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4264" w14:textId="77777777" w:rsidR="00F31CF7" w:rsidRPr="00C97032" w:rsidRDefault="00F31CF7" w:rsidP="00F31CF7">
      <w:pPr>
        <w:spacing w:after="0" w:line="240" w:lineRule="auto"/>
        <w:rPr>
          <w:rFonts w:ascii="Times New Roman" w:eastAsia="Times New Roman" w:hAnsi="Times New Roman"/>
        </w:rPr>
      </w:pPr>
    </w:p>
    <w:p w14:paraId="6680A0F6" w14:textId="77777777" w:rsidR="00F31CF7" w:rsidRPr="00C97032" w:rsidRDefault="00F31CF7" w:rsidP="00F31CF7">
      <w:pPr>
        <w:spacing w:after="0" w:line="240" w:lineRule="auto"/>
        <w:rPr>
          <w:rFonts w:ascii="Times New Roman" w:eastAsia="Times New Roman" w:hAnsi="Times New Roman"/>
        </w:rPr>
      </w:pPr>
    </w:p>
    <w:p w14:paraId="6FABE4C4" w14:textId="77777777" w:rsidR="00F31CF7" w:rsidRPr="00C97032" w:rsidRDefault="00F31CF7" w:rsidP="00F31CF7">
      <w:pPr>
        <w:spacing w:after="0" w:line="240" w:lineRule="auto"/>
        <w:rPr>
          <w:rFonts w:ascii="Times New Roman" w:eastAsia="Times New Roman" w:hAnsi="Times New Roman"/>
        </w:rPr>
      </w:pPr>
    </w:p>
    <w:p w14:paraId="30742685" w14:textId="77777777" w:rsidR="00F31CF7" w:rsidRPr="00C97032" w:rsidRDefault="00F31CF7" w:rsidP="00F31CF7">
      <w:pPr>
        <w:spacing w:after="0" w:line="240" w:lineRule="auto"/>
        <w:rPr>
          <w:rFonts w:ascii="Times New Roman" w:eastAsia="Times New Roman" w:hAnsi="Times New Roman"/>
        </w:rPr>
      </w:pPr>
    </w:p>
    <w:p w14:paraId="72F684C5" w14:textId="77777777" w:rsidR="00F31CF7" w:rsidRPr="00C97032" w:rsidRDefault="00F31CF7" w:rsidP="00F31CF7">
      <w:pPr>
        <w:spacing w:after="0" w:line="240" w:lineRule="auto"/>
        <w:rPr>
          <w:rFonts w:ascii="Times New Roman" w:eastAsia="Times New Roman" w:hAnsi="Times New Roman"/>
        </w:rPr>
      </w:pPr>
    </w:p>
    <w:p w14:paraId="76506C34" w14:textId="77777777" w:rsidR="00F31CF7" w:rsidRPr="00C97032" w:rsidRDefault="00F31CF7" w:rsidP="00F31CF7">
      <w:pPr>
        <w:spacing w:after="0" w:line="240" w:lineRule="auto"/>
        <w:rPr>
          <w:rFonts w:ascii="Times New Roman" w:eastAsia="Times New Roman" w:hAnsi="Times New Roman"/>
        </w:rPr>
      </w:pPr>
    </w:p>
    <w:p w14:paraId="065403CD" w14:textId="77777777" w:rsidR="00F31CF7" w:rsidRPr="00C97032" w:rsidRDefault="00F31CF7" w:rsidP="00F31CF7">
      <w:pPr>
        <w:spacing w:after="0" w:line="240" w:lineRule="auto"/>
        <w:rPr>
          <w:rFonts w:ascii="Times New Roman" w:eastAsia="Times New Roman" w:hAnsi="Times New Roman"/>
        </w:rPr>
      </w:pPr>
    </w:p>
    <w:p w14:paraId="60227B27" w14:textId="77777777" w:rsidR="00F31CF7" w:rsidRPr="00C97032" w:rsidRDefault="00F31CF7" w:rsidP="00F31CF7">
      <w:pPr>
        <w:spacing w:after="0" w:line="240" w:lineRule="auto"/>
        <w:rPr>
          <w:rFonts w:ascii="Times New Roman" w:eastAsia="Times New Roman" w:hAnsi="Times New Roman"/>
        </w:rPr>
      </w:pPr>
    </w:p>
    <w:p w14:paraId="25DB8367" w14:textId="77777777" w:rsidR="00F31CF7" w:rsidRPr="00C97032" w:rsidRDefault="00F31CF7" w:rsidP="00F31CF7">
      <w:pPr>
        <w:spacing w:after="0" w:line="240" w:lineRule="auto"/>
        <w:rPr>
          <w:rFonts w:ascii="Times New Roman" w:eastAsia="Times New Roman" w:hAnsi="Times New Roman"/>
        </w:rPr>
      </w:pPr>
    </w:p>
    <w:p w14:paraId="714CC009" w14:textId="77777777" w:rsidR="00F31CF7" w:rsidRPr="00C97032" w:rsidRDefault="00F31CF7" w:rsidP="00F31CF7">
      <w:pPr>
        <w:spacing w:after="0" w:line="240" w:lineRule="auto"/>
        <w:rPr>
          <w:rFonts w:ascii="Times New Roman" w:eastAsia="Times New Roman" w:hAnsi="Times New Roman"/>
        </w:rPr>
      </w:pPr>
    </w:p>
    <w:p w14:paraId="28700D43" w14:textId="77777777" w:rsidR="00F31CF7" w:rsidRPr="00C97032" w:rsidRDefault="00F31CF7" w:rsidP="00F31CF7">
      <w:pPr>
        <w:spacing w:after="0" w:line="240" w:lineRule="auto"/>
        <w:rPr>
          <w:rFonts w:ascii="Times New Roman" w:eastAsia="Times New Roman" w:hAnsi="Times New Roman"/>
          <w:iCs/>
          <w:noProof/>
        </w:rPr>
      </w:pPr>
    </w:p>
    <w:p w14:paraId="6DB97DB5" w14:textId="77777777" w:rsidR="00F31CF7" w:rsidRPr="00C97032" w:rsidRDefault="00F31CF7" w:rsidP="00F31CF7">
      <w:pPr>
        <w:spacing w:after="0" w:line="240" w:lineRule="auto"/>
        <w:rPr>
          <w:rFonts w:ascii="Times New Roman" w:eastAsia="Times New Roman" w:hAnsi="Times New Roman"/>
          <w:iCs/>
          <w:noProof/>
        </w:rPr>
      </w:pPr>
    </w:p>
    <w:p w14:paraId="001875B4" w14:textId="77777777" w:rsidR="00F31CF7" w:rsidRPr="00C97032" w:rsidRDefault="00F31CF7" w:rsidP="00F31CF7">
      <w:pPr>
        <w:spacing w:after="0" w:line="240" w:lineRule="auto"/>
        <w:rPr>
          <w:rFonts w:ascii="Times New Roman" w:eastAsia="Times New Roman" w:hAnsi="Times New Roman"/>
          <w:iCs/>
          <w:noProof/>
        </w:rPr>
      </w:pPr>
    </w:p>
    <w:p w14:paraId="45683210" w14:textId="77777777" w:rsidR="00F31CF7" w:rsidRPr="00C97032" w:rsidRDefault="00F31CF7" w:rsidP="00F31CF7">
      <w:pPr>
        <w:spacing w:after="0" w:line="240" w:lineRule="auto"/>
        <w:rPr>
          <w:rFonts w:ascii="Times New Roman" w:eastAsia="Times New Roman" w:hAnsi="Times New Roman"/>
          <w:iCs/>
          <w:noProof/>
        </w:rPr>
      </w:pPr>
    </w:p>
    <w:p w14:paraId="49556814" w14:textId="77777777" w:rsidR="00F31CF7" w:rsidRPr="00C97032" w:rsidRDefault="00F31CF7" w:rsidP="00F31CF7">
      <w:pPr>
        <w:spacing w:after="0" w:line="240" w:lineRule="auto"/>
        <w:rPr>
          <w:rFonts w:ascii="Times New Roman" w:eastAsia="Times New Roman" w:hAnsi="Times New Roman"/>
          <w:iCs/>
          <w:noProof/>
        </w:rPr>
      </w:pPr>
    </w:p>
    <w:p w14:paraId="6C86ADB1" w14:textId="77777777" w:rsidR="00F31CF7" w:rsidRPr="00C97032" w:rsidRDefault="00F31CF7" w:rsidP="00F31CF7">
      <w:pPr>
        <w:spacing w:after="0" w:line="240" w:lineRule="auto"/>
        <w:rPr>
          <w:rFonts w:ascii="Times New Roman" w:eastAsia="Times New Roman" w:hAnsi="Times New Roman"/>
          <w:iCs/>
          <w:noProof/>
        </w:rPr>
      </w:pPr>
    </w:p>
    <w:p w14:paraId="05C244C2" w14:textId="77777777" w:rsidR="00F31CF7" w:rsidRPr="00C97032" w:rsidRDefault="00F31CF7" w:rsidP="00F31CF7">
      <w:pPr>
        <w:spacing w:after="0" w:line="240" w:lineRule="auto"/>
        <w:rPr>
          <w:rFonts w:ascii="Times New Roman" w:eastAsia="Times New Roman" w:hAnsi="Times New Roman"/>
          <w:iCs/>
          <w:noProof/>
        </w:rPr>
      </w:pPr>
    </w:p>
    <w:p w14:paraId="08D477DC" w14:textId="77777777" w:rsidR="00F31CF7" w:rsidRPr="00C97032" w:rsidRDefault="00F31CF7" w:rsidP="00F31CF7">
      <w:pPr>
        <w:spacing w:after="0" w:line="240" w:lineRule="auto"/>
        <w:rPr>
          <w:rFonts w:ascii="Times New Roman" w:eastAsia="Times New Roman" w:hAnsi="Times New Roman"/>
          <w:iCs/>
          <w:noProof/>
        </w:rPr>
      </w:pPr>
    </w:p>
    <w:p w14:paraId="5A06DAEF" w14:textId="77777777" w:rsidR="00F31CF7" w:rsidRPr="00C97032" w:rsidRDefault="00F31CF7" w:rsidP="00F31CF7">
      <w:pPr>
        <w:spacing w:after="0" w:line="240" w:lineRule="auto"/>
        <w:rPr>
          <w:rFonts w:ascii="Times New Roman" w:eastAsia="Times New Roman" w:hAnsi="Times New Roman"/>
          <w:iCs/>
          <w:noProof/>
        </w:rPr>
      </w:pPr>
    </w:p>
    <w:p w14:paraId="5409DC83" w14:textId="77777777" w:rsidR="00F31CF7" w:rsidRPr="00C97032" w:rsidRDefault="00F31CF7" w:rsidP="00F31CF7">
      <w:pPr>
        <w:spacing w:after="0" w:line="240" w:lineRule="auto"/>
        <w:rPr>
          <w:rFonts w:ascii="Times New Roman" w:eastAsia="Times New Roman" w:hAnsi="Times New Roman"/>
          <w:iCs/>
          <w:noProof/>
        </w:rPr>
      </w:pPr>
    </w:p>
    <w:p w14:paraId="195D77B1" w14:textId="77777777" w:rsidR="00F31CF7" w:rsidRPr="00C97032" w:rsidRDefault="00F31CF7" w:rsidP="00F31CF7">
      <w:pPr>
        <w:spacing w:after="0" w:line="240" w:lineRule="auto"/>
        <w:rPr>
          <w:rFonts w:ascii="Times New Roman" w:eastAsia="Times New Roman" w:hAnsi="Times New Roman"/>
          <w:iCs/>
          <w:noProof/>
        </w:rPr>
      </w:pPr>
    </w:p>
    <w:p w14:paraId="31C57C92" w14:textId="77777777" w:rsidR="00F31CF7" w:rsidRPr="00C97032" w:rsidRDefault="00F31CF7" w:rsidP="00F31CF7">
      <w:pPr>
        <w:spacing w:after="0" w:line="240" w:lineRule="auto"/>
        <w:rPr>
          <w:rFonts w:ascii="Times New Roman" w:eastAsia="Times New Roman" w:hAnsi="Times New Roman"/>
          <w:iCs/>
          <w:noProof/>
        </w:rPr>
      </w:pPr>
    </w:p>
    <w:p w14:paraId="0048BA85" w14:textId="77777777" w:rsidR="00F31CF7" w:rsidRPr="00C97032" w:rsidRDefault="00F31CF7" w:rsidP="00F31CF7">
      <w:pPr>
        <w:spacing w:after="0" w:line="240" w:lineRule="auto"/>
        <w:rPr>
          <w:rFonts w:ascii="Times New Roman" w:eastAsia="Times New Roman" w:hAnsi="Times New Roman"/>
          <w:iCs/>
          <w:noProof/>
        </w:rPr>
      </w:pPr>
    </w:p>
    <w:p w14:paraId="01282CC1"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bookmarkStart w:id="0" w:name="_Toc129243096"/>
      <w:bookmarkStart w:id="1" w:name="_Toc129243221"/>
      <w:r w:rsidRPr="00C97032">
        <w:rPr>
          <w:rFonts w:ascii="Times New Roman" w:eastAsia="Times New Roman" w:hAnsi="Times New Roman"/>
          <w:b/>
          <w:caps/>
        </w:rPr>
        <w:t>I PRIEDAS</w:t>
      </w:r>
      <w:bookmarkEnd w:id="0"/>
      <w:bookmarkEnd w:id="1"/>
    </w:p>
    <w:p w14:paraId="7D499093" w14:textId="77777777" w:rsidR="00F31CF7" w:rsidRPr="00C97032" w:rsidRDefault="00F31CF7" w:rsidP="00F31CF7">
      <w:pPr>
        <w:spacing w:after="0" w:line="240" w:lineRule="auto"/>
        <w:rPr>
          <w:rFonts w:ascii="Times New Roman" w:eastAsia="Times New Roman" w:hAnsi="Times New Roman"/>
          <w:iCs/>
          <w:noProof/>
        </w:rPr>
      </w:pPr>
    </w:p>
    <w:p w14:paraId="0A3C42EA"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bookmarkStart w:id="2" w:name="_Toc129243097"/>
      <w:bookmarkStart w:id="3" w:name="_Toc129243222"/>
      <w:r w:rsidRPr="00C97032">
        <w:rPr>
          <w:rFonts w:ascii="Times New Roman" w:eastAsia="Times New Roman" w:hAnsi="Times New Roman"/>
          <w:b/>
          <w:caps/>
        </w:rPr>
        <w:t>PREPARATO CHARAKTERISTIKŲ SANTRAUKA</w:t>
      </w:r>
      <w:bookmarkEnd w:id="2"/>
      <w:bookmarkEnd w:id="3"/>
    </w:p>
    <w:p w14:paraId="44DFCC45"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bCs/>
          <w:iCs/>
        </w:rPr>
      </w:pPr>
      <w:r w:rsidRPr="00C97032">
        <w:rPr>
          <w:rFonts w:ascii="Times New Roman" w:eastAsia="Times New Roman" w:hAnsi="Times New Roman"/>
          <w:b/>
          <w:bCs/>
          <w:iCs/>
        </w:rPr>
        <w:br w:type="page"/>
      </w:r>
      <w:bookmarkStart w:id="4" w:name="_Toc129243098"/>
      <w:bookmarkStart w:id="5" w:name="_Toc129243223"/>
    </w:p>
    <w:p w14:paraId="58AC54EC" w14:textId="77777777" w:rsidR="00F31CF7" w:rsidRPr="00C97032" w:rsidRDefault="00F31CF7" w:rsidP="00F31CF7">
      <w:pPr>
        <w:autoSpaceDE w:val="0"/>
        <w:autoSpaceDN w:val="0"/>
        <w:adjustRightInd w:val="0"/>
        <w:spacing w:before="140" w:after="140" w:line="280" w:lineRule="atLeast"/>
        <w:rPr>
          <w:rFonts w:ascii="Times New Roman" w:hAnsi="Times New Roman"/>
        </w:rPr>
      </w:pPr>
      <w:r w:rsidRPr="00C97032">
        <w:rPr>
          <w:rFonts w:ascii="Times New Roman" w:hAnsi="Times New Roman"/>
          <w:i/>
          <w:iCs/>
        </w:rPr>
        <w:lastRenderedPageBreak/>
        <w:t>▼</w:t>
      </w:r>
      <w:r w:rsidRPr="00C97032">
        <w:rPr>
          <w:rFonts w:ascii="Times New Roman" w:hAnsi="Times New Roman"/>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6642C41D"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p>
    <w:p w14:paraId="2A6A7955"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r w:rsidRPr="00C97032">
        <w:rPr>
          <w:rFonts w:ascii="Times New Roman" w:eastAsia="Times New Roman" w:hAnsi="Times New Roman"/>
          <w:b/>
        </w:rPr>
        <w:t>1.       VAISTINIO PREPARATO PAVADINIMAS</w:t>
      </w:r>
      <w:bookmarkEnd w:id="4"/>
      <w:bookmarkEnd w:id="5"/>
    </w:p>
    <w:p w14:paraId="51BD81D4" w14:textId="77777777" w:rsidR="00F31CF7" w:rsidRPr="00C97032" w:rsidRDefault="00F31CF7" w:rsidP="00F31CF7">
      <w:pPr>
        <w:spacing w:after="0" w:line="240" w:lineRule="auto"/>
        <w:rPr>
          <w:rFonts w:ascii="Times New Roman" w:eastAsia="Times New Roman" w:hAnsi="Times New Roman"/>
          <w:iCs/>
          <w:noProof/>
        </w:rPr>
      </w:pPr>
    </w:p>
    <w:p w14:paraId="6E2A7496"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Convulex retard 300 mg pailginto atpalaidavimo tabletės</w:t>
      </w:r>
    </w:p>
    <w:p w14:paraId="6DC77EC6" w14:textId="77777777" w:rsidR="00F31CF7" w:rsidRPr="00C97032" w:rsidRDefault="00F31CF7" w:rsidP="00F31CF7">
      <w:pPr>
        <w:spacing w:after="0" w:line="240" w:lineRule="auto"/>
        <w:rPr>
          <w:rFonts w:ascii="Times New Roman" w:eastAsia="Times New Roman" w:hAnsi="Times New Roman"/>
          <w:bCs/>
          <w:iCs/>
          <w:noProof/>
        </w:rPr>
      </w:pPr>
      <w:r w:rsidRPr="00C97032">
        <w:rPr>
          <w:rFonts w:ascii="Times New Roman" w:eastAsia="Times New Roman" w:hAnsi="Times New Roman"/>
          <w:iCs/>
          <w:noProof/>
        </w:rPr>
        <w:t>Convulex retard 500 mg</w:t>
      </w:r>
      <w:r w:rsidRPr="00C97032">
        <w:rPr>
          <w:rFonts w:ascii="Times New Roman" w:eastAsia="Times New Roman" w:hAnsi="Times New Roman"/>
          <w:bCs/>
          <w:iCs/>
          <w:noProof/>
        </w:rPr>
        <w:t xml:space="preserve"> </w:t>
      </w:r>
      <w:r w:rsidRPr="00C97032">
        <w:rPr>
          <w:rFonts w:ascii="Times New Roman" w:eastAsia="Times New Roman" w:hAnsi="Times New Roman"/>
          <w:iCs/>
          <w:noProof/>
        </w:rPr>
        <w:t>pailginto atpalaidavimo tabletės</w:t>
      </w:r>
    </w:p>
    <w:p w14:paraId="19575B82" w14:textId="77777777" w:rsidR="00F31CF7" w:rsidRPr="00C97032" w:rsidRDefault="00F31CF7" w:rsidP="00F31CF7">
      <w:pPr>
        <w:spacing w:after="0" w:line="240" w:lineRule="auto"/>
        <w:rPr>
          <w:rFonts w:ascii="Times New Roman" w:eastAsia="Times New Roman" w:hAnsi="Times New Roman"/>
          <w:iCs/>
          <w:noProof/>
        </w:rPr>
      </w:pPr>
    </w:p>
    <w:p w14:paraId="475E3B28" w14:textId="77777777" w:rsidR="00F31CF7" w:rsidRPr="00C97032" w:rsidRDefault="00F31CF7" w:rsidP="00F31CF7">
      <w:pPr>
        <w:spacing w:after="0" w:line="240" w:lineRule="auto"/>
        <w:rPr>
          <w:rFonts w:ascii="Times New Roman" w:eastAsia="Times New Roman" w:hAnsi="Times New Roman"/>
          <w:iCs/>
          <w:noProof/>
        </w:rPr>
      </w:pPr>
    </w:p>
    <w:p w14:paraId="05103877"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C97032">
        <w:rPr>
          <w:rFonts w:ascii="Times New Roman" w:eastAsia="Times New Roman" w:hAnsi="Times New Roman"/>
          <w:b/>
        </w:rPr>
        <w:t>2.</w:t>
      </w:r>
      <w:r w:rsidRPr="00C97032">
        <w:rPr>
          <w:rFonts w:ascii="Times New Roman" w:eastAsia="Times New Roman" w:hAnsi="Times New Roman"/>
          <w:b/>
        </w:rPr>
        <w:tab/>
        <w:t>KOKYBINĖ IR KIEKYBINĖ SUDĖTIS</w:t>
      </w:r>
      <w:bookmarkEnd w:id="6"/>
      <w:bookmarkEnd w:id="7"/>
    </w:p>
    <w:p w14:paraId="5A52D2EB" w14:textId="77777777" w:rsidR="00F31CF7" w:rsidRPr="00C97032" w:rsidRDefault="00F31CF7" w:rsidP="00F31CF7">
      <w:pPr>
        <w:spacing w:after="0" w:line="240" w:lineRule="auto"/>
        <w:rPr>
          <w:rFonts w:ascii="Times New Roman" w:eastAsia="Times New Roman" w:hAnsi="Times New Roman"/>
          <w:iCs/>
          <w:noProof/>
        </w:rPr>
      </w:pPr>
    </w:p>
    <w:p w14:paraId="36726939"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Kiekvienoje </w:t>
      </w:r>
      <w:r w:rsidRPr="00C97032">
        <w:rPr>
          <w:rFonts w:ascii="Times New Roman" w:eastAsia="Times New Roman" w:hAnsi="Times New Roman"/>
          <w:bCs/>
          <w:iCs/>
          <w:noProof/>
        </w:rPr>
        <w:t>Convulex retard 300 mg</w:t>
      </w:r>
      <w:r w:rsidRPr="00C97032">
        <w:rPr>
          <w:rFonts w:ascii="Times New Roman" w:eastAsia="Times New Roman" w:hAnsi="Times New Roman"/>
          <w:iCs/>
          <w:noProof/>
        </w:rPr>
        <w:t xml:space="preserve"> pailginto atpalaidavimo tabletėje yra 300 mg natrio valproato.</w:t>
      </w:r>
    </w:p>
    <w:p w14:paraId="5E3B801B"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Kiekvienoje </w:t>
      </w:r>
      <w:r w:rsidRPr="00C97032">
        <w:rPr>
          <w:rFonts w:ascii="Times New Roman" w:eastAsia="Times New Roman" w:hAnsi="Times New Roman"/>
          <w:bCs/>
          <w:iCs/>
          <w:noProof/>
        </w:rPr>
        <w:t>Convulex retard 500 mg</w:t>
      </w:r>
      <w:r w:rsidRPr="00C97032">
        <w:rPr>
          <w:rFonts w:ascii="Times New Roman" w:eastAsia="Times New Roman" w:hAnsi="Times New Roman"/>
          <w:iCs/>
          <w:noProof/>
        </w:rPr>
        <w:t xml:space="preserve"> pailginto atpalaidavimo tabletėje yra 500 mg natrio valproato.</w:t>
      </w:r>
    </w:p>
    <w:p w14:paraId="7111E497" w14:textId="77777777" w:rsidR="00B86C12" w:rsidRPr="00C97032" w:rsidRDefault="00B86C12" w:rsidP="00F31CF7">
      <w:pPr>
        <w:spacing w:after="0" w:line="240" w:lineRule="auto"/>
        <w:rPr>
          <w:rFonts w:ascii="Times New Roman" w:eastAsia="Times New Roman" w:hAnsi="Times New Roman"/>
        </w:rPr>
      </w:pPr>
    </w:p>
    <w:p w14:paraId="5BEBC992"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Visos pagalbinės medžiagos išvardytos 6.1 skyriuje.</w:t>
      </w:r>
    </w:p>
    <w:p w14:paraId="7FA0D1C8" w14:textId="77777777" w:rsidR="00F31CF7" w:rsidRPr="00C97032" w:rsidRDefault="00F31CF7" w:rsidP="00F31CF7">
      <w:pPr>
        <w:spacing w:after="0" w:line="240" w:lineRule="auto"/>
        <w:rPr>
          <w:rFonts w:ascii="Times New Roman" w:eastAsia="Times New Roman" w:hAnsi="Times New Roman"/>
          <w:iCs/>
          <w:noProof/>
        </w:rPr>
      </w:pPr>
    </w:p>
    <w:p w14:paraId="579CED80" w14:textId="77777777" w:rsidR="00F31CF7" w:rsidRPr="00C97032" w:rsidRDefault="00F31CF7" w:rsidP="00F31CF7">
      <w:pPr>
        <w:spacing w:after="0" w:line="240" w:lineRule="auto"/>
        <w:rPr>
          <w:rFonts w:ascii="Times New Roman" w:eastAsia="Times New Roman" w:hAnsi="Times New Roman"/>
          <w:iCs/>
          <w:noProof/>
        </w:rPr>
      </w:pPr>
    </w:p>
    <w:p w14:paraId="3A502D7A"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C97032">
        <w:rPr>
          <w:rFonts w:ascii="Times New Roman" w:eastAsia="Times New Roman" w:hAnsi="Times New Roman"/>
          <w:b/>
        </w:rPr>
        <w:t>3.</w:t>
      </w:r>
      <w:r w:rsidRPr="00C97032">
        <w:rPr>
          <w:rFonts w:ascii="Times New Roman" w:eastAsia="Times New Roman" w:hAnsi="Times New Roman"/>
          <w:b/>
        </w:rPr>
        <w:tab/>
        <w:t>FARMACINĖ FORMA</w:t>
      </w:r>
      <w:bookmarkEnd w:id="8"/>
      <w:bookmarkEnd w:id="9"/>
    </w:p>
    <w:p w14:paraId="30ED8354" w14:textId="77777777" w:rsidR="00F31CF7" w:rsidRPr="00C97032" w:rsidRDefault="00F31CF7" w:rsidP="00F31CF7">
      <w:pPr>
        <w:spacing w:after="0" w:line="240" w:lineRule="auto"/>
        <w:rPr>
          <w:rFonts w:ascii="Times New Roman" w:eastAsia="Times New Roman" w:hAnsi="Times New Roman"/>
          <w:iCs/>
          <w:noProof/>
        </w:rPr>
      </w:pPr>
    </w:p>
    <w:p w14:paraId="22D3F779"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Pailginto atpalaidavimo tabletė.</w:t>
      </w:r>
    </w:p>
    <w:p w14:paraId="38C99B26" w14:textId="77777777" w:rsidR="00F31CF7" w:rsidRPr="00C97032" w:rsidRDefault="00F31CF7" w:rsidP="00F31CF7">
      <w:pPr>
        <w:spacing w:after="0" w:line="240" w:lineRule="auto"/>
        <w:rPr>
          <w:rFonts w:ascii="Times New Roman" w:eastAsia="Times New Roman" w:hAnsi="Times New Roman"/>
          <w:iCs/>
          <w:noProof/>
        </w:rPr>
      </w:pPr>
    </w:p>
    <w:p w14:paraId="2951D181"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bCs/>
          <w:iCs/>
          <w:noProof/>
        </w:rPr>
        <w:t>Convulex retard 300 mg</w:t>
      </w:r>
      <w:r w:rsidRPr="00C97032">
        <w:rPr>
          <w:rFonts w:ascii="Times New Roman" w:eastAsia="Times New Roman" w:hAnsi="Times New Roman"/>
          <w:iCs/>
          <w:noProof/>
        </w:rPr>
        <w:t xml:space="preserve"> pailginto atpalaidavimo tabletės</w:t>
      </w:r>
    </w:p>
    <w:p w14:paraId="42DF0D64" w14:textId="22162F4E"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Ovalios formos, baltos</w:t>
      </w:r>
      <w:r w:rsidR="001B1CBC">
        <w:rPr>
          <w:rFonts w:ascii="Times New Roman" w:eastAsia="Times New Roman" w:hAnsi="Times New Roman"/>
          <w:iCs/>
          <w:noProof/>
        </w:rPr>
        <w:t xml:space="preserve"> ar balkšvos</w:t>
      </w:r>
      <w:r w:rsidRPr="00C97032">
        <w:rPr>
          <w:rFonts w:ascii="Times New Roman" w:eastAsia="Times New Roman" w:hAnsi="Times New Roman"/>
          <w:iCs/>
          <w:noProof/>
        </w:rPr>
        <w:t>, dengtos plėvele tabletės su vagele ir įspaudu „CC3” vienoje pusėje.</w:t>
      </w:r>
    </w:p>
    <w:p w14:paraId="021192C5"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Tabletę galima padalyti į lygias dozes.</w:t>
      </w:r>
    </w:p>
    <w:p w14:paraId="77383015" w14:textId="77777777" w:rsidR="00F31CF7" w:rsidRPr="00C97032" w:rsidRDefault="00F31CF7" w:rsidP="00F31CF7">
      <w:pPr>
        <w:spacing w:after="0" w:line="240" w:lineRule="auto"/>
        <w:rPr>
          <w:rFonts w:ascii="Times New Roman" w:eastAsia="Times New Roman" w:hAnsi="Times New Roman"/>
          <w:iCs/>
          <w:noProof/>
        </w:rPr>
      </w:pPr>
    </w:p>
    <w:p w14:paraId="41998F64" w14:textId="77777777" w:rsidR="00F31CF7" w:rsidRPr="00C97032" w:rsidRDefault="00F31CF7" w:rsidP="00F31CF7">
      <w:pPr>
        <w:spacing w:after="0" w:line="240" w:lineRule="auto"/>
        <w:rPr>
          <w:rFonts w:ascii="Times New Roman" w:eastAsia="Times New Roman" w:hAnsi="Times New Roman"/>
          <w:bCs/>
          <w:iCs/>
          <w:noProof/>
        </w:rPr>
      </w:pPr>
      <w:r w:rsidRPr="00C97032">
        <w:rPr>
          <w:rFonts w:ascii="Times New Roman" w:eastAsia="Times New Roman" w:hAnsi="Times New Roman"/>
          <w:iCs/>
          <w:noProof/>
        </w:rPr>
        <w:t>Convulex retard 500 mg</w:t>
      </w:r>
      <w:r w:rsidRPr="00C97032">
        <w:rPr>
          <w:rFonts w:ascii="Times New Roman" w:eastAsia="Times New Roman" w:hAnsi="Times New Roman"/>
          <w:bCs/>
          <w:iCs/>
          <w:noProof/>
        </w:rPr>
        <w:t xml:space="preserve"> </w:t>
      </w:r>
      <w:r w:rsidRPr="00C97032">
        <w:rPr>
          <w:rFonts w:ascii="Times New Roman" w:eastAsia="Times New Roman" w:hAnsi="Times New Roman"/>
          <w:iCs/>
          <w:noProof/>
        </w:rPr>
        <w:t>pailginto atpalaidavimo tabletės</w:t>
      </w:r>
    </w:p>
    <w:p w14:paraId="3B1EC02D" w14:textId="076BAEDC"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Ovalios formos, baltos </w:t>
      </w:r>
      <w:r w:rsidR="001B1CBC">
        <w:rPr>
          <w:rFonts w:ascii="Times New Roman" w:eastAsia="Times New Roman" w:hAnsi="Times New Roman"/>
          <w:iCs/>
          <w:noProof/>
        </w:rPr>
        <w:t>ar balkšvos</w:t>
      </w:r>
      <w:r w:rsidRPr="00C97032">
        <w:rPr>
          <w:rFonts w:ascii="Times New Roman" w:eastAsia="Times New Roman" w:hAnsi="Times New Roman"/>
          <w:iCs/>
          <w:noProof/>
        </w:rPr>
        <w:t>, dengtos plėvele tabletės su vagele ir įspaudu „CC5” vienoje pusėje.</w:t>
      </w:r>
    </w:p>
    <w:p w14:paraId="25BF57D0"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Tabletę galima padalyti į lygias dozes.</w:t>
      </w:r>
    </w:p>
    <w:p w14:paraId="38989BC2" w14:textId="77777777" w:rsidR="00F31CF7" w:rsidRPr="00C97032" w:rsidRDefault="00F31CF7" w:rsidP="00F31CF7">
      <w:pPr>
        <w:spacing w:after="0" w:line="240" w:lineRule="auto"/>
        <w:rPr>
          <w:rFonts w:ascii="Times New Roman" w:eastAsia="Times New Roman" w:hAnsi="Times New Roman"/>
          <w:iCs/>
          <w:noProof/>
        </w:rPr>
      </w:pPr>
    </w:p>
    <w:p w14:paraId="519C291B" w14:textId="77777777" w:rsidR="00F31CF7" w:rsidRPr="00C97032" w:rsidRDefault="00F31CF7" w:rsidP="00F31CF7">
      <w:pPr>
        <w:spacing w:after="0" w:line="240" w:lineRule="auto"/>
        <w:rPr>
          <w:rFonts w:ascii="Times New Roman" w:eastAsia="Times New Roman" w:hAnsi="Times New Roman"/>
          <w:iCs/>
          <w:noProof/>
        </w:rPr>
      </w:pPr>
    </w:p>
    <w:p w14:paraId="6EE1E385"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C97032">
        <w:rPr>
          <w:rFonts w:ascii="Times New Roman" w:eastAsia="Times New Roman" w:hAnsi="Times New Roman"/>
          <w:b/>
        </w:rPr>
        <w:t>4.</w:t>
      </w:r>
      <w:r w:rsidRPr="00C97032">
        <w:rPr>
          <w:rFonts w:ascii="Times New Roman" w:eastAsia="Times New Roman" w:hAnsi="Times New Roman"/>
          <w:b/>
        </w:rPr>
        <w:tab/>
        <w:t>KLINIKINĖ INFORMACIJA</w:t>
      </w:r>
      <w:bookmarkEnd w:id="10"/>
      <w:bookmarkEnd w:id="11"/>
    </w:p>
    <w:p w14:paraId="6AE2690A" w14:textId="77777777" w:rsidR="00F31CF7" w:rsidRPr="00C97032" w:rsidRDefault="00F31CF7" w:rsidP="00F31CF7">
      <w:pPr>
        <w:spacing w:after="0" w:line="240" w:lineRule="auto"/>
        <w:rPr>
          <w:rFonts w:ascii="Times New Roman" w:eastAsia="Times New Roman" w:hAnsi="Times New Roman"/>
          <w:iCs/>
          <w:noProof/>
        </w:rPr>
      </w:pPr>
    </w:p>
    <w:p w14:paraId="0AE48B10"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C97032">
        <w:rPr>
          <w:rFonts w:ascii="Times New Roman" w:eastAsia="Times New Roman" w:hAnsi="Times New Roman"/>
          <w:b/>
          <w:kern w:val="28"/>
        </w:rPr>
        <w:t>4.1</w:t>
      </w:r>
      <w:r w:rsidRPr="00C97032">
        <w:rPr>
          <w:rFonts w:ascii="Times New Roman" w:eastAsia="Times New Roman" w:hAnsi="Times New Roman"/>
          <w:b/>
          <w:kern w:val="28"/>
        </w:rPr>
        <w:tab/>
        <w:t>Terapinės indikacijos</w:t>
      </w:r>
      <w:bookmarkEnd w:id="12"/>
      <w:bookmarkEnd w:id="13"/>
    </w:p>
    <w:p w14:paraId="7CB7A3F9" w14:textId="77777777" w:rsidR="00F31CF7" w:rsidRPr="00C97032" w:rsidRDefault="00F31CF7" w:rsidP="00F31CF7">
      <w:pPr>
        <w:spacing w:after="0" w:line="240" w:lineRule="auto"/>
        <w:rPr>
          <w:rFonts w:ascii="Times New Roman" w:eastAsia="Times New Roman" w:hAnsi="Times New Roman"/>
          <w:iCs/>
          <w:noProof/>
        </w:rPr>
      </w:pPr>
    </w:p>
    <w:p w14:paraId="2C1A8C62"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Suaugusie</w:t>
      </w:r>
      <w:r w:rsidR="00AF1F18" w:rsidRPr="00C97032">
        <w:rPr>
          <w:rFonts w:ascii="Times New Roman" w:eastAsia="Times New Roman" w:hAnsi="Times New Roman"/>
          <w:i/>
          <w:iCs/>
          <w:noProof/>
        </w:rPr>
        <w:t>sie</w:t>
      </w:r>
      <w:r w:rsidRPr="00C97032">
        <w:rPr>
          <w:rFonts w:ascii="Times New Roman" w:eastAsia="Times New Roman" w:hAnsi="Times New Roman"/>
          <w:i/>
          <w:iCs/>
          <w:noProof/>
        </w:rPr>
        <w:t>ms ir vaikams</w:t>
      </w:r>
    </w:p>
    <w:p w14:paraId="11884812"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Epilepsijos, pasireiškiančios generalizuotais  ar (ir) židininiais priepuoliais, gydymas. </w:t>
      </w:r>
    </w:p>
    <w:p w14:paraId="3441A46B" w14:textId="77777777" w:rsidR="00F31CF7" w:rsidRPr="00C97032" w:rsidRDefault="00F31CF7" w:rsidP="00F31CF7">
      <w:pPr>
        <w:spacing w:after="0" w:line="240" w:lineRule="auto"/>
        <w:rPr>
          <w:rFonts w:ascii="Times New Roman" w:eastAsia="Times New Roman" w:hAnsi="Times New Roman"/>
          <w:iCs/>
          <w:noProof/>
        </w:rPr>
      </w:pPr>
    </w:p>
    <w:p w14:paraId="554D7A75"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Suaugusie</w:t>
      </w:r>
      <w:r w:rsidR="00AF1F18" w:rsidRPr="00C97032">
        <w:rPr>
          <w:rFonts w:ascii="Times New Roman" w:eastAsia="Times New Roman" w:hAnsi="Times New Roman"/>
          <w:i/>
          <w:iCs/>
          <w:noProof/>
        </w:rPr>
        <w:t>sie</w:t>
      </w:r>
      <w:r w:rsidRPr="00C97032">
        <w:rPr>
          <w:rFonts w:ascii="Times New Roman" w:eastAsia="Times New Roman" w:hAnsi="Times New Roman"/>
          <w:i/>
          <w:iCs/>
          <w:noProof/>
        </w:rPr>
        <w:t>ms</w:t>
      </w:r>
      <w:r w:rsidRPr="00C97032">
        <w:rPr>
          <w:rFonts w:ascii="Times New Roman" w:eastAsia="Times New Roman" w:hAnsi="Times New Roman"/>
          <w:i/>
          <w:iCs/>
          <w:noProof/>
        </w:rPr>
        <w:tab/>
      </w:r>
    </w:p>
    <w:p w14:paraId="185FAF5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Manijos epizodų, sergant bipoliniu afektiniu sutrikimu, gydymas kai ličio preparatai yra netoleruojami arba yra jų vartojimo kontraindikacijų.</w:t>
      </w:r>
      <w:r w:rsidRPr="00C97032">
        <w:rPr>
          <w:rFonts w:ascii="Times New Roman" w:eastAsia="Times New Roman" w:hAnsi="Times New Roman"/>
          <w:b/>
          <w:iCs/>
          <w:noProof/>
        </w:rPr>
        <w:t xml:space="preserve"> </w:t>
      </w:r>
      <w:r w:rsidRPr="00C97032">
        <w:rPr>
          <w:rFonts w:ascii="Times New Roman" w:eastAsia="Times New Roman" w:hAnsi="Times New Roman"/>
          <w:iCs/>
          <w:noProof/>
        </w:rPr>
        <w:t>Pasibaigus manijos epizodui, galima apsvarstyti, ar gydymą tęsti pacientams, kurie reagavo į natrio valproatą ir valpro rūgštį ūminių manijos epizodų metu.</w:t>
      </w:r>
    </w:p>
    <w:p w14:paraId="29D5CE4F" w14:textId="77777777" w:rsidR="00F31CF7" w:rsidRPr="00C97032" w:rsidRDefault="00F31CF7" w:rsidP="00F31CF7">
      <w:pPr>
        <w:spacing w:after="0" w:line="240" w:lineRule="auto"/>
        <w:rPr>
          <w:rFonts w:ascii="Times New Roman" w:eastAsia="Times New Roman" w:hAnsi="Times New Roman"/>
          <w:iCs/>
          <w:noProof/>
        </w:rPr>
      </w:pPr>
    </w:p>
    <w:p w14:paraId="0A58674C"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103"/>
      <w:bookmarkStart w:id="15" w:name="_Toc129243228"/>
      <w:r w:rsidRPr="00C97032">
        <w:rPr>
          <w:rFonts w:ascii="Times New Roman" w:eastAsia="Times New Roman" w:hAnsi="Times New Roman"/>
          <w:b/>
          <w:kern w:val="28"/>
        </w:rPr>
        <w:t>4.2</w:t>
      </w:r>
      <w:r w:rsidRPr="00C97032">
        <w:rPr>
          <w:rFonts w:ascii="Times New Roman" w:eastAsia="Times New Roman" w:hAnsi="Times New Roman"/>
          <w:b/>
          <w:kern w:val="28"/>
        </w:rPr>
        <w:tab/>
        <w:t>Dozavimas ir vartojimo metodas</w:t>
      </w:r>
      <w:bookmarkEnd w:id="14"/>
      <w:bookmarkEnd w:id="15"/>
    </w:p>
    <w:p w14:paraId="7C7F83BB" w14:textId="77777777" w:rsidR="00F31CF7" w:rsidRPr="00C97032" w:rsidRDefault="00F31CF7" w:rsidP="00F31CF7">
      <w:pPr>
        <w:spacing w:after="0" w:line="240" w:lineRule="auto"/>
        <w:rPr>
          <w:rFonts w:ascii="Times New Roman" w:eastAsia="Times New Roman" w:hAnsi="Times New Roman"/>
          <w:iCs/>
          <w:noProof/>
        </w:rPr>
      </w:pPr>
    </w:p>
    <w:p w14:paraId="42ED94D2" w14:textId="77777777" w:rsidR="00F31CF7" w:rsidRPr="00C97032" w:rsidRDefault="00F31CF7" w:rsidP="00F31CF7">
      <w:pPr>
        <w:spacing w:after="0" w:line="240" w:lineRule="auto"/>
        <w:rPr>
          <w:rFonts w:ascii="Times New Roman" w:eastAsia="Times New Roman" w:hAnsi="Times New Roman"/>
          <w:iCs/>
          <w:noProof/>
          <w:u w:val="single"/>
        </w:rPr>
      </w:pPr>
      <w:bookmarkStart w:id="16" w:name="_Toc129243104"/>
      <w:bookmarkStart w:id="17" w:name="_Toc129243229"/>
      <w:r w:rsidRPr="00C97032">
        <w:rPr>
          <w:rFonts w:ascii="Times New Roman" w:eastAsia="Times New Roman" w:hAnsi="Times New Roman"/>
          <w:iCs/>
          <w:noProof/>
          <w:u w:val="single"/>
        </w:rPr>
        <w:t>Dozavimas</w:t>
      </w:r>
    </w:p>
    <w:p w14:paraId="2F7307BE"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Paros dozė priklauso nuo amžiaus ir kūno svorio. Optimali dozė priklauso nuo traukulių gydymo veiksmingumo ir nuolatinis vaistinio preparato koncentracijos kraujo plazmoje tyrimas nėra būtinas. Tačiau koncentracijos kraujo plazmoje nustatymas galimas ir gali būti naudingas, jei traukulių dažnumo kontroliuoti nepavyksta ar įtariama atsiradus nepageidaujamo poveikio požymių (žr. 5.2. skyrių).</w:t>
      </w:r>
    </w:p>
    <w:p w14:paraId="6AFCDA7D" w14:textId="77777777" w:rsidR="00157952" w:rsidRPr="00C97032" w:rsidRDefault="00157952" w:rsidP="00157952">
      <w:pPr>
        <w:spacing w:before="140" w:after="0" w:line="240" w:lineRule="auto"/>
        <w:rPr>
          <w:rFonts w:ascii="Times New Roman" w:hAnsi="Times New Roman"/>
          <w:u w:val="single"/>
          <w:lang w:eastAsia="zh-CN"/>
        </w:rPr>
      </w:pPr>
      <w:r w:rsidRPr="00C97032">
        <w:rPr>
          <w:rFonts w:ascii="Times New Roman" w:hAnsi="Times New Roman"/>
          <w:u w:val="single"/>
          <w:lang w:eastAsia="zh-CN"/>
        </w:rPr>
        <w:t>Moteriškos lyties vaikai ir vaisingos moterys</w:t>
      </w:r>
    </w:p>
    <w:p w14:paraId="0156DEC8" w14:textId="77777777" w:rsidR="00157952" w:rsidRPr="00C97032" w:rsidRDefault="00157952" w:rsidP="00157952">
      <w:pPr>
        <w:spacing w:line="240" w:lineRule="auto"/>
        <w:rPr>
          <w:rFonts w:ascii="Times New Roman" w:eastAsia="SimSun" w:hAnsi="Times New Roman"/>
          <w:lang w:eastAsia="zh-CN"/>
        </w:rPr>
      </w:pPr>
      <w:r w:rsidRPr="00C97032">
        <w:rPr>
          <w:rFonts w:ascii="Times New Roman" w:eastAsia="SimSun" w:hAnsi="Times New Roman"/>
          <w:lang w:eastAsia="zh-CN"/>
        </w:rPr>
        <w:lastRenderedPageBreak/>
        <w:t xml:space="preserve">Gydymą </w:t>
      </w:r>
      <w:proofErr w:type="spellStart"/>
      <w:r w:rsidRPr="00C97032">
        <w:rPr>
          <w:rFonts w:ascii="Times New Roman" w:eastAsia="SimSun" w:hAnsi="Times New Roman"/>
          <w:lang w:eastAsia="zh-CN"/>
        </w:rPr>
        <w:t>valproatu</w:t>
      </w:r>
      <w:proofErr w:type="spellEnd"/>
      <w:r w:rsidRPr="00C97032">
        <w:rPr>
          <w:rFonts w:ascii="Times New Roman" w:eastAsia="SimSun" w:hAnsi="Times New Roman"/>
          <w:lang w:eastAsia="zh-CN"/>
        </w:rPr>
        <w:t xml:space="preserve"> turi pradėti ir stebėti specialistas, turintis epilepsijos, </w:t>
      </w:r>
      <w:proofErr w:type="spellStart"/>
      <w:r w:rsidRPr="00C97032">
        <w:rPr>
          <w:rFonts w:ascii="Times New Roman" w:eastAsia="SimSun" w:hAnsi="Times New Roman"/>
          <w:lang w:eastAsia="zh-CN"/>
        </w:rPr>
        <w:t>bipolinio</w:t>
      </w:r>
      <w:proofErr w:type="spellEnd"/>
      <w:r w:rsidRPr="00C97032">
        <w:rPr>
          <w:rFonts w:ascii="Times New Roman" w:eastAsia="SimSun" w:hAnsi="Times New Roman"/>
          <w:lang w:eastAsia="zh-CN"/>
        </w:rPr>
        <w:t xml:space="preserve"> sutrikimo gydymo patirties. Moteriškos lyties vaikai ir vaisingos moterys </w:t>
      </w:r>
      <w:proofErr w:type="spellStart"/>
      <w:r w:rsidRPr="00C97032">
        <w:rPr>
          <w:rFonts w:ascii="Times New Roman" w:eastAsia="SimSun" w:hAnsi="Times New Roman"/>
          <w:lang w:eastAsia="zh-CN"/>
        </w:rPr>
        <w:t>valproatą</w:t>
      </w:r>
      <w:proofErr w:type="spellEnd"/>
      <w:r w:rsidRPr="00C97032">
        <w:rPr>
          <w:rFonts w:ascii="Times New Roman" w:eastAsia="SimSun" w:hAnsi="Times New Roman"/>
          <w:lang w:eastAsia="zh-CN"/>
        </w:rPr>
        <w:t xml:space="preserve"> gali vartoti tik tuo atveju, jei kitoks gydymas yra neveiksmingas ar netoleruojamas.  </w:t>
      </w:r>
    </w:p>
    <w:p w14:paraId="7CAD4B63" w14:textId="59BD090D" w:rsidR="00157952" w:rsidRPr="00C97032" w:rsidRDefault="00157952" w:rsidP="00713321">
      <w:pPr>
        <w:spacing w:after="0" w:line="240" w:lineRule="auto"/>
        <w:rPr>
          <w:rFonts w:ascii="Times New Roman" w:eastAsia="SimSun" w:hAnsi="Times New Roman"/>
          <w:lang w:eastAsia="zh-CN"/>
        </w:rPr>
      </w:pPr>
      <w:proofErr w:type="spellStart"/>
      <w:r w:rsidRPr="00C97032">
        <w:rPr>
          <w:rFonts w:ascii="Times New Roman" w:eastAsia="SimSun" w:hAnsi="Times New Roman"/>
          <w:lang w:eastAsia="zh-CN"/>
        </w:rPr>
        <w:t>Valproatas</w:t>
      </w:r>
      <w:proofErr w:type="spellEnd"/>
      <w:r w:rsidRPr="00C97032">
        <w:rPr>
          <w:rFonts w:ascii="Times New Roman" w:eastAsia="SimSun" w:hAnsi="Times New Roman"/>
          <w:lang w:eastAsia="zh-CN"/>
        </w:rPr>
        <w:t xml:space="preserve"> skiriamas ir išduodamas vadovaujantis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nėštumo prevencijos programa (žr. 4.3 ir 4.4 skyrius). </w:t>
      </w:r>
    </w:p>
    <w:p w14:paraId="1F31FFAB" w14:textId="77777777" w:rsidR="00F31CF7" w:rsidRPr="00C97032" w:rsidRDefault="00157952" w:rsidP="00713321">
      <w:pPr>
        <w:spacing w:after="0" w:line="240" w:lineRule="auto"/>
        <w:rPr>
          <w:rFonts w:ascii="Times New Roman" w:eastAsia="Times New Roman" w:hAnsi="Times New Roman"/>
          <w:iCs/>
          <w:noProof/>
        </w:rPr>
      </w:pPr>
      <w:proofErr w:type="spellStart"/>
      <w:r w:rsidRPr="00C97032">
        <w:rPr>
          <w:rFonts w:ascii="Times New Roman" w:hAnsi="Times New Roman"/>
          <w:lang w:eastAsia="zh-CN"/>
        </w:rPr>
        <w:t>Valproatą</w:t>
      </w:r>
      <w:proofErr w:type="spellEnd"/>
      <w:r w:rsidRPr="00C97032">
        <w:rPr>
          <w:rFonts w:ascii="Times New Roman" w:hAnsi="Times New Roman"/>
          <w:lang w:eastAsia="zh-CN"/>
        </w:rPr>
        <w:t xml:space="preserve">, geriausia skirti </w:t>
      </w:r>
      <w:proofErr w:type="spellStart"/>
      <w:r w:rsidRPr="00C97032">
        <w:rPr>
          <w:rFonts w:ascii="Times New Roman" w:hAnsi="Times New Roman"/>
          <w:lang w:eastAsia="zh-CN"/>
        </w:rPr>
        <w:t>monoterapijai</w:t>
      </w:r>
      <w:proofErr w:type="spellEnd"/>
      <w:r w:rsidRPr="00C97032">
        <w:rPr>
          <w:rFonts w:ascii="Times New Roman" w:hAnsi="Times New Roman"/>
          <w:lang w:eastAsia="zh-CN"/>
        </w:rPr>
        <w:t xml:space="preserve"> ir mažiausią veiksmingą dozę bei, jei įmanoma, pailginto atpalaidavimo forma. Paros dozė turi būti padalyta į bent dvi vienkartines dozes (žr. 4.6 skyrių). </w:t>
      </w:r>
    </w:p>
    <w:p w14:paraId="258325C6" w14:textId="77777777" w:rsidR="00713321" w:rsidRPr="009315D5" w:rsidRDefault="00713321" w:rsidP="00713321">
      <w:pPr>
        <w:spacing w:after="0" w:line="240" w:lineRule="auto"/>
        <w:rPr>
          <w:rFonts w:ascii="Times New Roman" w:eastAsia="SimSun" w:hAnsi="Times New Roman"/>
          <w:u w:val="single"/>
          <w:lang w:eastAsia="zh-CN"/>
        </w:rPr>
      </w:pPr>
    </w:p>
    <w:p w14:paraId="5ABB9E36" w14:textId="3C8DC31E" w:rsidR="00713321" w:rsidRPr="00C97032" w:rsidRDefault="00713321" w:rsidP="00713321">
      <w:pPr>
        <w:spacing w:after="0" w:line="240" w:lineRule="auto"/>
        <w:rPr>
          <w:rFonts w:ascii="Times New Roman" w:eastAsia="SimSun" w:hAnsi="Times New Roman"/>
          <w:u w:val="single"/>
          <w:lang w:eastAsia="zh-CN"/>
        </w:rPr>
      </w:pPr>
      <w:r w:rsidRPr="00C97032">
        <w:rPr>
          <w:rFonts w:ascii="Times New Roman" w:eastAsia="SimSun" w:hAnsi="Times New Roman"/>
          <w:u w:val="single"/>
          <w:lang w:eastAsia="zh-CN"/>
        </w:rPr>
        <w:t>Vyrai</w:t>
      </w:r>
    </w:p>
    <w:p w14:paraId="6AB16E28" w14:textId="4EDF3A70" w:rsidR="00713321" w:rsidRPr="00C97032" w:rsidRDefault="00713321" w:rsidP="00713321">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Rekomenduojama, kad gydymą </w:t>
      </w:r>
      <w:proofErr w:type="spellStart"/>
      <w:r w:rsidRPr="00C97032">
        <w:rPr>
          <w:rFonts w:ascii="Times New Roman" w:eastAsia="SimSun" w:hAnsi="Times New Roman"/>
          <w:lang w:eastAsia="zh-CN"/>
        </w:rPr>
        <w:t>Convulex</w:t>
      </w:r>
      <w:proofErr w:type="spellEnd"/>
      <w:r w:rsidRPr="00C97032">
        <w:rPr>
          <w:rFonts w:ascii="Times New Roman" w:eastAsia="SimSun" w:hAnsi="Times New Roman"/>
          <w:lang w:eastAsia="zh-CN"/>
        </w:rPr>
        <w:t xml:space="preserve"> pradėtų ir prižiūrėtų specialistas, turintis epilepsij</w:t>
      </w:r>
      <w:r w:rsidR="009C3704">
        <w:rPr>
          <w:rFonts w:ascii="Times New Roman" w:eastAsia="SimSun" w:hAnsi="Times New Roman"/>
          <w:lang w:eastAsia="zh-CN"/>
        </w:rPr>
        <w:t>os</w:t>
      </w:r>
      <w:r w:rsidRPr="00C97032">
        <w:rPr>
          <w:rFonts w:ascii="Times New Roman" w:eastAsia="SimSun" w:hAnsi="Times New Roman"/>
          <w:lang w:eastAsia="zh-CN"/>
        </w:rPr>
        <w:t xml:space="preserve"> ar </w:t>
      </w:r>
      <w:proofErr w:type="spellStart"/>
      <w:r w:rsidRPr="00C97032">
        <w:rPr>
          <w:rFonts w:ascii="Times New Roman" w:eastAsia="SimSun" w:hAnsi="Times New Roman"/>
          <w:lang w:eastAsia="zh-CN"/>
        </w:rPr>
        <w:t>bipolinio</w:t>
      </w:r>
      <w:proofErr w:type="spellEnd"/>
      <w:r w:rsidRPr="00C97032">
        <w:rPr>
          <w:rFonts w:ascii="Times New Roman" w:eastAsia="SimSun" w:hAnsi="Times New Roman"/>
          <w:lang w:eastAsia="zh-CN"/>
        </w:rPr>
        <w:t xml:space="preserve"> afektinio sutrikimo gydymo patirties (žr. 4.4 ir 4.6 skyrius).</w:t>
      </w:r>
    </w:p>
    <w:p w14:paraId="5C29F4F2" w14:textId="77777777" w:rsidR="002A3210" w:rsidRPr="00C97032" w:rsidRDefault="002A3210" w:rsidP="00713321">
      <w:pPr>
        <w:spacing w:after="0" w:line="240" w:lineRule="auto"/>
        <w:rPr>
          <w:rFonts w:ascii="Times New Roman" w:eastAsia="Times New Roman" w:hAnsi="Times New Roman"/>
          <w:i/>
          <w:iCs/>
          <w:noProof/>
          <w:u w:val="single"/>
        </w:rPr>
      </w:pPr>
    </w:p>
    <w:p w14:paraId="50A6E019" w14:textId="77777777" w:rsidR="002A3210" w:rsidRPr="00C97032" w:rsidRDefault="00F31CF7" w:rsidP="00713321">
      <w:pPr>
        <w:spacing w:after="0" w:line="240" w:lineRule="auto"/>
        <w:rPr>
          <w:rFonts w:ascii="Times New Roman" w:eastAsia="Times New Roman" w:hAnsi="Times New Roman"/>
          <w:i/>
          <w:iCs/>
          <w:noProof/>
          <w:u w:val="single"/>
        </w:rPr>
      </w:pPr>
      <w:r w:rsidRPr="00C97032">
        <w:rPr>
          <w:rFonts w:ascii="Times New Roman" w:eastAsia="Times New Roman" w:hAnsi="Times New Roman"/>
          <w:i/>
          <w:iCs/>
          <w:noProof/>
          <w:u w:val="single"/>
        </w:rPr>
        <w:t>Epilepsijos gydymas</w:t>
      </w:r>
    </w:p>
    <w:p w14:paraId="2CF00669" w14:textId="77777777" w:rsidR="00F31CF7" w:rsidRPr="00C97032" w:rsidRDefault="00F31CF7">
      <w:pPr>
        <w:spacing w:after="0" w:line="240" w:lineRule="auto"/>
        <w:rPr>
          <w:rFonts w:ascii="Times New Roman" w:eastAsia="Times New Roman" w:hAnsi="Times New Roman"/>
          <w:iCs/>
          <w:noProof/>
        </w:rPr>
      </w:pPr>
    </w:p>
    <w:p w14:paraId="0F32B022" w14:textId="77777777" w:rsidR="00F31CF7" w:rsidRPr="00C97032" w:rsidRDefault="00F31CF7" w:rsidP="00F31CF7">
      <w:pPr>
        <w:spacing w:after="0" w:line="240" w:lineRule="auto"/>
        <w:rPr>
          <w:rFonts w:ascii="Times New Roman" w:eastAsia="Times New Roman" w:hAnsi="Times New Roman"/>
          <w:i/>
          <w:iCs/>
          <w:noProof/>
          <w:u w:val="single"/>
        </w:rPr>
      </w:pPr>
      <w:r w:rsidRPr="00C97032">
        <w:rPr>
          <w:rFonts w:ascii="Times New Roman" w:eastAsia="Times New Roman" w:hAnsi="Times New Roman"/>
          <w:i/>
          <w:iCs/>
          <w:noProof/>
          <w:u w:val="single"/>
        </w:rPr>
        <w:t>Gydymas tik natrio valproatu (monoterapija)</w:t>
      </w:r>
    </w:p>
    <w:p w14:paraId="269BAE7E" w14:textId="77777777" w:rsidR="00350616" w:rsidRPr="00C97032" w:rsidRDefault="00350616" w:rsidP="00F31CF7">
      <w:pPr>
        <w:spacing w:after="0" w:line="240" w:lineRule="auto"/>
        <w:rPr>
          <w:rFonts w:ascii="Times New Roman" w:eastAsia="Times New Roman" w:hAnsi="Times New Roman"/>
          <w:iCs/>
          <w:noProof/>
        </w:rPr>
      </w:pPr>
    </w:p>
    <w:p w14:paraId="3D81DCB5"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Suaugusie</w:t>
      </w:r>
      <w:r w:rsidR="00AF1F18" w:rsidRPr="00C97032">
        <w:rPr>
          <w:rFonts w:ascii="Times New Roman" w:eastAsia="Times New Roman" w:hAnsi="Times New Roman"/>
          <w:i/>
          <w:iCs/>
          <w:noProof/>
        </w:rPr>
        <w:t>siems</w:t>
      </w:r>
    </w:p>
    <w:p w14:paraId="39FCE9CA"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Gydyti pradedama skiriant 600 mg (5-10 mg/kg kūno svorio) per parą, vėliau dozė iš lėto didinama po 5-10 mg/kg kūno svorio kas 3-7 dienas, kol traukuliai nebesikartoja. Dažniausiai tai pavyksta pasiekti vartojant 1000-2000 mg per parą, tai yra 20-30 mg/kg kūno svorio. Jei vartojant tokias dozes traukuliai neišnyksta, dozė gali būti didinama iki 2500 mg per parą.</w:t>
      </w:r>
    </w:p>
    <w:p w14:paraId="36A1C2A6" w14:textId="77777777" w:rsidR="00F31CF7" w:rsidRPr="00C97032" w:rsidRDefault="00F31CF7" w:rsidP="00F31CF7">
      <w:pPr>
        <w:spacing w:after="0" w:line="240" w:lineRule="auto"/>
        <w:rPr>
          <w:rFonts w:ascii="Times New Roman" w:eastAsia="Times New Roman" w:hAnsi="Times New Roman"/>
          <w:iCs/>
          <w:noProof/>
        </w:rPr>
      </w:pPr>
    </w:p>
    <w:p w14:paraId="76B53317"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Vaikų populiacija</w:t>
      </w:r>
    </w:p>
    <w:p w14:paraId="207602ED"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Vaikai pradedami gydyti skiriant natrio valproato po 10-20 mg/kg kūno svorio. Palaikomoji dozė yra 20-30 mg/kg kūno svorio; pavieniais atvejais gali prireikti skirti didesnę nei 40 mg/kg kūno svorio dozę (žr. lentelę).</w:t>
      </w:r>
    </w:p>
    <w:p w14:paraId="6A5B0474" w14:textId="77777777" w:rsidR="00F31CF7" w:rsidRPr="00C97032" w:rsidRDefault="00F31CF7" w:rsidP="00F31CF7">
      <w:pPr>
        <w:spacing w:after="0" w:line="240" w:lineRule="auto"/>
        <w:rPr>
          <w:rFonts w:ascii="Times New Roman" w:eastAsia="Times New Roman" w:hAnsi="Times New Roman"/>
          <w:iCs/>
          <w:noProof/>
        </w:rPr>
      </w:pPr>
    </w:p>
    <w:p w14:paraId="40C6C57C"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Vaika</w:t>
      </w:r>
      <w:r w:rsidR="00217BB0" w:rsidRPr="00C97032">
        <w:rPr>
          <w:rFonts w:ascii="Times New Roman" w:eastAsia="Times New Roman" w:hAnsi="Times New Roman"/>
          <w:i/>
          <w:iCs/>
          <w:noProof/>
        </w:rPr>
        <w:t>ms</w:t>
      </w:r>
      <w:r w:rsidRPr="00C97032">
        <w:rPr>
          <w:rFonts w:ascii="Times New Roman" w:eastAsia="Times New Roman" w:hAnsi="Times New Roman"/>
          <w:i/>
          <w:iCs/>
          <w:noProof/>
        </w:rPr>
        <w:t>, kurių svoris didesnis negu 20</w:t>
      </w:r>
      <w:r w:rsidR="00350616" w:rsidRPr="00C97032">
        <w:rPr>
          <w:rFonts w:ascii="Times New Roman" w:eastAsia="Times New Roman" w:hAnsi="Times New Roman"/>
          <w:i/>
          <w:iCs/>
          <w:noProof/>
        </w:rPr>
        <w:t> </w:t>
      </w:r>
      <w:r w:rsidRPr="00C97032">
        <w:rPr>
          <w:rFonts w:ascii="Times New Roman" w:eastAsia="Times New Roman" w:hAnsi="Times New Roman"/>
          <w:i/>
          <w:iCs/>
          <w:noProof/>
        </w:rPr>
        <w:t>kg</w:t>
      </w:r>
    </w:p>
    <w:p w14:paraId="2492FCBE"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bCs/>
          <w:iCs/>
          <w:noProof/>
        </w:rPr>
        <w:t xml:space="preserve">Convulex retard </w:t>
      </w:r>
      <w:r w:rsidRPr="00C97032">
        <w:rPr>
          <w:rFonts w:ascii="Times New Roman" w:eastAsia="Times New Roman" w:hAnsi="Times New Roman"/>
          <w:iCs/>
          <w:noProof/>
        </w:rPr>
        <w:t>tabletėmis gydyti pradedama skiriant 300 mg per parą, vėliau dozė iš lėto didinama kas 3-7 dienas, kol traukuliai nebesikartoja. Dažniausiai tai pavyksta pasiekti vartojant 20-30 mg/kg kūno svorio per parą. Jei vartojant tokias dozes traukuliai neišnyksta, dozė gali būti didinama iki 35 mg/kg kūno svorio per parą.</w:t>
      </w:r>
    </w:p>
    <w:p w14:paraId="35F6BE92"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Jei gydymui vartojama daugiau nei 40 mg/kg kūno svorio vaistinio preparato per parą, reikia atlikti biocheminius kraujo sudėties tyrimus ir tirti kraujo ląstelių kiekį.</w:t>
      </w:r>
    </w:p>
    <w:p w14:paraId="55F9ADB2" w14:textId="77777777" w:rsidR="00F31CF7" w:rsidRPr="00C97032" w:rsidRDefault="00F31CF7" w:rsidP="00F31CF7">
      <w:pPr>
        <w:spacing w:after="0" w:line="240" w:lineRule="auto"/>
        <w:rPr>
          <w:rFonts w:ascii="Times New Roman" w:eastAsia="Times New Roman" w:hAnsi="Times New Roman"/>
          <w:iCs/>
          <w:noProof/>
        </w:rPr>
      </w:pPr>
    </w:p>
    <w:p w14:paraId="66896A84"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Vaika</w:t>
      </w:r>
      <w:r w:rsidR="00217BB0" w:rsidRPr="00C97032">
        <w:rPr>
          <w:rFonts w:ascii="Times New Roman" w:eastAsia="Times New Roman" w:hAnsi="Times New Roman"/>
          <w:i/>
          <w:iCs/>
          <w:noProof/>
        </w:rPr>
        <w:t>ms</w:t>
      </w:r>
      <w:r w:rsidRPr="00C97032">
        <w:rPr>
          <w:rFonts w:ascii="Times New Roman" w:eastAsia="Times New Roman" w:hAnsi="Times New Roman"/>
          <w:i/>
          <w:iCs/>
          <w:noProof/>
        </w:rPr>
        <w:t>, kurių svoris mažesnis negu 20</w:t>
      </w:r>
      <w:r w:rsidR="00350616" w:rsidRPr="00C97032">
        <w:rPr>
          <w:rFonts w:ascii="Times New Roman" w:eastAsia="Times New Roman" w:hAnsi="Times New Roman"/>
          <w:i/>
          <w:iCs/>
          <w:noProof/>
        </w:rPr>
        <w:t> </w:t>
      </w:r>
      <w:r w:rsidRPr="00C97032">
        <w:rPr>
          <w:rFonts w:ascii="Times New Roman" w:eastAsia="Times New Roman" w:hAnsi="Times New Roman"/>
          <w:i/>
          <w:iCs/>
          <w:noProof/>
        </w:rPr>
        <w:t>kg</w:t>
      </w:r>
    </w:p>
    <w:p w14:paraId="40C83686"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Kadangi šiai grupei pacientų dozę reikia nustatyti labai palengva didinant, siūloma vartoti kitas valproato vaist</w:t>
      </w:r>
      <w:r w:rsidR="00DE6DC1" w:rsidRPr="00C97032">
        <w:rPr>
          <w:rFonts w:ascii="Times New Roman" w:eastAsia="Times New Roman" w:hAnsi="Times New Roman"/>
          <w:iCs/>
          <w:noProof/>
        </w:rPr>
        <w:t>inio preparat</w:t>
      </w:r>
      <w:r w:rsidRPr="00C97032">
        <w:rPr>
          <w:rFonts w:ascii="Times New Roman" w:eastAsia="Times New Roman" w:hAnsi="Times New Roman"/>
          <w:iCs/>
          <w:noProof/>
        </w:rPr>
        <w:t>o formas.</w:t>
      </w:r>
    </w:p>
    <w:p w14:paraId="5BE09416" w14:textId="77777777" w:rsidR="00F31CF7" w:rsidRPr="00C97032" w:rsidRDefault="00F31CF7" w:rsidP="00F31CF7">
      <w:pPr>
        <w:spacing w:after="0" w:line="240" w:lineRule="auto"/>
        <w:rPr>
          <w:rFonts w:ascii="Times New Roman" w:eastAsia="Times New Roman" w:hAnsi="Times New Roman"/>
          <w:iCs/>
          <w:noProof/>
        </w:rPr>
      </w:pPr>
    </w:p>
    <w:p w14:paraId="519DEEED"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Senyvi</w:t>
      </w:r>
      <w:r w:rsidR="00DE6DC1" w:rsidRPr="00C97032">
        <w:rPr>
          <w:rFonts w:ascii="Times New Roman" w:eastAsia="Times New Roman" w:hAnsi="Times New Roman"/>
          <w:i/>
          <w:iCs/>
          <w:noProof/>
        </w:rPr>
        <w:t>ems</w:t>
      </w:r>
      <w:r w:rsidRPr="00C97032">
        <w:rPr>
          <w:rFonts w:ascii="Times New Roman" w:eastAsia="Times New Roman" w:hAnsi="Times New Roman"/>
          <w:i/>
          <w:iCs/>
          <w:noProof/>
        </w:rPr>
        <w:t xml:space="preserve"> pacienta</w:t>
      </w:r>
      <w:r w:rsidR="00DE6DC1" w:rsidRPr="00C97032">
        <w:rPr>
          <w:rFonts w:ascii="Times New Roman" w:eastAsia="Times New Roman" w:hAnsi="Times New Roman"/>
          <w:i/>
          <w:iCs/>
          <w:noProof/>
        </w:rPr>
        <w:t>ms</w:t>
      </w:r>
    </w:p>
    <w:p w14:paraId="32E3D942"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Senyviems pacientams valproato farmakokinetika gali pakisti. Dozę reikia parinkti atsižvelgiant į poveikį traukulių dažnumui (žr. 5.2 sk</w:t>
      </w:r>
      <w:r w:rsidR="00DE6DC1" w:rsidRPr="00C97032">
        <w:rPr>
          <w:rFonts w:ascii="Times New Roman" w:eastAsia="Times New Roman" w:hAnsi="Times New Roman"/>
          <w:iCs/>
          <w:noProof/>
        </w:rPr>
        <w:t>yrių</w:t>
      </w:r>
      <w:r w:rsidRPr="00C97032">
        <w:rPr>
          <w:rFonts w:ascii="Times New Roman" w:eastAsia="Times New Roman" w:hAnsi="Times New Roman"/>
          <w:iCs/>
          <w:noProof/>
        </w:rPr>
        <w:t>).</w:t>
      </w:r>
    </w:p>
    <w:p w14:paraId="6A1286AD" w14:textId="77777777" w:rsidR="00F31CF7" w:rsidRPr="00C97032" w:rsidRDefault="00F31CF7" w:rsidP="00F31CF7">
      <w:pPr>
        <w:spacing w:after="0" w:line="240" w:lineRule="auto"/>
        <w:rPr>
          <w:rFonts w:ascii="Times New Roman" w:eastAsia="Times New Roman" w:hAnsi="Times New Roman"/>
          <w:iCs/>
          <w:noProof/>
        </w:rPr>
      </w:pPr>
    </w:p>
    <w:p w14:paraId="63C5828C" w14:textId="77777777" w:rsidR="00F31CF7" w:rsidRPr="00C97032" w:rsidRDefault="00DE6DC1" w:rsidP="00F31CF7">
      <w:pPr>
        <w:spacing w:after="0" w:line="240" w:lineRule="auto"/>
        <w:rPr>
          <w:rFonts w:ascii="Times New Roman" w:eastAsia="Times New Roman" w:hAnsi="Times New Roman"/>
          <w:iCs/>
          <w:noProof/>
        </w:rPr>
      </w:pPr>
      <w:r w:rsidRPr="00C97032">
        <w:rPr>
          <w:rFonts w:ascii="Times New Roman" w:hAnsi="Times New Roman"/>
          <w:noProof/>
        </w:rPr>
        <w:t xml:space="preserve">Rekomenduojamos valpro rūgšties dozės </w:t>
      </w:r>
      <w:r w:rsidR="00F31CF7" w:rsidRPr="00C97032">
        <w:rPr>
          <w:rFonts w:ascii="Times New Roman" w:eastAsia="Times New Roman" w:hAnsi="Times New Roman"/>
          <w:iCs/>
          <w:noProof/>
        </w:rPr>
        <w:t>(</w:t>
      </w:r>
      <w:r w:rsidRPr="00C97032">
        <w:rPr>
          <w:rFonts w:ascii="Times New Roman" w:hAnsi="Times New Roman"/>
          <w:noProof/>
        </w:rPr>
        <w:t>lentelės duomenys yra orientaciniai</w:t>
      </w:r>
      <w:r w:rsidR="00F31CF7" w:rsidRPr="00C97032">
        <w:rPr>
          <w:rFonts w:ascii="Times New Roman" w:eastAsia="Times New Roman" w:hAnsi="Times New Roman"/>
          <w:iCs/>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880"/>
        <w:gridCol w:w="3348"/>
      </w:tblGrid>
      <w:tr w:rsidR="00F31CF7" w:rsidRPr="00C97032" w14:paraId="3EB705A6" w14:textId="77777777" w:rsidTr="00157952">
        <w:tc>
          <w:tcPr>
            <w:tcW w:w="2628" w:type="dxa"/>
          </w:tcPr>
          <w:p w14:paraId="2B2E1DB0"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Amžius</w:t>
            </w:r>
          </w:p>
        </w:tc>
        <w:tc>
          <w:tcPr>
            <w:tcW w:w="2880" w:type="dxa"/>
          </w:tcPr>
          <w:p w14:paraId="2335A0D6"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Kūno svoris (kg)</w:t>
            </w:r>
          </w:p>
        </w:tc>
        <w:tc>
          <w:tcPr>
            <w:tcW w:w="3348" w:type="dxa"/>
          </w:tcPr>
          <w:p w14:paraId="5B67F88C"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Vidutinė dozė (mg per parą)</w:t>
            </w:r>
          </w:p>
        </w:tc>
      </w:tr>
      <w:tr w:rsidR="00F31CF7" w:rsidRPr="00C97032" w14:paraId="43FFB7B6" w14:textId="77777777" w:rsidTr="00157952">
        <w:tc>
          <w:tcPr>
            <w:tcW w:w="2628" w:type="dxa"/>
          </w:tcPr>
          <w:p w14:paraId="0E6095A3" w14:textId="77777777" w:rsidR="00F31CF7" w:rsidRPr="00C97032" w:rsidRDefault="008746F0"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3-6 </w:t>
            </w:r>
            <w:r w:rsidR="00F31CF7" w:rsidRPr="00C97032">
              <w:rPr>
                <w:rFonts w:ascii="Times New Roman" w:eastAsia="Times New Roman" w:hAnsi="Times New Roman"/>
                <w:iCs/>
                <w:noProof/>
              </w:rPr>
              <w:t>mėn.</w:t>
            </w:r>
          </w:p>
        </w:tc>
        <w:tc>
          <w:tcPr>
            <w:tcW w:w="2880" w:type="dxa"/>
          </w:tcPr>
          <w:p w14:paraId="2A594A02"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 5,5-7,5</w:t>
            </w:r>
          </w:p>
        </w:tc>
        <w:tc>
          <w:tcPr>
            <w:tcW w:w="3348" w:type="dxa"/>
          </w:tcPr>
          <w:p w14:paraId="3E79069E"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150</w:t>
            </w:r>
          </w:p>
        </w:tc>
      </w:tr>
      <w:tr w:rsidR="00F31CF7" w:rsidRPr="00C97032" w14:paraId="5EDE93AD" w14:textId="77777777" w:rsidTr="00157952">
        <w:tc>
          <w:tcPr>
            <w:tcW w:w="2628" w:type="dxa"/>
          </w:tcPr>
          <w:p w14:paraId="44379290" w14:textId="77777777" w:rsidR="00F31CF7" w:rsidRPr="00C97032" w:rsidRDefault="00F31CF7" w:rsidP="008746F0">
            <w:pPr>
              <w:spacing w:after="0" w:line="240" w:lineRule="auto"/>
              <w:rPr>
                <w:rFonts w:ascii="Times New Roman" w:eastAsia="Times New Roman" w:hAnsi="Times New Roman"/>
                <w:iCs/>
                <w:noProof/>
              </w:rPr>
            </w:pPr>
            <w:r w:rsidRPr="00C97032">
              <w:rPr>
                <w:rFonts w:ascii="Times New Roman" w:eastAsia="Times New Roman" w:hAnsi="Times New Roman"/>
                <w:iCs/>
                <w:noProof/>
              </w:rPr>
              <w:t>6-12</w:t>
            </w:r>
            <w:r w:rsidR="008746F0" w:rsidRPr="00C97032">
              <w:rPr>
                <w:rFonts w:ascii="Times New Roman" w:eastAsia="Times New Roman" w:hAnsi="Times New Roman"/>
                <w:iCs/>
                <w:noProof/>
              </w:rPr>
              <w:t> </w:t>
            </w:r>
            <w:r w:rsidRPr="00C97032">
              <w:rPr>
                <w:rFonts w:ascii="Times New Roman" w:eastAsia="Times New Roman" w:hAnsi="Times New Roman"/>
                <w:iCs/>
                <w:noProof/>
              </w:rPr>
              <w:t>mėn.</w:t>
            </w:r>
          </w:p>
        </w:tc>
        <w:tc>
          <w:tcPr>
            <w:tcW w:w="2880" w:type="dxa"/>
          </w:tcPr>
          <w:p w14:paraId="22FE892A"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 7,5-10</w:t>
            </w:r>
          </w:p>
        </w:tc>
        <w:tc>
          <w:tcPr>
            <w:tcW w:w="3348" w:type="dxa"/>
          </w:tcPr>
          <w:p w14:paraId="19E0C47C"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150-300</w:t>
            </w:r>
          </w:p>
        </w:tc>
      </w:tr>
      <w:tr w:rsidR="00F31CF7" w:rsidRPr="00C97032" w14:paraId="7BF5D71D" w14:textId="77777777" w:rsidTr="00157952">
        <w:tc>
          <w:tcPr>
            <w:tcW w:w="2628" w:type="dxa"/>
          </w:tcPr>
          <w:p w14:paraId="1BD42A64"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1-3 metai</w:t>
            </w:r>
          </w:p>
        </w:tc>
        <w:tc>
          <w:tcPr>
            <w:tcW w:w="2880" w:type="dxa"/>
          </w:tcPr>
          <w:p w14:paraId="356B104D"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 10-15</w:t>
            </w:r>
          </w:p>
        </w:tc>
        <w:tc>
          <w:tcPr>
            <w:tcW w:w="3348" w:type="dxa"/>
          </w:tcPr>
          <w:p w14:paraId="675D28DF"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300-450</w:t>
            </w:r>
          </w:p>
        </w:tc>
      </w:tr>
      <w:tr w:rsidR="00F31CF7" w:rsidRPr="00C97032" w14:paraId="2C05EE1E" w14:textId="77777777" w:rsidTr="00157952">
        <w:tc>
          <w:tcPr>
            <w:tcW w:w="2628" w:type="dxa"/>
          </w:tcPr>
          <w:p w14:paraId="214A6727"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3-6 metai</w:t>
            </w:r>
          </w:p>
        </w:tc>
        <w:tc>
          <w:tcPr>
            <w:tcW w:w="2880" w:type="dxa"/>
          </w:tcPr>
          <w:p w14:paraId="3E640122"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 15-20</w:t>
            </w:r>
          </w:p>
        </w:tc>
        <w:tc>
          <w:tcPr>
            <w:tcW w:w="3348" w:type="dxa"/>
          </w:tcPr>
          <w:p w14:paraId="1D8C5783"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450-600</w:t>
            </w:r>
          </w:p>
        </w:tc>
      </w:tr>
      <w:tr w:rsidR="00F31CF7" w:rsidRPr="00C97032" w14:paraId="6B1123DA" w14:textId="77777777" w:rsidTr="00157952">
        <w:tc>
          <w:tcPr>
            <w:tcW w:w="2628" w:type="dxa"/>
          </w:tcPr>
          <w:p w14:paraId="7A8CD135"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7-11 metų</w:t>
            </w:r>
          </w:p>
        </w:tc>
        <w:tc>
          <w:tcPr>
            <w:tcW w:w="2880" w:type="dxa"/>
          </w:tcPr>
          <w:p w14:paraId="0742D611"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 20-40</w:t>
            </w:r>
          </w:p>
        </w:tc>
        <w:tc>
          <w:tcPr>
            <w:tcW w:w="3348" w:type="dxa"/>
          </w:tcPr>
          <w:p w14:paraId="2A1B0EBD"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600-1200</w:t>
            </w:r>
          </w:p>
        </w:tc>
      </w:tr>
      <w:tr w:rsidR="00F31CF7" w:rsidRPr="00C97032" w14:paraId="627B6D2B" w14:textId="77777777" w:rsidTr="00157952">
        <w:tc>
          <w:tcPr>
            <w:tcW w:w="2628" w:type="dxa"/>
          </w:tcPr>
          <w:p w14:paraId="0B994F12"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12-17 metų</w:t>
            </w:r>
          </w:p>
        </w:tc>
        <w:tc>
          <w:tcPr>
            <w:tcW w:w="2880" w:type="dxa"/>
          </w:tcPr>
          <w:p w14:paraId="137B162C"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 40-60</w:t>
            </w:r>
          </w:p>
        </w:tc>
        <w:tc>
          <w:tcPr>
            <w:tcW w:w="3348" w:type="dxa"/>
          </w:tcPr>
          <w:p w14:paraId="740E4509"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1000-1500</w:t>
            </w:r>
          </w:p>
        </w:tc>
      </w:tr>
      <w:tr w:rsidR="00F31CF7" w:rsidRPr="00C97032" w14:paraId="047783F9" w14:textId="77777777" w:rsidTr="00157952">
        <w:tc>
          <w:tcPr>
            <w:tcW w:w="2628" w:type="dxa"/>
          </w:tcPr>
          <w:p w14:paraId="3417F10D"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Suaugusieji ir senyvi pacientai</w:t>
            </w:r>
          </w:p>
        </w:tc>
        <w:tc>
          <w:tcPr>
            <w:tcW w:w="2880" w:type="dxa"/>
          </w:tcPr>
          <w:p w14:paraId="15873ED1"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 60</w:t>
            </w:r>
          </w:p>
        </w:tc>
        <w:tc>
          <w:tcPr>
            <w:tcW w:w="3348" w:type="dxa"/>
          </w:tcPr>
          <w:p w14:paraId="00818928"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1200-2100</w:t>
            </w:r>
          </w:p>
        </w:tc>
      </w:tr>
    </w:tbl>
    <w:p w14:paraId="780EA306" w14:textId="77777777" w:rsidR="00F31CF7" w:rsidRPr="00C97032" w:rsidRDefault="00F31CF7" w:rsidP="00F31CF7">
      <w:pPr>
        <w:spacing w:after="0" w:line="240" w:lineRule="auto"/>
        <w:rPr>
          <w:rFonts w:ascii="Times New Roman" w:eastAsia="Times New Roman" w:hAnsi="Times New Roman"/>
          <w:iCs/>
          <w:noProof/>
        </w:rPr>
      </w:pPr>
    </w:p>
    <w:p w14:paraId="64911206" w14:textId="77777777" w:rsidR="00F31CF7" w:rsidRPr="00C97032" w:rsidRDefault="00217BB0" w:rsidP="00F31CF7">
      <w:pPr>
        <w:spacing w:after="0" w:line="240" w:lineRule="auto"/>
        <w:rPr>
          <w:rFonts w:ascii="Times New Roman" w:eastAsia="Times New Roman" w:hAnsi="Times New Roman"/>
          <w:iCs/>
          <w:noProof/>
        </w:rPr>
      </w:pPr>
      <w:r w:rsidRPr="00C97032">
        <w:rPr>
          <w:rFonts w:ascii="Times New Roman" w:hAnsi="Times New Roman"/>
          <w:i/>
          <w:noProof/>
        </w:rPr>
        <w:t xml:space="preserve">Pacientams, kurių inkstų </w:t>
      </w:r>
      <w:r w:rsidRPr="00C97032">
        <w:rPr>
          <w:rFonts w:ascii="Times New Roman" w:hAnsi="Times New Roman"/>
          <w:i/>
          <w:noProof/>
          <w:lang w:eastAsia="lt-LT"/>
        </w:rPr>
        <w:t xml:space="preserve">ir (arba) kepenų </w:t>
      </w:r>
      <w:r w:rsidRPr="00C97032">
        <w:rPr>
          <w:rFonts w:ascii="Times New Roman" w:hAnsi="Times New Roman"/>
          <w:i/>
          <w:noProof/>
        </w:rPr>
        <w:t>funkcija sutrikusi</w:t>
      </w:r>
    </w:p>
    <w:p w14:paraId="2C6D5FE6" w14:textId="25FFC1CD" w:rsidR="00F31CF7" w:rsidRPr="00C97032" w:rsidRDefault="00022CB5" w:rsidP="00F31CF7">
      <w:pPr>
        <w:spacing w:after="0" w:line="240" w:lineRule="auto"/>
        <w:rPr>
          <w:rFonts w:ascii="Times New Roman" w:eastAsia="Times New Roman" w:hAnsi="Times New Roman"/>
          <w:iCs/>
          <w:noProof/>
        </w:rPr>
      </w:pPr>
      <w:r w:rsidRPr="00C97032">
        <w:rPr>
          <w:rFonts w:ascii="Times New Roman" w:hAnsi="Times New Roman"/>
          <w:lang w:eastAsia="lt-LT"/>
        </w:rPr>
        <w:lastRenderedPageBreak/>
        <w:t xml:space="preserve">Pacientams, kurie serga inkstų nepakankamumu, gali reikėti mažinti dozę, o jeigu taikomas gydymas hemodializėmis, dozę gali reikėti didinti. </w:t>
      </w:r>
      <w:proofErr w:type="spellStart"/>
      <w:r w:rsidRPr="00C97032">
        <w:rPr>
          <w:rFonts w:ascii="Times New Roman" w:hAnsi="Times New Roman"/>
          <w:lang w:eastAsia="lt-LT"/>
        </w:rPr>
        <w:t>Valproatas</w:t>
      </w:r>
      <w:proofErr w:type="spellEnd"/>
      <w:r w:rsidRPr="00C97032">
        <w:rPr>
          <w:rFonts w:ascii="Times New Roman" w:hAnsi="Times New Roman"/>
          <w:lang w:eastAsia="lt-LT"/>
        </w:rPr>
        <w:t xml:space="preserve"> dializės metu yra šalinamas iš organizmo (žr. 4.9 skyrių). Dozę reikia koreguoti remiantis klinikine paciento stebėsena (žr. 4.4 skyrių). </w:t>
      </w:r>
      <w:r w:rsidR="00F31CF7" w:rsidRPr="00C97032">
        <w:rPr>
          <w:rFonts w:ascii="Times New Roman" w:eastAsia="Times New Roman" w:hAnsi="Times New Roman"/>
          <w:iCs/>
          <w:noProof/>
        </w:rPr>
        <w:t>Dozę galima nustatyti įvertinant ligonio stebėjimo duomenis, kadangi vaistinio preparato koncentracijos kraujo plazmoje duomenys gali klaidinti (žr. 5.5 sk.).</w:t>
      </w:r>
    </w:p>
    <w:p w14:paraId="7B04CDB9" w14:textId="77777777" w:rsidR="00F31CF7" w:rsidRPr="00C97032" w:rsidRDefault="00F31CF7" w:rsidP="00F31CF7">
      <w:pPr>
        <w:spacing w:after="0" w:line="240" w:lineRule="auto"/>
        <w:rPr>
          <w:rFonts w:ascii="Times New Roman" w:eastAsia="Times New Roman" w:hAnsi="Times New Roman"/>
          <w:iCs/>
          <w:noProof/>
        </w:rPr>
      </w:pPr>
    </w:p>
    <w:p w14:paraId="025523E1" w14:textId="77777777" w:rsidR="00F31CF7" w:rsidRPr="00C97032" w:rsidRDefault="00F31CF7" w:rsidP="00F31CF7">
      <w:pPr>
        <w:spacing w:after="0" w:line="240" w:lineRule="auto"/>
        <w:rPr>
          <w:rFonts w:ascii="Times New Roman" w:eastAsia="Times New Roman" w:hAnsi="Times New Roman"/>
          <w:i/>
          <w:iCs/>
          <w:noProof/>
          <w:u w:val="single"/>
        </w:rPr>
      </w:pPr>
      <w:r w:rsidRPr="00C97032">
        <w:rPr>
          <w:rFonts w:ascii="Times New Roman" w:eastAsia="Times New Roman" w:hAnsi="Times New Roman"/>
          <w:i/>
          <w:iCs/>
          <w:noProof/>
          <w:u w:val="single"/>
        </w:rPr>
        <w:t>Gydymas derinant su kitais vaistiniais preparatais</w:t>
      </w:r>
    </w:p>
    <w:p w14:paraId="174E10FC"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Jei gydyti </w:t>
      </w:r>
      <w:r w:rsidR="00217BB0" w:rsidRPr="00C97032">
        <w:rPr>
          <w:rFonts w:ascii="Times New Roman" w:hAnsi="Times New Roman"/>
          <w:noProof/>
        </w:rPr>
        <w:t xml:space="preserve">valpro rūgštimi </w:t>
      </w:r>
      <w:r w:rsidRPr="00C97032">
        <w:rPr>
          <w:rFonts w:ascii="Times New Roman" w:eastAsia="Times New Roman" w:hAnsi="Times New Roman"/>
          <w:iCs/>
          <w:noProof/>
        </w:rPr>
        <w:t>pradedama vartojant kitus vaistinius preparatus traukuliams malšinti, jų dozę reikia mažinti palengva</w:t>
      </w:r>
      <w:r w:rsidR="00217BB0" w:rsidRPr="00C97032">
        <w:rPr>
          <w:rFonts w:ascii="Times New Roman" w:eastAsia="Times New Roman" w:hAnsi="Times New Roman"/>
          <w:iCs/>
          <w:noProof/>
        </w:rPr>
        <w:t>. G</w:t>
      </w:r>
      <w:r w:rsidRPr="00C97032">
        <w:rPr>
          <w:rFonts w:ascii="Times New Roman" w:eastAsia="Times New Roman" w:hAnsi="Times New Roman"/>
          <w:iCs/>
          <w:noProof/>
        </w:rPr>
        <w:t>ydymą</w:t>
      </w:r>
      <w:r w:rsidRPr="00C97032">
        <w:rPr>
          <w:rFonts w:ascii="Times New Roman" w:eastAsia="Times New Roman" w:hAnsi="Times New Roman"/>
          <w:bCs/>
          <w:iCs/>
          <w:noProof/>
        </w:rPr>
        <w:t xml:space="preserve"> Convulex retard </w:t>
      </w:r>
      <w:r w:rsidRPr="00C97032">
        <w:rPr>
          <w:rFonts w:ascii="Times New Roman" w:eastAsia="Times New Roman" w:hAnsi="Times New Roman"/>
          <w:iCs/>
          <w:noProof/>
        </w:rPr>
        <w:t xml:space="preserve">tabletėmis reikia pradėti dozę palengva didinant; tinkama vaistinio preparato dozė pasiekiama apytikriai per 2 savaites. Jei </w:t>
      </w:r>
      <w:r w:rsidR="00217BB0" w:rsidRPr="00C97032">
        <w:rPr>
          <w:rFonts w:ascii="Times New Roman" w:hAnsi="Times New Roman"/>
          <w:noProof/>
        </w:rPr>
        <w:t xml:space="preserve">valpro rūgštis </w:t>
      </w:r>
      <w:r w:rsidRPr="00C97032">
        <w:rPr>
          <w:rFonts w:ascii="Times New Roman" w:eastAsia="Times New Roman" w:hAnsi="Times New Roman"/>
          <w:iCs/>
          <w:noProof/>
        </w:rPr>
        <w:t>vartojama kartu su traukulius malšinančiais vaistiniais preparatais, kurie aktyvina kepenų fermentus pvz., fenitoinu, fenobarbitaliu ir karbamazepinu, dozę reikėtų didinti po 5-10 mg/kg kūno svorio per parą.</w:t>
      </w:r>
    </w:p>
    <w:p w14:paraId="28EE4767"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Po to, kai nutraukiamas kepenų fermentus aktyvinančių vaistinių preparatų vartojimas, gali būti, kad traukulių slopinimui pakaks mažesnės </w:t>
      </w:r>
      <w:r w:rsidR="00217BB0" w:rsidRPr="00C97032">
        <w:rPr>
          <w:rFonts w:ascii="Times New Roman" w:hAnsi="Times New Roman"/>
          <w:noProof/>
        </w:rPr>
        <w:t xml:space="preserve">valpro rūgšties </w:t>
      </w:r>
      <w:r w:rsidRPr="00C97032">
        <w:rPr>
          <w:rFonts w:ascii="Times New Roman" w:eastAsia="Times New Roman" w:hAnsi="Times New Roman"/>
          <w:iCs/>
          <w:noProof/>
        </w:rPr>
        <w:t>dozės. Jei kartu vartojami barbitūratai ir dėl to esti nervų sistemos slopinimo požymių (ypač vaikams), barbitūratų dozę reikia sumažinti.</w:t>
      </w:r>
    </w:p>
    <w:p w14:paraId="5835F935" w14:textId="77777777" w:rsidR="00F31CF7" w:rsidRPr="00C97032" w:rsidRDefault="00F31CF7" w:rsidP="00F31CF7">
      <w:pPr>
        <w:spacing w:after="0" w:line="240" w:lineRule="auto"/>
        <w:rPr>
          <w:rFonts w:ascii="Times New Roman" w:eastAsia="Times New Roman" w:hAnsi="Times New Roman"/>
          <w:iCs/>
          <w:noProof/>
        </w:rPr>
      </w:pPr>
    </w:p>
    <w:p w14:paraId="29A64856" w14:textId="77777777" w:rsidR="00F31CF7" w:rsidRPr="00C97032" w:rsidRDefault="00F31CF7" w:rsidP="00F31CF7">
      <w:pPr>
        <w:spacing w:after="0" w:line="240" w:lineRule="auto"/>
        <w:rPr>
          <w:rFonts w:ascii="Times New Roman" w:eastAsia="Times New Roman" w:hAnsi="Times New Roman"/>
          <w:i/>
          <w:iCs/>
          <w:noProof/>
          <w:u w:val="single"/>
        </w:rPr>
      </w:pPr>
      <w:r w:rsidRPr="00C97032">
        <w:rPr>
          <w:rFonts w:ascii="Times New Roman" w:eastAsia="Times New Roman" w:hAnsi="Times New Roman"/>
          <w:i/>
          <w:iCs/>
          <w:noProof/>
          <w:u w:val="single"/>
        </w:rPr>
        <w:t>Manijos epizodų, sergant bipoliniu afektiniu sutrikimu, gydymas</w:t>
      </w:r>
    </w:p>
    <w:p w14:paraId="6B31DC2A" w14:textId="77777777" w:rsidR="00F31CF7" w:rsidRPr="00C97032" w:rsidRDefault="00F31CF7" w:rsidP="00F31CF7">
      <w:pPr>
        <w:spacing w:after="0" w:line="240" w:lineRule="auto"/>
        <w:rPr>
          <w:rFonts w:ascii="Times New Roman" w:eastAsia="Times New Roman" w:hAnsi="Times New Roman"/>
          <w:iCs/>
          <w:noProof/>
        </w:rPr>
      </w:pPr>
    </w:p>
    <w:p w14:paraId="72D817B0"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Suaugusi</w:t>
      </w:r>
      <w:r w:rsidR="00AF1F18" w:rsidRPr="00C97032">
        <w:rPr>
          <w:rFonts w:ascii="Times New Roman" w:eastAsia="Times New Roman" w:hAnsi="Times New Roman"/>
          <w:i/>
          <w:iCs/>
          <w:noProof/>
        </w:rPr>
        <w:t>esiems</w:t>
      </w:r>
    </w:p>
    <w:p w14:paraId="6711B272" w14:textId="77777777" w:rsidR="00F31CF7" w:rsidRPr="00C97032" w:rsidRDefault="00F31CF7" w:rsidP="00F31CF7">
      <w:pPr>
        <w:spacing w:after="0" w:line="240" w:lineRule="auto"/>
        <w:rPr>
          <w:rFonts w:ascii="Times New Roman" w:hAnsi="Times New Roman"/>
          <w:noProof/>
        </w:rPr>
      </w:pPr>
      <w:r w:rsidRPr="00C97032">
        <w:rPr>
          <w:rFonts w:ascii="Times New Roman" w:hAnsi="Times New Roman"/>
          <w:noProof/>
        </w:rPr>
        <w:t>Gydytojas kiekvienam pacientui individualiai nustato vaist</w:t>
      </w:r>
      <w:r w:rsidR="00DE6DC1" w:rsidRPr="00C97032">
        <w:rPr>
          <w:rFonts w:ascii="Times New Roman" w:hAnsi="Times New Roman"/>
          <w:noProof/>
        </w:rPr>
        <w:t>inio preparat</w:t>
      </w:r>
      <w:r w:rsidRPr="00C97032">
        <w:rPr>
          <w:rFonts w:ascii="Times New Roman" w:hAnsi="Times New Roman"/>
          <w:noProof/>
        </w:rPr>
        <w:t>o paros dozę ir kontroliuoja jos poveikį. Pradinė rekomenduojama paros dozė yra 750 mg. Klinikinių tyrimų metu nustatyta, kad iš pradžių taip pat saugu vartoti valproato 20 mg/kg kūno svorio vaist</w:t>
      </w:r>
      <w:r w:rsidR="00DE6DC1" w:rsidRPr="00C97032">
        <w:rPr>
          <w:rFonts w:ascii="Times New Roman" w:hAnsi="Times New Roman"/>
          <w:noProof/>
        </w:rPr>
        <w:t>inio preparat</w:t>
      </w:r>
      <w:r w:rsidRPr="00C97032">
        <w:rPr>
          <w:rFonts w:ascii="Times New Roman" w:hAnsi="Times New Roman"/>
          <w:noProof/>
        </w:rPr>
        <w:t>o dozę. Pailginto atpalaidavimo tabletes galima gerti vieną arba du kartus per parą. Dozę reikia didinti galimai greičiau norint pasiekti mažiausią terapinę dozę, sukeliančią norimą poveikį ligos simptomams. Siekiant nustatyti kiekvienam pacientui mažiausią veiksmingą dozę, atsižvelgiant į ligos eigą paros dozę reikia koreguoti.</w:t>
      </w:r>
    </w:p>
    <w:p w14:paraId="2CF7B4D4" w14:textId="77777777" w:rsidR="00F31CF7" w:rsidRPr="00C97032" w:rsidRDefault="00F31CF7" w:rsidP="00F31CF7">
      <w:pPr>
        <w:spacing w:after="0" w:line="240" w:lineRule="auto"/>
        <w:rPr>
          <w:rFonts w:ascii="Times New Roman" w:hAnsi="Times New Roman"/>
          <w:noProof/>
        </w:rPr>
      </w:pPr>
      <w:r w:rsidRPr="00C97032">
        <w:rPr>
          <w:rFonts w:ascii="Times New Roman" w:hAnsi="Times New Roman"/>
          <w:noProof/>
        </w:rPr>
        <w:t>Vidutinė valpro</w:t>
      </w:r>
      <w:r w:rsidR="00DE6DC1" w:rsidRPr="00C97032">
        <w:rPr>
          <w:rFonts w:ascii="Times New Roman" w:hAnsi="Times New Roman"/>
          <w:noProof/>
        </w:rPr>
        <w:t xml:space="preserve"> rūgšties</w:t>
      </w:r>
      <w:r w:rsidRPr="00C97032">
        <w:rPr>
          <w:rFonts w:ascii="Times New Roman" w:hAnsi="Times New Roman"/>
          <w:noProof/>
        </w:rPr>
        <w:t xml:space="preserve"> paros dozė dažniausiai yra 1000-2000 mg. Pacientus, kurie vartoja didesnę dozę negu 45 mg/kg kūno svorio per parą, reikia atidžiai stebėti.</w:t>
      </w:r>
    </w:p>
    <w:p w14:paraId="35E0F4B2" w14:textId="77777777" w:rsidR="00F31CF7" w:rsidRPr="00C97032" w:rsidRDefault="00F31CF7" w:rsidP="00F31CF7">
      <w:pPr>
        <w:spacing w:after="0" w:line="240" w:lineRule="auto"/>
        <w:rPr>
          <w:rFonts w:ascii="Times New Roman" w:hAnsi="Times New Roman"/>
          <w:noProof/>
        </w:rPr>
      </w:pPr>
      <w:r w:rsidRPr="00C97032">
        <w:rPr>
          <w:rFonts w:ascii="Times New Roman" w:hAnsi="Times New Roman"/>
          <w:noProof/>
        </w:rPr>
        <w:t>Palaikomasis gydymas turi būti individualus, vartoti reikia mažiausią veiksmingą dozę.</w:t>
      </w:r>
    </w:p>
    <w:p w14:paraId="121815AD" w14:textId="77777777" w:rsidR="00F31CF7" w:rsidRPr="00C97032" w:rsidRDefault="00F31CF7" w:rsidP="00F31CF7">
      <w:pPr>
        <w:spacing w:after="0" w:line="240" w:lineRule="auto"/>
        <w:rPr>
          <w:rFonts w:ascii="Times New Roman" w:hAnsi="Times New Roman"/>
          <w:i/>
          <w:noProof/>
        </w:rPr>
      </w:pPr>
    </w:p>
    <w:p w14:paraId="41044C7D" w14:textId="77777777" w:rsidR="008746F0" w:rsidRPr="00C97032" w:rsidRDefault="00F31CF7" w:rsidP="008746F0">
      <w:pPr>
        <w:spacing w:after="0" w:line="240" w:lineRule="auto"/>
        <w:rPr>
          <w:rFonts w:ascii="Times New Roman" w:hAnsi="Times New Roman"/>
          <w:i/>
          <w:noProof/>
        </w:rPr>
      </w:pPr>
      <w:r w:rsidRPr="00C97032">
        <w:rPr>
          <w:rFonts w:ascii="Times New Roman" w:hAnsi="Times New Roman"/>
          <w:i/>
          <w:noProof/>
        </w:rPr>
        <w:t>Vaik</w:t>
      </w:r>
      <w:r w:rsidR="00AF1F18" w:rsidRPr="00C97032">
        <w:rPr>
          <w:rFonts w:ascii="Times New Roman" w:hAnsi="Times New Roman"/>
          <w:i/>
          <w:noProof/>
        </w:rPr>
        <w:t>ų populiacija</w:t>
      </w:r>
    </w:p>
    <w:p w14:paraId="5CF72B8E" w14:textId="77777777" w:rsidR="008746F0" w:rsidRPr="00C97032" w:rsidRDefault="00F31CF7" w:rsidP="008746F0">
      <w:pPr>
        <w:spacing w:after="0" w:line="240" w:lineRule="auto"/>
        <w:rPr>
          <w:rFonts w:ascii="Times New Roman" w:hAnsi="Times New Roman"/>
        </w:rPr>
      </w:pPr>
      <w:r w:rsidRPr="00C97032">
        <w:rPr>
          <w:rFonts w:ascii="Times New Roman" w:hAnsi="Times New Roman"/>
          <w:noProof/>
        </w:rPr>
        <w:t xml:space="preserve">Jaunesniems negu 18 metų vaikams </w:t>
      </w:r>
      <w:r w:rsidR="00217BB0" w:rsidRPr="00C97032">
        <w:rPr>
          <w:rFonts w:ascii="Times New Roman" w:hAnsi="Times New Roman"/>
          <w:noProof/>
        </w:rPr>
        <w:t xml:space="preserve">ir paaugliams valpro rūgšties </w:t>
      </w:r>
      <w:r w:rsidRPr="00C97032">
        <w:rPr>
          <w:rFonts w:ascii="Times New Roman" w:hAnsi="Times New Roman"/>
          <w:noProof/>
        </w:rPr>
        <w:t xml:space="preserve">vartojimo afektiniams sutrikimams gydyti saugumas ir veiksmingumas neištirti. </w:t>
      </w:r>
      <w:r w:rsidR="008746F0" w:rsidRPr="00C97032">
        <w:rPr>
          <w:rFonts w:ascii="Times New Roman" w:hAnsi="Times New Roman"/>
        </w:rPr>
        <w:t>Apie vartojimo saugumą vaikams žr. 4.8 skyrių.</w:t>
      </w:r>
    </w:p>
    <w:p w14:paraId="114EBFC1" w14:textId="77777777" w:rsidR="00F31CF7" w:rsidRPr="00C97032" w:rsidRDefault="00F31CF7" w:rsidP="008746F0">
      <w:pPr>
        <w:spacing w:after="0" w:line="240" w:lineRule="auto"/>
        <w:rPr>
          <w:rFonts w:ascii="Times New Roman" w:eastAsia="Times New Roman" w:hAnsi="Times New Roman"/>
          <w:iCs/>
          <w:noProof/>
        </w:rPr>
      </w:pPr>
    </w:p>
    <w:p w14:paraId="151F0870" w14:textId="77777777" w:rsidR="00F31CF7" w:rsidRPr="00C97032" w:rsidRDefault="00F31CF7" w:rsidP="008746F0">
      <w:pPr>
        <w:spacing w:after="0" w:line="240" w:lineRule="auto"/>
        <w:rPr>
          <w:rFonts w:ascii="Times New Roman" w:eastAsia="Times New Roman" w:hAnsi="Times New Roman"/>
          <w:iCs/>
          <w:noProof/>
          <w:u w:val="single"/>
        </w:rPr>
      </w:pPr>
      <w:r w:rsidRPr="00C97032">
        <w:rPr>
          <w:rFonts w:ascii="Times New Roman" w:eastAsia="Times New Roman" w:hAnsi="Times New Roman"/>
          <w:iCs/>
          <w:noProof/>
          <w:u w:val="single"/>
        </w:rPr>
        <w:t>Vartojimo metodas</w:t>
      </w:r>
    </w:p>
    <w:p w14:paraId="62936270" w14:textId="77777777" w:rsidR="00F31CF7" w:rsidRPr="00C97032" w:rsidRDefault="00F31CF7" w:rsidP="00152511">
      <w:pPr>
        <w:spacing w:after="0" w:line="240" w:lineRule="auto"/>
        <w:rPr>
          <w:rFonts w:ascii="Times New Roman" w:eastAsia="Times New Roman" w:hAnsi="Times New Roman"/>
          <w:iCs/>
          <w:noProof/>
        </w:rPr>
      </w:pPr>
      <w:r w:rsidRPr="00C97032">
        <w:rPr>
          <w:rFonts w:ascii="Times New Roman" w:eastAsia="Times New Roman" w:hAnsi="Times New Roman"/>
          <w:bCs/>
          <w:iCs/>
          <w:noProof/>
        </w:rPr>
        <w:t>Convulex retard</w:t>
      </w:r>
      <w:r w:rsidRPr="00C97032">
        <w:rPr>
          <w:rFonts w:ascii="Times New Roman" w:eastAsia="Times New Roman" w:hAnsi="Times New Roman"/>
          <w:iCs/>
          <w:noProof/>
        </w:rPr>
        <w:t xml:space="preserve"> tabletes reikėtų gerti du arba tris kartus per parą. Jas galima perlaužti, bet draudžiama sutrinti arba sukramtyti. Tabletes reikėtų nuryti nesukramčius, gausiai užsigeriant skysčiu. Jei pradėjus gydytis arba gydymosi metu atsiranda skrandžio dirginimo požymių, </w:t>
      </w:r>
      <w:r w:rsidRPr="00C97032">
        <w:rPr>
          <w:rFonts w:ascii="Times New Roman" w:eastAsia="Times New Roman" w:hAnsi="Times New Roman"/>
          <w:bCs/>
          <w:iCs/>
          <w:noProof/>
        </w:rPr>
        <w:t>Convulex retard</w:t>
      </w:r>
      <w:r w:rsidRPr="00C97032">
        <w:rPr>
          <w:rFonts w:ascii="Times New Roman" w:eastAsia="Times New Roman" w:hAnsi="Times New Roman"/>
          <w:iCs/>
          <w:noProof/>
        </w:rPr>
        <w:t xml:space="preserve"> tabletes reikėtų gerti valgant arba pavalgius (žr. 4.8 skyrių).</w:t>
      </w:r>
    </w:p>
    <w:p w14:paraId="4B3453E7" w14:textId="77777777" w:rsidR="00F31CF7" w:rsidRPr="00C97032" w:rsidRDefault="00F31CF7" w:rsidP="00F31CF7">
      <w:pPr>
        <w:spacing w:after="0" w:line="240" w:lineRule="auto"/>
        <w:rPr>
          <w:rFonts w:ascii="Times New Roman" w:eastAsia="Times New Roman" w:hAnsi="Times New Roman"/>
          <w:iCs/>
          <w:noProof/>
        </w:rPr>
      </w:pPr>
    </w:p>
    <w:p w14:paraId="3183B05E"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r w:rsidRPr="00C97032">
        <w:rPr>
          <w:rFonts w:ascii="Times New Roman" w:eastAsia="Times New Roman" w:hAnsi="Times New Roman"/>
          <w:b/>
          <w:kern w:val="28"/>
        </w:rPr>
        <w:t>4.3</w:t>
      </w:r>
      <w:r w:rsidRPr="00C97032">
        <w:rPr>
          <w:rFonts w:ascii="Times New Roman" w:eastAsia="Times New Roman" w:hAnsi="Times New Roman"/>
          <w:b/>
          <w:kern w:val="28"/>
        </w:rPr>
        <w:tab/>
        <w:t>Kontraindikacijos</w:t>
      </w:r>
      <w:bookmarkEnd w:id="16"/>
      <w:bookmarkEnd w:id="17"/>
    </w:p>
    <w:p w14:paraId="2411CBC2" w14:textId="77777777" w:rsidR="00157952" w:rsidRPr="00C97032" w:rsidRDefault="00157952" w:rsidP="00157952">
      <w:pPr>
        <w:spacing w:after="0" w:line="240" w:lineRule="auto"/>
        <w:rPr>
          <w:rFonts w:ascii="Times New Roman" w:hAnsi="Times New Roman"/>
          <w:noProof/>
        </w:rPr>
      </w:pPr>
    </w:p>
    <w:p w14:paraId="59C2A180" w14:textId="77777777" w:rsidR="00157952" w:rsidRPr="00C97032" w:rsidRDefault="00157952" w:rsidP="00157952">
      <w:pPr>
        <w:spacing w:after="0" w:line="240" w:lineRule="auto"/>
        <w:rPr>
          <w:rFonts w:ascii="Times New Roman" w:hAnsi="Times New Roman"/>
          <w:noProof/>
        </w:rPr>
      </w:pPr>
      <w:r w:rsidRPr="00C97032">
        <w:rPr>
          <w:rFonts w:ascii="Times New Roman" w:hAnsi="Times New Roman"/>
          <w:noProof/>
        </w:rPr>
        <w:t xml:space="preserve">Convulex </w:t>
      </w:r>
      <w:r w:rsidR="00F37E38" w:rsidRPr="00C97032">
        <w:rPr>
          <w:rFonts w:ascii="Times New Roman" w:hAnsi="Times New Roman"/>
          <w:noProof/>
        </w:rPr>
        <w:t xml:space="preserve">retard </w:t>
      </w:r>
      <w:r w:rsidRPr="00C97032">
        <w:rPr>
          <w:rFonts w:ascii="Times New Roman" w:hAnsi="Times New Roman"/>
          <w:noProof/>
        </w:rPr>
        <w:t>d</w:t>
      </w:r>
      <w:r w:rsidR="00DE6DC1" w:rsidRPr="00C97032">
        <w:rPr>
          <w:rFonts w:ascii="Times New Roman" w:hAnsi="Times New Roman"/>
          <w:noProof/>
        </w:rPr>
        <w:t>r</w:t>
      </w:r>
      <w:r w:rsidRPr="00C97032">
        <w:rPr>
          <w:rFonts w:ascii="Times New Roman" w:hAnsi="Times New Roman"/>
          <w:noProof/>
        </w:rPr>
        <w:t>audžiama vartoti toliau išvardytais atvejais:</w:t>
      </w:r>
    </w:p>
    <w:p w14:paraId="1ABA850B" w14:textId="77777777" w:rsidR="00F31CF7" w:rsidRPr="00C97032" w:rsidRDefault="00F31CF7" w:rsidP="00157952">
      <w:pPr>
        <w:pStyle w:val="Sraopastraipa"/>
        <w:numPr>
          <w:ilvl w:val="0"/>
          <w:numId w:val="28"/>
        </w:numPr>
        <w:ind w:left="567" w:hanging="567"/>
        <w:rPr>
          <w:noProof/>
          <w:sz w:val="22"/>
          <w:szCs w:val="22"/>
        </w:rPr>
      </w:pPr>
      <w:r w:rsidRPr="00C97032">
        <w:rPr>
          <w:noProof/>
          <w:sz w:val="22"/>
          <w:szCs w:val="22"/>
        </w:rPr>
        <w:t>Padidėjęs jautrumas valpro rūgščiai, natrio valproatui arba bet kuriai 6.1 skyriuje nurodytai pagalbinei medžiagai.</w:t>
      </w:r>
    </w:p>
    <w:p w14:paraId="008EACCC" w14:textId="77777777" w:rsidR="00DE6DC1" w:rsidRPr="00C97032" w:rsidRDefault="00F31CF7" w:rsidP="00157952">
      <w:pPr>
        <w:pStyle w:val="Sraopastraipa"/>
        <w:numPr>
          <w:ilvl w:val="0"/>
          <w:numId w:val="28"/>
        </w:numPr>
        <w:ind w:left="567" w:hanging="567"/>
        <w:rPr>
          <w:noProof/>
          <w:sz w:val="22"/>
          <w:szCs w:val="22"/>
        </w:rPr>
      </w:pPr>
      <w:r w:rsidRPr="00C97032">
        <w:rPr>
          <w:noProof/>
          <w:sz w:val="22"/>
          <w:szCs w:val="22"/>
        </w:rPr>
        <w:t>Aktyvi kepenų liga.</w:t>
      </w:r>
    </w:p>
    <w:p w14:paraId="7C87D19E" w14:textId="77777777" w:rsidR="00F31CF7" w:rsidRPr="00C97032" w:rsidRDefault="00F31CF7" w:rsidP="00157952">
      <w:pPr>
        <w:pStyle w:val="Sraopastraipa"/>
        <w:numPr>
          <w:ilvl w:val="0"/>
          <w:numId w:val="28"/>
        </w:numPr>
        <w:ind w:left="567" w:hanging="567"/>
        <w:rPr>
          <w:noProof/>
          <w:sz w:val="22"/>
          <w:szCs w:val="22"/>
        </w:rPr>
      </w:pPr>
      <w:r w:rsidRPr="00C97032">
        <w:rPr>
          <w:noProof/>
          <w:sz w:val="22"/>
          <w:szCs w:val="22"/>
        </w:rPr>
        <w:t xml:space="preserve">Anamnezėje esantis nurodymas apie sunkias artimųjų giminaičių kepenų ligas, ypač susijusias su šiuo vaistiniu preparatu. </w:t>
      </w:r>
    </w:p>
    <w:p w14:paraId="01818D7E" w14:textId="77777777" w:rsidR="00F31CF7" w:rsidRPr="00C97032" w:rsidRDefault="00F31CF7" w:rsidP="00157952">
      <w:pPr>
        <w:pStyle w:val="Sraopastraipa"/>
        <w:numPr>
          <w:ilvl w:val="0"/>
          <w:numId w:val="28"/>
        </w:numPr>
        <w:ind w:left="567" w:hanging="567"/>
        <w:rPr>
          <w:noProof/>
          <w:sz w:val="22"/>
          <w:szCs w:val="22"/>
        </w:rPr>
      </w:pPr>
      <w:r w:rsidRPr="00C97032">
        <w:rPr>
          <w:noProof/>
          <w:sz w:val="22"/>
          <w:szCs w:val="22"/>
        </w:rPr>
        <w:t>Sunkus kasos funkcijos sutrikimas.</w:t>
      </w:r>
    </w:p>
    <w:p w14:paraId="621DD9C9" w14:textId="77777777" w:rsidR="00F31CF7" w:rsidRPr="00C97032" w:rsidRDefault="00F31CF7" w:rsidP="00157952">
      <w:pPr>
        <w:pStyle w:val="Sraopastraipa"/>
        <w:numPr>
          <w:ilvl w:val="0"/>
          <w:numId w:val="28"/>
        </w:numPr>
        <w:ind w:left="567" w:hanging="567"/>
        <w:rPr>
          <w:noProof/>
          <w:sz w:val="22"/>
          <w:szCs w:val="22"/>
        </w:rPr>
      </w:pPr>
      <w:r w:rsidRPr="00C97032">
        <w:rPr>
          <w:noProof/>
          <w:sz w:val="22"/>
          <w:szCs w:val="22"/>
        </w:rPr>
        <w:t xml:space="preserve">Kepenų porfirija. </w:t>
      </w:r>
    </w:p>
    <w:p w14:paraId="2E38EB02" w14:textId="77777777" w:rsidR="00F31CF7" w:rsidRPr="00C97032" w:rsidRDefault="00F31CF7" w:rsidP="00157952">
      <w:pPr>
        <w:pStyle w:val="Sraopastraipa"/>
        <w:numPr>
          <w:ilvl w:val="0"/>
          <w:numId w:val="28"/>
        </w:numPr>
        <w:tabs>
          <w:tab w:val="left" w:pos="0"/>
        </w:tabs>
        <w:ind w:left="567" w:hanging="567"/>
        <w:rPr>
          <w:sz w:val="22"/>
          <w:szCs w:val="22"/>
        </w:rPr>
      </w:pPr>
      <w:r w:rsidRPr="00C97032">
        <w:rPr>
          <w:sz w:val="22"/>
          <w:szCs w:val="22"/>
        </w:rPr>
        <w:t xml:space="preserve">Nustatytos </w:t>
      </w:r>
      <w:proofErr w:type="spellStart"/>
      <w:r w:rsidRPr="00C97032">
        <w:rPr>
          <w:sz w:val="22"/>
          <w:szCs w:val="22"/>
        </w:rPr>
        <w:t>mitochondrinės</w:t>
      </w:r>
      <w:proofErr w:type="spellEnd"/>
      <w:r w:rsidRPr="00C97032">
        <w:rPr>
          <w:sz w:val="22"/>
          <w:szCs w:val="22"/>
        </w:rPr>
        <w:t xml:space="preserve"> ligos, kurias sukėlė </w:t>
      </w:r>
      <w:proofErr w:type="spellStart"/>
      <w:r w:rsidRPr="00C97032">
        <w:rPr>
          <w:sz w:val="22"/>
          <w:szCs w:val="22"/>
        </w:rPr>
        <w:t>mitochondrijų</w:t>
      </w:r>
      <w:proofErr w:type="spellEnd"/>
      <w:r w:rsidRPr="00C97032">
        <w:rPr>
          <w:sz w:val="22"/>
          <w:szCs w:val="22"/>
        </w:rPr>
        <w:t xml:space="preserve"> fermentą polimerazę </w:t>
      </w:r>
      <w:r w:rsidRPr="00C97032">
        <w:rPr>
          <w:sz w:val="22"/>
          <w:szCs w:val="22"/>
          <w:lang w:eastAsia="de-DE"/>
        </w:rPr>
        <w:t xml:space="preserve">γ (POLG) </w:t>
      </w:r>
      <w:r w:rsidRPr="00C97032">
        <w:rPr>
          <w:sz w:val="22"/>
          <w:szCs w:val="22"/>
        </w:rPr>
        <w:t>koduojančio branduolio geno</w:t>
      </w:r>
      <w:r w:rsidRPr="00C97032">
        <w:rPr>
          <w:sz w:val="22"/>
          <w:szCs w:val="22"/>
          <w:lang w:eastAsia="de-DE"/>
        </w:rPr>
        <w:t xml:space="preserve"> mutacija, pavyzdžiui </w:t>
      </w:r>
      <w:proofErr w:type="spellStart"/>
      <w:r w:rsidRPr="00C97032">
        <w:rPr>
          <w:sz w:val="22"/>
          <w:szCs w:val="22"/>
          <w:lang w:eastAsia="de-DE"/>
        </w:rPr>
        <w:t>Alpers-Huttenlocher</w:t>
      </w:r>
      <w:proofErr w:type="spellEnd"/>
      <w:r w:rsidRPr="00C97032">
        <w:rPr>
          <w:sz w:val="22"/>
          <w:szCs w:val="22"/>
          <w:lang w:eastAsia="de-DE"/>
        </w:rPr>
        <w:t xml:space="preserve"> sindromas, ir jaunesniems kaip 2 metų vaikams, kuriems įtariama su POLG susijusi liga (žr. 4.4 skyrių)</w:t>
      </w:r>
      <w:r w:rsidRPr="00C97032">
        <w:rPr>
          <w:sz w:val="22"/>
          <w:szCs w:val="22"/>
        </w:rPr>
        <w:t>.</w:t>
      </w:r>
    </w:p>
    <w:p w14:paraId="589C7BC0" w14:textId="77777777" w:rsidR="00F31CF7" w:rsidRPr="00C97032" w:rsidRDefault="00F31CF7" w:rsidP="00F31CF7">
      <w:pPr>
        <w:spacing w:after="0" w:line="240" w:lineRule="auto"/>
        <w:ind w:left="42"/>
        <w:rPr>
          <w:rFonts w:ascii="Times New Roman" w:eastAsia="Times New Roman" w:hAnsi="Times New Roman"/>
          <w:noProof/>
        </w:rPr>
      </w:pPr>
    </w:p>
    <w:p w14:paraId="06444E4B" w14:textId="77777777" w:rsidR="00157952" w:rsidRPr="00C97032" w:rsidRDefault="00157952" w:rsidP="00157952">
      <w:pPr>
        <w:spacing w:after="0" w:line="240" w:lineRule="auto"/>
        <w:rPr>
          <w:rFonts w:ascii="Times New Roman" w:hAnsi="Times New Roman"/>
          <w:noProof/>
          <w:u w:val="single"/>
          <w:lang w:eastAsia="x-none"/>
        </w:rPr>
      </w:pPr>
      <w:r w:rsidRPr="00C97032">
        <w:rPr>
          <w:rFonts w:ascii="Times New Roman" w:hAnsi="Times New Roman"/>
          <w:noProof/>
          <w:u w:val="single"/>
          <w:lang w:eastAsia="x-none"/>
        </w:rPr>
        <w:t xml:space="preserve">Epilepsijos gydymas </w:t>
      </w:r>
    </w:p>
    <w:p w14:paraId="057C490C" w14:textId="77777777" w:rsidR="00157952" w:rsidRPr="00C97032" w:rsidRDefault="00157952" w:rsidP="00157952">
      <w:pPr>
        <w:spacing w:after="0" w:line="240" w:lineRule="auto"/>
        <w:ind w:left="567"/>
        <w:rPr>
          <w:rFonts w:ascii="Times New Roman" w:hAnsi="Times New Roman"/>
          <w:noProof/>
          <w:lang w:eastAsia="x-none"/>
        </w:rPr>
      </w:pPr>
      <w:r w:rsidRPr="00C97032">
        <w:rPr>
          <w:rFonts w:ascii="Times New Roman" w:hAnsi="Times New Roman"/>
          <w:noProof/>
          <w:lang w:eastAsia="x-none"/>
        </w:rPr>
        <w:t>• nėščioms moterims, nebent nėra tinkamo alternatyvaus gydymo (žr. 4.4 ir 4.6 skyrius)</w:t>
      </w:r>
      <w:r w:rsidR="00DE6DC1" w:rsidRPr="00C97032">
        <w:rPr>
          <w:rFonts w:ascii="Times New Roman" w:hAnsi="Times New Roman"/>
          <w:noProof/>
          <w:lang w:eastAsia="x-none"/>
        </w:rPr>
        <w:t>;</w:t>
      </w:r>
    </w:p>
    <w:p w14:paraId="0C0B14E0" w14:textId="77777777" w:rsidR="00157952" w:rsidRPr="00C97032" w:rsidRDefault="00157952" w:rsidP="00157952">
      <w:pPr>
        <w:spacing w:after="0" w:line="240" w:lineRule="auto"/>
        <w:ind w:left="567"/>
        <w:rPr>
          <w:rFonts w:ascii="Times New Roman" w:hAnsi="Times New Roman"/>
          <w:noProof/>
          <w:lang w:eastAsia="x-none"/>
        </w:rPr>
      </w:pPr>
      <w:r w:rsidRPr="00C97032">
        <w:rPr>
          <w:rFonts w:ascii="Times New Roman" w:hAnsi="Times New Roman"/>
          <w:noProof/>
          <w:lang w:eastAsia="x-none"/>
        </w:rPr>
        <w:lastRenderedPageBreak/>
        <w:t xml:space="preserve"> • vaisingoms moterims, nebent laikomasi nėštumo prevencijos programos sąlygų (žr. 4.4 ir 4.6 skyrius)</w:t>
      </w:r>
      <w:r w:rsidR="00DE6DC1" w:rsidRPr="00C97032">
        <w:rPr>
          <w:rFonts w:ascii="Times New Roman" w:hAnsi="Times New Roman"/>
          <w:noProof/>
          <w:lang w:eastAsia="x-none"/>
        </w:rPr>
        <w:t>.</w:t>
      </w:r>
    </w:p>
    <w:p w14:paraId="202C7BBE" w14:textId="77777777" w:rsidR="00350616" w:rsidRPr="00C97032" w:rsidRDefault="00350616" w:rsidP="00157952">
      <w:pPr>
        <w:spacing w:after="0" w:line="240" w:lineRule="auto"/>
        <w:rPr>
          <w:rFonts w:ascii="Times New Roman" w:hAnsi="Times New Roman"/>
          <w:noProof/>
          <w:lang w:eastAsia="x-none"/>
        </w:rPr>
      </w:pPr>
    </w:p>
    <w:p w14:paraId="6593DB7F" w14:textId="77777777" w:rsidR="00157952" w:rsidRPr="00C97032" w:rsidRDefault="00157952" w:rsidP="00157952">
      <w:pPr>
        <w:spacing w:after="0" w:line="240" w:lineRule="auto"/>
        <w:rPr>
          <w:rFonts w:ascii="Times New Roman" w:hAnsi="Times New Roman"/>
          <w:noProof/>
          <w:u w:val="single"/>
          <w:lang w:eastAsia="x-none"/>
        </w:rPr>
      </w:pPr>
      <w:r w:rsidRPr="00C97032">
        <w:rPr>
          <w:rFonts w:ascii="Times New Roman" w:hAnsi="Times New Roman"/>
          <w:noProof/>
          <w:u w:val="single"/>
          <w:lang w:eastAsia="x-none"/>
        </w:rPr>
        <w:t xml:space="preserve">Bipolinio sutrikimo gydymas </w:t>
      </w:r>
    </w:p>
    <w:p w14:paraId="74588F2B" w14:textId="77777777" w:rsidR="00157952" w:rsidRPr="00C97032" w:rsidRDefault="00157952" w:rsidP="00157952">
      <w:pPr>
        <w:spacing w:after="0" w:line="240" w:lineRule="auto"/>
        <w:ind w:left="567"/>
        <w:rPr>
          <w:rFonts w:ascii="Times New Roman" w:hAnsi="Times New Roman"/>
          <w:noProof/>
          <w:lang w:eastAsia="x-none"/>
        </w:rPr>
      </w:pPr>
      <w:r w:rsidRPr="00C97032">
        <w:rPr>
          <w:rFonts w:ascii="Times New Roman" w:hAnsi="Times New Roman"/>
          <w:noProof/>
          <w:lang w:eastAsia="x-none"/>
        </w:rPr>
        <w:t>• nėščioms moterims (žr. 4.4 ir 4.6 skyrius)</w:t>
      </w:r>
      <w:r w:rsidR="00DE6DC1" w:rsidRPr="00C97032">
        <w:rPr>
          <w:rFonts w:ascii="Times New Roman" w:hAnsi="Times New Roman"/>
          <w:noProof/>
          <w:lang w:eastAsia="x-none"/>
        </w:rPr>
        <w:t>;</w:t>
      </w:r>
    </w:p>
    <w:p w14:paraId="04796461" w14:textId="77777777" w:rsidR="00157952" w:rsidRPr="00C97032" w:rsidRDefault="00157952" w:rsidP="00157952">
      <w:pPr>
        <w:spacing w:after="0" w:line="240" w:lineRule="auto"/>
        <w:ind w:left="567"/>
        <w:rPr>
          <w:rFonts w:ascii="Times New Roman" w:hAnsi="Times New Roman"/>
          <w:noProof/>
        </w:rPr>
      </w:pPr>
      <w:r w:rsidRPr="00C97032">
        <w:rPr>
          <w:rFonts w:ascii="Times New Roman" w:hAnsi="Times New Roman"/>
          <w:noProof/>
          <w:lang w:eastAsia="x-none"/>
        </w:rPr>
        <w:t>• vaisingoms moterims, nebent laikomasi nėštumo prevencijos programos sąlygų (žr. 4.4 ir 4.6 skyrius)</w:t>
      </w:r>
      <w:r w:rsidR="00DE6DC1" w:rsidRPr="00C97032">
        <w:rPr>
          <w:rFonts w:ascii="Times New Roman" w:hAnsi="Times New Roman"/>
          <w:noProof/>
          <w:lang w:eastAsia="x-none"/>
        </w:rPr>
        <w:t>.</w:t>
      </w:r>
    </w:p>
    <w:p w14:paraId="400C852D" w14:textId="77777777" w:rsidR="00157952" w:rsidRPr="00C97032" w:rsidRDefault="00157952" w:rsidP="00157952">
      <w:pPr>
        <w:keepNext/>
        <w:keepLines/>
        <w:tabs>
          <w:tab w:val="left" w:pos="567"/>
        </w:tabs>
        <w:spacing w:after="0" w:line="240" w:lineRule="auto"/>
        <w:ind w:left="567" w:hanging="567"/>
        <w:outlineLvl w:val="2"/>
        <w:rPr>
          <w:rFonts w:ascii="Times New Roman" w:hAnsi="Times New Roman"/>
          <w:b/>
          <w:kern w:val="28"/>
        </w:rPr>
      </w:pPr>
    </w:p>
    <w:p w14:paraId="3B5DE212" w14:textId="77777777" w:rsidR="00F31CF7" w:rsidRPr="00C97032" w:rsidRDefault="00F31CF7" w:rsidP="00F31CF7">
      <w:pPr>
        <w:spacing w:after="0" w:line="240" w:lineRule="auto"/>
        <w:rPr>
          <w:rFonts w:ascii="Times New Roman" w:eastAsia="Times New Roman" w:hAnsi="Times New Roman"/>
          <w:iCs/>
          <w:noProof/>
        </w:rPr>
      </w:pPr>
    </w:p>
    <w:p w14:paraId="1BB69466"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18" w:name="_Toc129243105"/>
      <w:bookmarkStart w:id="19" w:name="_Toc129243230"/>
      <w:r w:rsidRPr="00C97032">
        <w:rPr>
          <w:rFonts w:ascii="Times New Roman" w:eastAsia="Times New Roman" w:hAnsi="Times New Roman"/>
          <w:b/>
          <w:kern w:val="28"/>
        </w:rPr>
        <w:t>4.4</w:t>
      </w:r>
      <w:r w:rsidRPr="00C97032">
        <w:rPr>
          <w:rFonts w:ascii="Times New Roman" w:eastAsia="Times New Roman" w:hAnsi="Times New Roman"/>
          <w:b/>
          <w:kern w:val="28"/>
        </w:rPr>
        <w:tab/>
        <w:t>Specialūs įspėjimai ir atsargumo priemonės</w:t>
      </w:r>
      <w:bookmarkEnd w:id="18"/>
      <w:bookmarkEnd w:id="19"/>
    </w:p>
    <w:p w14:paraId="4667C7F3" w14:textId="77777777" w:rsidR="00F31CF7" w:rsidRPr="00C97032" w:rsidRDefault="00F31CF7" w:rsidP="00F31CF7">
      <w:pPr>
        <w:spacing w:after="0" w:line="240" w:lineRule="auto"/>
        <w:jc w:val="both"/>
        <w:rPr>
          <w:rFonts w:ascii="Times New Roman" w:eastAsia="Times New Roman" w:hAnsi="Times New Roman"/>
          <w:i/>
          <w:iCs/>
        </w:rPr>
      </w:pPr>
    </w:p>
    <w:tbl>
      <w:tblPr>
        <w:tblW w:w="9180" w:type="dxa"/>
        <w:tblInd w:w="70" w:type="dxa"/>
        <w:tblCellMar>
          <w:left w:w="0" w:type="dxa"/>
          <w:right w:w="0" w:type="dxa"/>
        </w:tblCellMar>
        <w:tblLook w:val="04A0" w:firstRow="1" w:lastRow="0" w:firstColumn="1" w:lastColumn="0" w:noHBand="0" w:noVBand="1"/>
      </w:tblPr>
      <w:tblGrid>
        <w:gridCol w:w="9180"/>
      </w:tblGrid>
      <w:tr w:rsidR="00F31CF7" w:rsidRPr="00C97032" w14:paraId="349A4BD5" w14:textId="77777777" w:rsidTr="00157952">
        <w:trPr>
          <w:trHeight w:val="1440"/>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166E8647" w14:textId="77777777" w:rsidR="00157952" w:rsidRPr="00C97032" w:rsidRDefault="00157952" w:rsidP="00157952">
            <w:pPr>
              <w:spacing w:after="0" w:line="240" w:lineRule="auto"/>
              <w:ind w:left="72" w:right="179"/>
              <w:rPr>
                <w:rFonts w:ascii="Times New Roman" w:hAnsi="Times New Roman"/>
                <w:b/>
                <w:u w:val="single"/>
                <w:lang w:eastAsia="zh-CN"/>
              </w:rPr>
            </w:pPr>
            <w:r w:rsidRPr="00C97032">
              <w:rPr>
                <w:rFonts w:ascii="Times New Roman" w:hAnsi="Times New Roman"/>
                <w:b/>
                <w:u w:val="single"/>
                <w:lang w:eastAsia="zh-CN"/>
              </w:rPr>
              <w:t xml:space="preserve">Nėštumo prevencijos programa </w:t>
            </w:r>
          </w:p>
          <w:p w14:paraId="292212D5" w14:textId="77777777" w:rsidR="00157952" w:rsidRPr="00C97032" w:rsidRDefault="00157952" w:rsidP="00157952">
            <w:pPr>
              <w:spacing w:after="0" w:line="240" w:lineRule="auto"/>
              <w:ind w:left="72" w:right="179"/>
              <w:rPr>
                <w:rFonts w:ascii="Times New Roman" w:hAnsi="Times New Roman"/>
                <w:lang w:eastAsia="zh-CN"/>
              </w:rPr>
            </w:pPr>
            <w:proofErr w:type="spellStart"/>
            <w:r w:rsidRPr="00C97032">
              <w:rPr>
                <w:rFonts w:ascii="Times New Roman" w:hAnsi="Times New Roman"/>
                <w:lang w:eastAsia="zh-CN"/>
              </w:rPr>
              <w:t>Valproatas</w:t>
            </w:r>
            <w:proofErr w:type="spellEnd"/>
            <w:r w:rsidRPr="00C97032">
              <w:rPr>
                <w:rFonts w:ascii="Times New Roman" w:hAnsi="Times New Roman"/>
                <w:lang w:eastAsia="zh-CN"/>
              </w:rPr>
              <w:t xml:space="preserve"> yra labai </w:t>
            </w:r>
            <w:proofErr w:type="spellStart"/>
            <w:r w:rsidRPr="00C97032">
              <w:rPr>
                <w:rFonts w:ascii="Times New Roman" w:hAnsi="Times New Roman"/>
                <w:lang w:eastAsia="zh-CN"/>
              </w:rPr>
              <w:t>teratogeniškas</w:t>
            </w:r>
            <w:proofErr w:type="spellEnd"/>
            <w:r w:rsidRPr="00C97032">
              <w:rPr>
                <w:rFonts w:ascii="Times New Roman" w:hAnsi="Times New Roman"/>
                <w:lang w:eastAsia="zh-CN"/>
              </w:rPr>
              <w:t xml:space="preserve"> ir vaikams, kurių motinos nėštumo laikotarpiu vartojo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yra didelė apsigimimų ir nervų sistemos raidos sutrikimų pasireiškimo rizika (žr. 4.6 skyrių). </w:t>
            </w:r>
          </w:p>
          <w:p w14:paraId="1B394255" w14:textId="77777777" w:rsidR="00157952" w:rsidRPr="00C97032" w:rsidRDefault="00157952" w:rsidP="00157952">
            <w:pPr>
              <w:spacing w:after="0" w:line="240" w:lineRule="auto"/>
              <w:ind w:left="72" w:right="179"/>
              <w:rPr>
                <w:rFonts w:ascii="Times New Roman" w:hAnsi="Times New Roman"/>
                <w:lang w:eastAsia="zh-CN"/>
              </w:rPr>
            </w:pPr>
            <w:proofErr w:type="spellStart"/>
            <w:r w:rsidRPr="00C97032">
              <w:rPr>
                <w:rFonts w:ascii="Times New Roman" w:hAnsi="Times New Roman"/>
                <w:lang w:eastAsia="zh-CN"/>
              </w:rPr>
              <w:t>Convulex</w:t>
            </w:r>
            <w:proofErr w:type="spellEnd"/>
            <w:r w:rsidRPr="00C97032">
              <w:rPr>
                <w:rFonts w:ascii="Times New Roman" w:hAnsi="Times New Roman"/>
                <w:lang w:eastAsia="zh-CN"/>
              </w:rPr>
              <w:t xml:space="preserve"> </w:t>
            </w:r>
            <w:proofErr w:type="spellStart"/>
            <w:r w:rsidR="00F37E38" w:rsidRPr="00C97032">
              <w:rPr>
                <w:rFonts w:ascii="Times New Roman" w:hAnsi="Times New Roman"/>
                <w:lang w:eastAsia="zh-CN"/>
              </w:rPr>
              <w:t>retard</w:t>
            </w:r>
            <w:proofErr w:type="spellEnd"/>
            <w:r w:rsidR="00F37E38" w:rsidRPr="00C97032">
              <w:rPr>
                <w:rFonts w:ascii="Times New Roman" w:hAnsi="Times New Roman"/>
                <w:lang w:eastAsia="zh-CN"/>
              </w:rPr>
              <w:t xml:space="preserve"> </w:t>
            </w:r>
            <w:r w:rsidRPr="00C97032">
              <w:rPr>
                <w:rFonts w:ascii="Times New Roman" w:hAnsi="Times New Roman"/>
                <w:lang w:eastAsia="zh-CN"/>
              </w:rPr>
              <w:t xml:space="preserve">draudžiama vartoti toliau išvardytais atvejais:  </w:t>
            </w:r>
          </w:p>
          <w:p w14:paraId="7EB27F42" w14:textId="77777777" w:rsidR="00157952" w:rsidRPr="00C97032" w:rsidRDefault="00157952" w:rsidP="00157952">
            <w:pPr>
              <w:spacing w:after="0" w:line="240" w:lineRule="auto"/>
              <w:ind w:left="72" w:right="179"/>
              <w:rPr>
                <w:rFonts w:ascii="Times New Roman" w:hAnsi="Times New Roman"/>
                <w:lang w:eastAsia="zh-CN"/>
              </w:rPr>
            </w:pPr>
          </w:p>
          <w:p w14:paraId="20C8F2A7" w14:textId="77777777" w:rsidR="00157952" w:rsidRPr="00C97032" w:rsidRDefault="00157952" w:rsidP="00157952">
            <w:pPr>
              <w:spacing w:after="0" w:line="240" w:lineRule="auto"/>
              <w:ind w:left="72" w:right="179"/>
              <w:rPr>
                <w:rFonts w:ascii="Times New Roman" w:hAnsi="Times New Roman"/>
                <w:u w:val="single"/>
                <w:lang w:eastAsia="zh-CN"/>
              </w:rPr>
            </w:pPr>
            <w:r w:rsidRPr="00C97032">
              <w:rPr>
                <w:rFonts w:ascii="Times New Roman" w:hAnsi="Times New Roman"/>
                <w:u w:val="single"/>
                <w:lang w:eastAsia="zh-CN"/>
              </w:rPr>
              <w:t xml:space="preserve">Epilepsijos gydymas </w:t>
            </w:r>
          </w:p>
          <w:p w14:paraId="5811A4E4"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nėščioms moterims, nebent nėra tinkamo alternatyvaus gydymo (žr. 4.3 ir 4.6 skyrius)</w:t>
            </w:r>
            <w:r w:rsidR="00DE6DC1" w:rsidRPr="00C97032">
              <w:rPr>
                <w:rFonts w:ascii="Times New Roman" w:hAnsi="Times New Roman"/>
                <w:lang w:eastAsia="zh-CN"/>
              </w:rPr>
              <w:t>;</w:t>
            </w:r>
          </w:p>
          <w:p w14:paraId="37EFAFD2"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vaisingoms moterims, nebent laikomasi nėštumo prevencijos programos sąlygų (žr. 4.3 ir 4.6 skyrius)</w:t>
            </w:r>
            <w:r w:rsidR="00DE6DC1" w:rsidRPr="00C97032">
              <w:rPr>
                <w:rFonts w:ascii="Times New Roman" w:hAnsi="Times New Roman"/>
                <w:lang w:eastAsia="zh-CN"/>
              </w:rPr>
              <w:t>;</w:t>
            </w:r>
          </w:p>
          <w:p w14:paraId="0138E1D6" w14:textId="77777777" w:rsidR="00157952" w:rsidRPr="00C97032" w:rsidRDefault="00157952" w:rsidP="00157952">
            <w:pPr>
              <w:spacing w:after="0" w:line="240" w:lineRule="auto"/>
              <w:ind w:left="72" w:right="179"/>
              <w:rPr>
                <w:rFonts w:ascii="Times New Roman" w:hAnsi="Times New Roman"/>
                <w:b/>
                <w:lang w:eastAsia="zh-CN"/>
              </w:rPr>
            </w:pPr>
            <w:r w:rsidRPr="00C97032">
              <w:rPr>
                <w:rFonts w:ascii="Times New Roman" w:hAnsi="Times New Roman"/>
                <w:b/>
                <w:lang w:eastAsia="zh-CN"/>
              </w:rPr>
              <w:t xml:space="preserve"> </w:t>
            </w:r>
          </w:p>
          <w:p w14:paraId="7E3C7A59" w14:textId="77777777" w:rsidR="00157952" w:rsidRPr="00C97032" w:rsidRDefault="00157952" w:rsidP="00157952">
            <w:pPr>
              <w:spacing w:after="0" w:line="240" w:lineRule="auto"/>
              <w:ind w:left="72" w:right="179"/>
              <w:rPr>
                <w:rFonts w:ascii="Times New Roman" w:hAnsi="Times New Roman"/>
                <w:u w:val="single"/>
                <w:lang w:eastAsia="zh-CN"/>
              </w:rPr>
            </w:pPr>
            <w:proofErr w:type="spellStart"/>
            <w:r w:rsidRPr="00C97032">
              <w:rPr>
                <w:rFonts w:ascii="Times New Roman" w:hAnsi="Times New Roman"/>
                <w:u w:val="single"/>
                <w:lang w:eastAsia="zh-CN"/>
              </w:rPr>
              <w:t>Bipolinio</w:t>
            </w:r>
            <w:proofErr w:type="spellEnd"/>
            <w:r w:rsidRPr="00C97032">
              <w:rPr>
                <w:rFonts w:ascii="Times New Roman" w:hAnsi="Times New Roman"/>
                <w:u w:val="single"/>
                <w:lang w:eastAsia="zh-CN"/>
              </w:rPr>
              <w:t xml:space="preserve"> sutrikimo gydymas  </w:t>
            </w:r>
          </w:p>
          <w:p w14:paraId="712E9D98"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nėščioms moterims (žr. 4.3 ir 4.6 skyrius)</w:t>
            </w:r>
            <w:r w:rsidR="00DE6DC1" w:rsidRPr="00C97032">
              <w:rPr>
                <w:rFonts w:ascii="Times New Roman" w:hAnsi="Times New Roman"/>
                <w:lang w:eastAsia="zh-CN"/>
              </w:rPr>
              <w:t>;</w:t>
            </w:r>
          </w:p>
          <w:p w14:paraId="2460BFF0"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vaisingoms moterims, nebent laikomasi nėštumo prevencijos programos sąlygų (žr. 4.3 ir 4.6 skyrius)</w:t>
            </w:r>
            <w:r w:rsidR="00DE6DC1" w:rsidRPr="00C97032">
              <w:rPr>
                <w:rFonts w:ascii="Times New Roman" w:hAnsi="Times New Roman"/>
                <w:lang w:eastAsia="zh-CN"/>
              </w:rPr>
              <w:t>.</w:t>
            </w:r>
          </w:p>
          <w:p w14:paraId="2EB02D6F" w14:textId="77777777" w:rsidR="00157952" w:rsidRPr="00C97032" w:rsidRDefault="00157952" w:rsidP="00157952">
            <w:pPr>
              <w:spacing w:after="0" w:line="240" w:lineRule="auto"/>
              <w:ind w:left="72" w:right="179"/>
              <w:rPr>
                <w:rFonts w:ascii="Times New Roman" w:hAnsi="Times New Roman"/>
                <w:lang w:eastAsia="zh-CN"/>
              </w:rPr>
            </w:pPr>
            <w:r w:rsidRPr="00C97032">
              <w:rPr>
                <w:rFonts w:ascii="Times New Roman" w:hAnsi="Times New Roman"/>
                <w:lang w:eastAsia="zh-CN"/>
              </w:rPr>
              <w:t xml:space="preserve"> </w:t>
            </w:r>
          </w:p>
          <w:p w14:paraId="37CBCD99" w14:textId="77777777" w:rsidR="00157952" w:rsidRPr="00C97032" w:rsidRDefault="00157952" w:rsidP="00157952">
            <w:pPr>
              <w:spacing w:after="0" w:line="240" w:lineRule="auto"/>
              <w:ind w:left="72" w:right="179"/>
              <w:rPr>
                <w:rFonts w:ascii="Times New Roman" w:hAnsi="Times New Roman"/>
                <w:u w:val="single"/>
                <w:lang w:eastAsia="zh-CN"/>
              </w:rPr>
            </w:pPr>
            <w:r w:rsidRPr="00C97032">
              <w:rPr>
                <w:rFonts w:ascii="Times New Roman" w:hAnsi="Times New Roman"/>
                <w:u w:val="single"/>
                <w:lang w:eastAsia="zh-CN"/>
              </w:rPr>
              <w:t xml:space="preserve">Nėštumo prevencijos programos sąlygos  </w:t>
            </w:r>
          </w:p>
          <w:p w14:paraId="209B2AFE" w14:textId="77777777" w:rsidR="00157952" w:rsidRPr="00C97032" w:rsidRDefault="00157952" w:rsidP="00157952">
            <w:pPr>
              <w:spacing w:after="0" w:line="240" w:lineRule="auto"/>
              <w:ind w:left="72" w:right="179"/>
              <w:rPr>
                <w:rFonts w:ascii="Times New Roman" w:hAnsi="Times New Roman"/>
                <w:lang w:eastAsia="zh-CN"/>
              </w:rPr>
            </w:pPr>
            <w:r w:rsidRPr="00C97032">
              <w:rPr>
                <w:rFonts w:ascii="Times New Roman" w:hAnsi="Times New Roman"/>
                <w:lang w:eastAsia="zh-CN"/>
              </w:rPr>
              <w:t xml:space="preserve">Vaistinį preparatą skiriantis specialistas turi užtikrinti, kad:  </w:t>
            </w:r>
          </w:p>
          <w:p w14:paraId="7BCD25E4"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 </w:t>
            </w:r>
          </w:p>
          <w:p w14:paraId="083390F2"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visoms pacientėms moterims būtų įvertinta pastojimo galimybė;</w:t>
            </w:r>
          </w:p>
          <w:p w14:paraId="3D4C43CB"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pacientė suprato ir pripažino apsigimimų ir nervų sistemos raidos sutrikimų pasireiškimo riziką, įskaitant rizikos dydį vaikams, kurių motinos nėštumo laikotarpiu vartojo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w:t>
            </w:r>
          </w:p>
          <w:p w14:paraId="31D19F35"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pacientė suprato būtinybę atlikti nėštumo testą prieš gydymo pradžią ir pagal poreikį jo metu; </w:t>
            </w:r>
          </w:p>
          <w:p w14:paraId="51D593A3"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pacientė buvo konsultuota dėl kontracepcijos ir gali laikytis veiksmingos kontracepcijos reikalavimų (daugiau informacijos pateikiama šio apibraukto įspėjimo poskyryje apie kontracepciją) be pertraukų visu gydymo </w:t>
            </w:r>
            <w:proofErr w:type="spellStart"/>
            <w:r w:rsidRPr="00C97032">
              <w:rPr>
                <w:rFonts w:ascii="Times New Roman" w:hAnsi="Times New Roman"/>
                <w:lang w:eastAsia="zh-CN"/>
              </w:rPr>
              <w:t>valproatu</w:t>
            </w:r>
            <w:proofErr w:type="spellEnd"/>
            <w:r w:rsidRPr="00C97032">
              <w:rPr>
                <w:rFonts w:ascii="Times New Roman" w:hAnsi="Times New Roman"/>
                <w:lang w:eastAsia="zh-CN"/>
              </w:rPr>
              <w:t xml:space="preserve"> laikotarpiu;  </w:t>
            </w:r>
          </w:p>
          <w:p w14:paraId="098DB6D3"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pacientė suprato būtinybę, kad gydymą reguliariai (ne rečiau kaip kasmet) iš naujo įvertintų gydytojas, turintis epilepsijos, </w:t>
            </w:r>
            <w:proofErr w:type="spellStart"/>
            <w:r w:rsidRPr="00C97032">
              <w:rPr>
                <w:rFonts w:ascii="Times New Roman" w:hAnsi="Times New Roman"/>
                <w:lang w:eastAsia="zh-CN"/>
              </w:rPr>
              <w:t>bipolinio</w:t>
            </w:r>
            <w:proofErr w:type="spellEnd"/>
            <w:r w:rsidRPr="00C97032">
              <w:rPr>
                <w:rFonts w:ascii="Times New Roman" w:hAnsi="Times New Roman"/>
                <w:lang w:eastAsia="zh-CN"/>
              </w:rPr>
              <w:t xml:space="preserve"> sutrikimo gydymo patirties;  </w:t>
            </w:r>
          </w:p>
          <w:p w14:paraId="1CAB71A1"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pacientė suprato, kad suplanavus pastoti, būtina nedelsiant kreiptis į gydytoją, kad tai būtų laiku (prieš pastojimą ir kontracepcijos nutraukimą) aptarta ir būtų pakeistas gydymas; </w:t>
            </w:r>
          </w:p>
          <w:p w14:paraId="7832F112"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pacientė suprato, kad pastojus būtina nedelsiant kreiptis į gydytoją; </w:t>
            </w:r>
          </w:p>
          <w:p w14:paraId="55573999"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pacientė gavo paciento vadovą; </w:t>
            </w:r>
          </w:p>
          <w:p w14:paraId="0E497861" w14:textId="77777777" w:rsidR="00157952" w:rsidRPr="00C97032" w:rsidRDefault="00157952" w:rsidP="00157952">
            <w:pPr>
              <w:spacing w:after="0" w:line="240" w:lineRule="auto"/>
              <w:ind w:left="529" w:right="179"/>
              <w:contextualSpacing/>
              <w:rPr>
                <w:rFonts w:ascii="Times New Roman" w:hAnsi="Times New Roman"/>
                <w:lang w:eastAsia="zh-CN"/>
              </w:rPr>
            </w:pPr>
            <w:r w:rsidRPr="00C97032">
              <w:rPr>
                <w:rFonts w:ascii="Times New Roman" w:hAnsi="Times New Roman"/>
                <w:sz w:val="24"/>
                <w:szCs w:val="24"/>
                <w:lang w:eastAsia="zh-CN"/>
              </w:rPr>
              <w:t xml:space="preserve">• </w:t>
            </w:r>
            <w:r w:rsidRPr="00C97032">
              <w:rPr>
                <w:rFonts w:ascii="Times New Roman" w:hAnsi="Times New Roman"/>
                <w:lang w:eastAsia="zh-CN"/>
              </w:rPr>
              <w:t xml:space="preserve">pacientė pripažino, kad ji suprato su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vartojimu susijusius pavojus ir būtinas atsargumo priemones (Kasmetinė rizikos pripažinimo forma). </w:t>
            </w:r>
          </w:p>
          <w:p w14:paraId="339BD3E4" w14:textId="77777777" w:rsidR="00157952" w:rsidRPr="00C97032" w:rsidRDefault="00157952" w:rsidP="00157952">
            <w:pPr>
              <w:spacing w:after="0" w:line="240" w:lineRule="auto"/>
              <w:ind w:left="529" w:right="179"/>
              <w:contextualSpacing/>
              <w:rPr>
                <w:rFonts w:ascii="Times New Roman" w:hAnsi="Times New Roman"/>
                <w:lang w:eastAsia="zh-CN"/>
              </w:rPr>
            </w:pPr>
          </w:p>
          <w:p w14:paraId="7C1CA392" w14:textId="77777777" w:rsidR="00157952" w:rsidRPr="00C97032" w:rsidRDefault="00157952" w:rsidP="00157952">
            <w:pPr>
              <w:spacing w:after="0" w:line="240" w:lineRule="auto"/>
              <w:ind w:left="104" w:right="179"/>
              <w:rPr>
                <w:rFonts w:ascii="Times New Roman" w:hAnsi="Times New Roman"/>
                <w:lang w:eastAsia="zh-CN"/>
              </w:rPr>
            </w:pPr>
            <w:r w:rsidRPr="00C97032">
              <w:rPr>
                <w:rFonts w:ascii="Times New Roman" w:hAnsi="Times New Roman"/>
                <w:lang w:eastAsia="zh-CN"/>
              </w:rPr>
              <w:t xml:space="preserve">Šios sąlygos yra taikomos ir moterims, kurios esamuoju laikotarpiu nėra lytiškai aktyvios, nebent vaistinį preparatą skiriantis specialistas mano, kad yra papildomų priežasčių, rodančių, kad pacientė negali pastoti. </w:t>
            </w:r>
          </w:p>
          <w:p w14:paraId="71BC1EC2" w14:textId="77777777" w:rsidR="00157952" w:rsidRPr="00C97032" w:rsidRDefault="00157952" w:rsidP="00157952">
            <w:pPr>
              <w:spacing w:after="0" w:line="240" w:lineRule="auto"/>
              <w:ind w:left="104" w:right="179"/>
              <w:rPr>
                <w:rFonts w:ascii="Times New Roman" w:hAnsi="Times New Roman"/>
                <w:lang w:eastAsia="zh-CN"/>
              </w:rPr>
            </w:pPr>
            <w:r w:rsidRPr="00C97032">
              <w:rPr>
                <w:rFonts w:ascii="Times New Roman" w:hAnsi="Times New Roman"/>
                <w:lang w:eastAsia="zh-CN"/>
              </w:rPr>
              <w:t xml:space="preserve"> </w:t>
            </w:r>
          </w:p>
          <w:p w14:paraId="58F4E918" w14:textId="77777777" w:rsidR="00157952" w:rsidRPr="00C97032" w:rsidRDefault="00157952" w:rsidP="00157952">
            <w:pPr>
              <w:spacing w:after="0" w:line="240" w:lineRule="auto"/>
              <w:ind w:right="179"/>
              <w:rPr>
                <w:rFonts w:ascii="Times New Roman" w:hAnsi="Times New Roman"/>
                <w:u w:val="single"/>
                <w:lang w:eastAsia="zh-CN"/>
              </w:rPr>
            </w:pPr>
            <w:r w:rsidRPr="00C97032">
              <w:rPr>
                <w:rFonts w:ascii="Times New Roman" w:hAnsi="Times New Roman"/>
                <w:u w:val="single"/>
                <w:lang w:eastAsia="zh-CN"/>
              </w:rPr>
              <w:t xml:space="preserve">Moteriškos lyties vaikai </w:t>
            </w:r>
          </w:p>
          <w:p w14:paraId="469F17DB"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lastRenderedPageBreak/>
              <w:t>• Vaistinį preparatą skiriantis specialistas turi užtikrinti, kad moteriškos lyties vaiko tėvai ar globėjai suprato, kad būtina nedelsiant kreiptis</w:t>
            </w:r>
            <w:r w:rsidR="00DE6DC1" w:rsidRPr="00C97032">
              <w:rPr>
                <w:rFonts w:ascii="Times New Roman" w:hAnsi="Times New Roman"/>
                <w:lang w:eastAsia="zh-CN"/>
              </w:rPr>
              <w:t xml:space="preserve"> į</w:t>
            </w:r>
            <w:r w:rsidRPr="00C97032">
              <w:rPr>
                <w:rFonts w:ascii="Times New Roman" w:hAnsi="Times New Roman"/>
                <w:lang w:eastAsia="zh-CN"/>
              </w:rPr>
              <w:t xml:space="preserve"> specialistą, kai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vartojančiam moteriškos lyties vaikui prasideda pirmosios mėnesinės.</w:t>
            </w:r>
          </w:p>
          <w:p w14:paraId="60631A1A" w14:textId="77777777" w:rsidR="00157952" w:rsidRPr="00C97032" w:rsidRDefault="00157952" w:rsidP="00157952">
            <w:pPr>
              <w:spacing w:after="0" w:line="240" w:lineRule="auto"/>
              <w:ind w:left="529" w:right="179"/>
              <w:rPr>
                <w:rFonts w:ascii="Times New Roman" w:hAnsi="Times New Roman"/>
                <w:lang w:eastAsia="zh-CN"/>
              </w:rPr>
            </w:pPr>
          </w:p>
          <w:p w14:paraId="54ED46B6"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w:t>
            </w:r>
          </w:p>
          <w:p w14:paraId="2DBEAA35" w14:textId="77777777" w:rsidR="00157952" w:rsidRPr="00C97032" w:rsidRDefault="00157952" w:rsidP="00157952">
            <w:pPr>
              <w:spacing w:after="0" w:line="240" w:lineRule="auto"/>
              <w:ind w:left="529" w:right="179"/>
              <w:rPr>
                <w:rFonts w:ascii="Times New Roman" w:hAnsi="Times New Roman"/>
                <w:lang w:eastAsia="zh-CN"/>
              </w:rPr>
            </w:pPr>
          </w:p>
          <w:p w14:paraId="069470EC"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Po to, kai pacientei prasideda pirmosios mėnesinės, vaistinį preparatą skiriantis specialistas turi kasmet įvertinti gydymo </w:t>
            </w:r>
            <w:proofErr w:type="spellStart"/>
            <w:r w:rsidRPr="00C97032">
              <w:rPr>
                <w:rFonts w:ascii="Times New Roman" w:hAnsi="Times New Roman"/>
                <w:lang w:eastAsia="zh-CN"/>
              </w:rPr>
              <w:t>valproatu</w:t>
            </w:r>
            <w:proofErr w:type="spellEnd"/>
            <w:r w:rsidRPr="00C97032">
              <w:rPr>
                <w:rFonts w:ascii="Times New Roman" w:hAnsi="Times New Roman"/>
                <w:lang w:eastAsia="zh-CN"/>
              </w:rPr>
              <w:t xml:space="preserve"> poreikį ir apsvarstyti alternatyvaus gydymo galimybes. Jei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vartojimas yra vienintelis tinkamas gydymas, su paciente būtina aptarti veiksmingo kontracepcijos metodo naudojimo būtinybę ir visas kitas nėštumo prevencijos programos sąlygas. Specialistas turi dėti visas įmanomas pastangas, kad moteriškos lyties vaikui būtų skirtas alternatyvus gydymas iki tol, kol suaugs. </w:t>
            </w:r>
          </w:p>
          <w:p w14:paraId="07BCD405"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w:t>
            </w:r>
          </w:p>
          <w:p w14:paraId="721E85D3" w14:textId="77777777" w:rsidR="00157952" w:rsidRPr="00C97032" w:rsidRDefault="00157952" w:rsidP="00157952">
            <w:pPr>
              <w:spacing w:after="0" w:line="240" w:lineRule="auto"/>
              <w:ind w:right="179"/>
              <w:rPr>
                <w:rFonts w:ascii="Times New Roman" w:hAnsi="Times New Roman"/>
                <w:u w:val="single"/>
                <w:lang w:eastAsia="zh-CN"/>
              </w:rPr>
            </w:pPr>
            <w:r w:rsidRPr="00C97032">
              <w:rPr>
                <w:rFonts w:ascii="Times New Roman" w:hAnsi="Times New Roman"/>
                <w:u w:val="single"/>
                <w:lang w:eastAsia="zh-CN"/>
              </w:rPr>
              <w:t xml:space="preserve">Nėštumo testas </w:t>
            </w:r>
          </w:p>
          <w:p w14:paraId="1800F0D5" w14:textId="77777777" w:rsidR="00157952" w:rsidRPr="00C97032" w:rsidRDefault="00157952" w:rsidP="00157952">
            <w:pPr>
              <w:spacing w:after="0" w:line="240" w:lineRule="auto"/>
              <w:ind w:right="179"/>
              <w:rPr>
                <w:rFonts w:ascii="Times New Roman" w:hAnsi="Times New Roman"/>
                <w:lang w:eastAsia="zh-CN"/>
              </w:rPr>
            </w:pPr>
            <w:r w:rsidRPr="00C97032">
              <w:rPr>
                <w:rFonts w:ascii="Times New Roman" w:hAnsi="Times New Roman"/>
                <w:lang w:eastAsia="zh-CN"/>
              </w:rPr>
              <w:t xml:space="preserve">Prieš gydymo </w:t>
            </w:r>
            <w:proofErr w:type="spellStart"/>
            <w:r w:rsidRPr="00C97032">
              <w:rPr>
                <w:rFonts w:ascii="Times New Roman" w:hAnsi="Times New Roman"/>
                <w:lang w:eastAsia="zh-CN"/>
              </w:rPr>
              <w:t>valproatu</w:t>
            </w:r>
            <w:proofErr w:type="spellEnd"/>
            <w:r w:rsidRPr="00C97032">
              <w:rPr>
                <w:rFonts w:ascii="Times New Roman" w:hAnsi="Times New Roman"/>
                <w:lang w:eastAsia="zh-CN"/>
              </w:rPr>
              <w:t xml:space="preserve"> pradžią būtina paneigti nėštumą. Gydymo </w:t>
            </w:r>
            <w:proofErr w:type="spellStart"/>
            <w:r w:rsidRPr="00C97032">
              <w:rPr>
                <w:rFonts w:ascii="Times New Roman" w:hAnsi="Times New Roman"/>
                <w:lang w:eastAsia="zh-CN"/>
              </w:rPr>
              <w:t>valproatu</w:t>
            </w:r>
            <w:proofErr w:type="spellEnd"/>
            <w:r w:rsidRPr="00C97032">
              <w:rPr>
                <w:rFonts w:ascii="Times New Roman" w:hAnsi="Times New Roman"/>
                <w:lang w:eastAsia="zh-CN"/>
              </w:rPr>
              <w:t xml:space="preserve"> negalima pradėti vaisingoms moterims, jei jų nėštumo testo (kraujo plazmos nėštumo testo) rezultatas nėra neigiamas (tai turi patvirtinti sveikatos priežiūros specialistas), kad būtų išvengta netyčinio vartojimo nėštumo laikotarpiu. </w:t>
            </w:r>
          </w:p>
          <w:p w14:paraId="7723D48C"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w:t>
            </w:r>
          </w:p>
          <w:p w14:paraId="349DEF67" w14:textId="77777777" w:rsidR="00157952" w:rsidRPr="00C97032" w:rsidRDefault="00157952" w:rsidP="00157952">
            <w:pPr>
              <w:spacing w:after="0" w:line="240" w:lineRule="auto"/>
              <w:ind w:right="179"/>
              <w:rPr>
                <w:rFonts w:ascii="Times New Roman" w:hAnsi="Times New Roman"/>
                <w:u w:val="single"/>
                <w:lang w:eastAsia="zh-CN"/>
              </w:rPr>
            </w:pPr>
            <w:r w:rsidRPr="00C97032">
              <w:rPr>
                <w:rFonts w:ascii="Times New Roman" w:hAnsi="Times New Roman"/>
                <w:u w:val="single"/>
                <w:lang w:eastAsia="zh-CN"/>
              </w:rPr>
              <w:t xml:space="preserve">Kontracepcija </w:t>
            </w:r>
          </w:p>
          <w:p w14:paraId="29F615AA" w14:textId="77777777" w:rsidR="00157952" w:rsidRPr="00C97032" w:rsidRDefault="00157952" w:rsidP="00157952">
            <w:pPr>
              <w:spacing w:after="0" w:line="240" w:lineRule="auto"/>
              <w:ind w:right="179"/>
              <w:rPr>
                <w:rFonts w:ascii="Times New Roman" w:hAnsi="Times New Roman"/>
                <w:lang w:eastAsia="zh-CN"/>
              </w:rPr>
            </w:pPr>
            <w:r w:rsidRPr="00C97032">
              <w:rPr>
                <w:rFonts w:ascii="Times New Roman" w:hAnsi="Times New Roman"/>
                <w:lang w:eastAsia="zh-CN"/>
              </w:rPr>
              <w:t xml:space="preserve">Vaisingos moterys, kurioms yra skirtas gydymas </w:t>
            </w:r>
            <w:proofErr w:type="spellStart"/>
            <w:r w:rsidRPr="00C97032">
              <w:rPr>
                <w:rFonts w:ascii="Times New Roman" w:hAnsi="Times New Roman"/>
                <w:lang w:eastAsia="zh-CN"/>
              </w:rPr>
              <w:t>valproatu</w:t>
            </w:r>
            <w:proofErr w:type="spellEnd"/>
            <w:r w:rsidRPr="00C97032">
              <w:rPr>
                <w:rFonts w:ascii="Times New Roman" w:hAnsi="Times New Roman"/>
                <w:lang w:eastAsia="zh-CN"/>
              </w:rPr>
              <w:t xml:space="preserve">, turi naudoti veiksmingą kontracepcijos metodą visu gydymo </w:t>
            </w:r>
            <w:proofErr w:type="spellStart"/>
            <w:r w:rsidRPr="00C97032">
              <w:rPr>
                <w:rFonts w:ascii="Times New Roman" w:hAnsi="Times New Roman"/>
                <w:lang w:eastAsia="zh-CN"/>
              </w:rPr>
              <w:t>valproatu</w:t>
            </w:r>
            <w:proofErr w:type="spellEnd"/>
            <w:r w:rsidRPr="00C97032">
              <w:rPr>
                <w:rFonts w:ascii="Times New Roman" w:hAnsi="Times New Roman"/>
                <w:lang w:eastAsia="zh-CN"/>
              </w:rPr>
              <w:t xml:space="preserve"> laikotarpiu be pertraukų. Tokioms pacientėms reikia pateikti išsamios informacijos apie nėštumo prevenciją ir nusiųsti konsultacijai dėl kontracepcijos, jei pacientė nenaudoja veiksmingo kontracepcijos metodo. Būtina naudoti bent vieną veiksmingą kontracepcijos metodą (geriausia, jei naudojamas nuo pacientės nepriklausomas metodas, pvz., gimdos spiralė ar implantas) arba dvi vienas kitą papildančias kontracepcijos priemones, įskaitant barjerinį metodą. Parenkant kontracepcijos metodą, būtina įvertinti individualias aplinkybes ir į diskusiją įtraukti pacientę, kad būtų užtikrintas pacientės bendradarbiavimas ir pasirinktos priemonės naudojimo nurodymų laikymasis. Net jei pacientei pasireiškia amenorėja, ji turi laikytis nurodymų dėl veiksmingos kontracepcijos. </w:t>
            </w:r>
          </w:p>
          <w:p w14:paraId="60A9ED07" w14:textId="77777777" w:rsidR="008746F0" w:rsidRPr="00C97032" w:rsidRDefault="008746F0" w:rsidP="008746F0">
            <w:pPr>
              <w:spacing w:after="0" w:line="240" w:lineRule="auto"/>
              <w:ind w:right="179"/>
              <w:rPr>
                <w:rFonts w:ascii="Times New Roman" w:hAnsi="Times New Roman"/>
                <w:lang w:eastAsia="zh-CN"/>
              </w:rPr>
            </w:pPr>
          </w:p>
          <w:p w14:paraId="71F71050" w14:textId="77777777" w:rsidR="008746F0" w:rsidRPr="00C97032" w:rsidRDefault="008746F0" w:rsidP="008746F0">
            <w:pPr>
              <w:spacing w:after="0" w:line="240" w:lineRule="auto"/>
              <w:ind w:right="179"/>
              <w:rPr>
                <w:rFonts w:ascii="Times New Roman" w:hAnsi="Times New Roman"/>
                <w:u w:val="single"/>
                <w:lang w:eastAsia="zh-CN"/>
              </w:rPr>
            </w:pPr>
            <w:r w:rsidRPr="00C97032">
              <w:rPr>
                <w:rFonts w:ascii="Times New Roman" w:hAnsi="Times New Roman"/>
                <w:u w:val="single"/>
                <w:lang w:eastAsia="zh-CN"/>
              </w:rPr>
              <w:t>Vaistiniai preparatai, kurių sudėtyje yra estrogenų</w:t>
            </w:r>
          </w:p>
          <w:p w14:paraId="2E39C70C" w14:textId="1E07A956" w:rsidR="008746F0" w:rsidRPr="00C97032" w:rsidRDefault="008746F0" w:rsidP="008746F0">
            <w:pPr>
              <w:spacing w:after="0" w:line="240" w:lineRule="auto"/>
              <w:ind w:right="179"/>
              <w:rPr>
                <w:rFonts w:ascii="Times New Roman" w:hAnsi="Times New Roman"/>
                <w:lang w:eastAsia="zh-CN"/>
              </w:rPr>
            </w:pPr>
            <w:r w:rsidRPr="00C97032">
              <w:rPr>
                <w:rFonts w:ascii="Times New Roman" w:hAnsi="Times New Roman"/>
                <w:lang w:eastAsia="zh-CN"/>
              </w:rPr>
              <w:t xml:space="preserve">Vartojimas kartu su vaistiniais preparatais, kurių sudėtyje yra estrogenų, įskaitant hormonines kontraceptines priemones, gali sukelti </w:t>
            </w:r>
            <w:proofErr w:type="spellStart"/>
            <w:r w:rsidRPr="00C97032">
              <w:rPr>
                <w:rFonts w:ascii="Times New Roman" w:hAnsi="Times New Roman"/>
                <w:lang w:eastAsia="zh-CN"/>
              </w:rPr>
              <w:t>valproatų</w:t>
            </w:r>
            <w:proofErr w:type="spellEnd"/>
            <w:r w:rsidRPr="00C97032">
              <w:rPr>
                <w:rFonts w:ascii="Times New Roman" w:hAnsi="Times New Roman"/>
                <w:lang w:eastAsia="zh-CN"/>
              </w:rPr>
              <w:t xml:space="preserve"> veiksmingumo sumažėjimą (žr. 4.5 skyrių). Pradedant gydyti arba baigiant gydyti vaistiniais preparatais,</w:t>
            </w:r>
            <w:r w:rsidR="005C4B12" w:rsidRPr="00C97032">
              <w:rPr>
                <w:rFonts w:ascii="Times New Roman" w:hAnsi="Times New Roman"/>
                <w:lang w:eastAsia="zh-CN"/>
              </w:rPr>
              <w:t xml:space="preserve"> kurių sudėtyje</w:t>
            </w:r>
            <w:r w:rsidRPr="00C97032">
              <w:rPr>
                <w:rFonts w:ascii="Times New Roman" w:hAnsi="Times New Roman"/>
                <w:lang w:eastAsia="zh-CN"/>
              </w:rPr>
              <w:t xml:space="preserve"> </w:t>
            </w:r>
            <w:r w:rsidR="005C4B12" w:rsidRPr="00C97032">
              <w:rPr>
                <w:rFonts w:ascii="Times New Roman" w:hAnsi="Times New Roman"/>
                <w:lang w:eastAsia="zh-CN"/>
              </w:rPr>
              <w:t>yra estrogenų</w:t>
            </w:r>
            <w:r w:rsidR="005E64F3" w:rsidRPr="00C97032">
              <w:rPr>
                <w:rFonts w:ascii="Times New Roman" w:hAnsi="Times New Roman"/>
                <w:lang w:eastAsia="zh-CN"/>
              </w:rPr>
              <w:t>,</w:t>
            </w:r>
            <w:r w:rsidR="005C4B12" w:rsidRPr="00C97032">
              <w:rPr>
                <w:rFonts w:ascii="Times New Roman" w:hAnsi="Times New Roman"/>
                <w:lang w:eastAsia="zh-CN"/>
              </w:rPr>
              <w:t xml:space="preserve"> vaistinius preparatus</w:t>
            </w:r>
            <w:r w:rsidRPr="00C97032">
              <w:rPr>
                <w:rFonts w:ascii="Times New Roman" w:hAnsi="Times New Roman"/>
                <w:lang w:eastAsia="zh-CN"/>
              </w:rPr>
              <w:t xml:space="preserve"> paskyręs gydytojas turi stebėti klinikinį atsaką (traukulių kontrolė).</w:t>
            </w:r>
          </w:p>
          <w:p w14:paraId="7995E61B"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w:t>
            </w:r>
          </w:p>
          <w:p w14:paraId="06A99658" w14:textId="77777777" w:rsidR="00157952" w:rsidRPr="00C97032" w:rsidRDefault="00157952" w:rsidP="00157952">
            <w:pPr>
              <w:spacing w:after="0" w:line="240" w:lineRule="auto"/>
              <w:ind w:right="179"/>
              <w:rPr>
                <w:rFonts w:ascii="Times New Roman" w:hAnsi="Times New Roman"/>
                <w:u w:val="single"/>
                <w:lang w:eastAsia="zh-CN"/>
              </w:rPr>
            </w:pPr>
            <w:r w:rsidRPr="00C97032">
              <w:rPr>
                <w:rFonts w:ascii="Times New Roman" w:hAnsi="Times New Roman"/>
                <w:u w:val="single"/>
                <w:lang w:eastAsia="zh-CN"/>
              </w:rPr>
              <w:t>Specialisto atliekamas kasmetinis gydymo įvertinimas</w:t>
            </w:r>
          </w:p>
          <w:p w14:paraId="32F95D40" w14:textId="77777777" w:rsidR="00157952" w:rsidRPr="00C97032" w:rsidRDefault="00157952" w:rsidP="00157952">
            <w:pPr>
              <w:spacing w:after="0" w:line="240" w:lineRule="auto"/>
              <w:ind w:left="-38" w:right="179"/>
              <w:rPr>
                <w:rFonts w:ascii="Times New Roman" w:hAnsi="Times New Roman"/>
                <w:lang w:eastAsia="zh-CN"/>
              </w:rPr>
            </w:pPr>
            <w:r w:rsidRPr="00C97032">
              <w:rPr>
                <w:rFonts w:ascii="Times New Roman" w:hAnsi="Times New Roman"/>
                <w:lang w:eastAsia="zh-CN"/>
              </w:rPr>
              <w:t xml:space="preserve">Specialistas turi ne rečiau kaip kasmet iš naujo įvertinti, ar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vartojimas yra tinkamiausias gydymas pacientei. Pradėdamas gydymą ir kiekvienos kasmetinės peržiūros metu specialistas turi aptarti kasmetinę rizikos pripažinimo formą ir užtikrinti, kad pacientė ją suprato.  </w:t>
            </w:r>
          </w:p>
          <w:p w14:paraId="237B2B55" w14:textId="77777777" w:rsidR="00157952" w:rsidRPr="00C97032" w:rsidRDefault="00157952" w:rsidP="00157952">
            <w:pPr>
              <w:spacing w:after="0" w:line="240" w:lineRule="auto"/>
              <w:ind w:left="72" w:right="179"/>
              <w:rPr>
                <w:rFonts w:ascii="Times New Roman" w:hAnsi="Times New Roman"/>
                <w:lang w:eastAsia="zh-CN"/>
              </w:rPr>
            </w:pPr>
            <w:r w:rsidRPr="00C97032">
              <w:rPr>
                <w:rFonts w:ascii="Times New Roman" w:hAnsi="Times New Roman"/>
                <w:lang w:eastAsia="zh-CN"/>
              </w:rPr>
              <w:t xml:space="preserve"> </w:t>
            </w:r>
          </w:p>
          <w:p w14:paraId="473A0F81" w14:textId="77777777" w:rsidR="00157952" w:rsidRPr="00C97032" w:rsidRDefault="00157952" w:rsidP="00157952">
            <w:pPr>
              <w:spacing w:after="0" w:line="240" w:lineRule="auto"/>
              <w:ind w:left="72" w:right="179"/>
              <w:rPr>
                <w:rFonts w:ascii="Times New Roman" w:hAnsi="Times New Roman"/>
                <w:u w:val="single"/>
                <w:lang w:eastAsia="zh-CN"/>
              </w:rPr>
            </w:pPr>
            <w:r w:rsidRPr="00C97032">
              <w:rPr>
                <w:rFonts w:ascii="Times New Roman" w:hAnsi="Times New Roman"/>
                <w:u w:val="single"/>
                <w:lang w:eastAsia="zh-CN"/>
              </w:rPr>
              <w:t xml:space="preserve">Nėštumo planavimas </w:t>
            </w:r>
          </w:p>
          <w:p w14:paraId="1971A779" w14:textId="77777777" w:rsidR="00157952" w:rsidRPr="00C97032" w:rsidRDefault="00157952" w:rsidP="00157952">
            <w:pPr>
              <w:spacing w:after="0" w:line="240" w:lineRule="auto"/>
              <w:ind w:left="72" w:right="179"/>
              <w:rPr>
                <w:rFonts w:ascii="Times New Roman" w:hAnsi="Times New Roman"/>
                <w:lang w:eastAsia="zh-CN"/>
              </w:rPr>
            </w:pPr>
            <w:r w:rsidRPr="00C97032">
              <w:rPr>
                <w:rFonts w:ascii="Times New Roman" w:hAnsi="Times New Roman"/>
                <w:lang w:eastAsia="zh-CN"/>
              </w:rPr>
              <w:t xml:space="preserve">Jei epilepsijos indikacijai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vartojanti moteris planuoja pastoti, epilepsijos gydymo patirties turintis specialistas turi iš naujo įvertinti gydymą </w:t>
            </w:r>
            <w:proofErr w:type="spellStart"/>
            <w:r w:rsidRPr="00C97032">
              <w:rPr>
                <w:rFonts w:ascii="Times New Roman" w:hAnsi="Times New Roman"/>
                <w:lang w:eastAsia="zh-CN"/>
              </w:rPr>
              <w:t>valproatu</w:t>
            </w:r>
            <w:proofErr w:type="spellEnd"/>
            <w:r w:rsidRPr="00C97032">
              <w:rPr>
                <w:rFonts w:ascii="Times New Roman" w:hAnsi="Times New Roman"/>
                <w:lang w:eastAsia="zh-CN"/>
              </w:rPr>
              <w:t xml:space="preserve"> ir apsvarstyti alternatyvaus gydymo galimybes. Turi būti dedamos visos įmanomos pastangos, kad prieš pastojimą ir kontracepcijos nutraukimą būtų skirtas alternatyvus gydymas (žr. 4.6 skyrių). Jei gydymo pakeisti neįmanoma, moteris turi būti toliau konsultuojama dėl su </w:t>
            </w:r>
            <w:proofErr w:type="spellStart"/>
            <w:r w:rsidRPr="00C97032">
              <w:rPr>
                <w:rFonts w:ascii="Times New Roman" w:hAnsi="Times New Roman"/>
                <w:lang w:eastAsia="zh-CN"/>
              </w:rPr>
              <w:t>valproatu</w:t>
            </w:r>
            <w:proofErr w:type="spellEnd"/>
            <w:r w:rsidRPr="00C97032">
              <w:rPr>
                <w:rFonts w:ascii="Times New Roman" w:hAnsi="Times New Roman"/>
                <w:lang w:eastAsia="zh-CN"/>
              </w:rPr>
              <w:t xml:space="preserve"> susijusios rizikos negimusiam vaikui, kad būtų paremiamas jos informuotas sprendimas dėl šeimos planavimo. </w:t>
            </w:r>
          </w:p>
          <w:p w14:paraId="38329E1B" w14:textId="77777777" w:rsidR="00157952" w:rsidRPr="00C97032" w:rsidRDefault="00157952" w:rsidP="00157952">
            <w:pPr>
              <w:spacing w:after="0" w:line="240" w:lineRule="auto"/>
              <w:ind w:left="72" w:right="179"/>
              <w:rPr>
                <w:rFonts w:ascii="Times New Roman" w:hAnsi="Times New Roman"/>
                <w:lang w:eastAsia="zh-CN"/>
              </w:rPr>
            </w:pPr>
            <w:r w:rsidRPr="00C97032">
              <w:rPr>
                <w:rFonts w:ascii="Times New Roman" w:hAnsi="Times New Roman"/>
                <w:lang w:eastAsia="zh-CN"/>
              </w:rPr>
              <w:t xml:space="preserve">Jei </w:t>
            </w:r>
            <w:proofErr w:type="spellStart"/>
            <w:r w:rsidRPr="00C97032">
              <w:rPr>
                <w:rFonts w:ascii="Times New Roman" w:hAnsi="Times New Roman"/>
                <w:lang w:eastAsia="zh-CN"/>
              </w:rPr>
              <w:t>bipolinio</w:t>
            </w:r>
            <w:proofErr w:type="spellEnd"/>
            <w:r w:rsidRPr="00C97032">
              <w:rPr>
                <w:rFonts w:ascii="Times New Roman" w:hAnsi="Times New Roman"/>
                <w:lang w:eastAsia="zh-CN"/>
              </w:rPr>
              <w:t xml:space="preserve"> sutrikimo indikacijai (-</w:t>
            </w:r>
            <w:proofErr w:type="spellStart"/>
            <w:r w:rsidRPr="00C97032">
              <w:rPr>
                <w:rFonts w:ascii="Times New Roman" w:hAnsi="Times New Roman"/>
                <w:lang w:eastAsia="zh-CN"/>
              </w:rPr>
              <w:t>oms</w:t>
            </w:r>
            <w:proofErr w:type="spellEnd"/>
            <w:r w:rsidRPr="00C97032">
              <w:rPr>
                <w:rFonts w:ascii="Times New Roman" w:hAnsi="Times New Roman"/>
                <w:lang w:eastAsia="zh-CN"/>
              </w:rPr>
              <w:t xml:space="preserve">)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vartojanti moteris planuoja pastoti, pacientę turi pakonsultuoti specialistas, turintis </w:t>
            </w:r>
            <w:proofErr w:type="spellStart"/>
            <w:r w:rsidRPr="00C97032">
              <w:rPr>
                <w:rFonts w:ascii="Times New Roman" w:hAnsi="Times New Roman"/>
                <w:lang w:eastAsia="zh-CN"/>
              </w:rPr>
              <w:t>bipolinio</w:t>
            </w:r>
            <w:proofErr w:type="spellEnd"/>
            <w:r w:rsidRPr="00C97032">
              <w:rPr>
                <w:rFonts w:ascii="Times New Roman" w:hAnsi="Times New Roman"/>
                <w:lang w:eastAsia="zh-CN"/>
              </w:rPr>
              <w:t xml:space="preserve"> sutrikimo gydymo patirties, turi būti nutrauktas gydymas </w:t>
            </w:r>
            <w:proofErr w:type="spellStart"/>
            <w:r w:rsidRPr="00C97032">
              <w:rPr>
                <w:rFonts w:ascii="Times New Roman" w:hAnsi="Times New Roman"/>
                <w:lang w:eastAsia="zh-CN"/>
              </w:rPr>
              <w:t>valproatu</w:t>
            </w:r>
            <w:proofErr w:type="spellEnd"/>
            <w:r w:rsidRPr="00C97032">
              <w:rPr>
                <w:rFonts w:ascii="Times New Roman" w:hAnsi="Times New Roman"/>
                <w:lang w:eastAsia="zh-CN"/>
              </w:rPr>
              <w:t xml:space="preserve"> ir (jei reikia) prieš pastojimą ir kontracepcijos nutraukimą pradėtas alternatyvus gydymas. </w:t>
            </w:r>
          </w:p>
          <w:p w14:paraId="08E840C9" w14:textId="77777777" w:rsidR="00157952" w:rsidRPr="00C97032" w:rsidRDefault="00157952" w:rsidP="00157952">
            <w:pPr>
              <w:spacing w:after="0" w:line="240" w:lineRule="auto"/>
              <w:ind w:left="72" w:right="179"/>
              <w:rPr>
                <w:rFonts w:ascii="Times New Roman" w:hAnsi="Times New Roman"/>
                <w:lang w:eastAsia="zh-CN"/>
              </w:rPr>
            </w:pPr>
            <w:r w:rsidRPr="00C97032">
              <w:rPr>
                <w:rFonts w:ascii="Times New Roman" w:hAnsi="Times New Roman"/>
                <w:lang w:eastAsia="zh-CN"/>
              </w:rPr>
              <w:lastRenderedPageBreak/>
              <w:t xml:space="preserve"> </w:t>
            </w:r>
          </w:p>
          <w:p w14:paraId="510A23BA" w14:textId="77777777" w:rsidR="00157952" w:rsidRPr="00C97032" w:rsidRDefault="00157952" w:rsidP="00157952">
            <w:pPr>
              <w:spacing w:after="0" w:line="240" w:lineRule="auto"/>
              <w:ind w:left="72" w:right="179"/>
              <w:rPr>
                <w:rFonts w:ascii="Times New Roman" w:hAnsi="Times New Roman"/>
                <w:u w:val="single"/>
                <w:lang w:eastAsia="zh-CN"/>
              </w:rPr>
            </w:pPr>
            <w:r w:rsidRPr="00C97032">
              <w:rPr>
                <w:rFonts w:ascii="Times New Roman" w:hAnsi="Times New Roman"/>
                <w:u w:val="single"/>
                <w:lang w:eastAsia="zh-CN"/>
              </w:rPr>
              <w:t xml:space="preserve">Pastojus </w:t>
            </w:r>
          </w:p>
          <w:p w14:paraId="0D098611" w14:textId="77777777" w:rsidR="00157952" w:rsidRPr="00C97032" w:rsidRDefault="00157952" w:rsidP="00157952">
            <w:pPr>
              <w:spacing w:after="0" w:line="240" w:lineRule="auto"/>
              <w:ind w:left="72" w:right="179"/>
              <w:rPr>
                <w:rFonts w:ascii="Times New Roman" w:hAnsi="Times New Roman"/>
                <w:lang w:eastAsia="zh-CN"/>
              </w:rPr>
            </w:pPr>
            <w:r w:rsidRPr="00C97032">
              <w:rPr>
                <w:rFonts w:ascii="Times New Roman" w:hAnsi="Times New Roman"/>
                <w:lang w:eastAsia="zh-CN"/>
              </w:rPr>
              <w:t xml:space="preserve">Jei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vartojanti moteris pastoja, ji turi būti nedelsiant nusiųsta specialisto konsultacijai, kad jis iš naujo įvertintų gydymą </w:t>
            </w:r>
            <w:proofErr w:type="spellStart"/>
            <w:r w:rsidRPr="00C97032">
              <w:rPr>
                <w:rFonts w:ascii="Times New Roman" w:hAnsi="Times New Roman"/>
                <w:lang w:eastAsia="zh-CN"/>
              </w:rPr>
              <w:t>valproatu</w:t>
            </w:r>
            <w:proofErr w:type="spellEnd"/>
            <w:r w:rsidRPr="00C97032">
              <w:rPr>
                <w:rFonts w:ascii="Times New Roman" w:hAnsi="Times New Roman"/>
                <w:lang w:eastAsia="zh-CN"/>
              </w:rPr>
              <w:t xml:space="preserve"> ir apsvarstytų alternatyvias galimybes. Pacientės, kurios nėštumo laikotarpiu vartojo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ir jų partneriai turi būti nusiųsti specialisto, turinčio patirties </w:t>
            </w:r>
            <w:proofErr w:type="spellStart"/>
            <w:r w:rsidRPr="00C97032">
              <w:rPr>
                <w:rFonts w:ascii="Times New Roman" w:hAnsi="Times New Roman"/>
                <w:lang w:eastAsia="zh-CN"/>
              </w:rPr>
              <w:t>teratologijoje</w:t>
            </w:r>
            <w:proofErr w:type="spellEnd"/>
            <w:r w:rsidRPr="00C97032">
              <w:rPr>
                <w:rFonts w:ascii="Times New Roman" w:hAnsi="Times New Roman"/>
                <w:lang w:eastAsia="zh-CN"/>
              </w:rPr>
              <w:t xml:space="preserve">, įvertinimui ir konsultacijai dėl poveikio nėštumui (žr. 4.6 skyrų). </w:t>
            </w:r>
          </w:p>
          <w:p w14:paraId="4168F871" w14:textId="77777777" w:rsidR="00157952" w:rsidRPr="00C97032" w:rsidRDefault="00157952" w:rsidP="00157952">
            <w:pPr>
              <w:spacing w:after="0" w:line="240" w:lineRule="auto"/>
              <w:ind w:left="72" w:right="179"/>
              <w:rPr>
                <w:rFonts w:ascii="Times New Roman" w:hAnsi="Times New Roman"/>
                <w:lang w:eastAsia="zh-CN"/>
              </w:rPr>
            </w:pPr>
            <w:r w:rsidRPr="00C97032">
              <w:rPr>
                <w:rFonts w:ascii="Times New Roman" w:hAnsi="Times New Roman"/>
                <w:lang w:eastAsia="zh-CN"/>
              </w:rPr>
              <w:t xml:space="preserve"> </w:t>
            </w:r>
          </w:p>
          <w:p w14:paraId="730FDEB7" w14:textId="77777777" w:rsidR="00157952" w:rsidRPr="00C97032" w:rsidRDefault="00157952" w:rsidP="00157952">
            <w:pPr>
              <w:spacing w:after="0" w:line="240" w:lineRule="auto"/>
              <w:ind w:left="72" w:right="179"/>
              <w:rPr>
                <w:rFonts w:ascii="Times New Roman" w:hAnsi="Times New Roman"/>
                <w:u w:val="single"/>
                <w:lang w:eastAsia="zh-CN"/>
              </w:rPr>
            </w:pPr>
            <w:r w:rsidRPr="00C97032">
              <w:rPr>
                <w:rFonts w:ascii="Times New Roman" w:hAnsi="Times New Roman"/>
                <w:u w:val="single"/>
                <w:lang w:eastAsia="zh-CN"/>
              </w:rPr>
              <w:t xml:space="preserve">Vaistininkas turi užtikrinti, kad: </w:t>
            </w:r>
          </w:p>
          <w:p w14:paraId="42E00040"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pacientei kiekvieno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išdavimo metu būtų paduodama pacientės kortelė ir pacientė supranta jos turinį; </w:t>
            </w:r>
          </w:p>
          <w:p w14:paraId="26767523"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pacientei buvo patarta planuotai ar neplanuotai pastojus nenutraukti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vartojimo ir nedelsiant kreiptis į specialistą. </w:t>
            </w:r>
          </w:p>
          <w:p w14:paraId="29788A0C" w14:textId="77777777" w:rsidR="00157952" w:rsidRPr="00C97032" w:rsidRDefault="00157952" w:rsidP="00157952">
            <w:pPr>
              <w:spacing w:after="0" w:line="240" w:lineRule="auto"/>
              <w:ind w:left="529" w:right="179"/>
              <w:rPr>
                <w:rFonts w:ascii="Times New Roman" w:hAnsi="Times New Roman"/>
                <w:lang w:eastAsia="zh-CN"/>
              </w:rPr>
            </w:pPr>
            <w:r w:rsidRPr="00C97032">
              <w:rPr>
                <w:rFonts w:ascii="Times New Roman" w:hAnsi="Times New Roman"/>
                <w:lang w:eastAsia="zh-CN"/>
              </w:rPr>
              <w:t xml:space="preserve"> </w:t>
            </w:r>
          </w:p>
          <w:p w14:paraId="1054A908" w14:textId="77777777" w:rsidR="00157952" w:rsidRPr="00C97032" w:rsidRDefault="00157952" w:rsidP="00157952">
            <w:pPr>
              <w:spacing w:after="0" w:line="240" w:lineRule="auto"/>
              <w:ind w:left="72" w:right="179"/>
              <w:rPr>
                <w:rFonts w:ascii="Times New Roman" w:hAnsi="Times New Roman"/>
                <w:u w:val="single"/>
                <w:lang w:eastAsia="zh-CN"/>
              </w:rPr>
            </w:pPr>
            <w:r w:rsidRPr="00C97032">
              <w:rPr>
                <w:rFonts w:ascii="Times New Roman" w:hAnsi="Times New Roman"/>
                <w:u w:val="single"/>
                <w:lang w:eastAsia="zh-CN"/>
              </w:rPr>
              <w:t xml:space="preserve">Edukacinė medžiaga </w:t>
            </w:r>
          </w:p>
          <w:p w14:paraId="1AE55400" w14:textId="77777777" w:rsidR="00157952" w:rsidRPr="00C97032" w:rsidRDefault="00157952" w:rsidP="00157952">
            <w:pPr>
              <w:spacing w:after="0" w:line="240" w:lineRule="auto"/>
              <w:ind w:left="72" w:right="179"/>
              <w:rPr>
                <w:rFonts w:ascii="Times New Roman" w:hAnsi="Times New Roman"/>
                <w:lang w:eastAsia="zh-CN"/>
              </w:rPr>
            </w:pPr>
            <w:r w:rsidRPr="00C97032">
              <w:rPr>
                <w:rFonts w:ascii="Times New Roman" w:hAnsi="Times New Roman"/>
                <w:lang w:eastAsia="zh-CN"/>
              </w:rPr>
              <w:t xml:space="preserve">Siekiant padėti sveikatos priežiūros specialistams ir pacientėms išvengti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ekspozicijos nėštumo laikotarpiu, registruotojas pateikia edukacinę medžiagą, kurioje akcentuojami įspėjimai ir pateikiamas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vartojimo vaisingoms moterims vadovas bei informacija apie nėštumo prevencijos programą. Pacientės vadovą ir pacientės kortelę būtina duoti visoms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vartojančioms vaisingoms moterims. </w:t>
            </w:r>
          </w:p>
          <w:p w14:paraId="6AD45166" w14:textId="77777777" w:rsidR="00157952" w:rsidRPr="00C97032" w:rsidRDefault="00157952" w:rsidP="00157952">
            <w:pPr>
              <w:spacing w:after="0" w:line="240" w:lineRule="auto"/>
              <w:ind w:left="72" w:right="179"/>
              <w:rPr>
                <w:rFonts w:ascii="Times New Roman" w:hAnsi="Times New Roman"/>
                <w:lang w:eastAsia="zh-CN"/>
              </w:rPr>
            </w:pPr>
            <w:r w:rsidRPr="00C97032">
              <w:rPr>
                <w:rFonts w:ascii="Times New Roman" w:hAnsi="Times New Roman"/>
                <w:lang w:eastAsia="zh-CN"/>
              </w:rPr>
              <w:t xml:space="preserve">Pradėdamas gydymą ir kiekvienos kasmetinės gydymo </w:t>
            </w:r>
            <w:proofErr w:type="spellStart"/>
            <w:r w:rsidRPr="00C97032">
              <w:rPr>
                <w:rFonts w:ascii="Times New Roman" w:hAnsi="Times New Roman"/>
                <w:lang w:eastAsia="zh-CN"/>
              </w:rPr>
              <w:t>valproatu</w:t>
            </w:r>
            <w:proofErr w:type="spellEnd"/>
            <w:r w:rsidRPr="00C97032">
              <w:rPr>
                <w:rFonts w:ascii="Times New Roman" w:hAnsi="Times New Roman"/>
                <w:lang w:eastAsia="zh-CN"/>
              </w:rPr>
              <w:t xml:space="preserve"> peržiūros metu specialistas turi naudoti kasmetinę rizikos pripažinimo formą. </w:t>
            </w:r>
          </w:p>
          <w:p w14:paraId="6E43A83E" w14:textId="77777777" w:rsidR="00F31CF7" w:rsidRPr="00C97032" w:rsidRDefault="00157952">
            <w:pPr>
              <w:spacing w:after="0" w:line="240" w:lineRule="auto"/>
              <w:ind w:left="72" w:right="179"/>
              <w:rPr>
                <w:rFonts w:ascii="Times New Roman" w:hAnsi="Times New Roman"/>
                <w:lang w:eastAsia="zh-CN"/>
              </w:rPr>
            </w:pPr>
            <w:r w:rsidRPr="00C97032">
              <w:rPr>
                <w:rFonts w:ascii="Times New Roman" w:hAnsi="Times New Roman"/>
                <w:lang w:eastAsia="zh-CN"/>
              </w:rPr>
              <w:t xml:space="preserve"> </w:t>
            </w:r>
          </w:p>
        </w:tc>
      </w:tr>
    </w:tbl>
    <w:p w14:paraId="1E5C0738" w14:textId="77777777" w:rsidR="00F31CF7" w:rsidRPr="00C97032" w:rsidRDefault="00F31CF7" w:rsidP="00F31CF7">
      <w:pPr>
        <w:spacing w:after="0" w:line="240" w:lineRule="auto"/>
        <w:rPr>
          <w:rFonts w:ascii="Times New Roman" w:eastAsia="Times New Roman" w:hAnsi="Times New Roman"/>
          <w:iCs/>
          <w:noProof/>
        </w:rPr>
      </w:pPr>
    </w:p>
    <w:p w14:paraId="516A6EC1" w14:textId="77777777" w:rsidR="008E3A9F" w:rsidRPr="00C97032" w:rsidRDefault="008E3A9F" w:rsidP="00713321">
      <w:pPr>
        <w:spacing w:after="0" w:line="240" w:lineRule="auto"/>
        <w:rPr>
          <w:rFonts w:ascii="Times New Roman" w:eastAsia="Times New Roman" w:hAnsi="Times New Roman"/>
          <w:iCs/>
          <w:noProof/>
        </w:rPr>
      </w:pPr>
      <w:r w:rsidRPr="00C97032">
        <w:rPr>
          <w:rFonts w:ascii="Times New Roman" w:eastAsia="Times New Roman" w:hAnsi="Times New Roman"/>
          <w:iCs/>
          <w:noProof/>
        </w:rPr>
        <w:t>Vartojimas vyrams</w:t>
      </w:r>
    </w:p>
    <w:p w14:paraId="7B27BF05" w14:textId="77777777" w:rsidR="008E3A9F" w:rsidRPr="00C97032" w:rsidRDefault="008E3A9F" w:rsidP="00713321">
      <w:pPr>
        <w:spacing w:after="0" w:line="240" w:lineRule="auto"/>
        <w:rPr>
          <w:rFonts w:ascii="Times New Roman" w:eastAsia="Times New Roman" w:hAnsi="Times New Roman"/>
          <w:iCs/>
          <w:noProof/>
        </w:rPr>
      </w:pPr>
      <w:r w:rsidRPr="00C97032">
        <w:rPr>
          <w:rFonts w:ascii="Times New Roman" w:eastAsia="Times New Roman" w:hAnsi="Times New Roman"/>
          <w:iCs/>
          <w:noProof/>
        </w:rPr>
        <w:t>Retrospektyvinis stebėjimo tyrimas rodo, kad vyrų, kurie buvo gydyti valproatu 3 mėnesius iki partnerės pastojimo, vaikams yra didesnė neurologinio vystymosi sutrikimų (NVS) rizika palyginti su tais vaikais, kurie gimė lamotriginu arba levetiracetamu gydytiems vyrams (žr. 4.6 skyrių).</w:t>
      </w:r>
    </w:p>
    <w:p w14:paraId="3ED82C03" w14:textId="77777777" w:rsidR="008E3A9F" w:rsidRPr="00C97032" w:rsidRDefault="008E3A9F" w:rsidP="00713321">
      <w:pPr>
        <w:spacing w:after="0" w:line="240" w:lineRule="auto"/>
        <w:rPr>
          <w:rFonts w:ascii="Times New Roman" w:eastAsia="Times New Roman" w:hAnsi="Times New Roman"/>
          <w:iCs/>
          <w:noProof/>
        </w:rPr>
      </w:pPr>
    </w:p>
    <w:p w14:paraId="061D390C" w14:textId="119F9F09" w:rsidR="008E3A9F" w:rsidRPr="00C97032" w:rsidRDefault="008E3A9F" w:rsidP="00713321">
      <w:pPr>
        <w:spacing w:after="0" w:line="240" w:lineRule="auto"/>
        <w:rPr>
          <w:rFonts w:ascii="Times New Roman" w:hAnsi="Times New Roman"/>
        </w:rPr>
      </w:pPr>
      <w:r w:rsidRPr="00C97032">
        <w:rPr>
          <w:rFonts w:ascii="Times New Roman" w:hAnsi="Times New Roman"/>
        </w:rPr>
        <w:t>Atsargumo sumetimais, vaist</w:t>
      </w:r>
      <w:r w:rsidR="00432FE8" w:rsidRPr="00C97032">
        <w:rPr>
          <w:rFonts w:ascii="Times New Roman" w:hAnsi="Times New Roman"/>
        </w:rPr>
        <w:t>inius preparat</w:t>
      </w:r>
      <w:r w:rsidRPr="00C97032">
        <w:rPr>
          <w:rFonts w:ascii="Times New Roman" w:hAnsi="Times New Roman"/>
        </w:rPr>
        <w:t xml:space="preserve">us skiriantys gydytojai turi informuoti pacientus vyrus apie šią galimą riziką (žr. 4.6 skyrių) ir aptarti būtinybę naudoti veiksmingą kontracepcijos metodą, taip pat ir partnerei moteriai, </w:t>
      </w:r>
      <w:proofErr w:type="spellStart"/>
      <w:r w:rsidRPr="00C97032">
        <w:rPr>
          <w:rFonts w:ascii="Times New Roman" w:hAnsi="Times New Roman"/>
        </w:rPr>
        <w:t>valproato</w:t>
      </w:r>
      <w:proofErr w:type="spellEnd"/>
      <w:r w:rsidRPr="00C97032">
        <w:rPr>
          <w:rFonts w:ascii="Times New Roman" w:hAnsi="Times New Roman"/>
        </w:rPr>
        <w:t xml:space="preserve"> vartojimo metu ir mažiausiai 3 mėnesius po gydymo nutraukimo. Pacientai vyrai neturėtų būti spermos donorais gydymosi metu ir mažiausiai 3 mėnesius po gydymo nutraukimo.</w:t>
      </w:r>
    </w:p>
    <w:p w14:paraId="2A223F8D" w14:textId="77777777" w:rsidR="008E3A9F" w:rsidRPr="00C97032" w:rsidRDefault="008E3A9F" w:rsidP="00713321">
      <w:pPr>
        <w:spacing w:after="0" w:line="240" w:lineRule="auto"/>
        <w:rPr>
          <w:rFonts w:ascii="Times New Roman" w:hAnsi="Times New Roman"/>
          <w:i/>
        </w:rPr>
      </w:pPr>
    </w:p>
    <w:p w14:paraId="7EECD4EB" w14:textId="55BFD5DF" w:rsidR="008E3A9F" w:rsidRPr="00C97032" w:rsidRDefault="008E3A9F" w:rsidP="00713321">
      <w:pPr>
        <w:spacing w:after="0" w:line="240" w:lineRule="auto"/>
        <w:rPr>
          <w:rFonts w:ascii="Times New Roman" w:hAnsi="Times New Roman"/>
        </w:rPr>
      </w:pPr>
      <w:proofErr w:type="spellStart"/>
      <w:r w:rsidRPr="00C97032">
        <w:rPr>
          <w:rFonts w:ascii="Times New Roman" w:hAnsi="Times New Roman"/>
        </w:rPr>
        <w:t>Valproatus</w:t>
      </w:r>
      <w:proofErr w:type="spellEnd"/>
      <w:r w:rsidRPr="00C97032">
        <w:rPr>
          <w:rFonts w:ascii="Times New Roman" w:hAnsi="Times New Roman"/>
        </w:rPr>
        <w:t xml:space="preserve"> vyrams paskyręs gydytojas turi reguliariai tikrinti ar pacientui gydymas </w:t>
      </w:r>
      <w:proofErr w:type="spellStart"/>
      <w:r w:rsidRPr="00C97032">
        <w:rPr>
          <w:rFonts w:ascii="Times New Roman" w:hAnsi="Times New Roman"/>
        </w:rPr>
        <w:t>valproatu</w:t>
      </w:r>
      <w:proofErr w:type="spellEnd"/>
      <w:r w:rsidRPr="00C97032">
        <w:rPr>
          <w:rFonts w:ascii="Times New Roman" w:hAnsi="Times New Roman"/>
        </w:rPr>
        <w:t xml:space="preserve"> yra tinkamas. Jei pacienta</w:t>
      </w:r>
      <w:r w:rsidR="00870680" w:rsidRPr="00C97032">
        <w:rPr>
          <w:rFonts w:ascii="Times New Roman" w:hAnsi="Times New Roman"/>
        </w:rPr>
        <w:t>ms</w:t>
      </w:r>
      <w:r w:rsidRPr="00C97032">
        <w:rPr>
          <w:rFonts w:ascii="Times New Roman" w:hAnsi="Times New Roman"/>
        </w:rPr>
        <w:t xml:space="preserve"> vyra</w:t>
      </w:r>
      <w:r w:rsidR="00870680" w:rsidRPr="00C97032">
        <w:rPr>
          <w:rFonts w:ascii="Times New Roman" w:hAnsi="Times New Roman"/>
        </w:rPr>
        <w:t>ms,</w:t>
      </w:r>
      <w:r w:rsidRPr="00C97032">
        <w:rPr>
          <w:rFonts w:ascii="Times New Roman" w:hAnsi="Times New Roman"/>
        </w:rPr>
        <w:t xml:space="preserve"> planuoja</w:t>
      </w:r>
      <w:r w:rsidR="00870680" w:rsidRPr="00C97032">
        <w:rPr>
          <w:rFonts w:ascii="Times New Roman" w:hAnsi="Times New Roman"/>
        </w:rPr>
        <w:t>ntie</w:t>
      </w:r>
      <w:r w:rsidR="00B30341" w:rsidRPr="00C97032">
        <w:rPr>
          <w:rFonts w:ascii="Times New Roman" w:hAnsi="Times New Roman"/>
        </w:rPr>
        <w:t>ms</w:t>
      </w:r>
      <w:r w:rsidRPr="00C97032">
        <w:rPr>
          <w:rFonts w:ascii="Times New Roman" w:hAnsi="Times New Roman"/>
        </w:rPr>
        <w:t xml:space="preserve"> nėštumą</w:t>
      </w:r>
      <w:r w:rsidR="00B30341" w:rsidRPr="00C97032">
        <w:rPr>
          <w:rFonts w:ascii="Times New Roman" w:hAnsi="Times New Roman"/>
        </w:rPr>
        <w:t xml:space="preserve"> su partnere</w:t>
      </w:r>
      <w:r w:rsidRPr="00C97032">
        <w:rPr>
          <w:rFonts w:ascii="Times New Roman" w:hAnsi="Times New Roman"/>
        </w:rPr>
        <w:t>,</w:t>
      </w:r>
      <w:r w:rsidR="00B30341" w:rsidRPr="00C97032">
        <w:rPr>
          <w:rFonts w:ascii="Times New Roman" w:hAnsi="Times New Roman"/>
        </w:rPr>
        <w:t xml:space="preserve"> skiriamas gydymas </w:t>
      </w:r>
      <w:proofErr w:type="spellStart"/>
      <w:r w:rsidR="00B30341" w:rsidRPr="00C97032">
        <w:rPr>
          <w:rFonts w:ascii="Times New Roman" w:hAnsi="Times New Roman"/>
        </w:rPr>
        <w:t>valproatu</w:t>
      </w:r>
      <w:proofErr w:type="spellEnd"/>
      <w:r w:rsidR="00BD583A" w:rsidRPr="00C97032">
        <w:rPr>
          <w:rFonts w:ascii="Times New Roman" w:hAnsi="Times New Roman"/>
        </w:rPr>
        <w:t>,</w:t>
      </w:r>
      <w:r w:rsidRPr="00C97032">
        <w:rPr>
          <w:rFonts w:ascii="Times New Roman" w:hAnsi="Times New Roman"/>
        </w:rPr>
        <w:t xml:space="preserve"> reikia su jais apsvarstyti tinkamas gydymo alternatyvas. Kiekvienu atveju reikia įvertinti individualias aplinkybes. Rekom</w:t>
      </w:r>
      <w:r w:rsidR="00EA2027" w:rsidRPr="00C97032">
        <w:rPr>
          <w:rFonts w:ascii="Times New Roman" w:hAnsi="Times New Roman"/>
        </w:rPr>
        <w:t>e</w:t>
      </w:r>
      <w:r w:rsidRPr="00C97032">
        <w:rPr>
          <w:rFonts w:ascii="Times New Roman" w:hAnsi="Times New Roman"/>
        </w:rPr>
        <w:t xml:space="preserve">nduojama pasitarti su epilepsijos ar </w:t>
      </w:r>
      <w:proofErr w:type="spellStart"/>
      <w:r w:rsidRPr="00C97032">
        <w:rPr>
          <w:rFonts w:ascii="Times New Roman" w:hAnsi="Times New Roman"/>
        </w:rPr>
        <w:t>bipolinio</w:t>
      </w:r>
      <w:proofErr w:type="spellEnd"/>
      <w:r w:rsidRPr="00C97032">
        <w:rPr>
          <w:rFonts w:ascii="Times New Roman" w:hAnsi="Times New Roman"/>
        </w:rPr>
        <w:t xml:space="preserve"> afektinio sutrikimo gydymo patirties turinčiu specialistu. </w:t>
      </w:r>
    </w:p>
    <w:p w14:paraId="5EB12D43" w14:textId="77777777" w:rsidR="008E3A9F" w:rsidRPr="00C97032" w:rsidRDefault="008E3A9F" w:rsidP="00713321">
      <w:pPr>
        <w:spacing w:after="0" w:line="240" w:lineRule="auto"/>
        <w:rPr>
          <w:rFonts w:ascii="Times New Roman" w:hAnsi="Times New Roman"/>
        </w:rPr>
      </w:pPr>
    </w:p>
    <w:p w14:paraId="4E2240C6" w14:textId="77777777" w:rsidR="008E3A9F" w:rsidRPr="00C97032" w:rsidRDefault="008E3A9F" w:rsidP="00713321">
      <w:pPr>
        <w:spacing w:after="0" w:line="240" w:lineRule="auto"/>
        <w:rPr>
          <w:rFonts w:ascii="Times New Roman" w:hAnsi="Times New Roman"/>
        </w:rPr>
      </w:pPr>
      <w:r w:rsidRPr="00C97032">
        <w:rPr>
          <w:rFonts w:ascii="Times New Roman" w:hAnsi="Times New Roman"/>
        </w:rPr>
        <w:t xml:space="preserve">Yra parengta mokomoji medžiaga skirta sveikatos priežiūros specialistams ir pacientams vyrams. </w:t>
      </w:r>
      <w:proofErr w:type="spellStart"/>
      <w:r w:rsidRPr="00C97032">
        <w:rPr>
          <w:rFonts w:ascii="Times New Roman" w:hAnsi="Times New Roman"/>
        </w:rPr>
        <w:t>Valproato</w:t>
      </w:r>
      <w:proofErr w:type="spellEnd"/>
      <w:r w:rsidRPr="00C97032">
        <w:rPr>
          <w:rFonts w:ascii="Times New Roman" w:hAnsi="Times New Roman"/>
        </w:rPr>
        <w:t xml:space="preserve"> vartojantiems pacientams vyrams reikia pateikti paciento metodinį vadovą.</w:t>
      </w:r>
    </w:p>
    <w:p w14:paraId="4B8DA4D8" w14:textId="77777777" w:rsidR="00F31CF7" w:rsidRPr="00C97032" w:rsidRDefault="00F31CF7" w:rsidP="00713321">
      <w:pPr>
        <w:spacing w:after="0" w:line="240" w:lineRule="auto"/>
        <w:rPr>
          <w:rFonts w:ascii="Times New Roman" w:eastAsia="Times New Roman" w:hAnsi="Times New Roman"/>
          <w:iCs/>
          <w:noProof/>
        </w:rPr>
      </w:pPr>
    </w:p>
    <w:p w14:paraId="13F9C079"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Kepenų funkcija</w:t>
      </w:r>
    </w:p>
    <w:p w14:paraId="6F5998CD" w14:textId="77777777" w:rsidR="00F31CF7" w:rsidRPr="00C97032" w:rsidRDefault="00F31CF7" w:rsidP="00F31CF7">
      <w:pPr>
        <w:spacing w:after="0" w:line="240" w:lineRule="auto"/>
        <w:rPr>
          <w:rFonts w:ascii="Times New Roman" w:eastAsia="Times New Roman" w:hAnsi="Times New Roman"/>
        </w:rPr>
      </w:pPr>
      <w:r w:rsidRPr="00C97032">
        <w:rPr>
          <w:rFonts w:ascii="Times New Roman" w:eastAsia="Times New Roman" w:hAnsi="Times New Roman"/>
        </w:rPr>
        <w:t>Prieš pradedant gydymą ir periodiškai kas 6 mėnesius reikia ištirti kepenų funkcijos rodiklius, ypač didelės rizikos pacientams ir tiems, kurie anksčiau sirgo kepenų liga; tokius pacientus reikia atidžiai stebėti (žr. 4.8 skyrių).</w:t>
      </w:r>
    </w:p>
    <w:p w14:paraId="5B47EF2D" w14:textId="77777777" w:rsidR="00F31CF7" w:rsidRPr="00C97032" w:rsidRDefault="00F31CF7" w:rsidP="00F31CF7">
      <w:pPr>
        <w:spacing w:after="0" w:line="240" w:lineRule="auto"/>
        <w:rPr>
          <w:rFonts w:ascii="Times New Roman" w:eastAsia="Times New Roman" w:hAnsi="Times New Roman"/>
        </w:rPr>
      </w:pPr>
      <w:r w:rsidRPr="00C97032">
        <w:rPr>
          <w:rFonts w:ascii="Times New Roman" w:eastAsia="Times New Roman" w:hAnsi="Times New Roman"/>
        </w:rPr>
        <w:t xml:space="preserve">Kepenų funkcijos rodikliai, kuriuos reikia tirti, yra </w:t>
      </w:r>
      <w:proofErr w:type="spellStart"/>
      <w:r w:rsidRPr="00C97032">
        <w:rPr>
          <w:rFonts w:ascii="Times New Roman" w:eastAsia="Times New Roman" w:hAnsi="Times New Roman"/>
        </w:rPr>
        <w:t>protrombino</w:t>
      </w:r>
      <w:proofErr w:type="spellEnd"/>
      <w:r w:rsidRPr="00C97032">
        <w:rPr>
          <w:rFonts w:ascii="Times New Roman" w:eastAsia="Times New Roman" w:hAnsi="Times New Roman"/>
        </w:rPr>
        <w:t xml:space="preserve"> laikas, </w:t>
      </w:r>
      <w:proofErr w:type="spellStart"/>
      <w:r w:rsidRPr="00C97032">
        <w:rPr>
          <w:rFonts w:ascii="Times New Roman" w:eastAsia="Times New Roman" w:hAnsi="Times New Roman"/>
        </w:rPr>
        <w:t>transaminazių</w:t>
      </w:r>
      <w:proofErr w:type="spellEnd"/>
      <w:r w:rsidRPr="00C97032">
        <w:rPr>
          <w:rFonts w:ascii="Times New Roman" w:eastAsia="Times New Roman" w:hAnsi="Times New Roman"/>
        </w:rPr>
        <w:t xml:space="preserve"> aktyvumas ir (arba) </w:t>
      </w:r>
      <w:proofErr w:type="spellStart"/>
      <w:r w:rsidRPr="00C97032">
        <w:rPr>
          <w:rFonts w:ascii="Times New Roman" w:eastAsia="Times New Roman" w:hAnsi="Times New Roman"/>
        </w:rPr>
        <w:t>bilirubino</w:t>
      </w:r>
      <w:proofErr w:type="spellEnd"/>
      <w:r w:rsidRPr="00C97032">
        <w:rPr>
          <w:rFonts w:ascii="Times New Roman" w:eastAsia="Times New Roman" w:hAnsi="Times New Roman"/>
        </w:rPr>
        <w:t xml:space="preserve"> ir (arba) </w:t>
      </w:r>
      <w:proofErr w:type="spellStart"/>
      <w:r w:rsidRPr="00C97032">
        <w:rPr>
          <w:rFonts w:ascii="Times New Roman" w:eastAsia="Times New Roman" w:hAnsi="Times New Roman"/>
        </w:rPr>
        <w:t>fibrinogeno</w:t>
      </w:r>
      <w:proofErr w:type="spellEnd"/>
      <w:r w:rsidRPr="00C97032">
        <w:rPr>
          <w:rFonts w:ascii="Times New Roman" w:eastAsia="Times New Roman" w:hAnsi="Times New Roman"/>
        </w:rPr>
        <w:t xml:space="preserve"> irimo produktų kiekis kraujo plazmoje. Pradėjus vartoti vaist</w:t>
      </w:r>
      <w:r w:rsidR="008B5B54" w:rsidRPr="00C97032">
        <w:rPr>
          <w:rFonts w:ascii="Times New Roman" w:hAnsi="Times New Roman"/>
          <w:noProof/>
        </w:rPr>
        <w:t>inio preparat</w:t>
      </w:r>
      <w:r w:rsidRPr="00C97032">
        <w:rPr>
          <w:rFonts w:ascii="Times New Roman" w:eastAsia="Times New Roman" w:hAnsi="Times New Roman"/>
        </w:rPr>
        <w:t xml:space="preserve">o gali padidėti </w:t>
      </w:r>
      <w:proofErr w:type="spellStart"/>
      <w:r w:rsidRPr="00C97032">
        <w:rPr>
          <w:rFonts w:ascii="Times New Roman" w:eastAsia="Times New Roman" w:hAnsi="Times New Roman"/>
        </w:rPr>
        <w:t>transaminazių</w:t>
      </w:r>
      <w:proofErr w:type="spellEnd"/>
      <w:r w:rsidRPr="00C97032">
        <w:rPr>
          <w:rFonts w:ascii="Times New Roman" w:eastAsia="Times New Roman" w:hAnsi="Times New Roman"/>
        </w:rPr>
        <w:t xml:space="preserve"> aktyvumas; dažniausiai tai laikinas reiškinys, atsiliepiantis į dozės sumažinimą.</w:t>
      </w:r>
    </w:p>
    <w:p w14:paraId="71AF712E"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Pacientų, kuriems nustatyti biocheminiai pokyčiai, būklę reikia įvertinti iš naujo bei kontroliuoti jų kepenų funkcijos rodiklius (įskaitant protrombino laiką) tol, kol jie tampa normalūs.</w:t>
      </w:r>
    </w:p>
    <w:p w14:paraId="7295D7C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Tačiau tuomet, kai yra pakitęs protrombino laikas, ypač jeigu yra ir kitų nenormalių tyrimų duomenų, gydymą reikia nutraukti.</w:t>
      </w:r>
    </w:p>
    <w:p w14:paraId="79833CF6"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lastRenderedPageBreak/>
        <w:t>Kepenų funkcijos sutrikimas, įskaitant mirtį sąlygojantis kepenų nepakankamumas, pasitaikė pacientams, kurių buvo gydomi valpro rūgštimi. Labiausiai rizikinga pacientų grupė yra vaikai, ypač jaunesni negu 3 metų bei sergantys medžiagų apykaitos sutrikimais, sukeliančiais sulėtėjusį psichikos vystymąsi. Dažniausiai sutrikimai pasitaiko per pirmuosius 6 vaist</w:t>
      </w:r>
      <w:r w:rsidR="008B5B54" w:rsidRPr="00C97032">
        <w:rPr>
          <w:rFonts w:ascii="Times New Roman" w:hAnsi="Times New Roman"/>
          <w:noProof/>
        </w:rPr>
        <w:t>inio preparat</w:t>
      </w:r>
      <w:r w:rsidRPr="00C97032">
        <w:rPr>
          <w:rFonts w:ascii="Times New Roman" w:eastAsia="Times New Roman" w:hAnsi="Times New Roman"/>
          <w:iCs/>
          <w:noProof/>
        </w:rPr>
        <w:t>o vartojimo mėnesius, ypač tarp 2 ir 12 savaitės; dažniausiai tokie pacientai gydomi keliais vaist</w:t>
      </w:r>
      <w:r w:rsidR="008B5B54" w:rsidRPr="00C97032">
        <w:rPr>
          <w:rFonts w:ascii="Times New Roman" w:hAnsi="Times New Roman"/>
          <w:noProof/>
        </w:rPr>
        <w:t>iniais preparat</w:t>
      </w:r>
      <w:r w:rsidRPr="00C97032">
        <w:rPr>
          <w:rFonts w:ascii="Times New Roman" w:eastAsia="Times New Roman" w:hAnsi="Times New Roman"/>
          <w:iCs/>
          <w:noProof/>
        </w:rPr>
        <w:t>ais nuo traukulių. Šiai grupei pacientų geriausiai tinka gydymas vienu vaist</w:t>
      </w:r>
      <w:r w:rsidR="008B5B54" w:rsidRPr="00C97032">
        <w:rPr>
          <w:rFonts w:ascii="Times New Roman" w:hAnsi="Times New Roman"/>
          <w:noProof/>
        </w:rPr>
        <w:t>iniu preparat</w:t>
      </w:r>
      <w:r w:rsidRPr="00C97032">
        <w:rPr>
          <w:rFonts w:ascii="Times New Roman" w:eastAsia="Times New Roman" w:hAnsi="Times New Roman"/>
          <w:iCs/>
          <w:noProof/>
        </w:rPr>
        <w:t>u.</w:t>
      </w:r>
    </w:p>
    <w:p w14:paraId="3AC6A39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Pradinėse kepenų nepakankamumo stadijose teisingai diagnostikai labiau reikšmingi ligos simptomai negu laboratorinių tyrimų duomenys. Sunkios arba mirtinos kepenų ligos pradžioje gali būti nespecifinių simptomų, kurie atsiranda staiga, pavyzdžiui sutrinka traukulių kontrolė, esti bendras negalavimas, silpnumas, letargija, edema, apetito nebuvimas, vėmimas, pilvo skausmas, mieguistumas, gelta. Tai nurodymas, kad vaist</w:t>
      </w:r>
      <w:r w:rsidR="008B5B54" w:rsidRPr="00C97032">
        <w:rPr>
          <w:rFonts w:ascii="Times New Roman" w:hAnsi="Times New Roman"/>
          <w:noProof/>
        </w:rPr>
        <w:t>inio preparat</w:t>
      </w:r>
      <w:r w:rsidRPr="00C97032">
        <w:rPr>
          <w:rFonts w:ascii="Times New Roman" w:eastAsia="Times New Roman" w:hAnsi="Times New Roman"/>
          <w:iCs/>
          <w:noProof/>
        </w:rPr>
        <w:t>o vartojimą reikia nedelsiant nutraukti. Pacientui reiki paaiškinti, kad jis apie bet kurį tokį atsiradusį simptomą nedelsiant praneštų gydytojui, kuris turi atidžiai tokius požymius įvertinti. Galutinai nenustatyta, kokie turimai turi prognostinę reikšmę, bet atrodo, kad labiausiai reikšmingi duomenys tų tyrimų, kurie rodo baltymų sintezės ypatumus, pvz., protrombino laikas. Pacientams, kuriems nustatytas kepenų funkcijos sutrikimas, reikia nutraukti salicilatų vartojimą, nes pastarieji metabolizuojami tokiu pat būdu ir didina kepenų nepakankamumo riziką.</w:t>
      </w:r>
    </w:p>
    <w:p w14:paraId="717E2221" w14:textId="77777777" w:rsidR="00F31CF7" w:rsidRPr="00C97032" w:rsidRDefault="00F31CF7" w:rsidP="00F31CF7">
      <w:pPr>
        <w:spacing w:after="0" w:line="240" w:lineRule="auto"/>
        <w:rPr>
          <w:rFonts w:ascii="Times New Roman" w:eastAsia="Times New Roman" w:hAnsi="Times New Roman"/>
          <w:noProof/>
        </w:rPr>
      </w:pPr>
      <w:r w:rsidRPr="00C97032">
        <w:rPr>
          <w:rFonts w:ascii="Times New Roman" w:eastAsia="Times New Roman" w:hAnsi="Times New Roman"/>
          <w:noProof/>
        </w:rPr>
        <w:t xml:space="preserve"> </w:t>
      </w:r>
    </w:p>
    <w:p w14:paraId="0EF04321" w14:textId="77777777" w:rsidR="00F31CF7" w:rsidRPr="00C97032" w:rsidRDefault="00F31CF7" w:rsidP="00F31CF7">
      <w:pPr>
        <w:spacing w:after="0" w:line="240" w:lineRule="auto"/>
        <w:rPr>
          <w:rFonts w:ascii="Times New Roman" w:eastAsia="Times New Roman" w:hAnsi="Times New Roman"/>
          <w:i/>
          <w:noProof/>
        </w:rPr>
      </w:pPr>
      <w:r w:rsidRPr="00C97032">
        <w:rPr>
          <w:rFonts w:ascii="Times New Roman" w:eastAsia="Times New Roman" w:hAnsi="Times New Roman"/>
          <w:i/>
          <w:noProof/>
        </w:rPr>
        <w:t>Kraujo pakitimai</w:t>
      </w:r>
    </w:p>
    <w:p w14:paraId="324BF546"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Prieš pradedant gydymą, prieš atliekant chirurginę operaciją, jeigu yra padidėjusi kraujavimo komplikacijų rizika, reikia atlikti atitinkamus kraujo tyrimus (ištirti ląstelių sudėtį, nustatyti kraujavimo laiką, krešėjimo rodiklius) (žr. 4.8 skyrių). Ypatingai atidžiai reikia stebėti pacientus, kuriems praeityje buvo kaulų čiulpų funkcijos pažeidimų.</w:t>
      </w:r>
    </w:p>
    <w:p w14:paraId="270D3F52"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4242EBCE" w14:textId="77777777" w:rsidR="00F31CF7" w:rsidRPr="00C97032" w:rsidRDefault="00F31CF7" w:rsidP="00F31CF7">
      <w:pPr>
        <w:tabs>
          <w:tab w:val="left" w:pos="0"/>
        </w:tabs>
        <w:spacing w:after="0" w:line="240" w:lineRule="auto"/>
        <w:rPr>
          <w:rFonts w:ascii="Times New Roman" w:eastAsia="Times New Roman" w:hAnsi="Times New Roman"/>
          <w:bCs/>
          <w:i/>
          <w:iCs/>
        </w:rPr>
      </w:pPr>
      <w:r w:rsidRPr="00C97032">
        <w:rPr>
          <w:rFonts w:ascii="Times New Roman" w:eastAsia="Times New Roman" w:hAnsi="Times New Roman"/>
          <w:bCs/>
          <w:i/>
          <w:iCs/>
        </w:rPr>
        <w:t>Kasos funkcija</w:t>
      </w:r>
    </w:p>
    <w:p w14:paraId="1C5D0E76"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Sunkaus pankreatito, galinčio sukelti mirtį, atvejai pasitaiko labai retai. Mirties rizika didesnė mažiems vaikams, ji mažėja vyresniems vaikams. Sunkūs traukuliai arba sunki nervų sistemos liga, kai kartu vartojami vaist</w:t>
      </w:r>
      <w:r w:rsidR="008B5B54" w:rsidRPr="00C97032">
        <w:rPr>
          <w:rFonts w:ascii="Times New Roman" w:hAnsi="Times New Roman"/>
          <w:noProof/>
        </w:rPr>
        <w:t>iniai preparat</w:t>
      </w:r>
      <w:r w:rsidRPr="00C97032">
        <w:rPr>
          <w:rFonts w:ascii="Times New Roman" w:eastAsia="Times New Roman" w:hAnsi="Times New Roman"/>
          <w:bCs/>
          <w:iCs/>
        </w:rPr>
        <w:t xml:space="preserve">ai nuo traukulių, gali būti sunkaus pankreatito rizikos faktorius. Jeigu kartu su kasos uždegimu išsivysto kepenų nepakankamumas, mirties rizika padidėja. Pacientui reikia nurodyti, kad atsiradus simptomų, kurie leidžia įtarti pankreatitą (pilvo skausmas, pykinimas, vėmimas), būtina nedelsiant kreiptis į gydytoją. Tokius pacientus reikia atidžiai ištirti (įskaitant </w:t>
      </w:r>
      <w:proofErr w:type="spellStart"/>
      <w:r w:rsidRPr="00C97032">
        <w:rPr>
          <w:rFonts w:ascii="Times New Roman" w:eastAsia="Times New Roman" w:hAnsi="Times New Roman"/>
          <w:bCs/>
          <w:iCs/>
        </w:rPr>
        <w:t>amilazės</w:t>
      </w:r>
      <w:proofErr w:type="spellEnd"/>
      <w:r w:rsidRPr="00C97032">
        <w:rPr>
          <w:rFonts w:ascii="Times New Roman" w:eastAsia="Times New Roman" w:hAnsi="Times New Roman"/>
          <w:bCs/>
          <w:iCs/>
        </w:rPr>
        <w:t xml:space="preserve"> kiekio nustatymą); nustačius pankreatito diagnozę,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vartojimą būtina nutraukti. Pacientus, kurie anksčiau sirgo pankreatitu, reikia atidžiai stebėti (žr. 4.8 skyrių).</w:t>
      </w:r>
    </w:p>
    <w:p w14:paraId="3900896D"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64A4FC27" w14:textId="77777777" w:rsidR="00F31CF7" w:rsidRPr="00C97032" w:rsidRDefault="00F31CF7" w:rsidP="00F31CF7">
      <w:pPr>
        <w:tabs>
          <w:tab w:val="left" w:pos="0"/>
        </w:tabs>
        <w:spacing w:after="0" w:line="240" w:lineRule="auto"/>
        <w:rPr>
          <w:rFonts w:ascii="Times New Roman" w:eastAsia="Times New Roman" w:hAnsi="Times New Roman"/>
          <w:bCs/>
          <w:i/>
          <w:iCs/>
        </w:rPr>
      </w:pPr>
      <w:r w:rsidRPr="00C97032">
        <w:rPr>
          <w:rFonts w:ascii="Times New Roman" w:eastAsia="Times New Roman" w:hAnsi="Times New Roman"/>
          <w:bCs/>
          <w:i/>
          <w:iCs/>
        </w:rPr>
        <w:t>Svorio didėjimas</w:t>
      </w:r>
    </w:p>
    <w:p w14:paraId="286A510A"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labai dažnai sukelia svorio padidėjimą, kuris gali būti reikšmingas ir progresuojantis. Gydymo vaist</w:t>
      </w:r>
      <w:r w:rsidR="008B5B54" w:rsidRPr="00C97032">
        <w:rPr>
          <w:rFonts w:ascii="Times New Roman" w:hAnsi="Times New Roman"/>
          <w:noProof/>
        </w:rPr>
        <w:t>iniu preparat</w:t>
      </w:r>
      <w:r w:rsidRPr="00C97032">
        <w:rPr>
          <w:rFonts w:ascii="Times New Roman" w:eastAsia="Times New Roman" w:hAnsi="Times New Roman"/>
          <w:bCs/>
          <w:iCs/>
        </w:rPr>
        <w:t>u pradžioje apie tai reikia įspėti visus pacientus. Jiems reikia paaiškinti apie tinkamas priemones svorio didėjimui sumažinti.</w:t>
      </w:r>
    </w:p>
    <w:p w14:paraId="11B3C38E"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3861C6AC" w14:textId="77777777" w:rsidR="00F31CF7" w:rsidRPr="00C97032" w:rsidRDefault="00F31CF7" w:rsidP="00F31CF7">
      <w:pPr>
        <w:tabs>
          <w:tab w:val="left" w:pos="0"/>
        </w:tabs>
        <w:spacing w:after="0" w:line="240" w:lineRule="auto"/>
        <w:rPr>
          <w:rFonts w:ascii="Times New Roman" w:eastAsia="Times New Roman" w:hAnsi="Times New Roman"/>
          <w:bCs/>
          <w:i/>
          <w:iCs/>
        </w:rPr>
      </w:pPr>
      <w:r w:rsidRPr="00C97032">
        <w:rPr>
          <w:rFonts w:ascii="Times New Roman" w:eastAsia="Times New Roman" w:hAnsi="Times New Roman"/>
          <w:bCs/>
          <w:i/>
          <w:iCs/>
        </w:rPr>
        <w:t>Sisteminė raudonoji vilkligė</w:t>
      </w:r>
    </w:p>
    <w:p w14:paraId="1A0F9525"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Nors ir retai,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gali sukelti sisteminę raudonąją vilkligę arba sustiprinti šios ligos požymius.</w:t>
      </w:r>
    </w:p>
    <w:p w14:paraId="62D96C0E"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23CFC4AE" w14:textId="77777777" w:rsidR="00776CEE" w:rsidRPr="00F318D7" w:rsidRDefault="00776CEE" w:rsidP="00FB4ED8">
      <w:pPr>
        <w:pStyle w:val="BTEMEASMCA"/>
      </w:pPr>
      <w:r w:rsidRPr="00F318D7">
        <w:t xml:space="preserve">Sunkios odos nepageidaujamos reakcijos ir angioneurozinė edema </w:t>
      </w:r>
    </w:p>
    <w:p w14:paraId="746760A9" w14:textId="3B7CB643" w:rsidR="00776CEE" w:rsidRPr="00F318D7" w:rsidRDefault="00776CEE" w:rsidP="00776CEE">
      <w:pPr>
        <w:tabs>
          <w:tab w:val="left" w:pos="0"/>
        </w:tabs>
        <w:spacing w:after="0" w:line="240" w:lineRule="auto"/>
        <w:rPr>
          <w:rFonts w:ascii="Times New Roman" w:hAnsi="Times New Roman"/>
        </w:rPr>
      </w:pPr>
      <w:r w:rsidRPr="00F318D7">
        <w:rPr>
          <w:rFonts w:ascii="Times New Roman" w:hAnsi="Times New Roman"/>
        </w:rPr>
        <w:t xml:space="preserve">Gauta pranešimų apie sunkias odos nepageidaujamas reakcijas (SONR), tokias kaip </w:t>
      </w:r>
      <w:proofErr w:type="spellStart"/>
      <w:r w:rsidRPr="00F318D7">
        <w:rPr>
          <w:rFonts w:ascii="Times New Roman" w:hAnsi="Times New Roman"/>
        </w:rPr>
        <w:t>Stivenso</w:t>
      </w:r>
      <w:proofErr w:type="spellEnd"/>
      <w:r w:rsidRPr="00F318D7">
        <w:rPr>
          <w:rFonts w:ascii="Times New Roman" w:hAnsi="Times New Roman"/>
        </w:rPr>
        <w:t xml:space="preserve">-Džonsono sindromas (angl. </w:t>
      </w:r>
      <w:proofErr w:type="spellStart"/>
      <w:r w:rsidRPr="00F318D7">
        <w:rPr>
          <w:rFonts w:ascii="Times New Roman" w:hAnsi="Times New Roman"/>
          <w:i/>
        </w:rPr>
        <w:t>Stevens-Johnson</w:t>
      </w:r>
      <w:proofErr w:type="spellEnd"/>
      <w:r w:rsidRPr="00F318D7">
        <w:rPr>
          <w:rFonts w:ascii="Times New Roman" w:hAnsi="Times New Roman"/>
          <w:i/>
        </w:rPr>
        <w:t xml:space="preserve"> </w:t>
      </w:r>
      <w:proofErr w:type="spellStart"/>
      <w:r w:rsidRPr="00F318D7">
        <w:rPr>
          <w:rFonts w:ascii="Times New Roman" w:hAnsi="Times New Roman"/>
          <w:i/>
        </w:rPr>
        <w:t>Syndrome</w:t>
      </w:r>
      <w:proofErr w:type="spellEnd"/>
      <w:r w:rsidRPr="00F318D7">
        <w:rPr>
          <w:rFonts w:ascii="Times New Roman" w:hAnsi="Times New Roman"/>
        </w:rPr>
        <w:t xml:space="preserve">, </w:t>
      </w:r>
      <w:r w:rsidR="00BD583A" w:rsidRPr="00C97032">
        <w:rPr>
          <w:rFonts w:ascii="Times New Roman" w:hAnsi="Times New Roman"/>
        </w:rPr>
        <w:t>(</w:t>
      </w:r>
      <w:r w:rsidRPr="00F318D7">
        <w:rPr>
          <w:rFonts w:ascii="Times New Roman" w:hAnsi="Times New Roman"/>
        </w:rPr>
        <w:t>SJS</w:t>
      </w:r>
      <w:r w:rsidR="00BD583A" w:rsidRPr="00C97032">
        <w:rPr>
          <w:rFonts w:ascii="Times New Roman" w:hAnsi="Times New Roman"/>
        </w:rPr>
        <w:t>)</w:t>
      </w:r>
      <w:r w:rsidRPr="00F318D7">
        <w:rPr>
          <w:rFonts w:ascii="Times New Roman" w:hAnsi="Times New Roman"/>
        </w:rPr>
        <w:t xml:space="preserve">), toksinė epidermio </w:t>
      </w:r>
      <w:proofErr w:type="spellStart"/>
      <w:r w:rsidRPr="00F318D7">
        <w:rPr>
          <w:rFonts w:ascii="Times New Roman" w:hAnsi="Times New Roman"/>
        </w:rPr>
        <w:t>nekrolizė</w:t>
      </w:r>
      <w:proofErr w:type="spellEnd"/>
      <w:r w:rsidRPr="00F318D7">
        <w:rPr>
          <w:rFonts w:ascii="Times New Roman" w:hAnsi="Times New Roman"/>
        </w:rPr>
        <w:t xml:space="preserve"> (TEN), reakcija į vaistinį preparatą su </w:t>
      </w:r>
      <w:proofErr w:type="spellStart"/>
      <w:r w:rsidRPr="00F318D7">
        <w:rPr>
          <w:rFonts w:ascii="Times New Roman" w:hAnsi="Times New Roman"/>
        </w:rPr>
        <w:t>eozinofilija</w:t>
      </w:r>
      <w:proofErr w:type="spellEnd"/>
      <w:r w:rsidRPr="00F318D7">
        <w:rPr>
          <w:rFonts w:ascii="Times New Roman" w:hAnsi="Times New Roman"/>
        </w:rPr>
        <w:t xml:space="preserve"> ir sisteminiais simptomais (angl. </w:t>
      </w:r>
      <w:proofErr w:type="spellStart"/>
      <w:r w:rsidRPr="00F318D7">
        <w:rPr>
          <w:rFonts w:ascii="Times New Roman" w:hAnsi="Times New Roman"/>
          <w:i/>
        </w:rPr>
        <w:t>Drug</w:t>
      </w:r>
      <w:proofErr w:type="spellEnd"/>
      <w:r w:rsidRPr="00F318D7">
        <w:rPr>
          <w:rFonts w:ascii="Times New Roman" w:hAnsi="Times New Roman"/>
          <w:i/>
        </w:rPr>
        <w:t xml:space="preserve"> </w:t>
      </w:r>
      <w:proofErr w:type="spellStart"/>
      <w:r w:rsidRPr="00F318D7">
        <w:rPr>
          <w:rFonts w:ascii="Times New Roman" w:hAnsi="Times New Roman"/>
          <w:i/>
        </w:rPr>
        <w:t>reaction</w:t>
      </w:r>
      <w:proofErr w:type="spellEnd"/>
      <w:r w:rsidRPr="00F318D7">
        <w:rPr>
          <w:rFonts w:ascii="Times New Roman" w:hAnsi="Times New Roman"/>
          <w:i/>
        </w:rPr>
        <w:t xml:space="preserve"> </w:t>
      </w:r>
      <w:proofErr w:type="spellStart"/>
      <w:r w:rsidRPr="00F318D7">
        <w:rPr>
          <w:rFonts w:ascii="Times New Roman" w:hAnsi="Times New Roman"/>
          <w:i/>
        </w:rPr>
        <w:t>with</w:t>
      </w:r>
      <w:proofErr w:type="spellEnd"/>
      <w:r w:rsidRPr="00F318D7">
        <w:rPr>
          <w:rFonts w:ascii="Times New Roman" w:hAnsi="Times New Roman"/>
          <w:i/>
        </w:rPr>
        <w:t xml:space="preserve"> </w:t>
      </w:r>
      <w:proofErr w:type="spellStart"/>
      <w:r w:rsidRPr="00F318D7">
        <w:rPr>
          <w:rFonts w:ascii="Times New Roman" w:hAnsi="Times New Roman"/>
          <w:i/>
        </w:rPr>
        <w:t>eosinophilia</w:t>
      </w:r>
      <w:proofErr w:type="spellEnd"/>
      <w:r w:rsidRPr="00F318D7">
        <w:rPr>
          <w:rFonts w:ascii="Times New Roman" w:hAnsi="Times New Roman"/>
          <w:i/>
        </w:rPr>
        <w:t xml:space="preserve"> </w:t>
      </w:r>
      <w:proofErr w:type="spellStart"/>
      <w:r w:rsidRPr="00F318D7">
        <w:rPr>
          <w:rFonts w:ascii="Times New Roman" w:hAnsi="Times New Roman"/>
          <w:i/>
        </w:rPr>
        <w:t>and</w:t>
      </w:r>
      <w:proofErr w:type="spellEnd"/>
      <w:r w:rsidRPr="00F318D7">
        <w:rPr>
          <w:rFonts w:ascii="Times New Roman" w:hAnsi="Times New Roman"/>
          <w:i/>
        </w:rPr>
        <w:t xml:space="preserve"> </w:t>
      </w:r>
      <w:proofErr w:type="spellStart"/>
      <w:r w:rsidRPr="00F318D7">
        <w:rPr>
          <w:rFonts w:ascii="Times New Roman" w:hAnsi="Times New Roman"/>
          <w:i/>
        </w:rPr>
        <w:t>systemic</w:t>
      </w:r>
      <w:proofErr w:type="spellEnd"/>
      <w:r w:rsidRPr="00F318D7">
        <w:rPr>
          <w:rFonts w:ascii="Times New Roman" w:hAnsi="Times New Roman"/>
          <w:i/>
        </w:rPr>
        <w:t xml:space="preserve"> </w:t>
      </w:r>
      <w:proofErr w:type="spellStart"/>
      <w:r w:rsidRPr="00F318D7">
        <w:rPr>
          <w:rFonts w:ascii="Times New Roman" w:hAnsi="Times New Roman"/>
          <w:i/>
        </w:rPr>
        <w:t>symptoms</w:t>
      </w:r>
      <w:proofErr w:type="spellEnd"/>
      <w:r w:rsidRPr="00F318D7">
        <w:rPr>
          <w:rFonts w:ascii="Times New Roman" w:hAnsi="Times New Roman"/>
        </w:rPr>
        <w:t xml:space="preserve">, DRESS), daugiaformė </w:t>
      </w:r>
      <w:proofErr w:type="spellStart"/>
      <w:r w:rsidRPr="00F318D7">
        <w:rPr>
          <w:rFonts w:ascii="Times New Roman" w:hAnsi="Times New Roman"/>
        </w:rPr>
        <w:t>eritema</w:t>
      </w:r>
      <w:proofErr w:type="spellEnd"/>
      <w:r w:rsidRPr="00F318D7">
        <w:rPr>
          <w:rFonts w:ascii="Times New Roman" w:hAnsi="Times New Roman"/>
        </w:rPr>
        <w:t xml:space="preserve"> ir </w:t>
      </w:r>
      <w:proofErr w:type="spellStart"/>
      <w:r w:rsidRPr="00F318D7">
        <w:rPr>
          <w:rFonts w:ascii="Times New Roman" w:hAnsi="Times New Roman"/>
        </w:rPr>
        <w:t>angioneurozinė</w:t>
      </w:r>
      <w:proofErr w:type="spellEnd"/>
      <w:r w:rsidRPr="00F318D7">
        <w:rPr>
          <w:rFonts w:ascii="Times New Roman" w:hAnsi="Times New Roman"/>
        </w:rPr>
        <w:t xml:space="preserve"> edema, susijusias su gydymu </w:t>
      </w:r>
      <w:proofErr w:type="spellStart"/>
      <w:r w:rsidRPr="00F318D7">
        <w:rPr>
          <w:rFonts w:ascii="Times New Roman" w:hAnsi="Times New Roman"/>
        </w:rPr>
        <w:t>valproatu</w:t>
      </w:r>
      <w:proofErr w:type="spellEnd"/>
      <w:r w:rsidRPr="00F318D7">
        <w:rPr>
          <w:rFonts w:ascii="Times New Roman" w:hAnsi="Times New Roman"/>
        </w:rPr>
        <w:t xml:space="preserve">. Pacientus reikia informuoti, kokie yra sunkių odos </w:t>
      </w:r>
      <w:r w:rsidR="008A105B" w:rsidRPr="00C97032">
        <w:rPr>
          <w:rFonts w:ascii="Times New Roman" w:hAnsi="Times New Roman"/>
        </w:rPr>
        <w:t>nepageidaujamų reakcijų</w:t>
      </w:r>
      <w:r w:rsidRPr="00F318D7">
        <w:rPr>
          <w:rFonts w:ascii="Times New Roman" w:hAnsi="Times New Roman"/>
        </w:rPr>
        <w:t xml:space="preserve"> požymiai ir simptomai, ir juos atidžiai stebėti. Jeigu atsiranda SONR arba </w:t>
      </w:r>
      <w:proofErr w:type="spellStart"/>
      <w:r w:rsidRPr="00F318D7">
        <w:rPr>
          <w:rFonts w:ascii="Times New Roman" w:hAnsi="Times New Roman"/>
        </w:rPr>
        <w:t>angioneurozinės</w:t>
      </w:r>
      <w:proofErr w:type="spellEnd"/>
      <w:r w:rsidRPr="00F318D7">
        <w:rPr>
          <w:rFonts w:ascii="Times New Roman" w:hAnsi="Times New Roman"/>
        </w:rPr>
        <w:t xml:space="preserve"> edemos požymių, būtina nedelsiant įvertinti būklę ir, jeigu patvirtinama SONR arba </w:t>
      </w:r>
      <w:proofErr w:type="spellStart"/>
      <w:r w:rsidRPr="00F318D7">
        <w:rPr>
          <w:rFonts w:ascii="Times New Roman" w:hAnsi="Times New Roman"/>
        </w:rPr>
        <w:t>angioneurozinės</w:t>
      </w:r>
      <w:proofErr w:type="spellEnd"/>
      <w:r w:rsidRPr="00F318D7">
        <w:rPr>
          <w:rFonts w:ascii="Times New Roman" w:hAnsi="Times New Roman"/>
        </w:rPr>
        <w:t xml:space="preserve"> edemos diagnozė, nutraukti gydymą.</w:t>
      </w:r>
    </w:p>
    <w:p w14:paraId="14118D16" w14:textId="77777777" w:rsidR="00776CEE" w:rsidRPr="00C97032" w:rsidRDefault="00776CEE" w:rsidP="00776CEE">
      <w:pPr>
        <w:tabs>
          <w:tab w:val="left" w:pos="0"/>
        </w:tabs>
        <w:spacing w:after="0" w:line="240" w:lineRule="auto"/>
        <w:rPr>
          <w:rFonts w:ascii="Times New Roman" w:eastAsia="Times New Roman" w:hAnsi="Times New Roman"/>
          <w:bCs/>
          <w:iCs/>
        </w:rPr>
      </w:pPr>
    </w:p>
    <w:p w14:paraId="4A133718"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Karbapenemų</w:t>
      </w:r>
      <w:proofErr w:type="spellEnd"/>
      <w:r w:rsidRPr="00C97032">
        <w:rPr>
          <w:rFonts w:ascii="Times New Roman" w:eastAsia="Times New Roman" w:hAnsi="Times New Roman"/>
          <w:bCs/>
          <w:i/>
          <w:iCs/>
        </w:rPr>
        <w:t xml:space="preserve"> grupės</w:t>
      </w:r>
      <w:r w:rsidR="00DE6DC1" w:rsidRPr="00C97032">
        <w:rPr>
          <w:rFonts w:ascii="Times New Roman" w:eastAsia="Times New Roman" w:hAnsi="Times New Roman"/>
          <w:bCs/>
          <w:i/>
          <w:iCs/>
        </w:rPr>
        <w:t xml:space="preserve"> vaistiniai</w:t>
      </w:r>
      <w:r w:rsidRPr="00C97032">
        <w:rPr>
          <w:rFonts w:ascii="Times New Roman" w:eastAsia="Times New Roman" w:hAnsi="Times New Roman"/>
          <w:bCs/>
          <w:i/>
          <w:iCs/>
        </w:rPr>
        <w:t xml:space="preserve"> preparatai</w:t>
      </w:r>
    </w:p>
    <w:p w14:paraId="5E355DAC"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Kartu su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rūgštimi arba natrio </w:t>
      </w:r>
      <w:proofErr w:type="spellStart"/>
      <w:r w:rsidRPr="00C97032">
        <w:rPr>
          <w:rFonts w:ascii="Times New Roman" w:eastAsia="Times New Roman" w:hAnsi="Times New Roman"/>
          <w:bCs/>
          <w:iCs/>
        </w:rPr>
        <w:t>valproatu</w:t>
      </w:r>
      <w:proofErr w:type="spellEnd"/>
      <w:r w:rsidRPr="00C97032">
        <w:rPr>
          <w:rFonts w:ascii="Times New Roman" w:eastAsia="Times New Roman" w:hAnsi="Times New Roman"/>
          <w:bCs/>
          <w:iCs/>
        </w:rPr>
        <w:t xml:space="preserve"> nerekomenduojama vartoti </w:t>
      </w:r>
      <w:proofErr w:type="spellStart"/>
      <w:r w:rsidRPr="00C97032">
        <w:rPr>
          <w:rFonts w:ascii="Times New Roman" w:eastAsia="Times New Roman" w:hAnsi="Times New Roman"/>
          <w:bCs/>
          <w:iCs/>
        </w:rPr>
        <w:t>karbapenemų</w:t>
      </w:r>
      <w:proofErr w:type="spellEnd"/>
      <w:r w:rsidRPr="00C97032">
        <w:rPr>
          <w:rFonts w:ascii="Times New Roman" w:eastAsia="Times New Roman" w:hAnsi="Times New Roman"/>
          <w:bCs/>
          <w:iCs/>
        </w:rPr>
        <w:t xml:space="preserve"> grupės preparatų (žr. 4.5 skyrių).</w:t>
      </w:r>
    </w:p>
    <w:p w14:paraId="4057740A"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760B7454"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lastRenderedPageBreak/>
        <w:t>Hiperamonemija</w:t>
      </w:r>
      <w:proofErr w:type="spellEnd"/>
    </w:p>
    <w:p w14:paraId="307AAC68"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Dėl padidėjusios rizikos vartojant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įtarus šlapalo apykaitos fermentų stoką, prieš gydymą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rūgštimi dėl </w:t>
      </w:r>
      <w:proofErr w:type="spellStart"/>
      <w:r w:rsidRPr="00C97032">
        <w:rPr>
          <w:rFonts w:ascii="Times New Roman" w:eastAsia="Times New Roman" w:hAnsi="Times New Roman"/>
          <w:bCs/>
          <w:iCs/>
        </w:rPr>
        <w:t>hiperamonemijos</w:t>
      </w:r>
      <w:proofErr w:type="spellEnd"/>
      <w:r w:rsidRPr="00C97032">
        <w:rPr>
          <w:rFonts w:ascii="Times New Roman" w:eastAsia="Times New Roman" w:hAnsi="Times New Roman"/>
          <w:bCs/>
          <w:iCs/>
        </w:rPr>
        <w:t xml:space="preserve"> rizikos reikia atlikti medžiagų apykaitos tyrimus (žr. 4.8 skyrių). Pacientus, kuriems atsiranda tokie simptomai kaip apatija, mieguistumas, vėmimas, </w:t>
      </w:r>
      <w:proofErr w:type="spellStart"/>
      <w:r w:rsidRPr="00C97032">
        <w:rPr>
          <w:rFonts w:ascii="Times New Roman" w:eastAsia="Times New Roman" w:hAnsi="Times New Roman"/>
          <w:bCs/>
          <w:iCs/>
        </w:rPr>
        <w:t>hipotenzija</w:t>
      </w:r>
      <w:proofErr w:type="spellEnd"/>
      <w:r w:rsidRPr="00C97032">
        <w:rPr>
          <w:rFonts w:ascii="Times New Roman" w:eastAsia="Times New Roman" w:hAnsi="Times New Roman"/>
          <w:bCs/>
          <w:iCs/>
        </w:rPr>
        <w:t xml:space="preserve"> arba padažnėja traukuliai, reikia kontroliuoti azoto ir ,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koncentraciją kraujo serume.</w:t>
      </w:r>
    </w:p>
    <w:p w14:paraId="6D34EF37"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22C9FE3A" w14:textId="77777777" w:rsidR="00F31CF7" w:rsidRPr="00C97032" w:rsidRDefault="00F31CF7" w:rsidP="00F31CF7">
      <w:pPr>
        <w:tabs>
          <w:tab w:val="left" w:pos="0"/>
        </w:tabs>
        <w:spacing w:after="0" w:line="240" w:lineRule="auto"/>
        <w:rPr>
          <w:rFonts w:ascii="Times New Roman" w:eastAsia="Times New Roman" w:hAnsi="Times New Roman"/>
          <w:bCs/>
          <w:i/>
          <w:iCs/>
        </w:rPr>
      </w:pPr>
      <w:r w:rsidRPr="00C97032">
        <w:rPr>
          <w:rFonts w:ascii="Times New Roman" w:eastAsia="Times New Roman" w:hAnsi="Times New Roman"/>
          <w:bCs/>
          <w:i/>
          <w:iCs/>
        </w:rPr>
        <w:t>Skydliaukės hormonai</w:t>
      </w:r>
    </w:p>
    <w:p w14:paraId="3A2ACA9E"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Priklausomai nuo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koncentracijos kraujo plazmoje jis gali sutrikdyti skydliaukės hormonų  junginius su plazmos baltymais ir paspartinti jų metabolizmą, todėl skydliaukės funkcijos rodikliai gali klaidingai sukelti </w:t>
      </w:r>
      <w:proofErr w:type="spellStart"/>
      <w:r w:rsidRPr="00C97032">
        <w:rPr>
          <w:rFonts w:ascii="Times New Roman" w:eastAsia="Times New Roman" w:hAnsi="Times New Roman"/>
          <w:bCs/>
          <w:iCs/>
        </w:rPr>
        <w:t>hipotirozės</w:t>
      </w:r>
      <w:proofErr w:type="spellEnd"/>
      <w:r w:rsidRPr="00C97032">
        <w:rPr>
          <w:rFonts w:ascii="Times New Roman" w:eastAsia="Times New Roman" w:hAnsi="Times New Roman"/>
          <w:bCs/>
          <w:iCs/>
        </w:rPr>
        <w:t xml:space="preserve"> įtarimą.</w:t>
      </w:r>
    </w:p>
    <w:p w14:paraId="16ABD72F"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596ADA00" w14:textId="77777777" w:rsidR="001532DD" w:rsidRPr="00C97032" w:rsidRDefault="001532DD" w:rsidP="001532DD">
      <w:pPr>
        <w:tabs>
          <w:tab w:val="left" w:pos="0"/>
        </w:tabs>
        <w:spacing w:after="0" w:line="240" w:lineRule="auto"/>
        <w:rPr>
          <w:rFonts w:ascii="Times New Roman" w:hAnsi="Times New Roman"/>
          <w:bCs/>
          <w:i/>
          <w:iCs/>
        </w:rPr>
      </w:pPr>
      <w:r w:rsidRPr="00C97032">
        <w:rPr>
          <w:rFonts w:ascii="Times New Roman" w:hAnsi="Times New Roman"/>
          <w:bCs/>
          <w:i/>
          <w:iCs/>
        </w:rPr>
        <w:t>Savižudybė arba mintys apie savižudybę</w:t>
      </w:r>
    </w:p>
    <w:p w14:paraId="733A071E" w14:textId="77777777" w:rsidR="001532DD" w:rsidRPr="00C97032" w:rsidRDefault="001532DD" w:rsidP="001532DD">
      <w:pPr>
        <w:spacing w:after="0" w:line="240" w:lineRule="auto"/>
        <w:rPr>
          <w:rFonts w:ascii="Times New Roman" w:hAnsi="Times New Roman"/>
          <w:noProof/>
        </w:rPr>
      </w:pPr>
      <w:r w:rsidRPr="00C97032">
        <w:rPr>
          <w:rFonts w:ascii="Times New Roman" w:hAnsi="Times New Roman"/>
          <w:noProof/>
        </w:rPr>
        <w:t xml:space="preserve">Minčių apie savižudybę ir bandymų nusižudyti buvo užregistruota pacientams, kurie buvo gydomi antiepilepsiniais vaistiniais preparatais esant įvairioms indikacijoms. Atsitiktinių imčių placebu kontroliuojamų klinikinių tyrimų metaanalizės duomenys taip pat parodė šiek tiek padidėjusią minčių apie savižudybę ir bandymo nusižudyti riziką (žr. 5.1 skyrių). Šios rizikos mechanizmas nėra aiškus, ir turimi duomenys neatmeta padidėjusios rizikos galimybės valpro rūgščiai. </w:t>
      </w:r>
    </w:p>
    <w:p w14:paraId="142FF0EE" w14:textId="77777777" w:rsidR="001532DD" w:rsidRPr="00C97032" w:rsidRDefault="001532DD" w:rsidP="001532DD">
      <w:pPr>
        <w:spacing w:after="0" w:line="240" w:lineRule="auto"/>
        <w:rPr>
          <w:rFonts w:ascii="Times New Roman" w:hAnsi="Times New Roman"/>
          <w:noProof/>
        </w:rPr>
      </w:pPr>
    </w:p>
    <w:p w14:paraId="0E3A84A6" w14:textId="77777777" w:rsidR="001532DD" w:rsidRPr="00C97032" w:rsidRDefault="001532DD" w:rsidP="001532DD">
      <w:pPr>
        <w:spacing w:after="0" w:line="240" w:lineRule="auto"/>
        <w:rPr>
          <w:rFonts w:ascii="Times New Roman" w:eastAsia="Times New Roman" w:hAnsi="Times New Roman"/>
          <w:iCs/>
          <w:noProof/>
        </w:rPr>
      </w:pPr>
      <w:r w:rsidRPr="00C97032">
        <w:rPr>
          <w:rFonts w:ascii="Times New Roman" w:eastAsia="Times New Roman" w:hAnsi="Times New Roman"/>
          <w:iCs/>
          <w:noProof/>
        </w:rPr>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14:paraId="75FF91E5" w14:textId="77777777" w:rsidR="001532DD" w:rsidRPr="00C97032" w:rsidRDefault="001532DD" w:rsidP="00FB4ED8">
      <w:pPr>
        <w:pStyle w:val="BTEMEASMCA"/>
        <w:rPr>
          <w:highlight w:val="yellow"/>
        </w:rPr>
      </w:pPr>
    </w:p>
    <w:p w14:paraId="1DB39695" w14:textId="432EBD9F" w:rsidR="00F318D7" w:rsidRPr="00F318D7" w:rsidRDefault="001532DD" w:rsidP="00FB4ED8">
      <w:pPr>
        <w:pStyle w:val="BTEMEASMCA"/>
      </w:pPr>
      <w:r w:rsidRPr="00F318D7">
        <w:t>Pacientai, kuriems nustatytos arba įtariamos mitochondrinės ligos</w:t>
      </w:r>
    </w:p>
    <w:p w14:paraId="4D584DC0" w14:textId="743918BC" w:rsidR="001532DD" w:rsidRDefault="00F318D7" w:rsidP="00F31CF7">
      <w:pPr>
        <w:tabs>
          <w:tab w:val="left" w:pos="0"/>
        </w:tabs>
        <w:spacing w:after="0" w:line="240" w:lineRule="auto"/>
        <w:rPr>
          <w:rFonts w:ascii="Times New Roman" w:eastAsia="Times New Roman" w:hAnsi="Times New Roman"/>
          <w:bCs/>
          <w:iCs/>
        </w:rPr>
      </w:pPr>
      <w:proofErr w:type="spellStart"/>
      <w:r w:rsidRPr="00F318D7">
        <w:rPr>
          <w:rFonts w:ascii="Times New Roman" w:eastAsia="Times New Roman" w:hAnsi="Times New Roman"/>
          <w:bCs/>
          <w:iCs/>
        </w:rPr>
        <w:t>Valproatas</w:t>
      </w:r>
      <w:proofErr w:type="spellEnd"/>
      <w:r w:rsidRPr="00F318D7">
        <w:rPr>
          <w:rFonts w:ascii="Times New Roman" w:eastAsia="Times New Roman" w:hAnsi="Times New Roman"/>
          <w:bCs/>
          <w:iCs/>
        </w:rPr>
        <w:t xml:space="preserve"> gali sužadinti arba pabloginti </w:t>
      </w:r>
      <w:proofErr w:type="spellStart"/>
      <w:r w:rsidRPr="00F318D7">
        <w:rPr>
          <w:rFonts w:ascii="Times New Roman" w:eastAsia="Times New Roman" w:hAnsi="Times New Roman"/>
          <w:bCs/>
          <w:iCs/>
        </w:rPr>
        <w:t>mitochondrinės</w:t>
      </w:r>
      <w:proofErr w:type="spellEnd"/>
      <w:r w:rsidRPr="00F318D7">
        <w:rPr>
          <w:rFonts w:ascii="Times New Roman" w:eastAsia="Times New Roman" w:hAnsi="Times New Roman"/>
          <w:bCs/>
          <w:iCs/>
        </w:rPr>
        <w:t xml:space="preserve"> ligų, kurias sukelia </w:t>
      </w:r>
      <w:proofErr w:type="spellStart"/>
      <w:r w:rsidRPr="00F318D7">
        <w:rPr>
          <w:rFonts w:ascii="Times New Roman" w:eastAsia="Times New Roman" w:hAnsi="Times New Roman"/>
          <w:bCs/>
          <w:iCs/>
        </w:rPr>
        <w:t>mitochondrinės</w:t>
      </w:r>
      <w:proofErr w:type="spellEnd"/>
      <w:r w:rsidRPr="00F318D7">
        <w:rPr>
          <w:rFonts w:ascii="Times New Roman" w:eastAsia="Times New Roman" w:hAnsi="Times New Roman"/>
          <w:bCs/>
          <w:iCs/>
        </w:rPr>
        <w:t xml:space="preserve"> DNR bei branduolio POLG geno mutacijos, simptomus. Būtent, gauta pranešimų apie </w:t>
      </w:r>
      <w:proofErr w:type="spellStart"/>
      <w:r w:rsidRPr="00F318D7">
        <w:rPr>
          <w:rFonts w:ascii="Times New Roman" w:eastAsia="Times New Roman" w:hAnsi="Times New Roman"/>
          <w:bCs/>
          <w:iCs/>
        </w:rPr>
        <w:t>valproato</w:t>
      </w:r>
      <w:proofErr w:type="spellEnd"/>
      <w:r w:rsidRPr="00F318D7">
        <w:rPr>
          <w:rFonts w:ascii="Times New Roman" w:eastAsia="Times New Roman" w:hAnsi="Times New Roman"/>
          <w:bCs/>
          <w:iCs/>
        </w:rPr>
        <w:t xml:space="preserve"> sukeltą ūminį kepenų nepakankamumą ir mirtis dėl kepenų veiklos sutrikimo pacientams, sergantiems paveldimu </w:t>
      </w:r>
      <w:proofErr w:type="spellStart"/>
      <w:r w:rsidRPr="00F318D7">
        <w:rPr>
          <w:rFonts w:ascii="Times New Roman" w:eastAsia="Times New Roman" w:hAnsi="Times New Roman"/>
          <w:bCs/>
          <w:iCs/>
        </w:rPr>
        <w:t>metaboliniu</w:t>
      </w:r>
      <w:proofErr w:type="spellEnd"/>
      <w:r w:rsidRPr="00F318D7">
        <w:rPr>
          <w:rFonts w:ascii="Times New Roman" w:eastAsia="Times New Roman" w:hAnsi="Times New Roman"/>
          <w:bCs/>
          <w:iCs/>
        </w:rPr>
        <w:t xml:space="preserve"> sindromu, kurį sukelia </w:t>
      </w:r>
      <w:proofErr w:type="spellStart"/>
      <w:r w:rsidRPr="00F318D7">
        <w:rPr>
          <w:rFonts w:ascii="Times New Roman" w:eastAsia="Times New Roman" w:hAnsi="Times New Roman"/>
          <w:bCs/>
          <w:iCs/>
        </w:rPr>
        <w:t>mitochondrijų</w:t>
      </w:r>
      <w:proofErr w:type="spellEnd"/>
      <w:r w:rsidRPr="00F318D7">
        <w:rPr>
          <w:rFonts w:ascii="Times New Roman" w:eastAsia="Times New Roman" w:hAnsi="Times New Roman"/>
          <w:bCs/>
          <w:iCs/>
        </w:rPr>
        <w:t xml:space="preserve"> fermentą polimerazę γ (POLG) koduojančio geno mutacija, pavyzdžiui pacientams, sergantiems </w:t>
      </w:r>
      <w:proofErr w:type="spellStart"/>
      <w:r w:rsidRPr="00F318D7">
        <w:rPr>
          <w:rFonts w:ascii="Times New Roman" w:eastAsia="Times New Roman" w:hAnsi="Times New Roman"/>
          <w:bCs/>
          <w:iCs/>
        </w:rPr>
        <w:t>Alpers-Huttenlocher</w:t>
      </w:r>
      <w:proofErr w:type="spellEnd"/>
      <w:r w:rsidRPr="00F318D7">
        <w:rPr>
          <w:rFonts w:ascii="Times New Roman" w:eastAsia="Times New Roman" w:hAnsi="Times New Roman"/>
          <w:bCs/>
          <w:iCs/>
        </w:rPr>
        <w:t xml:space="preserve"> sindromu. Su POLG susijusias ligas reikia įtarti pacientams, kurie nurodo anamnezėje tokios ligos buvimą giminėje arba tokius simptomus, kurie leidžia įtarti esant su POLG susijusią ligą, įskaitant, bet ir neapsiribojant, netikėtą </w:t>
      </w:r>
      <w:proofErr w:type="spellStart"/>
      <w:r w:rsidRPr="00F318D7">
        <w:rPr>
          <w:rFonts w:ascii="Times New Roman" w:eastAsia="Times New Roman" w:hAnsi="Times New Roman"/>
          <w:bCs/>
          <w:iCs/>
        </w:rPr>
        <w:t>encefalopatiją</w:t>
      </w:r>
      <w:proofErr w:type="spellEnd"/>
      <w:r w:rsidRPr="00F318D7">
        <w:rPr>
          <w:rFonts w:ascii="Times New Roman" w:eastAsia="Times New Roman" w:hAnsi="Times New Roman"/>
          <w:bCs/>
          <w:iCs/>
        </w:rPr>
        <w:t>, atsparią gydymui epilepsiją (</w:t>
      </w:r>
      <w:proofErr w:type="spellStart"/>
      <w:r w:rsidRPr="00F318D7">
        <w:rPr>
          <w:rFonts w:ascii="Times New Roman" w:eastAsia="Times New Roman" w:hAnsi="Times New Roman"/>
          <w:bCs/>
          <w:iCs/>
        </w:rPr>
        <w:t>židininę</w:t>
      </w:r>
      <w:proofErr w:type="spellEnd"/>
      <w:r w:rsidRPr="00F318D7">
        <w:rPr>
          <w:rFonts w:ascii="Times New Roman" w:eastAsia="Times New Roman" w:hAnsi="Times New Roman"/>
          <w:bCs/>
          <w:iCs/>
        </w:rPr>
        <w:t xml:space="preserve">, </w:t>
      </w:r>
      <w:proofErr w:type="spellStart"/>
      <w:r w:rsidRPr="00F318D7">
        <w:rPr>
          <w:rFonts w:ascii="Times New Roman" w:eastAsia="Times New Roman" w:hAnsi="Times New Roman"/>
          <w:bCs/>
          <w:iCs/>
        </w:rPr>
        <w:t>miokloninę</w:t>
      </w:r>
      <w:proofErr w:type="spellEnd"/>
      <w:r w:rsidRPr="00F318D7">
        <w:rPr>
          <w:rFonts w:ascii="Times New Roman" w:eastAsia="Times New Roman" w:hAnsi="Times New Roman"/>
          <w:bCs/>
          <w:iCs/>
        </w:rPr>
        <w:t xml:space="preserve">), </w:t>
      </w:r>
      <w:proofErr w:type="spellStart"/>
      <w:r w:rsidRPr="00F318D7">
        <w:rPr>
          <w:rFonts w:ascii="Times New Roman" w:eastAsia="Times New Roman" w:hAnsi="Times New Roman"/>
          <w:bCs/>
          <w:iCs/>
        </w:rPr>
        <w:t>epilepsinę</w:t>
      </w:r>
      <w:proofErr w:type="spellEnd"/>
      <w:r w:rsidRPr="00F318D7">
        <w:rPr>
          <w:rFonts w:ascii="Times New Roman" w:eastAsia="Times New Roman" w:hAnsi="Times New Roman"/>
          <w:bCs/>
          <w:iCs/>
        </w:rPr>
        <w:t xml:space="preserve"> būklę (status </w:t>
      </w:r>
      <w:proofErr w:type="spellStart"/>
      <w:r w:rsidRPr="00F318D7">
        <w:rPr>
          <w:rFonts w:ascii="Times New Roman" w:eastAsia="Times New Roman" w:hAnsi="Times New Roman"/>
          <w:bCs/>
          <w:iCs/>
        </w:rPr>
        <w:t>epilepticus</w:t>
      </w:r>
      <w:proofErr w:type="spellEnd"/>
      <w:r w:rsidRPr="00F318D7">
        <w:rPr>
          <w:rFonts w:ascii="Times New Roman" w:eastAsia="Times New Roman" w:hAnsi="Times New Roman"/>
          <w:bCs/>
          <w:iCs/>
        </w:rPr>
        <w:t xml:space="preserve">), vystymosi sulėtėjimą, </w:t>
      </w:r>
      <w:proofErr w:type="spellStart"/>
      <w:r w:rsidRPr="00F318D7">
        <w:rPr>
          <w:rFonts w:ascii="Times New Roman" w:eastAsia="Times New Roman" w:hAnsi="Times New Roman"/>
          <w:bCs/>
          <w:iCs/>
        </w:rPr>
        <w:t>psichomotorinę</w:t>
      </w:r>
      <w:proofErr w:type="spellEnd"/>
      <w:r w:rsidRPr="00F318D7">
        <w:rPr>
          <w:rFonts w:ascii="Times New Roman" w:eastAsia="Times New Roman" w:hAnsi="Times New Roman"/>
          <w:bCs/>
          <w:iCs/>
        </w:rPr>
        <w:t xml:space="preserve"> regresiją, </w:t>
      </w:r>
      <w:proofErr w:type="spellStart"/>
      <w:r w:rsidRPr="00F318D7">
        <w:rPr>
          <w:rFonts w:ascii="Times New Roman" w:eastAsia="Times New Roman" w:hAnsi="Times New Roman"/>
          <w:bCs/>
          <w:iCs/>
        </w:rPr>
        <w:t>aksoninę</w:t>
      </w:r>
      <w:proofErr w:type="spellEnd"/>
      <w:r w:rsidRPr="00F318D7">
        <w:rPr>
          <w:rFonts w:ascii="Times New Roman" w:eastAsia="Times New Roman" w:hAnsi="Times New Roman"/>
          <w:bCs/>
          <w:iCs/>
        </w:rPr>
        <w:t xml:space="preserve"> </w:t>
      </w:r>
      <w:proofErr w:type="spellStart"/>
      <w:r w:rsidRPr="00F318D7">
        <w:rPr>
          <w:rFonts w:ascii="Times New Roman" w:eastAsia="Times New Roman" w:hAnsi="Times New Roman"/>
          <w:bCs/>
          <w:iCs/>
        </w:rPr>
        <w:t>sensomotorinę</w:t>
      </w:r>
      <w:proofErr w:type="spellEnd"/>
      <w:r w:rsidRPr="00F318D7">
        <w:rPr>
          <w:rFonts w:ascii="Times New Roman" w:eastAsia="Times New Roman" w:hAnsi="Times New Roman"/>
          <w:bCs/>
          <w:iCs/>
        </w:rPr>
        <w:t xml:space="preserve"> neuropatiją, </w:t>
      </w:r>
      <w:proofErr w:type="spellStart"/>
      <w:r w:rsidRPr="00F318D7">
        <w:rPr>
          <w:rFonts w:ascii="Times New Roman" w:eastAsia="Times New Roman" w:hAnsi="Times New Roman"/>
          <w:bCs/>
          <w:iCs/>
        </w:rPr>
        <w:t>miopatiją</w:t>
      </w:r>
      <w:proofErr w:type="spellEnd"/>
      <w:r w:rsidRPr="00F318D7">
        <w:rPr>
          <w:rFonts w:ascii="Times New Roman" w:eastAsia="Times New Roman" w:hAnsi="Times New Roman"/>
          <w:bCs/>
          <w:iCs/>
        </w:rPr>
        <w:t xml:space="preserve">, smegenėlių </w:t>
      </w:r>
      <w:proofErr w:type="spellStart"/>
      <w:r w:rsidRPr="00F318D7">
        <w:rPr>
          <w:rFonts w:ascii="Times New Roman" w:eastAsia="Times New Roman" w:hAnsi="Times New Roman"/>
          <w:bCs/>
          <w:iCs/>
        </w:rPr>
        <w:t>ataksiją</w:t>
      </w:r>
      <w:proofErr w:type="spellEnd"/>
      <w:r w:rsidRPr="00F318D7">
        <w:rPr>
          <w:rFonts w:ascii="Times New Roman" w:eastAsia="Times New Roman" w:hAnsi="Times New Roman"/>
          <w:bCs/>
          <w:iCs/>
        </w:rPr>
        <w:t xml:space="preserve">, </w:t>
      </w:r>
      <w:proofErr w:type="spellStart"/>
      <w:r w:rsidRPr="00F318D7">
        <w:rPr>
          <w:rFonts w:ascii="Times New Roman" w:eastAsia="Times New Roman" w:hAnsi="Times New Roman"/>
          <w:bCs/>
          <w:iCs/>
        </w:rPr>
        <w:t>oftalmoplegiją</w:t>
      </w:r>
      <w:proofErr w:type="spellEnd"/>
      <w:r w:rsidRPr="00F318D7">
        <w:rPr>
          <w:rFonts w:ascii="Times New Roman" w:eastAsia="Times New Roman" w:hAnsi="Times New Roman"/>
          <w:bCs/>
          <w:iCs/>
        </w:rPr>
        <w:t xml:space="preserve"> arba komplikuotą, prasidedančią pakaušine aura, migreną. Tyrimą </w:t>
      </w:r>
      <w:proofErr w:type="spellStart"/>
      <w:r w:rsidRPr="00F318D7">
        <w:rPr>
          <w:rFonts w:ascii="Times New Roman" w:eastAsia="Times New Roman" w:hAnsi="Times New Roman"/>
          <w:bCs/>
          <w:iCs/>
        </w:rPr>
        <w:t>del</w:t>
      </w:r>
      <w:proofErr w:type="spellEnd"/>
      <w:r w:rsidRPr="00F318D7">
        <w:rPr>
          <w:rFonts w:ascii="Times New Roman" w:eastAsia="Times New Roman" w:hAnsi="Times New Roman"/>
          <w:bCs/>
          <w:iCs/>
        </w:rPr>
        <w:t xml:space="preserve"> POLG mutacijos reikia atlikti laikantis tokių ligų šiuolaikinės diagnostikos klinikoje tvarkos (žr. 4.3 skyrių).</w:t>
      </w:r>
    </w:p>
    <w:p w14:paraId="7A4E4FCF" w14:textId="77777777" w:rsidR="00F318D7" w:rsidRPr="00C97032" w:rsidRDefault="00F318D7" w:rsidP="00F31CF7">
      <w:pPr>
        <w:tabs>
          <w:tab w:val="left" w:pos="0"/>
        </w:tabs>
        <w:spacing w:after="0" w:line="240" w:lineRule="auto"/>
        <w:rPr>
          <w:rFonts w:ascii="Times New Roman" w:eastAsia="Times New Roman" w:hAnsi="Times New Roman"/>
          <w:bCs/>
          <w:iCs/>
        </w:rPr>
      </w:pPr>
    </w:p>
    <w:p w14:paraId="4FAB9DAF" w14:textId="77777777" w:rsidR="00F31CF7" w:rsidRPr="00C97032" w:rsidRDefault="00F31CF7" w:rsidP="00F31CF7">
      <w:pPr>
        <w:tabs>
          <w:tab w:val="left" w:pos="0"/>
        </w:tabs>
        <w:spacing w:after="0" w:line="240" w:lineRule="auto"/>
        <w:rPr>
          <w:rFonts w:ascii="Times New Roman" w:eastAsia="Times New Roman" w:hAnsi="Times New Roman"/>
          <w:bCs/>
          <w:i/>
          <w:iCs/>
        </w:rPr>
      </w:pPr>
      <w:r w:rsidRPr="00C97032">
        <w:rPr>
          <w:rFonts w:ascii="Times New Roman" w:eastAsia="Times New Roman" w:hAnsi="Times New Roman"/>
          <w:bCs/>
          <w:i/>
          <w:iCs/>
        </w:rPr>
        <w:t>Cukriniu diabetu sergantys pacientai</w:t>
      </w:r>
    </w:p>
    <w:p w14:paraId="05CD2F60"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Kadangi iš organizmo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daugiausiai išsiskiria su šlapimu, iš dalies </w:t>
      </w:r>
      <w:proofErr w:type="spellStart"/>
      <w:r w:rsidRPr="00C97032">
        <w:rPr>
          <w:rFonts w:ascii="Times New Roman" w:eastAsia="Times New Roman" w:hAnsi="Times New Roman"/>
          <w:bCs/>
          <w:iCs/>
        </w:rPr>
        <w:t>ketoninių</w:t>
      </w:r>
      <w:proofErr w:type="spellEnd"/>
      <w:r w:rsidRPr="00C97032">
        <w:rPr>
          <w:rFonts w:ascii="Times New Roman" w:eastAsia="Times New Roman" w:hAnsi="Times New Roman"/>
          <w:bCs/>
          <w:iCs/>
        </w:rPr>
        <w:t xml:space="preserve"> metabolitų pavidalu, esant cukrinio diabeto įtarimui tai gali sąlygoti klaidingai teigiamus šlapimo tyrimo rezultatus. </w:t>
      </w:r>
    </w:p>
    <w:p w14:paraId="2B9F1F76" w14:textId="77777777" w:rsidR="00F31CF7" w:rsidRPr="00C97032" w:rsidRDefault="00F31CF7" w:rsidP="00F31CF7">
      <w:pPr>
        <w:spacing w:after="0" w:line="240" w:lineRule="auto"/>
        <w:rPr>
          <w:rFonts w:ascii="Times New Roman" w:eastAsia="Times New Roman" w:hAnsi="Times New Roman"/>
          <w:iCs/>
          <w:noProof/>
        </w:rPr>
      </w:pPr>
    </w:p>
    <w:p w14:paraId="1286C471" w14:textId="77777777" w:rsidR="008746F0" w:rsidRPr="00F318D7" w:rsidRDefault="008746F0" w:rsidP="00F31CF7">
      <w:pPr>
        <w:spacing w:after="0" w:line="240" w:lineRule="auto"/>
        <w:rPr>
          <w:rFonts w:ascii="Times New Roman" w:eastAsia="Times New Roman" w:hAnsi="Times New Roman"/>
          <w:i/>
          <w:noProof/>
        </w:rPr>
      </w:pPr>
      <w:r w:rsidRPr="00F318D7">
        <w:rPr>
          <w:rFonts w:ascii="Times New Roman" w:eastAsia="Times New Roman" w:hAnsi="Times New Roman"/>
          <w:i/>
          <w:noProof/>
        </w:rPr>
        <w:t>Natris</w:t>
      </w:r>
    </w:p>
    <w:p w14:paraId="572ADCF8" w14:textId="1389079F" w:rsidR="00152511" w:rsidRPr="00C97032" w:rsidRDefault="00CF6EA1"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Kiekvienoje šio vaistinio preparato tabletėje </w:t>
      </w:r>
      <w:r w:rsidR="008746F0" w:rsidRPr="00C97032">
        <w:rPr>
          <w:rFonts w:ascii="Times New Roman" w:eastAsia="Times New Roman" w:hAnsi="Times New Roman"/>
          <w:iCs/>
          <w:noProof/>
        </w:rPr>
        <w:t xml:space="preserve">yra 70 mg natrio, atitinkančio 3,5 % PSO rekomenduojamo </w:t>
      </w:r>
      <w:r w:rsidR="00843B86" w:rsidRPr="00C97032">
        <w:rPr>
          <w:rFonts w:ascii="Times New Roman" w:eastAsia="Times New Roman" w:hAnsi="Times New Roman"/>
          <w:iCs/>
          <w:noProof/>
        </w:rPr>
        <w:t xml:space="preserve">maksimalaus 2 g dienos poreikio </w:t>
      </w:r>
      <w:r w:rsidR="00152511" w:rsidRPr="00C97032">
        <w:rPr>
          <w:rFonts w:ascii="Times New Roman" w:eastAsia="Times New Roman" w:hAnsi="Times New Roman"/>
          <w:iCs/>
          <w:noProof/>
        </w:rPr>
        <w:t>suaugusiems</w:t>
      </w:r>
      <w:r w:rsidR="00843B86" w:rsidRPr="00C97032">
        <w:rPr>
          <w:rFonts w:ascii="Times New Roman" w:eastAsia="Times New Roman" w:hAnsi="Times New Roman"/>
          <w:iCs/>
          <w:noProof/>
        </w:rPr>
        <w:t xml:space="preserve"> žmonėms</w:t>
      </w:r>
      <w:r w:rsidR="00152511" w:rsidRPr="00C97032">
        <w:rPr>
          <w:rFonts w:ascii="Times New Roman" w:eastAsia="Times New Roman" w:hAnsi="Times New Roman"/>
          <w:iCs/>
          <w:noProof/>
        </w:rPr>
        <w:t>.</w:t>
      </w:r>
    </w:p>
    <w:p w14:paraId="226BFF98" w14:textId="77777777" w:rsidR="008746F0" w:rsidRPr="00C97032" w:rsidRDefault="008746F0"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 </w:t>
      </w:r>
    </w:p>
    <w:p w14:paraId="24393A78"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20" w:name="_Toc129243106"/>
      <w:bookmarkStart w:id="21" w:name="_Toc129243231"/>
      <w:r w:rsidRPr="00C97032">
        <w:rPr>
          <w:rFonts w:ascii="Times New Roman" w:eastAsia="Times New Roman" w:hAnsi="Times New Roman"/>
          <w:b/>
          <w:kern w:val="28"/>
        </w:rPr>
        <w:t>4.5</w:t>
      </w:r>
      <w:r w:rsidRPr="00C97032">
        <w:rPr>
          <w:rFonts w:ascii="Times New Roman" w:eastAsia="Times New Roman" w:hAnsi="Times New Roman"/>
          <w:b/>
          <w:kern w:val="28"/>
        </w:rPr>
        <w:tab/>
        <w:t>Sąveika su kitais vaistiniais preparatais ir kitokia sąveika</w:t>
      </w:r>
      <w:bookmarkEnd w:id="20"/>
      <w:bookmarkEnd w:id="21"/>
    </w:p>
    <w:p w14:paraId="4284D5AD" w14:textId="77777777" w:rsidR="00F31CF7" w:rsidRPr="00C97032" w:rsidRDefault="00F31CF7" w:rsidP="00F31CF7">
      <w:pPr>
        <w:spacing w:after="0" w:line="240" w:lineRule="auto"/>
        <w:rPr>
          <w:rFonts w:ascii="Times New Roman" w:eastAsia="Times New Roman" w:hAnsi="Times New Roman"/>
          <w:iCs/>
          <w:noProof/>
        </w:rPr>
      </w:pPr>
    </w:p>
    <w:p w14:paraId="7D061DA5" w14:textId="77777777" w:rsidR="00F31CF7" w:rsidRPr="00C97032" w:rsidRDefault="00F31CF7" w:rsidP="00F31CF7">
      <w:pPr>
        <w:tabs>
          <w:tab w:val="left" w:pos="0"/>
        </w:tabs>
        <w:spacing w:after="0" w:line="240" w:lineRule="auto"/>
        <w:rPr>
          <w:rFonts w:ascii="Times New Roman" w:eastAsia="Times New Roman" w:hAnsi="Times New Roman"/>
          <w:bCs/>
          <w:iCs/>
          <w:u w:val="single"/>
        </w:rPr>
      </w:pPr>
      <w:proofErr w:type="spellStart"/>
      <w:r w:rsidRPr="00C97032">
        <w:rPr>
          <w:rFonts w:ascii="Times New Roman" w:eastAsia="Times New Roman" w:hAnsi="Times New Roman"/>
          <w:bCs/>
          <w:iCs/>
          <w:u w:val="single"/>
        </w:rPr>
        <w:t>Valpro</w:t>
      </w:r>
      <w:proofErr w:type="spellEnd"/>
      <w:r w:rsidRPr="00C97032">
        <w:rPr>
          <w:rFonts w:ascii="Times New Roman" w:eastAsia="Times New Roman" w:hAnsi="Times New Roman"/>
          <w:bCs/>
          <w:iCs/>
          <w:u w:val="single"/>
        </w:rPr>
        <w:t xml:space="preserve"> rūgšties poveikis kitiems vaist</w:t>
      </w:r>
      <w:r w:rsidR="00EB1DD9" w:rsidRPr="00C97032">
        <w:rPr>
          <w:rFonts w:ascii="Times New Roman" w:hAnsi="Times New Roman"/>
          <w:bCs/>
          <w:iCs/>
          <w:u w:val="single"/>
        </w:rPr>
        <w:t>iniams preparat</w:t>
      </w:r>
      <w:r w:rsidRPr="00C97032">
        <w:rPr>
          <w:rFonts w:ascii="Times New Roman" w:eastAsia="Times New Roman" w:hAnsi="Times New Roman"/>
          <w:bCs/>
          <w:iCs/>
          <w:u w:val="single"/>
        </w:rPr>
        <w:t>ams</w:t>
      </w:r>
    </w:p>
    <w:p w14:paraId="6EAC2DF0"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5E6B38B6"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Neuroleptikai</w:t>
      </w:r>
      <w:proofErr w:type="spellEnd"/>
      <w:r w:rsidRPr="00C97032">
        <w:rPr>
          <w:rFonts w:ascii="Times New Roman" w:eastAsia="Times New Roman" w:hAnsi="Times New Roman"/>
          <w:bCs/>
          <w:i/>
          <w:iCs/>
        </w:rPr>
        <w:t>, MAO inhibitoriai, antidepresantai ir benzodiazepinai</w:t>
      </w:r>
    </w:p>
    <w:p w14:paraId="526B86F1"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gali sustiprinti kitų psichotropinių vaist</w:t>
      </w:r>
      <w:r w:rsidR="00EB1DD9" w:rsidRPr="00C97032">
        <w:rPr>
          <w:rFonts w:ascii="Times New Roman" w:hAnsi="Times New Roman"/>
          <w:bCs/>
          <w:iCs/>
        </w:rPr>
        <w:t>inių preparat</w:t>
      </w:r>
      <w:r w:rsidRPr="00C97032">
        <w:rPr>
          <w:rFonts w:ascii="Times New Roman" w:eastAsia="Times New Roman" w:hAnsi="Times New Roman"/>
          <w:bCs/>
          <w:iCs/>
        </w:rPr>
        <w:t xml:space="preserve">ų – </w:t>
      </w:r>
      <w:proofErr w:type="spellStart"/>
      <w:r w:rsidRPr="00C97032">
        <w:rPr>
          <w:rFonts w:ascii="Times New Roman" w:eastAsia="Times New Roman" w:hAnsi="Times New Roman"/>
          <w:bCs/>
          <w:iCs/>
        </w:rPr>
        <w:t>neuroleptikų</w:t>
      </w:r>
      <w:proofErr w:type="spellEnd"/>
      <w:r w:rsidRPr="00C97032">
        <w:rPr>
          <w:rFonts w:ascii="Times New Roman" w:eastAsia="Times New Roman" w:hAnsi="Times New Roman"/>
          <w:bCs/>
          <w:iCs/>
        </w:rPr>
        <w:t xml:space="preserve">, MAO inhibitorių, antidepresantų ir benzodiazepinų poveikį. Todėl reikalinga atidžiai sekti ligos eigą ir, prireikus, koreguoti dozavimą. Derinys su </w:t>
      </w:r>
      <w:proofErr w:type="spellStart"/>
      <w:r w:rsidRPr="00C97032">
        <w:rPr>
          <w:rFonts w:ascii="Times New Roman" w:eastAsia="Times New Roman" w:hAnsi="Times New Roman"/>
          <w:bCs/>
          <w:iCs/>
        </w:rPr>
        <w:t>klonazepamu</w:t>
      </w:r>
      <w:proofErr w:type="spellEnd"/>
      <w:r w:rsidRPr="00C97032">
        <w:rPr>
          <w:rFonts w:ascii="Times New Roman" w:eastAsia="Times New Roman" w:hAnsi="Times New Roman"/>
          <w:bCs/>
          <w:iCs/>
        </w:rPr>
        <w:t xml:space="preserve"> gali sukelti </w:t>
      </w:r>
      <w:proofErr w:type="spellStart"/>
      <w:r w:rsidRPr="00C97032">
        <w:rPr>
          <w:rFonts w:ascii="Times New Roman" w:eastAsia="Times New Roman" w:hAnsi="Times New Roman"/>
          <w:bCs/>
          <w:iCs/>
        </w:rPr>
        <w:t>absanso</w:t>
      </w:r>
      <w:proofErr w:type="spellEnd"/>
      <w:r w:rsidRPr="00C97032">
        <w:rPr>
          <w:rFonts w:ascii="Times New Roman" w:eastAsia="Times New Roman" w:hAnsi="Times New Roman"/>
          <w:bCs/>
          <w:iCs/>
        </w:rPr>
        <w:t xml:space="preserve"> tipo priepuolius.</w:t>
      </w:r>
    </w:p>
    <w:p w14:paraId="0224A9D1"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5393575E"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Diazepamas</w:t>
      </w:r>
      <w:proofErr w:type="spellEnd"/>
    </w:p>
    <w:p w14:paraId="568BA3F1"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lastRenderedPageBreak/>
        <w:t xml:space="preserve">Tyrimais su sveikais savanoriais nustatyta, kad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išstumia </w:t>
      </w:r>
      <w:proofErr w:type="spellStart"/>
      <w:r w:rsidRPr="00C97032">
        <w:rPr>
          <w:rFonts w:ascii="Times New Roman" w:eastAsia="Times New Roman" w:hAnsi="Times New Roman"/>
          <w:bCs/>
          <w:iCs/>
        </w:rPr>
        <w:t>diazepamą</w:t>
      </w:r>
      <w:proofErr w:type="spellEnd"/>
      <w:r w:rsidRPr="00C97032">
        <w:rPr>
          <w:rFonts w:ascii="Times New Roman" w:eastAsia="Times New Roman" w:hAnsi="Times New Roman"/>
          <w:bCs/>
          <w:iCs/>
        </w:rPr>
        <w:t xml:space="preserve"> iš jų junginių su kraujo plazmos baltymais ir slopina jo metabolizmą. Vartojant kartu gali padidėti nesujungto </w:t>
      </w:r>
      <w:proofErr w:type="spellStart"/>
      <w:r w:rsidRPr="00C97032">
        <w:rPr>
          <w:rFonts w:ascii="Times New Roman" w:eastAsia="Times New Roman" w:hAnsi="Times New Roman"/>
          <w:bCs/>
          <w:iCs/>
        </w:rPr>
        <w:t>diazepamo</w:t>
      </w:r>
      <w:proofErr w:type="spellEnd"/>
      <w:r w:rsidRPr="00C97032">
        <w:rPr>
          <w:rFonts w:ascii="Times New Roman" w:eastAsia="Times New Roman" w:hAnsi="Times New Roman"/>
          <w:bCs/>
          <w:iCs/>
        </w:rPr>
        <w:t xml:space="preserve"> koncentracija, sumažėti jo plazmos klirensas ir nesujungto </w:t>
      </w:r>
      <w:proofErr w:type="spellStart"/>
      <w:r w:rsidRPr="00C97032">
        <w:rPr>
          <w:rFonts w:ascii="Times New Roman" w:eastAsia="Times New Roman" w:hAnsi="Times New Roman"/>
          <w:bCs/>
          <w:iCs/>
        </w:rPr>
        <w:t>diazepamo</w:t>
      </w:r>
      <w:proofErr w:type="spellEnd"/>
      <w:r w:rsidRPr="00C97032">
        <w:rPr>
          <w:rFonts w:ascii="Times New Roman" w:eastAsia="Times New Roman" w:hAnsi="Times New Roman"/>
          <w:bCs/>
          <w:iCs/>
        </w:rPr>
        <w:t xml:space="preserve"> pasiskirstymo tūris (atitinkamai 25 % ir 20 %). Tačiau pusinės eliminacijos laikas nepasikeičia.</w:t>
      </w:r>
    </w:p>
    <w:p w14:paraId="461D2985"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67CEAC67"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Lorazepamas</w:t>
      </w:r>
      <w:proofErr w:type="spellEnd"/>
    </w:p>
    <w:p w14:paraId="7EB8EA7E"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Sveikiems savanoriams duodant gerti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ir </w:t>
      </w:r>
      <w:proofErr w:type="spellStart"/>
      <w:r w:rsidRPr="00C97032">
        <w:rPr>
          <w:rFonts w:ascii="Times New Roman" w:eastAsia="Times New Roman" w:hAnsi="Times New Roman"/>
          <w:bCs/>
          <w:iCs/>
        </w:rPr>
        <w:t>lorazepamo</w:t>
      </w:r>
      <w:proofErr w:type="spellEnd"/>
      <w:r w:rsidRPr="00C97032">
        <w:rPr>
          <w:rFonts w:ascii="Times New Roman" w:eastAsia="Times New Roman" w:hAnsi="Times New Roman"/>
          <w:bCs/>
          <w:iCs/>
        </w:rPr>
        <w:t>, pastarojo plazmos klirensas sumažėjo 40 %.</w:t>
      </w:r>
    </w:p>
    <w:p w14:paraId="1708E660"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4B7ABB6E" w14:textId="77777777" w:rsidR="00F31CF7" w:rsidRPr="00C97032" w:rsidRDefault="00F31CF7" w:rsidP="00F31CF7">
      <w:pPr>
        <w:tabs>
          <w:tab w:val="left" w:pos="0"/>
        </w:tabs>
        <w:spacing w:after="0" w:line="240" w:lineRule="auto"/>
        <w:rPr>
          <w:rFonts w:ascii="Times New Roman" w:eastAsia="Times New Roman" w:hAnsi="Times New Roman"/>
          <w:bCs/>
          <w:i/>
          <w:iCs/>
        </w:rPr>
      </w:pPr>
      <w:r w:rsidRPr="00C97032">
        <w:rPr>
          <w:rFonts w:ascii="Times New Roman" w:eastAsia="Times New Roman" w:hAnsi="Times New Roman"/>
          <w:bCs/>
          <w:i/>
          <w:iCs/>
        </w:rPr>
        <w:t>Alkoholis</w:t>
      </w:r>
    </w:p>
    <w:p w14:paraId="3E753A89"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gali sustiprinti alkoholio poveikį.</w:t>
      </w:r>
    </w:p>
    <w:p w14:paraId="32536FDD"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45F73FCF"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Fenobarbitalis</w:t>
      </w:r>
      <w:proofErr w:type="spellEnd"/>
    </w:p>
    <w:p w14:paraId="3957CFD3"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didina </w:t>
      </w:r>
      <w:proofErr w:type="spellStart"/>
      <w:r w:rsidRPr="00C97032">
        <w:rPr>
          <w:rFonts w:ascii="Times New Roman" w:eastAsia="Times New Roman" w:hAnsi="Times New Roman"/>
          <w:bCs/>
          <w:iCs/>
        </w:rPr>
        <w:t>fenobarbitalio</w:t>
      </w:r>
      <w:proofErr w:type="spellEnd"/>
      <w:r w:rsidRPr="00C97032">
        <w:rPr>
          <w:rFonts w:ascii="Times New Roman" w:eastAsia="Times New Roman" w:hAnsi="Times New Roman"/>
          <w:bCs/>
          <w:iCs/>
        </w:rPr>
        <w:t xml:space="preserve"> koncentraciją plazmoje (slopinamas metabolizmas kepenyse); dėl to galimas slopinantis poveikis, ypač vaikams. Todėl pirmąsias 15 dienų, kai taikomas vaist</w:t>
      </w:r>
      <w:r w:rsidR="00EB1DD9" w:rsidRPr="00C97032">
        <w:rPr>
          <w:rFonts w:ascii="Times New Roman" w:hAnsi="Times New Roman"/>
          <w:bCs/>
          <w:iCs/>
        </w:rPr>
        <w:t>inių preparat</w:t>
      </w:r>
      <w:r w:rsidRPr="00C97032">
        <w:rPr>
          <w:rFonts w:ascii="Times New Roman" w:eastAsia="Times New Roman" w:hAnsi="Times New Roman"/>
          <w:bCs/>
          <w:iCs/>
        </w:rPr>
        <w:t xml:space="preserve">ų derinys, rekomenduojama </w:t>
      </w:r>
      <w:r w:rsidR="00EB1DD9" w:rsidRPr="00C97032">
        <w:rPr>
          <w:rFonts w:ascii="Times New Roman" w:eastAsia="Times New Roman" w:hAnsi="Times New Roman"/>
          <w:bCs/>
          <w:iCs/>
        </w:rPr>
        <w:t xml:space="preserve">nuolat </w:t>
      </w:r>
      <w:r w:rsidRPr="00C97032">
        <w:rPr>
          <w:rFonts w:ascii="Times New Roman" w:eastAsia="Times New Roman" w:hAnsi="Times New Roman"/>
          <w:bCs/>
          <w:iCs/>
        </w:rPr>
        <w:t xml:space="preserve">kontroliuoti paciento būklę ir, atsiradus slopinimo požymių, nedelsiant reikia sumažinti </w:t>
      </w:r>
      <w:proofErr w:type="spellStart"/>
      <w:r w:rsidRPr="00C97032">
        <w:rPr>
          <w:rFonts w:ascii="Times New Roman" w:eastAsia="Times New Roman" w:hAnsi="Times New Roman"/>
          <w:bCs/>
          <w:iCs/>
        </w:rPr>
        <w:t>fenobarbitalio</w:t>
      </w:r>
      <w:proofErr w:type="spellEnd"/>
      <w:r w:rsidRPr="00C97032">
        <w:rPr>
          <w:rFonts w:ascii="Times New Roman" w:eastAsia="Times New Roman" w:hAnsi="Times New Roman"/>
          <w:bCs/>
          <w:iCs/>
        </w:rPr>
        <w:t xml:space="preserve"> dozę. Jei būtina, gali reikti nustatyti </w:t>
      </w:r>
      <w:proofErr w:type="spellStart"/>
      <w:r w:rsidRPr="00C97032">
        <w:rPr>
          <w:rFonts w:ascii="Times New Roman" w:eastAsia="Times New Roman" w:hAnsi="Times New Roman"/>
          <w:bCs/>
          <w:iCs/>
        </w:rPr>
        <w:t>fenobarbitalio</w:t>
      </w:r>
      <w:proofErr w:type="spellEnd"/>
      <w:r w:rsidRPr="00C97032">
        <w:rPr>
          <w:rFonts w:ascii="Times New Roman" w:eastAsia="Times New Roman" w:hAnsi="Times New Roman"/>
          <w:bCs/>
          <w:iCs/>
        </w:rPr>
        <w:t xml:space="preserve"> koncentraciją kraujo plazmoje.</w:t>
      </w:r>
    </w:p>
    <w:p w14:paraId="78CCB381"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600F649B"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Primidonas</w:t>
      </w:r>
      <w:proofErr w:type="spellEnd"/>
    </w:p>
    <w:p w14:paraId="49937B2E"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didina  </w:t>
      </w:r>
      <w:proofErr w:type="spellStart"/>
      <w:r w:rsidRPr="00C97032">
        <w:rPr>
          <w:rFonts w:ascii="Times New Roman" w:eastAsia="Times New Roman" w:hAnsi="Times New Roman"/>
          <w:bCs/>
          <w:iCs/>
        </w:rPr>
        <w:t>primidono</w:t>
      </w:r>
      <w:proofErr w:type="spellEnd"/>
      <w:r w:rsidRPr="00C97032">
        <w:rPr>
          <w:rFonts w:ascii="Times New Roman" w:eastAsia="Times New Roman" w:hAnsi="Times New Roman"/>
          <w:bCs/>
          <w:iCs/>
        </w:rPr>
        <w:t xml:space="preserve"> koncentraciją plazmoje, dėl to gali sustiprėti jo nepageidaujamas poveikis (pvz., slopinimas); ilgalaikio gydymo metu šie simptomai išnyksta. Pradėjus vartoti šių vaist</w:t>
      </w:r>
      <w:r w:rsidR="00EB1DD9" w:rsidRPr="00C97032">
        <w:rPr>
          <w:rFonts w:ascii="Times New Roman" w:hAnsi="Times New Roman"/>
          <w:bCs/>
          <w:iCs/>
        </w:rPr>
        <w:t>inių preparat</w:t>
      </w:r>
      <w:r w:rsidRPr="00C97032">
        <w:rPr>
          <w:rFonts w:ascii="Times New Roman" w:eastAsia="Times New Roman" w:hAnsi="Times New Roman"/>
          <w:bCs/>
          <w:iCs/>
        </w:rPr>
        <w:t>ų derinį reikia atidžiai stebėti paciento būklę. Gali prireikti koreguoti vaist</w:t>
      </w:r>
      <w:r w:rsidR="00EB1DD9" w:rsidRPr="00C97032">
        <w:rPr>
          <w:rFonts w:ascii="Times New Roman" w:hAnsi="Times New Roman"/>
          <w:bCs/>
          <w:iCs/>
        </w:rPr>
        <w:t>inio preparat</w:t>
      </w:r>
      <w:r w:rsidRPr="00C97032">
        <w:rPr>
          <w:rFonts w:ascii="Times New Roman" w:eastAsia="Times New Roman" w:hAnsi="Times New Roman"/>
          <w:bCs/>
          <w:iCs/>
        </w:rPr>
        <w:t>o dozę.</w:t>
      </w:r>
    </w:p>
    <w:p w14:paraId="39E96AA1"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4AAC70F0"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Fenitoinas</w:t>
      </w:r>
      <w:proofErr w:type="spellEnd"/>
    </w:p>
    <w:p w14:paraId="547587D8"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sumažina bendrą </w:t>
      </w:r>
      <w:proofErr w:type="spellStart"/>
      <w:r w:rsidRPr="00C97032">
        <w:rPr>
          <w:rFonts w:ascii="Times New Roman" w:eastAsia="Times New Roman" w:hAnsi="Times New Roman"/>
          <w:bCs/>
          <w:iCs/>
        </w:rPr>
        <w:t>fenitoino</w:t>
      </w:r>
      <w:proofErr w:type="spellEnd"/>
      <w:r w:rsidRPr="00C97032">
        <w:rPr>
          <w:rFonts w:ascii="Times New Roman" w:eastAsia="Times New Roman" w:hAnsi="Times New Roman"/>
          <w:bCs/>
          <w:iCs/>
        </w:rPr>
        <w:t xml:space="preserve"> koncentraciją kraujo plazmoje. Be to,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didina </w:t>
      </w:r>
      <w:proofErr w:type="spellStart"/>
      <w:r w:rsidRPr="00C97032">
        <w:rPr>
          <w:rFonts w:ascii="Times New Roman" w:eastAsia="Times New Roman" w:hAnsi="Times New Roman"/>
          <w:bCs/>
          <w:iCs/>
        </w:rPr>
        <w:t>fenitoino</w:t>
      </w:r>
      <w:proofErr w:type="spellEnd"/>
      <w:r w:rsidRPr="00C97032">
        <w:rPr>
          <w:rFonts w:ascii="Times New Roman" w:eastAsia="Times New Roman" w:hAnsi="Times New Roman"/>
          <w:bCs/>
          <w:iCs/>
        </w:rPr>
        <w:t xml:space="preserve"> laisvąją frakciją ir gali sukelti perdozavimo požymių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išstumia </w:t>
      </w:r>
      <w:proofErr w:type="spellStart"/>
      <w:r w:rsidRPr="00C97032">
        <w:rPr>
          <w:rFonts w:ascii="Times New Roman" w:eastAsia="Times New Roman" w:hAnsi="Times New Roman"/>
          <w:bCs/>
          <w:iCs/>
        </w:rPr>
        <w:t>fenitoiną</w:t>
      </w:r>
      <w:proofErr w:type="spellEnd"/>
      <w:r w:rsidRPr="00C97032">
        <w:rPr>
          <w:rFonts w:ascii="Times New Roman" w:eastAsia="Times New Roman" w:hAnsi="Times New Roman"/>
          <w:bCs/>
          <w:iCs/>
        </w:rPr>
        <w:t xml:space="preserve"> iš jų junginių su kraujo plazmos baltymais ir slopina metabolizmą kepenyse). Todėl rekomenduojama pacientą atidžiai stebėti. Jeigu tiriama </w:t>
      </w:r>
      <w:proofErr w:type="spellStart"/>
      <w:r w:rsidRPr="00C97032">
        <w:rPr>
          <w:rFonts w:ascii="Times New Roman" w:eastAsia="Times New Roman" w:hAnsi="Times New Roman"/>
          <w:bCs/>
          <w:iCs/>
        </w:rPr>
        <w:t>fenitoino</w:t>
      </w:r>
      <w:proofErr w:type="spellEnd"/>
      <w:r w:rsidRPr="00C97032">
        <w:rPr>
          <w:rFonts w:ascii="Times New Roman" w:eastAsia="Times New Roman" w:hAnsi="Times New Roman"/>
          <w:bCs/>
          <w:iCs/>
        </w:rPr>
        <w:t xml:space="preserve"> koncentracija kraujo plazmoje, ypač svarbu nustatyti laisvosios frakcijos dalį.</w:t>
      </w:r>
    </w:p>
    <w:p w14:paraId="3BE94F72"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0099AA6D"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Karbamazepinas</w:t>
      </w:r>
      <w:proofErr w:type="spellEnd"/>
    </w:p>
    <w:p w14:paraId="222BBB31"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Pranešama apie toksinį poveikį, kuomet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buvo vartojami kartu su </w:t>
      </w:r>
      <w:proofErr w:type="spellStart"/>
      <w:r w:rsidRPr="00C97032">
        <w:rPr>
          <w:rFonts w:ascii="Times New Roman" w:eastAsia="Times New Roman" w:hAnsi="Times New Roman"/>
          <w:bCs/>
          <w:iCs/>
        </w:rPr>
        <w:t>karbamazepinu</w:t>
      </w:r>
      <w:proofErr w:type="spellEnd"/>
      <w:r w:rsidRPr="00C97032">
        <w:rPr>
          <w:rFonts w:ascii="Times New Roman" w:eastAsia="Times New Roman" w:hAnsi="Times New Roman"/>
          <w:bCs/>
          <w:iCs/>
        </w:rPr>
        <w:t xml:space="preserve">, nes </w:t>
      </w:r>
      <w:proofErr w:type="spellStart"/>
      <w:r w:rsidRPr="00C97032">
        <w:rPr>
          <w:rFonts w:ascii="Times New Roman" w:eastAsia="Times New Roman" w:hAnsi="Times New Roman"/>
          <w:bCs/>
          <w:iCs/>
        </w:rPr>
        <w:t>valproatai</w:t>
      </w:r>
      <w:proofErr w:type="spellEnd"/>
      <w:r w:rsidRPr="00C97032">
        <w:rPr>
          <w:rFonts w:ascii="Times New Roman" w:eastAsia="Times New Roman" w:hAnsi="Times New Roman"/>
          <w:bCs/>
          <w:iCs/>
        </w:rPr>
        <w:t xml:space="preserve"> gali sustiprinti </w:t>
      </w:r>
      <w:proofErr w:type="spellStart"/>
      <w:r w:rsidRPr="00C97032">
        <w:rPr>
          <w:rFonts w:ascii="Times New Roman" w:eastAsia="Times New Roman" w:hAnsi="Times New Roman"/>
          <w:bCs/>
          <w:iCs/>
        </w:rPr>
        <w:t>karbamazepino</w:t>
      </w:r>
      <w:proofErr w:type="spellEnd"/>
      <w:r w:rsidRPr="00C97032">
        <w:rPr>
          <w:rFonts w:ascii="Times New Roman" w:eastAsia="Times New Roman" w:hAnsi="Times New Roman"/>
          <w:bCs/>
          <w:iCs/>
        </w:rPr>
        <w:t xml:space="preserve"> toksinio poveikio simptomus. Patariama atidžiai stebėti paciento būklę, ypač pradedant vartoti tokį derinį; prireikus dozę reikia atitinkamai koreguoti.</w:t>
      </w:r>
    </w:p>
    <w:p w14:paraId="02B904FF"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0F01607A"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Lamotriginas</w:t>
      </w:r>
      <w:proofErr w:type="spellEnd"/>
    </w:p>
    <w:p w14:paraId="42DEDC23"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gali sumažinti </w:t>
      </w:r>
      <w:proofErr w:type="spellStart"/>
      <w:r w:rsidRPr="00C97032">
        <w:rPr>
          <w:rFonts w:ascii="Times New Roman" w:eastAsia="Times New Roman" w:hAnsi="Times New Roman"/>
          <w:bCs/>
          <w:iCs/>
        </w:rPr>
        <w:t>lamotrigino</w:t>
      </w:r>
      <w:proofErr w:type="spellEnd"/>
      <w:r w:rsidRPr="00C97032">
        <w:rPr>
          <w:rFonts w:ascii="Times New Roman" w:eastAsia="Times New Roman" w:hAnsi="Times New Roman"/>
          <w:bCs/>
          <w:iCs/>
        </w:rPr>
        <w:t xml:space="preserve"> metabolizmą ir padidinti pusinės eliminacijos laiko vidurkį. Prireikus dozę reikia koreguoti (sumažinti </w:t>
      </w:r>
      <w:proofErr w:type="spellStart"/>
      <w:r w:rsidRPr="00C97032">
        <w:rPr>
          <w:rFonts w:ascii="Times New Roman" w:eastAsia="Times New Roman" w:hAnsi="Times New Roman"/>
          <w:bCs/>
          <w:iCs/>
        </w:rPr>
        <w:t>lamotrigino</w:t>
      </w:r>
      <w:proofErr w:type="spellEnd"/>
      <w:r w:rsidRPr="00C97032">
        <w:rPr>
          <w:rFonts w:ascii="Times New Roman" w:eastAsia="Times New Roman" w:hAnsi="Times New Roman"/>
          <w:bCs/>
          <w:iCs/>
        </w:rPr>
        <w:t xml:space="preserve"> dozę). </w:t>
      </w:r>
      <w:proofErr w:type="spellStart"/>
      <w:r w:rsidRPr="00C97032">
        <w:rPr>
          <w:rFonts w:ascii="Times New Roman" w:eastAsia="Times New Roman" w:hAnsi="Times New Roman"/>
          <w:bCs/>
          <w:iCs/>
        </w:rPr>
        <w:t>Lamotrigino</w:t>
      </w:r>
      <w:proofErr w:type="spellEnd"/>
      <w:r w:rsidRPr="00C97032">
        <w:rPr>
          <w:rFonts w:ascii="Times New Roman" w:eastAsia="Times New Roman" w:hAnsi="Times New Roman"/>
          <w:bCs/>
          <w:iCs/>
        </w:rPr>
        <w:t xml:space="preserve"> ir </w:t>
      </w:r>
      <w:proofErr w:type="spellStart"/>
      <w:r w:rsidRPr="00C97032">
        <w:rPr>
          <w:rFonts w:ascii="Times New Roman" w:eastAsia="Times New Roman" w:hAnsi="Times New Roman"/>
          <w:bCs/>
          <w:iCs/>
        </w:rPr>
        <w:t>valproato</w:t>
      </w:r>
      <w:proofErr w:type="spellEnd"/>
      <w:r w:rsidRPr="00C97032">
        <w:rPr>
          <w:rFonts w:ascii="Times New Roman" w:eastAsia="Times New Roman" w:hAnsi="Times New Roman"/>
          <w:bCs/>
          <w:iCs/>
        </w:rPr>
        <w:t xml:space="preserve"> derinys gali padidinti (sunkių) odos reakcijų riziką, ypač vaikams.</w:t>
      </w:r>
    </w:p>
    <w:p w14:paraId="7AAFF933"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4BF810D0"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Zidovudinas</w:t>
      </w:r>
      <w:proofErr w:type="spellEnd"/>
    </w:p>
    <w:p w14:paraId="06A9DC00"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gali padidinti </w:t>
      </w:r>
      <w:proofErr w:type="spellStart"/>
      <w:r w:rsidRPr="00C97032">
        <w:rPr>
          <w:rFonts w:ascii="Times New Roman" w:eastAsia="Times New Roman" w:hAnsi="Times New Roman"/>
          <w:bCs/>
          <w:iCs/>
        </w:rPr>
        <w:t>zidovudino</w:t>
      </w:r>
      <w:proofErr w:type="spellEnd"/>
      <w:r w:rsidRPr="00C97032">
        <w:rPr>
          <w:rFonts w:ascii="Times New Roman" w:eastAsia="Times New Roman" w:hAnsi="Times New Roman"/>
          <w:bCs/>
          <w:iCs/>
        </w:rPr>
        <w:t xml:space="preserve"> koncentraciją kraujo plazmoje ir tokiu būdu padidinti </w:t>
      </w:r>
      <w:proofErr w:type="spellStart"/>
      <w:r w:rsidRPr="00C97032">
        <w:rPr>
          <w:rFonts w:ascii="Times New Roman" w:eastAsia="Times New Roman" w:hAnsi="Times New Roman"/>
          <w:bCs/>
          <w:iCs/>
        </w:rPr>
        <w:t>zidovudino</w:t>
      </w:r>
      <w:proofErr w:type="spellEnd"/>
      <w:r w:rsidRPr="00C97032">
        <w:rPr>
          <w:rFonts w:ascii="Times New Roman" w:eastAsia="Times New Roman" w:hAnsi="Times New Roman"/>
          <w:bCs/>
          <w:iCs/>
        </w:rPr>
        <w:t xml:space="preserve"> toksinį poveikį.</w:t>
      </w:r>
    </w:p>
    <w:p w14:paraId="3D6996B6"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16C78C20" w14:textId="77777777" w:rsidR="00F31CF7" w:rsidRPr="00C97032" w:rsidRDefault="00F31CF7" w:rsidP="00F31CF7">
      <w:pPr>
        <w:tabs>
          <w:tab w:val="left" w:pos="0"/>
        </w:tabs>
        <w:spacing w:after="0" w:line="240" w:lineRule="auto"/>
        <w:rPr>
          <w:rFonts w:ascii="Times New Roman" w:eastAsia="Times New Roman" w:hAnsi="Times New Roman"/>
          <w:bCs/>
          <w:i/>
          <w:iCs/>
        </w:rPr>
      </w:pPr>
      <w:r w:rsidRPr="00C97032">
        <w:rPr>
          <w:rFonts w:ascii="Times New Roman" w:eastAsia="Times New Roman" w:hAnsi="Times New Roman"/>
          <w:bCs/>
          <w:i/>
          <w:iCs/>
        </w:rPr>
        <w:t xml:space="preserve">Nuo vitamino K priklausantys antikoaguliantai ir </w:t>
      </w:r>
      <w:proofErr w:type="spellStart"/>
      <w:r w:rsidRPr="00C97032">
        <w:rPr>
          <w:rFonts w:ascii="Times New Roman" w:eastAsia="Times New Roman" w:hAnsi="Times New Roman"/>
          <w:bCs/>
          <w:i/>
          <w:iCs/>
        </w:rPr>
        <w:t>acetilsalicilo</w:t>
      </w:r>
      <w:proofErr w:type="spellEnd"/>
      <w:r w:rsidRPr="00C97032">
        <w:rPr>
          <w:rFonts w:ascii="Times New Roman" w:eastAsia="Times New Roman" w:hAnsi="Times New Roman"/>
          <w:bCs/>
          <w:i/>
          <w:iCs/>
        </w:rPr>
        <w:t xml:space="preserve"> rūgštis</w:t>
      </w:r>
    </w:p>
    <w:p w14:paraId="00577076"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Varfarino, kitų kumarinų grupės antikoaguliantų ir </w:t>
      </w:r>
      <w:proofErr w:type="spellStart"/>
      <w:r w:rsidRPr="00C97032">
        <w:rPr>
          <w:rFonts w:ascii="Times New Roman" w:eastAsia="Times New Roman" w:hAnsi="Times New Roman"/>
          <w:bCs/>
          <w:iCs/>
        </w:rPr>
        <w:t>acetilsalicilo</w:t>
      </w:r>
      <w:proofErr w:type="spellEnd"/>
      <w:r w:rsidRPr="00C97032">
        <w:rPr>
          <w:rFonts w:ascii="Times New Roman" w:eastAsia="Times New Roman" w:hAnsi="Times New Roman"/>
          <w:bCs/>
          <w:iCs/>
        </w:rPr>
        <w:t xml:space="preserve"> rūgšties trombocitų </w:t>
      </w:r>
      <w:proofErr w:type="spellStart"/>
      <w:r w:rsidRPr="00C97032">
        <w:rPr>
          <w:rFonts w:ascii="Times New Roman" w:eastAsia="Times New Roman" w:hAnsi="Times New Roman"/>
          <w:bCs/>
          <w:iCs/>
        </w:rPr>
        <w:t>antiagregacinis</w:t>
      </w:r>
      <w:proofErr w:type="spellEnd"/>
      <w:r w:rsidRPr="00C97032">
        <w:rPr>
          <w:rFonts w:ascii="Times New Roman" w:eastAsia="Times New Roman" w:hAnsi="Times New Roman"/>
          <w:bCs/>
          <w:iCs/>
        </w:rPr>
        <w:t xml:space="preserve"> poveikis gali sustiprėti, nes </w:t>
      </w:r>
      <w:proofErr w:type="spellStart"/>
      <w:r w:rsidRPr="00C97032">
        <w:rPr>
          <w:rFonts w:ascii="Times New Roman" w:eastAsia="Times New Roman" w:hAnsi="Times New Roman"/>
          <w:bCs/>
          <w:iCs/>
        </w:rPr>
        <w:t>valproatas</w:t>
      </w:r>
      <w:proofErr w:type="spellEnd"/>
      <w:r w:rsidRPr="00C97032">
        <w:rPr>
          <w:rFonts w:ascii="Times New Roman" w:eastAsia="Times New Roman" w:hAnsi="Times New Roman"/>
          <w:bCs/>
          <w:iCs/>
        </w:rPr>
        <w:t xml:space="preserve"> sutrikdo jų sąryšį su kraujo plazmos baltymais. Vartojant geriamuosius antikoaguliantus reikia dažnai tirti </w:t>
      </w:r>
      <w:proofErr w:type="spellStart"/>
      <w:r w:rsidRPr="00C97032">
        <w:rPr>
          <w:rFonts w:ascii="Times New Roman" w:eastAsia="Times New Roman" w:hAnsi="Times New Roman"/>
          <w:bCs/>
          <w:iCs/>
        </w:rPr>
        <w:t>protrombino</w:t>
      </w:r>
      <w:proofErr w:type="spellEnd"/>
      <w:r w:rsidRPr="00C97032">
        <w:rPr>
          <w:rFonts w:ascii="Times New Roman" w:eastAsia="Times New Roman" w:hAnsi="Times New Roman"/>
          <w:bCs/>
          <w:iCs/>
        </w:rPr>
        <w:t xml:space="preserve"> laiką.</w:t>
      </w:r>
    </w:p>
    <w:p w14:paraId="35820143"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57772921"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Felbamatas</w:t>
      </w:r>
      <w:proofErr w:type="spellEnd"/>
    </w:p>
    <w:p w14:paraId="1171AB49"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gali 50 % padidinti </w:t>
      </w:r>
      <w:proofErr w:type="spellStart"/>
      <w:r w:rsidRPr="00C97032">
        <w:rPr>
          <w:rFonts w:ascii="Times New Roman" w:eastAsia="Times New Roman" w:hAnsi="Times New Roman"/>
          <w:bCs/>
          <w:iCs/>
        </w:rPr>
        <w:t>felbamato</w:t>
      </w:r>
      <w:proofErr w:type="spellEnd"/>
      <w:r w:rsidRPr="00C97032">
        <w:rPr>
          <w:rFonts w:ascii="Times New Roman" w:eastAsia="Times New Roman" w:hAnsi="Times New Roman"/>
          <w:bCs/>
          <w:iCs/>
        </w:rPr>
        <w:t xml:space="preserve"> koncentraciją kraujo serume.</w:t>
      </w:r>
    </w:p>
    <w:p w14:paraId="50C4D042"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29764B6B" w14:textId="77777777" w:rsidR="00F31CF7" w:rsidRPr="00C97032" w:rsidRDefault="00F31CF7" w:rsidP="00F31CF7">
      <w:pPr>
        <w:tabs>
          <w:tab w:val="left" w:pos="0"/>
        </w:tabs>
        <w:spacing w:after="0" w:line="240" w:lineRule="auto"/>
        <w:rPr>
          <w:rFonts w:ascii="Times New Roman" w:eastAsia="Times New Roman" w:hAnsi="Times New Roman"/>
          <w:bCs/>
          <w:i/>
          <w:iCs/>
        </w:rPr>
      </w:pPr>
      <w:proofErr w:type="spellStart"/>
      <w:r w:rsidRPr="00C97032">
        <w:rPr>
          <w:rFonts w:ascii="Times New Roman" w:eastAsia="Times New Roman" w:hAnsi="Times New Roman"/>
          <w:bCs/>
          <w:i/>
          <w:iCs/>
        </w:rPr>
        <w:t>Temozolomidas</w:t>
      </w:r>
      <w:proofErr w:type="spellEnd"/>
    </w:p>
    <w:p w14:paraId="3A3820BD"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Temozolomido</w:t>
      </w:r>
      <w:proofErr w:type="spellEnd"/>
      <w:r w:rsidRPr="00C97032">
        <w:rPr>
          <w:rFonts w:ascii="Times New Roman" w:eastAsia="Times New Roman" w:hAnsi="Times New Roman"/>
          <w:bCs/>
          <w:iCs/>
        </w:rPr>
        <w:t xml:space="preserve"> ir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derinys gali šiek tiek sumažinti </w:t>
      </w:r>
      <w:proofErr w:type="spellStart"/>
      <w:r w:rsidRPr="00C97032">
        <w:rPr>
          <w:rFonts w:ascii="Times New Roman" w:eastAsia="Times New Roman" w:hAnsi="Times New Roman"/>
          <w:bCs/>
          <w:iCs/>
        </w:rPr>
        <w:t>temozolomido</w:t>
      </w:r>
      <w:proofErr w:type="spellEnd"/>
      <w:r w:rsidRPr="00C97032">
        <w:rPr>
          <w:rFonts w:ascii="Times New Roman" w:eastAsia="Times New Roman" w:hAnsi="Times New Roman"/>
          <w:bCs/>
          <w:iCs/>
        </w:rPr>
        <w:t xml:space="preserve"> išsiskyrimą, bet tikėtina, kad tai neturi klinikinės reikšmės.</w:t>
      </w:r>
    </w:p>
    <w:p w14:paraId="164CB679"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18010232" w14:textId="77777777" w:rsidR="00152511" w:rsidRPr="00C97032" w:rsidRDefault="00152511" w:rsidP="00152511">
      <w:pPr>
        <w:tabs>
          <w:tab w:val="left" w:pos="0"/>
        </w:tabs>
        <w:spacing w:after="0" w:line="240" w:lineRule="auto"/>
        <w:rPr>
          <w:rFonts w:ascii="Times New Roman" w:hAnsi="Times New Roman"/>
          <w:bCs/>
          <w:i/>
          <w:iCs/>
          <w:noProof/>
        </w:rPr>
      </w:pPr>
      <w:r w:rsidRPr="00C97032">
        <w:rPr>
          <w:rFonts w:ascii="Times New Roman" w:hAnsi="Times New Roman"/>
          <w:bCs/>
          <w:i/>
          <w:iCs/>
          <w:noProof/>
        </w:rPr>
        <w:t>Nimodipinas</w:t>
      </w:r>
    </w:p>
    <w:p w14:paraId="79BE0184" w14:textId="77777777" w:rsidR="00152511" w:rsidRPr="00F318D7" w:rsidRDefault="00152511" w:rsidP="00152511">
      <w:pPr>
        <w:tabs>
          <w:tab w:val="left" w:pos="0"/>
        </w:tabs>
        <w:spacing w:after="0" w:line="240" w:lineRule="auto"/>
        <w:rPr>
          <w:rFonts w:ascii="Times New Roman" w:hAnsi="Times New Roman"/>
          <w:bCs/>
          <w:iCs/>
          <w:noProof/>
        </w:rPr>
      </w:pPr>
      <w:r w:rsidRPr="00C97032">
        <w:rPr>
          <w:rFonts w:ascii="Times New Roman" w:hAnsi="Times New Roman"/>
          <w:bCs/>
          <w:iCs/>
          <w:noProof/>
        </w:rPr>
        <w:t xml:space="preserve">Pacientams, kurie kartu gydomi </w:t>
      </w:r>
      <w:r w:rsidR="00843B86" w:rsidRPr="00C97032">
        <w:rPr>
          <w:rFonts w:ascii="Times New Roman" w:hAnsi="Times New Roman"/>
          <w:bCs/>
          <w:iCs/>
          <w:noProof/>
        </w:rPr>
        <w:t xml:space="preserve">natrio </w:t>
      </w:r>
      <w:r w:rsidRPr="00C97032">
        <w:rPr>
          <w:rFonts w:ascii="Times New Roman" w:hAnsi="Times New Roman"/>
          <w:bCs/>
          <w:iCs/>
          <w:noProof/>
        </w:rPr>
        <w:t>valproat</w:t>
      </w:r>
      <w:r w:rsidR="00843B86" w:rsidRPr="00C97032">
        <w:rPr>
          <w:rFonts w:ascii="Times New Roman" w:hAnsi="Times New Roman"/>
          <w:bCs/>
          <w:iCs/>
          <w:noProof/>
        </w:rPr>
        <w:t>u</w:t>
      </w:r>
      <w:r w:rsidRPr="00C97032">
        <w:rPr>
          <w:rFonts w:ascii="Times New Roman" w:hAnsi="Times New Roman"/>
          <w:bCs/>
          <w:iCs/>
          <w:noProof/>
        </w:rPr>
        <w:t xml:space="preserve"> ir nimodipinu, nimodipino ekspozicija gali padidėti 50 </w:t>
      </w:r>
      <w:r w:rsidRPr="00F318D7">
        <w:rPr>
          <w:rFonts w:ascii="Times New Roman" w:hAnsi="Times New Roman"/>
          <w:bCs/>
          <w:iCs/>
          <w:noProof/>
        </w:rPr>
        <w:t>%.</w:t>
      </w:r>
    </w:p>
    <w:p w14:paraId="094D1E7E" w14:textId="77777777" w:rsidR="00152511" w:rsidRPr="00C97032" w:rsidRDefault="00152511" w:rsidP="00F31CF7">
      <w:pPr>
        <w:tabs>
          <w:tab w:val="left" w:pos="0"/>
        </w:tabs>
        <w:spacing w:after="0" w:line="240" w:lineRule="auto"/>
        <w:rPr>
          <w:rFonts w:ascii="Times New Roman" w:eastAsia="Times New Roman" w:hAnsi="Times New Roman"/>
          <w:bCs/>
          <w:iCs/>
        </w:rPr>
      </w:pPr>
    </w:p>
    <w:p w14:paraId="39C22324" w14:textId="77777777" w:rsidR="00776CEE" w:rsidRPr="00FB4ED8" w:rsidRDefault="00776CEE" w:rsidP="00FB4ED8">
      <w:pPr>
        <w:pStyle w:val="BTEMEASMCA"/>
      </w:pPr>
      <w:r w:rsidRPr="00FB4ED8">
        <w:t xml:space="preserve">Klozapinas </w:t>
      </w:r>
    </w:p>
    <w:p w14:paraId="3141A7B5" w14:textId="53681D81" w:rsidR="00776CEE" w:rsidRDefault="00FB4ED8" w:rsidP="00F31CF7">
      <w:pPr>
        <w:tabs>
          <w:tab w:val="left" w:pos="0"/>
        </w:tabs>
        <w:spacing w:after="0" w:line="240" w:lineRule="auto"/>
        <w:rPr>
          <w:rFonts w:ascii="Times New Roman" w:eastAsia="Times New Roman" w:hAnsi="Times New Roman"/>
          <w:bCs/>
          <w:iCs/>
        </w:rPr>
      </w:pPr>
      <w:r w:rsidRPr="00FB4ED8">
        <w:rPr>
          <w:rFonts w:ascii="Times New Roman" w:eastAsia="Times New Roman" w:hAnsi="Times New Roman"/>
          <w:bCs/>
          <w:iCs/>
        </w:rPr>
        <w:t xml:space="preserve">Tuo pat metu skiriant gydymą </w:t>
      </w:r>
      <w:proofErr w:type="spellStart"/>
      <w:r w:rsidRPr="00FB4ED8">
        <w:rPr>
          <w:rFonts w:ascii="Times New Roman" w:eastAsia="Times New Roman" w:hAnsi="Times New Roman"/>
          <w:bCs/>
          <w:iCs/>
        </w:rPr>
        <w:t>valproatu</w:t>
      </w:r>
      <w:proofErr w:type="spellEnd"/>
      <w:r w:rsidRPr="00FB4ED8">
        <w:rPr>
          <w:rFonts w:ascii="Times New Roman" w:eastAsia="Times New Roman" w:hAnsi="Times New Roman"/>
          <w:bCs/>
          <w:iCs/>
        </w:rPr>
        <w:t xml:space="preserve"> ir </w:t>
      </w:r>
      <w:proofErr w:type="spellStart"/>
      <w:r w:rsidRPr="00FB4ED8">
        <w:rPr>
          <w:rFonts w:ascii="Times New Roman" w:eastAsia="Times New Roman" w:hAnsi="Times New Roman"/>
          <w:bCs/>
          <w:iCs/>
        </w:rPr>
        <w:t>klozapinu</w:t>
      </w:r>
      <w:proofErr w:type="spellEnd"/>
      <w:r w:rsidRPr="00FB4ED8">
        <w:rPr>
          <w:rFonts w:ascii="Times New Roman" w:eastAsia="Times New Roman" w:hAnsi="Times New Roman"/>
          <w:bCs/>
          <w:iCs/>
        </w:rPr>
        <w:t xml:space="preserve">, gali padidėti </w:t>
      </w:r>
      <w:proofErr w:type="spellStart"/>
      <w:r w:rsidRPr="00FB4ED8">
        <w:rPr>
          <w:rFonts w:ascii="Times New Roman" w:eastAsia="Times New Roman" w:hAnsi="Times New Roman"/>
          <w:bCs/>
          <w:iCs/>
        </w:rPr>
        <w:t>neutropenijos</w:t>
      </w:r>
      <w:proofErr w:type="spellEnd"/>
      <w:r w:rsidRPr="00FB4ED8">
        <w:rPr>
          <w:rFonts w:ascii="Times New Roman" w:eastAsia="Times New Roman" w:hAnsi="Times New Roman"/>
          <w:bCs/>
          <w:iCs/>
        </w:rPr>
        <w:t xml:space="preserve"> ir </w:t>
      </w:r>
      <w:proofErr w:type="spellStart"/>
      <w:r w:rsidRPr="00FB4ED8">
        <w:rPr>
          <w:rFonts w:ascii="Times New Roman" w:eastAsia="Times New Roman" w:hAnsi="Times New Roman"/>
          <w:bCs/>
          <w:iCs/>
        </w:rPr>
        <w:t>klozapino</w:t>
      </w:r>
      <w:proofErr w:type="spellEnd"/>
      <w:r w:rsidRPr="00FB4ED8">
        <w:rPr>
          <w:rFonts w:ascii="Times New Roman" w:eastAsia="Times New Roman" w:hAnsi="Times New Roman"/>
          <w:bCs/>
          <w:iCs/>
        </w:rPr>
        <w:t xml:space="preserve"> sukelto </w:t>
      </w:r>
      <w:proofErr w:type="spellStart"/>
      <w:r w:rsidRPr="00FB4ED8">
        <w:rPr>
          <w:rFonts w:ascii="Times New Roman" w:eastAsia="Times New Roman" w:hAnsi="Times New Roman"/>
          <w:bCs/>
          <w:iCs/>
        </w:rPr>
        <w:t>miokardito</w:t>
      </w:r>
      <w:proofErr w:type="spellEnd"/>
      <w:r w:rsidRPr="00FB4ED8">
        <w:rPr>
          <w:rFonts w:ascii="Times New Roman" w:eastAsia="Times New Roman" w:hAnsi="Times New Roman"/>
          <w:bCs/>
          <w:iCs/>
        </w:rPr>
        <w:t xml:space="preserve"> rizika. Jeigu reikia tuo pat metu vartoti </w:t>
      </w:r>
      <w:proofErr w:type="spellStart"/>
      <w:r w:rsidRPr="00FB4ED8">
        <w:rPr>
          <w:rFonts w:ascii="Times New Roman" w:eastAsia="Times New Roman" w:hAnsi="Times New Roman"/>
          <w:bCs/>
          <w:iCs/>
        </w:rPr>
        <w:t>valproato</w:t>
      </w:r>
      <w:proofErr w:type="spellEnd"/>
      <w:r w:rsidRPr="00FB4ED8">
        <w:rPr>
          <w:rFonts w:ascii="Times New Roman" w:eastAsia="Times New Roman" w:hAnsi="Times New Roman"/>
          <w:bCs/>
          <w:iCs/>
        </w:rPr>
        <w:t xml:space="preserve"> ir </w:t>
      </w:r>
      <w:proofErr w:type="spellStart"/>
      <w:r w:rsidRPr="00FB4ED8">
        <w:rPr>
          <w:rFonts w:ascii="Times New Roman" w:eastAsia="Times New Roman" w:hAnsi="Times New Roman"/>
          <w:bCs/>
          <w:iCs/>
        </w:rPr>
        <w:t>klozapino</w:t>
      </w:r>
      <w:proofErr w:type="spellEnd"/>
      <w:r w:rsidRPr="00FB4ED8">
        <w:rPr>
          <w:rFonts w:ascii="Times New Roman" w:eastAsia="Times New Roman" w:hAnsi="Times New Roman"/>
          <w:bCs/>
          <w:iCs/>
        </w:rPr>
        <w:t>, būtina atidi stebėsena dėl abiejų reiškinių.</w:t>
      </w:r>
    </w:p>
    <w:p w14:paraId="3BBCF014" w14:textId="77777777" w:rsidR="00FB4ED8" w:rsidRPr="00C97032" w:rsidRDefault="00FB4ED8" w:rsidP="00F31CF7">
      <w:pPr>
        <w:tabs>
          <w:tab w:val="left" w:pos="0"/>
        </w:tabs>
        <w:spacing w:after="0" w:line="240" w:lineRule="auto"/>
        <w:rPr>
          <w:rFonts w:ascii="Times New Roman" w:eastAsia="Times New Roman" w:hAnsi="Times New Roman"/>
          <w:bCs/>
          <w:iCs/>
        </w:rPr>
      </w:pPr>
    </w:p>
    <w:p w14:paraId="6E976CDC" w14:textId="77777777" w:rsidR="00F31CF7" w:rsidRPr="00C97032" w:rsidRDefault="00F31CF7" w:rsidP="00F31CF7">
      <w:pPr>
        <w:tabs>
          <w:tab w:val="left" w:pos="0"/>
        </w:tabs>
        <w:spacing w:after="0" w:line="240" w:lineRule="auto"/>
        <w:rPr>
          <w:rFonts w:ascii="Times New Roman" w:eastAsia="Times New Roman" w:hAnsi="Times New Roman"/>
          <w:bCs/>
          <w:iCs/>
          <w:u w:val="single"/>
        </w:rPr>
      </w:pPr>
      <w:r w:rsidRPr="00C97032">
        <w:rPr>
          <w:rFonts w:ascii="Times New Roman" w:eastAsia="Times New Roman" w:hAnsi="Times New Roman"/>
          <w:bCs/>
          <w:iCs/>
          <w:u w:val="single"/>
        </w:rPr>
        <w:t>Kitų vaist</w:t>
      </w:r>
      <w:r w:rsidR="00B82065" w:rsidRPr="00C97032">
        <w:rPr>
          <w:rFonts w:ascii="Times New Roman" w:hAnsi="Times New Roman"/>
          <w:bCs/>
          <w:iCs/>
          <w:u w:val="single"/>
        </w:rPr>
        <w:t>inių preparat</w:t>
      </w:r>
      <w:r w:rsidRPr="00C97032">
        <w:rPr>
          <w:rFonts w:ascii="Times New Roman" w:eastAsia="Times New Roman" w:hAnsi="Times New Roman"/>
          <w:bCs/>
          <w:iCs/>
          <w:u w:val="single"/>
        </w:rPr>
        <w:t xml:space="preserve">ų poveikis </w:t>
      </w:r>
      <w:proofErr w:type="spellStart"/>
      <w:r w:rsidRPr="00C97032">
        <w:rPr>
          <w:rFonts w:ascii="Times New Roman" w:eastAsia="Times New Roman" w:hAnsi="Times New Roman"/>
          <w:bCs/>
          <w:iCs/>
          <w:u w:val="single"/>
        </w:rPr>
        <w:t>valpro</w:t>
      </w:r>
      <w:proofErr w:type="spellEnd"/>
      <w:r w:rsidRPr="00C97032">
        <w:rPr>
          <w:rFonts w:ascii="Times New Roman" w:eastAsia="Times New Roman" w:hAnsi="Times New Roman"/>
          <w:bCs/>
          <w:iCs/>
          <w:u w:val="single"/>
        </w:rPr>
        <w:t xml:space="preserve"> rūgščiai</w:t>
      </w:r>
    </w:p>
    <w:p w14:paraId="423830C1"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00B32745"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Fermentų aktyvumą didinančiomis savybėmis pasižymintys vaist</w:t>
      </w:r>
      <w:r w:rsidR="00B82065" w:rsidRPr="00C97032">
        <w:rPr>
          <w:rFonts w:ascii="Times New Roman" w:hAnsi="Times New Roman"/>
          <w:bCs/>
          <w:iCs/>
        </w:rPr>
        <w:t>iniai preparat</w:t>
      </w:r>
      <w:r w:rsidRPr="00C97032">
        <w:rPr>
          <w:rFonts w:ascii="Times New Roman" w:eastAsia="Times New Roman" w:hAnsi="Times New Roman"/>
          <w:bCs/>
          <w:iCs/>
        </w:rPr>
        <w:t xml:space="preserve">ai nuo epilepsijos (įskaitant </w:t>
      </w:r>
      <w:proofErr w:type="spellStart"/>
      <w:r w:rsidRPr="00C97032">
        <w:rPr>
          <w:rFonts w:ascii="Times New Roman" w:eastAsia="Times New Roman" w:hAnsi="Times New Roman"/>
          <w:bCs/>
          <w:iCs/>
        </w:rPr>
        <w:t>fenitoiną</w:t>
      </w:r>
      <w:proofErr w:type="spellEnd"/>
      <w:r w:rsidRPr="00C97032">
        <w:rPr>
          <w:rFonts w:ascii="Times New Roman" w:eastAsia="Times New Roman" w:hAnsi="Times New Roman"/>
          <w:bCs/>
          <w:iCs/>
        </w:rPr>
        <w:t xml:space="preserve">, </w:t>
      </w:r>
      <w:proofErr w:type="spellStart"/>
      <w:r w:rsidRPr="00C97032">
        <w:rPr>
          <w:rFonts w:ascii="Times New Roman" w:eastAsia="Times New Roman" w:hAnsi="Times New Roman"/>
          <w:bCs/>
          <w:iCs/>
        </w:rPr>
        <w:t>fenobarbitalį</w:t>
      </w:r>
      <w:proofErr w:type="spellEnd"/>
      <w:r w:rsidRPr="00C97032">
        <w:rPr>
          <w:rFonts w:ascii="Times New Roman" w:eastAsia="Times New Roman" w:hAnsi="Times New Roman"/>
          <w:bCs/>
          <w:iCs/>
        </w:rPr>
        <w:t xml:space="preserve">, </w:t>
      </w:r>
      <w:proofErr w:type="spellStart"/>
      <w:r w:rsidRPr="00C97032">
        <w:rPr>
          <w:rFonts w:ascii="Times New Roman" w:eastAsia="Times New Roman" w:hAnsi="Times New Roman"/>
          <w:bCs/>
          <w:iCs/>
        </w:rPr>
        <w:t>primidoną</w:t>
      </w:r>
      <w:proofErr w:type="spellEnd"/>
      <w:r w:rsidRPr="00C97032">
        <w:rPr>
          <w:rFonts w:ascii="Times New Roman" w:eastAsia="Times New Roman" w:hAnsi="Times New Roman"/>
          <w:bCs/>
          <w:iCs/>
        </w:rPr>
        <w:t xml:space="preserve"> ir </w:t>
      </w:r>
      <w:proofErr w:type="spellStart"/>
      <w:r w:rsidRPr="00C97032">
        <w:rPr>
          <w:rFonts w:ascii="Times New Roman" w:eastAsia="Times New Roman" w:hAnsi="Times New Roman"/>
          <w:bCs/>
          <w:iCs/>
        </w:rPr>
        <w:t>karbamazepiną</w:t>
      </w:r>
      <w:proofErr w:type="spellEnd"/>
      <w:r w:rsidRPr="00C97032">
        <w:rPr>
          <w:rFonts w:ascii="Times New Roman" w:eastAsia="Times New Roman" w:hAnsi="Times New Roman"/>
          <w:bCs/>
          <w:iCs/>
        </w:rPr>
        <w:t xml:space="preserve">) mažina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koncentraciją kraujo plazmoje. Taikant tokius derinius, dozę reikia mažinti pagal koncentracijos kraujo plazmoje tyrimo duomenis.</w:t>
      </w:r>
    </w:p>
    <w:p w14:paraId="73F63CA8"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4881FAE2"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Kita vertus, kartu vartojant </w:t>
      </w:r>
      <w:proofErr w:type="spellStart"/>
      <w:r w:rsidRPr="00C97032">
        <w:rPr>
          <w:rFonts w:ascii="Times New Roman" w:eastAsia="Times New Roman" w:hAnsi="Times New Roman"/>
          <w:bCs/>
          <w:iCs/>
        </w:rPr>
        <w:t>felbamatą</w:t>
      </w:r>
      <w:proofErr w:type="spellEnd"/>
      <w:r w:rsidRPr="00C97032">
        <w:rPr>
          <w:rFonts w:ascii="Times New Roman" w:eastAsia="Times New Roman" w:hAnsi="Times New Roman"/>
          <w:bCs/>
          <w:iCs/>
        </w:rPr>
        <w:t xml:space="preserve">, gali padidėti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koncentracija kraujo plazmoje, todėl reikia kontroliuoti natrio </w:t>
      </w:r>
      <w:proofErr w:type="spellStart"/>
      <w:r w:rsidRPr="00C97032">
        <w:rPr>
          <w:rFonts w:ascii="Times New Roman" w:eastAsia="Times New Roman" w:hAnsi="Times New Roman"/>
          <w:bCs/>
          <w:iCs/>
        </w:rPr>
        <w:t>valpro</w:t>
      </w:r>
      <w:r w:rsidR="00B82065" w:rsidRPr="00C97032">
        <w:rPr>
          <w:rFonts w:ascii="Times New Roman" w:eastAsia="Times New Roman" w:hAnsi="Times New Roman"/>
          <w:bCs/>
          <w:iCs/>
        </w:rPr>
        <w:t>ato</w:t>
      </w:r>
      <w:proofErr w:type="spellEnd"/>
      <w:r w:rsidRPr="00C97032">
        <w:rPr>
          <w:rFonts w:ascii="Times New Roman" w:eastAsia="Times New Roman" w:hAnsi="Times New Roman"/>
          <w:bCs/>
          <w:iCs/>
        </w:rPr>
        <w:t xml:space="preserve"> dozę.</w:t>
      </w:r>
    </w:p>
    <w:p w14:paraId="3D828D3D"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54712E88"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Meflokvinas</w:t>
      </w:r>
      <w:proofErr w:type="spellEnd"/>
      <w:r w:rsidRPr="00C97032">
        <w:rPr>
          <w:rFonts w:ascii="Times New Roman" w:eastAsia="Times New Roman" w:hAnsi="Times New Roman"/>
          <w:bCs/>
          <w:iCs/>
        </w:rPr>
        <w:t xml:space="preserve"> ir chlorokvinas gali sumažinti traukulių slenkstį. Be to, </w:t>
      </w:r>
      <w:proofErr w:type="spellStart"/>
      <w:r w:rsidRPr="00C97032">
        <w:rPr>
          <w:rFonts w:ascii="Times New Roman" w:eastAsia="Times New Roman" w:hAnsi="Times New Roman"/>
          <w:bCs/>
          <w:iCs/>
        </w:rPr>
        <w:t>meflokvinas</w:t>
      </w:r>
      <w:proofErr w:type="spellEnd"/>
      <w:r w:rsidRPr="00C97032">
        <w:rPr>
          <w:rFonts w:ascii="Times New Roman" w:eastAsia="Times New Roman" w:hAnsi="Times New Roman"/>
          <w:bCs/>
          <w:iCs/>
        </w:rPr>
        <w:t xml:space="preserve"> gali sumažinti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koncentraciją. Todėl atitinkamai gali prireikti sumažinti </w:t>
      </w:r>
      <w:proofErr w:type="spellStart"/>
      <w:r w:rsidRPr="00C97032">
        <w:rPr>
          <w:rFonts w:ascii="Times New Roman" w:eastAsia="Times New Roman" w:hAnsi="Times New Roman"/>
          <w:bCs/>
          <w:iCs/>
        </w:rPr>
        <w:t>valpro</w:t>
      </w:r>
      <w:r w:rsidR="00B82065" w:rsidRPr="00C97032">
        <w:rPr>
          <w:rFonts w:ascii="Times New Roman" w:eastAsia="Times New Roman" w:hAnsi="Times New Roman"/>
          <w:bCs/>
          <w:iCs/>
        </w:rPr>
        <w:t>ato</w:t>
      </w:r>
      <w:proofErr w:type="spellEnd"/>
      <w:r w:rsidRPr="00C97032">
        <w:rPr>
          <w:rFonts w:ascii="Times New Roman" w:eastAsia="Times New Roman" w:hAnsi="Times New Roman"/>
          <w:bCs/>
          <w:iCs/>
        </w:rPr>
        <w:t xml:space="preserve"> dozę.</w:t>
      </w:r>
    </w:p>
    <w:p w14:paraId="1512FB4A"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143EFE3B"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Vartojant natrio </w:t>
      </w:r>
      <w:proofErr w:type="spellStart"/>
      <w:r w:rsidRPr="00C97032">
        <w:rPr>
          <w:rFonts w:ascii="Times New Roman" w:eastAsia="Times New Roman" w:hAnsi="Times New Roman"/>
          <w:bCs/>
          <w:iCs/>
        </w:rPr>
        <w:t>valpro</w:t>
      </w:r>
      <w:r w:rsidR="00B82065" w:rsidRPr="00C97032">
        <w:rPr>
          <w:rFonts w:ascii="Times New Roman" w:eastAsia="Times New Roman" w:hAnsi="Times New Roman"/>
          <w:bCs/>
          <w:iCs/>
        </w:rPr>
        <w:t>ato</w:t>
      </w:r>
      <w:proofErr w:type="spellEnd"/>
      <w:r w:rsidRPr="00C97032">
        <w:rPr>
          <w:rFonts w:ascii="Times New Roman" w:eastAsia="Times New Roman" w:hAnsi="Times New Roman"/>
          <w:bCs/>
          <w:iCs/>
        </w:rPr>
        <w:t xml:space="preserve"> kartu su vaistin</w:t>
      </w:r>
      <w:r w:rsidR="00B82065" w:rsidRPr="00C97032">
        <w:rPr>
          <w:rFonts w:ascii="Times New Roman" w:eastAsia="Times New Roman" w:hAnsi="Times New Roman"/>
          <w:bCs/>
          <w:iCs/>
        </w:rPr>
        <w:t>iais preparatais</w:t>
      </w:r>
      <w:r w:rsidRPr="00C97032">
        <w:rPr>
          <w:rFonts w:ascii="Times New Roman" w:eastAsia="Times New Roman" w:hAnsi="Times New Roman"/>
          <w:bCs/>
          <w:iCs/>
        </w:rPr>
        <w:t>, kuri</w:t>
      </w:r>
      <w:r w:rsidR="00B82065" w:rsidRPr="00C97032">
        <w:rPr>
          <w:rFonts w:ascii="Times New Roman" w:eastAsia="Times New Roman" w:hAnsi="Times New Roman"/>
          <w:bCs/>
          <w:iCs/>
        </w:rPr>
        <w:t>e</w:t>
      </w:r>
      <w:r w:rsidRPr="00C97032">
        <w:rPr>
          <w:rFonts w:ascii="Times New Roman" w:eastAsia="Times New Roman" w:hAnsi="Times New Roman"/>
          <w:bCs/>
          <w:iCs/>
        </w:rPr>
        <w:t xml:space="preserve"> stipriai prisijungia prie kraujo plazmos baltymų (pvz., </w:t>
      </w:r>
      <w:proofErr w:type="spellStart"/>
      <w:r w:rsidRPr="00C97032">
        <w:rPr>
          <w:rFonts w:ascii="Times New Roman" w:eastAsia="Times New Roman" w:hAnsi="Times New Roman"/>
          <w:bCs/>
          <w:iCs/>
        </w:rPr>
        <w:t>acetilsalicilo</w:t>
      </w:r>
      <w:proofErr w:type="spellEnd"/>
      <w:r w:rsidRPr="00C97032">
        <w:rPr>
          <w:rFonts w:ascii="Times New Roman" w:eastAsia="Times New Roman" w:hAnsi="Times New Roman"/>
          <w:bCs/>
          <w:iCs/>
        </w:rPr>
        <w:t xml:space="preserve"> rūgštis), gali padidėti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laisvosios frakcijos koncentracija. Jaunesniems negu 12 metų vaikams </w:t>
      </w:r>
      <w:r w:rsidR="00B82065" w:rsidRPr="00C97032">
        <w:rPr>
          <w:rFonts w:ascii="Times New Roman" w:eastAsia="Times New Roman" w:hAnsi="Times New Roman"/>
          <w:bCs/>
          <w:iCs/>
        </w:rPr>
        <w:t xml:space="preserve">ir paaugliams </w:t>
      </w:r>
      <w:r w:rsidRPr="00C97032">
        <w:rPr>
          <w:rFonts w:ascii="Times New Roman" w:eastAsia="Times New Roman" w:hAnsi="Times New Roman"/>
          <w:bCs/>
          <w:iCs/>
        </w:rPr>
        <w:t xml:space="preserve">skirti vartoti vaistinius preparatus, kurių sudėtyje yra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kartu su tais, kurių sudėtyje yra </w:t>
      </w:r>
      <w:proofErr w:type="spellStart"/>
      <w:r w:rsidRPr="00C97032">
        <w:rPr>
          <w:rFonts w:ascii="Times New Roman" w:eastAsia="Times New Roman" w:hAnsi="Times New Roman"/>
          <w:bCs/>
          <w:iCs/>
        </w:rPr>
        <w:t>acetilsalicilo</w:t>
      </w:r>
      <w:proofErr w:type="spellEnd"/>
      <w:r w:rsidRPr="00C97032">
        <w:rPr>
          <w:rFonts w:ascii="Times New Roman" w:eastAsia="Times New Roman" w:hAnsi="Times New Roman"/>
          <w:bCs/>
          <w:iCs/>
        </w:rPr>
        <w:t xml:space="preserve"> rūgšties, reikia tik atidžiai įvertinus naudos ir rizikos santykį.</w:t>
      </w:r>
    </w:p>
    <w:p w14:paraId="4FABE7B0"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10E42501"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Vartojant kartu su </w:t>
      </w:r>
      <w:proofErr w:type="spellStart"/>
      <w:r w:rsidRPr="00C97032">
        <w:rPr>
          <w:rFonts w:ascii="Times New Roman" w:eastAsia="Times New Roman" w:hAnsi="Times New Roman"/>
          <w:bCs/>
          <w:iCs/>
        </w:rPr>
        <w:t>cimetidinu</w:t>
      </w:r>
      <w:proofErr w:type="spellEnd"/>
      <w:r w:rsidRPr="00C97032">
        <w:rPr>
          <w:rFonts w:ascii="Times New Roman" w:eastAsia="Times New Roman" w:hAnsi="Times New Roman"/>
          <w:bCs/>
          <w:iCs/>
        </w:rPr>
        <w:t xml:space="preserve"> arba </w:t>
      </w:r>
      <w:proofErr w:type="spellStart"/>
      <w:r w:rsidRPr="00C97032">
        <w:rPr>
          <w:rFonts w:ascii="Times New Roman" w:eastAsia="Times New Roman" w:hAnsi="Times New Roman"/>
          <w:bCs/>
          <w:iCs/>
        </w:rPr>
        <w:t>eritromicinu</w:t>
      </w:r>
      <w:proofErr w:type="spellEnd"/>
      <w:r w:rsidRPr="00C97032">
        <w:rPr>
          <w:rFonts w:ascii="Times New Roman" w:eastAsia="Times New Roman" w:hAnsi="Times New Roman"/>
          <w:bCs/>
          <w:iCs/>
        </w:rPr>
        <w:t xml:space="preserve">, gali padidėti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koncentracija kraujo plazmoje (dėl sumažėjusio metabolizmo kepenyse).</w:t>
      </w:r>
    </w:p>
    <w:p w14:paraId="1B6C5794"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266895CB"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Pranešama apie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koncentracijos kraujo plazmoje sumažėjimą vartojant kartu su </w:t>
      </w:r>
      <w:proofErr w:type="spellStart"/>
      <w:r w:rsidRPr="00C97032">
        <w:rPr>
          <w:rFonts w:ascii="Times New Roman" w:eastAsia="Times New Roman" w:hAnsi="Times New Roman"/>
          <w:bCs/>
          <w:iCs/>
        </w:rPr>
        <w:t>karbapenemų</w:t>
      </w:r>
      <w:proofErr w:type="spellEnd"/>
      <w:r w:rsidRPr="00C97032">
        <w:rPr>
          <w:rFonts w:ascii="Times New Roman" w:eastAsia="Times New Roman" w:hAnsi="Times New Roman"/>
          <w:bCs/>
          <w:iCs/>
        </w:rPr>
        <w:t xml:space="preserve"> grupės antibiotikais - maždaug per dvi dienas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koncentracija sumažėjo 60-100 %. Dėl tokio greito poveikio ir sumažėjimo apimties,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rūgštimi gydomiems pacientams kartu vartojamų </w:t>
      </w:r>
      <w:proofErr w:type="spellStart"/>
      <w:r w:rsidRPr="00C97032">
        <w:rPr>
          <w:rFonts w:ascii="Times New Roman" w:eastAsia="Times New Roman" w:hAnsi="Times New Roman"/>
          <w:bCs/>
          <w:iCs/>
        </w:rPr>
        <w:t>karbapenemų</w:t>
      </w:r>
      <w:proofErr w:type="spellEnd"/>
      <w:r w:rsidRPr="00C97032">
        <w:rPr>
          <w:rFonts w:ascii="Times New Roman" w:eastAsia="Times New Roman" w:hAnsi="Times New Roman"/>
          <w:bCs/>
          <w:iCs/>
        </w:rPr>
        <w:t xml:space="preserve"> grupės </w:t>
      </w:r>
      <w:r w:rsidR="00B82065" w:rsidRPr="00C97032">
        <w:rPr>
          <w:rFonts w:ascii="Times New Roman" w:eastAsia="Times New Roman" w:hAnsi="Times New Roman"/>
          <w:bCs/>
          <w:iCs/>
        </w:rPr>
        <w:t xml:space="preserve">vaistinių </w:t>
      </w:r>
      <w:r w:rsidRPr="00C97032">
        <w:rPr>
          <w:rFonts w:ascii="Times New Roman" w:eastAsia="Times New Roman" w:hAnsi="Times New Roman"/>
          <w:bCs/>
          <w:iCs/>
        </w:rPr>
        <w:t>preparatų neįmanoma kontroliuoti, todėl tokio derinio reikia vengti (žr. 4.4 skyrių).</w:t>
      </w:r>
    </w:p>
    <w:p w14:paraId="15475C19"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 </w:t>
      </w:r>
    </w:p>
    <w:p w14:paraId="6DA4EC44"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Kolestiraminas</w:t>
      </w:r>
      <w:proofErr w:type="spellEnd"/>
      <w:r w:rsidRPr="00C97032">
        <w:rPr>
          <w:rFonts w:ascii="Times New Roman" w:eastAsia="Times New Roman" w:hAnsi="Times New Roman"/>
          <w:bCs/>
          <w:iCs/>
        </w:rPr>
        <w:t xml:space="preserve"> gali sumažinti natrio </w:t>
      </w:r>
      <w:proofErr w:type="spellStart"/>
      <w:r w:rsidRPr="00C97032">
        <w:rPr>
          <w:rFonts w:ascii="Times New Roman" w:eastAsia="Times New Roman" w:hAnsi="Times New Roman"/>
          <w:bCs/>
          <w:iCs/>
        </w:rPr>
        <w:t>valpro</w:t>
      </w:r>
      <w:r w:rsidR="00B82065" w:rsidRPr="00C97032">
        <w:rPr>
          <w:rFonts w:ascii="Times New Roman" w:eastAsia="Times New Roman" w:hAnsi="Times New Roman"/>
          <w:bCs/>
          <w:iCs/>
        </w:rPr>
        <w:t>ato</w:t>
      </w:r>
      <w:r w:rsidRPr="00C97032">
        <w:rPr>
          <w:rFonts w:ascii="Times New Roman" w:eastAsia="Times New Roman" w:hAnsi="Times New Roman"/>
          <w:bCs/>
          <w:iCs/>
        </w:rPr>
        <w:t>absorbciją</w:t>
      </w:r>
      <w:proofErr w:type="spellEnd"/>
      <w:r w:rsidRPr="00C97032">
        <w:rPr>
          <w:rFonts w:ascii="Times New Roman" w:eastAsia="Times New Roman" w:hAnsi="Times New Roman"/>
          <w:bCs/>
          <w:iCs/>
        </w:rPr>
        <w:t>.</w:t>
      </w:r>
    </w:p>
    <w:p w14:paraId="6B08EDF4"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509D9037"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Kartu vartojamas </w:t>
      </w:r>
      <w:proofErr w:type="spellStart"/>
      <w:r w:rsidRPr="00C97032">
        <w:rPr>
          <w:rFonts w:ascii="Times New Roman" w:eastAsia="Times New Roman" w:hAnsi="Times New Roman"/>
          <w:bCs/>
          <w:iCs/>
        </w:rPr>
        <w:t>fluoksetinas</w:t>
      </w:r>
      <w:proofErr w:type="spellEnd"/>
      <w:r w:rsidRPr="00C97032">
        <w:rPr>
          <w:rFonts w:ascii="Times New Roman" w:eastAsia="Times New Roman" w:hAnsi="Times New Roman"/>
          <w:bCs/>
          <w:iCs/>
        </w:rPr>
        <w:t xml:space="preserve"> gali padidinti, o kartais sumažinti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koncentraciją kraujo serume.</w:t>
      </w:r>
    </w:p>
    <w:p w14:paraId="47B28172"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261CC8BC"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Rifampicinas</w:t>
      </w:r>
      <w:proofErr w:type="spellEnd"/>
      <w:r w:rsidRPr="00C97032">
        <w:rPr>
          <w:rFonts w:ascii="Times New Roman" w:eastAsia="Times New Roman" w:hAnsi="Times New Roman"/>
          <w:bCs/>
          <w:iCs/>
        </w:rPr>
        <w:t xml:space="preserve"> gali sumažinti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koncentraciją, dėl to gali nebūti terapinio poveikio. Vartojant kartu su </w:t>
      </w:r>
      <w:proofErr w:type="spellStart"/>
      <w:r w:rsidRPr="00C97032">
        <w:rPr>
          <w:rFonts w:ascii="Times New Roman" w:eastAsia="Times New Roman" w:hAnsi="Times New Roman"/>
          <w:bCs/>
          <w:iCs/>
        </w:rPr>
        <w:t>rifampicinu</w:t>
      </w:r>
      <w:proofErr w:type="spellEnd"/>
      <w:r w:rsidRPr="00C97032">
        <w:rPr>
          <w:rFonts w:ascii="Times New Roman" w:eastAsia="Times New Roman" w:hAnsi="Times New Roman"/>
          <w:bCs/>
          <w:iCs/>
        </w:rPr>
        <w:t xml:space="preserve"> reikia koreguoti </w:t>
      </w:r>
      <w:proofErr w:type="spellStart"/>
      <w:r w:rsidRPr="00C97032">
        <w:rPr>
          <w:rFonts w:ascii="Times New Roman" w:eastAsia="Times New Roman" w:hAnsi="Times New Roman"/>
          <w:bCs/>
          <w:iCs/>
        </w:rPr>
        <w:t>valpro</w:t>
      </w:r>
      <w:r w:rsidR="00B82065" w:rsidRPr="00C97032">
        <w:rPr>
          <w:rFonts w:ascii="Times New Roman" w:eastAsia="Times New Roman" w:hAnsi="Times New Roman"/>
          <w:bCs/>
          <w:iCs/>
        </w:rPr>
        <w:t>ato</w:t>
      </w:r>
      <w:proofErr w:type="spellEnd"/>
      <w:r w:rsidRPr="00C97032">
        <w:rPr>
          <w:rFonts w:ascii="Times New Roman" w:eastAsia="Times New Roman" w:hAnsi="Times New Roman"/>
          <w:bCs/>
          <w:iCs/>
        </w:rPr>
        <w:t xml:space="preserve"> dozę.</w:t>
      </w:r>
    </w:p>
    <w:p w14:paraId="394D915D" w14:textId="77777777" w:rsidR="00152511" w:rsidRPr="00C97032" w:rsidRDefault="00152511" w:rsidP="00152511">
      <w:pPr>
        <w:spacing w:after="0" w:line="240" w:lineRule="auto"/>
        <w:ind w:right="179"/>
        <w:rPr>
          <w:rFonts w:ascii="Times New Roman" w:hAnsi="Times New Roman"/>
          <w:lang w:eastAsia="zh-CN"/>
        </w:rPr>
      </w:pPr>
    </w:p>
    <w:p w14:paraId="6FCE780C" w14:textId="77777777" w:rsidR="00152511" w:rsidRPr="00C97032" w:rsidRDefault="00152511" w:rsidP="00152511">
      <w:pPr>
        <w:spacing w:after="0" w:line="240" w:lineRule="auto"/>
        <w:ind w:right="179"/>
        <w:rPr>
          <w:rFonts w:ascii="Times New Roman" w:hAnsi="Times New Roman"/>
          <w:lang w:eastAsia="zh-CN"/>
        </w:rPr>
      </w:pPr>
      <w:r w:rsidRPr="00C97032">
        <w:rPr>
          <w:rFonts w:ascii="Times New Roman" w:hAnsi="Times New Roman"/>
          <w:lang w:eastAsia="zh-CN"/>
        </w:rPr>
        <w:t>Vaistiniai preparatai, kurių sudėtyje yra estrogenų, įskaitant estrogenų sudėtyje turinčius hormoninius kontraceptikus</w:t>
      </w:r>
    </w:p>
    <w:p w14:paraId="5EE04757" w14:textId="189D2B6D" w:rsidR="00152511" w:rsidRPr="00C97032" w:rsidRDefault="00152511" w:rsidP="00152511">
      <w:pPr>
        <w:spacing w:after="0" w:line="240" w:lineRule="auto"/>
        <w:ind w:right="179"/>
        <w:rPr>
          <w:rFonts w:ascii="Times New Roman" w:hAnsi="Times New Roman"/>
          <w:lang w:eastAsia="zh-CN"/>
        </w:rPr>
      </w:pPr>
      <w:r w:rsidRPr="00C97032">
        <w:rPr>
          <w:rFonts w:ascii="Times New Roman" w:hAnsi="Times New Roman"/>
          <w:lang w:eastAsia="zh-CN"/>
        </w:rPr>
        <w:t xml:space="preserve">Estrogenai </w:t>
      </w:r>
      <w:r w:rsidR="00AF5C5F" w:rsidRPr="00C97032">
        <w:rPr>
          <w:rFonts w:ascii="Times New Roman" w:hAnsi="Times New Roman"/>
          <w:lang w:eastAsia="zh-CN"/>
        </w:rPr>
        <w:t>indukuoja</w:t>
      </w:r>
      <w:r w:rsidRPr="00C97032">
        <w:rPr>
          <w:rFonts w:ascii="Times New Roman" w:hAnsi="Times New Roman"/>
          <w:lang w:eastAsia="zh-CN"/>
        </w:rPr>
        <w:t xml:space="preserve"> UDP-</w:t>
      </w:r>
      <w:proofErr w:type="spellStart"/>
      <w:r w:rsidRPr="00C97032">
        <w:rPr>
          <w:rFonts w:ascii="Times New Roman" w:hAnsi="Times New Roman"/>
          <w:lang w:eastAsia="zh-CN"/>
        </w:rPr>
        <w:t>gliukuroniltransferazės</w:t>
      </w:r>
      <w:proofErr w:type="spellEnd"/>
      <w:r w:rsidRPr="00C97032">
        <w:rPr>
          <w:rFonts w:ascii="Times New Roman" w:hAnsi="Times New Roman"/>
          <w:lang w:eastAsia="zh-CN"/>
        </w:rPr>
        <w:t xml:space="preserve"> (UGT) </w:t>
      </w:r>
      <w:proofErr w:type="spellStart"/>
      <w:r w:rsidRPr="00C97032">
        <w:rPr>
          <w:rFonts w:ascii="Times New Roman" w:hAnsi="Times New Roman"/>
          <w:lang w:eastAsia="zh-CN"/>
        </w:rPr>
        <w:t>izoformas</w:t>
      </w:r>
      <w:proofErr w:type="spellEnd"/>
      <w:r w:rsidRPr="00C97032">
        <w:rPr>
          <w:rFonts w:ascii="Times New Roman" w:hAnsi="Times New Roman"/>
          <w:lang w:eastAsia="zh-CN"/>
        </w:rPr>
        <w:t xml:space="preserve">, kurios dalyvauja </w:t>
      </w:r>
      <w:proofErr w:type="spellStart"/>
      <w:r w:rsidRPr="00C97032">
        <w:rPr>
          <w:rFonts w:ascii="Times New Roman" w:hAnsi="Times New Roman"/>
          <w:lang w:eastAsia="zh-CN"/>
        </w:rPr>
        <w:t>valproatų</w:t>
      </w:r>
      <w:proofErr w:type="spellEnd"/>
      <w:r w:rsidRPr="00C97032">
        <w:rPr>
          <w:rFonts w:ascii="Times New Roman" w:hAnsi="Times New Roman"/>
          <w:lang w:eastAsia="zh-CN"/>
        </w:rPr>
        <w:t xml:space="preserve"> </w:t>
      </w:r>
      <w:proofErr w:type="spellStart"/>
      <w:r w:rsidRPr="00C97032">
        <w:rPr>
          <w:rFonts w:ascii="Times New Roman" w:hAnsi="Times New Roman"/>
          <w:lang w:eastAsia="zh-CN"/>
        </w:rPr>
        <w:t>gliukuronizacijos</w:t>
      </w:r>
      <w:proofErr w:type="spellEnd"/>
      <w:r w:rsidRPr="00C97032">
        <w:rPr>
          <w:rFonts w:ascii="Times New Roman" w:hAnsi="Times New Roman"/>
          <w:lang w:eastAsia="zh-CN"/>
        </w:rPr>
        <w:t xml:space="preserve"> procese ir gali padidinti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klirensą. Dėl to sumažės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koncentracija </w:t>
      </w:r>
      <w:r w:rsidR="00AF5C5F" w:rsidRPr="00C97032">
        <w:rPr>
          <w:rFonts w:ascii="Times New Roman" w:hAnsi="Times New Roman"/>
          <w:lang w:eastAsia="zh-CN"/>
        </w:rPr>
        <w:t xml:space="preserve">kraujo </w:t>
      </w:r>
      <w:r w:rsidRPr="00C97032">
        <w:rPr>
          <w:rFonts w:ascii="Times New Roman" w:hAnsi="Times New Roman"/>
          <w:lang w:eastAsia="zh-CN"/>
        </w:rPr>
        <w:t xml:space="preserve">serume ir galimai sumažės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veiksmingumas (žr. 4.4 skyrių). </w:t>
      </w:r>
      <w:r w:rsidR="00AF5C5F" w:rsidRPr="00C97032">
        <w:rPr>
          <w:rFonts w:ascii="Times New Roman" w:hAnsi="Times New Roman"/>
          <w:lang w:eastAsia="zh-CN"/>
        </w:rPr>
        <w:t>Būtina a</w:t>
      </w:r>
      <w:r w:rsidRPr="00C97032">
        <w:rPr>
          <w:rFonts w:ascii="Times New Roman" w:hAnsi="Times New Roman"/>
          <w:lang w:eastAsia="zh-CN"/>
        </w:rPr>
        <w:t>psvarsty</w:t>
      </w:r>
      <w:r w:rsidR="00AF5C5F" w:rsidRPr="00C97032">
        <w:rPr>
          <w:rFonts w:ascii="Times New Roman" w:hAnsi="Times New Roman"/>
          <w:lang w:eastAsia="zh-CN"/>
        </w:rPr>
        <w:t>ti</w:t>
      </w:r>
      <w:r w:rsidRPr="00C97032">
        <w:rPr>
          <w:rFonts w:ascii="Times New Roman" w:hAnsi="Times New Roman"/>
          <w:lang w:eastAsia="zh-CN"/>
        </w:rPr>
        <w:t xml:space="preserve">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koncentracij</w:t>
      </w:r>
      <w:r w:rsidR="00AF5C5F" w:rsidRPr="00C97032">
        <w:rPr>
          <w:rFonts w:ascii="Times New Roman" w:hAnsi="Times New Roman"/>
          <w:lang w:eastAsia="zh-CN"/>
        </w:rPr>
        <w:t>ų</w:t>
      </w:r>
      <w:r w:rsidRPr="00C97032">
        <w:rPr>
          <w:rFonts w:ascii="Times New Roman" w:hAnsi="Times New Roman"/>
          <w:lang w:eastAsia="zh-CN"/>
        </w:rPr>
        <w:t xml:space="preserve"> kraujo serume</w:t>
      </w:r>
      <w:r w:rsidR="00AF5C5F" w:rsidRPr="00C97032">
        <w:rPr>
          <w:rFonts w:ascii="Times New Roman" w:hAnsi="Times New Roman"/>
          <w:lang w:eastAsia="zh-CN"/>
        </w:rPr>
        <w:t xml:space="preserve"> tikrinimą</w:t>
      </w:r>
      <w:r w:rsidRPr="00C97032">
        <w:rPr>
          <w:rFonts w:ascii="Times New Roman" w:hAnsi="Times New Roman"/>
          <w:lang w:eastAsia="zh-CN"/>
        </w:rPr>
        <w:t>.</w:t>
      </w:r>
    </w:p>
    <w:p w14:paraId="5D1DAC7F" w14:textId="3ED59622" w:rsidR="00152511" w:rsidRPr="00C97032" w:rsidRDefault="00AF5C5F" w:rsidP="00152511">
      <w:pPr>
        <w:spacing w:after="0" w:line="240" w:lineRule="auto"/>
        <w:ind w:right="179"/>
        <w:rPr>
          <w:rFonts w:ascii="Times New Roman" w:hAnsi="Times New Roman"/>
          <w:lang w:eastAsia="zh-CN"/>
        </w:rPr>
      </w:pPr>
      <w:r w:rsidRPr="00C97032">
        <w:rPr>
          <w:rFonts w:ascii="Times New Roman" w:hAnsi="Times New Roman"/>
          <w:lang w:eastAsia="zh-CN"/>
        </w:rPr>
        <w:t>Priešingai</w:t>
      </w:r>
      <w:r w:rsidR="00152511" w:rsidRPr="00C97032">
        <w:rPr>
          <w:rFonts w:ascii="Times New Roman" w:hAnsi="Times New Roman"/>
          <w:lang w:eastAsia="zh-CN"/>
        </w:rPr>
        <w:t xml:space="preserve">, </w:t>
      </w:r>
      <w:proofErr w:type="spellStart"/>
      <w:r w:rsidR="00152511" w:rsidRPr="00C97032">
        <w:rPr>
          <w:rFonts w:ascii="Times New Roman" w:hAnsi="Times New Roman"/>
          <w:lang w:eastAsia="zh-CN"/>
        </w:rPr>
        <w:t>valproatai</w:t>
      </w:r>
      <w:proofErr w:type="spellEnd"/>
      <w:r w:rsidR="00152511" w:rsidRPr="00C97032">
        <w:rPr>
          <w:rFonts w:ascii="Times New Roman" w:hAnsi="Times New Roman"/>
          <w:lang w:eastAsia="zh-CN"/>
        </w:rPr>
        <w:t xml:space="preserve"> fermentų </w:t>
      </w:r>
      <w:r w:rsidRPr="00C97032">
        <w:rPr>
          <w:rFonts w:ascii="Times New Roman" w:hAnsi="Times New Roman"/>
          <w:lang w:eastAsia="zh-CN"/>
        </w:rPr>
        <w:t>indukcijos nesukelia</w:t>
      </w:r>
      <w:r w:rsidR="00152511" w:rsidRPr="00C97032">
        <w:rPr>
          <w:rFonts w:ascii="Times New Roman" w:hAnsi="Times New Roman"/>
          <w:lang w:eastAsia="zh-CN"/>
        </w:rPr>
        <w:t xml:space="preserve">, todėl nemažina estrogenų </w:t>
      </w:r>
      <w:proofErr w:type="spellStart"/>
      <w:r w:rsidR="00152511" w:rsidRPr="00C97032">
        <w:rPr>
          <w:rFonts w:ascii="Times New Roman" w:hAnsi="Times New Roman"/>
          <w:lang w:eastAsia="zh-CN"/>
        </w:rPr>
        <w:t>progestacinio</w:t>
      </w:r>
      <w:proofErr w:type="spellEnd"/>
      <w:r w:rsidR="00152511" w:rsidRPr="00C97032">
        <w:rPr>
          <w:rFonts w:ascii="Times New Roman" w:hAnsi="Times New Roman"/>
          <w:lang w:eastAsia="zh-CN"/>
        </w:rPr>
        <w:t xml:space="preserve"> aktyvumo hormoninę kontracepciją naudojančių moterų organizme.</w:t>
      </w:r>
    </w:p>
    <w:p w14:paraId="566F6073" w14:textId="6314291E" w:rsidR="00F31CF7" w:rsidRPr="00C97032" w:rsidRDefault="00F31CF7" w:rsidP="00F31CF7">
      <w:pPr>
        <w:tabs>
          <w:tab w:val="left" w:pos="0"/>
        </w:tabs>
        <w:spacing w:after="0" w:line="240" w:lineRule="auto"/>
        <w:rPr>
          <w:rFonts w:ascii="Times New Roman" w:eastAsia="Times New Roman" w:hAnsi="Times New Roman"/>
          <w:bCs/>
          <w:iCs/>
        </w:rPr>
      </w:pPr>
    </w:p>
    <w:p w14:paraId="7967CFE4" w14:textId="77777777" w:rsidR="00022CB5" w:rsidRPr="00C97032" w:rsidRDefault="00022CB5" w:rsidP="00022CB5">
      <w:pPr>
        <w:tabs>
          <w:tab w:val="left" w:pos="0"/>
        </w:tabs>
        <w:spacing w:after="0" w:line="240" w:lineRule="auto"/>
        <w:rPr>
          <w:rFonts w:ascii="Times New Roman" w:hAnsi="Times New Roman"/>
          <w:bCs/>
        </w:rPr>
      </w:pPr>
      <w:proofErr w:type="spellStart"/>
      <w:r w:rsidRPr="00C97032">
        <w:rPr>
          <w:rFonts w:ascii="Times New Roman" w:hAnsi="Times New Roman"/>
          <w:bCs/>
        </w:rPr>
        <w:t>Metamizolas</w:t>
      </w:r>
      <w:proofErr w:type="spellEnd"/>
      <w:r w:rsidRPr="00C97032">
        <w:rPr>
          <w:rFonts w:ascii="Times New Roman" w:hAnsi="Times New Roman"/>
          <w:bCs/>
        </w:rPr>
        <w:t xml:space="preserve"> </w:t>
      </w:r>
    </w:p>
    <w:p w14:paraId="07BB13FA" w14:textId="12A16E7E" w:rsidR="00022CB5" w:rsidRDefault="00AA66B4" w:rsidP="00022CB5">
      <w:pPr>
        <w:tabs>
          <w:tab w:val="left" w:pos="0"/>
        </w:tabs>
        <w:spacing w:after="0" w:line="240" w:lineRule="auto"/>
        <w:rPr>
          <w:rFonts w:ascii="Times New Roman" w:hAnsi="Times New Roman"/>
          <w:bCs/>
          <w:iCs/>
        </w:rPr>
      </w:pPr>
      <w:proofErr w:type="spellStart"/>
      <w:r w:rsidRPr="00C97032">
        <w:rPr>
          <w:rFonts w:ascii="Times New Roman" w:hAnsi="Times New Roman"/>
          <w:bCs/>
          <w:iCs/>
        </w:rPr>
        <w:lastRenderedPageBreak/>
        <w:t>Metamizolas</w:t>
      </w:r>
      <w:proofErr w:type="spellEnd"/>
      <w:r w:rsidRPr="00C97032">
        <w:rPr>
          <w:rFonts w:ascii="Times New Roman" w:hAnsi="Times New Roman"/>
          <w:bCs/>
          <w:iCs/>
        </w:rPr>
        <w:t xml:space="preserve"> gali indukuoti </w:t>
      </w:r>
      <w:proofErr w:type="spellStart"/>
      <w:r w:rsidRPr="00C97032">
        <w:rPr>
          <w:rFonts w:ascii="Times New Roman" w:hAnsi="Times New Roman"/>
          <w:bCs/>
          <w:iCs/>
        </w:rPr>
        <w:t>metabolizuojančius</w:t>
      </w:r>
      <w:proofErr w:type="spellEnd"/>
      <w:r w:rsidRPr="00C97032">
        <w:rPr>
          <w:rFonts w:ascii="Times New Roman" w:hAnsi="Times New Roman"/>
          <w:bCs/>
          <w:iCs/>
        </w:rPr>
        <w:t xml:space="preserve"> fermentus, </w:t>
      </w:r>
      <w:r w:rsidR="00022CB5" w:rsidRPr="00C97032">
        <w:rPr>
          <w:rFonts w:ascii="Times New Roman" w:hAnsi="Times New Roman"/>
          <w:bCs/>
          <w:iCs/>
        </w:rPr>
        <w:t>įskaitant CYP2B6 ir CYP3A4</w:t>
      </w:r>
      <w:r w:rsidRPr="00C97032">
        <w:rPr>
          <w:rFonts w:ascii="Times New Roman" w:hAnsi="Times New Roman"/>
          <w:bCs/>
          <w:iCs/>
        </w:rPr>
        <w:t xml:space="preserve">. </w:t>
      </w:r>
      <w:proofErr w:type="spellStart"/>
      <w:r w:rsidRPr="00C97032">
        <w:rPr>
          <w:rFonts w:ascii="Times New Roman" w:hAnsi="Times New Roman"/>
          <w:bCs/>
          <w:iCs/>
        </w:rPr>
        <w:t>Metamizolą</w:t>
      </w:r>
      <w:proofErr w:type="spellEnd"/>
      <w:r w:rsidRPr="00C97032">
        <w:rPr>
          <w:rFonts w:ascii="Times New Roman" w:hAnsi="Times New Roman"/>
          <w:bCs/>
          <w:iCs/>
        </w:rPr>
        <w:t xml:space="preserve"> vartojant kartu su </w:t>
      </w:r>
      <w:proofErr w:type="spellStart"/>
      <w:r w:rsidRPr="00C97032">
        <w:rPr>
          <w:rFonts w:ascii="Times New Roman" w:hAnsi="Times New Roman"/>
          <w:bCs/>
          <w:iCs/>
        </w:rPr>
        <w:t>valproatu</w:t>
      </w:r>
      <w:proofErr w:type="spellEnd"/>
      <w:r w:rsidRPr="00C97032">
        <w:rPr>
          <w:rFonts w:ascii="Times New Roman" w:hAnsi="Times New Roman"/>
          <w:bCs/>
          <w:iCs/>
        </w:rPr>
        <w:t xml:space="preserve"> gali sumažėti </w:t>
      </w:r>
      <w:proofErr w:type="spellStart"/>
      <w:r w:rsidRPr="00C97032">
        <w:rPr>
          <w:rFonts w:ascii="Times New Roman" w:hAnsi="Times New Roman"/>
          <w:bCs/>
          <w:iCs/>
        </w:rPr>
        <w:t>valproato</w:t>
      </w:r>
      <w:proofErr w:type="spellEnd"/>
      <w:r w:rsidRPr="00C97032">
        <w:rPr>
          <w:rFonts w:ascii="Times New Roman" w:hAnsi="Times New Roman"/>
          <w:bCs/>
          <w:iCs/>
        </w:rPr>
        <w:t xml:space="preserve"> koncentracija plazmoje ir gali sumažėti </w:t>
      </w:r>
      <w:proofErr w:type="spellStart"/>
      <w:r w:rsidRPr="00C97032">
        <w:rPr>
          <w:rFonts w:ascii="Times New Roman" w:hAnsi="Times New Roman"/>
          <w:bCs/>
          <w:iCs/>
        </w:rPr>
        <w:t>valproato</w:t>
      </w:r>
      <w:proofErr w:type="spellEnd"/>
      <w:r w:rsidRPr="00C97032">
        <w:rPr>
          <w:rFonts w:ascii="Times New Roman" w:hAnsi="Times New Roman"/>
          <w:bCs/>
          <w:iCs/>
        </w:rPr>
        <w:t xml:space="preserve"> klinikinis veiksmingumas. Todėl, kai vartojama </w:t>
      </w:r>
      <w:proofErr w:type="spellStart"/>
      <w:r w:rsidRPr="00C97032">
        <w:rPr>
          <w:rFonts w:ascii="Times New Roman" w:hAnsi="Times New Roman"/>
          <w:bCs/>
          <w:iCs/>
        </w:rPr>
        <w:t>valproato</w:t>
      </w:r>
      <w:proofErr w:type="spellEnd"/>
      <w:r w:rsidRPr="00C97032">
        <w:rPr>
          <w:rFonts w:ascii="Times New Roman" w:hAnsi="Times New Roman"/>
          <w:bCs/>
          <w:iCs/>
        </w:rPr>
        <w:t xml:space="preserve"> ir </w:t>
      </w:r>
      <w:proofErr w:type="spellStart"/>
      <w:r w:rsidRPr="00C97032">
        <w:rPr>
          <w:rFonts w:ascii="Times New Roman" w:hAnsi="Times New Roman"/>
          <w:bCs/>
          <w:iCs/>
        </w:rPr>
        <w:t>metamizolo</w:t>
      </w:r>
      <w:proofErr w:type="spellEnd"/>
      <w:r w:rsidRPr="00C97032">
        <w:rPr>
          <w:rFonts w:ascii="Times New Roman" w:hAnsi="Times New Roman"/>
          <w:bCs/>
          <w:iCs/>
        </w:rPr>
        <w:t xml:space="preserve"> derinio, rekomenduojama imtis atitinkamų atsargumo priemonių, prireikus, reikia stebėti klinikinį atsaką į gydymą ir (arba) </w:t>
      </w:r>
      <w:proofErr w:type="spellStart"/>
      <w:r w:rsidRPr="00C97032">
        <w:rPr>
          <w:rFonts w:ascii="Times New Roman" w:hAnsi="Times New Roman"/>
          <w:bCs/>
          <w:iCs/>
        </w:rPr>
        <w:t>valproato</w:t>
      </w:r>
      <w:proofErr w:type="spellEnd"/>
      <w:r w:rsidRPr="00C97032">
        <w:rPr>
          <w:rFonts w:ascii="Times New Roman" w:hAnsi="Times New Roman"/>
          <w:bCs/>
          <w:iCs/>
        </w:rPr>
        <w:t xml:space="preserve"> koncentraciją kraujyje.</w:t>
      </w:r>
      <w:r w:rsidRPr="00C97032" w:rsidDel="00AA66B4">
        <w:rPr>
          <w:rFonts w:ascii="Times New Roman" w:hAnsi="Times New Roman"/>
          <w:bCs/>
          <w:iCs/>
        </w:rPr>
        <w:t xml:space="preserve"> </w:t>
      </w:r>
    </w:p>
    <w:p w14:paraId="24C31A47" w14:textId="77777777" w:rsidR="00B26A57" w:rsidRPr="00C97032" w:rsidRDefault="00B26A57" w:rsidP="00022CB5">
      <w:pPr>
        <w:tabs>
          <w:tab w:val="left" w:pos="0"/>
        </w:tabs>
        <w:spacing w:after="0" w:line="240" w:lineRule="auto"/>
        <w:rPr>
          <w:rFonts w:ascii="Times New Roman" w:eastAsia="Times New Roman" w:hAnsi="Times New Roman"/>
          <w:bCs/>
          <w:iCs/>
        </w:rPr>
      </w:pPr>
    </w:p>
    <w:p w14:paraId="09D3ED3A" w14:textId="77777777" w:rsidR="00F31CF7" w:rsidRPr="00C97032" w:rsidRDefault="00F31CF7" w:rsidP="00F31CF7">
      <w:pPr>
        <w:tabs>
          <w:tab w:val="left" w:pos="0"/>
        </w:tabs>
        <w:spacing w:after="0" w:line="240" w:lineRule="auto"/>
        <w:rPr>
          <w:rFonts w:ascii="Times New Roman" w:eastAsia="Times New Roman" w:hAnsi="Times New Roman"/>
          <w:bCs/>
          <w:iCs/>
          <w:u w:val="single"/>
        </w:rPr>
      </w:pPr>
      <w:r w:rsidRPr="00C97032">
        <w:rPr>
          <w:rFonts w:ascii="Times New Roman" w:eastAsia="Times New Roman" w:hAnsi="Times New Roman"/>
          <w:bCs/>
          <w:iCs/>
          <w:u w:val="single"/>
        </w:rPr>
        <w:t>Kita galima sąveika</w:t>
      </w:r>
    </w:p>
    <w:p w14:paraId="22408E8F"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21A9B82D"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Reikia laikytis atsargumo vartojant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kartu su kitais naujais vaist</w:t>
      </w:r>
      <w:r w:rsidR="00B82065" w:rsidRPr="00C97032">
        <w:rPr>
          <w:rFonts w:ascii="Times New Roman" w:hAnsi="Times New Roman"/>
          <w:bCs/>
          <w:iCs/>
        </w:rPr>
        <w:t>iniais preparat</w:t>
      </w:r>
      <w:r w:rsidRPr="00C97032">
        <w:rPr>
          <w:rFonts w:ascii="Times New Roman" w:eastAsia="Times New Roman" w:hAnsi="Times New Roman"/>
          <w:bCs/>
          <w:iCs/>
        </w:rPr>
        <w:t xml:space="preserve">ais nuo epilepsijos, kurių </w:t>
      </w:r>
      <w:proofErr w:type="spellStart"/>
      <w:r w:rsidRPr="00C97032">
        <w:rPr>
          <w:rFonts w:ascii="Times New Roman" w:eastAsia="Times New Roman" w:hAnsi="Times New Roman"/>
          <w:bCs/>
          <w:iCs/>
        </w:rPr>
        <w:t>farmakodinaminės</w:t>
      </w:r>
      <w:proofErr w:type="spellEnd"/>
      <w:r w:rsidRPr="00C97032">
        <w:rPr>
          <w:rFonts w:ascii="Times New Roman" w:eastAsia="Times New Roman" w:hAnsi="Times New Roman"/>
          <w:bCs/>
          <w:iCs/>
        </w:rPr>
        <w:t xml:space="preserve"> savybės gerai neištirtos.</w:t>
      </w:r>
    </w:p>
    <w:p w14:paraId="070B60FB"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5A942D5C"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Kartu vartojant kepenis toksiškai veikiančius vaistinius preparatus bei alkoholį, gali sustiprėti  nepageidaujamas valpro rūgšties poveikis kepenims.</w:t>
      </w:r>
    </w:p>
    <w:p w14:paraId="019D1AC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Valpro rūgštis iš dalies išsiskiria su šlapimu ketoninių metabolito pavidalu, todėl sergantiesiems cukriniu diabetu galimas klaidingai teigiamas ketonų kiekio šlapime tyrimo rezultatas.</w:t>
      </w:r>
    </w:p>
    <w:p w14:paraId="03185361"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50DF0EEF" w14:textId="6BD3EAE9"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arba natrio </w:t>
      </w:r>
      <w:proofErr w:type="spellStart"/>
      <w:r w:rsidRPr="00C97032">
        <w:rPr>
          <w:rFonts w:ascii="Times New Roman" w:eastAsia="Times New Roman" w:hAnsi="Times New Roman"/>
          <w:bCs/>
          <w:iCs/>
        </w:rPr>
        <w:t>valproato</w:t>
      </w:r>
      <w:proofErr w:type="spellEnd"/>
      <w:r w:rsidRPr="00C97032">
        <w:rPr>
          <w:rFonts w:ascii="Times New Roman" w:eastAsia="Times New Roman" w:hAnsi="Times New Roman"/>
          <w:bCs/>
          <w:iCs/>
        </w:rPr>
        <w:t xml:space="preserve"> vartojimas kartu su </w:t>
      </w:r>
      <w:proofErr w:type="spellStart"/>
      <w:r w:rsidRPr="00C97032">
        <w:rPr>
          <w:rFonts w:ascii="Times New Roman" w:eastAsia="Times New Roman" w:hAnsi="Times New Roman"/>
          <w:bCs/>
          <w:iCs/>
        </w:rPr>
        <w:t>topiramatu</w:t>
      </w:r>
      <w:proofErr w:type="spellEnd"/>
      <w:r w:rsidRPr="00C97032">
        <w:rPr>
          <w:rFonts w:ascii="Times New Roman" w:eastAsia="Times New Roman" w:hAnsi="Times New Roman"/>
          <w:bCs/>
          <w:iCs/>
        </w:rPr>
        <w:t xml:space="preserve"> buvo susietas su </w:t>
      </w:r>
      <w:proofErr w:type="spellStart"/>
      <w:r w:rsidRPr="00C97032">
        <w:rPr>
          <w:rFonts w:ascii="Times New Roman" w:eastAsia="Times New Roman" w:hAnsi="Times New Roman"/>
          <w:bCs/>
          <w:iCs/>
        </w:rPr>
        <w:t>encefalopatija</w:t>
      </w:r>
      <w:proofErr w:type="spellEnd"/>
      <w:r w:rsidRPr="00C97032">
        <w:rPr>
          <w:rFonts w:ascii="Times New Roman" w:eastAsia="Times New Roman" w:hAnsi="Times New Roman"/>
          <w:bCs/>
          <w:iCs/>
        </w:rPr>
        <w:t xml:space="preserve"> ir (arba) </w:t>
      </w:r>
      <w:proofErr w:type="spellStart"/>
      <w:r w:rsidRPr="00C97032">
        <w:rPr>
          <w:rFonts w:ascii="Times New Roman" w:eastAsia="Times New Roman" w:hAnsi="Times New Roman"/>
          <w:bCs/>
          <w:iCs/>
        </w:rPr>
        <w:t>hiperamonemija</w:t>
      </w:r>
      <w:proofErr w:type="spellEnd"/>
      <w:r w:rsidRPr="00C97032">
        <w:rPr>
          <w:rFonts w:ascii="Times New Roman" w:eastAsia="Times New Roman" w:hAnsi="Times New Roman"/>
          <w:bCs/>
          <w:iCs/>
        </w:rPr>
        <w:t>. Tokius pacientus reikia atidžiai stebėti.</w:t>
      </w:r>
    </w:p>
    <w:p w14:paraId="53D887CF" w14:textId="77777777" w:rsidR="00F31CF7" w:rsidRPr="00C97032" w:rsidRDefault="00F31CF7" w:rsidP="00F31CF7">
      <w:pPr>
        <w:spacing w:after="0" w:line="240" w:lineRule="auto"/>
        <w:rPr>
          <w:rFonts w:ascii="Times New Roman" w:eastAsia="Times New Roman" w:hAnsi="Times New Roman"/>
          <w:iCs/>
          <w:noProof/>
        </w:rPr>
      </w:pPr>
    </w:p>
    <w:p w14:paraId="34DEE94A" w14:textId="77777777" w:rsidR="00F31CF7"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22" w:name="_Toc129243107"/>
      <w:bookmarkStart w:id="23" w:name="_Toc129243232"/>
      <w:r w:rsidRPr="00C97032">
        <w:rPr>
          <w:rFonts w:ascii="Times New Roman" w:eastAsia="Times New Roman" w:hAnsi="Times New Roman"/>
          <w:b/>
          <w:kern w:val="28"/>
        </w:rPr>
        <w:t>4.6</w:t>
      </w:r>
      <w:r w:rsidRPr="00C97032">
        <w:rPr>
          <w:rFonts w:ascii="Times New Roman" w:eastAsia="Times New Roman" w:hAnsi="Times New Roman"/>
          <w:b/>
          <w:kern w:val="28"/>
        </w:rPr>
        <w:tab/>
        <w:t>Vaisingumas, nėštumo ir žindymo laikotarpis</w:t>
      </w:r>
      <w:bookmarkEnd w:id="22"/>
      <w:bookmarkEnd w:id="23"/>
    </w:p>
    <w:p w14:paraId="441742B3" w14:textId="77777777" w:rsidR="009513D4" w:rsidRPr="00C97032" w:rsidRDefault="009513D4" w:rsidP="00F31CF7">
      <w:pPr>
        <w:keepNext/>
        <w:keepLines/>
        <w:tabs>
          <w:tab w:val="left" w:pos="567"/>
        </w:tabs>
        <w:spacing w:after="0" w:line="240" w:lineRule="auto"/>
        <w:ind w:left="567" w:hanging="567"/>
        <w:outlineLvl w:val="2"/>
        <w:rPr>
          <w:rFonts w:ascii="Times New Roman" w:eastAsia="Times New Roman" w:hAnsi="Times New Roman"/>
          <w:b/>
          <w:kern w:val="28"/>
        </w:rPr>
      </w:pPr>
    </w:p>
    <w:p w14:paraId="5CDBC450" w14:textId="3A68F18C" w:rsidR="00465F55" w:rsidRPr="00C97032" w:rsidRDefault="00F31CF7" w:rsidP="00FB4ED8">
      <w:pPr>
        <w:pStyle w:val="BTEMEASMCA"/>
        <w:rPr>
          <w:rFonts w:eastAsia="Calibri"/>
          <w:lang w:val="lt-LT"/>
        </w:rPr>
      </w:pPr>
      <w:r w:rsidRPr="00C97032">
        <w:rPr>
          <w:bCs/>
        </w:rPr>
        <w:t>Nėštumas</w:t>
      </w:r>
      <w:r w:rsidR="00465F55" w:rsidRPr="00C97032">
        <w:t xml:space="preserve"> ir vaisingo</w:t>
      </w:r>
      <w:r w:rsidR="008A105B" w:rsidRPr="00C97032">
        <w:t>s</w:t>
      </w:r>
      <w:r w:rsidR="00465F55" w:rsidRPr="00C97032">
        <w:t xml:space="preserve"> moterys</w:t>
      </w:r>
    </w:p>
    <w:p w14:paraId="42A27BC5" w14:textId="77777777" w:rsidR="00157952" w:rsidRPr="00C97032" w:rsidRDefault="00157952" w:rsidP="00157952">
      <w:pPr>
        <w:tabs>
          <w:tab w:val="left" w:pos="0"/>
        </w:tabs>
        <w:spacing w:after="0" w:line="240" w:lineRule="auto"/>
        <w:rPr>
          <w:rFonts w:ascii="Times New Roman" w:hAnsi="Times New Roman"/>
          <w:bCs/>
          <w:iCs/>
        </w:rPr>
      </w:pPr>
    </w:p>
    <w:tbl>
      <w:tblPr>
        <w:tblStyle w:val="Lentelstinklelis"/>
        <w:tblW w:w="0" w:type="auto"/>
        <w:tblLook w:val="04A0" w:firstRow="1" w:lastRow="0" w:firstColumn="1" w:lastColumn="0" w:noHBand="0" w:noVBand="1"/>
      </w:tblPr>
      <w:tblGrid>
        <w:gridCol w:w="9060"/>
      </w:tblGrid>
      <w:tr w:rsidR="00776CEE" w:rsidRPr="00C97032" w14:paraId="7F273D3E" w14:textId="77777777" w:rsidTr="00AD3AB3">
        <w:tc>
          <w:tcPr>
            <w:tcW w:w="9060" w:type="dxa"/>
          </w:tcPr>
          <w:p w14:paraId="5DBDDAC9" w14:textId="77777777" w:rsidR="00776CEE" w:rsidRPr="00C97032" w:rsidRDefault="00776CEE" w:rsidP="00AD3AB3">
            <w:pPr>
              <w:pStyle w:val="Sraopastraipa"/>
              <w:tabs>
                <w:tab w:val="left" w:pos="0"/>
              </w:tabs>
              <w:ind w:left="0"/>
              <w:rPr>
                <w:bCs/>
                <w:iCs/>
                <w:sz w:val="22"/>
                <w:szCs w:val="22"/>
              </w:rPr>
            </w:pPr>
            <w:r w:rsidRPr="00C97032">
              <w:rPr>
                <w:bCs/>
                <w:iCs/>
                <w:sz w:val="22"/>
                <w:szCs w:val="22"/>
              </w:rPr>
              <w:t xml:space="preserve">Epilepsijos gydymas </w:t>
            </w:r>
          </w:p>
          <w:p w14:paraId="577F46A8" w14:textId="77777777" w:rsidR="00776CEE" w:rsidRPr="00C97032" w:rsidRDefault="00776CEE" w:rsidP="00776CEE">
            <w:pPr>
              <w:pStyle w:val="Sraopastraipa"/>
              <w:numPr>
                <w:ilvl w:val="0"/>
                <w:numId w:val="42"/>
              </w:numPr>
              <w:tabs>
                <w:tab w:val="left" w:pos="0"/>
              </w:tabs>
              <w:ind w:left="454" w:hanging="425"/>
              <w:rPr>
                <w:bCs/>
                <w:iCs/>
                <w:sz w:val="22"/>
                <w:szCs w:val="22"/>
              </w:rPr>
            </w:pPr>
            <w:r w:rsidRPr="00C97032">
              <w:rPr>
                <w:bCs/>
                <w:iCs/>
                <w:sz w:val="22"/>
                <w:szCs w:val="22"/>
              </w:rPr>
              <w:t xml:space="preserve">Nėštumo metu natrio </w:t>
            </w:r>
            <w:proofErr w:type="spellStart"/>
            <w:r w:rsidRPr="00C97032">
              <w:rPr>
                <w:bCs/>
                <w:iCs/>
                <w:sz w:val="22"/>
                <w:szCs w:val="22"/>
              </w:rPr>
              <w:t>valproato</w:t>
            </w:r>
            <w:proofErr w:type="spellEnd"/>
            <w:r w:rsidRPr="00C97032">
              <w:rPr>
                <w:bCs/>
                <w:iCs/>
                <w:sz w:val="22"/>
                <w:szCs w:val="22"/>
              </w:rPr>
              <w:t xml:space="preserve"> draudžiama vartoti, nebent nėra tinkamo alternatyvaus gydymo.</w:t>
            </w:r>
          </w:p>
          <w:p w14:paraId="48C67B9D" w14:textId="77777777" w:rsidR="00776CEE" w:rsidRPr="00C97032" w:rsidRDefault="00776CEE" w:rsidP="00776CEE">
            <w:pPr>
              <w:pStyle w:val="Sraopastraipa"/>
              <w:numPr>
                <w:ilvl w:val="0"/>
                <w:numId w:val="42"/>
              </w:numPr>
              <w:tabs>
                <w:tab w:val="left" w:pos="0"/>
              </w:tabs>
              <w:ind w:left="454" w:hanging="425"/>
              <w:rPr>
                <w:bCs/>
                <w:iCs/>
                <w:sz w:val="22"/>
                <w:szCs w:val="22"/>
              </w:rPr>
            </w:pPr>
            <w:r w:rsidRPr="00C97032">
              <w:rPr>
                <w:bCs/>
                <w:iCs/>
                <w:sz w:val="22"/>
                <w:szCs w:val="22"/>
              </w:rPr>
              <w:t xml:space="preserve">Natrio </w:t>
            </w:r>
            <w:proofErr w:type="spellStart"/>
            <w:r w:rsidRPr="00C97032">
              <w:rPr>
                <w:bCs/>
                <w:iCs/>
                <w:sz w:val="22"/>
                <w:szCs w:val="22"/>
              </w:rPr>
              <w:t>valproato</w:t>
            </w:r>
            <w:proofErr w:type="spellEnd"/>
            <w:r w:rsidRPr="00C97032">
              <w:rPr>
                <w:bCs/>
                <w:iCs/>
                <w:sz w:val="22"/>
                <w:szCs w:val="22"/>
              </w:rPr>
              <w:t xml:space="preserve"> draudžiama vartoti vaisingoms moterims, nebent laikomasi nėštumo prevencijos programos sąlygų (žr. 4.3 ir 4.4 skyrius).</w:t>
            </w:r>
          </w:p>
          <w:p w14:paraId="0181150C" w14:textId="77777777" w:rsidR="00776CEE" w:rsidRPr="009A053F" w:rsidRDefault="00776CEE" w:rsidP="00AD3AB3">
            <w:pPr>
              <w:tabs>
                <w:tab w:val="left" w:pos="0"/>
              </w:tabs>
              <w:rPr>
                <w:rFonts w:ascii="Times New Roman" w:hAnsi="Times New Roman"/>
                <w:bCs/>
                <w:iCs/>
                <w:sz w:val="22"/>
                <w:szCs w:val="22"/>
              </w:rPr>
            </w:pPr>
          </w:p>
          <w:p w14:paraId="50112D1F" w14:textId="77777777" w:rsidR="00776CEE" w:rsidRPr="009A053F" w:rsidRDefault="00776CEE" w:rsidP="00AD3AB3">
            <w:pPr>
              <w:tabs>
                <w:tab w:val="left" w:pos="0"/>
              </w:tabs>
              <w:rPr>
                <w:rFonts w:ascii="Times New Roman" w:eastAsia="Times New Roman" w:hAnsi="Times New Roman"/>
                <w:bCs/>
                <w:iCs/>
                <w:sz w:val="22"/>
                <w:szCs w:val="22"/>
              </w:rPr>
            </w:pPr>
            <w:proofErr w:type="spellStart"/>
            <w:r w:rsidRPr="009A053F">
              <w:rPr>
                <w:rFonts w:ascii="Times New Roman" w:eastAsia="Times New Roman" w:hAnsi="Times New Roman"/>
                <w:bCs/>
                <w:iCs/>
                <w:sz w:val="22"/>
                <w:szCs w:val="22"/>
              </w:rPr>
              <w:t>Bipolinio</w:t>
            </w:r>
            <w:proofErr w:type="spellEnd"/>
            <w:r w:rsidRPr="009A053F">
              <w:rPr>
                <w:rFonts w:ascii="Times New Roman" w:eastAsia="Times New Roman" w:hAnsi="Times New Roman"/>
                <w:bCs/>
                <w:iCs/>
                <w:sz w:val="22"/>
                <w:szCs w:val="22"/>
              </w:rPr>
              <w:t xml:space="preserve"> sutrikimo gydymas</w:t>
            </w:r>
          </w:p>
          <w:p w14:paraId="3DFCEE35" w14:textId="77777777" w:rsidR="00776CEE" w:rsidRPr="00C97032" w:rsidRDefault="00776CEE" w:rsidP="00776CEE">
            <w:pPr>
              <w:pStyle w:val="Sraopastraipa"/>
              <w:numPr>
                <w:ilvl w:val="0"/>
                <w:numId w:val="43"/>
              </w:numPr>
              <w:tabs>
                <w:tab w:val="left" w:pos="0"/>
              </w:tabs>
              <w:ind w:left="454" w:hanging="425"/>
              <w:rPr>
                <w:bCs/>
                <w:iCs/>
                <w:sz w:val="22"/>
                <w:szCs w:val="22"/>
              </w:rPr>
            </w:pPr>
            <w:r w:rsidRPr="00C97032">
              <w:rPr>
                <w:bCs/>
                <w:iCs/>
                <w:sz w:val="22"/>
                <w:szCs w:val="22"/>
              </w:rPr>
              <w:t xml:space="preserve">Nėštumo metu natrio </w:t>
            </w:r>
            <w:proofErr w:type="spellStart"/>
            <w:r w:rsidRPr="00C97032">
              <w:rPr>
                <w:bCs/>
                <w:iCs/>
                <w:sz w:val="22"/>
                <w:szCs w:val="22"/>
              </w:rPr>
              <w:t>valproato</w:t>
            </w:r>
            <w:proofErr w:type="spellEnd"/>
            <w:r w:rsidRPr="00C97032">
              <w:rPr>
                <w:bCs/>
                <w:iCs/>
                <w:sz w:val="22"/>
                <w:szCs w:val="22"/>
              </w:rPr>
              <w:t xml:space="preserve"> draudžiama vartoti.</w:t>
            </w:r>
          </w:p>
          <w:p w14:paraId="2B4B346E" w14:textId="77777777" w:rsidR="00776CEE" w:rsidRPr="00C97032" w:rsidRDefault="00776CEE" w:rsidP="00776CEE">
            <w:pPr>
              <w:pStyle w:val="Sraopastraipa"/>
              <w:numPr>
                <w:ilvl w:val="0"/>
                <w:numId w:val="43"/>
              </w:numPr>
              <w:tabs>
                <w:tab w:val="left" w:pos="0"/>
              </w:tabs>
              <w:ind w:left="454" w:hanging="425"/>
              <w:rPr>
                <w:bCs/>
                <w:iCs/>
              </w:rPr>
            </w:pPr>
            <w:r w:rsidRPr="00C97032">
              <w:rPr>
                <w:bCs/>
                <w:iCs/>
                <w:sz w:val="22"/>
                <w:szCs w:val="22"/>
              </w:rPr>
              <w:t xml:space="preserve">Natrio </w:t>
            </w:r>
            <w:proofErr w:type="spellStart"/>
            <w:r w:rsidRPr="00C97032">
              <w:rPr>
                <w:bCs/>
                <w:iCs/>
                <w:sz w:val="22"/>
                <w:szCs w:val="22"/>
              </w:rPr>
              <w:t>valproato</w:t>
            </w:r>
            <w:proofErr w:type="spellEnd"/>
            <w:r w:rsidRPr="00C97032">
              <w:rPr>
                <w:bCs/>
                <w:iCs/>
                <w:sz w:val="22"/>
                <w:szCs w:val="22"/>
              </w:rPr>
              <w:t xml:space="preserve"> draudžiama vartoti vaisingoms moterims, nebent laikomasi nėštumo prevencijos programos sąlygų (žr. 4.3 ir 4.4 skyrius).</w:t>
            </w:r>
          </w:p>
        </w:tc>
      </w:tr>
    </w:tbl>
    <w:p w14:paraId="28A83740" w14:textId="77777777" w:rsidR="00776CEE" w:rsidRPr="00C97032" w:rsidRDefault="00776CEE" w:rsidP="00465F55">
      <w:pPr>
        <w:tabs>
          <w:tab w:val="left" w:pos="0"/>
        </w:tabs>
        <w:spacing w:after="0" w:line="240" w:lineRule="auto"/>
        <w:rPr>
          <w:rFonts w:ascii="Times New Roman" w:hAnsi="Times New Roman"/>
          <w:bCs/>
          <w:iCs/>
        </w:rPr>
      </w:pPr>
    </w:p>
    <w:p w14:paraId="10AF559D" w14:textId="2D8028C1" w:rsidR="00157952" w:rsidRPr="00B26A57" w:rsidRDefault="00157952" w:rsidP="00465F55">
      <w:pPr>
        <w:tabs>
          <w:tab w:val="left" w:pos="0"/>
        </w:tabs>
        <w:spacing w:after="0" w:line="240" w:lineRule="auto"/>
        <w:rPr>
          <w:rFonts w:ascii="Times New Roman" w:hAnsi="Times New Roman"/>
          <w:bCs/>
          <w:i/>
        </w:rPr>
      </w:pPr>
      <w:proofErr w:type="spellStart"/>
      <w:r w:rsidRPr="00B26A57">
        <w:rPr>
          <w:rFonts w:ascii="Times New Roman" w:hAnsi="Times New Roman"/>
          <w:bCs/>
          <w:i/>
        </w:rPr>
        <w:t>Teratogeninis</w:t>
      </w:r>
      <w:proofErr w:type="spellEnd"/>
      <w:r w:rsidRPr="00B26A57">
        <w:rPr>
          <w:rFonts w:ascii="Times New Roman" w:hAnsi="Times New Roman"/>
          <w:bCs/>
          <w:i/>
        </w:rPr>
        <w:t xml:space="preserve"> poveikis ir poveikis raidai </w:t>
      </w:r>
      <w:r w:rsidR="00465F55" w:rsidRPr="00B26A57">
        <w:rPr>
          <w:rFonts w:ascii="Times New Roman" w:hAnsi="Times New Roman"/>
          <w:bCs/>
          <w:i/>
        </w:rPr>
        <w:t xml:space="preserve">dėl </w:t>
      </w:r>
      <w:proofErr w:type="spellStart"/>
      <w:r w:rsidR="00465F55" w:rsidRPr="00B26A57">
        <w:rPr>
          <w:rFonts w:ascii="Times New Roman" w:hAnsi="Times New Roman"/>
          <w:bCs/>
          <w:i/>
        </w:rPr>
        <w:t>paveikio</w:t>
      </w:r>
      <w:proofErr w:type="spellEnd"/>
      <w:r w:rsidR="00465F55" w:rsidRPr="00B26A57">
        <w:rPr>
          <w:rFonts w:ascii="Times New Roman" w:hAnsi="Times New Roman"/>
          <w:bCs/>
          <w:i/>
        </w:rPr>
        <w:t xml:space="preserve"> gimdoje</w:t>
      </w:r>
    </w:p>
    <w:p w14:paraId="31741525" w14:textId="67074D17" w:rsidR="00F31CF7" w:rsidRPr="00C97032" w:rsidRDefault="00465F55" w:rsidP="00F31CF7">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Moterims </w:t>
      </w:r>
      <w:proofErr w:type="spellStart"/>
      <w:r w:rsidRPr="00C97032">
        <w:rPr>
          <w:rFonts w:ascii="Times New Roman" w:eastAsia="SimSun" w:hAnsi="Times New Roman"/>
          <w:lang w:eastAsia="zh-CN"/>
        </w:rPr>
        <w:t>v</w:t>
      </w:r>
      <w:r w:rsidR="00F31CF7" w:rsidRPr="00C97032">
        <w:rPr>
          <w:rFonts w:ascii="Times New Roman" w:eastAsia="SimSun" w:hAnsi="Times New Roman"/>
          <w:lang w:eastAsia="zh-CN"/>
        </w:rPr>
        <w:t>alproato</w:t>
      </w:r>
      <w:proofErr w:type="spellEnd"/>
      <w:r w:rsidR="00F31CF7" w:rsidRPr="00C97032">
        <w:rPr>
          <w:rFonts w:ascii="Times New Roman" w:eastAsia="SimSun" w:hAnsi="Times New Roman"/>
          <w:lang w:eastAsia="zh-CN"/>
        </w:rPr>
        <w:t xml:space="preserve"> skyrimas tiek </w:t>
      </w:r>
      <w:proofErr w:type="spellStart"/>
      <w:r w:rsidR="00F31CF7" w:rsidRPr="00C97032">
        <w:rPr>
          <w:rFonts w:ascii="Times New Roman" w:eastAsia="SimSun" w:hAnsi="Times New Roman"/>
          <w:lang w:eastAsia="zh-CN"/>
        </w:rPr>
        <w:t>monoterapijai</w:t>
      </w:r>
      <w:proofErr w:type="spellEnd"/>
      <w:r w:rsidR="00F31CF7" w:rsidRPr="00C97032">
        <w:rPr>
          <w:rFonts w:ascii="Times New Roman" w:eastAsia="SimSun" w:hAnsi="Times New Roman"/>
          <w:lang w:eastAsia="zh-CN"/>
        </w:rPr>
        <w:t xml:space="preserve">, tiek </w:t>
      </w:r>
      <w:proofErr w:type="spellStart"/>
      <w:r w:rsidR="00F31CF7" w:rsidRPr="00C97032">
        <w:rPr>
          <w:rFonts w:ascii="Times New Roman" w:eastAsia="SimSun" w:hAnsi="Times New Roman"/>
          <w:lang w:eastAsia="zh-CN"/>
        </w:rPr>
        <w:t>politerapijai</w:t>
      </w:r>
      <w:proofErr w:type="spellEnd"/>
      <w:r w:rsidR="00F31CF7" w:rsidRPr="00C97032">
        <w:rPr>
          <w:rFonts w:ascii="Times New Roman" w:eastAsia="SimSun" w:hAnsi="Times New Roman"/>
          <w:lang w:eastAsia="zh-CN"/>
        </w:rPr>
        <w:t xml:space="preserve"> yra susijęs su apsigimimais. Turimi duomenys rodo, kad </w:t>
      </w:r>
      <w:proofErr w:type="spellStart"/>
      <w:r w:rsidR="00F31CF7" w:rsidRPr="00C97032">
        <w:rPr>
          <w:rFonts w:ascii="Times New Roman" w:eastAsia="SimSun" w:hAnsi="Times New Roman"/>
          <w:lang w:eastAsia="zh-CN"/>
        </w:rPr>
        <w:t>politerapija</w:t>
      </w:r>
      <w:proofErr w:type="spellEnd"/>
      <w:r w:rsidR="00F31CF7" w:rsidRPr="00C97032">
        <w:rPr>
          <w:rFonts w:ascii="Times New Roman" w:eastAsia="SimSun" w:hAnsi="Times New Roman"/>
          <w:lang w:eastAsia="zh-CN"/>
        </w:rPr>
        <w:t xml:space="preserve"> vaist</w:t>
      </w:r>
      <w:r w:rsidR="00B82065" w:rsidRPr="00C97032">
        <w:rPr>
          <w:rFonts w:ascii="Times New Roman" w:hAnsi="Times New Roman"/>
          <w:bCs/>
          <w:iCs/>
        </w:rPr>
        <w:t>iniais preparat</w:t>
      </w:r>
      <w:r w:rsidR="00F31CF7" w:rsidRPr="00C97032">
        <w:rPr>
          <w:rFonts w:ascii="Times New Roman" w:eastAsia="SimSun" w:hAnsi="Times New Roman"/>
          <w:lang w:eastAsia="zh-CN"/>
        </w:rPr>
        <w:t xml:space="preserve">ais nuo epilepsijos, kartu skiriant ir </w:t>
      </w:r>
      <w:proofErr w:type="spellStart"/>
      <w:r w:rsidR="00F31CF7" w:rsidRPr="00C97032">
        <w:rPr>
          <w:rFonts w:ascii="Times New Roman" w:eastAsia="SimSun" w:hAnsi="Times New Roman"/>
          <w:lang w:eastAsia="zh-CN"/>
        </w:rPr>
        <w:t>valproatą</w:t>
      </w:r>
      <w:proofErr w:type="spellEnd"/>
      <w:r w:rsidR="00F31CF7" w:rsidRPr="00C97032">
        <w:rPr>
          <w:rFonts w:ascii="Times New Roman" w:eastAsia="SimSun" w:hAnsi="Times New Roman"/>
          <w:lang w:eastAsia="zh-CN"/>
        </w:rPr>
        <w:t xml:space="preserve">, yra susijusi su didesne įgimtų anomalijų rizika nei skiriant vien </w:t>
      </w:r>
      <w:proofErr w:type="spellStart"/>
      <w:r w:rsidR="00F31CF7" w:rsidRPr="00C97032">
        <w:rPr>
          <w:rFonts w:ascii="Times New Roman" w:eastAsia="SimSun" w:hAnsi="Times New Roman"/>
          <w:lang w:eastAsia="zh-CN"/>
        </w:rPr>
        <w:t>valproato</w:t>
      </w:r>
      <w:proofErr w:type="spellEnd"/>
      <w:r w:rsidR="00F31CF7" w:rsidRPr="00C97032">
        <w:rPr>
          <w:rFonts w:ascii="Times New Roman" w:eastAsia="SimSun" w:hAnsi="Times New Roman"/>
          <w:lang w:eastAsia="zh-CN"/>
        </w:rPr>
        <w:t>.</w:t>
      </w:r>
    </w:p>
    <w:p w14:paraId="4D5BED41" w14:textId="4CC63CAB" w:rsidR="00152511" w:rsidRPr="00C97032" w:rsidRDefault="00152511" w:rsidP="00152511">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Žmogaus ir gyvūnų organizme </w:t>
      </w:r>
      <w:proofErr w:type="spellStart"/>
      <w:r w:rsidRPr="00C97032">
        <w:rPr>
          <w:rFonts w:ascii="Times New Roman" w:eastAsia="SimSun" w:hAnsi="Times New Roman"/>
          <w:lang w:eastAsia="zh-CN"/>
        </w:rPr>
        <w:t>valproatai</w:t>
      </w:r>
      <w:proofErr w:type="spellEnd"/>
      <w:r w:rsidRPr="00C97032">
        <w:rPr>
          <w:rFonts w:ascii="Times New Roman" w:eastAsia="SimSun" w:hAnsi="Times New Roman"/>
          <w:lang w:eastAsia="zh-CN"/>
        </w:rPr>
        <w:t xml:space="preserve"> prasiskverbia pro placentą (žr. 5.2 skyrių).</w:t>
      </w:r>
    </w:p>
    <w:p w14:paraId="5AA9B506" w14:textId="77777777" w:rsidR="00152511" w:rsidRPr="00C97032" w:rsidRDefault="00152511" w:rsidP="00152511">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Gyvūnams – pelėms, žiurkėms ir triušiams nustatytas </w:t>
      </w:r>
      <w:proofErr w:type="spellStart"/>
      <w:r w:rsidRPr="00C97032">
        <w:rPr>
          <w:rFonts w:ascii="Times New Roman" w:eastAsia="SimSun" w:hAnsi="Times New Roman"/>
          <w:lang w:eastAsia="zh-CN"/>
        </w:rPr>
        <w:t>teratogeninis</w:t>
      </w:r>
      <w:proofErr w:type="spellEnd"/>
      <w:r w:rsidRPr="00C97032">
        <w:rPr>
          <w:rFonts w:ascii="Times New Roman" w:eastAsia="SimSun" w:hAnsi="Times New Roman"/>
          <w:lang w:eastAsia="zh-CN"/>
        </w:rPr>
        <w:t xml:space="preserve"> poveikis (žr. 5.3 skyrių).</w:t>
      </w:r>
    </w:p>
    <w:p w14:paraId="3B927BED" w14:textId="77777777" w:rsidR="00F31CF7" w:rsidRPr="00C97032" w:rsidRDefault="00F31CF7" w:rsidP="00F31CF7">
      <w:pPr>
        <w:spacing w:after="0" w:line="240" w:lineRule="auto"/>
        <w:rPr>
          <w:rFonts w:ascii="Times New Roman" w:eastAsia="SimSun" w:hAnsi="Times New Roman"/>
          <w:highlight w:val="yellow"/>
          <w:lang w:eastAsia="zh-CN"/>
        </w:rPr>
      </w:pPr>
    </w:p>
    <w:p w14:paraId="5A7E7371" w14:textId="401F8CAB" w:rsidR="00465F55" w:rsidRPr="00C97032" w:rsidRDefault="00F31CF7" w:rsidP="00713321">
      <w:pPr>
        <w:spacing w:after="0" w:line="240" w:lineRule="auto"/>
        <w:rPr>
          <w:rFonts w:ascii="Times New Roman" w:eastAsia="SimSun" w:hAnsi="Times New Roman"/>
          <w:i/>
          <w:lang w:eastAsia="zh-CN"/>
        </w:rPr>
      </w:pPr>
      <w:r w:rsidRPr="00C97032">
        <w:rPr>
          <w:rFonts w:ascii="Times New Roman" w:eastAsia="SimSun" w:hAnsi="Times New Roman"/>
          <w:i/>
          <w:lang w:eastAsia="zh-CN"/>
        </w:rPr>
        <w:t>Apsigimimai</w:t>
      </w:r>
      <w:r w:rsidR="00465F55" w:rsidRPr="00C97032">
        <w:rPr>
          <w:rFonts w:ascii="Times New Roman" w:eastAsia="SimSun" w:hAnsi="Times New Roman"/>
          <w:i/>
          <w:lang w:eastAsia="zh-CN"/>
        </w:rPr>
        <w:t xml:space="preserve"> esant poveikiui gimdoje</w:t>
      </w:r>
    </w:p>
    <w:p w14:paraId="56236A3C" w14:textId="77777777" w:rsidR="00F31CF7" w:rsidRPr="00C97032" w:rsidRDefault="00F31CF7" w:rsidP="00713321">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Duomenys, gauti iš </w:t>
      </w:r>
      <w:proofErr w:type="spellStart"/>
      <w:r w:rsidRPr="00C97032">
        <w:rPr>
          <w:rFonts w:ascii="Times New Roman" w:eastAsia="SimSun" w:hAnsi="Times New Roman"/>
          <w:lang w:eastAsia="zh-CN"/>
        </w:rPr>
        <w:t>metaanalizės</w:t>
      </w:r>
      <w:proofErr w:type="spellEnd"/>
      <w:r w:rsidRPr="00C97032">
        <w:rPr>
          <w:rFonts w:ascii="Times New Roman" w:eastAsia="SimSun" w:hAnsi="Times New Roman"/>
          <w:lang w:eastAsia="zh-CN"/>
        </w:rPr>
        <w:t xml:space="preserve"> (įskaitant registrų ir </w:t>
      </w:r>
      <w:proofErr w:type="spellStart"/>
      <w:r w:rsidRPr="00C97032">
        <w:rPr>
          <w:rFonts w:ascii="Times New Roman" w:eastAsia="SimSun" w:hAnsi="Times New Roman"/>
          <w:lang w:eastAsia="zh-CN"/>
        </w:rPr>
        <w:t>kohortinių</w:t>
      </w:r>
      <w:proofErr w:type="spellEnd"/>
      <w:r w:rsidRPr="00C97032">
        <w:rPr>
          <w:rFonts w:ascii="Times New Roman" w:eastAsia="SimSun" w:hAnsi="Times New Roman"/>
          <w:lang w:eastAsia="zh-CN"/>
        </w:rPr>
        <w:t xml:space="preserve"> tyrimų duomenis), rodo, kad 10,73 % epilepsija sergančių moterų, kurios nėštumo metu buvo gydomos vien </w:t>
      </w:r>
      <w:proofErr w:type="spellStart"/>
      <w:r w:rsidRPr="00C97032">
        <w:rPr>
          <w:rFonts w:ascii="Times New Roman" w:eastAsia="SimSun" w:hAnsi="Times New Roman"/>
          <w:lang w:eastAsia="zh-CN"/>
        </w:rPr>
        <w:t>valproatu</w:t>
      </w:r>
      <w:proofErr w:type="spellEnd"/>
      <w:r w:rsidRPr="00C97032">
        <w:rPr>
          <w:rFonts w:ascii="Times New Roman" w:eastAsia="SimSun" w:hAnsi="Times New Roman"/>
          <w:lang w:eastAsia="zh-CN"/>
        </w:rPr>
        <w:t>, vaikų turi apsigimimų (95 % PI: 8,16-13,29). Šie skaičiai rodo didesnę didelių apsigimimų riziką nei bendrojoje populiacijoje, kurioje rizika yra lygi maždaug 2-3 %. Ši rizika priklauso nuo dozės dydžio, tačiau dozės riba, kurios neviršijus nėra jokios rizikos, negali būti nustatyta.</w:t>
      </w:r>
    </w:p>
    <w:p w14:paraId="27AF5AFD" w14:textId="77777777" w:rsidR="00F31CF7" w:rsidRPr="00C97032" w:rsidRDefault="00F31CF7" w:rsidP="00F31CF7">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Turimi duomenys rodo, kad yra padidėjęs mažų ir didelių anomalijų dažnis. Dažniausiai pasitaikančios apsigimimų rūšys apima nervinio vamzdelio defektus, veido </w:t>
      </w:r>
      <w:proofErr w:type="spellStart"/>
      <w:r w:rsidRPr="00C97032">
        <w:rPr>
          <w:rFonts w:ascii="Times New Roman" w:eastAsia="SimSun" w:hAnsi="Times New Roman"/>
          <w:lang w:eastAsia="zh-CN"/>
        </w:rPr>
        <w:t>dismorfizmą</w:t>
      </w:r>
      <w:proofErr w:type="spellEnd"/>
      <w:r w:rsidRPr="00C97032">
        <w:rPr>
          <w:rFonts w:ascii="Times New Roman" w:eastAsia="SimSun" w:hAnsi="Times New Roman"/>
          <w:lang w:eastAsia="zh-CN"/>
        </w:rPr>
        <w:t xml:space="preserve">, lūpos ir gomurio </w:t>
      </w:r>
      <w:proofErr w:type="spellStart"/>
      <w:r w:rsidRPr="00C97032">
        <w:rPr>
          <w:rFonts w:ascii="Times New Roman" w:eastAsia="SimSun" w:hAnsi="Times New Roman"/>
          <w:lang w:eastAsia="zh-CN"/>
        </w:rPr>
        <w:t>nesuaugimą</w:t>
      </w:r>
      <w:proofErr w:type="spellEnd"/>
      <w:r w:rsidRPr="00C97032">
        <w:rPr>
          <w:rFonts w:ascii="Times New Roman" w:eastAsia="SimSun" w:hAnsi="Times New Roman"/>
          <w:lang w:eastAsia="zh-CN"/>
        </w:rPr>
        <w:t xml:space="preserve">, </w:t>
      </w:r>
      <w:proofErr w:type="spellStart"/>
      <w:r w:rsidRPr="00C97032">
        <w:rPr>
          <w:rFonts w:ascii="Times New Roman" w:eastAsia="SimSun" w:hAnsi="Times New Roman"/>
          <w:lang w:eastAsia="zh-CN"/>
        </w:rPr>
        <w:t>kraniostenozę</w:t>
      </w:r>
      <w:proofErr w:type="spellEnd"/>
      <w:r w:rsidRPr="00C97032">
        <w:rPr>
          <w:rFonts w:ascii="Times New Roman" w:eastAsia="SimSun" w:hAnsi="Times New Roman"/>
          <w:lang w:eastAsia="zh-CN"/>
        </w:rPr>
        <w:t xml:space="preserve">, širdies, inkstų ir šlapimo bei lyties organų defektus, galūnių defektus (įskaitant abiejų rankų stipinkaulių </w:t>
      </w:r>
      <w:proofErr w:type="spellStart"/>
      <w:r w:rsidRPr="00C97032">
        <w:rPr>
          <w:rFonts w:ascii="Times New Roman" w:eastAsia="SimSun" w:hAnsi="Times New Roman"/>
          <w:lang w:eastAsia="zh-CN"/>
        </w:rPr>
        <w:t>aplaziją</w:t>
      </w:r>
      <w:proofErr w:type="spellEnd"/>
      <w:r w:rsidRPr="00C97032">
        <w:rPr>
          <w:rFonts w:ascii="Times New Roman" w:eastAsia="SimSun" w:hAnsi="Times New Roman"/>
          <w:lang w:eastAsia="zh-CN"/>
        </w:rPr>
        <w:t>) ir daugybines anomalijas, kurios paveikia įvairias kūno sistemas.</w:t>
      </w:r>
    </w:p>
    <w:p w14:paraId="0D425190" w14:textId="77777777" w:rsidR="00F31CF7" w:rsidRPr="00C97032" w:rsidRDefault="00F31CF7" w:rsidP="00F31CF7">
      <w:pPr>
        <w:spacing w:after="0" w:line="240" w:lineRule="auto"/>
        <w:rPr>
          <w:rFonts w:ascii="Times New Roman" w:eastAsia="SimSun" w:hAnsi="Times New Roman"/>
          <w:lang w:eastAsia="zh-CN"/>
        </w:rPr>
      </w:pPr>
    </w:p>
    <w:p w14:paraId="443FB6E3" w14:textId="7BFDE07C" w:rsidR="00152511" w:rsidRPr="00C97032" w:rsidRDefault="00152511" w:rsidP="00152511">
      <w:pPr>
        <w:spacing w:after="0" w:line="240" w:lineRule="auto"/>
        <w:rPr>
          <w:rFonts w:ascii="Times New Roman" w:eastAsia="SimSun" w:hAnsi="Times New Roman"/>
          <w:lang w:eastAsia="zh-CN"/>
        </w:rPr>
      </w:pPr>
      <w:proofErr w:type="spellStart"/>
      <w:r w:rsidRPr="00C97032">
        <w:rPr>
          <w:rFonts w:ascii="Times New Roman" w:eastAsia="SimSun" w:hAnsi="Times New Roman"/>
          <w:lang w:eastAsia="zh-CN"/>
        </w:rPr>
        <w:lastRenderedPageBreak/>
        <w:t>Valproatų</w:t>
      </w:r>
      <w:proofErr w:type="spellEnd"/>
      <w:r w:rsidRPr="00C97032">
        <w:rPr>
          <w:rFonts w:ascii="Times New Roman" w:eastAsia="SimSun" w:hAnsi="Times New Roman"/>
          <w:lang w:eastAsia="zh-CN"/>
        </w:rPr>
        <w:t xml:space="preserve"> ekspozicija gimdoje gali sukelti ausų ir (arba) nosies vystymosi sutrikimus ir dėl to klausos sutrikimą arba kurtumą (antrinis poveikis) ir (arba) </w:t>
      </w:r>
      <w:r w:rsidR="001506B3" w:rsidRPr="00C97032">
        <w:rPr>
          <w:rFonts w:ascii="Times New Roman" w:eastAsia="SimSun" w:hAnsi="Times New Roman"/>
          <w:lang w:eastAsia="zh-CN"/>
        </w:rPr>
        <w:t>tiesiogiai</w:t>
      </w:r>
      <w:r w:rsidRPr="00C97032">
        <w:rPr>
          <w:rFonts w:ascii="Times New Roman" w:eastAsia="SimSun" w:hAnsi="Times New Roman"/>
          <w:lang w:eastAsia="zh-CN"/>
        </w:rPr>
        <w:t xml:space="preserve"> sukelti toksinį poveikį klausos funkcijai. </w:t>
      </w:r>
      <w:r w:rsidR="001506B3" w:rsidRPr="00C97032">
        <w:rPr>
          <w:rFonts w:ascii="Times New Roman" w:eastAsia="SimSun" w:hAnsi="Times New Roman"/>
          <w:lang w:eastAsia="zh-CN"/>
        </w:rPr>
        <w:t>Yra a</w:t>
      </w:r>
      <w:r w:rsidRPr="00C97032">
        <w:rPr>
          <w:rFonts w:ascii="Times New Roman" w:eastAsia="SimSun" w:hAnsi="Times New Roman"/>
          <w:lang w:eastAsia="zh-CN"/>
        </w:rPr>
        <w:t>prašyt</w:t>
      </w:r>
      <w:r w:rsidR="001506B3" w:rsidRPr="00C97032">
        <w:rPr>
          <w:rFonts w:ascii="Times New Roman" w:eastAsia="SimSun" w:hAnsi="Times New Roman"/>
          <w:lang w:eastAsia="zh-CN"/>
        </w:rPr>
        <w:t>ų</w:t>
      </w:r>
      <w:r w:rsidRPr="00C97032">
        <w:rPr>
          <w:rFonts w:ascii="Times New Roman" w:eastAsia="SimSun" w:hAnsi="Times New Roman"/>
          <w:lang w:eastAsia="zh-CN"/>
        </w:rPr>
        <w:t xml:space="preserve"> atvej</w:t>
      </w:r>
      <w:r w:rsidR="001506B3" w:rsidRPr="00C97032">
        <w:rPr>
          <w:rFonts w:ascii="Times New Roman" w:eastAsia="SimSun" w:hAnsi="Times New Roman"/>
          <w:lang w:eastAsia="zh-CN"/>
        </w:rPr>
        <w:t>ų</w:t>
      </w:r>
      <w:r w:rsidRPr="00C97032">
        <w:rPr>
          <w:rFonts w:ascii="Times New Roman" w:eastAsia="SimSun" w:hAnsi="Times New Roman"/>
          <w:lang w:eastAsia="zh-CN"/>
        </w:rPr>
        <w:t xml:space="preserve"> apie </w:t>
      </w:r>
      <w:r w:rsidR="001506B3" w:rsidRPr="00C97032">
        <w:rPr>
          <w:rFonts w:ascii="Times New Roman" w:eastAsia="SimSun" w:hAnsi="Times New Roman"/>
          <w:lang w:eastAsia="zh-CN"/>
        </w:rPr>
        <w:t>vienpusį</w:t>
      </w:r>
      <w:r w:rsidRPr="00C97032">
        <w:rPr>
          <w:rFonts w:ascii="Times New Roman" w:eastAsia="SimSun" w:hAnsi="Times New Roman"/>
          <w:lang w:eastAsia="zh-CN"/>
        </w:rPr>
        <w:t xml:space="preserve"> arba abipusį kurtumą, arba klausos sutrikimą. </w:t>
      </w:r>
      <w:r w:rsidR="001506B3" w:rsidRPr="00C97032">
        <w:rPr>
          <w:rFonts w:ascii="Times New Roman" w:eastAsia="SimSun" w:hAnsi="Times New Roman"/>
          <w:lang w:eastAsia="zh-CN"/>
        </w:rPr>
        <w:t>V</w:t>
      </w:r>
      <w:r w:rsidRPr="00C97032">
        <w:rPr>
          <w:rFonts w:ascii="Times New Roman" w:eastAsia="SimSun" w:hAnsi="Times New Roman"/>
          <w:lang w:eastAsia="zh-CN"/>
        </w:rPr>
        <w:t xml:space="preserve">isų atvejų baigtis </w:t>
      </w:r>
      <w:r w:rsidR="001506B3" w:rsidRPr="00C97032">
        <w:rPr>
          <w:rFonts w:ascii="Times New Roman" w:eastAsia="SimSun" w:hAnsi="Times New Roman"/>
          <w:lang w:eastAsia="zh-CN"/>
        </w:rPr>
        <w:t xml:space="preserve">nėra </w:t>
      </w:r>
      <w:r w:rsidRPr="00C97032">
        <w:rPr>
          <w:rFonts w:ascii="Times New Roman" w:eastAsia="SimSun" w:hAnsi="Times New Roman"/>
          <w:lang w:eastAsia="zh-CN"/>
        </w:rPr>
        <w:t>pranešam</w:t>
      </w:r>
      <w:r w:rsidR="001506B3" w:rsidRPr="00C97032">
        <w:rPr>
          <w:rFonts w:ascii="Times New Roman" w:eastAsia="SimSun" w:hAnsi="Times New Roman"/>
          <w:lang w:eastAsia="zh-CN"/>
        </w:rPr>
        <w:t>os</w:t>
      </w:r>
      <w:r w:rsidRPr="00C97032">
        <w:rPr>
          <w:rFonts w:ascii="Times New Roman" w:eastAsia="SimSun" w:hAnsi="Times New Roman"/>
          <w:lang w:eastAsia="zh-CN"/>
        </w:rPr>
        <w:t>. Kai pranešama apie baigtis, daugiausia praneš</w:t>
      </w:r>
      <w:r w:rsidR="004912C2" w:rsidRPr="00C97032">
        <w:rPr>
          <w:rFonts w:ascii="Times New Roman" w:eastAsia="SimSun" w:hAnsi="Times New Roman"/>
          <w:lang w:eastAsia="zh-CN"/>
        </w:rPr>
        <w:t>ama</w:t>
      </w:r>
      <w:r w:rsidRPr="00C97032">
        <w:rPr>
          <w:rFonts w:ascii="Times New Roman" w:eastAsia="SimSun" w:hAnsi="Times New Roman"/>
          <w:lang w:eastAsia="zh-CN"/>
        </w:rPr>
        <w:t xml:space="preserve"> apie negrįžtamus pokyčius.</w:t>
      </w:r>
    </w:p>
    <w:p w14:paraId="5B57F76F" w14:textId="5DE4D4F0" w:rsidR="00152511" w:rsidRPr="00C97032" w:rsidRDefault="00103FE0" w:rsidP="00F31CF7">
      <w:pPr>
        <w:spacing w:after="0" w:line="240" w:lineRule="auto"/>
        <w:rPr>
          <w:rFonts w:ascii="Times New Roman" w:hAnsi="Times New Roman"/>
          <w:lang w:eastAsia="lt-LT"/>
        </w:rPr>
      </w:pPr>
      <w:proofErr w:type="spellStart"/>
      <w:r w:rsidRPr="00C97032">
        <w:rPr>
          <w:rFonts w:ascii="Times New Roman" w:hAnsi="Times New Roman"/>
          <w:lang w:eastAsia="lt-LT"/>
        </w:rPr>
        <w:t>Valproato</w:t>
      </w:r>
      <w:proofErr w:type="spellEnd"/>
      <w:r w:rsidRPr="00C97032">
        <w:rPr>
          <w:rFonts w:ascii="Times New Roman" w:hAnsi="Times New Roman"/>
          <w:lang w:eastAsia="lt-LT"/>
        </w:rPr>
        <w:t xml:space="preserve"> vartojimas nėštumo laikotarpiu gali sukelti įgimtų akių formavimosi ydų (įskaitant </w:t>
      </w:r>
      <w:proofErr w:type="spellStart"/>
      <w:r w:rsidRPr="00C97032">
        <w:rPr>
          <w:rFonts w:ascii="Times New Roman" w:hAnsi="Times New Roman"/>
          <w:lang w:eastAsia="lt-LT"/>
        </w:rPr>
        <w:t>kolobomas</w:t>
      </w:r>
      <w:proofErr w:type="spellEnd"/>
      <w:r w:rsidRPr="00C97032">
        <w:rPr>
          <w:rFonts w:ascii="Times New Roman" w:hAnsi="Times New Roman"/>
          <w:lang w:eastAsia="lt-LT"/>
        </w:rPr>
        <w:t xml:space="preserve">, </w:t>
      </w:r>
      <w:proofErr w:type="spellStart"/>
      <w:r w:rsidRPr="00C97032">
        <w:rPr>
          <w:rFonts w:ascii="Times New Roman" w:hAnsi="Times New Roman"/>
          <w:lang w:eastAsia="lt-LT"/>
        </w:rPr>
        <w:t>mikroftalmiją</w:t>
      </w:r>
      <w:proofErr w:type="spellEnd"/>
      <w:r w:rsidRPr="00C97032">
        <w:rPr>
          <w:rFonts w:ascii="Times New Roman" w:hAnsi="Times New Roman"/>
          <w:lang w:eastAsia="lt-LT"/>
        </w:rPr>
        <w:t>), apie kurias buvo pranešta kartu su kitomis įgimtomis formavimosi ydomis. Tokios įgimtos akių formavimosi ydos gali pakenkti regai.</w:t>
      </w:r>
    </w:p>
    <w:p w14:paraId="2EC9F09A" w14:textId="77777777" w:rsidR="00103FE0" w:rsidRPr="00C97032" w:rsidRDefault="00103FE0" w:rsidP="00F31CF7">
      <w:pPr>
        <w:spacing w:after="0" w:line="240" w:lineRule="auto"/>
        <w:rPr>
          <w:rFonts w:ascii="Times New Roman" w:eastAsia="SimSun" w:hAnsi="Times New Roman"/>
          <w:i/>
          <w:lang w:eastAsia="zh-CN"/>
        </w:rPr>
      </w:pPr>
    </w:p>
    <w:p w14:paraId="47B03E08" w14:textId="77777777" w:rsidR="00B26A57" w:rsidRDefault="00465F55" w:rsidP="00F31CF7">
      <w:pPr>
        <w:spacing w:after="0" w:line="240" w:lineRule="auto"/>
        <w:rPr>
          <w:rFonts w:ascii="Times New Roman" w:eastAsia="SimSun" w:hAnsi="Times New Roman"/>
          <w:i/>
          <w:lang w:eastAsia="zh-CN"/>
        </w:rPr>
      </w:pPr>
      <w:r w:rsidRPr="00C97032">
        <w:rPr>
          <w:rFonts w:ascii="Times New Roman" w:eastAsia="SimSun" w:hAnsi="Times New Roman"/>
          <w:i/>
          <w:lang w:eastAsia="zh-CN"/>
        </w:rPr>
        <w:t>Neurologinio vystymosi sutrikimai esant poveikiui gimdoje</w:t>
      </w:r>
    </w:p>
    <w:p w14:paraId="47805939" w14:textId="3BE7D3AC" w:rsidR="00F31CF7" w:rsidRPr="00C97032" w:rsidRDefault="00F31CF7" w:rsidP="00F31CF7">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Tyrimų duomenys rodo, kad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ekspozicija nėštumo metu gali turėti nepageidaujamą poveikį psichinei ir fizinei paveiktų kūdikių raidai. Atrodo, kad rizika priklauso nuo dozės dydžio, bet, remiantis turimais duomenimis, dozės riba, kurios neviršijus nėra jokios rizikos, negali būti nustatyta. Kuriuo konkrečiu </w:t>
      </w:r>
      <w:proofErr w:type="spellStart"/>
      <w:r w:rsidRPr="00C97032">
        <w:rPr>
          <w:rFonts w:ascii="Times New Roman" w:eastAsia="SimSun" w:hAnsi="Times New Roman"/>
          <w:lang w:eastAsia="zh-CN"/>
        </w:rPr>
        <w:t>gestacijos</w:t>
      </w:r>
      <w:proofErr w:type="spellEnd"/>
      <w:r w:rsidRPr="00C97032">
        <w:rPr>
          <w:rFonts w:ascii="Times New Roman" w:eastAsia="SimSun" w:hAnsi="Times New Roman"/>
          <w:lang w:eastAsia="zh-CN"/>
        </w:rPr>
        <w:t xml:space="preserve"> laikotarpiu yra šių poveikių rizika, nėra žinoma, todėl negali būti atmesta rizika per visą nėštumo laikotarpį.</w:t>
      </w:r>
    </w:p>
    <w:p w14:paraId="21EBBBF2" w14:textId="77777777" w:rsidR="00F31CF7" w:rsidRPr="00C97032" w:rsidRDefault="00F31CF7" w:rsidP="00F31CF7">
      <w:pPr>
        <w:spacing w:after="0" w:line="240" w:lineRule="auto"/>
        <w:rPr>
          <w:rFonts w:ascii="Times New Roman" w:eastAsia="SimSun" w:hAnsi="Times New Roman"/>
          <w:i/>
          <w:highlight w:val="yellow"/>
          <w:lang w:eastAsia="zh-CN"/>
        </w:rPr>
      </w:pPr>
      <w:r w:rsidRPr="00C97032">
        <w:rPr>
          <w:rFonts w:ascii="Times New Roman" w:eastAsia="SimSun" w:hAnsi="Times New Roman"/>
          <w:lang w:eastAsia="zh-CN"/>
        </w:rPr>
        <w:t xml:space="preserve">Ikimokyklinio amžiaus vaikų, kuriuos </w:t>
      </w:r>
      <w:proofErr w:type="spellStart"/>
      <w:r w:rsidRPr="00C97032">
        <w:rPr>
          <w:rFonts w:ascii="Times New Roman" w:eastAsia="SimSun" w:hAnsi="Times New Roman"/>
          <w:lang w:eastAsia="zh-CN"/>
        </w:rPr>
        <w:t>valproatas</w:t>
      </w:r>
      <w:proofErr w:type="spellEnd"/>
      <w:r w:rsidRPr="00C97032">
        <w:rPr>
          <w:rFonts w:ascii="Times New Roman" w:eastAsia="SimSun" w:hAnsi="Times New Roman"/>
          <w:lang w:eastAsia="zh-CN"/>
        </w:rPr>
        <w:t xml:space="preserve"> paveikė nėštumo metu, tyrimai rodo, kad iki 30-40 % jų pasireiškia ankstyvosios raidos gebėjimų vėlavimas, tai yra, jie pradeda vėliau kalbėti ir vaikščioti, jų intelektiniai gebėjimai yra žemesni, yra menki kalbos įgūdžiais (kalbėjimas ir supratimas), prastesnė atmintis.</w:t>
      </w:r>
    </w:p>
    <w:p w14:paraId="6B95FD64" w14:textId="77777777" w:rsidR="00F31CF7" w:rsidRPr="00C97032" w:rsidRDefault="00F31CF7" w:rsidP="00F31CF7">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Tyrimo metu tiriant 6 metų vaikus, kuriuos </w:t>
      </w:r>
      <w:proofErr w:type="spellStart"/>
      <w:r w:rsidRPr="00C97032">
        <w:rPr>
          <w:rFonts w:ascii="Times New Roman" w:eastAsia="SimSun" w:hAnsi="Times New Roman"/>
          <w:lang w:eastAsia="zh-CN"/>
        </w:rPr>
        <w:t>valproatas</w:t>
      </w:r>
      <w:proofErr w:type="spellEnd"/>
      <w:r w:rsidRPr="00C97032">
        <w:rPr>
          <w:rFonts w:ascii="Times New Roman" w:eastAsia="SimSun" w:hAnsi="Times New Roman"/>
          <w:lang w:eastAsia="zh-CN"/>
        </w:rPr>
        <w:t xml:space="preserve"> veikė nėštumo metu, jų intelekto koeficientas (IQ) buvo vidutiniškai 7-10 punktais žemesnis nei vaikų, kuriuos nėštumo metu paveikė kiti vaist</w:t>
      </w:r>
      <w:r w:rsidR="00B82065" w:rsidRPr="00C97032">
        <w:rPr>
          <w:rFonts w:ascii="Times New Roman" w:hAnsi="Times New Roman"/>
          <w:bCs/>
          <w:iCs/>
        </w:rPr>
        <w:t>iniai preparat</w:t>
      </w:r>
      <w:r w:rsidRPr="00C97032">
        <w:rPr>
          <w:rFonts w:ascii="Times New Roman" w:eastAsia="SimSun" w:hAnsi="Times New Roman"/>
          <w:lang w:eastAsia="zh-CN"/>
        </w:rPr>
        <w:t xml:space="preserve">ai nuo epilepsijos. Nors negalima paneigti kitų veiksnių vaidmens, yra įrodymų, kad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paveiktų vaikų intelekto sutrikimų rizika nepriklauso nuo motinos IQ.</w:t>
      </w:r>
    </w:p>
    <w:p w14:paraId="7426D44B" w14:textId="77777777" w:rsidR="00F31CF7" w:rsidRPr="00C97032" w:rsidRDefault="00F31CF7" w:rsidP="00F31CF7">
      <w:pPr>
        <w:spacing w:after="0" w:line="240" w:lineRule="auto"/>
        <w:rPr>
          <w:rFonts w:ascii="Times New Roman" w:eastAsia="SimSun" w:hAnsi="Times New Roman"/>
          <w:lang w:eastAsia="zh-CN"/>
        </w:rPr>
      </w:pPr>
      <w:r w:rsidRPr="00C97032">
        <w:rPr>
          <w:rFonts w:ascii="Times New Roman" w:eastAsia="SimSun" w:hAnsi="Times New Roman"/>
          <w:lang w:eastAsia="zh-CN"/>
        </w:rPr>
        <w:t>Duomenys apie ilgalaikes baigtis riboti.</w:t>
      </w:r>
    </w:p>
    <w:p w14:paraId="10AB41E7" w14:textId="77777777" w:rsidR="00F31CF7" w:rsidRPr="00C97032" w:rsidRDefault="00F31CF7" w:rsidP="00F31CF7">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Turimi duomenys rodo, kad vaikai, kuriuos </w:t>
      </w:r>
      <w:proofErr w:type="spellStart"/>
      <w:r w:rsidRPr="00C97032">
        <w:rPr>
          <w:rFonts w:ascii="Times New Roman" w:eastAsia="SimSun" w:hAnsi="Times New Roman"/>
          <w:lang w:eastAsia="zh-CN"/>
        </w:rPr>
        <w:t>valproatas</w:t>
      </w:r>
      <w:proofErr w:type="spellEnd"/>
      <w:r w:rsidRPr="00C97032">
        <w:rPr>
          <w:rFonts w:ascii="Times New Roman" w:eastAsia="SimSun" w:hAnsi="Times New Roman"/>
          <w:lang w:eastAsia="zh-CN"/>
        </w:rPr>
        <w:t xml:space="preserve"> paveikė nėštumo metu, turi didesnę autizmo spektro sutrikimų (maždaug tris kartus) ir vaikystės autizmo (maždaug penkis kartus) riziką, lyginant su bendrąja populiacija.</w:t>
      </w:r>
    </w:p>
    <w:p w14:paraId="150BE9C0" w14:textId="77777777" w:rsidR="00F31CF7" w:rsidRPr="00C97032" w:rsidRDefault="00F31CF7" w:rsidP="00F31CF7">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Turimi riboti duomenys rodo, kad vaikams, kuriuos </w:t>
      </w:r>
      <w:proofErr w:type="spellStart"/>
      <w:r w:rsidRPr="00C97032">
        <w:rPr>
          <w:rFonts w:ascii="Times New Roman" w:eastAsia="SimSun" w:hAnsi="Times New Roman"/>
          <w:lang w:eastAsia="zh-CN"/>
        </w:rPr>
        <w:t>valproatas</w:t>
      </w:r>
      <w:proofErr w:type="spellEnd"/>
      <w:r w:rsidRPr="00C97032">
        <w:rPr>
          <w:rFonts w:ascii="Times New Roman" w:eastAsia="SimSun" w:hAnsi="Times New Roman"/>
          <w:lang w:eastAsia="zh-CN"/>
        </w:rPr>
        <w:t xml:space="preserve"> paveikia nėštumo metu, gali dažniau atsirasti padidėjusio aktyvumo ir dėmesio sutrikimo (ADS) simptomų.</w:t>
      </w:r>
    </w:p>
    <w:p w14:paraId="05133263" w14:textId="77777777" w:rsidR="00152511" w:rsidRPr="00C97032" w:rsidRDefault="00152511" w:rsidP="00152511">
      <w:pPr>
        <w:spacing w:after="0" w:line="240" w:lineRule="auto"/>
        <w:rPr>
          <w:rFonts w:ascii="Times New Roman" w:eastAsia="SimSun" w:hAnsi="Times New Roman"/>
          <w:i/>
          <w:lang w:eastAsia="zh-CN"/>
        </w:rPr>
      </w:pPr>
    </w:p>
    <w:p w14:paraId="4C80A5F4" w14:textId="77777777" w:rsidR="00152511" w:rsidRPr="00C97032" w:rsidRDefault="00152511" w:rsidP="00152511">
      <w:pPr>
        <w:spacing w:after="0" w:line="240" w:lineRule="auto"/>
        <w:rPr>
          <w:rFonts w:ascii="Times New Roman" w:eastAsia="SimSun" w:hAnsi="Times New Roman"/>
          <w:i/>
          <w:lang w:eastAsia="zh-CN"/>
        </w:rPr>
      </w:pPr>
      <w:r w:rsidRPr="00C97032">
        <w:rPr>
          <w:rFonts w:ascii="Times New Roman" w:eastAsia="SimSun" w:hAnsi="Times New Roman"/>
          <w:i/>
          <w:lang w:eastAsia="zh-CN"/>
        </w:rPr>
        <w:t>Vaisingos moterys</w:t>
      </w:r>
    </w:p>
    <w:p w14:paraId="7E6B5EFF" w14:textId="77777777" w:rsidR="00152511" w:rsidRPr="00C97032" w:rsidRDefault="00152511" w:rsidP="00152511">
      <w:pPr>
        <w:spacing w:after="0" w:line="240" w:lineRule="auto"/>
        <w:ind w:right="179"/>
        <w:rPr>
          <w:rFonts w:ascii="Times New Roman" w:hAnsi="Times New Roman"/>
          <w:lang w:eastAsia="zh-CN"/>
        </w:rPr>
      </w:pPr>
      <w:r w:rsidRPr="00C97032">
        <w:rPr>
          <w:rFonts w:ascii="Times New Roman" w:hAnsi="Times New Roman"/>
          <w:lang w:eastAsia="zh-CN"/>
        </w:rPr>
        <w:t>Vaistiniai preparatai, kurių sudėtyje yra estrogeno</w:t>
      </w:r>
    </w:p>
    <w:p w14:paraId="78286946" w14:textId="5599EE34" w:rsidR="00152511" w:rsidRPr="00C97032" w:rsidRDefault="00152511" w:rsidP="00152511">
      <w:pPr>
        <w:spacing w:after="0" w:line="240" w:lineRule="auto"/>
        <w:ind w:right="179"/>
        <w:rPr>
          <w:rFonts w:ascii="Times New Roman" w:hAnsi="Times New Roman"/>
          <w:lang w:eastAsia="zh-CN"/>
        </w:rPr>
      </w:pPr>
      <w:r w:rsidRPr="00C97032">
        <w:rPr>
          <w:rFonts w:ascii="Times New Roman" w:hAnsi="Times New Roman"/>
          <w:lang w:eastAsia="zh-CN"/>
        </w:rPr>
        <w:t xml:space="preserve">Vartojimas kartu su vaistiniais preparatais, kurių sudėtyje yra estrogeno, įskaitant hormonines kontraceptines priemones, gali padidinti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klirensą ir tokiu būdu sukelti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veiksmingumo sumažėjimą (žr. 4.4 ir 4.5 skyrius).</w:t>
      </w:r>
    </w:p>
    <w:p w14:paraId="415BA062"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7324B67A" w14:textId="77777777" w:rsidR="00157952" w:rsidRPr="00C97032" w:rsidRDefault="00157952" w:rsidP="00157952">
      <w:pPr>
        <w:spacing w:after="0" w:line="240" w:lineRule="auto"/>
        <w:rPr>
          <w:rFonts w:ascii="Times New Roman" w:eastAsia="SimSun" w:hAnsi="Times New Roman"/>
          <w:i/>
          <w:lang w:eastAsia="zh-CN"/>
        </w:rPr>
      </w:pPr>
      <w:r w:rsidRPr="00C97032">
        <w:rPr>
          <w:rFonts w:ascii="Times New Roman" w:eastAsia="SimSun" w:hAnsi="Times New Roman"/>
          <w:i/>
          <w:lang w:eastAsia="zh-CN"/>
        </w:rPr>
        <w:t xml:space="preserve">Jei moteris planuoja pastoti </w:t>
      </w:r>
    </w:p>
    <w:p w14:paraId="62794F38" w14:textId="77777777" w:rsidR="00157952" w:rsidRPr="00C97032" w:rsidRDefault="00157952" w:rsidP="00157952">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Jei epilepsijos indikacijai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vartojanti moteris planuoja pastoti, epilepsijos gydymo patirties turintis specialistas turi iš naujo įvertinti gydymą </w:t>
      </w:r>
      <w:proofErr w:type="spellStart"/>
      <w:r w:rsidRPr="00C97032">
        <w:rPr>
          <w:rFonts w:ascii="Times New Roman" w:eastAsia="SimSun" w:hAnsi="Times New Roman"/>
          <w:lang w:eastAsia="zh-CN"/>
        </w:rPr>
        <w:t>valproatu</w:t>
      </w:r>
      <w:proofErr w:type="spellEnd"/>
      <w:r w:rsidRPr="00C97032">
        <w:rPr>
          <w:rFonts w:ascii="Times New Roman" w:eastAsia="SimSun" w:hAnsi="Times New Roman"/>
          <w:lang w:eastAsia="zh-CN"/>
        </w:rPr>
        <w:t xml:space="preserve"> ir apsvarstyti alternatyvaus gydymo galimybes. Turi būti dedamos visos įmanomos pastangos, kad prieš pastojimą ir kontracepcijos nutraukimą būtų skirtas alternatyvus gydymas (žr. 4.4 skyrių). Jei gydymo pakeisti neįmanoma, moteris turi būti toliau konsultuojama dėl su </w:t>
      </w:r>
      <w:proofErr w:type="spellStart"/>
      <w:r w:rsidRPr="00C97032">
        <w:rPr>
          <w:rFonts w:ascii="Times New Roman" w:eastAsia="SimSun" w:hAnsi="Times New Roman"/>
          <w:lang w:eastAsia="zh-CN"/>
        </w:rPr>
        <w:t>valproatu</w:t>
      </w:r>
      <w:proofErr w:type="spellEnd"/>
      <w:r w:rsidRPr="00C97032">
        <w:rPr>
          <w:rFonts w:ascii="Times New Roman" w:eastAsia="SimSun" w:hAnsi="Times New Roman"/>
          <w:lang w:eastAsia="zh-CN"/>
        </w:rPr>
        <w:t xml:space="preserve"> susijusios rizikos negimusiam vaikui, kad būtų paremiamas jos informuotas sprendimas dėl šeimos planavimo. </w:t>
      </w:r>
    </w:p>
    <w:p w14:paraId="62E0FC92" w14:textId="77777777" w:rsidR="00157952" w:rsidRPr="00C97032" w:rsidRDefault="00157952" w:rsidP="00157952">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Jei </w:t>
      </w:r>
      <w:proofErr w:type="spellStart"/>
      <w:r w:rsidRPr="00C97032">
        <w:rPr>
          <w:rFonts w:ascii="Times New Roman" w:eastAsia="SimSun" w:hAnsi="Times New Roman"/>
          <w:lang w:eastAsia="zh-CN"/>
        </w:rPr>
        <w:t>bipolinio</w:t>
      </w:r>
      <w:proofErr w:type="spellEnd"/>
      <w:r w:rsidRPr="00C97032">
        <w:rPr>
          <w:rFonts w:ascii="Times New Roman" w:eastAsia="SimSun" w:hAnsi="Times New Roman"/>
          <w:lang w:eastAsia="zh-CN"/>
        </w:rPr>
        <w:t xml:space="preserve"> sutrikimo indikacijai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vartojanti moteris planuoja pastoti, pacientę turi pakonsultuoti specialistas, turintis </w:t>
      </w:r>
      <w:proofErr w:type="spellStart"/>
      <w:r w:rsidRPr="00C97032">
        <w:rPr>
          <w:rFonts w:ascii="Times New Roman" w:eastAsia="SimSun" w:hAnsi="Times New Roman"/>
          <w:lang w:eastAsia="zh-CN"/>
        </w:rPr>
        <w:t>bipolinio</w:t>
      </w:r>
      <w:proofErr w:type="spellEnd"/>
      <w:r w:rsidRPr="00C97032">
        <w:rPr>
          <w:rFonts w:ascii="Times New Roman" w:eastAsia="SimSun" w:hAnsi="Times New Roman"/>
          <w:lang w:eastAsia="zh-CN"/>
        </w:rPr>
        <w:t xml:space="preserve"> sutrikimo gydymo patirties, turi būti nutrauktas gydymas </w:t>
      </w:r>
      <w:proofErr w:type="spellStart"/>
      <w:r w:rsidRPr="00C97032">
        <w:rPr>
          <w:rFonts w:ascii="Times New Roman" w:eastAsia="SimSun" w:hAnsi="Times New Roman"/>
          <w:lang w:eastAsia="zh-CN"/>
        </w:rPr>
        <w:t>valproatu</w:t>
      </w:r>
      <w:proofErr w:type="spellEnd"/>
      <w:r w:rsidRPr="00C97032">
        <w:rPr>
          <w:rFonts w:ascii="Times New Roman" w:eastAsia="SimSun" w:hAnsi="Times New Roman"/>
          <w:lang w:eastAsia="zh-CN"/>
        </w:rPr>
        <w:t xml:space="preserve"> ir (jei reikia) prieš pastojimą ir kontracepcijos nutraukimą pradėtas alternatyvus gydymas. </w:t>
      </w:r>
    </w:p>
    <w:p w14:paraId="6C465616" w14:textId="77777777" w:rsidR="00157952" w:rsidRPr="00C97032" w:rsidRDefault="00157952" w:rsidP="00157952">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 </w:t>
      </w:r>
    </w:p>
    <w:p w14:paraId="61617D28" w14:textId="77777777" w:rsidR="00157952" w:rsidRPr="00C97032" w:rsidRDefault="00157952" w:rsidP="00157952">
      <w:pPr>
        <w:spacing w:after="0" w:line="240" w:lineRule="auto"/>
        <w:rPr>
          <w:rFonts w:ascii="Times New Roman" w:eastAsia="SimSun" w:hAnsi="Times New Roman"/>
          <w:i/>
          <w:lang w:eastAsia="zh-CN"/>
        </w:rPr>
      </w:pPr>
      <w:r w:rsidRPr="00C97032">
        <w:rPr>
          <w:rFonts w:ascii="Times New Roman" w:eastAsia="SimSun" w:hAnsi="Times New Roman"/>
          <w:i/>
          <w:lang w:eastAsia="zh-CN"/>
        </w:rPr>
        <w:t xml:space="preserve">Nėščios moterys </w:t>
      </w:r>
    </w:p>
    <w:p w14:paraId="740B4869" w14:textId="77777777" w:rsidR="00157952" w:rsidRPr="00C97032" w:rsidRDefault="00157952" w:rsidP="00157952">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Nėščioms moterims draudžiama vartoti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w:t>
      </w:r>
      <w:proofErr w:type="spellStart"/>
      <w:r w:rsidRPr="00C97032">
        <w:rPr>
          <w:rFonts w:ascii="Times New Roman" w:eastAsia="SimSun" w:hAnsi="Times New Roman"/>
          <w:lang w:eastAsia="zh-CN"/>
        </w:rPr>
        <w:t>bipoliniam</w:t>
      </w:r>
      <w:proofErr w:type="spellEnd"/>
      <w:r w:rsidRPr="00C97032">
        <w:rPr>
          <w:rFonts w:ascii="Times New Roman" w:eastAsia="SimSun" w:hAnsi="Times New Roman"/>
          <w:lang w:eastAsia="zh-CN"/>
        </w:rPr>
        <w:t xml:space="preserve"> sutrikimui gydyti.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draudžiama vartoti epilepsijai gydyti nėščioms moterims, nebent nėra tinkamo alternatyvaus gydymo (žr. 4.3 ir 4.4 skyrius). </w:t>
      </w:r>
    </w:p>
    <w:p w14:paraId="6FE5DF06" w14:textId="77777777" w:rsidR="00157952" w:rsidRPr="00C97032" w:rsidRDefault="00157952" w:rsidP="00157952">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Jei </w:t>
      </w:r>
      <w:proofErr w:type="spellStart"/>
      <w:r w:rsidRPr="00C97032">
        <w:rPr>
          <w:rFonts w:ascii="Times New Roman" w:eastAsia="SimSun" w:hAnsi="Times New Roman"/>
          <w:lang w:eastAsia="zh-CN"/>
        </w:rPr>
        <w:t>valproat</w:t>
      </w:r>
      <w:r w:rsidR="00B82065" w:rsidRPr="00C97032">
        <w:rPr>
          <w:rFonts w:ascii="Times New Roman" w:eastAsia="SimSun" w:hAnsi="Times New Roman"/>
          <w:lang w:eastAsia="zh-CN"/>
        </w:rPr>
        <w:t>o</w:t>
      </w:r>
      <w:proofErr w:type="spellEnd"/>
      <w:r w:rsidRPr="00C97032">
        <w:rPr>
          <w:rFonts w:ascii="Times New Roman" w:eastAsia="SimSun" w:hAnsi="Times New Roman"/>
          <w:lang w:eastAsia="zh-CN"/>
        </w:rPr>
        <w:t xml:space="preserve"> vartojanti moteris pastoja, ji turi būti nedelsiant nusiųsta specialisto konsultacijai, kad jis apsvarstytų alternatyvaus gydymo galimybes. Nėštumo metu motinos patiriami toniniai </w:t>
      </w:r>
      <w:proofErr w:type="spellStart"/>
      <w:r w:rsidRPr="00C97032">
        <w:rPr>
          <w:rFonts w:ascii="Times New Roman" w:eastAsia="SimSun" w:hAnsi="Times New Roman"/>
          <w:lang w:eastAsia="zh-CN"/>
        </w:rPr>
        <w:t>kloniniai</w:t>
      </w:r>
      <w:proofErr w:type="spellEnd"/>
      <w:r w:rsidRPr="00C97032">
        <w:rPr>
          <w:rFonts w:ascii="Times New Roman" w:eastAsia="SimSun" w:hAnsi="Times New Roman"/>
          <w:lang w:eastAsia="zh-CN"/>
        </w:rPr>
        <w:t xml:space="preserve"> traukuliai ir </w:t>
      </w:r>
      <w:proofErr w:type="spellStart"/>
      <w:r w:rsidRPr="00C97032">
        <w:rPr>
          <w:rFonts w:ascii="Times New Roman" w:eastAsia="SimSun" w:hAnsi="Times New Roman"/>
          <w:lang w:eastAsia="zh-CN"/>
        </w:rPr>
        <w:t>epilepsinė</w:t>
      </w:r>
      <w:proofErr w:type="spellEnd"/>
      <w:r w:rsidRPr="00C97032">
        <w:rPr>
          <w:rFonts w:ascii="Times New Roman" w:eastAsia="SimSun" w:hAnsi="Times New Roman"/>
          <w:lang w:eastAsia="zh-CN"/>
        </w:rPr>
        <w:t xml:space="preserve"> būklė su hipoksija gali kelti tam tikrą mirties riziką motinai ir dar negimusiam vaikui.  </w:t>
      </w:r>
    </w:p>
    <w:p w14:paraId="60A9E52F" w14:textId="77777777" w:rsidR="00157952" w:rsidRPr="00C97032" w:rsidRDefault="00157952" w:rsidP="00157952">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Jei, nepaisant žinomos su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vartojimu susijusios rizikos ir atidžiai apsvarsčius alternatyvų gydymą, išimtiniais atvejais nėščia moteris turi vartoti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epilepsijai gydyti, rekomenduojama: </w:t>
      </w:r>
    </w:p>
    <w:p w14:paraId="70CA2D97" w14:textId="77777777" w:rsidR="00157952" w:rsidRPr="00C97032" w:rsidRDefault="00157952" w:rsidP="00157952">
      <w:pPr>
        <w:spacing w:after="0" w:line="240" w:lineRule="auto"/>
        <w:ind w:left="567"/>
        <w:rPr>
          <w:rFonts w:ascii="Times New Roman" w:eastAsia="SimSun" w:hAnsi="Times New Roman"/>
          <w:lang w:eastAsia="zh-CN"/>
        </w:rPr>
      </w:pPr>
      <w:r w:rsidRPr="00C97032">
        <w:rPr>
          <w:rFonts w:ascii="Times New Roman" w:eastAsia="SimSun" w:hAnsi="Times New Roman"/>
          <w:lang w:eastAsia="zh-CN"/>
        </w:rPr>
        <w:lastRenderedPageBreak/>
        <w:t xml:space="preserve">• Vartoti mažiausią veiksmingą dozę ir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paros dozę padalyti į keletą mažų dozių, kurios suvartojamos paros laikotarpiu. Pailginto atpalaidavimo formų vartojimas gali būti priimtinesnis už kitas farmacines formas, siekiant išvengti didelių koncentracijos kraujo plazmoje pikų (žr. 4.2 skyrių). </w:t>
      </w:r>
    </w:p>
    <w:p w14:paraId="6C5B7457" w14:textId="2DC34A2F" w:rsidR="00465F55" w:rsidRPr="00C97032" w:rsidRDefault="00465F55" w:rsidP="00465F55">
      <w:pPr>
        <w:pStyle w:val="Sraopastraipa"/>
        <w:numPr>
          <w:ilvl w:val="0"/>
          <w:numId w:val="40"/>
        </w:numPr>
        <w:ind w:left="709" w:hanging="142"/>
        <w:rPr>
          <w:rFonts w:eastAsia="SimSun"/>
          <w:sz w:val="22"/>
          <w:szCs w:val="22"/>
          <w:lang w:eastAsia="zh-CN"/>
        </w:rPr>
      </w:pPr>
      <w:r w:rsidRPr="00C97032">
        <w:rPr>
          <w:rFonts w:eastAsia="SimSun"/>
          <w:sz w:val="22"/>
          <w:szCs w:val="22"/>
          <w:lang w:eastAsia="zh-CN"/>
        </w:rPr>
        <w:t>Vengti derinio su kitais vaist</w:t>
      </w:r>
      <w:r w:rsidR="00432FE8" w:rsidRPr="00C97032">
        <w:rPr>
          <w:rFonts w:eastAsia="SimSun"/>
          <w:sz w:val="22"/>
          <w:szCs w:val="22"/>
          <w:lang w:eastAsia="zh-CN"/>
        </w:rPr>
        <w:t>iniais preparat</w:t>
      </w:r>
      <w:r w:rsidRPr="00C97032">
        <w:rPr>
          <w:rFonts w:eastAsia="SimSun"/>
          <w:sz w:val="22"/>
          <w:szCs w:val="22"/>
          <w:lang w:eastAsia="zh-CN"/>
        </w:rPr>
        <w:t>ais nuo epilepsijos.</w:t>
      </w:r>
    </w:p>
    <w:p w14:paraId="0B8B0DF7" w14:textId="77777777" w:rsidR="00465F55" w:rsidRPr="00C97032" w:rsidRDefault="00465F55" w:rsidP="00465F55">
      <w:pPr>
        <w:pStyle w:val="Sraopastraipa"/>
        <w:numPr>
          <w:ilvl w:val="0"/>
          <w:numId w:val="40"/>
        </w:numPr>
        <w:ind w:left="709" w:hanging="142"/>
        <w:rPr>
          <w:rFonts w:eastAsia="SimSun"/>
          <w:sz w:val="22"/>
          <w:szCs w:val="22"/>
          <w:lang w:eastAsia="zh-CN"/>
        </w:rPr>
      </w:pPr>
      <w:r w:rsidRPr="00C97032">
        <w:rPr>
          <w:rFonts w:eastAsia="SimSun"/>
          <w:sz w:val="22"/>
          <w:szCs w:val="22"/>
          <w:lang w:eastAsia="zh-CN"/>
        </w:rPr>
        <w:t xml:space="preserve"> Be to, reguliariai turi būti atliekamas koncentracijos kraujyje tyrimas. Pastebėta, kad laisvosios </w:t>
      </w:r>
      <w:proofErr w:type="spellStart"/>
      <w:r w:rsidRPr="00C97032">
        <w:rPr>
          <w:rFonts w:eastAsia="SimSun"/>
          <w:sz w:val="22"/>
          <w:szCs w:val="22"/>
          <w:lang w:eastAsia="zh-CN"/>
        </w:rPr>
        <w:t>valpro</w:t>
      </w:r>
      <w:proofErr w:type="spellEnd"/>
      <w:r w:rsidRPr="00C97032">
        <w:rPr>
          <w:rFonts w:eastAsia="SimSun"/>
          <w:sz w:val="22"/>
          <w:szCs w:val="22"/>
          <w:lang w:eastAsia="zh-CN"/>
        </w:rPr>
        <w:t xml:space="preserve"> rūgšties koncentracija pirmojo ir antrojo nėštumo trimestro metu išliko santykinai pastovi, pranešama, kad trečiojo trimestro metu padidėja tris kartus ir laikosi tokia iki gimdymo.</w:t>
      </w:r>
    </w:p>
    <w:p w14:paraId="70A386FB" w14:textId="77777777" w:rsidR="00465F55" w:rsidRPr="00C97032" w:rsidRDefault="00465F55" w:rsidP="00465F55">
      <w:pPr>
        <w:pStyle w:val="Sraopastraipa"/>
        <w:numPr>
          <w:ilvl w:val="0"/>
          <w:numId w:val="40"/>
        </w:numPr>
        <w:ind w:left="709" w:hanging="142"/>
        <w:rPr>
          <w:rFonts w:eastAsia="SimSun"/>
          <w:sz w:val="22"/>
          <w:szCs w:val="22"/>
          <w:lang w:eastAsia="zh-CN"/>
        </w:rPr>
      </w:pPr>
      <w:r w:rsidRPr="00C97032">
        <w:rPr>
          <w:rFonts w:eastAsia="SimSun"/>
          <w:sz w:val="22"/>
          <w:szCs w:val="22"/>
          <w:lang w:eastAsia="zh-CN"/>
        </w:rPr>
        <w:t xml:space="preserve"> </w:t>
      </w:r>
      <w:proofErr w:type="spellStart"/>
      <w:r w:rsidRPr="00C97032">
        <w:rPr>
          <w:rFonts w:eastAsia="SimSun"/>
          <w:sz w:val="22"/>
          <w:szCs w:val="22"/>
          <w:lang w:eastAsia="zh-CN"/>
        </w:rPr>
        <w:t>Valproatai</w:t>
      </w:r>
      <w:proofErr w:type="spellEnd"/>
      <w:r w:rsidRPr="00C97032">
        <w:rPr>
          <w:rFonts w:eastAsia="SimSun"/>
          <w:sz w:val="22"/>
          <w:szCs w:val="22"/>
          <w:lang w:eastAsia="zh-CN"/>
        </w:rPr>
        <w:t xml:space="preserve"> prasiskverbia pro placentą ir vaisiaus serume pasiekiama didesnė koncentracija nei motinos kraujo serume.</w:t>
      </w:r>
    </w:p>
    <w:p w14:paraId="1743DAD1" w14:textId="77777777" w:rsidR="00157952" w:rsidRPr="00C97032" w:rsidRDefault="00157952" w:rsidP="00157952">
      <w:pPr>
        <w:spacing w:after="0" w:line="240" w:lineRule="auto"/>
        <w:rPr>
          <w:rFonts w:ascii="Times New Roman" w:eastAsia="SimSun" w:hAnsi="Times New Roman"/>
          <w:lang w:eastAsia="zh-CN"/>
        </w:rPr>
      </w:pPr>
    </w:p>
    <w:p w14:paraId="212E3934" w14:textId="77777777" w:rsidR="00157952" w:rsidRPr="00C97032" w:rsidRDefault="00157952" w:rsidP="00157952">
      <w:pPr>
        <w:spacing w:after="0" w:line="240" w:lineRule="auto"/>
        <w:rPr>
          <w:rFonts w:ascii="Times New Roman" w:eastAsia="SimSun" w:hAnsi="Times New Roman"/>
          <w:lang w:eastAsia="zh-CN"/>
        </w:rPr>
      </w:pPr>
      <w:r w:rsidRPr="00C97032">
        <w:rPr>
          <w:rFonts w:ascii="Times New Roman" w:eastAsia="SimSun" w:hAnsi="Times New Roman"/>
          <w:lang w:eastAsia="zh-CN"/>
        </w:rPr>
        <w:t xml:space="preserve">Visos pacientės, kurios nėštumo laikotarpiu vartojo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ir jų partneriai turi būti nusiųsti specialisto, turinčio patirties </w:t>
      </w:r>
      <w:proofErr w:type="spellStart"/>
      <w:r w:rsidRPr="00C97032">
        <w:rPr>
          <w:rFonts w:ascii="Times New Roman" w:eastAsia="SimSun" w:hAnsi="Times New Roman"/>
          <w:lang w:eastAsia="zh-CN"/>
        </w:rPr>
        <w:t>teratologijoje</w:t>
      </w:r>
      <w:proofErr w:type="spellEnd"/>
      <w:r w:rsidRPr="00C97032">
        <w:rPr>
          <w:rFonts w:ascii="Times New Roman" w:eastAsia="SimSun" w:hAnsi="Times New Roman"/>
          <w:lang w:eastAsia="zh-CN"/>
        </w:rPr>
        <w:t xml:space="preserve">, įvertinimui ir konsultacijai dėl poveikio nėštumui. Siekiant nustatyti galimą nervinio vamzdelio defektų ar kitų apsigimimų pasireiškimą, turi būti pradėtas specialus </w:t>
      </w:r>
      <w:proofErr w:type="spellStart"/>
      <w:r w:rsidRPr="00C97032">
        <w:rPr>
          <w:rFonts w:ascii="Times New Roman" w:eastAsia="SimSun" w:hAnsi="Times New Roman"/>
          <w:lang w:eastAsia="zh-CN"/>
        </w:rPr>
        <w:t>prenatalinis</w:t>
      </w:r>
      <w:proofErr w:type="spellEnd"/>
      <w:r w:rsidRPr="00C97032">
        <w:rPr>
          <w:rFonts w:ascii="Times New Roman" w:eastAsia="SimSun" w:hAnsi="Times New Roman"/>
          <w:lang w:eastAsia="zh-CN"/>
        </w:rPr>
        <w:t xml:space="preserve"> stebėjimas. Iki nėštumo vartojant </w:t>
      </w:r>
      <w:proofErr w:type="spellStart"/>
      <w:r w:rsidRPr="00C97032">
        <w:rPr>
          <w:rFonts w:ascii="Times New Roman" w:eastAsia="SimSun" w:hAnsi="Times New Roman"/>
          <w:lang w:eastAsia="zh-CN"/>
        </w:rPr>
        <w:t>folatų</w:t>
      </w:r>
      <w:proofErr w:type="spellEnd"/>
      <w:r w:rsidRPr="00C97032">
        <w:rPr>
          <w:rFonts w:ascii="Times New Roman" w:eastAsia="SimSun" w:hAnsi="Times New Roman"/>
          <w:lang w:eastAsia="zh-CN"/>
        </w:rPr>
        <w:t xml:space="preserve"> papildų gali sumažėti nervinio vamzdelio defektų rizika, būdinga visiems nėštumo atvejams. Vis dėlto turimi duomenys nerodo, kad tai apsaugo nuo įgimtų ydų ar apsigimimų dėl </w:t>
      </w:r>
      <w:proofErr w:type="spellStart"/>
      <w:r w:rsidRPr="00C97032">
        <w:rPr>
          <w:rFonts w:ascii="Times New Roman" w:eastAsia="SimSun" w:hAnsi="Times New Roman"/>
          <w:lang w:eastAsia="zh-CN"/>
        </w:rPr>
        <w:t>valproato</w:t>
      </w:r>
      <w:proofErr w:type="spellEnd"/>
      <w:r w:rsidRPr="00C97032">
        <w:rPr>
          <w:rFonts w:ascii="Times New Roman" w:eastAsia="SimSun" w:hAnsi="Times New Roman"/>
          <w:lang w:eastAsia="zh-CN"/>
        </w:rPr>
        <w:t xml:space="preserve"> ekspozicijos.</w:t>
      </w:r>
    </w:p>
    <w:p w14:paraId="4AAFEC66" w14:textId="77777777" w:rsidR="00713321" w:rsidRPr="00C97032" w:rsidRDefault="00F31CF7" w:rsidP="00F31CF7">
      <w:pPr>
        <w:spacing w:before="140" w:after="140" w:line="240" w:lineRule="auto"/>
        <w:rPr>
          <w:rFonts w:ascii="Times New Roman" w:eastAsia="SimSun" w:hAnsi="Times New Roman"/>
          <w:lang w:eastAsia="zh-CN"/>
        </w:rPr>
      </w:pPr>
      <w:r w:rsidRPr="00C97032">
        <w:rPr>
          <w:rFonts w:ascii="Times New Roman" w:eastAsia="SimSun" w:hAnsi="Times New Roman"/>
          <w:lang w:eastAsia="zh-CN"/>
        </w:rPr>
        <w:t xml:space="preserve">Gydymo </w:t>
      </w:r>
      <w:proofErr w:type="spellStart"/>
      <w:r w:rsidRPr="00C97032">
        <w:rPr>
          <w:rFonts w:ascii="Times New Roman" w:eastAsia="SimSun" w:hAnsi="Times New Roman"/>
          <w:lang w:eastAsia="zh-CN"/>
        </w:rPr>
        <w:t>valproatu</w:t>
      </w:r>
      <w:proofErr w:type="spellEnd"/>
      <w:r w:rsidRPr="00C97032">
        <w:rPr>
          <w:rFonts w:ascii="Times New Roman" w:eastAsia="SimSun" w:hAnsi="Times New Roman"/>
          <w:lang w:eastAsia="zh-CN"/>
        </w:rPr>
        <w:t xml:space="preserve"> nereikėtų nutraukti be pakartotinio šio gydymo naudos ir rizikos įvertinimo pacientėms, kurį turi atlikti gydytojas, turintis patirties gydant epilepsiją arba </w:t>
      </w:r>
      <w:proofErr w:type="spellStart"/>
      <w:r w:rsidRPr="00C97032">
        <w:rPr>
          <w:rFonts w:ascii="Times New Roman" w:eastAsia="SimSun" w:hAnsi="Times New Roman"/>
          <w:lang w:eastAsia="zh-CN"/>
        </w:rPr>
        <w:t>bipolinį</w:t>
      </w:r>
      <w:proofErr w:type="spellEnd"/>
      <w:r w:rsidRPr="00C97032">
        <w:rPr>
          <w:rFonts w:ascii="Times New Roman" w:eastAsia="SimSun" w:hAnsi="Times New Roman"/>
          <w:lang w:eastAsia="zh-CN"/>
        </w:rPr>
        <w:t xml:space="preserve"> sutrikimą. </w:t>
      </w:r>
    </w:p>
    <w:p w14:paraId="055538FD" w14:textId="308DCAF5" w:rsidR="00F31CF7" w:rsidRPr="00C97032" w:rsidRDefault="00F31CF7" w:rsidP="00713321">
      <w:pPr>
        <w:spacing w:before="140" w:after="0" w:line="240" w:lineRule="auto"/>
        <w:rPr>
          <w:rFonts w:ascii="Times New Roman" w:eastAsia="SimSun" w:hAnsi="Times New Roman"/>
          <w:u w:val="single"/>
        </w:rPr>
      </w:pPr>
      <w:r w:rsidRPr="00C97032">
        <w:rPr>
          <w:rFonts w:ascii="Times New Roman" w:eastAsia="SimSun" w:hAnsi="Times New Roman"/>
          <w:u w:val="single"/>
        </w:rPr>
        <w:t>Rizika naujagimiams</w:t>
      </w:r>
    </w:p>
    <w:p w14:paraId="3178051F" w14:textId="77777777" w:rsidR="00F31CF7" w:rsidRPr="00C97032" w:rsidRDefault="00F31CF7" w:rsidP="00713321">
      <w:pPr>
        <w:numPr>
          <w:ilvl w:val="0"/>
          <w:numId w:val="19"/>
        </w:numPr>
        <w:spacing w:before="140" w:after="0" w:line="240" w:lineRule="auto"/>
        <w:ind w:left="567" w:hanging="567"/>
        <w:contextualSpacing/>
        <w:rPr>
          <w:rFonts w:ascii="Times New Roman" w:eastAsia="SimSun" w:hAnsi="Times New Roman"/>
        </w:rPr>
      </w:pPr>
      <w:r w:rsidRPr="00C97032">
        <w:rPr>
          <w:rFonts w:ascii="Times New Roman" w:eastAsia="SimSun" w:hAnsi="Times New Roman"/>
        </w:rPr>
        <w:t xml:space="preserve">Labai retai naujagimiams, kurių motinos vartojo </w:t>
      </w:r>
      <w:proofErr w:type="spellStart"/>
      <w:r w:rsidRPr="00C97032">
        <w:rPr>
          <w:rFonts w:ascii="Times New Roman" w:eastAsia="SimSun" w:hAnsi="Times New Roman"/>
        </w:rPr>
        <w:t>valproatą</w:t>
      </w:r>
      <w:proofErr w:type="spellEnd"/>
      <w:r w:rsidRPr="00C97032">
        <w:rPr>
          <w:rFonts w:ascii="Times New Roman" w:eastAsia="SimSun" w:hAnsi="Times New Roman"/>
        </w:rPr>
        <w:t xml:space="preserve"> nėštumo metu, buvo aprašyti hemoraginio sindromo atvejai. Šis hemoraginis sindromas yra susijęs su </w:t>
      </w:r>
      <w:proofErr w:type="spellStart"/>
      <w:r w:rsidRPr="00C97032">
        <w:rPr>
          <w:rFonts w:ascii="Times New Roman" w:eastAsia="SimSun" w:hAnsi="Times New Roman"/>
        </w:rPr>
        <w:t>trombocitopenija</w:t>
      </w:r>
      <w:proofErr w:type="spellEnd"/>
      <w:r w:rsidRPr="00C97032">
        <w:rPr>
          <w:rFonts w:ascii="Times New Roman" w:eastAsia="SimSun" w:hAnsi="Times New Roman"/>
        </w:rPr>
        <w:t xml:space="preserve">, </w:t>
      </w:r>
      <w:proofErr w:type="spellStart"/>
      <w:r w:rsidRPr="00C97032">
        <w:rPr>
          <w:rFonts w:ascii="Times New Roman" w:eastAsia="SimSun" w:hAnsi="Times New Roman"/>
        </w:rPr>
        <w:t>hipofibrinogenemija</w:t>
      </w:r>
      <w:proofErr w:type="spellEnd"/>
      <w:r w:rsidRPr="00C97032">
        <w:rPr>
          <w:rFonts w:ascii="Times New Roman" w:eastAsia="SimSun" w:hAnsi="Times New Roman"/>
        </w:rPr>
        <w:t xml:space="preserve"> ir (arba) kitų krešėjimo faktorių sumažėjimu. </w:t>
      </w:r>
      <w:r w:rsidRPr="00C97032">
        <w:rPr>
          <w:rFonts w:ascii="Times New Roman" w:eastAsia="SimSun" w:hAnsi="Times New Roman"/>
          <w:lang w:eastAsia="zh-CN"/>
        </w:rPr>
        <w:t xml:space="preserve">Taip pat buvo aprašyta </w:t>
      </w:r>
      <w:proofErr w:type="spellStart"/>
      <w:r w:rsidRPr="00C97032">
        <w:rPr>
          <w:rFonts w:ascii="Times New Roman" w:eastAsia="SimSun" w:hAnsi="Times New Roman"/>
        </w:rPr>
        <w:t>afibrinogenemija</w:t>
      </w:r>
      <w:proofErr w:type="spellEnd"/>
      <w:r w:rsidRPr="00C97032">
        <w:rPr>
          <w:rFonts w:ascii="Times New Roman" w:eastAsia="SimSun" w:hAnsi="Times New Roman"/>
        </w:rPr>
        <w:t xml:space="preserve">, kuri gali lemti mirtį. Tačiau šį sindromą reikia atskirti nuo vitamino K faktorių sumažėjimo, kurį sukelia </w:t>
      </w:r>
      <w:proofErr w:type="spellStart"/>
      <w:r w:rsidRPr="00C97032">
        <w:rPr>
          <w:rFonts w:ascii="Times New Roman" w:eastAsia="SimSun" w:hAnsi="Times New Roman"/>
        </w:rPr>
        <w:t>fenobarbitalis</w:t>
      </w:r>
      <w:proofErr w:type="spellEnd"/>
      <w:r w:rsidRPr="00C97032">
        <w:rPr>
          <w:rFonts w:ascii="Times New Roman" w:eastAsia="SimSun" w:hAnsi="Times New Roman"/>
        </w:rPr>
        <w:t xml:space="preserve"> ir fermentų </w:t>
      </w:r>
      <w:proofErr w:type="spellStart"/>
      <w:r w:rsidRPr="00C97032">
        <w:rPr>
          <w:rFonts w:ascii="Times New Roman" w:eastAsia="SimSun" w:hAnsi="Times New Roman"/>
        </w:rPr>
        <w:t>induktoriai</w:t>
      </w:r>
      <w:proofErr w:type="spellEnd"/>
      <w:r w:rsidRPr="00C97032">
        <w:rPr>
          <w:rFonts w:ascii="Times New Roman" w:eastAsia="SimSun" w:hAnsi="Times New Roman"/>
        </w:rPr>
        <w:t xml:space="preserve">. Todėl naujagimiams būtina ištirti trombocitų skaičių, </w:t>
      </w:r>
      <w:proofErr w:type="spellStart"/>
      <w:r w:rsidRPr="00C97032">
        <w:rPr>
          <w:rFonts w:ascii="Times New Roman" w:eastAsia="SimSun" w:hAnsi="Times New Roman"/>
        </w:rPr>
        <w:t>fibrinogeno</w:t>
      </w:r>
      <w:proofErr w:type="spellEnd"/>
      <w:r w:rsidRPr="00C97032">
        <w:rPr>
          <w:rFonts w:ascii="Times New Roman" w:eastAsia="SimSun" w:hAnsi="Times New Roman"/>
        </w:rPr>
        <w:t xml:space="preserve"> koncentraciją kraujo plazmoje, atlikti krešėjimo tyrimus ir nustatyti krešėjimo faktorius.</w:t>
      </w:r>
    </w:p>
    <w:p w14:paraId="64694D7A" w14:textId="77777777" w:rsidR="00F31CF7" w:rsidRPr="00C97032" w:rsidRDefault="00F31CF7" w:rsidP="00713321">
      <w:pPr>
        <w:numPr>
          <w:ilvl w:val="0"/>
          <w:numId w:val="19"/>
        </w:numPr>
        <w:spacing w:before="140" w:after="140" w:line="240" w:lineRule="auto"/>
        <w:ind w:left="567" w:hanging="567"/>
        <w:contextualSpacing/>
        <w:rPr>
          <w:rFonts w:ascii="Times New Roman" w:eastAsia="SimSun" w:hAnsi="Times New Roman"/>
        </w:rPr>
      </w:pPr>
      <w:r w:rsidRPr="00C97032">
        <w:rPr>
          <w:rFonts w:ascii="Times New Roman" w:eastAsia="SimSun" w:hAnsi="Times New Roman"/>
        </w:rPr>
        <w:t>Buvo pranešta apie</w:t>
      </w:r>
      <w:r w:rsidRPr="00C97032">
        <w:rPr>
          <w:rFonts w:ascii="Times New Roman" w:eastAsia="SimSun" w:hAnsi="Times New Roman"/>
          <w:lang w:eastAsia="zh-CN"/>
        </w:rPr>
        <w:t xml:space="preserve"> </w:t>
      </w:r>
      <w:r w:rsidRPr="00C97032">
        <w:rPr>
          <w:rFonts w:ascii="Times New Roman" w:eastAsia="SimSun" w:hAnsi="Times New Roman"/>
        </w:rPr>
        <w:t xml:space="preserve">hipoglikemijos atvejus naujagimiams, kurių motinos vartojo </w:t>
      </w:r>
      <w:proofErr w:type="spellStart"/>
      <w:r w:rsidRPr="00C97032">
        <w:rPr>
          <w:rFonts w:ascii="Times New Roman" w:eastAsia="SimSun" w:hAnsi="Times New Roman"/>
        </w:rPr>
        <w:t>valproatą</w:t>
      </w:r>
      <w:proofErr w:type="spellEnd"/>
      <w:r w:rsidRPr="00C97032">
        <w:rPr>
          <w:rFonts w:ascii="Times New Roman" w:eastAsia="SimSun" w:hAnsi="Times New Roman"/>
        </w:rPr>
        <w:t xml:space="preserve"> trečiojo nėštumo trimestro metu.</w:t>
      </w:r>
    </w:p>
    <w:p w14:paraId="36CE2BA5" w14:textId="77777777" w:rsidR="00F31CF7" w:rsidRPr="00C97032" w:rsidRDefault="00F31CF7" w:rsidP="00713321">
      <w:pPr>
        <w:numPr>
          <w:ilvl w:val="0"/>
          <w:numId w:val="19"/>
        </w:numPr>
        <w:spacing w:before="140" w:after="140" w:line="240" w:lineRule="auto"/>
        <w:ind w:left="567" w:hanging="567"/>
        <w:contextualSpacing/>
        <w:rPr>
          <w:rFonts w:ascii="Times New Roman" w:eastAsia="SimSun" w:hAnsi="Times New Roman"/>
        </w:rPr>
      </w:pPr>
      <w:r w:rsidRPr="00C97032">
        <w:rPr>
          <w:rFonts w:ascii="Times New Roman" w:eastAsia="SimSun" w:hAnsi="Times New Roman"/>
        </w:rPr>
        <w:t xml:space="preserve">Buvo pranešta apie </w:t>
      </w:r>
      <w:proofErr w:type="spellStart"/>
      <w:r w:rsidRPr="00C97032">
        <w:rPr>
          <w:rFonts w:ascii="Times New Roman" w:eastAsia="SimSun" w:hAnsi="Times New Roman"/>
        </w:rPr>
        <w:t>hipotirozės</w:t>
      </w:r>
      <w:proofErr w:type="spellEnd"/>
      <w:r w:rsidRPr="00C97032">
        <w:rPr>
          <w:rFonts w:ascii="Times New Roman" w:eastAsia="SimSun" w:hAnsi="Times New Roman"/>
        </w:rPr>
        <w:t xml:space="preserve"> atvejus naujagimiams, kurių motinos vartojo </w:t>
      </w:r>
      <w:proofErr w:type="spellStart"/>
      <w:r w:rsidRPr="00C97032">
        <w:rPr>
          <w:rFonts w:ascii="Times New Roman" w:eastAsia="SimSun" w:hAnsi="Times New Roman"/>
        </w:rPr>
        <w:t>valproatą</w:t>
      </w:r>
      <w:proofErr w:type="spellEnd"/>
      <w:r w:rsidRPr="00C97032">
        <w:rPr>
          <w:rFonts w:ascii="Times New Roman" w:eastAsia="SimSun" w:hAnsi="Times New Roman"/>
        </w:rPr>
        <w:t xml:space="preserve"> nėštumo metu.</w:t>
      </w:r>
    </w:p>
    <w:p w14:paraId="1E6D291E" w14:textId="77777777" w:rsidR="00F31CF7" w:rsidRPr="00C97032" w:rsidRDefault="00F31CF7" w:rsidP="00713321">
      <w:pPr>
        <w:numPr>
          <w:ilvl w:val="0"/>
          <w:numId w:val="19"/>
        </w:numPr>
        <w:spacing w:before="140" w:after="140" w:line="240" w:lineRule="auto"/>
        <w:ind w:left="567" w:hanging="567"/>
        <w:contextualSpacing/>
        <w:rPr>
          <w:rFonts w:ascii="Times New Roman" w:eastAsia="SimSun" w:hAnsi="Times New Roman"/>
        </w:rPr>
      </w:pPr>
      <w:r w:rsidRPr="00C97032">
        <w:rPr>
          <w:rFonts w:ascii="Times New Roman" w:eastAsia="SimSun" w:hAnsi="Times New Roman"/>
        </w:rPr>
        <w:t xml:space="preserve">Naujagimiams, kurių motinos vartojo </w:t>
      </w:r>
      <w:proofErr w:type="spellStart"/>
      <w:r w:rsidRPr="00C97032">
        <w:rPr>
          <w:rFonts w:ascii="Times New Roman" w:eastAsia="SimSun" w:hAnsi="Times New Roman"/>
        </w:rPr>
        <w:t>valproatą</w:t>
      </w:r>
      <w:proofErr w:type="spellEnd"/>
      <w:r w:rsidRPr="00C97032">
        <w:rPr>
          <w:rFonts w:ascii="Times New Roman" w:eastAsia="SimSun" w:hAnsi="Times New Roman"/>
        </w:rPr>
        <w:t xml:space="preserve"> paskutinio nėštumo trimestro metu, gali pasireikšti nutraukimo sindromas (ypač sujaudinimas, dirglumas, padidėjęs jautrumas, drebėjimas, </w:t>
      </w:r>
      <w:proofErr w:type="spellStart"/>
      <w:r w:rsidRPr="00C97032">
        <w:rPr>
          <w:rFonts w:ascii="Times New Roman" w:eastAsia="SimSun" w:hAnsi="Times New Roman"/>
        </w:rPr>
        <w:t>hiperkinezija</w:t>
      </w:r>
      <w:proofErr w:type="spellEnd"/>
      <w:r w:rsidRPr="00C97032">
        <w:rPr>
          <w:rFonts w:ascii="Times New Roman" w:eastAsia="SimSun" w:hAnsi="Times New Roman"/>
        </w:rPr>
        <w:t xml:space="preserve">, tonuso sutrikimai, tremoras, traukuliai ir maitinimosi sutrikimai). </w:t>
      </w:r>
    </w:p>
    <w:p w14:paraId="646CA651" w14:textId="3FC0FC73" w:rsidR="00465F55" w:rsidRPr="00C97032" w:rsidRDefault="00465F55" w:rsidP="00713321">
      <w:pPr>
        <w:pStyle w:val="Sraopastraipa"/>
        <w:spacing w:before="140"/>
        <w:ind w:left="0"/>
        <w:rPr>
          <w:rFonts w:eastAsia="SimSun"/>
          <w:sz w:val="22"/>
          <w:szCs w:val="22"/>
        </w:rPr>
      </w:pPr>
      <w:r w:rsidRPr="00C97032">
        <w:rPr>
          <w:rFonts w:eastAsia="SimSun"/>
          <w:sz w:val="22"/>
          <w:szCs w:val="22"/>
        </w:rPr>
        <w:t xml:space="preserve">Vyrai ir galima neurologinio vystymosi sutrikimų rizika vaikams, kurių tėvai buvo gydyti </w:t>
      </w:r>
      <w:proofErr w:type="spellStart"/>
      <w:r w:rsidRPr="00C97032">
        <w:rPr>
          <w:rFonts w:eastAsia="SimSun"/>
          <w:sz w:val="22"/>
          <w:szCs w:val="22"/>
        </w:rPr>
        <w:t>valproatu</w:t>
      </w:r>
      <w:proofErr w:type="spellEnd"/>
      <w:r w:rsidRPr="00C97032">
        <w:rPr>
          <w:rFonts w:eastAsia="SimSun"/>
          <w:sz w:val="22"/>
          <w:szCs w:val="22"/>
        </w:rPr>
        <w:t xml:space="preserve"> 3 mėnesius iki partnerės pastojimo</w:t>
      </w:r>
    </w:p>
    <w:p w14:paraId="37354B57" w14:textId="77777777" w:rsidR="00465F55" w:rsidRPr="00C97032" w:rsidRDefault="00465F55" w:rsidP="00713321">
      <w:pPr>
        <w:pStyle w:val="Sraopastraipa"/>
        <w:ind w:left="567"/>
        <w:rPr>
          <w:rFonts w:eastAsia="SimSun"/>
          <w:sz w:val="22"/>
          <w:szCs w:val="22"/>
          <w:u w:val="single"/>
        </w:rPr>
      </w:pPr>
    </w:p>
    <w:p w14:paraId="12982140" w14:textId="69A19853" w:rsidR="00465F55" w:rsidRPr="00B26A57" w:rsidRDefault="00465F55" w:rsidP="00713321">
      <w:pPr>
        <w:spacing w:after="0" w:line="240" w:lineRule="auto"/>
        <w:rPr>
          <w:rFonts w:ascii="Times New Roman" w:eastAsia="SimSun" w:hAnsi="Times New Roman"/>
        </w:rPr>
      </w:pPr>
      <w:r w:rsidRPr="00C97032">
        <w:rPr>
          <w:rFonts w:ascii="Times New Roman" w:hAnsi="Times New Roman"/>
          <w:iCs/>
          <w:noProof/>
        </w:rPr>
        <w:t>Trijose Šiaurės šalyse atliktas retrospektyvinis stebėjimo tyrimas, rodo, kad vyrų, kurie 3 mėnesius iki partnerės pastojimo buvo taikyta monoterapija valproatu, vaikams (nuo 0 iki 11 metų) yra didesnė neurologinio vystymosi sutrikimų (NVS) rizika, palyginti su tais vaikais, kurie gimė lamotriginu arba levetiracetamu iki partnerės pastojimo gydytiems vyrams, kai jungtinis koreguotas rizikos santykis (HR) buvo 1,50 (95 </w:t>
      </w:r>
      <w:r w:rsidRPr="00F318D7">
        <w:rPr>
          <w:rFonts w:ascii="Times New Roman" w:hAnsi="Times New Roman"/>
          <w:iCs/>
          <w:noProof/>
        </w:rPr>
        <w:t>% PI : 1,09-2,07). Koreguota kumuliacinė NVS rizika valproato grupėje svyravo nuo 4,0 </w:t>
      </w:r>
      <w:r w:rsidRPr="00B26A57">
        <w:rPr>
          <w:rFonts w:ascii="Times New Roman" w:hAnsi="Times New Roman"/>
          <w:iCs/>
          <w:noProof/>
        </w:rPr>
        <w:t>%</w:t>
      </w:r>
      <w:r w:rsidRPr="00B26A57">
        <w:rPr>
          <w:rFonts w:ascii="Times New Roman" w:eastAsia="SimSun" w:hAnsi="Times New Roman"/>
        </w:rPr>
        <w:t xml:space="preserve"> iki 5,6 %, o kombinuotoje </w:t>
      </w:r>
      <w:proofErr w:type="spellStart"/>
      <w:r w:rsidRPr="00B26A57">
        <w:rPr>
          <w:rFonts w:ascii="Times New Roman" w:eastAsia="SimSun" w:hAnsi="Times New Roman"/>
        </w:rPr>
        <w:t>lamotrigino</w:t>
      </w:r>
      <w:proofErr w:type="spellEnd"/>
      <w:r w:rsidRPr="00B26A57">
        <w:rPr>
          <w:rFonts w:ascii="Times New Roman" w:eastAsia="SimSun" w:hAnsi="Times New Roman"/>
        </w:rPr>
        <w:t>/</w:t>
      </w:r>
      <w:proofErr w:type="spellStart"/>
      <w:r w:rsidRPr="00B26A57">
        <w:rPr>
          <w:rFonts w:ascii="Times New Roman" w:eastAsia="SimSun" w:hAnsi="Times New Roman"/>
        </w:rPr>
        <w:t>levetiracetamo</w:t>
      </w:r>
      <w:proofErr w:type="spellEnd"/>
      <w:r w:rsidRPr="00B26A57">
        <w:rPr>
          <w:rFonts w:ascii="Times New Roman" w:eastAsia="SimSun" w:hAnsi="Times New Roman"/>
        </w:rPr>
        <w:t xml:space="preserve"> grupėje nuo 2,3 % iki 3,2 %. Tyrimo apimtis nebuvo pakankamai didelė, kad būtų galima ištirti sąsajas su konkrečiais NVS potipiais, o tyrimo apribojimai </w:t>
      </w:r>
      <w:r w:rsidR="00C906A2" w:rsidRPr="00B26A57">
        <w:rPr>
          <w:rFonts w:ascii="Times New Roman" w:eastAsia="SimSun" w:hAnsi="Times New Roman"/>
        </w:rPr>
        <w:t>trikdė</w:t>
      </w:r>
      <w:r w:rsidRPr="00B26A57">
        <w:rPr>
          <w:rFonts w:ascii="Times New Roman" w:eastAsia="SimSun" w:hAnsi="Times New Roman"/>
        </w:rPr>
        <w:t xml:space="preserve"> indikacijų ir stebėjimo trukmės tarp poveikio grupių skirtumų</w:t>
      </w:r>
      <w:r w:rsidR="00DF15E4" w:rsidRPr="00B26A57">
        <w:rPr>
          <w:rFonts w:ascii="Times New Roman" w:eastAsia="SimSun" w:hAnsi="Times New Roman"/>
        </w:rPr>
        <w:t xml:space="preserve"> įvertinimą</w:t>
      </w:r>
      <w:r w:rsidRPr="00B26A57">
        <w:rPr>
          <w:rFonts w:ascii="Times New Roman" w:eastAsia="SimSun" w:hAnsi="Times New Roman"/>
        </w:rPr>
        <w:t xml:space="preserve">. Vidutinis </w:t>
      </w:r>
      <w:proofErr w:type="spellStart"/>
      <w:r w:rsidRPr="00B26A57">
        <w:rPr>
          <w:rFonts w:ascii="Times New Roman" w:eastAsia="SimSun" w:hAnsi="Times New Roman"/>
        </w:rPr>
        <w:t>valproato</w:t>
      </w:r>
      <w:proofErr w:type="spellEnd"/>
      <w:r w:rsidRPr="00B26A57">
        <w:rPr>
          <w:rFonts w:ascii="Times New Roman" w:eastAsia="SimSun" w:hAnsi="Times New Roman"/>
        </w:rPr>
        <w:t xml:space="preserve"> grupės vaikų stebėjimo laikas buvo nuo 5,0 iki 9,2 metų, palyginti su 4,8 ir 6,6 metais </w:t>
      </w:r>
      <w:proofErr w:type="spellStart"/>
      <w:r w:rsidRPr="00B26A57">
        <w:rPr>
          <w:rFonts w:ascii="Times New Roman" w:eastAsia="SimSun" w:hAnsi="Times New Roman"/>
        </w:rPr>
        <w:t>lamotrigino</w:t>
      </w:r>
      <w:proofErr w:type="spellEnd"/>
      <w:r w:rsidRPr="00B26A57">
        <w:rPr>
          <w:rFonts w:ascii="Times New Roman" w:eastAsia="SimSun" w:hAnsi="Times New Roman"/>
        </w:rPr>
        <w:t>/</w:t>
      </w:r>
      <w:proofErr w:type="spellStart"/>
      <w:r w:rsidRPr="00B26A57">
        <w:rPr>
          <w:rFonts w:ascii="Times New Roman" w:eastAsia="SimSun" w:hAnsi="Times New Roman"/>
        </w:rPr>
        <w:t>levetiracetamo</w:t>
      </w:r>
      <w:proofErr w:type="spellEnd"/>
      <w:r w:rsidRPr="00B26A57">
        <w:rPr>
          <w:rFonts w:ascii="Times New Roman" w:eastAsia="SimSun" w:hAnsi="Times New Roman"/>
        </w:rPr>
        <w:t xml:space="preserve"> vaikų grupėje. Apskritai imant, padidėjusi NVS rizika galima vaikams, kurių tėvai gydyti </w:t>
      </w:r>
      <w:proofErr w:type="spellStart"/>
      <w:r w:rsidRPr="00B26A57">
        <w:rPr>
          <w:rFonts w:ascii="Times New Roman" w:eastAsia="SimSun" w:hAnsi="Times New Roman"/>
        </w:rPr>
        <w:t>valproatu</w:t>
      </w:r>
      <w:proofErr w:type="spellEnd"/>
      <w:r w:rsidRPr="00B26A57">
        <w:rPr>
          <w:rFonts w:ascii="Times New Roman" w:eastAsia="SimSun" w:hAnsi="Times New Roman"/>
        </w:rPr>
        <w:t xml:space="preserve"> 3 mėnesius iki partnerės pastojimo, tačiau priežastinis </w:t>
      </w:r>
      <w:proofErr w:type="spellStart"/>
      <w:r w:rsidRPr="00B26A57">
        <w:rPr>
          <w:rFonts w:ascii="Times New Roman" w:eastAsia="SimSun" w:hAnsi="Times New Roman"/>
        </w:rPr>
        <w:t>valproato</w:t>
      </w:r>
      <w:proofErr w:type="spellEnd"/>
      <w:r w:rsidRPr="00B26A57">
        <w:rPr>
          <w:rFonts w:ascii="Times New Roman" w:eastAsia="SimSun" w:hAnsi="Times New Roman"/>
        </w:rPr>
        <w:t xml:space="preserve"> vaidmuo nepatvirtintas. Be to, tyrime nebuvo įvertinta NVS rizika vaikams tėvų, kurie nustojo vartoti </w:t>
      </w:r>
      <w:proofErr w:type="spellStart"/>
      <w:r w:rsidRPr="00B26A57">
        <w:rPr>
          <w:rFonts w:ascii="Times New Roman" w:eastAsia="SimSun" w:hAnsi="Times New Roman"/>
        </w:rPr>
        <w:t>valproatą</w:t>
      </w:r>
      <w:proofErr w:type="spellEnd"/>
      <w:r w:rsidRPr="00B26A57">
        <w:rPr>
          <w:rFonts w:ascii="Times New Roman" w:eastAsia="SimSun" w:hAnsi="Times New Roman"/>
        </w:rPr>
        <w:t xml:space="preserve"> daugiau kaip 3 mėnesius iki partnerės pastojimo (tai yra leidžiant susiformuoti naujai </w:t>
      </w:r>
      <w:proofErr w:type="spellStart"/>
      <w:r w:rsidRPr="00B26A57">
        <w:rPr>
          <w:rFonts w:ascii="Times New Roman" w:eastAsia="SimSun" w:hAnsi="Times New Roman"/>
        </w:rPr>
        <w:t>spermatogenezei</w:t>
      </w:r>
      <w:proofErr w:type="spellEnd"/>
      <w:r w:rsidRPr="00B26A57">
        <w:rPr>
          <w:rFonts w:ascii="Times New Roman" w:eastAsia="SimSun" w:hAnsi="Times New Roman"/>
        </w:rPr>
        <w:t xml:space="preserve"> be </w:t>
      </w:r>
      <w:proofErr w:type="spellStart"/>
      <w:r w:rsidRPr="00B26A57">
        <w:rPr>
          <w:rFonts w:ascii="Times New Roman" w:eastAsia="SimSun" w:hAnsi="Times New Roman"/>
        </w:rPr>
        <w:t>valproato</w:t>
      </w:r>
      <w:proofErr w:type="spellEnd"/>
      <w:r w:rsidRPr="00B26A57">
        <w:rPr>
          <w:rFonts w:ascii="Times New Roman" w:eastAsia="SimSun" w:hAnsi="Times New Roman"/>
        </w:rPr>
        <w:t xml:space="preserve"> poveikio).</w:t>
      </w:r>
    </w:p>
    <w:p w14:paraId="495D2421" w14:textId="2FB6899A" w:rsidR="00465F55" w:rsidRPr="00C97032" w:rsidRDefault="00465F55" w:rsidP="00713321">
      <w:pPr>
        <w:spacing w:after="0" w:line="240" w:lineRule="auto"/>
        <w:rPr>
          <w:rFonts w:ascii="Times New Roman" w:eastAsia="SimSun" w:hAnsi="Times New Roman"/>
          <w:u w:val="single"/>
        </w:rPr>
      </w:pPr>
      <w:r w:rsidRPr="00B26A57">
        <w:rPr>
          <w:rFonts w:ascii="Times New Roman" w:eastAsia="SimSun" w:hAnsi="Times New Roman"/>
        </w:rPr>
        <w:t>Laikantis atsargumo,</w:t>
      </w:r>
      <w:r w:rsidR="00B26A57">
        <w:rPr>
          <w:rFonts w:ascii="Times New Roman" w:eastAsia="SimSun" w:hAnsi="Times New Roman"/>
        </w:rPr>
        <w:t xml:space="preserve"> </w:t>
      </w:r>
      <w:r w:rsidRPr="00C97032">
        <w:rPr>
          <w:rFonts w:ascii="Times New Roman" w:hAnsi="Times New Roman"/>
        </w:rPr>
        <w:t xml:space="preserve">vaistus skiriantys gydytojai turi informuoti pacientus vyrus apie šią galimą riziką ir aptarti būtinybę naudoti veiksmingą kontracepcijos metodą, taip pat ir partnerei moteriai, </w:t>
      </w:r>
      <w:proofErr w:type="spellStart"/>
      <w:r w:rsidRPr="00C97032">
        <w:rPr>
          <w:rFonts w:ascii="Times New Roman" w:hAnsi="Times New Roman"/>
        </w:rPr>
        <w:t>valproato</w:t>
      </w:r>
      <w:proofErr w:type="spellEnd"/>
      <w:r w:rsidRPr="00C97032">
        <w:rPr>
          <w:rFonts w:ascii="Times New Roman" w:hAnsi="Times New Roman"/>
        </w:rPr>
        <w:t xml:space="preserve"> </w:t>
      </w:r>
      <w:r w:rsidRPr="00C97032">
        <w:rPr>
          <w:rFonts w:ascii="Times New Roman" w:hAnsi="Times New Roman"/>
        </w:rPr>
        <w:lastRenderedPageBreak/>
        <w:t>vartojimo metu ir mažiausiai 3 mėnesius po gydymo nutraukimo (žr. 4.4 skyrių). Pacientai vyrai neturėtų būti spermos donorais gydymosi metu ir mažiausiai 3 mėnesius po gydymo nutraukimo.</w:t>
      </w:r>
    </w:p>
    <w:p w14:paraId="5199B5BC" w14:textId="775D8C1B" w:rsidR="00465F55" w:rsidRPr="00C97032" w:rsidRDefault="00465F55" w:rsidP="00713321">
      <w:pPr>
        <w:spacing w:after="0" w:line="240" w:lineRule="auto"/>
        <w:rPr>
          <w:rFonts w:ascii="Times New Roman" w:hAnsi="Times New Roman"/>
          <w:i/>
        </w:rPr>
      </w:pPr>
      <w:r w:rsidRPr="00C97032">
        <w:rPr>
          <w:rFonts w:ascii="Times New Roman" w:hAnsi="Times New Roman"/>
        </w:rPr>
        <w:t xml:space="preserve">Pacientams vyrams </w:t>
      </w:r>
      <w:proofErr w:type="spellStart"/>
      <w:r w:rsidRPr="00C97032">
        <w:rPr>
          <w:rFonts w:ascii="Times New Roman" w:hAnsi="Times New Roman"/>
        </w:rPr>
        <w:t>valproatus</w:t>
      </w:r>
      <w:proofErr w:type="spellEnd"/>
      <w:r w:rsidRPr="00C97032">
        <w:rPr>
          <w:rFonts w:ascii="Times New Roman" w:hAnsi="Times New Roman"/>
        </w:rPr>
        <w:t xml:space="preserve"> paskyręs gydytojas turi reguliariai tikrinti ar pacientui gydymas </w:t>
      </w:r>
      <w:proofErr w:type="spellStart"/>
      <w:r w:rsidRPr="00C97032">
        <w:rPr>
          <w:rFonts w:ascii="Times New Roman" w:hAnsi="Times New Roman"/>
        </w:rPr>
        <w:t>valproatu</w:t>
      </w:r>
      <w:proofErr w:type="spellEnd"/>
      <w:r w:rsidRPr="00C97032">
        <w:rPr>
          <w:rFonts w:ascii="Times New Roman" w:hAnsi="Times New Roman"/>
        </w:rPr>
        <w:t xml:space="preserve"> yra tinkamiausias. Jei pacientai vyrai planuoja su partnere nėštumą, reikia apsvarstyti ir su jais aptarti tinkamas gydymo alternatyvas. Kiekvienu atveju reikia įvertinti individualias aplinkybes. Rekom</w:t>
      </w:r>
      <w:r w:rsidR="007E732E" w:rsidRPr="00C97032">
        <w:rPr>
          <w:rFonts w:ascii="Times New Roman" w:hAnsi="Times New Roman"/>
        </w:rPr>
        <w:t>e</w:t>
      </w:r>
      <w:r w:rsidRPr="00C97032">
        <w:rPr>
          <w:rFonts w:ascii="Times New Roman" w:hAnsi="Times New Roman"/>
        </w:rPr>
        <w:t xml:space="preserve">nduojama pasitarti su epilepsijos ar </w:t>
      </w:r>
      <w:proofErr w:type="spellStart"/>
      <w:r w:rsidRPr="00C97032">
        <w:rPr>
          <w:rFonts w:ascii="Times New Roman" w:hAnsi="Times New Roman"/>
        </w:rPr>
        <w:t>bipolinio</w:t>
      </w:r>
      <w:proofErr w:type="spellEnd"/>
      <w:r w:rsidRPr="00C97032">
        <w:rPr>
          <w:rFonts w:ascii="Times New Roman" w:hAnsi="Times New Roman"/>
        </w:rPr>
        <w:t xml:space="preserve"> afektinio sutrikimo gydymo patirties turinčiu specialistu. </w:t>
      </w:r>
    </w:p>
    <w:p w14:paraId="5CCF2502" w14:textId="77777777" w:rsidR="00F31CF7" w:rsidRPr="00C97032" w:rsidRDefault="00F31CF7" w:rsidP="00713321">
      <w:pPr>
        <w:spacing w:before="140" w:after="140" w:line="240" w:lineRule="auto"/>
        <w:ind w:left="567" w:hanging="567"/>
        <w:contextualSpacing/>
        <w:rPr>
          <w:rFonts w:ascii="Times New Roman" w:eastAsia="SimSun" w:hAnsi="Times New Roman"/>
        </w:rPr>
      </w:pPr>
    </w:p>
    <w:p w14:paraId="11CBB803" w14:textId="77777777" w:rsidR="00F31CF7" w:rsidRPr="00C97032" w:rsidRDefault="00F31CF7" w:rsidP="00F31CF7">
      <w:pPr>
        <w:spacing w:before="140" w:after="140" w:line="240" w:lineRule="auto"/>
        <w:rPr>
          <w:rFonts w:ascii="Times New Roman" w:eastAsia="SimSun" w:hAnsi="Times New Roman"/>
          <w:u w:val="single"/>
        </w:rPr>
      </w:pPr>
      <w:r w:rsidRPr="00C97032">
        <w:rPr>
          <w:rFonts w:ascii="Times New Roman" w:eastAsia="SimSun" w:hAnsi="Times New Roman"/>
          <w:u w:val="single"/>
        </w:rPr>
        <w:t>Žindymas</w:t>
      </w:r>
    </w:p>
    <w:p w14:paraId="4F5F0F59" w14:textId="77777777" w:rsidR="00F31CF7" w:rsidRPr="00C97032" w:rsidRDefault="00F31CF7" w:rsidP="00F31CF7">
      <w:pPr>
        <w:spacing w:before="140" w:after="140" w:line="240" w:lineRule="auto"/>
        <w:rPr>
          <w:rFonts w:ascii="Times New Roman" w:eastAsia="SimSun" w:hAnsi="Times New Roman"/>
        </w:rPr>
      </w:pPr>
      <w:proofErr w:type="spellStart"/>
      <w:r w:rsidRPr="00C97032">
        <w:rPr>
          <w:rFonts w:ascii="Times New Roman" w:eastAsia="SimSun" w:hAnsi="Times New Roman"/>
        </w:rPr>
        <w:t>Valproatas</w:t>
      </w:r>
      <w:proofErr w:type="spellEnd"/>
      <w:r w:rsidRPr="00C97032">
        <w:rPr>
          <w:rFonts w:ascii="Times New Roman" w:eastAsia="SimSun" w:hAnsi="Times New Roman"/>
        </w:rPr>
        <w:t xml:space="preserve"> išsiskiria į motinos pieną. Jo koncentracija sudaro nuo 1 % iki 10 % motinos kraujo serume esančio </w:t>
      </w:r>
      <w:proofErr w:type="spellStart"/>
      <w:r w:rsidRPr="00C97032">
        <w:rPr>
          <w:rFonts w:ascii="Times New Roman" w:eastAsia="SimSun" w:hAnsi="Times New Roman"/>
        </w:rPr>
        <w:t>valproato</w:t>
      </w:r>
      <w:proofErr w:type="spellEnd"/>
      <w:r w:rsidRPr="00C97032">
        <w:rPr>
          <w:rFonts w:ascii="Times New Roman" w:eastAsia="SimSun" w:hAnsi="Times New Roman"/>
        </w:rPr>
        <w:t xml:space="preserve"> kiekio. Gydytų moterų žindomiems naujagimiams / kūdikiams pasireiškė kraujo sutrikimai (žr. 4.8 skyrių).</w:t>
      </w:r>
    </w:p>
    <w:p w14:paraId="0CDCB562" w14:textId="77777777" w:rsidR="00F31CF7" w:rsidRPr="00C97032" w:rsidRDefault="00F31CF7" w:rsidP="00F31CF7">
      <w:pPr>
        <w:spacing w:before="140" w:after="140" w:line="240" w:lineRule="auto"/>
        <w:rPr>
          <w:rFonts w:ascii="Times New Roman" w:eastAsia="SimSun" w:hAnsi="Times New Roman"/>
        </w:rPr>
      </w:pPr>
      <w:r w:rsidRPr="00C97032">
        <w:rPr>
          <w:rFonts w:ascii="Times New Roman" w:eastAsia="SimSun" w:hAnsi="Times New Roman"/>
        </w:rPr>
        <w:t xml:space="preserve">Atsižvelgiant į žindymo naudą kūdikiui ir gydymo naudą motinai, reikia nuspręsti, ar nutraukti žindymą, ar nutraukti </w:t>
      </w:r>
      <w:r w:rsidR="004709D2" w:rsidRPr="00C97032">
        <w:rPr>
          <w:rFonts w:ascii="Times New Roman" w:eastAsia="SimSun" w:hAnsi="Times New Roman"/>
        </w:rPr>
        <w:t>(</w:t>
      </w:r>
      <w:r w:rsidRPr="00C97032">
        <w:rPr>
          <w:rFonts w:ascii="Times New Roman" w:eastAsia="SimSun" w:hAnsi="Times New Roman"/>
        </w:rPr>
        <w:t>susilaikyti</w:t>
      </w:r>
      <w:r w:rsidR="004709D2" w:rsidRPr="00C97032">
        <w:rPr>
          <w:rFonts w:ascii="Times New Roman" w:eastAsia="SimSun" w:hAnsi="Times New Roman"/>
        </w:rPr>
        <w:t>)</w:t>
      </w:r>
      <w:r w:rsidRPr="00C97032">
        <w:rPr>
          <w:rFonts w:ascii="Times New Roman" w:eastAsia="SimSun" w:hAnsi="Times New Roman"/>
        </w:rPr>
        <w:t xml:space="preserve"> nuo gydymo </w:t>
      </w:r>
      <w:r w:rsidRPr="00C97032">
        <w:rPr>
          <w:rFonts w:ascii="Times New Roman" w:eastAsia="Times New Roman" w:hAnsi="Times New Roman"/>
          <w:bCs/>
          <w:iCs/>
          <w:noProof/>
        </w:rPr>
        <w:t>Convulex retard.</w:t>
      </w:r>
    </w:p>
    <w:p w14:paraId="0A27213C" w14:textId="77777777" w:rsidR="00F31CF7" w:rsidRPr="00C97032" w:rsidRDefault="00F31CF7" w:rsidP="00F31CF7">
      <w:pPr>
        <w:spacing w:before="140" w:after="140" w:line="240" w:lineRule="auto"/>
        <w:rPr>
          <w:rFonts w:ascii="Times New Roman" w:hAnsi="Times New Roman"/>
          <w:u w:val="single"/>
          <w:lang w:eastAsia="zh-CN"/>
        </w:rPr>
      </w:pPr>
      <w:r w:rsidRPr="00C97032">
        <w:rPr>
          <w:rFonts w:ascii="Times New Roman" w:hAnsi="Times New Roman"/>
          <w:u w:val="single"/>
          <w:lang w:eastAsia="zh-CN"/>
        </w:rPr>
        <w:t>Vaisingumas</w:t>
      </w:r>
    </w:p>
    <w:p w14:paraId="1A32A9DB" w14:textId="77777777" w:rsidR="00F31CF7" w:rsidRPr="00C97032" w:rsidRDefault="00F31CF7" w:rsidP="00AB6384">
      <w:pPr>
        <w:spacing w:before="140" w:after="140" w:line="240" w:lineRule="auto"/>
        <w:rPr>
          <w:rFonts w:ascii="Times New Roman" w:eastAsia="Times New Roman" w:hAnsi="Times New Roman"/>
          <w:bCs/>
          <w:iCs/>
        </w:rPr>
      </w:pPr>
      <w:r w:rsidRPr="00C97032">
        <w:rPr>
          <w:rFonts w:ascii="Times New Roman" w:eastAsia="SimSun" w:hAnsi="Times New Roman"/>
          <w:lang w:eastAsia="zh-CN"/>
        </w:rPr>
        <w:t xml:space="preserve">Buvo pranešta apie </w:t>
      </w:r>
      <w:r w:rsidRPr="00C97032">
        <w:rPr>
          <w:rFonts w:ascii="Times New Roman" w:hAnsi="Times New Roman"/>
          <w:lang w:eastAsia="zh-CN"/>
        </w:rPr>
        <w:t xml:space="preserve">amenorėją, kiaušidžių </w:t>
      </w:r>
      <w:proofErr w:type="spellStart"/>
      <w:r w:rsidRPr="00C97032">
        <w:rPr>
          <w:rFonts w:ascii="Times New Roman" w:hAnsi="Times New Roman"/>
          <w:lang w:eastAsia="zh-CN"/>
        </w:rPr>
        <w:t>policistozę</w:t>
      </w:r>
      <w:proofErr w:type="spellEnd"/>
      <w:r w:rsidRPr="00C97032">
        <w:rPr>
          <w:rFonts w:ascii="Times New Roman" w:hAnsi="Times New Roman"/>
          <w:lang w:eastAsia="zh-CN"/>
        </w:rPr>
        <w:t xml:space="preserve"> ir padidėjusį testosterono kiekį moterims, vartojančioms </w:t>
      </w:r>
      <w:proofErr w:type="spellStart"/>
      <w:r w:rsidRPr="00C97032">
        <w:rPr>
          <w:rFonts w:ascii="Times New Roman" w:hAnsi="Times New Roman"/>
          <w:lang w:eastAsia="zh-CN"/>
        </w:rPr>
        <w:t>valproatą</w:t>
      </w:r>
      <w:proofErr w:type="spellEnd"/>
      <w:r w:rsidRPr="00C97032">
        <w:rPr>
          <w:rFonts w:ascii="Times New Roman" w:hAnsi="Times New Roman"/>
          <w:lang w:eastAsia="zh-CN"/>
        </w:rPr>
        <w:t xml:space="preserve"> (žr. 4.8 skyrių). </w:t>
      </w:r>
      <w:proofErr w:type="spellStart"/>
      <w:r w:rsidRPr="00C97032">
        <w:rPr>
          <w:rFonts w:ascii="Times New Roman" w:hAnsi="Times New Roman"/>
          <w:lang w:eastAsia="zh-CN"/>
        </w:rPr>
        <w:t>Valproato</w:t>
      </w:r>
      <w:proofErr w:type="spellEnd"/>
      <w:r w:rsidRPr="00C97032">
        <w:rPr>
          <w:rFonts w:ascii="Times New Roman" w:hAnsi="Times New Roman"/>
          <w:lang w:eastAsia="zh-CN"/>
        </w:rPr>
        <w:t xml:space="preserve"> vartojimas taip pat gali pakenkti vyrų vaisingumui (žr. 4.8 skyrių). Pranešimai apie atvejus rodo, kad nutraukus gydymą</w:t>
      </w:r>
      <w:r w:rsidRPr="00C97032" w:rsidDel="00421F4D">
        <w:rPr>
          <w:rFonts w:ascii="Times New Roman" w:hAnsi="Times New Roman"/>
          <w:lang w:eastAsia="zh-CN"/>
        </w:rPr>
        <w:t xml:space="preserve"> </w:t>
      </w:r>
      <w:r w:rsidRPr="00C97032">
        <w:rPr>
          <w:rFonts w:ascii="Times New Roman" w:hAnsi="Times New Roman"/>
          <w:lang w:eastAsia="zh-CN"/>
        </w:rPr>
        <w:t>vaisingumo sutrikimai išnyksta.</w:t>
      </w:r>
    </w:p>
    <w:p w14:paraId="24AAECBC" w14:textId="77777777" w:rsidR="00F31CF7" w:rsidRPr="00C97032" w:rsidRDefault="00F31CF7" w:rsidP="00F31CF7">
      <w:pPr>
        <w:spacing w:after="0" w:line="240" w:lineRule="auto"/>
        <w:rPr>
          <w:rFonts w:ascii="Times New Roman" w:eastAsia="Times New Roman" w:hAnsi="Times New Roman"/>
          <w:iCs/>
          <w:noProof/>
        </w:rPr>
      </w:pPr>
    </w:p>
    <w:p w14:paraId="4C48A849"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24" w:name="_Toc129243108"/>
      <w:bookmarkStart w:id="25" w:name="_Toc129243233"/>
      <w:r w:rsidRPr="00C97032">
        <w:rPr>
          <w:rFonts w:ascii="Times New Roman" w:eastAsia="Times New Roman" w:hAnsi="Times New Roman"/>
          <w:b/>
          <w:kern w:val="28"/>
        </w:rPr>
        <w:t>4.7</w:t>
      </w:r>
      <w:r w:rsidRPr="00C97032">
        <w:rPr>
          <w:rFonts w:ascii="Times New Roman" w:eastAsia="Times New Roman" w:hAnsi="Times New Roman"/>
          <w:b/>
          <w:kern w:val="28"/>
        </w:rPr>
        <w:tab/>
        <w:t>Poveikis gebėjimui vairuoti ir valdyti mechanizmus</w:t>
      </w:r>
      <w:bookmarkEnd w:id="24"/>
      <w:bookmarkEnd w:id="25"/>
    </w:p>
    <w:p w14:paraId="1A6CD702" w14:textId="77777777" w:rsidR="00F31CF7" w:rsidRPr="00C97032" w:rsidRDefault="00F31CF7" w:rsidP="00F31CF7">
      <w:pPr>
        <w:spacing w:after="0" w:line="240" w:lineRule="auto"/>
        <w:rPr>
          <w:rFonts w:ascii="Times New Roman" w:eastAsia="Times New Roman" w:hAnsi="Times New Roman"/>
          <w:iCs/>
          <w:noProof/>
        </w:rPr>
      </w:pPr>
    </w:p>
    <w:p w14:paraId="5C811D13" w14:textId="77777777" w:rsidR="00F31CF7" w:rsidRPr="00C97032" w:rsidRDefault="00F31CF7" w:rsidP="00F31CF7">
      <w:pPr>
        <w:tabs>
          <w:tab w:val="left" w:pos="0"/>
          <w:tab w:val="left" w:pos="4678"/>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Daugeliu atvejų gydymo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rūgštimi metu pasiekta traukulių kontrolė gali užtikrinti teisę pacientams vairuoti arba valdyti mechanizmus. </w:t>
      </w:r>
    </w:p>
    <w:p w14:paraId="60454854"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Tačiau vairuojančius arba mechanizmus valdančius pacientus reikia įspėti apie laikino apsnūdimo riziką, ypač vartojant kelių vaist</w:t>
      </w:r>
      <w:r w:rsidR="004709D2" w:rsidRPr="00C97032">
        <w:rPr>
          <w:rFonts w:ascii="Times New Roman" w:hAnsi="Times New Roman"/>
          <w:bCs/>
          <w:iCs/>
          <w:noProof/>
        </w:rPr>
        <w:t>inių preparat</w:t>
      </w:r>
      <w:r w:rsidRPr="00C97032">
        <w:rPr>
          <w:rFonts w:ascii="Times New Roman" w:eastAsia="Times New Roman" w:hAnsi="Times New Roman"/>
          <w:bCs/>
          <w:iCs/>
        </w:rPr>
        <w:t xml:space="preserve">ų nuo epilepsijos derinį arba vartojant kartu benzodiazepinus. </w:t>
      </w:r>
    </w:p>
    <w:p w14:paraId="5CF4A3F8" w14:textId="77777777" w:rsidR="00F31CF7" w:rsidRPr="00C97032" w:rsidRDefault="00F31CF7" w:rsidP="00F31CF7">
      <w:pPr>
        <w:spacing w:after="0" w:line="240" w:lineRule="auto"/>
        <w:rPr>
          <w:rFonts w:ascii="Times New Roman" w:eastAsia="Times New Roman" w:hAnsi="Times New Roman"/>
          <w:iCs/>
          <w:noProof/>
        </w:rPr>
      </w:pPr>
    </w:p>
    <w:p w14:paraId="304338B0"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26" w:name="_Toc129243109"/>
      <w:bookmarkStart w:id="27" w:name="_Toc129243234"/>
      <w:r w:rsidRPr="00C97032">
        <w:rPr>
          <w:rFonts w:ascii="Times New Roman" w:eastAsia="Times New Roman" w:hAnsi="Times New Roman"/>
          <w:b/>
          <w:kern w:val="28"/>
        </w:rPr>
        <w:t>4.8</w:t>
      </w:r>
      <w:r w:rsidRPr="00C97032">
        <w:rPr>
          <w:rFonts w:ascii="Times New Roman" w:eastAsia="Times New Roman" w:hAnsi="Times New Roman"/>
          <w:b/>
          <w:kern w:val="28"/>
        </w:rPr>
        <w:tab/>
        <w:t>Nepageidaujamas poveikis</w:t>
      </w:r>
      <w:bookmarkEnd w:id="26"/>
      <w:bookmarkEnd w:id="27"/>
    </w:p>
    <w:p w14:paraId="1DE27861" w14:textId="77777777" w:rsidR="00F31CF7" w:rsidRPr="00C97032" w:rsidRDefault="00F31CF7" w:rsidP="00F31CF7">
      <w:pPr>
        <w:spacing w:after="0" w:line="240" w:lineRule="auto"/>
        <w:rPr>
          <w:rFonts w:ascii="Times New Roman" w:eastAsia="Times New Roman" w:hAnsi="Times New Roman"/>
          <w:iCs/>
          <w:noProof/>
        </w:rPr>
      </w:pPr>
    </w:p>
    <w:p w14:paraId="1430DCCF" w14:textId="02A38B42" w:rsidR="00F31CF7" w:rsidRPr="00C97032" w:rsidRDefault="00F31CF7" w:rsidP="00FB4ED8">
      <w:pPr>
        <w:pStyle w:val="BTEMEASMCA"/>
      </w:pPr>
      <w:r w:rsidRPr="00C97032">
        <w:t>Nepageidaujamo poveikio dažnis apibūdinamas taip: labai dažnas (≥ 1/10), dažnas (nuo ≥ 1/100 iki &lt; 1/10), nedažnas (nuo ≥ 1/1</w:t>
      </w:r>
      <w:r w:rsidR="009A27D0" w:rsidRPr="00C97032">
        <w:t> </w:t>
      </w:r>
      <w:r w:rsidRPr="00C97032">
        <w:t>000 iki &lt; 1/100), retas (nuo ≥ 1/10</w:t>
      </w:r>
      <w:r w:rsidR="009A27D0" w:rsidRPr="00C97032">
        <w:t> </w:t>
      </w:r>
      <w:r w:rsidRPr="00C97032">
        <w:t>000 iki &lt; 1/1</w:t>
      </w:r>
      <w:r w:rsidR="009A27D0" w:rsidRPr="00C97032">
        <w:t> </w:t>
      </w:r>
      <w:r w:rsidRPr="00C97032">
        <w:t>000), labai retas (&lt; 1/10</w:t>
      </w:r>
      <w:r w:rsidR="009A27D0" w:rsidRPr="00C97032">
        <w:t> </w:t>
      </w:r>
      <w:r w:rsidRPr="00C97032">
        <w:t>000) ir nežinomas (negali būti apskaičiuotas pagal turimus duomenis).</w:t>
      </w:r>
    </w:p>
    <w:p w14:paraId="3193B430" w14:textId="77777777" w:rsidR="0073069C" w:rsidRPr="00C97032" w:rsidRDefault="0073069C" w:rsidP="0073069C">
      <w:pPr>
        <w:spacing w:after="0" w:line="240" w:lineRule="auto"/>
        <w:jc w:val="both"/>
        <w:rPr>
          <w:rFonts w:ascii="Times New Roman" w:eastAsia="Times New Roman" w:hAnsi="Times New Roman"/>
          <w:b/>
          <w:szCs w:val="20"/>
          <w:lang w:eastAsia="de-DE"/>
        </w:rPr>
      </w:pPr>
    </w:p>
    <w:tbl>
      <w:tblPr>
        <w:tblW w:w="10915" w:type="dxa"/>
        <w:tblInd w:w="-572" w:type="dxa"/>
        <w:tblLayout w:type="fixed"/>
        <w:tblCellMar>
          <w:left w:w="0" w:type="dxa"/>
          <w:right w:w="0" w:type="dxa"/>
        </w:tblCellMar>
        <w:tblLook w:val="01E0" w:firstRow="1" w:lastRow="1" w:firstColumn="1" w:lastColumn="1" w:noHBand="0" w:noVBand="0"/>
      </w:tblPr>
      <w:tblGrid>
        <w:gridCol w:w="1893"/>
        <w:gridCol w:w="1687"/>
        <w:gridCol w:w="1807"/>
        <w:gridCol w:w="1843"/>
        <w:gridCol w:w="1984"/>
        <w:gridCol w:w="1701"/>
      </w:tblGrid>
      <w:tr w:rsidR="009E4E75" w:rsidRPr="00C97032" w14:paraId="2748998C" w14:textId="77777777" w:rsidTr="009E4E75">
        <w:trPr>
          <w:trHeight w:val="397"/>
          <w:tblHeader/>
        </w:trPr>
        <w:tc>
          <w:tcPr>
            <w:tcW w:w="1893" w:type="dxa"/>
            <w:tcBorders>
              <w:top w:val="single" w:sz="4" w:space="0" w:color="000000"/>
              <w:left w:val="single" w:sz="4" w:space="0" w:color="000000"/>
              <w:bottom w:val="single" w:sz="4" w:space="0" w:color="000000"/>
              <w:right w:val="single" w:sz="4" w:space="0" w:color="000000"/>
            </w:tcBorders>
            <w:shd w:val="clear" w:color="auto" w:fill="DFDFDF"/>
            <w:hideMark/>
          </w:tcPr>
          <w:p w14:paraId="6CD5A7B3" w14:textId="77777777" w:rsidR="009E4E75" w:rsidRPr="00F318D7" w:rsidRDefault="009E4E75" w:rsidP="00AD3AB3">
            <w:pPr>
              <w:widowControl w:val="0"/>
              <w:ind w:left="65"/>
              <w:jc w:val="center"/>
              <w:rPr>
                <w:rFonts w:ascii="Times New Roman" w:eastAsia="Times New Roman" w:hAnsi="Times New Roman"/>
              </w:rPr>
            </w:pPr>
            <w:r w:rsidRPr="00F318D7">
              <w:rPr>
                <w:rFonts w:ascii="Times New Roman" w:hAnsi="Times New Roman"/>
                <w:b/>
                <w:spacing w:val="-1"/>
              </w:rPr>
              <w:t>Organų sistemų klasė</w:t>
            </w:r>
          </w:p>
        </w:tc>
        <w:tc>
          <w:tcPr>
            <w:tcW w:w="1687" w:type="dxa"/>
            <w:tcBorders>
              <w:top w:val="single" w:sz="4" w:space="0" w:color="000000"/>
              <w:left w:val="single" w:sz="4" w:space="0" w:color="000000"/>
              <w:bottom w:val="single" w:sz="4" w:space="0" w:color="000000"/>
              <w:right w:val="single" w:sz="4" w:space="0" w:color="000000"/>
            </w:tcBorders>
            <w:shd w:val="clear" w:color="auto" w:fill="DFDFDF"/>
            <w:hideMark/>
          </w:tcPr>
          <w:p w14:paraId="5B8F7BFB" w14:textId="77777777" w:rsidR="009E4E75" w:rsidRPr="00F318D7" w:rsidRDefault="009E4E75" w:rsidP="00AD3AB3">
            <w:pPr>
              <w:widowControl w:val="0"/>
              <w:ind w:left="64"/>
              <w:jc w:val="center"/>
              <w:rPr>
                <w:rFonts w:ascii="Times New Roman" w:eastAsia="Times New Roman" w:hAnsi="Times New Roman"/>
              </w:rPr>
            </w:pPr>
            <w:r w:rsidRPr="00F318D7">
              <w:rPr>
                <w:rFonts w:ascii="Times New Roman" w:hAnsi="Times New Roman"/>
                <w:b/>
                <w:spacing w:val="-1"/>
              </w:rPr>
              <w:t>Labai dažnas</w:t>
            </w:r>
          </w:p>
        </w:tc>
        <w:tc>
          <w:tcPr>
            <w:tcW w:w="1807" w:type="dxa"/>
            <w:tcBorders>
              <w:top w:val="single" w:sz="4" w:space="0" w:color="000000"/>
              <w:left w:val="single" w:sz="4" w:space="0" w:color="000000"/>
              <w:bottom w:val="single" w:sz="4" w:space="0" w:color="000000"/>
              <w:right w:val="single" w:sz="4" w:space="0" w:color="000000"/>
            </w:tcBorders>
            <w:shd w:val="clear" w:color="auto" w:fill="DFDFDF"/>
            <w:hideMark/>
          </w:tcPr>
          <w:p w14:paraId="2A943310" w14:textId="77777777" w:rsidR="009E4E75" w:rsidRPr="00F318D7" w:rsidRDefault="009E4E75" w:rsidP="00AD3AB3">
            <w:pPr>
              <w:widowControl w:val="0"/>
              <w:ind w:left="64"/>
              <w:jc w:val="center"/>
              <w:rPr>
                <w:rFonts w:ascii="Times New Roman" w:eastAsia="Times New Roman" w:hAnsi="Times New Roman"/>
              </w:rPr>
            </w:pPr>
            <w:r w:rsidRPr="00F318D7">
              <w:rPr>
                <w:rFonts w:ascii="Times New Roman" w:hAnsi="Times New Roman"/>
                <w:b/>
                <w:spacing w:val="-1"/>
              </w:rPr>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FDFDF"/>
            <w:hideMark/>
          </w:tcPr>
          <w:p w14:paraId="1277AF5A" w14:textId="77777777" w:rsidR="009E4E75" w:rsidRPr="00F318D7" w:rsidRDefault="009E4E75" w:rsidP="00AD3AB3">
            <w:pPr>
              <w:widowControl w:val="0"/>
              <w:ind w:left="64"/>
              <w:jc w:val="center"/>
              <w:rPr>
                <w:rFonts w:ascii="Times New Roman" w:eastAsia="Times New Roman" w:hAnsi="Times New Roman"/>
              </w:rPr>
            </w:pPr>
            <w:r w:rsidRPr="00F318D7">
              <w:rPr>
                <w:rFonts w:ascii="Times New Roman" w:hAnsi="Times New Roman"/>
                <w:b/>
                <w:spacing w:val="-1"/>
              </w:rPr>
              <w:t>Nedažnas</w:t>
            </w:r>
          </w:p>
        </w:tc>
        <w:tc>
          <w:tcPr>
            <w:tcW w:w="1984" w:type="dxa"/>
            <w:tcBorders>
              <w:top w:val="single" w:sz="4" w:space="0" w:color="000000"/>
              <w:left w:val="single" w:sz="4" w:space="0" w:color="000000"/>
              <w:bottom w:val="single" w:sz="4" w:space="0" w:color="000000"/>
              <w:right w:val="single" w:sz="4" w:space="0" w:color="000000"/>
            </w:tcBorders>
            <w:shd w:val="clear" w:color="auto" w:fill="DFDFDF"/>
            <w:hideMark/>
          </w:tcPr>
          <w:p w14:paraId="148ECE90" w14:textId="77777777" w:rsidR="009E4E75" w:rsidRPr="00F318D7" w:rsidRDefault="009E4E75" w:rsidP="00AD3AB3">
            <w:pPr>
              <w:widowControl w:val="0"/>
              <w:ind w:left="64"/>
              <w:jc w:val="center"/>
              <w:rPr>
                <w:rFonts w:ascii="Times New Roman" w:eastAsia="Times New Roman" w:hAnsi="Times New Roman"/>
              </w:rPr>
            </w:pPr>
            <w:r w:rsidRPr="00F318D7">
              <w:rPr>
                <w:rFonts w:ascii="Times New Roman" w:hAnsi="Times New Roman"/>
                <w:b/>
                <w:spacing w:val="-1"/>
              </w:rPr>
              <w:t>Retas</w:t>
            </w:r>
          </w:p>
        </w:tc>
        <w:tc>
          <w:tcPr>
            <w:tcW w:w="1701" w:type="dxa"/>
            <w:tcBorders>
              <w:top w:val="single" w:sz="4" w:space="0" w:color="000000"/>
              <w:left w:val="single" w:sz="4" w:space="0" w:color="000000"/>
              <w:bottom w:val="single" w:sz="4" w:space="0" w:color="000000"/>
              <w:right w:val="single" w:sz="4" w:space="0" w:color="000000"/>
            </w:tcBorders>
            <w:shd w:val="clear" w:color="auto" w:fill="DFDFDF"/>
          </w:tcPr>
          <w:p w14:paraId="45972D00" w14:textId="77777777" w:rsidR="009E4E75" w:rsidRPr="00F318D7" w:rsidRDefault="009E4E75" w:rsidP="00AD3AB3">
            <w:pPr>
              <w:widowControl w:val="0"/>
              <w:ind w:left="64"/>
              <w:jc w:val="center"/>
              <w:rPr>
                <w:rFonts w:ascii="Times New Roman" w:hAnsi="Times New Roman"/>
                <w:b/>
                <w:spacing w:val="-1"/>
              </w:rPr>
            </w:pPr>
            <w:r w:rsidRPr="00F318D7">
              <w:rPr>
                <w:rFonts w:ascii="Times New Roman" w:hAnsi="Times New Roman"/>
                <w:b/>
                <w:spacing w:val="-1"/>
              </w:rPr>
              <w:t>Nežinomas</w:t>
            </w:r>
          </w:p>
        </w:tc>
      </w:tr>
      <w:tr w:rsidR="009E4E75" w:rsidRPr="00C97032" w14:paraId="561B296C"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28050A48" w14:textId="77777777" w:rsidR="009E4E75" w:rsidRPr="00F318D7" w:rsidRDefault="009E4E75" w:rsidP="00AD3AB3">
            <w:pPr>
              <w:rPr>
                <w:rFonts w:ascii="Times New Roman" w:eastAsia="Times New Roman" w:hAnsi="Times New Roman"/>
              </w:rPr>
            </w:pPr>
            <w:r w:rsidRPr="00F318D7">
              <w:rPr>
                <w:rFonts w:ascii="Times New Roman" w:eastAsia="Times New Roman" w:hAnsi="Times New Roman"/>
                <w:noProof/>
              </w:rPr>
              <w:t>Gerybiniai, piktybiniai ir nepatikslinti navikai (tarp jų cistos ir polipai)</w:t>
            </w:r>
          </w:p>
        </w:tc>
        <w:tc>
          <w:tcPr>
            <w:tcW w:w="1687" w:type="dxa"/>
            <w:tcBorders>
              <w:top w:val="single" w:sz="4" w:space="0" w:color="000000"/>
              <w:left w:val="single" w:sz="4" w:space="0" w:color="000000"/>
              <w:bottom w:val="single" w:sz="4" w:space="0" w:color="000000"/>
              <w:right w:val="single" w:sz="4" w:space="0" w:color="000000"/>
            </w:tcBorders>
          </w:tcPr>
          <w:p w14:paraId="646839B5"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0D7AAE85" w14:textId="77777777" w:rsidR="009E4E75" w:rsidRPr="00F318D7" w:rsidRDefault="009E4E75"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Pr>
          <w:p w14:paraId="3685EF05" w14:textId="77777777" w:rsidR="009E4E75" w:rsidRPr="00F318D7" w:rsidRDefault="009E4E75"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4B2F7054" w14:textId="77777777" w:rsidR="009E4E75" w:rsidRPr="00F318D7" w:rsidRDefault="009E4E75" w:rsidP="00AD3AB3">
            <w:pPr>
              <w:widowControl w:val="0"/>
              <w:ind w:left="57"/>
              <w:rPr>
                <w:rFonts w:ascii="Times New Roman" w:eastAsia="Times New Roman" w:hAnsi="Times New Roman"/>
              </w:rPr>
            </w:pPr>
            <w:proofErr w:type="spellStart"/>
            <w:r w:rsidRPr="00F318D7">
              <w:rPr>
                <w:rFonts w:ascii="Times New Roman" w:hAnsi="Times New Roman"/>
                <w:spacing w:val="-1"/>
              </w:rPr>
              <w:t>Mielodisplazijos</w:t>
            </w:r>
            <w:proofErr w:type="spellEnd"/>
            <w:r w:rsidRPr="00F318D7">
              <w:rPr>
                <w:rFonts w:ascii="Times New Roman" w:hAnsi="Times New Roman"/>
                <w:spacing w:val="-1"/>
              </w:rPr>
              <w:t xml:space="preserve"> sindromas</w:t>
            </w:r>
          </w:p>
        </w:tc>
        <w:tc>
          <w:tcPr>
            <w:tcW w:w="1701" w:type="dxa"/>
            <w:tcBorders>
              <w:top w:val="single" w:sz="4" w:space="0" w:color="000000"/>
              <w:left w:val="single" w:sz="4" w:space="0" w:color="000000"/>
              <w:bottom w:val="single" w:sz="4" w:space="0" w:color="000000"/>
              <w:right w:val="single" w:sz="4" w:space="0" w:color="000000"/>
            </w:tcBorders>
          </w:tcPr>
          <w:p w14:paraId="75F5145D" w14:textId="77777777" w:rsidR="009E4E75" w:rsidRPr="00F318D7" w:rsidRDefault="009E4E75" w:rsidP="00AD3AB3">
            <w:pPr>
              <w:widowControl w:val="0"/>
              <w:ind w:left="57"/>
              <w:rPr>
                <w:rFonts w:ascii="Times New Roman" w:hAnsi="Times New Roman"/>
                <w:spacing w:val="-1"/>
              </w:rPr>
            </w:pPr>
          </w:p>
        </w:tc>
      </w:tr>
      <w:tr w:rsidR="009E4E75" w:rsidRPr="00C97032" w14:paraId="7E8254EB"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B10F4F7" w14:textId="77777777" w:rsidR="009E4E75" w:rsidRPr="00F318D7" w:rsidRDefault="009E4E75" w:rsidP="00AD3AB3">
            <w:pPr>
              <w:rPr>
                <w:rFonts w:ascii="Times New Roman" w:eastAsia="Times New Roman" w:hAnsi="Times New Roman"/>
                <w:lang w:eastAsia="lt-LT"/>
              </w:rPr>
            </w:pPr>
            <w:r w:rsidRPr="00F318D7">
              <w:rPr>
                <w:rFonts w:ascii="Times New Roman" w:eastAsia="Times New Roman" w:hAnsi="Times New Roman"/>
                <w:lang w:eastAsia="lt-LT"/>
              </w:rPr>
              <w:t>Kraujo ir limfinės sistemos sutrikimai</w:t>
            </w:r>
          </w:p>
        </w:tc>
        <w:tc>
          <w:tcPr>
            <w:tcW w:w="1687" w:type="dxa"/>
            <w:tcBorders>
              <w:top w:val="single" w:sz="4" w:space="0" w:color="000000"/>
              <w:left w:val="single" w:sz="4" w:space="0" w:color="000000"/>
              <w:bottom w:val="single" w:sz="4" w:space="0" w:color="000000"/>
              <w:right w:val="single" w:sz="4" w:space="0" w:color="000000"/>
            </w:tcBorders>
          </w:tcPr>
          <w:p w14:paraId="049294AE"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065E8EE3" w14:textId="77777777" w:rsidR="009E4E75" w:rsidRPr="00F318D7" w:rsidRDefault="009E4E75" w:rsidP="00AD3AB3">
            <w:pPr>
              <w:widowControl w:val="0"/>
              <w:ind w:left="57"/>
              <w:rPr>
                <w:rFonts w:ascii="Times New Roman" w:eastAsia="Times New Roman" w:hAnsi="Times New Roman"/>
              </w:rPr>
            </w:pPr>
            <w:proofErr w:type="spellStart"/>
            <w:r w:rsidRPr="00F318D7">
              <w:rPr>
                <w:rFonts w:ascii="Times New Roman" w:hAnsi="Times New Roman"/>
                <w:spacing w:val="-1"/>
              </w:rPr>
              <w:t>Anaemija</w:t>
            </w:r>
            <w:proofErr w:type="spellEnd"/>
            <w:r w:rsidRPr="00F318D7">
              <w:rPr>
                <w:rFonts w:ascii="Times New Roman" w:hAnsi="Times New Roman"/>
                <w:spacing w:val="-1"/>
              </w:rPr>
              <w:t>,</w:t>
            </w:r>
            <w:r w:rsidRPr="00F318D7">
              <w:rPr>
                <w:rFonts w:ascii="Times New Roman" w:hAnsi="Times New Roman"/>
                <w:spacing w:val="20"/>
                <w:w w:val="99"/>
              </w:rPr>
              <w:t xml:space="preserve"> </w:t>
            </w:r>
            <w:proofErr w:type="spellStart"/>
            <w:r w:rsidRPr="00F318D7">
              <w:rPr>
                <w:rFonts w:ascii="Times New Roman" w:hAnsi="Times New Roman"/>
                <w:spacing w:val="-1"/>
              </w:rPr>
              <w:t>trombocitopenija</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749C4C5D" w14:textId="77777777" w:rsidR="009E4E75" w:rsidRPr="00F318D7" w:rsidRDefault="009E4E75" w:rsidP="00AD3AB3">
            <w:pPr>
              <w:widowControl w:val="0"/>
              <w:ind w:left="57"/>
              <w:rPr>
                <w:rFonts w:ascii="Times New Roman" w:eastAsia="Times New Roman" w:hAnsi="Times New Roman"/>
              </w:rPr>
            </w:pPr>
            <w:proofErr w:type="spellStart"/>
            <w:r w:rsidRPr="00F318D7">
              <w:rPr>
                <w:rFonts w:ascii="Times New Roman" w:hAnsi="Times New Roman"/>
                <w:spacing w:val="-1"/>
              </w:rPr>
              <w:t>Pancitopenija</w:t>
            </w:r>
            <w:proofErr w:type="spellEnd"/>
            <w:r w:rsidRPr="00F318D7">
              <w:rPr>
                <w:rFonts w:ascii="Times New Roman" w:hAnsi="Times New Roman"/>
                <w:spacing w:val="-1"/>
              </w:rPr>
              <w:t>**,</w:t>
            </w:r>
            <w:r w:rsidRPr="00F318D7">
              <w:rPr>
                <w:rFonts w:ascii="Times New Roman" w:hAnsi="Times New Roman"/>
                <w:spacing w:val="20"/>
                <w:w w:val="99"/>
              </w:rPr>
              <w:t xml:space="preserve"> </w:t>
            </w:r>
            <w:proofErr w:type="spellStart"/>
            <w:r w:rsidRPr="00F318D7">
              <w:rPr>
                <w:rFonts w:ascii="Times New Roman" w:hAnsi="Times New Roman"/>
                <w:spacing w:val="-1"/>
              </w:rPr>
              <w:t>leukopenija</w:t>
            </w:r>
            <w:proofErr w:type="spellEnd"/>
            <w:r w:rsidRPr="00F318D7">
              <w:rPr>
                <w:rFonts w:ascii="Times New Roman" w:hAnsi="Times New Roman"/>
                <w:spacing w:val="-1"/>
              </w:rPr>
              <w:t>**</w:t>
            </w:r>
          </w:p>
        </w:tc>
        <w:tc>
          <w:tcPr>
            <w:tcW w:w="1984" w:type="dxa"/>
            <w:tcBorders>
              <w:top w:val="single" w:sz="4" w:space="0" w:color="000000"/>
              <w:left w:val="single" w:sz="4" w:space="0" w:color="000000"/>
              <w:bottom w:val="single" w:sz="4" w:space="0" w:color="000000"/>
              <w:right w:val="single" w:sz="4" w:space="0" w:color="000000"/>
            </w:tcBorders>
            <w:hideMark/>
          </w:tcPr>
          <w:p w14:paraId="2B2A8AF1" w14:textId="77777777" w:rsidR="009E4E75" w:rsidRPr="00F318D7" w:rsidRDefault="009E4E75" w:rsidP="00AD3AB3">
            <w:pPr>
              <w:tabs>
                <w:tab w:val="left" w:pos="0"/>
              </w:tabs>
              <w:rPr>
                <w:rFonts w:ascii="Times New Roman" w:eastAsia="Times New Roman" w:hAnsi="Times New Roman"/>
              </w:rPr>
            </w:pPr>
            <w:r w:rsidRPr="00F318D7">
              <w:rPr>
                <w:rFonts w:ascii="Times New Roman" w:hAnsi="Times New Roman"/>
                <w:bCs/>
                <w:iCs/>
                <w:lang w:eastAsia="lt-LT"/>
              </w:rPr>
              <w:t xml:space="preserve">Sutrikusi kaulų čiulpų funkcija (įskaitant tik raudonųjų kraujo ląstelių </w:t>
            </w:r>
            <w:proofErr w:type="spellStart"/>
            <w:r w:rsidRPr="00F318D7">
              <w:rPr>
                <w:rFonts w:ascii="Times New Roman" w:hAnsi="Times New Roman"/>
                <w:bCs/>
                <w:iCs/>
                <w:lang w:eastAsia="lt-LT"/>
              </w:rPr>
              <w:t>aplaziją</w:t>
            </w:r>
            <w:proofErr w:type="spellEnd"/>
            <w:r w:rsidRPr="00F318D7">
              <w:rPr>
                <w:rFonts w:ascii="Times New Roman" w:hAnsi="Times New Roman"/>
                <w:bCs/>
                <w:iCs/>
                <w:lang w:eastAsia="lt-LT"/>
              </w:rPr>
              <w:t xml:space="preserve">, </w:t>
            </w:r>
            <w:proofErr w:type="spellStart"/>
            <w:r w:rsidRPr="00F318D7">
              <w:rPr>
                <w:rFonts w:ascii="Times New Roman" w:hAnsi="Times New Roman"/>
                <w:bCs/>
                <w:iCs/>
                <w:lang w:eastAsia="lt-LT"/>
              </w:rPr>
              <w:t>agranulocitozę</w:t>
            </w:r>
            <w:proofErr w:type="spellEnd"/>
            <w:r w:rsidRPr="00F318D7">
              <w:rPr>
                <w:rFonts w:ascii="Times New Roman" w:hAnsi="Times New Roman"/>
                <w:bCs/>
                <w:iCs/>
                <w:lang w:eastAsia="lt-LT"/>
              </w:rPr>
              <w:t xml:space="preserve">, </w:t>
            </w:r>
            <w:proofErr w:type="spellStart"/>
            <w:r w:rsidRPr="00F318D7">
              <w:rPr>
                <w:rFonts w:ascii="Times New Roman" w:hAnsi="Times New Roman"/>
                <w:bCs/>
                <w:iCs/>
                <w:lang w:eastAsia="lt-LT"/>
              </w:rPr>
              <w:t>makrocitinę</w:t>
            </w:r>
            <w:proofErr w:type="spellEnd"/>
            <w:r w:rsidRPr="00F318D7">
              <w:rPr>
                <w:rFonts w:ascii="Times New Roman" w:hAnsi="Times New Roman"/>
                <w:bCs/>
                <w:iCs/>
                <w:lang w:eastAsia="lt-LT"/>
              </w:rPr>
              <w:t xml:space="preserve"> anemiją, </w:t>
            </w:r>
            <w:proofErr w:type="spellStart"/>
            <w:r w:rsidRPr="00F318D7">
              <w:rPr>
                <w:rFonts w:ascii="Times New Roman" w:hAnsi="Times New Roman"/>
                <w:bCs/>
                <w:iCs/>
                <w:lang w:eastAsia="lt-LT"/>
              </w:rPr>
              <w:t>makrocitozę</w:t>
            </w:r>
            <w:proofErr w:type="spellEnd"/>
            <w:r w:rsidRPr="00F318D7">
              <w:rPr>
                <w:rFonts w:ascii="Times New Roman" w:hAnsi="Times New Roman"/>
                <w:bCs/>
                <w:iCs/>
                <w:lang w:eastAsia="lt-LT"/>
              </w:rPr>
              <w:t>).</w:t>
            </w:r>
          </w:p>
        </w:tc>
        <w:tc>
          <w:tcPr>
            <w:tcW w:w="1701" w:type="dxa"/>
            <w:tcBorders>
              <w:top w:val="single" w:sz="4" w:space="0" w:color="000000"/>
              <w:left w:val="single" w:sz="4" w:space="0" w:color="000000"/>
              <w:bottom w:val="single" w:sz="4" w:space="0" w:color="000000"/>
              <w:right w:val="single" w:sz="4" w:space="0" w:color="000000"/>
            </w:tcBorders>
          </w:tcPr>
          <w:p w14:paraId="1A20FC78" w14:textId="77777777" w:rsidR="009E4E75" w:rsidRPr="00F318D7" w:rsidRDefault="009E4E75" w:rsidP="00AD3AB3">
            <w:pPr>
              <w:tabs>
                <w:tab w:val="left" w:pos="0"/>
              </w:tabs>
              <w:rPr>
                <w:rFonts w:ascii="Times New Roman" w:hAnsi="Times New Roman"/>
                <w:bCs/>
                <w:iCs/>
                <w:lang w:eastAsia="lt-LT"/>
              </w:rPr>
            </w:pPr>
          </w:p>
        </w:tc>
      </w:tr>
      <w:tr w:rsidR="009E4E75" w:rsidRPr="00C97032" w14:paraId="67546B05"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900A697"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 xml:space="preserve">Imuninės sistemos </w:t>
            </w:r>
            <w:r w:rsidRPr="00F318D7">
              <w:rPr>
                <w:rFonts w:ascii="Times New Roman" w:hAnsi="Times New Roman"/>
                <w:spacing w:val="-1"/>
              </w:rPr>
              <w:lastRenderedPageBreak/>
              <w:t>surikimai</w:t>
            </w:r>
          </w:p>
        </w:tc>
        <w:tc>
          <w:tcPr>
            <w:tcW w:w="1687" w:type="dxa"/>
            <w:tcBorders>
              <w:top w:val="single" w:sz="4" w:space="0" w:color="000000"/>
              <w:left w:val="single" w:sz="4" w:space="0" w:color="000000"/>
              <w:bottom w:val="single" w:sz="4" w:space="0" w:color="000000"/>
              <w:right w:val="single" w:sz="4" w:space="0" w:color="000000"/>
            </w:tcBorders>
          </w:tcPr>
          <w:p w14:paraId="5903EC5C"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068F68C8" w14:textId="77777777" w:rsidR="009E4E75" w:rsidRPr="00F318D7" w:rsidRDefault="009E4E75"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Pr>
          <w:p w14:paraId="46B36E96" w14:textId="77777777" w:rsidR="009E4E75" w:rsidRPr="00F318D7" w:rsidRDefault="009E4E75"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6CA65797" w14:textId="77777777" w:rsidR="009E4E75" w:rsidRPr="00F318D7" w:rsidRDefault="009E4E75" w:rsidP="00AD3AB3">
            <w:pPr>
              <w:widowControl w:val="0"/>
              <w:ind w:left="57"/>
              <w:rPr>
                <w:rFonts w:ascii="Times New Roman" w:hAnsi="Times New Roman"/>
                <w:spacing w:val="-1"/>
              </w:rPr>
            </w:pPr>
            <w:r w:rsidRPr="00F318D7">
              <w:rPr>
                <w:rFonts w:ascii="Times New Roman" w:hAnsi="Times New Roman"/>
                <w:spacing w:val="-1"/>
              </w:rPr>
              <w:t>Alerginės reakcijos</w:t>
            </w:r>
          </w:p>
          <w:p w14:paraId="447B39A9"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rPr>
              <w:lastRenderedPageBreak/>
              <w:t>(nuo išbėrimo iki padidėjusio jautrumo reakcijų)</w:t>
            </w:r>
          </w:p>
        </w:tc>
        <w:tc>
          <w:tcPr>
            <w:tcW w:w="1701" w:type="dxa"/>
            <w:tcBorders>
              <w:top w:val="single" w:sz="4" w:space="0" w:color="000000"/>
              <w:left w:val="single" w:sz="4" w:space="0" w:color="000000"/>
              <w:bottom w:val="single" w:sz="4" w:space="0" w:color="000000"/>
              <w:right w:val="single" w:sz="4" w:space="0" w:color="000000"/>
            </w:tcBorders>
          </w:tcPr>
          <w:p w14:paraId="465FE156" w14:textId="77777777" w:rsidR="009E4E75" w:rsidRPr="00F318D7" w:rsidRDefault="009E4E75" w:rsidP="00AD3AB3">
            <w:pPr>
              <w:widowControl w:val="0"/>
              <w:ind w:left="57"/>
              <w:rPr>
                <w:rFonts w:ascii="Times New Roman" w:hAnsi="Times New Roman"/>
                <w:spacing w:val="-1"/>
              </w:rPr>
            </w:pPr>
          </w:p>
        </w:tc>
      </w:tr>
      <w:tr w:rsidR="009E4E75" w:rsidRPr="00C97032" w14:paraId="5DBBE695"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2C9A834C" w14:textId="77777777" w:rsidR="009E4E75" w:rsidRPr="00F318D7" w:rsidRDefault="009E4E75" w:rsidP="00AD3AB3">
            <w:pPr>
              <w:widowControl w:val="0"/>
              <w:ind w:left="57"/>
              <w:rPr>
                <w:rFonts w:ascii="Times New Roman" w:eastAsia="Times New Roman" w:hAnsi="Times New Roman"/>
              </w:rPr>
            </w:pPr>
            <w:r w:rsidRPr="00F318D7">
              <w:rPr>
                <w:rFonts w:ascii="Times New Roman" w:eastAsia="Times New Roman" w:hAnsi="Times New Roman"/>
                <w:lang w:eastAsia="lt-LT"/>
              </w:rPr>
              <w:t>Endokrininiai sutrikimai</w:t>
            </w:r>
          </w:p>
        </w:tc>
        <w:tc>
          <w:tcPr>
            <w:tcW w:w="1687" w:type="dxa"/>
            <w:tcBorders>
              <w:top w:val="single" w:sz="4" w:space="0" w:color="000000"/>
              <w:left w:val="single" w:sz="4" w:space="0" w:color="000000"/>
              <w:bottom w:val="single" w:sz="4" w:space="0" w:color="000000"/>
              <w:right w:val="single" w:sz="4" w:space="0" w:color="000000"/>
            </w:tcBorders>
          </w:tcPr>
          <w:p w14:paraId="3EABC457"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5E980D41" w14:textId="77777777" w:rsidR="009E4E75" w:rsidRPr="00F318D7" w:rsidRDefault="009E4E75"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0A4153AE" w14:textId="77777777" w:rsidR="009E4E75" w:rsidRPr="00F318D7" w:rsidRDefault="009E4E75" w:rsidP="00AD3AB3">
            <w:pPr>
              <w:rPr>
                <w:rFonts w:ascii="Times New Roman" w:eastAsia="Times New Roman" w:hAnsi="Times New Roman"/>
              </w:rPr>
            </w:pPr>
            <w:r w:rsidRPr="00F318D7">
              <w:rPr>
                <w:rFonts w:ascii="Times New Roman" w:hAnsi="Times New Roman"/>
                <w:spacing w:val="-1"/>
              </w:rPr>
              <w:t xml:space="preserve">Neadekvataus </w:t>
            </w:r>
            <w:proofErr w:type="spellStart"/>
            <w:r w:rsidRPr="00F318D7">
              <w:rPr>
                <w:rFonts w:ascii="Times New Roman" w:hAnsi="Times New Roman"/>
                <w:spacing w:val="-1"/>
              </w:rPr>
              <w:t>antidiurezinio</w:t>
            </w:r>
            <w:proofErr w:type="spellEnd"/>
            <w:r w:rsidRPr="00F318D7">
              <w:rPr>
                <w:rFonts w:ascii="Times New Roman" w:hAnsi="Times New Roman"/>
                <w:spacing w:val="-1"/>
              </w:rPr>
              <w:t xml:space="preserve"> hormono sekrecijos sindromas</w:t>
            </w:r>
            <w:r w:rsidRPr="00F318D7">
              <w:rPr>
                <w:rFonts w:ascii="Times New Roman" w:hAnsi="Times New Roman"/>
              </w:rPr>
              <w:t>,</w:t>
            </w:r>
            <w:r w:rsidRPr="00F318D7">
              <w:rPr>
                <w:rFonts w:ascii="Times New Roman" w:hAnsi="Times New Roman"/>
                <w:spacing w:val="22"/>
              </w:rPr>
              <w:t xml:space="preserve"> </w:t>
            </w:r>
            <w:proofErr w:type="spellStart"/>
            <w:r w:rsidRPr="00F318D7">
              <w:rPr>
                <w:rFonts w:ascii="Times New Roman" w:hAnsi="Times New Roman"/>
                <w:spacing w:val="-1"/>
              </w:rPr>
              <w:t>hiperandrogenemija</w:t>
            </w:r>
            <w:proofErr w:type="spellEnd"/>
            <w:r w:rsidRPr="00F318D7">
              <w:rPr>
                <w:rFonts w:ascii="Times New Roman" w:hAnsi="Times New Roman"/>
                <w:spacing w:val="-1"/>
              </w:rPr>
              <w:t xml:space="preserve"> </w:t>
            </w:r>
            <w:r w:rsidRPr="00F318D7">
              <w:rPr>
                <w:rFonts w:ascii="Times New Roman" w:hAnsi="Times New Roman"/>
                <w:lang w:eastAsia="lt-LT"/>
              </w:rPr>
              <w:t>(</w:t>
            </w:r>
            <w:proofErr w:type="spellStart"/>
            <w:r w:rsidRPr="00F318D7">
              <w:rPr>
                <w:rFonts w:ascii="Times New Roman" w:hAnsi="Times New Roman"/>
                <w:lang w:eastAsia="lt-LT"/>
              </w:rPr>
              <w:t>hirsutizmas</w:t>
            </w:r>
            <w:proofErr w:type="spellEnd"/>
            <w:r w:rsidRPr="00F318D7">
              <w:rPr>
                <w:rFonts w:ascii="Times New Roman" w:hAnsi="Times New Roman"/>
                <w:lang w:eastAsia="lt-LT"/>
              </w:rPr>
              <w:t>,</w:t>
            </w:r>
            <w:r w:rsidRPr="00F318D7">
              <w:rPr>
                <w:rFonts w:ascii="Times New Roman" w:hAnsi="Times New Roman"/>
                <w:w w:val="99"/>
              </w:rPr>
              <w:t xml:space="preserve"> </w:t>
            </w:r>
            <w:proofErr w:type="spellStart"/>
            <w:r w:rsidRPr="00F318D7">
              <w:rPr>
                <w:rFonts w:ascii="Times New Roman" w:hAnsi="Times New Roman"/>
                <w:spacing w:val="-1"/>
              </w:rPr>
              <w:t>virilizmas</w:t>
            </w:r>
            <w:proofErr w:type="spellEnd"/>
            <w:r w:rsidRPr="00F318D7">
              <w:rPr>
                <w:rFonts w:ascii="Times New Roman" w:hAnsi="Times New Roman"/>
                <w:spacing w:val="-1"/>
              </w:rPr>
              <w:t>,</w:t>
            </w:r>
            <w:r w:rsidRPr="00F318D7">
              <w:rPr>
                <w:rFonts w:ascii="Times New Roman" w:hAnsi="Times New Roman"/>
                <w:spacing w:val="-11"/>
              </w:rPr>
              <w:t xml:space="preserve"> spuogai,</w:t>
            </w:r>
            <w:r w:rsidRPr="00F318D7">
              <w:rPr>
                <w:rFonts w:ascii="Times New Roman" w:hAnsi="Times New Roman"/>
                <w:spacing w:val="21"/>
              </w:rPr>
              <w:t xml:space="preserve"> </w:t>
            </w:r>
            <w:r w:rsidRPr="00F318D7">
              <w:rPr>
                <w:rFonts w:ascii="Times New Roman" w:hAnsi="Times New Roman"/>
                <w:spacing w:val="-1"/>
              </w:rPr>
              <w:t>išplikimas vyrams ir (arba) padidėjęs vyriškųjų lytinių hormonų kiekis</w:t>
            </w:r>
            <w:r w:rsidRPr="00F318D7">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hideMark/>
          </w:tcPr>
          <w:p w14:paraId="0733DE41" w14:textId="77777777" w:rsidR="009E4E75" w:rsidRPr="00F318D7" w:rsidRDefault="009E4E75" w:rsidP="00AD3AB3">
            <w:pPr>
              <w:widowControl w:val="0"/>
              <w:ind w:left="57"/>
              <w:rPr>
                <w:rFonts w:ascii="Times New Roman" w:eastAsia="Times New Roman" w:hAnsi="Times New Roman"/>
              </w:rPr>
            </w:pPr>
            <w:proofErr w:type="spellStart"/>
            <w:r w:rsidRPr="00F318D7">
              <w:rPr>
                <w:rFonts w:ascii="Times New Roman" w:hAnsi="Times New Roman"/>
                <w:spacing w:val="-1"/>
              </w:rPr>
              <w:t>Hipotiroidizmas</w:t>
            </w:r>
            <w:proofErr w:type="spellEnd"/>
            <w:r w:rsidRPr="00F318D7">
              <w:rPr>
                <w:rFonts w:ascii="Times New Roman" w:hAnsi="Times New Roman"/>
                <w:spacing w:val="-1"/>
              </w:rPr>
              <w:t xml:space="preserve">, </w:t>
            </w:r>
            <w:r w:rsidRPr="00F318D7">
              <w:rPr>
                <w:rFonts w:ascii="Times New Roman" w:hAnsi="Times New Roman"/>
              </w:rPr>
              <w:t xml:space="preserve"> padidėjęs testosterono kiekis</w:t>
            </w:r>
          </w:p>
        </w:tc>
        <w:tc>
          <w:tcPr>
            <w:tcW w:w="1701" w:type="dxa"/>
            <w:tcBorders>
              <w:top w:val="single" w:sz="4" w:space="0" w:color="000000"/>
              <w:left w:val="single" w:sz="4" w:space="0" w:color="000000"/>
              <w:bottom w:val="single" w:sz="4" w:space="0" w:color="000000"/>
              <w:right w:val="single" w:sz="4" w:space="0" w:color="000000"/>
            </w:tcBorders>
          </w:tcPr>
          <w:p w14:paraId="6BE22540" w14:textId="77777777" w:rsidR="009E4E75" w:rsidRPr="00F318D7" w:rsidRDefault="009E4E75" w:rsidP="00AD3AB3">
            <w:pPr>
              <w:widowControl w:val="0"/>
              <w:ind w:left="57"/>
              <w:rPr>
                <w:rFonts w:ascii="Times New Roman" w:hAnsi="Times New Roman"/>
                <w:spacing w:val="-1"/>
              </w:rPr>
            </w:pPr>
          </w:p>
        </w:tc>
      </w:tr>
      <w:tr w:rsidR="009E4E75" w:rsidRPr="00C97032" w14:paraId="526019D5"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0C89D659" w14:textId="77777777" w:rsidR="009E4E75" w:rsidRPr="00F318D7" w:rsidRDefault="009E4E75" w:rsidP="00AD3AB3">
            <w:pPr>
              <w:rPr>
                <w:rFonts w:ascii="Times New Roman" w:eastAsia="Times New Roman" w:hAnsi="Times New Roman"/>
              </w:rPr>
            </w:pPr>
            <w:r w:rsidRPr="00F318D7">
              <w:rPr>
                <w:rFonts w:ascii="Times New Roman" w:eastAsia="Times New Roman" w:hAnsi="Times New Roman"/>
                <w:lang w:eastAsia="lt-LT"/>
              </w:rPr>
              <w:t>Metabolizmo ir mitybos sutrikimai</w:t>
            </w:r>
          </w:p>
        </w:tc>
        <w:tc>
          <w:tcPr>
            <w:tcW w:w="1687" w:type="dxa"/>
            <w:tcBorders>
              <w:top w:val="single" w:sz="4" w:space="0" w:color="000000"/>
              <w:left w:val="single" w:sz="4" w:space="0" w:color="000000"/>
              <w:bottom w:val="single" w:sz="4" w:space="0" w:color="000000"/>
              <w:right w:val="single" w:sz="4" w:space="0" w:color="000000"/>
            </w:tcBorders>
          </w:tcPr>
          <w:p w14:paraId="1EF0BD3F"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1498D41C" w14:textId="77777777" w:rsidR="009E4E75" w:rsidRPr="00F318D7" w:rsidRDefault="009E4E75" w:rsidP="00AD3AB3">
            <w:pPr>
              <w:widowControl w:val="0"/>
              <w:ind w:left="57"/>
              <w:rPr>
                <w:rFonts w:ascii="Times New Roman" w:eastAsia="Times New Roman" w:hAnsi="Times New Roman"/>
              </w:rPr>
            </w:pPr>
            <w:proofErr w:type="spellStart"/>
            <w:r w:rsidRPr="00F318D7">
              <w:rPr>
                <w:rFonts w:ascii="Times New Roman" w:hAnsi="Times New Roman"/>
                <w:spacing w:val="-1"/>
              </w:rPr>
              <w:t>Hiponatremija</w:t>
            </w:r>
            <w:proofErr w:type="spellEnd"/>
            <w:r w:rsidRPr="00F318D7">
              <w:rPr>
                <w:rFonts w:ascii="Times New Roman" w:hAnsi="Times New Roman"/>
                <w:spacing w:val="-1"/>
              </w:rPr>
              <w:t>,</w:t>
            </w:r>
            <w:r w:rsidRPr="00F318D7">
              <w:rPr>
                <w:rFonts w:ascii="Times New Roman" w:hAnsi="Times New Roman"/>
                <w:spacing w:val="20"/>
                <w:w w:val="99"/>
              </w:rPr>
              <w:t xml:space="preserve"> </w:t>
            </w:r>
            <w:r w:rsidRPr="00F318D7">
              <w:rPr>
                <w:rFonts w:ascii="Times New Roman" w:hAnsi="Times New Roman"/>
                <w:spacing w:val="-1"/>
              </w:rPr>
              <w:t>anoreksija**,</w:t>
            </w:r>
            <w:r w:rsidRPr="00F318D7">
              <w:rPr>
                <w:rFonts w:ascii="Times New Roman" w:hAnsi="Times New Roman"/>
                <w:spacing w:val="20"/>
                <w:w w:val="99"/>
              </w:rPr>
              <w:t xml:space="preserve"> </w:t>
            </w:r>
            <w:r w:rsidRPr="00F318D7">
              <w:rPr>
                <w:rFonts w:ascii="Times New Roman" w:hAnsi="Times New Roman"/>
                <w:spacing w:val="-1"/>
              </w:rPr>
              <w:t>padidėjęs apetitas**, svorio didėjimas**</w:t>
            </w:r>
          </w:p>
        </w:tc>
        <w:tc>
          <w:tcPr>
            <w:tcW w:w="1843" w:type="dxa"/>
            <w:tcBorders>
              <w:top w:val="single" w:sz="4" w:space="0" w:color="000000"/>
              <w:left w:val="single" w:sz="4" w:space="0" w:color="000000"/>
              <w:bottom w:val="single" w:sz="4" w:space="0" w:color="000000"/>
              <w:right w:val="single" w:sz="4" w:space="0" w:color="000000"/>
            </w:tcBorders>
          </w:tcPr>
          <w:p w14:paraId="460DEED1" w14:textId="77777777" w:rsidR="009E4E75" w:rsidRPr="00F318D7" w:rsidRDefault="009E4E75"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1F8FAE0E" w14:textId="77777777" w:rsidR="009E4E75" w:rsidRPr="00F318D7" w:rsidRDefault="009E4E75" w:rsidP="00AD3AB3">
            <w:pPr>
              <w:widowControl w:val="0"/>
              <w:ind w:left="57"/>
              <w:rPr>
                <w:rFonts w:ascii="Times New Roman" w:eastAsia="Times New Roman" w:hAnsi="Times New Roman"/>
              </w:rPr>
            </w:pPr>
            <w:proofErr w:type="spellStart"/>
            <w:r w:rsidRPr="00F318D7">
              <w:rPr>
                <w:rFonts w:ascii="Times New Roman" w:hAnsi="Times New Roman"/>
                <w:spacing w:val="-1"/>
              </w:rPr>
              <w:t>Hiperamonemija</w:t>
            </w:r>
            <w:proofErr w:type="spellEnd"/>
            <w:r w:rsidRPr="00F318D7">
              <w:rPr>
                <w:rFonts w:ascii="Times New Roman" w:hAnsi="Times New Roman"/>
                <w:spacing w:val="-1"/>
              </w:rPr>
              <w:t>**,</w:t>
            </w:r>
            <w:r w:rsidRPr="00F318D7">
              <w:rPr>
                <w:rFonts w:ascii="Times New Roman" w:hAnsi="Times New Roman"/>
                <w:spacing w:val="20"/>
                <w:w w:val="99"/>
              </w:rPr>
              <w:t xml:space="preserve"> </w:t>
            </w:r>
            <w:r w:rsidRPr="00F318D7">
              <w:rPr>
                <w:rFonts w:ascii="Times New Roman" w:hAnsi="Times New Roman"/>
                <w:spacing w:val="-1"/>
              </w:rPr>
              <w:t>nutukimas</w:t>
            </w:r>
          </w:p>
        </w:tc>
        <w:tc>
          <w:tcPr>
            <w:tcW w:w="1701" w:type="dxa"/>
            <w:tcBorders>
              <w:top w:val="single" w:sz="4" w:space="0" w:color="000000"/>
              <w:left w:val="single" w:sz="4" w:space="0" w:color="000000"/>
              <w:bottom w:val="single" w:sz="4" w:space="0" w:color="000000"/>
              <w:right w:val="single" w:sz="4" w:space="0" w:color="000000"/>
            </w:tcBorders>
          </w:tcPr>
          <w:p w14:paraId="661518AA" w14:textId="77777777" w:rsidR="009E4E75" w:rsidRPr="00F318D7" w:rsidRDefault="009E4E75" w:rsidP="00AD3AB3">
            <w:pPr>
              <w:widowControl w:val="0"/>
              <w:ind w:left="57"/>
              <w:rPr>
                <w:rFonts w:ascii="Times New Roman" w:hAnsi="Times New Roman"/>
                <w:spacing w:val="-1"/>
              </w:rPr>
            </w:pPr>
          </w:p>
        </w:tc>
      </w:tr>
      <w:tr w:rsidR="009E4E75" w:rsidRPr="00C97032" w14:paraId="4287AF59"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BCBE5AE" w14:textId="77777777" w:rsidR="009E4E75" w:rsidRPr="00F318D7" w:rsidRDefault="009E4E75" w:rsidP="00AD3AB3">
            <w:pPr>
              <w:rPr>
                <w:rFonts w:ascii="Times New Roman" w:eastAsia="Times New Roman" w:hAnsi="Times New Roman"/>
              </w:rPr>
            </w:pPr>
            <w:r w:rsidRPr="00F318D7">
              <w:rPr>
                <w:rFonts w:ascii="Times New Roman" w:eastAsia="Times New Roman" w:hAnsi="Times New Roman"/>
                <w:lang w:eastAsia="lt-LT"/>
              </w:rPr>
              <w:t>Psichikos sutrikimai</w:t>
            </w:r>
          </w:p>
        </w:tc>
        <w:tc>
          <w:tcPr>
            <w:tcW w:w="1687" w:type="dxa"/>
            <w:tcBorders>
              <w:top w:val="single" w:sz="4" w:space="0" w:color="000000"/>
              <w:left w:val="single" w:sz="4" w:space="0" w:color="000000"/>
              <w:bottom w:val="single" w:sz="4" w:space="0" w:color="000000"/>
              <w:right w:val="single" w:sz="4" w:space="0" w:color="000000"/>
            </w:tcBorders>
          </w:tcPr>
          <w:p w14:paraId="6837343A"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28DB841E" w14:textId="77777777" w:rsidR="009E4E75" w:rsidRPr="00F318D7" w:rsidRDefault="009E4E75" w:rsidP="00AD3AB3">
            <w:pPr>
              <w:rPr>
                <w:rFonts w:ascii="Times New Roman" w:eastAsia="Times New Roman" w:hAnsi="Times New Roman"/>
              </w:rPr>
            </w:pPr>
            <w:r w:rsidRPr="00F318D7">
              <w:rPr>
                <w:rFonts w:ascii="Times New Roman" w:hAnsi="Times New Roman"/>
                <w:spacing w:val="-1"/>
              </w:rPr>
              <w:t xml:space="preserve"> Dirglumas*, haliucinacijos*,</w:t>
            </w:r>
            <w:r w:rsidRPr="00F318D7">
              <w:rPr>
                <w:rFonts w:ascii="Times New Roman" w:hAnsi="Times New Roman"/>
                <w:w w:val="99"/>
              </w:rPr>
              <w:t xml:space="preserve"> sumišimo būklė</w:t>
            </w:r>
            <w:r w:rsidRPr="00F318D7">
              <w:rPr>
                <w:rFonts w:ascii="Times New Roman" w:hAnsi="Times New Roman"/>
                <w:spacing w:val="-1"/>
              </w:rPr>
              <w:t>*,  agresija*,</w:t>
            </w:r>
            <w:r w:rsidRPr="00F318D7">
              <w:rPr>
                <w:rFonts w:ascii="Times New Roman" w:hAnsi="Times New Roman"/>
              </w:rPr>
              <w:t xml:space="preserve"> sujaudinimas</w:t>
            </w:r>
            <w:r w:rsidRPr="00F318D7">
              <w:rPr>
                <w:rFonts w:ascii="Times New Roman" w:hAnsi="Times New Roman"/>
                <w:spacing w:val="-1"/>
              </w:rPr>
              <w:t>*,</w:t>
            </w:r>
            <w:r w:rsidRPr="00F318D7">
              <w:rPr>
                <w:rFonts w:ascii="Times New Roman" w:hAnsi="Times New Roman"/>
              </w:rPr>
              <w:t xml:space="preserve"> </w:t>
            </w:r>
            <w:r w:rsidRPr="00F318D7">
              <w:rPr>
                <w:rFonts w:ascii="Times New Roman" w:hAnsi="Times New Roman"/>
                <w:spacing w:val="-1"/>
              </w:rPr>
              <w:t>dėmesio sutrikimas*</w:t>
            </w:r>
          </w:p>
        </w:tc>
        <w:tc>
          <w:tcPr>
            <w:tcW w:w="1843" w:type="dxa"/>
            <w:tcBorders>
              <w:top w:val="single" w:sz="4" w:space="0" w:color="000000"/>
              <w:left w:val="single" w:sz="4" w:space="0" w:color="000000"/>
              <w:bottom w:val="single" w:sz="4" w:space="0" w:color="000000"/>
              <w:right w:val="single" w:sz="4" w:space="0" w:color="000000"/>
            </w:tcBorders>
          </w:tcPr>
          <w:p w14:paraId="08682DB9" w14:textId="77777777" w:rsidR="009E4E75" w:rsidRPr="00F318D7" w:rsidRDefault="009E4E75"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1FAEB5E0" w14:textId="77777777" w:rsidR="009E4E75" w:rsidRPr="00F318D7" w:rsidRDefault="009E4E75" w:rsidP="00AD3AB3">
            <w:pPr>
              <w:rPr>
                <w:rFonts w:ascii="Times New Roman" w:eastAsia="Times New Roman" w:hAnsi="Times New Roman"/>
              </w:rPr>
            </w:pPr>
            <w:r w:rsidRPr="00F318D7">
              <w:rPr>
                <w:rFonts w:ascii="Times New Roman" w:hAnsi="Times New Roman"/>
                <w:spacing w:val="-1"/>
              </w:rPr>
              <w:t>Sutrikęs elgesys*,</w:t>
            </w:r>
            <w:r w:rsidRPr="00F318D7">
              <w:rPr>
                <w:rFonts w:ascii="Times New Roman" w:hAnsi="Times New Roman"/>
                <w:w w:val="99"/>
              </w:rPr>
              <w:t xml:space="preserve"> padidėjęs </w:t>
            </w:r>
            <w:proofErr w:type="spellStart"/>
            <w:r w:rsidRPr="00F318D7">
              <w:rPr>
                <w:rFonts w:ascii="Times New Roman" w:hAnsi="Times New Roman"/>
              </w:rPr>
              <w:t>psichomotorinis</w:t>
            </w:r>
            <w:proofErr w:type="spellEnd"/>
            <w:r w:rsidRPr="00F318D7">
              <w:rPr>
                <w:rFonts w:ascii="Times New Roman" w:hAnsi="Times New Roman"/>
              </w:rPr>
              <w:t xml:space="preserve"> aktyvumas</w:t>
            </w:r>
            <w:r w:rsidRPr="00F318D7">
              <w:rPr>
                <w:rFonts w:ascii="Times New Roman" w:hAnsi="Times New Roman"/>
                <w:spacing w:val="-1"/>
              </w:rPr>
              <w:t>*,</w:t>
            </w:r>
            <w:r w:rsidRPr="00F318D7">
              <w:rPr>
                <w:rFonts w:ascii="Times New Roman" w:hAnsi="Times New Roman"/>
                <w:w w:val="99"/>
              </w:rPr>
              <w:t xml:space="preserve"> </w:t>
            </w:r>
            <w:r w:rsidRPr="00F318D7">
              <w:rPr>
                <w:rFonts w:ascii="Times New Roman" w:hAnsi="Times New Roman"/>
                <w:spacing w:val="-1"/>
              </w:rPr>
              <w:t>mokymosi sutrikimas*</w:t>
            </w:r>
          </w:p>
        </w:tc>
        <w:tc>
          <w:tcPr>
            <w:tcW w:w="1701" w:type="dxa"/>
            <w:tcBorders>
              <w:top w:val="single" w:sz="4" w:space="0" w:color="000000"/>
              <w:left w:val="single" w:sz="4" w:space="0" w:color="000000"/>
              <w:bottom w:val="single" w:sz="4" w:space="0" w:color="000000"/>
              <w:right w:val="single" w:sz="4" w:space="0" w:color="000000"/>
            </w:tcBorders>
          </w:tcPr>
          <w:p w14:paraId="0C84178A" w14:textId="77777777" w:rsidR="009E4E75" w:rsidRPr="00F318D7" w:rsidRDefault="009E4E75" w:rsidP="00AD3AB3">
            <w:pPr>
              <w:rPr>
                <w:rFonts w:ascii="Times New Roman" w:hAnsi="Times New Roman"/>
                <w:spacing w:val="-1"/>
              </w:rPr>
            </w:pPr>
          </w:p>
        </w:tc>
      </w:tr>
      <w:tr w:rsidR="009E4E75" w:rsidRPr="00C97032" w14:paraId="16731AB0"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A5EB53B" w14:textId="77777777" w:rsidR="009E4E75" w:rsidRPr="00F318D7" w:rsidRDefault="009E4E75" w:rsidP="00AD3AB3">
            <w:pPr>
              <w:keepNext/>
              <w:keepLines/>
              <w:outlineLvl w:val="3"/>
              <w:rPr>
                <w:rFonts w:ascii="Times New Roman" w:eastAsia="Times New Roman" w:hAnsi="Times New Roman"/>
                <w:bCs/>
                <w:iCs/>
                <w:color w:val="080808"/>
                <w:lang w:eastAsia="lt-LT"/>
              </w:rPr>
            </w:pPr>
            <w:r w:rsidRPr="00F318D7">
              <w:rPr>
                <w:rFonts w:ascii="Times New Roman" w:eastAsia="Times New Roman" w:hAnsi="Times New Roman"/>
                <w:bCs/>
                <w:iCs/>
                <w:color w:val="080808"/>
                <w:lang w:eastAsia="lt-LT"/>
              </w:rPr>
              <w:t>Nervų sistemos sutrikimai</w:t>
            </w:r>
          </w:p>
        </w:tc>
        <w:tc>
          <w:tcPr>
            <w:tcW w:w="1687" w:type="dxa"/>
            <w:tcBorders>
              <w:top w:val="single" w:sz="4" w:space="0" w:color="000000"/>
              <w:left w:val="single" w:sz="4" w:space="0" w:color="000000"/>
              <w:bottom w:val="single" w:sz="4" w:space="0" w:color="000000"/>
              <w:right w:val="single" w:sz="4" w:space="0" w:color="000000"/>
            </w:tcBorders>
            <w:hideMark/>
          </w:tcPr>
          <w:p w14:paraId="4E5B98B6"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Tremoras**</w:t>
            </w:r>
          </w:p>
        </w:tc>
        <w:tc>
          <w:tcPr>
            <w:tcW w:w="1807" w:type="dxa"/>
            <w:tcBorders>
              <w:top w:val="single" w:sz="4" w:space="0" w:color="000000"/>
              <w:left w:val="single" w:sz="4" w:space="0" w:color="000000"/>
              <w:bottom w:val="single" w:sz="4" w:space="0" w:color="000000"/>
              <w:right w:val="single" w:sz="4" w:space="0" w:color="000000"/>
            </w:tcBorders>
            <w:hideMark/>
          </w:tcPr>
          <w:p w14:paraId="2AFE56C2" w14:textId="77777777" w:rsidR="009E4E75" w:rsidRPr="00F318D7" w:rsidRDefault="009E4E75" w:rsidP="00AD3AB3">
            <w:pPr>
              <w:widowControl w:val="0"/>
              <w:ind w:left="57"/>
              <w:rPr>
                <w:rFonts w:ascii="Times New Roman" w:eastAsia="Times New Roman" w:hAnsi="Times New Roman"/>
              </w:rPr>
            </w:pPr>
            <w:proofErr w:type="spellStart"/>
            <w:r w:rsidRPr="00F318D7">
              <w:rPr>
                <w:rFonts w:ascii="Times New Roman" w:hAnsi="Times New Roman"/>
                <w:bCs/>
                <w:iCs/>
                <w:lang w:eastAsia="lt-LT"/>
              </w:rPr>
              <w:t>Ekstrapiramidinės</w:t>
            </w:r>
            <w:proofErr w:type="spellEnd"/>
            <w:r w:rsidRPr="00F318D7">
              <w:rPr>
                <w:rFonts w:ascii="Times New Roman" w:hAnsi="Times New Roman"/>
                <w:bCs/>
                <w:iCs/>
                <w:lang w:eastAsia="lt-LT"/>
              </w:rPr>
              <w:t xml:space="preserve"> sistemos sutrikimas</w:t>
            </w:r>
            <w:r w:rsidRPr="00F318D7">
              <w:rPr>
                <w:rFonts w:ascii="Times New Roman" w:hAnsi="Times New Roman"/>
                <w:spacing w:val="-1"/>
              </w:rPr>
              <w:t>,</w:t>
            </w:r>
            <w:r w:rsidRPr="00F318D7">
              <w:rPr>
                <w:rFonts w:ascii="Times New Roman" w:hAnsi="Times New Roman"/>
                <w:spacing w:val="20"/>
                <w:w w:val="99"/>
              </w:rPr>
              <w:t xml:space="preserve"> </w:t>
            </w:r>
            <w:proofErr w:type="spellStart"/>
            <w:r w:rsidRPr="00F318D7">
              <w:rPr>
                <w:rFonts w:ascii="Times New Roman" w:hAnsi="Times New Roman"/>
                <w:spacing w:val="20"/>
                <w:w w:val="99"/>
              </w:rPr>
              <w:t>s</w:t>
            </w:r>
            <w:r w:rsidRPr="00F318D7">
              <w:rPr>
                <w:rFonts w:ascii="Times New Roman" w:hAnsi="Times New Roman"/>
                <w:spacing w:val="-1"/>
              </w:rPr>
              <w:t>tuporas</w:t>
            </w:r>
            <w:proofErr w:type="spellEnd"/>
            <w:r w:rsidRPr="00F318D7">
              <w:rPr>
                <w:rFonts w:ascii="Times New Roman" w:hAnsi="Times New Roman"/>
                <w:spacing w:val="-1"/>
              </w:rPr>
              <w:t>**,</w:t>
            </w:r>
            <w:r w:rsidRPr="00F318D7">
              <w:rPr>
                <w:rFonts w:ascii="Times New Roman" w:hAnsi="Times New Roman"/>
                <w:w w:val="99"/>
              </w:rPr>
              <w:t xml:space="preserve">  mieguistumas</w:t>
            </w:r>
            <w:r w:rsidRPr="00F318D7">
              <w:rPr>
                <w:rFonts w:ascii="Times New Roman" w:hAnsi="Times New Roman"/>
                <w:spacing w:val="-1"/>
              </w:rPr>
              <w:t>**,</w:t>
            </w:r>
            <w:r w:rsidRPr="00F318D7">
              <w:rPr>
                <w:rFonts w:ascii="Times New Roman" w:hAnsi="Times New Roman"/>
                <w:w w:val="99"/>
              </w:rPr>
              <w:t xml:space="preserve">  traukuliai</w:t>
            </w:r>
            <w:r w:rsidRPr="00F318D7">
              <w:rPr>
                <w:rFonts w:ascii="Times New Roman" w:hAnsi="Times New Roman"/>
                <w:spacing w:val="-1"/>
              </w:rPr>
              <w:t>,</w:t>
            </w:r>
            <w:r w:rsidRPr="00F318D7">
              <w:rPr>
                <w:rFonts w:ascii="Times New Roman" w:hAnsi="Times New Roman"/>
                <w:w w:val="99"/>
              </w:rPr>
              <w:t xml:space="preserve"> </w:t>
            </w:r>
            <w:r w:rsidRPr="00F318D7">
              <w:rPr>
                <w:rFonts w:ascii="Times New Roman" w:hAnsi="Times New Roman"/>
                <w:spacing w:val="-1"/>
              </w:rPr>
              <w:t>atminties sutrikimas,</w:t>
            </w:r>
            <w:r w:rsidRPr="00F318D7">
              <w:rPr>
                <w:rFonts w:ascii="Times New Roman" w:hAnsi="Times New Roman"/>
                <w:spacing w:val="20"/>
                <w:w w:val="99"/>
              </w:rPr>
              <w:t xml:space="preserve"> </w:t>
            </w:r>
            <w:r w:rsidRPr="00F318D7">
              <w:rPr>
                <w:rFonts w:ascii="Times New Roman" w:hAnsi="Times New Roman"/>
                <w:spacing w:val="-1"/>
              </w:rPr>
              <w:t>galvos skausmas,</w:t>
            </w:r>
            <w:r w:rsidRPr="00F318D7">
              <w:rPr>
                <w:rFonts w:ascii="Times New Roman" w:hAnsi="Times New Roman"/>
                <w:spacing w:val="20"/>
                <w:w w:val="99"/>
              </w:rPr>
              <w:t xml:space="preserve"> </w:t>
            </w:r>
            <w:proofErr w:type="spellStart"/>
            <w:r w:rsidRPr="00F318D7">
              <w:rPr>
                <w:rFonts w:ascii="Times New Roman" w:hAnsi="Times New Roman"/>
                <w:spacing w:val="-1"/>
              </w:rPr>
              <w:t>nistagmas</w:t>
            </w:r>
            <w:proofErr w:type="spellEnd"/>
            <w:r w:rsidRPr="00F318D7">
              <w:rPr>
                <w:rFonts w:ascii="Times New Roman" w:hAnsi="Times New Roman"/>
                <w:spacing w:val="-1"/>
              </w:rPr>
              <w:t>,</w:t>
            </w:r>
            <w:r w:rsidRPr="00F318D7">
              <w:rPr>
                <w:rFonts w:ascii="Times New Roman" w:hAnsi="Times New Roman"/>
                <w:spacing w:val="20"/>
              </w:rPr>
              <w:t xml:space="preserve"> </w:t>
            </w:r>
            <w:r w:rsidRPr="00F318D7">
              <w:rPr>
                <w:rFonts w:ascii="Times New Roman" w:hAnsi="Times New Roman"/>
                <w:spacing w:val="-1"/>
              </w:rPr>
              <w:t>galvos svaigimas</w:t>
            </w:r>
          </w:p>
        </w:tc>
        <w:tc>
          <w:tcPr>
            <w:tcW w:w="1843" w:type="dxa"/>
            <w:tcBorders>
              <w:top w:val="single" w:sz="4" w:space="0" w:color="000000"/>
              <w:left w:val="single" w:sz="4" w:space="0" w:color="000000"/>
              <w:bottom w:val="single" w:sz="4" w:space="0" w:color="000000"/>
              <w:right w:val="single" w:sz="4" w:space="0" w:color="000000"/>
            </w:tcBorders>
            <w:hideMark/>
          </w:tcPr>
          <w:p w14:paraId="7A5325BE"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Koma**,</w:t>
            </w:r>
            <w:r w:rsidRPr="00F318D7">
              <w:rPr>
                <w:rFonts w:ascii="Times New Roman" w:hAnsi="Times New Roman"/>
                <w:spacing w:val="20"/>
                <w:w w:val="99"/>
              </w:rPr>
              <w:t xml:space="preserve">  </w:t>
            </w:r>
            <w:proofErr w:type="spellStart"/>
            <w:r w:rsidRPr="00F318D7">
              <w:rPr>
                <w:rFonts w:ascii="Times New Roman" w:hAnsi="Times New Roman"/>
                <w:spacing w:val="-1"/>
              </w:rPr>
              <w:t>spastiškumas</w:t>
            </w:r>
            <w:proofErr w:type="spellEnd"/>
            <w:r w:rsidRPr="00F318D7">
              <w:rPr>
                <w:rFonts w:ascii="Times New Roman" w:hAnsi="Times New Roman"/>
                <w:spacing w:val="-1"/>
              </w:rPr>
              <w:t>,</w:t>
            </w:r>
            <w:r w:rsidRPr="00F318D7">
              <w:rPr>
                <w:rFonts w:ascii="Times New Roman" w:hAnsi="Times New Roman"/>
                <w:spacing w:val="20"/>
                <w:w w:val="99"/>
              </w:rPr>
              <w:t xml:space="preserve"> </w:t>
            </w:r>
            <w:proofErr w:type="spellStart"/>
            <w:r w:rsidRPr="00F318D7">
              <w:rPr>
                <w:rFonts w:ascii="Times New Roman" w:hAnsi="Times New Roman"/>
                <w:spacing w:val="-1"/>
              </w:rPr>
              <w:t>ataksija</w:t>
            </w:r>
            <w:proofErr w:type="spellEnd"/>
            <w:r w:rsidRPr="00F318D7">
              <w:rPr>
                <w:rFonts w:ascii="Times New Roman" w:hAnsi="Times New Roman"/>
                <w:spacing w:val="-1"/>
              </w:rPr>
              <w:t>,</w:t>
            </w:r>
            <w:r w:rsidRPr="00F318D7">
              <w:rPr>
                <w:rFonts w:ascii="Times New Roman" w:hAnsi="Times New Roman"/>
                <w:w w:val="99"/>
              </w:rPr>
              <w:t xml:space="preserve"> </w:t>
            </w:r>
            <w:proofErr w:type="spellStart"/>
            <w:r w:rsidRPr="00F318D7">
              <w:rPr>
                <w:rFonts w:ascii="Times New Roman" w:hAnsi="Times New Roman"/>
                <w:spacing w:val="-1"/>
              </w:rPr>
              <w:t>encefalopatija</w:t>
            </w:r>
            <w:proofErr w:type="spellEnd"/>
            <w:r w:rsidRPr="00F318D7">
              <w:rPr>
                <w:rFonts w:ascii="Times New Roman" w:hAnsi="Times New Roman"/>
                <w:spacing w:val="-1"/>
              </w:rPr>
              <w:t>,</w:t>
            </w:r>
            <w:r w:rsidRPr="00F318D7">
              <w:rPr>
                <w:rFonts w:ascii="Times New Roman" w:hAnsi="Times New Roman"/>
                <w:w w:val="99"/>
              </w:rPr>
              <w:t xml:space="preserve"> </w:t>
            </w:r>
            <w:r w:rsidRPr="00F318D7">
              <w:rPr>
                <w:rFonts w:ascii="Times New Roman" w:hAnsi="Times New Roman"/>
                <w:spacing w:val="-1"/>
              </w:rPr>
              <w:t>letargija**,</w:t>
            </w:r>
            <w:r w:rsidRPr="00F318D7">
              <w:rPr>
                <w:rFonts w:ascii="Times New Roman" w:hAnsi="Times New Roman"/>
                <w:w w:val="99"/>
              </w:rPr>
              <w:t xml:space="preserve"> laikini </w:t>
            </w:r>
            <w:proofErr w:type="spellStart"/>
            <w:r w:rsidRPr="00F318D7">
              <w:rPr>
                <w:rFonts w:ascii="Times New Roman" w:hAnsi="Times New Roman"/>
                <w:spacing w:val="-1"/>
              </w:rPr>
              <w:t>parkinsonizmo</w:t>
            </w:r>
            <w:proofErr w:type="spellEnd"/>
            <w:r w:rsidRPr="00F318D7">
              <w:rPr>
                <w:rFonts w:ascii="Times New Roman" w:hAnsi="Times New Roman"/>
                <w:spacing w:val="-1"/>
              </w:rPr>
              <w:t xml:space="preserve"> simptomai,</w:t>
            </w:r>
            <w:r w:rsidRPr="00F318D7">
              <w:rPr>
                <w:rFonts w:ascii="Times New Roman" w:hAnsi="Times New Roman"/>
                <w:w w:val="99"/>
              </w:rPr>
              <w:t xml:space="preserve"> </w:t>
            </w:r>
            <w:proofErr w:type="spellStart"/>
            <w:r w:rsidRPr="00F318D7">
              <w:rPr>
                <w:rFonts w:ascii="Times New Roman" w:hAnsi="Times New Roman"/>
                <w:spacing w:val="-1"/>
              </w:rPr>
              <w:t>parestezijos</w:t>
            </w:r>
            <w:proofErr w:type="spellEnd"/>
            <w:r w:rsidRPr="00F318D7">
              <w:rPr>
                <w:rFonts w:ascii="Times New Roman" w:hAnsi="Times New Roman"/>
                <w:spacing w:val="-1"/>
              </w:rPr>
              <w:t>,</w:t>
            </w:r>
            <w:r w:rsidRPr="00F318D7">
              <w:rPr>
                <w:rFonts w:ascii="Times New Roman" w:hAnsi="Times New Roman"/>
                <w:w w:val="99"/>
              </w:rPr>
              <w:t xml:space="preserve"> </w:t>
            </w:r>
            <w:proofErr w:type="spellStart"/>
            <w:r w:rsidRPr="00F318D7">
              <w:rPr>
                <w:rFonts w:ascii="Times New Roman" w:hAnsi="Times New Roman"/>
                <w:w w:val="99"/>
              </w:rPr>
              <w:t>trau-kulių</w:t>
            </w:r>
            <w:proofErr w:type="spellEnd"/>
            <w:r w:rsidRPr="00F318D7">
              <w:rPr>
                <w:rFonts w:ascii="Times New Roman" w:hAnsi="Times New Roman"/>
                <w:w w:val="99"/>
              </w:rPr>
              <w:t xml:space="preserve"> intensyvumo padidėjimas </w:t>
            </w:r>
            <w:r w:rsidRPr="00F318D7">
              <w:rPr>
                <w:rFonts w:ascii="Times New Roman" w:hAnsi="Times New Roman"/>
              </w:rPr>
              <w:t>(žr. 4.4 skyrių)</w:t>
            </w:r>
          </w:p>
        </w:tc>
        <w:tc>
          <w:tcPr>
            <w:tcW w:w="1984" w:type="dxa"/>
            <w:tcBorders>
              <w:top w:val="single" w:sz="4" w:space="0" w:color="000000"/>
              <w:left w:val="single" w:sz="4" w:space="0" w:color="000000"/>
              <w:bottom w:val="single" w:sz="4" w:space="0" w:color="000000"/>
              <w:right w:val="single" w:sz="4" w:space="0" w:color="000000"/>
            </w:tcBorders>
            <w:hideMark/>
          </w:tcPr>
          <w:p w14:paraId="62DBDEFC"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 xml:space="preserve">Lėtinė </w:t>
            </w:r>
            <w:proofErr w:type="spellStart"/>
            <w:r w:rsidRPr="00F318D7">
              <w:rPr>
                <w:rFonts w:ascii="Times New Roman" w:hAnsi="Times New Roman"/>
                <w:spacing w:val="-1"/>
              </w:rPr>
              <w:t>encefalopati</w:t>
            </w:r>
            <w:proofErr w:type="spellEnd"/>
            <w:r w:rsidRPr="00F318D7">
              <w:rPr>
                <w:rFonts w:ascii="Times New Roman" w:hAnsi="Times New Roman"/>
                <w:spacing w:val="-1"/>
              </w:rPr>
              <w:t>-ja**,</w:t>
            </w:r>
            <w:r w:rsidRPr="00F318D7">
              <w:rPr>
                <w:rFonts w:ascii="Times New Roman" w:hAnsi="Times New Roman"/>
                <w:spacing w:val="20"/>
                <w:w w:val="99"/>
              </w:rPr>
              <w:t xml:space="preserve"> </w:t>
            </w:r>
            <w:r w:rsidRPr="00F318D7">
              <w:rPr>
                <w:rFonts w:ascii="Times New Roman" w:hAnsi="Times New Roman"/>
                <w:w w:val="99"/>
              </w:rPr>
              <w:t>laikina demencija</w:t>
            </w:r>
            <w:r w:rsidRPr="00F318D7">
              <w:rPr>
                <w:rFonts w:ascii="Times New Roman" w:hAnsi="Times New Roman"/>
                <w:spacing w:val="-1"/>
              </w:rPr>
              <w:t>**,</w:t>
            </w:r>
            <w:r w:rsidRPr="00F318D7">
              <w:rPr>
                <w:rFonts w:ascii="Times New Roman" w:hAnsi="Times New Roman"/>
                <w:w w:val="99"/>
              </w:rPr>
              <w:t xml:space="preserve"> </w:t>
            </w:r>
            <w:r w:rsidRPr="00F318D7">
              <w:rPr>
                <w:rFonts w:ascii="Times New Roman" w:hAnsi="Times New Roman"/>
                <w:spacing w:val="-1"/>
              </w:rPr>
              <w:t>smegenų atrofija**,</w:t>
            </w:r>
            <w:r w:rsidRPr="00F318D7">
              <w:rPr>
                <w:rFonts w:ascii="Times New Roman" w:hAnsi="Times New Roman"/>
                <w:spacing w:val="21"/>
                <w:w w:val="99"/>
              </w:rPr>
              <w:t xml:space="preserve"> </w:t>
            </w:r>
            <w:r w:rsidRPr="00F318D7">
              <w:rPr>
                <w:rFonts w:ascii="Times New Roman" w:hAnsi="Times New Roman"/>
              </w:rPr>
              <w:t xml:space="preserve">pažinimo funkcijos sutrikimas, </w:t>
            </w:r>
            <w:proofErr w:type="spellStart"/>
            <w:r w:rsidRPr="00F318D7">
              <w:rPr>
                <w:rFonts w:ascii="Times New Roman" w:eastAsia="Times New Roman" w:hAnsi="Times New Roman"/>
              </w:rPr>
              <w:t>diplopija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8065838" w14:textId="77777777" w:rsidR="009E4E75" w:rsidRPr="00F318D7" w:rsidRDefault="009E4E75" w:rsidP="00AD3AB3">
            <w:pPr>
              <w:widowControl w:val="0"/>
              <w:ind w:left="57"/>
              <w:rPr>
                <w:rFonts w:ascii="Times New Roman" w:hAnsi="Times New Roman"/>
                <w:spacing w:val="-1"/>
              </w:rPr>
            </w:pPr>
          </w:p>
        </w:tc>
      </w:tr>
      <w:tr w:rsidR="009E4E75" w:rsidRPr="00C97032" w14:paraId="4223397C"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58D38A35" w14:textId="77777777" w:rsidR="009E4E75" w:rsidRPr="00F318D7" w:rsidRDefault="009E4E75" w:rsidP="00AD3AB3">
            <w:pPr>
              <w:widowControl w:val="0"/>
              <w:ind w:left="57"/>
              <w:rPr>
                <w:rFonts w:ascii="Times New Roman" w:eastAsia="Times New Roman" w:hAnsi="Times New Roman"/>
              </w:rPr>
            </w:pPr>
            <w:r w:rsidRPr="00F318D7">
              <w:rPr>
                <w:rFonts w:ascii="Times New Roman" w:eastAsia="Times New Roman" w:hAnsi="Times New Roman"/>
                <w:lang w:eastAsia="lt-LT"/>
              </w:rPr>
              <w:t>Ausų ir labirintų sutrikimai</w:t>
            </w:r>
          </w:p>
        </w:tc>
        <w:tc>
          <w:tcPr>
            <w:tcW w:w="1687" w:type="dxa"/>
            <w:tcBorders>
              <w:top w:val="single" w:sz="4" w:space="0" w:color="000000"/>
              <w:left w:val="single" w:sz="4" w:space="0" w:color="000000"/>
              <w:bottom w:val="single" w:sz="4" w:space="0" w:color="000000"/>
              <w:right w:val="single" w:sz="4" w:space="0" w:color="000000"/>
            </w:tcBorders>
          </w:tcPr>
          <w:p w14:paraId="4669FCE7"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6B18081A"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Klausos netekimas</w:t>
            </w:r>
          </w:p>
        </w:tc>
        <w:tc>
          <w:tcPr>
            <w:tcW w:w="1843" w:type="dxa"/>
            <w:tcBorders>
              <w:top w:val="single" w:sz="4" w:space="0" w:color="000000"/>
              <w:left w:val="single" w:sz="4" w:space="0" w:color="000000"/>
              <w:bottom w:val="single" w:sz="4" w:space="0" w:color="000000"/>
              <w:right w:val="single" w:sz="4" w:space="0" w:color="000000"/>
            </w:tcBorders>
          </w:tcPr>
          <w:p w14:paraId="13FBB3A7" w14:textId="77777777" w:rsidR="009E4E75" w:rsidRPr="00F318D7" w:rsidRDefault="009E4E75"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Pr>
          <w:p w14:paraId="3A27B7DA" w14:textId="77777777" w:rsidR="009E4E75" w:rsidRPr="00F318D7" w:rsidRDefault="009E4E75"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20C50A27" w14:textId="77777777" w:rsidR="009E4E75" w:rsidRPr="00F318D7" w:rsidRDefault="009E4E75" w:rsidP="00AD3AB3">
            <w:pPr>
              <w:widowControl w:val="0"/>
              <w:ind w:left="57"/>
              <w:rPr>
                <w:rFonts w:ascii="Times New Roman" w:hAnsi="Times New Roman"/>
              </w:rPr>
            </w:pPr>
          </w:p>
        </w:tc>
      </w:tr>
      <w:tr w:rsidR="009E4E75" w:rsidRPr="00C97032" w14:paraId="36CD5D01"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5C61102E"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lang w:eastAsia="lt-LT"/>
              </w:rPr>
              <w:t>Kraujagyslių sutrikimai</w:t>
            </w:r>
          </w:p>
        </w:tc>
        <w:tc>
          <w:tcPr>
            <w:tcW w:w="1687" w:type="dxa"/>
            <w:tcBorders>
              <w:top w:val="single" w:sz="4" w:space="0" w:color="000000"/>
              <w:left w:val="single" w:sz="4" w:space="0" w:color="000000"/>
              <w:bottom w:val="single" w:sz="4" w:space="0" w:color="000000"/>
              <w:right w:val="single" w:sz="4" w:space="0" w:color="000000"/>
            </w:tcBorders>
          </w:tcPr>
          <w:p w14:paraId="12B68F27"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009E87DD"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Kraujosruvos</w:t>
            </w:r>
          </w:p>
        </w:tc>
        <w:tc>
          <w:tcPr>
            <w:tcW w:w="1843" w:type="dxa"/>
            <w:tcBorders>
              <w:top w:val="single" w:sz="4" w:space="0" w:color="000000"/>
              <w:left w:val="single" w:sz="4" w:space="0" w:color="000000"/>
              <w:bottom w:val="single" w:sz="4" w:space="0" w:color="000000"/>
              <w:right w:val="single" w:sz="4" w:space="0" w:color="000000"/>
            </w:tcBorders>
            <w:hideMark/>
          </w:tcPr>
          <w:p w14:paraId="5CCEE1B4" w14:textId="77777777" w:rsidR="009E4E75" w:rsidRPr="00F318D7" w:rsidRDefault="009E4E75" w:rsidP="00AD3AB3">
            <w:pPr>
              <w:widowControl w:val="0"/>
              <w:ind w:left="57"/>
              <w:rPr>
                <w:rFonts w:ascii="Times New Roman" w:eastAsia="Times New Roman" w:hAnsi="Times New Roman"/>
              </w:rPr>
            </w:pPr>
            <w:proofErr w:type="spellStart"/>
            <w:r w:rsidRPr="00F318D7">
              <w:rPr>
                <w:rFonts w:ascii="Times New Roman" w:hAnsi="Times New Roman"/>
                <w:spacing w:val="-1"/>
              </w:rPr>
              <w:t>Vaskulitas</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7B5ADFB" w14:textId="77777777" w:rsidR="009E4E75" w:rsidRPr="00F318D7" w:rsidRDefault="009E4E75"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5FE0313A" w14:textId="77777777" w:rsidR="009E4E75" w:rsidRPr="00F318D7" w:rsidRDefault="009E4E75" w:rsidP="00AD3AB3">
            <w:pPr>
              <w:widowControl w:val="0"/>
              <w:ind w:left="57"/>
              <w:rPr>
                <w:rFonts w:ascii="Times New Roman" w:hAnsi="Times New Roman"/>
              </w:rPr>
            </w:pPr>
          </w:p>
        </w:tc>
      </w:tr>
      <w:tr w:rsidR="009E4E75" w:rsidRPr="00C97032" w14:paraId="733410CE"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7F75CE85"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lang w:eastAsia="lt-LT"/>
              </w:rPr>
              <w:t xml:space="preserve">Kvėpavimo </w:t>
            </w:r>
            <w:r w:rsidRPr="00F318D7">
              <w:rPr>
                <w:rFonts w:ascii="Times New Roman" w:hAnsi="Times New Roman"/>
                <w:spacing w:val="-1"/>
                <w:lang w:eastAsia="lt-LT"/>
              </w:rPr>
              <w:lastRenderedPageBreak/>
              <w:t>sistemos, krūtinės ląstos ir tarpuplaučio sutrikimai</w:t>
            </w:r>
          </w:p>
        </w:tc>
        <w:tc>
          <w:tcPr>
            <w:tcW w:w="1687" w:type="dxa"/>
            <w:tcBorders>
              <w:top w:val="single" w:sz="4" w:space="0" w:color="000000"/>
              <w:left w:val="single" w:sz="4" w:space="0" w:color="000000"/>
              <w:bottom w:val="single" w:sz="4" w:space="0" w:color="000000"/>
              <w:right w:val="single" w:sz="4" w:space="0" w:color="000000"/>
            </w:tcBorders>
          </w:tcPr>
          <w:p w14:paraId="6580B861"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162E4904" w14:textId="77777777" w:rsidR="009E4E75" w:rsidRPr="00F318D7" w:rsidRDefault="009E4E75"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08B3E7E3"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 xml:space="preserve">Skystis pleuros </w:t>
            </w:r>
            <w:r w:rsidRPr="00F318D7">
              <w:rPr>
                <w:rFonts w:ascii="Times New Roman" w:hAnsi="Times New Roman"/>
                <w:spacing w:val="-1"/>
              </w:rPr>
              <w:lastRenderedPageBreak/>
              <w:t>ertmėje (</w:t>
            </w:r>
            <w:proofErr w:type="spellStart"/>
            <w:r w:rsidRPr="00F318D7">
              <w:rPr>
                <w:rFonts w:ascii="Times New Roman" w:hAnsi="Times New Roman"/>
                <w:spacing w:val="-1"/>
              </w:rPr>
              <w:t>eozinofilinis</w:t>
            </w:r>
            <w:proofErr w:type="spellEnd"/>
            <w:r w:rsidRPr="00F318D7">
              <w:rPr>
                <w:rFonts w:ascii="Times New Roman" w:hAnsi="Times New Roman"/>
                <w:spacing w:val="-1"/>
              </w:rPr>
              <w:t>)</w:t>
            </w:r>
          </w:p>
        </w:tc>
        <w:tc>
          <w:tcPr>
            <w:tcW w:w="1984" w:type="dxa"/>
            <w:tcBorders>
              <w:top w:val="single" w:sz="4" w:space="0" w:color="000000"/>
              <w:left w:val="single" w:sz="4" w:space="0" w:color="000000"/>
              <w:bottom w:val="single" w:sz="4" w:space="0" w:color="000000"/>
              <w:right w:val="single" w:sz="4" w:space="0" w:color="000000"/>
            </w:tcBorders>
          </w:tcPr>
          <w:p w14:paraId="78D3A33D" w14:textId="77777777" w:rsidR="009E4E75" w:rsidRPr="00F318D7" w:rsidRDefault="009E4E75"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6A2A48B4" w14:textId="77777777" w:rsidR="009E4E75" w:rsidRPr="00F318D7" w:rsidRDefault="009E4E75" w:rsidP="00AD3AB3">
            <w:pPr>
              <w:widowControl w:val="0"/>
              <w:ind w:left="57"/>
              <w:rPr>
                <w:rFonts w:ascii="Times New Roman" w:hAnsi="Times New Roman"/>
              </w:rPr>
            </w:pPr>
          </w:p>
        </w:tc>
      </w:tr>
      <w:tr w:rsidR="009E4E75" w:rsidRPr="00C97032" w14:paraId="6AAA0DE9"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2F75B2DC" w14:textId="77777777" w:rsidR="009E4E75" w:rsidRPr="00F318D7" w:rsidRDefault="009E4E75" w:rsidP="00AD3AB3">
            <w:pPr>
              <w:tabs>
                <w:tab w:val="left" w:pos="0"/>
              </w:tabs>
              <w:rPr>
                <w:rFonts w:ascii="Times New Roman" w:eastAsia="Times New Roman" w:hAnsi="Times New Roman"/>
              </w:rPr>
            </w:pPr>
            <w:r w:rsidRPr="00F318D7">
              <w:rPr>
                <w:rFonts w:ascii="Times New Roman" w:hAnsi="Times New Roman"/>
                <w:bCs/>
                <w:iCs/>
                <w:lang w:eastAsia="lt-LT"/>
              </w:rPr>
              <w:t>Virškinimo trakto sutrikimai</w:t>
            </w:r>
          </w:p>
        </w:tc>
        <w:tc>
          <w:tcPr>
            <w:tcW w:w="1687" w:type="dxa"/>
            <w:tcBorders>
              <w:top w:val="single" w:sz="4" w:space="0" w:color="000000"/>
              <w:left w:val="single" w:sz="4" w:space="0" w:color="000000"/>
              <w:bottom w:val="single" w:sz="4" w:space="0" w:color="000000"/>
              <w:right w:val="single" w:sz="4" w:space="0" w:color="000000"/>
            </w:tcBorders>
            <w:hideMark/>
          </w:tcPr>
          <w:p w14:paraId="515B7DDC"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Pykinimas</w:t>
            </w:r>
          </w:p>
        </w:tc>
        <w:tc>
          <w:tcPr>
            <w:tcW w:w="1807" w:type="dxa"/>
            <w:tcBorders>
              <w:top w:val="single" w:sz="4" w:space="0" w:color="000000"/>
              <w:left w:val="single" w:sz="4" w:space="0" w:color="000000"/>
              <w:bottom w:val="single" w:sz="4" w:space="0" w:color="000000"/>
              <w:right w:val="single" w:sz="4" w:space="0" w:color="000000"/>
            </w:tcBorders>
            <w:hideMark/>
          </w:tcPr>
          <w:p w14:paraId="3DF835E4" w14:textId="77777777" w:rsidR="009E4E75" w:rsidRPr="00F318D7" w:rsidRDefault="009E4E75" w:rsidP="00AD3AB3">
            <w:pPr>
              <w:rPr>
                <w:rFonts w:ascii="Times New Roman" w:eastAsia="Times New Roman" w:hAnsi="Times New Roman"/>
              </w:rPr>
            </w:pPr>
            <w:r w:rsidRPr="00F318D7">
              <w:rPr>
                <w:rFonts w:ascii="Times New Roman" w:hAnsi="Times New Roman"/>
                <w:spacing w:val="-1"/>
              </w:rPr>
              <w:t>Vėmimas,</w:t>
            </w:r>
            <w:r w:rsidRPr="00F318D7">
              <w:rPr>
                <w:rFonts w:ascii="Times New Roman" w:hAnsi="Times New Roman"/>
                <w:w w:val="99"/>
              </w:rPr>
              <w:t xml:space="preserve"> dantenų liga, ypač dantenų išvešėjimas</w:t>
            </w:r>
            <w:r w:rsidRPr="00F318D7">
              <w:rPr>
                <w:rFonts w:ascii="Times New Roman" w:hAnsi="Times New Roman"/>
                <w:spacing w:val="-1"/>
              </w:rPr>
              <w:t>,</w:t>
            </w:r>
            <w:r w:rsidRPr="00F318D7">
              <w:rPr>
                <w:rFonts w:ascii="Times New Roman" w:hAnsi="Times New Roman"/>
                <w:w w:val="99"/>
              </w:rPr>
              <w:t xml:space="preserve"> pilvo viršutinės dalies skausmas</w:t>
            </w:r>
            <w:r w:rsidRPr="00F318D7">
              <w:rPr>
                <w:rFonts w:ascii="Times New Roman" w:hAnsi="Times New Roman"/>
                <w:spacing w:val="-1"/>
              </w:rPr>
              <w:t>**,</w:t>
            </w:r>
            <w:r w:rsidRPr="00F318D7">
              <w:rPr>
                <w:rFonts w:ascii="Times New Roman" w:hAnsi="Times New Roman"/>
                <w:spacing w:val="-15"/>
              </w:rPr>
              <w:t xml:space="preserve">  viduriavimas</w:t>
            </w:r>
            <w:r w:rsidRPr="00F318D7">
              <w:rPr>
                <w:rFonts w:ascii="Times New Roman" w:hAnsi="Times New Roman"/>
                <w:spacing w:val="-1"/>
              </w:rPr>
              <w:t>**</w:t>
            </w:r>
          </w:p>
        </w:tc>
        <w:tc>
          <w:tcPr>
            <w:tcW w:w="1843" w:type="dxa"/>
            <w:tcBorders>
              <w:top w:val="single" w:sz="4" w:space="0" w:color="000000"/>
              <w:left w:val="single" w:sz="4" w:space="0" w:color="000000"/>
              <w:bottom w:val="single" w:sz="4" w:space="0" w:color="000000"/>
              <w:right w:val="single" w:sz="4" w:space="0" w:color="000000"/>
            </w:tcBorders>
            <w:hideMark/>
          </w:tcPr>
          <w:p w14:paraId="763844EA" w14:textId="77777777" w:rsidR="009E4E75" w:rsidRPr="00F318D7" w:rsidRDefault="009E4E75" w:rsidP="00AD3AB3">
            <w:pPr>
              <w:rPr>
                <w:rFonts w:ascii="Times New Roman" w:eastAsia="Times New Roman" w:hAnsi="Times New Roman"/>
              </w:rPr>
            </w:pPr>
            <w:r w:rsidRPr="00F318D7">
              <w:rPr>
                <w:rFonts w:ascii="Times New Roman" w:hAnsi="Times New Roman"/>
                <w:spacing w:val="-1"/>
              </w:rPr>
              <w:t>Padidėjęs seilėtekis,</w:t>
            </w:r>
            <w:r w:rsidRPr="00F318D7">
              <w:rPr>
                <w:rFonts w:ascii="Times New Roman" w:hAnsi="Times New Roman"/>
                <w:w w:val="99"/>
              </w:rPr>
              <w:t xml:space="preserve"> kasos uždegimas</w:t>
            </w:r>
            <w:r w:rsidRPr="00F318D7">
              <w:rPr>
                <w:rFonts w:ascii="Times New Roman" w:hAnsi="Times New Roman"/>
                <w:spacing w:val="-1"/>
              </w:rPr>
              <w:t>**</w:t>
            </w:r>
          </w:p>
        </w:tc>
        <w:tc>
          <w:tcPr>
            <w:tcW w:w="1984" w:type="dxa"/>
            <w:tcBorders>
              <w:top w:val="single" w:sz="4" w:space="0" w:color="000000"/>
              <w:left w:val="single" w:sz="4" w:space="0" w:color="000000"/>
              <w:bottom w:val="single" w:sz="4" w:space="0" w:color="000000"/>
              <w:right w:val="single" w:sz="4" w:space="0" w:color="000000"/>
            </w:tcBorders>
          </w:tcPr>
          <w:p w14:paraId="67B8C416" w14:textId="77777777" w:rsidR="009E4E75" w:rsidRPr="00F318D7" w:rsidRDefault="009E4E75"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36475C3B" w14:textId="77777777" w:rsidR="009E4E75" w:rsidRPr="00F318D7" w:rsidRDefault="009E4E75" w:rsidP="00AD3AB3">
            <w:pPr>
              <w:widowControl w:val="0"/>
              <w:ind w:left="57"/>
              <w:rPr>
                <w:rFonts w:ascii="Times New Roman" w:hAnsi="Times New Roman"/>
              </w:rPr>
            </w:pPr>
          </w:p>
        </w:tc>
      </w:tr>
      <w:tr w:rsidR="009E4E75" w:rsidRPr="00C97032" w14:paraId="565FB4E9"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18E4929E" w14:textId="77777777" w:rsidR="009E4E75" w:rsidRPr="00F318D7" w:rsidRDefault="009E4E75" w:rsidP="00AD3AB3">
            <w:pPr>
              <w:rPr>
                <w:rFonts w:ascii="Times New Roman" w:eastAsia="Times New Roman" w:hAnsi="Times New Roman"/>
              </w:rPr>
            </w:pPr>
            <w:r w:rsidRPr="00F318D7">
              <w:rPr>
                <w:rFonts w:ascii="Times New Roman" w:eastAsia="Times New Roman" w:hAnsi="Times New Roman"/>
                <w:lang w:eastAsia="lt-LT"/>
              </w:rPr>
              <w:t>Kepenų, tulžies pūslės ir latakų sutrikimai</w:t>
            </w:r>
          </w:p>
        </w:tc>
        <w:tc>
          <w:tcPr>
            <w:tcW w:w="1687" w:type="dxa"/>
            <w:tcBorders>
              <w:top w:val="single" w:sz="4" w:space="0" w:color="000000"/>
              <w:left w:val="single" w:sz="4" w:space="0" w:color="000000"/>
              <w:bottom w:val="single" w:sz="4" w:space="0" w:color="000000"/>
              <w:right w:val="single" w:sz="4" w:space="0" w:color="000000"/>
            </w:tcBorders>
          </w:tcPr>
          <w:p w14:paraId="13D96B40"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16F44467" w14:textId="77777777" w:rsidR="009E4E75" w:rsidRPr="00F318D7" w:rsidRDefault="009E4E75"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33F0E834"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 xml:space="preserve">Sutrikusi kepenų funkcija </w:t>
            </w:r>
            <w:r w:rsidRPr="00F318D7">
              <w:rPr>
                <w:rFonts w:ascii="Times New Roman" w:hAnsi="Times New Roman"/>
              </w:rPr>
              <w:t>(žr. 4.4 skyrių)</w:t>
            </w:r>
          </w:p>
        </w:tc>
        <w:tc>
          <w:tcPr>
            <w:tcW w:w="1984" w:type="dxa"/>
            <w:tcBorders>
              <w:top w:val="single" w:sz="4" w:space="0" w:color="000000"/>
              <w:left w:val="single" w:sz="4" w:space="0" w:color="000000"/>
              <w:bottom w:val="single" w:sz="4" w:space="0" w:color="000000"/>
              <w:right w:val="single" w:sz="4" w:space="0" w:color="000000"/>
            </w:tcBorders>
          </w:tcPr>
          <w:p w14:paraId="3C08E2FD" w14:textId="77777777" w:rsidR="009E4E75" w:rsidRPr="00F318D7" w:rsidRDefault="009E4E75"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3BF8E46B" w14:textId="77777777" w:rsidR="009E4E75" w:rsidRPr="00F318D7" w:rsidRDefault="009E4E75" w:rsidP="00AD3AB3">
            <w:pPr>
              <w:widowControl w:val="0"/>
              <w:ind w:left="57"/>
              <w:rPr>
                <w:rFonts w:ascii="Times New Roman" w:hAnsi="Times New Roman"/>
              </w:rPr>
            </w:pPr>
          </w:p>
        </w:tc>
      </w:tr>
      <w:tr w:rsidR="009E4E75" w:rsidRPr="00C97032" w14:paraId="70B41E2E"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0AC38E5" w14:textId="77777777" w:rsidR="009E4E75" w:rsidRPr="00F318D7" w:rsidRDefault="009E4E75" w:rsidP="00AD3AB3">
            <w:pPr>
              <w:widowControl w:val="0"/>
              <w:ind w:left="57"/>
              <w:rPr>
                <w:rFonts w:ascii="Times New Roman" w:eastAsia="Times New Roman" w:hAnsi="Times New Roman"/>
              </w:rPr>
            </w:pPr>
            <w:r w:rsidRPr="00F318D7">
              <w:rPr>
                <w:rFonts w:ascii="Times New Roman" w:eastAsia="Times New Roman" w:hAnsi="Times New Roman"/>
                <w:lang w:eastAsia="lt-LT"/>
              </w:rPr>
              <w:t>Odos ir poodinio audinio sutrikimai</w:t>
            </w:r>
          </w:p>
        </w:tc>
        <w:tc>
          <w:tcPr>
            <w:tcW w:w="1687" w:type="dxa"/>
            <w:tcBorders>
              <w:top w:val="single" w:sz="4" w:space="0" w:color="000000"/>
              <w:left w:val="single" w:sz="4" w:space="0" w:color="000000"/>
              <w:bottom w:val="single" w:sz="4" w:space="0" w:color="000000"/>
              <w:right w:val="single" w:sz="4" w:space="0" w:color="000000"/>
            </w:tcBorders>
          </w:tcPr>
          <w:p w14:paraId="5A0F7265"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1DA4784A"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Padidėjusio jautrumo reakcijos</w:t>
            </w:r>
            <w:r w:rsidRPr="00F318D7">
              <w:rPr>
                <w:rFonts w:ascii="Times New Roman" w:hAnsi="Times New Roman"/>
              </w:rPr>
              <w:t>,</w:t>
            </w:r>
            <w:r w:rsidRPr="00F318D7">
              <w:rPr>
                <w:rFonts w:ascii="Times New Roman" w:hAnsi="Times New Roman"/>
                <w:w w:val="99"/>
              </w:rPr>
              <w:t xml:space="preserve"> </w:t>
            </w:r>
            <w:r w:rsidRPr="00F318D7">
              <w:rPr>
                <w:rFonts w:ascii="Times New Roman" w:hAnsi="Times New Roman"/>
                <w:spacing w:val="-1"/>
              </w:rPr>
              <w:t>laikinas ir (arba) su doze susijęs plaukų iškritimas</w:t>
            </w:r>
            <w:r w:rsidRPr="00F318D7">
              <w:rPr>
                <w:rFonts w:ascii="Times New Roman" w:hAnsi="Times New Roman"/>
                <w:lang w:eastAsia="lt-LT"/>
              </w:rPr>
              <w:t>, nagų bei nagų guolio sutrikimai</w:t>
            </w:r>
          </w:p>
        </w:tc>
        <w:tc>
          <w:tcPr>
            <w:tcW w:w="1843" w:type="dxa"/>
            <w:tcBorders>
              <w:top w:val="single" w:sz="4" w:space="0" w:color="000000"/>
              <w:left w:val="single" w:sz="4" w:space="0" w:color="000000"/>
              <w:bottom w:val="single" w:sz="4" w:space="0" w:color="000000"/>
              <w:right w:val="single" w:sz="4" w:space="0" w:color="000000"/>
            </w:tcBorders>
            <w:hideMark/>
          </w:tcPr>
          <w:p w14:paraId="49A7826D" w14:textId="77777777" w:rsidR="009E4E75" w:rsidRPr="00F318D7" w:rsidRDefault="009E4E75" w:rsidP="00AD3AB3">
            <w:pPr>
              <w:widowControl w:val="0"/>
              <w:ind w:left="57"/>
              <w:rPr>
                <w:rFonts w:ascii="Times New Roman" w:eastAsia="Times New Roman" w:hAnsi="Times New Roman"/>
              </w:rPr>
            </w:pPr>
            <w:proofErr w:type="spellStart"/>
            <w:r w:rsidRPr="00F318D7">
              <w:rPr>
                <w:rFonts w:ascii="Times New Roman" w:hAnsi="Times New Roman"/>
                <w:spacing w:val="-1"/>
              </w:rPr>
              <w:t>Angioneurozine</w:t>
            </w:r>
            <w:proofErr w:type="spellEnd"/>
            <w:r w:rsidRPr="00F318D7">
              <w:rPr>
                <w:rFonts w:ascii="Times New Roman" w:hAnsi="Times New Roman"/>
                <w:spacing w:val="-1"/>
              </w:rPr>
              <w:t xml:space="preserve"> edema, išbėrimas,</w:t>
            </w:r>
            <w:r w:rsidRPr="00F318D7">
              <w:rPr>
                <w:rFonts w:ascii="Times New Roman" w:hAnsi="Times New Roman"/>
                <w:spacing w:val="21"/>
              </w:rPr>
              <w:t xml:space="preserve"> </w:t>
            </w:r>
            <w:r w:rsidRPr="00F318D7">
              <w:rPr>
                <w:rFonts w:ascii="Times New Roman" w:hAnsi="Times New Roman"/>
                <w:spacing w:val="-1"/>
              </w:rPr>
              <w:t>plaukų liga</w:t>
            </w:r>
            <w:r w:rsidRPr="00F318D7">
              <w:rPr>
                <w:rFonts w:ascii="Times New Roman" w:hAnsi="Times New Roman"/>
                <w:spacing w:val="-10"/>
              </w:rPr>
              <w:t xml:space="preserve"> </w:t>
            </w:r>
            <w:r w:rsidRPr="00F318D7">
              <w:rPr>
                <w:rFonts w:ascii="Times New Roman" w:hAnsi="Times New Roman"/>
              </w:rPr>
              <w:t>(pvz. pakitusi plauko struktūra, spalva, nenormalus plaukų augimas)</w:t>
            </w:r>
          </w:p>
        </w:tc>
        <w:tc>
          <w:tcPr>
            <w:tcW w:w="1984" w:type="dxa"/>
            <w:tcBorders>
              <w:top w:val="single" w:sz="4" w:space="0" w:color="000000"/>
              <w:left w:val="single" w:sz="4" w:space="0" w:color="000000"/>
              <w:bottom w:val="single" w:sz="4" w:space="0" w:color="000000"/>
              <w:right w:val="single" w:sz="4" w:space="0" w:color="000000"/>
            </w:tcBorders>
            <w:hideMark/>
          </w:tcPr>
          <w:p w14:paraId="3A437DBE"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Toksinė epidermio</w:t>
            </w:r>
            <w:r w:rsidRPr="00F318D7">
              <w:rPr>
                <w:rFonts w:ascii="Times New Roman" w:hAnsi="Times New Roman"/>
                <w:spacing w:val="21"/>
                <w:w w:val="99"/>
              </w:rPr>
              <w:t xml:space="preserve"> </w:t>
            </w:r>
            <w:proofErr w:type="spellStart"/>
            <w:r w:rsidRPr="00F318D7">
              <w:rPr>
                <w:rFonts w:ascii="Times New Roman" w:hAnsi="Times New Roman"/>
                <w:spacing w:val="-1"/>
              </w:rPr>
              <w:t>nekrolizė</w:t>
            </w:r>
            <w:proofErr w:type="spellEnd"/>
            <w:r w:rsidRPr="00F318D7">
              <w:rPr>
                <w:rFonts w:ascii="Times New Roman" w:hAnsi="Times New Roman"/>
                <w:spacing w:val="-1"/>
              </w:rPr>
              <w:t>,</w:t>
            </w:r>
            <w:r w:rsidRPr="00F318D7">
              <w:rPr>
                <w:rFonts w:ascii="Times New Roman" w:hAnsi="Times New Roman"/>
                <w:spacing w:val="-19"/>
              </w:rPr>
              <w:t xml:space="preserve"> </w:t>
            </w:r>
            <w:proofErr w:type="spellStart"/>
            <w:r w:rsidRPr="00F318D7">
              <w:rPr>
                <w:rFonts w:ascii="Times New Roman" w:hAnsi="Times New Roman"/>
                <w:spacing w:val="-1"/>
              </w:rPr>
              <w:t>Stevens</w:t>
            </w:r>
            <w:proofErr w:type="spellEnd"/>
            <w:r w:rsidRPr="00F318D7">
              <w:rPr>
                <w:rFonts w:ascii="Times New Roman" w:hAnsi="Times New Roman"/>
                <w:spacing w:val="-1"/>
              </w:rPr>
              <w:t> - </w:t>
            </w:r>
            <w:proofErr w:type="spellStart"/>
            <w:r w:rsidRPr="00F318D7">
              <w:rPr>
                <w:rFonts w:ascii="Times New Roman" w:hAnsi="Times New Roman"/>
                <w:spacing w:val="-1"/>
              </w:rPr>
              <w:t>Johnson</w:t>
            </w:r>
            <w:proofErr w:type="spellEnd"/>
            <w:r w:rsidRPr="00F318D7">
              <w:rPr>
                <w:rFonts w:ascii="Times New Roman" w:hAnsi="Times New Roman"/>
                <w:spacing w:val="-1"/>
              </w:rPr>
              <w:t xml:space="preserve"> sindromas,</w:t>
            </w:r>
            <w:r w:rsidRPr="00F318D7">
              <w:rPr>
                <w:rFonts w:ascii="Times New Roman" w:hAnsi="Times New Roman"/>
                <w:spacing w:val="20"/>
              </w:rPr>
              <w:t xml:space="preserve"> </w:t>
            </w:r>
            <w:r w:rsidRPr="00F318D7">
              <w:rPr>
                <w:rFonts w:ascii="Times New Roman" w:hAnsi="Times New Roman"/>
                <w:spacing w:val="-1"/>
              </w:rPr>
              <w:t xml:space="preserve">daugiaformė </w:t>
            </w:r>
            <w:proofErr w:type="spellStart"/>
            <w:r w:rsidRPr="00F318D7">
              <w:rPr>
                <w:rFonts w:ascii="Times New Roman" w:hAnsi="Times New Roman"/>
                <w:spacing w:val="-1"/>
              </w:rPr>
              <w:t>eritema</w:t>
            </w:r>
            <w:proofErr w:type="spellEnd"/>
            <w:r w:rsidRPr="00F318D7">
              <w:rPr>
                <w:rFonts w:ascii="Times New Roman" w:hAnsi="Times New Roman"/>
                <w:spacing w:val="-1"/>
              </w:rPr>
              <w:t xml:space="preserve">, su vaistais susijęs išbėrimas su </w:t>
            </w:r>
            <w:proofErr w:type="spellStart"/>
            <w:r w:rsidRPr="00F318D7">
              <w:rPr>
                <w:rFonts w:ascii="Times New Roman" w:hAnsi="Times New Roman"/>
                <w:spacing w:val="-1"/>
              </w:rPr>
              <w:t>eozinofilija</w:t>
            </w:r>
            <w:proofErr w:type="spellEnd"/>
            <w:r w:rsidRPr="00F318D7">
              <w:rPr>
                <w:rFonts w:ascii="Times New Roman" w:hAnsi="Times New Roman"/>
                <w:spacing w:val="-1"/>
              </w:rPr>
              <w:t xml:space="preserve"> ir sisteminiais simptomais (angl. DRESS sindromas)</w:t>
            </w:r>
          </w:p>
        </w:tc>
        <w:tc>
          <w:tcPr>
            <w:tcW w:w="1701" w:type="dxa"/>
            <w:tcBorders>
              <w:top w:val="single" w:sz="4" w:space="0" w:color="000000"/>
              <w:left w:val="single" w:sz="4" w:space="0" w:color="000000"/>
              <w:bottom w:val="single" w:sz="4" w:space="0" w:color="000000"/>
              <w:right w:val="single" w:sz="4" w:space="0" w:color="000000"/>
            </w:tcBorders>
          </w:tcPr>
          <w:p w14:paraId="4A3BBC50" w14:textId="77777777" w:rsidR="009E4E75" w:rsidRPr="00F318D7" w:rsidRDefault="009E4E75" w:rsidP="00AD3AB3">
            <w:pPr>
              <w:widowControl w:val="0"/>
              <w:ind w:left="57"/>
              <w:rPr>
                <w:rFonts w:ascii="Times New Roman" w:hAnsi="Times New Roman"/>
                <w:spacing w:val="-1"/>
              </w:rPr>
            </w:pPr>
            <w:proofErr w:type="spellStart"/>
            <w:r w:rsidRPr="00F318D7">
              <w:rPr>
                <w:rFonts w:ascii="Times New Roman" w:hAnsi="Times New Roman"/>
                <w:spacing w:val="-1"/>
              </w:rPr>
              <w:t>Hiperpigmentacija</w:t>
            </w:r>
            <w:proofErr w:type="spellEnd"/>
          </w:p>
        </w:tc>
      </w:tr>
      <w:tr w:rsidR="009E4E75" w:rsidRPr="00C97032" w14:paraId="7187081A"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8F6B1BD" w14:textId="77777777" w:rsidR="009E4E75" w:rsidRPr="00F318D7" w:rsidRDefault="009E4E75" w:rsidP="00AD3AB3">
            <w:pPr>
              <w:rPr>
                <w:rFonts w:ascii="Times New Roman" w:eastAsia="Times New Roman" w:hAnsi="Times New Roman"/>
                <w:bCs/>
                <w:noProof/>
              </w:rPr>
            </w:pPr>
            <w:r w:rsidRPr="00F318D7">
              <w:rPr>
                <w:rFonts w:ascii="Times New Roman" w:hAnsi="Times New Roman"/>
                <w:bCs/>
                <w:noProof/>
              </w:rPr>
              <w:t>Skeleto, raumenų ir jungiamojo audinio sutrikimai</w:t>
            </w:r>
          </w:p>
        </w:tc>
        <w:tc>
          <w:tcPr>
            <w:tcW w:w="1687" w:type="dxa"/>
            <w:tcBorders>
              <w:top w:val="single" w:sz="4" w:space="0" w:color="000000"/>
              <w:left w:val="single" w:sz="4" w:space="0" w:color="000000"/>
              <w:bottom w:val="single" w:sz="4" w:space="0" w:color="000000"/>
              <w:right w:val="single" w:sz="4" w:space="0" w:color="000000"/>
            </w:tcBorders>
          </w:tcPr>
          <w:p w14:paraId="3B0D7035"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0D968536" w14:textId="77777777" w:rsidR="009E4E75" w:rsidRPr="00F318D7" w:rsidRDefault="009E4E75"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628127EE"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rPr>
              <w:t xml:space="preserve">Sumažėjęs kaulų mineralinių medžiagų tankis**, </w:t>
            </w:r>
            <w:proofErr w:type="spellStart"/>
            <w:r w:rsidRPr="00F318D7">
              <w:rPr>
                <w:rFonts w:ascii="Times New Roman" w:hAnsi="Times New Roman"/>
              </w:rPr>
              <w:t>osteopenija</w:t>
            </w:r>
            <w:proofErr w:type="spellEnd"/>
            <w:r w:rsidRPr="00F318D7">
              <w:rPr>
                <w:rFonts w:ascii="Times New Roman" w:hAnsi="Times New Roman"/>
              </w:rPr>
              <w:t>**, osteoporozė ir lūžiai**</w:t>
            </w:r>
          </w:p>
        </w:tc>
        <w:tc>
          <w:tcPr>
            <w:tcW w:w="1984" w:type="dxa"/>
            <w:tcBorders>
              <w:top w:val="single" w:sz="4" w:space="0" w:color="000000"/>
              <w:left w:val="single" w:sz="4" w:space="0" w:color="000000"/>
              <w:bottom w:val="single" w:sz="4" w:space="0" w:color="000000"/>
              <w:right w:val="single" w:sz="4" w:space="0" w:color="000000"/>
            </w:tcBorders>
            <w:hideMark/>
          </w:tcPr>
          <w:p w14:paraId="0FE5C1F6"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Sisteminė raudonoji vilkligė,</w:t>
            </w:r>
            <w:r w:rsidRPr="00F318D7">
              <w:rPr>
                <w:rFonts w:ascii="Times New Roman" w:hAnsi="Times New Roman"/>
                <w:spacing w:val="20"/>
                <w:w w:val="99"/>
              </w:rPr>
              <w:t xml:space="preserve"> </w:t>
            </w:r>
            <w:proofErr w:type="spellStart"/>
            <w:r w:rsidRPr="00F318D7">
              <w:rPr>
                <w:rFonts w:ascii="Times New Roman" w:hAnsi="Times New Roman"/>
                <w:spacing w:val="-1"/>
              </w:rPr>
              <w:t>rabdomiolizė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C4EAE70" w14:textId="77777777" w:rsidR="009E4E75" w:rsidRPr="00F318D7" w:rsidRDefault="009E4E75" w:rsidP="00AD3AB3">
            <w:pPr>
              <w:widowControl w:val="0"/>
              <w:ind w:left="57"/>
              <w:rPr>
                <w:rFonts w:ascii="Times New Roman" w:hAnsi="Times New Roman"/>
                <w:spacing w:val="-1"/>
              </w:rPr>
            </w:pPr>
          </w:p>
        </w:tc>
      </w:tr>
      <w:tr w:rsidR="009E4E75" w:rsidRPr="00C97032" w14:paraId="17C34ADE"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44ED2BE" w14:textId="77777777" w:rsidR="009E4E75" w:rsidRPr="00F318D7" w:rsidRDefault="009E4E75" w:rsidP="00AD3AB3">
            <w:pPr>
              <w:rPr>
                <w:rFonts w:ascii="Times New Roman" w:eastAsia="Times New Roman" w:hAnsi="Times New Roman"/>
              </w:rPr>
            </w:pPr>
            <w:r w:rsidRPr="00F318D7">
              <w:rPr>
                <w:rFonts w:ascii="Times New Roman" w:eastAsia="Times New Roman" w:hAnsi="Times New Roman"/>
                <w:lang w:eastAsia="lt-LT"/>
              </w:rPr>
              <w:t>Inkstų ir šlapimo takų sutrikimai</w:t>
            </w:r>
          </w:p>
        </w:tc>
        <w:tc>
          <w:tcPr>
            <w:tcW w:w="1687" w:type="dxa"/>
            <w:tcBorders>
              <w:top w:val="single" w:sz="4" w:space="0" w:color="000000"/>
              <w:left w:val="single" w:sz="4" w:space="0" w:color="000000"/>
              <w:bottom w:val="single" w:sz="4" w:space="0" w:color="000000"/>
              <w:right w:val="single" w:sz="4" w:space="0" w:color="000000"/>
            </w:tcBorders>
          </w:tcPr>
          <w:p w14:paraId="3EF7A242"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3D1892A5" w14:textId="77777777" w:rsidR="009E4E75" w:rsidRPr="00F318D7" w:rsidRDefault="009E4E75" w:rsidP="00AD3AB3">
            <w:pPr>
              <w:widowControl w:val="0"/>
              <w:ind w:left="57"/>
              <w:rPr>
                <w:rFonts w:ascii="Times New Roman" w:hAnsi="Times New Roman"/>
              </w:rPr>
            </w:pPr>
            <w:r w:rsidRPr="00F318D7">
              <w:rPr>
                <w:rFonts w:ascii="Times New Roman" w:hAnsi="Times New Roman"/>
              </w:rPr>
              <w:t>Šlapimo nelaikymas</w:t>
            </w:r>
          </w:p>
        </w:tc>
        <w:tc>
          <w:tcPr>
            <w:tcW w:w="1843" w:type="dxa"/>
            <w:tcBorders>
              <w:top w:val="single" w:sz="4" w:space="0" w:color="000000"/>
              <w:left w:val="single" w:sz="4" w:space="0" w:color="000000"/>
              <w:bottom w:val="single" w:sz="4" w:space="0" w:color="000000"/>
              <w:right w:val="single" w:sz="4" w:space="0" w:color="000000"/>
            </w:tcBorders>
            <w:hideMark/>
          </w:tcPr>
          <w:p w14:paraId="72BEA785"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Inkstų nepakankamumas</w:t>
            </w:r>
          </w:p>
        </w:tc>
        <w:tc>
          <w:tcPr>
            <w:tcW w:w="1984" w:type="dxa"/>
            <w:tcBorders>
              <w:top w:val="single" w:sz="4" w:space="0" w:color="000000"/>
              <w:left w:val="single" w:sz="4" w:space="0" w:color="000000"/>
              <w:bottom w:val="single" w:sz="4" w:space="0" w:color="000000"/>
              <w:right w:val="single" w:sz="4" w:space="0" w:color="000000"/>
            </w:tcBorders>
            <w:hideMark/>
          </w:tcPr>
          <w:p w14:paraId="172D8285" w14:textId="77777777" w:rsidR="009E4E75" w:rsidRPr="00F318D7" w:rsidRDefault="009E4E75" w:rsidP="00AD3AB3">
            <w:pPr>
              <w:widowControl w:val="0"/>
              <w:ind w:left="57"/>
              <w:rPr>
                <w:rFonts w:ascii="Times New Roman" w:eastAsia="Times New Roman" w:hAnsi="Times New Roman"/>
              </w:rPr>
            </w:pPr>
            <w:proofErr w:type="spellStart"/>
            <w:r w:rsidRPr="00F318D7">
              <w:rPr>
                <w:rFonts w:ascii="Times New Roman" w:hAnsi="Times New Roman"/>
                <w:spacing w:val="-1"/>
              </w:rPr>
              <w:t>Enurezė</w:t>
            </w:r>
            <w:proofErr w:type="spellEnd"/>
            <w:r w:rsidRPr="00F318D7">
              <w:rPr>
                <w:rFonts w:ascii="Times New Roman" w:hAnsi="Times New Roman"/>
                <w:spacing w:val="-1"/>
              </w:rPr>
              <w:t>*,</w:t>
            </w:r>
            <w:r w:rsidRPr="00F318D7">
              <w:rPr>
                <w:rFonts w:ascii="Times New Roman" w:hAnsi="Times New Roman"/>
                <w:spacing w:val="-16"/>
              </w:rPr>
              <w:t xml:space="preserve"> </w:t>
            </w:r>
            <w:proofErr w:type="spellStart"/>
            <w:r w:rsidRPr="00F318D7">
              <w:rPr>
                <w:rFonts w:ascii="Times New Roman" w:hAnsi="Times New Roman"/>
                <w:spacing w:val="-16"/>
              </w:rPr>
              <w:t>t</w:t>
            </w:r>
            <w:r w:rsidRPr="00F318D7">
              <w:rPr>
                <w:rFonts w:ascii="Times New Roman" w:hAnsi="Times New Roman"/>
                <w:spacing w:val="-1"/>
              </w:rPr>
              <w:t>ubulointersticinis</w:t>
            </w:r>
            <w:proofErr w:type="spellEnd"/>
            <w:r w:rsidRPr="00F318D7">
              <w:rPr>
                <w:rFonts w:ascii="Times New Roman" w:hAnsi="Times New Roman"/>
                <w:spacing w:val="-1"/>
              </w:rPr>
              <w:t xml:space="preserve"> nefritas, l</w:t>
            </w:r>
            <w:r w:rsidRPr="00F318D7">
              <w:rPr>
                <w:rFonts w:ascii="Times New Roman" w:hAnsi="Times New Roman"/>
              </w:rPr>
              <w:t xml:space="preserve">aikinas </w:t>
            </w:r>
            <w:proofErr w:type="spellStart"/>
            <w:r w:rsidRPr="00F318D7">
              <w:rPr>
                <w:rFonts w:ascii="Times New Roman" w:hAnsi="Times New Roman"/>
                <w:spacing w:val="-1"/>
              </w:rPr>
              <w:t>Fanconi</w:t>
            </w:r>
            <w:proofErr w:type="spellEnd"/>
            <w:r w:rsidRPr="00F318D7">
              <w:rPr>
                <w:rFonts w:ascii="Times New Roman" w:hAnsi="Times New Roman"/>
                <w:spacing w:val="-1"/>
              </w:rPr>
              <w:t xml:space="preserve"> sindromas**</w:t>
            </w:r>
          </w:p>
        </w:tc>
        <w:tc>
          <w:tcPr>
            <w:tcW w:w="1701" w:type="dxa"/>
            <w:tcBorders>
              <w:top w:val="single" w:sz="4" w:space="0" w:color="000000"/>
              <w:left w:val="single" w:sz="4" w:space="0" w:color="000000"/>
              <w:bottom w:val="single" w:sz="4" w:space="0" w:color="000000"/>
              <w:right w:val="single" w:sz="4" w:space="0" w:color="000000"/>
            </w:tcBorders>
          </w:tcPr>
          <w:p w14:paraId="47F4DCB1" w14:textId="77777777" w:rsidR="009E4E75" w:rsidRPr="00F318D7" w:rsidRDefault="009E4E75" w:rsidP="00AD3AB3">
            <w:pPr>
              <w:widowControl w:val="0"/>
              <w:ind w:left="57"/>
              <w:rPr>
                <w:rFonts w:ascii="Times New Roman" w:hAnsi="Times New Roman"/>
                <w:spacing w:val="-1"/>
              </w:rPr>
            </w:pPr>
          </w:p>
        </w:tc>
      </w:tr>
      <w:tr w:rsidR="009E4E75" w:rsidRPr="00C97032" w14:paraId="6B6A0CAA"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A1BF4F3" w14:textId="77777777" w:rsidR="009E4E75" w:rsidRPr="00F318D7" w:rsidRDefault="009E4E75" w:rsidP="00AD3AB3">
            <w:pPr>
              <w:rPr>
                <w:rFonts w:ascii="Times New Roman" w:eastAsia="Times New Roman" w:hAnsi="Times New Roman"/>
              </w:rPr>
            </w:pPr>
            <w:r w:rsidRPr="00F318D7">
              <w:rPr>
                <w:rFonts w:ascii="Times New Roman" w:eastAsia="Times New Roman" w:hAnsi="Times New Roman"/>
                <w:lang w:eastAsia="lt-LT"/>
              </w:rPr>
              <w:t>Lytinės sistemos ir krūties sutrikimai</w:t>
            </w:r>
          </w:p>
        </w:tc>
        <w:tc>
          <w:tcPr>
            <w:tcW w:w="1687" w:type="dxa"/>
            <w:tcBorders>
              <w:top w:val="single" w:sz="4" w:space="0" w:color="000000"/>
              <w:left w:val="single" w:sz="4" w:space="0" w:color="000000"/>
              <w:bottom w:val="single" w:sz="4" w:space="0" w:color="000000"/>
              <w:right w:val="single" w:sz="4" w:space="0" w:color="000000"/>
            </w:tcBorders>
          </w:tcPr>
          <w:p w14:paraId="5D90E0FF"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1A1484DC"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Mėnesinių sutrikimas</w:t>
            </w:r>
          </w:p>
        </w:tc>
        <w:tc>
          <w:tcPr>
            <w:tcW w:w="1843" w:type="dxa"/>
            <w:tcBorders>
              <w:top w:val="single" w:sz="4" w:space="0" w:color="000000"/>
              <w:left w:val="single" w:sz="4" w:space="0" w:color="000000"/>
              <w:bottom w:val="single" w:sz="4" w:space="0" w:color="000000"/>
              <w:right w:val="single" w:sz="4" w:space="0" w:color="000000"/>
            </w:tcBorders>
            <w:hideMark/>
          </w:tcPr>
          <w:p w14:paraId="2039A6D1"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Amenorėja</w:t>
            </w:r>
          </w:p>
        </w:tc>
        <w:tc>
          <w:tcPr>
            <w:tcW w:w="1984" w:type="dxa"/>
            <w:tcBorders>
              <w:top w:val="single" w:sz="4" w:space="0" w:color="000000"/>
              <w:left w:val="single" w:sz="4" w:space="0" w:color="000000"/>
              <w:bottom w:val="single" w:sz="4" w:space="0" w:color="000000"/>
              <w:right w:val="single" w:sz="4" w:space="0" w:color="000000"/>
            </w:tcBorders>
            <w:hideMark/>
          </w:tcPr>
          <w:p w14:paraId="5EC170EC"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 xml:space="preserve">Vyrų nevaisingumas, </w:t>
            </w:r>
            <w:proofErr w:type="spellStart"/>
            <w:r w:rsidRPr="00F318D7">
              <w:rPr>
                <w:rFonts w:ascii="Times New Roman" w:hAnsi="Times New Roman"/>
                <w:spacing w:val="-1"/>
              </w:rPr>
              <w:t>policistinių</w:t>
            </w:r>
            <w:proofErr w:type="spellEnd"/>
            <w:r w:rsidRPr="00F318D7">
              <w:rPr>
                <w:rFonts w:ascii="Times New Roman" w:hAnsi="Times New Roman"/>
                <w:spacing w:val="-1"/>
              </w:rPr>
              <w:t xml:space="preserve"> kiaušidžių sindromas</w:t>
            </w:r>
          </w:p>
        </w:tc>
        <w:tc>
          <w:tcPr>
            <w:tcW w:w="1701" w:type="dxa"/>
            <w:tcBorders>
              <w:top w:val="single" w:sz="4" w:space="0" w:color="000000"/>
              <w:left w:val="single" w:sz="4" w:space="0" w:color="000000"/>
              <w:bottom w:val="single" w:sz="4" w:space="0" w:color="000000"/>
              <w:right w:val="single" w:sz="4" w:space="0" w:color="000000"/>
            </w:tcBorders>
          </w:tcPr>
          <w:p w14:paraId="3E15F523" w14:textId="77777777" w:rsidR="009E4E75" w:rsidRPr="00F318D7" w:rsidRDefault="009E4E75" w:rsidP="00AD3AB3">
            <w:pPr>
              <w:widowControl w:val="0"/>
              <w:ind w:left="57"/>
              <w:rPr>
                <w:rFonts w:ascii="Times New Roman" w:hAnsi="Times New Roman"/>
                <w:spacing w:val="-1"/>
              </w:rPr>
            </w:pPr>
          </w:p>
        </w:tc>
      </w:tr>
      <w:tr w:rsidR="009E4E75" w:rsidRPr="00C97032" w14:paraId="0ECB6F19"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5E74C480" w14:textId="77777777" w:rsidR="009E4E75" w:rsidRPr="00F318D7" w:rsidRDefault="009E4E75" w:rsidP="00AD3AB3">
            <w:pPr>
              <w:rPr>
                <w:rFonts w:ascii="Times New Roman" w:eastAsia="Times New Roman" w:hAnsi="Times New Roman"/>
              </w:rPr>
            </w:pPr>
            <w:r w:rsidRPr="00F318D7">
              <w:rPr>
                <w:rFonts w:ascii="Times New Roman" w:eastAsia="Times New Roman" w:hAnsi="Times New Roman"/>
                <w:lang w:eastAsia="lt-LT"/>
              </w:rPr>
              <w:t>Bendrieji sutrikimai ir vartojimo vietos pažeidimai</w:t>
            </w:r>
          </w:p>
        </w:tc>
        <w:tc>
          <w:tcPr>
            <w:tcW w:w="1687" w:type="dxa"/>
            <w:tcBorders>
              <w:top w:val="single" w:sz="4" w:space="0" w:color="000000"/>
              <w:left w:val="single" w:sz="4" w:space="0" w:color="000000"/>
              <w:bottom w:val="single" w:sz="4" w:space="0" w:color="000000"/>
              <w:right w:val="single" w:sz="4" w:space="0" w:color="000000"/>
            </w:tcBorders>
          </w:tcPr>
          <w:p w14:paraId="40A34E52"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5400883D" w14:textId="77777777" w:rsidR="009E4E75" w:rsidRPr="00F318D7" w:rsidRDefault="009E4E75"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33776DF1" w14:textId="77777777" w:rsidR="009E4E75" w:rsidRPr="00F318D7" w:rsidRDefault="009E4E75" w:rsidP="00AD3AB3">
            <w:pPr>
              <w:widowControl w:val="0"/>
              <w:ind w:left="57"/>
              <w:rPr>
                <w:rFonts w:ascii="Times New Roman" w:eastAsia="Times New Roman" w:hAnsi="Times New Roman"/>
              </w:rPr>
            </w:pPr>
            <w:r w:rsidRPr="00F318D7">
              <w:rPr>
                <w:rFonts w:ascii="Times New Roman" w:hAnsi="Times New Roman"/>
                <w:spacing w:val="-1"/>
              </w:rPr>
              <w:t>Hipotermija,</w:t>
            </w:r>
            <w:r w:rsidRPr="00F318D7">
              <w:rPr>
                <w:rFonts w:ascii="Times New Roman" w:hAnsi="Times New Roman"/>
                <w:spacing w:val="20"/>
                <w:w w:val="99"/>
              </w:rPr>
              <w:t xml:space="preserve"> </w:t>
            </w:r>
            <w:r w:rsidRPr="00F318D7">
              <w:rPr>
                <w:rFonts w:ascii="Times New Roman" w:hAnsi="Times New Roman"/>
                <w:spacing w:val="-1"/>
              </w:rPr>
              <w:t>periferinė edema</w:t>
            </w:r>
          </w:p>
        </w:tc>
        <w:tc>
          <w:tcPr>
            <w:tcW w:w="1984" w:type="dxa"/>
            <w:tcBorders>
              <w:top w:val="single" w:sz="4" w:space="0" w:color="000000"/>
              <w:left w:val="single" w:sz="4" w:space="0" w:color="000000"/>
              <w:bottom w:val="single" w:sz="4" w:space="0" w:color="000000"/>
              <w:right w:val="single" w:sz="4" w:space="0" w:color="000000"/>
            </w:tcBorders>
          </w:tcPr>
          <w:p w14:paraId="07C191F8" w14:textId="77777777" w:rsidR="009E4E75" w:rsidRPr="00F318D7" w:rsidRDefault="009E4E75"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28097B49" w14:textId="77777777" w:rsidR="009E4E75" w:rsidRPr="00F318D7" w:rsidRDefault="009E4E75" w:rsidP="00AD3AB3">
            <w:pPr>
              <w:widowControl w:val="0"/>
              <w:ind w:left="57"/>
              <w:rPr>
                <w:rFonts w:ascii="Times New Roman" w:hAnsi="Times New Roman"/>
              </w:rPr>
            </w:pPr>
          </w:p>
        </w:tc>
      </w:tr>
      <w:tr w:rsidR="009E4E75" w:rsidRPr="00C97032" w14:paraId="1D2F4DCE" w14:textId="77777777" w:rsidTr="009E4E75">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2D71C1D0" w14:textId="77777777" w:rsidR="009E4E75" w:rsidRPr="00F318D7" w:rsidRDefault="009E4E75" w:rsidP="00AD3AB3">
            <w:pPr>
              <w:rPr>
                <w:rFonts w:ascii="Times New Roman" w:eastAsia="Times New Roman" w:hAnsi="Times New Roman"/>
                <w:bCs/>
                <w:noProof/>
              </w:rPr>
            </w:pPr>
            <w:r w:rsidRPr="00F318D7">
              <w:rPr>
                <w:rFonts w:ascii="Times New Roman" w:hAnsi="Times New Roman"/>
                <w:bCs/>
                <w:noProof/>
              </w:rPr>
              <w:t>Tyrimai</w:t>
            </w:r>
          </w:p>
        </w:tc>
        <w:tc>
          <w:tcPr>
            <w:tcW w:w="1687" w:type="dxa"/>
            <w:tcBorders>
              <w:top w:val="single" w:sz="4" w:space="0" w:color="000000"/>
              <w:left w:val="single" w:sz="4" w:space="0" w:color="000000"/>
              <w:bottom w:val="single" w:sz="4" w:space="0" w:color="000000"/>
              <w:right w:val="single" w:sz="4" w:space="0" w:color="000000"/>
            </w:tcBorders>
          </w:tcPr>
          <w:p w14:paraId="00251717" w14:textId="77777777" w:rsidR="009E4E75" w:rsidRPr="00F318D7" w:rsidRDefault="009E4E75"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29F38E9F" w14:textId="77777777" w:rsidR="009E4E75" w:rsidRPr="00F318D7" w:rsidRDefault="009E4E75"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Pr>
          <w:p w14:paraId="7FB32541" w14:textId="77777777" w:rsidR="009E4E75" w:rsidRPr="00F318D7" w:rsidRDefault="009E4E75"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16A91F62" w14:textId="77777777" w:rsidR="009E4E75" w:rsidRPr="00F318D7" w:rsidRDefault="009E4E75" w:rsidP="00AD3AB3">
            <w:pPr>
              <w:widowControl w:val="0"/>
              <w:ind w:left="57"/>
              <w:rPr>
                <w:rFonts w:ascii="Times New Roman" w:hAnsi="Times New Roman"/>
                <w:spacing w:val="20"/>
                <w:w w:val="99"/>
              </w:rPr>
            </w:pPr>
            <w:r w:rsidRPr="00F318D7">
              <w:rPr>
                <w:rFonts w:ascii="Times New Roman" w:hAnsi="Times New Roman"/>
                <w:spacing w:val="-1"/>
              </w:rPr>
              <w:t xml:space="preserve">Sumažėjęs krešumo faktorių kiekis**, </w:t>
            </w:r>
            <w:r w:rsidRPr="00F318D7">
              <w:rPr>
                <w:rFonts w:ascii="Times New Roman" w:hAnsi="Times New Roman"/>
                <w:spacing w:val="-1"/>
              </w:rPr>
              <w:lastRenderedPageBreak/>
              <w:t>sutrikę kraujo krešumo mėginiai**</w:t>
            </w:r>
            <w:r w:rsidRPr="00F318D7">
              <w:rPr>
                <w:rFonts w:ascii="Times New Roman" w:hAnsi="Times New Roman"/>
                <w:spacing w:val="20"/>
                <w:w w:val="99"/>
              </w:rPr>
              <w:t xml:space="preserve">, </w:t>
            </w:r>
          </w:p>
          <w:p w14:paraId="7125B450" w14:textId="77777777" w:rsidR="009E4E75" w:rsidRPr="00F318D7" w:rsidRDefault="009E4E75" w:rsidP="00AD3AB3">
            <w:pPr>
              <w:widowControl w:val="0"/>
              <w:ind w:left="57"/>
              <w:rPr>
                <w:rFonts w:ascii="Times New Roman" w:eastAsia="Times New Roman" w:hAnsi="Times New Roman"/>
              </w:rPr>
            </w:pPr>
            <w:proofErr w:type="spellStart"/>
            <w:r w:rsidRPr="00F318D7">
              <w:rPr>
                <w:rFonts w:ascii="Times New Roman" w:hAnsi="Times New Roman"/>
                <w:spacing w:val="-1"/>
              </w:rPr>
              <w:t>biotino</w:t>
            </w:r>
            <w:proofErr w:type="spellEnd"/>
            <w:r w:rsidRPr="00F318D7">
              <w:rPr>
                <w:rFonts w:ascii="Times New Roman" w:hAnsi="Times New Roman"/>
                <w:spacing w:val="-1"/>
              </w:rPr>
              <w:t xml:space="preserve"> stoka arba </w:t>
            </w:r>
            <w:proofErr w:type="spellStart"/>
            <w:r w:rsidRPr="00F318D7">
              <w:rPr>
                <w:rFonts w:ascii="Times New Roman" w:hAnsi="Times New Roman"/>
                <w:spacing w:val="-1"/>
              </w:rPr>
              <w:t>biotinidazės</w:t>
            </w:r>
            <w:proofErr w:type="spellEnd"/>
            <w:r w:rsidRPr="00F318D7">
              <w:rPr>
                <w:rFonts w:ascii="Times New Roman" w:hAnsi="Times New Roman"/>
                <w:spacing w:val="-1"/>
              </w:rPr>
              <w:t xml:space="preserve"> trūkumas</w:t>
            </w:r>
          </w:p>
        </w:tc>
        <w:tc>
          <w:tcPr>
            <w:tcW w:w="1701" w:type="dxa"/>
            <w:tcBorders>
              <w:top w:val="single" w:sz="4" w:space="0" w:color="000000"/>
              <w:left w:val="single" w:sz="4" w:space="0" w:color="000000"/>
              <w:bottom w:val="single" w:sz="4" w:space="0" w:color="000000"/>
              <w:right w:val="single" w:sz="4" w:space="0" w:color="000000"/>
            </w:tcBorders>
          </w:tcPr>
          <w:p w14:paraId="4E83465D" w14:textId="77777777" w:rsidR="009E4E75" w:rsidRPr="00F318D7" w:rsidRDefault="009E4E75" w:rsidP="00AD3AB3">
            <w:pPr>
              <w:widowControl w:val="0"/>
              <w:ind w:left="57"/>
              <w:rPr>
                <w:rFonts w:ascii="Times New Roman" w:hAnsi="Times New Roman"/>
                <w:spacing w:val="-1"/>
              </w:rPr>
            </w:pPr>
          </w:p>
        </w:tc>
      </w:tr>
    </w:tbl>
    <w:p w14:paraId="4A3255C9" w14:textId="77777777" w:rsidR="0073069C" w:rsidRPr="00C97032" w:rsidRDefault="0073069C" w:rsidP="0073069C">
      <w:pPr>
        <w:spacing w:after="0" w:line="240" w:lineRule="auto"/>
        <w:jc w:val="both"/>
        <w:rPr>
          <w:rFonts w:ascii="Times New Roman" w:eastAsia="Times New Roman" w:hAnsi="Times New Roman"/>
          <w:b/>
          <w:szCs w:val="20"/>
          <w:lang w:eastAsia="de-DE"/>
        </w:rPr>
      </w:pPr>
    </w:p>
    <w:p w14:paraId="0811CC13" w14:textId="77777777" w:rsidR="0073069C" w:rsidRPr="00C97032" w:rsidRDefault="0073069C" w:rsidP="0073069C">
      <w:pPr>
        <w:autoSpaceDE w:val="0"/>
        <w:autoSpaceDN w:val="0"/>
        <w:adjustRightInd w:val="0"/>
        <w:spacing w:after="0" w:line="260" w:lineRule="exact"/>
        <w:rPr>
          <w:rFonts w:ascii="Times New Roman" w:eastAsia="Times New Roman" w:hAnsi="Times New Roman"/>
          <w:sz w:val="20"/>
          <w:szCs w:val="20"/>
          <w:lang w:eastAsia="de-DE"/>
        </w:rPr>
      </w:pPr>
      <w:r w:rsidRPr="00C97032">
        <w:rPr>
          <w:rFonts w:ascii="Times New Roman" w:eastAsia="Times New Roman" w:hAnsi="Times New Roman"/>
          <w:bCs/>
          <w:sz w:val="20"/>
          <w:szCs w:val="20"/>
          <w:lang w:eastAsia="de-DE"/>
        </w:rPr>
        <w:t xml:space="preserve">* Šios nepageidaujamos reakcijos dažniausiai buvo pastebėtos vaikams ir paaugliams </w:t>
      </w:r>
    </w:p>
    <w:p w14:paraId="2DCEB664" w14:textId="77777777" w:rsidR="0073069C" w:rsidRPr="00C97032" w:rsidRDefault="0073069C" w:rsidP="0073069C">
      <w:pPr>
        <w:autoSpaceDE w:val="0"/>
        <w:autoSpaceDN w:val="0"/>
        <w:adjustRightInd w:val="0"/>
        <w:spacing w:after="0" w:line="260" w:lineRule="exact"/>
        <w:rPr>
          <w:rFonts w:ascii="Times New Roman" w:eastAsia="Times New Roman" w:hAnsi="Times New Roman"/>
          <w:sz w:val="20"/>
          <w:szCs w:val="20"/>
          <w:lang w:eastAsia="de-DE"/>
        </w:rPr>
      </w:pPr>
    </w:p>
    <w:p w14:paraId="6E37EAB9" w14:textId="77777777" w:rsidR="0073069C" w:rsidRPr="00C97032" w:rsidRDefault="0073069C" w:rsidP="0073069C">
      <w:pPr>
        <w:spacing w:after="0" w:line="240" w:lineRule="auto"/>
        <w:rPr>
          <w:rFonts w:ascii="Times New Roman" w:eastAsia="SimSun" w:hAnsi="Times New Roman"/>
          <w:b/>
          <w:u w:val="single"/>
          <w:lang w:eastAsia="zh-CN"/>
        </w:rPr>
      </w:pPr>
      <w:r w:rsidRPr="00C97032">
        <w:rPr>
          <w:rFonts w:ascii="Times New Roman" w:eastAsia="Times New Roman" w:hAnsi="Times New Roman"/>
          <w:b/>
          <w:bCs/>
          <w:szCs w:val="20"/>
          <w:lang w:eastAsia="de-DE"/>
        </w:rPr>
        <w:t xml:space="preserve">** </w:t>
      </w:r>
      <w:r w:rsidRPr="00C97032">
        <w:rPr>
          <w:rFonts w:ascii="Times New Roman" w:eastAsia="SimSun" w:hAnsi="Times New Roman"/>
          <w:b/>
          <w:u w:val="single"/>
          <w:lang w:eastAsia="zh-CN"/>
        </w:rPr>
        <w:t>Atrinktų nepageidaujamų reakcijų apibūdinimas</w:t>
      </w:r>
    </w:p>
    <w:p w14:paraId="7234B796" w14:textId="77777777" w:rsidR="00F31CF7" w:rsidRPr="00C97032" w:rsidRDefault="00F31CF7" w:rsidP="00F31CF7">
      <w:pPr>
        <w:spacing w:after="0" w:line="240" w:lineRule="auto"/>
        <w:rPr>
          <w:rFonts w:ascii="Times New Roman" w:eastAsia="Times New Roman" w:hAnsi="Times New Roman"/>
        </w:rPr>
      </w:pPr>
    </w:p>
    <w:p w14:paraId="6B73E369" w14:textId="77777777" w:rsidR="00F31CF7" w:rsidRPr="00C97032" w:rsidRDefault="00F31CF7" w:rsidP="00F31CF7">
      <w:pPr>
        <w:spacing w:after="0" w:line="240" w:lineRule="auto"/>
        <w:rPr>
          <w:rFonts w:ascii="Times New Roman" w:eastAsia="Times New Roman" w:hAnsi="Times New Roman"/>
          <w:i/>
        </w:rPr>
      </w:pPr>
      <w:r w:rsidRPr="00C97032">
        <w:rPr>
          <w:rFonts w:ascii="Times New Roman" w:eastAsia="Times New Roman" w:hAnsi="Times New Roman"/>
          <w:i/>
        </w:rPr>
        <w:t>Kraujo ir limfinės sistemos sutrikimai</w:t>
      </w:r>
    </w:p>
    <w:p w14:paraId="57E81EF7" w14:textId="77777777" w:rsidR="00F31CF7" w:rsidRPr="00C97032" w:rsidRDefault="00F31CF7" w:rsidP="00F31CF7">
      <w:pPr>
        <w:tabs>
          <w:tab w:val="left" w:pos="0"/>
        </w:tabs>
        <w:spacing w:after="0" w:line="240" w:lineRule="auto"/>
        <w:rPr>
          <w:rFonts w:ascii="Times New Roman" w:eastAsia="Times New Roman" w:hAnsi="Times New Roman"/>
          <w:bCs/>
          <w:iCs/>
        </w:rPr>
      </w:pP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slopina II trombocitų </w:t>
      </w:r>
      <w:proofErr w:type="spellStart"/>
      <w:r w:rsidRPr="00C97032">
        <w:rPr>
          <w:rFonts w:ascii="Times New Roman" w:eastAsia="Times New Roman" w:hAnsi="Times New Roman"/>
          <w:bCs/>
          <w:iCs/>
        </w:rPr>
        <w:t>agregacijos</w:t>
      </w:r>
      <w:proofErr w:type="spellEnd"/>
      <w:r w:rsidRPr="00C97032">
        <w:rPr>
          <w:rFonts w:ascii="Times New Roman" w:eastAsia="Times New Roman" w:hAnsi="Times New Roman"/>
          <w:bCs/>
          <w:iCs/>
        </w:rPr>
        <w:t xml:space="preserve"> stadiją; dėl to pailgėja kraujavimo laikas ir dažnai atsiranda </w:t>
      </w:r>
      <w:proofErr w:type="spellStart"/>
      <w:r w:rsidRPr="00C97032">
        <w:rPr>
          <w:rFonts w:ascii="Times New Roman" w:eastAsia="Times New Roman" w:hAnsi="Times New Roman"/>
          <w:bCs/>
          <w:iCs/>
        </w:rPr>
        <w:t>trombocitopenija</w:t>
      </w:r>
      <w:proofErr w:type="spellEnd"/>
      <w:r w:rsidRPr="00C97032">
        <w:rPr>
          <w:rFonts w:ascii="Times New Roman" w:eastAsia="Times New Roman" w:hAnsi="Times New Roman"/>
          <w:bCs/>
          <w:iCs/>
        </w:rPr>
        <w:t xml:space="preserve">.  Šie pokyčiai dažniausiai susiję su dozėmis, kurios viršija rekomenduojamas, ir yra laikini. </w:t>
      </w:r>
      <w:proofErr w:type="spellStart"/>
      <w:r w:rsidRPr="00C97032">
        <w:rPr>
          <w:rFonts w:ascii="Times New Roman" w:eastAsia="Times New Roman" w:hAnsi="Times New Roman"/>
          <w:bCs/>
          <w:iCs/>
        </w:rPr>
        <w:t>Trombocitopenija</w:t>
      </w:r>
      <w:proofErr w:type="spellEnd"/>
      <w:r w:rsidRPr="00C97032">
        <w:rPr>
          <w:rFonts w:ascii="Times New Roman" w:eastAsia="Times New Roman" w:hAnsi="Times New Roman"/>
          <w:bCs/>
          <w:iCs/>
        </w:rPr>
        <w:t xml:space="preserve"> dėl VIII arba </w:t>
      </w:r>
      <w:proofErr w:type="spellStart"/>
      <w:r w:rsidRPr="00C97032">
        <w:rPr>
          <w:rFonts w:ascii="Times New Roman" w:eastAsia="Times New Roman" w:hAnsi="Times New Roman"/>
          <w:bCs/>
          <w:iCs/>
        </w:rPr>
        <w:t>von</w:t>
      </w:r>
      <w:proofErr w:type="spellEnd"/>
      <w:r w:rsidRPr="00C97032">
        <w:rPr>
          <w:rFonts w:ascii="Times New Roman" w:eastAsia="Times New Roman" w:hAnsi="Times New Roman"/>
          <w:bCs/>
          <w:iCs/>
        </w:rPr>
        <w:t xml:space="preserve"> </w:t>
      </w:r>
      <w:proofErr w:type="spellStart"/>
      <w:r w:rsidRPr="00C97032">
        <w:rPr>
          <w:rFonts w:ascii="Times New Roman" w:eastAsia="Times New Roman" w:hAnsi="Times New Roman"/>
          <w:bCs/>
          <w:iCs/>
        </w:rPr>
        <w:t>Willebrand</w:t>
      </w:r>
      <w:proofErr w:type="spellEnd"/>
      <w:r w:rsidRPr="00C97032">
        <w:rPr>
          <w:rFonts w:ascii="Times New Roman" w:eastAsia="Times New Roman" w:hAnsi="Times New Roman"/>
          <w:bCs/>
          <w:iCs/>
        </w:rPr>
        <w:t xml:space="preserve"> faktorių stokos taip pat gali sukelti kraujavimo laiko pailgėjimą. Gali taip pat pasireikšti tik </w:t>
      </w:r>
      <w:proofErr w:type="spellStart"/>
      <w:r w:rsidRPr="00C97032">
        <w:rPr>
          <w:rFonts w:ascii="Times New Roman" w:eastAsia="Times New Roman" w:hAnsi="Times New Roman"/>
          <w:bCs/>
          <w:iCs/>
        </w:rPr>
        <w:t>fibrinogeno</w:t>
      </w:r>
      <w:proofErr w:type="spellEnd"/>
      <w:r w:rsidRPr="00C97032">
        <w:rPr>
          <w:rFonts w:ascii="Times New Roman" w:eastAsia="Times New Roman" w:hAnsi="Times New Roman"/>
          <w:bCs/>
          <w:iCs/>
        </w:rPr>
        <w:t xml:space="preserve"> kiekio sumažėjimas.</w:t>
      </w:r>
    </w:p>
    <w:p w14:paraId="7EF8D240"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Dažnai gali būti lengvas laikinas kaulų čiulpų slopinimas. Spontaninės mėlynės arba kraujavimas yra indikacija vaist</w:t>
      </w:r>
      <w:r w:rsidR="005C233E" w:rsidRPr="00C97032">
        <w:rPr>
          <w:rFonts w:ascii="Times New Roman" w:eastAsia="Times New Roman" w:hAnsi="Times New Roman"/>
          <w:bCs/>
          <w:iCs/>
        </w:rPr>
        <w:t>inio preparat</w:t>
      </w:r>
      <w:r w:rsidRPr="00C97032">
        <w:rPr>
          <w:rFonts w:ascii="Times New Roman" w:eastAsia="Times New Roman" w:hAnsi="Times New Roman"/>
          <w:bCs/>
          <w:iCs/>
        </w:rPr>
        <w:t xml:space="preserve">o vartojimo nutraukimui, dėl to nebaigtas priežasčių nagrinėjimas. Gali pasitaikyti </w:t>
      </w:r>
      <w:proofErr w:type="spellStart"/>
      <w:r w:rsidRPr="00C97032">
        <w:rPr>
          <w:rFonts w:ascii="Times New Roman" w:eastAsia="Times New Roman" w:hAnsi="Times New Roman"/>
          <w:bCs/>
          <w:iCs/>
        </w:rPr>
        <w:t>agranulocitozė</w:t>
      </w:r>
      <w:proofErr w:type="spellEnd"/>
      <w:r w:rsidRPr="00C97032">
        <w:rPr>
          <w:rFonts w:ascii="Times New Roman" w:eastAsia="Times New Roman" w:hAnsi="Times New Roman"/>
          <w:bCs/>
          <w:iCs/>
        </w:rPr>
        <w:t xml:space="preserve">, kartais - </w:t>
      </w:r>
      <w:proofErr w:type="spellStart"/>
      <w:r w:rsidRPr="00C97032">
        <w:rPr>
          <w:rFonts w:ascii="Times New Roman" w:eastAsia="Times New Roman" w:hAnsi="Times New Roman"/>
          <w:bCs/>
          <w:iCs/>
        </w:rPr>
        <w:t>limfocitozė</w:t>
      </w:r>
      <w:proofErr w:type="spellEnd"/>
      <w:r w:rsidRPr="00C97032">
        <w:rPr>
          <w:rFonts w:ascii="Times New Roman" w:eastAsia="Times New Roman" w:hAnsi="Times New Roman"/>
          <w:bCs/>
          <w:iCs/>
        </w:rPr>
        <w:t xml:space="preserve">.  Eritrocitų </w:t>
      </w:r>
      <w:proofErr w:type="spellStart"/>
      <w:r w:rsidRPr="00C97032">
        <w:rPr>
          <w:rFonts w:ascii="Times New Roman" w:eastAsia="Times New Roman" w:hAnsi="Times New Roman"/>
          <w:bCs/>
          <w:iCs/>
        </w:rPr>
        <w:t>hipolazija</w:t>
      </w:r>
      <w:proofErr w:type="spellEnd"/>
      <w:r w:rsidRPr="00C97032">
        <w:rPr>
          <w:rFonts w:ascii="Times New Roman" w:eastAsia="Times New Roman" w:hAnsi="Times New Roman"/>
          <w:bCs/>
          <w:iCs/>
        </w:rPr>
        <w:t xml:space="preserve">, </w:t>
      </w:r>
      <w:proofErr w:type="spellStart"/>
      <w:r w:rsidRPr="00C97032">
        <w:rPr>
          <w:rFonts w:ascii="Times New Roman" w:eastAsia="Times New Roman" w:hAnsi="Times New Roman"/>
          <w:bCs/>
          <w:iCs/>
        </w:rPr>
        <w:t>leukopenija</w:t>
      </w:r>
      <w:proofErr w:type="spellEnd"/>
      <w:r w:rsidRPr="00C97032">
        <w:rPr>
          <w:rFonts w:ascii="Times New Roman" w:eastAsia="Times New Roman" w:hAnsi="Times New Roman"/>
          <w:bCs/>
          <w:iCs/>
        </w:rPr>
        <w:t xml:space="preserve"> ir </w:t>
      </w:r>
      <w:proofErr w:type="spellStart"/>
      <w:r w:rsidRPr="00C97032">
        <w:rPr>
          <w:rFonts w:ascii="Times New Roman" w:eastAsia="Times New Roman" w:hAnsi="Times New Roman"/>
          <w:bCs/>
          <w:iCs/>
        </w:rPr>
        <w:t>pancitopenija</w:t>
      </w:r>
      <w:proofErr w:type="spellEnd"/>
      <w:r w:rsidRPr="00C97032">
        <w:rPr>
          <w:rFonts w:ascii="Times New Roman" w:eastAsia="Times New Roman" w:hAnsi="Times New Roman"/>
          <w:bCs/>
          <w:iCs/>
        </w:rPr>
        <w:t xml:space="preserve"> pasitaikė retai; nutraukus vaist</w:t>
      </w:r>
      <w:r w:rsidR="005C233E" w:rsidRPr="00C97032">
        <w:rPr>
          <w:rFonts w:ascii="Times New Roman" w:eastAsia="Times New Roman" w:hAnsi="Times New Roman"/>
          <w:bCs/>
          <w:iCs/>
        </w:rPr>
        <w:t>inio preparat</w:t>
      </w:r>
      <w:r w:rsidRPr="00C97032">
        <w:rPr>
          <w:rFonts w:ascii="Times New Roman" w:eastAsia="Times New Roman" w:hAnsi="Times New Roman"/>
          <w:bCs/>
          <w:iCs/>
        </w:rPr>
        <w:t>o vartojimą kraujo sudėties pokyčiai išnyksta.</w:t>
      </w:r>
    </w:p>
    <w:p w14:paraId="2AA6F05D" w14:textId="77777777" w:rsidR="0073069C" w:rsidRPr="00C97032" w:rsidRDefault="0073069C" w:rsidP="0073069C">
      <w:pPr>
        <w:spacing w:after="0" w:line="240" w:lineRule="auto"/>
        <w:rPr>
          <w:rFonts w:ascii="Times New Roman" w:eastAsia="Times New Roman" w:hAnsi="Times New Roman"/>
          <w:i/>
          <w:lang w:eastAsia="lt-LT"/>
        </w:rPr>
      </w:pPr>
    </w:p>
    <w:p w14:paraId="615FF73A" w14:textId="77777777" w:rsidR="0073069C" w:rsidRPr="00C97032" w:rsidRDefault="0073069C" w:rsidP="0073069C">
      <w:pPr>
        <w:spacing w:after="0" w:line="240" w:lineRule="auto"/>
        <w:rPr>
          <w:rFonts w:ascii="Times New Roman" w:eastAsia="Times New Roman" w:hAnsi="Times New Roman"/>
          <w:i/>
          <w:lang w:eastAsia="lt-LT"/>
        </w:rPr>
      </w:pPr>
      <w:r w:rsidRPr="00C97032">
        <w:rPr>
          <w:rFonts w:ascii="Times New Roman" w:eastAsia="Times New Roman" w:hAnsi="Times New Roman"/>
          <w:i/>
          <w:lang w:eastAsia="lt-LT"/>
        </w:rPr>
        <w:t>Metabolizmo ir mitybos sutrikimai</w:t>
      </w:r>
    </w:p>
    <w:p w14:paraId="399C44F0" w14:textId="77777777" w:rsidR="0003204C" w:rsidRPr="00C97032" w:rsidRDefault="0003204C" w:rsidP="0003204C">
      <w:pPr>
        <w:tabs>
          <w:tab w:val="left" w:pos="0"/>
        </w:tabs>
        <w:spacing w:after="0" w:line="240" w:lineRule="auto"/>
        <w:rPr>
          <w:rFonts w:ascii="Times New Roman" w:hAnsi="Times New Roman"/>
          <w:bCs/>
          <w:iCs/>
          <w:lang w:eastAsia="lt-LT"/>
        </w:rPr>
      </w:pPr>
      <w:r w:rsidRPr="00C97032">
        <w:rPr>
          <w:rFonts w:ascii="Times New Roman" w:hAnsi="Times New Roman"/>
          <w:bCs/>
          <w:iCs/>
          <w:lang w:eastAsia="lt-LT"/>
        </w:rPr>
        <w:t xml:space="preserve">Galimi izoliuotos ir vidutinio intensyvumo </w:t>
      </w:r>
      <w:proofErr w:type="spellStart"/>
      <w:r w:rsidRPr="00C97032">
        <w:rPr>
          <w:rFonts w:ascii="Times New Roman" w:hAnsi="Times New Roman"/>
          <w:bCs/>
          <w:iCs/>
          <w:lang w:eastAsia="lt-LT"/>
        </w:rPr>
        <w:t>hiperamonemijos</w:t>
      </w:r>
      <w:proofErr w:type="spellEnd"/>
      <w:r w:rsidRPr="00C97032">
        <w:rPr>
          <w:rFonts w:ascii="Times New Roman" w:hAnsi="Times New Roman"/>
          <w:bCs/>
          <w:iCs/>
          <w:lang w:eastAsia="lt-LT"/>
        </w:rPr>
        <w:t xml:space="preserve"> atvejai be kepenų funkcijos tyrimų rodiklių pokyčių ir be klinikinių simptomų; gydymo nutraukti nereikia.</w:t>
      </w:r>
    </w:p>
    <w:p w14:paraId="3B0D6F00" w14:textId="77777777" w:rsidR="0003204C" w:rsidRPr="00C97032" w:rsidRDefault="0003204C" w:rsidP="0003204C">
      <w:pPr>
        <w:tabs>
          <w:tab w:val="left" w:pos="0"/>
        </w:tabs>
        <w:spacing w:after="0" w:line="240" w:lineRule="auto"/>
        <w:rPr>
          <w:rFonts w:ascii="Times New Roman" w:hAnsi="Times New Roman"/>
          <w:bCs/>
          <w:iCs/>
          <w:lang w:eastAsia="lt-LT"/>
        </w:rPr>
      </w:pPr>
      <w:r w:rsidRPr="00C97032">
        <w:rPr>
          <w:rFonts w:ascii="Times New Roman" w:hAnsi="Times New Roman"/>
          <w:bCs/>
          <w:iCs/>
          <w:lang w:eastAsia="lt-LT"/>
        </w:rPr>
        <w:t xml:space="preserve">Gali pasireikšti </w:t>
      </w:r>
      <w:proofErr w:type="spellStart"/>
      <w:r w:rsidRPr="00C97032">
        <w:rPr>
          <w:rFonts w:ascii="Times New Roman" w:hAnsi="Times New Roman"/>
          <w:bCs/>
          <w:iCs/>
          <w:lang w:eastAsia="lt-LT"/>
        </w:rPr>
        <w:t>hiperamonemija</w:t>
      </w:r>
      <w:proofErr w:type="spellEnd"/>
      <w:r w:rsidRPr="00C97032">
        <w:rPr>
          <w:rFonts w:ascii="Times New Roman" w:hAnsi="Times New Roman"/>
          <w:bCs/>
          <w:iCs/>
          <w:lang w:eastAsia="lt-LT"/>
        </w:rPr>
        <w:t xml:space="preserve"> be kepenų </w:t>
      </w:r>
      <w:proofErr w:type="spellStart"/>
      <w:r w:rsidRPr="00C97032">
        <w:rPr>
          <w:rFonts w:ascii="Times New Roman" w:hAnsi="Times New Roman"/>
          <w:bCs/>
          <w:iCs/>
          <w:lang w:eastAsia="lt-LT"/>
        </w:rPr>
        <w:t>fumnkcijos</w:t>
      </w:r>
      <w:proofErr w:type="spellEnd"/>
      <w:r w:rsidRPr="00C97032">
        <w:rPr>
          <w:rFonts w:ascii="Times New Roman" w:hAnsi="Times New Roman"/>
          <w:bCs/>
          <w:iCs/>
          <w:lang w:eastAsia="lt-LT"/>
        </w:rPr>
        <w:t xml:space="preserve"> rodmenų pokyčių. Izoliuota ir vidutinio intensyvumo </w:t>
      </w:r>
      <w:proofErr w:type="spellStart"/>
      <w:r w:rsidRPr="00C97032">
        <w:rPr>
          <w:rFonts w:ascii="Times New Roman" w:hAnsi="Times New Roman"/>
          <w:bCs/>
          <w:iCs/>
          <w:lang w:eastAsia="lt-LT"/>
        </w:rPr>
        <w:t>hiperamonemija</w:t>
      </w:r>
      <w:proofErr w:type="spellEnd"/>
      <w:r w:rsidRPr="00C97032">
        <w:rPr>
          <w:rFonts w:ascii="Times New Roman" w:hAnsi="Times New Roman"/>
          <w:bCs/>
          <w:iCs/>
          <w:lang w:eastAsia="lt-LT"/>
        </w:rPr>
        <w:t xml:space="preserve"> gali pasireikšti dažnai, paprastai ji laikina ir nereikalauja nutraukti gydymą. Tačiau  ji gali pasireikšti tokiais simptomais kaip vėmimas, </w:t>
      </w:r>
      <w:proofErr w:type="spellStart"/>
      <w:r w:rsidRPr="00C97032">
        <w:rPr>
          <w:rFonts w:ascii="Times New Roman" w:hAnsi="Times New Roman"/>
          <w:bCs/>
          <w:iCs/>
          <w:lang w:eastAsia="lt-LT"/>
        </w:rPr>
        <w:t>ataksija</w:t>
      </w:r>
      <w:proofErr w:type="spellEnd"/>
      <w:r w:rsidRPr="00C97032">
        <w:rPr>
          <w:rFonts w:ascii="Times New Roman" w:hAnsi="Times New Roman"/>
          <w:bCs/>
          <w:iCs/>
          <w:lang w:eastAsia="lt-LT"/>
        </w:rPr>
        <w:t xml:space="preserve">, stiprėjantis sąmonės pritemimas. Jei pasireiškia šie simptomai, natrio </w:t>
      </w:r>
      <w:proofErr w:type="spellStart"/>
      <w:r w:rsidRPr="00C97032">
        <w:rPr>
          <w:rFonts w:ascii="Times New Roman" w:hAnsi="Times New Roman"/>
          <w:bCs/>
          <w:iCs/>
          <w:lang w:eastAsia="lt-LT"/>
        </w:rPr>
        <w:t>valproato</w:t>
      </w:r>
      <w:proofErr w:type="spellEnd"/>
      <w:r w:rsidRPr="00C97032">
        <w:rPr>
          <w:rFonts w:ascii="Times New Roman" w:hAnsi="Times New Roman"/>
          <w:bCs/>
          <w:iCs/>
          <w:lang w:eastAsia="lt-LT"/>
        </w:rPr>
        <w:t xml:space="preserve"> vartojimą reikia nutraukti. </w:t>
      </w:r>
      <w:proofErr w:type="spellStart"/>
      <w:r w:rsidRPr="00C97032">
        <w:rPr>
          <w:rFonts w:ascii="Times New Roman" w:hAnsi="Times New Roman"/>
          <w:bCs/>
          <w:iCs/>
          <w:lang w:eastAsia="lt-LT"/>
        </w:rPr>
        <w:t>Hiperamonemija</w:t>
      </w:r>
      <w:proofErr w:type="spellEnd"/>
      <w:r w:rsidRPr="00C97032">
        <w:rPr>
          <w:rFonts w:ascii="Times New Roman" w:hAnsi="Times New Roman"/>
          <w:bCs/>
          <w:iCs/>
          <w:lang w:eastAsia="lt-LT"/>
        </w:rPr>
        <w:t xml:space="preserve"> gali būti susijusi su neurologiniais simptomais (žr. žemiau ir 4.4 skyrių). Tokiais atvejais rekomenduojamas išsamesnis paciento ištyrimas. </w:t>
      </w:r>
    </w:p>
    <w:p w14:paraId="0D68153D" w14:textId="77777777" w:rsidR="00841DDB" w:rsidRPr="00C97032" w:rsidRDefault="00841DDB" w:rsidP="00841DDB">
      <w:pPr>
        <w:tabs>
          <w:tab w:val="left" w:pos="0"/>
        </w:tabs>
        <w:spacing w:after="0" w:line="240" w:lineRule="auto"/>
        <w:rPr>
          <w:rFonts w:ascii="Times New Roman" w:hAnsi="Times New Roman"/>
          <w:bCs/>
          <w:iCs/>
          <w:lang w:eastAsia="lt-LT"/>
        </w:rPr>
      </w:pPr>
      <w:r w:rsidRPr="00C97032">
        <w:rPr>
          <w:rFonts w:ascii="Times New Roman" w:hAnsi="Times New Roman"/>
          <w:bCs/>
          <w:iCs/>
          <w:lang w:eastAsia="lt-LT"/>
        </w:rPr>
        <w:t xml:space="preserve">Atidžiai reikia stebėti svorio didėjimą, nes tai gali sukelti kiaušidžių </w:t>
      </w:r>
      <w:proofErr w:type="spellStart"/>
      <w:r w:rsidRPr="00C97032">
        <w:rPr>
          <w:rFonts w:ascii="Times New Roman" w:hAnsi="Times New Roman"/>
          <w:bCs/>
          <w:iCs/>
          <w:lang w:eastAsia="lt-LT"/>
        </w:rPr>
        <w:t>policistinio</w:t>
      </w:r>
      <w:proofErr w:type="spellEnd"/>
      <w:r w:rsidRPr="00C97032">
        <w:rPr>
          <w:rFonts w:ascii="Times New Roman" w:hAnsi="Times New Roman"/>
          <w:bCs/>
          <w:iCs/>
          <w:lang w:eastAsia="lt-LT"/>
        </w:rPr>
        <w:t xml:space="preserve"> sindromo susiformavimo riziką. Gali būti apetito sumažėjimas (anoreksija) arba padidėjimas.</w:t>
      </w:r>
    </w:p>
    <w:p w14:paraId="6D038E83" w14:textId="77777777" w:rsidR="00F31CF7" w:rsidRPr="00C97032" w:rsidRDefault="00F31CF7" w:rsidP="00F31CF7">
      <w:pPr>
        <w:spacing w:after="0" w:line="240" w:lineRule="auto"/>
        <w:rPr>
          <w:rFonts w:ascii="Times New Roman" w:eastAsia="Times New Roman" w:hAnsi="Times New Roman"/>
          <w:i/>
        </w:rPr>
      </w:pPr>
      <w:r w:rsidRPr="00C97032">
        <w:rPr>
          <w:rFonts w:ascii="Times New Roman" w:eastAsia="Times New Roman" w:hAnsi="Times New Roman"/>
          <w:i/>
        </w:rPr>
        <w:t>Psichikos sutrikimai</w:t>
      </w:r>
    </w:p>
    <w:p w14:paraId="3C7F3120" w14:textId="77777777" w:rsidR="00F31CF7" w:rsidRPr="00C97032" w:rsidRDefault="0003204C" w:rsidP="00F31CF7">
      <w:pPr>
        <w:spacing w:after="0" w:line="240" w:lineRule="auto"/>
        <w:rPr>
          <w:rFonts w:ascii="Times New Roman" w:eastAsia="Times New Roman" w:hAnsi="Times New Roman"/>
        </w:rPr>
      </w:pPr>
      <w:r w:rsidRPr="00C97032">
        <w:rPr>
          <w:rFonts w:ascii="Times New Roman" w:eastAsia="Times New Roman" w:hAnsi="Times New Roman"/>
        </w:rPr>
        <w:t xml:space="preserve">Gali pasitaikyti </w:t>
      </w:r>
      <w:r w:rsidR="00F31CF7" w:rsidRPr="00C97032">
        <w:rPr>
          <w:rFonts w:ascii="Times New Roman" w:eastAsia="Times New Roman" w:hAnsi="Times New Roman"/>
        </w:rPr>
        <w:t>depresija</w:t>
      </w:r>
      <w:r w:rsidRPr="00C97032">
        <w:rPr>
          <w:rFonts w:ascii="Times New Roman" w:eastAsia="Times New Roman" w:hAnsi="Times New Roman"/>
        </w:rPr>
        <w:t>, kurios dažnis nežinomas</w:t>
      </w:r>
      <w:r w:rsidR="00F31CF7" w:rsidRPr="00C97032">
        <w:rPr>
          <w:rFonts w:ascii="Times New Roman" w:eastAsia="Times New Roman" w:hAnsi="Times New Roman"/>
        </w:rPr>
        <w:t>.</w:t>
      </w:r>
    </w:p>
    <w:p w14:paraId="768C6413" w14:textId="77777777" w:rsidR="00F31CF7" w:rsidRPr="00C97032" w:rsidRDefault="00F31CF7" w:rsidP="00F31CF7">
      <w:pPr>
        <w:spacing w:after="0" w:line="240" w:lineRule="auto"/>
        <w:rPr>
          <w:rFonts w:ascii="Times New Roman" w:eastAsia="Times New Roman" w:hAnsi="Times New Roman"/>
        </w:rPr>
      </w:pPr>
      <w:r w:rsidRPr="00C97032">
        <w:rPr>
          <w:rFonts w:ascii="Times New Roman" w:eastAsia="Times New Roman" w:hAnsi="Times New Roman"/>
        </w:rPr>
        <w:t xml:space="preserve">Gali būti padidėjęs budrumas. Jis dažniausiai </w:t>
      </w:r>
      <w:proofErr w:type="spellStart"/>
      <w:r w:rsidRPr="00C97032">
        <w:rPr>
          <w:rFonts w:ascii="Times New Roman" w:eastAsia="Times New Roman" w:hAnsi="Times New Roman"/>
        </w:rPr>
        <w:t>esti</w:t>
      </w:r>
      <w:proofErr w:type="spellEnd"/>
      <w:r w:rsidRPr="00C97032">
        <w:rPr>
          <w:rFonts w:ascii="Times New Roman" w:eastAsia="Times New Roman" w:hAnsi="Times New Roman"/>
        </w:rPr>
        <w:t xml:space="preserve"> gerybinis, bet gauta pavienių pranešimų apie agresyvumą, padidėjusį aktyvumą ir elgesio sutrikimus.</w:t>
      </w:r>
    </w:p>
    <w:p w14:paraId="02E829BD" w14:textId="77777777" w:rsidR="00F31CF7" w:rsidRPr="00C97032" w:rsidRDefault="00F31CF7" w:rsidP="00F31CF7">
      <w:pPr>
        <w:keepNext/>
        <w:keepLines/>
        <w:spacing w:after="0" w:line="240" w:lineRule="auto"/>
        <w:outlineLvl w:val="3"/>
        <w:rPr>
          <w:rFonts w:ascii="Times New Roman" w:eastAsia="Times New Roman" w:hAnsi="Times New Roman"/>
          <w:bCs/>
          <w:i/>
          <w:iCs/>
          <w:color w:val="5B9BD5"/>
          <w:u w:val="single"/>
        </w:rPr>
      </w:pPr>
    </w:p>
    <w:p w14:paraId="1F95DC74" w14:textId="77777777" w:rsidR="00F31CF7" w:rsidRPr="00C97032" w:rsidRDefault="00F31CF7" w:rsidP="00F31CF7">
      <w:pPr>
        <w:keepNext/>
        <w:keepLines/>
        <w:spacing w:after="0" w:line="240" w:lineRule="auto"/>
        <w:outlineLvl w:val="3"/>
        <w:rPr>
          <w:rFonts w:ascii="Times New Roman" w:eastAsia="Times New Roman" w:hAnsi="Times New Roman"/>
          <w:bCs/>
          <w:i/>
          <w:iCs/>
        </w:rPr>
      </w:pPr>
      <w:r w:rsidRPr="00C97032">
        <w:rPr>
          <w:rFonts w:ascii="Times New Roman" w:eastAsia="Times New Roman" w:hAnsi="Times New Roman"/>
          <w:bCs/>
          <w:i/>
          <w:iCs/>
        </w:rPr>
        <w:t>Nervų sistemos sutrikimai</w:t>
      </w:r>
    </w:p>
    <w:p w14:paraId="533708BC" w14:textId="77777777" w:rsidR="00F31CF7" w:rsidRPr="00C97032" w:rsidRDefault="00841DDB"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Pranešama apie </w:t>
      </w:r>
      <w:proofErr w:type="spellStart"/>
      <w:r w:rsidR="00F31CF7" w:rsidRPr="00C97032">
        <w:rPr>
          <w:rFonts w:ascii="Times New Roman" w:eastAsia="Times New Roman" w:hAnsi="Times New Roman"/>
          <w:bCs/>
          <w:iCs/>
        </w:rPr>
        <w:t>parestezij</w:t>
      </w:r>
      <w:r w:rsidRPr="00C97032">
        <w:rPr>
          <w:rFonts w:ascii="Times New Roman" w:eastAsia="Times New Roman" w:hAnsi="Times New Roman"/>
          <w:bCs/>
          <w:iCs/>
        </w:rPr>
        <w:t>a</w:t>
      </w:r>
      <w:r w:rsidR="00F31CF7" w:rsidRPr="00C97032">
        <w:rPr>
          <w:rFonts w:ascii="Times New Roman" w:eastAsia="Times New Roman" w:hAnsi="Times New Roman"/>
          <w:bCs/>
          <w:iCs/>
        </w:rPr>
        <w:t>s</w:t>
      </w:r>
      <w:proofErr w:type="spellEnd"/>
      <w:r w:rsidR="00F31CF7" w:rsidRPr="00C97032">
        <w:rPr>
          <w:rFonts w:ascii="Times New Roman" w:eastAsia="Times New Roman" w:hAnsi="Times New Roman"/>
          <w:bCs/>
          <w:iCs/>
        </w:rPr>
        <w:t>.</w:t>
      </w:r>
    </w:p>
    <w:p w14:paraId="015706CB" w14:textId="77777777" w:rsidR="0003204C" w:rsidRPr="00C97032" w:rsidRDefault="0003204C"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Gali pasireikšti lengvas padėties tremoras, mieguistumas, </w:t>
      </w:r>
      <w:r w:rsidR="00F31CF7" w:rsidRPr="00C97032">
        <w:rPr>
          <w:rFonts w:ascii="Times New Roman" w:eastAsia="Times New Roman" w:hAnsi="Times New Roman"/>
          <w:bCs/>
          <w:iCs/>
        </w:rPr>
        <w:t xml:space="preserve"> </w:t>
      </w:r>
      <w:proofErr w:type="spellStart"/>
      <w:r w:rsidR="00F31CF7" w:rsidRPr="00C97032">
        <w:rPr>
          <w:rFonts w:ascii="Times New Roman" w:eastAsia="Times New Roman" w:hAnsi="Times New Roman"/>
          <w:bCs/>
          <w:iCs/>
        </w:rPr>
        <w:t>ataksij</w:t>
      </w:r>
      <w:r w:rsidRPr="00C97032">
        <w:rPr>
          <w:rFonts w:ascii="Times New Roman" w:eastAsia="Times New Roman" w:hAnsi="Times New Roman"/>
          <w:bCs/>
          <w:iCs/>
        </w:rPr>
        <w:t>a</w:t>
      </w:r>
      <w:proofErr w:type="spellEnd"/>
      <w:r w:rsidR="00F31CF7" w:rsidRPr="00C97032">
        <w:rPr>
          <w:rFonts w:ascii="Times New Roman" w:eastAsia="Times New Roman" w:hAnsi="Times New Roman"/>
          <w:bCs/>
          <w:iCs/>
        </w:rPr>
        <w:t xml:space="preserve"> ir galvos </w:t>
      </w:r>
      <w:proofErr w:type="spellStart"/>
      <w:r w:rsidR="00F31CF7" w:rsidRPr="00C97032">
        <w:rPr>
          <w:rFonts w:ascii="Times New Roman" w:eastAsia="Times New Roman" w:hAnsi="Times New Roman"/>
          <w:bCs/>
          <w:iCs/>
        </w:rPr>
        <w:t>sukimąsi</w:t>
      </w:r>
      <w:r w:rsidRPr="00C97032">
        <w:rPr>
          <w:rFonts w:ascii="Times New Roman" w:eastAsia="Times New Roman" w:hAnsi="Times New Roman"/>
          <w:bCs/>
          <w:iCs/>
        </w:rPr>
        <w:t>s</w:t>
      </w:r>
      <w:proofErr w:type="spellEnd"/>
      <w:r w:rsidR="00F31CF7" w:rsidRPr="00C97032">
        <w:rPr>
          <w:rFonts w:ascii="Times New Roman" w:eastAsia="Times New Roman" w:hAnsi="Times New Roman"/>
          <w:bCs/>
          <w:iCs/>
        </w:rPr>
        <w:t xml:space="preserve"> (</w:t>
      </w:r>
      <w:proofErr w:type="spellStart"/>
      <w:r w:rsidR="00F31CF7" w:rsidRPr="00C97032">
        <w:rPr>
          <w:rFonts w:ascii="Times New Roman" w:eastAsia="Times New Roman" w:hAnsi="Times New Roman"/>
          <w:bCs/>
          <w:iCs/>
        </w:rPr>
        <w:t>vertigo</w:t>
      </w:r>
      <w:proofErr w:type="spellEnd"/>
      <w:r w:rsidR="00F31CF7" w:rsidRPr="00C97032">
        <w:rPr>
          <w:rFonts w:ascii="Times New Roman" w:eastAsia="Times New Roman" w:hAnsi="Times New Roman"/>
          <w:bCs/>
          <w:iCs/>
        </w:rPr>
        <w:t>)</w:t>
      </w:r>
      <w:r w:rsidRPr="00C97032">
        <w:rPr>
          <w:rFonts w:ascii="Times New Roman" w:eastAsia="Times New Roman" w:hAnsi="Times New Roman"/>
          <w:bCs/>
          <w:iCs/>
        </w:rPr>
        <w:t xml:space="preserve"> kaip laikini ir (arba) su doze susiję reiškiniai.</w:t>
      </w:r>
      <w:r w:rsidR="00F31CF7" w:rsidRPr="00C97032">
        <w:rPr>
          <w:rFonts w:ascii="Times New Roman" w:eastAsia="Times New Roman" w:hAnsi="Times New Roman"/>
          <w:bCs/>
          <w:iCs/>
        </w:rPr>
        <w:t xml:space="preserve"> Retai pasitaiko </w:t>
      </w:r>
      <w:proofErr w:type="spellStart"/>
      <w:r w:rsidR="00F31CF7" w:rsidRPr="00C97032">
        <w:rPr>
          <w:rFonts w:ascii="Times New Roman" w:eastAsia="Times New Roman" w:hAnsi="Times New Roman"/>
          <w:bCs/>
          <w:iCs/>
        </w:rPr>
        <w:t>sedacija</w:t>
      </w:r>
      <w:proofErr w:type="spellEnd"/>
      <w:r w:rsidR="00F31CF7" w:rsidRPr="00C97032">
        <w:rPr>
          <w:rFonts w:ascii="Times New Roman" w:eastAsia="Times New Roman" w:hAnsi="Times New Roman"/>
          <w:bCs/>
          <w:iCs/>
        </w:rPr>
        <w:t xml:space="preserve">, dažniausiai derinant gydymą su kitais vaistais nuo traukulių. </w:t>
      </w:r>
      <w:proofErr w:type="spellStart"/>
      <w:r w:rsidR="00F31CF7" w:rsidRPr="00C97032">
        <w:rPr>
          <w:rFonts w:ascii="Times New Roman" w:eastAsia="Times New Roman" w:hAnsi="Times New Roman"/>
          <w:bCs/>
          <w:iCs/>
        </w:rPr>
        <w:t>Monoterapijos</w:t>
      </w:r>
      <w:proofErr w:type="spellEnd"/>
      <w:r w:rsidR="00F31CF7" w:rsidRPr="00C97032">
        <w:rPr>
          <w:rFonts w:ascii="Times New Roman" w:eastAsia="Times New Roman" w:hAnsi="Times New Roman"/>
          <w:bCs/>
          <w:iCs/>
        </w:rPr>
        <w:t xml:space="preserve"> metu tai pasitaiko retai, gydymo pradžioje ir dažniausiai yra laikinas simptomas. </w:t>
      </w:r>
    </w:p>
    <w:p w14:paraId="02AC3BD8" w14:textId="77777777" w:rsidR="008A2A2D" w:rsidRPr="00C97032" w:rsidRDefault="008A2A2D" w:rsidP="0003204C">
      <w:pPr>
        <w:tabs>
          <w:tab w:val="left" w:pos="0"/>
        </w:tabs>
        <w:spacing w:after="0" w:line="240" w:lineRule="auto"/>
        <w:rPr>
          <w:rFonts w:ascii="Times New Roman" w:hAnsi="Times New Roman"/>
          <w:bCs/>
          <w:iCs/>
        </w:rPr>
      </w:pPr>
    </w:p>
    <w:p w14:paraId="24807363" w14:textId="77777777" w:rsidR="00841DDB" w:rsidRPr="00C97032" w:rsidRDefault="00841DDB" w:rsidP="0003204C">
      <w:pPr>
        <w:tabs>
          <w:tab w:val="left" w:pos="0"/>
        </w:tabs>
        <w:spacing w:after="0" w:line="240" w:lineRule="auto"/>
        <w:rPr>
          <w:rFonts w:ascii="Times New Roman" w:hAnsi="Times New Roman"/>
          <w:bCs/>
          <w:iCs/>
          <w:lang w:eastAsia="lt-LT"/>
        </w:rPr>
      </w:pPr>
      <w:r w:rsidRPr="00C97032">
        <w:rPr>
          <w:rFonts w:ascii="Times New Roman" w:hAnsi="Times New Roman"/>
          <w:bCs/>
          <w:iCs/>
        </w:rPr>
        <w:t>K</w:t>
      </w:r>
      <w:r w:rsidR="0003204C" w:rsidRPr="00C97032">
        <w:rPr>
          <w:rFonts w:ascii="Times New Roman" w:hAnsi="Times New Roman"/>
          <w:bCs/>
          <w:iCs/>
        </w:rPr>
        <w:t xml:space="preserve">artais progresuojanti iki </w:t>
      </w:r>
      <w:proofErr w:type="spellStart"/>
      <w:r w:rsidR="0003204C" w:rsidRPr="00C97032">
        <w:rPr>
          <w:rFonts w:ascii="Times New Roman" w:hAnsi="Times New Roman"/>
          <w:bCs/>
          <w:iCs/>
        </w:rPr>
        <w:t>stuporo</w:t>
      </w:r>
      <w:proofErr w:type="spellEnd"/>
      <w:r w:rsidR="0003204C" w:rsidRPr="00C97032">
        <w:rPr>
          <w:rFonts w:ascii="Times New Roman" w:hAnsi="Times New Roman"/>
          <w:bCs/>
          <w:iCs/>
        </w:rPr>
        <w:t xml:space="preserve"> letargij</w:t>
      </w:r>
      <w:r w:rsidR="00D652E8" w:rsidRPr="00C97032">
        <w:rPr>
          <w:rFonts w:ascii="Times New Roman" w:hAnsi="Times New Roman"/>
          <w:bCs/>
          <w:iCs/>
        </w:rPr>
        <w:t>a</w:t>
      </w:r>
      <w:r w:rsidR="0003204C" w:rsidRPr="00C97032">
        <w:rPr>
          <w:rFonts w:ascii="Times New Roman" w:hAnsi="Times New Roman"/>
          <w:bCs/>
          <w:iCs/>
        </w:rPr>
        <w:t xml:space="preserve">, </w:t>
      </w:r>
      <w:r w:rsidRPr="00C97032">
        <w:rPr>
          <w:rFonts w:ascii="Times New Roman" w:hAnsi="Times New Roman"/>
          <w:bCs/>
          <w:iCs/>
        </w:rPr>
        <w:t xml:space="preserve">konfūzija iki </w:t>
      </w:r>
      <w:r w:rsidR="0003204C" w:rsidRPr="00C97032">
        <w:rPr>
          <w:rFonts w:ascii="Times New Roman" w:hAnsi="Times New Roman"/>
          <w:bCs/>
          <w:iCs/>
        </w:rPr>
        <w:t xml:space="preserve">laikinos komos būsenos </w:t>
      </w:r>
      <w:r w:rsidRPr="00C97032">
        <w:rPr>
          <w:rFonts w:ascii="Times New Roman" w:hAnsi="Times New Roman"/>
          <w:bCs/>
          <w:iCs/>
        </w:rPr>
        <w:t>(</w:t>
      </w:r>
      <w:proofErr w:type="spellStart"/>
      <w:r w:rsidRPr="00C97032">
        <w:rPr>
          <w:rFonts w:ascii="Times New Roman" w:hAnsi="Times New Roman"/>
          <w:bCs/>
          <w:iCs/>
        </w:rPr>
        <w:t>encefalopatija</w:t>
      </w:r>
      <w:proofErr w:type="spellEnd"/>
      <w:r w:rsidRPr="00C97032">
        <w:rPr>
          <w:rFonts w:ascii="Times New Roman" w:hAnsi="Times New Roman"/>
          <w:bCs/>
          <w:iCs/>
        </w:rPr>
        <w:t xml:space="preserve">) </w:t>
      </w:r>
      <w:r w:rsidR="0003204C" w:rsidRPr="00C97032">
        <w:rPr>
          <w:rFonts w:ascii="Times New Roman" w:hAnsi="Times New Roman"/>
          <w:bCs/>
          <w:iCs/>
        </w:rPr>
        <w:t xml:space="preserve">gali būti susijusi su </w:t>
      </w:r>
      <w:r w:rsidRPr="00C97032">
        <w:rPr>
          <w:rFonts w:ascii="Times New Roman" w:hAnsi="Times New Roman"/>
          <w:bCs/>
          <w:iCs/>
        </w:rPr>
        <w:t xml:space="preserve">haliucinacijomis ir </w:t>
      </w:r>
      <w:r w:rsidR="0003204C" w:rsidRPr="00C97032">
        <w:rPr>
          <w:rFonts w:ascii="Times New Roman" w:hAnsi="Times New Roman"/>
          <w:bCs/>
          <w:iCs/>
        </w:rPr>
        <w:t>traukuliais</w:t>
      </w:r>
      <w:r w:rsidRPr="00C97032">
        <w:rPr>
          <w:rFonts w:ascii="Times New Roman" w:hAnsi="Times New Roman"/>
          <w:bCs/>
          <w:iCs/>
        </w:rPr>
        <w:t>.</w:t>
      </w:r>
      <w:r w:rsidR="0003204C" w:rsidRPr="00C97032">
        <w:rPr>
          <w:rFonts w:ascii="Times New Roman" w:hAnsi="Times New Roman"/>
          <w:bCs/>
          <w:iCs/>
        </w:rPr>
        <w:t xml:space="preserve"> </w:t>
      </w:r>
      <w:r w:rsidR="0003204C" w:rsidRPr="00C97032">
        <w:rPr>
          <w:rFonts w:ascii="Times New Roman" w:hAnsi="Times New Roman"/>
          <w:bCs/>
          <w:iCs/>
          <w:lang w:eastAsia="lt-LT"/>
        </w:rPr>
        <w:t>Toks poveikis dažniausiai buvo susijęs su  pernelyg greitu dozės didinimu arba vartojimu kartu su kitais vaist</w:t>
      </w:r>
      <w:r w:rsidR="005C233E" w:rsidRPr="00C97032">
        <w:rPr>
          <w:rFonts w:ascii="Times New Roman" w:hAnsi="Times New Roman"/>
          <w:bCs/>
          <w:iCs/>
          <w:lang w:eastAsia="lt-LT"/>
        </w:rPr>
        <w:t>iniais preparat</w:t>
      </w:r>
      <w:r w:rsidR="0003204C" w:rsidRPr="00C97032">
        <w:rPr>
          <w:rFonts w:ascii="Times New Roman" w:hAnsi="Times New Roman"/>
          <w:bCs/>
          <w:iCs/>
          <w:lang w:eastAsia="lt-LT"/>
        </w:rPr>
        <w:t>ais nuo traukulių</w:t>
      </w:r>
      <w:r w:rsidRPr="00C97032">
        <w:rPr>
          <w:rFonts w:ascii="Times New Roman" w:hAnsi="Times New Roman"/>
          <w:bCs/>
          <w:iCs/>
          <w:lang w:eastAsia="lt-LT"/>
        </w:rPr>
        <w:t xml:space="preserve">, </w:t>
      </w:r>
      <w:r w:rsidR="0003204C" w:rsidRPr="00C97032">
        <w:rPr>
          <w:rFonts w:ascii="Times New Roman" w:hAnsi="Times New Roman"/>
          <w:bCs/>
          <w:iCs/>
          <w:lang w:eastAsia="lt-LT"/>
        </w:rPr>
        <w:t>ypač</w:t>
      </w:r>
      <w:r w:rsidRPr="00C97032">
        <w:rPr>
          <w:rFonts w:ascii="Times New Roman" w:hAnsi="Times New Roman"/>
          <w:bCs/>
          <w:iCs/>
          <w:lang w:eastAsia="lt-LT"/>
        </w:rPr>
        <w:t xml:space="preserve"> </w:t>
      </w:r>
      <w:proofErr w:type="spellStart"/>
      <w:r w:rsidRPr="00C97032">
        <w:rPr>
          <w:rFonts w:ascii="Times New Roman" w:hAnsi="Times New Roman"/>
          <w:bCs/>
          <w:iCs/>
          <w:lang w:eastAsia="lt-LT"/>
        </w:rPr>
        <w:t>fenobarbitaliu</w:t>
      </w:r>
      <w:proofErr w:type="spellEnd"/>
      <w:r w:rsidRPr="00C97032">
        <w:rPr>
          <w:rFonts w:ascii="Times New Roman" w:hAnsi="Times New Roman"/>
          <w:bCs/>
          <w:iCs/>
          <w:lang w:eastAsia="lt-LT"/>
        </w:rPr>
        <w:t xml:space="preserve"> arba </w:t>
      </w:r>
      <w:proofErr w:type="spellStart"/>
      <w:r w:rsidRPr="00C97032">
        <w:rPr>
          <w:rFonts w:ascii="Times New Roman" w:hAnsi="Times New Roman"/>
          <w:bCs/>
          <w:iCs/>
          <w:lang w:eastAsia="lt-LT"/>
        </w:rPr>
        <w:t>topiromatu</w:t>
      </w:r>
      <w:proofErr w:type="spellEnd"/>
      <w:r w:rsidR="0003204C" w:rsidRPr="00C97032">
        <w:rPr>
          <w:rFonts w:ascii="Times New Roman" w:hAnsi="Times New Roman"/>
          <w:bCs/>
          <w:iCs/>
          <w:lang w:eastAsia="lt-LT"/>
        </w:rPr>
        <w:t xml:space="preserve">. </w:t>
      </w:r>
      <w:r w:rsidRPr="00C97032">
        <w:rPr>
          <w:rFonts w:ascii="Times New Roman" w:hAnsi="Times New Roman"/>
          <w:bCs/>
          <w:iCs/>
          <w:lang w:eastAsia="lt-LT"/>
        </w:rPr>
        <w:t>Šie reiškiniai laikini ir išnyksta nutraukus vaisto vartojimą arba sumažinus dozę.</w:t>
      </w:r>
    </w:p>
    <w:p w14:paraId="6ED7587E" w14:textId="77777777" w:rsidR="00841DDB" w:rsidRPr="00C97032" w:rsidRDefault="00841DDB" w:rsidP="0003204C">
      <w:pPr>
        <w:tabs>
          <w:tab w:val="left" w:pos="0"/>
        </w:tabs>
        <w:spacing w:after="0" w:line="240" w:lineRule="auto"/>
        <w:rPr>
          <w:rFonts w:ascii="Times New Roman" w:hAnsi="Times New Roman"/>
          <w:bCs/>
          <w:iCs/>
          <w:lang w:eastAsia="lt-LT"/>
        </w:rPr>
      </w:pPr>
    </w:p>
    <w:p w14:paraId="566ABBD1" w14:textId="77777777" w:rsidR="00841DDB" w:rsidRPr="00C97032" w:rsidRDefault="00841DDB" w:rsidP="0003204C">
      <w:pPr>
        <w:tabs>
          <w:tab w:val="left" w:pos="0"/>
        </w:tabs>
        <w:spacing w:after="0" w:line="240" w:lineRule="auto"/>
        <w:rPr>
          <w:rFonts w:ascii="Times New Roman" w:hAnsi="Times New Roman"/>
          <w:bCs/>
          <w:iCs/>
          <w:lang w:eastAsia="lt-LT"/>
        </w:rPr>
      </w:pPr>
      <w:r w:rsidRPr="00C97032">
        <w:rPr>
          <w:rFonts w:ascii="Times New Roman" w:hAnsi="Times New Roman"/>
          <w:bCs/>
          <w:iCs/>
          <w:lang w:eastAsia="lt-LT"/>
        </w:rPr>
        <w:lastRenderedPageBreak/>
        <w:t xml:space="preserve">Gali pasireikšti lėtinė </w:t>
      </w:r>
      <w:proofErr w:type="spellStart"/>
      <w:r w:rsidRPr="00C97032">
        <w:rPr>
          <w:rFonts w:ascii="Times New Roman" w:hAnsi="Times New Roman"/>
          <w:bCs/>
          <w:iCs/>
          <w:lang w:eastAsia="lt-LT"/>
        </w:rPr>
        <w:t>encefalopatija</w:t>
      </w:r>
      <w:proofErr w:type="spellEnd"/>
      <w:r w:rsidRPr="00C97032">
        <w:rPr>
          <w:rFonts w:ascii="Times New Roman" w:hAnsi="Times New Roman"/>
          <w:bCs/>
          <w:iCs/>
          <w:lang w:eastAsia="lt-LT"/>
        </w:rPr>
        <w:t xml:space="preserve"> su neurologiniais ir aukštųjų žievės funkcijų sutrikimo simptomais, ypač vartojant dideles dozes arba taikant </w:t>
      </w:r>
      <w:proofErr w:type="spellStart"/>
      <w:r w:rsidRPr="00C97032">
        <w:rPr>
          <w:rFonts w:ascii="Times New Roman" w:hAnsi="Times New Roman"/>
          <w:bCs/>
          <w:iCs/>
          <w:lang w:eastAsia="lt-LT"/>
        </w:rPr>
        <w:t>politerapiją</w:t>
      </w:r>
      <w:proofErr w:type="spellEnd"/>
      <w:r w:rsidRPr="00C97032">
        <w:rPr>
          <w:rFonts w:ascii="Times New Roman" w:hAnsi="Times New Roman"/>
          <w:bCs/>
          <w:iCs/>
          <w:lang w:eastAsia="lt-LT"/>
        </w:rPr>
        <w:t>. Šių reiškinių patogenezė lieka neaiški.</w:t>
      </w:r>
    </w:p>
    <w:p w14:paraId="57B421A8" w14:textId="77777777" w:rsidR="00841DDB" w:rsidRPr="00C97032" w:rsidRDefault="00841DDB" w:rsidP="0003204C">
      <w:pPr>
        <w:tabs>
          <w:tab w:val="left" w:pos="0"/>
        </w:tabs>
        <w:spacing w:after="0" w:line="240" w:lineRule="auto"/>
        <w:rPr>
          <w:rFonts w:ascii="Times New Roman" w:hAnsi="Times New Roman"/>
          <w:bCs/>
          <w:iCs/>
          <w:lang w:eastAsia="lt-LT"/>
        </w:rPr>
      </w:pPr>
    </w:p>
    <w:p w14:paraId="347C16FA" w14:textId="77777777" w:rsidR="00841DDB" w:rsidRPr="00C97032" w:rsidRDefault="00841DDB" w:rsidP="00841DDB">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Pasitaikė laikino pobūdžio </w:t>
      </w:r>
      <w:proofErr w:type="spellStart"/>
      <w:r w:rsidRPr="00C97032">
        <w:rPr>
          <w:rFonts w:ascii="Times New Roman" w:eastAsia="Times New Roman" w:hAnsi="Times New Roman"/>
          <w:bCs/>
          <w:iCs/>
        </w:rPr>
        <w:t>ekstrapiramidinės</w:t>
      </w:r>
      <w:proofErr w:type="spellEnd"/>
      <w:r w:rsidRPr="00C97032">
        <w:rPr>
          <w:rFonts w:ascii="Times New Roman" w:eastAsia="Times New Roman" w:hAnsi="Times New Roman"/>
          <w:bCs/>
          <w:iCs/>
        </w:rPr>
        <w:t xml:space="preserve"> sistemos simptomų, įskaitant </w:t>
      </w:r>
      <w:proofErr w:type="spellStart"/>
      <w:r w:rsidRPr="00C97032">
        <w:rPr>
          <w:rFonts w:ascii="Times New Roman" w:eastAsia="Times New Roman" w:hAnsi="Times New Roman"/>
          <w:bCs/>
          <w:iCs/>
        </w:rPr>
        <w:t>parkinsonizmą</w:t>
      </w:r>
      <w:proofErr w:type="spellEnd"/>
      <w:r w:rsidRPr="00C97032">
        <w:rPr>
          <w:rFonts w:ascii="Times New Roman" w:eastAsia="Times New Roman" w:hAnsi="Times New Roman"/>
          <w:bCs/>
          <w:iCs/>
        </w:rPr>
        <w:t>, arba laikina demencija su grįžtamo pobūdžio smegenų atrofija.</w:t>
      </w:r>
    </w:p>
    <w:p w14:paraId="178A52B5" w14:textId="77777777" w:rsidR="00F31CF7" w:rsidRPr="00C97032" w:rsidRDefault="00F31CF7" w:rsidP="00F31CF7">
      <w:pPr>
        <w:spacing w:after="0" w:line="240" w:lineRule="auto"/>
        <w:rPr>
          <w:rFonts w:ascii="Times New Roman" w:eastAsia="Times New Roman" w:hAnsi="Times New Roman"/>
        </w:rPr>
      </w:pPr>
    </w:p>
    <w:p w14:paraId="3093B416" w14:textId="77777777" w:rsidR="00F31CF7" w:rsidRPr="00C97032" w:rsidRDefault="00F31CF7" w:rsidP="00F31CF7">
      <w:pPr>
        <w:spacing w:after="0" w:line="240" w:lineRule="auto"/>
        <w:rPr>
          <w:rFonts w:ascii="Times New Roman" w:eastAsia="Times New Roman" w:hAnsi="Times New Roman"/>
          <w:i/>
        </w:rPr>
      </w:pPr>
      <w:r w:rsidRPr="00C97032">
        <w:rPr>
          <w:rFonts w:ascii="Times New Roman" w:eastAsia="Times New Roman" w:hAnsi="Times New Roman"/>
          <w:i/>
        </w:rPr>
        <w:t>Ausų ir labirintų sutrikimai</w:t>
      </w:r>
    </w:p>
    <w:p w14:paraId="2D706AAA"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Retai pasitaikė ūžimas ausyse ir klausos netekimas (laikinas arba pastovus), nors priežastinis ryšys nenustatytas.</w:t>
      </w:r>
    </w:p>
    <w:p w14:paraId="4CB8B7DA"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6571F398" w14:textId="77777777" w:rsidR="00F31CF7" w:rsidRPr="00C97032" w:rsidRDefault="00F31CF7" w:rsidP="00F31CF7">
      <w:pPr>
        <w:tabs>
          <w:tab w:val="left" w:pos="0"/>
        </w:tabs>
        <w:spacing w:after="0" w:line="240" w:lineRule="auto"/>
        <w:rPr>
          <w:rFonts w:ascii="Times New Roman" w:eastAsia="Times New Roman" w:hAnsi="Times New Roman"/>
          <w:bCs/>
          <w:i/>
          <w:iCs/>
        </w:rPr>
      </w:pPr>
      <w:r w:rsidRPr="00C97032">
        <w:rPr>
          <w:rFonts w:ascii="Times New Roman" w:eastAsia="Times New Roman" w:hAnsi="Times New Roman"/>
          <w:bCs/>
          <w:i/>
          <w:iCs/>
        </w:rPr>
        <w:t>Virškinimo trakto sutrikimai</w:t>
      </w:r>
    </w:p>
    <w:p w14:paraId="5F9B0068" w14:textId="77777777" w:rsidR="00F31CF7" w:rsidRPr="00C97032" w:rsidRDefault="00F31CF7" w:rsidP="0088627B">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Labai retai pranešama apie pankreatitą, kuris kartais gali sukelti mirtį (žr. 4.4 skyrių).</w:t>
      </w:r>
      <w:r w:rsidR="0088627B" w:rsidRPr="00C97032">
        <w:rPr>
          <w:rFonts w:ascii="Times New Roman" w:hAnsi="Times New Roman"/>
          <w:bCs/>
          <w:iCs/>
          <w:lang w:eastAsia="lt-LT"/>
        </w:rPr>
        <w:t xml:space="preserve"> Rizika reikšmingai didesnė vaikams, ypač derinant gydymą su kitais vaistais nuo epilepsijos (žr. 4.4 skyrių).</w:t>
      </w:r>
    </w:p>
    <w:p w14:paraId="586B8F17" w14:textId="77777777" w:rsidR="00841DDB" w:rsidRPr="00C97032" w:rsidRDefault="00841DDB" w:rsidP="00841DDB">
      <w:pPr>
        <w:tabs>
          <w:tab w:val="left" w:pos="0"/>
        </w:tabs>
        <w:spacing w:after="0" w:line="240" w:lineRule="auto"/>
        <w:rPr>
          <w:rFonts w:ascii="Times New Roman" w:hAnsi="Times New Roman"/>
          <w:bCs/>
          <w:iCs/>
          <w:lang w:eastAsia="lt-LT"/>
        </w:rPr>
      </w:pPr>
    </w:p>
    <w:p w14:paraId="315D421E" w14:textId="77777777" w:rsidR="00841DDB" w:rsidRPr="00C97032" w:rsidRDefault="00841DDB" w:rsidP="00C14841">
      <w:pPr>
        <w:tabs>
          <w:tab w:val="left" w:pos="0"/>
        </w:tabs>
        <w:spacing w:after="0" w:line="240" w:lineRule="auto"/>
        <w:rPr>
          <w:rFonts w:ascii="Times New Roman" w:hAnsi="Times New Roman"/>
          <w:bCs/>
          <w:iCs/>
          <w:lang w:eastAsia="lt-LT"/>
        </w:rPr>
      </w:pPr>
      <w:r w:rsidRPr="00C97032">
        <w:rPr>
          <w:rFonts w:ascii="Times New Roman" w:hAnsi="Times New Roman"/>
          <w:bCs/>
          <w:iCs/>
          <w:lang w:eastAsia="lt-LT"/>
        </w:rPr>
        <w:t>Galimas padidėjęs apetitas</w:t>
      </w:r>
      <w:r w:rsidR="00C14841" w:rsidRPr="00C97032">
        <w:rPr>
          <w:rFonts w:ascii="Times New Roman" w:hAnsi="Times New Roman"/>
          <w:bCs/>
          <w:iCs/>
          <w:lang w:eastAsia="lt-LT"/>
        </w:rPr>
        <w:t xml:space="preserve">, </w:t>
      </w:r>
      <w:proofErr w:type="spellStart"/>
      <w:r w:rsidR="00C14841" w:rsidRPr="00C97032">
        <w:rPr>
          <w:rFonts w:ascii="Times New Roman" w:hAnsi="Times New Roman"/>
          <w:bCs/>
          <w:iCs/>
          <w:lang w:eastAsia="lt-LT"/>
        </w:rPr>
        <w:t>valproatai</w:t>
      </w:r>
      <w:proofErr w:type="spellEnd"/>
      <w:r w:rsidR="00C14841" w:rsidRPr="00C97032">
        <w:rPr>
          <w:rFonts w:ascii="Times New Roman" w:hAnsi="Times New Roman"/>
          <w:bCs/>
          <w:iCs/>
          <w:lang w:eastAsia="lt-LT"/>
        </w:rPr>
        <w:t xml:space="preserve"> gali sukelti reikšmingą ir progresuojantį svorio padidėjimą (žr. 4.4 skyrių). Pranešama apie svorio mažėjimą. </w:t>
      </w:r>
      <w:r w:rsidRPr="00C97032">
        <w:rPr>
          <w:rFonts w:ascii="Times New Roman" w:hAnsi="Times New Roman"/>
          <w:bCs/>
          <w:iCs/>
          <w:lang w:eastAsia="lt-LT"/>
        </w:rPr>
        <w:t xml:space="preserve"> arba jo stoka, sutrikęs skonio jutimas. </w:t>
      </w:r>
      <w:r w:rsidR="00C14841" w:rsidRPr="00C97032">
        <w:rPr>
          <w:rFonts w:ascii="Times New Roman" w:hAnsi="Times New Roman"/>
          <w:bCs/>
          <w:iCs/>
          <w:lang w:eastAsia="lt-LT"/>
        </w:rPr>
        <w:t xml:space="preserve">Dažnai </w:t>
      </w:r>
      <w:r w:rsidRPr="00C97032">
        <w:rPr>
          <w:rFonts w:ascii="Times New Roman" w:hAnsi="Times New Roman"/>
          <w:bCs/>
          <w:iCs/>
          <w:lang w:eastAsia="lt-LT"/>
        </w:rPr>
        <w:t>gydymo pradžioje</w:t>
      </w:r>
      <w:r w:rsidR="00C14841" w:rsidRPr="00C97032">
        <w:rPr>
          <w:rFonts w:ascii="Times New Roman" w:hAnsi="Times New Roman"/>
          <w:bCs/>
          <w:iCs/>
          <w:lang w:eastAsia="lt-LT"/>
        </w:rPr>
        <w:t xml:space="preserve"> virškinimo trakto dirginimo požymiai, viršutinės pilvo dalies skausmas, </w:t>
      </w:r>
      <w:r w:rsidRPr="00C97032">
        <w:rPr>
          <w:rFonts w:ascii="Times New Roman" w:hAnsi="Times New Roman"/>
          <w:bCs/>
          <w:iCs/>
          <w:lang w:eastAsia="lt-LT"/>
        </w:rPr>
        <w:t>pykinimas</w:t>
      </w:r>
      <w:r w:rsidR="00C14841" w:rsidRPr="00C97032">
        <w:rPr>
          <w:rFonts w:ascii="Times New Roman" w:hAnsi="Times New Roman"/>
          <w:bCs/>
          <w:iCs/>
          <w:lang w:eastAsia="lt-LT"/>
        </w:rPr>
        <w:t xml:space="preserve">. Šie reiškiniai gali </w:t>
      </w:r>
      <w:proofErr w:type="spellStart"/>
      <w:r w:rsidR="00C14841" w:rsidRPr="00C97032">
        <w:rPr>
          <w:rFonts w:ascii="Times New Roman" w:hAnsi="Times New Roman"/>
          <w:bCs/>
          <w:iCs/>
          <w:lang w:eastAsia="lt-LT"/>
        </w:rPr>
        <w:t>praeitivartojant</w:t>
      </w:r>
      <w:proofErr w:type="spellEnd"/>
      <w:r w:rsidR="00C14841" w:rsidRPr="00C97032">
        <w:rPr>
          <w:rFonts w:ascii="Times New Roman" w:hAnsi="Times New Roman"/>
          <w:bCs/>
          <w:iCs/>
          <w:lang w:eastAsia="lt-LT"/>
        </w:rPr>
        <w:t xml:space="preserve"> </w:t>
      </w:r>
      <w:proofErr w:type="spellStart"/>
      <w:r w:rsidR="00C14841" w:rsidRPr="00C97032">
        <w:rPr>
          <w:rFonts w:ascii="Times New Roman" w:hAnsi="Times New Roman"/>
          <w:bCs/>
          <w:iCs/>
          <w:lang w:eastAsia="lt-LT"/>
        </w:rPr>
        <w:t>Convulex</w:t>
      </w:r>
      <w:proofErr w:type="spellEnd"/>
      <w:r w:rsidR="00C14841" w:rsidRPr="00C97032">
        <w:rPr>
          <w:rFonts w:ascii="Times New Roman" w:hAnsi="Times New Roman"/>
          <w:bCs/>
          <w:iCs/>
          <w:lang w:eastAsia="lt-LT"/>
        </w:rPr>
        <w:t xml:space="preserve"> pailginto atpalaidavimo tabletes su maistu arba pavalgius arba vartojant </w:t>
      </w:r>
      <w:proofErr w:type="spellStart"/>
      <w:r w:rsidR="00C14841" w:rsidRPr="00C97032">
        <w:rPr>
          <w:rFonts w:ascii="Times New Roman" w:hAnsi="Times New Roman"/>
          <w:bCs/>
          <w:iCs/>
          <w:lang w:eastAsia="lt-LT"/>
        </w:rPr>
        <w:t>Convulex</w:t>
      </w:r>
      <w:proofErr w:type="spellEnd"/>
      <w:r w:rsidR="00C14841" w:rsidRPr="00C97032">
        <w:rPr>
          <w:rFonts w:ascii="Times New Roman" w:hAnsi="Times New Roman"/>
          <w:bCs/>
          <w:iCs/>
          <w:lang w:eastAsia="lt-LT"/>
        </w:rPr>
        <w:t xml:space="preserve"> kapsules. Pasitaiko vėmimas, viduriavimas, anoreksija ir vidurių užkietėjimas.</w:t>
      </w:r>
    </w:p>
    <w:p w14:paraId="61BE4DCA"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5CBB36DE" w14:textId="77777777" w:rsidR="00F31CF7" w:rsidRPr="00C97032" w:rsidRDefault="00F31CF7" w:rsidP="00F31CF7">
      <w:pPr>
        <w:spacing w:after="0" w:line="240" w:lineRule="auto"/>
        <w:rPr>
          <w:rFonts w:ascii="Times New Roman" w:eastAsia="Times New Roman" w:hAnsi="Times New Roman"/>
          <w:i/>
        </w:rPr>
      </w:pPr>
      <w:r w:rsidRPr="00C97032">
        <w:rPr>
          <w:rFonts w:ascii="Times New Roman" w:eastAsia="Times New Roman" w:hAnsi="Times New Roman"/>
          <w:i/>
        </w:rPr>
        <w:t>Kepenų, tulžies pūslės ir latakų sutrikimai</w:t>
      </w:r>
    </w:p>
    <w:p w14:paraId="1534BF7D"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Vartojimo pradžioje gali būti laikinas </w:t>
      </w:r>
      <w:proofErr w:type="spellStart"/>
      <w:r w:rsidRPr="00C97032">
        <w:rPr>
          <w:rFonts w:ascii="Times New Roman" w:eastAsia="Times New Roman" w:hAnsi="Times New Roman"/>
          <w:bCs/>
          <w:iCs/>
        </w:rPr>
        <w:t>transaminazių</w:t>
      </w:r>
      <w:proofErr w:type="spellEnd"/>
      <w:r w:rsidRPr="00C97032">
        <w:rPr>
          <w:rFonts w:ascii="Times New Roman" w:eastAsia="Times New Roman" w:hAnsi="Times New Roman"/>
          <w:bCs/>
          <w:iCs/>
        </w:rPr>
        <w:t xml:space="preserve"> kiekio padidėjimas. Retai po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rūgšties vartojimo gauti pranešimai apie kepenų pažeidimą, kuris kartais gali sukelti mirtį (žr. 4.4 skyrių). Retai pranešama apie </w:t>
      </w:r>
      <w:proofErr w:type="spellStart"/>
      <w:r w:rsidRPr="00C97032">
        <w:rPr>
          <w:rFonts w:ascii="Times New Roman" w:eastAsia="Times New Roman" w:hAnsi="Times New Roman"/>
          <w:bCs/>
          <w:iCs/>
        </w:rPr>
        <w:t>porfiriją</w:t>
      </w:r>
      <w:proofErr w:type="spellEnd"/>
      <w:r w:rsidRPr="00C97032">
        <w:rPr>
          <w:rFonts w:ascii="Times New Roman" w:eastAsia="Times New Roman" w:hAnsi="Times New Roman"/>
          <w:bCs/>
          <w:iCs/>
        </w:rPr>
        <w:t>.</w:t>
      </w:r>
    </w:p>
    <w:p w14:paraId="23A2D3E9"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38A85FA5" w14:textId="77777777" w:rsidR="00F31CF7" w:rsidRPr="00C97032" w:rsidRDefault="00F31CF7" w:rsidP="00F31CF7">
      <w:pPr>
        <w:spacing w:after="0" w:line="240" w:lineRule="auto"/>
        <w:rPr>
          <w:rFonts w:ascii="Times New Roman" w:eastAsia="Times New Roman" w:hAnsi="Times New Roman"/>
          <w:i/>
        </w:rPr>
      </w:pPr>
      <w:r w:rsidRPr="00C97032">
        <w:rPr>
          <w:rFonts w:ascii="Times New Roman" w:eastAsia="Times New Roman" w:hAnsi="Times New Roman"/>
          <w:i/>
        </w:rPr>
        <w:t>Odos ir poodinio audinio sutrikimai</w:t>
      </w:r>
    </w:p>
    <w:p w14:paraId="2E6A1A27" w14:textId="77777777" w:rsidR="00F31CF7" w:rsidRPr="00C97032" w:rsidRDefault="00F31CF7" w:rsidP="00F31CF7">
      <w:pPr>
        <w:spacing w:after="0" w:line="240" w:lineRule="auto"/>
        <w:rPr>
          <w:rFonts w:ascii="Times New Roman" w:eastAsia="Times New Roman" w:hAnsi="Times New Roman"/>
        </w:rPr>
      </w:pPr>
      <w:r w:rsidRPr="00C97032">
        <w:rPr>
          <w:rFonts w:ascii="Times New Roman" w:eastAsia="Times New Roman" w:hAnsi="Times New Roman"/>
        </w:rPr>
        <w:t xml:space="preserve">Kai kuriems pacientams pasitaikė laikinas plaukų slinkimas. Po 6 mėnesių plaukai atauga, bet jie gali būti labiau garbanoti. </w:t>
      </w:r>
    </w:p>
    <w:p w14:paraId="377A2282" w14:textId="77777777" w:rsidR="00F31CF7" w:rsidRPr="00C97032" w:rsidRDefault="00F31CF7" w:rsidP="00F31CF7">
      <w:pPr>
        <w:keepNext/>
        <w:keepLines/>
        <w:spacing w:after="0" w:line="240" w:lineRule="auto"/>
        <w:outlineLvl w:val="3"/>
        <w:rPr>
          <w:rFonts w:ascii="Times New Roman" w:eastAsia="Times New Roman" w:hAnsi="Times New Roman"/>
          <w:bCs/>
          <w:i/>
          <w:iCs/>
          <w:color w:val="5B9BD5"/>
          <w:u w:val="single"/>
        </w:rPr>
      </w:pPr>
    </w:p>
    <w:p w14:paraId="638AB4FC"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Skeleto, raumenų ir jungiamojo audinio sutrikimai</w:t>
      </w:r>
    </w:p>
    <w:p w14:paraId="5B4E06A1"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Gauta pranešimų apie sumažėjusią kaulų mineralizaciją, osteopeniją, osteoporozę ir lūžius ilgai gydytiems valpro rūgštimi pacientams. Kokiu būdu valpro rūgštis veikia kaulų metabolizmą nenustatyta.</w:t>
      </w:r>
    </w:p>
    <w:p w14:paraId="5B613B95" w14:textId="77777777" w:rsidR="00F31CF7" w:rsidRPr="00C97032" w:rsidRDefault="00F31CF7" w:rsidP="00F31CF7">
      <w:pPr>
        <w:spacing w:after="0" w:line="240" w:lineRule="auto"/>
        <w:rPr>
          <w:rFonts w:ascii="Times New Roman" w:eastAsia="Times New Roman" w:hAnsi="Times New Roman"/>
        </w:rPr>
      </w:pPr>
    </w:p>
    <w:p w14:paraId="3C37AEF4" w14:textId="77777777" w:rsidR="00F31CF7" w:rsidRPr="00C97032" w:rsidRDefault="00F31CF7" w:rsidP="00F31CF7">
      <w:pPr>
        <w:spacing w:after="0" w:line="240" w:lineRule="auto"/>
        <w:rPr>
          <w:rFonts w:ascii="Times New Roman" w:eastAsia="Times New Roman" w:hAnsi="Times New Roman"/>
          <w:i/>
        </w:rPr>
      </w:pPr>
      <w:r w:rsidRPr="00C97032">
        <w:rPr>
          <w:rFonts w:ascii="Times New Roman" w:eastAsia="Times New Roman" w:hAnsi="Times New Roman"/>
          <w:i/>
        </w:rPr>
        <w:t>Inkstų ir šlapimo takų sutrikimai</w:t>
      </w:r>
    </w:p>
    <w:p w14:paraId="3F3F88BA"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Gauti pavieniai pranešimai apie </w:t>
      </w:r>
      <w:proofErr w:type="spellStart"/>
      <w:r w:rsidRPr="00C97032">
        <w:rPr>
          <w:rFonts w:ascii="Times New Roman" w:eastAsia="Times New Roman" w:hAnsi="Times New Roman"/>
          <w:bCs/>
          <w:iCs/>
        </w:rPr>
        <w:t>Fanconi</w:t>
      </w:r>
      <w:proofErr w:type="spellEnd"/>
      <w:r w:rsidRPr="00C97032">
        <w:rPr>
          <w:rFonts w:ascii="Times New Roman" w:eastAsia="Times New Roman" w:hAnsi="Times New Roman"/>
          <w:bCs/>
          <w:iCs/>
        </w:rPr>
        <w:t xml:space="preserve"> sindromą (artimųjų inkstų kanaliukų funkcijos sutrikimas, sukeliantis </w:t>
      </w:r>
      <w:proofErr w:type="spellStart"/>
      <w:r w:rsidR="0088627B" w:rsidRPr="00C97032">
        <w:rPr>
          <w:rFonts w:ascii="Times New Roman" w:eastAsia="Times New Roman" w:hAnsi="Times New Roman"/>
          <w:bCs/>
          <w:iCs/>
        </w:rPr>
        <w:t>metabolinę</w:t>
      </w:r>
      <w:proofErr w:type="spellEnd"/>
      <w:r w:rsidR="0088627B" w:rsidRPr="00C97032">
        <w:rPr>
          <w:rFonts w:ascii="Times New Roman" w:eastAsia="Times New Roman" w:hAnsi="Times New Roman"/>
          <w:bCs/>
          <w:iCs/>
        </w:rPr>
        <w:t xml:space="preserve"> </w:t>
      </w:r>
      <w:proofErr w:type="spellStart"/>
      <w:r w:rsidR="0088627B" w:rsidRPr="00C97032">
        <w:rPr>
          <w:rFonts w:ascii="Times New Roman" w:eastAsia="Times New Roman" w:hAnsi="Times New Roman"/>
          <w:bCs/>
          <w:iCs/>
        </w:rPr>
        <w:t>acidozę</w:t>
      </w:r>
      <w:proofErr w:type="spellEnd"/>
      <w:r w:rsidR="0088627B" w:rsidRPr="00C97032">
        <w:rPr>
          <w:rFonts w:ascii="Times New Roman" w:eastAsia="Times New Roman" w:hAnsi="Times New Roman"/>
          <w:bCs/>
          <w:iCs/>
        </w:rPr>
        <w:t xml:space="preserve">, </w:t>
      </w:r>
      <w:proofErr w:type="spellStart"/>
      <w:r w:rsidRPr="00C97032">
        <w:rPr>
          <w:rFonts w:ascii="Times New Roman" w:eastAsia="Times New Roman" w:hAnsi="Times New Roman"/>
          <w:bCs/>
          <w:iCs/>
        </w:rPr>
        <w:t>gliukozuriją</w:t>
      </w:r>
      <w:proofErr w:type="spellEnd"/>
      <w:r w:rsidRPr="00C97032">
        <w:rPr>
          <w:rFonts w:ascii="Times New Roman" w:eastAsia="Times New Roman" w:hAnsi="Times New Roman"/>
          <w:bCs/>
          <w:iCs/>
        </w:rPr>
        <w:t xml:space="preserve">, didesnį aminorūgščių, fosfatų ir šlapalo išsiskyrimą su šlapimu), susijusį su natrio </w:t>
      </w:r>
      <w:proofErr w:type="spellStart"/>
      <w:r w:rsidRPr="00C97032">
        <w:rPr>
          <w:rFonts w:ascii="Times New Roman" w:eastAsia="Times New Roman" w:hAnsi="Times New Roman"/>
          <w:bCs/>
          <w:iCs/>
        </w:rPr>
        <w:t>valproatu</w:t>
      </w:r>
      <w:proofErr w:type="spellEnd"/>
      <w:r w:rsidRPr="00C97032">
        <w:rPr>
          <w:rFonts w:ascii="Times New Roman" w:eastAsia="Times New Roman" w:hAnsi="Times New Roman"/>
          <w:bCs/>
          <w:iCs/>
        </w:rPr>
        <w:t>; šio sindromo priežastis neaiški.</w:t>
      </w:r>
    </w:p>
    <w:p w14:paraId="036D295B" w14:textId="77777777" w:rsidR="00F31CF7" w:rsidRPr="00C97032" w:rsidRDefault="00F31CF7" w:rsidP="00F31CF7">
      <w:pPr>
        <w:spacing w:after="0" w:line="240" w:lineRule="auto"/>
        <w:rPr>
          <w:rFonts w:ascii="Times New Roman" w:eastAsia="Times New Roman" w:hAnsi="Times New Roman"/>
        </w:rPr>
      </w:pPr>
    </w:p>
    <w:p w14:paraId="0DD83D1C" w14:textId="77777777" w:rsidR="00F31CF7" w:rsidRPr="00C97032" w:rsidRDefault="00F31CF7" w:rsidP="00F31CF7">
      <w:pPr>
        <w:spacing w:after="0" w:line="240" w:lineRule="auto"/>
        <w:rPr>
          <w:rFonts w:ascii="Times New Roman" w:eastAsia="Times New Roman" w:hAnsi="Times New Roman"/>
          <w:i/>
        </w:rPr>
      </w:pPr>
      <w:r w:rsidRPr="00C97032">
        <w:rPr>
          <w:rFonts w:ascii="Times New Roman" w:eastAsia="Times New Roman" w:hAnsi="Times New Roman"/>
          <w:i/>
        </w:rPr>
        <w:t xml:space="preserve">Lytinės sistemos ir krūties sutrikimai </w:t>
      </w:r>
    </w:p>
    <w:p w14:paraId="3BAD25BA"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Labai retai pasitaikė </w:t>
      </w:r>
      <w:proofErr w:type="spellStart"/>
      <w:r w:rsidRPr="00C97032">
        <w:rPr>
          <w:rFonts w:ascii="Times New Roman" w:eastAsia="Times New Roman" w:hAnsi="Times New Roman"/>
          <w:bCs/>
          <w:iCs/>
        </w:rPr>
        <w:t>ginekomastija</w:t>
      </w:r>
      <w:proofErr w:type="spellEnd"/>
      <w:r w:rsidRPr="00C97032">
        <w:rPr>
          <w:rFonts w:ascii="Times New Roman" w:eastAsia="Times New Roman" w:hAnsi="Times New Roman"/>
          <w:bCs/>
          <w:iCs/>
        </w:rPr>
        <w:t>.</w:t>
      </w:r>
    </w:p>
    <w:p w14:paraId="7C8D2024" w14:textId="77777777" w:rsidR="0088627B" w:rsidRPr="00C97032" w:rsidRDefault="0088627B" w:rsidP="0088627B">
      <w:pPr>
        <w:spacing w:after="0" w:line="240" w:lineRule="auto"/>
        <w:rPr>
          <w:rFonts w:ascii="Times New Roman" w:hAnsi="Times New Roman"/>
          <w:i/>
          <w:lang w:eastAsia="zh-CN"/>
        </w:rPr>
      </w:pPr>
    </w:p>
    <w:p w14:paraId="4D170189" w14:textId="77777777" w:rsidR="0088627B" w:rsidRPr="00C97032" w:rsidRDefault="0088627B" w:rsidP="0088627B">
      <w:pPr>
        <w:spacing w:after="0" w:line="240" w:lineRule="auto"/>
        <w:rPr>
          <w:rFonts w:ascii="Times New Roman" w:eastAsia="Times New Roman" w:hAnsi="Times New Roman"/>
          <w:i/>
          <w:noProof/>
          <w:lang w:eastAsia="lt-LT"/>
        </w:rPr>
      </w:pPr>
      <w:r w:rsidRPr="00C97032">
        <w:rPr>
          <w:rFonts w:ascii="Times New Roman" w:eastAsia="Times New Roman" w:hAnsi="Times New Roman"/>
          <w:i/>
          <w:noProof/>
          <w:lang w:eastAsia="lt-LT"/>
        </w:rPr>
        <w:t>Įgimtos, šeiminės ir genetinės ligos</w:t>
      </w:r>
    </w:p>
    <w:p w14:paraId="06A2B360" w14:textId="77777777" w:rsidR="0088627B" w:rsidRPr="00C97032" w:rsidRDefault="0088627B" w:rsidP="0088627B">
      <w:pPr>
        <w:spacing w:after="0" w:line="240" w:lineRule="auto"/>
        <w:rPr>
          <w:rFonts w:ascii="Times New Roman" w:hAnsi="Times New Roman"/>
          <w:lang w:eastAsia="zh-CN"/>
        </w:rPr>
      </w:pPr>
      <w:r w:rsidRPr="00C97032">
        <w:rPr>
          <w:rFonts w:ascii="Times New Roman" w:hAnsi="Times New Roman"/>
          <w:lang w:eastAsia="zh-CN"/>
        </w:rPr>
        <w:t>Galimi įgimti sklaidos sutrikimai  (žr. 4.4 skyrių ir 4.6 skyrių).</w:t>
      </w:r>
    </w:p>
    <w:p w14:paraId="2AC80BBF" w14:textId="77777777" w:rsidR="00F31CF7" w:rsidRPr="00C97032" w:rsidRDefault="00F31CF7" w:rsidP="00F31CF7">
      <w:pPr>
        <w:spacing w:after="0" w:line="240" w:lineRule="auto"/>
        <w:rPr>
          <w:rFonts w:ascii="Times New Roman" w:eastAsia="Times New Roman" w:hAnsi="Times New Roman"/>
        </w:rPr>
      </w:pPr>
    </w:p>
    <w:p w14:paraId="577755C2" w14:textId="77777777" w:rsidR="0088627B" w:rsidRPr="00C97032" w:rsidRDefault="0088627B" w:rsidP="0088627B">
      <w:pPr>
        <w:spacing w:after="0" w:line="240" w:lineRule="auto"/>
        <w:rPr>
          <w:rFonts w:ascii="Times New Roman" w:hAnsi="Times New Roman"/>
          <w:bCs/>
          <w:i/>
          <w:noProof/>
        </w:rPr>
      </w:pPr>
      <w:r w:rsidRPr="00C97032">
        <w:rPr>
          <w:rFonts w:ascii="Times New Roman" w:hAnsi="Times New Roman"/>
          <w:bCs/>
          <w:i/>
          <w:noProof/>
        </w:rPr>
        <w:t>Tyrimai</w:t>
      </w:r>
    </w:p>
    <w:p w14:paraId="1821D63C" w14:textId="77777777" w:rsidR="0088627B" w:rsidRPr="00C97032" w:rsidRDefault="0088627B" w:rsidP="0088627B">
      <w:pPr>
        <w:spacing w:after="0" w:line="240" w:lineRule="auto"/>
        <w:rPr>
          <w:rFonts w:ascii="Times New Roman" w:hAnsi="Times New Roman"/>
          <w:bCs/>
          <w:noProof/>
        </w:rPr>
      </w:pPr>
      <w:r w:rsidRPr="00C97032">
        <w:rPr>
          <w:rFonts w:ascii="Times New Roman" w:hAnsi="Times New Roman"/>
          <w:bCs/>
          <w:noProof/>
        </w:rPr>
        <w:t>Gali sumažėti krešumo faktorių kiekis, sutrikti krešumo mėginiai (pvz. pailgėti protrombino laikas, aktyvaus dalinio tromboplastino laikas, trombino laikas arba TNS) .</w:t>
      </w:r>
    </w:p>
    <w:p w14:paraId="65247EB5" w14:textId="77777777" w:rsidR="00152511" w:rsidRPr="00C97032" w:rsidRDefault="00152511" w:rsidP="00152511">
      <w:pPr>
        <w:keepNext/>
        <w:tabs>
          <w:tab w:val="left" w:pos="720"/>
        </w:tabs>
        <w:spacing w:after="0" w:line="240" w:lineRule="auto"/>
        <w:outlineLvl w:val="1"/>
        <w:rPr>
          <w:rFonts w:ascii="Times New Roman" w:hAnsi="Times New Roman"/>
          <w:b/>
          <w:u w:val="single"/>
          <w:lang w:eastAsia="lt-LT"/>
        </w:rPr>
      </w:pPr>
    </w:p>
    <w:p w14:paraId="441DC776" w14:textId="77777777" w:rsidR="00152511" w:rsidRPr="00C97032" w:rsidRDefault="00152511" w:rsidP="00152511">
      <w:pPr>
        <w:keepNext/>
        <w:tabs>
          <w:tab w:val="left" w:pos="720"/>
        </w:tabs>
        <w:spacing w:after="0" w:line="240" w:lineRule="auto"/>
        <w:outlineLvl w:val="1"/>
        <w:rPr>
          <w:rFonts w:ascii="Times New Roman" w:hAnsi="Times New Roman"/>
          <w:b/>
          <w:u w:val="single"/>
          <w:lang w:eastAsia="lt-LT"/>
        </w:rPr>
      </w:pPr>
      <w:r w:rsidRPr="00C97032">
        <w:rPr>
          <w:rFonts w:ascii="Times New Roman" w:hAnsi="Times New Roman"/>
          <w:b/>
          <w:u w:val="single"/>
          <w:lang w:eastAsia="lt-LT"/>
        </w:rPr>
        <w:t>Vaikų populiacija</w:t>
      </w:r>
    </w:p>
    <w:p w14:paraId="4579CE50" w14:textId="0D543628" w:rsidR="00152511" w:rsidRPr="00C97032" w:rsidRDefault="00152511" w:rsidP="00152511">
      <w:pPr>
        <w:keepNext/>
        <w:tabs>
          <w:tab w:val="left" w:pos="720"/>
        </w:tabs>
        <w:spacing w:after="0" w:line="240" w:lineRule="auto"/>
        <w:outlineLvl w:val="1"/>
        <w:rPr>
          <w:rFonts w:ascii="Times New Roman" w:hAnsi="Times New Roman"/>
          <w:lang w:eastAsia="lt-LT"/>
        </w:rPr>
      </w:pPr>
      <w:proofErr w:type="spellStart"/>
      <w:r w:rsidRPr="00C97032">
        <w:rPr>
          <w:rFonts w:ascii="Times New Roman" w:hAnsi="Times New Roman"/>
          <w:lang w:eastAsia="lt-LT"/>
        </w:rPr>
        <w:t>Valproatų</w:t>
      </w:r>
      <w:proofErr w:type="spellEnd"/>
      <w:r w:rsidRPr="00C97032">
        <w:rPr>
          <w:rFonts w:ascii="Times New Roman" w:hAnsi="Times New Roman"/>
          <w:lang w:eastAsia="lt-LT"/>
        </w:rPr>
        <w:t xml:space="preserve"> vartojimo vaikams saugumo duomenys panašūs į suaugusiųjų, bet kai kurios nepageidaujamos reakcijos gali būti sunkesnės arba buvo </w:t>
      </w:r>
      <w:r w:rsidR="001506B3" w:rsidRPr="00C97032">
        <w:rPr>
          <w:rFonts w:ascii="Times New Roman" w:hAnsi="Times New Roman"/>
          <w:lang w:eastAsia="lt-LT"/>
        </w:rPr>
        <w:t xml:space="preserve">daugiausia </w:t>
      </w:r>
      <w:r w:rsidRPr="00C97032">
        <w:rPr>
          <w:rFonts w:ascii="Times New Roman" w:hAnsi="Times New Roman"/>
          <w:lang w:eastAsia="lt-LT"/>
        </w:rPr>
        <w:t xml:space="preserve">stebėtos vaikams. Kūdikiams ir mažiems vaikams, ypač jaunesniems nei 3 metų, ypač svarbi sunkių </w:t>
      </w:r>
      <w:r w:rsidR="005C4B12" w:rsidRPr="00C97032">
        <w:rPr>
          <w:rFonts w:ascii="Times New Roman" w:hAnsi="Times New Roman"/>
          <w:lang w:eastAsia="lt-LT"/>
        </w:rPr>
        <w:t xml:space="preserve">kepenų </w:t>
      </w:r>
      <w:r w:rsidRPr="00C97032">
        <w:rPr>
          <w:rFonts w:ascii="Times New Roman" w:hAnsi="Times New Roman"/>
          <w:lang w:eastAsia="lt-LT"/>
        </w:rPr>
        <w:t xml:space="preserve">pažeidimų rizika. Mažiems vaikams taip pat gresia pankreatitas. Didėjant amžiui ši rizika mažėja (žr. 4.4 skyrių). Tokie </w:t>
      </w:r>
      <w:r w:rsidRPr="00C97032">
        <w:rPr>
          <w:rFonts w:ascii="Times New Roman" w:hAnsi="Times New Roman"/>
          <w:lang w:eastAsia="lt-LT"/>
        </w:rPr>
        <w:lastRenderedPageBreak/>
        <w:t xml:space="preserve">psichikos sutrikimai, kaip agresija, sujaudinimas, dėmesio sutrikimas, nenormalus elgesys, padidėjęs </w:t>
      </w:r>
      <w:proofErr w:type="spellStart"/>
      <w:r w:rsidRPr="00C97032">
        <w:rPr>
          <w:rFonts w:ascii="Times New Roman" w:hAnsi="Times New Roman"/>
          <w:lang w:eastAsia="lt-LT"/>
        </w:rPr>
        <w:t>psichomotorinis</w:t>
      </w:r>
      <w:proofErr w:type="spellEnd"/>
      <w:r w:rsidRPr="00C97032">
        <w:rPr>
          <w:rFonts w:ascii="Times New Roman" w:hAnsi="Times New Roman"/>
          <w:lang w:eastAsia="lt-LT"/>
        </w:rPr>
        <w:t xml:space="preserve"> aktyvumas ir mokymosi sutrikimai, dažniausiai pastebimi vaikų populiacijoje.</w:t>
      </w:r>
    </w:p>
    <w:p w14:paraId="1528458D" w14:textId="77777777" w:rsidR="00FB4D5C" w:rsidRPr="00C97032" w:rsidRDefault="00FB4D5C" w:rsidP="00F31CF7">
      <w:pPr>
        <w:spacing w:after="0" w:line="240" w:lineRule="auto"/>
        <w:rPr>
          <w:rFonts w:ascii="Times New Roman" w:eastAsia="Times New Roman" w:hAnsi="Times New Roman"/>
          <w:iCs/>
          <w:noProof/>
        </w:rPr>
      </w:pPr>
    </w:p>
    <w:p w14:paraId="7FA87CB0" w14:textId="77777777" w:rsidR="00DA69ED" w:rsidRPr="00C97032" w:rsidRDefault="00DA69ED" w:rsidP="00DA69ED">
      <w:pPr>
        <w:tabs>
          <w:tab w:val="left" w:pos="567"/>
        </w:tabs>
        <w:autoSpaceDE w:val="0"/>
        <w:autoSpaceDN w:val="0"/>
        <w:adjustRightInd w:val="0"/>
        <w:spacing w:after="0" w:line="260" w:lineRule="exact"/>
        <w:jc w:val="both"/>
        <w:rPr>
          <w:rFonts w:ascii="Times New Roman" w:hAnsi="Times New Roman"/>
          <w:snapToGrid w:val="0"/>
          <w:szCs w:val="24"/>
          <w:u w:val="single"/>
          <w:lang w:eastAsia="lt-LT"/>
        </w:rPr>
      </w:pPr>
      <w:r w:rsidRPr="00C97032">
        <w:rPr>
          <w:rFonts w:ascii="Times New Roman" w:hAnsi="Times New Roman"/>
          <w:noProof/>
          <w:snapToGrid w:val="0"/>
          <w:szCs w:val="24"/>
          <w:u w:val="single"/>
          <w:lang w:eastAsia="lt-LT"/>
        </w:rPr>
        <w:t>Pranešimas apie įtariamas nepageidaujamas reakcijas</w:t>
      </w:r>
    </w:p>
    <w:p w14:paraId="48DE45C5" w14:textId="42C1D187" w:rsidR="00F31CF7" w:rsidRPr="00C97032" w:rsidRDefault="009E4E75" w:rsidP="00F31CF7">
      <w:pPr>
        <w:spacing w:after="0" w:line="240" w:lineRule="auto"/>
        <w:rPr>
          <w:rFonts w:ascii="Times New Roman" w:eastAsia="Times New Roman" w:hAnsi="Times New Roman"/>
          <w:iCs/>
          <w:noProof/>
        </w:rPr>
      </w:pPr>
      <w:r w:rsidRPr="00F318D7">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318D7">
        <w:rPr>
          <w:rFonts w:ascii="Times New Roman" w:hAnsi="Times New Roman"/>
          <w:color w:val="0000EE"/>
          <w:u w:val="single"/>
          <w:lang w:eastAsia="lt-LT"/>
        </w:rPr>
        <w:t>https://vvkt.lrv.lt/lt/</w:t>
      </w:r>
      <w:r w:rsidRPr="00F318D7">
        <w:rPr>
          <w:rFonts w:ascii="Times New Roman" w:hAnsi="Times New Roman"/>
          <w:lang w:eastAsia="lt-LT"/>
        </w:rPr>
        <w:t xml:space="preserve"> nurodytais būdais.</w:t>
      </w:r>
    </w:p>
    <w:p w14:paraId="3FC6CEDE" w14:textId="77777777" w:rsidR="00DA69ED" w:rsidRPr="00C97032" w:rsidRDefault="00DA69ED" w:rsidP="00F31CF7">
      <w:pPr>
        <w:spacing w:after="0" w:line="240" w:lineRule="auto"/>
        <w:rPr>
          <w:rFonts w:ascii="Times New Roman" w:eastAsia="Times New Roman" w:hAnsi="Times New Roman"/>
          <w:iCs/>
          <w:noProof/>
        </w:rPr>
      </w:pPr>
    </w:p>
    <w:p w14:paraId="12277833"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28" w:name="_Toc129243110"/>
      <w:bookmarkStart w:id="29" w:name="_Toc129243235"/>
      <w:r w:rsidRPr="00C97032">
        <w:rPr>
          <w:rFonts w:ascii="Times New Roman" w:eastAsia="Times New Roman" w:hAnsi="Times New Roman"/>
          <w:b/>
          <w:kern w:val="28"/>
        </w:rPr>
        <w:t>4.9</w:t>
      </w:r>
      <w:r w:rsidRPr="00C97032">
        <w:rPr>
          <w:rFonts w:ascii="Times New Roman" w:eastAsia="Times New Roman" w:hAnsi="Times New Roman"/>
          <w:b/>
          <w:kern w:val="28"/>
        </w:rPr>
        <w:tab/>
        <w:t>Perdozavimas</w:t>
      </w:r>
      <w:bookmarkEnd w:id="28"/>
      <w:bookmarkEnd w:id="29"/>
    </w:p>
    <w:p w14:paraId="0F3B0A02" w14:textId="77777777" w:rsidR="00F31CF7" w:rsidRPr="00C97032" w:rsidRDefault="00F31CF7" w:rsidP="00F31CF7">
      <w:pPr>
        <w:spacing w:after="0" w:line="240" w:lineRule="auto"/>
        <w:rPr>
          <w:rFonts w:ascii="Times New Roman" w:eastAsia="Times New Roman" w:hAnsi="Times New Roman"/>
          <w:iCs/>
          <w:noProof/>
        </w:rPr>
      </w:pPr>
    </w:p>
    <w:p w14:paraId="66FB9B28"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Aprašyti atsitiktiniai ir apgalvoti valproato perdozavimo atvejai. Kai vaistinio preparato koncentracija kraujo plazmoje 5-6 kartus didesnė nei terapinė, mažai tikėtina, kad gali būti kitokių simptomų kaip pykinimas, vėmimas ir svaigulys.</w:t>
      </w:r>
    </w:p>
    <w:p w14:paraId="5D7C42B8" w14:textId="77777777" w:rsidR="00152511" w:rsidRPr="00C97032" w:rsidRDefault="00F31CF7" w:rsidP="00152511">
      <w:pPr>
        <w:tabs>
          <w:tab w:val="left" w:pos="0"/>
        </w:tabs>
        <w:spacing w:after="0" w:line="240" w:lineRule="auto"/>
        <w:rPr>
          <w:rFonts w:ascii="Times New Roman" w:hAnsi="Times New Roman"/>
          <w:bCs/>
          <w:iCs/>
          <w:noProof/>
        </w:rPr>
      </w:pPr>
      <w:r w:rsidRPr="00C97032">
        <w:rPr>
          <w:rFonts w:ascii="Times New Roman" w:eastAsia="Times New Roman" w:hAnsi="Times New Roman"/>
          <w:iCs/>
          <w:noProof/>
        </w:rPr>
        <w:t xml:space="preserve">Kai perdozuojama labai stipriai, tai yra, kai koncentracija kraujo plazmoje 10-20 kartų didesnė nei terapinė koncentracija, gali būti stiprus centrinės nervų sistemos slopinimas, gali sutrikti kvėpavimas.  Tačiau simptomų išraiška gali būti įvairi, traukuliai aprašyti esant labai didelei vaistinio preparato koncentracijai kraujo plazmoje (žr. 5.2 skyrių). Aprašyta smegenų edema ir padidėjęs intrakranijinis slėgis. Dėl stipraus perdozavimo įvyko daug mirties atvejų. </w:t>
      </w:r>
      <w:r w:rsidR="00152511" w:rsidRPr="00C97032">
        <w:rPr>
          <w:rFonts w:ascii="Times New Roman" w:hAnsi="Times New Roman"/>
          <w:bCs/>
          <w:iCs/>
          <w:noProof/>
        </w:rPr>
        <w:t>Perdozavimo atveju natrio kiekis valproatų farmacinėse for</w:t>
      </w:r>
      <w:r w:rsidR="00843B86" w:rsidRPr="00C97032">
        <w:rPr>
          <w:rFonts w:ascii="Times New Roman" w:hAnsi="Times New Roman"/>
          <w:bCs/>
          <w:iCs/>
          <w:noProof/>
        </w:rPr>
        <w:t>mose gali sukelti hipernatremiją</w:t>
      </w:r>
      <w:r w:rsidR="00152511" w:rsidRPr="00C97032">
        <w:rPr>
          <w:rFonts w:ascii="Times New Roman" w:hAnsi="Times New Roman"/>
          <w:bCs/>
          <w:iCs/>
          <w:noProof/>
        </w:rPr>
        <w:t>.</w:t>
      </w:r>
    </w:p>
    <w:p w14:paraId="031869FC" w14:textId="77777777" w:rsidR="00152511" w:rsidRPr="00C97032" w:rsidRDefault="00152511" w:rsidP="00F31CF7">
      <w:pPr>
        <w:spacing w:after="0" w:line="240" w:lineRule="auto"/>
        <w:rPr>
          <w:rFonts w:ascii="Times New Roman" w:eastAsia="Times New Roman" w:hAnsi="Times New Roman"/>
          <w:iCs/>
          <w:noProof/>
        </w:rPr>
      </w:pPr>
    </w:p>
    <w:p w14:paraId="5AA6938E"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Perdozavus patariama gydyti ligoninėje: sukelti vėmimą, išplauti skrandį, taikyti dirbtinę ventiliaciją ir kitas gyvybę palaikančias priemones.</w:t>
      </w:r>
    </w:p>
    <w:p w14:paraId="43779278"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Sėkmingai taikoma hemodializė ir  hemoperfuzija. Kartais švirkščiama į veną naloksono, duodama gerti aktyvintos anglies.</w:t>
      </w:r>
    </w:p>
    <w:p w14:paraId="5D3AD4F1" w14:textId="77777777" w:rsidR="00F31CF7" w:rsidRPr="00C97032" w:rsidRDefault="00F31CF7" w:rsidP="00F31CF7">
      <w:pPr>
        <w:spacing w:after="0" w:line="240" w:lineRule="auto"/>
        <w:rPr>
          <w:rFonts w:ascii="Times New Roman" w:eastAsia="Times New Roman" w:hAnsi="Times New Roman"/>
          <w:iCs/>
          <w:noProof/>
        </w:rPr>
      </w:pPr>
    </w:p>
    <w:p w14:paraId="3508091A" w14:textId="77777777" w:rsidR="00F31CF7" w:rsidRPr="00C97032" w:rsidRDefault="00F31CF7" w:rsidP="00F31CF7">
      <w:pPr>
        <w:spacing w:after="0" w:line="240" w:lineRule="auto"/>
        <w:rPr>
          <w:rFonts w:ascii="Times New Roman" w:eastAsia="Times New Roman" w:hAnsi="Times New Roman"/>
          <w:iCs/>
          <w:noProof/>
        </w:rPr>
      </w:pPr>
    </w:p>
    <w:p w14:paraId="10520556"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30" w:name="_Toc129243111"/>
      <w:bookmarkStart w:id="31" w:name="_Toc129243236"/>
      <w:r w:rsidRPr="00C97032">
        <w:rPr>
          <w:rFonts w:ascii="Times New Roman" w:eastAsia="Times New Roman" w:hAnsi="Times New Roman"/>
          <w:b/>
        </w:rPr>
        <w:t>5.</w:t>
      </w:r>
      <w:r w:rsidRPr="00C97032">
        <w:rPr>
          <w:rFonts w:ascii="Times New Roman" w:eastAsia="Times New Roman" w:hAnsi="Times New Roman"/>
          <w:b/>
        </w:rPr>
        <w:tab/>
        <w:t>FARMAKOLOGINĖS SAVYBĖS</w:t>
      </w:r>
      <w:bookmarkEnd w:id="30"/>
      <w:bookmarkEnd w:id="31"/>
    </w:p>
    <w:p w14:paraId="35A37462" w14:textId="77777777" w:rsidR="00F31CF7" w:rsidRPr="00C97032" w:rsidRDefault="00F31CF7" w:rsidP="00F31CF7">
      <w:pPr>
        <w:spacing w:after="0" w:line="240" w:lineRule="auto"/>
        <w:rPr>
          <w:rFonts w:ascii="Times New Roman" w:eastAsia="Times New Roman" w:hAnsi="Times New Roman"/>
          <w:iCs/>
          <w:noProof/>
        </w:rPr>
      </w:pPr>
    </w:p>
    <w:p w14:paraId="5AB499A9"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32" w:name="_Toc129243112"/>
      <w:bookmarkStart w:id="33" w:name="_Toc129243237"/>
      <w:r w:rsidRPr="00C97032">
        <w:rPr>
          <w:rFonts w:ascii="Times New Roman" w:eastAsia="Times New Roman" w:hAnsi="Times New Roman"/>
          <w:b/>
          <w:kern w:val="28"/>
        </w:rPr>
        <w:t>5.1</w:t>
      </w:r>
      <w:r w:rsidRPr="00C97032">
        <w:rPr>
          <w:rFonts w:ascii="Times New Roman" w:eastAsia="Times New Roman" w:hAnsi="Times New Roman"/>
          <w:b/>
          <w:kern w:val="28"/>
        </w:rPr>
        <w:tab/>
      </w:r>
      <w:proofErr w:type="spellStart"/>
      <w:r w:rsidRPr="00C97032">
        <w:rPr>
          <w:rFonts w:ascii="Times New Roman" w:eastAsia="Times New Roman" w:hAnsi="Times New Roman"/>
          <w:b/>
          <w:kern w:val="28"/>
        </w:rPr>
        <w:t>Farmakodinaminės</w:t>
      </w:r>
      <w:proofErr w:type="spellEnd"/>
      <w:r w:rsidRPr="00C97032">
        <w:rPr>
          <w:rFonts w:ascii="Times New Roman" w:eastAsia="Times New Roman" w:hAnsi="Times New Roman"/>
          <w:b/>
          <w:kern w:val="28"/>
        </w:rPr>
        <w:t xml:space="preserve"> savybės</w:t>
      </w:r>
      <w:bookmarkEnd w:id="32"/>
      <w:bookmarkEnd w:id="33"/>
    </w:p>
    <w:p w14:paraId="5D77BBDD" w14:textId="77777777" w:rsidR="00F31CF7" w:rsidRPr="00C97032" w:rsidRDefault="00F31CF7" w:rsidP="00F31CF7">
      <w:pPr>
        <w:spacing w:after="0" w:line="240" w:lineRule="auto"/>
        <w:rPr>
          <w:rFonts w:ascii="Times New Roman" w:eastAsia="Times New Roman" w:hAnsi="Times New Roman"/>
          <w:iCs/>
          <w:noProof/>
        </w:rPr>
      </w:pPr>
    </w:p>
    <w:p w14:paraId="556EF476"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Farmakoterapinė grupė – antiepilepsiniai vaist</w:t>
      </w:r>
      <w:r w:rsidR="004709D2" w:rsidRPr="00C97032">
        <w:rPr>
          <w:rFonts w:ascii="Times New Roman" w:hAnsi="Times New Roman"/>
          <w:bCs/>
          <w:iCs/>
          <w:noProof/>
        </w:rPr>
        <w:t>iniai preparat</w:t>
      </w:r>
      <w:r w:rsidRPr="00C97032">
        <w:rPr>
          <w:rFonts w:ascii="Times New Roman" w:eastAsia="Times New Roman" w:hAnsi="Times New Roman"/>
          <w:iCs/>
          <w:noProof/>
        </w:rPr>
        <w:t>ai, riebiųjų rūgščių dariniai, ATC kodas – N03A G01</w:t>
      </w:r>
    </w:p>
    <w:p w14:paraId="1CA53148" w14:textId="77777777" w:rsidR="00F31CF7" w:rsidRPr="00C97032" w:rsidRDefault="00F31CF7" w:rsidP="00F31CF7">
      <w:pPr>
        <w:spacing w:after="0" w:line="240" w:lineRule="auto"/>
        <w:rPr>
          <w:rFonts w:ascii="Times New Roman" w:eastAsia="Times New Roman" w:hAnsi="Times New Roman"/>
          <w:iCs/>
          <w:noProof/>
        </w:rPr>
      </w:pPr>
    </w:p>
    <w:p w14:paraId="0860458A"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Natrio valproatas yra traukulius slopinantis vaistinis preparatas.</w:t>
      </w:r>
    </w:p>
    <w:p w14:paraId="70588351"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Manoma, kad valproatas sustiprina gama aminosviesto rūgšties (GASR) slopinantį poveikį, veikdamas GASR sintezę ir metabolizmą.</w:t>
      </w:r>
    </w:p>
    <w:p w14:paraId="0EB29F82" w14:textId="77777777" w:rsidR="00F31CF7" w:rsidRPr="00C97032" w:rsidRDefault="00F31CF7" w:rsidP="00F31CF7">
      <w:pPr>
        <w:spacing w:after="0" w:line="240" w:lineRule="auto"/>
        <w:rPr>
          <w:rFonts w:ascii="Times New Roman" w:eastAsia="Times New Roman" w:hAnsi="Times New Roman"/>
          <w:iCs/>
          <w:noProof/>
        </w:rPr>
      </w:pPr>
    </w:p>
    <w:p w14:paraId="759DF30C"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34" w:name="_Toc129243113"/>
      <w:bookmarkStart w:id="35" w:name="_Toc129243238"/>
      <w:r w:rsidRPr="00C97032">
        <w:rPr>
          <w:rFonts w:ascii="Times New Roman" w:eastAsia="Times New Roman" w:hAnsi="Times New Roman"/>
          <w:b/>
          <w:kern w:val="28"/>
        </w:rPr>
        <w:t>5.2</w:t>
      </w:r>
      <w:r w:rsidRPr="00C97032">
        <w:rPr>
          <w:rFonts w:ascii="Times New Roman" w:eastAsia="Times New Roman" w:hAnsi="Times New Roman"/>
          <w:b/>
          <w:kern w:val="28"/>
        </w:rPr>
        <w:tab/>
      </w:r>
      <w:proofErr w:type="spellStart"/>
      <w:r w:rsidRPr="00C97032">
        <w:rPr>
          <w:rFonts w:ascii="Times New Roman" w:eastAsia="Times New Roman" w:hAnsi="Times New Roman"/>
          <w:b/>
          <w:kern w:val="28"/>
        </w:rPr>
        <w:t>Farmakokinetinės</w:t>
      </w:r>
      <w:proofErr w:type="spellEnd"/>
      <w:r w:rsidRPr="00C97032">
        <w:rPr>
          <w:rFonts w:ascii="Times New Roman" w:eastAsia="Times New Roman" w:hAnsi="Times New Roman"/>
          <w:b/>
          <w:kern w:val="28"/>
        </w:rPr>
        <w:t xml:space="preserve"> savybės</w:t>
      </w:r>
      <w:bookmarkEnd w:id="34"/>
      <w:bookmarkEnd w:id="35"/>
    </w:p>
    <w:p w14:paraId="478215BC" w14:textId="77777777" w:rsidR="00F31CF7" w:rsidRPr="00C97032" w:rsidRDefault="00F31CF7" w:rsidP="00F31CF7">
      <w:pPr>
        <w:tabs>
          <w:tab w:val="left" w:pos="720"/>
          <w:tab w:val="center" w:pos="4153"/>
          <w:tab w:val="right" w:pos="8306"/>
        </w:tabs>
        <w:spacing w:after="0" w:line="240" w:lineRule="auto"/>
        <w:jc w:val="both"/>
        <w:rPr>
          <w:rFonts w:ascii="Times New Roman" w:eastAsia="Times New Roman" w:hAnsi="Times New Roman"/>
          <w:bCs/>
          <w:i/>
        </w:rPr>
      </w:pPr>
    </w:p>
    <w:p w14:paraId="6488A93B"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Absorbcija</w:t>
      </w:r>
    </w:p>
    <w:p w14:paraId="69D137C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Valproatas absorbuojamas gerai. Absoliutus pasisavinimas yra beveik 100 %. Maksimali koncentracija susidaro apytikriai praėjus 1-6 valandoms ir priklauso nuo vaistinio preparato formos. Vartojant Convulex retard tabletes, maksimali koncentracija susidaro po 6-10 valandų. Vaistinio preparato pusiausvyros koncentracija kraujo plazmoje susidaro per 3-4 dienas. Terapinės vaistinio preparato koncentracijos ribos yra 40-100 mg/l (278-694 µmol/l). Nustatyti dideli koncentracijos kraujo plazmoje svyravimai atskiriems žmonėms, taip pat ir tam pačiam žmogui.</w:t>
      </w:r>
    </w:p>
    <w:p w14:paraId="1A55334C" w14:textId="77777777" w:rsidR="00F31CF7" w:rsidRPr="00C97032" w:rsidRDefault="00F31CF7" w:rsidP="00F31CF7">
      <w:pPr>
        <w:spacing w:after="0" w:line="240" w:lineRule="auto"/>
        <w:rPr>
          <w:rFonts w:ascii="Times New Roman" w:eastAsia="Times New Roman" w:hAnsi="Times New Roman"/>
          <w:iCs/>
          <w:noProof/>
        </w:rPr>
      </w:pPr>
    </w:p>
    <w:p w14:paraId="519D9CF6"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Pasiskirstymas</w:t>
      </w:r>
    </w:p>
    <w:p w14:paraId="269B659B"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Apie 80-95 % valpro rūgšties susijungia su kraujo plazmos baltymais. Kai koncentracija kraujo plazmoje pasiekia daugiau kaip 100 mg/l, padidėja laisvoji vaistinio preparato frakcija. Valpro rūgštis labiausiai pasiskirsto kraujyje. Koncentracija smegenų skystyje atitinka laisvosios valproinės rūgšties koncentraciją kraujo plazmoje. Valpro rūgštis prasiskverbia pro placentą, išsiskiria į pieną (1-10 % bendros kraujo serumo koncentracijos).</w:t>
      </w:r>
    </w:p>
    <w:p w14:paraId="3295B5CA" w14:textId="77777777" w:rsidR="00F31CF7" w:rsidRPr="00C97032" w:rsidRDefault="00F31CF7" w:rsidP="00F31CF7">
      <w:pPr>
        <w:spacing w:after="0" w:line="240" w:lineRule="auto"/>
        <w:rPr>
          <w:rFonts w:ascii="Times New Roman" w:eastAsia="Times New Roman" w:hAnsi="Times New Roman"/>
          <w:iCs/>
          <w:noProof/>
        </w:rPr>
      </w:pPr>
    </w:p>
    <w:p w14:paraId="346BCEFD"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Biotransformacija</w:t>
      </w:r>
    </w:p>
    <w:p w14:paraId="26F09A20"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lastRenderedPageBreak/>
        <w:t>Valpro rūgštis metabolizuojama kepenyse, didžiausia dalis sujungiama su gliukurono rūgštimi. Valpro rūgštis slopina fermento citochromo P450 sistemą.</w:t>
      </w:r>
    </w:p>
    <w:p w14:paraId="77558BC6" w14:textId="77777777" w:rsidR="00F31CF7" w:rsidRPr="00C97032" w:rsidRDefault="00F31CF7" w:rsidP="00F31CF7">
      <w:pPr>
        <w:spacing w:after="0" w:line="240" w:lineRule="auto"/>
        <w:rPr>
          <w:rFonts w:ascii="Times New Roman" w:eastAsia="Times New Roman" w:hAnsi="Times New Roman"/>
          <w:iCs/>
          <w:noProof/>
        </w:rPr>
      </w:pPr>
    </w:p>
    <w:p w14:paraId="27E01614"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Eliminacija</w:t>
      </w:r>
    </w:p>
    <w:p w14:paraId="5ABBCD8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Didžiausia valpro rūgšties dalis išsiskiria su šlapimu gliukuronido pavidalu. Pusinės eliminacijos periodas yra 10-15 valandų; vaikų organizme jis žymiai trumpesnis, būtent 6-10 valandų.</w:t>
      </w:r>
    </w:p>
    <w:p w14:paraId="71C80908"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Convulex retard tabletės yra ilgiau veikianti vaistinio preparato forma; farmakokinetiniais tyrimais nustatyta, kad, vartojant šią formą, kraujo plazmoje esti mažesni vaistinio preparato koncentracijos svyravimai palyginti su kitomis valproinės rūgšties formomis. Vartojant  Convulex retard tabletes, farmakologinis poveikis tiesiogiai gali nekoreliuoti su bendra ar laisva (nesujungta) valpro rūgšties koncentracija kraujo plazmoje. Tais atvejais, kai reikia tirti koncentraciją kraujo plazmoje, Convulex retard tablečių farmakokinetika sudaro sąlygas, kuomet koncentracija kraujo plazmoje mažiau priklauso nuo kraujo paėmimo tyrimui laiko.</w:t>
      </w:r>
    </w:p>
    <w:p w14:paraId="220F6E12" w14:textId="77777777" w:rsidR="00F31CF7" w:rsidRPr="00C97032" w:rsidRDefault="00F31CF7" w:rsidP="00F31CF7">
      <w:pPr>
        <w:spacing w:after="0" w:line="240" w:lineRule="auto"/>
        <w:rPr>
          <w:rFonts w:ascii="Times New Roman" w:eastAsia="Times New Roman" w:hAnsi="Times New Roman"/>
          <w:iCs/>
          <w:noProof/>
        </w:rPr>
      </w:pPr>
    </w:p>
    <w:p w14:paraId="44FE6D40" w14:textId="77777777" w:rsidR="00F31CF7" w:rsidRPr="00C97032" w:rsidRDefault="00F31CF7" w:rsidP="00F31CF7">
      <w:pPr>
        <w:spacing w:after="0" w:line="240" w:lineRule="auto"/>
        <w:rPr>
          <w:rFonts w:ascii="Times New Roman" w:eastAsia="Times New Roman" w:hAnsi="Times New Roman"/>
          <w:iCs/>
          <w:noProof/>
          <w:u w:val="single"/>
        </w:rPr>
      </w:pPr>
      <w:r w:rsidRPr="00C97032">
        <w:rPr>
          <w:rFonts w:ascii="Times New Roman" w:eastAsia="Times New Roman" w:hAnsi="Times New Roman"/>
          <w:iCs/>
          <w:noProof/>
          <w:u w:val="single"/>
        </w:rPr>
        <w:t>Ypatingos pacientų grupės</w:t>
      </w:r>
    </w:p>
    <w:p w14:paraId="6FB1F961" w14:textId="77777777" w:rsidR="00BC69C6" w:rsidRPr="00C97032" w:rsidRDefault="00BC69C6" w:rsidP="00F31CF7">
      <w:pPr>
        <w:spacing w:after="0" w:line="240" w:lineRule="auto"/>
        <w:rPr>
          <w:rFonts w:ascii="Times New Roman" w:eastAsia="Times New Roman" w:hAnsi="Times New Roman"/>
          <w:iCs/>
          <w:noProof/>
          <w:u w:val="single"/>
        </w:rPr>
      </w:pPr>
    </w:p>
    <w:p w14:paraId="19B8E2DF" w14:textId="77777777" w:rsidR="00BC69C6"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Senyv</w:t>
      </w:r>
      <w:r w:rsidR="00BC69C6" w:rsidRPr="00C97032">
        <w:rPr>
          <w:rFonts w:ascii="Times New Roman" w:eastAsia="Times New Roman" w:hAnsi="Times New Roman"/>
          <w:i/>
          <w:iCs/>
          <w:noProof/>
        </w:rPr>
        <w:t>i</w:t>
      </w:r>
      <w:r w:rsidRPr="00C97032">
        <w:rPr>
          <w:rFonts w:ascii="Times New Roman" w:eastAsia="Times New Roman" w:hAnsi="Times New Roman"/>
          <w:i/>
          <w:iCs/>
          <w:noProof/>
        </w:rPr>
        <w:t xml:space="preserve"> pacientai </w:t>
      </w:r>
    </w:p>
    <w:p w14:paraId="64E4366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Senyvo amžiaus pacientams valpro rūgšties farmakokinetika gali pasikeisti dėl padidėjusio pasiskirstymo tūrio ir sumažėjusio susijungimo su kraujo plazmos baltymais – dėl to gali būti didesnė laisvo vaistinio preparato formos koncentracija kraujo plazmoje. </w:t>
      </w:r>
    </w:p>
    <w:p w14:paraId="220768B5" w14:textId="77777777" w:rsidR="00F31CF7" w:rsidRPr="00C97032" w:rsidRDefault="00F31CF7" w:rsidP="00F31CF7">
      <w:pPr>
        <w:spacing w:after="0" w:line="240" w:lineRule="auto"/>
        <w:rPr>
          <w:rFonts w:ascii="Times New Roman" w:eastAsia="Times New Roman" w:hAnsi="Times New Roman"/>
          <w:iCs/>
          <w:noProof/>
        </w:rPr>
      </w:pPr>
    </w:p>
    <w:p w14:paraId="11489B15" w14:textId="77777777" w:rsidR="00BC69C6" w:rsidRPr="00C97032" w:rsidRDefault="00BC69C6" w:rsidP="00F31CF7">
      <w:pPr>
        <w:spacing w:after="0" w:line="240" w:lineRule="auto"/>
        <w:rPr>
          <w:rFonts w:ascii="Times New Roman" w:hAnsi="Times New Roman"/>
          <w:bCs/>
          <w:i/>
          <w:iCs/>
        </w:rPr>
      </w:pPr>
      <w:r w:rsidRPr="00C97032">
        <w:rPr>
          <w:rFonts w:ascii="Times New Roman" w:hAnsi="Times New Roman"/>
          <w:bCs/>
          <w:i/>
          <w:iCs/>
        </w:rPr>
        <w:t>Sutrikusi inkstų funkcija</w:t>
      </w:r>
    </w:p>
    <w:p w14:paraId="2972385E"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Valpro rūgšties farmakokinetika gali pasikeisti pacientams, kurių inkstų funkcija nepakankama, nes mažiau vaistinio preparato susijungia  su kraujo plazmos baltymais ir dėl to padidėja laisvos formos koncentracija.</w:t>
      </w:r>
    </w:p>
    <w:p w14:paraId="1DE9296B"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Convulex retard tabletės bioekvivalentiškos kitoms ilgiau veikiančioms vaistinio preparato formoms vertinant pagal  vidutinį plotą po vaistinio preparato koncentracijos ir laiko kreivių sankirta. Vaistinio preprato pusiausvyros koncentracijos kraujo plazmoje farmakokinetikos duomenys rodo, kad Convulex retard tablečių didžiausia (C</w:t>
      </w:r>
      <w:r w:rsidRPr="00C97032">
        <w:rPr>
          <w:rFonts w:ascii="Times New Roman" w:eastAsia="Times New Roman" w:hAnsi="Times New Roman"/>
          <w:iCs/>
          <w:noProof/>
          <w:vertAlign w:val="subscript"/>
        </w:rPr>
        <w:t>max</w:t>
      </w:r>
      <w:r w:rsidRPr="00C97032">
        <w:rPr>
          <w:rFonts w:ascii="Times New Roman" w:eastAsia="Times New Roman" w:hAnsi="Times New Roman"/>
          <w:iCs/>
          <w:noProof/>
        </w:rPr>
        <w:t>) ir mažiausia (C</w:t>
      </w:r>
      <w:r w:rsidRPr="00C97032">
        <w:rPr>
          <w:rFonts w:ascii="Times New Roman" w:eastAsia="Times New Roman" w:hAnsi="Times New Roman"/>
          <w:iCs/>
          <w:noProof/>
          <w:vertAlign w:val="subscript"/>
        </w:rPr>
        <w:t>min</w:t>
      </w:r>
      <w:r w:rsidRPr="00C97032">
        <w:rPr>
          <w:rFonts w:ascii="Times New Roman" w:eastAsia="Times New Roman" w:hAnsi="Times New Roman"/>
          <w:iCs/>
          <w:noProof/>
        </w:rPr>
        <w:t>) koncentracija yra veiksmingos terapinės koncentracijos kraujo plazmoje ribose, kurios nustatytos valproinei rūgščiai.</w:t>
      </w:r>
    </w:p>
    <w:p w14:paraId="14E6BB5A" w14:textId="72AE5A45" w:rsidR="00152511" w:rsidRPr="00C97032" w:rsidRDefault="00152511" w:rsidP="00152511">
      <w:pPr>
        <w:spacing w:after="0" w:line="240" w:lineRule="auto"/>
        <w:rPr>
          <w:rFonts w:ascii="Times New Roman" w:hAnsi="Times New Roman"/>
          <w:lang w:eastAsia="lt-LT"/>
        </w:rPr>
      </w:pPr>
      <w:r w:rsidRPr="00C97032">
        <w:rPr>
          <w:rFonts w:ascii="Times New Roman" w:hAnsi="Times New Roman"/>
          <w:lang w:eastAsia="lt-LT"/>
        </w:rPr>
        <w:t xml:space="preserve">Vyresnių negu 10 metų vaikų ir paauglių organizme </w:t>
      </w:r>
      <w:proofErr w:type="spellStart"/>
      <w:r w:rsidRPr="00C97032">
        <w:rPr>
          <w:rFonts w:ascii="Times New Roman" w:hAnsi="Times New Roman"/>
          <w:lang w:eastAsia="lt-LT"/>
        </w:rPr>
        <w:t>valproato</w:t>
      </w:r>
      <w:proofErr w:type="spellEnd"/>
      <w:r w:rsidRPr="00C97032">
        <w:rPr>
          <w:rFonts w:ascii="Times New Roman" w:hAnsi="Times New Roman"/>
          <w:lang w:eastAsia="lt-LT"/>
        </w:rPr>
        <w:t xml:space="preserve"> klirensas panašus į suaugusiųjų. Vaikams iki 10 metų sisteminis </w:t>
      </w:r>
      <w:proofErr w:type="spellStart"/>
      <w:r w:rsidRPr="00C97032">
        <w:rPr>
          <w:rFonts w:ascii="Times New Roman" w:hAnsi="Times New Roman"/>
          <w:lang w:eastAsia="lt-LT"/>
        </w:rPr>
        <w:t>valproato</w:t>
      </w:r>
      <w:proofErr w:type="spellEnd"/>
      <w:r w:rsidRPr="00C97032">
        <w:rPr>
          <w:rFonts w:ascii="Times New Roman" w:hAnsi="Times New Roman"/>
          <w:lang w:eastAsia="lt-LT"/>
        </w:rPr>
        <w:t xml:space="preserve"> klirensas priklauso nuo amžiaus ir yra skirtingas. Naujagimių ir kūdikių iki 2 mėnesių </w:t>
      </w:r>
      <w:r w:rsidR="00843B86" w:rsidRPr="00C97032">
        <w:rPr>
          <w:rFonts w:ascii="Times New Roman" w:hAnsi="Times New Roman"/>
          <w:lang w:eastAsia="lt-LT"/>
        </w:rPr>
        <w:t xml:space="preserve">amžiaus </w:t>
      </w:r>
      <w:r w:rsidRPr="00C97032">
        <w:rPr>
          <w:rFonts w:ascii="Times New Roman" w:hAnsi="Times New Roman"/>
          <w:lang w:eastAsia="lt-LT"/>
        </w:rPr>
        <w:t xml:space="preserve">klirensas yra mažesnis, palyginti su suaugusiais, </w:t>
      </w:r>
      <w:r w:rsidR="001506B3" w:rsidRPr="00C97032">
        <w:rPr>
          <w:rFonts w:ascii="Times New Roman" w:hAnsi="Times New Roman"/>
          <w:lang w:eastAsia="lt-LT"/>
        </w:rPr>
        <w:t xml:space="preserve">ir yra mažiausias </w:t>
      </w:r>
      <w:r w:rsidRPr="00C97032">
        <w:rPr>
          <w:rFonts w:ascii="Times New Roman" w:hAnsi="Times New Roman"/>
          <w:lang w:eastAsia="lt-LT"/>
        </w:rPr>
        <w:t xml:space="preserve">iškart po gimimo. Mokslinės literatūros apžvalga rodo, kad </w:t>
      </w:r>
      <w:proofErr w:type="spellStart"/>
      <w:r w:rsidRPr="00C97032">
        <w:rPr>
          <w:rFonts w:ascii="Times New Roman" w:hAnsi="Times New Roman"/>
          <w:lang w:eastAsia="lt-LT"/>
        </w:rPr>
        <w:t>valproato</w:t>
      </w:r>
      <w:proofErr w:type="spellEnd"/>
      <w:r w:rsidRPr="00C97032">
        <w:rPr>
          <w:rFonts w:ascii="Times New Roman" w:hAnsi="Times New Roman"/>
          <w:lang w:eastAsia="lt-LT"/>
        </w:rPr>
        <w:t xml:space="preserve"> pusinės eliminacijos laikas kūdikiams iki dviejų mėnesių yra labai kintamas – nuo 1 valandos iki 67 valandų. 2-10 metų vaikų </w:t>
      </w:r>
      <w:proofErr w:type="spellStart"/>
      <w:r w:rsidRPr="00C97032">
        <w:rPr>
          <w:rFonts w:ascii="Times New Roman" w:hAnsi="Times New Roman"/>
          <w:lang w:eastAsia="lt-LT"/>
        </w:rPr>
        <w:t>valproato</w:t>
      </w:r>
      <w:proofErr w:type="spellEnd"/>
      <w:r w:rsidRPr="00C97032">
        <w:rPr>
          <w:rFonts w:ascii="Times New Roman" w:hAnsi="Times New Roman"/>
          <w:lang w:eastAsia="lt-LT"/>
        </w:rPr>
        <w:t xml:space="preserve"> klirensas yra 50 % didesnis nei suaugusiųjų.</w:t>
      </w:r>
    </w:p>
    <w:p w14:paraId="72AE1820" w14:textId="77777777" w:rsidR="00F31CF7" w:rsidRPr="00C97032" w:rsidRDefault="00F31CF7" w:rsidP="00F31CF7">
      <w:pPr>
        <w:spacing w:after="0" w:line="240" w:lineRule="auto"/>
        <w:rPr>
          <w:rFonts w:ascii="Times New Roman" w:eastAsia="Times New Roman" w:hAnsi="Times New Roman"/>
          <w:iCs/>
          <w:noProof/>
        </w:rPr>
      </w:pPr>
    </w:p>
    <w:p w14:paraId="1BE078D1"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114"/>
      <w:bookmarkStart w:id="37" w:name="_Toc129243239"/>
      <w:r w:rsidRPr="00C97032">
        <w:rPr>
          <w:rFonts w:ascii="Times New Roman" w:eastAsia="Times New Roman" w:hAnsi="Times New Roman"/>
          <w:b/>
          <w:kern w:val="28"/>
        </w:rPr>
        <w:t>5.3</w:t>
      </w:r>
      <w:r w:rsidRPr="00C97032">
        <w:rPr>
          <w:rFonts w:ascii="Times New Roman" w:eastAsia="Times New Roman" w:hAnsi="Times New Roman"/>
          <w:b/>
          <w:kern w:val="28"/>
        </w:rPr>
        <w:tab/>
      </w:r>
      <w:proofErr w:type="spellStart"/>
      <w:r w:rsidRPr="00C97032">
        <w:rPr>
          <w:rFonts w:ascii="Times New Roman" w:eastAsia="Times New Roman" w:hAnsi="Times New Roman"/>
          <w:b/>
          <w:kern w:val="28"/>
        </w:rPr>
        <w:t>Ikiklinikinių</w:t>
      </w:r>
      <w:proofErr w:type="spellEnd"/>
      <w:r w:rsidRPr="00C97032">
        <w:rPr>
          <w:rFonts w:ascii="Times New Roman" w:eastAsia="Times New Roman" w:hAnsi="Times New Roman"/>
          <w:b/>
          <w:kern w:val="28"/>
        </w:rPr>
        <w:t xml:space="preserve"> saugumo tyrimų duomenys</w:t>
      </w:r>
      <w:bookmarkEnd w:id="36"/>
      <w:bookmarkEnd w:id="37"/>
    </w:p>
    <w:p w14:paraId="0D87A0B4" w14:textId="77777777" w:rsidR="00F31CF7" w:rsidRPr="00C97032" w:rsidRDefault="00F31CF7" w:rsidP="00F31CF7">
      <w:pPr>
        <w:spacing w:after="0" w:line="240" w:lineRule="auto"/>
        <w:rPr>
          <w:rFonts w:ascii="Times New Roman" w:eastAsia="Times New Roman" w:hAnsi="Times New Roman"/>
          <w:iCs/>
          <w:noProof/>
        </w:rPr>
      </w:pPr>
    </w:p>
    <w:p w14:paraId="0A943549" w14:textId="77777777" w:rsidR="00FB4D5C" w:rsidRPr="00C97032" w:rsidRDefault="00F31CF7" w:rsidP="00F31CF7">
      <w:pPr>
        <w:tabs>
          <w:tab w:val="left" w:pos="0"/>
        </w:tabs>
        <w:spacing w:after="0" w:line="240" w:lineRule="auto"/>
        <w:rPr>
          <w:rFonts w:ascii="Times New Roman" w:hAnsi="Times New Roman"/>
          <w:bCs/>
          <w:iCs/>
          <w:noProof/>
        </w:rPr>
      </w:pPr>
      <w:r w:rsidRPr="00C97032">
        <w:rPr>
          <w:rFonts w:ascii="Times New Roman" w:hAnsi="Times New Roman"/>
          <w:bCs/>
          <w:iCs/>
          <w:noProof/>
        </w:rPr>
        <w:t xml:space="preserve">Lėtinio toksiškumo tyrimų metu žiurkių patinams ir šunims nustatyta sumažėjusi spermatogenezė ir sėklidžių atrofija. </w:t>
      </w:r>
    </w:p>
    <w:p w14:paraId="2C5EA326" w14:textId="432120BC" w:rsidR="00FB4D5C" w:rsidRPr="00C97032" w:rsidRDefault="00FB4D5C" w:rsidP="00FB4D5C">
      <w:pPr>
        <w:autoSpaceDE w:val="0"/>
        <w:autoSpaceDN w:val="0"/>
        <w:adjustRightInd w:val="0"/>
        <w:spacing w:after="0" w:line="240" w:lineRule="auto"/>
        <w:rPr>
          <w:rFonts w:ascii="Times New Roman" w:hAnsi="Times New Roman"/>
          <w:lang w:eastAsia="lt-LT"/>
        </w:rPr>
      </w:pPr>
      <w:r w:rsidRPr="00C97032">
        <w:rPr>
          <w:rFonts w:ascii="Times New Roman" w:hAnsi="Times New Roman"/>
          <w:lang w:eastAsia="lt-LT"/>
        </w:rPr>
        <w:t xml:space="preserve">Kartotinių dozių toksinio poveikio tyrimų metu pranešta apie sėklidžių degeneraciją / atrofiją ar </w:t>
      </w:r>
      <w:proofErr w:type="spellStart"/>
      <w:r w:rsidRPr="00C97032">
        <w:rPr>
          <w:rFonts w:ascii="Times New Roman" w:hAnsi="Times New Roman"/>
          <w:lang w:eastAsia="lt-LT"/>
        </w:rPr>
        <w:t>spermatogenezės</w:t>
      </w:r>
      <w:proofErr w:type="spellEnd"/>
      <w:r w:rsidRPr="00C97032">
        <w:rPr>
          <w:rFonts w:ascii="Times New Roman" w:hAnsi="Times New Roman"/>
          <w:lang w:eastAsia="lt-LT"/>
        </w:rPr>
        <w:t xml:space="preserve"> sutrikimus ir sėklidžių svorio sumažėjimą suaugusiems žiurkių ir šunų patinams, kai per burną buvo skiriamos atitinkamai 1</w:t>
      </w:r>
      <w:r w:rsidR="009A27D0" w:rsidRPr="00C97032">
        <w:rPr>
          <w:rFonts w:ascii="Times New Roman" w:hAnsi="Times New Roman"/>
          <w:lang w:eastAsia="lt-LT"/>
        </w:rPr>
        <w:t> </w:t>
      </w:r>
      <w:r w:rsidRPr="00C97032">
        <w:rPr>
          <w:rFonts w:ascii="Times New Roman" w:hAnsi="Times New Roman"/>
          <w:lang w:eastAsia="lt-LT"/>
        </w:rPr>
        <w:t>250</w:t>
      </w:r>
      <w:r w:rsidR="009A27D0" w:rsidRPr="00C97032">
        <w:rPr>
          <w:rFonts w:ascii="Times New Roman" w:hAnsi="Times New Roman"/>
          <w:lang w:eastAsia="lt-LT"/>
        </w:rPr>
        <w:t> </w:t>
      </w:r>
      <w:r w:rsidRPr="00C97032">
        <w:rPr>
          <w:rFonts w:ascii="Times New Roman" w:hAnsi="Times New Roman"/>
          <w:lang w:eastAsia="lt-LT"/>
        </w:rPr>
        <w:t>mg/kg kūno svorio ir 150</w:t>
      </w:r>
      <w:r w:rsidR="009A27D0" w:rsidRPr="00C97032">
        <w:rPr>
          <w:rFonts w:ascii="Times New Roman" w:hAnsi="Times New Roman"/>
          <w:lang w:eastAsia="lt-LT"/>
        </w:rPr>
        <w:t> </w:t>
      </w:r>
      <w:r w:rsidRPr="00C97032">
        <w:rPr>
          <w:rFonts w:ascii="Times New Roman" w:hAnsi="Times New Roman"/>
          <w:lang w:eastAsia="lt-LT"/>
        </w:rPr>
        <w:t>mg/kg kūno svorio paros dozės.</w:t>
      </w:r>
    </w:p>
    <w:p w14:paraId="45A5BEE6" w14:textId="1A9911B7" w:rsidR="00FB4D5C" w:rsidRPr="00C97032" w:rsidRDefault="00FB4D5C" w:rsidP="00FB4D5C">
      <w:pPr>
        <w:autoSpaceDE w:val="0"/>
        <w:autoSpaceDN w:val="0"/>
        <w:adjustRightInd w:val="0"/>
        <w:spacing w:after="0" w:line="240" w:lineRule="auto"/>
        <w:rPr>
          <w:rFonts w:ascii="Times New Roman" w:hAnsi="Times New Roman"/>
          <w:lang w:eastAsia="lt-LT"/>
        </w:rPr>
      </w:pPr>
      <w:r w:rsidRPr="00C97032">
        <w:rPr>
          <w:rFonts w:ascii="Times New Roman" w:hAnsi="Times New Roman"/>
          <w:lang w:eastAsia="lt-LT"/>
        </w:rPr>
        <w:t>Žiurkių jaunikliams sėklidžių svorio sumažėjimas buvo nustatytas tik skiriant dozes, kurios viršijo didžiausią toleruojamą dozę (nuo 240</w:t>
      </w:r>
      <w:r w:rsidR="009A27D0" w:rsidRPr="00C97032">
        <w:rPr>
          <w:rFonts w:ascii="Times New Roman" w:hAnsi="Times New Roman"/>
          <w:lang w:eastAsia="lt-LT"/>
        </w:rPr>
        <w:t> </w:t>
      </w:r>
      <w:r w:rsidRPr="00C97032">
        <w:rPr>
          <w:rFonts w:ascii="Times New Roman" w:hAnsi="Times New Roman"/>
          <w:lang w:eastAsia="lt-LT"/>
        </w:rPr>
        <w:t>mg/kg kūno svorio per parą vartojant į pilvaplėvės ertmę ar į veną), ir jis nebuvo susijęs su histologiniais patologiniais pokyčiais. Skiriant toleruojamas dozes (iki 90</w:t>
      </w:r>
      <w:r w:rsidR="009A27D0" w:rsidRPr="00C97032">
        <w:rPr>
          <w:rFonts w:ascii="Times New Roman" w:hAnsi="Times New Roman"/>
          <w:lang w:eastAsia="lt-LT"/>
        </w:rPr>
        <w:t> </w:t>
      </w:r>
      <w:r w:rsidRPr="00C97032">
        <w:rPr>
          <w:rFonts w:ascii="Times New Roman" w:hAnsi="Times New Roman"/>
          <w:lang w:eastAsia="lt-LT"/>
        </w:rPr>
        <w:t>mg/kg kūno svorio per parą), poveikio patinų reprodukciniams organams nenustatyta. Remiantis šiais duomenimis, gyvūnų jaunikliai nėra laikomi jautresniais poveikiui sėklidėms, palyginti su suaugusiais gyvūnais. Tokių duomenų apie poveikį sėklidėms reikšmė vaikams ir paaugliams nėra žinoma.</w:t>
      </w:r>
    </w:p>
    <w:p w14:paraId="577D6B07" w14:textId="7D495EA3" w:rsidR="00FB4D5C" w:rsidRPr="00C97032" w:rsidRDefault="00FB4D5C" w:rsidP="00FB4D5C">
      <w:pPr>
        <w:tabs>
          <w:tab w:val="left" w:pos="0"/>
        </w:tabs>
        <w:spacing w:after="0" w:line="240" w:lineRule="auto"/>
        <w:rPr>
          <w:rFonts w:ascii="Times New Roman" w:hAnsi="Times New Roman"/>
          <w:lang w:eastAsia="lt-LT"/>
        </w:rPr>
      </w:pPr>
      <w:r w:rsidRPr="00C97032">
        <w:rPr>
          <w:rFonts w:ascii="Times New Roman" w:hAnsi="Times New Roman"/>
          <w:lang w:eastAsia="lt-LT"/>
        </w:rPr>
        <w:t xml:space="preserve">Poveikio vislumui tyrimo su žiurkėmis metu </w:t>
      </w:r>
      <w:proofErr w:type="spellStart"/>
      <w:r w:rsidRPr="00C97032">
        <w:rPr>
          <w:rFonts w:ascii="Times New Roman" w:hAnsi="Times New Roman"/>
          <w:lang w:eastAsia="lt-LT"/>
        </w:rPr>
        <w:t>valproato</w:t>
      </w:r>
      <w:proofErr w:type="spellEnd"/>
      <w:r w:rsidRPr="00C97032">
        <w:rPr>
          <w:rFonts w:ascii="Times New Roman" w:hAnsi="Times New Roman"/>
          <w:lang w:eastAsia="lt-LT"/>
        </w:rPr>
        <w:t xml:space="preserve"> paros dozės iki 350</w:t>
      </w:r>
      <w:r w:rsidR="009A27D0" w:rsidRPr="00C97032">
        <w:rPr>
          <w:rFonts w:ascii="Times New Roman" w:hAnsi="Times New Roman"/>
          <w:lang w:eastAsia="lt-LT"/>
        </w:rPr>
        <w:t> </w:t>
      </w:r>
      <w:r w:rsidRPr="00C97032">
        <w:rPr>
          <w:rFonts w:ascii="Times New Roman" w:hAnsi="Times New Roman"/>
          <w:lang w:eastAsia="lt-LT"/>
        </w:rPr>
        <w:t>mg/kg kūno svorio įtakos patinų reprodukcinei elgsenai nedarė. Vis dėlto vyrų nevaisingumas yra identifikuotas kaip nepageidaujamas poveikis žmonėms (žr. 4.6 ir 4.8 skyrius).</w:t>
      </w:r>
    </w:p>
    <w:p w14:paraId="272CC467" w14:textId="6F2AC967" w:rsidR="00F31CF7" w:rsidRPr="00C97032" w:rsidRDefault="00F31CF7" w:rsidP="00FB4D5C">
      <w:pPr>
        <w:tabs>
          <w:tab w:val="left" w:pos="0"/>
        </w:tabs>
        <w:spacing w:after="0" w:line="240" w:lineRule="auto"/>
        <w:rPr>
          <w:rFonts w:ascii="Times New Roman" w:hAnsi="Times New Roman"/>
          <w:bCs/>
          <w:iCs/>
          <w:noProof/>
        </w:rPr>
      </w:pPr>
      <w:r w:rsidRPr="00C97032">
        <w:rPr>
          <w:rFonts w:ascii="Times New Roman" w:hAnsi="Times New Roman"/>
          <w:bCs/>
          <w:iCs/>
          <w:noProof/>
        </w:rPr>
        <w:t>Genotoksiškumo tyrimais mutageninio poveikio nenustatyta. Kancerogeniškumo žiurkių patinams tyrimais buvo nustatyta poodinė fibrosarkoma. Šių duomenų reikšmė žmonėms nežinoma. Tyrimais su gyvūnais nustatytas valproato teratogeninis poveikis.</w:t>
      </w:r>
    </w:p>
    <w:p w14:paraId="7B7760EE" w14:textId="77777777" w:rsidR="00F31CF7" w:rsidRPr="00C97032" w:rsidRDefault="00F31CF7" w:rsidP="00F31CF7">
      <w:pPr>
        <w:spacing w:after="0" w:line="240" w:lineRule="auto"/>
        <w:jc w:val="both"/>
        <w:rPr>
          <w:rFonts w:ascii="Times New Roman" w:eastAsia="Times New Roman" w:hAnsi="Times New Roman"/>
        </w:rPr>
      </w:pPr>
    </w:p>
    <w:p w14:paraId="2DCE8F89" w14:textId="77777777" w:rsidR="00F31CF7" w:rsidRPr="00C97032" w:rsidRDefault="00F31CF7" w:rsidP="00F31CF7">
      <w:pPr>
        <w:spacing w:after="0" w:line="240" w:lineRule="auto"/>
        <w:rPr>
          <w:rFonts w:ascii="Times New Roman" w:eastAsia="Times New Roman" w:hAnsi="Times New Roman"/>
          <w:iCs/>
          <w:noProof/>
        </w:rPr>
      </w:pPr>
    </w:p>
    <w:p w14:paraId="68654505"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38" w:name="_Toc129243115"/>
      <w:bookmarkStart w:id="39" w:name="_Toc129243240"/>
      <w:r w:rsidRPr="00C97032">
        <w:rPr>
          <w:rFonts w:ascii="Times New Roman" w:eastAsia="Times New Roman" w:hAnsi="Times New Roman"/>
          <w:b/>
        </w:rPr>
        <w:t>6.</w:t>
      </w:r>
      <w:r w:rsidRPr="00C97032">
        <w:rPr>
          <w:rFonts w:ascii="Times New Roman" w:eastAsia="Times New Roman" w:hAnsi="Times New Roman"/>
          <w:b/>
        </w:rPr>
        <w:tab/>
        <w:t>FARMACINĖ INFORMACIJA</w:t>
      </w:r>
      <w:bookmarkEnd w:id="38"/>
      <w:bookmarkEnd w:id="39"/>
    </w:p>
    <w:p w14:paraId="1015D13F" w14:textId="77777777" w:rsidR="00F31CF7" w:rsidRPr="00C97032" w:rsidRDefault="00F31CF7" w:rsidP="00F31CF7">
      <w:pPr>
        <w:spacing w:after="0" w:line="240" w:lineRule="auto"/>
        <w:rPr>
          <w:rFonts w:ascii="Times New Roman" w:eastAsia="Times New Roman" w:hAnsi="Times New Roman"/>
          <w:iCs/>
          <w:noProof/>
        </w:rPr>
      </w:pPr>
    </w:p>
    <w:p w14:paraId="30091E1A"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40" w:name="_Toc129243116"/>
      <w:bookmarkStart w:id="41" w:name="_Toc129243241"/>
      <w:r w:rsidRPr="00C97032">
        <w:rPr>
          <w:rFonts w:ascii="Times New Roman" w:eastAsia="Times New Roman" w:hAnsi="Times New Roman"/>
          <w:b/>
          <w:kern w:val="28"/>
        </w:rPr>
        <w:t>6.1</w:t>
      </w:r>
      <w:r w:rsidRPr="00C97032">
        <w:rPr>
          <w:rFonts w:ascii="Times New Roman" w:eastAsia="Times New Roman" w:hAnsi="Times New Roman"/>
          <w:b/>
          <w:kern w:val="28"/>
        </w:rPr>
        <w:tab/>
        <w:t>Pagalbinių medžiagų sąrašas</w:t>
      </w:r>
      <w:bookmarkEnd w:id="40"/>
      <w:bookmarkEnd w:id="41"/>
    </w:p>
    <w:p w14:paraId="68D49878" w14:textId="77777777" w:rsidR="00F31CF7" w:rsidRPr="00C97032" w:rsidRDefault="00F31CF7" w:rsidP="00F31CF7">
      <w:pPr>
        <w:spacing w:after="0" w:line="240" w:lineRule="auto"/>
        <w:rPr>
          <w:rFonts w:ascii="Times New Roman" w:eastAsia="Times New Roman" w:hAnsi="Times New Roman"/>
          <w:iCs/>
          <w:noProof/>
        </w:rPr>
      </w:pPr>
    </w:p>
    <w:p w14:paraId="3EEA294E"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Tabletės šerdis</w:t>
      </w:r>
    </w:p>
    <w:p w14:paraId="383F7CE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Citrinų rūgštis monohidratas</w:t>
      </w:r>
    </w:p>
    <w:p w14:paraId="76A6EB5A"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Etilceliuliozė</w:t>
      </w:r>
    </w:p>
    <w:p w14:paraId="7C9FC232"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Eudragit RS30D, kurio sudėtyje yra amonio metakrilato kopolimeras B ir sorbo rūgštis</w:t>
      </w:r>
    </w:p>
    <w:p w14:paraId="17E9E497"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Talkas</w:t>
      </w:r>
    </w:p>
    <w:p w14:paraId="02F3220B"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Koloidinis hidratuotas silicio dioksidas</w:t>
      </w:r>
    </w:p>
    <w:p w14:paraId="446DA16A"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Magnio stearatas</w:t>
      </w:r>
    </w:p>
    <w:p w14:paraId="3CD639CD" w14:textId="77777777" w:rsidR="00F31CF7" w:rsidRPr="00C97032" w:rsidRDefault="00F31CF7" w:rsidP="00F31CF7">
      <w:pPr>
        <w:spacing w:after="0" w:line="240" w:lineRule="auto"/>
        <w:rPr>
          <w:rFonts w:ascii="Times New Roman" w:eastAsia="Times New Roman" w:hAnsi="Times New Roman"/>
          <w:iCs/>
          <w:noProof/>
        </w:rPr>
      </w:pPr>
    </w:p>
    <w:p w14:paraId="0174333C"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Tabletės plėvelė</w:t>
      </w:r>
    </w:p>
    <w:p w14:paraId="61DE3C64"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Eudragit RL30D, kurio sudėtyje yra amonio metakrilato kopolimeras A ir sorbo rūgštis</w:t>
      </w:r>
    </w:p>
    <w:p w14:paraId="25BFBFFE"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Eudragit RS30D, kurio sudėtyje yra amonio metakrilato kopolimeras B ir sorbo rūgštis</w:t>
      </w:r>
    </w:p>
    <w:p w14:paraId="48353549"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Talkas</w:t>
      </w:r>
    </w:p>
    <w:p w14:paraId="3C4A0C55"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Karmeliozės natrio druska</w:t>
      </w:r>
    </w:p>
    <w:p w14:paraId="7FC7F869"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Titano dioksidas (E171)</w:t>
      </w:r>
    </w:p>
    <w:p w14:paraId="3591C4B0"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Trietilo citratas</w:t>
      </w:r>
    </w:p>
    <w:p w14:paraId="3433672F"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Vanilinas</w:t>
      </w:r>
    </w:p>
    <w:p w14:paraId="330A4859" w14:textId="77777777" w:rsidR="00F31CF7" w:rsidRPr="00C97032" w:rsidRDefault="00F31CF7" w:rsidP="00F31CF7">
      <w:pPr>
        <w:spacing w:after="0" w:line="240" w:lineRule="auto"/>
        <w:rPr>
          <w:rFonts w:ascii="Times New Roman" w:eastAsia="Times New Roman" w:hAnsi="Times New Roman"/>
          <w:iCs/>
          <w:noProof/>
        </w:rPr>
      </w:pPr>
    </w:p>
    <w:p w14:paraId="2C8642BE"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42" w:name="_Toc129243117"/>
      <w:bookmarkStart w:id="43" w:name="_Toc129243242"/>
      <w:r w:rsidRPr="00C97032">
        <w:rPr>
          <w:rFonts w:ascii="Times New Roman" w:eastAsia="Times New Roman" w:hAnsi="Times New Roman"/>
          <w:b/>
          <w:kern w:val="28"/>
        </w:rPr>
        <w:t>6.2</w:t>
      </w:r>
      <w:r w:rsidRPr="00C97032">
        <w:rPr>
          <w:rFonts w:ascii="Times New Roman" w:eastAsia="Times New Roman" w:hAnsi="Times New Roman"/>
          <w:b/>
          <w:kern w:val="28"/>
        </w:rPr>
        <w:tab/>
        <w:t>Nesuderinamumas</w:t>
      </w:r>
      <w:bookmarkEnd w:id="42"/>
      <w:bookmarkEnd w:id="43"/>
    </w:p>
    <w:p w14:paraId="35BB46A5" w14:textId="77777777" w:rsidR="00F31CF7" w:rsidRPr="00C97032" w:rsidRDefault="00F31CF7" w:rsidP="00F31CF7">
      <w:pPr>
        <w:spacing w:after="0" w:line="240" w:lineRule="auto"/>
        <w:rPr>
          <w:rFonts w:ascii="Times New Roman" w:eastAsia="Times New Roman" w:hAnsi="Times New Roman"/>
          <w:iCs/>
          <w:noProof/>
        </w:rPr>
      </w:pPr>
    </w:p>
    <w:p w14:paraId="6C91F6B0"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Duomenys nebūtini.</w:t>
      </w:r>
    </w:p>
    <w:p w14:paraId="36B1BA78" w14:textId="77777777" w:rsidR="00F31CF7" w:rsidRPr="00C97032" w:rsidRDefault="00F31CF7" w:rsidP="00F31CF7">
      <w:pPr>
        <w:spacing w:after="0" w:line="240" w:lineRule="auto"/>
        <w:rPr>
          <w:rFonts w:ascii="Times New Roman" w:eastAsia="Times New Roman" w:hAnsi="Times New Roman"/>
          <w:iCs/>
          <w:noProof/>
        </w:rPr>
      </w:pPr>
    </w:p>
    <w:p w14:paraId="5B4B633C"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8"/>
      <w:bookmarkStart w:id="45" w:name="_Toc129243243"/>
      <w:r w:rsidRPr="00C97032">
        <w:rPr>
          <w:rFonts w:ascii="Times New Roman" w:eastAsia="Times New Roman" w:hAnsi="Times New Roman"/>
          <w:b/>
          <w:kern w:val="28"/>
        </w:rPr>
        <w:t>6.3</w:t>
      </w:r>
      <w:r w:rsidRPr="00C97032">
        <w:rPr>
          <w:rFonts w:ascii="Times New Roman" w:eastAsia="Times New Roman" w:hAnsi="Times New Roman"/>
          <w:b/>
          <w:kern w:val="28"/>
        </w:rPr>
        <w:tab/>
        <w:t>Tinkamumo laikas</w:t>
      </w:r>
      <w:bookmarkEnd w:id="44"/>
      <w:bookmarkEnd w:id="45"/>
    </w:p>
    <w:p w14:paraId="762AE63C" w14:textId="77777777" w:rsidR="00F31CF7" w:rsidRPr="00C97032" w:rsidRDefault="00F31CF7" w:rsidP="00F31CF7">
      <w:pPr>
        <w:spacing w:after="0" w:line="240" w:lineRule="auto"/>
        <w:rPr>
          <w:rFonts w:ascii="Times New Roman" w:eastAsia="Times New Roman" w:hAnsi="Times New Roman"/>
          <w:iCs/>
          <w:noProof/>
        </w:rPr>
      </w:pPr>
    </w:p>
    <w:p w14:paraId="66CF8C26"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5 metai.</w:t>
      </w:r>
    </w:p>
    <w:p w14:paraId="43406D7D" w14:textId="77777777" w:rsidR="00F31CF7" w:rsidRPr="00C97032" w:rsidRDefault="00F31CF7" w:rsidP="00F31CF7">
      <w:pPr>
        <w:spacing w:after="0" w:line="240" w:lineRule="auto"/>
        <w:rPr>
          <w:rFonts w:ascii="Times New Roman" w:eastAsia="Times New Roman" w:hAnsi="Times New Roman"/>
          <w:iCs/>
          <w:noProof/>
        </w:rPr>
      </w:pPr>
    </w:p>
    <w:p w14:paraId="19B52C87"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19"/>
      <w:bookmarkStart w:id="47" w:name="_Toc129243244"/>
      <w:r w:rsidRPr="00C97032">
        <w:rPr>
          <w:rFonts w:ascii="Times New Roman" w:eastAsia="Times New Roman" w:hAnsi="Times New Roman"/>
          <w:b/>
          <w:kern w:val="28"/>
        </w:rPr>
        <w:t>6.4</w:t>
      </w:r>
      <w:r w:rsidRPr="00C97032">
        <w:rPr>
          <w:rFonts w:ascii="Times New Roman" w:eastAsia="Times New Roman" w:hAnsi="Times New Roman"/>
          <w:b/>
          <w:kern w:val="28"/>
        </w:rPr>
        <w:tab/>
        <w:t>Specialios laikymo sąlygos</w:t>
      </w:r>
      <w:bookmarkEnd w:id="46"/>
      <w:bookmarkEnd w:id="47"/>
    </w:p>
    <w:p w14:paraId="567A01E5" w14:textId="77777777" w:rsidR="00F31CF7" w:rsidRPr="00C97032" w:rsidRDefault="00F31CF7" w:rsidP="00F31CF7">
      <w:pPr>
        <w:spacing w:after="0" w:line="240" w:lineRule="auto"/>
        <w:rPr>
          <w:rFonts w:ascii="Times New Roman" w:eastAsia="Times New Roman" w:hAnsi="Times New Roman"/>
          <w:iCs/>
          <w:noProof/>
        </w:rPr>
      </w:pPr>
    </w:p>
    <w:p w14:paraId="21A799A4"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Tablečių talpyklę laikyti sandarią, kad preparatas būtų apsaugotas nuo drėgmės. </w:t>
      </w:r>
    </w:p>
    <w:p w14:paraId="35BDEE30"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48" w:name="_Toc129243120"/>
      <w:bookmarkStart w:id="49" w:name="_Toc129243245"/>
    </w:p>
    <w:p w14:paraId="52677776"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r w:rsidRPr="00C97032">
        <w:rPr>
          <w:rFonts w:ascii="Times New Roman" w:eastAsia="Times New Roman" w:hAnsi="Times New Roman"/>
          <w:b/>
          <w:kern w:val="28"/>
        </w:rPr>
        <w:t>6.5</w:t>
      </w:r>
      <w:r w:rsidRPr="00C97032">
        <w:rPr>
          <w:rFonts w:ascii="Times New Roman" w:eastAsia="Times New Roman" w:hAnsi="Times New Roman"/>
          <w:b/>
          <w:kern w:val="28"/>
        </w:rPr>
        <w:tab/>
      </w:r>
      <w:proofErr w:type="spellStart"/>
      <w:r w:rsidRPr="00C97032">
        <w:rPr>
          <w:rFonts w:ascii="Times New Roman" w:eastAsia="Times New Roman" w:hAnsi="Times New Roman"/>
          <w:b/>
          <w:kern w:val="28"/>
        </w:rPr>
        <w:t>Talpyklės</w:t>
      </w:r>
      <w:proofErr w:type="spellEnd"/>
      <w:r w:rsidRPr="00C97032">
        <w:rPr>
          <w:rFonts w:ascii="Times New Roman" w:eastAsia="Times New Roman" w:hAnsi="Times New Roman"/>
          <w:b/>
          <w:kern w:val="28"/>
        </w:rPr>
        <w:t xml:space="preserve"> pobūdis ir jos turinys</w:t>
      </w:r>
      <w:bookmarkEnd w:id="48"/>
      <w:bookmarkEnd w:id="49"/>
    </w:p>
    <w:p w14:paraId="665EC368" w14:textId="77777777" w:rsidR="00F31CF7" w:rsidRPr="00C97032" w:rsidRDefault="00F31CF7" w:rsidP="00F31CF7">
      <w:pPr>
        <w:spacing w:after="0" w:line="240" w:lineRule="auto"/>
        <w:rPr>
          <w:rFonts w:ascii="Times New Roman" w:eastAsia="Times New Roman" w:hAnsi="Times New Roman"/>
          <w:iCs/>
          <w:noProof/>
        </w:rPr>
      </w:pPr>
    </w:p>
    <w:p w14:paraId="5C7B48F1"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a) gintaro spalvos III tipo stiklo tablečių talpyklė su užsukamu baltu DTPE dangteliu. </w:t>
      </w:r>
    </w:p>
    <w:p w14:paraId="00AA2F6E"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b) cilindro formos DTPE tablečių talpyklė su užspaudžiamu MTPE dangteliu.</w:t>
      </w:r>
    </w:p>
    <w:p w14:paraId="1BEA3554"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c) vamzdelio formos PP tablečių talpyklė su užsukamu baltu DTPE dangteliu. </w:t>
      </w:r>
    </w:p>
    <w:p w14:paraId="030C8AFF"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Visais atvejais uždorio sistema yra apsaugota juostele, kuri nuplėšiama pirmą kartą atidarant pakuotę.</w:t>
      </w:r>
    </w:p>
    <w:p w14:paraId="133D0F7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Tablečių talpyklė įdėta į kartono dėžutę.</w:t>
      </w:r>
    </w:p>
    <w:p w14:paraId="28867075"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Pakuotėje yra  50 arba 100 tablečių.</w:t>
      </w:r>
    </w:p>
    <w:p w14:paraId="4894F7C8" w14:textId="77777777" w:rsidR="00F31CF7" w:rsidRPr="00C97032" w:rsidRDefault="00F31CF7" w:rsidP="00F31CF7">
      <w:pPr>
        <w:spacing w:after="0" w:line="240" w:lineRule="auto"/>
        <w:rPr>
          <w:rFonts w:ascii="Times New Roman" w:eastAsia="Times New Roman" w:hAnsi="Times New Roman"/>
          <w:iCs/>
          <w:noProof/>
        </w:rPr>
      </w:pPr>
    </w:p>
    <w:p w14:paraId="15F2897D"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Gali būti tiekiamos ne visų dydžių pakuotės.</w:t>
      </w:r>
    </w:p>
    <w:p w14:paraId="149149B1"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bookmarkStart w:id="50" w:name="_Toc129243121"/>
      <w:bookmarkStart w:id="51" w:name="_Toc129243246"/>
    </w:p>
    <w:p w14:paraId="24C4D781" w14:textId="77777777" w:rsidR="00F31CF7" w:rsidRPr="00C97032" w:rsidRDefault="00F31CF7" w:rsidP="00F31CF7">
      <w:pPr>
        <w:keepNext/>
        <w:keepLines/>
        <w:tabs>
          <w:tab w:val="left" w:pos="567"/>
        </w:tabs>
        <w:spacing w:after="0" w:line="240" w:lineRule="auto"/>
        <w:ind w:left="567" w:hanging="567"/>
        <w:outlineLvl w:val="2"/>
        <w:rPr>
          <w:rFonts w:ascii="Times New Roman" w:eastAsia="Times New Roman" w:hAnsi="Times New Roman"/>
          <w:b/>
          <w:kern w:val="28"/>
        </w:rPr>
      </w:pPr>
      <w:r w:rsidRPr="00C97032">
        <w:rPr>
          <w:rFonts w:ascii="Times New Roman" w:eastAsia="Times New Roman" w:hAnsi="Times New Roman"/>
          <w:b/>
          <w:kern w:val="28"/>
        </w:rPr>
        <w:t>6.6</w:t>
      </w:r>
      <w:r w:rsidRPr="00C97032">
        <w:rPr>
          <w:rFonts w:ascii="Times New Roman" w:eastAsia="Times New Roman" w:hAnsi="Times New Roman"/>
          <w:b/>
          <w:kern w:val="28"/>
        </w:rPr>
        <w:tab/>
        <w:t xml:space="preserve">Specialūs reikalavimai atliekoms tvarkyti </w:t>
      </w:r>
      <w:bookmarkEnd w:id="50"/>
      <w:bookmarkEnd w:id="51"/>
    </w:p>
    <w:p w14:paraId="2E8C3F4A" w14:textId="77777777" w:rsidR="00F31CF7" w:rsidRPr="00C97032" w:rsidRDefault="00F31CF7" w:rsidP="00F31CF7">
      <w:pPr>
        <w:spacing w:after="0" w:line="240" w:lineRule="auto"/>
        <w:rPr>
          <w:rFonts w:ascii="Times New Roman" w:eastAsia="Times New Roman" w:hAnsi="Times New Roman"/>
          <w:iCs/>
          <w:noProof/>
        </w:rPr>
      </w:pPr>
    </w:p>
    <w:p w14:paraId="5564C20A"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Specialių reikalavimų nėra.</w:t>
      </w:r>
    </w:p>
    <w:p w14:paraId="1574D067" w14:textId="77777777" w:rsidR="00F31CF7" w:rsidRPr="00C97032" w:rsidRDefault="00F31CF7" w:rsidP="00F31CF7">
      <w:pPr>
        <w:spacing w:after="0" w:line="240" w:lineRule="auto"/>
        <w:rPr>
          <w:rFonts w:ascii="Times New Roman" w:eastAsia="Times New Roman" w:hAnsi="Times New Roman"/>
          <w:iCs/>
          <w:noProof/>
        </w:rPr>
      </w:pPr>
    </w:p>
    <w:p w14:paraId="3D6BBFEF" w14:textId="77777777" w:rsidR="00F31CF7" w:rsidRPr="00C97032" w:rsidRDefault="00F31CF7" w:rsidP="00F31CF7">
      <w:pPr>
        <w:spacing w:after="0" w:line="240" w:lineRule="auto"/>
        <w:rPr>
          <w:rFonts w:ascii="Times New Roman" w:eastAsia="Times New Roman" w:hAnsi="Times New Roman"/>
          <w:iCs/>
          <w:noProof/>
        </w:rPr>
      </w:pPr>
    </w:p>
    <w:p w14:paraId="69AEF65C"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52" w:name="_Toc129243122"/>
      <w:bookmarkStart w:id="53" w:name="_Toc129243247"/>
      <w:r w:rsidRPr="00C97032">
        <w:rPr>
          <w:rFonts w:ascii="Times New Roman" w:eastAsia="Times New Roman" w:hAnsi="Times New Roman"/>
          <w:b/>
        </w:rPr>
        <w:t>7.</w:t>
      </w:r>
      <w:r w:rsidRPr="00C97032">
        <w:rPr>
          <w:rFonts w:ascii="Times New Roman" w:eastAsia="Times New Roman" w:hAnsi="Times New Roman"/>
          <w:b/>
        </w:rPr>
        <w:tab/>
        <w:t>REGISTRUOTOJAS</w:t>
      </w:r>
      <w:bookmarkEnd w:id="52"/>
      <w:bookmarkEnd w:id="53"/>
    </w:p>
    <w:p w14:paraId="782E0CA6" w14:textId="77777777" w:rsidR="00F31CF7" w:rsidRPr="00C97032" w:rsidRDefault="00F31CF7" w:rsidP="00F31CF7">
      <w:pPr>
        <w:spacing w:after="0" w:line="240" w:lineRule="auto"/>
        <w:rPr>
          <w:rFonts w:ascii="Times New Roman" w:eastAsia="Times New Roman" w:hAnsi="Times New Roman"/>
          <w:iCs/>
          <w:noProof/>
        </w:rPr>
      </w:pPr>
    </w:p>
    <w:p w14:paraId="19A8255B"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G.L. Pharma GmbH </w:t>
      </w:r>
    </w:p>
    <w:p w14:paraId="62ADE102"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Schlossplatz 1 </w:t>
      </w:r>
    </w:p>
    <w:p w14:paraId="439DF878"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8502 Lannach </w:t>
      </w:r>
    </w:p>
    <w:p w14:paraId="1E51FF45"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Austrija</w:t>
      </w:r>
    </w:p>
    <w:p w14:paraId="4ABAAE37" w14:textId="77777777" w:rsidR="00F31CF7" w:rsidRPr="00C97032" w:rsidRDefault="00F31CF7" w:rsidP="00F31CF7">
      <w:pPr>
        <w:spacing w:after="0" w:line="240" w:lineRule="auto"/>
        <w:rPr>
          <w:rFonts w:ascii="Times New Roman" w:eastAsia="Times New Roman" w:hAnsi="Times New Roman"/>
          <w:iCs/>
          <w:noProof/>
        </w:rPr>
      </w:pPr>
    </w:p>
    <w:p w14:paraId="76BA5E00" w14:textId="77777777" w:rsidR="00F31CF7" w:rsidRPr="00C97032" w:rsidRDefault="00F31CF7" w:rsidP="00F31CF7">
      <w:pPr>
        <w:spacing w:after="0" w:line="240" w:lineRule="auto"/>
        <w:rPr>
          <w:rFonts w:ascii="Times New Roman" w:eastAsia="Times New Roman" w:hAnsi="Times New Roman"/>
          <w:iCs/>
          <w:noProof/>
        </w:rPr>
      </w:pPr>
    </w:p>
    <w:p w14:paraId="66B52706"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54" w:name="_Toc129243123"/>
      <w:bookmarkStart w:id="55" w:name="_Toc129243248"/>
      <w:r w:rsidRPr="00C97032">
        <w:rPr>
          <w:rFonts w:ascii="Times New Roman" w:eastAsia="Times New Roman" w:hAnsi="Times New Roman"/>
          <w:b/>
        </w:rPr>
        <w:t>8.</w:t>
      </w:r>
      <w:r w:rsidRPr="00C97032">
        <w:rPr>
          <w:rFonts w:ascii="Times New Roman" w:eastAsia="Times New Roman" w:hAnsi="Times New Roman"/>
          <w:b/>
        </w:rPr>
        <w:tab/>
        <w:t>REGISTRACIJOS PAŽYMĖJIMO NUMERI</w:t>
      </w:r>
      <w:bookmarkEnd w:id="54"/>
      <w:bookmarkEnd w:id="55"/>
      <w:r w:rsidRPr="00C97032">
        <w:rPr>
          <w:rFonts w:ascii="Times New Roman" w:eastAsia="Times New Roman" w:hAnsi="Times New Roman"/>
          <w:b/>
        </w:rPr>
        <w:t>AI</w:t>
      </w:r>
    </w:p>
    <w:p w14:paraId="4EA7094A" w14:textId="77777777" w:rsidR="00F31CF7" w:rsidRPr="00C97032" w:rsidRDefault="00F31CF7" w:rsidP="00F31CF7">
      <w:pPr>
        <w:spacing w:after="0" w:line="240" w:lineRule="auto"/>
        <w:rPr>
          <w:rFonts w:ascii="Times New Roman" w:eastAsia="Times New Roman" w:hAnsi="Times New Roman"/>
          <w:iCs/>
          <w:noProof/>
        </w:rPr>
      </w:pPr>
    </w:p>
    <w:tbl>
      <w:tblPr>
        <w:tblW w:w="0" w:type="auto"/>
        <w:tblLook w:val="04A0" w:firstRow="1" w:lastRow="0" w:firstColumn="1" w:lastColumn="0" w:noHBand="0" w:noVBand="1"/>
      </w:tblPr>
      <w:tblGrid>
        <w:gridCol w:w="4535"/>
        <w:gridCol w:w="4535"/>
      </w:tblGrid>
      <w:tr w:rsidR="00F31CF7" w:rsidRPr="00C97032" w14:paraId="727F8EA9" w14:textId="77777777" w:rsidTr="00157952">
        <w:tc>
          <w:tcPr>
            <w:tcW w:w="4643" w:type="dxa"/>
          </w:tcPr>
          <w:p w14:paraId="791C3C3D" w14:textId="77777777" w:rsidR="00F31CF7" w:rsidRPr="00C97032" w:rsidRDefault="00F31CF7" w:rsidP="00157952">
            <w:pPr>
              <w:spacing w:after="0" w:line="240" w:lineRule="auto"/>
              <w:rPr>
                <w:rFonts w:ascii="Times New Roman" w:eastAsia="Times New Roman" w:hAnsi="Times New Roman"/>
                <w:bCs/>
                <w:u w:val="single"/>
              </w:rPr>
            </w:pPr>
            <w:r w:rsidRPr="00C97032">
              <w:rPr>
                <w:rFonts w:ascii="Times New Roman" w:eastAsia="Times New Roman" w:hAnsi="Times New Roman"/>
              </w:rPr>
              <w:t>300 mg pailginto atpalaidavimo tabletės</w:t>
            </w:r>
            <w:r w:rsidRPr="00C97032">
              <w:rPr>
                <w:rFonts w:ascii="Times New Roman" w:eastAsia="Times New Roman" w:hAnsi="Times New Roman"/>
                <w:bCs/>
                <w:u w:val="single"/>
              </w:rPr>
              <w:t xml:space="preserve"> </w:t>
            </w:r>
          </w:p>
          <w:p w14:paraId="4B3FE0A1" w14:textId="77777777" w:rsidR="00F31CF7" w:rsidRPr="00C97032" w:rsidRDefault="00F31CF7" w:rsidP="00157952">
            <w:pPr>
              <w:spacing w:after="0" w:line="240" w:lineRule="auto"/>
              <w:rPr>
                <w:rFonts w:ascii="Times New Roman" w:eastAsia="Times New Roman" w:hAnsi="Times New Roman"/>
                <w:bCs/>
                <w:u w:val="single"/>
              </w:rPr>
            </w:pPr>
          </w:p>
          <w:p w14:paraId="6C994CB0" w14:textId="77777777" w:rsidR="00F31CF7" w:rsidRPr="00C97032" w:rsidRDefault="00F31CF7" w:rsidP="00157952">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Stiklinė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501FF1B9" w14:textId="77777777" w:rsidR="00F31CF7" w:rsidRPr="00C97032" w:rsidRDefault="00F31CF7" w:rsidP="00157952">
            <w:pPr>
              <w:spacing w:after="0" w:line="240" w:lineRule="auto"/>
              <w:rPr>
                <w:rFonts w:ascii="Times New Roman" w:eastAsia="Times New Roman" w:hAnsi="Times New Roman"/>
                <w:bCs/>
              </w:rPr>
            </w:pPr>
            <w:r w:rsidRPr="00C97032">
              <w:rPr>
                <w:rFonts w:ascii="Times New Roman" w:eastAsia="Times New Roman" w:hAnsi="Times New Roman"/>
                <w:bCs/>
              </w:rPr>
              <w:t>N50 - LT/1/03/3653/001</w:t>
            </w:r>
          </w:p>
          <w:p w14:paraId="748934B9" w14:textId="77777777" w:rsidR="00F31CF7" w:rsidRPr="00C97032" w:rsidRDefault="00F31CF7" w:rsidP="00157952">
            <w:pPr>
              <w:spacing w:after="0" w:line="240" w:lineRule="auto"/>
              <w:rPr>
                <w:rFonts w:ascii="Times New Roman" w:eastAsia="Times New Roman" w:hAnsi="Times New Roman"/>
                <w:bCs/>
              </w:rPr>
            </w:pPr>
            <w:r w:rsidRPr="00C97032">
              <w:rPr>
                <w:rFonts w:ascii="Times New Roman" w:eastAsia="Times New Roman" w:hAnsi="Times New Roman"/>
                <w:bCs/>
              </w:rPr>
              <w:t>N100 - LT/1/03/3653/002</w:t>
            </w:r>
          </w:p>
          <w:p w14:paraId="4EB89A56" w14:textId="77777777" w:rsidR="00F31CF7" w:rsidRPr="00C97032" w:rsidRDefault="00F31CF7" w:rsidP="00157952">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DTPE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1B05BC45" w14:textId="77777777" w:rsidR="00F31CF7" w:rsidRPr="00C97032" w:rsidRDefault="00F31CF7" w:rsidP="00157952">
            <w:pPr>
              <w:spacing w:after="0" w:line="240" w:lineRule="auto"/>
              <w:rPr>
                <w:rFonts w:ascii="Times New Roman" w:eastAsia="Times New Roman" w:hAnsi="Times New Roman"/>
                <w:bCs/>
              </w:rPr>
            </w:pPr>
            <w:r w:rsidRPr="00C97032">
              <w:rPr>
                <w:rFonts w:ascii="Times New Roman" w:eastAsia="Times New Roman" w:hAnsi="Times New Roman"/>
                <w:bCs/>
              </w:rPr>
              <w:t>N50 - LT/1/03/3653/003</w:t>
            </w:r>
          </w:p>
          <w:p w14:paraId="4614738A" w14:textId="77777777" w:rsidR="00F31CF7" w:rsidRPr="00C97032" w:rsidRDefault="00F31CF7" w:rsidP="00157952">
            <w:pPr>
              <w:spacing w:after="0" w:line="240" w:lineRule="auto"/>
              <w:rPr>
                <w:rFonts w:ascii="Times New Roman" w:eastAsia="Times New Roman" w:hAnsi="Times New Roman"/>
                <w:bCs/>
              </w:rPr>
            </w:pPr>
            <w:r w:rsidRPr="00C97032">
              <w:rPr>
                <w:rFonts w:ascii="Times New Roman" w:eastAsia="Times New Roman" w:hAnsi="Times New Roman"/>
                <w:bCs/>
              </w:rPr>
              <w:t>N100 - LT/1/03/3653/004</w:t>
            </w:r>
          </w:p>
          <w:p w14:paraId="19A1521F" w14:textId="77777777" w:rsidR="00F31CF7" w:rsidRPr="00C97032" w:rsidRDefault="00F31CF7" w:rsidP="00157952">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PP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5CD832B2" w14:textId="77777777" w:rsidR="00F31CF7" w:rsidRPr="00C97032" w:rsidRDefault="00F31CF7" w:rsidP="00157952">
            <w:pPr>
              <w:spacing w:after="0" w:line="240" w:lineRule="auto"/>
              <w:rPr>
                <w:rFonts w:ascii="Times New Roman" w:eastAsia="Times New Roman" w:hAnsi="Times New Roman"/>
                <w:bCs/>
              </w:rPr>
            </w:pPr>
            <w:r w:rsidRPr="00C97032">
              <w:rPr>
                <w:rFonts w:ascii="Times New Roman" w:eastAsia="Times New Roman" w:hAnsi="Times New Roman"/>
                <w:bCs/>
              </w:rPr>
              <w:t>N50- LT/1/03/3653/005</w:t>
            </w:r>
          </w:p>
          <w:p w14:paraId="6D1DC2C8" w14:textId="77777777" w:rsidR="00F31CF7" w:rsidRPr="00C97032" w:rsidRDefault="00F31CF7" w:rsidP="00157952">
            <w:pPr>
              <w:spacing w:after="0" w:line="240" w:lineRule="auto"/>
              <w:rPr>
                <w:rFonts w:ascii="Times New Roman" w:eastAsia="Times New Roman" w:hAnsi="Times New Roman"/>
              </w:rPr>
            </w:pPr>
            <w:r w:rsidRPr="00C97032">
              <w:rPr>
                <w:rFonts w:ascii="Times New Roman" w:eastAsia="Times New Roman" w:hAnsi="Times New Roman"/>
                <w:bCs/>
              </w:rPr>
              <w:t>N100 - LT/1/03/3653/006</w:t>
            </w:r>
          </w:p>
        </w:tc>
        <w:tc>
          <w:tcPr>
            <w:tcW w:w="4643" w:type="dxa"/>
          </w:tcPr>
          <w:p w14:paraId="29C676FB" w14:textId="77777777" w:rsidR="00F31CF7" w:rsidRPr="00C97032" w:rsidRDefault="00F31CF7" w:rsidP="00157952">
            <w:pPr>
              <w:spacing w:after="0" w:line="240" w:lineRule="auto"/>
              <w:rPr>
                <w:rFonts w:ascii="Times New Roman" w:eastAsia="Times New Roman" w:hAnsi="Times New Roman"/>
                <w:bCs/>
                <w:u w:val="single"/>
              </w:rPr>
            </w:pPr>
            <w:r w:rsidRPr="00C97032">
              <w:rPr>
                <w:rFonts w:ascii="Times New Roman" w:eastAsia="Times New Roman" w:hAnsi="Times New Roman"/>
              </w:rPr>
              <w:t>500 mg pailginto atpalaidavimo tabletės</w:t>
            </w:r>
            <w:r w:rsidRPr="00C97032">
              <w:rPr>
                <w:rFonts w:ascii="Times New Roman" w:eastAsia="Times New Roman" w:hAnsi="Times New Roman"/>
                <w:bCs/>
                <w:u w:val="single"/>
              </w:rPr>
              <w:t xml:space="preserve"> </w:t>
            </w:r>
          </w:p>
          <w:p w14:paraId="3DCF4CA2" w14:textId="77777777" w:rsidR="00F31CF7" w:rsidRPr="00C97032" w:rsidRDefault="00F31CF7" w:rsidP="00157952">
            <w:pPr>
              <w:spacing w:after="0" w:line="240" w:lineRule="auto"/>
              <w:rPr>
                <w:rFonts w:ascii="Times New Roman" w:eastAsia="Times New Roman" w:hAnsi="Times New Roman"/>
                <w:bCs/>
                <w:u w:val="single"/>
              </w:rPr>
            </w:pPr>
          </w:p>
          <w:p w14:paraId="54BBA756" w14:textId="77777777" w:rsidR="00F31CF7" w:rsidRPr="00C97032" w:rsidRDefault="00F31CF7" w:rsidP="00157952">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Stiklinė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3E0F68D5" w14:textId="77777777" w:rsidR="00F31CF7" w:rsidRPr="00C97032" w:rsidRDefault="00F31CF7" w:rsidP="00157952">
            <w:pPr>
              <w:spacing w:after="0" w:line="240" w:lineRule="auto"/>
              <w:rPr>
                <w:rFonts w:ascii="Times New Roman" w:eastAsia="Times New Roman" w:hAnsi="Times New Roman"/>
                <w:bCs/>
              </w:rPr>
            </w:pPr>
            <w:r w:rsidRPr="00C97032">
              <w:rPr>
                <w:rFonts w:ascii="Times New Roman" w:eastAsia="Times New Roman" w:hAnsi="Times New Roman"/>
                <w:bCs/>
              </w:rPr>
              <w:t>N50 - LT/1/03/3653/007</w:t>
            </w:r>
          </w:p>
          <w:p w14:paraId="70357E01" w14:textId="77777777" w:rsidR="00F31CF7" w:rsidRPr="00C97032" w:rsidRDefault="00F31CF7" w:rsidP="00157952">
            <w:pPr>
              <w:spacing w:after="0" w:line="240" w:lineRule="auto"/>
              <w:rPr>
                <w:rFonts w:ascii="Times New Roman" w:eastAsia="Times New Roman" w:hAnsi="Times New Roman"/>
                <w:bCs/>
              </w:rPr>
            </w:pPr>
            <w:r w:rsidRPr="00C97032">
              <w:rPr>
                <w:rFonts w:ascii="Times New Roman" w:eastAsia="Times New Roman" w:hAnsi="Times New Roman"/>
                <w:bCs/>
              </w:rPr>
              <w:t>N100 - LT/1/03/3653/008</w:t>
            </w:r>
          </w:p>
          <w:p w14:paraId="4F2FE945" w14:textId="77777777" w:rsidR="00F31CF7" w:rsidRPr="00C97032" w:rsidRDefault="00F31CF7" w:rsidP="00157952">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DTPE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7C14CE1C" w14:textId="77777777" w:rsidR="00F31CF7" w:rsidRPr="00C97032" w:rsidRDefault="00F31CF7" w:rsidP="00157952">
            <w:pPr>
              <w:spacing w:after="0" w:line="240" w:lineRule="auto"/>
              <w:rPr>
                <w:rFonts w:ascii="Times New Roman" w:eastAsia="Times New Roman" w:hAnsi="Times New Roman"/>
                <w:bCs/>
              </w:rPr>
            </w:pPr>
            <w:r w:rsidRPr="00C97032">
              <w:rPr>
                <w:rFonts w:ascii="Times New Roman" w:eastAsia="Times New Roman" w:hAnsi="Times New Roman"/>
                <w:bCs/>
              </w:rPr>
              <w:t>N50 - LT/1/03/3653/009</w:t>
            </w:r>
          </w:p>
          <w:p w14:paraId="45340467" w14:textId="77777777" w:rsidR="00F31CF7" w:rsidRPr="00C97032" w:rsidRDefault="00F31CF7" w:rsidP="00157952">
            <w:pPr>
              <w:spacing w:after="0" w:line="240" w:lineRule="auto"/>
              <w:rPr>
                <w:rFonts w:ascii="Times New Roman" w:eastAsia="Times New Roman" w:hAnsi="Times New Roman"/>
                <w:bCs/>
              </w:rPr>
            </w:pPr>
            <w:r w:rsidRPr="00C97032">
              <w:rPr>
                <w:rFonts w:ascii="Times New Roman" w:eastAsia="Times New Roman" w:hAnsi="Times New Roman"/>
                <w:bCs/>
              </w:rPr>
              <w:t>N100 - LT/1/03/3653/010</w:t>
            </w:r>
          </w:p>
          <w:p w14:paraId="7799C38C" w14:textId="77777777" w:rsidR="00F31CF7" w:rsidRPr="00C97032" w:rsidRDefault="00F31CF7" w:rsidP="00157952">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PP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60EFD3C9" w14:textId="77777777" w:rsidR="00F31CF7" w:rsidRPr="00C97032" w:rsidRDefault="00F31CF7" w:rsidP="00157952">
            <w:pPr>
              <w:spacing w:after="0" w:line="240" w:lineRule="auto"/>
              <w:rPr>
                <w:rFonts w:ascii="Times New Roman" w:eastAsia="Times New Roman" w:hAnsi="Times New Roman"/>
                <w:bCs/>
              </w:rPr>
            </w:pPr>
            <w:r w:rsidRPr="00C97032">
              <w:rPr>
                <w:rFonts w:ascii="Times New Roman" w:eastAsia="Times New Roman" w:hAnsi="Times New Roman"/>
                <w:bCs/>
              </w:rPr>
              <w:t>N50- LT/1/03/3653/011</w:t>
            </w:r>
          </w:p>
          <w:p w14:paraId="6B9C9EA8" w14:textId="77777777" w:rsidR="00F31CF7" w:rsidRPr="00C97032" w:rsidRDefault="00F31CF7" w:rsidP="00157952">
            <w:pPr>
              <w:spacing w:after="0" w:line="240" w:lineRule="auto"/>
              <w:rPr>
                <w:rFonts w:ascii="Times New Roman" w:eastAsia="Times New Roman" w:hAnsi="Times New Roman"/>
              </w:rPr>
            </w:pPr>
            <w:r w:rsidRPr="00C97032">
              <w:rPr>
                <w:rFonts w:ascii="Times New Roman" w:eastAsia="Times New Roman" w:hAnsi="Times New Roman"/>
                <w:bCs/>
              </w:rPr>
              <w:t>N100 - LT/1/03/3653/012</w:t>
            </w:r>
          </w:p>
        </w:tc>
      </w:tr>
    </w:tbl>
    <w:p w14:paraId="2290DE82" w14:textId="77777777" w:rsidR="00F31CF7" w:rsidRPr="00C97032" w:rsidRDefault="00F31CF7" w:rsidP="00F31CF7">
      <w:pPr>
        <w:spacing w:after="0" w:line="240" w:lineRule="auto"/>
        <w:rPr>
          <w:rFonts w:ascii="Times New Roman" w:eastAsia="Times New Roman" w:hAnsi="Times New Roman"/>
          <w:iCs/>
          <w:noProof/>
        </w:rPr>
      </w:pPr>
    </w:p>
    <w:p w14:paraId="2AB4F778" w14:textId="77777777" w:rsidR="00F31CF7" w:rsidRPr="00C97032" w:rsidRDefault="00F31CF7" w:rsidP="00F31CF7">
      <w:pPr>
        <w:spacing w:after="0" w:line="240" w:lineRule="auto"/>
        <w:rPr>
          <w:rFonts w:ascii="Times New Roman" w:eastAsia="Times New Roman" w:hAnsi="Times New Roman"/>
          <w:iCs/>
          <w:noProof/>
        </w:rPr>
      </w:pPr>
    </w:p>
    <w:p w14:paraId="7B86930D"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56" w:name="_Toc129243124"/>
      <w:bookmarkStart w:id="57" w:name="_Toc129243249"/>
      <w:r w:rsidRPr="00C97032">
        <w:rPr>
          <w:rFonts w:ascii="Times New Roman" w:eastAsia="Times New Roman" w:hAnsi="Times New Roman"/>
          <w:b/>
        </w:rPr>
        <w:t>9.</w:t>
      </w:r>
      <w:r w:rsidRPr="00C97032">
        <w:rPr>
          <w:rFonts w:ascii="Times New Roman" w:eastAsia="Times New Roman" w:hAnsi="Times New Roman"/>
          <w:b/>
        </w:rPr>
        <w:tab/>
      </w:r>
      <w:r w:rsidRPr="00C97032">
        <w:rPr>
          <w:rFonts w:ascii="Times New Roman" w:hAnsi="Times New Roman"/>
          <w:b/>
        </w:rPr>
        <w:t>REGISTRAVIMO / PERREGISTRAVIMO</w:t>
      </w:r>
      <w:r w:rsidRPr="00C97032">
        <w:rPr>
          <w:rFonts w:ascii="Times New Roman" w:hAnsi="Times New Roman"/>
        </w:rPr>
        <w:t xml:space="preserve"> </w:t>
      </w:r>
      <w:r w:rsidRPr="00C97032">
        <w:rPr>
          <w:rFonts w:ascii="Times New Roman" w:eastAsia="Times New Roman" w:hAnsi="Times New Roman"/>
          <w:b/>
        </w:rPr>
        <w:t>DATA</w:t>
      </w:r>
      <w:bookmarkEnd w:id="56"/>
      <w:bookmarkEnd w:id="57"/>
    </w:p>
    <w:p w14:paraId="74C45F77" w14:textId="77777777" w:rsidR="00F31CF7" w:rsidRPr="00C97032" w:rsidRDefault="00F31CF7" w:rsidP="00F31CF7">
      <w:pPr>
        <w:spacing w:after="0" w:line="240" w:lineRule="auto"/>
        <w:rPr>
          <w:rFonts w:ascii="Times New Roman" w:eastAsia="Times New Roman" w:hAnsi="Times New Roman"/>
          <w:iCs/>
          <w:noProof/>
        </w:rPr>
      </w:pPr>
    </w:p>
    <w:p w14:paraId="2C8F6147" w14:textId="77777777" w:rsidR="00F31CF7" w:rsidRPr="00154235" w:rsidRDefault="00F31CF7" w:rsidP="00FB4ED8">
      <w:pPr>
        <w:pStyle w:val="BTEMEASMCA"/>
        <w:rPr>
          <w:b/>
          <w:i w:val="0"/>
          <w:iCs/>
        </w:rPr>
      </w:pPr>
      <w:r w:rsidRPr="00154235">
        <w:rPr>
          <w:i w:val="0"/>
          <w:iCs/>
        </w:rPr>
        <w:t>Registravimo data 2003 m. lapkričio 11 d.</w:t>
      </w:r>
    </w:p>
    <w:p w14:paraId="13939CD0" w14:textId="77777777" w:rsidR="00F31CF7" w:rsidRPr="00154235" w:rsidRDefault="00F31CF7" w:rsidP="00FB4ED8">
      <w:pPr>
        <w:pStyle w:val="BTEMEASMCA"/>
        <w:rPr>
          <w:b/>
          <w:i w:val="0"/>
          <w:iCs/>
        </w:rPr>
      </w:pPr>
      <w:r w:rsidRPr="00154235">
        <w:rPr>
          <w:i w:val="0"/>
          <w:iCs/>
        </w:rPr>
        <w:t>Paskutinio perregistravimo data 2014 m. lapkričio 3 d.</w:t>
      </w:r>
    </w:p>
    <w:p w14:paraId="20F39DFF" w14:textId="77777777" w:rsidR="00F31CF7" w:rsidRPr="00C97032" w:rsidRDefault="00F31CF7" w:rsidP="00F31CF7">
      <w:pPr>
        <w:spacing w:after="0" w:line="240" w:lineRule="auto"/>
        <w:rPr>
          <w:rFonts w:ascii="Times New Roman" w:eastAsia="Times New Roman" w:hAnsi="Times New Roman"/>
          <w:iCs/>
          <w:noProof/>
        </w:rPr>
      </w:pPr>
    </w:p>
    <w:p w14:paraId="3D010F96" w14:textId="77777777" w:rsidR="00F31CF7" w:rsidRPr="00C97032" w:rsidRDefault="00F31CF7" w:rsidP="00F31CF7">
      <w:pPr>
        <w:spacing w:after="0" w:line="240" w:lineRule="auto"/>
        <w:rPr>
          <w:rFonts w:ascii="Times New Roman" w:eastAsia="Times New Roman" w:hAnsi="Times New Roman"/>
          <w:iCs/>
          <w:noProof/>
        </w:rPr>
      </w:pPr>
    </w:p>
    <w:p w14:paraId="6CBFC010"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58" w:name="_Toc129243125"/>
      <w:bookmarkStart w:id="59" w:name="_Toc129243250"/>
      <w:r w:rsidRPr="00C97032">
        <w:rPr>
          <w:rFonts w:ascii="Times New Roman" w:eastAsia="Times New Roman" w:hAnsi="Times New Roman"/>
          <w:b/>
        </w:rPr>
        <w:t>10.</w:t>
      </w:r>
      <w:r w:rsidRPr="00C97032">
        <w:rPr>
          <w:rFonts w:ascii="Times New Roman" w:eastAsia="Times New Roman" w:hAnsi="Times New Roman"/>
          <w:b/>
        </w:rPr>
        <w:tab/>
        <w:t>TEKSTO PERŽIŪROS DATA</w:t>
      </w:r>
      <w:bookmarkEnd w:id="58"/>
      <w:bookmarkEnd w:id="59"/>
    </w:p>
    <w:p w14:paraId="13380619" w14:textId="77777777" w:rsidR="00F31CF7" w:rsidRPr="00C97032" w:rsidRDefault="00F31CF7" w:rsidP="00F31CF7">
      <w:pPr>
        <w:spacing w:after="0" w:line="240" w:lineRule="auto"/>
        <w:rPr>
          <w:rFonts w:ascii="Times New Roman" w:eastAsia="Times New Roman" w:hAnsi="Times New Roman"/>
          <w:iCs/>
          <w:noProof/>
        </w:rPr>
      </w:pPr>
    </w:p>
    <w:p w14:paraId="674EB04A" w14:textId="693F0E81" w:rsidR="00661F71" w:rsidRPr="00C97032" w:rsidRDefault="009C78B5"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202</w:t>
      </w:r>
      <w:r w:rsidR="00B56CFF">
        <w:rPr>
          <w:rFonts w:ascii="Times New Roman" w:eastAsia="Times New Roman" w:hAnsi="Times New Roman"/>
          <w:iCs/>
          <w:noProof/>
        </w:rPr>
        <w:t>6</w:t>
      </w:r>
      <w:r w:rsidRPr="00C97032">
        <w:rPr>
          <w:rFonts w:ascii="Times New Roman" w:eastAsia="Times New Roman" w:hAnsi="Times New Roman"/>
          <w:iCs/>
          <w:noProof/>
        </w:rPr>
        <w:t xml:space="preserve"> m. </w:t>
      </w:r>
      <w:r w:rsidR="00B56CFF">
        <w:rPr>
          <w:rFonts w:ascii="Times New Roman" w:eastAsia="Times New Roman" w:hAnsi="Times New Roman"/>
          <w:iCs/>
          <w:noProof/>
        </w:rPr>
        <w:t>kovo 19</w:t>
      </w:r>
      <w:r w:rsidR="00154235">
        <w:rPr>
          <w:rFonts w:ascii="Times New Roman" w:eastAsia="Times New Roman" w:hAnsi="Times New Roman"/>
          <w:iCs/>
          <w:noProof/>
        </w:rPr>
        <w:t xml:space="preserve"> d.</w:t>
      </w:r>
    </w:p>
    <w:p w14:paraId="50CE0476" w14:textId="77777777" w:rsidR="00661F71" w:rsidRPr="00C97032" w:rsidRDefault="00661F71" w:rsidP="00F31CF7">
      <w:pPr>
        <w:spacing w:after="0" w:line="240" w:lineRule="auto"/>
        <w:rPr>
          <w:rFonts w:ascii="Times New Roman" w:eastAsia="Times New Roman" w:hAnsi="Times New Roman"/>
          <w:iCs/>
          <w:noProof/>
        </w:rPr>
      </w:pPr>
    </w:p>
    <w:p w14:paraId="0A8E0D32" w14:textId="66E39956"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Išsami informacija apie šį vaistinį preparatą pateikiama Valstybinės vaistų kontrolės tarnybos prie Lietuvos Respublikos sveikatos apsaugos ministerijos tinklalapyje</w:t>
      </w:r>
      <w:r w:rsidRPr="00C97032">
        <w:rPr>
          <w:rFonts w:ascii="Times New Roman" w:eastAsia="Times New Roman" w:hAnsi="Times New Roman"/>
          <w:i/>
          <w:iCs/>
          <w:noProof/>
        </w:rPr>
        <w:t xml:space="preserve"> </w:t>
      </w:r>
      <w:hyperlink r:id="rId8" w:history="1">
        <w:r w:rsidR="009E4E75" w:rsidRPr="00C97032">
          <w:rPr>
            <w:rStyle w:val="Hipersaitas"/>
            <w:rFonts w:ascii="Times New Roman" w:hAnsi="Times New Roman"/>
            <w:lang w:eastAsia="lt-LT"/>
          </w:rPr>
          <w:t>https://vvkt.lrv.lt/lt/</w:t>
        </w:r>
      </w:hyperlink>
      <w:r w:rsidR="009E4E75" w:rsidRPr="00C97032">
        <w:rPr>
          <w:rFonts w:ascii="Times New Roman" w:hAnsi="Times New Roman"/>
          <w:lang w:eastAsia="lt-LT"/>
        </w:rPr>
        <w:t>.</w:t>
      </w:r>
    </w:p>
    <w:p w14:paraId="069CE0FA" w14:textId="77777777" w:rsidR="00F31CF7" w:rsidRPr="00C97032" w:rsidRDefault="00F31CF7" w:rsidP="00F31CF7">
      <w:pPr>
        <w:rPr>
          <w:rFonts w:ascii="Times New Roman" w:eastAsia="Times New Roman" w:hAnsi="Times New Roman"/>
          <w:iCs/>
          <w:noProof/>
        </w:rPr>
      </w:pPr>
      <w:r w:rsidRPr="00C97032">
        <w:rPr>
          <w:rFonts w:ascii="Times New Roman" w:eastAsia="Times New Roman" w:hAnsi="Times New Roman"/>
        </w:rPr>
        <w:br w:type="page"/>
      </w:r>
    </w:p>
    <w:p w14:paraId="4B6F97EF" w14:textId="77777777" w:rsidR="00F31CF7" w:rsidRPr="00C97032" w:rsidRDefault="00F31CF7" w:rsidP="00F31CF7">
      <w:pPr>
        <w:spacing w:after="0" w:line="240" w:lineRule="auto"/>
        <w:rPr>
          <w:rFonts w:ascii="Times New Roman" w:eastAsia="Times New Roman" w:hAnsi="Times New Roman"/>
          <w:iCs/>
          <w:noProof/>
        </w:rPr>
      </w:pPr>
    </w:p>
    <w:p w14:paraId="13247FBF" w14:textId="77777777" w:rsidR="00F31CF7" w:rsidRPr="00C97032" w:rsidRDefault="00F31CF7" w:rsidP="00F31CF7">
      <w:pPr>
        <w:spacing w:after="0" w:line="240" w:lineRule="auto"/>
        <w:rPr>
          <w:rFonts w:ascii="Times New Roman" w:eastAsia="Times New Roman" w:hAnsi="Times New Roman"/>
          <w:iCs/>
          <w:noProof/>
        </w:rPr>
      </w:pPr>
    </w:p>
    <w:p w14:paraId="7A4586A5" w14:textId="77777777" w:rsidR="00F31CF7" w:rsidRPr="00C97032" w:rsidRDefault="00F31CF7" w:rsidP="00F31CF7">
      <w:pPr>
        <w:spacing w:after="0" w:line="240" w:lineRule="auto"/>
        <w:rPr>
          <w:rFonts w:ascii="Times New Roman" w:eastAsia="Times New Roman" w:hAnsi="Times New Roman"/>
          <w:iCs/>
          <w:noProof/>
        </w:rPr>
      </w:pPr>
    </w:p>
    <w:p w14:paraId="584B53FD" w14:textId="77777777" w:rsidR="00F31CF7" w:rsidRPr="00C97032" w:rsidRDefault="00F31CF7" w:rsidP="00F31CF7">
      <w:pPr>
        <w:spacing w:after="0" w:line="240" w:lineRule="auto"/>
        <w:rPr>
          <w:rFonts w:ascii="Times New Roman" w:eastAsia="Times New Roman" w:hAnsi="Times New Roman"/>
          <w:iCs/>
          <w:noProof/>
        </w:rPr>
      </w:pPr>
    </w:p>
    <w:p w14:paraId="5CE1E80D" w14:textId="77777777" w:rsidR="00F31CF7" w:rsidRPr="00C97032" w:rsidRDefault="00F31CF7" w:rsidP="00F31CF7">
      <w:pPr>
        <w:spacing w:after="0" w:line="240" w:lineRule="auto"/>
        <w:rPr>
          <w:rFonts w:ascii="Times New Roman" w:eastAsia="Times New Roman" w:hAnsi="Times New Roman"/>
          <w:iCs/>
          <w:noProof/>
        </w:rPr>
      </w:pPr>
    </w:p>
    <w:p w14:paraId="61901E13" w14:textId="77777777" w:rsidR="00F31CF7" w:rsidRPr="00C97032" w:rsidRDefault="00F31CF7" w:rsidP="00F31CF7">
      <w:pPr>
        <w:spacing w:after="0" w:line="240" w:lineRule="auto"/>
        <w:rPr>
          <w:rFonts w:ascii="Times New Roman" w:eastAsia="Times New Roman" w:hAnsi="Times New Roman"/>
          <w:iCs/>
          <w:noProof/>
        </w:rPr>
      </w:pPr>
    </w:p>
    <w:p w14:paraId="70DEB98F" w14:textId="77777777" w:rsidR="00F31CF7" w:rsidRPr="00C97032" w:rsidRDefault="00F31CF7" w:rsidP="00F31CF7">
      <w:pPr>
        <w:spacing w:after="0" w:line="240" w:lineRule="auto"/>
        <w:rPr>
          <w:rFonts w:ascii="Times New Roman" w:eastAsia="Times New Roman" w:hAnsi="Times New Roman"/>
          <w:iCs/>
          <w:noProof/>
        </w:rPr>
      </w:pPr>
    </w:p>
    <w:p w14:paraId="2B818A0D" w14:textId="77777777" w:rsidR="00F31CF7" w:rsidRPr="00C97032" w:rsidRDefault="00F31CF7" w:rsidP="00F31CF7">
      <w:pPr>
        <w:spacing w:after="0" w:line="240" w:lineRule="auto"/>
        <w:rPr>
          <w:rFonts w:ascii="Times New Roman" w:eastAsia="Times New Roman" w:hAnsi="Times New Roman"/>
          <w:iCs/>
          <w:noProof/>
        </w:rPr>
      </w:pPr>
    </w:p>
    <w:p w14:paraId="2399EC2B" w14:textId="77777777" w:rsidR="00F31CF7" w:rsidRPr="00C97032" w:rsidRDefault="00F31CF7" w:rsidP="00F31CF7">
      <w:pPr>
        <w:spacing w:after="0" w:line="240" w:lineRule="auto"/>
        <w:rPr>
          <w:rFonts w:ascii="Times New Roman" w:eastAsia="Times New Roman" w:hAnsi="Times New Roman"/>
          <w:iCs/>
          <w:noProof/>
        </w:rPr>
      </w:pPr>
    </w:p>
    <w:p w14:paraId="6305E01F" w14:textId="77777777" w:rsidR="00F31CF7" w:rsidRPr="00C97032" w:rsidRDefault="00F31CF7" w:rsidP="00F31CF7">
      <w:pPr>
        <w:spacing w:after="0" w:line="240" w:lineRule="auto"/>
        <w:rPr>
          <w:rFonts w:ascii="Times New Roman" w:eastAsia="Times New Roman" w:hAnsi="Times New Roman"/>
          <w:iCs/>
          <w:noProof/>
        </w:rPr>
      </w:pPr>
    </w:p>
    <w:p w14:paraId="7373EF6F" w14:textId="77777777" w:rsidR="00F31CF7" w:rsidRPr="00C97032" w:rsidRDefault="00F31CF7" w:rsidP="00F31CF7">
      <w:pPr>
        <w:spacing w:after="0" w:line="240" w:lineRule="auto"/>
        <w:rPr>
          <w:rFonts w:ascii="Times New Roman" w:eastAsia="Times New Roman" w:hAnsi="Times New Roman"/>
          <w:iCs/>
          <w:noProof/>
        </w:rPr>
      </w:pPr>
    </w:p>
    <w:p w14:paraId="41B55DED" w14:textId="77777777" w:rsidR="00F31CF7" w:rsidRPr="00C97032" w:rsidRDefault="00F31CF7" w:rsidP="00F31CF7">
      <w:pPr>
        <w:spacing w:after="0" w:line="240" w:lineRule="auto"/>
        <w:rPr>
          <w:rFonts w:ascii="Times New Roman" w:eastAsia="Times New Roman" w:hAnsi="Times New Roman"/>
          <w:iCs/>
          <w:noProof/>
        </w:rPr>
      </w:pPr>
    </w:p>
    <w:p w14:paraId="65E11673" w14:textId="77777777" w:rsidR="00F31CF7" w:rsidRPr="00C97032" w:rsidRDefault="00F31CF7" w:rsidP="00F31CF7">
      <w:pPr>
        <w:spacing w:after="0" w:line="240" w:lineRule="auto"/>
        <w:rPr>
          <w:rFonts w:ascii="Times New Roman" w:eastAsia="Times New Roman" w:hAnsi="Times New Roman"/>
          <w:iCs/>
          <w:noProof/>
        </w:rPr>
      </w:pPr>
    </w:p>
    <w:p w14:paraId="07273351" w14:textId="77777777" w:rsidR="00F31CF7" w:rsidRPr="00C97032" w:rsidRDefault="00F31CF7" w:rsidP="00F31CF7">
      <w:pPr>
        <w:spacing w:after="0" w:line="240" w:lineRule="auto"/>
        <w:rPr>
          <w:rFonts w:ascii="Times New Roman" w:eastAsia="Times New Roman" w:hAnsi="Times New Roman"/>
          <w:iCs/>
          <w:noProof/>
        </w:rPr>
      </w:pPr>
    </w:p>
    <w:p w14:paraId="05E84F5F" w14:textId="77777777" w:rsidR="00F31CF7" w:rsidRPr="00C97032" w:rsidRDefault="00F31CF7" w:rsidP="00F31CF7">
      <w:pPr>
        <w:spacing w:after="0" w:line="240" w:lineRule="auto"/>
        <w:rPr>
          <w:rFonts w:ascii="Times New Roman" w:eastAsia="Times New Roman" w:hAnsi="Times New Roman"/>
          <w:iCs/>
          <w:noProof/>
        </w:rPr>
      </w:pPr>
    </w:p>
    <w:p w14:paraId="3C3991AE" w14:textId="77777777" w:rsidR="00F31CF7" w:rsidRPr="00C97032" w:rsidRDefault="00F31CF7" w:rsidP="00F31CF7">
      <w:pPr>
        <w:spacing w:after="0" w:line="240" w:lineRule="auto"/>
        <w:rPr>
          <w:rFonts w:ascii="Times New Roman" w:eastAsia="Times New Roman" w:hAnsi="Times New Roman"/>
          <w:iCs/>
          <w:noProof/>
        </w:rPr>
      </w:pPr>
    </w:p>
    <w:p w14:paraId="07969376" w14:textId="77777777" w:rsidR="00F31CF7" w:rsidRPr="00C97032" w:rsidRDefault="00F31CF7" w:rsidP="00F31CF7">
      <w:pPr>
        <w:spacing w:after="0" w:line="240" w:lineRule="auto"/>
        <w:rPr>
          <w:rFonts w:ascii="Times New Roman" w:eastAsia="Times New Roman" w:hAnsi="Times New Roman"/>
          <w:iCs/>
          <w:noProof/>
        </w:rPr>
      </w:pPr>
    </w:p>
    <w:p w14:paraId="36A3C1C7" w14:textId="77777777" w:rsidR="00F31CF7" w:rsidRPr="00C97032" w:rsidRDefault="00F31CF7" w:rsidP="00F31CF7">
      <w:pPr>
        <w:spacing w:after="0" w:line="240" w:lineRule="auto"/>
        <w:rPr>
          <w:rFonts w:ascii="Times New Roman" w:eastAsia="Times New Roman" w:hAnsi="Times New Roman"/>
          <w:iCs/>
          <w:noProof/>
        </w:rPr>
      </w:pPr>
    </w:p>
    <w:p w14:paraId="434DB3B4" w14:textId="77777777" w:rsidR="00F31CF7" w:rsidRPr="00C97032" w:rsidRDefault="00F31CF7" w:rsidP="00F31CF7">
      <w:pPr>
        <w:spacing w:after="0" w:line="240" w:lineRule="auto"/>
        <w:rPr>
          <w:rFonts w:ascii="Times New Roman" w:eastAsia="Times New Roman" w:hAnsi="Times New Roman"/>
          <w:iCs/>
          <w:noProof/>
        </w:rPr>
      </w:pPr>
    </w:p>
    <w:p w14:paraId="16F3D403" w14:textId="77777777" w:rsidR="00F31CF7" w:rsidRPr="00C97032" w:rsidRDefault="00F31CF7" w:rsidP="00F31CF7">
      <w:pPr>
        <w:spacing w:after="0" w:line="240" w:lineRule="auto"/>
        <w:rPr>
          <w:rFonts w:ascii="Times New Roman" w:eastAsia="Times New Roman" w:hAnsi="Times New Roman"/>
          <w:iCs/>
          <w:noProof/>
        </w:rPr>
      </w:pPr>
    </w:p>
    <w:p w14:paraId="231945D7" w14:textId="77777777" w:rsidR="00F31CF7" w:rsidRPr="00C97032" w:rsidRDefault="00F31CF7" w:rsidP="00F31CF7">
      <w:pPr>
        <w:spacing w:after="0" w:line="240" w:lineRule="auto"/>
        <w:rPr>
          <w:rFonts w:ascii="Times New Roman" w:eastAsia="Times New Roman" w:hAnsi="Times New Roman"/>
          <w:iCs/>
          <w:noProof/>
        </w:rPr>
      </w:pPr>
    </w:p>
    <w:p w14:paraId="1B991F47" w14:textId="77777777" w:rsidR="00F31CF7" w:rsidRPr="00C97032" w:rsidRDefault="00F31CF7" w:rsidP="00F31CF7">
      <w:pPr>
        <w:spacing w:after="0" w:line="240" w:lineRule="auto"/>
        <w:rPr>
          <w:rFonts w:ascii="Times New Roman" w:eastAsia="Times New Roman" w:hAnsi="Times New Roman"/>
          <w:iCs/>
          <w:noProof/>
        </w:rPr>
      </w:pPr>
    </w:p>
    <w:p w14:paraId="5C5195EC" w14:textId="77777777" w:rsidR="00F31CF7" w:rsidRPr="00C97032" w:rsidRDefault="00F31CF7" w:rsidP="00F31CF7">
      <w:pPr>
        <w:spacing w:after="0" w:line="240" w:lineRule="auto"/>
        <w:jc w:val="center"/>
        <w:rPr>
          <w:rFonts w:ascii="Times New Roman" w:eastAsia="Times New Roman" w:hAnsi="Times New Roman"/>
          <w:b/>
        </w:rPr>
      </w:pPr>
    </w:p>
    <w:p w14:paraId="40F1623D" w14:textId="77777777" w:rsidR="00F31CF7" w:rsidRPr="00C97032" w:rsidRDefault="00F31CF7" w:rsidP="00F31CF7">
      <w:pPr>
        <w:spacing w:after="0" w:line="240" w:lineRule="auto"/>
        <w:jc w:val="center"/>
        <w:rPr>
          <w:rFonts w:ascii="Times New Roman" w:eastAsia="Times New Roman" w:hAnsi="Times New Roman"/>
          <w:b/>
        </w:rPr>
      </w:pPr>
      <w:r w:rsidRPr="00C97032">
        <w:rPr>
          <w:rFonts w:ascii="Times New Roman" w:eastAsia="Times New Roman" w:hAnsi="Times New Roman"/>
          <w:b/>
        </w:rPr>
        <w:t>II PRIEDAS</w:t>
      </w:r>
    </w:p>
    <w:p w14:paraId="0752A065" w14:textId="77777777" w:rsidR="00F31CF7" w:rsidRPr="00C97032" w:rsidRDefault="00F31CF7" w:rsidP="00F31CF7">
      <w:pPr>
        <w:spacing w:after="0" w:line="240" w:lineRule="auto"/>
        <w:ind w:left="1701" w:right="1416" w:hanging="567"/>
        <w:rPr>
          <w:rFonts w:ascii="Times New Roman" w:eastAsia="Times New Roman" w:hAnsi="Times New Roman"/>
        </w:rPr>
      </w:pPr>
    </w:p>
    <w:p w14:paraId="07DFFB31" w14:textId="77777777" w:rsidR="00F31CF7" w:rsidRPr="00C97032" w:rsidRDefault="00F31CF7" w:rsidP="00F31CF7">
      <w:pPr>
        <w:spacing w:after="0" w:line="240" w:lineRule="auto"/>
        <w:jc w:val="center"/>
        <w:rPr>
          <w:rFonts w:ascii="Times New Roman" w:eastAsia="Times New Roman" w:hAnsi="Times New Roman"/>
          <w:i/>
        </w:rPr>
      </w:pPr>
      <w:r w:rsidRPr="00C97032">
        <w:rPr>
          <w:rFonts w:ascii="Times New Roman" w:eastAsia="Times New Roman" w:hAnsi="Times New Roman"/>
          <w:b/>
        </w:rPr>
        <w:t>REGISTRACIJOS SĄLYGOS</w:t>
      </w:r>
    </w:p>
    <w:p w14:paraId="36B438A1" w14:textId="77777777" w:rsidR="00F31CF7" w:rsidRPr="00C97032" w:rsidRDefault="00F31CF7" w:rsidP="00F31CF7">
      <w:pPr>
        <w:spacing w:after="0" w:line="240" w:lineRule="auto"/>
        <w:rPr>
          <w:rFonts w:ascii="Times New Roman" w:eastAsia="Times New Roman" w:hAnsi="Times New Roman"/>
        </w:rPr>
      </w:pPr>
    </w:p>
    <w:p w14:paraId="3AED4A50" w14:textId="77777777" w:rsidR="00F31CF7" w:rsidRPr="00C97032" w:rsidRDefault="00F31CF7" w:rsidP="00F31CF7">
      <w:pPr>
        <w:tabs>
          <w:tab w:val="left" w:pos="1701"/>
        </w:tabs>
        <w:spacing w:after="0" w:line="240" w:lineRule="auto"/>
        <w:ind w:left="1701" w:right="567" w:hanging="567"/>
        <w:rPr>
          <w:rFonts w:ascii="Times New Roman" w:eastAsia="Times New Roman" w:hAnsi="Times New Roman"/>
          <w:b/>
          <w:noProof/>
        </w:rPr>
      </w:pPr>
      <w:r w:rsidRPr="00C97032">
        <w:rPr>
          <w:rFonts w:ascii="Times New Roman" w:eastAsia="Times New Roman" w:hAnsi="Times New Roman"/>
          <w:b/>
          <w:noProof/>
        </w:rPr>
        <w:t>A.</w:t>
      </w:r>
      <w:r w:rsidRPr="00C97032">
        <w:rPr>
          <w:rFonts w:ascii="Times New Roman" w:eastAsia="Times New Roman" w:hAnsi="Times New Roman"/>
          <w:b/>
          <w:noProof/>
        </w:rPr>
        <w:tab/>
        <w:t>GAMINTOJAS, ATSAKINGAS UŽ SERIJŲ IŠLEIDIMĄ</w:t>
      </w:r>
    </w:p>
    <w:p w14:paraId="3C48A007" w14:textId="77777777" w:rsidR="00F31CF7" w:rsidRPr="00C97032" w:rsidRDefault="00F31CF7" w:rsidP="00F31CF7">
      <w:pPr>
        <w:tabs>
          <w:tab w:val="left" w:pos="1701"/>
        </w:tabs>
        <w:spacing w:after="0" w:line="240" w:lineRule="auto"/>
        <w:ind w:left="567" w:right="567" w:hanging="567"/>
        <w:rPr>
          <w:rFonts w:ascii="Times New Roman" w:eastAsia="Times New Roman" w:hAnsi="Times New Roman"/>
          <w:noProof/>
        </w:rPr>
      </w:pPr>
    </w:p>
    <w:p w14:paraId="492FF287" w14:textId="77777777" w:rsidR="00F31CF7" w:rsidRPr="00C97032" w:rsidRDefault="00F31CF7" w:rsidP="00F31CF7">
      <w:pPr>
        <w:tabs>
          <w:tab w:val="left" w:pos="1701"/>
        </w:tabs>
        <w:spacing w:after="0" w:line="240" w:lineRule="auto"/>
        <w:ind w:left="1701" w:right="567" w:hanging="567"/>
        <w:rPr>
          <w:rFonts w:ascii="Times New Roman" w:eastAsia="Times New Roman" w:hAnsi="Times New Roman"/>
          <w:b/>
        </w:rPr>
      </w:pPr>
      <w:r w:rsidRPr="00C97032">
        <w:rPr>
          <w:rFonts w:ascii="Times New Roman" w:eastAsia="Times New Roman" w:hAnsi="Times New Roman"/>
          <w:b/>
        </w:rPr>
        <w:t>B.</w:t>
      </w:r>
      <w:r w:rsidRPr="00C97032">
        <w:rPr>
          <w:rFonts w:ascii="Times New Roman" w:eastAsia="Times New Roman" w:hAnsi="Times New Roman"/>
          <w:b/>
        </w:rPr>
        <w:tab/>
        <w:t>TIEKIMO IR VARTOJIMO SĄLYGOS AR APRIBOJIMAI</w:t>
      </w:r>
    </w:p>
    <w:p w14:paraId="4F77F18B"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477A4CCB"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39E0E5C8"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03DC01ED"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2A429387"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57225EE2"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5C9EF0D2"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588997A2"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318AF88B"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3B6DCC68"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7E47786F"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16E4458B"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4E4CABDA"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6E69B989"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68FFB9D3"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3588B3A3" w14:textId="77777777" w:rsidR="00F31CF7" w:rsidRPr="00C97032" w:rsidRDefault="00F31CF7" w:rsidP="00F31CF7">
      <w:pPr>
        <w:tabs>
          <w:tab w:val="left" w:pos="1701"/>
        </w:tabs>
        <w:spacing w:after="0" w:line="240" w:lineRule="auto"/>
        <w:ind w:left="1701" w:hanging="567"/>
        <w:rPr>
          <w:rFonts w:ascii="Times New Roman" w:eastAsia="Times New Roman" w:hAnsi="Times New Roman"/>
          <w:b/>
        </w:rPr>
      </w:pPr>
    </w:p>
    <w:p w14:paraId="586041D7" w14:textId="77777777" w:rsidR="00F31CF7" w:rsidRPr="00C97032" w:rsidRDefault="00F31CF7" w:rsidP="00F31CF7">
      <w:pPr>
        <w:spacing w:after="0" w:line="240" w:lineRule="auto"/>
        <w:ind w:left="567" w:hanging="567"/>
        <w:rPr>
          <w:rFonts w:ascii="Times New Roman" w:eastAsia="Times New Roman" w:hAnsi="Times New Roman"/>
          <w:b/>
        </w:rPr>
      </w:pPr>
      <w:r w:rsidRPr="00C97032">
        <w:rPr>
          <w:rFonts w:ascii="Times New Roman" w:eastAsia="Times New Roman" w:hAnsi="Times New Roman"/>
        </w:rPr>
        <w:br w:type="page"/>
      </w:r>
      <w:r w:rsidRPr="00C97032">
        <w:rPr>
          <w:rFonts w:ascii="Times New Roman" w:eastAsia="Times New Roman" w:hAnsi="Times New Roman"/>
          <w:b/>
        </w:rPr>
        <w:lastRenderedPageBreak/>
        <w:t>A.</w:t>
      </w:r>
      <w:r w:rsidRPr="00C97032">
        <w:rPr>
          <w:rFonts w:ascii="Times New Roman" w:eastAsia="Times New Roman" w:hAnsi="Times New Roman"/>
          <w:b/>
        </w:rPr>
        <w:tab/>
        <w:t>GAMINTOJAS, ATSAKINGAS UŽ SERIJŲ IŠLEIDIMĄ</w:t>
      </w:r>
    </w:p>
    <w:p w14:paraId="7FCAB5D6" w14:textId="77777777" w:rsidR="00F31CF7" w:rsidRPr="00C97032" w:rsidRDefault="00F31CF7" w:rsidP="00F31CF7">
      <w:pPr>
        <w:spacing w:after="0" w:line="240" w:lineRule="auto"/>
        <w:rPr>
          <w:rFonts w:ascii="Times New Roman" w:eastAsia="Times New Roman" w:hAnsi="Times New Roman"/>
        </w:rPr>
      </w:pPr>
    </w:p>
    <w:p w14:paraId="1EAEBFB1" w14:textId="77777777" w:rsidR="00F31CF7" w:rsidRPr="00C97032" w:rsidRDefault="00F31CF7" w:rsidP="00F31CF7">
      <w:pPr>
        <w:spacing w:after="0" w:line="240" w:lineRule="auto"/>
        <w:jc w:val="both"/>
        <w:rPr>
          <w:rFonts w:ascii="Times New Roman" w:eastAsia="Times New Roman" w:hAnsi="Times New Roman"/>
        </w:rPr>
      </w:pPr>
      <w:r w:rsidRPr="00C97032">
        <w:rPr>
          <w:rFonts w:ascii="Times New Roman" w:eastAsia="Times New Roman" w:hAnsi="Times New Roman"/>
          <w:noProof/>
          <w:u w:val="single"/>
        </w:rPr>
        <w:t>Gamintojo, atsakingo už serijų išleidimą, pavadinimas ir adresas</w:t>
      </w:r>
    </w:p>
    <w:p w14:paraId="30FCA0F9" w14:textId="77777777" w:rsidR="00F31CF7" w:rsidRPr="00C97032" w:rsidRDefault="00F31CF7" w:rsidP="00F31CF7">
      <w:pPr>
        <w:spacing w:after="0" w:line="240" w:lineRule="auto"/>
        <w:rPr>
          <w:rFonts w:ascii="Times New Roman" w:eastAsia="Times New Roman" w:hAnsi="Times New Roman"/>
        </w:rPr>
      </w:pPr>
    </w:p>
    <w:p w14:paraId="66B848B8" w14:textId="77777777" w:rsidR="00F31CF7" w:rsidRPr="00C97032" w:rsidRDefault="00F31CF7" w:rsidP="00F31CF7">
      <w:pPr>
        <w:spacing w:after="0" w:line="240" w:lineRule="auto"/>
        <w:rPr>
          <w:rFonts w:ascii="Times New Roman" w:eastAsia="Times New Roman" w:hAnsi="Times New Roman"/>
        </w:rPr>
      </w:pPr>
      <w:r w:rsidRPr="00C97032">
        <w:rPr>
          <w:rFonts w:ascii="Times New Roman" w:eastAsia="Times New Roman" w:hAnsi="Times New Roman"/>
        </w:rPr>
        <w:t xml:space="preserve">G.L. Pharma </w:t>
      </w:r>
      <w:proofErr w:type="spellStart"/>
      <w:r w:rsidRPr="00C97032">
        <w:rPr>
          <w:rFonts w:ascii="Times New Roman" w:eastAsia="Times New Roman" w:hAnsi="Times New Roman"/>
        </w:rPr>
        <w:t>GmbH</w:t>
      </w:r>
      <w:proofErr w:type="spellEnd"/>
      <w:r w:rsidRPr="00C97032">
        <w:rPr>
          <w:rFonts w:ascii="Times New Roman" w:eastAsia="Times New Roman" w:hAnsi="Times New Roman"/>
        </w:rPr>
        <w:t xml:space="preserve"> </w:t>
      </w:r>
    </w:p>
    <w:p w14:paraId="46CAB9FF" w14:textId="77777777" w:rsidR="00F31CF7" w:rsidRPr="00C97032" w:rsidRDefault="00F31CF7" w:rsidP="00F31CF7">
      <w:pPr>
        <w:spacing w:after="0" w:line="240" w:lineRule="auto"/>
        <w:rPr>
          <w:rFonts w:ascii="Times New Roman" w:eastAsia="Times New Roman" w:hAnsi="Times New Roman"/>
        </w:rPr>
      </w:pPr>
      <w:proofErr w:type="spellStart"/>
      <w:r w:rsidRPr="00C97032">
        <w:rPr>
          <w:rFonts w:ascii="Times New Roman" w:eastAsia="Times New Roman" w:hAnsi="Times New Roman"/>
        </w:rPr>
        <w:t>Schlossplatz</w:t>
      </w:r>
      <w:proofErr w:type="spellEnd"/>
      <w:r w:rsidRPr="00C97032">
        <w:rPr>
          <w:rFonts w:ascii="Times New Roman" w:eastAsia="Times New Roman" w:hAnsi="Times New Roman"/>
        </w:rPr>
        <w:t xml:space="preserve"> 1 </w:t>
      </w:r>
    </w:p>
    <w:p w14:paraId="6A4E4ED7" w14:textId="77777777" w:rsidR="00F31CF7" w:rsidRPr="00C97032" w:rsidRDefault="00F31CF7" w:rsidP="00F31CF7">
      <w:pPr>
        <w:spacing w:after="0" w:line="240" w:lineRule="auto"/>
        <w:rPr>
          <w:rFonts w:ascii="Times New Roman" w:eastAsia="Times New Roman" w:hAnsi="Times New Roman"/>
        </w:rPr>
      </w:pPr>
      <w:r w:rsidRPr="00C97032">
        <w:rPr>
          <w:rFonts w:ascii="Times New Roman" w:eastAsia="Times New Roman" w:hAnsi="Times New Roman"/>
        </w:rPr>
        <w:t xml:space="preserve">A-8502 </w:t>
      </w:r>
      <w:proofErr w:type="spellStart"/>
      <w:r w:rsidRPr="00C97032">
        <w:rPr>
          <w:rFonts w:ascii="Times New Roman" w:eastAsia="Times New Roman" w:hAnsi="Times New Roman"/>
        </w:rPr>
        <w:t>Lannach</w:t>
      </w:r>
      <w:proofErr w:type="spellEnd"/>
      <w:r w:rsidRPr="00C97032">
        <w:rPr>
          <w:rFonts w:ascii="Times New Roman" w:eastAsia="Times New Roman" w:hAnsi="Times New Roman"/>
        </w:rPr>
        <w:t xml:space="preserve"> </w:t>
      </w:r>
    </w:p>
    <w:p w14:paraId="59337AD3" w14:textId="77777777" w:rsidR="00F31CF7" w:rsidRPr="00C97032" w:rsidRDefault="00F31CF7" w:rsidP="00F31CF7">
      <w:pPr>
        <w:spacing w:after="0" w:line="240" w:lineRule="auto"/>
        <w:jc w:val="both"/>
        <w:rPr>
          <w:rFonts w:ascii="Times New Roman" w:eastAsia="Times New Roman" w:hAnsi="Times New Roman"/>
        </w:rPr>
      </w:pPr>
      <w:r w:rsidRPr="00C97032">
        <w:rPr>
          <w:rFonts w:ascii="Times New Roman" w:eastAsia="Times New Roman" w:hAnsi="Times New Roman"/>
        </w:rPr>
        <w:t>Austrija</w:t>
      </w:r>
    </w:p>
    <w:p w14:paraId="26FBDFFF" w14:textId="77777777" w:rsidR="00F31CF7" w:rsidRPr="00C97032" w:rsidRDefault="00F31CF7" w:rsidP="00F31CF7">
      <w:pPr>
        <w:spacing w:after="0" w:line="240" w:lineRule="auto"/>
        <w:rPr>
          <w:rFonts w:ascii="Times New Roman" w:eastAsia="Times New Roman" w:hAnsi="Times New Roman"/>
        </w:rPr>
      </w:pPr>
    </w:p>
    <w:p w14:paraId="27CD1055" w14:textId="77777777" w:rsidR="00F31CF7" w:rsidRPr="00C97032" w:rsidRDefault="00F31CF7" w:rsidP="00F31CF7">
      <w:pPr>
        <w:spacing w:after="0" w:line="240" w:lineRule="auto"/>
        <w:rPr>
          <w:rFonts w:ascii="Times New Roman" w:eastAsia="Times New Roman" w:hAnsi="Times New Roman"/>
        </w:rPr>
      </w:pPr>
    </w:p>
    <w:p w14:paraId="00F8466E" w14:textId="77777777" w:rsidR="00F31CF7" w:rsidRPr="00C97032" w:rsidRDefault="00F31CF7" w:rsidP="00F31CF7">
      <w:pPr>
        <w:spacing w:after="0" w:line="240" w:lineRule="auto"/>
        <w:ind w:left="567" w:hanging="567"/>
        <w:rPr>
          <w:rFonts w:ascii="Times New Roman" w:eastAsia="Times New Roman" w:hAnsi="Times New Roman"/>
        </w:rPr>
      </w:pPr>
      <w:r w:rsidRPr="00C97032">
        <w:rPr>
          <w:rFonts w:ascii="Times New Roman" w:eastAsia="Times New Roman" w:hAnsi="Times New Roman"/>
          <w:b/>
          <w:noProof/>
        </w:rPr>
        <w:t>B.</w:t>
      </w:r>
      <w:r w:rsidRPr="00C97032">
        <w:rPr>
          <w:rFonts w:ascii="Times New Roman" w:eastAsia="Times New Roman" w:hAnsi="Times New Roman"/>
          <w:b/>
        </w:rPr>
        <w:tab/>
      </w:r>
      <w:r w:rsidRPr="00C97032">
        <w:rPr>
          <w:rFonts w:ascii="Times New Roman" w:eastAsia="Times New Roman" w:hAnsi="Times New Roman"/>
          <w:b/>
          <w:noProof/>
        </w:rPr>
        <w:t>TIEKIMO IR VARTOJIMO SĄLYGOS AR APRIBOJIMAI</w:t>
      </w:r>
    </w:p>
    <w:p w14:paraId="4FB28A41" w14:textId="77777777" w:rsidR="00F31CF7" w:rsidRPr="00C97032" w:rsidRDefault="00F31CF7" w:rsidP="00F31CF7">
      <w:pPr>
        <w:spacing w:after="0" w:line="240" w:lineRule="auto"/>
        <w:rPr>
          <w:rFonts w:ascii="Times New Roman" w:eastAsia="Times New Roman" w:hAnsi="Times New Roman"/>
        </w:rPr>
      </w:pPr>
    </w:p>
    <w:p w14:paraId="0F6EC479" w14:textId="77777777" w:rsidR="00F31CF7" w:rsidRPr="00C97032" w:rsidRDefault="00F31CF7" w:rsidP="00F31CF7">
      <w:pPr>
        <w:spacing w:after="0" w:line="240" w:lineRule="auto"/>
        <w:rPr>
          <w:rFonts w:ascii="Times New Roman" w:eastAsia="Times New Roman" w:hAnsi="Times New Roman"/>
        </w:rPr>
      </w:pPr>
      <w:r w:rsidRPr="00C97032">
        <w:rPr>
          <w:rFonts w:ascii="Times New Roman" w:eastAsia="Times New Roman" w:hAnsi="Times New Roman"/>
        </w:rPr>
        <w:t>Receptinis vaistinis preparatas.</w:t>
      </w:r>
    </w:p>
    <w:p w14:paraId="27740144" w14:textId="77777777" w:rsidR="00F31CF7" w:rsidRPr="00C97032" w:rsidRDefault="00F31CF7" w:rsidP="00F31CF7">
      <w:pPr>
        <w:spacing w:after="0" w:line="240" w:lineRule="auto"/>
        <w:rPr>
          <w:rFonts w:ascii="Times New Roman" w:eastAsia="Times New Roman" w:hAnsi="Times New Roman"/>
          <w:iCs/>
          <w:noProof/>
        </w:rPr>
      </w:pPr>
    </w:p>
    <w:p w14:paraId="28616718"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br w:type="page"/>
      </w:r>
    </w:p>
    <w:p w14:paraId="3BBCD1F2" w14:textId="77777777" w:rsidR="00F31CF7" w:rsidRPr="00C97032" w:rsidRDefault="00F31CF7" w:rsidP="00F31CF7">
      <w:pPr>
        <w:spacing w:after="0" w:line="240" w:lineRule="auto"/>
        <w:rPr>
          <w:rFonts w:ascii="Times New Roman" w:eastAsia="Times New Roman" w:hAnsi="Times New Roman"/>
          <w:iCs/>
          <w:noProof/>
        </w:rPr>
      </w:pPr>
    </w:p>
    <w:p w14:paraId="55CEFCAA" w14:textId="77777777" w:rsidR="00F31CF7" w:rsidRPr="00C97032" w:rsidRDefault="00F31CF7" w:rsidP="00F31CF7">
      <w:pPr>
        <w:spacing w:after="0" w:line="240" w:lineRule="auto"/>
        <w:rPr>
          <w:rFonts w:ascii="Times New Roman" w:eastAsia="Times New Roman" w:hAnsi="Times New Roman"/>
          <w:iCs/>
          <w:noProof/>
        </w:rPr>
      </w:pPr>
    </w:p>
    <w:p w14:paraId="00BFF81A" w14:textId="77777777" w:rsidR="00F31CF7" w:rsidRPr="00C97032" w:rsidRDefault="00F31CF7" w:rsidP="00F31CF7">
      <w:pPr>
        <w:spacing w:after="0" w:line="240" w:lineRule="auto"/>
        <w:rPr>
          <w:rFonts w:ascii="Times New Roman" w:eastAsia="Times New Roman" w:hAnsi="Times New Roman"/>
          <w:iCs/>
          <w:noProof/>
        </w:rPr>
      </w:pPr>
    </w:p>
    <w:p w14:paraId="5F9DB7F6" w14:textId="77777777" w:rsidR="00F31CF7" w:rsidRPr="00C97032" w:rsidRDefault="00F31CF7" w:rsidP="00F31CF7">
      <w:pPr>
        <w:spacing w:after="0" w:line="240" w:lineRule="auto"/>
        <w:rPr>
          <w:rFonts w:ascii="Times New Roman" w:eastAsia="Times New Roman" w:hAnsi="Times New Roman"/>
          <w:iCs/>
          <w:noProof/>
        </w:rPr>
      </w:pPr>
    </w:p>
    <w:p w14:paraId="40A75340" w14:textId="77777777" w:rsidR="00F31CF7" w:rsidRPr="00C97032" w:rsidRDefault="00F31CF7" w:rsidP="00F31CF7">
      <w:pPr>
        <w:spacing w:after="0" w:line="240" w:lineRule="auto"/>
        <w:rPr>
          <w:rFonts w:ascii="Times New Roman" w:eastAsia="Times New Roman" w:hAnsi="Times New Roman"/>
          <w:iCs/>
          <w:noProof/>
        </w:rPr>
      </w:pPr>
    </w:p>
    <w:p w14:paraId="6E319F5B" w14:textId="77777777" w:rsidR="00F31CF7" w:rsidRPr="00C97032" w:rsidRDefault="00F31CF7" w:rsidP="00F31CF7">
      <w:pPr>
        <w:spacing w:after="0" w:line="240" w:lineRule="auto"/>
        <w:rPr>
          <w:rFonts w:ascii="Times New Roman" w:eastAsia="Times New Roman" w:hAnsi="Times New Roman"/>
          <w:iCs/>
          <w:noProof/>
        </w:rPr>
      </w:pPr>
    </w:p>
    <w:p w14:paraId="00BB4F7D" w14:textId="77777777" w:rsidR="00F31CF7" w:rsidRPr="00C97032" w:rsidRDefault="00F31CF7" w:rsidP="00F31CF7">
      <w:pPr>
        <w:spacing w:after="0" w:line="240" w:lineRule="auto"/>
        <w:rPr>
          <w:rFonts w:ascii="Times New Roman" w:eastAsia="Times New Roman" w:hAnsi="Times New Roman"/>
          <w:iCs/>
          <w:noProof/>
        </w:rPr>
      </w:pPr>
    </w:p>
    <w:p w14:paraId="2CE51167" w14:textId="77777777" w:rsidR="00F31CF7" w:rsidRPr="00C97032" w:rsidRDefault="00F31CF7" w:rsidP="00F31CF7">
      <w:pPr>
        <w:spacing w:after="0" w:line="240" w:lineRule="auto"/>
        <w:rPr>
          <w:rFonts w:ascii="Times New Roman" w:eastAsia="Times New Roman" w:hAnsi="Times New Roman"/>
          <w:iCs/>
          <w:noProof/>
        </w:rPr>
      </w:pPr>
    </w:p>
    <w:p w14:paraId="6AD96F96" w14:textId="77777777" w:rsidR="00F31CF7" w:rsidRPr="00C97032" w:rsidRDefault="00F31CF7" w:rsidP="00F31CF7">
      <w:pPr>
        <w:spacing w:after="0" w:line="240" w:lineRule="auto"/>
        <w:rPr>
          <w:rFonts w:ascii="Times New Roman" w:eastAsia="Times New Roman" w:hAnsi="Times New Roman"/>
          <w:iCs/>
          <w:noProof/>
        </w:rPr>
      </w:pPr>
    </w:p>
    <w:p w14:paraId="329ACAA9" w14:textId="77777777" w:rsidR="00F31CF7" w:rsidRPr="00C97032" w:rsidRDefault="00F31CF7" w:rsidP="00F31CF7">
      <w:pPr>
        <w:spacing w:after="0" w:line="240" w:lineRule="auto"/>
        <w:rPr>
          <w:rFonts w:ascii="Times New Roman" w:eastAsia="Times New Roman" w:hAnsi="Times New Roman"/>
          <w:iCs/>
          <w:noProof/>
        </w:rPr>
      </w:pPr>
    </w:p>
    <w:p w14:paraId="775D8CAF" w14:textId="77777777" w:rsidR="00F31CF7" w:rsidRPr="00C97032" w:rsidRDefault="00F31CF7" w:rsidP="00F31CF7">
      <w:pPr>
        <w:spacing w:after="0" w:line="240" w:lineRule="auto"/>
        <w:rPr>
          <w:rFonts w:ascii="Times New Roman" w:eastAsia="Times New Roman" w:hAnsi="Times New Roman"/>
          <w:iCs/>
          <w:noProof/>
        </w:rPr>
      </w:pPr>
    </w:p>
    <w:p w14:paraId="5AEB06DD" w14:textId="77777777" w:rsidR="00F31CF7" w:rsidRPr="00C97032" w:rsidRDefault="00F31CF7" w:rsidP="00F31CF7">
      <w:pPr>
        <w:spacing w:after="0" w:line="240" w:lineRule="auto"/>
        <w:rPr>
          <w:rFonts w:ascii="Times New Roman" w:eastAsia="Times New Roman" w:hAnsi="Times New Roman"/>
          <w:iCs/>
          <w:noProof/>
        </w:rPr>
      </w:pPr>
    </w:p>
    <w:p w14:paraId="05733EB4" w14:textId="77777777" w:rsidR="00F31CF7" w:rsidRPr="00C97032" w:rsidRDefault="00F31CF7" w:rsidP="00F31CF7">
      <w:pPr>
        <w:spacing w:after="0" w:line="240" w:lineRule="auto"/>
        <w:rPr>
          <w:rFonts w:ascii="Times New Roman" w:eastAsia="Times New Roman" w:hAnsi="Times New Roman"/>
          <w:iCs/>
          <w:noProof/>
        </w:rPr>
      </w:pPr>
    </w:p>
    <w:p w14:paraId="313940E1" w14:textId="77777777" w:rsidR="00F31CF7" w:rsidRPr="00C97032" w:rsidRDefault="00F31CF7" w:rsidP="00F31CF7">
      <w:pPr>
        <w:spacing w:after="0" w:line="240" w:lineRule="auto"/>
        <w:rPr>
          <w:rFonts w:ascii="Times New Roman" w:eastAsia="Times New Roman" w:hAnsi="Times New Roman"/>
          <w:iCs/>
          <w:noProof/>
        </w:rPr>
      </w:pPr>
    </w:p>
    <w:p w14:paraId="7C7AC822" w14:textId="77777777" w:rsidR="00F31CF7" w:rsidRPr="00C97032" w:rsidRDefault="00F31CF7" w:rsidP="00F31CF7">
      <w:pPr>
        <w:spacing w:after="0" w:line="240" w:lineRule="auto"/>
        <w:rPr>
          <w:rFonts w:ascii="Times New Roman" w:eastAsia="Times New Roman" w:hAnsi="Times New Roman"/>
          <w:iCs/>
          <w:noProof/>
        </w:rPr>
      </w:pPr>
    </w:p>
    <w:p w14:paraId="0D5CBCBC" w14:textId="77777777" w:rsidR="00F31CF7" w:rsidRPr="00C97032" w:rsidRDefault="00F31CF7" w:rsidP="00F31CF7">
      <w:pPr>
        <w:spacing w:after="0" w:line="240" w:lineRule="auto"/>
        <w:rPr>
          <w:rFonts w:ascii="Times New Roman" w:eastAsia="Times New Roman" w:hAnsi="Times New Roman"/>
          <w:iCs/>
          <w:noProof/>
        </w:rPr>
      </w:pPr>
    </w:p>
    <w:p w14:paraId="39C13FDB" w14:textId="77777777" w:rsidR="00F31CF7" w:rsidRPr="00C97032" w:rsidRDefault="00F31CF7" w:rsidP="00F31CF7">
      <w:pPr>
        <w:spacing w:after="0" w:line="240" w:lineRule="auto"/>
        <w:rPr>
          <w:rFonts w:ascii="Times New Roman" w:eastAsia="Times New Roman" w:hAnsi="Times New Roman"/>
          <w:iCs/>
          <w:noProof/>
        </w:rPr>
      </w:pPr>
    </w:p>
    <w:p w14:paraId="45BB79F1" w14:textId="77777777" w:rsidR="00F31CF7" w:rsidRPr="00C97032" w:rsidRDefault="00F31CF7" w:rsidP="00F31CF7">
      <w:pPr>
        <w:spacing w:after="0" w:line="240" w:lineRule="auto"/>
        <w:rPr>
          <w:rFonts w:ascii="Times New Roman" w:eastAsia="Times New Roman" w:hAnsi="Times New Roman"/>
          <w:iCs/>
          <w:noProof/>
        </w:rPr>
      </w:pPr>
    </w:p>
    <w:p w14:paraId="4441F408" w14:textId="77777777" w:rsidR="00F31CF7" w:rsidRPr="00C97032" w:rsidRDefault="00F31CF7" w:rsidP="00F31CF7">
      <w:pPr>
        <w:spacing w:after="0" w:line="240" w:lineRule="auto"/>
        <w:rPr>
          <w:rFonts w:ascii="Times New Roman" w:eastAsia="Times New Roman" w:hAnsi="Times New Roman"/>
          <w:iCs/>
          <w:noProof/>
        </w:rPr>
      </w:pPr>
    </w:p>
    <w:p w14:paraId="313BBCCF" w14:textId="77777777" w:rsidR="00F31CF7" w:rsidRPr="00C97032" w:rsidRDefault="00F31CF7" w:rsidP="00F31CF7">
      <w:pPr>
        <w:spacing w:after="0" w:line="240" w:lineRule="auto"/>
        <w:rPr>
          <w:rFonts w:ascii="Times New Roman" w:eastAsia="Times New Roman" w:hAnsi="Times New Roman"/>
          <w:iCs/>
          <w:noProof/>
        </w:rPr>
      </w:pPr>
    </w:p>
    <w:p w14:paraId="5BC72C3C" w14:textId="77777777" w:rsidR="00F31CF7" w:rsidRPr="00C97032" w:rsidRDefault="00F31CF7" w:rsidP="00F31CF7">
      <w:pPr>
        <w:spacing w:after="0" w:line="240" w:lineRule="auto"/>
        <w:rPr>
          <w:rFonts w:ascii="Times New Roman" w:eastAsia="Times New Roman" w:hAnsi="Times New Roman"/>
          <w:iCs/>
          <w:noProof/>
        </w:rPr>
      </w:pPr>
    </w:p>
    <w:p w14:paraId="02F8EE3D" w14:textId="77777777" w:rsidR="00F31CF7" w:rsidRPr="00C97032" w:rsidRDefault="00F31CF7" w:rsidP="00F31CF7">
      <w:pPr>
        <w:spacing w:after="0" w:line="240" w:lineRule="auto"/>
        <w:rPr>
          <w:rFonts w:ascii="Times New Roman" w:eastAsia="Times New Roman" w:hAnsi="Times New Roman"/>
          <w:iCs/>
          <w:noProof/>
        </w:rPr>
      </w:pPr>
    </w:p>
    <w:p w14:paraId="22D857FA"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bookmarkStart w:id="60" w:name="_Toc129243134"/>
      <w:bookmarkStart w:id="61" w:name="_Toc129243259"/>
    </w:p>
    <w:p w14:paraId="60B3E60A"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r w:rsidRPr="00C97032">
        <w:rPr>
          <w:rFonts w:ascii="Times New Roman" w:eastAsia="Times New Roman" w:hAnsi="Times New Roman"/>
          <w:b/>
          <w:caps/>
        </w:rPr>
        <w:t>III PRIEDAS</w:t>
      </w:r>
      <w:bookmarkEnd w:id="60"/>
      <w:bookmarkEnd w:id="61"/>
    </w:p>
    <w:p w14:paraId="708D04C4" w14:textId="77777777" w:rsidR="00F31CF7" w:rsidRPr="00C97032" w:rsidRDefault="00F31CF7" w:rsidP="00F31CF7">
      <w:pPr>
        <w:spacing w:after="0" w:line="240" w:lineRule="auto"/>
        <w:rPr>
          <w:rFonts w:ascii="Times New Roman" w:eastAsia="Times New Roman" w:hAnsi="Times New Roman"/>
          <w:iCs/>
          <w:noProof/>
        </w:rPr>
      </w:pPr>
    </w:p>
    <w:p w14:paraId="6CFCCC0F"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bookmarkStart w:id="62" w:name="_Toc129243135"/>
      <w:bookmarkStart w:id="63" w:name="_Toc129243260"/>
      <w:r w:rsidRPr="00C97032">
        <w:rPr>
          <w:rFonts w:ascii="Times New Roman" w:eastAsia="Times New Roman" w:hAnsi="Times New Roman"/>
          <w:b/>
          <w:caps/>
        </w:rPr>
        <w:t>ŽENKLINIMAS IR PAKUOTĖS LAPELIS</w:t>
      </w:r>
      <w:bookmarkEnd w:id="62"/>
      <w:bookmarkEnd w:id="63"/>
    </w:p>
    <w:p w14:paraId="392D5B34"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1C10A831"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46113286"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1CCC068A"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5A239706"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2265B88B"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33656D89"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5527EDB8"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77D79A96"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2552582B"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630D1DD8"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093ED877"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4B02FD69"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4CC0771E"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0EA688CD"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25DADE37"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588BB13B"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021B08B1"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62292320"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5F355EA3"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1D7C8628"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4D33786F"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4AA0143D"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7A3540CC"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6803CDBD"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74F8C0C5"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0608421A"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05DC8EBB"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795C40A5"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6328FA4B"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3616EEEE"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28D8F894"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26C5109F"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711B68D8"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43921271"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55DA4926"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32351750"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39CC301B"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695E3FB1"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5FBE58DE"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2464283F"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3168CC6F"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1C77861C"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30609419"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041E5834"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1B2A838E"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4905AF0F"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7A19AF6F"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466C1F1F"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3CF2D462"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4ACA9190"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583F129C"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06B9C796"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202A81F6"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p>
    <w:p w14:paraId="19C88440" w14:textId="77777777" w:rsidR="00F31CF7" w:rsidRPr="00C97032" w:rsidRDefault="00F31CF7" w:rsidP="00F31CF7">
      <w:pPr>
        <w:tabs>
          <w:tab w:val="left" w:pos="567"/>
        </w:tabs>
        <w:spacing w:after="0" w:line="240" w:lineRule="auto"/>
        <w:jc w:val="center"/>
        <w:outlineLvl w:val="0"/>
        <w:rPr>
          <w:rFonts w:ascii="Times New Roman" w:eastAsia="Times New Roman" w:hAnsi="Times New Roman"/>
          <w:b/>
          <w:caps/>
        </w:rPr>
      </w:pPr>
      <w:r w:rsidRPr="00C97032">
        <w:rPr>
          <w:rFonts w:ascii="Times New Roman" w:eastAsia="Times New Roman" w:hAnsi="Times New Roman"/>
          <w:b/>
          <w:caps/>
        </w:rPr>
        <w:t>A. ŽENKLINIMAS</w:t>
      </w:r>
    </w:p>
    <w:p w14:paraId="3C864279"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rPr>
      </w:pPr>
      <w:r w:rsidRPr="00C97032">
        <w:rPr>
          <w:rFonts w:ascii="Times New Roman" w:eastAsia="Times New Roman" w:hAnsi="Times New Roman"/>
        </w:rPr>
        <w:br w:type="page"/>
      </w:r>
      <w:r w:rsidRPr="00C97032">
        <w:rPr>
          <w:rFonts w:ascii="Times New Roman" w:eastAsia="Times New Roman" w:hAnsi="Times New Roman"/>
          <w:b/>
          <w:caps/>
        </w:rPr>
        <w:lastRenderedPageBreak/>
        <w:t xml:space="preserve">Informacija ant </w:t>
      </w:r>
      <w:r w:rsidRPr="00C97032">
        <w:rPr>
          <w:rFonts w:ascii="Times New Roman" w:eastAsia="Times New Roman" w:hAnsi="Times New Roman"/>
          <w:b/>
        </w:rPr>
        <w:t>IŠORINĖS</w:t>
      </w:r>
      <w:r w:rsidRPr="00C97032">
        <w:rPr>
          <w:rFonts w:ascii="Times New Roman" w:eastAsia="Times New Roman" w:hAnsi="Times New Roman"/>
        </w:rPr>
        <w:t xml:space="preserve"> </w:t>
      </w:r>
      <w:r w:rsidRPr="00C97032">
        <w:rPr>
          <w:rFonts w:ascii="Times New Roman" w:eastAsia="Times New Roman" w:hAnsi="Times New Roman"/>
          <w:b/>
          <w:caps/>
        </w:rPr>
        <w:t xml:space="preserve">pakuotės </w:t>
      </w:r>
    </w:p>
    <w:p w14:paraId="05B0F0C8"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p>
    <w:p w14:paraId="7011CD72"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C97032">
        <w:rPr>
          <w:rFonts w:ascii="Times New Roman" w:eastAsia="Times New Roman" w:hAnsi="Times New Roman"/>
          <w:b/>
          <w:caps/>
        </w:rPr>
        <w:t>KARTONO DĖŽUTĖ</w:t>
      </w:r>
    </w:p>
    <w:p w14:paraId="76036F5E" w14:textId="77777777" w:rsidR="00F31CF7" w:rsidRPr="00C97032" w:rsidRDefault="00F31CF7" w:rsidP="00F31CF7">
      <w:pPr>
        <w:spacing w:after="0" w:line="240" w:lineRule="auto"/>
        <w:ind w:left="567" w:hanging="567"/>
        <w:rPr>
          <w:rFonts w:ascii="Times New Roman" w:eastAsia="Times New Roman" w:hAnsi="Times New Roman"/>
        </w:rPr>
      </w:pPr>
    </w:p>
    <w:p w14:paraId="7CD46B25" w14:textId="77777777" w:rsidR="00F31CF7" w:rsidRPr="00C97032" w:rsidRDefault="00F31CF7" w:rsidP="00F31CF7">
      <w:pPr>
        <w:spacing w:after="0" w:line="240" w:lineRule="auto"/>
        <w:ind w:left="567" w:hanging="567"/>
        <w:rPr>
          <w:rFonts w:ascii="Times New Roman" w:eastAsia="Times New Roman" w:hAnsi="Times New Roman"/>
        </w:rPr>
      </w:pPr>
    </w:p>
    <w:p w14:paraId="7C1F7056"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1.</w:t>
      </w:r>
      <w:r w:rsidRPr="00C97032">
        <w:rPr>
          <w:rFonts w:ascii="Times New Roman" w:eastAsia="Times New Roman" w:hAnsi="Times New Roman"/>
          <w:b/>
          <w:caps/>
        </w:rPr>
        <w:tab/>
        <w:t>vaistinio preparato pavadinimas</w:t>
      </w:r>
    </w:p>
    <w:p w14:paraId="5D2583DC" w14:textId="77777777" w:rsidR="00F31CF7" w:rsidRPr="00C97032" w:rsidRDefault="00F31CF7" w:rsidP="00F31CF7">
      <w:pPr>
        <w:spacing w:after="0" w:line="240" w:lineRule="auto"/>
        <w:ind w:left="567" w:hanging="567"/>
        <w:rPr>
          <w:rFonts w:ascii="Times New Roman" w:eastAsia="Times New Roman" w:hAnsi="Times New Roman"/>
        </w:rPr>
      </w:pPr>
    </w:p>
    <w:p w14:paraId="03406911" w14:textId="77777777" w:rsidR="00F31CF7" w:rsidRPr="00C97032" w:rsidRDefault="00F31CF7" w:rsidP="00F31CF7">
      <w:pPr>
        <w:spacing w:after="0" w:line="240" w:lineRule="auto"/>
        <w:ind w:left="567" w:hanging="567"/>
        <w:rPr>
          <w:rFonts w:ascii="Times New Roman" w:eastAsia="Times New Roman" w:hAnsi="Times New Roman"/>
        </w:rPr>
      </w:pP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Pr="00C97032">
        <w:rPr>
          <w:rFonts w:ascii="Times New Roman" w:eastAsia="Times New Roman" w:hAnsi="Times New Roman"/>
        </w:rPr>
        <w:t>retard</w:t>
      </w:r>
      <w:proofErr w:type="spellEnd"/>
      <w:r w:rsidRPr="00C97032">
        <w:rPr>
          <w:rFonts w:ascii="Times New Roman" w:eastAsia="Times New Roman" w:hAnsi="Times New Roman"/>
        </w:rPr>
        <w:t xml:space="preserve"> 300 mg pailginto atpalaidavimo tabletės</w:t>
      </w:r>
    </w:p>
    <w:p w14:paraId="590B51FE" w14:textId="77777777" w:rsidR="00F31CF7" w:rsidRPr="00C97032" w:rsidRDefault="00F31CF7" w:rsidP="00F31CF7">
      <w:pPr>
        <w:spacing w:after="0" w:line="240" w:lineRule="auto"/>
        <w:ind w:left="567" w:hanging="567"/>
        <w:rPr>
          <w:rFonts w:ascii="Times New Roman" w:eastAsia="Times New Roman" w:hAnsi="Times New Roman"/>
        </w:rPr>
      </w:pPr>
      <w:proofErr w:type="spellStart"/>
      <w:r w:rsidRPr="00C97032">
        <w:rPr>
          <w:rFonts w:ascii="Times New Roman" w:eastAsia="Times New Roman" w:hAnsi="Times New Roman"/>
          <w:highlight w:val="lightGray"/>
        </w:rPr>
        <w:t>Convulex</w:t>
      </w:r>
      <w:proofErr w:type="spellEnd"/>
      <w:r w:rsidRPr="00C97032">
        <w:rPr>
          <w:rFonts w:ascii="Times New Roman" w:eastAsia="Times New Roman" w:hAnsi="Times New Roman"/>
          <w:highlight w:val="lightGray"/>
        </w:rPr>
        <w:t xml:space="preserve"> </w:t>
      </w:r>
      <w:proofErr w:type="spellStart"/>
      <w:r w:rsidRPr="00C97032">
        <w:rPr>
          <w:rFonts w:ascii="Times New Roman" w:eastAsia="Times New Roman" w:hAnsi="Times New Roman"/>
          <w:highlight w:val="lightGray"/>
        </w:rPr>
        <w:t>retard</w:t>
      </w:r>
      <w:proofErr w:type="spellEnd"/>
      <w:r w:rsidRPr="00C97032">
        <w:rPr>
          <w:rFonts w:ascii="Times New Roman" w:eastAsia="Times New Roman" w:hAnsi="Times New Roman"/>
          <w:highlight w:val="lightGray"/>
        </w:rPr>
        <w:t xml:space="preserve"> 500 mg pailginto atpalaidavimo tabletės</w:t>
      </w:r>
    </w:p>
    <w:p w14:paraId="22556C8C" w14:textId="77777777" w:rsidR="00F31CF7" w:rsidRPr="00C97032" w:rsidRDefault="00F31CF7" w:rsidP="00F31CF7">
      <w:pPr>
        <w:spacing w:after="0" w:line="240" w:lineRule="auto"/>
        <w:ind w:left="567" w:hanging="567"/>
        <w:rPr>
          <w:rFonts w:ascii="Times New Roman" w:eastAsia="Times New Roman" w:hAnsi="Times New Roman"/>
        </w:rPr>
      </w:pPr>
    </w:p>
    <w:p w14:paraId="4231F739" w14:textId="77777777" w:rsidR="00F31CF7" w:rsidRPr="00C97032" w:rsidRDefault="00315512" w:rsidP="00F31CF7">
      <w:pPr>
        <w:spacing w:after="0" w:line="240" w:lineRule="auto"/>
        <w:ind w:left="567" w:hanging="567"/>
        <w:rPr>
          <w:rFonts w:ascii="Times New Roman" w:eastAsia="Times New Roman" w:hAnsi="Times New Roman"/>
        </w:rPr>
      </w:pPr>
      <w:proofErr w:type="spellStart"/>
      <w:r w:rsidRPr="00C97032">
        <w:rPr>
          <w:rFonts w:ascii="Times New Roman" w:eastAsia="Times New Roman" w:hAnsi="Times New Roman"/>
        </w:rPr>
        <w:t>n</w:t>
      </w:r>
      <w:r w:rsidR="00F31CF7" w:rsidRPr="00C97032">
        <w:rPr>
          <w:rFonts w:ascii="Times New Roman" w:eastAsia="Times New Roman" w:hAnsi="Times New Roman"/>
        </w:rPr>
        <w:t>atrii</w:t>
      </w:r>
      <w:proofErr w:type="spellEnd"/>
      <w:r w:rsidR="00F31CF7" w:rsidRPr="00C97032">
        <w:rPr>
          <w:rFonts w:ascii="Times New Roman" w:eastAsia="Times New Roman" w:hAnsi="Times New Roman"/>
        </w:rPr>
        <w:t xml:space="preserve"> </w:t>
      </w:r>
      <w:proofErr w:type="spellStart"/>
      <w:r w:rsidR="00F31CF7" w:rsidRPr="00C97032">
        <w:rPr>
          <w:rFonts w:ascii="Times New Roman" w:eastAsia="Times New Roman" w:hAnsi="Times New Roman"/>
        </w:rPr>
        <w:t>valproas</w:t>
      </w:r>
      <w:proofErr w:type="spellEnd"/>
    </w:p>
    <w:p w14:paraId="11E620AC" w14:textId="77777777" w:rsidR="00F31CF7" w:rsidRPr="00C97032" w:rsidRDefault="00F31CF7" w:rsidP="00F31CF7">
      <w:pPr>
        <w:spacing w:after="0" w:line="240" w:lineRule="auto"/>
        <w:ind w:left="567" w:hanging="567"/>
        <w:rPr>
          <w:rFonts w:ascii="Times New Roman" w:eastAsia="Times New Roman" w:hAnsi="Times New Roman"/>
        </w:rPr>
      </w:pPr>
    </w:p>
    <w:p w14:paraId="44802D97" w14:textId="77777777" w:rsidR="00F31CF7" w:rsidRPr="00C97032" w:rsidRDefault="00F31CF7" w:rsidP="00F31CF7">
      <w:pPr>
        <w:spacing w:after="0" w:line="240" w:lineRule="auto"/>
        <w:ind w:left="567" w:hanging="567"/>
        <w:rPr>
          <w:rFonts w:ascii="Times New Roman" w:eastAsia="Times New Roman" w:hAnsi="Times New Roman"/>
        </w:rPr>
      </w:pPr>
    </w:p>
    <w:p w14:paraId="0461E229"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2.</w:t>
      </w:r>
      <w:r w:rsidRPr="00C97032">
        <w:rPr>
          <w:rFonts w:ascii="Times New Roman" w:eastAsia="Times New Roman" w:hAnsi="Times New Roman"/>
          <w:b/>
          <w:caps/>
        </w:rPr>
        <w:tab/>
        <w:t xml:space="preserve">veikliOJI medžiagA ir JOS kiekis </w:t>
      </w:r>
    </w:p>
    <w:p w14:paraId="3A2DEC60" w14:textId="77777777" w:rsidR="00F31CF7" w:rsidRPr="00C97032" w:rsidRDefault="00F31CF7" w:rsidP="00F31CF7">
      <w:pPr>
        <w:spacing w:after="0" w:line="240" w:lineRule="auto"/>
        <w:ind w:left="567" w:hanging="567"/>
        <w:rPr>
          <w:rFonts w:ascii="Times New Roman" w:eastAsia="Times New Roman" w:hAnsi="Times New Roman"/>
          <w:caps/>
        </w:rPr>
      </w:pPr>
    </w:p>
    <w:p w14:paraId="0ED20288" w14:textId="77777777" w:rsidR="00F31CF7" w:rsidRPr="00C97032" w:rsidRDefault="00F31CF7" w:rsidP="00F31CF7">
      <w:pPr>
        <w:spacing w:after="0" w:line="240" w:lineRule="auto"/>
        <w:ind w:left="567" w:hanging="567"/>
        <w:rPr>
          <w:rFonts w:ascii="Times New Roman" w:eastAsia="Times New Roman" w:hAnsi="Times New Roman"/>
          <w:caps/>
        </w:rPr>
      </w:pPr>
      <w:r w:rsidRPr="00C97032">
        <w:rPr>
          <w:rFonts w:ascii="Times New Roman" w:eastAsia="Times New Roman" w:hAnsi="Times New Roman"/>
        </w:rPr>
        <w:t xml:space="preserve">Kiekvienoje pailginto atpalaidavimo tabletėje yra 300 mg natrio </w:t>
      </w:r>
      <w:proofErr w:type="spellStart"/>
      <w:r w:rsidRPr="00C97032">
        <w:rPr>
          <w:rFonts w:ascii="Times New Roman" w:eastAsia="Times New Roman" w:hAnsi="Times New Roman"/>
        </w:rPr>
        <w:t>valproato</w:t>
      </w:r>
      <w:proofErr w:type="spellEnd"/>
      <w:r w:rsidRPr="00C97032">
        <w:rPr>
          <w:rFonts w:ascii="Times New Roman" w:eastAsia="Times New Roman" w:hAnsi="Times New Roman"/>
        </w:rPr>
        <w:t>.</w:t>
      </w:r>
    </w:p>
    <w:p w14:paraId="29B7E536" w14:textId="77777777" w:rsidR="00F31CF7" w:rsidRPr="00C97032" w:rsidRDefault="00F31CF7" w:rsidP="00F31CF7">
      <w:pPr>
        <w:spacing w:after="0" w:line="240" w:lineRule="auto"/>
        <w:ind w:left="567" w:hanging="567"/>
        <w:rPr>
          <w:rFonts w:ascii="Times New Roman" w:eastAsia="Times New Roman" w:hAnsi="Times New Roman"/>
          <w:caps/>
        </w:rPr>
      </w:pPr>
      <w:r w:rsidRPr="00C97032">
        <w:rPr>
          <w:rFonts w:ascii="Times New Roman" w:eastAsia="Times New Roman" w:hAnsi="Times New Roman"/>
          <w:highlight w:val="lightGray"/>
        </w:rPr>
        <w:t xml:space="preserve">Kiekvienoje pailginto atpalaidavimo tabletėje yra 500 mg natrio </w:t>
      </w:r>
      <w:proofErr w:type="spellStart"/>
      <w:r w:rsidRPr="00C97032">
        <w:rPr>
          <w:rFonts w:ascii="Times New Roman" w:eastAsia="Times New Roman" w:hAnsi="Times New Roman"/>
          <w:highlight w:val="lightGray"/>
        </w:rPr>
        <w:t>valproato</w:t>
      </w:r>
      <w:proofErr w:type="spellEnd"/>
      <w:r w:rsidRPr="00C97032">
        <w:rPr>
          <w:rFonts w:ascii="Times New Roman" w:eastAsia="Times New Roman" w:hAnsi="Times New Roman"/>
          <w:highlight w:val="lightGray"/>
        </w:rPr>
        <w:t>.</w:t>
      </w:r>
    </w:p>
    <w:p w14:paraId="0EE11F3D" w14:textId="77777777" w:rsidR="00F31CF7" w:rsidRPr="00C97032" w:rsidRDefault="00F31CF7" w:rsidP="00F31CF7">
      <w:pPr>
        <w:spacing w:after="0" w:line="240" w:lineRule="auto"/>
        <w:ind w:left="567" w:hanging="567"/>
        <w:rPr>
          <w:rFonts w:ascii="Times New Roman" w:eastAsia="Times New Roman" w:hAnsi="Times New Roman"/>
          <w:caps/>
        </w:rPr>
      </w:pPr>
    </w:p>
    <w:p w14:paraId="6D7819BC" w14:textId="77777777" w:rsidR="00F31CF7" w:rsidRPr="00C97032" w:rsidRDefault="00F31CF7" w:rsidP="00F31CF7">
      <w:pPr>
        <w:spacing w:after="0" w:line="240" w:lineRule="auto"/>
        <w:ind w:left="567" w:hanging="567"/>
        <w:rPr>
          <w:rFonts w:ascii="Times New Roman" w:eastAsia="Times New Roman" w:hAnsi="Times New Roman"/>
          <w:caps/>
        </w:rPr>
      </w:pPr>
    </w:p>
    <w:p w14:paraId="33803271"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3.</w:t>
      </w:r>
      <w:r w:rsidRPr="00C97032">
        <w:rPr>
          <w:rFonts w:ascii="Times New Roman" w:eastAsia="Times New Roman" w:hAnsi="Times New Roman"/>
          <w:b/>
          <w:caps/>
        </w:rPr>
        <w:tab/>
        <w:t>pagalbinių medžiagų sąrašas</w:t>
      </w:r>
    </w:p>
    <w:p w14:paraId="581BD751" w14:textId="77777777" w:rsidR="00F31CF7" w:rsidRPr="00C97032" w:rsidRDefault="00F31CF7" w:rsidP="00F31CF7">
      <w:pPr>
        <w:spacing w:after="0" w:line="240" w:lineRule="auto"/>
        <w:ind w:left="567" w:hanging="567"/>
        <w:rPr>
          <w:rFonts w:ascii="Times New Roman" w:eastAsia="Times New Roman" w:hAnsi="Times New Roman"/>
          <w:caps/>
        </w:rPr>
      </w:pPr>
    </w:p>
    <w:p w14:paraId="3F201618" w14:textId="77777777" w:rsidR="00F31CF7" w:rsidRPr="00C97032" w:rsidRDefault="00F31CF7" w:rsidP="00F31CF7">
      <w:pPr>
        <w:spacing w:after="0" w:line="240" w:lineRule="auto"/>
        <w:ind w:left="567" w:hanging="567"/>
        <w:rPr>
          <w:rFonts w:ascii="Times New Roman" w:eastAsia="Times New Roman" w:hAnsi="Times New Roman"/>
          <w:caps/>
        </w:rPr>
      </w:pPr>
    </w:p>
    <w:p w14:paraId="4CFC5E20"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4.</w:t>
      </w:r>
      <w:r w:rsidRPr="00C97032">
        <w:rPr>
          <w:rFonts w:ascii="Times New Roman" w:eastAsia="Times New Roman" w:hAnsi="Times New Roman"/>
          <w:b/>
          <w:caps/>
        </w:rPr>
        <w:tab/>
        <w:t>FARMACINĖ forma ir KIEKIS PAKUOTĖJE</w:t>
      </w:r>
    </w:p>
    <w:p w14:paraId="08B3CF70" w14:textId="77777777" w:rsidR="00F31CF7" w:rsidRPr="00C97032" w:rsidRDefault="00F31CF7" w:rsidP="00F31CF7">
      <w:pPr>
        <w:spacing w:after="0" w:line="240" w:lineRule="auto"/>
        <w:ind w:left="567" w:hanging="567"/>
        <w:rPr>
          <w:rFonts w:ascii="Times New Roman" w:eastAsia="Times New Roman" w:hAnsi="Times New Roman"/>
          <w:caps/>
        </w:rPr>
      </w:pPr>
    </w:p>
    <w:p w14:paraId="7529BF0C" w14:textId="77777777" w:rsidR="00F31CF7" w:rsidRPr="00C97032" w:rsidRDefault="00315512" w:rsidP="00F31CF7">
      <w:pPr>
        <w:spacing w:after="0" w:line="240" w:lineRule="auto"/>
        <w:ind w:left="567" w:hanging="567"/>
        <w:rPr>
          <w:rFonts w:ascii="Times New Roman" w:eastAsia="Times New Roman" w:hAnsi="Times New Roman"/>
        </w:rPr>
      </w:pPr>
      <w:r w:rsidRPr="00C97032">
        <w:rPr>
          <w:rFonts w:ascii="Times New Roman" w:eastAsia="Times New Roman" w:hAnsi="Times New Roman"/>
          <w:highlight w:val="lightGray"/>
        </w:rPr>
        <w:t>P</w:t>
      </w:r>
      <w:r w:rsidR="00F31CF7" w:rsidRPr="00C97032">
        <w:rPr>
          <w:rFonts w:ascii="Times New Roman" w:eastAsia="Times New Roman" w:hAnsi="Times New Roman"/>
          <w:highlight w:val="lightGray"/>
        </w:rPr>
        <w:t>ailginto atpalaidavimo</w:t>
      </w:r>
      <w:r w:rsidR="00F31CF7" w:rsidRPr="00C97032">
        <w:rPr>
          <w:rFonts w:ascii="Times New Roman" w:eastAsia="Times New Roman" w:hAnsi="Times New Roman"/>
          <w:caps/>
          <w:highlight w:val="lightGray"/>
        </w:rPr>
        <w:t xml:space="preserve"> </w:t>
      </w:r>
      <w:r w:rsidR="00F31CF7" w:rsidRPr="00C97032">
        <w:rPr>
          <w:rFonts w:ascii="Times New Roman" w:eastAsia="Times New Roman" w:hAnsi="Times New Roman"/>
          <w:highlight w:val="lightGray"/>
        </w:rPr>
        <w:t>table</w:t>
      </w:r>
      <w:r w:rsidRPr="00C97032">
        <w:rPr>
          <w:rFonts w:ascii="Times New Roman" w:eastAsia="Times New Roman" w:hAnsi="Times New Roman"/>
          <w:highlight w:val="lightGray"/>
        </w:rPr>
        <w:t>tė</w:t>
      </w:r>
    </w:p>
    <w:p w14:paraId="5D931483" w14:textId="77777777" w:rsidR="00315512" w:rsidRPr="00C97032" w:rsidRDefault="00315512" w:rsidP="00F31CF7">
      <w:pPr>
        <w:spacing w:after="0" w:line="240" w:lineRule="auto"/>
        <w:ind w:left="567" w:hanging="567"/>
        <w:rPr>
          <w:rFonts w:ascii="Times New Roman" w:eastAsia="Times New Roman" w:hAnsi="Times New Roman"/>
        </w:rPr>
      </w:pPr>
    </w:p>
    <w:p w14:paraId="6E86C7D1" w14:textId="77777777" w:rsidR="00315512" w:rsidRPr="00C97032" w:rsidRDefault="00315512" w:rsidP="00315512">
      <w:pPr>
        <w:spacing w:after="0" w:line="240" w:lineRule="auto"/>
        <w:ind w:left="567" w:hanging="567"/>
        <w:rPr>
          <w:rFonts w:ascii="Times New Roman" w:eastAsia="Times New Roman" w:hAnsi="Times New Roman"/>
        </w:rPr>
      </w:pPr>
      <w:r w:rsidRPr="00C97032">
        <w:rPr>
          <w:rFonts w:ascii="Times New Roman" w:eastAsia="Times New Roman" w:hAnsi="Times New Roman"/>
          <w:caps/>
        </w:rPr>
        <w:t xml:space="preserve">50 </w:t>
      </w:r>
      <w:r w:rsidRPr="00C97032">
        <w:rPr>
          <w:rFonts w:ascii="Times New Roman" w:eastAsia="Times New Roman" w:hAnsi="Times New Roman"/>
        </w:rPr>
        <w:t>tablečių</w:t>
      </w:r>
    </w:p>
    <w:p w14:paraId="43ACA226" w14:textId="77777777" w:rsidR="00F31CF7" w:rsidRPr="00C97032" w:rsidRDefault="00F31CF7" w:rsidP="00F31CF7">
      <w:pPr>
        <w:spacing w:after="0" w:line="240" w:lineRule="auto"/>
        <w:ind w:left="567" w:hanging="567"/>
        <w:rPr>
          <w:rFonts w:ascii="Times New Roman" w:eastAsia="Times New Roman" w:hAnsi="Times New Roman"/>
          <w:caps/>
        </w:rPr>
      </w:pPr>
      <w:r w:rsidRPr="00C97032">
        <w:rPr>
          <w:rFonts w:ascii="Times New Roman" w:eastAsia="Times New Roman" w:hAnsi="Times New Roman"/>
          <w:caps/>
          <w:highlight w:val="lightGray"/>
        </w:rPr>
        <w:t>100</w:t>
      </w:r>
      <w:r w:rsidRPr="00C97032">
        <w:rPr>
          <w:rFonts w:ascii="Times New Roman" w:eastAsia="Times New Roman" w:hAnsi="Times New Roman"/>
          <w:highlight w:val="lightGray"/>
        </w:rPr>
        <w:t xml:space="preserve"> tablečių</w:t>
      </w:r>
    </w:p>
    <w:p w14:paraId="50D56425" w14:textId="77777777" w:rsidR="00F31CF7" w:rsidRPr="00C97032" w:rsidRDefault="00F31CF7" w:rsidP="00F31CF7">
      <w:pPr>
        <w:spacing w:after="0" w:line="240" w:lineRule="auto"/>
        <w:ind w:left="567" w:hanging="567"/>
        <w:rPr>
          <w:rFonts w:ascii="Times New Roman" w:eastAsia="Times New Roman" w:hAnsi="Times New Roman"/>
          <w:caps/>
        </w:rPr>
      </w:pPr>
    </w:p>
    <w:p w14:paraId="256FBF34" w14:textId="77777777" w:rsidR="00F31CF7" w:rsidRPr="00C97032" w:rsidRDefault="00F31CF7" w:rsidP="00F31CF7">
      <w:pPr>
        <w:spacing w:after="0" w:line="240" w:lineRule="auto"/>
        <w:ind w:left="567" w:hanging="567"/>
        <w:rPr>
          <w:rFonts w:ascii="Times New Roman" w:eastAsia="Times New Roman" w:hAnsi="Times New Roman"/>
          <w:caps/>
        </w:rPr>
      </w:pPr>
    </w:p>
    <w:p w14:paraId="4B06E69C"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5.</w:t>
      </w:r>
      <w:r w:rsidRPr="00C97032">
        <w:rPr>
          <w:rFonts w:ascii="Times New Roman" w:eastAsia="Times New Roman" w:hAnsi="Times New Roman"/>
          <w:b/>
          <w:caps/>
        </w:rPr>
        <w:tab/>
        <w:t>vartojimo METODAS IR būdas</w:t>
      </w:r>
    </w:p>
    <w:p w14:paraId="62C9DBC4" w14:textId="77777777" w:rsidR="00F31CF7" w:rsidRPr="00C97032" w:rsidRDefault="00F31CF7" w:rsidP="00F31CF7">
      <w:pPr>
        <w:spacing w:after="0" w:line="240" w:lineRule="auto"/>
        <w:ind w:left="567" w:hanging="567"/>
        <w:rPr>
          <w:rFonts w:ascii="Times New Roman" w:eastAsia="Times New Roman" w:hAnsi="Times New Roman"/>
        </w:rPr>
      </w:pPr>
    </w:p>
    <w:p w14:paraId="7500DA06" w14:textId="77777777" w:rsidR="00F31CF7" w:rsidRPr="00C97032" w:rsidRDefault="00F31CF7" w:rsidP="00F31CF7">
      <w:pPr>
        <w:spacing w:after="0" w:line="240" w:lineRule="auto"/>
        <w:ind w:left="567" w:hanging="567"/>
        <w:rPr>
          <w:rFonts w:ascii="Times New Roman" w:eastAsia="Times New Roman" w:hAnsi="Times New Roman"/>
          <w:caps/>
        </w:rPr>
      </w:pPr>
      <w:r w:rsidRPr="00C97032">
        <w:rPr>
          <w:rFonts w:ascii="Times New Roman" w:eastAsia="Times New Roman" w:hAnsi="Times New Roman"/>
        </w:rPr>
        <w:t xml:space="preserve">Vartoti per burną. Prieš vartojimą </w:t>
      </w:r>
      <w:r w:rsidRPr="00C97032">
        <w:rPr>
          <w:rFonts w:ascii="Times New Roman" w:eastAsia="Times New Roman" w:hAnsi="Times New Roman"/>
          <w:iCs/>
          <w:noProof/>
        </w:rPr>
        <w:t>perskaitykite pakuotės</w:t>
      </w:r>
      <w:r w:rsidRPr="00C97032">
        <w:rPr>
          <w:rFonts w:ascii="Times New Roman" w:eastAsia="Times New Roman" w:hAnsi="Times New Roman"/>
        </w:rPr>
        <w:t xml:space="preserve"> lapelį.</w:t>
      </w:r>
    </w:p>
    <w:p w14:paraId="3CB900A1" w14:textId="77777777" w:rsidR="00F31CF7" w:rsidRPr="00C97032" w:rsidRDefault="00F31CF7" w:rsidP="00F31CF7">
      <w:pPr>
        <w:spacing w:after="0" w:line="240" w:lineRule="auto"/>
        <w:ind w:left="567" w:hanging="567"/>
        <w:rPr>
          <w:rFonts w:ascii="Times New Roman" w:eastAsia="Times New Roman" w:hAnsi="Times New Roman"/>
          <w:caps/>
        </w:rPr>
      </w:pPr>
    </w:p>
    <w:p w14:paraId="205A026C" w14:textId="77777777" w:rsidR="00F31CF7" w:rsidRPr="00C97032" w:rsidRDefault="00F31CF7" w:rsidP="00F31CF7">
      <w:pPr>
        <w:spacing w:after="0" w:line="240" w:lineRule="auto"/>
        <w:ind w:left="567" w:hanging="567"/>
        <w:rPr>
          <w:rFonts w:ascii="Times New Roman" w:eastAsia="Times New Roman" w:hAnsi="Times New Roman"/>
          <w:caps/>
        </w:rPr>
      </w:pPr>
    </w:p>
    <w:p w14:paraId="381BAC39"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caps/>
        </w:rPr>
      </w:pPr>
      <w:r w:rsidRPr="00C97032">
        <w:rPr>
          <w:rFonts w:ascii="Times New Roman" w:eastAsia="Times New Roman" w:hAnsi="Times New Roman"/>
          <w:b/>
          <w:caps/>
        </w:rPr>
        <w:t>6.</w:t>
      </w:r>
      <w:r w:rsidRPr="00C97032">
        <w:rPr>
          <w:rFonts w:ascii="Times New Roman" w:eastAsia="Times New Roman" w:hAnsi="Times New Roman"/>
          <w:b/>
          <w:caps/>
        </w:rPr>
        <w:tab/>
        <w:t>SPECIALUS Įspėjimas</w:t>
      </w:r>
      <w:r w:rsidRPr="00C97032">
        <w:rPr>
          <w:rFonts w:ascii="Times New Roman" w:eastAsia="Times New Roman" w:hAnsi="Times New Roman"/>
        </w:rPr>
        <w:t xml:space="preserve">, </w:t>
      </w:r>
      <w:r w:rsidRPr="00C97032">
        <w:rPr>
          <w:rFonts w:ascii="Times New Roman" w:eastAsia="Times New Roman" w:hAnsi="Times New Roman"/>
          <w:b/>
        </w:rPr>
        <w:t xml:space="preserve">KAD VAISTINĮ PREPARATĄ BŪTINA LAIKYTI </w:t>
      </w:r>
      <w:r w:rsidRPr="00C97032">
        <w:rPr>
          <w:rFonts w:ascii="Times New Roman" w:eastAsia="Times New Roman" w:hAnsi="Times New Roman"/>
          <w:b/>
          <w:caps/>
        </w:rPr>
        <w:t>vaikams nepasTEBImoje ir nepasIEKIAmoje vietoje</w:t>
      </w:r>
    </w:p>
    <w:p w14:paraId="18AAC905" w14:textId="77777777" w:rsidR="00F31CF7" w:rsidRPr="00C97032" w:rsidRDefault="00F31CF7" w:rsidP="00F31CF7">
      <w:pPr>
        <w:spacing w:after="0" w:line="240" w:lineRule="auto"/>
        <w:ind w:left="567" w:hanging="567"/>
        <w:rPr>
          <w:rFonts w:ascii="Times New Roman" w:eastAsia="Times New Roman" w:hAnsi="Times New Roman"/>
        </w:rPr>
      </w:pPr>
    </w:p>
    <w:p w14:paraId="6AEE9523" w14:textId="77777777" w:rsidR="00F31CF7" w:rsidRPr="00C97032" w:rsidRDefault="00F31CF7" w:rsidP="00F31CF7">
      <w:pPr>
        <w:spacing w:after="0" w:line="240" w:lineRule="auto"/>
        <w:ind w:left="567" w:hanging="567"/>
        <w:outlineLvl w:val="0"/>
        <w:rPr>
          <w:rFonts w:ascii="Times New Roman" w:eastAsia="Times New Roman" w:hAnsi="Times New Roman"/>
        </w:rPr>
      </w:pPr>
      <w:r w:rsidRPr="00C97032">
        <w:rPr>
          <w:rFonts w:ascii="Times New Roman" w:eastAsia="Times New Roman" w:hAnsi="Times New Roman"/>
        </w:rPr>
        <w:t>Laikyti vaikams nepastebimoje ir nepasiekiamoje vietoje.</w:t>
      </w:r>
    </w:p>
    <w:p w14:paraId="5DDC5520" w14:textId="77777777" w:rsidR="00F31CF7" w:rsidRPr="00C97032" w:rsidRDefault="00F31CF7" w:rsidP="00F31CF7">
      <w:pPr>
        <w:spacing w:after="0" w:line="240" w:lineRule="auto"/>
        <w:ind w:left="567" w:hanging="567"/>
        <w:rPr>
          <w:rFonts w:ascii="Times New Roman" w:eastAsia="Times New Roman" w:hAnsi="Times New Roman"/>
        </w:rPr>
      </w:pPr>
    </w:p>
    <w:p w14:paraId="68BA9EBD" w14:textId="77777777" w:rsidR="00F31CF7" w:rsidRPr="00C97032" w:rsidRDefault="00F31CF7" w:rsidP="00F31CF7">
      <w:pPr>
        <w:spacing w:after="0" w:line="240" w:lineRule="auto"/>
        <w:ind w:left="567" w:hanging="567"/>
        <w:rPr>
          <w:rFonts w:ascii="Times New Roman" w:eastAsia="Times New Roman" w:hAnsi="Times New Roman"/>
        </w:rPr>
      </w:pPr>
    </w:p>
    <w:p w14:paraId="5A68AB00"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7.</w:t>
      </w:r>
      <w:r w:rsidRPr="00C97032">
        <w:rPr>
          <w:rFonts w:ascii="Times New Roman" w:eastAsia="Times New Roman" w:hAnsi="Times New Roman"/>
          <w:b/>
          <w:caps/>
        </w:rPr>
        <w:tab/>
        <w:t>kitas specialus Įspėjimas (jei reikia)</w:t>
      </w:r>
    </w:p>
    <w:p w14:paraId="7C74FFE1" w14:textId="77777777" w:rsidR="00F31CF7" w:rsidRPr="00C97032" w:rsidRDefault="00F31CF7" w:rsidP="00F31CF7">
      <w:pPr>
        <w:spacing w:after="0" w:line="240" w:lineRule="auto"/>
        <w:ind w:left="567" w:hanging="567"/>
        <w:rPr>
          <w:rFonts w:ascii="Times New Roman" w:eastAsia="Times New Roman" w:hAnsi="Times New Roman"/>
          <w:caps/>
        </w:rPr>
      </w:pPr>
    </w:p>
    <w:p w14:paraId="2F89559F" w14:textId="77777777" w:rsidR="005B09A9" w:rsidRPr="00C97032" w:rsidRDefault="005B09A9" w:rsidP="005B09A9">
      <w:pPr>
        <w:tabs>
          <w:tab w:val="left" w:pos="0"/>
        </w:tabs>
        <w:spacing w:after="0" w:line="240" w:lineRule="auto"/>
        <w:rPr>
          <w:rFonts w:ascii="Times New Roman" w:hAnsi="Times New Roman"/>
          <w:bCs/>
          <w:iCs/>
          <w:lang w:eastAsia="x-none"/>
        </w:rPr>
      </w:pPr>
      <w:r w:rsidRPr="00C97032">
        <w:rPr>
          <w:rFonts w:ascii="Times New Roman" w:hAnsi="Times New Roman"/>
          <w:bCs/>
          <w:iCs/>
          <w:noProof/>
          <w:lang w:eastAsia="lt-LT"/>
        </w:rPr>
        <w:drawing>
          <wp:anchor distT="0" distB="0" distL="114300" distR="114300" simplePos="0" relativeHeight="251659264" behindDoc="0" locked="0" layoutInCell="1" allowOverlap="1" wp14:anchorId="108A6E13" wp14:editId="29AD7EEF">
            <wp:simplePos x="0" y="0"/>
            <wp:positionH relativeFrom="margin">
              <wp:posOffset>111760</wp:posOffset>
            </wp:positionH>
            <wp:positionV relativeFrom="margin">
              <wp:posOffset>7444740</wp:posOffset>
            </wp:positionV>
            <wp:extent cx="600075" cy="600075"/>
            <wp:effectExtent l="0" t="0" r="9525" b="9525"/>
            <wp:wrapSquare wrapText="bothSides"/>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pic:spPr>
                </pic:pic>
              </a:graphicData>
            </a:graphic>
            <wp14:sizeRelH relativeFrom="page">
              <wp14:pctWidth>0</wp14:pctWidth>
            </wp14:sizeRelH>
            <wp14:sizeRelV relativeFrom="page">
              <wp14:pctHeight>0</wp14:pctHeight>
            </wp14:sizeRelV>
          </wp:anchor>
        </w:drawing>
      </w:r>
    </w:p>
    <w:p w14:paraId="42A68A68" w14:textId="77777777" w:rsidR="005B09A9" w:rsidRPr="00C97032" w:rsidRDefault="005B09A9" w:rsidP="005B09A9">
      <w:pPr>
        <w:tabs>
          <w:tab w:val="left" w:pos="0"/>
        </w:tabs>
        <w:spacing w:after="0" w:line="240" w:lineRule="auto"/>
        <w:rPr>
          <w:rFonts w:ascii="Times New Roman" w:hAnsi="Times New Roman"/>
          <w:bCs/>
          <w:iCs/>
          <w:lang w:eastAsia="x-none"/>
        </w:rPr>
      </w:pPr>
      <w:r w:rsidRPr="00C97032">
        <w:rPr>
          <w:rFonts w:ascii="Times New Roman" w:hAnsi="Times New Roman"/>
          <w:bCs/>
          <w:iCs/>
          <w:lang w:eastAsia="x-none"/>
        </w:rPr>
        <w:t>Šis vaistas gali turėti įtakos Jūsų reakcijos greičiui ir gebėjimui vairuoti.</w:t>
      </w:r>
    </w:p>
    <w:p w14:paraId="0A1882DD" w14:textId="77777777" w:rsidR="005B09A9" w:rsidRPr="00C97032" w:rsidRDefault="005B09A9" w:rsidP="005B09A9">
      <w:pPr>
        <w:tabs>
          <w:tab w:val="left" w:pos="0"/>
        </w:tabs>
        <w:spacing w:after="0" w:line="240" w:lineRule="auto"/>
        <w:rPr>
          <w:rFonts w:ascii="Times New Roman" w:hAnsi="Times New Roman"/>
          <w:bCs/>
          <w:iCs/>
          <w:lang w:eastAsia="x-none"/>
        </w:rPr>
      </w:pPr>
    </w:p>
    <w:p w14:paraId="69610BE9" w14:textId="77777777" w:rsidR="005B09A9" w:rsidRPr="00C97032" w:rsidRDefault="005B09A9" w:rsidP="005B09A9">
      <w:pPr>
        <w:tabs>
          <w:tab w:val="left" w:pos="0"/>
        </w:tabs>
        <w:spacing w:after="0" w:line="240" w:lineRule="auto"/>
        <w:rPr>
          <w:rFonts w:ascii="Times New Roman" w:hAnsi="Times New Roman"/>
          <w:bCs/>
          <w:iCs/>
          <w:lang w:eastAsia="x-none"/>
        </w:rPr>
      </w:pPr>
      <w:r w:rsidRPr="00C97032">
        <w:rPr>
          <w:rFonts w:ascii="Times New Roman" w:hAnsi="Times New Roman"/>
          <w:bCs/>
          <w:iCs/>
          <w:lang w:eastAsia="x-none"/>
        </w:rPr>
        <w:t>Šis vaistas gali reikšmingai pakenkti negimusiam vaikui.</w:t>
      </w:r>
    </w:p>
    <w:p w14:paraId="4B12C941" w14:textId="77777777" w:rsidR="005B09A9" w:rsidRPr="00C97032" w:rsidRDefault="005B09A9" w:rsidP="005B09A9">
      <w:pPr>
        <w:tabs>
          <w:tab w:val="left" w:pos="0"/>
        </w:tabs>
        <w:spacing w:after="0" w:line="240" w:lineRule="auto"/>
        <w:rPr>
          <w:rFonts w:ascii="Times New Roman" w:hAnsi="Times New Roman"/>
          <w:bCs/>
          <w:iCs/>
          <w:lang w:eastAsia="x-none"/>
        </w:rPr>
      </w:pPr>
      <w:r w:rsidRPr="00C97032">
        <w:rPr>
          <w:rFonts w:ascii="Times New Roman" w:hAnsi="Times New Roman"/>
          <w:bCs/>
          <w:iCs/>
          <w:lang w:eastAsia="x-none"/>
        </w:rPr>
        <w:t xml:space="preserve">Vartojant </w:t>
      </w:r>
      <w:proofErr w:type="spellStart"/>
      <w:r w:rsidRPr="00C97032">
        <w:rPr>
          <w:rFonts w:ascii="Times New Roman" w:hAnsi="Times New Roman"/>
          <w:bCs/>
          <w:iCs/>
          <w:lang w:eastAsia="x-none"/>
        </w:rPr>
        <w:t>Convulex</w:t>
      </w:r>
      <w:proofErr w:type="spellEnd"/>
      <w:r w:rsidRPr="00C97032">
        <w:rPr>
          <w:rFonts w:ascii="Times New Roman" w:hAnsi="Times New Roman"/>
          <w:bCs/>
          <w:iCs/>
          <w:lang w:eastAsia="x-none"/>
        </w:rPr>
        <w:t xml:space="preserve"> visada naudokitės veiksmingomis kontracepcijos priemonėmis.</w:t>
      </w:r>
    </w:p>
    <w:p w14:paraId="2ABF93C3" w14:textId="77777777" w:rsidR="005B09A9" w:rsidRPr="00C97032" w:rsidRDefault="005B09A9" w:rsidP="005B09A9">
      <w:pPr>
        <w:tabs>
          <w:tab w:val="left" w:pos="0"/>
        </w:tabs>
        <w:spacing w:after="0" w:line="240" w:lineRule="auto"/>
        <w:rPr>
          <w:rFonts w:ascii="Times New Roman" w:hAnsi="Times New Roman"/>
          <w:bCs/>
          <w:iCs/>
          <w:color w:val="000000"/>
          <w:lang w:eastAsia="x-none"/>
        </w:rPr>
      </w:pPr>
      <w:r w:rsidRPr="00C97032">
        <w:rPr>
          <w:rFonts w:ascii="Times New Roman" w:hAnsi="Times New Roman"/>
          <w:bCs/>
          <w:iCs/>
          <w:lang w:eastAsia="x-none"/>
        </w:rPr>
        <w:t xml:space="preserve">Jeigu </w:t>
      </w:r>
      <w:r w:rsidRPr="00C97032">
        <w:rPr>
          <w:rFonts w:ascii="Times New Roman" w:hAnsi="Times New Roman"/>
          <w:bCs/>
          <w:iCs/>
          <w:color w:val="000000"/>
          <w:lang w:eastAsia="x-none"/>
        </w:rPr>
        <w:t>planuojate pastoti arba esate nėščia nedelsiant pasitarkite su gydytoju.</w:t>
      </w:r>
    </w:p>
    <w:p w14:paraId="12946ED1" w14:textId="77777777" w:rsidR="005B09A9" w:rsidRPr="00C97032" w:rsidRDefault="005B09A9" w:rsidP="005B09A9">
      <w:pPr>
        <w:tabs>
          <w:tab w:val="left" w:pos="0"/>
        </w:tabs>
        <w:spacing w:after="0" w:line="240" w:lineRule="auto"/>
        <w:rPr>
          <w:rFonts w:ascii="Times New Roman" w:hAnsi="Times New Roman"/>
          <w:bCs/>
          <w:iCs/>
          <w:color w:val="000000"/>
          <w:lang w:eastAsia="x-none"/>
        </w:rPr>
      </w:pPr>
      <w:r w:rsidRPr="00C97032">
        <w:rPr>
          <w:rFonts w:ascii="Times New Roman" w:hAnsi="Times New Roman"/>
          <w:bCs/>
          <w:iCs/>
          <w:color w:val="000000"/>
          <w:lang w:eastAsia="x-none"/>
        </w:rPr>
        <w:t xml:space="preserve">Nenutraukite </w:t>
      </w:r>
      <w:proofErr w:type="spellStart"/>
      <w:r w:rsidRPr="00C97032">
        <w:rPr>
          <w:rFonts w:ascii="Times New Roman" w:hAnsi="Times New Roman"/>
          <w:bCs/>
          <w:iCs/>
          <w:color w:val="000000"/>
          <w:lang w:eastAsia="x-none"/>
        </w:rPr>
        <w:t>Convulex</w:t>
      </w:r>
      <w:proofErr w:type="spellEnd"/>
      <w:r w:rsidRPr="00C97032">
        <w:rPr>
          <w:rFonts w:ascii="Times New Roman" w:hAnsi="Times New Roman"/>
          <w:bCs/>
          <w:iCs/>
          <w:color w:val="000000"/>
          <w:lang w:eastAsia="x-none"/>
        </w:rPr>
        <w:t xml:space="preserve"> vartojimo, kol gydytojas nenurodys.</w:t>
      </w:r>
    </w:p>
    <w:p w14:paraId="636C0CA2" w14:textId="77777777" w:rsidR="005B09A9" w:rsidRPr="00C97032" w:rsidRDefault="005B09A9" w:rsidP="005B09A9">
      <w:pPr>
        <w:spacing w:after="0" w:line="240" w:lineRule="auto"/>
        <w:rPr>
          <w:rFonts w:ascii="Times New Roman" w:hAnsi="Times New Roman"/>
          <w:noProof/>
        </w:rPr>
      </w:pPr>
    </w:p>
    <w:p w14:paraId="432D9258" w14:textId="77777777" w:rsidR="00F31CF7" w:rsidRPr="00C97032" w:rsidRDefault="00F31CF7" w:rsidP="00F31CF7">
      <w:pPr>
        <w:spacing w:after="0" w:line="240" w:lineRule="auto"/>
        <w:ind w:left="567" w:hanging="567"/>
        <w:rPr>
          <w:rFonts w:ascii="Times New Roman" w:eastAsia="Times New Roman" w:hAnsi="Times New Roman"/>
          <w:caps/>
        </w:rPr>
      </w:pPr>
    </w:p>
    <w:p w14:paraId="46541E99"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8.</w:t>
      </w:r>
      <w:r w:rsidRPr="00C97032">
        <w:rPr>
          <w:rFonts w:ascii="Times New Roman" w:eastAsia="Times New Roman" w:hAnsi="Times New Roman"/>
          <w:b/>
          <w:caps/>
        </w:rPr>
        <w:tab/>
        <w:t>tinkamumo laikas</w:t>
      </w:r>
    </w:p>
    <w:p w14:paraId="2426AB40" w14:textId="77777777" w:rsidR="00F31CF7" w:rsidRPr="00C97032" w:rsidRDefault="00F31CF7" w:rsidP="00F31CF7">
      <w:pPr>
        <w:spacing w:after="0" w:line="240" w:lineRule="auto"/>
        <w:ind w:left="567" w:hanging="567"/>
        <w:rPr>
          <w:rFonts w:ascii="Times New Roman" w:eastAsia="Times New Roman" w:hAnsi="Times New Roman"/>
        </w:rPr>
      </w:pPr>
    </w:p>
    <w:p w14:paraId="7A847DA7" w14:textId="77777777" w:rsidR="00F31CF7" w:rsidRPr="00C97032" w:rsidRDefault="0078046C" w:rsidP="00F31CF7">
      <w:pPr>
        <w:spacing w:after="0" w:line="240" w:lineRule="auto"/>
        <w:ind w:left="567" w:hanging="567"/>
        <w:outlineLvl w:val="0"/>
        <w:rPr>
          <w:rFonts w:ascii="Times New Roman" w:eastAsia="Times New Roman" w:hAnsi="Times New Roman"/>
        </w:rPr>
      </w:pPr>
      <w:r w:rsidRPr="00C97032">
        <w:rPr>
          <w:rFonts w:ascii="Times New Roman" w:eastAsia="Times New Roman" w:hAnsi="Times New Roman"/>
        </w:rPr>
        <w:lastRenderedPageBreak/>
        <w:t>EXP:</w:t>
      </w:r>
      <w:r w:rsidR="00F31CF7" w:rsidRPr="00C97032">
        <w:rPr>
          <w:rFonts w:ascii="Times New Roman" w:eastAsia="Times New Roman" w:hAnsi="Times New Roman"/>
        </w:rPr>
        <w:t xml:space="preserve"> {</w:t>
      </w:r>
      <w:proofErr w:type="spellStart"/>
      <w:r w:rsidR="00F31CF7" w:rsidRPr="00C97032">
        <w:rPr>
          <w:rFonts w:ascii="Times New Roman" w:eastAsia="Times New Roman" w:hAnsi="Times New Roman"/>
        </w:rPr>
        <w:t>mm.MMMM</w:t>
      </w:r>
      <w:proofErr w:type="spellEnd"/>
      <w:r w:rsidR="00F31CF7" w:rsidRPr="00C97032">
        <w:rPr>
          <w:rFonts w:ascii="Times New Roman" w:eastAsia="Times New Roman" w:hAnsi="Times New Roman"/>
        </w:rPr>
        <w:t>}</w:t>
      </w:r>
    </w:p>
    <w:p w14:paraId="47D573D7" w14:textId="77777777" w:rsidR="00F31CF7" w:rsidRPr="00C97032" w:rsidRDefault="00F31CF7" w:rsidP="00F31CF7">
      <w:pPr>
        <w:spacing w:after="0" w:line="240" w:lineRule="auto"/>
        <w:ind w:left="567" w:hanging="567"/>
        <w:rPr>
          <w:rFonts w:ascii="Times New Roman" w:eastAsia="Times New Roman" w:hAnsi="Times New Roman"/>
        </w:rPr>
      </w:pPr>
    </w:p>
    <w:p w14:paraId="62C9E8D4" w14:textId="77777777" w:rsidR="00F31CF7" w:rsidRPr="00C97032" w:rsidRDefault="00F31CF7" w:rsidP="00F31CF7">
      <w:pPr>
        <w:spacing w:after="0" w:line="240" w:lineRule="auto"/>
        <w:ind w:left="567" w:hanging="567"/>
        <w:rPr>
          <w:rFonts w:ascii="Times New Roman" w:eastAsia="Times New Roman" w:hAnsi="Times New Roman"/>
        </w:rPr>
      </w:pPr>
    </w:p>
    <w:p w14:paraId="76F5F22A"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9.</w:t>
      </w:r>
      <w:r w:rsidRPr="00C97032">
        <w:rPr>
          <w:rFonts w:ascii="Times New Roman" w:eastAsia="Times New Roman" w:hAnsi="Times New Roman"/>
          <w:b/>
          <w:caps/>
        </w:rPr>
        <w:tab/>
        <w:t>SPECIALIOS laikymo sąlygos</w:t>
      </w:r>
    </w:p>
    <w:p w14:paraId="54583DB4" w14:textId="77777777" w:rsidR="00F31CF7" w:rsidRPr="00C97032" w:rsidRDefault="00F31CF7" w:rsidP="00F31CF7">
      <w:pPr>
        <w:spacing w:after="0" w:line="240" w:lineRule="auto"/>
        <w:ind w:left="567" w:hanging="567"/>
        <w:rPr>
          <w:rFonts w:ascii="Times New Roman" w:eastAsia="Times New Roman" w:hAnsi="Times New Roman"/>
        </w:rPr>
      </w:pPr>
    </w:p>
    <w:p w14:paraId="5843F36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Tablečių talpyklę laikyti sandarią, kad preparatas būtų apsaugotas nuo drėgmės.</w:t>
      </w:r>
    </w:p>
    <w:p w14:paraId="41DD045E" w14:textId="77777777" w:rsidR="00F31CF7" w:rsidRPr="00C97032" w:rsidRDefault="00F31CF7" w:rsidP="00F31CF7">
      <w:pPr>
        <w:spacing w:after="0" w:line="240" w:lineRule="auto"/>
        <w:ind w:left="567" w:hanging="567"/>
        <w:rPr>
          <w:rFonts w:ascii="Times New Roman" w:eastAsia="Times New Roman" w:hAnsi="Times New Roman"/>
        </w:rPr>
      </w:pPr>
    </w:p>
    <w:p w14:paraId="56FD5719" w14:textId="77777777" w:rsidR="00F31CF7" w:rsidRPr="00C97032" w:rsidRDefault="00F31CF7" w:rsidP="00F31CF7">
      <w:pPr>
        <w:spacing w:after="0" w:line="240" w:lineRule="auto"/>
        <w:ind w:left="567" w:hanging="567"/>
        <w:rPr>
          <w:rFonts w:ascii="Times New Roman" w:eastAsia="Times New Roman" w:hAnsi="Times New Roman"/>
        </w:rPr>
      </w:pPr>
    </w:p>
    <w:p w14:paraId="500348D3"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10.</w:t>
      </w:r>
      <w:r w:rsidRPr="00C97032">
        <w:rPr>
          <w:rFonts w:ascii="Times New Roman" w:eastAsia="Times New Roman" w:hAnsi="Times New Roman"/>
          <w:b/>
          <w:caps/>
        </w:rPr>
        <w:tab/>
        <w:t>specialios atsargumo priemonės</w:t>
      </w:r>
      <w:r w:rsidRPr="00C97032">
        <w:rPr>
          <w:rFonts w:ascii="Times New Roman" w:eastAsia="Times New Roman" w:hAnsi="Times New Roman"/>
          <w:b/>
          <w:noProof/>
        </w:rPr>
        <w:t xml:space="preserve"> DĖL NESUVARTOTO VAISTINIO PREPARATO AR JO ATLIEKŲ TVARKYMO </w:t>
      </w:r>
      <w:r w:rsidRPr="00C97032">
        <w:rPr>
          <w:rFonts w:ascii="Times New Roman" w:eastAsia="Times New Roman" w:hAnsi="Times New Roman"/>
          <w:b/>
          <w:caps/>
        </w:rPr>
        <w:t>(jei reikia)</w:t>
      </w:r>
    </w:p>
    <w:p w14:paraId="290DB253" w14:textId="77777777" w:rsidR="00F31CF7" w:rsidRPr="00C97032" w:rsidRDefault="00F31CF7" w:rsidP="00F31CF7">
      <w:pPr>
        <w:spacing w:after="0" w:line="240" w:lineRule="auto"/>
        <w:ind w:left="567" w:hanging="567"/>
        <w:rPr>
          <w:rFonts w:ascii="Times New Roman" w:eastAsia="Times New Roman" w:hAnsi="Times New Roman"/>
          <w:caps/>
        </w:rPr>
      </w:pPr>
    </w:p>
    <w:p w14:paraId="0D7EF4AB" w14:textId="77777777" w:rsidR="00F31CF7" w:rsidRPr="00C97032" w:rsidRDefault="00F31CF7" w:rsidP="00F31CF7">
      <w:pPr>
        <w:spacing w:after="0" w:line="240" w:lineRule="auto"/>
        <w:ind w:left="567" w:hanging="567"/>
        <w:rPr>
          <w:rFonts w:ascii="Times New Roman" w:eastAsia="Times New Roman" w:hAnsi="Times New Roman"/>
          <w:caps/>
        </w:rPr>
      </w:pPr>
    </w:p>
    <w:p w14:paraId="5A7D07C8"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11.</w:t>
      </w:r>
      <w:r w:rsidRPr="00C97032">
        <w:rPr>
          <w:rFonts w:ascii="Times New Roman" w:eastAsia="Times New Roman" w:hAnsi="Times New Roman"/>
          <w:b/>
          <w:caps/>
        </w:rPr>
        <w:tab/>
      </w:r>
      <w:r w:rsidRPr="00C97032">
        <w:rPr>
          <w:rFonts w:ascii="Times New Roman" w:eastAsia="Times New Roman" w:hAnsi="Times New Roman"/>
          <w:b/>
          <w:noProof/>
        </w:rPr>
        <w:t>R</w:t>
      </w:r>
      <w:r w:rsidRPr="00C97032">
        <w:rPr>
          <w:rFonts w:ascii="Times New Roman" w:eastAsia="Times New Roman" w:hAnsi="Times New Roman"/>
          <w:b/>
          <w:caps/>
        </w:rPr>
        <w:t>EGISTRUOtojo pavadinimas ir adresas</w:t>
      </w:r>
    </w:p>
    <w:p w14:paraId="09A05E53" w14:textId="77777777" w:rsidR="00F31CF7" w:rsidRPr="00C97032" w:rsidRDefault="00F31CF7" w:rsidP="00F31CF7">
      <w:pPr>
        <w:spacing w:after="0" w:line="240" w:lineRule="auto"/>
        <w:ind w:left="567" w:hanging="567"/>
        <w:rPr>
          <w:rFonts w:ascii="Times New Roman" w:eastAsia="Times New Roman" w:hAnsi="Times New Roman"/>
        </w:rPr>
      </w:pPr>
    </w:p>
    <w:p w14:paraId="684F4162"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G.L. Pharma GmbH </w:t>
      </w:r>
    </w:p>
    <w:p w14:paraId="438C456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Schlossplatz 1 </w:t>
      </w:r>
    </w:p>
    <w:p w14:paraId="774EB94F"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8502 Lannach </w:t>
      </w:r>
    </w:p>
    <w:p w14:paraId="2227FD71"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Austrija</w:t>
      </w:r>
    </w:p>
    <w:p w14:paraId="7332A7B2" w14:textId="77777777" w:rsidR="00F31CF7" w:rsidRPr="00C97032" w:rsidRDefault="00F31CF7" w:rsidP="00F31CF7">
      <w:pPr>
        <w:spacing w:after="0" w:line="240" w:lineRule="auto"/>
        <w:ind w:left="567" w:hanging="567"/>
        <w:rPr>
          <w:rFonts w:ascii="Times New Roman" w:eastAsia="Times New Roman" w:hAnsi="Times New Roman"/>
        </w:rPr>
      </w:pPr>
    </w:p>
    <w:p w14:paraId="79585B16" w14:textId="77777777" w:rsidR="00F31CF7" w:rsidRPr="00C97032" w:rsidRDefault="00F31CF7" w:rsidP="00F31CF7">
      <w:pPr>
        <w:spacing w:after="0" w:line="240" w:lineRule="auto"/>
        <w:ind w:left="567" w:hanging="567"/>
        <w:rPr>
          <w:rFonts w:ascii="Times New Roman" w:eastAsia="Times New Roman" w:hAnsi="Times New Roman"/>
        </w:rPr>
      </w:pPr>
    </w:p>
    <w:p w14:paraId="4DAB4BE9"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12.</w:t>
      </w:r>
      <w:r w:rsidRPr="00C97032">
        <w:rPr>
          <w:rFonts w:ascii="Times New Roman" w:eastAsia="Times New Roman" w:hAnsi="Times New Roman"/>
          <w:b/>
          <w:caps/>
        </w:rPr>
        <w:tab/>
      </w:r>
      <w:r w:rsidRPr="00C97032">
        <w:rPr>
          <w:rFonts w:ascii="Times New Roman" w:eastAsia="Times New Roman" w:hAnsi="Times New Roman"/>
          <w:b/>
          <w:noProof/>
        </w:rPr>
        <w:t xml:space="preserve">REGISTRACIJOS PAŽYMĖJIMO </w:t>
      </w:r>
      <w:r w:rsidRPr="00C97032">
        <w:rPr>
          <w:rFonts w:ascii="Times New Roman" w:eastAsia="Times New Roman" w:hAnsi="Times New Roman"/>
          <w:b/>
          <w:caps/>
        </w:rPr>
        <w:t>numeriAI</w:t>
      </w:r>
    </w:p>
    <w:p w14:paraId="3F8BF94B" w14:textId="77777777" w:rsidR="00F31CF7" w:rsidRPr="00C97032" w:rsidRDefault="00F31CF7" w:rsidP="00F31CF7">
      <w:pPr>
        <w:spacing w:after="0" w:line="240" w:lineRule="auto"/>
        <w:ind w:left="567" w:hanging="567"/>
        <w:rPr>
          <w:rFonts w:ascii="Times New Roman" w:eastAsia="Times New Roman" w:hAnsi="Times New Roman"/>
        </w:rPr>
      </w:pPr>
    </w:p>
    <w:p w14:paraId="77E78F4E"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Convulex retard 300 mg</w:t>
      </w:r>
    </w:p>
    <w:p w14:paraId="0971941B" w14:textId="77777777" w:rsidR="00F31CF7" w:rsidRPr="00C97032" w:rsidRDefault="00F31CF7" w:rsidP="00F31CF7">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Stiklinė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654B9185"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N50 - LT/1/03/3653/001</w:t>
      </w:r>
    </w:p>
    <w:p w14:paraId="1F1A809F"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N100 - LT/1/03/3653/002</w:t>
      </w:r>
    </w:p>
    <w:p w14:paraId="56C51D6A" w14:textId="77777777" w:rsidR="00F31CF7" w:rsidRPr="00C97032" w:rsidRDefault="00F31CF7" w:rsidP="00F31CF7">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DTPE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63065A8D"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N50 - LT/1/03/3653/003</w:t>
      </w:r>
    </w:p>
    <w:p w14:paraId="05CCB469"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N100 - LT/1/03/3653/004</w:t>
      </w:r>
    </w:p>
    <w:p w14:paraId="1931C3D0" w14:textId="77777777" w:rsidR="00F31CF7" w:rsidRPr="00C97032" w:rsidRDefault="00F31CF7" w:rsidP="00F31CF7">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PP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2531C7B9"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N50- LT/1/03/3653/005</w:t>
      </w:r>
    </w:p>
    <w:p w14:paraId="01C7D0CA"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N100 - LT/1/03/3653/006</w:t>
      </w:r>
    </w:p>
    <w:p w14:paraId="69A17AEB" w14:textId="77777777" w:rsidR="00F31CF7" w:rsidRPr="00C97032" w:rsidRDefault="00F31CF7" w:rsidP="00F31CF7">
      <w:pPr>
        <w:spacing w:after="0" w:line="240" w:lineRule="auto"/>
        <w:rPr>
          <w:rFonts w:ascii="Times New Roman" w:eastAsia="Times New Roman" w:hAnsi="Times New Roman"/>
          <w:iCs/>
          <w:noProof/>
        </w:rPr>
      </w:pPr>
    </w:p>
    <w:p w14:paraId="72F589A6"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Convulex retard 500 mg</w:t>
      </w:r>
    </w:p>
    <w:p w14:paraId="50AE94F2" w14:textId="77777777" w:rsidR="00F31CF7" w:rsidRPr="00C97032" w:rsidRDefault="00F31CF7" w:rsidP="00F31CF7">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Stiklinė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5494FAA1"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N50 - LT/1/03/3653/007</w:t>
      </w:r>
    </w:p>
    <w:p w14:paraId="725FCFD9"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N100 - LT/1/03/3653/008</w:t>
      </w:r>
    </w:p>
    <w:p w14:paraId="60B59E1C" w14:textId="77777777" w:rsidR="00F31CF7" w:rsidRPr="00C97032" w:rsidRDefault="00F31CF7" w:rsidP="00F31CF7">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DTPE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327F6FC4"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N50 - LT/1/03/3653/009</w:t>
      </w:r>
    </w:p>
    <w:p w14:paraId="5DEF72A4"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N100 - LT/1/03/3653/010</w:t>
      </w:r>
    </w:p>
    <w:p w14:paraId="460DDF82" w14:textId="77777777" w:rsidR="00F31CF7" w:rsidRPr="00C97032" w:rsidRDefault="00F31CF7" w:rsidP="00F31CF7">
      <w:pPr>
        <w:spacing w:after="0" w:line="240" w:lineRule="auto"/>
        <w:rPr>
          <w:rFonts w:ascii="Times New Roman" w:eastAsia="Times New Roman" w:hAnsi="Times New Roman"/>
          <w:bCs/>
          <w:u w:val="single"/>
        </w:rPr>
      </w:pPr>
      <w:r w:rsidRPr="00C97032">
        <w:rPr>
          <w:rFonts w:ascii="Times New Roman" w:eastAsia="Times New Roman" w:hAnsi="Times New Roman"/>
          <w:bCs/>
          <w:u w:val="single"/>
        </w:rPr>
        <w:t xml:space="preserve">PP tablečių </w:t>
      </w:r>
      <w:proofErr w:type="spellStart"/>
      <w:r w:rsidRPr="00C97032">
        <w:rPr>
          <w:rFonts w:ascii="Times New Roman" w:eastAsia="Times New Roman" w:hAnsi="Times New Roman"/>
          <w:bCs/>
          <w:u w:val="single"/>
        </w:rPr>
        <w:t>talpyklė</w:t>
      </w:r>
      <w:proofErr w:type="spellEnd"/>
      <w:r w:rsidRPr="00C97032">
        <w:rPr>
          <w:rFonts w:ascii="Times New Roman" w:eastAsia="Times New Roman" w:hAnsi="Times New Roman"/>
          <w:bCs/>
          <w:u w:val="single"/>
        </w:rPr>
        <w:t>:</w:t>
      </w:r>
    </w:p>
    <w:p w14:paraId="1D446794"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N50- LT/1/03/3653/011</w:t>
      </w:r>
    </w:p>
    <w:p w14:paraId="64465B13" w14:textId="77777777" w:rsidR="00F31CF7" w:rsidRPr="00C97032" w:rsidRDefault="00F31CF7" w:rsidP="00F31CF7">
      <w:pPr>
        <w:spacing w:after="0" w:line="240" w:lineRule="auto"/>
        <w:rPr>
          <w:rFonts w:ascii="Times New Roman" w:eastAsia="Times New Roman" w:hAnsi="Times New Roman"/>
          <w:bCs/>
        </w:rPr>
      </w:pPr>
      <w:r w:rsidRPr="00C97032">
        <w:rPr>
          <w:rFonts w:ascii="Times New Roman" w:eastAsia="Times New Roman" w:hAnsi="Times New Roman"/>
          <w:bCs/>
        </w:rPr>
        <w:t>N100 - LT/1/03/3653/012</w:t>
      </w:r>
    </w:p>
    <w:p w14:paraId="7A20DE96" w14:textId="77777777" w:rsidR="00F31CF7" w:rsidRPr="00C97032" w:rsidRDefault="00F31CF7" w:rsidP="00F31CF7">
      <w:pPr>
        <w:spacing w:after="0" w:line="240" w:lineRule="auto"/>
        <w:ind w:left="567" w:hanging="567"/>
        <w:rPr>
          <w:rFonts w:ascii="Times New Roman" w:eastAsia="Times New Roman" w:hAnsi="Times New Roman"/>
        </w:rPr>
      </w:pPr>
    </w:p>
    <w:p w14:paraId="5A0815E7" w14:textId="77777777" w:rsidR="00F31CF7" w:rsidRPr="00C97032" w:rsidRDefault="00F31CF7" w:rsidP="00F31CF7">
      <w:pPr>
        <w:spacing w:after="0" w:line="240" w:lineRule="auto"/>
        <w:ind w:left="567" w:hanging="567"/>
        <w:rPr>
          <w:rFonts w:ascii="Times New Roman" w:eastAsia="Times New Roman" w:hAnsi="Times New Roman"/>
        </w:rPr>
      </w:pPr>
    </w:p>
    <w:p w14:paraId="033D310A"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13.</w:t>
      </w:r>
      <w:r w:rsidRPr="00C97032">
        <w:rPr>
          <w:rFonts w:ascii="Times New Roman" w:eastAsia="Times New Roman" w:hAnsi="Times New Roman"/>
          <w:b/>
          <w:caps/>
        </w:rPr>
        <w:tab/>
        <w:t>serijos numeris</w:t>
      </w:r>
    </w:p>
    <w:p w14:paraId="5D8EF23F" w14:textId="77777777" w:rsidR="00F31CF7" w:rsidRPr="00C97032" w:rsidRDefault="00F31CF7" w:rsidP="00F31CF7">
      <w:pPr>
        <w:spacing w:after="0" w:line="240" w:lineRule="auto"/>
        <w:ind w:left="567" w:hanging="567"/>
        <w:rPr>
          <w:rFonts w:ascii="Times New Roman" w:eastAsia="Times New Roman" w:hAnsi="Times New Roman"/>
        </w:rPr>
      </w:pPr>
    </w:p>
    <w:p w14:paraId="4FF03BC5" w14:textId="77777777" w:rsidR="00F31CF7" w:rsidRPr="00C97032" w:rsidRDefault="0078046C" w:rsidP="00F31CF7">
      <w:pPr>
        <w:spacing w:after="0" w:line="240" w:lineRule="auto"/>
        <w:ind w:left="567" w:hanging="567"/>
        <w:rPr>
          <w:rFonts w:ascii="Times New Roman" w:eastAsia="Times New Roman" w:hAnsi="Times New Roman"/>
        </w:rPr>
      </w:pPr>
      <w:r w:rsidRPr="00C97032">
        <w:rPr>
          <w:rFonts w:ascii="Times New Roman" w:eastAsia="Times New Roman" w:hAnsi="Times New Roman"/>
        </w:rPr>
        <w:t xml:space="preserve">Lot: </w:t>
      </w:r>
      <w:r w:rsidR="00F31CF7" w:rsidRPr="00C97032">
        <w:rPr>
          <w:rFonts w:ascii="Times New Roman" w:eastAsia="Times New Roman" w:hAnsi="Times New Roman"/>
        </w:rPr>
        <w:t>{numeris}</w:t>
      </w:r>
    </w:p>
    <w:p w14:paraId="4E31E017" w14:textId="77777777" w:rsidR="00F31CF7" w:rsidRPr="00C97032" w:rsidRDefault="00F31CF7" w:rsidP="00F31CF7">
      <w:pPr>
        <w:spacing w:after="0" w:line="240" w:lineRule="auto"/>
        <w:ind w:left="567" w:hanging="567"/>
        <w:rPr>
          <w:rFonts w:ascii="Times New Roman" w:eastAsia="Times New Roman" w:hAnsi="Times New Roman"/>
        </w:rPr>
      </w:pPr>
    </w:p>
    <w:p w14:paraId="6A6E9EEE" w14:textId="77777777" w:rsidR="00F31CF7" w:rsidRPr="00C97032" w:rsidRDefault="00F31CF7" w:rsidP="00F31CF7">
      <w:pPr>
        <w:spacing w:after="0" w:line="240" w:lineRule="auto"/>
        <w:ind w:left="567" w:hanging="567"/>
        <w:rPr>
          <w:rFonts w:ascii="Times New Roman" w:eastAsia="Times New Roman" w:hAnsi="Times New Roman"/>
        </w:rPr>
      </w:pPr>
    </w:p>
    <w:p w14:paraId="30D402BA"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14.</w:t>
      </w:r>
      <w:r w:rsidRPr="00C97032">
        <w:rPr>
          <w:rFonts w:ascii="Times New Roman" w:eastAsia="Times New Roman" w:hAnsi="Times New Roman"/>
          <w:b/>
          <w:caps/>
        </w:rPr>
        <w:tab/>
      </w:r>
      <w:r w:rsidRPr="00C97032">
        <w:rPr>
          <w:rFonts w:ascii="Times New Roman" w:eastAsia="Times New Roman" w:hAnsi="Times New Roman"/>
          <w:b/>
          <w:noProof/>
        </w:rPr>
        <w:t>PARDAVIMO (IŠDAVIMO)</w:t>
      </w:r>
      <w:r w:rsidRPr="00C97032">
        <w:rPr>
          <w:rFonts w:ascii="Times New Roman" w:eastAsia="Times New Roman" w:hAnsi="Times New Roman"/>
          <w:b/>
          <w:caps/>
        </w:rPr>
        <w:t xml:space="preserve"> tvarka</w:t>
      </w:r>
    </w:p>
    <w:p w14:paraId="5079737C" w14:textId="77777777" w:rsidR="00F31CF7" w:rsidRPr="00C97032" w:rsidRDefault="00F31CF7" w:rsidP="00F31CF7">
      <w:pPr>
        <w:spacing w:after="0" w:line="240" w:lineRule="auto"/>
        <w:ind w:left="567" w:hanging="567"/>
        <w:rPr>
          <w:rFonts w:ascii="Times New Roman" w:eastAsia="Times New Roman" w:hAnsi="Times New Roman"/>
        </w:rPr>
      </w:pPr>
    </w:p>
    <w:p w14:paraId="5E5034AF" w14:textId="77777777" w:rsidR="00F31CF7" w:rsidRPr="00C97032" w:rsidRDefault="00F31CF7" w:rsidP="00F31CF7">
      <w:pPr>
        <w:spacing w:after="0" w:line="240" w:lineRule="auto"/>
        <w:ind w:left="567" w:hanging="567"/>
        <w:rPr>
          <w:rFonts w:ascii="Times New Roman" w:eastAsia="Times New Roman" w:hAnsi="Times New Roman"/>
        </w:rPr>
      </w:pPr>
      <w:r w:rsidRPr="00C97032">
        <w:rPr>
          <w:rFonts w:ascii="Times New Roman" w:eastAsia="Times New Roman" w:hAnsi="Times New Roman"/>
        </w:rPr>
        <w:t>Receptinis vaist</w:t>
      </w:r>
      <w:r w:rsidR="0078046C" w:rsidRPr="00C97032">
        <w:rPr>
          <w:rFonts w:ascii="Times New Roman" w:eastAsia="Times New Roman" w:hAnsi="Times New Roman"/>
        </w:rPr>
        <w:t>as</w:t>
      </w:r>
      <w:r w:rsidRPr="00C97032">
        <w:rPr>
          <w:rFonts w:ascii="Times New Roman" w:eastAsia="Times New Roman" w:hAnsi="Times New Roman"/>
        </w:rPr>
        <w:t>.</w:t>
      </w:r>
    </w:p>
    <w:p w14:paraId="46021935" w14:textId="77777777" w:rsidR="00F31CF7" w:rsidRPr="00C97032" w:rsidRDefault="00F31CF7" w:rsidP="00F31CF7">
      <w:pPr>
        <w:spacing w:after="0" w:line="240" w:lineRule="auto"/>
        <w:ind w:left="567" w:hanging="567"/>
        <w:rPr>
          <w:rFonts w:ascii="Times New Roman" w:eastAsia="Times New Roman" w:hAnsi="Times New Roman"/>
        </w:rPr>
      </w:pPr>
    </w:p>
    <w:p w14:paraId="598DD4DA" w14:textId="77777777" w:rsidR="00F31CF7" w:rsidRPr="00C97032" w:rsidRDefault="00F31CF7" w:rsidP="00F31CF7">
      <w:pPr>
        <w:spacing w:after="0" w:line="240" w:lineRule="auto"/>
        <w:ind w:left="567" w:hanging="567"/>
        <w:rPr>
          <w:rFonts w:ascii="Times New Roman" w:eastAsia="Times New Roman" w:hAnsi="Times New Roman"/>
        </w:rPr>
      </w:pPr>
    </w:p>
    <w:p w14:paraId="312B9DCA"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lastRenderedPageBreak/>
        <w:t>15.</w:t>
      </w:r>
      <w:r w:rsidRPr="00C97032">
        <w:rPr>
          <w:rFonts w:ascii="Times New Roman" w:eastAsia="Times New Roman" w:hAnsi="Times New Roman"/>
          <w:b/>
          <w:caps/>
        </w:rPr>
        <w:tab/>
        <w:t>vartojimo instrukcijA</w:t>
      </w:r>
    </w:p>
    <w:p w14:paraId="71512C1E" w14:textId="77777777" w:rsidR="00F31CF7" w:rsidRPr="00C97032" w:rsidRDefault="00F31CF7" w:rsidP="00F31CF7">
      <w:pPr>
        <w:spacing w:after="0" w:line="240" w:lineRule="auto"/>
        <w:rPr>
          <w:rFonts w:ascii="Times New Roman" w:eastAsia="Times New Roman" w:hAnsi="Times New Roman"/>
        </w:rPr>
      </w:pPr>
    </w:p>
    <w:p w14:paraId="52165DA7" w14:textId="77777777" w:rsidR="00F31CF7" w:rsidRPr="00C97032" w:rsidRDefault="00F31CF7" w:rsidP="00F31CF7">
      <w:pPr>
        <w:spacing w:after="0" w:line="240" w:lineRule="auto"/>
        <w:rPr>
          <w:rFonts w:ascii="Times New Roman" w:eastAsia="Times New Roman" w:hAnsi="Times New Roman"/>
          <w:iCs/>
          <w:noProof/>
        </w:rPr>
      </w:pPr>
    </w:p>
    <w:p w14:paraId="3F13B918" w14:textId="77777777" w:rsidR="00F31CF7" w:rsidRPr="00C97032" w:rsidRDefault="00F31CF7" w:rsidP="00F31CF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C97032">
        <w:rPr>
          <w:rFonts w:ascii="Times New Roman" w:hAnsi="Times New Roman"/>
          <w:b/>
          <w:noProof/>
        </w:rPr>
        <w:t>16.</w:t>
      </w:r>
      <w:r w:rsidRPr="00C97032">
        <w:rPr>
          <w:rFonts w:ascii="Times New Roman" w:hAnsi="Times New Roman"/>
          <w:b/>
          <w:noProof/>
        </w:rPr>
        <w:tab/>
        <w:t>INFORMACIJA BRAILIO RAŠTU</w:t>
      </w:r>
    </w:p>
    <w:p w14:paraId="72B096FF" w14:textId="77777777" w:rsidR="00F31CF7" w:rsidRPr="00C97032" w:rsidRDefault="00F31CF7" w:rsidP="00F31CF7">
      <w:pPr>
        <w:spacing w:after="0" w:line="240" w:lineRule="auto"/>
        <w:rPr>
          <w:rFonts w:ascii="Times New Roman" w:eastAsia="Times New Roman" w:hAnsi="Times New Roman"/>
          <w:iCs/>
          <w:noProof/>
        </w:rPr>
      </w:pPr>
    </w:p>
    <w:p w14:paraId="7B9DA733" w14:textId="77777777" w:rsidR="00F31CF7" w:rsidRPr="00C97032" w:rsidRDefault="00F31CF7" w:rsidP="00F31CF7">
      <w:pPr>
        <w:spacing w:after="0" w:line="240" w:lineRule="auto"/>
        <w:ind w:left="567" w:hanging="567"/>
        <w:rPr>
          <w:rFonts w:ascii="Times New Roman" w:eastAsia="Times New Roman" w:hAnsi="Times New Roman"/>
        </w:rPr>
      </w:pP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Pr="00C97032">
        <w:rPr>
          <w:rFonts w:ascii="Times New Roman" w:eastAsia="Times New Roman" w:hAnsi="Times New Roman"/>
        </w:rPr>
        <w:t>retard</w:t>
      </w:r>
      <w:proofErr w:type="spellEnd"/>
      <w:r w:rsidRPr="00C97032">
        <w:rPr>
          <w:rFonts w:ascii="Times New Roman" w:eastAsia="Times New Roman" w:hAnsi="Times New Roman"/>
        </w:rPr>
        <w:t xml:space="preserve"> 300 mg </w:t>
      </w:r>
    </w:p>
    <w:p w14:paraId="6A244563" w14:textId="77777777" w:rsidR="00F31CF7" w:rsidRPr="00C97032" w:rsidRDefault="00F31CF7" w:rsidP="00F31CF7">
      <w:pPr>
        <w:spacing w:after="0" w:line="240" w:lineRule="auto"/>
        <w:ind w:left="567" w:hanging="567"/>
        <w:rPr>
          <w:rFonts w:ascii="Times New Roman" w:eastAsia="Times New Roman" w:hAnsi="Times New Roman"/>
        </w:rPr>
      </w:pPr>
      <w:proofErr w:type="spellStart"/>
      <w:r w:rsidRPr="00C97032">
        <w:rPr>
          <w:rFonts w:ascii="Times New Roman" w:eastAsia="Times New Roman" w:hAnsi="Times New Roman"/>
          <w:highlight w:val="lightGray"/>
        </w:rPr>
        <w:t>Convulex</w:t>
      </w:r>
      <w:proofErr w:type="spellEnd"/>
      <w:r w:rsidRPr="00C97032">
        <w:rPr>
          <w:rFonts w:ascii="Times New Roman" w:eastAsia="Times New Roman" w:hAnsi="Times New Roman"/>
          <w:highlight w:val="lightGray"/>
        </w:rPr>
        <w:t xml:space="preserve"> </w:t>
      </w:r>
      <w:proofErr w:type="spellStart"/>
      <w:r w:rsidRPr="00C97032">
        <w:rPr>
          <w:rFonts w:ascii="Times New Roman" w:eastAsia="Times New Roman" w:hAnsi="Times New Roman"/>
          <w:highlight w:val="lightGray"/>
        </w:rPr>
        <w:t>retard</w:t>
      </w:r>
      <w:proofErr w:type="spellEnd"/>
      <w:r w:rsidRPr="00C97032">
        <w:rPr>
          <w:rFonts w:ascii="Times New Roman" w:eastAsia="Times New Roman" w:hAnsi="Times New Roman"/>
          <w:highlight w:val="lightGray"/>
        </w:rPr>
        <w:t xml:space="preserve"> 500 mg </w:t>
      </w:r>
    </w:p>
    <w:p w14:paraId="0C86DC88" w14:textId="77777777" w:rsidR="005B09A9" w:rsidRPr="00C97032" w:rsidRDefault="005B09A9" w:rsidP="00F31CF7">
      <w:pPr>
        <w:spacing w:after="0" w:line="240" w:lineRule="auto"/>
        <w:ind w:left="567" w:hanging="567"/>
        <w:rPr>
          <w:rFonts w:ascii="Times New Roman" w:eastAsia="Times New Roman" w:hAnsi="Times New Roman"/>
        </w:rPr>
      </w:pPr>
    </w:p>
    <w:p w14:paraId="2CC700A9" w14:textId="77777777" w:rsidR="005B09A9" w:rsidRPr="00C97032" w:rsidRDefault="005B09A9" w:rsidP="005B09A9">
      <w:pPr>
        <w:spacing w:after="0" w:line="240" w:lineRule="auto"/>
        <w:rPr>
          <w:rFonts w:ascii="Times New Roman" w:hAnsi="Times New Roman"/>
          <w:noProof/>
        </w:rPr>
      </w:pPr>
    </w:p>
    <w:p w14:paraId="69711029" w14:textId="77777777" w:rsidR="005B09A9" w:rsidRPr="00C97032" w:rsidRDefault="005B09A9" w:rsidP="005B09A9">
      <w:pPr>
        <w:keepNext/>
        <w:numPr>
          <w:ilvl w:val="0"/>
          <w:numId w:val="29"/>
        </w:numPr>
        <w:pBdr>
          <w:top w:val="single" w:sz="4" w:space="1" w:color="auto"/>
          <w:left w:val="single" w:sz="4" w:space="4" w:color="auto"/>
          <w:bottom w:val="single" w:sz="4" w:space="1" w:color="auto"/>
          <w:right w:val="single" w:sz="4" w:space="4" w:color="auto"/>
        </w:pBdr>
        <w:tabs>
          <w:tab w:val="left" w:pos="567"/>
        </w:tabs>
        <w:spacing w:after="0" w:line="260" w:lineRule="exact"/>
        <w:ind w:hanging="1440"/>
        <w:contextualSpacing/>
        <w:outlineLvl w:val="0"/>
        <w:rPr>
          <w:rFonts w:ascii="Times New Roman" w:eastAsia="Times New Roman" w:hAnsi="Times New Roman"/>
          <w:i/>
          <w:noProof/>
          <w:szCs w:val="20"/>
        </w:rPr>
      </w:pPr>
      <w:r w:rsidRPr="00C97032">
        <w:rPr>
          <w:rFonts w:ascii="Times New Roman" w:eastAsia="Times New Roman" w:hAnsi="Times New Roman"/>
          <w:b/>
          <w:noProof/>
          <w:szCs w:val="20"/>
        </w:rPr>
        <w:t>UNIKALUS IDENTIFIKATORIUS – 2D BRŪKŠNINIS KODAS</w:t>
      </w:r>
    </w:p>
    <w:p w14:paraId="3185DAA6" w14:textId="77777777" w:rsidR="005B09A9" w:rsidRPr="00C97032" w:rsidRDefault="005B09A9" w:rsidP="005B09A9">
      <w:pPr>
        <w:spacing w:after="0" w:line="240" w:lineRule="auto"/>
        <w:rPr>
          <w:rFonts w:ascii="Times New Roman" w:eastAsia="Times New Roman" w:hAnsi="Times New Roman"/>
          <w:noProof/>
          <w:szCs w:val="20"/>
        </w:rPr>
      </w:pPr>
    </w:p>
    <w:p w14:paraId="7721DF67" w14:textId="77777777" w:rsidR="005B09A9" w:rsidRPr="00C97032" w:rsidRDefault="005B09A9" w:rsidP="005B09A9">
      <w:pPr>
        <w:tabs>
          <w:tab w:val="left" w:pos="567"/>
        </w:tabs>
        <w:spacing w:after="0" w:line="240" w:lineRule="auto"/>
        <w:rPr>
          <w:rFonts w:ascii="Times New Roman" w:eastAsia="Times New Roman" w:hAnsi="Times New Roman"/>
          <w:noProof/>
          <w:shd w:val="clear" w:color="auto" w:fill="CCCCCC"/>
        </w:rPr>
      </w:pPr>
      <w:r w:rsidRPr="00C97032">
        <w:rPr>
          <w:rFonts w:ascii="Times New Roman" w:eastAsia="Times New Roman" w:hAnsi="Times New Roman"/>
          <w:noProof/>
          <w:szCs w:val="20"/>
          <w:highlight w:val="lightGray"/>
        </w:rPr>
        <w:t>2D brūkšninis kodas su nurodytu unikaliu identifikatoriumi.</w:t>
      </w:r>
    </w:p>
    <w:p w14:paraId="69846F19" w14:textId="77777777" w:rsidR="005B09A9" w:rsidRPr="00C97032" w:rsidRDefault="005B09A9" w:rsidP="005B09A9">
      <w:pPr>
        <w:tabs>
          <w:tab w:val="left" w:pos="567"/>
        </w:tabs>
        <w:spacing w:after="0" w:line="240" w:lineRule="auto"/>
        <w:rPr>
          <w:rFonts w:ascii="Times New Roman" w:eastAsia="Times New Roman" w:hAnsi="Times New Roman"/>
          <w:noProof/>
          <w:shd w:val="clear" w:color="auto" w:fill="CCCCCC"/>
        </w:rPr>
      </w:pPr>
    </w:p>
    <w:p w14:paraId="18A6F584" w14:textId="77777777" w:rsidR="005B09A9" w:rsidRPr="00C97032" w:rsidRDefault="005B09A9" w:rsidP="005B09A9">
      <w:pPr>
        <w:spacing w:after="0" w:line="240" w:lineRule="auto"/>
        <w:rPr>
          <w:rFonts w:ascii="Times New Roman" w:eastAsia="Times New Roman" w:hAnsi="Times New Roman"/>
          <w:noProof/>
          <w:szCs w:val="20"/>
        </w:rPr>
      </w:pPr>
    </w:p>
    <w:p w14:paraId="58257DDA" w14:textId="77777777" w:rsidR="005B09A9" w:rsidRPr="00C97032" w:rsidRDefault="005B09A9" w:rsidP="005B09A9">
      <w:pPr>
        <w:keepNext/>
        <w:numPr>
          <w:ilvl w:val="0"/>
          <w:numId w:val="29"/>
        </w:numPr>
        <w:pBdr>
          <w:top w:val="single" w:sz="4" w:space="1" w:color="auto"/>
          <w:left w:val="single" w:sz="4" w:space="4" w:color="auto"/>
          <w:bottom w:val="single" w:sz="4" w:space="1" w:color="auto"/>
          <w:right w:val="single" w:sz="4" w:space="4" w:color="auto"/>
        </w:pBdr>
        <w:tabs>
          <w:tab w:val="left" w:pos="567"/>
        </w:tabs>
        <w:spacing w:after="0" w:line="260" w:lineRule="exact"/>
        <w:ind w:hanging="1440"/>
        <w:contextualSpacing/>
        <w:outlineLvl w:val="0"/>
        <w:rPr>
          <w:rFonts w:ascii="Times New Roman" w:eastAsia="Times New Roman" w:hAnsi="Times New Roman"/>
          <w:i/>
          <w:noProof/>
          <w:szCs w:val="20"/>
        </w:rPr>
      </w:pPr>
      <w:r w:rsidRPr="00C97032">
        <w:rPr>
          <w:rFonts w:ascii="Times New Roman" w:eastAsia="Times New Roman" w:hAnsi="Times New Roman"/>
          <w:b/>
          <w:noProof/>
          <w:szCs w:val="20"/>
        </w:rPr>
        <w:t>UNIKALUS IDENTIFIKATORIUS – ŽMONĖMS SUPRANTAMI DUOMENYS</w:t>
      </w:r>
    </w:p>
    <w:p w14:paraId="3159F72D" w14:textId="77777777" w:rsidR="005B09A9" w:rsidRPr="00C97032" w:rsidRDefault="005B09A9" w:rsidP="005B09A9">
      <w:pPr>
        <w:spacing w:after="0" w:line="240" w:lineRule="auto"/>
        <w:rPr>
          <w:rFonts w:ascii="Times New Roman" w:eastAsia="Times New Roman" w:hAnsi="Times New Roman"/>
          <w:noProof/>
          <w:szCs w:val="20"/>
        </w:rPr>
      </w:pPr>
    </w:p>
    <w:p w14:paraId="636C5129" w14:textId="77777777" w:rsidR="005B09A9" w:rsidRPr="00C97032" w:rsidRDefault="005B09A9" w:rsidP="005B09A9">
      <w:pPr>
        <w:tabs>
          <w:tab w:val="left" w:pos="567"/>
        </w:tabs>
        <w:spacing w:after="0" w:line="260" w:lineRule="exact"/>
        <w:rPr>
          <w:rFonts w:ascii="Times New Roman" w:eastAsia="Times New Roman" w:hAnsi="Times New Roman"/>
          <w:szCs w:val="20"/>
        </w:rPr>
      </w:pPr>
      <w:r w:rsidRPr="00C97032">
        <w:rPr>
          <w:rFonts w:ascii="Times New Roman" w:eastAsia="Times New Roman" w:hAnsi="Times New Roman"/>
          <w:szCs w:val="20"/>
        </w:rPr>
        <w:t xml:space="preserve">PC: </w:t>
      </w:r>
    </w:p>
    <w:p w14:paraId="4D728D9A" w14:textId="77777777" w:rsidR="005B09A9" w:rsidRPr="00C97032" w:rsidRDefault="005B09A9" w:rsidP="005B09A9">
      <w:pPr>
        <w:tabs>
          <w:tab w:val="left" w:pos="567"/>
        </w:tabs>
        <w:spacing w:after="0" w:line="260" w:lineRule="exact"/>
        <w:rPr>
          <w:rFonts w:ascii="Times New Roman" w:eastAsia="Times New Roman" w:hAnsi="Times New Roman"/>
        </w:rPr>
      </w:pPr>
      <w:r w:rsidRPr="00C97032">
        <w:rPr>
          <w:rFonts w:ascii="Times New Roman" w:eastAsia="Times New Roman" w:hAnsi="Times New Roman"/>
          <w:szCs w:val="20"/>
        </w:rPr>
        <w:t xml:space="preserve">SN: </w:t>
      </w:r>
    </w:p>
    <w:p w14:paraId="3EAF2284" w14:textId="77777777" w:rsidR="005B09A9" w:rsidRPr="00C97032" w:rsidRDefault="005B09A9" w:rsidP="005B09A9">
      <w:pPr>
        <w:tabs>
          <w:tab w:val="left" w:pos="567"/>
        </w:tabs>
        <w:spacing w:after="0" w:line="260" w:lineRule="exact"/>
        <w:rPr>
          <w:rFonts w:ascii="Times New Roman" w:eastAsia="Times New Roman" w:hAnsi="Times New Roman"/>
        </w:rPr>
      </w:pPr>
      <w:r w:rsidRPr="00C97032">
        <w:rPr>
          <w:rFonts w:ascii="Times New Roman" w:eastAsia="Times New Roman" w:hAnsi="Times New Roman"/>
          <w:szCs w:val="20"/>
        </w:rPr>
        <w:t xml:space="preserve">NN: </w:t>
      </w:r>
    </w:p>
    <w:p w14:paraId="5FCBE610" w14:textId="77777777" w:rsidR="005B09A9" w:rsidRPr="00C97032" w:rsidRDefault="005B09A9" w:rsidP="005B09A9">
      <w:pPr>
        <w:spacing w:after="0" w:line="240" w:lineRule="auto"/>
        <w:rPr>
          <w:rFonts w:ascii="Times New Roman" w:hAnsi="Times New Roman"/>
          <w:noProof/>
        </w:rPr>
      </w:pPr>
    </w:p>
    <w:p w14:paraId="2C45D1ED" w14:textId="77777777" w:rsidR="005B09A9" w:rsidRPr="00C97032" w:rsidRDefault="005B09A9" w:rsidP="00F31CF7">
      <w:pPr>
        <w:spacing w:after="0" w:line="240" w:lineRule="auto"/>
        <w:ind w:left="567" w:hanging="567"/>
        <w:rPr>
          <w:rFonts w:ascii="Times New Roman" w:eastAsia="Times New Roman" w:hAnsi="Times New Roman"/>
        </w:rPr>
      </w:pPr>
    </w:p>
    <w:p w14:paraId="0D9329F9" w14:textId="77777777" w:rsidR="00F31CF7" w:rsidRPr="00C97032" w:rsidRDefault="00F31CF7" w:rsidP="00F31CF7">
      <w:pPr>
        <w:spacing w:after="0" w:line="240" w:lineRule="auto"/>
        <w:rPr>
          <w:rFonts w:ascii="Times New Roman" w:eastAsia="Times New Roman" w:hAnsi="Times New Roman"/>
          <w:iCs/>
          <w:noProof/>
        </w:rPr>
      </w:pPr>
    </w:p>
    <w:p w14:paraId="61BDE3C3" w14:textId="77777777" w:rsidR="00F31CF7" w:rsidRPr="00C97032" w:rsidRDefault="00F31CF7" w:rsidP="00F31CF7">
      <w:pPr>
        <w:spacing w:after="0" w:line="240" w:lineRule="auto"/>
        <w:rPr>
          <w:rFonts w:ascii="Times New Roman" w:eastAsia="Times New Roman" w:hAnsi="Times New Roman"/>
        </w:rPr>
      </w:pPr>
      <w:r w:rsidRPr="00C97032">
        <w:rPr>
          <w:rFonts w:ascii="Times New Roman" w:eastAsia="Times New Roman" w:hAnsi="Times New Roman"/>
        </w:rPr>
        <w:br w:type="page"/>
      </w:r>
    </w:p>
    <w:p w14:paraId="4CD7936B"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lastRenderedPageBreak/>
        <w:t xml:space="preserve">Minimali informacija ant mažų </w:t>
      </w:r>
      <w:r w:rsidRPr="00C97032">
        <w:rPr>
          <w:rFonts w:ascii="Times New Roman" w:eastAsia="Times New Roman" w:hAnsi="Times New Roman"/>
          <w:b/>
        </w:rPr>
        <w:t>VIDINIŲ</w:t>
      </w:r>
      <w:r w:rsidRPr="00C97032">
        <w:rPr>
          <w:rFonts w:ascii="Times New Roman" w:eastAsia="Times New Roman" w:hAnsi="Times New Roman"/>
        </w:rPr>
        <w:t xml:space="preserve"> </w:t>
      </w:r>
      <w:r w:rsidRPr="00C97032">
        <w:rPr>
          <w:rFonts w:ascii="Times New Roman" w:eastAsia="Times New Roman" w:hAnsi="Times New Roman"/>
          <w:b/>
          <w:caps/>
        </w:rPr>
        <w:t>pakuočių</w:t>
      </w:r>
    </w:p>
    <w:p w14:paraId="053F5913"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p>
    <w:p w14:paraId="6A48E246"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C97032">
        <w:rPr>
          <w:rFonts w:ascii="Times New Roman" w:eastAsia="Times New Roman" w:hAnsi="Times New Roman"/>
          <w:b/>
          <w:caps/>
        </w:rPr>
        <w:t>Tablečių talpyklė</w:t>
      </w:r>
    </w:p>
    <w:p w14:paraId="091D965D" w14:textId="77777777" w:rsidR="00F31CF7" w:rsidRPr="00C97032" w:rsidRDefault="00F31CF7" w:rsidP="00F31CF7">
      <w:pPr>
        <w:spacing w:after="0" w:line="240" w:lineRule="auto"/>
        <w:ind w:left="567" w:hanging="567"/>
        <w:rPr>
          <w:rFonts w:ascii="Times New Roman" w:eastAsia="Times New Roman" w:hAnsi="Times New Roman"/>
          <w:caps/>
        </w:rPr>
      </w:pPr>
    </w:p>
    <w:p w14:paraId="4F1E15B9" w14:textId="77777777" w:rsidR="00F31CF7" w:rsidRPr="00C97032" w:rsidRDefault="00F31CF7" w:rsidP="00F31CF7">
      <w:pPr>
        <w:spacing w:after="0" w:line="240" w:lineRule="auto"/>
        <w:ind w:left="567" w:hanging="567"/>
        <w:rPr>
          <w:rFonts w:ascii="Times New Roman" w:eastAsia="Times New Roman" w:hAnsi="Times New Roman"/>
          <w:caps/>
        </w:rPr>
      </w:pPr>
    </w:p>
    <w:p w14:paraId="50342CED"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1.</w:t>
      </w:r>
      <w:r w:rsidRPr="00C97032">
        <w:rPr>
          <w:rFonts w:ascii="Times New Roman" w:eastAsia="Times New Roman" w:hAnsi="Times New Roman"/>
          <w:b/>
          <w:caps/>
        </w:rPr>
        <w:tab/>
        <w:t>Vaistinio preparato pavadinimas ir vartojimo būdas</w:t>
      </w:r>
    </w:p>
    <w:p w14:paraId="7CAC6E50" w14:textId="77777777" w:rsidR="00F31CF7" w:rsidRPr="00C97032" w:rsidRDefault="00F31CF7" w:rsidP="00F31CF7">
      <w:pPr>
        <w:spacing w:after="0" w:line="240" w:lineRule="auto"/>
        <w:ind w:left="567" w:hanging="567"/>
        <w:rPr>
          <w:rFonts w:ascii="Times New Roman" w:eastAsia="Times New Roman" w:hAnsi="Times New Roman"/>
        </w:rPr>
      </w:pPr>
    </w:p>
    <w:p w14:paraId="7E10FAAE" w14:textId="77777777" w:rsidR="00F31CF7" w:rsidRPr="00C97032" w:rsidRDefault="00F31CF7" w:rsidP="00F31CF7">
      <w:pPr>
        <w:spacing w:after="0" w:line="240" w:lineRule="auto"/>
        <w:ind w:left="567" w:hanging="567"/>
        <w:rPr>
          <w:rFonts w:ascii="Times New Roman" w:eastAsia="Times New Roman" w:hAnsi="Times New Roman"/>
        </w:rPr>
      </w:pP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Pr="00C97032">
        <w:rPr>
          <w:rFonts w:ascii="Times New Roman" w:eastAsia="Times New Roman" w:hAnsi="Times New Roman"/>
        </w:rPr>
        <w:t>retard</w:t>
      </w:r>
      <w:proofErr w:type="spellEnd"/>
      <w:r w:rsidRPr="00C97032">
        <w:rPr>
          <w:rFonts w:ascii="Times New Roman" w:eastAsia="Times New Roman" w:hAnsi="Times New Roman"/>
        </w:rPr>
        <w:t xml:space="preserve"> 300 mg pailginto atpalaidavimo  tabletės</w:t>
      </w:r>
    </w:p>
    <w:p w14:paraId="6C6DDCB8" w14:textId="77777777" w:rsidR="00F31CF7" w:rsidRPr="00C97032" w:rsidRDefault="00F31CF7" w:rsidP="00F31CF7">
      <w:pPr>
        <w:spacing w:after="0" w:line="240" w:lineRule="auto"/>
        <w:ind w:left="567" w:hanging="567"/>
        <w:rPr>
          <w:rFonts w:ascii="Times New Roman" w:eastAsia="Times New Roman" w:hAnsi="Times New Roman"/>
        </w:rPr>
      </w:pPr>
      <w:proofErr w:type="spellStart"/>
      <w:r w:rsidRPr="00C97032">
        <w:rPr>
          <w:rFonts w:ascii="Times New Roman" w:eastAsia="Times New Roman" w:hAnsi="Times New Roman"/>
          <w:highlight w:val="lightGray"/>
        </w:rPr>
        <w:t>Convulex</w:t>
      </w:r>
      <w:proofErr w:type="spellEnd"/>
      <w:r w:rsidRPr="00C97032">
        <w:rPr>
          <w:rFonts w:ascii="Times New Roman" w:eastAsia="Times New Roman" w:hAnsi="Times New Roman"/>
          <w:highlight w:val="lightGray"/>
        </w:rPr>
        <w:t xml:space="preserve"> </w:t>
      </w:r>
      <w:proofErr w:type="spellStart"/>
      <w:r w:rsidRPr="00C97032">
        <w:rPr>
          <w:rFonts w:ascii="Times New Roman" w:eastAsia="Times New Roman" w:hAnsi="Times New Roman"/>
          <w:highlight w:val="lightGray"/>
        </w:rPr>
        <w:t>retard</w:t>
      </w:r>
      <w:proofErr w:type="spellEnd"/>
      <w:r w:rsidRPr="00C97032">
        <w:rPr>
          <w:rFonts w:ascii="Times New Roman" w:eastAsia="Times New Roman" w:hAnsi="Times New Roman"/>
          <w:highlight w:val="lightGray"/>
        </w:rPr>
        <w:t xml:space="preserve"> 500 mg pailginto atpalaidavimo tabletės</w:t>
      </w:r>
    </w:p>
    <w:p w14:paraId="4DB97442" w14:textId="77777777" w:rsidR="00F31CF7" w:rsidRPr="00C97032" w:rsidRDefault="00F31CF7" w:rsidP="00F31CF7">
      <w:pPr>
        <w:spacing w:after="0" w:line="240" w:lineRule="auto"/>
        <w:ind w:left="567" w:hanging="567"/>
        <w:rPr>
          <w:rFonts w:ascii="Times New Roman" w:eastAsia="Times New Roman" w:hAnsi="Times New Roman"/>
        </w:rPr>
      </w:pPr>
    </w:p>
    <w:p w14:paraId="5EADD3BA" w14:textId="77777777" w:rsidR="00F31CF7" w:rsidRPr="00C97032" w:rsidRDefault="00315512" w:rsidP="00F31CF7">
      <w:pPr>
        <w:spacing w:after="0" w:line="240" w:lineRule="auto"/>
        <w:ind w:left="567" w:hanging="567"/>
        <w:rPr>
          <w:rFonts w:ascii="Times New Roman" w:eastAsia="Times New Roman" w:hAnsi="Times New Roman"/>
        </w:rPr>
      </w:pPr>
      <w:proofErr w:type="spellStart"/>
      <w:r w:rsidRPr="00C97032">
        <w:rPr>
          <w:rFonts w:ascii="Times New Roman" w:eastAsia="Times New Roman" w:hAnsi="Times New Roman"/>
        </w:rPr>
        <w:t>n</w:t>
      </w:r>
      <w:r w:rsidR="00F31CF7" w:rsidRPr="00C97032">
        <w:rPr>
          <w:rFonts w:ascii="Times New Roman" w:eastAsia="Times New Roman" w:hAnsi="Times New Roman"/>
        </w:rPr>
        <w:t>atrii</w:t>
      </w:r>
      <w:proofErr w:type="spellEnd"/>
      <w:r w:rsidR="00F31CF7" w:rsidRPr="00C97032">
        <w:rPr>
          <w:rFonts w:ascii="Times New Roman" w:eastAsia="Times New Roman" w:hAnsi="Times New Roman"/>
        </w:rPr>
        <w:t xml:space="preserve"> </w:t>
      </w:r>
      <w:proofErr w:type="spellStart"/>
      <w:r w:rsidR="00F31CF7" w:rsidRPr="00C97032">
        <w:rPr>
          <w:rFonts w:ascii="Times New Roman" w:eastAsia="Times New Roman" w:hAnsi="Times New Roman"/>
        </w:rPr>
        <w:t>valproas</w:t>
      </w:r>
      <w:proofErr w:type="spellEnd"/>
    </w:p>
    <w:p w14:paraId="4DA078E9" w14:textId="77777777" w:rsidR="00F31CF7" w:rsidRPr="00C97032" w:rsidRDefault="00F31CF7" w:rsidP="00F31CF7">
      <w:pPr>
        <w:spacing w:after="0" w:line="240" w:lineRule="auto"/>
        <w:ind w:left="567" w:hanging="567"/>
        <w:rPr>
          <w:rFonts w:ascii="Times New Roman" w:eastAsia="Times New Roman" w:hAnsi="Times New Roman"/>
        </w:rPr>
      </w:pPr>
    </w:p>
    <w:p w14:paraId="204B6387" w14:textId="77777777" w:rsidR="00F31CF7" w:rsidRPr="00C97032" w:rsidRDefault="00F31CF7" w:rsidP="00F31CF7">
      <w:pPr>
        <w:spacing w:after="0" w:line="240" w:lineRule="auto"/>
        <w:ind w:left="567" w:hanging="567"/>
        <w:rPr>
          <w:rFonts w:ascii="Times New Roman" w:eastAsia="Times New Roman" w:hAnsi="Times New Roman"/>
        </w:rPr>
      </w:pPr>
    </w:p>
    <w:p w14:paraId="07360691"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rPr>
        <w:t>2.</w:t>
      </w:r>
      <w:r w:rsidRPr="00C97032">
        <w:rPr>
          <w:rFonts w:ascii="Times New Roman" w:eastAsia="Times New Roman" w:hAnsi="Times New Roman"/>
          <w:b/>
        </w:rPr>
        <w:tab/>
      </w:r>
      <w:r w:rsidRPr="00C97032">
        <w:rPr>
          <w:rFonts w:ascii="Times New Roman" w:eastAsia="Times New Roman" w:hAnsi="Times New Roman"/>
          <w:b/>
          <w:caps/>
        </w:rPr>
        <w:t>vartojimo metodas</w:t>
      </w:r>
    </w:p>
    <w:p w14:paraId="3EA697F5" w14:textId="77777777" w:rsidR="00F31CF7" w:rsidRPr="00C97032" w:rsidRDefault="00F31CF7" w:rsidP="00F31CF7">
      <w:pPr>
        <w:spacing w:after="0" w:line="240" w:lineRule="auto"/>
        <w:ind w:left="567" w:hanging="567"/>
        <w:rPr>
          <w:rFonts w:ascii="Times New Roman" w:eastAsia="Times New Roman" w:hAnsi="Times New Roman"/>
        </w:rPr>
      </w:pPr>
    </w:p>
    <w:p w14:paraId="18205D16" w14:textId="77777777" w:rsidR="00F31CF7" w:rsidRPr="00C97032" w:rsidRDefault="00F31CF7" w:rsidP="00F31CF7">
      <w:pPr>
        <w:spacing w:after="0" w:line="240" w:lineRule="auto"/>
        <w:ind w:left="567" w:hanging="567"/>
        <w:rPr>
          <w:rFonts w:ascii="Times New Roman" w:eastAsia="Times New Roman" w:hAnsi="Times New Roman"/>
        </w:rPr>
      </w:pPr>
      <w:r w:rsidRPr="00C97032">
        <w:rPr>
          <w:rFonts w:ascii="Times New Roman" w:eastAsia="Times New Roman" w:hAnsi="Times New Roman"/>
        </w:rPr>
        <w:t>Vartoti per burną.</w:t>
      </w:r>
    </w:p>
    <w:p w14:paraId="2C9FC89F" w14:textId="77777777" w:rsidR="00F31CF7" w:rsidRPr="00C97032" w:rsidRDefault="00F31CF7" w:rsidP="00F31CF7">
      <w:pPr>
        <w:spacing w:after="0" w:line="240" w:lineRule="auto"/>
        <w:ind w:left="567" w:hanging="567"/>
        <w:rPr>
          <w:rFonts w:ascii="Times New Roman" w:eastAsia="Times New Roman" w:hAnsi="Times New Roman"/>
        </w:rPr>
      </w:pPr>
    </w:p>
    <w:p w14:paraId="08E03503" w14:textId="77777777" w:rsidR="00F31CF7" w:rsidRPr="00C97032" w:rsidRDefault="00F31CF7" w:rsidP="00F31CF7">
      <w:pPr>
        <w:spacing w:after="0" w:line="240" w:lineRule="auto"/>
        <w:ind w:left="567" w:hanging="567"/>
        <w:rPr>
          <w:rFonts w:ascii="Times New Roman" w:eastAsia="Times New Roman" w:hAnsi="Times New Roman"/>
        </w:rPr>
      </w:pPr>
    </w:p>
    <w:p w14:paraId="1C5E5EE0"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rPr>
        <w:t>3.</w:t>
      </w:r>
      <w:r w:rsidRPr="00C97032">
        <w:rPr>
          <w:rFonts w:ascii="Times New Roman" w:eastAsia="Times New Roman" w:hAnsi="Times New Roman"/>
          <w:b/>
        </w:rPr>
        <w:tab/>
      </w:r>
      <w:r w:rsidRPr="00C97032">
        <w:rPr>
          <w:rFonts w:ascii="Times New Roman" w:eastAsia="Times New Roman" w:hAnsi="Times New Roman"/>
          <w:b/>
          <w:caps/>
        </w:rPr>
        <w:t>tinkamumo laikas</w:t>
      </w:r>
    </w:p>
    <w:p w14:paraId="6B6A8659" w14:textId="77777777" w:rsidR="00F31CF7" w:rsidRPr="00C97032" w:rsidRDefault="00F31CF7" w:rsidP="00F31CF7">
      <w:pPr>
        <w:spacing w:after="0" w:line="240" w:lineRule="auto"/>
        <w:ind w:left="567" w:hanging="567"/>
        <w:rPr>
          <w:rFonts w:ascii="Times New Roman" w:eastAsia="Times New Roman" w:hAnsi="Times New Roman"/>
        </w:rPr>
      </w:pPr>
    </w:p>
    <w:p w14:paraId="70B0EF67" w14:textId="77777777" w:rsidR="00F31CF7" w:rsidRPr="00C97032" w:rsidRDefault="0078046C" w:rsidP="00F31CF7">
      <w:pPr>
        <w:spacing w:after="0" w:line="240" w:lineRule="auto"/>
        <w:ind w:left="567" w:hanging="567"/>
        <w:outlineLvl w:val="0"/>
        <w:rPr>
          <w:rFonts w:ascii="Times New Roman" w:eastAsia="Times New Roman" w:hAnsi="Times New Roman"/>
        </w:rPr>
      </w:pPr>
      <w:r w:rsidRPr="00C97032">
        <w:rPr>
          <w:rFonts w:ascii="Times New Roman" w:eastAsia="Times New Roman" w:hAnsi="Times New Roman"/>
        </w:rPr>
        <w:t>EXP:</w:t>
      </w:r>
      <w:r w:rsidR="00F31CF7" w:rsidRPr="00C97032">
        <w:rPr>
          <w:rFonts w:ascii="Times New Roman" w:eastAsia="Times New Roman" w:hAnsi="Times New Roman"/>
        </w:rPr>
        <w:t xml:space="preserve"> {</w:t>
      </w:r>
      <w:proofErr w:type="spellStart"/>
      <w:r w:rsidR="00F31CF7" w:rsidRPr="00C97032">
        <w:rPr>
          <w:rFonts w:ascii="Times New Roman" w:eastAsia="Times New Roman" w:hAnsi="Times New Roman"/>
        </w:rPr>
        <w:t>mm.MMMM</w:t>
      </w:r>
      <w:proofErr w:type="spellEnd"/>
      <w:r w:rsidR="00F31CF7" w:rsidRPr="00C97032">
        <w:rPr>
          <w:rFonts w:ascii="Times New Roman" w:eastAsia="Times New Roman" w:hAnsi="Times New Roman"/>
        </w:rPr>
        <w:t>}</w:t>
      </w:r>
    </w:p>
    <w:p w14:paraId="4EDD31FC" w14:textId="77777777" w:rsidR="00F31CF7" w:rsidRPr="00C97032" w:rsidRDefault="00F31CF7" w:rsidP="00F31CF7">
      <w:pPr>
        <w:spacing w:after="0" w:line="240" w:lineRule="auto"/>
        <w:ind w:left="567" w:hanging="567"/>
        <w:rPr>
          <w:rFonts w:ascii="Times New Roman" w:eastAsia="Times New Roman" w:hAnsi="Times New Roman"/>
        </w:rPr>
      </w:pPr>
    </w:p>
    <w:p w14:paraId="16D37C39" w14:textId="77777777" w:rsidR="00F31CF7" w:rsidRPr="00C97032" w:rsidRDefault="00F31CF7" w:rsidP="00F31CF7">
      <w:pPr>
        <w:spacing w:after="0" w:line="240" w:lineRule="auto"/>
        <w:ind w:left="567" w:hanging="567"/>
        <w:rPr>
          <w:rFonts w:ascii="Times New Roman" w:eastAsia="Times New Roman" w:hAnsi="Times New Roman"/>
        </w:rPr>
      </w:pPr>
    </w:p>
    <w:p w14:paraId="4A514ADB"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C97032">
        <w:rPr>
          <w:rFonts w:ascii="Times New Roman" w:eastAsia="Times New Roman" w:hAnsi="Times New Roman"/>
          <w:b/>
          <w:caps/>
        </w:rPr>
        <w:t>4.</w:t>
      </w:r>
      <w:r w:rsidRPr="00C97032">
        <w:rPr>
          <w:rFonts w:ascii="Times New Roman" w:eastAsia="Times New Roman" w:hAnsi="Times New Roman"/>
          <w:b/>
          <w:caps/>
        </w:rPr>
        <w:tab/>
        <w:t>serijos numeris</w:t>
      </w:r>
    </w:p>
    <w:p w14:paraId="2BB19D95" w14:textId="77777777" w:rsidR="00F31CF7" w:rsidRPr="00C97032" w:rsidRDefault="00F31CF7" w:rsidP="00F31CF7">
      <w:pPr>
        <w:spacing w:after="0" w:line="240" w:lineRule="auto"/>
        <w:ind w:left="567" w:hanging="567"/>
        <w:rPr>
          <w:rFonts w:ascii="Times New Roman" w:eastAsia="Times New Roman" w:hAnsi="Times New Roman"/>
        </w:rPr>
      </w:pPr>
    </w:p>
    <w:p w14:paraId="57F737CA" w14:textId="77777777" w:rsidR="00F31CF7" w:rsidRPr="00C97032" w:rsidRDefault="0078046C" w:rsidP="00F31CF7">
      <w:pPr>
        <w:spacing w:after="0" w:line="240" w:lineRule="auto"/>
        <w:ind w:left="567" w:hanging="567"/>
        <w:rPr>
          <w:rFonts w:ascii="Times New Roman" w:eastAsia="Times New Roman" w:hAnsi="Times New Roman"/>
        </w:rPr>
      </w:pPr>
      <w:r w:rsidRPr="00C97032">
        <w:rPr>
          <w:rFonts w:ascii="Times New Roman" w:eastAsia="Times New Roman" w:hAnsi="Times New Roman"/>
        </w:rPr>
        <w:t xml:space="preserve">Lot: </w:t>
      </w:r>
      <w:r w:rsidR="00F31CF7" w:rsidRPr="00C97032">
        <w:rPr>
          <w:rFonts w:ascii="Times New Roman" w:eastAsia="Times New Roman" w:hAnsi="Times New Roman"/>
        </w:rPr>
        <w:t>{numeris}</w:t>
      </w:r>
    </w:p>
    <w:p w14:paraId="42243858" w14:textId="77777777" w:rsidR="00F31CF7" w:rsidRPr="00C97032" w:rsidRDefault="00F31CF7" w:rsidP="00F31CF7">
      <w:pPr>
        <w:spacing w:after="0" w:line="240" w:lineRule="auto"/>
        <w:ind w:left="567" w:hanging="567"/>
        <w:rPr>
          <w:rFonts w:ascii="Times New Roman" w:eastAsia="Times New Roman" w:hAnsi="Times New Roman"/>
        </w:rPr>
      </w:pPr>
    </w:p>
    <w:p w14:paraId="02925A65" w14:textId="77777777" w:rsidR="00F31CF7" w:rsidRPr="00C97032" w:rsidRDefault="00F31CF7" w:rsidP="00F31CF7">
      <w:pPr>
        <w:spacing w:after="0" w:line="240" w:lineRule="auto"/>
        <w:ind w:left="567" w:hanging="567"/>
        <w:rPr>
          <w:rFonts w:ascii="Times New Roman" w:eastAsia="Times New Roman" w:hAnsi="Times New Roman"/>
        </w:rPr>
      </w:pPr>
    </w:p>
    <w:p w14:paraId="43A280AD"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C97032">
        <w:rPr>
          <w:rFonts w:ascii="Times New Roman" w:eastAsia="Times New Roman" w:hAnsi="Times New Roman"/>
          <w:b/>
          <w:caps/>
        </w:rPr>
        <w:t>5.</w:t>
      </w:r>
      <w:r w:rsidRPr="00C97032">
        <w:rPr>
          <w:rFonts w:ascii="Times New Roman" w:eastAsia="Times New Roman" w:hAnsi="Times New Roman"/>
          <w:b/>
          <w:caps/>
        </w:rPr>
        <w:tab/>
        <w:t>kiekis</w:t>
      </w:r>
      <w:r w:rsidRPr="00C97032">
        <w:rPr>
          <w:rFonts w:ascii="Times New Roman" w:eastAsia="Times New Roman" w:hAnsi="Times New Roman"/>
          <w:b/>
        </w:rPr>
        <w:t xml:space="preserve"> (MASĖ, TŪRIS ARBA VIENETAI)</w:t>
      </w:r>
    </w:p>
    <w:p w14:paraId="4C2F383A" w14:textId="77777777" w:rsidR="00F31CF7" w:rsidRPr="00C97032" w:rsidRDefault="00F31CF7" w:rsidP="00F31CF7">
      <w:pPr>
        <w:spacing w:after="0" w:line="240" w:lineRule="auto"/>
        <w:ind w:left="567" w:hanging="567"/>
        <w:rPr>
          <w:rFonts w:ascii="Times New Roman" w:eastAsia="Times New Roman" w:hAnsi="Times New Roman"/>
        </w:rPr>
      </w:pPr>
    </w:p>
    <w:p w14:paraId="4A8CEF92" w14:textId="77777777" w:rsidR="00315512" w:rsidRPr="00C97032" w:rsidRDefault="00315512" w:rsidP="00315512">
      <w:pPr>
        <w:spacing w:after="0" w:line="240" w:lineRule="auto"/>
        <w:ind w:left="567" w:hanging="567"/>
        <w:rPr>
          <w:rFonts w:ascii="Times New Roman" w:eastAsia="Times New Roman" w:hAnsi="Times New Roman"/>
        </w:rPr>
      </w:pPr>
      <w:r w:rsidRPr="00C97032">
        <w:rPr>
          <w:rFonts w:ascii="Times New Roman" w:eastAsia="Times New Roman" w:hAnsi="Times New Roman"/>
          <w:highlight w:val="lightGray"/>
        </w:rPr>
        <w:t>Pailginto atpalaidavimo</w:t>
      </w:r>
      <w:r w:rsidRPr="00C97032">
        <w:rPr>
          <w:rFonts w:ascii="Times New Roman" w:eastAsia="Times New Roman" w:hAnsi="Times New Roman"/>
          <w:caps/>
          <w:highlight w:val="lightGray"/>
        </w:rPr>
        <w:t xml:space="preserve"> </w:t>
      </w:r>
      <w:r w:rsidRPr="00C97032">
        <w:rPr>
          <w:rFonts w:ascii="Times New Roman" w:eastAsia="Times New Roman" w:hAnsi="Times New Roman"/>
          <w:highlight w:val="lightGray"/>
        </w:rPr>
        <w:t>tabletė</w:t>
      </w:r>
    </w:p>
    <w:p w14:paraId="1BCFA076" w14:textId="77777777" w:rsidR="00315512" w:rsidRPr="00C97032" w:rsidRDefault="00315512" w:rsidP="00F31CF7">
      <w:pPr>
        <w:spacing w:after="0" w:line="240" w:lineRule="auto"/>
        <w:ind w:left="567" w:hanging="567"/>
        <w:rPr>
          <w:rFonts w:ascii="Times New Roman" w:eastAsia="Times New Roman" w:hAnsi="Times New Roman"/>
        </w:rPr>
      </w:pPr>
    </w:p>
    <w:p w14:paraId="074BA257" w14:textId="77777777" w:rsidR="00F31CF7" w:rsidRPr="00C97032" w:rsidRDefault="00F31CF7" w:rsidP="00F31CF7">
      <w:pPr>
        <w:spacing w:after="0" w:line="240" w:lineRule="auto"/>
        <w:rPr>
          <w:rFonts w:ascii="Times New Roman" w:eastAsia="Times New Roman" w:hAnsi="Times New Roman"/>
        </w:rPr>
      </w:pPr>
      <w:r w:rsidRPr="00C97032">
        <w:rPr>
          <w:rFonts w:ascii="Times New Roman" w:eastAsia="Times New Roman" w:hAnsi="Times New Roman"/>
          <w:caps/>
        </w:rPr>
        <w:t>50</w:t>
      </w:r>
      <w:r w:rsidRPr="00C97032">
        <w:rPr>
          <w:rFonts w:ascii="Times New Roman" w:eastAsia="Times New Roman" w:hAnsi="Times New Roman"/>
        </w:rPr>
        <w:t xml:space="preserve"> tablečių</w:t>
      </w:r>
    </w:p>
    <w:p w14:paraId="7B9FA46A" w14:textId="77777777" w:rsidR="00F31CF7" w:rsidRPr="00C97032" w:rsidRDefault="00F31CF7" w:rsidP="00F31CF7">
      <w:pPr>
        <w:spacing w:after="0" w:line="240" w:lineRule="auto"/>
        <w:rPr>
          <w:rFonts w:ascii="Times New Roman" w:eastAsia="Times New Roman" w:hAnsi="Times New Roman"/>
          <w:caps/>
        </w:rPr>
      </w:pPr>
      <w:r w:rsidRPr="00C97032">
        <w:rPr>
          <w:rFonts w:ascii="Times New Roman" w:eastAsia="Times New Roman" w:hAnsi="Times New Roman"/>
          <w:caps/>
          <w:highlight w:val="lightGray"/>
        </w:rPr>
        <w:t>100</w:t>
      </w:r>
      <w:r w:rsidRPr="00C97032">
        <w:rPr>
          <w:rFonts w:ascii="Times New Roman" w:eastAsia="Times New Roman" w:hAnsi="Times New Roman"/>
          <w:highlight w:val="lightGray"/>
        </w:rPr>
        <w:t xml:space="preserve"> tablečių</w:t>
      </w:r>
    </w:p>
    <w:p w14:paraId="36737B48" w14:textId="77777777" w:rsidR="00F31CF7" w:rsidRPr="00C97032" w:rsidRDefault="00F31CF7" w:rsidP="00F31CF7">
      <w:pPr>
        <w:spacing w:after="0" w:line="240" w:lineRule="auto"/>
        <w:rPr>
          <w:rFonts w:ascii="Times New Roman" w:eastAsia="Times New Roman" w:hAnsi="Times New Roman"/>
        </w:rPr>
      </w:pPr>
    </w:p>
    <w:p w14:paraId="074D4DE7" w14:textId="77777777" w:rsidR="00F31CF7" w:rsidRPr="00C97032" w:rsidRDefault="00F31CF7" w:rsidP="00F31CF7">
      <w:pPr>
        <w:spacing w:after="0" w:line="240" w:lineRule="auto"/>
        <w:rPr>
          <w:rFonts w:ascii="Times New Roman" w:eastAsia="Times New Roman" w:hAnsi="Times New Roman"/>
        </w:rPr>
      </w:pPr>
    </w:p>
    <w:p w14:paraId="3BB25B1A" w14:textId="77777777" w:rsidR="00F31CF7" w:rsidRPr="00C97032" w:rsidRDefault="00F31CF7" w:rsidP="00F31C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C97032">
        <w:rPr>
          <w:rFonts w:ascii="Times New Roman" w:eastAsia="Times New Roman" w:hAnsi="Times New Roman"/>
          <w:b/>
          <w:caps/>
        </w:rPr>
        <w:t>6.</w:t>
      </w:r>
      <w:r w:rsidRPr="00C97032">
        <w:rPr>
          <w:rFonts w:ascii="Times New Roman" w:eastAsia="Times New Roman" w:hAnsi="Times New Roman"/>
          <w:b/>
          <w:caps/>
        </w:rPr>
        <w:tab/>
        <w:t>kiTA</w:t>
      </w:r>
    </w:p>
    <w:p w14:paraId="445DD986" w14:textId="77777777" w:rsidR="00F31CF7" w:rsidRPr="00C97032" w:rsidRDefault="00F31CF7" w:rsidP="00F31CF7">
      <w:pPr>
        <w:spacing w:after="0" w:line="240" w:lineRule="auto"/>
        <w:ind w:left="567" w:hanging="567"/>
        <w:rPr>
          <w:rFonts w:ascii="Times New Roman" w:eastAsia="Times New Roman" w:hAnsi="Times New Roman"/>
        </w:rPr>
      </w:pPr>
    </w:p>
    <w:p w14:paraId="5F6EC4CA" w14:textId="77777777" w:rsidR="00F31CF7" w:rsidRPr="00C97032" w:rsidRDefault="00F31CF7" w:rsidP="00F31CF7">
      <w:pPr>
        <w:spacing w:after="0" w:line="240" w:lineRule="auto"/>
        <w:rPr>
          <w:rFonts w:ascii="Times New Roman" w:eastAsia="Times New Roman" w:hAnsi="Times New Roman"/>
        </w:rPr>
      </w:pPr>
      <w:r w:rsidRPr="00C97032">
        <w:rPr>
          <w:rFonts w:ascii="Times New Roman" w:eastAsia="Times New Roman" w:hAnsi="Times New Roman"/>
        </w:rPr>
        <w:t>G.L. Pharma</w:t>
      </w:r>
    </w:p>
    <w:p w14:paraId="378074CA" w14:textId="77777777" w:rsidR="00F31CF7" w:rsidRPr="00C97032" w:rsidRDefault="00F31CF7" w:rsidP="00F31CF7">
      <w:pPr>
        <w:spacing w:after="0" w:line="240" w:lineRule="auto"/>
        <w:rPr>
          <w:rFonts w:ascii="Times New Roman" w:eastAsia="Times New Roman" w:hAnsi="Times New Roman"/>
        </w:rPr>
      </w:pPr>
    </w:p>
    <w:p w14:paraId="560D4971" w14:textId="77777777" w:rsidR="00F31CF7" w:rsidRPr="00C97032" w:rsidRDefault="00F31CF7" w:rsidP="00F31CF7">
      <w:pPr>
        <w:spacing w:after="0" w:line="240" w:lineRule="auto"/>
        <w:rPr>
          <w:rFonts w:ascii="Times New Roman" w:eastAsia="Times New Roman" w:hAnsi="Times New Roman"/>
        </w:rPr>
      </w:pPr>
    </w:p>
    <w:p w14:paraId="56C748A5" w14:textId="77777777" w:rsidR="00F31CF7" w:rsidRPr="00C97032" w:rsidRDefault="00F31CF7" w:rsidP="00F31CF7">
      <w:pPr>
        <w:spacing w:after="0" w:line="240" w:lineRule="auto"/>
        <w:rPr>
          <w:rFonts w:ascii="Times New Roman" w:eastAsia="Times New Roman" w:hAnsi="Times New Roman"/>
        </w:rPr>
      </w:pPr>
    </w:p>
    <w:p w14:paraId="363ABE8E" w14:textId="77777777" w:rsidR="00F31CF7" w:rsidRPr="00C97032" w:rsidRDefault="00F31CF7" w:rsidP="00F31CF7">
      <w:pPr>
        <w:spacing w:after="0" w:line="240" w:lineRule="auto"/>
        <w:rPr>
          <w:rFonts w:ascii="Times New Roman" w:eastAsia="Times New Roman" w:hAnsi="Times New Roman"/>
        </w:rPr>
      </w:pPr>
    </w:p>
    <w:p w14:paraId="06AD148C" w14:textId="77777777" w:rsidR="00F31CF7" w:rsidRPr="00C97032" w:rsidRDefault="00F31CF7" w:rsidP="00F31CF7">
      <w:pPr>
        <w:spacing w:after="0" w:line="240" w:lineRule="auto"/>
        <w:rPr>
          <w:rFonts w:ascii="Times New Roman" w:eastAsia="Times New Roman" w:hAnsi="Times New Roman"/>
        </w:rPr>
      </w:pPr>
    </w:p>
    <w:p w14:paraId="38F9F2DC" w14:textId="77777777" w:rsidR="00F31CF7" w:rsidRPr="00C97032" w:rsidRDefault="00F31CF7" w:rsidP="00F31CF7">
      <w:pPr>
        <w:spacing w:after="0" w:line="240" w:lineRule="auto"/>
        <w:rPr>
          <w:rFonts w:ascii="Times New Roman" w:eastAsia="Times New Roman" w:hAnsi="Times New Roman"/>
        </w:rPr>
      </w:pPr>
    </w:p>
    <w:p w14:paraId="67E6BE02" w14:textId="77777777" w:rsidR="00F31CF7" w:rsidRPr="00C97032" w:rsidRDefault="00F31CF7" w:rsidP="00F31CF7">
      <w:pPr>
        <w:rPr>
          <w:rFonts w:ascii="Times New Roman" w:eastAsia="Times New Roman" w:hAnsi="Times New Roman"/>
        </w:rPr>
      </w:pPr>
      <w:r w:rsidRPr="00C97032">
        <w:rPr>
          <w:rFonts w:ascii="Times New Roman" w:eastAsia="Times New Roman" w:hAnsi="Times New Roman"/>
        </w:rPr>
        <w:br w:type="page"/>
      </w:r>
    </w:p>
    <w:p w14:paraId="1A1435A2" w14:textId="77777777" w:rsidR="00F31CF7" w:rsidRPr="00C97032" w:rsidRDefault="00F31CF7" w:rsidP="00F31CF7">
      <w:pPr>
        <w:spacing w:after="0" w:line="240" w:lineRule="auto"/>
        <w:rPr>
          <w:rFonts w:ascii="Times New Roman" w:eastAsia="Times New Roman" w:hAnsi="Times New Roman"/>
          <w:iCs/>
          <w:noProof/>
        </w:rPr>
      </w:pPr>
    </w:p>
    <w:p w14:paraId="145A58B4" w14:textId="77777777" w:rsidR="00F31CF7" w:rsidRPr="00C97032" w:rsidRDefault="00F31CF7" w:rsidP="00F31CF7">
      <w:pPr>
        <w:spacing w:after="0" w:line="240" w:lineRule="auto"/>
        <w:rPr>
          <w:rFonts w:ascii="Times New Roman" w:eastAsia="Times New Roman" w:hAnsi="Times New Roman"/>
          <w:iCs/>
          <w:noProof/>
        </w:rPr>
      </w:pPr>
    </w:p>
    <w:p w14:paraId="6909A47D" w14:textId="77777777" w:rsidR="00F31CF7" w:rsidRPr="00C97032" w:rsidRDefault="00F31CF7" w:rsidP="00F31CF7">
      <w:pPr>
        <w:spacing w:after="0" w:line="240" w:lineRule="auto"/>
        <w:rPr>
          <w:rFonts w:ascii="Times New Roman" w:eastAsia="Times New Roman" w:hAnsi="Times New Roman"/>
          <w:iCs/>
          <w:noProof/>
        </w:rPr>
      </w:pPr>
    </w:p>
    <w:p w14:paraId="31F84AF8" w14:textId="77777777" w:rsidR="00F31CF7" w:rsidRPr="00C97032" w:rsidRDefault="00F31CF7" w:rsidP="00F31CF7">
      <w:pPr>
        <w:spacing w:after="0" w:line="240" w:lineRule="auto"/>
        <w:rPr>
          <w:rFonts w:ascii="Times New Roman" w:eastAsia="Times New Roman" w:hAnsi="Times New Roman"/>
          <w:iCs/>
          <w:noProof/>
        </w:rPr>
      </w:pPr>
    </w:p>
    <w:p w14:paraId="1D60D3BA" w14:textId="77777777" w:rsidR="00F31CF7" w:rsidRPr="00C97032" w:rsidRDefault="00F31CF7" w:rsidP="00F31CF7">
      <w:pPr>
        <w:spacing w:after="0" w:line="240" w:lineRule="auto"/>
        <w:rPr>
          <w:rFonts w:ascii="Times New Roman" w:eastAsia="Times New Roman" w:hAnsi="Times New Roman"/>
          <w:iCs/>
          <w:noProof/>
        </w:rPr>
      </w:pPr>
    </w:p>
    <w:p w14:paraId="26A752ED" w14:textId="77777777" w:rsidR="00F31CF7" w:rsidRPr="00C97032" w:rsidRDefault="00F31CF7" w:rsidP="00F31CF7">
      <w:pPr>
        <w:spacing w:after="0" w:line="240" w:lineRule="auto"/>
        <w:rPr>
          <w:rFonts w:ascii="Times New Roman" w:eastAsia="Times New Roman" w:hAnsi="Times New Roman"/>
          <w:iCs/>
          <w:noProof/>
        </w:rPr>
      </w:pPr>
    </w:p>
    <w:p w14:paraId="7C250517" w14:textId="77777777" w:rsidR="00F31CF7" w:rsidRPr="00C97032" w:rsidRDefault="00F31CF7" w:rsidP="00F31CF7">
      <w:pPr>
        <w:spacing w:after="0" w:line="240" w:lineRule="auto"/>
        <w:rPr>
          <w:rFonts w:ascii="Times New Roman" w:eastAsia="Times New Roman" w:hAnsi="Times New Roman"/>
          <w:iCs/>
          <w:noProof/>
        </w:rPr>
      </w:pPr>
    </w:p>
    <w:p w14:paraId="33414FFF"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bookmarkStart w:id="64" w:name="_Toc129243137"/>
      <w:bookmarkStart w:id="65" w:name="_Toc129243262"/>
    </w:p>
    <w:p w14:paraId="6BA6C13A"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774FB4DE"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47DAB0F1"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2BC2F6FA"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71899E19"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478317A6"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0B2F0ACF"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26BE4FF6"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6E0E6303"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38F95158"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4FB25C22"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088562EA"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00306754"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5BF8BD75"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70891755"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p>
    <w:p w14:paraId="5650FA55"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r w:rsidRPr="00C97032">
        <w:rPr>
          <w:rFonts w:ascii="Times New Roman" w:eastAsia="Times New Roman" w:hAnsi="Times New Roman"/>
          <w:b/>
          <w:caps/>
        </w:rPr>
        <w:t>B. PAKUOTĖS LAPELIS</w:t>
      </w:r>
      <w:bookmarkEnd w:id="64"/>
      <w:bookmarkEnd w:id="65"/>
    </w:p>
    <w:p w14:paraId="7BA082CA" w14:textId="77777777" w:rsidR="00F31CF7" w:rsidRPr="00C97032" w:rsidRDefault="00F31CF7" w:rsidP="00F31CF7">
      <w:pPr>
        <w:tabs>
          <w:tab w:val="left" w:pos="567"/>
        </w:tabs>
        <w:spacing w:after="0" w:line="240" w:lineRule="auto"/>
        <w:ind w:left="567" w:hanging="567"/>
        <w:jc w:val="center"/>
        <w:outlineLvl w:val="0"/>
        <w:rPr>
          <w:rFonts w:ascii="Times New Roman" w:eastAsia="Times New Roman" w:hAnsi="Times New Roman"/>
          <w:b/>
          <w:caps/>
        </w:rPr>
      </w:pPr>
      <w:r w:rsidRPr="00C97032">
        <w:rPr>
          <w:rFonts w:ascii="Times New Roman" w:eastAsia="Times New Roman" w:hAnsi="Times New Roman"/>
          <w:b/>
          <w:caps/>
        </w:rPr>
        <w:br w:type="page"/>
      </w:r>
      <w:bookmarkStart w:id="66" w:name="_Toc129243138"/>
      <w:bookmarkStart w:id="67" w:name="_Toc129243263"/>
      <w:r w:rsidRPr="00C97032">
        <w:rPr>
          <w:rFonts w:ascii="Times New Roman" w:eastAsia="Times New Roman" w:hAnsi="Times New Roman"/>
          <w:b/>
          <w:caps/>
        </w:rPr>
        <w:lastRenderedPageBreak/>
        <w:t>PAKUOTĖS LAPELIS: INFORMACIJA VARTOTOJUI</w:t>
      </w:r>
      <w:bookmarkEnd w:id="66"/>
      <w:bookmarkEnd w:id="67"/>
    </w:p>
    <w:p w14:paraId="57C67F82" w14:textId="77777777" w:rsidR="00F31CF7" w:rsidRPr="00C97032" w:rsidRDefault="00F31CF7" w:rsidP="00F31CF7">
      <w:pPr>
        <w:spacing w:after="0" w:line="240" w:lineRule="auto"/>
        <w:jc w:val="center"/>
        <w:rPr>
          <w:rFonts w:ascii="Times New Roman" w:eastAsia="Times New Roman" w:hAnsi="Times New Roman"/>
          <w:b/>
          <w:iCs/>
          <w:noProof/>
        </w:rPr>
      </w:pPr>
    </w:p>
    <w:p w14:paraId="75168F71" w14:textId="77777777" w:rsidR="00F31CF7" w:rsidRPr="00C97032" w:rsidRDefault="00F31CF7" w:rsidP="00F31CF7">
      <w:pPr>
        <w:spacing w:after="0" w:line="240" w:lineRule="auto"/>
        <w:jc w:val="center"/>
        <w:rPr>
          <w:rFonts w:ascii="Times New Roman" w:eastAsia="Times New Roman" w:hAnsi="Times New Roman"/>
          <w:b/>
          <w:iCs/>
          <w:noProof/>
        </w:rPr>
      </w:pPr>
      <w:r w:rsidRPr="00C97032">
        <w:rPr>
          <w:rFonts w:ascii="Times New Roman" w:eastAsia="Times New Roman" w:hAnsi="Times New Roman"/>
          <w:b/>
          <w:iCs/>
          <w:noProof/>
        </w:rPr>
        <w:t>Convulex retard 300 mg pailginto atpalaidavimo tabletės</w:t>
      </w:r>
    </w:p>
    <w:p w14:paraId="7D89CD7F" w14:textId="77777777" w:rsidR="00F31CF7" w:rsidRPr="00C97032" w:rsidRDefault="00F31CF7" w:rsidP="00F31CF7">
      <w:pPr>
        <w:spacing w:after="0" w:line="240" w:lineRule="auto"/>
        <w:jc w:val="center"/>
        <w:rPr>
          <w:rFonts w:ascii="Times New Roman" w:eastAsia="Times New Roman" w:hAnsi="Times New Roman"/>
          <w:b/>
          <w:iCs/>
          <w:noProof/>
        </w:rPr>
      </w:pPr>
      <w:r w:rsidRPr="00C97032">
        <w:rPr>
          <w:rFonts w:ascii="Times New Roman" w:eastAsia="Times New Roman" w:hAnsi="Times New Roman"/>
          <w:b/>
          <w:iCs/>
          <w:noProof/>
        </w:rPr>
        <w:t>Convulex retard 500 mg pailginto atpalaidavimo tabletės</w:t>
      </w:r>
    </w:p>
    <w:p w14:paraId="2A9D6D43" w14:textId="02C08629" w:rsidR="00F31CF7" w:rsidRPr="00C97032" w:rsidRDefault="00C73808" w:rsidP="00F31CF7">
      <w:pPr>
        <w:spacing w:after="0" w:line="240" w:lineRule="auto"/>
        <w:jc w:val="center"/>
        <w:rPr>
          <w:rFonts w:ascii="Times New Roman" w:eastAsia="Times New Roman" w:hAnsi="Times New Roman"/>
          <w:iCs/>
          <w:noProof/>
        </w:rPr>
      </w:pPr>
      <w:r w:rsidRPr="00C97032">
        <w:rPr>
          <w:rFonts w:ascii="Times New Roman" w:eastAsia="Times New Roman" w:hAnsi="Times New Roman"/>
          <w:iCs/>
          <w:noProof/>
        </w:rPr>
        <w:t>n</w:t>
      </w:r>
      <w:r w:rsidR="00F31CF7" w:rsidRPr="00C97032">
        <w:rPr>
          <w:rFonts w:ascii="Times New Roman" w:eastAsia="Times New Roman" w:hAnsi="Times New Roman"/>
          <w:iCs/>
          <w:noProof/>
        </w:rPr>
        <w:t>atrio valproatas</w:t>
      </w:r>
    </w:p>
    <w:p w14:paraId="74755B02" w14:textId="77777777" w:rsidR="00F31CF7" w:rsidRPr="00C97032" w:rsidRDefault="00F31CF7" w:rsidP="00F31CF7">
      <w:pPr>
        <w:spacing w:after="0" w:line="240" w:lineRule="auto"/>
        <w:rPr>
          <w:rFonts w:ascii="Times New Roman" w:eastAsia="Times New Roman" w:hAnsi="Times New Roman"/>
          <w:iCs/>
          <w:noProof/>
        </w:rPr>
      </w:pPr>
    </w:p>
    <w:p w14:paraId="55315A5B" w14:textId="77777777" w:rsidR="00F31CF7" w:rsidRPr="00C97032" w:rsidRDefault="00F31CF7" w:rsidP="00F31CF7">
      <w:pPr>
        <w:autoSpaceDE w:val="0"/>
        <w:autoSpaceDN w:val="0"/>
        <w:adjustRightInd w:val="0"/>
        <w:spacing w:after="0" w:line="240" w:lineRule="auto"/>
        <w:rPr>
          <w:rFonts w:ascii="Times New Roman" w:hAnsi="Times New Roman"/>
        </w:rPr>
      </w:pPr>
      <w:r w:rsidRPr="00C97032">
        <w:rPr>
          <w:rFonts w:ascii="Times New Roman" w:hAnsi="Times New Roman"/>
          <w:i/>
          <w:iCs/>
        </w:rPr>
        <w:t>▼</w:t>
      </w:r>
      <w:r w:rsidRPr="00C97032">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61642DFF" w14:textId="77777777" w:rsidR="00F31CF7" w:rsidRPr="00C97032" w:rsidRDefault="00F31CF7" w:rsidP="00F31CF7">
      <w:pPr>
        <w:autoSpaceDE w:val="0"/>
        <w:autoSpaceDN w:val="0"/>
        <w:adjustRightInd w:val="0"/>
        <w:spacing w:after="0" w:line="240" w:lineRule="auto"/>
        <w:rPr>
          <w:rFonts w:ascii="Times New Roman" w:hAnsi="Times New Roman"/>
        </w:rPr>
      </w:pPr>
    </w:p>
    <w:p w14:paraId="5B4580C7" w14:textId="77777777" w:rsidR="00F31CF7" w:rsidRPr="00C97032" w:rsidRDefault="00F31CF7" w:rsidP="00F31C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rPr>
      </w:pPr>
      <w:r w:rsidRPr="00C97032">
        <w:rPr>
          <w:rFonts w:ascii="Times New Roman" w:hAnsi="Times New Roman"/>
          <w:b/>
        </w:rPr>
        <w:t>ĮSPĖJIMAS</w:t>
      </w:r>
    </w:p>
    <w:p w14:paraId="146A36C6" w14:textId="77777777" w:rsidR="005B09A9" w:rsidRPr="00C97032" w:rsidRDefault="005B09A9" w:rsidP="005B09A9">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C97032">
        <w:rPr>
          <w:rFonts w:ascii="Times New Roman" w:eastAsia="SimSun" w:hAnsi="Times New Roman"/>
          <w:iCs/>
          <w:lang w:eastAsia="zh-CN"/>
        </w:rPr>
        <w:t xml:space="preserve">Nėštumo laikotarpiu vartojamas </w:t>
      </w:r>
      <w:proofErr w:type="spellStart"/>
      <w:r w:rsidRPr="00C97032">
        <w:rPr>
          <w:rFonts w:ascii="Times New Roman" w:eastAsia="SimSun" w:hAnsi="Times New Roman"/>
          <w:iCs/>
          <w:lang w:eastAsia="zh-CN"/>
        </w:rPr>
        <w:t>Convulex</w:t>
      </w:r>
      <w:proofErr w:type="spellEnd"/>
      <w:r w:rsidRPr="00C97032">
        <w:rPr>
          <w:rFonts w:ascii="Times New Roman" w:eastAsia="SimSun" w:hAnsi="Times New Roman"/>
          <w:iCs/>
          <w:lang w:eastAsia="zh-CN"/>
        </w:rPr>
        <w:t xml:space="preserve"> </w:t>
      </w:r>
      <w:proofErr w:type="spellStart"/>
      <w:r w:rsidR="00F37E38" w:rsidRPr="00C97032">
        <w:rPr>
          <w:rFonts w:ascii="Times New Roman" w:eastAsia="SimSun" w:hAnsi="Times New Roman"/>
          <w:iCs/>
          <w:lang w:eastAsia="zh-CN"/>
        </w:rPr>
        <w:t>retard</w:t>
      </w:r>
      <w:proofErr w:type="spellEnd"/>
      <w:r w:rsidR="00F37E38" w:rsidRPr="00C97032">
        <w:rPr>
          <w:rFonts w:ascii="Times New Roman" w:eastAsia="SimSun" w:hAnsi="Times New Roman"/>
          <w:iCs/>
          <w:lang w:eastAsia="zh-CN"/>
        </w:rPr>
        <w:t xml:space="preserve"> </w:t>
      </w:r>
      <w:r w:rsidRPr="00C97032">
        <w:rPr>
          <w:rFonts w:ascii="Times New Roman" w:eastAsia="SimSun" w:hAnsi="Times New Roman"/>
          <w:iCs/>
          <w:lang w:eastAsia="zh-CN"/>
        </w:rPr>
        <w:t xml:space="preserve">gali labai pakenkti dar negimusiam vaikui. Jei Jūs esate vaiko susilaukti galinti moteris, turite naudoti veiksmingą pastojimo kontrolės (kontracepcijos) metodą be pertraukų visu gydymo </w:t>
      </w:r>
      <w:proofErr w:type="spellStart"/>
      <w:r w:rsidRPr="00C97032">
        <w:rPr>
          <w:rFonts w:ascii="Times New Roman" w:eastAsia="SimSun" w:hAnsi="Times New Roman"/>
          <w:iCs/>
          <w:lang w:eastAsia="zh-CN"/>
        </w:rPr>
        <w:t>Convulex</w:t>
      </w:r>
      <w:proofErr w:type="spellEnd"/>
      <w:r w:rsidRPr="00C97032">
        <w:rPr>
          <w:rFonts w:ascii="Times New Roman" w:eastAsia="SimSun" w:hAnsi="Times New Roman"/>
          <w:iCs/>
          <w:lang w:eastAsia="zh-CN"/>
        </w:rPr>
        <w:t xml:space="preserve"> </w:t>
      </w:r>
      <w:proofErr w:type="spellStart"/>
      <w:r w:rsidR="00F37E38" w:rsidRPr="00C97032">
        <w:rPr>
          <w:rFonts w:ascii="Times New Roman" w:eastAsia="SimSun" w:hAnsi="Times New Roman"/>
          <w:iCs/>
          <w:lang w:eastAsia="zh-CN"/>
        </w:rPr>
        <w:t>retard</w:t>
      </w:r>
      <w:proofErr w:type="spellEnd"/>
      <w:r w:rsidR="00F37E38" w:rsidRPr="00C97032">
        <w:rPr>
          <w:rFonts w:ascii="Times New Roman" w:eastAsia="SimSun" w:hAnsi="Times New Roman"/>
          <w:iCs/>
          <w:lang w:eastAsia="zh-CN"/>
        </w:rPr>
        <w:t xml:space="preserve"> </w:t>
      </w:r>
      <w:r w:rsidRPr="00C97032">
        <w:rPr>
          <w:rFonts w:ascii="Times New Roman" w:eastAsia="SimSun" w:hAnsi="Times New Roman"/>
          <w:iCs/>
          <w:lang w:eastAsia="zh-CN"/>
        </w:rPr>
        <w:t xml:space="preserve">laikotarpiu. Gydytojas tai aptars su Jumis, tačiau taip pat turite laikytis šio lapelio 2 skyriuje pateikiamų patarimų.  </w:t>
      </w:r>
    </w:p>
    <w:p w14:paraId="49C413A9" w14:textId="77777777" w:rsidR="005B09A9" w:rsidRPr="00C97032" w:rsidRDefault="005B09A9" w:rsidP="005B09A9">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C97032">
        <w:rPr>
          <w:rFonts w:ascii="Times New Roman" w:eastAsia="SimSun" w:hAnsi="Times New Roman"/>
          <w:iCs/>
          <w:lang w:eastAsia="zh-CN"/>
        </w:rPr>
        <w:t xml:space="preserve">Jei norite pastoti arba manote, kad esate nėščia, suplanuokite skubų susitikimą su gydytoju. </w:t>
      </w:r>
    </w:p>
    <w:p w14:paraId="02330A0C" w14:textId="77777777" w:rsidR="005B09A9" w:rsidRPr="00C97032" w:rsidRDefault="005B09A9" w:rsidP="005B09A9">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C97032">
        <w:rPr>
          <w:rFonts w:ascii="Times New Roman" w:eastAsia="SimSun" w:hAnsi="Times New Roman"/>
          <w:iCs/>
          <w:lang w:eastAsia="zh-CN"/>
        </w:rPr>
        <w:t xml:space="preserve">Nenutraukite </w:t>
      </w:r>
      <w:proofErr w:type="spellStart"/>
      <w:r w:rsidRPr="00C97032">
        <w:rPr>
          <w:rFonts w:ascii="Times New Roman" w:eastAsia="SimSun" w:hAnsi="Times New Roman"/>
          <w:iCs/>
          <w:lang w:eastAsia="zh-CN"/>
        </w:rPr>
        <w:t>Convulex</w:t>
      </w:r>
      <w:proofErr w:type="spellEnd"/>
      <w:r w:rsidRPr="00C97032">
        <w:rPr>
          <w:rFonts w:ascii="Times New Roman" w:eastAsia="SimSun" w:hAnsi="Times New Roman"/>
          <w:iCs/>
          <w:lang w:eastAsia="zh-CN"/>
        </w:rPr>
        <w:t xml:space="preserve"> </w:t>
      </w:r>
      <w:proofErr w:type="spellStart"/>
      <w:r w:rsidR="00F37E38" w:rsidRPr="00C97032">
        <w:rPr>
          <w:rFonts w:ascii="Times New Roman" w:eastAsia="SimSun" w:hAnsi="Times New Roman"/>
          <w:iCs/>
          <w:lang w:eastAsia="zh-CN"/>
        </w:rPr>
        <w:t>retard</w:t>
      </w:r>
      <w:proofErr w:type="spellEnd"/>
      <w:r w:rsidR="00F37E38" w:rsidRPr="00C97032">
        <w:rPr>
          <w:rFonts w:ascii="Times New Roman" w:eastAsia="SimSun" w:hAnsi="Times New Roman"/>
          <w:iCs/>
          <w:lang w:eastAsia="zh-CN"/>
        </w:rPr>
        <w:t xml:space="preserve"> </w:t>
      </w:r>
      <w:r w:rsidRPr="00C97032">
        <w:rPr>
          <w:rFonts w:ascii="Times New Roman" w:eastAsia="SimSun" w:hAnsi="Times New Roman"/>
          <w:iCs/>
          <w:lang w:eastAsia="zh-CN"/>
        </w:rPr>
        <w:t>vartojimo, jei to nenurodė gydytojas, nes Jūsų būklė gali pablogėti.</w:t>
      </w:r>
    </w:p>
    <w:p w14:paraId="7B15250E" w14:textId="77777777" w:rsidR="00F31CF7" w:rsidRPr="00C97032" w:rsidRDefault="00F31CF7" w:rsidP="00F31CF7">
      <w:pPr>
        <w:suppressAutoHyphens/>
        <w:spacing w:after="0" w:line="240" w:lineRule="auto"/>
        <w:ind w:left="142" w:hanging="142"/>
        <w:rPr>
          <w:rFonts w:ascii="Times New Roman" w:eastAsia="Times New Roman" w:hAnsi="Times New Roman"/>
          <w:b/>
          <w:noProof/>
        </w:rPr>
      </w:pPr>
    </w:p>
    <w:p w14:paraId="753B7ADA" w14:textId="77777777" w:rsidR="00F31CF7" w:rsidRPr="00C97032" w:rsidRDefault="00F31CF7" w:rsidP="00F31CF7">
      <w:pPr>
        <w:suppressAutoHyphens/>
        <w:spacing w:after="0" w:line="240" w:lineRule="auto"/>
        <w:ind w:left="142" w:hanging="142"/>
        <w:rPr>
          <w:rFonts w:ascii="Times New Roman" w:eastAsia="Times New Roman" w:hAnsi="Times New Roman"/>
          <w:b/>
          <w:noProof/>
        </w:rPr>
      </w:pPr>
      <w:r w:rsidRPr="00C97032">
        <w:rPr>
          <w:rFonts w:ascii="Times New Roman" w:eastAsia="Times New Roman" w:hAnsi="Times New Roman"/>
          <w:b/>
          <w:noProof/>
        </w:rPr>
        <w:t>Atidžiai perskaitykite visą šį lapelį, prieš pradėdami vartoti vaistą, nes jame pateikiama Jums</w:t>
      </w:r>
    </w:p>
    <w:p w14:paraId="05E4FC34" w14:textId="77777777" w:rsidR="00F31CF7" w:rsidRPr="00C97032" w:rsidRDefault="00F31CF7" w:rsidP="00F31CF7">
      <w:pPr>
        <w:suppressAutoHyphens/>
        <w:spacing w:after="0" w:line="240" w:lineRule="auto"/>
        <w:ind w:left="142" w:hanging="142"/>
        <w:rPr>
          <w:rFonts w:ascii="Times New Roman" w:eastAsia="Times New Roman" w:hAnsi="Times New Roman"/>
        </w:rPr>
      </w:pPr>
      <w:r w:rsidRPr="00C97032">
        <w:rPr>
          <w:rFonts w:ascii="Times New Roman" w:eastAsia="Times New Roman" w:hAnsi="Times New Roman"/>
          <w:b/>
          <w:noProof/>
        </w:rPr>
        <w:t>svarbi informacija.</w:t>
      </w:r>
    </w:p>
    <w:p w14:paraId="3CAC05DF" w14:textId="77777777" w:rsidR="00F31CF7" w:rsidRPr="00C97032" w:rsidRDefault="00F31CF7" w:rsidP="00F31CF7">
      <w:pPr>
        <w:numPr>
          <w:ilvl w:val="0"/>
          <w:numId w:val="2"/>
        </w:numPr>
        <w:spacing w:after="0" w:line="240" w:lineRule="auto"/>
        <w:ind w:left="567" w:right="-2" w:hanging="567"/>
        <w:rPr>
          <w:rFonts w:ascii="Times New Roman" w:eastAsia="Times New Roman" w:hAnsi="Times New Roman"/>
        </w:rPr>
      </w:pPr>
      <w:r w:rsidRPr="00C97032">
        <w:rPr>
          <w:rFonts w:ascii="Times New Roman" w:eastAsia="Times New Roman" w:hAnsi="Times New Roman"/>
          <w:noProof/>
        </w:rPr>
        <w:t>Neišmeskite šio lapelio, nes vėl gali prireikti jį perskaityti.</w:t>
      </w:r>
      <w:r w:rsidRPr="00C97032">
        <w:rPr>
          <w:rFonts w:ascii="Times New Roman" w:eastAsia="Times New Roman" w:hAnsi="Times New Roman"/>
        </w:rPr>
        <w:t xml:space="preserve"> </w:t>
      </w:r>
    </w:p>
    <w:p w14:paraId="2E6A1195" w14:textId="77777777" w:rsidR="00F31CF7" w:rsidRPr="00C97032" w:rsidRDefault="00F31CF7" w:rsidP="00F31CF7">
      <w:pPr>
        <w:numPr>
          <w:ilvl w:val="0"/>
          <w:numId w:val="2"/>
        </w:numPr>
        <w:spacing w:after="0" w:line="240" w:lineRule="auto"/>
        <w:ind w:left="567" w:right="-2" w:hanging="567"/>
        <w:rPr>
          <w:rFonts w:ascii="Times New Roman" w:eastAsia="Times New Roman" w:hAnsi="Times New Roman"/>
        </w:rPr>
      </w:pPr>
      <w:r w:rsidRPr="00C97032">
        <w:rPr>
          <w:rFonts w:ascii="Times New Roman" w:eastAsia="Times New Roman" w:hAnsi="Times New Roman"/>
          <w:noProof/>
        </w:rPr>
        <w:t>Jeigu kiltų daugiau klausimų, kreipkitės į gydytoją arba vaistininką.</w:t>
      </w:r>
    </w:p>
    <w:p w14:paraId="3631453D" w14:textId="77777777" w:rsidR="00F31CF7" w:rsidRPr="00C97032" w:rsidRDefault="00F31CF7" w:rsidP="00F31CF7">
      <w:pPr>
        <w:spacing w:after="0" w:line="240" w:lineRule="auto"/>
        <w:ind w:left="567" w:right="-2" w:hanging="567"/>
        <w:rPr>
          <w:rFonts w:ascii="Times New Roman" w:eastAsia="Times New Roman" w:hAnsi="Times New Roman"/>
        </w:rPr>
      </w:pPr>
      <w:r w:rsidRPr="00C97032">
        <w:rPr>
          <w:rFonts w:ascii="Times New Roman" w:eastAsia="Times New Roman" w:hAnsi="Times New Roman"/>
        </w:rPr>
        <w:t>-</w:t>
      </w:r>
      <w:r w:rsidRPr="00C97032">
        <w:rPr>
          <w:rFonts w:ascii="Times New Roman" w:eastAsia="Times New Roman" w:hAnsi="Times New Roman"/>
        </w:rPr>
        <w:tab/>
      </w:r>
      <w:r w:rsidRPr="00C97032">
        <w:rPr>
          <w:rFonts w:ascii="Times New Roman" w:eastAsia="Times New Roman" w:hAnsi="Times New Roman"/>
          <w:noProof/>
        </w:rPr>
        <w:t>Šis vaistas skirtas tik Jums, todėl kitiems žmonėms jo duoti negalima.</w:t>
      </w:r>
      <w:r w:rsidRPr="00C97032">
        <w:rPr>
          <w:rFonts w:ascii="Times New Roman" w:eastAsia="Times New Roman" w:hAnsi="Times New Roman"/>
        </w:rPr>
        <w:t xml:space="preserve"> </w:t>
      </w:r>
      <w:r w:rsidRPr="00C97032">
        <w:rPr>
          <w:rFonts w:ascii="Times New Roman" w:eastAsia="Times New Roman" w:hAnsi="Times New Roman"/>
          <w:noProof/>
        </w:rPr>
        <w:t>Vaistas gali jiems pakenkti (net tiems, kurių ligos požymiai yra tokie patys kaip Jūsų).</w:t>
      </w:r>
      <w:r w:rsidRPr="00C97032">
        <w:rPr>
          <w:rFonts w:ascii="Times New Roman" w:eastAsia="Times New Roman" w:hAnsi="Times New Roman"/>
          <w:color w:val="008000"/>
        </w:rPr>
        <w:t xml:space="preserve"> </w:t>
      </w:r>
    </w:p>
    <w:p w14:paraId="1B3A1346" w14:textId="77777777" w:rsidR="00F31CF7" w:rsidRPr="00C97032" w:rsidRDefault="00F31CF7" w:rsidP="00F31CF7">
      <w:pPr>
        <w:numPr>
          <w:ilvl w:val="0"/>
          <w:numId w:val="2"/>
        </w:numPr>
        <w:tabs>
          <w:tab w:val="left" w:pos="567"/>
        </w:tabs>
        <w:spacing w:after="0" w:line="240" w:lineRule="auto"/>
        <w:ind w:left="567" w:hanging="567"/>
        <w:rPr>
          <w:rFonts w:ascii="Times New Roman" w:eastAsia="Times New Roman" w:hAnsi="Times New Roman"/>
        </w:rPr>
      </w:pPr>
      <w:r w:rsidRPr="00C97032">
        <w:rPr>
          <w:rFonts w:ascii="Times New Roman" w:eastAsia="Times New Roman" w:hAnsi="Times New Roman"/>
          <w:noProof/>
        </w:rPr>
        <w:t>Jeigu pasireiškė šalutinis poveikis (net jeigu jis šiame lapelyje nenurodytas), kreipkitės į gydytoją arba vaistininką. Žr. 4 skyrių.</w:t>
      </w:r>
    </w:p>
    <w:p w14:paraId="1E021D4D" w14:textId="77777777" w:rsidR="00F31CF7" w:rsidRPr="00C97032" w:rsidRDefault="00F31CF7" w:rsidP="00F31CF7">
      <w:pPr>
        <w:spacing w:after="0" w:line="240" w:lineRule="auto"/>
        <w:rPr>
          <w:rFonts w:ascii="Times New Roman" w:eastAsia="Times New Roman" w:hAnsi="Times New Roman"/>
          <w:iCs/>
          <w:noProof/>
        </w:rPr>
      </w:pPr>
    </w:p>
    <w:p w14:paraId="522AE7A4"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b/>
          <w:iCs/>
          <w:noProof/>
        </w:rPr>
        <w:t>Apie ką rašoma šiame lapelyje</w:t>
      </w:r>
      <w:r w:rsidRPr="00C97032">
        <w:rPr>
          <w:rFonts w:ascii="Times New Roman" w:eastAsia="Times New Roman" w:hAnsi="Times New Roman"/>
          <w:iCs/>
          <w:noProof/>
        </w:rPr>
        <w:t>?</w:t>
      </w:r>
    </w:p>
    <w:p w14:paraId="53056228" w14:textId="77777777" w:rsidR="00F31CF7" w:rsidRPr="00C97032" w:rsidRDefault="00F31CF7" w:rsidP="00F31CF7">
      <w:pPr>
        <w:spacing w:after="0" w:line="240" w:lineRule="auto"/>
        <w:rPr>
          <w:rFonts w:ascii="Times New Roman" w:eastAsia="Times New Roman" w:hAnsi="Times New Roman"/>
          <w:iCs/>
          <w:noProof/>
        </w:rPr>
      </w:pPr>
    </w:p>
    <w:p w14:paraId="109381BC" w14:textId="77777777" w:rsidR="00F31CF7" w:rsidRPr="00C97032" w:rsidRDefault="00F31CF7" w:rsidP="00F31CF7">
      <w:pPr>
        <w:spacing w:after="0" w:line="240" w:lineRule="auto"/>
        <w:ind w:left="567" w:hanging="567"/>
        <w:rPr>
          <w:rFonts w:ascii="Times New Roman" w:eastAsia="Times New Roman" w:hAnsi="Times New Roman"/>
          <w:iCs/>
          <w:noProof/>
        </w:rPr>
      </w:pPr>
      <w:r w:rsidRPr="00C97032">
        <w:rPr>
          <w:rFonts w:ascii="Times New Roman" w:eastAsia="Times New Roman" w:hAnsi="Times New Roman"/>
          <w:iCs/>
          <w:noProof/>
        </w:rPr>
        <w:t>1.</w:t>
      </w:r>
      <w:r w:rsidRPr="00C97032">
        <w:rPr>
          <w:rFonts w:ascii="Times New Roman" w:eastAsia="Times New Roman" w:hAnsi="Times New Roman"/>
          <w:iCs/>
          <w:noProof/>
        </w:rPr>
        <w:tab/>
        <w:t>Kas yra Convulex retard ir kam jis vartojamas</w:t>
      </w:r>
    </w:p>
    <w:p w14:paraId="05E4BDAD" w14:textId="77777777" w:rsidR="00F31CF7" w:rsidRPr="00C97032" w:rsidRDefault="00F31CF7" w:rsidP="00F31CF7">
      <w:pPr>
        <w:spacing w:after="0" w:line="240" w:lineRule="auto"/>
        <w:ind w:left="567" w:hanging="567"/>
        <w:rPr>
          <w:rFonts w:ascii="Times New Roman" w:eastAsia="Times New Roman" w:hAnsi="Times New Roman"/>
          <w:iCs/>
          <w:noProof/>
        </w:rPr>
      </w:pPr>
      <w:r w:rsidRPr="00C97032">
        <w:rPr>
          <w:rFonts w:ascii="Times New Roman" w:eastAsia="Times New Roman" w:hAnsi="Times New Roman"/>
          <w:iCs/>
          <w:noProof/>
        </w:rPr>
        <w:t>2.</w:t>
      </w:r>
      <w:r w:rsidRPr="00C97032">
        <w:rPr>
          <w:rFonts w:ascii="Times New Roman" w:eastAsia="Times New Roman" w:hAnsi="Times New Roman"/>
          <w:iCs/>
          <w:noProof/>
        </w:rPr>
        <w:tab/>
        <w:t>Kas žinotina prieš vartojant Convulex retard</w:t>
      </w:r>
    </w:p>
    <w:p w14:paraId="334D480D" w14:textId="77777777" w:rsidR="00F31CF7" w:rsidRPr="00C97032" w:rsidRDefault="00F31CF7" w:rsidP="00F31CF7">
      <w:pPr>
        <w:spacing w:after="0" w:line="240" w:lineRule="auto"/>
        <w:ind w:left="567" w:hanging="567"/>
        <w:rPr>
          <w:rFonts w:ascii="Times New Roman" w:eastAsia="Times New Roman" w:hAnsi="Times New Roman"/>
          <w:iCs/>
          <w:noProof/>
        </w:rPr>
      </w:pPr>
      <w:r w:rsidRPr="00C97032">
        <w:rPr>
          <w:rFonts w:ascii="Times New Roman" w:eastAsia="Times New Roman" w:hAnsi="Times New Roman"/>
          <w:iCs/>
          <w:noProof/>
        </w:rPr>
        <w:t>3.</w:t>
      </w:r>
      <w:r w:rsidRPr="00C97032">
        <w:rPr>
          <w:rFonts w:ascii="Times New Roman" w:eastAsia="Times New Roman" w:hAnsi="Times New Roman"/>
          <w:iCs/>
          <w:noProof/>
        </w:rPr>
        <w:tab/>
        <w:t>Kaip vartoti Convulex retard</w:t>
      </w:r>
    </w:p>
    <w:p w14:paraId="36D1E906" w14:textId="77777777" w:rsidR="00F31CF7" w:rsidRPr="00C97032" w:rsidRDefault="00F31CF7" w:rsidP="00F31CF7">
      <w:pPr>
        <w:spacing w:after="0" w:line="240" w:lineRule="auto"/>
        <w:ind w:left="567" w:hanging="567"/>
        <w:rPr>
          <w:rFonts w:ascii="Times New Roman" w:eastAsia="Times New Roman" w:hAnsi="Times New Roman"/>
          <w:iCs/>
          <w:noProof/>
        </w:rPr>
      </w:pPr>
      <w:r w:rsidRPr="00C97032">
        <w:rPr>
          <w:rFonts w:ascii="Times New Roman" w:eastAsia="Times New Roman" w:hAnsi="Times New Roman"/>
          <w:iCs/>
          <w:noProof/>
        </w:rPr>
        <w:t>4.</w:t>
      </w:r>
      <w:r w:rsidRPr="00C97032">
        <w:rPr>
          <w:rFonts w:ascii="Times New Roman" w:eastAsia="Times New Roman" w:hAnsi="Times New Roman"/>
          <w:iCs/>
          <w:noProof/>
        </w:rPr>
        <w:tab/>
        <w:t>Galimas šalutinis poveikis</w:t>
      </w:r>
    </w:p>
    <w:p w14:paraId="2DE55DE7" w14:textId="77777777" w:rsidR="00F31CF7" w:rsidRPr="00C97032" w:rsidRDefault="00F31CF7" w:rsidP="00F31CF7">
      <w:pPr>
        <w:spacing w:after="0" w:line="240" w:lineRule="auto"/>
        <w:ind w:left="567" w:hanging="567"/>
        <w:rPr>
          <w:rFonts w:ascii="Times New Roman" w:eastAsia="Times New Roman" w:hAnsi="Times New Roman"/>
          <w:iCs/>
          <w:noProof/>
        </w:rPr>
      </w:pPr>
      <w:r w:rsidRPr="00C97032">
        <w:rPr>
          <w:rFonts w:ascii="Times New Roman" w:eastAsia="Times New Roman" w:hAnsi="Times New Roman"/>
          <w:iCs/>
          <w:noProof/>
        </w:rPr>
        <w:t>5.</w:t>
      </w:r>
      <w:r w:rsidRPr="00C97032">
        <w:rPr>
          <w:rFonts w:ascii="Times New Roman" w:eastAsia="Times New Roman" w:hAnsi="Times New Roman"/>
          <w:iCs/>
          <w:noProof/>
        </w:rPr>
        <w:tab/>
        <w:t xml:space="preserve">Kaip laikyti Convulex retard </w:t>
      </w:r>
    </w:p>
    <w:p w14:paraId="53502EC6" w14:textId="77777777" w:rsidR="00F31CF7" w:rsidRPr="00C97032" w:rsidRDefault="00F31CF7" w:rsidP="00F31CF7">
      <w:pPr>
        <w:spacing w:after="0" w:line="240" w:lineRule="auto"/>
        <w:ind w:left="567" w:hanging="567"/>
        <w:rPr>
          <w:rFonts w:ascii="Times New Roman" w:eastAsia="Times New Roman" w:hAnsi="Times New Roman"/>
          <w:iCs/>
          <w:noProof/>
        </w:rPr>
      </w:pPr>
      <w:r w:rsidRPr="00C97032">
        <w:rPr>
          <w:rFonts w:ascii="Times New Roman" w:eastAsia="Times New Roman" w:hAnsi="Times New Roman"/>
          <w:iCs/>
          <w:noProof/>
        </w:rPr>
        <w:t>6.</w:t>
      </w:r>
      <w:r w:rsidRPr="00C97032">
        <w:rPr>
          <w:rFonts w:ascii="Times New Roman" w:eastAsia="Times New Roman" w:hAnsi="Times New Roman"/>
          <w:iCs/>
          <w:noProof/>
        </w:rPr>
        <w:tab/>
        <w:t>Pakuotės turinys ir kita informacija</w:t>
      </w:r>
    </w:p>
    <w:p w14:paraId="461F4330" w14:textId="77777777" w:rsidR="00F31CF7" w:rsidRPr="00C97032" w:rsidRDefault="00F31CF7" w:rsidP="00F31CF7">
      <w:pPr>
        <w:spacing w:after="0" w:line="240" w:lineRule="auto"/>
        <w:rPr>
          <w:rFonts w:ascii="Times New Roman" w:eastAsia="Times New Roman" w:hAnsi="Times New Roman"/>
          <w:iCs/>
          <w:noProof/>
        </w:rPr>
      </w:pPr>
    </w:p>
    <w:p w14:paraId="38615970" w14:textId="77777777" w:rsidR="00F31CF7" w:rsidRPr="00C97032" w:rsidRDefault="00F31CF7" w:rsidP="00F31CF7">
      <w:pPr>
        <w:spacing w:after="0" w:line="240" w:lineRule="auto"/>
        <w:rPr>
          <w:rFonts w:ascii="Times New Roman" w:eastAsia="Times New Roman" w:hAnsi="Times New Roman"/>
          <w:iCs/>
          <w:noProof/>
        </w:rPr>
      </w:pPr>
    </w:p>
    <w:p w14:paraId="09B0DEBB"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68" w:name="_Toc129243139"/>
      <w:bookmarkStart w:id="69" w:name="_Toc129243264"/>
      <w:r w:rsidRPr="00C97032">
        <w:rPr>
          <w:rFonts w:ascii="Times New Roman" w:eastAsia="Times New Roman" w:hAnsi="Times New Roman"/>
          <w:b/>
        </w:rPr>
        <w:t>1.</w:t>
      </w:r>
      <w:r w:rsidRPr="00C97032">
        <w:rPr>
          <w:rFonts w:ascii="Times New Roman" w:eastAsia="Times New Roman" w:hAnsi="Times New Roman"/>
          <w:b/>
        </w:rPr>
        <w:tab/>
      </w:r>
      <w:bookmarkEnd w:id="68"/>
      <w:bookmarkEnd w:id="69"/>
      <w:r w:rsidRPr="00C97032">
        <w:rPr>
          <w:rFonts w:ascii="Times New Roman" w:eastAsia="Times New Roman" w:hAnsi="Times New Roman"/>
          <w:b/>
          <w:caps/>
        </w:rPr>
        <w:t>K</w:t>
      </w:r>
      <w:r w:rsidRPr="00C97032">
        <w:rPr>
          <w:rFonts w:ascii="Times New Roman" w:eastAsia="Times New Roman" w:hAnsi="Times New Roman"/>
          <w:b/>
        </w:rPr>
        <w:t xml:space="preserve">as yra </w:t>
      </w:r>
      <w:proofErr w:type="spellStart"/>
      <w:r w:rsidRPr="00C97032">
        <w:rPr>
          <w:rFonts w:ascii="Times New Roman" w:eastAsia="Times New Roman" w:hAnsi="Times New Roman"/>
          <w:b/>
        </w:rPr>
        <w:t>Convulex</w:t>
      </w:r>
      <w:proofErr w:type="spellEnd"/>
      <w:r w:rsidRPr="00C97032">
        <w:rPr>
          <w:rFonts w:ascii="Times New Roman" w:eastAsia="Times New Roman" w:hAnsi="Times New Roman"/>
          <w:b/>
        </w:rPr>
        <w:t xml:space="preserve"> </w:t>
      </w:r>
      <w:proofErr w:type="spellStart"/>
      <w:r w:rsidR="00F37E38" w:rsidRPr="00C97032">
        <w:rPr>
          <w:rFonts w:ascii="Times New Roman" w:eastAsia="Times New Roman" w:hAnsi="Times New Roman"/>
          <w:b/>
        </w:rPr>
        <w:t>retard</w:t>
      </w:r>
      <w:proofErr w:type="spellEnd"/>
      <w:r w:rsidR="00F37E38" w:rsidRPr="00C97032">
        <w:rPr>
          <w:rFonts w:ascii="Times New Roman" w:eastAsia="Times New Roman" w:hAnsi="Times New Roman"/>
          <w:b/>
        </w:rPr>
        <w:t xml:space="preserve"> </w:t>
      </w:r>
      <w:r w:rsidRPr="00C97032">
        <w:rPr>
          <w:rFonts w:ascii="Times New Roman" w:eastAsia="Times New Roman" w:hAnsi="Times New Roman"/>
          <w:b/>
        </w:rPr>
        <w:t>ir kam jis vartojamas</w:t>
      </w:r>
    </w:p>
    <w:p w14:paraId="615D5285" w14:textId="77777777" w:rsidR="00F31CF7" w:rsidRPr="00C97032" w:rsidRDefault="00F31CF7" w:rsidP="00F31CF7">
      <w:pPr>
        <w:spacing w:after="0" w:line="240" w:lineRule="auto"/>
        <w:rPr>
          <w:rFonts w:ascii="Times New Roman" w:eastAsia="Times New Roman" w:hAnsi="Times New Roman"/>
          <w:iCs/>
          <w:noProof/>
        </w:rPr>
      </w:pPr>
    </w:p>
    <w:p w14:paraId="5433A70F"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Veiklioji Convulex retard medžiaga pasižymi traukulius slopinančiu poveikiu, esant įvairioms epilepsijos formoms. Iš pailginto atpalaidavimo tablečių natrio valproatas išsiskiria palengva ir tokiu būdu veikia keletą valandų.</w:t>
      </w:r>
    </w:p>
    <w:p w14:paraId="5C9CD61F" w14:textId="77777777" w:rsidR="00F31CF7" w:rsidRPr="00C97032" w:rsidRDefault="00F31CF7" w:rsidP="00F31CF7">
      <w:pPr>
        <w:spacing w:after="0" w:line="240" w:lineRule="auto"/>
        <w:rPr>
          <w:rFonts w:ascii="Times New Roman" w:eastAsia="Times New Roman" w:hAnsi="Times New Roman"/>
          <w:iCs/>
          <w:noProof/>
        </w:rPr>
      </w:pPr>
    </w:p>
    <w:p w14:paraId="07CF3DC7"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Convulex retard vartojamas šiais atvejais.</w:t>
      </w:r>
    </w:p>
    <w:p w14:paraId="3481BEF4"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Suaugusie</w:t>
      </w:r>
      <w:r w:rsidR="002348AA" w:rsidRPr="00C97032">
        <w:rPr>
          <w:rFonts w:ascii="Times New Roman" w:eastAsia="Times New Roman" w:hAnsi="Times New Roman"/>
          <w:i/>
          <w:iCs/>
          <w:noProof/>
        </w:rPr>
        <w:t>sie</w:t>
      </w:r>
      <w:r w:rsidRPr="00C97032">
        <w:rPr>
          <w:rFonts w:ascii="Times New Roman" w:eastAsia="Times New Roman" w:hAnsi="Times New Roman"/>
          <w:i/>
          <w:iCs/>
          <w:noProof/>
        </w:rPr>
        <w:t>ms ir vaikams</w:t>
      </w:r>
    </w:p>
    <w:p w14:paraId="7087714D"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Epilepsijos, pasireiškiančios </w:t>
      </w:r>
      <w:r w:rsidR="002348AA" w:rsidRPr="00C97032">
        <w:rPr>
          <w:rFonts w:ascii="Times New Roman" w:eastAsia="Times New Roman" w:hAnsi="Times New Roman"/>
          <w:iCs/>
          <w:noProof/>
        </w:rPr>
        <w:t>išplitusiais (</w:t>
      </w:r>
      <w:r w:rsidRPr="00C97032">
        <w:rPr>
          <w:rFonts w:ascii="Times New Roman" w:eastAsia="Times New Roman" w:hAnsi="Times New Roman"/>
          <w:iCs/>
          <w:noProof/>
        </w:rPr>
        <w:t>generalizuotais</w:t>
      </w:r>
      <w:r w:rsidR="002348AA" w:rsidRPr="00C97032">
        <w:rPr>
          <w:rFonts w:ascii="Times New Roman" w:eastAsia="Times New Roman" w:hAnsi="Times New Roman"/>
          <w:iCs/>
          <w:noProof/>
        </w:rPr>
        <w:t>)</w:t>
      </w:r>
      <w:r w:rsidRPr="00C97032">
        <w:rPr>
          <w:rFonts w:ascii="Times New Roman" w:eastAsia="Times New Roman" w:hAnsi="Times New Roman"/>
          <w:iCs/>
          <w:noProof/>
        </w:rPr>
        <w:t xml:space="preserve"> ar (ir) </w:t>
      </w:r>
      <w:r w:rsidR="002348AA" w:rsidRPr="00C97032">
        <w:rPr>
          <w:rFonts w:ascii="Times New Roman" w:eastAsia="Times New Roman" w:hAnsi="Times New Roman"/>
          <w:iCs/>
          <w:noProof/>
        </w:rPr>
        <w:t>daliniais (</w:t>
      </w:r>
      <w:r w:rsidRPr="00C97032">
        <w:rPr>
          <w:rFonts w:ascii="Times New Roman" w:eastAsia="Times New Roman" w:hAnsi="Times New Roman"/>
          <w:iCs/>
          <w:noProof/>
        </w:rPr>
        <w:t>židininiais</w:t>
      </w:r>
      <w:r w:rsidR="002348AA" w:rsidRPr="00C97032">
        <w:rPr>
          <w:rFonts w:ascii="Times New Roman" w:eastAsia="Times New Roman" w:hAnsi="Times New Roman"/>
          <w:iCs/>
          <w:noProof/>
        </w:rPr>
        <w:t>)</w:t>
      </w:r>
      <w:r w:rsidRPr="00C97032">
        <w:rPr>
          <w:rFonts w:ascii="Times New Roman" w:eastAsia="Times New Roman" w:hAnsi="Times New Roman"/>
          <w:iCs/>
          <w:noProof/>
        </w:rPr>
        <w:t xml:space="preserve"> priepuoliais, gydymas. </w:t>
      </w:r>
    </w:p>
    <w:p w14:paraId="17128EF0" w14:textId="77777777" w:rsidR="00F31CF7" w:rsidRPr="00C97032" w:rsidRDefault="00F31CF7" w:rsidP="00F31CF7">
      <w:pPr>
        <w:spacing w:after="0" w:line="240" w:lineRule="auto"/>
        <w:rPr>
          <w:rFonts w:ascii="Times New Roman" w:eastAsia="Times New Roman" w:hAnsi="Times New Roman"/>
          <w:iCs/>
          <w:noProof/>
        </w:rPr>
      </w:pPr>
    </w:p>
    <w:p w14:paraId="3E023952"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Suaugusiesiems žmonėms</w:t>
      </w:r>
    </w:p>
    <w:p w14:paraId="765DD81A"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Manijai, kurios metu </w:t>
      </w:r>
      <w:r w:rsidR="00F37E38" w:rsidRPr="00C97032">
        <w:rPr>
          <w:rFonts w:ascii="Times New Roman" w:eastAsia="Times New Roman" w:hAnsi="Times New Roman"/>
          <w:iCs/>
          <w:noProof/>
        </w:rPr>
        <w:t>J</w:t>
      </w:r>
      <w:r w:rsidRPr="00C97032">
        <w:rPr>
          <w:rFonts w:ascii="Times New Roman" w:eastAsia="Times New Roman" w:hAnsi="Times New Roman"/>
          <w:iCs/>
          <w:noProof/>
        </w:rPr>
        <w:t xml:space="preserve">ūs galite jaustis labai sujaudintas, pakylėtas, sudirgintas, entuziastingas arba pernelyg aktyvus, gydyti. </w:t>
      </w:r>
      <w:r w:rsidRPr="00C97032">
        <w:rPr>
          <w:rFonts w:ascii="Times New Roman" w:hAnsi="Times New Roman"/>
        </w:rPr>
        <w:t xml:space="preserve">Manija pasireiškia sergant liga, vadinama </w:t>
      </w:r>
      <w:proofErr w:type="spellStart"/>
      <w:r w:rsidRPr="00C97032">
        <w:rPr>
          <w:rFonts w:ascii="Times New Roman" w:hAnsi="Times New Roman"/>
        </w:rPr>
        <w:t>bipoliniu</w:t>
      </w:r>
      <w:proofErr w:type="spellEnd"/>
      <w:r w:rsidRPr="00C97032">
        <w:rPr>
          <w:rFonts w:ascii="Times New Roman" w:hAnsi="Times New Roman"/>
        </w:rPr>
        <w:t xml:space="preserve"> afektiniu sutrikimu.</w:t>
      </w:r>
      <w:r w:rsidRPr="00C97032">
        <w:rPr>
          <w:rFonts w:ascii="Times New Roman" w:eastAsia="Times New Roman" w:hAnsi="Times New Roman"/>
          <w:iCs/>
          <w:noProof/>
        </w:rPr>
        <w:t xml:space="preserve"> Convulex galima vartoti tais atvejais, kai negalima vartoti ličio.</w:t>
      </w:r>
    </w:p>
    <w:p w14:paraId="09384B12" w14:textId="77777777" w:rsidR="00F31CF7" w:rsidRPr="00C97032" w:rsidRDefault="00F31CF7" w:rsidP="00F31CF7">
      <w:pPr>
        <w:spacing w:after="0" w:line="240" w:lineRule="auto"/>
        <w:rPr>
          <w:rFonts w:ascii="Times New Roman" w:eastAsia="Times New Roman" w:hAnsi="Times New Roman"/>
          <w:iCs/>
          <w:noProof/>
        </w:rPr>
      </w:pPr>
    </w:p>
    <w:p w14:paraId="4FA49B20" w14:textId="77777777" w:rsidR="00F31CF7" w:rsidRPr="00C97032" w:rsidRDefault="00F31CF7" w:rsidP="00F31CF7">
      <w:pPr>
        <w:spacing w:after="0" w:line="240" w:lineRule="auto"/>
        <w:rPr>
          <w:rFonts w:ascii="Times New Roman" w:eastAsia="Times New Roman" w:hAnsi="Times New Roman"/>
          <w:iCs/>
          <w:noProof/>
        </w:rPr>
      </w:pPr>
    </w:p>
    <w:p w14:paraId="78DFED31"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70" w:name="_Toc129243140"/>
      <w:bookmarkStart w:id="71" w:name="_Toc129243265"/>
      <w:r w:rsidRPr="00C97032">
        <w:rPr>
          <w:rFonts w:ascii="Times New Roman" w:eastAsia="Times New Roman" w:hAnsi="Times New Roman"/>
          <w:b/>
        </w:rPr>
        <w:lastRenderedPageBreak/>
        <w:t>2.</w:t>
      </w:r>
      <w:r w:rsidRPr="00C97032">
        <w:rPr>
          <w:rFonts w:ascii="Times New Roman" w:eastAsia="Times New Roman" w:hAnsi="Times New Roman"/>
          <w:b/>
        </w:rPr>
        <w:tab/>
      </w:r>
      <w:bookmarkEnd w:id="70"/>
      <w:bookmarkEnd w:id="71"/>
      <w:r w:rsidRPr="00C97032">
        <w:rPr>
          <w:rFonts w:ascii="Times New Roman" w:eastAsia="Times New Roman" w:hAnsi="Times New Roman"/>
          <w:b/>
        </w:rPr>
        <w:t xml:space="preserve">Kas žinotina prieš vartojant </w:t>
      </w:r>
      <w:proofErr w:type="spellStart"/>
      <w:r w:rsidRPr="00C97032">
        <w:rPr>
          <w:rFonts w:ascii="Times New Roman" w:eastAsia="Times New Roman" w:hAnsi="Times New Roman"/>
          <w:b/>
        </w:rPr>
        <w:t>Convulex</w:t>
      </w:r>
      <w:proofErr w:type="spellEnd"/>
      <w:r w:rsidR="00F37E38" w:rsidRPr="00C97032">
        <w:rPr>
          <w:rFonts w:ascii="Times New Roman" w:eastAsia="Times New Roman" w:hAnsi="Times New Roman"/>
          <w:b/>
        </w:rPr>
        <w:t xml:space="preserve"> </w:t>
      </w:r>
      <w:proofErr w:type="spellStart"/>
      <w:r w:rsidR="00F37E38" w:rsidRPr="00C97032">
        <w:rPr>
          <w:rFonts w:ascii="Times New Roman" w:eastAsia="Times New Roman" w:hAnsi="Times New Roman"/>
          <w:b/>
        </w:rPr>
        <w:t>retard</w:t>
      </w:r>
      <w:proofErr w:type="spellEnd"/>
    </w:p>
    <w:p w14:paraId="419B7772"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p>
    <w:p w14:paraId="044239FE" w14:textId="2EE77896" w:rsidR="00F31CF7" w:rsidRPr="00C97032" w:rsidRDefault="00F31CF7" w:rsidP="00F31CF7">
      <w:pPr>
        <w:spacing w:after="0" w:line="220" w:lineRule="exact"/>
        <w:rPr>
          <w:rFonts w:ascii="Times New Roman" w:eastAsia="Times New Roman" w:hAnsi="Times New Roman"/>
          <w:b/>
          <w:bCs/>
        </w:rPr>
      </w:pPr>
      <w:proofErr w:type="spellStart"/>
      <w:r w:rsidRPr="00C97032">
        <w:rPr>
          <w:rFonts w:ascii="Times New Roman" w:eastAsia="Times New Roman" w:hAnsi="Times New Roman"/>
          <w:b/>
          <w:bCs/>
        </w:rPr>
        <w:t>Convulex</w:t>
      </w:r>
      <w:proofErr w:type="spellEnd"/>
      <w:r w:rsidRPr="00C97032">
        <w:rPr>
          <w:rFonts w:ascii="Times New Roman" w:eastAsia="Times New Roman" w:hAnsi="Times New Roman"/>
          <w:b/>
          <w:bCs/>
        </w:rPr>
        <w:t xml:space="preserve"> </w:t>
      </w:r>
      <w:proofErr w:type="spellStart"/>
      <w:r w:rsidRPr="00C97032">
        <w:rPr>
          <w:rFonts w:ascii="Times New Roman" w:eastAsia="Times New Roman" w:hAnsi="Times New Roman"/>
          <w:b/>
          <w:bCs/>
        </w:rPr>
        <w:t>retard</w:t>
      </w:r>
      <w:proofErr w:type="spellEnd"/>
      <w:r w:rsidRPr="00C97032">
        <w:rPr>
          <w:rFonts w:ascii="Times New Roman" w:eastAsia="Times New Roman" w:hAnsi="Times New Roman"/>
          <w:b/>
          <w:bCs/>
        </w:rPr>
        <w:t xml:space="preserve"> vartoti </w:t>
      </w:r>
      <w:r w:rsidR="00C73808" w:rsidRPr="00C97032">
        <w:rPr>
          <w:rFonts w:ascii="Times New Roman" w:eastAsia="Times New Roman" w:hAnsi="Times New Roman"/>
          <w:b/>
          <w:bCs/>
        </w:rPr>
        <w:t>draudžiama</w:t>
      </w:r>
      <w:r w:rsidRPr="00C97032">
        <w:rPr>
          <w:rFonts w:ascii="Times New Roman" w:eastAsia="Times New Roman" w:hAnsi="Times New Roman"/>
          <w:b/>
          <w:bCs/>
        </w:rPr>
        <w:t>:</w:t>
      </w:r>
    </w:p>
    <w:p w14:paraId="7BB77620" w14:textId="77777777" w:rsidR="00F31CF7" w:rsidRPr="00C97032" w:rsidRDefault="00F31CF7" w:rsidP="00F31CF7">
      <w:pPr>
        <w:pStyle w:val="Sraopastraipa"/>
        <w:numPr>
          <w:ilvl w:val="0"/>
          <w:numId w:val="22"/>
        </w:numPr>
        <w:ind w:left="567" w:hanging="567"/>
        <w:rPr>
          <w:noProof/>
          <w:sz w:val="22"/>
          <w:szCs w:val="22"/>
        </w:rPr>
      </w:pPr>
      <w:r w:rsidRPr="00C97032">
        <w:rPr>
          <w:noProof/>
          <w:sz w:val="22"/>
          <w:szCs w:val="22"/>
        </w:rPr>
        <w:t>jei yra alergija veikliajai arba bet kuriai pagalbinei medžiagai (jos išvardytos 6 skyriuje);</w:t>
      </w:r>
    </w:p>
    <w:p w14:paraId="483B93F3" w14:textId="77777777" w:rsidR="00F31CF7" w:rsidRPr="00C97032" w:rsidRDefault="00F31CF7" w:rsidP="00F31CF7">
      <w:pPr>
        <w:pStyle w:val="Sraopastraipa"/>
        <w:numPr>
          <w:ilvl w:val="0"/>
          <w:numId w:val="22"/>
        </w:numPr>
        <w:ind w:left="567" w:hanging="567"/>
        <w:rPr>
          <w:noProof/>
          <w:sz w:val="22"/>
          <w:szCs w:val="22"/>
        </w:rPr>
      </w:pPr>
      <w:r w:rsidRPr="00C97032">
        <w:rPr>
          <w:noProof/>
          <w:sz w:val="22"/>
          <w:szCs w:val="22"/>
        </w:rPr>
        <w:t>jei sutrikusi Jūsų kepenų funkcija;</w:t>
      </w:r>
    </w:p>
    <w:p w14:paraId="30A7A187" w14:textId="77777777" w:rsidR="00F31CF7" w:rsidRPr="00C97032" w:rsidRDefault="00F31CF7" w:rsidP="00F31CF7">
      <w:pPr>
        <w:pStyle w:val="Sraopastraipa"/>
        <w:numPr>
          <w:ilvl w:val="0"/>
          <w:numId w:val="22"/>
        </w:numPr>
        <w:ind w:left="567" w:hanging="567"/>
        <w:rPr>
          <w:noProof/>
          <w:sz w:val="22"/>
          <w:szCs w:val="22"/>
        </w:rPr>
      </w:pPr>
      <w:r w:rsidRPr="00C97032">
        <w:rPr>
          <w:noProof/>
          <w:sz w:val="22"/>
          <w:szCs w:val="22"/>
        </w:rPr>
        <w:t>jei artimi giminaičiai serga arba sirgo sunkiomis kepenų ligomis;</w:t>
      </w:r>
    </w:p>
    <w:p w14:paraId="29EC8020" w14:textId="77777777" w:rsidR="00F31CF7" w:rsidRPr="00C97032" w:rsidRDefault="00F31CF7" w:rsidP="00F31CF7">
      <w:pPr>
        <w:pStyle w:val="Sraopastraipa"/>
        <w:numPr>
          <w:ilvl w:val="0"/>
          <w:numId w:val="22"/>
        </w:numPr>
        <w:ind w:left="567" w:hanging="567"/>
        <w:rPr>
          <w:noProof/>
          <w:sz w:val="22"/>
          <w:szCs w:val="22"/>
        </w:rPr>
      </w:pPr>
      <w:r w:rsidRPr="00C97032">
        <w:rPr>
          <w:noProof/>
          <w:sz w:val="22"/>
          <w:szCs w:val="22"/>
        </w:rPr>
        <w:t>jeigu Jums nustatytas sunkus kasos funkcijos sutrikimas;</w:t>
      </w:r>
    </w:p>
    <w:p w14:paraId="70FC1B6C" w14:textId="77777777" w:rsidR="00F31CF7" w:rsidRPr="00C97032" w:rsidRDefault="00F31CF7" w:rsidP="00F31CF7">
      <w:pPr>
        <w:pStyle w:val="Sraopastraipa"/>
        <w:numPr>
          <w:ilvl w:val="0"/>
          <w:numId w:val="22"/>
        </w:numPr>
        <w:ind w:left="567" w:hanging="567"/>
        <w:rPr>
          <w:noProof/>
          <w:sz w:val="22"/>
          <w:szCs w:val="22"/>
        </w:rPr>
      </w:pPr>
      <w:r w:rsidRPr="00C97032">
        <w:rPr>
          <w:noProof/>
          <w:sz w:val="22"/>
          <w:szCs w:val="22"/>
        </w:rPr>
        <w:t>jei sergate kepenų porfirija (reta medžiagų apykaitos liga);</w:t>
      </w:r>
    </w:p>
    <w:p w14:paraId="12B4E93C" w14:textId="77777777" w:rsidR="00F31CF7" w:rsidRPr="00C97032" w:rsidRDefault="00F31CF7" w:rsidP="00F31CF7">
      <w:pPr>
        <w:pStyle w:val="Sraopastraipa"/>
        <w:numPr>
          <w:ilvl w:val="0"/>
          <w:numId w:val="22"/>
        </w:numPr>
        <w:ind w:left="567" w:hanging="567"/>
        <w:rPr>
          <w:noProof/>
          <w:sz w:val="22"/>
          <w:szCs w:val="22"/>
        </w:rPr>
      </w:pPr>
      <w:r w:rsidRPr="00C97032">
        <w:rPr>
          <w:sz w:val="22"/>
          <w:szCs w:val="22"/>
        </w:rPr>
        <w:t xml:space="preserve">jeigu Jums nustatytas genetinis sutrikimas, sukeliantis </w:t>
      </w:r>
      <w:proofErr w:type="spellStart"/>
      <w:r w:rsidRPr="00C97032">
        <w:rPr>
          <w:sz w:val="22"/>
          <w:szCs w:val="22"/>
        </w:rPr>
        <w:t>mitochondrinę</w:t>
      </w:r>
      <w:proofErr w:type="spellEnd"/>
      <w:r w:rsidRPr="00C97032">
        <w:rPr>
          <w:sz w:val="22"/>
          <w:szCs w:val="22"/>
        </w:rPr>
        <w:t xml:space="preserve"> ligą (pvz., </w:t>
      </w:r>
      <w:proofErr w:type="spellStart"/>
      <w:r w:rsidRPr="00C97032">
        <w:rPr>
          <w:sz w:val="22"/>
          <w:szCs w:val="22"/>
        </w:rPr>
        <w:t>Alpers</w:t>
      </w:r>
      <w:proofErr w:type="spellEnd"/>
      <w:r w:rsidRPr="00C97032">
        <w:rPr>
          <w:sz w:val="22"/>
          <w:szCs w:val="22"/>
        </w:rPr>
        <w:t xml:space="preserve"> </w:t>
      </w:r>
      <w:proofErr w:type="spellStart"/>
      <w:r w:rsidRPr="00C97032">
        <w:rPr>
          <w:sz w:val="22"/>
          <w:szCs w:val="22"/>
        </w:rPr>
        <w:t>Huttenlocher</w:t>
      </w:r>
      <w:proofErr w:type="spellEnd"/>
      <w:r w:rsidRPr="00C97032">
        <w:rPr>
          <w:sz w:val="22"/>
          <w:szCs w:val="22"/>
        </w:rPr>
        <w:t xml:space="preserve"> sindromą)</w:t>
      </w:r>
      <w:r w:rsidRPr="00C97032">
        <w:rPr>
          <w:noProof/>
          <w:sz w:val="22"/>
          <w:szCs w:val="22"/>
        </w:rPr>
        <w:t xml:space="preserve">. </w:t>
      </w:r>
    </w:p>
    <w:p w14:paraId="416464F5" w14:textId="77777777" w:rsidR="005B09A9" w:rsidRPr="00C97032" w:rsidRDefault="005B09A9" w:rsidP="005B09A9">
      <w:pPr>
        <w:spacing w:after="0" w:line="240" w:lineRule="auto"/>
        <w:rPr>
          <w:rFonts w:ascii="Times New Roman" w:eastAsia="Times New Roman" w:hAnsi="Times New Roman"/>
        </w:rPr>
      </w:pPr>
    </w:p>
    <w:p w14:paraId="4381F3C1" w14:textId="77777777" w:rsidR="005B09A9" w:rsidRPr="00C97032" w:rsidRDefault="005B09A9" w:rsidP="005B09A9">
      <w:pPr>
        <w:spacing w:after="0" w:line="240" w:lineRule="auto"/>
        <w:rPr>
          <w:rFonts w:ascii="Times New Roman" w:eastAsia="Times New Roman" w:hAnsi="Times New Roman"/>
          <w:u w:val="single"/>
        </w:rPr>
      </w:pPr>
      <w:proofErr w:type="spellStart"/>
      <w:r w:rsidRPr="00C97032">
        <w:rPr>
          <w:rFonts w:ascii="Times New Roman" w:eastAsia="Times New Roman" w:hAnsi="Times New Roman"/>
          <w:u w:val="single"/>
        </w:rPr>
        <w:t>Bipolinis</w:t>
      </w:r>
      <w:proofErr w:type="spellEnd"/>
      <w:r w:rsidRPr="00C97032">
        <w:rPr>
          <w:rFonts w:ascii="Times New Roman" w:eastAsia="Times New Roman" w:hAnsi="Times New Roman"/>
          <w:u w:val="single"/>
        </w:rPr>
        <w:t xml:space="preserve"> sutrikimas </w:t>
      </w:r>
    </w:p>
    <w:p w14:paraId="6B710A67" w14:textId="77777777" w:rsidR="005B09A9" w:rsidRPr="00C97032" w:rsidRDefault="005B09A9" w:rsidP="005B09A9">
      <w:pPr>
        <w:spacing w:after="0" w:line="240" w:lineRule="auto"/>
        <w:ind w:left="567"/>
        <w:rPr>
          <w:rFonts w:ascii="Times New Roman" w:eastAsia="Times New Roman" w:hAnsi="Times New Roman"/>
        </w:rPr>
      </w:pPr>
      <w:r w:rsidRPr="00C97032">
        <w:rPr>
          <w:rFonts w:ascii="Times New Roman" w:eastAsia="Times New Roman" w:hAnsi="Times New Roman"/>
        </w:rPr>
        <w:t xml:space="preserve">• Jei esate nėščia, </w:t>
      </w: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00F37E38" w:rsidRPr="00C97032">
        <w:rPr>
          <w:rFonts w:ascii="Times New Roman" w:eastAsia="Times New Roman" w:hAnsi="Times New Roman"/>
        </w:rPr>
        <w:t>retard</w:t>
      </w:r>
      <w:proofErr w:type="spellEnd"/>
      <w:r w:rsidR="00F37E38" w:rsidRPr="00C97032">
        <w:rPr>
          <w:rFonts w:ascii="Times New Roman" w:eastAsia="Times New Roman" w:hAnsi="Times New Roman"/>
        </w:rPr>
        <w:t xml:space="preserve"> </w:t>
      </w:r>
      <w:r w:rsidRPr="00C97032">
        <w:rPr>
          <w:rFonts w:ascii="Times New Roman" w:eastAsia="Times New Roman" w:hAnsi="Times New Roman"/>
        </w:rPr>
        <w:t xml:space="preserve">negalite vartoti </w:t>
      </w:r>
      <w:proofErr w:type="spellStart"/>
      <w:r w:rsidRPr="00C97032">
        <w:rPr>
          <w:rFonts w:ascii="Times New Roman" w:eastAsia="Times New Roman" w:hAnsi="Times New Roman"/>
        </w:rPr>
        <w:t>bipoliniam</w:t>
      </w:r>
      <w:proofErr w:type="spellEnd"/>
      <w:r w:rsidRPr="00C97032">
        <w:rPr>
          <w:rFonts w:ascii="Times New Roman" w:eastAsia="Times New Roman" w:hAnsi="Times New Roman"/>
        </w:rPr>
        <w:t xml:space="preserve"> sutrikimui gydyti. </w:t>
      </w:r>
    </w:p>
    <w:p w14:paraId="6AA902B5" w14:textId="77777777" w:rsidR="005B09A9" w:rsidRPr="00C97032" w:rsidRDefault="005B09A9" w:rsidP="005B09A9">
      <w:pPr>
        <w:spacing w:after="0" w:line="240" w:lineRule="auto"/>
        <w:ind w:left="567"/>
        <w:rPr>
          <w:rFonts w:ascii="Times New Roman" w:eastAsia="Times New Roman" w:hAnsi="Times New Roman"/>
        </w:rPr>
      </w:pPr>
      <w:r w:rsidRPr="00C97032">
        <w:rPr>
          <w:rFonts w:ascii="Times New Roman" w:eastAsia="Times New Roman" w:hAnsi="Times New Roman"/>
        </w:rPr>
        <w:t xml:space="preserve">• Jei esate vaiko susilaukti galinti moteris, </w:t>
      </w: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00F37E38" w:rsidRPr="00C97032">
        <w:rPr>
          <w:rFonts w:ascii="Times New Roman" w:eastAsia="Times New Roman" w:hAnsi="Times New Roman"/>
        </w:rPr>
        <w:t>retard</w:t>
      </w:r>
      <w:proofErr w:type="spellEnd"/>
      <w:r w:rsidR="00F37E38" w:rsidRPr="00C97032">
        <w:rPr>
          <w:rFonts w:ascii="Times New Roman" w:eastAsia="Times New Roman" w:hAnsi="Times New Roman"/>
        </w:rPr>
        <w:t xml:space="preserve"> </w:t>
      </w:r>
      <w:r w:rsidRPr="00C97032">
        <w:rPr>
          <w:rFonts w:ascii="Times New Roman" w:eastAsia="Times New Roman" w:hAnsi="Times New Roman"/>
        </w:rPr>
        <w:t xml:space="preserve">negalite vartoti </w:t>
      </w:r>
      <w:proofErr w:type="spellStart"/>
      <w:r w:rsidRPr="00C97032">
        <w:rPr>
          <w:rFonts w:ascii="Times New Roman" w:eastAsia="Times New Roman" w:hAnsi="Times New Roman"/>
        </w:rPr>
        <w:t>bipoliniam</w:t>
      </w:r>
      <w:proofErr w:type="spellEnd"/>
      <w:r w:rsidRPr="00C97032">
        <w:rPr>
          <w:rFonts w:ascii="Times New Roman" w:eastAsia="Times New Roman" w:hAnsi="Times New Roman"/>
        </w:rPr>
        <w:t xml:space="preserve"> sutrikimui gydyti, jei nenaudojate veiksmingo pastojimo kontrolės (kontracepcijos) metodo visu gydymo </w:t>
      </w: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00F37E38" w:rsidRPr="00C97032">
        <w:rPr>
          <w:rFonts w:ascii="Times New Roman" w:eastAsia="Times New Roman" w:hAnsi="Times New Roman"/>
        </w:rPr>
        <w:t>retard</w:t>
      </w:r>
      <w:proofErr w:type="spellEnd"/>
      <w:r w:rsidR="00F37E38" w:rsidRPr="00C97032">
        <w:rPr>
          <w:rFonts w:ascii="Times New Roman" w:eastAsia="Times New Roman" w:hAnsi="Times New Roman"/>
        </w:rPr>
        <w:t xml:space="preserve"> </w:t>
      </w:r>
      <w:r w:rsidRPr="00C97032">
        <w:rPr>
          <w:rFonts w:ascii="Times New Roman" w:eastAsia="Times New Roman" w:hAnsi="Times New Roman"/>
        </w:rPr>
        <w:t xml:space="preserve">laikotarpiu. Nenutraukite </w:t>
      </w: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00F37E38" w:rsidRPr="00C97032">
        <w:rPr>
          <w:rFonts w:ascii="Times New Roman" w:eastAsia="Times New Roman" w:hAnsi="Times New Roman"/>
        </w:rPr>
        <w:t>retard</w:t>
      </w:r>
      <w:proofErr w:type="spellEnd"/>
      <w:r w:rsidR="00F37E38" w:rsidRPr="00C97032">
        <w:rPr>
          <w:rFonts w:ascii="Times New Roman" w:eastAsia="Times New Roman" w:hAnsi="Times New Roman"/>
        </w:rPr>
        <w:t xml:space="preserve"> </w:t>
      </w:r>
      <w:r w:rsidRPr="00C97032">
        <w:rPr>
          <w:rFonts w:ascii="Times New Roman" w:eastAsia="Times New Roman" w:hAnsi="Times New Roman"/>
        </w:rPr>
        <w:t>vartojimo ar kontracepcijos, nepasitarusi su savo gydytoju. Gydytojas patars, kaip elgtis toliau (žr. toliau esantį poskyrį „Nėštumas, žindymo laikotarpis ir vaisingumas“ – „Svarbūs patarimai moterims“).</w:t>
      </w:r>
    </w:p>
    <w:p w14:paraId="70D9CC2B" w14:textId="77777777" w:rsidR="005B09A9" w:rsidRPr="00C97032" w:rsidRDefault="005B09A9" w:rsidP="005B09A9">
      <w:pPr>
        <w:spacing w:after="0" w:line="240" w:lineRule="auto"/>
        <w:ind w:left="567"/>
        <w:rPr>
          <w:rFonts w:ascii="Times New Roman" w:eastAsia="Times New Roman" w:hAnsi="Times New Roman"/>
        </w:rPr>
      </w:pPr>
    </w:p>
    <w:p w14:paraId="6E7A7578" w14:textId="77777777" w:rsidR="005B09A9" w:rsidRPr="00C97032" w:rsidRDefault="005B09A9" w:rsidP="005B09A9">
      <w:pPr>
        <w:spacing w:after="0" w:line="240" w:lineRule="auto"/>
        <w:rPr>
          <w:rFonts w:ascii="Times New Roman" w:eastAsia="Times New Roman" w:hAnsi="Times New Roman"/>
          <w:u w:val="single"/>
        </w:rPr>
      </w:pPr>
      <w:r w:rsidRPr="00C97032">
        <w:rPr>
          <w:rFonts w:ascii="Times New Roman" w:eastAsia="Times New Roman" w:hAnsi="Times New Roman"/>
          <w:u w:val="single"/>
        </w:rPr>
        <w:t xml:space="preserve">Epilepsija </w:t>
      </w:r>
    </w:p>
    <w:p w14:paraId="6AF97381" w14:textId="77777777" w:rsidR="005B09A9" w:rsidRPr="00C97032" w:rsidRDefault="005B09A9" w:rsidP="005B09A9">
      <w:pPr>
        <w:spacing w:after="0" w:line="240" w:lineRule="auto"/>
        <w:ind w:left="567"/>
        <w:rPr>
          <w:rFonts w:ascii="Times New Roman" w:eastAsia="Times New Roman" w:hAnsi="Times New Roman"/>
        </w:rPr>
      </w:pPr>
      <w:r w:rsidRPr="00C97032">
        <w:rPr>
          <w:rFonts w:ascii="Times New Roman" w:eastAsia="Times New Roman" w:hAnsi="Times New Roman"/>
        </w:rPr>
        <w:t xml:space="preserve">• Jei esate nėščia, </w:t>
      </w: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00F37E38" w:rsidRPr="00C97032">
        <w:rPr>
          <w:rFonts w:ascii="Times New Roman" w:eastAsia="Times New Roman" w:hAnsi="Times New Roman"/>
        </w:rPr>
        <w:t>retard</w:t>
      </w:r>
      <w:proofErr w:type="spellEnd"/>
      <w:r w:rsidR="00F37E38" w:rsidRPr="00C97032">
        <w:rPr>
          <w:rFonts w:ascii="Times New Roman" w:eastAsia="Times New Roman" w:hAnsi="Times New Roman"/>
        </w:rPr>
        <w:t xml:space="preserve"> </w:t>
      </w:r>
      <w:r w:rsidRPr="00C97032">
        <w:rPr>
          <w:rFonts w:ascii="Times New Roman" w:eastAsia="Times New Roman" w:hAnsi="Times New Roman"/>
        </w:rPr>
        <w:t xml:space="preserve">negalite vartoti epilepsijai gydyti, nebent joks kitas vaistas nėra veiksmingas.  </w:t>
      </w:r>
    </w:p>
    <w:p w14:paraId="7ED0FFE4" w14:textId="77777777" w:rsidR="00F31CF7" w:rsidRPr="00C97032" w:rsidRDefault="005B09A9" w:rsidP="005B09A9">
      <w:pPr>
        <w:spacing w:after="0" w:line="240" w:lineRule="auto"/>
        <w:ind w:left="567"/>
        <w:rPr>
          <w:rFonts w:ascii="Times New Roman" w:eastAsia="Times New Roman" w:hAnsi="Times New Roman"/>
        </w:rPr>
      </w:pPr>
      <w:r w:rsidRPr="00C97032">
        <w:rPr>
          <w:rFonts w:ascii="Times New Roman" w:eastAsia="Times New Roman" w:hAnsi="Times New Roman"/>
        </w:rPr>
        <w:t xml:space="preserve">• Jei esate vaiko susilaukti galinti moteris, </w:t>
      </w: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00F37E38" w:rsidRPr="00C97032">
        <w:rPr>
          <w:rFonts w:ascii="Times New Roman" w:eastAsia="Times New Roman" w:hAnsi="Times New Roman"/>
        </w:rPr>
        <w:t>retard</w:t>
      </w:r>
      <w:proofErr w:type="spellEnd"/>
      <w:r w:rsidR="00F37E38" w:rsidRPr="00C97032">
        <w:rPr>
          <w:rFonts w:ascii="Times New Roman" w:eastAsia="Times New Roman" w:hAnsi="Times New Roman"/>
        </w:rPr>
        <w:t xml:space="preserve"> </w:t>
      </w:r>
      <w:r w:rsidRPr="00C97032">
        <w:rPr>
          <w:rFonts w:ascii="Times New Roman" w:eastAsia="Times New Roman" w:hAnsi="Times New Roman"/>
        </w:rPr>
        <w:t>ne</w:t>
      </w:r>
      <w:r w:rsidR="004C5423" w:rsidRPr="00C97032">
        <w:rPr>
          <w:rFonts w:ascii="Times New Roman" w:eastAsia="Times New Roman" w:hAnsi="Times New Roman"/>
        </w:rPr>
        <w:t>g</w:t>
      </w:r>
      <w:r w:rsidRPr="00C97032">
        <w:rPr>
          <w:rFonts w:ascii="Times New Roman" w:eastAsia="Times New Roman" w:hAnsi="Times New Roman"/>
        </w:rPr>
        <w:t xml:space="preserve">alite vartoti epilepsijai gydyti, jei nenaudojate veiksmingo pastojimo kontrolės (kontracepcijos) metodo visu gydymo </w:t>
      </w: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00F37E38" w:rsidRPr="00C97032">
        <w:rPr>
          <w:rFonts w:ascii="Times New Roman" w:eastAsia="Times New Roman" w:hAnsi="Times New Roman"/>
        </w:rPr>
        <w:t>retard</w:t>
      </w:r>
      <w:proofErr w:type="spellEnd"/>
      <w:r w:rsidR="00F37E38" w:rsidRPr="00C97032">
        <w:rPr>
          <w:rFonts w:ascii="Times New Roman" w:eastAsia="Times New Roman" w:hAnsi="Times New Roman"/>
        </w:rPr>
        <w:t xml:space="preserve"> </w:t>
      </w:r>
      <w:r w:rsidRPr="00C97032">
        <w:rPr>
          <w:rFonts w:ascii="Times New Roman" w:eastAsia="Times New Roman" w:hAnsi="Times New Roman"/>
        </w:rPr>
        <w:t xml:space="preserve">laikotarpiu. Nenutraukite </w:t>
      </w: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00F37E38" w:rsidRPr="00C97032">
        <w:rPr>
          <w:rFonts w:ascii="Times New Roman" w:eastAsia="Times New Roman" w:hAnsi="Times New Roman"/>
        </w:rPr>
        <w:t>retard</w:t>
      </w:r>
      <w:proofErr w:type="spellEnd"/>
      <w:r w:rsidR="00F37E38" w:rsidRPr="00C97032">
        <w:rPr>
          <w:rFonts w:ascii="Times New Roman" w:eastAsia="Times New Roman" w:hAnsi="Times New Roman"/>
        </w:rPr>
        <w:t xml:space="preserve"> </w:t>
      </w:r>
      <w:r w:rsidRPr="00C97032">
        <w:rPr>
          <w:rFonts w:ascii="Times New Roman" w:eastAsia="Times New Roman" w:hAnsi="Times New Roman"/>
        </w:rPr>
        <w:t>vartojimo ar kontracepcijos, neaptarusi su savo gydytoju. Gydytojas patars, kaip elgtis toliau (žr. toliau esantį poskyrį „Nėštumas, žindymo laikotarpis ir vaisingumas“ – „Svarbūs patarimai moterims“).</w:t>
      </w:r>
    </w:p>
    <w:p w14:paraId="32F5BA8D" w14:textId="77777777" w:rsidR="005B09A9" w:rsidRPr="00C97032" w:rsidRDefault="005B09A9" w:rsidP="00F31CF7">
      <w:pPr>
        <w:spacing w:after="0" w:line="240" w:lineRule="auto"/>
        <w:rPr>
          <w:rFonts w:ascii="Times New Roman" w:hAnsi="Times New Roman"/>
          <w:b/>
          <w:bCs/>
        </w:rPr>
      </w:pPr>
    </w:p>
    <w:p w14:paraId="18027C48" w14:textId="77777777" w:rsidR="00F31CF7" w:rsidRPr="00C97032" w:rsidRDefault="00F31CF7" w:rsidP="00F31CF7">
      <w:pPr>
        <w:spacing w:after="0" w:line="240" w:lineRule="auto"/>
        <w:rPr>
          <w:rFonts w:ascii="Times New Roman" w:hAnsi="Times New Roman"/>
          <w:b/>
          <w:bCs/>
        </w:rPr>
      </w:pPr>
      <w:r w:rsidRPr="00C97032">
        <w:rPr>
          <w:rFonts w:ascii="Times New Roman" w:hAnsi="Times New Roman"/>
          <w:b/>
          <w:bCs/>
        </w:rPr>
        <w:t>Įspėjimai ir atsargumo priemonės</w:t>
      </w:r>
    </w:p>
    <w:p w14:paraId="32668D74" w14:textId="77777777" w:rsidR="00F31CF7" w:rsidRPr="00C97032" w:rsidRDefault="00F31CF7" w:rsidP="00F31CF7">
      <w:pPr>
        <w:spacing w:after="0" w:line="240" w:lineRule="auto"/>
        <w:rPr>
          <w:rFonts w:ascii="Times New Roman" w:eastAsia="Times New Roman" w:hAnsi="Times New Roman"/>
          <w:bCs/>
          <w:i/>
        </w:rPr>
      </w:pPr>
      <w:r w:rsidRPr="00C97032">
        <w:rPr>
          <w:rFonts w:ascii="Times New Roman" w:eastAsia="Times New Roman" w:hAnsi="Times New Roman"/>
          <w:bCs/>
          <w:i/>
        </w:rPr>
        <w:t>Nedelsdami pasitarkite su gydytoju:</w:t>
      </w:r>
    </w:p>
    <w:p w14:paraId="234D76EE" w14:textId="77777777" w:rsidR="00F31CF7" w:rsidRPr="00C97032" w:rsidRDefault="00F31CF7" w:rsidP="00F31CF7">
      <w:pPr>
        <w:numPr>
          <w:ilvl w:val="0"/>
          <w:numId w:val="11"/>
        </w:numPr>
        <w:spacing w:after="0" w:line="240" w:lineRule="auto"/>
        <w:ind w:left="567" w:hanging="567"/>
        <w:contextualSpacing/>
        <w:rPr>
          <w:rFonts w:ascii="Times New Roman" w:eastAsia="Times New Roman" w:hAnsi="Times New Roman"/>
          <w:bCs/>
          <w:iCs/>
        </w:rPr>
      </w:pPr>
      <w:r w:rsidRPr="00C97032">
        <w:rPr>
          <w:rFonts w:ascii="Times New Roman" w:eastAsia="Times New Roman" w:hAnsi="Times New Roman"/>
          <w:bCs/>
          <w:iCs/>
        </w:rPr>
        <w:t>jeigu jaučiate pilvo skausmą, netekote apetito, atsirado pykinimas ir (arba) vėmimas, bendrasis silpnumas ar bloga savijauta: nedelsdami kreipkitės į gydytoją, nes tai gali būti sunkaus kepenų pažeidimo arba pankreatito (kasos uždegimo) simptomai. Šių gyvybei pavojingų sutrikimų rizika ypač didelė mažiems vaikams (iki 3 metų), pacientams, kurie gydymo pradžioje (pirmuosius tris mėnesius) vartoja kartu kit</w:t>
      </w:r>
      <w:r w:rsidR="00F37E38" w:rsidRPr="00C97032">
        <w:rPr>
          <w:rFonts w:ascii="Times New Roman" w:eastAsia="Times New Roman" w:hAnsi="Times New Roman"/>
          <w:bCs/>
          <w:iCs/>
        </w:rPr>
        <w:t>ų</w:t>
      </w:r>
      <w:r w:rsidRPr="00C97032">
        <w:rPr>
          <w:rFonts w:ascii="Times New Roman" w:eastAsia="Times New Roman" w:hAnsi="Times New Roman"/>
          <w:bCs/>
          <w:iCs/>
        </w:rPr>
        <w:t xml:space="preserve"> vaist</w:t>
      </w:r>
      <w:r w:rsidR="00F37E38" w:rsidRPr="00C97032">
        <w:rPr>
          <w:rFonts w:ascii="Times New Roman" w:eastAsia="Times New Roman" w:hAnsi="Times New Roman"/>
          <w:bCs/>
          <w:iCs/>
        </w:rPr>
        <w:t>ų</w:t>
      </w:r>
      <w:r w:rsidRPr="00C97032">
        <w:rPr>
          <w:rFonts w:ascii="Times New Roman" w:eastAsia="Times New Roman" w:hAnsi="Times New Roman"/>
          <w:bCs/>
          <w:iCs/>
        </w:rPr>
        <w:t xml:space="preserve">; </w:t>
      </w:r>
    </w:p>
    <w:p w14:paraId="6DD84F7E" w14:textId="77777777" w:rsidR="00F31CF7" w:rsidRPr="00C97032" w:rsidRDefault="00F31CF7" w:rsidP="00F31CF7">
      <w:pPr>
        <w:numPr>
          <w:ilvl w:val="0"/>
          <w:numId w:val="11"/>
        </w:numPr>
        <w:spacing w:after="0" w:line="240" w:lineRule="auto"/>
        <w:ind w:left="567" w:hanging="567"/>
        <w:contextualSpacing/>
        <w:rPr>
          <w:rFonts w:ascii="Times New Roman" w:eastAsia="Times New Roman" w:hAnsi="Times New Roman"/>
          <w:bCs/>
          <w:iCs/>
        </w:rPr>
      </w:pPr>
      <w:r w:rsidRPr="00C97032">
        <w:rPr>
          <w:rFonts w:ascii="Times New Roman" w:eastAsia="Times New Roman" w:hAnsi="Times New Roman"/>
          <w:bCs/>
          <w:iCs/>
        </w:rPr>
        <w:t xml:space="preserve">jeigu vėl padažnėjo traukuliai, tai gali būti kepenų pažeidimo arba galvos smegenų funkcijos sutrikimo požymis (pavyzdžiui, jeigu Jūs kartu su </w:t>
      </w:r>
      <w:proofErr w:type="spellStart"/>
      <w:r w:rsidRPr="00C97032">
        <w:rPr>
          <w:rFonts w:ascii="Times New Roman" w:eastAsia="Times New Roman" w:hAnsi="Times New Roman"/>
          <w:bCs/>
          <w:iCs/>
        </w:rPr>
        <w:t>Convulex</w:t>
      </w:r>
      <w:proofErr w:type="spellEnd"/>
      <w:r w:rsidRPr="00C97032">
        <w:rPr>
          <w:rFonts w:ascii="Times New Roman" w:eastAsia="Times New Roman" w:hAnsi="Times New Roman"/>
          <w:bCs/>
          <w:iCs/>
        </w:rPr>
        <w:t xml:space="preserve"> </w:t>
      </w:r>
      <w:proofErr w:type="spellStart"/>
      <w:r w:rsidR="00F37E38" w:rsidRPr="00C97032">
        <w:rPr>
          <w:rFonts w:ascii="Times New Roman" w:eastAsia="Times New Roman" w:hAnsi="Times New Roman"/>
          <w:bCs/>
          <w:iCs/>
        </w:rPr>
        <w:t>retard</w:t>
      </w:r>
      <w:proofErr w:type="spellEnd"/>
      <w:r w:rsidR="00F37E38" w:rsidRPr="00C97032">
        <w:rPr>
          <w:rFonts w:ascii="Times New Roman" w:eastAsia="Times New Roman" w:hAnsi="Times New Roman"/>
          <w:bCs/>
          <w:iCs/>
        </w:rPr>
        <w:t xml:space="preserve"> </w:t>
      </w:r>
      <w:r w:rsidRPr="00C97032">
        <w:rPr>
          <w:rFonts w:ascii="Times New Roman" w:eastAsia="Times New Roman" w:hAnsi="Times New Roman"/>
          <w:bCs/>
          <w:iCs/>
        </w:rPr>
        <w:t xml:space="preserve">vartojate </w:t>
      </w:r>
      <w:proofErr w:type="spellStart"/>
      <w:r w:rsidRPr="00C97032">
        <w:rPr>
          <w:rFonts w:ascii="Times New Roman" w:eastAsia="Times New Roman" w:hAnsi="Times New Roman"/>
          <w:bCs/>
          <w:iCs/>
        </w:rPr>
        <w:t>fenitoino</w:t>
      </w:r>
      <w:proofErr w:type="spellEnd"/>
      <w:r w:rsidRPr="00C97032">
        <w:rPr>
          <w:rFonts w:ascii="Times New Roman" w:eastAsia="Times New Roman" w:hAnsi="Times New Roman"/>
          <w:bCs/>
          <w:iCs/>
        </w:rPr>
        <w:t>);</w:t>
      </w:r>
    </w:p>
    <w:p w14:paraId="1E6E761C" w14:textId="77777777" w:rsidR="00F31CF7" w:rsidRPr="00C97032" w:rsidRDefault="00F31CF7" w:rsidP="00F31CF7">
      <w:pPr>
        <w:numPr>
          <w:ilvl w:val="0"/>
          <w:numId w:val="12"/>
        </w:numPr>
        <w:spacing w:after="0" w:line="240" w:lineRule="auto"/>
        <w:ind w:left="567" w:hanging="567"/>
        <w:contextualSpacing/>
        <w:rPr>
          <w:rFonts w:ascii="Times New Roman" w:eastAsia="Times New Roman" w:hAnsi="Times New Roman"/>
          <w:bCs/>
          <w:iCs/>
        </w:rPr>
      </w:pPr>
      <w:r w:rsidRPr="00C97032">
        <w:rPr>
          <w:rFonts w:ascii="Times New Roman" w:eastAsia="Times New Roman" w:hAnsi="Times New Roman"/>
          <w:bCs/>
          <w:iCs/>
        </w:rPr>
        <w:t xml:space="preserve">prieš chirurgines operacijas. Pasakykite gydytojui, kad vartojate </w:t>
      </w:r>
      <w:proofErr w:type="spellStart"/>
      <w:r w:rsidRPr="00C97032">
        <w:rPr>
          <w:rFonts w:ascii="Times New Roman" w:eastAsia="Times New Roman" w:hAnsi="Times New Roman"/>
          <w:bCs/>
          <w:iCs/>
        </w:rPr>
        <w:t>Convulex</w:t>
      </w:r>
      <w:proofErr w:type="spellEnd"/>
      <w:r w:rsidR="00F37E38" w:rsidRPr="00C97032">
        <w:rPr>
          <w:rFonts w:ascii="Times New Roman" w:eastAsia="Times New Roman" w:hAnsi="Times New Roman"/>
          <w:bCs/>
          <w:iCs/>
        </w:rPr>
        <w:t xml:space="preserve"> </w:t>
      </w:r>
      <w:proofErr w:type="spellStart"/>
      <w:r w:rsidR="00F37E38" w:rsidRPr="00C97032">
        <w:rPr>
          <w:rFonts w:ascii="Times New Roman" w:eastAsia="Times New Roman" w:hAnsi="Times New Roman"/>
          <w:bCs/>
          <w:iCs/>
        </w:rPr>
        <w:t>retard</w:t>
      </w:r>
      <w:proofErr w:type="spellEnd"/>
      <w:r w:rsidRPr="00C97032">
        <w:rPr>
          <w:rFonts w:ascii="Times New Roman" w:eastAsia="Times New Roman" w:hAnsi="Times New Roman"/>
          <w:bCs/>
          <w:iCs/>
        </w:rPr>
        <w:t>;</w:t>
      </w:r>
    </w:p>
    <w:p w14:paraId="0EB5C1DA" w14:textId="447E6E41" w:rsidR="00F31CF7" w:rsidRPr="00C97032" w:rsidRDefault="00F31CF7" w:rsidP="00F31CF7">
      <w:pPr>
        <w:numPr>
          <w:ilvl w:val="0"/>
          <w:numId w:val="12"/>
        </w:numPr>
        <w:spacing w:after="0" w:line="240" w:lineRule="auto"/>
        <w:ind w:left="567" w:hanging="567"/>
        <w:contextualSpacing/>
        <w:rPr>
          <w:rFonts w:ascii="Times New Roman" w:eastAsia="Times New Roman" w:hAnsi="Times New Roman"/>
          <w:bCs/>
          <w:iCs/>
        </w:rPr>
      </w:pPr>
      <w:r w:rsidRPr="00C97032">
        <w:rPr>
          <w:rFonts w:ascii="Times New Roman" w:eastAsia="Times New Roman" w:hAnsi="Times New Roman"/>
          <w:bCs/>
          <w:iCs/>
        </w:rPr>
        <w:t xml:space="preserve">jeigu Jums nustatytas </w:t>
      </w:r>
      <w:proofErr w:type="spellStart"/>
      <w:r w:rsidRPr="00C97032">
        <w:rPr>
          <w:rFonts w:ascii="Times New Roman" w:eastAsia="Times New Roman" w:hAnsi="Times New Roman"/>
          <w:bCs/>
          <w:iCs/>
        </w:rPr>
        <w:t>urėjos</w:t>
      </w:r>
      <w:proofErr w:type="spellEnd"/>
      <w:r w:rsidRPr="00C97032">
        <w:rPr>
          <w:rFonts w:ascii="Times New Roman" w:eastAsia="Times New Roman" w:hAnsi="Times New Roman"/>
          <w:bCs/>
          <w:iCs/>
        </w:rPr>
        <w:t xml:space="preserve"> ciklo fermentų defektas (reta medžiagų apykaitos liga)</w:t>
      </w:r>
      <w:r w:rsidR="004A16C8" w:rsidRPr="00C97032">
        <w:rPr>
          <w:rFonts w:ascii="Times New Roman" w:eastAsia="Times New Roman" w:hAnsi="Times New Roman"/>
          <w:bCs/>
          <w:iCs/>
        </w:rPr>
        <w:t>;</w:t>
      </w:r>
    </w:p>
    <w:p w14:paraId="53EFC43D" w14:textId="1190B610" w:rsidR="004A16C8" w:rsidRPr="00C97032" w:rsidRDefault="004A16C8" w:rsidP="00F31CF7">
      <w:pPr>
        <w:numPr>
          <w:ilvl w:val="0"/>
          <w:numId w:val="12"/>
        </w:numPr>
        <w:spacing w:after="0" w:line="240" w:lineRule="auto"/>
        <w:ind w:left="567" w:hanging="567"/>
        <w:contextualSpacing/>
        <w:rPr>
          <w:rFonts w:ascii="Times New Roman" w:eastAsia="Times New Roman" w:hAnsi="Times New Roman"/>
          <w:bCs/>
          <w:iCs/>
        </w:rPr>
      </w:pPr>
      <w:r w:rsidRPr="00F318D7">
        <w:rPr>
          <w:rFonts w:ascii="Times New Roman" w:hAnsi="Times New Roman"/>
        </w:rPr>
        <w:t xml:space="preserve">gauta pranešimų apie sunkias odos reakcijas, įskaitant </w:t>
      </w:r>
      <w:proofErr w:type="spellStart"/>
      <w:r w:rsidRPr="00F318D7">
        <w:rPr>
          <w:rFonts w:ascii="Times New Roman" w:hAnsi="Times New Roman"/>
        </w:rPr>
        <w:t>Stivenso</w:t>
      </w:r>
      <w:proofErr w:type="spellEnd"/>
      <w:r w:rsidRPr="00F318D7">
        <w:rPr>
          <w:rFonts w:ascii="Times New Roman" w:hAnsi="Times New Roman"/>
        </w:rPr>
        <w:t xml:space="preserve">-Džonsono sindromą, toksinę epidermio </w:t>
      </w:r>
      <w:proofErr w:type="spellStart"/>
      <w:r w:rsidRPr="00F318D7">
        <w:rPr>
          <w:rFonts w:ascii="Times New Roman" w:hAnsi="Times New Roman"/>
        </w:rPr>
        <w:t>nekrolizę</w:t>
      </w:r>
      <w:proofErr w:type="spellEnd"/>
      <w:r w:rsidRPr="00F318D7">
        <w:rPr>
          <w:rFonts w:ascii="Times New Roman" w:hAnsi="Times New Roman"/>
        </w:rPr>
        <w:t xml:space="preserve">, reakciją į vaistą su </w:t>
      </w:r>
      <w:proofErr w:type="spellStart"/>
      <w:r w:rsidRPr="00F318D7">
        <w:rPr>
          <w:rFonts w:ascii="Times New Roman" w:hAnsi="Times New Roman"/>
        </w:rPr>
        <w:t>eozinofilija</w:t>
      </w:r>
      <w:proofErr w:type="spellEnd"/>
      <w:r w:rsidRPr="00F318D7">
        <w:rPr>
          <w:rFonts w:ascii="Times New Roman" w:hAnsi="Times New Roman"/>
        </w:rPr>
        <w:t xml:space="preserve"> ir sisteminiais simptomais (</w:t>
      </w:r>
      <w:r w:rsidRPr="00F318D7">
        <w:rPr>
          <w:rFonts w:ascii="Times New Roman" w:hAnsi="Times New Roman"/>
          <w:i/>
          <w:iCs/>
        </w:rPr>
        <w:t>DRESS</w:t>
      </w:r>
      <w:r w:rsidRPr="00F318D7">
        <w:rPr>
          <w:rFonts w:ascii="Times New Roman" w:hAnsi="Times New Roman"/>
        </w:rPr>
        <w:t xml:space="preserve">), daugiaformę </w:t>
      </w:r>
      <w:proofErr w:type="spellStart"/>
      <w:r w:rsidRPr="00F318D7">
        <w:rPr>
          <w:rFonts w:ascii="Times New Roman" w:hAnsi="Times New Roman"/>
        </w:rPr>
        <w:t>eritemą</w:t>
      </w:r>
      <w:proofErr w:type="spellEnd"/>
      <w:r w:rsidRPr="00F318D7">
        <w:rPr>
          <w:rFonts w:ascii="Times New Roman" w:hAnsi="Times New Roman"/>
        </w:rPr>
        <w:t xml:space="preserve"> ir </w:t>
      </w:r>
      <w:proofErr w:type="spellStart"/>
      <w:r w:rsidRPr="00F318D7">
        <w:rPr>
          <w:rFonts w:ascii="Times New Roman" w:hAnsi="Times New Roman"/>
        </w:rPr>
        <w:t>angioneurozinę</w:t>
      </w:r>
      <w:proofErr w:type="spellEnd"/>
      <w:r w:rsidRPr="00F318D7">
        <w:rPr>
          <w:rFonts w:ascii="Times New Roman" w:hAnsi="Times New Roman"/>
        </w:rPr>
        <w:t xml:space="preserve"> edemą, susijusias su gydymu </w:t>
      </w:r>
      <w:proofErr w:type="spellStart"/>
      <w:r w:rsidRPr="00F318D7">
        <w:rPr>
          <w:rFonts w:ascii="Times New Roman" w:hAnsi="Times New Roman"/>
        </w:rPr>
        <w:t>valproatu</w:t>
      </w:r>
      <w:proofErr w:type="spellEnd"/>
      <w:r w:rsidRPr="00F318D7">
        <w:rPr>
          <w:rFonts w:ascii="Times New Roman" w:hAnsi="Times New Roman"/>
        </w:rPr>
        <w:t>. Nedelsdami kreipkitės į gydytoją, jeigu pastebėsite bet kurį iš 4 skyriuje aprašytų tokių sunkių odos reakcijų simptomų.</w:t>
      </w:r>
    </w:p>
    <w:p w14:paraId="6DDA8C14" w14:textId="77777777" w:rsidR="00F31CF7" w:rsidRPr="00C97032" w:rsidRDefault="00F31CF7" w:rsidP="00F31CF7">
      <w:pPr>
        <w:spacing w:after="0" w:line="240" w:lineRule="auto"/>
        <w:rPr>
          <w:rFonts w:ascii="Times New Roman" w:eastAsia="Times New Roman" w:hAnsi="Times New Roman"/>
          <w:bCs/>
          <w:i/>
        </w:rPr>
      </w:pPr>
    </w:p>
    <w:p w14:paraId="743CCAD5" w14:textId="77777777" w:rsidR="00F31CF7" w:rsidRPr="00C97032" w:rsidRDefault="00F31CF7" w:rsidP="00F31CF7">
      <w:pPr>
        <w:spacing w:after="0" w:line="240" w:lineRule="auto"/>
        <w:rPr>
          <w:rFonts w:ascii="Times New Roman" w:eastAsia="Times New Roman" w:hAnsi="Times New Roman"/>
          <w:bCs/>
          <w:i/>
        </w:rPr>
      </w:pPr>
      <w:r w:rsidRPr="00C97032">
        <w:rPr>
          <w:rFonts w:ascii="Times New Roman" w:eastAsia="Times New Roman" w:hAnsi="Times New Roman"/>
          <w:bCs/>
          <w:i/>
        </w:rPr>
        <w:t xml:space="preserve">Pasitarkite su gydytoju, prieš pradėdami vartoti </w:t>
      </w:r>
      <w:proofErr w:type="spellStart"/>
      <w:r w:rsidRPr="00C97032">
        <w:rPr>
          <w:rFonts w:ascii="Times New Roman" w:eastAsia="Times New Roman" w:hAnsi="Times New Roman"/>
          <w:bCs/>
          <w:i/>
        </w:rPr>
        <w:t>Convulex</w:t>
      </w:r>
      <w:proofErr w:type="spellEnd"/>
      <w:r w:rsidR="00F37E38" w:rsidRPr="00C97032">
        <w:rPr>
          <w:rFonts w:ascii="Times New Roman" w:eastAsia="Times New Roman" w:hAnsi="Times New Roman"/>
          <w:bCs/>
          <w:i/>
        </w:rPr>
        <w:t xml:space="preserve"> </w:t>
      </w:r>
      <w:proofErr w:type="spellStart"/>
      <w:r w:rsidR="00F37E38" w:rsidRPr="00C97032">
        <w:rPr>
          <w:rFonts w:ascii="Times New Roman" w:eastAsia="Times New Roman" w:hAnsi="Times New Roman"/>
          <w:bCs/>
          <w:i/>
        </w:rPr>
        <w:t>retard</w:t>
      </w:r>
      <w:proofErr w:type="spellEnd"/>
      <w:r w:rsidRPr="00C97032">
        <w:rPr>
          <w:rFonts w:ascii="Times New Roman" w:eastAsia="Times New Roman" w:hAnsi="Times New Roman"/>
          <w:bCs/>
          <w:i/>
        </w:rPr>
        <w:t>:</w:t>
      </w:r>
    </w:p>
    <w:p w14:paraId="5B3E390D" w14:textId="77777777" w:rsidR="00F31CF7" w:rsidRPr="00C97032" w:rsidRDefault="00F31CF7" w:rsidP="00F31CF7">
      <w:pPr>
        <w:numPr>
          <w:ilvl w:val="0"/>
          <w:numId w:val="13"/>
        </w:numPr>
        <w:tabs>
          <w:tab w:val="left" w:pos="0"/>
        </w:tabs>
        <w:spacing w:after="0" w:line="240" w:lineRule="auto"/>
        <w:ind w:left="567" w:hanging="567"/>
        <w:contextualSpacing/>
        <w:rPr>
          <w:rFonts w:ascii="Times New Roman" w:eastAsia="Times New Roman" w:hAnsi="Times New Roman"/>
          <w:bCs/>
          <w:iCs/>
        </w:rPr>
      </w:pPr>
      <w:r w:rsidRPr="00C97032">
        <w:rPr>
          <w:rFonts w:ascii="Times New Roman" w:eastAsia="Times New Roman" w:hAnsi="Times New Roman"/>
          <w:bCs/>
          <w:iCs/>
        </w:rPr>
        <w:t>jeigu sergate vilklige (imuninės sistemos liga, kurios metu pažeidžiama oda, kaulai ir sąnariai, plaučiai ir inkstai);</w:t>
      </w:r>
    </w:p>
    <w:p w14:paraId="7D1F824F" w14:textId="77777777" w:rsidR="00F31CF7" w:rsidRPr="00C97032" w:rsidRDefault="00F31CF7" w:rsidP="00F31CF7">
      <w:pPr>
        <w:pStyle w:val="Sraopastraipa"/>
        <w:numPr>
          <w:ilvl w:val="0"/>
          <w:numId w:val="13"/>
        </w:numPr>
        <w:tabs>
          <w:tab w:val="left" w:pos="0"/>
        </w:tabs>
        <w:ind w:left="567" w:hanging="567"/>
        <w:rPr>
          <w:bCs/>
          <w:iCs/>
          <w:sz w:val="22"/>
          <w:szCs w:val="22"/>
        </w:rPr>
      </w:pPr>
      <w:r w:rsidRPr="00C97032">
        <w:rPr>
          <w:bCs/>
          <w:iCs/>
          <w:sz w:val="22"/>
          <w:szCs w:val="22"/>
        </w:rPr>
        <w:t xml:space="preserve">jeigu žinote, kad giminėje yra sergančių genetiniu sutrikimu, kuris sukelia </w:t>
      </w:r>
      <w:proofErr w:type="spellStart"/>
      <w:r w:rsidRPr="00C97032">
        <w:rPr>
          <w:bCs/>
          <w:iCs/>
          <w:sz w:val="22"/>
          <w:szCs w:val="22"/>
        </w:rPr>
        <w:t>mitochondrinę</w:t>
      </w:r>
      <w:proofErr w:type="spellEnd"/>
      <w:r w:rsidRPr="00C97032">
        <w:rPr>
          <w:bCs/>
          <w:iCs/>
          <w:sz w:val="22"/>
          <w:szCs w:val="22"/>
        </w:rPr>
        <w:t xml:space="preserve"> ligą;</w:t>
      </w:r>
    </w:p>
    <w:p w14:paraId="3CD701B1" w14:textId="77777777" w:rsidR="00F31CF7" w:rsidRPr="00C97032" w:rsidRDefault="00F31CF7" w:rsidP="00F31CF7">
      <w:pPr>
        <w:numPr>
          <w:ilvl w:val="0"/>
          <w:numId w:val="13"/>
        </w:numPr>
        <w:tabs>
          <w:tab w:val="left" w:pos="0"/>
        </w:tabs>
        <w:spacing w:after="0" w:line="240" w:lineRule="auto"/>
        <w:ind w:left="567" w:hanging="567"/>
        <w:contextualSpacing/>
        <w:rPr>
          <w:rFonts w:ascii="Times New Roman" w:eastAsia="Times New Roman" w:hAnsi="Times New Roman"/>
          <w:bCs/>
          <w:iCs/>
        </w:rPr>
      </w:pPr>
      <w:r w:rsidRPr="00C97032">
        <w:rPr>
          <w:rFonts w:ascii="Times New Roman" w:eastAsia="Times New Roman" w:hAnsi="Times New Roman"/>
          <w:bCs/>
          <w:iCs/>
        </w:rPr>
        <w:t xml:space="preserve">jeigu sergate cukriniu diabetu. </w:t>
      </w:r>
      <w:proofErr w:type="spellStart"/>
      <w:r w:rsidRPr="00C97032">
        <w:rPr>
          <w:rFonts w:ascii="Times New Roman" w:eastAsia="Times New Roman" w:hAnsi="Times New Roman"/>
          <w:bCs/>
          <w:iCs/>
        </w:rPr>
        <w:t>Valpro</w:t>
      </w:r>
      <w:proofErr w:type="spellEnd"/>
      <w:r w:rsidRPr="00C97032">
        <w:rPr>
          <w:rFonts w:ascii="Times New Roman" w:eastAsia="Times New Roman" w:hAnsi="Times New Roman"/>
          <w:bCs/>
          <w:iCs/>
        </w:rPr>
        <w:t xml:space="preserve"> rūgštis gali neteisingai rodyti </w:t>
      </w:r>
      <w:proofErr w:type="spellStart"/>
      <w:r w:rsidRPr="00C97032">
        <w:rPr>
          <w:rFonts w:ascii="Times New Roman" w:eastAsia="Times New Roman" w:hAnsi="Times New Roman"/>
          <w:bCs/>
          <w:iCs/>
        </w:rPr>
        <w:t>ketoninių</w:t>
      </w:r>
      <w:proofErr w:type="spellEnd"/>
      <w:r w:rsidRPr="00C97032">
        <w:rPr>
          <w:rFonts w:ascii="Times New Roman" w:eastAsia="Times New Roman" w:hAnsi="Times New Roman"/>
          <w:bCs/>
          <w:iCs/>
        </w:rPr>
        <w:t xml:space="preserve"> kūnų buvimą šlapime, nors iš tikrųjų taip nėra;</w:t>
      </w:r>
    </w:p>
    <w:p w14:paraId="0401B5B4" w14:textId="415890AD" w:rsidR="003F3619" w:rsidRDefault="00F31CF7" w:rsidP="003F3619">
      <w:pPr>
        <w:numPr>
          <w:ilvl w:val="0"/>
          <w:numId w:val="13"/>
        </w:numPr>
        <w:tabs>
          <w:tab w:val="left" w:pos="0"/>
        </w:tabs>
        <w:spacing w:after="0" w:line="240" w:lineRule="auto"/>
        <w:ind w:left="567" w:hanging="567"/>
        <w:contextualSpacing/>
        <w:rPr>
          <w:rFonts w:ascii="Times New Roman" w:eastAsia="Times New Roman" w:hAnsi="Times New Roman"/>
          <w:bCs/>
          <w:iCs/>
        </w:rPr>
      </w:pPr>
      <w:r w:rsidRPr="00C97032">
        <w:rPr>
          <w:rFonts w:ascii="Times New Roman" w:eastAsia="Times New Roman" w:hAnsi="Times New Roman"/>
          <w:bCs/>
          <w:iCs/>
        </w:rPr>
        <w:t>jeigu sutrikusi inkstų veikla, nes Jums gali reikėti vartoti mažesnę dozę</w:t>
      </w:r>
      <w:r w:rsidR="004A16C8" w:rsidRPr="00C97032">
        <w:rPr>
          <w:rFonts w:ascii="Times New Roman" w:eastAsia="Times New Roman" w:hAnsi="Times New Roman"/>
          <w:bCs/>
          <w:iCs/>
        </w:rPr>
        <w:t>;</w:t>
      </w:r>
    </w:p>
    <w:p w14:paraId="00EA7BAE" w14:textId="1047D4F8" w:rsidR="004A16C8" w:rsidRPr="00F318D7" w:rsidRDefault="004A16C8" w:rsidP="003F3619">
      <w:pPr>
        <w:numPr>
          <w:ilvl w:val="0"/>
          <w:numId w:val="13"/>
        </w:numPr>
        <w:tabs>
          <w:tab w:val="left" w:pos="0"/>
        </w:tabs>
        <w:spacing w:after="0" w:line="240" w:lineRule="auto"/>
        <w:ind w:left="567" w:hanging="567"/>
        <w:contextualSpacing/>
        <w:rPr>
          <w:rFonts w:ascii="Times New Roman" w:eastAsia="Times New Roman" w:hAnsi="Times New Roman"/>
          <w:bCs/>
          <w:iCs/>
        </w:rPr>
      </w:pPr>
      <w:r w:rsidRPr="00F318D7">
        <w:rPr>
          <w:rFonts w:ascii="Times New Roman" w:hAnsi="Times New Roman"/>
        </w:rPr>
        <w:t xml:space="preserve">jeigu pavartojus </w:t>
      </w:r>
      <w:proofErr w:type="spellStart"/>
      <w:r w:rsidRPr="00F318D7">
        <w:rPr>
          <w:rFonts w:ascii="Times New Roman" w:hAnsi="Times New Roman"/>
        </w:rPr>
        <w:t>valproato</w:t>
      </w:r>
      <w:proofErr w:type="spellEnd"/>
      <w:r w:rsidRPr="00F318D7">
        <w:rPr>
          <w:rFonts w:ascii="Times New Roman" w:hAnsi="Times New Roman"/>
        </w:rPr>
        <w:t xml:space="preserve"> buvo pasireiškęs sunkus odos išbėrimas arba odos lupimasis, pūslių susidarymas ir (arba) išopėjimas burnoje.</w:t>
      </w:r>
    </w:p>
    <w:p w14:paraId="0FAE6572" w14:textId="77777777" w:rsidR="002348AA" w:rsidRPr="00C97032" w:rsidRDefault="002348AA" w:rsidP="00AB6384">
      <w:pPr>
        <w:tabs>
          <w:tab w:val="left" w:pos="0"/>
        </w:tabs>
        <w:spacing w:after="0" w:line="240" w:lineRule="auto"/>
        <w:contextualSpacing/>
        <w:rPr>
          <w:rFonts w:ascii="Times New Roman" w:eastAsia="Times New Roman" w:hAnsi="Times New Roman"/>
          <w:bCs/>
          <w:iCs/>
        </w:rPr>
      </w:pPr>
    </w:p>
    <w:p w14:paraId="30766EF4" w14:textId="77777777" w:rsidR="00F31CF7" w:rsidRPr="00C97032" w:rsidRDefault="00F31CF7" w:rsidP="00AB6384">
      <w:pPr>
        <w:tabs>
          <w:tab w:val="left" w:pos="0"/>
        </w:tabs>
        <w:spacing w:after="0" w:line="240" w:lineRule="auto"/>
        <w:contextualSpacing/>
        <w:rPr>
          <w:rFonts w:ascii="Times New Roman" w:eastAsia="Times New Roman" w:hAnsi="Times New Roman"/>
          <w:bCs/>
          <w:iCs/>
        </w:rPr>
      </w:pPr>
      <w:proofErr w:type="spellStart"/>
      <w:r w:rsidRPr="00C97032">
        <w:rPr>
          <w:rFonts w:ascii="Times New Roman" w:eastAsia="Times New Roman" w:hAnsi="Times New Roman"/>
          <w:bCs/>
          <w:iCs/>
        </w:rPr>
        <w:t>Convulex</w:t>
      </w:r>
      <w:proofErr w:type="spellEnd"/>
      <w:r w:rsidRPr="00C97032">
        <w:rPr>
          <w:rFonts w:ascii="Times New Roman" w:eastAsia="Times New Roman" w:hAnsi="Times New Roman"/>
          <w:bCs/>
          <w:iCs/>
        </w:rPr>
        <w:t xml:space="preserve"> gali sukelti reikšmingą ir progresuojantį kūno svorio didėjimą. Tai labai dažnas šalutinis poveikis; pasitarkite su gydytoju, kokių priemonių reikėtų imtis</w:t>
      </w:r>
      <w:r w:rsidR="003E37A2" w:rsidRPr="00C97032">
        <w:rPr>
          <w:rFonts w:ascii="Times New Roman" w:eastAsia="Times New Roman" w:hAnsi="Times New Roman"/>
          <w:bCs/>
          <w:iCs/>
        </w:rPr>
        <w:t>,</w:t>
      </w:r>
      <w:r w:rsidRPr="00C97032">
        <w:rPr>
          <w:rFonts w:ascii="Times New Roman" w:eastAsia="Times New Roman" w:hAnsi="Times New Roman"/>
          <w:bCs/>
          <w:iCs/>
        </w:rPr>
        <w:t xml:space="preserve"> norint sumažinti šią riziką.</w:t>
      </w:r>
    </w:p>
    <w:p w14:paraId="4A8B4462" w14:textId="77777777" w:rsidR="00F31CF7" w:rsidRPr="00C97032" w:rsidRDefault="00F31CF7" w:rsidP="00F31CF7">
      <w:pPr>
        <w:spacing w:after="0" w:line="240" w:lineRule="auto"/>
        <w:ind w:right="-57"/>
        <w:rPr>
          <w:rFonts w:ascii="Times New Roman" w:eastAsia="Times New Roman" w:hAnsi="Times New Roman"/>
        </w:rPr>
      </w:pPr>
    </w:p>
    <w:p w14:paraId="5BCB30DA" w14:textId="77777777" w:rsidR="00F31CF7" w:rsidRPr="00C97032" w:rsidRDefault="00F31CF7" w:rsidP="00F31CF7">
      <w:pPr>
        <w:spacing w:after="0" w:line="240" w:lineRule="auto"/>
        <w:ind w:right="-57"/>
        <w:rPr>
          <w:rFonts w:ascii="Times New Roman" w:eastAsia="Times New Roman" w:hAnsi="Times New Roman"/>
        </w:rPr>
      </w:pPr>
      <w:r w:rsidRPr="00C97032">
        <w:rPr>
          <w:rFonts w:ascii="Times New Roman" w:eastAsia="Times New Roman" w:hAnsi="Times New Roman"/>
        </w:rPr>
        <w:t>Pasitarkite su gydytoju, jeigu tokių pakitimų nėra, bet buvo praeityje.</w:t>
      </w:r>
    </w:p>
    <w:p w14:paraId="1D1DFF74" w14:textId="77777777" w:rsidR="00F31CF7" w:rsidRPr="00C97032" w:rsidRDefault="00F31CF7" w:rsidP="00F31CF7">
      <w:pPr>
        <w:spacing w:after="0" w:line="240" w:lineRule="auto"/>
        <w:ind w:right="-57"/>
        <w:rPr>
          <w:rFonts w:ascii="Times New Roman" w:eastAsia="Times New Roman" w:hAnsi="Times New Roman"/>
        </w:rPr>
      </w:pPr>
    </w:p>
    <w:p w14:paraId="22DDB9F8" w14:textId="77777777" w:rsidR="00F31CF7" w:rsidRPr="00C97032" w:rsidRDefault="00F31CF7" w:rsidP="00F31CF7">
      <w:pPr>
        <w:spacing w:after="0" w:line="240" w:lineRule="auto"/>
        <w:ind w:right="-57"/>
        <w:rPr>
          <w:rFonts w:ascii="Times New Roman" w:eastAsia="Times New Roman" w:hAnsi="Times New Roman"/>
        </w:rPr>
      </w:pPr>
      <w:r w:rsidRPr="00C97032">
        <w:rPr>
          <w:rFonts w:ascii="Times New Roman" w:eastAsia="Times New Roman" w:hAnsi="Times New Roman"/>
        </w:rPr>
        <w:t xml:space="preserve">Jūsų gydytojas gali nurodyti atlikti kraujo tyrimus pradėjus vartoti </w:t>
      </w: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003E37A2" w:rsidRPr="00C97032">
        <w:rPr>
          <w:rFonts w:ascii="Times New Roman" w:eastAsia="Times New Roman" w:hAnsi="Times New Roman"/>
        </w:rPr>
        <w:t>retard</w:t>
      </w:r>
      <w:proofErr w:type="spellEnd"/>
      <w:r w:rsidR="003E37A2" w:rsidRPr="00C97032">
        <w:rPr>
          <w:rFonts w:ascii="Times New Roman" w:eastAsia="Times New Roman" w:hAnsi="Times New Roman"/>
        </w:rPr>
        <w:t xml:space="preserve"> </w:t>
      </w:r>
      <w:r w:rsidRPr="00C97032">
        <w:rPr>
          <w:rFonts w:ascii="Times New Roman" w:eastAsia="Times New Roman" w:hAnsi="Times New Roman"/>
        </w:rPr>
        <w:t>ir 6 pirmuosius vaisto vartojimo mėnesius.</w:t>
      </w:r>
    </w:p>
    <w:p w14:paraId="2F3414BE" w14:textId="77777777" w:rsidR="00F31CF7" w:rsidRPr="00C97032" w:rsidRDefault="00F31CF7" w:rsidP="00F31CF7">
      <w:pPr>
        <w:spacing w:after="0" w:line="240" w:lineRule="auto"/>
        <w:ind w:right="-57"/>
        <w:rPr>
          <w:rFonts w:ascii="Times New Roman" w:eastAsia="Times New Roman" w:hAnsi="Times New Roman"/>
        </w:rPr>
      </w:pPr>
    </w:p>
    <w:p w14:paraId="7C0C98F5"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Nedaugelis žmonių, kurie buvo gydomi </w:t>
      </w:r>
      <w:proofErr w:type="spellStart"/>
      <w:r w:rsidRPr="00C97032">
        <w:rPr>
          <w:rFonts w:ascii="Times New Roman" w:eastAsia="Times New Roman" w:hAnsi="Times New Roman"/>
          <w:bCs/>
          <w:iCs/>
        </w:rPr>
        <w:t>antiepilepsiniais</w:t>
      </w:r>
      <w:proofErr w:type="spellEnd"/>
      <w:r w:rsidRPr="00C97032">
        <w:rPr>
          <w:rFonts w:ascii="Times New Roman" w:eastAsia="Times New Roman" w:hAnsi="Times New Roman"/>
          <w:bCs/>
          <w:iCs/>
        </w:rPr>
        <w:t xml:space="preserve"> vaistais, tokiais kaip </w:t>
      </w:r>
      <w:proofErr w:type="spellStart"/>
      <w:r w:rsidRPr="00C97032">
        <w:rPr>
          <w:rFonts w:ascii="Times New Roman" w:eastAsia="Times New Roman" w:hAnsi="Times New Roman"/>
          <w:bCs/>
          <w:iCs/>
        </w:rPr>
        <w:t>Convulex</w:t>
      </w:r>
      <w:proofErr w:type="spellEnd"/>
      <w:r w:rsidR="003E37A2" w:rsidRPr="00C97032">
        <w:rPr>
          <w:rFonts w:ascii="Times New Roman" w:eastAsia="Times New Roman" w:hAnsi="Times New Roman"/>
          <w:bCs/>
          <w:iCs/>
        </w:rPr>
        <w:t xml:space="preserve"> </w:t>
      </w:r>
      <w:proofErr w:type="spellStart"/>
      <w:r w:rsidR="003E37A2" w:rsidRPr="00C97032">
        <w:rPr>
          <w:rFonts w:ascii="Times New Roman" w:eastAsia="Times New Roman" w:hAnsi="Times New Roman"/>
          <w:bCs/>
          <w:iCs/>
        </w:rPr>
        <w:t>retard</w:t>
      </w:r>
      <w:proofErr w:type="spellEnd"/>
      <w:r w:rsidRPr="00C97032">
        <w:rPr>
          <w:rFonts w:ascii="Times New Roman" w:eastAsia="Times New Roman" w:hAnsi="Times New Roman"/>
          <w:bCs/>
          <w:iCs/>
        </w:rPr>
        <w:t xml:space="preserve">, turėjo minčių apie savęs žalojimą arba savižudybę. Jeigu bet kuriuo metu turite tokių minčių, nedelsdami kreipkitės į gydytoją. </w:t>
      </w:r>
    </w:p>
    <w:p w14:paraId="0A54EA57" w14:textId="77777777" w:rsidR="00F31CF7" w:rsidRPr="00C97032" w:rsidRDefault="00F31CF7" w:rsidP="00F31CF7">
      <w:pPr>
        <w:spacing w:after="0" w:line="240" w:lineRule="auto"/>
        <w:rPr>
          <w:rFonts w:ascii="Times New Roman" w:eastAsia="Times New Roman" w:hAnsi="Times New Roman"/>
          <w:iCs/>
          <w:noProof/>
        </w:rPr>
      </w:pPr>
    </w:p>
    <w:p w14:paraId="76AEBE7B" w14:textId="77777777" w:rsidR="00F31CF7" w:rsidRPr="00C97032" w:rsidRDefault="00F31CF7" w:rsidP="00F31CF7">
      <w:pPr>
        <w:keepNext/>
        <w:tabs>
          <w:tab w:val="left" w:pos="567"/>
        </w:tabs>
        <w:spacing w:after="0" w:line="260" w:lineRule="exact"/>
        <w:jc w:val="both"/>
        <w:outlineLvl w:val="3"/>
        <w:rPr>
          <w:rFonts w:ascii="Times New Roman" w:eastAsia="Times New Roman" w:hAnsi="Times New Roman"/>
          <w:b/>
          <w:bCs/>
          <w:snapToGrid w:val="0"/>
          <w:lang w:eastAsia="x-none"/>
        </w:rPr>
      </w:pPr>
      <w:r w:rsidRPr="00C97032">
        <w:rPr>
          <w:rFonts w:ascii="Times New Roman" w:eastAsia="Times New Roman" w:hAnsi="Times New Roman"/>
          <w:b/>
          <w:bCs/>
          <w:snapToGrid w:val="0"/>
          <w:lang w:eastAsia="x-none"/>
        </w:rPr>
        <w:t>Vaikams ir paaugliams</w:t>
      </w:r>
    </w:p>
    <w:p w14:paraId="28CE5B56" w14:textId="77777777" w:rsidR="00F31CF7" w:rsidRPr="00C97032" w:rsidRDefault="00F31CF7" w:rsidP="00F31CF7">
      <w:pPr>
        <w:spacing w:after="0" w:line="240" w:lineRule="auto"/>
        <w:rPr>
          <w:rFonts w:ascii="Times New Roman" w:hAnsi="Times New Roman"/>
          <w:iCs/>
          <w:noProof/>
        </w:rPr>
      </w:pPr>
      <w:r w:rsidRPr="00C97032">
        <w:rPr>
          <w:rFonts w:ascii="Times New Roman" w:hAnsi="Times New Roman"/>
          <w:iCs/>
          <w:noProof/>
        </w:rPr>
        <w:t xml:space="preserve">Convulex </w:t>
      </w:r>
      <w:r w:rsidR="003E37A2" w:rsidRPr="00C97032">
        <w:rPr>
          <w:rFonts w:ascii="Times New Roman" w:hAnsi="Times New Roman"/>
          <w:iCs/>
          <w:noProof/>
        </w:rPr>
        <w:t xml:space="preserve">retard </w:t>
      </w:r>
      <w:r w:rsidRPr="00C97032">
        <w:rPr>
          <w:rFonts w:ascii="Times New Roman" w:hAnsi="Times New Roman"/>
          <w:iCs/>
          <w:noProof/>
        </w:rPr>
        <w:t>negalima vartoti vaikams ir paaugliams manijos gydymui.</w:t>
      </w:r>
    </w:p>
    <w:p w14:paraId="0F92C664" w14:textId="77777777" w:rsidR="00F31CF7" w:rsidRPr="00C97032" w:rsidRDefault="00F31CF7" w:rsidP="00F31CF7">
      <w:pPr>
        <w:spacing w:after="0" w:line="240" w:lineRule="auto"/>
        <w:rPr>
          <w:rFonts w:ascii="Times New Roman" w:eastAsia="Times New Roman" w:hAnsi="Times New Roman"/>
          <w:iCs/>
          <w:noProof/>
        </w:rPr>
      </w:pPr>
    </w:p>
    <w:p w14:paraId="0CD19D22" w14:textId="77777777" w:rsidR="00F31CF7" w:rsidRPr="00C97032" w:rsidRDefault="00F31CF7" w:rsidP="00F31CF7">
      <w:pPr>
        <w:spacing w:after="0" w:line="240" w:lineRule="auto"/>
        <w:rPr>
          <w:rFonts w:ascii="Times New Roman" w:eastAsia="Times New Roman" w:hAnsi="Times New Roman"/>
          <w:b/>
          <w:bCs/>
        </w:rPr>
      </w:pPr>
      <w:r w:rsidRPr="00C97032">
        <w:rPr>
          <w:rFonts w:ascii="Times New Roman" w:eastAsia="Times New Roman" w:hAnsi="Times New Roman"/>
          <w:b/>
          <w:bCs/>
        </w:rPr>
        <w:t xml:space="preserve">Kiti vaistai ir </w:t>
      </w:r>
      <w:proofErr w:type="spellStart"/>
      <w:r w:rsidRPr="00C97032">
        <w:rPr>
          <w:rFonts w:ascii="Times New Roman" w:eastAsia="Times New Roman" w:hAnsi="Times New Roman"/>
          <w:b/>
          <w:bCs/>
        </w:rPr>
        <w:t>Convulex</w:t>
      </w:r>
      <w:proofErr w:type="spellEnd"/>
      <w:r w:rsidR="003E37A2" w:rsidRPr="00C97032">
        <w:rPr>
          <w:rFonts w:ascii="Times New Roman" w:eastAsia="Times New Roman" w:hAnsi="Times New Roman"/>
          <w:b/>
          <w:bCs/>
        </w:rPr>
        <w:t xml:space="preserve"> </w:t>
      </w:r>
      <w:proofErr w:type="spellStart"/>
      <w:r w:rsidR="003E37A2" w:rsidRPr="00C97032">
        <w:rPr>
          <w:rFonts w:ascii="Times New Roman" w:eastAsia="Times New Roman" w:hAnsi="Times New Roman"/>
          <w:b/>
          <w:bCs/>
        </w:rPr>
        <w:t>retard</w:t>
      </w:r>
      <w:proofErr w:type="spellEnd"/>
    </w:p>
    <w:p w14:paraId="6085DAAC"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Jeigu vartojate arba neseniai vartojote kitų vaistų, arba nesate dėl to tikri, apie tai pasakykite gydytojui arba vaistininkui.</w:t>
      </w:r>
    </w:p>
    <w:p w14:paraId="0A22D09B"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74A96ECC"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Jeigu vartojate kartu su kitais vaistais, gali pasikeisti </w:t>
      </w:r>
      <w:proofErr w:type="spellStart"/>
      <w:r w:rsidRPr="00C97032">
        <w:rPr>
          <w:rFonts w:ascii="Times New Roman" w:eastAsia="Times New Roman" w:hAnsi="Times New Roman"/>
          <w:bCs/>
          <w:iCs/>
        </w:rPr>
        <w:t>Convulex</w:t>
      </w:r>
      <w:proofErr w:type="spellEnd"/>
      <w:r w:rsidR="003E37A2" w:rsidRPr="00C97032">
        <w:rPr>
          <w:rFonts w:ascii="Times New Roman" w:eastAsia="Times New Roman" w:hAnsi="Times New Roman"/>
          <w:bCs/>
          <w:iCs/>
        </w:rPr>
        <w:t xml:space="preserve"> </w:t>
      </w:r>
      <w:proofErr w:type="spellStart"/>
      <w:r w:rsidR="003E37A2" w:rsidRPr="00C97032">
        <w:rPr>
          <w:rFonts w:ascii="Times New Roman" w:eastAsia="Times New Roman" w:hAnsi="Times New Roman"/>
          <w:bCs/>
          <w:iCs/>
        </w:rPr>
        <w:t>retard</w:t>
      </w:r>
      <w:proofErr w:type="spellEnd"/>
      <w:r w:rsidRPr="00C97032">
        <w:rPr>
          <w:rFonts w:ascii="Times New Roman" w:eastAsia="Times New Roman" w:hAnsi="Times New Roman"/>
          <w:bCs/>
          <w:iCs/>
        </w:rPr>
        <w:t xml:space="preserve"> arba kitų vaistų poveikis.</w:t>
      </w:r>
    </w:p>
    <w:p w14:paraId="230C738F" w14:textId="77777777" w:rsidR="00C434D6" w:rsidRPr="00C97032" w:rsidRDefault="00C434D6" w:rsidP="00C434D6">
      <w:pPr>
        <w:tabs>
          <w:tab w:val="left" w:pos="0"/>
        </w:tabs>
        <w:spacing w:after="0" w:line="240" w:lineRule="auto"/>
        <w:rPr>
          <w:rFonts w:ascii="Times New Roman" w:hAnsi="Times New Roman"/>
          <w:bCs/>
          <w:iCs/>
        </w:rPr>
      </w:pPr>
      <w:r w:rsidRPr="00C97032">
        <w:rPr>
          <w:rFonts w:ascii="Times New Roman" w:hAnsi="Times New Roman"/>
          <w:bCs/>
          <w:iCs/>
        </w:rPr>
        <w:t>Pasakykite gydytojui, jeigu kartu vartojate:</w:t>
      </w:r>
    </w:p>
    <w:p w14:paraId="2FB9FAB5" w14:textId="77777777" w:rsidR="00C434D6" w:rsidRPr="00C97032" w:rsidRDefault="00C434D6" w:rsidP="00C434D6">
      <w:pPr>
        <w:numPr>
          <w:ilvl w:val="0"/>
          <w:numId w:val="14"/>
        </w:numPr>
        <w:spacing w:after="0" w:line="240" w:lineRule="auto"/>
        <w:contextualSpacing/>
        <w:rPr>
          <w:rFonts w:ascii="Times New Roman" w:hAnsi="Times New Roman"/>
          <w:bCs/>
          <w:iCs/>
        </w:rPr>
      </w:pPr>
      <w:proofErr w:type="spellStart"/>
      <w:r w:rsidRPr="00C97032">
        <w:rPr>
          <w:rFonts w:ascii="Times New Roman" w:hAnsi="Times New Roman"/>
          <w:bCs/>
          <w:iCs/>
        </w:rPr>
        <w:t>salicilatų</w:t>
      </w:r>
      <w:proofErr w:type="spellEnd"/>
      <w:r w:rsidRPr="00C97032">
        <w:rPr>
          <w:rFonts w:ascii="Times New Roman" w:hAnsi="Times New Roman"/>
          <w:bCs/>
          <w:iCs/>
        </w:rPr>
        <w:t>, pvz., aspirino;</w:t>
      </w:r>
    </w:p>
    <w:p w14:paraId="0CD3CFB8" w14:textId="77777777" w:rsidR="00C434D6" w:rsidRPr="00C97032" w:rsidRDefault="00C434D6" w:rsidP="00C434D6">
      <w:pPr>
        <w:numPr>
          <w:ilvl w:val="0"/>
          <w:numId w:val="14"/>
        </w:numPr>
        <w:spacing w:after="0" w:line="240" w:lineRule="auto"/>
        <w:contextualSpacing/>
        <w:rPr>
          <w:rFonts w:ascii="Times New Roman" w:hAnsi="Times New Roman"/>
          <w:bCs/>
          <w:iCs/>
        </w:rPr>
      </w:pPr>
      <w:r w:rsidRPr="00C97032">
        <w:rPr>
          <w:rFonts w:ascii="Times New Roman" w:hAnsi="Times New Roman"/>
          <w:bCs/>
          <w:iCs/>
        </w:rPr>
        <w:t xml:space="preserve">antidepresantų, įskaitant </w:t>
      </w:r>
      <w:proofErr w:type="spellStart"/>
      <w:r w:rsidRPr="00C97032">
        <w:rPr>
          <w:rFonts w:ascii="Times New Roman" w:hAnsi="Times New Roman"/>
          <w:bCs/>
          <w:iCs/>
        </w:rPr>
        <w:t>fluoksetiną</w:t>
      </w:r>
      <w:proofErr w:type="spellEnd"/>
      <w:r w:rsidRPr="00C97032">
        <w:rPr>
          <w:rFonts w:ascii="Times New Roman" w:hAnsi="Times New Roman"/>
          <w:bCs/>
          <w:iCs/>
        </w:rPr>
        <w:t xml:space="preserve"> ir </w:t>
      </w:r>
      <w:proofErr w:type="spellStart"/>
      <w:r w:rsidRPr="00C97032">
        <w:rPr>
          <w:rFonts w:ascii="Times New Roman" w:hAnsi="Times New Roman"/>
          <w:bCs/>
          <w:iCs/>
        </w:rPr>
        <w:t>monoamino</w:t>
      </w:r>
      <w:proofErr w:type="spellEnd"/>
      <w:r w:rsidRPr="00C97032">
        <w:rPr>
          <w:rFonts w:ascii="Times New Roman" w:hAnsi="Times New Roman"/>
          <w:bCs/>
          <w:iCs/>
        </w:rPr>
        <w:t xml:space="preserve"> </w:t>
      </w:r>
      <w:proofErr w:type="spellStart"/>
      <w:r w:rsidRPr="00C97032">
        <w:rPr>
          <w:rFonts w:ascii="Times New Roman" w:hAnsi="Times New Roman"/>
          <w:bCs/>
          <w:iCs/>
        </w:rPr>
        <w:t>oksidazės</w:t>
      </w:r>
      <w:proofErr w:type="spellEnd"/>
      <w:r w:rsidRPr="00C97032">
        <w:rPr>
          <w:rFonts w:ascii="Times New Roman" w:hAnsi="Times New Roman"/>
          <w:bCs/>
          <w:iCs/>
        </w:rPr>
        <w:t xml:space="preserve"> (MAO) inhibitorius;</w:t>
      </w:r>
    </w:p>
    <w:p w14:paraId="34D470C7" w14:textId="77777777" w:rsidR="00C434D6" w:rsidRPr="00C97032" w:rsidRDefault="00C434D6" w:rsidP="00C434D6">
      <w:pPr>
        <w:numPr>
          <w:ilvl w:val="0"/>
          <w:numId w:val="14"/>
        </w:numPr>
        <w:spacing w:after="0" w:line="240" w:lineRule="auto"/>
        <w:contextualSpacing/>
        <w:rPr>
          <w:rFonts w:ascii="Times New Roman" w:hAnsi="Times New Roman"/>
          <w:bCs/>
          <w:iCs/>
        </w:rPr>
      </w:pPr>
      <w:r w:rsidRPr="00C97032">
        <w:rPr>
          <w:rFonts w:ascii="Times New Roman" w:hAnsi="Times New Roman"/>
          <w:bCs/>
          <w:iCs/>
        </w:rPr>
        <w:t>antikoaguliantų, vartojamų kraujo krešumui mažinti (pvz., varfarino);</w:t>
      </w:r>
    </w:p>
    <w:p w14:paraId="54F75F34" w14:textId="77777777" w:rsidR="00C434D6" w:rsidRPr="00C97032" w:rsidRDefault="00C434D6" w:rsidP="00C434D6">
      <w:pPr>
        <w:numPr>
          <w:ilvl w:val="0"/>
          <w:numId w:val="14"/>
        </w:numPr>
        <w:spacing w:after="0" w:line="240" w:lineRule="auto"/>
        <w:contextualSpacing/>
        <w:rPr>
          <w:rFonts w:ascii="Times New Roman" w:hAnsi="Times New Roman"/>
          <w:bCs/>
          <w:iCs/>
        </w:rPr>
      </w:pPr>
      <w:r w:rsidRPr="00C97032">
        <w:rPr>
          <w:rFonts w:ascii="Times New Roman" w:hAnsi="Times New Roman"/>
          <w:bCs/>
          <w:iCs/>
        </w:rPr>
        <w:t>benzodiazepinų, vartojamų miegui sukelti arba nerimui gydyti;</w:t>
      </w:r>
    </w:p>
    <w:p w14:paraId="310C30B9" w14:textId="77777777" w:rsidR="00C434D6" w:rsidRPr="00C97032" w:rsidRDefault="00C434D6" w:rsidP="00C434D6">
      <w:pPr>
        <w:numPr>
          <w:ilvl w:val="0"/>
          <w:numId w:val="14"/>
        </w:numPr>
        <w:spacing w:after="0" w:line="240" w:lineRule="auto"/>
        <w:contextualSpacing/>
        <w:rPr>
          <w:rFonts w:ascii="Times New Roman" w:hAnsi="Times New Roman"/>
          <w:bCs/>
          <w:iCs/>
        </w:rPr>
      </w:pPr>
      <w:r w:rsidRPr="00C97032">
        <w:rPr>
          <w:rFonts w:ascii="Times New Roman" w:hAnsi="Times New Roman"/>
          <w:bCs/>
          <w:iCs/>
        </w:rPr>
        <w:t xml:space="preserve">kitų </w:t>
      </w:r>
      <w:r w:rsidR="003E37A2" w:rsidRPr="00C97032">
        <w:rPr>
          <w:rFonts w:ascii="Times New Roman" w:hAnsi="Times New Roman"/>
          <w:bCs/>
          <w:iCs/>
        </w:rPr>
        <w:t>vaistų traukuliams gydyti, pvz.:</w:t>
      </w:r>
      <w:r w:rsidRPr="00C97032">
        <w:rPr>
          <w:rFonts w:ascii="Times New Roman" w:hAnsi="Times New Roman"/>
          <w:bCs/>
          <w:iCs/>
        </w:rPr>
        <w:t xml:space="preserve"> </w:t>
      </w:r>
      <w:proofErr w:type="spellStart"/>
      <w:r w:rsidRPr="00C97032">
        <w:rPr>
          <w:rFonts w:ascii="Times New Roman" w:hAnsi="Times New Roman"/>
          <w:bCs/>
          <w:iCs/>
        </w:rPr>
        <w:t>fenitoino</w:t>
      </w:r>
      <w:proofErr w:type="spellEnd"/>
      <w:r w:rsidRPr="00C97032">
        <w:rPr>
          <w:rFonts w:ascii="Times New Roman" w:hAnsi="Times New Roman"/>
          <w:bCs/>
          <w:iCs/>
        </w:rPr>
        <w:t xml:space="preserve">, </w:t>
      </w:r>
      <w:proofErr w:type="spellStart"/>
      <w:r w:rsidRPr="00C97032">
        <w:rPr>
          <w:rFonts w:ascii="Times New Roman" w:hAnsi="Times New Roman"/>
          <w:bCs/>
          <w:iCs/>
        </w:rPr>
        <w:t>karbamazepino</w:t>
      </w:r>
      <w:proofErr w:type="spellEnd"/>
      <w:r w:rsidRPr="00C97032">
        <w:rPr>
          <w:rFonts w:ascii="Times New Roman" w:hAnsi="Times New Roman"/>
          <w:bCs/>
          <w:iCs/>
        </w:rPr>
        <w:t xml:space="preserve">, </w:t>
      </w:r>
      <w:proofErr w:type="spellStart"/>
      <w:r w:rsidRPr="00C97032">
        <w:rPr>
          <w:rFonts w:ascii="Times New Roman" w:hAnsi="Times New Roman"/>
          <w:bCs/>
          <w:iCs/>
        </w:rPr>
        <w:t>fenobarbitalio</w:t>
      </w:r>
      <w:proofErr w:type="spellEnd"/>
      <w:r w:rsidRPr="00C97032">
        <w:rPr>
          <w:rFonts w:ascii="Times New Roman" w:hAnsi="Times New Roman"/>
          <w:bCs/>
          <w:iCs/>
        </w:rPr>
        <w:t xml:space="preserve">, </w:t>
      </w:r>
      <w:proofErr w:type="spellStart"/>
      <w:r w:rsidRPr="00C97032">
        <w:rPr>
          <w:rFonts w:ascii="Times New Roman" w:hAnsi="Times New Roman"/>
          <w:bCs/>
          <w:iCs/>
        </w:rPr>
        <w:t>lamotrigino</w:t>
      </w:r>
      <w:proofErr w:type="spellEnd"/>
      <w:r w:rsidRPr="00C97032">
        <w:rPr>
          <w:rFonts w:ascii="Times New Roman" w:hAnsi="Times New Roman"/>
          <w:bCs/>
          <w:iCs/>
        </w:rPr>
        <w:t xml:space="preserve">, </w:t>
      </w:r>
      <w:proofErr w:type="spellStart"/>
      <w:r w:rsidRPr="00C97032">
        <w:rPr>
          <w:rFonts w:ascii="Times New Roman" w:hAnsi="Times New Roman"/>
          <w:bCs/>
          <w:iCs/>
        </w:rPr>
        <w:t>primidono</w:t>
      </w:r>
      <w:proofErr w:type="spellEnd"/>
      <w:r w:rsidRPr="00C97032">
        <w:rPr>
          <w:rFonts w:ascii="Times New Roman" w:hAnsi="Times New Roman"/>
          <w:bCs/>
          <w:iCs/>
        </w:rPr>
        <w:t xml:space="preserve">, </w:t>
      </w:r>
      <w:proofErr w:type="spellStart"/>
      <w:r w:rsidRPr="00C97032">
        <w:rPr>
          <w:rFonts w:ascii="Times New Roman" w:hAnsi="Times New Roman"/>
          <w:bCs/>
          <w:iCs/>
        </w:rPr>
        <w:t>felbamato</w:t>
      </w:r>
      <w:proofErr w:type="spellEnd"/>
      <w:r w:rsidRPr="00C97032">
        <w:rPr>
          <w:rFonts w:ascii="Times New Roman" w:hAnsi="Times New Roman"/>
          <w:bCs/>
          <w:iCs/>
        </w:rPr>
        <w:t xml:space="preserve">, </w:t>
      </w:r>
      <w:proofErr w:type="spellStart"/>
      <w:r w:rsidRPr="00C97032">
        <w:rPr>
          <w:rFonts w:ascii="Times New Roman" w:hAnsi="Times New Roman"/>
          <w:bCs/>
          <w:iCs/>
        </w:rPr>
        <w:t>topiramato</w:t>
      </w:r>
      <w:proofErr w:type="spellEnd"/>
      <w:r w:rsidRPr="00C97032">
        <w:rPr>
          <w:rFonts w:ascii="Times New Roman" w:hAnsi="Times New Roman"/>
          <w:bCs/>
          <w:iCs/>
        </w:rPr>
        <w:t>;</w:t>
      </w:r>
    </w:p>
    <w:p w14:paraId="3BB5F316" w14:textId="77777777" w:rsidR="00C434D6" w:rsidRPr="00C97032" w:rsidRDefault="00C434D6" w:rsidP="00C434D6">
      <w:pPr>
        <w:numPr>
          <w:ilvl w:val="0"/>
          <w:numId w:val="14"/>
        </w:numPr>
        <w:spacing w:after="0" w:line="240" w:lineRule="auto"/>
        <w:contextualSpacing/>
        <w:rPr>
          <w:rFonts w:ascii="Times New Roman" w:hAnsi="Times New Roman"/>
          <w:bCs/>
          <w:iCs/>
        </w:rPr>
      </w:pPr>
      <w:proofErr w:type="spellStart"/>
      <w:r w:rsidRPr="00C97032">
        <w:rPr>
          <w:rFonts w:ascii="Times New Roman" w:hAnsi="Times New Roman"/>
          <w:bCs/>
          <w:iCs/>
        </w:rPr>
        <w:t>kolestiramino</w:t>
      </w:r>
      <w:proofErr w:type="spellEnd"/>
      <w:r w:rsidRPr="00C97032">
        <w:rPr>
          <w:rFonts w:ascii="Times New Roman" w:hAnsi="Times New Roman"/>
          <w:bCs/>
          <w:iCs/>
        </w:rPr>
        <w:t>, vartojamo esant padidėjusiam lipidų (riebalų) kiekiui kraujyje;</w:t>
      </w:r>
    </w:p>
    <w:p w14:paraId="4E3B7094" w14:textId="77777777" w:rsidR="00C434D6" w:rsidRPr="00C97032" w:rsidRDefault="00C434D6" w:rsidP="00C434D6">
      <w:pPr>
        <w:numPr>
          <w:ilvl w:val="0"/>
          <w:numId w:val="14"/>
        </w:numPr>
        <w:spacing w:after="0" w:line="240" w:lineRule="auto"/>
        <w:contextualSpacing/>
        <w:rPr>
          <w:rFonts w:ascii="Times New Roman" w:hAnsi="Times New Roman"/>
          <w:bCs/>
          <w:iCs/>
        </w:rPr>
      </w:pPr>
      <w:proofErr w:type="spellStart"/>
      <w:r w:rsidRPr="00C97032">
        <w:rPr>
          <w:rFonts w:ascii="Times New Roman" w:hAnsi="Times New Roman"/>
          <w:bCs/>
          <w:iCs/>
        </w:rPr>
        <w:t>cimetidino</w:t>
      </w:r>
      <w:proofErr w:type="spellEnd"/>
      <w:r w:rsidRPr="00C97032">
        <w:rPr>
          <w:rFonts w:ascii="Times New Roman" w:hAnsi="Times New Roman"/>
          <w:bCs/>
          <w:iCs/>
        </w:rPr>
        <w:t>, vartojamo skrandžio opaligei gydyti;</w:t>
      </w:r>
    </w:p>
    <w:p w14:paraId="595AB295" w14:textId="77777777" w:rsidR="00C434D6" w:rsidRPr="00C97032" w:rsidRDefault="00C434D6" w:rsidP="00C434D6">
      <w:pPr>
        <w:numPr>
          <w:ilvl w:val="0"/>
          <w:numId w:val="14"/>
        </w:numPr>
        <w:spacing w:after="0" w:line="240" w:lineRule="auto"/>
        <w:contextualSpacing/>
        <w:rPr>
          <w:rFonts w:ascii="Times New Roman" w:hAnsi="Times New Roman"/>
          <w:bCs/>
          <w:iCs/>
        </w:rPr>
      </w:pPr>
      <w:proofErr w:type="spellStart"/>
      <w:r w:rsidRPr="00C97032">
        <w:rPr>
          <w:rFonts w:ascii="Times New Roman" w:hAnsi="Times New Roman"/>
          <w:bCs/>
          <w:iCs/>
        </w:rPr>
        <w:t>eritromicino</w:t>
      </w:r>
      <w:proofErr w:type="spellEnd"/>
      <w:r w:rsidRPr="00C97032">
        <w:rPr>
          <w:rFonts w:ascii="Times New Roman" w:hAnsi="Times New Roman"/>
          <w:bCs/>
          <w:iCs/>
        </w:rPr>
        <w:t xml:space="preserve"> (antibiotiko, bakterijų sukeltai infekcijai gydyti);</w:t>
      </w:r>
    </w:p>
    <w:p w14:paraId="0781EFA6" w14:textId="77777777" w:rsidR="00C434D6" w:rsidRPr="00C97032" w:rsidRDefault="003E37A2" w:rsidP="00C434D6">
      <w:pPr>
        <w:numPr>
          <w:ilvl w:val="0"/>
          <w:numId w:val="14"/>
        </w:numPr>
        <w:spacing w:after="0" w:line="240" w:lineRule="auto"/>
        <w:contextualSpacing/>
        <w:rPr>
          <w:rFonts w:ascii="Times New Roman" w:hAnsi="Times New Roman"/>
          <w:bCs/>
          <w:iCs/>
        </w:rPr>
      </w:pPr>
      <w:proofErr w:type="spellStart"/>
      <w:r w:rsidRPr="00C97032">
        <w:rPr>
          <w:rFonts w:ascii="Times New Roman" w:hAnsi="Times New Roman"/>
          <w:bCs/>
          <w:iCs/>
        </w:rPr>
        <w:t>rifampicino</w:t>
      </w:r>
      <w:proofErr w:type="spellEnd"/>
      <w:r w:rsidR="00C434D6" w:rsidRPr="00C97032">
        <w:rPr>
          <w:rFonts w:ascii="Times New Roman" w:hAnsi="Times New Roman"/>
          <w:bCs/>
          <w:iCs/>
        </w:rPr>
        <w:t xml:space="preserve"> (antibiotiko, vartojamo bakterijų sukeltai infekcijai ir tuberkuliozei gydyti);</w:t>
      </w:r>
    </w:p>
    <w:p w14:paraId="1ED36DE7" w14:textId="77777777" w:rsidR="00C434D6" w:rsidRPr="00C97032" w:rsidRDefault="00C434D6" w:rsidP="00C434D6">
      <w:pPr>
        <w:numPr>
          <w:ilvl w:val="0"/>
          <w:numId w:val="14"/>
        </w:numPr>
        <w:spacing w:after="0" w:line="240" w:lineRule="auto"/>
        <w:contextualSpacing/>
        <w:rPr>
          <w:rFonts w:ascii="Times New Roman" w:hAnsi="Times New Roman"/>
          <w:bCs/>
          <w:iCs/>
        </w:rPr>
      </w:pPr>
      <w:proofErr w:type="spellStart"/>
      <w:r w:rsidRPr="00C97032">
        <w:rPr>
          <w:rFonts w:ascii="Times New Roman" w:hAnsi="Times New Roman"/>
          <w:bCs/>
          <w:iCs/>
        </w:rPr>
        <w:t>karbapenemų</w:t>
      </w:r>
      <w:proofErr w:type="spellEnd"/>
      <w:r w:rsidRPr="00C97032">
        <w:rPr>
          <w:rFonts w:ascii="Times New Roman" w:hAnsi="Times New Roman"/>
          <w:bCs/>
          <w:iCs/>
        </w:rPr>
        <w:t xml:space="preserve"> grupės vaistų (antibiotikų</w:t>
      </w:r>
      <w:r w:rsidR="003E37A2" w:rsidRPr="00C97032">
        <w:rPr>
          <w:rFonts w:ascii="Times New Roman" w:hAnsi="Times New Roman"/>
          <w:bCs/>
          <w:iCs/>
        </w:rPr>
        <w:t>,</w:t>
      </w:r>
      <w:r w:rsidRPr="00C97032">
        <w:rPr>
          <w:rFonts w:ascii="Times New Roman" w:hAnsi="Times New Roman"/>
          <w:bCs/>
          <w:iCs/>
        </w:rPr>
        <w:t xml:space="preserve"> bakterijų sukeltoms infekcijoms gydyti). </w:t>
      </w:r>
      <w:proofErr w:type="spellStart"/>
      <w:r w:rsidRPr="00C97032">
        <w:rPr>
          <w:rFonts w:ascii="Times New Roman" w:hAnsi="Times New Roman"/>
          <w:bCs/>
          <w:iCs/>
        </w:rPr>
        <w:t>Valpro</w:t>
      </w:r>
      <w:proofErr w:type="spellEnd"/>
      <w:r w:rsidRPr="00C97032">
        <w:rPr>
          <w:rFonts w:ascii="Times New Roman" w:hAnsi="Times New Roman"/>
          <w:bCs/>
          <w:iCs/>
        </w:rPr>
        <w:t xml:space="preserve"> rūgšties ir </w:t>
      </w:r>
      <w:proofErr w:type="spellStart"/>
      <w:r w:rsidRPr="00C97032">
        <w:rPr>
          <w:rFonts w:ascii="Times New Roman" w:hAnsi="Times New Roman"/>
          <w:bCs/>
          <w:iCs/>
        </w:rPr>
        <w:t>karbapenemų</w:t>
      </w:r>
      <w:proofErr w:type="spellEnd"/>
      <w:r w:rsidRPr="00C97032">
        <w:rPr>
          <w:rFonts w:ascii="Times New Roman" w:hAnsi="Times New Roman"/>
          <w:bCs/>
          <w:iCs/>
        </w:rPr>
        <w:t xml:space="preserve"> derinio reikia vengti, nes jie gali sumažinti </w:t>
      </w:r>
      <w:proofErr w:type="spellStart"/>
      <w:r w:rsidRPr="00C97032">
        <w:rPr>
          <w:rFonts w:ascii="Times New Roman" w:hAnsi="Times New Roman"/>
          <w:bCs/>
          <w:iCs/>
        </w:rPr>
        <w:t>valpro</w:t>
      </w:r>
      <w:proofErr w:type="spellEnd"/>
      <w:r w:rsidRPr="00C97032">
        <w:rPr>
          <w:rFonts w:ascii="Times New Roman" w:hAnsi="Times New Roman"/>
          <w:bCs/>
          <w:iCs/>
        </w:rPr>
        <w:t xml:space="preserve"> rūgšties veiksmingumą;</w:t>
      </w:r>
    </w:p>
    <w:p w14:paraId="302BEC0B" w14:textId="77777777" w:rsidR="00C434D6" w:rsidRPr="00C97032" w:rsidRDefault="00C434D6" w:rsidP="00C434D6">
      <w:pPr>
        <w:numPr>
          <w:ilvl w:val="0"/>
          <w:numId w:val="14"/>
        </w:numPr>
        <w:spacing w:after="0" w:line="240" w:lineRule="auto"/>
        <w:contextualSpacing/>
        <w:rPr>
          <w:rFonts w:ascii="Times New Roman" w:hAnsi="Times New Roman"/>
          <w:bCs/>
          <w:iCs/>
        </w:rPr>
      </w:pPr>
      <w:r w:rsidRPr="00C97032">
        <w:rPr>
          <w:rFonts w:ascii="Times New Roman" w:hAnsi="Times New Roman"/>
          <w:bCs/>
          <w:iCs/>
        </w:rPr>
        <w:t>vaistų</w:t>
      </w:r>
      <w:r w:rsidR="003E37A2" w:rsidRPr="00C97032">
        <w:rPr>
          <w:rFonts w:ascii="Times New Roman" w:hAnsi="Times New Roman"/>
          <w:bCs/>
          <w:iCs/>
        </w:rPr>
        <w:t xml:space="preserve"> maliarijos profilaktikai, pvz.:</w:t>
      </w:r>
      <w:r w:rsidRPr="00C97032">
        <w:rPr>
          <w:rFonts w:ascii="Times New Roman" w:hAnsi="Times New Roman"/>
          <w:bCs/>
          <w:iCs/>
        </w:rPr>
        <w:t xml:space="preserve"> </w:t>
      </w:r>
      <w:proofErr w:type="spellStart"/>
      <w:r w:rsidRPr="00C97032">
        <w:rPr>
          <w:rFonts w:ascii="Times New Roman" w:hAnsi="Times New Roman"/>
          <w:bCs/>
          <w:iCs/>
        </w:rPr>
        <w:t>meflokvino</w:t>
      </w:r>
      <w:proofErr w:type="spellEnd"/>
      <w:r w:rsidRPr="00C97032">
        <w:rPr>
          <w:rFonts w:ascii="Times New Roman" w:hAnsi="Times New Roman"/>
          <w:bCs/>
          <w:iCs/>
        </w:rPr>
        <w:t xml:space="preserve"> ir chlorokvino. Tai gali padidinti traukulių galimybę. Prieš vykstant į aukštos maliarijos rizikos regioną, pasitarkite su gydytoju arba vaistininku, koks geriausias profilaktinis vaistas tiktų Jums;</w:t>
      </w:r>
    </w:p>
    <w:p w14:paraId="200B3385" w14:textId="77777777" w:rsidR="00E91432" w:rsidRPr="00C97032" w:rsidRDefault="00C434D6" w:rsidP="00C434D6">
      <w:pPr>
        <w:numPr>
          <w:ilvl w:val="0"/>
          <w:numId w:val="15"/>
        </w:numPr>
        <w:spacing w:after="0" w:line="240" w:lineRule="auto"/>
        <w:contextualSpacing/>
        <w:rPr>
          <w:rFonts w:ascii="Times New Roman" w:hAnsi="Times New Roman"/>
          <w:bCs/>
          <w:iCs/>
        </w:rPr>
      </w:pPr>
      <w:proofErr w:type="spellStart"/>
      <w:r w:rsidRPr="00C97032">
        <w:rPr>
          <w:rFonts w:ascii="Times New Roman" w:hAnsi="Times New Roman"/>
          <w:bCs/>
          <w:iCs/>
        </w:rPr>
        <w:t>zidovudino</w:t>
      </w:r>
      <w:proofErr w:type="spellEnd"/>
      <w:r w:rsidRPr="00C97032">
        <w:rPr>
          <w:rFonts w:ascii="Times New Roman" w:hAnsi="Times New Roman"/>
          <w:bCs/>
          <w:iCs/>
        </w:rPr>
        <w:t>, vartojamo AIDS gydyti</w:t>
      </w:r>
      <w:r w:rsidR="00E91432" w:rsidRPr="00C97032">
        <w:rPr>
          <w:rFonts w:ascii="Times New Roman" w:hAnsi="Times New Roman"/>
          <w:bCs/>
          <w:iCs/>
        </w:rPr>
        <w:t>;</w:t>
      </w:r>
    </w:p>
    <w:p w14:paraId="68C440C4" w14:textId="7DB3073F" w:rsidR="00E91432" w:rsidRPr="00F318D7" w:rsidRDefault="00E91432" w:rsidP="00FB4ED8">
      <w:pPr>
        <w:pStyle w:val="BT-EMEASMCA"/>
        <w:numPr>
          <w:ilvl w:val="0"/>
          <w:numId w:val="15"/>
        </w:numPr>
        <w:rPr>
          <w:rFonts w:eastAsia="Calibri"/>
        </w:rPr>
      </w:pPr>
      <w:r w:rsidRPr="00C97032">
        <w:t>nimodipino (vartojamo smegenų ligoms gydyti</w:t>
      </w:r>
      <w:r w:rsidR="00843B86" w:rsidRPr="00C97032">
        <w:t xml:space="preserve"> ir</w:t>
      </w:r>
      <w:r w:rsidRPr="00C97032">
        <w:t xml:space="preserve"> esant smegenų kraujagyslių susiaurėjimui). </w:t>
      </w:r>
      <w:r w:rsidRPr="00F318D7">
        <w:t>Gydymas nimodipinu ir natrio valproatu kartu gali padidinti nimodipino koncentraciją kraujyje 50 %</w:t>
      </w:r>
      <w:r w:rsidR="004A16C8" w:rsidRPr="00C97032">
        <w:t>;</w:t>
      </w:r>
    </w:p>
    <w:p w14:paraId="65F96CC3" w14:textId="3816A517" w:rsidR="004A16C8" w:rsidRPr="00F318D7" w:rsidRDefault="004A16C8" w:rsidP="008B6BF0">
      <w:pPr>
        <w:pStyle w:val="Default"/>
        <w:widowControl/>
        <w:numPr>
          <w:ilvl w:val="0"/>
          <w:numId w:val="15"/>
        </w:numPr>
      </w:pPr>
      <w:proofErr w:type="spellStart"/>
      <w:r w:rsidRPr="00F318D7">
        <w:rPr>
          <w:sz w:val="22"/>
          <w:szCs w:val="22"/>
        </w:rPr>
        <w:t>klozapino</w:t>
      </w:r>
      <w:proofErr w:type="spellEnd"/>
      <w:r w:rsidRPr="00F318D7">
        <w:rPr>
          <w:sz w:val="22"/>
          <w:szCs w:val="22"/>
        </w:rPr>
        <w:t xml:space="preserve"> (</w:t>
      </w:r>
      <w:proofErr w:type="spellStart"/>
      <w:r w:rsidRPr="00F318D7">
        <w:rPr>
          <w:sz w:val="22"/>
          <w:szCs w:val="22"/>
        </w:rPr>
        <w:t>juo</w:t>
      </w:r>
      <w:proofErr w:type="spellEnd"/>
      <w:r w:rsidRPr="00F318D7">
        <w:rPr>
          <w:sz w:val="22"/>
          <w:szCs w:val="22"/>
        </w:rPr>
        <w:t xml:space="preserve"> </w:t>
      </w:r>
      <w:proofErr w:type="spellStart"/>
      <w:r w:rsidRPr="00F318D7">
        <w:rPr>
          <w:sz w:val="22"/>
          <w:szCs w:val="22"/>
        </w:rPr>
        <w:t>gydomos</w:t>
      </w:r>
      <w:proofErr w:type="spellEnd"/>
      <w:r w:rsidRPr="00F318D7">
        <w:rPr>
          <w:sz w:val="22"/>
          <w:szCs w:val="22"/>
        </w:rPr>
        <w:t xml:space="preserve"> </w:t>
      </w:r>
      <w:proofErr w:type="spellStart"/>
      <w:r w:rsidRPr="00F318D7">
        <w:rPr>
          <w:sz w:val="22"/>
          <w:szCs w:val="22"/>
        </w:rPr>
        <w:t>psichinės</w:t>
      </w:r>
      <w:proofErr w:type="spellEnd"/>
      <w:r w:rsidRPr="00F318D7">
        <w:rPr>
          <w:sz w:val="22"/>
          <w:szCs w:val="22"/>
        </w:rPr>
        <w:t xml:space="preserve"> </w:t>
      </w:r>
      <w:proofErr w:type="spellStart"/>
      <w:r w:rsidRPr="00F318D7">
        <w:rPr>
          <w:sz w:val="22"/>
          <w:szCs w:val="22"/>
        </w:rPr>
        <w:t>sveikatos</w:t>
      </w:r>
      <w:proofErr w:type="spellEnd"/>
      <w:r w:rsidRPr="00F318D7">
        <w:rPr>
          <w:sz w:val="22"/>
          <w:szCs w:val="22"/>
        </w:rPr>
        <w:t xml:space="preserve"> </w:t>
      </w:r>
      <w:proofErr w:type="spellStart"/>
      <w:r w:rsidRPr="00F318D7">
        <w:rPr>
          <w:sz w:val="22"/>
          <w:szCs w:val="22"/>
        </w:rPr>
        <w:t>būklės</w:t>
      </w:r>
      <w:proofErr w:type="spellEnd"/>
      <w:r w:rsidRPr="00F318D7">
        <w:rPr>
          <w:sz w:val="22"/>
          <w:szCs w:val="22"/>
        </w:rPr>
        <w:t>).</w:t>
      </w:r>
    </w:p>
    <w:p w14:paraId="4BF59C09" w14:textId="77777777" w:rsidR="00F31CF7" w:rsidRPr="00C97032" w:rsidRDefault="00F31CF7" w:rsidP="00F31CF7">
      <w:pPr>
        <w:spacing w:after="0" w:line="240" w:lineRule="auto"/>
        <w:ind w:left="720"/>
        <w:contextualSpacing/>
        <w:rPr>
          <w:rFonts w:ascii="Times New Roman" w:eastAsia="Times New Roman" w:hAnsi="Times New Roman"/>
          <w:bCs/>
          <w:iCs/>
        </w:rPr>
      </w:pPr>
    </w:p>
    <w:p w14:paraId="286FD046" w14:textId="582A0A40" w:rsidR="00E91432" w:rsidRPr="00C97032" w:rsidRDefault="00E91432" w:rsidP="00E91432">
      <w:pPr>
        <w:spacing w:after="0" w:line="240" w:lineRule="auto"/>
        <w:rPr>
          <w:rFonts w:ascii="Times New Roman" w:hAnsi="Times New Roman"/>
          <w:bCs/>
        </w:rPr>
      </w:pPr>
      <w:r w:rsidRPr="00C97032">
        <w:rPr>
          <w:rFonts w:ascii="Times New Roman" w:hAnsi="Times New Roman"/>
          <w:bCs/>
        </w:rPr>
        <w:t xml:space="preserve">Natrio </w:t>
      </w:r>
      <w:proofErr w:type="spellStart"/>
      <w:r w:rsidRPr="00C97032">
        <w:rPr>
          <w:rFonts w:ascii="Times New Roman" w:hAnsi="Times New Roman"/>
          <w:bCs/>
        </w:rPr>
        <w:t>valproato</w:t>
      </w:r>
      <w:proofErr w:type="spellEnd"/>
      <w:r w:rsidRPr="00C97032">
        <w:rPr>
          <w:rFonts w:ascii="Times New Roman" w:hAnsi="Times New Roman"/>
          <w:bCs/>
        </w:rPr>
        <w:t xml:space="preserve"> veiksmingumą gali sumažinti kai kurie vaistai nuo epilepsijos (pvz.</w:t>
      </w:r>
      <w:r w:rsidR="00D1225C" w:rsidRPr="00C97032">
        <w:rPr>
          <w:rFonts w:ascii="Times New Roman" w:hAnsi="Times New Roman"/>
          <w:bCs/>
        </w:rPr>
        <w:t>:</w:t>
      </w:r>
      <w:r w:rsidRPr="00C97032">
        <w:rPr>
          <w:rFonts w:ascii="Times New Roman" w:hAnsi="Times New Roman"/>
          <w:bCs/>
        </w:rPr>
        <w:t xml:space="preserve"> </w:t>
      </w:r>
      <w:proofErr w:type="spellStart"/>
      <w:r w:rsidRPr="00C97032">
        <w:rPr>
          <w:rFonts w:ascii="Times New Roman" w:hAnsi="Times New Roman"/>
          <w:bCs/>
        </w:rPr>
        <w:t>fenitoinas</w:t>
      </w:r>
      <w:proofErr w:type="spellEnd"/>
      <w:r w:rsidRPr="00C97032">
        <w:rPr>
          <w:rFonts w:ascii="Times New Roman" w:hAnsi="Times New Roman"/>
          <w:bCs/>
        </w:rPr>
        <w:t xml:space="preserve">, </w:t>
      </w:r>
      <w:proofErr w:type="spellStart"/>
      <w:r w:rsidRPr="00C97032">
        <w:rPr>
          <w:rFonts w:ascii="Times New Roman" w:hAnsi="Times New Roman"/>
          <w:bCs/>
        </w:rPr>
        <w:t>fenobarbitalis</w:t>
      </w:r>
      <w:proofErr w:type="spellEnd"/>
      <w:r w:rsidRPr="00C97032">
        <w:rPr>
          <w:rFonts w:ascii="Times New Roman" w:hAnsi="Times New Roman"/>
          <w:bCs/>
        </w:rPr>
        <w:t xml:space="preserve">, </w:t>
      </w:r>
      <w:proofErr w:type="spellStart"/>
      <w:r w:rsidRPr="00C97032">
        <w:rPr>
          <w:rFonts w:ascii="Times New Roman" w:hAnsi="Times New Roman"/>
          <w:bCs/>
        </w:rPr>
        <w:t>primidonas</w:t>
      </w:r>
      <w:proofErr w:type="spellEnd"/>
      <w:r w:rsidRPr="00C97032">
        <w:rPr>
          <w:rFonts w:ascii="Times New Roman" w:hAnsi="Times New Roman"/>
          <w:bCs/>
        </w:rPr>
        <w:t xml:space="preserve">, </w:t>
      </w:r>
      <w:proofErr w:type="spellStart"/>
      <w:r w:rsidRPr="00C97032">
        <w:rPr>
          <w:rFonts w:ascii="Times New Roman" w:hAnsi="Times New Roman"/>
          <w:bCs/>
        </w:rPr>
        <w:t>karbamazepinas</w:t>
      </w:r>
      <w:proofErr w:type="spellEnd"/>
      <w:r w:rsidRPr="00C97032">
        <w:rPr>
          <w:rFonts w:ascii="Times New Roman" w:hAnsi="Times New Roman"/>
          <w:bCs/>
        </w:rPr>
        <w:t>), vaistai nuo maliarijos (</w:t>
      </w:r>
      <w:proofErr w:type="spellStart"/>
      <w:r w:rsidRPr="00C97032">
        <w:rPr>
          <w:rFonts w:ascii="Times New Roman" w:hAnsi="Times New Roman"/>
          <w:bCs/>
        </w:rPr>
        <w:t>meflokvinas</w:t>
      </w:r>
      <w:proofErr w:type="spellEnd"/>
      <w:r w:rsidRPr="00C97032">
        <w:rPr>
          <w:rFonts w:ascii="Times New Roman" w:hAnsi="Times New Roman"/>
          <w:bCs/>
        </w:rPr>
        <w:t xml:space="preserve">, chlorokvinas), </w:t>
      </w:r>
      <w:proofErr w:type="spellStart"/>
      <w:r w:rsidRPr="00C97032">
        <w:rPr>
          <w:rFonts w:ascii="Times New Roman" w:hAnsi="Times New Roman"/>
          <w:bCs/>
        </w:rPr>
        <w:t>karbapenemų</w:t>
      </w:r>
      <w:proofErr w:type="spellEnd"/>
      <w:r w:rsidRPr="00C97032">
        <w:rPr>
          <w:rFonts w:ascii="Times New Roman" w:hAnsi="Times New Roman"/>
          <w:bCs/>
        </w:rPr>
        <w:t xml:space="preserve"> tipo antibiotikai, </w:t>
      </w:r>
      <w:proofErr w:type="spellStart"/>
      <w:r w:rsidRPr="00C97032">
        <w:rPr>
          <w:rFonts w:ascii="Times New Roman" w:hAnsi="Times New Roman"/>
          <w:bCs/>
        </w:rPr>
        <w:t>rifampicinas</w:t>
      </w:r>
      <w:proofErr w:type="spellEnd"/>
      <w:r w:rsidRPr="00C97032">
        <w:rPr>
          <w:rFonts w:ascii="Times New Roman" w:hAnsi="Times New Roman"/>
          <w:bCs/>
        </w:rPr>
        <w:t xml:space="preserve"> (vartojami bakterijų sukeltoms infekcijoms ir tuberkuliozei gydyti), </w:t>
      </w:r>
      <w:proofErr w:type="spellStart"/>
      <w:r w:rsidRPr="00C97032">
        <w:rPr>
          <w:rFonts w:ascii="Times New Roman" w:hAnsi="Times New Roman"/>
          <w:bCs/>
        </w:rPr>
        <w:t>kolestiraminas</w:t>
      </w:r>
      <w:proofErr w:type="spellEnd"/>
      <w:r w:rsidRPr="00C97032">
        <w:rPr>
          <w:rFonts w:ascii="Times New Roman" w:hAnsi="Times New Roman"/>
          <w:bCs/>
        </w:rPr>
        <w:t xml:space="preserve"> (vartojamas dideliam cholesterolio kiekiui kraujyje mažinti), </w:t>
      </w:r>
      <w:proofErr w:type="spellStart"/>
      <w:r w:rsidR="00FB4D5C" w:rsidRPr="00C97032">
        <w:rPr>
          <w:rFonts w:ascii="Times New Roman" w:hAnsi="Times New Roman"/>
          <w:bCs/>
        </w:rPr>
        <w:t>metamizolas</w:t>
      </w:r>
      <w:proofErr w:type="spellEnd"/>
      <w:r w:rsidR="00FB4D5C" w:rsidRPr="00C97032">
        <w:rPr>
          <w:rFonts w:ascii="Times New Roman" w:hAnsi="Times New Roman"/>
          <w:bCs/>
        </w:rPr>
        <w:t xml:space="preserve"> </w:t>
      </w:r>
      <w:r w:rsidR="00F469B5" w:rsidRPr="00C97032">
        <w:rPr>
          <w:rFonts w:ascii="Times New Roman" w:hAnsi="Times New Roman"/>
          <w:bCs/>
        </w:rPr>
        <w:t>(</w:t>
      </w:r>
      <w:r w:rsidR="00FB4D5C" w:rsidRPr="00C97032">
        <w:rPr>
          <w:rFonts w:ascii="Times New Roman" w:hAnsi="Times New Roman"/>
          <w:bCs/>
        </w:rPr>
        <w:t>vartojamas skausmui ir karščiavimui gydyti</w:t>
      </w:r>
      <w:r w:rsidR="00F469B5" w:rsidRPr="00C97032">
        <w:rPr>
          <w:rFonts w:ascii="Times New Roman" w:hAnsi="Times New Roman"/>
          <w:bCs/>
        </w:rPr>
        <w:t>)</w:t>
      </w:r>
      <w:r w:rsidR="00FB4D5C" w:rsidRPr="00C97032">
        <w:rPr>
          <w:rFonts w:ascii="Times New Roman" w:hAnsi="Times New Roman"/>
          <w:bCs/>
        </w:rPr>
        <w:t xml:space="preserve">, </w:t>
      </w:r>
      <w:r w:rsidRPr="00C97032">
        <w:rPr>
          <w:rFonts w:ascii="Times New Roman" w:hAnsi="Times New Roman"/>
          <w:bCs/>
        </w:rPr>
        <w:t xml:space="preserve">taip pat </w:t>
      </w:r>
      <w:r w:rsidR="004B0F75" w:rsidRPr="00C97032">
        <w:rPr>
          <w:rFonts w:ascii="Times New Roman" w:hAnsi="Times New Roman"/>
          <w:bCs/>
        </w:rPr>
        <w:t xml:space="preserve">sudėtyje </w:t>
      </w:r>
      <w:r w:rsidRPr="00C97032">
        <w:rPr>
          <w:rFonts w:ascii="Times New Roman" w:hAnsi="Times New Roman"/>
          <w:bCs/>
        </w:rPr>
        <w:t xml:space="preserve">estrogenų turintys vaistai (įskaitant kai kurias </w:t>
      </w:r>
      <w:r w:rsidR="004B0F75" w:rsidRPr="00C97032">
        <w:rPr>
          <w:rFonts w:ascii="Times New Roman" w:hAnsi="Times New Roman"/>
          <w:bCs/>
        </w:rPr>
        <w:t>priemones</w:t>
      </w:r>
      <w:r w:rsidRPr="00C97032">
        <w:rPr>
          <w:rFonts w:ascii="Times New Roman" w:hAnsi="Times New Roman"/>
          <w:bCs/>
        </w:rPr>
        <w:t xml:space="preserve"> apsisaugo</w:t>
      </w:r>
      <w:r w:rsidR="00843B86" w:rsidRPr="00C97032">
        <w:rPr>
          <w:rFonts w:ascii="Times New Roman" w:hAnsi="Times New Roman"/>
          <w:bCs/>
        </w:rPr>
        <w:t xml:space="preserve">jimui </w:t>
      </w:r>
      <w:r w:rsidRPr="00C97032">
        <w:rPr>
          <w:rFonts w:ascii="Times New Roman" w:hAnsi="Times New Roman"/>
          <w:bCs/>
        </w:rPr>
        <w:t>nuo nėštumo).</w:t>
      </w:r>
    </w:p>
    <w:p w14:paraId="6495E073" w14:textId="77777777" w:rsidR="00E91432" w:rsidRPr="00C97032" w:rsidRDefault="00E91432" w:rsidP="00F31CF7">
      <w:pPr>
        <w:tabs>
          <w:tab w:val="left" w:pos="0"/>
        </w:tabs>
        <w:spacing w:after="0" w:line="240" w:lineRule="auto"/>
        <w:rPr>
          <w:rFonts w:ascii="Times New Roman" w:eastAsia="Times New Roman" w:hAnsi="Times New Roman"/>
          <w:bCs/>
          <w:iCs/>
        </w:rPr>
      </w:pPr>
    </w:p>
    <w:p w14:paraId="64D07F81"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Jaunesniems negu 12 metų vaikams </w:t>
      </w:r>
      <w:r w:rsidR="00C434D6" w:rsidRPr="00C97032">
        <w:rPr>
          <w:rFonts w:ascii="Times New Roman" w:hAnsi="Times New Roman"/>
          <w:bCs/>
          <w:iCs/>
        </w:rPr>
        <w:t xml:space="preserve">ir paaugliams </w:t>
      </w:r>
      <w:r w:rsidRPr="00C97032">
        <w:rPr>
          <w:rFonts w:ascii="Times New Roman" w:eastAsia="Times New Roman" w:hAnsi="Times New Roman"/>
          <w:bCs/>
          <w:iCs/>
        </w:rPr>
        <w:t xml:space="preserve">dėl kepenų pažeidimo rizikos </w:t>
      </w:r>
      <w:proofErr w:type="spellStart"/>
      <w:r w:rsidRPr="00C97032">
        <w:rPr>
          <w:rFonts w:ascii="Times New Roman" w:eastAsia="Times New Roman" w:hAnsi="Times New Roman"/>
          <w:bCs/>
          <w:iCs/>
        </w:rPr>
        <w:t>acetilsalicilo</w:t>
      </w:r>
      <w:proofErr w:type="spellEnd"/>
      <w:r w:rsidRPr="00C97032">
        <w:rPr>
          <w:rFonts w:ascii="Times New Roman" w:eastAsia="Times New Roman" w:hAnsi="Times New Roman"/>
          <w:bCs/>
          <w:iCs/>
        </w:rPr>
        <w:t xml:space="preserve"> rūgšties (aspirino) negalima vartoti kartu su </w:t>
      </w:r>
      <w:proofErr w:type="spellStart"/>
      <w:r w:rsidRPr="00C97032">
        <w:rPr>
          <w:rFonts w:ascii="Times New Roman" w:eastAsia="Times New Roman" w:hAnsi="Times New Roman"/>
          <w:bCs/>
          <w:iCs/>
        </w:rPr>
        <w:t>Convulex</w:t>
      </w:r>
      <w:proofErr w:type="spellEnd"/>
      <w:r w:rsidR="003E37A2" w:rsidRPr="00C97032">
        <w:rPr>
          <w:rFonts w:ascii="Times New Roman" w:eastAsia="Times New Roman" w:hAnsi="Times New Roman"/>
          <w:bCs/>
          <w:iCs/>
        </w:rPr>
        <w:t xml:space="preserve"> </w:t>
      </w:r>
      <w:proofErr w:type="spellStart"/>
      <w:r w:rsidR="003E37A2" w:rsidRPr="00C97032">
        <w:rPr>
          <w:rFonts w:ascii="Times New Roman" w:eastAsia="Times New Roman" w:hAnsi="Times New Roman"/>
          <w:bCs/>
          <w:iCs/>
        </w:rPr>
        <w:t>retard</w:t>
      </w:r>
      <w:proofErr w:type="spellEnd"/>
      <w:r w:rsidRPr="00C97032">
        <w:rPr>
          <w:rFonts w:ascii="Times New Roman" w:eastAsia="Times New Roman" w:hAnsi="Times New Roman"/>
          <w:bCs/>
          <w:iCs/>
        </w:rPr>
        <w:t>.</w:t>
      </w:r>
    </w:p>
    <w:p w14:paraId="2DB86F00"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17872580"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Jeigu </w:t>
      </w:r>
      <w:proofErr w:type="spellStart"/>
      <w:r w:rsidRPr="00C97032">
        <w:rPr>
          <w:rFonts w:ascii="Times New Roman" w:eastAsia="Times New Roman" w:hAnsi="Times New Roman"/>
          <w:bCs/>
          <w:iCs/>
        </w:rPr>
        <w:t>Convulex</w:t>
      </w:r>
      <w:proofErr w:type="spellEnd"/>
      <w:r w:rsidRPr="00C97032">
        <w:rPr>
          <w:rFonts w:ascii="Times New Roman" w:eastAsia="Times New Roman" w:hAnsi="Times New Roman"/>
          <w:bCs/>
          <w:iCs/>
        </w:rPr>
        <w:t xml:space="preserve"> </w:t>
      </w:r>
      <w:proofErr w:type="spellStart"/>
      <w:r w:rsidR="003E37A2" w:rsidRPr="00C97032">
        <w:rPr>
          <w:rFonts w:ascii="Times New Roman" w:eastAsia="Times New Roman" w:hAnsi="Times New Roman"/>
          <w:bCs/>
          <w:iCs/>
        </w:rPr>
        <w:t>retard</w:t>
      </w:r>
      <w:proofErr w:type="spellEnd"/>
      <w:r w:rsidR="003E37A2" w:rsidRPr="00C97032">
        <w:rPr>
          <w:rFonts w:ascii="Times New Roman" w:eastAsia="Times New Roman" w:hAnsi="Times New Roman"/>
          <w:bCs/>
          <w:iCs/>
        </w:rPr>
        <w:t xml:space="preserve"> </w:t>
      </w:r>
      <w:r w:rsidRPr="00C97032">
        <w:rPr>
          <w:rFonts w:ascii="Times New Roman" w:eastAsia="Times New Roman" w:hAnsi="Times New Roman"/>
          <w:bCs/>
          <w:iCs/>
        </w:rPr>
        <w:t xml:space="preserve">vartojate kartu su </w:t>
      </w:r>
      <w:proofErr w:type="spellStart"/>
      <w:r w:rsidRPr="00C97032">
        <w:rPr>
          <w:rFonts w:ascii="Times New Roman" w:eastAsia="Times New Roman" w:hAnsi="Times New Roman"/>
          <w:bCs/>
          <w:iCs/>
        </w:rPr>
        <w:t>topiramatu</w:t>
      </w:r>
      <w:proofErr w:type="spellEnd"/>
      <w:r w:rsidRPr="00C97032">
        <w:rPr>
          <w:rFonts w:ascii="Times New Roman" w:eastAsia="Times New Roman" w:hAnsi="Times New Roman"/>
          <w:bCs/>
          <w:iCs/>
        </w:rPr>
        <w:t xml:space="preserve"> (epilepsijai gydyti), Jūsų gydytojas Jus labai atidžiai stebės, norėdamas pastebėti bet kokį galvos smegenų ligos ir (arba) taip vadinamos „</w:t>
      </w:r>
      <w:proofErr w:type="spellStart"/>
      <w:r w:rsidRPr="00C97032">
        <w:rPr>
          <w:rFonts w:ascii="Times New Roman" w:eastAsia="Times New Roman" w:hAnsi="Times New Roman"/>
          <w:bCs/>
          <w:iCs/>
        </w:rPr>
        <w:t>hiperamoniemijos</w:t>
      </w:r>
      <w:proofErr w:type="spellEnd"/>
      <w:r w:rsidRPr="00C97032">
        <w:rPr>
          <w:rFonts w:ascii="Times New Roman" w:eastAsia="Times New Roman" w:hAnsi="Times New Roman"/>
          <w:bCs/>
          <w:iCs/>
        </w:rPr>
        <w:t>“ (</w:t>
      </w:r>
      <w:proofErr w:type="spellStart"/>
      <w:r w:rsidRPr="00C97032">
        <w:rPr>
          <w:rFonts w:ascii="Times New Roman" w:eastAsia="Times New Roman" w:hAnsi="Times New Roman"/>
          <w:bCs/>
          <w:iCs/>
        </w:rPr>
        <w:t>urėjos</w:t>
      </w:r>
      <w:proofErr w:type="spellEnd"/>
      <w:r w:rsidRPr="00C97032">
        <w:rPr>
          <w:rFonts w:ascii="Times New Roman" w:eastAsia="Times New Roman" w:hAnsi="Times New Roman"/>
          <w:bCs/>
          <w:iCs/>
        </w:rPr>
        <w:t xml:space="preserve"> arba aminorūgščių susidarymo sutrikimo) simptomą arba požymį.</w:t>
      </w:r>
    </w:p>
    <w:p w14:paraId="36B65274" w14:textId="77777777" w:rsidR="00F31CF7" w:rsidRPr="00C97032" w:rsidRDefault="00F31CF7" w:rsidP="00F31CF7">
      <w:pPr>
        <w:tabs>
          <w:tab w:val="left" w:pos="0"/>
        </w:tabs>
        <w:spacing w:after="0" w:line="240" w:lineRule="auto"/>
        <w:rPr>
          <w:rFonts w:ascii="Times New Roman" w:eastAsia="Times New Roman" w:hAnsi="Times New Roman"/>
          <w:bCs/>
          <w:iCs/>
        </w:rPr>
      </w:pPr>
    </w:p>
    <w:p w14:paraId="5D87F910" w14:textId="77777777" w:rsidR="00F31CF7" w:rsidRPr="00C97032" w:rsidRDefault="00F31CF7" w:rsidP="00F31CF7">
      <w:pPr>
        <w:spacing w:after="0" w:line="220" w:lineRule="exact"/>
        <w:rPr>
          <w:rFonts w:ascii="Times New Roman" w:eastAsia="Times New Roman" w:hAnsi="Times New Roman"/>
          <w:b/>
          <w:bCs/>
        </w:rPr>
      </w:pPr>
      <w:proofErr w:type="spellStart"/>
      <w:r w:rsidRPr="00C97032">
        <w:rPr>
          <w:rFonts w:ascii="Times New Roman" w:eastAsia="Times New Roman" w:hAnsi="Times New Roman"/>
          <w:b/>
          <w:bCs/>
        </w:rPr>
        <w:t>Convulex</w:t>
      </w:r>
      <w:proofErr w:type="spellEnd"/>
      <w:r w:rsidRPr="00C97032">
        <w:rPr>
          <w:rFonts w:ascii="Times New Roman" w:eastAsia="Times New Roman" w:hAnsi="Times New Roman"/>
          <w:b/>
          <w:bCs/>
        </w:rPr>
        <w:t xml:space="preserve"> </w:t>
      </w:r>
      <w:proofErr w:type="spellStart"/>
      <w:r w:rsidR="003E37A2" w:rsidRPr="00C97032">
        <w:rPr>
          <w:rFonts w:ascii="Times New Roman" w:eastAsia="Times New Roman" w:hAnsi="Times New Roman"/>
          <w:b/>
          <w:bCs/>
        </w:rPr>
        <w:t>retard</w:t>
      </w:r>
      <w:proofErr w:type="spellEnd"/>
      <w:r w:rsidR="003E37A2" w:rsidRPr="00C97032">
        <w:rPr>
          <w:rFonts w:ascii="Times New Roman" w:eastAsia="Times New Roman" w:hAnsi="Times New Roman"/>
          <w:b/>
          <w:bCs/>
        </w:rPr>
        <w:t xml:space="preserve"> </w:t>
      </w:r>
      <w:r w:rsidRPr="00C97032">
        <w:rPr>
          <w:rFonts w:ascii="Times New Roman" w:eastAsia="Times New Roman" w:hAnsi="Times New Roman"/>
          <w:b/>
          <w:bCs/>
        </w:rPr>
        <w:t>vartojimas su maistu ir gėrimais</w:t>
      </w:r>
    </w:p>
    <w:p w14:paraId="446ABF37"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lastRenderedPageBreak/>
        <w:t xml:space="preserve">Gydantis Convulex </w:t>
      </w:r>
      <w:r w:rsidR="003E37A2" w:rsidRPr="00C97032">
        <w:rPr>
          <w:rFonts w:ascii="Times New Roman" w:eastAsia="Times New Roman" w:hAnsi="Times New Roman"/>
          <w:iCs/>
          <w:noProof/>
        </w:rPr>
        <w:t xml:space="preserve">retard </w:t>
      </w:r>
      <w:r w:rsidRPr="00C97032">
        <w:rPr>
          <w:rFonts w:ascii="Times New Roman" w:eastAsia="Times New Roman" w:hAnsi="Times New Roman"/>
          <w:iCs/>
          <w:noProof/>
        </w:rPr>
        <w:t>negalima vartoti alkoholinių gėrimų, nes natrio valproatas gali sustiprinti alkoholio poveikį.</w:t>
      </w:r>
    </w:p>
    <w:p w14:paraId="4E368A1B" w14:textId="77777777" w:rsidR="00F31CF7" w:rsidRPr="00C97032" w:rsidRDefault="00F31CF7" w:rsidP="00F31CF7">
      <w:pPr>
        <w:spacing w:after="0" w:line="240" w:lineRule="auto"/>
        <w:rPr>
          <w:rFonts w:ascii="Times New Roman" w:eastAsia="Times New Roman" w:hAnsi="Times New Roman"/>
          <w:iCs/>
          <w:noProof/>
        </w:rPr>
      </w:pPr>
    </w:p>
    <w:p w14:paraId="1D5D0195" w14:textId="77777777" w:rsidR="00F31CF7" w:rsidRPr="00C97032" w:rsidRDefault="00F31CF7" w:rsidP="00F31CF7">
      <w:pPr>
        <w:spacing w:after="0" w:line="220" w:lineRule="exact"/>
        <w:rPr>
          <w:rFonts w:ascii="Times New Roman" w:eastAsia="Times New Roman" w:hAnsi="Times New Roman"/>
          <w:b/>
          <w:bCs/>
        </w:rPr>
      </w:pPr>
      <w:r w:rsidRPr="00C97032">
        <w:rPr>
          <w:rFonts w:ascii="Times New Roman" w:eastAsia="Times New Roman" w:hAnsi="Times New Roman"/>
          <w:b/>
          <w:bCs/>
        </w:rPr>
        <w:t>Nėštumas, žindymo laikotarpis ir vaisingumas</w:t>
      </w:r>
    </w:p>
    <w:p w14:paraId="14126774" w14:textId="77777777" w:rsidR="00C434D6" w:rsidRPr="00C97032" w:rsidRDefault="00C434D6" w:rsidP="00F31CF7">
      <w:pPr>
        <w:spacing w:after="0" w:line="220" w:lineRule="exact"/>
        <w:rPr>
          <w:rFonts w:ascii="Times New Roman" w:eastAsia="Times New Roman" w:hAnsi="Times New Roman"/>
          <w:b/>
          <w:bCs/>
        </w:rPr>
      </w:pPr>
    </w:p>
    <w:p w14:paraId="21179B11" w14:textId="77777777" w:rsidR="005B09A9" w:rsidRPr="00C97032" w:rsidRDefault="005B09A9" w:rsidP="005B09A9">
      <w:pPr>
        <w:numPr>
          <w:ilvl w:val="12"/>
          <w:numId w:val="0"/>
        </w:numPr>
        <w:spacing w:after="0" w:line="240" w:lineRule="auto"/>
        <w:rPr>
          <w:rFonts w:ascii="Times New Roman" w:eastAsia="Times New Roman" w:hAnsi="Times New Roman"/>
          <w:snapToGrid w:val="0"/>
          <w:u w:val="single"/>
        </w:rPr>
      </w:pPr>
      <w:r w:rsidRPr="00C97032">
        <w:rPr>
          <w:rFonts w:ascii="Times New Roman" w:eastAsia="Times New Roman" w:hAnsi="Times New Roman"/>
          <w:snapToGrid w:val="0"/>
          <w:u w:val="single"/>
        </w:rPr>
        <w:t>Nėštumas</w:t>
      </w:r>
    </w:p>
    <w:p w14:paraId="21A4B16C"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p>
    <w:p w14:paraId="46373255" w14:textId="77777777" w:rsidR="005B09A9" w:rsidRPr="00C97032" w:rsidRDefault="005B09A9" w:rsidP="005B09A9">
      <w:pPr>
        <w:numPr>
          <w:ilvl w:val="12"/>
          <w:numId w:val="0"/>
        </w:numPr>
        <w:spacing w:after="0" w:line="240" w:lineRule="auto"/>
        <w:rPr>
          <w:rFonts w:ascii="Times New Roman" w:eastAsia="Times New Roman" w:hAnsi="Times New Roman"/>
          <w:b/>
          <w:snapToGrid w:val="0"/>
        </w:rPr>
      </w:pPr>
      <w:r w:rsidRPr="00C97032">
        <w:rPr>
          <w:rFonts w:ascii="Times New Roman" w:eastAsia="Times New Roman" w:hAnsi="Times New Roman"/>
          <w:b/>
          <w:snapToGrid w:val="0"/>
        </w:rPr>
        <w:t xml:space="preserve">Svarbūs patarimai moterims </w:t>
      </w:r>
    </w:p>
    <w:p w14:paraId="4E92C643" w14:textId="77777777" w:rsidR="005B09A9" w:rsidRPr="00C97032" w:rsidRDefault="005B09A9" w:rsidP="005B09A9">
      <w:pPr>
        <w:numPr>
          <w:ilvl w:val="12"/>
          <w:numId w:val="0"/>
        </w:numPr>
        <w:spacing w:after="0" w:line="240" w:lineRule="auto"/>
        <w:rPr>
          <w:rFonts w:ascii="Times New Roman" w:eastAsia="Times New Roman" w:hAnsi="Times New Roman"/>
          <w:b/>
          <w:snapToGrid w:val="0"/>
        </w:rPr>
      </w:pPr>
    </w:p>
    <w:p w14:paraId="6FCCDAF1" w14:textId="77777777" w:rsidR="005B09A9" w:rsidRPr="00C97032" w:rsidRDefault="005B09A9" w:rsidP="005B09A9">
      <w:pPr>
        <w:numPr>
          <w:ilvl w:val="12"/>
          <w:numId w:val="0"/>
        </w:numPr>
        <w:spacing w:after="0" w:line="240" w:lineRule="auto"/>
        <w:rPr>
          <w:rFonts w:ascii="Times New Roman" w:eastAsia="Times New Roman" w:hAnsi="Times New Roman"/>
          <w:i/>
          <w:snapToGrid w:val="0"/>
          <w:u w:val="single"/>
        </w:rPr>
      </w:pPr>
      <w:proofErr w:type="spellStart"/>
      <w:r w:rsidRPr="00C97032">
        <w:rPr>
          <w:rFonts w:ascii="Times New Roman" w:eastAsia="Times New Roman" w:hAnsi="Times New Roman"/>
          <w:i/>
          <w:snapToGrid w:val="0"/>
          <w:u w:val="single"/>
        </w:rPr>
        <w:t>Bipolinis</w:t>
      </w:r>
      <w:proofErr w:type="spellEnd"/>
      <w:r w:rsidRPr="00C97032">
        <w:rPr>
          <w:rFonts w:ascii="Times New Roman" w:eastAsia="Times New Roman" w:hAnsi="Times New Roman"/>
          <w:i/>
          <w:snapToGrid w:val="0"/>
          <w:u w:val="single"/>
        </w:rPr>
        <w:t xml:space="preserve"> sutrikimas  </w:t>
      </w:r>
    </w:p>
    <w:p w14:paraId="20F85141" w14:textId="0109D3FC" w:rsidR="005B09A9" w:rsidRPr="00C97032" w:rsidRDefault="005B09A9" w:rsidP="00C73808">
      <w:pPr>
        <w:pStyle w:val="Sraopastraipa"/>
        <w:numPr>
          <w:ilvl w:val="0"/>
          <w:numId w:val="37"/>
        </w:numPr>
        <w:ind w:left="426" w:hanging="426"/>
        <w:rPr>
          <w:snapToGrid w:val="0"/>
        </w:rPr>
      </w:pPr>
      <w:r w:rsidRPr="00C97032">
        <w:rPr>
          <w:snapToGrid w:val="0"/>
          <w:sz w:val="22"/>
          <w:szCs w:val="22"/>
        </w:rPr>
        <w:t xml:space="preserve">Jei esate nėščia, </w:t>
      </w:r>
      <w:proofErr w:type="spellStart"/>
      <w:r w:rsidRPr="00C97032">
        <w:rPr>
          <w:snapToGrid w:val="0"/>
          <w:sz w:val="22"/>
          <w:szCs w:val="22"/>
        </w:rPr>
        <w:t>Convulex</w:t>
      </w:r>
      <w:proofErr w:type="spellEnd"/>
      <w:r w:rsidRPr="00C97032">
        <w:rPr>
          <w:snapToGrid w:val="0"/>
          <w:sz w:val="22"/>
          <w:szCs w:val="22"/>
        </w:rPr>
        <w:t xml:space="preserve"> </w:t>
      </w:r>
      <w:proofErr w:type="spellStart"/>
      <w:r w:rsidR="003E37A2" w:rsidRPr="00C97032">
        <w:rPr>
          <w:snapToGrid w:val="0"/>
          <w:sz w:val="22"/>
          <w:szCs w:val="22"/>
        </w:rPr>
        <w:t>retard</w:t>
      </w:r>
      <w:proofErr w:type="spellEnd"/>
      <w:r w:rsidR="003E37A2" w:rsidRPr="00C97032">
        <w:rPr>
          <w:snapToGrid w:val="0"/>
          <w:sz w:val="22"/>
          <w:szCs w:val="22"/>
        </w:rPr>
        <w:t xml:space="preserve"> </w:t>
      </w:r>
      <w:r w:rsidRPr="00C97032">
        <w:rPr>
          <w:snapToGrid w:val="0"/>
          <w:sz w:val="22"/>
          <w:szCs w:val="22"/>
        </w:rPr>
        <w:t xml:space="preserve">negalite vartoti </w:t>
      </w:r>
      <w:proofErr w:type="spellStart"/>
      <w:r w:rsidRPr="00C97032">
        <w:rPr>
          <w:snapToGrid w:val="0"/>
          <w:sz w:val="22"/>
          <w:szCs w:val="22"/>
        </w:rPr>
        <w:t>bipoliniam</w:t>
      </w:r>
      <w:proofErr w:type="spellEnd"/>
      <w:r w:rsidRPr="00C97032">
        <w:rPr>
          <w:snapToGrid w:val="0"/>
          <w:sz w:val="22"/>
          <w:szCs w:val="22"/>
        </w:rPr>
        <w:t xml:space="preserve"> sutrikimui gydyti. </w:t>
      </w:r>
    </w:p>
    <w:p w14:paraId="7151EE45" w14:textId="71162B95" w:rsidR="005B09A9" w:rsidRPr="00C97032" w:rsidRDefault="005B09A9" w:rsidP="00C73808">
      <w:pPr>
        <w:pStyle w:val="Sraopastraipa"/>
        <w:numPr>
          <w:ilvl w:val="0"/>
          <w:numId w:val="37"/>
        </w:numPr>
        <w:ind w:left="426" w:hanging="426"/>
        <w:rPr>
          <w:snapToGrid w:val="0"/>
        </w:rPr>
      </w:pPr>
      <w:r w:rsidRPr="00C97032">
        <w:rPr>
          <w:snapToGrid w:val="0"/>
          <w:sz w:val="22"/>
          <w:szCs w:val="22"/>
        </w:rPr>
        <w:t xml:space="preserve">Jei esate vaiko susilaukti galinti moteris, </w:t>
      </w:r>
      <w:proofErr w:type="spellStart"/>
      <w:r w:rsidRPr="00C97032">
        <w:rPr>
          <w:snapToGrid w:val="0"/>
          <w:sz w:val="22"/>
          <w:szCs w:val="22"/>
        </w:rPr>
        <w:t>Convulex</w:t>
      </w:r>
      <w:proofErr w:type="spellEnd"/>
      <w:r w:rsidRPr="00C97032">
        <w:rPr>
          <w:snapToGrid w:val="0"/>
          <w:sz w:val="22"/>
          <w:szCs w:val="22"/>
        </w:rPr>
        <w:t xml:space="preserve"> </w:t>
      </w:r>
      <w:proofErr w:type="spellStart"/>
      <w:r w:rsidR="003E37A2" w:rsidRPr="00C97032">
        <w:rPr>
          <w:snapToGrid w:val="0"/>
          <w:sz w:val="22"/>
          <w:szCs w:val="22"/>
        </w:rPr>
        <w:t>retard</w:t>
      </w:r>
      <w:proofErr w:type="spellEnd"/>
      <w:r w:rsidR="003E37A2" w:rsidRPr="00C97032">
        <w:rPr>
          <w:snapToGrid w:val="0"/>
          <w:sz w:val="22"/>
          <w:szCs w:val="22"/>
        </w:rPr>
        <w:t xml:space="preserve"> </w:t>
      </w:r>
      <w:r w:rsidRPr="00C97032">
        <w:rPr>
          <w:snapToGrid w:val="0"/>
          <w:sz w:val="22"/>
          <w:szCs w:val="22"/>
        </w:rPr>
        <w:t xml:space="preserve">negalite vartoti </w:t>
      </w:r>
      <w:proofErr w:type="spellStart"/>
      <w:r w:rsidRPr="00C97032">
        <w:rPr>
          <w:snapToGrid w:val="0"/>
          <w:sz w:val="22"/>
          <w:szCs w:val="22"/>
        </w:rPr>
        <w:t>bipoliniam</w:t>
      </w:r>
      <w:proofErr w:type="spellEnd"/>
      <w:r w:rsidRPr="00C97032">
        <w:rPr>
          <w:snapToGrid w:val="0"/>
          <w:sz w:val="22"/>
          <w:szCs w:val="22"/>
        </w:rPr>
        <w:t xml:space="preserve"> sutrikimui gydyti, jei nenaudojate veiksmingo pastojimo kontrolės (kontracepcijos) metodo visu gydymo </w:t>
      </w:r>
      <w:proofErr w:type="spellStart"/>
      <w:r w:rsidRPr="00C97032">
        <w:rPr>
          <w:snapToGrid w:val="0"/>
          <w:sz w:val="22"/>
          <w:szCs w:val="22"/>
        </w:rPr>
        <w:t>Convulex</w:t>
      </w:r>
      <w:proofErr w:type="spellEnd"/>
      <w:r w:rsidRPr="00C97032">
        <w:rPr>
          <w:snapToGrid w:val="0"/>
          <w:sz w:val="22"/>
          <w:szCs w:val="22"/>
        </w:rPr>
        <w:t xml:space="preserve"> </w:t>
      </w:r>
      <w:proofErr w:type="spellStart"/>
      <w:r w:rsidR="003E37A2" w:rsidRPr="00C97032">
        <w:rPr>
          <w:snapToGrid w:val="0"/>
          <w:sz w:val="22"/>
          <w:szCs w:val="22"/>
        </w:rPr>
        <w:t>retard</w:t>
      </w:r>
      <w:proofErr w:type="spellEnd"/>
      <w:r w:rsidR="003E37A2" w:rsidRPr="00C97032">
        <w:rPr>
          <w:snapToGrid w:val="0"/>
          <w:sz w:val="22"/>
          <w:szCs w:val="22"/>
        </w:rPr>
        <w:t xml:space="preserve"> </w:t>
      </w:r>
      <w:r w:rsidRPr="00C97032">
        <w:rPr>
          <w:snapToGrid w:val="0"/>
          <w:sz w:val="22"/>
          <w:szCs w:val="22"/>
        </w:rPr>
        <w:t xml:space="preserve">laikotarpiu. Nenutraukite </w:t>
      </w:r>
      <w:proofErr w:type="spellStart"/>
      <w:r w:rsidRPr="00C97032">
        <w:rPr>
          <w:snapToGrid w:val="0"/>
          <w:sz w:val="22"/>
          <w:szCs w:val="22"/>
        </w:rPr>
        <w:t>Convulex</w:t>
      </w:r>
      <w:proofErr w:type="spellEnd"/>
      <w:r w:rsidRPr="00C97032">
        <w:rPr>
          <w:snapToGrid w:val="0"/>
          <w:sz w:val="22"/>
          <w:szCs w:val="22"/>
        </w:rPr>
        <w:t xml:space="preserve"> </w:t>
      </w:r>
      <w:proofErr w:type="spellStart"/>
      <w:r w:rsidR="003E37A2" w:rsidRPr="00C97032">
        <w:rPr>
          <w:snapToGrid w:val="0"/>
          <w:sz w:val="22"/>
          <w:szCs w:val="22"/>
        </w:rPr>
        <w:t>retard</w:t>
      </w:r>
      <w:proofErr w:type="spellEnd"/>
      <w:r w:rsidR="003E37A2" w:rsidRPr="00C97032">
        <w:rPr>
          <w:snapToGrid w:val="0"/>
          <w:sz w:val="22"/>
          <w:szCs w:val="22"/>
        </w:rPr>
        <w:t xml:space="preserve"> </w:t>
      </w:r>
      <w:r w:rsidRPr="00C97032">
        <w:rPr>
          <w:snapToGrid w:val="0"/>
          <w:sz w:val="22"/>
          <w:szCs w:val="22"/>
        </w:rPr>
        <w:t xml:space="preserve">vartojimo ar kontracepcijos, nepasitarusi su savo gydytoju. Gydytojas patars, kaip elgtis toliau.  </w:t>
      </w:r>
    </w:p>
    <w:p w14:paraId="6F2ECE17"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r w:rsidRPr="00C97032">
        <w:rPr>
          <w:rFonts w:ascii="Times New Roman" w:eastAsia="Times New Roman" w:hAnsi="Times New Roman"/>
          <w:snapToGrid w:val="0"/>
        </w:rPr>
        <w:t xml:space="preserve"> </w:t>
      </w:r>
    </w:p>
    <w:p w14:paraId="71A54076" w14:textId="77777777" w:rsidR="005B09A9" w:rsidRPr="00C97032" w:rsidRDefault="005B09A9" w:rsidP="005B09A9">
      <w:pPr>
        <w:numPr>
          <w:ilvl w:val="12"/>
          <w:numId w:val="0"/>
        </w:numPr>
        <w:spacing w:after="0" w:line="240" w:lineRule="auto"/>
        <w:rPr>
          <w:rFonts w:ascii="Times New Roman" w:eastAsia="Times New Roman" w:hAnsi="Times New Roman"/>
          <w:i/>
          <w:snapToGrid w:val="0"/>
          <w:u w:val="single"/>
        </w:rPr>
      </w:pPr>
      <w:r w:rsidRPr="00C97032">
        <w:rPr>
          <w:rFonts w:ascii="Times New Roman" w:eastAsia="Times New Roman" w:hAnsi="Times New Roman"/>
          <w:i/>
          <w:snapToGrid w:val="0"/>
          <w:u w:val="single"/>
        </w:rPr>
        <w:t xml:space="preserve">Epilepsija </w:t>
      </w:r>
    </w:p>
    <w:p w14:paraId="6BA6F5A9" w14:textId="7A92E671" w:rsidR="005B09A9" w:rsidRPr="00C97032" w:rsidRDefault="005B09A9" w:rsidP="00C73808">
      <w:pPr>
        <w:pStyle w:val="Sraopastraipa"/>
        <w:numPr>
          <w:ilvl w:val="0"/>
          <w:numId w:val="38"/>
        </w:numPr>
        <w:ind w:left="426" w:hanging="426"/>
        <w:rPr>
          <w:snapToGrid w:val="0"/>
        </w:rPr>
      </w:pPr>
      <w:r w:rsidRPr="00C97032">
        <w:rPr>
          <w:snapToGrid w:val="0"/>
          <w:sz w:val="22"/>
          <w:szCs w:val="22"/>
        </w:rPr>
        <w:t xml:space="preserve">Jei esate nėščia, </w:t>
      </w:r>
      <w:proofErr w:type="spellStart"/>
      <w:r w:rsidRPr="00C97032">
        <w:rPr>
          <w:snapToGrid w:val="0"/>
          <w:sz w:val="22"/>
          <w:szCs w:val="22"/>
        </w:rPr>
        <w:t>Convulex</w:t>
      </w:r>
      <w:proofErr w:type="spellEnd"/>
      <w:r w:rsidRPr="00C97032">
        <w:rPr>
          <w:snapToGrid w:val="0"/>
          <w:sz w:val="22"/>
          <w:szCs w:val="22"/>
        </w:rPr>
        <w:t xml:space="preserve"> </w:t>
      </w:r>
      <w:proofErr w:type="spellStart"/>
      <w:r w:rsidR="003E37A2" w:rsidRPr="00C97032">
        <w:rPr>
          <w:snapToGrid w:val="0"/>
          <w:sz w:val="22"/>
          <w:szCs w:val="22"/>
        </w:rPr>
        <w:t>retard</w:t>
      </w:r>
      <w:proofErr w:type="spellEnd"/>
      <w:r w:rsidR="003E37A2" w:rsidRPr="00C97032">
        <w:rPr>
          <w:snapToGrid w:val="0"/>
          <w:sz w:val="22"/>
          <w:szCs w:val="22"/>
        </w:rPr>
        <w:t xml:space="preserve"> </w:t>
      </w:r>
      <w:r w:rsidRPr="00C97032">
        <w:rPr>
          <w:snapToGrid w:val="0"/>
          <w:sz w:val="22"/>
          <w:szCs w:val="22"/>
        </w:rPr>
        <w:t xml:space="preserve">negalite vartoti epilepsijai gydyti, nebent joks kitas vaistas nėra veiksmingas.  </w:t>
      </w:r>
    </w:p>
    <w:p w14:paraId="7F2B4BE7" w14:textId="709F7768" w:rsidR="005B09A9" w:rsidRPr="00C97032" w:rsidRDefault="005B09A9" w:rsidP="00C73808">
      <w:pPr>
        <w:pStyle w:val="Sraopastraipa"/>
        <w:numPr>
          <w:ilvl w:val="0"/>
          <w:numId w:val="38"/>
        </w:numPr>
        <w:ind w:left="426" w:hanging="426"/>
        <w:rPr>
          <w:snapToGrid w:val="0"/>
        </w:rPr>
      </w:pPr>
      <w:r w:rsidRPr="00C97032">
        <w:rPr>
          <w:snapToGrid w:val="0"/>
          <w:sz w:val="22"/>
          <w:szCs w:val="22"/>
        </w:rPr>
        <w:t xml:space="preserve">Jei esate vaiko susilaukti galinti moteris, </w:t>
      </w:r>
      <w:proofErr w:type="spellStart"/>
      <w:r w:rsidRPr="00C97032">
        <w:rPr>
          <w:snapToGrid w:val="0"/>
          <w:sz w:val="22"/>
          <w:szCs w:val="22"/>
        </w:rPr>
        <w:t>Convulex</w:t>
      </w:r>
      <w:proofErr w:type="spellEnd"/>
      <w:r w:rsidRPr="00C97032">
        <w:rPr>
          <w:snapToGrid w:val="0"/>
          <w:sz w:val="22"/>
          <w:szCs w:val="22"/>
        </w:rPr>
        <w:t xml:space="preserve"> </w:t>
      </w:r>
      <w:proofErr w:type="spellStart"/>
      <w:r w:rsidR="003E37A2" w:rsidRPr="00C97032">
        <w:rPr>
          <w:snapToGrid w:val="0"/>
          <w:sz w:val="22"/>
          <w:szCs w:val="22"/>
        </w:rPr>
        <w:t>retard</w:t>
      </w:r>
      <w:proofErr w:type="spellEnd"/>
      <w:r w:rsidR="003E37A2" w:rsidRPr="00C97032">
        <w:rPr>
          <w:snapToGrid w:val="0"/>
          <w:sz w:val="22"/>
          <w:szCs w:val="22"/>
        </w:rPr>
        <w:t xml:space="preserve"> </w:t>
      </w:r>
      <w:r w:rsidRPr="00C97032">
        <w:rPr>
          <w:snapToGrid w:val="0"/>
          <w:sz w:val="22"/>
          <w:szCs w:val="22"/>
        </w:rPr>
        <w:t xml:space="preserve">negalite vartoti epilepsijai gydyti, jei nenaudojate veiksmingo pastojimo kontrolės (kontracepcijos) metodo visu gydymo </w:t>
      </w:r>
      <w:proofErr w:type="spellStart"/>
      <w:r w:rsidRPr="00C97032">
        <w:rPr>
          <w:snapToGrid w:val="0"/>
          <w:sz w:val="22"/>
          <w:szCs w:val="22"/>
        </w:rPr>
        <w:t>Convulex</w:t>
      </w:r>
      <w:proofErr w:type="spellEnd"/>
      <w:r w:rsidRPr="00C97032">
        <w:rPr>
          <w:snapToGrid w:val="0"/>
          <w:sz w:val="22"/>
          <w:szCs w:val="22"/>
        </w:rPr>
        <w:t xml:space="preserve"> </w:t>
      </w:r>
      <w:proofErr w:type="spellStart"/>
      <w:r w:rsidR="003E37A2" w:rsidRPr="00C97032">
        <w:rPr>
          <w:snapToGrid w:val="0"/>
          <w:sz w:val="22"/>
          <w:szCs w:val="22"/>
        </w:rPr>
        <w:t>retard</w:t>
      </w:r>
      <w:proofErr w:type="spellEnd"/>
      <w:r w:rsidR="003E37A2" w:rsidRPr="00C97032">
        <w:rPr>
          <w:snapToGrid w:val="0"/>
          <w:sz w:val="22"/>
          <w:szCs w:val="22"/>
        </w:rPr>
        <w:t xml:space="preserve"> </w:t>
      </w:r>
      <w:r w:rsidRPr="00C97032">
        <w:rPr>
          <w:snapToGrid w:val="0"/>
          <w:sz w:val="22"/>
          <w:szCs w:val="22"/>
        </w:rPr>
        <w:t xml:space="preserve">laikotarpiu. Nenutraukite </w:t>
      </w:r>
      <w:proofErr w:type="spellStart"/>
      <w:r w:rsidRPr="00C97032">
        <w:rPr>
          <w:snapToGrid w:val="0"/>
          <w:sz w:val="22"/>
          <w:szCs w:val="22"/>
        </w:rPr>
        <w:t>Convulex</w:t>
      </w:r>
      <w:proofErr w:type="spellEnd"/>
      <w:r w:rsidRPr="00C97032">
        <w:rPr>
          <w:snapToGrid w:val="0"/>
          <w:sz w:val="22"/>
          <w:szCs w:val="22"/>
        </w:rPr>
        <w:t xml:space="preserve"> </w:t>
      </w:r>
      <w:proofErr w:type="spellStart"/>
      <w:r w:rsidR="003E37A2" w:rsidRPr="00C97032">
        <w:rPr>
          <w:snapToGrid w:val="0"/>
          <w:sz w:val="22"/>
          <w:szCs w:val="22"/>
        </w:rPr>
        <w:t>retard</w:t>
      </w:r>
      <w:proofErr w:type="spellEnd"/>
      <w:r w:rsidR="003E37A2" w:rsidRPr="00C97032">
        <w:rPr>
          <w:snapToGrid w:val="0"/>
          <w:sz w:val="22"/>
          <w:szCs w:val="22"/>
        </w:rPr>
        <w:t xml:space="preserve"> </w:t>
      </w:r>
      <w:r w:rsidRPr="00C97032">
        <w:rPr>
          <w:snapToGrid w:val="0"/>
          <w:sz w:val="22"/>
          <w:szCs w:val="22"/>
        </w:rPr>
        <w:t xml:space="preserve">vartojimo ar kontracepcijos, neaptarusi su savo gydytoju. Gydytojas patars, kaip elgtis toliau. </w:t>
      </w:r>
    </w:p>
    <w:p w14:paraId="3B0BD255"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r w:rsidRPr="00C97032">
        <w:rPr>
          <w:rFonts w:ascii="Times New Roman" w:eastAsia="Times New Roman" w:hAnsi="Times New Roman"/>
          <w:snapToGrid w:val="0"/>
        </w:rPr>
        <w:t xml:space="preserve"> </w:t>
      </w:r>
    </w:p>
    <w:p w14:paraId="4F90D2A1" w14:textId="77777777" w:rsidR="005B09A9" w:rsidRPr="00C97032" w:rsidRDefault="005B09A9" w:rsidP="005B09A9">
      <w:pPr>
        <w:numPr>
          <w:ilvl w:val="12"/>
          <w:numId w:val="0"/>
        </w:numPr>
        <w:spacing w:after="0" w:line="240" w:lineRule="auto"/>
        <w:rPr>
          <w:rFonts w:ascii="Times New Roman" w:eastAsia="Times New Roman" w:hAnsi="Times New Roman"/>
          <w:snapToGrid w:val="0"/>
          <w:u w:val="single"/>
        </w:rPr>
      </w:pPr>
      <w:r w:rsidRPr="00C97032">
        <w:rPr>
          <w:rFonts w:ascii="Times New Roman" w:eastAsia="Times New Roman" w:hAnsi="Times New Roman"/>
          <w:snapToGrid w:val="0"/>
          <w:u w:val="single"/>
        </w:rPr>
        <w:t xml:space="preserve">Rizika, susijusi su </w:t>
      </w:r>
      <w:proofErr w:type="spellStart"/>
      <w:r w:rsidRPr="00C97032">
        <w:rPr>
          <w:rFonts w:ascii="Times New Roman" w:eastAsia="Times New Roman" w:hAnsi="Times New Roman"/>
          <w:snapToGrid w:val="0"/>
          <w:u w:val="single"/>
        </w:rPr>
        <w:t>valproato</w:t>
      </w:r>
      <w:proofErr w:type="spellEnd"/>
      <w:r w:rsidRPr="00C97032">
        <w:rPr>
          <w:rFonts w:ascii="Times New Roman" w:eastAsia="Times New Roman" w:hAnsi="Times New Roman"/>
          <w:snapToGrid w:val="0"/>
          <w:u w:val="single"/>
        </w:rPr>
        <w:t xml:space="preserve"> vartojimu nėštumo laikotarpiu (nepriklausomai nuo ligos, kuriai gydyti </w:t>
      </w:r>
      <w:proofErr w:type="spellStart"/>
      <w:r w:rsidRPr="00C97032">
        <w:rPr>
          <w:rFonts w:ascii="Times New Roman" w:eastAsia="Times New Roman" w:hAnsi="Times New Roman"/>
          <w:snapToGrid w:val="0"/>
          <w:u w:val="single"/>
        </w:rPr>
        <w:t>valproatas</w:t>
      </w:r>
      <w:proofErr w:type="spellEnd"/>
      <w:r w:rsidRPr="00C97032">
        <w:rPr>
          <w:rFonts w:ascii="Times New Roman" w:eastAsia="Times New Roman" w:hAnsi="Times New Roman"/>
          <w:snapToGrid w:val="0"/>
          <w:u w:val="single"/>
        </w:rPr>
        <w:t xml:space="preserve"> vartoj</w:t>
      </w:r>
      <w:r w:rsidR="003E37A2" w:rsidRPr="00C97032">
        <w:rPr>
          <w:rFonts w:ascii="Times New Roman" w:eastAsia="Times New Roman" w:hAnsi="Times New Roman"/>
          <w:snapToGrid w:val="0"/>
          <w:u w:val="single"/>
        </w:rPr>
        <w:t>a</w:t>
      </w:r>
      <w:r w:rsidRPr="00C97032">
        <w:rPr>
          <w:rFonts w:ascii="Times New Roman" w:eastAsia="Times New Roman" w:hAnsi="Times New Roman"/>
          <w:snapToGrid w:val="0"/>
          <w:u w:val="single"/>
        </w:rPr>
        <w:t xml:space="preserve">mas) </w:t>
      </w:r>
    </w:p>
    <w:p w14:paraId="01ED5CD5" w14:textId="30B4C273" w:rsidR="005B09A9" w:rsidRPr="00C97032" w:rsidRDefault="005B09A9" w:rsidP="00C73808">
      <w:pPr>
        <w:pStyle w:val="Sraopastraipa"/>
        <w:numPr>
          <w:ilvl w:val="0"/>
          <w:numId w:val="39"/>
        </w:numPr>
        <w:ind w:left="426"/>
        <w:rPr>
          <w:snapToGrid w:val="0"/>
        </w:rPr>
      </w:pPr>
      <w:r w:rsidRPr="00C97032">
        <w:rPr>
          <w:snapToGrid w:val="0"/>
          <w:sz w:val="22"/>
          <w:szCs w:val="22"/>
        </w:rPr>
        <w:t xml:space="preserve">Jei planuojate pastoti ar esate nėščia, nedelsdama aptarkite tai su gydytoju. </w:t>
      </w:r>
    </w:p>
    <w:p w14:paraId="0A0F11E7" w14:textId="21947E63" w:rsidR="005B09A9" w:rsidRPr="00C97032" w:rsidRDefault="005B09A9" w:rsidP="00C73808">
      <w:pPr>
        <w:pStyle w:val="Sraopastraipa"/>
        <w:numPr>
          <w:ilvl w:val="0"/>
          <w:numId w:val="39"/>
        </w:numPr>
        <w:ind w:left="426"/>
        <w:rPr>
          <w:snapToGrid w:val="0"/>
        </w:rPr>
      </w:pPr>
      <w:proofErr w:type="spellStart"/>
      <w:r w:rsidRPr="00C97032">
        <w:rPr>
          <w:snapToGrid w:val="0"/>
          <w:sz w:val="22"/>
          <w:szCs w:val="22"/>
        </w:rPr>
        <w:t>Valproato</w:t>
      </w:r>
      <w:proofErr w:type="spellEnd"/>
      <w:r w:rsidRPr="00C97032">
        <w:rPr>
          <w:snapToGrid w:val="0"/>
          <w:sz w:val="22"/>
          <w:szCs w:val="22"/>
        </w:rPr>
        <w:t xml:space="preserve"> vartojimas nėštumo laikotarpiu yra susijęs su rizika. Kuo didesnė dozė, tuo didesnė rizika, tačiau kiekviena dozė yra susijusi su rizika. </w:t>
      </w:r>
    </w:p>
    <w:p w14:paraId="51F0F479" w14:textId="5EF16B0C" w:rsidR="00DD76A3" w:rsidRPr="00C97032" w:rsidRDefault="005B09A9" w:rsidP="00E61274">
      <w:pPr>
        <w:pStyle w:val="Sraopastraipa"/>
        <w:numPr>
          <w:ilvl w:val="0"/>
          <w:numId w:val="39"/>
        </w:numPr>
        <w:ind w:left="426"/>
        <w:rPr>
          <w:snapToGrid w:val="0"/>
          <w:sz w:val="22"/>
          <w:szCs w:val="22"/>
        </w:rPr>
      </w:pPr>
      <w:r w:rsidRPr="00C97032">
        <w:rPr>
          <w:snapToGrid w:val="0"/>
          <w:sz w:val="22"/>
          <w:szCs w:val="22"/>
        </w:rPr>
        <w:t xml:space="preserve">Vaistas gali sukelti sunkių apsigimimų ir turėti įtakos vaiko raidai ir augimui. </w:t>
      </w:r>
      <w:r w:rsidR="00D532B0" w:rsidRPr="00C97032">
        <w:rPr>
          <w:snapToGrid w:val="0"/>
          <w:sz w:val="22"/>
          <w:szCs w:val="22"/>
        </w:rPr>
        <w:t>Dažniausiai pranešti apsigimimai</w:t>
      </w:r>
      <w:r w:rsidRPr="00C97032">
        <w:rPr>
          <w:snapToGrid w:val="0"/>
          <w:sz w:val="22"/>
          <w:szCs w:val="22"/>
        </w:rPr>
        <w:t xml:space="preserve"> yra įskilas stuburas (netinkamai susiformavę stuburo kaulai), veido ir kaukolės apsigimimai; širdies, inkstų, šlapimo takų ir lyties organų apsigimimai, galūnių defektai</w:t>
      </w:r>
      <w:r w:rsidR="00DD76A3" w:rsidRPr="00C97032">
        <w:rPr>
          <w:snapToGrid w:val="0"/>
          <w:sz w:val="22"/>
          <w:szCs w:val="22"/>
        </w:rPr>
        <w:t xml:space="preserve"> ir daugybinės susijusios įgimtos formavimosi ydos</w:t>
      </w:r>
      <w:r w:rsidR="00C73808" w:rsidRPr="00C97032">
        <w:rPr>
          <w:snapToGrid w:val="0"/>
          <w:sz w:val="22"/>
          <w:szCs w:val="22"/>
        </w:rPr>
        <w:t>, apimančios kelis organus ar kūno dalis.</w:t>
      </w:r>
      <w:r w:rsidR="00DD76A3" w:rsidRPr="00C97032">
        <w:rPr>
          <w:snapToGrid w:val="0"/>
          <w:sz w:val="22"/>
          <w:szCs w:val="22"/>
        </w:rPr>
        <w:t xml:space="preserve"> Apsigimimai gali sukelti negalią, kuri gali būti sunki</w:t>
      </w:r>
      <w:r w:rsidRPr="00C97032">
        <w:rPr>
          <w:snapToGrid w:val="0"/>
          <w:sz w:val="22"/>
          <w:szCs w:val="22"/>
        </w:rPr>
        <w:t xml:space="preserve">. </w:t>
      </w:r>
    </w:p>
    <w:p w14:paraId="7F2E7913" w14:textId="6EA4A1D2" w:rsidR="00E91432" w:rsidRPr="00C97032" w:rsidRDefault="00E91432" w:rsidP="00E61274">
      <w:pPr>
        <w:pStyle w:val="Sraopastraipa"/>
        <w:numPr>
          <w:ilvl w:val="0"/>
          <w:numId w:val="39"/>
        </w:numPr>
        <w:ind w:left="426"/>
        <w:rPr>
          <w:snapToGrid w:val="0"/>
          <w:sz w:val="22"/>
          <w:szCs w:val="22"/>
        </w:rPr>
      </w:pPr>
      <w:r w:rsidRPr="00C97032">
        <w:rPr>
          <w:snapToGrid w:val="0"/>
          <w:sz w:val="22"/>
          <w:szCs w:val="22"/>
        </w:rPr>
        <w:t xml:space="preserve">Pranešama apie klausos sutrikimus arba kurtumą vaikams, kuriuos nėštumo laikotarpiu paveikė </w:t>
      </w:r>
      <w:proofErr w:type="spellStart"/>
      <w:r w:rsidRPr="00C97032">
        <w:rPr>
          <w:snapToGrid w:val="0"/>
          <w:sz w:val="22"/>
          <w:szCs w:val="22"/>
        </w:rPr>
        <w:t>valproatas</w:t>
      </w:r>
      <w:proofErr w:type="spellEnd"/>
      <w:r w:rsidRPr="00C97032">
        <w:rPr>
          <w:snapToGrid w:val="0"/>
          <w:sz w:val="22"/>
          <w:szCs w:val="22"/>
        </w:rPr>
        <w:t>.</w:t>
      </w:r>
    </w:p>
    <w:p w14:paraId="6E6E1CB4" w14:textId="4D2CE791" w:rsidR="00DD76A3" w:rsidRPr="00C97032" w:rsidRDefault="00DD76A3" w:rsidP="00C73808">
      <w:pPr>
        <w:pStyle w:val="Sraopastraipa"/>
        <w:numPr>
          <w:ilvl w:val="0"/>
          <w:numId w:val="39"/>
        </w:numPr>
        <w:ind w:left="426"/>
        <w:rPr>
          <w:snapToGrid w:val="0"/>
        </w:rPr>
      </w:pPr>
      <w:r w:rsidRPr="00C97032">
        <w:rPr>
          <w:sz w:val="22"/>
          <w:szCs w:val="22"/>
          <w:lang w:eastAsia="lt-LT"/>
        </w:rPr>
        <w:t xml:space="preserve">Pranešta apie įgimtas akių formavimosi ydas vaikams, kurių motinos nėštumo metu vartojo </w:t>
      </w:r>
      <w:proofErr w:type="spellStart"/>
      <w:r w:rsidRPr="00C97032">
        <w:rPr>
          <w:sz w:val="22"/>
          <w:szCs w:val="22"/>
          <w:lang w:eastAsia="lt-LT"/>
        </w:rPr>
        <w:t>valproato</w:t>
      </w:r>
      <w:proofErr w:type="spellEnd"/>
      <w:r w:rsidRPr="00C97032">
        <w:rPr>
          <w:sz w:val="22"/>
          <w:szCs w:val="22"/>
          <w:lang w:eastAsia="lt-LT"/>
        </w:rPr>
        <w:t>, kartu pasireiškiant ir kitoms įgimtoms formavimosi ydoms. Tokios įgimtos akių formavimosi ydos gali pakenkti regai.</w:t>
      </w:r>
    </w:p>
    <w:p w14:paraId="34E7BA8A" w14:textId="3CE0D5CC" w:rsidR="005B09A9" w:rsidRPr="00C97032" w:rsidRDefault="005B09A9" w:rsidP="00C73808">
      <w:pPr>
        <w:pStyle w:val="Sraopastraipa"/>
        <w:numPr>
          <w:ilvl w:val="0"/>
          <w:numId w:val="39"/>
        </w:numPr>
        <w:ind w:left="426"/>
        <w:rPr>
          <w:snapToGrid w:val="0"/>
        </w:rPr>
      </w:pPr>
      <w:r w:rsidRPr="00C97032">
        <w:rPr>
          <w:snapToGrid w:val="0"/>
          <w:sz w:val="22"/>
          <w:szCs w:val="22"/>
        </w:rPr>
        <w:t xml:space="preserve">Jei vartojate </w:t>
      </w:r>
      <w:proofErr w:type="spellStart"/>
      <w:r w:rsidRPr="00C97032">
        <w:rPr>
          <w:snapToGrid w:val="0"/>
          <w:sz w:val="22"/>
          <w:szCs w:val="22"/>
        </w:rPr>
        <w:t>valproato</w:t>
      </w:r>
      <w:proofErr w:type="spellEnd"/>
      <w:r w:rsidRPr="00C97032">
        <w:rPr>
          <w:snapToGrid w:val="0"/>
          <w:sz w:val="22"/>
          <w:szCs w:val="22"/>
        </w:rPr>
        <w:t xml:space="preserve"> nėštumo metu, Jums, palyginti su kitomis moterimis, yra didesnė rizika susilaukti kūdikio su įgimtais defektais, kuriuos būtina gydyti. Kadangi </w:t>
      </w:r>
      <w:proofErr w:type="spellStart"/>
      <w:r w:rsidRPr="00C97032">
        <w:rPr>
          <w:snapToGrid w:val="0"/>
          <w:sz w:val="22"/>
          <w:szCs w:val="22"/>
        </w:rPr>
        <w:t>valproatas</w:t>
      </w:r>
      <w:proofErr w:type="spellEnd"/>
      <w:r w:rsidRPr="00C97032">
        <w:rPr>
          <w:snapToGrid w:val="0"/>
          <w:sz w:val="22"/>
          <w:szCs w:val="22"/>
        </w:rPr>
        <w:t xml:space="preserve"> vartojamas jau</w:t>
      </w:r>
      <w:r w:rsidRPr="00C97032">
        <w:rPr>
          <w:sz w:val="22"/>
          <w:szCs w:val="22"/>
        </w:rPr>
        <w:t xml:space="preserve"> </w:t>
      </w:r>
      <w:r w:rsidRPr="00C97032">
        <w:rPr>
          <w:snapToGrid w:val="0"/>
          <w:sz w:val="22"/>
          <w:szCs w:val="22"/>
        </w:rPr>
        <w:t xml:space="preserve">daug metų, žinoma, kad apsigimimų turi maždaug 10 iš 100 kūdikių, gimusių moterims, kurios vartoja </w:t>
      </w:r>
      <w:proofErr w:type="spellStart"/>
      <w:r w:rsidRPr="00C97032">
        <w:rPr>
          <w:snapToGrid w:val="0"/>
          <w:sz w:val="22"/>
          <w:szCs w:val="22"/>
        </w:rPr>
        <w:t>valproato</w:t>
      </w:r>
      <w:proofErr w:type="spellEnd"/>
      <w:r w:rsidRPr="00C97032">
        <w:rPr>
          <w:snapToGrid w:val="0"/>
          <w:sz w:val="22"/>
          <w:szCs w:val="22"/>
        </w:rPr>
        <w:t xml:space="preserve">. Palyginimui, moterims, kurios neserga epilepsija, apsigimimų turi 2-3 kūdikiai iš 100. </w:t>
      </w:r>
    </w:p>
    <w:p w14:paraId="38EC1960" w14:textId="1876CB27" w:rsidR="005B09A9" w:rsidRPr="00C97032" w:rsidRDefault="005B09A9" w:rsidP="00C73808">
      <w:pPr>
        <w:pStyle w:val="Sraopastraipa"/>
        <w:numPr>
          <w:ilvl w:val="0"/>
          <w:numId w:val="39"/>
        </w:numPr>
        <w:ind w:left="426"/>
        <w:rPr>
          <w:snapToGrid w:val="0"/>
        </w:rPr>
      </w:pPr>
      <w:r w:rsidRPr="00C97032">
        <w:rPr>
          <w:snapToGrid w:val="0"/>
          <w:sz w:val="22"/>
          <w:szCs w:val="22"/>
        </w:rPr>
        <w:t xml:space="preserve">Apskaičiuota, kad iki 30-40 % ikimokyklinio amžiaus vaikų, kurių motinos vartojo </w:t>
      </w:r>
      <w:proofErr w:type="spellStart"/>
      <w:r w:rsidRPr="00C97032">
        <w:rPr>
          <w:snapToGrid w:val="0"/>
          <w:sz w:val="22"/>
          <w:szCs w:val="22"/>
        </w:rPr>
        <w:t>valproato</w:t>
      </w:r>
      <w:proofErr w:type="spellEnd"/>
      <w:r w:rsidRPr="00C97032">
        <w:rPr>
          <w:snapToGrid w:val="0"/>
          <w:sz w:val="22"/>
          <w:szCs w:val="22"/>
        </w:rPr>
        <w:t xml:space="preserve"> nėštumo metu, gali turėti ankstyvosios vaikystės raidos sutrikimų. Vaisto paveikti vaikai gali vėliau pradėti vaikščioti ir kalbėti, būti žemesnio intelekto nei kiti vaikai, jie gali turėti kalbos ir atminties sutrikimų. </w:t>
      </w:r>
    </w:p>
    <w:p w14:paraId="5496382A" w14:textId="205C5B0E" w:rsidR="005B09A9" w:rsidRPr="00C97032" w:rsidRDefault="005B09A9" w:rsidP="00C73808">
      <w:pPr>
        <w:pStyle w:val="Sraopastraipa"/>
        <w:numPr>
          <w:ilvl w:val="0"/>
          <w:numId w:val="39"/>
        </w:numPr>
        <w:ind w:left="426"/>
        <w:rPr>
          <w:snapToGrid w:val="0"/>
        </w:rPr>
      </w:pPr>
      <w:r w:rsidRPr="00C97032">
        <w:rPr>
          <w:snapToGrid w:val="0"/>
          <w:sz w:val="22"/>
          <w:szCs w:val="22"/>
        </w:rPr>
        <w:t xml:space="preserve">Vaikams, kurių motinos nėštumo laikotarpiu vartojo </w:t>
      </w:r>
      <w:proofErr w:type="spellStart"/>
      <w:r w:rsidRPr="00C97032">
        <w:rPr>
          <w:snapToGrid w:val="0"/>
          <w:sz w:val="22"/>
          <w:szCs w:val="22"/>
        </w:rPr>
        <w:t>valproato</w:t>
      </w:r>
      <w:proofErr w:type="spellEnd"/>
      <w:r w:rsidRPr="00C97032">
        <w:rPr>
          <w:snapToGrid w:val="0"/>
          <w:sz w:val="22"/>
          <w:szCs w:val="22"/>
        </w:rPr>
        <w:t xml:space="preserve">, dažniau diagnozuojami autizmo spektro sutrikimai, taip pat yra tam tikrų duomenų, kad tokiems vaikams yra didesnė aktyvumo ir dėmesio sutrikimo (ADS) simptomų atsiradimo rizika. </w:t>
      </w:r>
    </w:p>
    <w:p w14:paraId="21F57741" w14:textId="121DF14B" w:rsidR="005B09A9" w:rsidRPr="00C97032" w:rsidRDefault="005B09A9" w:rsidP="00C73808">
      <w:pPr>
        <w:pStyle w:val="Sraopastraipa"/>
        <w:numPr>
          <w:ilvl w:val="0"/>
          <w:numId w:val="39"/>
        </w:numPr>
        <w:ind w:left="426"/>
        <w:rPr>
          <w:snapToGrid w:val="0"/>
        </w:rPr>
      </w:pPr>
      <w:r w:rsidRPr="00C97032">
        <w:rPr>
          <w:snapToGrid w:val="0"/>
          <w:sz w:val="22"/>
          <w:szCs w:val="22"/>
        </w:rPr>
        <w:t xml:space="preserve">Prieš skirdamas šį vaistą Jums, gydytojas turės paaiškinti, kas gali atsitikti Jūsų kūdikiui, jeigu vartodama </w:t>
      </w:r>
      <w:proofErr w:type="spellStart"/>
      <w:r w:rsidRPr="00C97032">
        <w:rPr>
          <w:snapToGrid w:val="0"/>
          <w:sz w:val="22"/>
          <w:szCs w:val="22"/>
        </w:rPr>
        <w:t>valproatą</w:t>
      </w:r>
      <w:proofErr w:type="spellEnd"/>
      <w:r w:rsidRPr="00C97032">
        <w:rPr>
          <w:snapToGrid w:val="0"/>
          <w:sz w:val="22"/>
          <w:szCs w:val="22"/>
        </w:rPr>
        <w:t xml:space="preserve"> pastosite. Jei vėliau nuspręsite, jog norite susilaukti kūdikio, nenutraukite vaisto vartojimo ir kontracepcijos metodo naudojimo nepasitarusi su savo gydytoju. </w:t>
      </w:r>
    </w:p>
    <w:p w14:paraId="6F9B2DC1" w14:textId="21BE8F7B" w:rsidR="004B0F75" w:rsidRPr="00C97032" w:rsidRDefault="005B09A9" w:rsidP="00C73808">
      <w:pPr>
        <w:pStyle w:val="Sraopastraipa"/>
        <w:numPr>
          <w:ilvl w:val="0"/>
          <w:numId w:val="39"/>
        </w:numPr>
        <w:ind w:left="426"/>
        <w:rPr>
          <w:snapToGrid w:val="0"/>
        </w:rPr>
      </w:pPr>
      <w:r w:rsidRPr="00C97032">
        <w:rPr>
          <w:snapToGrid w:val="0"/>
          <w:sz w:val="22"/>
          <w:szCs w:val="22"/>
        </w:rPr>
        <w:lastRenderedPageBreak/>
        <w:t xml:space="preserve">Jei esate </w:t>
      </w:r>
      <w:proofErr w:type="spellStart"/>
      <w:r w:rsidRPr="00C97032">
        <w:rPr>
          <w:snapToGrid w:val="0"/>
          <w:sz w:val="22"/>
          <w:szCs w:val="22"/>
        </w:rPr>
        <w:t>valproato</w:t>
      </w:r>
      <w:proofErr w:type="spellEnd"/>
      <w:r w:rsidRPr="00C97032">
        <w:rPr>
          <w:snapToGrid w:val="0"/>
          <w:sz w:val="22"/>
          <w:szCs w:val="22"/>
        </w:rPr>
        <w:t xml:space="preserve"> vartojančio moteriškos lyties vaiko tėvas (motina) ar globėjas, turite nedelsdami kreiptis į gydytoją, vos tik </w:t>
      </w:r>
      <w:proofErr w:type="spellStart"/>
      <w:r w:rsidRPr="00C97032">
        <w:rPr>
          <w:snapToGrid w:val="0"/>
          <w:sz w:val="22"/>
          <w:szCs w:val="22"/>
        </w:rPr>
        <w:t>valproato</w:t>
      </w:r>
      <w:proofErr w:type="spellEnd"/>
      <w:r w:rsidRPr="00C97032">
        <w:rPr>
          <w:snapToGrid w:val="0"/>
          <w:sz w:val="22"/>
          <w:szCs w:val="22"/>
        </w:rPr>
        <w:t xml:space="preserve"> vartojančiam vaikui prasidės mėnesinės.</w:t>
      </w:r>
    </w:p>
    <w:p w14:paraId="7621F707" w14:textId="2693353B" w:rsidR="00E91432" w:rsidRPr="00C97032" w:rsidRDefault="00E91432" w:rsidP="00C73808">
      <w:pPr>
        <w:pStyle w:val="Sraopastraipa"/>
        <w:numPr>
          <w:ilvl w:val="0"/>
          <w:numId w:val="39"/>
        </w:numPr>
        <w:ind w:left="426"/>
        <w:rPr>
          <w:snapToGrid w:val="0"/>
        </w:rPr>
      </w:pPr>
      <w:r w:rsidRPr="00C97032">
        <w:rPr>
          <w:snapToGrid w:val="0"/>
          <w:sz w:val="22"/>
          <w:szCs w:val="22"/>
        </w:rPr>
        <w:t xml:space="preserve">Kai kurios </w:t>
      </w:r>
      <w:r w:rsidR="004B0F75" w:rsidRPr="00C97032">
        <w:rPr>
          <w:snapToGrid w:val="0"/>
          <w:sz w:val="22"/>
          <w:szCs w:val="22"/>
        </w:rPr>
        <w:t>priemonės</w:t>
      </w:r>
      <w:r w:rsidRPr="00C97032">
        <w:rPr>
          <w:snapToGrid w:val="0"/>
          <w:sz w:val="22"/>
          <w:szCs w:val="22"/>
        </w:rPr>
        <w:t xml:space="preserve"> apsisaugojimui nuo nėštumo (</w:t>
      </w:r>
      <w:r w:rsidR="004B0F75" w:rsidRPr="00C97032">
        <w:rPr>
          <w:snapToGrid w:val="0"/>
          <w:sz w:val="22"/>
          <w:szCs w:val="22"/>
        </w:rPr>
        <w:t>priemonės</w:t>
      </w:r>
      <w:r w:rsidRPr="00C97032">
        <w:rPr>
          <w:snapToGrid w:val="0"/>
          <w:sz w:val="22"/>
          <w:szCs w:val="22"/>
        </w:rPr>
        <w:t xml:space="preserve">, kurių sudėtyje yra estrogenų) gali sumažinti </w:t>
      </w:r>
      <w:proofErr w:type="spellStart"/>
      <w:r w:rsidRPr="00C97032">
        <w:rPr>
          <w:snapToGrid w:val="0"/>
          <w:sz w:val="22"/>
          <w:szCs w:val="22"/>
        </w:rPr>
        <w:t>valproato</w:t>
      </w:r>
      <w:proofErr w:type="spellEnd"/>
      <w:r w:rsidRPr="00C97032">
        <w:rPr>
          <w:snapToGrid w:val="0"/>
          <w:sz w:val="22"/>
          <w:szCs w:val="22"/>
        </w:rPr>
        <w:t xml:space="preserve"> kiekį jūsų kraujyje. Būtinai pasitarkite su gydytoju apie apsisaugojimo nuo nėštumo metodą (kontracepciją), kuri jums būtų labiausiai tinkama.</w:t>
      </w:r>
    </w:p>
    <w:p w14:paraId="100EC547" w14:textId="786DE036" w:rsidR="005B09A9" w:rsidRPr="00C97032" w:rsidRDefault="005B09A9" w:rsidP="00C73808">
      <w:pPr>
        <w:pStyle w:val="Sraopastraipa"/>
        <w:numPr>
          <w:ilvl w:val="0"/>
          <w:numId w:val="39"/>
        </w:numPr>
        <w:ind w:left="426"/>
        <w:rPr>
          <w:snapToGrid w:val="0"/>
        </w:rPr>
      </w:pPr>
      <w:r w:rsidRPr="00C97032">
        <w:rPr>
          <w:snapToGrid w:val="0"/>
          <w:sz w:val="22"/>
          <w:szCs w:val="22"/>
        </w:rPr>
        <w:t xml:space="preserve">Su savo gydytoju aptarkite </w:t>
      </w:r>
      <w:proofErr w:type="spellStart"/>
      <w:r w:rsidRPr="00C97032">
        <w:rPr>
          <w:snapToGrid w:val="0"/>
          <w:sz w:val="22"/>
          <w:szCs w:val="22"/>
        </w:rPr>
        <w:t>folio</w:t>
      </w:r>
      <w:proofErr w:type="spellEnd"/>
      <w:r w:rsidRPr="00C97032">
        <w:rPr>
          <w:snapToGrid w:val="0"/>
          <w:sz w:val="22"/>
          <w:szCs w:val="22"/>
        </w:rPr>
        <w:t xml:space="preserve"> rūgšties vartojimą bandant pastoti. Folio rūgštis gali sumažinti bendrą įskilo stuburo riziką ir ankstyvo persileidimo galimybę, kuri būdinga visiems nėštumo atvejams. Vis dėlto nėra tikėtina, kad ji sumažins apsigimimų, susijusių su </w:t>
      </w:r>
      <w:proofErr w:type="spellStart"/>
      <w:r w:rsidRPr="00C97032">
        <w:rPr>
          <w:snapToGrid w:val="0"/>
          <w:sz w:val="22"/>
          <w:szCs w:val="22"/>
        </w:rPr>
        <w:t>valproato</w:t>
      </w:r>
      <w:proofErr w:type="spellEnd"/>
      <w:r w:rsidRPr="00C97032">
        <w:rPr>
          <w:snapToGrid w:val="0"/>
          <w:sz w:val="22"/>
          <w:szCs w:val="22"/>
        </w:rPr>
        <w:t xml:space="preserve"> vartojimu, riziką.</w:t>
      </w:r>
    </w:p>
    <w:p w14:paraId="21B2E07A"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p>
    <w:p w14:paraId="665A7E30"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r w:rsidRPr="00C97032">
        <w:rPr>
          <w:rFonts w:ascii="Times New Roman" w:eastAsia="Times New Roman" w:hAnsi="Times New Roman"/>
          <w:b/>
          <w:snapToGrid w:val="0"/>
        </w:rPr>
        <w:t>Pasirinkite Jums tinkančią situaciją iš aprašytų toliau ir perskaitykite jai skirtą informaciją</w:t>
      </w:r>
      <w:r w:rsidRPr="00C97032">
        <w:rPr>
          <w:rFonts w:ascii="Times New Roman" w:eastAsia="Times New Roman" w:hAnsi="Times New Roman"/>
          <w:snapToGrid w:val="0"/>
        </w:rPr>
        <w:t xml:space="preserve">: </w:t>
      </w:r>
    </w:p>
    <w:p w14:paraId="38A7D76C"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p>
    <w:p w14:paraId="1A0017DD" w14:textId="77777777" w:rsidR="005B09A9" w:rsidRPr="00C97032" w:rsidRDefault="005B09A9" w:rsidP="005B09A9">
      <w:pPr>
        <w:numPr>
          <w:ilvl w:val="3"/>
          <w:numId w:val="30"/>
        </w:numPr>
        <w:spacing w:after="0" w:line="240" w:lineRule="auto"/>
        <w:ind w:left="567" w:hanging="567"/>
        <w:contextualSpacing/>
        <w:rPr>
          <w:rFonts w:ascii="Times New Roman" w:eastAsia="Times New Roman" w:hAnsi="Times New Roman"/>
          <w:snapToGrid w:val="0"/>
          <w:sz w:val="24"/>
          <w:szCs w:val="24"/>
        </w:rPr>
      </w:pPr>
      <w:r w:rsidRPr="00C97032">
        <w:rPr>
          <w:rFonts w:ascii="Times New Roman" w:eastAsia="Times New Roman" w:hAnsi="Times New Roman"/>
          <w:snapToGrid w:val="0"/>
          <w:sz w:val="24"/>
          <w:szCs w:val="24"/>
        </w:rPr>
        <w:t xml:space="preserve">AŠ PRADEDU GYDYMĄ CONVULEX </w:t>
      </w:r>
      <w:r w:rsidR="003E37A2" w:rsidRPr="00C97032">
        <w:rPr>
          <w:rFonts w:ascii="Times New Roman" w:eastAsia="Times New Roman" w:hAnsi="Times New Roman"/>
          <w:snapToGrid w:val="0"/>
          <w:sz w:val="24"/>
          <w:szCs w:val="24"/>
        </w:rPr>
        <w:t>RETARD</w:t>
      </w:r>
    </w:p>
    <w:p w14:paraId="10A033A8" w14:textId="77777777" w:rsidR="005B09A9" w:rsidRPr="00C97032" w:rsidRDefault="005B09A9" w:rsidP="005B09A9">
      <w:pPr>
        <w:numPr>
          <w:ilvl w:val="3"/>
          <w:numId w:val="30"/>
        </w:numPr>
        <w:spacing w:after="0" w:line="240" w:lineRule="auto"/>
        <w:ind w:left="567" w:hanging="567"/>
        <w:contextualSpacing/>
        <w:rPr>
          <w:rFonts w:ascii="Times New Roman" w:eastAsia="Times New Roman" w:hAnsi="Times New Roman"/>
          <w:snapToGrid w:val="0"/>
          <w:sz w:val="24"/>
          <w:szCs w:val="24"/>
        </w:rPr>
      </w:pPr>
      <w:r w:rsidRPr="00C97032">
        <w:rPr>
          <w:rFonts w:ascii="Times New Roman" w:eastAsia="Times New Roman" w:hAnsi="Times New Roman"/>
          <w:snapToGrid w:val="0"/>
          <w:sz w:val="24"/>
          <w:szCs w:val="24"/>
        </w:rPr>
        <w:t>AŠ VARTOJU CONVULEX</w:t>
      </w:r>
      <w:r w:rsidR="003E37A2" w:rsidRPr="00C97032">
        <w:rPr>
          <w:rFonts w:ascii="Times New Roman" w:eastAsia="Times New Roman" w:hAnsi="Times New Roman"/>
          <w:snapToGrid w:val="0"/>
          <w:sz w:val="24"/>
          <w:szCs w:val="24"/>
        </w:rPr>
        <w:t xml:space="preserve"> RETARD</w:t>
      </w:r>
      <w:r w:rsidRPr="00C97032">
        <w:rPr>
          <w:rFonts w:ascii="Times New Roman" w:eastAsia="Times New Roman" w:hAnsi="Times New Roman"/>
          <w:snapToGrid w:val="0"/>
          <w:sz w:val="24"/>
          <w:szCs w:val="24"/>
        </w:rPr>
        <w:t xml:space="preserve"> IR NEPLANUOJU PASTOTI  </w:t>
      </w:r>
    </w:p>
    <w:p w14:paraId="6CEA7A9C" w14:textId="77777777" w:rsidR="005B09A9" w:rsidRPr="00C97032" w:rsidRDefault="005B09A9" w:rsidP="005B09A9">
      <w:pPr>
        <w:numPr>
          <w:ilvl w:val="3"/>
          <w:numId w:val="30"/>
        </w:numPr>
        <w:spacing w:after="0" w:line="240" w:lineRule="auto"/>
        <w:ind w:left="567" w:hanging="567"/>
        <w:contextualSpacing/>
        <w:rPr>
          <w:rFonts w:ascii="Times New Roman" w:eastAsia="Times New Roman" w:hAnsi="Times New Roman"/>
          <w:snapToGrid w:val="0"/>
          <w:sz w:val="24"/>
          <w:szCs w:val="24"/>
        </w:rPr>
      </w:pPr>
      <w:r w:rsidRPr="00C97032">
        <w:rPr>
          <w:rFonts w:ascii="Times New Roman" w:eastAsia="Times New Roman" w:hAnsi="Times New Roman"/>
          <w:snapToGrid w:val="0"/>
          <w:sz w:val="24"/>
          <w:szCs w:val="24"/>
        </w:rPr>
        <w:t xml:space="preserve">AŠ VARTOJU CONVULEX </w:t>
      </w:r>
      <w:r w:rsidR="003E37A2" w:rsidRPr="00C97032">
        <w:rPr>
          <w:rFonts w:ascii="Times New Roman" w:eastAsia="Times New Roman" w:hAnsi="Times New Roman"/>
          <w:snapToGrid w:val="0"/>
          <w:sz w:val="24"/>
          <w:szCs w:val="24"/>
        </w:rPr>
        <w:t xml:space="preserve">RETARD </w:t>
      </w:r>
      <w:r w:rsidRPr="00C97032">
        <w:rPr>
          <w:rFonts w:ascii="Times New Roman" w:eastAsia="Times New Roman" w:hAnsi="Times New Roman"/>
          <w:snapToGrid w:val="0"/>
          <w:sz w:val="24"/>
          <w:szCs w:val="24"/>
        </w:rPr>
        <w:t xml:space="preserve">IR PLANUOJU PASTOTI  </w:t>
      </w:r>
    </w:p>
    <w:p w14:paraId="7A6EB6EB" w14:textId="77777777" w:rsidR="005B09A9" w:rsidRPr="00C97032" w:rsidRDefault="005B09A9" w:rsidP="005B09A9">
      <w:pPr>
        <w:numPr>
          <w:ilvl w:val="3"/>
          <w:numId w:val="30"/>
        </w:numPr>
        <w:spacing w:after="0" w:line="240" w:lineRule="auto"/>
        <w:ind w:left="567" w:hanging="567"/>
        <w:contextualSpacing/>
        <w:rPr>
          <w:rFonts w:ascii="Times New Roman" w:eastAsia="Times New Roman" w:hAnsi="Times New Roman"/>
          <w:snapToGrid w:val="0"/>
          <w:sz w:val="24"/>
          <w:szCs w:val="24"/>
        </w:rPr>
      </w:pPr>
      <w:r w:rsidRPr="00C97032">
        <w:rPr>
          <w:rFonts w:ascii="Times New Roman" w:eastAsia="Times New Roman" w:hAnsi="Times New Roman"/>
          <w:snapToGrid w:val="0"/>
          <w:sz w:val="24"/>
          <w:szCs w:val="24"/>
        </w:rPr>
        <w:t>AŠ ESU NĖŠČIA IR VARTOJU CONVULEX</w:t>
      </w:r>
      <w:r w:rsidR="003E37A2" w:rsidRPr="00C97032">
        <w:rPr>
          <w:rFonts w:ascii="Times New Roman" w:eastAsia="Times New Roman" w:hAnsi="Times New Roman"/>
          <w:snapToGrid w:val="0"/>
          <w:sz w:val="24"/>
          <w:szCs w:val="24"/>
        </w:rPr>
        <w:t xml:space="preserve"> RETARD</w:t>
      </w:r>
    </w:p>
    <w:p w14:paraId="046C4624" w14:textId="77777777" w:rsidR="005B09A9" w:rsidRPr="00C97032" w:rsidRDefault="005B09A9" w:rsidP="005B09A9">
      <w:pPr>
        <w:numPr>
          <w:ilvl w:val="12"/>
          <w:numId w:val="0"/>
        </w:numPr>
        <w:spacing w:after="0" w:line="240" w:lineRule="auto"/>
        <w:rPr>
          <w:rFonts w:ascii="Times New Roman" w:eastAsia="Times New Roman" w:hAnsi="Times New Roman"/>
          <w:b/>
          <w:snapToGrid w:val="0"/>
        </w:rPr>
      </w:pPr>
      <w:r w:rsidRPr="00C97032">
        <w:rPr>
          <w:rFonts w:ascii="Times New Roman" w:eastAsia="Times New Roman" w:hAnsi="Times New Roman"/>
          <w:snapToGrid w:val="0"/>
        </w:rPr>
        <w:t xml:space="preserve"> </w:t>
      </w:r>
    </w:p>
    <w:p w14:paraId="48CB94CA" w14:textId="77777777" w:rsidR="005B09A9" w:rsidRPr="00C97032" w:rsidRDefault="005B09A9" w:rsidP="005B09A9">
      <w:pPr>
        <w:numPr>
          <w:ilvl w:val="12"/>
          <w:numId w:val="0"/>
        </w:numPr>
        <w:spacing w:after="0" w:line="240" w:lineRule="auto"/>
        <w:rPr>
          <w:rFonts w:ascii="Times New Roman" w:eastAsia="Times New Roman" w:hAnsi="Times New Roman"/>
          <w:b/>
          <w:snapToGrid w:val="0"/>
        </w:rPr>
      </w:pPr>
      <w:r w:rsidRPr="00C97032">
        <w:rPr>
          <w:rFonts w:ascii="Times New Roman" w:eastAsia="Times New Roman" w:hAnsi="Times New Roman"/>
          <w:b/>
          <w:snapToGrid w:val="0"/>
        </w:rPr>
        <w:t>AŠ PRADEDU GYDYMĄ CONVULEX</w:t>
      </w:r>
      <w:r w:rsidR="003E37A2" w:rsidRPr="00C97032">
        <w:rPr>
          <w:rFonts w:ascii="Times New Roman" w:eastAsia="Times New Roman" w:hAnsi="Times New Roman"/>
          <w:b/>
          <w:snapToGrid w:val="0"/>
        </w:rPr>
        <w:t xml:space="preserve"> </w:t>
      </w:r>
      <w:r w:rsidR="003E37A2" w:rsidRPr="00C97032">
        <w:rPr>
          <w:rFonts w:ascii="Times New Roman" w:eastAsia="Times New Roman" w:hAnsi="Times New Roman"/>
          <w:b/>
          <w:snapToGrid w:val="0"/>
          <w:sz w:val="24"/>
          <w:szCs w:val="24"/>
        </w:rPr>
        <w:t>RETARD</w:t>
      </w:r>
    </w:p>
    <w:p w14:paraId="4517EEB0"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r w:rsidRPr="00C97032">
        <w:rPr>
          <w:rFonts w:ascii="Times New Roman" w:eastAsia="Times New Roman" w:hAnsi="Times New Roman"/>
          <w:snapToGrid w:val="0"/>
        </w:rPr>
        <w:t xml:space="preserve">Jei tai yra pirmasis kartas, kai Jums paskirtas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3E37A2" w:rsidRPr="00C97032">
        <w:rPr>
          <w:rFonts w:ascii="Times New Roman" w:eastAsia="Times New Roman" w:hAnsi="Times New Roman"/>
          <w:snapToGrid w:val="0"/>
        </w:rPr>
        <w:t>retard</w:t>
      </w:r>
      <w:proofErr w:type="spellEnd"/>
      <w:r w:rsidR="003E37A2" w:rsidRPr="00C97032">
        <w:rPr>
          <w:rFonts w:ascii="Times New Roman" w:eastAsia="Times New Roman" w:hAnsi="Times New Roman"/>
          <w:snapToGrid w:val="0"/>
        </w:rPr>
        <w:t xml:space="preserve"> </w:t>
      </w:r>
      <w:r w:rsidRPr="00C97032">
        <w:rPr>
          <w:rFonts w:ascii="Times New Roman" w:eastAsia="Times New Roman" w:hAnsi="Times New Roman"/>
          <w:snapToGrid w:val="0"/>
        </w:rPr>
        <w:t xml:space="preserve">gydytojas Jums paaiškins, kokia rizika kiltų Jūsų negimusiam kūdikiui, jei pastotumėte. Jei Jūs esate vaisinga, turite būti tikra, kad naudojate veiksmingą kontracepcijos metodą visą gydymo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3E37A2" w:rsidRPr="00C97032">
        <w:rPr>
          <w:rFonts w:ascii="Times New Roman" w:eastAsia="Times New Roman" w:hAnsi="Times New Roman"/>
          <w:snapToGrid w:val="0"/>
        </w:rPr>
        <w:t>retard</w:t>
      </w:r>
      <w:proofErr w:type="spellEnd"/>
      <w:r w:rsidR="003E37A2" w:rsidRPr="00C97032">
        <w:rPr>
          <w:rFonts w:ascii="Times New Roman" w:eastAsia="Times New Roman" w:hAnsi="Times New Roman"/>
          <w:snapToGrid w:val="0"/>
        </w:rPr>
        <w:t xml:space="preserve"> </w:t>
      </w:r>
      <w:r w:rsidRPr="00C97032">
        <w:rPr>
          <w:rFonts w:ascii="Times New Roman" w:eastAsia="Times New Roman" w:hAnsi="Times New Roman"/>
          <w:snapToGrid w:val="0"/>
        </w:rPr>
        <w:t xml:space="preserve">laikotarpį be pertraukų. Pasitarkite su gydytoju ar kreipkitės į šeimos planavimo kliniką, jei Jums reikia konsultacijos dėl kontracepcijos. </w:t>
      </w:r>
    </w:p>
    <w:p w14:paraId="422C9F98"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p>
    <w:p w14:paraId="44F352E6" w14:textId="77777777" w:rsidR="005B09A9" w:rsidRPr="00C97032" w:rsidRDefault="005B09A9" w:rsidP="005B09A9">
      <w:pPr>
        <w:numPr>
          <w:ilvl w:val="12"/>
          <w:numId w:val="0"/>
        </w:numPr>
        <w:spacing w:after="0" w:line="240" w:lineRule="auto"/>
        <w:rPr>
          <w:rFonts w:ascii="Times New Roman" w:eastAsia="Times New Roman" w:hAnsi="Times New Roman"/>
          <w:b/>
          <w:snapToGrid w:val="0"/>
        </w:rPr>
      </w:pPr>
      <w:r w:rsidRPr="00C97032">
        <w:rPr>
          <w:rFonts w:ascii="Times New Roman" w:eastAsia="Times New Roman" w:hAnsi="Times New Roman"/>
          <w:b/>
          <w:snapToGrid w:val="0"/>
        </w:rPr>
        <w:t xml:space="preserve">Svarbiausios žinutės </w:t>
      </w:r>
    </w:p>
    <w:p w14:paraId="45C022BD"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Prieš pradedant gydymą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3E37A2" w:rsidRPr="00C97032">
        <w:rPr>
          <w:rFonts w:ascii="Times New Roman" w:eastAsia="Times New Roman" w:hAnsi="Times New Roman"/>
          <w:snapToGrid w:val="0"/>
        </w:rPr>
        <w:t>retard</w:t>
      </w:r>
      <w:proofErr w:type="spellEnd"/>
      <w:r w:rsidR="003E37A2" w:rsidRPr="00C97032">
        <w:rPr>
          <w:rFonts w:ascii="Times New Roman" w:eastAsia="Times New Roman" w:hAnsi="Times New Roman"/>
          <w:snapToGrid w:val="0"/>
        </w:rPr>
        <w:t xml:space="preserve"> </w:t>
      </w:r>
      <w:proofErr w:type="spellStart"/>
      <w:r w:rsidRPr="00C97032">
        <w:rPr>
          <w:rFonts w:ascii="Times New Roman" w:eastAsia="Times New Roman" w:hAnsi="Times New Roman"/>
          <w:snapToGrid w:val="0"/>
        </w:rPr>
        <w:t>valproatu</w:t>
      </w:r>
      <w:proofErr w:type="spellEnd"/>
      <w:r w:rsidRPr="00C97032">
        <w:rPr>
          <w:rFonts w:ascii="Times New Roman" w:eastAsia="Times New Roman" w:hAnsi="Times New Roman"/>
          <w:snapToGrid w:val="0"/>
        </w:rPr>
        <w:t xml:space="preserve"> reikia atmesti nėštumo galimybę atlikus nėštumo testą, kurio rezultatą turi patvirtinti gydytojas. </w:t>
      </w:r>
    </w:p>
    <w:p w14:paraId="770176B0"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Turite naudoti veiksmingą pastojimo kontrolės (kontracepcijos) metodą visu gydymo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3E37A2" w:rsidRPr="00C97032">
        <w:rPr>
          <w:rFonts w:ascii="Times New Roman" w:eastAsia="Times New Roman" w:hAnsi="Times New Roman"/>
          <w:snapToGrid w:val="0"/>
        </w:rPr>
        <w:t>retard</w:t>
      </w:r>
      <w:proofErr w:type="spellEnd"/>
      <w:r w:rsidR="003E37A2" w:rsidRPr="00C97032">
        <w:rPr>
          <w:rFonts w:ascii="Times New Roman" w:eastAsia="Times New Roman" w:hAnsi="Times New Roman"/>
          <w:snapToGrid w:val="0"/>
        </w:rPr>
        <w:t xml:space="preserve"> </w:t>
      </w:r>
      <w:r w:rsidRPr="00C97032">
        <w:rPr>
          <w:rFonts w:ascii="Times New Roman" w:eastAsia="Times New Roman" w:hAnsi="Times New Roman"/>
          <w:snapToGrid w:val="0"/>
        </w:rPr>
        <w:t xml:space="preserve">laikotarpiu.  </w:t>
      </w:r>
    </w:p>
    <w:p w14:paraId="0E332977"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Su gydytoju turite aptarti tinkamą pastojimo kontrolės (kontracepcijos) metodą. Gydytojas pateiks informacijos apie apsisaugojimą nuo nėštumo ir gali nusiųsti pas specialistą konsultacijai dėl pastojimo kontrolės. </w:t>
      </w:r>
    </w:p>
    <w:p w14:paraId="5BCA6084"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Jūs turėsite reguliariai (ne rečiau kaip kasmet) apsilankyti pas specialistą, turintį </w:t>
      </w:r>
      <w:proofErr w:type="spellStart"/>
      <w:r w:rsidRPr="00C97032">
        <w:rPr>
          <w:rFonts w:ascii="Times New Roman" w:eastAsia="Times New Roman" w:hAnsi="Times New Roman"/>
          <w:snapToGrid w:val="0"/>
        </w:rPr>
        <w:t>bipolinio</w:t>
      </w:r>
      <w:proofErr w:type="spellEnd"/>
      <w:r w:rsidRPr="00C97032">
        <w:rPr>
          <w:rFonts w:ascii="Times New Roman" w:eastAsia="Times New Roman" w:hAnsi="Times New Roman"/>
          <w:snapToGrid w:val="0"/>
        </w:rPr>
        <w:t xml:space="preserve"> sutrikimo ar epilepsijos gydymo patirties. Tokio apsilankymo metu gydytojas</w:t>
      </w:r>
      <w:r w:rsidRPr="00C97032">
        <w:rPr>
          <w:rFonts w:ascii="Times New Roman" w:hAnsi="Times New Roman"/>
        </w:rPr>
        <w:t xml:space="preserve"> </w:t>
      </w:r>
      <w:r w:rsidRPr="00C97032">
        <w:rPr>
          <w:rFonts w:ascii="Times New Roman" w:eastAsia="Times New Roman" w:hAnsi="Times New Roman"/>
          <w:snapToGrid w:val="0"/>
        </w:rPr>
        <w:t xml:space="preserve">įsitikins, kad Jūs gerai žinote ir suprantate visą riziką bei patarimus, susijusius su </w:t>
      </w:r>
      <w:proofErr w:type="spellStart"/>
      <w:r w:rsidRPr="00C97032">
        <w:rPr>
          <w:rFonts w:ascii="Times New Roman" w:eastAsia="Times New Roman" w:hAnsi="Times New Roman"/>
          <w:snapToGrid w:val="0"/>
        </w:rPr>
        <w:t>valproato</w:t>
      </w:r>
      <w:proofErr w:type="spellEnd"/>
      <w:r w:rsidRPr="00C97032">
        <w:rPr>
          <w:rFonts w:ascii="Times New Roman" w:eastAsia="Times New Roman" w:hAnsi="Times New Roman"/>
          <w:snapToGrid w:val="0"/>
        </w:rPr>
        <w:t xml:space="preserve"> vartojimu nėštumo laikotarpiu. </w:t>
      </w:r>
    </w:p>
    <w:p w14:paraId="7DE5A12F"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Pasakykite gydytojui, jei norite susilaukti kūdikio. </w:t>
      </w:r>
    </w:p>
    <w:p w14:paraId="6D65843A"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Nedelsdama pasakykite gydytojui, jei esate nėščia arba manote, kad galbūt esate nėščia. </w:t>
      </w:r>
    </w:p>
    <w:p w14:paraId="6A8EA485"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w:t>
      </w:r>
    </w:p>
    <w:p w14:paraId="7D4A8177" w14:textId="77777777" w:rsidR="005B09A9" w:rsidRPr="00C97032" w:rsidRDefault="005B09A9" w:rsidP="005B09A9">
      <w:pPr>
        <w:numPr>
          <w:ilvl w:val="12"/>
          <w:numId w:val="0"/>
        </w:numPr>
        <w:spacing w:after="0" w:line="240" w:lineRule="auto"/>
        <w:rPr>
          <w:rFonts w:ascii="Times New Roman" w:eastAsia="Times New Roman" w:hAnsi="Times New Roman"/>
          <w:b/>
          <w:snapToGrid w:val="0"/>
        </w:rPr>
      </w:pPr>
      <w:r w:rsidRPr="00C97032">
        <w:rPr>
          <w:rFonts w:ascii="Times New Roman" w:eastAsia="Times New Roman" w:hAnsi="Times New Roman"/>
          <w:b/>
          <w:snapToGrid w:val="0"/>
        </w:rPr>
        <w:t xml:space="preserve">AŠ VARTOJU CONVULEX </w:t>
      </w:r>
      <w:r w:rsidR="003E37A2" w:rsidRPr="00C97032">
        <w:rPr>
          <w:rFonts w:ascii="Times New Roman" w:eastAsia="Times New Roman" w:hAnsi="Times New Roman"/>
          <w:b/>
          <w:snapToGrid w:val="0"/>
          <w:sz w:val="24"/>
          <w:szCs w:val="24"/>
        </w:rPr>
        <w:t>RETARD</w:t>
      </w:r>
      <w:r w:rsidR="003E37A2" w:rsidRPr="00C97032">
        <w:rPr>
          <w:rFonts w:ascii="Times New Roman" w:eastAsia="Times New Roman" w:hAnsi="Times New Roman"/>
          <w:b/>
          <w:snapToGrid w:val="0"/>
        </w:rPr>
        <w:t xml:space="preserve"> </w:t>
      </w:r>
      <w:r w:rsidRPr="00C97032">
        <w:rPr>
          <w:rFonts w:ascii="Times New Roman" w:eastAsia="Times New Roman" w:hAnsi="Times New Roman"/>
          <w:b/>
          <w:snapToGrid w:val="0"/>
        </w:rPr>
        <w:t xml:space="preserve">IR NEPLANUOJU PASTOTI </w:t>
      </w:r>
    </w:p>
    <w:p w14:paraId="2E55BBCD"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p>
    <w:p w14:paraId="2A126DD5"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r w:rsidRPr="00C97032">
        <w:rPr>
          <w:rFonts w:ascii="Times New Roman" w:eastAsia="Times New Roman" w:hAnsi="Times New Roman"/>
          <w:snapToGrid w:val="0"/>
        </w:rPr>
        <w:t xml:space="preserve">Jei tęsiate gydymą </w:t>
      </w:r>
      <w:proofErr w:type="spellStart"/>
      <w:r w:rsidRPr="00C97032">
        <w:rPr>
          <w:rFonts w:ascii="Times New Roman" w:eastAsia="Times New Roman" w:hAnsi="Times New Roman"/>
          <w:snapToGrid w:val="0"/>
        </w:rPr>
        <w:t>Convulex</w:t>
      </w:r>
      <w:proofErr w:type="spellEnd"/>
      <w:r w:rsidR="003E37A2" w:rsidRPr="00C97032">
        <w:rPr>
          <w:rFonts w:ascii="Times New Roman" w:eastAsia="Times New Roman" w:hAnsi="Times New Roman"/>
          <w:snapToGrid w:val="0"/>
        </w:rPr>
        <w:t xml:space="preserve"> </w:t>
      </w:r>
      <w:proofErr w:type="spellStart"/>
      <w:r w:rsidR="003E37A2" w:rsidRPr="00C97032">
        <w:rPr>
          <w:rFonts w:ascii="Times New Roman" w:eastAsia="Times New Roman" w:hAnsi="Times New Roman"/>
          <w:snapToGrid w:val="0"/>
        </w:rPr>
        <w:t>retard</w:t>
      </w:r>
      <w:proofErr w:type="spellEnd"/>
      <w:r w:rsidRPr="00C97032">
        <w:rPr>
          <w:rFonts w:ascii="Times New Roman" w:eastAsia="Times New Roman" w:hAnsi="Times New Roman"/>
          <w:snapToGrid w:val="0"/>
        </w:rPr>
        <w:t xml:space="preserve">, tačiau neplanuojate susilaukti kūdikio, turite būti tikra, kad naudojate veiksmingą kontracepcijos metodą visą gydymo </w:t>
      </w:r>
      <w:proofErr w:type="spellStart"/>
      <w:r w:rsidRPr="00C97032">
        <w:rPr>
          <w:rFonts w:ascii="Times New Roman" w:eastAsia="Times New Roman" w:hAnsi="Times New Roman"/>
          <w:snapToGrid w:val="0"/>
        </w:rPr>
        <w:t>Convulex</w:t>
      </w:r>
      <w:proofErr w:type="spellEnd"/>
      <w:r w:rsidR="003E37A2" w:rsidRPr="00C97032">
        <w:rPr>
          <w:rFonts w:ascii="Times New Roman" w:eastAsia="Times New Roman" w:hAnsi="Times New Roman"/>
          <w:snapToGrid w:val="0"/>
        </w:rPr>
        <w:t xml:space="preserve"> </w:t>
      </w:r>
      <w:proofErr w:type="spellStart"/>
      <w:r w:rsidR="003E37A2" w:rsidRPr="00C97032">
        <w:rPr>
          <w:rFonts w:ascii="Times New Roman" w:eastAsia="Times New Roman" w:hAnsi="Times New Roman"/>
          <w:snapToGrid w:val="0"/>
        </w:rPr>
        <w:t>retard</w:t>
      </w:r>
      <w:proofErr w:type="spellEnd"/>
      <w:r w:rsidRPr="00C97032">
        <w:rPr>
          <w:rFonts w:ascii="Times New Roman" w:eastAsia="Times New Roman" w:hAnsi="Times New Roman"/>
          <w:snapToGrid w:val="0"/>
        </w:rPr>
        <w:t xml:space="preserve"> laikotarpį be pertraukų. Pasitarkite su gydytoju ar kreipkitės į šeimos planavimo kliniką, jei Jums reikia konsultacijos dėl kontracepcijos. </w:t>
      </w:r>
    </w:p>
    <w:p w14:paraId="200C4D5D"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p>
    <w:p w14:paraId="1300991E" w14:textId="77777777" w:rsidR="005B09A9" w:rsidRPr="00C97032" w:rsidRDefault="005B09A9" w:rsidP="005B09A9">
      <w:pPr>
        <w:numPr>
          <w:ilvl w:val="12"/>
          <w:numId w:val="0"/>
        </w:numPr>
        <w:spacing w:after="0" w:line="240" w:lineRule="auto"/>
        <w:rPr>
          <w:rFonts w:ascii="Times New Roman" w:eastAsia="Times New Roman" w:hAnsi="Times New Roman"/>
          <w:b/>
          <w:snapToGrid w:val="0"/>
        </w:rPr>
      </w:pPr>
      <w:r w:rsidRPr="00C97032">
        <w:rPr>
          <w:rFonts w:ascii="Times New Roman" w:eastAsia="Times New Roman" w:hAnsi="Times New Roman"/>
          <w:b/>
          <w:snapToGrid w:val="0"/>
        </w:rPr>
        <w:t xml:space="preserve">Svarbiausios žinutės </w:t>
      </w:r>
    </w:p>
    <w:p w14:paraId="18FECD72"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Turite naudoti veiksmingą pastojimo kontrolės (kontracepcijos) metodą visu gydymo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3E37A2" w:rsidRPr="00C97032">
        <w:rPr>
          <w:rFonts w:ascii="Times New Roman" w:eastAsia="Times New Roman" w:hAnsi="Times New Roman"/>
          <w:snapToGrid w:val="0"/>
        </w:rPr>
        <w:t>retard</w:t>
      </w:r>
      <w:proofErr w:type="spellEnd"/>
      <w:r w:rsidR="003E37A2" w:rsidRPr="00C97032">
        <w:rPr>
          <w:rFonts w:ascii="Times New Roman" w:eastAsia="Times New Roman" w:hAnsi="Times New Roman"/>
          <w:snapToGrid w:val="0"/>
        </w:rPr>
        <w:t xml:space="preserve"> </w:t>
      </w:r>
      <w:r w:rsidRPr="00C97032">
        <w:rPr>
          <w:rFonts w:ascii="Times New Roman" w:eastAsia="Times New Roman" w:hAnsi="Times New Roman"/>
          <w:snapToGrid w:val="0"/>
        </w:rPr>
        <w:t xml:space="preserve">laikotarpiu. </w:t>
      </w:r>
    </w:p>
    <w:p w14:paraId="021C5513"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Su gydytoju turite aptarti tinkamą pastojimo kontrolės (kontracepcijos) metodą. Gydytojas pateiks informacijos apie apsisaugojimą nuo nėštumo ir gali nusiųsti pas specialistą konsultacijai dėl pastojimo kontrolės. </w:t>
      </w:r>
    </w:p>
    <w:p w14:paraId="13F87865"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Jūs turėsite reguliariai (ne rečiau kaip kasmet) apsilankyti pas specialistą, turintį </w:t>
      </w:r>
      <w:proofErr w:type="spellStart"/>
      <w:r w:rsidRPr="00C97032">
        <w:rPr>
          <w:rFonts w:ascii="Times New Roman" w:eastAsia="Times New Roman" w:hAnsi="Times New Roman"/>
          <w:snapToGrid w:val="0"/>
        </w:rPr>
        <w:t>bipolinio</w:t>
      </w:r>
      <w:proofErr w:type="spellEnd"/>
      <w:r w:rsidRPr="00C97032">
        <w:rPr>
          <w:rFonts w:ascii="Times New Roman" w:eastAsia="Times New Roman" w:hAnsi="Times New Roman"/>
          <w:snapToGrid w:val="0"/>
        </w:rPr>
        <w:t xml:space="preserve"> sutrikimo ar epilepsijos gydymo patirties. Tokio apsilankymo metu gydytojas įsitikins, kad Jūs gerai žinote ir suprantate visą riziką bei patarimus, susijusius su </w:t>
      </w:r>
      <w:proofErr w:type="spellStart"/>
      <w:r w:rsidRPr="00C97032">
        <w:rPr>
          <w:rFonts w:ascii="Times New Roman" w:eastAsia="Times New Roman" w:hAnsi="Times New Roman"/>
          <w:snapToGrid w:val="0"/>
        </w:rPr>
        <w:t>valproato</w:t>
      </w:r>
      <w:proofErr w:type="spellEnd"/>
      <w:r w:rsidRPr="00C97032">
        <w:rPr>
          <w:rFonts w:ascii="Times New Roman" w:eastAsia="Times New Roman" w:hAnsi="Times New Roman"/>
          <w:snapToGrid w:val="0"/>
        </w:rPr>
        <w:t xml:space="preserve"> vartojimu nėštumo laikotarpiu. </w:t>
      </w:r>
    </w:p>
    <w:p w14:paraId="3E2F80E7"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lastRenderedPageBreak/>
        <w:t xml:space="preserve">• Pasakykite gydytojui, jei norite susilaukti kūdikio. </w:t>
      </w:r>
    </w:p>
    <w:p w14:paraId="3F70EFF7"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Nedelsdama pasakykite gydytojui, jei esate nėščia arba manote, kad galbūt esate nėščia. </w:t>
      </w:r>
    </w:p>
    <w:p w14:paraId="6AB2AC99"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w:t>
      </w:r>
    </w:p>
    <w:p w14:paraId="63944990" w14:textId="77777777" w:rsidR="005B09A9" w:rsidRPr="00C97032" w:rsidRDefault="005B09A9" w:rsidP="005B09A9">
      <w:pPr>
        <w:numPr>
          <w:ilvl w:val="12"/>
          <w:numId w:val="0"/>
        </w:numPr>
        <w:spacing w:after="0" w:line="240" w:lineRule="auto"/>
        <w:rPr>
          <w:rFonts w:ascii="Times New Roman" w:eastAsia="Times New Roman" w:hAnsi="Times New Roman"/>
          <w:b/>
          <w:snapToGrid w:val="0"/>
        </w:rPr>
      </w:pPr>
      <w:r w:rsidRPr="00C97032">
        <w:rPr>
          <w:rFonts w:ascii="Times New Roman" w:eastAsia="Times New Roman" w:hAnsi="Times New Roman"/>
          <w:b/>
          <w:snapToGrid w:val="0"/>
        </w:rPr>
        <w:t xml:space="preserve">AŠ VARTOJU CONVULEX </w:t>
      </w:r>
      <w:r w:rsidR="002A1C19" w:rsidRPr="00C97032">
        <w:rPr>
          <w:rFonts w:ascii="Times New Roman" w:eastAsia="Times New Roman" w:hAnsi="Times New Roman"/>
          <w:b/>
          <w:snapToGrid w:val="0"/>
        </w:rPr>
        <w:t xml:space="preserve">RETARD </w:t>
      </w:r>
      <w:r w:rsidRPr="00C97032">
        <w:rPr>
          <w:rFonts w:ascii="Times New Roman" w:eastAsia="Times New Roman" w:hAnsi="Times New Roman"/>
          <w:b/>
          <w:snapToGrid w:val="0"/>
        </w:rPr>
        <w:t xml:space="preserve">IR PLANUOJU PASTOTI </w:t>
      </w:r>
    </w:p>
    <w:p w14:paraId="4AD70D4D" w14:textId="77777777" w:rsidR="005B09A9" w:rsidRPr="00C97032" w:rsidRDefault="005B09A9" w:rsidP="0038366B">
      <w:pPr>
        <w:numPr>
          <w:ilvl w:val="12"/>
          <w:numId w:val="0"/>
        </w:numPr>
        <w:spacing w:after="0" w:line="240" w:lineRule="auto"/>
        <w:rPr>
          <w:rFonts w:ascii="Times New Roman" w:hAnsi="Times New Roman"/>
          <w:snapToGrid w:val="0"/>
        </w:rPr>
      </w:pPr>
      <w:r w:rsidRPr="00C97032">
        <w:rPr>
          <w:rFonts w:ascii="Times New Roman" w:hAnsi="Times New Roman"/>
          <w:snapToGrid w:val="0"/>
        </w:rPr>
        <w:t xml:space="preserve">Jei planuojate pastoti, pirmiausia susiplanuokite vizitą pas gydytoją.  </w:t>
      </w:r>
    </w:p>
    <w:p w14:paraId="372623B5" w14:textId="77777777" w:rsidR="005B09A9" w:rsidRPr="00C97032" w:rsidRDefault="005B09A9" w:rsidP="0038366B">
      <w:pPr>
        <w:numPr>
          <w:ilvl w:val="12"/>
          <w:numId w:val="0"/>
        </w:numPr>
        <w:spacing w:after="0" w:line="240" w:lineRule="auto"/>
        <w:rPr>
          <w:rFonts w:ascii="Times New Roman" w:hAnsi="Times New Roman"/>
          <w:snapToGrid w:val="0"/>
        </w:rPr>
      </w:pPr>
      <w:r w:rsidRPr="00C97032">
        <w:rPr>
          <w:rFonts w:ascii="Times New Roman" w:hAnsi="Times New Roman"/>
          <w:snapToGrid w:val="0"/>
        </w:rPr>
        <w:t xml:space="preserve">Nenutraukite </w:t>
      </w:r>
      <w:proofErr w:type="spellStart"/>
      <w:r w:rsidRPr="00C97032">
        <w:rPr>
          <w:rFonts w:ascii="Times New Roman" w:hAnsi="Times New Roman"/>
          <w:snapToGrid w:val="0"/>
        </w:rPr>
        <w:t>Convulex</w:t>
      </w:r>
      <w:proofErr w:type="spellEnd"/>
      <w:r w:rsidRPr="00C97032">
        <w:rPr>
          <w:rFonts w:ascii="Times New Roman" w:hAnsi="Times New Roman"/>
          <w:snapToGrid w:val="0"/>
        </w:rPr>
        <w:t xml:space="preserve"> </w:t>
      </w:r>
      <w:proofErr w:type="spellStart"/>
      <w:r w:rsidR="002A1C19" w:rsidRPr="00C97032">
        <w:rPr>
          <w:rFonts w:ascii="Times New Roman" w:hAnsi="Times New Roman"/>
          <w:snapToGrid w:val="0"/>
        </w:rPr>
        <w:t>retard</w:t>
      </w:r>
      <w:proofErr w:type="spellEnd"/>
      <w:r w:rsidR="002A1C19" w:rsidRPr="00C97032">
        <w:rPr>
          <w:rFonts w:ascii="Times New Roman" w:hAnsi="Times New Roman"/>
          <w:snapToGrid w:val="0"/>
        </w:rPr>
        <w:t xml:space="preserve"> </w:t>
      </w:r>
      <w:r w:rsidRPr="00C97032">
        <w:rPr>
          <w:rFonts w:ascii="Times New Roman" w:hAnsi="Times New Roman"/>
          <w:snapToGrid w:val="0"/>
        </w:rPr>
        <w:t xml:space="preserve">vartojimo ar kontracepcijos, nepasitarusi su savo gydytoju. Gydytojas patars, kaip elgtis toliau. </w:t>
      </w:r>
    </w:p>
    <w:p w14:paraId="4D349D56" w14:textId="77777777" w:rsidR="005B09A9" w:rsidRPr="00C97032" w:rsidRDefault="005B09A9" w:rsidP="0038366B">
      <w:pPr>
        <w:numPr>
          <w:ilvl w:val="12"/>
          <w:numId w:val="0"/>
        </w:numPr>
        <w:spacing w:after="0" w:line="240" w:lineRule="auto"/>
        <w:rPr>
          <w:rFonts w:ascii="Times New Roman" w:hAnsi="Times New Roman"/>
          <w:snapToGrid w:val="0"/>
        </w:rPr>
      </w:pPr>
      <w:proofErr w:type="spellStart"/>
      <w:r w:rsidRPr="00C97032">
        <w:rPr>
          <w:rFonts w:ascii="Times New Roman" w:hAnsi="Times New Roman"/>
          <w:snapToGrid w:val="0"/>
        </w:rPr>
        <w:t>Valproato</w:t>
      </w:r>
      <w:proofErr w:type="spellEnd"/>
      <w:r w:rsidRPr="00C97032">
        <w:rPr>
          <w:rFonts w:ascii="Times New Roman" w:hAnsi="Times New Roman"/>
          <w:snapToGrid w:val="0"/>
        </w:rPr>
        <w:t xml:space="preserve"> vartojusių moterų kūdikiams yra didelė apsigimimų ir raidos sutrikimų, galinčių sukelti sunkų neįgalumą, rizika. Gydytojas Jus gali nusiųsti specialisto, turinčio </w:t>
      </w:r>
      <w:proofErr w:type="spellStart"/>
      <w:r w:rsidRPr="00C97032">
        <w:rPr>
          <w:rFonts w:ascii="Times New Roman" w:hAnsi="Times New Roman"/>
          <w:snapToGrid w:val="0"/>
        </w:rPr>
        <w:t>bipolinio</w:t>
      </w:r>
      <w:proofErr w:type="spellEnd"/>
      <w:r w:rsidRPr="00C97032">
        <w:rPr>
          <w:rFonts w:ascii="Times New Roman" w:hAnsi="Times New Roman"/>
          <w:snapToGrid w:val="0"/>
        </w:rPr>
        <w:t xml:space="preserve">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14:paraId="7684CA20" w14:textId="77777777" w:rsidR="005B09A9" w:rsidRPr="00C97032" w:rsidRDefault="005B09A9" w:rsidP="0038366B">
      <w:pPr>
        <w:numPr>
          <w:ilvl w:val="12"/>
          <w:numId w:val="0"/>
        </w:numPr>
        <w:spacing w:after="0" w:line="240" w:lineRule="auto"/>
        <w:rPr>
          <w:rFonts w:ascii="Times New Roman" w:hAnsi="Times New Roman"/>
          <w:snapToGrid w:val="0"/>
        </w:rPr>
      </w:pPr>
      <w:r w:rsidRPr="00C97032">
        <w:rPr>
          <w:rFonts w:ascii="Times New Roman" w:hAnsi="Times New Roman"/>
          <w:snapToGrid w:val="0"/>
        </w:rPr>
        <w:t xml:space="preserve">Jūsų specialistas gali nuspręsti pakeisti </w:t>
      </w:r>
      <w:proofErr w:type="spellStart"/>
      <w:r w:rsidRPr="00C97032">
        <w:rPr>
          <w:rFonts w:ascii="Times New Roman" w:hAnsi="Times New Roman"/>
          <w:snapToGrid w:val="0"/>
        </w:rPr>
        <w:t>Convulex</w:t>
      </w:r>
      <w:proofErr w:type="spellEnd"/>
      <w:r w:rsidRPr="00C97032">
        <w:rPr>
          <w:rFonts w:ascii="Times New Roman" w:hAnsi="Times New Roman"/>
          <w:snapToGrid w:val="0"/>
        </w:rPr>
        <w:t xml:space="preserve"> </w:t>
      </w:r>
      <w:proofErr w:type="spellStart"/>
      <w:r w:rsidR="002A1C19" w:rsidRPr="00C97032">
        <w:rPr>
          <w:rFonts w:ascii="Times New Roman" w:hAnsi="Times New Roman"/>
          <w:snapToGrid w:val="0"/>
        </w:rPr>
        <w:t>retard</w:t>
      </w:r>
      <w:proofErr w:type="spellEnd"/>
      <w:r w:rsidR="002A1C19" w:rsidRPr="00C97032">
        <w:rPr>
          <w:rFonts w:ascii="Times New Roman" w:hAnsi="Times New Roman"/>
          <w:snapToGrid w:val="0"/>
        </w:rPr>
        <w:t xml:space="preserve"> </w:t>
      </w:r>
      <w:r w:rsidRPr="00C97032">
        <w:rPr>
          <w:rFonts w:ascii="Times New Roman" w:hAnsi="Times New Roman"/>
          <w:snapToGrid w:val="0"/>
        </w:rPr>
        <w:t xml:space="preserve">dozę, jį pakeisti kitu vaistu arba nutraukti gydymą </w:t>
      </w:r>
      <w:proofErr w:type="spellStart"/>
      <w:r w:rsidRPr="00C97032">
        <w:rPr>
          <w:rFonts w:ascii="Times New Roman" w:hAnsi="Times New Roman"/>
          <w:snapToGrid w:val="0"/>
        </w:rPr>
        <w:t>Convulex</w:t>
      </w:r>
      <w:proofErr w:type="spellEnd"/>
      <w:r w:rsidRPr="00C97032">
        <w:rPr>
          <w:rFonts w:ascii="Times New Roman" w:hAnsi="Times New Roman"/>
          <w:snapToGrid w:val="0"/>
        </w:rPr>
        <w:t xml:space="preserve"> </w:t>
      </w:r>
      <w:proofErr w:type="spellStart"/>
      <w:r w:rsidR="002A1C19" w:rsidRPr="00C97032">
        <w:rPr>
          <w:rFonts w:ascii="Times New Roman" w:hAnsi="Times New Roman"/>
          <w:snapToGrid w:val="0"/>
        </w:rPr>
        <w:t>retard</w:t>
      </w:r>
      <w:proofErr w:type="spellEnd"/>
      <w:r w:rsidR="002A1C19" w:rsidRPr="00C97032">
        <w:rPr>
          <w:rFonts w:ascii="Times New Roman" w:hAnsi="Times New Roman"/>
          <w:snapToGrid w:val="0"/>
        </w:rPr>
        <w:t xml:space="preserve"> </w:t>
      </w:r>
      <w:r w:rsidRPr="00C97032">
        <w:rPr>
          <w:rFonts w:ascii="Times New Roman" w:hAnsi="Times New Roman"/>
          <w:snapToGrid w:val="0"/>
        </w:rPr>
        <w:t xml:space="preserve">dar gerokai prieš Jūsų pastojimą, kad užtikrintų ligos stabilumą.  </w:t>
      </w:r>
    </w:p>
    <w:p w14:paraId="5F4B1E51" w14:textId="77777777" w:rsidR="005B09A9" w:rsidRPr="00C97032" w:rsidRDefault="005B09A9" w:rsidP="0038366B">
      <w:pPr>
        <w:numPr>
          <w:ilvl w:val="12"/>
          <w:numId w:val="0"/>
        </w:numPr>
        <w:spacing w:after="0" w:line="240" w:lineRule="auto"/>
        <w:rPr>
          <w:rFonts w:ascii="Times New Roman" w:hAnsi="Times New Roman"/>
          <w:snapToGrid w:val="0"/>
        </w:rPr>
      </w:pPr>
      <w:r w:rsidRPr="00C97032">
        <w:rPr>
          <w:rFonts w:ascii="Times New Roman" w:hAnsi="Times New Roman"/>
          <w:snapToGrid w:val="0"/>
        </w:rPr>
        <w:t xml:space="preserve">Su savo gydytoju aptarkite </w:t>
      </w:r>
      <w:proofErr w:type="spellStart"/>
      <w:r w:rsidRPr="00C97032">
        <w:rPr>
          <w:rFonts w:ascii="Times New Roman" w:hAnsi="Times New Roman"/>
          <w:snapToGrid w:val="0"/>
        </w:rPr>
        <w:t>folio</w:t>
      </w:r>
      <w:proofErr w:type="spellEnd"/>
      <w:r w:rsidRPr="00C97032">
        <w:rPr>
          <w:rFonts w:ascii="Times New Roman" w:hAnsi="Times New Roman"/>
          <w:snapToGrid w:val="0"/>
        </w:rPr>
        <w:t xml:space="preserve"> rūgšties vartojimą planuojant pastoti. Folio rūgštis gali sumažinti bendrą įskilo stuburo riziką ir ankstyvo persileidimo galimybę, kuri būdinga visiems nėštumo atvejams. Vis dėlto nėra tikėtina, kad ji sumažins apsigimimų, susijusių su </w:t>
      </w:r>
      <w:proofErr w:type="spellStart"/>
      <w:r w:rsidRPr="00C97032">
        <w:rPr>
          <w:rFonts w:ascii="Times New Roman" w:hAnsi="Times New Roman"/>
          <w:snapToGrid w:val="0"/>
        </w:rPr>
        <w:t>valproato</w:t>
      </w:r>
      <w:proofErr w:type="spellEnd"/>
      <w:r w:rsidRPr="00C97032">
        <w:rPr>
          <w:rFonts w:ascii="Times New Roman" w:hAnsi="Times New Roman"/>
          <w:snapToGrid w:val="0"/>
        </w:rPr>
        <w:t xml:space="preserve"> vartojimu, riziką. </w:t>
      </w:r>
    </w:p>
    <w:p w14:paraId="5FD6EA75"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p>
    <w:p w14:paraId="52ED6CF5" w14:textId="77777777" w:rsidR="005B09A9" w:rsidRPr="00C97032" w:rsidRDefault="005B09A9" w:rsidP="005B09A9">
      <w:pPr>
        <w:numPr>
          <w:ilvl w:val="12"/>
          <w:numId w:val="0"/>
        </w:numPr>
        <w:spacing w:after="0" w:line="240" w:lineRule="auto"/>
        <w:rPr>
          <w:rFonts w:ascii="Times New Roman" w:eastAsia="Times New Roman" w:hAnsi="Times New Roman"/>
          <w:b/>
          <w:snapToGrid w:val="0"/>
        </w:rPr>
      </w:pPr>
      <w:r w:rsidRPr="00C97032">
        <w:rPr>
          <w:rFonts w:ascii="Times New Roman" w:eastAsia="Times New Roman" w:hAnsi="Times New Roman"/>
          <w:b/>
          <w:snapToGrid w:val="0"/>
        </w:rPr>
        <w:t xml:space="preserve">Svarbiausios žinutės </w:t>
      </w:r>
    </w:p>
    <w:p w14:paraId="7979E6C4"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Nenutraukite </w:t>
      </w:r>
      <w:proofErr w:type="spellStart"/>
      <w:r w:rsidRPr="00C97032">
        <w:rPr>
          <w:rFonts w:ascii="Times New Roman" w:eastAsia="Times New Roman" w:hAnsi="Times New Roman"/>
          <w:snapToGrid w:val="0"/>
        </w:rPr>
        <w:t>Convulex</w:t>
      </w:r>
      <w:proofErr w:type="spellEnd"/>
      <w:r w:rsidR="002A1C19" w:rsidRPr="00C97032">
        <w:rPr>
          <w:rFonts w:ascii="Times New Roman" w:eastAsia="Times New Roman" w:hAnsi="Times New Roman"/>
          <w:snapToGrid w:val="0"/>
        </w:rPr>
        <w:t xml:space="preserve"> </w:t>
      </w:r>
      <w:proofErr w:type="spellStart"/>
      <w:r w:rsidR="002A1C19" w:rsidRPr="00C97032">
        <w:rPr>
          <w:rFonts w:ascii="Times New Roman" w:eastAsia="Times New Roman" w:hAnsi="Times New Roman"/>
          <w:snapToGrid w:val="0"/>
        </w:rPr>
        <w:t>retard</w:t>
      </w:r>
      <w:proofErr w:type="spellEnd"/>
      <w:r w:rsidRPr="00C97032">
        <w:rPr>
          <w:rFonts w:ascii="Times New Roman" w:eastAsia="Times New Roman" w:hAnsi="Times New Roman"/>
          <w:snapToGrid w:val="0"/>
        </w:rPr>
        <w:t xml:space="preserve"> vartojimo, kol to nenurodė gydytojas.</w:t>
      </w:r>
    </w:p>
    <w:p w14:paraId="5496DF65"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Nenutraukite </w:t>
      </w:r>
      <w:proofErr w:type="spellStart"/>
      <w:r w:rsidRPr="00C97032">
        <w:rPr>
          <w:rFonts w:ascii="Times New Roman" w:eastAsia="Times New Roman" w:hAnsi="Times New Roman"/>
          <w:snapToGrid w:val="0"/>
        </w:rPr>
        <w:t>Convulex</w:t>
      </w:r>
      <w:proofErr w:type="spellEnd"/>
      <w:r w:rsidR="002A1C19" w:rsidRPr="00C97032">
        <w:rPr>
          <w:rFonts w:ascii="Times New Roman" w:eastAsia="Times New Roman" w:hAnsi="Times New Roman"/>
          <w:snapToGrid w:val="0"/>
        </w:rPr>
        <w:t xml:space="preserve"> </w:t>
      </w:r>
      <w:proofErr w:type="spellStart"/>
      <w:r w:rsidR="002A1C19" w:rsidRPr="00C97032">
        <w:rPr>
          <w:rFonts w:ascii="Times New Roman" w:eastAsia="Times New Roman" w:hAnsi="Times New Roman"/>
          <w:snapToGrid w:val="0"/>
        </w:rPr>
        <w:t>retard</w:t>
      </w:r>
      <w:proofErr w:type="spellEnd"/>
      <w:r w:rsidRPr="00C97032">
        <w:rPr>
          <w:rFonts w:ascii="Times New Roman" w:eastAsia="Times New Roman" w:hAnsi="Times New Roman"/>
          <w:snapToGrid w:val="0"/>
        </w:rPr>
        <w:t xml:space="preserve"> vartojimo ar kontracepcijos, nepasitarusi su savo gydytoju, ir kartu aptarkite planą, užtikrinantį, jog Jūsų būklė yra kontroliuojama ir rizika vaikui yra sumažinta. </w:t>
      </w:r>
    </w:p>
    <w:p w14:paraId="3B04F8A3"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Pirmiausia suplanuokite susitikimą su savo gydytoju. Tokio apsilankymo metu gydytojas įsitikins, kad Jūs gerai žinote ir suprantate visą riziką bei patarimus, susijusius su </w:t>
      </w:r>
      <w:proofErr w:type="spellStart"/>
      <w:r w:rsidRPr="00C97032">
        <w:rPr>
          <w:rFonts w:ascii="Times New Roman" w:eastAsia="Times New Roman" w:hAnsi="Times New Roman"/>
          <w:snapToGrid w:val="0"/>
        </w:rPr>
        <w:t>valproato</w:t>
      </w:r>
      <w:proofErr w:type="spellEnd"/>
      <w:r w:rsidRPr="00C97032">
        <w:rPr>
          <w:rFonts w:ascii="Times New Roman" w:eastAsia="Times New Roman" w:hAnsi="Times New Roman"/>
          <w:snapToGrid w:val="0"/>
        </w:rPr>
        <w:t xml:space="preserve"> vartojimu nėštumo laikotarpiu.  </w:t>
      </w:r>
    </w:p>
    <w:p w14:paraId="48C361FA"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Gydytojas pabandys Jums vietoj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2A1C19" w:rsidRPr="00C97032">
        <w:rPr>
          <w:rFonts w:ascii="Times New Roman" w:eastAsia="Times New Roman" w:hAnsi="Times New Roman"/>
          <w:snapToGrid w:val="0"/>
        </w:rPr>
        <w:t>retard</w:t>
      </w:r>
      <w:proofErr w:type="spellEnd"/>
      <w:r w:rsidR="002A1C19" w:rsidRPr="00C97032">
        <w:rPr>
          <w:rFonts w:ascii="Times New Roman" w:eastAsia="Times New Roman" w:hAnsi="Times New Roman"/>
          <w:snapToGrid w:val="0"/>
        </w:rPr>
        <w:t xml:space="preserve"> </w:t>
      </w:r>
      <w:r w:rsidRPr="00C97032">
        <w:rPr>
          <w:rFonts w:ascii="Times New Roman" w:eastAsia="Times New Roman" w:hAnsi="Times New Roman"/>
          <w:snapToGrid w:val="0"/>
        </w:rPr>
        <w:t xml:space="preserve">skirti kitą vaistą arba sustabdys gydymą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2A1C19" w:rsidRPr="00C97032">
        <w:rPr>
          <w:rFonts w:ascii="Times New Roman" w:eastAsia="Times New Roman" w:hAnsi="Times New Roman"/>
          <w:snapToGrid w:val="0"/>
        </w:rPr>
        <w:t>retard</w:t>
      </w:r>
      <w:proofErr w:type="spellEnd"/>
      <w:r w:rsidR="002A1C19" w:rsidRPr="00C97032">
        <w:rPr>
          <w:rFonts w:ascii="Times New Roman" w:eastAsia="Times New Roman" w:hAnsi="Times New Roman"/>
          <w:snapToGrid w:val="0"/>
        </w:rPr>
        <w:t xml:space="preserve"> </w:t>
      </w:r>
      <w:r w:rsidRPr="00C97032">
        <w:rPr>
          <w:rFonts w:ascii="Times New Roman" w:eastAsia="Times New Roman" w:hAnsi="Times New Roman"/>
          <w:snapToGrid w:val="0"/>
        </w:rPr>
        <w:t xml:space="preserve">dar gerokai prieš Jūsų pastojimą.  </w:t>
      </w:r>
    </w:p>
    <w:p w14:paraId="0A9288B8"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Suplanuokite skubų apsilankymą pas gydytoją, jei esate nėščia arba manote, kad galbūt esate nėščia. </w:t>
      </w:r>
    </w:p>
    <w:p w14:paraId="3293A69A"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w:t>
      </w:r>
    </w:p>
    <w:p w14:paraId="656B3EC8" w14:textId="77777777" w:rsidR="005B09A9" w:rsidRPr="00C97032" w:rsidRDefault="005B09A9" w:rsidP="005B09A9">
      <w:pPr>
        <w:numPr>
          <w:ilvl w:val="12"/>
          <w:numId w:val="0"/>
        </w:numPr>
        <w:spacing w:after="0" w:line="240" w:lineRule="auto"/>
        <w:rPr>
          <w:rFonts w:ascii="Times New Roman" w:eastAsia="Times New Roman" w:hAnsi="Times New Roman"/>
          <w:b/>
          <w:snapToGrid w:val="0"/>
        </w:rPr>
      </w:pPr>
      <w:r w:rsidRPr="00C97032">
        <w:rPr>
          <w:rFonts w:ascii="Times New Roman" w:eastAsia="Times New Roman" w:hAnsi="Times New Roman"/>
          <w:b/>
          <w:snapToGrid w:val="0"/>
        </w:rPr>
        <w:t>AŠ ESU NĖŠČIA IR VARTOJU CONVULEX</w:t>
      </w:r>
      <w:r w:rsidR="002A1C19" w:rsidRPr="00C97032">
        <w:rPr>
          <w:rFonts w:ascii="Times New Roman" w:eastAsia="Times New Roman" w:hAnsi="Times New Roman"/>
          <w:b/>
          <w:snapToGrid w:val="0"/>
        </w:rPr>
        <w:t xml:space="preserve"> RETARD</w:t>
      </w:r>
    </w:p>
    <w:p w14:paraId="5E545A84"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r w:rsidRPr="00C97032">
        <w:rPr>
          <w:rFonts w:ascii="Times New Roman" w:eastAsia="Times New Roman" w:hAnsi="Times New Roman"/>
          <w:snapToGrid w:val="0"/>
        </w:rPr>
        <w:t xml:space="preserve">Nenutraukite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2A1C19" w:rsidRPr="00C97032">
        <w:rPr>
          <w:rFonts w:ascii="Times New Roman" w:eastAsia="Times New Roman" w:hAnsi="Times New Roman"/>
          <w:snapToGrid w:val="0"/>
        </w:rPr>
        <w:t>retard</w:t>
      </w:r>
      <w:proofErr w:type="spellEnd"/>
      <w:r w:rsidR="002A1C19" w:rsidRPr="00C97032">
        <w:rPr>
          <w:rFonts w:ascii="Times New Roman" w:eastAsia="Times New Roman" w:hAnsi="Times New Roman"/>
          <w:snapToGrid w:val="0"/>
        </w:rPr>
        <w:t xml:space="preserve"> </w:t>
      </w:r>
      <w:r w:rsidRPr="00C97032">
        <w:rPr>
          <w:rFonts w:ascii="Times New Roman" w:eastAsia="Times New Roman" w:hAnsi="Times New Roman"/>
          <w:snapToGrid w:val="0"/>
        </w:rPr>
        <w:t xml:space="preserve">vartojimo, jei to nenurodė gydytojas, nes Jūsų būklė gali pablogėti. Suplanuokite skubų apsilankymą pas gydytoją, jei esate nėščia arba manote, kad galbūt esate nėščia. Gydytojas patars, kaip elgtis toliau.  </w:t>
      </w:r>
    </w:p>
    <w:p w14:paraId="65216E51"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proofErr w:type="spellStart"/>
      <w:r w:rsidRPr="00C97032">
        <w:rPr>
          <w:rFonts w:ascii="Times New Roman" w:eastAsia="Times New Roman" w:hAnsi="Times New Roman"/>
          <w:snapToGrid w:val="0"/>
        </w:rPr>
        <w:t>Valproato</w:t>
      </w:r>
      <w:proofErr w:type="spellEnd"/>
      <w:r w:rsidRPr="00C97032">
        <w:rPr>
          <w:rFonts w:ascii="Times New Roman" w:eastAsia="Times New Roman" w:hAnsi="Times New Roman"/>
          <w:snapToGrid w:val="0"/>
        </w:rPr>
        <w:t xml:space="preserve"> vartojusių moterų kūdikiams yra didelė apsigimimų ir raidos sutrikimų, galinčių sukelti sunkų neįgalumą, rizika.  </w:t>
      </w:r>
    </w:p>
    <w:p w14:paraId="4E91F6A3"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r w:rsidRPr="00C97032">
        <w:rPr>
          <w:rFonts w:ascii="Times New Roman" w:eastAsia="Times New Roman" w:hAnsi="Times New Roman"/>
          <w:snapToGrid w:val="0"/>
        </w:rPr>
        <w:t xml:space="preserve">Gydytojas Jus gali nusiųsti specialisto, turinčio </w:t>
      </w:r>
      <w:proofErr w:type="spellStart"/>
      <w:r w:rsidRPr="00C97032">
        <w:rPr>
          <w:rFonts w:ascii="Times New Roman" w:eastAsia="Times New Roman" w:hAnsi="Times New Roman"/>
          <w:snapToGrid w:val="0"/>
        </w:rPr>
        <w:t>bipolinio</w:t>
      </w:r>
      <w:proofErr w:type="spellEnd"/>
      <w:r w:rsidRPr="00C97032">
        <w:rPr>
          <w:rFonts w:ascii="Times New Roman" w:eastAsia="Times New Roman" w:hAnsi="Times New Roman"/>
          <w:snapToGrid w:val="0"/>
        </w:rPr>
        <w:t xml:space="preserve"> sutrikimo, ar epilepsijos gydymo patirties, konsultacijai, kad būtų anksti įvertintos alternatyvaus gydymo galimybės. </w:t>
      </w:r>
    </w:p>
    <w:p w14:paraId="50AFA38E"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r w:rsidRPr="00C97032">
        <w:rPr>
          <w:rFonts w:ascii="Times New Roman" w:eastAsia="Times New Roman" w:hAnsi="Times New Roman"/>
          <w:snapToGrid w:val="0"/>
        </w:rPr>
        <w:t xml:space="preserve">Išimtinėmis aplinkybėmis, kai gydymas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2A1C19" w:rsidRPr="00C97032">
        <w:rPr>
          <w:rFonts w:ascii="Times New Roman" w:eastAsia="Times New Roman" w:hAnsi="Times New Roman"/>
          <w:snapToGrid w:val="0"/>
        </w:rPr>
        <w:t>retard</w:t>
      </w:r>
      <w:proofErr w:type="spellEnd"/>
      <w:r w:rsidR="002A1C19" w:rsidRPr="00C97032">
        <w:rPr>
          <w:rFonts w:ascii="Times New Roman" w:eastAsia="Times New Roman" w:hAnsi="Times New Roman"/>
          <w:snapToGrid w:val="0"/>
        </w:rPr>
        <w:t xml:space="preserve"> </w:t>
      </w:r>
      <w:r w:rsidRPr="00C97032">
        <w:rPr>
          <w:rFonts w:ascii="Times New Roman" w:eastAsia="Times New Roman" w:hAnsi="Times New Roman"/>
          <w:snapToGrid w:val="0"/>
        </w:rPr>
        <w:t xml:space="preserve">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C97032">
        <w:rPr>
          <w:rFonts w:ascii="Times New Roman" w:eastAsia="Times New Roman" w:hAnsi="Times New Roman"/>
          <w:snapToGrid w:val="0"/>
        </w:rPr>
        <w:t>valproato</w:t>
      </w:r>
      <w:proofErr w:type="spellEnd"/>
      <w:r w:rsidRPr="00C97032">
        <w:rPr>
          <w:rFonts w:ascii="Times New Roman" w:eastAsia="Times New Roman" w:hAnsi="Times New Roman"/>
          <w:snapToGrid w:val="0"/>
        </w:rPr>
        <w:t xml:space="preserve"> vartojimo nėštumo laikotarpiu. </w:t>
      </w:r>
    </w:p>
    <w:p w14:paraId="7D225E57"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r w:rsidRPr="00C97032">
        <w:rPr>
          <w:rFonts w:ascii="Times New Roman" w:eastAsia="Times New Roman" w:hAnsi="Times New Roman"/>
          <w:snapToGrid w:val="0"/>
        </w:rPr>
        <w:t xml:space="preserve">Paklauskite gydytojo apie </w:t>
      </w:r>
      <w:proofErr w:type="spellStart"/>
      <w:r w:rsidRPr="00C97032">
        <w:rPr>
          <w:rFonts w:ascii="Times New Roman" w:eastAsia="Times New Roman" w:hAnsi="Times New Roman"/>
          <w:snapToGrid w:val="0"/>
        </w:rPr>
        <w:t>folio</w:t>
      </w:r>
      <w:proofErr w:type="spellEnd"/>
      <w:r w:rsidRPr="00C97032">
        <w:rPr>
          <w:rFonts w:ascii="Times New Roman" w:eastAsia="Times New Roman" w:hAnsi="Times New Roman"/>
          <w:snapToGrid w:val="0"/>
        </w:rPr>
        <w:t xml:space="preserve"> rūgšties vartojimą. Folio rūgštis gali sumažinti bendrą įskilo stuburo riziką ir ankstyvo persileidimo galimybę, kuri būdinga visiems nėštumo atvejams. Vis dėlto nėra tikėtina, kad ji sumažins apsigimimų, susijusių su </w:t>
      </w:r>
      <w:proofErr w:type="spellStart"/>
      <w:r w:rsidRPr="00C97032">
        <w:rPr>
          <w:rFonts w:ascii="Times New Roman" w:eastAsia="Times New Roman" w:hAnsi="Times New Roman"/>
          <w:snapToGrid w:val="0"/>
        </w:rPr>
        <w:t>valproato</w:t>
      </w:r>
      <w:proofErr w:type="spellEnd"/>
      <w:r w:rsidRPr="00C97032">
        <w:rPr>
          <w:rFonts w:ascii="Times New Roman" w:eastAsia="Times New Roman" w:hAnsi="Times New Roman"/>
          <w:snapToGrid w:val="0"/>
        </w:rPr>
        <w:t xml:space="preserve"> vartojimu, riziką. </w:t>
      </w:r>
    </w:p>
    <w:p w14:paraId="2A8A350E"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p>
    <w:p w14:paraId="132220E5" w14:textId="77777777" w:rsidR="005B09A9" w:rsidRPr="00C97032" w:rsidRDefault="005B09A9" w:rsidP="005B09A9">
      <w:pPr>
        <w:numPr>
          <w:ilvl w:val="12"/>
          <w:numId w:val="0"/>
        </w:numPr>
        <w:spacing w:after="0" w:line="240" w:lineRule="auto"/>
        <w:rPr>
          <w:rFonts w:ascii="Times New Roman" w:eastAsia="Times New Roman" w:hAnsi="Times New Roman"/>
          <w:b/>
          <w:snapToGrid w:val="0"/>
        </w:rPr>
      </w:pPr>
      <w:r w:rsidRPr="00C97032">
        <w:rPr>
          <w:rFonts w:ascii="Times New Roman" w:eastAsia="Times New Roman" w:hAnsi="Times New Roman"/>
          <w:b/>
          <w:snapToGrid w:val="0"/>
        </w:rPr>
        <w:t xml:space="preserve">Svarbiausios žinutės </w:t>
      </w:r>
    </w:p>
    <w:p w14:paraId="1F54BD9F"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Suplanuokite skubų apsilankymą pas gydytoją, jei esate nėščia arba manote, kad galbūt esate nėščia. </w:t>
      </w:r>
    </w:p>
    <w:p w14:paraId="10FB3ABB" w14:textId="77777777" w:rsidR="002A1C1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Nenutraukite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2A1C19" w:rsidRPr="00C97032">
        <w:rPr>
          <w:rFonts w:ascii="Times New Roman" w:eastAsia="Times New Roman" w:hAnsi="Times New Roman"/>
          <w:snapToGrid w:val="0"/>
        </w:rPr>
        <w:t>retard</w:t>
      </w:r>
      <w:proofErr w:type="spellEnd"/>
      <w:r w:rsidR="002A1C19" w:rsidRPr="00C97032">
        <w:rPr>
          <w:rFonts w:ascii="Times New Roman" w:eastAsia="Times New Roman" w:hAnsi="Times New Roman"/>
          <w:snapToGrid w:val="0"/>
        </w:rPr>
        <w:t xml:space="preserve"> </w:t>
      </w:r>
      <w:r w:rsidRPr="00C97032">
        <w:rPr>
          <w:rFonts w:ascii="Times New Roman" w:eastAsia="Times New Roman" w:hAnsi="Times New Roman"/>
          <w:snapToGrid w:val="0"/>
        </w:rPr>
        <w:t xml:space="preserve">vartojimo, kol to nenurodė gydytojas. </w:t>
      </w:r>
    </w:p>
    <w:p w14:paraId="1108D3BB"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Užtikrinkite, kad būtumėte nusiųsta specialisto, turinčio epilepsijos, </w:t>
      </w:r>
      <w:proofErr w:type="spellStart"/>
      <w:r w:rsidRPr="00C97032">
        <w:rPr>
          <w:rFonts w:ascii="Times New Roman" w:eastAsia="Times New Roman" w:hAnsi="Times New Roman"/>
          <w:snapToGrid w:val="0"/>
        </w:rPr>
        <w:t>bipolinio</w:t>
      </w:r>
      <w:proofErr w:type="spellEnd"/>
      <w:r w:rsidRPr="00C97032">
        <w:rPr>
          <w:rFonts w:ascii="Times New Roman" w:eastAsia="Times New Roman" w:hAnsi="Times New Roman"/>
          <w:snapToGrid w:val="0"/>
        </w:rPr>
        <w:t xml:space="preserve"> sutrikimo gydymo patirties, konsultacijai, kad būtų įvertintos alternatyvaus gydymo galimybės.  </w:t>
      </w:r>
    </w:p>
    <w:p w14:paraId="1AAF5E77"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Jums turi būti išsamiai paaiškinta su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2A1C19" w:rsidRPr="00C97032">
        <w:rPr>
          <w:rFonts w:ascii="Times New Roman" w:eastAsia="Times New Roman" w:hAnsi="Times New Roman"/>
          <w:snapToGrid w:val="0"/>
        </w:rPr>
        <w:t>retard</w:t>
      </w:r>
      <w:proofErr w:type="spellEnd"/>
      <w:r w:rsidR="002A1C19" w:rsidRPr="00C97032">
        <w:rPr>
          <w:rFonts w:ascii="Times New Roman" w:eastAsia="Times New Roman" w:hAnsi="Times New Roman"/>
          <w:snapToGrid w:val="0"/>
        </w:rPr>
        <w:t xml:space="preserve"> </w:t>
      </w:r>
      <w:r w:rsidRPr="00C97032">
        <w:rPr>
          <w:rFonts w:ascii="Times New Roman" w:eastAsia="Times New Roman" w:hAnsi="Times New Roman"/>
          <w:snapToGrid w:val="0"/>
        </w:rPr>
        <w:t xml:space="preserve">vartojimu nėštumo laikotarpiu susijusi rizika, įskaitant </w:t>
      </w:r>
      <w:proofErr w:type="spellStart"/>
      <w:r w:rsidRPr="00C97032">
        <w:rPr>
          <w:rFonts w:ascii="Times New Roman" w:eastAsia="Times New Roman" w:hAnsi="Times New Roman"/>
          <w:snapToGrid w:val="0"/>
        </w:rPr>
        <w:t>teratogeninį</w:t>
      </w:r>
      <w:proofErr w:type="spellEnd"/>
      <w:r w:rsidRPr="00C97032">
        <w:rPr>
          <w:rFonts w:ascii="Times New Roman" w:eastAsia="Times New Roman" w:hAnsi="Times New Roman"/>
          <w:snapToGrid w:val="0"/>
        </w:rPr>
        <w:t xml:space="preserve"> poveikį ir poveikį vaikų raidai. </w:t>
      </w:r>
    </w:p>
    <w:p w14:paraId="54C7B12E"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r w:rsidRPr="00C97032">
        <w:rPr>
          <w:rFonts w:ascii="Times New Roman" w:eastAsia="Times New Roman" w:hAnsi="Times New Roman"/>
          <w:snapToGrid w:val="0"/>
        </w:rPr>
        <w:t xml:space="preserve">• Užtikrinkite, kad būtumėte nusiųsti specialisto konsultacijai, kuris užtikrins </w:t>
      </w:r>
      <w:proofErr w:type="spellStart"/>
      <w:r w:rsidRPr="00C97032">
        <w:rPr>
          <w:rFonts w:ascii="Times New Roman" w:eastAsia="Times New Roman" w:hAnsi="Times New Roman"/>
          <w:snapToGrid w:val="0"/>
        </w:rPr>
        <w:t>prenatalinį</w:t>
      </w:r>
      <w:proofErr w:type="spellEnd"/>
      <w:r w:rsidRPr="00C97032">
        <w:rPr>
          <w:rFonts w:ascii="Times New Roman" w:eastAsia="Times New Roman" w:hAnsi="Times New Roman"/>
          <w:snapToGrid w:val="0"/>
        </w:rPr>
        <w:t xml:space="preserve"> stebėjimą, kad būtų galima nustatyti galimus apsigimimus. </w:t>
      </w:r>
    </w:p>
    <w:p w14:paraId="0BE50329" w14:textId="77777777" w:rsidR="005B09A9" w:rsidRPr="00C97032" w:rsidRDefault="005B09A9" w:rsidP="005B09A9">
      <w:pPr>
        <w:numPr>
          <w:ilvl w:val="12"/>
          <w:numId w:val="0"/>
        </w:numPr>
        <w:spacing w:after="0" w:line="240" w:lineRule="auto"/>
        <w:ind w:left="567"/>
        <w:rPr>
          <w:rFonts w:ascii="Times New Roman" w:eastAsia="Times New Roman" w:hAnsi="Times New Roman"/>
          <w:snapToGrid w:val="0"/>
        </w:rPr>
      </w:pPr>
    </w:p>
    <w:p w14:paraId="6BB70060" w14:textId="77777777" w:rsidR="005B09A9" w:rsidRPr="00C97032" w:rsidRDefault="005B09A9" w:rsidP="005B09A9">
      <w:pPr>
        <w:numPr>
          <w:ilvl w:val="12"/>
          <w:numId w:val="0"/>
        </w:numPr>
        <w:spacing w:after="0" w:line="240" w:lineRule="auto"/>
        <w:rPr>
          <w:rFonts w:ascii="Times New Roman" w:eastAsia="Times New Roman" w:hAnsi="Times New Roman"/>
          <w:snapToGrid w:val="0"/>
        </w:rPr>
      </w:pPr>
      <w:r w:rsidRPr="00C97032">
        <w:rPr>
          <w:rFonts w:ascii="Times New Roman" w:eastAsia="Times New Roman" w:hAnsi="Times New Roman"/>
          <w:b/>
          <w:snapToGrid w:val="0"/>
        </w:rPr>
        <w:t xml:space="preserve">Turite perskaityti pacientės vadovą, kurį gausite iš gydytojo. Gydytojas su Jumis aptars kasmetinę rizikos pripažinimo formą, paprašys ją pasirašyti ir turėti. Be to, vaistininkas Jums duos pacientės kortelę, kuri primins apie su </w:t>
      </w:r>
      <w:proofErr w:type="spellStart"/>
      <w:r w:rsidRPr="00C97032">
        <w:rPr>
          <w:rFonts w:ascii="Times New Roman" w:eastAsia="Times New Roman" w:hAnsi="Times New Roman"/>
          <w:b/>
          <w:snapToGrid w:val="0"/>
        </w:rPr>
        <w:t>valproatu</w:t>
      </w:r>
      <w:proofErr w:type="spellEnd"/>
      <w:r w:rsidRPr="00C97032">
        <w:rPr>
          <w:rFonts w:ascii="Times New Roman" w:eastAsia="Times New Roman" w:hAnsi="Times New Roman"/>
          <w:b/>
          <w:snapToGrid w:val="0"/>
        </w:rPr>
        <w:t xml:space="preserve"> susijusią riziką nėštumo laikotarpiu.</w:t>
      </w:r>
      <w:r w:rsidRPr="00C97032">
        <w:rPr>
          <w:rFonts w:ascii="Times New Roman" w:eastAsia="Times New Roman" w:hAnsi="Times New Roman"/>
          <w:snapToGrid w:val="0"/>
        </w:rPr>
        <w:t xml:space="preserve"> </w:t>
      </w:r>
    </w:p>
    <w:p w14:paraId="1BB44D73" w14:textId="77777777" w:rsidR="001562DC" w:rsidRPr="00C97032" w:rsidRDefault="001562DC" w:rsidP="00064F3E">
      <w:pPr>
        <w:spacing w:after="0" w:line="240" w:lineRule="auto"/>
        <w:ind w:right="-57"/>
        <w:rPr>
          <w:rFonts w:ascii="Times New Roman" w:hAnsi="Times New Roman"/>
          <w:b/>
        </w:rPr>
      </w:pPr>
    </w:p>
    <w:p w14:paraId="11564535" w14:textId="55C5AE15" w:rsidR="00465F55" w:rsidRPr="00C97032" w:rsidRDefault="00465F55" w:rsidP="00064F3E">
      <w:pPr>
        <w:spacing w:after="0" w:line="240" w:lineRule="auto"/>
        <w:ind w:right="-57"/>
        <w:rPr>
          <w:rFonts w:ascii="Times New Roman" w:hAnsi="Times New Roman"/>
          <w:b/>
        </w:rPr>
      </w:pPr>
      <w:r w:rsidRPr="00C97032">
        <w:rPr>
          <w:rFonts w:ascii="Times New Roman" w:hAnsi="Times New Roman"/>
          <w:b/>
        </w:rPr>
        <w:t xml:space="preserve">Svarbi informacija pacientams vyrams </w:t>
      </w:r>
    </w:p>
    <w:p w14:paraId="35A9CFE2" w14:textId="77777777" w:rsidR="00465F55" w:rsidRPr="00C97032" w:rsidRDefault="00465F55" w:rsidP="00064F3E">
      <w:pPr>
        <w:spacing w:after="0" w:line="240" w:lineRule="auto"/>
        <w:ind w:right="-57"/>
        <w:rPr>
          <w:rFonts w:ascii="Times New Roman" w:hAnsi="Times New Roman"/>
          <w:b/>
        </w:rPr>
      </w:pPr>
    </w:p>
    <w:p w14:paraId="4E98E279" w14:textId="77777777" w:rsidR="00465F55" w:rsidRPr="009A053F" w:rsidRDefault="00465F55" w:rsidP="00064F3E">
      <w:pPr>
        <w:spacing w:after="0" w:line="240" w:lineRule="auto"/>
        <w:ind w:right="-57"/>
        <w:rPr>
          <w:rFonts w:ascii="Times New Roman" w:hAnsi="Times New Roman"/>
          <w:i/>
          <w:u w:val="single"/>
        </w:rPr>
      </w:pPr>
      <w:r w:rsidRPr="009A053F">
        <w:rPr>
          <w:rFonts w:ascii="Times New Roman" w:hAnsi="Times New Roman"/>
          <w:i/>
          <w:u w:val="single"/>
        </w:rPr>
        <w:t xml:space="preserve">Galima rizika, susijusi su </w:t>
      </w:r>
      <w:proofErr w:type="spellStart"/>
      <w:r w:rsidRPr="009A053F">
        <w:rPr>
          <w:rFonts w:ascii="Times New Roman" w:hAnsi="Times New Roman"/>
          <w:i/>
          <w:u w:val="single"/>
        </w:rPr>
        <w:t>valproatų</w:t>
      </w:r>
      <w:proofErr w:type="spellEnd"/>
      <w:r w:rsidRPr="009A053F">
        <w:rPr>
          <w:rFonts w:ascii="Times New Roman" w:hAnsi="Times New Roman"/>
          <w:i/>
          <w:u w:val="single"/>
        </w:rPr>
        <w:t xml:space="preserve"> vartojimu likus 3 mėnesiams iki partnerės pastojimo</w:t>
      </w:r>
    </w:p>
    <w:p w14:paraId="5A351FD6" w14:textId="77777777" w:rsidR="00465F55" w:rsidRPr="00C97032" w:rsidRDefault="00465F55" w:rsidP="00064F3E">
      <w:pPr>
        <w:spacing w:after="0" w:line="240" w:lineRule="auto"/>
        <w:ind w:right="-57"/>
        <w:rPr>
          <w:rFonts w:ascii="Times New Roman" w:hAnsi="Times New Roman"/>
          <w:u w:val="single"/>
        </w:rPr>
      </w:pPr>
    </w:p>
    <w:p w14:paraId="43133374" w14:textId="000DA346" w:rsidR="00465F55" w:rsidRPr="008D644E" w:rsidRDefault="00465F55" w:rsidP="00064F3E">
      <w:pPr>
        <w:spacing w:after="0" w:line="240" w:lineRule="auto"/>
        <w:ind w:right="-57"/>
        <w:rPr>
          <w:rFonts w:ascii="Times New Roman" w:hAnsi="Times New Roman"/>
        </w:rPr>
      </w:pPr>
      <w:r w:rsidRPr="008D644E">
        <w:rPr>
          <w:rFonts w:ascii="Times New Roman" w:hAnsi="Times New Roman"/>
        </w:rPr>
        <w:t xml:space="preserve">Tyrimas rodo galimą judesių ir psichikos raidos sutrikimų (ankstyvos vaikystės vystymosi problemų) rizika tiems vaikams, kurių tėvas buvo gydytas </w:t>
      </w:r>
      <w:proofErr w:type="spellStart"/>
      <w:r w:rsidRPr="008D644E">
        <w:rPr>
          <w:rFonts w:ascii="Times New Roman" w:hAnsi="Times New Roman"/>
        </w:rPr>
        <w:t>valproatu</w:t>
      </w:r>
      <w:proofErr w:type="spellEnd"/>
      <w:r w:rsidRPr="008D644E">
        <w:rPr>
          <w:rFonts w:ascii="Times New Roman" w:hAnsi="Times New Roman"/>
        </w:rPr>
        <w:t xml:space="preserve"> 3 mėnesius iki partnerės pastojimo. Šiame tyrime maždaug 5 vaikams iš 100 nustatyti tokie sutrikimai, kai jų tėvas buvo</w:t>
      </w:r>
      <w:r w:rsidR="00AC1551" w:rsidRPr="008D644E">
        <w:rPr>
          <w:rFonts w:ascii="Times New Roman" w:hAnsi="Times New Roman"/>
        </w:rPr>
        <w:t xml:space="preserve"> gydomas</w:t>
      </w:r>
      <w:r w:rsidRPr="008D644E">
        <w:rPr>
          <w:rFonts w:ascii="Times New Roman" w:hAnsi="Times New Roman"/>
        </w:rPr>
        <w:t xml:space="preserve"> </w:t>
      </w:r>
      <w:proofErr w:type="spellStart"/>
      <w:r w:rsidRPr="008D644E">
        <w:rPr>
          <w:rFonts w:ascii="Times New Roman" w:hAnsi="Times New Roman"/>
        </w:rPr>
        <w:t>valproatu</w:t>
      </w:r>
      <w:proofErr w:type="spellEnd"/>
      <w:r w:rsidRPr="008D644E">
        <w:rPr>
          <w:rFonts w:ascii="Times New Roman" w:hAnsi="Times New Roman"/>
        </w:rPr>
        <w:t xml:space="preserve">, palyginti su maždaug 3 vaikais iš 100, kai jų tėvas buvo </w:t>
      </w:r>
      <w:r w:rsidR="00AC1551" w:rsidRPr="008D644E">
        <w:rPr>
          <w:rFonts w:ascii="Times New Roman" w:hAnsi="Times New Roman"/>
        </w:rPr>
        <w:t>gyd</w:t>
      </w:r>
      <w:r w:rsidR="00B47155" w:rsidRPr="008D644E">
        <w:rPr>
          <w:rFonts w:ascii="Times New Roman" w:hAnsi="Times New Roman"/>
        </w:rPr>
        <w:t>omas</w:t>
      </w:r>
      <w:r w:rsidR="00AC1551" w:rsidRPr="008D644E">
        <w:rPr>
          <w:rFonts w:ascii="Times New Roman" w:hAnsi="Times New Roman"/>
        </w:rPr>
        <w:t xml:space="preserve"> </w:t>
      </w:r>
      <w:proofErr w:type="spellStart"/>
      <w:r w:rsidRPr="008D644E">
        <w:rPr>
          <w:rFonts w:ascii="Times New Roman" w:hAnsi="Times New Roman"/>
        </w:rPr>
        <w:t>lamotriginu</w:t>
      </w:r>
      <w:proofErr w:type="spellEnd"/>
      <w:r w:rsidRPr="008D644E">
        <w:rPr>
          <w:rFonts w:ascii="Times New Roman" w:hAnsi="Times New Roman"/>
        </w:rPr>
        <w:t xml:space="preserve"> arba </w:t>
      </w:r>
      <w:proofErr w:type="spellStart"/>
      <w:r w:rsidRPr="008D644E">
        <w:rPr>
          <w:rFonts w:ascii="Times New Roman" w:hAnsi="Times New Roman"/>
        </w:rPr>
        <w:t>levetiracetamu</w:t>
      </w:r>
      <w:proofErr w:type="spellEnd"/>
      <w:r w:rsidRPr="008D644E">
        <w:rPr>
          <w:rFonts w:ascii="Times New Roman" w:hAnsi="Times New Roman"/>
        </w:rPr>
        <w:t xml:space="preserve"> (kitais vaistais, kuriais galima gydyti Jūsų ligą). Rizika vaikams, gimusiems tėvams, kurie nutraukė </w:t>
      </w:r>
      <w:proofErr w:type="spellStart"/>
      <w:r w:rsidRPr="008D644E">
        <w:rPr>
          <w:rFonts w:ascii="Times New Roman" w:hAnsi="Times New Roman"/>
        </w:rPr>
        <w:t>valproato</w:t>
      </w:r>
      <w:proofErr w:type="spellEnd"/>
      <w:r w:rsidRPr="008D644E">
        <w:rPr>
          <w:rFonts w:ascii="Times New Roman" w:hAnsi="Times New Roman"/>
        </w:rPr>
        <w:t xml:space="preserve"> vartojimą likus 3 mėnesiams (laikas, reikalingas naujai spermai susidaryti) ar ilgiau iki partnerės pastojimo, nežinoma. Tyrimas turi apribojimų, todėl nėra aišku, ar padidintą judesių ir psichinės raidos sutrikimų riziką, nustatytą šiame tyrime, sukelia </w:t>
      </w:r>
      <w:proofErr w:type="spellStart"/>
      <w:r w:rsidRPr="008D644E">
        <w:rPr>
          <w:rFonts w:ascii="Times New Roman" w:hAnsi="Times New Roman"/>
        </w:rPr>
        <w:t>valproatas</w:t>
      </w:r>
      <w:proofErr w:type="spellEnd"/>
      <w:r w:rsidRPr="008D644E">
        <w:rPr>
          <w:rFonts w:ascii="Times New Roman" w:hAnsi="Times New Roman"/>
        </w:rPr>
        <w:t>. Tyrimas nebuvo pakankamai didelis, kad parodytų, kokio konkretaus judesių ir psichikos raidos sutrikimo pavojus gali kilti.</w:t>
      </w:r>
    </w:p>
    <w:p w14:paraId="52A9B365" w14:textId="77777777" w:rsidR="00465F55" w:rsidRPr="008D644E" w:rsidRDefault="00465F55" w:rsidP="00064F3E">
      <w:pPr>
        <w:spacing w:after="0" w:line="240" w:lineRule="auto"/>
        <w:ind w:right="-57"/>
        <w:rPr>
          <w:rFonts w:ascii="Times New Roman" w:hAnsi="Times New Roman"/>
        </w:rPr>
      </w:pPr>
    </w:p>
    <w:p w14:paraId="535403C1" w14:textId="77777777" w:rsidR="00465F55" w:rsidRPr="008D644E" w:rsidRDefault="00465F55" w:rsidP="00064F3E">
      <w:pPr>
        <w:spacing w:after="0" w:line="240" w:lineRule="auto"/>
        <w:ind w:right="-57"/>
        <w:rPr>
          <w:rFonts w:ascii="Times New Roman" w:hAnsi="Times New Roman"/>
        </w:rPr>
      </w:pPr>
      <w:r w:rsidRPr="008D644E">
        <w:rPr>
          <w:rFonts w:ascii="Times New Roman" w:hAnsi="Times New Roman"/>
        </w:rPr>
        <w:t>Atsargumo sumetimais gydytojas su Jumis aptars:</w:t>
      </w:r>
    </w:p>
    <w:p w14:paraId="5920E9B0" w14:textId="77777777" w:rsidR="00465F55" w:rsidRPr="008D644E" w:rsidRDefault="00465F55" w:rsidP="00064F3E">
      <w:pPr>
        <w:pStyle w:val="Sraopastraipa"/>
        <w:numPr>
          <w:ilvl w:val="0"/>
          <w:numId w:val="41"/>
        </w:numPr>
        <w:ind w:left="567" w:right="-57" w:hanging="567"/>
        <w:rPr>
          <w:sz w:val="22"/>
          <w:szCs w:val="22"/>
        </w:rPr>
      </w:pPr>
      <w:r w:rsidRPr="008D644E">
        <w:rPr>
          <w:sz w:val="22"/>
          <w:szCs w:val="22"/>
        </w:rPr>
        <w:t xml:space="preserve">galimą riziką busimiems vaikams, kurių tėvas gydosi </w:t>
      </w:r>
      <w:proofErr w:type="spellStart"/>
      <w:r w:rsidRPr="008D644E">
        <w:rPr>
          <w:sz w:val="22"/>
          <w:szCs w:val="22"/>
        </w:rPr>
        <w:t>valproatais</w:t>
      </w:r>
      <w:proofErr w:type="spellEnd"/>
      <w:r w:rsidRPr="008D644E">
        <w:rPr>
          <w:sz w:val="22"/>
          <w:szCs w:val="22"/>
        </w:rPr>
        <w:t>;</w:t>
      </w:r>
    </w:p>
    <w:p w14:paraId="5EB1F853" w14:textId="77777777" w:rsidR="00465F55" w:rsidRPr="008D644E" w:rsidRDefault="00465F55" w:rsidP="00064F3E">
      <w:pPr>
        <w:pStyle w:val="Sraopastraipa"/>
        <w:numPr>
          <w:ilvl w:val="0"/>
          <w:numId w:val="41"/>
        </w:numPr>
        <w:ind w:left="567" w:right="-57" w:hanging="567"/>
        <w:rPr>
          <w:sz w:val="22"/>
          <w:szCs w:val="22"/>
        </w:rPr>
      </w:pPr>
      <w:r w:rsidRPr="008D644E">
        <w:rPr>
          <w:sz w:val="22"/>
          <w:szCs w:val="22"/>
        </w:rPr>
        <w:t>veiksmingos kontracepcijos poreikį (gimstamumo kontrolė) Jums ir Jūsų partnerei gydymosi metu ir tris mėnesius nutraukus Jūsų gydymą;</w:t>
      </w:r>
    </w:p>
    <w:p w14:paraId="6C907DDD" w14:textId="77777777" w:rsidR="00465F55" w:rsidRPr="008D644E" w:rsidRDefault="00465F55" w:rsidP="00064F3E">
      <w:pPr>
        <w:pStyle w:val="Sraopastraipa"/>
        <w:numPr>
          <w:ilvl w:val="0"/>
          <w:numId w:val="41"/>
        </w:numPr>
        <w:ind w:left="567" w:right="-57" w:hanging="567"/>
        <w:rPr>
          <w:sz w:val="22"/>
          <w:szCs w:val="22"/>
        </w:rPr>
      </w:pPr>
      <w:r w:rsidRPr="008D644E">
        <w:rPr>
          <w:sz w:val="22"/>
          <w:szCs w:val="22"/>
        </w:rPr>
        <w:t>poreikį pasitarti su gydytoju planuojant partnerės nėštumą ir prieš nutraukiant kontracepcijos naudojimą (gimstamumo kontrolė);</w:t>
      </w:r>
    </w:p>
    <w:p w14:paraId="7E396ED5" w14:textId="77777777" w:rsidR="00465F55" w:rsidRPr="008D644E" w:rsidRDefault="00465F55" w:rsidP="00064F3E">
      <w:pPr>
        <w:pStyle w:val="Sraopastraipa"/>
        <w:numPr>
          <w:ilvl w:val="0"/>
          <w:numId w:val="41"/>
        </w:numPr>
        <w:ind w:left="567" w:right="-57" w:hanging="567"/>
        <w:rPr>
          <w:sz w:val="22"/>
          <w:szCs w:val="22"/>
        </w:rPr>
      </w:pPr>
      <w:r w:rsidRPr="008D644E">
        <w:rPr>
          <w:sz w:val="22"/>
          <w:szCs w:val="22"/>
        </w:rPr>
        <w:t>kitokio Jūsų gydymo galimybes atsižvelgiant į individualią Jūsų situaciją.</w:t>
      </w:r>
    </w:p>
    <w:p w14:paraId="7C5DE2C7" w14:textId="77777777" w:rsidR="00465F55" w:rsidRPr="008D644E" w:rsidRDefault="00465F55" w:rsidP="00064F3E">
      <w:pPr>
        <w:spacing w:after="0" w:line="240" w:lineRule="auto"/>
        <w:ind w:right="-57"/>
        <w:rPr>
          <w:rFonts w:ascii="Times New Roman" w:hAnsi="Times New Roman"/>
        </w:rPr>
      </w:pPr>
    </w:p>
    <w:p w14:paraId="38D1E0CF" w14:textId="77777777" w:rsidR="00465F55" w:rsidRPr="008D644E" w:rsidRDefault="00465F55" w:rsidP="00064F3E">
      <w:pPr>
        <w:spacing w:after="0" w:line="240" w:lineRule="auto"/>
        <w:ind w:right="-57"/>
        <w:rPr>
          <w:rFonts w:ascii="Times New Roman" w:hAnsi="Times New Roman"/>
        </w:rPr>
      </w:pPr>
      <w:r w:rsidRPr="008D644E">
        <w:rPr>
          <w:rFonts w:ascii="Times New Roman" w:hAnsi="Times New Roman"/>
        </w:rPr>
        <w:t xml:space="preserve">Jūs neturėtumėte būti spermos donoru vartojant </w:t>
      </w:r>
      <w:proofErr w:type="spellStart"/>
      <w:r w:rsidRPr="008D644E">
        <w:rPr>
          <w:rFonts w:ascii="Times New Roman" w:hAnsi="Times New Roman"/>
        </w:rPr>
        <w:t>valproatus</w:t>
      </w:r>
      <w:proofErr w:type="spellEnd"/>
      <w:r w:rsidRPr="008D644E">
        <w:rPr>
          <w:rFonts w:ascii="Times New Roman" w:hAnsi="Times New Roman"/>
        </w:rPr>
        <w:t xml:space="preserve"> ir tris mėnesius užbaigus gydymą.</w:t>
      </w:r>
    </w:p>
    <w:p w14:paraId="66AA2A0E" w14:textId="77777777" w:rsidR="00465F55" w:rsidRPr="008D644E" w:rsidRDefault="00465F55" w:rsidP="00064F3E">
      <w:pPr>
        <w:spacing w:after="0" w:line="240" w:lineRule="auto"/>
        <w:ind w:right="-57"/>
        <w:rPr>
          <w:rFonts w:ascii="Times New Roman" w:hAnsi="Times New Roman"/>
        </w:rPr>
      </w:pPr>
    </w:p>
    <w:p w14:paraId="291C5885" w14:textId="77777777" w:rsidR="00465F55" w:rsidRPr="008D644E" w:rsidRDefault="00465F55" w:rsidP="00064F3E">
      <w:pPr>
        <w:spacing w:after="0" w:line="240" w:lineRule="auto"/>
        <w:ind w:right="-57"/>
        <w:rPr>
          <w:rFonts w:ascii="Times New Roman" w:hAnsi="Times New Roman"/>
        </w:rPr>
      </w:pPr>
      <w:r w:rsidRPr="008D644E">
        <w:rPr>
          <w:rFonts w:ascii="Times New Roman" w:hAnsi="Times New Roman"/>
        </w:rPr>
        <w:t>Pasitarkite su gydytoju, jeigu planuojate turėti vaikų.</w:t>
      </w:r>
    </w:p>
    <w:p w14:paraId="3F7C9C57" w14:textId="77777777" w:rsidR="00465F55" w:rsidRPr="008D644E" w:rsidRDefault="00465F55" w:rsidP="00064F3E">
      <w:pPr>
        <w:spacing w:after="0" w:line="240" w:lineRule="auto"/>
        <w:ind w:right="-57"/>
        <w:rPr>
          <w:rFonts w:ascii="Times New Roman" w:hAnsi="Times New Roman"/>
        </w:rPr>
      </w:pPr>
    </w:p>
    <w:p w14:paraId="2A868E06" w14:textId="77777777" w:rsidR="00465F55" w:rsidRPr="008D644E" w:rsidRDefault="00465F55" w:rsidP="00064F3E">
      <w:pPr>
        <w:spacing w:after="0" w:line="240" w:lineRule="auto"/>
        <w:ind w:right="-57"/>
        <w:rPr>
          <w:rFonts w:ascii="Times New Roman" w:hAnsi="Times New Roman"/>
        </w:rPr>
      </w:pPr>
      <w:r w:rsidRPr="008D644E">
        <w:rPr>
          <w:rFonts w:ascii="Times New Roman" w:hAnsi="Times New Roman"/>
        </w:rPr>
        <w:t xml:space="preserve">Jei Jūsų partnerė pastoja tuo laikotarpiu, kai vartojate </w:t>
      </w:r>
      <w:proofErr w:type="spellStart"/>
      <w:r w:rsidRPr="008D644E">
        <w:rPr>
          <w:rFonts w:ascii="Times New Roman" w:hAnsi="Times New Roman"/>
        </w:rPr>
        <w:t>valproatus</w:t>
      </w:r>
      <w:proofErr w:type="spellEnd"/>
      <w:r w:rsidRPr="008D644E">
        <w:rPr>
          <w:rFonts w:ascii="Times New Roman" w:hAnsi="Times New Roman"/>
        </w:rPr>
        <w:t xml:space="preserve"> tris mėnesius prieš nėštumą ir turite klausimų, kreipkitės į gydytoją. Nenutraukite gydymo nepasitarę su gydytoju. Jei nutrauksite gydymą, Jūsų simptomai gali pablogėti.</w:t>
      </w:r>
    </w:p>
    <w:p w14:paraId="07033C8C" w14:textId="77777777" w:rsidR="00465F55" w:rsidRPr="008D644E" w:rsidRDefault="00465F55" w:rsidP="00064F3E">
      <w:pPr>
        <w:spacing w:after="0" w:line="240" w:lineRule="auto"/>
        <w:ind w:right="-57"/>
        <w:rPr>
          <w:rFonts w:ascii="Times New Roman" w:hAnsi="Times New Roman"/>
        </w:rPr>
      </w:pPr>
    </w:p>
    <w:p w14:paraId="22367B76" w14:textId="263D5660" w:rsidR="00465F55" w:rsidRPr="008D644E" w:rsidRDefault="00465F55" w:rsidP="00064F3E">
      <w:pPr>
        <w:spacing w:after="0" w:line="240" w:lineRule="auto"/>
        <w:ind w:right="-57"/>
        <w:rPr>
          <w:rFonts w:ascii="Times New Roman" w:hAnsi="Times New Roman"/>
        </w:rPr>
      </w:pPr>
      <w:r w:rsidRPr="008D644E">
        <w:rPr>
          <w:rFonts w:ascii="Times New Roman" w:hAnsi="Times New Roman"/>
        </w:rPr>
        <w:t xml:space="preserve">Jūs turėtumėte reguliariai lankytis pas vaistus skiriantį gydytoją. Tokio vizito metu gydytojas aptars su Jumis su </w:t>
      </w:r>
      <w:proofErr w:type="spellStart"/>
      <w:r w:rsidRPr="008D644E">
        <w:rPr>
          <w:rFonts w:ascii="Times New Roman" w:hAnsi="Times New Roman"/>
        </w:rPr>
        <w:t>valproatų</w:t>
      </w:r>
      <w:proofErr w:type="spellEnd"/>
      <w:r w:rsidRPr="008D644E">
        <w:rPr>
          <w:rFonts w:ascii="Times New Roman" w:hAnsi="Times New Roman"/>
        </w:rPr>
        <w:t xml:space="preserve"> vartojimu susijusias atsargumo priemones ir kitas Jūsų ligos gydymo galimybes , atsižvelgiant į individualią Jūsų situaciją. </w:t>
      </w:r>
    </w:p>
    <w:p w14:paraId="1F2B24FA" w14:textId="77777777" w:rsidR="00465F55" w:rsidRPr="008D644E" w:rsidRDefault="00465F55" w:rsidP="00064F3E">
      <w:pPr>
        <w:spacing w:after="0" w:line="240" w:lineRule="auto"/>
        <w:ind w:right="-57"/>
        <w:rPr>
          <w:rFonts w:ascii="Times New Roman" w:hAnsi="Times New Roman"/>
        </w:rPr>
      </w:pPr>
    </w:p>
    <w:p w14:paraId="55364CC2" w14:textId="77777777" w:rsidR="00465F55" w:rsidRPr="008D644E" w:rsidRDefault="00465F55" w:rsidP="00064F3E">
      <w:pPr>
        <w:spacing w:after="0" w:line="240" w:lineRule="auto"/>
        <w:ind w:right="-57"/>
        <w:rPr>
          <w:rFonts w:ascii="Times New Roman" w:hAnsi="Times New Roman"/>
        </w:rPr>
      </w:pPr>
      <w:r w:rsidRPr="008D644E">
        <w:rPr>
          <w:rFonts w:ascii="Times New Roman" w:hAnsi="Times New Roman"/>
        </w:rPr>
        <w:t xml:space="preserve">Būtinai perskaitykite paciento vadovą, kurį gausite iš savo gydytojo. Jūs taip pat gausite iš vaistininko Paciento kortelę, kuri primins apie galimus </w:t>
      </w:r>
      <w:proofErr w:type="spellStart"/>
      <w:r w:rsidRPr="008D644E">
        <w:rPr>
          <w:rFonts w:ascii="Times New Roman" w:hAnsi="Times New Roman"/>
        </w:rPr>
        <w:t>valproato</w:t>
      </w:r>
      <w:proofErr w:type="spellEnd"/>
      <w:r w:rsidRPr="008D644E">
        <w:rPr>
          <w:rFonts w:ascii="Times New Roman" w:hAnsi="Times New Roman"/>
        </w:rPr>
        <w:t xml:space="preserve"> vartojimo pavojus.</w:t>
      </w:r>
    </w:p>
    <w:p w14:paraId="669663D3" w14:textId="77777777" w:rsidR="00F31CF7" w:rsidRPr="00C97032" w:rsidRDefault="00F31CF7" w:rsidP="00FB4ED8">
      <w:pPr>
        <w:pStyle w:val="BTEMEASMCA"/>
      </w:pPr>
    </w:p>
    <w:p w14:paraId="328086B8" w14:textId="77777777" w:rsidR="00F31CF7" w:rsidRPr="00C97032" w:rsidRDefault="00F31CF7" w:rsidP="00F31CF7">
      <w:pPr>
        <w:spacing w:after="0" w:line="240" w:lineRule="auto"/>
        <w:ind w:right="-57"/>
        <w:rPr>
          <w:rFonts w:ascii="Times New Roman" w:eastAsia="Times New Roman" w:hAnsi="Times New Roman"/>
          <w:u w:val="single"/>
        </w:rPr>
      </w:pPr>
      <w:r w:rsidRPr="00C97032">
        <w:rPr>
          <w:rFonts w:ascii="Times New Roman" w:eastAsia="Times New Roman" w:hAnsi="Times New Roman"/>
          <w:u w:val="single"/>
        </w:rPr>
        <w:t>Žindymas</w:t>
      </w:r>
    </w:p>
    <w:p w14:paraId="07BD1E5C" w14:textId="77777777" w:rsidR="00F31CF7" w:rsidRPr="00C97032" w:rsidRDefault="00F31CF7" w:rsidP="00F31CF7">
      <w:pPr>
        <w:spacing w:after="0" w:line="240" w:lineRule="auto"/>
        <w:ind w:right="-57"/>
        <w:jc w:val="both"/>
        <w:rPr>
          <w:rFonts w:ascii="Times New Roman" w:eastAsia="Times New Roman" w:hAnsi="Times New Roman"/>
        </w:rPr>
      </w:pPr>
      <w:r w:rsidRPr="00C97032">
        <w:rPr>
          <w:rFonts w:ascii="Times New Roman" w:eastAsia="Times New Roman" w:hAnsi="Times New Roman"/>
        </w:rPr>
        <w:t xml:space="preserve">Labai mažas </w:t>
      </w:r>
      <w:proofErr w:type="spellStart"/>
      <w:r w:rsidRPr="00C97032">
        <w:rPr>
          <w:rFonts w:ascii="Times New Roman" w:eastAsia="Times New Roman" w:hAnsi="Times New Roman"/>
        </w:rPr>
        <w:t>Convulex</w:t>
      </w:r>
      <w:proofErr w:type="spellEnd"/>
      <w:r w:rsidRPr="00C97032">
        <w:rPr>
          <w:rFonts w:ascii="Times New Roman" w:eastAsia="Times New Roman" w:hAnsi="Times New Roman"/>
        </w:rPr>
        <w:t xml:space="preserve"> </w:t>
      </w:r>
      <w:proofErr w:type="spellStart"/>
      <w:r w:rsidR="002A1C19" w:rsidRPr="00C97032">
        <w:rPr>
          <w:rFonts w:ascii="Times New Roman" w:eastAsia="Times New Roman" w:hAnsi="Times New Roman"/>
        </w:rPr>
        <w:t>retard</w:t>
      </w:r>
      <w:proofErr w:type="spellEnd"/>
      <w:r w:rsidR="002A1C19" w:rsidRPr="00C97032">
        <w:rPr>
          <w:rFonts w:ascii="Times New Roman" w:eastAsia="Times New Roman" w:hAnsi="Times New Roman"/>
        </w:rPr>
        <w:t xml:space="preserve"> </w:t>
      </w:r>
      <w:r w:rsidRPr="00C97032">
        <w:rPr>
          <w:rFonts w:ascii="Times New Roman" w:eastAsia="Times New Roman" w:hAnsi="Times New Roman"/>
        </w:rPr>
        <w:t>kiekis išsiskiria į žindyvės pieną, bet Jūs privalote pasitarti su gydytoju ar Jums galima žindyti kūdikį.</w:t>
      </w:r>
    </w:p>
    <w:p w14:paraId="7D4256E8" w14:textId="77777777" w:rsidR="00F31CF7" w:rsidRPr="00C97032" w:rsidRDefault="00F31CF7" w:rsidP="00F31CF7">
      <w:pPr>
        <w:keepNext/>
        <w:tabs>
          <w:tab w:val="left" w:pos="567"/>
        </w:tabs>
        <w:spacing w:after="0" w:line="260" w:lineRule="exact"/>
        <w:jc w:val="both"/>
        <w:outlineLvl w:val="3"/>
        <w:rPr>
          <w:rFonts w:ascii="Times New Roman" w:eastAsia="Times New Roman" w:hAnsi="Times New Roman"/>
          <w:b/>
          <w:bCs/>
          <w:snapToGrid w:val="0"/>
          <w:lang w:eastAsia="x-none"/>
        </w:rPr>
      </w:pPr>
    </w:p>
    <w:p w14:paraId="750CF7EA" w14:textId="77777777" w:rsidR="00F31CF7" w:rsidRPr="00C97032" w:rsidRDefault="00F31CF7" w:rsidP="00F31CF7">
      <w:pPr>
        <w:spacing w:after="0" w:line="220" w:lineRule="exact"/>
        <w:rPr>
          <w:rFonts w:ascii="Times New Roman" w:eastAsia="Times New Roman" w:hAnsi="Times New Roman"/>
          <w:b/>
          <w:bCs/>
        </w:rPr>
      </w:pPr>
      <w:r w:rsidRPr="00C97032">
        <w:rPr>
          <w:rFonts w:ascii="Times New Roman" w:eastAsia="Times New Roman" w:hAnsi="Times New Roman"/>
          <w:b/>
          <w:bCs/>
        </w:rPr>
        <w:t>Vairavimas ir mechanizmų valdymas</w:t>
      </w:r>
    </w:p>
    <w:p w14:paraId="0D8FD31B" w14:textId="77777777"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Pradėjus pirmą kartą vartoti </w:t>
      </w:r>
      <w:proofErr w:type="spellStart"/>
      <w:r w:rsidRPr="00C97032">
        <w:rPr>
          <w:rFonts w:ascii="Times New Roman" w:eastAsia="Times New Roman" w:hAnsi="Times New Roman"/>
          <w:bCs/>
          <w:iCs/>
        </w:rPr>
        <w:t>Convulex</w:t>
      </w:r>
      <w:proofErr w:type="spellEnd"/>
      <w:r w:rsidRPr="00C97032">
        <w:rPr>
          <w:rFonts w:ascii="Times New Roman" w:eastAsia="Times New Roman" w:hAnsi="Times New Roman"/>
          <w:bCs/>
          <w:iCs/>
        </w:rPr>
        <w:t xml:space="preserve"> </w:t>
      </w:r>
      <w:proofErr w:type="spellStart"/>
      <w:r w:rsidR="002A1C19" w:rsidRPr="00C97032">
        <w:rPr>
          <w:rFonts w:ascii="Times New Roman" w:eastAsia="Times New Roman" w:hAnsi="Times New Roman"/>
          <w:bCs/>
          <w:iCs/>
        </w:rPr>
        <w:t>retard</w:t>
      </w:r>
      <w:proofErr w:type="spellEnd"/>
      <w:r w:rsidR="002A1C19" w:rsidRPr="00C97032">
        <w:rPr>
          <w:rFonts w:ascii="Times New Roman" w:eastAsia="Times New Roman" w:hAnsi="Times New Roman"/>
          <w:bCs/>
          <w:iCs/>
        </w:rPr>
        <w:t xml:space="preserve"> </w:t>
      </w:r>
      <w:r w:rsidRPr="00C97032">
        <w:rPr>
          <w:rFonts w:ascii="Times New Roman" w:eastAsia="Times New Roman" w:hAnsi="Times New Roman"/>
          <w:bCs/>
          <w:iCs/>
        </w:rPr>
        <w:t>arba vartojant jį kartu su kitais vaistais, Jūs galite pajusti nedidelį mieguistumą.</w:t>
      </w:r>
    </w:p>
    <w:p w14:paraId="61A27977" w14:textId="5C7B19AC" w:rsidR="00F31CF7" w:rsidRPr="00C97032" w:rsidRDefault="00F31CF7"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Nevairuokite ir nevaldykite mechanizmų, kol neįsitikinsite, kad </w:t>
      </w:r>
      <w:proofErr w:type="spellStart"/>
      <w:r w:rsidRPr="00C97032">
        <w:rPr>
          <w:rFonts w:ascii="Times New Roman" w:eastAsia="Times New Roman" w:hAnsi="Times New Roman"/>
          <w:bCs/>
          <w:iCs/>
        </w:rPr>
        <w:t>Convulex</w:t>
      </w:r>
      <w:proofErr w:type="spellEnd"/>
      <w:r w:rsidRPr="00C97032">
        <w:rPr>
          <w:rFonts w:ascii="Times New Roman" w:eastAsia="Times New Roman" w:hAnsi="Times New Roman"/>
          <w:bCs/>
          <w:iCs/>
        </w:rPr>
        <w:t xml:space="preserve"> </w:t>
      </w:r>
      <w:proofErr w:type="spellStart"/>
      <w:r w:rsidR="002A1C19" w:rsidRPr="00C97032">
        <w:rPr>
          <w:rFonts w:ascii="Times New Roman" w:eastAsia="Times New Roman" w:hAnsi="Times New Roman"/>
          <w:bCs/>
          <w:iCs/>
        </w:rPr>
        <w:t>retard</w:t>
      </w:r>
      <w:proofErr w:type="spellEnd"/>
      <w:r w:rsidR="002A1C19" w:rsidRPr="00C97032">
        <w:rPr>
          <w:rFonts w:ascii="Times New Roman" w:eastAsia="Times New Roman" w:hAnsi="Times New Roman"/>
          <w:bCs/>
          <w:iCs/>
        </w:rPr>
        <w:t xml:space="preserve"> </w:t>
      </w:r>
      <w:r w:rsidRPr="00C97032">
        <w:rPr>
          <w:rFonts w:ascii="Times New Roman" w:eastAsia="Times New Roman" w:hAnsi="Times New Roman"/>
          <w:bCs/>
          <w:iCs/>
        </w:rPr>
        <w:t>vartojimas Jūsų neveikia.</w:t>
      </w:r>
    </w:p>
    <w:p w14:paraId="7994B6BE" w14:textId="77777777" w:rsidR="000346FC" w:rsidRPr="00C97032" w:rsidRDefault="000346FC" w:rsidP="00F31CF7">
      <w:pPr>
        <w:tabs>
          <w:tab w:val="left" w:pos="0"/>
        </w:tabs>
        <w:spacing w:after="0" w:line="240" w:lineRule="auto"/>
        <w:rPr>
          <w:rFonts w:ascii="Times New Roman" w:eastAsia="Times New Roman" w:hAnsi="Times New Roman"/>
          <w:bCs/>
          <w:iCs/>
        </w:rPr>
      </w:pPr>
    </w:p>
    <w:p w14:paraId="67BBA533" w14:textId="76D37A6F" w:rsidR="00E91432" w:rsidRPr="00C97032" w:rsidRDefault="00E91432" w:rsidP="00E91432">
      <w:pPr>
        <w:spacing w:after="0" w:line="240" w:lineRule="auto"/>
        <w:rPr>
          <w:rFonts w:ascii="Times New Roman" w:eastAsia="Times New Roman" w:hAnsi="Times New Roman"/>
          <w:iCs/>
          <w:noProof/>
        </w:rPr>
      </w:pPr>
      <w:r w:rsidRPr="00C97032">
        <w:rPr>
          <w:rFonts w:ascii="Times New Roman" w:eastAsia="Times New Roman" w:hAnsi="Times New Roman"/>
          <w:b/>
          <w:iCs/>
          <w:noProof/>
        </w:rPr>
        <w:t>Convulex retard sudėtyje yra natrio</w:t>
      </w:r>
    </w:p>
    <w:p w14:paraId="24BD76F0" w14:textId="77777777" w:rsidR="00E91432" w:rsidRPr="00C97032" w:rsidRDefault="00E91432" w:rsidP="00E91432">
      <w:pPr>
        <w:spacing w:after="0" w:line="240" w:lineRule="auto"/>
        <w:rPr>
          <w:rFonts w:ascii="Times New Roman" w:eastAsia="Times New Roman" w:hAnsi="Times New Roman"/>
          <w:iCs/>
          <w:noProof/>
        </w:rPr>
      </w:pPr>
      <w:r w:rsidRPr="00C97032">
        <w:rPr>
          <w:rFonts w:ascii="Times New Roman" w:eastAsia="Times New Roman" w:hAnsi="Times New Roman"/>
          <w:iCs/>
          <w:noProof/>
        </w:rPr>
        <w:t>Convulex retard 300 mg pailginto atpalaidavimo tabletės</w:t>
      </w:r>
    </w:p>
    <w:p w14:paraId="13888DC3" w14:textId="798FF506" w:rsidR="00E91432" w:rsidRPr="00C97032" w:rsidRDefault="004B0F75" w:rsidP="00E91432">
      <w:pPr>
        <w:spacing w:after="0" w:line="240" w:lineRule="auto"/>
        <w:rPr>
          <w:rFonts w:ascii="Times New Roman" w:eastAsia="Times New Roman" w:hAnsi="Times New Roman"/>
          <w:iCs/>
          <w:noProof/>
        </w:rPr>
      </w:pPr>
      <w:r w:rsidRPr="00C97032">
        <w:rPr>
          <w:rFonts w:ascii="Times New Roman" w:eastAsia="Times New Roman" w:hAnsi="Times New Roman"/>
          <w:iCs/>
          <w:noProof/>
        </w:rPr>
        <w:t>Kiekvienoje š</w:t>
      </w:r>
      <w:r w:rsidR="00E91432" w:rsidRPr="00C97032">
        <w:rPr>
          <w:rFonts w:ascii="Times New Roman" w:eastAsia="Times New Roman" w:hAnsi="Times New Roman"/>
          <w:iCs/>
          <w:noProof/>
        </w:rPr>
        <w:t xml:space="preserve">io vaisto </w:t>
      </w:r>
      <w:r w:rsidRPr="00C97032">
        <w:rPr>
          <w:rFonts w:ascii="Times New Roman" w:eastAsia="Times New Roman" w:hAnsi="Times New Roman"/>
          <w:iCs/>
          <w:noProof/>
        </w:rPr>
        <w:t>tabletė</w:t>
      </w:r>
      <w:r w:rsidR="0054522B" w:rsidRPr="00C97032">
        <w:rPr>
          <w:rFonts w:ascii="Times New Roman" w:eastAsia="Times New Roman" w:hAnsi="Times New Roman"/>
          <w:iCs/>
          <w:noProof/>
        </w:rPr>
        <w:t>s</w:t>
      </w:r>
      <w:r w:rsidRPr="00C97032">
        <w:rPr>
          <w:rFonts w:ascii="Times New Roman" w:eastAsia="Times New Roman" w:hAnsi="Times New Roman"/>
          <w:iCs/>
          <w:noProof/>
        </w:rPr>
        <w:t xml:space="preserve"> </w:t>
      </w:r>
      <w:r w:rsidR="00E91432" w:rsidRPr="00C97032">
        <w:rPr>
          <w:rFonts w:ascii="Times New Roman" w:eastAsia="Times New Roman" w:hAnsi="Times New Roman"/>
          <w:iCs/>
          <w:noProof/>
        </w:rPr>
        <w:t>sudėtyje yra 42 mg natrio (valgomosios druskos). Tai atitinka 2,1</w:t>
      </w:r>
      <w:r w:rsidR="00E91432" w:rsidRPr="00F318D7">
        <w:rPr>
          <w:rFonts w:ascii="Times New Roman" w:eastAsia="Times New Roman" w:hAnsi="Times New Roman"/>
          <w:iCs/>
          <w:noProof/>
        </w:rPr>
        <w:t xml:space="preserve"> % rekomenduojamos didžiausios </w:t>
      </w:r>
      <w:r w:rsidR="00E91432" w:rsidRPr="00C97032">
        <w:rPr>
          <w:rFonts w:ascii="Times New Roman" w:eastAsia="Times New Roman" w:hAnsi="Times New Roman"/>
          <w:iCs/>
          <w:noProof/>
        </w:rPr>
        <w:t>natrio dienos dozės suaugusiesiems.</w:t>
      </w:r>
    </w:p>
    <w:p w14:paraId="78B32AA2" w14:textId="77777777" w:rsidR="00E91432" w:rsidRPr="00C97032" w:rsidRDefault="00E91432" w:rsidP="00E91432">
      <w:pPr>
        <w:spacing w:after="0" w:line="240" w:lineRule="auto"/>
        <w:rPr>
          <w:rFonts w:ascii="Times New Roman" w:eastAsia="Times New Roman" w:hAnsi="Times New Roman"/>
          <w:iCs/>
          <w:noProof/>
        </w:rPr>
      </w:pPr>
    </w:p>
    <w:p w14:paraId="0C777CEB" w14:textId="77777777" w:rsidR="00E91432" w:rsidRPr="00C97032" w:rsidRDefault="00E91432" w:rsidP="00E91432">
      <w:pPr>
        <w:spacing w:after="0" w:line="240" w:lineRule="auto"/>
        <w:rPr>
          <w:rFonts w:ascii="Times New Roman" w:eastAsia="Times New Roman" w:hAnsi="Times New Roman"/>
          <w:bCs/>
          <w:iCs/>
          <w:noProof/>
        </w:rPr>
      </w:pPr>
      <w:r w:rsidRPr="00C97032">
        <w:rPr>
          <w:rFonts w:ascii="Times New Roman" w:eastAsia="Times New Roman" w:hAnsi="Times New Roman"/>
          <w:iCs/>
          <w:noProof/>
        </w:rPr>
        <w:t>Convulex retard 500 mg</w:t>
      </w:r>
      <w:r w:rsidRPr="00C97032">
        <w:rPr>
          <w:rFonts w:ascii="Times New Roman" w:eastAsia="Times New Roman" w:hAnsi="Times New Roman"/>
          <w:bCs/>
          <w:iCs/>
          <w:noProof/>
        </w:rPr>
        <w:t xml:space="preserve"> </w:t>
      </w:r>
      <w:r w:rsidRPr="00C97032">
        <w:rPr>
          <w:rFonts w:ascii="Times New Roman" w:eastAsia="Times New Roman" w:hAnsi="Times New Roman"/>
          <w:iCs/>
          <w:noProof/>
        </w:rPr>
        <w:t>pailginto atpalaidavimo tabletės</w:t>
      </w:r>
    </w:p>
    <w:p w14:paraId="5F0004C8" w14:textId="6DD93DD6" w:rsidR="00E91432" w:rsidRDefault="004B0F75" w:rsidP="00E91432">
      <w:pPr>
        <w:spacing w:after="0" w:line="240" w:lineRule="auto"/>
        <w:rPr>
          <w:rFonts w:ascii="Times New Roman" w:eastAsia="Times New Roman" w:hAnsi="Times New Roman"/>
          <w:iCs/>
          <w:noProof/>
        </w:rPr>
      </w:pPr>
      <w:r w:rsidRPr="00C97032">
        <w:rPr>
          <w:rFonts w:ascii="Times New Roman" w:eastAsia="Times New Roman" w:hAnsi="Times New Roman"/>
          <w:iCs/>
          <w:noProof/>
        </w:rPr>
        <w:t>Kiekvienoje š</w:t>
      </w:r>
      <w:r w:rsidR="00E91432" w:rsidRPr="00C97032">
        <w:rPr>
          <w:rFonts w:ascii="Times New Roman" w:eastAsia="Times New Roman" w:hAnsi="Times New Roman"/>
          <w:iCs/>
          <w:noProof/>
        </w:rPr>
        <w:t xml:space="preserve">io vaisto </w:t>
      </w:r>
      <w:r w:rsidRPr="00C97032">
        <w:rPr>
          <w:rFonts w:ascii="Times New Roman" w:eastAsia="Times New Roman" w:hAnsi="Times New Roman"/>
          <w:iCs/>
          <w:noProof/>
        </w:rPr>
        <w:t xml:space="preserve">tabletės </w:t>
      </w:r>
      <w:r w:rsidR="00E91432" w:rsidRPr="00C97032">
        <w:rPr>
          <w:rFonts w:ascii="Times New Roman" w:eastAsia="Times New Roman" w:hAnsi="Times New Roman"/>
          <w:iCs/>
          <w:noProof/>
        </w:rPr>
        <w:t>sudėtyje yra 70 mg natrio (valgomosios druskos). Tai atitinka 3,5 % rekomenduojamos didžiausios natrio dienos dozės suaugusiesiems.</w:t>
      </w:r>
    </w:p>
    <w:p w14:paraId="0651A5FF" w14:textId="77777777" w:rsidR="009A053F" w:rsidRPr="00C97032" w:rsidRDefault="009A053F" w:rsidP="00E91432">
      <w:pPr>
        <w:spacing w:after="0" w:line="240" w:lineRule="auto"/>
        <w:rPr>
          <w:rFonts w:ascii="Times New Roman" w:eastAsia="Times New Roman" w:hAnsi="Times New Roman"/>
          <w:iCs/>
          <w:noProof/>
        </w:rPr>
      </w:pPr>
    </w:p>
    <w:p w14:paraId="1EC45C74" w14:textId="77777777" w:rsidR="00F31CF7" w:rsidRPr="00C97032" w:rsidRDefault="00F31CF7" w:rsidP="00F31CF7">
      <w:pPr>
        <w:spacing w:after="0" w:line="240" w:lineRule="auto"/>
        <w:rPr>
          <w:rFonts w:ascii="Times New Roman" w:eastAsia="Times New Roman" w:hAnsi="Times New Roman"/>
          <w:iCs/>
          <w:noProof/>
        </w:rPr>
      </w:pPr>
    </w:p>
    <w:p w14:paraId="6E1B81EA"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72" w:name="_Toc129243141"/>
      <w:bookmarkStart w:id="73" w:name="_Toc129243266"/>
      <w:r w:rsidRPr="00C97032">
        <w:rPr>
          <w:rFonts w:ascii="Times New Roman" w:eastAsia="Times New Roman" w:hAnsi="Times New Roman"/>
          <w:b/>
        </w:rPr>
        <w:t>3.</w:t>
      </w:r>
      <w:r w:rsidRPr="00C97032">
        <w:rPr>
          <w:rFonts w:ascii="Times New Roman" w:eastAsia="Times New Roman" w:hAnsi="Times New Roman"/>
          <w:b/>
        </w:rPr>
        <w:tab/>
      </w:r>
      <w:bookmarkEnd w:id="72"/>
      <w:bookmarkEnd w:id="73"/>
      <w:r w:rsidRPr="00C97032">
        <w:rPr>
          <w:rFonts w:ascii="Times New Roman" w:eastAsia="Times New Roman" w:hAnsi="Times New Roman"/>
          <w:b/>
        </w:rPr>
        <w:t xml:space="preserve">Kaip vartoti </w:t>
      </w:r>
      <w:proofErr w:type="spellStart"/>
      <w:r w:rsidRPr="00C97032">
        <w:rPr>
          <w:rFonts w:ascii="Times New Roman" w:eastAsia="Times New Roman" w:hAnsi="Times New Roman"/>
          <w:b/>
        </w:rPr>
        <w:t>Convulex</w:t>
      </w:r>
      <w:proofErr w:type="spellEnd"/>
      <w:r w:rsidR="002A1C19" w:rsidRPr="00C97032">
        <w:rPr>
          <w:rFonts w:ascii="Times New Roman" w:eastAsia="Times New Roman" w:hAnsi="Times New Roman"/>
          <w:b/>
        </w:rPr>
        <w:t xml:space="preserve"> </w:t>
      </w:r>
      <w:proofErr w:type="spellStart"/>
      <w:r w:rsidR="002A1C19" w:rsidRPr="00C97032">
        <w:rPr>
          <w:rFonts w:ascii="Times New Roman" w:eastAsia="Times New Roman" w:hAnsi="Times New Roman"/>
          <w:b/>
        </w:rPr>
        <w:t>retard</w:t>
      </w:r>
      <w:proofErr w:type="spellEnd"/>
    </w:p>
    <w:p w14:paraId="3053DB8E" w14:textId="77777777" w:rsidR="00F31CF7" w:rsidRPr="00C97032" w:rsidRDefault="00F31CF7" w:rsidP="00F31CF7">
      <w:pPr>
        <w:spacing w:after="0" w:line="240" w:lineRule="auto"/>
        <w:rPr>
          <w:rFonts w:ascii="Times New Roman" w:eastAsia="Times New Roman" w:hAnsi="Times New Roman"/>
          <w:iCs/>
          <w:noProof/>
        </w:rPr>
      </w:pPr>
    </w:p>
    <w:p w14:paraId="1C1A9FA5"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Visada vartokite šį vaistą tiksliai kaip nurodė gydytojas. Jeigu abejojate, kreipkitės į gydytoją </w:t>
      </w:r>
    </w:p>
    <w:p w14:paraId="446B343D"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arba vaistininką. </w:t>
      </w:r>
    </w:p>
    <w:p w14:paraId="2B8EC810" w14:textId="77777777" w:rsidR="00064F3E" w:rsidRPr="00C97032" w:rsidRDefault="00064F3E" w:rsidP="00FB4ED8">
      <w:pPr>
        <w:pStyle w:val="BTEMEASMCA"/>
      </w:pPr>
    </w:p>
    <w:p w14:paraId="7A6DA863" w14:textId="46CC6D6D" w:rsidR="00465F55" w:rsidRPr="00C97032" w:rsidRDefault="00465F55" w:rsidP="00FB4ED8">
      <w:pPr>
        <w:pStyle w:val="BTEMEASMCA"/>
        <w:rPr>
          <w:rFonts w:eastAsia="Calibri"/>
          <w:lang w:val="lt-LT"/>
        </w:rPr>
      </w:pPr>
      <w:r w:rsidRPr="00C97032">
        <w:t>Moteriškos lyties vaikai ir vaisingo amžiaus moterys</w:t>
      </w:r>
    </w:p>
    <w:p w14:paraId="5FBFE3F2" w14:textId="77777777" w:rsidR="00F31CF7" w:rsidRPr="00C97032" w:rsidRDefault="00506293" w:rsidP="00F31CF7">
      <w:pPr>
        <w:spacing w:after="0" w:line="240" w:lineRule="auto"/>
        <w:rPr>
          <w:rFonts w:ascii="Times New Roman" w:eastAsia="Times New Roman" w:hAnsi="Times New Roman"/>
          <w:iCs/>
          <w:noProof/>
        </w:rPr>
      </w:pPr>
      <w:r w:rsidRPr="00C97032">
        <w:rPr>
          <w:rFonts w:ascii="Times New Roman" w:eastAsia="SimSun" w:hAnsi="Times New Roman"/>
          <w:lang w:eastAsia="zh-CN"/>
        </w:rPr>
        <w:t xml:space="preserve">Gydymą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2A1C19" w:rsidRPr="00C97032">
        <w:rPr>
          <w:rFonts w:ascii="Times New Roman" w:eastAsia="Times New Roman" w:hAnsi="Times New Roman"/>
          <w:snapToGrid w:val="0"/>
        </w:rPr>
        <w:t>retard</w:t>
      </w:r>
      <w:proofErr w:type="spellEnd"/>
      <w:r w:rsidR="002A1C19" w:rsidRPr="00C97032">
        <w:rPr>
          <w:rFonts w:ascii="Times New Roman" w:eastAsia="Times New Roman" w:hAnsi="Times New Roman"/>
          <w:snapToGrid w:val="0"/>
        </w:rPr>
        <w:t xml:space="preserve"> </w:t>
      </w:r>
      <w:r w:rsidRPr="00C97032">
        <w:rPr>
          <w:rFonts w:ascii="Times New Roman" w:eastAsia="SimSun" w:hAnsi="Times New Roman"/>
          <w:lang w:eastAsia="zh-CN"/>
        </w:rPr>
        <w:t xml:space="preserve">turi pradėti ir prižiūrėti gydytojas, turintis epilepsijos ar </w:t>
      </w:r>
      <w:proofErr w:type="spellStart"/>
      <w:r w:rsidRPr="00C97032">
        <w:rPr>
          <w:rFonts w:ascii="Times New Roman" w:eastAsia="SimSun" w:hAnsi="Times New Roman"/>
          <w:lang w:eastAsia="zh-CN"/>
        </w:rPr>
        <w:t>bipolinio</w:t>
      </w:r>
      <w:proofErr w:type="spellEnd"/>
      <w:r w:rsidRPr="00C97032">
        <w:rPr>
          <w:rFonts w:ascii="Times New Roman" w:eastAsia="SimSun" w:hAnsi="Times New Roman"/>
          <w:lang w:eastAsia="zh-CN"/>
        </w:rPr>
        <w:t xml:space="preserve"> sutrikimo gydymo patirties. </w:t>
      </w:r>
    </w:p>
    <w:p w14:paraId="48D73721" w14:textId="77777777" w:rsidR="00064F3E" w:rsidRPr="00C97032" w:rsidRDefault="00064F3E" w:rsidP="00FB4ED8">
      <w:pPr>
        <w:pStyle w:val="BTEMEASMCA"/>
      </w:pPr>
    </w:p>
    <w:p w14:paraId="0E678C89" w14:textId="0EFADC04" w:rsidR="00465F55" w:rsidRPr="00C97032" w:rsidRDefault="00465F55" w:rsidP="00FB4ED8">
      <w:pPr>
        <w:pStyle w:val="BTEMEASMCA"/>
        <w:rPr>
          <w:rFonts w:eastAsia="Calibri"/>
          <w:lang w:val="lt-LT"/>
        </w:rPr>
      </w:pPr>
      <w:r w:rsidRPr="00C97032">
        <w:t>Pacientai vyrai</w:t>
      </w:r>
    </w:p>
    <w:p w14:paraId="358728EE" w14:textId="1A275F38" w:rsidR="00465F55" w:rsidRPr="00C97032" w:rsidRDefault="00465F55" w:rsidP="00064F3E">
      <w:pPr>
        <w:spacing w:line="240" w:lineRule="auto"/>
        <w:ind w:right="-57"/>
        <w:rPr>
          <w:rFonts w:ascii="Times New Roman" w:eastAsia="SimSun" w:hAnsi="Times New Roman"/>
          <w:lang w:eastAsia="zh-CN"/>
        </w:rPr>
      </w:pPr>
      <w:r w:rsidRPr="00C97032">
        <w:rPr>
          <w:rFonts w:ascii="Times New Roman" w:eastAsia="SimSun" w:hAnsi="Times New Roman"/>
          <w:lang w:eastAsia="zh-CN"/>
        </w:rPr>
        <w:t xml:space="preserve">Rekomenduojama, kad gydymą </w:t>
      </w:r>
      <w:proofErr w:type="spellStart"/>
      <w:r w:rsidRPr="00C97032">
        <w:rPr>
          <w:rFonts w:ascii="Times New Roman" w:eastAsia="SimSun" w:hAnsi="Times New Roman"/>
          <w:lang w:eastAsia="zh-CN"/>
        </w:rPr>
        <w:t>Convulex</w:t>
      </w:r>
      <w:proofErr w:type="spellEnd"/>
      <w:r w:rsidRPr="00C97032">
        <w:rPr>
          <w:rFonts w:ascii="Times New Roman" w:eastAsia="SimSun" w:hAnsi="Times New Roman"/>
          <w:lang w:eastAsia="zh-CN"/>
        </w:rPr>
        <w:t xml:space="preserve"> pradėtų ir prižiūrėtų specialistas, turintis epilepsij</w:t>
      </w:r>
      <w:r w:rsidR="00D4330C">
        <w:rPr>
          <w:rFonts w:ascii="Times New Roman" w:eastAsia="SimSun" w:hAnsi="Times New Roman"/>
          <w:lang w:eastAsia="zh-CN"/>
        </w:rPr>
        <w:t>os</w:t>
      </w:r>
      <w:r w:rsidRPr="00C97032">
        <w:rPr>
          <w:rFonts w:ascii="Times New Roman" w:eastAsia="SimSun" w:hAnsi="Times New Roman"/>
          <w:lang w:eastAsia="zh-CN"/>
        </w:rPr>
        <w:t xml:space="preserve"> ar </w:t>
      </w:r>
      <w:proofErr w:type="spellStart"/>
      <w:r w:rsidRPr="00C97032">
        <w:rPr>
          <w:rFonts w:ascii="Times New Roman" w:eastAsia="SimSun" w:hAnsi="Times New Roman"/>
          <w:lang w:eastAsia="zh-CN"/>
        </w:rPr>
        <w:t>bipolinio</w:t>
      </w:r>
      <w:proofErr w:type="spellEnd"/>
      <w:r w:rsidRPr="00C97032">
        <w:rPr>
          <w:rFonts w:ascii="Times New Roman" w:eastAsia="SimSun" w:hAnsi="Times New Roman"/>
          <w:lang w:eastAsia="zh-CN"/>
        </w:rPr>
        <w:t xml:space="preserve"> afektinio sutrikimo gydymo patirties (žr. skyrių „</w:t>
      </w:r>
      <w:r w:rsidRPr="00C97032">
        <w:rPr>
          <w:rFonts w:ascii="Times New Roman" w:hAnsi="Times New Roman"/>
        </w:rPr>
        <w:t>Svarbi informacija pacientams vyrams“</w:t>
      </w:r>
      <w:r w:rsidRPr="00C97032">
        <w:rPr>
          <w:rFonts w:ascii="Times New Roman" w:eastAsia="SimSun" w:hAnsi="Times New Roman"/>
          <w:lang w:eastAsia="zh-CN"/>
        </w:rPr>
        <w:t>).</w:t>
      </w:r>
    </w:p>
    <w:p w14:paraId="5F98A84F" w14:textId="77777777" w:rsidR="00F31CF7" w:rsidRPr="00C97032" w:rsidRDefault="00F31CF7" w:rsidP="00064F3E">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Dozė ir vartojimo trukmė</w:t>
      </w:r>
    </w:p>
    <w:p w14:paraId="7E7DC007"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Jūsų gydytojas nustatys tik Jums tinkamą vaisto dozę ir vartojimo trukmę. Dažniausiai gydyti </w:t>
      </w:r>
    </w:p>
    <w:p w14:paraId="393CCADF"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pradedama maža vaisto doze, kurią gydytojas palengva didina, kol pasiekiama geriausiai veikianti </w:t>
      </w:r>
    </w:p>
    <w:p w14:paraId="6C3FB070"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dozė. </w:t>
      </w:r>
    </w:p>
    <w:p w14:paraId="6260BA50"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Paros dozę galima išgerti iš karto arba padalyti į dvi dalis.</w:t>
      </w:r>
    </w:p>
    <w:p w14:paraId="33D87232" w14:textId="77777777" w:rsidR="00F31CF7" w:rsidRPr="00C97032" w:rsidRDefault="00F31CF7" w:rsidP="00F31CF7">
      <w:pPr>
        <w:spacing w:after="0" w:line="240" w:lineRule="auto"/>
        <w:rPr>
          <w:rFonts w:ascii="Times New Roman" w:eastAsia="Times New Roman" w:hAnsi="Times New Roman"/>
          <w:iCs/>
          <w:noProof/>
        </w:rPr>
      </w:pPr>
    </w:p>
    <w:p w14:paraId="11A1A78E" w14:textId="77777777" w:rsidR="00F31CF7" w:rsidRPr="00C97032" w:rsidRDefault="00F31CF7" w:rsidP="00F31CF7">
      <w:pPr>
        <w:numPr>
          <w:ilvl w:val="12"/>
          <w:numId w:val="0"/>
        </w:numPr>
        <w:spacing w:after="0" w:line="240" w:lineRule="auto"/>
        <w:ind w:right="-2"/>
        <w:rPr>
          <w:rFonts w:ascii="Times New Roman" w:eastAsia="Times New Roman" w:hAnsi="Times New Roman"/>
          <w:noProof/>
          <w:snapToGrid w:val="0"/>
        </w:rPr>
      </w:pPr>
      <w:r w:rsidRPr="00C97032">
        <w:rPr>
          <w:rFonts w:ascii="Times New Roman" w:eastAsia="Times New Roman" w:hAnsi="Times New Roman"/>
          <w:noProof/>
          <w:snapToGrid w:val="0"/>
        </w:rPr>
        <w:t xml:space="preserve">Jeigu Jums atrodo, kad Convulex </w:t>
      </w:r>
      <w:r w:rsidR="002A1C19" w:rsidRPr="00C97032">
        <w:rPr>
          <w:rFonts w:ascii="Times New Roman" w:eastAsia="Times New Roman" w:hAnsi="Times New Roman"/>
          <w:noProof/>
          <w:snapToGrid w:val="0"/>
        </w:rPr>
        <w:t xml:space="preserve">retard </w:t>
      </w:r>
      <w:r w:rsidRPr="00C97032">
        <w:rPr>
          <w:rFonts w:ascii="Times New Roman" w:eastAsia="Times New Roman" w:hAnsi="Times New Roman"/>
          <w:noProof/>
          <w:snapToGrid w:val="0"/>
        </w:rPr>
        <w:t>veikia pernelyg silpnai arba stipriai, pasitarkite su gydytoju arba vaistininku.</w:t>
      </w:r>
    </w:p>
    <w:p w14:paraId="01A5BFB1" w14:textId="77777777" w:rsidR="00F31CF7" w:rsidRPr="00C97032" w:rsidRDefault="00F31CF7" w:rsidP="00F31CF7">
      <w:pPr>
        <w:numPr>
          <w:ilvl w:val="12"/>
          <w:numId w:val="0"/>
        </w:numPr>
        <w:spacing w:after="0" w:line="240" w:lineRule="auto"/>
        <w:ind w:right="-2"/>
        <w:rPr>
          <w:rFonts w:ascii="Times New Roman" w:eastAsia="Times New Roman" w:hAnsi="Times New Roman"/>
          <w:noProof/>
          <w:snapToGrid w:val="0"/>
        </w:rPr>
      </w:pPr>
      <w:r w:rsidRPr="00C97032">
        <w:rPr>
          <w:rFonts w:ascii="Times New Roman" w:eastAsia="Times New Roman" w:hAnsi="Times New Roman"/>
          <w:noProof/>
          <w:snapToGrid w:val="0"/>
        </w:rPr>
        <w:t>Vartojimo trukmė ir dozė kiekvienam pacientui gali būti skirtinga; tai nustatys Jūsų gydytojas, įvertinęs ligos eigą ir sunkumą.</w:t>
      </w:r>
    </w:p>
    <w:p w14:paraId="4EB79941" w14:textId="77777777" w:rsidR="00F31CF7" w:rsidRPr="00C97032" w:rsidRDefault="00F31CF7" w:rsidP="00F31CF7">
      <w:pPr>
        <w:numPr>
          <w:ilvl w:val="12"/>
          <w:numId w:val="0"/>
        </w:numPr>
        <w:spacing w:after="0" w:line="240" w:lineRule="auto"/>
        <w:ind w:right="-2"/>
        <w:rPr>
          <w:rFonts w:ascii="Times New Roman" w:eastAsia="Times New Roman" w:hAnsi="Times New Roman"/>
          <w:noProof/>
          <w:snapToGrid w:val="0"/>
        </w:rPr>
      </w:pPr>
      <w:r w:rsidRPr="00C97032">
        <w:rPr>
          <w:rFonts w:ascii="Times New Roman" w:eastAsia="Times New Roman" w:hAnsi="Times New Roman"/>
          <w:noProof/>
          <w:snapToGrid w:val="0"/>
        </w:rPr>
        <w:t>Dažniausiai epilepsija gydoma ilgai.</w:t>
      </w:r>
    </w:p>
    <w:p w14:paraId="747F360B" w14:textId="77777777" w:rsidR="00F31CF7" w:rsidRPr="00C97032" w:rsidRDefault="00F31CF7" w:rsidP="00F31CF7">
      <w:pPr>
        <w:numPr>
          <w:ilvl w:val="12"/>
          <w:numId w:val="0"/>
        </w:numPr>
        <w:spacing w:after="0" w:line="240" w:lineRule="auto"/>
        <w:ind w:right="-2"/>
        <w:rPr>
          <w:rFonts w:ascii="Times New Roman" w:eastAsia="Times New Roman" w:hAnsi="Times New Roman"/>
          <w:noProof/>
          <w:snapToGrid w:val="0"/>
        </w:rPr>
      </w:pPr>
    </w:p>
    <w:p w14:paraId="4F492AB9" w14:textId="77777777" w:rsidR="00F31CF7" w:rsidRPr="00C97032" w:rsidRDefault="00F31CF7" w:rsidP="00F31CF7">
      <w:pPr>
        <w:spacing w:after="0" w:line="240" w:lineRule="auto"/>
        <w:rPr>
          <w:rFonts w:ascii="Times New Roman" w:eastAsia="Times New Roman" w:hAnsi="Times New Roman"/>
          <w:i/>
          <w:iCs/>
          <w:noProof/>
          <w:u w:val="single"/>
        </w:rPr>
      </w:pPr>
      <w:r w:rsidRPr="00C97032">
        <w:rPr>
          <w:rFonts w:ascii="Times New Roman" w:eastAsia="Times New Roman" w:hAnsi="Times New Roman"/>
          <w:i/>
          <w:iCs/>
          <w:noProof/>
          <w:u w:val="single"/>
        </w:rPr>
        <w:t>Epilepsij</w:t>
      </w:r>
      <w:r w:rsidR="00316D1B" w:rsidRPr="00C97032">
        <w:rPr>
          <w:rFonts w:ascii="Times New Roman" w:eastAsia="Times New Roman" w:hAnsi="Times New Roman"/>
          <w:i/>
          <w:iCs/>
          <w:noProof/>
          <w:u w:val="single"/>
        </w:rPr>
        <w:t>os gydymas</w:t>
      </w:r>
    </w:p>
    <w:p w14:paraId="44F8D63F" w14:textId="77777777" w:rsidR="00F31CF7" w:rsidRPr="00C97032" w:rsidRDefault="00F31CF7" w:rsidP="00F31CF7">
      <w:pPr>
        <w:spacing w:after="0" w:line="240" w:lineRule="auto"/>
        <w:rPr>
          <w:rFonts w:ascii="Times New Roman" w:eastAsia="Times New Roman" w:hAnsi="Times New Roman"/>
          <w:b/>
          <w:iCs/>
          <w:noProof/>
        </w:rPr>
      </w:pPr>
    </w:p>
    <w:p w14:paraId="193FFCF7" w14:textId="77777777" w:rsidR="00506293" w:rsidRPr="00C97032" w:rsidRDefault="00506293" w:rsidP="00506293">
      <w:pPr>
        <w:tabs>
          <w:tab w:val="left" w:pos="0"/>
        </w:tabs>
        <w:spacing w:after="0" w:line="240" w:lineRule="auto"/>
        <w:rPr>
          <w:rFonts w:ascii="Times New Roman" w:hAnsi="Times New Roman"/>
          <w:bCs/>
          <w:i/>
          <w:iCs/>
        </w:rPr>
      </w:pPr>
      <w:proofErr w:type="spellStart"/>
      <w:r w:rsidRPr="00C97032">
        <w:rPr>
          <w:rFonts w:ascii="Times New Roman" w:hAnsi="Times New Roman"/>
          <w:bCs/>
          <w:i/>
          <w:iCs/>
        </w:rPr>
        <w:t>Monoterapija</w:t>
      </w:r>
      <w:proofErr w:type="spellEnd"/>
      <w:r w:rsidRPr="00C97032">
        <w:rPr>
          <w:rFonts w:ascii="Times New Roman" w:hAnsi="Times New Roman"/>
          <w:bCs/>
          <w:i/>
          <w:iCs/>
        </w:rPr>
        <w:t xml:space="preserve"> (epilepsijos gydymas tik </w:t>
      </w:r>
      <w:proofErr w:type="spellStart"/>
      <w:r w:rsidRPr="00C97032">
        <w:rPr>
          <w:rFonts w:ascii="Times New Roman" w:hAnsi="Times New Roman"/>
          <w:bCs/>
          <w:i/>
          <w:iCs/>
        </w:rPr>
        <w:t>valpro</w:t>
      </w:r>
      <w:proofErr w:type="spellEnd"/>
      <w:r w:rsidRPr="00C97032">
        <w:rPr>
          <w:rFonts w:ascii="Times New Roman" w:hAnsi="Times New Roman"/>
          <w:bCs/>
          <w:i/>
          <w:iCs/>
        </w:rPr>
        <w:t xml:space="preserve"> rūgštimi)</w:t>
      </w:r>
    </w:p>
    <w:p w14:paraId="46D84D8C"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Suaugusie</w:t>
      </w:r>
      <w:r w:rsidR="00316D1B" w:rsidRPr="00C97032">
        <w:rPr>
          <w:rFonts w:ascii="Times New Roman" w:eastAsia="Times New Roman" w:hAnsi="Times New Roman"/>
          <w:i/>
          <w:iCs/>
          <w:noProof/>
        </w:rPr>
        <w:t>siems</w:t>
      </w:r>
    </w:p>
    <w:p w14:paraId="7323C81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Suaugusiems pacientams dažniausiai vartojama dozė yra 1000-2000 mg per parą. Jei reikia, gydytojas dozę gali padidinti (iki 2500</w:t>
      </w:r>
      <w:r w:rsidR="00506293" w:rsidRPr="00C97032">
        <w:rPr>
          <w:rFonts w:ascii="Times New Roman" w:eastAsia="Times New Roman" w:hAnsi="Times New Roman"/>
          <w:iCs/>
          <w:noProof/>
        </w:rPr>
        <w:t> </w:t>
      </w:r>
      <w:r w:rsidRPr="00C97032">
        <w:rPr>
          <w:rFonts w:ascii="Times New Roman" w:eastAsia="Times New Roman" w:hAnsi="Times New Roman"/>
          <w:iCs/>
          <w:noProof/>
        </w:rPr>
        <w:t>mg per parą).</w:t>
      </w:r>
    </w:p>
    <w:p w14:paraId="3EBF8766" w14:textId="77777777" w:rsidR="00F31CF7" w:rsidRPr="00C97032" w:rsidRDefault="00F31CF7" w:rsidP="00F31CF7">
      <w:pPr>
        <w:spacing w:after="0" w:line="240" w:lineRule="auto"/>
        <w:rPr>
          <w:rFonts w:ascii="Times New Roman" w:eastAsia="Times New Roman" w:hAnsi="Times New Roman"/>
          <w:iCs/>
          <w:noProof/>
        </w:rPr>
      </w:pPr>
    </w:p>
    <w:p w14:paraId="54BA2FB1"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Vaika</w:t>
      </w:r>
      <w:r w:rsidR="00316D1B" w:rsidRPr="00C97032">
        <w:rPr>
          <w:rFonts w:ascii="Times New Roman" w:eastAsia="Times New Roman" w:hAnsi="Times New Roman"/>
          <w:i/>
          <w:iCs/>
          <w:noProof/>
        </w:rPr>
        <w:t>ms</w:t>
      </w:r>
      <w:r w:rsidRPr="00C97032">
        <w:rPr>
          <w:rFonts w:ascii="Times New Roman" w:eastAsia="Times New Roman" w:hAnsi="Times New Roman"/>
          <w:i/>
          <w:iCs/>
          <w:noProof/>
        </w:rPr>
        <w:t xml:space="preserve"> ir paauglia</w:t>
      </w:r>
      <w:r w:rsidR="00316D1B" w:rsidRPr="00C97032">
        <w:rPr>
          <w:rFonts w:ascii="Times New Roman" w:eastAsia="Times New Roman" w:hAnsi="Times New Roman"/>
          <w:i/>
          <w:iCs/>
          <w:noProof/>
        </w:rPr>
        <w:t>ms</w:t>
      </w:r>
    </w:p>
    <w:p w14:paraId="05C478C3"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Vaika</w:t>
      </w:r>
      <w:r w:rsidR="00316D1B" w:rsidRPr="00C97032">
        <w:rPr>
          <w:rFonts w:ascii="Times New Roman" w:hAnsi="Times New Roman"/>
          <w:bCs/>
          <w:i/>
          <w:iCs/>
          <w:noProof/>
        </w:rPr>
        <w:t>ms ir paaugliams</w:t>
      </w:r>
      <w:r w:rsidRPr="00C97032">
        <w:rPr>
          <w:rFonts w:ascii="Times New Roman" w:eastAsia="Times New Roman" w:hAnsi="Times New Roman"/>
          <w:i/>
          <w:iCs/>
          <w:noProof/>
        </w:rPr>
        <w:t>, kurių svoris didesnis negu 20</w:t>
      </w:r>
      <w:r w:rsidR="00506293" w:rsidRPr="00C97032">
        <w:rPr>
          <w:rFonts w:ascii="Times New Roman" w:eastAsia="Times New Roman" w:hAnsi="Times New Roman"/>
          <w:i/>
          <w:iCs/>
          <w:noProof/>
        </w:rPr>
        <w:t> </w:t>
      </w:r>
      <w:r w:rsidRPr="00C97032">
        <w:rPr>
          <w:rFonts w:ascii="Times New Roman" w:eastAsia="Times New Roman" w:hAnsi="Times New Roman"/>
          <w:i/>
          <w:iCs/>
          <w:noProof/>
        </w:rPr>
        <w:t>kg</w:t>
      </w:r>
    </w:p>
    <w:p w14:paraId="5D59940D"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Vaisto dozė nustatoma pagal vaiko kūno svorį. Dažniausiai vartojama dozė yra 20-30 mg/kg kūno svorio per parą (pvz., jei vaikas sveria 30</w:t>
      </w:r>
      <w:r w:rsidR="00506293" w:rsidRPr="00C97032">
        <w:rPr>
          <w:rFonts w:ascii="Times New Roman" w:eastAsia="Times New Roman" w:hAnsi="Times New Roman"/>
          <w:iCs/>
          <w:noProof/>
        </w:rPr>
        <w:t> </w:t>
      </w:r>
      <w:r w:rsidRPr="00C97032">
        <w:rPr>
          <w:rFonts w:ascii="Times New Roman" w:eastAsia="Times New Roman" w:hAnsi="Times New Roman"/>
          <w:iCs/>
          <w:noProof/>
        </w:rPr>
        <w:t>kg ir vartojama dozė yra 25 mg/kg kūno svorio, tai reikia gerti dvi su puse tabletės Convulex retard 300 mg per parą). Jei reikia, gydytojas dozę gali padidinti daugiau kaip 30 mg/kg kūno svorio.</w:t>
      </w:r>
    </w:p>
    <w:p w14:paraId="50918DF0" w14:textId="77777777" w:rsidR="00F31CF7" w:rsidRPr="00C97032" w:rsidRDefault="00F31CF7" w:rsidP="00F31CF7">
      <w:pPr>
        <w:spacing w:after="0" w:line="240" w:lineRule="auto"/>
        <w:rPr>
          <w:rFonts w:ascii="Times New Roman" w:eastAsia="Times New Roman" w:hAnsi="Times New Roman"/>
          <w:iCs/>
          <w:noProof/>
        </w:rPr>
      </w:pPr>
    </w:p>
    <w:p w14:paraId="7AFF1A82"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Vaikams, kurie sveria mažiau negu 20</w:t>
      </w:r>
      <w:r w:rsidR="00506293" w:rsidRPr="00C97032">
        <w:rPr>
          <w:rFonts w:ascii="Times New Roman" w:eastAsia="Times New Roman" w:hAnsi="Times New Roman"/>
          <w:iCs/>
          <w:noProof/>
        </w:rPr>
        <w:t> </w:t>
      </w:r>
      <w:r w:rsidRPr="00C97032">
        <w:rPr>
          <w:rFonts w:ascii="Times New Roman" w:eastAsia="Times New Roman" w:hAnsi="Times New Roman"/>
          <w:iCs/>
          <w:noProof/>
        </w:rPr>
        <w:t>kg, vietoje tablečių reikėtų vartoti kitokias Convulex farmacines formas (geriamąjį tirpalą arba sirupą).</w:t>
      </w:r>
    </w:p>
    <w:p w14:paraId="27A8E3C4"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Patariama vartoti tokias natrio valproato dozes:</w:t>
      </w:r>
    </w:p>
    <w:p w14:paraId="15369778" w14:textId="77777777" w:rsidR="00F31CF7" w:rsidRPr="00C97032" w:rsidRDefault="00F31CF7" w:rsidP="00F31CF7">
      <w:pPr>
        <w:spacing w:after="0" w:line="240" w:lineRule="auto"/>
        <w:rPr>
          <w:rFonts w:ascii="Times New Roman" w:eastAsia="Times New Roman" w:hAnsi="Times New Roman"/>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2756"/>
        <w:gridCol w:w="3210"/>
      </w:tblGrid>
      <w:tr w:rsidR="00F31CF7" w:rsidRPr="00C97032" w14:paraId="039A83A7" w14:textId="77777777" w:rsidTr="00157952">
        <w:tc>
          <w:tcPr>
            <w:tcW w:w="2556" w:type="dxa"/>
          </w:tcPr>
          <w:p w14:paraId="6A5D9216"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Amžius</w:t>
            </w:r>
          </w:p>
        </w:tc>
        <w:tc>
          <w:tcPr>
            <w:tcW w:w="2756" w:type="dxa"/>
          </w:tcPr>
          <w:p w14:paraId="22BA3860"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Kūno svoris (kg)</w:t>
            </w:r>
          </w:p>
        </w:tc>
        <w:tc>
          <w:tcPr>
            <w:tcW w:w="3210" w:type="dxa"/>
          </w:tcPr>
          <w:p w14:paraId="5D11814E"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Vidutinė dozė (mg per parą)</w:t>
            </w:r>
          </w:p>
        </w:tc>
      </w:tr>
      <w:tr w:rsidR="00F31CF7" w:rsidRPr="00C97032" w14:paraId="3BC555A8" w14:textId="77777777" w:rsidTr="00157952">
        <w:tc>
          <w:tcPr>
            <w:tcW w:w="2556" w:type="dxa"/>
          </w:tcPr>
          <w:p w14:paraId="59B949E0"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3-6</w:t>
            </w:r>
            <w:r w:rsidR="00506293" w:rsidRPr="00C97032">
              <w:rPr>
                <w:rFonts w:ascii="Times New Roman" w:eastAsia="Times New Roman" w:hAnsi="Times New Roman"/>
                <w:iCs/>
                <w:noProof/>
              </w:rPr>
              <w:t> </w:t>
            </w:r>
            <w:r w:rsidRPr="00C97032">
              <w:rPr>
                <w:rFonts w:ascii="Times New Roman" w:eastAsia="Times New Roman" w:hAnsi="Times New Roman"/>
                <w:iCs/>
                <w:noProof/>
              </w:rPr>
              <w:t>mėn.</w:t>
            </w:r>
          </w:p>
        </w:tc>
        <w:tc>
          <w:tcPr>
            <w:tcW w:w="2756" w:type="dxa"/>
          </w:tcPr>
          <w:p w14:paraId="3453F6A9"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apie 5,5-7,5</w:t>
            </w:r>
          </w:p>
        </w:tc>
        <w:tc>
          <w:tcPr>
            <w:tcW w:w="3210" w:type="dxa"/>
          </w:tcPr>
          <w:p w14:paraId="142A7489"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150</w:t>
            </w:r>
          </w:p>
        </w:tc>
      </w:tr>
      <w:tr w:rsidR="00F31CF7" w:rsidRPr="00C97032" w14:paraId="74BDBAE6" w14:textId="77777777" w:rsidTr="00157952">
        <w:tc>
          <w:tcPr>
            <w:tcW w:w="2556" w:type="dxa"/>
          </w:tcPr>
          <w:p w14:paraId="1C73D61D"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6-12</w:t>
            </w:r>
            <w:r w:rsidR="00506293" w:rsidRPr="00C97032">
              <w:rPr>
                <w:rFonts w:ascii="Times New Roman" w:eastAsia="Times New Roman" w:hAnsi="Times New Roman"/>
                <w:iCs/>
                <w:noProof/>
              </w:rPr>
              <w:t> </w:t>
            </w:r>
            <w:r w:rsidRPr="00C97032">
              <w:rPr>
                <w:rFonts w:ascii="Times New Roman" w:eastAsia="Times New Roman" w:hAnsi="Times New Roman"/>
                <w:iCs/>
                <w:noProof/>
              </w:rPr>
              <w:t>mėn.</w:t>
            </w:r>
          </w:p>
        </w:tc>
        <w:tc>
          <w:tcPr>
            <w:tcW w:w="2756" w:type="dxa"/>
          </w:tcPr>
          <w:p w14:paraId="22E9E656"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apie 7,5-10</w:t>
            </w:r>
          </w:p>
        </w:tc>
        <w:tc>
          <w:tcPr>
            <w:tcW w:w="3210" w:type="dxa"/>
          </w:tcPr>
          <w:p w14:paraId="023635E1"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150-300</w:t>
            </w:r>
          </w:p>
        </w:tc>
      </w:tr>
      <w:tr w:rsidR="00F31CF7" w:rsidRPr="00C97032" w14:paraId="49B4533F" w14:textId="77777777" w:rsidTr="00157952">
        <w:tc>
          <w:tcPr>
            <w:tcW w:w="2556" w:type="dxa"/>
          </w:tcPr>
          <w:p w14:paraId="2DB7F24F"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1-3 metai</w:t>
            </w:r>
          </w:p>
        </w:tc>
        <w:tc>
          <w:tcPr>
            <w:tcW w:w="2756" w:type="dxa"/>
          </w:tcPr>
          <w:p w14:paraId="04D788B6"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apie 10-15</w:t>
            </w:r>
          </w:p>
        </w:tc>
        <w:tc>
          <w:tcPr>
            <w:tcW w:w="3210" w:type="dxa"/>
          </w:tcPr>
          <w:p w14:paraId="5BA45095"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300-450</w:t>
            </w:r>
          </w:p>
        </w:tc>
      </w:tr>
      <w:tr w:rsidR="00F31CF7" w:rsidRPr="00C97032" w14:paraId="26D89AF7" w14:textId="77777777" w:rsidTr="00157952">
        <w:tc>
          <w:tcPr>
            <w:tcW w:w="2556" w:type="dxa"/>
          </w:tcPr>
          <w:p w14:paraId="25EA800A"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3-6 metai</w:t>
            </w:r>
          </w:p>
        </w:tc>
        <w:tc>
          <w:tcPr>
            <w:tcW w:w="2756" w:type="dxa"/>
          </w:tcPr>
          <w:p w14:paraId="303EC58B"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apie 15-20</w:t>
            </w:r>
          </w:p>
        </w:tc>
        <w:tc>
          <w:tcPr>
            <w:tcW w:w="3210" w:type="dxa"/>
          </w:tcPr>
          <w:p w14:paraId="732D2B07"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450-600</w:t>
            </w:r>
          </w:p>
        </w:tc>
      </w:tr>
      <w:tr w:rsidR="00F31CF7" w:rsidRPr="00C97032" w14:paraId="7A423C2D" w14:textId="77777777" w:rsidTr="00157952">
        <w:tc>
          <w:tcPr>
            <w:tcW w:w="2556" w:type="dxa"/>
          </w:tcPr>
          <w:p w14:paraId="5EBDAD1A"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7-11 metų</w:t>
            </w:r>
          </w:p>
        </w:tc>
        <w:tc>
          <w:tcPr>
            <w:tcW w:w="2756" w:type="dxa"/>
          </w:tcPr>
          <w:p w14:paraId="2DA6A134"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apie 20-40</w:t>
            </w:r>
          </w:p>
        </w:tc>
        <w:tc>
          <w:tcPr>
            <w:tcW w:w="3210" w:type="dxa"/>
          </w:tcPr>
          <w:p w14:paraId="6C830ACD"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600-1200</w:t>
            </w:r>
          </w:p>
        </w:tc>
      </w:tr>
      <w:tr w:rsidR="00F31CF7" w:rsidRPr="00C97032" w14:paraId="6BABF3A5" w14:textId="77777777" w:rsidTr="00157952">
        <w:tc>
          <w:tcPr>
            <w:tcW w:w="2556" w:type="dxa"/>
          </w:tcPr>
          <w:p w14:paraId="5A0B8527"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12-17 metų</w:t>
            </w:r>
          </w:p>
        </w:tc>
        <w:tc>
          <w:tcPr>
            <w:tcW w:w="2756" w:type="dxa"/>
          </w:tcPr>
          <w:p w14:paraId="07001E49"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apie 40-60</w:t>
            </w:r>
          </w:p>
        </w:tc>
        <w:tc>
          <w:tcPr>
            <w:tcW w:w="3210" w:type="dxa"/>
          </w:tcPr>
          <w:p w14:paraId="2A968653"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1000-1500</w:t>
            </w:r>
          </w:p>
        </w:tc>
      </w:tr>
      <w:tr w:rsidR="00F31CF7" w:rsidRPr="00C97032" w14:paraId="06D02BAB" w14:textId="77777777" w:rsidTr="00157952">
        <w:tc>
          <w:tcPr>
            <w:tcW w:w="2556" w:type="dxa"/>
          </w:tcPr>
          <w:p w14:paraId="3EAEE472"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lastRenderedPageBreak/>
              <w:t>Suaugusieji ir senyvi pacientai</w:t>
            </w:r>
          </w:p>
        </w:tc>
        <w:tc>
          <w:tcPr>
            <w:tcW w:w="2756" w:type="dxa"/>
          </w:tcPr>
          <w:p w14:paraId="567ECBA5"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apie 60 ir daugiau</w:t>
            </w:r>
          </w:p>
        </w:tc>
        <w:tc>
          <w:tcPr>
            <w:tcW w:w="3210" w:type="dxa"/>
          </w:tcPr>
          <w:p w14:paraId="595757CD"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1200-2100</w:t>
            </w:r>
          </w:p>
        </w:tc>
      </w:tr>
    </w:tbl>
    <w:p w14:paraId="7B27EA94" w14:textId="77777777" w:rsidR="00F31CF7" w:rsidRPr="00C97032" w:rsidRDefault="00F31CF7" w:rsidP="00F31CF7">
      <w:pPr>
        <w:spacing w:after="0" w:line="240" w:lineRule="auto"/>
        <w:rPr>
          <w:rFonts w:ascii="Times New Roman" w:eastAsia="Times New Roman" w:hAnsi="Times New Roman"/>
          <w:iCs/>
          <w:noProof/>
        </w:rPr>
      </w:pPr>
    </w:p>
    <w:p w14:paraId="3C352D9D" w14:textId="77777777" w:rsidR="007B0648" w:rsidRPr="00C97032" w:rsidRDefault="007B0648" w:rsidP="007B0648">
      <w:pPr>
        <w:autoSpaceDE w:val="0"/>
        <w:autoSpaceDN w:val="0"/>
        <w:adjustRightInd w:val="0"/>
        <w:spacing w:after="0" w:line="240" w:lineRule="auto"/>
        <w:rPr>
          <w:rFonts w:ascii="Times New Roman" w:hAnsi="Times New Roman"/>
          <w:i/>
          <w:iCs/>
          <w:lang w:eastAsia="lt-LT"/>
        </w:rPr>
      </w:pPr>
      <w:r w:rsidRPr="00C97032">
        <w:rPr>
          <w:rFonts w:ascii="Times New Roman" w:hAnsi="Times New Roman"/>
          <w:i/>
          <w:iCs/>
          <w:lang w:eastAsia="lt-LT"/>
        </w:rPr>
        <w:t>Pacientams, kuriems yra inkstų sutrikimų</w:t>
      </w:r>
    </w:p>
    <w:p w14:paraId="455F1717" w14:textId="2A3F7845" w:rsidR="00F31CF7" w:rsidRPr="00C97032" w:rsidRDefault="007B0648" w:rsidP="007B0648">
      <w:pPr>
        <w:spacing w:after="0" w:line="240" w:lineRule="auto"/>
        <w:rPr>
          <w:rFonts w:ascii="Times New Roman" w:eastAsia="Times New Roman" w:hAnsi="Times New Roman"/>
          <w:iCs/>
          <w:noProof/>
        </w:rPr>
      </w:pPr>
      <w:r w:rsidRPr="00C97032">
        <w:rPr>
          <w:rFonts w:ascii="Times New Roman" w:hAnsi="Times New Roman"/>
          <w:lang w:eastAsia="lt-LT"/>
        </w:rPr>
        <w:t>Gydytojas gali nuspręsti koreguoti Jums skiriamą dozę.</w:t>
      </w:r>
      <w:r w:rsidR="00F31CF7" w:rsidRPr="00C97032">
        <w:rPr>
          <w:rFonts w:ascii="Times New Roman" w:eastAsia="Times New Roman" w:hAnsi="Times New Roman"/>
          <w:iCs/>
          <w:noProof/>
        </w:rPr>
        <w:t xml:space="preserve"> </w:t>
      </w:r>
    </w:p>
    <w:p w14:paraId="6C05B9C6" w14:textId="77777777" w:rsidR="00F31CF7" w:rsidRPr="00C97032" w:rsidRDefault="00F31CF7" w:rsidP="00F31CF7">
      <w:pPr>
        <w:spacing w:after="0" w:line="240" w:lineRule="auto"/>
        <w:rPr>
          <w:rFonts w:ascii="Times New Roman" w:eastAsia="Times New Roman" w:hAnsi="Times New Roman"/>
          <w:iCs/>
          <w:noProof/>
        </w:rPr>
      </w:pPr>
    </w:p>
    <w:p w14:paraId="32B4DAC4" w14:textId="77777777" w:rsidR="00F31CF7" w:rsidRPr="00C97032" w:rsidRDefault="00F31CF7" w:rsidP="00F31CF7">
      <w:pPr>
        <w:spacing w:after="0" w:line="240" w:lineRule="auto"/>
        <w:rPr>
          <w:rFonts w:ascii="Times New Roman" w:eastAsia="Times New Roman" w:hAnsi="Times New Roman"/>
          <w:i/>
          <w:iCs/>
          <w:noProof/>
          <w:u w:val="single"/>
        </w:rPr>
      </w:pPr>
      <w:r w:rsidRPr="00C97032">
        <w:rPr>
          <w:rFonts w:ascii="Times New Roman" w:eastAsia="Times New Roman" w:hAnsi="Times New Roman"/>
          <w:i/>
          <w:iCs/>
          <w:noProof/>
          <w:u w:val="single"/>
        </w:rPr>
        <w:t>Manij</w:t>
      </w:r>
      <w:r w:rsidR="00316D1B" w:rsidRPr="00C97032">
        <w:rPr>
          <w:rFonts w:ascii="Times New Roman" w:eastAsia="Times New Roman" w:hAnsi="Times New Roman"/>
          <w:i/>
          <w:iCs/>
          <w:noProof/>
          <w:u w:val="single"/>
        </w:rPr>
        <w:t>os</w:t>
      </w:r>
      <w:r w:rsidRPr="00C97032">
        <w:rPr>
          <w:rFonts w:ascii="Times New Roman" w:eastAsia="Times New Roman" w:hAnsi="Times New Roman"/>
          <w:i/>
          <w:iCs/>
          <w:noProof/>
          <w:u w:val="single"/>
        </w:rPr>
        <w:t xml:space="preserve"> (bipolin</w:t>
      </w:r>
      <w:r w:rsidR="00316D1B" w:rsidRPr="00C97032">
        <w:rPr>
          <w:rFonts w:ascii="Times New Roman" w:eastAsia="Times New Roman" w:hAnsi="Times New Roman"/>
          <w:i/>
          <w:iCs/>
          <w:noProof/>
          <w:u w:val="single"/>
        </w:rPr>
        <w:t>io</w:t>
      </w:r>
      <w:r w:rsidRPr="00C97032">
        <w:rPr>
          <w:rFonts w:ascii="Times New Roman" w:eastAsia="Times New Roman" w:hAnsi="Times New Roman"/>
          <w:i/>
          <w:iCs/>
          <w:noProof/>
          <w:u w:val="single"/>
        </w:rPr>
        <w:t xml:space="preserve"> sutrikim</w:t>
      </w:r>
      <w:r w:rsidR="00316D1B" w:rsidRPr="00C97032">
        <w:rPr>
          <w:rFonts w:ascii="Times New Roman" w:eastAsia="Times New Roman" w:hAnsi="Times New Roman"/>
          <w:i/>
          <w:iCs/>
          <w:noProof/>
          <w:u w:val="single"/>
        </w:rPr>
        <w:t>o</w:t>
      </w:r>
      <w:r w:rsidRPr="00C97032">
        <w:rPr>
          <w:rFonts w:ascii="Times New Roman" w:eastAsia="Times New Roman" w:hAnsi="Times New Roman"/>
          <w:i/>
          <w:iCs/>
          <w:noProof/>
          <w:u w:val="single"/>
        </w:rPr>
        <w:t xml:space="preserve">) </w:t>
      </w:r>
      <w:r w:rsidR="00316D1B" w:rsidRPr="00C97032">
        <w:rPr>
          <w:rFonts w:ascii="Times New Roman" w:eastAsia="Times New Roman" w:hAnsi="Times New Roman"/>
          <w:i/>
          <w:iCs/>
          <w:noProof/>
          <w:u w:val="single"/>
        </w:rPr>
        <w:t>gydymas</w:t>
      </w:r>
    </w:p>
    <w:p w14:paraId="5F39522A"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Paros dozę nustatys ir kontroliuos </w:t>
      </w:r>
      <w:r w:rsidR="002A1C19" w:rsidRPr="00C97032">
        <w:rPr>
          <w:rFonts w:ascii="Times New Roman" w:eastAsia="Times New Roman" w:hAnsi="Times New Roman"/>
          <w:iCs/>
          <w:noProof/>
        </w:rPr>
        <w:t>J</w:t>
      </w:r>
      <w:r w:rsidRPr="00C97032">
        <w:rPr>
          <w:rFonts w:ascii="Times New Roman" w:eastAsia="Times New Roman" w:hAnsi="Times New Roman"/>
          <w:iCs/>
          <w:noProof/>
        </w:rPr>
        <w:t>ūsų gydytojas.</w:t>
      </w:r>
    </w:p>
    <w:p w14:paraId="3512019B" w14:textId="77777777" w:rsidR="00F31CF7" w:rsidRPr="00C97032" w:rsidRDefault="00F31CF7" w:rsidP="00F31CF7">
      <w:pPr>
        <w:spacing w:after="0" w:line="240" w:lineRule="auto"/>
        <w:rPr>
          <w:rFonts w:ascii="Times New Roman" w:eastAsia="Times New Roman" w:hAnsi="Times New Roman"/>
          <w:iCs/>
          <w:noProof/>
        </w:rPr>
      </w:pPr>
    </w:p>
    <w:p w14:paraId="0ED463D0"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Suaugusiems pacientams gydymo pradžioje patariama vartoti 750</w:t>
      </w:r>
      <w:r w:rsidR="00506293" w:rsidRPr="00C97032">
        <w:rPr>
          <w:rFonts w:ascii="Times New Roman" w:eastAsia="Times New Roman" w:hAnsi="Times New Roman"/>
          <w:iCs/>
          <w:noProof/>
        </w:rPr>
        <w:t> </w:t>
      </w:r>
      <w:r w:rsidRPr="00C97032">
        <w:rPr>
          <w:rFonts w:ascii="Times New Roman" w:eastAsia="Times New Roman" w:hAnsi="Times New Roman"/>
          <w:iCs/>
          <w:noProof/>
        </w:rPr>
        <w:t>mg per parą. Rekomenduojama vidutinė palaikomoji dozė yra 1000-2000 mg per parą.</w:t>
      </w:r>
    </w:p>
    <w:p w14:paraId="0505E780" w14:textId="77777777" w:rsidR="00F31CF7" w:rsidRPr="00C97032" w:rsidRDefault="00F31CF7" w:rsidP="00F31CF7">
      <w:pPr>
        <w:spacing w:after="0" w:line="240" w:lineRule="auto"/>
        <w:rPr>
          <w:rFonts w:ascii="Times New Roman" w:eastAsia="Times New Roman" w:hAnsi="Times New Roman"/>
          <w:iCs/>
          <w:noProof/>
        </w:rPr>
      </w:pPr>
    </w:p>
    <w:p w14:paraId="4E8ED12C"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Vaistų deriniai</w:t>
      </w:r>
    </w:p>
    <w:p w14:paraId="57FB5D40"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Jeigu vartojate kartu kitus vaistus dėl Jūsų ligos, Jūsų gydytojas tinkamai koreguos vaisto dozę.</w:t>
      </w:r>
    </w:p>
    <w:p w14:paraId="6135390A" w14:textId="77777777" w:rsidR="00F31CF7" w:rsidRPr="00C97032" w:rsidRDefault="00F31CF7" w:rsidP="00F31CF7">
      <w:pPr>
        <w:spacing w:after="0" w:line="240" w:lineRule="auto"/>
        <w:rPr>
          <w:rFonts w:ascii="Times New Roman" w:eastAsia="Times New Roman" w:hAnsi="Times New Roman"/>
          <w:iCs/>
          <w:noProof/>
        </w:rPr>
      </w:pPr>
    </w:p>
    <w:p w14:paraId="51DA17D6" w14:textId="77777777" w:rsidR="00F31CF7" w:rsidRPr="00C97032" w:rsidRDefault="00F31CF7" w:rsidP="00F31CF7">
      <w:pPr>
        <w:spacing w:after="0" w:line="240" w:lineRule="auto"/>
        <w:rPr>
          <w:rFonts w:ascii="Times New Roman" w:eastAsia="Times New Roman" w:hAnsi="Times New Roman"/>
          <w:b/>
          <w:iCs/>
          <w:noProof/>
        </w:rPr>
      </w:pPr>
      <w:r w:rsidRPr="00C97032">
        <w:rPr>
          <w:rFonts w:ascii="Times New Roman" w:eastAsia="Times New Roman" w:hAnsi="Times New Roman"/>
          <w:b/>
          <w:iCs/>
          <w:noProof/>
        </w:rPr>
        <w:t>Vaikams ir paaugliams</w:t>
      </w:r>
    </w:p>
    <w:p w14:paraId="36D15977"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Convulex retard nerekomenduojamas vartoti vaikams ir paaugliams, sergantiems manija, gydyti.</w:t>
      </w:r>
    </w:p>
    <w:p w14:paraId="1861F337" w14:textId="77777777" w:rsidR="00F31CF7" w:rsidRPr="00C97032" w:rsidRDefault="00F31CF7" w:rsidP="00F31CF7">
      <w:pPr>
        <w:spacing w:after="0" w:line="240" w:lineRule="auto"/>
        <w:rPr>
          <w:rFonts w:ascii="Times New Roman" w:eastAsia="Times New Roman" w:hAnsi="Times New Roman"/>
          <w:iCs/>
          <w:noProof/>
        </w:rPr>
      </w:pPr>
    </w:p>
    <w:p w14:paraId="00BC3550"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
          <w:iCs/>
          <w:noProof/>
        </w:rPr>
        <w:t>Vartojimo metodas</w:t>
      </w:r>
    </w:p>
    <w:p w14:paraId="4F55F79B" w14:textId="77777777" w:rsidR="00F31CF7" w:rsidRPr="00C97032" w:rsidRDefault="00F31CF7" w:rsidP="00F31CF7">
      <w:pPr>
        <w:spacing w:after="0" w:line="240" w:lineRule="auto"/>
        <w:rPr>
          <w:rFonts w:ascii="Times New Roman" w:eastAsia="Times New Roman" w:hAnsi="Times New Roman"/>
          <w:i/>
          <w:iCs/>
          <w:noProof/>
        </w:rPr>
      </w:pPr>
      <w:r w:rsidRPr="00C97032">
        <w:rPr>
          <w:rFonts w:ascii="Times New Roman" w:eastAsia="Times New Roman" w:hAnsi="Times New Roman"/>
          <w:iCs/>
          <w:noProof/>
        </w:rPr>
        <w:t>Tabletes reikėtų gausiai užsigerti skysčiu. Jei pradėjus gydytis atsiranda skrandžio ir žarnyno nepageidaujamų reakcijų, Convulex retard tabletes reikėtų gerti valgant arba pavalgius</w:t>
      </w:r>
      <w:r w:rsidRPr="00C97032">
        <w:rPr>
          <w:rFonts w:ascii="Times New Roman" w:eastAsia="Times New Roman" w:hAnsi="Times New Roman"/>
          <w:i/>
          <w:iCs/>
          <w:noProof/>
        </w:rPr>
        <w:t>.</w:t>
      </w:r>
    </w:p>
    <w:p w14:paraId="3008E255"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Tabletes galima perlaužti per pusę, bet negalima sutrinti arba sukramtyti.</w:t>
      </w:r>
    </w:p>
    <w:p w14:paraId="5FDFA0D5" w14:textId="77777777" w:rsidR="00F31CF7" w:rsidRPr="00C97032" w:rsidRDefault="00F31CF7" w:rsidP="00F31CF7">
      <w:pPr>
        <w:spacing w:after="0" w:line="240" w:lineRule="auto"/>
        <w:rPr>
          <w:rFonts w:ascii="Times New Roman" w:eastAsia="Times New Roman" w:hAnsi="Times New Roman"/>
          <w:iCs/>
          <w:noProof/>
        </w:rPr>
      </w:pPr>
    </w:p>
    <w:p w14:paraId="2129EFEF" w14:textId="77777777" w:rsidR="00F31CF7" w:rsidRPr="00C97032" w:rsidRDefault="00316D1B" w:rsidP="00F31CF7">
      <w:pPr>
        <w:spacing w:after="0" w:line="220" w:lineRule="exact"/>
        <w:rPr>
          <w:rFonts w:ascii="Times New Roman" w:eastAsia="Times New Roman" w:hAnsi="Times New Roman"/>
          <w:b/>
          <w:bCs/>
        </w:rPr>
      </w:pPr>
      <w:r w:rsidRPr="00C97032">
        <w:rPr>
          <w:rFonts w:ascii="Times New Roman" w:eastAsia="Times New Roman" w:hAnsi="Times New Roman"/>
          <w:b/>
          <w:bCs/>
        </w:rPr>
        <w:t>Ką daryti p</w:t>
      </w:r>
      <w:r w:rsidR="00F31CF7" w:rsidRPr="00C97032">
        <w:rPr>
          <w:rFonts w:ascii="Times New Roman" w:eastAsia="Times New Roman" w:hAnsi="Times New Roman"/>
          <w:b/>
          <w:bCs/>
        </w:rPr>
        <w:t xml:space="preserve">avartojus per didelę </w:t>
      </w:r>
      <w:proofErr w:type="spellStart"/>
      <w:r w:rsidR="00F31CF7" w:rsidRPr="00C97032">
        <w:rPr>
          <w:rFonts w:ascii="Times New Roman" w:eastAsia="Times New Roman" w:hAnsi="Times New Roman"/>
          <w:b/>
          <w:bCs/>
        </w:rPr>
        <w:t>Convulex</w:t>
      </w:r>
      <w:proofErr w:type="spellEnd"/>
      <w:r w:rsidR="00F31CF7" w:rsidRPr="00C97032">
        <w:rPr>
          <w:rFonts w:ascii="Times New Roman" w:eastAsia="Times New Roman" w:hAnsi="Times New Roman"/>
          <w:b/>
          <w:bCs/>
        </w:rPr>
        <w:t xml:space="preserve"> </w:t>
      </w:r>
      <w:proofErr w:type="spellStart"/>
      <w:r w:rsidR="00F31CF7" w:rsidRPr="00C97032">
        <w:rPr>
          <w:rFonts w:ascii="Times New Roman" w:eastAsia="Times New Roman" w:hAnsi="Times New Roman"/>
          <w:b/>
          <w:bCs/>
        </w:rPr>
        <w:t>retard</w:t>
      </w:r>
      <w:proofErr w:type="spellEnd"/>
      <w:r w:rsidR="00F31CF7" w:rsidRPr="00C97032">
        <w:rPr>
          <w:rFonts w:ascii="Times New Roman" w:eastAsia="Times New Roman" w:hAnsi="Times New Roman"/>
          <w:b/>
          <w:bCs/>
        </w:rPr>
        <w:t xml:space="preserve"> dozę</w:t>
      </w:r>
      <w:r w:rsidRPr="00C97032">
        <w:rPr>
          <w:rFonts w:ascii="Times New Roman" w:eastAsia="Times New Roman" w:hAnsi="Times New Roman"/>
          <w:b/>
          <w:bCs/>
        </w:rPr>
        <w:t>?</w:t>
      </w:r>
    </w:p>
    <w:p w14:paraId="60E67485"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Perdozavus vaisto, gali būti ūminių perdozavimo simptomų: pykinimas, vėmimas, svaigulys, kartais netgi stiprūs arba netgi galintys sukelti mirtį simptomai, trikdantys centrinės nervų sistemos veiklą ir  kvėpavimą. Sunkiais atvejais nedelsdami kreipkitės į gydytoją arba artimiausios ligoninės skubios pagalbos skyrių.</w:t>
      </w:r>
    </w:p>
    <w:p w14:paraId="04110436" w14:textId="77777777" w:rsidR="00F31CF7" w:rsidRPr="00C97032" w:rsidRDefault="00F31CF7" w:rsidP="00F31CF7">
      <w:pPr>
        <w:spacing w:after="0" w:line="240" w:lineRule="auto"/>
        <w:rPr>
          <w:rFonts w:ascii="Times New Roman" w:eastAsia="Times New Roman" w:hAnsi="Times New Roman"/>
          <w:iCs/>
          <w:noProof/>
        </w:rPr>
      </w:pPr>
    </w:p>
    <w:p w14:paraId="1BDB42B1" w14:textId="77777777" w:rsidR="00F31CF7" w:rsidRPr="00C97032" w:rsidRDefault="00F31CF7" w:rsidP="00F31CF7">
      <w:pPr>
        <w:spacing w:after="0" w:line="220" w:lineRule="exact"/>
        <w:rPr>
          <w:rFonts w:ascii="Times New Roman" w:eastAsia="Times New Roman" w:hAnsi="Times New Roman"/>
          <w:b/>
          <w:bCs/>
        </w:rPr>
      </w:pPr>
      <w:r w:rsidRPr="00C97032">
        <w:rPr>
          <w:rFonts w:ascii="Times New Roman" w:eastAsia="Times New Roman" w:hAnsi="Times New Roman"/>
          <w:b/>
          <w:bCs/>
        </w:rPr>
        <w:t xml:space="preserve">Pamiršus pavartoti </w:t>
      </w:r>
      <w:proofErr w:type="spellStart"/>
      <w:r w:rsidRPr="00C97032">
        <w:rPr>
          <w:rFonts w:ascii="Times New Roman" w:eastAsia="Times New Roman" w:hAnsi="Times New Roman"/>
          <w:b/>
          <w:bCs/>
        </w:rPr>
        <w:t>Convulex</w:t>
      </w:r>
      <w:proofErr w:type="spellEnd"/>
      <w:r w:rsidR="002A1C19" w:rsidRPr="00C97032">
        <w:rPr>
          <w:rFonts w:ascii="Times New Roman" w:eastAsia="Times New Roman" w:hAnsi="Times New Roman"/>
          <w:b/>
          <w:bCs/>
        </w:rPr>
        <w:t xml:space="preserve"> </w:t>
      </w:r>
      <w:proofErr w:type="spellStart"/>
      <w:r w:rsidR="002A1C19" w:rsidRPr="00C97032">
        <w:rPr>
          <w:rFonts w:ascii="Times New Roman" w:eastAsia="Times New Roman" w:hAnsi="Times New Roman"/>
          <w:b/>
          <w:bCs/>
        </w:rPr>
        <w:t>retard</w:t>
      </w:r>
      <w:proofErr w:type="spellEnd"/>
    </w:p>
    <w:p w14:paraId="459A472F"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snapToGrid w:val="0"/>
        </w:rPr>
        <w:t>Jeigu pamiršote išgerti dozę nustatytu laiku, išgerkite tuoj pat, kai prisiminsite, po to vartokite ankstesne tvarka.</w:t>
      </w:r>
      <w:r w:rsidRPr="00C97032">
        <w:rPr>
          <w:rFonts w:ascii="Times New Roman" w:eastAsia="Times New Roman" w:hAnsi="Times New Roman"/>
          <w:iCs/>
          <w:noProof/>
        </w:rPr>
        <w:t xml:space="preserve"> Negalima vartoti dvigubos dozės</w:t>
      </w:r>
      <w:r w:rsidR="002A1C19" w:rsidRPr="00C97032">
        <w:rPr>
          <w:rFonts w:ascii="Times New Roman" w:eastAsia="Times New Roman" w:hAnsi="Times New Roman"/>
          <w:iCs/>
          <w:noProof/>
        </w:rPr>
        <w:t>,</w:t>
      </w:r>
      <w:r w:rsidRPr="00C97032">
        <w:rPr>
          <w:rFonts w:ascii="Times New Roman" w:eastAsia="Times New Roman" w:hAnsi="Times New Roman"/>
          <w:iCs/>
          <w:noProof/>
        </w:rPr>
        <w:t xml:space="preserve"> norint kompensuoti praleistą dozę.</w:t>
      </w:r>
    </w:p>
    <w:p w14:paraId="4AA9A978" w14:textId="77777777" w:rsidR="00F31CF7" w:rsidRPr="00C97032" w:rsidRDefault="00F31CF7" w:rsidP="00F31CF7">
      <w:pPr>
        <w:spacing w:after="0" w:line="240" w:lineRule="auto"/>
        <w:rPr>
          <w:rFonts w:ascii="Times New Roman" w:eastAsia="Times New Roman" w:hAnsi="Times New Roman"/>
          <w:iCs/>
          <w:noProof/>
        </w:rPr>
      </w:pPr>
    </w:p>
    <w:p w14:paraId="69D740CD" w14:textId="77777777" w:rsidR="00F31CF7" w:rsidRPr="00C97032" w:rsidRDefault="00F31CF7" w:rsidP="00F31CF7">
      <w:pPr>
        <w:keepNext/>
        <w:tabs>
          <w:tab w:val="left" w:pos="567"/>
        </w:tabs>
        <w:spacing w:after="0" w:line="260" w:lineRule="exact"/>
        <w:jc w:val="both"/>
        <w:outlineLvl w:val="3"/>
        <w:rPr>
          <w:rFonts w:ascii="Times New Roman" w:eastAsia="Times New Roman" w:hAnsi="Times New Roman"/>
          <w:b/>
          <w:bCs/>
          <w:snapToGrid w:val="0"/>
          <w:lang w:eastAsia="x-none"/>
        </w:rPr>
      </w:pPr>
      <w:r w:rsidRPr="00C97032">
        <w:rPr>
          <w:rFonts w:ascii="Times New Roman" w:eastAsia="Times New Roman" w:hAnsi="Times New Roman"/>
          <w:b/>
          <w:bCs/>
          <w:snapToGrid w:val="0"/>
          <w:lang w:eastAsia="x-none"/>
        </w:rPr>
        <w:t xml:space="preserve">Nustojus vartoti </w:t>
      </w:r>
      <w:proofErr w:type="spellStart"/>
      <w:r w:rsidRPr="00C97032">
        <w:rPr>
          <w:rFonts w:ascii="Times New Roman" w:eastAsia="Times New Roman" w:hAnsi="Times New Roman"/>
          <w:b/>
          <w:bCs/>
          <w:snapToGrid w:val="0"/>
          <w:lang w:eastAsia="x-none"/>
        </w:rPr>
        <w:t>Convulex</w:t>
      </w:r>
      <w:proofErr w:type="spellEnd"/>
      <w:r w:rsidR="002A1C19" w:rsidRPr="00C97032">
        <w:rPr>
          <w:rFonts w:ascii="Times New Roman" w:eastAsia="Times New Roman" w:hAnsi="Times New Roman"/>
          <w:b/>
          <w:bCs/>
          <w:snapToGrid w:val="0"/>
          <w:lang w:eastAsia="x-none"/>
        </w:rPr>
        <w:t xml:space="preserve"> </w:t>
      </w:r>
      <w:proofErr w:type="spellStart"/>
      <w:r w:rsidR="002A1C19" w:rsidRPr="00C97032">
        <w:rPr>
          <w:rFonts w:ascii="Times New Roman" w:eastAsia="Times New Roman" w:hAnsi="Times New Roman"/>
          <w:b/>
          <w:bCs/>
          <w:snapToGrid w:val="0"/>
          <w:lang w:eastAsia="x-none"/>
        </w:rPr>
        <w:t>retard</w:t>
      </w:r>
      <w:proofErr w:type="spellEnd"/>
    </w:p>
    <w:p w14:paraId="01DDDB02" w14:textId="77777777" w:rsidR="00F31CF7" w:rsidRPr="00C97032" w:rsidRDefault="00F31CF7" w:rsidP="00F31CF7">
      <w:pPr>
        <w:numPr>
          <w:ilvl w:val="12"/>
          <w:numId w:val="0"/>
        </w:numPr>
        <w:spacing w:after="0" w:line="240" w:lineRule="auto"/>
        <w:ind w:right="-29"/>
        <w:rPr>
          <w:rFonts w:ascii="Times New Roman" w:eastAsia="Times New Roman" w:hAnsi="Times New Roman"/>
          <w:snapToGrid w:val="0"/>
        </w:rPr>
      </w:pPr>
      <w:r w:rsidRPr="00C97032">
        <w:rPr>
          <w:rFonts w:ascii="Times New Roman" w:eastAsia="Times New Roman" w:hAnsi="Times New Roman"/>
          <w:snapToGrid w:val="0"/>
        </w:rPr>
        <w:t xml:space="preserve">Jeigu norite nutraukti </w:t>
      </w:r>
      <w:proofErr w:type="spellStart"/>
      <w:r w:rsidRPr="00C97032">
        <w:rPr>
          <w:rFonts w:ascii="Times New Roman" w:eastAsia="Times New Roman" w:hAnsi="Times New Roman"/>
          <w:snapToGrid w:val="0"/>
        </w:rPr>
        <w:t>Convulex</w:t>
      </w:r>
      <w:proofErr w:type="spellEnd"/>
      <w:r w:rsidRPr="00C97032">
        <w:rPr>
          <w:rFonts w:ascii="Times New Roman" w:eastAsia="Times New Roman" w:hAnsi="Times New Roman"/>
          <w:snapToGrid w:val="0"/>
        </w:rPr>
        <w:t xml:space="preserve"> </w:t>
      </w:r>
      <w:proofErr w:type="spellStart"/>
      <w:r w:rsidR="002A1C19" w:rsidRPr="00C97032">
        <w:rPr>
          <w:rFonts w:ascii="Times New Roman" w:eastAsia="Times New Roman" w:hAnsi="Times New Roman"/>
          <w:snapToGrid w:val="0"/>
        </w:rPr>
        <w:t>retard</w:t>
      </w:r>
      <w:proofErr w:type="spellEnd"/>
      <w:r w:rsidR="002A1C19" w:rsidRPr="00C97032">
        <w:rPr>
          <w:rFonts w:ascii="Times New Roman" w:eastAsia="Times New Roman" w:hAnsi="Times New Roman"/>
          <w:snapToGrid w:val="0"/>
        </w:rPr>
        <w:t xml:space="preserve"> </w:t>
      </w:r>
      <w:r w:rsidRPr="00C97032">
        <w:rPr>
          <w:rFonts w:ascii="Times New Roman" w:eastAsia="Times New Roman" w:hAnsi="Times New Roman"/>
          <w:snapToGrid w:val="0"/>
        </w:rPr>
        <w:t>vartojimą, pirmiausia pasitarkite su gydytoju.</w:t>
      </w:r>
    </w:p>
    <w:p w14:paraId="372789BC" w14:textId="77777777" w:rsidR="00F31CF7" w:rsidRPr="00C97032" w:rsidRDefault="00F31CF7" w:rsidP="00F31CF7">
      <w:pPr>
        <w:numPr>
          <w:ilvl w:val="12"/>
          <w:numId w:val="0"/>
        </w:numPr>
        <w:spacing w:after="0" w:line="240" w:lineRule="auto"/>
        <w:ind w:right="-29"/>
        <w:rPr>
          <w:rFonts w:ascii="Times New Roman" w:eastAsia="Times New Roman" w:hAnsi="Times New Roman"/>
          <w:snapToGrid w:val="0"/>
        </w:rPr>
      </w:pPr>
      <w:r w:rsidRPr="00C97032">
        <w:rPr>
          <w:rFonts w:ascii="Times New Roman" w:eastAsia="Times New Roman" w:hAnsi="Times New Roman"/>
          <w:snapToGrid w:val="0"/>
        </w:rPr>
        <w:t xml:space="preserve">Nenustokite vartoti </w:t>
      </w:r>
      <w:proofErr w:type="spellStart"/>
      <w:r w:rsidRPr="00C97032">
        <w:rPr>
          <w:rFonts w:ascii="Times New Roman" w:eastAsia="Times New Roman" w:hAnsi="Times New Roman"/>
          <w:snapToGrid w:val="0"/>
        </w:rPr>
        <w:t>Convulex</w:t>
      </w:r>
      <w:proofErr w:type="spellEnd"/>
      <w:r w:rsidR="002A1C19" w:rsidRPr="00C97032">
        <w:rPr>
          <w:rFonts w:ascii="Times New Roman" w:eastAsia="Times New Roman" w:hAnsi="Times New Roman"/>
          <w:snapToGrid w:val="0"/>
        </w:rPr>
        <w:t xml:space="preserve"> </w:t>
      </w:r>
      <w:proofErr w:type="spellStart"/>
      <w:r w:rsidR="002A1C19" w:rsidRPr="00C97032">
        <w:rPr>
          <w:rFonts w:ascii="Times New Roman" w:eastAsia="Times New Roman" w:hAnsi="Times New Roman"/>
          <w:snapToGrid w:val="0"/>
        </w:rPr>
        <w:t>retard</w:t>
      </w:r>
      <w:proofErr w:type="spellEnd"/>
      <w:r w:rsidRPr="00C97032">
        <w:rPr>
          <w:rFonts w:ascii="Times New Roman" w:eastAsia="Times New Roman" w:hAnsi="Times New Roman"/>
          <w:snapToGrid w:val="0"/>
        </w:rPr>
        <w:t>, jeigu jaučiatės geriau, nes tai gali tuoj pat sukelti ligos atsinaujinimą ir Jūsų būklė gali pablogėti.</w:t>
      </w:r>
    </w:p>
    <w:p w14:paraId="02DBB902" w14:textId="77777777" w:rsidR="00F31CF7" w:rsidRPr="00C97032" w:rsidRDefault="00F31CF7" w:rsidP="00F31CF7">
      <w:pPr>
        <w:numPr>
          <w:ilvl w:val="12"/>
          <w:numId w:val="0"/>
        </w:numPr>
        <w:spacing w:after="0" w:line="240" w:lineRule="auto"/>
        <w:ind w:right="-29"/>
        <w:rPr>
          <w:rFonts w:ascii="Times New Roman" w:eastAsia="Times New Roman" w:hAnsi="Times New Roman"/>
          <w:noProof/>
          <w:snapToGrid w:val="0"/>
        </w:rPr>
      </w:pPr>
    </w:p>
    <w:p w14:paraId="425545B0" w14:textId="77777777" w:rsidR="00F31CF7" w:rsidRPr="00C97032" w:rsidRDefault="00F31CF7" w:rsidP="00F31CF7">
      <w:pPr>
        <w:numPr>
          <w:ilvl w:val="12"/>
          <w:numId w:val="0"/>
        </w:numPr>
        <w:spacing w:after="0" w:line="240" w:lineRule="auto"/>
        <w:ind w:right="-29"/>
        <w:rPr>
          <w:rFonts w:ascii="Times New Roman" w:eastAsia="Times New Roman" w:hAnsi="Times New Roman"/>
          <w:snapToGrid w:val="0"/>
        </w:rPr>
      </w:pPr>
      <w:r w:rsidRPr="00C97032">
        <w:rPr>
          <w:rFonts w:ascii="Times New Roman" w:eastAsia="Times New Roman" w:hAnsi="Times New Roman"/>
          <w:noProof/>
          <w:snapToGrid w:val="0"/>
        </w:rPr>
        <w:t>Jeigu kiltų daugiau klausimų dėl šio vaisto vartojimo, kreipkitės į gydytoją arba vaistininką.</w:t>
      </w:r>
    </w:p>
    <w:p w14:paraId="5C5F411D" w14:textId="77777777" w:rsidR="00F31CF7" w:rsidRPr="00C97032" w:rsidRDefault="00F31CF7" w:rsidP="00F31CF7">
      <w:pPr>
        <w:spacing w:after="0" w:line="240" w:lineRule="auto"/>
        <w:rPr>
          <w:rFonts w:ascii="Times New Roman" w:eastAsia="Times New Roman" w:hAnsi="Times New Roman"/>
          <w:iCs/>
          <w:noProof/>
        </w:rPr>
      </w:pPr>
    </w:p>
    <w:p w14:paraId="4D51CDA6" w14:textId="77777777" w:rsidR="00F31CF7" w:rsidRPr="00C97032" w:rsidRDefault="00F31CF7" w:rsidP="00F31CF7">
      <w:pPr>
        <w:spacing w:after="0" w:line="240" w:lineRule="auto"/>
        <w:rPr>
          <w:rFonts w:ascii="Times New Roman" w:eastAsia="Times New Roman" w:hAnsi="Times New Roman"/>
          <w:iCs/>
          <w:noProof/>
        </w:rPr>
      </w:pPr>
    </w:p>
    <w:p w14:paraId="564B4A85"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74" w:name="_Toc129243142"/>
      <w:bookmarkStart w:id="75" w:name="_Toc129243267"/>
      <w:r w:rsidRPr="00C97032">
        <w:rPr>
          <w:rFonts w:ascii="Times New Roman" w:eastAsia="Times New Roman" w:hAnsi="Times New Roman"/>
          <w:b/>
        </w:rPr>
        <w:t>4.</w:t>
      </w:r>
      <w:r w:rsidRPr="00C97032">
        <w:rPr>
          <w:rFonts w:ascii="Times New Roman" w:eastAsia="Times New Roman" w:hAnsi="Times New Roman"/>
          <w:b/>
        </w:rPr>
        <w:tab/>
      </w:r>
      <w:bookmarkEnd w:id="74"/>
      <w:bookmarkEnd w:id="75"/>
      <w:r w:rsidRPr="00C97032">
        <w:rPr>
          <w:rFonts w:ascii="Times New Roman" w:eastAsia="Times New Roman" w:hAnsi="Times New Roman"/>
          <w:b/>
        </w:rPr>
        <w:t>Galimas šalutinis poveikis</w:t>
      </w:r>
    </w:p>
    <w:p w14:paraId="2176BBC4" w14:textId="77777777" w:rsidR="00F31CF7" w:rsidRPr="00C97032" w:rsidRDefault="00F31CF7" w:rsidP="00F31CF7">
      <w:pPr>
        <w:spacing w:after="0" w:line="240" w:lineRule="auto"/>
        <w:rPr>
          <w:rFonts w:ascii="Times New Roman" w:eastAsia="Times New Roman" w:hAnsi="Times New Roman"/>
          <w:iCs/>
          <w:noProof/>
        </w:rPr>
      </w:pPr>
    </w:p>
    <w:p w14:paraId="630E13CF" w14:textId="77777777" w:rsidR="00793465" w:rsidRPr="00C97032" w:rsidRDefault="00F31CF7" w:rsidP="00793465">
      <w:pPr>
        <w:tabs>
          <w:tab w:val="left" w:pos="0"/>
        </w:tabs>
        <w:spacing w:after="0" w:line="240" w:lineRule="auto"/>
        <w:rPr>
          <w:rFonts w:ascii="Times New Roman" w:hAnsi="Times New Roman"/>
          <w:bCs/>
          <w:iCs/>
          <w:lang w:eastAsia="lt-LT"/>
        </w:rPr>
      </w:pPr>
      <w:r w:rsidRPr="00C97032">
        <w:rPr>
          <w:rFonts w:ascii="Times New Roman" w:eastAsia="Times New Roman" w:hAnsi="Times New Roman"/>
          <w:iCs/>
          <w:noProof/>
        </w:rPr>
        <w:t xml:space="preserve">Šis vaistas, kaip ir visi kiti, gali sukelti šalutinį poveikį, nors jis pasireiškia ne visiems žmonėms. </w:t>
      </w:r>
      <w:r w:rsidR="00793465" w:rsidRPr="00C97032">
        <w:rPr>
          <w:rFonts w:ascii="Times New Roman" w:hAnsi="Times New Roman"/>
          <w:bCs/>
          <w:iCs/>
          <w:lang w:eastAsia="lt-LT"/>
        </w:rPr>
        <w:t>Pranešama apie žemiau išvardytą šalutinį poveikį.</w:t>
      </w:r>
    </w:p>
    <w:p w14:paraId="2E1AE296" w14:textId="77777777" w:rsidR="00793465" w:rsidRPr="00C97032" w:rsidRDefault="00793465" w:rsidP="00793465">
      <w:pPr>
        <w:tabs>
          <w:tab w:val="left" w:pos="0"/>
        </w:tabs>
        <w:spacing w:after="0" w:line="240" w:lineRule="auto"/>
        <w:rPr>
          <w:rFonts w:ascii="Times New Roman" w:hAnsi="Times New Roman"/>
          <w:bCs/>
          <w:iCs/>
          <w:lang w:eastAsia="lt-LT"/>
        </w:rPr>
      </w:pPr>
    </w:p>
    <w:p w14:paraId="51E5444F" w14:textId="77777777" w:rsidR="00DA69ED" w:rsidRPr="00C97032" w:rsidRDefault="00C73808" w:rsidP="00DA69ED">
      <w:pPr>
        <w:tabs>
          <w:tab w:val="left" w:pos="0"/>
        </w:tabs>
        <w:spacing w:after="0" w:line="240" w:lineRule="auto"/>
        <w:rPr>
          <w:rFonts w:ascii="Times New Roman" w:hAnsi="Times New Roman"/>
          <w:bCs/>
          <w:iCs/>
          <w:lang w:eastAsia="lt-LT"/>
        </w:rPr>
      </w:pPr>
      <w:r w:rsidRPr="00C97032">
        <w:rPr>
          <w:rFonts w:ascii="Times New Roman" w:hAnsi="Times New Roman"/>
          <w:b/>
          <w:bCs/>
          <w:iCs/>
        </w:rPr>
        <w:t>Labai dažni šalutinio poveikio reiškiniai (gali pasireikšti ne rečiau kaip 1 iš 10 asmenų</w:t>
      </w:r>
      <w:r w:rsidRPr="00F318D7">
        <w:rPr>
          <w:rFonts w:ascii="Times New Roman" w:hAnsi="Times New Roman"/>
          <w:b/>
          <w:bCs/>
          <w:iCs/>
        </w:rPr>
        <w:t>)</w:t>
      </w:r>
      <w:r w:rsidR="00DA69ED" w:rsidRPr="00F318D7">
        <w:rPr>
          <w:rFonts w:ascii="Times New Roman" w:hAnsi="Times New Roman"/>
          <w:b/>
          <w:bCs/>
          <w:iCs/>
        </w:rPr>
        <w:t xml:space="preserve"> </w:t>
      </w:r>
    </w:p>
    <w:p w14:paraId="5F510511" w14:textId="386D3DB6"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Nekontroliuojamas drebėjimas vienoje arba keliose vietose (tremoras).</w:t>
      </w:r>
    </w:p>
    <w:p w14:paraId="423C470D"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Pykinimas. </w:t>
      </w:r>
    </w:p>
    <w:p w14:paraId="1D7E8A74" w14:textId="77777777" w:rsidR="00793465" w:rsidRPr="00C97032" w:rsidRDefault="00793465" w:rsidP="00793465">
      <w:pPr>
        <w:tabs>
          <w:tab w:val="left" w:pos="0"/>
        </w:tabs>
        <w:spacing w:after="0" w:line="240" w:lineRule="auto"/>
        <w:rPr>
          <w:rFonts w:ascii="Times New Roman" w:hAnsi="Times New Roman"/>
          <w:bCs/>
          <w:iCs/>
          <w:lang w:eastAsia="lt-LT"/>
        </w:rPr>
      </w:pPr>
    </w:p>
    <w:p w14:paraId="603974D9" w14:textId="77777777" w:rsidR="00C73808" w:rsidRPr="00C97032" w:rsidRDefault="00C73808" w:rsidP="00C73808">
      <w:pPr>
        <w:tabs>
          <w:tab w:val="left" w:pos="0"/>
        </w:tabs>
        <w:rPr>
          <w:rFonts w:ascii="Times New Roman" w:hAnsi="Times New Roman"/>
          <w:b/>
          <w:bCs/>
          <w:iCs/>
        </w:rPr>
      </w:pPr>
      <w:r w:rsidRPr="00C97032">
        <w:rPr>
          <w:rFonts w:ascii="Times New Roman" w:hAnsi="Times New Roman"/>
          <w:b/>
          <w:bCs/>
          <w:iCs/>
        </w:rPr>
        <w:t>Dažni šalutinio poveikio reiškiniai (gali pasireikšti rečiau kaip 1 iš 10 asmenų)</w:t>
      </w:r>
    </w:p>
    <w:p w14:paraId="766C7A11"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 xml:space="preserve">Izoliuota vidutinio intensyvumo </w:t>
      </w:r>
      <w:proofErr w:type="spellStart"/>
      <w:r w:rsidRPr="00C97032">
        <w:rPr>
          <w:rFonts w:ascii="Times New Roman" w:hAnsi="Times New Roman"/>
          <w:lang w:eastAsia="lt-LT"/>
        </w:rPr>
        <w:t>hiperamonemija</w:t>
      </w:r>
      <w:proofErr w:type="spellEnd"/>
      <w:r w:rsidRPr="00C97032">
        <w:rPr>
          <w:rFonts w:ascii="Times New Roman" w:hAnsi="Times New Roman"/>
          <w:lang w:eastAsia="lt-LT"/>
        </w:rPr>
        <w:t xml:space="preserve"> (padidėjęs </w:t>
      </w:r>
      <w:proofErr w:type="spellStart"/>
      <w:r w:rsidRPr="00C97032">
        <w:rPr>
          <w:rFonts w:ascii="Times New Roman" w:hAnsi="Times New Roman"/>
          <w:lang w:eastAsia="lt-LT"/>
        </w:rPr>
        <w:t>amonijaus</w:t>
      </w:r>
      <w:proofErr w:type="spellEnd"/>
      <w:r w:rsidRPr="00C97032">
        <w:rPr>
          <w:rFonts w:ascii="Times New Roman" w:hAnsi="Times New Roman"/>
          <w:lang w:eastAsia="lt-LT"/>
        </w:rPr>
        <w:t xml:space="preserve"> kiekis kraujyje be kepenų tyrimų duomenų nukrypimo nuo normos).</w:t>
      </w:r>
    </w:p>
    <w:p w14:paraId="3A93DDEE"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 xml:space="preserve">Laikinas kraujo ląstelių sudėties pakitimas arba kraujo krešumo sutrikimai vartojant ypatingai didelę </w:t>
      </w:r>
      <w:proofErr w:type="spellStart"/>
      <w:r w:rsidRPr="00C97032">
        <w:rPr>
          <w:rFonts w:ascii="Times New Roman" w:hAnsi="Times New Roman"/>
          <w:lang w:eastAsia="lt-LT"/>
        </w:rPr>
        <w:t>valproato</w:t>
      </w:r>
      <w:proofErr w:type="spellEnd"/>
      <w:r w:rsidRPr="00C97032">
        <w:rPr>
          <w:rFonts w:ascii="Times New Roman" w:hAnsi="Times New Roman"/>
          <w:lang w:eastAsia="lt-LT"/>
        </w:rPr>
        <w:t xml:space="preserve"> dozę.</w:t>
      </w:r>
    </w:p>
    <w:p w14:paraId="55B5C1C3"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Raudonųjų kraujo ląstelių stoka (anemija).</w:t>
      </w:r>
    </w:p>
    <w:p w14:paraId="38D72890"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lastRenderedPageBreak/>
        <w:t>Padidėjęs apetitas.</w:t>
      </w:r>
    </w:p>
    <w:p w14:paraId="313BE42C"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Svorio didėjimas.</w:t>
      </w:r>
    </w:p>
    <w:p w14:paraId="61AD26E0"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Natrio kiekio kraujyje sumažėjimas (</w:t>
      </w:r>
      <w:proofErr w:type="spellStart"/>
      <w:r w:rsidRPr="00C97032">
        <w:rPr>
          <w:rFonts w:ascii="Times New Roman" w:hAnsi="Times New Roman"/>
          <w:lang w:eastAsia="lt-LT"/>
        </w:rPr>
        <w:t>hiponatremija</w:t>
      </w:r>
      <w:proofErr w:type="spellEnd"/>
      <w:r w:rsidRPr="00C97032">
        <w:rPr>
          <w:rFonts w:ascii="Times New Roman" w:hAnsi="Times New Roman"/>
          <w:lang w:eastAsia="lt-LT"/>
        </w:rPr>
        <w:t>).</w:t>
      </w:r>
    </w:p>
    <w:p w14:paraId="4AB956BC"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Apetito netekimas (anoreksija).</w:t>
      </w:r>
    </w:p>
    <w:p w14:paraId="434151B3"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Dirglumas.</w:t>
      </w:r>
    </w:p>
    <w:p w14:paraId="3BE80CFB"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Reginiai arba pojūčiai, kurių nebūna esant budrumo būklei ir normaliai sąmonei (pvz.</w:t>
      </w:r>
      <w:r w:rsidR="00AE76E2" w:rsidRPr="00C97032">
        <w:rPr>
          <w:rFonts w:ascii="Times New Roman" w:hAnsi="Times New Roman"/>
          <w:lang w:eastAsia="lt-LT"/>
        </w:rPr>
        <w:t>,</w:t>
      </w:r>
      <w:r w:rsidRPr="00C97032">
        <w:rPr>
          <w:rFonts w:ascii="Times New Roman" w:hAnsi="Times New Roman"/>
          <w:lang w:eastAsia="lt-LT"/>
        </w:rPr>
        <w:t xml:space="preserve"> girdimi balsai).</w:t>
      </w:r>
    </w:p>
    <w:p w14:paraId="5046C190"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Sumišimo būsena.</w:t>
      </w:r>
    </w:p>
    <w:p w14:paraId="457C9CFC"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Agresyvumas.</w:t>
      </w:r>
    </w:p>
    <w:p w14:paraId="589F4A0F"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Susijaudinimas (</w:t>
      </w:r>
      <w:proofErr w:type="spellStart"/>
      <w:r w:rsidRPr="00C97032">
        <w:rPr>
          <w:rFonts w:ascii="Times New Roman" w:hAnsi="Times New Roman"/>
          <w:lang w:eastAsia="lt-LT"/>
        </w:rPr>
        <w:t>ažitacija</w:t>
      </w:r>
      <w:proofErr w:type="spellEnd"/>
      <w:r w:rsidRPr="00C97032">
        <w:rPr>
          <w:rFonts w:ascii="Times New Roman" w:hAnsi="Times New Roman"/>
          <w:lang w:eastAsia="lt-LT"/>
        </w:rPr>
        <w:t>).</w:t>
      </w:r>
    </w:p>
    <w:p w14:paraId="71E90B78"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Dėmesio sutrikimas.</w:t>
      </w:r>
    </w:p>
    <w:p w14:paraId="1469FBA0"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Dilgsėjimas, skruzdžių bėgiojimo pojūtis, nejautrumas, drebulys.</w:t>
      </w:r>
    </w:p>
    <w:p w14:paraId="40E6D482"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Judėjimo sutrikimai dėl sutrikusios raumenų koordinacijos smegenyse (</w:t>
      </w:r>
      <w:proofErr w:type="spellStart"/>
      <w:r w:rsidRPr="00C97032">
        <w:rPr>
          <w:rFonts w:ascii="Times New Roman" w:hAnsi="Times New Roman"/>
          <w:lang w:eastAsia="lt-LT"/>
        </w:rPr>
        <w:t>ekstrapiramidiniai</w:t>
      </w:r>
      <w:proofErr w:type="spellEnd"/>
      <w:r w:rsidRPr="00C97032">
        <w:rPr>
          <w:rFonts w:ascii="Times New Roman" w:hAnsi="Times New Roman"/>
          <w:lang w:eastAsia="lt-LT"/>
        </w:rPr>
        <w:t xml:space="preserve"> simptomai, </w:t>
      </w:r>
      <w:proofErr w:type="spellStart"/>
      <w:r w:rsidRPr="00C97032">
        <w:rPr>
          <w:rFonts w:ascii="Times New Roman" w:hAnsi="Times New Roman"/>
          <w:lang w:eastAsia="lt-LT"/>
        </w:rPr>
        <w:t>stuporas</w:t>
      </w:r>
      <w:proofErr w:type="spellEnd"/>
      <w:r w:rsidRPr="00C97032">
        <w:rPr>
          <w:rFonts w:ascii="Times New Roman" w:hAnsi="Times New Roman"/>
          <w:lang w:eastAsia="lt-LT"/>
        </w:rPr>
        <w:t>).</w:t>
      </w:r>
    </w:p>
    <w:p w14:paraId="72735F95"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Galvos svaigimas.</w:t>
      </w:r>
    </w:p>
    <w:p w14:paraId="4F26C798"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Mieguistumas, apkvaitimo pojūtis, knapsėjimas.</w:t>
      </w:r>
    </w:p>
    <w:p w14:paraId="1DC404C9"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Atminties sutrikimas.</w:t>
      </w:r>
    </w:p>
    <w:p w14:paraId="03F86273"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Traukuliai.</w:t>
      </w:r>
    </w:p>
    <w:p w14:paraId="6AE57791"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Galvos skausmas.</w:t>
      </w:r>
    </w:p>
    <w:p w14:paraId="0028F2CF" w14:textId="77777777" w:rsidR="00793465" w:rsidRPr="00C97032" w:rsidRDefault="00386F4A"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N</w:t>
      </w:r>
      <w:r w:rsidR="00793465" w:rsidRPr="00C97032">
        <w:rPr>
          <w:rFonts w:ascii="Times New Roman" w:hAnsi="Times New Roman"/>
          <w:lang w:eastAsia="lt-LT"/>
        </w:rPr>
        <w:t xml:space="preserve">ekoordinuoti </w:t>
      </w:r>
      <w:r w:rsidRPr="00C97032">
        <w:rPr>
          <w:rFonts w:ascii="Times New Roman" w:hAnsi="Times New Roman"/>
          <w:lang w:eastAsia="lt-LT"/>
        </w:rPr>
        <w:t xml:space="preserve">akių </w:t>
      </w:r>
      <w:r w:rsidR="00793465" w:rsidRPr="00C97032">
        <w:rPr>
          <w:rFonts w:ascii="Times New Roman" w:hAnsi="Times New Roman"/>
          <w:lang w:eastAsia="lt-LT"/>
        </w:rPr>
        <w:t>judesiai (</w:t>
      </w:r>
      <w:proofErr w:type="spellStart"/>
      <w:r w:rsidR="00793465" w:rsidRPr="00C97032">
        <w:rPr>
          <w:rFonts w:ascii="Times New Roman" w:hAnsi="Times New Roman"/>
          <w:lang w:eastAsia="lt-LT"/>
        </w:rPr>
        <w:t>nistagmas</w:t>
      </w:r>
      <w:proofErr w:type="spellEnd"/>
      <w:r w:rsidR="00793465" w:rsidRPr="00C97032">
        <w:rPr>
          <w:rFonts w:ascii="Times New Roman" w:hAnsi="Times New Roman"/>
          <w:lang w:eastAsia="lt-LT"/>
        </w:rPr>
        <w:t>).</w:t>
      </w:r>
    </w:p>
    <w:p w14:paraId="3DF7AFDD"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Laikinas skambėjimas ausyse, dalinis laikinas klausos netekimas.</w:t>
      </w:r>
    </w:p>
    <w:p w14:paraId="622281C2"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Sustiprėjęs kraujavimas.</w:t>
      </w:r>
    </w:p>
    <w:p w14:paraId="60D8DAD9"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Vėmimas, viduriavimas, apetito stoka arba vidurių užkietėjimas gydymosi pradžioje.</w:t>
      </w:r>
    </w:p>
    <w:p w14:paraId="7A509BD5"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Dantenų ligos, ypač dantenų išvešėjimas.</w:t>
      </w:r>
    </w:p>
    <w:p w14:paraId="017734E4"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Viršutinės pilvo dalies skausmas.</w:t>
      </w:r>
    </w:p>
    <w:p w14:paraId="5534C1B4"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Padidėjusios jautrumo reakcijos.</w:t>
      </w:r>
    </w:p>
    <w:p w14:paraId="63F7FD0B" w14:textId="77777777" w:rsidR="00793465" w:rsidRPr="00C97032" w:rsidRDefault="00793465" w:rsidP="00793465">
      <w:pPr>
        <w:numPr>
          <w:ilvl w:val="0"/>
          <w:numId w:val="25"/>
        </w:numPr>
        <w:spacing w:after="0" w:line="240" w:lineRule="auto"/>
        <w:ind w:left="567" w:hanging="567"/>
        <w:rPr>
          <w:rFonts w:ascii="Times New Roman" w:hAnsi="Times New Roman"/>
          <w:lang w:eastAsia="lt-LT"/>
        </w:rPr>
      </w:pPr>
      <w:r w:rsidRPr="00C97032">
        <w:rPr>
          <w:rFonts w:ascii="Times New Roman" w:hAnsi="Times New Roman"/>
          <w:lang w:eastAsia="lt-LT"/>
        </w:rPr>
        <w:t>Nago ir jo guolio sutrikimai.</w:t>
      </w:r>
    </w:p>
    <w:p w14:paraId="3BB36E75" w14:textId="77777777" w:rsidR="00793465" w:rsidRPr="00C97032" w:rsidRDefault="00793465" w:rsidP="00793465">
      <w:pPr>
        <w:numPr>
          <w:ilvl w:val="0"/>
          <w:numId w:val="17"/>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Laikinas nuplikimas.</w:t>
      </w:r>
    </w:p>
    <w:p w14:paraId="6DA141B6" w14:textId="77777777" w:rsidR="00793465" w:rsidRPr="00C97032" w:rsidRDefault="00793465" w:rsidP="00793465">
      <w:pPr>
        <w:numPr>
          <w:ilvl w:val="0"/>
          <w:numId w:val="17"/>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Stiprūs pilvo spazmai moterų mėnesinių metu.</w:t>
      </w:r>
    </w:p>
    <w:p w14:paraId="5E62E0B2" w14:textId="77777777" w:rsidR="00E91432" w:rsidRPr="00C97032" w:rsidRDefault="00E91432" w:rsidP="00793465">
      <w:pPr>
        <w:numPr>
          <w:ilvl w:val="0"/>
          <w:numId w:val="17"/>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Šlapimo nelaikymas (nevalingas šlapinimasis).</w:t>
      </w:r>
    </w:p>
    <w:p w14:paraId="1252F6FE" w14:textId="77777777" w:rsidR="00793465" w:rsidRPr="00C97032" w:rsidRDefault="00793465" w:rsidP="00793465">
      <w:pPr>
        <w:tabs>
          <w:tab w:val="left" w:pos="0"/>
        </w:tabs>
        <w:spacing w:after="0" w:line="240" w:lineRule="auto"/>
        <w:ind w:left="567"/>
        <w:rPr>
          <w:rFonts w:ascii="Times New Roman" w:hAnsi="Times New Roman"/>
          <w:bCs/>
          <w:iCs/>
          <w:lang w:eastAsia="lt-LT"/>
        </w:rPr>
      </w:pPr>
    </w:p>
    <w:p w14:paraId="7C648CD6" w14:textId="77777777" w:rsidR="00DA69ED" w:rsidRPr="00C97032" w:rsidRDefault="00C73808" w:rsidP="00DA69ED">
      <w:pPr>
        <w:tabs>
          <w:tab w:val="left" w:pos="0"/>
        </w:tabs>
        <w:spacing w:after="0" w:line="240" w:lineRule="auto"/>
        <w:rPr>
          <w:rFonts w:ascii="Times New Roman" w:hAnsi="Times New Roman"/>
          <w:bCs/>
          <w:iCs/>
          <w:lang w:eastAsia="lt-LT"/>
        </w:rPr>
      </w:pPr>
      <w:r w:rsidRPr="00C97032">
        <w:rPr>
          <w:rFonts w:ascii="Times New Roman" w:eastAsia="Times New Roman" w:hAnsi="Times New Roman"/>
          <w:b/>
          <w:bCs/>
          <w:iCs/>
        </w:rPr>
        <w:t>Nedažni šalutinio poveikio reiškiniai (gali pasireikšti rečiau kaip 1 iš 100 asmenų)</w:t>
      </w:r>
      <w:r w:rsidR="00DA69ED" w:rsidRPr="00C97032">
        <w:rPr>
          <w:rFonts w:ascii="Times New Roman" w:eastAsia="Times New Roman" w:hAnsi="Times New Roman"/>
          <w:b/>
          <w:bCs/>
          <w:iCs/>
        </w:rPr>
        <w:t xml:space="preserve"> </w:t>
      </w:r>
    </w:p>
    <w:p w14:paraId="30DAC51B" w14:textId="35E3BA08" w:rsidR="00793465" w:rsidRPr="00C97032" w:rsidRDefault="00793465" w:rsidP="00C73808">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Sumažėjęs trombocitų (kraujo plokštelių) skaičius kraujyje (ypač vaikams), laikinas baltųjų kraujo ląstelių skaičiaus sumažėjimas (</w:t>
      </w:r>
      <w:proofErr w:type="spellStart"/>
      <w:r w:rsidRPr="00C97032">
        <w:rPr>
          <w:rFonts w:ascii="Times New Roman" w:hAnsi="Times New Roman"/>
          <w:bCs/>
          <w:iCs/>
          <w:lang w:eastAsia="lt-LT"/>
        </w:rPr>
        <w:t>leukopenija</w:t>
      </w:r>
      <w:proofErr w:type="spellEnd"/>
      <w:r w:rsidRPr="00C97032">
        <w:rPr>
          <w:rFonts w:ascii="Times New Roman" w:hAnsi="Times New Roman"/>
          <w:bCs/>
          <w:iCs/>
          <w:lang w:eastAsia="lt-LT"/>
        </w:rPr>
        <w:t>).</w:t>
      </w:r>
    </w:p>
    <w:p w14:paraId="4B997A31"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Stiprus visų kraujo ląstelių kiekio sumažėjimas, sukeliantis silpnumą, </w:t>
      </w:r>
      <w:proofErr w:type="spellStart"/>
      <w:r w:rsidRPr="00C97032">
        <w:rPr>
          <w:rFonts w:ascii="Times New Roman" w:hAnsi="Times New Roman"/>
          <w:bCs/>
          <w:iCs/>
          <w:lang w:eastAsia="lt-LT"/>
        </w:rPr>
        <w:t>kaujosruvas</w:t>
      </w:r>
      <w:proofErr w:type="spellEnd"/>
      <w:r w:rsidRPr="00C97032">
        <w:rPr>
          <w:rFonts w:ascii="Times New Roman" w:hAnsi="Times New Roman"/>
          <w:bCs/>
          <w:iCs/>
          <w:lang w:eastAsia="lt-LT"/>
        </w:rPr>
        <w:t>, sudarantis galimybę pasireikšti infekcijoms (</w:t>
      </w:r>
      <w:proofErr w:type="spellStart"/>
      <w:r w:rsidRPr="00C97032">
        <w:rPr>
          <w:rFonts w:ascii="Times New Roman" w:hAnsi="Times New Roman"/>
          <w:bCs/>
          <w:iCs/>
          <w:lang w:eastAsia="lt-LT"/>
        </w:rPr>
        <w:t>pancitopenija</w:t>
      </w:r>
      <w:proofErr w:type="spellEnd"/>
      <w:r w:rsidRPr="00C97032">
        <w:rPr>
          <w:rFonts w:ascii="Times New Roman" w:hAnsi="Times New Roman"/>
          <w:bCs/>
          <w:iCs/>
          <w:lang w:eastAsia="lt-LT"/>
        </w:rPr>
        <w:t>).</w:t>
      </w:r>
    </w:p>
    <w:p w14:paraId="59F195D9"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Padidėjęs </w:t>
      </w:r>
      <w:proofErr w:type="spellStart"/>
      <w:r w:rsidRPr="00C97032">
        <w:rPr>
          <w:rFonts w:ascii="Times New Roman" w:hAnsi="Times New Roman"/>
          <w:bCs/>
          <w:iCs/>
          <w:lang w:eastAsia="lt-LT"/>
        </w:rPr>
        <w:t>antidiure</w:t>
      </w:r>
      <w:r w:rsidR="00386F4A" w:rsidRPr="00C97032">
        <w:rPr>
          <w:rFonts w:ascii="Times New Roman" w:hAnsi="Times New Roman"/>
          <w:bCs/>
          <w:iCs/>
          <w:lang w:eastAsia="lt-LT"/>
        </w:rPr>
        <w:t>z</w:t>
      </w:r>
      <w:r w:rsidRPr="00C97032">
        <w:rPr>
          <w:rFonts w:ascii="Times New Roman" w:hAnsi="Times New Roman"/>
          <w:bCs/>
          <w:iCs/>
          <w:lang w:eastAsia="lt-LT"/>
        </w:rPr>
        <w:t>inio</w:t>
      </w:r>
      <w:proofErr w:type="spellEnd"/>
      <w:r w:rsidRPr="00C97032">
        <w:rPr>
          <w:rFonts w:ascii="Times New Roman" w:hAnsi="Times New Roman"/>
          <w:bCs/>
          <w:iCs/>
          <w:lang w:eastAsia="lt-LT"/>
        </w:rPr>
        <w:t xml:space="preserve"> hormono kiekis (sudarantis sąlygas skysčiui kauptis audiniuose) (neadekvataus </w:t>
      </w:r>
      <w:proofErr w:type="spellStart"/>
      <w:r w:rsidRPr="00C97032">
        <w:rPr>
          <w:rFonts w:ascii="Times New Roman" w:hAnsi="Times New Roman"/>
          <w:bCs/>
          <w:iCs/>
          <w:lang w:eastAsia="lt-LT"/>
        </w:rPr>
        <w:t>antidiure</w:t>
      </w:r>
      <w:r w:rsidR="00386F4A" w:rsidRPr="00C97032">
        <w:rPr>
          <w:rFonts w:ascii="Times New Roman" w:hAnsi="Times New Roman"/>
          <w:bCs/>
          <w:iCs/>
          <w:lang w:eastAsia="lt-LT"/>
        </w:rPr>
        <w:t>z</w:t>
      </w:r>
      <w:r w:rsidRPr="00C97032">
        <w:rPr>
          <w:rFonts w:ascii="Times New Roman" w:hAnsi="Times New Roman"/>
          <w:bCs/>
          <w:iCs/>
          <w:lang w:eastAsia="lt-LT"/>
        </w:rPr>
        <w:t>inio</w:t>
      </w:r>
      <w:proofErr w:type="spellEnd"/>
      <w:r w:rsidRPr="00C97032">
        <w:rPr>
          <w:rFonts w:ascii="Times New Roman" w:hAnsi="Times New Roman"/>
          <w:bCs/>
          <w:iCs/>
          <w:lang w:eastAsia="lt-LT"/>
        </w:rPr>
        <w:t xml:space="preserve"> hormono sindromas).</w:t>
      </w:r>
    </w:p>
    <w:p w14:paraId="240E7CD3"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Padid</w:t>
      </w:r>
      <w:r w:rsidR="00C22F17" w:rsidRPr="00C97032">
        <w:rPr>
          <w:rFonts w:ascii="Times New Roman" w:hAnsi="Times New Roman"/>
          <w:bCs/>
          <w:iCs/>
          <w:lang w:eastAsia="lt-LT"/>
        </w:rPr>
        <w:t>ė</w:t>
      </w:r>
      <w:r w:rsidRPr="00C97032">
        <w:rPr>
          <w:rFonts w:ascii="Times New Roman" w:hAnsi="Times New Roman"/>
          <w:bCs/>
          <w:iCs/>
          <w:lang w:eastAsia="lt-LT"/>
        </w:rPr>
        <w:t>jęs vyriškų lytinių hormonų (androgenų) kiekis moters organizme (</w:t>
      </w:r>
      <w:proofErr w:type="spellStart"/>
      <w:r w:rsidRPr="00C97032">
        <w:rPr>
          <w:rFonts w:ascii="Times New Roman" w:hAnsi="Times New Roman"/>
          <w:bCs/>
          <w:iCs/>
          <w:lang w:eastAsia="lt-LT"/>
        </w:rPr>
        <w:t>hiperandrogenemija</w:t>
      </w:r>
      <w:proofErr w:type="spellEnd"/>
      <w:r w:rsidRPr="00C97032">
        <w:rPr>
          <w:rFonts w:ascii="Times New Roman" w:hAnsi="Times New Roman"/>
          <w:bCs/>
          <w:iCs/>
          <w:lang w:eastAsia="lt-LT"/>
        </w:rPr>
        <w:t>).</w:t>
      </w:r>
    </w:p>
    <w:p w14:paraId="5AD78012"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Spuogai, gausus veido ir kūno plaukuotumas.</w:t>
      </w:r>
    </w:p>
    <w:p w14:paraId="18590F14"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Plaukų sutrikimai (pakitusi struktūra, spalva, nenormalus plaukų augimas), laikinas nuplikimas.</w:t>
      </w:r>
    </w:p>
    <w:p w14:paraId="2BA43242"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Nesąmoninga būsena.</w:t>
      </w:r>
    </w:p>
    <w:p w14:paraId="5528C619"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Pastovus tam tikrų raumenų sustandėjimas ir susitraukimas, sukeliantis sunkumus vaikščioti ir kalbėti.</w:t>
      </w:r>
    </w:p>
    <w:p w14:paraId="184488CC"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Raumenų koordinacijos stoka, nepatogumas, nekoordinuota</w:t>
      </w:r>
      <w:r w:rsidR="00C22F17" w:rsidRPr="00C97032">
        <w:rPr>
          <w:rFonts w:ascii="Times New Roman" w:hAnsi="Times New Roman"/>
          <w:bCs/>
          <w:iCs/>
          <w:lang w:eastAsia="lt-LT"/>
        </w:rPr>
        <w:t>,</w:t>
      </w:r>
      <w:r w:rsidRPr="00C97032">
        <w:rPr>
          <w:rFonts w:ascii="Times New Roman" w:hAnsi="Times New Roman"/>
          <w:bCs/>
          <w:iCs/>
          <w:lang w:eastAsia="lt-LT"/>
        </w:rPr>
        <w:t xml:space="preserve"> nestabili eisena.</w:t>
      </w:r>
    </w:p>
    <w:p w14:paraId="1840BA2D"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Sutrikusi smegenų funkcija.</w:t>
      </w:r>
    </w:p>
    <w:p w14:paraId="06330F71"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Letargija (kartais kartu su sutrikusia sąmone ir kartais susijusi su haliucinacijomis arba traukuliais).</w:t>
      </w:r>
    </w:p>
    <w:p w14:paraId="6FE41347"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Laikinas </w:t>
      </w:r>
      <w:proofErr w:type="spellStart"/>
      <w:r w:rsidRPr="00C97032">
        <w:rPr>
          <w:rFonts w:ascii="Times New Roman" w:hAnsi="Times New Roman"/>
          <w:bCs/>
          <w:iCs/>
          <w:lang w:eastAsia="lt-LT"/>
        </w:rPr>
        <w:t>parkinsonizmas</w:t>
      </w:r>
      <w:proofErr w:type="spellEnd"/>
      <w:r w:rsidRPr="00C97032">
        <w:rPr>
          <w:rFonts w:ascii="Times New Roman" w:hAnsi="Times New Roman"/>
          <w:bCs/>
          <w:iCs/>
          <w:lang w:eastAsia="lt-LT"/>
        </w:rPr>
        <w:t xml:space="preserve"> (drebulys, sąstingis ir kojų vilkimas).</w:t>
      </w:r>
    </w:p>
    <w:p w14:paraId="1BC47199"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Traukulių suintensyvėjimas.</w:t>
      </w:r>
    </w:p>
    <w:p w14:paraId="5A46B626"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Skausmas, odos paraudimas arba niežulys, tai gali būti kraujagyslių uždegimo (</w:t>
      </w:r>
      <w:proofErr w:type="spellStart"/>
      <w:r w:rsidRPr="00C97032">
        <w:rPr>
          <w:rFonts w:ascii="Times New Roman" w:hAnsi="Times New Roman"/>
          <w:bCs/>
          <w:iCs/>
          <w:lang w:eastAsia="lt-LT"/>
        </w:rPr>
        <w:t>vaskulito</w:t>
      </w:r>
      <w:proofErr w:type="spellEnd"/>
      <w:r w:rsidRPr="00C97032">
        <w:rPr>
          <w:rFonts w:ascii="Times New Roman" w:hAnsi="Times New Roman"/>
          <w:bCs/>
          <w:iCs/>
          <w:lang w:eastAsia="lt-LT"/>
        </w:rPr>
        <w:t>) požymiai.</w:t>
      </w:r>
    </w:p>
    <w:p w14:paraId="6A9C3C3C" w14:textId="77777777" w:rsidR="00DF6B9D" w:rsidRPr="00F318D7" w:rsidRDefault="00DF6B9D" w:rsidP="00DF6B9D">
      <w:pPr>
        <w:pStyle w:val="Default"/>
        <w:widowControl/>
        <w:numPr>
          <w:ilvl w:val="0"/>
          <w:numId w:val="16"/>
        </w:numPr>
        <w:ind w:left="567" w:hanging="567"/>
        <w:rPr>
          <w:sz w:val="22"/>
          <w:szCs w:val="22"/>
          <w:lang w:val="lt-LT"/>
        </w:rPr>
      </w:pPr>
      <w:r w:rsidRPr="00F318D7">
        <w:rPr>
          <w:sz w:val="22"/>
          <w:szCs w:val="22"/>
          <w:lang w:val="lt-LT"/>
        </w:rPr>
        <w:t xml:space="preserve">Kvėpavimo pasunkėjimas, skausmas ar spaudimas krūtinėje (ypač įkvepiant), dusulys ir sausas kosulys dėl skysčio susikaupimo aplink plaučius (skystis pleuros ertmėje). </w:t>
      </w:r>
    </w:p>
    <w:p w14:paraId="13B9F5D9"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Seilėtekis.</w:t>
      </w:r>
    </w:p>
    <w:p w14:paraId="60192FCA" w14:textId="77777777" w:rsidR="00793465" w:rsidRPr="00C97032" w:rsidRDefault="00793465" w:rsidP="00793465">
      <w:pPr>
        <w:numPr>
          <w:ilvl w:val="0"/>
          <w:numId w:val="16"/>
        </w:numPr>
        <w:spacing w:after="0" w:line="240" w:lineRule="auto"/>
        <w:ind w:left="567" w:hanging="567"/>
        <w:contextualSpacing/>
        <w:rPr>
          <w:rFonts w:ascii="Times New Roman" w:hAnsi="Times New Roman"/>
          <w:lang w:eastAsia="lt-LT"/>
        </w:rPr>
      </w:pPr>
      <w:r w:rsidRPr="00C97032">
        <w:rPr>
          <w:rFonts w:ascii="Times New Roman" w:hAnsi="Times New Roman"/>
          <w:bCs/>
          <w:iCs/>
          <w:lang w:eastAsia="lt-LT"/>
        </w:rPr>
        <w:t>Kasos uždegimas, galintis būti pavojingas gyvybei (žr. 2 skyrių: „</w:t>
      </w:r>
      <w:r w:rsidRPr="00C97032">
        <w:rPr>
          <w:rFonts w:ascii="Times New Roman" w:hAnsi="Times New Roman"/>
          <w:lang w:eastAsia="lt-LT"/>
        </w:rPr>
        <w:t xml:space="preserve">Kas žinotina prieš vartojant </w:t>
      </w:r>
      <w:proofErr w:type="spellStart"/>
      <w:r w:rsidRPr="00C97032">
        <w:rPr>
          <w:rFonts w:ascii="Times New Roman" w:hAnsi="Times New Roman"/>
          <w:lang w:eastAsia="lt-LT"/>
        </w:rPr>
        <w:t>Convulex</w:t>
      </w:r>
      <w:proofErr w:type="spellEnd"/>
      <w:r w:rsidR="00AE76E2" w:rsidRPr="00C97032">
        <w:rPr>
          <w:rFonts w:ascii="Times New Roman" w:hAnsi="Times New Roman"/>
          <w:lang w:eastAsia="lt-LT"/>
        </w:rPr>
        <w:t xml:space="preserve"> </w:t>
      </w:r>
      <w:proofErr w:type="spellStart"/>
      <w:r w:rsidR="00AE76E2" w:rsidRPr="00C97032">
        <w:rPr>
          <w:rFonts w:ascii="Times New Roman" w:hAnsi="Times New Roman"/>
          <w:lang w:eastAsia="lt-LT"/>
        </w:rPr>
        <w:t>retard</w:t>
      </w:r>
      <w:proofErr w:type="spellEnd"/>
      <w:r w:rsidRPr="00C97032">
        <w:rPr>
          <w:rFonts w:ascii="Times New Roman" w:hAnsi="Times New Roman"/>
          <w:lang w:eastAsia="lt-LT"/>
        </w:rPr>
        <w:t>“).</w:t>
      </w:r>
    </w:p>
    <w:p w14:paraId="414B4DCC" w14:textId="77777777" w:rsidR="00793465" w:rsidRPr="00C97032" w:rsidRDefault="00793465" w:rsidP="00793465">
      <w:pPr>
        <w:numPr>
          <w:ilvl w:val="0"/>
          <w:numId w:val="16"/>
        </w:numPr>
        <w:spacing w:after="0" w:line="240" w:lineRule="auto"/>
        <w:ind w:left="567" w:hanging="567"/>
        <w:contextualSpacing/>
        <w:rPr>
          <w:rFonts w:ascii="Times New Roman" w:hAnsi="Times New Roman"/>
          <w:lang w:eastAsia="lt-LT"/>
        </w:rPr>
      </w:pPr>
      <w:r w:rsidRPr="00C97032">
        <w:rPr>
          <w:rFonts w:ascii="Times New Roman" w:hAnsi="Times New Roman"/>
          <w:bCs/>
          <w:iCs/>
          <w:lang w:eastAsia="lt-LT"/>
        </w:rPr>
        <w:lastRenderedPageBreak/>
        <w:t>Sunkus kepenų pažeidimas, galintis būti pavojingas gyvybei (žr. 2 skyrių: „</w:t>
      </w:r>
      <w:r w:rsidRPr="00C97032">
        <w:rPr>
          <w:rFonts w:ascii="Times New Roman" w:hAnsi="Times New Roman"/>
          <w:lang w:eastAsia="lt-LT"/>
        </w:rPr>
        <w:t xml:space="preserve">Kas žinotina prieš vartojant </w:t>
      </w:r>
      <w:proofErr w:type="spellStart"/>
      <w:r w:rsidRPr="00C97032">
        <w:rPr>
          <w:rFonts w:ascii="Times New Roman" w:hAnsi="Times New Roman"/>
          <w:lang w:eastAsia="lt-LT"/>
        </w:rPr>
        <w:t>Convulex</w:t>
      </w:r>
      <w:proofErr w:type="spellEnd"/>
      <w:r w:rsidR="00AE76E2" w:rsidRPr="00C97032">
        <w:rPr>
          <w:rFonts w:ascii="Times New Roman" w:hAnsi="Times New Roman"/>
          <w:lang w:eastAsia="lt-LT"/>
        </w:rPr>
        <w:t xml:space="preserve"> </w:t>
      </w:r>
      <w:proofErr w:type="spellStart"/>
      <w:r w:rsidR="00AE76E2" w:rsidRPr="00C97032">
        <w:rPr>
          <w:rFonts w:ascii="Times New Roman" w:hAnsi="Times New Roman"/>
          <w:lang w:eastAsia="lt-LT"/>
        </w:rPr>
        <w:t>retard</w:t>
      </w:r>
      <w:proofErr w:type="spellEnd"/>
      <w:r w:rsidRPr="00C97032">
        <w:rPr>
          <w:rFonts w:ascii="Times New Roman" w:hAnsi="Times New Roman"/>
          <w:lang w:eastAsia="lt-LT"/>
        </w:rPr>
        <w:t>“).</w:t>
      </w:r>
    </w:p>
    <w:p w14:paraId="00F456CB"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Išbėrimas.</w:t>
      </w:r>
    </w:p>
    <w:p w14:paraId="38B24864"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Kaulų ligos, įskaitant </w:t>
      </w:r>
      <w:proofErr w:type="spellStart"/>
      <w:r w:rsidRPr="00C97032">
        <w:rPr>
          <w:rFonts w:ascii="Times New Roman" w:hAnsi="Times New Roman"/>
          <w:bCs/>
          <w:iCs/>
          <w:lang w:eastAsia="lt-LT"/>
        </w:rPr>
        <w:t>osteopeniją</w:t>
      </w:r>
      <w:proofErr w:type="spellEnd"/>
      <w:r w:rsidRPr="00C97032">
        <w:rPr>
          <w:rFonts w:ascii="Times New Roman" w:hAnsi="Times New Roman"/>
          <w:bCs/>
          <w:iCs/>
          <w:lang w:eastAsia="lt-LT"/>
        </w:rPr>
        <w:t xml:space="preserve"> ir osteoporozę (kaulų išretėjim</w:t>
      </w:r>
      <w:r w:rsidR="00616083" w:rsidRPr="00C97032">
        <w:rPr>
          <w:rFonts w:ascii="Times New Roman" w:hAnsi="Times New Roman"/>
          <w:bCs/>
          <w:iCs/>
          <w:lang w:eastAsia="lt-LT"/>
        </w:rPr>
        <w:t>ą</w:t>
      </w:r>
      <w:r w:rsidRPr="00C97032">
        <w:rPr>
          <w:rFonts w:ascii="Times New Roman" w:hAnsi="Times New Roman"/>
          <w:bCs/>
          <w:iCs/>
          <w:lang w:eastAsia="lt-LT"/>
        </w:rPr>
        <w:t xml:space="preserve">), lūžimai. Pasitarkite su gydytoju arba vaistininku, jei vartojate vaistus nuo epilepsijos, </w:t>
      </w:r>
      <w:r w:rsidR="00AE76E2" w:rsidRPr="00C97032">
        <w:rPr>
          <w:rFonts w:ascii="Times New Roman" w:hAnsi="Times New Roman"/>
          <w:bCs/>
          <w:iCs/>
          <w:lang w:eastAsia="lt-LT"/>
        </w:rPr>
        <w:t>a</w:t>
      </w:r>
      <w:r w:rsidRPr="00C97032">
        <w:rPr>
          <w:rFonts w:ascii="Times New Roman" w:hAnsi="Times New Roman"/>
          <w:bCs/>
          <w:iCs/>
          <w:lang w:eastAsia="lt-LT"/>
        </w:rPr>
        <w:t xml:space="preserve">nksčiau </w:t>
      </w:r>
      <w:r w:rsidR="00C22F17" w:rsidRPr="00C97032">
        <w:rPr>
          <w:rFonts w:ascii="Times New Roman" w:hAnsi="Times New Roman"/>
          <w:bCs/>
          <w:iCs/>
          <w:lang w:eastAsia="lt-LT"/>
        </w:rPr>
        <w:t xml:space="preserve">buvo </w:t>
      </w:r>
      <w:r w:rsidRPr="00C97032">
        <w:rPr>
          <w:rFonts w:ascii="Times New Roman" w:hAnsi="Times New Roman"/>
          <w:bCs/>
          <w:iCs/>
          <w:lang w:eastAsia="lt-LT"/>
        </w:rPr>
        <w:t>osteoporozė arba vartojate steroidinius hormonus.</w:t>
      </w:r>
    </w:p>
    <w:p w14:paraId="2A900956"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Inkstų ligos (inkstų nepakankamumas).</w:t>
      </w:r>
    </w:p>
    <w:p w14:paraId="72C2E17C"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Mėnesinių išnykimas moterims.</w:t>
      </w:r>
    </w:p>
    <w:p w14:paraId="3951498F"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Žema kūno temperatūra.</w:t>
      </w:r>
    </w:p>
    <w:p w14:paraId="7E7FC1FF"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Periferinė edema (skysčių susikaupimas audiniuose).</w:t>
      </w:r>
    </w:p>
    <w:p w14:paraId="064245AE" w14:textId="77777777" w:rsidR="00793465" w:rsidRPr="00C97032" w:rsidRDefault="00793465" w:rsidP="00793465">
      <w:pPr>
        <w:tabs>
          <w:tab w:val="left" w:pos="0"/>
        </w:tabs>
        <w:spacing w:after="0" w:line="240" w:lineRule="auto"/>
        <w:ind w:left="567" w:hanging="567"/>
        <w:rPr>
          <w:rFonts w:ascii="Times New Roman" w:hAnsi="Times New Roman"/>
          <w:bCs/>
          <w:iCs/>
          <w:lang w:eastAsia="lt-LT"/>
        </w:rPr>
      </w:pPr>
    </w:p>
    <w:p w14:paraId="239DE51D" w14:textId="77777777" w:rsidR="00C73808" w:rsidRPr="00C97032" w:rsidRDefault="00C73808" w:rsidP="00C73808">
      <w:pPr>
        <w:tabs>
          <w:tab w:val="left" w:pos="0"/>
        </w:tabs>
        <w:spacing w:after="0"/>
        <w:ind w:left="567" w:hanging="567"/>
        <w:rPr>
          <w:rFonts w:ascii="Times New Roman" w:hAnsi="Times New Roman"/>
          <w:b/>
          <w:bCs/>
          <w:iCs/>
        </w:rPr>
      </w:pPr>
      <w:r w:rsidRPr="00C97032">
        <w:rPr>
          <w:rFonts w:ascii="Times New Roman" w:hAnsi="Times New Roman"/>
          <w:b/>
          <w:bCs/>
          <w:iCs/>
        </w:rPr>
        <w:t>Reti šalutinio poveikio reiškiniai (gali pasireikšti rečiau kaip 1 iš 1 000 asmenų)</w:t>
      </w:r>
    </w:p>
    <w:p w14:paraId="0E40AE17"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Sumažėjęs kraujo ląstelių susidarymas kaulų čiulpuose (gali būti tik raudonųjų ląstelių </w:t>
      </w:r>
      <w:proofErr w:type="spellStart"/>
      <w:r w:rsidRPr="00C97032">
        <w:rPr>
          <w:rFonts w:ascii="Times New Roman" w:hAnsi="Times New Roman"/>
          <w:bCs/>
          <w:iCs/>
          <w:lang w:eastAsia="lt-LT"/>
        </w:rPr>
        <w:t>aplazija</w:t>
      </w:r>
      <w:proofErr w:type="spellEnd"/>
      <w:r w:rsidRPr="00C97032">
        <w:rPr>
          <w:rFonts w:ascii="Times New Roman" w:hAnsi="Times New Roman"/>
          <w:bCs/>
          <w:iCs/>
          <w:lang w:eastAsia="lt-LT"/>
        </w:rPr>
        <w:t xml:space="preserve">, </w:t>
      </w:r>
      <w:proofErr w:type="spellStart"/>
      <w:r w:rsidRPr="00C97032">
        <w:rPr>
          <w:rFonts w:ascii="Times New Roman" w:hAnsi="Times New Roman"/>
          <w:bCs/>
          <w:iCs/>
          <w:lang w:eastAsia="lt-LT"/>
        </w:rPr>
        <w:t>agranulocitozė</w:t>
      </w:r>
      <w:proofErr w:type="spellEnd"/>
      <w:r w:rsidRPr="00C97032">
        <w:rPr>
          <w:rFonts w:ascii="Times New Roman" w:hAnsi="Times New Roman"/>
          <w:bCs/>
          <w:iCs/>
          <w:lang w:eastAsia="lt-LT"/>
        </w:rPr>
        <w:t xml:space="preserve">, </w:t>
      </w:r>
      <w:proofErr w:type="spellStart"/>
      <w:r w:rsidRPr="00C97032">
        <w:rPr>
          <w:rFonts w:ascii="Times New Roman" w:hAnsi="Times New Roman"/>
          <w:bCs/>
          <w:iCs/>
          <w:lang w:eastAsia="lt-LT"/>
        </w:rPr>
        <w:t>makrocitinė</w:t>
      </w:r>
      <w:proofErr w:type="spellEnd"/>
      <w:r w:rsidRPr="00C97032">
        <w:rPr>
          <w:rFonts w:ascii="Times New Roman" w:hAnsi="Times New Roman"/>
          <w:bCs/>
          <w:iCs/>
          <w:lang w:eastAsia="lt-LT"/>
        </w:rPr>
        <w:t xml:space="preserve"> anemija, </w:t>
      </w:r>
      <w:proofErr w:type="spellStart"/>
      <w:r w:rsidRPr="00C97032">
        <w:rPr>
          <w:rFonts w:ascii="Times New Roman" w:hAnsi="Times New Roman"/>
          <w:bCs/>
          <w:iCs/>
          <w:lang w:eastAsia="lt-LT"/>
        </w:rPr>
        <w:t>makrocitozė</w:t>
      </w:r>
      <w:proofErr w:type="spellEnd"/>
      <w:r w:rsidRPr="00C97032">
        <w:rPr>
          <w:rFonts w:ascii="Times New Roman" w:hAnsi="Times New Roman"/>
          <w:bCs/>
          <w:iCs/>
          <w:lang w:eastAsia="lt-LT"/>
        </w:rPr>
        <w:t>).</w:t>
      </w:r>
    </w:p>
    <w:p w14:paraId="62637442"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Alerginės reakcijos (nuo išbėrimo iki padidėjusio jautrumo reakcijų).</w:t>
      </w:r>
    </w:p>
    <w:p w14:paraId="1C6FE1E5"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Nenormalus skydliaukės hormonų kiekis kraujyje.</w:t>
      </w:r>
    </w:p>
    <w:p w14:paraId="0B39C079"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Padidėjęs testosterono kiekis kraujyje.</w:t>
      </w:r>
    </w:p>
    <w:p w14:paraId="419990DD"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Vėmimas, sutrikusi judesių koordinacija ir progresuojantis sąmonės pritemimas gali būti padidėjusio </w:t>
      </w:r>
      <w:proofErr w:type="spellStart"/>
      <w:r w:rsidRPr="00C97032">
        <w:rPr>
          <w:rFonts w:ascii="Times New Roman" w:hAnsi="Times New Roman"/>
          <w:bCs/>
          <w:iCs/>
          <w:lang w:eastAsia="lt-LT"/>
        </w:rPr>
        <w:t>amonijaus</w:t>
      </w:r>
      <w:proofErr w:type="spellEnd"/>
      <w:r w:rsidRPr="00C97032">
        <w:rPr>
          <w:rFonts w:ascii="Times New Roman" w:hAnsi="Times New Roman"/>
          <w:bCs/>
          <w:iCs/>
          <w:lang w:eastAsia="lt-LT"/>
        </w:rPr>
        <w:t xml:space="preserve"> kiekio kraujyje požymis. Jei atsirado tokių požymių, nedelsiant krei</w:t>
      </w:r>
      <w:r w:rsidR="000D77E6" w:rsidRPr="00C97032">
        <w:rPr>
          <w:rFonts w:ascii="Times New Roman" w:hAnsi="Times New Roman"/>
          <w:bCs/>
          <w:iCs/>
          <w:lang w:eastAsia="lt-LT"/>
        </w:rPr>
        <w:t>p</w:t>
      </w:r>
      <w:r w:rsidRPr="00C97032">
        <w:rPr>
          <w:rFonts w:ascii="Times New Roman" w:hAnsi="Times New Roman"/>
          <w:bCs/>
          <w:iCs/>
          <w:lang w:eastAsia="lt-LT"/>
        </w:rPr>
        <w:t>kitės į gydytoją.</w:t>
      </w:r>
    </w:p>
    <w:p w14:paraId="3B573CE3"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Nutukimas.</w:t>
      </w:r>
    </w:p>
    <w:p w14:paraId="1CC798B3"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Hiperaktyvumas.</w:t>
      </w:r>
    </w:p>
    <w:p w14:paraId="3039C267"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Nenormali elgsena.</w:t>
      </w:r>
    </w:p>
    <w:p w14:paraId="32E3A5D0"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Mokymosi sutrikimas.</w:t>
      </w:r>
    </w:p>
    <w:p w14:paraId="625CDF79"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Lėtinis smegenų funkcijos sutrikimas.</w:t>
      </w:r>
    </w:p>
    <w:p w14:paraId="1FF606AA"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Laikina demencija.</w:t>
      </w:r>
    </w:p>
    <w:p w14:paraId="3C6A7C34"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Neuronų ir ryšių tarp jų netekimas.</w:t>
      </w:r>
    </w:p>
    <w:p w14:paraId="5C2BA590"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Pažinimo sutrikimas.</w:t>
      </w:r>
    </w:p>
    <w:p w14:paraId="117B7AE1"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Dvejinimasis akyse.</w:t>
      </w:r>
    </w:p>
    <w:p w14:paraId="4925BCFD"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Gyvybei pavojinga būklė, kurios metu pažeidžiama mažiau kaip 10% odos ploto, kuriame ląstelių žūtis sukelia epidermio (išorinio odos sluoksnio) atsiskyrim</w:t>
      </w:r>
      <w:r w:rsidR="00B1555F" w:rsidRPr="00C97032">
        <w:rPr>
          <w:rFonts w:ascii="Times New Roman" w:hAnsi="Times New Roman"/>
          <w:bCs/>
          <w:iCs/>
          <w:lang w:eastAsia="lt-LT"/>
        </w:rPr>
        <w:t>ą</w:t>
      </w:r>
      <w:r w:rsidRPr="00C97032">
        <w:rPr>
          <w:rFonts w:ascii="Times New Roman" w:hAnsi="Times New Roman"/>
          <w:bCs/>
          <w:iCs/>
          <w:lang w:eastAsia="lt-LT"/>
        </w:rPr>
        <w:t xml:space="preserve"> nuo dermos (vidurinio odos sluoksnio; </w:t>
      </w:r>
      <w:proofErr w:type="spellStart"/>
      <w:r w:rsidRPr="00C97032">
        <w:rPr>
          <w:rFonts w:ascii="Times New Roman" w:hAnsi="Times New Roman"/>
          <w:bCs/>
          <w:iCs/>
          <w:lang w:eastAsia="lt-LT"/>
        </w:rPr>
        <w:t>Stevens-Johnson</w:t>
      </w:r>
      <w:proofErr w:type="spellEnd"/>
      <w:r w:rsidRPr="00C97032">
        <w:rPr>
          <w:rFonts w:ascii="Times New Roman" w:hAnsi="Times New Roman"/>
          <w:bCs/>
          <w:iCs/>
          <w:lang w:eastAsia="lt-LT"/>
        </w:rPr>
        <w:t xml:space="preserve"> sindromas).</w:t>
      </w:r>
    </w:p>
    <w:p w14:paraId="47D0190A"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Gyvybei pavojinga būklė, kurios metu pažeidžiama daugiau kaip 30% odos ploto, kuriame ląstelių žūtis sukelia epidermio (išorinio odos sluoksnio) atsiskyrim</w:t>
      </w:r>
      <w:r w:rsidR="00603AE8" w:rsidRPr="00C97032">
        <w:rPr>
          <w:rFonts w:ascii="Times New Roman" w:hAnsi="Times New Roman"/>
          <w:bCs/>
          <w:iCs/>
          <w:lang w:eastAsia="lt-LT"/>
        </w:rPr>
        <w:t>ą</w:t>
      </w:r>
      <w:r w:rsidRPr="00C97032">
        <w:rPr>
          <w:rFonts w:ascii="Times New Roman" w:hAnsi="Times New Roman"/>
          <w:bCs/>
          <w:iCs/>
          <w:lang w:eastAsia="lt-LT"/>
        </w:rPr>
        <w:t xml:space="preserve"> nuo dermos (vidurinio odos sluoksnio; toksinė epidermio </w:t>
      </w:r>
      <w:proofErr w:type="spellStart"/>
      <w:r w:rsidRPr="00C97032">
        <w:rPr>
          <w:rFonts w:ascii="Times New Roman" w:hAnsi="Times New Roman"/>
          <w:bCs/>
          <w:iCs/>
          <w:lang w:eastAsia="lt-LT"/>
        </w:rPr>
        <w:t>nekrolizė</w:t>
      </w:r>
      <w:proofErr w:type="spellEnd"/>
      <w:r w:rsidRPr="00C97032">
        <w:rPr>
          <w:rFonts w:ascii="Times New Roman" w:hAnsi="Times New Roman"/>
          <w:bCs/>
          <w:iCs/>
          <w:lang w:eastAsia="lt-LT"/>
        </w:rPr>
        <w:t>).</w:t>
      </w:r>
    </w:p>
    <w:p w14:paraId="155D7A63"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Sunki odos ir žarnų gleivinės reakcija, galinti pasireikšti išbėrimu, audinių pokyčiu arba žuvimu (daugiaformė </w:t>
      </w:r>
      <w:proofErr w:type="spellStart"/>
      <w:r w:rsidRPr="00C97032">
        <w:rPr>
          <w:rFonts w:ascii="Times New Roman" w:hAnsi="Times New Roman"/>
          <w:bCs/>
          <w:iCs/>
          <w:lang w:eastAsia="lt-LT"/>
        </w:rPr>
        <w:t>eritema</w:t>
      </w:r>
      <w:proofErr w:type="spellEnd"/>
      <w:r w:rsidRPr="00C97032">
        <w:rPr>
          <w:rFonts w:ascii="Times New Roman" w:hAnsi="Times New Roman"/>
          <w:bCs/>
          <w:iCs/>
          <w:lang w:eastAsia="lt-LT"/>
        </w:rPr>
        <w:t>).</w:t>
      </w:r>
    </w:p>
    <w:p w14:paraId="3E2CF511"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Vaistų sukeltas išbėrimas su </w:t>
      </w:r>
      <w:proofErr w:type="spellStart"/>
      <w:r w:rsidRPr="00C97032">
        <w:rPr>
          <w:rFonts w:ascii="Times New Roman" w:hAnsi="Times New Roman"/>
          <w:bCs/>
          <w:iCs/>
          <w:lang w:eastAsia="lt-LT"/>
        </w:rPr>
        <w:t>eozinofilija</w:t>
      </w:r>
      <w:proofErr w:type="spellEnd"/>
      <w:r w:rsidRPr="00C97032">
        <w:rPr>
          <w:rFonts w:ascii="Times New Roman" w:hAnsi="Times New Roman"/>
          <w:bCs/>
          <w:iCs/>
          <w:lang w:eastAsia="lt-LT"/>
        </w:rPr>
        <w:t xml:space="preserve"> ir sisteminiais simptomais (DRESS sindromas).</w:t>
      </w:r>
    </w:p>
    <w:p w14:paraId="5DC2637E"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Sisteminė raudonoji vilkligė (reta imuninės sistemos liga).</w:t>
      </w:r>
    </w:p>
    <w:p w14:paraId="056FBC35"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Alerginis skausmingas od</w:t>
      </w:r>
      <w:r w:rsidR="00386F4A" w:rsidRPr="00C97032">
        <w:rPr>
          <w:rFonts w:ascii="Times New Roman" w:hAnsi="Times New Roman"/>
          <w:bCs/>
          <w:iCs/>
          <w:lang w:eastAsia="lt-LT"/>
        </w:rPr>
        <w:t>os ir gleivinių, iš dalies veido</w:t>
      </w:r>
      <w:r w:rsidRPr="00C97032">
        <w:rPr>
          <w:rFonts w:ascii="Times New Roman" w:hAnsi="Times New Roman"/>
          <w:bCs/>
          <w:iCs/>
          <w:lang w:eastAsia="lt-LT"/>
        </w:rPr>
        <w:t>, patinimas.</w:t>
      </w:r>
    </w:p>
    <w:p w14:paraId="2A93F228"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Griaučių raumenų irimas (</w:t>
      </w:r>
      <w:proofErr w:type="spellStart"/>
      <w:r w:rsidRPr="00C97032">
        <w:rPr>
          <w:rFonts w:ascii="Times New Roman" w:hAnsi="Times New Roman"/>
          <w:bCs/>
          <w:iCs/>
          <w:lang w:eastAsia="lt-LT"/>
        </w:rPr>
        <w:t>rabdomiolizė</w:t>
      </w:r>
      <w:proofErr w:type="spellEnd"/>
      <w:r w:rsidRPr="00C97032">
        <w:rPr>
          <w:rFonts w:ascii="Times New Roman" w:hAnsi="Times New Roman"/>
          <w:bCs/>
          <w:iCs/>
          <w:lang w:eastAsia="lt-LT"/>
        </w:rPr>
        <w:t>).</w:t>
      </w:r>
    </w:p>
    <w:p w14:paraId="08BDA527"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proofErr w:type="spellStart"/>
      <w:r w:rsidRPr="00C97032">
        <w:rPr>
          <w:rFonts w:ascii="Times New Roman" w:hAnsi="Times New Roman"/>
          <w:bCs/>
          <w:iCs/>
          <w:lang w:eastAsia="lt-LT"/>
        </w:rPr>
        <w:t>Enurezė</w:t>
      </w:r>
      <w:proofErr w:type="spellEnd"/>
      <w:r w:rsidRPr="00C97032">
        <w:rPr>
          <w:rFonts w:ascii="Times New Roman" w:hAnsi="Times New Roman"/>
          <w:bCs/>
          <w:iCs/>
          <w:lang w:eastAsia="lt-LT"/>
        </w:rPr>
        <w:t xml:space="preserve"> (nevalingas šlapinimasis).</w:t>
      </w:r>
    </w:p>
    <w:p w14:paraId="6E757A9E"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Audinio tarp inkstų kanalėlių uždegimas (</w:t>
      </w:r>
      <w:proofErr w:type="spellStart"/>
      <w:r w:rsidRPr="00C97032">
        <w:rPr>
          <w:rFonts w:ascii="Times New Roman" w:hAnsi="Times New Roman"/>
          <w:bCs/>
          <w:iCs/>
          <w:lang w:eastAsia="lt-LT"/>
        </w:rPr>
        <w:t>tubulo-intersticinis</w:t>
      </w:r>
      <w:proofErr w:type="spellEnd"/>
      <w:r w:rsidRPr="00C97032">
        <w:rPr>
          <w:rFonts w:ascii="Times New Roman" w:hAnsi="Times New Roman"/>
          <w:bCs/>
          <w:iCs/>
          <w:lang w:eastAsia="lt-LT"/>
        </w:rPr>
        <w:t xml:space="preserve"> nefritas).</w:t>
      </w:r>
    </w:p>
    <w:p w14:paraId="2BEDFB1B"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Gebėjimo </w:t>
      </w:r>
      <w:proofErr w:type="spellStart"/>
      <w:r w:rsidRPr="00C97032">
        <w:rPr>
          <w:rFonts w:ascii="Times New Roman" w:hAnsi="Times New Roman"/>
          <w:bCs/>
          <w:iCs/>
          <w:lang w:eastAsia="lt-LT"/>
        </w:rPr>
        <w:t>reabsorbuoti</w:t>
      </w:r>
      <w:proofErr w:type="spellEnd"/>
      <w:r w:rsidRPr="00C97032">
        <w:rPr>
          <w:rFonts w:ascii="Times New Roman" w:hAnsi="Times New Roman"/>
          <w:bCs/>
          <w:iCs/>
          <w:lang w:eastAsia="lt-LT"/>
        </w:rPr>
        <w:t xml:space="preserve"> mažas medžiagų molekules inkstų kanalėliuose laikinas sutrikimas (</w:t>
      </w:r>
      <w:proofErr w:type="spellStart"/>
      <w:r w:rsidRPr="00C97032">
        <w:rPr>
          <w:rFonts w:ascii="Times New Roman" w:hAnsi="Times New Roman"/>
          <w:bCs/>
          <w:iCs/>
          <w:lang w:eastAsia="lt-LT"/>
        </w:rPr>
        <w:t>Fanconi</w:t>
      </w:r>
      <w:proofErr w:type="spellEnd"/>
      <w:r w:rsidRPr="00C97032">
        <w:rPr>
          <w:rFonts w:ascii="Times New Roman" w:hAnsi="Times New Roman"/>
          <w:bCs/>
          <w:iCs/>
          <w:lang w:eastAsia="lt-LT"/>
        </w:rPr>
        <w:t xml:space="preserve"> sindromas).</w:t>
      </w:r>
    </w:p>
    <w:p w14:paraId="63C71073"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Vyrų nevaisingumas.</w:t>
      </w:r>
    </w:p>
    <w:p w14:paraId="66CEFD37"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Pokyčiai kiaušidėse ir mėnesinių sutrikimas (kiaušidžių </w:t>
      </w:r>
      <w:proofErr w:type="spellStart"/>
      <w:r w:rsidRPr="00C97032">
        <w:rPr>
          <w:rFonts w:ascii="Times New Roman" w:hAnsi="Times New Roman"/>
          <w:bCs/>
          <w:iCs/>
          <w:lang w:eastAsia="lt-LT"/>
        </w:rPr>
        <w:t>policistinis</w:t>
      </w:r>
      <w:proofErr w:type="spellEnd"/>
      <w:r w:rsidRPr="00C97032">
        <w:rPr>
          <w:rFonts w:ascii="Times New Roman" w:hAnsi="Times New Roman"/>
          <w:bCs/>
          <w:iCs/>
          <w:lang w:eastAsia="lt-LT"/>
        </w:rPr>
        <w:t xml:space="preserve"> sindromas).</w:t>
      </w:r>
    </w:p>
    <w:p w14:paraId="2DD52756"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Sutrikęs kraujo krešėjimas.</w:t>
      </w:r>
    </w:p>
    <w:p w14:paraId="6552C77C"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Pakitę krešėjimo tyrimų duomenys.</w:t>
      </w:r>
    </w:p>
    <w:p w14:paraId="33BBD78F"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proofErr w:type="spellStart"/>
      <w:r w:rsidRPr="00C97032">
        <w:rPr>
          <w:rFonts w:ascii="Times New Roman" w:hAnsi="Times New Roman"/>
          <w:bCs/>
          <w:iCs/>
          <w:lang w:eastAsia="lt-LT"/>
        </w:rPr>
        <w:t>Biotino</w:t>
      </w:r>
      <w:proofErr w:type="spellEnd"/>
      <w:r w:rsidRPr="00C97032">
        <w:rPr>
          <w:rFonts w:ascii="Times New Roman" w:hAnsi="Times New Roman"/>
          <w:bCs/>
          <w:iCs/>
          <w:lang w:eastAsia="lt-LT"/>
        </w:rPr>
        <w:t xml:space="preserve"> arba </w:t>
      </w:r>
      <w:proofErr w:type="spellStart"/>
      <w:r w:rsidRPr="00C97032">
        <w:rPr>
          <w:rFonts w:ascii="Times New Roman" w:hAnsi="Times New Roman"/>
          <w:bCs/>
          <w:iCs/>
          <w:lang w:eastAsia="lt-LT"/>
        </w:rPr>
        <w:t>biotidinazės</w:t>
      </w:r>
      <w:proofErr w:type="spellEnd"/>
      <w:r w:rsidRPr="00C97032">
        <w:rPr>
          <w:rFonts w:ascii="Times New Roman" w:hAnsi="Times New Roman"/>
          <w:bCs/>
          <w:iCs/>
          <w:lang w:eastAsia="lt-LT"/>
        </w:rPr>
        <w:t xml:space="preserve"> trūkumas (reta mitybos liga).</w:t>
      </w:r>
    </w:p>
    <w:p w14:paraId="484957EC"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proofErr w:type="spellStart"/>
      <w:r w:rsidRPr="00C97032">
        <w:rPr>
          <w:rFonts w:ascii="Times New Roman" w:hAnsi="Times New Roman"/>
          <w:bCs/>
          <w:iCs/>
          <w:lang w:eastAsia="lt-LT"/>
        </w:rPr>
        <w:t>Porfirija</w:t>
      </w:r>
      <w:proofErr w:type="spellEnd"/>
      <w:r w:rsidRPr="00C97032">
        <w:rPr>
          <w:rFonts w:ascii="Times New Roman" w:hAnsi="Times New Roman"/>
          <w:bCs/>
          <w:iCs/>
          <w:lang w:eastAsia="lt-LT"/>
        </w:rPr>
        <w:t xml:space="preserve"> (reta medžiagų apykaitos liga). </w:t>
      </w:r>
    </w:p>
    <w:p w14:paraId="40BEE3CF" w14:textId="77777777" w:rsidR="00793465" w:rsidRPr="00C97032" w:rsidRDefault="00793465" w:rsidP="00793465">
      <w:pPr>
        <w:tabs>
          <w:tab w:val="left" w:pos="0"/>
        </w:tabs>
        <w:spacing w:after="0" w:line="240" w:lineRule="auto"/>
        <w:rPr>
          <w:rFonts w:ascii="Times New Roman" w:hAnsi="Times New Roman"/>
          <w:bCs/>
          <w:iCs/>
          <w:lang w:eastAsia="lt-LT"/>
        </w:rPr>
      </w:pPr>
    </w:p>
    <w:p w14:paraId="07732DB3" w14:textId="77777777" w:rsidR="00C73808" w:rsidRPr="00C97032" w:rsidRDefault="00C73808" w:rsidP="00C73808">
      <w:pPr>
        <w:tabs>
          <w:tab w:val="left" w:pos="0"/>
        </w:tabs>
        <w:spacing w:after="0"/>
        <w:rPr>
          <w:rFonts w:ascii="Times New Roman" w:hAnsi="Times New Roman"/>
          <w:b/>
          <w:bCs/>
          <w:iCs/>
        </w:rPr>
      </w:pPr>
      <w:r w:rsidRPr="00C97032">
        <w:rPr>
          <w:rFonts w:ascii="Times New Roman" w:hAnsi="Times New Roman"/>
          <w:b/>
          <w:bCs/>
          <w:iCs/>
        </w:rPr>
        <w:t>Labai reti šalutinio poveikio reiškiniai (gali pasireikšti rečiau kaip 1 iš 10 000 asmenų)</w:t>
      </w:r>
    </w:p>
    <w:p w14:paraId="1B0E8C26" w14:textId="77777777" w:rsidR="00793465" w:rsidRPr="00C97032" w:rsidRDefault="00793465" w:rsidP="00C73808">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Padidėjęs vyrų krūtų augimas.</w:t>
      </w:r>
    </w:p>
    <w:p w14:paraId="18233F2F"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Laikini galvos smegenų sutrikimai, laikinas sąmonės netekimas. Atsiradus šių ar panašių simptomų, galimai greičiau kreipkitės į gydytoją.</w:t>
      </w:r>
    </w:p>
    <w:p w14:paraId="1B3BBC74" w14:textId="77777777" w:rsidR="0082103C" w:rsidRPr="00C97032" w:rsidRDefault="0082103C" w:rsidP="00793465">
      <w:pPr>
        <w:tabs>
          <w:tab w:val="left" w:pos="0"/>
          <w:tab w:val="left" w:pos="567"/>
        </w:tabs>
        <w:spacing w:after="0" w:line="240" w:lineRule="auto"/>
        <w:rPr>
          <w:rFonts w:ascii="Times New Roman" w:hAnsi="Times New Roman"/>
          <w:b/>
          <w:bCs/>
          <w:iCs/>
          <w:lang w:eastAsia="lt-LT"/>
        </w:rPr>
      </w:pPr>
    </w:p>
    <w:p w14:paraId="54E861CE" w14:textId="77777777" w:rsidR="00DA69ED" w:rsidRPr="00C97032" w:rsidRDefault="00C73808" w:rsidP="00DA69ED">
      <w:pPr>
        <w:tabs>
          <w:tab w:val="left" w:pos="0"/>
        </w:tabs>
        <w:spacing w:after="0" w:line="240" w:lineRule="auto"/>
        <w:rPr>
          <w:rFonts w:ascii="Times New Roman" w:hAnsi="Times New Roman"/>
          <w:bCs/>
          <w:iCs/>
          <w:lang w:eastAsia="lt-LT"/>
        </w:rPr>
      </w:pPr>
      <w:r w:rsidRPr="00C97032">
        <w:rPr>
          <w:rFonts w:ascii="Times New Roman" w:hAnsi="Times New Roman"/>
          <w:b/>
          <w:bCs/>
          <w:iCs/>
        </w:rPr>
        <w:t>Šalutinio poveikio reiškiniai, kurių dažnis nežinomas (negali būti apskaičiuotas pagal turimus duomenis)</w:t>
      </w:r>
      <w:r w:rsidR="00DA69ED" w:rsidRPr="00C97032">
        <w:rPr>
          <w:rFonts w:ascii="Times New Roman" w:hAnsi="Times New Roman"/>
          <w:b/>
          <w:bCs/>
          <w:iCs/>
        </w:rPr>
        <w:t xml:space="preserve"> </w:t>
      </w:r>
    </w:p>
    <w:p w14:paraId="2BDCFC55" w14:textId="46EEDEDB"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Depresija. </w:t>
      </w:r>
    </w:p>
    <w:p w14:paraId="57C90425" w14:textId="77777777" w:rsidR="00793465" w:rsidRPr="00C97032" w:rsidRDefault="00793465" w:rsidP="00793465">
      <w:pPr>
        <w:numPr>
          <w:ilvl w:val="0"/>
          <w:numId w:val="16"/>
        </w:numPr>
        <w:tabs>
          <w:tab w:val="left" w:pos="0"/>
        </w:tabs>
        <w:spacing w:after="0" w:line="240" w:lineRule="auto"/>
        <w:ind w:left="567" w:hanging="567"/>
        <w:rPr>
          <w:rFonts w:ascii="Times New Roman" w:hAnsi="Times New Roman"/>
          <w:bCs/>
          <w:iCs/>
          <w:lang w:eastAsia="lt-LT"/>
        </w:rPr>
      </w:pPr>
      <w:r w:rsidRPr="00C97032">
        <w:rPr>
          <w:rFonts w:ascii="Times New Roman" w:hAnsi="Times New Roman"/>
          <w:bCs/>
          <w:iCs/>
          <w:lang w:eastAsia="lt-LT"/>
        </w:rPr>
        <w:t xml:space="preserve">Gali padidėti budrumas. </w:t>
      </w:r>
    </w:p>
    <w:p w14:paraId="3BA9AED0" w14:textId="57350835" w:rsidR="00DF6B9D" w:rsidRPr="00F318D7" w:rsidRDefault="00DF6B9D" w:rsidP="00F318D7">
      <w:pPr>
        <w:pStyle w:val="Default"/>
        <w:widowControl/>
        <w:numPr>
          <w:ilvl w:val="0"/>
          <w:numId w:val="16"/>
        </w:numPr>
        <w:ind w:left="567" w:hanging="567"/>
        <w:rPr>
          <w:lang w:val="pt-PT"/>
        </w:rPr>
      </w:pPr>
      <w:r w:rsidRPr="00F318D7">
        <w:rPr>
          <w:sz w:val="22"/>
          <w:szCs w:val="22"/>
          <w:lang w:val="pt-PT"/>
        </w:rPr>
        <w:t>Tamsesni odos ir gleivinės plotai (hiperpigmentacija).</w:t>
      </w:r>
    </w:p>
    <w:p w14:paraId="55B0F348" w14:textId="77777777" w:rsidR="00793465" w:rsidRPr="00C97032" w:rsidRDefault="00793465" w:rsidP="00793465">
      <w:pPr>
        <w:tabs>
          <w:tab w:val="left" w:pos="0"/>
        </w:tabs>
        <w:spacing w:after="0" w:line="240" w:lineRule="auto"/>
        <w:ind w:left="567"/>
        <w:rPr>
          <w:rFonts w:ascii="Times New Roman" w:hAnsi="Times New Roman"/>
          <w:bCs/>
          <w:iCs/>
          <w:lang w:eastAsia="lt-LT"/>
        </w:rPr>
      </w:pPr>
    </w:p>
    <w:p w14:paraId="0071E3F5" w14:textId="77777777" w:rsidR="0082103C" w:rsidRPr="00C97032" w:rsidRDefault="0082103C" w:rsidP="00F31CF7">
      <w:pPr>
        <w:tabs>
          <w:tab w:val="left" w:pos="0"/>
        </w:tabs>
        <w:spacing w:after="0" w:line="240" w:lineRule="auto"/>
        <w:rPr>
          <w:rFonts w:ascii="Times New Roman" w:eastAsia="Times New Roman" w:hAnsi="Times New Roman"/>
          <w:bCs/>
          <w:iCs/>
        </w:rPr>
      </w:pPr>
      <w:r w:rsidRPr="00C97032">
        <w:rPr>
          <w:rFonts w:ascii="Times New Roman" w:eastAsia="Times New Roman" w:hAnsi="Times New Roman"/>
          <w:bCs/>
          <w:iCs/>
        </w:rPr>
        <w:t xml:space="preserve">Nedelsdami kreipkitės į gydytoją, jeigu pastebėjote žemiau išvardytus sunkius šalutinio poveikio reiškinius, nes </w:t>
      </w:r>
      <w:r w:rsidR="00AE76E2" w:rsidRPr="00C97032">
        <w:rPr>
          <w:rFonts w:ascii="Times New Roman" w:eastAsia="Times New Roman" w:hAnsi="Times New Roman"/>
          <w:bCs/>
          <w:iCs/>
        </w:rPr>
        <w:t>J</w:t>
      </w:r>
      <w:r w:rsidRPr="00C97032">
        <w:rPr>
          <w:rFonts w:ascii="Times New Roman" w:eastAsia="Times New Roman" w:hAnsi="Times New Roman"/>
          <w:bCs/>
          <w:iCs/>
        </w:rPr>
        <w:t>ums gali prireikti skubaus gydymo:</w:t>
      </w:r>
    </w:p>
    <w:p w14:paraId="2C42D677" w14:textId="77777777" w:rsidR="0082103C" w:rsidRPr="00C97032" w:rsidRDefault="0082103C" w:rsidP="002A066F">
      <w:pPr>
        <w:pStyle w:val="Sraopastraipa"/>
        <w:numPr>
          <w:ilvl w:val="0"/>
          <w:numId w:val="33"/>
        </w:numPr>
        <w:tabs>
          <w:tab w:val="left" w:pos="0"/>
        </w:tabs>
        <w:ind w:left="567" w:hanging="567"/>
        <w:rPr>
          <w:bCs/>
          <w:iCs/>
          <w:sz w:val="22"/>
          <w:szCs w:val="22"/>
        </w:rPr>
      </w:pPr>
      <w:r w:rsidRPr="00C97032">
        <w:rPr>
          <w:bCs/>
          <w:iCs/>
          <w:sz w:val="22"/>
          <w:szCs w:val="22"/>
        </w:rPr>
        <w:t>Išbėrimas, sutrikęs rijimas arba kvėpavimas, lūpų, veido, ryklės arba liežuvio patinimas. Labai nedaugeliui žmonių gali būti sunkių odos reakcijų ir jos gali būti pavojingos gyvybei</w:t>
      </w:r>
      <w:r w:rsidR="00DD4801" w:rsidRPr="00C97032">
        <w:rPr>
          <w:bCs/>
          <w:iCs/>
          <w:sz w:val="22"/>
          <w:szCs w:val="22"/>
        </w:rPr>
        <w:t>: odos pūslės ir atsisluoksniavimas apie lūpas, nosies srity</w:t>
      </w:r>
      <w:r w:rsidR="00AE76E2" w:rsidRPr="00C97032">
        <w:rPr>
          <w:bCs/>
          <w:iCs/>
          <w:sz w:val="22"/>
          <w:szCs w:val="22"/>
        </w:rPr>
        <w:t>je</w:t>
      </w:r>
      <w:r w:rsidR="00DD4801" w:rsidRPr="00C97032">
        <w:rPr>
          <w:bCs/>
          <w:iCs/>
          <w:sz w:val="22"/>
          <w:szCs w:val="22"/>
        </w:rPr>
        <w:t>, apie akis, lyties organų srityje, arba delnų ir padų odos pažeidimai. Šiuos odos pokyčius gali papildyti bendra bloga savijauta, gripui panašūs simptomai, karščiavimas ir raumenų skausmas.</w:t>
      </w:r>
    </w:p>
    <w:p w14:paraId="1B2A705F" w14:textId="77777777" w:rsidR="00DD4801" w:rsidRPr="00C97032" w:rsidRDefault="00DD4801" w:rsidP="002A066F">
      <w:pPr>
        <w:pStyle w:val="Sraopastraipa"/>
        <w:numPr>
          <w:ilvl w:val="0"/>
          <w:numId w:val="33"/>
        </w:numPr>
        <w:tabs>
          <w:tab w:val="left" w:pos="0"/>
        </w:tabs>
        <w:ind w:left="567" w:hanging="567"/>
        <w:rPr>
          <w:bCs/>
          <w:iCs/>
          <w:sz w:val="22"/>
          <w:szCs w:val="22"/>
        </w:rPr>
      </w:pPr>
      <w:r w:rsidRPr="00C97032">
        <w:rPr>
          <w:bCs/>
          <w:iCs/>
          <w:sz w:val="22"/>
          <w:szCs w:val="22"/>
        </w:rPr>
        <w:t xml:space="preserve">Vėmimas, koordinacijos sutrikimas, letargijos pojūtis arba sumažėjęs budrumas – tai gali būti padidėjusio </w:t>
      </w:r>
      <w:proofErr w:type="spellStart"/>
      <w:r w:rsidRPr="00C97032">
        <w:rPr>
          <w:bCs/>
          <w:iCs/>
          <w:sz w:val="22"/>
          <w:szCs w:val="22"/>
        </w:rPr>
        <w:t>amonijaus</w:t>
      </w:r>
      <w:proofErr w:type="spellEnd"/>
      <w:r w:rsidRPr="00C97032">
        <w:rPr>
          <w:bCs/>
          <w:iCs/>
          <w:sz w:val="22"/>
          <w:szCs w:val="22"/>
        </w:rPr>
        <w:t xml:space="preserve"> kiekis kraujyje.</w:t>
      </w:r>
    </w:p>
    <w:p w14:paraId="4625A306" w14:textId="77777777" w:rsidR="00DD4801" w:rsidRPr="00C97032" w:rsidRDefault="00DD4801" w:rsidP="002A066F">
      <w:pPr>
        <w:pStyle w:val="Sraopastraipa"/>
        <w:numPr>
          <w:ilvl w:val="0"/>
          <w:numId w:val="33"/>
        </w:numPr>
        <w:tabs>
          <w:tab w:val="left" w:pos="0"/>
        </w:tabs>
        <w:ind w:left="567" w:hanging="567"/>
        <w:rPr>
          <w:bCs/>
          <w:iCs/>
          <w:sz w:val="22"/>
          <w:szCs w:val="22"/>
        </w:rPr>
      </w:pPr>
      <w:r w:rsidRPr="00C97032">
        <w:rPr>
          <w:bCs/>
          <w:iCs/>
          <w:sz w:val="22"/>
          <w:szCs w:val="22"/>
        </w:rPr>
        <w:t>Kai kuriems pacientams gali pasireikšti stiprus sąmonės pritemimas (koma).</w:t>
      </w:r>
    </w:p>
    <w:p w14:paraId="2CEBE959" w14:textId="77777777" w:rsidR="00DD4801" w:rsidRPr="00C97032" w:rsidRDefault="00DD4801" w:rsidP="002A066F">
      <w:pPr>
        <w:pStyle w:val="Sraopastraipa"/>
        <w:numPr>
          <w:ilvl w:val="0"/>
          <w:numId w:val="33"/>
        </w:numPr>
        <w:tabs>
          <w:tab w:val="left" w:pos="0"/>
        </w:tabs>
        <w:ind w:left="567" w:hanging="567"/>
        <w:rPr>
          <w:bCs/>
          <w:iCs/>
          <w:sz w:val="22"/>
          <w:szCs w:val="22"/>
        </w:rPr>
      </w:pPr>
      <w:r w:rsidRPr="00C97032">
        <w:rPr>
          <w:bCs/>
          <w:iCs/>
          <w:sz w:val="22"/>
          <w:szCs w:val="22"/>
        </w:rPr>
        <w:t>Staigi liga su pasireiškiančiu pykinimu, pasikartojančiu pykinimu, stipriu nuovargio pojūčiu, skrandžio skausmu, gelta (akių baltymų ir odos pageltimas), apetito netekimu arba bendra bloga savijauta; tai gali būti kepenų arba kasos pažeidimo požymiai.</w:t>
      </w:r>
    </w:p>
    <w:p w14:paraId="7163B420" w14:textId="77777777" w:rsidR="00DD4801" w:rsidRPr="00C97032" w:rsidRDefault="00DD4801" w:rsidP="002A066F">
      <w:pPr>
        <w:pStyle w:val="Sraopastraipa"/>
        <w:numPr>
          <w:ilvl w:val="0"/>
          <w:numId w:val="33"/>
        </w:numPr>
        <w:tabs>
          <w:tab w:val="left" w:pos="0"/>
        </w:tabs>
        <w:ind w:left="567" w:hanging="567"/>
        <w:rPr>
          <w:bCs/>
          <w:iCs/>
          <w:sz w:val="22"/>
          <w:szCs w:val="22"/>
        </w:rPr>
      </w:pPr>
      <w:r w:rsidRPr="00C97032">
        <w:rPr>
          <w:bCs/>
          <w:iCs/>
          <w:sz w:val="22"/>
          <w:szCs w:val="22"/>
        </w:rPr>
        <w:t>Padidėjęs polinkis kraujuoti, lengviau pasireiškian</w:t>
      </w:r>
      <w:r w:rsidR="00386F4A" w:rsidRPr="00C97032">
        <w:rPr>
          <w:bCs/>
          <w:iCs/>
          <w:sz w:val="22"/>
          <w:szCs w:val="22"/>
        </w:rPr>
        <w:t>čios kraujosru</w:t>
      </w:r>
      <w:r w:rsidRPr="00C97032">
        <w:rPr>
          <w:bCs/>
          <w:iCs/>
          <w:sz w:val="22"/>
          <w:szCs w:val="22"/>
        </w:rPr>
        <w:t>vos, infekcijos.</w:t>
      </w:r>
    </w:p>
    <w:p w14:paraId="190223B1" w14:textId="77777777" w:rsidR="00DD4801" w:rsidRPr="00C97032" w:rsidRDefault="00DD4801" w:rsidP="002A066F">
      <w:pPr>
        <w:pStyle w:val="Sraopastraipa"/>
        <w:tabs>
          <w:tab w:val="left" w:pos="0"/>
        </w:tabs>
        <w:ind w:left="567" w:hanging="567"/>
        <w:rPr>
          <w:bCs/>
          <w:iCs/>
          <w:sz w:val="22"/>
          <w:szCs w:val="22"/>
        </w:rPr>
      </w:pPr>
    </w:p>
    <w:p w14:paraId="021FFEB8" w14:textId="77777777" w:rsidR="00DD4801" w:rsidRPr="00C97032" w:rsidRDefault="00DD4801" w:rsidP="002A066F">
      <w:pPr>
        <w:pStyle w:val="Sraopastraipa"/>
        <w:tabs>
          <w:tab w:val="left" w:pos="0"/>
        </w:tabs>
        <w:ind w:left="567" w:hanging="567"/>
        <w:rPr>
          <w:bCs/>
          <w:iCs/>
          <w:sz w:val="22"/>
          <w:szCs w:val="22"/>
        </w:rPr>
      </w:pPr>
      <w:r w:rsidRPr="00C97032">
        <w:rPr>
          <w:bCs/>
          <w:iCs/>
          <w:sz w:val="22"/>
          <w:szCs w:val="22"/>
        </w:rPr>
        <w:t>Nedelsiant pasakykite gydytojui, jeigu atsirado šie reiškiniai:</w:t>
      </w:r>
    </w:p>
    <w:p w14:paraId="207B7BEA" w14:textId="77777777" w:rsidR="00DD4801" w:rsidRPr="00C97032" w:rsidRDefault="00DD4801" w:rsidP="002A066F">
      <w:pPr>
        <w:pStyle w:val="Sraopastraipa"/>
        <w:numPr>
          <w:ilvl w:val="0"/>
          <w:numId w:val="33"/>
        </w:numPr>
        <w:tabs>
          <w:tab w:val="left" w:pos="0"/>
        </w:tabs>
        <w:ind w:left="567" w:hanging="567"/>
        <w:rPr>
          <w:bCs/>
          <w:iCs/>
          <w:sz w:val="22"/>
          <w:szCs w:val="22"/>
        </w:rPr>
      </w:pPr>
      <w:r w:rsidRPr="00C97032">
        <w:rPr>
          <w:bCs/>
          <w:iCs/>
          <w:sz w:val="22"/>
          <w:szCs w:val="22"/>
        </w:rPr>
        <w:t>Pakitusi nuotaika (depresija), sumišimas (kartais kartu su sutrikusia sąmone arba haliucinacijomis, arba su traukuliais), letargija, sumažėjusios reakcijos pojū</w:t>
      </w:r>
      <w:r w:rsidR="00AE76E2" w:rsidRPr="00C97032">
        <w:rPr>
          <w:bCs/>
          <w:iCs/>
          <w:sz w:val="22"/>
          <w:szCs w:val="22"/>
        </w:rPr>
        <w:t>tis</w:t>
      </w:r>
      <w:r w:rsidRPr="00C97032">
        <w:rPr>
          <w:bCs/>
          <w:iCs/>
          <w:sz w:val="22"/>
          <w:szCs w:val="22"/>
        </w:rPr>
        <w:t>, akių trūkčiojimas, sutrikusi smegenų veikla (paprastai laikina).</w:t>
      </w:r>
    </w:p>
    <w:p w14:paraId="3C4D73C9" w14:textId="77777777" w:rsidR="00DD4801" w:rsidRPr="00C97032" w:rsidRDefault="00DD4801" w:rsidP="002A066F">
      <w:pPr>
        <w:pStyle w:val="Sraopastraipa"/>
        <w:numPr>
          <w:ilvl w:val="0"/>
          <w:numId w:val="33"/>
        </w:numPr>
        <w:tabs>
          <w:tab w:val="left" w:pos="0"/>
        </w:tabs>
        <w:ind w:left="567" w:hanging="567"/>
        <w:rPr>
          <w:bCs/>
          <w:iCs/>
          <w:sz w:val="22"/>
          <w:szCs w:val="22"/>
        </w:rPr>
      </w:pPr>
      <w:r w:rsidRPr="00C97032">
        <w:rPr>
          <w:bCs/>
          <w:iCs/>
          <w:sz w:val="22"/>
          <w:szCs w:val="22"/>
        </w:rPr>
        <w:t>Sutrikusi ar nepakankama koordinacija</w:t>
      </w:r>
      <w:r w:rsidR="00004E01" w:rsidRPr="00C97032">
        <w:rPr>
          <w:bCs/>
          <w:iCs/>
          <w:sz w:val="22"/>
          <w:szCs w:val="22"/>
        </w:rPr>
        <w:t xml:space="preserve">, </w:t>
      </w:r>
      <w:r w:rsidRPr="00C97032">
        <w:rPr>
          <w:bCs/>
          <w:iCs/>
          <w:sz w:val="22"/>
          <w:szCs w:val="22"/>
        </w:rPr>
        <w:t xml:space="preserve">sutrikdanti </w:t>
      </w:r>
      <w:r w:rsidR="00004E01" w:rsidRPr="00C97032">
        <w:rPr>
          <w:bCs/>
          <w:iCs/>
          <w:sz w:val="22"/>
          <w:szCs w:val="22"/>
        </w:rPr>
        <w:t xml:space="preserve">pusiausvyrą ir </w:t>
      </w:r>
      <w:r w:rsidRPr="00C97032">
        <w:rPr>
          <w:bCs/>
          <w:iCs/>
          <w:sz w:val="22"/>
          <w:szCs w:val="22"/>
        </w:rPr>
        <w:t>eiseną</w:t>
      </w:r>
      <w:r w:rsidR="00004E01" w:rsidRPr="00C97032">
        <w:rPr>
          <w:bCs/>
          <w:iCs/>
          <w:sz w:val="22"/>
          <w:szCs w:val="22"/>
        </w:rPr>
        <w:t xml:space="preserve">, </w:t>
      </w:r>
      <w:r w:rsidR="00AE76E2" w:rsidRPr="00C97032">
        <w:rPr>
          <w:bCs/>
          <w:iCs/>
          <w:sz w:val="22"/>
          <w:szCs w:val="22"/>
        </w:rPr>
        <w:t xml:space="preserve">sutrikę </w:t>
      </w:r>
      <w:r w:rsidR="00004E01" w:rsidRPr="00C97032">
        <w:rPr>
          <w:bCs/>
          <w:iCs/>
          <w:sz w:val="22"/>
          <w:szCs w:val="22"/>
        </w:rPr>
        <w:t>galūnių arba akių judesiai ir (arba) kalba, svaigulio arba galvos sukimosi (</w:t>
      </w:r>
      <w:proofErr w:type="spellStart"/>
      <w:r w:rsidR="00004E01" w:rsidRPr="00C97032">
        <w:rPr>
          <w:bCs/>
          <w:iCs/>
          <w:sz w:val="22"/>
          <w:szCs w:val="22"/>
        </w:rPr>
        <w:t>vertigo</w:t>
      </w:r>
      <w:proofErr w:type="spellEnd"/>
      <w:r w:rsidR="00004E01" w:rsidRPr="00C97032">
        <w:rPr>
          <w:bCs/>
          <w:iCs/>
          <w:sz w:val="22"/>
          <w:szCs w:val="22"/>
        </w:rPr>
        <w:t>) pojū</w:t>
      </w:r>
      <w:r w:rsidR="00AE76E2" w:rsidRPr="00C97032">
        <w:rPr>
          <w:bCs/>
          <w:iCs/>
          <w:sz w:val="22"/>
          <w:szCs w:val="22"/>
        </w:rPr>
        <w:t>tis</w:t>
      </w:r>
      <w:r w:rsidR="00004E01" w:rsidRPr="00C97032">
        <w:rPr>
          <w:bCs/>
          <w:iCs/>
          <w:sz w:val="22"/>
          <w:szCs w:val="22"/>
        </w:rPr>
        <w:t>.</w:t>
      </w:r>
    </w:p>
    <w:p w14:paraId="025FC435" w14:textId="77777777" w:rsidR="00004E01" w:rsidRPr="00C97032" w:rsidRDefault="00004E01" w:rsidP="002A066F">
      <w:pPr>
        <w:pStyle w:val="Sraopastraipa"/>
        <w:numPr>
          <w:ilvl w:val="0"/>
          <w:numId w:val="33"/>
        </w:numPr>
        <w:tabs>
          <w:tab w:val="left" w:pos="0"/>
        </w:tabs>
        <w:ind w:left="567" w:hanging="567"/>
        <w:rPr>
          <w:bCs/>
          <w:iCs/>
          <w:sz w:val="22"/>
          <w:szCs w:val="22"/>
        </w:rPr>
      </w:pPr>
      <w:r w:rsidRPr="00C97032">
        <w:rPr>
          <w:bCs/>
          <w:iCs/>
          <w:sz w:val="22"/>
          <w:szCs w:val="22"/>
        </w:rPr>
        <w:t>Mieguistumas: dažniau pasireiškia vartojant kartu kitus vaistus nuo epilepsijos.</w:t>
      </w:r>
    </w:p>
    <w:p w14:paraId="2EF6E518" w14:textId="77777777" w:rsidR="00004E01" w:rsidRPr="00C97032" w:rsidRDefault="00004E01" w:rsidP="002A066F">
      <w:pPr>
        <w:pStyle w:val="Sraopastraipa"/>
        <w:numPr>
          <w:ilvl w:val="0"/>
          <w:numId w:val="33"/>
        </w:numPr>
        <w:tabs>
          <w:tab w:val="left" w:pos="0"/>
        </w:tabs>
        <w:ind w:left="567" w:hanging="567"/>
        <w:rPr>
          <w:bCs/>
          <w:iCs/>
          <w:sz w:val="22"/>
          <w:szCs w:val="22"/>
        </w:rPr>
      </w:pPr>
      <w:r w:rsidRPr="00C97032">
        <w:rPr>
          <w:bCs/>
          <w:iCs/>
          <w:sz w:val="22"/>
          <w:szCs w:val="22"/>
        </w:rPr>
        <w:t>Demencija ir sutrikusi atmintis (dažniausiai laikina).</w:t>
      </w:r>
    </w:p>
    <w:p w14:paraId="50BF9A45" w14:textId="77777777" w:rsidR="00004E01" w:rsidRPr="00C97032" w:rsidRDefault="00004E01" w:rsidP="002A066F">
      <w:pPr>
        <w:pStyle w:val="Sraopastraipa"/>
        <w:numPr>
          <w:ilvl w:val="0"/>
          <w:numId w:val="33"/>
        </w:numPr>
        <w:tabs>
          <w:tab w:val="left" w:pos="0"/>
        </w:tabs>
        <w:ind w:left="567" w:hanging="567"/>
        <w:rPr>
          <w:bCs/>
          <w:iCs/>
          <w:sz w:val="22"/>
          <w:szCs w:val="22"/>
        </w:rPr>
      </w:pPr>
      <w:r w:rsidRPr="00C97032">
        <w:rPr>
          <w:bCs/>
          <w:iCs/>
          <w:sz w:val="22"/>
          <w:szCs w:val="22"/>
        </w:rPr>
        <w:t>Drebulys, ypač vartojant dideles dozes.</w:t>
      </w:r>
    </w:p>
    <w:p w14:paraId="618E1DA9" w14:textId="77777777" w:rsidR="00004E01" w:rsidRPr="00C97032" w:rsidRDefault="00004E01" w:rsidP="002A066F">
      <w:pPr>
        <w:pStyle w:val="Sraopastraipa"/>
        <w:numPr>
          <w:ilvl w:val="0"/>
          <w:numId w:val="33"/>
        </w:numPr>
        <w:tabs>
          <w:tab w:val="left" w:pos="0"/>
        </w:tabs>
        <w:ind w:left="567" w:hanging="567"/>
        <w:rPr>
          <w:bCs/>
          <w:iCs/>
          <w:sz w:val="22"/>
          <w:szCs w:val="22"/>
        </w:rPr>
      </w:pPr>
      <w:r w:rsidRPr="00C97032">
        <w:rPr>
          <w:bCs/>
          <w:iCs/>
          <w:sz w:val="22"/>
          <w:szCs w:val="22"/>
        </w:rPr>
        <w:t>Dilgsėjim</w:t>
      </w:r>
      <w:r w:rsidR="00AE76E2" w:rsidRPr="00C97032">
        <w:rPr>
          <w:bCs/>
          <w:iCs/>
          <w:sz w:val="22"/>
          <w:szCs w:val="22"/>
        </w:rPr>
        <w:t>as</w:t>
      </w:r>
      <w:r w:rsidRPr="00C97032">
        <w:rPr>
          <w:bCs/>
          <w:iCs/>
          <w:sz w:val="22"/>
          <w:szCs w:val="22"/>
        </w:rPr>
        <w:t xml:space="preserve"> ir badym</w:t>
      </w:r>
      <w:r w:rsidR="00AE76E2" w:rsidRPr="00C97032">
        <w:rPr>
          <w:bCs/>
          <w:iCs/>
          <w:sz w:val="22"/>
          <w:szCs w:val="22"/>
        </w:rPr>
        <w:t>as</w:t>
      </w:r>
      <w:r w:rsidRPr="00C97032">
        <w:rPr>
          <w:bCs/>
          <w:iCs/>
          <w:sz w:val="22"/>
          <w:szCs w:val="22"/>
        </w:rPr>
        <w:t xml:space="preserve"> (dilgsėjimas rankose ir kojose arba nutirpimo pojūtis).</w:t>
      </w:r>
    </w:p>
    <w:p w14:paraId="2414B902" w14:textId="77777777" w:rsidR="00004E01" w:rsidRPr="00C97032" w:rsidRDefault="00004E01" w:rsidP="002A066F">
      <w:pPr>
        <w:pStyle w:val="Sraopastraipa"/>
        <w:numPr>
          <w:ilvl w:val="0"/>
          <w:numId w:val="33"/>
        </w:numPr>
        <w:tabs>
          <w:tab w:val="left" w:pos="0"/>
        </w:tabs>
        <w:ind w:left="567" w:hanging="567"/>
        <w:rPr>
          <w:bCs/>
          <w:iCs/>
          <w:sz w:val="22"/>
          <w:szCs w:val="22"/>
        </w:rPr>
      </w:pPr>
      <w:r w:rsidRPr="00C97032">
        <w:rPr>
          <w:bCs/>
          <w:iCs/>
          <w:sz w:val="22"/>
          <w:szCs w:val="22"/>
        </w:rPr>
        <w:t>Parkinsono ligai būdingi simptomai (</w:t>
      </w:r>
      <w:proofErr w:type="spellStart"/>
      <w:r w:rsidRPr="00C97032">
        <w:rPr>
          <w:bCs/>
          <w:iCs/>
          <w:sz w:val="22"/>
          <w:szCs w:val="22"/>
        </w:rPr>
        <w:t>sumežėjęs</w:t>
      </w:r>
      <w:proofErr w:type="spellEnd"/>
      <w:r w:rsidRPr="00C97032">
        <w:rPr>
          <w:bCs/>
          <w:iCs/>
          <w:sz w:val="22"/>
          <w:szCs w:val="22"/>
        </w:rPr>
        <w:t xml:space="preserve"> judrumas, drebulys, padidėjęs raumenų tonusas) arba nevalingi judesiai.</w:t>
      </w:r>
    </w:p>
    <w:p w14:paraId="4A0A48AF" w14:textId="77777777" w:rsidR="00004E01" w:rsidRPr="00C97032" w:rsidRDefault="00004E01" w:rsidP="002A066F">
      <w:pPr>
        <w:pStyle w:val="Sraopastraipa"/>
        <w:numPr>
          <w:ilvl w:val="0"/>
          <w:numId w:val="33"/>
        </w:numPr>
        <w:tabs>
          <w:tab w:val="left" w:pos="0"/>
        </w:tabs>
        <w:ind w:left="567" w:hanging="567"/>
        <w:rPr>
          <w:bCs/>
          <w:iCs/>
          <w:sz w:val="22"/>
          <w:szCs w:val="22"/>
        </w:rPr>
      </w:pPr>
      <w:r w:rsidRPr="00C97032">
        <w:rPr>
          <w:bCs/>
          <w:iCs/>
          <w:sz w:val="22"/>
          <w:szCs w:val="22"/>
        </w:rPr>
        <w:t>Padidėjęs budrumas, hiperaktyvumas, agres</w:t>
      </w:r>
      <w:r w:rsidR="00AE76E2" w:rsidRPr="00C97032">
        <w:rPr>
          <w:bCs/>
          <w:iCs/>
          <w:sz w:val="22"/>
          <w:szCs w:val="22"/>
        </w:rPr>
        <w:t>i</w:t>
      </w:r>
      <w:r w:rsidRPr="00C97032">
        <w:rPr>
          <w:bCs/>
          <w:iCs/>
          <w:sz w:val="22"/>
          <w:szCs w:val="22"/>
        </w:rPr>
        <w:t>ja, neadekvatus elgesys.</w:t>
      </w:r>
    </w:p>
    <w:p w14:paraId="07933BF1" w14:textId="77777777" w:rsidR="00004E01" w:rsidRPr="00C97032" w:rsidRDefault="002A066F" w:rsidP="002A066F">
      <w:pPr>
        <w:pStyle w:val="Sraopastraipa"/>
        <w:numPr>
          <w:ilvl w:val="0"/>
          <w:numId w:val="33"/>
        </w:numPr>
        <w:tabs>
          <w:tab w:val="left" w:pos="0"/>
        </w:tabs>
        <w:ind w:left="567" w:hanging="567"/>
        <w:rPr>
          <w:bCs/>
          <w:iCs/>
          <w:sz w:val="22"/>
          <w:szCs w:val="22"/>
        </w:rPr>
      </w:pPr>
      <w:proofErr w:type="spellStart"/>
      <w:r w:rsidRPr="00C97032">
        <w:rPr>
          <w:bCs/>
          <w:iCs/>
          <w:sz w:val="22"/>
          <w:szCs w:val="22"/>
        </w:rPr>
        <w:t>Porfirija</w:t>
      </w:r>
      <w:proofErr w:type="spellEnd"/>
      <w:r w:rsidRPr="00C97032">
        <w:rPr>
          <w:bCs/>
          <w:iCs/>
          <w:sz w:val="22"/>
          <w:szCs w:val="22"/>
        </w:rPr>
        <w:t xml:space="preserve"> (reta medžiagų apykaitos liga, </w:t>
      </w:r>
      <w:r w:rsidR="00386F4A" w:rsidRPr="00C97032">
        <w:rPr>
          <w:bCs/>
          <w:iCs/>
          <w:sz w:val="22"/>
          <w:szCs w:val="22"/>
        </w:rPr>
        <w:t xml:space="preserve">su </w:t>
      </w:r>
      <w:r w:rsidRPr="00C97032">
        <w:rPr>
          <w:bCs/>
          <w:iCs/>
          <w:sz w:val="22"/>
          <w:szCs w:val="22"/>
        </w:rPr>
        <w:t>kuri</w:t>
      </w:r>
      <w:r w:rsidR="00386F4A" w:rsidRPr="00C97032">
        <w:rPr>
          <w:bCs/>
          <w:iCs/>
          <w:sz w:val="22"/>
          <w:szCs w:val="22"/>
        </w:rPr>
        <w:t>a</w:t>
      </w:r>
      <w:r w:rsidRPr="00C97032">
        <w:rPr>
          <w:bCs/>
          <w:iCs/>
          <w:sz w:val="22"/>
          <w:szCs w:val="22"/>
        </w:rPr>
        <w:t xml:space="preserve"> gali būti susijusi raudona šlapimo spalva, pilvo spazmai, skausm</w:t>
      </w:r>
      <w:r w:rsidR="00386F4A" w:rsidRPr="00C97032">
        <w:rPr>
          <w:bCs/>
          <w:iCs/>
          <w:sz w:val="22"/>
          <w:szCs w:val="22"/>
        </w:rPr>
        <w:t>as</w:t>
      </w:r>
      <w:r w:rsidRPr="00C97032">
        <w:rPr>
          <w:bCs/>
          <w:iCs/>
          <w:sz w:val="22"/>
          <w:szCs w:val="22"/>
        </w:rPr>
        <w:t xml:space="preserve"> ir vėmim</w:t>
      </w:r>
      <w:r w:rsidR="00386F4A" w:rsidRPr="00C97032">
        <w:rPr>
          <w:bCs/>
          <w:iCs/>
          <w:sz w:val="22"/>
          <w:szCs w:val="22"/>
        </w:rPr>
        <w:t>as</w:t>
      </w:r>
      <w:r w:rsidRPr="00C97032">
        <w:rPr>
          <w:bCs/>
          <w:iCs/>
          <w:sz w:val="22"/>
          <w:szCs w:val="22"/>
        </w:rPr>
        <w:t>).</w:t>
      </w:r>
    </w:p>
    <w:p w14:paraId="366F4246" w14:textId="77777777" w:rsidR="002A066F" w:rsidRPr="00C97032" w:rsidRDefault="002A066F" w:rsidP="002A066F">
      <w:pPr>
        <w:pStyle w:val="Sraopastraipa"/>
        <w:tabs>
          <w:tab w:val="left" w:pos="0"/>
        </w:tabs>
        <w:ind w:left="567" w:hanging="567"/>
        <w:rPr>
          <w:bCs/>
          <w:iCs/>
          <w:sz w:val="22"/>
          <w:szCs w:val="22"/>
        </w:rPr>
      </w:pPr>
    </w:p>
    <w:p w14:paraId="654E5A55" w14:textId="77777777" w:rsidR="0082103C" w:rsidRPr="00C97032" w:rsidRDefault="002A066F" w:rsidP="00557307">
      <w:pPr>
        <w:tabs>
          <w:tab w:val="left" w:pos="0"/>
        </w:tabs>
        <w:spacing w:after="0"/>
        <w:rPr>
          <w:rFonts w:ascii="Times New Roman" w:hAnsi="Times New Roman"/>
          <w:bCs/>
          <w:iCs/>
        </w:rPr>
      </w:pPr>
      <w:r w:rsidRPr="00C97032">
        <w:rPr>
          <w:rFonts w:ascii="Times New Roman" w:hAnsi="Times New Roman"/>
          <w:bCs/>
          <w:iCs/>
        </w:rPr>
        <w:t>Pasakykite gydytojui arba vaistininkui, jei kuris nors iš išvardytų šalutinio poveikio simptomų pasunkėja arba trunka ilgiau negu kelias dienas, arba pastebėjote šalutinį poveikį</w:t>
      </w:r>
      <w:r w:rsidR="00557307" w:rsidRPr="00C97032">
        <w:rPr>
          <w:rFonts w:ascii="Times New Roman" w:hAnsi="Times New Roman"/>
          <w:bCs/>
          <w:iCs/>
        </w:rPr>
        <w:t>,</w:t>
      </w:r>
      <w:r w:rsidRPr="00C97032">
        <w:rPr>
          <w:rFonts w:ascii="Times New Roman" w:hAnsi="Times New Roman"/>
          <w:bCs/>
          <w:iCs/>
        </w:rPr>
        <w:t xml:space="preserve"> neišvardytą šiame lapelyje:</w:t>
      </w:r>
    </w:p>
    <w:p w14:paraId="09EC6618" w14:textId="77777777" w:rsidR="002A066F" w:rsidRPr="00C97032" w:rsidRDefault="002A066F" w:rsidP="002A066F">
      <w:pPr>
        <w:pStyle w:val="Sraopastraipa"/>
        <w:numPr>
          <w:ilvl w:val="0"/>
          <w:numId w:val="34"/>
        </w:numPr>
        <w:tabs>
          <w:tab w:val="left" w:pos="0"/>
        </w:tabs>
        <w:ind w:left="567" w:hanging="567"/>
        <w:rPr>
          <w:bCs/>
          <w:iCs/>
          <w:sz w:val="22"/>
          <w:szCs w:val="22"/>
        </w:rPr>
      </w:pPr>
      <w:proofErr w:type="spellStart"/>
      <w:r w:rsidRPr="00C97032">
        <w:rPr>
          <w:bCs/>
          <w:iCs/>
          <w:sz w:val="22"/>
          <w:szCs w:val="22"/>
        </w:rPr>
        <w:t>Vaskulitas</w:t>
      </w:r>
      <w:proofErr w:type="spellEnd"/>
      <w:r w:rsidRPr="00C97032">
        <w:rPr>
          <w:bCs/>
          <w:iCs/>
          <w:sz w:val="22"/>
          <w:szCs w:val="22"/>
        </w:rPr>
        <w:t xml:space="preserve"> (kraujagyslių uždegimas), pasireiškiantis skausmu, paraudimu arba niežuliu.</w:t>
      </w:r>
    </w:p>
    <w:p w14:paraId="4D1559D2" w14:textId="77777777" w:rsidR="002A066F" w:rsidRPr="00C97032" w:rsidRDefault="002A066F" w:rsidP="002A066F">
      <w:pPr>
        <w:pStyle w:val="Sraopastraipa"/>
        <w:numPr>
          <w:ilvl w:val="0"/>
          <w:numId w:val="34"/>
        </w:numPr>
        <w:tabs>
          <w:tab w:val="left" w:pos="0"/>
        </w:tabs>
        <w:ind w:left="567" w:hanging="567"/>
        <w:rPr>
          <w:bCs/>
          <w:iCs/>
          <w:sz w:val="22"/>
          <w:szCs w:val="22"/>
        </w:rPr>
      </w:pPr>
      <w:r w:rsidRPr="00C97032">
        <w:rPr>
          <w:bCs/>
          <w:iCs/>
          <w:sz w:val="22"/>
          <w:szCs w:val="22"/>
        </w:rPr>
        <w:t>Mėnesinių sutrikimas, pvz.</w:t>
      </w:r>
      <w:r w:rsidR="00557307" w:rsidRPr="00C97032">
        <w:rPr>
          <w:bCs/>
          <w:iCs/>
          <w:sz w:val="22"/>
          <w:szCs w:val="22"/>
        </w:rPr>
        <w:t>:</w:t>
      </w:r>
      <w:r w:rsidRPr="00C97032">
        <w:rPr>
          <w:bCs/>
          <w:iCs/>
          <w:sz w:val="22"/>
          <w:szCs w:val="22"/>
        </w:rPr>
        <w:t xml:space="preserve"> nereguliarumas arba nebuvimas, kiaušidžių cistos, padidėjusios krūtys vyrams, sustiprėjęs plaukų augimas veide ir ant kūno, spuogai.</w:t>
      </w:r>
    </w:p>
    <w:p w14:paraId="4723A27B" w14:textId="77777777" w:rsidR="002A066F" w:rsidRPr="00C97032" w:rsidRDefault="002A066F" w:rsidP="002A066F">
      <w:pPr>
        <w:pStyle w:val="Sraopastraipa"/>
        <w:numPr>
          <w:ilvl w:val="0"/>
          <w:numId w:val="34"/>
        </w:numPr>
        <w:tabs>
          <w:tab w:val="left" w:pos="0"/>
        </w:tabs>
        <w:ind w:left="567" w:hanging="567"/>
        <w:rPr>
          <w:bCs/>
          <w:iCs/>
          <w:sz w:val="22"/>
          <w:szCs w:val="22"/>
        </w:rPr>
      </w:pPr>
      <w:r w:rsidRPr="00C97032">
        <w:rPr>
          <w:bCs/>
          <w:iCs/>
          <w:sz w:val="22"/>
          <w:szCs w:val="22"/>
        </w:rPr>
        <w:t>Edema (rankų, kulkšnių, pėdų).</w:t>
      </w:r>
    </w:p>
    <w:p w14:paraId="3D1D36AE" w14:textId="77777777" w:rsidR="002A066F" w:rsidRPr="00C97032" w:rsidRDefault="002A066F" w:rsidP="002A066F">
      <w:pPr>
        <w:pStyle w:val="Sraopastraipa"/>
        <w:numPr>
          <w:ilvl w:val="0"/>
          <w:numId w:val="34"/>
        </w:numPr>
        <w:tabs>
          <w:tab w:val="left" w:pos="0"/>
        </w:tabs>
        <w:ind w:left="567" w:hanging="567"/>
        <w:rPr>
          <w:bCs/>
          <w:iCs/>
          <w:sz w:val="22"/>
          <w:szCs w:val="22"/>
        </w:rPr>
      </w:pPr>
      <w:proofErr w:type="spellStart"/>
      <w:r w:rsidRPr="00C97032">
        <w:rPr>
          <w:bCs/>
          <w:iCs/>
          <w:sz w:val="22"/>
          <w:szCs w:val="22"/>
        </w:rPr>
        <w:t>Nistagmas</w:t>
      </w:r>
      <w:proofErr w:type="spellEnd"/>
      <w:r w:rsidRPr="00C97032">
        <w:rPr>
          <w:bCs/>
          <w:iCs/>
          <w:sz w:val="22"/>
          <w:szCs w:val="22"/>
        </w:rPr>
        <w:t xml:space="preserve"> (greiti, nekontroliuojami akių judesiai).</w:t>
      </w:r>
    </w:p>
    <w:p w14:paraId="24C77D91" w14:textId="77777777" w:rsidR="002A066F" w:rsidRPr="00C97032" w:rsidRDefault="002A066F" w:rsidP="002A066F">
      <w:pPr>
        <w:pStyle w:val="HTMLiankstoformatuotas"/>
        <w:numPr>
          <w:ilvl w:val="0"/>
          <w:numId w:val="35"/>
        </w:numPr>
        <w:shd w:val="clear" w:color="auto" w:fill="FFFFFF"/>
        <w:ind w:left="567" w:hanging="567"/>
        <w:rPr>
          <w:rFonts w:ascii="Times New Roman" w:eastAsia="Times New Roman" w:hAnsi="Times New Roman"/>
          <w:color w:val="212121"/>
          <w:sz w:val="22"/>
          <w:szCs w:val="22"/>
        </w:rPr>
      </w:pPr>
      <w:r w:rsidRPr="00C97032">
        <w:rPr>
          <w:rFonts w:ascii="Times New Roman" w:hAnsi="Times New Roman"/>
          <w:bCs/>
          <w:iCs/>
          <w:sz w:val="22"/>
          <w:szCs w:val="22"/>
        </w:rPr>
        <w:t>Ūžesys</w:t>
      </w:r>
      <w:r w:rsidR="005261C8" w:rsidRPr="00C97032">
        <w:rPr>
          <w:rFonts w:ascii="Times New Roman" w:hAnsi="Times New Roman"/>
          <w:bCs/>
          <w:iCs/>
          <w:sz w:val="22"/>
          <w:szCs w:val="22"/>
        </w:rPr>
        <w:t xml:space="preserve"> </w:t>
      </w:r>
      <w:r w:rsidRPr="00C97032">
        <w:rPr>
          <w:rFonts w:ascii="Times New Roman" w:hAnsi="Times New Roman"/>
          <w:bCs/>
          <w:iCs/>
          <w:sz w:val="22"/>
          <w:szCs w:val="22"/>
        </w:rPr>
        <w:t>ausyse (</w:t>
      </w:r>
      <w:r w:rsidRPr="00C97032">
        <w:rPr>
          <w:rFonts w:ascii="Times New Roman" w:eastAsia="Times New Roman" w:hAnsi="Times New Roman"/>
          <w:color w:val="212121"/>
          <w:sz w:val="22"/>
          <w:szCs w:val="22"/>
        </w:rPr>
        <w:t>švilpimas, šnypštimas, skambėjimas ar kitas nuolatinis triukšmas ausyse</w:t>
      </w:r>
      <w:r w:rsidR="00C73F34" w:rsidRPr="00C97032">
        <w:rPr>
          <w:rFonts w:ascii="Times New Roman" w:eastAsia="Times New Roman" w:hAnsi="Times New Roman"/>
          <w:color w:val="212121"/>
          <w:sz w:val="22"/>
          <w:szCs w:val="22"/>
        </w:rPr>
        <w:t>), klausos netekimas.</w:t>
      </w:r>
    </w:p>
    <w:p w14:paraId="1428DAAD" w14:textId="77777777" w:rsidR="00C73F34" w:rsidRPr="00C97032" w:rsidRDefault="00C73F34" w:rsidP="002A066F">
      <w:pPr>
        <w:pStyle w:val="HTMLiankstoformatuotas"/>
        <w:numPr>
          <w:ilvl w:val="0"/>
          <w:numId w:val="35"/>
        </w:numPr>
        <w:shd w:val="clear" w:color="auto" w:fill="FFFFFF"/>
        <w:ind w:left="567" w:hanging="567"/>
        <w:rPr>
          <w:rFonts w:ascii="Times New Roman" w:hAnsi="Times New Roman"/>
          <w:bCs/>
          <w:iCs/>
          <w:sz w:val="22"/>
          <w:szCs w:val="22"/>
        </w:rPr>
      </w:pPr>
      <w:r w:rsidRPr="00C97032">
        <w:rPr>
          <w:rFonts w:ascii="Times New Roman" w:hAnsi="Times New Roman"/>
          <w:bCs/>
          <w:iCs/>
          <w:sz w:val="22"/>
          <w:szCs w:val="22"/>
        </w:rPr>
        <w:t>Galvos skausmas.</w:t>
      </w:r>
    </w:p>
    <w:p w14:paraId="7E59DEC2" w14:textId="77777777" w:rsidR="00C73F34" w:rsidRPr="00C97032" w:rsidRDefault="00C73F34" w:rsidP="002A066F">
      <w:pPr>
        <w:pStyle w:val="HTMLiankstoformatuotas"/>
        <w:numPr>
          <w:ilvl w:val="0"/>
          <w:numId w:val="35"/>
        </w:numPr>
        <w:shd w:val="clear" w:color="auto" w:fill="FFFFFF"/>
        <w:ind w:left="567" w:hanging="567"/>
        <w:rPr>
          <w:rFonts w:ascii="Times New Roman" w:hAnsi="Times New Roman"/>
          <w:bCs/>
          <w:iCs/>
          <w:sz w:val="22"/>
          <w:szCs w:val="22"/>
        </w:rPr>
      </w:pPr>
      <w:r w:rsidRPr="00C97032">
        <w:rPr>
          <w:rFonts w:ascii="Times New Roman" w:hAnsi="Times New Roman"/>
          <w:bCs/>
          <w:iCs/>
          <w:sz w:val="22"/>
          <w:szCs w:val="22"/>
        </w:rPr>
        <w:t>Padidėjęs apetitas, svorio didėjimas.</w:t>
      </w:r>
    </w:p>
    <w:p w14:paraId="58C3B65B" w14:textId="77777777" w:rsidR="00C73F34" w:rsidRPr="00C97032" w:rsidRDefault="00C73F34" w:rsidP="002A066F">
      <w:pPr>
        <w:pStyle w:val="HTMLiankstoformatuotas"/>
        <w:numPr>
          <w:ilvl w:val="0"/>
          <w:numId w:val="35"/>
        </w:numPr>
        <w:shd w:val="clear" w:color="auto" w:fill="FFFFFF"/>
        <w:ind w:left="567" w:hanging="567"/>
        <w:rPr>
          <w:rFonts w:ascii="Times New Roman" w:hAnsi="Times New Roman"/>
          <w:bCs/>
          <w:iCs/>
          <w:sz w:val="22"/>
          <w:szCs w:val="22"/>
        </w:rPr>
      </w:pPr>
      <w:r w:rsidRPr="00C97032">
        <w:rPr>
          <w:rFonts w:ascii="Times New Roman" w:hAnsi="Times New Roman"/>
          <w:bCs/>
          <w:iCs/>
          <w:sz w:val="22"/>
          <w:szCs w:val="22"/>
        </w:rPr>
        <w:t>Apetito stoka, svorio mažėjimas, vidurių užkietėjimas, padidėjęs seilėtekis.</w:t>
      </w:r>
    </w:p>
    <w:p w14:paraId="6737A0E4" w14:textId="77777777" w:rsidR="00C73F34" w:rsidRPr="00C97032" w:rsidRDefault="00C73F34" w:rsidP="002A066F">
      <w:pPr>
        <w:pStyle w:val="HTMLiankstoformatuotas"/>
        <w:numPr>
          <w:ilvl w:val="0"/>
          <w:numId w:val="35"/>
        </w:numPr>
        <w:shd w:val="clear" w:color="auto" w:fill="FFFFFF"/>
        <w:ind w:left="567" w:hanging="567"/>
        <w:rPr>
          <w:rFonts w:ascii="Times New Roman" w:hAnsi="Times New Roman"/>
          <w:bCs/>
          <w:iCs/>
          <w:sz w:val="22"/>
          <w:szCs w:val="22"/>
        </w:rPr>
      </w:pPr>
      <w:r w:rsidRPr="00C97032">
        <w:rPr>
          <w:rFonts w:ascii="Times New Roman" w:hAnsi="Times New Roman"/>
          <w:bCs/>
          <w:iCs/>
          <w:sz w:val="22"/>
          <w:szCs w:val="22"/>
        </w:rPr>
        <w:t>Pykinimas, skausmas skrandžio plote arba viduriavima</w:t>
      </w:r>
      <w:r w:rsidR="005261C8" w:rsidRPr="00C97032">
        <w:rPr>
          <w:rFonts w:ascii="Times New Roman" w:hAnsi="Times New Roman"/>
          <w:bCs/>
          <w:iCs/>
          <w:sz w:val="22"/>
          <w:szCs w:val="22"/>
        </w:rPr>
        <w:t>s, ypač pradėjus vartoti vaisto</w:t>
      </w:r>
      <w:r w:rsidRPr="00C97032">
        <w:rPr>
          <w:rFonts w:ascii="Times New Roman" w:hAnsi="Times New Roman"/>
          <w:bCs/>
          <w:iCs/>
          <w:sz w:val="22"/>
          <w:szCs w:val="22"/>
        </w:rPr>
        <w:t xml:space="preserve"> (gali padėti įveikti šį simptomą vaistinio preparato vartojimas su maistu arba pavalgius).</w:t>
      </w:r>
    </w:p>
    <w:p w14:paraId="5C2430E1" w14:textId="77777777" w:rsidR="00C73F34" w:rsidRPr="00C97032" w:rsidRDefault="00C73F34" w:rsidP="002A066F">
      <w:pPr>
        <w:pStyle w:val="HTMLiankstoformatuotas"/>
        <w:numPr>
          <w:ilvl w:val="0"/>
          <w:numId w:val="35"/>
        </w:numPr>
        <w:shd w:val="clear" w:color="auto" w:fill="FFFFFF"/>
        <w:ind w:left="567" w:hanging="567"/>
        <w:rPr>
          <w:rFonts w:ascii="Times New Roman" w:hAnsi="Times New Roman"/>
          <w:bCs/>
          <w:iCs/>
          <w:sz w:val="22"/>
          <w:szCs w:val="22"/>
        </w:rPr>
      </w:pPr>
      <w:r w:rsidRPr="00C97032">
        <w:rPr>
          <w:rFonts w:ascii="Times New Roman" w:hAnsi="Times New Roman"/>
          <w:bCs/>
          <w:iCs/>
          <w:sz w:val="22"/>
          <w:szCs w:val="22"/>
        </w:rPr>
        <w:t>Kai kuriems pacientams trumpalaikis plaukų slinkimas. Plaukai atauga per 6 mėnesius, nor</w:t>
      </w:r>
      <w:r w:rsidR="005261C8" w:rsidRPr="00C97032">
        <w:rPr>
          <w:rFonts w:ascii="Times New Roman" w:hAnsi="Times New Roman"/>
          <w:bCs/>
          <w:iCs/>
          <w:sz w:val="22"/>
          <w:szCs w:val="22"/>
        </w:rPr>
        <w:t>s</w:t>
      </w:r>
      <w:r w:rsidRPr="00C97032">
        <w:rPr>
          <w:rFonts w:ascii="Times New Roman" w:hAnsi="Times New Roman"/>
          <w:bCs/>
          <w:iCs/>
          <w:sz w:val="22"/>
          <w:szCs w:val="22"/>
        </w:rPr>
        <w:t xml:space="preserve"> </w:t>
      </w:r>
      <w:r w:rsidR="005261C8" w:rsidRPr="00C97032">
        <w:rPr>
          <w:rFonts w:ascii="Times New Roman" w:hAnsi="Times New Roman"/>
          <w:bCs/>
          <w:iCs/>
          <w:sz w:val="22"/>
          <w:szCs w:val="22"/>
        </w:rPr>
        <w:t xml:space="preserve">po to </w:t>
      </w:r>
      <w:r w:rsidRPr="00C97032">
        <w:rPr>
          <w:rFonts w:ascii="Times New Roman" w:hAnsi="Times New Roman"/>
          <w:bCs/>
          <w:iCs/>
          <w:sz w:val="22"/>
          <w:szCs w:val="22"/>
        </w:rPr>
        <w:t>gali būti labiau garb</w:t>
      </w:r>
      <w:r w:rsidR="00557307" w:rsidRPr="00C97032">
        <w:rPr>
          <w:rFonts w:ascii="Times New Roman" w:hAnsi="Times New Roman"/>
          <w:bCs/>
          <w:iCs/>
          <w:sz w:val="22"/>
          <w:szCs w:val="22"/>
        </w:rPr>
        <w:t>an</w:t>
      </w:r>
      <w:r w:rsidRPr="00C97032">
        <w:rPr>
          <w:rFonts w:ascii="Times New Roman" w:hAnsi="Times New Roman"/>
          <w:bCs/>
          <w:iCs/>
          <w:sz w:val="22"/>
          <w:szCs w:val="22"/>
        </w:rPr>
        <w:t>oti.</w:t>
      </w:r>
    </w:p>
    <w:p w14:paraId="737410B6" w14:textId="77777777" w:rsidR="00C73F34" w:rsidRPr="00C97032" w:rsidRDefault="00C73F34" w:rsidP="002A066F">
      <w:pPr>
        <w:pStyle w:val="HTMLiankstoformatuotas"/>
        <w:numPr>
          <w:ilvl w:val="0"/>
          <w:numId w:val="35"/>
        </w:numPr>
        <w:shd w:val="clear" w:color="auto" w:fill="FFFFFF"/>
        <w:ind w:left="567" w:hanging="567"/>
        <w:rPr>
          <w:rFonts w:ascii="Times New Roman" w:hAnsi="Times New Roman"/>
          <w:bCs/>
          <w:iCs/>
          <w:sz w:val="22"/>
          <w:szCs w:val="22"/>
        </w:rPr>
      </w:pPr>
      <w:r w:rsidRPr="00C97032">
        <w:rPr>
          <w:rFonts w:ascii="Times New Roman" w:hAnsi="Times New Roman"/>
          <w:bCs/>
          <w:iCs/>
          <w:sz w:val="22"/>
          <w:szCs w:val="22"/>
        </w:rPr>
        <w:lastRenderedPageBreak/>
        <w:t xml:space="preserve">Inkstų veiklos sutrikimas, sukeliantis cukraus atsiradimą šlapime ir kitus sutrikimus, vaikų </w:t>
      </w:r>
      <w:proofErr w:type="spellStart"/>
      <w:r w:rsidRPr="00C97032">
        <w:rPr>
          <w:rFonts w:ascii="Times New Roman" w:hAnsi="Times New Roman"/>
          <w:bCs/>
          <w:iCs/>
          <w:sz w:val="22"/>
          <w:szCs w:val="22"/>
        </w:rPr>
        <w:t>šlapinimąsį</w:t>
      </w:r>
      <w:proofErr w:type="spellEnd"/>
      <w:r w:rsidRPr="00C97032">
        <w:rPr>
          <w:rFonts w:ascii="Times New Roman" w:hAnsi="Times New Roman"/>
          <w:bCs/>
          <w:iCs/>
          <w:sz w:val="22"/>
          <w:szCs w:val="22"/>
        </w:rPr>
        <w:t xml:space="preserve"> į lovą, sustiprėjusį potraukį šlapintis.</w:t>
      </w:r>
    </w:p>
    <w:p w14:paraId="46B20250" w14:textId="77777777" w:rsidR="00C73F34" w:rsidRPr="00C97032" w:rsidRDefault="00C73F34" w:rsidP="002A066F">
      <w:pPr>
        <w:pStyle w:val="HTMLiankstoformatuotas"/>
        <w:numPr>
          <w:ilvl w:val="0"/>
          <w:numId w:val="35"/>
        </w:numPr>
        <w:shd w:val="clear" w:color="auto" w:fill="FFFFFF"/>
        <w:ind w:left="567" w:hanging="567"/>
        <w:rPr>
          <w:rFonts w:ascii="Times New Roman" w:hAnsi="Times New Roman"/>
          <w:bCs/>
          <w:iCs/>
          <w:sz w:val="22"/>
          <w:szCs w:val="22"/>
        </w:rPr>
      </w:pPr>
      <w:r w:rsidRPr="00C97032">
        <w:rPr>
          <w:rFonts w:ascii="Times New Roman" w:hAnsi="Times New Roman"/>
          <w:bCs/>
          <w:iCs/>
          <w:sz w:val="22"/>
          <w:szCs w:val="22"/>
        </w:rPr>
        <w:t>Išbėrimas.</w:t>
      </w:r>
    </w:p>
    <w:p w14:paraId="360F9BFE" w14:textId="77777777" w:rsidR="00F31CF7" w:rsidRPr="00C97032" w:rsidRDefault="00F31CF7" w:rsidP="00F31CF7">
      <w:pPr>
        <w:spacing w:after="0" w:line="240" w:lineRule="auto"/>
        <w:rPr>
          <w:rFonts w:ascii="Times New Roman" w:eastAsia="Times New Roman" w:hAnsi="Times New Roman"/>
          <w:iCs/>
          <w:noProof/>
        </w:rPr>
      </w:pPr>
    </w:p>
    <w:p w14:paraId="0FE02C74"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Gauta pranešimų apie kaulų ligas, įskaitant osteopeniją ir osteoporozę (kaulų išretėjimą) ir kaulų  lūžius. Pasitarkite su gydytoju arba vaistininku, jeigu Jūs ilgai vartojate vaistus nuo epilepsijos, jeigu buvo kaulų išretėjimas arba vartojate kortikosteroidus.</w:t>
      </w:r>
    </w:p>
    <w:p w14:paraId="26161511" w14:textId="77777777" w:rsidR="00E176D4" w:rsidRPr="00C97032" w:rsidRDefault="00E176D4" w:rsidP="00E176D4">
      <w:pPr>
        <w:spacing w:after="0" w:line="240" w:lineRule="auto"/>
        <w:ind w:right="-58"/>
        <w:rPr>
          <w:rFonts w:ascii="Times New Roman" w:hAnsi="Times New Roman"/>
          <w:b/>
          <w:lang w:eastAsia="lt-LT"/>
        </w:rPr>
      </w:pPr>
    </w:p>
    <w:p w14:paraId="58060CFE" w14:textId="77777777" w:rsidR="000346FC" w:rsidRPr="00C97032" w:rsidRDefault="00C73808" w:rsidP="00E176D4">
      <w:pPr>
        <w:spacing w:after="0" w:line="240" w:lineRule="auto"/>
        <w:ind w:right="-58"/>
        <w:rPr>
          <w:rFonts w:ascii="Times New Roman" w:hAnsi="Times New Roman"/>
          <w:b/>
          <w:lang w:eastAsia="lt-LT"/>
        </w:rPr>
      </w:pPr>
      <w:r w:rsidRPr="00C97032">
        <w:rPr>
          <w:rFonts w:ascii="Times New Roman" w:hAnsi="Times New Roman"/>
          <w:b/>
          <w:lang w:eastAsia="lt-LT"/>
        </w:rPr>
        <w:t>Kitas šalutinis poveikis, kuris gali pasireikšti vaikams</w:t>
      </w:r>
      <w:r w:rsidR="000346FC" w:rsidRPr="00C97032">
        <w:rPr>
          <w:rFonts w:ascii="Times New Roman" w:hAnsi="Times New Roman"/>
          <w:b/>
          <w:lang w:eastAsia="lt-LT"/>
        </w:rPr>
        <w:t xml:space="preserve"> </w:t>
      </w:r>
    </w:p>
    <w:p w14:paraId="2758BD58" w14:textId="3D288F16" w:rsidR="002F6500" w:rsidRPr="00C97032" w:rsidRDefault="00E176D4" w:rsidP="00E176D4">
      <w:pPr>
        <w:spacing w:after="0" w:line="240" w:lineRule="auto"/>
        <w:ind w:right="-58"/>
        <w:rPr>
          <w:rFonts w:ascii="Times New Roman" w:hAnsi="Times New Roman"/>
          <w:lang w:eastAsia="lt-LT"/>
        </w:rPr>
      </w:pPr>
      <w:r w:rsidRPr="00C97032">
        <w:rPr>
          <w:rFonts w:ascii="Times New Roman" w:hAnsi="Times New Roman"/>
          <w:lang w:eastAsia="lt-LT"/>
        </w:rPr>
        <w:t xml:space="preserve">Kai kurie šalutinio poveikio reiškiniai vaikams gali pasitaikyti dažniau bei būti labiau išreikšti palyginti su tokiais </w:t>
      </w:r>
      <w:r w:rsidR="004912C2" w:rsidRPr="00C97032">
        <w:rPr>
          <w:rFonts w:ascii="Times New Roman" w:hAnsi="Times New Roman"/>
          <w:lang w:eastAsia="lt-LT"/>
        </w:rPr>
        <w:t xml:space="preserve">reiškiniais </w:t>
      </w:r>
      <w:r w:rsidRPr="00C97032">
        <w:rPr>
          <w:rFonts w:ascii="Times New Roman" w:hAnsi="Times New Roman"/>
          <w:lang w:eastAsia="lt-LT"/>
        </w:rPr>
        <w:t>suaugusiems žmonėms. Tai yra kepenų pažeidimas, kasos uždegimas (pankreatitas), agresyvumas, sujaudinimas, dėmesio sutrikimas, elgesio sutrikimas, smarkiai padidėjęs aktyvumas ir mokymosi sutrikimas.</w:t>
      </w:r>
    </w:p>
    <w:p w14:paraId="1FA1497F" w14:textId="77777777" w:rsidR="00C73808" w:rsidRPr="00C97032" w:rsidRDefault="00C73808" w:rsidP="00F31CF7">
      <w:pPr>
        <w:spacing w:after="0" w:line="240" w:lineRule="auto"/>
        <w:rPr>
          <w:rFonts w:ascii="Times New Roman" w:eastAsia="Times New Roman" w:hAnsi="Times New Roman"/>
          <w:b/>
          <w:noProof/>
        </w:rPr>
      </w:pPr>
    </w:p>
    <w:p w14:paraId="19EF1C75" w14:textId="77777777" w:rsidR="003A3429" w:rsidRPr="00C97032" w:rsidRDefault="003A3429" w:rsidP="003A3429">
      <w:pPr>
        <w:tabs>
          <w:tab w:val="left" w:pos="567"/>
        </w:tabs>
        <w:autoSpaceDE w:val="0"/>
        <w:autoSpaceDN w:val="0"/>
        <w:adjustRightInd w:val="0"/>
        <w:spacing w:after="0" w:line="260" w:lineRule="exact"/>
        <w:jc w:val="both"/>
        <w:rPr>
          <w:rFonts w:ascii="Times New Roman" w:hAnsi="Times New Roman"/>
          <w:snapToGrid w:val="0"/>
          <w:szCs w:val="24"/>
          <w:u w:val="single"/>
          <w:lang w:eastAsia="lt-LT"/>
        </w:rPr>
      </w:pPr>
      <w:r w:rsidRPr="00C97032">
        <w:rPr>
          <w:rFonts w:ascii="Times New Roman" w:hAnsi="Times New Roman"/>
          <w:noProof/>
          <w:snapToGrid w:val="0"/>
          <w:szCs w:val="24"/>
          <w:u w:val="single"/>
          <w:lang w:eastAsia="lt-LT"/>
        </w:rPr>
        <w:t>Pranešimas apie įtariamas nepageidaujamas reakcijas</w:t>
      </w:r>
    </w:p>
    <w:p w14:paraId="4C4A56D4" w14:textId="5C5024C2" w:rsidR="00DA69ED" w:rsidRDefault="00DF6B9D" w:rsidP="00F31CF7">
      <w:pPr>
        <w:spacing w:after="0" w:line="240" w:lineRule="auto"/>
        <w:ind w:right="-448"/>
        <w:rPr>
          <w:rFonts w:ascii="Times New Roman" w:hAnsi="Times New Roman"/>
          <w:lang w:eastAsia="lt-LT"/>
        </w:rPr>
      </w:pPr>
      <w:r w:rsidRPr="00F318D7">
        <w:rPr>
          <w:rFonts w:ascii="Times New Roman" w:hAnsi="Times New Roman"/>
          <w:snapToGrid w:val="0"/>
          <w:szCs w:val="20"/>
          <w:lang w:eastAsia="lt-LT"/>
        </w:rPr>
        <w:t xml:space="preserve">Jeigu pasireiškė šalutinis poveikis, įskaitant šiame lapelyje nenurodytą, pasakykite gydytojui arba vaistininkui. </w:t>
      </w:r>
      <w:r w:rsidRPr="00F318D7">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F318D7">
        <w:rPr>
          <w:rFonts w:ascii="Times New Roman" w:hAnsi="Times New Roman"/>
          <w:color w:val="0000EE"/>
          <w:u w:val="single"/>
          <w:lang w:eastAsia="lt-LT"/>
        </w:rPr>
        <w:t>https://vvkt.lrv.lt/lt/</w:t>
      </w:r>
      <w:r w:rsidRPr="00F318D7">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p>
    <w:p w14:paraId="622F451A" w14:textId="77777777" w:rsidR="009A053F" w:rsidRPr="00C97032" w:rsidRDefault="009A053F" w:rsidP="00F31CF7">
      <w:pPr>
        <w:spacing w:after="0" w:line="240" w:lineRule="auto"/>
        <w:ind w:right="-448"/>
        <w:rPr>
          <w:rFonts w:ascii="Times New Roman" w:hAnsi="Times New Roman"/>
        </w:rPr>
      </w:pPr>
    </w:p>
    <w:p w14:paraId="7845762A" w14:textId="77777777" w:rsidR="00DA69ED" w:rsidRPr="00C97032" w:rsidRDefault="00DA69ED" w:rsidP="00F31CF7">
      <w:pPr>
        <w:spacing w:after="0" w:line="240" w:lineRule="auto"/>
        <w:ind w:right="-448"/>
        <w:rPr>
          <w:rFonts w:ascii="Times New Roman" w:eastAsia="Times New Roman" w:hAnsi="Times New Roman"/>
          <w:iCs/>
          <w:noProof/>
        </w:rPr>
      </w:pPr>
    </w:p>
    <w:p w14:paraId="236B5370"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76" w:name="_Toc129243143"/>
      <w:bookmarkStart w:id="77" w:name="_Toc129243268"/>
      <w:r w:rsidRPr="00C97032">
        <w:rPr>
          <w:rFonts w:ascii="Times New Roman" w:eastAsia="Times New Roman" w:hAnsi="Times New Roman"/>
          <w:b/>
        </w:rPr>
        <w:t>5.</w:t>
      </w:r>
      <w:r w:rsidRPr="00C97032">
        <w:rPr>
          <w:rFonts w:ascii="Times New Roman" w:eastAsia="Times New Roman" w:hAnsi="Times New Roman"/>
          <w:b/>
        </w:rPr>
        <w:tab/>
      </w:r>
      <w:bookmarkEnd w:id="76"/>
      <w:bookmarkEnd w:id="77"/>
      <w:r w:rsidRPr="00C97032">
        <w:rPr>
          <w:rFonts w:ascii="Times New Roman" w:eastAsia="Times New Roman" w:hAnsi="Times New Roman"/>
          <w:b/>
        </w:rPr>
        <w:t xml:space="preserve">Kaip laikyti </w:t>
      </w:r>
      <w:proofErr w:type="spellStart"/>
      <w:r w:rsidRPr="00C97032">
        <w:rPr>
          <w:rFonts w:ascii="Times New Roman" w:eastAsia="Times New Roman" w:hAnsi="Times New Roman"/>
          <w:b/>
        </w:rPr>
        <w:t>Convulex</w:t>
      </w:r>
      <w:proofErr w:type="spellEnd"/>
      <w:r w:rsidR="00557307" w:rsidRPr="00C97032">
        <w:rPr>
          <w:rFonts w:ascii="Times New Roman" w:eastAsia="Times New Roman" w:hAnsi="Times New Roman"/>
          <w:b/>
        </w:rPr>
        <w:t xml:space="preserve"> </w:t>
      </w:r>
      <w:proofErr w:type="spellStart"/>
      <w:r w:rsidR="00557307" w:rsidRPr="00C97032">
        <w:rPr>
          <w:rFonts w:ascii="Times New Roman" w:eastAsia="Times New Roman" w:hAnsi="Times New Roman"/>
          <w:b/>
        </w:rPr>
        <w:t>retard</w:t>
      </w:r>
      <w:proofErr w:type="spellEnd"/>
    </w:p>
    <w:p w14:paraId="676CC674" w14:textId="77777777" w:rsidR="00F31CF7" w:rsidRPr="00C97032" w:rsidRDefault="00F31CF7" w:rsidP="00F31CF7">
      <w:pPr>
        <w:spacing w:after="0" w:line="240" w:lineRule="auto"/>
        <w:rPr>
          <w:rFonts w:ascii="Times New Roman" w:eastAsia="Times New Roman" w:hAnsi="Times New Roman"/>
          <w:iCs/>
          <w:noProof/>
        </w:rPr>
      </w:pPr>
    </w:p>
    <w:p w14:paraId="53063704"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Šį vaistą laikykite vaikams nepastebimoje ir nepasiekiamoje vietoje.</w:t>
      </w:r>
    </w:p>
    <w:p w14:paraId="30797D5B" w14:textId="77777777" w:rsidR="00F31CF7" w:rsidRPr="00C97032" w:rsidRDefault="00F31CF7" w:rsidP="00F31CF7">
      <w:pPr>
        <w:spacing w:after="0" w:line="240" w:lineRule="auto"/>
        <w:rPr>
          <w:rFonts w:ascii="Times New Roman" w:eastAsia="Times New Roman" w:hAnsi="Times New Roman"/>
          <w:iCs/>
          <w:noProof/>
        </w:rPr>
      </w:pPr>
    </w:p>
    <w:p w14:paraId="3FCACAEC"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Tablečių talpyklę laikyti sandarią, kad vaistas būtų apsaugotas nuo drėgmės.</w:t>
      </w:r>
    </w:p>
    <w:p w14:paraId="61D7A8C8" w14:textId="77777777" w:rsidR="00F31CF7" w:rsidRPr="00C97032" w:rsidRDefault="00F31CF7" w:rsidP="00F31CF7">
      <w:pPr>
        <w:spacing w:after="0" w:line="240" w:lineRule="auto"/>
        <w:rPr>
          <w:rFonts w:ascii="Times New Roman" w:eastAsia="Times New Roman" w:hAnsi="Times New Roman"/>
          <w:iCs/>
          <w:noProof/>
        </w:rPr>
      </w:pPr>
    </w:p>
    <w:p w14:paraId="2972F3D3" w14:textId="77777777" w:rsidR="00F31CF7" w:rsidRPr="00C97032" w:rsidRDefault="00F31CF7" w:rsidP="00F31CF7">
      <w:pPr>
        <w:numPr>
          <w:ilvl w:val="12"/>
          <w:numId w:val="0"/>
        </w:numPr>
        <w:spacing w:after="0" w:line="240" w:lineRule="auto"/>
        <w:ind w:right="-2"/>
        <w:rPr>
          <w:rFonts w:ascii="Times New Roman" w:eastAsia="Times New Roman" w:hAnsi="Times New Roman"/>
        </w:rPr>
      </w:pPr>
      <w:r w:rsidRPr="00C97032">
        <w:rPr>
          <w:rFonts w:ascii="Times New Roman" w:eastAsia="Times New Roman" w:hAnsi="Times New Roman"/>
        </w:rPr>
        <w:t xml:space="preserve">Ant dėžutės ir tablečių </w:t>
      </w:r>
      <w:proofErr w:type="spellStart"/>
      <w:r w:rsidRPr="00C97032">
        <w:rPr>
          <w:rFonts w:ascii="Times New Roman" w:eastAsia="Times New Roman" w:hAnsi="Times New Roman"/>
        </w:rPr>
        <w:t>talpyklės</w:t>
      </w:r>
      <w:proofErr w:type="spellEnd"/>
      <w:r w:rsidRPr="00C97032">
        <w:rPr>
          <w:rFonts w:ascii="Times New Roman" w:eastAsia="Times New Roman" w:hAnsi="Times New Roman"/>
        </w:rPr>
        <w:t xml:space="preserve"> po „</w:t>
      </w:r>
      <w:r w:rsidR="00B90206" w:rsidRPr="00C97032">
        <w:rPr>
          <w:rFonts w:ascii="Times New Roman" w:eastAsia="Times New Roman" w:hAnsi="Times New Roman"/>
        </w:rPr>
        <w:t>EXP</w:t>
      </w:r>
      <w:r w:rsidRPr="00C97032">
        <w:rPr>
          <w:rFonts w:ascii="Times New Roman" w:eastAsia="Times New Roman" w:hAnsi="Times New Roman"/>
        </w:rPr>
        <w:t>“ nurodytam tinkamumo laikui pasibaigus, šio vaisto vartoti negalima. Vaistas tinkamas vartoti iki paskutinės nurodyto mėnesio dienos.</w:t>
      </w:r>
    </w:p>
    <w:p w14:paraId="3A00A019" w14:textId="77777777" w:rsidR="00F31CF7" w:rsidRPr="00C97032" w:rsidRDefault="00F31CF7" w:rsidP="00F31CF7">
      <w:pPr>
        <w:numPr>
          <w:ilvl w:val="12"/>
          <w:numId w:val="0"/>
        </w:numPr>
        <w:spacing w:after="0" w:line="240" w:lineRule="auto"/>
        <w:ind w:right="-2"/>
        <w:rPr>
          <w:rFonts w:ascii="Times New Roman" w:eastAsia="Times New Roman" w:hAnsi="Times New Roman"/>
        </w:rPr>
      </w:pPr>
    </w:p>
    <w:p w14:paraId="450AACA2" w14:textId="77777777" w:rsidR="00F31CF7" w:rsidRPr="00C97032" w:rsidRDefault="00F31CF7" w:rsidP="00F31CF7">
      <w:pPr>
        <w:numPr>
          <w:ilvl w:val="12"/>
          <w:numId w:val="0"/>
        </w:numPr>
        <w:spacing w:after="0" w:line="240" w:lineRule="auto"/>
        <w:ind w:right="-2"/>
        <w:rPr>
          <w:rFonts w:ascii="Times New Roman" w:eastAsia="Times New Roman" w:hAnsi="Times New Roman"/>
        </w:rPr>
      </w:pPr>
      <w:r w:rsidRPr="00C97032">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458D9C9E" w14:textId="77777777" w:rsidR="00F31CF7" w:rsidRPr="00C97032" w:rsidRDefault="00F31CF7" w:rsidP="00F31CF7">
      <w:pPr>
        <w:spacing w:after="0" w:line="240" w:lineRule="auto"/>
        <w:rPr>
          <w:rFonts w:ascii="Times New Roman" w:eastAsia="Times New Roman" w:hAnsi="Times New Roman"/>
          <w:iCs/>
          <w:noProof/>
        </w:rPr>
      </w:pPr>
    </w:p>
    <w:p w14:paraId="64BE241A" w14:textId="77777777" w:rsidR="00F31CF7" w:rsidRPr="00C97032" w:rsidRDefault="00F31CF7" w:rsidP="00F31CF7">
      <w:pPr>
        <w:spacing w:after="0" w:line="240" w:lineRule="auto"/>
        <w:rPr>
          <w:rFonts w:ascii="Times New Roman" w:eastAsia="Times New Roman" w:hAnsi="Times New Roman"/>
          <w:iCs/>
          <w:noProof/>
        </w:rPr>
      </w:pPr>
    </w:p>
    <w:p w14:paraId="6D7BD6F4" w14:textId="77777777" w:rsidR="00F31CF7" w:rsidRPr="00C97032" w:rsidRDefault="00F31CF7" w:rsidP="00F31CF7">
      <w:pPr>
        <w:keepNext/>
        <w:tabs>
          <w:tab w:val="left" w:pos="567"/>
        </w:tabs>
        <w:spacing w:after="0" w:line="240" w:lineRule="auto"/>
        <w:ind w:left="567" w:hanging="567"/>
        <w:outlineLvl w:val="1"/>
        <w:rPr>
          <w:rFonts w:ascii="Times New Roman" w:eastAsia="Times New Roman" w:hAnsi="Times New Roman"/>
          <w:b/>
        </w:rPr>
      </w:pPr>
      <w:bookmarkStart w:id="78" w:name="_Toc129243144"/>
      <w:bookmarkStart w:id="79" w:name="_Toc129243269"/>
      <w:r w:rsidRPr="00C97032">
        <w:rPr>
          <w:rFonts w:ascii="Times New Roman" w:eastAsia="Times New Roman" w:hAnsi="Times New Roman"/>
          <w:b/>
        </w:rPr>
        <w:t>6.</w:t>
      </w:r>
      <w:r w:rsidRPr="00C97032">
        <w:rPr>
          <w:rFonts w:ascii="Times New Roman" w:eastAsia="Times New Roman" w:hAnsi="Times New Roman"/>
          <w:b/>
        </w:rPr>
        <w:tab/>
      </w:r>
      <w:bookmarkEnd w:id="78"/>
      <w:bookmarkEnd w:id="79"/>
      <w:r w:rsidRPr="00C97032">
        <w:rPr>
          <w:rFonts w:ascii="Times New Roman" w:eastAsia="Times New Roman" w:hAnsi="Times New Roman"/>
          <w:b/>
        </w:rPr>
        <w:t>Pakuotės turinys ir kita informacija</w:t>
      </w:r>
    </w:p>
    <w:p w14:paraId="42F242DB" w14:textId="77777777" w:rsidR="00F31CF7" w:rsidRPr="00C97032" w:rsidRDefault="00F31CF7" w:rsidP="00F31CF7">
      <w:pPr>
        <w:spacing w:after="0" w:line="240" w:lineRule="auto"/>
        <w:rPr>
          <w:rFonts w:ascii="Times New Roman" w:eastAsia="Times New Roman" w:hAnsi="Times New Roman"/>
          <w:iCs/>
          <w:noProof/>
        </w:rPr>
      </w:pPr>
    </w:p>
    <w:p w14:paraId="62FB9AE8" w14:textId="77777777" w:rsidR="00F31CF7" w:rsidRPr="00C97032" w:rsidRDefault="00F31CF7" w:rsidP="00F31CF7">
      <w:pPr>
        <w:spacing w:after="0" w:line="220" w:lineRule="exact"/>
        <w:rPr>
          <w:rFonts w:ascii="Times New Roman" w:eastAsia="Times New Roman" w:hAnsi="Times New Roman"/>
          <w:b/>
          <w:bCs/>
        </w:rPr>
      </w:pPr>
      <w:proofErr w:type="spellStart"/>
      <w:r w:rsidRPr="00C97032">
        <w:rPr>
          <w:rFonts w:ascii="Times New Roman" w:eastAsia="Times New Roman" w:hAnsi="Times New Roman"/>
          <w:b/>
          <w:bCs/>
        </w:rPr>
        <w:t>Convulex</w:t>
      </w:r>
      <w:proofErr w:type="spellEnd"/>
      <w:r w:rsidRPr="00C97032">
        <w:rPr>
          <w:rFonts w:ascii="Times New Roman" w:eastAsia="Times New Roman" w:hAnsi="Times New Roman"/>
          <w:b/>
          <w:bCs/>
        </w:rPr>
        <w:t xml:space="preserve"> </w:t>
      </w:r>
      <w:proofErr w:type="spellStart"/>
      <w:r w:rsidRPr="00C97032">
        <w:rPr>
          <w:rFonts w:ascii="Times New Roman" w:eastAsia="Times New Roman" w:hAnsi="Times New Roman"/>
          <w:b/>
          <w:bCs/>
        </w:rPr>
        <w:t>retard</w:t>
      </w:r>
      <w:proofErr w:type="spellEnd"/>
      <w:r w:rsidRPr="00C97032">
        <w:rPr>
          <w:rFonts w:ascii="Times New Roman" w:eastAsia="Times New Roman" w:hAnsi="Times New Roman"/>
          <w:b/>
          <w:bCs/>
        </w:rPr>
        <w:t xml:space="preserve"> sudėtis</w:t>
      </w:r>
    </w:p>
    <w:p w14:paraId="69729DD4" w14:textId="77777777" w:rsidR="00F31CF7" w:rsidRPr="00C97032" w:rsidRDefault="00F31CF7" w:rsidP="00F31CF7">
      <w:pPr>
        <w:spacing w:after="0" w:line="240" w:lineRule="auto"/>
        <w:rPr>
          <w:rFonts w:ascii="Times New Roman" w:eastAsia="Times New Roman" w:hAnsi="Times New Roman"/>
          <w:iCs/>
          <w:noProof/>
        </w:rPr>
      </w:pPr>
    </w:p>
    <w:p w14:paraId="6D1DCF44" w14:textId="77777777" w:rsidR="00F31CF7" w:rsidRPr="00C97032" w:rsidRDefault="00F31CF7" w:rsidP="00F31CF7">
      <w:pPr>
        <w:numPr>
          <w:ilvl w:val="0"/>
          <w:numId w:val="9"/>
        </w:numPr>
        <w:spacing w:after="0" w:line="240" w:lineRule="auto"/>
        <w:rPr>
          <w:rFonts w:ascii="Times New Roman" w:eastAsia="Times New Roman" w:hAnsi="Times New Roman"/>
          <w:iCs/>
          <w:noProof/>
        </w:rPr>
      </w:pPr>
      <w:r w:rsidRPr="00C97032">
        <w:rPr>
          <w:rFonts w:ascii="Times New Roman" w:eastAsia="Times New Roman" w:hAnsi="Times New Roman"/>
          <w:iCs/>
          <w:noProof/>
        </w:rPr>
        <w:t>Veiklioji medžiaga yra natrio valproatas. Kiekvienoje Convulex retard 300 mg pailginto atpalaidavimo tabletėje yra 300 mg natrio valproato. Kiekvienoje Convulex retard 500 mg pailginto atpalaidavimo tabletėje yra 500 mg natrio valproato.</w:t>
      </w:r>
    </w:p>
    <w:p w14:paraId="2BA54A35" w14:textId="77777777" w:rsidR="00F31CF7" w:rsidRPr="00C97032" w:rsidRDefault="00F31CF7" w:rsidP="00F31CF7">
      <w:pPr>
        <w:numPr>
          <w:ilvl w:val="0"/>
          <w:numId w:val="9"/>
        </w:numPr>
        <w:spacing w:after="0" w:line="240" w:lineRule="auto"/>
        <w:rPr>
          <w:rFonts w:ascii="Times New Roman" w:eastAsia="Times New Roman" w:hAnsi="Times New Roman"/>
          <w:iCs/>
          <w:noProof/>
        </w:rPr>
      </w:pPr>
      <w:r w:rsidRPr="00C97032">
        <w:rPr>
          <w:rFonts w:ascii="Times New Roman" w:eastAsia="Times New Roman" w:hAnsi="Times New Roman"/>
          <w:iCs/>
          <w:noProof/>
        </w:rPr>
        <w:t>Pagalbinės medžiagos tabletės šerdyje yra citrinų rūgštis monohidratas, etilceliuliozė, amonio metakrilato kopolimeras B, sorbo rūgštis, talkas, koloidinis hidratuotas silicio dioksidas, magnio stearatas; tabletės plėvelėje - amonio metakrilato kopolimeras A, amonio metakrilato kopolimeras B, sorbo rūgštis,</w:t>
      </w:r>
      <w:r w:rsidRPr="00C97032" w:rsidDel="00FB42CE">
        <w:rPr>
          <w:rFonts w:ascii="Times New Roman" w:eastAsia="Times New Roman" w:hAnsi="Times New Roman"/>
          <w:iCs/>
          <w:noProof/>
        </w:rPr>
        <w:t xml:space="preserve"> </w:t>
      </w:r>
      <w:r w:rsidRPr="00C97032">
        <w:rPr>
          <w:rFonts w:ascii="Times New Roman" w:eastAsia="Times New Roman" w:hAnsi="Times New Roman"/>
          <w:iCs/>
          <w:noProof/>
        </w:rPr>
        <w:t>talkas, karmeliozės natrio druska, titano dioksidas (E171), trietilo citratas, vanilinas.</w:t>
      </w:r>
    </w:p>
    <w:p w14:paraId="7F1C994F" w14:textId="77777777" w:rsidR="00F31CF7" w:rsidRPr="00C97032" w:rsidRDefault="00F31CF7" w:rsidP="00F31CF7">
      <w:pPr>
        <w:spacing w:after="0" w:line="240" w:lineRule="auto"/>
        <w:rPr>
          <w:rFonts w:ascii="Times New Roman" w:eastAsia="Times New Roman" w:hAnsi="Times New Roman"/>
          <w:iCs/>
          <w:noProof/>
        </w:rPr>
      </w:pPr>
    </w:p>
    <w:p w14:paraId="07326589" w14:textId="77777777" w:rsidR="00F31CF7" w:rsidRPr="00C97032" w:rsidRDefault="00F31CF7" w:rsidP="00F31CF7">
      <w:pPr>
        <w:spacing w:after="0" w:line="220" w:lineRule="exact"/>
        <w:rPr>
          <w:rFonts w:ascii="Times New Roman" w:eastAsia="Times New Roman" w:hAnsi="Times New Roman"/>
          <w:b/>
          <w:bCs/>
        </w:rPr>
      </w:pPr>
      <w:proofErr w:type="spellStart"/>
      <w:r w:rsidRPr="00C97032">
        <w:rPr>
          <w:rFonts w:ascii="Times New Roman" w:eastAsia="Times New Roman" w:hAnsi="Times New Roman"/>
          <w:b/>
          <w:bCs/>
        </w:rPr>
        <w:t>Convulex</w:t>
      </w:r>
      <w:proofErr w:type="spellEnd"/>
      <w:r w:rsidRPr="00C97032">
        <w:rPr>
          <w:rFonts w:ascii="Times New Roman" w:eastAsia="Times New Roman" w:hAnsi="Times New Roman"/>
          <w:b/>
          <w:bCs/>
        </w:rPr>
        <w:t xml:space="preserve"> </w:t>
      </w:r>
      <w:proofErr w:type="spellStart"/>
      <w:r w:rsidRPr="00C97032">
        <w:rPr>
          <w:rFonts w:ascii="Times New Roman" w:eastAsia="Times New Roman" w:hAnsi="Times New Roman"/>
          <w:b/>
          <w:bCs/>
        </w:rPr>
        <w:t>retard</w:t>
      </w:r>
      <w:proofErr w:type="spellEnd"/>
      <w:r w:rsidRPr="00C97032">
        <w:rPr>
          <w:rFonts w:ascii="Times New Roman" w:eastAsia="Times New Roman" w:hAnsi="Times New Roman"/>
          <w:b/>
          <w:bCs/>
        </w:rPr>
        <w:t xml:space="preserve"> išvaizda ir kiekis pakuotėje</w:t>
      </w:r>
    </w:p>
    <w:p w14:paraId="336DF9BC" w14:textId="77777777" w:rsidR="00F31CF7" w:rsidRPr="00C97032" w:rsidRDefault="00F31CF7" w:rsidP="00F31CF7">
      <w:pPr>
        <w:spacing w:after="0" w:line="240" w:lineRule="auto"/>
        <w:rPr>
          <w:rFonts w:ascii="Times New Roman" w:eastAsia="Times New Roman" w:hAnsi="Times New Roman"/>
          <w:iCs/>
          <w:noProof/>
        </w:rPr>
      </w:pPr>
    </w:p>
    <w:p w14:paraId="1D126748"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Convulex retard 300 mg pailginto atpalaidavimo tabletės</w:t>
      </w:r>
    </w:p>
    <w:p w14:paraId="661101A8" w14:textId="53532829"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Ovalios formos, baltos</w:t>
      </w:r>
      <w:r w:rsidR="001B1CBC">
        <w:rPr>
          <w:rFonts w:ascii="Times New Roman" w:eastAsia="Times New Roman" w:hAnsi="Times New Roman"/>
          <w:iCs/>
          <w:noProof/>
        </w:rPr>
        <w:t xml:space="preserve"> ar balkšvos</w:t>
      </w:r>
      <w:r w:rsidRPr="00C97032">
        <w:rPr>
          <w:rFonts w:ascii="Times New Roman" w:eastAsia="Times New Roman" w:hAnsi="Times New Roman"/>
          <w:iCs/>
          <w:noProof/>
        </w:rPr>
        <w:t>, dengtos plėvele tabletės su vagele ir įspaudu „CC3“ vienoje pusėje.</w:t>
      </w:r>
    </w:p>
    <w:p w14:paraId="35797554"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Tabletę galima padalyti į lygias dozes.</w:t>
      </w:r>
    </w:p>
    <w:p w14:paraId="0F96F58E" w14:textId="77777777" w:rsidR="00F31CF7" w:rsidRPr="00C97032" w:rsidRDefault="00F31CF7" w:rsidP="00F31CF7">
      <w:pPr>
        <w:spacing w:after="0" w:line="240" w:lineRule="auto"/>
        <w:rPr>
          <w:rFonts w:ascii="Times New Roman" w:eastAsia="Times New Roman" w:hAnsi="Times New Roman"/>
          <w:iCs/>
          <w:noProof/>
        </w:rPr>
      </w:pPr>
    </w:p>
    <w:p w14:paraId="2D56FA7D"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Convulex retard 500 mg pailginto atpalaidavimo tabletės</w:t>
      </w:r>
    </w:p>
    <w:p w14:paraId="7CD46632" w14:textId="6170ABC2"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lastRenderedPageBreak/>
        <w:t>Ovalios formos, baltos</w:t>
      </w:r>
      <w:r w:rsidR="001B1CBC">
        <w:rPr>
          <w:rFonts w:ascii="Times New Roman" w:eastAsia="Times New Roman" w:hAnsi="Times New Roman"/>
          <w:iCs/>
          <w:noProof/>
        </w:rPr>
        <w:t xml:space="preserve"> ar balkšvos</w:t>
      </w:r>
      <w:r w:rsidRPr="00C97032">
        <w:rPr>
          <w:rFonts w:ascii="Times New Roman" w:eastAsia="Times New Roman" w:hAnsi="Times New Roman"/>
          <w:iCs/>
          <w:noProof/>
        </w:rPr>
        <w:t>, dengtos plėvele tabletės su vagele ir įspaudu „CC5” vienoje pusėje.</w:t>
      </w:r>
    </w:p>
    <w:p w14:paraId="7B6195BB"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Tabletę galima padalyti į lygias dozes.</w:t>
      </w:r>
    </w:p>
    <w:p w14:paraId="69BA13A7" w14:textId="77777777" w:rsidR="00F31CF7" w:rsidRPr="00C97032" w:rsidRDefault="00F31CF7" w:rsidP="00F31CF7">
      <w:pPr>
        <w:spacing w:after="0" w:line="240" w:lineRule="auto"/>
        <w:rPr>
          <w:rFonts w:ascii="Times New Roman" w:eastAsia="Times New Roman" w:hAnsi="Times New Roman"/>
          <w:iCs/>
          <w:noProof/>
        </w:rPr>
      </w:pPr>
    </w:p>
    <w:p w14:paraId="2290DD17"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Tablečių talpyklėje, pagamintoje iš stiklo, PE ar PP, yra 50 arba 100 pailginto atpalaidavimo tablečių. Tablečių talpyklė įdėta į kartono dėžutę.</w:t>
      </w:r>
    </w:p>
    <w:p w14:paraId="2A7E72A7" w14:textId="77777777" w:rsidR="00F31CF7" w:rsidRPr="00C97032" w:rsidRDefault="00F31CF7" w:rsidP="00F31CF7">
      <w:pPr>
        <w:spacing w:after="0" w:line="240" w:lineRule="auto"/>
        <w:rPr>
          <w:rFonts w:ascii="Times New Roman" w:eastAsia="Times New Roman" w:hAnsi="Times New Roman"/>
          <w:iCs/>
          <w:noProof/>
        </w:rPr>
      </w:pPr>
    </w:p>
    <w:p w14:paraId="50014C74"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Gali būti tiekiamos ne visų dydžių pakuotės.</w:t>
      </w:r>
    </w:p>
    <w:p w14:paraId="5CDEEB89" w14:textId="77777777" w:rsidR="00F31CF7" w:rsidRPr="00C97032" w:rsidRDefault="00F31CF7" w:rsidP="00F31CF7">
      <w:pPr>
        <w:spacing w:after="0" w:line="240" w:lineRule="auto"/>
        <w:rPr>
          <w:rFonts w:ascii="Times New Roman" w:eastAsia="Times New Roman" w:hAnsi="Times New Roman"/>
          <w:iCs/>
          <w:noProof/>
        </w:rPr>
      </w:pPr>
    </w:p>
    <w:p w14:paraId="6EFEC819" w14:textId="77777777" w:rsidR="00F31CF7" w:rsidRPr="00C97032" w:rsidRDefault="00F31CF7" w:rsidP="00F31CF7">
      <w:pPr>
        <w:spacing w:after="0" w:line="220" w:lineRule="exact"/>
        <w:rPr>
          <w:rFonts w:ascii="Times New Roman" w:eastAsia="Times New Roman" w:hAnsi="Times New Roman"/>
          <w:b/>
          <w:bCs/>
        </w:rPr>
      </w:pPr>
      <w:r w:rsidRPr="00C97032">
        <w:rPr>
          <w:rFonts w:ascii="Times New Roman" w:eastAsia="Times New Roman" w:hAnsi="Times New Roman"/>
          <w:b/>
          <w:bCs/>
        </w:rPr>
        <w:t>Registruotojas ir gamintojas</w:t>
      </w:r>
    </w:p>
    <w:p w14:paraId="3F4F6569" w14:textId="77777777" w:rsidR="00F31CF7" w:rsidRPr="00C97032" w:rsidRDefault="00F31CF7" w:rsidP="00F31CF7">
      <w:pPr>
        <w:spacing w:after="0" w:line="240" w:lineRule="auto"/>
        <w:rPr>
          <w:rFonts w:ascii="Times New Roman" w:eastAsia="Times New Roman" w:hAnsi="Times New Roman"/>
          <w:iCs/>
          <w:noProof/>
        </w:rPr>
      </w:pPr>
    </w:p>
    <w:p w14:paraId="63F25093"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G.L. Pharma GmbH </w:t>
      </w:r>
    </w:p>
    <w:p w14:paraId="6209F2AA"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Schlossplatz 1 </w:t>
      </w:r>
    </w:p>
    <w:p w14:paraId="32AF46BD"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 xml:space="preserve">8502 Lannach </w:t>
      </w:r>
    </w:p>
    <w:p w14:paraId="0939987B"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Austrija</w:t>
      </w:r>
    </w:p>
    <w:p w14:paraId="019B55AB" w14:textId="77777777" w:rsidR="00F31CF7" w:rsidRPr="00C97032" w:rsidRDefault="00F31CF7" w:rsidP="00F31CF7">
      <w:pPr>
        <w:spacing w:after="0" w:line="240" w:lineRule="auto"/>
        <w:rPr>
          <w:rFonts w:ascii="Times New Roman" w:eastAsia="Times New Roman" w:hAnsi="Times New Roman"/>
          <w:iCs/>
          <w:noProof/>
        </w:rPr>
      </w:pPr>
    </w:p>
    <w:p w14:paraId="3F323054" w14:textId="7777777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Jeigu apie šį vaistą norite sužinoti daugiau, kreipkitės į vietinį registruotojo atstovą.</w:t>
      </w:r>
    </w:p>
    <w:p w14:paraId="0374CAA1" w14:textId="77777777" w:rsidR="00F31CF7" w:rsidRPr="00C97032" w:rsidRDefault="00F31CF7" w:rsidP="00F31CF7">
      <w:pPr>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F31CF7" w:rsidRPr="00C97032" w14:paraId="636A3106" w14:textId="77777777" w:rsidTr="00157952">
        <w:tc>
          <w:tcPr>
            <w:tcW w:w="4678" w:type="dxa"/>
          </w:tcPr>
          <w:p w14:paraId="328E45B3"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UAB „GL Pharma Vilnius“</w:t>
            </w:r>
          </w:p>
          <w:p w14:paraId="304C0C02"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Tel. + 370 5 2610705</w:t>
            </w:r>
          </w:p>
          <w:p w14:paraId="707569D6" w14:textId="77777777" w:rsidR="00F31CF7" w:rsidRPr="00C97032" w:rsidRDefault="00F31CF7" w:rsidP="00157952">
            <w:pPr>
              <w:spacing w:after="0" w:line="240" w:lineRule="auto"/>
              <w:rPr>
                <w:rFonts w:ascii="Times New Roman" w:eastAsia="Times New Roman" w:hAnsi="Times New Roman"/>
                <w:iCs/>
                <w:noProof/>
              </w:rPr>
            </w:pPr>
            <w:r w:rsidRPr="00C97032">
              <w:rPr>
                <w:rFonts w:ascii="Times New Roman" w:eastAsia="Times New Roman" w:hAnsi="Times New Roman"/>
                <w:iCs/>
                <w:noProof/>
              </w:rPr>
              <w:t>office@gl-pharma.lt</w:t>
            </w:r>
            <w:r w:rsidRPr="00C97032" w:rsidDel="005C3AD2">
              <w:rPr>
                <w:rFonts w:ascii="Times New Roman" w:eastAsia="Times New Roman" w:hAnsi="Times New Roman"/>
                <w:iCs/>
                <w:noProof/>
                <w:highlight w:val="yellow"/>
              </w:rPr>
              <w:t xml:space="preserve"> </w:t>
            </w:r>
          </w:p>
        </w:tc>
      </w:tr>
    </w:tbl>
    <w:p w14:paraId="7BE79DCD" w14:textId="77777777" w:rsidR="00F31CF7" w:rsidRPr="00C97032" w:rsidRDefault="00F31CF7" w:rsidP="00F31CF7">
      <w:pPr>
        <w:spacing w:after="0" w:line="240" w:lineRule="auto"/>
        <w:rPr>
          <w:rFonts w:ascii="Times New Roman" w:eastAsia="Times New Roman" w:hAnsi="Times New Roman"/>
          <w:iCs/>
          <w:noProof/>
        </w:rPr>
      </w:pPr>
    </w:p>
    <w:p w14:paraId="6D452F9C" w14:textId="0771FF2D" w:rsidR="00C73808"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b/>
        </w:rPr>
        <w:t>Šis pakuotės lapelis paskutinį kartą peržiūrėtas</w:t>
      </w:r>
      <w:r w:rsidRPr="00C97032">
        <w:rPr>
          <w:rFonts w:ascii="Times New Roman" w:eastAsia="Times New Roman" w:hAnsi="Times New Roman"/>
          <w:b/>
          <w:snapToGrid w:val="0"/>
        </w:rPr>
        <w:t xml:space="preserve"> </w:t>
      </w:r>
      <w:r w:rsidR="00154235">
        <w:rPr>
          <w:rFonts w:ascii="Times New Roman" w:eastAsia="Times New Roman" w:hAnsi="Times New Roman"/>
          <w:b/>
          <w:snapToGrid w:val="0"/>
        </w:rPr>
        <w:t>202</w:t>
      </w:r>
      <w:r w:rsidR="00B56CFF">
        <w:rPr>
          <w:rFonts w:ascii="Times New Roman" w:eastAsia="Times New Roman" w:hAnsi="Times New Roman"/>
          <w:b/>
          <w:snapToGrid w:val="0"/>
        </w:rPr>
        <w:t>6</w:t>
      </w:r>
      <w:r w:rsidR="00154235">
        <w:rPr>
          <w:rFonts w:ascii="Times New Roman" w:eastAsia="Times New Roman" w:hAnsi="Times New Roman"/>
          <w:b/>
          <w:snapToGrid w:val="0"/>
        </w:rPr>
        <w:t>-0</w:t>
      </w:r>
      <w:r w:rsidR="00B56CFF">
        <w:rPr>
          <w:rFonts w:ascii="Times New Roman" w:eastAsia="Times New Roman" w:hAnsi="Times New Roman"/>
          <w:b/>
          <w:snapToGrid w:val="0"/>
        </w:rPr>
        <w:t>3</w:t>
      </w:r>
      <w:r w:rsidR="00154235">
        <w:rPr>
          <w:rFonts w:ascii="Times New Roman" w:eastAsia="Times New Roman" w:hAnsi="Times New Roman"/>
          <w:b/>
          <w:snapToGrid w:val="0"/>
        </w:rPr>
        <w:t>-</w:t>
      </w:r>
      <w:r w:rsidR="00B56CFF">
        <w:rPr>
          <w:rFonts w:ascii="Times New Roman" w:eastAsia="Times New Roman" w:hAnsi="Times New Roman"/>
          <w:b/>
          <w:snapToGrid w:val="0"/>
        </w:rPr>
        <w:t>19</w:t>
      </w:r>
      <w:r w:rsidR="00154235">
        <w:rPr>
          <w:rFonts w:ascii="Times New Roman" w:eastAsia="Times New Roman" w:hAnsi="Times New Roman"/>
          <w:b/>
          <w:snapToGrid w:val="0"/>
        </w:rPr>
        <w:t>.</w:t>
      </w:r>
    </w:p>
    <w:p w14:paraId="606D7784" w14:textId="77777777" w:rsidR="00757C0A" w:rsidRDefault="00757C0A" w:rsidP="00F31CF7">
      <w:pPr>
        <w:spacing w:after="0" w:line="240" w:lineRule="auto"/>
        <w:rPr>
          <w:rFonts w:ascii="Times New Roman" w:eastAsia="Times New Roman" w:hAnsi="Times New Roman"/>
          <w:iCs/>
          <w:noProof/>
        </w:rPr>
      </w:pPr>
    </w:p>
    <w:p w14:paraId="01C9D1F0" w14:textId="35A6F0B7" w:rsidR="00F31CF7" w:rsidRPr="00C97032" w:rsidRDefault="00F31CF7" w:rsidP="00F31CF7">
      <w:pPr>
        <w:spacing w:after="0" w:line="240" w:lineRule="auto"/>
        <w:rPr>
          <w:rFonts w:ascii="Times New Roman" w:eastAsia="Times New Roman" w:hAnsi="Times New Roman"/>
          <w:iCs/>
          <w:noProof/>
        </w:rPr>
      </w:pPr>
      <w:r w:rsidRPr="00C97032">
        <w:rPr>
          <w:rFonts w:ascii="Times New Roman" w:eastAsia="Times New Roman" w:hAnsi="Times New Roman"/>
          <w:iCs/>
          <w:noProof/>
        </w:rPr>
        <w:t>Išsami informacija apie šį vaistą pateikiama Valstybinės vaistų kontrolės tarnybos prie Lietuvos Respublikos sveikatos apsaugos ministerijos tinklalapyje</w:t>
      </w:r>
      <w:r w:rsidRPr="00C97032">
        <w:rPr>
          <w:rFonts w:ascii="Times New Roman" w:eastAsia="Times New Roman" w:hAnsi="Times New Roman"/>
          <w:i/>
          <w:iCs/>
          <w:noProof/>
        </w:rPr>
        <w:t xml:space="preserve"> </w:t>
      </w:r>
      <w:r w:rsidR="00DF6B9D" w:rsidRPr="00F318D7">
        <w:rPr>
          <w:rFonts w:ascii="Times New Roman" w:hAnsi="Times New Roman"/>
          <w:color w:val="0000EE"/>
          <w:u w:val="single"/>
          <w:lang w:eastAsia="lt-LT"/>
        </w:rPr>
        <w:t>https://vvkt.lrv.lt/lt/</w:t>
      </w:r>
      <w:r w:rsidR="00DF6B9D" w:rsidRPr="00F318D7">
        <w:rPr>
          <w:rFonts w:ascii="Times New Roman" w:hAnsi="Times New Roman"/>
          <w:lang w:eastAsia="lt-LT"/>
        </w:rPr>
        <w:t>.</w:t>
      </w:r>
    </w:p>
    <w:p w14:paraId="36879916" w14:textId="77777777" w:rsidR="00F31CF7" w:rsidRPr="00C97032" w:rsidRDefault="00F31CF7" w:rsidP="00F31CF7">
      <w:pPr>
        <w:rPr>
          <w:rFonts w:ascii="Times New Roman" w:hAnsi="Times New Roman"/>
        </w:rPr>
      </w:pPr>
    </w:p>
    <w:p w14:paraId="0B08C3FA" w14:textId="77777777" w:rsidR="00F31CF7" w:rsidRPr="00C97032" w:rsidRDefault="00F31CF7" w:rsidP="00F31CF7">
      <w:pPr>
        <w:rPr>
          <w:rFonts w:ascii="Times New Roman" w:hAnsi="Times New Roman"/>
        </w:rPr>
      </w:pPr>
    </w:p>
    <w:p w14:paraId="6A531646" w14:textId="77777777" w:rsidR="00447A78" w:rsidRPr="00C97032" w:rsidRDefault="00447A78">
      <w:pPr>
        <w:rPr>
          <w:rFonts w:ascii="Times New Roman" w:hAnsi="Times New Roman"/>
        </w:rPr>
      </w:pPr>
    </w:p>
    <w:sectPr w:rsidR="00447A78" w:rsidRPr="00C97032" w:rsidSect="00157952">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E69B" w14:textId="77777777" w:rsidR="00E23AC3" w:rsidRDefault="00E23AC3">
      <w:pPr>
        <w:spacing w:after="0" w:line="240" w:lineRule="auto"/>
      </w:pPr>
      <w:r>
        <w:separator/>
      </w:r>
    </w:p>
  </w:endnote>
  <w:endnote w:type="continuationSeparator" w:id="0">
    <w:p w14:paraId="0A7D034D" w14:textId="77777777" w:rsidR="00E23AC3" w:rsidRDefault="00E2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DE9C" w14:textId="5A85CF5A" w:rsidR="0016142C" w:rsidRPr="00F3525B" w:rsidRDefault="0016142C">
    <w:pPr>
      <w:pStyle w:val="Porat"/>
      <w:jc w:val="center"/>
      <w:rPr>
        <w:sz w:val="22"/>
        <w:szCs w:val="22"/>
      </w:rPr>
    </w:pPr>
    <w:r w:rsidRPr="00F3525B">
      <w:rPr>
        <w:sz w:val="22"/>
        <w:szCs w:val="22"/>
      </w:rPr>
      <w:fldChar w:fldCharType="begin"/>
    </w:r>
    <w:r w:rsidRPr="00F3525B">
      <w:rPr>
        <w:sz w:val="22"/>
        <w:szCs w:val="22"/>
      </w:rPr>
      <w:instrText>PAGE   \* MERGEFORMAT</w:instrText>
    </w:r>
    <w:r w:rsidRPr="00F3525B">
      <w:rPr>
        <w:sz w:val="22"/>
        <w:szCs w:val="22"/>
      </w:rPr>
      <w:fldChar w:fldCharType="separate"/>
    </w:r>
    <w:r w:rsidR="00757C0A">
      <w:rPr>
        <w:noProof/>
        <w:sz w:val="22"/>
        <w:szCs w:val="22"/>
      </w:rPr>
      <w:t>45</w:t>
    </w:r>
    <w:r w:rsidRPr="00F3525B">
      <w:rPr>
        <w:sz w:val="22"/>
        <w:szCs w:val="22"/>
      </w:rPr>
      <w:fldChar w:fldCharType="end"/>
    </w:r>
  </w:p>
  <w:p w14:paraId="7A9FC289" w14:textId="77777777" w:rsidR="0016142C" w:rsidRDefault="001614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72AB" w14:textId="77777777" w:rsidR="00E23AC3" w:rsidRDefault="00E23AC3">
      <w:pPr>
        <w:spacing w:after="0" w:line="240" w:lineRule="auto"/>
      </w:pPr>
      <w:r>
        <w:separator/>
      </w:r>
    </w:p>
  </w:footnote>
  <w:footnote w:type="continuationSeparator" w:id="0">
    <w:p w14:paraId="40E99631" w14:textId="77777777" w:rsidR="00E23AC3" w:rsidRDefault="00E23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0049C"/>
    <w:multiLevelType w:val="hybridMultilevel"/>
    <w:tmpl w:val="462A2564"/>
    <w:lvl w:ilvl="0" w:tplc="F2762D0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EC1006"/>
    <w:multiLevelType w:val="hybridMultilevel"/>
    <w:tmpl w:val="DF6238F6"/>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4F32124"/>
    <w:multiLevelType w:val="hybridMultilevel"/>
    <w:tmpl w:val="470E43B0"/>
    <w:lvl w:ilvl="0" w:tplc="E6E232E0">
      <w:start w:val="2"/>
      <w:numFmt w:val="bullet"/>
      <w:lvlText w:val="-"/>
      <w:lvlJc w:val="left"/>
      <w:pPr>
        <w:ind w:left="1004" w:hanging="360"/>
      </w:pPr>
      <w:rPr>
        <w:rFonts w:ascii="Times New Roman" w:eastAsia="Times New Roman"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4" w15:restartNumberingAfterBreak="0">
    <w:nsid w:val="08C92C6D"/>
    <w:multiLevelType w:val="hybridMultilevel"/>
    <w:tmpl w:val="0A943BDA"/>
    <w:lvl w:ilvl="0" w:tplc="F4725AF0">
      <w:numFmt w:val="bullet"/>
      <w:lvlText w:val="-"/>
      <w:lvlJc w:val="left"/>
      <w:pPr>
        <w:ind w:left="720" w:hanging="360"/>
      </w:pPr>
      <w:rPr>
        <w:rFonts w:ascii="Garamond" w:eastAsia="Calibri" w:hAnsi="Garamond"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0A1B6B24"/>
    <w:multiLevelType w:val="hybridMultilevel"/>
    <w:tmpl w:val="C244373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42661"/>
    <w:multiLevelType w:val="hybridMultilevel"/>
    <w:tmpl w:val="734C962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92B40"/>
    <w:multiLevelType w:val="hybridMultilevel"/>
    <w:tmpl w:val="262CEE6E"/>
    <w:lvl w:ilvl="0" w:tplc="27FC61FC">
      <w:numFmt w:val="bullet"/>
      <w:lvlText w:val="-"/>
      <w:lvlJc w:val="left"/>
      <w:pPr>
        <w:ind w:left="720" w:hanging="360"/>
      </w:pPr>
      <w:rPr>
        <w:rFonts w:ascii="Verdana" w:eastAsia="Calibr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753054B"/>
    <w:multiLevelType w:val="hybridMultilevel"/>
    <w:tmpl w:val="69C64BA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53847"/>
    <w:multiLevelType w:val="hybridMultilevel"/>
    <w:tmpl w:val="332EB5F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0" w15:restartNumberingAfterBreak="0">
    <w:nsid w:val="1AD52189"/>
    <w:multiLevelType w:val="hybridMultilevel"/>
    <w:tmpl w:val="901AB0E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3A0152"/>
    <w:multiLevelType w:val="hybridMultilevel"/>
    <w:tmpl w:val="CE6CA83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785106"/>
    <w:multiLevelType w:val="hybridMultilevel"/>
    <w:tmpl w:val="40EC1EDE"/>
    <w:lvl w:ilvl="0" w:tplc="A6BC29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306B21"/>
    <w:multiLevelType w:val="hybridMultilevel"/>
    <w:tmpl w:val="5EC87FCA"/>
    <w:lvl w:ilvl="0" w:tplc="228014AC">
      <w:start w:val="1"/>
      <w:numFmt w:val="bullet"/>
      <w:lvlText w:val="­"/>
      <w:lvlJc w:val="left"/>
      <w:pPr>
        <w:ind w:left="720" w:hanging="360"/>
      </w:pPr>
      <w:rPr>
        <w:rFonts w:asci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922E8"/>
    <w:multiLevelType w:val="hybridMultilevel"/>
    <w:tmpl w:val="928A33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285C1133"/>
    <w:multiLevelType w:val="hybridMultilevel"/>
    <w:tmpl w:val="F8F21F26"/>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6" w15:restartNumberingAfterBreak="0">
    <w:nsid w:val="2D431B8C"/>
    <w:multiLevelType w:val="hybridMultilevel"/>
    <w:tmpl w:val="03BA5F24"/>
    <w:lvl w:ilvl="0" w:tplc="7990E5F2">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0F02CEA"/>
    <w:multiLevelType w:val="hybridMultilevel"/>
    <w:tmpl w:val="3DF2FA4E"/>
    <w:lvl w:ilvl="0" w:tplc="0A7ED47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1215D5"/>
    <w:multiLevelType w:val="hybridMultilevel"/>
    <w:tmpl w:val="8172542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2703D0E"/>
    <w:multiLevelType w:val="hybridMultilevel"/>
    <w:tmpl w:val="13643AB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7563F"/>
    <w:multiLevelType w:val="hybridMultilevel"/>
    <w:tmpl w:val="068449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3DF942F6"/>
    <w:multiLevelType w:val="hybridMultilevel"/>
    <w:tmpl w:val="6374CF5C"/>
    <w:lvl w:ilvl="0" w:tplc="016CE908">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3E6E4696"/>
    <w:multiLevelType w:val="hybridMultilevel"/>
    <w:tmpl w:val="5C4EA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D21A8E"/>
    <w:multiLevelType w:val="hybridMultilevel"/>
    <w:tmpl w:val="D696C7AA"/>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16146A"/>
    <w:multiLevelType w:val="hybridMultilevel"/>
    <w:tmpl w:val="CC940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B874FF"/>
    <w:multiLevelType w:val="hybridMultilevel"/>
    <w:tmpl w:val="59E2AB5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5A6FDB"/>
    <w:multiLevelType w:val="hybridMultilevel"/>
    <w:tmpl w:val="0CCADE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4D11FA"/>
    <w:multiLevelType w:val="hybridMultilevel"/>
    <w:tmpl w:val="D21865A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283EFC"/>
    <w:multiLevelType w:val="hybridMultilevel"/>
    <w:tmpl w:val="0018FF7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A211B0"/>
    <w:multiLevelType w:val="hybridMultilevel"/>
    <w:tmpl w:val="7D2EB63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8C7424"/>
    <w:multiLevelType w:val="hybridMultilevel"/>
    <w:tmpl w:val="B068F1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DF777B"/>
    <w:multiLevelType w:val="hybridMultilevel"/>
    <w:tmpl w:val="1A78D8C8"/>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14A2038"/>
    <w:multiLevelType w:val="hybridMultilevel"/>
    <w:tmpl w:val="3F8A2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126020"/>
    <w:multiLevelType w:val="hybridMultilevel"/>
    <w:tmpl w:val="CEF64EF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927CD"/>
    <w:multiLevelType w:val="hybridMultilevel"/>
    <w:tmpl w:val="3466BA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21725A9"/>
    <w:multiLevelType w:val="hybridMultilevel"/>
    <w:tmpl w:val="FC18DF3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FD43CF"/>
    <w:multiLevelType w:val="hybridMultilevel"/>
    <w:tmpl w:val="301AA6E8"/>
    <w:lvl w:ilvl="0" w:tplc="868417C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3B0FCF"/>
    <w:multiLevelType w:val="hybridMultilevel"/>
    <w:tmpl w:val="69E0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7144A"/>
    <w:multiLevelType w:val="hybridMultilevel"/>
    <w:tmpl w:val="2FDEB8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B245F87"/>
    <w:multiLevelType w:val="hybridMultilevel"/>
    <w:tmpl w:val="1826B22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F1C34A9"/>
    <w:multiLevelType w:val="hybridMultilevel"/>
    <w:tmpl w:val="F858E1A0"/>
    <w:lvl w:ilvl="0" w:tplc="E6E232E0">
      <w:start w:val="2"/>
      <w:numFmt w:val="bullet"/>
      <w:lvlText w:val="-"/>
      <w:lvlJc w:val="left"/>
      <w:pPr>
        <w:tabs>
          <w:tab w:val="num" w:pos="720"/>
        </w:tabs>
        <w:ind w:left="720" w:hanging="363"/>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795706588">
    <w:abstractNumId w:val="17"/>
  </w:num>
  <w:num w:numId="2" w16cid:durableId="964195238">
    <w:abstractNumId w:val="0"/>
    <w:lvlOverride w:ilvl="0">
      <w:lvl w:ilvl="0">
        <w:start w:val="1"/>
        <w:numFmt w:val="bullet"/>
        <w:lvlText w:val="-"/>
        <w:lvlJc w:val="left"/>
        <w:pPr>
          <w:ind w:left="360" w:hanging="360"/>
        </w:pPr>
      </w:lvl>
    </w:lvlOverride>
  </w:num>
  <w:num w:numId="3" w16cid:durableId="304552943">
    <w:abstractNumId w:val="1"/>
  </w:num>
  <w:num w:numId="4" w16cid:durableId="3015957">
    <w:abstractNumId w:val="12"/>
  </w:num>
  <w:num w:numId="5" w16cid:durableId="1399094070">
    <w:abstractNumId w:val="29"/>
  </w:num>
  <w:num w:numId="6" w16cid:durableId="1335378979">
    <w:abstractNumId w:val="42"/>
  </w:num>
  <w:num w:numId="7" w16cid:durableId="463502405">
    <w:abstractNumId w:val="11"/>
  </w:num>
  <w:num w:numId="8" w16cid:durableId="2051949544">
    <w:abstractNumId w:val="10"/>
  </w:num>
  <w:num w:numId="9" w16cid:durableId="63573258">
    <w:abstractNumId w:val="30"/>
  </w:num>
  <w:num w:numId="10" w16cid:durableId="395856914">
    <w:abstractNumId w:val="4"/>
  </w:num>
  <w:num w:numId="11" w16cid:durableId="1197037632">
    <w:abstractNumId w:val="6"/>
  </w:num>
  <w:num w:numId="12" w16cid:durableId="1308048244">
    <w:abstractNumId w:val="28"/>
  </w:num>
  <w:num w:numId="13" w16cid:durableId="1152985304">
    <w:abstractNumId w:val="38"/>
  </w:num>
  <w:num w:numId="14" w16cid:durableId="1117220212">
    <w:abstractNumId w:val="27"/>
  </w:num>
  <w:num w:numId="15" w16cid:durableId="1033380301">
    <w:abstractNumId w:val="36"/>
  </w:num>
  <w:num w:numId="16" w16cid:durableId="1982885442">
    <w:abstractNumId w:val="26"/>
  </w:num>
  <w:num w:numId="17" w16cid:durableId="650595359">
    <w:abstractNumId w:val="37"/>
  </w:num>
  <w:num w:numId="18" w16cid:durableId="399329094">
    <w:abstractNumId w:val="33"/>
  </w:num>
  <w:num w:numId="19" w16cid:durableId="293024336">
    <w:abstractNumId w:val="23"/>
  </w:num>
  <w:num w:numId="20" w16cid:durableId="1585645531">
    <w:abstractNumId w:val="5"/>
  </w:num>
  <w:num w:numId="21" w16cid:durableId="1052077615">
    <w:abstractNumId w:val="7"/>
  </w:num>
  <w:num w:numId="22" w16cid:durableId="1056976686">
    <w:abstractNumId w:val="15"/>
  </w:num>
  <w:num w:numId="23" w16cid:durableId="1518691923">
    <w:abstractNumId w:val="34"/>
  </w:num>
  <w:num w:numId="24" w16cid:durableId="2094819339">
    <w:abstractNumId w:val="39"/>
  </w:num>
  <w:num w:numId="25" w16cid:durableId="186868902">
    <w:abstractNumId w:val="16"/>
  </w:num>
  <w:num w:numId="26" w16cid:durableId="2130053068">
    <w:abstractNumId w:val="3"/>
  </w:num>
  <w:num w:numId="27" w16cid:durableId="1419247815">
    <w:abstractNumId w:val="32"/>
  </w:num>
  <w:num w:numId="28" w16cid:durableId="1394041399">
    <w:abstractNumId w:val="13"/>
  </w:num>
  <w:num w:numId="29" w16cid:durableId="1647322007">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0025809">
    <w:abstractNumId w:val="24"/>
  </w:num>
  <w:num w:numId="31" w16cid:durableId="1122652155">
    <w:abstractNumId w:val="22"/>
  </w:num>
  <w:num w:numId="32" w16cid:durableId="1878272395">
    <w:abstractNumId w:val="21"/>
  </w:num>
  <w:num w:numId="33" w16cid:durableId="909655513">
    <w:abstractNumId w:val="19"/>
  </w:num>
  <w:num w:numId="34" w16cid:durableId="1427112282">
    <w:abstractNumId w:val="35"/>
  </w:num>
  <w:num w:numId="35" w16cid:durableId="565066279">
    <w:abstractNumId w:val="8"/>
  </w:num>
  <w:num w:numId="36" w16cid:durableId="1549949177">
    <w:abstractNumId w:val="2"/>
  </w:num>
  <w:num w:numId="37" w16cid:durableId="1960840718">
    <w:abstractNumId w:val="14"/>
  </w:num>
  <w:num w:numId="38" w16cid:durableId="1986856103">
    <w:abstractNumId w:val="40"/>
  </w:num>
  <w:num w:numId="39" w16cid:durableId="1271281667">
    <w:abstractNumId w:val="18"/>
  </w:num>
  <w:num w:numId="40" w16cid:durableId="659845775">
    <w:abstractNumId w:val="9"/>
  </w:num>
  <w:num w:numId="41" w16cid:durableId="601062527">
    <w:abstractNumId w:val="41"/>
  </w:num>
  <w:num w:numId="42" w16cid:durableId="1832864857">
    <w:abstractNumId w:val="20"/>
  </w:num>
  <w:num w:numId="43" w16cid:durableId="1896769527">
    <w:abstractNumId w:val="25"/>
  </w:num>
  <w:num w:numId="44" w16cid:durableId="18036201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F7"/>
    <w:rsid w:val="00004E01"/>
    <w:rsid w:val="0000634A"/>
    <w:rsid w:val="00022CB5"/>
    <w:rsid w:val="00030DDF"/>
    <w:rsid w:val="0003204C"/>
    <w:rsid w:val="000346FC"/>
    <w:rsid w:val="00064F3E"/>
    <w:rsid w:val="000A787B"/>
    <w:rsid w:val="000D1373"/>
    <w:rsid w:val="000D459F"/>
    <w:rsid w:val="000D77E6"/>
    <w:rsid w:val="000F1ECD"/>
    <w:rsid w:val="00103FE0"/>
    <w:rsid w:val="00112C96"/>
    <w:rsid w:val="001451D5"/>
    <w:rsid w:val="001506B3"/>
    <w:rsid w:val="00152511"/>
    <w:rsid w:val="001532DD"/>
    <w:rsid w:val="00154235"/>
    <w:rsid w:val="001562DC"/>
    <w:rsid w:val="00157952"/>
    <w:rsid w:val="0016142C"/>
    <w:rsid w:val="001652F1"/>
    <w:rsid w:val="001800AC"/>
    <w:rsid w:val="001A2761"/>
    <w:rsid w:val="001B1CBC"/>
    <w:rsid w:val="001F5E6C"/>
    <w:rsid w:val="00217BB0"/>
    <w:rsid w:val="002348AA"/>
    <w:rsid w:val="00247F78"/>
    <w:rsid w:val="00253189"/>
    <w:rsid w:val="002975A7"/>
    <w:rsid w:val="002A066F"/>
    <w:rsid w:val="002A1C19"/>
    <w:rsid w:val="002A3210"/>
    <w:rsid w:val="002D0977"/>
    <w:rsid w:val="002E5B18"/>
    <w:rsid w:val="002F6500"/>
    <w:rsid w:val="00315512"/>
    <w:rsid w:val="00316D1B"/>
    <w:rsid w:val="00337432"/>
    <w:rsid w:val="00350616"/>
    <w:rsid w:val="00352559"/>
    <w:rsid w:val="0038366B"/>
    <w:rsid w:val="00386F4A"/>
    <w:rsid w:val="0039381F"/>
    <w:rsid w:val="003A3429"/>
    <w:rsid w:val="003C1A69"/>
    <w:rsid w:val="003E37A2"/>
    <w:rsid w:val="003F3619"/>
    <w:rsid w:val="003F7ED6"/>
    <w:rsid w:val="00407246"/>
    <w:rsid w:val="00432FE8"/>
    <w:rsid w:val="00447A78"/>
    <w:rsid w:val="00465F55"/>
    <w:rsid w:val="004709D2"/>
    <w:rsid w:val="00482BE3"/>
    <w:rsid w:val="004912C2"/>
    <w:rsid w:val="00493EFC"/>
    <w:rsid w:val="004A16C8"/>
    <w:rsid w:val="004B0F75"/>
    <w:rsid w:val="004C5423"/>
    <w:rsid w:val="00506293"/>
    <w:rsid w:val="005261C8"/>
    <w:rsid w:val="00533311"/>
    <w:rsid w:val="00543570"/>
    <w:rsid w:val="0054522B"/>
    <w:rsid w:val="00557307"/>
    <w:rsid w:val="00563BE7"/>
    <w:rsid w:val="005B09A9"/>
    <w:rsid w:val="005C233E"/>
    <w:rsid w:val="005C4AEE"/>
    <w:rsid w:val="005C4B12"/>
    <w:rsid w:val="005C514F"/>
    <w:rsid w:val="005E092A"/>
    <w:rsid w:val="005E64F3"/>
    <w:rsid w:val="005F0E8D"/>
    <w:rsid w:val="005F4146"/>
    <w:rsid w:val="00603AE8"/>
    <w:rsid w:val="00616083"/>
    <w:rsid w:val="006434BA"/>
    <w:rsid w:val="00661F71"/>
    <w:rsid w:val="006D42A7"/>
    <w:rsid w:val="006F775F"/>
    <w:rsid w:val="00713321"/>
    <w:rsid w:val="0073069C"/>
    <w:rsid w:val="00732DFE"/>
    <w:rsid w:val="00746D6D"/>
    <w:rsid w:val="00757C0A"/>
    <w:rsid w:val="00772529"/>
    <w:rsid w:val="00776CEE"/>
    <w:rsid w:val="0078046C"/>
    <w:rsid w:val="00781543"/>
    <w:rsid w:val="00793465"/>
    <w:rsid w:val="00794B11"/>
    <w:rsid w:val="007B0648"/>
    <w:rsid w:val="007D3C16"/>
    <w:rsid w:val="007E732E"/>
    <w:rsid w:val="00812F96"/>
    <w:rsid w:val="0082103C"/>
    <w:rsid w:val="00824E75"/>
    <w:rsid w:val="00836CF5"/>
    <w:rsid w:val="00841DDB"/>
    <w:rsid w:val="00843B86"/>
    <w:rsid w:val="008526D7"/>
    <w:rsid w:val="00865538"/>
    <w:rsid w:val="00870680"/>
    <w:rsid w:val="008746F0"/>
    <w:rsid w:val="0088140D"/>
    <w:rsid w:val="0088627B"/>
    <w:rsid w:val="008A105B"/>
    <w:rsid w:val="008A2A2D"/>
    <w:rsid w:val="008B5B54"/>
    <w:rsid w:val="008B6BF0"/>
    <w:rsid w:val="008C0522"/>
    <w:rsid w:val="008C2B65"/>
    <w:rsid w:val="008D644E"/>
    <w:rsid w:val="008E3A9F"/>
    <w:rsid w:val="009405E7"/>
    <w:rsid w:val="009513D4"/>
    <w:rsid w:val="00951BD7"/>
    <w:rsid w:val="00967728"/>
    <w:rsid w:val="0099218D"/>
    <w:rsid w:val="009A053F"/>
    <w:rsid w:val="009A27D0"/>
    <w:rsid w:val="009C3704"/>
    <w:rsid w:val="009C78B5"/>
    <w:rsid w:val="009E4E75"/>
    <w:rsid w:val="009E780B"/>
    <w:rsid w:val="00A139A3"/>
    <w:rsid w:val="00A41E8C"/>
    <w:rsid w:val="00A83E26"/>
    <w:rsid w:val="00AA66B4"/>
    <w:rsid w:val="00AB3EAB"/>
    <w:rsid w:val="00AB6384"/>
    <w:rsid w:val="00AC1551"/>
    <w:rsid w:val="00AE0A5D"/>
    <w:rsid w:val="00AE76E2"/>
    <w:rsid w:val="00AF1F18"/>
    <w:rsid w:val="00AF5C5F"/>
    <w:rsid w:val="00B1555F"/>
    <w:rsid w:val="00B20F92"/>
    <w:rsid w:val="00B26A57"/>
    <w:rsid w:val="00B30341"/>
    <w:rsid w:val="00B32C9C"/>
    <w:rsid w:val="00B362E7"/>
    <w:rsid w:val="00B47155"/>
    <w:rsid w:val="00B532EE"/>
    <w:rsid w:val="00B56CFF"/>
    <w:rsid w:val="00B71D5B"/>
    <w:rsid w:val="00B77707"/>
    <w:rsid w:val="00B82065"/>
    <w:rsid w:val="00B86C12"/>
    <w:rsid w:val="00B90206"/>
    <w:rsid w:val="00BC4CAC"/>
    <w:rsid w:val="00BC5EF7"/>
    <w:rsid w:val="00BC69C6"/>
    <w:rsid w:val="00BD583A"/>
    <w:rsid w:val="00C0059E"/>
    <w:rsid w:val="00C14841"/>
    <w:rsid w:val="00C22F17"/>
    <w:rsid w:val="00C434D6"/>
    <w:rsid w:val="00C625E8"/>
    <w:rsid w:val="00C73808"/>
    <w:rsid w:val="00C73F34"/>
    <w:rsid w:val="00C748D7"/>
    <w:rsid w:val="00C906A2"/>
    <w:rsid w:val="00C97032"/>
    <w:rsid w:val="00CB4A6F"/>
    <w:rsid w:val="00CB6FBA"/>
    <w:rsid w:val="00CB7B18"/>
    <w:rsid w:val="00CF6EA1"/>
    <w:rsid w:val="00D1225C"/>
    <w:rsid w:val="00D30985"/>
    <w:rsid w:val="00D36AE4"/>
    <w:rsid w:val="00D4330C"/>
    <w:rsid w:val="00D532B0"/>
    <w:rsid w:val="00D652E8"/>
    <w:rsid w:val="00D96F4C"/>
    <w:rsid w:val="00DA4EFE"/>
    <w:rsid w:val="00DA69ED"/>
    <w:rsid w:val="00DD4801"/>
    <w:rsid w:val="00DD76A3"/>
    <w:rsid w:val="00DE6DC1"/>
    <w:rsid w:val="00DF15E4"/>
    <w:rsid w:val="00DF6B9D"/>
    <w:rsid w:val="00E176D4"/>
    <w:rsid w:val="00E23AC3"/>
    <w:rsid w:val="00E30D31"/>
    <w:rsid w:val="00E61274"/>
    <w:rsid w:val="00E91432"/>
    <w:rsid w:val="00EA2027"/>
    <w:rsid w:val="00EB1DD9"/>
    <w:rsid w:val="00EE157A"/>
    <w:rsid w:val="00F0653B"/>
    <w:rsid w:val="00F10CA6"/>
    <w:rsid w:val="00F23E4B"/>
    <w:rsid w:val="00F318D7"/>
    <w:rsid w:val="00F31CF7"/>
    <w:rsid w:val="00F37C1D"/>
    <w:rsid w:val="00F37E38"/>
    <w:rsid w:val="00F469B5"/>
    <w:rsid w:val="00F52F49"/>
    <w:rsid w:val="00F77FE9"/>
    <w:rsid w:val="00FA0031"/>
    <w:rsid w:val="00FA6FBB"/>
    <w:rsid w:val="00FB4D5C"/>
    <w:rsid w:val="00FB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9ED5"/>
  <w15:docId w15:val="{B2A0D73A-6F70-4635-8B0E-D373E0D3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1DDB"/>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uiPriority w:val="9"/>
    <w:qFormat/>
    <w:rsid w:val="00F31CF7"/>
    <w:pPr>
      <w:keepNext/>
      <w:keepLines/>
      <w:spacing w:before="480" w:after="0" w:line="240" w:lineRule="auto"/>
      <w:outlineLvl w:val="0"/>
    </w:pPr>
    <w:rPr>
      <w:rFonts w:ascii="Calibri Light" w:eastAsia="Times New Roman" w:hAnsi="Calibri Light"/>
      <w:b/>
      <w:bCs/>
      <w:color w:val="2E74B5"/>
      <w:sz w:val="28"/>
      <w:szCs w:val="28"/>
    </w:rPr>
  </w:style>
  <w:style w:type="paragraph" w:styleId="Antrat2">
    <w:name w:val="heading 2"/>
    <w:basedOn w:val="prastasis"/>
    <w:next w:val="prastasis"/>
    <w:link w:val="Antrat2Diagrama"/>
    <w:uiPriority w:val="9"/>
    <w:semiHidden/>
    <w:unhideWhenUsed/>
    <w:qFormat/>
    <w:rsid w:val="00F31CF7"/>
    <w:pPr>
      <w:keepNext/>
      <w:keepLines/>
      <w:spacing w:before="200" w:after="0" w:line="240" w:lineRule="auto"/>
      <w:outlineLvl w:val="1"/>
    </w:pPr>
    <w:rPr>
      <w:rFonts w:ascii="Calibri Light" w:eastAsia="Times New Roman" w:hAnsi="Calibri Light"/>
      <w:b/>
      <w:bCs/>
      <w:color w:val="5B9BD5"/>
      <w:sz w:val="26"/>
      <w:szCs w:val="26"/>
    </w:rPr>
  </w:style>
  <w:style w:type="paragraph" w:styleId="Antrat3">
    <w:name w:val="heading 3"/>
    <w:basedOn w:val="prastasis"/>
    <w:next w:val="prastasis"/>
    <w:link w:val="Antrat3Diagrama"/>
    <w:uiPriority w:val="9"/>
    <w:semiHidden/>
    <w:unhideWhenUsed/>
    <w:qFormat/>
    <w:rsid w:val="00F31CF7"/>
    <w:pPr>
      <w:keepNext/>
      <w:keepLines/>
      <w:spacing w:before="200" w:after="0" w:line="240" w:lineRule="auto"/>
      <w:outlineLvl w:val="2"/>
    </w:pPr>
    <w:rPr>
      <w:rFonts w:ascii="Calibri Light" w:eastAsia="Times New Roman" w:hAnsi="Calibri Light"/>
      <w:b/>
      <w:bCs/>
      <w:color w:val="5B9BD5"/>
      <w:sz w:val="24"/>
      <w:szCs w:val="24"/>
    </w:rPr>
  </w:style>
  <w:style w:type="paragraph" w:styleId="Antrat4">
    <w:name w:val="heading 4"/>
    <w:basedOn w:val="prastasis"/>
    <w:next w:val="prastasis"/>
    <w:link w:val="Antrat4Diagrama"/>
    <w:uiPriority w:val="9"/>
    <w:semiHidden/>
    <w:unhideWhenUsed/>
    <w:qFormat/>
    <w:rsid w:val="00F31CF7"/>
    <w:pPr>
      <w:keepNext/>
      <w:keepLines/>
      <w:spacing w:before="200" w:after="0" w:line="240" w:lineRule="auto"/>
      <w:outlineLvl w:val="3"/>
    </w:pPr>
    <w:rPr>
      <w:rFonts w:ascii="Calibri Light" w:eastAsia="Times New Roman" w:hAnsi="Calibri Light"/>
      <w:b/>
      <w:bCs/>
      <w:i/>
      <w:iCs/>
      <w:color w:val="5B9BD5"/>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1CF7"/>
    <w:rPr>
      <w:rFonts w:ascii="Calibri Light" w:eastAsia="Times New Roman" w:hAnsi="Calibri Light" w:cs="Times New Roman"/>
      <w:b/>
      <w:bCs/>
      <w:color w:val="2E74B5"/>
      <w:sz w:val="28"/>
      <w:szCs w:val="28"/>
      <w:lang w:val="lt-LT"/>
    </w:rPr>
  </w:style>
  <w:style w:type="character" w:customStyle="1" w:styleId="Antrat2Diagrama">
    <w:name w:val="Antraštė 2 Diagrama"/>
    <w:basedOn w:val="Numatytasispastraiposriftas"/>
    <w:link w:val="Antrat2"/>
    <w:uiPriority w:val="9"/>
    <w:semiHidden/>
    <w:rsid w:val="00F31CF7"/>
    <w:rPr>
      <w:rFonts w:ascii="Calibri Light" w:eastAsia="Times New Roman" w:hAnsi="Calibri Light" w:cs="Times New Roman"/>
      <w:b/>
      <w:bCs/>
      <w:color w:val="5B9BD5"/>
      <w:sz w:val="26"/>
      <w:szCs w:val="26"/>
      <w:lang w:val="lt-LT"/>
    </w:rPr>
  </w:style>
  <w:style w:type="character" w:customStyle="1" w:styleId="Antrat3Diagrama">
    <w:name w:val="Antraštė 3 Diagrama"/>
    <w:basedOn w:val="Numatytasispastraiposriftas"/>
    <w:link w:val="Antrat3"/>
    <w:uiPriority w:val="9"/>
    <w:semiHidden/>
    <w:rsid w:val="00F31CF7"/>
    <w:rPr>
      <w:rFonts w:ascii="Calibri Light" w:eastAsia="Times New Roman" w:hAnsi="Calibri Light" w:cs="Times New Roman"/>
      <w:b/>
      <w:bCs/>
      <w:color w:val="5B9BD5"/>
      <w:sz w:val="24"/>
      <w:szCs w:val="24"/>
      <w:lang w:val="lt-LT"/>
    </w:rPr>
  </w:style>
  <w:style w:type="character" w:customStyle="1" w:styleId="Antrat4Diagrama">
    <w:name w:val="Antraštė 4 Diagrama"/>
    <w:basedOn w:val="Numatytasispastraiposriftas"/>
    <w:link w:val="Antrat4"/>
    <w:uiPriority w:val="9"/>
    <w:semiHidden/>
    <w:rsid w:val="00F31CF7"/>
    <w:rPr>
      <w:rFonts w:ascii="Calibri Light" w:eastAsia="Times New Roman" w:hAnsi="Calibri Light" w:cs="Times New Roman"/>
      <w:b/>
      <w:bCs/>
      <w:i/>
      <w:iCs/>
      <w:color w:val="5B9BD5"/>
      <w:sz w:val="24"/>
      <w:szCs w:val="24"/>
      <w:lang w:val="lt-LT"/>
    </w:rPr>
  </w:style>
  <w:style w:type="numbering" w:customStyle="1" w:styleId="NoList1">
    <w:name w:val="No List1"/>
    <w:next w:val="Sraonra"/>
    <w:uiPriority w:val="99"/>
    <w:semiHidden/>
    <w:unhideWhenUsed/>
    <w:rsid w:val="00F31CF7"/>
  </w:style>
  <w:style w:type="character" w:styleId="Hipersaitas">
    <w:name w:val="Hyperlink"/>
    <w:rsid w:val="00F31CF7"/>
    <w:rPr>
      <w:rFonts w:cs="Times New Roman"/>
      <w:color w:val="0000FF"/>
      <w:u w:val="single"/>
    </w:rPr>
  </w:style>
  <w:style w:type="paragraph" w:customStyle="1" w:styleId="PI-1EMEASMCA">
    <w:name w:val="PI-1 EMEA_SMCA"/>
    <w:basedOn w:val="Antrat2"/>
    <w:autoRedefine/>
    <w:rsid w:val="00F31CF7"/>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rsid w:val="00F31CF7"/>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FB4ED8"/>
    <w:pPr>
      <w:tabs>
        <w:tab w:val="left" w:pos="0"/>
      </w:tabs>
      <w:spacing w:after="0" w:line="240" w:lineRule="auto"/>
    </w:pPr>
    <w:rPr>
      <w:rFonts w:ascii="Times New Roman" w:eastAsia="Times New Roman" w:hAnsi="Times New Roman"/>
      <w:i/>
      <w:noProof/>
      <w:lang w:val="x-none" w:eastAsia="x-none"/>
    </w:rPr>
  </w:style>
  <w:style w:type="paragraph" w:customStyle="1" w:styleId="TTEMEASMCA">
    <w:name w:val="TT EMEA_SMCA"/>
    <w:basedOn w:val="Antrat1"/>
    <w:link w:val="TTEMEASMCAChar"/>
    <w:autoRedefine/>
    <w:rsid w:val="00F31CF7"/>
    <w:pPr>
      <w:keepNext w:val="0"/>
      <w:keepLines w:val="0"/>
      <w:tabs>
        <w:tab w:val="left" w:pos="567"/>
      </w:tabs>
      <w:spacing w:before="0"/>
      <w:ind w:left="567" w:hanging="567"/>
      <w:jc w:val="center"/>
    </w:pPr>
    <w:rPr>
      <w:rFonts w:ascii="Times New Roman" w:hAnsi="Times New Roman"/>
      <w:bCs w:val="0"/>
      <w:caps/>
      <w:color w:val="auto"/>
      <w:sz w:val="20"/>
      <w:szCs w:val="20"/>
      <w:lang w:val="en-US" w:eastAsia="x-none"/>
    </w:rPr>
  </w:style>
  <w:style w:type="character" w:customStyle="1" w:styleId="TTEMEASMCAChar">
    <w:name w:val="TT EMEA_SMCA Char"/>
    <w:link w:val="TTEMEASMCA"/>
    <w:locked/>
    <w:rsid w:val="00F31CF7"/>
    <w:rPr>
      <w:rFonts w:ascii="Times New Roman" w:eastAsia="Times New Roman" w:hAnsi="Times New Roman" w:cs="Times New Roman"/>
      <w:b/>
      <w:caps/>
      <w:sz w:val="20"/>
      <w:szCs w:val="20"/>
      <w:lang w:eastAsia="x-none"/>
    </w:rPr>
  </w:style>
  <w:style w:type="paragraph" w:customStyle="1" w:styleId="BT-EMEASMCA">
    <w:name w:val="BT- EMEA_SMCA"/>
    <w:basedOn w:val="BTEMEASMCA"/>
    <w:link w:val="BT-EMEASMCAChar"/>
    <w:autoRedefine/>
    <w:rsid w:val="00F31CF7"/>
    <w:pPr>
      <w:numPr>
        <w:numId w:val="1"/>
      </w:numPr>
    </w:pPr>
    <w:rPr>
      <w:iCs/>
    </w:rPr>
  </w:style>
  <w:style w:type="paragraph" w:customStyle="1" w:styleId="PI-3EMEASMCA">
    <w:name w:val="PI-3 EMEA_SMCA"/>
    <w:basedOn w:val="prastasis"/>
    <w:autoRedefine/>
    <w:rsid w:val="00F31CF7"/>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F31CF7"/>
  </w:style>
  <w:style w:type="paragraph" w:customStyle="1" w:styleId="BTbeEMEASMCA">
    <w:name w:val="BT(be) EMEA_SMCA"/>
    <w:basedOn w:val="BTEMEASMCA"/>
    <w:autoRedefine/>
    <w:rsid w:val="00F31CF7"/>
    <w:pPr>
      <w:jc w:val="center"/>
    </w:pPr>
  </w:style>
  <w:style w:type="paragraph" w:customStyle="1" w:styleId="BTeEMEASMCA">
    <w:name w:val="BT(e) EMEA_SMCA"/>
    <w:basedOn w:val="BTEMEASMCA"/>
    <w:autoRedefine/>
    <w:rsid w:val="00F31CF7"/>
    <w:pPr>
      <w:jc w:val="center"/>
    </w:pPr>
  </w:style>
  <w:style w:type="character" w:customStyle="1" w:styleId="BTEMEASMCAChar">
    <w:name w:val="BT EMEA_SMCA Char"/>
    <w:link w:val="BTEMEASMCA"/>
    <w:locked/>
    <w:rsid w:val="00FB4ED8"/>
    <w:rPr>
      <w:rFonts w:ascii="Times New Roman" w:eastAsia="Times New Roman" w:hAnsi="Times New Roman" w:cs="Times New Roman"/>
      <w:i/>
      <w:noProof/>
      <w:lang w:val="x-none" w:eastAsia="x-none"/>
    </w:rPr>
  </w:style>
  <w:style w:type="paragraph" w:styleId="Antrats">
    <w:name w:val="header"/>
    <w:basedOn w:val="prastasis"/>
    <w:link w:val="AntratsDiagrama"/>
    <w:rsid w:val="00F31CF7"/>
    <w:pPr>
      <w:tabs>
        <w:tab w:val="center" w:pos="4153"/>
        <w:tab w:val="right" w:pos="8306"/>
      </w:tabs>
      <w:spacing w:after="0" w:line="360" w:lineRule="auto"/>
      <w:jc w:val="both"/>
    </w:pPr>
    <w:rPr>
      <w:rFonts w:ascii="TimesLT" w:eastAsia="Times New Roman" w:hAnsi="TimesLT"/>
      <w:sz w:val="24"/>
      <w:szCs w:val="20"/>
      <w:lang w:val="tg-Cyrl-TJ"/>
    </w:rPr>
  </w:style>
  <w:style w:type="character" w:customStyle="1" w:styleId="AntratsDiagrama">
    <w:name w:val="Antraštės Diagrama"/>
    <w:basedOn w:val="Numatytasispastraiposriftas"/>
    <w:link w:val="Antrats"/>
    <w:rsid w:val="00F31CF7"/>
    <w:rPr>
      <w:rFonts w:ascii="TimesLT" w:eastAsia="Times New Roman" w:hAnsi="TimesLT" w:cs="Times New Roman"/>
      <w:sz w:val="24"/>
      <w:szCs w:val="20"/>
      <w:lang w:val="tg-Cyrl-TJ"/>
    </w:rPr>
  </w:style>
  <w:style w:type="paragraph" w:styleId="Pagrindinistekstas">
    <w:name w:val="Body Text"/>
    <w:basedOn w:val="prastasis"/>
    <w:link w:val="PagrindinistekstasDiagrama"/>
    <w:rsid w:val="00F31CF7"/>
    <w:pPr>
      <w:spacing w:after="0" w:line="240" w:lineRule="auto"/>
      <w:jc w:val="both"/>
    </w:pPr>
    <w:rPr>
      <w:rFonts w:ascii="Arial" w:eastAsia="Times New Roman" w:hAnsi="Arial"/>
      <w:sz w:val="24"/>
      <w:szCs w:val="20"/>
    </w:rPr>
  </w:style>
  <w:style w:type="character" w:customStyle="1" w:styleId="PagrindinistekstasDiagrama">
    <w:name w:val="Pagrindinis tekstas Diagrama"/>
    <w:basedOn w:val="Numatytasispastraiposriftas"/>
    <w:link w:val="Pagrindinistekstas"/>
    <w:rsid w:val="00F31CF7"/>
    <w:rPr>
      <w:rFonts w:ascii="Arial" w:eastAsia="Times New Roman" w:hAnsi="Arial" w:cs="Times New Roman"/>
      <w:sz w:val="24"/>
      <w:szCs w:val="20"/>
      <w:lang w:val="lt-LT"/>
    </w:rPr>
  </w:style>
  <w:style w:type="paragraph" w:customStyle="1" w:styleId="BTAnIIEMEASMCA">
    <w:name w:val="BT(AnII) EMEA_SMCA"/>
    <w:basedOn w:val="Debesliotekstas"/>
    <w:autoRedefine/>
    <w:rsid w:val="00F31CF7"/>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F31CF7"/>
    <w:rPr>
      <w:u w:val="single"/>
    </w:rPr>
  </w:style>
  <w:style w:type="paragraph" w:styleId="Debesliotekstas">
    <w:name w:val="Balloon Text"/>
    <w:basedOn w:val="prastasis"/>
    <w:link w:val="DebesliotekstasDiagrama"/>
    <w:uiPriority w:val="99"/>
    <w:semiHidden/>
    <w:unhideWhenUsed/>
    <w:rsid w:val="00F31CF7"/>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F31CF7"/>
    <w:rPr>
      <w:rFonts w:ascii="Tahoma" w:eastAsia="Times New Roman" w:hAnsi="Tahoma" w:cs="Tahoma"/>
      <w:sz w:val="16"/>
      <w:szCs w:val="16"/>
      <w:lang w:val="lt-LT"/>
    </w:rPr>
  </w:style>
  <w:style w:type="character" w:styleId="Komentaronuoroda">
    <w:name w:val="annotation reference"/>
    <w:uiPriority w:val="99"/>
    <w:semiHidden/>
    <w:unhideWhenUsed/>
    <w:rsid w:val="00F31CF7"/>
    <w:rPr>
      <w:sz w:val="16"/>
      <w:szCs w:val="16"/>
    </w:rPr>
  </w:style>
  <w:style w:type="paragraph" w:styleId="Komentarotekstas">
    <w:name w:val="annotation text"/>
    <w:basedOn w:val="prastasis"/>
    <w:link w:val="KomentarotekstasDiagrama"/>
    <w:uiPriority w:val="99"/>
    <w:semiHidden/>
    <w:unhideWhenUsed/>
    <w:rsid w:val="00F31CF7"/>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semiHidden/>
    <w:rsid w:val="00F31CF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31CF7"/>
    <w:rPr>
      <w:b/>
      <w:bCs/>
    </w:rPr>
  </w:style>
  <w:style w:type="character" w:customStyle="1" w:styleId="KomentarotemaDiagrama">
    <w:name w:val="Komentaro tema Diagrama"/>
    <w:basedOn w:val="KomentarotekstasDiagrama"/>
    <w:link w:val="Komentarotema"/>
    <w:uiPriority w:val="99"/>
    <w:semiHidden/>
    <w:rsid w:val="00F31CF7"/>
    <w:rPr>
      <w:rFonts w:ascii="Times New Roman" w:eastAsia="Times New Roman" w:hAnsi="Times New Roman" w:cs="Times New Roman"/>
      <w:b/>
      <w:bCs/>
      <w:sz w:val="20"/>
      <w:szCs w:val="20"/>
      <w:lang w:val="lt-LT"/>
    </w:rPr>
  </w:style>
  <w:style w:type="paragraph" w:styleId="Paprastasistekstas">
    <w:name w:val="Plain Text"/>
    <w:basedOn w:val="prastasis"/>
    <w:link w:val="PaprastasistekstasDiagrama"/>
    <w:uiPriority w:val="99"/>
    <w:rsid w:val="00F31CF7"/>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F31CF7"/>
    <w:rPr>
      <w:rFonts w:ascii="Courier New" w:eastAsia="SimSun" w:hAnsi="Courier New" w:cs="Times New Roman"/>
      <w:sz w:val="20"/>
      <w:szCs w:val="20"/>
    </w:rPr>
  </w:style>
  <w:style w:type="paragraph" w:customStyle="1" w:styleId="PI-1labEMEASMCA">
    <w:name w:val="PI-1_lab EMEA_SMCA"/>
    <w:basedOn w:val="prastasis"/>
    <w:link w:val="PI-1labEMEASMCAChar"/>
    <w:autoRedefine/>
    <w:rsid w:val="00F31CF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x-none" w:eastAsia="x-none"/>
    </w:rPr>
  </w:style>
  <w:style w:type="character" w:customStyle="1" w:styleId="PI-1labEMEASMCAChar">
    <w:name w:val="PI-1_lab EMEA_SMCA Char"/>
    <w:link w:val="PI-1labEMEASMCA"/>
    <w:locked/>
    <w:rsid w:val="00F31CF7"/>
    <w:rPr>
      <w:rFonts w:ascii="Times New Roman" w:eastAsia="Calibri" w:hAnsi="Times New Roman" w:cs="Times New Roman"/>
      <w:b/>
      <w:noProof/>
      <w:sz w:val="20"/>
      <w:szCs w:val="20"/>
      <w:lang w:val="x-none" w:eastAsia="x-none"/>
    </w:rPr>
  </w:style>
  <w:style w:type="paragraph" w:customStyle="1" w:styleId="QRDLabellingText">
    <w:name w:val="QRD Labelling Text"/>
    <w:basedOn w:val="prastasis"/>
    <w:rsid w:val="00F31CF7"/>
    <w:pPr>
      <w:spacing w:after="0" w:line="240" w:lineRule="auto"/>
      <w:ind w:right="113"/>
    </w:pPr>
    <w:rPr>
      <w:rFonts w:ascii="Arial" w:hAnsi="Arial"/>
      <w:sz w:val="20"/>
      <w:szCs w:val="20"/>
      <w:lang w:val="de-DE" w:eastAsia="de-DE"/>
    </w:rPr>
  </w:style>
  <w:style w:type="paragraph" w:styleId="Sraopastraipa">
    <w:name w:val="List Paragraph"/>
    <w:basedOn w:val="prastasis"/>
    <w:uiPriority w:val="34"/>
    <w:qFormat/>
    <w:rsid w:val="00F31CF7"/>
    <w:pPr>
      <w:spacing w:after="0" w:line="240" w:lineRule="auto"/>
      <w:ind w:left="720"/>
      <w:contextualSpacing/>
    </w:pPr>
    <w:rPr>
      <w:rFonts w:ascii="Times New Roman" w:eastAsia="Times New Roman" w:hAnsi="Times New Roman"/>
      <w:sz w:val="24"/>
      <w:szCs w:val="24"/>
    </w:rPr>
  </w:style>
  <w:style w:type="paragraph" w:styleId="Pagrindinistekstas3">
    <w:name w:val="Body Text 3"/>
    <w:basedOn w:val="prastasis"/>
    <w:link w:val="Pagrindinistekstas3Diagrama"/>
    <w:uiPriority w:val="99"/>
    <w:semiHidden/>
    <w:unhideWhenUsed/>
    <w:rsid w:val="00F31CF7"/>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uiPriority w:val="99"/>
    <w:semiHidden/>
    <w:rsid w:val="00F31CF7"/>
    <w:rPr>
      <w:rFonts w:ascii="Times New Roman" w:eastAsia="Times New Roman" w:hAnsi="Times New Roman" w:cs="Times New Roman"/>
      <w:sz w:val="16"/>
      <w:szCs w:val="16"/>
      <w:lang w:val="lt-LT"/>
    </w:rPr>
  </w:style>
  <w:style w:type="paragraph" w:styleId="Porat">
    <w:name w:val="footer"/>
    <w:basedOn w:val="prastasis"/>
    <w:link w:val="PoratDiagrama"/>
    <w:uiPriority w:val="99"/>
    <w:unhideWhenUsed/>
    <w:rsid w:val="00F31CF7"/>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uiPriority w:val="99"/>
    <w:rsid w:val="00F31CF7"/>
    <w:rPr>
      <w:rFonts w:ascii="Times New Roman" w:eastAsia="Times New Roman" w:hAnsi="Times New Roman" w:cs="Times New Roman"/>
      <w:sz w:val="24"/>
      <w:szCs w:val="24"/>
      <w:lang w:val="lt-LT"/>
    </w:rPr>
  </w:style>
  <w:style w:type="table" w:styleId="Lentelstinklelis">
    <w:name w:val="Table Grid"/>
    <w:basedOn w:val="prastojilentel"/>
    <w:uiPriority w:val="39"/>
    <w:rsid w:val="00F31CF7"/>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1CF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F31CF7"/>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2A066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A066F"/>
    <w:rPr>
      <w:rFonts w:ascii="Consolas" w:eastAsia="Calibri" w:hAnsi="Consolas" w:cs="Times New Roman"/>
      <w:sz w:val="20"/>
      <w:szCs w:val="20"/>
      <w:lang w:val="lt-LT"/>
    </w:rPr>
  </w:style>
  <w:style w:type="character" w:customStyle="1" w:styleId="BT-EMEASMCAChar">
    <w:name w:val="BT- EMEA_SMCA Char"/>
    <w:link w:val="BT-EMEASMCA"/>
    <w:locked/>
    <w:rsid w:val="00E91432"/>
    <w:rPr>
      <w:rFonts w:ascii="Times New Roman" w:eastAsia="Times New Roman" w:hAnsi="Times New Roman" w:cs="Times New Roman"/>
      <w:noProof/>
      <w:lang w:val="x-none" w:eastAsia="x-none"/>
    </w:rPr>
  </w:style>
  <w:style w:type="paragraph" w:styleId="Pataisymai">
    <w:name w:val="Revision"/>
    <w:hidden/>
    <w:uiPriority w:val="99"/>
    <w:semiHidden/>
    <w:rsid w:val="00CF6EA1"/>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122">
      <w:bodyDiv w:val="1"/>
      <w:marLeft w:val="0"/>
      <w:marRight w:val="0"/>
      <w:marTop w:val="0"/>
      <w:marBottom w:val="0"/>
      <w:divBdr>
        <w:top w:val="none" w:sz="0" w:space="0" w:color="auto"/>
        <w:left w:val="none" w:sz="0" w:space="0" w:color="auto"/>
        <w:bottom w:val="none" w:sz="0" w:space="0" w:color="auto"/>
        <w:right w:val="none" w:sz="0" w:space="0" w:color="auto"/>
      </w:divBdr>
    </w:div>
    <w:div w:id="21518166">
      <w:bodyDiv w:val="1"/>
      <w:marLeft w:val="0"/>
      <w:marRight w:val="0"/>
      <w:marTop w:val="0"/>
      <w:marBottom w:val="0"/>
      <w:divBdr>
        <w:top w:val="none" w:sz="0" w:space="0" w:color="auto"/>
        <w:left w:val="none" w:sz="0" w:space="0" w:color="auto"/>
        <w:bottom w:val="none" w:sz="0" w:space="0" w:color="auto"/>
        <w:right w:val="none" w:sz="0" w:space="0" w:color="auto"/>
      </w:divBdr>
    </w:div>
    <w:div w:id="160896478">
      <w:bodyDiv w:val="1"/>
      <w:marLeft w:val="0"/>
      <w:marRight w:val="0"/>
      <w:marTop w:val="0"/>
      <w:marBottom w:val="0"/>
      <w:divBdr>
        <w:top w:val="none" w:sz="0" w:space="0" w:color="auto"/>
        <w:left w:val="none" w:sz="0" w:space="0" w:color="auto"/>
        <w:bottom w:val="none" w:sz="0" w:space="0" w:color="auto"/>
        <w:right w:val="none" w:sz="0" w:space="0" w:color="auto"/>
      </w:divBdr>
    </w:div>
    <w:div w:id="198050399">
      <w:bodyDiv w:val="1"/>
      <w:marLeft w:val="0"/>
      <w:marRight w:val="0"/>
      <w:marTop w:val="0"/>
      <w:marBottom w:val="0"/>
      <w:divBdr>
        <w:top w:val="none" w:sz="0" w:space="0" w:color="auto"/>
        <w:left w:val="none" w:sz="0" w:space="0" w:color="auto"/>
        <w:bottom w:val="none" w:sz="0" w:space="0" w:color="auto"/>
        <w:right w:val="none" w:sz="0" w:space="0" w:color="auto"/>
      </w:divBdr>
    </w:div>
    <w:div w:id="284891628">
      <w:bodyDiv w:val="1"/>
      <w:marLeft w:val="0"/>
      <w:marRight w:val="0"/>
      <w:marTop w:val="0"/>
      <w:marBottom w:val="0"/>
      <w:divBdr>
        <w:top w:val="none" w:sz="0" w:space="0" w:color="auto"/>
        <w:left w:val="none" w:sz="0" w:space="0" w:color="auto"/>
        <w:bottom w:val="none" w:sz="0" w:space="0" w:color="auto"/>
        <w:right w:val="none" w:sz="0" w:space="0" w:color="auto"/>
      </w:divBdr>
    </w:div>
    <w:div w:id="407579897">
      <w:bodyDiv w:val="1"/>
      <w:marLeft w:val="0"/>
      <w:marRight w:val="0"/>
      <w:marTop w:val="0"/>
      <w:marBottom w:val="0"/>
      <w:divBdr>
        <w:top w:val="none" w:sz="0" w:space="0" w:color="auto"/>
        <w:left w:val="none" w:sz="0" w:space="0" w:color="auto"/>
        <w:bottom w:val="none" w:sz="0" w:space="0" w:color="auto"/>
        <w:right w:val="none" w:sz="0" w:space="0" w:color="auto"/>
      </w:divBdr>
    </w:div>
    <w:div w:id="659583003">
      <w:bodyDiv w:val="1"/>
      <w:marLeft w:val="0"/>
      <w:marRight w:val="0"/>
      <w:marTop w:val="0"/>
      <w:marBottom w:val="0"/>
      <w:divBdr>
        <w:top w:val="none" w:sz="0" w:space="0" w:color="auto"/>
        <w:left w:val="none" w:sz="0" w:space="0" w:color="auto"/>
        <w:bottom w:val="none" w:sz="0" w:space="0" w:color="auto"/>
        <w:right w:val="none" w:sz="0" w:space="0" w:color="auto"/>
      </w:divBdr>
    </w:div>
    <w:div w:id="717510889">
      <w:bodyDiv w:val="1"/>
      <w:marLeft w:val="0"/>
      <w:marRight w:val="0"/>
      <w:marTop w:val="0"/>
      <w:marBottom w:val="0"/>
      <w:divBdr>
        <w:top w:val="none" w:sz="0" w:space="0" w:color="auto"/>
        <w:left w:val="none" w:sz="0" w:space="0" w:color="auto"/>
        <w:bottom w:val="none" w:sz="0" w:space="0" w:color="auto"/>
        <w:right w:val="none" w:sz="0" w:space="0" w:color="auto"/>
      </w:divBdr>
    </w:div>
    <w:div w:id="734205874">
      <w:bodyDiv w:val="1"/>
      <w:marLeft w:val="0"/>
      <w:marRight w:val="0"/>
      <w:marTop w:val="0"/>
      <w:marBottom w:val="0"/>
      <w:divBdr>
        <w:top w:val="none" w:sz="0" w:space="0" w:color="auto"/>
        <w:left w:val="none" w:sz="0" w:space="0" w:color="auto"/>
        <w:bottom w:val="none" w:sz="0" w:space="0" w:color="auto"/>
        <w:right w:val="none" w:sz="0" w:space="0" w:color="auto"/>
      </w:divBdr>
    </w:div>
    <w:div w:id="739788477">
      <w:bodyDiv w:val="1"/>
      <w:marLeft w:val="0"/>
      <w:marRight w:val="0"/>
      <w:marTop w:val="0"/>
      <w:marBottom w:val="0"/>
      <w:divBdr>
        <w:top w:val="none" w:sz="0" w:space="0" w:color="auto"/>
        <w:left w:val="none" w:sz="0" w:space="0" w:color="auto"/>
        <w:bottom w:val="none" w:sz="0" w:space="0" w:color="auto"/>
        <w:right w:val="none" w:sz="0" w:space="0" w:color="auto"/>
      </w:divBdr>
    </w:div>
    <w:div w:id="799999272">
      <w:bodyDiv w:val="1"/>
      <w:marLeft w:val="0"/>
      <w:marRight w:val="0"/>
      <w:marTop w:val="0"/>
      <w:marBottom w:val="0"/>
      <w:divBdr>
        <w:top w:val="none" w:sz="0" w:space="0" w:color="auto"/>
        <w:left w:val="none" w:sz="0" w:space="0" w:color="auto"/>
        <w:bottom w:val="none" w:sz="0" w:space="0" w:color="auto"/>
        <w:right w:val="none" w:sz="0" w:space="0" w:color="auto"/>
      </w:divBdr>
    </w:div>
    <w:div w:id="830408159">
      <w:bodyDiv w:val="1"/>
      <w:marLeft w:val="0"/>
      <w:marRight w:val="0"/>
      <w:marTop w:val="0"/>
      <w:marBottom w:val="0"/>
      <w:divBdr>
        <w:top w:val="none" w:sz="0" w:space="0" w:color="auto"/>
        <w:left w:val="none" w:sz="0" w:space="0" w:color="auto"/>
        <w:bottom w:val="none" w:sz="0" w:space="0" w:color="auto"/>
        <w:right w:val="none" w:sz="0" w:space="0" w:color="auto"/>
      </w:divBdr>
    </w:div>
    <w:div w:id="1131093354">
      <w:bodyDiv w:val="1"/>
      <w:marLeft w:val="0"/>
      <w:marRight w:val="0"/>
      <w:marTop w:val="0"/>
      <w:marBottom w:val="0"/>
      <w:divBdr>
        <w:top w:val="none" w:sz="0" w:space="0" w:color="auto"/>
        <w:left w:val="none" w:sz="0" w:space="0" w:color="auto"/>
        <w:bottom w:val="none" w:sz="0" w:space="0" w:color="auto"/>
        <w:right w:val="none" w:sz="0" w:space="0" w:color="auto"/>
      </w:divBdr>
    </w:div>
    <w:div w:id="1164005912">
      <w:bodyDiv w:val="1"/>
      <w:marLeft w:val="0"/>
      <w:marRight w:val="0"/>
      <w:marTop w:val="0"/>
      <w:marBottom w:val="0"/>
      <w:divBdr>
        <w:top w:val="none" w:sz="0" w:space="0" w:color="auto"/>
        <w:left w:val="none" w:sz="0" w:space="0" w:color="auto"/>
        <w:bottom w:val="none" w:sz="0" w:space="0" w:color="auto"/>
        <w:right w:val="none" w:sz="0" w:space="0" w:color="auto"/>
      </w:divBdr>
    </w:div>
    <w:div w:id="1294409748">
      <w:bodyDiv w:val="1"/>
      <w:marLeft w:val="0"/>
      <w:marRight w:val="0"/>
      <w:marTop w:val="0"/>
      <w:marBottom w:val="0"/>
      <w:divBdr>
        <w:top w:val="none" w:sz="0" w:space="0" w:color="auto"/>
        <w:left w:val="none" w:sz="0" w:space="0" w:color="auto"/>
        <w:bottom w:val="none" w:sz="0" w:space="0" w:color="auto"/>
        <w:right w:val="none" w:sz="0" w:space="0" w:color="auto"/>
      </w:divBdr>
    </w:div>
    <w:div w:id="1304431063">
      <w:bodyDiv w:val="1"/>
      <w:marLeft w:val="0"/>
      <w:marRight w:val="0"/>
      <w:marTop w:val="0"/>
      <w:marBottom w:val="0"/>
      <w:divBdr>
        <w:top w:val="none" w:sz="0" w:space="0" w:color="auto"/>
        <w:left w:val="none" w:sz="0" w:space="0" w:color="auto"/>
        <w:bottom w:val="none" w:sz="0" w:space="0" w:color="auto"/>
        <w:right w:val="none" w:sz="0" w:space="0" w:color="auto"/>
      </w:divBdr>
    </w:div>
    <w:div w:id="1346859769">
      <w:bodyDiv w:val="1"/>
      <w:marLeft w:val="0"/>
      <w:marRight w:val="0"/>
      <w:marTop w:val="0"/>
      <w:marBottom w:val="0"/>
      <w:divBdr>
        <w:top w:val="none" w:sz="0" w:space="0" w:color="auto"/>
        <w:left w:val="none" w:sz="0" w:space="0" w:color="auto"/>
        <w:bottom w:val="none" w:sz="0" w:space="0" w:color="auto"/>
        <w:right w:val="none" w:sz="0" w:space="0" w:color="auto"/>
      </w:divBdr>
    </w:div>
    <w:div w:id="1403987859">
      <w:bodyDiv w:val="1"/>
      <w:marLeft w:val="0"/>
      <w:marRight w:val="0"/>
      <w:marTop w:val="0"/>
      <w:marBottom w:val="0"/>
      <w:divBdr>
        <w:top w:val="none" w:sz="0" w:space="0" w:color="auto"/>
        <w:left w:val="none" w:sz="0" w:space="0" w:color="auto"/>
        <w:bottom w:val="none" w:sz="0" w:space="0" w:color="auto"/>
        <w:right w:val="none" w:sz="0" w:space="0" w:color="auto"/>
      </w:divBdr>
    </w:div>
    <w:div w:id="1430540510">
      <w:bodyDiv w:val="1"/>
      <w:marLeft w:val="0"/>
      <w:marRight w:val="0"/>
      <w:marTop w:val="0"/>
      <w:marBottom w:val="0"/>
      <w:divBdr>
        <w:top w:val="none" w:sz="0" w:space="0" w:color="auto"/>
        <w:left w:val="none" w:sz="0" w:space="0" w:color="auto"/>
        <w:bottom w:val="none" w:sz="0" w:space="0" w:color="auto"/>
        <w:right w:val="none" w:sz="0" w:space="0" w:color="auto"/>
      </w:divBdr>
    </w:div>
    <w:div w:id="1473521172">
      <w:bodyDiv w:val="1"/>
      <w:marLeft w:val="0"/>
      <w:marRight w:val="0"/>
      <w:marTop w:val="0"/>
      <w:marBottom w:val="0"/>
      <w:divBdr>
        <w:top w:val="none" w:sz="0" w:space="0" w:color="auto"/>
        <w:left w:val="none" w:sz="0" w:space="0" w:color="auto"/>
        <w:bottom w:val="none" w:sz="0" w:space="0" w:color="auto"/>
        <w:right w:val="none" w:sz="0" w:space="0" w:color="auto"/>
      </w:divBdr>
    </w:div>
    <w:div w:id="1490632750">
      <w:bodyDiv w:val="1"/>
      <w:marLeft w:val="0"/>
      <w:marRight w:val="0"/>
      <w:marTop w:val="0"/>
      <w:marBottom w:val="0"/>
      <w:divBdr>
        <w:top w:val="none" w:sz="0" w:space="0" w:color="auto"/>
        <w:left w:val="none" w:sz="0" w:space="0" w:color="auto"/>
        <w:bottom w:val="none" w:sz="0" w:space="0" w:color="auto"/>
        <w:right w:val="none" w:sz="0" w:space="0" w:color="auto"/>
      </w:divBdr>
    </w:div>
    <w:div w:id="1539665883">
      <w:bodyDiv w:val="1"/>
      <w:marLeft w:val="0"/>
      <w:marRight w:val="0"/>
      <w:marTop w:val="0"/>
      <w:marBottom w:val="0"/>
      <w:divBdr>
        <w:top w:val="none" w:sz="0" w:space="0" w:color="auto"/>
        <w:left w:val="none" w:sz="0" w:space="0" w:color="auto"/>
        <w:bottom w:val="none" w:sz="0" w:space="0" w:color="auto"/>
        <w:right w:val="none" w:sz="0" w:space="0" w:color="auto"/>
      </w:divBdr>
    </w:div>
    <w:div w:id="1630472377">
      <w:bodyDiv w:val="1"/>
      <w:marLeft w:val="0"/>
      <w:marRight w:val="0"/>
      <w:marTop w:val="0"/>
      <w:marBottom w:val="0"/>
      <w:divBdr>
        <w:top w:val="none" w:sz="0" w:space="0" w:color="auto"/>
        <w:left w:val="none" w:sz="0" w:space="0" w:color="auto"/>
        <w:bottom w:val="none" w:sz="0" w:space="0" w:color="auto"/>
        <w:right w:val="none" w:sz="0" w:space="0" w:color="auto"/>
      </w:divBdr>
    </w:div>
    <w:div w:id="1790858416">
      <w:bodyDiv w:val="1"/>
      <w:marLeft w:val="0"/>
      <w:marRight w:val="0"/>
      <w:marTop w:val="0"/>
      <w:marBottom w:val="0"/>
      <w:divBdr>
        <w:top w:val="none" w:sz="0" w:space="0" w:color="auto"/>
        <w:left w:val="none" w:sz="0" w:space="0" w:color="auto"/>
        <w:bottom w:val="none" w:sz="0" w:space="0" w:color="auto"/>
        <w:right w:val="none" w:sz="0" w:space="0" w:color="auto"/>
      </w:divBdr>
    </w:div>
    <w:div w:id="1816486298">
      <w:bodyDiv w:val="1"/>
      <w:marLeft w:val="0"/>
      <w:marRight w:val="0"/>
      <w:marTop w:val="0"/>
      <w:marBottom w:val="0"/>
      <w:divBdr>
        <w:top w:val="none" w:sz="0" w:space="0" w:color="auto"/>
        <w:left w:val="none" w:sz="0" w:space="0" w:color="auto"/>
        <w:bottom w:val="none" w:sz="0" w:space="0" w:color="auto"/>
        <w:right w:val="none" w:sz="0" w:space="0" w:color="auto"/>
      </w:divBdr>
    </w:div>
    <w:div w:id="1827546817">
      <w:bodyDiv w:val="1"/>
      <w:marLeft w:val="0"/>
      <w:marRight w:val="0"/>
      <w:marTop w:val="0"/>
      <w:marBottom w:val="0"/>
      <w:divBdr>
        <w:top w:val="none" w:sz="0" w:space="0" w:color="auto"/>
        <w:left w:val="none" w:sz="0" w:space="0" w:color="auto"/>
        <w:bottom w:val="none" w:sz="0" w:space="0" w:color="auto"/>
        <w:right w:val="none" w:sz="0" w:space="0" w:color="auto"/>
      </w:divBdr>
    </w:div>
    <w:div w:id="1887180493">
      <w:bodyDiv w:val="1"/>
      <w:marLeft w:val="0"/>
      <w:marRight w:val="0"/>
      <w:marTop w:val="0"/>
      <w:marBottom w:val="0"/>
      <w:divBdr>
        <w:top w:val="none" w:sz="0" w:space="0" w:color="auto"/>
        <w:left w:val="none" w:sz="0" w:space="0" w:color="auto"/>
        <w:bottom w:val="none" w:sz="0" w:space="0" w:color="auto"/>
        <w:right w:val="none" w:sz="0" w:space="0" w:color="auto"/>
      </w:divBdr>
    </w:div>
    <w:div w:id="1933122285">
      <w:bodyDiv w:val="1"/>
      <w:marLeft w:val="0"/>
      <w:marRight w:val="0"/>
      <w:marTop w:val="0"/>
      <w:marBottom w:val="0"/>
      <w:divBdr>
        <w:top w:val="none" w:sz="0" w:space="0" w:color="auto"/>
        <w:left w:val="none" w:sz="0" w:space="0" w:color="auto"/>
        <w:bottom w:val="none" w:sz="0" w:space="0" w:color="auto"/>
        <w:right w:val="none" w:sz="0" w:space="0" w:color="auto"/>
      </w:divBdr>
    </w:div>
    <w:div w:id="1956254944">
      <w:bodyDiv w:val="1"/>
      <w:marLeft w:val="0"/>
      <w:marRight w:val="0"/>
      <w:marTop w:val="0"/>
      <w:marBottom w:val="0"/>
      <w:divBdr>
        <w:top w:val="none" w:sz="0" w:space="0" w:color="auto"/>
        <w:left w:val="none" w:sz="0" w:space="0" w:color="auto"/>
        <w:bottom w:val="none" w:sz="0" w:space="0" w:color="auto"/>
        <w:right w:val="none" w:sz="0" w:space="0" w:color="auto"/>
      </w:divBdr>
    </w:div>
    <w:div w:id="1959264275">
      <w:bodyDiv w:val="1"/>
      <w:marLeft w:val="0"/>
      <w:marRight w:val="0"/>
      <w:marTop w:val="0"/>
      <w:marBottom w:val="0"/>
      <w:divBdr>
        <w:top w:val="none" w:sz="0" w:space="0" w:color="auto"/>
        <w:left w:val="none" w:sz="0" w:space="0" w:color="auto"/>
        <w:bottom w:val="none" w:sz="0" w:space="0" w:color="auto"/>
        <w:right w:val="none" w:sz="0" w:space="0" w:color="auto"/>
      </w:divBdr>
    </w:div>
    <w:div w:id="1975989221">
      <w:bodyDiv w:val="1"/>
      <w:marLeft w:val="0"/>
      <w:marRight w:val="0"/>
      <w:marTop w:val="0"/>
      <w:marBottom w:val="0"/>
      <w:divBdr>
        <w:top w:val="none" w:sz="0" w:space="0" w:color="auto"/>
        <w:left w:val="none" w:sz="0" w:space="0" w:color="auto"/>
        <w:bottom w:val="none" w:sz="0" w:space="0" w:color="auto"/>
        <w:right w:val="none" w:sz="0" w:space="0" w:color="auto"/>
      </w:divBdr>
    </w:div>
    <w:div w:id="2092703456">
      <w:bodyDiv w:val="1"/>
      <w:marLeft w:val="0"/>
      <w:marRight w:val="0"/>
      <w:marTop w:val="0"/>
      <w:marBottom w:val="0"/>
      <w:divBdr>
        <w:top w:val="none" w:sz="0" w:space="0" w:color="auto"/>
        <w:left w:val="none" w:sz="0" w:space="0" w:color="auto"/>
        <w:bottom w:val="none" w:sz="0" w:space="0" w:color="auto"/>
        <w:right w:val="none" w:sz="0" w:space="0" w:color="auto"/>
      </w:divBdr>
    </w:div>
    <w:div w:id="2098014508">
      <w:bodyDiv w:val="1"/>
      <w:marLeft w:val="0"/>
      <w:marRight w:val="0"/>
      <w:marTop w:val="0"/>
      <w:marBottom w:val="0"/>
      <w:divBdr>
        <w:top w:val="none" w:sz="0" w:space="0" w:color="auto"/>
        <w:left w:val="none" w:sz="0" w:space="0" w:color="auto"/>
        <w:bottom w:val="none" w:sz="0" w:space="0" w:color="auto"/>
        <w:right w:val="none" w:sz="0" w:space="0" w:color="auto"/>
      </w:divBdr>
    </w:div>
    <w:div w:id="214731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EF41A-4BE8-4E3A-BDC8-8AE1BC16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70054</Words>
  <Characters>39931</Characters>
  <Application>Microsoft Office Word</Application>
  <DocSecurity>4</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2</cp:revision>
  <dcterms:created xsi:type="dcterms:W3CDTF">2026-05-08T06:22:00Z</dcterms:created>
  <dcterms:modified xsi:type="dcterms:W3CDTF">2026-05-08T06:22:00Z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2024-11-26T09:29:38Z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4d847e98-884e-49b5-814c-22377fefe223</vt:lpwstr>
  </property>
  <property fmtid="{D5CDD505-2E9C-101B-9397-08002B2CF9AE}" pid="8" name="MSIP_Label_11d8a568-8360-4891-a6ec-a5768dfc9195_ContentBits">
    <vt:lpwstr>0</vt:lpwstr>
  </property>
</Properties>
</file>