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E5973" w14:textId="77777777" w:rsidR="00744D38" w:rsidRPr="00385618" w:rsidRDefault="00744D38" w:rsidP="008E19B6">
      <w:pPr>
        <w:spacing w:after="0" w:line="240" w:lineRule="auto"/>
        <w:jc w:val="center"/>
        <w:rPr>
          <w:rFonts w:ascii="Times New Roman" w:hAnsi="Times New Roman"/>
          <w:caps/>
          <w:lang w:val="lt-LT"/>
        </w:rPr>
      </w:pPr>
    </w:p>
    <w:p w14:paraId="0BDA5544" w14:textId="77777777" w:rsidR="00744D38" w:rsidRPr="00385618" w:rsidRDefault="00744D38" w:rsidP="008E19B6">
      <w:pPr>
        <w:spacing w:after="0" w:line="240" w:lineRule="auto"/>
        <w:jc w:val="center"/>
        <w:rPr>
          <w:rFonts w:ascii="Times New Roman" w:hAnsi="Times New Roman"/>
          <w:caps/>
          <w:lang w:val="lt-LT"/>
        </w:rPr>
      </w:pPr>
    </w:p>
    <w:p w14:paraId="5205C5ED" w14:textId="77777777" w:rsidR="00744D38" w:rsidRPr="00385618" w:rsidRDefault="00744D38" w:rsidP="008E19B6">
      <w:pPr>
        <w:spacing w:after="0" w:line="240" w:lineRule="auto"/>
        <w:jc w:val="center"/>
        <w:rPr>
          <w:rFonts w:ascii="Times New Roman" w:hAnsi="Times New Roman"/>
          <w:caps/>
          <w:lang w:val="lt-LT"/>
        </w:rPr>
      </w:pPr>
    </w:p>
    <w:p w14:paraId="42870617" w14:textId="77777777" w:rsidR="00744D38" w:rsidRPr="00385618" w:rsidRDefault="00744D38" w:rsidP="008E19B6">
      <w:pPr>
        <w:spacing w:after="0" w:line="240" w:lineRule="auto"/>
        <w:jc w:val="center"/>
        <w:rPr>
          <w:rFonts w:ascii="Times New Roman" w:hAnsi="Times New Roman"/>
          <w:caps/>
          <w:lang w:val="lt-LT"/>
        </w:rPr>
      </w:pPr>
    </w:p>
    <w:p w14:paraId="510176E6" w14:textId="77777777" w:rsidR="00744D38" w:rsidRPr="00385618" w:rsidRDefault="00744D38" w:rsidP="008E19B6">
      <w:pPr>
        <w:spacing w:after="0" w:line="240" w:lineRule="auto"/>
        <w:jc w:val="center"/>
        <w:rPr>
          <w:rFonts w:ascii="Times New Roman" w:hAnsi="Times New Roman"/>
          <w:caps/>
          <w:lang w:val="lt-LT"/>
        </w:rPr>
      </w:pPr>
    </w:p>
    <w:p w14:paraId="403B2787" w14:textId="77777777" w:rsidR="00744D38" w:rsidRPr="00385618" w:rsidRDefault="00744D38" w:rsidP="008E19B6">
      <w:pPr>
        <w:spacing w:after="0" w:line="240" w:lineRule="auto"/>
        <w:jc w:val="center"/>
        <w:rPr>
          <w:rFonts w:ascii="Times New Roman" w:hAnsi="Times New Roman"/>
          <w:caps/>
          <w:lang w:val="lt-LT"/>
        </w:rPr>
      </w:pPr>
    </w:p>
    <w:p w14:paraId="386834F1" w14:textId="77777777" w:rsidR="00744D38" w:rsidRPr="00385618" w:rsidRDefault="00744D38" w:rsidP="008E19B6">
      <w:pPr>
        <w:spacing w:after="0" w:line="240" w:lineRule="auto"/>
        <w:jc w:val="center"/>
        <w:rPr>
          <w:rFonts w:ascii="Times New Roman" w:hAnsi="Times New Roman"/>
          <w:caps/>
          <w:lang w:val="lt-LT"/>
        </w:rPr>
      </w:pPr>
    </w:p>
    <w:p w14:paraId="10C3E5A8" w14:textId="77777777" w:rsidR="00744D38" w:rsidRPr="00385618" w:rsidRDefault="00744D38" w:rsidP="008E19B6">
      <w:pPr>
        <w:spacing w:after="0" w:line="240" w:lineRule="auto"/>
        <w:jc w:val="center"/>
        <w:rPr>
          <w:rFonts w:ascii="Times New Roman" w:hAnsi="Times New Roman"/>
          <w:caps/>
          <w:lang w:val="lt-LT"/>
        </w:rPr>
      </w:pPr>
    </w:p>
    <w:p w14:paraId="464E2B48" w14:textId="77777777" w:rsidR="00744D38" w:rsidRPr="00385618" w:rsidRDefault="00744D38" w:rsidP="008E19B6">
      <w:pPr>
        <w:spacing w:after="0" w:line="240" w:lineRule="auto"/>
        <w:jc w:val="center"/>
        <w:rPr>
          <w:rFonts w:ascii="Times New Roman" w:hAnsi="Times New Roman"/>
          <w:caps/>
          <w:lang w:val="lt-LT"/>
        </w:rPr>
      </w:pPr>
    </w:p>
    <w:p w14:paraId="3FDF4D69" w14:textId="77777777" w:rsidR="00744D38" w:rsidRPr="00385618" w:rsidRDefault="00744D38" w:rsidP="008E19B6">
      <w:pPr>
        <w:spacing w:after="0" w:line="240" w:lineRule="auto"/>
        <w:jc w:val="center"/>
        <w:rPr>
          <w:rFonts w:ascii="Times New Roman" w:hAnsi="Times New Roman"/>
          <w:caps/>
          <w:lang w:val="lt-LT"/>
        </w:rPr>
      </w:pPr>
    </w:p>
    <w:p w14:paraId="74A99054" w14:textId="77777777" w:rsidR="00744D38" w:rsidRPr="00385618" w:rsidRDefault="00744D38" w:rsidP="008E19B6">
      <w:pPr>
        <w:spacing w:after="0" w:line="240" w:lineRule="auto"/>
        <w:jc w:val="center"/>
        <w:rPr>
          <w:rFonts w:ascii="Times New Roman" w:hAnsi="Times New Roman"/>
          <w:caps/>
          <w:lang w:val="lt-LT"/>
        </w:rPr>
      </w:pPr>
    </w:p>
    <w:p w14:paraId="2812E8E5" w14:textId="77777777" w:rsidR="00744D38" w:rsidRPr="00385618" w:rsidRDefault="00744D38" w:rsidP="008E19B6">
      <w:pPr>
        <w:spacing w:after="0" w:line="240" w:lineRule="auto"/>
        <w:jc w:val="center"/>
        <w:rPr>
          <w:rFonts w:ascii="Times New Roman" w:hAnsi="Times New Roman"/>
          <w:caps/>
          <w:lang w:val="lt-LT"/>
        </w:rPr>
      </w:pPr>
    </w:p>
    <w:p w14:paraId="787D4EC3" w14:textId="77777777" w:rsidR="00744D38" w:rsidRPr="00385618" w:rsidRDefault="00744D38" w:rsidP="008E19B6">
      <w:pPr>
        <w:spacing w:after="0" w:line="240" w:lineRule="auto"/>
        <w:jc w:val="center"/>
        <w:rPr>
          <w:rFonts w:ascii="Times New Roman" w:hAnsi="Times New Roman"/>
          <w:caps/>
          <w:lang w:val="lt-LT"/>
        </w:rPr>
      </w:pPr>
    </w:p>
    <w:p w14:paraId="7A438A2B" w14:textId="77777777" w:rsidR="00744D38" w:rsidRPr="00385618" w:rsidRDefault="00744D38" w:rsidP="008E19B6">
      <w:pPr>
        <w:spacing w:after="0" w:line="240" w:lineRule="auto"/>
        <w:jc w:val="center"/>
        <w:rPr>
          <w:rFonts w:ascii="Times New Roman" w:hAnsi="Times New Roman"/>
          <w:caps/>
          <w:lang w:val="lt-LT"/>
        </w:rPr>
      </w:pPr>
    </w:p>
    <w:p w14:paraId="0C18933A" w14:textId="77777777" w:rsidR="00744D38" w:rsidRPr="00385618" w:rsidRDefault="00744D38" w:rsidP="008E19B6">
      <w:pPr>
        <w:spacing w:after="0" w:line="240" w:lineRule="auto"/>
        <w:jc w:val="center"/>
        <w:rPr>
          <w:rFonts w:ascii="Times New Roman" w:hAnsi="Times New Roman"/>
          <w:caps/>
          <w:lang w:val="lt-LT"/>
        </w:rPr>
      </w:pPr>
    </w:p>
    <w:p w14:paraId="25D4D870" w14:textId="77777777" w:rsidR="00744D38" w:rsidRPr="00385618" w:rsidRDefault="00744D38" w:rsidP="008E19B6">
      <w:pPr>
        <w:spacing w:after="0" w:line="240" w:lineRule="auto"/>
        <w:jc w:val="center"/>
        <w:rPr>
          <w:rFonts w:ascii="Times New Roman" w:hAnsi="Times New Roman"/>
          <w:caps/>
          <w:lang w:val="lt-LT"/>
        </w:rPr>
      </w:pPr>
    </w:p>
    <w:p w14:paraId="717FF549" w14:textId="77777777" w:rsidR="00744D38" w:rsidRPr="00385618" w:rsidRDefault="00744D38" w:rsidP="008E19B6">
      <w:pPr>
        <w:spacing w:after="0" w:line="240" w:lineRule="auto"/>
        <w:jc w:val="center"/>
        <w:rPr>
          <w:rFonts w:ascii="Times New Roman" w:hAnsi="Times New Roman"/>
          <w:caps/>
          <w:lang w:val="lt-LT"/>
        </w:rPr>
      </w:pPr>
    </w:p>
    <w:p w14:paraId="54F1DEFD" w14:textId="77777777" w:rsidR="00744D38" w:rsidRPr="00385618" w:rsidRDefault="00744D38" w:rsidP="008E19B6">
      <w:pPr>
        <w:spacing w:after="0" w:line="240" w:lineRule="auto"/>
        <w:jc w:val="center"/>
        <w:rPr>
          <w:rFonts w:ascii="Times New Roman" w:hAnsi="Times New Roman"/>
          <w:caps/>
          <w:lang w:val="lt-LT"/>
        </w:rPr>
      </w:pPr>
    </w:p>
    <w:p w14:paraId="5E047849" w14:textId="77777777" w:rsidR="00744D38" w:rsidRPr="00385618" w:rsidRDefault="00744D38" w:rsidP="008E19B6">
      <w:pPr>
        <w:spacing w:after="0" w:line="240" w:lineRule="auto"/>
        <w:jc w:val="center"/>
        <w:rPr>
          <w:rFonts w:ascii="Times New Roman" w:hAnsi="Times New Roman"/>
          <w:caps/>
          <w:lang w:val="lt-LT"/>
        </w:rPr>
      </w:pPr>
    </w:p>
    <w:p w14:paraId="6C876355" w14:textId="77777777" w:rsidR="00744D38" w:rsidRPr="00385618" w:rsidRDefault="00744D38" w:rsidP="008E19B6">
      <w:pPr>
        <w:spacing w:after="0" w:line="240" w:lineRule="auto"/>
        <w:jc w:val="center"/>
        <w:rPr>
          <w:rFonts w:ascii="Times New Roman" w:hAnsi="Times New Roman"/>
          <w:caps/>
          <w:lang w:val="lt-LT"/>
        </w:rPr>
      </w:pPr>
    </w:p>
    <w:p w14:paraId="20FA936A" w14:textId="77777777" w:rsidR="00744D38" w:rsidRPr="00385618" w:rsidRDefault="00744D38" w:rsidP="008E19B6">
      <w:pPr>
        <w:spacing w:after="0" w:line="240" w:lineRule="auto"/>
        <w:jc w:val="center"/>
        <w:rPr>
          <w:rFonts w:ascii="Times New Roman" w:hAnsi="Times New Roman"/>
          <w:caps/>
          <w:lang w:val="lt-LT"/>
        </w:rPr>
      </w:pPr>
    </w:p>
    <w:p w14:paraId="47F613C3" w14:textId="77777777" w:rsidR="00744D38" w:rsidRPr="00385618" w:rsidRDefault="00744D38" w:rsidP="008E19B6">
      <w:pPr>
        <w:spacing w:after="0" w:line="240" w:lineRule="auto"/>
        <w:jc w:val="center"/>
        <w:rPr>
          <w:rFonts w:ascii="Times New Roman" w:hAnsi="Times New Roman"/>
          <w:caps/>
          <w:lang w:val="lt-LT"/>
        </w:rPr>
      </w:pPr>
    </w:p>
    <w:p w14:paraId="4660F9E7" w14:textId="77777777" w:rsidR="00744D38" w:rsidRPr="00385618" w:rsidRDefault="00744D38" w:rsidP="008E19B6">
      <w:pPr>
        <w:spacing w:after="0" w:line="240" w:lineRule="auto"/>
        <w:jc w:val="center"/>
        <w:rPr>
          <w:rFonts w:ascii="Times New Roman" w:hAnsi="Times New Roman"/>
          <w:caps/>
          <w:lang w:val="lt-LT"/>
        </w:rPr>
      </w:pPr>
    </w:p>
    <w:p w14:paraId="115FF97F" w14:textId="77777777" w:rsidR="00744D38" w:rsidRPr="00385618" w:rsidRDefault="00744D38" w:rsidP="008E19B6">
      <w:pPr>
        <w:spacing w:after="0" w:line="240" w:lineRule="auto"/>
        <w:jc w:val="center"/>
        <w:rPr>
          <w:rFonts w:ascii="Times New Roman" w:eastAsia="Times New Roman" w:hAnsi="Times New Roman" w:cs="Times New Roman"/>
          <w:b/>
          <w:sz w:val="24"/>
          <w:szCs w:val="24"/>
          <w:lang w:val="lt-LT"/>
        </w:rPr>
      </w:pPr>
      <w:r w:rsidRPr="00385618">
        <w:rPr>
          <w:rFonts w:ascii="Times New Roman" w:hAnsi="Times New Roman"/>
          <w:b/>
          <w:lang w:val="lt-LT"/>
        </w:rPr>
        <w:t>I PRIEDAS</w:t>
      </w:r>
    </w:p>
    <w:p w14:paraId="29F34A2A" w14:textId="77777777" w:rsidR="00744D38" w:rsidRPr="00385618" w:rsidRDefault="00744D38" w:rsidP="008E19B6">
      <w:pPr>
        <w:spacing w:after="0" w:line="240" w:lineRule="auto"/>
        <w:jc w:val="center"/>
        <w:rPr>
          <w:rFonts w:ascii="Times New Roman" w:hAnsi="Times New Roman"/>
          <w:b/>
          <w:lang w:val="lt-LT"/>
        </w:rPr>
      </w:pPr>
    </w:p>
    <w:p w14:paraId="7570FC9B" w14:textId="77777777" w:rsidR="00744D38" w:rsidRPr="00385618" w:rsidRDefault="00744D38" w:rsidP="008E19B6">
      <w:pPr>
        <w:spacing w:after="0" w:line="240" w:lineRule="auto"/>
        <w:jc w:val="center"/>
        <w:rPr>
          <w:rFonts w:ascii="Times New Roman" w:eastAsia="Times New Roman" w:hAnsi="Times New Roman" w:cs="Times New Roman"/>
          <w:b/>
          <w:sz w:val="24"/>
          <w:szCs w:val="24"/>
          <w:lang w:val="lt-LT"/>
        </w:rPr>
      </w:pPr>
      <w:r w:rsidRPr="00385618">
        <w:rPr>
          <w:rFonts w:ascii="Times New Roman" w:hAnsi="Times New Roman"/>
          <w:b/>
          <w:lang w:val="lt-LT"/>
        </w:rPr>
        <w:t>PREPARATO CHARAKTERISTIKŲ SANTRAUKA</w:t>
      </w:r>
    </w:p>
    <w:p w14:paraId="0A97ADDD" w14:textId="77777777" w:rsidR="00744D38" w:rsidRPr="00385618" w:rsidRDefault="00744D38" w:rsidP="008E19B6">
      <w:pPr>
        <w:spacing w:after="0" w:line="240" w:lineRule="auto"/>
        <w:jc w:val="center"/>
        <w:rPr>
          <w:rFonts w:ascii="Times New Roman" w:hAnsi="Times New Roman"/>
          <w:caps/>
          <w:lang w:val="lt-LT"/>
        </w:rPr>
      </w:pPr>
    </w:p>
    <w:p w14:paraId="77F5ABF5" w14:textId="77777777" w:rsidR="00744D38" w:rsidRPr="00385618" w:rsidRDefault="00744D38" w:rsidP="008E19B6">
      <w:pPr>
        <w:spacing w:after="0" w:line="240" w:lineRule="auto"/>
        <w:jc w:val="center"/>
        <w:rPr>
          <w:rFonts w:ascii="Times New Roman" w:hAnsi="Times New Roman"/>
          <w:caps/>
          <w:lang w:val="lt-LT"/>
        </w:rPr>
      </w:pPr>
    </w:p>
    <w:p w14:paraId="26D2CA72" w14:textId="77777777" w:rsidR="00744D38" w:rsidRPr="00385618" w:rsidRDefault="00744D38" w:rsidP="008E19B6">
      <w:pPr>
        <w:spacing w:after="0" w:line="240" w:lineRule="auto"/>
        <w:jc w:val="center"/>
        <w:rPr>
          <w:rFonts w:ascii="Times New Roman" w:hAnsi="Times New Roman"/>
          <w:caps/>
          <w:lang w:val="lt-LT"/>
        </w:rPr>
      </w:pPr>
    </w:p>
    <w:p w14:paraId="7FAD3560" w14:textId="77777777" w:rsidR="00744D38" w:rsidRPr="00385618" w:rsidRDefault="00744D38" w:rsidP="008E19B6">
      <w:pPr>
        <w:spacing w:after="0" w:line="240" w:lineRule="auto"/>
        <w:jc w:val="center"/>
        <w:rPr>
          <w:rFonts w:ascii="Times New Roman" w:hAnsi="Times New Roman"/>
          <w:caps/>
          <w:lang w:val="lt-LT"/>
        </w:rPr>
      </w:pPr>
    </w:p>
    <w:p w14:paraId="32E5AC65" w14:textId="77777777" w:rsidR="00744D38" w:rsidRPr="00385618" w:rsidRDefault="00744D38" w:rsidP="008E19B6">
      <w:pPr>
        <w:spacing w:after="0" w:line="240" w:lineRule="auto"/>
        <w:jc w:val="center"/>
        <w:rPr>
          <w:rFonts w:ascii="Times New Roman" w:hAnsi="Times New Roman"/>
          <w:caps/>
          <w:lang w:val="lt-LT"/>
        </w:rPr>
      </w:pPr>
    </w:p>
    <w:p w14:paraId="301376BC" w14:textId="77777777" w:rsidR="00744D38" w:rsidRPr="00385618" w:rsidRDefault="00744D38" w:rsidP="008E19B6">
      <w:pPr>
        <w:spacing w:after="0" w:line="240" w:lineRule="auto"/>
        <w:jc w:val="center"/>
        <w:rPr>
          <w:rFonts w:ascii="Times New Roman" w:hAnsi="Times New Roman"/>
          <w:caps/>
          <w:lang w:val="lt-LT"/>
        </w:rPr>
      </w:pPr>
    </w:p>
    <w:p w14:paraId="75BECE2E" w14:textId="77777777" w:rsidR="00744D38" w:rsidRPr="00385618" w:rsidRDefault="00744D38" w:rsidP="008E19B6">
      <w:pPr>
        <w:spacing w:after="0" w:line="240" w:lineRule="auto"/>
        <w:jc w:val="center"/>
        <w:rPr>
          <w:rFonts w:ascii="Times New Roman" w:hAnsi="Times New Roman"/>
          <w:caps/>
          <w:lang w:val="lt-LT"/>
        </w:rPr>
      </w:pPr>
    </w:p>
    <w:p w14:paraId="33F8AA48" w14:textId="77777777" w:rsidR="00744D38" w:rsidRPr="00385618" w:rsidRDefault="00744D38" w:rsidP="008E19B6">
      <w:pPr>
        <w:spacing w:after="0" w:line="240" w:lineRule="auto"/>
        <w:jc w:val="center"/>
        <w:rPr>
          <w:rFonts w:ascii="Times New Roman" w:hAnsi="Times New Roman"/>
          <w:caps/>
          <w:lang w:val="lt-LT"/>
        </w:rPr>
      </w:pPr>
    </w:p>
    <w:p w14:paraId="65A95177" w14:textId="77777777" w:rsidR="00744D38" w:rsidRPr="00385618" w:rsidRDefault="00744D38" w:rsidP="008E19B6">
      <w:pPr>
        <w:spacing w:after="0" w:line="240" w:lineRule="auto"/>
        <w:jc w:val="center"/>
        <w:rPr>
          <w:rFonts w:ascii="Times New Roman" w:hAnsi="Times New Roman"/>
          <w:caps/>
          <w:lang w:val="lt-LT"/>
        </w:rPr>
      </w:pPr>
    </w:p>
    <w:p w14:paraId="2BA71CBF" w14:textId="77777777" w:rsidR="00744D38" w:rsidRPr="00385618" w:rsidRDefault="00744D38" w:rsidP="008E19B6">
      <w:pPr>
        <w:spacing w:after="0" w:line="240" w:lineRule="auto"/>
        <w:jc w:val="center"/>
        <w:rPr>
          <w:rFonts w:ascii="Times New Roman" w:hAnsi="Times New Roman"/>
          <w:caps/>
          <w:lang w:val="lt-LT"/>
        </w:rPr>
      </w:pPr>
    </w:p>
    <w:p w14:paraId="45068F0C" w14:textId="77777777" w:rsidR="00744D38" w:rsidRPr="00385618" w:rsidRDefault="00744D38" w:rsidP="008E19B6">
      <w:pPr>
        <w:spacing w:after="0" w:line="240" w:lineRule="auto"/>
        <w:jc w:val="center"/>
        <w:rPr>
          <w:rFonts w:ascii="Times New Roman" w:hAnsi="Times New Roman"/>
          <w:caps/>
          <w:lang w:val="lt-LT"/>
        </w:rPr>
      </w:pPr>
    </w:p>
    <w:p w14:paraId="27AA9A06" w14:textId="77777777" w:rsidR="00744D38" w:rsidRPr="00385618" w:rsidRDefault="00744D38" w:rsidP="008E19B6">
      <w:pPr>
        <w:spacing w:after="0" w:line="240" w:lineRule="auto"/>
        <w:jc w:val="center"/>
        <w:rPr>
          <w:rFonts w:ascii="Times New Roman" w:hAnsi="Times New Roman"/>
          <w:caps/>
          <w:lang w:val="lt-LT"/>
        </w:rPr>
      </w:pPr>
    </w:p>
    <w:p w14:paraId="56E3A9C7" w14:textId="77777777" w:rsidR="00744D38" w:rsidRPr="00385618" w:rsidRDefault="00744D38" w:rsidP="008E19B6">
      <w:pPr>
        <w:spacing w:after="0" w:line="240" w:lineRule="auto"/>
        <w:jc w:val="center"/>
        <w:rPr>
          <w:rFonts w:ascii="Times New Roman" w:hAnsi="Times New Roman"/>
          <w:caps/>
          <w:lang w:val="lt-LT"/>
        </w:rPr>
      </w:pPr>
    </w:p>
    <w:p w14:paraId="76F509B6" w14:textId="77777777" w:rsidR="00744D38" w:rsidRPr="00385618" w:rsidRDefault="00744D38" w:rsidP="008E19B6">
      <w:pPr>
        <w:spacing w:after="0" w:line="240" w:lineRule="auto"/>
        <w:jc w:val="center"/>
        <w:rPr>
          <w:rFonts w:ascii="Times New Roman" w:hAnsi="Times New Roman"/>
          <w:caps/>
          <w:lang w:val="lt-LT"/>
        </w:rPr>
      </w:pPr>
    </w:p>
    <w:p w14:paraId="318283D4" w14:textId="77777777" w:rsidR="00744D38" w:rsidRPr="00385618" w:rsidRDefault="00744D38" w:rsidP="008E19B6">
      <w:pPr>
        <w:spacing w:after="0" w:line="240" w:lineRule="auto"/>
        <w:jc w:val="center"/>
        <w:rPr>
          <w:rFonts w:ascii="Times New Roman" w:hAnsi="Times New Roman"/>
          <w:caps/>
          <w:lang w:val="lt-LT"/>
        </w:rPr>
      </w:pPr>
    </w:p>
    <w:p w14:paraId="77082777" w14:textId="77777777" w:rsidR="00744D38" w:rsidRPr="00385618" w:rsidRDefault="00744D38" w:rsidP="008E19B6">
      <w:pPr>
        <w:spacing w:after="0" w:line="240" w:lineRule="auto"/>
        <w:jc w:val="center"/>
        <w:rPr>
          <w:rFonts w:ascii="Times New Roman" w:hAnsi="Times New Roman"/>
          <w:caps/>
          <w:lang w:val="lt-LT"/>
        </w:rPr>
      </w:pPr>
    </w:p>
    <w:p w14:paraId="0EDEFD10" w14:textId="77777777" w:rsidR="00744D38" w:rsidRPr="00385618" w:rsidRDefault="00744D38" w:rsidP="008E19B6">
      <w:pPr>
        <w:spacing w:after="0" w:line="240" w:lineRule="auto"/>
        <w:jc w:val="center"/>
        <w:rPr>
          <w:rFonts w:ascii="Times New Roman" w:hAnsi="Times New Roman"/>
          <w:caps/>
          <w:lang w:val="lt-LT"/>
        </w:rPr>
      </w:pPr>
    </w:p>
    <w:p w14:paraId="1B9F19F8" w14:textId="77777777" w:rsidR="00744D38" w:rsidRPr="00385618" w:rsidRDefault="00744D38" w:rsidP="008E19B6">
      <w:pPr>
        <w:spacing w:after="0" w:line="240" w:lineRule="auto"/>
        <w:jc w:val="center"/>
        <w:rPr>
          <w:rFonts w:ascii="Times New Roman" w:hAnsi="Times New Roman"/>
          <w:caps/>
          <w:lang w:val="lt-LT"/>
        </w:rPr>
      </w:pPr>
    </w:p>
    <w:p w14:paraId="41B3F9B0" w14:textId="77777777" w:rsidR="00744D38" w:rsidRPr="00385618" w:rsidRDefault="00744D38" w:rsidP="008E19B6">
      <w:pPr>
        <w:spacing w:after="0" w:line="240" w:lineRule="auto"/>
        <w:jc w:val="center"/>
        <w:rPr>
          <w:rFonts w:ascii="Times New Roman" w:hAnsi="Times New Roman"/>
          <w:caps/>
          <w:lang w:val="lt-LT"/>
        </w:rPr>
      </w:pPr>
    </w:p>
    <w:p w14:paraId="307EB06D" w14:textId="77777777" w:rsidR="00744D38" w:rsidRPr="00385618" w:rsidRDefault="00744D38" w:rsidP="008E19B6">
      <w:pPr>
        <w:spacing w:after="0" w:line="240" w:lineRule="auto"/>
        <w:jc w:val="center"/>
        <w:rPr>
          <w:rFonts w:ascii="Times New Roman" w:hAnsi="Times New Roman"/>
          <w:caps/>
          <w:lang w:val="lt-LT"/>
        </w:rPr>
      </w:pPr>
    </w:p>
    <w:p w14:paraId="07431720" w14:textId="77777777" w:rsidR="00744D38" w:rsidRPr="00385618" w:rsidRDefault="00744D38" w:rsidP="008E19B6">
      <w:pPr>
        <w:spacing w:after="0" w:line="240" w:lineRule="auto"/>
        <w:jc w:val="center"/>
        <w:rPr>
          <w:rFonts w:ascii="Times New Roman" w:hAnsi="Times New Roman"/>
          <w:caps/>
          <w:lang w:val="lt-LT"/>
        </w:rPr>
      </w:pPr>
    </w:p>
    <w:p w14:paraId="33DACBB7" w14:textId="77777777" w:rsidR="00744D38" w:rsidRPr="00385618" w:rsidRDefault="00744D38" w:rsidP="008E19B6">
      <w:pPr>
        <w:spacing w:after="0" w:line="240" w:lineRule="auto"/>
        <w:jc w:val="center"/>
        <w:rPr>
          <w:rFonts w:ascii="Times New Roman" w:hAnsi="Times New Roman"/>
          <w:caps/>
          <w:lang w:val="lt-LT"/>
        </w:rPr>
      </w:pPr>
    </w:p>
    <w:p w14:paraId="6BC601F2" w14:textId="77777777" w:rsidR="00744D38" w:rsidRPr="00385618" w:rsidRDefault="00744D38" w:rsidP="008E19B6">
      <w:pPr>
        <w:spacing w:after="0" w:line="240" w:lineRule="auto"/>
        <w:jc w:val="center"/>
        <w:rPr>
          <w:rFonts w:ascii="Times New Roman" w:hAnsi="Times New Roman"/>
          <w:caps/>
          <w:lang w:val="lt-LT"/>
        </w:rPr>
      </w:pPr>
    </w:p>
    <w:p w14:paraId="26459248" w14:textId="77777777" w:rsidR="00744D38" w:rsidRPr="00385618" w:rsidRDefault="00744D38" w:rsidP="008E19B6">
      <w:pPr>
        <w:spacing w:after="0" w:line="240" w:lineRule="auto"/>
        <w:jc w:val="center"/>
        <w:rPr>
          <w:rFonts w:ascii="Times New Roman" w:hAnsi="Times New Roman"/>
          <w:caps/>
          <w:lang w:val="lt-LT"/>
        </w:rPr>
      </w:pPr>
    </w:p>
    <w:p w14:paraId="5609A740" w14:textId="77777777" w:rsidR="00744D38" w:rsidRPr="00385618" w:rsidRDefault="00744D38" w:rsidP="008E19B6">
      <w:pPr>
        <w:spacing w:after="0" w:line="240" w:lineRule="auto"/>
        <w:jc w:val="center"/>
        <w:rPr>
          <w:rFonts w:ascii="Times New Roman" w:hAnsi="Times New Roman"/>
          <w:caps/>
          <w:lang w:val="lt-LT"/>
        </w:rPr>
      </w:pPr>
    </w:p>
    <w:p w14:paraId="4B622CF3" w14:textId="77777777" w:rsidR="00744D38" w:rsidRPr="00385618" w:rsidRDefault="00744D38" w:rsidP="008E19B6">
      <w:pPr>
        <w:spacing w:after="0" w:line="240" w:lineRule="auto"/>
        <w:jc w:val="center"/>
        <w:rPr>
          <w:rFonts w:ascii="Times New Roman" w:hAnsi="Times New Roman"/>
          <w:caps/>
          <w:lang w:val="lt-LT"/>
        </w:rPr>
      </w:pPr>
    </w:p>
    <w:p w14:paraId="106332EF" w14:textId="77777777" w:rsidR="00744D38" w:rsidRPr="00385618" w:rsidRDefault="00744D38" w:rsidP="008E19B6">
      <w:pPr>
        <w:spacing w:after="0" w:line="240" w:lineRule="auto"/>
        <w:jc w:val="center"/>
        <w:rPr>
          <w:rFonts w:ascii="Times New Roman" w:hAnsi="Times New Roman"/>
          <w:caps/>
          <w:lang w:val="lt-LT"/>
        </w:rPr>
      </w:pPr>
    </w:p>
    <w:p w14:paraId="48A5A755" w14:textId="77777777" w:rsidR="00744D38" w:rsidRPr="00385618" w:rsidRDefault="00744D38" w:rsidP="008E19B6">
      <w:pPr>
        <w:spacing w:after="0" w:line="240" w:lineRule="auto"/>
        <w:jc w:val="center"/>
        <w:rPr>
          <w:rFonts w:ascii="Times New Roman" w:hAnsi="Times New Roman"/>
          <w:caps/>
          <w:lang w:val="lt-LT"/>
        </w:rPr>
      </w:pPr>
    </w:p>
    <w:p w14:paraId="16113DAD" w14:textId="77777777" w:rsidR="00744D38" w:rsidRPr="00385618" w:rsidRDefault="00744D38" w:rsidP="008E19B6">
      <w:pPr>
        <w:spacing w:after="0" w:line="240" w:lineRule="auto"/>
        <w:jc w:val="center"/>
        <w:rPr>
          <w:rFonts w:ascii="Times New Roman" w:hAnsi="Times New Roman"/>
          <w:caps/>
          <w:lang w:val="lt-LT"/>
        </w:rPr>
      </w:pPr>
    </w:p>
    <w:p w14:paraId="2E77C880" w14:textId="77777777" w:rsidR="00744D38" w:rsidRPr="00385618" w:rsidRDefault="00744D38" w:rsidP="008E19B6">
      <w:pPr>
        <w:spacing w:after="0" w:line="240" w:lineRule="auto"/>
        <w:jc w:val="center"/>
        <w:rPr>
          <w:rFonts w:ascii="Times New Roman" w:hAnsi="Times New Roman"/>
          <w:caps/>
          <w:lang w:val="lt-LT"/>
        </w:rPr>
      </w:pPr>
    </w:p>
    <w:p w14:paraId="4453A83F" w14:textId="77777777" w:rsidR="00744D38" w:rsidRPr="00385618" w:rsidRDefault="00744D38" w:rsidP="008E19B6">
      <w:pPr>
        <w:spacing w:after="0" w:line="240" w:lineRule="auto"/>
        <w:jc w:val="center"/>
        <w:rPr>
          <w:rFonts w:ascii="Times New Roman" w:hAnsi="Times New Roman"/>
          <w:caps/>
          <w:lang w:val="lt-LT"/>
        </w:rPr>
      </w:pPr>
    </w:p>
    <w:p w14:paraId="586A593E" w14:textId="77777777" w:rsidR="00744D38" w:rsidRPr="00385618" w:rsidRDefault="00744D38" w:rsidP="008E19B6">
      <w:pPr>
        <w:spacing w:after="0" w:line="240" w:lineRule="auto"/>
        <w:jc w:val="center"/>
        <w:rPr>
          <w:rFonts w:ascii="Times New Roman" w:hAnsi="Times New Roman"/>
          <w:caps/>
          <w:lang w:val="lt-LT"/>
        </w:rPr>
      </w:pPr>
    </w:p>
    <w:p w14:paraId="02EE8FFF"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1.</w:t>
      </w:r>
      <w:r w:rsidRPr="00385618">
        <w:rPr>
          <w:rFonts w:ascii="Times New Roman" w:hAnsi="Times New Roman"/>
          <w:b/>
          <w:lang w:val="lt-LT"/>
        </w:rPr>
        <w:tab/>
        <w:t>VAISTINIO PREPARATO PAVADINIMAS</w:t>
      </w:r>
    </w:p>
    <w:p w14:paraId="1516CF67" w14:textId="77777777" w:rsidR="00744D38" w:rsidRPr="00385618" w:rsidRDefault="00744D38" w:rsidP="008E19B6">
      <w:pPr>
        <w:spacing w:after="0" w:line="240" w:lineRule="auto"/>
        <w:rPr>
          <w:rFonts w:ascii="Times New Roman" w:hAnsi="Times New Roman"/>
          <w:lang w:val="lt-LT"/>
        </w:rPr>
      </w:pPr>
    </w:p>
    <w:p w14:paraId="271F6AE1"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TETANEA 1500 TV/ml injekcinis tirpalas užpildytame švirkšte</w:t>
      </w:r>
    </w:p>
    <w:p w14:paraId="7B53F6A7"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Arklių imunoglobulino nuo stabligės F(</w:t>
      </w:r>
      <w:proofErr w:type="spellStart"/>
      <w:r w:rsidRPr="00385618">
        <w:rPr>
          <w:rFonts w:ascii="Times New Roman" w:hAnsi="Times New Roman"/>
          <w:lang w:val="lt-LT"/>
        </w:rPr>
        <w:t>ab</w:t>
      </w:r>
      <w:proofErr w:type="spellEnd"/>
      <w:r w:rsidRPr="00385618">
        <w:rPr>
          <w:rFonts w:ascii="Times New Roman" w:hAnsi="Times New Roman"/>
          <w:lang w:val="lt-LT"/>
        </w:rPr>
        <w:t>’)</w:t>
      </w:r>
      <w:r w:rsidRPr="00385618">
        <w:rPr>
          <w:rFonts w:ascii="Times New Roman" w:hAnsi="Times New Roman"/>
          <w:vertAlign w:val="subscript"/>
          <w:lang w:val="lt-LT"/>
        </w:rPr>
        <w:t>2</w:t>
      </w:r>
      <w:r w:rsidRPr="00385618">
        <w:rPr>
          <w:rFonts w:ascii="Times New Roman" w:hAnsi="Times New Roman"/>
          <w:lang w:val="lt-LT"/>
        </w:rPr>
        <w:t xml:space="preserve"> fragmentai</w:t>
      </w:r>
    </w:p>
    <w:p w14:paraId="5F2A585B" w14:textId="77777777" w:rsidR="00744D38" w:rsidRPr="00385618" w:rsidRDefault="00744D38" w:rsidP="008E19B6">
      <w:pPr>
        <w:spacing w:after="0" w:line="240" w:lineRule="auto"/>
        <w:rPr>
          <w:rFonts w:ascii="Times New Roman" w:hAnsi="Times New Roman"/>
          <w:lang w:val="lt-LT"/>
        </w:rPr>
      </w:pPr>
    </w:p>
    <w:p w14:paraId="768C8647" w14:textId="77777777" w:rsidR="00744D38" w:rsidRPr="00385618" w:rsidRDefault="00744D38" w:rsidP="008E19B6">
      <w:pPr>
        <w:spacing w:after="0" w:line="240" w:lineRule="auto"/>
        <w:rPr>
          <w:rFonts w:ascii="Times New Roman" w:hAnsi="Times New Roman"/>
          <w:lang w:val="lt-LT"/>
        </w:rPr>
      </w:pPr>
    </w:p>
    <w:p w14:paraId="08084F3A"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2.</w:t>
      </w:r>
      <w:r w:rsidRPr="00385618">
        <w:rPr>
          <w:rFonts w:ascii="Times New Roman" w:hAnsi="Times New Roman"/>
          <w:b/>
          <w:lang w:val="lt-LT"/>
        </w:rPr>
        <w:tab/>
        <w:t>KOKYBINĖ IR KIEKYBINĖ SUDĖTIS</w:t>
      </w:r>
    </w:p>
    <w:p w14:paraId="41D41A3E" w14:textId="77777777" w:rsidR="00744D38" w:rsidRPr="00385618" w:rsidRDefault="00744D38" w:rsidP="008E19B6">
      <w:pPr>
        <w:spacing w:after="0" w:line="240" w:lineRule="auto"/>
        <w:rPr>
          <w:rFonts w:ascii="Times New Roman" w:hAnsi="Times New Roman"/>
          <w:lang w:val="lt-LT"/>
        </w:rPr>
      </w:pPr>
    </w:p>
    <w:p w14:paraId="00FFA2E1"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Viename užpildytame švirkšte (1 ml) yra 1500 TV arklių imunoglobulino nuo stabligės F(</w:t>
      </w:r>
      <w:proofErr w:type="spellStart"/>
      <w:r w:rsidRPr="00385618">
        <w:rPr>
          <w:rFonts w:ascii="Times New Roman" w:hAnsi="Times New Roman"/>
          <w:lang w:val="lt-LT"/>
        </w:rPr>
        <w:t>ab</w:t>
      </w:r>
      <w:proofErr w:type="spellEnd"/>
      <w:r w:rsidRPr="00385618">
        <w:rPr>
          <w:rFonts w:ascii="Times New Roman" w:hAnsi="Times New Roman"/>
          <w:lang w:val="lt-LT"/>
        </w:rPr>
        <w:t>’)</w:t>
      </w:r>
      <w:r w:rsidRPr="00385618">
        <w:rPr>
          <w:rFonts w:ascii="Times New Roman" w:hAnsi="Times New Roman"/>
          <w:vertAlign w:val="subscript"/>
          <w:lang w:val="lt-LT"/>
        </w:rPr>
        <w:t>2</w:t>
      </w:r>
      <w:r w:rsidRPr="00385618">
        <w:rPr>
          <w:rFonts w:ascii="Times New Roman" w:hAnsi="Times New Roman"/>
          <w:lang w:val="lt-LT"/>
        </w:rPr>
        <w:t xml:space="preserve"> fragmentų.</w:t>
      </w:r>
    </w:p>
    <w:p w14:paraId="6A1849DB" w14:textId="77777777" w:rsidR="00744D38" w:rsidRPr="00385618" w:rsidRDefault="00744D38" w:rsidP="008E19B6">
      <w:pPr>
        <w:spacing w:after="0" w:line="240" w:lineRule="auto"/>
        <w:rPr>
          <w:rFonts w:ascii="Times New Roman" w:hAnsi="Times New Roman"/>
          <w:lang w:val="lt-LT"/>
        </w:rPr>
      </w:pPr>
    </w:p>
    <w:p w14:paraId="40D658A3"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u w:val="single"/>
          <w:lang w:val="lt-LT"/>
        </w:rPr>
        <w:t>Pagalbinė medžiaga, kurios poveikis žinomas:</w:t>
      </w:r>
      <w:r w:rsidRPr="00385618">
        <w:rPr>
          <w:rFonts w:ascii="Times New Roman" w:hAnsi="Times New Roman"/>
          <w:lang w:val="lt-LT"/>
        </w:rPr>
        <w:t xml:space="preserve"> </w:t>
      </w:r>
    </w:p>
    <w:p w14:paraId="7A1330BD"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1 ml injekcinio tirpalo yra mažiau kaip 1 </w:t>
      </w:r>
      <w:proofErr w:type="spellStart"/>
      <w:r w:rsidRPr="00385618">
        <w:rPr>
          <w:rFonts w:ascii="Times New Roman" w:hAnsi="Times New Roman"/>
          <w:lang w:val="lt-LT"/>
        </w:rPr>
        <w:t>mmol</w:t>
      </w:r>
      <w:proofErr w:type="spellEnd"/>
      <w:r w:rsidRPr="00385618">
        <w:rPr>
          <w:rFonts w:ascii="Times New Roman" w:hAnsi="Times New Roman"/>
          <w:lang w:val="lt-LT"/>
        </w:rPr>
        <w:t xml:space="preserve"> (23 mg) natrio, </w:t>
      </w:r>
      <w:proofErr w:type="spellStart"/>
      <w:r w:rsidRPr="00385618">
        <w:rPr>
          <w:rFonts w:ascii="Times New Roman" w:hAnsi="Times New Roman"/>
          <w:lang w:val="lt-LT"/>
        </w:rPr>
        <w:t>t.y</w:t>
      </w:r>
      <w:proofErr w:type="spellEnd"/>
      <w:r w:rsidRPr="00385618">
        <w:rPr>
          <w:rFonts w:ascii="Times New Roman" w:hAnsi="Times New Roman"/>
          <w:lang w:val="lt-LT"/>
        </w:rPr>
        <w:t>. jis beveik neturi reikšmės.</w:t>
      </w:r>
    </w:p>
    <w:p w14:paraId="4D41C675"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Visos pagalbinės medžiagos išvardytos 6.1 skyriuje.</w:t>
      </w:r>
    </w:p>
    <w:p w14:paraId="6F6763D2" w14:textId="77777777" w:rsidR="00744D38" w:rsidRPr="00385618" w:rsidRDefault="00744D38" w:rsidP="008E19B6">
      <w:pPr>
        <w:spacing w:after="0" w:line="240" w:lineRule="auto"/>
        <w:rPr>
          <w:rFonts w:ascii="Times New Roman" w:hAnsi="Times New Roman"/>
          <w:lang w:val="lt-LT"/>
        </w:rPr>
      </w:pPr>
    </w:p>
    <w:p w14:paraId="6C6D7003" w14:textId="77777777" w:rsidR="00744D38" w:rsidRPr="00385618" w:rsidRDefault="00744D38" w:rsidP="008E19B6">
      <w:pPr>
        <w:spacing w:after="0" w:line="240" w:lineRule="auto"/>
        <w:rPr>
          <w:rFonts w:ascii="Times New Roman" w:hAnsi="Times New Roman"/>
          <w:lang w:val="lt-LT"/>
        </w:rPr>
      </w:pPr>
    </w:p>
    <w:p w14:paraId="3D6F25B1"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3.</w:t>
      </w:r>
      <w:r w:rsidRPr="00385618">
        <w:rPr>
          <w:rFonts w:ascii="Times New Roman" w:hAnsi="Times New Roman"/>
          <w:b/>
          <w:lang w:val="lt-LT"/>
        </w:rPr>
        <w:tab/>
        <w:t>FARMACINĖ FORMA</w:t>
      </w:r>
    </w:p>
    <w:p w14:paraId="6C05C1DA" w14:textId="77777777" w:rsidR="00744D38" w:rsidRPr="00385618" w:rsidRDefault="00744D38" w:rsidP="008E19B6">
      <w:pPr>
        <w:spacing w:after="0" w:line="240" w:lineRule="auto"/>
        <w:rPr>
          <w:rFonts w:ascii="Times New Roman" w:hAnsi="Times New Roman"/>
          <w:lang w:val="lt-LT"/>
        </w:rPr>
      </w:pPr>
    </w:p>
    <w:p w14:paraId="33EABE22"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Injekcinis tirpalas užpildytame švirkšte.</w:t>
      </w:r>
    </w:p>
    <w:p w14:paraId="4F8CF498"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 xml:space="preserve">Bespalvis ar beveik bespalvis, skaidrus ar silpnai </w:t>
      </w:r>
      <w:proofErr w:type="spellStart"/>
      <w:r w:rsidRPr="00385618">
        <w:rPr>
          <w:rFonts w:ascii="Times New Roman" w:hAnsi="Times New Roman"/>
          <w:lang w:val="lt-LT"/>
        </w:rPr>
        <w:t>opalescuojantis</w:t>
      </w:r>
      <w:proofErr w:type="spellEnd"/>
      <w:r w:rsidRPr="00385618">
        <w:rPr>
          <w:rFonts w:ascii="Times New Roman" w:hAnsi="Times New Roman"/>
          <w:lang w:val="lt-LT"/>
        </w:rPr>
        <w:t xml:space="preserve"> skystis.</w:t>
      </w:r>
    </w:p>
    <w:p w14:paraId="6D9047AE" w14:textId="77777777" w:rsidR="00744D38" w:rsidRPr="00385618" w:rsidRDefault="00744D38" w:rsidP="008E19B6">
      <w:pPr>
        <w:spacing w:after="0" w:line="240" w:lineRule="auto"/>
        <w:rPr>
          <w:rFonts w:ascii="Times New Roman" w:hAnsi="Times New Roman"/>
          <w:lang w:val="lt-LT"/>
        </w:rPr>
      </w:pPr>
    </w:p>
    <w:p w14:paraId="531ABD98" w14:textId="77777777" w:rsidR="00744D38" w:rsidRPr="00385618" w:rsidRDefault="00744D38" w:rsidP="008E19B6">
      <w:pPr>
        <w:spacing w:after="0" w:line="240" w:lineRule="auto"/>
        <w:rPr>
          <w:rFonts w:ascii="Times New Roman" w:hAnsi="Times New Roman"/>
          <w:lang w:val="lt-LT"/>
        </w:rPr>
      </w:pPr>
    </w:p>
    <w:p w14:paraId="43E852E6"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caps/>
          <w:lang w:val="lt-LT"/>
        </w:rPr>
        <w:t>4.</w:t>
      </w:r>
      <w:r w:rsidRPr="00385618">
        <w:rPr>
          <w:rFonts w:ascii="Times New Roman" w:hAnsi="Times New Roman"/>
          <w:b/>
          <w:caps/>
          <w:lang w:val="lt-LT"/>
        </w:rPr>
        <w:tab/>
      </w:r>
      <w:r w:rsidRPr="00385618">
        <w:rPr>
          <w:rFonts w:ascii="Times New Roman" w:hAnsi="Times New Roman"/>
          <w:b/>
          <w:lang w:val="lt-LT"/>
        </w:rPr>
        <w:t>KLINIKINĖ INFORMACIJA</w:t>
      </w:r>
    </w:p>
    <w:p w14:paraId="42C123DC" w14:textId="77777777" w:rsidR="00744D38" w:rsidRPr="00385618" w:rsidRDefault="00744D38" w:rsidP="008E19B6">
      <w:pPr>
        <w:spacing w:after="0" w:line="240" w:lineRule="auto"/>
        <w:rPr>
          <w:rFonts w:ascii="Times New Roman" w:hAnsi="Times New Roman"/>
          <w:lang w:val="lt-LT"/>
        </w:rPr>
      </w:pPr>
    </w:p>
    <w:p w14:paraId="068994C1"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4.1</w:t>
      </w:r>
      <w:r w:rsidRPr="00385618">
        <w:rPr>
          <w:rFonts w:ascii="Times New Roman" w:hAnsi="Times New Roman"/>
          <w:b/>
          <w:lang w:val="lt-LT"/>
        </w:rPr>
        <w:tab/>
        <w:t>Terapinė</w:t>
      </w:r>
      <w:r w:rsidRPr="00744D38">
        <w:rPr>
          <w:b/>
          <w:lang w:val="lt-LT"/>
        </w:rPr>
        <w:t>s indikacijos</w:t>
      </w:r>
    </w:p>
    <w:p w14:paraId="671C5DD1" w14:textId="77777777" w:rsidR="00744D38" w:rsidRPr="00385618" w:rsidRDefault="00744D38" w:rsidP="008E19B6">
      <w:pPr>
        <w:spacing w:after="0" w:line="240" w:lineRule="auto"/>
        <w:rPr>
          <w:rFonts w:ascii="Times New Roman" w:hAnsi="Times New Roman"/>
          <w:lang w:val="lt-LT"/>
        </w:rPr>
      </w:pPr>
    </w:p>
    <w:p w14:paraId="4648137C"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 xml:space="preserve">Stabligės profilaktika neseniai susižeidusiems asmenims, kurių žaizdos gali būti užkrėstos stabligės lazdelių sporomis ir kurie nebuvo skiepyti per pastaruosius 10 metų ar ankstesnė vakcinacija nebaigta, arba apie tai nėra duomenų. </w:t>
      </w:r>
    </w:p>
    <w:p w14:paraId="56205FDA" w14:textId="77777777" w:rsidR="00744D38" w:rsidRPr="00385618" w:rsidRDefault="00744D38" w:rsidP="008E19B6">
      <w:pPr>
        <w:spacing w:after="0" w:line="240" w:lineRule="auto"/>
        <w:rPr>
          <w:rFonts w:ascii="Times New Roman" w:hAnsi="Times New Roman"/>
          <w:lang w:val="lt-LT"/>
        </w:rPr>
      </w:pPr>
    </w:p>
    <w:p w14:paraId="330A05F0"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4.2</w:t>
      </w:r>
      <w:r w:rsidRPr="00385618">
        <w:rPr>
          <w:rFonts w:ascii="Times New Roman" w:hAnsi="Times New Roman"/>
          <w:b/>
          <w:lang w:val="lt-LT"/>
        </w:rPr>
        <w:tab/>
        <w:t>Dozavimas ir vartojimo metodas</w:t>
      </w:r>
    </w:p>
    <w:p w14:paraId="22929691" w14:textId="77777777" w:rsidR="00744D38" w:rsidRPr="00385618" w:rsidRDefault="00744D38" w:rsidP="008E19B6">
      <w:pPr>
        <w:spacing w:after="0" w:line="240" w:lineRule="auto"/>
        <w:ind w:left="360"/>
        <w:rPr>
          <w:rFonts w:ascii="Times New Roman" w:hAnsi="Times New Roman"/>
          <w:lang w:val="lt-LT"/>
        </w:rPr>
      </w:pPr>
    </w:p>
    <w:p w14:paraId="6CA6EC00" w14:textId="77777777" w:rsidR="00744D38" w:rsidRPr="00E458F1" w:rsidRDefault="00744D38" w:rsidP="00385618">
      <w:pPr>
        <w:keepNext/>
        <w:spacing w:after="0" w:line="240" w:lineRule="auto"/>
        <w:outlineLvl w:val="2"/>
        <w:rPr>
          <w:b/>
          <w:lang w:val="lt-LT"/>
        </w:rPr>
      </w:pPr>
      <w:r w:rsidRPr="00385618">
        <w:rPr>
          <w:rFonts w:ascii="Times New Roman" w:hAnsi="Times New Roman"/>
          <w:u w:val="single"/>
          <w:lang w:val="lt-LT"/>
        </w:rPr>
        <w:t>Dozavimas</w:t>
      </w:r>
    </w:p>
    <w:p w14:paraId="5AB8A619"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Arklių imunoglobuliną nuo stabligės švirkšti kuo greičiau po susižeidimo.</w:t>
      </w:r>
    </w:p>
    <w:p w14:paraId="78C8EEB6"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Ir suaugusiesiems, ir vaikams rekomenduojama tokia pat dozė.</w:t>
      </w:r>
    </w:p>
    <w:p w14:paraId="4F7AAFF5"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Įprastinė dozė yra 1500 TV, vartojama kartu su tinkamu simptominiu žaizdų ir įkandimų gydymu. Šią dozę galima dvigubinti:</w:t>
      </w:r>
    </w:p>
    <w:p w14:paraId="30BD1CF3" w14:textId="77777777" w:rsidR="00744D38" w:rsidRPr="00385618" w:rsidRDefault="00744D38" w:rsidP="008E19B6">
      <w:pPr>
        <w:numPr>
          <w:ilvl w:val="0"/>
          <w:numId w:val="2"/>
        </w:num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kai yra sudėtingos ar infekuotos žaizdos;</w:t>
      </w:r>
    </w:p>
    <w:p w14:paraId="620C7309" w14:textId="77777777" w:rsidR="00744D38" w:rsidRPr="00385618" w:rsidRDefault="00744D38" w:rsidP="008E19B6">
      <w:pPr>
        <w:numPr>
          <w:ilvl w:val="0"/>
          <w:numId w:val="2"/>
        </w:num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kai švirkščiama pavėluotai (praėjus daugiau kaip 24 val. po susižeidimo);</w:t>
      </w:r>
    </w:p>
    <w:p w14:paraId="12A61B88" w14:textId="77777777" w:rsidR="00744D38" w:rsidRPr="00385618" w:rsidRDefault="00744D38" w:rsidP="008E19B6">
      <w:pPr>
        <w:numPr>
          <w:ilvl w:val="0"/>
          <w:numId w:val="2"/>
        </w:num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suaugusiesiems, turintiems antsvorį;</w:t>
      </w:r>
    </w:p>
    <w:p w14:paraId="097ADC2B" w14:textId="77777777" w:rsidR="00744D38" w:rsidRPr="00385618" w:rsidRDefault="00744D38" w:rsidP="008E19B6">
      <w:pPr>
        <w:numPr>
          <w:ilvl w:val="0"/>
          <w:numId w:val="2"/>
        </w:num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 xml:space="preserve">asmenims su </w:t>
      </w:r>
      <w:proofErr w:type="spellStart"/>
      <w:r w:rsidRPr="00385618">
        <w:rPr>
          <w:rFonts w:ascii="Times New Roman" w:hAnsi="Times New Roman"/>
          <w:lang w:val="lt-LT"/>
        </w:rPr>
        <w:t>nudegimais</w:t>
      </w:r>
      <w:proofErr w:type="spellEnd"/>
      <w:r w:rsidRPr="00385618">
        <w:rPr>
          <w:rFonts w:ascii="Times New Roman" w:hAnsi="Times New Roman"/>
          <w:lang w:val="lt-LT"/>
        </w:rPr>
        <w:t xml:space="preserve">, </w:t>
      </w:r>
      <w:proofErr w:type="spellStart"/>
      <w:r w:rsidRPr="00385618">
        <w:rPr>
          <w:rFonts w:ascii="Times New Roman" w:hAnsi="Times New Roman"/>
          <w:lang w:val="lt-LT"/>
        </w:rPr>
        <w:t>nekroziniais</w:t>
      </w:r>
      <w:proofErr w:type="spellEnd"/>
      <w:r w:rsidRPr="00385618">
        <w:rPr>
          <w:rFonts w:ascii="Times New Roman" w:hAnsi="Times New Roman"/>
          <w:lang w:val="lt-LT"/>
        </w:rPr>
        <w:t xml:space="preserve"> pažeidimais, ištiktiems šoko (su </w:t>
      </w:r>
      <w:proofErr w:type="spellStart"/>
      <w:r w:rsidRPr="00385618">
        <w:rPr>
          <w:rFonts w:ascii="Times New Roman" w:hAnsi="Times New Roman"/>
          <w:lang w:val="lt-LT"/>
        </w:rPr>
        <w:t>hemoragijomis</w:t>
      </w:r>
      <w:proofErr w:type="spellEnd"/>
      <w:r w:rsidRPr="00385618">
        <w:rPr>
          <w:rFonts w:ascii="Times New Roman" w:hAnsi="Times New Roman"/>
          <w:lang w:val="lt-LT"/>
        </w:rPr>
        <w:t>).</w:t>
      </w:r>
    </w:p>
    <w:p w14:paraId="495D1418"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Vakcinacija nuo stabligės atliekama pagal galiojančias rekomendacijas.</w:t>
      </w:r>
    </w:p>
    <w:p w14:paraId="12D8B895" w14:textId="77777777" w:rsidR="00744D38" w:rsidRPr="00385618" w:rsidRDefault="00744D38" w:rsidP="008E19B6">
      <w:pPr>
        <w:spacing w:after="0" w:line="240" w:lineRule="auto"/>
        <w:rPr>
          <w:rFonts w:ascii="Times New Roman" w:hAnsi="Times New Roman"/>
          <w:lang w:val="lt-LT"/>
        </w:rPr>
      </w:pPr>
    </w:p>
    <w:p w14:paraId="1F2DFA22" w14:textId="77777777" w:rsidR="00744D38" w:rsidRPr="00E458F1" w:rsidRDefault="00744D38" w:rsidP="00385618">
      <w:pPr>
        <w:keepNext/>
        <w:spacing w:after="0" w:line="240" w:lineRule="auto"/>
        <w:outlineLvl w:val="2"/>
        <w:rPr>
          <w:b/>
          <w:lang w:val="lt-LT"/>
        </w:rPr>
      </w:pPr>
      <w:r w:rsidRPr="00385618">
        <w:rPr>
          <w:rFonts w:ascii="Times New Roman" w:hAnsi="Times New Roman"/>
          <w:u w:val="single"/>
          <w:lang w:val="lt-LT"/>
        </w:rPr>
        <w:t>Vartojimo metodas</w:t>
      </w:r>
    </w:p>
    <w:p w14:paraId="41E1A133"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 xml:space="preserve">Lėtai švirkšti į deltinį raumenį ar viršutinio išorinio sėdmenų </w:t>
      </w:r>
      <w:proofErr w:type="spellStart"/>
      <w:r w:rsidRPr="00385618">
        <w:rPr>
          <w:rFonts w:ascii="Times New Roman" w:hAnsi="Times New Roman"/>
          <w:lang w:val="lt-LT"/>
        </w:rPr>
        <w:t>kvadranto</w:t>
      </w:r>
      <w:proofErr w:type="spellEnd"/>
      <w:r w:rsidRPr="00385618">
        <w:rPr>
          <w:rFonts w:ascii="Times New Roman" w:hAnsi="Times New Roman"/>
          <w:lang w:val="lt-LT"/>
        </w:rPr>
        <w:t xml:space="preserve"> raumenis.</w:t>
      </w:r>
    </w:p>
    <w:p w14:paraId="07F1F9DF" w14:textId="77777777" w:rsidR="00744D38" w:rsidRPr="00E458F1" w:rsidRDefault="00744D38" w:rsidP="00385618">
      <w:pPr>
        <w:spacing w:after="0" w:line="240" w:lineRule="auto"/>
        <w:rPr>
          <w:lang w:val="lt-LT"/>
        </w:rPr>
      </w:pPr>
      <w:r w:rsidRPr="00385618">
        <w:rPr>
          <w:rFonts w:ascii="Times New Roman" w:hAnsi="Times New Roman"/>
          <w:lang w:val="lt-LT"/>
        </w:rPr>
        <w:lastRenderedPageBreak/>
        <w:t>Jei vaistinio preparato negalima švirkšti į raumenis (sutrikęs krešėjimas), galima švirkšti po oda, paskui injekcijos vietą ranka prispausti.</w:t>
      </w:r>
    </w:p>
    <w:p w14:paraId="690B9968" w14:textId="77777777" w:rsidR="00744D38" w:rsidRPr="00E458F1" w:rsidRDefault="00744D38" w:rsidP="00385618">
      <w:pPr>
        <w:spacing w:after="0" w:line="240" w:lineRule="auto"/>
        <w:ind w:left="360"/>
        <w:rPr>
          <w:lang w:val="lt-LT"/>
        </w:rPr>
      </w:pPr>
    </w:p>
    <w:p w14:paraId="7D0909DD"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4.3</w:t>
      </w:r>
      <w:r w:rsidRPr="00385618">
        <w:rPr>
          <w:rFonts w:ascii="Times New Roman" w:hAnsi="Times New Roman"/>
          <w:b/>
          <w:lang w:val="lt-LT"/>
        </w:rPr>
        <w:tab/>
        <w:t>Kontraindikacijos</w:t>
      </w:r>
    </w:p>
    <w:p w14:paraId="5ECC5061" w14:textId="77777777" w:rsidR="00744D38" w:rsidRPr="00385618" w:rsidRDefault="00744D38" w:rsidP="008E19B6">
      <w:pPr>
        <w:spacing w:after="0" w:line="240" w:lineRule="auto"/>
        <w:rPr>
          <w:rFonts w:ascii="Times New Roman" w:hAnsi="Times New Roman"/>
          <w:b/>
          <w:lang w:val="lt-LT"/>
        </w:rPr>
      </w:pPr>
    </w:p>
    <w:p w14:paraId="5F34850F" w14:textId="77777777" w:rsidR="00744D38" w:rsidRPr="00E458F1" w:rsidRDefault="00744D38" w:rsidP="00385618">
      <w:pPr>
        <w:spacing w:after="0" w:line="240" w:lineRule="auto"/>
        <w:rPr>
          <w:lang w:val="lt-LT"/>
        </w:rPr>
      </w:pPr>
      <w:r w:rsidRPr="00385618">
        <w:rPr>
          <w:rFonts w:ascii="Times New Roman" w:hAnsi="Times New Roman"/>
          <w:lang w:val="lt-LT"/>
        </w:rPr>
        <w:t>Stabligės sukeliama mirties rizika yra svarbesnė už galimas kontraindikacijas (žr. 4.4. “Specialūs įspėjimai ir atsargumo priemonės”).</w:t>
      </w:r>
    </w:p>
    <w:p w14:paraId="7CE178E5" w14:textId="77777777" w:rsidR="00744D38" w:rsidRPr="00E458F1" w:rsidRDefault="00744D38" w:rsidP="00385618">
      <w:pPr>
        <w:spacing w:after="0" w:line="240" w:lineRule="auto"/>
        <w:rPr>
          <w:lang w:val="lt-LT"/>
        </w:rPr>
      </w:pPr>
    </w:p>
    <w:p w14:paraId="70E7F155"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4.4</w:t>
      </w:r>
      <w:r w:rsidRPr="00385618">
        <w:rPr>
          <w:rFonts w:ascii="Times New Roman" w:hAnsi="Times New Roman"/>
          <w:b/>
          <w:lang w:val="lt-LT"/>
        </w:rPr>
        <w:tab/>
        <w:t>Specia</w:t>
      </w:r>
      <w:r w:rsidRPr="00744D38">
        <w:rPr>
          <w:b/>
          <w:lang w:val="lt-LT"/>
        </w:rPr>
        <w:t>lūs įspėjimai ir atsargumo priemonės</w:t>
      </w:r>
    </w:p>
    <w:p w14:paraId="0D224BBC" w14:textId="77777777" w:rsidR="00744D38" w:rsidRPr="00E458F1" w:rsidRDefault="00744D38" w:rsidP="00385618">
      <w:pPr>
        <w:spacing w:after="0" w:line="240" w:lineRule="auto"/>
        <w:rPr>
          <w:lang w:val="lt-LT"/>
        </w:rPr>
      </w:pPr>
    </w:p>
    <w:p w14:paraId="77C01687" w14:textId="77777777" w:rsidR="00744D38" w:rsidRPr="00E458F1" w:rsidRDefault="00744D38" w:rsidP="00385618">
      <w:pPr>
        <w:spacing w:after="0" w:line="240" w:lineRule="auto"/>
        <w:rPr>
          <w:lang w:val="lt-LT"/>
        </w:rPr>
      </w:pPr>
      <w:r w:rsidRPr="00385618">
        <w:rPr>
          <w:rFonts w:ascii="Times New Roman" w:hAnsi="Times New Roman"/>
          <w:lang w:val="lt-LT"/>
        </w:rPr>
        <w:t xml:space="preserve">Švirkščiant </w:t>
      </w:r>
      <w:proofErr w:type="spellStart"/>
      <w:r w:rsidRPr="00385618">
        <w:rPr>
          <w:rFonts w:ascii="Times New Roman" w:hAnsi="Times New Roman"/>
          <w:lang w:val="lt-LT"/>
        </w:rPr>
        <w:t>heterologinį</w:t>
      </w:r>
      <w:proofErr w:type="spellEnd"/>
      <w:r w:rsidRPr="00385618">
        <w:rPr>
          <w:rFonts w:ascii="Times New Roman" w:hAnsi="Times New Roman"/>
          <w:lang w:val="lt-LT"/>
        </w:rPr>
        <w:t xml:space="preserve"> arklių imunoglobuliną nuo stabligės, reikia nepamiršti apie anafilaksinių nepageidaujamų reakcijų, nors ir nesunkių, riziką.</w:t>
      </w:r>
    </w:p>
    <w:p w14:paraId="1F2D31D4" w14:textId="77777777" w:rsidR="00744D38" w:rsidRPr="00E458F1" w:rsidRDefault="00744D38" w:rsidP="00385618">
      <w:pPr>
        <w:spacing w:after="0" w:line="240" w:lineRule="auto"/>
        <w:rPr>
          <w:lang w:val="lt-LT"/>
        </w:rPr>
      </w:pPr>
    </w:p>
    <w:p w14:paraId="23DD645D" w14:textId="77777777" w:rsidR="00744D38" w:rsidRPr="00E458F1" w:rsidRDefault="00744D38" w:rsidP="00385618">
      <w:pPr>
        <w:spacing w:after="0" w:line="240" w:lineRule="auto"/>
        <w:rPr>
          <w:lang w:val="lt-LT"/>
        </w:rPr>
      </w:pPr>
      <w:r w:rsidRPr="00385618">
        <w:rPr>
          <w:rFonts w:ascii="Times New Roman" w:hAnsi="Times New Roman"/>
          <w:lang w:val="lt-LT"/>
        </w:rPr>
        <w:t xml:space="preserve">Norint išaiškinti asmenis, kurie gali būti įjautrinti </w:t>
      </w:r>
      <w:proofErr w:type="spellStart"/>
      <w:r w:rsidRPr="00385618">
        <w:rPr>
          <w:rFonts w:ascii="Times New Roman" w:hAnsi="Times New Roman"/>
          <w:lang w:val="lt-LT"/>
        </w:rPr>
        <w:t>heterologiniams</w:t>
      </w:r>
      <w:proofErr w:type="spellEnd"/>
      <w:r w:rsidRPr="00385618">
        <w:rPr>
          <w:rFonts w:ascii="Times New Roman" w:hAnsi="Times New Roman"/>
          <w:lang w:val="lt-LT"/>
        </w:rPr>
        <w:t xml:space="preserve"> baltymams, pacientą būtina smulkiai išklausinėti apie buvusią alergiją, ypač apie ankstesnes </w:t>
      </w:r>
      <w:proofErr w:type="spellStart"/>
      <w:r w:rsidRPr="00385618">
        <w:rPr>
          <w:rFonts w:ascii="Times New Roman" w:hAnsi="Times New Roman"/>
          <w:lang w:val="lt-LT"/>
        </w:rPr>
        <w:t>heterologinių</w:t>
      </w:r>
      <w:proofErr w:type="spellEnd"/>
      <w:r w:rsidRPr="00385618">
        <w:rPr>
          <w:rFonts w:ascii="Times New Roman" w:hAnsi="Times New Roman"/>
          <w:lang w:val="lt-LT"/>
        </w:rPr>
        <w:t xml:space="preserve"> baltymų injekcijas, kurios sukėlė (ar nesukėlė) kokių nors reakcijų. Būtina paklausti apie kontaktinę alergiją gyvūnams, ypač arkliams, ar bet kokią maisto alergiją. Pasireiškus alerginei ar anafilaksinei reakcijai, injekciją nedelsiant nutraukti. Ištikus šokui, pradėti </w:t>
      </w:r>
      <w:proofErr w:type="spellStart"/>
      <w:r w:rsidRPr="00385618">
        <w:rPr>
          <w:rFonts w:ascii="Times New Roman" w:hAnsi="Times New Roman"/>
          <w:lang w:val="lt-LT"/>
        </w:rPr>
        <w:t>prieššokinį</w:t>
      </w:r>
      <w:proofErr w:type="spellEnd"/>
      <w:r w:rsidRPr="00385618">
        <w:rPr>
          <w:rFonts w:ascii="Times New Roman" w:hAnsi="Times New Roman"/>
          <w:lang w:val="lt-LT"/>
        </w:rPr>
        <w:t xml:space="preserve"> gydymą.</w:t>
      </w:r>
    </w:p>
    <w:p w14:paraId="7F600F29" w14:textId="77777777" w:rsidR="00744D38" w:rsidRPr="00E458F1" w:rsidRDefault="00744D38" w:rsidP="00385618">
      <w:pPr>
        <w:spacing w:after="0" w:line="240" w:lineRule="auto"/>
        <w:rPr>
          <w:lang w:val="lt-LT"/>
        </w:rPr>
      </w:pPr>
      <w:r w:rsidRPr="00385618">
        <w:rPr>
          <w:rFonts w:ascii="Times New Roman" w:hAnsi="Times New Roman"/>
          <w:lang w:val="lt-LT"/>
        </w:rPr>
        <w:t xml:space="preserve">Nustatytiems rizikos grupės asmenims geriau vartoti žmogaus imunoglobulinus.  Jei tokios galimybės nėra, arklių imunoglobuliną nuo stabligės visada švirkšti medikams prižiūrint, kad būtų išvengta galimo anafilaksinio šoko (žr. 4.8. “Nepageidaujamas poveikis”). </w:t>
      </w:r>
    </w:p>
    <w:p w14:paraId="23328DC2" w14:textId="77777777" w:rsidR="00744D38" w:rsidRPr="00E458F1" w:rsidRDefault="00744D38" w:rsidP="00385618">
      <w:pPr>
        <w:spacing w:after="0" w:line="240" w:lineRule="auto"/>
        <w:rPr>
          <w:lang w:val="lt-LT"/>
        </w:rPr>
      </w:pPr>
    </w:p>
    <w:p w14:paraId="65751AAC"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4.5</w:t>
      </w:r>
      <w:r w:rsidRPr="00385618">
        <w:rPr>
          <w:rFonts w:ascii="Times New Roman" w:hAnsi="Times New Roman"/>
          <w:b/>
          <w:lang w:val="lt-LT"/>
        </w:rPr>
        <w:tab/>
        <w:t>Sąveika su kitais vaistiniais preparatais ir kitokia sąveika</w:t>
      </w:r>
    </w:p>
    <w:p w14:paraId="588D3876" w14:textId="77777777" w:rsidR="00744D38" w:rsidRPr="00E458F1" w:rsidRDefault="00744D38" w:rsidP="00385618">
      <w:pPr>
        <w:spacing w:after="0" w:line="240" w:lineRule="auto"/>
        <w:rPr>
          <w:lang w:val="lt-LT"/>
        </w:rPr>
      </w:pPr>
    </w:p>
    <w:p w14:paraId="3CBBE9FF" w14:textId="77777777" w:rsidR="00744D38" w:rsidRPr="00E458F1" w:rsidRDefault="00744D38" w:rsidP="00385618">
      <w:pPr>
        <w:spacing w:after="0" w:line="240" w:lineRule="auto"/>
        <w:rPr>
          <w:lang w:val="lt-LT"/>
        </w:rPr>
      </w:pPr>
      <w:r w:rsidRPr="00385618">
        <w:rPr>
          <w:rFonts w:ascii="Times New Roman" w:hAnsi="Times New Roman"/>
          <w:lang w:val="lt-LT"/>
        </w:rPr>
        <w:t xml:space="preserve">Jeigu reikia skirti arklių imunoglobuliną nuo stabligės kartu su vakcina nuo stabligės, būtina naudoti skirtingus švirkštus. </w:t>
      </w:r>
    </w:p>
    <w:p w14:paraId="100CC165" w14:textId="77777777" w:rsidR="00744D38" w:rsidRPr="00E458F1" w:rsidRDefault="00744D38" w:rsidP="00385618">
      <w:pPr>
        <w:spacing w:after="0" w:line="240" w:lineRule="auto"/>
        <w:rPr>
          <w:lang w:val="lt-LT"/>
        </w:rPr>
      </w:pPr>
      <w:r w:rsidRPr="00385618">
        <w:rPr>
          <w:rFonts w:ascii="Times New Roman" w:hAnsi="Times New Roman"/>
          <w:lang w:val="lt-LT"/>
        </w:rPr>
        <w:t>Vakciną nuo stabligės švirkšti į kitą, jei galima, į priešingą kūno pusę.</w:t>
      </w:r>
    </w:p>
    <w:p w14:paraId="5463E66E" w14:textId="77777777" w:rsidR="00744D38" w:rsidRPr="00E458F1" w:rsidRDefault="00744D38" w:rsidP="00385618">
      <w:pPr>
        <w:spacing w:after="0" w:line="240" w:lineRule="auto"/>
        <w:rPr>
          <w:lang w:val="lt-LT"/>
        </w:rPr>
      </w:pPr>
    </w:p>
    <w:p w14:paraId="178BE048"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4.6</w:t>
      </w:r>
      <w:r w:rsidRPr="00385618">
        <w:rPr>
          <w:rFonts w:ascii="Times New Roman" w:hAnsi="Times New Roman"/>
          <w:b/>
          <w:lang w:val="lt-LT"/>
        </w:rPr>
        <w:tab/>
        <w:t>Vaisingumas, nėštumo ir žindymo laikotarpis</w:t>
      </w:r>
    </w:p>
    <w:p w14:paraId="6C27E738" w14:textId="77777777" w:rsidR="00744D38" w:rsidRPr="00E458F1" w:rsidRDefault="00744D38" w:rsidP="00385618">
      <w:pPr>
        <w:spacing w:after="0" w:line="240" w:lineRule="auto"/>
        <w:rPr>
          <w:lang w:val="lt-LT"/>
        </w:rPr>
      </w:pPr>
    </w:p>
    <w:p w14:paraId="51DE50F8" w14:textId="77777777" w:rsidR="00744D38" w:rsidRPr="00E458F1" w:rsidRDefault="00744D38" w:rsidP="00385618">
      <w:pPr>
        <w:spacing w:after="0" w:line="240" w:lineRule="auto"/>
        <w:rPr>
          <w:lang w:val="lt-LT"/>
        </w:rPr>
      </w:pPr>
      <w:r w:rsidRPr="00385618">
        <w:rPr>
          <w:rFonts w:ascii="Times New Roman" w:hAnsi="Times New Roman"/>
          <w:lang w:val="lt-LT"/>
        </w:rPr>
        <w:t>Eksperimentinių TETANEA 1500 TV/ml tyrimų su gyvūnais neatlikta.</w:t>
      </w:r>
    </w:p>
    <w:p w14:paraId="58D51D39" w14:textId="77777777" w:rsidR="00744D38" w:rsidRPr="00E458F1" w:rsidRDefault="00744D38" w:rsidP="00385618">
      <w:pPr>
        <w:spacing w:after="0" w:line="240" w:lineRule="auto"/>
        <w:rPr>
          <w:lang w:val="lt-LT"/>
        </w:rPr>
      </w:pPr>
      <w:r w:rsidRPr="00385618">
        <w:rPr>
          <w:rFonts w:ascii="Times New Roman" w:hAnsi="Times New Roman"/>
          <w:lang w:val="lt-LT"/>
        </w:rPr>
        <w:t xml:space="preserve">Žmonių klinikinių tyrimų metu TETANEA 1500 TV/ml, saugumas nėščiosioms netirtas. Atsižvelgiant į stabligės keliamą mirties riziką, nėštumas nėra kontraindikacija pradėti </w:t>
      </w:r>
      <w:proofErr w:type="spellStart"/>
      <w:r w:rsidRPr="00385618">
        <w:rPr>
          <w:rFonts w:ascii="Times New Roman" w:hAnsi="Times New Roman"/>
          <w:lang w:val="lt-LT"/>
        </w:rPr>
        <w:t>priešstabliginį</w:t>
      </w:r>
      <w:proofErr w:type="spellEnd"/>
      <w:r w:rsidRPr="00385618">
        <w:rPr>
          <w:rFonts w:ascii="Times New Roman" w:hAnsi="Times New Roman"/>
          <w:lang w:val="lt-LT"/>
        </w:rPr>
        <w:t xml:space="preserve"> gydymą po įtariamo užsikrėtimo. </w:t>
      </w:r>
    </w:p>
    <w:p w14:paraId="02CEF977" w14:textId="77777777" w:rsidR="00744D38" w:rsidRPr="00E458F1" w:rsidRDefault="00744D38" w:rsidP="00385618">
      <w:pPr>
        <w:spacing w:after="0" w:line="240" w:lineRule="auto"/>
        <w:rPr>
          <w:lang w:val="lt-LT"/>
        </w:rPr>
      </w:pPr>
      <w:r w:rsidRPr="00385618">
        <w:rPr>
          <w:rFonts w:ascii="Times New Roman" w:hAnsi="Times New Roman"/>
          <w:lang w:val="lt-LT"/>
        </w:rPr>
        <w:t>Tačiau, jeigu yra galimybė, reikėtų vartoti žmogaus imunoglobuliną nuo stabligės.</w:t>
      </w:r>
    </w:p>
    <w:p w14:paraId="5944F0F8" w14:textId="77777777" w:rsidR="00744D38" w:rsidRPr="00E458F1" w:rsidRDefault="00744D38" w:rsidP="00385618">
      <w:pPr>
        <w:spacing w:after="0" w:line="240" w:lineRule="auto"/>
        <w:rPr>
          <w:lang w:val="lt-LT"/>
        </w:rPr>
      </w:pPr>
      <w:r w:rsidRPr="00385618">
        <w:rPr>
          <w:rFonts w:ascii="Times New Roman" w:hAnsi="Times New Roman"/>
          <w:lang w:val="lt-LT"/>
        </w:rPr>
        <w:t>Žmonių klinikinių tyrimų metu TETANEA 1500 TV/ml, saugumas žindymo laikotarpiu netirtas.</w:t>
      </w:r>
    </w:p>
    <w:p w14:paraId="44DD306A" w14:textId="77777777" w:rsidR="00744D38" w:rsidRPr="00E458F1" w:rsidRDefault="00744D38" w:rsidP="00385618">
      <w:pPr>
        <w:spacing w:after="0" w:line="240" w:lineRule="auto"/>
        <w:rPr>
          <w:lang w:val="lt-LT"/>
        </w:rPr>
      </w:pPr>
    </w:p>
    <w:p w14:paraId="74972693"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4.7</w:t>
      </w:r>
      <w:r w:rsidRPr="00385618">
        <w:rPr>
          <w:rFonts w:ascii="Times New Roman" w:hAnsi="Times New Roman"/>
          <w:b/>
          <w:lang w:val="lt-LT"/>
        </w:rPr>
        <w:tab/>
        <w:t>Poveikis gebėjimui vairuoti ir valdyti mechanizmus</w:t>
      </w:r>
    </w:p>
    <w:p w14:paraId="65AFCDF6" w14:textId="77777777" w:rsidR="00744D38" w:rsidRPr="00A36992" w:rsidRDefault="00744D38" w:rsidP="00385618">
      <w:pPr>
        <w:spacing w:after="0" w:line="240" w:lineRule="auto"/>
      </w:pPr>
    </w:p>
    <w:p w14:paraId="247D3A40" w14:textId="77777777" w:rsidR="00744D38" w:rsidRPr="00A36992" w:rsidRDefault="00744D38" w:rsidP="00385618">
      <w:pPr>
        <w:spacing w:after="0" w:line="240" w:lineRule="auto"/>
      </w:pPr>
      <w:r w:rsidRPr="00385618">
        <w:rPr>
          <w:rFonts w:ascii="Times New Roman" w:hAnsi="Times New Roman"/>
          <w:lang w:val="lt-LT"/>
        </w:rPr>
        <w:t xml:space="preserve">Nėra duomenų, kad </w:t>
      </w:r>
      <w:r w:rsidRPr="00385618">
        <w:rPr>
          <w:rFonts w:ascii="Times New Roman" w:hAnsi="Times New Roman"/>
          <w:caps/>
          <w:lang w:val="lt-LT"/>
        </w:rPr>
        <w:t>Tetanea 1500 TV</w:t>
      </w:r>
      <w:r w:rsidRPr="00385618">
        <w:rPr>
          <w:rFonts w:ascii="Times New Roman" w:hAnsi="Times New Roman"/>
          <w:lang w:val="lt-LT"/>
        </w:rPr>
        <w:t xml:space="preserve">/ml veikia gebą vairuoti ir dirbti su įrenginiais. </w:t>
      </w:r>
    </w:p>
    <w:p w14:paraId="73306198" w14:textId="77777777" w:rsidR="00744D38" w:rsidRPr="00A36992" w:rsidRDefault="00744D38" w:rsidP="00385618">
      <w:pPr>
        <w:spacing w:after="0" w:line="240" w:lineRule="auto"/>
      </w:pPr>
    </w:p>
    <w:p w14:paraId="221CF4D7"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4.8</w:t>
      </w:r>
      <w:r w:rsidRPr="00385618">
        <w:rPr>
          <w:rFonts w:ascii="Times New Roman" w:hAnsi="Times New Roman"/>
          <w:b/>
          <w:lang w:val="lt-LT"/>
        </w:rPr>
        <w:tab/>
        <w:t>Nepageidaujamas poveikis</w:t>
      </w:r>
    </w:p>
    <w:p w14:paraId="4BE98FE1" w14:textId="77777777" w:rsidR="00744D38" w:rsidRPr="00A36992" w:rsidRDefault="00744D38" w:rsidP="00385618">
      <w:pPr>
        <w:spacing w:after="0" w:line="240" w:lineRule="auto"/>
      </w:pPr>
    </w:p>
    <w:p w14:paraId="5A419848" w14:textId="77777777" w:rsidR="00744D38" w:rsidRPr="00385618" w:rsidRDefault="00744D38" w:rsidP="008E19B6">
      <w:pPr>
        <w:spacing w:after="0" w:line="240" w:lineRule="auto"/>
        <w:rPr>
          <w:rFonts w:ascii="Times New Roman" w:hAnsi="Times New Roman" w:cs="Times New Roman"/>
          <w:sz w:val="24"/>
          <w:szCs w:val="24"/>
          <w:lang w:val="lt-LT"/>
        </w:rPr>
      </w:pPr>
      <w:r w:rsidRPr="00385618">
        <w:rPr>
          <w:rFonts w:ascii="Times New Roman" w:hAnsi="Times New Roman"/>
          <w:lang w:val="lt-LT"/>
        </w:rPr>
        <w:t>Vaistiniam preparatui pasirodžius rinkoje, gauta atskirų pranešimų apie toliau nurodytą nepageidaujamą TETANEA poveikį.</w:t>
      </w:r>
    </w:p>
    <w:p w14:paraId="217BF16D" w14:textId="77777777" w:rsidR="00744D38" w:rsidRPr="00385618" w:rsidRDefault="00744D38" w:rsidP="008E19B6">
      <w:pPr>
        <w:tabs>
          <w:tab w:val="left" w:pos="3261"/>
        </w:tabs>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 xml:space="preserve">Nepageidaujamo poveikio dažnis apibūdinamas taip: labai dažnas (≥ 1/10), dažnas (nuo ≥ 1/100 iki &lt; 1/10), nedažnas (nuo ≥ 1/1 000 iki &lt; 1/100), retas (nuo ≥ 1/10 000 </w:t>
      </w:r>
      <w:r w:rsidRPr="00385618">
        <w:rPr>
          <w:rFonts w:ascii="Times New Roman" w:hAnsi="Times New Roman"/>
          <w:lang w:val="lt-LT"/>
        </w:rPr>
        <w:lastRenderedPageBreak/>
        <w:t>iki &lt; 1/1000), labai retas (&lt; 1/10 000) ir nežinomas (negali būti apskaičiuotas pagal turimus duomenis).</w:t>
      </w:r>
    </w:p>
    <w:p w14:paraId="2AE9B253" w14:textId="77777777" w:rsidR="00744D38" w:rsidRPr="00E458F1" w:rsidRDefault="00744D38" w:rsidP="00385618">
      <w:pPr>
        <w:spacing w:after="0" w:line="240" w:lineRule="auto"/>
        <w:rPr>
          <w:lang w:val="lt-LT"/>
        </w:rPr>
      </w:pPr>
    </w:p>
    <w:p w14:paraId="626AD7D1" w14:textId="77777777" w:rsidR="00744D38" w:rsidRPr="00385618" w:rsidRDefault="00744D38" w:rsidP="008E19B6">
      <w:pPr>
        <w:tabs>
          <w:tab w:val="left" w:pos="3261"/>
        </w:tabs>
        <w:spacing w:after="0" w:line="240" w:lineRule="auto"/>
        <w:rPr>
          <w:rFonts w:ascii="Times New Roman" w:eastAsia="Times New Roman" w:hAnsi="Times New Roman" w:cs="Times New Roman"/>
          <w:i/>
          <w:sz w:val="24"/>
          <w:szCs w:val="24"/>
          <w:lang w:val="lt-LT"/>
        </w:rPr>
      </w:pPr>
      <w:r w:rsidRPr="00385618">
        <w:rPr>
          <w:rFonts w:ascii="Times New Roman" w:hAnsi="Times New Roman"/>
          <w:i/>
          <w:lang w:val="lt-LT"/>
        </w:rPr>
        <w:t>Bendrieji sutrikimai ir vartojimo vietos pažeidimai</w:t>
      </w:r>
    </w:p>
    <w:p w14:paraId="37E65993" w14:textId="77777777" w:rsidR="00744D38" w:rsidRPr="00E458F1" w:rsidRDefault="00744D38" w:rsidP="00385618">
      <w:pPr>
        <w:spacing w:after="0" w:line="240" w:lineRule="auto"/>
        <w:rPr>
          <w:lang w:val="lt-LT"/>
        </w:rPr>
      </w:pPr>
      <w:r w:rsidRPr="00385618">
        <w:rPr>
          <w:rFonts w:ascii="Times New Roman" w:hAnsi="Times New Roman"/>
          <w:lang w:val="lt-LT"/>
        </w:rPr>
        <w:t>Dažnis nežinomas: daugiausiai pastebėtų vietinių reakcijų yra skausmas injekcijos vietoje, retkarčiais kartu su paraudimu ar niežėjimu. Šios reakcijos dažnai būna neryškios ir trumpalaikės.</w:t>
      </w:r>
    </w:p>
    <w:p w14:paraId="1B071E6B" w14:textId="77777777" w:rsidR="00744D38" w:rsidRPr="00E458F1" w:rsidRDefault="00744D38" w:rsidP="00385618">
      <w:pPr>
        <w:spacing w:after="0" w:line="240" w:lineRule="auto"/>
        <w:rPr>
          <w:lang w:val="lt-LT"/>
        </w:rPr>
      </w:pPr>
    </w:p>
    <w:p w14:paraId="7B26A351" w14:textId="77777777" w:rsidR="00744D38" w:rsidRPr="00E458F1" w:rsidRDefault="00744D38" w:rsidP="00385618">
      <w:pPr>
        <w:spacing w:after="0" w:line="240" w:lineRule="auto"/>
        <w:rPr>
          <w:i/>
          <w:lang w:val="lt-LT"/>
        </w:rPr>
      </w:pPr>
      <w:r w:rsidRPr="00385618">
        <w:rPr>
          <w:rFonts w:ascii="Times New Roman" w:hAnsi="Times New Roman"/>
          <w:i/>
          <w:lang w:val="lt-LT"/>
        </w:rPr>
        <w:t>Imuninės sistemos sutrikimai</w:t>
      </w:r>
    </w:p>
    <w:p w14:paraId="14546053" w14:textId="77777777" w:rsidR="00744D38" w:rsidRPr="00E458F1" w:rsidRDefault="00744D38" w:rsidP="00385618">
      <w:pPr>
        <w:spacing w:after="0" w:line="240" w:lineRule="auto"/>
        <w:rPr>
          <w:lang w:val="lt-LT"/>
        </w:rPr>
      </w:pPr>
      <w:r w:rsidRPr="00385618">
        <w:rPr>
          <w:rFonts w:ascii="Times New Roman" w:hAnsi="Times New Roman"/>
          <w:lang w:val="lt-LT"/>
        </w:rPr>
        <w:t xml:space="preserve">Dažnas: bendrosios reakcijos pavartojus </w:t>
      </w:r>
      <w:proofErr w:type="spellStart"/>
      <w:r w:rsidRPr="00385618">
        <w:rPr>
          <w:rFonts w:ascii="Times New Roman" w:hAnsi="Times New Roman"/>
          <w:lang w:val="lt-LT"/>
        </w:rPr>
        <w:t>heterologinius</w:t>
      </w:r>
      <w:proofErr w:type="spellEnd"/>
      <w:r w:rsidRPr="00385618">
        <w:rPr>
          <w:rFonts w:ascii="Times New Roman" w:hAnsi="Times New Roman"/>
          <w:lang w:val="lt-LT"/>
        </w:rPr>
        <w:t xml:space="preserve"> baltymus. Tai dažniausiai greito ar lėto tipo alerginės reakcijos. Greito tipo alerginės reakcijos būna </w:t>
      </w:r>
      <w:proofErr w:type="spellStart"/>
      <w:r w:rsidRPr="00385618">
        <w:rPr>
          <w:rFonts w:ascii="Times New Roman" w:hAnsi="Times New Roman"/>
          <w:lang w:val="lt-LT"/>
        </w:rPr>
        <w:t>anafilaktoidinio</w:t>
      </w:r>
      <w:proofErr w:type="spellEnd"/>
      <w:r w:rsidRPr="00385618">
        <w:rPr>
          <w:rFonts w:ascii="Times New Roman" w:hAnsi="Times New Roman"/>
          <w:lang w:val="lt-LT"/>
        </w:rPr>
        <w:t xml:space="preserve"> tipo su </w:t>
      </w:r>
      <w:proofErr w:type="spellStart"/>
      <w:r w:rsidRPr="00385618">
        <w:rPr>
          <w:rFonts w:ascii="Times New Roman" w:hAnsi="Times New Roman"/>
          <w:lang w:val="lt-LT"/>
        </w:rPr>
        <w:t>hipotenzija</w:t>
      </w:r>
      <w:proofErr w:type="spellEnd"/>
      <w:r w:rsidRPr="00385618">
        <w:rPr>
          <w:rFonts w:ascii="Times New Roman" w:hAnsi="Times New Roman"/>
          <w:lang w:val="lt-LT"/>
        </w:rPr>
        <w:t xml:space="preserve">, dusuliu, dilgėline. </w:t>
      </w:r>
    </w:p>
    <w:p w14:paraId="04001A69" w14:textId="77777777" w:rsidR="00744D38" w:rsidRPr="00E458F1" w:rsidRDefault="00744D38" w:rsidP="00385618">
      <w:pPr>
        <w:spacing w:after="0" w:line="240" w:lineRule="auto"/>
        <w:rPr>
          <w:lang w:val="lt-LT"/>
        </w:rPr>
      </w:pPr>
      <w:r w:rsidRPr="00385618">
        <w:rPr>
          <w:rFonts w:ascii="Times New Roman" w:hAnsi="Times New Roman"/>
          <w:lang w:val="lt-LT"/>
        </w:rPr>
        <w:t xml:space="preserve">Lėto tipo reakcijos, panašios į </w:t>
      </w:r>
      <w:proofErr w:type="spellStart"/>
      <w:r w:rsidRPr="00385618">
        <w:rPr>
          <w:rFonts w:ascii="Times New Roman" w:hAnsi="Times New Roman"/>
          <w:lang w:val="lt-LT"/>
        </w:rPr>
        <w:t>seruminę</w:t>
      </w:r>
      <w:proofErr w:type="spellEnd"/>
      <w:r w:rsidRPr="00385618">
        <w:rPr>
          <w:rFonts w:ascii="Times New Roman" w:hAnsi="Times New Roman"/>
          <w:lang w:val="lt-LT"/>
        </w:rPr>
        <w:t xml:space="preserve"> ligą, po </w:t>
      </w:r>
      <w:proofErr w:type="spellStart"/>
      <w:r w:rsidRPr="00385618">
        <w:rPr>
          <w:rFonts w:ascii="Times New Roman" w:hAnsi="Times New Roman"/>
          <w:lang w:val="lt-LT"/>
        </w:rPr>
        <w:t>heterologinių</w:t>
      </w:r>
      <w:proofErr w:type="spellEnd"/>
      <w:r w:rsidRPr="00385618">
        <w:rPr>
          <w:rFonts w:ascii="Times New Roman" w:hAnsi="Times New Roman"/>
          <w:lang w:val="lt-LT"/>
        </w:rPr>
        <w:t xml:space="preserve"> baltymų vartojimo gali prasidėti maždaug po šešių dienų nuo gydymo pradžios. Jos pasireiškia uždegimine reakcija dėl </w:t>
      </w:r>
      <w:proofErr w:type="spellStart"/>
      <w:r w:rsidRPr="00385618">
        <w:rPr>
          <w:rFonts w:ascii="Times New Roman" w:hAnsi="Times New Roman"/>
          <w:lang w:val="lt-LT"/>
        </w:rPr>
        <w:t>komplemento</w:t>
      </w:r>
      <w:proofErr w:type="spellEnd"/>
      <w:r w:rsidRPr="00385618">
        <w:rPr>
          <w:rFonts w:ascii="Times New Roman" w:hAnsi="Times New Roman"/>
          <w:lang w:val="lt-LT"/>
        </w:rPr>
        <w:t xml:space="preserve"> aktyvinimo ir imuninių kompleksų susidarymo (III tipo padidėjusio jautrumo reakcija), retkarčiais kartu su klinikiniais simptomais, pvz., karščiavimu, niežuliu, </w:t>
      </w:r>
      <w:proofErr w:type="spellStart"/>
      <w:r w:rsidRPr="00385618">
        <w:rPr>
          <w:rFonts w:ascii="Times New Roman" w:hAnsi="Times New Roman"/>
          <w:lang w:val="lt-LT"/>
        </w:rPr>
        <w:t>eritema</w:t>
      </w:r>
      <w:proofErr w:type="spellEnd"/>
      <w:r w:rsidRPr="00385618">
        <w:rPr>
          <w:rFonts w:ascii="Times New Roman" w:hAnsi="Times New Roman"/>
          <w:lang w:val="lt-LT"/>
        </w:rPr>
        <w:t xml:space="preserve"> ar dilgėline, </w:t>
      </w:r>
      <w:proofErr w:type="spellStart"/>
      <w:r w:rsidRPr="00385618">
        <w:rPr>
          <w:rFonts w:ascii="Times New Roman" w:hAnsi="Times New Roman"/>
          <w:lang w:val="lt-LT"/>
        </w:rPr>
        <w:t>adenopatija</w:t>
      </w:r>
      <w:proofErr w:type="spellEnd"/>
      <w:r w:rsidRPr="00385618">
        <w:rPr>
          <w:rFonts w:ascii="Times New Roman" w:hAnsi="Times New Roman"/>
          <w:lang w:val="lt-LT"/>
        </w:rPr>
        <w:t xml:space="preserve"> ir sąnarių skausmu.</w:t>
      </w:r>
    </w:p>
    <w:p w14:paraId="1301E1D9" w14:textId="77777777" w:rsidR="00744D38" w:rsidRPr="00A36992" w:rsidRDefault="00744D38" w:rsidP="00385618">
      <w:pPr>
        <w:spacing w:after="0" w:line="240" w:lineRule="auto"/>
      </w:pPr>
      <w:r w:rsidRPr="00385618">
        <w:rPr>
          <w:rFonts w:ascii="Times New Roman" w:hAnsi="Times New Roman"/>
          <w:lang w:val="lt-LT"/>
        </w:rPr>
        <w:t xml:space="preserve">Labai retas: </w:t>
      </w:r>
      <w:proofErr w:type="spellStart"/>
      <w:r w:rsidRPr="00385618">
        <w:rPr>
          <w:rFonts w:ascii="Times New Roman" w:hAnsi="Times New Roman"/>
          <w:lang w:val="lt-LT"/>
        </w:rPr>
        <w:t>Quincke</w:t>
      </w:r>
      <w:proofErr w:type="spellEnd"/>
      <w:r w:rsidRPr="00385618">
        <w:rPr>
          <w:rFonts w:ascii="Times New Roman" w:hAnsi="Times New Roman"/>
          <w:lang w:val="lt-LT"/>
        </w:rPr>
        <w:t xml:space="preserve"> edema ar anafilaksinis šokas.</w:t>
      </w:r>
    </w:p>
    <w:p w14:paraId="4A42020C" w14:textId="77777777" w:rsidR="00744D38" w:rsidRPr="00A36992" w:rsidRDefault="00744D38" w:rsidP="00385618">
      <w:pPr>
        <w:spacing w:after="0" w:line="240" w:lineRule="auto"/>
        <w:jc w:val="both"/>
      </w:pPr>
    </w:p>
    <w:p w14:paraId="61555362" w14:textId="77777777" w:rsidR="00651786" w:rsidRPr="00385618" w:rsidRDefault="00651786" w:rsidP="008E19B6">
      <w:pPr>
        <w:autoSpaceDE w:val="0"/>
        <w:autoSpaceDN w:val="0"/>
        <w:adjustRightInd w:val="0"/>
        <w:spacing w:after="0" w:line="240" w:lineRule="auto"/>
        <w:rPr>
          <w:rFonts w:ascii="Times New Roman" w:eastAsia="Times New Roman" w:hAnsi="Times New Roman" w:cs="Times New Roman"/>
          <w:sz w:val="24"/>
          <w:szCs w:val="24"/>
          <w:u w:val="single"/>
          <w:lang w:val="lt-LT"/>
        </w:rPr>
      </w:pPr>
      <w:r w:rsidRPr="00385618">
        <w:rPr>
          <w:rFonts w:ascii="Times New Roman" w:hAnsi="Times New Roman"/>
          <w:u w:val="single"/>
          <w:lang w:val="lt-LT"/>
        </w:rPr>
        <w:t>Pranešimas apie įtariamas nepageidaujamas reakcijas</w:t>
      </w:r>
    </w:p>
    <w:p w14:paraId="65E7009D" w14:textId="72C064EF" w:rsidR="00744D38" w:rsidRPr="00C372CE" w:rsidRDefault="00651786" w:rsidP="008E19B6">
      <w:pPr>
        <w:autoSpaceDE w:val="0"/>
        <w:autoSpaceDN w:val="0"/>
        <w:adjustRightInd w:val="0"/>
        <w:spacing w:after="0" w:line="240" w:lineRule="auto"/>
        <w:rPr>
          <w:rFonts w:ascii="Times New Roman" w:eastAsia="Times New Roman" w:hAnsi="Times New Roman" w:cs="Times New Roman"/>
          <w:sz w:val="24"/>
          <w:szCs w:val="24"/>
          <w:lang w:val="lt-LT"/>
        </w:rPr>
      </w:pPr>
      <w:r w:rsidRPr="00C372CE">
        <w:rPr>
          <w:rFonts w:ascii="Times New Roman" w:hAnsi="Times New Roman" w:cs="Times New Roman"/>
          <w:lang w:val="lt-LT"/>
        </w:rPr>
        <w:t xml:space="preserve">Svarbu pranešti apie įtariamas nepageidaujamas reakcijas, pastebėtas po vaistinio preparato </w:t>
      </w:r>
      <w:r w:rsidRPr="00C372CE">
        <w:rPr>
          <w:rFonts w:ascii="Times New Roman" w:hAnsi="Times New Roman" w:cs="Times New Roman"/>
          <w:noProof/>
          <w:lang w:val="lt-LT"/>
        </w:rPr>
        <w:t>registracijos</w:t>
      </w:r>
      <w:r w:rsidRPr="00C372CE">
        <w:rPr>
          <w:rFonts w:ascii="Times New Roman" w:hAnsi="Times New Roman" w:cs="Times New Roman"/>
          <w:lang w:val="lt-LT"/>
        </w:rPr>
        <w:t>, nes tai leidžia nuolat stebėti vaistinio preparato naudos ir rizikos santykį. Sveikatos priežiūros specialistai turi pranešti apie bet kokias įtariamas nepageidaujamas reakcijas, užpildę interneto svetainėje http</w:t>
      </w:r>
      <w:r w:rsidRPr="00C372CE">
        <w:rPr>
          <w:rFonts w:ascii="Times New Roman" w:hAnsi="Times New Roman" w:cs="Times New Roman"/>
          <w:noProof/>
          <w:lang w:val="lt-LT"/>
        </w:rPr>
        <w:t>://www.vvkt.lt/</w:t>
      </w:r>
      <w:r w:rsidRPr="00C372CE">
        <w:rPr>
          <w:rFonts w:ascii="Times New Roman" w:hAnsi="Times New Roman" w:cs="Times New Roman"/>
          <w:lang w:val="lt-LT"/>
        </w:rPr>
        <w:t xml:space="preserve"> esančią formą, ir </w:t>
      </w:r>
      <w:r w:rsidRPr="00C372CE">
        <w:rPr>
          <w:rFonts w:ascii="Times New Roman" w:hAnsi="Times New Roman" w:cs="Times New Roman"/>
          <w:noProof/>
          <w:lang w:val="lt-LT"/>
        </w:rPr>
        <w:t>pateikti</w:t>
      </w:r>
      <w:r w:rsidRPr="00C372CE">
        <w:rPr>
          <w:rFonts w:ascii="Times New Roman" w:hAnsi="Times New Roman" w:cs="Times New Roman"/>
          <w:lang w:val="lt-LT"/>
        </w:rPr>
        <w:t xml:space="preserve"> ją Valstybinei vaistų kontrolės tarnybai prie Lietuvos Respublikos sveikatos apsaugos ministerijos</w:t>
      </w:r>
      <w:r w:rsidRPr="00C372CE">
        <w:rPr>
          <w:rFonts w:ascii="Times New Roman" w:hAnsi="Times New Roman" w:cs="Times New Roman"/>
          <w:noProof/>
          <w:lang w:val="lt-LT"/>
        </w:rPr>
        <w:t xml:space="preserve"> vienu iš šių būdų: raštu (adresu</w:t>
      </w:r>
      <w:r w:rsidRPr="00C372CE">
        <w:rPr>
          <w:rFonts w:ascii="Times New Roman" w:hAnsi="Times New Roman" w:cs="Times New Roman"/>
          <w:lang w:val="lt-LT"/>
        </w:rPr>
        <w:t xml:space="preserve"> Žirmūnų g. 139A, LT 09120 Vilnius</w:t>
      </w:r>
      <w:r w:rsidRPr="00C372CE">
        <w:rPr>
          <w:rFonts w:ascii="Times New Roman" w:hAnsi="Times New Roman" w:cs="Times New Roman"/>
          <w:noProof/>
          <w:lang w:val="lt-LT"/>
        </w:rPr>
        <w:t>),</w:t>
      </w:r>
      <w:r w:rsidRPr="00C372CE">
        <w:rPr>
          <w:rFonts w:ascii="Times New Roman" w:hAnsi="Times New Roman" w:cs="Times New Roman"/>
          <w:lang w:val="lt-LT"/>
        </w:rPr>
        <w:t xml:space="preserve"> faksu </w:t>
      </w:r>
      <w:r w:rsidRPr="00C372CE">
        <w:rPr>
          <w:rFonts w:ascii="Times New Roman" w:hAnsi="Times New Roman" w:cs="Times New Roman"/>
          <w:noProof/>
          <w:lang w:val="lt-LT"/>
        </w:rPr>
        <w:t>(nemokamu fakso numeriu (</w:t>
      </w:r>
      <w:r w:rsidRPr="00C372CE">
        <w:rPr>
          <w:rFonts w:ascii="Times New Roman" w:hAnsi="Times New Roman" w:cs="Times New Roman"/>
          <w:lang w:val="lt-LT"/>
        </w:rPr>
        <w:t>8 800</w:t>
      </w:r>
      <w:r w:rsidRPr="00C372CE">
        <w:rPr>
          <w:rFonts w:ascii="Times New Roman" w:hAnsi="Times New Roman" w:cs="Times New Roman"/>
          <w:noProof/>
          <w:lang w:val="lt-LT"/>
        </w:rPr>
        <w:t>) 20 131), elektroniniu paštu (adresu NepageidaujamaR@vvkt.lt), per interneto svetainę (adresu http://www.vvkt.lt).</w:t>
      </w:r>
    </w:p>
    <w:p w14:paraId="6A0F61EC" w14:textId="77777777" w:rsidR="00744D38" w:rsidRPr="00E458F1" w:rsidRDefault="00744D38" w:rsidP="00385618">
      <w:pPr>
        <w:spacing w:after="0" w:line="240" w:lineRule="auto"/>
        <w:rPr>
          <w:lang w:val="lt-LT"/>
        </w:rPr>
      </w:pPr>
    </w:p>
    <w:p w14:paraId="6B2C813C"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4.9</w:t>
      </w:r>
      <w:r w:rsidRPr="00385618">
        <w:rPr>
          <w:rFonts w:ascii="Times New Roman" w:hAnsi="Times New Roman"/>
          <w:b/>
          <w:lang w:val="lt-LT"/>
        </w:rPr>
        <w:tab/>
        <w:t>Perdozavimas</w:t>
      </w:r>
    </w:p>
    <w:p w14:paraId="2566C738" w14:textId="77777777" w:rsidR="00744D38" w:rsidRPr="00E458F1" w:rsidRDefault="00744D38" w:rsidP="00385618">
      <w:pPr>
        <w:spacing w:after="0" w:line="240" w:lineRule="auto"/>
        <w:rPr>
          <w:lang w:val="lt-LT"/>
        </w:rPr>
      </w:pPr>
    </w:p>
    <w:p w14:paraId="72F582E3" w14:textId="77777777" w:rsidR="00744D38" w:rsidRPr="00E458F1" w:rsidRDefault="00744D38" w:rsidP="00385618">
      <w:pPr>
        <w:spacing w:after="0" w:line="240" w:lineRule="auto"/>
        <w:jc w:val="both"/>
        <w:rPr>
          <w:lang w:val="lt-LT"/>
        </w:rPr>
      </w:pPr>
      <w:r w:rsidRPr="00385618">
        <w:rPr>
          <w:rFonts w:ascii="Times New Roman" w:hAnsi="Times New Roman"/>
          <w:lang w:val="lt-LT"/>
        </w:rPr>
        <w:t xml:space="preserve">Būtina griežtai laikytis nurodyto dozavimo, kad būtų išvengta vakcinos nuo stabligės sumažėjusio imuninio poveikio dėl arklių imunoglobulino nuo stabligės perdozavimo. </w:t>
      </w:r>
    </w:p>
    <w:p w14:paraId="4FAB2C9C" w14:textId="77777777" w:rsidR="00744D38" w:rsidRPr="00E458F1" w:rsidRDefault="00744D38" w:rsidP="00385618">
      <w:pPr>
        <w:spacing w:after="0" w:line="240" w:lineRule="auto"/>
        <w:rPr>
          <w:lang w:val="lt-LT"/>
        </w:rPr>
      </w:pPr>
    </w:p>
    <w:p w14:paraId="74DB371C" w14:textId="77777777" w:rsidR="00744D38" w:rsidRPr="00C372CE" w:rsidRDefault="00744D38" w:rsidP="00385618">
      <w:pPr>
        <w:spacing w:after="0" w:line="240" w:lineRule="auto"/>
        <w:rPr>
          <w:rFonts w:ascii="Times New Roman" w:hAnsi="Times New Roman" w:cs="Times New Roman"/>
          <w:lang w:val="lt-LT"/>
        </w:rPr>
      </w:pPr>
    </w:p>
    <w:p w14:paraId="18DE103B" w14:textId="77777777" w:rsidR="00744D38" w:rsidRPr="00C372CE" w:rsidRDefault="00744D38" w:rsidP="008E19B6">
      <w:pPr>
        <w:spacing w:after="0" w:line="240" w:lineRule="auto"/>
        <w:rPr>
          <w:rFonts w:ascii="Times New Roman" w:eastAsia="Times New Roman" w:hAnsi="Times New Roman" w:cs="Times New Roman"/>
          <w:b/>
          <w:sz w:val="24"/>
          <w:szCs w:val="24"/>
          <w:lang w:val="lt-LT"/>
        </w:rPr>
      </w:pPr>
      <w:r w:rsidRPr="00C372CE">
        <w:rPr>
          <w:rFonts w:ascii="Times New Roman" w:hAnsi="Times New Roman" w:cs="Times New Roman"/>
          <w:b/>
          <w:lang w:val="lt-LT"/>
        </w:rPr>
        <w:t>5.</w:t>
      </w:r>
      <w:r w:rsidRPr="00C372CE">
        <w:rPr>
          <w:rFonts w:ascii="Times New Roman" w:hAnsi="Times New Roman" w:cs="Times New Roman"/>
          <w:b/>
          <w:lang w:val="lt-LT"/>
        </w:rPr>
        <w:tab/>
        <w:t>FARMAKOLOGINĖS SAVYBĖS</w:t>
      </w:r>
    </w:p>
    <w:p w14:paraId="1A216002" w14:textId="77777777" w:rsidR="00744D38" w:rsidRPr="00C372CE" w:rsidRDefault="00744D38" w:rsidP="008E19B6">
      <w:pPr>
        <w:spacing w:after="0" w:line="240" w:lineRule="auto"/>
        <w:rPr>
          <w:rFonts w:ascii="Times New Roman" w:hAnsi="Times New Roman" w:cs="Times New Roman"/>
          <w:lang w:val="lt-LT"/>
        </w:rPr>
      </w:pPr>
    </w:p>
    <w:p w14:paraId="0D6CE587" w14:textId="77777777" w:rsidR="00744D38" w:rsidRPr="00C372CE" w:rsidRDefault="00744D38" w:rsidP="008E19B6">
      <w:pPr>
        <w:numPr>
          <w:ilvl w:val="1"/>
          <w:numId w:val="3"/>
        </w:numPr>
        <w:spacing w:after="0" w:line="240" w:lineRule="auto"/>
        <w:rPr>
          <w:rFonts w:ascii="Times New Roman" w:eastAsia="Times New Roman" w:hAnsi="Times New Roman" w:cs="Times New Roman"/>
          <w:b/>
          <w:sz w:val="24"/>
          <w:szCs w:val="24"/>
          <w:lang w:val="lt-LT"/>
        </w:rPr>
      </w:pPr>
      <w:proofErr w:type="spellStart"/>
      <w:r w:rsidRPr="00C372CE">
        <w:rPr>
          <w:rFonts w:ascii="Times New Roman" w:hAnsi="Times New Roman" w:cs="Times New Roman"/>
          <w:b/>
          <w:lang w:val="lt-LT"/>
        </w:rPr>
        <w:t>Farmakodinaminės</w:t>
      </w:r>
      <w:proofErr w:type="spellEnd"/>
      <w:r w:rsidRPr="00C372CE">
        <w:rPr>
          <w:rFonts w:ascii="Times New Roman" w:hAnsi="Times New Roman" w:cs="Times New Roman"/>
          <w:b/>
          <w:lang w:val="lt-LT"/>
        </w:rPr>
        <w:t xml:space="preserve"> savybės</w:t>
      </w:r>
    </w:p>
    <w:p w14:paraId="25AE1362" w14:textId="77777777" w:rsidR="00744D38" w:rsidRPr="00C372CE" w:rsidRDefault="00744D38" w:rsidP="008E19B6">
      <w:pPr>
        <w:spacing w:after="0" w:line="240" w:lineRule="auto"/>
        <w:rPr>
          <w:rFonts w:ascii="Times New Roman" w:hAnsi="Times New Roman" w:cs="Times New Roman"/>
          <w:b/>
          <w:lang w:val="lt-LT"/>
        </w:rPr>
      </w:pPr>
    </w:p>
    <w:p w14:paraId="222A57F1" w14:textId="77777777" w:rsidR="00744D38" w:rsidRPr="00C372CE" w:rsidRDefault="00744D38" w:rsidP="00385618">
      <w:pPr>
        <w:spacing w:after="0" w:line="240" w:lineRule="auto"/>
        <w:rPr>
          <w:rFonts w:ascii="Times New Roman" w:hAnsi="Times New Roman" w:cs="Times New Roman"/>
        </w:rPr>
      </w:pPr>
      <w:proofErr w:type="spellStart"/>
      <w:r w:rsidRPr="00C372CE">
        <w:rPr>
          <w:rFonts w:ascii="Times New Roman" w:hAnsi="Times New Roman" w:cs="Times New Roman"/>
          <w:lang w:val="lt-LT"/>
        </w:rPr>
        <w:t>Farmakoterapinė</w:t>
      </w:r>
      <w:proofErr w:type="spellEnd"/>
      <w:r w:rsidRPr="00C372CE">
        <w:rPr>
          <w:rFonts w:ascii="Times New Roman" w:hAnsi="Times New Roman" w:cs="Times New Roman"/>
          <w:lang w:val="lt-LT"/>
        </w:rPr>
        <w:t xml:space="preserve"> grupė</w:t>
      </w:r>
    </w:p>
    <w:p w14:paraId="4D7C7B03" w14:textId="77777777" w:rsidR="00744D38" w:rsidRPr="00C372CE" w:rsidRDefault="00744D38" w:rsidP="00385618">
      <w:pPr>
        <w:spacing w:after="0" w:line="240" w:lineRule="auto"/>
        <w:rPr>
          <w:rFonts w:ascii="Times New Roman" w:hAnsi="Times New Roman" w:cs="Times New Roman"/>
        </w:rPr>
      </w:pPr>
      <w:r w:rsidRPr="00C372CE">
        <w:rPr>
          <w:rFonts w:ascii="Times New Roman" w:hAnsi="Times New Roman" w:cs="Times New Roman"/>
          <w:lang w:val="lt-LT"/>
        </w:rPr>
        <w:t>Imuniniai serumai ir imunoglobulinai.</w:t>
      </w:r>
    </w:p>
    <w:p w14:paraId="3B88005A" w14:textId="77777777" w:rsidR="00744D38" w:rsidRPr="00C372CE" w:rsidRDefault="00744D38" w:rsidP="00385618">
      <w:pPr>
        <w:spacing w:after="0" w:line="240" w:lineRule="auto"/>
        <w:rPr>
          <w:rFonts w:ascii="Times New Roman" w:hAnsi="Times New Roman" w:cs="Times New Roman"/>
        </w:rPr>
      </w:pPr>
      <w:r w:rsidRPr="00C372CE">
        <w:rPr>
          <w:rFonts w:ascii="Times New Roman" w:hAnsi="Times New Roman" w:cs="Times New Roman"/>
          <w:lang w:val="lt-LT"/>
        </w:rPr>
        <w:t>ATC kodas: J06BB02 (Imunoglobulinas nuo stabligės).</w:t>
      </w:r>
    </w:p>
    <w:p w14:paraId="6B824380" w14:textId="77777777" w:rsidR="00744D38" w:rsidRPr="00C372CE" w:rsidRDefault="00744D38" w:rsidP="008E19B6">
      <w:pPr>
        <w:spacing w:after="0" w:line="240" w:lineRule="auto"/>
        <w:rPr>
          <w:rFonts w:ascii="Times New Roman" w:hAnsi="Times New Roman" w:cs="Times New Roman"/>
          <w:lang w:val="lt-LT"/>
        </w:rPr>
      </w:pPr>
    </w:p>
    <w:p w14:paraId="7F647849" w14:textId="77777777" w:rsidR="00744D38" w:rsidRPr="00C372CE" w:rsidRDefault="00744D38" w:rsidP="008E19B6">
      <w:pPr>
        <w:spacing w:after="0" w:line="240" w:lineRule="auto"/>
        <w:rPr>
          <w:rFonts w:ascii="Times New Roman" w:eastAsia="Times New Roman" w:hAnsi="Times New Roman" w:cs="Times New Roman"/>
          <w:sz w:val="24"/>
          <w:szCs w:val="24"/>
          <w:lang w:val="lt-LT"/>
        </w:rPr>
      </w:pPr>
      <w:r w:rsidRPr="00C372CE">
        <w:rPr>
          <w:rFonts w:ascii="Times New Roman" w:hAnsi="Times New Roman" w:cs="Times New Roman"/>
          <w:caps/>
          <w:lang w:val="lt-LT"/>
        </w:rPr>
        <w:t>Tetanea 1500 TV/</w:t>
      </w:r>
      <w:r w:rsidRPr="00C372CE">
        <w:rPr>
          <w:rFonts w:ascii="Times New Roman" w:hAnsi="Times New Roman" w:cs="Times New Roman"/>
          <w:lang w:val="lt-LT"/>
        </w:rPr>
        <w:t>ml sudėtyje yra arklių imunoglobulino nuo stabligės F(</w:t>
      </w:r>
      <w:proofErr w:type="spellStart"/>
      <w:r w:rsidRPr="00C372CE">
        <w:rPr>
          <w:rFonts w:ascii="Times New Roman" w:hAnsi="Times New Roman" w:cs="Times New Roman"/>
          <w:lang w:val="lt-LT"/>
        </w:rPr>
        <w:t>ab</w:t>
      </w:r>
      <w:proofErr w:type="spellEnd"/>
      <w:r w:rsidRPr="00C372CE">
        <w:rPr>
          <w:rFonts w:ascii="Times New Roman" w:hAnsi="Times New Roman" w:cs="Times New Roman"/>
          <w:lang w:val="lt-LT"/>
        </w:rPr>
        <w:t>’)</w:t>
      </w:r>
      <w:r w:rsidRPr="00C372CE">
        <w:rPr>
          <w:rFonts w:ascii="Times New Roman" w:hAnsi="Times New Roman" w:cs="Times New Roman"/>
          <w:vertAlign w:val="subscript"/>
          <w:lang w:val="lt-LT"/>
        </w:rPr>
        <w:t>2</w:t>
      </w:r>
      <w:r w:rsidRPr="00C372CE">
        <w:rPr>
          <w:rFonts w:ascii="Times New Roman" w:hAnsi="Times New Roman" w:cs="Times New Roman"/>
          <w:lang w:val="lt-LT"/>
        </w:rPr>
        <w:t xml:space="preserve"> fragmentų, gebančių neutralizuoti </w:t>
      </w:r>
      <w:proofErr w:type="spellStart"/>
      <w:r w:rsidRPr="00C372CE">
        <w:rPr>
          <w:rFonts w:ascii="Times New Roman" w:hAnsi="Times New Roman" w:cs="Times New Roman"/>
          <w:i/>
          <w:lang w:val="lt-LT"/>
        </w:rPr>
        <w:t>Clostridium</w:t>
      </w:r>
      <w:proofErr w:type="spellEnd"/>
      <w:r w:rsidRPr="00C372CE">
        <w:rPr>
          <w:rFonts w:ascii="Times New Roman" w:hAnsi="Times New Roman" w:cs="Times New Roman"/>
          <w:i/>
          <w:lang w:val="lt-LT"/>
        </w:rPr>
        <w:t xml:space="preserve"> tetani</w:t>
      </w:r>
      <w:r w:rsidRPr="00C372CE">
        <w:rPr>
          <w:rFonts w:ascii="Times New Roman" w:hAnsi="Times New Roman" w:cs="Times New Roman"/>
          <w:lang w:val="lt-LT"/>
        </w:rPr>
        <w:t xml:space="preserve"> gaminamą toksiną.</w:t>
      </w:r>
    </w:p>
    <w:p w14:paraId="4C679336" w14:textId="77777777" w:rsidR="00744D38" w:rsidRPr="00C372CE" w:rsidRDefault="00744D38" w:rsidP="008E19B6">
      <w:pPr>
        <w:spacing w:after="0" w:line="240" w:lineRule="auto"/>
        <w:rPr>
          <w:rFonts w:ascii="Times New Roman" w:hAnsi="Times New Roman" w:cs="Times New Roman"/>
          <w:lang w:val="lt-LT"/>
        </w:rPr>
      </w:pPr>
    </w:p>
    <w:p w14:paraId="3C8760D9" w14:textId="77777777" w:rsidR="00744D38" w:rsidRPr="00C372CE" w:rsidRDefault="00744D38" w:rsidP="008E19B6">
      <w:pPr>
        <w:spacing w:after="0" w:line="240" w:lineRule="auto"/>
        <w:rPr>
          <w:rFonts w:ascii="Times New Roman" w:eastAsia="Times New Roman" w:hAnsi="Times New Roman" w:cs="Times New Roman"/>
          <w:b/>
          <w:sz w:val="24"/>
          <w:szCs w:val="24"/>
          <w:lang w:val="lt-LT"/>
        </w:rPr>
      </w:pPr>
      <w:r w:rsidRPr="00C372CE">
        <w:rPr>
          <w:rFonts w:ascii="Times New Roman" w:hAnsi="Times New Roman" w:cs="Times New Roman"/>
          <w:b/>
          <w:lang w:val="lt-LT"/>
        </w:rPr>
        <w:t>5.2</w:t>
      </w:r>
      <w:r w:rsidRPr="00C372CE">
        <w:rPr>
          <w:rFonts w:ascii="Times New Roman" w:hAnsi="Times New Roman" w:cs="Times New Roman"/>
          <w:b/>
          <w:lang w:val="lt-LT"/>
        </w:rPr>
        <w:tab/>
      </w:r>
      <w:proofErr w:type="spellStart"/>
      <w:r w:rsidRPr="00C372CE">
        <w:rPr>
          <w:rFonts w:ascii="Times New Roman" w:hAnsi="Times New Roman" w:cs="Times New Roman"/>
          <w:b/>
          <w:lang w:val="lt-LT"/>
        </w:rPr>
        <w:t>Farmakokinetinės</w:t>
      </w:r>
      <w:proofErr w:type="spellEnd"/>
      <w:r w:rsidRPr="00C372CE">
        <w:rPr>
          <w:rFonts w:ascii="Times New Roman" w:hAnsi="Times New Roman" w:cs="Times New Roman"/>
          <w:b/>
          <w:lang w:val="lt-LT"/>
        </w:rPr>
        <w:t xml:space="preserve"> savybės</w:t>
      </w:r>
    </w:p>
    <w:p w14:paraId="309B43B1" w14:textId="77777777" w:rsidR="00744D38" w:rsidRPr="00C372CE" w:rsidRDefault="00744D38" w:rsidP="008E19B6">
      <w:pPr>
        <w:spacing w:after="0" w:line="240" w:lineRule="auto"/>
        <w:rPr>
          <w:rFonts w:ascii="Times New Roman" w:hAnsi="Times New Roman" w:cs="Times New Roman"/>
          <w:lang w:val="lt-LT"/>
        </w:rPr>
      </w:pPr>
    </w:p>
    <w:p w14:paraId="4F80B57E" w14:textId="77777777" w:rsidR="00744D38" w:rsidRPr="00C372CE" w:rsidRDefault="00744D38" w:rsidP="008E19B6">
      <w:pPr>
        <w:spacing w:after="0" w:line="240" w:lineRule="auto"/>
        <w:rPr>
          <w:rFonts w:ascii="Times New Roman" w:eastAsia="Times New Roman" w:hAnsi="Times New Roman" w:cs="Times New Roman"/>
          <w:sz w:val="24"/>
          <w:szCs w:val="24"/>
          <w:lang w:val="lt-LT"/>
        </w:rPr>
      </w:pPr>
      <w:r w:rsidRPr="00C372CE">
        <w:rPr>
          <w:rFonts w:ascii="Times New Roman" w:hAnsi="Times New Roman" w:cs="Times New Roman"/>
          <w:lang w:val="lt-LT"/>
        </w:rPr>
        <w:t xml:space="preserve">40 asmenų </w:t>
      </w:r>
      <w:r w:rsidRPr="00C372CE">
        <w:rPr>
          <w:rFonts w:ascii="Times New Roman" w:hAnsi="Times New Roman" w:cs="Times New Roman"/>
          <w:caps/>
          <w:lang w:val="lt-LT"/>
        </w:rPr>
        <w:t>Tetanea</w:t>
      </w:r>
      <w:r w:rsidRPr="00C372CE">
        <w:rPr>
          <w:rFonts w:ascii="Times New Roman" w:hAnsi="Times New Roman" w:cs="Times New Roman"/>
          <w:lang w:val="lt-LT"/>
        </w:rPr>
        <w:t xml:space="preserve"> 1500 TV/ml </w:t>
      </w:r>
      <w:proofErr w:type="spellStart"/>
      <w:r w:rsidRPr="00C372CE">
        <w:rPr>
          <w:rFonts w:ascii="Times New Roman" w:hAnsi="Times New Roman" w:cs="Times New Roman"/>
          <w:lang w:val="lt-LT"/>
        </w:rPr>
        <w:t>farmakokinetikos</w:t>
      </w:r>
      <w:proofErr w:type="spellEnd"/>
      <w:r w:rsidRPr="00C372CE">
        <w:rPr>
          <w:rFonts w:ascii="Times New Roman" w:hAnsi="Times New Roman" w:cs="Times New Roman"/>
          <w:lang w:val="lt-LT"/>
        </w:rPr>
        <w:t xml:space="preserve"> tyrimai parodė, kad vaisto eliminacijos </w:t>
      </w:r>
      <w:proofErr w:type="spellStart"/>
      <w:r w:rsidRPr="00C372CE">
        <w:rPr>
          <w:rFonts w:ascii="Times New Roman" w:hAnsi="Times New Roman" w:cs="Times New Roman"/>
          <w:lang w:val="lt-LT"/>
        </w:rPr>
        <w:t>pusperiodis</w:t>
      </w:r>
      <w:proofErr w:type="spellEnd"/>
      <w:r w:rsidRPr="00C372CE">
        <w:rPr>
          <w:rFonts w:ascii="Times New Roman" w:hAnsi="Times New Roman" w:cs="Times New Roman"/>
          <w:lang w:val="lt-LT"/>
        </w:rPr>
        <w:t xml:space="preserve"> yra 50 val. </w:t>
      </w:r>
    </w:p>
    <w:p w14:paraId="17BF7499" w14:textId="77777777" w:rsidR="00744D38" w:rsidRPr="00C372CE" w:rsidRDefault="00744D38" w:rsidP="008E19B6">
      <w:pPr>
        <w:spacing w:after="0" w:line="240" w:lineRule="auto"/>
        <w:rPr>
          <w:rFonts w:ascii="Times New Roman" w:hAnsi="Times New Roman" w:cs="Times New Roman"/>
          <w:lang w:val="lt-LT"/>
        </w:rPr>
      </w:pPr>
    </w:p>
    <w:p w14:paraId="26E8D28C" w14:textId="77777777" w:rsidR="00744D38" w:rsidRPr="00C372CE" w:rsidRDefault="00744D38" w:rsidP="008E19B6">
      <w:pPr>
        <w:spacing w:after="0" w:line="240" w:lineRule="auto"/>
        <w:rPr>
          <w:rFonts w:ascii="Times New Roman" w:eastAsia="Times New Roman" w:hAnsi="Times New Roman" w:cs="Times New Roman"/>
          <w:b/>
          <w:sz w:val="24"/>
          <w:szCs w:val="24"/>
          <w:lang w:val="lt-LT"/>
        </w:rPr>
      </w:pPr>
      <w:r w:rsidRPr="00C372CE">
        <w:rPr>
          <w:rFonts w:ascii="Times New Roman" w:hAnsi="Times New Roman" w:cs="Times New Roman"/>
          <w:b/>
          <w:lang w:val="lt-LT"/>
        </w:rPr>
        <w:t>5.3</w:t>
      </w:r>
      <w:r w:rsidRPr="00C372CE">
        <w:rPr>
          <w:rFonts w:ascii="Times New Roman" w:hAnsi="Times New Roman" w:cs="Times New Roman"/>
          <w:b/>
          <w:lang w:val="lt-LT"/>
        </w:rPr>
        <w:tab/>
      </w:r>
      <w:proofErr w:type="spellStart"/>
      <w:r w:rsidRPr="00C372CE">
        <w:rPr>
          <w:rFonts w:ascii="Times New Roman" w:hAnsi="Times New Roman" w:cs="Times New Roman"/>
          <w:b/>
          <w:lang w:val="lt-LT"/>
        </w:rPr>
        <w:t>Ikiklinikinių</w:t>
      </w:r>
      <w:proofErr w:type="spellEnd"/>
      <w:r w:rsidRPr="00C372CE">
        <w:rPr>
          <w:rFonts w:ascii="Times New Roman" w:hAnsi="Times New Roman" w:cs="Times New Roman"/>
          <w:b/>
          <w:lang w:val="lt-LT"/>
        </w:rPr>
        <w:t xml:space="preserve"> saugumo tyrimų duomenys</w:t>
      </w:r>
    </w:p>
    <w:p w14:paraId="4CE20AD8" w14:textId="77777777" w:rsidR="00744D38" w:rsidRPr="00C372CE" w:rsidRDefault="00744D38" w:rsidP="008E19B6">
      <w:pPr>
        <w:spacing w:after="0" w:line="240" w:lineRule="auto"/>
        <w:rPr>
          <w:rFonts w:ascii="Times New Roman" w:hAnsi="Times New Roman" w:cs="Times New Roman"/>
          <w:lang w:val="lt-LT"/>
        </w:rPr>
      </w:pPr>
    </w:p>
    <w:p w14:paraId="16C6CCF9" w14:textId="77777777" w:rsidR="00744D38" w:rsidRPr="00C372CE" w:rsidRDefault="00744D38" w:rsidP="008E19B6">
      <w:pPr>
        <w:spacing w:after="0" w:line="240" w:lineRule="auto"/>
        <w:rPr>
          <w:rFonts w:ascii="Times New Roman" w:eastAsia="Times New Roman" w:hAnsi="Times New Roman" w:cs="Times New Roman"/>
          <w:sz w:val="24"/>
          <w:szCs w:val="24"/>
          <w:lang w:val="lt-LT"/>
        </w:rPr>
      </w:pPr>
      <w:r w:rsidRPr="00C372CE">
        <w:rPr>
          <w:rFonts w:ascii="Times New Roman" w:hAnsi="Times New Roman" w:cs="Times New Roman"/>
          <w:lang w:val="lt-LT"/>
        </w:rPr>
        <w:t xml:space="preserve">Netirtas </w:t>
      </w:r>
      <w:r w:rsidRPr="00C372CE">
        <w:rPr>
          <w:rFonts w:ascii="Times New Roman" w:hAnsi="Times New Roman" w:cs="Times New Roman"/>
          <w:caps/>
          <w:lang w:val="lt-LT"/>
        </w:rPr>
        <w:t>Tetanea</w:t>
      </w:r>
      <w:r w:rsidRPr="00C372CE">
        <w:rPr>
          <w:rFonts w:ascii="Times New Roman" w:hAnsi="Times New Roman" w:cs="Times New Roman"/>
          <w:lang w:val="lt-LT"/>
        </w:rPr>
        <w:t xml:space="preserve"> 1500 TV/ml poveikis reprodukcijai ir </w:t>
      </w:r>
      <w:proofErr w:type="spellStart"/>
      <w:r w:rsidRPr="00C372CE">
        <w:rPr>
          <w:rFonts w:ascii="Times New Roman" w:hAnsi="Times New Roman" w:cs="Times New Roman"/>
          <w:lang w:val="lt-LT"/>
        </w:rPr>
        <w:t>kancerogeniškumui</w:t>
      </w:r>
      <w:proofErr w:type="spellEnd"/>
      <w:r w:rsidRPr="00C372CE">
        <w:rPr>
          <w:rFonts w:ascii="Times New Roman" w:hAnsi="Times New Roman" w:cs="Times New Roman"/>
          <w:lang w:val="lt-LT"/>
        </w:rPr>
        <w:t xml:space="preserve">. </w:t>
      </w:r>
      <w:proofErr w:type="spellStart"/>
      <w:r w:rsidRPr="00C372CE">
        <w:rPr>
          <w:rFonts w:ascii="Times New Roman" w:hAnsi="Times New Roman" w:cs="Times New Roman"/>
          <w:lang w:val="lt-LT"/>
        </w:rPr>
        <w:t>Ikiklinikiniai</w:t>
      </w:r>
      <w:proofErr w:type="spellEnd"/>
      <w:r w:rsidRPr="00C372CE">
        <w:rPr>
          <w:rFonts w:ascii="Times New Roman" w:hAnsi="Times New Roman" w:cs="Times New Roman"/>
          <w:lang w:val="lt-LT"/>
        </w:rPr>
        <w:t xml:space="preserve"> vaistinio preparato tyrimai patvirtina, kad arklių imunoglobulinas nuo stabligės neveikia </w:t>
      </w:r>
      <w:proofErr w:type="spellStart"/>
      <w:r w:rsidRPr="00C372CE">
        <w:rPr>
          <w:rFonts w:ascii="Times New Roman" w:hAnsi="Times New Roman" w:cs="Times New Roman"/>
          <w:lang w:val="lt-LT"/>
        </w:rPr>
        <w:t>mutageniškai</w:t>
      </w:r>
      <w:proofErr w:type="spellEnd"/>
      <w:r w:rsidRPr="00C372CE">
        <w:rPr>
          <w:rFonts w:ascii="Times New Roman" w:hAnsi="Times New Roman" w:cs="Times New Roman"/>
          <w:lang w:val="lt-LT"/>
        </w:rPr>
        <w:t>.</w:t>
      </w:r>
    </w:p>
    <w:p w14:paraId="63B23164" w14:textId="77777777" w:rsidR="00744D38" w:rsidRPr="00385618" w:rsidRDefault="00744D38" w:rsidP="008E19B6">
      <w:pPr>
        <w:spacing w:after="0" w:line="240" w:lineRule="auto"/>
        <w:rPr>
          <w:rFonts w:ascii="Times New Roman" w:hAnsi="Times New Roman"/>
          <w:lang w:val="lt-LT"/>
        </w:rPr>
      </w:pPr>
    </w:p>
    <w:p w14:paraId="461DA75D" w14:textId="77777777" w:rsidR="00744D38" w:rsidRPr="00385618" w:rsidRDefault="00744D38" w:rsidP="008E19B6">
      <w:pPr>
        <w:spacing w:after="0" w:line="240" w:lineRule="auto"/>
        <w:rPr>
          <w:rFonts w:ascii="Times New Roman" w:hAnsi="Times New Roman"/>
          <w:lang w:val="lt-LT"/>
        </w:rPr>
      </w:pPr>
    </w:p>
    <w:p w14:paraId="7AAA730C"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6.</w:t>
      </w:r>
      <w:r w:rsidRPr="00385618">
        <w:rPr>
          <w:rFonts w:ascii="Times New Roman" w:hAnsi="Times New Roman"/>
          <w:b/>
          <w:lang w:val="lt-LT"/>
        </w:rPr>
        <w:tab/>
        <w:t>FARMACINĖ INFORMACIJA</w:t>
      </w:r>
    </w:p>
    <w:p w14:paraId="780C9282" w14:textId="77777777" w:rsidR="00744D38" w:rsidRPr="00385618" w:rsidRDefault="00744D38" w:rsidP="008E19B6">
      <w:pPr>
        <w:spacing w:after="0" w:line="240" w:lineRule="auto"/>
        <w:rPr>
          <w:rFonts w:ascii="Times New Roman" w:hAnsi="Times New Roman"/>
          <w:b/>
          <w:lang w:val="lt-LT"/>
        </w:rPr>
      </w:pPr>
    </w:p>
    <w:p w14:paraId="155D8EDF"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6.1</w:t>
      </w:r>
      <w:r w:rsidRPr="00385618">
        <w:rPr>
          <w:rFonts w:ascii="Times New Roman" w:hAnsi="Times New Roman"/>
          <w:b/>
          <w:lang w:val="lt-LT"/>
        </w:rPr>
        <w:tab/>
        <w:t>Pagalbinių medžiagų sąrašas</w:t>
      </w:r>
    </w:p>
    <w:p w14:paraId="413ECE6A" w14:textId="77777777" w:rsidR="00744D38" w:rsidRPr="00385618" w:rsidRDefault="00744D38" w:rsidP="008E19B6">
      <w:pPr>
        <w:spacing w:after="0" w:line="240" w:lineRule="auto"/>
        <w:rPr>
          <w:rFonts w:ascii="Times New Roman" w:hAnsi="Times New Roman"/>
          <w:lang w:val="lt-LT"/>
        </w:rPr>
      </w:pPr>
    </w:p>
    <w:p w14:paraId="21818456"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proofErr w:type="spellStart"/>
      <w:r w:rsidRPr="00385618">
        <w:rPr>
          <w:rFonts w:ascii="Times New Roman" w:hAnsi="Times New Roman"/>
          <w:lang w:val="lt-LT"/>
        </w:rPr>
        <w:t>Polisorbatas</w:t>
      </w:r>
      <w:proofErr w:type="spellEnd"/>
      <w:r w:rsidRPr="00385618">
        <w:rPr>
          <w:rFonts w:ascii="Times New Roman" w:hAnsi="Times New Roman"/>
          <w:lang w:val="lt-LT"/>
        </w:rPr>
        <w:t xml:space="preserve"> 80</w:t>
      </w:r>
    </w:p>
    <w:p w14:paraId="00BEAA31"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Natrio chloridas</w:t>
      </w:r>
    </w:p>
    <w:p w14:paraId="2D93D033"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Injekcinis vanduo</w:t>
      </w:r>
    </w:p>
    <w:p w14:paraId="1AA7096D" w14:textId="77777777" w:rsidR="00744D38" w:rsidRPr="00385618" w:rsidRDefault="00744D38" w:rsidP="008E19B6">
      <w:pPr>
        <w:spacing w:after="0" w:line="240" w:lineRule="auto"/>
        <w:rPr>
          <w:rFonts w:ascii="Times New Roman" w:hAnsi="Times New Roman"/>
          <w:lang w:val="lt-LT"/>
        </w:rPr>
      </w:pPr>
      <w:r w:rsidRPr="00385618">
        <w:rPr>
          <w:rFonts w:ascii="Times New Roman" w:hAnsi="Times New Roman"/>
          <w:lang w:val="lt-LT"/>
        </w:rPr>
        <w:t xml:space="preserve">Vandenilio chlorido rūgštis arba natrio </w:t>
      </w:r>
      <w:proofErr w:type="spellStart"/>
      <w:r w:rsidRPr="00385618">
        <w:rPr>
          <w:rFonts w:ascii="Times New Roman" w:hAnsi="Times New Roman"/>
          <w:lang w:val="lt-LT"/>
        </w:rPr>
        <w:t>hidroksidas</w:t>
      </w:r>
      <w:proofErr w:type="spellEnd"/>
      <w:r w:rsidRPr="00385618">
        <w:rPr>
          <w:rFonts w:ascii="Times New Roman" w:hAnsi="Times New Roman"/>
          <w:lang w:val="lt-LT"/>
        </w:rPr>
        <w:t xml:space="preserve"> </w:t>
      </w:r>
      <w:bookmarkStart w:id="0" w:name="OLE_LINK3"/>
      <w:r w:rsidRPr="00385618">
        <w:rPr>
          <w:rFonts w:ascii="Times New Roman" w:hAnsi="Times New Roman"/>
          <w:lang w:val="lt-LT"/>
        </w:rPr>
        <w:t>(pH nuo 6,0 iki 7,0 reguliuoti)</w:t>
      </w:r>
    </w:p>
    <w:bookmarkEnd w:id="0"/>
    <w:p w14:paraId="152151DC" w14:textId="77777777" w:rsidR="00744D38" w:rsidRPr="00385618" w:rsidRDefault="00744D38" w:rsidP="008E19B6">
      <w:pPr>
        <w:spacing w:after="0" w:line="240" w:lineRule="auto"/>
        <w:rPr>
          <w:rFonts w:ascii="Times New Roman" w:hAnsi="Times New Roman"/>
          <w:lang w:val="lt-LT"/>
        </w:rPr>
      </w:pPr>
    </w:p>
    <w:p w14:paraId="3A4E2A0B"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6.2</w:t>
      </w:r>
      <w:r w:rsidRPr="00385618">
        <w:rPr>
          <w:rFonts w:ascii="Times New Roman" w:hAnsi="Times New Roman"/>
          <w:b/>
          <w:lang w:val="lt-LT"/>
        </w:rPr>
        <w:tab/>
        <w:t>Nesuderinamumas</w:t>
      </w:r>
    </w:p>
    <w:p w14:paraId="63AFC445" w14:textId="77777777" w:rsidR="00744D38" w:rsidRPr="00385618" w:rsidRDefault="00744D38" w:rsidP="008E19B6">
      <w:pPr>
        <w:spacing w:after="0" w:line="240" w:lineRule="auto"/>
        <w:rPr>
          <w:rFonts w:ascii="Times New Roman" w:hAnsi="Times New Roman"/>
          <w:lang w:val="lt-LT"/>
        </w:rPr>
      </w:pPr>
    </w:p>
    <w:p w14:paraId="69096C2C"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Nesuderinamumo tyrimų neatlikta, todėl šio vaistinio preparato maišyti su kitais negalima.</w:t>
      </w:r>
    </w:p>
    <w:p w14:paraId="2987BD69" w14:textId="77777777" w:rsidR="00744D38" w:rsidRPr="00385618" w:rsidRDefault="00744D38" w:rsidP="008E19B6">
      <w:pPr>
        <w:spacing w:after="0" w:line="240" w:lineRule="auto"/>
        <w:rPr>
          <w:rFonts w:ascii="Times New Roman" w:hAnsi="Times New Roman"/>
          <w:lang w:val="lt-LT"/>
        </w:rPr>
      </w:pPr>
    </w:p>
    <w:p w14:paraId="577A2E6C"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6.3</w:t>
      </w:r>
      <w:r w:rsidRPr="00385618">
        <w:rPr>
          <w:rFonts w:ascii="Times New Roman" w:hAnsi="Times New Roman"/>
          <w:b/>
          <w:lang w:val="lt-LT"/>
        </w:rPr>
        <w:tab/>
        <w:t>Tinkamumo laikas</w:t>
      </w:r>
    </w:p>
    <w:p w14:paraId="0553D7CE" w14:textId="77777777" w:rsidR="00744D38" w:rsidRPr="00385618" w:rsidRDefault="00744D38" w:rsidP="008E19B6">
      <w:pPr>
        <w:spacing w:after="0" w:line="240" w:lineRule="auto"/>
        <w:rPr>
          <w:rFonts w:ascii="Times New Roman" w:hAnsi="Times New Roman"/>
          <w:lang w:val="lt-LT"/>
        </w:rPr>
      </w:pPr>
    </w:p>
    <w:p w14:paraId="7C8AA2E5"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3 metai</w:t>
      </w:r>
    </w:p>
    <w:p w14:paraId="6D9819B5" w14:textId="77777777" w:rsidR="00744D38" w:rsidRPr="00385618" w:rsidRDefault="00744D38" w:rsidP="008E19B6">
      <w:pPr>
        <w:spacing w:after="0" w:line="240" w:lineRule="auto"/>
        <w:rPr>
          <w:rFonts w:ascii="Times New Roman" w:hAnsi="Times New Roman"/>
          <w:lang w:val="lt-LT"/>
        </w:rPr>
      </w:pPr>
    </w:p>
    <w:p w14:paraId="7F1F31F5"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6.4</w:t>
      </w:r>
      <w:r w:rsidRPr="00385618">
        <w:rPr>
          <w:rFonts w:ascii="Times New Roman" w:hAnsi="Times New Roman"/>
          <w:b/>
          <w:lang w:val="lt-LT"/>
        </w:rPr>
        <w:tab/>
        <w:t>Specialios laikymo sąlygos</w:t>
      </w:r>
    </w:p>
    <w:p w14:paraId="6ACC71EC" w14:textId="77777777" w:rsidR="00744D38" w:rsidRPr="00385618" w:rsidRDefault="00744D38" w:rsidP="008E19B6">
      <w:pPr>
        <w:spacing w:after="0" w:line="240" w:lineRule="auto"/>
        <w:rPr>
          <w:rFonts w:ascii="Times New Roman" w:hAnsi="Times New Roman"/>
          <w:lang w:val="lt-LT"/>
        </w:rPr>
      </w:pPr>
    </w:p>
    <w:p w14:paraId="403B568E" w14:textId="77777777" w:rsidR="00744D38" w:rsidRPr="00385618" w:rsidRDefault="00744D38" w:rsidP="008E19B6">
      <w:pPr>
        <w:spacing w:after="0" w:line="240" w:lineRule="auto"/>
        <w:jc w:val="both"/>
        <w:rPr>
          <w:rFonts w:ascii="Times New Roman" w:eastAsia="Times New Roman" w:hAnsi="Times New Roman" w:cs="Times New Roman"/>
          <w:sz w:val="24"/>
          <w:szCs w:val="24"/>
          <w:lang w:val="lt-LT"/>
        </w:rPr>
      </w:pPr>
      <w:r w:rsidRPr="00385618">
        <w:rPr>
          <w:rFonts w:ascii="Times New Roman" w:hAnsi="Times New Roman"/>
          <w:lang w:val="lt-LT"/>
        </w:rPr>
        <w:t>Laikyti šaldytuve (2 °C – 8 °C).</w:t>
      </w:r>
    </w:p>
    <w:p w14:paraId="3F746E1C" w14:textId="77777777" w:rsidR="00744D38" w:rsidRPr="00385618" w:rsidRDefault="00744D38" w:rsidP="008E19B6">
      <w:pPr>
        <w:spacing w:after="0" w:line="240" w:lineRule="auto"/>
        <w:jc w:val="both"/>
        <w:rPr>
          <w:rFonts w:ascii="Times New Roman" w:eastAsia="Times New Roman" w:hAnsi="Times New Roman" w:cs="Times New Roman"/>
          <w:sz w:val="24"/>
          <w:szCs w:val="24"/>
          <w:lang w:val="lt-LT"/>
        </w:rPr>
      </w:pPr>
      <w:r w:rsidRPr="00385618">
        <w:rPr>
          <w:rFonts w:ascii="Times New Roman" w:hAnsi="Times New Roman"/>
          <w:lang w:val="lt-LT"/>
        </w:rPr>
        <w:t>Negalima užšaldyti.</w:t>
      </w:r>
    </w:p>
    <w:p w14:paraId="70B110EB" w14:textId="77777777" w:rsidR="00744D38" w:rsidRPr="00385618" w:rsidRDefault="00744D38" w:rsidP="008E19B6">
      <w:pPr>
        <w:spacing w:after="0" w:line="240" w:lineRule="auto"/>
        <w:jc w:val="both"/>
        <w:rPr>
          <w:rFonts w:ascii="Times New Roman" w:eastAsia="Times New Roman" w:hAnsi="Times New Roman" w:cs="Times New Roman"/>
          <w:sz w:val="24"/>
          <w:szCs w:val="24"/>
          <w:lang w:val="lt-LT"/>
        </w:rPr>
      </w:pPr>
      <w:r w:rsidRPr="00385618">
        <w:rPr>
          <w:rFonts w:ascii="Times New Roman" w:hAnsi="Times New Roman"/>
          <w:lang w:val="lt-LT"/>
        </w:rPr>
        <w:t>Užpildytą švirkštą laikyti išorinėje dėžutėje, kad preparatas būtų apsaugotas nuo šviesos.</w:t>
      </w:r>
    </w:p>
    <w:p w14:paraId="53E30506" w14:textId="77777777" w:rsidR="00744D38" w:rsidRPr="00385618" w:rsidRDefault="00744D38" w:rsidP="008E19B6">
      <w:pPr>
        <w:spacing w:after="0" w:line="240" w:lineRule="auto"/>
        <w:rPr>
          <w:rFonts w:ascii="Times New Roman" w:hAnsi="Times New Roman"/>
          <w:lang w:val="lt-LT"/>
        </w:rPr>
      </w:pPr>
    </w:p>
    <w:p w14:paraId="4744A88C" w14:textId="77777777" w:rsidR="00744D38" w:rsidRPr="00C372CE" w:rsidRDefault="00744D38" w:rsidP="008E19B6">
      <w:pPr>
        <w:spacing w:after="0" w:line="240" w:lineRule="auto"/>
        <w:rPr>
          <w:rFonts w:ascii="Times New Roman" w:eastAsia="Times New Roman" w:hAnsi="Times New Roman" w:cs="Times New Roman"/>
          <w:b/>
          <w:sz w:val="24"/>
          <w:szCs w:val="24"/>
          <w:lang w:val="lt-LT"/>
        </w:rPr>
      </w:pPr>
      <w:r w:rsidRPr="00C372CE">
        <w:rPr>
          <w:rFonts w:ascii="Times New Roman" w:hAnsi="Times New Roman" w:cs="Times New Roman"/>
          <w:b/>
          <w:lang w:val="lt-LT"/>
        </w:rPr>
        <w:t>6.5</w:t>
      </w:r>
      <w:r w:rsidRPr="00C372CE">
        <w:rPr>
          <w:rFonts w:ascii="Times New Roman" w:hAnsi="Times New Roman" w:cs="Times New Roman"/>
          <w:b/>
          <w:lang w:val="lt-LT"/>
        </w:rPr>
        <w:tab/>
      </w:r>
      <w:proofErr w:type="spellStart"/>
      <w:r w:rsidRPr="00C372CE">
        <w:rPr>
          <w:rFonts w:ascii="Times New Roman" w:hAnsi="Times New Roman" w:cs="Times New Roman"/>
          <w:b/>
          <w:lang w:val="lt-LT"/>
        </w:rPr>
        <w:t>Talpyklės</w:t>
      </w:r>
      <w:proofErr w:type="spellEnd"/>
      <w:r w:rsidRPr="00C372CE">
        <w:rPr>
          <w:rFonts w:ascii="Times New Roman" w:hAnsi="Times New Roman" w:cs="Times New Roman"/>
          <w:b/>
          <w:lang w:val="lt-LT"/>
        </w:rPr>
        <w:t xml:space="preserve"> pobūdis ir jos turinys</w:t>
      </w:r>
    </w:p>
    <w:p w14:paraId="3002D5E2" w14:textId="77777777" w:rsidR="00744D38" w:rsidRPr="00C372CE" w:rsidRDefault="00744D38" w:rsidP="008E19B6">
      <w:pPr>
        <w:spacing w:after="0" w:line="240" w:lineRule="auto"/>
        <w:rPr>
          <w:rFonts w:ascii="Times New Roman" w:hAnsi="Times New Roman" w:cs="Times New Roman"/>
          <w:lang w:val="lt-LT"/>
        </w:rPr>
      </w:pPr>
    </w:p>
    <w:p w14:paraId="77D3FC77" w14:textId="77777777" w:rsidR="00744D38" w:rsidRPr="00C372CE" w:rsidRDefault="00744D38" w:rsidP="008E19B6">
      <w:pPr>
        <w:spacing w:after="0" w:line="240" w:lineRule="auto"/>
        <w:jc w:val="both"/>
        <w:rPr>
          <w:rFonts w:ascii="Times New Roman" w:eastAsia="Times New Roman" w:hAnsi="Times New Roman" w:cs="Times New Roman"/>
          <w:sz w:val="24"/>
          <w:szCs w:val="24"/>
          <w:lang w:val="lt-LT"/>
        </w:rPr>
      </w:pPr>
      <w:r w:rsidRPr="00C372CE">
        <w:rPr>
          <w:rFonts w:ascii="Times New Roman" w:hAnsi="Times New Roman" w:cs="Times New Roman"/>
          <w:lang w:val="lt-LT"/>
        </w:rPr>
        <w:t>Užpildytas švirkštas (I tipo stiklo) su stūmoklio kamščiu (</w:t>
      </w:r>
      <w:proofErr w:type="spellStart"/>
      <w:r w:rsidRPr="00C372CE">
        <w:rPr>
          <w:rFonts w:ascii="Times New Roman" w:hAnsi="Times New Roman" w:cs="Times New Roman"/>
          <w:lang w:val="lt-LT"/>
        </w:rPr>
        <w:t>chlorbrombutilo</w:t>
      </w:r>
      <w:proofErr w:type="spellEnd"/>
      <w:r w:rsidRPr="00C372CE">
        <w:rPr>
          <w:rFonts w:ascii="Times New Roman" w:hAnsi="Times New Roman" w:cs="Times New Roman"/>
          <w:lang w:val="lt-LT"/>
        </w:rPr>
        <w:t>).</w:t>
      </w:r>
    </w:p>
    <w:p w14:paraId="1A89585E" w14:textId="77777777" w:rsidR="00744D38" w:rsidRPr="00C372CE" w:rsidRDefault="00744D38" w:rsidP="008E19B6">
      <w:pPr>
        <w:spacing w:after="0" w:line="240" w:lineRule="auto"/>
        <w:jc w:val="both"/>
        <w:rPr>
          <w:rFonts w:ascii="Times New Roman" w:eastAsia="Times New Roman" w:hAnsi="Times New Roman" w:cs="Times New Roman"/>
          <w:sz w:val="24"/>
          <w:szCs w:val="24"/>
          <w:lang w:val="lt-LT"/>
        </w:rPr>
      </w:pPr>
      <w:r w:rsidRPr="00C372CE">
        <w:rPr>
          <w:rFonts w:ascii="Times New Roman" w:hAnsi="Times New Roman" w:cs="Times New Roman"/>
          <w:lang w:val="lt-LT"/>
        </w:rPr>
        <w:t xml:space="preserve">Kartono dėžutėje yra 1 užpildytas švirkštas. </w:t>
      </w:r>
    </w:p>
    <w:p w14:paraId="220FE0CC" w14:textId="77777777" w:rsidR="00744D38" w:rsidRPr="00C372CE" w:rsidRDefault="00744D38" w:rsidP="008E19B6">
      <w:pPr>
        <w:spacing w:after="0" w:line="240" w:lineRule="auto"/>
        <w:rPr>
          <w:rFonts w:ascii="Times New Roman" w:hAnsi="Times New Roman" w:cs="Times New Roman"/>
          <w:lang w:val="lt-LT"/>
        </w:rPr>
      </w:pPr>
    </w:p>
    <w:p w14:paraId="562FB2FF" w14:textId="77777777" w:rsidR="00744D38" w:rsidRPr="00C372CE" w:rsidRDefault="00744D38" w:rsidP="008E19B6">
      <w:pPr>
        <w:spacing w:after="0" w:line="240" w:lineRule="auto"/>
        <w:jc w:val="both"/>
        <w:rPr>
          <w:rFonts w:ascii="Times New Roman" w:eastAsia="Times New Roman" w:hAnsi="Times New Roman" w:cs="Times New Roman"/>
          <w:b/>
          <w:sz w:val="24"/>
          <w:szCs w:val="24"/>
          <w:lang w:val="lt-LT"/>
        </w:rPr>
      </w:pPr>
      <w:r w:rsidRPr="00C372CE">
        <w:rPr>
          <w:rFonts w:ascii="Times New Roman" w:hAnsi="Times New Roman" w:cs="Times New Roman"/>
          <w:b/>
          <w:lang w:val="lt-LT"/>
        </w:rPr>
        <w:t>6.6</w:t>
      </w:r>
      <w:r w:rsidRPr="00C372CE">
        <w:rPr>
          <w:rFonts w:ascii="Times New Roman" w:hAnsi="Times New Roman" w:cs="Times New Roman"/>
          <w:b/>
          <w:lang w:val="lt-LT"/>
        </w:rPr>
        <w:tab/>
        <w:t xml:space="preserve">Specialūs reikalavimai atliekoms tvarkyti </w:t>
      </w:r>
    </w:p>
    <w:p w14:paraId="7EF2C603" w14:textId="77777777" w:rsidR="00744D38" w:rsidRPr="00C372CE" w:rsidRDefault="00744D38" w:rsidP="008E19B6">
      <w:pPr>
        <w:spacing w:after="0" w:line="240" w:lineRule="auto"/>
        <w:rPr>
          <w:rFonts w:ascii="Times New Roman" w:hAnsi="Times New Roman" w:cs="Times New Roman"/>
          <w:lang w:val="lt-LT"/>
        </w:rPr>
      </w:pPr>
    </w:p>
    <w:p w14:paraId="42A35813" w14:textId="77777777" w:rsidR="00744D38" w:rsidRPr="00C372CE" w:rsidRDefault="00744D38" w:rsidP="008E19B6">
      <w:pPr>
        <w:spacing w:after="0" w:line="240" w:lineRule="auto"/>
        <w:rPr>
          <w:rFonts w:ascii="Times New Roman" w:eastAsia="Times New Roman" w:hAnsi="Times New Roman" w:cs="Times New Roman"/>
          <w:sz w:val="24"/>
          <w:szCs w:val="24"/>
          <w:lang w:val="lt-LT"/>
        </w:rPr>
      </w:pPr>
      <w:r w:rsidRPr="00C372CE">
        <w:rPr>
          <w:rFonts w:ascii="Times New Roman" w:hAnsi="Times New Roman" w:cs="Times New Roman"/>
          <w:lang w:val="lt-LT"/>
        </w:rPr>
        <w:t>Nesuvartotą vaistinį preparatą ar atliekas reikia tvarkyti laikantis vietinių reikalavimų.</w:t>
      </w:r>
    </w:p>
    <w:p w14:paraId="0F76BBD4" w14:textId="77777777" w:rsidR="00744D38" w:rsidRPr="00C372CE" w:rsidRDefault="00744D38" w:rsidP="008E19B6">
      <w:pPr>
        <w:spacing w:after="0" w:line="240" w:lineRule="auto"/>
        <w:rPr>
          <w:rFonts w:ascii="Times New Roman" w:hAnsi="Times New Roman" w:cs="Times New Roman"/>
          <w:lang w:val="lt-LT"/>
        </w:rPr>
      </w:pPr>
    </w:p>
    <w:p w14:paraId="59106F35" w14:textId="77777777" w:rsidR="00744D38" w:rsidRPr="00C372CE" w:rsidRDefault="00744D38" w:rsidP="008E19B6">
      <w:pPr>
        <w:spacing w:after="0" w:line="240" w:lineRule="auto"/>
        <w:rPr>
          <w:rFonts w:ascii="Times New Roman" w:hAnsi="Times New Roman" w:cs="Times New Roman"/>
          <w:lang w:val="lt-LT"/>
        </w:rPr>
      </w:pPr>
    </w:p>
    <w:p w14:paraId="6687311F" w14:textId="786D0D26" w:rsidR="00744D38" w:rsidRPr="00C372CE" w:rsidRDefault="00744D38" w:rsidP="00744D38">
      <w:pPr>
        <w:spacing w:after="0" w:line="240" w:lineRule="auto"/>
        <w:rPr>
          <w:rFonts w:ascii="Times New Roman" w:eastAsia="Times New Roman" w:hAnsi="Times New Roman" w:cs="Times New Roman"/>
          <w:b/>
          <w:bCs/>
          <w:lang w:val="fr-FR"/>
        </w:rPr>
      </w:pPr>
      <w:r w:rsidRPr="00C372CE">
        <w:rPr>
          <w:rFonts w:ascii="Times New Roman" w:eastAsia="Times New Roman" w:hAnsi="Times New Roman" w:cs="Times New Roman"/>
          <w:b/>
          <w:bCs/>
          <w:lang w:val="fr-FR"/>
        </w:rPr>
        <w:t>7.</w:t>
      </w:r>
      <w:r w:rsidRPr="00C372CE">
        <w:rPr>
          <w:rFonts w:ascii="Times New Roman" w:eastAsia="Times New Roman" w:hAnsi="Times New Roman" w:cs="Times New Roman"/>
          <w:b/>
          <w:bCs/>
          <w:lang w:val="fr-FR"/>
        </w:rPr>
        <w:tab/>
      </w:r>
      <w:r w:rsidR="00272B20" w:rsidRPr="00C372CE">
        <w:rPr>
          <w:rFonts w:ascii="Times New Roman" w:eastAsia="Times New Roman" w:hAnsi="Times New Roman" w:cs="Times New Roman"/>
          <w:b/>
          <w:bCs/>
          <w:lang w:val="fr-FR"/>
        </w:rPr>
        <w:t>REGISTRUOTOJAS</w:t>
      </w:r>
    </w:p>
    <w:p w14:paraId="6B746F8A" w14:textId="77777777" w:rsidR="00744D38" w:rsidRPr="00C372CE" w:rsidRDefault="00744D38" w:rsidP="00744D38">
      <w:pPr>
        <w:spacing w:after="0" w:line="240" w:lineRule="auto"/>
        <w:rPr>
          <w:rFonts w:ascii="Times New Roman" w:eastAsia="Times New Roman" w:hAnsi="Times New Roman" w:cs="Times New Roman"/>
          <w:highlight w:val="lightGray"/>
          <w:lang w:val="fr-FR"/>
        </w:rPr>
      </w:pPr>
    </w:p>
    <w:p w14:paraId="6CE7F5F2" w14:textId="639B9B36" w:rsidR="00744D38" w:rsidRPr="00C372CE" w:rsidRDefault="00744D38" w:rsidP="008E19B6">
      <w:pPr>
        <w:spacing w:after="0" w:line="240" w:lineRule="auto"/>
        <w:rPr>
          <w:rFonts w:ascii="Times New Roman" w:eastAsia="Times New Roman" w:hAnsi="Times New Roman" w:cs="Times New Roman"/>
          <w:sz w:val="24"/>
          <w:szCs w:val="24"/>
          <w:lang w:val="fr-FR"/>
        </w:rPr>
      </w:pPr>
      <w:r w:rsidRPr="00C372CE">
        <w:rPr>
          <w:rFonts w:ascii="Times New Roman" w:hAnsi="Times New Roman" w:cs="Times New Roman"/>
          <w:lang w:val="fr-FR"/>
        </w:rPr>
        <w:t xml:space="preserve">SANOFI PASTEUR </w:t>
      </w:r>
    </w:p>
    <w:p w14:paraId="545817F6" w14:textId="1F92A895" w:rsidR="00744D38" w:rsidRPr="00C372CE" w:rsidRDefault="00651786" w:rsidP="008E19B6">
      <w:pPr>
        <w:spacing w:after="0" w:line="240" w:lineRule="auto"/>
        <w:rPr>
          <w:rFonts w:ascii="Times New Roman" w:hAnsi="Times New Roman" w:cs="Times New Roman"/>
        </w:rPr>
      </w:pPr>
      <w:r w:rsidRPr="00C372CE">
        <w:rPr>
          <w:rFonts w:ascii="Times New Roman" w:eastAsia="Times New Roman" w:hAnsi="Times New Roman" w:cs="Times New Roman"/>
          <w:lang w:val="fr-FR"/>
        </w:rPr>
        <w:t>14 Espace Henry Vallée</w:t>
      </w:r>
      <w:r w:rsidRPr="00C372CE" w:rsidDel="00651786">
        <w:rPr>
          <w:rFonts w:ascii="Times New Roman" w:eastAsia="Times New Roman" w:hAnsi="Times New Roman" w:cs="Times New Roman"/>
          <w:lang w:val="fr-FR"/>
        </w:rPr>
        <w:t xml:space="preserve"> </w:t>
      </w:r>
      <w:r w:rsidR="00744D38" w:rsidRPr="00C372CE">
        <w:rPr>
          <w:rFonts w:ascii="Times New Roman" w:hAnsi="Times New Roman" w:cs="Times New Roman"/>
        </w:rPr>
        <w:t>69007 Lyon</w:t>
      </w:r>
    </w:p>
    <w:p w14:paraId="529C1D38" w14:textId="77777777" w:rsidR="00744D38" w:rsidRPr="00C372CE" w:rsidRDefault="00744D38" w:rsidP="008E19B6">
      <w:pPr>
        <w:spacing w:after="0" w:line="240" w:lineRule="auto"/>
        <w:rPr>
          <w:rFonts w:ascii="Times New Roman" w:eastAsia="Times New Roman" w:hAnsi="Times New Roman" w:cs="Times New Roman"/>
          <w:sz w:val="24"/>
          <w:szCs w:val="24"/>
          <w:lang w:val="en-GB"/>
        </w:rPr>
      </w:pPr>
      <w:proofErr w:type="spellStart"/>
      <w:r w:rsidRPr="00C372CE">
        <w:rPr>
          <w:rFonts w:ascii="Times New Roman" w:hAnsi="Times New Roman" w:cs="Times New Roman"/>
        </w:rPr>
        <w:t>Prancūzija</w:t>
      </w:r>
      <w:proofErr w:type="spellEnd"/>
    </w:p>
    <w:p w14:paraId="4A19D9EA" w14:textId="77777777" w:rsidR="00744D38" w:rsidRPr="00C372CE" w:rsidRDefault="00744D38" w:rsidP="008E19B6">
      <w:pPr>
        <w:spacing w:after="0" w:line="240" w:lineRule="auto"/>
        <w:rPr>
          <w:rFonts w:ascii="Times New Roman" w:hAnsi="Times New Roman" w:cs="Times New Roman"/>
        </w:rPr>
      </w:pPr>
    </w:p>
    <w:p w14:paraId="5CC9C76A" w14:textId="77777777" w:rsidR="00744D38" w:rsidRPr="00C372CE" w:rsidRDefault="00744D38" w:rsidP="008E19B6">
      <w:pPr>
        <w:spacing w:after="0" w:line="240" w:lineRule="auto"/>
        <w:rPr>
          <w:rFonts w:ascii="Times New Roman" w:hAnsi="Times New Roman" w:cs="Times New Roman"/>
        </w:rPr>
      </w:pPr>
    </w:p>
    <w:p w14:paraId="43F40C71" w14:textId="4BAAFCB0" w:rsidR="00744D38" w:rsidRPr="00C372CE" w:rsidRDefault="00744D38" w:rsidP="008E19B6">
      <w:pPr>
        <w:spacing w:after="0" w:line="240" w:lineRule="auto"/>
        <w:rPr>
          <w:rFonts w:ascii="Times New Roman" w:eastAsia="Times New Roman" w:hAnsi="Times New Roman" w:cs="Times New Roman"/>
          <w:b/>
          <w:sz w:val="24"/>
          <w:szCs w:val="24"/>
          <w:lang w:val="en-GB"/>
        </w:rPr>
      </w:pPr>
      <w:r w:rsidRPr="00C372CE">
        <w:rPr>
          <w:rFonts w:ascii="Times New Roman" w:hAnsi="Times New Roman" w:cs="Times New Roman"/>
          <w:b/>
          <w:lang w:val="en-GB"/>
        </w:rPr>
        <w:t>8.</w:t>
      </w:r>
      <w:r w:rsidRPr="00C372CE">
        <w:rPr>
          <w:rFonts w:ascii="Times New Roman" w:hAnsi="Times New Roman" w:cs="Times New Roman"/>
          <w:b/>
          <w:lang w:val="en-GB"/>
        </w:rPr>
        <w:tab/>
      </w:r>
      <w:r w:rsidR="00272B20" w:rsidRPr="00C372CE">
        <w:rPr>
          <w:rFonts w:ascii="Times New Roman" w:eastAsia="Times New Roman" w:hAnsi="Times New Roman" w:cs="Times New Roman"/>
          <w:b/>
          <w:bCs/>
          <w:lang w:val="en-GB"/>
        </w:rPr>
        <w:t>REGISTRACIJOS</w:t>
      </w:r>
      <w:r w:rsidR="00272B20" w:rsidRPr="00C372CE">
        <w:rPr>
          <w:rFonts w:ascii="Times New Roman" w:hAnsi="Times New Roman" w:cs="Times New Roman"/>
          <w:b/>
          <w:lang w:val="en-GB"/>
        </w:rPr>
        <w:t xml:space="preserve"> PAŽYMĖJIMO NUMERIS</w:t>
      </w:r>
      <w:r w:rsidR="00272B20" w:rsidRPr="00C372CE">
        <w:rPr>
          <w:rFonts w:ascii="Times New Roman" w:hAnsi="Times New Roman" w:cs="Times New Roman"/>
          <w:b/>
          <w:bCs/>
        </w:rPr>
        <w:t xml:space="preserve"> (-IAI)</w:t>
      </w:r>
    </w:p>
    <w:p w14:paraId="048E2A37" w14:textId="77777777" w:rsidR="00744D38" w:rsidRPr="00C372CE" w:rsidRDefault="00744D38" w:rsidP="008E19B6">
      <w:pPr>
        <w:spacing w:after="0" w:line="240" w:lineRule="auto"/>
        <w:rPr>
          <w:rFonts w:ascii="Times New Roman" w:hAnsi="Times New Roman" w:cs="Times New Roman"/>
          <w:lang w:val="lt-LT"/>
        </w:rPr>
      </w:pPr>
    </w:p>
    <w:p w14:paraId="5CF62751" w14:textId="77777777" w:rsidR="00744D38" w:rsidRPr="00C372CE" w:rsidRDefault="00744D38" w:rsidP="008E19B6">
      <w:pPr>
        <w:spacing w:after="0" w:line="240" w:lineRule="auto"/>
        <w:rPr>
          <w:rFonts w:ascii="Times New Roman" w:eastAsia="Times New Roman" w:hAnsi="Times New Roman" w:cs="Times New Roman"/>
          <w:sz w:val="24"/>
          <w:szCs w:val="24"/>
          <w:lang w:val="lt-LT"/>
        </w:rPr>
      </w:pPr>
      <w:r w:rsidRPr="00C372CE">
        <w:rPr>
          <w:rFonts w:ascii="Times New Roman" w:hAnsi="Times New Roman" w:cs="Times New Roman"/>
          <w:lang w:val="lt-LT"/>
        </w:rPr>
        <w:t>LT/1/03/3487/001</w:t>
      </w:r>
    </w:p>
    <w:p w14:paraId="6A4F3620" w14:textId="77777777" w:rsidR="00744D38" w:rsidRPr="00C372CE" w:rsidRDefault="00744D38" w:rsidP="008E19B6">
      <w:pPr>
        <w:spacing w:after="0" w:line="240" w:lineRule="auto"/>
        <w:rPr>
          <w:rFonts w:ascii="Times New Roman" w:hAnsi="Times New Roman" w:cs="Times New Roman"/>
          <w:lang w:val="lt-LT"/>
        </w:rPr>
      </w:pPr>
    </w:p>
    <w:p w14:paraId="7BDC5272" w14:textId="77777777" w:rsidR="00744D38" w:rsidRPr="00C372CE" w:rsidRDefault="00744D38" w:rsidP="008E19B6">
      <w:pPr>
        <w:spacing w:after="0" w:line="240" w:lineRule="auto"/>
        <w:rPr>
          <w:rFonts w:ascii="Times New Roman" w:hAnsi="Times New Roman" w:cs="Times New Roman"/>
          <w:lang w:val="lt-LT"/>
        </w:rPr>
      </w:pPr>
    </w:p>
    <w:p w14:paraId="4E53E409" w14:textId="79ACD8CE" w:rsidR="00744D38" w:rsidRPr="00C372CE" w:rsidRDefault="00744D38" w:rsidP="00744D38">
      <w:pPr>
        <w:spacing w:after="0" w:line="240" w:lineRule="auto"/>
        <w:ind w:left="567" w:hanging="567"/>
        <w:rPr>
          <w:rFonts w:ascii="Times New Roman" w:eastAsia="Times New Roman" w:hAnsi="Times New Roman" w:cs="Times New Roman"/>
          <w:b/>
          <w:caps/>
          <w:sz w:val="24"/>
          <w:szCs w:val="24"/>
          <w:lang w:val="lt-LT"/>
        </w:rPr>
      </w:pPr>
      <w:r w:rsidRPr="00C372CE">
        <w:rPr>
          <w:rFonts w:ascii="Times New Roman" w:hAnsi="Times New Roman" w:cs="Times New Roman"/>
          <w:b/>
          <w:lang w:val="lt-LT"/>
        </w:rPr>
        <w:lastRenderedPageBreak/>
        <w:t>9.</w:t>
      </w:r>
      <w:r w:rsidRPr="00C372CE">
        <w:rPr>
          <w:rFonts w:ascii="Times New Roman" w:hAnsi="Times New Roman" w:cs="Times New Roman"/>
          <w:b/>
          <w:lang w:val="lt-LT"/>
        </w:rPr>
        <w:tab/>
      </w:r>
      <w:r w:rsidR="00272B20" w:rsidRPr="00C372CE">
        <w:rPr>
          <w:rFonts w:ascii="Times New Roman" w:hAnsi="Times New Roman" w:cs="Times New Roman"/>
          <w:b/>
          <w:caps/>
          <w:lang w:val="lt-LT"/>
        </w:rPr>
        <w:t>REGISTRAVIMO / PERREGISTRAVIMO DATA</w:t>
      </w:r>
    </w:p>
    <w:p w14:paraId="03601A98" w14:textId="77777777" w:rsidR="00744D38" w:rsidRPr="00C372CE" w:rsidRDefault="00744D38" w:rsidP="00744D38">
      <w:pPr>
        <w:spacing w:after="0" w:line="240" w:lineRule="auto"/>
        <w:rPr>
          <w:rFonts w:ascii="Times New Roman" w:eastAsia="Times New Roman" w:hAnsi="Times New Roman" w:cs="Times New Roman"/>
          <w:lang w:val="lt-LT"/>
        </w:rPr>
      </w:pPr>
    </w:p>
    <w:p w14:paraId="18E8ED39" w14:textId="4DCD2410" w:rsidR="00744D38" w:rsidRPr="00C372CE" w:rsidRDefault="00272B20" w:rsidP="008E19B6">
      <w:pPr>
        <w:spacing w:after="0" w:line="240" w:lineRule="auto"/>
        <w:rPr>
          <w:rFonts w:ascii="Times New Roman" w:hAnsi="Times New Roman" w:cs="Times New Roman"/>
          <w:lang w:val="lt-LT"/>
        </w:rPr>
      </w:pPr>
      <w:r w:rsidRPr="00C372CE">
        <w:rPr>
          <w:rFonts w:ascii="Times New Roman" w:eastAsia="Times New Roman" w:hAnsi="Times New Roman" w:cs="Times New Roman"/>
          <w:noProof/>
          <w:lang w:val="lt-LT"/>
        </w:rPr>
        <w:t>Registravimo</w:t>
      </w:r>
      <w:r w:rsidRPr="00C372CE">
        <w:rPr>
          <w:rFonts w:ascii="Times New Roman" w:hAnsi="Times New Roman" w:cs="Times New Roman"/>
          <w:lang w:val="lt-LT"/>
        </w:rPr>
        <w:t xml:space="preserve"> data</w:t>
      </w:r>
      <w:r w:rsidR="00744D38" w:rsidRPr="00C372CE">
        <w:rPr>
          <w:rFonts w:ascii="Times New Roman" w:hAnsi="Times New Roman" w:cs="Times New Roman"/>
          <w:lang w:val="lt-LT"/>
        </w:rPr>
        <w:t xml:space="preserve"> 2003 m. liepos mėn. 2 d.</w:t>
      </w:r>
    </w:p>
    <w:p w14:paraId="3AE1596E" w14:textId="51ED66C2" w:rsidR="00744D38" w:rsidRPr="00C372CE" w:rsidRDefault="00272B20" w:rsidP="008E19B6">
      <w:pPr>
        <w:spacing w:after="0" w:line="240" w:lineRule="auto"/>
        <w:rPr>
          <w:rFonts w:ascii="Times New Roman" w:hAnsi="Times New Roman" w:cs="Times New Roman"/>
          <w:lang w:val="lt-LT"/>
        </w:rPr>
      </w:pPr>
      <w:r w:rsidRPr="00C372CE">
        <w:rPr>
          <w:rFonts w:ascii="Times New Roman" w:eastAsia="Times New Roman" w:hAnsi="Times New Roman" w:cs="Times New Roman"/>
          <w:lang w:val="lt-LT"/>
        </w:rPr>
        <w:t>Paskutinio perregistravimo data</w:t>
      </w:r>
      <w:r w:rsidR="00744D38" w:rsidRPr="00C372CE">
        <w:rPr>
          <w:rFonts w:ascii="Times New Roman" w:hAnsi="Times New Roman" w:cs="Times New Roman"/>
          <w:lang w:val="lt-LT"/>
        </w:rPr>
        <w:t xml:space="preserve"> 2013 m. gruodžio mėn. 31 d.</w:t>
      </w:r>
    </w:p>
    <w:p w14:paraId="7230B3DD" w14:textId="77777777" w:rsidR="00744D38" w:rsidRPr="00C372CE" w:rsidRDefault="00744D38" w:rsidP="008E19B6">
      <w:pPr>
        <w:spacing w:after="0" w:line="240" w:lineRule="auto"/>
        <w:rPr>
          <w:rFonts w:ascii="Times New Roman" w:hAnsi="Times New Roman" w:cs="Times New Roman"/>
          <w:lang w:val="lt-LT"/>
        </w:rPr>
      </w:pPr>
    </w:p>
    <w:p w14:paraId="51711C7F" w14:textId="77777777" w:rsidR="00744D38" w:rsidRPr="00C372CE" w:rsidRDefault="00744D38" w:rsidP="008E19B6">
      <w:pPr>
        <w:spacing w:after="0" w:line="240" w:lineRule="auto"/>
        <w:rPr>
          <w:rFonts w:ascii="Times New Roman" w:hAnsi="Times New Roman" w:cs="Times New Roman"/>
          <w:lang w:val="lt-LT"/>
        </w:rPr>
      </w:pPr>
    </w:p>
    <w:p w14:paraId="7B5F0DAC" w14:textId="77777777" w:rsidR="00744D38" w:rsidRPr="00C372CE" w:rsidRDefault="00744D38" w:rsidP="008E19B6">
      <w:pPr>
        <w:spacing w:after="0" w:line="240" w:lineRule="auto"/>
        <w:rPr>
          <w:rFonts w:ascii="Times New Roman" w:eastAsia="Times New Roman" w:hAnsi="Times New Roman" w:cs="Times New Roman"/>
          <w:b/>
          <w:sz w:val="24"/>
          <w:szCs w:val="24"/>
          <w:lang w:val="lt-LT"/>
        </w:rPr>
      </w:pPr>
      <w:r w:rsidRPr="00C372CE">
        <w:rPr>
          <w:rFonts w:ascii="Times New Roman" w:hAnsi="Times New Roman" w:cs="Times New Roman"/>
          <w:b/>
          <w:lang w:val="lt-LT"/>
        </w:rPr>
        <w:t>10.</w:t>
      </w:r>
      <w:r w:rsidRPr="00C372CE">
        <w:rPr>
          <w:rFonts w:ascii="Times New Roman" w:hAnsi="Times New Roman" w:cs="Times New Roman"/>
          <w:b/>
          <w:lang w:val="lt-LT"/>
        </w:rPr>
        <w:tab/>
        <w:t>TEKSTO PERŽIŪROS DATA</w:t>
      </w:r>
    </w:p>
    <w:p w14:paraId="089C8203" w14:textId="77777777" w:rsidR="00744D38" w:rsidRPr="00C372CE" w:rsidRDefault="00744D38" w:rsidP="008E19B6">
      <w:pPr>
        <w:spacing w:after="0" w:line="240" w:lineRule="auto"/>
        <w:rPr>
          <w:rFonts w:ascii="Times New Roman" w:hAnsi="Times New Roman" w:cs="Times New Roman"/>
          <w:lang w:val="lt-LT"/>
        </w:rPr>
      </w:pPr>
    </w:p>
    <w:p w14:paraId="773470BF" w14:textId="68D33991" w:rsidR="00744D38" w:rsidRPr="00C372CE" w:rsidRDefault="00744D38" w:rsidP="008E19B6">
      <w:pPr>
        <w:spacing w:after="0" w:line="240" w:lineRule="auto"/>
        <w:rPr>
          <w:rFonts w:ascii="Times New Roman" w:hAnsi="Times New Roman" w:cs="Times New Roman"/>
          <w:lang w:val="en-GB"/>
        </w:rPr>
      </w:pPr>
      <w:r w:rsidRPr="00C372CE">
        <w:rPr>
          <w:rFonts w:ascii="Times New Roman" w:eastAsia="Times New Roman" w:hAnsi="Times New Roman" w:cs="Times New Roman"/>
          <w:lang w:val="en-GB"/>
        </w:rPr>
        <w:t>201</w:t>
      </w:r>
      <w:r w:rsidR="00651786" w:rsidRPr="00C372CE">
        <w:rPr>
          <w:rFonts w:ascii="Times New Roman" w:hAnsi="Times New Roman" w:cs="Times New Roman"/>
        </w:rPr>
        <w:t>7</w:t>
      </w:r>
      <w:r w:rsidRPr="00C372CE">
        <w:rPr>
          <w:rFonts w:ascii="Times New Roman" w:hAnsi="Times New Roman" w:cs="Times New Roman"/>
          <w:lang w:val="en-GB"/>
        </w:rPr>
        <w:t xml:space="preserve"> m. </w:t>
      </w:r>
      <w:proofErr w:type="spellStart"/>
      <w:r w:rsidR="00651786" w:rsidRPr="00C372CE">
        <w:rPr>
          <w:rFonts w:ascii="Times New Roman" w:hAnsi="Times New Roman" w:cs="Times New Roman"/>
        </w:rPr>
        <w:t>spalio</w:t>
      </w:r>
      <w:proofErr w:type="spellEnd"/>
      <w:r w:rsidRPr="00C372CE">
        <w:rPr>
          <w:rFonts w:ascii="Times New Roman" w:hAnsi="Times New Roman" w:cs="Times New Roman"/>
        </w:rPr>
        <w:t xml:space="preserve"> 31 d.</w:t>
      </w:r>
    </w:p>
    <w:p w14:paraId="31D6506A" w14:textId="77777777" w:rsidR="00744D38" w:rsidRPr="00C372CE" w:rsidRDefault="00744D38" w:rsidP="008E19B6">
      <w:pPr>
        <w:spacing w:after="0" w:line="240" w:lineRule="auto"/>
        <w:rPr>
          <w:rFonts w:ascii="Times New Roman" w:hAnsi="Times New Roman" w:cs="Times New Roman"/>
          <w:lang w:val="lt-LT"/>
        </w:rPr>
      </w:pPr>
    </w:p>
    <w:p w14:paraId="05D7C442" w14:textId="77777777" w:rsidR="00744D38" w:rsidRPr="00C372CE" w:rsidRDefault="00744D38" w:rsidP="008E19B6">
      <w:pPr>
        <w:spacing w:after="0" w:line="240" w:lineRule="auto"/>
        <w:rPr>
          <w:rFonts w:ascii="Times New Roman" w:hAnsi="Times New Roman" w:cs="Times New Roman"/>
          <w:lang w:val="lt-LT"/>
        </w:rPr>
      </w:pPr>
    </w:p>
    <w:p w14:paraId="4190D1F9" w14:textId="77777777" w:rsidR="00744D38" w:rsidRPr="00C372CE" w:rsidRDefault="00744D38" w:rsidP="00385618">
      <w:pPr>
        <w:tabs>
          <w:tab w:val="left" w:pos="5954"/>
          <w:tab w:val="left" w:pos="6237"/>
          <w:tab w:val="left" w:pos="6663"/>
          <w:tab w:val="left" w:pos="6946"/>
        </w:tabs>
        <w:spacing w:after="0" w:line="240" w:lineRule="auto"/>
        <w:rPr>
          <w:rFonts w:ascii="Times New Roman" w:hAnsi="Times New Roman" w:cs="Times New Roman"/>
          <w:lang w:val="lt-LT"/>
        </w:rPr>
      </w:pPr>
      <w:r w:rsidRPr="00C372CE">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C372CE">
        <w:rPr>
          <w:rFonts w:ascii="Times New Roman" w:hAnsi="Times New Roman" w:cs="Times New Roman"/>
          <w:i/>
          <w:lang w:val="lt-LT"/>
        </w:rPr>
        <w:t xml:space="preserve"> </w:t>
      </w:r>
      <w:hyperlink r:id="rId7" w:history="1">
        <w:r w:rsidRPr="00C372CE">
          <w:rPr>
            <w:rFonts w:ascii="Times New Roman" w:hAnsi="Times New Roman" w:cs="Times New Roman"/>
            <w:lang w:val="lt-LT"/>
          </w:rPr>
          <w:t>http://www.vvkt.lt</w:t>
        </w:r>
      </w:hyperlink>
    </w:p>
    <w:p w14:paraId="6BD4078F" w14:textId="77777777" w:rsidR="00744D38" w:rsidRPr="00C372CE" w:rsidRDefault="00744D38" w:rsidP="00385618">
      <w:pPr>
        <w:tabs>
          <w:tab w:val="left" w:pos="5954"/>
          <w:tab w:val="left" w:pos="6237"/>
          <w:tab w:val="left" w:pos="6663"/>
          <w:tab w:val="left" w:pos="6946"/>
        </w:tabs>
        <w:spacing w:after="0" w:line="240" w:lineRule="auto"/>
        <w:jc w:val="center"/>
        <w:rPr>
          <w:rFonts w:ascii="Times New Roman" w:hAnsi="Times New Roman" w:cs="Times New Roman"/>
          <w:lang w:val="lt-LT"/>
        </w:rPr>
      </w:pPr>
    </w:p>
    <w:p w14:paraId="4032EB71" w14:textId="77777777" w:rsidR="00744D38" w:rsidRPr="00385618" w:rsidRDefault="00744D38" w:rsidP="008E19B6">
      <w:pPr>
        <w:spacing w:after="0" w:line="240" w:lineRule="auto"/>
        <w:rPr>
          <w:rFonts w:ascii="Times New Roman" w:hAnsi="Times New Roman"/>
          <w:b/>
          <w:kern w:val="28"/>
          <w:lang w:val="lt-LT"/>
        </w:rPr>
      </w:pPr>
      <w:r w:rsidRPr="00385618">
        <w:rPr>
          <w:rFonts w:ascii="Times New Roman" w:hAnsi="Times New Roman"/>
          <w:lang w:val="lt-LT"/>
        </w:rPr>
        <w:br w:type="page"/>
      </w:r>
    </w:p>
    <w:p w14:paraId="7C7F1681" w14:textId="77777777" w:rsidR="00744D38" w:rsidRPr="00E458F1" w:rsidRDefault="00744D38" w:rsidP="00385618">
      <w:pPr>
        <w:spacing w:after="0" w:line="240" w:lineRule="auto"/>
        <w:jc w:val="center"/>
        <w:outlineLvl w:val="0"/>
        <w:rPr>
          <w:lang w:val="lt-LT"/>
        </w:rPr>
      </w:pPr>
    </w:p>
    <w:p w14:paraId="328F4581" w14:textId="77777777" w:rsidR="00744D38" w:rsidRPr="00E458F1" w:rsidRDefault="00744D38" w:rsidP="00385618">
      <w:pPr>
        <w:spacing w:after="0" w:line="240" w:lineRule="auto"/>
        <w:jc w:val="center"/>
        <w:outlineLvl w:val="0"/>
        <w:rPr>
          <w:lang w:val="lt-LT"/>
        </w:rPr>
      </w:pPr>
    </w:p>
    <w:p w14:paraId="3D6A3C68" w14:textId="77777777" w:rsidR="00744D38" w:rsidRPr="00E458F1" w:rsidRDefault="00744D38" w:rsidP="00385618">
      <w:pPr>
        <w:spacing w:after="0" w:line="240" w:lineRule="auto"/>
        <w:jc w:val="center"/>
        <w:outlineLvl w:val="0"/>
        <w:rPr>
          <w:lang w:val="lt-LT"/>
        </w:rPr>
      </w:pPr>
    </w:p>
    <w:p w14:paraId="2F9C33C1" w14:textId="77777777" w:rsidR="00744D38" w:rsidRPr="00E458F1" w:rsidRDefault="00744D38" w:rsidP="00385618">
      <w:pPr>
        <w:spacing w:after="0" w:line="240" w:lineRule="auto"/>
        <w:jc w:val="center"/>
        <w:outlineLvl w:val="0"/>
        <w:rPr>
          <w:lang w:val="lt-LT"/>
        </w:rPr>
      </w:pPr>
    </w:p>
    <w:p w14:paraId="167A4204" w14:textId="77777777" w:rsidR="00744D38" w:rsidRPr="00E458F1" w:rsidRDefault="00744D38" w:rsidP="00385618">
      <w:pPr>
        <w:spacing w:after="0" w:line="240" w:lineRule="auto"/>
        <w:jc w:val="center"/>
        <w:outlineLvl w:val="0"/>
        <w:rPr>
          <w:lang w:val="lt-LT"/>
        </w:rPr>
      </w:pPr>
    </w:p>
    <w:p w14:paraId="6B435131" w14:textId="77777777" w:rsidR="00744D38" w:rsidRPr="00E458F1" w:rsidRDefault="00744D38" w:rsidP="00385618">
      <w:pPr>
        <w:spacing w:after="0" w:line="240" w:lineRule="auto"/>
        <w:jc w:val="center"/>
        <w:outlineLvl w:val="0"/>
        <w:rPr>
          <w:lang w:val="lt-LT"/>
        </w:rPr>
      </w:pPr>
    </w:p>
    <w:p w14:paraId="108EB86B" w14:textId="77777777" w:rsidR="00744D38" w:rsidRPr="00E458F1" w:rsidRDefault="00744D38" w:rsidP="00385618">
      <w:pPr>
        <w:spacing w:after="0" w:line="240" w:lineRule="auto"/>
        <w:jc w:val="center"/>
        <w:outlineLvl w:val="0"/>
        <w:rPr>
          <w:lang w:val="lt-LT"/>
        </w:rPr>
      </w:pPr>
    </w:p>
    <w:p w14:paraId="4E459ED6" w14:textId="77777777" w:rsidR="00744D38" w:rsidRPr="00E458F1" w:rsidRDefault="00744D38" w:rsidP="00385618">
      <w:pPr>
        <w:spacing w:after="0" w:line="240" w:lineRule="auto"/>
        <w:jc w:val="center"/>
        <w:outlineLvl w:val="0"/>
        <w:rPr>
          <w:lang w:val="lt-LT"/>
        </w:rPr>
      </w:pPr>
    </w:p>
    <w:p w14:paraId="5FEB59E6" w14:textId="77777777" w:rsidR="00744D38" w:rsidRPr="00E458F1" w:rsidRDefault="00744D38" w:rsidP="00385618">
      <w:pPr>
        <w:spacing w:after="0" w:line="240" w:lineRule="auto"/>
        <w:jc w:val="center"/>
        <w:outlineLvl w:val="0"/>
        <w:rPr>
          <w:lang w:val="lt-LT"/>
        </w:rPr>
      </w:pPr>
    </w:p>
    <w:p w14:paraId="62E4A472" w14:textId="77777777" w:rsidR="00744D38" w:rsidRPr="00E458F1" w:rsidRDefault="00744D38" w:rsidP="00385618">
      <w:pPr>
        <w:spacing w:after="0" w:line="240" w:lineRule="auto"/>
        <w:jc w:val="center"/>
        <w:outlineLvl w:val="0"/>
        <w:rPr>
          <w:lang w:val="lt-LT"/>
        </w:rPr>
      </w:pPr>
    </w:p>
    <w:p w14:paraId="788585B9" w14:textId="77777777" w:rsidR="00744D38" w:rsidRPr="00E458F1" w:rsidRDefault="00744D38" w:rsidP="00385618">
      <w:pPr>
        <w:spacing w:after="0" w:line="240" w:lineRule="auto"/>
        <w:jc w:val="center"/>
        <w:outlineLvl w:val="0"/>
        <w:rPr>
          <w:lang w:val="lt-LT"/>
        </w:rPr>
      </w:pPr>
    </w:p>
    <w:p w14:paraId="35680205" w14:textId="77777777" w:rsidR="00744D38" w:rsidRPr="00E458F1" w:rsidRDefault="00744D38" w:rsidP="00385618">
      <w:pPr>
        <w:spacing w:after="0" w:line="240" w:lineRule="auto"/>
        <w:jc w:val="center"/>
        <w:outlineLvl w:val="0"/>
        <w:rPr>
          <w:lang w:val="lt-LT"/>
        </w:rPr>
      </w:pPr>
    </w:p>
    <w:p w14:paraId="72223E60" w14:textId="77777777" w:rsidR="00744D38" w:rsidRPr="00E458F1" w:rsidRDefault="00744D38" w:rsidP="00385618">
      <w:pPr>
        <w:spacing w:after="0" w:line="240" w:lineRule="auto"/>
        <w:jc w:val="center"/>
        <w:outlineLvl w:val="0"/>
        <w:rPr>
          <w:lang w:val="lt-LT"/>
        </w:rPr>
      </w:pPr>
    </w:p>
    <w:p w14:paraId="26BFCA6F" w14:textId="77777777" w:rsidR="00744D38" w:rsidRPr="00E458F1" w:rsidRDefault="00744D38" w:rsidP="00385618">
      <w:pPr>
        <w:spacing w:after="0" w:line="240" w:lineRule="auto"/>
        <w:jc w:val="center"/>
        <w:outlineLvl w:val="0"/>
        <w:rPr>
          <w:lang w:val="lt-LT"/>
        </w:rPr>
      </w:pPr>
    </w:p>
    <w:p w14:paraId="26C5CAFC" w14:textId="77777777" w:rsidR="00744D38" w:rsidRPr="00E458F1" w:rsidRDefault="00744D38" w:rsidP="00385618">
      <w:pPr>
        <w:spacing w:after="0" w:line="240" w:lineRule="auto"/>
        <w:jc w:val="center"/>
        <w:outlineLvl w:val="0"/>
        <w:rPr>
          <w:lang w:val="lt-LT"/>
        </w:rPr>
      </w:pPr>
    </w:p>
    <w:p w14:paraId="0D08E40A" w14:textId="77777777" w:rsidR="00744D38" w:rsidRPr="00E458F1" w:rsidRDefault="00744D38" w:rsidP="00385618">
      <w:pPr>
        <w:spacing w:after="0" w:line="240" w:lineRule="auto"/>
        <w:jc w:val="center"/>
        <w:outlineLvl w:val="0"/>
        <w:rPr>
          <w:lang w:val="lt-LT"/>
        </w:rPr>
      </w:pPr>
    </w:p>
    <w:p w14:paraId="292119D8" w14:textId="77777777" w:rsidR="00744D38" w:rsidRPr="00E458F1" w:rsidRDefault="00744D38" w:rsidP="00385618">
      <w:pPr>
        <w:spacing w:after="0" w:line="240" w:lineRule="auto"/>
        <w:jc w:val="center"/>
        <w:outlineLvl w:val="0"/>
        <w:rPr>
          <w:lang w:val="lt-LT"/>
        </w:rPr>
      </w:pPr>
    </w:p>
    <w:p w14:paraId="75E92E82" w14:textId="77777777" w:rsidR="00744D38" w:rsidRPr="00E458F1" w:rsidRDefault="00744D38" w:rsidP="00385618">
      <w:pPr>
        <w:spacing w:after="0" w:line="240" w:lineRule="auto"/>
        <w:jc w:val="center"/>
        <w:outlineLvl w:val="0"/>
        <w:rPr>
          <w:lang w:val="lt-LT"/>
        </w:rPr>
      </w:pPr>
    </w:p>
    <w:p w14:paraId="0DAA3687" w14:textId="77777777" w:rsidR="00744D38" w:rsidRPr="00E458F1" w:rsidRDefault="00744D38" w:rsidP="00385618">
      <w:pPr>
        <w:spacing w:after="0" w:line="240" w:lineRule="auto"/>
        <w:jc w:val="center"/>
        <w:outlineLvl w:val="0"/>
        <w:rPr>
          <w:lang w:val="lt-LT"/>
        </w:rPr>
      </w:pPr>
    </w:p>
    <w:p w14:paraId="55FA91EA" w14:textId="77777777" w:rsidR="00744D38" w:rsidRPr="00E458F1" w:rsidRDefault="00744D38" w:rsidP="00385618">
      <w:pPr>
        <w:spacing w:after="0" w:line="240" w:lineRule="auto"/>
        <w:jc w:val="center"/>
        <w:outlineLvl w:val="0"/>
        <w:rPr>
          <w:lang w:val="lt-LT"/>
        </w:rPr>
      </w:pPr>
    </w:p>
    <w:p w14:paraId="08BC92AE" w14:textId="77777777" w:rsidR="00744D38" w:rsidRPr="00E458F1" w:rsidRDefault="00744D38" w:rsidP="00385618">
      <w:pPr>
        <w:spacing w:after="0" w:line="240" w:lineRule="auto"/>
        <w:jc w:val="center"/>
        <w:outlineLvl w:val="0"/>
        <w:rPr>
          <w:lang w:val="lt-LT"/>
        </w:rPr>
      </w:pPr>
    </w:p>
    <w:p w14:paraId="4553DA6D" w14:textId="77777777" w:rsidR="00744D38" w:rsidRPr="00E458F1" w:rsidRDefault="00744D38" w:rsidP="00385618">
      <w:pPr>
        <w:spacing w:after="0" w:line="240" w:lineRule="auto"/>
        <w:jc w:val="center"/>
        <w:outlineLvl w:val="0"/>
        <w:rPr>
          <w:lang w:val="lt-LT"/>
        </w:rPr>
      </w:pPr>
    </w:p>
    <w:p w14:paraId="3CEF70CC" w14:textId="77777777" w:rsidR="00744D38" w:rsidRPr="00E458F1" w:rsidRDefault="00744D38" w:rsidP="00385618">
      <w:pPr>
        <w:spacing w:after="0" w:line="240" w:lineRule="auto"/>
        <w:outlineLvl w:val="0"/>
        <w:rPr>
          <w:lang w:val="lt-LT"/>
        </w:rPr>
      </w:pPr>
    </w:p>
    <w:p w14:paraId="48C71CD9" w14:textId="77777777" w:rsidR="00744D38" w:rsidRPr="00E458F1" w:rsidRDefault="00744D38" w:rsidP="00385618">
      <w:pPr>
        <w:keepNext/>
        <w:spacing w:after="0" w:line="240" w:lineRule="auto"/>
        <w:jc w:val="center"/>
        <w:outlineLvl w:val="0"/>
        <w:rPr>
          <w:i/>
          <w:lang w:val="lt-LT"/>
        </w:rPr>
      </w:pPr>
      <w:r w:rsidRPr="00385618">
        <w:rPr>
          <w:rFonts w:ascii="Times New Roman" w:hAnsi="Times New Roman"/>
          <w:b/>
          <w:lang w:val="lt-LT"/>
        </w:rPr>
        <w:t>II PRIEDAS</w:t>
      </w:r>
    </w:p>
    <w:p w14:paraId="19AA8966" w14:textId="77777777" w:rsidR="00744D38" w:rsidRPr="00E458F1" w:rsidRDefault="00744D38" w:rsidP="00385618">
      <w:pPr>
        <w:keepNext/>
        <w:spacing w:after="0" w:line="240" w:lineRule="auto"/>
        <w:jc w:val="center"/>
        <w:outlineLvl w:val="0"/>
        <w:rPr>
          <w:b/>
          <w:i/>
          <w:lang w:val="lt-LT"/>
        </w:rPr>
      </w:pPr>
    </w:p>
    <w:p w14:paraId="3E65DC5B" w14:textId="77777777" w:rsidR="00744D38" w:rsidRPr="00E458F1" w:rsidRDefault="00744D38" w:rsidP="00385618">
      <w:pPr>
        <w:keepNext/>
        <w:spacing w:after="0" w:line="240" w:lineRule="auto"/>
        <w:jc w:val="center"/>
        <w:outlineLvl w:val="0"/>
        <w:rPr>
          <w:i/>
          <w:lang w:val="lt-LT"/>
        </w:rPr>
      </w:pPr>
      <w:r w:rsidRPr="00385618">
        <w:rPr>
          <w:rFonts w:ascii="Times New Roman" w:hAnsi="Times New Roman"/>
          <w:b/>
          <w:lang w:val="lt-LT"/>
        </w:rPr>
        <w:t>RINKODAROS SĄLYGOS</w:t>
      </w:r>
    </w:p>
    <w:p w14:paraId="64C361C7" w14:textId="77777777" w:rsidR="00744D38" w:rsidRPr="00E458F1" w:rsidRDefault="00744D38" w:rsidP="00385618">
      <w:pPr>
        <w:keepNext/>
        <w:spacing w:after="0" w:line="240" w:lineRule="auto"/>
        <w:jc w:val="center"/>
        <w:outlineLvl w:val="0"/>
        <w:rPr>
          <w:i/>
          <w:lang w:val="lt-LT"/>
        </w:rPr>
      </w:pPr>
    </w:p>
    <w:p w14:paraId="368AFD83" w14:textId="77777777" w:rsidR="00744D38" w:rsidRPr="00E458F1" w:rsidRDefault="00744D38" w:rsidP="00385618">
      <w:pPr>
        <w:keepNext/>
        <w:spacing w:after="0" w:line="240" w:lineRule="auto"/>
        <w:ind w:left="1701" w:hanging="567"/>
        <w:outlineLvl w:val="0"/>
        <w:rPr>
          <w:i/>
          <w:lang w:val="lt-LT"/>
        </w:rPr>
      </w:pPr>
      <w:r w:rsidRPr="00385618">
        <w:rPr>
          <w:rFonts w:ascii="Times New Roman" w:hAnsi="Times New Roman"/>
          <w:b/>
          <w:lang w:val="lt-LT"/>
        </w:rPr>
        <w:t>A.</w:t>
      </w:r>
      <w:r w:rsidRPr="00385618">
        <w:rPr>
          <w:rFonts w:ascii="Times New Roman" w:hAnsi="Times New Roman"/>
          <w:b/>
          <w:lang w:val="lt-LT"/>
        </w:rPr>
        <w:tab/>
        <w:t>BIOLOGINĖS VEIKLIOSIOSMEDŽIAGOSGAMINTOJAS (-AI) IR GAMINTOJAS, ATSAKINGAS UŽ SERIJŲ IŠLEIDIMĄ</w:t>
      </w:r>
    </w:p>
    <w:p w14:paraId="0D2C6BDA" w14:textId="77777777" w:rsidR="00744D38" w:rsidRPr="00E458F1" w:rsidRDefault="00744D38" w:rsidP="00385618">
      <w:pPr>
        <w:keepNext/>
        <w:spacing w:after="0" w:line="240" w:lineRule="auto"/>
        <w:ind w:left="1701" w:hanging="567"/>
        <w:outlineLvl w:val="0"/>
        <w:rPr>
          <w:i/>
          <w:lang w:val="lt-LT"/>
        </w:rPr>
      </w:pPr>
    </w:p>
    <w:p w14:paraId="7C3234D3" w14:textId="77777777" w:rsidR="00744D38" w:rsidRPr="00A36992" w:rsidRDefault="00744D38" w:rsidP="00385618">
      <w:pPr>
        <w:spacing w:after="120" w:line="240" w:lineRule="auto"/>
        <w:ind w:left="1701" w:hanging="567"/>
        <w:rPr>
          <w:b/>
        </w:rPr>
      </w:pPr>
      <w:r w:rsidRPr="00385618">
        <w:rPr>
          <w:rFonts w:ascii="Times New Roman" w:hAnsi="Times New Roman"/>
          <w:b/>
          <w:lang w:val="en-GB"/>
        </w:rPr>
        <w:t>B.</w:t>
      </w:r>
      <w:r w:rsidRPr="00385618">
        <w:rPr>
          <w:rFonts w:ascii="Times New Roman" w:hAnsi="Times New Roman"/>
          <w:b/>
          <w:lang w:val="en-GB"/>
        </w:rPr>
        <w:tab/>
        <w:t>TIEKIMO IR VARTOJIMO SĄLYGOS AR APRIBOJIMA</w:t>
      </w:r>
    </w:p>
    <w:p w14:paraId="2D21906B" w14:textId="77777777" w:rsidR="00744D38" w:rsidRPr="00385618" w:rsidRDefault="00744D38" w:rsidP="008E19B6">
      <w:pPr>
        <w:tabs>
          <w:tab w:val="left" w:pos="567"/>
        </w:tabs>
        <w:spacing w:after="0" w:line="240" w:lineRule="auto"/>
        <w:ind w:left="567" w:hanging="567"/>
        <w:rPr>
          <w:rFonts w:ascii="Times New Roman" w:hAnsi="Times New Roman"/>
          <w:b/>
          <w:lang w:val="lt-LT"/>
        </w:rPr>
      </w:pPr>
    </w:p>
    <w:p w14:paraId="7BAE25D2" w14:textId="77777777" w:rsidR="00744D38" w:rsidRPr="00385618" w:rsidRDefault="00744D38" w:rsidP="008E19B6">
      <w:pPr>
        <w:tabs>
          <w:tab w:val="left" w:pos="567"/>
        </w:tabs>
        <w:spacing w:after="0" w:line="240" w:lineRule="auto"/>
        <w:ind w:left="567" w:hanging="567"/>
        <w:rPr>
          <w:rFonts w:ascii="Times New Roman" w:hAnsi="Times New Roman"/>
          <w:b/>
          <w:lang w:val="lt-LT"/>
        </w:rPr>
      </w:pPr>
      <w:r w:rsidRPr="00385618">
        <w:rPr>
          <w:rFonts w:ascii="Times New Roman" w:hAnsi="Times New Roman"/>
          <w:b/>
          <w:lang w:val="lt-LT"/>
        </w:rPr>
        <w:br w:type="page"/>
      </w:r>
    </w:p>
    <w:p w14:paraId="62EDD808" w14:textId="77777777" w:rsidR="00744D38" w:rsidRPr="00385618" w:rsidRDefault="00744D38" w:rsidP="008E19B6">
      <w:pPr>
        <w:tabs>
          <w:tab w:val="left" w:pos="567"/>
        </w:tabs>
        <w:spacing w:after="0" w:line="240" w:lineRule="auto"/>
        <w:ind w:left="567" w:hanging="567"/>
        <w:rPr>
          <w:rFonts w:ascii="Times New Roman" w:eastAsia="Times New Roman" w:hAnsi="Times New Roman" w:cs="Times New Roman"/>
          <w:b/>
          <w:sz w:val="24"/>
          <w:szCs w:val="24"/>
          <w:lang w:val="lt-LT"/>
        </w:rPr>
      </w:pPr>
      <w:r w:rsidRPr="00385618">
        <w:rPr>
          <w:rFonts w:ascii="Times New Roman" w:hAnsi="Times New Roman"/>
          <w:b/>
          <w:lang w:val="lt-LT"/>
        </w:rPr>
        <w:lastRenderedPageBreak/>
        <w:t>A.      BIOLOGINĖS VEIKLIOSIOSMEDŽIAGOSGAMINTOJAS (-AI) IR GAMINTOJAS, ATSAKINGAS UŽ SERIJŲ IŠLEIDIMĄ</w:t>
      </w:r>
    </w:p>
    <w:p w14:paraId="598596BA" w14:textId="77777777" w:rsidR="00744D38" w:rsidRPr="00A36992" w:rsidRDefault="00744D38" w:rsidP="00385618">
      <w:pPr>
        <w:spacing w:after="0" w:line="240" w:lineRule="auto"/>
        <w:rPr>
          <w:b/>
          <w:lang w:val="lt-LT"/>
        </w:rPr>
      </w:pPr>
    </w:p>
    <w:p w14:paraId="74F44604" w14:textId="77777777" w:rsidR="00744D38" w:rsidRPr="00385618" w:rsidRDefault="00744D38" w:rsidP="008E19B6">
      <w:pPr>
        <w:spacing w:after="0" w:line="240" w:lineRule="auto"/>
        <w:ind w:right="-144"/>
        <w:rPr>
          <w:rFonts w:ascii="Times New Roman" w:eastAsia="Times New Roman" w:hAnsi="Times New Roman" w:cs="Times New Roman"/>
          <w:sz w:val="24"/>
          <w:szCs w:val="24"/>
          <w:u w:val="single"/>
          <w:lang w:val="lt-LT"/>
        </w:rPr>
      </w:pPr>
      <w:r w:rsidRPr="00385618">
        <w:rPr>
          <w:rFonts w:ascii="Times New Roman" w:hAnsi="Times New Roman"/>
          <w:u w:val="single"/>
          <w:lang w:val="lt-LT"/>
        </w:rPr>
        <w:t>Biologinės (-</w:t>
      </w:r>
      <w:proofErr w:type="spellStart"/>
      <w:r w:rsidRPr="00385618">
        <w:rPr>
          <w:rFonts w:ascii="Times New Roman" w:hAnsi="Times New Roman"/>
          <w:u w:val="single"/>
          <w:lang w:val="lt-LT"/>
        </w:rPr>
        <w:t>ių</w:t>
      </w:r>
      <w:proofErr w:type="spellEnd"/>
      <w:r w:rsidRPr="00385618">
        <w:rPr>
          <w:rFonts w:ascii="Times New Roman" w:hAnsi="Times New Roman"/>
          <w:u w:val="single"/>
          <w:lang w:val="lt-LT"/>
        </w:rPr>
        <w:t>) veikliosios (-</w:t>
      </w:r>
      <w:proofErr w:type="spellStart"/>
      <w:r w:rsidRPr="00385618">
        <w:rPr>
          <w:rFonts w:ascii="Times New Roman" w:hAnsi="Times New Roman"/>
          <w:u w:val="single"/>
          <w:lang w:val="lt-LT"/>
        </w:rPr>
        <w:t>iųjų</w:t>
      </w:r>
      <w:proofErr w:type="spellEnd"/>
      <w:r w:rsidRPr="00385618">
        <w:rPr>
          <w:rFonts w:ascii="Times New Roman" w:hAnsi="Times New Roman"/>
          <w:u w:val="single"/>
          <w:lang w:val="lt-LT"/>
        </w:rPr>
        <w:t>) medžiagos (-ų) gamintojo (-ų) pavadinimas (-ai) ir adresas (-ai)</w:t>
      </w:r>
    </w:p>
    <w:p w14:paraId="5A2F0F99" w14:textId="77777777" w:rsidR="00744D38" w:rsidRPr="00A36992" w:rsidRDefault="00744D38" w:rsidP="00385618">
      <w:pPr>
        <w:spacing w:after="0" w:line="240" w:lineRule="auto"/>
        <w:rPr>
          <w:lang w:val="lt-LT"/>
        </w:rPr>
      </w:pPr>
    </w:p>
    <w:p w14:paraId="5A763C11" w14:textId="0A545223" w:rsidR="00744D38" w:rsidRPr="00A36992" w:rsidRDefault="00744D38" w:rsidP="00385618">
      <w:pPr>
        <w:spacing w:after="0" w:line="240" w:lineRule="auto"/>
        <w:rPr>
          <w:lang w:val="fr-FR"/>
        </w:rPr>
      </w:pPr>
      <w:r w:rsidRPr="00385618">
        <w:rPr>
          <w:rFonts w:ascii="Times New Roman" w:hAnsi="Times New Roman"/>
          <w:lang w:val="fr-FR"/>
        </w:rPr>
        <w:t xml:space="preserve">SANOFI PASTEUR </w:t>
      </w:r>
    </w:p>
    <w:p w14:paraId="04EB5011" w14:textId="77777777" w:rsidR="00744D38" w:rsidRPr="00A36992" w:rsidRDefault="00744D38" w:rsidP="00385618">
      <w:pPr>
        <w:spacing w:after="0" w:line="240" w:lineRule="auto"/>
        <w:rPr>
          <w:lang w:val="fr-FR"/>
        </w:rPr>
      </w:pPr>
      <w:r w:rsidRPr="00385618">
        <w:rPr>
          <w:rFonts w:ascii="Times New Roman" w:hAnsi="Times New Roman"/>
          <w:lang w:val="fr-FR"/>
        </w:rPr>
        <w:t>Campus Mérieux</w:t>
      </w:r>
    </w:p>
    <w:p w14:paraId="526B4144" w14:textId="77777777" w:rsidR="00744D38" w:rsidRPr="00A36992" w:rsidRDefault="00744D38" w:rsidP="00385618">
      <w:pPr>
        <w:spacing w:after="0" w:line="240" w:lineRule="auto"/>
        <w:rPr>
          <w:lang w:val="fr-FR"/>
        </w:rPr>
      </w:pPr>
      <w:r w:rsidRPr="00385618">
        <w:rPr>
          <w:rFonts w:ascii="Times New Roman" w:hAnsi="Times New Roman"/>
          <w:lang w:val="fr-FR"/>
        </w:rPr>
        <w:t>1541, Avenue Marcel Mérieux</w:t>
      </w:r>
    </w:p>
    <w:p w14:paraId="77B3A42B" w14:textId="77777777" w:rsidR="00744D38" w:rsidRPr="00A36992" w:rsidRDefault="00744D38" w:rsidP="00385618">
      <w:pPr>
        <w:spacing w:after="0" w:line="240" w:lineRule="auto"/>
        <w:rPr>
          <w:lang w:val="fr-FR"/>
        </w:rPr>
      </w:pPr>
      <w:r w:rsidRPr="00385618">
        <w:rPr>
          <w:rFonts w:ascii="Times New Roman" w:hAnsi="Times New Roman"/>
          <w:lang w:val="fr-FR"/>
        </w:rPr>
        <w:t xml:space="preserve">69280 </w:t>
      </w:r>
      <w:proofErr w:type="spellStart"/>
      <w:r w:rsidRPr="00385618">
        <w:rPr>
          <w:rFonts w:ascii="Times New Roman" w:hAnsi="Times New Roman"/>
          <w:lang w:val="fr-FR"/>
        </w:rPr>
        <w:t>Marcy</w:t>
      </w:r>
      <w:proofErr w:type="spellEnd"/>
      <w:r w:rsidRPr="00385618">
        <w:rPr>
          <w:rFonts w:ascii="Times New Roman" w:hAnsi="Times New Roman"/>
          <w:lang w:val="fr-FR"/>
        </w:rPr>
        <w:t xml:space="preserve"> L’Etoile</w:t>
      </w:r>
    </w:p>
    <w:p w14:paraId="41ADF6FD" w14:textId="77777777" w:rsidR="00744D38" w:rsidRPr="00A36992" w:rsidRDefault="00744D38" w:rsidP="00385618">
      <w:pPr>
        <w:spacing w:after="0" w:line="240" w:lineRule="auto"/>
        <w:rPr>
          <w:lang w:val="fr-FR"/>
        </w:rPr>
      </w:pPr>
      <w:proofErr w:type="spellStart"/>
      <w:r w:rsidRPr="00385618">
        <w:rPr>
          <w:rFonts w:ascii="Times New Roman" w:hAnsi="Times New Roman"/>
          <w:lang w:val="fr-FR"/>
        </w:rPr>
        <w:t>Prancūzija</w:t>
      </w:r>
      <w:proofErr w:type="spellEnd"/>
    </w:p>
    <w:p w14:paraId="49E91B01" w14:textId="77777777" w:rsidR="00744D38" w:rsidRPr="00A36992" w:rsidRDefault="00744D38" w:rsidP="00385618">
      <w:pPr>
        <w:spacing w:after="0" w:line="240" w:lineRule="auto"/>
        <w:rPr>
          <w:lang w:val="fr-FR"/>
        </w:rPr>
      </w:pPr>
    </w:p>
    <w:p w14:paraId="0EBDE011" w14:textId="77777777" w:rsidR="00744D38" w:rsidRPr="00A36992" w:rsidRDefault="00744D38" w:rsidP="00385618">
      <w:pPr>
        <w:spacing w:after="0" w:line="240" w:lineRule="auto"/>
        <w:rPr>
          <w:u w:val="single"/>
          <w:lang w:val="fr-FR"/>
        </w:rPr>
      </w:pPr>
      <w:proofErr w:type="spellStart"/>
      <w:r w:rsidRPr="00385618">
        <w:rPr>
          <w:rFonts w:ascii="Times New Roman" w:hAnsi="Times New Roman"/>
          <w:u w:val="single"/>
          <w:lang w:val="fr-FR"/>
        </w:rPr>
        <w:t>Gamintojo</w:t>
      </w:r>
      <w:proofErr w:type="spellEnd"/>
      <w:r w:rsidRPr="00385618">
        <w:rPr>
          <w:rFonts w:ascii="Times New Roman" w:hAnsi="Times New Roman"/>
          <w:u w:val="single"/>
          <w:lang w:val="fr-FR"/>
        </w:rPr>
        <w:t xml:space="preserve"> (-ų), </w:t>
      </w:r>
      <w:proofErr w:type="spellStart"/>
      <w:r w:rsidRPr="00385618">
        <w:rPr>
          <w:rFonts w:ascii="Times New Roman" w:hAnsi="Times New Roman"/>
          <w:u w:val="single"/>
          <w:lang w:val="fr-FR"/>
        </w:rPr>
        <w:t>atsakingo</w:t>
      </w:r>
      <w:proofErr w:type="spellEnd"/>
      <w:r w:rsidRPr="00385618">
        <w:rPr>
          <w:rFonts w:ascii="Times New Roman" w:hAnsi="Times New Roman"/>
          <w:u w:val="single"/>
          <w:lang w:val="fr-FR"/>
        </w:rPr>
        <w:t xml:space="preserve"> (-ų) </w:t>
      </w:r>
      <w:proofErr w:type="spellStart"/>
      <w:r w:rsidRPr="00385618">
        <w:rPr>
          <w:rFonts w:ascii="Times New Roman" w:hAnsi="Times New Roman"/>
          <w:u w:val="single"/>
          <w:lang w:val="fr-FR"/>
        </w:rPr>
        <w:t>už</w:t>
      </w:r>
      <w:proofErr w:type="spellEnd"/>
      <w:r w:rsidRPr="00385618">
        <w:rPr>
          <w:rFonts w:ascii="Times New Roman" w:hAnsi="Times New Roman"/>
          <w:u w:val="single"/>
          <w:lang w:val="fr-FR"/>
        </w:rPr>
        <w:t xml:space="preserve"> </w:t>
      </w:r>
      <w:proofErr w:type="spellStart"/>
      <w:r w:rsidRPr="00385618">
        <w:rPr>
          <w:rFonts w:ascii="Times New Roman" w:hAnsi="Times New Roman"/>
          <w:u w:val="single"/>
          <w:lang w:val="fr-FR"/>
        </w:rPr>
        <w:t>serijų</w:t>
      </w:r>
      <w:proofErr w:type="spellEnd"/>
      <w:r w:rsidRPr="00385618">
        <w:rPr>
          <w:rFonts w:ascii="Times New Roman" w:hAnsi="Times New Roman"/>
          <w:u w:val="single"/>
          <w:lang w:val="fr-FR"/>
        </w:rPr>
        <w:t xml:space="preserve"> </w:t>
      </w:r>
      <w:proofErr w:type="spellStart"/>
      <w:r w:rsidRPr="00385618">
        <w:rPr>
          <w:rFonts w:ascii="Times New Roman" w:hAnsi="Times New Roman"/>
          <w:u w:val="single"/>
          <w:lang w:val="fr-FR"/>
        </w:rPr>
        <w:t>išleidimą</w:t>
      </w:r>
      <w:proofErr w:type="spellEnd"/>
      <w:r w:rsidRPr="00385618">
        <w:rPr>
          <w:rFonts w:ascii="Times New Roman" w:hAnsi="Times New Roman"/>
          <w:u w:val="single"/>
          <w:lang w:val="fr-FR"/>
        </w:rPr>
        <w:t xml:space="preserve">, </w:t>
      </w:r>
      <w:proofErr w:type="spellStart"/>
      <w:r w:rsidRPr="00385618">
        <w:rPr>
          <w:rFonts w:ascii="Times New Roman" w:hAnsi="Times New Roman"/>
          <w:u w:val="single"/>
          <w:lang w:val="fr-FR"/>
        </w:rPr>
        <w:t>pavadinimas</w:t>
      </w:r>
      <w:proofErr w:type="spellEnd"/>
      <w:r w:rsidRPr="00385618">
        <w:rPr>
          <w:rFonts w:ascii="Times New Roman" w:hAnsi="Times New Roman"/>
          <w:u w:val="single"/>
          <w:lang w:val="fr-FR"/>
        </w:rPr>
        <w:t xml:space="preserve"> (-ai) </w:t>
      </w:r>
      <w:proofErr w:type="spellStart"/>
      <w:r w:rsidRPr="00385618">
        <w:rPr>
          <w:rFonts w:ascii="Times New Roman" w:hAnsi="Times New Roman"/>
          <w:u w:val="single"/>
          <w:lang w:val="fr-FR"/>
        </w:rPr>
        <w:t>ir</w:t>
      </w:r>
      <w:proofErr w:type="spellEnd"/>
      <w:r w:rsidRPr="00385618">
        <w:rPr>
          <w:rFonts w:ascii="Times New Roman" w:hAnsi="Times New Roman"/>
          <w:u w:val="single"/>
          <w:lang w:val="fr-FR"/>
        </w:rPr>
        <w:t xml:space="preserve"> </w:t>
      </w:r>
      <w:proofErr w:type="spellStart"/>
      <w:r w:rsidRPr="00385618">
        <w:rPr>
          <w:rFonts w:ascii="Times New Roman" w:hAnsi="Times New Roman"/>
          <w:u w:val="single"/>
          <w:lang w:val="fr-FR"/>
        </w:rPr>
        <w:t>adresas</w:t>
      </w:r>
      <w:proofErr w:type="spellEnd"/>
      <w:r w:rsidRPr="00385618">
        <w:rPr>
          <w:rFonts w:ascii="Times New Roman" w:hAnsi="Times New Roman"/>
          <w:u w:val="single"/>
          <w:lang w:val="fr-FR"/>
        </w:rPr>
        <w:t xml:space="preserve"> (-ai)</w:t>
      </w:r>
    </w:p>
    <w:p w14:paraId="25499277" w14:textId="77777777" w:rsidR="00744D38" w:rsidRPr="00A36992" w:rsidRDefault="00744D38" w:rsidP="00385618">
      <w:pPr>
        <w:spacing w:after="0" w:line="240" w:lineRule="auto"/>
        <w:rPr>
          <w:lang w:val="fr-FR"/>
        </w:rPr>
      </w:pPr>
    </w:p>
    <w:p w14:paraId="1284B21B" w14:textId="5FDFAFC0" w:rsidR="00744D38" w:rsidRPr="00A36992" w:rsidRDefault="00744D38" w:rsidP="00385618">
      <w:pPr>
        <w:spacing w:after="0" w:line="240" w:lineRule="auto"/>
        <w:rPr>
          <w:lang w:val="fr-FR"/>
        </w:rPr>
      </w:pPr>
      <w:r w:rsidRPr="00385618">
        <w:rPr>
          <w:rFonts w:ascii="Times New Roman" w:hAnsi="Times New Roman"/>
          <w:lang w:val="fr-FR"/>
        </w:rPr>
        <w:t xml:space="preserve">SANOFI PASTEUR </w:t>
      </w:r>
    </w:p>
    <w:p w14:paraId="3B85AE2D" w14:textId="2576A0D4" w:rsidR="00744D38" w:rsidRPr="00A36992" w:rsidRDefault="00651786" w:rsidP="00385618">
      <w:pPr>
        <w:spacing w:after="0" w:line="240" w:lineRule="auto"/>
        <w:rPr>
          <w:lang w:val="fr-FR"/>
        </w:rPr>
      </w:pPr>
      <w:r w:rsidRPr="00651786">
        <w:rPr>
          <w:rFonts w:ascii="Times New Roman" w:eastAsia="Times New Roman" w:hAnsi="Times New Roman" w:cs="Times New Roman"/>
          <w:lang w:val="fr-FR"/>
        </w:rPr>
        <w:t>14 Espace Henry Vallée</w:t>
      </w:r>
      <w:r w:rsidRPr="00651786" w:rsidDel="00651786">
        <w:rPr>
          <w:rFonts w:ascii="Times New Roman" w:eastAsia="Times New Roman" w:hAnsi="Times New Roman" w:cs="Times New Roman"/>
          <w:lang w:val="fr-FR"/>
        </w:rPr>
        <w:t xml:space="preserve"> </w:t>
      </w:r>
      <w:r w:rsidR="00744D38" w:rsidRPr="00385618">
        <w:rPr>
          <w:rFonts w:ascii="Times New Roman" w:hAnsi="Times New Roman"/>
          <w:lang w:val="fr-FR"/>
        </w:rPr>
        <w:t>69007 Lyon</w:t>
      </w:r>
    </w:p>
    <w:p w14:paraId="1277C619" w14:textId="77777777" w:rsidR="00744D38" w:rsidRPr="00A36992" w:rsidRDefault="00744D38" w:rsidP="00385618">
      <w:pPr>
        <w:spacing w:after="0" w:line="240" w:lineRule="auto"/>
        <w:rPr>
          <w:lang w:val="fr-FR"/>
        </w:rPr>
      </w:pPr>
      <w:proofErr w:type="spellStart"/>
      <w:r w:rsidRPr="00385618">
        <w:rPr>
          <w:rFonts w:ascii="Times New Roman" w:hAnsi="Times New Roman"/>
          <w:lang w:val="fr-FR"/>
        </w:rPr>
        <w:t>Prancūzija</w:t>
      </w:r>
      <w:proofErr w:type="spellEnd"/>
    </w:p>
    <w:p w14:paraId="17F76714" w14:textId="77777777" w:rsidR="00744D38" w:rsidRPr="00A36992" w:rsidRDefault="00744D38" w:rsidP="00385618">
      <w:pPr>
        <w:spacing w:after="0" w:line="240" w:lineRule="auto"/>
        <w:rPr>
          <w:lang w:val="fr-FR"/>
        </w:rPr>
      </w:pPr>
    </w:p>
    <w:p w14:paraId="093A3460" w14:textId="77777777" w:rsidR="00744D38" w:rsidRPr="00385618" w:rsidRDefault="00744D38" w:rsidP="00385618">
      <w:pPr>
        <w:spacing w:after="0" w:line="240" w:lineRule="auto"/>
        <w:rPr>
          <w:lang w:val="fr-FR"/>
        </w:rPr>
      </w:pPr>
    </w:p>
    <w:p w14:paraId="18F7ECA4" w14:textId="77777777" w:rsidR="00744D38" w:rsidRPr="00385618" w:rsidRDefault="00744D38" w:rsidP="008E19B6">
      <w:pPr>
        <w:tabs>
          <w:tab w:val="left" w:pos="567"/>
        </w:tabs>
        <w:spacing w:after="0" w:line="240" w:lineRule="auto"/>
        <w:ind w:left="567" w:hanging="567"/>
        <w:rPr>
          <w:rFonts w:ascii="Times New Roman" w:eastAsia="Times New Roman" w:hAnsi="Times New Roman" w:cs="Times New Roman"/>
          <w:sz w:val="24"/>
          <w:szCs w:val="24"/>
          <w:lang w:val="lt-LT"/>
        </w:rPr>
      </w:pPr>
      <w:r w:rsidRPr="00385618">
        <w:rPr>
          <w:rFonts w:ascii="Times New Roman" w:hAnsi="Times New Roman"/>
          <w:b/>
          <w:lang w:val="lt-LT"/>
        </w:rPr>
        <w:t>B.</w:t>
      </w:r>
      <w:r w:rsidRPr="00385618">
        <w:rPr>
          <w:rFonts w:ascii="Times New Roman" w:hAnsi="Times New Roman"/>
          <w:b/>
          <w:lang w:val="lt-LT"/>
        </w:rPr>
        <w:tab/>
        <w:t>TIEKIMO IR VARTOJIMO SĄLYGOS AR APRIBOJIMAI</w:t>
      </w:r>
    </w:p>
    <w:p w14:paraId="7A3E1808" w14:textId="77777777" w:rsidR="00744D38" w:rsidRPr="00A36992" w:rsidRDefault="00744D38" w:rsidP="00385618">
      <w:pPr>
        <w:spacing w:after="0" w:line="240" w:lineRule="auto"/>
        <w:ind w:left="360"/>
        <w:rPr>
          <w:lang w:val="fr-FR"/>
        </w:rPr>
      </w:pPr>
    </w:p>
    <w:p w14:paraId="3B2CDD8C" w14:textId="77777777" w:rsidR="00744D38" w:rsidRPr="00A36992" w:rsidRDefault="00744D38" w:rsidP="00385618">
      <w:pPr>
        <w:spacing w:after="0" w:line="240" w:lineRule="auto"/>
      </w:pPr>
      <w:proofErr w:type="spellStart"/>
      <w:r w:rsidRPr="00385618">
        <w:rPr>
          <w:rFonts w:ascii="Times New Roman" w:hAnsi="Times New Roman"/>
          <w:lang w:val="en-GB"/>
        </w:rPr>
        <w:t>Receptinis</w:t>
      </w:r>
      <w:proofErr w:type="spellEnd"/>
      <w:r w:rsidRPr="00385618">
        <w:rPr>
          <w:rFonts w:ascii="Times New Roman" w:hAnsi="Times New Roman"/>
          <w:lang w:val="en-GB"/>
        </w:rPr>
        <w:t xml:space="preserve"> </w:t>
      </w:r>
      <w:proofErr w:type="spellStart"/>
      <w:r w:rsidRPr="00385618">
        <w:rPr>
          <w:rFonts w:ascii="Times New Roman" w:hAnsi="Times New Roman"/>
          <w:lang w:val="en-GB"/>
        </w:rPr>
        <w:t>vaistinis</w:t>
      </w:r>
      <w:proofErr w:type="spellEnd"/>
      <w:r w:rsidRPr="00385618">
        <w:rPr>
          <w:rFonts w:ascii="Times New Roman" w:hAnsi="Times New Roman"/>
          <w:lang w:val="en-GB"/>
        </w:rPr>
        <w:t xml:space="preserve"> </w:t>
      </w:r>
      <w:proofErr w:type="spellStart"/>
      <w:r w:rsidRPr="00385618">
        <w:rPr>
          <w:rFonts w:ascii="Times New Roman" w:hAnsi="Times New Roman"/>
          <w:lang w:val="en-GB"/>
        </w:rPr>
        <w:t>preparatas</w:t>
      </w:r>
      <w:proofErr w:type="spellEnd"/>
      <w:r w:rsidRPr="00385618">
        <w:rPr>
          <w:rFonts w:ascii="Times New Roman" w:hAnsi="Times New Roman"/>
          <w:lang w:val="en-GB"/>
        </w:rPr>
        <w:t>.</w:t>
      </w:r>
    </w:p>
    <w:p w14:paraId="433C1A67" w14:textId="77777777" w:rsidR="00744D38" w:rsidRPr="00A36992" w:rsidRDefault="00744D38" w:rsidP="00385618">
      <w:pPr>
        <w:spacing w:after="0" w:line="240" w:lineRule="auto"/>
      </w:pPr>
    </w:p>
    <w:p w14:paraId="73CDB363" w14:textId="77777777" w:rsidR="00744D38" w:rsidRPr="00385618" w:rsidRDefault="00744D38" w:rsidP="008E19B6">
      <w:pPr>
        <w:numPr>
          <w:ilvl w:val="0"/>
          <w:numId w:val="4"/>
        </w:numPr>
        <w:spacing w:after="0" w:line="240" w:lineRule="auto"/>
        <w:rPr>
          <w:rFonts w:ascii="Times New Roman" w:hAnsi="Times New Roman" w:cs="Times New Roman"/>
          <w:b/>
          <w:sz w:val="24"/>
          <w:szCs w:val="24"/>
          <w:lang w:val="lt-LT"/>
        </w:rPr>
      </w:pPr>
      <w:r w:rsidRPr="00385618">
        <w:rPr>
          <w:rFonts w:ascii="Times New Roman" w:hAnsi="Times New Roman"/>
          <w:b/>
          <w:lang w:val="lt-LT"/>
        </w:rPr>
        <w:t>Oficialus serijų išleidimas</w:t>
      </w:r>
    </w:p>
    <w:p w14:paraId="3567D23B" w14:textId="77777777" w:rsidR="00744D38" w:rsidRPr="00385618" w:rsidRDefault="00744D38" w:rsidP="008E19B6">
      <w:pPr>
        <w:spacing w:after="0" w:line="240" w:lineRule="auto"/>
        <w:rPr>
          <w:rFonts w:ascii="Times New Roman" w:hAnsi="Times New Roman"/>
          <w:lang w:val="lt-LT"/>
        </w:rPr>
      </w:pPr>
    </w:p>
    <w:p w14:paraId="6AF8DF3F" w14:textId="77777777" w:rsidR="00744D38" w:rsidRPr="00385618" w:rsidRDefault="00744D38" w:rsidP="008E19B6">
      <w:pPr>
        <w:spacing w:after="0" w:line="240" w:lineRule="auto"/>
        <w:rPr>
          <w:rFonts w:ascii="Times New Roman" w:hAnsi="Times New Roman" w:cs="Times New Roman"/>
          <w:sz w:val="24"/>
          <w:szCs w:val="24"/>
          <w:lang w:val="lt-LT"/>
        </w:rPr>
      </w:pPr>
      <w:r w:rsidRPr="00385618">
        <w:rPr>
          <w:rFonts w:ascii="Times New Roman" w:hAnsi="Times New Roman"/>
          <w:lang w:val="lt-LT"/>
        </w:rPr>
        <w:t>Pagal direktyvos 2001/83/EB 114 straipsnio reikalavimus oficialiai serijas išleis valstybinė arba tam skirta laboratorija.</w:t>
      </w:r>
    </w:p>
    <w:p w14:paraId="68996E78" w14:textId="77777777" w:rsidR="00744D38" w:rsidRPr="00A36992" w:rsidRDefault="00744D38" w:rsidP="00385618">
      <w:pPr>
        <w:spacing w:after="0" w:line="240" w:lineRule="auto"/>
        <w:rPr>
          <w:lang w:val="fr-FR"/>
        </w:rPr>
      </w:pPr>
    </w:p>
    <w:p w14:paraId="612FD1BA" w14:textId="77777777" w:rsidR="00744D38" w:rsidRPr="00A36992" w:rsidRDefault="00744D38" w:rsidP="00385618">
      <w:pPr>
        <w:spacing w:after="0" w:line="240" w:lineRule="auto"/>
        <w:rPr>
          <w:lang w:val="fr-FR"/>
        </w:rPr>
      </w:pPr>
    </w:p>
    <w:p w14:paraId="028DA823" w14:textId="77777777" w:rsidR="00744D38" w:rsidRPr="00385618" w:rsidRDefault="00744D38" w:rsidP="00385618">
      <w:pPr>
        <w:spacing w:after="0" w:line="240" w:lineRule="auto"/>
        <w:rPr>
          <w:lang w:val="fr-FR"/>
        </w:rPr>
      </w:pPr>
    </w:p>
    <w:p w14:paraId="0F77F8D8" w14:textId="77777777" w:rsidR="00744D38" w:rsidRPr="00385618" w:rsidRDefault="00744D38" w:rsidP="00385618">
      <w:pPr>
        <w:spacing w:after="0" w:line="240" w:lineRule="auto"/>
        <w:rPr>
          <w:lang w:val="fr-FR"/>
        </w:rPr>
      </w:pPr>
    </w:p>
    <w:p w14:paraId="08923DCE" w14:textId="77777777" w:rsidR="00744D38" w:rsidRPr="00385618" w:rsidRDefault="00744D38" w:rsidP="00385618">
      <w:pPr>
        <w:spacing w:after="0" w:line="240" w:lineRule="auto"/>
        <w:rPr>
          <w:lang w:val="fr-FR"/>
        </w:rPr>
      </w:pPr>
    </w:p>
    <w:p w14:paraId="6D59CF51" w14:textId="77777777" w:rsidR="00744D38" w:rsidRPr="00385618" w:rsidRDefault="00744D38" w:rsidP="00385618">
      <w:pPr>
        <w:spacing w:after="0" w:line="240" w:lineRule="auto"/>
        <w:rPr>
          <w:lang w:val="fr-FR"/>
        </w:rPr>
      </w:pPr>
    </w:p>
    <w:p w14:paraId="29733B35" w14:textId="77777777" w:rsidR="00744D38" w:rsidRPr="00385618" w:rsidRDefault="00744D38" w:rsidP="00385618">
      <w:pPr>
        <w:spacing w:after="0" w:line="240" w:lineRule="auto"/>
        <w:rPr>
          <w:lang w:val="fr-FR"/>
        </w:rPr>
      </w:pPr>
    </w:p>
    <w:p w14:paraId="44B31F91" w14:textId="77777777" w:rsidR="00744D38" w:rsidRPr="00385618" w:rsidRDefault="00744D38" w:rsidP="00385618">
      <w:pPr>
        <w:spacing w:after="0" w:line="240" w:lineRule="auto"/>
        <w:rPr>
          <w:lang w:val="fr-FR"/>
        </w:rPr>
      </w:pPr>
    </w:p>
    <w:p w14:paraId="26CEEA2C" w14:textId="77777777" w:rsidR="00744D38" w:rsidRPr="00385618" w:rsidRDefault="00744D38" w:rsidP="00385618">
      <w:pPr>
        <w:spacing w:after="0" w:line="240" w:lineRule="auto"/>
        <w:rPr>
          <w:lang w:val="fr-FR"/>
        </w:rPr>
      </w:pPr>
    </w:p>
    <w:p w14:paraId="6AFA746C" w14:textId="77777777" w:rsidR="00744D38" w:rsidRPr="00385618" w:rsidRDefault="00744D38" w:rsidP="00385618">
      <w:pPr>
        <w:spacing w:after="0" w:line="240" w:lineRule="auto"/>
        <w:rPr>
          <w:lang w:val="fr-FR"/>
        </w:rPr>
      </w:pPr>
    </w:p>
    <w:p w14:paraId="2551364B" w14:textId="77777777" w:rsidR="00744D38" w:rsidRPr="00385618" w:rsidRDefault="00744D38" w:rsidP="00385618">
      <w:pPr>
        <w:spacing w:after="0" w:line="240" w:lineRule="auto"/>
        <w:rPr>
          <w:lang w:val="fr-FR"/>
        </w:rPr>
      </w:pPr>
    </w:p>
    <w:p w14:paraId="379C93D1" w14:textId="77777777" w:rsidR="00744D38" w:rsidRPr="00385618" w:rsidRDefault="00744D38" w:rsidP="00385618">
      <w:pPr>
        <w:spacing w:after="0" w:line="240" w:lineRule="auto"/>
        <w:rPr>
          <w:lang w:val="fr-FR"/>
        </w:rPr>
      </w:pPr>
    </w:p>
    <w:p w14:paraId="0CDF9817" w14:textId="77777777" w:rsidR="00744D38" w:rsidRPr="00385618" w:rsidRDefault="00744D38" w:rsidP="00385618">
      <w:pPr>
        <w:spacing w:after="0" w:line="240" w:lineRule="auto"/>
        <w:rPr>
          <w:lang w:val="fr-FR"/>
        </w:rPr>
      </w:pPr>
    </w:p>
    <w:p w14:paraId="78DA51B1" w14:textId="77777777" w:rsidR="00744D38" w:rsidRPr="00385618" w:rsidRDefault="00744D38" w:rsidP="00385618">
      <w:pPr>
        <w:spacing w:after="0" w:line="240" w:lineRule="auto"/>
        <w:rPr>
          <w:lang w:val="fr-FR"/>
        </w:rPr>
      </w:pPr>
    </w:p>
    <w:p w14:paraId="6A7CDB00" w14:textId="77777777" w:rsidR="00744D38" w:rsidRPr="00385618" w:rsidRDefault="00744D38" w:rsidP="00385618">
      <w:pPr>
        <w:spacing w:after="0" w:line="240" w:lineRule="auto"/>
        <w:rPr>
          <w:lang w:val="fr-FR"/>
        </w:rPr>
      </w:pPr>
    </w:p>
    <w:p w14:paraId="52EA77D3" w14:textId="77777777" w:rsidR="00744D38" w:rsidRPr="00385618" w:rsidRDefault="00744D38" w:rsidP="00385618">
      <w:pPr>
        <w:spacing w:after="0" w:line="240" w:lineRule="auto"/>
        <w:rPr>
          <w:lang w:val="fr-FR"/>
        </w:rPr>
      </w:pPr>
    </w:p>
    <w:p w14:paraId="0803B7EA" w14:textId="77777777" w:rsidR="00744D38" w:rsidRPr="00385618" w:rsidRDefault="00744D38" w:rsidP="00385618">
      <w:pPr>
        <w:spacing w:after="0" w:line="240" w:lineRule="auto"/>
        <w:rPr>
          <w:lang w:val="fr-FR"/>
        </w:rPr>
      </w:pPr>
    </w:p>
    <w:p w14:paraId="11B352D1" w14:textId="77777777" w:rsidR="00744D38" w:rsidRPr="00385618" w:rsidRDefault="00744D38" w:rsidP="00385618">
      <w:pPr>
        <w:spacing w:after="0" w:line="240" w:lineRule="auto"/>
        <w:rPr>
          <w:lang w:val="fr-FR"/>
        </w:rPr>
      </w:pPr>
    </w:p>
    <w:p w14:paraId="277CE85B" w14:textId="77777777" w:rsidR="00744D38" w:rsidRPr="00385618" w:rsidRDefault="00744D38" w:rsidP="00385618">
      <w:pPr>
        <w:spacing w:after="0" w:line="240" w:lineRule="auto"/>
        <w:rPr>
          <w:lang w:val="fr-FR"/>
        </w:rPr>
      </w:pPr>
    </w:p>
    <w:p w14:paraId="7DEAA905" w14:textId="77777777" w:rsidR="00744D38" w:rsidRPr="00385618" w:rsidRDefault="00744D38" w:rsidP="00385618">
      <w:pPr>
        <w:spacing w:after="0" w:line="240" w:lineRule="auto"/>
        <w:rPr>
          <w:lang w:val="fr-FR"/>
        </w:rPr>
      </w:pPr>
    </w:p>
    <w:p w14:paraId="2E632D56" w14:textId="77777777" w:rsidR="00744D38" w:rsidRPr="00385618" w:rsidRDefault="00744D38" w:rsidP="00385618">
      <w:pPr>
        <w:spacing w:after="0" w:line="240" w:lineRule="auto"/>
        <w:rPr>
          <w:lang w:val="fr-FR"/>
        </w:rPr>
      </w:pPr>
    </w:p>
    <w:p w14:paraId="2DCF1449" w14:textId="77777777" w:rsidR="00744D38" w:rsidRPr="00385618" w:rsidRDefault="00744D38" w:rsidP="00385618">
      <w:pPr>
        <w:spacing w:after="0" w:line="240" w:lineRule="auto"/>
        <w:rPr>
          <w:lang w:val="fr-FR"/>
        </w:rPr>
      </w:pPr>
    </w:p>
    <w:p w14:paraId="7C49F867" w14:textId="77777777" w:rsidR="00744D38" w:rsidRPr="00385618" w:rsidRDefault="00744D38" w:rsidP="00385618">
      <w:pPr>
        <w:spacing w:after="0" w:line="240" w:lineRule="auto"/>
        <w:rPr>
          <w:lang w:val="fr-FR"/>
        </w:rPr>
      </w:pPr>
    </w:p>
    <w:p w14:paraId="3CCB76FD" w14:textId="77777777" w:rsidR="00744D38" w:rsidRPr="00385618" w:rsidRDefault="00744D38" w:rsidP="00385618">
      <w:pPr>
        <w:spacing w:after="0" w:line="240" w:lineRule="auto"/>
        <w:rPr>
          <w:lang w:val="fr-FR"/>
        </w:rPr>
      </w:pPr>
    </w:p>
    <w:p w14:paraId="64A08D38" w14:textId="77777777" w:rsidR="00744D38" w:rsidRPr="00385618" w:rsidRDefault="00744D38" w:rsidP="00385618">
      <w:pPr>
        <w:spacing w:after="0" w:line="240" w:lineRule="auto"/>
        <w:rPr>
          <w:lang w:val="fr-FR"/>
        </w:rPr>
      </w:pPr>
    </w:p>
    <w:p w14:paraId="7E5677DB" w14:textId="77777777" w:rsidR="00744D38" w:rsidRPr="00385618" w:rsidRDefault="00744D38" w:rsidP="00385618">
      <w:pPr>
        <w:spacing w:after="0" w:line="240" w:lineRule="auto"/>
        <w:rPr>
          <w:lang w:val="fr-FR"/>
        </w:rPr>
      </w:pPr>
    </w:p>
    <w:p w14:paraId="5640F695" w14:textId="77777777" w:rsidR="00744D38" w:rsidRPr="00385618" w:rsidRDefault="00744D38" w:rsidP="00385618">
      <w:pPr>
        <w:spacing w:after="0" w:line="240" w:lineRule="auto"/>
        <w:rPr>
          <w:lang w:val="fr-FR"/>
        </w:rPr>
      </w:pPr>
    </w:p>
    <w:p w14:paraId="15408CDF" w14:textId="77777777" w:rsidR="00744D38" w:rsidRPr="00385618" w:rsidRDefault="00744D38" w:rsidP="00385618">
      <w:pPr>
        <w:spacing w:after="0" w:line="240" w:lineRule="auto"/>
        <w:rPr>
          <w:lang w:val="fr-FR"/>
        </w:rPr>
      </w:pPr>
    </w:p>
    <w:p w14:paraId="6868F936" w14:textId="77777777" w:rsidR="00744D38" w:rsidRPr="00385618" w:rsidRDefault="00744D38" w:rsidP="00385618">
      <w:pPr>
        <w:spacing w:after="0" w:line="240" w:lineRule="auto"/>
        <w:rPr>
          <w:lang w:val="fr-FR"/>
        </w:rPr>
      </w:pPr>
    </w:p>
    <w:p w14:paraId="1E2D8148" w14:textId="77777777" w:rsidR="00744D38" w:rsidRPr="00385618" w:rsidRDefault="00744D38" w:rsidP="00385618">
      <w:pPr>
        <w:spacing w:after="0" w:line="240" w:lineRule="auto"/>
        <w:rPr>
          <w:lang w:val="fr-FR"/>
        </w:rPr>
      </w:pPr>
    </w:p>
    <w:p w14:paraId="52C579E0" w14:textId="77777777" w:rsidR="00744D38" w:rsidRPr="00385618" w:rsidRDefault="00744D38" w:rsidP="00385618">
      <w:pPr>
        <w:spacing w:after="0" w:line="240" w:lineRule="auto"/>
        <w:rPr>
          <w:lang w:val="fr-FR"/>
        </w:rPr>
      </w:pPr>
    </w:p>
    <w:p w14:paraId="7CE17497" w14:textId="77777777" w:rsidR="00744D38" w:rsidRPr="00385618" w:rsidRDefault="00744D38" w:rsidP="00385618">
      <w:pPr>
        <w:spacing w:after="0" w:line="240" w:lineRule="auto"/>
        <w:rPr>
          <w:lang w:val="fr-FR"/>
        </w:rPr>
      </w:pPr>
    </w:p>
    <w:p w14:paraId="7042CC79" w14:textId="77777777" w:rsidR="00744D38" w:rsidRPr="00385618" w:rsidRDefault="00744D38" w:rsidP="00385618">
      <w:pPr>
        <w:spacing w:after="0" w:line="240" w:lineRule="auto"/>
        <w:rPr>
          <w:lang w:val="fr-FR"/>
        </w:rPr>
      </w:pPr>
    </w:p>
    <w:p w14:paraId="4DAB3578" w14:textId="77777777" w:rsidR="00744D38" w:rsidRPr="00385618" w:rsidRDefault="00744D38" w:rsidP="00385618">
      <w:pPr>
        <w:spacing w:after="0" w:line="240" w:lineRule="auto"/>
        <w:rPr>
          <w:lang w:val="fr-FR"/>
        </w:rPr>
      </w:pPr>
    </w:p>
    <w:p w14:paraId="3C2F0BA5" w14:textId="77777777" w:rsidR="00744D38" w:rsidRPr="00385618" w:rsidRDefault="00744D38" w:rsidP="00385618">
      <w:pPr>
        <w:spacing w:after="0" w:line="240" w:lineRule="auto"/>
        <w:rPr>
          <w:lang w:val="fr-FR"/>
        </w:rPr>
      </w:pPr>
    </w:p>
    <w:p w14:paraId="73DE849E" w14:textId="77777777" w:rsidR="00744D38" w:rsidRPr="00385618" w:rsidRDefault="00744D38" w:rsidP="00385618">
      <w:pPr>
        <w:spacing w:after="0" w:line="240" w:lineRule="auto"/>
        <w:rPr>
          <w:lang w:val="fr-FR"/>
        </w:rPr>
      </w:pPr>
    </w:p>
    <w:p w14:paraId="3A928CC5" w14:textId="77777777" w:rsidR="00744D38" w:rsidRPr="00385618" w:rsidRDefault="00744D38" w:rsidP="00385618">
      <w:pPr>
        <w:spacing w:after="0" w:line="240" w:lineRule="auto"/>
        <w:rPr>
          <w:lang w:val="fr-FR"/>
        </w:rPr>
      </w:pPr>
    </w:p>
    <w:p w14:paraId="232F46A6" w14:textId="77777777" w:rsidR="00744D38" w:rsidRPr="00385618" w:rsidRDefault="00744D38" w:rsidP="00385618">
      <w:pPr>
        <w:spacing w:after="0" w:line="240" w:lineRule="auto"/>
        <w:rPr>
          <w:lang w:val="fr-FR"/>
        </w:rPr>
      </w:pPr>
    </w:p>
    <w:p w14:paraId="67B6030D" w14:textId="77777777" w:rsidR="00744D38" w:rsidRPr="00385618" w:rsidRDefault="00744D38" w:rsidP="00385618">
      <w:pPr>
        <w:spacing w:after="0" w:line="240" w:lineRule="auto"/>
        <w:rPr>
          <w:lang w:val="fr-FR"/>
        </w:rPr>
      </w:pPr>
    </w:p>
    <w:p w14:paraId="4CA00521" w14:textId="77777777" w:rsidR="00744D38" w:rsidRPr="00385618" w:rsidRDefault="00744D38" w:rsidP="00385618">
      <w:pPr>
        <w:spacing w:after="0" w:line="240" w:lineRule="auto"/>
        <w:rPr>
          <w:lang w:val="fr-FR"/>
        </w:rPr>
      </w:pPr>
    </w:p>
    <w:p w14:paraId="31F1A30C" w14:textId="77777777" w:rsidR="00744D38" w:rsidRPr="00385618" w:rsidRDefault="00744D38" w:rsidP="00385618">
      <w:pPr>
        <w:spacing w:after="0" w:line="240" w:lineRule="auto"/>
        <w:rPr>
          <w:lang w:val="fr-FR"/>
        </w:rPr>
      </w:pPr>
    </w:p>
    <w:p w14:paraId="1E08D7F5" w14:textId="77777777" w:rsidR="00744D38" w:rsidRPr="00385618" w:rsidRDefault="00744D38" w:rsidP="00385618">
      <w:pPr>
        <w:spacing w:after="0" w:line="240" w:lineRule="auto"/>
        <w:rPr>
          <w:lang w:val="fr-FR"/>
        </w:rPr>
      </w:pPr>
    </w:p>
    <w:p w14:paraId="54518840" w14:textId="77777777" w:rsidR="00744D38" w:rsidRPr="00385618" w:rsidRDefault="00744D38" w:rsidP="00385618">
      <w:pPr>
        <w:spacing w:after="0" w:line="240" w:lineRule="auto"/>
        <w:rPr>
          <w:lang w:val="fr-FR"/>
        </w:rPr>
      </w:pPr>
    </w:p>
    <w:p w14:paraId="56E4EC92" w14:textId="77777777" w:rsidR="00744D38" w:rsidRPr="00385618" w:rsidRDefault="00744D38" w:rsidP="00385618">
      <w:pPr>
        <w:spacing w:after="0" w:line="240" w:lineRule="auto"/>
        <w:rPr>
          <w:lang w:val="fr-FR"/>
        </w:rPr>
      </w:pPr>
    </w:p>
    <w:p w14:paraId="27547768" w14:textId="77777777" w:rsidR="00744D38" w:rsidRPr="00385618" w:rsidRDefault="00744D38" w:rsidP="00385618">
      <w:pPr>
        <w:spacing w:after="0" w:line="240" w:lineRule="auto"/>
        <w:rPr>
          <w:lang w:val="fr-FR"/>
        </w:rPr>
      </w:pPr>
    </w:p>
    <w:p w14:paraId="6E758681" w14:textId="77777777" w:rsidR="00744D38" w:rsidRPr="00385618" w:rsidRDefault="00744D38" w:rsidP="00385618">
      <w:pPr>
        <w:spacing w:after="0" w:line="240" w:lineRule="auto"/>
        <w:rPr>
          <w:lang w:val="fr-FR"/>
        </w:rPr>
      </w:pPr>
    </w:p>
    <w:p w14:paraId="2DB5E5C5" w14:textId="77777777" w:rsidR="00744D38" w:rsidRPr="00385618" w:rsidRDefault="00744D38" w:rsidP="00385618">
      <w:pPr>
        <w:spacing w:after="0" w:line="240" w:lineRule="auto"/>
        <w:rPr>
          <w:lang w:val="fr-FR"/>
        </w:rPr>
      </w:pPr>
    </w:p>
    <w:p w14:paraId="363C876A" w14:textId="77777777" w:rsidR="00744D38" w:rsidRPr="00385618" w:rsidRDefault="00744D38" w:rsidP="00385618">
      <w:pPr>
        <w:spacing w:after="0" w:line="240" w:lineRule="auto"/>
        <w:rPr>
          <w:lang w:val="fr-FR"/>
        </w:rPr>
      </w:pPr>
    </w:p>
    <w:p w14:paraId="4B23C6F9" w14:textId="77777777" w:rsidR="00744D38" w:rsidRPr="00385618" w:rsidRDefault="00744D38" w:rsidP="00385618">
      <w:pPr>
        <w:spacing w:after="0" w:line="240" w:lineRule="auto"/>
        <w:rPr>
          <w:lang w:val="fr-FR"/>
        </w:rPr>
      </w:pPr>
    </w:p>
    <w:p w14:paraId="369513A7" w14:textId="77777777" w:rsidR="00744D38" w:rsidRPr="00385618" w:rsidRDefault="00744D38" w:rsidP="00385618">
      <w:pPr>
        <w:spacing w:after="0" w:line="240" w:lineRule="auto"/>
        <w:rPr>
          <w:lang w:val="fr-FR"/>
        </w:rPr>
      </w:pPr>
    </w:p>
    <w:p w14:paraId="101FB54D" w14:textId="77777777" w:rsidR="00744D38" w:rsidRPr="00385618" w:rsidRDefault="00744D38" w:rsidP="00385618">
      <w:pPr>
        <w:spacing w:after="0" w:line="240" w:lineRule="auto"/>
        <w:rPr>
          <w:lang w:val="fr-FR"/>
        </w:rPr>
      </w:pPr>
    </w:p>
    <w:p w14:paraId="2B7B1753" w14:textId="77777777" w:rsidR="00744D38" w:rsidRPr="00385618" w:rsidRDefault="00744D38" w:rsidP="00385618">
      <w:pPr>
        <w:spacing w:after="0" w:line="240" w:lineRule="auto"/>
        <w:rPr>
          <w:lang w:val="fr-FR"/>
        </w:rPr>
      </w:pPr>
    </w:p>
    <w:p w14:paraId="2C3AA884" w14:textId="77777777" w:rsidR="00744D38" w:rsidRPr="00385618" w:rsidRDefault="00744D38" w:rsidP="00385618">
      <w:pPr>
        <w:spacing w:after="0" w:line="240" w:lineRule="auto"/>
        <w:rPr>
          <w:lang w:val="fr-FR"/>
        </w:rPr>
      </w:pPr>
    </w:p>
    <w:p w14:paraId="615F8FDE" w14:textId="77777777" w:rsidR="00744D38" w:rsidRPr="00A36992" w:rsidRDefault="00744D38" w:rsidP="00385618">
      <w:pPr>
        <w:spacing w:after="0" w:line="240" w:lineRule="auto"/>
        <w:jc w:val="center"/>
        <w:outlineLvl w:val="0"/>
      </w:pPr>
      <w:r w:rsidRPr="00385618">
        <w:rPr>
          <w:rFonts w:ascii="Times New Roman" w:hAnsi="Times New Roman"/>
          <w:b/>
          <w:kern w:val="28"/>
          <w:lang w:val="lt-LT"/>
        </w:rPr>
        <w:t>III PRIEDAS</w:t>
      </w:r>
    </w:p>
    <w:p w14:paraId="2A1F0F2B" w14:textId="77777777" w:rsidR="00744D38" w:rsidRPr="00A36992" w:rsidRDefault="00744D38" w:rsidP="00385618">
      <w:pPr>
        <w:spacing w:after="0" w:line="240" w:lineRule="auto"/>
        <w:jc w:val="center"/>
        <w:rPr>
          <w:b/>
          <w:lang w:val="fr-FR"/>
        </w:rPr>
      </w:pPr>
    </w:p>
    <w:p w14:paraId="04959E18" w14:textId="77777777" w:rsidR="00744D38" w:rsidRPr="00A36992" w:rsidRDefault="00744D38" w:rsidP="00385618">
      <w:pPr>
        <w:spacing w:after="0" w:line="240" w:lineRule="auto"/>
        <w:jc w:val="center"/>
        <w:rPr>
          <w:b/>
          <w:lang w:val="fr-FR"/>
        </w:rPr>
      </w:pPr>
      <w:r w:rsidRPr="00385618">
        <w:rPr>
          <w:rFonts w:ascii="Times New Roman" w:hAnsi="Times New Roman"/>
          <w:b/>
          <w:lang w:val="fr-FR"/>
        </w:rPr>
        <w:t>ŽENKLINIMAS IR PAKUOTĖS LAPELIS</w:t>
      </w:r>
    </w:p>
    <w:p w14:paraId="7ADEBE68" w14:textId="77777777" w:rsidR="00744D38" w:rsidRPr="00385618" w:rsidRDefault="00744D38" w:rsidP="008E19B6">
      <w:pPr>
        <w:spacing w:after="0" w:line="240" w:lineRule="auto"/>
        <w:rPr>
          <w:rFonts w:ascii="Times New Roman" w:hAnsi="Times New Roman"/>
          <w:lang w:val="fr-FR"/>
        </w:rPr>
      </w:pPr>
    </w:p>
    <w:p w14:paraId="4E3B84C1" w14:textId="77777777" w:rsidR="00744D38" w:rsidRPr="00385618" w:rsidRDefault="00744D38" w:rsidP="008E19B6">
      <w:pPr>
        <w:spacing w:after="0" w:line="240" w:lineRule="auto"/>
        <w:rPr>
          <w:rFonts w:ascii="Times New Roman" w:hAnsi="Times New Roman"/>
          <w:lang w:val="fr-FR"/>
        </w:rPr>
      </w:pPr>
    </w:p>
    <w:p w14:paraId="5C60CC62" w14:textId="77777777" w:rsidR="00744D38" w:rsidRPr="00385618" w:rsidRDefault="00744D38" w:rsidP="008E19B6">
      <w:pPr>
        <w:spacing w:after="0" w:line="240" w:lineRule="auto"/>
        <w:rPr>
          <w:rFonts w:ascii="Times New Roman" w:hAnsi="Times New Roman"/>
          <w:lang w:val="fr-FR"/>
        </w:rPr>
      </w:pPr>
    </w:p>
    <w:p w14:paraId="088DB781" w14:textId="77777777" w:rsidR="00744D38" w:rsidRPr="00385618" w:rsidRDefault="00744D38" w:rsidP="008E19B6">
      <w:pPr>
        <w:spacing w:after="0" w:line="240" w:lineRule="auto"/>
        <w:rPr>
          <w:rFonts w:ascii="Times New Roman" w:hAnsi="Times New Roman"/>
          <w:lang w:val="fr-FR"/>
        </w:rPr>
      </w:pPr>
    </w:p>
    <w:p w14:paraId="3FC5728E" w14:textId="77777777" w:rsidR="00744D38" w:rsidRPr="00385618" w:rsidRDefault="00744D38" w:rsidP="008E19B6">
      <w:pPr>
        <w:spacing w:after="0" w:line="240" w:lineRule="auto"/>
        <w:rPr>
          <w:rFonts w:ascii="Times New Roman" w:hAnsi="Times New Roman"/>
          <w:lang w:val="fr-FR"/>
        </w:rPr>
      </w:pPr>
    </w:p>
    <w:p w14:paraId="14C88F40" w14:textId="77777777" w:rsidR="00744D38" w:rsidRPr="00385618" w:rsidRDefault="00744D38" w:rsidP="008E19B6">
      <w:pPr>
        <w:spacing w:after="0" w:line="240" w:lineRule="auto"/>
        <w:rPr>
          <w:rFonts w:ascii="Times New Roman" w:hAnsi="Times New Roman"/>
          <w:lang w:val="fr-FR"/>
        </w:rPr>
      </w:pPr>
    </w:p>
    <w:p w14:paraId="6D2C3FAC" w14:textId="77777777" w:rsidR="00744D38" w:rsidRPr="00385618" w:rsidRDefault="00744D38" w:rsidP="008E19B6">
      <w:pPr>
        <w:spacing w:after="0" w:line="240" w:lineRule="auto"/>
        <w:rPr>
          <w:rFonts w:ascii="Times New Roman" w:hAnsi="Times New Roman"/>
          <w:lang w:val="fr-FR"/>
        </w:rPr>
      </w:pPr>
    </w:p>
    <w:p w14:paraId="559396E1" w14:textId="77777777" w:rsidR="00744D38" w:rsidRPr="00385618" w:rsidRDefault="00744D38" w:rsidP="008E19B6">
      <w:pPr>
        <w:spacing w:after="0" w:line="240" w:lineRule="auto"/>
        <w:rPr>
          <w:rFonts w:ascii="Times New Roman" w:hAnsi="Times New Roman"/>
          <w:lang w:val="fr-FR"/>
        </w:rPr>
      </w:pPr>
    </w:p>
    <w:p w14:paraId="1A101713" w14:textId="77777777" w:rsidR="00744D38" w:rsidRPr="00385618" w:rsidRDefault="00744D38" w:rsidP="008E19B6">
      <w:pPr>
        <w:spacing w:after="0" w:line="240" w:lineRule="auto"/>
        <w:rPr>
          <w:rFonts w:ascii="Times New Roman" w:hAnsi="Times New Roman"/>
          <w:lang w:val="fr-FR"/>
        </w:rPr>
      </w:pPr>
    </w:p>
    <w:p w14:paraId="7651E580" w14:textId="77777777" w:rsidR="00744D38" w:rsidRPr="00385618" w:rsidRDefault="00744D38" w:rsidP="008E19B6">
      <w:pPr>
        <w:spacing w:after="0" w:line="240" w:lineRule="auto"/>
        <w:rPr>
          <w:rFonts w:ascii="Times New Roman" w:hAnsi="Times New Roman"/>
          <w:lang w:val="fr-FR"/>
        </w:rPr>
      </w:pPr>
    </w:p>
    <w:p w14:paraId="3EDE6925" w14:textId="77777777" w:rsidR="00744D38" w:rsidRPr="00385618" w:rsidRDefault="00744D38" w:rsidP="008E19B6">
      <w:pPr>
        <w:spacing w:after="0" w:line="240" w:lineRule="auto"/>
        <w:rPr>
          <w:rFonts w:ascii="Times New Roman" w:hAnsi="Times New Roman"/>
          <w:lang w:val="fr-FR"/>
        </w:rPr>
      </w:pPr>
    </w:p>
    <w:p w14:paraId="75747DD7" w14:textId="77777777" w:rsidR="00744D38" w:rsidRPr="00385618" w:rsidRDefault="00744D38" w:rsidP="008E19B6">
      <w:pPr>
        <w:spacing w:after="0" w:line="240" w:lineRule="auto"/>
        <w:rPr>
          <w:rFonts w:ascii="Times New Roman" w:hAnsi="Times New Roman"/>
          <w:lang w:val="fr-FR"/>
        </w:rPr>
      </w:pPr>
    </w:p>
    <w:p w14:paraId="110C934D" w14:textId="77777777" w:rsidR="00744D38" w:rsidRPr="00385618" w:rsidRDefault="00744D38" w:rsidP="008E19B6">
      <w:pPr>
        <w:spacing w:after="0" w:line="240" w:lineRule="auto"/>
        <w:rPr>
          <w:rFonts w:ascii="Times New Roman" w:hAnsi="Times New Roman"/>
          <w:lang w:val="fr-FR"/>
        </w:rPr>
      </w:pPr>
    </w:p>
    <w:p w14:paraId="2A7B9D8E" w14:textId="77777777" w:rsidR="00744D38" w:rsidRPr="00385618" w:rsidRDefault="00744D38" w:rsidP="008E19B6">
      <w:pPr>
        <w:spacing w:after="0" w:line="240" w:lineRule="auto"/>
        <w:rPr>
          <w:rFonts w:ascii="Times New Roman" w:hAnsi="Times New Roman"/>
          <w:lang w:val="fr-FR"/>
        </w:rPr>
      </w:pPr>
    </w:p>
    <w:p w14:paraId="63582D58" w14:textId="77777777" w:rsidR="00744D38" w:rsidRPr="00385618" w:rsidRDefault="00744D38" w:rsidP="008E19B6">
      <w:pPr>
        <w:spacing w:after="0" w:line="240" w:lineRule="auto"/>
        <w:rPr>
          <w:rFonts w:ascii="Times New Roman" w:hAnsi="Times New Roman"/>
          <w:lang w:val="fr-FR"/>
        </w:rPr>
      </w:pPr>
    </w:p>
    <w:p w14:paraId="48D0843A" w14:textId="77777777" w:rsidR="00744D38" w:rsidRPr="00385618" w:rsidRDefault="00744D38" w:rsidP="008E19B6">
      <w:pPr>
        <w:spacing w:after="0" w:line="240" w:lineRule="auto"/>
        <w:rPr>
          <w:rFonts w:ascii="Times New Roman" w:hAnsi="Times New Roman"/>
          <w:lang w:val="fr-FR"/>
        </w:rPr>
      </w:pPr>
      <w:r w:rsidRPr="00385618">
        <w:rPr>
          <w:rFonts w:ascii="Times New Roman" w:hAnsi="Times New Roman"/>
          <w:lang w:val="fr-FR"/>
        </w:rPr>
        <w:br w:type="page"/>
      </w:r>
    </w:p>
    <w:p w14:paraId="026D7732" w14:textId="77777777" w:rsidR="00744D38" w:rsidRPr="00385618" w:rsidRDefault="00744D38" w:rsidP="008E19B6">
      <w:pPr>
        <w:spacing w:after="0" w:line="240" w:lineRule="auto"/>
        <w:rPr>
          <w:rFonts w:ascii="Times New Roman" w:hAnsi="Times New Roman"/>
          <w:lang w:val="fr-FR"/>
        </w:rPr>
      </w:pPr>
    </w:p>
    <w:p w14:paraId="3C826FA3" w14:textId="77777777" w:rsidR="00744D38" w:rsidRPr="00385618" w:rsidRDefault="00744D38" w:rsidP="008E19B6">
      <w:pPr>
        <w:spacing w:after="0" w:line="240" w:lineRule="auto"/>
        <w:rPr>
          <w:rFonts w:ascii="Times New Roman" w:hAnsi="Times New Roman"/>
          <w:lang w:val="fr-FR"/>
        </w:rPr>
      </w:pPr>
    </w:p>
    <w:p w14:paraId="73019C14" w14:textId="77777777" w:rsidR="00744D38" w:rsidRPr="00385618" w:rsidRDefault="00744D38" w:rsidP="008E19B6">
      <w:pPr>
        <w:spacing w:after="0" w:line="240" w:lineRule="auto"/>
        <w:rPr>
          <w:rFonts w:ascii="Times New Roman" w:hAnsi="Times New Roman"/>
          <w:lang w:val="fr-FR"/>
        </w:rPr>
      </w:pPr>
    </w:p>
    <w:p w14:paraId="1FCD9045" w14:textId="77777777" w:rsidR="00744D38" w:rsidRPr="00385618" w:rsidRDefault="00744D38" w:rsidP="008E19B6">
      <w:pPr>
        <w:spacing w:after="0" w:line="240" w:lineRule="auto"/>
        <w:rPr>
          <w:rFonts w:ascii="Times New Roman" w:hAnsi="Times New Roman"/>
          <w:lang w:val="fr-FR"/>
        </w:rPr>
      </w:pPr>
    </w:p>
    <w:p w14:paraId="2C247B36" w14:textId="77777777" w:rsidR="00744D38" w:rsidRPr="00385618" w:rsidRDefault="00744D38" w:rsidP="008E19B6">
      <w:pPr>
        <w:spacing w:after="0" w:line="240" w:lineRule="auto"/>
        <w:rPr>
          <w:rFonts w:ascii="Times New Roman" w:hAnsi="Times New Roman"/>
          <w:lang w:val="fr-FR"/>
        </w:rPr>
      </w:pPr>
    </w:p>
    <w:p w14:paraId="0E979FC9" w14:textId="77777777" w:rsidR="00744D38" w:rsidRPr="00385618" w:rsidRDefault="00744D38" w:rsidP="008E19B6">
      <w:pPr>
        <w:spacing w:after="0" w:line="240" w:lineRule="auto"/>
        <w:rPr>
          <w:rFonts w:ascii="Times New Roman" w:hAnsi="Times New Roman"/>
          <w:lang w:val="fr-FR"/>
        </w:rPr>
      </w:pPr>
    </w:p>
    <w:p w14:paraId="69D99B56" w14:textId="77777777" w:rsidR="00744D38" w:rsidRPr="00385618" w:rsidRDefault="00744D38" w:rsidP="008E19B6">
      <w:pPr>
        <w:spacing w:after="0" w:line="240" w:lineRule="auto"/>
        <w:rPr>
          <w:rFonts w:ascii="Times New Roman" w:hAnsi="Times New Roman"/>
          <w:lang w:val="fr-FR"/>
        </w:rPr>
      </w:pPr>
    </w:p>
    <w:p w14:paraId="5C2930B8" w14:textId="77777777" w:rsidR="00744D38" w:rsidRPr="00385618" w:rsidRDefault="00744D38" w:rsidP="008E19B6">
      <w:pPr>
        <w:spacing w:after="0" w:line="240" w:lineRule="auto"/>
        <w:rPr>
          <w:rFonts w:ascii="Times New Roman" w:hAnsi="Times New Roman"/>
          <w:lang w:val="fr-FR"/>
        </w:rPr>
      </w:pPr>
    </w:p>
    <w:p w14:paraId="333EF410" w14:textId="77777777" w:rsidR="00744D38" w:rsidRPr="00385618" w:rsidRDefault="00744D38" w:rsidP="008E19B6">
      <w:pPr>
        <w:spacing w:after="0" w:line="240" w:lineRule="auto"/>
        <w:rPr>
          <w:rFonts w:ascii="Times New Roman" w:hAnsi="Times New Roman"/>
          <w:lang w:val="fr-FR"/>
        </w:rPr>
      </w:pPr>
    </w:p>
    <w:p w14:paraId="1125CEE6" w14:textId="77777777" w:rsidR="00744D38" w:rsidRPr="00385618" w:rsidRDefault="00744D38" w:rsidP="008E19B6">
      <w:pPr>
        <w:spacing w:after="0" w:line="240" w:lineRule="auto"/>
        <w:rPr>
          <w:rFonts w:ascii="Times New Roman" w:hAnsi="Times New Roman"/>
          <w:lang w:val="fr-FR"/>
        </w:rPr>
      </w:pPr>
    </w:p>
    <w:p w14:paraId="727F1329" w14:textId="77777777" w:rsidR="00744D38" w:rsidRPr="00385618" w:rsidRDefault="00744D38" w:rsidP="008E19B6">
      <w:pPr>
        <w:spacing w:after="0" w:line="240" w:lineRule="auto"/>
        <w:rPr>
          <w:rFonts w:ascii="Times New Roman" w:hAnsi="Times New Roman"/>
          <w:lang w:val="fr-FR"/>
        </w:rPr>
      </w:pPr>
    </w:p>
    <w:p w14:paraId="100F0249" w14:textId="77777777" w:rsidR="00744D38" w:rsidRPr="00385618" w:rsidRDefault="00744D38" w:rsidP="008E19B6">
      <w:pPr>
        <w:spacing w:after="0" w:line="240" w:lineRule="auto"/>
        <w:rPr>
          <w:rFonts w:ascii="Times New Roman" w:hAnsi="Times New Roman"/>
          <w:lang w:val="fr-FR"/>
        </w:rPr>
      </w:pPr>
    </w:p>
    <w:p w14:paraId="2AD75DB2" w14:textId="77777777" w:rsidR="00744D38" w:rsidRPr="00385618" w:rsidRDefault="00744D38" w:rsidP="008E19B6">
      <w:pPr>
        <w:spacing w:after="0" w:line="240" w:lineRule="auto"/>
        <w:rPr>
          <w:rFonts w:ascii="Times New Roman" w:hAnsi="Times New Roman"/>
          <w:lang w:val="fr-FR"/>
        </w:rPr>
      </w:pPr>
    </w:p>
    <w:p w14:paraId="233251D4" w14:textId="77777777" w:rsidR="00744D38" w:rsidRPr="00385618" w:rsidRDefault="00744D38" w:rsidP="008E19B6">
      <w:pPr>
        <w:spacing w:after="0" w:line="240" w:lineRule="auto"/>
        <w:rPr>
          <w:rFonts w:ascii="Times New Roman" w:hAnsi="Times New Roman"/>
          <w:lang w:val="fr-FR"/>
        </w:rPr>
      </w:pPr>
    </w:p>
    <w:p w14:paraId="5C79F586" w14:textId="77777777" w:rsidR="00744D38" w:rsidRPr="00385618" w:rsidRDefault="00744D38" w:rsidP="008E19B6">
      <w:pPr>
        <w:spacing w:after="0" w:line="240" w:lineRule="auto"/>
        <w:rPr>
          <w:rFonts w:ascii="Times New Roman" w:hAnsi="Times New Roman"/>
          <w:lang w:val="fr-FR"/>
        </w:rPr>
      </w:pPr>
    </w:p>
    <w:p w14:paraId="4DCD08C5" w14:textId="77777777" w:rsidR="00744D38" w:rsidRPr="00385618" w:rsidRDefault="00744D38" w:rsidP="008E19B6">
      <w:pPr>
        <w:spacing w:after="0" w:line="240" w:lineRule="auto"/>
        <w:rPr>
          <w:rFonts w:ascii="Times New Roman" w:hAnsi="Times New Roman"/>
          <w:lang w:val="fr-FR"/>
        </w:rPr>
      </w:pPr>
    </w:p>
    <w:p w14:paraId="4DD64768" w14:textId="77777777" w:rsidR="00744D38" w:rsidRPr="00385618" w:rsidRDefault="00744D38" w:rsidP="008E19B6">
      <w:pPr>
        <w:spacing w:after="0" w:line="240" w:lineRule="auto"/>
        <w:rPr>
          <w:rFonts w:ascii="Times New Roman" w:hAnsi="Times New Roman"/>
          <w:lang w:val="fr-FR"/>
        </w:rPr>
      </w:pPr>
    </w:p>
    <w:p w14:paraId="307E3274" w14:textId="77777777" w:rsidR="00744D38" w:rsidRPr="00385618" w:rsidRDefault="00744D38" w:rsidP="008E19B6">
      <w:pPr>
        <w:spacing w:after="0" w:line="240" w:lineRule="auto"/>
        <w:rPr>
          <w:rFonts w:ascii="Times New Roman" w:hAnsi="Times New Roman"/>
          <w:lang w:val="fr-FR"/>
        </w:rPr>
      </w:pPr>
    </w:p>
    <w:p w14:paraId="74626587" w14:textId="77777777" w:rsidR="00744D38" w:rsidRPr="00385618" w:rsidRDefault="00744D38" w:rsidP="008E19B6">
      <w:pPr>
        <w:spacing w:after="0" w:line="240" w:lineRule="auto"/>
        <w:rPr>
          <w:rFonts w:ascii="Times New Roman" w:hAnsi="Times New Roman"/>
          <w:lang w:val="fr-FR"/>
        </w:rPr>
      </w:pPr>
    </w:p>
    <w:p w14:paraId="7DDDE0A1" w14:textId="77777777" w:rsidR="00744D38" w:rsidRPr="00385618" w:rsidRDefault="00744D38" w:rsidP="008E19B6">
      <w:pPr>
        <w:spacing w:after="0" w:line="240" w:lineRule="auto"/>
        <w:rPr>
          <w:rFonts w:ascii="Times New Roman" w:hAnsi="Times New Roman"/>
          <w:lang w:val="fr-FR"/>
        </w:rPr>
      </w:pPr>
    </w:p>
    <w:p w14:paraId="43FF729B" w14:textId="77777777" w:rsidR="00744D38" w:rsidRPr="00385618" w:rsidRDefault="00744D38" w:rsidP="008E19B6">
      <w:pPr>
        <w:spacing w:after="0" w:line="240" w:lineRule="auto"/>
        <w:rPr>
          <w:rFonts w:ascii="Times New Roman" w:hAnsi="Times New Roman"/>
          <w:lang w:val="fr-FR"/>
        </w:rPr>
      </w:pPr>
    </w:p>
    <w:p w14:paraId="39DC705D" w14:textId="77777777" w:rsidR="00744D38" w:rsidRPr="00385618" w:rsidRDefault="00744D38" w:rsidP="008E19B6">
      <w:pPr>
        <w:spacing w:after="0" w:line="240" w:lineRule="auto"/>
        <w:rPr>
          <w:rFonts w:ascii="Times New Roman" w:hAnsi="Times New Roman"/>
          <w:lang w:val="fr-FR"/>
        </w:rPr>
      </w:pPr>
    </w:p>
    <w:p w14:paraId="58CF6145" w14:textId="77777777" w:rsidR="00744D38" w:rsidRPr="00385618" w:rsidRDefault="00744D38" w:rsidP="008E19B6">
      <w:pPr>
        <w:spacing w:after="0" w:line="240" w:lineRule="auto"/>
        <w:rPr>
          <w:rFonts w:ascii="Times New Roman" w:hAnsi="Times New Roman"/>
          <w:lang w:val="fr-FR"/>
        </w:rPr>
      </w:pPr>
    </w:p>
    <w:p w14:paraId="26D38AD4" w14:textId="77777777" w:rsidR="00744D38" w:rsidRPr="00385618" w:rsidRDefault="00744D38" w:rsidP="008E19B6">
      <w:pPr>
        <w:spacing w:after="0" w:line="240" w:lineRule="auto"/>
        <w:jc w:val="center"/>
        <w:rPr>
          <w:rFonts w:ascii="Times New Roman" w:eastAsia="Times New Roman" w:hAnsi="Times New Roman" w:cs="Times New Roman"/>
          <w:b/>
          <w:sz w:val="24"/>
          <w:szCs w:val="24"/>
          <w:lang w:val="de-DE"/>
        </w:rPr>
      </w:pPr>
      <w:r w:rsidRPr="00385618">
        <w:rPr>
          <w:rFonts w:ascii="Times New Roman" w:hAnsi="Times New Roman"/>
          <w:b/>
          <w:lang w:val="de-DE"/>
        </w:rPr>
        <w:t>A. ŽENKLINIMAS</w:t>
      </w:r>
    </w:p>
    <w:p w14:paraId="1C81BD09" w14:textId="77777777" w:rsidR="00744D38" w:rsidRPr="00385618" w:rsidRDefault="00744D38" w:rsidP="008E19B6">
      <w:pPr>
        <w:spacing w:after="0" w:line="240" w:lineRule="auto"/>
        <w:rPr>
          <w:rFonts w:ascii="Times New Roman" w:hAnsi="Times New Roman"/>
          <w:lang w:val="lt-LT"/>
        </w:rPr>
      </w:pPr>
    </w:p>
    <w:p w14:paraId="383DC9D4" w14:textId="77777777" w:rsidR="00744D38" w:rsidRPr="00385618" w:rsidRDefault="00744D38" w:rsidP="008E19B6">
      <w:pPr>
        <w:spacing w:after="0" w:line="240" w:lineRule="auto"/>
        <w:rPr>
          <w:rFonts w:ascii="Times New Roman" w:hAnsi="Times New Roman"/>
          <w:lang w:val="lt-LT"/>
        </w:rPr>
      </w:pPr>
    </w:p>
    <w:p w14:paraId="35748F66" w14:textId="77777777" w:rsidR="00744D38" w:rsidRPr="00385618" w:rsidRDefault="00744D38" w:rsidP="008E19B6">
      <w:pPr>
        <w:spacing w:after="0" w:line="240" w:lineRule="auto"/>
        <w:rPr>
          <w:rFonts w:ascii="Times New Roman" w:hAnsi="Times New Roman"/>
          <w:lang w:val="lt-LT"/>
        </w:rPr>
      </w:pPr>
    </w:p>
    <w:p w14:paraId="53AE1D89" w14:textId="77777777" w:rsidR="00744D38" w:rsidRPr="00385618" w:rsidRDefault="00744D38" w:rsidP="008E19B6">
      <w:pPr>
        <w:spacing w:after="0" w:line="240" w:lineRule="auto"/>
        <w:rPr>
          <w:rFonts w:ascii="Times New Roman" w:hAnsi="Times New Roman"/>
          <w:lang w:val="lt-LT"/>
        </w:rPr>
      </w:pPr>
    </w:p>
    <w:p w14:paraId="59AFF6AC" w14:textId="77777777" w:rsidR="00744D38" w:rsidRPr="00385618" w:rsidRDefault="00744D38" w:rsidP="008E19B6">
      <w:pPr>
        <w:spacing w:after="0" w:line="240" w:lineRule="auto"/>
        <w:rPr>
          <w:rFonts w:ascii="Times New Roman" w:hAnsi="Times New Roman"/>
          <w:lang w:val="lt-LT"/>
        </w:rPr>
      </w:pPr>
    </w:p>
    <w:p w14:paraId="4E96FF86" w14:textId="77777777" w:rsidR="00744D38" w:rsidRPr="00385618" w:rsidRDefault="00744D38" w:rsidP="008E19B6">
      <w:pPr>
        <w:spacing w:after="0" w:line="240" w:lineRule="auto"/>
        <w:rPr>
          <w:rFonts w:ascii="Times New Roman" w:hAnsi="Times New Roman"/>
          <w:lang w:val="lt-LT"/>
        </w:rPr>
      </w:pPr>
    </w:p>
    <w:p w14:paraId="11D585C2" w14:textId="77777777" w:rsidR="00744D38" w:rsidRPr="00385618" w:rsidRDefault="00744D38" w:rsidP="008E19B6">
      <w:pPr>
        <w:spacing w:after="0" w:line="240" w:lineRule="auto"/>
        <w:rPr>
          <w:rFonts w:ascii="Times New Roman" w:hAnsi="Times New Roman"/>
          <w:lang w:val="lt-LT"/>
        </w:rPr>
      </w:pPr>
    </w:p>
    <w:p w14:paraId="4779214B" w14:textId="77777777" w:rsidR="00744D38" w:rsidRPr="00385618" w:rsidRDefault="00744D38" w:rsidP="008E19B6">
      <w:pPr>
        <w:spacing w:after="0" w:line="240" w:lineRule="auto"/>
        <w:rPr>
          <w:rFonts w:ascii="Times New Roman" w:hAnsi="Times New Roman"/>
          <w:lang w:val="lt-LT"/>
        </w:rPr>
      </w:pPr>
    </w:p>
    <w:p w14:paraId="0CFF0E78" w14:textId="77777777" w:rsidR="00744D38" w:rsidRPr="00385618" w:rsidRDefault="00744D38" w:rsidP="008E19B6">
      <w:pPr>
        <w:spacing w:after="0" w:line="240" w:lineRule="auto"/>
        <w:rPr>
          <w:rFonts w:ascii="Times New Roman" w:hAnsi="Times New Roman"/>
          <w:lang w:val="lt-LT"/>
        </w:rPr>
      </w:pPr>
    </w:p>
    <w:p w14:paraId="2FDACB5D" w14:textId="77777777" w:rsidR="00744D38" w:rsidRPr="00385618" w:rsidRDefault="00744D38" w:rsidP="008E19B6">
      <w:pPr>
        <w:spacing w:after="0" w:line="240" w:lineRule="auto"/>
        <w:rPr>
          <w:rFonts w:ascii="Times New Roman" w:hAnsi="Times New Roman"/>
          <w:lang w:val="lt-LT"/>
        </w:rPr>
      </w:pPr>
    </w:p>
    <w:p w14:paraId="77B88A58" w14:textId="77777777" w:rsidR="00744D38" w:rsidRPr="00385618" w:rsidRDefault="00744D38" w:rsidP="008E19B6">
      <w:pPr>
        <w:spacing w:after="0" w:line="240" w:lineRule="auto"/>
        <w:rPr>
          <w:rFonts w:ascii="Times New Roman" w:hAnsi="Times New Roman"/>
          <w:lang w:val="lt-LT"/>
        </w:rPr>
      </w:pPr>
    </w:p>
    <w:p w14:paraId="7DA050D2" w14:textId="77777777" w:rsidR="00744D38" w:rsidRPr="00385618" w:rsidRDefault="00744D38" w:rsidP="008E19B6">
      <w:pPr>
        <w:spacing w:after="0" w:line="240" w:lineRule="auto"/>
        <w:rPr>
          <w:rFonts w:ascii="Times New Roman" w:hAnsi="Times New Roman"/>
          <w:lang w:val="lt-LT"/>
        </w:rPr>
      </w:pPr>
    </w:p>
    <w:p w14:paraId="0A497610" w14:textId="77777777" w:rsidR="00744D38" w:rsidRPr="00385618" w:rsidRDefault="00744D38" w:rsidP="008E19B6">
      <w:pPr>
        <w:spacing w:after="0" w:line="240" w:lineRule="auto"/>
        <w:rPr>
          <w:rFonts w:ascii="Times New Roman" w:hAnsi="Times New Roman"/>
          <w:lang w:val="lt-LT"/>
        </w:rPr>
      </w:pPr>
    </w:p>
    <w:p w14:paraId="3F42FB56" w14:textId="77777777" w:rsidR="00744D38" w:rsidRPr="00385618" w:rsidRDefault="00744D38" w:rsidP="008E19B6">
      <w:pPr>
        <w:spacing w:after="0" w:line="240" w:lineRule="auto"/>
        <w:rPr>
          <w:rFonts w:ascii="Times New Roman" w:hAnsi="Times New Roman"/>
          <w:lang w:val="lt-LT"/>
        </w:rPr>
      </w:pPr>
    </w:p>
    <w:p w14:paraId="07B0DC93" w14:textId="77777777" w:rsidR="00744D38" w:rsidRPr="00385618" w:rsidRDefault="00744D38" w:rsidP="008E19B6">
      <w:pPr>
        <w:spacing w:after="0" w:line="240" w:lineRule="auto"/>
        <w:rPr>
          <w:rFonts w:ascii="Times New Roman" w:hAnsi="Times New Roman"/>
          <w:lang w:val="lt-LT"/>
        </w:rPr>
      </w:pPr>
    </w:p>
    <w:p w14:paraId="270AAE13" w14:textId="77777777" w:rsidR="00744D38" w:rsidRPr="00385618" w:rsidRDefault="00744D38" w:rsidP="008E19B6">
      <w:pPr>
        <w:spacing w:after="0" w:line="240" w:lineRule="auto"/>
        <w:rPr>
          <w:rFonts w:ascii="Times New Roman" w:hAnsi="Times New Roman"/>
          <w:lang w:val="lt-LT"/>
        </w:rPr>
      </w:pPr>
    </w:p>
    <w:p w14:paraId="5FC4CAFE" w14:textId="77777777" w:rsidR="00744D38" w:rsidRPr="00385618" w:rsidRDefault="00744D38" w:rsidP="008E19B6">
      <w:pPr>
        <w:spacing w:after="0" w:line="240" w:lineRule="auto"/>
        <w:rPr>
          <w:rFonts w:ascii="Times New Roman" w:hAnsi="Times New Roman"/>
          <w:lang w:val="lt-LT"/>
        </w:rPr>
      </w:pPr>
    </w:p>
    <w:p w14:paraId="1BAC660A" w14:textId="77777777" w:rsidR="00744D38" w:rsidRPr="00385618" w:rsidRDefault="00744D38" w:rsidP="008E19B6">
      <w:pPr>
        <w:spacing w:after="0" w:line="240" w:lineRule="auto"/>
        <w:rPr>
          <w:rFonts w:ascii="Times New Roman" w:hAnsi="Times New Roman"/>
          <w:lang w:val="lt-LT"/>
        </w:rPr>
      </w:pPr>
    </w:p>
    <w:p w14:paraId="3FD35976" w14:textId="77777777" w:rsidR="00744D38" w:rsidRPr="00385618" w:rsidRDefault="00744D38" w:rsidP="008E19B6">
      <w:pPr>
        <w:spacing w:after="0" w:line="240" w:lineRule="auto"/>
        <w:rPr>
          <w:rFonts w:ascii="Times New Roman" w:hAnsi="Times New Roman"/>
          <w:lang w:val="lt-LT"/>
        </w:rPr>
      </w:pPr>
    </w:p>
    <w:p w14:paraId="2A1BD6D1" w14:textId="77777777" w:rsidR="00744D38" w:rsidRPr="00385618" w:rsidRDefault="00744D38" w:rsidP="008E19B6">
      <w:pPr>
        <w:spacing w:after="0" w:line="240" w:lineRule="auto"/>
        <w:rPr>
          <w:rFonts w:ascii="Times New Roman" w:hAnsi="Times New Roman"/>
          <w:lang w:val="lt-LT"/>
        </w:rPr>
      </w:pPr>
    </w:p>
    <w:p w14:paraId="090CC654" w14:textId="77777777" w:rsidR="00744D38" w:rsidRPr="00385618" w:rsidRDefault="00744D38" w:rsidP="008E19B6">
      <w:pPr>
        <w:spacing w:after="0" w:line="240" w:lineRule="auto"/>
        <w:rPr>
          <w:rFonts w:ascii="Times New Roman" w:hAnsi="Times New Roman"/>
          <w:lang w:val="lt-LT"/>
        </w:rPr>
      </w:pPr>
    </w:p>
    <w:p w14:paraId="4A21330C" w14:textId="77777777" w:rsidR="00744D38" w:rsidRPr="00385618" w:rsidRDefault="00744D38" w:rsidP="008E19B6">
      <w:pPr>
        <w:spacing w:after="0" w:line="240" w:lineRule="auto"/>
        <w:rPr>
          <w:rFonts w:ascii="Times New Roman" w:hAnsi="Times New Roman"/>
          <w:lang w:val="lt-LT"/>
        </w:rPr>
      </w:pPr>
    </w:p>
    <w:p w14:paraId="76B0257A" w14:textId="77777777" w:rsidR="00744D38" w:rsidRPr="00385618" w:rsidRDefault="00744D38" w:rsidP="008E19B6">
      <w:pPr>
        <w:spacing w:after="0" w:line="240" w:lineRule="auto"/>
        <w:rPr>
          <w:rFonts w:ascii="Times New Roman" w:hAnsi="Times New Roman"/>
          <w:lang w:val="lt-LT"/>
        </w:rPr>
      </w:pPr>
    </w:p>
    <w:p w14:paraId="5E9ABC85" w14:textId="77777777" w:rsidR="00744D38" w:rsidRPr="00385618" w:rsidRDefault="00744D38" w:rsidP="008E19B6">
      <w:pPr>
        <w:spacing w:after="0" w:line="240" w:lineRule="auto"/>
        <w:rPr>
          <w:rFonts w:ascii="Times New Roman" w:hAnsi="Times New Roman"/>
          <w:lang w:val="lt-LT"/>
        </w:rPr>
      </w:pPr>
    </w:p>
    <w:p w14:paraId="713F1640" w14:textId="77777777" w:rsidR="00744D38" w:rsidRPr="00385618" w:rsidRDefault="00744D38" w:rsidP="008E19B6">
      <w:pPr>
        <w:spacing w:after="0" w:line="240" w:lineRule="auto"/>
        <w:rPr>
          <w:rFonts w:ascii="Times New Roman" w:hAnsi="Times New Roman"/>
          <w:lang w:val="lt-LT"/>
        </w:rPr>
      </w:pPr>
    </w:p>
    <w:p w14:paraId="1C459096" w14:textId="77777777" w:rsidR="00744D38" w:rsidRPr="00385618" w:rsidRDefault="00744D38" w:rsidP="008E19B6">
      <w:pPr>
        <w:spacing w:after="0" w:line="240" w:lineRule="auto"/>
        <w:rPr>
          <w:rFonts w:ascii="Times New Roman" w:hAnsi="Times New Roman"/>
          <w:lang w:val="lt-LT"/>
        </w:rPr>
      </w:pPr>
    </w:p>
    <w:p w14:paraId="33C87D5F" w14:textId="77777777" w:rsidR="00744D38" w:rsidRPr="00385618" w:rsidRDefault="00744D38" w:rsidP="008E19B6">
      <w:pPr>
        <w:spacing w:after="0" w:line="240" w:lineRule="auto"/>
        <w:rPr>
          <w:rFonts w:ascii="Times New Roman" w:hAnsi="Times New Roman"/>
          <w:lang w:val="lt-LT"/>
        </w:rPr>
      </w:pPr>
    </w:p>
    <w:p w14:paraId="2D7E65CD" w14:textId="77777777" w:rsidR="00744D38" w:rsidRPr="00385618" w:rsidRDefault="00744D38" w:rsidP="008E19B6">
      <w:pPr>
        <w:spacing w:after="0" w:line="240" w:lineRule="auto"/>
        <w:rPr>
          <w:rFonts w:ascii="Times New Roman" w:hAnsi="Times New Roman"/>
          <w:lang w:val="lt-LT"/>
        </w:rPr>
      </w:pPr>
    </w:p>
    <w:p w14:paraId="65143D77" w14:textId="77777777" w:rsidR="00744D38" w:rsidRPr="00385618" w:rsidRDefault="00744D38" w:rsidP="008E19B6">
      <w:pPr>
        <w:spacing w:after="0" w:line="240" w:lineRule="auto"/>
        <w:rPr>
          <w:rFonts w:ascii="Times New Roman" w:hAnsi="Times New Roman"/>
          <w:lang w:val="lt-LT"/>
        </w:rPr>
      </w:pPr>
    </w:p>
    <w:p w14:paraId="5486EFD2" w14:textId="77777777" w:rsidR="00744D38" w:rsidRPr="00385618" w:rsidRDefault="00744D38" w:rsidP="008E19B6">
      <w:pPr>
        <w:spacing w:after="0" w:line="240" w:lineRule="auto"/>
        <w:rPr>
          <w:rFonts w:ascii="Times New Roman" w:hAnsi="Times New Roman"/>
          <w:lang w:val="lt-LT"/>
        </w:rPr>
      </w:pPr>
    </w:p>
    <w:p w14:paraId="57AB3337" w14:textId="77777777" w:rsidR="00744D38" w:rsidRPr="00385618" w:rsidRDefault="00744D38" w:rsidP="008E19B6">
      <w:pPr>
        <w:spacing w:after="0" w:line="240" w:lineRule="auto"/>
        <w:rPr>
          <w:rFonts w:ascii="Times New Roman" w:hAnsi="Times New Roman"/>
          <w:lang w:val="lt-LT"/>
        </w:rPr>
      </w:pPr>
    </w:p>
    <w:p w14:paraId="5DD89C58" w14:textId="77777777" w:rsidR="00744D38" w:rsidRPr="00385618" w:rsidRDefault="00744D38" w:rsidP="008E19B6">
      <w:pPr>
        <w:spacing w:after="0" w:line="240" w:lineRule="auto"/>
        <w:rPr>
          <w:rFonts w:ascii="Times New Roman" w:hAnsi="Times New Roman"/>
          <w:lang w:val="lt-LT"/>
        </w:rPr>
      </w:pPr>
    </w:p>
    <w:p w14:paraId="59F2D43A" w14:textId="77777777" w:rsidR="00744D38" w:rsidRPr="00385618" w:rsidRDefault="00744D38" w:rsidP="008E19B6">
      <w:pPr>
        <w:spacing w:after="0" w:line="240" w:lineRule="auto"/>
        <w:rPr>
          <w:rFonts w:ascii="Times New Roman" w:hAnsi="Times New Roman"/>
          <w:lang w:val="lt-LT"/>
        </w:rPr>
      </w:pPr>
    </w:p>
    <w:p w14:paraId="53C4A35D" w14:textId="77777777" w:rsidR="00744D38" w:rsidRPr="00A36992"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1"/>
        <w:rPr>
          <w:b/>
        </w:rPr>
      </w:pPr>
      <w:r w:rsidRPr="00385618">
        <w:rPr>
          <w:rFonts w:ascii="Times New Roman" w:hAnsi="Times New Roman"/>
          <w:b/>
          <w:lang w:val="lt-LT"/>
        </w:rPr>
        <w:t xml:space="preserve">INFORMACIJA ANT IŠORINĖS PAKUOTĖS </w:t>
      </w:r>
    </w:p>
    <w:p w14:paraId="39BC0F03" w14:textId="77777777" w:rsidR="00744D38" w:rsidRPr="00A36992" w:rsidRDefault="00744D38" w:rsidP="00385618">
      <w:pPr>
        <w:pBdr>
          <w:top w:val="single" w:sz="4" w:space="1" w:color="auto"/>
          <w:left w:val="single" w:sz="4" w:space="4" w:color="auto"/>
          <w:bottom w:val="single" w:sz="4" w:space="1" w:color="auto"/>
          <w:right w:val="single" w:sz="4" w:space="4" w:color="auto"/>
        </w:pBdr>
        <w:spacing w:after="0" w:line="240" w:lineRule="auto"/>
        <w:rPr>
          <w:lang w:val="lt-LT"/>
        </w:rPr>
      </w:pPr>
    </w:p>
    <w:p w14:paraId="7E98B2F6" w14:textId="77777777" w:rsidR="00744D38" w:rsidRPr="00A36992" w:rsidRDefault="00744D38" w:rsidP="00385618">
      <w:pPr>
        <w:pBdr>
          <w:top w:val="single" w:sz="4" w:space="1" w:color="auto"/>
          <w:left w:val="single" w:sz="4" w:space="4" w:color="auto"/>
          <w:bottom w:val="single" w:sz="4" w:space="1" w:color="auto"/>
          <w:right w:val="single" w:sz="4" w:space="4" w:color="auto"/>
        </w:pBdr>
        <w:spacing w:after="0" w:line="240" w:lineRule="auto"/>
        <w:rPr>
          <w:b/>
          <w:caps/>
          <w:lang w:val="lt-LT"/>
        </w:rPr>
      </w:pPr>
      <w:r w:rsidRPr="00385618">
        <w:rPr>
          <w:rFonts w:ascii="Times New Roman" w:hAnsi="Times New Roman"/>
          <w:b/>
          <w:lang w:val="lt-LT"/>
        </w:rPr>
        <w:t xml:space="preserve">KARTONO DĖŽUTĖ </w:t>
      </w:r>
    </w:p>
    <w:p w14:paraId="43169582" w14:textId="77777777" w:rsidR="00744D38" w:rsidRPr="00A36992" w:rsidRDefault="00744D38" w:rsidP="00385618">
      <w:pPr>
        <w:spacing w:after="0" w:line="240" w:lineRule="auto"/>
        <w:rPr>
          <w:lang w:val="lt-LT"/>
        </w:rPr>
      </w:pPr>
    </w:p>
    <w:p w14:paraId="547265BB" w14:textId="77777777" w:rsidR="00744D38" w:rsidRPr="00385618" w:rsidRDefault="00744D38" w:rsidP="00385618">
      <w:pPr>
        <w:spacing w:after="0" w:line="240" w:lineRule="auto"/>
        <w:rPr>
          <w:lang w:val="lt-LT"/>
        </w:rPr>
      </w:pPr>
    </w:p>
    <w:p w14:paraId="43B5980A" w14:textId="77777777" w:rsidR="00744D38" w:rsidRPr="00A36992"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pPr>
      <w:r w:rsidRPr="00385618">
        <w:rPr>
          <w:rFonts w:ascii="Times New Roman" w:hAnsi="Times New Roman"/>
          <w:b/>
          <w:lang w:val="lt-LT"/>
        </w:rPr>
        <w:t>1.</w:t>
      </w:r>
      <w:r w:rsidRPr="00385618">
        <w:rPr>
          <w:rFonts w:ascii="Times New Roman" w:hAnsi="Times New Roman"/>
          <w:b/>
          <w:lang w:val="lt-LT"/>
        </w:rPr>
        <w:tab/>
        <w:t>VAISTINIO PREPARATO PAVADINIMAS</w:t>
      </w:r>
    </w:p>
    <w:p w14:paraId="2896A10F" w14:textId="77777777" w:rsidR="00744D38" w:rsidRPr="00A36992" w:rsidRDefault="00744D38" w:rsidP="00385618">
      <w:pPr>
        <w:spacing w:after="0" w:line="240" w:lineRule="auto"/>
        <w:rPr>
          <w:lang w:val="lt-LT"/>
        </w:rPr>
      </w:pPr>
    </w:p>
    <w:p w14:paraId="35AD85BB"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caps/>
          <w:lang w:val="lt-LT"/>
        </w:rPr>
        <w:t>TETANEA</w:t>
      </w:r>
      <w:r w:rsidRPr="00385618">
        <w:rPr>
          <w:rFonts w:ascii="Times New Roman" w:hAnsi="Times New Roman"/>
          <w:lang w:val="lt-LT"/>
        </w:rPr>
        <w:t xml:space="preserve"> 1 500 TV/ml injekcinis tirpalas užpildytame švirkšte</w:t>
      </w:r>
    </w:p>
    <w:p w14:paraId="5CF02322"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Arklių imunoglobulino nuo stabligės F(</w:t>
      </w:r>
      <w:proofErr w:type="spellStart"/>
      <w:r w:rsidRPr="00385618">
        <w:rPr>
          <w:rFonts w:ascii="Times New Roman" w:hAnsi="Times New Roman"/>
          <w:lang w:val="lt-LT"/>
        </w:rPr>
        <w:t>ab</w:t>
      </w:r>
      <w:proofErr w:type="spellEnd"/>
      <w:r w:rsidRPr="00385618">
        <w:rPr>
          <w:rFonts w:ascii="Times New Roman" w:hAnsi="Times New Roman"/>
          <w:lang w:val="lt-LT"/>
        </w:rPr>
        <w:t>’)</w:t>
      </w:r>
      <w:r w:rsidRPr="00744D38">
        <w:rPr>
          <w:vertAlign w:val="subscript"/>
          <w:lang w:val="lt-LT"/>
        </w:rPr>
        <w:t>2</w:t>
      </w:r>
      <w:r w:rsidRPr="00385618">
        <w:rPr>
          <w:rFonts w:ascii="Times New Roman" w:hAnsi="Times New Roman"/>
          <w:lang w:val="lt-LT"/>
        </w:rPr>
        <w:t xml:space="preserve"> fragmentai</w:t>
      </w:r>
    </w:p>
    <w:p w14:paraId="0380C525" w14:textId="77777777" w:rsidR="00744D38" w:rsidRPr="00A36992" w:rsidRDefault="00744D38" w:rsidP="00385618">
      <w:pPr>
        <w:spacing w:after="0" w:line="240" w:lineRule="auto"/>
        <w:rPr>
          <w:lang w:val="lt-LT"/>
        </w:rPr>
      </w:pPr>
    </w:p>
    <w:p w14:paraId="7E17BE3B" w14:textId="77777777" w:rsidR="00744D38" w:rsidRPr="00A36992" w:rsidRDefault="00744D38" w:rsidP="00385618">
      <w:pPr>
        <w:spacing w:after="0" w:line="240" w:lineRule="auto"/>
        <w:rPr>
          <w:lang w:val="lt-LT"/>
        </w:rPr>
      </w:pPr>
    </w:p>
    <w:p w14:paraId="6FE9DA90" w14:textId="77777777" w:rsidR="00744D38" w:rsidRPr="00E458F1"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rPr>
          <w:lang w:val="lt-LT"/>
        </w:rPr>
      </w:pPr>
      <w:r w:rsidRPr="00385618">
        <w:rPr>
          <w:rFonts w:ascii="Times New Roman" w:hAnsi="Times New Roman"/>
          <w:b/>
          <w:lang w:val="lt-LT"/>
        </w:rPr>
        <w:t>2.</w:t>
      </w:r>
      <w:r w:rsidRPr="00385618">
        <w:rPr>
          <w:rFonts w:ascii="Times New Roman" w:hAnsi="Times New Roman"/>
          <w:b/>
          <w:lang w:val="lt-LT"/>
        </w:rPr>
        <w:tab/>
        <w:t xml:space="preserve">VEIKLIOJI MEDŽIAGA IR JOS KIEKIS </w:t>
      </w:r>
    </w:p>
    <w:p w14:paraId="7972AD56" w14:textId="77777777" w:rsidR="00744D38" w:rsidRPr="00A36992" w:rsidRDefault="00744D38" w:rsidP="00385618">
      <w:pPr>
        <w:spacing w:after="0" w:line="240" w:lineRule="auto"/>
        <w:rPr>
          <w:lang w:val="lt-LT"/>
        </w:rPr>
      </w:pPr>
    </w:p>
    <w:p w14:paraId="3F70B327"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Viename užpildytame švirkšte (1 ml) yra 1500 TV arklių imunoglobulino nuo stabligės F(</w:t>
      </w:r>
      <w:proofErr w:type="spellStart"/>
      <w:r w:rsidRPr="00385618">
        <w:rPr>
          <w:rFonts w:ascii="Times New Roman" w:hAnsi="Times New Roman"/>
          <w:lang w:val="lt-LT"/>
        </w:rPr>
        <w:t>ab</w:t>
      </w:r>
      <w:proofErr w:type="spellEnd"/>
      <w:r w:rsidRPr="00385618">
        <w:rPr>
          <w:rFonts w:ascii="Times New Roman" w:hAnsi="Times New Roman"/>
          <w:lang w:val="lt-LT"/>
        </w:rPr>
        <w:t>’)</w:t>
      </w:r>
      <w:r w:rsidRPr="00385618">
        <w:rPr>
          <w:rFonts w:ascii="Times New Roman" w:hAnsi="Times New Roman"/>
          <w:vertAlign w:val="subscript"/>
          <w:lang w:val="lt-LT"/>
        </w:rPr>
        <w:t>2</w:t>
      </w:r>
      <w:r w:rsidRPr="00385618">
        <w:rPr>
          <w:rFonts w:ascii="Times New Roman" w:hAnsi="Times New Roman"/>
          <w:lang w:val="lt-LT"/>
        </w:rPr>
        <w:t xml:space="preserve"> fragmentų.</w:t>
      </w:r>
    </w:p>
    <w:p w14:paraId="6195C332" w14:textId="77777777" w:rsidR="00744D38" w:rsidRPr="00385618" w:rsidRDefault="00744D38" w:rsidP="008E19B6">
      <w:pPr>
        <w:spacing w:after="0" w:line="240" w:lineRule="auto"/>
        <w:rPr>
          <w:rFonts w:ascii="Times New Roman" w:hAnsi="Times New Roman"/>
          <w:lang w:val="lt-LT"/>
        </w:rPr>
      </w:pPr>
    </w:p>
    <w:p w14:paraId="496E41CF" w14:textId="77777777" w:rsidR="00744D38" w:rsidRPr="00A36992" w:rsidRDefault="00744D38" w:rsidP="00385618">
      <w:pPr>
        <w:spacing w:after="0" w:line="240" w:lineRule="auto"/>
        <w:rPr>
          <w:lang w:val="lt-LT"/>
        </w:rPr>
      </w:pPr>
    </w:p>
    <w:p w14:paraId="25DF8A94" w14:textId="77777777" w:rsidR="00744D38" w:rsidRPr="00E458F1"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rPr>
          <w:lang w:val="lt-LT"/>
        </w:rPr>
      </w:pPr>
      <w:r w:rsidRPr="00385618">
        <w:rPr>
          <w:rFonts w:ascii="Times New Roman" w:hAnsi="Times New Roman"/>
          <w:b/>
          <w:lang w:val="lt-LT"/>
        </w:rPr>
        <w:t>3.</w:t>
      </w:r>
      <w:r w:rsidRPr="00385618">
        <w:rPr>
          <w:rFonts w:ascii="Times New Roman" w:hAnsi="Times New Roman"/>
          <w:b/>
          <w:lang w:val="lt-LT"/>
        </w:rPr>
        <w:tab/>
        <w:t>PAGALBINIŲ MEDŽIAGŲ SĄRAŠAS</w:t>
      </w:r>
    </w:p>
    <w:p w14:paraId="0BD40438" w14:textId="77777777" w:rsidR="00744D38" w:rsidRPr="00A36992" w:rsidRDefault="00744D38" w:rsidP="00385618">
      <w:pPr>
        <w:spacing w:after="0" w:line="240" w:lineRule="auto"/>
        <w:rPr>
          <w:lang w:val="lt-LT"/>
        </w:rPr>
      </w:pPr>
    </w:p>
    <w:p w14:paraId="5FB29183"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proofErr w:type="spellStart"/>
      <w:r w:rsidRPr="00385618">
        <w:rPr>
          <w:rFonts w:ascii="Times New Roman" w:hAnsi="Times New Roman"/>
          <w:lang w:val="lt-LT"/>
        </w:rPr>
        <w:t>Polisorbatas</w:t>
      </w:r>
      <w:proofErr w:type="spellEnd"/>
      <w:r w:rsidRPr="00385618">
        <w:rPr>
          <w:rFonts w:ascii="Times New Roman" w:hAnsi="Times New Roman"/>
          <w:lang w:val="lt-LT"/>
        </w:rPr>
        <w:t xml:space="preserve"> 80, natrio chloridas, injekcinis vanduo, vandenilio chlorido rūgštis arba natrio </w:t>
      </w:r>
      <w:proofErr w:type="spellStart"/>
      <w:r w:rsidRPr="00385618">
        <w:rPr>
          <w:rFonts w:ascii="Times New Roman" w:hAnsi="Times New Roman"/>
          <w:lang w:val="lt-LT"/>
        </w:rPr>
        <w:t>hidroksidas</w:t>
      </w:r>
      <w:proofErr w:type="spellEnd"/>
      <w:r w:rsidRPr="00385618">
        <w:rPr>
          <w:rFonts w:ascii="Times New Roman" w:hAnsi="Times New Roman"/>
          <w:lang w:val="lt-LT"/>
        </w:rPr>
        <w:t xml:space="preserve"> (pH nuo 6,0 iki 7,0 reguliuoti).</w:t>
      </w:r>
    </w:p>
    <w:p w14:paraId="60853F21" w14:textId="77777777" w:rsidR="00744D38" w:rsidRPr="00A36992" w:rsidRDefault="00744D38" w:rsidP="00385618">
      <w:pPr>
        <w:spacing w:after="0" w:line="240" w:lineRule="auto"/>
        <w:rPr>
          <w:lang w:val="lt-LT"/>
        </w:rPr>
      </w:pPr>
    </w:p>
    <w:p w14:paraId="72D3CE72" w14:textId="77777777" w:rsidR="00744D38" w:rsidRPr="00A36992" w:rsidRDefault="00744D38" w:rsidP="00385618">
      <w:pPr>
        <w:spacing w:after="0" w:line="240" w:lineRule="auto"/>
        <w:rPr>
          <w:lang w:val="lt-LT"/>
        </w:rPr>
      </w:pPr>
    </w:p>
    <w:p w14:paraId="42A3D61D" w14:textId="77777777" w:rsidR="00744D38" w:rsidRPr="00A36992"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pPr>
      <w:r w:rsidRPr="00385618">
        <w:rPr>
          <w:rFonts w:ascii="Times New Roman" w:hAnsi="Times New Roman"/>
          <w:b/>
          <w:lang w:val="lt-LT"/>
        </w:rPr>
        <w:t>4.</w:t>
      </w:r>
      <w:r w:rsidRPr="00385618">
        <w:rPr>
          <w:rFonts w:ascii="Times New Roman" w:hAnsi="Times New Roman"/>
          <w:b/>
          <w:lang w:val="lt-LT"/>
        </w:rPr>
        <w:tab/>
        <w:t>FARMACINĖ FORMA IR KIEKIS PAKUOTĖJE</w:t>
      </w:r>
    </w:p>
    <w:p w14:paraId="2259E330" w14:textId="77777777" w:rsidR="00744D38" w:rsidRPr="00A36992" w:rsidRDefault="00744D38" w:rsidP="00385618">
      <w:pPr>
        <w:spacing w:after="0" w:line="240" w:lineRule="auto"/>
        <w:rPr>
          <w:lang w:val="lt-LT"/>
        </w:rPr>
      </w:pPr>
    </w:p>
    <w:p w14:paraId="6D6D7B4E"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Injekcinis tirpalas</w:t>
      </w:r>
    </w:p>
    <w:p w14:paraId="1C205B7F" w14:textId="77777777" w:rsidR="00744D38" w:rsidRPr="00A36992" w:rsidRDefault="00744D38" w:rsidP="00385618">
      <w:pPr>
        <w:spacing w:after="0" w:line="240" w:lineRule="auto"/>
        <w:rPr>
          <w:lang w:val="lt-LT"/>
        </w:rPr>
      </w:pPr>
      <w:r w:rsidRPr="00385618">
        <w:rPr>
          <w:rFonts w:ascii="Times New Roman" w:hAnsi="Times New Roman"/>
          <w:lang w:val="lt-LT"/>
        </w:rPr>
        <w:t>1 užpildytas švirkštas</w:t>
      </w:r>
    </w:p>
    <w:p w14:paraId="2062C9DE" w14:textId="77777777" w:rsidR="00744D38" w:rsidRPr="00A36992" w:rsidRDefault="00744D38" w:rsidP="00385618">
      <w:pPr>
        <w:spacing w:after="0" w:line="240" w:lineRule="auto"/>
        <w:rPr>
          <w:lang w:val="lt-LT"/>
        </w:rPr>
      </w:pPr>
      <w:r w:rsidRPr="00385618">
        <w:rPr>
          <w:rFonts w:ascii="Times New Roman" w:hAnsi="Times New Roman"/>
          <w:lang w:val="lt-LT"/>
        </w:rPr>
        <w:t>1 ml</w:t>
      </w:r>
    </w:p>
    <w:p w14:paraId="08E6FC01" w14:textId="77777777" w:rsidR="00744D38" w:rsidRPr="00A36992" w:rsidRDefault="00744D38" w:rsidP="00385618">
      <w:pPr>
        <w:spacing w:after="0" w:line="240" w:lineRule="auto"/>
        <w:rPr>
          <w:lang w:val="lt-LT"/>
        </w:rPr>
      </w:pPr>
    </w:p>
    <w:p w14:paraId="205E683D" w14:textId="77777777" w:rsidR="00744D38" w:rsidRPr="00385618" w:rsidRDefault="00744D38" w:rsidP="00385618">
      <w:pPr>
        <w:spacing w:after="0" w:line="240" w:lineRule="auto"/>
        <w:rPr>
          <w:lang w:val="lt-LT"/>
        </w:rPr>
      </w:pPr>
    </w:p>
    <w:p w14:paraId="60D1B6A3" w14:textId="77777777" w:rsidR="00744D38" w:rsidRPr="00A36992"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pPr>
      <w:r w:rsidRPr="00385618">
        <w:rPr>
          <w:rFonts w:ascii="Times New Roman" w:hAnsi="Times New Roman"/>
          <w:b/>
          <w:lang w:val="lt-LT"/>
        </w:rPr>
        <w:t>5.</w:t>
      </w:r>
      <w:r w:rsidRPr="00385618">
        <w:rPr>
          <w:rFonts w:ascii="Times New Roman" w:hAnsi="Times New Roman"/>
          <w:b/>
          <w:lang w:val="lt-LT"/>
        </w:rPr>
        <w:tab/>
        <w:t>VARTOJIMO METODAS IR BŪDAS</w:t>
      </w:r>
    </w:p>
    <w:p w14:paraId="68587A2E" w14:textId="77777777" w:rsidR="00744D38" w:rsidRPr="00A36992" w:rsidRDefault="00744D38" w:rsidP="00385618">
      <w:pPr>
        <w:spacing w:after="0" w:line="240" w:lineRule="auto"/>
        <w:rPr>
          <w:lang w:val="lt-LT"/>
        </w:rPr>
      </w:pPr>
    </w:p>
    <w:p w14:paraId="2554374A" w14:textId="77777777" w:rsidR="00744D38" w:rsidRPr="00A36992" w:rsidRDefault="00744D38" w:rsidP="00385618">
      <w:pPr>
        <w:spacing w:after="0" w:line="240" w:lineRule="auto"/>
        <w:rPr>
          <w:lang w:val="lt-LT"/>
        </w:rPr>
      </w:pPr>
      <w:r w:rsidRPr="00385618">
        <w:rPr>
          <w:rFonts w:ascii="Times New Roman" w:hAnsi="Times New Roman"/>
          <w:lang w:val="lt-LT"/>
        </w:rPr>
        <w:t>Leisti į raumenis. Esant kraujo krešėjimo sutrikimams leisti po oda.</w:t>
      </w:r>
    </w:p>
    <w:p w14:paraId="2AD9E009" w14:textId="77777777" w:rsidR="00744D38" w:rsidRPr="00A36992" w:rsidRDefault="00744D38" w:rsidP="00385618">
      <w:pPr>
        <w:spacing w:after="0" w:line="240" w:lineRule="auto"/>
        <w:rPr>
          <w:lang w:val="lt-LT"/>
        </w:rPr>
      </w:pPr>
      <w:r w:rsidRPr="00385618">
        <w:rPr>
          <w:rFonts w:ascii="Times New Roman" w:hAnsi="Times New Roman"/>
          <w:lang w:val="lt-LT"/>
        </w:rPr>
        <w:t>Prieš vartojimą perskaitykite pakuotės lapelį.</w:t>
      </w:r>
    </w:p>
    <w:p w14:paraId="03747E0F" w14:textId="77777777" w:rsidR="00744D38" w:rsidRPr="00A36992" w:rsidRDefault="00744D38" w:rsidP="00385618">
      <w:pPr>
        <w:spacing w:after="0" w:line="240" w:lineRule="auto"/>
        <w:rPr>
          <w:lang w:val="lt-LT"/>
        </w:rPr>
      </w:pPr>
    </w:p>
    <w:p w14:paraId="2714AF30" w14:textId="77777777" w:rsidR="00744D38" w:rsidRPr="00385618" w:rsidRDefault="00744D38" w:rsidP="00385618">
      <w:pPr>
        <w:spacing w:after="0" w:line="240" w:lineRule="auto"/>
        <w:rPr>
          <w:lang w:val="lt-LT"/>
        </w:rPr>
      </w:pPr>
    </w:p>
    <w:p w14:paraId="5F917E95" w14:textId="77777777" w:rsidR="00744D38" w:rsidRPr="00E458F1"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rPr>
          <w:lang w:val="lt-LT"/>
        </w:rPr>
      </w:pPr>
      <w:r w:rsidRPr="00385618">
        <w:rPr>
          <w:rFonts w:ascii="Times New Roman" w:hAnsi="Times New Roman"/>
          <w:b/>
          <w:lang w:val="lt-LT"/>
        </w:rPr>
        <w:t>6.</w:t>
      </w:r>
      <w:r w:rsidRPr="00385618">
        <w:rPr>
          <w:rFonts w:ascii="Times New Roman" w:hAnsi="Times New Roman"/>
          <w:b/>
          <w:lang w:val="lt-LT"/>
        </w:rPr>
        <w:tab/>
        <w:t>SPECIALUS ĮSPĖJIMAS, KAD VAISTINĮ PREPARATĄ BŪTINA LAIKYTI VAIKAMS NEPASTEBIMOJE IR NEPASIEKIAMOJE VIETOJE</w:t>
      </w:r>
    </w:p>
    <w:p w14:paraId="6BB1F22B" w14:textId="77777777" w:rsidR="00744D38" w:rsidRPr="00A36992" w:rsidRDefault="00744D38" w:rsidP="00385618">
      <w:pPr>
        <w:spacing w:after="0" w:line="240" w:lineRule="auto"/>
        <w:rPr>
          <w:lang w:val="lt-LT"/>
        </w:rPr>
      </w:pPr>
    </w:p>
    <w:p w14:paraId="24A445DF" w14:textId="77777777" w:rsidR="00744D38" w:rsidRPr="00A36992" w:rsidRDefault="00744D38" w:rsidP="00385618">
      <w:pPr>
        <w:spacing w:after="0" w:line="240" w:lineRule="auto"/>
        <w:rPr>
          <w:lang w:val="lt-LT"/>
        </w:rPr>
      </w:pPr>
      <w:r w:rsidRPr="00385618">
        <w:rPr>
          <w:rFonts w:ascii="Times New Roman" w:hAnsi="Times New Roman"/>
          <w:lang w:val="lt-LT"/>
        </w:rPr>
        <w:t>Laikyti vaikams nepastebimoje ir nepasiekiamoje vietoje.</w:t>
      </w:r>
    </w:p>
    <w:p w14:paraId="4D19455E" w14:textId="77777777" w:rsidR="00744D38" w:rsidRPr="00A36992" w:rsidRDefault="00744D38" w:rsidP="00385618">
      <w:pPr>
        <w:spacing w:after="0" w:line="240" w:lineRule="auto"/>
        <w:rPr>
          <w:lang w:val="lt-LT"/>
        </w:rPr>
      </w:pPr>
    </w:p>
    <w:p w14:paraId="5D86FA51" w14:textId="77777777" w:rsidR="00744D38" w:rsidRPr="00385618" w:rsidRDefault="00744D38" w:rsidP="00385618">
      <w:pPr>
        <w:spacing w:after="0" w:line="240" w:lineRule="auto"/>
        <w:rPr>
          <w:lang w:val="lt-LT"/>
        </w:rPr>
      </w:pPr>
    </w:p>
    <w:p w14:paraId="1E3DE718" w14:textId="77777777" w:rsidR="00744D38" w:rsidRPr="00A36992"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pPr>
      <w:r w:rsidRPr="00385618">
        <w:rPr>
          <w:rFonts w:ascii="Times New Roman" w:hAnsi="Times New Roman"/>
          <w:b/>
          <w:lang w:val="lt-LT"/>
        </w:rPr>
        <w:t>7.</w:t>
      </w:r>
      <w:r w:rsidRPr="00385618">
        <w:rPr>
          <w:rFonts w:ascii="Times New Roman" w:hAnsi="Times New Roman"/>
          <w:b/>
          <w:lang w:val="lt-LT"/>
        </w:rPr>
        <w:tab/>
        <w:t>KITAS SPECIALUS ĮSPĖJIMAS (JEI REIKIA)</w:t>
      </w:r>
    </w:p>
    <w:p w14:paraId="47D74C40" w14:textId="77777777" w:rsidR="00744D38" w:rsidRPr="00A36992" w:rsidRDefault="00744D38" w:rsidP="00385618">
      <w:pPr>
        <w:spacing w:after="0" w:line="240" w:lineRule="auto"/>
      </w:pPr>
    </w:p>
    <w:p w14:paraId="2995067F" w14:textId="77777777" w:rsidR="00744D38" w:rsidRPr="00A36992" w:rsidRDefault="00744D38" w:rsidP="00385618">
      <w:pPr>
        <w:spacing w:after="0" w:line="240" w:lineRule="auto"/>
      </w:pPr>
      <w:proofErr w:type="spellStart"/>
      <w:r w:rsidRPr="00385618">
        <w:rPr>
          <w:rFonts w:ascii="Times New Roman" w:hAnsi="Times New Roman"/>
          <w:lang w:val="en-GB"/>
        </w:rPr>
        <w:t>Ištikus</w:t>
      </w:r>
      <w:proofErr w:type="spellEnd"/>
      <w:r w:rsidRPr="00385618">
        <w:rPr>
          <w:rFonts w:ascii="Times New Roman" w:hAnsi="Times New Roman"/>
          <w:lang w:val="en-GB"/>
        </w:rPr>
        <w:t xml:space="preserve"> </w:t>
      </w:r>
      <w:proofErr w:type="spellStart"/>
      <w:r w:rsidRPr="00385618">
        <w:rPr>
          <w:rFonts w:ascii="Times New Roman" w:hAnsi="Times New Roman"/>
          <w:lang w:val="en-GB"/>
        </w:rPr>
        <w:t>šokui</w:t>
      </w:r>
      <w:proofErr w:type="spellEnd"/>
      <w:r w:rsidRPr="00385618">
        <w:rPr>
          <w:rFonts w:ascii="Times New Roman" w:hAnsi="Times New Roman"/>
          <w:lang w:val="en-GB"/>
        </w:rPr>
        <w:t xml:space="preserve">, </w:t>
      </w:r>
      <w:proofErr w:type="spellStart"/>
      <w:r w:rsidRPr="00385618">
        <w:rPr>
          <w:rFonts w:ascii="Times New Roman" w:hAnsi="Times New Roman"/>
          <w:lang w:val="en-GB"/>
        </w:rPr>
        <w:t>pradėti</w:t>
      </w:r>
      <w:proofErr w:type="spellEnd"/>
      <w:r w:rsidRPr="00385618">
        <w:rPr>
          <w:rFonts w:ascii="Times New Roman" w:hAnsi="Times New Roman"/>
          <w:lang w:val="en-GB"/>
        </w:rPr>
        <w:t xml:space="preserve"> </w:t>
      </w:r>
      <w:proofErr w:type="spellStart"/>
      <w:r w:rsidRPr="00385618">
        <w:rPr>
          <w:rFonts w:ascii="Times New Roman" w:hAnsi="Times New Roman"/>
          <w:lang w:val="en-GB"/>
        </w:rPr>
        <w:t>prieššokinį</w:t>
      </w:r>
      <w:proofErr w:type="spellEnd"/>
      <w:r w:rsidRPr="00385618">
        <w:rPr>
          <w:rFonts w:ascii="Times New Roman" w:hAnsi="Times New Roman"/>
          <w:lang w:val="en-GB"/>
        </w:rPr>
        <w:t xml:space="preserve"> </w:t>
      </w:r>
      <w:proofErr w:type="spellStart"/>
      <w:r w:rsidRPr="00385618">
        <w:rPr>
          <w:rFonts w:ascii="Times New Roman" w:hAnsi="Times New Roman"/>
          <w:lang w:val="en-GB"/>
        </w:rPr>
        <w:t>gydymą</w:t>
      </w:r>
      <w:proofErr w:type="spellEnd"/>
      <w:r w:rsidRPr="00385618">
        <w:rPr>
          <w:rFonts w:ascii="Times New Roman" w:hAnsi="Times New Roman"/>
          <w:lang w:val="en-GB"/>
        </w:rPr>
        <w:t>.</w:t>
      </w:r>
    </w:p>
    <w:p w14:paraId="55270868" w14:textId="77777777" w:rsidR="00744D38" w:rsidRPr="00A36992" w:rsidRDefault="00744D38" w:rsidP="00385618">
      <w:pPr>
        <w:spacing w:after="0" w:line="240" w:lineRule="auto"/>
      </w:pPr>
    </w:p>
    <w:p w14:paraId="557A688E" w14:textId="77777777" w:rsidR="00744D38" w:rsidRPr="00385618" w:rsidRDefault="00744D38" w:rsidP="00385618">
      <w:pPr>
        <w:spacing w:after="0" w:line="240" w:lineRule="auto"/>
      </w:pPr>
    </w:p>
    <w:p w14:paraId="5409E334" w14:textId="77777777" w:rsidR="00744D38" w:rsidRPr="00A36992"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pPr>
      <w:r w:rsidRPr="00385618">
        <w:rPr>
          <w:rFonts w:ascii="Times New Roman" w:hAnsi="Times New Roman"/>
          <w:b/>
          <w:lang w:val="lt-LT"/>
        </w:rPr>
        <w:t>8.</w:t>
      </w:r>
      <w:r w:rsidRPr="00385618">
        <w:rPr>
          <w:rFonts w:ascii="Times New Roman" w:hAnsi="Times New Roman"/>
          <w:b/>
          <w:lang w:val="lt-LT"/>
        </w:rPr>
        <w:tab/>
        <w:t>TINKAMUMO LAIKAS</w:t>
      </w:r>
    </w:p>
    <w:p w14:paraId="1A5E3702" w14:textId="77777777" w:rsidR="00744D38" w:rsidRPr="00A36992" w:rsidRDefault="00744D38" w:rsidP="00385618">
      <w:pPr>
        <w:spacing w:after="0" w:line="240" w:lineRule="auto"/>
      </w:pPr>
    </w:p>
    <w:p w14:paraId="2B70F788" w14:textId="77777777" w:rsidR="00744D38" w:rsidRPr="00A36992" w:rsidRDefault="00744D38" w:rsidP="00385618">
      <w:pPr>
        <w:spacing w:after="0" w:line="240" w:lineRule="auto"/>
      </w:pPr>
      <w:proofErr w:type="spellStart"/>
      <w:r w:rsidRPr="00385618">
        <w:rPr>
          <w:rFonts w:ascii="Times New Roman" w:hAnsi="Times New Roman"/>
          <w:lang w:val="en-GB"/>
        </w:rPr>
        <w:t>Tinka</w:t>
      </w:r>
      <w:proofErr w:type="spellEnd"/>
      <w:r w:rsidRPr="00385618">
        <w:rPr>
          <w:rFonts w:ascii="Times New Roman" w:hAnsi="Times New Roman"/>
          <w:lang w:val="en-GB"/>
        </w:rPr>
        <w:t xml:space="preserve"> </w:t>
      </w:r>
      <w:proofErr w:type="spellStart"/>
      <w:r w:rsidRPr="00385618">
        <w:rPr>
          <w:rFonts w:ascii="Times New Roman" w:hAnsi="Times New Roman"/>
          <w:lang w:val="en-GB"/>
        </w:rPr>
        <w:t>iki</w:t>
      </w:r>
      <w:proofErr w:type="spellEnd"/>
      <w:r w:rsidRPr="00385618">
        <w:rPr>
          <w:rFonts w:ascii="Times New Roman" w:hAnsi="Times New Roman"/>
          <w:lang w:val="en-GB"/>
        </w:rPr>
        <w:t xml:space="preserve"> </w:t>
      </w:r>
      <w:r w:rsidRPr="00385618">
        <w:rPr>
          <w:rFonts w:ascii="Times New Roman" w:hAnsi="Times New Roman"/>
          <w:lang w:val="lt-LT"/>
        </w:rPr>
        <w:t>{mm-MMMM}</w:t>
      </w:r>
    </w:p>
    <w:p w14:paraId="27D4F1E7" w14:textId="77777777" w:rsidR="00744D38" w:rsidRPr="00A36992" w:rsidRDefault="00744D38" w:rsidP="00385618">
      <w:pPr>
        <w:spacing w:after="0" w:line="240" w:lineRule="auto"/>
      </w:pPr>
    </w:p>
    <w:p w14:paraId="2F50E810" w14:textId="77777777" w:rsidR="00744D38" w:rsidRPr="00385618" w:rsidRDefault="00744D38" w:rsidP="00385618">
      <w:pPr>
        <w:spacing w:after="0" w:line="240" w:lineRule="auto"/>
      </w:pPr>
    </w:p>
    <w:p w14:paraId="4DE369AE" w14:textId="77777777" w:rsidR="00744D38" w:rsidRPr="00A36992"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pPr>
      <w:r w:rsidRPr="00385618">
        <w:rPr>
          <w:rFonts w:ascii="Times New Roman" w:hAnsi="Times New Roman"/>
          <w:b/>
          <w:lang w:val="lt-LT"/>
        </w:rPr>
        <w:t>9.</w:t>
      </w:r>
      <w:r w:rsidRPr="00385618">
        <w:rPr>
          <w:rFonts w:ascii="Times New Roman" w:hAnsi="Times New Roman"/>
          <w:b/>
          <w:lang w:val="lt-LT"/>
        </w:rPr>
        <w:tab/>
        <w:t>SPECIALIOS LAIKYMO SĄLYGOS</w:t>
      </w:r>
    </w:p>
    <w:p w14:paraId="285A1712" w14:textId="77777777" w:rsidR="00744D38" w:rsidRPr="00A36992" w:rsidRDefault="00744D38" w:rsidP="00385618">
      <w:pPr>
        <w:spacing w:after="0" w:line="240" w:lineRule="auto"/>
      </w:pPr>
    </w:p>
    <w:p w14:paraId="2333E5BB" w14:textId="77777777" w:rsidR="00744D38" w:rsidRPr="00A36992" w:rsidRDefault="00744D38" w:rsidP="00385618">
      <w:pPr>
        <w:spacing w:after="0" w:line="240" w:lineRule="auto"/>
      </w:pPr>
      <w:proofErr w:type="spellStart"/>
      <w:r w:rsidRPr="00385618">
        <w:rPr>
          <w:rFonts w:ascii="Times New Roman" w:hAnsi="Times New Roman"/>
          <w:lang w:val="en-GB"/>
        </w:rPr>
        <w:t>Laikyti</w:t>
      </w:r>
      <w:proofErr w:type="spellEnd"/>
      <w:r w:rsidRPr="00385618">
        <w:rPr>
          <w:rFonts w:ascii="Times New Roman" w:hAnsi="Times New Roman"/>
          <w:lang w:val="en-GB"/>
        </w:rPr>
        <w:t xml:space="preserve"> </w:t>
      </w:r>
      <w:proofErr w:type="spellStart"/>
      <w:r w:rsidRPr="00385618">
        <w:rPr>
          <w:rFonts w:ascii="Times New Roman" w:hAnsi="Times New Roman"/>
          <w:lang w:val="en-GB"/>
        </w:rPr>
        <w:t>šaldytuve</w:t>
      </w:r>
      <w:proofErr w:type="spellEnd"/>
      <w:r w:rsidRPr="00385618">
        <w:rPr>
          <w:rFonts w:ascii="Times New Roman" w:hAnsi="Times New Roman"/>
          <w:lang w:val="en-GB"/>
        </w:rPr>
        <w:t xml:space="preserve"> (2 </w:t>
      </w:r>
      <w:r w:rsidRPr="00385618">
        <w:rPr>
          <w:rFonts w:ascii="Times New Roman" w:hAnsi="Times New Roman"/>
          <w:lang w:val="en-GB"/>
        </w:rPr>
        <w:sym w:font="Symbol" w:char="F0B0"/>
      </w:r>
      <w:r w:rsidRPr="00385618">
        <w:rPr>
          <w:rFonts w:ascii="Times New Roman" w:hAnsi="Times New Roman"/>
          <w:lang w:val="en-GB"/>
        </w:rPr>
        <w:t>C – 8 </w:t>
      </w:r>
      <w:r w:rsidRPr="00385618">
        <w:rPr>
          <w:rFonts w:ascii="Times New Roman" w:hAnsi="Times New Roman"/>
          <w:lang w:val="en-GB"/>
        </w:rPr>
        <w:sym w:font="Symbol" w:char="F0B0"/>
      </w:r>
      <w:r w:rsidRPr="00385618">
        <w:rPr>
          <w:rFonts w:ascii="Times New Roman" w:hAnsi="Times New Roman"/>
          <w:lang w:val="en-GB"/>
        </w:rPr>
        <w:t>C).</w:t>
      </w:r>
    </w:p>
    <w:p w14:paraId="190108C2" w14:textId="77777777" w:rsidR="00744D38" w:rsidRPr="00A36992" w:rsidRDefault="00744D38" w:rsidP="00385618">
      <w:pPr>
        <w:spacing w:after="0" w:line="240" w:lineRule="auto"/>
      </w:pPr>
      <w:proofErr w:type="spellStart"/>
      <w:r w:rsidRPr="00385618">
        <w:rPr>
          <w:rFonts w:ascii="Times New Roman" w:hAnsi="Times New Roman"/>
          <w:lang w:val="en-GB"/>
        </w:rPr>
        <w:t>Negalima</w:t>
      </w:r>
      <w:proofErr w:type="spellEnd"/>
      <w:r w:rsidRPr="00385618">
        <w:rPr>
          <w:rFonts w:ascii="Times New Roman" w:hAnsi="Times New Roman"/>
          <w:lang w:val="en-GB"/>
        </w:rPr>
        <w:t xml:space="preserve"> </w:t>
      </w:r>
      <w:proofErr w:type="spellStart"/>
      <w:r w:rsidRPr="00385618">
        <w:rPr>
          <w:rFonts w:ascii="Times New Roman" w:hAnsi="Times New Roman"/>
          <w:lang w:val="en-GB"/>
        </w:rPr>
        <w:t>užšaldyti</w:t>
      </w:r>
      <w:proofErr w:type="spellEnd"/>
      <w:r w:rsidRPr="00385618">
        <w:rPr>
          <w:rFonts w:ascii="Times New Roman" w:hAnsi="Times New Roman"/>
          <w:lang w:val="en-GB"/>
        </w:rPr>
        <w:t xml:space="preserve">. </w:t>
      </w:r>
    </w:p>
    <w:p w14:paraId="57B9BB70" w14:textId="77777777" w:rsidR="00744D38" w:rsidRPr="00A36992" w:rsidRDefault="00744D38" w:rsidP="00385618">
      <w:pPr>
        <w:spacing w:after="0" w:line="240" w:lineRule="auto"/>
      </w:pPr>
      <w:proofErr w:type="spellStart"/>
      <w:r w:rsidRPr="00385618">
        <w:rPr>
          <w:rFonts w:ascii="Times New Roman" w:hAnsi="Times New Roman"/>
          <w:lang w:val="en-GB"/>
        </w:rPr>
        <w:t>Užpildytą</w:t>
      </w:r>
      <w:proofErr w:type="spellEnd"/>
      <w:r w:rsidRPr="00385618">
        <w:rPr>
          <w:rFonts w:ascii="Times New Roman" w:hAnsi="Times New Roman"/>
          <w:lang w:val="en-GB"/>
        </w:rPr>
        <w:t xml:space="preserve"> </w:t>
      </w:r>
      <w:proofErr w:type="spellStart"/>
      <w:r w:rsidRPr="00385618">
        <w:rPr>
          <w:rFonts w:ascii="Times New Roman" w:hAnsi="Times New Roman"/>
          <w:lang w:val="en-GB"/>
        </w:rPr>
        <w:t>švirkštą</w:t>
      </w:r>
      <w:proofErr w:type="spellEnd"/>
      <w:r w:rsidRPr="00385618">
        <w:rPr>
          <w:rFonts w:ascii="Times New Roman" w:hAnsi="Times New Roman"/>
          <w:lang w:val="en-GB"/>
        </w:rPr>
        <w:t xml:space="preserve"> </w:t>
      </w:r>
      <w:proofErr w:type="spellStart"/>
      <w:r w:rsidRPr="00385618">
        <w:rPr>
          <w:rFonts w:ascii="Times New Roman" w:hAnsi="Times New Roman"/>
          <w:lang w:val="en-GB"/>
        </w:rPr>
        <w:t>laikyti</w:t>
      </w:r>
      <w:proofErr w:type="spellEnd"/>
      <w:r w:rsidRPr="00385618">
        <w:rPr>
          <w:rFonts w:ascii="Times New Roman" w:hAnsi="Times New Roman"/>
          <w:lang w:val="en-GB"/>
        </w:rPr>
        <w:t xml:space="preserve"> </w:t>
      </w:r>
      <w:proofErr w:type="spellStart"/>
      <w:r w:rsidRPr="00385618">
        <w:rPr>
          <w:rFonts w:ascii="Times New Roman" w:hAnsi="Times New Roman"/>
          <w:lang w:val="en-GB"/>
        </w:rPr>
        <w:t>išorinėje</w:t>
      </w:r>
      <w:proofErr w:type="spellEnd"/>
      <w:r w:rsidRPr="00385618">
        <w:rPr>
          <w:rFonts w:ascii="Times New Roman" w:hAnsi="Times New Roman"/>
          <w:lang w:val="en-GB"/>
        </w:rPr>
        <w:t xml:space="preserve"> </w:t>
      </w:r>
      <w:proofErr w:type="spellStart"/>
      <w:r w:rsidRPr="00385618">
        <w:rPr>
          <w:rFonts w:ascii="Times New Roman" w:hAnsi="Times New Roman"/>
          <w:lang w:val="en-GB"/>
        </w:rPr>
        <w:t>dėžutėje</w:t>
      </w:r>
      <w:proofErr w:type="spellEnd"/>
      <w:r w:rsidRPr="00385618">
        <w:rPr>
          <w:rFonts w:ascii="Times New Roman" w:hAnsi="Times New Roman"/>
          <w:lang w:val="en-GB"/>
        </w:rPr>
        <w:t xml:space="preserve">, </w:t>
      </w:r>
      <w:proofErr w:type="spellStart"/>
      <w:r w:rsidRPr="00385618">
        <w:rPr>
          <w:rFonts w:ascii="Times New Roman" w:hAnsi="Times New Roman"/>
          <w:lang w:val="en-GB"/>
        </w:rPr>
        <w:t>kad</w:t>
      </w:r>
      <w:proofErr w:type="spellEnd"/>
      <w:r w:rsidRPr="00385618">
        <w:rPr>
          <w:rFonts w:ascii="Times New Roman" w:hAnsi="Times New Roman"/>
          <w:lang w:val="en-GB"/>
        </w:rPr>
        <w:t xml:space="preserve"> </w:t>
      </w:r>
      <w:proofErr w:type="spellStart"/>
      <w:r w:rsidRPr="00385618">
        <w:rPr>
          <w:rFonts w:ascii="Times New Roman" w:hAnsi="Times New Roman"/>
          <w:lang w:val="en-GB"/>
        </w:rPr>
        <w:t>preparatas</w:t>
      </w:r>
      <w:proofErr w:type="spellEnd"/>
      <w:r w:rsidRPr="00385618">
        <w:rPr>
          <w:rFonts w:ascii="Times New Roman" w:hAnsi="Times New Roman"/>
          <w:lang w:val="en-GB"/>
        </w:rPr>
        <w:t xml:space="preserve"> </w:t>
      </w:r>
      <w:proofErr w:type="spellStart"/>
      <w:r w:rsidRPr="00385618">
        <w:rPr>
          <w:rFonts w:ascii="Times New Roman" w:hAnsi="Times New Roman"/>
          <w:lang w:val="en-GB"/>
        </w:rPr>
        <w:t>būtų</w:t>
      </w:r>
      <w:proofErr w:type="spellEnd"/>
      <w:r w:rsidRPr="00385618">
        <w:rPr>
          <w:rFonts w:ascii="Times New Roman" w:hAnsi="Times New Roman"/>
          <w:lang w:val="en-GB"/>
        </w:rPr>
        <w:t xml:space="preserve"> </w:t>
      </w:r>
      <w:proofErr w:type="spellStart"/>
      <w:r w:rsidRPr="00385618">
        <w:rPr>
          <w:rFonts w:ascii="Times New Roman" w:hAnsi="Times New Roman"/>
          <w:lang w:val="en-GB"/>
        </w:rPr>
        <w:t>apsaugotas</w:t>
      </w:r>
      <w:proofErr w:type="spellEnd"/>
      <w:r w:rsidRPr="00385618">
        <w:rPr>
          <w:rFonts w:ascii="Times New Roman" w:hAnsi="Times New Roman"/>
          <w:lang w:val="en-GB"/>
        </w:rPr>
        <w:t xml:space="preserve"> </w:t>
      </w:r>
      <w:proofErr w:type="spellStart"/>
      <w:r w:rsidRPr="00385618">
        <w:rPr>
          <w:rFonts w:ascii="Times New Roman" w:hAnsi="Times New Roman"/>
          <w:lang w:val="en-GB"/>
        </w:rPr>
        <w:t>nuo</w:t>
      </w:r>
      <w:proofErr w:type="spellEnd"/>
      <w:r w:rsidRPr="00385618">
        <w:rPr>
          <w:rFonts w:ascii="Times New Roman" w:hAnsi="Times New Roman"/>
          <w:lang w:val="en-GB"/>
        </w:rPr>
        <w:t xml:space="preserve"> </w:t>
      </w:r>
      <w:proofErr w:type="spellStart"/>
      <w:r w:rsidRPr="00385618">
        <w:rPr>
          <w:rFonts w:ascii="Times New Roman" w:hAnsi="Times New Roman"/>
          <w:lang w:val="en-GB"/>
        </w:rPr>
        <w:t>šviesos</w:t>
      </w:r>
      <w:proofErr w:type="spellEnd"/>
      <w:r w:rsidRPr="00385618">
        <w:rPr>
          <w:rFonts w:ascii="Times New Roman" w:hAnsi="Times New Roman"/>
          <w:lang w:val="en-GB"/>
        </w:rPr>
        <w:t>.</w:t>
      </w:r>
    </w:p>
    <w:p w14:paraId="0B58A40A" w14:textId="77777777" w:rsidR="00744D38" w:rsidRPr="00A36992" w:rsidRDefault="00744D38" w:rsidP="00385618">
      <w:pPr>
        <w:spacing w:after="0" w:line="240" w:lineRule="auto"/>
      </w:pPr>
    </w:p>
    <w:p w14:paraId="6299B9C5" w14:textId="77777777" w:rsidR="00744D38" w:rsidRPr="00385618" w:rsidRDefault="00744D38" w:rsidP="00385618">
      <w:pPr>
        <w:spacing w:after="0" w:line="240" w:lineRule="auto"/>
      </w:pPr>
    </w:p>
    <w:p w14:paraId="3E78A5DD" w14:textId="77777777" w:rsidR="00744D38" w:rsidRPr="00A36992"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pPr>
      <w:r w:rsidRPr="00385618">
        <w:rPr>
          <w:rFonts w:ascii="Times New Roman" w:hAnsi="Times New Roman"/>
          <w:b/>
          <w:lang w:val="lt-LT"/>
        </w:rPr>
        <w:t>10.</w:t>
      </w:r>
      <w:r w:rsidRPr="00385618">
        <w:rPr>
          <w:rFonts w:ascii="Times New Roman" w:hAnsi="Times New Roman"/>
          <w:b/>
          <w:lang w:val="lt-LT"/>
        </w:rPr>
        <w:tab/>
        <w:t>SPECIALIOS ATSARGUMO PRIEMONĖS DĖL NESUVARTOTO VAISTINIO PREPARATO AR JO ATLIEKŲ TVARKYMO</w:t>
      </w:r>
      <w:r w:rsidRPr="00385618" w:rsidDel="001C716E">
        <w:rPr>
          <w:rFonts w:ascii="Times New Roman" w:hAnsi="Times New Roman"/>
          <w:b/>
          <w:lang w:val="lt-LT"/>
        </w:rPr>
        <w:t xml:space="preserve"> </w:t>
      </w:r>
      <w:r w:rsidRPr="00385618">
        <w:rPr>
          <w:rFonts w:ascii="Times New Roman" w:hAnsi="Times New Roman"/>
          <w:b/>
          <w:lang w:val="lt-LT"/>
        </w:rPr>
        <w:t>(JEI REIKIA)</w:t>
      </w:r>
    </w:p>
    <w:p w14:paraId="357FED52" w14:textId="77777777" w:rsidR="00744D38" w:rsidRPr="00A36992" w:rsidRDefault="00744D38" w:rsidP="00385618">
      <w:pPr>
        <w:spacing w:after="0" w:line="240" w:lineRule="auto"/>
        <w:rPr>
          <w:lang w:val="lt-LT"/>
        </w:rPr>
      </w:pPr>
    </w:p>
    <w:p w14:paraId="07C03B0F" w14:textId="77777777" w:rsidR="00744D38" w:rsidRPr="00385618" w:rsidRDefault="00744D38" w:rsidP="008E19B6">
      <w:pPr>
        <w:spacing w:after="0" w:line="240" w:lineRule="auto"/>
        <w:rPr>
          <w:rFonts w:ascii="Times New Roman" w:eastAsia="Times New Roman" w:hAnsi="Times New Roman" w:cs="Times New Roman"/>
          <w:sz w:val="24"/>
          <w:szCs w:val="24"/>
          <w:lang w:val="en-GB"/>
        </w:rPr>
      </w:pPr>
      <w:proofErr w:type="spellStart"/>
      <w:r w:rsidRPr="00385618">
        <w:rPr>
          <w:rFonts w:ascii="Times New Roman" w:hAnsi="Times New Roman"/>
          <w:lang w:val="en-GB"/>
        </w:rPr>
        <w:t>Vaistinio</w:t>
      </w:r>
      <w:proofErr w:type="spellEnd"/>
      <w:r w:rsidRPr="00385618">
        <w:rPr>
          <w:rFonts w:ascii="Times New Roman" w:hAnsi="Times New Roman"/>
          <w:lang w:val="en-GB"/>
        </w:rPr>
        <w:t xml:space="preserve"> </w:t>
      </w:r>
      <w:proofErr w:type="spellStart"/>
      <w:r w:rsidRPr="00385618">
        <w:rPr>
          <w:rFonts w:ascii="Times New Roman" w:hAnsi="Times New Roman"/>
          <w:lang w:val="en-GB"/>
        </w:rPr>
        <w:t>preparato</w:t>
      </w:r>
      <w:proofErr w:type="spellEnd"/>
      <w:r w:rsidRPr="00385618">
        <w:rPr>
          <w:rFonts w:ascii="Times New Roman" w:hAnsi="Times New Roman"/>
          <w:lang w:val="en-GB"/>
        </w:rPr>
        <w:t xml:space="preserve"> </w:t>
      </w:r>
      <w:proofErr w:type="spellStart"/>
      <w:r w:rsidRPr="00385618">
        <w:rPr>
          <w:rFonts w:ascii="Times New Roman" w:hAnsi="Times New Roman"/>
          <w:lang w:val="en-GB"/>
        </w:rPr>
        <w:t>likučius</w:t>
      </w:r>
      <w:proofErr w:type="spellEnd"/>
      <w:r w:rsidRPr="00385618">
        <w:rPr>
          <w:rFonts w:ascii="Times New Roman" w:hAnsi="Times New Roman"/>
          <w:lang w:val="en-GB"/>
        </w:rPr>
        <w:t xml:space="preserve"> </w:t>
      </w:r>
      <w:proofErr w:type="spellStart"/>
      <w:r w:rsidRPr="00385618">
        <w:rPr>
          <w:rFonts w:ascii="Times New Roman" w:hAnsi="Times New Roman"/>
          <w:lang w:val="en-GB"/>
        </w:rPr>
        <w:t>ar</w:t>
      </w:r>
      <w:proofErr w:type="spellEnd"/>
      <w:r w:rsidRPr="00385618">
        <w:rPr>
          <w:rFonts w:ascii="Times New Roman" w:hAnsi="Times New Roman"/>
          <w:lang w:val="en-GB"/>
        </w:rPr>
        <w:t xml:space="preserve"> </w:t>
      </w:r>
      <w:proofErr w:type="spellStart"/>
      <w:r w:rsidRPr="00385618">
        <w:rPr>
          <w:rFonts w:ascii="Times New Roman" w:hAnsi="Times New Roman"/>
          <w:lang w:val="en-GB"/>
        </w:rPr>
        <w:t>atliekas</w:t>
      </w:r>
      <w:proofErr w:type="spellEnd"/>
      <w:r w:rsidRPr="00385618">
        <w:rPr>
          <w:rFonts w:ascii="Times New Roman" w:hAnsi="Times New Roman"/>
          <w:lang w:val="en-GB"/>
        </w:rPr>
        <w:t xml:space="preserve"> </w:t>
      </w:r>
      <w:proofErr w:type="spellStart"/>
      <w:r w:rsidRPr="00385618">
        <w:rPr>
          <w:rFonts w:ascii="Times New Roman" w:hAnsi="Times New Roman"/>
          <w:lang w:val="en-GB"/>
        </w:rPr>
        <w:t>reikia</w:t>
      </w:r>
      <w:proofErr w:type="spellEnd"/>
      <w:r w:rsidRPr="00385618">
        <w:rPr>
          <w:rFonts w:ascii="Times New Roman" w:hAnsi="Times New Roman"/>
          <w:lang w:val="en-GB"/>
        </w:rPr>
        <w:t xml:space="preserve"> </w:t>
      </w:r>
      <w:proofErr w:type="spellStart"/>
      <w:r w:rsidRPr="00385618">
        <w:rPr>
          <w:rFonts w:ascii="Times New Roman" w:hAnsi="Times New Roman"/>
          <w:lang w:val="en-GB"/>
        </w:rPr>
        <w:t>naikinti</w:t>
      </w:r>
      <w:proofErr w:type="spellEnd"/>
      <w:r w:rsidRPr="00385618">
        <w:rPr>
          <w:rFonts w:ascii="Times New Roman" w:hAnsi="Times New Roman"/>
          <w:lang w:val="en-GB"/>
        </w:rPr>
        <w:t xml:space="preserve"> </w:t>
      </w:r>
      <w:proofErr w:type="spellStart"/>
      <w:r w:rsidRPr="00385618">
        <w:rPr>
          <w:rFonts w:ascii="Times New Roman" w:hAnsi="Times New Roman"/>
          <w:lang w:val="en-GB"/>
        </w:rPr>
        <w:t>laikantis</w:t>
      </w:r>
      <w:proofErr w:type="spellEnd"/>
      <w:r w:rsidRPr="00385618">
        <w:rPr>
          <w:rFonts w:ascii="Times New Roman" w:hAnsi="Times New Roman"/>
          <w:lang w:val="en-GB"/>
        </w:rPr>
        <w:t xml:space="preserve"> </w:t>
      </w:r>
      <w:proofErr w:type="spellStart"/>
      <w:r w:rsidRPr="00385618">
        <w:rPr>
          <w:rFonts w:ascii="Times New Roman" w:hAnsi="Times New Roman"/>
          <w:lang w:val="en-GB"/>
        </w:rPr>
        <w:t>vietinių</w:t>
      </w:r>
      <w:proofErr w:type="spellEnd"/>
      <w:r w:rsidRPr="00385618">
        <w:rPr>
          <w:rFonts w:ascii="Times New Roman" w:hAnsi="Times New Roman"/>
          <w:lang w:val="en-GB"/>
        </w:rPr>
        <w:t xml:space="preserve"> </w:t>
      </w:r>
      <w:proofErr w:type="spellStart"/>
      <w:r w:rsidRPr="00385618">
        <w:rPr>
          <w:rFonts w:ascii="Times New Roman" w:hAnsi="Times New Roman"/>
          <w:lang w:val="en-GB"/>
        </w:rPr>
        <w:t>reikalavimų</w:t>
      </w:r>
      <w:proofErr w:type="spellEnd"/>
      <w:r w:rsidRPr="00385618">
        <w:rPr>
          <w:rFonts w:ascii="Times New Roman" w:hAnsi="Times New Roman"/>
          <w:lang w:val="en-GB"/>
        </w:rPr>
        <w:t>.</w:t>
      </w:r>
    </w:p>
    <w:p w14:paraId="74A660E0" w14:textId="77777777" w:rsidR="00744D38" w:rsidRPr="00A36992" w:rsidRDefault="00744D38" w:rsidP="00385618">
      <w:pPr>
        <w:spacing w:after="0" w:line="240" w:lineRule="auto"/>
        <w:rPr>
          <w:lang w:val="lt-LT"/>
        </w:rPr>
      </w:pPr>
    </w:p>
    <w:p w14:paraId="2DDF5495" w14:textId="77777777" w:rsidR="00744D38" w:rsidRPr="00A36992" w:rsidRDefault="00744D38" w:rsidP="00385618">
      <w:pPr>
        <w:spacing w:after="0" w:line="240" w:lineRule="auto"/>
        <w:rPr>
          <w:lang w:val="lt-LT"/>
        </w:rPr>
      </w:pPr>
    </w:p>
    <w:p w14:paraId="6BBC9E7C" w14:textId="2655D280" w:rsidR="00744D38" w:rsidRPr="00A36992"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pPr>
      <w:r w:rsidRPr="00385618">
        <w:rPr>
          <w:rFonts w:ascii="Times New Roman" w:hAnsi="Times New Roman"/>
          <w:b/>
          <w:lang w:val="lt-LT"/>
        </w:rPr>
        <w:t>11.</w:t>
      </w:r>
      <w:r w:rsidRPr="00385618">
        <w:rPr>
          <w:rFonts w:ascii="Times New Roman" w:hAnsi="Times New Roman"/>
          <w:b/>
          <w:lang w:val="lt-LT"/>
        </w:rPr>
        <w:tab/>
      </w:r>
      <w:r w:rsidR="00272B20" w:rsidRPr="00272B20">
        <w:rPr>
          <w:rFonts w:ascii="Times New Roman" w:eastAsia="Times New Roman" w:hAnsi="Times New Roman" w:cs="Times New Roman"/>
          <w:b/>
          <w:bCs/>
          <w:lang w:val="lt-LT"/>
        </w:rPr>
        <w:t>REGISTRUOTOJO</w:t>
      </w:r>
      <w:r w:rsidR="00272B20" w:rsidRPr="00385618">
        <w:rPr>
          <w:rFonts w:ascii="Times New Roman" w:hAnsi="Times New Roman"/>
          <w:b/>
          <w:lang w:val="lt-LT"/>
        </w:rPr>
        <w:t xml:space="preserve"> PAVADINIMAS IR ADRESAS</w:t>
      </w:r>
    </w:p>
    <w:p w14:paraId="3E18EA64" w14:textId="77777777" w:rsidR="00744D38" w:rsidRPr="00A36992" w:rsidRDefault="00744D38" w:rsidP="00385618">
      <w:pPr>
        <w:spacing w:after="0" w:line="240" w:lineRule="auto"/>
        <w:rPr>
          <w:lang w:val="lt-LT"/>
        </w:rPr>
      </w:pPr>
    </w:p>
    <w:p w14:paraId="5CE4D52B" w14:textId="45792EE6" w:rsidR="00744D38" w:rsidRPr="00385618" w:rsidRDefault="00744D38" w:rsidP="008E19B6">
      <w:pPr>
        <w:spacing w:after="0" w:line="240" w:lineRule="auto"/>
        <w:rPr>
          <w:rFonts w:ascii="Times New Roman" w:eastAsia="Times New Roman" w:hAnsi="Times New Roman" w:cs="Times New Roman"/>
          <w:sz w:val="24"/>
          <w:szCs w:val="24"/>
          <w:lang w:val="fr-FR"/>
        </w:rPr>
      </w:pPr>
      <w:r w:rsidRPr="00385618">
        <w:rPr>
          <w:rFonts w:ascii="Times New Roman" w:hAnsi="Times New Roman"/>
          <w:lang w:val="fr-FR"/>
        </w:rPr>
        <w:t xml:space="preserve">SANOFI PASTEUR </w:t>
      </w:r>
    </w:p>
    <w:p w14:paraId="1D2E7A03" w14:textId="67EC592D" w:rsidR="00744D38" w:rsidRPr="00A36992" w:rsidRDefault="00651786" w:rsidP="00385618">
      <w:pPr>
        <w:spacing w:after="0" w:line="240" w:lineRule="auto"/>
      </w:pPr>
      <w:r w:rsidRPr="00651786">
        <w:rPr>
          <w:rFonts w:ascii="Times New Roman" w:eastAsia="Times New Roman" w:hAnsi="Times New Roman" w:cs="Times New Roman"/>
          <w:lang w:val="fr-FR"/>
        </w:rPr>
        <w:t>14 Espace Henry Vallée</w:t>
      </w:r>
      <w:r w:rsidRPr="00651786" w:rsidDel="00651786">
        <w:rPr>
          <w:rFonts w:ascii="Times New Roman" w:eastAsia="Times New Roman" w:hAnsi="Times New Roman" w:cs="Times New Roman"/>
          <w:lang w:val="fr-FR"/>
        </w:rPr>
        <w:t xml:space="preserve"> </w:t>
      </w:r>
      <w:r w:rsidR="00744D38" w:rsidRPr="00385618">
        <w:rPr>
          <w:rFonts w:ascii="Times New Roman" w:hAnsi="Times New Roman"/>
          <w:lang w:val="en-GB"/>
        </w:rPr>
        <w:t>69007 Lyon</w:t>
      </w:r>
    </w:p>
    <w:p w14:paraId="1B0B8455" w14:textId="77777777" w:rsidR="00744D38" w:rsidRPr="00A36992" w:rsidRDefault="00744D38" w:rsidP="00385618">
      <w:pPr>
        <w:spacing w:after="0" w:line="240" w:lineRule="auto"/>
      </w:pPr>
      <w:proofErr w:type="spellStart"/>
      <w:r w:rsidRPr="00385618">
        <w:rPr>
          <w:rFonts w:ascii="Times New Roman" w:hAnsi="Times New Roman"/>
          <w:lang w:val="en-GB"/>
        </w:rPr>
        <w:t>Prancūzija</w:t>
      </w:r>
      <w:proofErr w:type="spellEnd"/>
    </w:p>
    <w:p w14:paraId="23E0700C" w14:textId="77777777" w:rsidR="00744D38" w:rsidRPr="00A36992" w:rsidRDefault="00744D38" w:rsidP="00385618">
      <w:pPr>
        <w:spacing w:after="0" w:line="240" w:lineRule="auto"/>
      </w:pPr>
    </w:p>
    <w:p w14:paraId="7437348E" w14:textId="77777777" w:rsidR="00744D38" w:rsidRPr="00385618" w:rsidRDefault="00744D38" w:rsidP="00385618">
      <w:pPr>
        <w:spacing w:after="0" w:line="240" w:lineRule="auto"/>
      </w:pPr>
    </w:p>
    <w:p w14:paraId="04E80E45" w14:textId="55AFC7E6" w:rsidR="00744D38" w:rsidRPr="00A36992"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pPr>
      <w:r w:rsidRPr="00385618">
        <w:rPr>
          <w:rFonts w:ascii="Times New Roman" w:hAnsi="Times New Roman"/>
          <w:b/>
          <w:lang w:val="lt-LT"/>
        </w:rPr>
        <w:t>12.</w:t>
      </w:r>
      <w:r w:rsidRPr="00385618">
        <w:rPr>
          <w:rFonts w:ascii="Times New Roman" w:hAnsi="Times New Roman"/>
          <w:b/>
          <w:lang w:val="lt-LT"/>
        </w:rPr>
        <w:tab/>
      </w:r>
      <w:r w:rsidR="00272B20" w:rsidRPr="00272B20">
        <w:rPr>
          <w:rFonts w:ascii="Times New Roman" w:eastAsia="Times New Roman" w:hAnsi="Times New Roman" w:cs="Times New Roman"/>
          <w:b/>
          <w:bCs/>
          <w:lang w:val="lt-LT"/>
        </w:rPr>
        <w:t>REGISTRACIJOS</w:t>
      </w:r>
      <w:r w:rsidR="00272B20" w:rsidRPr="00385618">
        <w:rPr>
          <w:rFonts w:ascii="Times New Roman" w:hAnsi="Times New Roman"/>
          <w:b/>
          <w:lang w:val="lt-LT"/>
        </w:rPr>
        <w:t xml:space="preserve"> PAŽYMĖJIMO NUMERIS</w:t>
      </w:r>
      <w:r w:rsidR="00272B20" w:rsidRPr="00272B20">
        <w:rPr>
          <w:rFonts w:ascii="Times New Roman" w:eastAsia="Times New Roman" w:hAnsi="Times New Roman" w:cs="Times New Roman"/>
          <w:b/>
          <w:bCs/>
          <w:lang w:val="lt-LT"/>
        </w:rPr>
        <w:t xml:space="preserve"> (-IAI)</w:t>
      </w:r>
    </w:p>
    <w:p w14:paraId="55782915" w14:textId="77777777" w:rsidR="00744D38" w:rsidRPr="00A36992" w:rsidRDefault="00744D38" w:rsidP="00385618">
      <w:pPr>
        <w:spacing w:after="0" w:line="240" w:lineRule="auto"/>
      </w:pPr>
    </w:p>
    <w:p w14:paraId="7DCCF76C"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LT/1/03/3487/001</w:t>
      </w:r>
    </w:p>
    <w:p w14:paraId="3B3CE08C" w14:textId="77777777" w:rsidR="00744D38" w:rsidRPr="00A36992" w:rsidRDefault="00744D38" w:rsidP="00385618">
      <w:pPr>
        <w:spacing w:after="0" w:line="240" w:lineRule="auto"/>
      </w:pPr>
    </w:p>
    <w:p w14:paraId="297F2D82" w14:textId="77777777" w:rsidR="00744D38" w:rsidRPr="00A36992" w:rsidRDefault="00744D38" w:rsidP="00385618">
      <w:pPr>
        <w:spacing w:after="0" w:line="240" w:lineRule="auto"/>
      </w:pPr>
    </w:p>
    <w:p w14:paraId="0F01951E" w14:textId="77777777" w:rsidR="00744D38" w:rsidRPr="00A36992"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pPr>
      <w:r w:rsidRPr="00385618">
        <w:rPr>
          <w:rFonts w:ascii="Times New Roman" w:hAnsi="Times New Roman"/>
          <w:b/>
          <w:lang w:val="lt-LT"/>
        </w:rPr>
        <w:t>13.</w:t>
      </w:r>
      <w:r w:rsidRPr="00385618">
        <w:rPr>
          <w:rFonts w:ascii="Times New Roman" w:hAnsi="Times New Roman"/>
          <w:b/>
          <w:lang w:val="lt-LT"/>
        </w:rPr>
        <w:tab/>
        <w:t xml:space="preserve"> SERIJOS NUMERIS</w:t>
      </w:r>
    </w:p>
    <w:p w14:paraId="4AC25EEA" w14:textId="77777777" w:rsidR="00744D38" w:rsidRPr="00A36992" w:rsidRDefault="00744D38" w:rsidP="00385618">
      <w:pPr>
        <w:spacing w:after="0" w:line="240" w:lineRule="auto"/>
      </w:pPr>
    </w:p>
    <w:p w14:paraId="1DC007A2" w14:textId="77777777" w:rsidR="00744D38" w:rsidRPr="00A36992" w:rsidRDefault="00744D38" w:rsidP="00385618">
      <w:pPr>
        <w:spacing w:after="0" w:line="240" w:lineRule="auto"/>
      </w:pPr>
      <w:proofErr w:type="spellStart"/>
      <w:r w:rsidRPr="00385618">
        <w:rPr>
          <w:rFonts w:ascii="Times New Roman" w:hAnsi="Times New Roman"/>
          <w:lang w:val="en-GB"/>
        </w:rPr>
        <w:t>Serija</w:t>
      </w:r>
      <w:proofErr w:type="spellEnd"/>
    </w:p>
    <w:p w14:paraId="6AF19669" w14:textId="77777777" w:rsidR="00744D38" w:rsidRPr="00A36992" w:rsidRDefault="00744D38" w:rsidP="00385618">
      <w:pPr>
        <w:spacing w:after="0" w:line="240" w:lineRule="auto"/>
      </w:pPr>
    </w:p>
    <w:p w14:paraId="51241BB3" w14:textId="77777777" w:rsidR="00744D38" w:rsidRPr="00385618" w:rsidRDefault="00744D38" w:rsidP="00385618">
      <w:pPr>
        <w:spacing w:after="0" w:line="240" w:lineRule="auto"/>
      </w:pPr>
    </w:p>
    <w:p w14:paraId="71478F0C" w14:textId="77777777" w:rsidR="00744D38" w:rsidRPr="00A36992"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pPr>
      <w:r w:rsidRPr="00385618">
        <w:rPr>
          <w:rFonts w:ascii="Times New Roman" w:hAnsi="Times New Roman"/>
          <w:b/>
          <w:lang w:val="lt-LT"/>
        </w:rPr>
        <w:t>14.</w:t>
      </w:r>
      <w:r w:rsidRPr="00385618">
        <w:rPr>
          <w:rFonts w:ascii="Times New Roman" w:hAnsi="Times New Roman"/>
          <w:b/>
          <w:lang w:val="lt-LT"/>
        </w:rPr>
        <w:tab/>
        <w:t>PARDAVIMO (IŠDAVIMO) TVARKA</w:t>
      </w:r>
    </w:p>
    <w:p w14:paraId="6147A436" w14:textId="77777777" w:rsidR="00744D38" w:rsidRPr="00A36992" w:rsidRDefault="00744D38" w:rsidP="00385618">
      <w:pPr>
        <w:spacing w:after="0" w:line="240" w:lineRule="auto"/>
      </w:pPr>
    </w:p>
    <w:p w14:paraId="14739857" w14:textId="53949F64" w:rsidR="00744D38" w:rsidRPr="00A36992" w:rsidRDefault="00744D38" w:rsidP="00385618">
      <w:pPr>
        <w:spacing w:after="0" w:line="240" w:lineRule="auto"/>
        <w:rPr>
          <w:lang w:val="fr-FR"/>
        </w:rPr>
      </w:pPr>
      <w:proofErr w:type="spellStart"/>
      <w:r w:rsidRPr="00385618">
        <w:rPr>
          <w:rFonts w:ascii="Times New Roman" w:hAnsi="Times New Roman"/>
          <w:lang w:val="fr-FR"/>
        </w:rPr>
        <w:t>Receptinis</w:t>
      </w:r>
      <w:proofErr w:type="spellEnd"/>
      <w:r w:rsidRPr="00385618">
        <w:rPr>
          <w:rFonts w:ascii="Times New Roman" w:hAnsi="Times New Roman"/>
          <w:lang w:val="fr-FR"/>
        </w:rPr>
        <w:t xml:space="preserve"> </w:t>
      </w:r>
      <w:proofErr w:type="spellStart"/>
      <w:r w:rsidRPr="00744D38">
        <w:rPr>
          <w:rFonts w:ascii="Times New Roman" w:eastAsia="Times New Roman" w:hAnsi="Times New Roman" w:cs="Times New Roman"/>
          <w:lang w:val="fr-FR"/>
        </w:rPr>
        <w:t>vaist</w:t>
      </w:r>
      <w:r w:rsidR="00651786">
        <w:rPr>
          <w:rFonts w:ascii="Times New Roman" w:eastAsia="Times New Roman" w:hAnsi="Times New Roman" w:cs="Times New Roman"/>
          <w:lang w:val="fr-FR"/>
        </w:rPr>
        <w:t>as</w:t>
      </w:r>
      <w:proofErr w:type="spellEnd"/>
    </w:p>
    <w:p w14:paraId="31A80A96" w14:textId="77777777" w:rsidR="00744D38" w:rsidRPr="00A36992" w:rsidRDefault="00744D38" w:rsidP="00385618">
      <w:pPr>
        <w:spacing w:after="0" w:line="240" w:lineRule="auto"/>
        <w:rPr>
          <w:lang w:val="fr-FR"/>
        </w:rPr>
      </w:pPr>
    </w:p>
    <w:p w14:paraId="16AAF330" w14:textId="77777777" w:rsidR="00744D38" w:rsidRPr="00385618" w:rsidRDefault="00744D38" w:rsidP="00385618">
      <w:pPr>
        <w:spacing w:after="0" w:line="240" w:lineRule="auto"/>
        <w:rPr>
          <w:lang w:val="fr-FR"/>
        </w:rPr>
      </w:pPr>
    </w:p>
    <w:p w14:paraId="374031FC" w14:textId="77777777" w:rsidR="00744D38" w:rsidRPr="00A36992"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pPr>
      <w:r w:rsidRPr="00385618">
        <w:rPr>
          <w:rFonts w:ascii="Times New Roman" w:hAnsi="Times New Roman"/>
          <w:b/>
          <w:lang w:val="lt-LT"/>
        </w:rPr>
        <w:t>15.</w:t>
      </w:r>
      <w:r w:rsidRPr="00385618">
        <w:rPr>
          <w:rFonts w:ascii="Times New Roman" w:hAnsi="Times New Roman"/>
          <w:b/>
          <w:lang w:val="lt-LT"/>
        </w:rPr>
        <w:tab/>
        <w:t>VARTOJIMO INSTRUKCIJA</w:t>
      </w:r>
    </w:p>
    <w:p w14:paraId="34CA5735" w14:textId="77777777" w:rsidR="00744D38" w:rsidRPr="00A36992" w:rsidRDefault="00744D38" w:rsidP="00385618">
      <w:pPr>
        <w:spacing w:after="0" w:line="240" w:lineRule="auto"/>
        <w:rPr>
          <w:lang w:val="fr-FR"/>
        </w:rPr>
      </w:pPr>
    </w:p>
    <w:p w14:paraId="51804ABE" w14:textId="77777777" w:rsidR="00744D38" w:rsidRPr="00385618" w:rsidRDefault="00744D38" w:rsidP="008E19B6">
      <w:pPr>
        <w:keepNext/>
        <w:spacing w:after="0" w:line="240" w:lineRule="auto"/>
        <w:outlineLvl w:val="1"/>
        <w:rPr>
          <w:rFonts w:ascii="Times New Roman" w:hAnsi="Times New Roman"/>
          <w:b/>
          <w:lang w:val="lt-LT"/>
        </w:rPr>
      </w:pPr>
    </w:p>
    <w:p w14:paraId="41C04798" w14:textId="77777777" w:rsidR="00744D38" w:rsidRPr="00385618" w:rsidRDefault="00744D38" w:rsidP="008E19B6">
      <w:pPr>
        <w:pBdr>
          <w:top w:val="single" w:sz="4" w:space="1" w:color="auto"/>
          <w:left w:val="single" w:sz="4" w:space="4" w:color="auto"/>
          <w:bottom w:val="single" w:sz="4" w:space="0" w:color="auto"/>
          <w:right w:val="single" w:sz="4" w:space="4" w:color="auto"/>
        </w:pBdr>
        <w:spacing w:after="0" w:line="240" w:lineRule="auto"/>
        <w:rPr>
          <w:rFonts w:ascii="Times New Roman" w:hAnsi="Times New Roman" w:cs="Times New Roman"/>
          <w:color w:val="008000"/>
          <w:sz w:val="24"/>
          <w:szCs w:val="24"/>
          <w:lang w:val="lt-LT"/>
        </w:rPr>
      </w:pPr>
      <w:r w:rsidRPr="00385618">
        <w:rPr>
          <w:rFonts w:ascii="Times New Roman" w:hAnsi="Times New Roman"/>
          <w:b/>
          <w:lang w:val="lt-LT"/>
        </w:rPr>
        <w:t>16.</w:t>
      </w:r>
      <w:r w:rsidRPr="00385618">
        <w:rPr>
          <w:rFonts w:ascii="Times New Roman" w:hAnsi="Times New Roman"/>
          <w:b/>
          <w:lang w:val="lt-LT"/>
        </w:rPr>
        <w:tab/>
        <w:t>INFORMACIJA BRAILIO RAŠTU</w:t>
      </w:r>
    </w:p>
    <w:p w14:paraId="088773A1" w14:textId="77777777" w:rsidR="00744D38" w:rsidRPr="00385618" w:rsidRDefault="00744D38" w:rsidP="008E19B6">
      <w:pPr>
        <w:spacing w:after="0" w:line="240" w:lineRule="auto"/>
        <w:rPr>
          <w:rFonts w:ascii="Times New Roman" w:hAnsi="Times New Roman"/>
          <w:lang w:val="lt-LT"/>
        </w:rPr>
      </w:pPr>
    </w:p>
    <w:p w14:paraId="4F6BA00F" w14:textId="77777777" w:rsidR="00744D38" w:rsidRPr="00385618" w:rsidRDefault="00744D38" w:rsidP="008E19B6">
      <w:pPr>
        <w:spacing w:after="0" w:line="240" w:lineRule="auto"/>
        <w:rPr>
          <w:rFonts w:ascii="Times New Roman" w:hAnsi="Times New Roman" w:cs="Times New Roman"/>
          <w:sz w:val="24"/>
          <w:szCs w:val="24"/>
          <w:lang w:val="lt-LT"/>
        </w:rPr>
      </w:pPr>
      <w:r w:rsidRPr="00385618">
        <w:rPr>
          <w:rFonts w:ascii="Times New Roman" w:hAnsi="Times New Roman"/>
          <w:highlight w:val="lightGray"/>
          <w:lang w:val="lt-LT"/>
        </w:rPr>
        <w:t>Priimtas pagrindimas informacijos Brailio raštu nepateikti.</w:t>
      </w:r>
    </w:p>
    <w:p w14:paraId="6EE83E9B" w14:textId="77777777" w:rsidR="00744D38" w:rsidRPr="00385618" w:rsidRDefault="00744D38" w:rsidP="008E19B6">
      <w:pPr>
        <w:spacing w:after="0" w:line="240" w:lineRule="auto"/>
        <w:rPr>
          <w:rFonts w:ascii="Times New Roman" w:hAnsi="Times New Roman"/>
          <w:lang w:val="lt-LT"/>
        </w:rPr>
      </w:pPr>
    </w:p>
    <w:p w14:paraId="5EB6B45F" w14:textId="77777777" w:rsidR="00272B20" w:rsidRPr="00385618" w:rsidRDefault="00272B20" w:rsidP="00385618">
      <w:pPr>
        <w:tabs>
          <w:tab w:val="left" w:pos="567"/>
        </w:tabs>
        <w:spacing w:after="0" w:line="260" w:lineRule="exact"/>
        <w:rPr>
          <w:shd w:val="clear" w:color="auto" w:fill="CCCCCC"/>
          <w:lang w:val="lt-LT"/>
        </w:rPr>
      </w:pPr>
    </w:p>
    <w:p w14:paraId="2232884A" w14:textId="77777777" w:rsidR="00272B20" w:rsidRPr="00272B20" w:rsidRDefault="00272B20" w:rsidP="00272B2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272B20">
        <w:rPr>
          <w:rFonts w:ascii="Times New Roman" w:eastAsia="Times New Roman" w:hAnsi="Times New Roman" w:cs="Times New Roman"/>
          <w:b/>
          <w:noProof/>
          <w:snapToGrid w:val="0"/>
          <w:szCs w:val="20"/>
          <w:lang w:val="en-GB"/>
        </w:rPr>
        <w:t>17.</w:t>
      </w:r>
      <w:r w:rsidRPr="00272B20">
        <w:rPr>
          <w:rFonts w:ascii="Times New Roman" w:eastAsia="Times New Roman" w:hAnsi="Times New Roman" w:cs="Times New Roman"/>
          <w:b/>
          <w:noProof/>
          <w:snapToGrid w:val="0"/>
          <w:szCs w:val="20"/>
          <w:lang w:val="en-GB"/>
        </w:rPr>
        <w:tab/>
        <w:t>UNIKALUS IDENTIFIKATORIUS – 2D BRŪKŠNINIS KODAS</w:t>
      </w:r>
    </w:p>
    <w:p w14:paraId="07A34851" w14:textId="77777777" w:rsidR="00272B20" w:rsidRPr="00272B20" w:rsidRDefault="00272B20" w:rsidP="00272B20">
      <w:pPr>
        <w:tabs>
          <w:tab w:val="left" w:pos="567"/>
        </w:tabs>
        <w:spacing w:after="0" w:line="260" w:lineRule="exact"/>
        <w:rPr>
          <w:rFonts w:ascii="Times New Roman" w:eastAsia="Times New Roman" w:hAnsi="Times New Roman" w:cs="Times New Roman"/>
          <w:noProof/>
          <w:snapToGrid w:val="0"/>
          <w:szCs w:val="20"/>
          <w:lang w:val="en-GB"/>
        </w:rPr>
      </w:pPr>
    </w:p>
    <w:p w14:paraId="1E19FF34" w14:textId="77777777" w:rsidR="00272B20" w:rsidRPr="00272B20" w:rsidRDefault="00272B20" w:rsidP="00272B20">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272B20">
        <w:rPr>
          <w:rFonts w:ascii="Times New Roman" w:eastAsia="Times New Roman" w:hAnsi="Times New Roman" w:cs="Times New Roman"/>
          <w:noProof/>
          <w:snapToGrid w:val="0"/>
          <w:szCs w:val="20"/>
          <w:highlight w:val="lightGray"/>
          <w:lang w:val="en-GB"/>
        </w:rPr>
        <w:t>2D brūkšninis kodas su nurodytu unikaliu identifikatoriumi.</w:t>
      </w:r>
    </w:p>
    <w:p w14:paraId="66603512" w14:textId="77777777" w:rsidR="00272B20" w:rsidRPr="00272B20" w:rsidRDefault="00272B20" w:rsidP="00272B20">
      <w:pPr>
        <w:tabs>
          <w:tab w:val="left" w:pos="567"/>
        </w:tabs>
        <w:spacing w:after="0" w:line="260" w:lineRule="exact"/>
        <w:rPr>
          <w:rFonts w:ascii="Times New Roman" w:eastAsia="Times New Roman" w:hAnsi="Times New Roman" w:cs="Times New Roman"/>
          <w:noProof/>
          <w:snapToGrid w:val="0"/>
          <w:szCs w:val="20"/>
          <w:lang w:val="en-GB"/>
        </w:rPr>
      </w:pPr>
    </w:p>
    <w:p w14:paraId="13E0E2D0" w14:textId="77777777" w:rsidR="00272B20" w:rsidRPr="00272B20" w:rsidRDefault="00272B20" w:rsidP="00272B20">
      <w:pPr>
        <w:tabs>
          <w:tab w:val="left" w:pos="567"/>
        </w:tabs>
        <w:spacing w:after="0" w:line="260" w:lineRule="exact"/>
        <w:rPr>
          <w:rFonts w:ascii="Times New Roman" w:eastAsia="Times New Roman" w:hAnsi="Times New Roman" w:cs="Times New Roman"/>
          <w:noProof/>
          <w:snapToGrid w:val="0"/>
          <w:szCs w:val="20"/>
          <w:lang w:val="en-GB"/>
        </w:rPr>
      </w:pPr>
    </w:p>
    <w:p w14:paraId="3569EEED" w14:textId="77777777" w:rsidR="00272B20" w:rsidRPr="00272B20" w:rsidRDefault="00272B20" w:rsidP="00272B20">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272B20">
        <w:rPr>
          <w:rFonts w:ascii="Times New Roman" w:eastAsia="Times New Roman" w:hAnsi="Times New Roman" w:cs="Times New Roman"/>
          <w:b/>
          <w:noProof/>
          <w:snapToGrid w:val="0"/>
          <w:szCs w:val="20"/>
          <w:lang w:val="en-GB"/>
        </w:rPr>
        <w:t>18.</w:t>
      </w:r>
      <w:r w:rsidRPr="00272B20">
        <w:rPr>
          <w:rFonts w:ascii="Times New Roman" w:eastAsia="Times New Roman" w:hAnsi="Times New Roman" w:cs="Times New Roman"/>
          <w:b/>
          <w:noProof/>
          <w:snapToGrid w:val="0"/>
          <w:szCs w:val="20"/>
          <w:lang w:val="en-GB"/>
        </w:rPr>
        <w:tab/>
        <w:t>UNIKALUS IDENTIFIKATORIUS – ŽMONĖMS SUPRANTAMI DUOMENYS</w:t>
      </w:r>
    </w:p>
    <w:p w14:paraId="3BFFB7C4" w14:textId="77777777" w:rsidR="00272B20" w:rsidRPr="00272B20" w:rsidRDefault="00272B20" w:rsidP="00272B20">
      <w:pPr>
        <w:tabs>
          <w:tab w:val="left" w:pos="567"/>
        </w:tabs>
        <w:spacing w:after="0" w:line="260" w:lineRule="exact"/>
        <w:rPr>
          <w:rFonts w:ascii="Times New Roman" w:eastAsia="Times New Roman" w:hAnsi="Times New Roman" w:cs="Times New Roman"/>
          <w:noProof/>
          <w:snapToGrid w:val="0"/>
          <w:szCs w:val="20"/>
          <w:lang w:val="en-GB"/>
        </w:rPr>
      </w:pPr>
    </w:p>
    <w:p w14:paraId="5C39A07C" w14:textId="77777777" w:rsidR="00272B20" w:rsidRPr="00272B20" w:rsidRDefault="00272B20" w:rsidP="00272B20">
      <w:pPr>
        <w:tabs>
          <w:tab w:val="left" w:pos="567"/>
        </w:tabs>
        <w:spacing w:after="0" w:line="260" w:lineRule="exact"/>
        <w:rPr>
          <w:rFonts w:ascii="Times New Roman" w:eastAsia="Times New Roman" w:hAnsi="Times New Roman" w:cs="Times New Roman"/>
          <w:snapToGrid w:val="0"/>
          <w:color w:val="008000"/>
          <w:lang w:val="en-GB"/>
        </w:rPr>
      </w:pPr>
      <w:r w:rsidRPr="00272B20">
        <w:rPr>
          <w:rFonts w:ascii="Times New Roman" w:eastAsia="Times New Roman" w:hAnsi="Times New Roman" w:cs="Times New Roman"/>
          <w:snapToGrid w:val="0"/>
          <w:szCs w:val="20"/>
          <w:lang w:val="en-GB"/>
        </w:rPr>
        <w:t>PC: {</w:t>
      </w:r>
      <w:proofErr w:type="spellStart"/>
      <w:r w:rsidRPr="00272B20">
        <w:rPr>
          <w:rFonts w:ascii="Times New Roman" w:eastAsia="Times New Roman" w:hAnsi="Times New Roman" w:cs="Times New Roman"/>
          <w:snapToGrid w:val="0"/>
          <w:szCs w:val="20"/>
          <w:lang w:val="en-GB"/>
        </w:rPr>
        <w:t>numeris</w:t>
      </w:r>
      <w:proofErr w:type="spellEnd"/>
      <w:r w:rsidRPr="00272B20">
        <w:rPr>
          <w:rFonts w:ascii="Times New Roman" w:eastAsia="Times New Roman" w:hAnsi="Times New Roman" w:cs="Times New Roman"/>
          <w:snapToGrid w:val="0"/>
          <w:szCs w:val="20"/>
          <w:lang w:val="en-GB"/>
        </w:rPr>
        <w:t xml:space="preserve">} </w:t>
      </w:r>
    </w:p>
    <w:p w14:paraId="29CE9D6C" w14:textId="77777777" w:rsidR="00272B20" w:rsidRPr="00272B20" w:rsidRDefault="00272B20" w:rsidP="00272B20">
      <w:pPr>
        <w:tabs>
          <w:tab w:val="left" w:pos="567"/>
        </w:tabs>
        <w:spacing w:after="0" w:line="260" w:lineRule="exact"/>
        <w:rPr>
          <w:rFonts w:ascii="Times New Roman" w:eastAsia="Times New Roman" w:hAnsi="Times New Roman" w:cs="Times New Roman"/>
          <w:snapToGrid w:val="0"/>
          <w:lang w:val="en-GB"/>
        </w:rPr>
      </w:pPr>
      <w:r w:rsidRPr="00272B20">
        <w:rPr>
          <w:rFonts w:ascii="Times New Roman" w:eastAsia="Times New Roman" w:hAnsi="Times New Roman" w:cs="Times New Roman"/>
          <w:snapToGrid w:val="0"/>
          <w:szCs w:val="20"/>
          <w:lang w:val="en-GB"/>
        </w:rPr>
        <w:t>SN: {</w:t>
      </w:r>
      <w:proofErr w:type="spellStart"/>
      <w:r w:rsidRPr="00272B20">
        <w:rPr>
          <w:rFonts w:ascii="Times New Roman" w:eastAsia="Times New Roman" w:hAnsi="Times New Roman" w:cs="Times New Roman"/>
          <w:snapToGrid w:val="0"/>
          <w:szCs w:val="20"/>
          <w:lang w:val="en-GB"/>
        </w:rPr>
        <w:t>numeris</w:t>
      </w:r>
      <w:proofErr w:type="spellEnd"/>
      <w:r w:rsidRPr="00272B20">
        <w:rPr>
          <w:rFonts w:ascii="Times New Roman" w:eastAsia="Times New Roman" w:hAnsi="Times New Roman" w:cs="Times New Roman"/>
          <w:snapToGrid w:val="0"/>
          <w:szCs w:val="20"/>
          <w:lang w:val="en-GB"/>
        </w:rPr>
        <w:t xml:space="preserve">} </w:t>
      </w:r>
    </w:p>
    <w:p w14:paraId="767A130B" w14:textId="77777777" w:rsidR="00272B20" w:rsidRPr="00272B20" w:rsidRDefault="00272B20" w:rsidP="00272B20">
      <w:pPr>
        <w:tabs>
          <w:tab w:val="left" w:pos="567"/>
        </w:tabs>
        <w:spacing w:after="0" w:line="260" w:lineRule="exact"/>
        <w:rPr>
          <w:rFonts w:ascii="Times New Roman" w:eastAsia="Times New Roman" w:hAnsi="Times New Roman" w:cs="Times New Roman"/>
          <w:snapToGrid w:val="0"/>
          <w:szCs w:val="24"/>
          <w:lang w:val="lt-LT"/>
        </w:rPr>
      </w:pPr>
      <w:r w:rsidRPr="00272B20">
        <w:rPr>
          <w:rFonts w:ascii="Times New Roman" w:eastAsia="Times New Roman" w:hAnsi="Times New Roman" w:cs="Times New Roman"/>
          <w:snapToGrid w:val="0"/>
          <w:szCs w:val="20"/>
          <w:lang w:val="en-GB"/>
        </w:rPr>
        <w:t>NN: {</w:t>
      </w:r>
      <w:proofErr w:type="spellStart"/>
      <w:r w:rsidRPr="00272B20">
        <w:rPr>
          <w:rFonts w:ascii="Times New Roman" w:eastAsia="Times New Roman" w:hAnsi="Times New Roman" w:cs="Times New Roman"/>
          <w:snapToGrid w:val="0"/>
          <w:szCs w:val="20"/>
          <w:lang w:val="en-GB"/>
        </w:rPr>
        <w:t>numeris</w:t>
      </w:r>
      <w:proofErr w:type="spellEnd"/>
      <w:r w:rsidRPr="00272B20">
        <w:rPr>
          <w:rFonts w:ascii="Times New Roman" w:eastAsia="Times New Roman" w:hAnsi="Times New Roman" w:cs="Times New Roman"/>
          <w:snapToGrid w:val="0"/>
          <w:szCs w:val="20"/>
          <w:lang w:val="en-GB"/>
        </w:rPr>
        <w:t>}</w:t>
      </w:r>
      <w:r w:rsidRPr="00272B20">
        <w:rPr>
          <w:rFonts w:ascii="Times New Roman" w:eastAsia="Times New Roman" w:hAnsi="Times New Roman" w:cs="Times New Roman"/>
          <w:snapToGrid w:val="0"/>
          <w:szCs w:val="20"/>
          <w:highlight w:val="lightGray"/>
          <w:lang w:val="en-GB"/>
        </w:rPr>
        <w:t xml:space="preserve"> </w:t>
      </w:r>
    </w:p>
    <w:p w14:paraId="793A607A" w14:textId="06992DD1" w:rsidR="00744D38" w:rsidRPr="00A36992" w:rsidRDefault="00C372CE" w:rsidP="00385618">
      <w:pPr>
        <w:pBdr>
          <w:top w:val="single" w:sz="4" w:space="1" w:color="auto"/>
          <w:left w:val="single" w:sz="4" w:space="4" w:color="auto"/>
          <w:bottom w:val="single" w:sz="4" w:space="1" w:color="auto"/>
          <w:right w:val="single" w:sz="4" w:space="4" w:color="auto"/>
        </w:pBdr>
        <w:spacing w:after="0" w:line="240" w:lineRule="auto"/>
        <w:rPr>
          <w:caps/>
          <w:lang w:val="lt-LT"/>
        </w:rPr>
      </w:pPr>
      <w:r w:rsidRPr="00385618">
        <w:rPr>
          <w:rFonts w:ascii="Times New Roman" w:hAnsi="Times New Roman"/>
          <w:b/>
          <w:lang w:val="lt-LT"/>
        </w:rPr>
        <w:t>MINIMALI INFORMACIJA ANT MAŽŲ VIDINIŲ PAKUOČIŲ</w:t>
      </w:r>
    </w:p>
    <w:p w14:paraId="4F940F0C" w14:textId="77777777" w:rsidR="00744D38" w:rsidRPr="00A36992" w:rsidRDefault="00744D38" w:rsidP="00385618">
      <w:pPr>
        <w:pBdr>
          <w:top w:val="single" w:sz="4" w:space="1" w:color="auto"/>
          <w:left w:val="single" w:sz="4" w:space="4" w:color="auto"/>
          <w:bottom w:val="single" w:sz="4" w:space="1" w:color="auto"/>
          <w:right w:val="single" w:sz="4" w:space="4" w:color="auto"/>
        </w:pBdr>
        <w:spacing w:after="0" w:line="240" w:lineRule="auto"/>
        <w:rPr>
          <w:b/>
          <w:caps/>
          <w:lang w:val="lt-LT"/>
        </w:rPr>
      </w:pPr>
      <w:r w:rsidRPr="00385618">
        <w:rPr>
          <w:rFonts w:ascii="Times New Roman" w:hAnsi="Times New Roman"/>
          <w:b/>
          <w:caps/>
          <w:lang w:val="lt-LT"/>
        </w:rPr>
        <w:t>UŽPILDYTAS ŠVIRKŠTAS</w:t>
      </w:r>
    </w:p>
    <w:p w14:paraId="7E121A65" w14:textId="77777777" w:rsidR="00744D38" w:rsidRPr="00A36992" w:rsidRDefault="00744D38" w:rsidP="00385618">
      <w:pPr>
        <w:spacing w:after="0" w:line="240" w:lineRule="auto"/>
        <w:rPr>
          <w:lang w:val="lt-LT"/>
        </w:rPr>
      </w:pPr>
    </w:p>
    <w:p w14:paraId="178B8922" w14:textId="77777777" w:rsidR="00744D38" w:rsidRPr="00385618" w:rsidRDefault="00744D38" w:rsidP="00385618">
      <w:pPr>
        <w:spacing w:after="0" w:line="240" w:lineRule="auto"/>
        <w:rPr>
          <w:lang w:val="lt-LT"/>
        </w:rPr>
      </w:pPr>
    </w:p>
    <w:p w14:paraId="5F189B51" w14:textId="77777777" w:rsidR="00744D38" w:rsidRPr="00A36992"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pPr>
      <w:r w:rsidRPr="00385618">
        <w:rPr>
          <w:rFonts w:ascii="Times New Roman" w:hAnsi="Times New Roman"/>
          <w:b/>
          <w:lang w:val="lt-LT"/>
        </w:rPr>
        <w:t>1.</w:t>
      </w:r>
      <w:r w:rsidRPr="00385618">
        <w:rPr>
          <w:rFonts w:ascii="Times New Roman" w:hAnsi="Times New Roman"/>
          <w:b/>
          <w:lang w:val="lt-LT"/>
        </w:rPr>
        <w:tab/>
        <w:t>VAISTINIO PREPARATO PAVADINIMAS IR VARTOJIMO BŪDAS</w:t>
      </w:r>
    </w:p>
    <w:p w14:paraId="4E0B5495" w14:textId="77777777" w:rsidR="00744D38" w:rsidRPr="00A36992" w:rsidRDefault="00744D38" w:rsidP="00385618">
      <w:pPr>
        <w:spacing w:after="0" w:line="240" w:lineRule="auto"/>
        <w:rPr>
          <w:lang w:val="lt-LT"/>
        </w:rPr>
      </w:pPr>
    </w:p>
    <w:p w14:paraId="23B8B006"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caps/>
          <w:lang w:val="lt-LT"/>
        </w:rPr>
        <w:t>TETANEA</w:t>
      </w:r>
      <w:r w:rsidRPr="00385618">
        <w:rPr>
          <w:rFonts w:ascii="Times New Roman" w:hAnsi="Times New Roman"/>
          <w:lang w:val="lt-LT"/>
        </w:rPr>
        <w:t xml:space="preserve"> 1500 TV/ml injekcinis tirpalas užpildytame švirkšte</w:t>
      </w:r>
    </w:p>
    <w:p w14:paraId="7F458C20" w14:textId="77777777" w:rsidR="00744D38" w:rsidRPr="00A36992" w:rsidRDefault="00744D38" w:rsidP="00385618">
      <w:pPr>
        <w:spacing w:after="0" w:line="240" w:lineRule="auto"/>
        <w:rPr>
          <w:lang w:val="lt-LT"/>
        </w:rPr>
      </w:pPr>
      <w:r w:rsidRPr="00385618">
        <w:rPr>
          <w:rFonts w:ascii="Times New Roman" w:hAnsi="Times New Roman"/>
          <w:lang w:val="lt-LT"/>
        </w:rPr>
        <w:t>Arklių imunoglobulino nuo stabligės F(</w:t>
      </w:r>
      <w:proofErr w:type="spellStart"/>
      <w:r w:rsidRPr="00385618">
        <w:rPr>
          <w:rFonts w:ascii="Times New Roman" w:hAnsi="Times New Roman"/>
          <w:lang w:val="lt-LT"/>
        </w:rPr>
        <w:t>ab</w:t>
      </w:r>
      <w:proofErr w:type="spellEnd"/>
      <w:r w:rsidRPr="00385618">
        <w:rPr>
          <w:rFonts w:ascii="Times New Roman" w:hAnsi="Times New Roman"/>
          <w:lang w:val="lt-LT"/>
        </w:rPr>
        <w:t>’)</w:t>
      </w:r>
      <w:r w:rsidRPr="00385618">
        <w:rPr>
          <w:rFonts w:ascii="Times New Roman" w:hAnsi="Times New Roman"/>
          <w:vertAlign w:val="subscript"/>
          <w:lang w:val="lt-LT"/>
        </w:rPr>
        <w:t>2</w:t>
      </w:r>
      <w:r w:rsidRPr="00385618">
        <w:rPr>
          <w:rFonts w:ascii="Times New Roman" w:hAnsi="Times New Roman"/>
          <w:lang w:val="lt-LT"/>
        </w:rPr>
        <w:t xml:space="preserve"> fragmentai</w:t>
      </w:r>
    </w:p>
    <w:p w14:paraId="2A1D9F70" w14:textId="77777777" w:rsidR="00744D38" w:rsidRPr="00A36992" w:rsidRDefault="00744D38" w:rsidP="00385618">
      <w:pPr>
        <w:spacing w:after="0" w:line="240" w:lineRule="auto"/>
        <w:rPr>
          <w:lang w:val="lt-LT"/>
        </w:rPr>
      </w:pPr>
    </w:p>
    <w:p w14:paraId="4D7A503F" w14:textId="77777777" w:rsidR="00744D38" w:rsidRPr="00A36992" w:rsidRDefault="00744D38" w:rsidP="00385618">
      <w:pPr>
        <w:spacing w:after="0" w:line="240" w:lineRule="auto"/>
        <w:rPr>
          <w:lang w:val="lt-LT"/>
        </w:rPr>
      </w:pPr>
      <w:r w:rsidRPr="00385618">
        <w:rPr>
          <w:rFonts w:ascii="Times New Roman" w:hAnsi="Times New Roman"/>
          <w:lang w:val="lt-LT"/>
        </w:rPr>
        <w:t>Leisti į raumenis.</w:t>
      </w:r>
    </w:p>
    <w:p w14:paraId="68656271" w14:textId="77777777" w:rsidR="00744D38" w:rsidRPr="00A36992" w:rsidRDefault="00744D38" w:rsidP="00385618">
      <w:pPr>
        <w:spacing w:after="0" w:line="240" w:lineRule="auto"/>
        <w:rPr>
          <w:lang w:val="lt-LT"/>
        </w:rPr>
      </w:pPr>
    </w:p>
    <w:p w14:paraId="147E75ED" w14:textId="77777777" w:rsidR="00744D38" w:rsidRPr="00385618" w:rsidRDefault="00744D38" w:rsidP="00385618">
      <w:pPr>
        <w:spacing w:after="0" w:line="240" w:lineRule="auto"/>
        <w:rPr>
          <w:lang w:val="lt-LT"/>
        </w:rPr>
      </w:pPr>
    </w:p>
    <w:p w14:paraId="527EB5A7" w14:textId="77777777" w:rsidR="00744D38" w:rsidRPr="00A36992"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pPr>
      <w:r w:rsidRPr="00385618">
        <w:rPr>
          <w:rFonts w:ascii="Times New Roman" w:hAnsi="Times New Roman"/>
          <w:b/>
          <w:lang w:val="lt-LT"/>
        </w:rPr>
        <w:t>2.</w:t>
      </w:r>
      <w:r w:rsidRPr="00385618">
        <w:rPr>
          <w:rFonts w:ascii="Times New Roman" w:hAnsi="Times New Roman"/>
          <w:b/>
          <w:lang w:val="lt-LT"/>
        </w:rPr>
        <w:tab/>
        <w:t>VARTOJIMO METODAS</w:t>
      </w:r>
    </w:p>
    <w:p w14:paraId="620B961E" w14:textId="77777777" w:rsidR="00744D38" w:rsidRPr="00A36992" w:rsidRDefault="00744D38" w:rsidP="00385618">
      <w:pPr>
        <w:spacing w:after="0" w:line="240" w:lineRule="auto"/>
        <w:rPr>
          <w:lang w:val="lt-LT"/>
        </w:rPr>
      </w:pPr>
    </w:p>
    <w:p w14:paraId="718ADD8E" w14:textId="77777777" w:rsidR="00744D38" w:rsidRPr="00A36992" w:rsidRDefault="00744D38" w:rsidP="00385618">
      <w:pPr>
        <w:spacing w:after="0" w:line="240" w:lineRule="auto"/>
        <w:rPr>
          <w:lang w:val="lt-LT"/>
        </w:rPr>
      </w:pPr>
    </w:p>
    <w:p w14:paraId="7762768F" w14:textId="77777777" w:rsidR="00744D38" w:rsidRPr="00A36992"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pPr>
      <w:r w:rsidRPr="00385618">
        <w:rPr>
          <w:rFonts w:ascii="Times New Roman" w:hAnsi="Times New Roman"/>
          <w:b/>
          <w:lang w:val="lt-LT"/>
        </w:rPr>
        <w:t>3.</w:t>
      </w:r>
      <w:r w:rsidRPr="00385618">
        <w:rPr>
          <w:rFonts w:ascii="Times New Roman" w:hAnsi="Times New Roman"/>
          <w:b/>
          <w:lang w:val="lt-LT"/>
        </w:rPr>
        <w:tab/>
        <w:t>TINKAMUMO LAIKAS</w:t>
      </w:r>
    </w:p>
    <w:p w14:paraId="176B5465" w14:textId="77777777" w:rsidR="00744D38" w:rsidRPr="00A36992" w:rsidRDefault="00744D38" w:rsidP="00385618">
      <w:pPr>
        <w:spacing w:after="0" w:line="240" w:lineRule="auto"/>
        <w:rPr>
          <w:lang w:val="lt-LT"/>
        </w:rPr>
      </w:pPr>
    </w:p>
    <w:p w14:paraId="0B9177B1" w14:textId="77777777" w:rsidR="00744D38" w:rsidRPr="00A36992" w:rsidRDefault="00744D38" w:rsidP="00385618">
      <w:pPr>
        <w:spacing w:after="0" w:line="240" w:lineRule="auto"/>
        <w:rPr>
          <w:lang w:val="lt-LT"/>
        </w:rPr>
      </w:pPr>
      <w:r w:rsidRPr="00385618">
        <w:rPr>
          <w:rFonts w:ascii="Times New Roman" w:hAnsi="Times New Roman"/>
          <w:lang w:val="lt-LT"/>
        </w:rPr>
        <w:t>Tinka iki {mm-MMMM}</w:t>
      </w:r>
    </w:p>
    <w:p w14:paraId="66A98256" w14:textId="77777777" w:rsidR="00744D38" w:rsidRPr="00A36992" w:rsidRDefault="00744D38" w:rsidP="00385618">
      <w:pPr>
        <w:spacing w:after="0" w:line="240" w:lineRule="auto"/>
        <w:rPr>
          <w:lang w:val="lt-LT"/>
        </w:rPr>
      </w:pPr>
    </w:p>
    <w:p w14:paraId="0FFA108F" w14:textId="77777777" w:rsidR="00744D38" w:rsidRPr="00385618" w:rsidRDefault="00744D38" w:rsidP="00385618">
      <w:pPr>
        <w:spacing w:after="0" w:line="240" w:lineRule="auto"/>
        <w:rPr>
          <w:lang w:val="lt-LT"/>
        </w:rPr>
      </w:pPr>
    </w:p>
    <w:p w14:paraId="075A0655" w14:textId="77777777" w:rsidR="00744D38" w:rsidRPr="00A36992"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pPr>
      <w:r w:rsidRPr="00385618">
        <w:rPr>
          <w:rFonts w:ascii="Times New Roman" w:hAnsi="Times New Roman"/>
          <w:b/>
          <w:lang w:val="lt-LT"/>
        </w:rPr>
        <w:t>4.</w:t>
      </w:r>
      <w:r w:rsidRPr="00385618">
        <w:rPr>
          <w:rFonts w:ascii="Times New Roman" w:hAnsi="Times New Roman"/>
          <w:b/>
          <w:lang w:val="lt-LT"/>
        </w:rPr>
        <w:tab/>
        <w:t>SERIJOS NUMERIS</w:t>
      </w:r>
    </w:p>
    <w:p w14:paraId="23B1B031" w14:textId="77777777" w:rsidR="00744D38" w:rsidRPr="00A36992" w:rsidRDefault="00744D38" w:rsidP="00385618">
      <w:pPr>
        <w:spacing w:after="0" w:line="240" w:lineRule="auto"/>
        <w:rPr>
          <w:lang w:val="lt-LT"/>
        </w:rPr>
      </w:pPr>
    </w:p>
    <w:p w14:paraId="72C0FBF3" w14:textId="77777777" w:rsidR="00744D38" w:rsidRPr="00A36992" w:rsidRDefault="00744D38" w:rsidP="00385618">
      <w:pPr>
        <w:spacing w:after="0" w:line="240" w:lineRule="auto"/>
        <w:rPr>
          <w:lang w:val="lt-LT"/>
        </w:rPr>
      </w:pPr>
      <w:r w:rsidRPr="00385618">
        <w:rPr>
          <w:rFonts w:ascii="Times New Roman" w:hAnsi="Times New Roman"/>
          <w:lang w:val="lt-LT"/>
        </w:rPr>
        <w:t>Serija</w:t>
      </w:r>
    </w:p>
    <w:p w14:paraId="708E834C" w14:textId="77777777" w:rsidR="00744D38" w:rsidRPr="00A36992" w:rsidRDefault="00744D38" w:rsidP="00385618">
      <w:pPr>
        <w:spacing w:after="0" w:line="240" w:lineRule="auto"/>
        <w:rPr>
          <w:lang w:val="lt-LT"/>
        </w:rPr>
      </w:pPr>
    </w:p>
    <w:p w14:paraId="264FFBB6" w14:textId="77777777" w:rsidR="00744D38" w:rsidRPr="00385618" w:rsidRDefault="00744D38" w:rsidP="00385618">
      <w:pPr>
        <w:spacing w:after="0" w:line="240" w:lineRule="auto"/>
        <w:rPr>
          <w:lang w:val="lt-LT"/>
        </w:rPr>
      </w:pPr>
    </w:p>
    <w:p w14:paraId="65784DC1" w14:textId="77777777" w:rsidR="00744D38" w:rsidRPr="00A36992" w:rsidRDefault="00744D38" w:rsidP="00385618">
      <w:pPr>
        <w:keepNext/>
        <w:pBdr>
          <w:top w:val="single" w:sz="4" w:space="1" w:color="auto"/>
          <w:left w:val="single" w:sz="4" w:space="4" w:color="auto"/>
          <w:bottom w:val="single" w:sz="4" w:space="1" w:color="auto"/>
          <w:right w:val="single" w:sz="4" w:space="4" w:color="auto"/>
        </w:pBdr>
        <w:spacing w:after="0" w:line="240" w:lineRule="auto"/>
        <w:outlineLvl w:val="2"/>
      </w:pPr>
      <w:r w:rsidRPr="00385618">
        <w:rPr>
          <w:rFonts w:ascii="Times New Roman" w:hAnsi="Times New Roman"/>
          <w:b/>
          <w:lang w:val="lt-LT"/>
        </w:rPr>
        <w:t>5.</w:t>
      </w:r>
      <w:r w:rsidRPr="00385618">
        <w:rPr>
          <w:rFonts w:ascii="Times New Roman" w:hAnsi="Times New Roman"/>
          <w:b/>
          <w:lang w:val="lt-LT"/>
        </w:rPr>
        <w:tab/>
        <w:t>KIEKIS (MASĖ, TŪRIS ARBA VIENETAI)</w:t>
      </w:r>
    </w:p>
    <w:p w14:paraId="534BE0BE" w14:textId="77777777" w:rsidR="00744D38" w:rsidRPr="00A36992" w:rsidRDefault="00744D38" w:rsidP="00385618">
      <w:pPr>
        <w:spacing w:after="0" w:line="240" w:lineRule="auto"/>
        <w:rPr>
          <w:lang w:val="lt-LT"/>
        </w:rPr>
      </w:pPr>
    </w:p>
    <w:p w14:paraId="20F9CDFD" w14:textId="77777777" w:rsidR="00744D38" w:rsidRPr="00A36992" w:rsidRDefault="00744D38" w:rsidP="00385618">
      <w:pPr>
        <w:spacing w:after="0" w:line="240" w:lineRule="auto"/>
        <w:rPr>
          <w:lang w:val="lt-LT"/>
        </w:rPr>
      </w:pPr>
      <w:r w:rsidRPr="00385618">
        <w:rPr>
          <w:rFonts w:ascii="Times New Roman" w:hAnsi="Times New Roman"/>
          <w:lang w:val="lt-LT"/>
        </w:rPr>
        <w:t>1 ml</w:t>
      </w:r>
    </w:p>
    <w:p w14:paraId="2A602B25" w14:textId="77777777" w:rsidR="00744D38" w:rsidRPr="00A36992" w:rsidRDefault="00744D38" w:rsidP="00385618">
      <w:pPr>
        <w:spacing w:after="0" w:line="240" w:lineRule="auto"/>
        <w:rPr>
          <w:lang w:val="lt-LT"/>
        </w:rPr>
      </w:pPr>
    </w:p>
    <w:p w14:paraId="4663E1D0" w14:textId="77777777" w:rsidR="00744D38" w:rsidRPr="00385618" w:rsidRDefault="00744D38" w:rsidP="00385618">
      <w:pPr>
        <w:spacing w:after="0" w:line="240" w:lineRule="auto"/>
        <w:rPr>
          <w:lang w:val="lt-LT"/>
        </w:rPr>
      </w:pPr>
    </w:p>
    <w:p w14:paraId="00DACB52" w14:textId="77777777" w:rsidR="00744D38" w:rsidRPr="00385618" w:rsidRDefault="00744D38" w:rsidP="008E19B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sz w:val="24"/>
          <w:szCs w:val="24"/>
          <w:lang w:val="lt-LT"/>
        </w:rPr>
      </w:pPr>
      <w:r w:rsidRPr="00385618">
        <w:rPr>
          <w:rFonts w:ascii="Times New Roman" w:hAnsi="Times New Roman"/>
          <w:b/>
          <w:caps/>
          <w:lang w:val="lt-LT"/>
        </w:rPr>
        <w:t>6.</w:t>
      </w:r>
      <w:r w:rsidRPr="00385618">
        <w:rPr>
          <w:rFonts w:ascii="Times New Roman" w:hAnsi="Times New Roman"/>
          <w:b/>
          <w:caps/>
          <w:lang w:val="lt-LT"/>
        </w:rPr>
        <w:tab/>
        <w:t>KITA</w:t>
      </w:r>
    </w:p>
    <w:p w14:paraId="64B6CBB3" w14:textId="77777777" w:rsidR="00744D38" w:rsidRPr="00A36992" w:rsidRDefault="00744D38" w:rsidP="00385618">
      <w:pPr>
        <w:spacing w:after="120" w:line="240" w:lineRule="auto"/>
        <w:rPr>
          <w:lang w:val="lt-LT"/>
        </w:rPr>
      </w:pPr>
    </w:p>
    <w:p w14:paraId="53B173BC" w14:textId="77777777" w:rsidR="00744D38" w:rsidRPr="00385618" w:rsidRDefault="00744D38" w:rsidP="008E19B6">
      <w:pPr>
        <w:spacing w:after="0" w:line="240" w:lineRule="auto"/>
        <w:ind w:left="567" w:hanging="567"/>
        <w:rPr>
          <w:rFonts w:ascii="Times New Roman" w:eastAsia="Times New Roman" w:hAnsi="Times New Roman" w:cs="Times New Roman"/>
          <w:sz w:val="24"/>
          <w:szCs w:val="24"/>
          <w:lang w:val="lt-LT"/>
        </w:rPr>
      </w:pPr>
      <w:proofErr w:type="spellStart"/>
      <w:r w:rsidRPr="00385618">
        <w:rPr>
          <w:rFonts w:ascii="Times New Roman" w:hAnsi="Times New Roman"/>
          <w:lang w:val="lt-LT"/>
        </w:rPr>
        <w:t>Sanofi</w:t>
      </w:r>
      <w:proofErr w:type="spellEnd"/>
      <w:r w:rsidRPr="00385618">
        <w:rPr>
          <w:rFonts w:ascii="Times New Roman" w:hAnsi="Times New Roman"/>
          <w:lang w:val="lt-LT"/>
        </w:rPr>
        <w:t xml:space="preserve"> </w:t>
      </w:r>
      <w:proofErr w:type="spellStart"/>
      <w:r w:rsidRPr="00385618">
        <w:rPr>
          <w:rFonts w:ascii="Times New Roman" w:hAnsi="Times New Roman"/>
          <w:lang w:val="lt-LT"/>
        </w:rPr>
        <w:t>Pasteur</w:t>
      </w:r>
      <w:proofErr w:type="spellEnd"/>
    </w:p>
    <w:p w14:paraId="59B1D334" w14:textId="77777777" w:rsidR="00744D38" w:rsidRPr="00385618" w:rsidRDefault="00744D38" w:rsidP="008E19B6">
      <w:pPr>
        <w:spacing w:after="0" w:line="240" w:lineRule="auto"/>
        <w:ind w:left="567" w:hanging="567"/>
        <w:rPr>
          <w:rFonts w:ascii="Times New Roman" w:hAnsi="Times New Roman"/>
          <w:lang w:val="lt-LT"/>
        </w:rPr>
      </w:pPr>
    </w:p>
    <w:p w14:paraId="16005EEA" w14:textId="77777777" w:rsidR="00744D38" w:rsidRPr="00A36992" w:rsidRDefault="00744D38" w:rsidP="00385618">
      <w:pPr>
        <w:spacing w:after="0" w:line="240" w:lineRule="auto"/>
        <w:rPr>
          <w:lang w:val="lt-LT"/>
        </w:rPr>
      </w:pPr>
    </w:p>
    <w:p w14:paraId="2745F580" w14:textId="77777777" w:rsidR="00744D38" w:rsidRPr="00385618" w:rsidRDefault="00744D38" w:rsidP="008E19B6">
      <w:pPr>
        <w:spacing w:after="0" w:line="240" w:lineRule="auto"/>
        <w:rPr>
          <w:rFonts w:ascii="Times New Roman" w:hAnsi="Times New Roman"/>
          <w:lang w:val="lt-LT"/>
        </w:rPr>
      </w:pPr>
      <w:r w:rsidRPr="00385618">
        <w:rPr>
          <w:rFonts w:ascii="Times New Roman" w:hAnsi="Times New Roman"/>
          <w:lang w:val="lt-LT"/>
        </w:rPr>
        <w:br w:type="page"/>
      </w:r>
    </w:p>
    <w:p w14:paraId="41E7F5B5" w14:textId="77777777" w:rsidR="00744D38" w:rsidRPr="00385618" w:rsidRDefault="00744D38" w:rsidP="008E19B6">
      <w:pPr>
        <w:spacing w:after="0" w:line="240" w:lineRule="auto"/>
        <w:rPr>
          <w:rFonts w:ascii="Times New Roman" w:hAnsi="Times New Roman"/>
          <w:lang w:val="lt-LT"/>
        </w:rPr>
      </w:pPr>
    </w:p>
    <w:p w14:paraId="7ACA0228" w14:textId="77777777" w:rsidR="00744D38" w:rsidRPr="00385618" w:rsidRDefault="00744D38" w:rsidP="008E19B6">
      <w:pPr>
        <w:spacing w:after="0" w:line="240" w:lineRule="auto"/>
        <w:rPr>
          <w:rFonts w:ascii="Times New Roman" w:hAnsi="Times New Roman"/>
          <w:lang w:val="lt-LT"/>
        </w:rPr>
      </w:pPr>
    </w:p>
    <w:p w14:paraId="32C1BDD4" w14:textId="77777777" w:rsidR="00744D38" w:rsidRPr="00385618" w:rsidRDefault="00744D38" w:rsidP="008E19B6">
      <w:pPr>
        <w:spacing w:after="0" w:line="240" w:lineRule="auto"/>
        <w:rPr>
          <w:rFonts w:ascii="Times New Roman" w:hAnsi="Times New Roman"/>
          <w:lang w:val="lt-LT"/>
        </w:rPr>
      </w:pPr>
    </w:p>
    <w:p w14:paraId="4D9C4D40" w14:textId="77777777" w:rsidR="00744D38" w:rsidRPr="00385618" w:rsidRDefault="00744D38" w:rsidP="008E19B6">
      <w:pPr>
        <w:spacing w:after="0" w:line="240" w:lineRule="auto"/>
        <w:rPr>
          <w:rFonts w:ascii="Times New Roman" w:hAnsi="Times New Roman"/>
          <w:lang w:val="lt-LT"/>
        </w:rPr>
      </w:pPr>
    </w:p>
    <w:p w14:paraId="004C64EC" w14:textId="77777777" w:rsidR="00744D38" w:rsidRPr="00385618" w:rsidRDefault="00744D38" w:rsidP="008E19B6">
      <w:pPr>
        <w:spacing w:after="0" w:line="240" w:lineRule="auto"/>
        <w:rPr>
          <w:rFonts w:ascii="Times New Roman" w:hAnsi="Times New Roman"/>
          <w:lang w:val="lt-LT"/>
        </w:rPr>
      </w:pPr>
    </w:p>
    <w:p w14:paraId="0DC86EF4" w14:textId="77777777" w:rsidR="00744D38" w:rsidRPr="00385618" w:rsidRDefault="00744D38" w:rsidP="008E19B6">
      <w:pPr>
        <w:spacing w:after="0" w:line="240" w:lineRule="auto"/>
        <w:rPr>
          <w:rFonts w:ascii="Times New Roman" w:hAnsi="Times New Roman"/>
          <w:lang w:val="lt-LT"/>
        </w:rPr>
      </w:pPr>
    </w:p>
    <w:p w14:paraId="5D55497A" w14:textId="77777777" w:rsidR="00744D38" w:rsidRPr="00385618" w:rsidRDefault="00744D38" w:rsidP="008E19B6">
      <w:pPr>
        <w:spacing w:after="0" w:line="240" w:lineRule="auto"/>
        <w:rPr>
          <w:rFonts w:ascii="Times New Roman" w:hAnsi="Times New Roman"/>
          <w:lang w:val="lt-LT"/>
        </w:rPr>
      </w:pPr>
    </w:p>
    <w:p w14:paraId="2BF0B66D" w14:textId="77777777" w:rsidR="00744D38" w:rsidRPr="00385618" w:rsidRDefault="00744D38" w:rsidP="008E19B6">
      <w:pPr>
        <w:spacing w:after="0" w:line="240" w:lineRule="auto"/>
        <w:rPr>
          <w:rFonts w:ascii="Times New Roman" w:hAnsi="Times New Roman"/>
          <w:lang w:val="lt-LT"/>
        </w:rPr>
      </w:pPr>
    </w:p>
    <w:p w14:paraId="4C934F3C" w14:textId="77777777" w:rsidR="00744D38" w:rsidRPr="00385618" w:rsidRDefault="00744D38" w:rsidP="008E19B6">
      <w:pPr>
        <w:spacing w:after="0" w:line="240" w:lineRule="auto"/>
        <w:rPr>
          <w:rFonts w:ascii="Times New Roman" w:hAnsi="Times New Roman"/>
          <w:lang w:val="lt-LT"/>
        </w:rPr>
      </w:pPr>
    </w:p>
    <w:p w14:paraId="4A539041" w14:textId="77777777" w:rsidR="00744D38" w:rsidRPr="00385618" w:rsidRDefault="00744D38" w:rsidP="008E19B6">
      <w:pPr>
        <w:spacing w:after="0" w:line="240" w:lineRule="auto"/>
        <w:rPr>
          <w:rFonts w:ascii="Times New Roman" w:hAnsi="Times New Roman"/>
          <w:lang w:val="lt-LT"/>
        </w:rPr>
      </w:pPr>
    </w:p>
    <w:p w14:paraId="02D1F731" w14:textId="77777777" w:rsidR="00744D38" w:rsidRPr="00385618" w:rsidRDefault="00744D38" w:rsidP="008E19B6">
      <w:pPr>
        <w:spacing w:after="0" w:line="240" w:lineRule="auto"/>
        <w:rPr>
          <w:rFonts w:ascii="Times New Roman" w:hAnsi="Times New Roman"/>
          <w:lang w:val="lt-LT"/>
        </w:rPr>
      </w:pPr>
    </w:p>
    <w:p w14:paraId="4C04C3A7" w14:textId="77777777" w:rsidR="00744D38" w:rsidRPr="00385618" w:rsidRDefault="00744D38" w:rsidP="008E19B6">
      <w:pPr>
        <w:spacing w:after="0" w:line="240" w:lineRule="auto"/>
        <w:rPr>
          <w:rFonts w:ascii="Times New Roman" w:hAnsi="Times New Roman"/>
          <w:lang w:val="lt-LT"/>
        </w:rPr>
      </w:pPr>
    </w:p>
    <w:p w14:paraId="6DD2C7FE" w14:textId="77777777" w:rsidR="00744D38" w:rsidRPr="00385618" w:rsidRDefault="00744D38" w:rsidP="008E19B6">
      <w:pPr>
        <w:spacing w:after="0" w:line="240" w:lineRule="auto"/>
        <w:rPr>
          <w:rFonts w:ascii="Times New Roman" w:hAnsi="Times New Roman"/>
          <w:lang w:val="lt-LT"/>
        </w:rPr>
      </w:pPr>
    </w:p>
    <w:p w14:paraId="4A4F4273" w14:textId="77777777" w:rsidR="00744D38" w:rsidRPr="00385618" w:rsidRDefault="00744D38" w:rsidP="008E19B6">
      <w:pPr>
        <w:spacing w:after="0" w:line="240" w:lineRule="auto"/>
        <w:rPr>
          <w:rFonts w:ascii="Times New Roman" w:hAnsi="Times New Roman"/>
          <w:lang w:val="lt-LT"/>
        </w:rPr>
      </w:pPr>
    </w:p>
    <w:p w14:paraId="5DB51443" w14:textId="77777777" w:rsidR="00744D38" w:rsidRPr="00385618" w:rsidRDefault="00744D38" w:rsidP="008E19B6">
      <w:pPr>
        <w:spacing w:after="0" w:line="240" w:lineRule="auto"/>
        <w:rPr>
          <w:rFonts w:ascii="Times New Roman" w:hAnsi="Times New Roman"/>
          <w:lang w:val="lt-LT"/>
        </w:rPr>
      </w:pPr>
    </w:p>
    <w:p w14:paraId="06D72A0E" w14:textId="77777777" w:rsidR="00744D38" w:rsidRPr="00385618" w:rsidRDefault="00744D38" w:rsidP="008E19B6">
      <w:pPr>
        <w:spacing w:after="0" w:line="240" w:lineRule="auto"/>
        <w:rPr>
          <w:rFonts w:ascii="Times New Roman" w:hAnsi="Times New Roman"/>
          <w:lang w:val="lt-LT"/>
        </w:rPr>
      </w:pPr>
    </w:p>
    <w:p w14:paraId="07751B27" w14:textId="77777777" w:rsidR="00744D38" w:rsidRPr="00385618" w:rsidRDefault="00744D38" w:rsidP="008E19B6">
      <w:pPr>
        <w:spacing w:after="0" w:line="240" w:lineRule="auto"/>
        <w:rPr>
          <w:rFonts w:ascii="Times New Roman" w:hAnsi="Times New Roman"/>
          <w:lang w:val="lt-LT"/>
        </w:rPr>
      </w:pPr>
    </w:p>
    <w:p w14:paraId="329F6642" w14:textId="77777777" w:rsidR="00744D38" w:rsidRPr="00385618" w:rsidRDefault="00744D38" w:rsidP="008E19B6">
      <w:pPr>
        <w:spacing w:after="0" w:line="240" w:lineRule="auto"/>
        <w:rPr>
          <w:rFonts w:ascii="Times New Roman" w:hAnsi="Times New Roman"/>
          <w:lang w:val="lt-LT"/>
        </w:rPr>
      </w:pPr>
    </w:p>
    <w:p w14:paraId="2822C992" w14:textId="77777777" w:rsidR="00744D38" w:rsidRPr="00385618" w:rsidRDefault="00744D38" w:rsidP="008E19B6">
      <w:pPr>
        <w:spacing w:after="0" w:line="240" w:lineRule="auto"/>
        <w:rPr>
          <w:rFonts w:ascii="Times New Roman" w:hAnsi="Times New Roman"/>
          <w:lang w:val="lt-LT"/>
        </w:rPr>
      </w:pPr>
    </w:p>
    <w:p w14:paraId="599BA67A" w14:textId="77777777" w:rsidR="00744D38" w:rsidRPr="00385618" w:rsidRDefault="00744D38" w:rsidP="008E19B6">
      <w:pPr>
        <w:spacing w:after="0" w:line="240" w:lineRule="auto"/>
        <w:rPr>
          <w:rFonts w:ascii="Times New Roman" w:hAnsi="Times New Roman"/>
          <w:lang w:val="lt-LT"/>
        </w:rPr>
      </w:pPr>
    </w:p>
    <w:p w14:paraId="434E7840" w14:textId="77777777" w:rsidR="00744D38" w:rsidRPr="00385618" w:rsidRDefault="00744D38" w:rsidP="008E19B6">
      <w:pPr>
        <w:spacing w:after="0" w:line="240" w:lineRule="auto"/>
        <w:jc w:val="center"/>
        <w:rPr>
          <w:rFonts w:ascii="Times New Roman" w:hAnsi="Times New Roman"/>
          <w:b/>
          <w:lang w:val="lt-LT"/>
        </w:rPr>
      </w:pPr>
    </w:p>
    <w:p w14:paraId="3468189A" w14:textId="77777777" w:rsidR="00744D38" w:rsidRPr="00385618" w:rsidRDefault="00744D38" w:rsidP="008E19B6">
      <w:pPr>
        <w:spacing w:after="0" w:line="240" w:lineRule="auto"/>
        <w:jc w:val="center"/>
        <w:rPr>
          <w:rFonts w:ascii="Times New Roman" w:hAnsi="Times New Roman"/>
          <w:b/>
          <w:lang w:val="lt-LT"/>
        </w:rPr>
      </w:pPr>
    </w:p>
    <w:p w14:paraId="18848E42" w14:textId="77777777" w:rsidR="00744D38" w:rsidRPr="00385618" w:rsidRDefault="00744D38" w:rsidP="008E19B6">
      <w:pPr>
        <w:spacing w:after="0" w:line="240" w:lineRule="auto"/>
        <w:jc w:val="center"/>
        <w:rPr>
          <w:rFonts w:ascii="Times New Roman" w:hAnsi="Times New Roman"/>
          <w:b/>
          <w:lang w:val="lt-LT"/>
        </w:rPr>
      </w:pPr>
    </w:p>
    <w:p w14:paraId="30524A4D" w14:textId="77777777" w:rsidR="00744D38" w:rsidRPr="00385618" w:rsidRDefault="00744D38" w:rsidP="008E19B6">
      <w:pPr>
        <w:spacing w:after="0" w:line="240" w:lineRule="auto"/>
        <w:jc w:val="center"/>
        <w:rPr>
          <w:rFonts w:ascii="Times New Roman" w:eastAsia="Times New Roman" w:hAnsi="Times New Roman" w:cs="Times New Roman"/>
          <w:b/>
          <w:sz w:val="24"/>
          <w:szCs w:val="24"/>
          <w:lang w:val="lt-LT"/>
        </w:rPr>
      </w:pPr>
      <w:r w:rsidRPr="00385618">
        <w:rPr>
          <w:rFonts w:ascii="Times New Roman" w:hAnsi="Times New Roman"/>
          <w:b/>
          <w:lang w:val="lt-LT"/>
        </w:rPr>
        <w:t>B. PAKUOTĖS LAPELIS</w:t>
      </w:r>
    </w:p>
    <w:p w14:paraId="5FF93B05" w14:textId="77777777" w:rsidR="00744D38" w:rsidRPr="00385618" w:rsidRDefault="00744D38" w:rsidP="008E19B6">
      <w:pPr>
        <w:spacing w:after="0" w:line="240" w:lineRule="auto"/>
        <w:rPr>
          <w:rFonts w:ascii="Times New Roman" w:hAnsi="Times New Roman"/>
          <w:lang w:val="lt-LT"/>
        </w:rPr>
      </w:pPr>
    </w:p>
    <w:p w14:paraId="775A20DB" w14:textId="77777777" w:rsidR="00744D38" w:rsidRPr="00385618" w:rsidRDefault="00744D38" w:rsidP="008E19B6">
      <w:pPr>
        <w:spacing w:after="0" w:line="240" w:lineRule="auto"/>
        <w:rPr>
          <w:rFonts w:ascii="Times New Roman" w:hAnsi="Times New Roman"/>
          <w:lang w:val="lt-LT"/>
        </w:rPr>
      </w:pPr>
    </w:p>
    <w:p w14:paraId="57AB5CEE" w14:textId="77777777" w:rsidR="00744D38" w:rsidRPr="00385618" w:rsidRDefault="00744D38" w:rsidP="008E19B6">
      <w:pPr>
        <w:spacing w:after="0" w:line="240" w:lineRule="auto"/>
        <w:rPr>
          <w:rFonts w:ascii="Times New Roman" w:hAnsi="Times New Roman"/>
          <w:lang w:val="lt-LT"/>
        </w:rPr>
      </w:pPr>
    </w:p>
    <w:p w14:paraId="6418FB8A" w14:textId="77777777" w:rsidR="00744D38" w:rsidRPr="00385618" w:rsidRDefault="00744D38" w:rsidP="008E19B6">
      <w:pPr>
        <w:spacing w:after="0" w:line="240" w:lineRule="auto"/>
        <w:rPr>
          <w:rFonts w:ascii="Times New Roman" w:hAnsi="Times New Roman"/>
          <w:lang w:val="lt-LT"/>
        </w:rPr>
      </w:pPr>
    </w:p>
    <w:p w14:paraId="2D76B83F" w14:textId="77777777" w:rsidR="00744D38" w:rsidRPr="00385618" w:rsidRDefault="00744D38" w:rsidP="008E19B6">
      <w:pPr>
        <w:spacing w:after="0" w:line="240" w:lineRule="auto"/>
        <w:rPr>
          <w:rFonts w:ascii="Times New Roman" w:hAnsi="Times New Roman"/>
          <w:lang w:val="lt-LT"/>
        </w:rPr>
      </w:pPr>
    </w:p>
    <w:p w14:paraId="3E871DEE" w14:textId="77777777" w:rsidR="00744D38" w:rsidRPr="00385618" w:rsidRDefault="00744D38" w:rsidP="008E19B6">
      <w:pPr>
        <w:spacing w:after="0" w:line="240" w:lineRule="auto"/>
        <w:rPr>
          <w:rFonts w:ascii="Times New Roman" w:hAnsi="Times New Roman"/>
          <w:lang w:val="lt-LT"/>
        </w:rPr>
      </w:pPr>
    </w:p>
    <w:p w14:paraId="60941384" w14:textId="77777777" w:rsidR="00744D38" w:rsidRPr="00385618" w:rsidRDefault="00744D38" w:rsidP="008E19B6">
      <w:pPr>
        <w:spacing w:after="0" w:line="240" w:lineRule="auto"/>
        <w:rPr>
          <w:rFonts w:ascii="Times New Roman" w:hAnsi="Times New Roman"/>
          <w:lang w:val="lt-LT"/>
        </w:rPr>
      </w:pPr>
    </w:p>
    <w:p w14:paraId="2BBDA9E9" w14:textId="77777777" w:rsidR="00744D38" w:rsidRPr="00385618" w:rsidRDefault="00744D38" w:rsidP="008E19B6">
      <w:pPr>
        <w:spacing w:after="0" w:line="240" w:lineRule="auto"/>
        <w:rPr>
          <w:rFonts w:ascii="Times New Roman" w:hAnsi="Times New Roman"/>
          <w:lang w:val="lt-LT"/>
        </w:rPr>
      </w:pPr>
    </w:p>
    <w:p w14:paraId="262C2C42" w14:textId="77777777" w:rsidR="00744D38" w:rsidRPr="00385618" w:rsidRDefault="00744D38" w:rsidP="008E19B6">
      <w:pPr>
        <w:spacing w:after="0" w:line="240" w:lineRule="auto"/>
        <w:rPr>
          <w:rFonts w:ascii="Times New Roman" w:hAnsi="Times New Roman"/>
          <w:lang w:val="lt-LT"/>
        </w:rPr>
      </w:pPr>
    </w:p>
    <w:p w14:paraId="07AAA6F0" w14:textId="77777777" w:rsidR="00744D38" w:rsidRPr="00385618" w:rsidRDefault="00744D38" w:rsidP="008E19B6">
      <w:pPr>
        <w:spacing w:after="0" w:line="240" w:lineRule="auto"/>
        <w:rPr>
          <w:rFonts w:ascii="Times New Roman" w:hAnsi="Times New Roman"/>
          <w:lang w:val="lt-LT"/>
        </w:rPr>
      </w:pPr>
    </w:p>
    <w:p w14:paraId="38D2F930" w14:textId="77777777" w:rsidR="00744D38" w:rsidRPr="00385618" w:rsidRDefault="00744D38" w:rsidP="008E19B6">
      <w:pPr>
        <w:spacing w:after="0" w:line="240" w:lineRule="auto"/>
        <w:rPr>
          <w:rFonts w:ascii="Times New Roman" w:hAnsi="Times New Roman"/>
          <w:lang w:val="lt-LT"/>
        </w:rPr>
      </w:pPr>
      <w:r w:rsidRPr="00385618">
        <w:rPr>
          <w:rFonts w:ascii="Times New Roman" w:hAnsi="Times New Roman"/>
          <w:lang w:val="lt-LT"/>
        </w:rPr>
        <w:br w:type="page"/>
      </w:r>
    </w:p>
    <w:p w14:paraId="10AE8287" w14:textId="77777777" w:rsidR="00744D38" w:rsidRPr="00385618" w:rsidRDefault="00744D38" w:rsidP="008E19B6">
      <w:pPr>
        <w:spacing w:after="0" w:line="240" w:lineRule="auto"/>
        <w:rPr>
          <w:rFonts w:ascii="Times New Roman" w:hAnsi="Times New Roman"/>
          <w:lang w:val="lt-LT"/>
        </w:rPr>
      </w:pPr>
    </w:p>
    <w:p w14:paraId="11D23197" w14:textId="77777777" w:rsidR="00744D38" w:rsidRPr="00A36992" w:rsidRDefault="00744D38" w:rsidP="00385618">
      <w:pPr>
        <w:spacing w:after="0" w:line="240" w:lineRule="auto"/>
        <w:jc w:val="center"/>
        <w:rPr>
          <w:b/>
          <w:lang w:val="lt-LT"/>
        </w:rPr>
      </w:pPr>
      <w:r w:rsidRPr="00385618">
        <w:rPr>
          <w:rFonts w:ascii="Times New Roman" w:hAnsi="Times New Roman"/>
          <w:b/>
          <w:lang w:val="lt-LT"/>
        </w:rPr>
        <w:t>Pakuotės lapelis: informacija vartotojui</w:t>
      </w:r>
    </w:p>
    <w:p w14:paraId="47C51857" w14:textId="77777777" w:rsidR="00744D38" w:rsidRPr="00385618" w:rsidRDefault="00744D38" w:rsidP="008E19B6">
      <w:pPr>
        <w:spacing w:after="0" w:line="240" w:lineRule="auto"/>
        <w:jc w:val="center"/>
        <w:rPr>
          <w:rFonts w:ascii="Times New Roman" w:hAnsi="Times New Roman"/>
          <w:b/>
          <w:caps/>
          <w:lang w:val="lt-LT"/>
        </w:rPr>
      </w:pPr>
    </w:p>
    <w:p w14:paraId="6F439B11" w14:textId="77777777" w:rsidR="00744D38" w:rsidRPr="00385618" w:rsidRDefault="00744D38" w:rsidP="008E19B6">
      <w:pPr>
        <w:spacing w:after="0" w:line="240" w:lineRule="auto"/>
        <w:jc w:val="center"/>
        <w:rPr>
          <w:rFonts w:ascii="Times New Roman" w:eastAsia="Times New Roman" w:hAnsi="Times New Roman" w:cs="Times New Roman"/>
          <w:b/>
          <w:sz w:val="24"/>
          <w:szCs w:val="24"/>
          <w:lang w:val="lt-LT"/>
        </w:rPr>
      </w:pPr>
      <w:r w:rsidRPr="00385618">
        <w:rPr>
          <w:rFonts w:ascii="Times New Roman" w:hAnsi="Times New Roman"/>
          <w:b/>
          <w:caps/>
          <w:lang w:val="lt-LT"/>
        </w:rPr>
        <w:t>Tetanea 1500 TV/</w:t>
      </w:r>
      <w:r w:rsidRPr="00385618">
        <w:rPr>
          <w:rFonts w:ascii="Times New Roman" w:hAnsi="Times New Roman"/>
          <w:b/>
          <w:lang w:val="lt-LT"/>
        </w:rPr>
        <w:t>ml injekcinis tirpalas užpildytame švirkšte</w:t>
      </w:r>
    </w:p>
    <w:p w14:paraId="0FA0D6BC" w14:textId="77777777" w:rsidR="00744D38" w:rsidRPr="00385618" w:rsidRDefault="00744D38" w:rsidP="008E19B6">
      <w:pPr>
        <w:spacing w:after="0" w:line="240" w:lineRule="auto"/>
        <w:jc w:val="center"/>
        <w:rPr>
          <w:rFonts w:ascii="Times New Roman" w:eastAsia="Times New Roman" w:hAnsi="Times New Roman" w:cs="Times New Roman"/>
          <w:sz w:val="24"/>
          <w:szCs w:val="24"/>
          <w:lang w:val="lt-LT"/>
        </w:rPr>
      </w:pPr>
      <w:r w:rsidRPr="00385618">
        <w:rPr>
          <w:rFonts w:ascii="Times New Roman" w:hAnsi="Times New Roman"/>
          <w:lang w:val="lt-LT"/>
        </w:rPr>
        <w:t>Arklių imunoglobulino nuo stabligės F(</w:t>
      </w:r>
      <w:proofErr w:type="spellStart"/>
      <w:r w:rsidRPr="00385618">
        <w:rPr>
          <w:rFonts w:ascii="Times New Roman" w:hAnsi="Times New Roman"/>
          <w:lang w:val="lt-LT"/>
        </w:rPr>
        <w:t>ab</w:t>
      </w:r>
      <w:proofErr w:type="spellEnd"/>
      <w:r w:rsidRPr="00385618">
        <w:rPr>
          <w:rFonts w:ascii="Times New Roman" w:hAnsi="Times New Roman"/>
          <w:lang w:val="lt-LT"/>
        </w:rPr>
        <w:t>’)</w:t>
      </w:r>
      <w:r w:rsidRPr="00744D38">
        <w:rPr>
          <w:vertAlign w:val="subscript"/>
          <w:lang w:val="lt-LT"/>
        </w:rPr>
        <w:t>2</w:t>
      </w:r>
      <w:r w:rsidRPr="00385618">
        <w:rPr>
          <w:rFonts w:ascii="Times New Roman" w:hAnsi="Times New Roman"/>
          <w:lang w:val="lt-LT"/>
        </w:rPr>
        <w:t xml:space="preserve"> fragmentai</w:t>
      </w:r>
    </w:p>
    <w:p w14:paraId="285AB201" w14:textId="77777777" w:rsidR="00744D38" w:rsidRPr="00385618" w:rsidRDefault="00744D38" w:rsidP="008E19B6">
      <w:pPr>
        <w:spacing w:after="0" w:line="240" w:lineRule="auto"/>
        <w:jc w:val="center"/>
        <w:rPr>
          <w:rFonts w:ascii="Times New Roman" w:hAnsi="Times New Roman"/>
          <w:b/>
          <w:caps/>
          <w:lang w:val="lt-LT"/>
        </w:rPr>
      </w:pPr>
    </w:p>
    <w:p w14:paraId="3A6BA3AF" w14:textId="77777777" w:rsidR="00744D38" w:rsidRPr="00385618" w:rsidRDefault="00744D38" w:rsidP="008E19B6">
      <w:pPr>
        <w:spacing w:after="0" w:line="240" w:lineRule="auto"/>
        <w:rPr>
          <w:rFonts w:ascii="Times New Roman" w:hAnsi="Times New Roman"/>
          <w:b/>
          <w:caps/>
          <w:lang w:val="lt-LT"/>
        </w:rPr>
      </w:pPr>
    </w:p>
    <w:p w14:paraId="4E7349D0"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Atidžiai perskaitykite visą šį lapelį, prieš pradėdami vartoti vaistą, nes jame pateikiama Jums svarbi informacija.</w:t>
      </w:r>
    </w:p>
    <w:p w14:paraId="37E39737" w14:textId="77777777" w:rsidR="00744D38" w:rsidRPr="00385618" w:rsidRDefault="00744D38" w:rsidP="008E19B6">
      <w:pPr>
        <w:spacing w:after="0" w:line="240" w:lineRule="auto"/>
        <w:ind w:left="567" w:hanging="567"/>
        <w:rPr>
          <w:rFonts w:ascii="Times New Roman" w:hAnsi="Times New Roman"/>
          <w:lang w:val="lt-LT"/>
        </w:rPr>
      </w:pPr>
      <w:r w:rsidRPr="00385618">
        <w:rPr>
          <w:rFonts w:ascii="Times New Roman" w:hAnsi="Times New Roman"/>
          <w:lang w:val="lt-LT"/>
        </w:rPr>
        <w:t>-</w:t>
      </w:r>
      <w:r w:rsidRPr="00385618">
        <w:rPr>
          <w:rFonts w:ascii="Times New Roman" w:hAnsi="Times New Roman"/>
          <w:lang w:val="lt-LT"/>
        </w:rPr>
        <w:tab/>
        <w:t>Neišmeskite šio lapelio, nes vėl gali prireikti jį perskaityti.</w:t>
      </w:r>
    </w:p>
    <w:p w14:paraId="312CECFA" w14:textId="77777777" w:rsidR="00744D38" w:rsidRPr="00385618" w:rsidRDefault="00744D38" w:rsidP="008E19B6">
      <w:pPr>
        <w:spacing w:after="0" w:line="240" w:lineRule="auto"/>
        <w:ind w:left="567" w:hanging="567"/>
        <w:rPr>
          <w:rFonts w:ascii="Times New Roman" w:hAnsi="Times New Roman"/>
          <w:lang w:val="lt-LT"/>
        </w:rPr>
      </w:pPr>
      <w:r w:rsidRPr="00385618">
        <w:rPr>
          <w:rFonts w:ascii="Times New Roman" w:hAnsi="Times New Roman"/>
          <w:lang w:val="lt-LT"/>
        </w:rPr>
        <w:t>-</w:t>
      </w:r>
      <w:r w:rsidRPr="00385618">
        <w:rPr>
          <w:rFonts w:ascii="Times New Roman" w:hAnsi="Times New Roman"/>
          <w:lang w:val="lt-LT"/>
        </w:rPr>
        <w:tab/>
        <w:t>Jeigu kiltų daugiau k</w:t>
      </w:r>
      <w:r w:rsidRPr="00744D38">
        <w:rPr>
          <w:lang w:val="lt-LT"/>
        </w:rPr>
        <w:t>lausimų, kreipkitės į gydytoją arba slaugytoją.</w:t>
      </w:r>
    </w:p>
    <w:p w14:paraId="238BFE0D" w14:textId="77777777" w:rsidR="00744D38" w:rsidRPr="00385618" w:rsidRDefault="00744D38" w:rsidP="008E19B6">
      <w:pPr>
        <w:spacing w:after="0" w:line="240" w:lineRule="auto"/>
        <w:ind w:left="567" w:hanging="567"/>
        <w:rPr>
          <w:rFonts w:ascii="Times New Roman" w:hAnsi="Times New Roman"/>
          <w:lang w:val="lt-LT"/>
        </w:rPr>
      </w:pPr>
      <w:r w:rsidRPr="00385618">
        <w:rPr>
          <w:rFonts w:ascii="Times New Roman" w:hAnsi="Times New Roman"/>
          <w:lang w:val="lt-LT"/>
        </w:rPr>
        <w:t>-</w:t>
      </w:r>
      <w:r w:rsidRPr="00385618">
        <w:rPr>
          <w:rFonts w:ascii="Times New Roman" w:hAnsi="Times New Roman"/>
          <w:lang w:val="lt-LT"/>
        </w:rPr>
        <w:tab/>
        <w:t>Šis vaistas skirtas tik Jums, todėl kitiems žmonėms jo duoti negalima. Vaistas gali jiems pakenkti (net tiems, kurių ligos požymiai tokie patys kaip Jūsų).</w:t>
      </w:r>
    </w:p>
    <w:p w14:paraId="4C9DFA49" w14:textId="77777777" w:rsidR="00744D38" w:rsidRPr="00385618" w:rsidRDefault="00744D38" w:rsidP="008E19B6">
      <w:pPr>
        <w:spacing w:after="0" w:line="240" w:lineRule="auto"/>
        <w:ind w:left="567" w:hanging="567"/>
        <w:rPr>
          <w:rFonts w:ascii="Times New Roman" w:hAnsi="Times New Roman"/>
          <w:lang w:val="lt-LT"/>
        </w:rPr>
      </w:pPr>
      <w:r w:rsidRPr="00385618">
        <w:rPr>
          <w:rFonts w:ascii="Times New Roman" w:hAnsi="Times New Roman"/>
          <w:lang w:val="lt-LT"/>
        </w:rPr>
        <w:t>-</w:t>
      </w:r>
      <w:r w:rsidRPr="00385618">
        <w:rPr>
          <w:rFonts w:ascii="Times New Roman" w:hAnsi="Times New Roman"/>
          <w:lang w:val="lt-LT"/>
        </w:rPr>
        <w:tab/>
        <w:t>Jeigu pasireiškė šalutinis poveikis (net jeigu j</w:t>
      </w:r>
      <w:r w:rsidRPr="00744D38">
        <w:rPr>
          <w:lang w:val="lt-LT"/>
        </w:rPr>
        <w:t>is šiame lapelyje nenurodytas), kreipkitės į gydytoją, arba slaugytoją. Žr. 4 skyrių.</w:t>
      </w:r>
    </w:p>
    <w:p w14:paraId="639799E2" w14:textId="77777777" w:rsidR="00744D38" w:rsidRPr="00385618" w:rsidRDefault="00744D38" w:rsidP="008E19B6">
      <w:pPr>
        <w:spacing w:after="0" w:line="240" w:lineRule="auto"/>
        <w:rPr>
          <w:rFonts w:ascii="Times New Roman" w:hAnsi="Times New Roman"/>
          <w:b/>
          <w:caps/>
          <w:lang w:val="lt-LT"/>
        </w:rPr>
      </w:pPr>
    </w:p>
    <w:p w14:paraId="49F76B5C" w14:textId="77777777" w:rsidR="00744D38" w:rsidRPr="00385618" w:rsidRDefault="00744D38" w:rsidP="008E19B6">
      <w:pPr>
        <w:spacing w:after="0" w:line="240" w:lineRule="auto"/>
        <w:rPr>
          <w:rFonts w:ascii="Times New Roman" w:eastAsia="Times New Roman" w:hAnsi="Times New Roman" w:cs="Times New Roman"/>
          <w:b/>
          <w:sz w:val="24"/>
          <w:szCs w:val="24"/>
          <w:u w:val="single"/>
          <w:lang w:val="lt-LT"/>
        </w:rPr>
      </w:pPr>
      <w:r w:rsidRPr="00385618">
        <w:rPr>
          <w:rFonts w:ascii="Times New Roman" w:hAnsi="Times New Roman"/>
          <w:b/>
          <w:u w:val="single"/>
          <w:lang w:val="lt-LT"/>
        </w:rPr>
        <w:t>Apie ką rašoma šiame lapelyje?</w:t>
      </w:r>
    </w:p>
    <w:p w14:paraId="33DE96B8" w14:textId="77777777" w:rsidR="00744D38" w:rsidRPr="00385618" w:rsidRDefault="00744D38" w:rsidP="008E19B6">
      <w:pPr>
        <w:spacing w:after="0" w:line="240" w:lineRule="auto"/>
        <w:rPr>
          <w:rFonts w:ascii="Times New Roman" w:hAnsi="Times New Roman"/>
          <w:b/>
          <w:u w:val="single"/>
          <w:lang w:val="lt-LT"/>
        </w:rPr>
      </w:pPr>
    </w:p>
    <w:p w14:paraId="7D48D2B4"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1.</w:t>
      </w:r>
      <w:r w:rsidRPr="00385618">
        <w:rPr>
          <w:rFonts w:ascii="Times New Roman" w:hAnsi="Times New Roman"/>
          <w:lang w:val="lt-LT"/>
        </w:rPr>
        <w:tab/>
        <w:t>Kas yra TETANEA ir kam jis vartojamas</w:t>
      </w:r>
    </w:p>
    <w:p w14:paraId="6DC836A1"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2.</w:t>
      </w:r>
      <w:r w:rsidRPr="00385618">
        <w:rPr>
          <w:rFonts w:ascii="Times New Roman" w:hAnsi="Times New Roman"/>
          <w:lang w:val="lt-LT"/>
        </w:rPr>
        <w:tab/>
        <w:t xml:space="preserve">Kas žinotina prieš vartojant TETANEA </w:t>
      </w:r>
    </w:p>
    <w:p w14:paraId="34E4A66A"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3.</w:t>
      </w:r>
      <w:r w:rsidRPr="00385618">
        <w:rPr>
          <w:rFonts w:ascii="Times New Roman" w:hAnsi="Times New Roman"/>
          <w:lang w:val="lt-LT"/>
        </w:rPr>
        <w:tab/>
        <w:t xml:space="preserve">Kaip vartoti TETANEA </w:t>
      </w:r>
    </w:p>
    <w:p w14:paraId="42D107F3"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4.</w:t>
      </w:r>
      <w:r w:rsidRPr="00385618">
        <w:rPr>
          <w:rFonts w:ascii="Times New Roman" w:hAnsi="Times New Roman"/>
          <w:lang w:val="lt-LT"/>
        </w:rPr>
        <w:tab/>
        <w:t>Galimas šalutinis poveikis</w:t>
      </w:r>
    </w:p>
    <w:p w14:paraId="682ACE24"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5.</w:t>
      </w:r>
      <w:r w:rsidRPr="00385618">
        <w:rPr>
          <w:rFonts w:ascii="Times New Roman" w:hAnsi="Times New Roman"/>
          <w:lang w:val="lt-LT"/>
        </w:rPr>
        <w:tab/>
        <w:t xml:space="preserve">Kaip laikyti TETANEA </w:t>
      </w:r>
    </w:p>
    <w:p w14:paraId="4D332540" w14:textId="77777777" w:rsidR="00744D38" w:rsidRPr="00385618" w:rsidRDefault="00744D38" w:rsidP="00385618">
      <w:pPr>
        <w:spacing w:after="0" w:line="240" w:lineRule="auto"/>
        <w:rPr>
          <w:rFonts w:ascii="Times New Roman" w:hAnsi="Times New Roman"/>
          <w:lang w:val="lt-LT"/>
        </w:rPr>
      </w:pPr>
      <w:r w:rsidRPr="00385618">
        <w:rPr>
          <w:rFonts w:ascii="Times New Roman" w:hAnsi="Times New Roman"/>
          <w:lang w:val="lt-LT"/>
        </w:rPr>
        <w:t>6.</w:t>
      </w:r>
      <w:r w:rsidRPr="00385618">
        <w:rPr>
          <w:rFonts w:ascii="Times New Roman" w:hAnsi="Times New Roman"/>
          <w:lang w:val="lt-LT"/>
        </w:rPr>
        <w:tab/>
        <w:t>Pakuotės turinys ir kita informacija</w:t>
      </w:r>
    </w:p>
    <w:p w14:paraId="3E28F0DA" w14:textId="77777777" w:rsidR="00744D38" w:rsidRPr="00385618" w:rsidRDefault="00744D38" w:rsidP="008E19B6">
      <w:pPr>
        <w:spacing w:after="0" w:line="240" w:lineRule="auto"/>
        <w:rPr>
          <w:rFonts w:ascii="Times New Roman" w:hAnsi="Times New Roman"/>
          <w:b/>
          <w:caps/>
          <w:lang w:val="lt-LT"/>
        </w:rPr>
      </w:pPr>
    </w:p>
    <w:p w14:paraId="43ACA48D" w14:textId="77777777" w:rsidR="00744D38" w:rsidRPr="00385618" w:rsidRDefault="00744D38" w:rsidP="008E19B6">
      <w:pPr>
        <w:spacing w:after="0" w:line="240" w:lineRule="auto"/>
        <w:rPr>
          <w:rFonts w:ascii="Times New Roman" w:hAnsi="Times New Roman"/>
          <w:lang w:val="lt-LT"/>
        </w:rPr>
      </w:pPr>
    </w:p>
    <w:p w14:paraId="51318864" w14:textId="77777777" w:rsidR="00744D38" w:rsidRPr="00385618" w:rsidRDefault="00744D38" w:rsidP="008E19B6">
      <w:pPr>
        <w:numPr>
          <w:ilvl w:val="0"/>
          <w:numId w:val="1"/>
        </w:numPr>
        <w:spacing w:after="0" w:line="240" w:lineRule="auto"/>
        <w:rPr>
          <w:rFonts w:ascii="Times New Roman" w:hAnsi="Times New Roman"/>
          <w:b/>
          <w:caps/>
          <w:lang w:val="lt-LT"/>
        </w:rPr>
      </w:pPr>
      <w:r w:rsidRPr="00385618">
        <w:rPr>
          <w:rFonts w:ascii="Times New Roman" w:hAnsi="Times New Roman"/>
          <w:b/>
          <w:caps/>
          <w:lang w:val="lt-LT"/>
        </w:rPr>
        <w:t>K</w:t>
      </w:r>
      <w:r w:rsidRPr="00385618">
        <w:rPr>
          <w:rFonts w:ascii="Times New Roman" w:hAnsi="Times New Roman"/>
          <w:b/>
          <w:lang w:val="lt-LT"/>
        </w:rPr>
        <w:t>as yra TETANEA ir kam jis vartojamas</w:t>
      </w:r>
    </w:p>
    <w:p w14:paraId="744A55FE" w14:textId="77777777" w:rsidR="00744D38" w:rsidRPr="00385618" w:rsidRDefault="00744D38" w:rsidP="008E19B6">
      <w:pPr>
        <w:spacing w:after="0" w:line="240" w:lineRule="auto"/>
        <w:rPr>
          <w:rFonts w:ascii="Times New Roman" w:hAnsi="Times New Roman"/>
          <w:lang w:val="lt-LT"/>
        </w:rPr>
      </w:pPr>
    </w:p>
    <w:p w14:paraId="62D1E02A"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 xml:space="preserve">TETANEA 1500 TV/ml vartojamas stabligės profilaktikai neseniai susižeidusiems asmenims, kurių žaizdos gali būti užkrėstos stabligės lazdelių sporomis ir kurie nebuvo skiepyti per pastaruosius 10 metų ar ankstesnė vakcinacija nebaigta, arba apie tai nėra duomenų. </w:t>
      </w:r>
    </w:p>
    <w:p w14:paraId="2891A4DE" w14:textId="77777777" w:rsidR="00744D38" w:rsidRPr="00385618" w:rsidRDefault="00744D38" w:rsidP="008E19B6">
      <w:pPr>
        <w:spacing w:after="0" w:line="240" w:lineRule="auto"/>
        <w:rPr>
          <w:rFonts w:ascii="Times New Roman" w:hAnsi="Times New Roman"/>
          <w:lang w:val="lt-LT"/>
        </w:rPr>
      </w:pPr>
    </w:p>
    <w:p w14:paraId="766EAAEB" w14:textId="77777777" w:rsidR="00744D38" w:rsidRPr="00385618" w:rsidRDefault="00744D38" w:rsidP="008E19B6">
      <w:pPr>
        <w:spacing w:after="0" w:line="240" w:lineRule="auto"/>
        <w:rPr>
          <w:rFonts w:ascii="Times New Roman" w:hAnsi="Times New Roman"/>
          <w:lang w:val="lt-LT"/>
        </w:rPr>
      </w:pPr>
    </w:p>
    <w:p w14:paraId="0E9FE426" w14:textId="77777777" w:rsidR="00744D38" w:rsidRPr="00385618" w:rsidRDefault="00744D38" w:rsidP="008E19B6">
      <w:pPr>
        <w:numPr>
          <w:ilvl w:val="0"/>
          <w:numId w:val="1"/>
        </w:numPr>
        <w:spacing w:after="0" w:line="240" w:lineRule="auto"/>
        <w:rPr>
          <w:rFonts w:ascii="Times New Roman" w:hAnsi="Times New Roman"/>
          <w:b/>
          <w:caps/>
          <w:lang w:val="lt-LT"/>
        </w:rPr>
      </w:pPr>
      <w:r w:rsidRPr="00385618">
        <w:rPr>
          <w:rFonts w:ascii="Times New Roman" w:hAnsi="Times New Roman"/>
          <w:b/>
          <w:caps/>
          <w:lang w:val="lt-LT"/>
        </w:rPr>
        <w:t>K</w:t>
      </w:r>
      <w:r w:rsidRPr="00385618">
        <w:rPr>
          <w:rFonts w:ascii="Times New Roman" w:hAnsi="Times New Roman"/>
          <w:b/>
          <w:lang w:val="lt-LT"/>
        </w:rPr>
        <w:t xml:space="preserve">as žinotina prieš vartojant </w:t>
      </w:r>
      <w:r w:rsidRPr="00744D38">
        <w:rPr>
          <w:b/>
          <w:caps/>
          <w:lang w:val="lt-LT"/>
        </w:rPr>
        <w:t xml:space="preserve">Tetanea </w:t>
      </w:r>
    </w:p>
    <w:p w14:paraId="27003323" w14:textId="77777777" w:rsidR="00744D38" w:rsidRPr="00A36992" w:rsidRDefault="00744D38" w:rsidP="00385618">
      <w:pPr>
        <w:keepNext/>
        <w:spacing w:after="0" w:line="240" w:lineRule="auto"/>
        <w:outlineLvl w:val="3"/>
        <w:rPr>
          <w:caps/>
          <w:lang w:val="fr-FR"/>
        </w:rPr>
      </w:pPr>
    </w:p>
    <w:p w14:paraId="4DB69B6F" w14:textId="77777777" w:rsidR="00744D38" w:rsidRPr="00A36992" w:rsidRDefault="00744D38" w:rsidP="00385618">
      <w:pPr>
        <w:keepNext/>
        <w:spacing w:after="0" w:line="240" w:lineRule="auto"/>
        <w:outlineLvl w:val="3"/>
        <w:rPr>
          <w:caps/>
        </w:rPr>
      </w:pPr>
      <w:r w:rsidRPr="00385618">
        <w:rPr>
          <w:rFonts w:ascii="Times New Roman" w:hAnsi="Times New Roman"/>
          <w:b/>
          <w:caps/>
          <w:lang w:val="en-GB"/>
        </w:rPr>
        <w:t>Tetanea 1500 TV/</w:t>
      </w:r>
      <w:r w:rsidRPr="00385618">
        <w:rPr>
          <w:rFonts w:ascii="Times New Roman" w:hAnsi="Times New Roman"/>
          <w:b/>
          <w:lang w:val="en-GB"/>
        </w:rPr>
        <w:t xml:space="preserve">ml </w:t>
      </w:r>
      <w:proofErr w:type="spellStart"/>
      <w:r w:rsidRPr="00385618">
        <w:rPr>
          <w:rFonts w:ascii="Times New Roman" w:hAnsi="Times New Roman"/>
          <w:b/>
          <w:lang w:val="en-GB"/>
        </w:rPr>
        <w:t>vartoti</w:t>
      </w:r>
      <w:proofErr w:type="spellEnd"/>
      <w:r w:rsidRPr="00385618">
        <w:rPr>
          <w:rFonts w:ascii="Times New Roman" w:hAnsi="Times New Roman"/>
          <w:b/>
          <w:lang w:val="en-GB"/>
        </w:rPr>
        <w:t xml:space="preserve"> </w:t>
      </w:r>
      <w:proofErr w:type="spellStart"/>
      <w:r w:rsidRPr="00385618">
        <w:rPr>
          <w:rFonts w:ascii="Times New Roman" w:hAnsi="Times New Roman"/>
          <w:b/>
          <w:lang w:val="en-GB"/>
        </w:rPr>
        <w:t>negalima</w:t>
      </w:r>
      <w:proofErr w:type="spellEnd"/>
    </w:p>
    <w:p w14:paraId="7175C35E"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proofErr w:type="spellStart"/>
      <w:r w:rsidRPr="00385618">
        <w:rPr>
          <w:rFonts w:ascii="Times New Roman" w:hAnsi="Times New Roman"/>
          <w:lang w:val="en-GB"/>
        </w:rPr>
        <w:t>Dėl</w:t>
      </w:r>
      <w:proofErr w:type="spellEnd"/>
      <w:r w:rsidRPr="00385618">
        <w:rPr>
          <w:rFonts w:ascii="Times New Roman" w:hAnsi="Times New Roman"/>
          <w:lang w:val="en-GB"/>
        </w:rPr>
        <w:t xml:space="preserve"> </w:t>
      </w:r>
      <w:proofErr w:type="spellStart"/>
      <w:r w:rsidRPr="00385618">
        <w:rPr>
          <w:rFonts w:ascii="Times New Roman" w:hAnsi="Times New Roman"/>
          <w:lang w:val="en-GB"/>
        </w:rPr>
        <w:t>stabligės</w:t>
      </w:r>
      <w:proofErr w:type="spellEnd"/>
      <w:r w:rsidRPr="00385618">
        <w:rPr>
          <w:rFonts w:ascii="Times New Roman" w:hAnsi="Times New Roman"/>
          <w:lang w:val="en-GB"/>
        </w:rPr>
        <w:t xml:space="preserve"> </w:t>
      </w:r>
      <w:proofErr w:type="spellStart"/>
      <w:r w:rsidRPr="00385618">
        <w:rPr>
          <w:rFonts w:ascii="Times New Roman" w:hAnsi="Times New Roman"/>
          <w:lang w:val="en-GB"/>
        </w:rPr>
        <w:t>sukeliamos</w:t>
      </w:r>
      <w:proofErr w:type="spellEnd"/>
      <w:r w:rsidRPr="00385618">
        <w:rPr>
          <w:rFonts w:ascii="Times New Roman" w:hAnsi="Times New Roman"/>
          <w:lang w:val="en-GB"/>
        </w:rPr>
        <w:t xml:space="preserve"> </w:t>
      </w:r>
      <w:proofErr w:type="spellStart"/>
      <w:r w:rsidRPr="00385618">
        <w:rPr>
          <w:rFonts w:ascii="Times New Roman" w:hAnsi="Times New Roman"/>
          <w:lang w:val="en-GB"/>
        </w:rPr>
        <w:t>mirties</w:t>
      </w:r>
      <w:proofErr w:type="spellEnd"/>
      <w:r w:rsidRPr="00385618">
        <w:rPr>
          <w:rFonts w:ascii="Times New Roman" w:hAnsi="Times New Roman"/>
          <w:lang w:val="en-GB"/>
        </w:rPr>
        <w:t xml:space="preserve"> </w:t>
      </w:r>
      <w:proofErr w:type="spellStart"/>
      <w:r w:rsidRPr="00385618">
        <w:rPr>
          <w:rFonts w:ascii="Times New Roman" w:hAnsi="Times New Roman"/>
          <w:lang w:val="en-GB"/>
        </w:rPr>
        <w:t>rizikos</w:t>
      </w:r>
      <w:proofErr w:type="spellEnd"/>
      <w:r w:rsidRPr="00385618">
        <w:rPr>
          <w:rFonts w:ascii="Times New Roman" w:hAnsi="Times New Roman"/>
          <w:lang w:val="en-GB"/>
        </w:rPr>
        <w:t xml:space="preserve"> </w:t>
      </w:r>
      <w:proofErr w:type="spellStart"/>
      <w:r w:rsidRPr="00385618">
        <w:rPr>
          <w:rFonts w:ascii="Times New Roman" w:hAnsi="Times New Roman"/>
          <w:lang w:val="en-GB"/>
        </w:rPr>
        <w:t>kontraindikacijų</w:t>
      </w:r>
      <w:proofErr w:type="spellEnd"/>
      <w:r w:rsidRPr="00385618">
        <w:rPr>
          <w:rFonts w:ascii="Times New Roman" w:hAnsi="Times New Roman"/>
          <w:lang w:val="en-GB"/>
        </w:rPr>
        <w:t xml:space="preserve"> </w:t>
      </w:r>
      <w:proofErr w:type="spellStart"/>
      <w:r w:rsidRPr="00385618">
        <w:rPr>
          <w:rFonts w:ascii="Times New Roman" w:hAnsi="Times New Roman"/>
          <w:lang w:val="en-GB"/>
        </w:rPr>
        <w:t>nėra</w:t>
      </w:r>
      <w:proofErr w:type="spellEnd"/>
      <w:r w:rsidRPr="00385618">
        <w:rPr>
          <w:rFonts w:ascii="Times New Roman" w:hAnsi="Times New Roman"/>
          <w:lang w:val="en-GB"/>
        </w:rPr>
        <w:t>.</w:t>
      </w:r>
    </w:p>
    <w:p w14:paraId="4DD4E961" w14:textId="77777777" w:rsidR="00744D38" w:rsidRPr="00A36992" w:rsidRDefault="00744D38" w:rsidP="00385618">
      <w:pPr>
        <w:keepNext/>
        <w:spacing w:after="0" w:line="240" w:lineRule="auto"/>
        <w:outlineLvl w:val="3"/>
      </w:pPr>
    </w:p>
    <w:p w14:paraId="7C0A0E5E" w14:textId="77777777" w:rsidR="00744D38" w:rsidRPr="00A36992" w:rsidRDefault="00744D38" w:rsidP="00385618">
      <w:pPr>
        <w:keepNext/>
        <w:spacing w:after="0" w:line="240" w:lineRule="auto"/>
        <w:outlineLvl w:val="3"/>
        <w:rPr>
          <w:caps/>
        </w:rPr>
      </w:pPr>
      <w:proofErr w:type="spellStart"/>
      <w:r w:rsidRPr="00385618">
        <w:rPr>
          <w:rFonts w:ascii="Times New Roman" w:hAnsi="Times New Roman"/>
          <w:b/>
          <w:lang w:val="en-GB"/>
        </w:rPr>
        <w:t>Įspėjimai</w:t>
      </w:r>
      <w:proofErr w:type="spellEnd"/>
      <w:r w:rsidRPr="00385618">
        <w:rPr>
          <w:rFonts w:ascii="Times New Roman" w:hAnsi="Times New Roman"/>
          <w:b/>
          <w:lang w:val="en-GB"/>
        </w:rPr>
        <w:t xml:space="preserve"> </w:t>
      </w:r>
      <w:proofErr w:type="spellStart"/>
      <w:r w:rsidRPr="00385618">
        <w:rPr>
          <w:rFonts w:ascii="Times New Roman" w:hAnsi="Times New Roman"/>
          <w:b/>
          <w:lang w:val="en-GB"/>
        </w:rPr>
        <w:t>ir</w:t>
      </w:r>
      <w:proofErr w:type="spellEnd"/>
      <w:r w:rsidRPr="00385618">
        <w:rPr>
          <w:rFonts w:ascii="Times New Roman" w:hAnsi="Times New Roman"/>
          <w:b/>
          <w:lang w:val="en-GB"/>
        </w:rPr>
        <w:t xml:space="preserve"> </w:t>
      </w:r>
      <w:proofErr w:type="spellStart"/>
      <w:r w:rsidRPr="00385618">
        <w:rPr>
          <w:rFonts w:ascii="Times New Roman" w:hAnsi="Times New Roman"/>
          <w:b/>
          <w:lang w:val="en-GB"/>
        </w:rPr>
        <w:t>atsargumo</w:t>
      </w:r>
      <w:proofErr w:type="spellEnd"/>
      <w:r w:rsidRPr="00385618">
        <w:rPr>
          <w:rFonts w:ascii="Times New Roman" w:hAnsi="Times New Roman"/>
          <w:b/>
          <w:lang w:val="en-GB"/>
        </w:rPr>
        <w:t xml:space="preserve"> </w:t>
      </w:r>
      <w:proofErr w:type="spellStart"/>
      <w:r w:rsidRPr="00385618">
        <w:rPr>
          <w:rFonts w:ascii="Times New Roman" w:hAnsi="Times New Roman"/>
          <w:b/>
          <w:lang w:val="en-GB"/>
        </w:rPr>
        <w:t>priemonės</w:t>
      </w:r>
      <w:proofErr w:type="spellEnd"/>
    </w:p>
    <w:p w14:paraId="28D62E13" w14:textId="77777777" w:rsidR="00744D38" w:rsidRPr="00A36992" w:rsidRDefault="00744D38" w:rsidP="00385618">
      <w:pPr>
        <w:spacing w:after="0" w:line="240" w:lineRule="auto"/>
      </w:pPr>
      <w:r w:rsidRPr="00385618">
        <w:rPr>
          <w:rFonts w:ascii="Times New Roman" w:hAnsi="Times New Roman"/>
          <w:lang w:val="lt-LT"/>
        </w:rPr>
        <w:t>Dėl stabligės sukeliamos mirties rizikos nėra kontraindikacijų.</w:t>
      </w:r>
    </w:p>
    <w:p w14:paraId="3BB2678B" w14:textId="77777777" w:rsidR="00744D38" w:rsidRPr="00A36992" w:rsidRDefault="00744D38" w:rsidP="00385618">
      <w:pPr>
        <w:spacing w:after="0" w:line="240" w:lineRule="auto"/>
      </w:pPr>
      <w:r w:rsidRPr="00385618">
        <w:rPr>
          <w:rFonts w:ascii="Times New Roman" w:hAnsi="Times New Roman"/>
          <w:lang w:val="lt-LT"/>
        </w:rPr>
        <w:t xml:space="preserve">Švirkščiant gyvulinės kilmės TETANEA 1500 TV/ml, būtina įvertinti </w:t>
      </w:r>
      <w:proofErr w:type="spellStart"/>
      <w:r w:rsidRPr="00385618">
        <w:rPr>
          <w:rFonts w:ascii="Times New Roman" w:hAnsi="Times New Roman"/>
          <w:lang w:val="lt-LT"/>
        </w:rPr>
        <w:t>generalizuotų</w:t>
      </w:r>
      <w:proofErr w:type="spellEnd"/>
      <w:r w:rsidRPr="00385618">
        <w:rPr>
          <w:rFonts w:ascii="Times New Roman" w:hAnsi="Times New Roman"/>
          <w:lang w:val="lt-LT"/>
        </w:rPr>
        <w:t xml:space="preserve"> alerginių nepageidaujamų reakcijų, nors ir nesunkių, riziką.</w:t>
      </w:r>
    </w:p>
    <w:p w14:paraId="463B14C4" w14:textId="77777777" w:rsidR="00744D38" w:rsidRPr="00E458F1" w:rsidRDefault="00744D38" w:rsidP="00385618">
      <w:pPr>
        <w:spacing w:after="0" w:line="240" w:lineRule="auto"/>
        <w:rPr>
          <w:lang w:val="lt-LT"/>
        </w:rPr>
      </w:pPr>
      <w:r w:rsidRPr="00385618">
        <w:rPr>
          <w:rFonts w:ascii="Times New Roman" w:hAnsi="Times New Roman"/>
          <w:lang w:val="lt-LT"/>
        </w:rPr>
        <w:t xml:space="preserve">Norint išaiškinti asmenis, kurie gali būti įjautrinti gyvuliniams baltymams, pacientą būtina smulkiai išklausinėti apie buvusią alergiją, ypač apie ankstesnes gyvulinių baltymų injekcijas ir galimas reakcijas, taip pat apie kontaktinę alergiją gyvūnams (ypač arkliams) ar bet kokią maisto alergiją. Pasireiškus alerginei ar </w:t>
      </w:r>
      <w:proofErr w:type="spellStart"/>
      <w:r w:rsidRPr="00385618">
        <w:rPr>
          <w:rFonts w:ascii="Times New Roman" w:hAnsi="Times New Roman"/>
          <w:lang w:val="lt-LT"/>
        </w:rPr>
        <w:t>generalizuotai</w:t>
      </w:r>
      <w:proofErr w:type="spellEnd"/>
      <w:r w:rsidRPr="00385618">
        <w:rPr>
          <w:rFonts w:ascii="Times New Roman" w:hAnsi="Times New Roman"/>
          <w:lang w:val="lt-LT"/>
        </w:rPr>
        <w:t xml:space="preserve"> alerginei reakcijai, injekciją nedelsiant nutraukti. Ištikus šokui, pradėti </w:t>
      </w:r>
      <w:proofErr w:type="spellStart"/>
      <w:r w:rsidRPr="00385618">
        <w:rPr>
          <w:rFonts w:ascii="Times New Roman" w:hAnsi="Times New Roman"/>
          <w:lang w:val="lt-LT"/>
        </w:rPr>
        <w:t>prieššokinį</w:t>
      </w:r>
      <w:proofErr w:type="spellEnd"/>
      <w:r w:rsidRPr="00385618">
        <w:rPr>
          <w:rFonts w:ascii="Times New Roman" w:hAnsi="Times New Roman"/>
          <w:lang w:val="lt-LT"/>
        </w:rPr>
        <w:t xml:space="preserve"> gydymą.</w:t>
      </w:r>
    </w:p>
    <w:p w14:paraId="639871CD" w14:textId="77777777" w:rsidR="00744D38" w:rsidRPr="00E458F1" w:rsidRDefault="00744D38" w:rsidP="00385618">
      <w:pPr>
        <w:spacing w:after="0" w:line="240" w:lineRule="auto"/>
        <w:rPr>
          <w:lang w:val="lt-LT"/>
        </w:rPr>
      </w:pPr>
    </w:p>
    <w:p w14:paraId="6A52B411" w14:textId="77777777" w:rsidR="00744D38" w:rsidRPr="00E458F1" w:rsidRDefault="00744D38" w:rsidP="00385618">
      <w:pPr>
        <w:spacing w:after="0" w:line="240" w:lineRule="auto"/>
        <w:rPr>
          <w:lang w:val="lt-LT"/>
        </w:rPr>
      </w:pPr>
      <w:r w:rsidRPr="00385618">
        <w:rPr>
          <w:rFonts w:ascii="Times New Roman" w:hAnsi="Times New Roman"/>
          <w:lang w:val="lt-LT"/>
        </w:rPr>
        <w:t>Išaiškintiems rizikos grupės asmenims geriau vartoti žmogaus imunoglobulinus.  Jei tokios galimybės nėra, arklių imunoglobuliną nuo stabligės visada švirkšti medikams prižiūrint, kad būtų išvengta galimo anafilaksinio šoko (staigaus nualpimo su ryškiai sumažėjusiu kraujospūdžiu) (žr. 4 skyrelį “Galimas šalutinis poveikis”).</w:t>
      </w:r>
    </w:p>
    <w:p w14:paraId="01D2CDEA" w14:textId="77777777" w:rsidR="00744D38" w:rsidRPr="00E458F1" w:rsidRDefault="00744D38" w:rsidP="00385618">
      <w:pPr>
        <w:spacing w:after="0" w:line="240" w:lineRule="auto"/>
        <w:rPr>
          <w:lang w:val="lt-LT"/>
        </w:rPr>
      </w:pPr>
    </w:p>
    <w:p w14:paraId="0F324667" w14:textId="77777777" w:rsidR="00744D38" w:rsidRPr="00A36992" w:rsidRDefault="00744D38" w:rsidP="00385618">
      <w:pPr>
        <w:spacing w:after="0" w:line="240" w:lineRule="auto"/>
        <w:rPr>
          <w:b/>
        </w:rPr>
      </w:pPr>
      <w:r w:rsidRPr="00385618">
        <w:rPr>
          <w:rFonts w:ascii="Times New Roman" w:hAnsi="Times New Roman"/>
          <w:b/>
          <w:lang w:val="lt-LT"/>
        </w:rPr>
        <w:t xml:space="preserve">Kiti vaistai ir </w:t>
      </w:r>
      <w:r w:rsidRPr="00385618">
        <w:rPr>
          <w:rFonts w:ascii="Times New Roman" w:hAnsi="Times New Roman"/>
          <w:b/>
          <w:caps/>
          <w:lang w:val="lt-LT"/>
        </w:rPr>
        <w:t>Tetanea 1500 TV/</w:t>
      </w:r>
      <w:r w:rsidRPr="00385618">
        <w:rPr>
          <w:rFonts w:ascii="Times New Roman" w:hAnsi="Times New Roman"/>
          <w:b/>
          <w:lang w:val="lt-LT"/>
        </w:rPr>
        <w:t>ml</w:t>
      </w:r>
    </w:p>
    <w:p w14:paraId="16C3A056" w14:textId="77777777" w:rsidR="00744D38" w:rsidRPr="00A36992" w:rsidRDefault="00744D38" w:rsidP="00385618">
      <w:pPr>
        <w:spacing w:after="0" w:line="240" w:lineRule="auto"/>
      </w:pPr>
      <w:r w:rsidRPr="00385618">
        <w:rPr>
          <w:rFonts w:ascii="Times New Roman" w:hAnsi="Times New Roman"/>
          <w:lang w:val="lt-LT"/>
        </w:rPr>
        <w:t>Jeigu vartojate ar neseniai vartojote kitų vaistų arba dėl to nesate tikri, apie tai pasakykite gydytojui arba slaugytojui.</w:t>
      </w:r>
    </w:p>
    <w:p w14:paraId="69EAAF39" w14:textId="77777777" w:rsidR="00744D38" w:rsidRPr="00A36992" w:rsidRDefault="00744D38" w:rsidP="00385618">
      <w:pPr>
        <w:spacing w:after="0" w:line="240" w:lineRule="auto"/>
      </w:pPr>
      <w:r w:rsidRPr="00385618">
        <w:rPr>
          <w:rFonts w:ascii="Times New Roman" w:hAnsi="Times New Roman"/>
          <w:lang w:val="lt-LT"/>
        </w:rPr>
        <w:t xml:space="preserve">TETANEA 1500 TV/ml, skiriamo kartu su vakcina nuo stabligės, negalima švirkšti tuo pačiu švirkštu. </w:t>
      </w:r>
    </w:p>
    <w:p w14:paraId="6B510F72" w14:textId="77777777" w:rsidR="00744D38" w:rsidRPr="00A36992" w:rsidRDefault="00744D38" w:rsidP="00385618">
      <w:pPr>
        <w:spacing w:after="0" w:line="240" w:lineRule="auto"/>
      </w:pPr>
      <w:r w:rsidRPr="00385618">
        <w:rPr>
          <w:rFonts w:ascii="Times New Roman" w:hAnsi="Times New Roman"/>
          <w:lang w:val="lt-LT"/>
        </w:rPr>
        <w:t>Vakciną nuo stabligės švirkšti į kitą, jei galima, į priešingą, kūno pusę.</w:t>
      </w:r>
    </w:p>
    <w:p w14:paraId="1FCA7E47" w14:textId="77777777" w:rsidR="00744D38" w:rsidRPr="00A36992" w:rsidRDefault="00744D38" w:rsidP="00385618">
      <w:pPr>
        <w:spacing w:after="0" w:line="240" w:lineRule="auto"/>
      </w:pPr>
    </w:p>
    <w:p w14:paraId="365B38FE" w14:textId="77777777" w:rsidR="00744D38" w:rsidRPr="00A36992" w:rsidRDefault="00744D38" w:rsidP="00385618">
      <w:pPr>
        <w:spacing w:after="0" w:line="240" w:lineRule="auto"/>
        <w:rPr>
          <w:b/>
        </w:rPr>
      </w:pPr>
      <w:r w:rsidRPr="00385618">
        <w:rPr>
          <w:rFonts w:ascii="Times New Roman" w:hAnsi="Times New Roman"/>
          <w:b/>
          <w:lang w:val="lt-LT"/>
        </w:rPr>
        <w:t>Nėštumas ir žindymo laikotarpis</w:t>
      </w:r>
    </w:p>
    <w:p w14:paraId="64A641E3" w14:textId="77777777" w:rsidR="00744D38" w:rsidRPr="00385618" w:rsidRDefault="00744D38" w:rsidP="008E19B6">
      <w:pPr>
        <w:numPr>
          <w:ilvl w:val="12"/>
          <w:numId w:val="0"/>
        </w:num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Jeigu esate nėščia, žindote kūdikį, manote, kad galbūt esate nėščia, arba planuojate pastoti, tai prieš vartodama šį vaistą, pasitarkite su gydytoju arba slaugytoju.</w:t>
      </w:r>
    </w:p>
    <w:p w14:paraId="593A8498" w14:textId="77777777" w:rsidR="00744D38" w:rsidRPr="00A36992" w:rsidRDefault="00744D38" w:rsidP="00385618">
      <w:pPr>
        <w:spacing w:after="0" w:line="240" w:lineRule="auto"/>
      </w:pPr>
    </w:p>
    <w:p w14:paraId="34FDA0F9" w14:textId="77777777" w:rsidR="00744D38" w:rsidRPr="00E458F1" w:rsidRDefault="00744D38" w:rsidP="00385618">
      <w:pPr>
        <w:spacing w:after="0" w:line="240" w:lineRule="auto"/>
        <w:rPr>
          <w:lang w:val="lt-LT"/>
        </w:rPr>
      </w:pPr>
      <w:r w:rsidRPr="00385618">
        <w:rPr>
          <w:rFonts w:ascii="Times New Roman" w:hAnsi="Times New Roman"/>
          <w:lang w:val="lt-LT"/>
        </w:rPr>
        <w:t xml:space="preserve">Eksperimentinių TETANEA 1500 TV/ml tyrimų su gyvūnais neatlikta. Žmonių klinikinių tyrimų metu šio vaisto saugumas nėščiosioms netirtas. Atsižvelgiant į stabligės keliamą mirties riziką, nėštumas nėra kontraindikacija pradėti </w:t>
      </w:r>
      <w:proofErr w:type="spellStart"/>
      <w:r w:rsidRPr="00385618">
        <w:rPr>
          <w:rFonts w:ascii="Times New Roman" w:hAnsi="Times New Roman"/>
          <w:lang w:val="lt-LT"/>
        </w:rPr>
        <w:t>priešstabliginį</w:t>
      </w:r>
      <w:proofErr w:type="spellEnd"/>
      <w:r w:rsidRPr="00385618">
        <w:rPr>
          <w:rFonts w:ascii="Times New Roman" w:hAnsi="Times New Roman"/>
          <w:lang w:val="lt-LT"/>
        </w:rPr>
        <w:t xml:space="preserve"> gydymą po įtariamo užsikrėtimo. </w:t>
      </w:r>
    </w:p>
    <w:p w14:paraId="01153D90" w14:textId="77777777" w:rsidR="00744D38" w:rsidRPr="00A36992" w:rsidRDefault="00744D38" w:rsidP="00385618">
      <w:pPr>
        <w:spacing w:after="0" w:line="240" w:lineRule="auto"/>
      </w:pPr>
      <w:r w:rsidRPr="00385618">
        <w:rPr>
          <w:rFonts w:ascii="Times New Roman" w:hAnsi="Times New Roman"/>
          <w:lang w:val="lt-LT"/>
        </w:rPr>
        <w:t>Tačiau, jeigu yra galimybė, patartina vartoti žmogaus imunoglobuliną nuo stabligės.</w:t>
      </w:r>
    </w:p>
    <w:p w14:paraId="26E76D45" w14:textId="77777777" w:rsidR="00744D38" w:rsidRPr="00385618" w:rsidRDefault="00744D38" w:rsidP="008E19B6">
      <w:pPr>
        <w:numPr>
          <w:ilvl w:val="12"/>
          <w:numId w:val="0"/>
        </w:num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Žmonių klinikinių tyrimų metu TETANEA 1500 TV/ml, saugumas žindymo laikotarpiu netirtas.</w:t>
      </w:r>
    </w:p>
    <w:p w14:paraId="1757AD23" w14:textId="77777777" w:rsidR="00744D38" w:rsidRPr="00A36992" w:rsidRDefault="00744D38" w:rsidP="00385618">
      <w:pPr>
        <w:spacing w:after="0" w:line="240" w:lineRule="auto"/>
      </w:pPr>
    </w:p>
    <w:p w14:paraId="1999D81E" w14:textId="77777777" w:rsidR="00744D38" w:rsidRPr="00A36992" w:rsidRDefault="00744D38" w:rsidP="00385618">
      <w:pPr>
        <w:spacing w:after="0" w:line="240" w:lineRule="auto"/>
        <w:rPr>
          <w:b/>
        </w:rPr>
      </w:pPr>
      <w:r w:rsidRPr="00385618">
        <w:rPr>
          <w:rFonts w:ascii="Times New Roman" w:hAnsi="Times New Roman"/>
          <w:b/>
          <w:lang w:val="lt-LT"/>
        </w:rPr>
        <w:t>Vairavimas ir mechanizmų valdymas</w:t>
      </w:r>
    </w:p>
    <w:p w14:paraId="3E04C22A" w14:textId="77777777" w:rsidR="00744D38" w:rsidRPr="00A36992" w:rsidRDefault="00744D38" w:rsidP="00385618">
      <w:pPr>
        <w:spacing w:after="0" w:line="240" w:lineRule="auto"/>
      </w:pPr>
      <w:r w:rsidRPr="00385618">
        <w:rPr>
          <w:rFonts w:ascii="Times New Roman" w:hAnsi="Times New Roman"/>
          <w:lang w:val="lt-LT"/>
        </w:rPr>
        <w:t xml:space="preserve">Nėra duomenų, kad </w:t>
      </w:r>
      <w:r w:rsidRPr="00385618">
        <w:rPr>
          <w:rFonts w:ascii="Times New Roman" w:hAnsi="Times New Roman"/>
          <w:caps/>
          <w:lang w:val="lt-LT"/>
        </w:rPr>
        <w:t>Tetanea 1500 TV</w:t>
      </w:r>
      <w:r w:rsidRPr="00385618">
        <w:rPr>
          <w:rFonts w:ascii="Times New Roman" w:hAnsi="Times New Roman"/>
          <w:lang w:val="lt-LT"/>
        </w:rPr>
        <w:t>/ml veikia gebą vairuoti ir dirbti su įrenginiais.</w:t>
      </w:r>
    </w:p>
    <w:p w14:paraId="57999D7C" w14:textId="77777777" w:rsidR="00744D38" w:rsidRPr="00A36992" w:rsidRDefault="00744D38" w:rsidP="00385618">
      <w:pPr>
        <w:spacing w:after="0" w:line="240" w:lineRule="auto"/>
      </w:pPr>
    </w:p>
    <w:p w14:paraId="3B3B867F" w14:textId="77777777" w:rsidR="00744D38" w:rsidRPr="00385618" w:rsidRDefault="00744D38" w:rsidP="008E19B6">
      <w:pPr>
        <w:numPr>
          <w:ilvl w:val="12"/>
          <w:numId w:val="0"/>
        </w:numPr>
        <w:spacing w:after="0" w:line="240" w:lineRule="auto"/>
        <w:ind w:right="-2"/>
        <w:rPr>
          <w:rFonts w:ascii="Times New Roman" w:eastAsia="Times New Roman" w:hAnsi="Times New Roman" w:cs="Times New Roman"/>
          <w:sz w:val="24"/>
          <w:szCs w:val="24"/>
          <w:lang w:val="lt-LT"/>
        </w:rPr>
      </w:pPr>
      <w:r w:rsidRPr="00385618">
        <w:rPr>
          <w:rFonts w:ascii="Times New Roman" w:hAnsi="Times New Roman"/>
          <w:b/>
          <w:lang w:val="lt-LT"/>
        </w:rPr>
        <w:t>TETANEA sudėtyje yra mažiau kaip 1 </w:t>
      </w:r>
      <w:proofErr w:type="spellStart"/>
      <w:r w:rsidRPr="00385618">
        <w:rPr>
          <w:rFonts w:ascii="Times New Roman" w:hAnsi="Times New Roman"/>
          <w:b/>
          <w:lang w:val="lt-LT"/>
        </w:rPr>
        <w:t>mmol</w:t>
      </w:r>
      <w:proofErr w:type="spellEnd"/>
      <w:r w:rsidRPr="00385618">
        <w:rPr>
          <w:rFonts w:ascii="Times New Roman" w:hAnsi="Times New Roman"/>
          <w:b/>
          <w:lang w:val="lt-LT"/>
        </w:rPr>
        <w:t xml:space="preserve"> (23 mg) natrio</w:t>
      </w:r>
      <w:r w:rsidRPr="00385618">
        <w:rPr>
          <w:rFonts w:ascii="Times New Roman" w:hAnsi="Times New Roman"/>
          <w:lang w:val="lt-LT"/>
        </w:rPr>
        <w:t xml:space="preserve">, </w:t>
      </w:r>
      <w:proofErr w:type="spellStart"/>
      <w:r w:rsidRPr="00385618">
        <w:rPr>
          <w:rFonts w:ascii="Times New Roman" w:hAnsi="Times New Roman"/>
          <w:lang w:val="lt-LT"/>
        </w:rPr>
        <w:t>t.y</w:t>
      </w:r>
      <w:proofErr w:type="spellEnd"/>
      <w:r w:rsidRPr="00385618">
        <w:rPr>
          <w:rFonts w:ascii="Times New Roman" w:hAnsi="Times New Roman"/>
          <w:lang w:val="lt-LT"/>
        </w:rPr>
        <w:t>. jis beveik neturi reikšmės.</w:t>
      </w:r>
    </w:p>
    <w:p w14:paraId="75A397EA" w14:textId="77777777" w:rsidR="00744D38" w:rsidRPr="00385618" w:rsidRDefault="00744D38" w:rsidP="008E19B6">
      <w:pPr>
        <w:spacing w:after="0" w:line="240" w:lineRule="auto"/>
        <w:rPr>
          <w:rFonts w:ascii="Times New Roman" w:hAnsi="Times New Roman"/>
          <w:lang w:val="lt-LT"/>
        </w:rPr>
      </w:pPr>
    </w:p>
    <w:p w14:paraId="2007EDC9" w14:textId="77777777" w:rsidR="00744D38" w:rsidRPr="00385618" w:rsidRDefault="00744D38" w:rsidP="008E19B6">
      <w:pPr>
        <w:spacing w:after="0" w:line="240" w:lineRule="auto"/>
        <w:rPr>
          <w:rFonts w:ascii="Times New Roman" w:hAnsi="Times New Roman"/>
          <w:lang w:val="lt-LT"/>
        </w:rPr>
      </w:pPr>
    </w:p>
    <w:p w14:paraId="6B3A0292" w14:textId="77777777" w:rsidR="00744D38" w:rsidRPr="00385618" w:rsidRDefault="00744D38" w:rsidP="008E19B6">
      <w:pPr>
        <w:numPr>
          <w:ilvl w:val="0"/>
          <w:numId w:val="1"/>
        </w:num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 xml:space="preserve">Kaip vartoti TETANEA </w:t>
      </w:r>
    </w:p>
    <w:p w14:paraId="2B8190FA" w14:textId="77777777" w:rsidR="00744D38" w:rsidRPr="00385618" w:rsidRDefault="00744D38" w:rsidP="008E19B6">
      <w:pPr>
        <w:spacing w:after="0" w:line="240" w:lineRule="auto"/>
        <w:rPr>
          <w:rFonts w:ascii="Times New Roman" w:hAnsi="Times New Roman"/>
          <w:b/>
          <w:lang w:val="lt-LT"/>
        </w:rPr>
      </w:pPr>
    </w:p>
    <w:p w14:paraId="24A39D11" w14:textId="77777777" w:rsidR="00744D38" w:rsidRPr="00A36992" w:rsidRDefault="00744D38" w:rsidP="00385618">
      <w:pPr>
        <w:keepNext/>
        <w:spacing w:after="0" w:line="240" w:lineRule="auto"/>
        <w:outlineLvl w:val="2"/>
      </w:pPr>
      <w:r w:rsidRPr="00385618">
        <w:rPr>
          <w:rFonts w:ascii="Times New Roman" w:hAnsi="Times New Roman"/>
          <w:b/>
          <w:lang w:val="lt-LT"/>
        </w:rPr>
        <w:t>Dozavimas</w:t>
      </w:r>
    </w:p>
    <w:p w14:paraId="33CD4B46"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Ir suaugusiesiems, ir vaikams skiriama tokia pat dozė.</w:t>
      </w:r>
    </w:p>
    <w:p w14:paraId="65CD9BD0"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Įprastinė dozė yra 1500 TV, vartojama kartu su tinkamu simptominiu žaizdų ir įkandimų gydymu. Šią dozę galima dvigubinti:</w:t>
      </w:r>
    </w:p>
    <w:p w14:paraId="1BDF5D2C" w14:textId="77777777" w:rsidR="00744D38" w:rsidRPr="00385618" w:rsidRDefault="00744D38" w:rsidP="008E19B6">
      <w:pPr>
        <w:numPr>
          <w:ilvl w:val="0"/>
          <w:numId w:val="2"/>
        </w:num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kai yra sudėtingos ar infekuotos žaizdos;</w:t>
      </w:r>
    </w:p>
    <w:p w14:paraId="630615F5" w14:textId="77777777" w:rsidR="00744D38" w:rsidRPr="00385618" w:rsidRDefault="00744D38" w:rsidP="008E19B6">
      <w:pPr>
        <w:numPr>
          <w:ilvl w:val="0"/>
          <w:numId w:val="2"/>
        </w:num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kai švirkščiama pavėluotai (praėjus daugiau kaip 24 val. po susižeidimo);</w:t>
      </w:r>
    </w:p>
    <w:p w14:paraId="7B8541F3" w14:textId="77777777" w:rsidR="00744D38" w:rsidRPr="00385618" w:rsidRDefault="00744D38" w:rsidP="008E19B6">
      <w:pPr>
        <w:numPr>
          <w:ilvl w:val="0"/>
          <w:numId w:val="2"/>
        </w:num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suaugusiesiems, turintiems antsvorį;</w:t>
      </w:r>
    </w:p>
    <w:p w14:paraId="42400156" w14:textId="77777777" w:rsidR="00744D38" w:rsidRPr="00385618" w:rsidRDefault="00744D38" w:rsidP="008E19B6">
      <w:pPr>
        <w:numPr>
          <w:ilvl w:val="0"/>
          <w:numId w:val="2"/>
        </w:num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 xml:space="preserve">asmenims su </w:t>
      </w:r>
      <w:proofErr w:type="spellStart"/>
      <w:r w:rsidRPr="00385618">
        <w:rPr>
          <w:rFonts w:ascii="Times New Roman" w:hAnsi="Times New Roman"/>
          <w:lang w:val="lt-LT"/>
        </w:rPr>
        <w:t>nudegimais</w:t>
      </w:r>
      <w:proofErr w:type="spellEnd"/>
      <w:r w:rsidRPr="00385618">
        <w:rPr>
          <w:rFonts w:ascii="Times New Roman" w:hAnsi="Times New Roman"/>
          <w:lang w:val="lt-LT"/>
        </w:rPr>
        <w:t xml:space="preserve">, </w:t>
      </w:r>
      <w:proofErr w:type="spellStart"/>
      <w:r w:rsidRPr="00385618">
        <w:rPr>
          <w:rFonts w:ascii="Times New Roman" w:hAnsi="Times New Roman"/>
          <w:lang w:val="lt-LT"/>
        </w:rPr>
        <w:t>nekroziniais</w:t>
      </w:r>
      <w:proofErr w:type="spellEnd"/>
      <w:r w:rsidRPr="00385618">
        <w:rPr>
          <w:rFonts w:ascii="Times New Roman" w:hAnsi="Times New Roman"/>
          <w:lang w:val="lt-LT"/>
        </w:rPr>
        <w:t xml:space="preserve"> pažeidimais, ištiktiems šoko (staigus nualpimas su ryškiai sumažėjusiu kraujospūdžiu) su </w:t>
      </w:r>
      <w:proofErr w:type="spellStart"/>
      <w:r w:rsidRPr="00385618">
        <w:rPr>
          <w:rFonts w:ascii="Times New Roman" w:hAnsi="Times New Roman"/>
          <w:lang w:val="lt-LT"/>
        </w:rPr>
        <w:t>hemoragijomis</w:t>
      </w:r>
      <w:proofErr w:type="spellEnd"/>
      <w:r w:rsidRPr="00385618">
        <w:rPr>
          <w:rFonts w:ascii="Times New Roman" w:hAnsi="Times New Roman"/>
          <w:lang w:val="lt-LT"/>
        </w:rPr>
        <w:t>.</w:t>
      </w:r>
    </w:p>
    <w:p w14:paraId="2C801609"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Vakcinacija nuo stabligės atliekama pagal galiojančias rekomendacijas.</w:t>
      </w:r>
    </w:p>
    <w:p w14:paraId="48DA3049" w14:textId="77777777" w:rsidR="00744D38" w:rsidRPr="00385618" w:rsidRDefault="00744D38" w:rsidP="008E19B6">
      <w:pPr>
        <w:spacing w:after="0" w:line="240" w:lineRule="auto"/>
        <w:rPr>
          <w:rFonts w:ascii="Times New Roman" w:hAnsi="Times New Roman"/>
          <w:lang w:val="lt-LT"/>
        </w:rPr>
      </w:pPr>
    </w:p>
    <w:p w14:paraId="757B3243"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Vartojimo metodas</w:t>
      </w:r>
    </w:p>
    <w:p w14:paraId="12443B10" w14:textId="77777777" w:rsidR="00744D38" w:rsidRPr="00E458F1" w:rsidRDefault="00744D38" w:rsidP="00385618">
      <w:pPr>
        <w:spacing w:after="0" w:line="240" w:lineRule="auto"/>
        <w:rPr>
          <w:lang w:val="lt-LT"/>
        </w:rPr>
      </w:pPr>
      <w:r w:rsidRPr="00385618">
        <w:rPr>
          <w:rFonts w:ascii="Times New Roman" w:hAnsi="Times New Roman"/>
          <w:lang w:val="lt-LT"/>
        </w:rPr>
        <w:t xml:space="preserve">Lėtai švirkšti į deltinį raumenį ar viršutinio išorinio sėdmenų </w:t>
      </w:r>
      <w:proofErr w:type="spellStart"/>
      <w:r w:rsidRPr="00385618">
        <w:rPr>
          <w:rFonts w:ascii="Times New Roman" w:hAnsi="Times New Roman"/>
          <w:lang w:val="lt-LT"/>
        </w:rPr>
        <w:t>kvadranto</w:t>
      </w:r>
      <w:proofErr w:type="spellEnd"/>
      <w:r w:rsidRPr="00385618">
        <w:rPr>
          <w:rFonts w:ascii="Times New Roman" w:hAnsi="Times New Roman"/>
          <w:lang w:val="lt-LT"/>
        </w:rPr>
        <w:t xml:space="preserve"> raumenis. Jei vaisto negalima švirkšti į raumenis (sutrikęs krešėjimas), galima švirkšti po oda, paskui injekcijos vietą ranka prispausti.</w:t>
      </w:r>
    </w:p>
    <w:p w14:paraId="5E9A9F11" w14:textId="77777777" w:rsidR="00744D38" w:rsidRPr="00385618" w:rsidRDefault="00744D38" w:rsidP="008E19B6">
      <w:pPr>
        <w:spacing w:after="0" w:line="240" w:lineRule="auto"/>
        <w:rPr>
          <w:rFonts w:ascii="Times New Roman" w:hAnsi="Times New Roman"/>
          <w:lang w:val="lt-LT"/>
        </w:rPr>
      </w:pPr>
    </w:p>
    <w:p w14:paraId="6CD5293D" w14:textId="77777777" w:rsidR="00744D38" w:rsidRPr="00E458F1" w:rsidRDefault="00744D38" w:rsidP="00385618">
      <w:pPr>
        <w:spacing w:after="0" w:line="240" w:lineRule="auto"/>
        <w:rPr>
          <w:lang w:val="lt-LT"/>
        </w:rPr>
      </w:pPr>
      <w:r w:rsidRPr="00385618">
        <w:rPr>
          <w:rFonts w:ascii="Times New Roman" w:hAnsi="Times New Roman"/>
          <w:lang w:val="lt-LT"/>
        </w:rPr>
        <w:t xml:space="preserve">Būtina griežtai laikytis nurodyto dozavimo, kad būtų išvengta vakcinos nuo stabligės sumažėjusio imuninio poveikio dėl TETANEA 1500 TV/ml imunoglobulino perdozavimo. </w:t>
      </w:r>
    </w:p>
    <w:p w14:paraId="489BEFBD" w14:textId="77777777" w:rsidR="00744D38" w:rsidRPr="00E458F1" w:rsidRDefault="00744D38" w:rsidP="00385618">
      <w:pPr>
        <w:spacing w:after="0" w:line="240" w:lineRule="auto"/>
        <w:rPr>
          <w:lang w:val="lt-LT"/>
        </w:rPr>
      </w:pPr>
    </w:p>
    <w:p w14:paraId="2148F2C3" w14:textId="77777777" w:rsidR="00744D38" w:rsidRPr="00E458F1" w:rsidRDefault="00744D38" w:rsidP="00385618">
      <w:pPr>
        <w:spacing w:after="0" w:line="240" w:lineRule="auto"/>
        <w:rPr>
          <w:lang w:val="lt-LT"/>
        </w:rPr>
      </w:pPr>
    </w:p>
    <w:p w14:paraId="0695F929" w14:textId="77777777" w:rsidR="00744D38" w:rsidRPr="00A36992" w:rsidRDefault="00744D38" w:rsidP="00385618">
      <w:pPr>
        <w:numPr>
          <w:ilvl w:val="0"/>
          <w:numId w:val="1"/>
        </w:numPr>
        <w:spacing w:after="0" w:line="240" w:lineRule="auto"/>
        <w:rPr>
          <w:b/>
        </w:rPr>
      </w:pPr>
      <w:r w:rsidRPr="00385618">
        <w:rPr>
          <w:rFonts w:ascii="Times New Roman" w:hAnsi="Times New Roman"/>
          <w:b/>
          <w:lang w:val="lt-LT"/>
        </w:rPr>
        <w:t>Galimas šalutinis poveikis</w:t>
      </w:r>
    </w:p>
    <w:p w14:paraId="428456F6" w14:textId="77777777" w:rsidR="00744D38" w:rsidRPr="00A36992" w:rsidRDefault="00744D38" w:rsidP="00385618">
      <w:pPr>
        <w:spacing w:after="0" w:line="240" w:lineRule="auto"/>
      </w:pPr>
    </w:p>
    <w:p w14:paraId="6A08F6A1" w14:textId="77777777" w:rsidR="00744D38" w:rsidRPr="00385618" w:rsidRDefault="00744D38" w:rsidP="008E19B6">
      <w:pPr>
        <w:numPr>
          <w:ilvl w:val="12"/>
          <w:numId w:val="0"/>
        </w:numPr>
        <w:spacing w:after="0" w:line="240" w:lineRule="auto"/>
        <w:outlineLvl w:val="0"/>
        <w:rPr>
          <w:rFonts w:ascii="Times New Roman" w:eastAsia="Times New Roman" w:hAnsi="Times New Roman" w:cs="Times New Roman"/>
          <w:sz w:val="24"/>
          <w:szCs w:val="24"/>
          <w:lang w:val="lt-LT"/>
        </w:rPr>
      </w:pPr>
      <w:r w:rsidRPr="00385618">
        <w:rPr>
          <w:rFonts w:ascii="Times New Roman" w:hAnsi="Times New Roman"/>
          <w:lang w:val="lt-LT"/>
        </w:rPr>
        <w:t>TETANEA 1500 TV/ml, kaip ir kiti vaistai, gali sukelti šalutinį poveikį, nors jis pasireiškia ne visiems žmonėms.</w:t>
      </w:r>
    </w:p>
    <w:p w14:paraId="74EA6177" w14:textId="77777777" w:rsidR="00744D38" w:rsidRPr="00A36992" w:rsidRDefault="00744D38" w:rsidP="00385618">
      <w:pPr>
        <w:spacing w:after="0" w:line="240" w:lineRule="auto"/>
      </w:pPr>
    </w:p>
    <w:p w14:paraId="5EAA1068" w14:textId="77777777" w:rsidR="00744D38" w:rsidRPr="00E458F1" w:rsidRDefault="00744D38" w:rsidP="00385618">
      <w:pPr>
        <w:spacing w:after="0" w:line="240" w:lineRule="auto"/>
        <w:rPr>
          <w:lang w:val="lt-LT"/>
        </w:rPr>
      </w:pPr>
      <w:r w:rsidRPr="00385618">
        <w:rPr>
          <w:rFonts w:ascii="Times New Roman" w:hAnsi="Times New Roman"/>
          <w:lang w:val="lt-LT"/>
        </w:rPr>
        <w:t>Dažniausiai pasitaikančios vietinės reakcijos yra injekcijos vietos skausmas, retkarčiais kartu su paraudimu ar niežėjimu. Šios reakcijos dažnai būna neryškios ir trumpalaikės.</w:t>
      </w:r>
    </w:p>
    <w:p w14:paraId="3D44617D" w14:textId="77777777" w:rsidR="00744D38" w:rsidRPr="00E458F1" w:rsidRDefault="00744D38" w:rsidP="00385618">
      <w:pPr>
        <w:spacing w:after="0" w:line="240" w:lineRule="auto"/>
        <w:rPr>
          <w:lang w:val="lt-LT"/>
        </w:rPr>
      </w:pPr>
    </w:p>
    <w:p w14:paraId="035CCDFB" w14:textId="77777777" w:rsidR="00744D38" w:rsidRPr="00E458F1" w:rsidRDefault="00744D38" w:rsidP="00385618">
      <w:pPr>
        <w:spacing w:after="0" w:line="240" w:lineRule="auto"/>
        <w:rPr>
          <w:i/>
          <w:lang w:val="lt-LT"/>
        </w:rPr>
      </w:pPr>
      <w:r w:rsidRPr="00385618">
        <w:rPr>
          <w:rFonts w:ascii="Times New Roman" w:hAnsi="Times New Roman"/>
          <w:i/>
          <w:lang w:val="lt-LT"/>
        </w:rPr>
        <w:t>Dažnos nepageidaujamos reakcijos (pasireiškia nuo 1 iki 10 iš 100 vartotojų)</w:t>
      </w:r>
    </w:p>
    <w:p w14:paraId="1A56DA4C" w14:textId="77777777" w:rsidR="00744D38" w:rsidRPr="00E458F1" w:rsidRDefault="00744D38" w:rsidP="00385618">
      <w:pPr>
        <w:spacing w:after="0" w:line="240" w:lineRule="auto"/>
        <w:rPr>
          <w:lang w:val="lt-LT"/>
        </w:rPr>
      </w:pPr>
      <w:r w:rsidRPr="00385618">
        <w:rPr>
          <w:rFonts w:ascii="Times New Roman" w:hAnsi="Times New Roman"/>
          <w:lang w:val="lt-LT"/>
        </w:rPr>
        <w:t xml:space="preserve">Bendrosios nepageidaujamos reakcijos, pavartojus </w:t>
      </w:r>
      <w:proofErr w:type="spellStart"/>
      <w:r w:rsidRPr="00385618">
        <w:rPr>
          <w:rFonts w:ascii="Times New Roman" w:hAnsi="Times New Roman"/>
          <w:lang w:val="lt-LT"/>
        </w:rPr>
        <w:t>heterologinius</w:t>
      </w:r>
      <w:proofErr w:type="spellEnd"/>
      <w:r w:rsidRPr="00385618">
        <w:rPr>
          <w:rFonts w:ascii="Times New Roman" w:hAnsi="Times New Roman"/>
          <w:lang w:val="lt-LT"/>
        </w:rPr>
        <w:t xml:space="preserve"> baltymus. Tai dažniausiai greito ar lėto tipo alerginės reakcijos.</w:t>
      </w:r>
    </w:p>
    <w:p w14:paraId="11014D5C" w14:textId="77777777" w:rsidR="00744D38" w:rsidRPr="00E458F1" w:rsidRDefault="00744D38" w:rsidP="00385618">
      <w:pPr>
        <w:spacing w:after="0" w:line="240" w:lineRule="auto"/>
        <w:rPr>
          <w:lang w:val="lt-LT"/>
        </w:rPr>
      </w:pPr>
      <w:r w:rsidRPr="00385618">
        <w:rPr>
          <w:rFonts w:ascii="Times New Roman" w:hAnsi="Times New Roman"/>
          <w:lang w:val="lt-LT"/>
        </w:rPr>
        <w:t xml:space="preserve">Greito tipo alerginės reakcijos būna </w:t>
      </w:r>
      <w:proofErr w:type="spellStart"/>
      <w:r w:rsidRPr="00385618">
        <w:rPr>
          <w:rFonts w:ascii="Times New Roman" w:hAnsi="Times New Roman"/>
          <w:lang w:val="lt-LT"/>
        </w:rPr>
        <w:t>anafilaktoidinio</w:t>
      </w:r>
      <w:proofErr w:type="spellEnd"/>
      <w:r w:rsidRPr="00385618">
        <w:rPr>
          <w:rFonts w:ascii="Times New Roman" w:hAnsi="Times New Roman"/>
          <w:lang w:val="lt-LT"/>
        </w:rPr>
        <w:t xml:space="preserve"> tipo su </w:t>
      </w:r>
      <w:proofErr w:type="spellStart"/>
      <w:r w:rsidRPr="00385618">
        <w:rPr>
          <w:rFonts w:ascii="Times New Roman" w:hAnsi="Times New Roman"/>
          <w:lang w:val="lt-LT"/>
        </w:rPr>
        <w:t>hipotenzija</w:t>
      </w:r>
      <w:proofErr w:type="spellEnd"/>
      <w:r w:rsidRPr="00385618">
        <w:rPr>
          <w:rFonts w:ascii="Times New Roman" w:hAnsi="Times New Roman"/>
          <w:lang w:val="lt-LT"/>
        </w:rPr>
        <w:t>, dusuliu (kvėpavimo sutrikimas), dilgėline.</w:t>
      </w:r>
    </w:p>
    <w:p w14:paraId="7A017B4A" w14:textId="77777777" w:rsidR="00744D38" w:rsidRPr="00E458F1" w:rsidRDefault="00744D38" w:rsidP="00385618">
      <w:pPr>
        <w:spacing w:after="0" w:line="240" w:lineRule="auto"/>
        <w:rPr>
          <w:lang w:val="lt-LT"/>
        </w:rPr>
      </w:pPr>
      <w:r w:rsidRPr="00385618">
        <w:rPr>
          <w:rFonts w:ascii="Times New Roman" w:hAnsi="Times New Roman"/>
          <w:lang w:val="lt-LT"/>
        </w:rPr>
        <w:t xml:space="preserve">Lėto tipo reakcijos, panašios į </w:t>
      </w:r>
      <w:proofErr w:type="spellStart"/>
      <w:r w:rsidRPr="00385618">
        <w:rPr>
          <w:rFonts w:ascii="Times New Roman" w:hAnsi="Times New Roman"/>
          <w:lang w:val="lt-LT"/>
        </w:rPr>
        <w:t>seruminę</w:t>
      </w:r>
      <w:proofErr w:type="spellEnd"/>
      <w:r w:rsidRPr="00385618">
        <w:rPr>
          <w:rFonts w:ascii="Times New Roman" w:hAnsi="Times New Roman"/>
          <w:lang w:val="lt-LT"/>
        </w:rPr>
        <w:t xml:space="preserve"> ligą, po </w:t>
      </w:r>
      <w:proofErr w:type="spellStart"/>
      <w:r w:rsidRPr="00385618">
        <w:rPr>
          <w:rFonts w:ascii="Times New Roman" w:hAnsi="Times New Roman"/>
          <w:lang w:val="lt-LT"/>
        </w:rPr>
        <w:t>heterologinių</w:t>
      </w:r>
      <w:proofErr w:type="spellEnd"/>
      <w:r w:rsidRPr="00385618">
        <w:rPr>
          <w:rFonts w:ascii="Times New Roman" w:hAnsi="Times New Roman"/>
          <w:lang w:val="lt-LT"/>
        </w:rPr>
        <w:t xml:space="preserve"> baltymų vartojimo gali prasidėti maždaug po šešių dienų nuo gydymo pradžios. Jos pasireiškia uždegimine reakcija dėl </w:t>
      </w:r>
      <w:proofErr w:type="spellStart"/>
      <w:r w:rsidRPr="00385618">
        <w:rPr>
          <w:rFonts w:ascii="Times New Roman" w:hAnsi="Times New Roman"/>
          <w:lang w:val="lt-LT"/>
        </w:rPr>
        <w:t>komplemento</w:t>
      </w:r>
      <w:proofErr w:type="spellEnd"/>
      <w:r w:rsidRPr="00385618">
        <w:rPr>
          <w:rFonts w:ascii="Times New Roman" w:hAnsi="Times New Roman"/>
          <w:lang w:val="lt-LT"/>
        </w:rPr>
        <w:t xml:space="preserve"> aktyvinimo ir imuninių kompleksų susidarymo (III tipo padidėjusio jautrumo reakcija), retkarčiais kartu su klinikiniais simptomais, pvz., karščiavimu, niežuliu, </w:t>
      </w:r>
      <w:proofErr w:type="spellStart"/>
      <w:r w:rsidRPr="00385618">
        <w:rPr>
          <w:rFonts w:ascii="Times New Roman" w:hAnsi="Times New Roman"/>
          <w:lang w:val="lt-LT"/>
        </w:rPr>
        <w:t>eritema</w:t>
      </w:r>
      <w:proofErr w:type="spellEnd"/>
      <w:r w:rsidRPr="00385618">
        <w:rPr>
          <w:rFonts w:ascii="Times New Roman" w:hAnsi="Times New Roman"/>
          <w:lang w:val="lt-LT"/>
        </w:rPr>
        <w:t xml:space="preserve"> (paraudimas) ar dilgėline, </w:t>
      </w:r>
      <w:proofErr w:type="spellStart"/>
      <w:r w:rsidRPr="00385618">
        <w:rPr>
          <w:rFonts w:ascii="Times New Roman" w:hAnsi="Times New Roman"/>
          <w:lang w:val="lt-LT"/>
        </w:rPr>
        <w:t>adenopatija</w:t>
      </w:r>
      <w:proofErr w:type="spellEnd"/>
      <w:r w:rsidRPr="00385618">
        <w:rPr>
          <w:rFonts w:ascii="Times New Roman" w:hAnsi="Times New Roman"/>
          <w:lang w:val="lt-LT"/>
        </w:rPr>
        <w:t xml:space="preserve"> (limfinių mazgų padidėjimas) ir </w:t>
      </w:r>
      <w:proofErr w:type="spellStart"/>
      <w:r w:rsidRPr="00385618">
        <w:rPr>
          <w:rFonts w:ascii="Times New Roman" w:hAnsi="Times New Roman"/>
          <w:lang w:val="lt-LT"/>
        </w:rPr>
        <w:t>artralgija</w:t>
      </w:r>
      <w:proofErr w:type="spellEnd"/>
      <w:r w:rsidRPr="00385618">
        <w:rPr>
          <w:rFonts w:ascii="Times New Roman" w:hAnsi="Times New Roman"/>
          <w:lang w:val="lt-LT"/>
        </w:rPr>
        <w:t xml:space="preserve"> (sąnarių skausmas).</w:t>
      </w:r>
    </w:p>
    <w:p w14:paraId="25E3C0EB" w14:textId="77777777" w:rsidR="00744D38" w:rsidRPr="00E458F1" w:rsidRDefault="00744D38" w:rsidP="00385618">
      <w:pPr>
        <w:spacing w:after="0" w:line="240" w:lineRule="auto"/>
        <w:rPr>
          <w:lang w:val="lt-LT"/>
        </w:rPr>
      </w:pPr>
      <w:r w:rsidRPr="00385618">
        <w:rPr>
          <w:rFonts w:ascii="Times New Roman" w:hAnsi="Times New Roman"/>
          <w:lang w:val="lt-LT"/>
        </w:rPr>
        <w:t xml:space="preserve">Labai retos nepageidaujamos reakcijos (pasireiškia mažiau kaip 1 iš 10000 vartotojų) </w:t>
      </w:r>
    </w:p>
    <w:p w14:paraId="2D6CB4BD" w14:textId="77777777" w:rsidR="00744D38" w:rsidRPr="00E458F1" w:rsidRDefault="00744D38" w:rsidP="00385618">
      <w:pPr>
        <w:spacing w:after="0" w:line="240" w:lineRule="auto"/>
        <w:rPr>
          <w:lang w:val="lt-LT"/>
        </w:rPr>
      </w:pPr>
      <w:proofErr w:type="spellStart"/>
      <w:r w:rsidRPr="00385618">
        <w:rPr>
          <w:rFonts w:ascii="Times New Roman" w:hAnsi="Times New Roman"/>
          <w:lang w:val="lt-LT"/>
        </w:rPr>
        <w:t>Quincke</w:t>
      </w:r>
      <w:proofErr w:type="spellEnd"/>
      <w:r w:rsidRPr="00385618">
        <w:rPr>
          <w:rFonts w:ascii="Times New Roman" w:hAnsi="Times New Roman"/>
          <w:lang w:val="lt-LT"/>
        </w:rPr>
        <w:t xml:space="preserve"> edema ar anafilaksinis šokas (staigus nualpimas su ryškiai sumažėjusiu kraujospūdžiu).</w:t>
      </w:r>
    </w:p>
    <w:p w14:paraId="3E5E876F" w14:textId="77777777" w:rsidR="00744D38" w:rsidRPr="00E458F1" w:rsidRDefault="00744D38" w:rsidP="00385618">
      <w:pPr>
        <w:spacing w:after="0" w:line="240" w:lineRule="auto"/>
        <w:rPr>
          <w:lang w:val="lt-LT"/>
        </w:rPr>
      </w:pPr>
    </w:p>
    <w:p w14:paraId="4B7E7FD2" w14:textId="77777777" w:rsidR="007942C6" w:rsidRPr="00385618" w:rsidRDefault="007942C6" w:rsidP="008E19B6">
      <w:pPr>
        <w:tabs>
          <w:tab w:val="left" w:pos="567"/>
        </w:tabs>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Pranešimas apie šalutinį poveikį</w:t>
      </w:r>
    </w:p>
    <w:p w14:paraId="4EFA749A" w14:textId="50A351A3" w:rsidR="007942C6" w:rsidRPr="00C372CE" w:rsidRDefault="007942C6" w:rsidP="007942C6">
      <w:pPr>
        <w:tabs>
          <w:tab w:val="left" w:pos="567"/>
        </w:tabs>
        <w:spacing w:after="0" w:line="260" w:lineRule="exact"/>
        <w:ind w:right="-449"/>
        <w:rPr>
          <w:rFonts w:ascii="Times New Roman" w:eastAsia="Times New Roman" w:hAnsi="Times New Roman" w:cs="Times New Roman"/>
          <w:noProof/>
          <w:snapToGrid w:val="0"/>
          <w:sz w:val="24"/>
          <w:szCs w:val="24"/>
          <w:lang w:val="lt-LT"/>
        </w:rPr>
      </w:pPr>
      <w:r w:rsidRPr="00C372CE">
        <w:rPr>
          <w:rFonts w:ascii="Times New Roman" w:hAnsi="Times New Roman" w:cs="Times New Roman"/>
          <w:lang w:val="lt-LT"/>
        </w:rPr>
        <w:t>Jeigu pasireiškė šalutinis poveikis, įskaitant šiame lapelyje nenurodytą, pasakykite gydytojui arba slaugytojui. Apie šalutinį poveikį taip pat galite pranešti Valstybinei vaistų kontrolės tarnybai prie Lietuvos Respublikos sveikatos apsaugos ministerijos</w:t>
      </w:r>
      <w:r w:rsidRPr="00C372CE">
        <w:rPr>
          <w:rFonts w:ascii="Times New Roman" w:hAnsi="Times New Roman" w:cs="Times New Roman"/>
          <w:snapToGrid w:val="0"/>
          <w:szCs w:val="20"/>
          <w:lang w:val="lt-LT"/>
        </w:rPr>
        <w:t xml:space="preserve"> nemokamu t</w:t>
      </w:r>
      <w:r w:rsidRPr="00C372CE">
        <w:rPr>
          <w:rFonts w:ascii="Times New Roman" w:hAnsi="Times New Roman" w:cs="Times New Roman"/>
          <w:snapToGrid w:val="0"/>
          <w:szCs w:val="20"/>
          <w:lang w:val="lt-LT" w:eastAsia="zh-CN"/>
        </w:rPr>
        <w:t>elefonu 8 800 73568</w:t>
      </w:r>
      <w:r w:rsidRPr="00C372CE">
        <w:rPr>
          <w:rFonts w:ascii="Times New Roman" w:hAnsi="Times New Roman" w:cs="Times New Roman"/>
          <w:snapToGrid w:val="0"/>
          <w:szCs w:val="20"/>
          <w:lang w:val="lt-LT"/>
        </w:rPr>
        <w:t xml:space="preserve"> arba užpildyti interneto svetainėje </w:t>
      </w:r>
      <w:hyperlink r:id="rId8" w:history="1">
        <w:r w:rsidRPr="00C372CE">
          <w:rPr>
            <w:rFonts w:ascii="Times New Roman" w:eastAsia="SimSun" w:hAnsi="Times New Roman" w:cs="Times New Roman"/>
            <w:snapToGrid w:val="0"/>
            <w:color w:val="0000FF"/>
            <w:szCs w:val="20"/>
            <w:u w:val="single"/>
            <w:lang w:val="lt-LT"/>
          </w:rPr>
          <w:t>www.vvkt.lt</w:t>
        </w:r>
      </w:hyperlink>
      <w:r w:rsidRPr="00C372CE">
        <w:rPr>
          <w:rFonts w:ascii="Times New Roman" w:hAnsi="Times New Roman" w:cs="Times New Roman"/>
          <w:snapToGrid w:val="0"/>
          <w:szCs w:val="20"/>
          <w:lang w:val="lt-LT"/>
        </w:rPr>
        <w:t xml:space="preserve"> esančią formą ir pateikti ją Valstybinei vaistų kontrolės tarnybai prie Lietuvos Respublikos sveikatos apsaugos ministerijos vienu iš šių būdų: raštu (adresu</w:t>
      </w:r>
      <w:r w:rsidRPr="00C372CE">
        <w:rPr>
          <w:rFonts w:ascii="Times New Roman" w:hAnsi="Times New Roman" w:cs="Times New Roman"/>
          <w:lang w:val="lt-LT"/>
        </w:rPr>
        <w:t xml:space="preserve"> Žirmūnų g. 139A, LT</w:t>
      </w:r>
      <w:r w:rsidRPr="00C372CE">
        <w:rPr>
          <w:rFonts w:ascii="Times New Roman" w:hAnsi="Times New Roman" w:cs="Times New Roman"/>
          <w:snapToGrid w:val="0"/>
          <w:szCs w:val="20"/>
          <w:lang w:val="lt-LT"/>
        </w:rPr>
        <w:t>-</w:t>
      </w:r>
      <w:r w:rsidRPr="00C372CE">
        <w:rPr>
          <w:rFonts w:ascii="Times New Roman" w:hAnsi="Times New Roman" w:cs="Times New Roman"/>
          <w:lang w:val="lt-LT"/>
        </w:rPr>
        <w:t>09120 Vilnius</w:t>
      </w:r>
      <w:r w:rsidRPr="00C372CE">
        <w:rPr>
          <w:rFonts w:ascii="Times New Roman" w:hAnsi="Times New Roman" w:cs="Times New Roman"/>
          <w:snapToGrid w:val="0"/>
          <w:szCs w:val="20"/>
          <w:lang w:val="lt-LT"/>
        </w:rPr>
        <w:t xml:space="preserve">), </w:t>
      </w:r>
      <w:r w:rsidRPr="00C372CE">
        <w:rPr>
          <w:rFonts w:ascii="Times New Roman" w:hAnsi="Times New Roman" w:cs="Times New Roman"/>
          <w:snapToGrid w:val="0"/>
          <w:szCs w:val="20"/>
          <w:lang w:val="lt-LT" w:eastAsia="zh-CN"/>
        </w:rPr>
        <w:t xml:space="preserve">nemokamu </w:t>
      </w:r>
      <w:r w:rsidRPr="00C372CE">
        <w:rPr>
          <w:rFonts w:ascii="Times New Roman" w:hAnsi="Times New Roman" w:cs="Times New Roman"/>
          <w:snapToGrid w:val="0"/>
          <w:szCs w:val="20"/>
          <w:lang w:val="lt-LT"/>
        </w:rPr>
        <w:t>fakso numeriu</w:t>
      </w:r>
      <w:r w:rsidRPr="00C372CE">
        <w:rPr>
          <w:rFonts w:ascii="Times New Roman" w:hAnsi="Times New Roman" w:cs="Times New Roman"/>
          <w:lang w:val="lt-LT"/>
        </w:rPr>
        <w:t xml:space="preserve"> 8 800 20131</w:t>
      </w:r>
      <w:r w:rsidRPr="00C372CE">
        <w:rPr>
          <w:rFonts w:ascii="Times New Roman" w:hAnsi="Times New Roman" w:cs="Times New Roman"/>
          <w:snapToGrid w:val="0"/>
          <w:szCs w:val="20"/>
          <w:lang w:val="lt-LT" w:eastAsia="zh-CN"/>
        </w:rPr>
        <w:t>,</w:t>
      </w:r>
      <w:r w:rsidRPr="00C372CE">
        <w:rPr>
          <w:rFonts w:ascii="Times New Roman" w:hAnsi="Times New Roman" w:cs="Times New Roman"/>
          <w:lang w:val="lt-LT"/>
        </w:rPr>
        <w:t xml:space="preserve"> el. paštu </w:t>
      </w:r>
      <w:hyperlink r:id="rId9" w:history="1">
        <w:r w:rsidRPr="00C372CE">
          <w:rPr>
            <w:rFonts w:ascii="Times New Roman" w:hAnsi="Times New Roman" w:cs="Times New Roman"/>
            <w:color w:val="0000FF"/>
            <w:u w:val="single"/>
            <w:lang w:val="lt-LT"/>
          </w:rPr>
          <w:t>NepageidaujamaR@vvkt.lt</w:t>
        </w:r>
      </w:hyperlink>
      <w:r w:rsidRPr="00C372CE">
        <w:rPr>
          <w:rFonts w:ascii="Times New Roman" w:eastAsia="Times New Roman" w:hAnsi="Times New Roman" w:cs="Times New Roman"/>
          <w:snapToGrid w:val="0"/>
          <w:szCs w:val="20"/>
          <w:lang w:val="lt-LT"/>
        </w:rPr>
        <w:t xml:space="preserve">, taip pat per Valstybinės vaistų kontrolės tarnybos prie Lietuvos Respublikos sveikatos apsaugos ministerijos interneto svetainę (adresu </w:t>
      </w:r>
      <w:hyperlink r:id="rId10" w:history="1">
        <w:r w:rsidRPr="00C372CE">
          <w:rPr>
            <w:rFonts w:ascii="Times New Roman" w:eastAsia="SimSun" w:hAnsi="Times New Roman" w:cs="Times New Roman"/>
            <w:snapToGrid w:val="0"/>
            <w:color w:val="0000FF"/>
            <w:szCs w:val="20"/>
            <w:u w:val="single"/>
            <w:lang w:val="lt-LT"/>
          </w:rPr>
          <w:t>http://www.vvkt.lt</w:t>
        </w:r>
      </w:hyperlink>
      <w:r w:rsidRPr="00C372CE">
        <w:rPr>
          <w:rFonts w:ascii="Times New Roman" w:eastAsia="Times New Roman" w:hAnsi="Times New Roman" w:cs="Times New Roman"/>
          <w:snapToGrid w:val="0"/>
          <w:szCs w:val="20"/>
          <w:lang w:val="lt-LT"/>
        </w:rPr>
        <w:t>).</w:t>
      </w:r>
      <w:r w:rsidRPr="00C372CE">
        <w:rPr>
          <w:rFonts w:ascii="Times New Roman" w:hAnsi="Times New Roman" w:cs="Times New Roman"/>
          <w:lang w:val="lt-LT"/>
        </w:rPr>
        <w:t xml:space="preserve"> Pranešdami apie šalutinį poveikį galite mums padėti gauti daugiau informacijos apie šio vaisto saugumą.</w:t>
      </w:r>
    </w:p>
    <w:p w14:paraId="45A5FB8D" w14:textId="3F1B454B" w:rsidR="00744D38" w:rsidRPr="00385618" w:rsidRDefault="00744D38" w:rsidP="008E19B6">
      <w:pPr>
        <w:tabs>
          <w:tab w:val="left" w:pos="567"/>
        </w:tabs>
        <w:spacing w:after="0" w:line="260" w:lineRule="exact"/>
        <w:ind w:right="-449"/>
        <w:rPr>
          <w:rFonts w:ascii="Times New Roman" w:hAnsi="Times New Roman"/>
          <w:lang w:val="lt-LT"/>
        </w:rPr>
      </w:pPr>
    </w:p>
    <w:p w14:paraId="0BB01BFB" w14:textId="77777777" w:rsidR="00744D38" w:rsidRPr="00A36992" w:rsidRDefault="00744D38" w:rsidP="00385618">
      <w:pPr>
        <w:spacing w:after="0" w:line="240" w:lineRule="auto"/>
      </w:pPr>
    </w:p>
    <w:p w14:paraId="7E2E11CB" w14:textId="77777777" w:rsidR="00744D38" w:rsidRPr="00A36992" w:rsidRDefault="00744D38" w:rsidP="00385618">
      <w:pPr>
        <w:spacing w:after="0" w:line="240" w:lineRule="auto"/>
      </w:pPr>
    </w:p>
    <w:p w14:paraId="486D9FFE" w14:textId="77777777" w:rsidR="00744D38" w:rsidRPr="00385618" w:rsidRDefault="00744D38" w:rsidP="008E19B6">
      <w:pPr>
        <w:numPr>
          <w:ilvl w:val="0"/>
          <w:numId w:val="1"/>
        </w:num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 xml:space="preserve">Kaip laikyti TETANEA </w:t>
      </w:r>
    </w:p>
    <w:p w14:paraId="309FA7DE" w14:textId="77777777" w:rsidR="00744D38" w:rsidRPr="00385618" w:rsidRDefault="00744D38" w:rsidP="008E19B6">
      <w:pPr>
        <w:spacing w:after="0" w:line="240" w:lineRule="auto"/>
        <w:rPr>
          <w:rFonts w:ascii="Times New Roman" w:hAnsi="Times New Roman"/>
          <w:lang w:val="lt-LT"/>
        </w:rPr>
      </w:pPr>
    </w:p>
    <w:p w14:paraId="77F7CC42"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Laikyti vaikams nepastebimoje ir nepasiekiamoje vietoje.</w:t>
      </w:r>
    </w:p>
    <w:p w14:paraId="7863ED4B" w14:textId="77777777" w:rsidR="00744D38" w:rsidRPr="00385618" w:rsidRDefault="00744D38" w:rsidP="008E19B6">
      <w:pPr>
        <w:spacing w:after="0" w:line="240" w:lineRule="auto"/>
        <w:rPr>
          <w:rFonts w:ascii="Times New Roman" w:hAnsi="Times New Roman"/>
          <w:lang w:val="lt-LT"/>
        </w:rPr>
      </w:pPr>
    </w:p>
    <w:p w14:paraId="2C93570D"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 xml:space="preserve">Laikyti šaldytuve (2 °C – 8 ºC). </w:t>
      </w:r>
    </w:p>
    <w:p w14:paraId="2B7F4A7E"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Negalima užšaldyti.</w:t>
      </w:r>
    </w:p>
    <w:p w14:paraId="4D59832A"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Užpildytą švirkštą laikyti išorinėje pakuotėje, kad preparatas būtų apsaugotas nuo šviesos.</w:t>
      </w:r>
    </w:p>
    <w:p w14:paraId="7E09AF5B" w14:textId="77777777" w:rsidR="00744D38" w:rsidRPr="00385618" w:rsidRDefault="00744D38" w:rsidP="008E19B6">
      <w:pPr>
        <w:numPr>
          <w:ilvl w:val="12"/>
          <w:numId w:val="0"/>
        </w:numPr>
        <w:spacing w:after="0" w:line="240" w:lineRule="auto"/>
        <w:ind w:right="-2"/>
        <w:rPr>
          <w:rFonts w:ascii="Times New Roman" w:hAnsi="Times New Roman"/>
          <w:lang w:val="lt-LT"/>
        </w:rPr>
      </w:pPr>
    </w:p>
    <w:p w14:paraId="549932BD" w14:textId="77777777" w:rsidR="00744D38" w:rsidRPr="00385618" w:rsidRDefault="00744D38" w:rsidP="008E19B6">
      <w:pPr>
        <w:numPr>
          <w:ilvl w:val="12"/>
          <w:numId w:val="0"/>
        </w:numPr>
        <w:spacing w:after="0" w:line="240" w:lineRule="auto"/>
        <w:ind w:right="-2"/>
        <w:rPr>
          <w:rFonts w:ascii="Times New Roman" w:eastAsia="Times New Roman" w:hAnsi="Times New Roman" w:cs="Times New Roman"/>
          <w:sz w:val="24"/>
          <w:szCs w:val="24"/>
          <w:lang w:val="lt-LT"/>
        </w:rPr>
      </w:pPr>
      <w:r w:rsidRPr="00385618">
        <w:rPr>
          <w:rFonts w:ascii="Times New Roman" w:hAnsi="Times New Roman"/>
          <w:lang w:val="lt-LT"/>
        </w:rPr>
        <w:t>Ant dėžutės ir užpildyto švirkšto po „Tinka iki“ nurodytam tinkamumo laikui pasibaigus, šio vaisto vartoti negalima. Vaistas tinkamas vartoti iki paskutinės nurodyto mėnesio dienos.</w:t>
      </w:r>
    </w:p>
    <w:p w14:paraId="143C6018" w14:textId="77777777" w:rsidR="00744D38" w:rsidRPr="00385618" w:rsidRDefault="00744D38" w:rsidP="008E19B6">
      <w:pPr>
        <w:numPr>
          <w:ilvl w:val="12"/>
          <w:numId w:val="0"/>
        </w:numPr>
        <w:spacing w:after="0" w:line="240" w:lineRule="auto"/>
        <w:ind w:right="-2"/>
        <w:rPr>
          <w:rFonts w:ascii="Times New Roman" w:hAnsi="Times New Roman"/>
          <w:lang w:val="lt-LT"/>
        </w:rPr>
      </w:pPr>
    </w:p>
    <w:p w14:paraId="6B3F2D9E" w14:textId="77777777" w:rsidR="00744D38" w:rsidRPr="00385618" w:rsidRDefault="00744D38" w:rsidP="008E19B6">
      <w:pPr>
        <w:numPr>
          <w:ilvl w:val="12"/>
          <w:numId w:val="0"/>
        </w:numPr>
        <w:spacing w:after="0" w:line="240" w:lineRule="auto"/>
        <w:ind w:right="-2"/>
        <w:rPr>
          <w:rFonts w:ascii="Times New Roman" w:eastAsia="Times New Roman" w:hAnsi="Times New Roman" w:cs="Times New Roman"/>
          <w:sz w:val="24"/>
          <w:szCs w:val="24"/>
          <w:lang w:val="lt-LT"/>
        </w:rPr>
      </w:pPr>
      <w:r w:rsidRPr="00385618">
        <w:rPr>
          <w:rFonts w:ascii="Times New Roman" w:hAnsi="Times New Roman"/>
          <w:lang w:val="lt-LT"/>
        </w:rPr>
        <w:t>Vaistų negalima išmesti į kanalizaciją arba su buitinėmis atliekomis. Kaip išmesti nereikalingus vaistus, klauskite vaistininko. Šios priemonės padės apsaugoti aplinką.</w:t>
      </w:r>
    </w:p>
    <w:p w14:paraId="71C5E960" w14:textId="77777777" w:rsidR="00744D38" w:rsidRPr="00385618" w:rsidRDefault="00744D38" w:rsidP="008E19B6">
      <w:pPr>
        <w:spacing w:after="0" w:line="240" w:lineRule="auto"/>
        <w:rPr>
          <w:rFonts w:ascii="Times New Roman" w:hAnsi="Times New Roman"/>
          <w:lang w:val="lt-LT"/>
        </w:rPr>
      </w:pPr>
    </w:p>
    <w:p w14:paraId="50970621" w14:textId="77777777" w:rsidR="00744D38" w:rsidRPr="00385618" w:rsidRDefault="00744D38" w:rsidP="008E19B6">
      <w:pPr>
        <w:spacing w:after="0" w:line="240" w:lineRule="auto"/>
        <w:rPr>
          <w:rFonts w:ascii="Times New Roman" w:hAnsi="Times New Roman"/>
          <w:lang w:val="lt-LT"/>
        </w:rPr>
      </w:pPr>
    </w:p>
    <w:p w14:paraId="4CD2FC60"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6.</w:t>
      </w:r>
      <w:r w:rsidRPr="00385618">
        <w:rPr>
          <w:rFonts w:ascii="Times New Roman" w:hAnsi="Times New Roman"/>
          <w:b/>
          <w:lang w:val="lt-LT"/>
        </w:rPr>
        <w:tab/>
        <w:t>Pakuotės turinys</w:t>
      </w:r>
      <w:r w:rsidRPr="00744D38">
        <w:rPr>
          <w:b/>
          <w:lang w:val="lt-LT"/>
        </w:rPr>
        <w:t xml:space="preserve"> ir kita informacija</w:t>
      </w:r>
    </w:p>
    <w:p w14:paraId="5528C74A" w14:textId="77777777" w:rsidR="00744D38" w:rsidRPr="00385618" w:rsidRDefault="00744D38" w:rsidP="008E19B6">
      <w:pPr>
        <w:spacing w:after="0" w:line="240" w:lineRule="auto"/>
        <w:rPr>
          <w:rFonts w:ascii="Times New Roman" w:hAnsi="Times New Roman"/>
          <w:lang w:val="lt-LT"/>
        </w:rPr>
      </w:pPr>
    </w:p>
    <w:p w14:paraId="1872489D"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TETANEA sudėtis</w:t>
      </w:r>
    </w:p>
    <w:p w14:paraId="735863A2" w14:textId="77777777" w:rsidR="00744D38" w:rsidRPr="00385618" w:rsidRDefault="00744D38" w:rsidP="008E19B6">
      <w:pPr>
        <w:spacing w:after="0" w:line="240" w:lineRule="auto"/>
        <w:rPr>
          <w:rFonts w:ascii="Times New Roman" w:hAnsi="Times New Roman"/>
          <w:lang w:val="lt-LT"/>
        </w:rPr>
      </w:pPr>
    </w:p>
    <w:p w14:paraId="20F32B53" w14:textId="77777777" w:rsidR="00744D38" w:rsidRPr="00A36992" w:rsidRDefault="00744D38" w:rsidP="00385618">
      <w:pPr>
        <w:numPr>
          <w:ilvl w:val="0"/>
          <w:numId w:val="2"/>
        </w:numPr>
        <w:spacing w:after="0" w:line="240" w:lineRule="auto"/>
        <w:contextualSpacing/>
        <w:rPr>
          <w:lang w:val="lt-LT"/>
        </w:rPr>
      </w:pPr>
      <w:r w:rsidRPr="00385618">
        <w:rPr>
          <w:rFonts w:ascii="Times New Roman" w:hAnsi="Times New Roman"/>
          <w:lang w:val="lt-LT"/>
        </w:rPr>
        <w:t>Veiklioji medžiaga yra arklių imunoglobulino nuo stabligės F(</w:t>
      </w:r>
      <w:proofErr w:type="spellStart"/>
      <w:r w:rsidRPr="00385618">
        <w:rPr>
          <w:rFonts w:ascii="Times New Roman" w:hAnsi="Times New Roman"/>
          <w:lang w:val="lt-LT"/>
        </w:rPr>
        <w:t>ab</w:t>
      </w:r>
      <w:proofErr w:type="spellEnd"/>
      <w:r w:rsidRPr="00385618">
        <w:rPr>
          <w:rFonts w:ascii="Times New Roman" w:hAnsi="Times New Roman"/>
          <w:lang w:val="lt-LT"/>
        </w:rPr>
        <w:t>’)</w:t>
      </w:r>
      <w:r w:rsidRPr="00385618">
        <w:rPr>
          <w:rFonts w:ascii="Times New Roman" w:hAnsi="Times New Roman"/>
          <w:vertAlign w:val="subscript"/>
          <w:lang w:val="lt-LT"/>
        </w:rPr>
        <w:t>2</w:t>
      </w:r>
      <w:r w:rsidRPr="00385618">
        <w:rPr>
          <w:rFonts w:ascii="Times New Roman" w:hAnsi="Times New Roman"/>
          <w:lang w:val="lt-LT"/>
        </w:rPr>
        <w:t xml:space="preserve"> fragmentai. Viename užpildytame švirkšte (1 ml) yra 1500 TV arklių imunoglobulino nuo stabligės F(</w:t>
      </w:r>
      <w:proofErr w:type="spellStart"/>
      <w:r w:rsidRPr="00385618">
        <w:rPr>
          <w:rFonts w:ascii="Times New Roman" w:hAnsi="Times New Roman"/>
          <w:lang w:val="lt-LT"/>
        </w:rPr>
        <w:t>ab</w:t>
      </w:r>
      <w:proofErr w:type="spellEnd"/>
      <w:r w:rsidRPr="00385618">
        <w:rPr>
          <w:rFonts w:ascii="Times New Roman" w:hAnsi="Times New Roman"/>
          <w:lang w:val="lt-LT"/>
        </w:rPr>
        <w:t>’)</w:t>
      </w:r>
      <w:r w:rsidRPr="00385618">
        <w:rPr>
          <w:rFonts w:ascii="Times New Roman" w:hAnsi="Times New Roman"/>
          <w:vertAlign w:val="subscript"/>
          <w:lang w:val="lt-LT"/>
        </w:rPr>
        <w:t>2</w:t>
      </w:r>
      <w:r w:rsidRPr="00385618">
        <w:rPr>
          <w:rFonts w:ascii="Times New Roman" w:hAnsi="Times New Roman"/>
          <w:lang w:val="lt-LT"/>
        </w:rPr>
        <w:t xml:space="preserve"> fragmentų.</w:t>
      </w:r>
    </w:p>
    <w:p w14:paraId="2BD1D12A" w14:textId="77777777" w:rsidR="00744D38" w:rsidRPr="00A36992" w:rsidRDefault="00744D38" w:rsidP="00385618">
      <w:pPr>
        <w:numPr>
          <w:ilvl w:val="0"/>
          <w:numId w:val="2"/>
        </w:numPr>
        <w:spacing w:after="0" w:line="240" w:lineRule="auto"/>
        <w:contextualSpacing/>
        <w:rPr>
          <w:lang w:val="lt-LT"/>
        </w:rPr>
      </w:pPr>
      <w:r w:rsidRPr="00385618">
        <w:rPr>
          <w:rFonts w:ascii="Times New Roman" w:hAnsi="Times New Roman"/>
          <w:lang w:val="lt-LT"/>
        </w:rPr>
        <w:t xml:space="preserve">Pagalbinės medžiagos yra </w:t>
      </w:r>
      <w:proofErr w:type="spellStart"/>
      <w:r w:rsidRPr="00385618">
        <w:rPr>
          <w:rFonts w:ascii="Times New Roman" w:hAnsi="Times New Roman"/>
          <w:lang w:val="lt-LT"/>
        </w:rPr>
        <w:t>polisorbatas</w:t>
      </w:r>
      <w:proofErr w:type="spellEnd"/>
      <w:r w:rsidRPr="00385618">
        <w:rPr>
          <w:rFonts w:ascii="Times New Roman" w:hAnsi="Times New Roman"/>
          <w:lang w:val="lt-LT"/>
        </w:rPr>
        <w:t xml:space="preserve"> 80, natrio chloridas, injekcinis vanduo, vandenilio chlorido rūgštis arba natrio </w:t>
      </w:r>
      <w:proofErr w:type="spellStart"/>
      <w:r w:rsidRPr="00385618">
        <w:rPr>
          <w:rFonts w:ascii="Times New Roman" w:hAnsi="Times New Roman"/>
          <w:lang w:val="lt-LT"/>
        </w:rPr>
        <w:t>hidroksidas</w:t>
      </w:r>
      <w:proofErr w:type="spellEnd"/>
      <w:r w:rsidRPr="00385618">
        <w:rPr>
          <w:rFonts w:ascii="Times New Roman" w:hAnsi="Times New Roman"/>
          <w:lang w:val="lt-LT"/>
        </w:rPr>
        <w:t xml:space="preserve"> (pH nuo 6,0 iki 7,0 reguliuoti).</w:t>
      </w:r>
    </w:p>
    <w:p w14:paraId="2B521313" w14:textId="77777777" w:rsidR="00744D38" w:rsidRPr="00385618" w:rsidRDefault="00744D38" w:rsidP="008E19B6">
      <w:pPr>
        <w:spacing w:after="0" w:line="240" w:lineRule="auto"/>
        <w:rPr>
          <w:rFonts w:ascii="Times New Roman" w:hAnsi="Times New Roman"/>
          <w:lang w:val="lt-LT"/>
        </w:rPr>
      </w:pPr>
    </w:p>
    <w:p w14:paraId="06B27914" w14:textId="77777777" w:rsidR="00744D38" w:rsidRPr="00385618" w:rsidRDefault="00744D38" w:rsidP="008E19B6">
      <w:pPr>
        <w:spacing w:after="0" w:line="240" w:lineRule="auto"/>
        <w:rPr>
          <w:rFonts w:ascii="Times New Roman" w:eastAsia="Times New Roman" w:hAnsi="Times New Roman" w:cs="Times New Roman"/>
          <w:b/>
          <w:sz w:val="24"/>
          <w:szCs w:val="24"/>
          <w:lang w:val="lt-LT"/>
        </w:rPr>
      </w:pPr>
      <w:r w:rsidRPr="00385618">
        <w:rPr>
          <w:rFonts w:ascii="Times New Roman" w:hAnsi="Times New Roman"/>
          <w:b/>
          <w:lang w:val="lt-LT"/>
        </w:rPr>
        <w:t>TETANEA išvaizda ir kiekis pakuotėje</w:t>
      </w:r>
    </w:p>
    <w:p w14:paraId="07DB9816" w14:textId="77777777" w:rsidR="00744D38" w:rsidRPr="00385618" w:rsidRDefault="00744D38" w:rsidP="008E19B6">
      <w:pPr>
        <w:spacing w:after="0" w:line="240" w:lineRule="auto"/>
        <w:rPr>
          <w:rFonts w:ascii="Times New Roman" w:hAnsi="Times New Roman"/>
          <w:lang w:val="lt-LT"/>
        </w:rPr>
      </w:pPr>
    </w:p>
    <w:p w14:paraId="0E6630BA"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 xml:space="preserve">TETANEA 1500TV/ml yra injekcinis tirpalas (1 ml) užpildytame švirkšte. </w:t>
      </w:r>
    </w:p>
    <w:p w14:paraId="016813E9"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 xml:space="preserve">Tirpalas yra bespalvis ar beveik bespalvis, skaidrus ar silpnai </w:t>
      </w:r>
      <w:proofErr w:type="spellStart"/>
      <w:r w:rsidRPr="00385618">
        <w:rPr>
          <w:rFonts w:ascii="Times New Roman" w:hAnsi="Times New Roman"/>
          <w:lang w:val="lt-LT"/>
        </w:rPr>
        <w:t>opalescuojantis</w:t>
      </w:r>
      <w:proofErr w:type="spellEnd"/>
      <w:r w:rsidRPr="00385618">
        <w:rPr>
          <w:rFonts w:ascii="Times New Roman" w:hAnsi="Times New Roman"/>
          <w:lang w:val="lt-LT"/>
        </w:rPr>
        <w:t>.</w:t>
      </w:r>
    </w:p>
    <w:p w14:paraId="10D077F0" w14:textId="77777777" w:rsidR="00744D38" w:rsidRPr="00385618" w:rsidRDefault="00744D38" w:rsidP="008E19B6">
      <w:pPr>
        <w:spacing w:after="0" w:line="240" w:lineRule="auto"/>
        <w:rPr>
          <w:rFonts w:ascii="Times New Roman" w:hAnsi="Times New Roman"/>
          <w:lang w:val="lt-LT"/>
        </w:rPr>
      </w:pPr>
    </w:p>
    <w:p w14:paraId="2895DEB3"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Dėžutėje yra 1 užpildytas švirkštas.</w:t>
      </w:r>
    </w:p>
    <w:p w14:paraId="188D33F6" w14:textId="77777777" w:rsidR="00744D38" w:rsidRPr="00385618" w:rsidRDefault="00744D38" w:rsidP="008E19B6">
      <w:pPr>
        <w:spacing w:after="0" w:line="240" w:lineRule="auto"/>
        <w:rPr>
          <w:rFonts w:ascii="Times New Roman" w:hAnsi="Times New Roman"/>
          <w:lang w:val="lt-LT"/>
        </w:rPr>
      </w:pPr>
    </w:p>
    <w:p w14:paraId="7C0F25AA" w14:textId="247FCB22" w:rsidR="00744D38" w:rsidRPr="00385618" w:rsidRDefault="007942C6" w:rsidP="008E19B6">
      <w:pPr>
        <w:spacing w:after="0" w:line="240" w:lineRule="auto"/>
        <w:rPr>
          <w:rFonts w:ascii="Times New Roman" w:hAnsi="Times New Roman"/>
          <w:b/>
          <w:lang w:val="lt-LT"/>
        </w:rPr>
      </w:pPr>
      <w:r w:rsidRPr="007942C6">
        <w:rPr>
          <w:rFonts w:ascii="Times New Roman" w:eastAsia="Times New Roman" w:hAnsi="Times New Roman" w:cs="Times New Roman"/>
          <w:b/>
          <w:lang w:val="lt-LT"/>
        </w:rPr>
        <w:t>Registruotojas</w:t>
      </w:r>
      <w:r w:rsidR="00744D38" w:rsidRPr="00385618">
        <w:rPr>
          <w:rFonts w:ascii="Times New Roman" w:hAnsi="Times New Roman"/>
          <w:b/>
          <w:lang w:val="lt-LT"/>
        </w:rPr>
        <w:t xml:space="preserve"> ir gamintojas</w:t>
      </w:r>
    </w:p>
    <w:p w14:paraId="6C24E347" w14:textId="55A0A6ED"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 xml:space="preserve">SANOFI PASTEUR </w:t>
      </w:r>
    </w:p>
    <w:p w14:paraId="5E300E68" w14:textId="00C84B2D" w:rsidR="00744D38" w:rsidRPr="00744D38" w:rsidRDefault="00651786" w:rsidP="00744D38">
      <w:pPr>
        <w:spacing w:after="0" w:line="240" w:lineRule="auto"/>
        <w:rPr>
          <w:rFonts w:ascii="Times New Roman" w:eastAsia="Times New Roman" w:hAnsi="Times New Roman" w:cs="Times New Roman"/>
          <w:lang w:val="lt-LT"/>
        </w:rPr>
      </w:pPr>
      <w:r w:rsidRPr="00651786">
        <w:rPr>
          <w:rFonts w:ascii="Times New Roman" w:eastAsia="Times New Roman" w:hAnsi="Times New Roman" w:cs="Times New Roman"/>
          <w:lang w:val="lt-LT"/>
        </w:rPr>
        <w:t xml:space="preserve">14 </w:t>
      </w:r>
      <w:proofErr w:type="spellStart"/>
      <w:r w:rsidRPr="00651786">
        <w:rPr>
          <w:rFonts w:ascii="Times New Roman" w:eastAsia="Times New Roman" w:hAnsi="Times New Roman" w:cs="Times New Roman"/>
          <w:lang w:val="lt-LT"/>
        </w:rPr>
        <w:t>Espace</w:t>
      </w:r>
      <w:proofErr w:type="spellEnd"/>
      <w:r w:rsidRPr="00651786">
        <w:rPr>
          <w:rFonts w:ascii="Times New Roman" w:eastAsia="Times New Roman" w:hAnsi="Times New Roman" w:cs="Times New Roman"/>
          <w:lang w:val="lt-LT"/>
        </w:rPr>
        <w:t xml:space="preserve"> Henry </w:t>
      </w:r>
      <w:proofErr w:type="spellStart"/>
      <w:r w:rsidRPr="00651786">
        <w:rPr>
          <w:rFonts w:ascii="Times New Roman" w:eastAsia="Times New Roman" w:hAnsi="Times New Roman" w:cs="Times New Roman"/>
          <w:lang w:val="lt-LT"/>
        </w:rPr>
        <w:t>Vallée</w:t>
      </w:r>
      <w:proofErr w:type="spellEnd"/>
    </w:p>
    <w:p w14:paraId="74A5901B"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 xml:space="preserve">69007 </w:t>
      </w:r>
      <w:proofErr w:type="spellStart"/>
      <w:r w:rsidRPr="00385618">
        <w:rPr>
          <w:rFonts w:ascii="Times New Roman" w:hAnsi="Times New Roman"/>
          <w:lang w:val="lt-LT"/>
        </w:rPr>
        <w:t>Lyon</w:t>
      </w:r>
      <w:proofErr w:type="spellEnd"/>
    </w:p>
    <w:p w14:paraId="0E966455" w14:textId="77777777" w:rsidR="00744D38" w:rsidRPr="00385618" w:rsidRDefault="00744D38" w:rsidP="008E19B6">
      <w:pPr>
        <w:spacing w:after="0" w:line="240" w:lineRule="auto"/>
        <w:rPr>
          <w:rFonts w:ascii="Times New Roman" w:eastAsia="Times New Roman" w:hAnsi="Times New Roman" w:cs="Times New Roman"/>
          <w:sz w:val="24"/>
          <w:szCs w:val="24"/>
          <w:lang w:val="lt-LT"/>
        </w:rPr>
      </w:pPr>
      <w:r w:rsidRPr="00385618">
        <w:rPr>
          <w:rFonts w:ascii="Times New Roman" w:hAnsi="Times New Roman"/>
          <w:lang w:val="lt-LT"/>
        </w:rPr>
        <w:t>Prancūzija</w:t>
      </w:r>
    </w:p>
    <w:p w14:paraId="3A93C28F" w14:textId="77777777" w:rsidR="00744D38" w:rsidRPr="00385618" w:rsidRDefault="00744D38" w:rsidP="008E19B6">
      <w:pPr>
        <w:spacing w:after="0" w:line="240" w:lineRule="auto"/>
        <w:rPr>
          <w:rFonts w:ascii="Times New Roman" w:hAnsi="Times New Roman"/>
          <w:lang w:val="lt-LT"/>
        </w:rPr>
      </w:pPr>
    </w:p>
    <w:p w14:paraId="519BABD5" w14:textId="58B12E53" w:rsidR="00744D38" w:rsidRPr="00C372CE" w:rsidRDefault="00744D38" w:rsidP="008E19B6">
      <w:pPr>
        <w:spacing w:after="0" w:line="240" w:lineRule="auto"/>
        <w:jc w:val="both"/>
        <w:outlineLvl w:val="0"/>
        <w:rPr>
          <w:rFonts w:ascii="Times New Roman" w:eastAsia="Times New Roman" w:hAnsi="Times New Roman" w:cs="Times New Roman"/>
          <w:sz w:val="24"/>
          <w:szCs w:val="24"/>
          <w:lang w:val="lt-LT"/>
        </w:rPr>
      </w:pPr>
      <w:r w:rsidRPr="00C372CE">
        <w:rPr>
          <w:rFonts w:ascii="Times New Roman" w:hAnsi="Times New Roman" w:cs="Times New Roman"/>
          <w:lang w:val="lt-LT"/>
        </w:rPr>
        <w:t xml:space="preserve">Jeigu apie šį vaistą norite sužinoti daugiau, kreipkitės į vietinį </w:t>
      </w:r>
      <w:r w:rsidR="007942C6" w:rsidRPr="00C372CE">
        <w:rPr>
          <w:rFonts w:ascii="Times New Roman" w:eastAsia="Times New Roman" w:hAnsi="Times New Roman" w:cs="Times New Roman"/>
          <w:lang w:val="lt-LT"/>
        </w:rPr>
        <w:t>registruotojo</w:t>
      </w:r>
      <w:r w:rsidRPr="00C372CE">
        <w:rPr>
          <w:rFonts w:ascii="Times New Roman" w:hAnsi="Times New Roman" w:cs="Times New Roman"/>
          <w:lang w:val="lt-LT"/>
        </w:rPr>
        <w:t xml:space="preserve"> atstovą.</w:t>
      </w:r>
    </w:p>
    <w:p w14:paraId="5C1BF9F2" w14:textId="77777777" w:rsidR="00744D38" w:rsidRPr="00C372CE" w:rsidRDefault="00744D38" w:rsidP="008E19B6">
      <w:pPr>
        <w:spacing w:after="0" w:line="240" w:lineRule="auto"/>
        <w:jc w:val="both"/>
        <w:outlineLvl w:val="0"/>
        <w:rPr>
          <w:rFonts w:ascii="Times New Roman" w:hAnsi="Times New Roman" w:cs="Times New Roman"/>
          <w:lang w:val="lt-LT"/>
        </w:rPr>
      </w:pPr>
    </w:p>
    <w:p w14:paraId="3850A483" w14:textId="77777777" w:rsidR="00744D38" w:rsidRPr="00C372CE" w:rsidRDefault="00744D38" w:rsidP="00385618">
      <w:pPr>
        <w:numPr>
          <w:ilvl w:val="12"/>
          <w:numId w:val="0"/>
        </w:numPr>
        <w:spacing w:after="0" w:line="240" w:lineRule="auto"/>
        <w:ind w:left="567" w:hanging="567"/>
        <w:jc w:val="both"/>
        <w:rPr>
          <w:rFonts w:ascii="Times New Roman" w:eastAsia="Times New Roman" w:hAnsi="Times New Roman" w:cs="Times New Roman"/>
          <w:sz w:val="24"/>
          <w:szCs w:val="24"/>
          <w:lang w:val="fr-FR"/>
        </w:rPr>
      </w:pPr>
      <w:r w:rsidRPr="00C372CE">
        <w:rPr>
          <w:rFonts w:ascii="Times New Roman" w:hAnsi="Times New Roman" w:cs="Times New Roman"/>
          <w:lang w:val="fr-FR"/>
        </w:rPr>
        <w:t>UAB „SANOFI-AVENTIS LIETUVA“</w:t>
      </w:r>
    </w:p>
    <w:p w14:paraId="08C40923" w14:textId="77777777" w:rsidR="00744D38" w:rsidRPr="00C372CE" w:rsidRDefault="00744D38" w:rsidP="008E19B6">
      <w:pPr>
        <w:numPr>
          <w:ilvl w:val="12"/>
          <w:numId w:val="0"/>
        </w:numPr>
        <w:spacing w:after="0" w:line="240" w:lineRule="auto"/>
        <w:jc w:val="both"/>
        <w:rPr>
          <w:rFonts w:ascii="Times New Roman" w:eastAsia="Times New Roman" w:hAnsi="Times New Roman" w:cs="Times New Roman"/>
          <w:sz w:val="24"/>
          <w:szCs w:val="24"/>
          <w:lang w:val="fr-FR"/>
        </w:rPr>
      </w:pPr>
      <w:proofErr w:type="spellStart"/>
      <w:r w:rsidRPr="00C372CE">
        <w:rPr>
          <w:rFonts w:ascii="Times New Roman" w:hAnsi="Times New Roman" w:cs="Times New Roman"/>
          <w:lang w:val="fr-FR"/>
        </w:rPr>
        <w:t>A.Juozapavičiaus</w:t>
      </w:r>
      <w:proofErr w:type="spellEnd"/>
      <w:r w:rsidRPr="00C372CE">
        <w:rPr>
          <w:rFonts w:ascii="Times New Roman" w:hAnsi="Times New Roman" w:cs="Times New Roman"/>
          <w:lang w:val="fr-FR"/>
        </w:rPr>
        <w:t xml:space="preserve"> 6/2, Vilnius</w:t>
      </w:r>
    </w:p>
    <w:p w14:paraId="639F4B7F" w14:textId="204B0DC8" w:rsidR="00744D38" w:rsidRPr="00C372CE" w:rsidRDefault="00744D38" w:rsidP="00385618">
      <w:pPr>
        <w:numPr>
          <w:ilvl w:val="12"/>
          <w:numId w:val="0"/>
        </w:numPr>
        <w:spacing w:after="0" w:line="240" w:lineRule="auto"/>
        <w:ind w:left="567" w:hanging="567"/>
        <w:jc w:val="both"/>
        <w:rPr>
          <w:rFonts w:ascii="Times New Roman" w:eastAsia="Times New Roman" w:hAnsi="Times New Roman" w:cs="Times New Roman"/>
          <w:sz w:val="24"/>
          <w:szCs w:val="24"/>
          <w:lang w:val="fr-FR"/>
        </w:rPr>
      </w:pPr>
      <w:r w:rsidRPr="00C372CE">
        <w:rPr>
          <w:rFonts w:ascii="Times New Roman" w:hAnsi="Times New Roman" w:cs="Times New Roman"/>
          <w:lang w:val="fr-FR"/>
        </w:rPr>
        <w:t xml:space="preserve">Tel.: </w:t>
      </w:r>
      <w:r w:rsidR="00651786" w:rsidRPr="00C372CE">
        <w:rPr>
          <w:rFonts w:ascii="Times New Roman" w:eastAsia="Times New Roman" w:hAnsi="Times New Roman" w:cs="Times New Roman"/>
          <w:lang w:val="fr-FR"/>
        </w:rPr>
        <w:t>8 5 2755224</w:t>
      </w:r>
    </w:p>
    <w:p w14:paraId="7120216C" w14:textId="77777777" w:rsidR="00744D38" w:rsidRPr="00C372CE" w:rsidRDefault="00744D38" w:rsidP="00385618">
      <w:pPr>
        <w:numPr>
          <w:ilvl w:val="12"/>
          <w:numId w:val="0"/>
        </w:numPr>
        <w:spacing w:after="0" w:line="240" w:lineRule="auto"/>
        <w:ind w:left="567" w:hanging="567"/>
        <w:jc w:val="both"/>
        <w:rPr>
          <w:rFonts w:ascii="Times New Roman" w:hAnsi="Times New Roman" w:cs="Times New Roman"/>
          <w:lang w:val="fr-FR"/>
        </w:rPr>
      </w:pPr>
    </w:p>
    <w:p w14:paraId="78AF27B7" w14:textId="77777777" w:rsidR="00744D38" w:rsidRPr="00C372CE" w:rsidRDefault="00744D38" w:rsidP="00385618">
      <w:pPr>
        <w:spacing w:after="0" w:line="240" w:lineRule="auto"/>
        <w:rPr>
          <w:rFonts w:ascii="Times New Roman" w:hAnsi="Times New Roman" w:cs="Times New Roman"/>
          <w:lang w:val="lt-LT"/>
        </w:rPr>
      </w:pPr>
    </w:p>
    <w:p w14:paraId="72937E81" w14:textId="7A5C6D25" w:rsidR="00744D38" w:rsidRPr="00C372CE" w:rsidRDefault="00744D38" w:rsidP="008E19B6">
      <w:pPr>
        <w:spacing w:after="0" w:line="240" w:lineRule="auto"/>
        <w:rPr>
          <w:rFonts w:ascii="Times New Roman" w:eastAsia="Times New Roman" w:hAnsi="Times New Roman" w:cs="Times New Roman"/>
          <w:b/>
          <w:sz w:val="24"/>
          <w:szCs w:val="24"/>
          <w:lang w:val="fr-FR"/>
        </w:rPr>
      </w:pPr>
      <w:proofErr w:type="spellStart"/>
      <w:r w:rsidRPr="00C372CE">
        <w:rPr>
          <w:rFonts w:ascii="Times New Roman" w:hAnsi="Times New Roman" w:cs="Times New Roman"/>
          <w:b/>
          <w:lang w:val="fr-FR"/>
        </w:rPr>
        <w:t>Šis</w:t>
      </w:r>
      <w:proofErr w:type="spellEnd"/>
      <w:r w:rsidRPr="00C372CE">
        <w:rPr>
          <w:rFonts w:ascii="Times New Roman" w:hAnsi="Times New Roman" w:cs="Times New Roman"/>
          <w:b/>
          <w:lang w:val="fr-FR"/>
        </w:rPr>
        <w:t xml:space="preserve"> </w:t>
      </w:r>
      <w:proofErr w:type="spellStart"/>
      <w:r w:rsidRPr="00C372CE">
        <w:rPr>
          <w:rFonts w:ascii="Times New Roman" w:hAnsi="Times New Roman" w:cs="Times New Roman"/>
          <w:b/>
          <w:lang w:val="fr-FR"/>
        </w:rPr>
        <w:t>pakuotės</w:t>
      </w:r>
      <w:proofErr w:type="spellEnd"/>
      <w:r w:rsidRPr="00C372CE">
        <w:rPr>
          <w:rFonts w:ascii="Times New Roman" w:hAnsi="Times New Roman" w:cs="Times New Roman"/>
          <w:b/>
          <w:lang w:val="fr-FR"/>
        </w:rPr>
        <w:t xml:space="preserve"> </w:t>
      </w:r>
      <w:proofErr w:type="spellStart"/>
      <w:r w:rsidRPr="00C372CE">
        <w:rPr>
          <w:rFonts w:ascii="Times New Roman" w:hAnsi="Times New Roman" w:cs="Times New Roman"/>
          <w:b/>
          <w:lang w:val="fr-FR"/>
        </w:rPr>
        <w:t>lapelis</w:t>
      </w:r>
      <w:proofErr w:type="spellEnd"/>
      <w:r w:rsidRPr="00C372CE">
        <w:rPr>
          <w:rFonts w:ascii="Times New Roman" w:hAnsi="Times New Roman" w:cs="Times New Roman"/>
          <w:b/>
          <w:lang w:val="fr-FR"/>
        </w:rPr>
        <w:t xml:space="preserve"> </w:t>
      </w:r>
      <w:proofErr w:type="spellStart"/>
      <w:r w:rsidRPr="00C372CE">
        <w:rPr>
          <w:rFonts w:ascii="Times New Roman" w:hAnsi="Times New Roman" w:cs="Times New Roman"/>
          <w:b/>
          <w:lang w:val="fr-FR"/>
        </w:rPr>
        <w:t>paskutinį</w:t>
      </w:r>
      <w:proofErr w:type="spellEnd"/>
      <w:r w:rsidRPr="00C372CE">
        <w:rPr>
          <w:rFonts w:ascii="Times New Roman" w:hAnsi="Times New Roman" w:cs="Times New Roman"/>
          <w:b/>
          <w:lang w:val="fr-FR"/>
        </w:rPr>
        <w:t xml:space="preserve"> </w:t>
      </w:r>
      <w:proofErr w:type="spellStart"/>
      <w:r w:rsidRPr="00C372CE">
        <w:rPr>
          <w:rFonts w:ascii="Times New Roman" w:hAnsi="Times New Roman" w:cs="Times New Roman"/>
          <w:b/>
          <w:lang w:val="fr-FR"/>
        </w:rPr>
        <w:t>kartą</w:t>
      </w:r>
      <w:proofErr w:type="spellEnd"/>
      <w:r w:rsidRPr="00C372CE">
        <w:rPr>
          <w:rFonts w:ascii="Times New Roman" w:hAnsi="Times New Roman" w:cs="Times New Roman"/>
          <w:b/>
          <w:lang w:val="fr-FR"/>
        </w:rPr>
        <w:t xml:space="preserve"> </w:t>
      </w:r>
      <w:proofErr w:type="spellStart"/>
      <w:r w:rsidRPr="00C372CE">
        <w:rPr>
          <w:rFonts w:ascii="Times New Roman" w:hAnsi="Times New Roman" w:cs="Times New Roman"/>
          <w:b/>
          <w:lang w:val="fr-FR"/>
        </w:rPr>
        <w:t>peržiūrėtas</w:t>
      </w:r>
      <w:proofErr w:type="spellEnd"/>
      <w:r w:rsidRPr="00C372CE">
        <w:rPr>
          <w:rFonts w:ascii="Times New Roman" w:hAnsi="Times New Roman" w:cs="Times New Roman"/>
          <w:b/>
          <w:lang w:val="fr-FR"/>
        </w:rPr>
        <w:t xml:space="preserve"> </w:t>
      </w:r>
      <w:r w:rsidRPr="00C372CE">
        <w:rPr>
          <w:rFonts w:ascii="Times New Roman" w:eastAsia="Times New Roman" w:hAnsi="Times New Roman" w:cs="Times New Roman"/>
          <w:b/>
          <w:lang w:val="fr-FR"/>
        </w:rPr>
        <w:t>201</w:t>
      </w:r>
      <w:r w:rsidR="007942C6" w:rsidRPr="00C372CE">
        <w:rPr>
          <w:rFonts w:ascii="Times New Roman" w:hAnsi="Times New Roman" w:cs="Times New Roman"/>
          <w:b/>
          <w:lang w:val="fr-FR"/>
        </w:rPr>
        <w:t>7</w:t>
      </w:r>
      <w:r w:rsidRPr="00C372CE">
        <w:rPr>
          <w:rFonts w:ascii="Times New Roman" w:eastAsia="Times New Roman" w:hAnsi="Times New Roman" w:cs="Times New Roman"/>
          <w:b/>
          <w:lang w:val="fr-FR"/>
        </w:rPr>
        <w:t>-1</w:t>
      </w:r>
      <w:r w:rsidR="007942C6" w:rsidRPr="00C372CE">
        <w:rPr>
          <w:rFonts w:ascii="Times New Roman" w:hAnsi="Times New Roman" w:cs="Times New Roman"/>
          <w:b/>
          <w:lang w:val="fr-FR"/>
        </w:rPr>
        <w:t>0</w:t>
      </w:r>
      <w:r w:rsidRPr="00C372CE">
        <w:rPr>
          <w:rFonts w:ascii="Times New Roman" w:hAnsi="Times New Roman" w:cs="Times New Roman"/>
          <w:b/>
          <w:lang w:val="fr-FR"/>
        </w:rPr>
        <w:t>-31</w:t>
      </w:r>
      <w:r w:rsidR="00A36992" w:rsidRPr="00C372CE">
        <w:rPr>
          <w:rFonts w:ascii="Times New Roman" w:hAnsi="Times New Roman" w:cs="Times New Roman"/>
          <w:b/>
          <w:lang w:val="fr-FR"/>
        </w:rPr>
        <w:t>.</w:t>
      </w:r>
    </w:p>
    <w:p w14:paraId="1F6911C7" w14:textId="77777777" w:rsidR="00744D38" w:rsidRPr="00C372CE" w:rsidRDefault="00744D38" w:rsidP="008E19B6">
      <w:pPr>
        <w:spacing w:after="0" w:line="240" w:lineRule="auto"/>
        <w:rPr>
          <w:rFonts w:ascii="Times New Roman" w:hAnsi="Times New Roman" w:cs="Times New Roman"/>
          <w:b/>
          <w:lang w:val="fr-FR"/>
        </w:rPr>
      </w:pPr>
    </w:p>
    <w:p w14:paraId="1CDBBCF6" w14:textId="77777777" w:rsidR="00744D38" w:rsidRPr="00C372CE" w:rsidRDefault="00744D38" w:rsidP="008E19B6">
      <w:pPr>
        <w:spacing w:after="0" w:line="240" w:lineRule="auto"/>
        <w:rPr>
          <w:rFonts w:ascii="Times New Roman" w:hAnsi="Times New Roman" w:cs="Times New Roman"/>
          <w:b/>
          <w:lang w:val="fr-FR"/>
        </w:rPr>
      </w:pPr>
    </w:p>
    <w:p w14:paraId="34ECEFA7" w14:textId="77777777" w:rsidR="00744D38" w:rsidRPr="00C372CE" w:rsidRDefault="00744D38" w:rsidP="008E19B6">
      <w:pPr>
        <w:numPr>
          <w:ilvl w:val="12"/>
          <w:numId w:val="0"/>
        </w:numPr>
        <w:tabs>
          <w:tab w:val="left" w:pos="567"/>
        </w:tabs>
        <w:spacing w:after="0" w:line="240" w:lineRule="auto"/>
        <w:ind w:right="-2"/>
        <w:rPr>
          <w:rFonts w:ascii="Times New Roman" w:eastAsia="Times New Roman" w:hAnsi="Times New Roman" w:cs="Times New Roman"/>
          <w:sz w:val="24"/>
          <w:szCs w:val="24"/>
          <w:lang w:val="lt-LT"/>
        </w:rPr>
      </w:pPr>
      <w:r w:rsidRPr="00C372CE">
        <w:rPr>
          <w:rFonts w:ascii="Times New Roman" w:hAnsi="Times New Roman" w:cs="Times New Roman"/>
          <w:lang w:val="lt-LT"/>
        </w:rPr>
        <w:t>Išsami informacija apie šį vaistą pateikiama Valstybinės vaistų kontrolės tarnybos prie Lietuvos Respublikos sveikatos apsaugos ministerijos tinklalapyje</w:t>
      </w:r>
      <w:r w:rsidRPr="00C372CE">
        <w:rPr>
          <w:rFonts w:ascii="Times New Roman" w:hAnsi="Times New Roman" w:cs="Times New Roman"/>
          <w:i/>
          <w:lang w:val="lt-LT"/>
        </w:rPr>
        <w:t xml:space="preserve"> </w:t>
      </w:r>
      <w:hyperlink r:id="rId11" w:history="1">
        <w:r w:rsidRPr="00C372CE">
          <w:rPr>
            <w:rFonts w:ascii="Times New Roman" w:hAnsi="Times New Roman" w:cs="Times New Roman"/>
            <w:color w:val="0000FF"/>
            <w:u w:val="single"/>
            <w:lang w:val="lt-LT"/>
          </w:rPr>
          <w:t>http://www.vvkt.lt/</w:t>
        </w:r>
      </w:hyperlink>
      <w:r w:rsidRPr="00C372CE">
        <w:rPr>
          <w:rFonts w:ascii="Times New Roman" w:hAnsi="Times New Roman" w:cs="Times New Roman"/>
          <w:lang w:val="lt-LT"/>
        </w:rPr>
        <w:t>.</w:t>
      </w:r>
    </w:p>
    <w:p w14:paraId="00B29BAF" w14:textId="77777777" w:rsidR="00744D38" w:rsidRPr="00C372CE" w:rsidRDefault="00744D38" w:rsidP="00385618">
      <w:pPr>
        <w:spacing w:after="0" w:line="240" w:lineRule="auto"/>
        <w:rPr>
          <w:rFonts w:ascii="Times New Roman" w:hAnsi="Times New Roman" w:cs="Times New Roman"/>
          <w:color w:val="0000FF"/>
          <w:lang w:val="fr-FR"/>
        </w:rPr>
      </w:pPr>
    </w:p>
    <w:p w14:paraId="5F0B3D06" w14:textId="77777777" w:rsidR="00744D38" w:rsidRPr="00C372CE" w:rsidRDefault="00744D38" w:rsidP="008E19B6">
      <w:pPr>
        <w:spacing w:after="0" w:line="240" w:lineRule="auto"/>
        <w:rPr>
          <w:rFonts w:ascii="Times New Roman" w:hAnsi="Times New Roman" w:cs="Times New Roman"/>
          <w:b/>
          <w:lang w:val="fr-FR"/>
        </w:rPr>
      </w:pPr>
    </w:p>
    <w:p w14:paraId="4D30EEB7" w14:textId="77777777" w:rsidR="00744D38" w:rsidRPr="00C372CE" w:rsidRDefault="00744D38" w:rsidP="008E19B6">
      <w:pPr>
        <w:spacing w:after="0" w:line="240" w:lineRule="auto"/>
        <w:rPr>
          <w:rFonts w:ascii="Times New Roman" w:eastAsia="Times New Roman" w:hAnsi="Times New Roman" w:cs="Times New Roman"/>
          <w:sz w:val="24"/>
          <w:szCs w:val="24"/>
          <w:u w:val="single"/>
          <w:lang w:val="fr-FR"/>
        </w:rPr>
      </w:pPr>
      <w:proofErr w:type="spellStart"/>
      <w:r w:rsidRPr="00C372CE">
        <w:rPr>
          <w:rFonts w:ascii="Times New Roman" w:hAnsi="Times New Roman" w:cs="Times New Roman"/>
          <w:u w:val="single"/>
          <w:lang w:val="fr-FR"/>
        </w:rPr>
        <w:t>Toliau</w:t>
      </w:r>
      <w:proofErr w:type="spellEnd"/>
      <w:r w:rsidRPr="00C372CE">
        <w:rPr>
          <w:rFonts w:ascii="Times New Roman" w:hAnsi="Times New Roman" w:cs="Times New Roman"/>
          <w:u w:val="single"/>
          <w:lang w:val="fr-FR"/>
        </w:rPr>
        <w:t xml:space="preserve"> </w:t>
      </w:r>
      <w:proofErr w:type="spellStart"/>
      <w:r w:rsidRPr="00C372CE">
        <w:rPr>
          <w:rFonts w:ascii="Times New Roman" w:hAnsi="Times New Roman" w:cs="Times New Roman"/>
          <w:u w:val="single"/>
          <w:lang w:val="fr-FR"/>
        </w:rPr>
        <w:t>pateikta</w:t>
      </w:r>
      <w:proofErr w:type="spellEnd"/>
      <w:r w:rsidRPr="00C372CE">
        <w:rPr>
          <w:rFonts w:ascii="Times New Roman" w:hAnsi="Times New Roman" w:cs="Times New Roman"/>
          <w:u w:val="single"/>
          <w:lang w:val="fr-FR"/>
        </w:rPr>
        <w:t xml:space="preserve"> </w:t>
      </w:r>
      <w:proofErr w:type="spellStart"/>
      <w:r w:rsidRPr="00C372CE">
        <w:rPr>
          <w:rFonts w:ascii="Times New Roman" w:hAnsi="Times New Roman" w:cs="Times New Roman"/>
          <w:u w:val="single"/>
          <w:lang w:val="fr-FR"/>
        </w:rPr>
        <w:t>informacija</w:t>
      </w:r>
      <w:proofErr w:type="spellEnd"/>
      <w:r w:rsidRPr="00C372CE">
        <w:rPr>
          <w:rFonts w:ascii="Times New Roman" w:hAnsi="Times New Roman" w:cs="Times New Roman"/>
          <w:u w:val="single"/>
          <w:lang w:val="fr-FR"/>
        </w:rPr>
        <w:t xml:space="preserve"> </w:t>
      </w:r>
      <w:proofErr w:type="spellStart"/>
      <w:r w:rsidRPr="00C372CE">
        <w:rPr>
          <w:rFonts w:ascii="Times New Roman" w:hAnsi="Times New Roman" w:cs="Times New Roman"/>
          <w:u w:val="single"/>
          <w:lang w:val="fr-FR"/>
        </w:rPr>
        <w:t>skirta</w:t>
      </w:r>
      <w:proofErr w:type="spellEnd"/>
      <w:r w:rsidRPr="00C372CE">
        <w:rPr>
          <w:rFonts w:ascii="Times New Roman" w:hAnsi="Times New Roman" w:cs="Times New Roman"/>
          <w:u w:val="single"/>
          <w:lang w:val="fr-FR"/>
        </w:rPr>
        <w:t xml:space="preserve"> </w:t>
      </w:r>
      <w:proofErr w:type="spellStart"/>
      <w:r w:rsidRPr="00C372CE">
        <w:rPr>
          <w:rFonts w:ascii="Times New Roman" w:hAnsi="Times New Roman" w:cs="Times New Roman"/>
          <w:u w:val="single"/>
          <w:lang w:val="fr-FR"/>
        </w:rPr>
        <w:t>tik</w:t>
      </w:r>
      <w:proofErr w:type="spellEnd"/>
      <w:r w:rsidRPr="00C372CE">
        <w:rPr>
          <w:rFonts w:ascii="Times New Roman" w:hAnsi="Times New Roman" w:cs="Times New Roman"/>
          <w:u w:val="single"/>
          <w:lang w:val="fr-FR"/>
        </w:rPr>
        <w:t xml:space="preserve"> </w:t>
      </w:r>
      <w:proofErr w:type="spellStart"/>
      <w:r w:rsidRPr="00C372CE">
        <w:rPr>
          <w:rFonts w:ascii="Times New Roman" w:hAnsi="Times New Roman" w:cs="Times New Roman"/>
          <w:u w:val="single"/>
          <w:lang w:val="fr-FR"/>
        </w:rPr>
        <w:t>sveikatos</w:t>
      </w:r>
      <w:proofErr w:type="spellEnd"/>
      <w:r w:rsidRPr="00C372CE">
        <w:rPr>
          <w:rFonts w:ascii="Times New Roman" w:hAnsi="Times New Roman" w:cs="Times New Roman"/>
          <w:u w:val="single"/>
          <w:lang w:val="fr-FR"/>
        </w:rPr>
        <w:t xml:space="preserve"> </w:t>
      </w:r>
      <w:proofErr w:type="spellStart"/>
      <w:r w:rsidRPr="00C372CE">
        <w:rPr>
          <w:rFonts w:ascii="Times New Roman" w:hAnsi="Times New Roman" w:cs="Times New Roman"/>
          <w:u w:val="single"/>
          <w:lang w:val="fr-FR"/>
        </w:rPr>
        <w:t>priežiūros</w:t>
      </w:r>
      <w:proofErr w:type="spellEnd"/>
      <w:r w:rsidRPr="00C372CE">
        <w:rPr>
          <w:rFonts w:ascii="Times New Roman" w:hAnsi="Times New Roman" w:cs="Times New Roman"/>
          <w:u w:val="single"/>
          <w:lang w:val="fr-FR"/>
        </w:rPr>
        <w:t xml:space="preserve"> </w:t>
      </w:r>
      <w:proofErr w:type="spellStart"/>
      <w:r w:rsidRPr="00C372CE">
        <w:rPr>
          <w:rFonts w:ascii="Times New Roman" w:hAnsi="Times New Roman" w:cs="Times New Roman"/>
          <w:u w:val="single"/>
          <w:lang w:val="fr-FR"/>
        </w:rPr>
        <w:t>specialistams</w:t>
      </w:r>
      <w:proofErr w:type="spellEnd"/>
      <w:r w:rsidRPr="00C372CE">
        <w:rPr>
          <w:rFonts w:ascii="Times New Roman" w:hAnsi="Times New Roman" w:cs="Times New Roman"/>
          <w:u w:val="single"/>
          <w:lang w:val="fr-FR"/>
        </w:rPr>
        <w:t>:</w:t>
      </w:r>
    </w:p>
    <w:p w14:paraId="6942B81F" w14:textId="77777777" w:rsidR="00744D38" w:rsidRPr="00C372CE" w:rsidRDefault="00744D38" w:rsidP="008E19B6">
      <w:pPr>
        <w:spacing w:after="0" w:line="240" w:lineRule="auto"/>
        <w:rPr>
          <w:rFonts w:ascii="Times New Roman" w:hAnsi="Times New Roman" w:cs="Times New Roman"/>
          <w:lang w:val="lt-LT"/>
        </w:rPr>
      </w:pPr>
    </w:p>
    <w:p w14:paraId="3F9E6EB4" w14:textId="77777777" w:rsidR="00744D38" w:rsidRPr="00C372CE" w:rsidRDefault="00744D38" w:rsidP="008E19B6">
      <w:pPr>
        <w:spacing w:after="0" w:line="240" w:lineRule="auto"/>
        <w:rPr>
          <w:rFonts w:ascii="Times New Roman" w:eastAsia="Times New Roman" w:hAnsi="Times New Roman" w:cs="Times New Roman"/>
          <w:sz w:val="24"/>
          <w:szCs w:val="24"/>
          <w:lang w:val="lt-LT"/>
        </w:rPr>
      </w:pPr>
      <w:r w:rsidRPr="00C372CE">
        <w:rPr>
          <w:rFonts w:ascii="Times New Roman" w:hAnsi="Times New Roman" w:cs="Times New Roman"/>
          <w:lang w:val="lt-LT"/>
        </w:rPr>
        <w:t>TETANEA 1500 TV/ml švirkšti kuo greičiau po susižeidimo.</w:t>
      </w:r>
    </w:p>
    <w:p w14:paraId="3C09C961" w14:textId="77777777" w:rsidR="00744D38" w:rsidRPr="00C372CE" w:rsidRDefault="00744D38" w:rsidP="008E19B6">
      <w:pPr>
        <w:spacing w:after="0" w:line="240" w:lineRule="auto"/>
        <w:rPr>
          <w:rFonts w:ascii="Times New Roman" w:eastAsia="Times New Roman" w:hAnsi="Times New Roman" w:cs="Times New Roman"/>
          <w:sz w:val="24"/>
          <w:szCs w:val="24"/>
          <w:lang w:val="lt-LT"/>
        </w:rPr>
      </w:pPr>
      <w:r w:rsidRPr="00C372CE">
        <w:rPr>
          <w:rFonts w:ascii="Times New Roman" w:hAnsi="Times New Roman" w:cs="Times New Roman"/>
          <w:lang w:val="lt-LT"/>
        </w:rPr>
        <w:t>Jei TETANEA injekcinis tirpalas yra drumstas ar matomos nuosėdos, preparato vartoti negalima.</w:t>
      </w:r>
    </w:p>
    <w:p w14:paraId="5E7F6DD8" w14:textId="77777777" w:rsidR="00744D38" w:rsidRPr="00C372CE" w:rsidRDefault="00744D38" w:rsidP="008E19B6">
      <w:pPr>
        <w:spacing w:after="0" w:line="240" w:lineRule="auto"/>
        <w:rPr>
          <w:rFonts w:ascii="Times New Roman" w:hAnsi="Times New Roman" w:cs="Times New Roman"/>
          <w:lang w:val="lt-LT"/>
        </w:rPr>
      </w:pPr>
    </w:p>
    <w:p w14:paraId="59A5EEFA" w14:textId="77777777" w:rsidR="00744D38" w:rsidRPr="00C372CE" w:rsidRDefault="00744D38" w:rsidP="008E19B6">
      <w:pPr>
        <w:spacing w:after="0" w:line="240" w:lineRule="auto"/>
        <w:rPr>
          <w:rFonts w:ascii="Times New Roman" w:hAnsi="Times New Roman" w:cs="Times New Roman"/>
          <w:lang w:val="lt-LT"/>
        </w:rPr>
      </w:pPr>
      <w:bookmarkStart w:id="1" w:name="_GoBack"/>
      <w:bookmarkEnd w:id="1"/>
      <w:permStart w:id="1253665787" w:edGrp="everyone"/>
      <w:permEnd w:id="1253665787"/>
    </w:p>
    <w:p w14:paraId="4DCDE228" w14:textId="77777777" w:rsidR="00744D38" w:rsidRPr="00385618" w:rsidRDefault="00744D38" w:rsidP="008E19B6">
      <w:pPr>
        <w:spacing w:after="0" w:line="240" w:lineRule="auto"/>
        <w:jc w:val="both"/>
        <w:rPr>
          <w:rFonts w:ascii="Times New Roman" w:hAnsi="Times New Roman"/>
          <w:lang w:val="lt-LT"/>
        </w:rPr>
      </w:pPr>
    </w:p>
    <w:p w14:paraId="6E6A039A" w14:textId="77777777" w:rsidR="00744D38" w:rsidRPr="00385618" w:rsidRDefault="00744D38" w:rsidP="008E19B6">
      <w:pPr>
        <w:spacing w:after="0" w:line="240" w:lineRule="auto"/>
        <w:rPr>
          <w:rFonts w:ascii="Times New Roman" w:hAnsi="Times New Roman"/>
          <w:lang w:val="lt-LT"/>
        </w:rPr>
      </w:pPr>
    </w:p>
    <w:p w14:paraId="74191A70" w14:textId="77777777" w:rsidR="00744D38" w:rsidRPr="00385618" w:rsidRDefault="00744D38" w:rsidP="008E19B6">
      <w:pPr>
        <w:spacing w:after="0" w:line="240" w:lineRule="auto"/>
        <w:rPr>
          <w:rFonts w:ascii="Times New Roman" w:hAnsi="Times New Roman"/>
          <w:lang w:val="lt-LT"/>
        </w:rPr>
      </w:pPr>
    </w:p>
    <w:p w14:paraId="02181F52" w14:textId="77777777" w:rsidR="002B3F49" w:rsidRPr="00385618" w:rsidRDefault="00C372CE">
      <w:pPr>
        <w:rPr>
          <w:lang w:val="lt-LT"/>
        </w:rPr>
      </w:pPr>
    </w:p>
    <w:sectPr w:rsidR="002B3F49" w:rsidRPr="00385618" w:rsidSect="00C47ED1">
      <w:footerReference w:type="even"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D94FC" w14:textId="77777777" w:rsidR="008E19B6" w:rsidRDefault="008E19B6" w:rsidP="008E19B6">
      <w:pPr>
        <w:spacing w:after="0" w:line="240" w:lineRule="auto"/>
      </w:pPr>
      <w:r>
        <w:separator/>
      </w:r>
    </w:p>
  </w:endnote>
  <w:endnote w:type="continuationSeparator" w:id="0">
    <w:p w14:paraId="64AF27FF" w14:textId="77777777" w:rsidR="008E19B6" w:rsidRDefault="008E19B6" w:rsidP="008E19B6">
      <w:pPr>
        <w:spacing w:after="0" w:line="240" w:lineRule="auto"/>
      </w:pPr>
      <w:r>
        <w:continuationSeparator/>
      </w:r>
    </w:p>
  </w:endnote>
  <w:endnote w:type="continuationNotice" w:id="1">
    <w:p w14:paraId="53121139" w14:textId="77777777" w:rsidR="008E19B6" w:rsidRDefault="008E19B6" w:rsidP="008E19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63E2A" w14:textId="77777777" w:rsidR="00C90017" w:rsidRDefault="007942C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D3BC600" w14:textId="77777777" w:rsidR="00C90017" w:rsidRDefault="00C372C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A2F6B" w14:textId="77777777" w:rsidR="00C90017" w:rsidRPr="008E19B6" w:rsidRDefault="007942C6">
    <w:pPr>
      <w:pStyle w:val="Porat"/>
      <w:framePr w:wrap="around" w:vAnchor="text" w:hAnchor="margin" w:xAlign="right" w:y="1"/>
      <w:rPr>
        <w:rStyle w:val="Puslapionumeris"/>
      </w:rPr>
    </w:pPr>
    <w:r w:rsidRPr="008E19B6">
      <w:rPr>
        <w:rStyle w:val="Puslapionumeris"/>
      </w:rPr>
      <w:fldChar w:fldCharType="begin"/>
    </w:r>
    <w:r w:rsidRPr="00944E9B">
      <w:rPr>
        <w:rStyle w:val="Puslapionumeris"/>
      </w:rPr>
      <w:instrText xml:space="preserve">PAGE  </w:instrText>
    </w:r>
    <w:r w:rsidRPr="008E19B6">
      <w:rPr>
        <w:rStyle w:val="Puslapionumeris"/>
      </w:rPr>
      <w:fldChar w:fldCharType="separate"/>
    </w:r>
    <w:r w:rsidR="00C372CE">
      <w:rPr>
        <w:rStyle w:val="Puslapionumeris"/>
        <w:noProof/>
      </w:rPr>
      <w:t>16</w:t>
    </w:r>
    <w:r w:rsidRPr="008E19B6">
      <w:rPr>
        <w:rStyle w:val="Puslapionumeris"/>
      </w:rPr>
      <w:fldChar w:fldCharType="end"/>
    </w:r>
  </w:p>
  <w:p w14:paraId="2459FA35" w14:textId="77777777" w:rsidR="00C90017" w:rsidRDefault="00C372C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F14B0" w14:textId="77777777" w:rsidR="008E19B6" w:rsidRDefault="008E19B6" w:rsidP="008E19B6">
      <w:pPr>
        <w:spacing w:after="0" w:line="240" w:lineRule="auto"/>
      </w:pPr>
      <w:r>
        <w:separator/>
      </w:r>
    </w:p>
  </w:footnote>
  <w:footnote w:type="continuationSeparator" w:id="0">
    <w:p w14:paraId="1DB0EDD1" w14:textId="77777777" w:rsidR="008E19B6" w:rsidRDefault="008E19B6" w:rsidP="008E19B6">
      <w:pPr>
        <w:spacing w:after="0" w:line="240" w:lineRule="auto"/>
      </w:pPr>
      <w:r>
        <w:continuationSeparator/>
      </w:r>
    </w:p>
  </w:footnote>
  <w:footnote w:type="continuationNotice" w:id="1">
    <w:p w14:paraId="1940260C" w14:textId="77777777" w:rsidR="008E19B6" w:rsidRDefault="008E19B6" w:rsidP="008E19B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E3D6BDC"/>
    <w:multiLevelType w:val="hybridMultilevel"/>
    <w:tmpl w:val="53A69D6A"/>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6A47FF"/>
    <w:multiLevelType w:val="hybridMultilevel"/>
    <w:tmpl w:val="6C30F550"/>
    <w:lvl w:ilvl="0" w:tplc="B524D66A">
      <w:start w:val="1"/>
      <w:numFmt w:val="decimal"/>
      <w:lvlText w:val="%1."/>
      <w:lvlJc w:val="left"/>
      <w:pPr>
        <w:tabs>
          <w:tab w:val="num" w:pos="567"/>
        </w:tabs>
        <w:ind w:left="567" w:hanging="567"/>
      </w:pPr>
      <w:rPr>
        <w:rFonts w:hint="default"/>
      </w:rPr>
    </w:lvl>
    <w:lvl w:ilvl="1" w:tplc="42867F46">
      <w:numFmt w:val="none"/>
      <w:lvlText w:val=""/>
      <w:lvlJc w:val="left"/>
      <w:pPr>
        <w:tabs>
          <w:tab w:val="num" w:pos="360"/>
        </w:tabs>
      </w:pPr>
    </w:lvl>
    <w:lvl w:ilvl="2" w:tplc="365E3198">
      <w:numFmt w:val="none"/>
      <w:lvlText w:val=""/>
      <w:lvlJc w:val="left"/>
      <w:pPr>
        <w:tabs>
          <w:tab w:val="num" w:pos="360"/>
        </w:tabs>
      </w:pPr>
    </w:lvl>
    <w:lvl w:ilvl="3" w:tplc="0B68D346">
      <w:numFmt w:val="none"/>
      <w:lvlText w:val=""/>
      <w:lvlJc w:val="left"/>
      <w:pPr>
        <w:tabs>
          <w:tab w:val="num" w:pos="360"/>
        </w:tabs>
      </w:pPr>
    </w:lvl>
    <w:lvl w:ilvl="4" w:tplc="D00E6572">
      <w:numFmt w:val="none"/>
      <w:lvlText w:val=""/>
      <w:lvlJc w:val="left"/>
      <w:pPr>
        <w:tabs>
          <w:tab w:val="num" w:pos="360"/>
        </w:tabs>
      </w:pPr>
    </w:lvl>
    <w:lvl w:ilvl="5" w:tplc="2840872C">
      <w:numFmt w:val="none"/>
      <w:lvlText w:val=""/>
      <w:lvlJc w:val="left"/>
      <w:pPr>
        <w:tabs>
          <w:tab w:val="num" w:pos="360"/>
        </w:tabs>
      </w:pPr>
    </w:lvl>
    <w:lvl w:ilvl="6" w:tplc="389E783A">
      <w:numFmt w:val="none"/>
      <w:lvlText w:val=""/>
      <w:lvlJc w:val="left"/>
      <w:pPr>
        <w:tabs>
          <w:tab w:val="num" w:pos="360"/>
        </w:tabs>
      </w:pPr>
    </w:lvl>
    <w:lvl w:ilvl="7" w:tplc="EAA45482">
      <w:numFmt w:val="none"/>
      <w:lvlText w:val=""/>
      <w:lvlJc w:val="left"/>
      <w:pPr>
        <w:tabs>
          <w:tab w:val="num" w:pos="360"/>
        </w:tabs>
      </w:pPr>
    </w:lvl>
    <w:lvl w:ilvl="8" w:tplc="8B1C3BC6">
      <w:numFmt w:val="none"/>
      <w:lvlText w:val=""/>
      <w:lvlJc w:val="left"/>
      <w:pPr>
        <w:tabs>
          <w:tab w:val="num" w:pos="360"/>
        </w:tabs>
      </w:pPr>
    </w:lvl>
  </w:abstractNum>
  <w:abstractNum w:abstractNumId="3" w15:restartNumberingAfterBreak="0">
    <w:nsid w:val="488A1A0B"/>
    <w:multiLevelType w:val="multilevel"/>
    <w:tmpl w:val="B7EC474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
  </w:num>
  <w:num w:numId="3">
    <w:abstractNumId w:val="3"/>
  </w:num>
  <w:num w:numId="4">
    <w:abstractNumId w:val="0"/>
    <w:lvlOverride w:ilvl="0">
      <w:lvl w:ilvl="0">
        <w:numFmt w:val="bullet"/>
        <w:lvlText w:val=""/>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4Y7vCG80ZbEUgAlIY6DTgLL6/6jvp2Q1M6+yoDZlf7A4lO2npEUafGJU4I5CkpgIMOpTHt+HDEBOVZtflbZOYg==" w:salt="GGHxkK0ur4nQOEDqfb8eSA=="/>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D38"/>
    <w:rsid w:val="00113692"/>
    <w:rsid w:val="00252C0C"/>
    <w:rsid w:val="00272B20"/>
    <w:rsid w:val="00385618"/>
    <w:rsid w:val="00386C53"/>
    <w:rsid w:val="003F7BDF"/>
    <w:rsid w:val="00651786"/>
    <w:rsid w:val="006C097A"/>
    <w:rsid w:val="00733EB7"/>
    <w:rsid w:val="00744D38"/>
    <w:rsid w:val="007942C6"/>
    <w:rsid w:val="008E19B6"/>
    <w:rsid w:val="009A4E29"/>
    <w:rsid w:val="00A36992"/>
    <w:rsid w:val="00AA30D0"/>
    <w:rsid w:val="00C372CE"/>
    <w:rsid w:val="00E458F1"/>
    <w:rsid w:val="00E57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4BACC4-A290-4A2D-AF67-0046A4C5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19B6"/>
  </w:style>
  <w:style w:type="paragraph" w:styleId="Antrat1">
    <w:name w:val="heading 1"/>
    <w:basedOn w:val="prastasis"/>
    <w:next w:val="prastasis"/>
    <w:link w:val="Antrat1Diagrama"/>
    <w:qFormat/>
    <w:rsid w:val="008E19B6"/>
    <w:pPr>
      <w:keepNext/>
      <w:spacing w:after="0" w:line="240" w:lineRule="auto"/>
      <w:outlineLvl w:val="0"/>
    </w:pPr>
    <w:rPr>
      <w:rFonts w:ascii="Times New Roman" w:eastAsia="Times New Roman" w:hAnsi="Times New Roman" w:cs="Times New Roman"/>
      <w:b/>
      <w:bCs/>
      <w:i/>
      <w:iCs/>
      <w:sz w:val="20"/>
      <w:szCs w:val="24"/>
      <w:lang w:val="lt-LT"/>
    </w:rPr>
  </w:style>
  <w:style w:type="paragraph" w:styleId="Antrat2">
    <w:name w:val="heading 2"/>
    <w:basedOn w:val="prastasis"/>
    <w:next w:val="prastasis"/>
    <w:link w:val="Antrat2Diagrama"/>
    <w:qFormat/>
    <w:rsid w:val="008E19B6"/>
    <w:pPr>
      <w:keepNext/>
      <w:spacing w:after="0" w:line="240" w:lineRule="auto"/>
      <w:outlineLvl w:val="1"/>
    </w:pPr>
    <w:rPr>
      <w:rFonts w:ascii="Times New Roman" w:eastAsia="Times New Roman" w:hAnsi="Times New Roman" w:cs="Times New Roman"/>
      <w:sz w:val="24"/>
      <w:szCs w:val="24"/>
      <w:u w:val="single"/>
      <w:lang w:val="lt-LT"/>
    </w:rPr>
  </w:style>
  <w:style w:type="paragraph" w:styleId="Antrat3">
    <w:name w:val="heading 3"/>
    <w:basedOn w:val="prastasis"/>
    <w:next w:val="prastasis"/>
    <w:link w:val="Antrat3Diagrama"/>
    <w:qFormat/>
    <w:rsid w:val="008E19B6"/>
    <w:pPr>
      <w:keepNext/>
      <w:spacing w:after="0" w:line="240" w:lineRule="auto"/>
      <w:ind w:left="360"/>
      <w:outlineLvl w:val="2"/>
    </w:pPr>
    <w:rPr>
      <w:rFonts w:ascii="Times New Roman" w:eastAsia="Times New Roman" w:hAnsi="Times New Roman" w:cs="Times New Roman"/>
      <w:b/>
      <w:bCs/>
      <w:sz w:val="24"/>
      <w:szCs w:val="24"/>
      <w:u w:val="single"/>
      <w:lang w:val="lt-LT"/>
    </w:rPr>
  </w:style>
  <w:style w:type="paragraph" w:styleId="Antrat4">
    <w:name w:val="heading 4"/>
    <w:basedOn w:val="prastasis"/>
    <w:next w:val="prastasis"/>
    <w:link w:val="Antrat4Diagrama"/>
    <w:qFormat/>
    <w:rsid w:val="008E19B6"/>
    <w:pPr>
      <w:keepNext/>
      <w:spacing w:before="240" w:after="60" w:line="240" w:lineRule="auto"/>
      <w:outlineLvl w:val="3"/>
    </w:pPr>
    <w:rPr>
      <w:rFonts w:ascii="Times New Roman" w:eastAsia="Times New Roman" w:hAnsi="Times New Roman" w:cs="Times New Roman"/>
      <w:b/>
      <w:bCs/>
      <w:sz w:val="28"/>
      <w:szCs w:val="28"/>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8E19B6"/>
    <w:pPr>
      <w:tabs>
        <w:tab w:val="center" w:pos="4680"/>
        <w:tab w:val="right" w:pos="9360"/>
      </w:tabs>
      <w:spacing w:after="0" w:line="240" w:lineRule="auto"/>
    </w:pPr>
  </w:style>
  <w:style w:type="character" w:customStyle="1" w:styleId="PoratDiagrama">
    <w:name w:val="Poraštė Diagrama"/>
    <w:basedOn w:val="Numatytasispastraiposriftas"/>
    <w:link w:val="Porat"/>
    <w:rsid w:val="00744D38"/>
  </w:style>
  <w:style w:type="character" w:styleId="Puslapionumeris">
    <w:name w:val="page number"/>
    <w:basedOn w:val="Numatytasispastraiposriftas"/>
    <w:rsid w:val="00744D38"/>
  </w:style>
  <w:style w:type="paragraph" w:styleId="Debesliotekstas">
    <w:name w:val="Balloon Text"/>
    <w:basedOn w:val="prastasis"/>
    <w:link w:val="DebesliotekstasDiagrama"/>
    <w:uiPriority w:val="99"/>
    <w:semiHidden/>
    <w:unhideWhenUsed/>
    <w:rsid w:val="007942C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942C6"/>
    <w:rPr>
      <w:rFonts w:ascii="Tahoma" w:hAnsi="Tahoma" w:cs="Tahoma"/>
      <w:sz w:val="16"/>
      <w:szCs w:val="16"/>
    </w:rPr>
  </w:style>
  <w:style w:type="character" w:customStyle="1" w:styleId="Antrat1Diagrama">
    <w:name w:val="Antraštė 1 Diagrama"/>
    <w:basedOn w:val="Numatytasispastraiposriftas"/>
    <w:link w:val="Antrat1"/>
    <w:rsid w:val="008E19B6"/>
    <w:rPr>
      <w:rFonts w:ascii="Times New Roman" w:eastAsia="Times New Roman" w:hAnsi="Times New Roman" w:cs="Times New Roman"/>
      <w:b/>
      <w:bCs/>
      <w:i/>
      <w:iCs/>
      <w:sz w:val="20"/>
      <w:szCs w:val="24"/>
      <w:lang w:val="lt-LT"/>
    </w:rPr>
  </w:style>
  <w:style w:type="character" w:customStyle="1" w:styleId="Antrat2Diagrama">
    <w:name w:val="Antraštė 2 Diagrama"/>
    <w:basedOn w:val="Numatytasispastraiposriftas"/>
    <w:link w:val="Antrat2"/>
    <w:rsid w:val="008E19B6"/>
    <w:rPr>
      <w:rFonts w:ascii="Times New Roman" w:eastAsia="Times New Roman" w:hAnsi="Times New Roman" w:cs="Times New Roman"/>
      <w:sz w:val="24"/>
      <w:szCs w:val="24"/>
      <w:u w:val="single"/>
      <w:lang w:val="lt-LT"/>
    </w:rPr>
  </w:style>
  <w:style w:type="character" w:customStyle="1" w:styleId="Antrat3Diagrama">
    <w:name w:val="Antraštė 3 Diagrama"/>
    <w:basedOn w:val="Numatytasispastraiposriftas"/>
    <w:link w:val="Antrat3"/>
    <w:rsid w:val="008E19B6"/>
    <w:rPr>
      <w:rFonts w:ascii="Times New Roman" w:eastAsia="Times New Roman" w:hAnsi="Times New Roman" w:cs="Times New Roman"/>
      <w:b/>
      <w:bCs/>
      <w:sz w:val="24"/>
      <w:szCs w:val="24"/>
      <w:u w:val="single"/>
      <w:lang w:val="lt-LT"/>
    </w:rPr>
  </w:style>
  <w:style w:type="character" w:customStyle="1" w:styleId="Antrat4Diagrama">
    <w:name w:val="Antraštė 4 Diagrama"/>
    <w:basedOn w:val="Numatytasispastraiposriftas"/>
    <w:link w:val="Antrat4"/>
    <w:rsid w:val="008E19B6"/>
    <w:rPr>
      <w:rFonts w:ascii="Times New Roman" w:eastAsia="Times New Roman" w:hAnsi="Times New Roman" w:cs="Times New Roman"/>
      <w:b/>
      <w:bCs/>
      <w:sz w:val="28"/>
      <w:szCs w:val="28"/>
      <w:lang w:val="en-GB"/>
    </w:rPr>
  </w:style>
  <w:style w:type="paragraph" w:styleId="Pagrindiniotekstotrauka">
    <w:name w:val="Body Text Indent"/>
    <w:basedOn w:val="prastasis"/>
    <w:link w:val="PagrindiniotekstotraukaDiagrama"/>
    <w:rsid w:val="008E19B6"/>
    <w:pPr>
      <w:spacing w:after="0" w:line="240" w:lineRule="auto"/>
      <w:ind w:left="360"/>
    </w:pPr>
    <w:rPr>
      <w:rFonts w:ascii="Times New Roman" w:eastAsia="Times New Roman" w:hAnsi="Times New Roman" w:cs="Times New Roman"/>
      <w:sz w:val="24"/>
      <w:szCs w:val="24"/>
      <w:lang w:val="lt-LT"/>
    </w:rPr>
  </w:style>
  <w:style w:type="character" w:customStyle="1" w:styleId="PagrindiniotekstotraukaDiagrama">
    <w:name w:val="Pagrindinio teksto įtrauka Diagrama"/>
    <w:basedOn w:val="Numatytasispastraiposriftas"/>
    <w:link w:val="Pagrindiniotekstotrauka"/>
    <w:rsid w:val="008E19B6"/>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rsid w:val="008E19B6"/>
    <w:pPr>
      <w:spacing w:after="120" w:line="240" w:lineRule="auto"/>
    </w:pPr>
    <w:rPr>
      <w:rFonts w:ascii="Times New Roman" w:eastAsia="Times New Roman" w:hAnsi="Times New Roman" w:cs="Times New Roman"/>
      <w:sz w:val="24"/>
      <w:szCs w:val="24"/>
      <w:lang w:val="en-GB"/>
    </w:rPr>
  </w:style>
  <w:style w:type="character" w:customStyle="1" w:styleId="PagrindinistekstasDiagrama">
    <w:name w:val="Pagrindinis tekstas Diagrama"/>
    <w:basedOn w:val="Numatytasispastraiposriftas"/>
    <w:link w:val="Pagrindinistekstas"/>
    <w:rsid w:val="008E19B6"/>
    <w:rPr>
      <w:rFonts w:ascii="Times New Roman" w:eastAsia="Times New Roman" w:hAnsi="Times New Roman" w:cs="Times New Roman"/>
      <w:sz w:val="24"/>
      <w:szCs w:val="24"/>
      <w:lang w:val="en-GB"/>
    </w:rPr>
  </w:style>
  <w:style w:type="paragraph" w:styleId="Pavadinimas">
    <w:name w:val="Title"/>
    <w:basedOn w:val="prastasis"/>
    <w:link w:val="PavadinimasDiagrama"/>
    <w:autoRedefine/>
    <w:qFormat/>
    <w:rsid w:val="008E19B6"/>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8E19B6"/>
    <w:rPr>
      <w:rFonts w:ascii="Times New Roman" w:eastAsia="Times New Roman" w:hAnsi="Times New Roman" w:cs="Times New Roman"/>
      <w:b/>
      <w:kern w:val="28"/>
      <w:szCs w:val="20"/>
      <w:lang w:val="lt-LT" w:eastAsia="lt-LT"/>
    </w:rPr>
  </w:style>
  <w:style w:type="character" w:styleId="Hipersaitas">
    <w:name w:val="Hyperlink"/>
    <w:uiPriority w:val="99"/>
    <w:rsid w:val="008E19B6"/>
    <w:rPr>
      <w:color w:val="0000FF"/>
      <w:u w:val="single"/>
    </w:rPr>
  </w:style>
  <w:style w:type="paragraph" w:styleId="Paprastasistekstas">
    <w:name w:val="Plain Text"/>
    <w:basedOn w:val="prastasis"/>
    <w:link w:val="PaprastasistekstasDiagrama"/>
    <w:uiPriority w:val="99"/>
    <w:rsid w:val="008E19B6"/>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rsid w:val="008E19B6"/>
    <w:rPr>
      <w:rFonts w:ascii="Courier New" w:eastAsia="SimSun" w:hAnsi="Courier New" w:cs="Times New Roman"/>
      <w:sz w:val="20"/>
      <w:szCs w:val="20"/>
    </w:rPr>
  </w:style>
  <w:style w:type="paragraph" w:styleId="Sraopastraipa">
    <w:name w:val="List Paragraph"/>
    <w:basedOn w:val="prastasis"/>
    <w:uiPriority w:val="34"/>
    <w:qFormat/>
    <w:rsid w:val="008E19B6"/>
    <w:pPr>
      <w:spacing w:after="0" w:line="240" w:lineRule="auto"/>
      <w:ind w:left="720"/>
      <w:contextualSpacing/>
    </w:pPr>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8E19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19B6"/>
  </w:style>
  <w:style w:type="paragraph" w:styleId="Pataisymai">
    <w:name w:val="Revision"/>
    <w:hidden/>
    <w:uiPriority w:val="99"/>
    <w:semiHidden/>
    <w:rsid w:val="008E19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13190</Words>
  <Characters>7519</Characters>
  <Application>Microsoft Office Word</Application>
  <DocSecurity>8</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20668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Dauksaite, Justina PH/LT</dc:creator>
  <cp:lastModifiedBy>Albina Burkauskaitė</cp:lastModifiedBy>
  <cp:revision>3</cp:revision>
  <dcterms:created xsi:type="dcterms:W3CDTF">2018-01-22T08:44:00Z</dcterms:created>
  <dcterms:modified xsi:type="dcterms:W3CDTF">2018-01-22T08:47:00Z</dcterms:modified>
</cp:coreProperties>
</file>