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34297" w14:textId="77777777" w:rsidR="00D7435B" w:rsidRPr="00D7435B" w:rsidRDefault="00D7435B" w:rsidP="00D7435B">
      <w:pPr>
        <w:spacing w:after="0" w:line="240" w:lineRule="auto"/>
        <w:rPr>
          <w:rFonts w:ascii="Times New Roman" w:eastAsia="Times New Roman" w:hAnsi="Times New Roman" w:cs="Times New Roman"/>
        </w:rPr>
      </w:pPr>
      <w:bookmarkStart w:id="0" w:name="_GoBack"/>
      <w:bookmarkEnd w:id="0"/>
    </w:p>
    <w:p w14:paraId="46DE8C99" w14:textId="77777777" w:rsidR="00D7435B" w:rsidRPr="00D7435B" w:rsidRDefault="00D7435B" w:rsidP="00D7435B">
      <w:pPr>
        <w:spacing w:after="0" w:line="240" w:lineRule="auto"/>
        <w:jc w:val="both"/>
        <w:rPr>
          <w:rFonts w:ascii="Times New Roman" w:eastAsia="Times New Roman" w:hAnsi="Times New Roman" w:cs="Times New Roman"/>
        </w:rPr>
      </w:pPr>
    </w:p>
    <w:p w14:paraId="62C4993B" w14:textId="77777777" w:rsidR="00D7435B" w:rsidRPr="00D7435B" w:rsidRDefault="00D7435B" w:rsidP="00D7435B">
      <w:pPr>
        <w:spacing w:after="0" w:line="240" w:lineRule="auto"/>
        <w:jc w:val="both"/>
        <w:rPr>
          <w:rFonts w:ascii="Times New Roman" w:eastAsia="Times New Roman" w:hAnsi="Times New Roman" w:cs="Times New Roman"/>
        </w:rPr>
      </w:pPr>
    </w:p>
    <w:p w14:paraId="2B37497F" w14:textId="77777777" w:rsidR="00D7435B" w:rsidRPr="00D7435B" w:rsidRDefault="00D7435B" w:rsidP="00D7435B">
      <w:pPr>
        <w:spacing w:after="0" w:line="240" w:lineRule="auto"/>
        <w:jc w:val="both"/>
        <w:rPr>
          <w:rFonts w:ascii="Times New Roman" w:eastAsia="Times New Roman" w:hAnsi="Times New Roman" w:cs="Times New Roman"/>
        </w:rPr>
      </w:pPr>
    </w:p>
    <w:p w14:paraId="030B578B" w14:textId="77777777" w:rsidR="00D7435B" w:rsidRPr="00D7435B" w:rsidRDefault="00D7435B" w:rsidP="00D7435B">
      <w:pPr>
        <w:spacing w:after="0" w:line="240" w:lineRule="auto"/>
        <w:jc w:val="both"/>
        <w:rPr>
          <w:rFonts w:ascii="Times New Roman" w:eastAsia="Times New Roman" w:hAnsi="Times New Roman" w:cs="Times New Roman"/>
        </w:rPr>
      </w:pPr>
    </w:p>
    <w:p w14:paraId="652A3122" w14:textId="77777777" w:rsidR="00D7435B" w:rsidRPr="00D7435B" w:rsidRDefault="00D7435B" w:rsidP="00D7435B">
      <w:pPr>
        <w:spacing w:after="0" w:line="240" w:lineRule="auto"/>
        <w:jc w:val="both"/>
        <w:rPr>
          <w:rFonts w:ascii="Times New Roman" w:eastAsia="Times New Roman" w:hAnsi="Times New Roman" w:cs="Times New Roman"/>
        </w:rPr>
      </w:pPr>
    </w:p>
    <w:p w14:paraId="1EABC3B1" w14:textId="77777777" w:rsidR="00D7435B" w:rsidRPr="00D7435B" w:rsidRDefault="00D7435B" w:rsidP="00D7435B">
      <w:pPr>
        <w:spacing w:after="0" w:line="240" w:lineRule="auto"/>
        <w:jc w:val="both"/>
        <w:rPr>
          <w:rFonts w:ascii="Times New Roman" w:eastAsia="Times New Roman" w:hAnsi="Times New Roman" w:cs="Times New Roman"/>
        </w:rPr>
      </w:pPr>
    </w:p>
    <w:p w14:paraId="3E7F1BB7" w14:textId="77777777" w:rsidR="00D7435B" w:rsidRPr="00D7435B" w:rsidRDefault="00D7435B" w:rsidP="00D7435B">
      <w:pPr>
        <w:spacing w:after="0" w:line="240" w:lineRule="auto"/>
        <w:jc w:val="both"/>
        <w:rPr>
          <w:rFonts w:ascii="Times New Roman" w:eastAsia="Times New Roman" w:hAnsi="Times New Roman" w:cs="Times New Roman"/>
        </w:rPr>
      </w:pPr>
    </w:p>
    <w:p w14:paraId="2D572116" w14:textId="77777777" w:rsidR="00D7435B" w:rsidRPr="00D7435B" w:rsidRDefault="00D7435B" w:rsidP="00D7435B">
      <w:pPr>
        <w:spacing w:after="0" w:line="240" w:lineRule="auto"/>
        <w:jc w:val="both"/>
        <w:rPr>
          <w:rFonts w:ascii="Times New Roman" w:eastAsia="Times New Roman" w:hAnsi="Times New Roman" w:cs="Times New Roman"/>
        </w:rPr>
      </w:pPr>
    </w:p>
    <w:p w14:paraId="029D0829" w14:textId="77777777" w:rsidR="00D7435B" w:rsidRPr="00D7435B" w:rsidRDefault="00D7435B" w:rsidP="00D7435B">
      <w:pPr>
        <w:spacing w:after="0" w:line="240" w:lineRule="auto"/>
        <w:jc w:val="both"/>
        <w:rPr>
          <w:rFonts w:ascii="Times New Roman" w:eastAsia="Times New Roman" w:hAnsi="Times New Roman" w:cs="Times New Roman"/>
        </w:rPr>
      </w:pPr>
    </w:p>
    <w:p w14:paraId="5D4EC517" w14:textId="77777777" w:rsidR="00D7435B" w:rsidRPr="00D7435B" w:rsidRDefault="00D7435B" w:rsidP="00D7435B">
      <w:pPr>
        <w:spacing w:after="0" w:line="240" w:lineRule="auto"/>
        <w:jc w:val="both"/>
        <w:rPr>
          <w:rFonts w:ascii="Times New Roman" w:eastAsia="Times New Roman" w:hAnsi="Times New Roman" w:cs="Times New Roman"/>
        </w:rPr>
      </w:pPr>
    </w:p>
    <w:p w14:paraId="31EBE60A" w14:textId="77777777" w:rsidR="00D7435B" w:rsidRPr="00D7435B" w:rsidRDefault="00D7435B" w:rsidP="00D7435B">
      <w:pPr>
        <w:spacing w:after="0" w:line="240" w:lineRule="auto"/>
        <w:jc w:val="both"/>
        <w:rPr>
          <w:rFonts w:ascii="Times New Roman" w:eastAsia="Times New Roman" w:hAnsi="Times New Roman" w:cs="Times New Roman"/>
        </w:rPr>
      </w:pPr>
    </w:p>
    <w:p w14:paraId="41E4E094" w14:textId="77777777" w:rsidR="00D7435B" w:rsidRPr="00D7435B" w:rsidRDefault="00D7435B" w:rsidP="00D7435B">
      <w:pPr>
        <w:spacing w:after="0" w:line="240" w:lineRule="auto"/>
        <w:jc w:val="both"/>
        <w:rPr>
          <w:rFonts w:ascii="Times New Roman" w:eastAsia="Times New Roman" w:hAnsi="Times New Roman" w:cs="Times New Roman"/>
        </w:rPr>
      </w:pPr>
    </w:p>
    <w:p w14:paraId="04886A88" w14:textId="77777777" w:rsidR="00D7435B" w:rsidRPr="00D7435B" w:rsidRDefault="00D7435B" w:rsidP="00D7435B">
      <w:pPr>
        <w:spacing w:after="0" w:line="240" w:lineRule="auto"/>
        <w:jc w:val="both"/>
        <w:rPr>
          <w:rFonts w:ascii="Times New Roman" w:eastAsia="Times New Roman" w:hAnsi="Times New Roman" w:cs="Times New Roman"/>
        </w:rPr>
      </w:pPr>
    </w:p>
    <w:p w14:paraId="006B91F1" w14:textId="77777777" w:rsidR="00D7435B" w:rsidRPr="00D7435B" w:rsidRDefault="00D7435B" w:rsidP="00D7435B">
      <w:pPr>
        <w:spacing w:after="0" w:line="240" w:lineRule="auto"/>
        <w:jc w:val="both"/>
        <w:rPr>
          <w:rFonts w:ascii="Times New Roman" w:eastAsia="Times New Roman" w:hAnsi="Times New Roman" w:cs="Times New Roman"/>
        </w:rPr>
      </w:pPr>
    </w:p>
    <w:p w14:paraId="39CA764F" w14:textId="77777777" w:rsidR="00D7435B" w:rsidRPr="00D7435B" w:rsidRDefault="00D7435B" w:rsidP="00D7435B">
      <w:pPr>
        <w:spacing w:after="0" w:line="240" w:lineRule="auto"/>
        <w:jc w:val="both"/>
        <w:rPr>
          <w:rFonts w:ascii="Times New Roman" w:eastAsia="Times New Roman" w:hAnsi="Times New Roman" w:cs="Times New Roman"/>
        </w:rPr>
      </w:pPr>
    </w:p>
    <w:p w14:paraId="2729918A" w14:textId="77777777" w:rsidR="00D7435B" w:rsidRPr="00D7435B" w:rsidRDefault="00D7435B" w:rsidP="00D7435B">
      <w:pPr>
        <w:spacing w:after="0" w:line="240" w:lineRule="auto"/>
        <w:jc w:val="both"/>
        <w:rPr>
          <w:rFonts w:ascii="Times New Roman" w:eastAsia="Times New Roman" w:hAnsi="Times New Roman" w:cs="Times New Roman"/>
        </w:rPr>
      </w:pPr>
    </w:p>
    <w:p w14:paraId="00C11C1A" w14:textId="77777777" w:rsidR="00D7435B" w:rsidRPr="00D7435B" w:rsidRDefault="00D7435B" w:rsidP="00D7435B">
      <w:pPr>
        <w:spacing w:after="0" w:line="240" w:lineRule="auto"/>
        <w:jc w:val="both"/>
        <w:rPr>
          <w:rFonts w:ascii="Times New Roman" w:eastAsia="Times New Roman" w:hAnsi="Times New Roman" w:cs="Times New Roman"/>
        </w:rPr>
      </w:pPr>
    </w:p>
    <w:p w14:paraId="0B5FB112" w14:textId="77777777" w:rsidR="00D7435B" w:rsidRPr="00D7435B" w:rsidRDefault="00D7435B" w:rsidP="00D7435B">
      <w:pPr>
        <w:spacing w:after="0" w:line="240" w:lineRule="auto"/>
        <w:jc w:val="both"/>
        <w:rPr>
          <w:rFonts w:ascii="Times New Roman" w:eastAsia="Times New Roman" w:hAnsi="Times New Roman" w:cs="Times New Roman"/>
        </w:rPr>
      </w:pPr>
    </w:p>
    <w:p w14:paraId="7118A5AD" w14:textId="77777777" w:rsidR="00D7435B" w:rsidRPr="00D7435B" w:rsidRDefault="00D7435B" w:rsidP="00D7435B">
      <w:pPr>
        <w:spacing w:after="0" w:line="240" w:lineRule="auto"/>
        <w:jc w:val="both"/>
        <w:rPr>
          <w:rFonts w:ascii="Times New Roman" w:eastAsia="Times New Roman" w:hAnsi="Times New Roman" w:cs="Times New Roman"/>
        </w:rPr>
      </w:pPr>
    </w:p>
    <w:p w14:paraId="5998D4A5" w14:textId="77777777" w:rsidR="00D7435B" w:rsidRPr="00D7435B" w:rsidRDefault="00D7435B" w:rsidP="00D7435B">
      <w:pPr>
        <w:spacing w:after="0" w:line="240" w:lineRule="auto"/>
        <w:jc w:val="both"/>
        <w:rPr>
          <w:rFonts w:ascii="Times New Roman" w:eastAsia="Times New Roman" w:hAnsi="Times New Roman" w:cs="Times New Roman"/>
        </w:rPr>
      </w:pPr>
    </w:p>
    <w:p w14:paraId="5722AAA9" w14:textId="77777777" w:rsidR="00D7435B" w:rsidRPr="00D7435B" w:rsidRDefault="00D7435B" w:rsidP="00D7435B">
      <w:pPr>
        <w:spacing w:after="0" w:line="240" w:lineRule="auto"/>
        <w:jc w:val="both"/>
        <w:rPr>
          <w:rFonts w:ascii="Times New Roman" w:eastAsia="Times New Roman" w:hAnsi="Times New Roman" w:cs="Times New Roman"/>
        </w:rPr>
      </w:pPr>
    </w:p>
    <w:p w14:paraId="67FA04BC" w14:textId="77777777" w:rsidR="00D7435B" w:rsidRPr="00D7435B" w:rsidRDefault="00D7435B" w:rsidP="00D7435B">
      <w:pPr>
        <w:spacing w:after="0" w:line="240" w:lineRule="auto"/>
        <w:jc w:val="center"/>
        <w:rPr>
          <w:rFonts w:ascii="Times New Roman" w:eastAsia="Times New Roman" w:hAnsi="Times New Roman" w:cs="Times New Roman"/>
        </w:rPr>
      </w:pPr>
    </w:p>
    <w:p w14:paraId="7D949D59" w14:textId="77777777" w:rsidR="00D7435B" w:rsidRPr="00D7435B" w:rsidRDefault="00D7435B" w:rsidP="00D7435B">
      <w:pPr>
        <w:spacing w:after="0" w:line="240" w:lineRule="auto"/>
        <w:jc w:val="center"/>
        <w:rPr>
          <w:rFonts w:ascii="Times New Roman" w:eastAsia="Calibri" w:hAnsi="Times New Roman" w:cs="Times New Roman"/>
          <w:b/>
        </w:rPr>
      </w:pPr>
      <w:r w:rsidRPr="00D7435B">
        <w:rPr>
          <w:rFonts w:ascii="Times New Roman" w:eastAsia="Times New Roman" w:hAnsi="Times New Roman" w:cs="Times New Roman"/>
          <w:b/>
        </w:rPr>
        <w:t>I PRIEDAS</w:t>
      </w:r>
    </w:p>
    <w:p w14:paraId="4965659A" w14:textId="77777777" w:rsidR="00D7435B" w:rsidRPr="00D7435B" w:rsidRDefault="00D7435B" w:rsidP="00D7435B">
      <w:pPr>
        <w:spacing w:after="0" w:line="240" w:lineRule="auto"/>
        <w:jc w:val="center"/>
        <w:rPr>
          <w:rFonts w:ascii="Times New Roman" w:eastAsia="Times New Roman" w:hAnsi="Times New Roman" w:cs="Times New Roman"/>
        </w:rPr>
      </w:pPr>
    </w:p>
    <w:p w14:paraId="51F7B1F7" w14:textId="77777777" w:rsidR="00D7435B" w:rsidRPr="00D7435B" w:rsidRDefault="00D7435B" w:rsidP="00D7435B">
      <w:pPr>
        <w:spacing w:after="0" w:line="240" w:lineRule="auto"/>
        <w:jc w:val="center"/>
        <w:rPr>
          <w:rFonts w:ascii="Times New Roman" w:eastAsia="Calibri" w:hAnsi="Times New Roman" w:cs="Times New Roman"/>
          <w:b/>
        </w:rPr>
      </w:pPr>
      <w:r w:rsidRPr="00D7435B">
        <w:rPr>
          <w:rFonts w:ascii="Times New Roman" w:eastAsia="Times New Roman" w:hAnsi="Times New Roman" w:cs="Times New Roman"/>
          <w:b/>
        </w:rPr>
        <w:t>PREPARATO CHARAKTERISTIKŲ SANTRAUKA</w:t>
      </w:r>
    </w:p>
    <w:p w14:paraId="26733596" w14:textId="77777777" w:rsidR="00D7435B" w:rsidRPr="00D7435B" w:rsidRDefault="00D7435B" w:rsidP="00D7435B">
      <w:pPr>
        <w:spacing w:after="0" w:line="240" w:lineRule="auto"/>
        <w:jc w:val="both"/>
        <w:rPr>
          <w:rFonts w:ascii="Times New Roman" w:eastAsia="Times New Roman" w:hAnsi="Times New Roman" w:cs="Times New Roman"/>
        </w:rPr>
      </w:pPr>
    </w:p>
    <w:p w14:paraId="2CDB81B4" w14:textId="77777777" w:rsidR="00D7435B" w:rsidRPr="00D7435B" w:rsidRDefault="00D7435B" w:rsidP="00D7435B">
      <w:pPr>
        <w:tabs>
          <w:tab w:val="left" w:pos="600"/>
        </w:tabs>
        <w:spacing w:after="0" w:line="240" w:lineRule="auto"/>
        <w:rPr>
          <w:rFonts w:ascii="Times New Roman" w:eastAsia="Times New Roman" w:hAnsi="Times New Roman" w:cs="Times New Roman"/>
          <w:b/>
        </w:rPr>
      </w:pPr>
      <w:r w:rsidRPr="00D7435B">
        <w:rPr>
          <w:rFonts w:ascii="Times New Roman" w:eastAsia="Times New Roman" w:hAnsi="Times New Roman" w:cs="Times New Roman"/>
          <w:b/>
        </w:rPr>
        <w:br w:type="page"/>
      </w:r>
      <w:r w:rsidRPr="00D7435B">
        <w:rPr>
          <w:rFonts w:ascii="Times New Roman" w:eastAsia="Times New Roman" w:hAnsi="Times New Roman" w:cs="Times New Roman"/>
          <w:b/>
        </w:rPr>
        <w:lastRenderedPageBreak/>
        <w:t>1.</w:t>
      </w:r>
      <w:r w:rsidRPr="00D7435B">
        <w:rPr>
          <w:rFonts w:ascii="Times New Roman" w:eastAsia="Times New Roman" w:hAnsi="Times New Roman" w:cs="Times New Roman"/>
          <w:b/>
        </w:rPr>
        <w:tab/>
        <w:t>VAISTINIO PREPARATO PAVADINIMAS</w:t>
      </w:r>
    </w:p>
    <w:p w14:paraId="7C0B916E" w14:textId="77777777" w:rsidR="00D7435B" w:rsidRPr="00D7435B" w:rsidRDefault="00D7435B" w:rsidP="00D7435B">
      <w:pPr>
        <w:spacing w:after="0" w:line="240" w:lineRule="auto"/>
        <w:rPr>
          <w:rFonts w:ascii="Times New Roman" w:eastAsia="Times New Roman" w:hAnsi="Times New Roman" w:cs="Times New Roman"/>
        </w:rPr>
      </w:pPr>
    </w:p>
    <w:p w14:paraId="62D72E42" w14:textId="77777777" w:rsidR="00D7435B" w:rsidRPr="00D7435B" w:rsidRDefault="00D7435B" w:rsidP="00D7435B">
      <w:pPr>
        <w:tabs>
          <w:tab w:val="left" w:pos="6379"/>
        </w:tabs>
        <w:spacing w:after="0" w:line="240" w:lineRule="auto"/>
        <w:rPr>
          <w:rFonts w:ascii="Times New Roman" w:eastAsia="Calibri" w:hAnsi="Times New Roman" w:cs="Times New Roman"/>
        </w:rPr>
      </w:pPr>
      <w:r w:rsidRPr="00D7435B">
        <w:rPr>
          <w:rFonts w:ascii="Times New Roman" w:eastAsia="Times New Roman" w:hAnsi="Times New Roman" w:cs="Times New Roman"/>
        </w:rPr>
        <w:t>Talliton 6,25 mg tabletės</w:t>
      </w:r>
    </w:p>
    <w:p w14:paraId="74167935" w14:textId="77777777" w:rsidR="00D7435B" w:rsidRPr="00D7435B" w:rsidRDefault="00D7435B" w:rsidP="00D7435B">
      <w:pPr>
        <w:spacing w:after="0" w:line="240" w:lineRule="auto"/>
        <w:rPr>
          <w:rFonts w:ascii="Times New Roman" w:eastAsia="Times New Roman" w:hAnsi="Times New Roman" w:cs="Times New Roman"/>
          <w:b/>
        </w:rPr>
      </w:pPr>
    </w:p>
    <w:p w14:paraId="1D34E14A" w14:textId="77777777" w:rsidR="00D7435B" w:rsidRPr="00D7435B" w:rsidRDefault="00D7435B" w:rsidP="00D7435B">
      <w:pPr>
        <w:spacing w:after="0" w:line="240" w:lineRule="auto"/>
        <w:rPr>
          <w:rFonts w:ascii="Times New Roman" w:eastAsia="Times New Roman" w:hAnsi="Times New Roman" w:cs="Times New Roman"/>
        </w:rPr>
      </w:pPr>
    </w:p>
    <w:p w14:paraId="10B39141"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2.</w:t>
      </w:r>
      <w:r w:rsidRPr="00D7435B">
        <w:rPr>
          <w:rFonts w:ascii="Times New Roman" w:eastAsia="Times New Roman" w:hAnsi="Times New Roman" w:cs="Times New Roman"/>
          <w:b/>
        </w:rPr>
        <w:tab/>
        <w:t>KOKYBINĖ IR KIEKYBINĖ SUDĖTIS</w:t>
      </w:r>
    </w:p>
    <w:p w14:paraId="53D81506" w14:textId="77777777" w:rsidR="00D7435B" w:rsidRPr="00D7435B" w:rsidRDefault="00D7435B" w:rsidP="00D7435B">
      <w:pPr>
        <w:spacing w:after="0" w:line="240" w:lineRule="auto"/>
        <w:rPr>
          <w:rFonts w:ascii="Times New Roman" w:eastAsia="Times New Roman" w:hAnsi="Times New Roman" w:cs="Times New Roman"/>
        </w:rPr>
      </w:pPr>
    </w:p>
    <w:p w14:paraId="23AB59AE"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Kiekvienoje tabletėje yra 6,25 mg karvedilolio.</w:t>
      </w:r>
    </w:p>
    <w:p w14:paraId="7F9C1B29" w14:textId="77777777" w:rsidR="00D7435B" w:rsidRPr="00D7435B" w:rsidRDefault="00D7435B" w:rsidP="00D7435B">
      <w:pPr>
        <w:spacing w:after="0" w:line="240" w:lineRule="auto"/>
        <w:rPr>
          <w:rFonts w:ascii="Times New Roman" w:eastAsia="Times New Roman" w:hAnsi="Times New Roman" w:cs="Times New Roman"/>
        </w:rPr>
      </w:pPr>
    </w:p>
    <w:p w14:paraId="22CAE184"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u w:val="single"/>
        </w:rPr>
        <w:t>Pagalbinė (-s) medžiaga (-os), kurios (-ų) poveikis žinomas:</w:t>
      </w:r>
      <w:r w:rsidRPr="00D7435B">
        <w:rPr>
          <w:rFonts w:ascii="Times New Roman" w:eastAsia="Times New Roman" w:hAnsi="Times New Roman" w:cs="Times New Roman"/>
        </w:rPr>
        <w:t xml:space="preserve"> kiekvienoje tabletėje yra 50 mg laktozės monohidrato ir 12,5 mg sacharozės.</w:t>
      </w:r>
    </w:p>
    <w:p w14:paraId="5C3A54E6" w14:textId="77777777" w:rsidR="00D7435B" w:rsidRPr="00D7435B" w:rsidRDefault="00D7435B" w:rsidP="00D7435B">
      <w:pPr>
        <w:spacing w:after="0" w:line="240" w:lineRule="auto"/>
        <w:rPr>
          <w:rFonts w:ascii="Times New Roman" w:eastAsia="Times New Roman" w:hAnsi="Times New Roman" w:cs="Times New Roman"/>
        </w:rPr>
      </w:pPr>
    </w:p>
    <w:p w14:paraId="44D7F47D"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Visos pagalbinės medžiagos išvardytos 6.1 skyriuje.</w:t>
      </w:r>
    </w:p>
    <w:p w14:paraId="2BCB3FB2" w14:textId="77777777" w:rsidR="00D7435B" w:rsidRPr="00D7435B" w:rsidRDefault="00D7435B" w:rsidP="00D7435B">
      <w:pPr>
        <w:spacing w:after="0" w:line="240" w:lineRule="auto"/>
        <w:rPr>
          <w:rFonts w:ascii="Times New Roman" w:eastAsia="Times New Roman" w:hAnsi="Times New Roman" w:cs="Times New Roman"/>
        </w:rPr>
      </w:pPr>
    </w:p>
    <w:p w14:paraId="2F5752CD" w14:textId="77777777" w:rsidR="00D7435B" w:rsidRPr="00D7435B" w:rsidRDefault="00D7435B" w:rsidP="00D7435B">
      <w:pPr>
        <w:spacing w:after="0" w:line="240" w:lineRule="auto"/>
        <w:rPr>
          <w:rFonts w:ascii="Times New Roman" w:eastAsia="Times New Roman" w:hAnsi="Times New Roman" w:cs="Times New Roman"/>
        </w:rPr>
      </w:pPr>
    </w:p>
    <w:p w14:paraId="441052B9"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3.</w:t>
      </w:r>
      <w:r w:rsidRPr="00D7435B">
        <w:rPr>
          <w:rFonts w:ascii="Times New Roman" w:eastAsia="Times New Roman" w:hAnsi="Times New Roman" w:cs="Times New Roman"/>
          <w:b/>
        </w:rPr>
        <w:tab/>
        <w:t>FARMACINĖ FORMA</w:t>
      </w:r>
    </w:p>
    <w:p w14:paraId="41424B4A" w14:textId="77777777" w:rsidR="00D7435B" w:rsidRPr="00D7435B" w:rsidRDefault="00D7435B" w:rsidP="00D7435B">
      <w:pPr>
        <w:spacing w:after="0" w:line="240" w:lineRule="auto"/>
        <w:rPr>
          <w:rFonts w:ascii="Times New Roman" w:eastAsia="Times New Roman" w:hAnsi="Times New Roman" w:cs="Times New Roman"/>
        </w:rPr>
      </w:pPr>
    </w:p>
    <w:p w14:paraId="274F25AF"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Tabletė.</w:t>
      </w:r>
    </w:p>
    <w:p w14:paraId="22656F36" w14:textId="77777777" w:rsidR="00D7435B" w:rsidRPr="00D7435B" w:rsidRDefault="00D7435B" w:rsidP="00D7435B">
      <w:pPr>
        <w:spacing w:after="0" w:line="240" w:lineRule="auto"/>
        <w:rPr>
          <w:rFonts w:ascii="Times New Roman" w:eastAsia="Times New Roman" w:hAnsi="Times New Roman" w:cs="Times New Roman"/>
        </w:rPr>
      </w:pPr>
    </w:p>
    <w:p w14:paraId="28682CC8"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Tabletės yra gelsvos, pailgos su vagele vienoje pusėje ir įspausta stilizuota „E“ raide ir skaičiumi „341“ - kitoje.</w:t>
      </w:r>
    </w:p>
    <w:p w14:paraId="3F8AB70B"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Tabletę galima padalyti į lygias dozes.</w:t>
      </w:r>
    </w:p>
    <w:p w14:paraId="479CF84A" w14:textId="77777777" w:rsidR="00D7435B" w:rsidRPr="00D7435B" w:rsidRDefault="00D7435B" w:rsidP="00D7435B">
      <w:pPr>
        <w:spacing w:after="0" w:line="240" w:lineRule="auto"/>
        <w:rPr>
          <w:rFonts w:ascii="Times New Roman" w:eastAsia="Times New Roman" w:hAnsi="Times New Roman" w:cs="Times New Roman"/>
        </w:rPr>
      </w:pPr>
    </w:p>
    <w:p w14:paraId="6BEDF9CF" w14:textId="77777777" w:rsidR="00D7435B" w:rsidRPr="00D7435B" w:rsidRDefault="00D7435B" w:rsidP="00D7435B">
      <w:pPr>
        <w:spacing w:after="0" w:line="240" w:lineRule="auto"/>
        <w:rPr>
          <w:rFonts w:ascii="Times New Roman" w:eastAsia="Times New Roman" w:hAnsi="Times New Roman" w:cs="Times New Roman"/>
        </w:rPr>
      </w:pPr>
    </w:p>
    <w:p w14:paraId="23956C9E"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caps/>
        </w:rPr>
        <w:t>4.</w:t>
      </w:r>
      <w:r w:rsidRPr="00D7435B">
        <w:rPr>
          <w:rFonts w:ascii="Times New Roman" w:eastAsia="Times New Roman" w:hAnsi="Times New Roman" w:cs="Times New Roman"/>
          <w:b/>
          <w:caps/>
        </w:rPr>
        <w:tab/>
      </w:r>
      <w:r w:rsidRPr="00D7435B">
        <w:rPr>
          <w:rFonts w:ascii="Times New Roman" w:eastAsia="Times New Roman" w:hAnsi="Times New Roman" w:cs="Times New Roman"/>
          <w:b/>
        </w:rPr>
        <w:t>KLINIKINĖ INFORMACIJA</w:t>
      </w:r>
    </w:p>
    <w:p w14:paraId="3674AAF6" w14:textId="77777777" w:rsidR="00D7435B" w:rsidRPr="00D7435B" w:rsidRDefault="00D7435B" w:rsidP="00D7435B">
      <w:pPr>
        <w:spacing w:after="0" w:line="240" w:lineRule="auto"/>
        <w:rPr>
          <w:rFonts w:ascii="Times New Roman" w:eastAsia="Times New Roman" w:hAnsi="Times New Roman" w:cs="Times New Roman"/>
        </w:rPr>
      </w:pPr>
    </w:p>
    <w:p w14:paraId="34CF76BC"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4.1</w:t>
      </w:r>
      <w:r w:rsidRPr="00D7435B">
        <w:rPr>
          <w:rFonts w:ascii="Times New Roman" w:eastAsia="Times New Roman" w:hAnsi="Times New Roman" w:cs="Times New Roman"/>
          <w:b/>
        </w:rPr>
        <w:tab/>
        <w:t>Terapinės indikacijos</w:t>
      </w:r>
    </w:p>
    <w:p w14:paraId="160ADC32" w14:textId="77777777" w:rsidR="00D7435B" w:rsidRPr="00D7435B" w:rsidRDefault="00D7435B" w:rsidP="00D7435B">
      <w:pPr>
        <w:tabs>
          <w:tab w:val="left" w:pos="397"/>
        </w:tabs>
        <w:spacing w:after="0" w:line="240" w:lineRule="auto"/>
        <w:rPr>
          <w:rFonts w:ascii="Times New Roman" w:eastAsia="Times New Roman" w:hAnsi="Times New Roman" w:cs="Times New Roman"/>
        </w:rPr>
      </w:pPr>
    </w:p>
    <w:p w14:paraId="39AE3219" w14:textId="77777777" w:rsidR="00D7435B" w:rsidRPr="00D7435B" w:rsidRDefault="00D7435B" w:rsidP="00D7435B">
      <w:pPr>
        <w:tabs>
          <w:tab w:val="left" w:pos="397"/>
        </w:tabs>
        <w:spacing w:after="0" w:line="240" w:lineRule="auto"/>
        <w:rPr>
          <w:rFonts w:ascii="Times New Roman" w:eastAsia="Calibri" w:hAnsi="Times New Roman" w:cs="Times New Roman"/>
        </w:rPr>
      </w:pPr>
      <w:r w:rsidRPr="00D7435B">
        <w:rPr>
          <w:rFonts w:ascii="Times New Roman" w:eastAsia="Calibri" w:hAnsi="Times New Roman" w:cs="Times New Roman"/>
        </w:rPr>
        <w:t>Lėtinio simptominio širdies nepakankamumo gydymas.</w:t>
      </w:r>
    </w:p>
    <w:p w14:paraId="6AC4AAF1" w14:textId="77777777" w:rsidR="00D7435B" w:rsidRPr="00D7435B" w:rsidRDefault="00D7435B" w:rsidP="00D7435B">
      <w:pPr>
        <w:tabs>
          <w:tab w:val="left" w:pos="6379"/>
        </w:tabs>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Talliton </w:t>
      </w:r>
      <w:r w:rsidRPr="00D7435B">
        <w:rPr>
          <w:rFonts w:ascii="Times New Roman" w:eastAsia="Calibri" w:hAnsi="Times New Roman" w:cs="Times New Roman"/>
        </w:rPr>
        <w:t>vartojamas kaip papildomas vaistinis preparatas stabiliam lengvam, vidutinio sunkumo arba sunkiam širdies nepakankamumui gydyti tiems pacientams, kurių kraujo tūris normalus ir kurie gydomi įprastiniais vaistiniais preparatais, pvz., diuretikais, digoksinu, AKF inhibitoriais.</w:t>
      </w:r>
    </w:p>
    <w:p w14:paraId="15DED2CB" w14:textId="77777777" w:rsidR="00D7435B" w:rsidRPr="00D7435B" w:rsidRDefault="00D7435B" w:rsidP="00D7435B">
      <w:pPr>
        <w:numPr>
          <w:ilvl w:val="12"/>
          <w:numId w:val="0"/>
        </w:numPr>
        <w:spacing w:after="0" w:line="240" w:lineRule="auto"/>
        <w:rPr>
          <w:rFonts w:ascii="Times New Roman" w:eastAsia="Times New Roman" w:hAnsi="Times New Roman" w:cs="Times New Roman"/>
        </w:rPr>
      </w:pPr>
    </w:p>
    <w:p w14:paraId="20497729"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4.2</w:t>
      </w:r>
      <w:r w:rsidRPr="00D7435B">
        <w:rPr>
          <w:rFonts w:ascii="Times New Roman" w:eastAsia="Times New Roman" w:hAnsi="Times New Roman" w:cs="Times New Roman"/>
          <w:b/>
        </w:rPr>
        <w:tab/>
        <w:t>Dozavimas ir vartojimo metodas</w:t>
      </w:r>
    </w:p>
    <w:p w14:paraId="3D6D2953" w14:textId="77777777" w:rsidR="00D7435B" w:rsidRPr="00D7435B" w:rsidRDefault="00D7435B" w:rsidP="00D7435B">
      <w:pPr>
        <w:numPr>
          <w:ilvl w:val="12"/>
          <w:numId w:val="0"/>
        </w:numPr>
        <w:spacing w:after="0" w:line="240" w:lineRule="auto"/>
        <w:rPr>
          <w:rFonts w:ascii="Times New Roman" w:eastAsia="Times New Roman" w:hAnsi="Times New Roman" w:cs="Times New Roman"/>
        </w:rPr>
      </w:pPr>
    </w:p>
    <w:p w14:paraId="1FD72F4B" w14:textId="77777777" w:rsidR="00D7435B" w:rsidRPr="00D7435B" w:rsidRDefault="00D7435B" w:rsidP="00D7435B">
      <w:pPr>
        <w:numPr>
          <w:ilvl w:val="12"/>
          <w:numId w:val="0"/>
        </w:numPr>
        <w:spacing w:after="0" w:line="240" w:lineRule="auto"/>
        <w:rPr>
          <w:rFonts w:ascii="Times New Roman" w:eastAsia="Calibri" w:hAnsi="Times New Roman" w:cs="Times New Roman"/>
          <w:u w:val="single"/>
        </w:rPr>
      </w:pPr>
      <w:r w:rsidRPr="00D7435B">
        <w:rPr>
          <w:rFonts w:ascii="Times New Roman" w:eastAsia="Times New Roman" w:hAnsi="Times New Roman" w:cs="Times New Roman"/>
          <w:u w:val="single"/>
        </w:rPr>
        <w:t>Dozavimas</w:t>
      </w:r>
    </w:p>
    <w:p w14:paraId="1D3E176E"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i/>
        </w:rPr>
        <w:t>Suaugusiesiems</w:t>
      </w:r>
    </w:p>
    <w:p w14:paraId="72159FDD"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Rekomenduojama pradinė dozė pirmąsias dvi savaites yra 3,125 mg du kartus per parą. Jei ši dozė gerai toleruojama, prireikus ji gali būti ne anksčiau kaip kas dvi savaites didinama iki 6,25 mg du kartus per parą, vėliau iki 12,5 mg du kartus per parą, dar vėliau iki 25 mg du kartus per parą. Dozę reikia didinti iki didžiausios paciento toleruojamos dozės. Pacientai turėtų vartoti didžiausią toleruojamą palaikomąją dozę.</w:t>
      </w:r>
    </w:p>
    <w:p w14:paraId="42A2D75F" w14:textId="77777777" w:rsidR="00D7435B" w:rsidRPr="00D7435B" w:rsidRDefault="00D7435B" w:rsidP="00D7435B">
      <w:pPr>
        <w:numPr>
          <w:ilvl w:val="12"/>
          <w:numId w:val="0"/>
        </w:numPr>
        <w:spacing w:after="0" w:line="240" w:lineRule="auto"/>
        <w:rPr>
          <w:rFonts w:ascii="Times New Roman" w:eastAsia="Times New Roman" w:hAnsi="Times New Roman" w:cs="Times New Roman"/>
        </w:rPr>
      </w:pPr>
    </w:p>
    <w:p w14:paraId="7C2D3B8A" w14:textId="5EE08E1E"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Pacientams, kurių svoris mažesnis negu 85 kg, reikia gerti du kartus per parą ne daugiau kaip po 25 mg, pacientams, kurių svoris didesnis negu 85 kg – ne daugiau kaip po 50 mg vaistinio preparato du kartus per parą.</w:t>
      </w:r>
    </w:p>
    <w:p w14:paraId="6E5209C7" w14:textId="77777777" w:rsidR="00D7435B" w:rsidRPr="00D7435B" w:rsidRDefault="00D7435B" w:rsidP="00D7435B">
      <w:pPr>
        <w:numPr>
          <w:ilvl w:val="12"/>
          <w:numId w:val="0"/>
        </w:numPr>
        <w:spacing w:after="0" w:line="240" w:lineRule="auto"/>
        <w:rPr>
          <w:rFonts w:ascii="Times New Roman" w:eastAsia="Times New Roman" w:hAnsi="Times New Roman" w:cs="Times New Roman"/>
        </w:rPr>
      </w:pPr>
    </w:p>
    <w:p w14:paraId="5C4DFFD1"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Kiekvieną kartą prieš didinant dozę pacientą bet kokiu atveju reikėtų ištirti, ar neblogėja širdies nepakankamumo simptomai, ar neatsiranda kraujagyslių išsiplėtimo požymių (hipotenzija, galvos svaigimas). </w:t>
      </w:r>
    </w:p>
    <w:p w14:paraId="375BDDC0"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Laikiną širdies nepakankamumo pablogėjimą ir skysčių kaupimąsi organizme reikėtų gydyti didesnėmis diuretikų dozėmis. Taip pat gali prireikti sumažinti Talliton dozę, o kai kuriais atvejais – laikinai nutraukti gydymą šiuo preparatu.</w:t>
      </w:r>
    </w:p>
    <w:p w14:paraId="5A56ED02" w14:textId="77777777" w:rsidR="00D7435B" w:rsidRPr="00D7435B" w:rsidRDefault="00D7435B" w:rsidP="00D7435B">
      <w:pPr>
        <w:numPr>
          <w:ilvl w:val="12"/>
          <w:numId w:val="0"/>
        </w:numPr>
        <w:spacing w:after="0" w:line="240" w:lineRule="auto"/>
        <w:rPr>
          <w:rFonts w:ascii="Times New Roman" w:eastAsia="Times New Roman" w:hAnsi="Times New Roman" w:cs="Times New Roman"/>
        </w:rPr>
      </w:pPr>
    </w:p>
    <w:p w14:paraId="53CF52E5"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Jeigu gydymą karvediloliu teko nutraukti ilgiau nei vienai savaitei, jį vėl pradėti reikia mažesne nei rekomenduojama pradine doze du kartus per parą ir didinti iki tinkamos dozės, laikantis anksčiau </w:t>
      </w:r>
      <w:r w:rsidRPr="00D7435B">
        <w:rPr>
          <w:rFonts w:ascii="Times New Roman" w:eastAsia="Times New Roman" w:hAnsi="Times New Roman" w:cs="Times New Roman"/>
        </w:rPr>
        <w:lastRenderedPageBreak/>
        <w:t>minėtos dozės didinimo schemos. Jeigu gydymą teko nutraukti ilgiau nei dviem savaitėms, jį vėl pradėti reikia mažiausia rekomenduojama pradine doze, pvz., 3,125 mg karvedilolio du kartus per parą, vėliau parinkti individualią dozę, laikantis anksčiau minėtos schemos.</w:t>
      </w:r>
    </w:p>
    <w:p w14:paraId="53AC0DFB" w14:textId="77777777" w:rsidR="00D7435B" w:rsidRPr="00D7435B" w:rsidRDefault="00D7435B" w:rsidP="00D7435B">
      <w:pPr>
        <w:numPr>
          <w:ilvl w:val="12"/>
          <w:numId w:val="0"/>
        </w:numPr>
        <w:spacing w:after="0" w:line="240" w:lineRule="auto"/>
        <w:rPr>
          <w:rFonts w:ascii="Times New Roman" w:eastAsia="Times New Roman" w:hAnsi="Times New Roman" w:cs="Times New Roman"/>
        </w:rPr>
      </w:pPr>
    </w:p>
    <w:p w14:paraId="0AA13A84"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Jeigu labai išsiplečia kraujagyslės (atsiranda hipotenzija, jaučiama šiluma galūnėse), pirmiausia rekomenduojama sumažinti diuretikų dozę. Jei simptomai išlieka, o pacientas dar vartoja ir AKF inhibitorių, reikėtų sumažinti AKF inhibitoriaus dozę. Jei paciento būklė negerėja, gali prireikti sumažinti Talliton dozę.</w:t>
      </w:r>
    </w:p>
    <w:p w14:paraId="664E95BE" w14:textId="77777777" w:rsidR="00D7435B" w:rsidRPr="00D7435B" w:rsidRDefault="00D7435B" w:rsidP="00D7435B">
      <w:pPr>
        <w:numPr>
          <w:ilvl w:val="12"/>
          <w:numId w:val="0"/>
        </w:numPr>
        <w:spacing w:after="0" w:line="240" w:lineRule="auto"/>
        <w:rPr>
          <w:rFonts w:ascii="Times New Roman" w:eastAsia="Times New Roman" w:hAnsi="Times New Roman" w:cs="Times New Roman"/>
        </w:rPr>
      </w:pPr>
    </w:p>
    <w:p w14:paraId="6FD39846"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Minėtais atvejais Talliton dozės negalima didinti tol, kol nebus sustabdytas širdies nepakankamumo sunkėjimas arba kol jis nesumažės ir nesusilpnės kraujagyslių išsiplėtimo simptomai.</w:t>
      </w:r>
    </w:p>
    <w:p w14:paraId="2385B81B" w14:textId="77777777" w:rsidR="00D7435B" w:rsidRPr="00D7435B" w:rsidRDefault="00D7435B" w:rsidP="00D7435B">
      <w:pPr>
        <w:tabs>
          <w:tab w:val="left" w:pos="57"/>
        </w:tabs>
        <w:spacing w:after="0" w:line="240" w:lineRule="auto"/>
        <w:rPr>
          <w:rFonts w:ascii="Times New Roman" w:eastAsia="Times New Roman" w:hAnsi="Times New Roman" w:cs="Times New Roman"/>
        </w:rPr>
      </w:pPr>
    </w:p>
    <w:p w14:paraId="5BF4B541" w14:textId="77777777" w:rsidR="00D7435B" w:rsidRPr="00D7435B" w:rsidRDefault="00D7435B" w:rsidP="00D7435B">
      <w:p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Senyviems pacientams</w:t>
      </w:r>
    </w:p>
    <w:p w14:paraId="55DA6976" w14:textId="77777777" w:rsidR="00D7435B" w:rsidRPr="00D7435B" w:rsidRDefault="00D7435B" w:rsidP="00D7435B">
      <w:pPr>
        <w:tabs>
          <w:tab w:val="left" w:pos="57"/>
        </w:tabs>
        <w:spacing w:after="0" w:line="240" w:lineRule="auto"/>
        <w:rPr>
          <w:rFonts w:ascii="Times New Roman" w:eastAsia="Calibri" w:hAnsi="Times New Roman" w:cs="Times New Roman"/>
        </w:rPr>
      </w:pPr>
      <w:r w:rsidRPr="00D7435B">
        <w:rPr>
          <w:rFonts w:ascii="Times New Roman" w:eastAsia="Times New Roman" w:hAnsi="Times New Roman" w:cs="Times New Roman"/>
        </w:rPr>
        <w:t>Skiriama rekomenduojama suaugusiųjų dozė.</w:t>
      </w:r>
    </w:p>
    <w:p w14:paraId="370CAE75" w14:textId="77777777" w:rsidR="00D7435B" w:rsidRPr="00D7435B" w:rsidRDefault="00D7435B" w:rsidP="00D7435B">
      <w:pPr>
        <w:tabs>
          <w:tab w:val="left" w:pos="57"/>
        </w:tabs>
        <w:spacing w:after="0" w:line="240" w:lineRule="auto"/>
        <w:rPr>
          <w:rFonts w:ascii="Times New Roman" w:eastAsia="Times New Roman" w:hAnsi="Times New Roman" w:cs="Times New Roman"/>
        </w:rPr>
      </w:pPr>
    </w:p>
    <w:p w14:paraId="7C8D8921" w14:textId="77777777" w:rsidR="00D7435B" w:rsidRPr="00D7435B" w:rsidRDefault="00D7435B" w:rsidP="00D7435B">
      <w:p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 xml:space="preserve">Pacientams, kurių inkstų funkcija sutrikusi </w:t>
      </w:r>
    </w:p>
    <w:p w14:paraId="5CD2B3E4" w14:textId="77777777" w:rsidR="00D7435B" w:rsidRPr="00D7435B" w:rsidRDefault="00D7435B" w:rsidP="00D7435B">
      <w:pPr>
        <w:tabs>
          <w:tab w:val="left" w:pos="57"/>
        </w:tabs>
        <w:spacing w:after="0" w:line="240" w:lineRule="auto"/>
        <w:rPr>
          <w:rFonts w:ascii="Times New Roman" w:eastAsia="Calibri" w:hAnsi="Times New Roman" w:cs="Times New Roman"/>
        </w:rPr>
      </w:pPr>
      <w:r w:rsidRPr="00D7435B">
        <w:rPr>
          <w:rFonts w:ascii="Times New Roman" w:eastAsia="Times New Roman" w:hAnsi="Times New Roman" w:cs="Times New Roman"/>
        </w:rPr>
        <w:t>Galima skirti įprastas dozes, kadangi pagrindinis vaistinio preparato šalinimo iš organizmo būdas yra išskyrimas su išmatomis. Remiantis farmakokinetinių tyrimų, atliktų su pacientais, kuriems yra įvairaus sunkumo inkstų funkcijos sutrikimas, įskaitant sunkų sutrikimą, duomenimis, vidutinio sunkumo ar sunkiu inkstų nepakankamumu sergantiems pacientams karvedilolio dozės koreguoti nereikia.</w:t>
      </w:r>
    </w:p>
    <w:p w14:paraId="1A4C2A3E" w14:textId="77777777" w:rsidR="00D7435B" w:rsidRPr="00D7435B" w:rsidRDefault="00D7435B" w:rsidP="00D7435B">
      <w:pPr>
        <w:tabs>
          <w:tab w:val="left" w:pos="57"/>
        </w:tabs>
        <w:spacing w:after="0" w:line="240" w:lineRule="auto"/>
        <w:rPr>
          <w:rFonts w:ascii="Times New Roman" w:eastAsia="Times New Roman" w:hAnsi="Times New Roman" w:cs="Times New Roman"/>
        </w:rPr>
      </w:pPr>
    </w:p>
    <w:p w14:paraId="76FD3C06" w14:textId="77777777" w:rsidR="00D7435B" w:rsidRPr="00D7435B" w:rsidRDefault="00D7435B" w:rsidP="00D7435B">
      <w:pPr>
        <w:tabs>
          <w:tab w:val="left" w:pos="57"/>
        </w:tabs>
        <w:spacing w:after="0" w:line="240" w:lineRule="auto"/>
        <w:rPr>
          <w:rFonts w:ascii="Times New Roman" w:eastAsia="Calibri" w:hAnsi="Times New Roman" w:cs="Times New Roman"/>
          <w:i/>
        </w:rPr>
      </w:pPr>
      <w:r w:rsidRPr="00D7435B">
        <w:rPr>
          <w:rFonts w:ascii="Times New Roman" w:eastAsia="Times New Roman" w:hAnsi="Times New Roman" w:cs="Times New Roman"/>
          <w:i/>
        </w:rPr>
        <w:t>Pacientams, kurių kepenų funkcija sutrikusi</w:t>
      </w:r>
    </w:p>
    <w:p w14:paraId="6BF4B886" w14:textId="77777777" w:rsidR="00D7435B" w:rsidRPr="00D7435B" w:rsidRDefault="00D7435B" w:rsidP="00D7435B">
      <w:pPr>
        <w:tabs>
          <w:tab w:val="left" w:pos="57"/>
        </w:tabs>
        <w:spacing w:after="0" w:line="240" w:lineRule="auto"/>
        <w:rPr>
          <w:rFonts w:ascii="Times New Roman" w:eastAsia="Calibri" w:hAnsi="Times New Roman" w:cs="Times New Roman"/>
        </w:rPr>
      </w:pPr>
      <w:r w:rsidRPr="00D7435B">
        <w:rPr>
          <w:rFonts w:ascii="Times New Roman" w:eastAsia="Times New Roman" w:hAnsi="Times New Roman" w:cs="Times New Roman"/>
        </w:rPr>
        <w:t>Karvedilolio negalima vartoti pacientams, kuriems yra sunkus kepenų funkcijos sutrikimas (žr. 4.3, 4.4 ir 5.2 skyrius). Vidutinio sunkumo kepenų funkcijos sutrikimu sergantiems pacientams gali tekti sumažinti dozę.</w:t>
      </w:r>
    </w:p>
    <w:p w14:paraId="2657E0BF" w14:textId="77777777" w:rsidR="00D7435B" w:rsidRPr="00D7435B" w:rsidRDefault="00D7435B" w:rsidP="00D7435B">
      <w:pPr>
        <w:tabs>
          <w:tab w:val="left" w:pos="57"/>
        </w:tabs>
        <w:spacing w:after="0" w:line="240" w:lineRule="auto"/>
        <w:rPr>
          <w:rFonts w:ascii="Times New Roman" w:eastAsia="Times New Roman" w:hAnsi="Times New Roman" w:cs="Times New Roman"/>
        </w:rPr>
      </w:pPr>
    </w:p>
    <w:p w14:paraId="1455C0CD" w14:textId="77777777" w:rsidR="00D7435B" w:rsidRPr="00D7435B" w:rsidRDefault="00D7435B" w:rsidP="00D7435B">
      <w:pPr>
        <w:tabs>
          <w:tab w:val="left" w:pos="57"/>
        </w:tabs>
        <w:spacing w:after="0" w:line="240" w:lineRule="auto"/>
        <w:rPr>
          <w:rFonts w:ascii="Times New Roman" w:eastAsia="Calibri" w:hAnsi="Times New Roman" w:cs="Times New Roman"/>
          <w:i/>
        </w:rPr>
      </w:pPr>
      <w:r w:rsidRPr="00D7435B">
        <w:rPr>
          <w:rFonts w:ascii="Times New Roman" w:eastAsia="Times New Roman" w:hAnsi="Times New Roman" w:cs="Times New Roman"/>
          <w:i/>
        </w:rPr>
        <w:t>Vaikų populiacija</w:t>
      </w:r>
    </w:p>
    <w:p w14:paraId="38D241E7" w14:textId="77777777" w:rsidR="00D7435B" w:rsidRPr="00D7435B" w:rsidRDefault="00D7435B" w:rsidP="00D7435B">
      <w:pPr>
        <w:tabs>
          <w:tab w:val="left" w:pos="567"/>
        </w:tabs>
        <w:spacing w:after="0" w:line="240" w:lineRule="auto"/>
        <w:rPr>
          <w:rFonts w:ascii="Times New Roman" w:eastAsia="Calibri" w:hAnsi="Times New Roman" w:cs="Times New Roman"/>
        </w:rPr>
      </w:pPr>
      <w:r w:rsidRPr="00D7435B">
        <w:rPr>
          <w:rFonts w:ascii="Times New Roman" w:eastAsia="Times New Roman" w:hAnsi="Times New Roman" w:cs="Times New Roman"/>
        </w:rPr>
        <w:t>Talliton saugumas ir veiksmingumas jaunesniems kaip 18 metų vaikams ir paaugliams dar neištirti.</w:t>
      </w:r>
    </w:p>
    <w:p w14:paraId="7537150E" w14:textId="77777777" w:rsidR="00D7435B" w:rsidRPr="00D7435B" w:rsidRDefault="00D7435B" w:rsidP="00D7435B">
      <w:pPr>
        <w:tabs>
          <w:tab w:val="left" w:pos="567"/>
        </w:tabs>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Duomenų nėra. </w:t>
      </w:r>
    </w:p>
    <w:p w14:paraId="5D2FA7A1" w14:textId="77777777" w:rsidR="00D7435B" w:rsidRPr="00D7435B" w:rsidRDefault="00D7435B" w:rsidP="00D7435B">
      <w:pPr>
        <w:tabs>
          <w:tab w:val="left" w:pos="57"/>
        </w:tabs>
        <w:spacing w:after="0" w:line="240" w:lineRule="auto"/>
        <w:rPr>
          <w:rFonts w:ascii="Times New Roman" w:eastAsia="Times New Roman" w:hAnsi="Times New Roman" w:cs="Times New Roman"/>
        </w:rPr>
      </w:pPr>
    </w:p>
    <w:p w14:paraId="083EBAE9" w14:textId="19439FA8" w:rsidR="00D7435B" w:rsidRDefault="00D7435B" w:rsidP="00D7435B">
      <w:pPr>
        <w:tabs>
          <w:tab w:val="left" w:pos="57"/>
        </w:tabs>
        <w:spacing w:after="0" w:line="240" w:lineRule="auto"/>
        <w:rPr>
          <w:rFonts w:ascii="Times New Roman" w:eastAsia="Times New Roman" w:hAnsi="Times New Roman" w:cs="Times New Roman"/>
          <w:u w:val="single"/>
        </w:rPr>
      </w:pPr>
      <w:r w:rsidRPr="00D7435B">
        <w:rPr>
          <w:rFonts w:ascii="Times New Roman" w:eastAsia="Times New Roman" w:hAnsi="Times New Roman" w:cs="Times New Roman"/>
          <w:u w:val="single"/>
        </w:rPr>
        <w:t>Vartojimo metodas</w:t>
      </w:r>
    </w:p>
    <w:p w14:paraId="5250AA40" w14:textId="479CF2C3" w:rsidR="00F4175E" w:rsidRPr="00742817" w:rsidRDefault="00F4175E" w:rsidP="00D7435B">
      <w:pPr>
        <w:tabs>
          <w:tab w:val="left" w:pos="57"/>
        </w:tabs>
        <w:spacing w:after="0" w:line="240" w:lineRule="auto"/>
        <w:rPr>
          <w:rFonts w:ascii="Times New Roman" w:eastAsia="Calibri" w:hAnsi="Times New Roman" w:cs="Times New Roman"/>
        </w:rPr>
      </w:pPr>
      <w:r w:rsidRPr="00742817">
        <w:rPr>
          <w:rFonts w:ascii="Times New Roman" w:eastAsia="Times New Roman" w:hAnsi="Times New Roman" w:cs="Times New Roman"/>
        </w:rPr>
        <w:t>Vartoti per burną.</w:t>
      </w:r>
    </w:p>
    <w:p w14:paraId="699533F0"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Tabletę reikia išgerti visą, valgio metu, jos nekramtant, užgeriant pakankamu skysčių kiekiu.</w:t>
      </w:r>
    </w:p>
    <w:p w14:paraId="1BF68057"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Gydymas karvediloliu yra ilgalaikis. Gydymo negalima nutraukti staiga. </w:t>
      </w:r>
    </w:p>
    <w:p w14:paraId="5AA650A3" w14:textId="77777777" w:rsidR="00D7435B" w:rsidRPr="00D7435B" w:rsidRDefault="00D7435B" w:rsidP="00D7435B">
      <w:pPr>
        <w:numPr>
          <w:ilvl w:val="12"/>
          <w:numId w:val="0"/>
        </w:numPr>
        <w:spacing w:after="0" w:line="240" w:lineRule="auto"/>
        <w:rPr>
          <w:rFonts w:ascii="Times New Roman" w:eastAsia="Times New Roman" w:hAnsi="Times New Roman" w:cs="Times New Roman"/>
        </w:rPr>
      </w:pPr>
    </w:p>
    <w:p w14:paraId="39705E8C"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Gydymo Talliton pradžią, dozės parinkimą ir laipsnišką priderinimą turi atidžiai sekti gydytojas kardiologas.</w:t>
      </w:r>
    </w:p>
    <w:p w14:paraId="26E7F8D4" w14:textId="77777777" w:rsidR="00D7435B" w:rsidRPr="00D7435B" w:rsidRDefault="00D7435B" w:rsidP="00D7435B">
      <w:pPr>
        <w:numPr>
          <w:ilvl w:val="12"/>
          <w:numId w:val="0"/>
        </w:numPr>
        <w:spacing w:after="0" w:line="240" w:lineRule="auto"/>
        <w:rPr>
          <w:rFonts w:ascii="Times New Roman" w:eastAsia="Times New Roman" w:hAnsi="Times New Roman" w:cs="Times New Roman"/>
        </w:rPr>
      </w:pPr>
    </w:p>
    <w:p w14:paraId="2C4199EF"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Pradedant gydymą Talliton, paciento sveikatos būklė turi būti stabili. </w:t>
      </w:r>
    </w:p>
    <w:p w14:paraId="6BBB3326" w14:textId="77777777" w:rsidR="00D7435B" w:rsidRPr="00D7435B" w:rsidRDefault="00D7435B" w:rsidP="00D7435B">
      <w:pPr>
        <w:numPr>
          <w:ilvl w:val="12"/>
          <w:numId w:val="0"/>
        </w:numPr>
        <w:spacing w:after="0" w:line="240" w:lineRule="auto"/>
        <w:rPr>
          <w:rFonts w:ascii="Times New Roman" w:eastAsia="Times New Roman" w:hAnsi="Times New Roman" w:cs="Times New Roman"/>
        </w:rPr>
      </w:pPr>
    </w:p>
    <w:p w14:paraId="07A62408"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Dozę visada reikėtų parinkti kiekvienam pacientui individualiai. </w:t>
      </w:r>
    </w:p>
    <w:p w14:paraId="0BC0F7B0"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Prieš skiriant gydymą Talliton, turi būti nusistovėjusi stabili rusmenės preparatų, diuretikų bei AKF inhibitorių dozė.</w:t>
      </w:r>
    </w:p>
    <w:p w14:paraId="04EAD7EF" w14:textId="77777777" w:rsidR="00D7435B" w:rsidRPr="00D7435B" w:rsidRDefault="00D7435B" w:rsidP="00D7435B">
      <w:pPr>
        <w:tabs>
          <w:tab w:val="left" w:pos="57"/>
        </w:tabs>
        <w:spacing w:after="0" w:line="240" w:lineRule="auto"/>
        <w:rPr>
          <w:rFonts w:ascii="Times New Roman" w:eastAsia="Times New Roman" w:hAnsi="Times New Roman" w:cs="Times New Roman"/>
        </w:rPr>
      </w:pPr>
    </w:p>
    <w:p w14:paraId="406A99C1"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4.3</w:t>
      </w:r>
      <w:r w:rsidRPr="00D7435B">
        <w:rPr>
          <w:rFonts w:ascii="Times New Roman" w:eastAsia="Times New Roman" w:hAnsi="Times New Roman" w:cs="Times New Roman"/>
          <w:b/>
        </w:rPr>
        <w:tab/>
        <w:t>Kontraindikacijos</w:t>
      </w:r>
    </w:p>
    <w:p w14:paraId="54996837" w14:textId="77777777" w:rsidR="00D7435B" w:rsidRPr="00D7435B" w:rsidRDefault="00D7435B" w:rsidP="00D7435B">
      <w:pPr>
        <w:tabs>
          <w:tab w:val="left" w:pos="397"/>
        </w:tabs>
        <w:spacing w:after="0" w:line="240" w:lineRule="auto"/>
        <w:rPr>
          <w:rFonts w:ascii="Times New Roman" w:eastAsia="Times New Roman" w:hAnsi="Times New Roman" w:cs="Times New Roman"/>
        </w:rPr>
      </w:pPr>
    </w:p>
    <w:p w14:paraId="1C3FDD6D" w14:textId="77777777" w:rsidR="00D7435B" w:rsidRPr="00D7435B" w:rsidRDefault="00D7435B" w:rsidP="00D7435B">
      <w:pPr>
        <w:numPr>
          <w:ilvl w:val="0"/>
          <w:numId w:val="13"/>
        </w:numPr>
        <w:spacing w:after="0" w:line="240" w:lineRule="auto"/>
        <w:ind w:left="600" w:hanging="600"/>
        <w:jc w:val="both"/>
        <w:rPr>
          <w:rFonts w:ascii="Times New Roman" w:eastAsia="Calibri" w:hAnsi="Times New Roman" w:cs="Times New Roman"/>
        </w:rPr>
      </w:pPr>
      <w:r w:rsidRPr="00D7435B">
        <w:rPr>
          <w:rFonts w:ascii="Times New Roman" w:eastAsia="Times New Roman" w:hAnsi="Times New Roman" w:cs="Times New Roman"/>
        </w:rPr>
        <w:t>Padidėjęs jautrumas veikliajai arba bet kuriai 6.1 skyriuje nurodytai pagalbinei medžiagai.</w:t>
      </w:r>
    </w:p>
    <w:p w14:paraId="591E5119" w14:textId="77777777" w:rsidR="00D7435B" w:rsidRPr="00D7435B" w:rsidRDefault="00D7435B" w:rsidP="00D7435B">
      <w:pPr>
        <w:numPr>
          <w:ilvl w:val="0"/>
          <w:numId w:val="13"/>
        </w:numPr>
        <w:spacing w:after="0" w:line="240" w:lineRule="auto"/>
        <w:ind w:left="600" w:hanging="600"/>
        <w:jc w:val="both"/>
        <w:rPr>
          <w:rFonts w:ascii="Times New Roman" w:eastAsia="Calibri" w:hAnsi="Times New Roman" w:cs="Times New Roman"/>
        </w:rPr>
      </w:pPr>
      <w:r w:rsidRPr="00D7435B">
        <w:rPr>
          <w:rFonts w:ascii="Times New Roman" w:eastAsia="Times New Roman" w:hAnsi="Times New Roman" w:cs="Times New Roman"/>
        </w:rPr>
        <w:t>Obstrukcinė kvėpavimo takų liga (žr. 4.4 skyrių).</w:t>
      </w:r>
    </w:p>
    <w:p w14:paraId="7B1A1641" w14:textId="77777777" w:rsidR="00D7435B" w:rsidRPr="00D7435B" w:rsidRDefault="00D7435B" w:rsidP="00D7435B">
      <w:pPr>
        <w:numPr>
          <w:ilvl w:val="0"/>
          <w:numId w:val="13"/>
        </w:numPr>
        <w:spacing w:after="0" w:line="240" w:lineRule="auto"/>
        <w:ind w:left="600" w:hanging="600"/>
        <w:jc w:val="both"/>
        <w:rPr>
          <w:rFonts w:ascii="Times New Roman" w:eastAsia="Calibri" w:hAnsi="Times New Roman" w:cs="Times New Roman"/>
        </w:rPr>
      </w:pPr>
      <w:r w:rsidRPr="00D7435B">
        <w:rPr>
          <w:rFonts w:ascii="Times New Roman" w:eastAsia="Times New Roman" w:hAnsi="Times New Roman" w:cs="Times New Roman"/>
        </w:rPr>
        <w:t>Kliniškai reikšmingas kepenų funkcijos sutrikimas.</w:t>
      </w:r>
    </w:p>
    <w:p w14:paraId="32D4A437" w14:textId="77777777" w:rsidR="00D7435B" w:rsidRPr="00D7435B" w:rsidRDefault="00D7435B" w:rsidP="00D7435B">
      <w:pPr>
        <w:spacing w:after="0" w:line="240" w:lineRule="auto"/>
        <w:rPr>
          <w:rFonts w:ascii="Times New Roman" w:eastAsia="Times New Roman" w:hAnsi="Times New Roman" w:cs="Times New Roman"/>
        </w:rPr>
      </w:pPr>
    </w:p>
    <w:p w14:paraId="22AC9B56"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Kaip ir vartojant kitus beta blokatorius: </w:t>
      </w:r>
    </w:p>
    <w:p w14:paraId="52D00569" w14:textId="77777777" w:rsidR="00D7435B" w:rsidRPr="00D7435B" w:rsidRDefault="00D7435B" w:rsidP="00D7435B">
      <w:pPr>
        <w:numPr>
          <w:ilvl w:val="0"/>
          <w:numId w:val="13"/>
        </w:numPr>
        <w:tabs>
          <w:tab w:val="left" w:pos="600"/>
        </w:tabs>
        <w:spacing w:after="0" w:line="240" w:lineRule="auto"/>
        <w:ind w:left="600" w:hanging="600"/>
        <w:jc w:val="both"/>
        <w:rPr>
          <w:rFonts w:ascii="Times New Roman" w:eastAsia="Calibri" w:hAnsi="Times New Roman" w:cs="Times New Roman"/>
        </w:rPr>
      </w:pPr>
      <w:r w:rsidRPr="00D7435B">
        <w:rPr>
          <w:rFonts w:ascii="Times New Roman" w:eastAsia="Times New Roman" w:hAnsi="Times New Roman" w:cs="Times New Roman"/>
        </w:rPr>
        <w:t>praeityje buvęs bronchų spazmas arba bronchinė astma;</w:t>
      </w:r>
    </w:p>
    <w:p w14:paraId="116C7ED0" w14:textId="77777777" w:rsidR="00D7435B" w:rsidRPr="00D7435B" w:rsidRDefault="00D7435B" w:rsidP="00A30475">
      <w:pPr>
        <w:numPr>
          <w:ilvl w:val="0"/>
          <w:numId w:val="13"/>
        </w:numPr>
        <w:tabs>
          <w:tab w:val="clear" w:pos="303"/>
          <w:tab w:val="num" w:pos="284"/>
          <w:tab w:val="left" w:pos="600"/>
        </w:tabs>
        <w:spacing w:after="0" w:line="240" w:lineRule="auto"/>
        <w:ind w:left="284" w:hanging="284"/>
        <w:jc w:val="both"/>
        <w:rPr>
          <w:rFonts w:ascii="Times New Roman" w:eastAsia="Calibri" w:hAnsi="Times New Roman" w:cs="Times New Roman"/>
        </w:rPr>
      </w:pPr>
      <w:r w:rsidRPr="00D7435B">
        <w:rPr>
          <w:rFonts w:ascii="Times New Roman" w:eastAsia="Times New Roman" w:hAnsi="Times New Roman" w:cs="Times New Roman"/>
        </w:rPr>
        <w:t>II ir III laipsnio atrioventrikulinė (AV) širdies blokada (išskyrus pacientus, kuriems yra implantuotas širdies stimuliatorius);</w:t>
      </w:r>
    </w:p>
    <w:p w14:paraId="0A49BA19" w14:textId="77777777" w:rsidR="00D7435B" w:rsidRPr="00D7435B" w:rsidRDefault="00D7435B" w:rsidP="00D7435B">
      <w:pPr>
        <w:numPr>
          <w:ilvl w:val="0"/>
          <w:numId w:val="13"/>
        </w:numPr>
        <w:tabs>
          <w:tab w:val="left" w:pos="600"/>
        </w:tabs>
        <w:spacing w:after="0" w:line="240" w:lineRule="auto"/>
        <w:ind w:left="600" w:hanging="600"/>
        <w:jc w:val="both"/>
        <w:rPr>
          <w:rFonts w:ascii="Times New Roman" w:eastAsia="Calibri" w:hAnsi="Times New Roman" w:cs="Times New Roman"/>
        </w:rPr>
      </w:pPr>
      <w:r w:rsidRPr="00D7435B">
        <w:rPr>
          <w:rFonts w:ascii="Times New Roman" w:eastAsia="Times New Roman" w:hAnsi="Times New Roman" w:cs="Times New Roman"/>
        </w:rPr>
        <w:t>sunki bradikardija (širdies susitraukimų dažnis &lt; 50 kartų per minutę);</w:t>
      </w:r>
    </w:p>
    <w:p w14:paraId="4974FDF7" w14:textId="77777777" w:rsidR="00D7435B" w:rsidRPr="00D7435B" w:rsidRDefault="00D7435B" w:rsidP="00D7435B">
      <w:pPr>
        <w:numPr>
          <w:ilvl w:val="0"/>
          <w:numId w:val="13"/>
        </w:numPr>
        <w:tabs>
          <w:tab w:val="left" w:pos="600"/>
        </w:tabs>
        <w:spacing w:after="0" w:line="240" w:lineRule="auto"/>
        <w:ind w:left="600" w:hanging="600"/>
        <w:jc w:val="both"/>
        <w:rPr>
          <w:rFonts w:ascii="Times New Roman" w:eastAsia="Calibri" w:hAnsi="Times New Roman" w:cs="Times New Roman"/>
        </w:rPr>
      </w:pPr>
      <w:r w:rsidRPr="00D7435B">
        <w:rPr>
          <w:rFonts w:ascii="Times New Roman" w:eastAsia="Times New Roman" w:hAnsi="Times New Roman" w:cs="Times New Roman"/>
        </w:rPr>
        <w:lastRenderedPageBreak/>
        <w:t>kardiogeninis šokas;</w:t>
      </w:r>
    </w:p>
    <w:p w14:paraId="283FBF01" w14:textId="77777777" w:rsidR="00D7435B" w:rsidRPr="00D7435B" w:rsidRDefault="00D7435B" w:rsidP="00D7435B">
      <w:pPr>
        <w:numPr>
          <w:ilvl w:val="0"/>
          <w:numId w:val="13"/>
        </w:numPr>
        <w:tabs>
          <w:tab w:val="left" w:pos="600"/>
        </w:tabs>
        <w:spacing w:after="0" w:line="240" w:lineRule="auto"/>
        <w:ind w:left="600" w:hanging="600"/>
        <w:jc w:val="both"/>
        <w:rPr>
          <w:rFonts w:ascii="Times New Roman" w:eastAsia="Calibri" w:hAnsi="Times New Roman" w:cs="Times New Roman"/>
        </w:rPr>
      </w:pPr>
      <w:r w:rsidRPr="00D7435B">
        <w:rPr>
          <w:rFonts w:ascii="Times New Roman" w:eastAsia="Times New Roman" w:hAnsi="Times New Roman" w:cs="Times New Roman"/>
        </w:rPr>
        <w:t>sinusinio mazgo silpnumo sindromas (įskaitant sinoatrialinę blokadą);</w:t>
      </w:r>
    </w:p>
    <w:p w14:paraId="308F4DC6" w14:textId="77777777" w:rsidR="00D7435B" w:rsidRPr="00D7435B" w:rsidRDefault="00D7435B" w:rsidP="00D7435B">
      <w:pPr>
        <w:numPr>
          <w:ilvl w:val="0"/>
          <w:numId w:val="13"/>
        </w:numPr>
        <w:tabs>
          <w:tab w:val="left" w:pos="600"/>
        </w:tabs>
        <w:spacing w:after="0" w:line="240" w:lineRule="auto"/>
        <w:ind w:left="600" w:hanging="600"/>
        <w:jc w:val="both"/>
        <w:rPr>
          <w:rFonts w:ascii="Times New Roman" w:eastAsia="Calibri" w:hAnsi="Times New Roman" w:cs="Times New Roman"/>
        </w:rPr>
      </w:pPr>
      <w:r w:rsidRPr="00D7435B">
        <w:rPr>
          <w:rFonts w:ascii="Times New Roman" w:eastAsia="Times New Roman" w:hAnsi="Times New Roman" w:cs="Times New Roman"/>
        </w:rPr>
        <w:t>sunki hipotenzija (sistolinis kraujospūdis mažesnis kaip 85 mmHg);</w:t>
      </w:r>
    </w:p>
    <w:p w14:paraId="04A7788E" w14:textId="77777777" w:rsidR="00D7435B" w:rsidRPr="00D7435B" w:rsidRDefault="00D7435B" w:rsidP="00D7435B">
      <w:pPr>
        <w:numPr>
          <w:ilvl w:val="0"/>
          <w:numId w:val="13"/>
        </w:numPr>
        <w:tabs>
          <w:tab w:val="left" w:pos="600"/>
        </w:tabs>
        <w:spacing w:after="0" w:line="240" w:lineRule="auto"/>
        <w:ind w:left="600" w:hanging="600"/>
        <w:jc w:val="both"/>
        <w:rPr>
          <w:rFonts w:ascii="Times New Roman" w:eastAsia="Calibri" w:hAnsi="Times New Roman" w:cs="Times New Roman"/>
        </w:rPr>
      </w:pPr>
      <w:r w:rsidRPr="00D7435B">
        <w:rPr>
          <w:rFonts w:ascii="Times New Roman" w:eastAsia="Times New Roman" w:hAnsi="Times New Roman" w:cs="Times New Roman"/>
        </w:rPr>
        <w:t>metabolinė acidozė;</w:t>
      </w:r>
    </w:p>
    <w:p w14:paraId="27C887F9" w14:textId="77777777" w:rsidR="00D7435B" w:rsidRPr="00D7435B" w:rsidRDefault="00D7435B" w:rsidP="00A30475">
      <w:pPr>
        <w:numPr>
          <w:ilvl w:val="0"/>
          <w:numId w:val="13"/>
        </w:numPr>
        <w:tabs>
          <w:tab w:val="left" w:pos="600"/>
        </w:tabs>
        <w:spacing w:after="0" w:line="240" w:lineRule="auto"/>
        <w:ind w:left="284" w:hanging="284"/>
        <w:jc w:val="both"/>
        <w:rPr>
          <w:rFonts w:ascii="Times New Roman" w:eastAsia="Times New Roman" w:hAnsi="Times New Roman" w:cs="Times New Roman"/>
        </w:rPr>
      </w:pPr>
      <w:r w:rsidRPr="00D7435B">
        <w:rPr>
          <w:rFonts w:ascii="Times New Roman" w:eastAsia="Times New Roman" w:hAnsi="Times New Roman" w:cs="Times New Roman"/>
        </w:rPr>
        <w:t>feochromocitoma (išskyrus pacientus, kurių būklė jau stabilizuota pakankama alfa receptorių blokada) (žr. 4.4 skyrių);</w:t>
      </w:r>
    </w:p>
    <w:p w14:paraId="531531A0" w14:textId="77777777" w:rsidR="00D7435B" w:rsidRPr="00D7435B" w:rsidRDefault="00D7435B" w:rsidP="00A30475">
      <w:pPr>
        <w:numPr>
          <w:ilvl w:val="0"/>
          <w:numId w:val="13"/>
        </w:numPr>
        <w:tabs>
          <w:tab w:val="left" w:pos="600"/>
        </w:tabs>
        <w:spacing w:after="0" w:line="240" w:lineRule="auto"/>
        <w:ind w:left="284" w:hanging="284"/>
        <w:jc w:val="both"/>
        <w:rPr>
          <w:rFonts w:ascii="Times New Roman" w:eastAsia="Times New Roman" w:hAnsi="Times New Roman" w:cs="Times New Roman"/>
        </w:rPr>
      </w:pPr>
      <w:r w:rsidRPr="00D7435B">
        <w:rPr>
          <w:rFonts w:ascii="Times New Roman" w:eastAsia="Times New Roman" w:hAnsi="Times New Roman" w:cs="Times New Roman"/>
        </w:rPr>
        <w:t>nestabilus, dekompensuotas širdies nepakankamumas, kurį reikia gydyti inotropinį poveikį sukeliančiais į veną leidžiamais vaistiniais preparatais ir (arba) diuretikais;</w:t>
      </w:r>
    </w:p>
    <w:p w14:paraId="6F1D9C9E" w14:textId="77777777" w:rsidR="00D7435B" w:rsidRPr="00D7435B" w:rsidRDefault="00D7435B" w:rsidP="00A30475">
      <w:pPr>
        <w:numPr>
          <w:ilvl w:val="0"/>
          <w:numId w:val="13"/>
        </w:numPr>
        <w:tabs>
          <w:tab w:val="left" w:pos="600"/>
        </w:tabs>
        <w:spacing w:after="0" w:line="240" w:lineRule="auto"/>
        <w:ind w:left="284" w:hanging="284"/>
        <w:jc w:val="both"/>
        <w:rPr>
          <w:rFonts w:ascii="Times New Roman" w:eastAsia="Times New Roman" w:hAnsi="Times New Roman" w:cs="Times New Roman"/>
        </w:rPr>
      </w:pPr>
      <w:r w:rsidRPr="00D7435B">
        <w:rPr>
          <w:rFonts w:ascii="Times New Roman" w:eastAsia="Times New Roman" w:hAnsi="Times New Roman" w:cs="Times New Roman"/>
        </w:rPr>
        <w:t>plautinė hipertenzija;</w:t>
      </w:r>
    </w:p>
    <w:p w14:paraId="5E0E3CE7" w14:textId="77777777" w:rsidR="00D7435B" w:rsidRPr="00D7435B" w:rsidRDefault="00D7435B" w:rsidP="00A30475">
      <w:pPr>
        <w:numPr>
          <w:ilvl w:val="0"/>
          <w:numId w:val="13"/>
        </w:numPr>
        <w:tabs>
          <w:tab w:val="left" w:pos="600"/>
        </w:tabs>
        <w:spacing w:after="0" w:line="240" w:lineRule="auto"/>
        <w:ind w:left="284" w:hanging="284"/>
        <w:jc w:val="both"/>
        <w:rPr>
          <w:rFonts w:ascii="Times New Roman" w:eastAsia="Times New Roman" w:hAnsi="Times New Roman" w:cs="Times New Roman"/>
        </w:rPr>
      </w:pPr>
      <w:r w:rsidRPr="00D7435B">
        <w:rPr>
          <w:rFonts w:ascii="Times New Roman" w:eastAsia="Times New Roman" w:hAnsi="Times New Roman" w:cs="Times New Roman"/>
        </w:rPr>
        <w:t>plautinė širdis;</w:t>
      </w:r>
    </w:p>
    <w:p w14:paraId="63434C26" w14:textId="77777777" w:rsidR="00D7435B" w:rsidRPr="00D7435B" w:rsidRDefault="00D7435B" w:rsidP="00A30475">
      <w:pPr>
        <w:numPr>
          <w:ilvl w:val="0"/>
          <w:numId w:val="13"/>
        </w:numPr>
        <w:tabs>
          <w:tab w:val="left" w:pos="600"/>
        </w:tabs>
        <w:spacing w:after="0" w:line="240" w:lineRule="auto"/>
        <w:ind w:left="284" w:hanging="284"/>
        <w:jc w:val="both"/>
        <w:rPr>
          <w:rFonts w:ascii="Times New Roman" w:eastAsia="Times New Roman" w:hAnsi="Times New Roman" w:cs="Times New Roman"/>
        </w:rPr>
      </w:pPr>
      <w:r w:rsidRPr="00D7435B">
        <w:rPr>
          <w:rFonts w:ascii="Times New Roman" w:eastAsia="Times New Roman" w:hAnsi="Times New Roman" w:cs="Times New Roman"/>
        </w:rPr>
        <w:t>gydymas kartu su į veną leidžiamu verapamiliu arba diltiazemo tipo kalcio kanalų blokatoriais;</w:t>
      </w:r>
    </w:p>
    <w:p w14:paraId="27CD2CAA" w14:textId="77777777" w:rsidR="00D7435B" w:rsidRPr="00D7435B" w:rsidRDefault="00D7435B" w:rsidP="00A30475">
      <w:pPr>
        <w:numPr>
          <w:ilvl w:val="0"/>
          <w:numId w:val="13"/>
        </w:numPr>
        <w:tabs>
          <w:tab w:val="left" w:pos="600"/>
        </w:tabs>
        <w:spacing w:after="0" w:line="240" w:lineRule="auto"/>
        <w:ind w:left="284" w:hanging="284"/>
        <w:jc w:val="both"/>
        <w:rPr>
          <w:rFonts w:ascii="Times New Roman" w:eastAsia="Times New Roman" w:hAnsi="Times New Roman" w:cs="Times New Roman"/>
        </w:rPr>
      </w:pPr>
      <w:r w:rsidRPr="00D7435B">
        <w:rPr>
          <w:rFonts w:ascii="Times New Roman" w:eastAsia="Times New Roman" w:hAnsi="Times New Roman" w:cs="Times New Roman"/>
        </w:rPr>
        <w:t>MAO inhibitorių vartojimas tuo pačiu metu (išskyrus MAO-B inhibitorius).</w:t>
      </w:r>
    </w:p>
    <w:p w14:paraId="05374DF4" w14:textId="77777777" w:rsidR="00D7435B" w:rsidRPr="00D7435B" w:rsidRDefault="00D7435B" w:rsidP="00D7435B">
      <w:pPr>
        <w:numPr>
          <w:ilvl w:val="12"/>
          <w:numId w:val="0"/>
        </w:numPr>
        <w:spacing w:after="0" w:line="240" w:lineRule="auto"/>
        <w:rPr>
          <w:rFonts w:ascii="Times New Roman" w:eastAsia="Times New Roman" w:hAnsi="Times New Roman" w:cs="Times New Roman"/>
        </w:rPr>
      </w:pPr>
    </w:p>
    <w:p w14:paraId="35B6351A"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4.4</w:t>
      </w:r>
      <w:r w:rsidRPr="00D7435B">
        <w:rPr>
          <w:rFonts w:ascii="Times New Roman" w:eastAsia="Times New Roman" w:hAnsi="Times New Roman" w:cs="Times New Roman"/>
          <w:b/>
        </w:rPr>
        <w:tab/>
        <w:t>Specialūs įspėjimai ir atsargumo priemonės</w:t>
      </w:r>
    </w:p>
    <w:p w14:paraId="2A1FE769" w14:textId="77777777" w:rsidR="00D7435B" w:rsidRPr="00D7435B" w:rsidRDefault="00D7435B" w:rsidP="00D7435B">
      <w:pPr>
        <w:tabs>
          <w:tab w:val="left" w:pos="397"/>
        </w:tabs>
        <w:spacing w:after="0" w:line="240" w:lineRule="auto"/>
        <w:rPr>
          <w:rFonts w:ascii="Times New Roman" w:eastAsia="Times New Roman" w:hAnsi="Times New Roman" w:cs="Times New Roman"/>
        </w:rPr>
      </w:pPr>
    </w:p>
    <w:p w14:paraId="24FD6D21" w14:textId="77777777" w:rsidR="00D7435B" w:rsidRPr="00D7435B" w:rsidRDefault="00D7435B" w:rsidP="00D7435B">
      <w:pPr>
        <w:tabs>
          <w:tab w:val="left" w:pos="397"/>
        </w:tabs>
        <w:spacing w:after="0" w:line="240" w:lineRule="auto"/>
        <w:rPr>
          <w:rFonts w:ascii="Times New Roman" w:eastAsia="Calibri" w:hAnsi="Times New Roman" w:cs="Times New Roman"/>
        </w:rPr>
      </w:pPr>
      <w:r w:rsidRPr="00D7435B">
        <w:rPr>
          <w:rFonts w:ascii="Times New Roman" w:eastAsia="Times New Roman" w:hAnsi="Times New Roman" w:cs="Times New Roman"/>
        </w:rPr>
        <w:t>Lėtinis stazinis širdies nepakankamumas</w:t>
      </w:r>
    </w:p>
    <w:p w14:paraId="2950577E" w14:textId="77777777" w:rsidR="00D7435B" w:rsidRPr="00D7435B" w:rsidRDefault="00D7435B" w:rsidP="00D7435B">
      <w:pPr>
        <w:tabs>
          <w:tab w:val="left" w:pos="397"/>
        </w:tabs>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Lėtiniu širdies nepakankamumu sergantiems pacientams karvedilolio dozės didinimo metu gali pablogėti širdies nepakankamumo simptomai arba kauptis skysčiai. Jei pasireiškia minėti simptomai, reikia padidinti diuretikų dozę, o Talliton dozės didinti negalima, kol būklė nepagerės. </w:t>
      </w:r>
    </w:p>
    <w:p w14:paraId="0A3941B6" w14:textId="77777777" w:rsidR="00D7435B" w:rsidRPr="00D7435B" w:rsidRDefault="00D7435B" w:rsidP="00D7435B">
      <w:pPr>
        <w:tabs>
          <w:tab w:val="left" w:pos="397"/>
        </w:tabs>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Kartais gali prireikti sumažinti Talliton dozę arba laikinai nutraukti gydymą. </w:t>
      </w:r>
    </w:p>
    <w:p w14:paraId="519A9ACA" w14:textId="77777777" w:rsidR="00D7435B" w:rsidRPr="00D7435B" w:rsidRDefault="00D7435B" w:rsidP="00D7435B">
      <w:pPr>
        <w:tabs>
          <w:tab w:val="left" w:pos="397"/>
        </w:tabs>
        <w:spacing w:after="0" w:line="240" w:lineRule="auto"/>
        <w:rPr>
          <w:rFonts w:ascii="Times New Roman" w:eastAsia="Calibri" w:hAnsi="Times New Roman" w:cs="Times New Roman"/>
        </w:rPr>
      </w:pPr>
      <w:r w:rsidRPr="00D7435B">
        <w:rPr>
          <w:rFonts w:ascii="Times New Roman" w:eastAsia="Times New Roman" w:hAnsi="Times New Roman" w:cs="Times New Roman"/>
        </w:rPr>
        <w:t>Tai netrukdo vėliau sėkmingai didinti dozę.</w:t>
      </w:r>
    </w:p>
    <w:p w14:paraId="33310FA6" w14:textId="77777777" w:rsidR="00D7435B" w:rsidRPr="00D7435B" w:rsidRDefault="00D7435B" w:rsidP="00D7435B">
      <w:pPr>
        <w:tabs>
          <w:tab w:val="left" w:pos="397"/>
        </w:tabs>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Lėtinio širdies nepakankamumo atveju gydymą galima pradėti ir tęsti, jei tik būklė yra visiškai kompensuota. </w:t>
      </w:r>
    </w:p>
    <w:p w14:paraId="7C322C17" w14:textId="77777777" w:rsidR="00D7435B" w:rsidRPr="00D7435B" w:rsidRDefault="00D7435B" w:rsidP="00D7435B">
      <w:pPr>
        <w:tabs>
          <w:tab w:val="left" w:pos="397"/>
        </w:tabs>
        <w:spacing w:after="0" w:line="240" w:lineRule="auto"/>
        <w:rPr>
          <w:rFonts w:ascii="Times New Roman" w:eastAsia="Times New Roman" w:hAnsi="Times New Roman" w:cs="Times New Roman"/>
        </w:rPr>
      </w:pPr>
    </w:p>
    <w:p w14:paraId="2BD277ED" w14:textId="77777777" w:rsidR="00D7435B" w:rsidRPr="00D7435B" w:rsidRDefault="00D7435B" w:rsidP="00D7435B">
      <w:pPr>
        <w:tabs>
          <w:tab w:val="left" w:pos="397"/>
        </w:tabs>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Hipertenzija sergantys pacientai, vartojantys rusmenės glikozidą, diuretiką ir (arba) AKF inhibitorių lėtiniam širdies nepakankamumui gydyti, turėtų atsargiai vartoti karvedilolį, kadangi rusmenės glikozidais ir karvedilolis kartu gali lėtinti atrioventrikulinį (AV) laidumą. </w:t>
      </w:r>
    </w:p>
    <w:p w14:paraId="444F8575" w14:textId="77777777" w:rsidR="00D7435B" w:rsidRPr="00D7435B" w:rsidRDefault="00D7435B" w:rsidP="00D7435B">
      <w:pPr>
        <w:spacing w:after="0" w:line="240" w:lineRule="auto"/>
        <w:rPr>
          <w:rFonts w:ascii="Times New Roman" w:eastAsia="Times New Roman" w:hAnsi="Times New Roman" w:cs="Times New Roman"/>
        </w:rPr>
      </w:pPr>
    </w:p>
    <w:p w14:paraId="39BFA27C"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Diabetas</w:t>
      </w:r>
    </w:p>
    <w:p w14:paraId="07C945BE"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Vartojant karvedilolį, kaip ir kitus beta adrenoreceptorių blokatorius, ūmios hipoglikemijos simptomai cukriniu diabetu sergantiems pacientams gali tapti sunkiau pastebimi arba susilpnėti. Todėl reikia dažnai tirti gliukozės kiekį kraujyje. Lėtiniu širdies nepakankamumu ir cukriniu diabetu sergantiems pacientams karvedilolis kartais gali pabloginti glikemijos kontrolę.</w:t>
      </w:r>
    </w:p>
    <w:p w14:paraId="4F854391" w14:textId="77777777" w:rsidR="00D7435B" w:rsidRPr="00D7435B" w:rsidRDefault="00D7435B" w:rsidP="00D7435B">
      <w:pPr>
        <w:spacing w:after="0" w:line="240" w:lineRule="auto"/>
        <w:rPr>
          <w:rFonts w:ascii="Times New Roman" w:eastAsia="Times New Roman" w:hAnsi="Times New Roman" w:cs="Times New Roman"/>
        </w:rPr>
      </w:pPr>
    </w:p>
    <w:p w14:paraId="467DFEB2"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Inkstų funkcija sergant staziniu širdies nepakankamumu</w:t>
      </w:r>
    </w:p>
    <w:p w14:paraId="6AA0D784"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Gali laikinai sutrikti inkstų funkcija, jei lėtinis širdies nepakankamumas susijęs su žemu sistoliniu kraujospūdžiu (sistolinis kraujospūdis yra mažesnis nei 100 mmHg), išemine širdies liga, periferinių arterijų liga ir (arba) gretutiniu inkstų funkcijos sutrikimu. Talliton dozės didinimo metu reikėtų stebėti tokių pacientų inkstų funkciją. Jei pastebimas inkstų funkcijos pablogėjimas, vaistinio preparato dozę reikėtų sumažinti arba gydymą nutraukti.</w:t>
      </w:r>
    </w:p>
    <w:p w14:paraId="3778CF86" w14:textId="77777777" w:rsidR="00D7435B" w:rsidRPr="00D7435B" w:rsidRDefault="00D7435B" w:rsidP="00D7435B">
      <w:pPr>
        <w:spacing w:after="0" w:line="240" w:lineRule="auto"/>
        <w:rPr>
          <w:rFonts w:ascii="Times New Roman" w:eastAsia="Times New Roman" w:hAnsi="Times New Roman" w:cs="Times New Roman"/>
        </w:rPr>
      </w:pPr>
    </w:p>
    <w:p w14:paraId="30BE2916"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Kontaktiniai lęšiai</w:t>
      </w:r>
    </w:p>
    <w:p w14:paraId="0A3B0FEE"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Pacientus, nešiojančius kontaktinius lęšius, reikia įspėti, kad vaistinis preparatas gali sumažinti ašarų gamybą.</w:t>
      </w:r>
    </w:p>
    <w:p w14:paraId="16DED642" w14:textId="77777777" w:rsidR="00D7435B" w:rsidRPr="00D7435B" w:rsidRDefault="00D7435B" w:rsidP="00D7435B">
      <w:pPr>
        <w:spacing w:after="0" w:line="240" w:lineRule="auto"/>
        <w:rPr>
          <w:rFonts w:ascii="Times New Roman" w:eastAsia="Times New Roman" w:hAnsi="Times New Roman" w:cs="Times New Roman"/>
          <w:b/>
        </w:rPr>
      </w:pPr>
    </w:p>
    <w:p w14:paraId="7DCE6FAC"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Periferinių kraujagyslių liga</w:t>
      </w:r>
    </w:p>
    <w:p w14:paraId="739F278C"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Gydant beta adrenoreceptorių blokatoriais, reikia stebėti periferinių kraujagyslių ligos eigą, kadangi beta adrenoreceptorių blokatoriai gali paskatinti arba pabloginti arterinio nepakankamumo simptomus. Karvedilolis taip pat turi alfa receptorius blokuojančių savybių, kurios gali kompensuoti šį poveikį.</w:t>
      </w:r>
    </w:p>
    <w:p w14:paraId="3BBD0EAF" w14:textId="77777777" w:rsidR="00D7435B" w:rsidRPr="00D7435B" w:rsidRDefault="00D7435B" w:rsidP="00D7435B">
      <w:pPr>
        <w:spacing w:after="0" w:line="240" w:lineRule="auto"/>
        <w:rPr>
          <w:rFonts w:ascii="Times New Roman" w:eastAsia="Times New Roman" w:hAnsi="Times New Roman" w:cs="Times New Roman"/>
        </w:rPr>
      </w:pPr>
    </w:p>
    <w:p w14:paraId="5EE92DE8" w14:textId="77777777" w:rsidR="00D7435B" w:rsidRPr="00D7435B" w:rsidRDefault="00D7435B" w:rsidP="00D7435B">
      <w:pPr>
        <w:tabs>
          <w:tab w:val="left" w:pos="567"/>
        </w:tabs>
        <w:spacing w:after="0" w:line="240" w:lineRule="auto"/>
        <w:rPr>
          <w:rFonts w:ascii="Times New Roman" w:eastAsia="Calibri" w:hAnsi="Times New Roman" w:cs="Times New Roman"/>
        </w:rPr>
      </w:pPr>
      <w:r w:rsidRPr="00D7435B">
        <w:rPr>
          <w:rFonts w:ascii="Times New Roman" w:eastAsia="Calibri" w:hAnsi="Times New Roman" w:cs="Times New Roman"/>
        </w:rPr>
        <w:t>Raynaud‘o fenomenas</w:t>
      </w:r>
    </w:p>
    <w:p w14:paraId="3293116C"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Periferinės kraujotakos sutrikimo atveju (pvz., Reino (</w:t>
      </w:r>
      <w:r w:rsidRPr="00D7435B">
        <w:rPr>
          <w:rFonts w:ascii="Times New Roman" w:eastAsia="Times New Roman" w:hAnsi="Times New Roman" w:cs="Times New Roman"/>
          <w:i/>
        </w:rPr>
        <w:t>Raynaud</w:t>
      </w:r>
      <w:r w:rsidRPr="00D7435B">
        <w:rPr>
          <w:rFonts w:ascii="Times New Roman" w:eastAsia="Times New Roman" w:hAnsi="Times New Roman" w:cs="Times New Roman"/>
        </w:rPr>
        <w:t>) fenomenas) karvedilolį reikia vartoti atsargiai, nes simptomai gali paūmėti.</w:t>
      </w:r>
    </w:p>
    <w:p w14:paraId="4F10248A" w14:textId="77777777" w:rsidR="00D7435B" w:rsidRPr="00D7435B" w:rsidRDefault="00D7435B" w:rsidP="00D7435B">
      <w:pPr>
        <w:spacing w:after="0" w:line="240" w:lineRule="auto"/>
        <w:rPr>
          <w:rFonts w:ascii="Times New Roman" w:eastAsia="Times New Roman" w:hAnsi="Times New Roman" w:cs="Times New Roman"/>
        </w:rPr>
      </w:pPr>
    </w:p>
    <w:p w14:paraId="3956A6D6"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Tirotoksikozė</w:t>
      </w:r>
    </w:p>
    <w:p w14:paraId="4C4B3E60"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lastRenderedPageBreak/>
        <w:t xml:space="preserve">Kaip ir vartojant kitus beta adrenoreceptorių blokatorius, dėl vaistinio preparato poveikio tireotoksikozės simptomai gali tapti sunkiau pastebimi. </w:t>
      </w:r>
    </w:p>
    <w:p w14:paraId="7DA4D285"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Bradikardija</w:t>
      </w:r>
    </w:p>
    <w:p w14:paraId="372D3CDE"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Dozę reikia mažinti, jei gydymo Talliton metu atsiranda bradikardija (širdies susitraukimų dažnis mažesnis kaip 55 kartai per minutę).</w:t>
      </w:r>
    </w:p>
    <w:p w14:paraId="5D84D090" w14:textId="77777777" w:rsidR="00D7435B" w:rsidRPr="00D7435B" w:rsidRDefault="00D7435B" w:rsidP="00D7435B">
      <w:pPr>
        <w:spacing w:after="0" w:line="240" w:lineRule="auto"/>
        <w:rPr>
          <w:rFonts w:ascii="Times New Roman" w:eastAsia="Times New Roman" w:hAnsi="Times New Roman" w:cs="Times New Roman"/>
          <w:i/>
        </w:rPr>
      </w:pPr>
    </w:p>
    <w:p w14:paraId="4B41FBD4" w14:textId="77777777" w:rsidR="00D7435B" w:rsidRPr="00D7435B" w:rsidRDefault="00D7435B" w:rsidP="00D7435B">
      <w:pPr>
        <w:tabs>
          <w:tab w:val="left" w:pos="567"/>
        </w:tabs>
        <w:spacing w:after="0" w:line="240" w:lineRule="auto"/>
        <w:rPr>
          <w:rFonts w:ascii="Times New Roman" w:eastAsia="Calibri" w:hAnsi="Times New Roman" w:cs="Times New Roman"/>
        </w:rPr>
      </w:pPr>
      <w:r w:rsidRPr="00D7435B">
        <w:rPr>
          <w:rFonts w:ascii="Times New Roman" w:eastAsia="Calibri" w:hAnsi="Times New Roman" w:cs="Times New Roman"/>
        </w:rPr>
        <w:t>Per didelis jautrumas</w:t>
      </w:r>
    </w:p>
    <w:p w14:paraId="3D66D3D9"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Beta adrenoreceptorių blokatorius reikia ypač atsargiai vartoti pacientams, kuriems anksčiau yra buvę padidėjusio jautrumo reakcijų, arba tiems pacientams, kuriems atliekama desensibilizacija,</w:t>
      </w:r>
      <w:r w:rsidRPr="00D7435B">
        <w:rPr>
          <w:rFonts w:ascii="Times New Roman" w:eastAsia="Calibri" w:hAnsi="Times New Roman" w:cs="Times New Roman"/>
        </w:rPr>
        <w:t xml:space="preserve"> </w:t>
      </w:r>
      <w:r w:rsidRPr="00D7435B">
        <w:rPr>
          <w:rFonts w:ascii="Times New Roman" w:eastAsia="Times New Roman" w:hAnsi="Times New Roman" w:cs="Times New Roman"/>
        </w:rPr>
        <w:t>nes beta adrenoreceptorių blokatoriai gali ir didinti jautrumą alergenams, ir pasunkinti anafilaksines reakcijas.</w:t>
      </w:r>
    </w:p>
    <w:p w14:paraId="2CDA11E3" w14:textId="77777777" w:rsidR="00D7435B" w:rsidRPr="00D7435B" w:rsidRDefault="00D7435B" w:rsidP="00D7435B">
      <w:pPr>
        <w:spacing w:after="0" w:line="240" w:lineRule="auto"/>
        <w:rPr>
          <w:rFonts w:ascii="Times New Roman" w:eastAsia="Times New Roman" w:hAnsi="Times New Roman" w:cs="Times New Roman"/>
        </w:rPr>
      </w:pPr>
    </w:p>
    <w:p w14:paraId="44ECF413"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Psoriazė</w:t>
      </w:r>
    </w:p>
    <w:p w14:paraId="515C6919"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Reikia atidžiai įvertinti psoriaze sergančių pacientų arba tų pacientų, kurių kraujo giminaičiai serga psoriaze, gydymo karvediloliu naudos ir rizikos santykį.</w:t>
      </w:r>
    </w:p>
    <w:p w14:paraId="6138C902" w14:textId="77777777" w:rsidR="00D7435B" w:rsidRPr="00D7435B" w:rsidRDefault="00D7435B" w:rsidP="00D7435B">
      <w:pPr>
        <w:spacing w:after="0" w:line="240" w:lineRule="auto"/>
        <w:rPr>
          <w:rFonts w:ascii="Times New Roman" w:eastAsia="Times New Roman" w:hAnsi="Times New Roman" w:cs="Times New Roman"/>
        </w:rPr>
      </w:pPr>
    </w:p>
    <w:p w14:paraId="5A844544" w14:textId="77777777" w:rsidR="00D7435B" w:rsidRPr="00D7435B" w:rsidRDefault="00D7435B" w:rsidP="00D7435B">
      <w:pPr>
        <w:tabs>
          <w:tab w:val="left" w:pos="567"/>
        </w:tabs>
        <w:spacing w:after="0" w:line="240" w:lineRule="auto"/>
        <w:rPr>
          <w:rFonts w:ascii="Times New Roman" w:eastAsia="Calibri" w:hAnsi="Times New Roman" w:cs="Times New Roman"/>
        </w:rPr>
      </w:pPr>
      <w:r w:rsidRPr="00D7435B">
        <w:rPr>
          <w:rFonts w:ascii="Times New Roman" w:eastAsia="Calibri" w:hAnsi="Times New Roman" w:cs="Times New Roman"/>
        </w:rPr>
        <w:t>Feochromocitoma</w:t>
      </w:r>
    </w:p>
    <w:p w14:paraId="1F621EFE"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Pacientams, kuriems yra diagnozuota feochromocitoma, beta adrenoreceptorių blokatorių galima vartoti tik tada, kai pasiekiama tinkama alfa adrenoreceptorių blokada. Apie sergant feochromocitoma vartojamo karvedilolio beta ir alfa adrenoreceptorius blokuojančias savybes duomenų nėra, todėl jei įtariama feochromocitoma, vaistinį preparatą galima vartoti tik atsargiai.</w:t>
      </w:r>
    </w:p>
    <w:p w14:paraId="124BAF39" w14:textId="77777777" w:rsidR="00D7435B" w:rsidRPr="00D7435B" w:rsidRDefault="00D7435B" w:rsidP="00D7435B">
      <w:pPr>
        <w:spacing w:after="0" w:line="240" w:lineRule="auto"/>
        <w:rPr>
          <w:rFonts w:ascii="Times New Roman" w:eastAsia="Times New Roman" w:hAnsi="Times New Roman" w:cs="Times New Roman"/>
        </w:rPr>
      </w:pPr>
    </w:p>
    <w:p w14:paraId="7C8DD2FA" w14:textId="77777777" w:rsidR="00D7435B" w:rsidRPr="00D7435B" w:rsidRDefault="00D7435B" w:rsidP="00D7435B">
      <w:pPr>
        <w:tabs>
          <w:tab w:val="left" w:pos="567"/>
        </w:tabs>
        <w:spacing w:after="0" w:line="240" w:lineRule="auto"/>
        <w:rPr>
          <w:rFonts w:ascii="Times New Roman" w:eastAsia="Calibri" w:hAnsi="Times New Roman" w:cs="Times New Roman"/>
        </w:rPr>
      </w:pPr>
      <w:r w:rsidRPr="00D7435B">
        <w:rPr>
          <w:rFonts w:ascii="Times New Roman" w:eastAsia="Calibri" w:hAnsi="Times New Roman" w:cs="Times New Roman"/>
        </w:rPr>
        <w:t>Prinzmetal‘o tipo krūtinės angina</w:t>
      </w:r>
    </w:p>
    <w:p w14:paraId="67E3C6A4"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Jei pacientas serga Prinzmetalo angina, neselektyvūs beta adrenoreceptorių blokatoriai gali sukelti krūtinės skausmą. Alfa antagonistinis karvedilolio poveikis gali nuo to apsaugoti, tačiau Prinzmetalo angina sergančių pacientų gydymo karvediloliu patirties yra nedaug. Todėl šiems pacientams vaistinį preparatą reikia skirti atsargiai.</w:t>
      </w:r>
    </w:p>
    <w:p w14:paraId="28486B4E" w14:textId="77777777" w:rsidR="00D7435B" w:rsidRPr="00D7435B" w:rsidRDefault="00D7435B" w:rsidP="00D7435B">
      <w:pPr>
        <w:spacing w:after="0" w:line="240" w:lineRule="auto"/>
        <w:rPr>
          <w:rFonts w:ascii="Times New Roman" w:eastAsia="Times New Roman" w:hAnsi="Times New Roman" w:cs="Times New Roman"/>
          <w:i/>
        </w:rPr>
      </w:pPr>
    </w:p>
    <w:p w14:paraId="7D494E1F" w14:textId="77777777" w:rsidR="00D7435B" w:rsidRPr="00D7435B" w:rsidRDefault="00D7435B" w:rsidP="00D7435B">
      <w:pPr>
        <w:tabs>
          <w:tab w:val="left" w:pos="567"/>
        </w:tabs>
        <w:spacing w:after="0" w:line="240" w:lineRule="auto"/>
        <w:rPr>
          <w:rFonts w:ascii="Times New Roman" w:eastAsia="Calibri" w:hAnsi="Times New Roman" w:cs="Times New Roman"/>
          <w:spacing w:val="-3"/>
        </w:rPr>
      </w:pPr>
      <w:r w:rsidRPr="00D7435B">
        <w:rPr>
          <w:rFonts w:ascii="Times New Roman" w:eastAsia="Calibri" w:hAnsi="Times New Roman" w:cs="Times New Roman"/>
          <w:spacing w:val="-3"/>
        </w:rPr>
        <w:t>Lėtinė obstrukcinė plaučių liga</w:t>
      </w:r>
    </w:p>
    <w:p w14:paraId="004703B6" w14:textId="77777777" w:rsidR="00D7435B" w:rsidRPr="00D7435B" w:rsidRDefault="00D7435B" w:rsidP="00D7435B">
      <w:pPr>
        <w:tabs>
          <w:tab w:val="left" w:pos="567"/>
        </w:tabs>
        <w:spacing w:after="0" w:line="240" w:lineRule="auto"/>
        <w:rPr>
          <w:rFonts w:ascii="Times New Roman" w:eastAsia="Calibri" w:hAnsi="Times New Roman" w:cs="Times New Roman"/>
        </w:rPr>
      </w:pPr>
      <w:r w:rsidRPr="00D7435B">
        <w:rPr>
          <w:rFonts w:ascii="Times New Roman" w:eastAsia="Calibri" w:hAnsi="Times New Roman" w:cs="Times New Roman"/>
        </w:rPr>
        <w:t>Lėtine obstrukcine plaučių liga (LOPL) su polinkiu į bronchų spazmą sergantiems pacientams, kurie yra negydomi geriamaisiais ar inhaliuojamaisiais medikamentais, karvedilolio turi būti vartojama atsargiai ir tik jeigu laukiamas gydomasis poveikis persveria galimą riziką.</w:t>
      </w:r>
    </w:p>
    <w:p w14:paraId="3F6607C0" w14:textId="77777777" w:rsidR="00D7435B" w:rsidRPr="00D7435B" w:rsidRDefault="00D7435B" w:rsidP="00D7435B">
      <w:pPr>
        <w:tabs>
          <w:tab w:val="left" w:pos="567"/>
        </w:tabs>
        <w:spacing w:after="0" w:line="240" w:lineRule="auto"/>
        <w:rPr>
          <w:rFonts w:ascii="Times New Roman" w:eastAsia="Calibri" w:hAnsi="Times New Roman" w:cs="Times New Roman"/>
        </w:rPr>
      </w:pPr>
    </w:p>
    <w:p w14:paraId="48443827" w14:textId="77777777" w:rsidR="00D7435B" w:rsidRPr="00D7435B" w:rsidRDefault="00D7435B" w:rsidP="00D7435B">
      <w:pPr>
        <w:tabs>
          <w:tab w:val="left" w:pos="567"/>
        </w:tabs>
        <w:spacing w:after="0" w:line="240" w:lineRule="auto"/>
        <w:rPr>
          <w:rFonts w:ascii="Times New Roman" w:eastAsia="Calibri" w:hAnsi="Times New Roman" w:cs="Times New Roman"/>
        </w:rPr>
      </w:pPr>
      <w:r w:rsidRPr="00D7435B">
        <w:rPr>
          <w:rFonts w:ascii="Times New Roman" w:eastAsia="Times New Roman" w:hAnsi="Times New Roman" w:cs="Times New Roman"/>
        </w:rPr>
        <w:t>Pacientams, turintiems polinkį į bronchų spazmą, dėl kvėpavimo takų pasipriešinimo padidėjimo gali pasireikšti kvėpavimo sutrikimas. Gydymo karvediloliu pradžioje ir didinant dozę reikia atidžiai stebėti pacientus. Jei gydymo metu pasireiškia bronchų spazmas, reikia sumažinti karvedilolio dozę.</w:t>
      </w:r>
    </w:p>
    <w:p w14:paraId="7C2B0B81" w14:textId="77777777" w:rsidR="00D7435B" w:rsidRPr="00D7435B" w:rsidRDefault="00D7435B" w:rsidP="00D7435B">
      <w:pPr>
        <w:spacing w:after="0" w:line="240" w:lineRule="auto"/>
        <w:rPr>
          <w:rFonts w:ascii="Times New Roman" w:eastAsia="Times New Roman" w:hAnsi="Times New Roman" w:cs="Times New Roman"/>
        </w:rPr>
      </w:pPr>
    </w:p>
    <w:p w14:paraId="1A653DD1" w14:textId="77777777" w:rsidR="00D7435B" w:rsidRPr="00D7435B" w:rsidRDefault="00D7435B" w:rsidP="00D7435B">
      <w:pPr>
        <w:tabs>
          <w:tab w:val="left" w:pos="567"/>
        </w:tabs>
        <w:spacing w:after="0" w:line="240" w:lineRule="auto"/>
        <w:rPr>
          <w:rFonts w:ascii="Times New Roman" w:eastAsia="Calibri" w:hAnsi="Times New Roman" w:cs="Times New Roman"/>
        </w:rPr>
      </w:pPr>
      <w:r w:rsidRPr="00D7435B">
        <w:rPr>
          <w:rFonts w:ascii="Times New Roman" w:eastAsia="Calibri" w:hAnsi="Times New Roman" w:cs="Times New Roman"/>
        </w:rPr>
        <w:t>Anestezija ir chirurginė operacija</w:t>
      </w:r>
    </w:p>
    <w:p w14:paraId="39012868"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Chirurginių operacijų metu taikant bendrąją nejautrą, būtina atidžiai stebėti pacientą, nes gali pasireikšti neigiamas inotropinis karvedilolio ir anestetikų poveikis.</w:t>
      </w:r>
    </w:p>
    <w:p w14:paraId="7C78016F" w14:textId="77777777" w:rsidR="00D7435B" w:rsidRPr="00D7435B" w:rsidRDefault="00D7435B" w:rsidP="00D7435B">
      <w:pPr>
        <w:spacing w:after="0" w:line="240" w:lineRule="auto"/>
        <w:rPr>
          <w:rFonts w:ascii="Times New Roman" w:eastAsia="Times New Roman" w:hAnsi="Times New Roman" w:cs="Times New Roman"/>
        </w:rPr>
      </w:pPr>
    </w:p>
    <w:p w14:paraId="22DBEF7E"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Vartojimas kartu su kalcio kanalų blokatoriais ar kitais antiaritminiais vaistais</w:t>
      </w:r>
    </w:p>
    <w:p w14:paraId="6A7F8B77"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Kartu vartojant verapamilį arba į diltiazemą panašius kalcio kanalų blokatorius, arba kitus vaistinius preparatus nuo aritmijos, būtina atidžiai stebėti EKG ir kraujospūdį.</w:t>
      </w:r>
    </w:p>
    <w:p w14:paraId="3A163424" w14:textId="77777777" w:rsidR="00D7435B" w:rsidRPr="00D7435B" w:rsidRDefault="00D7435B" w:rsidP="00D7435B">
      <w:pPr>
        <w:spacing w:after="0" w:line="240" w:lineRule="auto"/>
        <w:rPr>
          <w:rFonts w:ascii="Times New Roman" w:eastAsia="Times New Roman" w:hAnsi="Times New Roman" w:cs="Times New Roman"/>
        </w:rPr>
      </w:pPr>
    </w:p>
    <w:p w14:paraId="00DB0FBD"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Nutraukimo sindromas</w:t>
      </w:r>
    </w:p>
    <w:p w14:paraId="6EF78426"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Gydymą reikėtų nutraukti laipsniškai per vieną ar dvi savaites, </w:t>
      </w:r>
      <w:r w:rsidRPr="00D7435B">
        <w:rPr>
          <w:rFonts w:ascii="Times New Roman" w:eastAsia="Calibri" w:hAnsi="Times New Roman" w:cs="Times New Roman"/>
        </w:rPr>
        <w:t>ypač pacientams, sergantiems išemine širdies liga</w:t>
      </w:r>
      <w:r w:rsidRPr="00D7435B">
        <w:rPr>
          <w:rFonts w:ascii="Times New Roman" w:eastAsia="Times New Roman" w:hAnsi="Times New Roman" w:cs="Times New Roman"/>
        </w:rPr>
        <w:t xml:space="preserve"> kad nepasireikštų atoveiksmio fenomenas. </w:t>
      </w:r>
    </w:p>
    <w:p w14:paraId="28959261" w14:textId="77777777" w:rsidR="00D7435B" w:rsidRPr="00D7435B" w:rsidRDefault="00D7435B" w:rsidP="00D7435B">
      <w:pPr>
        <w:spacing w:after="0" w:line="240" w:lineRule="auto"/>
        <w:rPr>
          <w:rFonts w:ascii="Times New Roman" w:eastAsia="Times New Roman" w:hAnsi="Times New Roman" w:cs="Times New Roman"/>
        </w:rPr>
      </w:pPr>
    </w:p>
    <w:p w14:paraId="0D1D59E6"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Klonidinas</w:t>
      </w:r>
    </w:p>
    <w:p w14:paraId="3A0E8B0C"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Jei reikia nutraukti kartu su klonidinu derintą gydymą, pirmiausia, kelias dienas iki klonidino vartojimo nutraukimo, reikia palaipsniui nutraukti karvedilolio vartojimą .</w:t>
      </w:r>
    </w:p>
    <w:p w14:paraId="5AF91191" w14:textId="77777777" w:rsidR="00D7435B" w:rsidRPr="00D7435B" w:rsidRDefault="00D7435B" w:rsidP="00D7435B">
      <w:pPr>
        <w:spacing w:after="0" w:line="240" w:lineRule="auto"/>
        <w:rPr>
          <w:rFonts w:ascii="Times New Roman" w:eastAsia="Times New Roman" w:hAnsi="Times New Roman" w:cs="Times New Roman"/>
          <w:i/>
        </w:rPr>
      </w:pPr>
    </w:p>
    <w:p w14:paraId="2023C916" w14:textId="77777777" w:rsidR="00D7435B" w:rsidRPr="00742817" w:rsidRDefault="00D7435B" w:rsidP="00D7435B">
      <w:pPr>
        <w:spacing w:after="0" w:line="240" w:lineRule="auto"/>
        <w:rPr>
          <w:rFonts w:ascii="Times New Roman" w:eastAsia="Calibri" w:hAnsi="Times New Roman" w:cs="Times New Roman"/>
          <w:u w:val="single"/>
        </w:rPr>
      </w:pPr>
      <w:r w:rsidRPr="00742817">
        <w:rPr>
          <w:rFonts w:ascii="Times New Roman" w:eastAsia="Times New Roman" w:hAnsi="Times New Roman" w:cs="Times New Roman"/>
          <w:u w:val="single"/>
        </w:rPr>
        <w:t>Laktozė ir sacharozė</w:t>
      </w:r>
    </w:p>
    <w:p w14:paraId="17E60991" w14:textId="4F001F1C"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Kiekvienoje tabletėje yra 50 mg laktozės monohidrato. Šio vaistinio preparato negalima vartoti pacientams, kuriems nustatytas retas paveldimas sutrikimas – </w:t>
      </w:r>
      <w:r w:rsidR="007538A0">
        <w:rPr>
          <w:rFonts w:ascii="Times New Roman" w:eastAsia="Times New Roman" w:hAnsi="Times New Roman" w:cs="Times New Roman"/>
        </w:rPr>
        <w:t>galaktozės netoleravimas, visiškas</w:t>
      </w:r>
      <w:r w:rsidR="007538A0" w:rsidRPr="00D7435B">
        <w:rPr>
          <w:rFonts w:ascii="Times New Roman" w:eastAsia="Times New Roman" w:hAnsi="Times New Roman" w:cs="Times New Roman"/>
        </w:rPr>
        <w:t xml:space="preserve"> </w:t>
      </w:r>
      <w:r w:rsidRPr="00D7435B">
        <w:rPr>
          <w:rFonts w:ascii="Times New Roman" w:eastAsia="Times New Roman" w:hAnsi="Times New Roman" w:cs="Times New Roman"/>
        </w:rPr>
        <w:t>laktazės stygius arba gliukozės ir galaktozės malabsorbcija.</w:t>
      </w:r>
    </w:p>
    <w:p w14:paraId="6F09B878" w14:textId="77777777" w:rsidR="00D7435B" w:rsidRPr="00D7435B" w:rsidRDefault="00D7435B" w:rsidP="00D7435B">
      <w:pPr>
        <w:spacing w:after="0" w:line="240" w:lineRule="auto"/>
        <w:rPr>
          <w:rFonts w:ascii="Times New Roman" w:eastAsia="Times New Roman" w:hAnsi="Times New Roman" w:cs="Times New Roman"/>
        </w:rPr>
      </w:pPr>
    </w:p>
    <w:p w14:paraId="62F6C7A8" w14:textId="03CE2215"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Kiekvienoje tabletėje yra 12,5 mg sacharozės. Šio vaistinio preparato negalima </w:t>
      </w:r>
      <w:r w:rsidR="00A30475">
        <w:rPr>
          <w:rFonts w:ascii="Times New Roman" w:eastAsia="Times New Roman" w:hAnsi="Times New Roman" w:cs="Times New Roman"/>
        </w:rPr>
        <w:t>vartoti</w:t>
      </w:r>
      <w:r w:rsidR="00A30475" w:rsidRPr="00D7435B">
        <w:rPr>
          <w:rFonts w:ascii="Times New Roman" w:eastAsia="Times New Roman" w:hAnsi="Times New Roman" w:cs="Times New Roman"/>
        </w:rPr>
        <w:t xml:space="preserve"> </w:t>
      </w:r>
      <w:r w:rsidRPr="00D7435B">
        <w:rPr>
          <w:rFonts w:ascii="Times New Roman" w:eastAsia="Times New Roman" w:hAnsi="Times New Roman" w:cs="Times New Roman"/>
        </w:rPr>
        <w:t>pacientams, kuriems nustatytas retas paveldimas sutrikimas – fruktozės netoleravimas, gliukozės ir galaktozės malabsorbcija arba sacharazės ir izomaltazės stygius.</w:t>
      </w:r>
    </w:p>
    <w:p w14:paraId="30565FCF" w14:textId="77777777" w:rsidR="00D7435B" w:rsidRPr="00D7435B" w:rsidRDefault="00D7435B" w:rsidP="00D7435B">
      <w:pPr>
        <w:spacing w:after="0" w:line="240" w:lineRule="auto"/>
        <w:rPr>
          <w:rFonts w:ascii="Times New Roman" w:eastAsia="Times New Roman" w:hAnsi="Times New Roman" w:cs="Times New Roman"/>
        </w:rPr>
      </w:pPr>
    </w:p>
    <w:p w14:paraId="7CA651A0"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4.5</w:t>
      </w:r>
      <w:r w:rsidRPr="00D7435B">
        <w:rPr>
          <w:rFonts w:ascii="Times New Roman" w:eastAsia="Times New Roman" w:hAnsi="Times New Roman" w:cs="Times New Roman"/>
          <w:b/>
        </w:rPr>
        <w:tab/>
        <w:t>Sąveika su kitais vaistiniais preparatais ir kitokia sąveika</w:t>
      </w:r>
    </w:p>
    <w:p w14:paraId="139667A1" w14:textId="77777777" w:rsidR="00D7435B" w:rsidRPr="00D7435B" w:rsidRDefault="00D7435B" w:rsidP="00D7435B">
      <w:pPr>
        <w:spacing w:after="0" w:line="240" w:lineRule="auto"/>
        <w:rPr>
          <w:rFonts w:ascii="Times New Roman" w:eastAsia="Times New Roman" w:hAnsi="Times New Roman" w:cs="Times New Roman"/>
          <w:u w:val="single"/>
        </w:rPr>
      </w:pPr>
    </w:p>
    <w:p w14:paraId="0C1252C0" w14:textId="77777777" w:rsidR="00D7435B" w:rsidRPr="00D7435B" w:rsidRDefault="00D7435B" w:rsidP="00D7435B">
      <w:pPr>
        <w:spacing w:after="0" w:line="240" w:lineRule="auto"/>
        <w:rPr>
          <w:rFonts w:ascii="Times New Roman" w:eastAsia="Calibri" w:hAnsi="Times New Roman" w:cs="Times New Roman"/>
          <w:u w:val="single"/>
        </w:rPr>
      </w:pPr>
      <w:r w:rsidRPr="00D7435B">
        <w:rPr>
          <w:rFonts w:ascii="Times New Roman" w:eastAsia="Times New Roman" w:hAnsi="Times New Roman" w:cs="Times New Roman"/>
          <w:u w:val="single"/>
        </w:rPr>
        <w:t>Farmakokinetinė sąveika</w:t>
      </w:r>
    </w:p>
    <w:p w14:paraId="35FD3943" w14:textId="77777777" w:rsidR="00D7435B" w:rsidRPr="00D7435B" w:rsidRDefault="00D7435B" w:rsidP="00D7435B">
      <w:pPr>
        <w:tabs>
          <w:tab w:val="left" w:pos="567"/>
        </w:tabs>
        <w:spacing w:after="0" w:line="240" w:lineRule="auto"/>
        <w:rPr>
          <w:rFonts w:ascii="Times New Roman" w:eastAsia="Calibri" w:hAnsi="Times New Roman" w:cs="Times New Roman"/>
        </w:rPr>
      </w:pPr>
      <w:r w:rsidRPr="00D7435B">
        <w:rPr>
          <w:rFonts w:ascii="Times New Roman" w:eastAsia="Calibri" w:hAnsi="Times New Roman" w:cs="Times New Roman"/>
        </w:rPr>
        <w:t xml:space="preserve">Karvedilolis yra P-glikoproteino substratas, taip pat ir inhibitorius. Dėl to gali padidėti P-glikoproteino pernešamų vaistinių preparatų biologinis prieinamumas, jeigu jų vartojama kartu su karvediloliu. Be to, karvedilolio biologinį prieinamumą galima modifikuoti P-glikoproteino induktoriais ar inhibitoriais. </w:t>
      </w:r>
    </w:p>
    <w:p w14:paraId="4E8A8AF1" w14:textId="77777777" w:rsidR="00D7435B" w:rsidRPr="00D7435B" w:rsidRDefault="00D7435B" w:rsidP="00D7435B">
      <w:pPr>
        <w:tabs>
          <w:tab w:val="left" w:pos="567"/>
        </w:tabs>
        <w:spacing w:after="0" w:line="240" w:lineRule="auto"/>
        <w:rPr>
          <w:rFonts w:ascii="Times New Roman" w:eastAsia="Calibri" w:hAnsi="Times New Roman" w:cs="Times New Roman"/>
        </w:rPr>
      </w:pPr>
      <w:r w:rsidRPr="00D7435B">
        <w:rPr>
          <w:rFonts w:ascii="Times New Roman" w:eastAsia="Calibri" w:hAnsi="Times New Roman" w:cs="Times New Roman"/>
        </w:rPr>
        <w:t>CYP2D6 ir CYP2C9 inhibitoriai, taip pat induktoriai, gali stereoselektyviai modifikuoti sisteminį ir (arba) presisteminį karvedilolio metabolizmą, skatindami R- ir S- karvedilolio koncentracijų kraujo plazmoje padidėjimą arba sumažėjimą. Toliau pateikti keli pavyzdžiai, pastebėti pacientams ar sveikiems žmonėms, bet sąrašas nėra išsamus</w:t>
      </w:r>
      <w:r w:rsidRPr="00D7435B">
        <w:rPr>
          <w:rFonts w:ascii="Times New Roman" w:eastAsia="Times New Roman" w:hAnsi="Times New Roman" w:cs="Times New Roman"/>
        </w:rPr>
        <w:t>.</w:t>
      </w:r>
    </w:p>
    <w:p w14:paraId="340123F5" w14:textId="77777777" w:rsidR="00D7435B" w:rsidRPr="00D7435B" w:rsidRDefault="00D7435B" w:rsidP="00D7435B">
      <w:pPr>
        <w:spacing w:after="0" w:line="240" w:lineRule="auto"/>
        <w:rPr>
          <w:rFonts w:ascii="Times New Roman" w:eastAsia="Times New Roman" w:hAnsi="Times New Roman" w:cs="Times New Roman"/>
          <w:u w:val="single"/>
        </w:rPr>
      </w:pPr>
    </w:p>
    <w:p w14:paraId="2ACD30C4" w14:textId="77777777" w:rsidR="00D7435B" w:rsidRPr="00D7435B" w:rsidRDefault="00D7435B" w:rsidP="00D7435B">
      <w:pPr>
        <w:tabs>
          <w:tab w:val="left" w:pos="567"/>
        </w:tabs>
        <w:spacing w:after="0" w:line="240" w:lineRule="auto"/>
        <w:rPr>
          <w:rFonts w:ascii="Times New Roman" w:eastAsia="Calibri" w:hAnsi="Times New Roman" w:cs="Times New Roman"/>
          <w:i/>
        </w:rPr>
      </w:pPr>
      <w:r w:rsidRPr="00D7435B">
        <w:rPr>
          <w:rFonts w:ascii="Times New Roman" w:eastAsia="Calibri" w:hAnsi="Times New Roman" w:cs="Times New Roman"/>
          <w:i/>
        </w:rPr>
        <w:t>Digoksinas</w:t>
      </w:r>
    </w:p>
    <w:p w14:paraId="1CD4A2FA" w14:textId="174D4B1C"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Karvedilolį vartojant kartu su digoksinu, pastarojo koncentracija kraujo plazmoje padidėja apie 15 %. Kartu vartojant digitoksino, jo koncentracija kraujo plazmoje padidėja iki 13 %. Karvedilolis ir digoksinas mažina AV laidumą. Todėl pradėjus vartoti karvedilolį, tikslinant jo dozę arba nutraukiant vartojimą, rekomenduojama dažniau matuoti digoksino kiekį kraujo serume (</w:t>
      </w:r>
      <w:r w:rsidRPr="00D7435B">
        <w:rPr>
          <w:rFonts w:ascii="Times New Roman" w:eastAsia="Calibri" w:hAnsi="Times New Roman" w:cs="Times New Roman"/>
        </w:rPr>
        <w:t>žr. 4.4 skyrių: specialūs įspėjimai ir atsargumo priemonės)</w:t>
      </w:r>
      <w:r w:rsidRPr="00D7435B">
        <w:rPr>
          <w:rFonts w:ascii="Times New Roman" w:eastAsia="Times New Roman" w:hAnsi="Times New Roman" w:cs="Times New Roman"/>
        </w:rPr>
        <w:t>.</w:t>
      </w:r>
    </w:p>
    <w:p w14:paraId="247D0725" w14:textId="77777777" w:rsidR="00D7435B" w:rsidRPr="00D7435B" w:rsidRDefault="00D7435B" w:rsidP="00D7435B">
      <w:pPr>
        <w:spacing w:after="0" w:line="240" w:lineRule="auto"/>
        <w:rPr>
          <w:rFonts w:ascii="Times New Roman" w:eastAsia="Times New Roman" w:hAnsi="Times New Roman" w:cs="Times New Roman"/>
          <w:i/>
        </w:rPr>
      </w:pPr>
    </w:p>
    <w:p w14:paraId="6B87E45D" w14:textId="77777777" w:rsidR="00D7435B" w:rsidRPr="00D7435B" w:rsidRDefault="00D7435B" w:rsidP="00D7435B">
      <w:p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Fermentų induktoriai ir inhibitoriai</w:t>
      </w:r>
    </w:p>
    <w:p w14:paraId="5750C064"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Kadangi karvedilolis dalyvauja oksidaciniame metabolizme, reikia atsargiai skirti vaistą pacientams, vartojantiems kombinuoto poveikio oksidazių induktorių, pvz., rifampiciną, arba inhibitorių, pvz., cimetidiną, kadangi karvedilolio koncentracija kraujo plazmoje gali sumažėti arba padidėti.</w:t>
      </w:r>
      <w:r w:rsidRPr="00D7435B">
        <w:rPr>
          <w:rFonts w:ascii="Times New Roman" w:eastAsia="Times New Roman" w:hAnsi="Times New Roman" w:cs="Times New Roman"/>
          <w:i/>
        </w:rPr>
        <w:t xml:space="preserve"> </w:t>
      </w:r>
      <w:r w:rsidRPr="00D7435B">
        <w:rPr>
          <w:rFonts w:ascii="Times New Roman" w:eastAsia="Times New Roman" w:hAnsi="Times New Roman" w:cs="Times New Roman"/>
        </w:rPr>
        <w:t>Fermentų induktoriaus rifampicino vartojimas karvedilolio koncentraciją kraujo serume gali sumažinti iki 70 %, tikriausiai dėl P-glikoproteino indukcijos, sukeliančios karvedilolio absorbcijos iš žarnų sumažėjimą. Cimetidinas padidina karvedilolio AUC iki 30 %, bet neturi įtakos C</w:t>
      </w:r>
      <w:r w:rsidRPr="00D7435B">
        <w:rPr>
          <w:rFonts w:ascii="Times New Roman" w:eastAsia="Times New Roman" w:hAnsi="Times New Roman" w:cs="Times New Roman"/>
          <w:vertAlign w:val="subscript"/>
        </w:rPr>
        <w:t xml:space="preserve">max </w:t>
      </w:r>
      <w:r w:rsidRPr="00D7435B">
        <w:rPr>
          <w:rFonts w:ascii="Times New Roman" w:eastAsia="Times New Roman" w:hAnsi="Times New Roman" w:cs="Times New Roman"/>
        </w:rPr>
        <w:t xml:space="preserve">reikšmei. Cimetidino poveikis karvedilolio koncentracijai yra santykinai silpnas, todėl kliniškai reikšmingos sąveikos tikimybė yra maža. </w:t>
      </w:r>
    </w:p>
    <w:p w14:paraId="4FF198DD" w14:textId="77777777" w:rsidR="00D7435B" w:rsidRPr="00D7435B" w:rsidRDefault="00D7435B" w:rsidP="00D7435B">
      <w:pPr>
        <w:spacing w:after="0" w:line="240" w:lineRule="auto"/>
        <w:rPr>
          <w:rFonts w:ascii="Times New Roman" w:eastAsia="Times New Roman" w:hAnsi="Times New Roman" w:cs="Times New Roman"/>
        </w:rPr>
      </w:pPr>
    </w:p>
    <w:p w14:paraId="02823CA4" w14:textId="77777777" w:rsidR="00D7435B" w:rsidRPr="00D7435B" w:rsidRDefault="00D7435B" w:rsidP="00D7435B">
      <w:pPr>
        <w:tabs>
          <w:tab w:val="left" w:pos="567"/>
        </w:tabs>
        <w:spacing w:after="0" w:line="240" w:lineRule="auto"/>
        <w:rPr>
          <w:rFonts w:ascii="Times New Roman" w:eastAsia="Calibri" w:hAnsi="Times New Roman" w:cs="Times New Roman"/>
          <w:i/>
        </w:rPr>
      </w:pPr>
      <w:r w:rsidRPr="00D7435B">
        <w:rPr>
          <w:rFonts w:ascii="Times New Roman" w:eastAsia="Calibri" w:hAnsi="Times New Roman" w:cs="Times New Roman"/>
          <w:i/>
        </w:rPr>
        <w:t>Ciklosporinas</w:t>
      </w:r>
    </w:p>
    <w:p w14:paraId="595D17B3"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Calibri" w:hAnsi="Times New Roman" w:cs="Times New Roman"/>
        </w:rPr>
        <w:t>Du ciklosporino vartojančių pacientų, kuriems persodintas inkstas ar širdis, tyrimai parodė ciklosporino koncentracijų kraujo plazmoje padidėjimą po to, kai buvo pradėtas taikyti gydymas karvediloliu.</w:t>
      </w:r>
      <w:r w:rsidRPr="00D7435B">
        <w:rPr>
          <w:rFonts w:ascii="Times New Roman" w:eastAsia="Times New Roman" w:hAnsi="Times New Roman" w:cs="Times New Roman"/>
        </w:rPr>
        <w:t xml:space="preserve"> Maždaug 30% pacientų ciklosporino dozę reikėjo mažinti tam, kad ciklosporino koncentraciją išlaikyti gydomųjų koncentracijų diapazone, o likusiems pacientams dozės tikslinti nereikėjo. Vidutiniškai ciklosporino dozę reikėjo sumažinti maždaug 20 %. Kadangi pacientų individualios savybės labai skiriasi parenkant dozę gydymo karvediloliu pradžioje būtina atidžiai stebėti ciklosporino koncentraciją kraujo plazmoje ir pritaikyti tinkamą ciklosporino dozę. </w:t>
      </w:r>
    </w:p>
    <w:p w14:paraId="636309BD" w14:textId="77777777" w:rsidR="00D7435B" w:rsidRPr="00D7435B" w:rsidRDefault="00D7435B" w:rsidP="00D7435B">
      <w:pPr>
        <w:spacing w:after="0" w:line="240" w:lineRule="auto"/>
        <w:rPr>
          <w:rFonts w:ascii="Times New Roman" w:eastAsia="Times New Roman" w:hAnsi="Times New Roman" w:cs="Times New Roman"/>
        </w:rPr>
      </w:pPr>
    </w:p>
    <w:p w14:paraId="69799517" w14:textId="77777777" w:rsidR="00D7435B" w:rsidRPr="00D7435B" w:rsidRDefault="00D7435B" w:rsidP="00D7435B">
      <w:pPr>
        <w:tabs>
          <w:tab w:val="left" w:pos="567"/>
        </w:tabs>
        <w:spacing w:after="0" w:line="240" w:lineRule="auto"/>
        <w:rPr>
          <w:rFonts w:ascii="Times New Roman" w:eastAsia="Calibri" w:hAnsi="Times New Roman" w:cs="Times New Roman"/>
          <w:i/>
        </w:rPr>
      </w:pPr>
      <w:r w:rsidRPr="00D7435B">
        <w:rPr>
          <w:rFonts w:ascii="Times New Roman" w:eastAsia="Calibri" w:hAnsi="Times New Roman" w:cs="Times New Roman"/>
          <w:i/>
        </w:rPr>
        <w:t>Amjodaronas</w:t>
      </w:r>
    </w:p>
    <w:p w14:paraId="78596FBD" w14:textId="77777777" w:rsidR="00D7435B" w:rsidRPr="00D7435B" w:rsidRDefault="00D7435B" w:rsidP="00D7435B">
      <w:pPr>
        <w:tabs>
          <w:tab w:val="left" w:pos="567"/>
        </w:tabs>
        <w:spacing w:after="0" w:line="240" w:lineRule="auto"/>
        <w:rPr>
          <w:rFonts w:ascii="Times New Roman" w:eastAsia="Calibri" w:hAnsi="Times New Roman" w:cs="Times New Roman"/>
        </w:rPr>
      </w:pPr>
      <w:r w:rsidRPr="00D7435B">
        <w:rPr>
          <w:rFonts w:ascii="Times New Roman" w:eastAsia="Calibri" w:hAnsi="Times New Roman" w:cs="Times New Roman"/>
        </w:rPr>
        <w:t>Širdies nepakankamumu sergantiems pacientams amjodaronas sumažino S-karvedilolio klirensą, tikriausiai slopindamas CYP2C9. Vidutinė R-karvedilolio koncentracija kraujo plazmoje nepakito. Vadinasi, yra padidėjusios beta adrenoreceptorių blokados, sukeltos S-karvedilolio koncentracijos kraujo plazmoje pakilimu, rizikos galimybė.</w:t>
      </w:r>
    </w:p>
    <w:p w14:paraId="1A20A471" w14:textId="77777777" w:rsidR="00D7435B" w:rsidRPr="00D7435B" w:rsidRDefault="00D7435B" w:rsidP="00D7435B">
      <w:pPr>
        <w:tabs>
          <w:tab w:val="left" w:pos="567"/>
        </w:tabs>
        <w:spacing w:after="0" w:line="240" w:lineRule="auto"/>
        <w:rPr>
          <w:rFonts w:ascii="Times New Roman" w:eastAsia="Calibri" w:hAnsi="Times New Roman" w:cs="Times New Roman"/>
        </w:rPr>
      </w:pPr>
    </w:p>
    <w:p w14:paraId="71514369" w14:textId="77777777" w:rsidR="00D7435B" w:rsidRPr="00D7435B" w:rsidRDefault="00D7435B" w:rsidP="00D7435B">
      <w:pPr>
        <w:tabs>
          <w:tab w:val="left" w:pos="567"/>
        </w:tabs>
        <w:spacing w:after="0" w:line="240" w:lineRule="auto"/>
        <w:rPr>
          <w:rFonts w:ascii="Times New Roman" w:eastAsia="Calibri" w:hAnsi="Times New Roman" w:cs="Times New Roman"/>
          <w:i/>
        </w:rPr>
      </w:pPr>
      <w:r w:rsidRPr="00D7435B">
        <w:rPr>
          <w:rFonts w:ascii="Times New Roman" w:eastAsia="Calibri" w:hAnsi="Times New Roman" w:cs="Times New Roman"/>
          <w:i/>
        </w:rPr>
        <w:t>Fluoksetinas</w:t>
      </w:r>
    </w:p>
    <w:p w14:paraId="55941478" w14:textId="77777777" w:rsidR="00D7435B" w:rsidRPr="00D7435B" w:rsidRDefault="00D7435B" w:rsidP="00D7435B">
      <w:pPr>
        <w:tabs>
          <w:tab w:val="left" w:pos="567"/>
        </w:tabs>
        <w:spacing w:after="0" w:line="240" w:lineRule="auto"/>
        <w:rPr>
          <w:rFonts w:ascii="Times New Roman" w:eastAsia="Calibri" w:hAnsi="Times New Roman" w:cs="Times New Roman"/>
        </w:rPr>
      </w:pPr>
      <w:r w:rsidRPr="00D7435B">
        <w:rPr>
          <w:rFonts w:ascii="Times New Roman" w:eastAsia="Calibri" w:hAnsi="Times New Roman" w:cs="Times New Roman"/>
        </w:rPr>
        <w:t>Širdies nepakankamumu sergančių 10 pacientų atsitiktinių imčių, kryžminio tyrimo metu kartu vartojamas stiprus CYP2D6 inhibitorius fluoksetinas sukėlė stereoselektyvų karvedilolio metabolizmo slopinimą, 77% padidindamas R (+) enantiomero AUC. Vis dėlto, nepageidaujamų reiškinių, kraujospūdžio ar širdies dažnio skirtumų tarp gydomų grupių nepastebėta.</w:t>
      </w:r>
    </w:p>
    <w:p w14:paraId="2CE22D37" w14:textId="77777777" w:rsidR="00D7435B" w:rsidRPr="00D7435B" w:rsidRDefault="00D7435B" w:rsidP="00D7435B">
      <w:pPr>
        <w:spacing w:after="0" w:line="240" w:lineRule="auto"/>
        <w:rPr>
          <w:rFonts w:ascii="Times New Roman" w:eastAsia="Times New Roman" w:hAnsi="Times New Roman" w:cs="Times New Roman"/>
        </w:rPr>
      </w:pPr>
    </w:p>
    <w:p w14:paraId="7BED66DA" w14:textId="77777777" w:rsidR="00D7435B" w:rsidRPr="00D7435B" w:rsidRDefault="00D7435B" w:rsidP="00D7435B">
      <w:pPr>
        <w:tabs>
          <w:tab w:val="left" w:pos="567"/>
        </w:tabs>
        <w:spacing w:after="0" w:line="240" w:lineRule="auto"/>
        <w:rPr>
          <w:rFonts w:ascii="Times New Roman" w:eastAsia="Calibri" w:hAnsi="Times New Roman" w:cs="Times New Roman"/>
          <w:i/>
        </w:rPr>
      </w:pPr>
      <w:r w:rsidRPr="00D7435B">
        <w:rPr>
          <w:rFonts w:ascii="Times New Roman" w:eastAsia="Calibri" w:hAnsi="Times New Roman" w:cs="Times New Roman"/>
          <w:i/>
        </w:rPr>
        <w:t>Farmakodinaminė sąveika</w:t>
      </w:r>
    </w:p>
    <w:p w14:paraId="5D8FAB29" w14:textId="77777777" w:rsidR="00D7435B" w:rsidRPr="00D7435B" w:rsidRDefault="00D7435B" w:rsidP="00D7435B">
      <w:pPr>
        <w:spacing w:after="0" w:line="240" w:lineRule="auto"/>
        <w:rPr>
          <w:rFonts w:ascii="Times New Roman" w:eastAsia="Times New Roman" w:hAnsi="Times New Roman" w:cs="Times New Roman"/>
        </w:rPr>
      </w:pPr>
    </w:p>
    <w:p w14:paraId="6BA6285F" w14:textId="77777777" w:rsidR="00D7435B" w:rsidRPr="00D7435B" w:rsidRDefault="00D7435B" w:rsidP="00D7435B">
      <w:p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Insulinas ar vartojami per burną geriamieji vaistiniai preparatai nuo diabeto</w:t>
      </w:r>
    </w:p>
    <w:p w14:paraId="6067B49A"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Beta adrenoreceptorių blokatoriai gali sustiprinti gliukozės kiekį mažinantį insulino ir geriamųjų vaistinių preparatų nuo diabeto poveikį. Karvedilolis gali slėpti hipoglikemijos požymius (ypač tachikardiją). Todėl insuliną arba geriamuosius vaistinius preparatus nuo diabeto vartojantiems pacientams rekomenduojama reguliariai tirti gliukozės koncentraciją kraujyje.</w:t>
      </w:r>
    </w:p>
    <w:p w14:paraId="05886DF6" w14:textId="77777777" w:rsidR="00D7435B" w:rsidRPr="00D7435B" w:rsidRDefault="00D7435B" w:rsidP="00D7435B">
      <w:pPr>
        <w:spacing w:after="0" w:line="240" w:lineRule="auto"/>
        <w:rPr>
          <w:rFonts w:ascii="Times New Roman" w:eastAsia="Times New Roman" w:hAnsi="Times New Roman" w:cs="Times New Roman"/>
          <w:i/>
        </w:rPr>
      </w:pPr>
    </w:p>
    <w:p w14:paraId="5DEF2D10" w14:textId="77777777" w:rsidR="00D7435B" w:rsidRPr="00D7435B" w:rsidRDefault="00D7435B" w:rsidP="00D7435B">
      <w:p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Katecholaminų kiekį mažinančios medžiagos</w:t>
      </w:r>
    </w:p>
    <w:p w14:paraId="3BA0AF95"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Reikia atidžiai stebėti pacientus, kartu vartojančius beta blokatorius ir vaistinius preparatus, kurie gali išeikvoti katecholaminus (pvz., rezerpiną ir monoamino oksidazės inhibitorius), nes jiems gali pasireikšti hipotenzija ir (arba) sunki bradikardija.</w:t>
      </w:r>
    </w:p>
    <w:p w14:paraId="1E7CA8C5" w14:textId="77777777" w:rsidR="00D7435B" w:rsidRPr="00D7435B" w:rsidRDefault="00D7435B" w:rsidP="00D7435B">
      <w:pPr>
        <w:spacing w:after="0" w:line="240" w:lineRule="auto"/>
        <w:rPr>
          <w:rFonts w:ascii="Times New Roman" w:eastAsia="Times New Roman" w:hAnsi="Times New Roman" w:cs="Times New Roman"/>
        </w:rPr>
      </w:pPr>
    </w:p>
    <w:p w14:paraId="2F63458A" w14:textId="77777777" w:rsidR="00D7435B" w:rsidRPr="00D7435B" w:rsidRDefault="00D7435B" w:rsidP="00D7435B">
      <w:pPr>
        <w:tabs>
          <w:tab w:val="left" w:pos="567"/>
        </w:tabs>
        <w:spacing w:after="0" w:line="240" w:lineRule="auto"/>
        <w:rPr>
          <w:rFonts w:ascii="Times New Roman" w:eastAsia="Calibri" w:hAnsi="Times New Roman" w:cs="Times New Roman"/>
          <w:i/>
        </w:rPr>
      </w:pPr>
      <w:r w:rsidRPr="00D7435B">
        <w:rPr>
          <w:rFonts w:ascii="Times New Roman" w:eastAsia="Calibri" w:hAnsi="Times New Roman" w:cs="Times New Roman"/>
          <w:i/>
        </w:rPr>
        <w:t>Digoksinas</w:t>
      </w:r>
    </w:p>
    <w:p w14:paraId="0E6F8CE9" w14:textId="77777777" w:rsidR="00D7435B" w:rsidRPr="00D7435B" w:rsidRDefault="00D7435B" w:rsidP="00D7435B">
      <w:pPr>
        <w:tabs>
          <w:tab w:val="left" w:pos="567"/>
        </w:tabs>
        <w:spacing w:after="0" w:line="240" w:lineRule="auto"/>
        <w:rPr>
          <w:rFonts w:ascii="Times New Roman" w:eastAsia="Calibri" w:hAnsi="Times New Roman" w:cs="Times New Roman"/>
        </w:rPr>
      </w:pPr>
      <w:r w:rsidRPr="00D7435B">
        <w:rPr>
          <w:rFonts w:ascii="Times New Roman" w:eastAsia="Calibri" w:hAnsi="Times New Roman" w:cs="Times New Roman"/>
        </w:rPr>
        <w:t>Beta adrenoreceptorių blokatorių vartojimas kartu su digoksinu gali sukelti adityvų atrioventrikulinio laidumo (AV) pailgėjimą.</w:t>
      </w:r>
    </w:p>
    <w:p w14:paraId="687D8EF3" w14:textId="77777777" w:rsidR="00D7435B" w:rsidRPr="00D7435B" w:rsidRDefault="00D7435B" w:rsidP="00D7435B">
      <w:pPr>
        <w:tabs>
          <w:tab w:val="left" w:pos="567"/>
        </w:tabs>
        <w:spacing w:after="0" w:line="240" w:lineRule="auto"/>
        <w:rPr>
          <w:rFonts w:ascii="Times New Roman" w:eastAsia="Calibri" w:hAnsi="Times New Roman" w:cs="Times New Roman"/>
        </w:rPr>
      </w:pPr>
    </w:p>
    <w:p w14:paraId="33E1E4FB"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Calibri" w:hAnsi="Times New Roman" w:cs="Times New Roman"/>
          <w:i/>
        </w:rPr>
        <w:t>Verapamilis, diltiazemas, amjodaronas ar kiti antiaritminiai vaistiniai preparatai</w:t>
      </w:r>
    </w:p>
    <w:p w14:paraId="7C1A4FD1"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Karvedilolį vartojant kartu su verapamiliu ar diltiazemu, arba kitais antiaritminiais vaistiniais preparatais, gali padidėti AV laidumo sutrikimų rizika (žr. 4.4 skyrių). Kartu vartojant karvedilolį ir diltiazemą buvo pastebėta pavienių laidumo sutrikimo atvejų (retai kartu su kraujotakos sutrikimais). Todėl, kaip ir vartojant kitus beta adrenoreceptorius blokuojančių savybių turinčius vaistinius preparatus, karvedilolį vartojant kartu su verapamilio arba diltiazemo tipo geriamaisiais kalcio kanalų blokatoriais, reikia stebėti kraujospūdį, širdies susitraukimų dažnį ir EKG. Leisti į veną karvedilolio kartu su kuriuo nors iš šių preparatų draudžiama (žr. 4.3 skyrių). </w:t>
      </w:r>
    </w:p>
    <w:p w14:paraId="1874EE94" w14:textId="77777777" w:rsidR="00D7435B" w:rsidRPr="00D7435B" w:rsidRDefault="00D7435B" w:rsidP="00D7435B">
      <w:pPr>
        <w:spacing w:after="0" w:line="240" w:lineRule="auto"/>
        <w:rPr>
          <w:rFonts w:ascii="Times New Roman" w:eastAsia="Times New Roman" w:hAnsi="Times New Roman" w:cs="Times New Roman"/>
          <w:i/>
        </w:rPr>
      </w:pPr>
    </w:p>
    <w:p w14:paraId="58F15BBC" w14:textId="77777777" w:rsidR="00D7435B" w:rsidRPr="00D7435B" w:rsidRDefault="00D7435B" w:rsidP="00D7435B">
      <w:p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Klonidinas</w:t>
      </w:r>
    </w:p>
    <w:p w14:paraId="3E592F70"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Klonidiną vartojant kartu su beta adrenoreceptorių blokatoriais, gali stiprėti kraujospūdį mažinantis ir bradikardiją sukeliantis klonidino poveikis. Kartu vartojant karvedilolį ir klonidiną, gydymą jais nutraukti reikia laipsniškai, pradedant nuo karvedilolio, o po kelių dienų pradedant laipsnišką klonidino nutraukimą.</w:t>
      </w:r>
    </w:p>
    <w:p w14:paraId="7E7DA3FD" w14:textId="77777777" w:rsidR="00D7435B" w:rsidRPr="00D7435B" w:rsidRDefault="00D7435B" w:rsidP="00D7435B">
      <w:pPr>
        <w:spacing w:after="0" w:line="240" w:lineRule="auto"/>
        <w:rPr>
          <w:rFonts w:ascii="Times New Roman" w:eastAsia="Times New Roman" w:hAnsi="Times New Roman" w:cs="Times New Roman"/>
        </w:rPr>
      </w:pPr>
    </w:p>
    <w:p w14:paraId="35092BFA"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Calibri" w:hAnsi="Times New Roman" w:cs="Times New Roman"/>
          <w:i/>
        </w:rPr>
        <w:t>Antihipertenziniai vaistiniai preparatai</w:t>
      </w:r>
    </w:p>
    <w:p w14:paraId="3BE8F475"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Karvedilolis, kaip ir bet kurie kiti beta adrenoreceptorių blokatoriai, gali stiprinti kitų kartu vartojamų antihipertenzinių preparatų poveikį (pvz., alfa</w:t>
      </w:r>
      <w:r w:rsidRPr="00D7435B">
        <w:rPr>
          <w:rFonts w:ascii="Times New Roman" w:eastAsia="Times New Roman" w:hAnsi="Times New Roman" w:cs="Times New Roman"/>
          <w:vertAlign w:val="subscript"/>
        </w:rPr>
        <w:t>1</w:t>
      </w:r>
      <w:r w:rsidRPr="00D7435B">
        <w:rPr>
          <w:rFonts w:ascii="Times New Roman" w:eastAsia="Times New Roman" w:hAnsi="Times New Roman" w:cs="Times New Roman"/>
        </w:rPr>
        <w:t xml:space="preserve"> adrenoreceptorių antagonistų) arba nepageidaujamą kraujospūdžio sumažėjimą, jeigu vartojama vaistinių preparatų, kurie mažina kraujo spaudimą. </w:t>
      </w:r>
    </w:p>
    <w:p w14:paraId="72F6EFC9" w14:textId="77777777" w:rsidR="00D7435B" w:rsidRPr="00D7435B" w:rsidRDefault="00D7435B" w:rsidP="00D7435B">
      <w:pPr>
        <w:spacing w:after="0" w:line="240" w:lineRule="auto"/>
        <w:rPr>
          <w:rFonts w:ascii="Times New Roman" w:eastAsia="Times New Roman" w:hAnsi="Times New Roman" w:cs="Times New Roman"/>
        </w:rPr>
      </w:pPr>
    </w:p>
    <w:p w14:paraId="0659F692" w14:textId="77777777" w:rsidR="00D7435B" w:rsidRPr="00D7435B" w:rsidRDefault="00D7435B" w:rsidP="00D7435B">
      <w:pPr>
        <w:tabs>
          <w:tab w:val="left" w:pos="567"/>
        </w:tabs>
        <w:spacing w:after="0" w:line="240" w:lineRule="auto"/>
        <w:rPr>
          <w:rFonts w:ascii="Times New Roman" w:eastAsia="Calibri" w:hAnsi="Times New Roman" w:cs="Times New Roman"/>
          <w:i/>
        </w:rPr>
      </w:pPr>
      <w:r w:rsidRPr="00D7435B">
        <w:rPr>
          <w:rFonts w:ascii="Times New Roman" w:eastAsia="Calibri" w:hAnsi="Times New Roman" w:cs="Times New Roman"/>
          <w:i/>
        </w:rPr>
        <w:t>Bendrinę nejautrą sukeliančios medžiagos</w:t>
      </w:r>
    </w:p>
    <w:p w14:paraId="4454FEF4"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Karvedilolis ir bendrąją nejautrą sukeliančios medžiagos sukelia suminį neigiamą inotropinį ir hipotenzinį poveikį, todėl šiuos preparatus vartoti kartu būtina ypač atsargiai. </w:t>
      </w:r>
      <w:r w:rsidRPr="00D7435B">
        <w:rPr>
          <w:rFonts w:ascii="Times New Roman" w:eastAsia="Calibri" w:hAnsi="Times New Roman" w:cs="Times New Roman"/>
        </w:rPr>
        <w:t>Bendrinės anestezijos metu rekomenduojama atidžiai stebėti gyvybinius požymius.</w:t>
      </w:r>
    </w:p>
    <w:p w14:paraId="0BC5AE29" w14:textId="77777777" w:rsidR="00D7435B" w:rsidRPr="00D7435B" w:rsidRDefault="00D7435B" w:rsidP="00D7435B">
      <w:pPr>
        <w:spacing w:after="0" w:line="240" w:lineRule="auto"/>
        <w:rPr>
          <w:rFonts w:ascii="Times New Roman" w:eastAsia="Times New Roman" w:hAnsi="Times New Roman" w:cs="Times New Roman"/>
        </w:rPr>
      </w:pPr>
    </w:p>
    <w:p w14:paraId="39B7145E" w14:textId="77777777" w:rsidR="00D7435B" w:rsidRPr="00D7435B" w:rsidRDefault="00D7435B" w:rsidP="00D7435B">
      <w:pPr>
        <w:tabs>
          <w:tab w:val="left" w:pos="567"/>
        </w:tabs>
        <w:spacing w:after="0" w:line="240" w:lineRule="auto"/>
        <w:rPr>
          <w:rFonts w:ascii="Times New Roman" w:eastAsia="Calibri" w:hAnsi="Times New Roman" w:cs="Times New Roman"/>
          <w:i/>
        </w:rPr>
      </w:pPr>
      <w:r w:rsidRPr="00D7435B">
        <w:rPr>
          <w:rFonts w:ascii="Times New Roman" w:eastAsia="Calibri" w:hAnsi="Times New Roman" w:cs="Times New Roman"/>
          <w:i/>
        </w:rPr>
        <w:t>Nesteroidiniai vaistai nuo uždegimo</w:t>
      </w:r>
    </w:p>
    <w:p w14:paraId="3F9519D6" w14:textId="77777777" w:rsidR="00D7435B" w:rsidRPr="00D7435B" w:rsidRDefault="00D7435B" w:rsidP="00D7435B">
      <w:pPr>
        <w:tabs>
          <w:tab w:val="left" w:pos="567"/>
        </w:tabs>
        <w:spacing w:after="0" w:line="240" w:lineRule="auto"/>
        <w:rPr>
          <w:rFonts w:ascii="Times New Roman" w:eastAsia="Calibri" w:hAnsi="Times New Roman" w:cs="Times New Roman"/>
          <w:color w:val="000000"/>
          <w:kern w:val="24"/>
        </w:rPr>
      </w:pPr>
      <w:r w:rsidRPr="00D7435B">
        <w:rPr>
          <w:rFonts w:ascii="Times New Roman" w:eastAsia="Times New Roman" w:hAnsi="Times New Roman" w:cs="Times New Roman"/>
          <w:color w:val="000000"/>
          <w:kern w:val="24"/>
        </w:rPr>
        <w:t>Nesteroidinių vaistų nuo uždegimo (NVNU) vartojimas kartu su beta adrenoreceptorių blokatoriais gali sukelti kraujospūdžio padidėjimą ir sumažinti kraujospūdžio kontroliavimą.</w:t>
      </w:r>
    </w:p>
    <w:p w14:paraId="560D0FB7" w14:textId="77777777" w:rsidR="00D7435B" w:rsidRPr="00D7435B" w:rsidRDefault="00D7435B" w:rsidP="00D7435B">
      <w:pPr>
        <w:tabs>
          <w:tab w:val="left" w:pos="567"/>
        </w:tabs>
        <w:spacing w:after="0" w:line="240" w:lineRule="auto"/>
        <w:rPr>
          <w:rFonts w:ascii="Times New Roman" w:eastAsia="Times New Roman" w:hAnsi="Times New Roman" w:cs="Times New Roman"/>
          <w:color w:val="000000"/>
          <w:kern w:val="24"/>
        </w:rPr>
      </w:pPr>
    </w:p>
    <w:p w14:paraId="4E20CBAD" w14:textId="77777777" w:rsidR="00D7435B" w:rsidRPr="00D7435B" w:rsidRDefault="00D7435B" w:rsidP="00D7435B">
      <w:pPr>
        <w:tabs>
          <w:tab w:val="left" w:pos="567"/>
        </w:tabs>
        <w:spacing w:after="0" w:line="240" w:lineRule="auto"/>
        <w:rPr>
          <w:rFonts w:ascii="Times New Roman" w:eastAsia="Calibri" w:hAnsi="Times New Roman" w:cs="Times New Roman"/>
          <w:i/>
          <w:color w:val="000000"/>
          <w:kern w:val="24"/>
        </w:rPr>
      </w:pPr>
      <w:r w:rsidRPr="00D7435B">
        <w:rPr>
          <w:rFonts w:ascii="Times New Roman" w:eastAsia="Times New Roman" w:hAnsi="Times New Roman" w:cs="Times New Roman"/>
          <w:i/>
          <w:color w:val="000000"/>
          <w:kern w:val="24"/>
        </w:rPr>
        <w:t>Bronchus plečiantys beta adrenoreceptorių agonistai</w:t>
      </w:r>
    </w:p>
    <w:p w14:paraId="5B3290C6" w14:textId="77777777" w:rsidR="00D7435B" w:rsidRPr="00D7435B" w:rsidRDefault="00D7435B" w:rsidP="00D7435B">
      <w:pPr>
        <w:tabs>
          <w:tab w:val="left" w:pos="567"/>
        </w:tabs>
        <w:spacing w:after="0" w:line="240" w:lineRule="auto"/>
        <w:rPr>
          <w:rFonts w:ascii="Times New Roman" w:eastAsia="Calibri" w:hAnsi="Times New Roman" w:cs="Times New Roman"/>
          <w:color w:val="000000"/>
          <w:kern w:val="24"/>
        </w:rPr>
      </w:pPr>
      <w:r w:rsidRPr="00D7435B">
        <w:rPr>
          <w:rFonts w:ascii="Times New Roman" w:eastAsia="Times New Roman" w:hAnsi="Times New Roman" w:cs="Times New Roman"/>
          <w:color w:val="000000"/>
          <w:kern w:val="24"/>
        </w:rPr>
        <w:t>Ne kardioselektyvūs</w:t>
      </w:r>
      <w:r w:rsidRPr="00D7435B">
        <w:rPr>
          <w:rFonts w:ascii="Times New Roman" w:eastAsia="Times New Roman" w:hAnsi="Times New Roman" w:cs="Times New Roman"/>
          <w:i/>
          <w:color w:val="000000"/>
          <w:kern w:val="24"/>
        </w:rPr>
        <w:t xml:space="preserve"> </w:t>
      </w:r>
      <w:r w:rsidRPr="00D7435B">
        <w:rPr>
          <w:rFonts w:ascii="Times New Roman" w:eastAsia="Times New Roman" w:hAnsi="Times New Roman" w:cs="Times New Roman"/>
          <w:color w:val="000000"/>
          <w:kern w:val="24"/>
        </w:rPr>
        <w:t>beta adrenoreceptorių blokatoriai priešinasi bronchus plečiančiam beta adrenoreceptorių agonistų poveikiui. Rekomenduojama pacientus atidžiai stebėti.</w:t>
      </w:r>
    </w:p>
    <w:p w14:paraId="3DE8EF78" w14:textId="77777777" w:rsidR="00D7435B" w:rsidRPr="00D7435B" w:rsidRDefault="00D7435B" w:rsidP="00D7435B">
      <w:pPr>
        <w:spacing w:after="0" w:line="240" w:lineRule="auto"/>
        <w:rPr>
          <w:rFonts w:ascii="Times New Roman" w:eastAsia="Times New Roman" w:hAnsi="Times New Roman" w:cs="Times New Roman"/>
        </w:rPr>
      </w:pPr>
    </w:p>
    <w:p w14:paraId="2C37ABE2"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4.6</w:t>
      </w:r>
      <w:r w:rsidRPr="00D7435B">
        <w:rPr>
          <w:rFonts w:ascii="Times New Roman" w:eastAsia="Times New Roman" w:hAnsi="Times New Roman" w:cs="Times New Roman"/>
          <w:b/>
        </w:rPr>
        <w:tab/>
        <w:t>Vaisingumas, nėštumo ir žindymo laikotarpis</w:t>
      </w:r>
    </w:p>
    <w:p w14:paraId="6EC9B60B" w14:textId="77777777" w:rsidR="00D7435B" w:rsidRPr="00D7435B" w:rsidRDefault="00D7435B" w:rsidP="00D7435B">
      <w:pPr>
        <w:spacing w:after="0" w:line="240" w:lineRule="auto"/>
        <w:rPr>
          <w:rFonts w:ascii="Times New Roman" w:eastAsia="Times New Roman" w:hAnsi="Times New Roman" w:cs="Times New Roman"/>
        </w:rPr>
      </w:pPr>
    </w:p>
    <w:p w14:paraId="4B59C5FF" w14:textId="77777777" w:rsidR="00D7435B" w:rsidRPr="00742817" w:rsidRDefault="00D7435B" w:rsidP="00D7435B">
      <w:pPr>
        <w:spacing w:after="0" w:line="240" w:lineRule="auto"/>
        <w:rPr>
          <w:rFonts w:ascii="Times New Roman" w:eastAsia="Calibri" w:hAnsi="Times New Roman" w:cs="Times New Roman"/>
          <w:iCs/>
          <w:u w:val="single"/>
        </w:rPr>
      </w:pPr>
      <w:r w:rsidRPr="00742817">
        <w:rPr>
          <w:rFonts w:ascii="Times New Roman" w:eastAsia="Times New Roman" w:hAnsi="Times New Roman" w:cs="Times New Roman"/>
          <w:iCs/>
          <w:u w:val="single"/>
        </w:rPr>
        <w:t>Nėštumas</w:t>
      </w:r>
    </w:p>
    <w:p w14:paraId="4E0DA72B"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Karvedilolio vartojimo nėščioms moterims klinikinė patirtis yra nepakankama.</w:t>
      </w:r>
    </w:p>
    <w:p w14:paraId="7CD30D29" w14:textId="77777777" w:rsidR="00D7435B" w:rsidRPr="00D7435B" w:rsidRDefault="00D7435B" w:rsidP="00D7435B">
      <w:pPr>
        <w:spacing w:after="0" w:line="240" w:lineRule="auto"/>
        <w:rPr>
          <w:rFonts w:ascii="Times New Roman" w:eastAsia="Times New Roman" w:hAnsi="Times New Roman" w:cs="Times New Roman"/>
          <w:u w:val="single"/>
        </w:rPr>
      </w:pPr>
    </w:p>
    <w:p w14:paraId="47ACD75A" w14:textId="644ACA42"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Calibri" w:hAnsi="Times New Roman" w:cs="Times New Roman"/>
        </w:rPr>
        <w:t>Tyrimai su gyvūnais poveikio vaikingumui, gemalo/ vaisiaus vyst</w:t>
      </w:r>
      <w:r w:rsidR="007538A0">
        <w:rPr>
          <w:rFonts w:ascii="Times New Roman" w:eastAsia="Calibri" w:hAnsi="Times New Roman" w:cs="Times New Roman"/>
        </w:rPr>
        <w:t>y</w:t>
      </w:r>
      <w:r w:rsidRPr="00D7435B">
        <w:rPr>
          <w:rFonts w:ascii="Times New Roman" w:eastAsia="Calibri" w:hAnsi="Times New Roman" w:cs="Times New Roman"/>
        </w:rPr>
        <w:t xml:space="preserve">muisi, jauniklių atsivedimui ir jų vystymuisi po atsivedimo atžvilgiu yra nepakankami (žr. 5.3 skyrių). </w:t>
      </w:r>
      <w:r w:rsidRPr="00D7435B">
        <w:rPr>
          <w:rFonts w:ascii="Times New Roman" w:eastAsia="Times New Roman" w:hAnsi="Times New Roman" w:cs="Times New Roman"/>
        </w:rPr>
        <w:t xml:space="preserve">Triušiams, kuriems buvo </w:t>
      </w:r>
      <w:r w:rsidRPr="00D7435B">
        <w:rPr>
          <w:rFonts w:ascii="Times New Roman" w:eastAsia="Times New Roman" w:hAnsi="Times New Roman" w:cs="Times New Roman"/>
        </w:rPr>
        <w:lastRenderedPageBreak/>
        <w:t>duodama karvedilolio, embriotoksinis poveikis pasireiškė nuo didelių dozių. Galimas pavojus žmogui nežinomas. Beta adrenoreceptorių blokatoriai paprastai sutrikdo placentos kraujotaką, todėl gali sukelti vaisiaus žūtį, abortą ar priešlaikinį gimdymą. Remiantis tyrimų su gyvūnais duomenimis, karvedilolio ir jo metabolitų prasiskverbia per placentą. Todėl vaisiui ir naujagimiui gali atsirasti alfa ir beta adrenoreceptorių blokada. Vartojant kitus alfa ir beta adrenoreceptorių blokatorius, išsivystė perinatalinis ir postnatalinis distresas (bradikardija, hipotenzija, kvėpavimo slopinimas, hipoglikemija ir hipotermija). Naujagimiui būna didesnė širdies ir plaučių komplikacijų rizika.</w:t>
      </w:r>
    </w:p>
    <w:p w14:paraId="4CCE8278" w14:textId="77777777" w:rsidR="00D7435B" w:rsidRPr="00D7435B" w:rsidRDefault="00D7435B" w:rsidP="00D7435B">
      <w:pPr>
        <w:spacing w:after="0" w:line="240" w:lineRule="auto"/>
        <w:rPr>
          <w:rFonts w:ascii="Times New Roman" w:eastAsia="Times New Roman" w:hAnsi="Times New Roman" w:cs="Times New Roman"/>
        </w:rPr>
      </w:pPr>
    </w:p>
    <w:p w14:paraId="29700937"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Karvedilolio nėštumo metu vartoti negalima, išskyrus neabejotinai būtinus atvejus, kai laukiama nauda yra didesnė už galimą riziką.</w:t>
      </w:r>
    </w:p>
    <w:p w14:paraId="4A1E51BB" w14:textId="77777777" w:rsidR="00D7435B" w:rsidRPr="00D7435B" w:rsidRDefault="00D7435B" w:rsidP="00D7435B">
      <w:pPr>
        <w:spacing w:after="0" w:line="240" w:lineRule="auto"/>
        <w:rPr>
          <w:rFonts w:ascii="Times New Roman" w:eastAsia="Times New Roman" w:hAnsi="Times New Roman" w:cs="Times New Roman"/>
        </w:rPr>
      </w:pPr>
    </w:p>
    <w:p w14:paraId="0832491B" w14:textId="77777777" w:rsidR="00D7435B" w:rsidRPr="00742817" w:rsidRDefault="00D7435B" w:rsidP="00D7435B">
      <w:pPr>
        <w:spacing w:after="0" w:line="240" w:lineRule="auto"/>
        <w:rPr>
          <w:rFonts w:ascii="Times New Roman" w:eastAsia="Calibri" w:hAnsi="Times New Roman" w:cs="Times New Roman"/>
          <w:iCs/>
          <w:u w:val="single"/>
        </w:rPr>
      </w:pPr>
      <w:r w:rsidRPr="00742817">
        <w:rPr>
          <w:rFonts w:ascii="Times New Roman" w:eastAsia="Times New Roman" w:hAnsi="Times New Roman" w:cs="Times New Roman"/>
          <w:iCs/>
          <w:color w:val="0D0D0D"/>
          <w:u w:val="single"/>
        </w:rPr>
        <w:t>Žindymas</w:t>
      </w:r>
    </w:p>
    <w:p w14:paraId="0C2B3FF1"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Atliekant tyrimus su gyvūnais įrodyta, kad karvedilolio ir jo metabolitų patenka į pieną. Ar karvedilolio patenka į žindyvės pieną, nežinoma. Todėl vartojant karvedilolį žindyti nerekomenduojama.</w:t>
      </w:r>
    </w:p>
    <w:p w14:paraId="7240BDB1" w14:textId="77777777" w:rsidR="00D7435B" w:rsidRPr="00D7435B" w:rsidRDefault="00D7435B" w:rsidP="00D7435B">
      <w:pPr>
        <w:spacing w:after="0" w:line="240" w:lineRule="auto"/>
        <w:rPr>
          <w:rFonts w:ascii="Times New Roman" w:eastAsia="Times New Roman" w:hAnsi="Times New Roman" w:cs="Times New Roman"/>
        </w:rPr>
      </w:pPr>
    </w:p>
    <w:p w14:paraId="38BA1188"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4.7</w:t>
      </w:r>
      <w:r w:rsidRPr="00D7435B">
        <w:rPr>
          <w:rFonts w:ascii="Times New Roman" w:eastAsia="Times New Roman" w:hAnsi="Times New Roman" w:cs="Times New Roman"/>
          <w:b/>
        </w:rPr>
        <w:tab/>
        <w:t>Poveikis gebėjimui vairuoti ir valdyti mechanizmus</w:t>
      </w:r>
    </w:p>
    <w:p w14:paraId="553F6D57" w14:textId="77777777" w:rsidR="00D7435B" w:rsidRPr="00D7435B" w:rsidRDefault="00D7435B" w:rsidP="00D7435B">
      <w:pPr>
        <w:spacing w:after="0" w:line="240" w:lineRule="auto"/>
        <w:rPr>
          <w:rFonts w:ascii="Times New Roman" w:eastAsia="Times New Roman" w:hAnsi="Times New Roman" w:cs="Times New Roman"/>
        </w:rPr>
      </w:pPr>
    </w:p>
    <w:p w14:paraId="7D5281C3"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Calibri" w:hAnsi="Times New Roman" w:cs="Times New Roman"/>
        </w:rPr>
        <w:t>Karvedilolio poveikio paciento tinkamumui vairuoti ir valdyti mechanizmus tyrimų neatlikta.</w:t>
      </w:r>
    </w:p>
    <w:p w14:paraId="614909E7" w14:textId="77777777" w:rsidR="00D7435B" w:rsidRPr="00D7435B" w:rsidRDefault="00D7435B" w:rsidP="00D7435B">
      <w:pPr>
        <w:spacing w:after="0" w:line="240" w:lineRule="auto"/>
        <w:rPr>
          <w:rFonts w:ascii="Times New Roman" w:eastAsia="Times New Roman" w:hAnsi="Times New Roman" w:cs="Times New Roman"/>
        </w:rPr>
      </w:pPr>
    </w:p>
    <w:p w14:paraId="4A0DCAB2"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Talliton sukeliamas antihipertenzinis poveikis labai nevienodai veikia kiekvieno paciento gebėjimą vairuoti ir valdyti mechanizmus. Talliton vartojantiems pacientams, kuriems pasireiškia su hipotenzija susijęs galvos svaigimas arba kiti simptomai, vairuoti ir valdyti mechanizmų negalima. Šie simptomai ypač tikėtini gydymo pradžioje arba keičiant gydymą, taip pat kartu vartojant alkoholį. </w:t>
      </w:r>
    </w:p>
    <w:p w14:paraId="0E25D819" w14:textId="77777777" w:rsidR="00D7435B" w:rsidRPr="00D7435B" w:rsidRDefault="00D7435B" w:rsidP="00D7435B">
      <w:pPr>
        <w:spacing w:after="0" w:line="240" w:lineRule="auto"/>
        <w:rPr>
          <w:rFonts w:ascii="Times New Roman" w:eastAsia="Times New Roman" w:hAnsi="Times New Roman" w:cs="Times New Roman"/>
        </w:rPr>
      </w:pPr>
    </w:p>
    <w:p w14:paraId="5CDFEADB"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4.8</w:t>
      </w:r>
      <w:r w:rsidRPr="00D7435B">
        <w:rPr>
          <w:rFonts w:ascii="Times New Roman" w:eastAsia="Times New Roman" w:hAnsi="Times New Roman" w:cs="Times New Roman"/>
          <w:b/>
        </w:rPr>
        <w:tab/>
        <w:t>Nepageidaujamas poveikis</w:t>
      </w:r>
    </w:p>
    <w:p w14:paraId="1541C11B" w14:textId="77777777" w:rsidR="00D7435B" w:rsidRPr="00D7435B" w:rsidRDefault="00D7435B" w:rsidP="00D7435B">
      <w:pPr>
        <w:spacing w:after="0" w:line="240" w:lineRule="auto"/>
        <w:rPr>
          <w:rFonts w:ascii="Times New Roman" w:eastAsia="Times New Roman" w:hAnsi="Times New Roman" w:cs="Times New Roman"/>
        </w:rPr>
      </w:pPr>
    </w:p>
    <w:p w14:paraId="1699F1B7" w14:textId="77777777" w:rsidR="00D7435B" w:rsidRPr="00D7435B" w:rsidRDefault="00D7435B" w:rsidP="00D7435B">
      <w:pPr>
        <w:tabs>
          <w:tab w:val="left" w:pos="567"/>
        </w:tabs>
        <w:spacing w:after="0" w:line="240" w:lineRule="auto"/>
        <w:rPr>
          <w:rFonts w:ascii="Times New Roman" w:eastAsia="Calibri" w:hAnsi="Times New Roman" w:cs="Times New Roman"/>
          <w:i/>
        </w:rPr>
      </w:pPr>
      <w:r w:rsidRPr="00D7435B">
        <w:rPr>
          <w:rFonts w:ascii="Times New Roman" w:eastAsia="Calibri" w:hAnsi="Times New Roman" w:cs="Times New Roman"/>
          <w:i/>
        </w:rPr>
        <w:t>(a)</w:t>
      </w:r>
      <w:r w:rsidRPr="00D7435B">
        <w:rPr>
          <w:rFonts w:ascii="Times New Roman" w:eastAsia="Times New Roman" w:hAnsi="Times New Roman" w:cs="Times New Roman"/>
          <w:i/>
        </w:rPr>
        <w:t xml:space="preserve"> Saugumo duomenų santrauka</w:t>
      </w:r>
    </w:p>
    <w:p w14:paraId="2ADAC935" w14:textId="77777777" w:rsidR="00D7435B" w:rsidRPr="00D7435B" w:rsidRDefault="00D7435B" w:rsidP="00D7435B">
      <w:pPr>
        <w:tabs>
          <w:tab w:val="left" w:pos="567"/>
        </w:tabs>
        <w:spacing w:after="0" w:line="240" w:lineRule="auto"/>
        <w:rPr>
          <w:rFonts w:ascii="Times New Roman" w:eastAsia="Calibri" w:hAnsi="Times New Roman" w:cs="Times New Roman"/>
        </w:rPr>
      </w:pPr>
      <w:r w:rsidRPr="00D7435B">
        <w:rPr>
          <w:rFonts w:ascii="Times New Roman" w:eastAsia="Calibri" w:hAnsi="Times New Roman" w:cs="Times New Roman"/>
        </w:rPr>
        <w:t xml:space="preserve">Nepageidaujamo poveikio dažnumas nepriklauso nuo vartojamos dozės, išskyrus svaigulio, regos sutrikimo ir bradikardijos atvejus. </w:t>
      </w:r>
    </w:p>
    <w:p w14:paraId="2665B3EC" w14:textId="77777777" w:rsidR="00D7435B" w:rsidRPr="00D7435B" w:rsidRDefault="00D7435B" w:rsidP="00D7435B">
      <w:pPr>
        <w:tabs>
          <w:tab w:val="left" w:pos="567"/>
        </w:tabs>
        <w:spacing w:after="0" w:line="240" w:lineRule="auto"/>
        <w:rPr>
          <w:rFonts w:ascii="Times New Roman" w:eastAsia="Calibri" w:hAnsi="Times New Roman" w:cs="Times New Roman"/>
        </w:rPr>
      </w:pPr>
    </w:p>
    <w:p w14:paraId="26B42B05" w14:textId="77777777" w:rsidR="00D7435B" w:rsidRPr="00D7435B" w:rsidRDefault="00D7435B" w:rsidP="00D7435B">
      <w:pPr>
        <w:tabs>
          <w:tab w:val="left" w:pos="567"/>
        </w:tabs>
        <w:spacing w:after="0" w:line="240" w:lineRule="auto"/>
        <w:rPr>
          <w:rFonts w:ascii="Times New Roman" w:eastAsia="Calibri" w:hAnsi="Times New Roman" w:cs="Times New Roman"/>
          <w:i/>
        </w:rPr>
      </w:pPr>
      <w:r w:rsidRPr="00D7435B">
        <w:rPr>
          <w:rFonts w:ascii="Times New Roman" w:eastAsia="Times New Roman" w:hAnsi="Times New Roman" w:cs="Times New Roman"/>
          <w:i/>
        </w:rPr>
        <w:t>(b) Nepageidaujamų reakcijų santrauka</w:t>
      </w:r>
    </w:p>
    <w:p w14:paraId="68E320D3" w14:textId="77777777" w:rsidR="00D7435B" w:rsidRPr="00D7435B" w:rsidRDefault="00D7435B" w:rsidP="00D7435B">
      <w:pPr>
        <w:tabs>
          <w:tab w:val="left" w:pos="567"/>
        </w:tabs>
        <w:spacing w:after="0" w:line="240" w:lineRule="auto"/>
        <w:rPr>
          <w:rFonts w:ascii="Times New Roman" w:eastAsia="Calibri" w:hAnsi="Times New Roman" w:cs="Times New Roman"/>
        </w:rPr>
      </w:pPr>
      <w:r w:rsidRPr="00D7435B">
        <w:rPr>
          <w:rFonts w:ascii="Times New Roman" w:eastAsia="Calibri" w:hAnsi="Times New Roman" w:cs="Times New Roman"/>
        </w:rPr>
        <w:t>Daugumos nepageidaujamų reakcijų atsiradimo rizika yra panaši vartojant karvedilolį visomis nurodytomis indikacijomis.</w:t>
      </w:r>
    </w:p>
    <w:p w14:paraId="6C6F3FD4" w14:textId="77777777" w:rsidR="00D7435B" w:rsidRPr="00D7435B" w:rsidRDefault="00D7435B" w:rsidP="00D7435B">
      <w:pPr>
        <w:spacing w:after="0" w:line="240" w:lineRule="auto"/>
        <w:rPr>
          <w:rFonts w:ascii="Times New Roman" w:eastAsia="Times New Roman" w:hAnsi="Times New Roman" w:cs="Times New Roman"/>
        </w:rPr>
      </w:pPr>
    </w:p>
    <w:p w14:paraId="02F0878E" w14:textId="50562DF9" w:rsidR="00D7435B" w:rsidRPr="00D7435B" w:rsidRDefault="00D7435B" w:rsidP="00D7435B">
      <w:pPr>
        <w:spacing w:after="0" w:line="240" w:lineRule="auto"/>
        <w:rPr>
          <w:rFonts w:ascii="Times New Roman" w:eastAsia="Times New Roman" w:hAnsi="Times New Roman" w:cs="Times New Roman"/>
        </w:rPr>
      </w:pPr>
      <w:r w:rsidRPr="00D7435B">
        <w:rPr>
          <w:rFonts w:ascii="Times New Roman" w:eastAsia="Calibri" w:hAnsi="Times New Roman" w:cs="Times New Roman"/>
        </w:rPr>
        <w:t>Nepageidaujamo poveikio dažnis apibūdinamas taip</w:t>
      </w:r>
      <w:r w:rsidRPr="00D7435B">
        <w:rPr>
          <w:rFonts w:ascii="Times New Roman" w:eastAsia="Times New Roman" w:hAnsi="Times New Roman" w:cs="Times New Roman"/>
        </w:rPr>
        <w:t>: labai dažnas (</w:t>
      </w:r>
      <w:r w:rsidRPr="00D7435B">
        <w:rPr>
          <w:rFonts w:ascii="Times New Roman" w:eastAsia="Times New Roman" w:hAnsi="Times New Roman" w:cs="Times New Roman"/>
        </w:rPr>
        <w:sym w:font="Symbol" w:char="F0B3"/>
      </w:r>
      <w:r w:rsidRPr="00D7435B">
        <w:rPr>
          <w:rFonts w:ascii="Times New Roman" w:eastAsia="Times New Roman" w:hAnsi="Times New Roman" w:cs="Times New Roman"/>
        </w:rPr>
        <w:t xml:space="preserve"> 1/10), dažnas (nuo </w:t>
      </w:r>
      <w:r w:rsidRPr="00D7435B">
        <w:rPr>
          <w:rFonts w:ascii="Times New Roman" w:eastAsia="Times New Roman" w:hAnsi="Times New Roman" w:cs="Times New Roman"/>
        </w:rPr>
        <w:sym w:font="Symbol" w:char="F0B3"/>
      </w:r>
      <w:r w:rsidRPr="00D7435B">
        <w:rPr>
          <w:rFonts w:ascii="Times New Roman" w:eastAsia="Times New Roman" w:hAnsi="Times New Roman" w:cs="Times New Roman"/>
        </w:rPr>
        <w:t xml:space="preserve"> 1/100 iki &lt; 1/10), nedažnas (nuo </w:t>
      </w:r>
      <w:r w:rsidRPr="00D7435B">
        <w:rPr>
          <w:rFonts w:ascii="Times New Roman" w:eastAsia="Times New Roman" w:hAnsi="Times New Roman" w:cs="Times New Roman"/>
        </w:rPr>
        <w:sym w:font="Symbol" w:char="F0B3"/>
      </w:r>
      <w:r w:rsidRPr="00D7435B">
        <w:rPr>
          <w:rFonts w:ascii="Times New Roman" w:eastAsia="Times New Roman" w:hAnsi="Times New Roman" w:cs="Times New Roman"/>
        </w:rPr>
        <w:t xml:space="preserve">1/1000 iki &lt;1/100), retas (nuo </w:t>
      </w:r>
      <w:r w:rsidRPr="00D7435B">
        <w:rPr>
          <w:rFonts w:ascii="Times New Roman" w:eastAsia="Times New Roman" w:hAnsi="Times New Roman" w:cs="Times New Roman"/>
        </w:rPr>
        <w:sym w:font="Symbol" w:char="F0B3"/>
      </w:r>
      <w:r w:rsidRPr="00D7435B">
        <w:rPr>
          <w:rFonts w:ascii="Times New Roman" w:eastAsia="Times New Roman" w:hAnsi="Times New Roman" w:cs="Times New Roman"/>
        </w:rPr>
        <w:t>1/10000 iki &lt;1/1000), labai retas &lt;1/10000) ir nežinomas (negali būti apskaičiuotas pagal turimus duomenis).</w:t>
      </w:r>
    </w:p>
    <w:p w14:paraId="608CF67A" w14:textId="77777777" w:rsidR="00D7435B" w:rsidRPr="00D7435B" w:rsidRDefault="00D7435B" w:rsidP="00D7435B">
      <w:pPr>
        <w:numPr>
          <w:ilvl w:val="12"/>
          <w:numId w:val="0"/>
        </w:numPr>
        <w:spacing w:after="0" w:line="240" w:lineRule="auto"/>
        <w:rPr>
          <w:rFonts w:ascii="Times New Roman" w:eastAsia="Times New Roman" w:hAnsi="Times New Roman" w:cs="Times New Roman"/>
          <w:i/>
        </w:rPr>
      </w:pPr>
    </w:p>
    <w:p w14:paraId="1AD88064" w14:textId="77777777" w:rsidR="00D7435B" w:rsidRPr="00D7435B" w:rsidRDefault="00D7435B" w:rsidP="00D7435B">
      <w:pPr>
        <w:numPr>
          <w:ilvl w:val="12"/>
          <w:numId w:val="0"/>
        </w:num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Infekcijos ir infestacijos</w:t>
      </w:r>
    </w:p>
    <w:p w14:paraId="7EC22D2E"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Dažnas: bronchitas, pneumonija,</w:t>
      </w:r>
      <w:r w:rsidRPr="00D7435B">
        <w:rPr>
          <w:rFonts w:ascii="Times New Roman" w:eastAsia="Times New Roman" w:hAnsi="Times New Roman" w:cs="Times New Roman"/>
          <w:b/>
        </w:rPr>
        <w:t xml:space="preserve"> </w:t>
      </w:r>
      <w:r w:rsidRPr="00D7435B">
        <w:rPr>
          <w:rFonts w:ascii="Times New Roman" w:eastAsia="Times New Roman" w:hAnsi="Times New Roman" w:cs="Times New Roman"/>
        </w:rPr>
        <w:t>viršutinių kvėpavimo takų infekcijos, šlapimo takų infekcijos.</w:t>
      </w:r>
    </w:p>
    <w:p w14:paraId="7A4C2808" w14:textId="77777777" w:rsidR="00D7435B" w:rsidRPr="00D7435B" w:rsidRDefault="00D7435B" w:rsidP="00D7435B">
      <w:pPr>
        <w:numPr>
          <w:ilvl w:val="12"/>
          <w:numId w:val="0"/>
        </w:numPr>
        <w:spacing w:after="0" w:line="240" w:lineRule="auto"/>
        <w:rPr>
          <w:rFonts w:ascii="Times New Roman" w:eastAsia="Times New Roman" w:hAnsi="Times New Roman" w:cs="Times New Roman"/>
          <w:i/>
        </w:rPr>
      </w:pPr>
    </w:p>
    <w:p w14:paraId="56A8B184" w14:textId="77777777" w:rsidR="00D7435B" w:rsidRPr="00D7435B" w:rsidRDefault="00D7435B" w:rsidP="00D7435B">
      <w:pPr>
        <w:numPr>
          <w:ilvl w:val="12"/>
          <w:numId w:val="0"/>
        </w:num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Kraujo ir limfinės sistemos sutrikimai</w:t>
      </w:r>
    </w:p>
    <w:p w14:paraId="20AF0379"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Dažnas: anemija.</w:t>
      </w:r>
    </w:p>
    <w:p w14:paraId="75250FB9"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Retas: trombocitopenijos.</w:t>
      </w:r>
    </w:p>
    <w:p w14:paraId="29D91316"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Labai retas: leukopenija.</w:t>
      </w:r>
    </w:p>
    <w:p w14:paraId="07BDF59B" w14:textId="77777777" w:rsidR="00D7435B" w:rsidRPr="00D7435B" w:rsidRDefault="00D7435B" w:rsidP="00D7435B">
      <w:pPr>
        <w:numPr>
          <w:ilvl w:val="12"/>
          <w:numId w:val="0"/>
        </w:numPr>
        <w:spacing w:after="0" w:line="240" w:lineRule="auto"/>
        <w:rPr>
          <w:rFonts w:ascii="Times New Roman" w:eastAsia="Times New Roman" w:hAnsi="Times New Roman" w:cs="Times New Roman"/>
          <w:i/>
        </w:rPr>
      </w:pPr>
    </w:p>
    <w:p w14:paraId="1D840125" w14:textId="77777777" w:rsidR="00D7435B" w:rsidRPr="00D7435B" w:rsidRDefault="00D7435B" w:rsidP="00D7435B">
      <w:pPr>
        <w:numPr>
          <w:ilvl w:val="12"/>
          <w:numId w:val="0"/>
        </w:num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Imuninės sistemos sutrikimai</w:t>
      </w:r>
    </w:p>
    <w:p w14:paraId="6C2CA701"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Labai retas: padidėjęs jautrumas (alerginės reakcijos).</w:t>
      </w:r>
    </w:p>
    <w:p w14:paraId="080FC4E8" w14:textId="77777777" w:rsidR="00D7435B" w:rsidRPr="00D7435B" w:rsidRDefault="00D7435B" w:rsidP="00D7435B">
      <w:pPr>
        <w:numPr>
          <w:ilvl w:val="12"/>
          <w:numId w:val="0"/>
        </w:numPr>
        <w:spacing w:after="0" w:line="240" w:lineRule="auto"/>
        <w:rPr>
          <w:rFonts w:ascii="Times New Roman" w:eastAsia="Times New Roman" w:hAnsi="Times New Roman" w:cs="Times New Roman"/>
        </w:rPr>
      </w:pPr>
    </w:p>
    <w:p w14:paraId="6001AF5A" w14:textId="77777777" w:rsidR="00D7435B" w:rsidRPr="00D7435B" w:rsidRDefault="00D7435B" w:rsidP="00D7435B">
      <w:pPr>
        <w:numPr>
          <w:ilvl w:val="12"/>
          <w:numId w:val="0"/>
        </w:num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Metabolizmo ir mitybos sutrikimai</w:t>
      </w:r>
    </w:p>
    <w:p w14:paraId="3BB0FCF1"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Dažnas: svorio padidėjimas, cholesterolio kiekio kraujyje padidėjimas, sutrikęs gliukozės </w:t>
      </w:r>
      <w:r w:rsidRPr="00D7435B">
        <w:rPr>
          <w:rFonts w:ascii="Times New Roman" w:eastAsia="Calibri" w:hAnsi="Times New Roman" w:cs="Times New Roman"/>
        </w:rPr>
        <w:t xml:space="preserve">kiekio kontroliavimas </w:t>
      </w:r>
      <w:r w:rsidRPr="00D7435B">
        <w:rPr>
          <w:rFonts w:ascii="Times New Roman" w:eastAsia="Times New Roman" w:hAnsi="Times New Roman" w:cs="Times New Roman"/>
        </w:rPr>
        <w:t>kraujyje (hiperglikemija, hipoglikemija) diabetu sergantiems pacientams.</w:t>
      </w:r>
    </w:p>
    <w:p w14:paraId="0FE47CF3" w14:textId="77777777" w:rsidR="00D7435B" w:rsidRPr="00D7435B" w:rsidRDefault="00D7435B" w:rsidP="00D7435B">
      <w:pPr>
        <w:numPr>
          <w:ilvl w:val="12"/>
          <w:numId w:val="0"/>
        </w:numPr>
        <w:spacing w:after="0" w:line="240" w:lineRule="auto"/>
        <w:rPr>
          <w:rFonts w:ascii="Times New Roman" w:eastAsia="Times New Roman" w:hAnsi="Times New Roman" w:cs="Times New Roman"/>
        </w:rPr>
      </w:pPr>
    </w:p>
    <w:p w14:paraId="4B9A301F" w14:textId="77777777" w:rsidR="00D7435B" w:rsidRPr="00D7435B" w:rsidRDefault="00D7435B" w:rsidP="00D7435B">
      <w:pPr>
        <w:numPr>
          <w:ilvl w:val="12"/>
          <w:numId w:val="0"/>
        </w:num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Psichikos sutrikimai</w:t>
      </w:r>
    </w:p>
    <w:p w14:paraId="7534F7CA" w14:textId="28E0C44B"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Dažnas: depresija, depresinė nuot</w:t>
      </w:r>
      <w:r w:rsidR="007538A0">
        <w:rPr>
          <w:rFonts w:ascii="Times New Roman" w:eastAsia="Times New Roman" w:hAnsi="Times New Roman" w:cs="Times New Roman"/>
        </w:rPr>
        <w:t>a</w:t>
      </w:r>
      <w:r w:rsidRPr="00D7435B">
        <w:rPr>
          <w:rFonts w:ascii="Times New Roman" w:eastAsia="Times New Roman" w:hAnsi="Times New Roman" w:cs="Times New Roman"/>
        </w:rPr>
        <w:t>ika</w:t>
      </w:r>
    </w:p>
    <w:p w14:paraId="0C12FB1E"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lastRenderedPageBreak/>
        <w:t>Nedažni: miego sutrikimai, sumišimas.</w:t>
      </w:r>
    </w:p>
    <w:p w14:paraId="4F3875C1" w14:textId="77777777" w:rsidR="00D7435B" w:rsidRPr="00D7435B" w:rsidRDefault="00D7435B" w:rsidP="00D7435B">
      <w:pPr>
        <w:numPr>
          <w:ilvl w:val="12"/>
          <w:numId w:val="0"/>
        </w:numPr>
        <w:spacing w:after="0" w:line="240" w:lineRule="auto"/>
        <w:rPr>
          <w:rFonts w:ascii="Times New Roman" w:eastAsia="Times New Roman" w:hAnsi="Times New Roman" w:cs="Times New Roman"/>
        </w:rPr>
      </w:pPr>
    </w:p>
    <w:p w14:paraId="440A4E5F" w14:textId="77777777" w:rsidR="00D7435B" w:rsidRPr="00D7435B" w:rsidRDefault="00D7435B" w:rsidP="00D7435B">
      <w:pPr>
        <w:numPr>
          <w:ilvl w:val="12"/>
          <w:numId w:val="0"/>
        </w:num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Nervų sistemos sutrikimai</w:t>
      </w:r>
    </w:p>
    <w:p w14:paraId="5A6D6382"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Labai dažnas: galvos svaigimas, galvos skausmas.</w:t>
      </w:r>
    </w:p>
    <w:p w14:paraId="318F59A1" w14:textId="77777777" w:rsidR="00D7435B" w:rsidRPr="00D7435B" w:rsidRDefault="00D7435B" w:rsidP="00D7435B">
      <w:pPr>
        <w:numPr>
          <w:ilvl w:val="12"/>
          <w:numId w:val="0"/>
        </w:numPr>
        <w:spacing w:after="0" w:line="240" w:lineRule="auto"/>
        <w:rPr>
          <w:rFonts w:ascii="Times New Roman" w:eastAsia="Calibri" w:hAnsi="Times New Roman" w:cs="Times New Roman"/>
          <w:i/>
        </w:rPr>
      </w:pPr>
      <w:r w:rsidRPr="00D7435B">
        <w:rPr>
          <w:rFonts w:ascii="Times New Roman" w:eastAsia="Times New Roman" w:hAnsi="Times New Roman" w:cs="Times New Roman"/>
        </w:rPr>
        <w:t>Nedažnas: presinkopė, sinkopė, parestezija.</w:t>
      </w:r>
    </w:p>
    <w:p w14:paraId="636E4270" w14:textId="77777777" w:rsidR="00D7435B" w:rsidRPr="00D7435B" w:rsidRDefault="00D7435B" w:rsidP="00D7435B">
      <w:pPr>
        <w:numPr>
          <w:ilvl w:val="12"/>
          <w:numId w:val="0"/>
        </w:numPr>
        <w:spacing w:after="0" w:line="240" w:lineRule="auto"/>
        <w:rPr>
          <w:rFonts w:ascii="Times New Roman" w:eastAsia="Times New Roman" w:hAnsi="Times New Roman" w:cs="Times New Roman"/>
          <w:i/>
        </w:rPr>
      </w:pPr>
    </w:p>
    <w:p w14:paraId="17F7B16F" w14:textId="77777777" w:rsidR="00D7435B" w:rsidRPr="00D7435B" w:rsidRDefault="00D7435B" w:rsidP="00D7435B">
      <w:pPr>
        <w:numPr>
          <w:ilvl w:val="12"/>
          <w:numId w:val="0"/>
        </w:num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Akių sutrikimai</w:t>
      </w:r>
    </w:p>
    <w:p w14:paraId="145EB4A3"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Dažnas: regėjimo sutrikimas, sumažėjęs ašarų išsiskyrimas, akių dirginimas.</w:t>
      </w:r>
    </w:p>
    <w:p w14:paraId="1044855E" w14:textId="77777777" w:rsidR="00D7435B" w:rsidRPr="00D7435B" w:rsidRDefault="00D7435B" w:rsidP="00D7435B">
      <w:pPr>
        <w:numPr>
          <w:ilvl w:val="12"/>
          <w:numId w:val="0"/>
        </w:numPr>
        <w:spacing w:after="0" w:line="240" w:lineRule="auto"/>
        <w:rPr>
          <w:rFonts w:ascii="Times New Roman" w:eastAsia="Times New Roman" w:hAnsi="Times New Roman" w:cs="Times New Roman"/>
          <w:i/>
        </w:rPr>
      </w:pPr>
    </w:p>
    <w:p w14:paraId="2FBD2ACF" w14:textId="77777777" w:rsidR="00D7435B" w:rsidRPr="00D7435B" w:rsidRDefault="00D7435B" w:rsidP="00D7435B">
      <w:pPr>
        <w:numPr>
          <w:ilvl w:val="12"/>
          <w:numId w:val="0"/>
        </w:num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Širdies sutrikimai</w:t>
      </w:r>
    </w:p>
    <w:p w14:paraId="072021DE"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Labai dažnas: širdies nepakankamumas</w:t>
      </w:r>
    </w:p>
    <w:p w14:paraId="76BFECE1"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Dažnas: bradikardija, edema, hipervolemija, skysčio susilaikymas.</w:t>
      </w:r>
    </w:p>
    <w:p w14:paraId="3BEF6C86"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Nedažnas: pilna atrioventrikulinė blokada, krūtinės angina.</w:t>
      </w:r>
    </w:p>
    <w:p w14:paraId="6B232306" w14:textId="77777777" w:rsidR="00D7435B" w:rsidRPr="00D7435B" w:rsidRDefault="00D7435B" w:rsidP="00D7435B">
      <w:pPr>
        <w:numPr>
          <w:ilvl w:val="12"/>
          <w:numId w:val="0"/>
        </w:numPr>
        <w:spacing w:after="0" w:line="240" w:lineRule="auto"/>
        <w:rPr>
          <w:rFonts w:ascii="Times New Roman" w:eastAsia="Times New Roman" w:hAnsi="Times New Roman" w:cs="Times New Roman"/>
        </w:rPr>
      </w:pPr>
    </w:p>
    <w:p w14:paraId="3E038EEC" w14:textId="77777777" w:rsidR="00D7435B" w:rsidRPr="00D7435B" w:rsidRDefault="00D7435B" w:rsidP="00D7435B">
      <w:pPr>
        <w:numPr>
          <w:ilvl w:val="12"/>
          <w:numId w:val="0"/>
        </w:num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Kraujagyslių sutrikimai</w:t>
      </w:r>
    </w:p>
    <w:p w14:paraId="298EC363"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Labai dažnas: hipotenzija.</w:t>
      </w:r>
    </w:p>
    <w:p w14:paraId="64EA63A9"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Nedažnas: ortostatinė hipotenzija, periferinės kraujotakos sutrikimai (šaltos galūnės, periferinių kraujagyslių liga, protarpinio šlubavimo paūmėjimas ir Reino (</w:t>
      </w:r>
      <w:r w:rsidRPr="00D7435B">
        <w:rPr>
          <w:rFonts w:ascii="Times New Roman" w:eastAsia="Times New Roman" w:hAnsi="Times New Roman" w:cs="Times New Roman"/>
          <w:i/>
        </w:rPr>
        <w:t>Raynaud</w:t>
      </w:r>
      <w:r w:rsidRPr="00D7435B">
        <w:rPr>
          <w:rFonts w:ascii="Times New Roman" w:eastAsia="Times New Roman" w:hAnsi="Times New Roman" w:cs="Times New Roman"/>
        </w:rPr>
        <w:t>) fenomenas).</w:t>
      </w:r>
    </w:p>
    <w:p w14:paraId="0EFE3B2A" w14:textId="77777777" w:rsidR="00D7435B" w:rsidRPr="00D7435B" w:rsidRDefault="00D7435B" w:rsidP="00D7435B">
      <w:pPr>
        <w:numPr>
          <w:ilvl w:val="12"/>
          <w:numId w:val="0"/>
        </w:numPr>
        <w:spacing w:after="0" w:line="240" w:lineRule="auto"/>
        <w:rPr>
          <w:rFonts w:ascii="Times New Roman" w:eastAsia="Times New Roman" w:hAnsi="Times New Roman" w:cs="Times New Roman"/>
          <w:i/>
        </w:rPr>
      </w:pPr>
    </w:p>
    <w:p w14:paraId="4A307BE5" w14:textId="77777777" w:rsidR="00D7435B" w:rsidRPr="00D7435B" w:rsidRDefault="00D7435B" w:rsidP="00D7435B">
      <w:pPr>
        <w:numPr>
          <w:ilvl w:val="12"/>
          <w:numId w:val="0"/>
        </w:num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Kvėpavimo sistemos, krūtinės ląstos ir tarpuplaučio sutrikimai</w:t>
      </w:r>
    </w:p>
    <w:p w14:paraId="410DDE87"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Dažnas: dispnėja, plaučių edema, astma pacientams, kuriems jau yra buvusi. </w:t>
      </w:r>
    </w:p>
    <w:p w14:paraId="4C1EAED1"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Retas nosies užgulimas.</w:t>
      </w:r>
    </w:p>
    <w:p w14:paraId="50257698" w14:textId="77777777" w:rsidR="00D7435B" w:rsidRPr="00D7435B" w:rsidRDefault="00D7435B" w:rsidP="00D7435B">
      <w:pPr>
        <w:numPr>
          <w:ilvl w:val="12"/>
          <w:numId w:val="0"/>
        </w:numPr>
        <w:spacing w:after="0" w:line="240" w:lineRule="auto"/>
        <w:rPr>
          <w:rFonts w:ascii="Times New Roman" w:eastAsia="Times New Roman" w:hAnsi="Times New Roman" w:cs="Times New Roman"/>
        </w:rPr>
      </w:pPr>
    </w:p>
    <w:p w14:paraId="484389EC" w14:textId="77777777" w:rsidR="00D7435B" w:rsidRPr="00D7435B" w:rsidRDefault="00D7435B" w:rsidP="00D7435B">
      <w:pPr>
        <w:numPr>
          <w:ilvl w:val="12"/>
          <w:numId w:val="0"/>
        </w:num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Virškinimo trakto sutrikimai</w:t>
      </w:r>
    </w:p>
    <w:p w14:paraId="620F015E"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Dažnas: pykinimas, viduriavimas, vėmimas, dispepsija, pilvo skausmas.</w:t>
      </w:r>
    </w:p>
    <w:p w14:paraId="74B45CCB"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Retas: burnos sausumas.</w:t>
      </w:r>
    </w:p>
    <w:p w14:paraId="4658DC4B" w14:textId="77777777" w:rsidR="00D7435B" w:rsidRPr="00D7435B" w:rsidRDefault="00D7435B" w:rsidP="00D7435B">
      <w:pPr>
        <w:numPr>
          <w:ilvl w:val="12"/>
          <w:numId w:val="0"/>
        </w:numPr>
        <w:spacing w:after="0" w:line="240" w:lineRule="auto"/>
        <w:rPr>
          <w:rFonts w:ascii="Times New Roman" w:eastAsia="Times New Roman" w:hAnsi="Times New Roman" w:cs="Times New Roman"/>
        </w:rPr>
      </w:pPr>
    </w:p>
    <w:p w14:paraId="5A080F86" w14:textId="77777777" w:rsidR="00D7435B" w:rsidRPr="00D7435B" w:rsidRDefault="00D7435B" w:rsidP="00D7435B">
      <w:pPr>
        <w:numPr>
          <w:ilvl w:val="12"/>
          <w:numId w:val="0"/>
        </w:num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Kepenų, tulžies pūslės ir latakų sutrikimai</w:t>
      </w:r>
    </w:p>
    <w:p w14:paraId="02485F33"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Labai retas: alanino aminotransferazės (ALT), aspartato aminotransferazės (AST) ir gammaglutamyltransferase (GGT) padidėjimas.</w:t>
      </w:r>
    </w:p>
    <w:p w14:paraId="2D78E100" w14:textId="77777777" w:rsidR="00D7435B" w:rsidRPr="00D7435B" w:rsidRDefault="00D7435B" w:rsidP="00D7435B">
      <w:pPr>
        <w:numPr>
          <w:ilvl w:val="12"/>
          <w:numId w:val="0"/>
        </w:numPr>
        <w:spacing w:after="0" w:line="240" w:lineRule="auto"/>
        <w:rPr>
          <w:rFonts w:ascii="Times New Roman" w:eastAsia="Times New Roman" w:hAnsi="Times New Roman" w:cs="Times New Roman"/>
          <w:i/>
        </w:rPr>
      </w:pPr>
    </w:p>
    <w:p w14:paraId="115C7CB2" w14:textId="77777777" w:rsidR="00D7435B" w:rsidRPr="00D7435B" w:rsidRDefault="00D7435B" w:rsidP="00D7435B">
      <w:pPr>
        <w:numPr>
          <w:ilvl w:val="12"/>
          <w:numId w:val="0"/>
        </w:num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Odos ir poodinio audinio sutrikimai</w:t>
      </w:r>
    </w:p>
    <w:p w14:paraId="24286BEB"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Nedažnas: odos reakcijos (pvz., alerginė egzantema, dermatitas, dilgėlinė, niežulys, į plokščiąją kerpligę panašūs simptomai ir suintensyvėjęs prakaitavimas), alopecia.</w:t>
      </w:r>
    </w:p>
    <w:p w14:paraId="3DC0D323"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Labai retas: sunkios odos reakcijos, pvz., daugiaformė eritema, Stivenso-Džonsono sindromas, toksinė epidermio nekrolizė.</w:t>
      </w:r>
    </w:p>
    <w:p w14:paraId="2970CB78" w14:textId="77777777" w:rsidR="00D7435B" w:rsidRPr="00D7435B" w:rsidRDefault="00D7435B" w:rsidP="00D7435B">
      <w:pPr>
        <w:numPr>
          <w:ilvl w:val="12"/>
          <w:numId w:val="0"/>
        </w:numPr>
        <w:spacing w:after="0" w:line="240" w:lineRule="auto"/>
        <w:rPr>
          <w:rFonts w:ascii="Times New Roman" w:eastAsia="Times New Roman" w:hAnsi="Times New Roman" w:cs="Times New Roman"/>
        </w:rPr>
      </w:pPr>
    </w:p>
    <w:p w14:paraId="673A87B1" w14:textId="77777777" w:rsidR="00D7435B" w:rsidRPr="00D7435B" w:rsidRDefault="00D7435B" w:rsidP="00D7435B">
      <w:pPr>
        <w:numPr>
          <w:ilvl w:val="12"/>
          <w:numId w:val="0"/>
        </w:num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Skeleto, raumenų ir jungiamojo audinio sutrikimai</w:t>
      </w:r>
    </w:p>
    <w:p w14:paraId="4B748DFB" w14:textId="77777777" w:rsidR="00D7435B" w:rsidRPr="00D7435B" w:rsidRDefault="00D7435B" w:rsidP="00D7435B">
      <w:pPr>
        <w:numPr>
          <w:ilvl w:val="12"/>
          <w:numId w:val="0"/>
        </w:numPr>
        <w:spacing w:after="0" w:line="240" w:lineRule="auto"/>
        <w:rPr>
          <w:rFonts w:ascii="Times New Roman" w:eastAsia="Calibri" w:hAnsi="Times New Roman" w:cs="Times New Roman"/>
        </w:rPr>
      </w:pPr>
      <w:r w:rsidRPr="00D7435B">
        <w:rPr>
          <w:rFonts w:ascii="Times New Roman" w:eastAsia="Times New Roman" w:hAnsi="Times New Roman" w:cs="Times New Roman"/>
        </w:rPr>
        <w:t>Dažnas: galūnių skausmas.</w:t>
      </w:r>
    </w:p>
    <w:p w14:paraId="5177B99D" w14:textId="77777777" w:rsidR="00D7435B" w:rsidRPr="00D7435B" w:rsidRDefault="00D7435B" w:rsidP="00D7435B">
      <w:pPr>
        <w:numPr>
          <w:ilvl w:val="12"/>
          <w:numId w:val="0"/>
        </w:numPr>
        <w:spacing w:after="0" w:line="240" w:lineRule="auto"/>
        <w:rPr>
          <w:rFonts w:ascii="Times New Roman" w:eastAsia="Times New Roman" w:hAnsi="Times New Roman" w:cs="Times New Roman"/>
        </w:rPr>
      </w:pPr>
    </w:p>
    <w:p w14:paraId="7918974B" w14:textId="77777777" w:rsidR="00D7435B" w:rsidRPr="00D7435B" w:rsidRDefault="00D7435B" w:rsidP="00D7435B">
      <w:pPr>
        <w:numPr>
          <w:ilvl w:val="12"/>
          <w:numId w:val="0"/>
        </w:num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Inkstų ir šlapimo takų sutrikimai</w:t>
      </w:r>
    </w:p>
    <w:p w14:paraId="3F712197" w14:textId="51D74C35"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Dažnas:</w:t>
      </w:r>
      <w:r w:rsidR="007538A0">
        <w:rPr>
          <w:rFonts w:ascii="Times New Roman" w:eastAsia="Times New Roman" w:hAnsi="Times New Roman" w:cs="Times New Roman"/>
        </w:rPr>
        <w:t xml:space="preserve"> </w:t>
      </w:r>
      <w:r w:rsidRPr="00D7435B">
        <w:rPr>
          <w:rFonts w:ascii="Times New Roman" w:eastAsia="Times New Roman" w:hAnsi="Times New Roman" w:cs="Times New Roman"/>
        </w:rPr>
        <w:t>inkstų nepakankamumas ir inkstų funkcijos nenormalumai pacientams, kuriems yra išplitusi kraujagyslių liga ir (arba) nekrintantis į akis inkstų nepakankamumas, šlapinimosi sutrikimai.</w:t>
      </w:r>
    </w:p>
    <w:p w14:paraId="722275BE"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Labai retas: šlapimo nelaikymas, ypač moterims.</w:t>
      </w:r>
    </w:p>
    <w:p w14:paraId="2F0BFCB3" w14:textId="77777777" w:rsidR="00D7435B" w:rsidRPr="00D7435B" w:rsidRDefault="00D7435B" w:rsidP="00D7435B">
      <w:pPr>
        <w:spacing w:after="0" w:line="240" w:lineRule="auto"/>
        <w:rPr>
          <w:rFonts w:ascii="Times New Roman" w:eastAsia="Times New Roman" w:hAnsi="Times New Roman" w:cs="Times New Roman"/>
        </w:rPr>
      </w:pPr>
    </w:p>
    <w:p w14:paraId="79EA3079" w14:textId="77777777" w:rsidR="00D7435B" w:rsidRPr="00D7435B" w:rsidRDefault="00D7435B" w:rsidP="00D7435B">
      <w:p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Lytinės sistemos ir krūties sutrikimai</w:t>
      </w:r>
    </w:p>
    <w:p w14:paraId="28527CCE"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Nedažnas: erekcijos disfunkcija.</w:t>
      </w:r>
    </w:p>
    <w:p w14:paraId="7F8AC592" w14:textId="77777777" w:rsidR="00D7435B" w:rsidRPr="00D7435B" w:rsidRDefault="00D7435B" w:rsidP="00D7435B">
      <w:pPr>
        <w:spacing w:after="0" w:line="240" w:lineRule="auto"/>
        <w:rPr>
          <w:rFonts w:ascii="Times New Roman" w:eastAsia="Times New Roman" w:hAnsi="Times New Roman" w:cs="Times New Roman"/>
        </w:rPr>
      </w:pPr>
    </w:p>
    <w:p w14:paraId="09CA70F9" w14:textId="77777777" w:rsidR="00D7435B" w:rsidRPr="00D7435B" w:rsidRDefault="00D7435B" w:rsidP="00D7435B">
      <w:p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Bendrieji sutrikimai ir vartojimo vietos pažeidimai</w:t>
      </w:r>
    </w:p>
    <w:p w14:paraId="365CA88B"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Labai dažnas: nuovargis</w:t>
      </w:r>
    </w:p>
    <w:p w14:paraId="1BBABD28"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Dažnas: skausmas.</w:t>
      </w:r>
    </w:p>
    <w:p w14:paraId="65F76725" w14:textId="77777777" w:rsidR="00D7435B" w:rsidRPr="00D7435B" w:rsidRDefault="00D7435B" w:rsidP="00D7435B">
      <w:pPr>
        <w:spacing w:after="0" w:line="240" w:lineRule="auto"/>
        <w:rPr>
          <w:rFonts w:ascii="Times New Roman" w:eastAsia="Times New Roman" w:hAnsi="Times New Roman" w:cs="Times New Roman"/>
        </w:rPr>
      </w:pPr>
    </w:p>
    <w:p w14:paraId="5F3CD872" w14:textId="77777777" w:rsidR="00D7435B" w:rsidRPr="00D7435B" w:rsidRDefault="00D7435B" w:rsidP="00D7435B">
      <w:pPr>
        <w:tabs>
          <w:tab w:val="left" w:pos="567"/>
        </w:tabs>
        <w:autoSpaceDE w:val="0"/>
        <w:autoSpaceDN w:val="0"/>
        <w:adjustRightInd w:val="0"/>
        <w:spacing w:after="0" w:line="240" w:lineRule="auto"/>
        <w:rPr>
          <w:rFonts w:ascii="Times New Roman" w:eastAsia="Calibri" w:hAnsi="Times New Roman" w:cs="Times New Roman"/>
          <w:i/>
        </w:rPr>
      </w:pPr>
      <w:r w:rsidRPr="00D7435B">
        <w:rPr>
          <w:rFonts w:ascii="Times New Roman" w:eastAsia="Calibri" w:hAnsi="Times New Roman" w:cs="Times New Roman"/>
          <w:i/>
        </w:rPr>
        <w:t>(c) Atrinktų nepageidaujamų reakcijų apibūdinimas</w:t>
      </w:r>
    </w:p>
    <w:p w14:paraId="3C487DBB" w14:textId="77777777" w:rsidR="00D7435B" w:rsidRPr="00D7435B" w:rsidRDefault="00D7435B" w:rsidP="00D7435B">
      <w:pPr>
        <w:tabs>
          <w:tab w:val="left" w:pos="567"/>
        </w:tabs>
        <w:autoSpaceDE w:val="0"/>
        <w:autoSpaceDN w:val="0"/>
        <w:adjustRightInd w:val="0"/>
        <w:spacing w:after="0" w:line="240" w:lineRule="auto"/>
        <w:rPr>
          <w:rFonts w:ascii="Times New Roman" w:eastAsia="Calibri" w:hAnsi="Times New Roman" w:cs="Times New Roman"/>
        </w:rPr>
      </w:pPr>
      <w:r w:rsidRPr="00D7435B">
        <w:rPr>
          <w:rFonts w:ascii="Times New Roman" w:eastAsia="Calibri" w:hAnsi="Times New Roman" w:cs="Times New Roman"/>
        </w:rPr>
        <w:t>Svaigulys, apalpimas, galvos skausmas, astenija paprastai yra lengvi ir jų pasireiškimas yra daugiau tikėtinas gydymo pradžioje.</w:t>
      </w:r>
    </w:p>
    <w:p w14:paraId="440C537D" w14:textId="77777777" w:rsidR="00D7435B" w:rsidRPr="00D7435B" w:rsidRDefault="00D7435B" w:rsidP="00D7435B">
      <w:pPr>
        <w:tabs>
          <w:tab w:val="left" w:pos="567"/>
        </w:tabs>
        <w:autoSpaceDE w:val="0"/>
        <w:autoSpaceDN w:val="0"/>
        <w:adjustRightInd w:val="0"/>
        <w:spacing w:after="0" w:line="240" w:lineRule="auto"/>
        <w:rPr>
          <w:rFonts w:ascii="Times New Roman" w:eastAsia="Calibri" w:hAnsi="Times New Roman" w:cs="Times New Roman"/>
          <w:highlight w:val="yellow"/>
        </w:rPr>
      </w:pPr>
    </w:p>
    <w:p w14:paraId="27EBB31C" w14:textId="77777777" w:rsidR="00D7435B" w:rsidRPr="00D7435B" w:rsidRDefault="00D7435B" w:rsidP="00D7435B">
      <w:pPr>
        <w:tabs>
          <w:tab w:val="left" w:pos="567"/>
        </w:tabs>
        <w:autoSpaceDE w:val="0"/>
        <w:autoSpaceDN w:val="0"/>
        <w:adjustRightInd w:val="0"/>
        <w:spacing w:after="0" w:line="240" w:lineRule="auto"/>
        <w:rPr>
          <w:rFonts w:ascii="Times New Roman" w:eastAsia="Calibri" w:hAnsi="Times New Roman" w:cs="Times New Roman"/>
        </w:rPr>
      </w:pPr>
      <w:r w:rsidRPr="00D7435B">
        <w:rPr>
          <w:rFonts w:ascii="Times New Roman" w:eastAsia="Calibri" w:hAnsi="Times New Roman" w:cs="Times New Roman"/>
        </w:rPr>
        <w:lastRenderedPageBreak/>
        <w:t>Pacientams, kuriems yra stazinis širdies nepakankamumas, didinant karvedilolio dozę titravimo būdu gali pablogėti širdies nepakankamumas ir susilaikyti skystis</w:t>
      </w:r>
      <w:r w:rsidRPr="00D7435B">
        <w:rPr>
          <w:rFonts w:ascii="Times New Roman" w:eastAsia="Calibri" w:hAnsi="Times New Roman" w:cs="Times New Roman"/>
          <w:i/>
        </w:rPr>
        <w:t xml:space="preserve"> </w:t>
      </w:r>
      <w:r w:rsidRPr="00D7435B">
        <w:rPr>
          <w:rFonts w:ascii="Times New Roman" w:eastAsia="Calibri" w:hAnsi="Times New Roman" w:cs="Times New Roman"/>
        </w:rPr>
        <w:t>(žr. 4.4 skyrių).</w:t>
      </w:r>
    </w:p>
    <w:p w14:paraId="184304B4" w14:textId="77777777" w:rsidR="00D7435B" w:rsidRPr="00D7435B" w:rsidRDefault="00D7435B" w:rsidP="00D7435B">
      <w:pPr>
        <w:tabs>
          <w:tab w:val="left" w:pos="567"/>
        </w:tabs>
        <w:autoSpaceDE w:val="0"/>
        <w:autoSpaceDN w:val="0"/>
        <w:adjustRightInd w:val="0"/>
        <w:spacing w:after="0" w:line="240" w:lineRule="auto"/>
        <w:rPr>
          <w:rFonts w:ascii="Times New Roman" w:eastAsia="Calibri" w:hAnsi="Times New Roman" w:cs="Times New Roman"/>
          <w:highlight w:val="yellow"/>
        </w:rPr>
      </w:pPr>
    </w:p>
    <w:p w14:paraId="5E182476" w14:textId="77777777" w:rsidR="00D7435B" w:rsidRPr="00D7435B" w:rsidRDefault="00D7435B" w:rsidP="00D7435B">
      <w:pPr>
        <w:tabs>
          <w:tab w:val="left" w:pos="567"/>
        </w:tabs>
        <w:autoSpaceDE w:val="0"/>
        <w:autoSpaceDN w:val="0"/>
        <w:adjustRightInd w:val="0"/>
        <w:spacing w:after="0" w:line="240" w:lineRule="auto"/>
        <w:rPr>
          <w:rFonts w:ascii="Times New Roman" w:eastAsia="Calibri" w:hAnsi="Times New Roman" w:cs="Times New Roman"/>
        </w:rPr>
      </w:pPr>
      <w:r w:rsidRPr="00D7435B">
        <w:rPr>
          <w:rFonts w:ascii="Times New Roman" w:eastAsia="Calibri" w:hAnsi="Times New Roman" w:cs="Times New Roman"/>
        </w:rPr>
        <w:t>Širdies nepakankamumas yra nepageidaujamas reiškinys, apie kurį pranešta dažniausiai tiek placebo vartojusiems, tiek karvediloliu gydytiems pacientams (atitinkamai 14,5</w:t>
      </w:r>
      <w:r w:rsidRPr="00D7435B">
        <w:rPr>
          <w:rFonts w:ascii="Times New Roman" w:eastAsia="Calibri" w:hAnsi="Times New Roman" w:cs="Times New Roman"/>
        </w:rPr>
        <w:sym w:font="Symbol" w:char="F025"/>
      </w:r>
      <w:r w:rsidRPr="00D7435B">
        <w:rPr>
          <w:rFonts w:ascii="Times New Roman" w:eastAsia="Calibri" w:hAnsi="Times New Roman" w:cs="Times New Roman"/>
        </w:rPr>
        <w:t xml:space="preserve"> ir 15,4</w:t>
      </w:r>
      <w:r w:rsidRPr="00D7435B">
        <w:rPr>
          <w:rFonts w:ascii="Times New Roman" w:eastAsia="Calibri" w:hAnsi="Times New Roman" w:cs="Times New Roman"/>
        </w:rPr>
        <w:sym w:font="Symbol" w:char="F025"/>
      </w:r>
      <w:r w:rsidRPr="00D7435B">
        <w:rPr>
          <w:rFonts w:ascii="Times New Roman" w:eastAsia="Calibri" w:hAnsi="Times New Roman" w:cs="Times New Roman"/>
        </w:rPr>
        <w:t>, pacientams, kuriems po miokardo infarkto yra sutrikusi kairiojo skilvelio funkcija).</w:t>
      </w:r>
    </w:p>
    <w:p w14:paraId="5F3BB01C" w14:textId="77777777" w:rsidR="00D7435B" w:rsidRPr="00D7435B" w:rsidRDefault="00D7435B" w:rsidP="00D7435B">
      <w:pPr>
        <w:tabs>
          <w:tab w:val="left" w:pos="567"/>
        </w:tabs>
        <w:autoSpaceDE w:val="0"/>
        <w:autoSpaceDN w:val="0"/>
        <w:adjustRightInd w:val="0"/>
        <w:spacing w:after="0" w:line="240" w:lineRule="auto"/>
        <w:rPr>
          <w:rFonts w:ascii="Times New Roman" w:eastAsia="Calibri" w:hAnsi="Times New Roman" w:cs="Times New Roman"/>
          <w:highlight w:val="yellow"/>
        </w:rPr>
      </w:pPr>
    </w:p>
    <w:p w14:paraId="0FE01BEF" w14:textId="77777777" w:rsidR="00D7435B" w:rsidRPr="00D7435B" w:rsidRDefault="00D7435B" w:rsidP="00D7435B">
      <w:pPr>
        <w:tabs>
          <w:tab w:val="left" w:pos="567"/>
        </w:tabs>
        <w:autoSpaceDE w:val="0"/>
        <w:autoSpaceDN w:val="0"/>
        <w:adjustRightInd w:val="0"/>
        <w:spacing w:after="0" w:line="240" w:lineRule="auto"/>
        <w:rPr>
          <w:rFonts w:ascii="Times New Roman" w:eastAsia="Calibri" w:hAnsi="Times New Roman" w:cs="Times New Roman"/>
        </w:rPr>
      </w:pPr>
      <w:r w:rsidRPr="00D7435B">
        <w:rPr>
          <w:rFonts w:ascii="Times New Roman" w:eastAsia="Calibri" w:hAnsi="Times New Roman" w:cs="Times New Roman"/>
        </w:rPr>
        <w:t>Gydant pacientus, kuriems yra lėtinis širdies nepakankamumas ir mažas kraujospūdis, išeminė širdies liga ir išplitusi kraujagyslių liga ir/ar nekrintantis į akis inkstų nepakankamumas, buvo pastebėtas laikinas inkstų funkcijos pablogėjimas (žr. 4.4 skyrių).</w:t>
      </w:r>
    </w:p>
    <w:p w14:paraId="239C59AC" w14:textId="77777777" w:rsidR="00D7435B" w:rsidRPr="00D7435B" w:rsidRDefault="00D7435B" w:rsidP="00D7435B">
      <w:pPr>
        <w:tabs>
          <w:tab w:val="left" w:pos="567"/>
        </w:tabs>
        <w:autoSpaceDE w:val="0"/>
        <w:autoSpaceDN w:val="0"/>
        <w:adjustRightInd w:val="0"/>
        <w:spacing w:after="0" w:line="240" w:lineRule="auto"/>
        <w:rPr>
          <w:rFonts w:ascii="Times New Roman" w:eastAsia="Calibri" w:hAnsi="Times New Roman" w:cs="Times New Roman"/>
          <w:highlight w:val="yellow"/>
        </w:rPr>
      </w:pPr>
    </w:p>
    <w:p w14:paraId="4028D7A7" w14:textId="77777777" w:rsidR="00D7435B" w:rsidRPr="00D7435B" w:rsidRDefault="00D7435B" w:rsidP="00D7435B">
      <w:pPr>
        <w:tabs>
          <w:tab w:val="left" w:pos="567"/>
        </w:tabs>
        <w:autoSpaceDE w:val="0"/>
        <w:autoSpaceDN w:val="0"/>
        <w:adjustRightInd w:val="0"/>
        <w:spacing w:after="0" w:line="240" w:lineRule="auto"/>
        <w:rPr>
          <w:rFonts w:ascii="Times New Roman" w:eastAsia="Calibri" w:hAnsi="Times New Roman" w:cs="Times New Roman"/>
        </w:rPr>
      </w:pPr>
      <w:r w:rsidRPr="00D7435B">
        <w:rPr>
          <w:rFonts w:ascii="Times New Roman" w:eastAsia="Calibri" w:hAnsi="Times New Roman" w:cs="Times New Roman"/>
        </w:rPr>
        <w:t>Kaip klasė, beta adrenoreceptorių blokatoriai gali padaryti aiškiu latentinį cukrinį diabetą, pasunkinti aiškų cukrinį diabetą ir slopinti gliukozės kiekio kraujyje kontrareguliaciją.</w:t>
      </w:r>
    </w:p>
    <w:p w14:paraId="79E5F609" w14:textId="77777777" w:rsidR="00D7435B" w:rsidRPr="00D7435B" w:rsidRDefault="00D7435B" w:rsidP="00D7435B">
      <w:pPr>
        <w:tabs>
          <w:tab w:val="left" w:pos="567"/>
        </w:tabs>
        <w:spacing w:after="0" w:line="240" w:lineRule="auto"/>
        <w:rPr>
          <w:rFonts w:ascii="Times New Roman" w:eastAsia="Calibri" w:hAnsi="Times New Roman" w:cs="Times New Roman"/>
          <w:highlight w:val="yellow"/>
        </w:rPr>
      </w:pPr>
    </w:p>
    <w:p w14:paraId="061CA558" w14:textId="77777777" w:rsidR="00D7435B" w:rsidRPr="00D7435B" w:rsidRDefault="00D7435B" w:rsidP="00D7435B">
      <w:pPr>
        <w:tabs>
          <w:tab w:val="left" w:pos="567"/>
        </w:tabs>
        <w:spacing w:after="0" w:line="240" w:lineRule="auto"/>
        <w:rPr>
          <w:rFonts w:ascii="Times New Roman" w:eastAsia="Calibri" w:hAnsi="Times New Roman" w:cs="Times New Roman"/>
        </w:rPr>
      </w:pPr>
      <w:r w:rsidRPr="00D7435B">
        <w:rPr>
          <w:rFonts w:ascii="Times New Roman" w:eastAsia="Calibri" w:hAnsi="Times New Roman" w:cs="Times New Roman"/>
        </w:rPr>
        <w:t>Karvedilolis gali sukelti šlapimo nelaikymą moterims, kuris išnyksta nutraukus vaistinio preparato vartojimą.</w:t>
      </w:r>
    </w:p>
    <w:p w14:paraId="13FFCE01" w14:textId="77777777" w:rsidR="00D7435B" w:rsidRPr="00D7435B" w:rsidRDefault="00D7435B" w:rsidP="00D7435B">
      <w:pPr>
        <w:spacing w:after="0" w:line="240" w:lineRule="auto"/>
        <w:rPr>
          <w:rFonts w:ascii="Times New Roman" w:eastAsia="Times New Roman" w:hAnsi="Times New Roman" w:cs="Times New Roman"/>
        </w:rPr>
      </w:pPr>
    </w:p>
    <w:p w14:paraId="578EB635" w14:textId="77777777" w:rsidR="00D7435B" w:rsidRPr="00D7435B" w:rsidRDefault="00D7435B" w:rsidP="00D7435B">
      <w:pPr>
        <w:tabs>
          <w:tab w:val="left" w:pos="567"/>
        </w:tabs>
        <w:autoSpaceDE w:val="0"/>
        <w:autoSpaceDN w:val="0"/>
        <w:adjustRightInd w:val="0"/>
        <w:spacing w:after="0" w:line="240" w:lineRule="auto"/>
        <w:jc w:val="both"/>
        <w:rPr>
          <w:rFonts w:ascii="Times New Roman" w:eastAsia="Calibri" w:hAnsi="Times New Roman" w:cs="Times New Roman"/>
          <w:u w:val="single"/>
        </w:rPr>
      </w:pPr>
      <w:r w:rsidRPr="00D7435B">
        <w:rPr>
          <w:rFonts w:ascii="Times New Roman" w:eastAsia="Calibri" w:hAnsi="Times New Roman" w:cs="Times New Roman"/>
          <w:u w:val="single"/>
        </w:rPr>
        <w:t>Pranešimas apie įtariamas nepageidaujamas reakcijas</w:t>
      </w:r>
    </w:p>
    <w:p w14:paraId="18F0F1CA" w14:textId="6D1AF798" w:rsidR="00D7435B" w:rsidRPr="00965FA5" w:rsidRDefault="00D7435B" w:rsidP="00D7435B">
      <w:pPr>
        <w:spacing w:after="0" w:line="240" w:lineRule="auto"/>
        <w:rPr>
          <w:rFonts w:ascii="Times New Roman" w:eastAsia="Calibri" w:hAnsi="Times New Roman" w:cs="Times New Roman"/>
        </w:rPr>
      </w:pPr>
      <w:r w:rsidRPr="00D7435B">
        <w:rPr>
          <w:rFonts w:ascii="Times New Roman" w:eastAsia="Calibri" w:hAnsi="Times New Roman" w:cs="Times New Roman"/>
        </w:rPr>
        <w:t xml:space="preserve">Svarbu pranešti apie įtariamas nepageidaujamas reakcijas, pastebėtas po vaistinio preparato </w:t>
      </w:r>
      <w:r w:rsidR="007538A0">
        <w:rPr>
          <w:rFonts w:ascii="Times New Roman" w:eastAsia="Calibri" w:hAnsi="Times New Roman" w:cs="Times New Roman"/>
        </w:rPr>
        <w:t>registracijos</w:t>
      </w:r>
      <w:r w:rsidRPr="00D7435B">
        <w:rPr>
          <w:rFonts w:ascii="Times New Roman" w:eastAsia="Calibri" w:hAnsi="Times New Roman" w:cs="Times New Roman"/>
        </w:rPr>
        <w:t xml:space="preserve">, nes tai leidžia nuolat stebėti vaistinio preparato naudos ir rizikos santykį. Sveikatos priežiūros specialistai turi pranešti apie bet kokias įtariamas nepageidaujamas reakcijas, užpildę interneto svetainėje </w:t>
      </w:r>
      <w:r w:rsidRPr="00D7435B">
        <w:rPr>
          <w:rFonts w:ascii="Times New Roman" w:eastAsia="SimSun" w:hAnsi="Times New Roman" w:cs="Times New Roman"/>
          <w:color w:val="0000FF"/>
          <w:u w:val="single"/>
        </w:rPr>
        <w:t>http://</w:t>
      </w:r>
      <w:hyperlink r:id="rId10" w:history="1">
        <w:r w:rsidRPr="00D7435B">
          <w:rPr>
            <w:rFonts w:ascii="Times New Roman" w:eastAsia="SimSun" w:hAnsi="Times New Roman" w:cs="Times New Roman"/>
            <w:color w:val="0000FF"/>
            <w:u w:val="single"/>
          </w:rPr>
          <w:t>www.vvkt.lt</w:t>
        </w:r>
      </w:hyperlink>
      <w:r w:rsidRPr="00D7435B">
        <w:rPr>
          <w:rFonts w:ascii="Times New Roman" w:eastAsia="Calibri" w:hAnsi="Times New Roman" w:cs="Times New Roman"/>
        </w:rPr>
        <w:t xml:space="preserve">/ esančią formą, </w:t>
      </w:r>
      <w:r w:rsidR="00965FA5" w:rsidRPr="00742817">
        <w:rPr>
          <w:rFonts w:ascii="Times New Roman" w:hAnsi="Times New Roman" w:cs="Times New Roman"/>
          <w:noProof/>
          <w:szCs w:val="24"/>
        </w:rPr>
        <w:t xml:space="preserve">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00965FA5" w:rsidRPr="00742817">
          <w:rPr>
            <w:rStyle w:val="Hipersaitas"/>
            <w:rFonts w:ascii="Times New Roman" w:eastAsia="SimSun" w:hAnsi="Times New Roman" w:cs="Times New Roman"/>
            <w:noProof/>
            <w:szCs w:val="24"/>
          </w:rPr>
          <w:t>NepageidaujamaR@vvkt.lt</w:t>
        </w:r>
      </w:hyperlink>
      <w:r w:rsidR="00965FA5" w:rsidRPr="00742817">
        <w:rPr>
          <w:rFonts w:ascii="Times New Roman" w:hAnsi="Times New Roman" w:cs="Times New Roman"/>
          <w:noProof/>
          <w:szCs w:val="24"/>
        </w:rPr>
        <w:t xml:space="preserve">), per interneto svetainę (adresu </w:t>
      </w:r>
      <w:hyperlink r:id="rId12" w:history="1">
        <w:r w:rsidR="00965FA5" w:rsidRPr="00742817">
          <w:rPr>
            <w:rStyle w:val="Hipersaitas"/>
            <w:rFonts w:ascii="Times New Roman" w:hAnsi="Times New Roman" w:cs="Times New Roman"/>
          </w:rPr>
          <w:t>http://www.vvkt.lt</w:t>
        </w:r>
      </w:hyperlink>
      <w:r w:rsidR="00965FA5" w:rsidRPr="00742817">
        <w:rPr>
          <w:rFonts w:ascii="Times New Roman" w:hAnsi="Times New Roman" w:cs="Times New Roman"/>
          <w:noProof/>
          <w:szCs w:val="24"/>
        </w:rPr>
        <w:t>).</w:t>
      </w:r>
    </w:p>
    <w:p w14:paraId="6E788063" w14:textId="77777777" w:rsidR="00D7435B" w:rsidRPr="00D7435B" w:rsidRDefault="00D7435B" w:rsidP="00D7435B">
      <w:pPr>
        <w:tabs>
          <w:tab w:val="left" w:pos="8820"/>
        </w:tabs>
        <w:spacing w:after="0" w:line="240" w:lineRule="auto"/>
        <w:rPr>
          <w:rFonts w:ascii="Times New Roman" w:eastAsia="Times New Roman" w:hAnsi="Times New Roman" w:cs="Times New Roman"/>
        </w:rPr>
      </w:pPr>
    </w:p>
    <w:p w14:paraId="1FE24409"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4.9</w:t>
      </w:r>
      <w:r w:rsidRPr="00D7435B">
        <w:rPr>
          <w:rFonts w:ascii="Times New Roman" w:eastAsia="Times New Roman" w:hAnsi="Times New Roman" w:cs="Times New Roman"/>
          <w:b/>
        </w:rPr>
        <w:tab/>
        <w:t>Perdozavimas</w:t>
      </w:r>
    </w:p>
    <w:p w14:paraId="4658E0AA" w14:textId="77777777" w:rsidR="00D7435B" w:rsidRPr="00D7435B" w:rsidRDefault="00D7435B" w:rsidP="00D7435B">
      <w:pPr>
        <w:tabs>
          <w:tab w:val="left" w:pos="600"/>
        </w:tabs>
        <w:spacing w:after="0" w:line="240" w:lineRule="auto"/>
        <w:rPr>
          <w:rFonts w:ascii="Times New Roman" w:eastAsia="Times New Roman" w:hAnsi="Times New Roman" w:cs="Times New Roman"/>
          <w:b/>
        </w:rPr>
      </w:pPr>
    </w:p>
    <w:p w14:paraId="5AAFB9F7" w14:textId="77777777" w:rsidR="00D7435B" w:rsidRPr="00D7435B" w:rsidRDefault="00D7435B" w:rsidP="00D7435B">
      <w:pPr>
        <w:tabs>
          <w:tab w:val="left" w:pos="567"/>
        </w:tabs>
        <w:spacing w:after="0" w:line="240" w:lineRule="auto"/>
        <w:rPr>
          <w:rFonts w:ascii="Times New Roman" w:eastAsia="Calibri" w:hAnsi="Times New Roman" w:cs="Times New Roman"/>
          <w:i/>
        </w:rPr>
      </w:pPr>
      <w:r w:rsidRPr="00D7435B">
        <w:rPr>
          <w:rFonts w:ascii="Times New Roman" w:eastAsia="Calibri" w:hAnsi="Times New Roman" w:cs="Times New Roman"/>
          <w:i/>
        </w:rPr>
        <w:t>Simptomai</w:t>
      </w:r>
    </w:p>
    <w:p w14:paraId="227E1B43"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Perdozavus vaistinio preparato gali atsirasti sunki hipotenzija, bradikardija, širdies nepakankamumas, kardiogeninis šokas ir sustoti širdis. Be to, dar gali pasireikšti kvėpavimo sutrikimai, bronchospazmas, vėmimas, sąmonės praradimas, generalizuoti traukuliai.</w:t>
      </w:r>
    </w:p>
    <w:p w14:paraId="5AE8ADB5" w14:textId="77777777" w:rsidR="00D7435B" w:rsidRPr="00D7435B" w:rsidRDefault="00D7435B" w:rsidP="00D7435B">
      <w:pPr>
        <w:spacing w:after="0" w:line="240" w:lineRule="auto"/>
        <w:rPr>
          <w:rFonts w:ascii="Times New Roman" w:eastAsia="Times New Roman" w:hAnsi="Times New Roman" w:cs="Times New Roman"/>
        </w:rPr>
      </w:pPr>
    </w:p>
    <w:p w14:paraId="2B5CE6D3" w14:textId="77777777" w:rsidR="00D7435B" w:rsidRPr="00D7435B" w:rsidRDefault="00D7435B" w:rsidP="00D7435B">
      <w:pPr>
        <w:spacing w:after="0" w:line="240" w:lineRule="auto"/>
        <w:rPr>
          <w:rFonts w:ascii="Times New Roman" w:eastAsia="Calibri" w:hAnsi="Times New Roman" w:cs="Times New Roman"/>
          <w:i/>
        </w:rPr>
      </w:pPr>
      <w:r w:rsidRPr="00D7435B">
        <w:rPr>
          <w:rFonts w:ascii="Times New Roman" w:eastAsia="Times New Roman" w:hAnsi="Times New Roman" w:cs="Times New Roman"/>
          <w:i/>
        </w:rPr>
        <w:t>Gydymas</w:t>
      </w:r>
    </w:p>
    <w:p w14:paraId="260FFFF9"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Skrandžio plovimas ar vėmimo sukėlimas gali būti veiksmingi pirmąsias kelias valandas po vaistinio preparato išgėrimo. Be bendrųjų priemonių, reikia stebėti ir koreguoti gyvybinius rodiklius, jei būtina, taikyti intensyvią priežiūrą. Reikia naudoti šias pagalbines priemones:</w:t>
      </w:r>
    </w:p>
    <w:p w14:paraId="4EDBCCB2"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Pacientą reikia paguldyti aukštielninką. </w:t>
      </w:r>
    </w:p>
    <w:p w14:paraId="6148AF50"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Aiški bradikardija gydoma 0,5–2 mg į veną leidžiamo atropino. Širdies ir kraujagyslių funkcijai palaikyti į veną lėtai suleidžiama 1–10 mg gliukagono pastovia lašine gliukagono infuzija (2–5 mg per valandą). Simpatikomimetikai vartojami atsižvelgiant į kūno svorį ir gydymo poveikį: dobutaminas, izoprenalinas, orciprenalinas arba epinefrinas. Jei būtinas teigiamas inotropinis poveikis, reikia apsvarstyti galimybę vartoti fosfodiesterazės inhibitorius, blogiausiu atveju – milrinoną.</w:t>
      </w:r>
    </w:p>
    <w:p w14:paraId="3C7A8A6C"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Gydymui atsparią bradikardiją reikėtų gydyti širdies veiklos stimuliatoriumi.</w:t>
      </w:r>
    </w:p>
    <w:p w14:paraId="441D1C76"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Sunkią hipotenziją reikia gydyti parenteriniais skysčiais. </w:t>
      </w:r>
    </w:p>
    <w:p w14:paraId="2BD9C2CB"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Jei pagrindinis simptomas yra periferinių kraujagyslių išsiplėtimas (šiltos galūnės ir aiški hipotenzija), būtina suleisti norepinefrino kartu stebint kraujotakos rodiklius. </w:t>
      </w:r>
    </w:p>
    <w:p w14:paraId="5C12BD1C"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Jei atsiranda bronchų spazmas, reikėtų skirti vartoti beta</w:t>
      </w:r>
      <w:r w:rsidRPr="00D7435B">
        <w:rPr>
          <w:rFonts w:ascii="Times New Roman" w:eastAsia="Times New Roman" w:hAnsi="Times New Roman" w:cs="Times New Roman"/>
          <w:vertAlign w:val="subscript"/>
        </w:rPr>
        <w:t>2</w:t>
      </w:r>
      <w:r w:rsidRPr="00D7435B">
        <w:rPr>
          <w:rFonts w:ascii="Times New Roman" w:eastAsia="Times New Roman" w:hAnsi="Times New Roman" w:cs="Times New Roman"/>
        </w:rPr>
        <w:t xml:space="preserve"> receptorių agonistus (aerozolio pavidalu arba suleidžiant į veną) arba aminofiliną. </w:t>
      </w:r>
    </w:p>
    <w:p w14:paraId="55EDD36E" w14:textId="77777777" w:rsidR="00D7435B" w:rsidRPr="00D7435B" w:rsidRDefault="00D7435B" w:rsidP="00D7435B">
      <w:pPr>
        <w:spacing w:after="0" w:line="240" w:lineRule="auto"/>
        <w:rPr>
          <w:rFonts w:ascii="Times New Roman" w:eastAsia="Times New Roman" w:hAnsi="Times New Roman" w:cs="Times New Roman"/>
        </w:rPr>
      </w:pPr>
    </w:p>
    <w:p w14:paraId="1FD51142" w14:textId="3E890702"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Jei atsiranda centrinės kilmės traukulių, rekomenduojama lėta diazepamo ar klonazepamo </w:t>
      </w:r>
      <w:r w:rsidR="00965FA5">
        <w:rPr>
          <w:rFonts w:ascii="Times New Roman" w:eastAsia="Times New Roman" w:hAnsi="Times New Roman" w:cs="Times New Roman"/>
        </w:rPr>
        <w:t xml:space="preserve">į veną </w:t>
      </w:r>
      <w:r w:rsidRPr="00D7435B">
        <w:rPr>
          <w:rFonts w:ascii="Times New Roman" w:eastAsia="Times New Roman" w:hAnsi="Times New Roman" w:cs="Times New Roman"/>
        </w:rPr>
        <w:t>injekcija.</w:t>
      </w:r>
    </w:p>
    <w:p w14:paraId="4C03D2D7" w14:textId="77777777" w:rsidR="00D7435B" w:rsidRPr="00D7435B" w:rsidRDefault="00D7435B" w:rsidP="00D7435B">
      <w:pPr>
        <w:spacing w:after="0" w:line="240" w:lineRule="auto"/>
        <w:rPr>
          <w:rFonts w:ascii="Times New Roman" w:eastAsia="Times New Roman" w:hAnsi="Times New Roman" w:cs="Times New Roman"/>
        </w:rPr>
      </w:pPr>
    </w:p>
    <w:p w14:paraId="49BC4EFB"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Kai apsinuodijimas yra sunkus ir dominuoja šoko simptomai, palaikomąjį gydymą reikia tęsti ilgai, atsižvelgiant į tai, kad karvedilolio pusinės eliminacijos laikas gali pailgėti ir karvedilolis gali </w:t>
      </w:r>
      <w:r w:rsidRPr="00D7435B">
        <w:rPr>
          <w:rFonts w:ascii="Times New Roman" w:eastAsia="Times New Roman" w:hAnsi="Times New Roman" w:cs="Times New Roman"/>
        </w:rPr>
        <w:lastRenderedPageBreak/>
        <w:t xml:space="preserve">pakartotinai pasklisti iš gilesnių sankaupų. Pagalbinio gydymo trukmė priklauso nuo perdozavimo stiprumo, todėl gydymą reikia tęsti tol, kol paciento būklė stabilizuojama. </w:t>
      </w:r>
    </w:p>
    <w:p w14:paraId="582EDAF5" w14:textId="77777777" w:rsidR="00D7435B" w:rsidRPr="00D7435B" w:rsidRDefault="00D7435B" w:rsidP="00D7435B">
      <w:pPr>
        <w:spacing w:after="0" w:line="240" w:lineRule="auto"/>
        <w:rPr>
          <w:rFonts w:ascii="Times New Roman" w:eastAsia="Times New Roman" w:hAnsi="Times New Roman" w:cs="Times New Roman"/>
        </w:rPr>
      </w:pPr>
    </w:p>
    <w:p w14:paraId="1892D8CD" w14:textId="77777777" w:rsidR="00D7435B" w:rsidRPr="00D7435B" w:rsidRDefault="00D7435B" w:rsidP="00D7435B">
      <w:pPr>
        <w:spacing w:after="0" w:line="240" w:lineRule="auto"/>
        <w:rPr>
          <w:rFonts w:ascii="Times New Roman" w:eastAsia="Times New Roman" w:hAnsi="Times New Roman" w:cs="Times New Roman"/>
        </w:rPr>
      </w:pPr>
    </w:p>
    <w:p w14:paraId="5493E43F"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5.</w:t>
      </w:r>
      <w:r w:rsidRPr="00D7435B">
        <w:rPr>
          <w:rFonts w:ascii="Times New Roman" w:eastAsia="Times New Roman" w:hAnsi="Times New Roman" w:cs="Times New Roman"/>
          <w:b/>
        </w:rPr>
        <w:tab/>
        <w:t xml:space="preserve">FARMAKOLOGINĖS </w:t>
      </w:r>
      <w:r w:rsidRPr="00D7435B">
        <w:rPr>
          <w:rFonts w:ascii="Times New Roman" w:eastAsia="Times New Roman" w:hAnsi="Times New Roman" w:cs="Times New Roman"/>
          <w:b/>
          <w:caps/>
        </w:rPr>
        <w:t>savybės</w:t>
      </w:r>
    </w:p>
    <w:p w14:paraId="48A8326F" w14:textId="77777777" w:rsidR="00D7435B" w:rsidRPr="00D7435B" w:rsidRDefault="00D7435B" w:rsidP="00D7435B">
      <w:pPr>
        <w:spacing w:after="0" w:line="240" w:lineRule="auto"/>
        <w:rPr>
          <w:rFonts w:ascii="Times New Roman" w:eastAsia="Times New Roman" w:hAnsi="Times New Roman" w:cs="Times New Roman"/>
        </w:rPr>
      </w:pPr>
    </w:p>
    <w:p w14:paraId="77A3953A"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5.1</w:t>
      </w:r>
      <w:r w:rsidRPr="00D7435B">
        <w:rPr>
          <w:rFonts w:ascii="Times New Roman" w:eastAsia="Times New Roman" w:hAnsi="Times New Roman" w:cs="Times New Roman"/>
          <w:b/>
        </w:rPr>
        <w:tab/>
        <w:t>Farmakodinaminės savybės</w:t>
      </w:r>
    </w:p>
    <w:p w14:paraId="59A0C828" w14:textId="77777777" w:rsidR="00D7435B" w:rsidRPr="00D7435B" w:rsidRDefault="00D7435B" w:rsidP="00D7435B">
      <w:pPr>
        <w:tabs>
          <w:tab w:val="left" w:pos="397"/>
        </w:tabs>
        <w:spacing w:after="0" w:line="240" w:lineRule="auto"/>
        <w:rPr>
          <w:rFonts w:ascii="Times New Roman" w:eastAsia="Times New Roman" w:hAnsi="Times New Roman" w:cs="Times New Roman"/>
        </w:rPr>
      </w:pPr>
    </w:p>
    <w:p w14:paraId="082B8A90" w14:textId="72FA4A6E"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Farmakoterapinė grupė – </w:t>
      </w:r>
      <w:r w:rsidR="00FC0517" w:rsidRPr="00AA6F6D">
        <w:rPr>
          <w:rFonts w:ascii="Times New Roman" w:eastAsia="Times New Roman" w:hAnsi="Times New Roman" w:cs="Times New Roman"/>
          <w:iCs/>
        </w:rPr>
        <w:t>beta adrenoreceptorių blokatorius</w:t>
      </w:r>
      <w:r w:rsidR="00FC0517">
        <w:rPr>
          <w:rFonts w:ascii="Times New Roman" w:eastAsia="Times New Roman" w:hAnsi="Times New Roman" w:cs="Times New Roman"/>
        </w:rPr>
        <w:t xml:space="preserve">, </w:t>
      </w:r>
      <w:r w:rsidRPr="00D7435B">
        <w:rPr>
          <w:rFonts w:ascii="Times New Roman" w:eastAsia="Times New Roman" w:hAnsi="Times New Roman" w:cs="Times New Roman"/>
        </w:rPr>
        <w:t>alfa ir beta adrenoreceptorių blokatorius, ATC kodas – C07AG02.</w:t>
      </w:r>
    </w:p>
    <w:p w14:paraId="096F7C99" w14:textId="77777777" w:rsidR="00D7435B" w:rsidRPr="00D7435B" w:rsidRDefault="00D7435B" w:rsidP="00D7435B">
      <w:pPr>
        <w:tabs>
          <w:tab w:val="left" w:pos="397"/>
        </w:tabs>
        <w:spacing w:after="0" w:line="240" w:lineRule="auto"/>
        <w:rPr>
          <w:rFonts w:ascii="Times New Roman" w:eastAsia="Times New Roman" w:hAnsi="Times New Roman" w:cs="Times New Roman"/>
        </w:rPr>
      </w:pPr>
    </w:p>
    <w:p w14:paraId="150BBB99" w14:textId="77777777" w:rsidR="00D7435B" w:rsidRPr="00D7435B" w:rsidRDefault="00D7435B" w:rsidP="00D7435B">
      <w:pPr>
        <w:tabs>
          <w:tab w:val="left" w:pos="397"/>
        </w:tabs>
        <w:spacing w:after="0" w:line="240" w:lineRule="auto"/>
        <w:rPr>
          <w:rFonts w:ascii="Times New Roman" w:eastAsia="Calibri" w:hAnsi="Times New Roman" w:cs="Times New Roman"/>
        </w:rPr>
      </w:pPr>
      <w:r w:rsidRPr="00D7435B">
        <w:rPr>
          <w:rFonts w:ascii="Times New Roman" w:eastAsia="Times New Roman" w:hAnsi="Times New Roman" w:cs="Times New Roman"/>
        </w:rPr>
        <w:t>Karvedilolis yra daugiaveiksnis trečios kartos adrenoreceptorius blokuojantis vaistinis preparatas, turintis antagonistinį poveikį alfa</w:t>
      </w:r>
      <w:r w:rsidRPr="00D7435B">
        <w:rPr>
          <w:rFonts w:ascii="Times New Roman" w:eastAsia="Times New Roman" w:hAnsi="Times New Roman" w:cs="Times New Roman"/>
          <w:vertAlign w:val="subscript"/>
        </w:rPr>
        <w:t>1</w:t>
      </w:r>
      <w:r w:rsidRPr="00D7435B">
        <w:rPr>
          <w:rFonts w:ascii="Times New Roman" w:eastAsia="Times New Roman" w:hAnsi="Times New Roman" w:cs="Times New Roman"/>
        </w:rPr>
        <w:t>, beta</w:t>
      </w:r>
      <w:r w:rsidRPr="00D7435B">
        <w:rPr>
          <w:rFonts w:ascii="Times New Roman" w:eastAsia="Times New Roman" w:hAnsi="Times New Roman" w:cs="Times New Roman"/>
          <w:vertAlign w:val="subscript"/>
        </w:rPr>
        <w:t>1</w:t>
      </w:r>
      <w:r w:rsidRPr="00D7435B">
        <w:rPr>
          <w:rFonts w:ascii="Times New Roman" w:eastAsia="Times New Roman" w:hAnsi="Times New Roman" w:cs="Times New Roman"/>
        </w:rPr>
        <w:t xml:space="preserve"> ir beta</w:t>
      </w:r>
      <w:r w:rsidRPr="00D7435B">
        <w:rPr>
          <w:rFonts w:ascii="Times New Roman" w:eastAsia="Times New Roman" w:hAnsi="Times New Roman" w:cs="Times New Roman"/>
          <w:vertAlign w:val="subscript"/>
        </w:rPr>
        <w:t xml:space="preserve">2 </w:t>
      </w:r>
      <w:r w:rsidRPr="00D7435B">
        <w:rPr>
          <w:rFonts w:ascii="Times New Roman" w:eastAsia="Times New Roman" w:hAnsi="Times New Roman" w:cs="Times New Roman"/>
        </w:rPr>
        <w:t>receptoriams. Karvedilolis apsaugo organus ir turi stiprių antioksidacinių bei laisvuosius radikalus neutralizuojančių savybių. Jis yra dviejų stereoizomerų raceminis darinys. Tai yra R(+) ir S(-) enantiomerai, turintys alfa</w:t>
      </w:r>
      <w:r w:rsidRPr="00D7435B">
        <w:rPr>
          <w:rFonts w:ascii="Times New Roman" w:eastAsia="Times New Roman" w:hAnsi="Times New Roman" w:cs="Times New Roman"/>
          <w:vertAlign w:val="subscript"/>
        </w:rPr>
        <w:t xml:space="preserve">1 </w:t>
      </w:r>
      <w:r w:rsidRPr="00D7435B">
        <w:rPr>
          <w:rFonts w:ascii="Times New Roman" w:eastAsia="Times New Roman" w:hAnsi="Times New Roman" w:cs="Times New Roman"/>
        </w:rPr>
        <w:t>blokuojančių ir antioksidacinių savybių. Karvedilolis neselektyviai slopina beta</w:t>
      </w:r>
      <w:r w:rsidRPr="00D7435B">
        <w:rPr>
          <w:rFonts w:ascii="Times New Roman" w:eastAsia="Times New Roman" w:hAnsi="Times New Roman" w:cs="Times New Roman"/>
          <w:vertAlign w:val="subscript"/>
        </w:rPr>
        <w:t>1</w:t>
      </w:r>
      <w:r w:rsidRPr="00D7435B">
        <w:rPr>
          <w:rFonts w:ascii="Times New Roman" w:eastAsia="Times New Roman" w:hAnsi="Times New Roman" w:cs="Times New Roman"/>
        </w:rPr>
        <w:t xml:space="preserve"> ir beta</w:t>
      </w:r>
      <w:r w:rsidRPr="00D7435B">
        <w:rPr>
          <w:rFonts w:ascii="Times New Roman" w:eastAsia="Times New Roman" w:hAnsi="Times New Roman" w:cs="Times New Roman"/>
          <w:vertAlign w:val="subscript"/>
        </w:rPr>
        <w:t xml:space="preserve">2 </w:t>
      </w:r>
      <w:r w:rsidRPr="00D7435B">
        <w:rPr>
          <w:rFonts w:ascii="Times New Roman" w:eastAsia="Times New Roman" w:hAnsi="Times New Roman" w:cs="Times New Roman"/>
        </w:rPr>
        <w:t>receptorius (S(-) enantiomero poveikis). Karvediloliui nebūdingas joks tikrasis simpatikomimetinis poveikis, tačiau, kaip ir propranololis, jis taip pat stabilizuoja membraną. Dėl beta blokuojančių savybių karvedilolis slopina renino, angiotenzino ir aldosterono sistemą, todėl renino išsiskyrimas sumažėja ir retai vaisto vartojimo metu kaupiasi skysčiai. Karvedilolis slopina smulkiųjų raumenų ląstelių proliferaciją kraujagyslės sienelėje.</w:t>
      </w:r>
    </w:p>
    <w:p w14:paraId="7E289107" w14:textId="77777777" w:rsidR="00D7435B" w:rsidRPr="00D7435B" w:rsidRDefault="00D7435B" w:rsidP="00D7435B">
      <w:pPr>
        <w:tabs>
          <w:tab w:val="left" w:pos="397"/>
        </w:tabs>
        <w:spacing w:after="0" w:line="240" w:lineRule="auto"/>
        <w:rPr>
          <w:rFonts w:ascii="Times New Roman" w:eastAsia="Calibri" w:hAnsi="Times New Roman" w:cs="Times New Roman"/>
        </w:rPr>
      </w:pPr>
      <w:r w:rsidRPr="00D7435B">
        <w:rPr>
          <w:rFonts w:ascii="Times New Roman" w:eastAsia="Times New Roman" w:hAnsi="Times New Roman" w:cs="Times New Roman"/>
        </w:rPr>
        <w:t>Be to, klinikinių tyrimų metu vertinant įvairius rodiklius buvo įrodyta, kad karvediloliu gydytiems pacientams sumažėjo oksidacinis stresas.</w:t>
      </w:r>
    </w:p>
    <w:p w14:paraId="7550BF70" w14:textId="77777777" w:rsidR="00D7435B" w:rsidRPr="00D7435B" w:rsidRDefault="00D7435B" w:rsidP="00D7435B">
      <w:pPr>
        <w:tabs>
          <w:tab w:val="left" w:pos="397"/>
        </w:tabs>
        <w:spacing w:after="0" w:line="240" w:lineRule="auto"/>
        <w:rPr>
          <w:rFonts w:ascii="Times New Roman" w:eastAsia="Times New Roman" w:hAnsi="Times New Roman" w:cs="Times New Roman"/>
        </w:rPr>
      </w:pPr>
    </w:p>
    <w:p w14:paraId="35CD1C4E" w14:textId="77777777" w:rsidR="00D7435B" w:rsidRPr="00D7435B" w:rsidRDefault="00D7435B" w:rsidP="00D7435B">
      <w:pPr>
        <w:tabs>
          <w:tab w:val="left" w:pos="397"/>
        </w:tabs>
        <w:spacing w:after="0" w:line="240" w:lineRule="auto"/>
        <w:rPr>
          <w:rFonts w:ascii="Times New Roman" w:eastAsia="Calibri" w:hAnsi="Times New Roman" w:cs="Times New Roman"/>
        </w:rPr>
      </w:pPr>
      <w:r w:rsidRPr="00D7435B">
        <w:rPr>
          <w:rFonts w:ascii="Times New Roman" w:eastAsia="Times New Roman" w:hAnsi="Times New Roman" w:cs="Times New Roman"/>
        </w:rPr>
        <w:t>Blokuodamas selektyvius alfa</w:t>
      </w:r>
      <w:r w:rsidRPr="00D7435B">
        <w:rPr>
          <w:rFonts w:ascii="Times New Roman" w:eastAsia="Times New Roman" w:hAnsi="Times New Roman" w:cs="Times New Roman"/>
          <w:vertAlign w:val="subscript"/>
        </w:rPr>
        <w:t xml:space="preserve">1 </w:t>
      </w:r>
      <w:r w:rsidRPr="00D7435B">
        <w:rPr>
          <w:rFonts w:ascii="Times New Roman" w:eastAsia="Times New Roman" w:hAnsi="Times New Roman" w:cs="Times New Roman"/>
        </w:rPr>
        <w:t>receptorius, karvedilolis sumažina periferinių kraujagyslių pasipriešinimą. Karvedilolis sumažina kraujospūdžio padidėjimą, sukeltą alfa</w:t>
      </w:r>
      <w:r w:rsidRPr="00D7435B">
        <w:rPr>
          <w:rFonts w:ascii="Times New Roman" w:eastAsia="Times New Roman" w:hAnsi="Times New Roman" w:cs="Times New Roman"/>
          <w:vertAlign w:val="subscript"/>
        </w:rPr>
        <w:t xml:space="preserve">1 </w:t>
      </w:r>
      <w:r w:rsidRPr="00D7435B">
        <w:rPr>
          <w:rFonts w:ascii="Times New Roman" w:eastAsia="Times New Roman" w:hAnsi="Times New Roman" w:cs="Times New Roman"/>
        </w:rPr>
        <w:t xml:space="preserve">receptoriaus agonisto fenilefrino, bet nemažina to, kurio padidėjimą sukelia angiotenzinas II. </w:t>
      </w:r>
    </w:p>
    <w:p w14:paraId="18C3B67A" w14:textId="77777777" w:rsidR="00D7435B" w:rsidRPr="00D7435B" w:rsidRDefault="00D7435B" w:rsidP="00D7435B">
      <w:pPr>
        <w:tabs>
          <w:tab w:val="left" w:pos="397"/>
        </w:tabs>
        <w:spacing w:after="0" w:line="240" w:lineRule="auto"/>
        <w:rPr>
          <w:rFonts w:ascii="Times New Roman" w:eastAsia="Times New Roman" w:hAnsi="Times New Roman" w:cs="Times New Roman"/>
        </w:rPr>
      </w:pPr>
    </w:p>
    <w:p w14:paraId="273C2D81" w14:textId="77777777" w:rsidR="00D7435B" w:rsidRPr="00D7435B" w:rsidRDefault="00D7435B" w:rsidP="00D7435B">
      <w:pPr>
        <w:tabs>
          <w:tab w:val="left" w:pos="397"/>
        </w:tabs>
        <w:spacing w:after="0" w:line="240" w:lineRule="auto"/>
        <w:rPr>
          <w:rFonts w:ascii="Times New Roman" w:eastAsia="Calibri" w:hAnsi="Times New Roman" w:cs="Times New Roman"/>
        </w:rPr>
      </w:pPr>
      <w:r w:rsidRPr="00D7435B">
        <w:rPr>
          <w:rFonts w:ascii="Times New Roman" w:eastAsia="Times New Roman" w:hAnsi="Times New Roman" w:cs="Times New Roman"/>
        </w:rPr>
        <w:t>Karvedilolis neturi įtakos lipidų profiliui. Jis nepakeičia santykio tarp didelio ir mažo tankio lipoproteinų (DTL/MTL).</w:t>
      </w:r>
    </w:p>
    <w:p w14:paraId="4AAA76C5" w14:textId="77777777" w:rsidR="00D7435B" w:rsidRPr="00D7435B" w:rsidRDefault="00D7435B" w:rsidP="00D7435B">
      <w:pPr>
        <w:tabs>
          <w:tab w:val="left" w:pos="397"/>
        </w:tabs>
        <w:spacing w:after="0" w:line="240" w:lineRule="auto"/>
        <w:rPr>
          <w:rFonts w:ascii="Times New Roman" w:eastAsia="Times New Roman" w:hAnsi="Times New Roman" w:cs="Times New Roman"/>
        </w:rPr>
      </w:pPr>
    </w:p>
    <w:p w14:paraId="089B334B" w14:textId="77777777" w:rsidR="00D7435B" w:rsidRPr="00742817" w:rsidRDefault="00D7435B" w:rsidP="00D7435B">
      <w:pPr>
        <w:tabs>
          <w:tab w:val="left" w:pos="397"/>
        </w:tabs>
        <w:spacing w:after="0" w:line="240" w:lineRule="auto"/>
        <w:rPr>
          <w:rFonts w:ascii="Times New Roman" w:eastAsia="Calibri" w:hAnsi="Times New Roman" w:cs="Times New Roman"/>
          <w:iCs/>
          <w:u w:val="single"/>
        </w:rPr>
      </w:pPr>
      <w:r w:rsidRPr="00742817">
        <w:rPr>
          <w:rFonts w:ascii="Times New Roman" w:eastAsia="Times New Roman" w:hAnsi="Times New Roman" w:cs="Times New Roman"/>
          <w:iCs/>
          <w:u w:val="single"/>
        </w:rPr>
        <w:t>Klinikinis veiksmingumas</w:t>
      </w:r>
    </w:p>
    <w:p w14:paraId="450B81E9"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Gydant hipertenziją, karvedilolis mažina kraujospūdį blokuodamas beta adrenoreceptorius ir plėsdamas kraujagysles dėl alfa</w:t>
      </w:r>
      <w:r w:rsidRPr="00D7435B">
        <w:rPr>
          <w:rFonts w:ascii="Times New Roman" w:eastAsia="Times New Roman" w:hAnsi="Times New Roman" w:cs="Times New Roman"/>
          <w:vertAlign w:val="subscript"/>
        </w:rPr>
        <w:t xml:space="preserve">1 </w:t>
      </w:r>
      <w:r w:rsidRPr="00D7435B">
        <w:rPr>
          <w:rFonts w:ascii="Times New Roman" w:eastAsia="Times New Roman" w:hAnsi="Times New Roman" w:cs="Times New Roman"/>
        </w:rPr>
        <w:t xml:space="preserve">receptorių blokados. Jo antihipertenzinis poveikis nesusijęs su bendru kraujagyslių pasipriešinimo padidėjimu, būdingu daugeliui beta receptorius blokuojantiems vaistiniams preparatams. Karvedilolis šiek tiek mažina širdies susitraukimų dažnį, tačiau inkstų perfuzijos ir inkstų funkcijos krūtinės angina sergantiems pacientams netrikdo. Karvedilolis neveikia ritmo dažnio ir sumažina bendrąjį periferinių kraujagyslių pasipriešinimą. Jis neblogina tam tikrų organų perfuzijos ir kraujotakos organus aprūpinančiose arterijose, įskaitant inkstų, skeleto raumenų, dilbių, kojų, odos ir smegenų arterijas, taip pat miego arterijas. Galūnių šalimo ir greito nuovargio po fizinių pratimų, dažnai pasireiškiančių vartojant beta blokatorius, neturinčius kraujagysles plečiančio poveikio, tikimybė maža. </w:t>
      </w:r>
    </w:p>
    <w:p w14:paraId="6583B44A"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Karvedilolio ilgalaikis antihipertenzinis poveikis buvo įrodytas kelių klinikinių tyrimų, atliktų su tikruoju vaistiniu preparatu, metu. Antihipertenzinis poveikis pasireiškia greitai, stipriausias poveikis būna po 2–3 val. ir trunka 24 val. Ilgalaikio gydymo metu didžiausio poveikio galima tikėtis po 3–4 savaičių.</w:t>
      </w:r>
    </w:p>
    <w:p w14:paraId="08A86343" w14:textId="77777777" w:rsidR="00D7435B" w:rsidRPr="00D7435B" w:rsidRDefault="00D7435B" w:rsidP="00D7435B">
      <w:pPr>
        <w:spacing w:after="0" w:line="240" w:lineRule="auto"/>
        <w:rPr>
          <w:rFonts w:ascii="Times New Roman" w:eastAsia="Times New Roman" w:hAnsi="Times New Roman" w:cs="Times New Roman"/>
        </w:rPr>
      </w:pPr>
    </w:p>
    <w:p w14:paraId="3EF4B5CA"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Koronarinės širdies ligos atveju karvedilolis pasižymi antiišeminiu ir antiangininiu poveikiu, kurie pasireiškia tik ilgai vartojant vaisto. Hemodinaminiai tyrimai parodė, kad karvedilolis pastebimai mažina miokardo deguonies poreikį ir simpatinį aktyvumą. Karvedilolis mažina ir širdies prieškrūvį (plaučių arterijų spaudimą, plaučių kapiliarų šakų spaudimą), ir jos pokrūvį (bendrąjį periferinį pasipriešinimą).</w:t>
      </w:r>
    </w:p>
    <w:p w14:paraId="4CEEE5EA" w14:textId="77777777" w:rsidR="00D7435B" w:rsidRPr="00D7435B" w:rsidRDefault="00D7435B" w:rsidP="00D7435B">
      <w:pPr>
        <w:spacing w:after="0" w:line="240" w:lineRule="auto"/>
        <w:rPr>
          <w:rFonts w:ascii="Times New Roman" w:eastAsia="Times New Roman" w:hAnsi="Times New Roman" w:cs="Times New Roman"/>
        </w:rPr>
      </w:pPr>
    </w:p>
    <w:p w14:paraId="03F7328E"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Su tikruoju karvediloliu atliktų klinikinių tyrimų metu karvedilolis pastebimai sumažina pacientų, sergančių lėtiniu širdies nepakankamumu, mirštamumą nuo įvairių priežasčių ir hospitalizacijų dėl širdies ir kraujagyslių sutrikimų dažnį. COPERNICUS tyrimo metu karvedilolis buvo veiksmingas ir </w:t>
      </w:r>
      <w:r w:rsidRPr="00D7435B">
        <w:rPr>
          <w:rFonts w:ascii="Times New Roman" w:eastAsia="Times New Roman" w:hAnsi="Times New Roman" w:cs="Times New Roman"/>
        </w:rPr>
        <w:lastRenderedPageBreak/>
        <w:t xml:space="preserve">gerai toleruojamas net sunkiu širdies nepakankamumu sergančių pacientų. Karvedilolis padidina išmetimo frakciją ir sušvelnina išeminės ir neišeminės kilmės lėtinio širdies nepakankamumo simptomus. Pasireiškęs karvedilolio poveikis priklauso nuo dozės. COMET tyrimo metu karvedilolis buvo vartojamas kaip įprastas vaistinis preparatas, dėl ko mirštamumas sumažėjo labiau nei vartojant metoprololį. </w:t>
      </w:r>
    </w:p>
    <w:p w14:paraId="3D5B1E52" w14:textId="77777777" w:rsidR="00D7435B" w:rsidRPr="00D7435B" w:rsidRDefault="00D7435B" w:rsidP="00D7435B">
      <w:pPr>
        <w:spacing w:after="0" w:line="240" w:lineRule="auto"/>
        <w:rPr>
          <w:rFonts w:ascii="Times New Roman" w:eastAsia="Times New Roman" w:hAnsi="Times New Roman" w:cs="Times New Roman"/>
        </w:rPr>
      </w:pPr>
    </w:p>
    <w:p w14:paraId="6BA6F41F"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5.2</w:t>
      </w:r>
      <w:r w:rsidRPr="00D7435B">
        <w:rPr>
          <w:rFonts w:ascii="Times New Roman" w:eastAsia="Times New Roman" w:hAnsi="Times New Roman" w:cs="Times New Roman"/>
          <w:b/>
        </w:rPr>
        <w:tab/>
        <w:t>Farmakokinetinės savybės</w:t>
      </w:r>
    </w:p>
    <w:p w14:paraId="7EF03C46" w14:textId="77777777" w:rsidR="00D7435B" w:rsidRPr="00D7435B" w:rsidRDefault="00D7435B" w:rsidP="00D7435B">
      <w:pPr>
        <w:spacing w:after="0" w:line="240" w:lineRule="auto"/>
        <w:rPr>
          <w:rFonts w:ascii="Times New Roman" w:eastAsia="Times New Roman" w:hAnsi="Times New Roman" w:cs="Times New Roman"/>
          <w:i/>
          <w:u w:val="single"/>
        </w:rPr>
      </w:pPr>
    </w:p>
    <w:p w14:paraId="614542BD" w14:textId="77777777" w:rsidR="00D7435B" w:rsidRPr="00742817" w:rsidRDefault="00D7435B" w:rsidP="00D7435B">
      <w:pPr>
        <w:spacing w:after="0" w:line="240" w:lineRule="auto"/>
        <w:rPr>
          <w:rFonts w:ascii="Times New Roman" w:eastAsia="Calibri" w:hAnsi="Times New Roman" w:cs="Times New Roman"/>
          <w:iCs/>
          <w:u w:val="single"/>
        </w:rPr>
      </w:pPr>
      <w:r w:rsidRPr="00742817">
        <w:rPr>
          <w:rFonts w:ascii="Times New Roman" w:eastAsia="Times New Roman" w:hAnsi="Times New Roman" w:cs="Times New Roman"/>
          <w:iCs/>
          <w:u w:val="single"/>
        </w:rPr>
        <w:t>Absorbcija</w:t>
      </w:r>
    </w:p>
    <w:p w14:paraId="391E297F"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Veiklioji vaistinio preparato medžiaga karvedilolis greitai absorbuojamas iš virškinimo trakto. Junginys metabolizuojamas pirmojo prasiskverbimo metu, todėl jo biologinis prieinamumas sudaro maždaug 25 %. Išgerto vaistinio preparato didžiausia koncentracija kraujo plazmoje susidaro maždaug po 1 val. Karvedilolio farmakokinetika yra linijinė, t. y. jo koncentracija kraujo plazmoje yra proporcinga suvartotai dozei. Maisto vartojimas tuo pačiu metu neturi poveikio biologiniam prieinamumui ir didžiausiai koncentracijai kraujo plazmoje, tačiau jis gali pailginti didžiausios koncentracijos kraujo plazmoje susidarymo laiką. </w:t>
      </w:r>
    </w:p>
    <w:p w14:paraId="552AC8FF" w14:textId="77777777" w:rsidR="00D7435B" w:rsidRPr="00D7435B" w:rsidRDefault="00D7435B" w:rsidP="00D7435B">
      <w:pPr>
        <w:spacing w:after="0" w:line="240" w:lineRule="auto"/>
        <w:rPr>
          <w:rFonts w:ascii="Times New Roman" w:eastAsia="Times New Roman" w:hAnsi="Times New Roman" w:cs="Times New Roman"/>
        </w:rPr>
      </w:pPr>
    </w:p>
    <w:p w14:paraId="656DD300" w14:textId="77777777" w:rsidR="00D7435B" w:rsidRPr="00742817" w:rsidRDefault="00D7435B" w:rsidP="00D7435B">
      <w:pPr>
        <w:spacing w:after="0" w:line="240" w:lineRule="auto"/>
        <w:rPr>
          <w:rFonts w:ascii="Times New Roman" w:eastAsia="Calibri" w:hAnsi="Times New Roman" w:cs="Times New Roman"/>
          <w:iCs/>
          <w:u w:val="single"/>
        </w:rPr>
      </w:pPr>
      <w:r w:rsidRPr="00742817">
        <w:rPr>
          <w:rFonts w:ascii="Times New Roman" w:eastAsia="Times New Roman" w:hAnsi="Times New Roman" w:cs="Times New Roman"/>
          <w:iCs/>
          <w:u w:val="single"/>
        </w:rPr>
        <w:t>Pasiskirstymas</w:t>
      </w:r>
    </w:p>
    <w:p w14:paraId="41448436"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Karvedilolis yra lipofiliškas junginys, o 98–99 % jo jungiasi prie kraujo plazmos baltymų. Pasiskirstymo tūris yra apie 2 l/kg kūno svorio.</w:t>
      </w:r>
    </w:p>
    <w:p w14:paraId="7C90E3F4" w14:textId="77777777" w:rsidR="00D7435B" w:rsidRPr="00D7435B" w:rsidRDefault="00D7435B" w:rsidP="00D7435B">
      <w:pPr>
        <w:spacing w:after="0" w:line="240" w:lineRule="auto"/>
        <w:rPr>
          <w:rFonts w:ascii="Times New Roman" w:eastAsia="Times New Roman" w:hAnsi="Times New Roman" w:cs="Times New Roman"/>
        </w:rPr>
      </w:pPr>
    </w:p>
    <w:p w14:paraId="5D860DC3" w14:textId="77777777" w:rsidR="00D7435B" w:rsidRPr="00742817" w:rsidRDefault="00D7435B" w:rsidP="00D7435B">
      <w:pPr>
        <w:spacing w:after="0" w:line="240" w:lineRule="auto"/>
        <w:rPr>
          <w:rFonts w:ascii="Times New Roman" w:eastAsia="Calibri" w:hAnsi="Times New Roman" w:cs="Times New Roman"/>
          <w:iCs/>
          <w:u w:val="single"/>
        </w:rPr>
      </w:pPr>
      <w:r w:rsidRPr="00742817">
        <w:rPr>
          <w:rFonts w:ascii="Times New Roman" w:eastAsia="Times New Roman" w:hAnsi="Times New Roman" w:cs="Times New Roman"/>
          <w:iCs/>
          <w:u w:val="single"/>
        </w:rPr>
        <w:t>Biotransformacija</w:t>
      </w:r>
    </w:p>
    <w:p w14:paraId="7ACAD112"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Žmogaus organizme karvedilolis skyla į kelis metabolitus. Pagrindinis šių metabolitų šalinimo būdas yra pirmiausia per kepenis. Pirmojo prasiskverbimo metabolizmas, išgėrus vaistinio preparato, yra 60–75 %. Tyrimų su gyvūnais metu buvo stebima enterohepatinė karvedilolio cirkuliacija.</w:t>
      </w:r>
    </w:p>
    <w:p w14:paraId="51C39A92"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Karvedilolis metabolizuojamas kepenyse, daugiausia susijungdamas su gliukuronidu. Demetilinus ir hidroksilinus fenolio žiedą susidaro trys aktyvūs metabolitai, slopinantys beta receptorius. Remiantis ikiklinikinių tyrimų duomenimis, 4-hidroksimetabolitas yra 13 kartų stipresnis beta blokatorius už karvedilolį. O kiti trys aktyvūs metabolitai yra silpnesni vazodilatatoriai nei karvedilolis. Trijų metabolitų koncentracija kraujo plazmoje sudarė 1/10 karvedilolio koncentracijos. Du hidroksikarbazolo metabolitai yra 30–80 kartų galingesni antioksidantai nei pirminis junginys. </w:t>
      </w:r>
    </w:p>
    <w:p w14:paraId="580DB6C4" w14:textId="77777777" w:rsidR="00D7435B" w:rsidRPr="00D7435B" w:rsidRDefault="00D7435B" w:rsidP="00D7435B">
      <w:pPr>
        <w:spacing w:after="0" w:line="240" w:lineRule="auto"/>
        <w:rPr>
          <w:rFonts w:ascii="Times New Roman" w:eastAsia="Times New Roman" w:hAnsi="Times New Roman" w:cs="Times New Roman"/>
        </w:rPr>
      </w:pPr>
    </w:p>
    <w:p w14:paraId="21297457" w14:textId="77777777" w:rsidR="00D7435B" w:rsidRPr="00742817" w:rsidRDefault="00D7435B" w:rsidP="00D7435B">
      <w:pPr>
        <w:spacing w:after="0" w:line="240" w:lineRule="auto"/>
        <w:rPr>
          <w:rFonts w:ascii="Times New Roman" w:eastAsia="Calibri" w:hAnsi="Times New Roman" w:cs="Times New Roman"/>
          <w:iCs/>
          <w:u w:val="single"/>
        </w:rPr>
      </w:pPr>
      <w:r w:rsidRPr="00742817">
        <w:rPr>
          <w:rFonts w:ascii="Times New Roman" w:eastAsia="Times New Roman" w:hAnsi="Times New Roman" w:cs="Times New Roman"/>
          <w:iCs/>
          <w:u w:val="single"/>
        </w:rPr>
        <w:t>Eliminacija</w:t>
      </w:r>
    </w:p>
    <w:p w14:paraId="4E61001A"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Vidutinis karvedilolio pusinės eliminacijos laikas yra apie 6 val., plazmos klirensas yra maždaug 500–700 ml/min. Pagrindiniai vaistinio preparato šalinimo iš organizmo būdai yra išskyrimas su tulžimi ir su išmatomis. Nedidelė vaistinio preparato dalis šalinama per inkstus metabolitų pavidalu.</w:t>
      </w:r>
    </w:p>
    <w:p w14:paraId="7A4DBEC2" w14:textId="77777777" w:rsidR="00D7435B" w:rsidRPr="00D7435B" w:rsidRDefault="00D7435B" w:rsidP="00D7435B">
      <w:pPr>
        <w:spacing w:after="0" w:line="240" w:lineRule="auto"/>
        <w:rPr>
          <w:rFonts w:ascii="Times New Roman" w:eastAsia="Times New Roman" w:hAnsi="Times New Roman" w:cs="Times New Roman"/>
        </w:rPr>
      </w:pPr>
    </w:p>
    <w:p w14:paraId="23336195" w14:textId="77777777" w:rsidR="006C7E39" w:rsidRPr="00742817" w:rsidRDefault="006C7E39" w:rsidP="00D7435B">
      <w:pPr>
        <w:spacing w:after="0" w:line="240" w:lineRule="auto"/>
        <w:rPr>
          <w:rFonts w:ascii="Times New Roman" w:eastAsia="Times New Roman" w:hAnsi="Times New Roman" w:cs="Times New Roman"/>
          <w:iCs/>
        </w:rPr>
      </w:pPr>
      <w:r w:rsidRPr="00742817">
        <w:rPr>
          <w:rFonts w:ascii="Times New Roman" w:eastAsia="Times New Roman" w:hAnsi="Times New Roman" w:cs="Times New Roman"/>
          <w:iCs/>
        </w:rPr>
        <w:t>Ypatingos populiacijos</w:t>
      </w:r>
    </w:p>
    <w:p w14:paraId="1E065B83" w14:textId="77777777" w:rsidR="006C7E39" w:rsidRDefault="006C7E39" w:rsidP="00D7435B">
      <w:pPr>
        <w:spacing w:after="0" w:line="240" w:lineRule="auto"/>
        <w:rPr>
          <w:rFonts w:ascii="Times New Roman" w:eastAsia="Times New Roman" w:hAnsi="Times New Roman" w:cs="Times New Roman"/>
          <w:i/>
        </w:rPr>
      </w:pPr>
    </w:p>
    <w:p w14:paraId="139C061A" w14:textId="2797399B" w:rsidR="00D7435B" w:rsidRPr="00742817" w:rsidRDefault="006C7E39" w:rsidP="00D7435B">
      <w:pPr>
        <w:spacing w:after="0" w:line="240" w:lineRule="auto"/>
        <w:rPr>
          <w:rFonts w:ascii="Times New Roman" w:eastAsia="Times New Roman" w:hAnsi="Times New Roman" w:cs="Times New Roman"/>
        </w:rPr>
      </w:pPr>
      <w:r w:rsidRPr="00742817">
        <w:rPr>
          <w:rFonts w:ascii="Times New Roman" w:eastAsia="Times New Roman" w:hAnsi="Times New Roman" w:cs="Times New Roman"/>
          <w:iCs/>
          <w:u w:val="single"/>
        </w:rPr>
        <w:t xml:space="preserve">Sutrikusi </w:t>
      </w:r>
      <w:r w:rsidR="00D7435B" w:rsidRPr="00742817">
        <w:rPr>
          <w:rFonts w:ascii="Times New Roman" w:eastAsia="Times New Roman" w:hAnsi="Times New Roman" w:cs="Times New Roman"/>
          <w:iCs/>
          <w:u w:val="single"/>
        </w:rPr>
        <w:t xml:space="preserve">inkstų funkcija </w:t>
      </w:r>
    </w:p>
    <w:p w14:paraId="63A2BD07"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Nuolatinio gydymo karvediloliu metu inkstų perfuzija nesutriko ir glomerulų filtracijos rodmenys taip pat nepakito.</w:t>
      </w:r>
    </w:p>
    <w:p w14:paraId="753AAE79" w14:textId="77777777" w:rsidR="00D7435B" w:rsidRPr="00D7435B" w:rsidRDefault="00D7435B" w:rsidP="00D7435B">
      <w:pPr>
        <w:spacing w:after="0" w:line="240" w:lineRule="auto"/>
        <w:rPr>
          <w:rFonts w:ascii="Times New Roman" w:eastAsia="Times New Roman" w:hAnsi="Times New Roman" w:cs="Times New Roman"/>
        </w:rPr>
      </w:pPr>
    </w:p>
    <w:p w14:paraId="67445E9A"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Gydant hipertenzija ir inkstų funkcijos sutrikimu sergančius pacientus, AUC koncentracija plazmoje, pusinės eliminacijos laikas ir C</w:t>
      </w:r>
      <w:r w:rsidRPr="00D7435B">
        <w:rPr>
          <w:rFonts w:ascii="Times New Roman" w:eastAsia="Times New Roman" w:hAnsi="Times New Roman" w:cs="Times New Roman"/>
          <w:vertAlign w:val="subscript"/>
        </w:rPr>
        <w:t xml:space="preserve">max </w:t>
      </w:r>
      <w:r w:rsidRPr="00D7435B">
        <w:rPr>
          <w:rFonts w:ascii="Times New Roman" w:eastAsia="Times New Roman" w:hAnsi="Times New Roman" w:cs="Times New Roman"/>
        </w:rPr>
        <w:t>reikšmės pastebimai nepakito. Inkstų funkcijos sutrikimu sergantiems pacientams sumažėjo karvedilolio šalinimas per inkstus, bet jo farmakokinetiniai rodikliai pakito nedaug.</w:t>
      </w:r>
    </w:p>
    <w:p w14:paraId="44EE2385" w14:textId="77777777" w:rsidR="00D7435B" w:rsidRPr="00D7435B" w:rsidRDefault="00D7435B" w:rsidP="00D7435B">
      <w:pPr>
        <w:spacing w:after="0" w:line="240" w:lineRule="auto"/>
        <w:rPr>
          <w:rFonts w:ascii="Times New Roman" w:eastAsia="Times New Roman" w:hAnsi="Times New Roman" w:cs="Times New Roman"/>
        </w:rPr>
      </w:pPr>
    </w:p>
    <w:p w14:paraId="7ED57C88"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Klinikinių tyrimų su tikruoju vaistiniu preparatu metu nustatyta, kad karvedilolis turi veiksmingą antihipertenzinį poveikį inkstų hipertenzija, lėtiniu inkstų nepakankamumu sergantiems pacientams, kuriems atliekama hemodializė arba atlikta inkstų transplantacija. Karvedilolis laipsniškai mažina kraujospūdį dializės dieną ir dienomis, kai ji neatliekama. Jo antihipertenzinis poveikis panašus kaip ir pacientams, kurių inkstų funkcija normali. Vaistinio preparato negalima pašalinti iš organizmo dialize. Greičiausiai dėl stipraus prisijungimo prie plazmos baltymų jis negali pereiti per dializės membraną.</w:t>
      </w:r>
    </w:p>
    <w:p w14:paraId="5F1757BA" w14:textId="77777777" w:rsidR="00D7435B" w:rsidRPr="00D7435B" w:rsidRDefault="00D7435B" w:rsidP="00D7435B">
      <w:pPr>
        <w:spacing w:after="0" w:line="240" w:lineRule="auto"/>
        <w:rPr>
          <w:rFonts w:ascii="Times New Roman" w:eastAsia="Times New Roman" w:hAnsi="Times New Roman" w:cs="Times New Roman"/>
        </w:rPr>
      </w:pPr>
    </w:p>
    <w:p w14:paraId="1D8D712F"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lastRenderedPageBreak/>
        <w:t>Po palyginamųjų tyrimų, atliktų su dializuojamais pacientais, galima teigti, kad karvedilolis yra veiksmingesnis ir geriau toleruojamas nei kalcio kanalų blokatoriai.</w:t>
      </w:r>
    </w:p>
    <w:p w14:paraId="563BE027" w14:textId="77777777" w:rsidR="00D7435B" w:rsidRPr="00D7435B" w:rsidRDefault="00D7435B" w:rsidP="00D7435B">
      <w:pPr>
        <w:spacing w:after="0" w:line="240" w:lineRule="auto"/>
        <w:rPr>
          <w:rFonts w:ascii="Times New Roman" w:eastAsia="Times New Roman" w:hAnsi="Times New Roman" w:cs="Times New Roman"/>
        </w:rPr>
      </w:pPr>
    </w:p>
    <w:p w14:paraId="52132E54" w14:textId="14D2DB23" w:rsidR="00D7435B" w:rsidRPr="00742817" w:rsidRDefault="006C7E39" w:rsidP="00D7435B">
      <w:pPr>
        <w:spacing w:after="0" w:line="240" w:lineRule="auto"/>
        <w:rPr>
          <w:rFonts w:ascii="Times New Roman" w:eastAsia="Calibri" w:hAnsi="Times New Roman" w:cs="Times New Roman"/>
          <w:iCs/>
          <w:u w:val="single"/>
        </w:rPr>
      </w:pPr>
      <w:r w:rsidRPr="00742817">
        <w:rPr>
          <w:rFonts w:ascii="Times New Roman" w:eastAsia="Times New Roman" w:hAnsi="Times New Roman" w:cs="Times New Roman"/>
          <w:iCs/>
          <w:u w:val="single"/>
        </w:rPr>
        <w:t xml:space="preserve">Sutrikusi </w:t>
      </w:r>
      <w:r w:rsidR="00D7435B" w:rsidRPr="00742817">
        <w:rPr>
          <w:rFonts w:ascii="Times New Roman" w:eastAsia="Times New Roman" w:hAnsi="Times New Roman" w:cs="Times New Roman"/>
          <w:iCs/>
          <w:u w:val="single"/>
        </w:rPr>
        <w:t xml:space="preserve">kepenų funkcija </w:t>
      </w:r>
    </w:p>
    <w:p w14:paraId="44E53783"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Sunkaus kepenų funkcijos sutrikimo atveju karvedilolio biologinis prieinamumas gerokai padidėja (iki 80 %) dėl susilpnėjusio pirmojo prasiskverbimo poveikio. Kepenų ciroze sergančių pacientų organizme karvedilolio biologinis prieinamumas yra keturis kartus, o didžiausia koncentracija kraujo plazmoje – penkis kartus didesnė nei sveikų žmonių. Todėl karvedilolio sunkiu kepenų funkcijos sutrikimu sergantiems pacientams vartoti negalima.</w:t>
      </w:r>
    </w:p>
    <w:p w14:paraId="288F851E" w14:textId="77777777" w:rsidR="00D7435B" w:rsidRPr="00D7435B" w:rsidRDefault="00D7435B" w:rsidP="00D7435B">
      <w:pPr>
        <w:spacing w:after="0" w:line="240" w:lineRule="auto"/>
        <w:rPr>
          <w:rFonts w:ascii="Times New Roman" w:eastAsia="Times New Roman" w:hAnsi="Times New Roman" w:cs="Times New Roman"/>
        </w:rPr>
      </w:pPr>
    </w:p>
    <w:p w14:paraId="24F29249" w14:textId="77777777" w:rsidR="00D7435B" w:rsidRPr="00742817" w:rsidRDefault="00D7435B" w:rsidP="00D7435B">
      <w:pPr>
        <w:spacing w:after="0" w:line="240" w:lineRule="auto"/>
        <w:rPr>
          <w:rFonts w:ascii="Times New Roman" w:eastAsia="Calibri" w:hAnsi="Times New Roman" w:cs="Times New Roman"/>
          <w:iCs/>
          <w:u w:val="single"/>
        </w:rPr>
      </w:pPr>
      <w:r w:rsidRPr="00742817">
        <w:rPr>
          <w:rFonts w:ascii="Times New Roman" w:eastAsia="Times New Roman" w:hAnsi="Times New Roman" w:cs="Times New Roman"/>
          <w:iCs/>
          <w:u w:val="single"/>
        </w:rPr>
        <w:t>Senyvi pacientai</w:t>
      </w:r>
    </w:p>
    <w:p w14:paraId="08E2D1D1"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Hipertenzija sergančių pacientų organizme karvedilolio farmakokinetikai pacientų amžius įtakos neturėjo. Vienas klinikinis tyrimas su tikruoju karvediloliu neparodė, kad kaip nors skirtųsi šalutiniai reiškiniai. Taip pat atliekant ir kitą klinikinį tyrimą su senyvo amžiaus koronarine širdies liga sergančiais pacientais skirtumo tarp šalutinių reiškinių nepastebėta.</w:t>
      </w:r>
    </w:p>
    <w:p w14:paraId="0097E37F" w14:textId="77777777" w:rsidR="00D7435B" w:rsidRPr="00D7435B" w:rsidRDefault="00D7435B" w:rsidP="00D7435B">
      <w:pPr>
        <w:spacing w:after="0" w:line="240" w:lineRule="auto"/>
        <w:rPr>
          <w:rFonts w:ascii="Times New Roman" w:eastAsia="Times New Roman" w:hAnsi="Times New Roman" w:cs="Times New Roman"/>
        </w:rPr>
      </w:pPr>
    </w:p>
    <w:p w14:paraId="5DFF24D3" w14:textId="77777777" w:rsidR="00D7435B" w:rsidRPr="00742817" w:rsidRDefault="00D7435B" w:rsidP="00D7435B">
      <w:pPr>
        <w:spacing w:after="0" w:line="240" w:lineRule="auto"/>
        <w:rPr>
          <w:rFonts w:ascii="Times New Roman" w:eastAsia="Calibri" w:hAnsi="Times New Roman" w:cs="Times New Roman"/>
          <w:iCs/>
          <w:u w:val="single"/>
        </w:rPr>
      </w:pPr>
      <w:r w:rsidRPr="00742817">
        <w:rPr>
          <w:rFonts w:ascii="Times New Roman" w:eastAsia="Times New Roman" w:hAnsi="Times New Roman" w:cs="Times New Roman"/>
          <w:iCs/>
          <w:u w:val="single"/>
        </w:rPr>
        <w:t>Vaikų populiacija</w:t>
      </w:r>
    </w:p>
    <w:p w14:paraId="20349A82"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Farmakokinetinių duomenų apie jaunesnius nei 18 metų amžiaus pacientus yra labai nedaug.</w:t>
      </w:r>
    </w:p>
    <w:p w14:paraId="1D1822BA" w14:textId="77777777" w:rsidR="00D7435B" w:rsidRPr="00D7435B" w:rsidRDefault="00D7435B" w:rsidP="00D7435B">
      <w:pPr>
        <w:spacing w:after="0" w:line="240" w:lineRule="auto"/>
        <w:rPr>
          <w:rFonts w:ascii="Times New Roman" w:eastAsia="Times New Roman" w:hAnsi="Times New Roman" w:cs="Times New Roman"/>
        </w:rPr>
      </w:pPr>
    </w:p>
    <w:p w14:paraId="41F90792" w14:textId="77777777" w:rsidR="00D7435B" w:rsidRPr="00742817" w:rsidRDefault="00D7435B" w:rsidP="00D7435B">
      <w:pPr>
        <w:spacing w:after="0" w:line="240" w:lineRule="auto"/>
        <w:rPr>
          <w:rFonts w:ascii="Times New Roman" w:eastAsia="Calibri" w:hAnsi="Times New Roman" w:cs="Times New Roman"/>
          <w:iCs/>
          <w:u w:val="single"/>
        </w:rPr>
      </w:pPr>
      <w:r w:rsidRPr="00742817">
        <w:rPr>
          <w:rFonts w:ascii="Times New Roman" w:eastAsia="Times New Roman" w:hAnsi="Times New Roman" w:cs="Times New Roman"/>
          <w:iCs/>
          <w:u w:val="single"/>
        </w:rPr>
        <w:t>Cukriniu diabetu sergantys pacientai</w:t>
      </w:r>
    </w:p>
    <w:p w14:paraId="09A44941"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Gydant 2 tipo cukriniu diabetu ir hipertenzija sergančius pacientus karvedilolis neturėjo įtakos gliukozės koncentracijai nevalgius ir po valgio bei glikuoto hemoglobino A</w:t>
      </w:r>
      <w:r w:rsidRPr="00D7435B">
        <w:rPr>
          <w:rFonts w:ascii="Times New Roman" w:eastAsia="Times New Roman" w:hAnsi="Times New Roman" w:cs="Times New Roman"/>
          <w:vertAlign w:val="subscript"/>
        </w:rPr>
        <w:t xml:space="preserve">1 </w:t>
      </w:r>
      <w:r w:rsidRPr="00D7435B">
        <w:rPr>
          <w:rFonts w:ascii="Times New Roman" w:eastAsia="Times New Roman" w:hAnsi="Times New Roman" w:cs="Times New Roman"/>
        </w:rPr>
        <w:t>koncentracijai. Todėl vaistinių preparatų diabetui gydyti dozės keisti nereikia. GEMINI tyrimas, atliktas su hipertenzija ir cukriniu diabetu sergančiais pacientais, vartojančiais tikrąjį karvedilolį, parodė, kad karvedilolis neveikia HbA</w:t>
      </w:r>
      <w:r w:rsidRPr="00D7435B">
        <w:rPr>
          <w:rFonts w:ascii="Times New Roman" w:eastAsia="Times New Roman" w:hAnsi="Times New Roman" w:cs="Times New Roman"/>
          <w:vertAlign w:val="subscript"/>
        </w:rPr>
        <w:t>1</w:t>
      </w:r>
      <w:r w:rsidRPr="00D7435B">
        <w:rPr>
          <w:rFonts w:ascii="Times New Roman" w:eastAsia="Times New Roman" w:hAnsi="Times New Roman" w:cs="Times New Roman"/>
        </w:rPr>
        <w:t>C koncentracijos, kol metoprololis ją didina.</w:t>
      </w:r>
    </w:p>
    <w:p w14:paraId="7E9AF496" w14:textId="77777777" w:rsidR="00D7435B" w:rsidRPr="00D7435B" w:rsidRDefault="00D7435B" w:rsidP="00D7435B">
      <w:pPr>
        <w:spacing w:after="0" w:line="240" w:lineRule="auto"/>
        <w:rPr>
          <w:rFonts w:ascii="Times New Roman" w:eastAsia="Times New Roman" w:hAnsi="Times New Roman" w:cs="Times New Roman"/>
        </w:rPr>
      </w:pPr>
    </w:p>
    <w:p w14:paraId="19A6249E"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Karvedilolis statistiškai pastebimai veikia 2 tipo cukriniu diabetu sergančių pacientų gliukozės tolerancijos testą. Nesergantiems cukriniu diabetu, bet hipertenzija sergantiems pacientams, kuriems sumažėjo jautrumas insulinui (pacientams, kuriems yra metabolinis sindromas), karvedilolis pagerina jautrumą insulinui. Panašūs rezultatai buvo pastebėti atliekant klinikinius tyrimus su 2 tipo cukriniu diabetu ir hipertenzija sergančiais pacientais.</w:t>
      </w:r>
    </w:p>
    <w:p w14:paraId="15D77A46" w14:textId="77777777" w:rsidR="00D7435B" w:rsidRPr="00D7435B" w:rsidRDefault="00D7435B" w:rsidP="00D7435B">
      <w:pPr>
        <w:spacing w:after="0" w:line="240" w:lineRule="auto"/>
        <w:rPr>
          <w:rFonts w:ascii="Times New Roman" w:eastAsia="Times New Roman" w:hAnsi="Times New Roman" w:cs="Times New Roman"/>
        </w:rPr>
      </w:pPr>
    </w:p>
    <w:p w14:paraId="067A7DBD"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5.3</w:t>
      </w:r>
      <w:r w:rsidRPr="00D7435B">
        <w:rPr>
          <w:rFonts w:ascii="Times New Roman" w:eastAsia="Times New Roman" w:hAnsi="Times New Roman" w:cs="Times New Roman"/>
          <w:b/>
        </w:rPr>
        <w:tab/>
        <w:t>Ikiklinikinių saugumo tyrimų duomenys</w:t>
      </w:r>
    </w:p>
    <w:p w14:paraId="243678E1" w14:textId="77777777" w:rsidR="00D7435B" w:rsidRPr="00D7435B" w:rsidRDefault="00D7435B" w:rsidP="00D7435B">
      <w:pPr>
        <w:spacing w:after="0" w:line="240" w:lineRule="auto"/>
        <w:rPr>
          <w:rFonts w:ascii="Times New Roman" w:eastAsia="Times New Roman" w:hAnsi="Times New Roman" w:cs="Times New Roman"/>
          <w:b/>
        </w:rPr>
      </w:pPr>
    </w:p>
    <w:p w14:paraId="58C81293"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Tyrimai su žiurkėmis ir pelėmis, kurioms buvo sugirdomos vaistinio preparato dozės, 38–100 kartų viršijančios rekomenduojamas maksimalias dozes žmogui, kancerogeninio preparato poveikio neparodė.</w:t>
      </w:r>
    </w:p>
    <w:p w14:paraId="0E7D6C25"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Tyrimai, atlikti su žinduoliais </w:t>
      </w:r>
      <w:r w:rsidRPr="00D7435B">
        <w:rPr>
          <w:rFonts w:ascii="Times New Roman" w:eastAsia="Times New Roman" w:hAnsi="Times New Roman" w:cs="Times New Roman"/>
          <w:i/>
        </w:rPr>
        <w:t>in vitro</w:t>
      </w:r>
      <w:r w:rsidRPr="00D7435B">
        <w:rPr>
          <w:rFonts w:ascii="Times New Roman" w:eastAsia="Times New Roman" w:hAnsi="Times New Roman" w:cs="Times New Roman"/>
        </w:rPr>
        <w:t xml:space="preserve"> ir </w:t>
      </w:r>
      <w:r w:rsidRPr="00D7435B">
        <w:rPr>
          <w:rFonts w:ascii="Times New Roman" w:eastAsia="Times New Roman" w:hAnsi="Times New Roman" w:cs="Times New Roman"/>
          <w:i/>
        </w:rPr>
        <w:t>in vivo</w:t>
      </w:r>
      <w:r w:rsidRPr="00D7435B">
        <w:rPr>
          <w:rFonts w:ascii="Times New Roman" w:eastAsia="Times New Roman" w:hAnsi="Times New Roman" w:cs="Times New Roman"/>
        </w:rPr>
        <w:t>, parodė, kad karvedilolis mutageninio poveikio nedaro.</w:t>
      </w:r>
    </w:p>
    <w:p w14:paraId="7CAA79A4"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Duodant karvedilolį vaikingoms žiurkėms dozėmis, kurios buvo toksiškos motininėms patelėms (t. y. 100 didesnės nei rekomenduojamos žmogui dozės), pasireiškė vaisingumo sutrikimų. 30 kartų didesnės nei rekomenduotos žmogui dozės sulėtino palikuonių vystymąsi. Buvo pastebėtas embriotoksiškumas, kai žiurkėms ir triušiams duodamos dozės buvo 38–100 kartų didesnės nei rekomenduojamos žmogui. Vystymosi anomalijų, vaistinį preparatą vartojant tomis pačiomis dozėmis, nepastebėta. </w:t>
      </w:r>
    </w:p>
    <w:p w14:paraId="33097D3E" w14:textId="77777777" w:rsidR="00D7435B" w:rsidRPr="00D7435B" w:rsidRDefault="00D7435B" w:rsidP="00D7435B">
      <w:pPr>
        <w:spacing w:after="0" w:line="240" w:lineRule="auto"/>
        <w:rPr>
          <w:rFonts w:ascii="Times New Roman" w:eastAsia="Times New Roman" w:hAnsi="Times New Roman" w:cs="Times New Roman"/>
        </w:rPr>
      </w:pPr>
    </w:p>
    <w:p w14:paraId="0E168653" w14:textId="77777777" w:rsidR="00D7435B" w:rsidRPr="00D7435B" w:rsidRDefault="00D7435B" w:rsidP="00D7435B">
      <w:pPr>
        <w:spacing w:after="0" w:line="240" w:lineRule="auto"/>
        <w:rPr>
          <w:rFonts w:ascii="Times New Roman" w:eastAsia="Times New Roman" w:hAnsi="Times New Roman" w:cs="Times New Roman"/>
        </w:rPr>
      </w:pPr>
    </w:p>
    <w:p w14:paraId="112BC69E" w14:textId="77777777" w:rsidR="00D7435B" w:rsidRPr="00D7435B" w:rsidRDefault="00D7435B" w:rsidP="00742817">
      <w:pPr>
        <w:tabs>
          <w:tab w:val="left" w:pos="567"/>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6.</w:t>
      </w:r>
      <w:r w:rsidRPr="00D7435B">
        <w:rPr>
          <w:rFonts w:ascii="Times New Roman" w:eastAsia="Times New Roman" w:hAnsi="Times New Roman" w:cs="Times New Roman"/>
          <w:b/>
        </w:rPr>
        <w:tab/>
        <w:t>FARMACINĖ INFORMACIJA</w:t>
      </w:r>
    </w:p>
    <w:p w14:paraId="576F522B" w14:textId="77777777" w:rsidR="00D7435B" w:rsidRPr="00D7435B" w:rsidRDefault="00D7435B" w:rsidP="00D7435B">
      <w:pPr>
        <w:spacing w:after="0" w:line="240" w:lineRule="auto"/>
        <w:rPr>
          <w:rFonts w:ascii="Times New Roman" w:eastAsia="Times New Roman" w:hAnsi="Times New Roman" w:cs="Times New Roman"/>
        </w:rPr>
      </w:pPr>
    </w:p>
    <w:p w14:paraId="64B0335B"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6.1</w:t>
      </w:r>
      <w:r w:rsidRPr="00D7435B">
        <w:rPr>
          <w:rFonts w:ascii="Times New Roman" w:eastAsia="Times New Roman" w:hAnsi="Times New Roman" w:cs="Times New Roman"/>
          <w:b/>
        </w:rPr>
        <w:tab/>
        <w:t>Pagalbinių medžiagų sąrašas</w:t>
      </w:r>
    </w:p>
    <w:p w14:paraId="56AF0DF0" w14:textId="77777777" w:rsidR="00D7435B" w:rsidRPr="00D7435B" w:rsidRDefault="00D7435B" w:rsidP="00D7435B">
      <w:pPr>
        <w:spacing w:after="0" w:line="240" w:lineRule="auto"/>
        <w:rPr>
          <w:rFonts w:ascii="Times New Roman" w:eastAsia="Times New Roman" w:hAnsi="Times New Roman" w:cs="Times New Roman"/>
        </w:rPr>
      </w:pPr>
    </w:p>
    <w:p w14:paraId="14B68EE6" w14:textId="541D54A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Kvinolino geltonasis (E104)</w:t>
      </w:r>
    </w:p>
    <w:p w14:paraId="3A94D7CF"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Magnio stearatas </w:t>
      </w:r>
    </w:p>
    <w:p w14:paraId="7B27FA42"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Povidonas K25</w:t>
      </w:r>
    </w:p>
    <w:p w14:paraId="47B8C2EB"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Bevandenis koloidinis silicio dioksidas</w:t>
      </w:r>
    </w:p>
    <w:p w14:paraId="161A7E7A"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Sacharozė</w:t>
      </w:r>
    </w:p>
    <w:p w14:paraId="1172BE47"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Krospovidonas</w:t>
      </w:r>
    </w:p>
    <w:p w14:paraId="79FA66DB"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lastRenderedPageBreak/>
        <w:t>Laktozė monohidratas</w:t>
      </w:r>
    </w:p>
    <w:p w14:paraId="1648E130" w14:textId="77777777" w:rsidR="00D7435B" w:rsidRPr="00D7435B" w:rsidRDefault="00D7435B" w:rsidP="00D7435B">
      <w:pPr>
        <w:spacing w:after="0" w:line="240" w:lineRule="auto"/>
        <w:rPr>
          <w:rFonts w:ascii="Times New Roman" w:eastAsia="Times New Roman" w:hAnsi="Times New Roman" w:cs="Times New Roman"/>
        </w:rPr>
      </w:pPr>
    </w:p>
    <w:p w14:paraId="04F3AB35"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6.2</w:t>
      </w:r>
      <w:r w:rsidRPr="00D7435B">
        <w:rPr>
          <w:rFonts w:ascii="Times New Roman" w:eastAsia="Times New Roman" w:hAnsi="Times New Roman" w:cs="Times New Roman"/>
          <w:b/>
        </w:rPr>
        <w:tab/>
        <w:t>Nesuderinamumas</w:t>
      </w:r>
    </w:p>
    <w:p w14:paraId="12FBCFA5" w14:textId="77777777" w:rsidR="00D7435B" w:rsidRPr="00D7435B" w:rsidRDefault="00D7435B" w:rsidP="00D7435B">
      <w:pPr>
        <w:tabs>
          <w:tab w:val="left" w:pos="644"/>
        </w:tabs>
        <w:spacing w:after="0" w:line="240" w:lineRule="auto"/>
        <w:rPr>
          <w:rFonts w:ascii="Times New Roman" w:eastAsia="Times New Roman" w:hAnsi="Times New Roman" w:cs="Times New Roman"/>
        </w:rPr>
      </w:pPr>
    </w:p>
    <w:p w14:paraId="6159BA0A" w14:textId="77777777" w:rsidR="00D7435B" w:rsidRPr="00D7435B" w:rsidRDefault="00D7435B" w:rsidP="00D7435B">
      <w:pPr>
        <w:tabs>
          <w:tab w:val="left" w:pos="644"/>
        </w:tabs>
        <w:spacing w:after="0" w:line="240" w:lineRule="auto"/>
        <w:rPr>
          <w:rFonts w:ascii="Times New Roman" w:eastAsia="Calibri" w:hAnsi="Times New Roman" w:cs="Times New Roman"/>
        </w:rPr>
      </w:pPr>
      <w:r w:rsidRPr="00D7435B">
        <w:rPr>
          <w:rFonts w:ascii="Times New Roman" w:eastAsia="Times New Roman" w:hAnsi="Times New Roman" w:cs="Times New Roman"/>
        </w:rPr>
        <w:t>Duomenys nebūtini.</w:t>
      </w:r>
    </w:p>
    <w:p w14:paraId="4A430E50" w14:textId="77777777" w:rsidR="00D7435B" w:rsidRPr="00D7435B" w:rsidRDefault="00D7435B" w:rsidP="00D7435B">
      <w:pPr>
        <w:tabs>
          <w:tab w:val="left" w:pos="644"/>
        </w:tabs>
        <w:spacing w:after="0" w:line="240" w:lineRule="auto"/>
        <w:rPr>
          <w:rFonts w:ascii="Times New Roman" w:eastAsia="Times New Roman" w:hAnsi="Times New Roman" w:cs="Times New Roman"/>
        </w:rPr>
      </w:pPr>
    </w:p>
    <w:p w14:paraId="0988F67F"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6.3</w:t>
      </w:r>
      <w:r w:rsidRPr="00D7435B">
        <w:rPr>
          <w:rFonts w:ascii="Times New Roman" w:eastAsia="Times New Roman" w:hAnsi="Times New Roman" w:cs="Times New Roman"/>
          <w:b/>
        </w:rPr>
        <w:tab/>
        <w:t>Tinkamumo laikas</w:t>
      </w:r>
    </w:p>
    <w:p w14:paraId="66651B09" w14:textId="77777777" w:rsidR="00D7435B" w:rsidRPr="00D7435B" w:rsidRDefault="00D7435B" w:rsidP="00D7435B">
      <w:pPr>
        <w:spacing w:after="0" w:line="240" w:lineRule="auto"/>
        <w:rPr>
          <w:rFonts w:ascii="Times New Roman" w:eastAsia="Times New Roman" w:hAnsi="Times New Roman" w:cs="Times New Roman"/>
        </w:rPr>
      </w:pPr>
    </w:p>
    <w:p w14:paraId="3B7B6E11" w14:textId="4E1A70B8"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Lizdinė plokštelė: </w:t>
      </w:r>
      <w:r w:rsidR="005D6D84" w:rsidRPr="00742817">
        <w:rPr>
          <w:rFonts w:ascii="Times New Roman" w:eastAsia="Times New Roman" w:hAnsi="Times New Roman" w:cs="Times New Roman"/>
          <w:highlight w:val="green"/>
        </w:rPr>
        <w:t>3</w:t>
      </w:r>
      <w:r w:rsidRPr="00D7435B">
        <w:rPr>
          <w:rFonts w:ascii="Times New Roman" w:eastAsia="Times New Roman" w:hAnsi="Times New Roman" w:cs="Times New Roman"/>
        </w:rPr>
        <w:t xml:space="preserve"> metai.</w:t>
      </w:r>
    </w:p>
    <w:p w14:paraId="093A5786" w14:textId="77777777" w:rsidR="00D7435B" w:rsidRPr="00D7435B" w:rsidRDefault="00D7435B" w:rsidP="00D7435B">
      <w:pPr>
        <w:spacing w:after="0" w:line="240" w:lineRule="auto"/>
        <w:rPr>
          <w:rFonts w:ascii="Times New Roman" w:eastAsia="Times New Roman" w:hAnsi="Times New Roman" w:cs="Times New Roman"/>
        </w:rPr>
      </w:pPr>
    </w:p>
    <w:p w14:paraId="1E3C5EE3"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6.4</w:t>
      </w:r>
      <w:r w:rsidRPr="00D7435B">
        <w:rPr>
          <w:rFonts w:ascii="Times New Roman" w:eastAsia="Times New Roman" w:hAnsi="Times New Roman" w:cs="Times New Roman"/>
          <w:b/>
        </w:rPr>
        <w:tab/>
        <w:t>Specialios laikymo sąlygos</w:t>
      </w:r>
    </w:p>
    <w:p w14:paraId="0D10EE94" w14:textId="77777777" w:rsidR="00D7435B" w:rsidRPr="00D7435B" w:rsidRDefault="00D7435B" w:rsidP="00D7435B">
      <w:pPr>
        <w:spacing w:after="0" w:line="240" w:lineRule="auto"/>
        <w:rPr>
          <w:rFonts w:ascii="Times New Roman" w:eastAsia="Times New Roman" w:hAnsi="Times New Roman" w:cs="Times New Roman"/>
        </w:rPr>
      </w:pPr>
    </w:p>
    <w:p w14:paraId="5D9D5B83"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Laikyti žemesnėje kaip 25 </w:t>
      </w:r>
      <w:r w:rsidRPr="00D7435B">
        <w:rPr>
          <w:rFonts w:ascii="Times New Roman" w:eastAsia="Times New Roman" w:hAnsi="Times New Roman" w:cs="Times New Roman"/>
        </w:rPr>
        <w:sym w:font="Symbol" w:char="F0B0"/>
      </w:r>
      <w:r w:rsidRPr="00D7435B">
        <w:rPr>
          <w:rFonts w:ascii="Times New Roman" w:eastAsia="Times New Roman" w:hAnsi="Times New Roman" w:cs="Times New Roman"/>
        </w:rPr>
        <w:t>C temperatūroje.</w:t>
      </w:r>
    </w:p>
    <w:p w14:paraId="78CC8FD2" w14:textId="0143C102"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 xml:space="preserve">Laikyti gamintojo pakuotėje, kad </w:t>
      </w:r>
      <w:r w:rsidR="00BF3A41">
        <w:rPr>
          <w:rFonts w:ascii="Times New Roman" w:eastAsia="Times New Roman" w:hAnsi="Times New Roman" w:cs="Times New Roman"/>
        </w:rPr>
        <w:t xml:space="preserve">vaistinis </w:t>
      </w:r>
      <w:r w:rsidRPr="00D7435B">
        <w:rPr>
          <w:rFonts w:ascii="Times New Roman" w:eastAsia="Times New Roman" w:hAnsi="Times New Roman" w:cs="Times New Roman"/>
        </w:rPr>
        <w:t>preparatas būtų apsaugotas nuo šviesos ir drėgmės.</w:t>
      </w:r>
    </w:p>
    <w:p w14:paraId="5AB66652" w14:textId="77777777" w:rsidR="00D7435B" w:rsidRPr="00D7435B" w:rsidRDefault="00D7435B" w:rsidP="00D7435B">
      <w:pPr>
        <w:spacing w:after="0" w:line="240" w:lineRule="auto"/>
        <w:rPr>
          <w:rFonts w:ascii="Times New Roman" w:eastAsia="Times New Roman" w:hAnsi="Times New Roman" w:cs="Times New Roman"/>
        </w:rPr>
      </w:pPr>
    </w:p>
    <w:p w14:paraId="22803B85"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6.5</w:t>
      </w:r>
      <w:r w:rsidRPr="00D7435B">
        <w:rPr>
          <w:rFonts w:ascii="Times New Roman" w:eastAsia="Times New Roman" w:hAnsi="Times New Roman" w:cs="Times New Roman"/>
          <w:b/>
        </w:rPr>
        <w:tab/>
        <w:t>Talpyklės pobūdis ir jos turinys</w:t>
      </w:r>
    </w:p>
    <w:p w14:paraId="2C782E17" w14:textId="77777777" w:rsidR="00D7435B" w:rsidRPr="00D7435B" w:rsidRDefault="00D7435B" w:rsidP="00D7435B">
      <w:pPr>
        <w:spacing w:after="0" w:line="240" w:lineRule="auto"/>
        <w:rPr>
          <w:rFonts w:ascii="Times New Roman" w:eastAsia="Times New Roman" w:hAnsi="Times New Roman" w:cs="Times New Roman"/>
        </w:rPr>
      </w:pPr>
    </w:p>
    <w:p w14:paraId="6683A6D8"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OPA/Al/PVC lizdinė plokštelė, kurioje yra 30 arba 60 tablečių, įdėta į kartono dėžutę.</w:t>
      </w:r>
    </w:p>
    <w:p w14:paraId="63A4A2B4" w14:textId="77777777" w:rsidR="00D7435B" w:rsidRPr="00D7435B" w:rsidRDefault="00D7435B" w:rsidP="00D7435B">
      <w:pPr>
        <w:spacing w:after="0" w:line="240" w:lineRule="auto"/>
        <w:rPr>
          <w:rFonts w:ascii="Times New Roman" w:eastAsia="Times New Roman" w:hAnsi="Times New Roman" w:cs="Times New Roman"/>
          <w:color w:val="000000"/>
        </w:rPr>
      </w:pPr>
    </w:p>
    <w:p w14:paraId="3E02C55B" w14:textId="77777777" w:rsidR="00D7435B" w:rsidRPr="00D7435B" w:rsidRDefault="00D7435B" w:rsidP="00D7435B">
      <w:pPr>
        <w:spacing w:after="0" w:line="240" w:lineRule="auto"/>
        <w:rPr>
          <w:rFonts w:ascii="Times New Roman" w:eastAsia="Calibri" w:hAnsi="Times New Roman" w:cs="Times New Roman"/>
          <w:color w:val="000000"/>
        </w:rPr>
      </w:pPr>
      <w:r w:rsidRPr="00D7435B">
        <w:rPr>
          <w:rFonts w:ascii="Times New Roman" w:eastAsia="Times New Roman" w:hAnsi="Times New Roman" w:cs="Times New Roman"/>
          <w:color w:val="000000"/>
        </w:rPr>
        <w:t>Gali būti tiekiamos ne visų dydžių pakuotės.</w:t>
      </w:r>
    </w:p>
    <w:p w14:paraId="0B5A1877" w14:textId="77777777" w:rsidR="00D7435B" w:rsidRPr="00D7435B" w:rsidRDefault="00D7435B" w:rsidP="00D7435B">
      <w:pPr>
        <w:spacing w:after="0" w:line="240" w:lineRule="auto"/>
        <w:rPr>
          <w:rFonts w:ascii="Times New Roman" w:eastAsia="Times New Roman" w:hAnsi="Times New Roman" w:cs="Times New Roman"/>
          <w:color w:val="000000"/>
        </w:rPr>
      </w:pPr>
    </w:p>
    <w:p w14:paraId="1A694FFF"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6.6</w:t>
      </w:r>
      <w:r w:rsidRPr="00D7435B">
        <w:rPr>
          <w:rFonts w:ascii="Times New Roman" w:eastAsia="Times New Roman" w:hAnsi="Times New Roman" w:cs="Times New Roman"/>
          <w:b/>
        </w:rPr>
        <w:tab/>
        <w:t>Specialūs reikalavimai atliekoms tvarkyti</w:t>
      </w:r>
    </w:p>
    <w:p w14:paraId="552E970B" w14:textId="77777777" w:rsidR="00D7435B" w:rsidRPr="00D7435B" w:rsidRDefault="00D7435B" w:rsidP="00D7435B">
      <w:pPr>
        <w:autoSpaceDE w:val="0"/>
        <w:autoSpaceDN w:val="0"/>
        <w:adjustRightInd w:val="0"/>
        <w:spacing w:after="0" w:line="240" w:lineRule="auto"/>
        <w:rPr>
          <w:rFonts w:ascii="Times New Roman" w:eastAsia="Times New Roman" w:hAnsi="Times New Roman" w:cs="Times New Roman"/>
        </w:rPr>
      </w:pPr>
    </w:p>
    <w:p w14:paraId="77655DAE"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Specialių reikalavimų nėra.</w:t>
      </w:r>
    </w:p>
    <w:p w14:paraId="06C7D081" w14:textId="77777777" w:rsidR="00D7435B" w:rsidRPr="00D7435B" w:rsidRDefault="00D7435B" w:rsidP="00D7435B">
      <w:pPr>
        <w:spacing w:after="0" w:line="240" w:lineRule="auto"/>
        <w:rPr>
          <w:rFonts w:ascii="Times New Roman" w:eastAsia="Times New Roman" w:hAnsi="Times New Roman" w:cs="Times New Roman"/>
        </w:rPr>
      </w:pPr>
    </w:p>
    <w:p w14:paraId="3A9694BE" w14:textId="77777777" w:rsidR="00D7435B" w:rsidRPr="00D7435B" w:rsidRDefault="00D7435B" w:rsidP="00D7435B">
      <w:pPr>
        <w:spacing w:after="0" w:line="240" w:lineRule="auto"/>
        <w:rPr>
          <w:rFonts w:ascii="Times New Roman" w:eastAsia="Times New Roman" w:hAnsi="Times New Roman" w:cs="Times New Roman"/>
        </w:rPr>
      </w:pPr>
    </w:p>
    <w:p w14:paraId="3DD5197C"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7.</w:t>
      </w:r>
      <w:r w:rsidRPr="00D7435B">
        <w:rPr>
          <w:rFonts w:ascii="Times New Roman" w:eastAsia="Times New Roman" w:hAnsi="Times New Roman" w:cs="Times New Roman"/>
          <w:b/>
        </w:rPr>
        <w:tab/>
        <w:t>REGISTRUOTOJAS</w:t>
      </w:r>
    </w:p>
    <w:p w14:paraId="333F896F" w14:textId="77777777" w:rsidR="00D7435B" w:rsidRPr="00D7435B" w:rsidRDefault="00D7435B" w:rsidP="00D7435B">
      <w:pPr>
        <w:spacing w:after="0" w:line="240" w:lineRule="auto"/>
        <w:rPr>
          <w:rFonts w:ascii="Times New Roman" w:eastAsia="Times New Roman" w:hAnsi="Times New Roman" w:cs="Times New Roman"/>
        </w:rPr>
      </w:pPr>
    </w:p>
    <w:p w14:paraId="27882392" w14:textId="29C2F52D"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E</w:t>
      </w:r>
      <w:r w:rsidR="00795708">
        <w:rPr>
          <w:rFonts w:ascii="Times New Roman" w:eastAsia="Times New Roman" w:hAnsi="Times New Roman" w:cs="Times New Roman"/>
        </w:rPr>
        <w:t>gis</w:t>
      </w:r>
      <w:r w:rsidRPr="00D7435B">
        <w:rPr>
          <w:rFonts w:ascii="Times New Roman" w:eastAsia="Times New Roman" w:hAnsi="Times New Roman" w:cs="Times New Roman"/>
        </w:rPr>
        <w:t xml:space="preserve"> Pharmaceuticals PLC</w:t>
      </w:r>
    </w:p>
    <w:p w14:paraId="2CC94D04"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H-1106 Budapest, Keresztúri út 30-38</w:t>
      </w:r>
    </w:p>
    <w:p w14:paraId="419C560A"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Vengrija</w:t>
      </w:r>
    </w:p>
    <w:p w14:paraId="259D9154" w14:textId="77777777" w:rsidR="00D7435B" w:rsidRPr="00D7435B" w:rsidRDefault="00D7435B" w:rsidP="00D7435B">
      <w:pPr>
        <w:spacing w:after="0" w:line="240" w:lineRule="auto"/>
        <w:rPr>
          <w:rFonts w:ascii="Times New Roman" w:eastAsia="Times New Roman" w:hAnsi="Times New Roman" w:cs="Times New Roman"/>
        </w:rPr>
      </w:pPr>
    </w:p>
    <w:p w14:paraId="28DD193C" w14:textId="77777777" w:rsidR="00D7435B" w:rsidRPr="00D7435B" w:rsidRDefault="00D7435B" w:rsidP="00D7435B">
      <w:pPr>
        <w:spacing w:after="0" w:line="240" w:lineRule="auto"/>
        <w:rPr>
          <w:rFonts w:ascii="Times New Roman" w:eastAsia="Times New Roman" w:hAnsi="Times New Roman" w:cs="Times New Roman"/>
        </w:rPr>
      </w:pPr>
    </w:p>
    <w:p w14:paraId="451DE4D8"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8.</w:t>
      </w:r>
      <w:r w:rsidRPr="00D7435B">
        <w:rPr>
          <w:rFonts w:ascii="Times New Roman" w:eastAsia="Times New Roman" w:hAnsi="Times New Roman" w:cs="Times New Roman"/>
          <w:b/>
        </w:rPr>
        <w:tab/>
        <w:t>REGISTRACIJOS PAŽYMĖJIMO NUMERIS (-IAI)</w:t>
      </w:r>
    </w:p>
    <w:p w14:paraId="26E10857" w14:textId="77777777" w:rsidR="00D7435B" w:rsidRPr="00D7435B" w:rsidRDefault="00D7435B" w:rsidP="00D7435B">
      <w:pPr>
        <w:spacing w:after="0" w:line="240" w:lineRule="auto"/>
        <w:rPr>
          <w:rFonts w:ascii="Times New Roman" w:eastAsia="Times New Roman" w:hAnsi="Times New Roman" w:cs="Times New Roman"/>
        </w:rPr>
      </w:pPr>
    </w:p>
    <w:p w14:paraId="67FA9DB2"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LT/1/04/0050/004</w:t>
      </w:r>
    </w:p>
    <w:p w14:paraId="14809666"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LT/1/04/0050/005</w:t>
      </w:r>
    </w:p>
    <w:p w14:paraId="24168DA4" w14:textId="77777777" w:rsidR="00D7435B" w:rsidRPr="00D7435B" w:rsidRDefault="00D7435B" w:rsidP="00D7435B">
      <w:pPr>
        <w:spacing w:after="0" w:line="240" w:lineRule="auto"/>
        <w:rPr>
          <w:rFonts w:ascii="Times New Roman" w:eastAsia="Times New Roman" w:hAnsi="Times New Roman" w:cs="Times New Roman"/>
        </w:rPr>
      </w:pPr>
    </w:p>
    <w:p w14:paraId="1044841A" w14:textId="77777777" w:rsidR="00D7435B" w:rsidRPr="00D7435B" w:rsidRDefault="00D7435B" w:rsidP="00D7435B">
      <w:pPr>
        <w:spacing w:after="0" w:line="240" w:lineRule="auto"/>
        <w:rPr>
          <w:rFonts w:ascii="Times New Roman" w:eastAsia="Times New Roman" w:hAnsi="Times New Roman" w:cs="Times New Roman"/>
        </w:rPr>
      </w:pPr>
    </w:p>
    <w:p w14:paraId="2F8CA3C7" w14:textId="77777777" w:rsidR="00D7435B" w:rsidRPr="00D7435B" w:rsidRDefault="00D7435B" w:rsidP="00D7435B">
      <w:pPr>
        <w:spacing w:after="0" w:line="240" w:lineRule="auto"/>
        <w:ind w:left="567" w:hanging="567"/>
        <w:rPr>
          <w:rFonts w:ascii="Times New Roman" w:eastAsia="Calibri" w:hAnsi="Times New Roman" w:cs="Times New Roman"/>
          <w:b/>
        </w:rPr>
      </w:pPr>
      <w:r w:rsidRPr="00D7435B">
        <w:rPr>
          <w:rFonts w:ascii="Times New Roman" w:eastAsia="Times New Roman" w:hAnsi="Times New Roman" w:cs="Times New Roman"/>
          <w:b/>
        </w:rPr>
        <w:t>9.</w:t>
      </w:r>
      <w:r w:rsidRPr="00D7435B">
        <w:rPr>
          <w:rFonts w:ascii="Times New Roman" w:eastAsia="Times New Roman" w:hAnsi="Times New Roman" w:cs="Times New Roman"/>
          <w:b/>
        </w:rPr>
        <w:tab/>
        <w:t>REGISTRAVIMO / PERREGISTRAVIMO DATA</w:t>
      </w:r>
    </w:p>
    <w:p w14:paraId="4173C3F6" w14:textId="77777777" w:rsidR="00D7435B" w:rsidRPr="00D7435B" w:rsidRDefault="00D7435B" w:rsidP="00D7435B">
      <w:pPr>
        <w:spacing w:after="0" w:line="240" w:lineRule="auto"/>
        <w:rPr>
          <w:rFonts w:ascii="Times New Roman" w:eastAsia="Times New Roman" w:hAnsi="Times New Roman" w:cs="Times New Roman"/>
        </w:rPr>
      </w:pPr>
    </w:p>
    <w:p w14:paraId="113196D3"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Registravimo data 2004 m. balandžio 27 d.</w:t>
      </w:r>
    </w:p>
    <w:p w14:paraId="3673EA0E"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Paskutinio perregistravimo data 2014 m. gegužės 7 d.</w:t>
      </w:r>
    </w:p>
    <w:p w14:paraId="17E6E6EB" w14:textId="77777777" w:rsidR="00D7435B" w:rsidRPr="00D7435B" w:rsidRDefault="00D7435B" w:rsidP="00D7435B">
      <w:pPr>
        <w:spacing w:after="0" w:line="240" w:lineRule="auto"/>
        <w:rPr>
          <w:rFonts w:ascii="Times New Roman" w:eastAsia="Times New Roman" w:hAnsi="Times New Roman" w:cs="Times New Roman"/>
        </w:rPr>
      </w:pPr>
    </w:p>
    <w:p w14:paraId="103571F5" w14:textId="77777777" w:rsidR="00D7435B" w:rsidRPr="00D7435B" w:rsidRDefault="00D7435B" w:rsidP="00D7435B">
      <w:pPr>
        <w:spacing w:after="0" w:line="240" w:lineRule="auto"/>
        <w:rPr>
          <w:rFonts w:ascii="Times New Roman" w:eastAsia="Times New Roman" w:hAnsi="Times New Roman" w:cs="Times New Roman"/>
        </w:rPr>
      </w:pPr>
    </w:p>
    <w:p w14:paraId="6D617A66" w14:textId="77777777" w:rsidR="00D7435B" w:rsidRPr="00D7435B" w:rsidRDefault="00D7435B" w:rsidP="00D7435B">
      <w:pPr>
        <w:tabs>
          <w:tab w:val="left" w:pos="600"/>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10.</w:t>
      </w:r>
      <w:r w:rsidRPr="00D7435B">
        <w:rPr>
          <w:rFonts w:ascii="Times New Roman" w:eastAsia="Times New Roman" w:hAnsi="Times New Roman" w:cs="Times New Roman"/>
          <w:b/>
        </w:rPr>
        <w:tab/>
        <w:t>TEKSTO PERŽIŪROS DATA</w:t>
      </w:r>
    </w:p>
    <w:p w14:paraId="4FA19650" w14:textId="77777777" w:rsidR="00D7435B" w:rsidRPr="00D7435B" w:rsidRDefault="00D7435B" w:rsidP="00D7435B">
      <w:pPr>
        <w:spacing w:after="0" w:line="240" w:lineRule="auto"/>
        <w:rPr>
          <w:rFonts w:ascii="Times New Roman" w:eastAsia="Times New Roman" w:hAnsi="Times New Roman" w:cs="Times New Roman"/>
        </w:rPr>
      </w:pPr>
    </w:p>
    <w:p w14:paraId="5D70C0C8" w14:textId="700F38F9" w:rsidR="00D7435B" w:rsidRDefault="00742817" w:rsidP="00D7435B">
      <w:pPr>
        <w:spacing w:after="0" w:line="240" w:lineRule="auto"/>
        <w:rPr>
          <w:rFonts w:ascii="Times New Roman" w:eastAsia="Times New Roman" w:hAnsi="Times New Roman" w:cs="Times New Roman"/>
        </w:rPr>
      </w:pPr>
      <w:r>
        <w:rPr>
          <w:rFonts w:ascii="Times New Roman" w:eastAsia="Times New Roman" w:hAnsi="Times New Roman" w:cs="Times New Roman"/>
        </w:rPr>
        <w:t>2021 m. gegužės 24 d.</w:t>
      </w:r>
    </w:p>
    <w:p w14:paraId="13099E8C" w14:textId="77777777" w:rsidR="00742817" w:rsidRPr="00D7435B" w:rsidRDefault="00742817" w:rsidP="00D7435B">
      <w:pPr>
        <w:spacing w:after="0" w:line="240" w:lineRule="auto"/>
        <w:rPr>
          <w:rFonts w:ascii="Times New Roman" w:eastAsia="Times New Roman" w:hAnsi="Times New Roman" w:cs="Times New Roman"/>
        </w:rPr>
      </w:pPr>
    </w:p>
    <w:p w14:paraId="49A09066" w14:textId="77777777" w:rsidR="00D7435B" w:rsidRPr="00D7435B" w:rsidRDefault="00D7435B" w:rsidP="00D7435B">
      <w:pPr>
        <w:spacing w:after="0" w:line="240" w:lineRule="auto"/>
        <w:rPr>
          <w:rFonts w:ascii="Times New Roman" w:eastAsia="Calibri" w:hAnsi="Times New Roman" w:cs="Times New Roman"/>
        </w:rPr>
      </w:pPr>
      <w:r w:rsidRPr="00D7435B">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D7435B">
        <w:rPr>
          <w:rFonts w:ascii="Times New Roman" w:eastAsia="Times New Roman" w:hAnsi="Times New Roman" w:cs="Times New Roman"/>
          <w:i/>
        </w:rPr>
        <w:t xml:space="preserve"> </w:t>
      </w:r>
      <w:hyperlink r:id="rId13" w:history="1">
        <w:r w:rsidRPr="00D7435B">
          <w:rPr>
            <w:rFonts w:ascii="Times New Roman" w:eastAsia="Times New Roman" w:hAnsi="Times New Roman" w:cs="Times New Roman"/>
            <w:color w:val="0000FF"/>
            <w:u w:val="single"/>
          </w:rPr>
          <w:t>http://www.vvkt.lt/</w:t>
        </w:r>
      </w:hyperlink>
      <w:r w:rsidRPr="00D7435B">
        <w:rPr>
          <w:rFonts w:ascii="Times New Roman" w:eastAsia="Times New Roman" w:hAnsi="Times New Roman" w:cs="Times New Roman"/>
          <w:color w:val="0000FF"/>
        </w:rPr>
        <w:t>.</w:t>
      </w:r>
    </w:p>
    <w:p w14:paraId="2FD0676E" w14:textId="77777777" w:rsidR="00D7435B" w:rsidRPr="00D7435B" w:rsidRDefault="00D7435B" w:rsidP="00D7435B">
      <w:pPr>
        <w:spacing w:after="0" w:line="240" w:lineRule="auto"/>
        <w:jc w:val="both"/>
        <w:rPr>
          <w:rFonts w:ascii="Times New Roman" w:eastAsia="Times New Roman" w:hAnsi="Times New Roman" w:cs="Times New Roman"/>
        </w:rPr>
      </w:pPr>
      <w:r w:rsidRPr="00D7435B">
        <w:rPr>
          <w:rFonts w:ascii="Times New Roman" w:eastAsia="Times New Roman" w:hAnsi="Times New Roman" w:cs="Times New Roman"/>
        </w:rPr>
        <w:br w:type="page"/>
      </w:r>
    </w:p>
    <w:p w14:paraId="691CC0A6" w14:textId="77777777" w:rsidR="00D7435B" w:rsidRPr="00D7435B" w:rsidRDefault="00D7435B" w:rsidP="00D7435B">
      <w:pPr>
        <w:spacing w:after="0" w:line="240" w:lineRule="auto"/>
        <w:jc w:val="both"/>
        <w:rPr>
          <w:rFonts w:ascii="Times New Roman" w:eastAsia="Times New Roman" w:hAnsi="Times New Roman" w:cs="Times New Roman"/>
        </w:rPr>
      </w:pPr>
    </w:p>
    <w:p w14:paraId="0F178A68" w14:textId="77777777" w:rsidR="00D7435B" w:rsidRPr="00D7435B" w:rsidRDefault="00D7435B" w:rsidP="00D7435B">
      <w:pPr>
        <w:spacing w:after="0" w:line="240" w:lineRule="auto"/>
        <w:jc w:val="both"/>
        <w:rPr>
          <w:rFonts w:ascii="Times New Roman" w:eastAsia="Times New Roman" w:hAnsi="Times New Roman" w:cs="Times New Roman"/>
        </w:rPr>
      </w:pPr>
    </w:p>
    <w:p w14:paraId="1525730D" w14:textId="77777777" w:rsidR="00D7435B" w:rsidRPr="00D7435B" w:rsidRDefault="00D7435B" w:rsidP="00D7435B">
      <w:pPr>
        <w:spacing w:after="0" w:line="240" w:lineRule="auto"/>
        <w:jc w:val="both"/>
        <w:rPr>
          <w:rFonts w:ascii="Times New Roman" w:eastAsia="Times New Roman" w:hAnsi="Times New Roman" w:cs="Times New Roman"/>
        </w:rPr>
      </w:pPr>
    </w:p>
    <w:p w14:paraId="58BB8733" w14:textId="77777777" w:rsidR="00D7435B" w:rsidRPr="00D7435B" w:rsidRDefault="00D7435B" w:rsidP="00D7435B">
      <w:pPr>
        <w:spacing w:after="0" w:line="240" w:lineRule="auto"/>
        <w:jc w:val="both"/>
        <w:rPr>
          <w:rFonts w:ascii="Times New Roman" w:eastAsia="Times New Roman" w:hAnsi="Times New Roman" w:cs="Times New Roman"/>
        </w:rPr>
      </w:pPr>
    </w:p>
    <w:p w14:paraId="2D3E8253" w14:textId="77777777" w:rsidR="00D7435B" w:rsidRPr="00D7435B" w:rsidRDefault="00D7435B" w:rsidP="00D7435B">
      <w:pPr>
        <w:spacing w:after="0" w:line="240" w:lineRule="auto"/>
        <w:jc w:val="both"/>
        <w:rPr>
          <w:rFonts w:ascii="Times New Roman" w:eastAsia="Times New Roman" w:hAnsi="Times New Roman" w:cs="Times New Roman"/>
        </w:rPr>
      </w:pPr>
    </w:p>
    <w:p w14:paraId="521A78FA" w14:textId="77777777" w:rsidR="00D7435B" w:rsidRPr="00D7435B" w:rsidRDefault="00D7435B" w:rsidP="00D7435B">
      <w:pPr>
        <w:spacing w:after="0" w:line="240" w:lineRule="auto"/>
        <w:jc w:val="both"/>
        <w:rPr>
          <w:rFonts w:ascii="Times New Roman" w:eastAsia="Times New Roman" w:hAnsi="Times New Roman" w:cs="Times New Roman"/>
        </w:rPr>
      </w:pPr>
    </w:p>
    <w:p w14:paraId="5C9FEBF4" w14:textId="77777777" w:rsidR="00D7435B" w:rsidRPr="00D7435B" w:rsidRDefault="00D7435B" w:rsidP="00D7435B">
      <w:pPr>
        <w:spacing w:after="0" w:line="240" w:lineRule="auto"/>
        <w:jc w:val="center"/>
        <w:rPr>
          <w:rFonts w:ascii="Times New Roman" w:eastAsia="Times New Roman" w:hAnsi="Times New Roman" w:cs="Times New Roman"/>
          <w:b/>
        </w:rPr>
      </w:pPr>
    </w:p>
    <w:p w14:paraId="7E2BE75F" w14:textId="77777777" w:rsidR="00D7435B" w:rsidRPr="00D7435B" w:rsidRDefault="00D7435B" w:rsidP="00D7435B">
      <w:pPr>
        <w:spacing w:after="0" w:line="240" w:lineRule="auto"/>
        <w:jc w:val="center"/>
        <w:rPr>
          <w:rFonts w:ascii="Times New Roman" w:eastAsia="Times New Roman" w:hAnsi="Times New Roman" w:cs="Times New Roman"/>
          <w:b/>
        </w:rPr>
      </w:pPr>
    </w:p>
    <w:p w14:paraId="755831C0" w14:textId="77777777" w:rsidR="00D7435B" w:rsidRPr="00D7435B" w:rsidRDefault="00D7435B" w:rsidP="00D7435B">
      <w:pPr>
        <w:spacing w:after="0" w:line="240" w:lineRule="auto"/>
        <w:jc w:val="center"/>
        <w:rPr>
          <w:rFonts w:ascii="Times New Roman" w:eastAsia="Times New Roman" w:hAnsi="Times New Roman" w:cs="Times New Roman"/>
          <w:b/>
        </w:rPr>
      </w:pPr>
    </w:p>
    <w:p w14:paraId="537997E6" w14:textId="77777777" w:rsidR="00D7435B" w:rsidRPr="00D7435B" w:rsidRDefault="00D7435B" w:rsidP="00D7435B">
      <w:pPr>
        <w:spacing w:after="0" w:line="240" w:lineRule="auto"/>
        <w:jc w:val="center"/>
        <w:rPr>
          <w:rFonts w:ascii="Times New Roman" w:eastAsia="Times New Roman" w:hAnsi="Times New Roman" w:cs="Times New Roman"/>
          <w:b/>
        </w:rPr>
      </w:pPr>
    </w:p>
    <w:p w14:paraId="7AC523D9" w14:textId="77777777" w:rsidR="00D7435B" w:rsidRPr="00D7435B" w:rsidRDefault="00D7435B" w:rsidP="00D7435B">
      <w:pPr>
        <w:spacing w:after="0" w:line="240" w:lineRule="auto"/>
        <w:jc w:val="center"/>
        <w:rPr>
          <w:rFonts w:ascii="Times New Roman" w:eastAsia="Times New Roman" w:hAnsi="Times New Roman" w:cs="Times New Roman"/>
          <w:b/>
        </w:rPr>
      </w:pPr>
    </w:p>
    <w:p w14:paraId="77FD3F1A" w14:textId="77777777" w:rsidR="00D7435B" w:rsidRPr="00D7435B" w:rsidRDefault="00D7435B" w:rsidP="00D7435B">
      <w:pPr>
        <w:spacing w:after="0" w:line="240" w:lineRule="auto"/>
        <w:jc w:val="center"/>
        <w:rPr>
          <w:rFonts w:ascii="Times New Roman" w:eastAsia="Times New Roman" w:hAnsi="Times New Roman" w:cs="Times New Roman"/>
          <w:b/>
        </w:rPr>
      </w:pPr>
    </w:p>
    <w:p w14:paraId="496AD1A4" w14:textId="77777777" w:rsidR="00D7435B" w:rsidRPr="00D7435B" w:rsidRDefault="00D7435B" w:rsidP="00D7435B">
      <w:pPr>
        <w:spacing w:after="0" w:line="240" w:lineRule="auto"/>
        <w:jc w:val="center"/>
        <w:rPr>
          <w:rFonts w:ascii="Times New Roman" w:eastAsia="Times New Roman" w:hAnsi="Times New Roman" w:cs="Times New Roman"/>
          <w:b/>
        </w:rPr>
      </w:pPr>
    </w:p>
    <w:p w14:paraId="21F94A89" w14:textId="77777777" w:rsidR="00D7435B" w:rsidRPr="00D7435B" w:rsidRDefault="00D7435B" w:rsidP="00D7435B">
      <w:pPr>
        <w:spacing w:after="0" w:line="240" w:lineRule="auto"/>
        <w:jc w:val="center"/>
        <w:rPr>
          <w:rFonts w:ascii="Times New Roman" w:eastAsia="Times New Roman" w:hAnsi="Times New Roman" w:cs="Times New Roman"/>
          <w:b/>
        </w:rPr>
      </w:pPr>
    </w:p>
    <w:p w14:paraId="73AD27F5" w14:textId="77777777" w:rsidR="00D7435B" w:rsidRPr="00D7435B" w:rsidRDefault="00D7435B" w:rsidP="00D7435B">
      <w:pPr>
        <w:spacing w:after="0" w:line="240" w:lineRule="auto"/>
        <w:jc w:val="center"/>
        <w:rPr>
          <w:rFonts w:ascii="Times New Roman" w:eastAsia="Times New Roman" w:hAnsi="Times New Roman" w:cs="Times New Roman"/>
          <w:b/>
        </w:rPr>
      </w:pPr>
    </w:p>
    <w:p w14:paraId="54E2D910" w14:textId="77777777" w:rsidR="00D7435B" w:rsidRPr="00D7435B" w:rsidRDefault="00D7435B" w:rsidP="00D7435B">
      <w:pPr>
        <w:spacing w:after="0" w:line="240" w:lineRule="auto"/>
        <w:jc w:val="center"/>
        <w:rPr>
          <w:rFonts w:ascii="Times New Roman" w:eastAsia="Times New Roman" w:hAnsi="Times New Roman" w:cs="Times New Roman"/>
          <w:b/>
        </w:rPr>
      </w:pPr>
    </w:p>
    <w:p w14:paraId="1DAE2CC8" w14:textId="77777777" w:rsidR="00D7435B" w:rsidRPr="00D7435B" w:rsidRDefault="00D7435B" w:rsidP="00D7435B">
      <w:pPr>
        <w:spacing w:after="0" w:line="240" w:lineRule="auto"/>
        <w:jc w:val="center"/>
        <w:rPr>
          <w:rFonts w:ascii="Times New Roman" w:eastAsia="Times New Roman" w:hAnsi="Times New Roman" w:cs="Times New Roman"/>
          <w:b/>
        </w:rPr>
      </w:pPr>
    </w:p>
    <w:p w14:paraId="3DF8B2B3" w14:textId="77777777" w:rsidR="00D7435B" w:rsidRPr="00D7435B" w:rsidRDefault="00D7435B" w:rsidP="00D7435B">
      <w:pPr>
        <w:spacing w:after="0" w:line="240" w:lineRule="auto"/>
        <w:jc w:val="center"/>
        <w:rPr>
          <w:rFonts w:ascii="Times New Roman" w:eastAsia="Times New Roman" w:hAnsi="Times New Roman" w:cs="Times New Roman"/>
          <w:b/>
        </w:rPr>
      </w:pPr>
    </w:p>
    <w:p w14:paraId="08EC3FCB" w14:textId="77777777" w:rsidR="00D7435B" w:rsidRPr="00D7435B" w:rsidRDefault="00D7435B" w:rsidP="00D7435B">
      <w:pPr>
        <w:spacing w:after="0" w:line="240" w:lineRule="auto"/>
        <w:jc w:val="center"/>
        <w:rPr>
          <w:rFonts w:ascii="Times New Roman" w:eastAsia="Times New Roman" w:hAnsi="Times New Roman" w:cs="Times New Roman"/>
          <w:b/>
        </w:rPr>
      </w:pPr>
    </w:p>
    <w:p w14:paraId="6A57FC26" w14:textId="77777777" w:rsidR="00D7435B" w:rsidRPr="00D7435B" w:rsidRDefault="00D7435B" w:rsidP="00D7435B">
      <w:pPr>
        <w:spacing w:after="0" w:line="240" w:lineRule="auto"/>
        <w:jc w:val="center"/>
        <w:rPr>
          <w:rFonts w:ascii="Times New Roman" w:eastAsia="Times New Roman" w:hAnsi="Times New Roman" w:cs="Times New Roman"/>
          <w:b/>
        </w:rPr>
      </w:pPr>
    </w:p>
    <w:p w14:paraId="4C7140DB" w14:textId="77777777" w:rsidR="00D7435B" w:rsidRPr="00D7435B" w:rsidRDefault="00D7435B" w:rsidP="00D7435B">
      <w:pPr>
        <w:spacing w:after="0" w:line="240" w:lineRule="auto"/>
        <w:jc w:val="center"/>
        <w:rPr>
          <w:rFonts w:ascii="Times New Roman" w:eastAsia="Times New Roman" w:hAnsi="Times New Roman" w:cs="Times New Roman"/>
          <w:b/>
        </w:rPr>
      </w:pPr>
    </w:p>
    <w:p w14:paraId="2FD1DF7C" w14:textId="77777777" w:rsidR="00D7435B" w:rsidRPr="00D7435B" w:rsidRDefault="00D7435B" w:rsidP="00D7435B">
      <w:pPr>
        <w:spacing w:after="0" w:line="240" w:lineRule="auto"/>
        <w:jc w:val="center"/>
        <w:rPr>
          <w:rFonts w:ascii="Times New Roman" w:eastAsia="Times New Roman" w:hAnsi="Times New Roman" w:cs="Times New Roman"/>
          <w:b/>
        </w:rPr>
      </w:pPr>
    </w:p>
    <w:p w14:paraId="21776E4B" w14:textId="77777777" w:rsidR="00D7435B" w:rsidRPr="00D7435B" w:rsidRDefault="00D7435B" w:rsidP="00D7435B">
      <w:pPr>
        <w:spacing w:after="0" w:line="240" w:lineRule="auto"/>
        <w:jc w:val="center"/>
        <w:rPr>
          <w:rFonts w:ascii="Times New Roman" w:eastAsia="Times New Roman" w:hAnsi="Times New Roman" w:cs="Times New Roman"/>
          <w:b/>
        </w:rPr>
      </w:pPr>
    </w:p>
    <w:p w14:paraId="7DCEE957" w14:textId="77777777" w:rsidR="00D7435B" w:rsidRPr="00D7435B" w:rsidRDefault="00D7435B" w:rsidP="00D7435B">
      <w:pPr>
        <w:spacing w:after="0" w:line="240" w:lineRule="auto"/>
        <w:jc w:val="center"/>
        <w:rPr>
          <w:rFonts w:ascii="Times New Roman" w:eastAsia="Calibri" w:hAnsi="Times New Roman" w:cs="Times New Roman"/>
          <w:b/>
        </w:rPr>
      </w:pPr>
      <w:r w:rsidRPr="00D7435B">
        <w:rPr>
          <w:rFonts w:ascii="Times New Roman" w:eastAsia="Times New Roman" w:hAnsi="Times New Roman" w:cs="Times New Roman"/>
          <w:b/>
        </w:rPr>
        <w:t>II PRIEDAS</w:t>
      </w:r>
    </w:p>
    <w:p w14:paraId="05DAB45B" w14:textId="77777777" w:rsidR="00D7435B" w:rsidRPr="00D7435B" w:rsidRDefault="00D7435B" w:rsidP="00D7435B">
      <w:pPr>
        <w:spacing w:after="0" w:line="240" w:lineRule="auto"/>
        <w:jc w:val="both"/>
        <w:rPr>
          <w:rFonts w:ascii="Times New Roman" w:eastAsia="Times New Roman" w:hAnsi="Times New Roman" w:cs="Times New Roman"/>
        </w:rPr>
      </w:pPr>
    </w:p>
    <w:p w14:paraId="3245C361" w14:textId="77777777" w:rsidR="00D7435B" w:rsidRPr="00D7435B" w:rsidRDefault="00D7435B" w:rsidP="00D7435B">
      <w:pPr>
        <w:spacing w:after="0" w:line="240" w:lineRule="auto"/>
        <w:jc w:val="center"/>
        <w:rPr>
          <w:rFonts w:ascii="Times New Roman" w:eastAsia="Calibri" w:hAnsi="Times New Roman" w:cs="Times New Roman"/>
          <w:b/>
        </w:rPr>
      </w:pPr>
      <w:r w:rsidRPr="00D7435B">
        <w:rPr>
          <w:rFonts w:ascii="Times New Roman" w:eastAsia="Times New Roman" w:hAnsi="Times New Roman" w:cs="Times New Roman"/>
          <w:b/>
        </w:rPr>
        <w:t>REGISTRACIJOS SĄLYGOS</w:t>
      </w:r>
    </w:p>
    <w:p w14:paraId="39651C2F" w14:textId="77777777" w:rsidR="00D7435B" w:rsidRPr="00D7435B" w:rsidRDefault="00D7435B" w:rsidP="00D7435B">
      <w:pPr>
        <w:spacing w:after="0" w:line="240" w:lineRule="auto"/>
        <w:jc w:val="both"/>
        <w:rPr>
          <w:rFonts w:ascii="Times New Roman" w:eastAsia="Times New Roman" w:hAnsi="Times New Roman" w:cs="Times New Roman"/>
        </w:rPr>
      </w:pPr>
    </w:p>
    <w:p w14:paraId="76F6F689" w14:textId="77777777" w:rsidR="00D7435B" w:rsidRPr="00D7435B" w:rsidRDefault="00D7435B" w:rsidP="00D7435B">
      <w:pPr>
        <w:keepNext/>
        <w:tabs>
          <w:tab w:val="left" w:pos="567"/>
        </w:tabs>
        <w:spacing w:after="0" w:line="240" w:lineRule="auto"/>
        <w:ind w:left="1701" w:hanging="567"/>
        <w:outlineLvl w:val="6"/>
        <w:rPr>
          <w:rFonts w:ascii="Times New Roman" w:eastAsia="Times New Roman" w:hAnsi="Times New Roman" w:cs="Times New Roman"/>
          <w:b/>
          <w:bCs/>
          <w:lang w:eastAsia="lt-LT"/>
        </w:rPr>
      </w:pPr>
      <w:r w:rsidRPr="00D7435B">
        <w:rPr>
          <w:rFonts w:ascii="Times New Roman" w:eastAsia="Times New Roman" w:hAnsi="Times New Roman" w:cs="Times New Roman"/>
          <w:b/>
          <w:bCs/>
          <w:lang w:eastAsia="lt-LT"/>
        </w:rPr>
        <w:t>A.</w:t>
      </w:r>
      <w:r w:rsidRPr="00D7435B">
        <w:rPr>
          <w:rFonts w:ascii="Times New Roman" w:eastAsia="Times New Roman" w:hAnsi="Times New Roman" w:cs="Times New Roman"/>
          <w:b/>
          <w:bCs/>
          <w:lang w:eastAsia="lt-LT"/>
        </w:rPr>
        <w:tab/>
        <w:t>GAMINTOJAS (-AI), ATSAKINGAS (-I) UŽ SERIJŲ IŠLEIDIMĄ</w:t>
      </w:r>
    </w:p>
    <w:p w14:paraId="7B5CE033" w14:textId="77777777" w:rsidR="00D7435B" w:rsidRPr="00D7435B" w:rsidRDefault="00D7435B" w:rsidP="00D7435B">
      <w:pPr>
        <w:tabs>
          <w:tab w:val="left" w:pos="540"/>
        </w:tabs>
        <w:spacing w:after="0" w:line="240" w:lineRule="auto"/>
        <w:ind w:left="1701" w:hanging="567"/>
        <w:jc w:val="center"/>
        <w:rPr>
          <w:rFonts w:ascii="Times New Roman" w:eastAsia="Times New Roman" w:hAnsi="Times New Roman" w:cs="Times New Roman"/>
        </w:rPr>
      </w:pPr>
    </w:p>
    <w:p w14:paraId="3511FD3D" w14:textId="77777777" w:rsidR="00D7435B" w:rsidRPr="00D7435B" w:rsidRDefault="00D7435B" w:rsidP="00D7435B">
      <w:pPr>
        <w:keepNext/>
        <w:tabs>
          <w:tab w:val="left" w:pos="540"/>
        </w:tabs>
        <w:spacing w:after="0" w:line="240" w:lineRule="auto"/>
        <w:ind w:left="1701" w:hanging="567"/>
        <w:outlineLvl w:val="5"/>
        <w:rPr>
          <w:rFonts w:ascii="Times New Roman" w:eastAsia="Times New Roman" w:hAnsi="Times New Roman" w:cs="Times New Roman"/>
          <w:b/>
          <w:bCs/>
          <w:lang w:eastAsia="lt-LT"/>
        </w:rPr>
      </w:pPr>
      <w:r w:rsidRPr="00D7435B">
        <w:rPr>
          <w:rFonts w:ascii="Times New Roman" w:eastAsia="Times New Roman" w:hAnsi="Times New Roman" w:cs="Times New Roman"/>
          <w:b/>
          <w:bCs/>
          <w:lang w:eastAsia="lt-LT"/>
        </w:rPr>
        <w:t>B.</w:t>
      </w:r>
      <w:r w:rsidRPr="00D7435B">
        <w:rPr>
          <w:rFonts w:ascii="Times New Roman" w:eastAsia="Times New Roman" w:hAnsi="Times New Roman" w:cs="Times New Roman"/>
          <w:b/>
          <w:bCs/>
          <w:lang w:eastAsia="lt-LT"/>
        </w:rPr>
        <w:tab/>
        <w:t>TIEKIMO IR VARTOJIMO SĄLYGOS AR APRIBOJIMAI</w:t>
      </w:r>
    </w:p>
    <w:p w14:paraId="0E2CD89E" w14:textId="77777777" w:rsidR="00D7435B" w:rsidRPr="00D7435B" w:rsidRDefault="00D7435B" w:rsidP="00D7435B">
      <w:pPr>
        <w:keepNext/>
        <w:tabs>
          <w:tab w:val="left" w:pos="540"/>
        </w:tabs>
        <w:spacing w:after="0" w:line="240" w:lineRule="auto"/>
        <w:outlineLvl w:val="5"/>
        <w:rPr>
          <w:rFonts w:ascii="Times New Roman" w:eastAsia="Times New Roman" w:hAnsi="Times New Roman" w:cs="Times New Roman"/>
          <w:b/>
          <w:bCs/>
          <w:lang w:eastAsia="lt-LT"/>
        </w:rPr>
      </w:pPr>
    </w:p>
    <w:p w14:paraId="697ED580" w14:textId="77777777" w:rsidR="00D7435B" w:rsidRPr="00D7435B" w:rsidRDefault="00D7435B" w:rsidP="00D7435B">
      <w:pPr>
        <w:spacing w:after="0" w:line="240" w:lineRule="auto"/>
        <w:jc w:val="center"/>
        <w:rPr>
          <w:rFonts w:ascii="Times New Roman" w:eastAsia="Times New Roman" w:hAnsi="Times New Roman" w:cs="Times New Roman"/>
        </w:rPr>
      </w:pPr>
    </w:p>
    <w:p w14:paraId="41D180DE" w14:textId="77777777" w:rsidR="00D7435B" w:rsidRPr="00D7435B" w:rsidRDefault="00D7435B" w:rsidP="00D7435B">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ind w:left="600" w:hanging="600"/>
        <w:outlineLvl w:val="0"/>
        <w:rPr>
          <w:rFonts w:ascii="Times New Roman" w:eastAsia="Times New Roman" w:hAnsi="Times New Roman" w:cs="Times New Roman"/>
          <w:iCs/>
        </w:rPr>
      </w:pPr>
      <w:r w:rsidRPr="00D7435B">
        <w:rPr>
          <w:rFonts w:ascii="Times New Roman" w:eastAsia="Times New Roman" w:hAnsi="Times New Roman" w:cs="Times New Roman"/>
          <w:b/>
          <w:iCs/>
          <w:caps/>
        </w:rPr>
        <w:br w:type="page"/>
      </w:r>
      <w:r w:rsidRPr="00D7435B">
        <w:rPr>
          <w:rFonts w:ascii="Times New Roman" w:eastAsia="Times New Roman" w:hAnsi="Times New Roman" w:cs="Times New Roman"/>
          <w:b/>
          <w:iCs/>
          <w:caps/>
        </w:rPr>
        <w:lastRenderedPageBreak/>
        <w:t>A.</w:t>
      </w:r>
      <w:r w:rsidRPr="00D7435B">
        <w:rPr>
          <w:rFonts w:ascii="Times New Roman" w:eastAsia="Times New Roman" w:hAnsi="Times New Roman" w:cs="Times New Roman"/>
          <w:b/>
          <w:iCs/>
          <w:caps/>
        </w:rPr>
        <w:tab/>
        <w:t>GAMINTOJAS (-AI), ATSAKINGAS (-I) UŽ SERIJŲ IŠLEIDIMĄ</w:t>
      </w:r>
    </w:p>
    <w:p w14:paraId="1D4997AC" w14:textId="77777777" w:rsidR="00D7435B" w:rsidRPr="00D7435B" w:rsidRDefault="00D7435B" w:rsidP="00D7435B">
      <w:pPr>
        <w:spacing w:after="0" w:line="240" w:lineRule="auto"/>
        <w:jc w:val="both"/>
        <w:rPr>
          <w:rFonts w:ascii="Times New Roman" w:eastAsia="Times New Roman" w:hAnsi="Times New Roman" w:cs="Times New Roman"/>
        </w:rPr>
      </w:pPr>
    </w:p>
    <w:p w14:paraId="2B4C5EDA" w14:textId="77777777" w:rsidR="00D7435B" w:rsidRPr="00D7435B" w:rsidRDefault="00D7435B" w:rsidP="00D7435B">
      <w:pPr>
        <w:spacing w:after="0" w:line="240" w:lineRule="auto"/>
        <w:jc w:val="both"/>
        <w:rPr>
          <w:rFonts w:ascii="Times New Roman" w:eastAsia="Calibri" w:hAnsi="Times New Roman" w:cs="Times New Roman"/>
          <w:u w:val="single"/>
        </w:rPr>
      </w:pPr>
      <w:r w:rsidRPr="00D7435B">
        <w:rPr>
          <w:rFonts w:ascii="Times New Roman" w:eastAsia="Times New Roman" w:hAnsi="Times New Roman" w:cs="Times New Roman"/>
          <w:u w:val="single"/>
        </w:rPr>
        <w:t>Gamintojo (-ų), atsakingo (-ų) už serijų išleidimą, pavadinimas (-ai) ir adresas (-ai)</w:t>
      </w:r>
    </w:p>
    <w:p w14:paraId="2BDFA1F8" w14:textId="77777777" w:rsidR="00D7435B" w:rsidRPr="00D7435B" w:rsidRDefault="00D7435B" w:rsidP="00D7435B">
      <w:pPr>
        <w:spacing w:after="0" w:line="240" w:lineRule="auto"/>
        <w:jc w:val="both"/>
        <w:rPr>
          <w:rFonts w:ascii="Times New Roman" w:eastAsia="Times New Roman" w:hAnsi="Times New Roman" w:cs="Times New Roman"/>
        </w:rPr>
      </w:pPr>
    </w:p>
    <w:p w14:paraId="3D557997" w14:textId="69BD8436"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E</w:t>
      </w:r>
      <w:r w:rsidR="00795708">
        <w:rPr>
          <w:rFonts w:ascii="Times New Roman" w:eastAsia="Times New Roman" w:hAnsi="Times New Roman" w:cs="Times New Roman"/>
        </w:rPr>
        <w:t>gis</w:t>
      </w:r>
      <w:r w:rsidRPr="00D7435B">
        <w:rPr>
          <w:rFonts w:ascii="Times New Roman" w:eastAsia="Times New Roman" w:hAnsi="Times New Roman" w:cs="Times New Roman"/>
        </w:rPr>
        <w:t xml:space="preserve"> Pharmaceuticals PLC</w:t>
      </w:r>
    </w:p>
    <w:p w14:paraId="13266F2C"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9900 Körmend Mátyás király u. 65</w:t>
      </w:r>
    </w:p>
    <w:p w14:paraId="4483B23E" w14:textId="77777777" w:rsidR="00D7435B" w:rsidRPr="00D7435B" w:rsidRDefault="00D7435B" w:rsidP="00D7435B">
      <w:pPr>
        <w:spacing w:after="0" w:line="240" w:lineRule="auto"/>
        <w:jc w:val="both"/>
        <w:rPr>
          <w:rFonts w:ascii="Times New Roman" w:eastAsia="Times New Roman" w:hAnsi="Times New Roman" w:cs="Times New Roman"/>
        </w:rPr>
      </w:pPr>
      <w:r w:rsidRPr="00D7435B">
        <w:rPr>
          <w:rFonts w:ascii="Times New Roman" w:eastAsia="Times New Roman" w:hAnsi="Times New Roman" w:cs="Times New Roman"/>
        </w:rPr>
        <w:t>Vengrija</w:t>
      </w:r>
    </w:p>
    <w:p w14:paraId="0B59C467" w14:textId="77777777" w:rsidR="00D7435B" w:rsidRPr="00D7435B" w:rsidRDefault="00D7435B" w:rsidP="00D7435B">
      <w:pPr>
        <w:spacing w:after="0" w:line="240" w:lineRule="auto"/>
        <w:jc w:val="both"/>
        <w:rPr>
          <w:rFonts w:ascii="Times New Roman" w:eastAsia="Times New Roman" w:hAnsi="Times New Roman" w:cs="Times New Roman"/>
        </w:rPr>
      </w:pPr>
    </w:p>
    <w:p w14:paraId="0DD048A9" w14:textId="77777777" w:rsidR="00D7435B" w:rsidRPr="00D7435B" w:rsidRDefault="00D7435B" w:rsidP="00D7435B">
      <w:pPr>
        <w:spacing w:after="0" w:line="240" w:lineRule="auto"/>
        <w:jc w:val="both"/>
        <w:rPr>
          <w:rFonts w:ascii="Times New Roman" w:eastAsia="Times New Roman" w:hAnsi="Times New Roman" w:cs="Times New Roman"/>
        </w:rPr>
      </w:pPr>
      <w:r w:rsidRPr="00D7435B">
        <w:rPr>
          <w:rFonts w:ascii="Times New Roman" w:eastAsia="Times New Roman" w:hAnsi="Times New Roman" w:cs="Times New Roman"/>
        </w:rPr>
        <w:t>arba</w:t>
      </w:r>
    </w:p>
    <w:p w14:paraId="0A803970" w14:textId="77777777" w:rsidR="00D7435B" w:rsidRPr="00D7435B" w:rsidRDefault="00D7435B" w:rsidP="00D7435B">
      <w:pPr>
        <w:spacing w:after="0" w:line="240" w:lineRule="auto"/>
        <w:jc w:val="both"/>
        <w:rPr>
          <w:rFonts w:ascii="Times New Roman" w:eastAsia="Times New Roman" w:hAnsi="Times New Roman" w:cs="Times New Roman"/>
        </w:rPr>
      </w:pPr>
    </w:p>
    <w:p w14:paraId="74284072" w14:textId="77777777" w:rsidR="00D7435B" w:rsidRPr="00D7435B" w:rsidRDefault="00D7435B" w:rsidP="00D7435B">
      <w:pPr>
        <w:spacing w:after="0" w:line="240" w:lineRule="auto"/>
        <w:rPr>
          <w:rFonts w:ascii="Times New Roman" w:eastAsia="Calibri" w:hAnsi="Times New Roman" w:cs="Times New Roman"/>
          <w:bCs/>
        </w:rPr>
      </w:pPr>
      <w:r w:rsidRPr="00D7435B">
        <w:rPr>
          <w:rFonts w:ascii="Times New Roman" w:eastAsia="Times New Roman" w:hAnsi="Times New Roman" w:cs="Times New Roman"/>
          <w:bCs/>
        </w:rPr>
        <w:t>Egis Pharmaceuticals PLC</w:t>
      </w:r>
    </w:p>
    <w:p w14:paraId="473D4F8C" w14:textId="77777777" w:rsidR="00D7435B" w:rsidRPr="00D7435B" w:rsidRDefault="00D7435B" w:rsidP="00D7435B">
      <w:pPr>
        <w:spacing w:after="0" w:line="240" w:lineRule="auto"/>
        <w:jc w:val="both"/>
        <w:rPr>
          <w:rFonts w:ascii="Times New Roman" w:eastAsia="Times New Roman" w:hAnsi="Times New Roman" w:cs="Times New Roman"/>
          <w:bCs/>
        </w:rPr>
      </w:pPr>
      <w:r w:rsidRPr="00D7435B">
        <w:rPr>
          <w:rFonts w:ascii="Times New Roman" w:eastAsia="Times New Roman" w:hAnsi="Times New Roman" w:cs="Times New Roman"/>
          <w:bCs/>
        </w:rPr>
        <w:t>1165 Budapest, Bökényföldi út 118-120</w:t>
      </w:r>
    </w:p>
    <w:p w14:paraId="16218AB3" w14:textId="77777777" w:rsidR="00D7435B" w:rsidRPr="00D7435B" w:rsidRDefault="00D7435B" w:rsidP="00D7435B">
      <w:pPr>
        <w:spacing w:after="0" w:line="240" w:lineRule="auto"/>
        <w:jc w:val="both"/>
        <w:rPr>
          <w:rFonts w:ascii="Times New Roman" w:eastAsia="Times New Roman" w:hAnsi="Times New Roman" w:cs="Times New Roman"/>
          <w:bCs/>
        </w:rPr>
      </w:pPr>
      <w:r w:rsidRPr="00D7435B">
        <w:rPr>
          <w:rFonts w:ascii="Times New Roman" w:eastAsia="Times New Roman" w:hAnsi="Times New Roman" w:cs="Times New Roman"/>
          <w:bCs/>
        </w:rPr>
        <w:t>Vengrija</w:t>
      </w:r>
    </w:p>
    <w:p w14:paraId="1FD2AA87" w14:textId="77777777" w:rsidR="00D7435B" w:rsidRPr="00D7435B" w:rsidRDefault="00D7435B" w:rsidP="00D7435B">
      <w:pPr>
        <w:spacing w:after="0" w:line="240" w:lineRule="auto"/>
        <w:jc w:val="both"/>
        <w:rPr>
          <w:rFonts w:ascii="Times New Roman" w:eastAsia="Times New Roman" w:hAnsi="Times New Roman" w:cs="Times New Roman"/>
        </w:rPr>
      </w:pPr>
    </w:p>
    <w:p w14:paraId="6FE4CB0A" w14:textId="77777777" w:rsidR="00D7435B" w:rsidRPr="00D7435B" w:rsidRDefault="00D7435B" w:rsidP="00D7435B">
      <w:pPr>
        <w:spacing w:after="0" w:line="240" w:lineRule="auto"/>
        <w:jc w:val="both"/>
        <w:rPr>
          <w:rFonts w:ascii="Times New Roman" w:eastAsia="Times New Roman" w:hAnsi="Times New Roman" w:cs="Times New Roman"/>
          <w:noProof/>
        </w:rPr>
      </w:pPr>
      <w:r w:rsidRPr="00D7435B">
        <w:rPr>
          <w:rFonts w:ascii="Times New Roman" w:eastAsia="Times New Roman" w:hAnsi="Times New Roman" w:cs="Times New Roman"/>
          <w:noProof/>
        </w:rPr>
        <w:t>Su pakuote pateikiamame lapelyje nurodomas gamintojo, atsakingo už konkrečios serijos išleidimą, pavadinimas ir adresas.</w:t>
      </w:r>
    </w:p>
    <w:p w14:paraId="374E4235" w14:textId="77777777" w:rsidR="00D7435B" w:rsidRPr="00D7435B" w:rsidRDefault="00D7435B" w:rsidP="00D7435B">
      <w:pPr>
        <w:spacing w:after="0" w:line="240" w:lineRule="auto"/>
        <w:jc w:val="both"/>
        <w:rPr>
          <w:rFonts w:ascii="Times New Roman" w:eastAsia="Times New Roman" w:hAnsi="Times New Roman" w:cs="Times New Roman"/>
        </w:rPr>
      </w:pPr>
    </w:p>
    <w:p w14:paraId="504EC398" w14:textId="77777777" w:rsidR="00D7435B" w:rsidRPr="00D7435B" w:rsidRDefault="00D7435B" w:rsidP="00D7435B">
      <w:pPr>
        <w:spacing w:after="0" w:line="240" w:lineRule="auto"/>
        <w:jc w:val="both"/>
        <w:rPr>
          <w:rFonts w:ascii="Times New Roman" w:eastAsia="Times New Roman" w:hAnsi="Times New Roman" w:cs="Times New Roman"/>
        </w:rPr>
      </w:pPr>
    </w:p>
    <w:p w14:paraId="78B27DF9" w14:textId="77777777" w:rsidR="00D7435B" w:rsidRPr="00D7435B" w:rsidRDefault="00D7435B" w:rsidP="00D7435B">
      <w:pPr>
        <w:keepNext/>
        <w:widowControl w:val="0"/>
        <w:tabs>
          <w:tab w:val="left" w:pos="540"/>
          <w:tab w:val="left" w:pos="567"/>
          <w:tab w:val="left" w:pos="1134"/>
          <w:tab w:val="left" w:pos="1701"/>
          <w:tab w:val="left" w:pos="2268"/>
          <w:tab w:val="left" w:pos="2835"/>
          <w:tab w:val="left" w:pos="3402"/>
          <w:tab w:val="left" w:pos="3969"/>
          <w:tab w:val="left" w:pos="4536"/>
          <w:tab w:val="left" w:pos="5103"/>
          <w:tab w:val="left" w:pos="5670"/>
          <w:tab w:val="left" w:pos="7371"/>
        </w:tabs>
        <w:spacing w:after="0" w:line="240" w:lineRule="auto"/>
        <w:outlineLvl w:val="1"/>
        <w:rPr>
          <w:rFonts w:ascii="Times New Roman" w:eastAsia="Times New Roman" w:hAnsi="Times New Roman" w:cs="Times New Roman"/>
          <w:bCs/>
          <w:iCs/>
        </w:rPr>
      </w:pPr>
      <w:r w:rsidRPr="00D7435B">
        <w:rPr>
          <w:rFonts w:ascii="Times New Roman" w:eastAsia="Times New Roman" w:hAnsi="Times New Roman" w:cs="Times New Roman"/>
          <w:b/>
          <w:bCs/>
          <w:iCs/>
        </w:rPr>
        <w:t>B.</w:t>
      </w:r>
      <w:r w:rsidRPr="00D7435B">
        <w:rPr>
          <w:rFonts w:ascii="Times New Roman" w:eastAsia="Times New Roman" w:hAnsi="Times New Roman" w:cs="Times New Roman"/>
          <w:b/>
          <w:bCs/>
          <w:iCs/>
        </w:rPr>
        <w:tab/>
        <w:t>TIEKIMO IR VARTOJIMO SĄLYGOS AR APRIBOJIMAI</w:t>
      </w:r>
    </w:p>
    <w:p w14:paraId="7297BEE7" w14:textId="77777777" w:rsidR="00D7435B" w:rsidRPr="00D7435B" w:rsidRDefault="00D7435B" w:rsidP="00D7435B">
      <w:pPr>
        <w:spacing w:after="0" w:line="240" w:lineRule="auto"/>
        <w:jc w:val="both"/>
        <w:rPr>
          <w:rFonts w:ascii="Times New Roman" w:eastAsia="Times New Roman" w:hAnsi="Times New Roman" w:cs="Times New Roman"/>
        </w:rPr>
      </w:pPr>
    </w:p>
    <w:p w14:paraId="42839117" w14:textId="77777777" w:rsidR="00D7435B" w:rsidRPr="00D7435B" w:rsidRDefault="00D7435B" w:rsidP="00D7435B">
      <w:pPr>
        <w:spacing w:after="0" w:line="240" w:lineRule="auto"/>
        <w:jc w:val="both"/>
        <w:rPr>
          <w:rFonts w:ascii="Times New Roman" w:eastAsia="Calibri" w:hAnsi="Times New Roman" w:cs="Times New Roman"/>
          <w:b/>
          <w:caps/>
        </w:rPr>
      </w:pPr>
      <w:r w:rsidRPr="00D7435B">
        <w:rPr>
          <w:rFonts w:ascii="Times New Roman" w:eastAsia="Times New Roman" w:hAnsi="Times New Roman" w:cs="Times New Roman"/>
        </w:rPr>
        <w:t>Receptinis vaistinis preparatas.</w:t>
      </w:r>
    </w:p>
    <w:p w14:paraId="4C61EBDB" w14:textId="77777777" w:rsidR="00D7435B" w:rsidRPr="00D7435B" w:rsidRDefault="00D7435B" w:rsidP="00D7435B">
      <w:pPr>
        <w:spacing w:after="0" w:line="240" w:lineRule="auto"/>
        <w:jc w:val="both"/>
        <w:rPr>
          <w:rFonts w:ascii="Times New Roman" w:eastAsia="Times New Roman" w:hAnsi="Times New Roman" w:cs="Times New Roman"/>
          <w:b/>
          <w:caps/>
        </w:rPr>
      </w:pPr>
    </w:p>
    <w:p w14:paraId="63A21BDB" w14:textId="77777777" w:rsidR="00D7435B" w:rsidRPr="00D7435B" w:rsidRDefault="00D7435B" w:rsidP="00D7435B">
      <w:pPr>
        <w:spacing w:after="0" w:line="240" w:lineRule="auto"/>
        <w:jc w:val="both"/>
        <w:rPr>
          <w:rFonts w:ascii="Times New Roman" w:eastAsia="Times New Roman" w:hAnsi="Times New Roman" w:cs="Times New Roman"/>
          <w:b/>
          <w:caps/>
        </w:rPr>
      </w:pPr>
    </w:p>
    <w:p w14:paraId="5D137E98" w14:textId="77777777" w:rsidR="00D7435B" w:rsidRPr="00D7435B" w:rsidRDefault="00D7435B" w:rsidP="00D7435B">
      <w:pPr>
        <w:spacing w:after="0" w:line="240" w:lineRule="auto"/>
        <w:jc w:val="both"/>
        <w:rPr>
          <w:rFonts w:ascii="Times New Roman" w:eastAsia="Times New Roman" w:hAnsi="Times New Roman" w:cs="Times New Roman"/>
          <w:b/>
          <w:caps/>
        </w:rPr>
      </w:pPr>
    </w:p>
    <w:p w14:paraId="4FEC657C" w14:textId="77777777" w:rsidR="00D7435B" w:rsidRPr="00D7435B" w:rsidRDefault="00D7435B" w:rsidP="00D7435B">
      <w:pPr>
        <w:spacing w:after="0" w:line="240" w:lineRule="auto"/>
        <w:jc w:val="both"/>
        <w:rPr>
          <w:rFonts w:ascii="Times New Roman" w:eastAsia="Times New Roman" w:hAnsi="Times New Roman" w:cs="Times New Roman"/>
          <w:b/>
          <w:caps/>
        </w:rPr>
      </w:pPr>
    </w:p>
    <w:p w14:paraId="3AFE1ED6" w14:textId="77777777" w:rsidR="00D7435B" w:rsidRPr="00D7435B" w:rsidRDefault="00D7435B" w:rsidP="00D7435B">
      <w:pPr>
        <w:spacing w:after="0" w:line="240" w:lineRule="auto"/>
        <w:jc w:val="both"/>
        <w:rPr>
          <w:rFonts w:ascii="Times New Roman" w:eastAsia="Times New Roman" w:hAnsi="Times New Roman" w:cs="Times New Roman"/>
          <w:b/>
          <w:caps/>
        </w:rPr>
      </w:pPr>
    </w:p>
    <w:p w14:paraId="41F1DAF3" w14:textId="77777777" w:rsidR="00D7435B" w:rsidRPr="00D7435B" w:rsidRDefault="00D7435B" w:rsidP="00D7435B">
      <w:pPr>
        <w:spacing w:after="0" w:line="240" w:lineRule="auto"/>
        <w:jc w:val="both"/>
        <w:rPr>
          <w:rFonts w:ascii="Times New Roman" w:eastAsia="Times New Roman" w:hAnsi="Times New Roman" w:cs="Times New Roman"/>
          <w:b/>
          <w:caps/>
        </w:rPr>
      </w:pPr>
    </w:p>
    <w:p w14:paraId="766962A2" w14:textId="77777777" w:rsidR="00D7435B" w:rsidRPr="00D7435B" w:rsidRDefault="00D7435B" w:rsidP="00D7435B">
      <w:pPr>
        <w:spacing w:after="0" w:line="240" w:lineRule="auto"/>
        <w:jc w:val="both"/>
        <w:rPr>
          <w:rFonts w:ascii="Times New Roman" w:eastAsia="Times New Roman" w:hAnsi="Times New Roman" w:cs="Times New Roman"/>
          <w:b/>
        </w:rPr>
      </w:pPr>
      <w:r w:rsidRPr="00D7435B">
        <w:rPr>
          <w:rFonts w:ascii="Times New Roman" w:eastAsia="Times New Roman" w:hAnsi="Times New Roman" w:cs="Times New Roman"/>
        </w:rPr>
        <w:t>.</w:t>
      </w:r>
      <w:r w:rsidRPr="00D7435B">
        <w:rPr>
          <w:rFonts w:ascii="Times New Roman" w:eastAsia="Times New Roman" w:hAnsi="Times New Roman" w:cs="Times New Roman"/>
          <w:b/>
        </w:rPr>
        <w:br w:type="page"/>
      </w:r>
    </w:p>
    <w:p w14:paraId="43F9D032" w14:textId="77777777" w:rsidR="00D7435B" w:rsidRPr="00D7435B" w:rsidRDefault="00D7435B" w:rsidP="00D7435B">
      <w:pPr>
        <w:spacing w:after="0" w:line="240" w:lineRule="auto"/>
        <w:jc w:val="center"/>
        <w:rPr>
          <w:rFonts w:ascii="Times New Roman" w:eastAsia="Times New Roman" w:hAnsi="Times New Roman" w:cs="Times New Roman"/>
          <w:b/>
        </w:rPr>
      </w:pPr>
    </w:p>
    <w:p w14:paraId="61B4E501" w14:textId="77777777" w:rsidR="00D7435B" w:rsidRPr="00D7435B" w:rsidRDefault="00D7435B" w:rsidP="00D7435B">
      <w:pPr>
        <w:spacing w:after="0" w:line="240" w:lineRule="auto"/>
        <w:jc w:val="center"/>
        <w:rPr>
          <w:rFonts w:ascii="Times New Roman" w:eastAsia="Times New Roman" w:hAnsi="Times New Roman" w:cs="Times New Roman"/>
          <w:b/>
        </w:rPr>
      </w:pPr>
    </w:p>
    <w:p w14:paraId="73C24535" w14:textId="77777777" w:rsidR="00D7435B" w:rsidRPr="00D7435B" w:rsidRDefault="00D7435B" w:rsidP="00D7435B">
      <w:pPr>
        <w:spacing w:after="0" w:line="240" w:lineRule="auto"/>
        <w:jc w:val="center"/>
        <w:rPr>
          <w:rFonts w:ascii="Times New Roman" w:eastAsia="Times New Roman" w:hAnsi="Times New Roman" w:cs="Times New Roman"/>
          <w:b/>
        </w:rPr>
      </w:pPr>
    </w:p>
    <w:p w14:paraId="7EE5E707" w14:textId="77777777" w:rsidR="00D7435B" w:rsidRPr="00D7435B" w:rsidRDefault="00D7435B" w:rsidP="00D7435B">
      <w:pPr>
        <w:spacing w:after="0" w:line="240" w:lineRule="auto"/>
        <w:jc w:val="center"/>
        <w:rPr>
          <w:rFonts w:ascii="Times New Roman" w:eastAsia="Times New Roman" w:hAnsi="Times New Roman" w:cs="Times New Roman"/>
          <w:b/>
        </w:rPr>
      </w:pPr>
    </w:p>
    <w:p w14:paraId="54DD0395" w14:textId="77777777" w:rsidR="00D7435B" w:rsidRPr="00D7435B" w:rsidRDefault="00D7435B" w:rsidP="00D7435B">
      <w:pPr>
        <w:spacing w:after="0" w:line="240" w:lineRule="auto"/>
        <w:jc w:val="center"/>
        <w:rPr>
          <w:rFonts w:ascii="Times New Roman" w:eastAsia="Times New Roman" w:hAnsi="Times New Roman" w:cs="Times New Roman"/>
          <w:b/>
        </w:rPr>
      </w:pPr>
    </w:p>
    <w:p w14:paraId="3DDF57B3" w14:textId="77777777" w:rsidR="00D7435B" w:rsidRPr="00D7435B" w:rsidRDefault="00D7435B" w:rsidP="00D7435B">
      <w:pPr>
        <w:spacing w:after="0" w:line="240" w:lineRule="auto"/>
        <w:jc w:val="center"/>
        <w:rPr>
          <w:rFonts w:ascii="Times New Roman" w:eastAsia="Times New Roman" w:hAnsi="Times New Roman" w:cs="Times New Roman"/>
          <w:b/>
        </w:rPr>
      </w:pPr>
    </w:p>
    <w:p w14:paraId="3C344F6F" w14:textId="77777777" w:rsidR="00D7435B" w:rsidRPr="00D7435B" w:rsidRDefault="00D7435B" w:rsidP="00D7435B">
      <w:pPr>
        <w:spacing w:after="0" w:line="240" w:lineRule="auto"/>
        <w:jc w:val="center"/>
        <w:rPr>
          <w:rFonts w:ascii="Times New Roman" w:eastAsia="Times New Roman" w:hAnsi="Times New Roman" w:cs="Times New Roman"/>
          <w:b/>
        </w:rPr>
      </w:pPr>
    </w:p>
    <w:p w14:paraId="3DD83442" w14:textId="77777777" w:rsidR="00D7435B" w:rsidRPr="00D7435B" w:rsidRDefault="00D7435B" w:rsidP="00D7435B">
      <w:pPr>
        <w:spacing w:after="0" w:line="240" w:lineRule="auto"/>
        <w:jc w:val="center"/>
        <w:rPr>
          <w:rFonts w:ascii="Times New Roman" w:eastAsia="Times New Roman" w:hAnsi="Times New Roman" w:cs="Times New Roman"/>
          <w:b/>
        </w:rPr>
      </w:pPr>
    </w:p>
    <w:p w14:paraId="2A59A723" w14:textId="77777777" w:rsidR="00D7435B" w:rsidRPr="00D7435B" w:rsidRDefault="00D7435B" w:rsidP="00D7435B">
      <w:pPr>
        <w:spacing w:after="0" w:line="240" w:lineRule="auto"/>
        <w:jc w:val="center"/>
        <w:rPr>
          <w:rFonts w:ascii="Times New Roman" w:eastAsia="Times New Roman" w:hAnsi="Times New Roman" w:cs="Times New Roman"/>
          <w:b/>
        </w:rPr>
      </w:pPr>
    </w:p>
    <w:p w14:paraId="4C6DB76A" w14:textId="77777777" w:rsidR="00D7435B" w:rsidRPr="00D7435B" w:rsidRDefault="00D7435B" w:rsidP="00D7435B">
      <w:pPr>
        <w:spacing w:after="0" w:line="240" w:lineRule="auto"/>
        <w:jc w:val="center"/>
        <w:rPr>
          <w:rFonts w:ascii="Times New Roman" w:eastAsia="Times New Roman" w:hAnsi="Times New Roman" w:cs="Times New Roman"/>
          <w:b/>
        </w:rPr>
      </w:pPr>
    </w:p>
    <w:p w14:paraId="28224536" w14:textId="77777777" w:rsidR="00D7435B" w:rsidRPr="00D7435B" w:rsidRDefault="00D7435B" w:rsidP="00D7435B">
      <w:pPr>
        <w:spacing w:after="0" w:line="240" w:lineRule="auto"/>
        <w:jc w:val="center"/>
        <w:rPr>
          <w:rFonts w:ascii="Times New Roman" w:eastAsia="Times New Roman" w:hAnsi="Times New Roman" w:cs="Times New Roman"/>
          <w:b/>
        </w:rPr>
      </w:pPr>
    </w:p>
    <w:p w14:paraId="45C5EB14" w14:textId="77777777" w:rsidR="00D7435B" w:rsidRPr="00D7435B" w:rsidRDefault="00D7435B" w:rsidP="00D7435B">
      <w:pPr>
        <w:spacing w:after="0" w:line="240" w:lineRule="auto"/>
        <w:jc w:val="center"/>
        <w:rPr>
          <w:rFonts w:ascii="Times New Roman" w:eastAsia="Times New Roman" w:hAnsi="Times New Roman" w:cs="Times New Roman"/>
          <w:b/>
        </w:rPr>
      </w:pPr>
    </w:p>
    <w:p w14:paraId="54D83C86" w14:textId="77777777" w:rsidR="00D7435B" w:rsidRPr="00D7435B" w:rsidRDefault="00D7435B" w:rsidP="00D7435B">
      <w:pPr>
        <w:spacing w:after="0" w:line="240" w:lineRule="auto"/>
        <w:jc w:val="center"/>
        <w:rPr>
          <w:rFonts w:ascii="Times New Roman" w:eastAsia="Times New Roman" w:hAnsi="Times New Roman" w:cs="Times New Roman"/>
          <w:b/>
        </w:rPr>
      </w:pPr>
    </w:p>
    <w:p w14:paraId="0696CDDB" w14:textId="77777777" w:rsidR="00D7435B" w:rsidRPr="00D7435B" w:rsidRDefault="00D7435B" w:rsidP="00D7435B">
      <w:pPr>
        <w:spacing w:after="0" w:line="240" w:lineRule="auto"/>
        <w:jc w:val="center"/>
        <w:rPr>
          <w:rFonts w:ascii="Times New Roman" w:eastAsia="Times New Roman" w:hAnsi="Times New Roman" w:cs="Times New Roman"/>
          <w:b/>
        </w:rPr>
      </w:pPr>
    </w:p>
    <w:p w14:paraId="6263F09F" w14:textId="77777777" w:rsidR="00D7435B" w:rsidRPr="00D7435B" w:rsidRDefault="00D7435B" w:rsidP="00D7435B">
      <w:pPr>
        <w:spacing w:after="0" w:line="240" w:lineRule="auto"/>
        <w:jc w:val="center"/>
        <w:rPr>
          <w:rFonts w:ascii="Times New Roman" w:eastAsia="Times New Roman" w:hAnsi="Times New Roman" w:cs="Times New Roman"/>
          <w:b/>
        </w:rPr>
      </w:pPr>
    </w:p>
    <w:p w14:paraId="2F12E818" w14:textId="77777777" w:rsidR="00D7435B" w:rsidRPr="00D7435B" w:rsidRDefault="00D7435B" w:rsidP="00D7435B">
      <w:pPr>
        <w:spacing w:after="0" w:line="240" w:lineRule="auto"/>
        <w:jc w:val="center"/>
        <w:rPr>
          <w:rFonts w:ascii="Times New Roman" w:eastAsia="Times New Roman" w:hAnsi="Times New Roman" w:cs="Times New Roman"/>
          <w:b/>
        </w:rPr>
      </w:pPr>
    </w:p>
    <w:p w14:paraId="035E9C84" w14:textId="77777777" w:rsidR="00D7435B" w:rsidRPr="00D7435B" w:rsidRDefault="00D7435B" w:rsidP="00D7435B">
      <w:pPr>
        <w:spacing w:after="0" w:line="240" w:lineRule="auto"/>
        <w:jc w:val="center"/>
        <w:rPr>
          <w:rFonts w:ascii="Times New Roman" w:eastAsia="Times New Roman" w:hAnsi="Times New Roman" w:cs="Times New Roman"/>
          <w:b/>
        </w:rPr>
      </w:pPr>
    </w:p>
    <w:p w14:paraId="5FA7257B" w14:textId="77777777" w:rsidR="00D7435B" w:rsidRPr="00D7435B" w:rsidRDefault="00D7435B" w:rsidP="00D7435B">
      <w:pPr>
        <w:spacing w:after="0" w:line="240" w:lineRule="auto"/>
        <w:jc w:val="center"/>
        <w:rPr>
          <w:rFonts w:ascii="Times New Roman" w:eastAsia="Times New Roman" w:hAnsi="Times New Roman" w:cs="Times New Roman"/>
          <w:b/>
        </w:rPr>
      </w:pPr>
    </w:p>
    <w:p w14:paraId="2A55BBFF" w14:textId="77777777" w:rsidR="00D7435B" w:rsidRPr="00D7435B" w:rsidRDefault="00D7435B" w:rsidP="00D7435B">
      <w:pPr>
        <w:spacing w:after="0" w:line="240" w:lineRule="auto"/>
        <w:jc w:val="center"/>
        <w:rPr>
          <w:rFonts w:ascii="Times New Roman" w:eastAsia="Times New Roman" w:hAnsi="Times New Roman" w:cs="Times New Roman"/>
          <w:b/>
        </w:rPr>
      </w:pPr>
    </w:p>
    <w:p w14:paraId="3619F716" w14:textId="77777777" w:rsidR="00D7435B" w:rsidRPr="00D7435B" w:rsidRDefault="00D7435B" w:rsidP="00D7435B">
      <w:pPr>
        <w:spacing w:after="0" w:line="240" w:lineRule="auto"/>
        <w:jc w:val="center"/>
        <w:rPr>
          <w:rFonts w:ascii="Times New Roman" w:eastAsia="Times New Roman" w:hAnsi="Times New Roman" w:cs="Times New Roman"/>
          <w:b/>
        </w:rPr>
      </w:pPr>
    </w:p>
    <w:p w14:paraId="1D28CB7B" w14:textId="77777777" w:rsidR="00D7435B" w:rsidRPr="00D7435B" w:rsidRDefault="00D7435B" w:rsidP="00D7435B">
      <w:pPr>
        <w:spacing w:after="0" w:line="240" w:lineRule="auto"/>
        <w:jc w:val="center"/>
        <w:rPr>
          <w:rFonts w:ascii="Times New Roman" w:eastAsia="Times New Roman" w:hAnsi="Times New Roman" w:cs="Times New Roman"/>
          <w:b/>
        </w:rPr>
      </w:pPr>
    </w:p>
    <w:p w14:paraId="4112E1E9" w14:textId="77777777" w:rsidR="00D7435B" w:rsidRPr="00D7435B" w:rsidRDefault="00D7435B" w:rsidP="00D7435B">
      <w:pPr>
        <w:spacing w:after="0" w:line="240" w:lineRule="auto"/>
        <w:jc w:val="center"/>
        <w:rPr>
          <w:rFonts w:ascii="Times New Roman" w:eastAsia="Times New Roman" w:hAnsi="Times New Roman" w:cs="Times New Roman"/>
          <w:b/>
        </w:rPr>
      </w:pPr>
    </w:p>
    <w:p w14:paraId="0C717247" w14:textId="77777777" w:rsidR="00D7435B" w:rsidRPr="00D7435B" w:rsidRDefault="00D7435B" w:rsidP="00D7435B">
      <w:pPr>
        <w:keepNext/>
        <w:spacing w:after="0" w:line="240" w:lineRule="auto"/>
        <w:jc w:val="center"/>
        <w:outlineLvl w:val="3"/>
        <w:rPr>
          <w:rFonts w:ascii="Times New Roman" w:eastAsia="Times New Roman" w:hAnsi="Times New Roman" w:cs="Times New Roman"/>
          <w:b/>
          <w:i/>
        </w:rPr>
      </w:pPr>
    </w:p>
    <w:p w14:paraId="7739BDF8" w14:textId="77777777" w:rsidR="00D7435B" w:rsidRPr="00D7435B" w:rsidRDefault="00D7435B" w:rsidP="00D7435B">
      <w:pPr>
        <w:keepNext/>
        <w:spacing w:after="0" w:line="240" w:lineRule="auto"/>
        <w:jc w:val="center"/>
        <w:outlineLvl w:val="3"/>
        <w:rPr>
          <w:rFonts w:ascii="Times New Roman" w:eastAsia="Times New Roman" w:hAnsi="Times New Roman" w:cs="Times New Roman"/>
          <w:b/>
          <w:i/>
        </w:rPr>
      </w:pPr>
      <w:r w:rsidRPr="00D7435B">
        <w:rPr>
          <w:rFonts w:ascii="Times New Roman" w:eastAsia="Times New Roman" w:hAnsi="Times New Roman" w:cs="Times New Roman"/>
          <w:b/>
        </w:rPr>
        <w:t>III PRIEDAS</w:t>
      </w:r>
    </w:p>
    <w:p w14:paraId="7D39CB6D" w14:textId="77777777" w:rsidR="00D7435B" w:rsidRPr="00D7435B" w:rsidRDefault="00D7435B" w:rsidP="00D7435B">
      <w:pPr>
        <w:spacing w:after="0" w:line="240" w:lineRule="auto"/>
        <w:jc w:val="center"/>
        <w:rPr>
          <w:rFonts w:ascii="Times New Roman" w:eastAsia="Times New Roman" w:hAnsi="Times New Roman" w:cs="Times New Roman"/>
        </w:rPr>
      </w:pPr>
    </w:p>
    <w:p w14:paraId="2D3E0A03" w14:textId="77777777" w:rsidR="00D7435B" w:rsidRPr="00D7435B" w:rsidRDefault="00D7435B" w:rsidP="00D7435B">
      <w:pPr>
        <w:spacing w:after="0" w:line="240" w:lineRule="auto"/>
        <w:jc w:val="center"/>
        <w:rPr>
          <w:rFonts w:ascii="Times New Roman" w:eastAsia="Calibri" w:hAnsi="Times New Roman" w:cs="Times New Roman"/>
          <w:b/>
        </w:rPr>
      </w:pPr>
      <w:r w:rsidRPr="00D7435B">
        <w:rPr>
          <w:rFonts w:ascii="Times New Roman" w:eastAsia="Times New Roman" w:hAnsi="Times New Roman" w:cs="Times New Roman"/>
          <w:b/>
        </w:rPr>
        <w:t>ŽENKLINIMAS IR PAKUOTĖS LAPELIS</w:t>
      </w:r>
    </w:p>
    <w:p w14:paraId="4012E0D8" w14:textId="77777777" w:rsidR="00D7435B" w:rsidRPr="00D7435B" w:rsidRDefault="00D7435B" w:rsidP="00D7435B">
      <w:pPr>
        <w:spacing w:after="0" w:line="240" w:lineRule="auto"/>
        <w:jc w:val="both"/>
        <w:rPr>
          <w:rFonts w:ascii="Times New Roman" w:eastAsia="Times New Roman" w:hAnsi="Times New Roman" w:cs="Times New Roman"/>
        </w:rPr>
      </w:pPr>
      <w:r w:rsidRPr="00D7435B">
        <w:rPr>
          <w:rFonts w:ascii="Times New Roman" w:eastAsia="Times New Roman" w:hAnsi="Times New Roman" w:cs="Times New Roman"/>
          <w:b/>
        </w:rPr>
        <w:br w:type="page"/>
      </w:r>
    </w:p>
    <w:p w14:paraId="2F488A73" w14:textId="77777777" w:rsidR="00D7435B" w:rsidRPr="00D7435B" w:rsidRDefault="00D7435B" w:rsidP="00D7435B">
      <w:pPr>
        <w:spacing w:after="0" w:line="240" w:lineRule="auto"/>
        <w:jc w:val="both"/>
        <w:rPr>
          <w:rFonts w:ascii="Times New Roman" w:eastAsia="Times New Roman" w:hAnsi="Times New Roman" w:cs="Times New Roman"/>
        </w:rPr>
      </w:pPr>
    </w:p>
    <w:p w14:paraId="0CF4184D" w14:textId="77777777" w:rsidR="00D7435B" w:rsidRPr="00D7435B" w:rsidRDefault="00D7435B" w:rsidP="00D7435B">
      <w:pPr>
        <w:spacing w:after="0" w:line="240" w:lineRule="auto"/>
        <w:jc w:val="both"/>
        <w:rPr>
          <w:rFonts w:ascii="Times New Roman" w:eastAsia="Times New Roman" w:hAnsi="Times New Roman" w:cs="Times New Roman"/>
        </w:rPr>
      </w:pPr>
    </w:p>
    <w:p w14:paraId="0B54F022" w14:textId="77777777" w:rsidR="00D7435B" w:rsidRPr="00D7435B" w:rsidRDefault="00D7435B" w:rsidP="00D7435B">
      <w:pPr>
        <w:spacing w:after="0" w:line="240" w:lineRule="auto"/>
        <w:jc w:val="both"/>
        <w:rPr>
          <w:rFonts w:ascii="Times New Roman" w:eastAsia="Times New Roman" w:hAnsi="Times New Roman" w:cs="Times New Roman"/>
        </w:rPr>
      </w:pPr>
    </w:p>
    <w:p w14:paraId="548CF7A1" w14:textId="77777777" w:rsidR="00D7435B" w:rsidRPr="00D7435B" w:rsidRDefault="00D7435B" w:rsidP="00D7435B">
      <w:pPr>
        <w:spacing w:after="0" w:line="240" w:lineRule="auto"/>
        <w:jc w:val="both"/>
        <w:rPr>
          <w:rFonts w:ascii="Times New Roman" w:eastAsia="Times New Roman" w:hAnsi="Times New Roman" w:cs="Times New Roman"/>
        </w:rPr>
      </w:pPr>
    </w:p>
    <w:p w14:paraId="3F04CCEE" w14:textId="77777777" w:rsidR="00D7435B" w:rsidRPr="00D7435B" w:rsidRDefault="00D7435B" w:rsidP="00D7435B">
      <w:pPr>
        <w:spacing w:after="0" w:line="240" w:lineRule="auto"/>
        <w:jc w:val="both"/>
        <w:rPr>
          <w:rFonts w:ascii="Times New Roman" w:eastAsia="Times New Roman" w:hAnsi="Times New Roman" w:cs="Times New Roman"/>
        </w:rPr>
      </w:pPr>
    </w:p>
    <w:p w14:paraId="3636A073" w14:textId="77777777" w:rsidR="00D7435B" w:rsidRPr="00D7435B" w:rsidRDefault="00D7435B" w:rsidP="00D7435B">
      <w:pPr>
        <w:spacing w:after="0" w:line="240" w:lineRule="auto"/>
        <w:jc w:val="both"/>
        <w:rPr>
          <w:rFonts w:ascii="Times New Roman" w:eastAsia="Times New Roman" w:hAnsi="Times New Roman" w:cs="Times New Roman"/>
        </w:rPr>
      </w:pPr>
    </w:p>
    <w:p w14:paraId="68B63B62" w14:textId="77777777" w:rsidR="00D7435B" w:rsidRPr="00D7435B" w:rsidRDefault="00D7435B" w:rsidP="00D7435B">
      <w:pPr>
        <w:spacing w:after="0" w:line="240" w:lineRule="auto"/>
        <w:jc w:val="both"/>
        <w:rPr>
          <w:rFonts w:ascii="Times New Roman" w:eastAsia="Times New Roman" w:hAnsi="Times New Roman" w:cs="Times New Roman"/>
        </w:rPr>
      </w:pPr>
    </w:p>
    <w:p w14:paraId="3211161D" w14:textId="77777777" w:rsidR="00D7435B" w:rsidRPr="00D7435B" w:rsidRDefault="00D7435B" w:rsidP="00D7435B">
      <w:pPr>
        <w:spacing w:after="0" w:line="240" w:lineRule="auto"/>
        <w:jc w:val="both"/>
        <w:rPr>
          <w:rFonts w:ascii="Times New Roman" w:eastAsia="Times New Roman" w:hAnsi="Times New Roman" w:cs="Times New Roman"/>
        </w:rPr>
      </w:pPr>
    </w:p>
    <w:p w14:paraId="548A2582" w14:textId="77777777" w:rsidR="00D7435B" w:rsidRPr="00D7435B" w:rsidRDefault="00D7435B" w:rsidP="00D7435B">
      <w:pPr>
        <w:spacing w:after="0" w:line="240" w:lineRule="auto"/>
        <w:jc w:val="both"/>
        <w:rPr>
          <w:rFonts w:ascii="Times New Roman" w:eastAsia="Times New Roman" w:hAnsi="Times New Roman" w:cs="Times New Roman"/>
        </w:rPr>
      </w:pPr>
    </w:p>
    <w:p w14:paraId="52CDD74C" w14:textId="77777777" w:rsidR="00D7435B" w:rsidRPr="00D7435B" w:rsidRDefault="00D7435B" w:rsidP="00D7435B">
      <w:pPr>
        <w:spacing w:after="0" w:line="240" w:lineRule="auto"/>
        <w:jc w:val="both"/>
        <w:rPr>
          <w:rFonts w:ascii="Times New Roman" w:eastAsia="Times New Roman" w:hAnsi="Times New Roman" w:cs="Times New Roman"/>
        </w:rPr>
      </w:pPr>
    </w:p>
    <w:p w14:paraId="3DC96E1A" w14:textId="77777777" w:rsidR="00D7435B" w:rsidRPr="00D7435B" w:rsidRDefault="00D7435B" w:rsidP="00D7435B">
      <w:pPr>
        <w:spacing w:after="0" w:line="240" w:lineRule="auto"/>
        <w:jc w:val="both"/>
        <w:rPr>
          <w:rFonts w:ascii="Times New Roman" w:eastAsia="Times New Roman" w:hAnsi="Times New Roman" w:cs="Times New Roman"/>
        </w:rPr>
      </w:pPr>
    </w:p>
    <w:p w14:paraId="7391C012" w14:textId="77777777" w:rsidR="00D7435B" w:rsidRPr="00D7435B" w:rsidRDefault="00D7435B" w:rsidP="00D7435B">
      <w:pPr>
        <w:spacing w:after="0" w:line="240" w:lineRule="auto"/>
        <w:jc w:val="both"/>
        <w:rPr>
          <w:rFonts w:ascii="Times New Roman" w:eastAsia="Times New Roman" w:hAnsi="Times New Roman" w:cs="Times New Roman"/>
        </w:rPr>
      </w:pPr>
    </w:p>
    <w:p w14:paraId="39827092" w14:textId="77777777" w:rsidR="00D7435B" w:rsidRPr="00D7435B" w:rsidRDefault="00D7435B" w:rsidP="00D7435B">
      <w:pPr>
        <w:spacing w:after="0" w:line="240" w:lineRule="auto"/>
        <w:jc w:val="both"/>
        <w:rPr>
          <w:rFonts w:ascii="Times New Roman" w:eastAsia="Times New Roman" w:hAnsi="Times New Roman" w:cs="Times New Roman"/>
        </w:rPr>
      </w:pPr>
    </w:p>
    <w:p w14:paraId="5C255898" w14:textId="77777777" w:rsidR="00D7435B" w:rsidRPr="00D7435B" w:rsidRDefault="00D7435B" w:rsidP="00D7435B">
      <w:pPr>
        <w:spacing w:after="0" w:line="240" w:lineRule="auto"/>
        <w:jc w:val="both"/>
        <w:rPr>
          <w:rFonts w:ascii="Times New Roman" w:eastAsia="Times New Roman" w:hAnsi="Times New Roman" w:cs="Times New Roman"/>
        </w:rPr>
      </w:pPr>
    </w:p>
    <w:p w14:paraId="1FC4AAF8" w14:textId="77777777" w:rsidR="00D7435B" w:rsidRPr="00D7435B" w:rsidRDefault="00D7435B" w:rsidP="00D7435B">
      <w:pPr>
        <w:spacing w:after="0" w:line="240" w:lineRule="auto"/>
        <w:jc w:val="both"/>
        <w:rPr>
          <w:rFonts w:ascii="Times New Roman" w:eastAsia="Times New Roman" w:hAnsi="Times New Roman" w:cs="Times New Roman"/>
        </w:rPr>
      </w:pPr>
    </w:p>
    <w:p w14:paraId="56DFA736" w14:textId="77777777" w:rsidR="00D7435B" w:rsidRPr="00D7435B" w:rsidRDefault="00D7435B" w:rsidP="00D7435B">
      <w:pPr>
        <w:spacing w:after="0" w:line="240" w:lineRule="auto"/>
        <w:jc w:val="both"/>
        <w:rPr>
          <w:rFonts w:ascii="Times New Roman" w:eastAsia="Times New Roman" w:hAnsi="Times New Roman" w:cs="Times New Roman"/>
        </w:rPr>
      </w:pPr>
    </w:p>
    <w:p w14:paraId="5D1EA885" w14:textId="77777777" w:rsidR="00D7435B" w:rsidRPr="00D7435B" w:rsidRDefault="00D7435B" w:rsidP="00D7435B">
      <w:pPr>
        <w:spacing w:after="0" w:line="240" w:lineRule="auto"/>
        <w:jc w:val="both"/>
        <w:rPr>
          <w:rFonts w:ascii="Times New Roman" w:eastAsia="Times New Roman" w:hAnsi="Times New Roman" w:cs="Times New Roman"/>
        </w:rPr>
      </w:pPr>
    </w:p>
    <w:p w14:paraId="7C33D15A" w14:textId="77777777" w:rsidR="00D7435B" w:rsidRPr="00D7435B" w:rsidRDefault="00D7435B" w:rsidP="00D7435B">
      <w:pPr>
        <w:spacing w:after="0" w:line="240" w:lineRule="auto"/>
        <w:jc w:val="both"/>
        <w:rPr>
          <w:rFonts w:ascii="Times New Roman" w:eastAsia="Times New Roman" w:hAnsi="Times New Roman" w:cs="Times New Roman"/>
        </w:rPr>
      </w:pPr>
    </w:p>
    <w:p w14:paraId="6AF35E22" w14:textId="77777777" w:rsidR="00D7435B" w:rsidRPr="00D7435B" w:rsidRDefault="00D7435B" w:rsidP="00D7435B">
      <w:pPr>
        <w:spacing w:after="0" w:line="240" w:lineRule="auto"/>
        <w:jc w:val="both"/>
        <w:rPr>
          <w:rFonts w:ascii="Times New Roman" w:eastAsia="Times New Roman" w:hAnsi="Times New Roman" w:cs="Times New Roman"/>
        </w:rPr>
      </w:pPr>
    </w:p>
    <w:p w14:paraId="156F22AF" w14:textId="77777777" w:rsidR="00D7435B" w:rsidRPr="00D7435B" w:rsidRDefault="00D7435B" w:rsidP="00D7435B">
      <w:pPr>
        <w:spacing w:after="0" w:line="240" w:lineRule="auto"/>
        <w:jc w:val="both"/>
        <w:rPr>
          <w:rFonts w:ascii="Times New Roman" w:eastAsia="Times New Roman" w:hAnsi="Times New Roman" w:cs="Times New Roman"/>
        </w:rPr>
      </w:pPr>
    </w:p>
    <w:p w14:paraId="63924F71" w14:textId="77777777" w:rsidR="00D7435B" w:rsidRPr="00D7435B" w:rsidRDefault="00D7435B" w:rsidP="00D7435B">
      <w:pPr>
        <w:spacing w:after="0" w:line="240" w:lineRule="auto"/>
        <w:jc w:val="both"/>
        <w:rPr>
          <w:rFonts w:ascii="Times New Roman" w:eastAsia="Times New Roman" w:hAnsi="Times New Roman" w:cs="Times New Roman"/>
        </w:rPr>
      </w:pPr>
    </w:p>
    <w:p w14:paraId="7EFE80E8" w14:textId="77777777" w:rsidR="00D7435B" w:rsidRPr="00D7435B" w:rsidRDefault="00D7435B" w:rsidP="00D7435B">
      <w:pPr>
        <w:spacing w:after="0" w:line="240" w:lineRule="auto"/>
        <w:jc w:val="both"/>
        <w:rPr>
          <w:rFonts w:ascii="Times New Roman" w:eastAsia="Times New Roman" w:hAnsi="Times New Roman" w:cs="Times New Roman"/>
        </w:rPr>
      </w:pPr>
    </w:p>
    <w:p w14:paraId="04A442D7" w14:textId="77777777" w:rsidR="00D7435B" w:rsidRPr="00D7435B" w:rsidRDefault="00D7435B" w:rsidP="00D7435B">
      <w:pPr>
        <w:spacing w:after="0" w:line="240" w:lineRule="auto"/>
        <w:jc w:val="center"/>
        <w:rPr>
          <w:rFonts w:ascii="Times New Roman" w:eastAsia="Times New Roman" w:hAnsi="Times New Roman" w:cs="Times New Roman"/>
          <w:b/>
        </w:rPr>
      </w:pPr>
    </w:p>
    <w:p w14:paraId="2CA4DDA4" w14:textId="77777777" w:rsidR="00D7435B" w:rsidRPr="00D7435B" w:rsidRDefault="00D7435B" w:rsidP="00D7435B">
      <w:pPr>
        <w:spacing w:after="0" w:line="240" w:lineRule="auto"/>
        <w:jc w:val="center"/>
        <w:rPr>
          <w:rFonts w:ascii="Times New Roman" w:eastAsia="Calibri" w:hAnsi="Times New Roman" w:cs="Times New Roman"/>
          <w:b/>
        </w:rPr>
      </w:pPr>
      <w:r w:rsidRPr="00D7435B">
        <w:rPr>
          <w:rFonts w:ascii="Times New Roman" w:eastAsia="Times New Roman" w:hAnsi="Times New Roman" w:cs="Times New Roman"/>
          <w:b/>
        </w:rPr>
        <w:t>A. ŽENKLINIMAS</w:t>
      </w:r>
    </w:p>
    <w:p w14:paraId="4BD7A482" w14:textId="77777777" w:rsidR="00D7435B" w:rsidRPr="00D7435B" w:rsidRDefault="00D7435B" w:rsidP="00D7435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rPr>
      </w:pPr>
      <w:r w:rsidRPr="00D7435B">
        <w:rPr>
          <w:rFonts w:ascii="Times New Roman" w:eastAsia="Times New Roman" w:hAnsi="Times New Roman" w:cs="Times New Roman"/>
          <w:b/>
        </w:rPr>
        <w:br w:type="page"/>
      </w:r>
      <w:r w:rsidRPr="00D7435B">
        <w:rPr>
          <w:rFonts w:ascii="Times New Roman" w:eastAsia="Times New Roman" w:hAnsi="Times New Roman" w:cs="Times New Roman"/>
          <w:b/>
        </w:rPr>
        <w:lastRenderedPageBreak/>
        <w:t xml:space="preserve">INFORMACIJA ANT IŠORINĖS PAKUOTĖS </w:t>
      </w:r>
    </w:p>
    <w:p w14:paraId="2ACEF774" w14:textId="77777777" w:rsidR="00D7435B" w:rsidRPr="00D7435B" w:rsidRDefault="00D7435B" w:rsidP="00D7435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rPr>
      </w:pPr>
    </w:p>
    <w:p w14:paraId="60F7EA04" w14:textId="77777777" w:rsidR="00D7435B" w:rsidRPr="00D7435B" w:rsidRDefault="00D7435B" w:rsidP="00D7435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KARTONO DĖŽUTĖ</w:t>
      </w:r>
    </w:p>
    <w:p w14:paraId="21D9833B" w14:textId="77777777" w:rsidR="00D7435B" w:rsidRPr="00D7435B" w:rsidRDefault="00D7435B" w:rsidP="00D7435B">
      <w:pPr>
        <w:spacing w:after="0" w:line="240" w:lineRule="auto"/>
        <w:jc w:val="both"/>
        <w:rPr>
          <w:rFonts w:ascii="Times New Roman" w:eastAsia="Times New Roman" w:hAnsi="Times New Roman" w:cs="Times New Roman"/>
        </w:rPr>
      </w:pPr>
    </w:p>
    <w:p w14:paraId="308C37DD" w14:textId="77777777" w:rsidR="00D7435B" w:rsidRPr="00D7435B" w:rsidRDefault="00D7435B" w:rsidP="00D7435B">
      <w:pPr>
        <w:spacing w:after="0" w:line="240" w:lineRule="auto"/>
        <w:jc w:val="both"/>
        <w:rPr>
          <w:rFonts w:ascii="Times New Roman" w:eastAsia="Times New Roman" w:hAnsi="Times New Roman" w:cs="Times New Roman"/>
        </w:rPr>
      </w:pPr>
    </w:p>
    <w:p w14:paraId="0E47F36D" w14:textId="77777777" w:rsidR="00D7435B" w:rsidRPr="00D7435B" w:rsidRDefault="00D7435B" w:rsidP="00D7435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1.</w:t>
      </w:r>
      <w:r w:rsidRPr="00D7435B">
        <w:rPr>
          <w:rFonts w:ascii="Times New Roman" w:eastAsia="Times New Roman" w:hAnsi="Times New Roman" w:cs="Times New Roman"/>
          <w:b/>
        </w:rPr>
        <w:tab/>
        <w:t>VAISTINIO PREPARATO PAVADINIMAS</w:t>
      </w:r>
    </w:p>
    <w:p w14:paraId="795263C7" w14:textId="77777777" w:rsidR="00D7435B" w:rsidRPr="00D7435B" w:rsidRDefault="00D7435B" w:rsidP="00D7435B">
      <w:pPr>
        <w:spacing w:after="0" w:line="240" w:lineRule="auto"/>
        <w:jc w:val="both"/>
        <w:rPr>
          <w:rFonts w:ascii="Times New Roman" w:eastAsia="Times New Roman" w:hAnsi="Times New Roman" w:cs="Times New Roman"/>
        </w:rPr>
      </w:pPr>
    </w:p>
    <w:p w14:paraId="68CAB88F"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Talliton 6,25 mg tabletės</w:t>
      </w:r>
    </w:p>
    <w:p w14:paraId="44173C1C"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Karvedilolis</w:t>
      </w:r>
    </w:p>
    <w:p w14:paraId="4A69E92B" w14:textId="77777777" w:rsidR="00D7435B" w:rsidRPr="00D7435B" w:rsidRDefault="00D7435B" w:rsidP="00D7435B">
      <w:pPr>
        <w:spacing w:after="0" w:line="240" w:lineRule="auto"/>
        <w:jc w:val="both"/>
        <w:rPr>
          <w:rFonts w:ascii="Times New Roman" w:eastAsia="Times New Roman" w:hAnsi="Times New Roman" w:cs="Times New Roman"/>
        </w:rPr>
      </w:pPr>
    </w:p>
    <w:p w14:paraId="5C22FF25" w14:textId="77777777" w:rsidR="00D7435B" w:rsidRPr="00D7435B" w:rsidRDefault="00D7435B" w:rsidP="00D7435B">
      <w:pPr>
        <w:spacing w:after="0" w:line="240" w:lineRule="auto"/>
        <w:jc w:val="both"/>
        <w:rPr>
          <w:rFonts w:ascii="Times New Roman" w:eastAsia="Times New Roman" w:hAnsi="Times New Roman" w:cs="Times New Roman"/>
        </w:rPr>
      </w:pPr>
    </w:p>
    <w:p w14:paraId="45A31731" w14:textId="77777777" w:rsidR="00D7435B" w:rsidRPr="00D7435B" w:rsidRDefault="00D7435B" w:rsidP="00D7435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2.</w:t>
      </w:r>
      <w:r w:rsidRPr="00D7435B">
        <w:rPr>
          <w:rFonts w:ascii="Times New Roman" w:eastAsia="Times New Roman" w:hAnsi="Times New Roman" w:cs="Times New Roman"/>
          <w:b/>
        </w:rPr>
        <w:tab/>
        <w:t>VEIKLIOJI (-IOS) MEDŽIAGA (-OS) IR JOS (-Ų) KIEKIS (-IAI)</w:t>
      </w:r>
    </w:p>
    <w:p w14:paraId="1CBD8A18" w14:textId="77777777" w:rsidR="00D7435B" w:rsidRPr="00D7435B" w:rsidRDefault="00D7435B" w:rsidP="00D7435B">
      <w:pPr>
        <w:spacing w:after="0" w:line="240" w:lineRule="auto"/>
        <w:jc w:val="both"/>
        <w:rPr>
          <w:rFonts w:ascii="Times New Roman" w:eastAsia="Times New Roman" w:hAnsi="Times New Roman" w:cs="Times New Roman"/>
        </w:rPr>
      </w:pPr>
    </w:p>
    <w:p w14:paraId="2E6785A6" w14:textId="75660EB0" w:rsidR="00D7435B" w:rsidRPr="00D7435B" w:rsidRDefault="00795708" w:rsidP="00D7435B">
      <w:pPr>
        <w:spacing w:after="0" w:line="240" w:lineRule="auto"/>
        <w:jc w:val="both"/>
        <w:rPr>
          <w:rFonts w:ascii="Times New Roman" w:eastAsia="Calibri" w:hAnsi="Times New Roman" w:cs="Times New Roman"/>
        </w:rPr>
      </w:pPr>
      <w:r>
        <w:rPr>
          <w:rFonts w:ascii="Times New Roman" w:eastAsia="Times New Roman" w:hAnsi="Times New Roman" w:cs="Times New Roman"/>
        </w:rPr>
        <w:t>Kiekv</w:t>
      </w:r>
      <w:r w:rsidR="00D7435B" w:rsidRPr="00D7435B">
        <w:rPr>
          <w:rFonts w:ascii="Times New Roman" w:eastAsia="Times New Roman" w:hAnsi="Times New Roman" w:cs="Times New Roman"/>
        </w:rPr>
        <w:t>ienoje tabletėje yra 6,25 mg karvedilolio.</w:t>
      </w:r>
    </w:p>
    <w:p w14:paraId="547EFD5B" w14:textId="77777777" w:rsidR="00D7435B" w:rsidRPr="00D7435B" w:rsidRDefault="00D7435B" w:rsidP="00D7435B">
      <w:pPr>
        <w:spacing w:after="0" w:line="240" w:lineRule="auto"/>
        <w:jc w:val="both"/>
        <w:rPr>
          <w:rFonts w:ascii="Times New Roman" w:eastAsia="Times New Roman" w:hAnsi="Times New Roman" w:cs="Times New Roman"/>
        </w:rPr>
      </w:pPr>
    </w:p>
    <w:p w14:paraId="26CA73E9" w14:textId="77777777" w:rsidR="00D7435B" w:rsidRPr="00D7435B" w:rsidRDefault="00D7435B" w:rsidP="00D7435B">
      <w:pPr>
        <w:spacing w:after="0" w:line="240" w:lineRule="auto"/>
        <w:jc w:val="both"/>
        <w:rPr>
          <w:rFonts w:ascii="Times New Roman" w:eastAsia="Times New Roman" w:hAnsi="Times New Roman" w:cs="Times New Roman"/>
        </w:rPr>
      </w:pPr>
    </w:p>
    <w:p w14:paraId="3FCD820B" w14:textId="77777777" w:rsidR="00D7435B" w:rsidRPr="00D7435B" w:rsidRDefault="00D7435B" w:rsidP="00D7435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3.</w:t>
      </w:r>
      <w:r w:rsidRPr="00D7435B">
        <w:rPr>
          <w:rFonts w:ascii="Times New Roman" w:eastAsia="Times New Roman" w:hAnsi="Times New Roman" w:cs="Times New Roman"/>
          <w:b/>
        </w:rPr>
        <w:tab/>
        <w:t>PAGALBINIŲ MEDŽIAGŲ SĄRAŠAS</w:t>
      </w:r>
    </w:p>
    <w:p w14:paraId="4A02B603" w14:textId="77777777" w:rsidR="00D7435B" w:rsidRPr="00D7435B" w:rsidRDefault="00D7435B" w:rsidP="00D7435B">
      <w:pPr>
        <w:spacing w:after="0" w:line="240" w:lineRule="auto"/>
        <w:jc w:val="both"/>
        <w:rPr>
          <w:rFonts w:ascii="Times New Roman" w:eastAsia="Times New Roman" w:hAnsi="Times New Roman" w:cs="Times New Roman"/>
        </w:rPr>
      </w:pPr>
    </w:p>
    <w:p w14:paraId="6E8179D3" w14:textId="77777777" w:rsidR="000F6CE3" w:rsidRDefault="00D7435B" w:rsidP="00D7435B">
      <w:pPr>
        <w:spacing w:after="0" w:line="240" w:lineRule="auto"/>
        <w:jc w:val="both"/>
        <w:rPr>
          <w:rFonts w:ascii="Times New Roman" w:eastAsia="Times New Roman" w:hAnsi="Times New Roman" w:cs="Times New Roman"/>
        </w:rPr>
      </w:pPr>
      <w:r w:rsidRPr="00D7435B">
        <w:rPr>
          <w:rFonts w:ascii="Times New Roman" w:eastAsia="Times New Roman" w:hAnsi="Times New Roman" w:cs="Times New Roman"/>
        </w:rPr>
        <w:t>Sudėtyje yra laktozės monohidrato, sacharozės.</w:t>
      </w:r>
      <w:r w:rsidR="00795708">
        <w:rPr>
          <w:rFonts w:ascii="Times New Roman" w:eastAsia="Times New Roman" w:hAnsi="Times New Roman" w:cs="Times New Roman"/>
        </w:rPr>
        <w:t xml:space="preserve"> </w:t>
      </w:r>
    </w:p>
    <w:p w14:paraId="650D7F02" w14:textId="318FF374" w:rsidR="00D7435B" w:rsidRPr="00D7435B" w:rsidRDefault="00A46A47" w:rsidP="00D7435B">
      <w:pPr>
        <w:spacing w:after="0" w:line="240" w:lineRule="auto"/>
        <w:jc w:val="both"/>
        <w:rPr>
          <w:rFonts w:ascii="Times New Roman" w:eastAsia="Calibri" w:hAnsi="Times New Roman" w:cs="Times New Roman"/>
        </w:rPr>
      </w:pPr>
      <w:bookmarkStart w:id="1" w:name="_Hlk63690559"/>
      <w:r w:rsidRPr="00A264B4">
        <w:rPr>
          <w:rFonts w:ascii="Times New Roman" w:eastAsia="Times New Roman" w:hAnsi="Times New Roman" w:cs="Times New Roman"/>
        </w:rPr>
        <w:t>Daugiau informacijos rasite pakuotės lapelyje</w:t>
      </w:r>
      <w:r w:rsidR="00795708">
        <w:rPr>
          <w:rFonts w:ascii="Times New Roman" w:eastAsia="Times New Roman" w:hAnsi="Times New Roman" w:cs="Times New Roman"/>
        </w:rPr>
        <w:t>.</w:t>
      </w:r>
    </w:p>
    <w:bookmarkEnd w:id="1"/>
    <w:p w14:paraId="51CE5B79" w14:textId="77777777" w:rsidR="00D7435B" w:rsidRPr="00D7435B" w:rsidRDefault="00D7435B" w:rsidP="00D7435B">
      <w:pPr>
        <w:spacing w:after="0" w:line="240" w:lineRule="auto"/>
        <w:jc w:val="both"/>
        <w:rPr>
          <w:rFonts w:ascii="Times New Roman" w:eastAsia="Times New Roman" w:hAnsi="Times New Roman" w:cs="Times New Roman"/>
        </w:rPr>
      </w:pPr>
    </w:p>
    <w:p w14:paraId="74981270" w14:textId="77777777" w:rsidR="00D7435B" w:rsidRPr="00D7435B" w:rsidRDefault="00D7435B" w:rsidP="00D7435B">
      <w:pPr>
        <w:spacing w:after="0" w:line="240" w:lineRule="auto"/>
        <w:jc w:val="both"/>
        <w:rPr>
          <w:rFonts w:ascii="Times New Roman" w:eastAsia="Times New Roman" w:hAnsi="Times New Roman" w:cs="Times New Roman"/>
        </w:rPr>
      </w:pPr>
    </w:p>
    <w:p w14:paraId="09083898" w14:textId="77777777" w:rsidR="00D7435B" w:rsidRPr="00D7435B" w:rsidRDefault="00D7435B" w:rsidP="00D7435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4.</w:t>
      </w:r>
      <w:r w:rsidRPr="00D7435B">
        <w:rPr>
          <w:rFonts w:ascii="Times New Roman" w:eastAsia="Times New Roman" w:hAnsi="Times New Roman" w:cs="Times New Roman"/>
          <w:b/>
        </w:rPr>
        <w:tab/>
        <w:t>FARMACINĖ FORMA IR KIEKIS PAKUOTĖJE</w:t>
      </w:r>
    </w:p>
    <w:p w14:paraId="1B6FD3E5" w14:textId="77777777" w:rsidR="00D7435B" w:rsidRPr="00D7435B" w:rsidRDefault="00D7435B" w:rsidP="00D7435B">
      <w:pPr>
        <w:spacing w:after="0" w:line="240" w:lineRule="auto"/>
        <w:jc w:val="both"/>
        <w:rPr>
          <w:rFonts w:ascii="Times New Roman" w:eastAsia="Times New Roman" w:hAnsi="Times New Roman" w:cs="Times New Roman"/>
        </w:rPr>
      </w:pPr>
    </w:p>
    <w:p w14:paraId="2C20C645"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Tabletė</w:t>
      </w:r>
    </w:p>
    <w:p w14:paraId="006302E3" w14:textId="77777777" w:rsidR="00D7435B" w:rsidRPr="00D7435B" w:rsidRDefault="00D7435B" w:rsidP="00D7435B">
      <w:pPr>
        <w:spacing w:after="0" w:line="240" w:lineRule="auto"/>
        <w:jc w:val="both"/>
        <w:rPr>
          <w:rFonts w:ascii="Times New Roman" w:eastAsia="Times New Roman" w:hAnsi="Times New Roman" w:cs="Times New Roman"/>
        </w:rPr>
      </w:pPr>
    </w:p>
    <w:p w14:paraId="4B3207AD"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30 tablečių</w:t>
      </w:r>
    </w:p>
    <w:p w14:paraId="595D4A44"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60 tablečių</w:t>
      </w:r>
    </w:p>
    <w:p w14:paraId="6AF70B69" w14:textId="77777777" w:rsidR="00D7435B" w:rsidRPr="00D7435B" w:rsidRDefault="00D7435B" w:rsidP="00D7435B">
      <w:pPr>
        <w:spacing w:after="0" w:line="240" w:lineRule="auto"/>
        <w:jc w:val="both"/>
        <w:rPr>
          <w:rFonts w:ascii="Times New Roman" w:eastAsia="Times New Roman" w:hAnsi="Times New Roman" w:cs="Times New Roman"/>
        </w:rPr>
      </w:pPr>
    </w:p>
    <w:p w14:paraId="227DACE3" w14:textId="77777777" w:rsidR="00D7435B" w:rsidRPr="00D7435B" w:rsidRDefault="00D7435B" w:rsidP="00D7435B">
      <w:pPr>
        <w:spacing w:after="0" w:line="240" w:lineRule="auto"/>
        <w:jc w:val="both"/>
        <w:rPr>
          <w:rFonts w:ascii="Times New Roman" w:eastAsia="Times New Roman" w:hAnsi="Times New Roman" w:cs="Times New Roman"/>
        </w:rPr>
      </w:pPr>
    </w:p>
    <w:p w14:paraId="4A5E501D" w14:textId="77777777" w:rsidR="00D7435B" w:rsidRPr="00D7435B" w:rsidRDefault="00D7435B" w:rsidP="00D7435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5.</w:t>
      </w:r>
      <w:r w:rsidRPr="00D7435B">
        <w:rPr>
          <w:rFonts w:ascii="Times New Roman" w:eastAsia="Times New Roman" w:hAnsi="Times New Roman" w:cs="Times New Roman"/>
          <w:b/>
        </w:rPr>
        <w:tab/>
        <w:t>VARTOJIMO METODAS IR BŪDAS (-AI)</w:t>
      </w:r>
    </w:p>
    <w:p w14:paraId="1F344599" w14:textId="77777777" w:rsidR="00D7435B" w:rsidRPr="00D7435B" w:rsidRDefault="00D7435B" w:rsidP="00D7435B">
      <w:pPr>
        <w:spacing w:after="0" w:line="240" w:lineRule="auto"/>
        <w:jc w:val="both"/>
        <w:rPr>
          <w:rFonts w:ascii="Times New Roman" w:eastAsia="Times New Roman" w:hAnsi="Times New Roman" w:cs="Times New Roman"/>
        </w:rPr>
      </w:pPr>
    </w:p>
    <w:p w14:paraId="335EC8FD"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Vartoti per burną.</w:t>
      </w:r>
    </w:p>
    <w:p w14:paraId="5651538C" w14:textId="77777777" w:rsidR="00D7435B" w:rsidRPr="00D7435B" w:rsidRDefault="00D7435B" w:rsidP="00D7435B">
      <w:pPr>
        <w:tabs>
          <w:tab w:val="left" w:pos="540"/>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Prieš vartojimą perskaitykite pakuotės lapelį.</w:t>
      </w:r>
    </w:p>
    <w:p w14:paraId="08FF0033" w14:textId="77777777" w:rsidR="00D7435B" w:rsidRPr="00D7435B" w:rsidRDefault="00D7435B" w:rsidP="00D7435B">
      <w:pPr>
        <w:spacing w:after="0" w:line="240" w:lineRule="auto"/>
        <w:jc w:val="both"/>
        <w:rPr>
          <w:rFonts w:ascii="Times New Roman" w:eastAsia="Times New Roman" w:hAnsi="Times New Roman" w:cs="Times New Roman"/>
        </w:rPr>
      </w:pPr>
    </w:p>
    <w:p w14:paraId="39B74BF1" w14:textId="77777777" w:rsidR="00D7435B" w:rsidRPr="00D7435B" w:rsidRDefault="00D7435B" w:rsidP="00D7435B">
      <w:pPr>
        <w:tabs>
          <w:tab w:val="left" w:pos="567"/>
        </w:tabs>
        <w:spacing w:after="0" w:line="240" w:lineRule="auto"/>
        <w:jc w:val="both"/>
        <w:rPr>
          <w:rFonts w:ascii="Times New Roman" w:eastAsia="Times New Roman" w:hAnsi="Times New Roman" w:cs="Times New Roman"/>
        </w:rPr>
      </w:pPr>
    </w:p>
    <w:p w14:paraId="47E924DB" w14:textId="77777777" w:rsidR="00D7435B" w:rsidRPr="00D7435B" w:rsidRDefault="00D7435B" w:rsidP="00D743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Calibri" w:hAnsi="Times New Roman" w:cs="Times New Roman"/>
          <w:b/>
        </w:rPr>
      </w:pPr>
      <w:r w:rsidRPr="00D7435B">
        <w:rPr>
          <w:rFonts w:ascii="Times New Roman" w:eastAsia="Times New Roman" w:hAnsi="Times New Roman" w:cs="Times New Roman"/>
          <w:b/>
        </w:rPr>
        <w:t>6.</w:t>
      </w:r>
      <w:r w:rsidRPr="00D7435B">
        <w:rPr>
          <w:rFonts w:ascii="Times New Roman" w:eastAsia="Times New Roman" w:hAnsi="Times New Roman" w:cs="Times New Roman"/>
          <w:b/>
        </w:rPr>
        <w:tab/>
        <w:t>SPECIALUS ĮSPĖJIMAS, KAD VAISTINĮ PREPARATĄ BŪTINA LAIKYTI VAIKAMS NEPASTEBIMOJE IR NEPASIEKIAMOJE VIETOJE</w:t>
      </w:r>
    </w:p>
    <w:p w14:paraId="5637CA43" w14:textId="77777777" w:rsidR="00D7435B" w:rsidRPr="00D7435B" w:rsidRDefault="00D7435B" w:rsidP="00D7435B">
      <w:pPr>
        <w:spacing w:after="0" w:line="240" w:lineRule="auto"/>
        <w:jc w:val="both"/>
        <w:rPr>
          <w:rFonts w:ascii="Times New Roman" w:eastAsia="Times New Roman" w:hAnsi="Times New Roman" w:cs="Times New Roman"/>
        </w:rPr>
      </w:pPr>
    </w:p>
    <w:p w14:paraId="35574AFA"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Laikyti vaikams nepastebimoje ir nepasiekiamoje vietoje.</w:t>
      </w:r>
    </w:p>
    <w:p w14:paraId="70E41C1A" w14:textId="77777777" w:rsidR="00D7435B" w:rsidRPr="00D7435B" w:rsidRDefault="00D7435B" w:rsidP="00D7435B">
      <w:pPr>
        <w:spacing w:after="0" w:line="240" w:lineRule="auto"/>
        <w:jc w:val="both"/>
        <w:rPr>
          <w:rFonts w:ascii="Times New Roman" w:eastAsia="Times New Roman" w:hAnsi="Times New Roman" w:cs="Times New Roman"/>
        </w:rPr>
      </w:pPr>
    </w:p>
    <w:p w14:paraId="7A1715FE" w14:textId="77777777" w:rsidR="00D7435B" w:rsidRPr="00D7435B" w:rsidRDefault="00D7435B" w:rsidP="00D7435B">
      <w:pPr>
        <w:spacing w:after="0" w:line="240" w:lineRule="auto"/>
        <w:jc w:val="both"/>
        <w:rPr>
          <w:rFonts w:ascii="Times New Roman" w:eastAsia="Times New Roman" w:hAnsi="Times New Roman" w:cs="Times New Roman"/>
        </w:rPr>
      </w:pPr>
    </w:p>
    <w:p w14:paraId="62B3978C" w14:textId="77777777" w:rsidR="00D7435B" w:rsidRPr="00D7435B" w:rsidRDefault="00D7435B" w:rsidP="00D7435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7.</w:t>
      </w:r>
      <w:r w:rsidRPr="00D7435B">
        <w:rPr>
          <w:rFonts w:ascii="Times New Roman" w:eastAsia="Times New Roman" w:hAnsi="Times New Roman" w:cs="Times New Roman"/>
          <w:b/>
        </w:rPr>
        <w:tab/>
        <w:t>KITAS (-I) SPECIALUS (-ŪS) ĮSPĖJIMAS (-AI) (JEI REIKIA)</w:t>
      </w:r>
    </w:p>
    <w:p w14:paraId="1EC9D3D1" w14:textId="77777777" w:rsidR="00D7435B" w:rsidRPr="00D7435B" w:rsidRDefault="00D7435B" w:rsidP="00D7435B">
      <w:pPr>
        <w:spacing w:after="0" w:line="240" w:lineRule="auto"/>
        <w:jc w:val="both"/>
        <w:rPr>
          <w:rFonts w:ascii="Times New Roman" w:eastAsia="Times New Roman" w:hAnsi="Times New Roman" w:cs="Times New Roman"/>
        </w:rPr>
      </w:pPr>
    </w:p>
    <w:p w14:paraId="3FCFB95D" w14:textId="142698BA" w:rsidR="00D7435B" w:rsidRPr="00D7435B" w:rsidRDefault="00D7435B" w:rsidP="00D7435B">
      <w:pPr>
        <w:tabs>
          <w:tab w:val="left" w:pos="540"/>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ĮSPĖJIMAS. </w:t>
      </w:r>
      <w:bookmarkStart w:id="2" w:name="_Hlk63690574"/>
      <w:r w:rsidR="00A46A47">
        <w:rPr>
          <w:rFonts w:ascii="Times New Roman" w:eastAsia="Times New Roman" w:hAnsi="Times New Roman" w:cs="Times New Roman"/>
        </w:rPr>
        <w:t xml:space="preserve">Reguliarus </w:t>
      </w:r>
      <w:r w:rsidRPr="00D7435B">
        <w:rPr>
          <w:rFonts w:ascii="Times New Roman" w:eastAsia="Times New Roman" w:hAnsi="Times New Roman" w:cs="Times New Roman"/>
        </w:rPr>
        <w:t>alkoholinių gėrimų</w:t>
      </w:r>
      <w:r w:rsidR="00A46A47">
        <w:rPr>
          <w:rFonts w:ascii="Times New Roman" w:eastAsia="Times New Roman" w:hAnsi="Times New Roman" w:cs="Times New Roman"/>
        </w:rPr>
        <w:t xml:space="preserve"> vartojimas gali sustiprinti vaisto poveikį</w:t>
      </w:r>
      <w:r w:rsidRPr="00D7435B">
        <w:rPr>
          <w:rFonts w:ascii="Times New Roman" w:eastAsia="Times New Roman" w:hAnsi="Times New Roman" w:cs="Times New Roman"/>
        </w:rPr>
        <w:t xml:space="preserve">. </w:t>
      </w:r>
      <w:r w:rsidR="00DE2142">
        <w:rPr>
          <w:rFonts w:ascii="Times New Roman" w:eastAsia="Times New Roman" w:hAnsi="Times New Roman" w:cs="Times New Roman"/>
        </w:rPr>
        <w:t xml:space="preserve">Jei jaučiate nuovargį ar </w:t>
      </w:r>
      <w:r w:rsidRPr="00D7435B">
        <w:rPr>
          <w:rFonts w:ascii="Times New Roman" w:eastAsia="Times New Roman" w:hAnsi="Times New Roman" w:cs="Times New Roman"/>
        </w:rPr>
        <w:t>galvos svaigimą</w:t>
      </w:r>
      <w:r w:rsidR="00DE2142">
        <w:rPr>
          <w:rFonts w:ascii="Times New Roman" w:eastAsia="Times New Roman" w:hAnsi="Times New Roman" w:cs="Times New Roman"/>
        </w:rPr>
        <w:t>, ne</w:t>
      </w:r>
      <w:r w:rsidRPr="00D7435B">
        <w:rPr>
          <w:rFonts w:ascii="Times New Roman" w:eastAsia="Times New Roman" w:hAnsi="Times New Roman" w:cs="Times New Roman"/>
        </w:rPr>
        <w:t xml:space="preserve">vairuoti ir </w:t>
      </w:r>
      <w:r w:rsidR="00DE2142">
        <w:rPr>
          <w:rFonts w:ascii="Times New Roman" w:eastAsia="Times New Roman" w:hAnsi="Times New Roman" w:cs="Times New Roman"/>
        </w:rPr>
        <w:t>ne</w:t>
      </w:r>
      <w:r w:rsidRPr="00D7435B">
        <w:rPr>
          <w:rFonts w:ascii="Times New Roman" w:eastAsia="Times New Roman" w:hAnsi="Times New Roman" w:cs="Times New Roman"/>
        </w:rPr>
        <w:t>valdy</w:t>
      </w:r>
      <w:r w:rsidR="00DE2142">
        <w:rPr>
          <w:rFonts w:ascii="Times New Roman" w:eastAsia="Times New Roman" w:hAnsi="Times New Roman" w:cs="Times New Roman"/>
        </w:rPr>
        <w:t>kite</w:t>
      </w:r>
      <w:r w:rsidRPr="00D7435B">
        <w:rPr>
          <w:rFonts w:ascii="Times New Roman" w:eastAsia="Times New Roman" w:hAnsi="Times New Roman" w:cs="Times New Roman"/>
        </w:rPr>
        <w:t xml:space="preserve"> mechanizmų</w:t>
      </w:r>
      <w:bookmarkEnd w:id="2"/>
      <w:r w:rsidRPr="00D7435B">
        <w:rPr>
          <w:rFonts w:ascii="Times New Roman" w:eastAsia="Times New Roman" w:hAnsi="Times New Roman" w:cs="Times New Roman"/>
        </w:rPr>
        <w:t>.</w:t>
      </w:r>
    </w:p>
    <w:p w14:paraId="1F0706B8" w14:textId="77777777" w:rsidR="00D7435B" w:rsidRPr="00D7435B" w:rsidRDefault="00D7435B" w:rsidP="00D7435B">
      <w:pPr>
        <w:spacing w:after="0" w:line="240" w:lineRule="auto"/>
        <w:jc w:val="both"/>
        <w:rPr>
          <w:rFonts w:ascii="Times New Roman" w:eastAsia="Times New Roman" w:hAnsi="Times New Roman" w:cs="Times New Roman"/>
        </w:rPr>
      </w:pPr>
    </w:p>
    <w:p w14:paraId="6B9983D4" w14:textId="77777777" w:rsidR="00D7435B" w:rsidRPr="00D7435B" w:rsidRDefault="00D7435B" w:rsidP="00D7435B">
      <w:pPr>
        <w:spacing w:after="0" w:line="240" w:lineRule="auto"/>
        <w:jc w:val="both"/>
        <w:rPr>
          <w:rFonts w:ascii="Times New Roman" w:eastAsia="Times New Roman" w:hAnsi="Times New Roman" w:cs="Times New Roman"/>
        </w:rPr>
      </w:pPr>
    </w:p>
    <w:p w14:paraId="7B6344B0" w14:textId="77777777" w:rsidR="00D7435B" w:rsidRPr="00D7435B" w:rsidRDefault="00D7435B" w:rsidP="00D7435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8.</w:t>
      </w:r>
      <w:r w:rsidRPr="00D7435B">
        <w:rPr>
          <w:rFonts w:ascii="Times New Roman" w:eastAsia="Times New Roman" w:hAnsi="Times New Roman" w:cs="Times New Roman"/>
          <w:b/>
        </w:rPr>
        <w:tab/>
        <w:t>TINKAMUMO LAIKAS</w:t>
      </w:r>
    </w:p>
    <w:p w14:paraId="2A4F0AB3" w14:textId="77777777" w:rsidR="00D7435B" w:rsidRPr="00D7435B" w:rsidRDefault="00D7435B" w:rsidP="00D7435B">
      <w:pPr>
        <w:spacing w:after="0" w:line="240" w:lineRule="auto"/>
        <w:jc w:val="both"/>
        <w:rPr>
          <w:rFonts w:ascii="Times New Roman" w:eastAsia="Times New Roman" w:hAnsi="Times New Roman" w:cs="Times New Roman"/>
        </w:rPr>
      </w:pPr>
    </w:p>
    <w:p w14:paraId="355A4B1F"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EXP: {MMMM/mm}</w:t>
      </w:r>
    </w:p>
    <w:p w14:paraId="6400B2C9" w14:textId="77777777" w:rsidR="00D7435B" w:rsidRPr="00D7435B" w:rsidRDefault="00D7435B" w:rsidP="00D7435B">
      <w:pPr>
        <w:spacing w:after="0" w:line="240" w:lineRule="auto"/>
        <w:jc w:val="both"/>
        <w:rPr>
          <w:rFonts w:ascii="Times New Roman" w:eastAsia="Times New Roman" w:hAnsi="Times New Roman" w:cs="Times New Roman"/>
        </w:rPr>
      </w:pPr>
    </w:p>
    <w:p w14:paraId="09D7B0A6" w14:textId="77777777" w:rsidR="00D7435B" w:rsidRPr="00D7435B" w:rsidRDefault="00D7435B" w:rsidP="00D7435B">
      <w:pPr>
        <w:spacing w:after="0" w:line="240" w:lineRule="auto"/>
        <w:jc w:val="both"/>
        <w:rPr>
          <w:rFonts w:ascii="Times New Roman" w:eastAsia="Times New Roman" w:hAnsi="Times New Roman" w:cs="Times New Roman"/>
        </w:rPr>
      </w:pPr>
    </w:p>
    <w:p w14:paraId="32A08BCD" w14:textId="77777777" w:rsidR="00D7435B" w:rsidRPr="00D7435B" w:rsidRDefault="00D7435B" w:rsidP="00D7435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9.</w:t>
      </w:r>
      <w:r w:rsidRPr="00D7435B">
        <w:rPr>
          <w:rFonts w:ascii="Times New Roman" w:eastAsia="Times New Roman" w:hAnsi="Times New Roman" w:cs="Times New Roman"/>
          <w:b/>
        </w:rPr>
        <w:tab/>
        <w:t>SPECIALIOS LAIKYMO SĄLYGOS</w:t>
      </w:r>
    </w:p>
    <w:p w14:paraId="541FF37D" w14:textId="77777777" w:rsidR="00D7435B" w:rsidRPr="00D7435B" w:rsidRDefault="00D7435B" w:rsidP="00D7435B">
      <w:pPr>
        <w:spacing w:after="0" w:line="240" w:lineRule="auto"/>
        <w:jc w:val="both"/>
        <w:rPr>
          <w:rFonts w:ascii="Times New Roman" w:eastAsia="Times New Roman" w:hAnsi="Times New Roman" w:cs="Times New Roman"/>
        </w:rPr>
      </w:pPr>
    </w:p>
    <w:p w14:paraId="68CCEF34"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Laikyti žemesnėje kaip 25 </w:t>
      </w:r>
      <w:r w:rsidRPr="00D7435B">
        <w:rPr>
          <w:rFonts w:ascii="Times New Roman" w:eastAsia="Times New Roman" w:hAnsi="Times New Roman" w:cs="Times New Roman"/>
        </w:rPr>
        <w:sym w:font="Symbol" w:char="F0B0"/>
      </w:r>
      <w:r w:rsidRPr="00D7435B">
        <w:rPr>
          <w:rFonts w:ascii="Times New Roman" w:eastAsia="Times New Roman" w:hAnsi="Times New Roman" w:cs="Times New Roman"/>
        </w:rPr>
        <w:t>C temperatūroje.</w:t>
      </w:r>
    </w:p>
    <w:p w14:paraId="19019435"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Laikyti gamintojo pakuotėje, kad vaistas būtų apsaugotas nuo šviesos ir drėgmės.</w:t>
      </w:r>
    </w:p>
    <w:p w14:paraId="6C9F6176" w14:textId="77777777" w:rsidR="00D7435B" w:rsidRPr="00D7435B" w:rsidRDefault="00D7435B" w:rsidP="00D7435B">
      <w:pPr>
        <w:spacing w:after="0" w:line="240" w:lineRule="auto"/>
        <w:jc w:val="both"/>
        <w:rPr>
          <w:rFonts w:ascii="Times New Roman" w:eastAsia="Times New Roman" w:hAnsi="Times New Roman" w:cs="Times New Roman"/>
        </w:rPr>
      </w:pPr>
    </w:p>
    <w:p w14:paraId="396ACC27" w14:textId="77777777" w:rsidR="00D7435B" w:rsidRPr="00D7435B" w:rsidRDefault="00D7435B" w:rsidP="00D7435B">
      <w:pPr>
        <w:spacing w:after="0" w:line="240" w:lineRule="auto"/>
        <w:jc w:val="both"/>
        <w:rPr>
          <w:rFonts w:ascii="Times New Roman" w:eastAsia="Times New Roman" w:hAnsi="Times New Roman" w:cs="Times New Roman"/>
        </w:rPr>
      </w:pPr>
    </w:p>
    <w:p w14:paraId="5126B761" w14:textId="77777777" w:rsidR="00D7435B" w:rsidRPr="00D7435B" w:rsidRDefault="00D7435B" w:rsidP="00D7435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10.</w:t>
      </w:r>
      <w:r w:rsidRPr="00D7435B">
        <w:rPr>
          <w:rFonts w:ascii="Times New Roman" w:eastAsia="Times New Roman" w:hAnsi="Times New Roman" w:cs="Times New Roman"/>
          <w:b/>
        </w:rPr>
        <w:tab/>
        <w:t>SPECIALIOS ATSARGUMO PRIEMONĖS DĖL NESUVARTOTO VAISTINIO</w:t>
      </w:r>
    </w:p>
    <w:p w14:paraId="5555DB74" w14:textId="77777777" w:rsidR="00D7435B" w:rsidRPr="00D7435B" w:rsidRDefault="00D7435B" w:rsidP="00D7435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ab/>
        <w:t>PREPARATO AR JO ATLIEKŲ TVARKYMO (JEI REIKIA)</w:t>
      </w:r>
    </w:p>
    <w:p w14:paraId="59D0DB76" w14:textId="77777777" w:rsidR="00D7435B" w:rsidRPr="00D7435B" w:rsidRDefault="00D7435B" w:rsidP="00D7435B">
      <w:pPr>
        <w:spacing w:after="0" w:line="240" w:lineRule="auto"/>
        <w:jc w:val="both"/>
        <w:rPr>
          <w:rFonts w:ascii="Times New Roman" w:eastAsia="Times New Roman" w:hAnsi="Times New Roman" w:cs="Times New Roman"/>
        </w:rPr>
      </w:pPr>
    </w:p>
    <w:p w14:paraId="3C803467" w14:textId="77777777" w:rsidR="00D7435B" w:rsidRPr="00D7435B" w:rsidRDefault="00D7435B" w:rsidP="00D7435B">
      <w:pPr>
        <w:spacing w:after="0" w:line="240" w:lineRule="auto"/>
        <w:jc w:val="both"/>
        <w:rPr>
          <w:rFonts w:ascii="Times New Roman" w:eastAsia="Times New Roman" w:hAnsi="Times New Roman" w:cs="Times New Roman"/>
        </w:rPr>
      </w:pPr>
    </w:p>
    <w:p w14:paraId="1D673AE5" w14:textId="77777777" w:rsidR="00D7435B" w:rsidRPr="00D7435B" w:rsidRDefault="00D7435B" w:rsidP="00D7435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11.</w:t>
      </w:r>
      <w:r w:rsidRPr="00D7435B">
        <w:rPr>
          <w:rFonts w:ascii="Times New Roman" w:eastAsia="Times New Roman" w:hAnsi="Times New Roman" w:cs="Times New Roman"/>
          <w:b/>
        </w:rPr>
        <w:tab/>
        <w:t>REGISTRUOTOJO PAVADINIMAS IR ADRESAS</w:t>
      </w:r>
    </w:p>
    <w:p w14:paraId="1C4B371D" w14:textId="77777777" w:rsidR="00D7435B" w:rsidRPr="00D7435B" w:rsidRDefault="00D7435B" w:rsidP="00D7435B">
      <w:pPr>
        <w:spacing w:after="0" w:line="240" w:lineRule="auto"/>
        <w:jc w:val="both"/>
        <w:rPr>
          <w:rFonts w:ascii="Times New Roman" w:eastAsia="Times New Roman" w:hAnsi="Times New Roman" w:cs="Times New Roman"/>
        </w:rPr>
      </w:pPr>
    </w:p>
    <w:p w14:paraId="4A13A1D2" w14:textId="7F5F1D37" w:rsidR="006F1F49" w:rsidRDefault="00D7435B" w:rsidP="00D7435B">
      <w:pPr>
        <w:spacing w:after="0" w:line="240" w:lineRule="auto"/>
        <w:jc w:val="both"/>
        <w:rPr>
          <w:rFonts w:ascii="Times New Roman" w:eastAsia="Times New Roman" w:hAnsi="Times New Roman" w:cs="Times New Roman"/>
        </w:rPr>
      </w:pPr>
      <w:r w:rsidRPr="00D7435B">
        <w:rPr>
          <w:rFonts w:ascii="Times New Roman" w:eastAsia="Times New Roman" w:hAnsi="Times New Roman" w:cs="Times New Roman"/>
        </w:rPr>
        <w:t>E</w:t>
      </w:r>
      <w:r w:rsidR="006F1F49">
        <w:rPr>
          <w:rFonts w:ascii="Times New Roman" w:eastAsia="Times New Roman" w:hAnsi="Times New Roman" w:cs="Times New Roman"/>
        </w:rPr>
        <w:t>gis</w:t>
      </w:r>
      <w:r w:rsidRPr="00D7435B">
        <w:rPr>
          <w:rFonts w:ascii="Times New Roman" w:eastAsia="Times New Roman" w:hAnsi="Times New Roman" w:cs="Times New Roman"/>
        </w:rPr>
        <w:t xml:space="preserve"> Pharmaceuticals PLC</w:t>
      </w:r>
    </w:p>
    <w:p w14:paraId="0C8E17CC" w14:textId="4D39A19B"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1106 Budapest, Keresztúri út 30-38, Vengrija</w:t>
      </w:r>
    </w:p>
    <w:p w14:paraId="4233B2CB" w14:textId="77777777" w:rsidR="00D7435B" w:rsidRPr="00D7435B" w:rsidRDefault="00D7435B" w:rsidP="00D7435B">
      <w:pPr>
        <w:spacing w:after="0" w:line="240" w:lineRule="auto"/>
        <w:jc w:val="both"/>
        <w:rPr>
          <w:rFonts w:ascii="Times New Roman" w:eastAsia="Times New Roman" w:hAnsi="Times New Roman" w:cs="Times New Roman"/>
        </w:rPr>
      </w:pPr>
    </w:p>
    <w:p w14:paraId="545EECBD" w14:textId="77777777" w:rsidR="00D7435B" w:rsidRPr="00D7435B" w:rsidRDefault="00D7435B" w:rsidP="00D7435B">
      <w:pPr>
        <w:spacing w:after="0" w:line="240" w:lineRule="auto"/>
        <w:jc w:val="both"/>
        <w:rPr>
          <w:rFonts w:ascii="Times New Roman" w:eastAsia="Times New Roman" w:hAnsi="Times New Roman" w:cs="Times New Roman"/>
        </w:rPr>
      </w:pPr>
    </w:p>
    <w:p w14:paraId="58ACE414" w14:textId="77777777" w:rsidR="00D7435B" w:rsidRPr="00D7435B" w:rsidRDefault="00D7435B" w:rsidP="00D7435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12.</w:t>
      </w:r>
      <w:r w:rsidRPr="00D7435B">
        <w:rPr>
          <w:rFonts w:ascii="Times New Roman" w:eastAsia="Times New Roman" w:hAnsi="Times New Roman" w:cs="Times New Roman"/>
          <w:b/>
        </w:rPr>
        <w:tab/>
        <w:t>REGISTRACIJOS PAŽYMĖJIMO NUMERIS (-IAI)</w:t>
      </w:r>
    </w:p>
    <w:p w14:paraId="7BB6AFCC" w14:textId="77777777" w:rsidR="00D7435B" w:rsidRPr="00D7435B" w:rsidRDefault="00D7435B" w:rsidP="00D7435B">
      <w:pPr>
        <w:spacing w:after="0" w:line="240" w:lineRule="auto"/>
        <w:jc w:val="both"/>
        <w:rPr>
          <w:rFonts w:ascii="Times New Roman" w:eastAsia="Times New Roman" w:hAnsi="Times New Roman" w:cs="Times New Roman"/>
        </w:rPr>
      </w:pPr>
    </w:p>
    <w:p w14:paraId="061B4A4A" w14:textId="13EC7588"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N30 - LT/1/04/0050/004</w:t>
      </w:r>
    </w:p>
    <w:p w14:paraId="5FFDBC2B" w14:textId="0FFDAD2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N60 - LT/1/04/0050/005</w:t>
      </w:r>
    </w:p>
    <w:p w14:paraId="44EE140A" w14:textId="77777777" w:rsidR="00D7435B" w:rsidRPr="00D7435B" w:rsidRDefault="00D7435B" w:rsidP="00D7435B">
      <w:pPr>
        <w:spacing w:after="0" w:line="240" w:lineRule="auto"/>
        <w:jc w:val="both"/>
        <w:rPr>
          <w:rFonts w:ascii="Times New Roman" w:eastAsia="Times New Roman" w:hAnsi="Times New Roman" w:cs="Times New Roman"/>
        </w:rPr>
      </w:pPr>
    </w:p>
    <w:p w14:paraId="7C83942D" w14:textId="77777777" w:rsidR="00D7435B" w:rsidRPr="00D7435B" w:rsidRDefault="00D7435B" w:rsidP="00D7435B">
      <w:pPr>
        <w:spacing w:after="0" w:line="240" w:lineRule="auto"/>
        <w:jc w:val="both"/>
        <w:rPr>
          <w:rFonts w:ascii="Times New Roman" w:eastAsia="Times New Roman" w:hAnsi="Times New Roman" w:cs="Times New Roman"/>
        </w:rPr>
      </w:pPr>
    </w:p>
    <w:p w14:paraId="5ED88CAA" w14:textId="77777777" w:rsidR="00D7435B" w:rsidRPr="00D7435B" w:rsidRDefault="00D7435B" w:rsidP="00D7435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13.</w:t>
      </w:r>
      <w:r w:rsidRPr="00D7435B">
        <w:rPr>
          <w:rFonts w:ascii="Times New Roman" w:eastAsia="Times New Roman" w:hAnsi="Times New Roman" w:cs="Times New Roman"/>
          <w:b/>
        </w:rPr>
        <w:tab/>
        <w:t>SERIJOS NUMERIS</w:t>
      </w:r>
    </w:p>
    <w:p w14:paraId="34993B96" w14:textId="77777777" w:rsidR="00D7435B" w:rsidRPr="00D7435B" w:rsidRDefault="00D7435B" w:rsidP="00D7435B">
      <w:pPr>
        <w:spacing w:after="0" w:line="240" w:lineRule="auto"/>
        <w:jc w:val="both"/>
        <w:rPr>
          <w:rFonts w:ascii="Times New Roman" w:eastAsia="Times New Roman" w:hAnsi="Times New Roman" w:cs="Times New Roman"/>
        </w:rPr>
      </w:pPr>
    </w:p>
    <w:p w14:paraId="758FBD8F"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Lot</w:t>
      </w:r>
    </w:p>
    <w:p w14:paraId="26680F83" w14:textId="77777777" w:rsidR="00D7435B" w:rsidRPr="00D7435B" w:rsidRDefault="00D7435B" w:rsidP="00D7435B">
      <w:pPr>
        <w:spacing w:after="0" w:line="240" w:lineRule="auto"/>
        <w:jc w:val="both"/>
        <w:rPr>
          <w:rFonts w:ascii="Times New Roman" w:eastAsia="Times New Roman" w:hAnsi="Times New Roman" w:cs="Times New Roman"/>
        </w:rPr>
      </w:pPr>
    </w:p>
    <w:p w14:paraId="0127D21C" w14:textId="77777777" w:rsidR="00D7435B" w:rsidRPr="00D7435B" w:rsidRDefault="00D7435B" w:rsidP="00D7435B">
      <w:pPr>
        <w:spacing w:after="0" w:line="240" w:lineRule="auto"/>
        <w:jc w:val="both"/>
        <w:rPr>
          <w:rFonts w:ascii="Times New Roman" w:eastAsia="Times New Roman" w:hAnsi="Times New Roman" w:cs="Times New Roman"/>
        </w:rPr>
      </w:pPr>
    </w:p>
    <w:p w14:paraId="6FB43484" w14:textId="77777777" w:rsidR="00D7435B" w:rsidRPr="00D7435B" w:rsidRDefault="00D7435B" w:rsidP="00D7435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14.</w:t>
      </w:r>
      <w:r w:rsidRPr="00D7435B">
        <w:rPr>
          <w:rFonts w:ascii="Times New Roman" w:eastAsia="Times New Roman" w:hAnsi="Times New Roman" w:cs="Times New Roman"/>
          <w:b/>
        </w:rPr>
        <w:tab/>
        <w:t>PARDAVIMO (IŠDAVIMO) TVARKA</w:t>
      </w:r>
    </w:p>
    <w:p w14:paraId="6F4F9C92" w14:textId="77777777" w:rsidR="00D7435B" w:rsidRPr="00D7435B" w:rsidRDefault="00D7435B" w:rsidP="00D7435B">
      <w:pPr>
        <w:spacing w:after="0" w:line="240" w:lineRule="auto"/>
        <w:jc w:val="both"/>
        <w:rPr>
          <w:rFonts w:ascii="Times New Roman" w:eastAsia="Times New Roman" w:hAnsi="Times New Roman" w:cs="Times New Roman"/>
        </w:rPr>
      </w:pPr>
    </w:p>
    <w:p w14:paraId="5C3672B7"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Receptinis vaistas.</w:t>
      </w:r>
    </w:p>
    <w:p w14:paraId="2FDBC30E" w14:textId="77777777" w:rsidR="00D7435B" w:rsidRPr="00D7435B" w:rsidRDefault="00D7435B" w:rsidP="00D7435B">
      <w:pPr>
        <w:spacing w:after="0" w:line="240" w:lineRule="auto"/>
        <w:jc w:val="both"/>
        <w:rPr>
          <w:rFonts w:ascii="Times New Roman" w:eastAsia="Times New Roman" w:hAnsi="Times New Roman" w:cs="Times New Roman"/>
        </w:rPr>
      </w:pPr>
    </w:p>
    <w:p w14:paraId="1CD6AB22" w14:textId="77777777" w:rsidR="00D7435B" w:rsidRPr="00D7435B" w:rsidRDefault="00D7435B" w:rsidP="00D7435B">
      <w:pPr>
        <w:spacing w:after="0" w:line="240" w:lineRule="auto"/>
        <w:jc w:val="both"/>
        <w:rPr>
          <w:rFonts w:ascii="Times New Roman" w:eastAsia="Times New Roman" w:hAnsi="Times New Roman" w:cs="Times New Roman"/>
        </w:rPr>
      </w:pPr>
    </w:p>
    <w:p w14:paraId="726FEFEB" w14:textId="77777777" w:rsidR="00D7435B" w:rsidRPr="00D7435B" w:rsidRDefault="00D7435B" w:rsidP="00D7435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15.</w:t>
      </w:r>
      <w:r w:rsidRPr="00D7435B">
        <w:rPr>
          <w:rFonts w:ascii="Times New Roman" w:eastAsia="Times New Roman" w:hAnsi="Times New Roman" w:cs="Times New Roman"/>
          <w:b/>
        </w:rPr>
        <w:tab/>
        <w:t>VARTOJIMO INSTRUKCIJA</w:t>
      </w:r>
    </w:p>
    <w:p w14:paraId="4B540FE5" w14:textId="77777777" w:rsidR="00D7435B" w:rsidRPr="00D7435B" w:rsidRDefault="00D7435B" w:rsidP="00D7435B">
      <w:pPr>
        <w:spacing w:after="0" w:line="240" w:lineRule="auto"/>
        <w:jc w:val="both"/>
        <w:rPr>
          <w:rFonts w:ascii="Times New Roman" w:eastAsia="Times New Roman" w:hAnsi="Times New Roman" w:cs="Times New Roman"/>
        </w:rPr>
      </w:pPr>
    </w:p>
    <w:p w14:paraId="72F2920A" w14:textId="77777777" w:rsidR="00D7435B" w:rsidRPr="00D7435B" w:rsidRDefault="00D7435B" w:rsidP="00D7435B">
      <w:pPr>
        <w:spacing w:after="0" w:line="240" w:lineRule="auto"/>
        <w:jc w:val="both"/>
        <w:rPr>
          <w:rFonts w:ascii="Times New Roman" w:eastAsia="Times New Roman" w:hAnsi="Times New Roman" w:cs="Times New Roman"/>
        </w:rPr>
      </w:pPr>
    </w:p>
    <w:p w14:paraId="5ED97F45" w14:textId="77777777" w:rsidR="00D7435B" w:rsidRPr="00D7435B" w:rsidRDefault="00D7435B" w:rsidP="00D7435B">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Calibri" w:hAnsi="Times New Roman" w:cs="Times New Roman"/>
        </w:rPr>
      </w:pPr>
      <w:r w:rsidRPr="00D7435B">
        <w:rPr>
          <w:rFonts w:ascii="Times New Roman" w:eastAsia="Times New Roman" w:hAnsi="Times New Roman" w:cs="Times New Roman"/>
          <w:b/>
        </w:rPr>
        <w:t>16.</w:t>
      </w:r>
      <w:r w:rsidRPr="00D7435B">
        <w:rPr>
          <w:rFonts w:ascii="Times New Roman" w:eastAsia="Times New Roman" w:hAnsi="Times New Roman" w:cs="Times New Roman"/>
          <w:b/>
        </w:rPr>
        <w:tab/>
        <w:t>INFORMACIJA BRAILIO RAŠTU</w:t>
      </w:r>
    </w:p>
    <w:p w14:paraId="58F45ACC" w14:textId="77777777" w:rsidR="00D7435B" w:rsidRPr="00D7435B" w:rsidRDefault="00D7435B" w:rsidP="00D7435B">
      <w:pPr>
        <w:spacing w:after="0" w:line="240" w:lineRule="auto"/>
        <w:jc w:val="both"/>
        <w:rPr>
          <w:rFonts w:ascii="Times New Roman" w:eastAsia="Times New Roman" w:hAnsi="Times New Roman" w:cs="Times New Roman"/>
        </w:rPr>
      </w:pPr>
    </w:p>
    <w:p w14:paraId="314C310E"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Talliton 6,25 mg</w:t>
      </w:r>
    </w:p>
    <w:p w14:paraId="5302C3F8" w14:textId="77777777" w:rsidR="00D7435B" w:rsidRPr="00D7435B" w:rsidRDefault="00D7435B" w:rsidP="00D7435B">
      <w:pPr>
        <w:spacing w:after="0" w:line="240" w:lineRule="auto"/>
        <w:jc w:val="both"/>
        <w:rPr>
          <w:rFonts w:ascii="Times New Roman" w:eastAsia="Times New Roman" w:hAnsi="Times New Roman" w:cs="Times New Roman"/>
        </w:rPr>
      </w:pPr>
    </w:p>
    <w:p w14:paraId="2C24F1CA" w14:textId="77777777" w:rsidR="00D7435B" w:rsidRPr="00D7435B" w:rsidRDefault="00D7435B" w:rsidP="00D7435B">
      <w:pPr>
        <w:spacing w:after="0" w:line="240" w:lineRule="auto"/>
        <w:jc w:val="both"/>
        <w:rPr>
          <w:rFonts w:ascii="Times New Roman" w:eastAsia="Times New Roman" w:hAnsi="Times New Roman" w:cs="Times New Roman"/>
        </w:rPr>
      </w:pPr>
    </w:p>
    <w:p w14:paraId="205C8D0E" w14:textId="77777777" w:rsidR="00D7435B" w:rsidRPr="00D7435B" w:rsidRDefault="00D7435B" w:rsidP="00D7435B">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17.</w:t>
      </w:r>
      <w:r w:rsidRPr="00D7435B">
        <w:rPr>
          <w:rFonts w:ascii="Times New Roman" w:eastAsia="Times New Roman" w:hAnsi="Times New Roman" w:cs="Times New Roman"/>
          <w:b/>
        </w:rPr>
        <w:tab/>
        <w:t>UNIKALUS IDENTIFIKATORIUS – 2D BRŪKŠNINIS KODAS</w:t>
      </w:r>
    </w:p>
    <w:p w14:paraId="199C0E2E" w14:textId="77777777" w:rsidR="00D7435B" w:rsidRPr="00D7435B" w:rsidRDefault="00D7435B" w:rsidP="00D7435B">
      <w:pPr>
        <w:tabs>
          <w:tab w:val="left" w:pos="540"/>
        </w:tabs>
        <w:spacing w:after="0" w:line="240" w:lineRule="auto"/>
        <w:jc w:val="both"/>
        <w:rPr>
          <w:rFonts w:ascii="Times New Roman" w:eastAsia="Times New Roman" w:hAnsi="Times New Roman" w:cs="Times New Roman"/>
        </w:rPr>
      </w:pPr>
    </w:p>
    <w:p w14:paraId="12D8C81D" w14:textId="77777777" w:rsidR="00D7435B" w:rsidRPr="00D7435B" w:rsidRDefault="00D7435B" w:rsidP="00D7435B">
      <w:pPr>
        <w:tabs>
          <w:tab w:val="left" w:pos="540"/>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highlight w:val="lightGray"/>
        </w:rPr>
        <w:t>2D brūkšninis kodas su nurodytu unikaliu identifikatoriumi.</w:t>
      </w:r>
    </w:p>
    <w:p w14:paraId="2181CC5D" w14:textId="77777777" w:rsidR="00D7435B" w:rsidRPr="00D7435B" w:rsidRDefault="00D7435B" w:rsidP="00D7435B">
      <w:pPr>
        <w:tabs>
          <w:tab w:val="left" w:pos="540"/>
        </w:tabs>
        <w:spacing w:after="0" w:line="240" w:lineRule="auto"/>
        <w:jc w:val="both"/>
        <w:rPr>
          <w:rFonts w:ascii="Times New Roman" w:eastAsia="Times New Roman" w:hAnsi="Times New Roman" w:cs="Times New Roman"/>
        </w:rPr>
      </w:pPr>
    </w:p>
    <w:p w14:paraId="0B89DEBC" w14:textId="77777777" w:rsidR="00D7435B" w:rsidRPr="00D7435B" w:rsidRDefault="00D7435B" w:rsidP="00D7435B">
      <w:pPr>
        <w:tabs>
          <w:tab w:val="left" w:pos="540"/>
        </w:tabs>
        <w:spacing w:after="0" w:line="240" w:lineRule="auto"/>
        <w:jc w:val="both"/>
        <w:rPr>
          <w:rFonts w:ascii="Times New Roman" w:eastAsia="Times New Roman" w:hAnsi="Times New Roman" w:cs="Times New Roman"/>
        </w:rPr>
      </w:pPr>
    </w:p>
    <w:p w14:paraId="433288B2" w14:textId="77777777" w:rsidR="00D7435B" w:rsidRPr="00D7435B" w:rsidRDefault="00D7435B" w:rsidP="00D7435B">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18.</w:t>
      </w:r>
      <w:r w:rsidRPr="00D7435B">
        <w:rPr>
          <w:rFonts w:ascii="Times New Roman" w:eastAsia="Times New Roman" w:hAnsi="Times New Roman" w:cs="Times New Roman"/>
          <w:b/>
        </w:rPr>
        <w:tab/>
        <w:t>UNIKALUS IDENTIFIKATORIUS – ŽMONĖMS SUPRANTAMI DUOMENYS</w:t>
      </w:r>
    </w:p>
    <w:p w14:paraId="04B2E990" w14:textId="77777777" w:rsidR="00D7435B" w:rsidRPr="00D7435B" w:rsidRDefault="00D7435B" w:rsidP="00D7435B">
      <w:pPr>
        <w:tabs>
          <w:tab w:val="left" w:pos="540"/>
        </w:tabs>
        <w:spacing w:after="0" w:line="240" w:lineRule="auto"/>
        <w:jc w:val="both"/>
        <w:rPr>
          <w:rFonts w:ascii="Times New Roman" w:eastAsia="Times New Roman" w:hAnsi="Times New Roman" w:cs="Times New Roman"/>
        </w:rPr>
      </w:pPr>
    </w:p>
    <w:p w14:paraId="5EB6E512" w14:textId="77777777" w:rsidR="00D7435B" w:rsidRPr="00D7435B" w:rsidRDefault="00D7435B" w:rsidP="00D7435B">
      <w:pPr>
        <w:tabs>
          <w:tab w:val="left" w:pos="540"/>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PC: {numeris}</w:t>
      </w:r>
    </w:p>
    <w:p w14:paraId="297EC060" w14:textId="77777777" w:rsidR="00D7435B" w:rsidRPr="00D7435B" w:rsidRDefault="00D7435B" w:rsidP="00D7435B">
      <w:pPr>
        <w:tabs>
          <w:tab w:val="left" w:pos="540"/>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SN: {numeris}</w:t>
      </w:r>
    </w:p>
    <w:p w14:paraId="7EA6FEBC" w14:textId="77777777" w:rsidR="00D7435B" w:rsidRPr="00D7435B" w:rsidRDefault="00D7435B" w:rsidP="00D7435B">
      <w:pPr>
        <w:tabs>
          <w:tab w:val="left" w:pos="540"/>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highlight w:val="lightGray"/>
        </w:rPr>
        <w:t>NN: {numeris}</w:t>
      </w:r>
    </w:p>
    <w:p w14:paraId="678766A9" w14:textId="77777777" w:rsidR="00D7435B" w:rsidRPr="00D7435B" w:rsidRDefault="00D7435B" w:rsidP="00D7435B">
      <w:pPr>
        <w:spacing w:after="0" w:line="240" w:lineRule="auto"/>
        <w:jc w:val="both"/>
        <w:rPr>
          <w:rFonts w:ascii="Times New Roman" w:eastAsia="Times New Roman" w:hAnsi="Times New Roman" w:cs="Times New Roman"/>
        </w:rPr>
      </w:pPr>
    </w:p>
    <w:p w14:paraId="1B7E6E77" w14:textId="287FE066" w:rsidR="00D7435B" w:rsidRPr="00D7435B" w:rsidRDefault="00D7435B" w:rsidP="00D7435B">
      <w:pPr>
        <w:spacing w:after="0" w:line="240" w:lineRule="auto"/>
        <w:jc w:val="both"/>
        <w:rPr>
          <w:rFonts w:ascii="Times New Roman" w:eastAsia="Times New Roman" w:hAnsi="Times New Roman" w:cs="Times New Roman"/>
        </w:rPr>
      </w:pPr>
      <w:r w:rsidRPr="00D7435B">
        <w:rPr>
          <w:rFonts w:ascii="Times New Roman" w:eastAsia="Times New Roman" w:hAnsi="Times New Roman" w:cs="Times New Roman"/>
        </w:rPr>
        <w:br w:type="page"/>
      </w:r>
    </w:p>
    <w:p w14:paraId="5C60981B" w14:textId="77777777" w:rsidR="00D7435B" w:rsidRPr="00D7435B" w:rsidRDefault="00D7435B" w:rsidP="00D7435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7435B">
        <w:rPr>
          <w:rFonts w:ascii="Times New Roman" w:eastAsia="Calibri" w:hAnsi="Times New Roman" w:cs="Times New Roman"/>
          <w:b/>
        </w:rPr>
        <w:lastRenderedPageBreak/>
        <w:t xml:space="preserve">MINIMALI </w:t>
      </w:r>
      <w:r w:rsidRPr="00D7435B">
        <w:rPr>
          <w:rFonts w:ascii="Times New Roman" w:eastAsia="Calibri" w:hAnsi="Times New Roman" w:cs="Times New Roman"/>
          <w:b/>
          <w:caps/>
        </w:rPr>
        <w:t xml:space="preserve">informacija ant </w:t>
      </w:r>
      <w:r w:rsidRPr="00D7435B">
        <w:rPr>
          <w:rFonts w:ascii="Times New Roman" w:eastAsia="Calibri" w:hAnsi="Times New Roman" w:cs="Times New Roman"/>
          <w:b/>
        </w:rPr>
        <w:t>LIZDINIŲ PLOKŠTELIŲ ARBA DVISLUOKSNIŲ JUOSTELIŲ</w:t>
      </w:r>
    </w:p>
    <w:p w14:paraId="00B82B97" w14:textId="77777777" w:rsidR="00D7435B" w:rsidRPr="00D7435B" w:rsidRDefault="00D7435B" w:rsidP="00D7435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346CE2EC" w14:textId="77777777" w:rsidR="00D7435B" w:rsidRPr="00D7435B" w:rsidRDefault="00D7435B" w:rsidP="00D7435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7435B">
        <w:rPr>
          <w:rFonts w:ascii="Times New Roman" w:eastAsia="Calibri" w:hAnsi="Times New Roman" w:cs="Times New Roman"/>
          <w:b/>
        </w:rPr>
        <w:t xml:space="preserve">LIZDINĖ PLOKŠTELĖ </w:t>
      </w:r>
    </w:p>
    <w:p w14:paraId="504A51E0" w14:textId="77777777" w:rsidR="00D7435B" w:rsidRPr="00D7435B" w:rsidRDefault="00D7435B" w:rsidP="00D7435B">
      <w:pPr>
        <w:widowControl w:val="0"/>
        <w:numPr>
          <w:ilvl w:val="12"/>
          <w:numId w:val="0"/>
        </w:numPr>
        <w:tabs>
          <w:tab w:val="left" w:pos="8505"/>
        </w:tabs>
        <w:spacing w:after="0" w:line="240" w:lineRule="auto"/>
        <w:ind w:right="-2"/>
        <w:rPr>
          <w:rFonts w:ascii="Times New Roman" w:eastAsia="Times New Roman" w:hAnsi="Times New Roman" w:cs="Times New Roman"/>
        </w:rPr>
      </w:pPr>
    </w:p>
    <w:p w14:paraId="4E33D10F" w14:textId="77777777" w:rsidR="00D7435B" w:rsidRPr="00D7435B" w:rsidRDefault="00D7435B" w:rsidP="00D7435B">
      <w:pPr>
        <w:widowControl w:val="0"/>
        <w:numPr>
          <w:ilvl w:val="12"/>
          <w:numId w:val="0"/>
        </w:numPr>
        <w:tabs>
          <w:tab w:val="left" w:pos="8505"/>
        </w:tabs>
        <w:spacing w:after="0" w:line="240" w:lineRule="auto"/>
        <w:ind w:right="-2"/>
        <w:rPr>
          <w:rFonts w:ascii="Times New Roman" w:eastAsia="Times New Roman" w:hAnsi="Times New Roman" w:cs="Times New Roman"/>
        </w:rPr>
      </w:pPr>
    </w:p>
    <w:p w14:paraId="34E803F7" w14:textId="77777777" w:rsidR="00D7435B" w:rsidRPr="00D7435B" w:rsidRDefault="00D7435B" w:rsidP="00D7435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7435B">
        <w:rPr>
          <w:rFonts w:ascii="Times New Roman" w:eastAsia="Calibri" w:hAnsi="Times New Roman" w:cs="Times New Roman"/>
          <w:b/>
        </w:rPr>
        <w:t>1.</w:t>
      </w:r>
      <w:r w:rsidRPr="00D7435B">
        <w:rPr>
          <w:rFonts w:ascii="Times New Roman" w:eastAsia="Calibri" w:hAnsi="Times New Roman" w:cs="Times New Roman"/>
          <w:b/>
        </w:rPr>
        <w:tab/>
        <w:t>VAISTINIO PREPARATO PAVADINIMAS</w:t>
      </w:r>
    </w:p>
    <w:p w14:paraId="43ECFA90" w14:textId="77777777" w:rsidR="00D7435B" w:rsidRPr="00D7435B" w:rsidRDefault="00D7435B" w:rsidP="00D7435B">
      <w:pPr>
        <w:widowControl w:val="0"/>
        <w:numPr>
          <w:ilvl w:val="12"/>
          <w:numId w:val="0"/>
        </w:numPr>
        <w:tabs>
          <w:tab w:val="left" w:pos="8505"/>
        </w:tabs>
        <w:spacing w:after="0" w:line="240" w:lineRule="auto"/>
        <w:ind w:right="-2"/>
        <w:rPr>
          <w:rFonts w:ascii="Times New Roman" w:eastAsia="Times New Roman" w:hAnsi="Times New Roman" w:cs="Times New Roman"/>
        </w:rPr>
      </w:pPr>
    </w:p>
    <w:p w14:paraId="75554C5D" w14:textId="77777777" w:rsidR="00D7435B" w:rsidRPr="00D7435B" w:rsidRDefault="00D7435B" w:rsidP="00D7435B">
      <w:pPr>
        <w:widowControl w:val="0"/>
        <w:numPr>
          <w:ilvl w:val="12"/>
          <w:numId w:val="0"/>
        </w:numPr>
        <w:tabs>
          <w:tab w:val="left" w:pos="8505"/>
        </w:tabs>
        <w:spacing w:after="0" w:line="240" w:lineRule="auto"/>
        <w:ind w:right="-2"/>
        <w:rPr>
          <w:rFonts w:ascii="Times New Roman" w:eastAsia="Calibri" w:hAnsi="Times New Roman" w:cs="Times New Roman"/>
        </w:rPr>
      </w:pPr>
      <w:r w:rsidRPr="00D7435B">
        <w:rPr>
          <w:rFonts w:ascii="Times New Roman" w:eastAsia="Times New Roman" w:hAnsi="Times New Roman" w:cs="Times New Roman"/>
        </w:rPr>
        <w:t>Talliton 6,25 mg tabletės</w:t>
      </w:r>
    </w:p>
    <w:p w14:paraId="645F74C2" w14:textId="77777777" w:rsidR="00D7435B" w:rsidRPr="00D7435B" w:rsidRDefault="00D7435B" w:rsidP="00D7435B">
      <w:pPr>
        <w:widowControl w:val="0"/>
        <w:numPr>
          <w:ilvl w:val="12"/>
          <w:numId w:val="0"/>
        </w:numPr>
        <w:tabs>
          <w:tab w:val="left" w:pos="8505"/>
        </w:tabs>
        <w:spacing w:after="0" w:line="240" w:lineRule="auto"/>
        <w:ind w:right="-2"/>
        <w:rPr>
          <w:rFonts w:ascii="Times New Roman" w:eastAsia="Calibri" w:hAnsi="Times New Roman" w:cs="Times New Roman"/>
        </w:rPr>
      </w:pPr>
      <w:r w:rsidRPr="00D7435B">
        <w:rPr>
          <w:rFonts w:ascii="Times New Roman" w:eastAsia="Times New Roman" w:hAnsi="Times New Roman" w:cs="Times New Roman"/>
        </w:rPr>
        <w:t>Karvedilolis</w:t>
      </w:r>
    </w:p>
    <w:p w14:paraId="3D0F22C0" w14:textId="77777777" w:rsidR="00D7435B" w:rsidRPr="00D7435B" w:rsidRDefault="00D7435B" w:rsidP="00D7435B">
      <w:pPr>
        <w:widowControl w:val="0"/>
        <w:numPr>
          <w:ilvl w:val="12"/>
          <w:numId w:val="0"/>
        </w:numPr>
        <w:tabs>
          <w:tab w:val="left" w:pos="8505"/>
        </w:tabs>
        <w:spacing w:after="0" w:line="240" w:lineRule="auto"/>
        <w:ind w:right="-2"/>
        <w:rPr>
          <w:rFonts w:ascii="Times New Roman" w:eastAsia="Times New Roman" w:hAnsi="Times New Roman" w:cs="Times New Roman"/>
        </w:rPr>
      </w:pPr>
    </w:p>
    <w:p w14:paraId="08B4E54A" w14:textId="77777777" w:rsidR="00D7435B" w:rsidRPr="00D7435B" w:rsidRDefault="00D7435B" w:rsidP="00D7435B">
      <w:pPr>
        <w:widowControl w:val="0"/>
        <w:numPr>
          <w:ilvl w:val="12"/>
          <w:numId w:val="0"/>
        </w:numPr>
        <w:tabs>
          <w:tab w:val="left" w:pos="8505"/>
        </w:tabs>
        <w:spacing w:after="0" w:line="240" w:lineRule="auto"/>
        <w:ind w:right="-2"/>
        <w:rPr>
          <w:rFonts w:ascii="Times New Roman" w:eastAsia="Times New Roman" w:hAnsi="Times New Roman" w:cs="Times New Roman"/>
        </w:rPr>
      </w:pPr>
    </w:p>
    <w:p w14:paraId="1ECCEA94" w14:textId="77777777" w:rsidR="00D7435B" w:rsidRPr="00D7435B" w:rsidRDefault="00D7435B" w:rsidP="00D7435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7435B">
        <w:rPr>
          <w:rFonts w:ascii="Times New Roman" w:eastAsia="Calibri" w:hAnsi="Times New Roman" w:cs="Times New Roman"/>
          <w:b/>
        </w:rPr>
        <w:t>2.</w:t>
      </w:r>
      <w:r w:rsidRPr="00D7435B">
        <w:rPr>
          <w:rFonts w:ascii="Times New Roman" w:eastAsia="Calibri" w:hAnsi="Times New Roman" w:cs="Times New Roman"/>
          <w:b/>
        </w:rPr>
        <w:tab/>
        <w:t>REGISTRUOTOJO PAVADINIMAS</w:t>
      </w:r>
    </w:p>
    <w:p w14:paraId="364FE710" w14:textId="77777777" w:rsidR="00D7435B" w:rsidRPr="00D7435B" w:rsidRDefault="00D7435B" w:rsidP="00D7435B">
      <w:pPr>
        <w:widowControl w:val="0"/>
        <w:numPr>
          <w:ilvl w:val="12"/>
          <w:numId w:val="0"/>
        </w:numPr>
        <w:tabs>
          <w:tab w:val="left" w:pos="8505"/>
        </w:tabs>
        <w:spacing w:after="0" w:line="240" w:lineRule="auto"/>
        <w:ind w:right="-2"/>
        <w:rPr>
          <w:rFonts w:ascii="Times New Roman" w:eastAsia="Times New Roman" w:hAnsi="Times New Roman" w:cs="Times New Roman"/>
        </w:rPr>
      </w:pPr>
    </w:p>
    <w:p w14:paraId="32602C9A" w14:textId="77777777" w:rsidR="00D7435B" w:rsidRPr="00D7435B" w:rsidRDefault="00D7435B" w:rsidP="00D7435B">
      <w:pPr>
        <w:widowControl w:val="0"/>
        <w:numPr>
          <w:ilvl w:val="12"/>
          <w:numId w:val="0"/>
        </w:numPr>
        <w:tabs>
          <w:tab w:val="left" w:pos="8505"/>
        </w:tabs>
        <w:spacing w:after="0" w:line="240" w:lineRule="auto"/>
        <w:ind w:right="-2"/>
        <w:rPr>
          <w:rFonts w:ascii="Times New Roman" w:eastAsia="Calibri" w:hAnsi="Times New Roman" w:cs="Times New Roman"/>
        </w:rPr>
      </w:pPr>
      <w:r w:rsidRPr="00D7435B">
        <w:rPr>
          <w:rFonts w:ascii="Times New Roman" w:eastAsia="Times New Roman" w:hAnsi="Times New Roman" w:cs="Times New Roman"/>
        </w:rPr>
        <w:t>Egis</w:t>
      </w:r>
    </w:p>
    <w:p w14:paraId="2E9BD6FB" w14:textId="77777777" w:rsidR="00D7435B" w:rsidRPr="00D7435B" w:rsidRDefault="00D7435B" w:rsidP="00D7435B">
      <w:pPr>
        <w:widowControl w:val="0"/>
        <w:numPr>
          <w:ilvl w:val="12"/>
          <w:numId w:val="0"/>
        </w:numPr>
        <w:tabs>
          <w:tab w:val="left" w:pos="8505"/>
        </w:tabs>
        <w:spacing w:after="0" w:line="240" w:lineRule="auto"/>
        <w:ind w:right="-2"/>
        <w:rPr>
          <w:rFonts w:ascii="Times New Roman" w:eastAsia="Times New Roman" w:hAnsi="Times New Roman" w:cs="Times New Roman"/>
        </w:rPr>
      </w:pPr>
    </w:p>
    <w:p w14:paraId="2B931627" w14:textId="77777777" w:rsidR="00D7435B" w:rsidRPr="00D7435B" w:rsidRDefault="00D7435B" w:rsidP="00D7435B">
      <w:pPr>
        <w:widowControl w:val="0"/>
        <w:numPr>
          <w:ilvl w:val="12"/>
          <w:numId w:val="0"/>
        </w:numPr>
        <w:tabs>
          <w:tab w:val="left" w:pos="8505"/>
        </w:tabs>
        <w:spacing w:after="0" w:line="240" w:lineRule="auto"/>
        <w:ind w:right="-2"/>
        <w:rPr>
          <w:rFonts w:ascii="Times New Roman" w:eastAsia="Times New Roman" w:hAnsi="Times New Roman" w:cs="Times New Roman"/>
        </w:rPr>
      </w:pPr>
    </w:p>
    <w:p w14:paraId="44C5AE22" w14:textId="77777777" w:rsidR="00D7435B" w:rsidRPr="00D7435B" w:rsidRDefault="00D7435B" w:rsidP="00D7435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7435B">
        <w:rPr>
          <w:rFonts w:ascii="Times New Roman" w:eastAsia="Calibri" w:hAnsi="Times New Roman" w:cs="Times New Roman"/>
          <w:b/>
        </w:rPr>
        <w:t>3.</w:t>
      </w:r>
      <w:r w:rsidRPr="00D7435B">
        <w:rPr>
          <w:rFonts w:ascii="Times New Roman" w:eastAsia="Calibri" w:hAnsi="Times New Roman" w:cs="Times New Roman"/>
          <w:b/>
        </w:rPr>
        <w:tab/>
        <w:t>TINKAMUMO LAIKAS</w:t>
      </w:r>
    </w:p>
    <w:p w14:paraId="6EB631A1" w14:textId="77777777" w:rsidR="00D7435B" w:rsidRPr="00D7435B" w:rsidRDefault="00D7435B" w:rsidP="00D7435B">
      <w:pPr>
        <w:widowControl w:val="0"/>
        <w:numPr>
          <w:ilvl w:val="12"/>
          <w:numId w:val="0"/>
        </w:numPr>
        <w:tabs>
          <w:tab w:val="left" w:pos="8505"/>
        </w:tabs>
        <w:spacing w:after="0" w:line="240" w:lineRule="auto"/>
        <w:ind w:right="-2"/>
        <w:rPr>
          <w:rFonts w:ascii="Times New Roman" w:eastAsia="Times New Roman" w:hAnsi="Times New Roman" w:cs="Times New Roman"/>
        </w:rPr>
      </w:pPr>
    </w:p>
    <w:p w14:paraId="5E9AE12D" w14:textId="77777777" w:rsidR="00D7435B" w:rsidRPr="00D7435B" w:rsidRDefault="00D7435B" w:rsidP="00D7435B">
      <w:pPr>
        <w:widowControl w:val="0"/>
        <w:numPr>
          <w:ilvl w:val="12"/>
          <w:numId w:val="0"/>
        </w:numPr>
        <w:tabs>
          <w:tab w:val="left" w:pos="8505"/>
        </w:tabs>
        <w:spacing w:after="0" w:line="240" w:lineRule="auto"/>
        <w:ind w:right="-2"/>
        <w:rPr>
          <w:rFonts w:ascii="Times New Roman" w:eastAsia="Calibri" w:hAnsi="Times New Roman" w:cs="Times New Roman"/>
        </w:rPr>
      </w:pPr>
      <w:r w:rsidRPr="00D7435B">
        <w:rPr>
          <w:rFonts w:ascii="Times New Roman" w:eastAsia="Times New Roman" w:hAnsi="Times New Roman" w:cs="Times New Roman"/>
        </w:rPr>
        <w:t>EXP</w:t>
      </w:r>
    </w:p>
    <w:p w14:paraId="76BD6691" w14:textId="77777777" w:rsidR="00D7435B" w:rsidRPr="00D7435B" w:rsidRDefault="00D7435B" w:rsidP="00D7435B">
      <w:pPr>
        <w:widowControl w:val="0"/>
        <w:numPr>
          <w:ilvl w:val="12"/>
          <w:numId w:val="0"/>
        </w:numPr>
        <w:tabs>
          <w:tab w:val="left" w:pos="8505"/>
        </w:tabs>
        <w:spacing w:after="0" w:line="240" w:lineRule="auto"/>
        <w:ind w:right="-2"/>
        <w:rPr>
          <w:rFonts w:ascii="Times New Roman" w:eastAsia="Times New Roman" w:hAnsi="Times New Roman" w:cs="Times New Roman"/>
        </w:rPr>
      </w:pPr>
    </w:p>
    <w:p w14:paraId="5B14C61B" w14:textId="77777777" w:rsidR="00D7435B" w:rsidRPr="00D7435B" w:rsidRDefault="00D7435B" w:rsidP="00D7435B">
      <w:pPr>
        <w:widowControl w:val="0"/>
        <w:numPr>
          <w:ilvl w:val="12"/>
          <w:numId w:val="0"/>
        </w:numPr>
        <w:tabs>
          <w:tab w:val="left" w:pos="8505"/>
        </w:tabs>
        <w:spacing w:after="0" w:line="240" w:lineRule="auto"/>
        <w:ind w:right="-2"/>
        <w:rPr>
          <w:rFonts w:ascii="Times New Roman" w:eastAsia="Times New Roman" w:hAnsi="Times New Roman" w:cs="Times New Roman"/>
        </w:rPr>
      </w:pPr>
    </w:p>
    <w:p w14:paraId="4700D658" w14:textId="77777777" w:rsidR="00D7435B" w:rsidRPr="00D7435B" w:rsidRDefault="00D7435B" w:rsidP="00D7435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7435B">
        <w:rPr>
          <w:rFonts w:ascii="Times New Roman" w:eastAsia="Calibri" w:hAnsi="Times New Roman" w:cs="Times New Roman"/>
          <w:b/>
        </w:rPr>
        <w:t>4.</w:t>
      </w:r>
      <w:r w:rsidRPr="00D7435B">
        <w:rPr>
          <w:rFonts w:ascii="Times New Roman" w:eastAsia="Calibri" w:hAnsi="Times New Roman" w:cs="Times New Roman"/>
          <w:b/>
        </w:rPr>
        <w:tab/>
        <w:t>SERIJOS NUMERIS</w:t>
      </w:r>
    </w:p>
    <w:p w14:paraId="062BD453" w14:textId="77777777" w:rsidR="00D7435B" w:rsidRPr="00D7435B" w:rsidRDefault="00D7435B" w:rsidP="00D7435B">
      <w:pPr>
        <w:widowControl w:val="0"/>
        <w:spacing w:after="0" w:line="240" w:lineRule="auto"/>
        <w:rPr>
          <w:rFonts w:ascii="Times New Roman" w:eastAsia="Times New Roman" w:hAnsi="Times New Roman" w:cs="Times New Roman"/>
        </w:rPr>
      </w:pPr>
    </w:p>
    <w:p w14:paraId="5A7D2C46" w14:textId="77777777" w:rsidR="00D7435B" w:rsidRPr="00D7435B" w:rsidRDefault="00D7435B" w:rsidP="00D7435B">
      <w:pPr>
        <w:widowControl w:val="0"/>
        <w:spacing w:after="0" w:line="240" w:lineRule="auto"/>
        <w:rPr>
          <w:rFonts w:ascii="Times New Roman" w:eastAsia="Calibri" w:hAnsi="Times New Roman" w:cs="Times New Roman"/>
        </w:rPr>
      </w:pPr>
      <w:r w:rsidRPr="00D7435B">
        <w:rPr>
          <w:rFonts w:ascii="Times New Roman" w:eastAsia="Times New Roman" w:hAnsi="Times New Roman" w:cs="Times New Roman"/>
        </w:rPr>
        <w:t>Lot</w:t>
      </w:r>
    </w:p>
    <w:p w14:paraId="0F185525" w14:textId="77777777" w:rsidR="00D7435B" w:rsidRPr="00D7435B" w:rsidRDefault="00D7435B" w:rsidP="00D7435B">
      <w:pPr>
        <w:widowControl w:val="0"/>
        <w:spacing w:after="0" w:line="240" w:lineRule="auto"/>
        <w:rPr>
          <w:rFonts w:ascii="Times New Roman" w:eastAsia="Times New Roman" w:hAnsi="Times New Roman" w:cs="Times New Roman"/>
        </w:rPr>
      </w:pPr>
    </w:p>
    <w:p w14:paraId="33872C82" w14:textId="77777777" w:rsidR="00D7435B" w:rsidRPr="00D7435B" w:rsidRDefault="00D7435B" w:rsidP="00D7435B">
      <w:pPr>
        <w:widowControl w:val="0"/>
        <w:spacing w:after="0" w:line="240" w:lineRule="auto"/>
        <w:rPr>
          <w:rFonts w:ascii="Times New Roman" w:eastAsia="Times New Roman" w:hAnsi="Times New Roman" w:cs="Times New Roman"/>
        </w:rPr>
      </w:pPr>
    </w:p>
    <w:p w14:paraId="63C33650" w14:textId="77777777" w:rsidR="00D7435B" w:rsidRPr="00D7435B" w:rsidRDefault="00D7435B" w:rsidP="00D7435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7435B">
        <w:rPr>
          <w:rFonts w:ascii="Times New Roman" w:eastAsia="Calibri" w:hAnsi="Times New Roman" w:cs="Times New Roman"/>
          <w:b/>
        </w:rPr>
        <w:t>5.</w:t>
      </w:r>
      <w:r w:rsidRPr="00D7435B">
        <w:rPr>
          <w:rFonts w:ascii="Times New Roman" w:eastAsia="Calibri" w:hAnsi="Times New Roman" w:cs="Times New Roman"/>
          <w:b/>
        </w:rPr>
        <w:tab/>
        <w:t>KITA</w:t>
      </w:r>
    </w:p>
    <w:p w14:paraId="53079904" w14:textId="77777777" w:rsidR="00D7435B" w:rsidRPr="00D7435B" w:rsidRDefault="00D7435B" w:rsidP="00D7435B">
      <w:pPr>
        <w:spacing w:after="0" w:line="240" w:lineRule="auto"/>
        <w:jc w:val="both"/>
        <w:rPr>
          <w:rFonts w:ascii="Times New Roman" w:eastAsia="Times New Roman" w:hAnsi="Times New Roman" w:cs="Times New Roman"/>
        </w:rPr>
      </w:pPr>
    </w:p>
    <w:p w14:paraId="65861541" w14:textId="77777777" w:rsidR="00D7435B" w:rsidRPr="00D7435B" w:rsidRDefault="00D7435B" w:rsidP="00D7435B">
      <w:pPr>
        <w:spacing w:after="0" w:line="240" w:lineRule="auto"/>
        <w:jc w:val="both"/>
        <w:rPr>
          <w:rFonts w:ascii="Times New Roman" w:eastAsia="Times New Roman" w:hAnsi="Times New Roman" w:cs="Times New Roman"/>
        </w:rPr>
      </w:pPr>
    </w:p>
    <w:p w14:paraId="63EA408B" w14:textId="77777777" w:rsidR="00D7435B" w:rsidRPr="00D7435B" w:rsidRDefault="00D7435B" w:rsidP="00D7435B">
      <w:pPr>
        <w:spacing w:after="0" w:line="240" w:lineRule="auto"/>
        <w:jc w:val="both"/>
        <w:rPr>
          <w:rFonts w:ascii="Times New Roman" w:eastAsia="Times New Roman" w:hAnsi="Times New Roman" w:cs="Times New Roman"/>
        </w:rPr>
      </w:pPr>
    </w:p>
    <w:p w14:paraId="2CBAFDD9" w14:textId="77777777" w:rsidR="00D7435B" w:rsidRPr="00D7435B" w:rsidRDefault="00D7435B" w:rsidP="00D7435B">
      <w:pPr>
        <w:spacing w:after="0" w:line="240" w:lineRule="auto"/>
        <w:jc w:val="both"/>
        <w:rPr>
          <w:rFonts w:ascii="Times New Roman" w:eastAsia="Times New Roman" w:hAnsi="Times New Roman" w:cs="Times New Roman"/>
        </w:rPr>
      </w:pPr>
    </w:p>
    <w:p w14:paraId="1CA93025" w14:textId="77777777" w:rsidR="00D7435B" w:rsidRPr="00D7435B" w:rsidRDefault="00D7435B" w:rsidP="00D7435B">
      <w:pPr>
        <w:spacing w:after="0" w:line="240" w:lineRule="auto"/>
        <w:jc w:val="both"/>
        <w:rPr>
          <w:rFonts w:ascii="Times New Roman" w:eastAsia="Times New Roman" w:hAnsi="Times New Roman" w:cs="Times New Roman"/>
        </w:rPr>
      </w:pPr>
    </w:p>
    <w:p w14:paraId="21A8CBC4" w14:textId="77777777" w:rsidR="00D7435B" w:rsidRPr="00D7435B" w:rsidRDefault="00D7435B" w:rsidP="00D7435B">
      <w:pPr>
        <w:spacing w:after="0" w:line="240" w:lineRule="auto"/>
        <w:jc w:val="both"/>
        <w:rPr>
          <w:rFonts w:ascii="Times New Roman" w:eastAsia="Times New Roman" w:hAnsi="Times New Roman" w:cs="Times New Roman"/>
        </w:rPr>
      </w:pPr>
    </w:p>
    <w:p w14:paraId="639DED40" w14:textId="77777777" w:rsidR="00D7435B" w:rsidRPr="00D7435B" w:rsidRDefault="00D7435B" w:rsidP="00D7435B">
      <w:pPr>
        <w:spacing w:after="0" w:line="240" w:lineRule="auto"/>
        <w:jc w:val="both"/>
        <w:rPr>
          <w:rFonts w:ascii="Times New Roman" w:eastAsia="Times New Roman" w:hAnsi="Times New Roman" w:cs="Times New Roman"/>
        </w:rPr>
      </w:pPr>
    </w:p>
    <w:p w14:paraId="3CA3A24B" w14:textId="77777777" w:rsidR="00D7435B" w:rsidRPr="00D7435B" w:rsidRDefault="00D7435B" w:rsidP="00D7435B">
      <w:pPr>
        <w:spacing w:after="0" w:line="240" w:lineRule="auto"/>
        <w:jc w:val="both"/>
        <w:rPr>
          <w:rFonts w:ascii="Times New Roman" w:eastAsia="Times New Roman" w:hAnsi="Times New Roman" w:cs="Times New Roman"/>
        </w:rPr>
      </w:pPr>
    </w:p>
    <w:p w14:paraId="6C95DC41" w14:textId="77777777" w:rsidR="00D7435B" w:rsidRPr="00D7435B" w:rsidRDefault="00D7435B" w:rsidP="00D7435B">
      <w:pPr>
        <w:spacing w:after="0" w:line="240" w:lineRule="auto"/>
        <w:jc w:val="both"/>
        <w:rPr>
          <w:rFonts w:ascii="Times New Roman" w:eastAsia="Times New Roman" w:hAnsi="Times New Roman" w:cs="Times New Roman"/>
        </w:rPr>
      </w:pPr>
    </w:p>
    <w:p w14:paraId="4C2F8E9E" w14:textId="77777777" w:rsidR="00D7435B" w:rsidRPr="00D7435B" w:rsidRDefault="00D7435B" w:rsidP="00D7435B">
      <w:pPr>
        <w:spacing w:after="0" w:line="240" w:lineRule="auto"/>
        <w:jc w:val="both"/>
        <w:rPr>
          <w:rFonts w:ascii="Times New Roman" w:eastAsia="Times New Roman" w:hAnsi="Times New Roman" w:cs="Times New Roman"/>
        </w:rPr>
      </w:pPr>
    </w:p>
    <w:p w14:paraId="577F178B" w14:textId="77777777" w:rsidR="00D7435B" w:rsidRPr="00D7435B" w:rsidRDefault="00D7435B" w:rsidP="00D7435B">
      <w:pPr>
        <w:spacing w:after="0" w:line="240" w:lineRule="auto"/>
        <w:jc w:val="both"/>
        <w:rPr>
          <w:rFonts w:ascii="Times New Roman" w:eastAsia="Times New Roman" w:hAnsi="Times New Roman" w:cs="Times New Roman"/>
        </w:rPr>
      </w:pPr>
    </w:p>
    <w:p w14:paraId="41B708A9" w14:textId="77777777" w:rsidR="00D7435B" w:rsidRPr="00D7435B" w:rsidRDefault="00D7435B" w:rsidP="00D7435B">
      <w:pPr>
        <w:spacing w:after="0" w:line="240" w:lineRule="auto"/>
        <w:jc w:val="both"/>
        <w:rPr>
          <w:rFonts w:ascii="Times New Roman" w:eastAsia="Times New Roman" w:hAnsi="Times New Roman" w:cs="Times New Roman"/>
        </w:rPr>
      </w:pPr>
    </w:p>
    <w:p w14:paraId="25D41B14" w14:textId="77777777" w:rsidR="00D7435B" w:rsidRPr="00D7435B" w:rsidRDefault="00D7435B" w:rsidP="00D7435B">
      <w:pPr>
        <w:spacing w:after="0" w:line="240" w:lineRule="auto"/>
        <w:jc w:val="both"/>
        <w:rPr>
          <w:rFonts w:ascii="Times New Roman" w:eastAsia="Times New Roman" w:hAnsi="Times New Roman" w:cs="Times New Roman"/>
        </w:rPr>
      </w:pPr>
    </w:p>
    <w:p w14:paraId="551FA661" w14:textId="77777777" w:rsidR="00D7435B" w:rsidRPr="00D7435B" w:rsidRDefault="00D7435B" w:rsidP="00D7435B">
      <w:pPr>
        <w:spacing w:after="0" w:line="240" w:lineRule="auto"/>
        <w:jc w:val="both"/>
        <w:rPr>
          <w:rFonts w:ascii="Times New Roman" w:eastAsia="Times New Roman" w:hAnsi="Times New Roman" w:cs="Times New Roman"/>
        </w:rPr>
      </w:pPr>
    </w:p>
    <w:p w14:paraId="3A3EC875" w14:textId="77777777" w:rsidR="00D7435B" w:rsidRPr="00D7435B" w:rsidRDefault="00D7435B" w:rsidP="00D7435B">
      <w:pPr>
        <w:spacing w:after="0" w:line="240" w:lineRule="auto"/>
        <w:jc w:val="both"/>
        <w:rPr>
          <w:rFonts w:ascii="Times New Roman" w:eastAsia="Times New Roman" w:hAnsi="Times New Roman" w:cs="Times New Roman"/>
        </w:rPr>
      </w:pPr>
    </w:p>
    <w:p w14:paraId="159CF597" w14:textId="77777777" w:rsidR="00D7435B" w:rsidRPr="00D7435B" w:rsidRDefault="00D7435B" w:rsidP="00D7435B">
      <w:pPr>
        <w:spacing w:after="0" w:line="240" w:lineRule="auto"/>
        <w:jc w:val="both"/>
        <w:rPr>
          <w:rFonts w:ascii="Times New Roman" w:eastAsia="Times New Roman" w:hAnsi="Times New Roman" w:cs="Times New Roman"/>
        </w:rPr>
      </w:pPr>
    </w:p>
    <w:p w14:paraId="41866777" w14:textId="77777777" w:rsidR="00D7435B" w:rsidRPr="00D7435B" w:rsidRDefault="00D7435B" w:rsidP="00D7435B">
      <w:pPr>
        <w:spacing w:after="0" w:line="240" w:lineRule="auto"/>
        <w:jc w:val="both"/>
        <w:rPr>
          <w:rFonts w:ascii="Times New Roman" w:eastAsia="Times New Roman" w:hAnsi="Times New Roman" w:cs="Times New Roman"/>
        </w:rPr>
      </w:pPr>
    </w:p>
    <w:p w14:paraId="5C3C1041" w14:textId="77777777" w:rsidR="00D7435B" w:rsidRPr="00D7435B" w:rsidRDefault="00D7435B" w:rsidP="00D7435B">
      <w:pPr>
        <w:spacing w:after="0" w:line="240" w:lineRule="auto"/>
        <w:jc w:val="both"/>
        <w:rPr>
          <w:rFonts w:ascii="Times New Roman" w:eastAsia="Times New Roman" w:hAnsi="Times New Roman" w:cs="Times New Roman"/>
        </w:rPr>
      </w:pPr>
    </w:p>
    <w:p w14:paraId="07486728" w14:textId="77777777" w:rsidR="00D7435B" w:rsidRPr="00D7435B" w:rsidRDefault="00D7435B" w:rsidP="00D7435B">
      <w:pPr>
        <w:spacing w:after="0" w:line="240" w:lineRule="auto"/>
        <w:jc w:val="both"/>
        <w:rPr>
          <w:rFonts w:ascii="Times New Roman" w:eastAsia="Times New Roman" w:hAnsi="Times New Roman" w:cs="Times New Roman"/>
        </w:rPr>
      </w:pPr>
    </w:p>
    <w:p w14:paraId="7FAA1F54" w14:textId="77777777" w:rsidR="00D7435B" w:rsidRPr="00D7435B" w:rsidRDefault="00D7435B" w:rsidP="00D7435B">
      <w:pPr>
        <w:spacing w:after="0" w:line="240" w:lineRule="auto"/>
        <w:jc w:val="both"/>
        <w:rPr>
          <w:rFonts w:ascii="Times New Roman" w:eastAsia="Times New Roman" w:hAnsi="Times New Roman" w:cs="Times New Roman"/>
        </w:rPr>
      </w:pPr>
    </w:p>
    <w:p w14:paraId="3C80C364" w14:textId="77777777" w:rsidR="00D7435B" w:rsidRPr="00D7435B" w:rsidRDefault="00D7435B" w:rsidP="00D7435B">
      <w:pPr>
        <w:spacing w:after="0" w:line="240" w:lineRule="auto"/>
        <w:jc w:val="both"/>
        <w:rPr>
          <w:rFonts w:ascii="Times New Roman" w:eastAsia="Times New Roman" w:hAnsi="Times New Roman" w:cs="Times New Roman"/>
        </w:rPr>
      </w:pPr>
    </w:p>
    <w:p w14:paraId="32D4A021" w14:textId="77777777" w:rsidR="00D7435B" w:rsidRPr="00D7435B" w:rsidRDefault="00D7435B" w:rsidP="00D7435B">
      <w:pPr>
        <w:spacing w:after="0" w:line="240" w:lineRule="auto"/>
        <w:jc w:val="both"/>
        <w:rPr>
          <w:rFonts w:ascii="Times New Roman" w:eastAsia="Times New Roman" w:hAnsi="Times New Roman" w:cs="Times New Roman"/>
        </w:rPr>
      </w:pPr>
    </w:p>
    <w:p w14:paraId="220FF2CC" w14:textId="77777777" w:rsidR="00D7435B" w:rsidRPr="00D7435B" w:rsidRDefault="00D7435B" w:rsidP="00D7435B">
      <w:pPr>
        <w:rPr>
          <w:rFonts w:ascii="Times New Roman" w:eastAsia="Times New Roman" w:hAnsi="Times New Roman" w:cs="Times New Roman"/>
        </w:rPr>
      </w:pPr>
      <w:r w:rsidRPr="00D7435B">
        <w:rPr>
          <w:rFonts w:ascii="Times New Roman" w:eastAsia="Times New Roman" w:hAnsi="Times New Roman" w:cs="Times New Roman"/>
        </w:rPr>
        <w:br w:type="page"/>
      </w:r>
    </w:p>
    <w:p w14:paraId="58E249A9" w14:textId="77777777" w:rsidR="00D7435B" w:rsidRPr="00D7435B" w:rsidRDefault="00D7435B" w:rsidP="00D7435B">
      <w:pPr>
        <w:spacing w:after="0" w:line="240" w:lineRule="auto"/>
        <w:jc w:val="both"/>
        <w:rPr>
          <w:rFonts w:ascii="Times New Roman" w:eastAsia="Times New Roman" w:hAnsi="Times New Roman" w:cs="Times New Roman"/>
        </w:rPr>
      </w:pPr>
    </w:p>
    <w:p w14:paraId="7C30B228" w14:textId="77777777" w:rsidR="00D7435B" w:rsidRPr="00D7435B" w:rsidRDefault="00D7435B" w:rsidP="00D7435B">
      <w:pPr>
        <w:spacing w:after="0" w:line="240" w:lineRule="auto"/>
        <w:jc w:val="both"/>
        <w:rPr>
          <w:rFonts w:ascii="Times New Roman" w:eastAsia="Times New Roman" w:hAnsi="Times New Roman" w:cs="Times New Roman"/>
        </w:rPr>
      </w:pPr>
    </w:p>
    <w:p w14:paraId="732F9998" w14:textId="77777777" w:rsidR="00D7435B" w:rsidRPr="00D7435B" w:rsidRDefault="00D7435B" w:rsidP="00D7435B">
      <w:pPr>
        <w:spacing w:after="0" w:line="240" w:lineRule="auto"/>
        <w:jc w:val="both"/>
        <w:rPr>
          <w:rFonts w:ascii="Times New Roman" w:eastAsia="Times New Roman" w:hAnsi="Times New Roman" w:cs="Times New Roman"/>
        </w:rPr>
      </w:pPr>
    </w:p>
    <w:p w14:paraId="0424602C" w14:textId="77777777" w:rsidR="00D7435B" w:rsidRPr="00D7435B" w:rsidRDefault="00D7435B" w:rsidP="00D7435B">
      <w:pPr>
        <w:spacing w:after="0" w:line="240" w:lineRule="auto"/>
        <w:jc w:val="both"/>
        <w:rPr>
          <w:rFonts w:ascii="Times New Roman" w:eastAsia="Times New Roman" w:hAnsi="Times New Roman" w:cs="Times New Roman"/>
        </w:rPr>
      </w:pPr>
    </w:p>
    <w:p w14:paraId="028A2685" w14:textId="77777777" w:rsidR="00D7435B" w:rsidRPr="00D7435B" w:rsidRDefault="00D7435B" w:rsidP="00D7435B">
      <w:pPr>
        <w:spacing w:after="0" w:line="240" w:lineRule="auto"/>
        <w:jc w:val="both"/>
        <w:rPr>
          <w:rFonts w:ascii="Times New Roman" w:eastAsia="Times New Roman" w:hAnsi="Times New Roman" w:cs="Times New Roman"/>
        </w:rPr>
      </w:pPr>
    </w:p>
    <w:p w14:paraId="08F46814" w14:textId="77777777" w:rsidR="00D7435B" w:rsidRPr="00D7435B" w:rsidRDefault="00D7435B" w:rsidP="00D7435B">
      <w:pPr>
        <w:spacing w:after="0" w:line="240" w:lineRule="auto"/>
        <w:jc w:val="both"/>
        <w:rPr>
          <w:rFonts w:ascii="Times New Roman" w:eastAsia="Times New Roman" w:hAnsi="Times New Roman" w:cs="Times New Roman"/>
        </w:rPr>
      </w:pPr>
    </w:p>
    <w:p w14:paraId="23497DBE" w14:textId="77777777" w:rsidR="00D7435B" w:rsidRPr="00D7435B" w:rsidRDefault="00D7435B" w:rsidP="00D7435B">
      <w:pPr>
        <w:spacing w:after="0" w:line="240" w:lineRule="auto"/>
        <w:jc w:val="both"/>
        <w:rPr>
          <w:rFonts w:ascii="Times New Roman" w:eastAsia="Times New Roman" w:hAnsi="Times New Roman" w:cs="Times New Roman"/>
        </w:rPr>
      </w:pPr>
    </w:p>
    <w:p w14:paraId="5569AE84" w14:textId="77777777" w:rsidR="00D7435B" w:rsidRPr="00D7435B" w:rsidRDefault="00D7435B" w:rsidP="00D7435B">
      <w:pPr>
        <w:spacing w:after="0" w:line="240" w:lineRule="auto"/>
        <w:jc w:val="both"/>
        <w:rPr>
          <w:rFonts w:ascii="Times New Roman" w:eastAsia="Times New Roman" w:hAnsi="Times New Roman" w:cs="Times New Roman"/>
        </w:rPr>
      </w:pPr>
    </w:p>
    <w:p w14:paraId="5258DA00" w14:textId="77777777" w:rsidR="00D7435B" w:rsidRPr="00D7435B" w:rsidRDefault="00D7435B" w:rsidP="00D7435B">
      <w:pPr>
        <w:spacing w:after="0" w:line="240" w:lineRule="auto"/>
        <w:jc w:val="both"/>
        <w:rPr>
          <w:rFonts w:ascii="Times New Roman" w:eastAsia="Times New Roman" w:hAnsi="Times New Roman" w:cs="Times New Roman"/>
        </w:rPr>
      </w:pPr>
    </w:p>
    <w:p w14:paraId="35B024A4" w14:textId="77777777" w:rsidR="00D7435B" w:rsidRPr="00D7435B" w:rsidRDefault="00D7435B" w:rsidP="00D7435B">
      <w:pPr>
        <w:spacing w:after="0" w:line="240" w:lineRule="auto"/>
        <w:jc w:val="both"/>
        <w:rPr>
          <w:rFonts w:ascii="Times New Roman" w:eastAsia="Times New Roman" w:hAnsi="Times New Roman" w:cs="Times New Roman"/>
        </w:rPr>
      </w:pPr>
    </w:p>
    <w:p w14:paraId="417A7DF8" w14:textId="77777777" w:rsidR="00D7435B" w:rsidRPr="00D7435B" w:rsidRDefault="00D7435B" w:rsidP="00D7435B">
      <w:pPr>
        <w:spacing w:after="0" w:line="240" w:lineRule="auto"/>
        <w:jc w:val="both"/>
        <w:rPr>
          <w:rFonts w:ascii="Times New Roman" w:eastAsia="Times New Roman" w:hAnsi="Times New Roman" w:cs="Times New Roman"/>
        </w:rPr>
      </w:pPr>
    </w:p>
    <w:p w14:paraId="133F7D7F" w14:textId="77777777" w:rsidR="00D7435B" w:rsidRPr="00D7435B" w:rsidRDefault="00D7435B" w:rsidP="00D7435B">
      <w:pPr>
        <w:spacing w:after="0" w:line="240" w:lineRule="auto"/>
        <w:jc w:val="both"/>
        <w:rPr>
          <w:rFonts w:ascii="Times New Roman" w:eastAsia="Times New Roman" w:hAnsi="Times New Roman" w:cs="Times New Roman"/>
        </w:rPr>
      </w:pPr>
    </w:p>
    <w:p w14:paraId="05BE21EB" w14:textId="77777777" w:rsidR="00D7435B" w:rsidRPr="00D7435B" w:rsidRDefault="00D7435B" w:rsidP="00D7435B">
      <w:pPr>
        <w:spacing w:after="0" w:line="240" w:lineRule="auto"/>
        <w:jc w:val="both"/>
        <w:rPr>
          <w:rFonts w:ascii="Times New Roman" w:eastAsia="Times New Roman" w:hAnsi="Times New Roman" w:cs="Times New Roman"/>
        </w:rPr>
      </w:pPr>
    </w:p>
    <w:p w14:paraId="6A27F15C" w14:textId="77777777" w:rsidR="00D7435B" w:rsidRPr="00D7435B" w:rsidRDefault="00D7435B" w:rsidP="00D7435B">
      <w:pPr>
        <w:spacing w:after="0" w:line="240" w:lineRule="auto"/>
        <w:jc w:val="both"/>
        <w:rPr>
          <w:rFonts w:ascii="Times New Roman" w:eastAsia="Times New Roman" w:hAnsi="Times New Roman" w:cs="Times New Roman"/>
        </w:rPr>
      </w:pPr>
    </w:p>
    <w:p w14:paraId="19635115" w14:textId="77777777" w:rsidR="00D7435B" w:rsidRPr="00D7435B" w:rsidRDefault="00D7435B" w:rsidP="00D7435B">
      <w:pPr>
        <w:spacing w:after="0" w:line="240" w:lineRule="auto"/>
        <w:jc w:val="both"/>
        <w:rPr>
          <w:rFonts w:ascii="Times New Roman" w:eastAsia="Times New Roman" w:hAnsi="Times New Roman" w:cs="Times New Roman"/>
        </w:rPr>
      </w:pPr>
    </w:p>
    <w:p w14:paraId="122A535F" w14:textId="77777777" w:rsidR="00D7435B" w:rsidRPr="00D7435B" w:rsidRDefault="00D7435B" w:rsidP="00D7435B">
      <w:pPr>
        <w:spacing w:after="0" w:line="240" w:lineRule="auto"/>
        <w:jc w:val="both"/>
        <w:rPr>
          <w:rFonts w:ascii="Times New Roman" w:eastAsia="Times New Roman" w:hAnsi="Times New Roman" w:cs="Times New Roman"/>
        </w:rPr>
      </w:pPr>
    </w:p>
    <w:p w14:paraId="7CCD1496" w14:textId="77777777" w:rsidR="00D7435B" w:rsidRPr="00D7435B" w:rsidRDefault="00D7435B" w:rsidP="00D7435B">
      <w:pPr>
        <w:spacing w:after="0" w:line="240" w:lineRule="auto"/>
        <w:jc w:val="both"/>
        <w:rPr>
          <w:rFonts w:ascii="Times New Roman" w:eastAsia="Times New Roman" w:hAnsi="Times New Roman" w:cs="Times New Roman"/>
        </w:rPr>
      </w:pPr>
    </w:p>
    <w:p w14:paraId="629BBDB8" w14:textId="77777777" w:rsidR="00D7435B" w:rsidRPr="00D7435B" w:rsidRDefault="00D7435B" w:rsidP="00D7435B">
      <w:pPr>
        <w:spacing w:after="0" w:line="240" w:lineRule="auto"/>
        <w:jc w:val="both"/>
        <w:rPr>
          <w:rFonts w:ascii="Times New Roman" w:eastAsia="Times New Roman" w:hAnsi="Times New Roman" w:cs="Times New Roman"/>
        </w:rPr>
      </w:pPr>
    </w:p>
    <w:p w14:paraId="0BCA262C" w14:textId="77777777" w:rsidR="00D7435B" w:rsidRPr="00D7435B" w:rsidRDefault="00D7435B" w:rsidP="00D7435B">
      <w:pPr>
        <w:spacing w:after="0" w:line="240" w:lineRule="auto"/>
        <w:jc w:val="both"/>
        <w:rPr>
          <w:rFonts w:ascii="Times New Roman" w:eastAsia="Times New Roman" w:hAnsi="Times New Roman" w:cs="Times New Roman"/>
        </w:rPr>
      </w:pPr>
    </w:p>
    <w:p w14:paraId="65270FCB" w14:textId="77777777" w:rsidR="00D7435B" w:rsidRPr="00D7435B" w:rsidRDefault="00D7435B" w:rsidP="00D7435B">
      <w:pPr>
        <w:spacing w:after="0" w:line="240" w:lineRule="auto"/>
        <w:jc w:val="both"/>
        <w:rPr>
          <w:rFonts w:ascii="Times New Roman" w:eastAsia="Times New Roman" w:hAnsi="Times New Roman" w:cs="Times New Roman"/>
        </w:rPr>
      </w:pPr>
    </w:p>
    <w:p w14:paraId="2695C639" w14:textId="77777777" w:rsidR="00D7435B" w:rsidRPr="00D7435B" w:rsidRDefault="00D7435B" w:rsidP="00D7435B">
      <w:pPr>
        <w:spacing w:after="0" w:line="240" w:lineRule="auto"/>
        <w:jc w:val="both"/>
        <w:rPr>
          <w:rFonts w:ascii="Times New Roman" w:eastAsia="Times New Roman" w:hAnsi="Times New Roman" w:cs="Times New Roman"/>
        </w:rPr>
      </w:pPr>
    </w:p>
    <w:p w14:paraId="5AE24CA0" w14:textId="77777777" w:rsidR="00D7435B" w:rsidRPr="00D7435B" w:rsidRDefault="00D7435B" w:rsidP="00D7435B">
      <w:pPr>
        <w:spacing w:after="0" w:line="240" w:lineRule="auto"/>
        <w:jc w:val="both"/>
        <w:rPr>
          <w:rFonts w:ascii="Times New Roman" w:eastAsia="Times New Roman" w:hAnsi="Times New Roman" w:cs="Times New Roman"/>
        </w:rPr>
      </w:pPr>
    </w:p>
    <w:p w14:paraId="36A280C0" w14:textId="77777777" w:rsidR="00D7435B" w:rsidRPr="00D7435B" w:rsidRDefault="00D7435B" w:rsidP="00D7435B">
      <w:pPr>
        <w:spacing w:after="0" w:line="240" w:lineRule="auto"/>
        <w:jc w:val="center"/>
        <w:rPr>
          <w:rFonts w:ascii="Times New Roman" w:eastAsia="Times New Roman" w:hAnsi="Times New Roman" w:cs="Times New Roman"/>
          <w:b/>
        </w:rPr>
      </w:pPr>
    </w:p>
    <w:p w14:paraId="13320B70" w14:textId="77777777" w:rsidR="00D7435B" w:rsidRPr="00D7435B" w:rsidRDefault="00D7435B" w:rsidP="00D7435B">
      <w:pPr>
        <w:spacing w:after="0" w:line="240" w:lineRule="auto"/>
        <w:jc w:val="center"/>
        <w:rPr>
          <w:rFonts w:ascii="Times New Roman" w:eastAsia="Calibri" w:hAnsi="Times New Roman" w:cs="Times New Roman"/>
          <w:b/>
        </w:rPr>
      </w:pPr>
      <w:r w:rsidRPr="00D7435B">
        <w:rPr>
          <w:rFonts w:ascii="Times New Roman" w:eastAsia="Times New Roman" w:hAnsi="Times New Roman" w:cs="Times New Roman"/>
          <w:b/>
        </w:rPr>
        <w:t>B. PAKUOTĖS LAPELIS</w:t>
      </w:r>
    </w:p>
    <w:p w14:paraId="01ED7852" w14:textId="77777777" w:rsidR="00D7435B" w:rsidRPr="00D7435B" w:rsidRDefault="00D7435B" w:rsidP="00D7435B">
      <w:pPr>
        <w:spacing w:after="0" w:line="240" w:lineRule="auto"/>
        <w:jc w:val="center"/>
        <w:rPr>
          <w:rFonts w:ascii="Times New Roman" w:eastAsia="Times New Roman" w:hAnsi="Times New Roman" w:cs="Times New Roman"/>
          <w:b/>
          <w:caps/>
        </w:rPr>
      </w:pPr>
      <w:r w:rsidRPr="00D7435B">
        <w:rPr>
          <w:rFonts w:ascii="Times New Roman" w:eastAsia="Times New Roman" w:hAnsi="Times New Roman" w:cs="Times New Roman"/>
          <w:b/>
        </w:rPr>
        <w:br w:type="page"/>
      </w:r>
      <w:bookmarkStart w:id="3" w:name="_Toc129243138"/>
      <w:bookmarkStart w:id="4" w:name="_Toc129243263"/>
      <w:r w:rsidRPr="00D7435B">
        <w:rPr>
          <w:rFonts w:ascii="Times New Roman" w:eastAsia="Times New Roman" w:hAnsi="Times New Roman" w:cs="Times New Roman"/>
          <w:b/>
        </w:rPr>
        <w:lastRenderedPageBreak/>
        <w:t>Pakuotės lapelis: informacija vartotojui</w:t>
      </w:r>
      <w:bookmarkEnd w:id="3"/>
      <w:bookmarkEnd w:id="4"/>
      <w:r w:rsidRPr="00D7435B">
        <w:rPr>
          <w:rFonts w:ascii="Times New Roman" w:eastAsia="Times New Roman" w:hAnsi="Times New Roman" w:cs="Times New Roman"/>
          <w:b/>
          <w:caps/>
        </w:rPr>
        <w:t xml:space="preserve"> </w:t>
      </w:r>
    </w:p>
    <w:p w14:paraId="0E2D90D9" w14:textId="77777777" w:rsidR="00D7435B" w:rsidRPr="00D7435B" w:rsidRDefault="00D7435B" w:rsidP="00D7435B">
      <w:pPr>
        <w:spacing w:after="0" w:line="240" w:lineRule="auto"/>
        <w:jc w:val="center"/>
        <w:rPr>
          <w:rFonts w:ascii="Times New Roman" w:eastAsia="Times New Roman" w:hAnsi="Times New Roman" w:cs="Times New Roman"/>
          <w:b/>
        </w:rPr>
      </w:pPr>
    </w:p>
    <w:p w14:paraId="051A8B03" w14:textId="77777777" w:rsidR="00D7435B" w:rsidRPr="00D7435B" w:rsidRDefault="00D7435B" w:rsidP="00D7435B">
      <w:pPr>
        <w:tabs>
          <w:tab w:val="left" w:pos="600"/>
        </w:tabs>
        <w:spacing w:after="0" w:line="240" w:lineRule="auto"/>
        <w:ind w:left="600" w:hanging="600"/>
        <w:jc w:val="center"/>
        <w:rPr>
          <w:rFonts w:ascii="Times New Roman" w:eastAsia="Calibri" w:hAnsi="Times New Roman" w:cs="Times New Roman"/>
          <w:b/>
        </w:rPr>
      </w:pPr>
      <w:r w:rsidRPr="00D7435B">
        <w:rPr>
          <w:rFonts w:ascii="Times New Roman" w:eastAsia="Times New Roman" w:hAnsi="Times New Roman" w:cs="Times New Roman"/>
          <w:b/>
        </w:rPr>
        <w:t>Talliton 6,25 mg tabletės</w:t>
      </w:r>
    </w:p>
    <w:p w14:paraId="6653A2B7" w14:textId="296B34A9" w:rsidR="00D7435B" w:rsidRPr="00D7435B" w:rsidRDefault="00A42EBB" w:rsidP="00D7435B">
      <w:pPr>
        <w:spacing w:after="0" w:line="240" w:lineRule="auto"/>
        <w:jc w:val="center"/>
        <w:rPr>
          <w:rFonts w:ascii="Times New Roman" w:eastAsia="Calibri" w:hAnsi="Times New Roman" w:cs="Times New Roman"/>
        </w:rPr>
      </w:pPr>
      <w:r>
        <w:rPr>
          <w:rFonts w:ascii="Times New Roman" w:eastAsia="Times New Roman" w:hAnsi="Times New Roman" w:cs="Times New Roman"/>
        </w:rPr>
        <w:t>k</w:t>
      </w:r>
      <w:r w:rsidR="00D7435B" w:rsidRPr="00D7435B">
        <w:rPr>
          <w:rFonts w:ascii="Times New Roman" w:eastAsia="Times New Roman" w:hAnsi="Times New Roman" w:cs="Times New Roman"/>
        </w:rPr>
        <w:t>arvedilolis</w:t>
      </w:r>
    </w:p>
    <w:p w14:paraId="31964243" w14:textId="77777777" w:rsidR="00D7435B" w:rsidRPr="00D7435B" w:rsidRDefault="00D7435B" w:rsidP="00D7435B">
      <w:pPr>
        <w:spacing w:after="0" w:line="240" w:lineRule="auto"/>
        <w:jc w:val="both"/>
        <w:rPr>
          <w:rFonts w:ascii="Times New Roman" w:eastAsia="Times New Roman" w:hAnsi="Times New Roman" w:cs="Times New Roman"/>
        </w:rPr>
      </w:pPr>
    </w:p>
    <w:p w14:paraId="6C78E0E0" w14:textId="77777777" w:rsidR="00D7435B" w:rsidRPr="00D7435B" w:rsidRDefault="00D7435B" w:rsidP="00D7435B">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Atidžiai perskaitykite visą šį lapelį, prieš pradėdami vartoti vaistą, nes jame pateikiama Jums svarbi informacija.</w:t>
      </w:r>
    </w:p>
    <w:p w14:paraId="7457D7B9" w14:textId="77777777" w:rsidR="00D7435B" w:rsidRPr="00D7435B" w:rsidRDefault="00D7435B" w:rsidP="00D7435B">
      <w:pPr>
        <w:numPr>
          <w:ilvl w:val="0"/>
          <w:numId w:val="29"/>
        </w:numPr>
        <w:spacing w:after="0" w:line="240" w:lineRule="auto"/>
        <w:contextualSpacing/>
        <w:jc w:val="both"/>
        <w:rPr>
          <w:rFonts w:ascii="Times New Roman" w:eastAsia="Times New Roman" w:hAnsi="Times New Roman" w:cs="Times New Roman"/>
        </w:rPr>
      </w:pPr>
      <w:r w:rsidRPr="00D7435B">
        <w:rPr>
          <w:rFonts w:ascii="Times New Roman" w:eastAsia="Times New Roman" w:hAnsi="Times New Roman" w:cs="Times New Roman"/>
        </w:rPr>
        <w:t>Neišmeskite šio lapelio, nes vėl gali prireikti jį perskaityti.</w:t>
      </w:r>
    </w:p>
    <w:p w14:paraId="68FBD934" w14:textId="77777777" w:rsidR="00D7435B" w:rsidRPr="00D7435B" w:rsidRDefault="00D7435B" w:rsidP="00D7435B">
      <w:pPr>
        <w:numPr>
          <w:ilvl w:val="0"/>
          <w:numId w:val="29"/>
        </w:numPr>
        <w:spacing w:after="0" w:line="240" w:lineRule="auto"/>
        <w:contextualSpacing/>
        <w:jc w:val="both"/>
        <w:rPr>
          <w:rFonts w:ascii="Times New Roman" w:eastAsia="Times New Roman" w:hAnsi="Times New Roman" w:cs="Times New Roman"/>
        </w:rPr>
      </w:pPr>
      <w:r w:rsidRPr="00D7435B">
        <w:rPr>
          <w:rFonts w:ascii="Times New Roman" w:eastAsia="Times New Roman" w:hAnsi="Times New Roman" w:cs="Times New Roman"/>
        </w:rPr>
        <w:t>Jeigu kiltų daugiau klausimų, kreipkitės į gydytoją arba vaistininką.</w:t>
      </w:r>
    </w:p>
    <w:p w14:paraId="20C8899E" w14:textId="77777777" w:rsidR="00D7435B" w:rsidRPr="00D7435B" w:rsidRDefault="00D7435B" w:rsidP="00D7435B">
      <w:pPr>
        <w:numPr>
          <w:ilvl w:val="0"/>
          <w:numId w:val="29"/>
        </w:numPr>
        <w:spacing w:after="0" w:line="240" w:lineRule="auto"/>
        <w:contextualSpacing/>
        <w:jc w:val="both"/>
        <w:rPr>
          <w:rFonts w:ascii="Times New Roman" w:eastAsia="Times New Roman" w:hAnsi="Times New Roman" w:cs="Times New Roman"/>
        </w:rPr>
      </w:pPr>
      <w:r w:rsidRPr="00D7435B">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48543130" w14:textId="77777777" w:rsidR="00D7435B" w:rsidRPr="00D7435B" w:rsidRDefault="00D7435B" w:rsidP="00D7435B">
      <w:pPr>
        <w:numPr>
          <w:ilvl w:val="0"/>
          <w:numId w:val="29"/>
        </w:numPr>
        <w:spacing w:after="0" w:line="240" w:lineRule="auto"/>
        <w:contextualSpacing/>
        <w:jc w:val="both"/>
        <w:rPr>
          <w:rFonts w:ascii="Times New Roman" w:eastAsia="Times New Roman" w:hAnsi="Times New Roman" w:cs="Times New Roman"/>
        </w:rPr>
      </w:pPr>
      <w:r w:rsidRPr="00D7435B">
        <w:rPr>
          <w:rFonts w:ascii="Times New Roman" w:eastAsia="Times New Roman" w:hAnsi="Times New Roman" w:cs="Times New Roman"/>
        </w:rPr>
        <w:t>Jeigu pasireiškė šalutinis poveikis (net jeigu jis šiame lapelyje nenurodytas), kreipkitės į gydytoją arba vaistininką. Žr. 4 skyrių.</w:t>
      </w:r>
    </w:p>
    <w:p w14:paraId="60EFE084" w14:textId="77777777" w:rsidR="00D7435B" w:rsidRPr="00D7435B" w:rsidRDefault="00D7435B" w:rsidP="00D7435B">
      <w:pPr>
        <w:spacing w:after="0" w:line="240" w:lineRule="auto"/>
        <w:jc w:val="both"/>
        <w:rPr>
          <w:rFonts w:ascii="Times New Roman" w:eastAsia="Times New Roman" w:hAnsi="Times New Roman" w:cs="Times New Roman"/>
        </w:rPr>
      </w:pPr>
    </w:p>
    <w:p w14:paraId="6D851F3D" w14:textId="77777777" w:rsidR="00D7435B" w:rsidRPr="00D7435B" w:rsidRDefault="00D7435B" w:rsidP="00D7435B">
      <w:pPr>
        <w:spacing w:after="0" w:line="240" w:lineRule="auto"/>
        <w:jc w:val="both"/>
        <w:rPr>
          <w:rFonts w:ascii="Times New Roman" w:eastAsia="Times New Roman" w:hAnsi="Times New Roman" w:cs="Times New Roman"/>
        </w:rPr>
      </w:pPr>
    </w:p>
    <w:p w14:paraId="270C4798" w14:textId="77777777" w:rsidR="00D7435B" w:rsidRPr="00D7435B" w:rsidRDefault="00D7435B" w:rsidP="00D7435B">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Apie ką rašoma šiame lapelyje?</w:t>
      </w:r>
    </w:p>
    <w:p w14:paraId="1D23635E" w14:textId="77777777" w:rsidR="00D7435B" w:rsidRPr="00D7435B" w:rsidRDefault="00D7435B" w:rsidP="00D7435B">
      <w:pPr>
        <w:spacing w:after="0" w:line="240" w:lineRule="auto"/>
        <w:jc w:val="both"/>
        <w:rPr>
          <w:rFonts w:ascii="Times New Roman" w:eastAsia="Times New Roman" w:hAnsi="Times New Roman" w:cs="Times New Roman"/>
          <w:b/>
        </w:rPr>
      </w:pPr>
    </w:p>
    <w:p w14:paraId="71A7DC1F" w14:textId="77777777" w:rsidR="00D7435B" w:rsidRPr="00D7435B" w:rsidRDefault="00D7435B" w:rsidP="00D7435B">
      <w:pPr>
        <w:numPr>
          <w:ilvl w:val="0"/>
          <w:numId w:val="24"/>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Kas yra Talliton ir kam jis vartojamas</w:t>
      </w:r>
    </w:p>
    <w:p w14:paraId="4FB47C55" w14:textId="77777777" w:rsidR="00D7435B" w:rsidRPr="00D7435B" w:rsidRDefault="00D7435B" w:rsidP="00D7435B">
      <w:pPr>
        <w:numPr>
          <w:ilvl w:val="0"/>
          <w:numId w:val="24"/>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Kas žinotina prieš vartojant Talliton</w:t>
      </w:r>
    </w:p>
    <w:p w14:paraId="5A12B872" w14:textId="77777777" w:rsidR="00D7435B" w:rsidRPr="00D7435B" w:rsidRDefault="00D7435B" w:rsidP="00D7435B">
      <w:pPr>
        <w:numPr>
          <w:ilvl w:val="0"/>
          <w:numId w:val="24"/>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Kaip vartoti Talliton</w:t>
      </w:r>
    </w:p>
    <w:p w14:paraId="1B3AD903" w14:textId="77777777" w:rsidR="00D7435B" w:rsidRPr="00D7435B" w:rsidRDefault="00D7435B" w:rsidP="00D7435B">
      <w:pPr>
        <w:numPr>
          <w:ilvl w:val="0"/>
          <w:numId w:val="24"/>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Galimas šalutinis poveikis</w:t>
      </w:r>
    </w:p>
    <w:p w14:paraId="3BA41BA3" w14:textId="77777777" w:rsidR="00D7435B" w:rsidRPr="00D7435B" w:rsidRDefault="00D7435B" w:rsidP="00D7435B">
      <w:pPr>
        <w:numPr>
          <w:ilvl w:val="0"/>
          <w:numId w:val="24"/>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Kaip laikyti Talliton</w:t>
      </w:r>
    </w:p>
    <w:p w14:paraId="21C50400" w14:textId="77777777" w:rsidR="00D7435B" w:rsidRPr="00D7435B" w:rsidRDefault="00D7435B" w:rsidP="00D7435B">
      <w:pPr>
        <w:numPr>
          <w:ilvl w:val="0"/>
          <w:numId w:val="24"/>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Pakuotės turinys ir kita informacija</w:t>
      </w:r>
    </w:p>
    <w:p w14:paraId="1E3727ED" w14:textId="77777777" w:rsidR="00D7435B" w:rsidRPr="00D7435B" w:rsidRDefault="00D7435B" w:rsidP="00D7435B">
      <w:pPr>
        <w:spacing w:after="0" w:line="240" w:lineRule="auto"/>
        <w:jc w:val="both"/>
        <w:rPr>
          <w:rFonts w:ascii="Times New Roman" w:eastAsia="Times New Roman" w:hAnsi="Times New Roman" w:cs="Times New Roman"/>
        </w:rPr>
      </w:pPr>
    </w:p>
    <w:p w14:paraId="45038437" w14:textId="77777777" w:rsidR="00D7435B" w:rsidRPr="00D7435B" w:rsidRDefault="00D7435B" w:rsidP="00D7435B">
      <w:pPr>
        <w:spacing w:after="0" w:line="240" w:lineRule="auto"/>
        <w:jc w:val="both"/>
        <w:rPr>
          <w:rFonts w:ascii="Times New Roman" w:eastAsia="Times New Roman" w:hAnsi="Times New Roman" w:cs="Times New Roman"/>
        </w:rPr>
      </w:pPr>
    </w:p>
    <w:p w14:paraId="32F41902" w14:textId="77777777" w:rsidR="00D7435B" w:rsidRPr="00D7435B" w:rsidRDefault="00D7435B" w:rsidP="00D7435B">
      <w:pPr>
        <w:tabs>
          <w:tab w:val="left" w:pos="600"/>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1.</w:t>
      </w:r>
      <w:r w:rsidRPr="00D7435B">
        <w:rPr>
          <w:rFonts w:ascii="Times New Roman" w:eastAsia="Times New Roman" w:hAnsi="Times New Roman" w:cs="Times New Roman"/>
          <w:b/>
        </w:rPr>
        <w:tab/>
        <w:t>Kas yra Talliton ir kam jis vartojamas</w:t>
      </w:r>
    </w:p>
    <w:p w14:paraId="59703233" w14:textId="77777777" w:rsidR="00D7435B" w:rsidRPr="00D7435B" w:rsidRDefault="00D7435B" w:rsidP="00D7435B">
      <w:pPr>
        <w:spacing w:after="0" w:line="240" w:lineRule="auto"/>
        <w:jc w:val="both"/>
        <w:rPr>
          <w:rFonts w:ascii="Times New Roman" w:eastAsia="Times New Roman" w:hAnsi="Times New Roman" w:cs="Times New Roman"/>
        </w:rPr>
      </w:pPr>
    </w:p>
    <w:p w14:paraId="4042AB83"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Veiklioji Talliton tablečių medžiaga karvedilolis yra beta receptorių blokatorius, plečiantis kraujagysles. Jis vartojamas ilgalaikiam lėtinio širdies nepakankamumo gydymui.</w:t>
      </w:r>
    </w:p>
    <w:p w14:paraId="58BAAA63" w14:textId="77777777" w:rsidR="00D7435B" w:rsidRPr="00D7435B" w:rsidRDefault="00D7435B" w:rsidP="00D7435B">
      <w:pPr>
        <w:spacing w:after="0" w:line="240" w:lineRule="auto"/>
        <w:jc w:val="both"/>
        <w:rPr>
          <w:rFonts w:ascii="Times New Roman" w:eastAsia="Times New Roman" w:hAnsi="Times New Roman" w:cs="Times New Roman"/>
        </w:rPr>
      </w:pPr>
    </w:p>
    <w:p w14:paraId="0C278417" w14:textId="77777777" w:rsidR="00D7435B" w:rsidRPr="00D7435B" w:rsidRDefault="00D7435B" w:rsidP="00D7435B">
      <w:pPr>
        <w:spacing w:after="0" w:line="240" w:lineRule="auto"/>
        <w:ind w:left="709" w:hanging="709"/>
        <w:jc w:val="both"/>
        <w:rPr>
          <w:rFonts w:ascii="Times New Roman" w:eastAsia="Times New Roman" w:hAnsi="Times New Roman" w:cs="Times New Roman"/>
        </w:rPr>
      </w:pPr>
    </w:p>
    <w:p w14:paraId="63031DF3" w14:textId="77777777" w:rsidR="00D7435B" w:rsidRPr="00D7435B" w:rsidRDefault="00D7435B" w:rsidP="00D7435B">
      <w:pPr>
        <w:tabs>
          <w:tab w:val="left" w:pos="600"/>
        </w:tabs>
        <w:spacing w:after="0" w:line="240" w:lineRule="auto"/>
        <w:jc w:val="both"/>
        <w:rPr>
          <w:rFonts w:ascii="Times New Roman" w:eastAsia="Calibri" w:hAnsi="Times New Roman" w:cs="Times New Roman"/>
          <w:b/>
          <w:caps/>
        </w:rPr>
      </w:pPr>
      <w:r w:rsidRPr="00D7435B">
        <w:rPr>
          <w:rFonts w:ascii="Times New Roman" w:eastAsia="Times New Roman" w:hAnsi="Times New Roman" w:cs="Times New Roman"/>
          <w:b/>
        </w:rPr>
        <w:t>2.</w:t>
      </w:r>
      <w:r w:rsidRPr="00D7435B">
        <w:rPr>
          <w:rFonts w:ascii="Times New Roman" w:eastAsia="Times New Roman" w:hAnsi="Times New Roman" w:cs="Times New Roman"/>
          <w:b/>
        </w:rPr>
        <w:tab/>
        <w:t>Kas žinotina prieš vartojant Talliton</w:t>
      </w:r>
    </w:p>
    <w:p w14:paraId="09A0EAF1" w14:textId="77777777" w:rsidR="00D7435B" w:rsidRPr="00D7435B" w:rsidRDefault="00D7435B" w:rsidP="00D7435B">
      <w:pPr>
        <w:spacing w:after="0" w:line="240" w:lineRule="auto"/>
        <w:jc w:val="both"/>
        <w:rPr>
          <w:rFonts w:ascii="Times New Roman" w:eastAsia="Times New Roman" w:hAnsi="Times New Roman" w:cs="Times New Roman"/>
        </w:rPr>
      </w:pPr>
    </w:p>
    <w:p w14:paraId="7D61D618" w14:textId="77777777" w:rsidR="00D7435B" w:rsidRPr="00D7435B" w:rsidRDefault="00D7435B" w:rsidP="00D7435B">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Talliton vartoti negalima:</w:t>
      </w:r>
    </w:p>
    <w:p w14:paraId="2D5F5FEA" w14:textId="6B353AF3" w:rsidR="00D7435B" w:rsidRPr="00D7435B" w:rsidRDefault="00D7435B" w:rsidP="00D7435B">
      <w:pPr>
        <w:numPr>
          <w:ilvl w:val="0"/>
          <w:numId w:val="11"/>
        </w:numPr>
        <w:tabs>
          <w:tab w:val="clear" w:pos="360"/>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 xml:space="preserve">jeigu yra alergija </w:t>
      </w:r>
      <w:r w:rsidR="00A42EBB">
        <w:rPr>
          <w:rFonts w:ascii="Times New Roman" w:eastAsia="Times New Roman" w:hAnsi="Times New Roman" w:cs="Times New Roman"/>
        </w:rPr>
        <w:t>karvediloliui</w:t>
      </w:r>
      <w:r w:rsidRPr="00D7435B">
        <w:rPr>
          <w:rFonts w:ascii="Times New Roman" w:eastAsia="Times New Roman" w:hAnsi="Times New Roman" w:cs="Times New Roman"/>
        </w:rPr>
        <w:t xml:space="preserve"> arba bet kuriai pagalbinei šio vaisto medžiagai (jos išvardytos 6 skyriuje);</w:t>
      </w:r>
    </w:p>
    <w:p w14:paraId="3EEF5DF6" w14:textId="77777777" w:rsidR="00D7435B" w:rsidRPr="00D7435B" w:rsidRDefault="00D7435B" w:rsidP="00D7435B">
      <w:pPr>
        <w:numPr>
          <w:ilvl w:val="0"/>
          <w:numId w:val="11"/>
        </w:numPr>
        <w:tabs>
          <w:tab w:val="clear" w:pos="360"/>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sergate lėtine širdies liga, atsiradusi dėl plaučių patologijos, arba Jums sakė, kad Jūsų kraujospūdis plaučių arterijose yra padidėjęs;</w:t>
      </w:r>
    </w:p>
    <w:p w14:paraId="7FF48AEB" w14:textId="77777777" w:rsidR="00D7435B" w:rsidRPr="00D7435B" w:rsidRDefault="00D7435B" w:rsidP="00D7435B">
      <w:pPr>
        <w:numPr>
          <w:ilvl w:val="0"/>
          <w:numId w:val="11"/>
        </w:numPr>
        <w:tabs>
          <w:tab w:val="clear" w:pos="360"/>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Jums sunku kvėpuoti dėl astmos (sutrikusio kvėpavimo priepuolių) arba praeityje sirgote bet kokia kita kvėpavimo takų liga;</w:t>
      </w:r>
    </w:p>
    <w:p w14:paraId="6382506E" w14:textId="77777777" w:rsidR="00D7435B" w:rsidRPr="00D7435B" w:rsidRDefault="00D7435B" w:rsidP="00D7435B">
      <w:pPr>
        <w:numPr>
          <w:ilvl w:val="0"/>
          <w:numId w:val="11"/>
        </w:numPr>
        <w:tabs>
          <w:tab w:val="clear" w:pos="360"/>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sergate kepenų liga;</w:t>
      </w:r>
    </w:p>
    <w:p w14:paraId="19547DEE" w14:textId="77777777" w:rsidR="00D7435B" w:rsidRPr="00D7435B" w:rsidRDefault="00D7435B" w:rsidP="00D7435B">
      <w:pPr>
        <w:numPr>
          <w:ilvl w:val="0"/>
          <w:numId w:val="11"/>
        </w:numPr>
        <w:tabs>
          <w:tab w:val="clear" w:pos="360"/>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jeigu Jums yra širdies impulsų formavimosi arba laidumo sutrikimų (širdies blokada), nebent Jums yra implantuotas širdies stimuliatorius;</w:t>
      </w:r>
    </w:p>
    <w:p w14:paraId="596FD180" w14:textId="0076EBB8" w:rsidR="00D7435B" w:rsidRPr="00D7435B" w:rsidRDefault="00D7435B" w:rsidP="00D7435B">
      <w:pPr>
        <w:numPr>
          <w:ilvl w:val="0"/>
          <w:numId w:val="11"/>
        </w:numPr>
        <w:tabs>
          <w:tab w:val="clear" w:pos="360"/>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Jums bet kuriuo metu pasireiškia bradikardija (kai širdies susitraukimų dažnis mažesnis nei 50</w:t>
      </w:r>
      <w:r w:rsidR="00A42EBB">
        <w:rPr>
          <w:rFonts w:ascii="Times New Roman" w:eastAsia="Times New Roman" w:hAnsi="Times New Roman" w:cs="Times New Roman"/>
        </w:rPr>
        <w:t> </w:t>
      </w:r>
      <w:r w:rsidRPr="00D7435B">
        <w:rPr>
          <w:rFonts w:ascii="Times New Roman" w:eastAsia="Times New Roman" w:hAnsi="Times New Roman" w:cs="Times New Roman"/>
        </w:rPr>
        <w:t>kartų per minutę) arba hipotenzija (kai sistolinis kraujospūdis (pirmieji skaičiai) mažesnis nei 85 mmHg);</w:t>
      </w:r>
    </w:p>
    <w:p w14:paraId="31C504A0" w14:textId="77777777" w:rsidR="00D7435B" w:rsidRPr="00D7435B" w:rsidRDefault="00D7435B" w:rsidP="00D7435B">
      <w:pPr>
        <w:numPr>
          <w:ilvl w:val="0"/>
          <w:numId w:val="11"/>
        </w:numPr>
        <w:tabs>
          <w:tab w:val="clear" w:pos="360"/>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sergate feochromocitoma (specifinis antinksčių auglys, susijęs su aukštu kraujospūdžiu);</w:t>
      </w:r>
    </w:p>
    <w:p w14:paraId="6E4F41E4" w14:textId="77777777" w:rsidR="00D7435B" w:rsidRPr="00D7435B" w:rsidRDefault="00D7435B" w:rsidP="00D7435B">
      <w:pPr>
        <w:numPr>
          <w:ilvl w:val="0"/>
          <w:numId w:val="11"/>
        </w:numPr>
        <w:tabs>
          <w:tab w:val="clear" w:pos="360"/>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ilgai gydotės tam tikrais antidepresantais (MAO inhibitoriais);</w:t>
      </w:r>
    </w:p>
    <w:p w14:paraId="719FCAE0" w14:textId="77777777" w:rsidR="00D7435B" w:rsidRPr="00D7435B" w:rsidRDefault="00D7435B" w:rsidP="00D7435B">
      <w:pPr>
        <w:numPr>
          <w:ilvl w:val="0"/>
          <w:numId w:val="11"/>
        </w:numPr>
        <w:tabs>
          <w:tab w:val="clear" w:pos="360"/>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sergate sunkiu medžiagų apykaitos sutrikimu (metaboline acidoze, t. y. būklė, kai labai padidėja organizmo skysčių ir audinių rūgštingumas), atsiradusiu dėl kitų ligų (pvz., diabeto);</w:t>
      </w:r>
    </w:p>
    <w:p w14:paraId="1A36E7BE" w14:textId="77777777" w:rsidR="00D7435B" w:rsidRPr="00D7435B" w:rsidRDefault="00D7435B" w:rsidP="00D7435B">
      <w:pPr>
        <w:numPr>
          <w:ilvl w:val="0"/>
          <w:numId w:val="11"/>
        </w:numPr>
        <w:tabs>
          <w:tab w:val="clear" w:pos="360"/>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neseniai pablogėjo lėtinio širdies nepakankamumo simptomai arba jie yra tokie sunkūs, kad reikalingas gydymas į veną leidžiamais preparatais;</w:t>
      </w:r>
    </w:p>
    <w:p w14:paraId="47651AF2" w14:textId="77777777" w:rsidR="00D7435B" w:rsidRPr="00D7435B" w:rsidRDefault="00D7435B" w:rsidP="00D7435B">
      <w:pPr>
        <w:numPr>
          <w:ilvl w:val="0"/>
          <w:numId w:val="11"/>
        </w:numPr>
        <w:tabs>
          <w:tab w:val="clear" w:pos="360"/>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vartojate verapamilio arba diltiazemo tipo kalcio kanalų blokatorius.</w:t>
      </w:r>
    </w:p>
    <w:p w14:paraId="0CC7953A" w14:textId="77777777" w:rsidR="00D7435B" w:rsidRPr="00D7435B" w:rsidRDefault="00D7435B" w:rsidP="00D7435B">
      <w:pPr>
        <w:spacing w:after="0" w:line="240" w:lineRule="auto"/>
        <w:jc w:val="both"/>
        <w:rPr>
          <w:rFonts w:ascii="Times New Roman" w:eastAsia="Times New Roman" w:hAnsi="Times New Roman" w:cs="Times New Roman"/>
        </w:rPr>
      </w:pPr>
    </w:p>
    <w:p w14:paraId="5FB48758" w14:textId="77777777" w:rsidR="00D7435B" w:rsidRPr="00D7435B" w:rsidRDefault="00D7435B" w:rsidP="00D7435B">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Įspėjimai ir atsargumo priemonės</w:t>
      </w:r>
    </w:p>
    <w:p w14:paraId="2BB91A6E" w14:textId="4A0D03B1"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Pasitarkite su gydytoju arba vaistininku, prieš pradėdami vartoti Talliton</w:t>
      </w:r>
      <w:r w:rsidR="004C4CC2">
        <w:rPr>
          <w:rFonts w:ascii="Times New Roman" w:eastAsia="Times New Roman" w:hAnsi="Times New Roman" w:cs="Times New Roman"/>
        </w:rPr>
        <w:t>.</w:t>
      </w:r>
    </w:p>
    <w:p w14:paraId="7737B12B" w14:textId="77777777" w:rsidR="00D7435B" w:rsidRPr="00D7435B" w:rsidRDefault="00D7435B" w:rsidP="00D7435B">
      <w:pPr>
        <w:spacing w:after="0" w:line="240" w:lineRule="auto"/>
        <w:jc w:val="both"/>
        <w:rPr>
          <w:rFonts w:ascii="Times New Roman" w:eastAsia="Times New Roman" w:hAnsi="Times New Roman" w:cs="Times New Roman"/>
        </w:rPr>
      </w:pPr>
    </w:p>
    <w:p w14:paraId="2E94BC34"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Tam tikrais atvejais vartojant preparato reikia specialių atsargumo priemonių, todėl pasakykite savo gydytoją:</w:t>
      </w:r>
    </w:p>
    <w:p w14:paraId="1B04DADA" w14:textId="77777777" w:rsidR="00D7435B" w:rsidRPr="00D7435B" w:rsidRDefault="00D7435B" w:rsidP="00D7435B">
      <w:pPr>
        <w:numPr>
          <w:ilvl w:val="0"/>
          <w:numId w:val="11"/>
        </w:numPr>
        <w:tabs>
          <w:tab w:val="clear" w:pos="360"/>
          <w:tab w:val="num" w:pos="567"/>
          <w:tab w:val="num" w:pos="1134"/>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jeigu sergate cukriniu diabetu;</w:t>
      </w:r>
    </w:p>
    <w:p w14:paraId="244CAD5F" w14:textId="77777777" w:rsidR="00D7435B" w:rsidRPr="00D7435B" w:rsidRDefault="00D7435B" w:rsidP="00D7435B">
      <w:pPr>
        <w:numPr>
          <w:ilvl w:val="0"/>
          <w:numId w:val="11"/>
        </w:numPr>
        <w:tabs>
          <w:tab w:val="clear" w:pos="360"/>
          <w:tab w:val="num" w:pos="567"/>
          <w:tab w:val="num" w:pos="1134"/>
        </w:tabs>
        <w:spacing w:after="0" w:line="240" w:lineRule="auto"/>
        <w:ind w:left="567" w:hanging="567"/>
        <w:jc w:val="both"/>
        <w:rPr>
          <w:rFonts w:ascii="Times New Roman" w:eastAsia="Times New Roman" w:hAnsi="Times New Roman" w:cs="Times New Roman"/>
        </w:rPr>
      </w:pPr>
      <w:r w:rsidRPr="00D7435B">
        <w:rPr>
          <w:rFonts w:ascii="Times New Roman" w:eastAsia="Times New Roman" w:hAnsi="Times New Roman" w:cs="Times New Roman"/>
        </w:rPr>
        <w:t xml:space="preserve">jeigu Jums anksčiau nustatytas tam tikras krūtinės skausmas (vadinamoji </w:t>
      </w:r>
      <w:bookmarkStart w:id="5" w:name="OLE_LINK1"/>
      <w:bookmarkStart w:id="6" w:name="OLE_LINK2"/>
      <w:r w:rsidRPr="00D7435B">
        <w:rPr>
          <w:rFonts w:ascii="Times New Roman" w:eastAsia="Times New Roman" w:hAnsi="Times New Roman" w:cs="Times New Roman"/>
        </w:rPr>
        <w:t>Prinzmetalo</w:t>
      </w:r>
      <w:bookmarkEnd w:id="5"/>
      <w:bookmarkEnd w:id="6"/>
      <w:r w:rsidRPr="00D7435B">
        <w:rPr>
          <w:rFonts w:ascii="Times New Roman" w:eastAsia="Times New Roman" w:hAnsi="Times New Roman" w:cs="Times New Roman"/>
        </w:rPr>
        <w:t xml:space="preserve"> angina);</w:t>
      </w:r>
    </w:p>
    <w:p w14:paraId="2CA3D6A0" w14:textId="77777777" w:rsidR="00D7435B" w:rsidRPr="00D7435B" w:rsidRDefault="00D7435B" w:rsidP="00D7435B">
      <w:pPr>
        <w:numPr>
          <w:ilvl w:val="0"/>
          <w:numId w:val="11"/>
        </w:numPr>
        <w:tabs>
          <w:tab w:val="clear" w:pos="360"/>
          <w:tab w:val="num" w:pos="567"/>
          <w:tab w:val="num" w:pos="1134"/>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sergate bet kokiomis kitomis širdies ligomis;</w:t>
      </w:r>
    </w:p>
    <w:p w14:paraId="246D8C0C" w14:textId="77777777" w:rsidR="00D7435B" w:rsidRPr="00D7435B" w:rsidRDefault="00D7435B" w:rsidP="00D7435B">
      <w:pPr>
        <w:numPr>
          <w:ilvl w:val="0"/>
          <w:numId w:val="11"/>
        </w:numPr>
        <w:tabs>
          <w:tab w:val="clear" w:pos="360"/>
          <w:tab w:val="num" w:pos="567"/>
          <w:tab w:val="num" w:pos="1134"/>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yra galūnių kraujagyslių susiaurėjimų;</w:t>
      </w:r>
    </w:p>
    <w:p w14:paraId="19A26C9F" w14:textId="77777777" w:rsidR="00D7435B" w:rsidRPr="00D7435B" w:rsidRDefault="00D7435B" w:rsidP="00D7435B">
      <w:pPr>
        <w:numPr>
          <w:ilvl w:val="0"/>
          <w:numId w:val="11"/>
        </w:numPr>
        <w:tabs>
          <w:tab w:val="clear" w:pos="360"/>
          <w:tab w:val="num" w:pos="567"/>
          <w:tab w:val="num" w:pos="1134"/>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Jums anksčiau sakė, kad turite kraujotakos sutrikimą, pirmiausiai pažeidžiantį pirštus, vadinamąjį Reino (</w:t>
      </w:r>
      <w:r w:rsidRPr="00D7435B">
        <w:rPr>
          <w:rFonts w:ascii="Times New Roman" w:eastAsia="Times New Roman" w:hAnsi="Times New Roman" w:cs="Times New Roman"/>
          <w:i/>
        </w:rPr>
        <w:t>Raynaud</w:t>
      </w:r>
      <w:r w:rsidRPr="00D7435B">
        <w:rPr>
          <w:rFonts w:ascii="Times New Roman" w:eastAsia="Times New Roman" w:hAnsi="Times New Roman" w:cs="Times New Roman"/>
        </w:rPr>
        <w:t>) fenomeną;</w:t>
      </w:r>
    </w:p>
    <w:p w14:paraId="072DD573" w14:textId="77777777" w:rsidR="00D7435B" w:rsidRPr="00D7435B" w:rsidRDefault="00D7435B" w:rsidP="00D7435B">
      <w:pPr>
        <w:numPr>
          <w:ilvl w:val="0"/>
          <w:numId w:val="11"/>
        </w:numPr>
        <w:tabs>
          <w:tab w:val="clear" w:pos="360"/>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sergate kepenų, inkstų arba skydliaukės ligomis;</w:t>
      </w:r>
    </w:p>
    <w:p w14:paraId="04624D69" w14:textId="77777777" w:rsidR="00D7435B" w:rsidRPr="00D7435B" w:rsidRDefault="00D7435B" w:rsidP="00D7435B">
      <w:pPr>
        <w:numPr>
          <w:ilvl w:val="0"/>
          <w:numId w:val="11"/>
        </w:numPr>
        <w:tabs>
          <w:tab w:val="clear" w:pos="360"/>
          <w:tab w:val="num" w:pos="567"/>
          <w:tab w:val="num" w:pos="1134"/>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Jums taikomas desensibilizacinis gydymas (žinomo alergeno sukeliamos alergijos (padidėjusio jautrumo) simptomų mažinimas);</w:t>
      </w:r>
    </w:p>
    <w:p w14:paraId="4A406433" w14:textId="77777777" w:rsidR="00D7435B" w:rsidRPr="00D7435B" w:rsidRDefault="00D7435B" w:rsidP="00D7435B">
      <w:pPr>
        <w:numPr>
          <w:ilvl w:val="0"/>
          <w:numId w:val="11"/>
        </w:numPr>
        <w:tabs>
          <w:tab w:val="clear" w:pos="360"/>
          <w:tab w:val="num" w:pos="567"/>
          <w:tab w:val="num" w:pos="1134"/>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jei sergate psoriaze arba ja serga kas nors iš šeimos narių.</w:t>
      </w:r>
    </w:p>
    <w:p w14:paraId="2350D511" w14:textId="77777777" w:rsidR="00D7435B" w:rsidRPr="00D7435B" w:rsidRDefault="00D7435B" w:rsidP="00D7435B">
      <w:pPr>
        <w:spacing w:after="0" w:line="240" w:lineRule="auto"/>
        <w:jc w:val="both"/>
        <w:rPr>
          <w:rFonts w:ascii="Times New Roman" w:eastAsia="Times New Roman" w:hAnsi="Times New Roman" w:cs="Times New Roman"/>
          <w:u w:val="single"/>
        </w:rPr>
      </w:pPr>
    </w:p>
    <w:p w14:paraId="6F0AAD29" w14:textId="2DE1CF18" w:rsidR="00D7435B" w:rsidRPr="00742817" w:rsidRDefault="00A42EBB" w:rsidP="00D7435B">
      <w:pPr>
        <w:spacing w:after="0" w:line="240" w:lineRule="auto"/>
        <w:jc w:val="both"/>
        <w:rPr>
          <w:rFonts w:ascii="Times New Roman" w:eastAsia="Calibri" w:hAnsi="Times New Roman" w:cs="Times New Roman"/>
          <w:b/>
          <w:bCs/>
          <w:iCs/>
        </w:rPr>
      </w:pPr>
      <w:r w:rsidRPr="00742817">
        <w:rPr>
          <w:rFonts w:ascii="Times New Roman" w:eastAsia="Times New Roman" w:hAnsi="Times New Roman" w:cs="Times New Roman"/>
          <w:b/>
          <w:bCs/>
          <w:iCs/>
        </w:rPr>
        <w:t>V</w:t>
      </w:r>
      <w:r w:rsidR="00D7435B" w:rsidRPr="00742817">
        <w:rPr>
          <w:rFonts w:ascii="Times New Roman" w:eastAsia="Times New Roman" w:hAnsi="Times New Roman" w:cs="Times New Roman"/>
          <w:b/>
          <w:bCs/>
          <w:iCs/>
        </w:rPr>
        <w:t>aikams ir paaugliams</w:t>
      </w:r>
    </w:p>
    <w:p w14:paraId="07A202BF" w14:textId="5065134F"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Talliton nerekomenduojama vartoti </w:t>
      </w:r>
      <w:r w:rsidR="00A42EBB">
        <w:rPr>
          <w:rFonts w:ascii="Times New Roman" w:eastAsia="Times New Roman" w:hAnsi="Times New Roman" w:cs="Times New Roman"/>
        </w:rPr>
        <w:t xml:space="preserve">vaikams ir </w:t>
      </w:r>
      <w:r w:rsidRPr="00D7435B">
        <w:rPr>
          <w:rFonts w:ascii="Times New Roman" w:eastAsia="Times New Roman" w:hAnsi="Times New Roman" w:cs="Times New Roman"/>
        </w:rPr>
        <w:t xml:space="preserve">jaunesniems kaip 18 metų </w:t>
      </w:r>
      <w:r w:rsidR="00A42EBB">
        <w:rPr>
          <w:rFonts w:ascii="Times New Roman" w:eastAsia="Times New Roman" w:hAnsi="Times New Roman" w:cs="Times New Roman"/>
        </w:rPr>
        <w:t>paaugliams</w:t>
      </w:r>
      <w:r w:rsidRPr="00D7435B">
        <w:rPr>
          <w:rFonts w:ascii="Times New Roman" w:eastAsia="Times New Roman" w:hAnsi="Times New Roman" w:cs="Times New Roman"/>
        </w:rPr>
        <w:t>.</w:t>
      </w:r>
    </w:p>
    <w:p w14:paraId="6D500ECF" w14:textId="77777777" w:rsidR="00D7435B" w:rsidRPr="00D7435B" w:rsidRDefault="00D7435B" w:rsidP="00D7435B">
      <w:pPr>
        <w:spacing w:after="0" w:line="240" w:lineRule="auto"/>
        <w:jc w:val="both"/>
        <w:rPr>
          <w:rFonts w:ascii="Times New Roman" w:eastAsia="Times New Roman" w:hAnsi="Times New Roman" w:cs="Times New Roman"/>
          <w:u w:val="single"/>
        </w:rPr>
      </w:pPr>
    </w:p>
    <w:p w14:paraId="33550898" w14:textId="77777777" w:rsidR="00D7435B" w:rsidRPr="00D7435B" w:rsidRDefault="00D7435B" w:rsidP="00D7435B">
      <w:pPr>
        <w:spacing w:after="0" w:line="240" w:lineRule="auto"/>
        <w:jc w:val="both"/>
        <w:rPr>
          <w:rFonts w:ascii="Times New Roman" w:eastAsia="Calibri" w:hAnsi="Times New Roman" w:cs="Times New Roman"/>
          <w:i/>
        </w:rPr>
      </w:pPr>
      <w:r w:rsidRPr="00D7435B">
        <w:rPr>
          <w:rFonts w:ascii="Times New Roman" w:eastAsia="Times New Roman" w:hAnsi="Times New Roman" w:cs="Times New Roman"/>
          <w:i/>
          <w:u w:val="single"/>
        </w:rPr>
        <w:t>Įspėkite savo gydytoją:</w:t>
      </w:r>
    </w:p>
    <w:p w14:paraId="6037908D"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jei sergate lėtine obstrukcine plaučių liga (su iškvėpimo sutrikimu) ir nesigydote tabletėmis arba inhaliuojamaisiais preparatais, nes gydymo Talliton metu Jums gali būti sunku iškvėpti. Tokiais atvejais gali prireikti keisti Talliton dozę arba nutraukti vaisto vartojimą. </w:t>
      </w:r>
    </w:p>
    <w:p w14:paraId="4EB14930" w14:textId="77777777" w:rsidR="00D7435B" w:rsidRPr="00D7435B" w:rsidRDefault="00D7435B" w:rsidP="00D7435B">
      <w:pPr>
        <w:spacing w:after="0" w:line="240" w:lineRule="auto"/>
        <w:jc w:val="both"/>
        <w:rPr>
          <w:rFonts w:ascii="Times New Roman" w:eastAsia="Times New Roman" w:hAnsi="Times New Roman" w:cs="Times New Roman"/>
        </w:rPr>
      </w:pPr>
    </w:p>
    <w:p w14:paraId="025199B9"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Talliton gydymo metu, ypač jo pradžioje, gali pasunkėti širdies nepakankamumo simptomai. Jie gali pasireikšti nuovargiu, dusuliu ir kojų edema. Jei Jums atsirado minėtų simptomų, bet kokiu atveju praneškite gydytojui, kadangi gali prireikti keisti Talliton dozę.</w:t>
      </w:r>
    </w:p>
    <w:p w14:paraId="0F82F52C" w14:textId="77777777" w:rsidR="00D7435B" w:rsidRPr="00D7435B" w:rsidRDefault="00D7435B" w:rsidP="00D7435B">
      <w:pPr>
        <w:spacing w:after="0" w:line="240" w:lineRule="auto"/>
        <w:jc w:val="both"/>
        <w:rPr>
          <w:rFonts w:ascii="Times New Roman" w:eastAsia="Times New Roman" w:hAnsi="Times New Roman" w:cs="Times New Roman"/>
        </w:rPr>
      </w:pPr>
    </w:p>
    <w:p w14:paraId="2E045DD9"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Jei Jums paskirta Talliton širdies nepakankamumui gydyti, o Jūsų sistolinis kraujospūdis (pirmasis skaičius iš dviejų) yra mažesnis nei 100 mmHg, o, be to, dar sergate vainikinių arterijų liga, periferinių kraujagyslių stenoze arba inkstų funkcijos nepakankamumu, gydymas gali neigiamai paveikti Jūsų inkstų funkciją. Todėl būtina ją stebėti. Nedelsdami kreipkitės į savo gydytoją, jei jaučiate bet kokį inkstų funkcijos pablogėjimo požymį (didėja kūno svoris, mažėja šlapimo išsiskyrimas, atsirado niežulys).</w:t>
      </w:r>
    </w:p>
    <w:p w14:paraId="78911589" w14:textId="77777777" w:rsidR="00D7435B" w:rsidRPr="00D7435B" w:rsidRDefault="00D7435B" w:rsidP="00D7435B">
      <w:pPr>
        <w:spacing w:after="0" w:line="240" w:lineRule="auto"/>
        <w:jc w:val="both"/>
        <w:rPr>
          <w:rFonts w:ascii="Times New Roman" w:eastAsia="Times New Roman" w:hAnsi="Times New Roman" w:cs="Times New Roman"/>
        </w:rPr>
      </w:pPr>
    </w:p>
    <w:p w14:paraId="70F42273" w14:textId="6F246BFB"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Talliton tabletės gali dar</w:t>
      </w:r>
      <w:r w:rsidR="00207D66">
        <w:rPr>
          <w:rFonts w:ascii="Times New Roman" w:eastAsia="Times New Roman" w:hAnsi="Times New Roman" w:cs="Times New Roman"/>
        </w:rPr>
        <w:t>y</w:t>
      </w:r>
      <w:r w:rsidRPr="00D7435B">
        <w:rPr>
          <w:rFonts w:ascii="Times New Roman" w:eastAsia="Times New Roman" w:hAnsi="Times New Roman" w:cs="Times New Roman"/>
        </w:rPr>
        <w:t xml:space="preserve">ti sunkiau pastebimais </w:t>
      </w:r>
      <w:r w:rsidR="00207D66">
        <w:rPr>
          <w:rFonts w:ascii="Times New Roman" w:eastAsia="Times New Roman" w:hAnsi="Times New Roman" w:cs="Times New Roman"/>
        </w:rPr>
        <w:t xml:space="preserve">arba sumažinti </w:t>
      </w:r>
      <w:r w:rsidRPr="00D7435B">
        <w:rPr>
          <w:rFonts w:ascii="Times New Roman" w:eastAsia="Times New Roman" w:hAnsi="Times New Roman" w:cs="Times New Roman"/>
        </w:rPr>
        <w:t>hipoglikemijos simptomus, t. y. mažą gliukozės koncentraciją kraujyje (nervingumas, drebulys, dažnas pulsas). Be to, gliukozės koncentracija kraujyje gydymo metu gali padidėti arba sumažėti. Todėl cukriniu diabetu sergantiems pacientams būtina dažnai tikrinti gliukozės koncentraciją kraujyje, ir gydytojas gali pakeisti preparatų nuo cukrinio diabeto dozę.</w:t>
      </w:r>
    </w:p>
    <w:p w14:paraId="60DA9561" w14:textId="77777777" w:rsidR="00D7435B" w:rsidRPr="00D7435B" w:rsidRDefault="00D7435B" w:rsidP="00D7435B">
      <w:pPr>
        <w:spacing w:after="0" w:line="240" w:lineRule="auto"/>
        <w:jc w:val="both"/>
        <w:rPr>
          <w:rFonts w:ascii="Times New Roman" w:eastAsia="Times New Roman" w:hAnsi="Times New Roman" w:cs="Times New Roman"/>
        </w:rPr>
      </w:pPr>
    </w:p>
    <w:p w14:paraId="3CA190F7" w14:textId="77777777" w:rsidR="00D7435B" w:rsidRPr="00D7435B" w:rsidRDefault="00D7435B" w:rsidP="00D7435B">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Kiti vaistai ir Talliton</w:t>
      </w:r>
    </w:p>
    <w:p w14:paraId="1D432EB2"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Jeigu vartojate arba neseniai vartojote kitų vaistų arba dėl to nesate tikri, apie tai pasakykite gydytojui arba vaistininkui.</w:t>
      </w:r>
    </w:p>
    <w:p w14:paraId="356329C6" w14:textId="77777777" w:rsidR="00D7435B" w:rsidRPr="00D7435B" w:rsidRDefault="00D7435B" w:rsidP="00D7435B">
      <w:pPr>
        <w:spacing w:after="0" w:line="240" w:lineRule="auto"/>
        <w:jc w:val="both"/>
        <w:rPr>
          <w:rFonts w:ascii="Times New Roman" w:eastAsia="Times New Roman" w:hAnsi="Times New Roman" w:cs="Times New Roman"/>
        </w:rPr>
      </w:pPr>
    </w:p>
    <w:p w14:paraId="384652DE" w14:textId="77777777" w:rsidR="00D7435B" w:rsidRPr="00D7435B" w:rsidRDefault="00D7435B" w:rsidP="00D7435B">
      <w:pPr>
        <w:spacing w:after="0" w:line="240" w:lineRule="auto"/>
        <w:jc w:val="both"/>
        <w:rPr>
          <w:rFonts w:ascii="Times New Roman" w:eastAsia="Calibri" w:hAnsi="Times New Roman" w:cs="Times New Roman"/>
          <w:i/>
        </w:rPr>
      </w:pPr>
      <w:r w:rsidRPr="00D7435B">
        <w:rPr>
          <w:rFonts w:ascii="Times New Roman" w:eastAsia="Times New Roman" w:hAnsi="Times New Roman" w:cs="Times New Roman"/>
          <w:i/>
        </w:rPr>
        <w:t>Ypač svarbu, kad pasakytumėte gydytojui, jei Jūs vartojate:</w:t>
      </w:r>
    </w:p>
    <w:p w14:paraId="7CE5E27D" w14:textId="77777777" w:rsidR="00D7435B" w:rsidRPr="00D7435B" w:rsidRDefault="00D7435B" w:rsidP="00D7435B">
      <w:pPr>
        <w:numPr>
          <w:ilvl w:val="0"/>
          <w:numId w:val="23"/>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kitus vaistus aritmijai gydyti;</w:t>
      </w:r>
    </w:p>
    <w:p w14:paraId="1A2EDF6E" w14:textId="77777777" w:rsidR="00D7435B" w:rsidRPr="00D7435B" w:rsidRDefault="00D7435B" w:rsidP="00D7435B">
      <w:pPr>
        <w:numPr>
          <w:ilvl w:val="0"/>
          <w:numId w:val="23"/>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kitus vaistus hipertenzijai gydyti;</w:t>
      </w:r>
    </w:p>
    <w:p w14:paraId="133E48EB" w14:textId="77777777" w:rsidR="00D7435B" w:rsidRPr="00D7435B" w:rsidRDefault="00D7435B" w:rsidP="00D7435B">
      <w:pPr>
        <w:numPr>
          <w:ilvl w:val="0"/>
          <w:numId w:val="23"/>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kitus širdies ligoms gydyti arba dėl kitokių priežasčių skiriamus vaistus, kurie taip pat gali mažinti kraujospūdį (pvz., nitratus, migdomuosius, trankviliantus, antidepresantus);</w:t>
      </w:r>
    </w:p>
    <w:p w14:paraId="57801D8F" w14:textId="77777777" w:rsidR="00D7435B" w:rsidRPr="00D7435B" w:rsidRDefault="00D7435B" w:rsidP="00D7435B">
      <w:pPr>
        <w:numPr>
          <w:ilvl w:val="0"/>
          <w:numId w:val="23"/>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digoksiną arba diuretikus širdies ligoms gydyti;</w:t>
      </w:r>
    </w:p>
    <w:p w14:paraId="68FAEE02" w14:textId="77777777" w:rsidR="00D7435B" w:rsidRPr="00D7435B" w:rsidRDefault="00D7435B" w:rsidP="00D7435B">
      <w:pPr>
        <w:numPr>
          <w:ilvl w:val="0"/>
          <w:numId w:val="23"/>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vaistą, vadinamą ciklosporinu (pvz., po organų persodinimo);</w:t>
      </w:r>
    </w:p>
    <w:p w14:paraId="7D89B49D" w14:textId="77777777" w:rsidR="00D7435B" w:rsidRPr="00D7435B" w:rsidRDefault="00D7435B" w:rsidP="00D7435B">
      <w:pPr>
        <w:numPr>
          <w:ilvl w:val="0"/>
          <w:numId w:val="23"/>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klonidiną arba ergotaminą, rifampiciną (tuberkuliozei gydyti), vaistus nuo skausmo, karščiavimo, barbitūratus, vaistus nuo padidėjusio rūgštingumo (pvz., cimetidiną) arba vaistus astmai ir kitoms plaučių ligoms gydyti;</w:t>
      </w:r>
    </w:p>
    <w:p w14:paraId="26E2EED6" w14:textId="77777777" w:rsidR="00D7435B" w:rsidRPr="00D7435B" w:rsidRDefault="00D7435B" w:rsidP="00D7435B">
      <w:pPr>
        <w:numPr>
          <w:ilvl w:val="0"/>
          <w:numId w:val="23"/>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geriamuosius gliukozės kiekį mažinančius vaistus arba insuliną cukriniam diabetui gydyti.</w:t>
      </w:r>
    </w:p>
    <w:p w14:paraId="6AF14EB2" w14:textId="77777777" w:rsidR="00D7435B" w:rsidRPr="00D7435B" w:rsidRDefault="00D7435B" w:rsidP="00D7435B">
      <w:pPr>
        <w:spacing w:after="0" w:line="240" w:lineRule="auto"/>
        <w:ind w:left="709" w:hanging="709"/>
        <w:jc w:val="both"/>
        <w:rPr>
          <w:rFonts w:ascii="Times New Roman" w:eastAsia="Times New Roman" w:hAnsi="Times New Roman" w:cs="Times New Roman"/>
          <w:i/>
        </w:rPr>
      </w:pPr>
    </w:p>
    <w:p w14:paraId="46650364"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Prieš operaciją ir bendrąją nejautrą svarbu informuoti gydytoją, kad vartojate Talliton tabletes.</w:t>
      </w:r>
    </w:p>
    <w:p w14:paraId="2C3FEF91" w14:textId="77777777" w:rsidR="00D7435B" w:rsidRPr="00D7435B" w:rsidRDefault="00D7435B" w:rsidP="00D7435B">
      <w:pPr>
        <w:spacing w:after="0" w:line="240" w:lineRule="auto"/>
        <w:jc w:val="both"/>
        <w:rPr>
          <w:rFonts w:ascii="Times New Roman" w:eastAsia="Times New Roman" w:hAnsi="Times New Roman" w:cs="Times New Roman"/>
        </w:rPr>
      </w:pPr>
    </w:p>
    <w:p w14:paraId="2BD65828" w14:textId="77777777" w:rsidR="00D7435B" w:rsidRPr="00D7435B" w:rsidRDefault="00D7435B" w:rsidP="00D7435B">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Talliton vartojimas su maistu, gėrimais ir alkoholiu</w:t>
      </w:r>
    </w:p>
    <w:p w14:paraId="5900BF23"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Vaistą rekomenduojama vartoti valgio metu, kad sumažėtų staigaus kraujospūdžio kritimo pavojus.</w:t>
      </w:r>
    </w:p>
    <w:p w14:paraId="0CB17BEF"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Gydymo metu reguliariai vartojant alkoholinių gėrimų gali sustiprėti ir vaisto, ir alkoholio poveikis.</w:t>
      </w:r>
    </w:p>
    <w:p w14:paraId="0FEC279D" w14:textId="77777777" w:rsidR="00D7435B" w:rsidRPr="00D7435B" w:rsidRDefault="00D7435B" w:rsidP="00D7435B">
      <w:pPr>
        <w:spacing w:after="0" w:line="240" w:lineRule="auto"/>
        <w:jc w:val="both"/>
        <w:rPr>
          <w:rFonts w:ascii="Times New Roman" w:eastAsia="Times New Roman" w:hAnsi="Times New Roman" w:cs="Times New Roman"/>
        </w:rPr>
      </w:pPr>
    </w:p>
    <w:p w14:paraId="71B876D1" w14:textId="77777777" w:rsidR="00D7435B" w:rsidRPr="00D7435B" w:rsidRDefault="00D7435B" w:rsidP="00D7435B">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Nėštumas ir žindymo laikotarpis</w:t>
      </w:r>
    </w:p>
    <w:p w14:paraId="4CB32663" w14:textId="1BAF0475"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Jeigu esate nėščia, žindote kūdikį, manote, kad galbūt esate nėščia, arba planuojate pastoti, tai prieš vartodama šį vaistą, pasitarkite su gy</w:t>
      </w:r>
      <w:r w:rsidR="00A42EBB">
        <w:rPr>
          <w:rFonts w:ascii="Times New Roman" w:eastAsia="Times New Roman" w:hAnsi="Times New Roman" w:cs="Times New Roman"/>
        </w:rPr>
        <w:t>d</w:t>
      </w:r>
      <w:r w:rsidRPr="00D7435B">
        <w:rPr>
          <w:rFonts w:ascii="Times New Roman" w:eastAsia="Times New Roman" w:hAnsi="Times New Roman" w:cs="Times New Roman"/>
        </w:rPr>
        <w:t>ytoju arba vaistininku.</w:t>
      </w:r>
    </w:p>
    <w:p w14:paraId="0FD4848D"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Nėščioms ir žindančioms moterims šio vaisto vartoti draudžiama.</w:t>
      </w:r>
    </w:p>
    <w:p w14:paraId="66EDCDDE" w14:textId="77777777" w:rsidR="00D7435B" w:rsidRPr="00D7435B" w:rsidRDefault="00D7435B" w:rsidP="00D7435B">
      <w:pPr>
        <w:spacing w:after="0" w:line="240" w:lineRule="auto"/>
        <w:jc w:val="both"/>
        <w:rPr>
          <w:rFonts w:ascii="Times New Roman" w:eastAsia="Times New Roman" w:hAnsi="Times New Roman" w:cs="Times New Roman"/>
        </w:rPr>
      </w:pPr>
    </w:p>
    <w:p w14:paraId="4BFFA3C6" w14:textId="77777777" w:rsidR="00D7435B" w:rsidRPr="00D7435B" w:rsidRDefault="00D7435B" w:rsidP="00D7435B">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Vairavimas ir mechanizmų valdymas</w:t>
      </w:r>
    </w:p>
    <w:p w14:paraId="293AD2E0"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Priklausomai nuo individualios reakcijos dėl Talliton tablečių poveikio gali kilti sunkumų vairuojant ir valdant mechanizmus. Taip dažniausiai atsitinka gydymo pradžioje ir kartu vartojant alkoholio. Jei vartodami Talliton tabletes jaučiatės ypač pavargę ir apsvaigę, nevairuokite ir nevaldykite mechanizmų.</w:t>
      </w:r>
    </w:p>
    <w:p w14:paraId="50B89D16" w14:textId="77777777" w:rsidR="00D7435B" w:rsidRPr="00D7435B" w:rsidRDefault="00D7435B" w:rsidP="00D7435B">
      <w:pPr>
        <w:spacing w:after="0" w:line="240" w:lineRule="auto"/>
        <w:ind w:left="709" w:hanging="709"/>
        <w:jc w:val="both"/>
        <w:rPr>
          <w:rFonts w:ascii="Times New Roman" w:eastAsia="Times New Roman" w:hAnsi="Times New Roman" w:cs="Times New Roman"/>
        </w:rPr>
      </w:pPr>
    </w:p>
    <w:p w14:paraId="556F3A4B" w14:textId="77777777" w:rsidR="00D7435B" w:rsidRPr="00D7435B" w:rsidRDefault="00D7435B" w:rsidP="00D7435B">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Talliton sudėtyje yra laktozės ir sacharozės</w:t>
      </w:r>
    </w:p>
    <w:p w14:paraId="271C3F44"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Jeigu gydytojas Jums yra sakęs, kad netoleruojate kokių nors angliavandenių, kreipkitės į jį prieš pradėdami vartoti šį vaistą.</w:t>
      </w:r>
    </w:p>
    <w:p w14:paraId="01B3DC63" w14:textId="77777777" w:rsidR="00D7435B" w:rsidRPr="00D7435B" w:rsidRDefault="00D7435B" w:rsidP="00D7435B">
      <w:pPr>
        <w:spacing w:after="0" w:line="240" w:lineRule="auto"/>
        <w:ind w:left="709" w:hanging="709"/>
        <w:jc w:val="both"/>
        <w:rPr>
          <w:rFonts w:ascii="Times New Roman" w:eastAsia="Times New Roman" w:hAnsi="Times New Roman" w:cs="Times New Roman"/>
        </w:rPr>
      </w:pPr>
    </w:p>
    <w:p w14:paraId="6C1A7CC8" w14:textId="77777777" w:rsidR="00D7435B" w:rsidRPr="00D7435B" w:rsidRDefault="00D7435B" w:rsidP="00D7435B">
      <w:pPr>
        <w:spacing w:after="0" w:line="240" w:lineRule="auto"/>
        <w:jc w:val="both"/>
        <w:rPr>
          <w:rFonts w:ascii="Times New Roman" w:eastAsia="Times New Roman" w:hAnsi="Times New Roman" w:cs="Times New Roman"/>
        </w:rPr>
      </w:pPr>
    </w:p>
    <w:p w14:paraId="4F31F50D" w14:textId="77777777" w:rsidR="00D7435B" w:rsidRPr="00D7435B" w:rsidRDefault="00D7435B" w:rsidP="00D7435B">
      <w:pPr>
        <w:tabs>
          <w:tab w:val="left" w:pos="567"/>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3.</w:t>
      </w:r>
      <w:r w:rsidRPr="00D7435B">
        <w:rPr>
          <w:rFonts w:ascii="Times New Roman" w:eastAsia="Times New Roman" w:hAnsi="Times New Roman" w:cs="Times New Roman"/>
          <w:b/>
        </w:rPr>
        <w:tab/>
        <w:t>Kaip vartoti Talliton</w:t>
      </w:r>
    </w:p>
    <w:p w14:paraId="4A92CFF6" w14:textId="77777777" w:rsidR="00D7435B" w:rsidRPr="00D7435B" w:rsidRDefault="00D7435B" w:rsidP="00D7435B">
      <w:pPr>
        <w:spacing w:after="0" w:line="240" w:lineRule="auto"/>
        <w:jc w:val="both"/>
        <w:rPr>
          <w:rFonts w:ascii="Times New Roman" w:eastAsia="Times New Roman" w:hAnsi="Times New Roman" w:cs="Times New Roman"/>
        </w:rPr>
      </w:pPr>
    </w:p>
    <w:p w14:paraId="7D40DAD8" w14:textId="77777777" w:rsidR="00D7435B" w:rsidRPr="00D7435B" w:rsidRDefault="00D7435B" w:rsidP="00D7435B">
      <w:pPr>
        <w:numPr>
          <w:ilvl w:val="12"/>
          <w:numId w:val="0"/>
        </w:numPr>
        <w:tabs>
          <w:tab w:val="left" w:pos="720"/>
        </w:tabs>
        <w:spacing w:after="0" w:line="240" w:lineRule="auto"/>
        <w:ind w:right="-2"/>
        <w:jc w:val="both"/>
        <w:rPr>
          <w:rFonts w:ascii="Times New Roman" w:eastAsia="Calibri" w:hAnsi="Times New Roman" w:cs="Times New Roman"/>
        </w:rPr>
      </w:pPr>
      <w:r w:rsidRPr="00D7435B">
        <w:rPr>
          <w:rFonts w:ascii="Times New Roman" w:eastAsia="Times New Roman" w:hAnsi="Times New Roman" w:cs="Times New Roman"/>
        </w:rPr>
        <w:t>Visada vartokite šį vaistą tiksliai kaip nurodė gydytojas arba vaistininkas. Jeigu abejojate, kreipkitės į gydytoją arba vaistininką.</w:t>
      </w:r>
    </w:p>
    <w:p w14:paraId="3C187F70" w14:textId="77777777" w:rsidR="00D7435B" w:rsidRPr="00D7435B" w:rsidRDefault="00D7435B" w:rsidP="00D7435B">
      <w:pPr>
        <w:spacing w:after="0" w:line="240" w:lineRule="auto"/>
        <w:jc w:val="both"/>
        <w:rPr>
          <w:rFonts w:ascii="Times New Roman" w:eastAsia="Times New Roman" w:hAnsi="Times New Roman" w:cs="Times New Roman"/>
        </w:rPr>
      </w:pPr>
    </w:p>
    <w:p w14:paraId="12DDC5FB" w14:textId="77777777" w:rsidR="00D7435B" w:rsidRPr="00D7435B" w:rsidRDefault="00D7435B" w:rsidP="00D7435B">
      <w:pPr>
        <w:numPr>
          <w:ilvl w:val="12"/>
          <w:numId w:val="0"/>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Tabletę reikia išgerti valgio metu, jos nekramtant, užgeriant pakankamu skysčių kiekiu, kad sumažėtų staigaus kraujospūdžio kritimo pavojus.</w:t>
      </w:r>
    </w:p>
    <w:p w14:paraId="6100DCF0" w14:textId="77777777" w:rsidR="00D7435B" w:rsidRPr="00D7435B" w:rsidRDefault="00D7435B" w:rsidP="00D7435B">
      <w:pPr>
        <w:spacing w:after="0" w:line="240" w:lineRule="auto"/>
        <w:jc w:val="both"/>
        <w:rPr>
          <w:rFonts w:ascii="Times New Roman" w:eastAsia="Times New Roman" w:hAnsi="Times New Roman" w:cs="Times New Roman"/>
        </w:rPr>
      </w:pPr>
    </w:p>
    <w:p w14:paraId="7928CA36"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Gydyti lėtinį širdies nepakankamumą, nutraukti gydymą Talliton ir pritaikyti dozę privalo gydymo patirties turintis kardiologas, atidžiai stebėdamas pacientą.</w:t>
      </w:r>
    </w:p>
    <w:p w14:paraId="2CE27074" w14:textId="77777777" w:rsidR="00D7435B" w:rsidRPr="00D7435B" w:rsidRDefault="00D7435B" w:rsidP="00D7435B">
      <w:pPr>
        <w:spacing w:after="0" w:line="240" w:lineRule="auto"/>
        <w:jc w:val="both"/>
        <w:rPr>
          <w:rFonts w:ascii="Times New Roman" w:eastAsia="Times New Roman" w:hAnsi="Times New Roman" w:cs="Times New Roman"/>
        </w:rPr>
      </w:pPr>
    </w:p>
    <w:p w14:paraId="0600EF48" w14:textId="77777777" w:rsidR="00D7435B" w:rsidRPr="00D7435B" w:rsidRDefault="00D7435B" w:rsidP="00D7435B">
      <w:pPr>
        <w:numPr>
          <w:ilvl w:val="12"/>
          <w:numId w:val="0"/>
        </w:num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Rekomenduojama pradinė lėtinio širdies nepakankamumo gydymo dozė pirmąsias dvi gydymo savaites yra po 3,125 mg du kartus per parą (ryte ir vakare). Jei reikia, Jūsų gydytojas kas dvi savaites gali didinti šią dozę iki 6,25 mg du kartus per parą, vėliau iki 12,5 mg du kartus per parą, dar vėliau iki 25 mg du kartus per parą. Pacientams, sveriantiems mažiau kaip 85 kg ir sergantiems sunkiu lėtiniu širdies nepakankamumu, nepriklausomai nuo dozės didžiausia paros dozė yra 25 mg du kartus per parą. Pacientams, sveriantiems daugiau kaip 85 kg ir sergantiems lengvu bei vidutinio sunkumo lėtiniu širdies nepakankamumu, didžiausia paros dozė yra 50 mg du kartus per parą.</w:t>
      </w:r>
    </w:p>
    <w:p w14:paraId="6CE8482A" w14:textId="77777777" w:rsidR="00D7435B" w:rsidRPr="00D7435B" w:rsidRDefault="00D7435B" w:rsidP="00D7435B">
      <w:pPr>
        <w:numPr>
          <w:ilvl w:val="12"/>
          <w:numId w:val="0"/>
        </w:numPr>
        <w:spacing w:after="0" w:line="240" w:lineRule="auto"/>
        <w:jc w:val="both"/>
        <w:rPr>
          <w:rFonts w:ascii="Times New Roman" w:eastAsia="Times New Roman" w:hAnsi="Times New Roman" w:cs="Times New Roman"/>
        </w:rPr>
      </w:pPr>
    </w:p>
    <w:p w14:paraId="26255724" w14:textId="496910E3" w:rsidR="00D7435B" w:rsidRPr="00D7435B" w:rsidRDefault="00D7435B" w:rsidP="00D7435B">
      <w:pPr>
        <w:tabs>
          <w:tab w:val="left" w:pos="57"/>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Senyv</w:t>
      </w:r>
      <w:r w:rsidR="00D86C55">
        <w:rPr>
          <w:rFonts w:ascii="Times New Roman" w:eastAsia="Times New Roman" w:hAnsi="Times New Roman" w:cs="Times New Roman"/>
        </w:rPr>
        <w:t>i</w:t>
      </w:r>
      <w:r w:rsidRPr="00D7435B">
        <w:rPr>
          <w:rFonts w:ascii="Times New Roman" w:eastAsia="Times New Roman" w:hAnsi="Times New Roman" w:cs="Times New Roman"/>
        </w:rPr>
        <w:t xml:space="preserve"> pacientai ir pacientai, sergantys lėtiniu širdies nepakankamumu ar inkstų funkcijos sutrikimu, gali vartoti įprastines suaugusiųjų dozes. Senyv</w:t>
      </w:r>
      <w:r w:rsidR="00D86C55">
        <w:rPr>
          <w:rFonts w:ascii="Times New Roman" w:eastAsia="Times New Roman" w:hAnsi="Times New Roman" w:cs="Times New Roman"/>
        </w:rPr>
        <w:t>iems</w:t>
      </w:r>
      <w:r w:rsidRPr="00D7435B">
        <w:rPr>
          <w:rFonts w:ascii="Times New Roman" w:eastAsia="Times New Roman" w:hAnsi="Times New Roman" w:cs="Times New Roman"/>
        </w:rPr>
        <w:t xml:space="preserve"> pacientams, sergantiems lėtine stabilia krūtinės angina (krūtinės skausmas), didžiausia </w:t>
      </w:r>
      <w:r w:rsidR="00D86C55">
        <w:rPr>
          <w:rFonts w:ascii="Times New Roman" w:eastAsia="Times New Roman" w:hAnsi="Times New Roman" w:cs="Times New Roman"/>
        </w:rPr>
        <w:t xml:space="preserve">rekomenduojama </w:t>
      </w:r>
      <w:r w:rsidRPr="00D7435B">
        <w:rPr>
          <w:rFonts w:ascii="Times New Roman" w:eastAsia="Times New Roman" w:hAnsi="Times New Roman" w:cs="Times New Roman"/>
        </w:rPr>
        <w:t>paros dozė yra 25 mg du kartus per parą.</w:t>
      </w:r>
    </w:p>
    <w:p w14:paraId="018CB881" w14:textId="77777777" w:rsidR="00D7435B" w:rsidRPr="00D7435B" w:rsidRDefault="00D7435B" w:rsidP="00D7435B">
      <w:pPr>
        <w:spacing w:after="0" w:line="240" w:lineRule="auto"/>
        <w:jc w:val="both"/>
        <w:outlineLvl w:val="4"/>
        <w:rPr>
          <w:rFonts w:ascii="Times New Roman" w:eastAsia="Calibri" w:hAnsi="Times New Roman" w:cs="Times New Roman"/>
        </w:rPr>
      </w:pPr>
    </w:p>
    <w:p w14:paraId="0E8ED7BA" w14:textId="6E0AF383" w:rsidR="00D7435B" w:rsidRPr="00742817" w:rsidRDefault="00D86C55" w:rsidP="00D7435B">
      <w:pPr>
        <w:spacing w:after="0" w:line="240" w:lineRule="auto"/>
        <w:jc w:val="both"/>
        <w:outlineLvl w:val="4"/>
        <w:rPr>
          <w:rFonts w:ascii="Times New Roman" w:eastAsia="Calibri" w:hAnsi="Times New Roman" w:cs="Times New Roman"/>
          <w:b/>
          <w:iCs/>
        </w:rPr>
      </w:pPr>
      <w:bookmarkStart w:id="7" w:name="_Hlk63692531"/>
      <w:r w:rsidRPr="00742817">
        <w:rPr>
          <w:rFonts w:ascii="Times New Roman" w:eastAsia="Calibri" w:hAnsi="Times New Roman" w:cs="Times New Roman"/>
          <w:b/>
          <w:iCs/>
        </w:rPr>
        <w:t>Vartojimas v</w:t>
      </w:r>
      <w:r w:rsidR="00D7435B" w:rsidRPr="00742817">
        <w:rPr>
          <w:rFonts w:ascii="Times New Roman" w:eastAsia="Calibri" w:hAnsi="Times New Roman" w:cs="Times New Roman"/>
          <w:b/>
          <w:iCs/>
        </w:rPr>
        <w:t>aikams ir paaugliams</w:t>
      </w:r>
    </w:p>
    <w:p w14:paraId="18F6AA27" w14:textId="7CCE7736" w:rsidR="00D7435B" w:rsidRPr="00D7435B" w:rsidRDefault="00D86C55"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Talliton nerekomenduojama vartoti </w:t>
      </w:r>
      <w:r>
        <w:rPr>
          <w:rFonts w:ascii="Times New Roman" w:eastAsia="Times New Roman" w:hAnsi="Times New Roman" w:cs="Times New Roman"/>
        </w:rPr>
        <w:t xml:space="preserve">vaikams ir </w:t>
      </w:r>
      <w:r w:rsidRPr="00D7435B">
        <w:rPr>
          <w:rFonts w:ascii="Times New Roman" w:eastAsia="Times New Roman" w:hAnsi="Times New Roman" w:cs="Times New Roman"/>
        </w:rPr>
        <w:t xml:space="preserve">jaunesniems kaip 18 metų </w:t>
      </w:r>
      <w:r>
        <w:rPr>
          <w:rFonts w:ascii="Times New Roman" w:eastAsia="Times New Roman" w:hAnsi="Times New Roman" w:cs="Times New Roman"/>
        </w:rPr>
        <w:t>paaugliams</w:t>
      </w:r>
      <w:bookmarkEnd w:id="7"/>
      <w:r w:rsidR="00D7435B" w:rsidRPr="00D7435B">
        <w:rPr>
          <w:rFonts w:ascii="Times New Roman" w:eastAsia="Calibri" w:hAnsi="Times New Roman" w:cs="Times New Roman"/>
        </w:rPr>
        <w:t>.</w:t>
      </w:r>
    </w:p>
    <w:p w14:paraId="49EA6642" w14:textId="77777777" w:rsidR="00D7435B" w:rsidRPr="00D7435B" w:rsidRDefault="00D7435B" w:rsidP="00D7435B">
      <w:pPr>
        <w:numPr>
          <w:ilvl w:val="12"/>
          <w:numId w:val="0"/>
        </w:numPr>
        <w:spacing w:after="0" w:line="240" w:lineRule="auto"/>
        <w:jc w:val="both"/>
        <w:rPr>
          <w:rFonts w:ascii="Times New Roman" w:eastAsia="Times New Roman" w:hAnsi="Times New Roman" w:cs="Times New Roman"/>
        </w:rPr>
      </w:pPr>
    </w:p>
    <w:p w14:paraId="4061CA21" w14:textId="77777777" w:rsidR="00D7435B" w:rsidRPr="00D7435B" w:rsidRDefault="00D7435B" w:rsidP="00D7435B">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Ką daryti pavartojus per didelę Talliton dozę</w:t>
      </w:r>
    </w:p>
    <w:p w14:paraId="0294358D" w14:textId="77777777" w:rsidR="00D7435B" w:rsidRPr="00D7435B" w:rsidRDefault="00D7435B" w:rsidP="00D7435B">
      <w:pPr>
        <w:tabs>
          <w:tab w:val="left" w:pos="5245"/>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Jei pavartojote didesnę, nei Jums paskirta, dozę, nedelsdami kreipkitės į gydytoją arba važiuokite į artimiausią ligoninę. </w:t>
      </w:r>
    </w:p>
    <w:p w14:paraId="0AD7025F" w14:textId="77777777" w:rsidR="00D7435B" w:rsidRPr="00D7435B" w:rsidRDefault="00D7435B" w:rsidP="00D7435B">
      <w:pPr>
        <w:tabs>
          <w:tab w:val="left" w:pos="5245"/>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Didelis perdozavimas (išgėrus per daug tablečių) gali sukelti galvos svaigimą, silpnumą, nuovargį, sunkią hipotenziją, gerokai sumažinti širdies susitraukimų dažnį, sukelti ūminį širdies nepakankamumą, gali pasunkėti įkvėpimas ar iškvėpimas, prasidėti vėmimas. Jeigu nebus taikomas skubus gydymas, Jūs galite prarasti sąmonę, gali prasidėti traukuliai, kraujotakos kolapsas, sustoti širdis. </w:t>
      </w:r>
    </w:p>
    <w:p w14:paraId="7582A711" w14:textId="77777777" w:rsidR="00D7435B" w:rsidRPr="00D7435B" w:rsidRDefault="00D7435B" w:rsidP="00D7435B">
      <w:pPr>
        <w:spacing w:after="0" w:line="240" w:lineRule="auto"/>
        <w:jc w:val="both"/>
        <w:rPr>
          <w:rFonts w:ascii="Times New Roman" w:eastAsia="Times New Roman" w:hAnsi="Times New Roman" w:cs="Times New Roman"/>
          <w:b/>
        </w:rPr>
      </w:pPr>
    </w:p>
    <w:p w14:paraId="30501C9F" w14:textId="77777777" w:rsidR="00D7435B" w:rsidRPr="00D7435B" w:rsidRDefault="00D7435B" w:rsidP="00D7435B">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Pamiršus pavartoti Talliton</w:t>
      </w:r>
    </w:p>
    <w:p w14:paraId="0C66C839" w14:textId="77777777" w:rsidR="00D7435B" w:rsidRPr="00D7435B" w:rsidRDefault="00D7435B" w:rsidP="00D7435B">
      <w:pPr>
        <w:tabs>
          <w:tab w:val="left" w:pos="5245"/>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Jei pamiršote pavartoti Talliton dozę, išgerkite kuo greičiau. </w:t>
      </w:r>
    </w:p>
    <w:p w14:paraId="5E1BD89F" w14:textId="77777777" w:rsidR="00D7435B" w:rsidRPr="00D7435B" w:rsidRDefault="00D7435B" w:rsidP="00D7435B">
      <w:pPr>
        <w:tabs>
          <w:tab w:val="left" w:pos="5245"/>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lastRenderedPageBreak/>
        <w:t>Negalima vartoti dvigubos dozės norint kompensuoti praleistą dozę, nes galite perdozuoti vaisto. Tęskite gydymą, kaip buvo paskirta.</w:t>
      </w:r>
    </w:p>
    <w:p w14:paraId="6D522227" w14:textId="77777777" w:rsidR="00D7435B" w:rsidRPr="00D7435B" w:rsidRDefault="00D7435B" w:rsidP="00D7435B">
      <w:pPr>
        <w:tabs>
          <w:tab w:val="left" w:pos="5245"/>
        </w:tabs>
        <w:spacing w:after="0" w:line="240" w:lineRule="auto"/>
        <w:jc w:val="both"/>
        <w:rPr>
          <w:rFonts w:ascii="Times New Roman" w:eastAsia="Times New Roman" w:hAnsi="Times New Roman" w:cs="Times New Roman"/>
        </w:rPr>
      </w:pPr>
    </w:p>
    <w:p w14:paraId="02F51C92" w14:textId="77777777" w:rsidR="00D7435B" w:rsidRPr="00D7435B" w:rsidRDefault="00D7435B" w:rsidP="00D7435B">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Nustojus vartoti Talliton</w:t>
      </w:r>
    </w:p>
    <w:p w14:paraId="1055BDD2" w14:textId="77777777" w:rsidR="00D7435B" w:rsidRPr="00D7435B" w:rsidRDefault="00D7435B" w:rsidP="00D7435B">
      <w:pPr>
        <w:tabs>
          <w:tab w:val="left" w:pos="5245"/>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Talliton vartojamas ilgai. Talliton vartojimo negalima nutraukti staiga, nes tai gali pabloginti Jūsų sveikatos būklę. Staigus gydymo nutraukimas gali sukelti spaudžiantį krūtinės skausmą ir hipertenziją, ypač jei sergate koronarine širdies liga, todėl preparato vartojimą reikia nutraukti laipsniškai ir tik tokiu atveju, jei taip nurodė Jūsų gydytojas.</w:t>
      </w:r>
    </w:p>
    <w:p w14:paraId="445FDE48" w14:textId="77777777" w:rsidR="00D7435B" w:rsidRPr="00D7435B" w:rsidRDefault="00D7435B" w:rsidP="00D7435B">
      <w:pPr>
        <w:tabs>
          <w:tab w:val="left" w:pos="5245"/>
        </w:tabs>
        <w:spacing w:after="0" w:line="240" w:lineRule="auto"/>
        <w:jc w:val="both"/>
        <w:rPr>
          <w:rFonts w:ascii="Times New Roman" w:eastAsia="Times New Roman" w:hAnsi="Times New Roman" w:cs="Times New Roman"/>
        </w:rPr>
      </w:pPr>
    </w:p>
    <w:p w14:paraId="2CDF5B74" w14:textId="77777777" w:rsidR="00D7435B" w:rsidRPr="00D7435B" w:rsidRDefault="00D7435B" w:rsidP="00D7435B">
      <w:pPr>
        <w:tabs>
          <w:tab w:val="left" w:pos="5245"/>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Jei vartojate Talliton tabletes kartu su preparatu, kurio sudėtyje yra klonidino, nenustokite vartoti nė vieno iš šių preparatų, nepasitarę su gydytoju, nes gali labai stipriai padidėti kraujospūdis. Preparato vartojimą galima nutraukti tik pasitarus su gydytoju, laikantis visų jo nurodymų.</w:t>
      </w:r>
    </w:p>
    <w:p w14:paraId="0FC44F2E" w14:textId="77777777" w:rsidR="00D7435B" w:rsidRPr="00D7435B" w:rsidRDefault="00D7435B" w:rsidP="00D7435B">
      <w:pPr>
        <w:tabs>
          <w:tab w:val="left" w:pos="5245"/>
        </w:tabs>
        <w:spacing w:after="0" w:line="240" w:lineRule="auto"/>
        <w:jc w:val="both"/>
        <w:rPr>
          <w:rFonts w:ascii="Times New Roman" w:eastAsia="Times New Roman" w:hAnsi="Times New Roman" w:cs="Times New Roman"/>
        </w:rPr>
      </w:pPr>
    </w:p>
    <w:p w14:paraId="791E499C" w14:textId="77777777" w:rsidR="00D7435B" w:rsidRPr="00D7435B" w:rsidRDefault="00D7435B" w:rsidP="00D7435B">
      <w:pPr>
        <w:tabs>
          <w:tab w:val="left" w:pos="5245"/>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Jeigu kiltų daugiau klausimų dėl šio vaisto vartojimo, kreipkitės į gydytoją arba vaistininką.</w:t>
      </w:r>
    </w:p>
    <w:p w14:paraId="19FAE4D4" w14:textId="77777777" w:rsidR="00D7435B" w:rsidRPr="00D7435B" w:rsidRDefault="00D7435B" w:rsidP="00D7435B">
      <w:pPr>
        <w:tabs>
          <w:tab w:val="left" w:pos="5245"/>
        </w:tabs>
        <w:spacing w:after="0" w:line="240" w:lineRule="auto"/>
        <w:ind w:left="709" w:hanging="709"/>
        <w:jc w:val="both"/>
        <w:rPr>
          <w:rFonts w:ascii="Times New Roman" w:eastAsia="Times New Roman" w:hAnsi="Times New Roman" w:cs="Times New Roman"/>
          <w:b/>
        </w:rPr>
      </w:pPr>
    </w:p>
    <w:p w14:paraId="492955EF" w14:textId="77777777" w:rsidR="00D7435B" w:rsidRPr="00D7435B" w:rsidRDefault="00D7435B" w:rsidP="00D7435B">
      <w:pPr>
        <w:spacing w:after="0" w:line="240" w:lineRule="auto"/>
        <w:ind w:left="709" w:hanging="709"/>
        <w:jc w:val="both"/>
        <w:rPr>
          <w:rFonts w:ascii="Times New Roman" w:eastAsia="Times New Roman" w:hAnsi="Times New Roman" w:cs="Times New Roman"/>
          <w:b/>
        </w:rPr>
      </w:pPr>
    </w:p>
    <w:p w14:paraId="51D27F26" w14:textId="77777777" w:rsidR="00D7435B" w:rsidRPr="00D7435B" w:rsidRDefault="00D7435B" w:rsidP="00D7435B">
      <w:pPr>
        <w:tabs>
          <w:tab w:val="left" w:pos="600"/>
        </w:tabs>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4.</w:t>
      </w:r>
      <w:r w:rsidRPr="00D7435B">
        <w:rPr>
          <w:rFonts w:ascii="Times New Roman" w:eastAsia="Times New Roman" w:hAnsi="Times New Roman" w:cs="Times New Roman"/>
          <w:b/>
        </w:rPr>
        <w:tab/>
        <w:t>Galimas šalutinis poveikis</w:t>
      </w:r>
    </w:p>
    <w:p w14:paraId="1364C008" w14:textId="77777777" w:rsidR="00D7435B" w:rsidRPr="00D7435B" w:rsidRDefault="00D7435B" w:rsidP="00D7435B">
      <w:pPr>
        <w:tabs>
          <w:tab w:val="left" w:pos="567"/>
        </w:tabs>
        <w:spacing w:after="0" w:line="240" w:lineRule="auto"/>
        <w:jc w:val="both"/>
        <w:rPr>
          <w:rFonts w:ascii="Times New Roman" w:eastAsia="Times New Roman" w:hAnsi="Times New Roman" w:cs="Times New Roman"/>
        </w:rPr>
      </w:pPr>
    </w:p>
    <w:p w14:paraId="1B27A39D" w14:textId="77777777" w:rsidR="00D7435B" w:rsidRPr="00D7435B" w:rsidRDefault="00D7435B" w:rsidP="00D7435B">
      <w:pPr>
        <w:tabs>
          <w:tab w:val="left" w:pos="567"/>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Šis vaistas, kaip ir visi kiti, gali sukelti šalutinį poveikį, nors jis pasireiškia ne visiems žmonėms.</w:t>
      </w:r>
    </w:p>
    <w:p w14:paraId="5ABC740F" w14:textId="77777777" w:rsidR="00D7435B" w:rsidRPr="00D7435B" w:rsidRDefault="00D7435B" w:rsidP="00D7435B">
      <w:pPr>
        <w:tabs>
          <w:tab w:val="left" w:pos="567"/>
        </w:tabs>
        <w:spacing w:after="0" w:line="240" w:lineRule="auto"/>
        <w:jc w:val="both"/>
        <w:rPr>
          <w:rFonts w:ascii="Times New Roman" w:eastAsia="Times New Roman" w:hAnsi="Times New Roman" w:cs="Times New Roman"/>
          <w:i/>
        </w:rPr>
      </w:pPr>
    </w:p>
    <w:p w14:paraId="0ABD3BDE" w14:textId="155D92EB" w:rsidR="00D7435B" w:rsidRPr="00D7435B" w:rsidRDefault="00D7435B" w:rsidP="00D7435B">
      <w:pPr>
        <w:tabs>
          <w:tab w:val="left" w:pos="567"/>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Labai dažnas šalutinis poveikis (</w:t>
      </w:r>
      <w:r w:rsidR="00D86C55">
        <w:rPr>
          <w:rFonts w:ascii="Times New Roman" w:eastAsia="Times New Roman" w:hAnsi="Times New Roman" w:cs="Times New Roman"/>
        </w:rPr>
        <w:t xml:space="preserve">gali </w:t>
      </w:r>
      <w:r w:rsidRPr="00D7435B">
        <w:rPr>
          <w:rFonts w:ascii="Times New Roman" w:eastAsia="Times New Roman" w:hAnsi="Times New Roman" w:cs="Times New Roman"/>
        </w:rPr>
        <w:t>pasireik</w:t>
      </w:r>
      <w:r w:rsidR="00D86C55">
        <w:rPr>
          <w:rFonts w:ascii="Times New Roman" w:eastAsia="Times New Roman" w:hAnsi="Times New Roman" w:cs="Times New Roman"/>
        </w:rPr>
        <w:t>šti</w:t>
      </w:r>
      <w:r w:rsidRPr="00D7435B">
        <w:rPr>
          <w:rFonts w:ascii="Times New Roman" w:eastAsia="Times New Roman" w:hAnsi="Times New Roman" w:cs="Times New Roman"/>
        </w:rPr>
        <w:t xml:space="preserve"> daugiau negu 1 iš 10 </w:t>
      </w:r>
      <w:r w:rsidR="00F57986">
        <w:rPr>
          <w:rFonts w:ascii="Times New Roman" w:eastAsia="Times New Roman" w:hAnsi="Times New Roman" w:cs="Times New Roman"/>
        </w:rPr>
        <w:t>žmonių</w:t>
      </w:r>
      <w:r w:rsidRPr="00D7435B">
        <w:rPr>
          <w:rFonts w:ascii="Times New Roman" w:eastAsia="Times New Roman" w:hAnsi="Times New Roman" w:cs="Times New Roman"/>
        </w:rPr>
        <w:t>)</w:t>
      </w:r>
    </w:p>
    <w:p w14:paraId="18AE7404"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Calibri" w:hAnsi="Times New Roman" w:cs="Times New Roman"/>
        </w:rPr>
        <w:t>Svaigulys, galvos skausmas</w:t>
      </w:r>
    </w:p>
    <w:p w14:paraId="77A5720D"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Širdies nepakankamumas.</w:t>
      </w:r>
    </w:p>
    <w:p w14:paraId="21154A32"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Sumažėjęs kraujospūdis.</w:t>
      </w:r>
    </w:p>
    <w:p w14:paraId="48CC222D"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Nuovargis.</w:t>
      </w:r>
    </w:p>
    <w:p w14:paraId="5A47F329" w14:textId="77777777" w:rsidR="00D7435B" w:rsidRPr="00D7435B" w:rsidRDefault="00D7435B" w:rsidP="00D7435B">
      <w:pPr>
        <w:tabs>
          <w:tab w:val="left" w:pos="567"/>
        </w:tabs>
        <w:spacing w:after="0" w:line="240" w:lineRule="auto"/>
        <w:jc w:val="both"/>
        <w:rPr>
          <w:rFonts w:ascii="Times New Roman" w:eastAsia="Times New Roman" w:hAnsi="Times New Roman" w:cs="Times New Roman"/>
        </w:rPr>
      </w:pPr>
    </w:p>
    <w:p w14:paraId="15484B6E" w14:textId="4B687BC0" w:rsidR="00D7435B" w:rsidRPr="00D7435B" w:rsidRDefault="00D7435B" w:rsidP="00D7435B">
      <w:pPr>
        <w:tabs>
          <w:tab w:val="left" w:pos="567"/>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Dažnas šalutinis poveikis (</w:t>
      </w:r>
      <w:bookmarkStart w:id="8" w:name="_Hlk63754277"/>
      <w:r w:rsidR="00F57986">
        <w:rPr>
          <w:rFonts w:ascii="Times New Roman" w:eastAsia="Times New Roman" w:hAnsi="Times New Roman" w:cs="Times New Roman"/>
        </w:rPr>
        <w:t xml:space="preserve">gali </w:t>
      </w:r>
      <w:r w:rsidRPr="00D7435B">
        <w:rPr>
          <w:rFonts w:ascii="Times New Roman" w:eastAsia="Times New Roman" w:hAnsi="Times New Roman" w:cs="Times New Roman"/>
        </w:rPr>
        <w:t>pasirei</w:t>
      </w:r>
      <w:r w:rsidR="00F57986">
        <w:rPr>
          <w:rFonts w:ascii="Times New Roman" w:eastAsia="Times New Roman" w:hAnsi="Times New Roman" w:cs="Times New Roman"/>
        </w:rPr>
        <w:t>kšti rečiau kaip</w:t>
      </w:r>
      <w:r w:rsidRPr="00D7435B">
        <w:rPr>
          <w:rFonts w:ascii="Times New Roman" w:eastAsia="Times New Roman" w:hAnsi="Times New Roman" w:cs="Times New Roman"/>
        </w:rPr>
        <w:t xml:space="preserve"> 1 iš 10 </w:t>
      </w:r>
      <w:r w:rsidR="00F57986">
        <w:rPr>
          <w:rFonts w:ascii="Times New Roman" w:eastAsia="Times New Roman" w:hAnsi="Times New Roman" w:cs="Times New Roman"/>
        </w:rPr>
        <w:t>žmonių</w:t>
      </w:r>
      <w:bookmarkEnd w:id="8"/>
      <w:r w:rsidRPr="00D7435B">
        <w:rPr>
          <w:rFonts w:ascii="Times New Roman" w:eastAsia="Times New Roman" w:hAnsi="Times New Roman" w:cs="Times New Roman"/>
        </w:rPr>
        <w:t>)</w:t>
      </w:r>
    </w:p>
    <w:p w14:paraId="11828525"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Bronchitas, plaučių uždegimas, viršutinių kvėpavimo takų infekcijos, šlapimo takų infekcijos.</w:t>
      </w:r>
    </w:p>
    <w:p w14:paraId="573A892C"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Anemija (sumažėjęs raudonųjų kraujo kūnelių kiekis kraujyje).</w:t>
      </w:r>
    </w:p>
    <w:p w14:paraId="7BAD47AE"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Svorio padidėjimas, cholesterolio kiekio kraujyje padidėjimas, sutrikęs gliukozės kiekis kraujyje (hiperglikemija, hipoglikemija) diabetu sergantiems pacientams.</w:t>
      </w:r>
    </w:p>
    <w:p w14:paraId="41A3D13A"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Depresija, depresinė nuotaika.</w:t>
      </w:r>
    </w:p>
    <w:p w14:paraId="449E7104"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Calibri" w:hAnsi="Times New Roman" w:cs="Times New Roman"/>
        </w:rPr>
        <w:t>Regėjimo sutrikimas, akių dirginimas, sumažėjęs ašarų išsiskyrimas.</w:t>
      </w:r>
      <w:r w:rsidRPr="00D7435B" w:rsidDel="00002C79">
        <w:rPr>
          <w:rFonts w:ascii="Times New Roman" w:eastAsia="Times New Roman" w:hAnsi="Times New Roman" w:cs="Times New Roman"/>
        </w:rPr>
        <w:t xml:space="preserve"> </w:t>
      </w:r>
    </w:p>
    <w:p w14:paraId="0D628338"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Retas širdies ritmas, patinimas, cirkuliuojančio kraujo kiekio padidėjimas organizme, skysčio susilaikymas.</w:t>
      </w:r>
    </w:p>
    <w:p w14:paraId="1750A9E1"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Ortostatinė hipotenzija (kraujospūdžio kritimas keičiant padėtį į vertikalią), periferinės kraujotakos sutrikimas (periferinių kraujagyslių ligos, galūnių šalimas, Raynaud‘o sindromas)</w:t>
      </w:r>
    </w:p>
    <w:p w14:paraId="0C91C880"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Dusulys, plaučių edema (pabrinkimas), astma pacientams, kuriems jau yra buvusi.</w:t>
      </w:r>
    </w:p>
    <w:p w14:paraId="4FC58CF9"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Pykinimas, vėmimas, virškinimo sutrikimas, pilvo skausmas, viduriavimas.</w:t>
      </w:r>
    </w:p>
    <w:p w14:paraId="68BE0851"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Galūnių skausmas.</w:t>
      </w:r>
    </w:p>
    <w:p w14:paraId="5D51FFCA"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Inkstų veiklos pablogėjimas, šlapinimosi sutrikimai.</w:t>
      </w:r>
    </w:p>
    <w:p w14:paraId="2DCEC598"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Skausmas.</w:t>
      </w:r>
    </w:p>
    <w:p w14:paraId="707F308E" w14:textId="77777777" w:rsidR="00D7435B" w:rsidRPr="00D7435B" w:rsidRDefault="00D7435B" w:rsidP="00D7435B">
      <w:pPr>
        <w:tabs>
          <w:tab w:val="left" w:pos="567"/>
        </w:tabs>
        <w:spacing w:after="0" w:line="240" w:lineRule="auto"/>
        <w:jc w:val="both"/>
        <w:rPr>
          <w:rFonts w:ascii="Times New Roman" w:eastAsia="Times New Roman" w:hAnsi="Times New Roman" w:cs="Times New Roman"/>
        </w:rPr>
      </w:pPr>
    </w:p>
    <w:p w14:paraId="5A76BDB5" w14:textId="6195AC85" w:rsidR="00D7435B" w:rsidRPr="00D7435B" w:rsidRDefault="00D7435B" w:rsidP="00D7435B">
      <w:pPr>
        <w:tabs>
          <w:tab w:val="left" w:pos="567"/>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Nedažnas šalutinis poveikis (</w:t>
      </w:r>
      <w:bookmarkStart w:id="9" w:name="_Hlk63754286"/>
      <w:r w:rsidR="00F57986">
        <w:rPr>
          <w:rFonts w:ascii="Times New Roman" w:eastAsia="Times New Roman" w:hAnsi="Times New Roman" w:cs="Times New Roman"/>
        </w:rPr>
        <w:t xml:space="preserve">gali </w:t>
      </w:r>
      <w:r w:rsidR="00F57986" w:rsidRPr="00D7435B">
        <w:rPr>
          <w:rFonts w:ascii="Times New Roman" w:eastAsia="Times New Roman" w:hAnsi="Times New Roman" w:cs="Times New Roman"/>
        </w:rPr>
        <w:t>pasirei</w:t>
      </w:r>
      <w:r w:rsidR="00F57986">
        <w:rPr>
          <w:rFonts w:ascii="Times New Roman" w:eastAsia="Times New Roman" w:hAnsi="Times New Roman" w:cs="Times New Roman"/>
        </w:rPr>
        <w:t>kšti rečiau kaip</w:t>
      </w:r>
      <w:r w:rsidR="00F57986" w:rsidRPr="00D7435B">
        <w:rPr>
          <w:rFonts w:ascii="Times New Roman" w:eastAsia="Times New Roman" w:hAnsi="Times New Roman" w:cs="Times New Roman"/>
        </w:rPr>
        <w:t xml:space="preserve"> 1 iš 10</w:t>
      </w:r>
      <w:r w:rsidR="00F57986">
        <w:rPr>
          <w:rFonts w:ascii="Times New Roman" w:eastAsia="Times New Roman" w:hAnsi="Times New Roman" w:cs="Times New Roman"/>
        </w:rPr>
        <w:t>0 žmonių</w:t>
      </w:r>
      <w:bookmarkEnd w:id="9"/>
      <w:r w:rsidRPr="00D7435B">
        <w:rPr>
          <w:rFonts w:ascii="Times New Roman" w:eastAsia="Times New Roman" w:hAnsi="Times New Roman" w:cs="Times New Roman"/>
        </w:rPr>
        <w:t>)</w:t>
      </w:r>
    </w:p>
    <w:p w14:paraId="1858A7FE"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Miego sutrikimas, sumišimas.</w:t>
      </w:r>
    </w:p>
    <w:p w14:paraId="1C316995"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Tirpimo pojūtis, trumpalaikis sąmonės praradimas (apalpimas).</w:t>
      </w:r>
    </w:p>
    <w:p w14:paraId="2EAC3659"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Širdies laidumo sutrikimas (atrioventrikulinė blokada), krūtinės angina.</w:t>
      </w:r>
    </w:p>
    <w:p w14:paraId="1FADB72C"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Odos reakcijos (odos bėrimas, odos uždegimas, dilgėlinė, niežulys, psoriaziniai ir į kerpligę panašūs odos pažeidimai ir padidėjęs prakaitavimas), plaukų slinkimas.</w:t>
      </w:r>
    </w:p>
    <w:p w14:paraId="6658C75B"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Impotencija.</w:t>
      </w:r>
    </w:p>
    <w:p w14:paraId="76E4ECFC" w14:textId="77777777" w:rsidR="00D7435B" w:rsidRPr="00D7435B" w:rsidRDefault="00D7435B" w:rsidP="00D7435B">
      <w:pPr>
        <w:tabs>
          <w:tab w:val="left" w:pos="567"/>
        </w:tabs>
        <w:spacing w:after="0" w:line="240" w:lineRule="auto"/>
        <w:jc w:val="both"/>
        <w:rPr>
          <w:rFonts w:ascii="Times New Roman" w:eastAsia="Times New Roman" w:hAnsi="Times New Roman" w:cs="Times New Roman"/>
          <w:b/>
        </w:rPr>
      </w:pPr>
    </w:p>
    <w:p w14:paraId="47647436" w14:textId="798094D8" w:rsidR="00D7435B" w:rsidRPr="00D7435B" w:rsidRDefault="00D7435B" w:rsidP="00D7435B">
      <w:pPr>
        <w:tabs>
          <w:tab w:val="left" w:pos="567"/>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Retas šalutinis poveikis (</w:t>
      </w:r>
      <w:bookmarkStart w:id="10" w:name="_Hlk63754297"/>
      <w:r w:rsidR="00F57986">
        <w:rPr>
          <w:rFonts w:ascii="Times New Roman" w:eastAsia="Times New Roman" w:hAnsi="Times New Roman" w:cs="Times New Roman"/>
        </w:rPr>
        <w:t xml:space="preserve">gali </w:t>
      </w:r>
      <w:r w:rsidR="00F57986" w:rsidRPr="00D7435B">
        <w:rPr>
          <w:rFonts w:ascii="Times New Roman" w:eastAsia="Times New Roman" w:hAnsi="Times New Roman" w:cs="Times New Roman"/>
        </w:rPr>
        <w:t>pasirei</w:t>
      </w:r>
      <w:r w:rsidR="00F57986">
        <w:rPr>
          <w:rFonts w:ascii="Times New Roman" w:eastAsia="Times New Roman" w:hAnsi="Times New Roman" w:cs="Times New Roman"/>
        </w:rPr>
        <w:t>kšti rečiau kaip</w:t>
      </w:r>
      <w:r w:rsidR="00F57986" w:rsidRPr="00D7435B">
        <w:rPr>
          <w:rFonts w:ascii="Times New Roman" w:eastAsia="Times New Roman" w:hAnsi="Times New Roman" w:cs="Times New Roman"/>
        </w:rPr>
        <w:t xml:space="preserve"> 1 iš 10</w:t>
      </w:r>
      <w:r w:rsidR="00F57986">
        <w:rPr>
          <w:rFonts w:ascii="Times New Roman" w:eastAsia="Times New Roman" w:hAnsi="Times New Roman" w:cs="Times New Roman"/>
        </w:rPr>
        <w:t>00</w:t>
      </w:r>
      <w:r w:rsidR="00F57986" w:rsidRPr="00D7435B">
        <w:rPr>
          <w:rFonts w:ascii="Times New Roman" w:eastAsia="Times New Roman" w:hAnsi="Times New Roman" w:cs="Times New Roman"/>
        </w:rPr>
        <w:t xml:space="preserve"> </w:t>
      </w:r>
      <w:r w:rsidR="00F57986">
        <w:rPr>
          <w:rFonts w:ascii="Times New Roman" w:eastAsia="Times New Roman" w:hAnsi="Times New Roman" w:cs="Times New Roman"/>
        </w:rPr>
        <w:t>žmonių</w:t>
      </w:r>
      <w:bookmarkEnd w:id="10"/>
      <w:r w:rsidRPr="00D7435B">
        <w:rPr>
          <w:rFonts w:ascii="Times New Roman" w:eastAsia="Times New Roman" w:hAnsi="Times New Roman" w:cs="Times New Roman"/>
        </w:rPr>
        <w:t xml:space="preserve">) </w:t>
      </w:r>
    </w:p>
    <w:p w14:paraId="73CB0E69"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Sumažėjęs trombocitų kiekis kraujyje.</w:t>
      </w:r>
    </w:p>
    <w:p w14:paraId="4FF4C755"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Užgulusi nosis.</w:t>
      </w:r>
    </w:p>
    <w:p w14:paraId="7C8FE503"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lastRenderedPageBreak/>
        <w:t>Burnos džiūvimas.</w:t>
      </w:r>
    </w:p>
    <w:p w14:paraId="37519BD3" w14:textId="77777777" w:rsidR="00D7435B" w:rsidRPr="00D7435B" w:rsidRDefault="00D7435B" w:rsidP="00D7435B">
      <w:pPr>
        <w:tabs>
          <w:tab w:val="left" w:pos="567"/>
        </w:tabs>
        <w:spacing w:after="0" w:line="240" w:lineRule="auto"/>
        <w:jc w:val="both"/>
        <w:rPr>
          <w:rFonts w:ascii="Times New Roman" w:eastAsia="Times New Roman" w:hAnsi="Times New Roman" w:cs="Times New Roman"/>
        </w:rPr>
      </w:pPr>
    </w:p>
    <w:p w14:paraId="50D3D1AE" w14:textId="2FDE63E4" w:rsidR="00D7435B" w:rsidRPr="00D7435B" w:rsidRDefault="00D7435B" w:rsidP="00D7435B">
      <w:pPr>
        <w:tabs>
          <w:tab w:val="left" w:pos="567"/>
        </w:tabs>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Labai retas šalutinis poveikis (</w:t>
      </w:r>
      <w:bookmarkStart w:id="11" w:name="_Hlk63754311"/>
      <w:r w:rsidR="00F57986">
        <w:rPr>
          <w:rFonts w:ascii="Times New Roman" w:eastAsia="Times New Roman" w:hAnsi="Times New Roman" w:cs="Times New Roman"/>
        </w:rPr>
        <w:t xml:space="preserve">gali </w:t>
      </w:r>
      <w:r w:rsidRPr="00D7435B">
        <w:rPr>
          <w:rFonts w:ascii="Times New Roman" w:eastAsia="Times New Roman" w:hAnsi="Times New Roman" w:cs="Times New Roman"/>
        </w:rPr>
        <w:t>pasirei</w:t>
      </w:r>
      <w:r w:rsidR="00F57986">
        <w:rPr>
          <w:rFonts w:ascii="Times New Roman" w:eastAsia="Times New Roman" w:hAnsi="Times New Roman" w:cs="Times New Roman"/>
        </w:rPr>
        <w:t>kšti</w:t>
      </w:r>
      <w:r w:rsidRPr="00D7435B">
        <w:rPr>
          <w:rFonts w:ascii="Times New Roman" w:eastAsia="Times New Roman" w:hAnsi="Times New Roman" w:cs="Times New Roman"/>
        </w:rPr>
        <w:t xml:space="preserve"> </w:t>
      </w:r>
      <w:r w:rsidR="00F57986">
        <w:rPr>
          <w:rFonts w:ascii="Times New Roman" w:eastAsia="Times New Roman" w:hAnsi="Times New Roman" w:cs="Times New Roman"/>
        </w:rPr>
        <w:t>rečiau kaip</w:t>
      </w:r>
      <w:r w:rsidRPr="00D7435B">
        <w:rPr>
          <w:rFonts w:ascii="Times New Roman" w:eastAsia="Times New Roman" w:hAnsi="Times New Roman" w:cs="Times New Roman"/>
        </w:rPr>
        <w:t xml:space="preserve"> 1 iš 10000 </w:t>
      </w:r>
      <w:r w:rsidR="00F57986">
        <w:rPr>
          <w:rFonts w:ascii="Times New Roman" w:eastAsia="Times New Roman" w:hAnsi="Times New Roman" w:cs="Times New Roman"/>
        </w:rPr>
        <w:t>žmonių</w:t>
      </w:r>
      <w:bookmarkEnd w:id="11"/>
      <w:r w:rsidRPr="00D7435B">
        <w:rPr>
          <w:rFonts w:ascii="Times New Roman" w:eastAsia="Times New Roman" w:hAnsi="Times New Roman" w:cs="Times New Roman"/>
        </w:rPr>
        <w:t xml:space="preserve">) </w:t>
      </w:r>
    </w:p>
    <w:p w14:paraId="691FECDB"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Sumažėjęs leukocitų kiekis kraujyje.</w:t>
      </w:r>
    </w:p>
    <w:p w14:paraId="08CE75F0"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Padidėjęs jautrumas (alerginės reakcijos).</w:t>
      </w:r>
    </w:p>
    <w:p w14:paraId="738F2CA2"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Kepenų tyrimų pokyčiai (transaminazių aktyvumo padidėjimas).</w:t>
      </w:r>
    </w:p>
    <w:p w14:paraId="56B048BF"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Calibri" w:hAnsi="Times New Roman" w:cs="Times New Roman"/>
        </w:rPr>
        <w:t>Sunkios odos reakcijos (daugiaformė raudonė (eritema), Stivenso-Džonsono (</w:t>
      </w:r>
      <w:r w:rsidRPr="00D7435B">
        <w:rPr>
          <w:rFonts w:ascii="Times New Roman" w:eastAsia="Calibri" w:hAnsi="Times New Roman" w:cs="Times New Roman"/>
          <w:i/>
        </w:rPr>
        <w:t>Stevens-Johnson</w:t>
      </w:r>
      <w:r w:rsidRPr="00D7435B">
        <w:rPr>
          <w:rFonts w:ascii="Times New Roman" w:eastAsia="Calibri" w:hAnsi="Times New Roman" w:cs="Times New Roman"/>
        </w:rPr>
        <w:t>) sindromas, toksinė epidermio nekrolizė).</w:t>
      </w:r>
    </w:p>
    <w:p w14:paraId="43E3B801" w14:textId="77777777" w:rsidR="00D7435B" w:rsidRPr="00D7435B" w:rsidRDefault="00D7435B" w:rsidP="00D7435B">
      <w:pPr>
        <w:numPr>
          <w:ilvl w:val="0"/>
          <w:numId w:val="28"/>
        </w:numPr>
        <w:tabs>
          <w:tab w:val="num" w:pos="567"/>
        </w:tabs>
        <w:spacing w:after="0" w:line="240" w:lineRule="auto"/>
        <w:ind w:left="567" w:hanging="567"/>
        <w:jc w:val="both"/>
        <w:rPr>
          <w:rFonts w:ascii="Times New Roman" w:eastAsia="Calibri" w:hAnsi="Times New Roman" w:cs="Times New Roman"/>
        </w:rPr>
      </w:pPr>
      <w:r w:rsidRPr="00D7435B">
        <w:rPr>
          <w:rFonts w:ascii="Times New Roman" w:eastAsia="Times New Roman" w:hAnsi="Times New Roman" w:cs="Times New Roman"/>
        </w:rPr>
        <w:t>Šlapimo nelaikymas, ypač moterims.</w:t>
      </w:r>
    </w:p>
    <w:p w14:paraId="1216D86E" w14:textId="77777777" w:rsidR="00D7435B" w:rsidRPr="00D7435B" w:rsidRDefault="00D7435B" w:rsidP="00D7435B">
      <w:pPr>
        <w:tabs>
          <w:tab w:val="left" w:pos="567"/>
        </w:tabs>
        <w:spacing w:after="0" w:line="240" w:lineRule="auto"/>
        <w:jc w:val="both"/>
        <w:rPr>
          <w:rFonts w:ascii="Times New Roman" w:eastAsia="Times New Roman" w:hAnsi="Times New Roman" w:cs="Times New Roman"/>
          <w:b/>
        </w:rPr>
      </w:pPr>
    </w:p>
    <w:p w14:paraId="1179B42D" w14:textId="77777777" w:rsidR="00D7435B" w:rsidRPr="00D7435B" w:rsidRDefault="00D7435B" w:rsidP="00D7435B">
      <w:pPr>
        <w:tabs>
          <w:tab w:val="left" w:pos="567"/>
        </w:tabs>
        <w:spacing w:after="0" w:line="240" w:lineRule="auto"/>
        <w:rPr>
          <w:rFonts w:ascii="Times New Roman" w:eastAsia="Calibri" w:hAnsi="Times New Roman" w:cs="Times New Roman"/>
          <w:b/>
        </w:rPr>
      </w:pPr>
      <w:r w:rsidRPr="00D7435B">
        <w:rPr>
          <w:rFonts w:ascii="Times New Roman" w:eastAsia="Times New Roman" w:hAnsi="Times New Roman" w:cs="Times New Roman"/>
          <w:b/>
        </w:rPr>
        <w:t>Pranešimas apie šalutinį poveikį</w:t>
      </w:r>
    </w:p>
    <w:p w14:paraId="0501EF61" w14:textId="77777777" w:rsidR="00D7435B" w:rsidRPr="00D7435B" w:rsidRDefault="00D7435B" w:rsidP="00D7435B">
      <w:pPr>
        <w:tabs>
          <w:tab w:val="left" w:pos="567"/>
        </w:tabs>
        <w:spacing w:after="0" w:line="240" w:lineRule="auto"/>
        <w:ind w:right="-449"/>
        <w:rPr>
          <w:rFonts w:ascii="Times New Roman" w:eastAsia="Calibri" w:hAnsi="Times New Roman" w:cs="Times New Roman"/>
        </w:rPr>
      </w:pPr>
      <w:r w:rsidRPr="00D7435B">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4" w:history="1">
        <w:r w:rsidRPr="00D7435B">
          <w:rPr>
            <w:rFonts w:ascii="Times New Roman" w:eastAsia="Times New Roman" w:hAnsi="Times New Roman" w:cs="Times New Roman"/>
            <w:color w:val="0000FF"/>
            <w:u w:val="single"/>
          </w:rPr>
          <w:t>www.vvkt.lt</w:t>
        </w:r>
      </w:hyperlink>
      <w:r w:rsidRPr="00D7435B">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D7435B">
          <w:rPr>
            <w:rFonts w:ascii="Times New Roman" w:eastAsia="Times New Roman" w:hAnsi="Times New Roman" w:cs="Times New Roman"/>
            <w:color w:val="0000FF"/>
            <w:u w:val="single"/>
          </w:rPr>
          <w:t>NepageidaujamaR@vvkt.lt</w:t>
        </w:r>
      </w:hyperlink>
      <w:r w:rsidRPr="00D7435B">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16" w:history="1">
        <w:r w:rsidRPr="00D7435B">
          <w:rPr>
            <w:rFonts w:ascii="Times New Roman" w:eastAsia="Times New Roman" w:hAnsi="Times New Roman" w:cs="Times New Roman"/>
            <w:color w:val="0000FF"/>
            <w:u w:val="single"/>
          </w:rPr>
          <w:t>http://www.vvkt.lt</w:t>
        </w:r>
      </w:hyperlink>
      <w:r w:rsidRPr="00D7435B">
        <w:rPr>
          <w:rFonts w:ascii="Times New Roman" w:eastAsia="Times New Roman" w:hAnsi="Times New Roman" w:cs="Times New Roman"/>
        </w:rPr>
        <w:t>). Pranešdami apie šalutinį poveikį galite mums padėti gauti daugiau informacijos apie šio vaisto saugumą.</w:t>
      </w:r>
    </w:p>
    <w:p w14:paraId="3649053A" w14:textId="77777777" w:rsidR="00D7435B" w:rsidRPr="00D7435B" w:rsidRDefault="00D7435B" w:rsidP="00D7435B">
      <w:pPr>
        <w:tabs>
          <w:tab w:val="left" w:pos="567"/>
        </w:tabs>
        <w:spacing w:after="0" w:line="240" w:lineRule="auto"/>
        <w:ind w:right="-449"/>
        <w:jc w:val="both"/>
        <w:rPr>
          <w:rFonts w:ascii="Times New Roman" w:eastAsia="Times New Roman" w:hAnsi="Times New Roman" w:cs="Times New Roman"/>
        </w:rPr>
      </w:pPr>
    </w:p>
    <w:p w14:paraId="2A5A4342" w14:textId="77777777" w:rsidR="00D7435B" w:rsidRPr="00D7435B" w:rsidRDefault="00D7435B" w:rsidP="00D7435B">
      <w:pPr>
        <w:tabs>
          <w:tab w:val="left" w:pos="567"/>
        </w:tabs>
        <w:spacing w:after="0" w:line="240" w:lineRule="auto"/>
        <w:ind w:right="-449"/>
        <w:jc w:val="both"/>
        <w:rPr>
          <w:rFonts w:ascii="Times New Roman" w:eastAsia="Times New Roman" w:hAnsi="Times New Roman" w:cs="Times New Roman"/>
        </w:rPr>
      </w:pPr>
    </w:p>
    <w:p w14:paraId="63D315DD" w14:textId="77777777" w:rsidR="00D7435B" w:rsidRPr="00D7435B" w:rsidRDefault="00D7435B" w:rsidP="00D7435B">
      <w:pPr>
        <w:tabs>
          <w:tab w:val="left" w:pos="567"/>
        </w:tabs>
        <w:spacing w:after="0" w:line="240" w:lineRule="auto"/>
        <w:jc w:val="both"/>
        <w:rPr>
          <w:rFonts w:ascii="Times New Roman" w:eastAsia="Calibri" w:hAnsi="Times New Roman" w:cs="Times New Roman"/>
          <w:b/>
          <w:caps/>
        </w:rPr>
      </w:pPr>
      <w:r w:rsidRPr="00D7435B">
        <w:rPr>
          <w:rFonts w:ascii="Times New Roman" w:eastAsia="Times New Roman" w:hAnsi="Times New Roman" w:cs="Times New Roman"/>
          <w:b/>
          <w:caps/>
        </w:rPr>
        <w:t>5.</w:t>
      </w:r>
      <w:r w:rsidRPr="00D7435B">
        <w:rPr>
          <w:rFonts w:ascii="Times New Roman" w:eastAsia="Times New Roman" w:hAnsi="Times New Roman" w:cs="Times New Roman"/>
          <w:b/>
          <w:caps/>
        </w:rPr>
        <w:tab/>
        <w:t>K</w:t>
      </w:r>
      <w:r w:rsidRPr="00D7435B">
        <w:rPr>
          <w:rFonts w:ascii="Times New Roman" w:eastAsia="Times New Roman" w:hAnsi="Times New Roman" w:cs="Times New Roman"/>
          <w:b/>
        </w:rPr>
        <w:t xml:space="preserve">aip laikyti </w:t>
      </w:r>
      <w:r w:rsidRPr="00D7435B">
        <w:rPr>
          <w:rFonts w:ascii="Times New Roman" w:eastAsia="Times New Roman" w:hAnsi="Times New Roman" w:cs="Times New Roman"/>
          <w:b/>
          <w:caps/>
        </w:rPr>
        <w:t>T</w:t>
      </w:r>
      <w:r w:rsidRPr="00D7435B">
        <w:rPr>
          <w:rFonts w:ascii="Times New Roman" w:eastAsia="Times New Roman" w:hAnsi="Times New Roman" w:cs="Times New Roman"/>
          <w:b/>
        </w:rPr>
        <w:t>alliton</w:t>
      </w:r>
    </w:p>
    <w:p w14:paraId="33FAA5CA" w14:textId="77777777" w:rsidR="00D7435B" w:rsidRPr="00D7435B" w:rsidRDefault="00D7435B" w:rsidP="00D7435B">
      <w:pPr>
        <w:spacing w:after="0" w:line="240" w:lineRule="auto"/>
        <w:jc w:val="both"/>
        <w:rPr>
          <w:rFonts w:ascii="Times New Roman" w:eastAsia="Times New Roman" w:hAnsi="Times New Roman" w:cs="Times New Roman"/>
        </w:rPr>
      </w:pPr>
    </w:p>
    <w:p w14:paraId="31B6FC71"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Šį vaistą laikykite vaikams nepastebimoje ir nepasiekiamoje vietoje.</w:t>
      </w:r>
    </w:p>
    <w:p w14:paraId="53FF4E85" w14:textId="77777777" w:rsidR="00D7435B" w:rsidRPr="00D7435B" w:rsidRDefault="00D7435B" w:rsidP="00D7435B">
      <w:pPr>
        <w:spacing w:after="0" w:line="240" w:lineRule="auto"/>
        <w:jc w:val="both"/>
        <w:rPr>
          <w:rFonts w:ascii="Times New Roman" w:eastAsia="Times New Roman" w:hAnsi="Times New Roman" w:cs="Times New Roman"/>
        </w:rPr>
      </w:pPr>
    </w:p>
    <w:p w14:paraId="04742B7F"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Laikyti žemesnėje kaip 25 </w:t>
      </w:r>
      <w:r w:rsidRPr="00D7435B">
        <w:rPr>
          <w:rFonts w:ascii="Times New Roman" w:eastAsia="Times New Roman" w:hAnsi="Times New Roman" w:cs="Times New Roman"/>
        </w:rPr>
        <w:sym w:font="Symbol" w:char="F0B0"/>
      </w:r>
      <w:r w:rsidRPr="00D7435B">
        <w:rPr>
          <w:rFonts w:ascii="Times New Roman" w:eastAsia="Times New Roman" w:hAnsi="Times New Roman" w:cs="Times New Roman"/>
        </w:rPr>
        <w:t>C temperatūroje.</w:t>
      </w:r>
    </w:p>
    <w:p w14:paraId="77B55F2E"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Laikyti gamintojo pakuotėje, kad vaistas būtų apsaugotas nuo šviesos ir drėgmės.</w:t>
      </w:r>
    </w:p>
    <w:p w14:paraId="041162D2" w14:textId="77777777" w:rsidR="00D7435B" w:rsidRPr="00D7435B" w:rsidRDefault="00D7435B" w:rsidP="00D7435B">
      <w:pPr>
        <w:spacing w:after="0" w:line="240" w:lineRule="auto"/>
        <w:jc w:val="both"/>
        <w:rPr>
          <w:rFonts w:ascii="Times New Roman" w:eastAsia="Times New Roman" w:hAnsi="Times New Roman" w:cs="Times New Roman"/>
        </w:rPr>
      </w:pPr>
    </w:p>
    <w:p w14:paraId="2A08D68D" w14:textId="5DF0A638"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Ant kartono dėžutės po „EXP“ nurodytam tinkamumo laikui pasibaigus, šio vaisto vartoti negalima. Vaistas tinkamas vartoti iki paskutinės nurodyto mėnesio dienos.</w:t>
      </w:r>
    </w:p>
    <w:p w14:paraId="301BA4E8" w14:textId="77777777" w:rsidR="00D7435B" w:rsidRPr="00D7435B" w:rsidRDefault="00D7435B" w:rsidP="00D7435B">
      <w:pPr>
        <w:spacing w:after="0" w:line="240" w:lineRule="auto"/>
        <w:jc w:val="both"/>
        <w:rPr>
          <w:rFonts w:ascii="Times New Roman" w:eastAsia="Times New Roman" w:hAnsi="Times New Roman" w:cs="Times New Roman"/>
        </w:rPr>
      </w:pPr>
    </w:p>
    <w:p w14:paraId="2F922F46"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162C65DA" w14:textId="77777777" w:rsidR="00D7435B" w:rsidRPr="00D7435B" w:rsidRDefault="00D7435B" w:rsidP="00D7435B">
      <w:pPr>
        <w:tabs>
          <w:tab w:val="left" w:pos="885"/>
        </w:tabs>
        <w:spacing w:after="0" w:line="240" w:lineRule="auto"/>
        <w:jc w:val="both"/>
        <w:rPr>
          <w:rFonts w:ascii="Times New Roman" w:eastAsia="Times New Roman" w:hAnsi="Times New Roman" w:cs="Times New Roman"/>
        </w:rPr>
      </w:pPr>
    </w:p>
    <w:p w14:paraId="404C125E" w14:textId="77777777" w:rsidR="00D7435B" w:rsidRPr="00D7435B" w:rsidRDefault="00D7435B" w:rsidP="00D7435B">
      <w:pPr>
        <w:spacing w:after="0" w:line="240" w:lineRule="auto"/>
        <w:jc w:val="both"/>
        <w:rPr>
          <w:rFonts w:ascii="Times New Roman" w:eastAsia="Times New Roman" w:hAnsi="Times New Roman" w:cs="Times New Roman"/>
        </w:rPr>
      </w:pPr>
    </w:p>
    <w:p w14:paraId="41698680" w14:textId="77777777" w:rsidR="00D7435B" w:rsidRPr="00D7435B" w:rsidRDefault="00D7435B" w:rsidP="00D7435B">
      <w:pPr>
        <w:tabs>
          <w:tab w:val="left" w:pos="600"/>
        </w:tabs>
        <w:spacing w:after="0" w:line="240" w:lineRule="auto"/>
        <w:jc w:val="both"/>
        <w:rPr>
          <w:rFonts w:ascii="Times New Roman" w:eastAsia="Calibri" w:hAnsi="Times New Roman" w:cs="Times New Roman"/>
          <w:b/>
          <w:caps/>
        </w:rPr>
      </w:pPr>
      <w:r w:rsidRPr="00D7435B">
        <w:rPr>
          <w:rFonts w:ascii="Times New Roman" w:eastAsia="Times New Roman" w:hAnsi="Times New Roman" w:cs="Times New Roman"/>
          <w:b/>
          <w:caps/>
        </w:rPr>
        <w:t>6.</w:t>
      </w:r>
      <w:r w:rsidRPr="00D7435B">
        <w:rPr>
          <w:rFonts w:ascii="Times New Roman" w:eastAsia="Times New Roman" w:hAnsi="Times New Roman" w:cs="Times New Roman"/>
          <w:b/>
          <w:caps/>
        </w:rPr>
        <w:tab/>
        <w:t>p</w:t>
      </w:r>
      <w:r w:rsidRPr="00D7435B">
        <w:rPr>
          <w:rFonts w:ascii="Times New Roman" w:eastAsia="Times New Roman" w:hAnsi="Times New Roman" w:cs="Times New Roman"/>
          <w:b/>
        </w:rPr>
        <w:t>akuotės turinys ir kita informacija</w:t>
      </w:r>
    </w:p>
    <w:p w14:paraId="0859BAFD" w14:textId="77777777" w:rsidR="00D7435B" w:rsidRPr="00D7435B" w:rsidRDefault="00D7435B" w:rsidP="00D7435B">
      <w:pPr>
        <w:spacing w:after="0" w:line="240" w:lineRule="auto"/>
        <w:jc w:val="both"/>
        <w:rPr>
          <w:rFonts w:ascii="Times New Roman" w:eastAsia="Times New Roman" w:hAnsi="Times New Roman" w:cs="Times New Roman"/>
          <w:b/>
          <w:caps/>
        </w:rPr>
      </w:pPr>
    </w:p>
    <w:p w14:paraId="75673142" w14:textId="77777777" w:rsidR="00D7435B" w:rsidRPr="00D7435B" w:rsidRDefault="00D7435B" w:rsidP="00D7435B">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Talliton sudėtis</w:t>
      </w:r>
    </w:p>
    <w:p w14:paraId="12D99768" w14:textId="77777777" w:rsidR="00D7435B" w:rsidRPr="00D7435B" w:rsidRDefault="00D7435B" w:rsidP="00D7435B">
      <w:pPr>
        <w:tabs>
          <w:tab w:val="left" w:pos="567"/>
        </w:tabs>
        <w:spacing w:after="0" w:line="240" w:lineRule="auto"/>
        <w:jc w:val="both"/>
        <w:rPr>
          <w:rFonts w:ascii="Times New Roman" w:eastAsia="Times New Roman" w:hAnsi="Times New Roman" w:cs="Times New Roman"/>
        </w:rPr>
      </w:pPr>
      <w:r w:rsidRPr="00D7435B">
        <w:rPr>
          <w:rFonts w:ascii="Times New Roman" w:eastAsia="Times New Roman" w:hAnsi="Times New Roman" w:cs="Times New Roman"/>
          <w:b/>
        </w:rPr>
        <w:t>-</w:t>
      </w:r>
      <w:r w:rsidRPr="00D7435B">
        <w:rPr>
          <w:rFonts w:ascii="Times New Roman" w:eastAsia="Times New Roman" w:hAnsi="Times New Roman" w:cs="Times New Roman"/>
          <w:b/>
        </w:rPr>
        <w:tab/>
      </w:r>
      <w:r w:rsidRPr="00D7435B">
        <w:rPr>
          <w:rFonts w:ascii="Times New Roman" w:eastAsia="Times New Roman" w:hAnsi="Times New Roman" w:cs="Times New Roman"/>
        </w:rPr>
        <w:t>Veiklioji medžiaga yra</w:t>
      </w:r>
      <w:r w:rsidRPr="00D7435B">
        <w:rPr>
          <w:rFonts w:ascii="Times New Roman" w:eastAsia="Times New Roman" w:hAnsi="Times New Roman" w:cs="Times New Roman"/>
          <w:b/>
        </w:rPr>
        <w:t xml:space="preserve"> </w:t>
      </w:r>
      <w:r w:rsidRPr="00D7435B">
        <w:rPr>
          <w:rFonts w:ascii="Times New Roman" w:eastAsia="Times New Roman" w:hAnsi="Times New Roman" w:cs="Times New Roman"/>
        </w:rPr>
        <w:t>karvedilolis. Kiekvienoje tabletėje yra 6,25 mg karvedilolio.</w:t>
      </w:r>
    </w:p>
    <w:p w14:paraId="40922FF2" w14:textId="77777777" w:rsidR="00D7435B" w:rsidRPr="00D7435B" w:rsidRDefault="00D7435B" w:rsidP="00D7435B">
      <w:pPr>
        <w:tabs>
          <w:tab w:val="left" w:pos="567"/>
        </w:tabs>
        <w:spacing w:after="0" w:line="240" w:lineRule="auto"/>
        <w:ind w:left="567" w:hanging="567"/>
        <w:jc w:val="both"/>
        <w:rPr>
          <w:rFonts w:ascii="Times New Roman" w:eastAsia="Times New Roman" w:hAnsi="Times New Roman" w:cs="Times New Roman"/>
        </w:rPr>
      </w:pPr>
      <w:r w:rsidRPr="00D7435B">
        <w:rPr>
          <w:rFonts w:ascii="Times New Roman" w:eastAsia="Times New Roman" w:hAnsi="Times New Roman" w:cs="Times New Roman"/>
          <w:b/>
        </w:rPr>
        <w:t>-</w:t>
      </w:r>
      <w:r w:rsidRPr="00D7435B">
        <w:rPr>
          <w:rFonts w:ascii="Times New Roman" w:eastAsia="Times New Roman" w:hAnsi="Times New Roman" w:cs="Times New Roman"/>
          <w:b/>
        </w:rPr>
        <w:tab/>
      </w:r>
      <w:r w:rsidRPr="00D7435B">
        <w:rPr>
          <w:rFonts w:ascii="Times New Roman" w:eastAsia="Times New Roman" w:hAnsi="Times New Roman" w:cs="Times New Roman"/>
        </w:rPr>
        <w:t>Pagalbinės medžiagos</w:t>
      </w:r>
      <w:r w:rsidRPr="00D7435B">
        <w:rPr>
          <w:rFonts w:ascii="Times New Roman" w:eastAsia="Times New Roman" w:hAnsi="Times New Roman" w:cs="Times New Roman"/>
          <w:b/>
        </w:rPr>
        <w:t xml:space="preserve"> </w:t>
      </w:r>
      <w:r w:rsidRPr="00D7435B">
        <w:rPr>
          <w:rFonts w:ascii="Times New Roman" w:eastAsia="Times New Roman" w:hAnsi="Times New Roman" w:cs="Times New Roman"/>
        </w:rPr>
        <w:t>yra magnio stearatas, povidonas, bevandenis koloidinis silicio dioksidas, sacharozė, laktozė monohidratas, krospovidonas, kvinolino geltonasis (E104).</w:t>
      </w:r>
    </w:p>
    <w:p w14:paraId="43463579" w14:textId="77777777" w:rsidR="00D7435B" w:rsidRPr="00D7435B" w:rsidRDefault="00D7435B" w:rsidP="00D7435B">
      <w:pPr>
        <w:spacing w:after="0" w:line="240" w:lineRule="auto"/>
        <w:jc w:val="both"/>
        <w:rPr>
          <w:rFonts w:ascii="Times New Roman" w:eastAsia="Times New Roman" w:hAnsi="Times New Roman" w:cs="Times New Roman"/>
        </w:rPr>
      </w:pPr>
    </w:p>
    <w:p w14:paraId="777E45A2" w14:textId="77777777" w:rsidR="00D7435B" w:rsidRPr="00D7435B" w:rsidRDefault="00D7435B" w:rsidP="00D7435B">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Talliton išvaizda ir kiekis pakuotėje</w:t>
      </w:r>
    </w:p>
    <w:p w14:paraId="42426085"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Tabletės yra gelsvos, pailgos su vagele vienoje pusėje ir įspausta stilizuota „E“ raide ir skaičiumi „341“ - kitoje.</w:t>
      </w:r>
    </w:p>
    <w:p w14:paraId="077DB426"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Tabletę galima padalyti į lygias dozes.</w:t>
      </w:r>
    </w:p>
    <w:p w14:paraId="7C74C382" w14:textId="77777777" w:rsidR="00D7435B" w:rsidRPr="00D7435B" w:rsidRDefault="00D7435B" w:rsidP="00D7435B">
      <w:pPr>
        <w:spacing w:after="0" w:line="240" w:lineRule="auto"/>
        <w:jc w:val="both"/>
        <w:rPr>
          <w:rFonts w:ascii="Times New Roman" w:eastAsia="Times New Roman" w:hAnsi="Times New Roman" w:cs="Times New Roman"/>
        </w:rPr>
      </w:pPr>
    </w:p>
    <w:p w14:paraId="4A1C2A44"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OPA/Al/PVC lizdinė plokštelė, kurioje yra 30 arba 60 tablečių, įdėta į kartono dėžutę.</w:t>
      </w:r>
    </w:p>
    <w:p w14:paraId="358E3CF5" w14:textId="77777777" w:rsidR="00D7435B" w:rsidRPr="00D7435B" w:rsidRDefault="00D7435B" w:rsidP="00D7435B">
      <w:pPr>
        <w:spacing w:after="0" w:line="240" w:lineRule="auto"/>
        <w:jc w:val="both"/>
        <w:rPr>
          <w:rFonts w:ascii="Times New Roman" w:eastAsia="Times New Roman" w:hAnsi="Times New Roman" w:cs="Times New Roman"/>
        </w:rPr>
      </w:pPr>
    </w:p>
    <w:p w14:paraId="2CC55D12"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Gali būti tiekiamos ne visų dydžių pakuotės.</w:t>
      </w:r>
    </w:p>
    <w:p w14:paraId="2A903BC1" w14:textId="77777777" w:rsidR="00D7435B" w:rsidRPr="00D7435B" w:rsidRDefault="00D7435B" w:rsidP="00D7435B">
      <w:pPr>
        <w:spacing w:after="0" w:line="240" w:lineRule="auto"/>
        <w:jc w:val="both"/>
        <w:rPr>
          <w:rFonts w:ascii="Times New Roman" w:eastAsia="Times New Roman" w:hAnsi="Times New Roman" w:cs="Times New Roman"/>
        </w:rPr>
      </w:pPr>
    </w:p>
    <w:p w14:paraId="7A512823" w14:textId="77777777" w:rsidR="00D7435B" w:rsidRPr="00D7435B" w:rsidRDefault="00D7435B" w:rsidP="00D7435B">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 xml:space="preserve">Registruotojas </w:t>
      </w:r>
    </w:p>
    <w:p w14:paraId="167DBC6E" w14:textId="681AEBC0" w:rsidR="00D7435B" w:rsidRPr="00D7435B" w:rsidRDefault="00937CB8"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E</w:t>
      </w:r>
      <w:r>
        <w:rPr>
          <w:rFonts w:ascii="Times New Roman" w:eastAsia="Times New Roman" w:hAnsi="Times New Roman" w:cs="Times New Roman"/>
        </w:rPr>
        <w:t>gis</w:t>
      </w:r>
      <w:r w:rsidRPr="00D7435B">
        <w:rPr>
          <w:rFonts w:ascii="Times New Roman" w:eastAsia="Times New Roman" w:hAnsi="Times New Roman" w:cs="Times New Roman"/>
        </w:rPr>
        <w:t xml:space="preserve"> </w:t>
      </w:r>
      <w:r w:rsidR="00D7435B" w:rsidRPr="00D7435B">
        <w:rPr>
          <w:rFonts w:ascii="Times New Roman" w:eastAsia="Times New Roman" w:hAnsi="Times New Roman" w:cs="Times New Roman"/>
        </w:rPr>
        <w:t>Pharmaceuticals PLC</w:t>
      </w:r>
    </w:p>
    <w:p w14:paraId="70B28939"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 xml:space="preserve">H-1106 Budapest, Keresztúri út 30-38 </w:t>
      </w:r>
    </w:p>
    <w:p w14:paraId="0C473191"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Vengrija</w:t>
      </w:r>
    </w:p>
    <w:p w14:paraId="224543D8" w14:textId="77777777" w:rsidR="00D7435B" w:rsidRPr="00D7435B" w:rsidRDefault="00D7435B" w:rsidP="00D7435B">
      <w:pPr>
        <w:spacing w:after="0" w:line="240" w:lineRule="auto"/>
        <w:jc w:val="both"/>
        <w:rPr>
          <w:rFonts w:ascii="Times New Roman" w:eastAsia="Times New Roman" w:hAnsi="Times New Roman" w:cs="Times New Roman"/>
          <w:b/>
        </w:rPr>
      </w:pPr>
    </w:p>
    <w:p w14:paraId="564889D6" w14:textId="6AC96FD7" w:rsidR="00D7435B" w:rsidRPr="00D7435B" w:rsidRDefault="00D7435B" w:rsidP="00D7435B">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Gamintoja</w:t>
      </w:r>
      <w:r w:rsidR="00937CB8">
        <w:rPr>
          <w:rFonts w:ascii="Times New Roman" w:eastAsia="Times New Roman" w:hAnsi="Times New Roman" w:cs="Times New Roman"/>
          <w:b/>
        </w:rPr>
        <w:t>i</w:t>
      </w:r>
    </w:p>
    <w:p w14:paraId="37DCC4D0" w14:textId="77777777" w:rsidR="00D7435B" w:rsidRPr="00D7435B" w:rsidRDefault="00D7435B" w:rsidP="00D7435B">
      <w:pPr>
        <w:spacing w:after="0" w:line="240" w:lineRule="auto"/>
        <w:rPr>
          <w:rFonts w:ascii="Times New Roman" w:eastAsia="Calibri" w:hAnsi="Times New Roman" w:cs="Times New Roman"/>
          <w:bCs/>
        </w:rPr>
      </w:pPr>
      <w:r w:rsidRPr="00D7435B">
        <w:rPr>
          <w:rFonts w:ascii="Times New Roman" w:eastAsia="Times New Roman" w:hAnsi="Times New Roman" w:cs="Times New Roman"/>
          <w:bCs/>
        </w:rPr>
        <w:t>Egis Pharmaceuticals PLC</w:t>
      </w:r>
    </w:p>
    <w:p w14:paraId="2B7732E2" w14:textId="77777777" w:rsidR="00D7435B" w:rsidRPr="00D7435B" w:rsidRDefault="00D7435B" w:rsidP="00D7435B">
      <w:pPr>
        <w:spacing w:after="0" w:line="240" w:lineRule="auto"/>
        <w:jc w:val="both"/>
        <w:rPr>
          <w:rFonts w:ascii="Times New Roman" w:eastAsia="Times New Roman" w:hAnsi="Times New Roman" w:cs="Times New Roman"/>
          <w:bCs/>
        </w:rPr>
      </w:pPr>
      <w:r w:rsidRPr="00D7435B">
        <w:rPr>
          <w:rFonts w:ascii="Times New Roman" w:eastAsia="Times New Roman" w:hAnsi="Times New Roman" w:cs="Times New Roman"/>
          <w:bCs/>
        </w:rPr>
        <w:t>1165 Budapest, Bökényföldi út 118-120</w:t>
      </w:r>
    </w:p>
    <w:p w14:paraId="16E7E158" w14:textId="77777777" w:rsidR="00D7435B" w:rsidRPr="00D7435B" w:rsidRDefault="00D7435B" w:rsidP="00D7435B">
      <w:pPr>
        <w:spacing w:after="0" w:line="240" w:lineRule="auto"/>
        <w:jc w:val="both"/>
        <w:rPr>
          <w:rFonts w:ascii="Times New Roman" w:eastAsia="Times New Roman" w:hAnsi="Times New Roman" w:cs="Times New Roman"/>
          <w:bCs/>
        </w:rPr>
      </w:pPr>
      <w:r w:rsidRPr="00D7435B">
        <w:rPr>
          <w:rFonts w:ascii="Times New Roman" w:eastAsia="Times New Roman" w:hAnsi="Times New Roman" w:cs="Times New Roman"/>
          <w:bCs/>
        </w:rPr>
        <w:t>Vengrija</w:t>
      </w:r>
    </w:p>
    <w:p w14:paraId="58BCAD42" w14:textId="77777777" w:rsidR="00D7435B" w:rsidRPr="00D7435B" w:rsidRDefault="00D7435B" w:rsidP="00D7435B">
      <w:pPr>
        <w:spacing w:after="0" w:line="240" w:lineRule="auto"/>
        <w:jc w:val="both"/>
        <w:rPr>
          <w:rFonts w:ascii="Times New Roman" w:eastAsia="Times New Roman" w:hAnsi="Times New Roman" w:cs="Times New Roman"/>
          <w:b/>
        </w:rPr>
      </w:pPr>
    </w:p>
    <w:p w14:paraId="594F90F8" w14:textId="4F3C2C74"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E</w:t>
      </w:r>
      <w:r w:rsidR="00937CB8">
        <w:rPr>
          <w:rFonts w:ascii="Times New Roman" w:eastAsia="Times New Roman" w:hAnsi="Times New Roman" w:cs="Times New Roman"/>
        </w:rPr>
        <w:t>gis</w:t>
      </w:r>
      <w:r w:rsidRPr="00D7435B">
        <w:rPr>
          <w:rFonts w:ascii="Times New Roman" w:eastAsia="Times New Roman" w:hAnsi="Times New Roman" w:cs="Times New Roman"/>
        </w:rPr>
        <w:t xml:space="preserve"> Pharmaceuticals PLC</w:t>
      </w:r>
    </w:p>
    <w:p w14:paraId="5C796BAF"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9900 Körmend Mátyás király u. 65</w:t>
      </w:r>
    </w:p>
    <w:p w14:paraId="39250080" w14:textId="77777777" w:rsidR="00D7435B" w:rsidRPr="00D7435B" w:rsidRDefault="00D7435B" w:rsidP="00D7435B">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rPr>
        <w:t>Vengrija.</w:t>
      </w:r>
    </w:p>
    <w:p w14:paraId="5B9105DD" w14:textId="77777777" w:rsidR="00D7435B" w:rsidRPr="00D7435B" w:rsidRDefault="00D7435B" w:rsidP="00D7435B">
      <w:pPr>
        <w:spacing w:after="0" w:line="240" w:lineRule="auto"/>
        <w:jc w:val="both"/>
        <w:rPr>
          <w:rFonts w:ascii="Times New Roman" w:eastAsia="Times New Roman" w:hAnsi="Times New Roman" w:cs="Times New Roman"/>
          <w:b/>
        </w:rPr>
      </w:pPr>
    </w:p>
    <w:p w14:paraId="659AE78B"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Jeigu apie šį vaistą norite sužinoti daugiau, kreipkitės į vietinį registruotojo atstovą.</w:t>
      </w:r>
    </w:p>
    <w:p w14:paraId="02B1ADCB" w14:textId="77777777" w:rsidR="00D7435B" w:rsidRPr="00D7435B" w:rsidRDefault="00D7435B" w:rsidP="00D7435B">
      <w:pPr>
        <w:spacing w:after="0" w:line="240" w:lineRule="auto"/>
        <w:jc w:val="both"/>
        <w:rPr>
          <w:rFonts w:ascii="Times New Roman" w:eastAsia="Times New Roman" w:hAnsi="Times New Roman" w:cs="Times New Roman"/>
        </w:rPr>
      </w:pPr>
    </w:p>
    <w:p w14:paraId="7565069B" w14:textId="22AAC5F4"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E</w:t>
      </w:r>
      <w:r w:rsidR="00937CB8">
        <w:rPr>
          <w:rFonts w:ascii="Times New Roman" w:eastAsia="Times New Roman" w:hAnsi="Times New Roman" w:cs="Times New Roman"/>
        </w:rPr>
        <w:t>gis</w:t>
      </w:r>
      <w:r w:rsidRPr="00D7435B">
        <w:rPr>
          <w:rFonts w:ascii="Times New Roman" w:eastAsia="Times New Roman" w:hAnsi="Times New Roman" w:cs="Times New Roman"/>
        </w:rPr>
        <w:t xml:space="preserve"> Pharmaceuticals PLC. atstovybė</w:t>
      </w:r>
    </w:p>
    <w:p w14:paraId="3FBB5B8D"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Latvių g.11-2</w:t>
      </w:r>
    </w:p>
    <w:p w14:paraId="11B408B7"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Vilnius LT-08123</w:t>
      </w:r>
    </w:p>
    <w:p w14:paraId="42BF1BD0" w14:textId="77777777" w:rsidR="00D7435B" w:rsidRPr="00D7435B" w:rsidRDefault="00D7435B" w:rsidP="00D7435B">
      <w:pPr>
        <w:spacing w:after="0" w:line="240" w:lineRule="auto"/>
        <w:jc w:val="both"/>
        <w:rPr>
          <w:rFonts w:ascii="Times New Roman" w:eastAsia="Calibri" w:hAnsi="Times New Roman" w:cs="Times New Roman"/>
        </w:rPr>
      </w:pPr>
      <w:r w:rsidRPr="00D7435B">
        <w:rPr>
          <w:rFonts w:ascii="Times New Roman" w:eastAsia="Times New Roman" w:hAnsi="Times New Roman" w:cs="Times New Roman"/>
        </w:rPr>
        <w:t>Tel: (8 5) 23 14 658</w:t>
      </w:r>
    </w:p>
    <w:p w14:paraId="389AD168" w14:textId="77777777" w:rsidR="00D7435B" w:rsidRPr="00D7435B" w:rsidRDefault="00D7435B" w:rsidP="00D7435B">
      <w:pPr>
        <w:spacing w:after="0" w:line="240" w:lineRule="auto"/>
        <w:jc w:val="both"/>
        <w:rPr>
          <w:rFonts w:ascii="Times New Roman" w:eastAsia="Times New Roman" w:hAnsi="Times New Roman" w:cs="Times New Roman"/>
        </w:rPr>
      </w:pPr>
    </w:p>
    <w:p w14:paraId="26604A44" w14:textId="77777777" w:rsidR="00D7435B" w:rsidRPr="00D7435B" w:rsidRDefault="00D7435B" w:rsidP="00D7435B">
      <w:pPr>
        <w:spacing w:after="0" w:line="240" w:lineRule="auto"/>
        <w:jc w:val="both"/>
        <w:rPr>
          <w:rFonts w:ascii="Times New Roman" w:eastAsia="Times New Roman" w:hAnsi="Times New Roman" w:cs="Times New Roman"/>
        </w:rPr>
      </w:pPr>
    </w:p>
    <w:p w14:paraId="570DD11E" w14:textId="72D74925" w:rsidR="00D7435B" w:rsidRPr="00D7435B" w:rsidRDefault="00D7435B" w:rsidP="00D7435B">
      <w:pPr>
        <w:spacing w:after="0" w:line="240" w:lineRule="auto"/>
        <w:jc w:val="both"/>
        <w:rPr>
          <w:rFonts w:ascii="Times New Roman" w:eastAsia="Calibri" w:hAnsi="Times New Roman" w:cs="Times New Roman"/>
          <w:b/>
        </w:rPr>
      </w:pPr>
      <w:r w:rsidRPr="00D7435B">
        <w:rPr>
          <w:rFonts w:ascii="Times New Roman" w:eastAsia="Times New Roman" w:hAnsi="Times New Roman" w:cs="Times New Roman"/>
          <w:b/>
        </w:rPr>
        <w:t>Šis pakuotės lapelis paskutinį kartą peržiūrėtas</w:t>
      </w:r>
      <w:r w:rsidR="00C2627D">
        <w:rPr>
          <w:rFonts w:ascii="Times New Roman" w:eastAsia="Times New Roman" w:hAnsi="Times New Roman" w:cs="Times New Roman"/>
          <w:b/>
        </w:rPr>
        <w:t xml:space="preserve"> 2021-05-24</w:t>
      </w:r>
      <w:r w:rsidRPr="00D7435B">
        <w:rPr>
          <w:rFonts w:ascii="Times New Roman" w:eastAsia="Times New Roman" w:hAnsi="Times New Roman" w:cs="Times New Roman"/>
          <w:b/>
        </w:rPr>
        <w:t>.</w:t>
      </w:r>
    </w:p>
    <w:p w14:paraId="481C5180" w14:textId="77777777" w:rsidR="00D7435B" w:rsidRPr="00D7435B" w:rsidRDefault="00D7435B" w:rsidP="00D7435B">
      <w:pPr>
        <w:spacing w:after="0" w:line="240" w:lineRule="auto"/>
        <w:ind w:left="709" w:hanging="709"/>
        <w:jc w:val="both"/>
        <w:rPr>
          <w:rFonts w:ascii="Times New Roman" w:eastAsia="Times New Roman" w:hAnsi="Times New Roman" w:cs="Times New Roman"/>
        </w:rPr>
      </w:pPr>
    </w:p>
    <w:p w14:paraId="2DB5C81B" w14:textId="1D572A31" w:rsidR="00D7435B" w:rsidRPr="00D7435B" w:rsidRDefault="00D7435B" w:rsidP="00C2627D">
      <w:pPr>
        <w:numPr>
          <w:ilvl w:val="12"/>
          <w:numId w:val="0"/>
        </w:numPr>
        <w:spacing w:after="0" w:line="240" w:lineRule="auto"/>
        <w:ind w:right="-2"/>
        <w:rPr>
          <w:rFonts w:ascii="Times New Roman" w:eastAsia="Times New Roman" w:hAnsi="Times New Roman" w:cs="Times New Roman"/>
        </w:rPr>
      </w:pPr>
      <w:bookmarkStart w:id="12" w:name="OLE_LINK3"/>
      <w:r w:rsidRPr="00D7435B">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D7435B">
        <w:rPr>
          <w:rFonts w:ascii="Times New Roman" w:eastAsia="Times New Roman" w:hAnsi="Times New Roman" w:cs="Times New Roman"/>
          <w:i/>
        </w:rPr>
        <w:t xml:space="preserve"> </w:t>
      </w:r>
      <w:hyperlink r:id="rId17" w:history="1">
        <w:r w:rsidRPr="00D7435B">
          <w:rPr>
            <w:rFonts w:ascii="Times New Roman" w:eastAsia="Times New Roman" w:hAnsi="Times New Roman" w:cs="Times New Roman"/>
            <w:color w:val="0000FF"/>
            <w:u w:val="single"/>
          </w:rPr>
          <w:t>http://www.vvkt.lt/</w:t>
        </w:r>
      </w:hyperlink>
      <w:r w:rsidRPr="00D7435B">
        <w:rPr>
          <w:rFonts w:ascii="Times New Roman" w:eastAsia="Times New Roman" w:hAnsi="Times New Roman" w:cs="Times New Roman"/>
        </w:rPr>
        <w:t>.</w:t>
      </w:r>
      <w:bookmarkEnd w:id="12"/>
    </w:p>
    <w:p w14:paraId="31CA7021" w14:textId="77777777" w:rsidR="00D7435B" w:rsidRPr="00D7435B" w:rsidRDefault="00D7435B" w:rsidP="00D7435B">
      <w:pPr>
        <w:spacing w:after="0" w:line="240" w:lineRule="auto"/>
        <w:jc w:val="both"/>
        <w:rPr>
          <w:rFonts w:ascii="Times New Roman" w:eastAsia="Times New Roman" w:hAnsi="Times New Roman" w:cs="Times New Roman"/>
        </w:rPr>
      </w:pPr>
    </w:p>
    <w:p w14:paraId="3E3C696F" w14:textId="77777777" w:rsidR="00D7435B" w:rsidRPr="00D7435B" w:rsidRDefault="00D7435B" w:rsidP="00D7435B">
      <w:pPr>
        <w:spacing w:after="0" w:line="360" w:lineRule="exact"/>
        <w:jc w:val="both"/>
        <w:rPr>
          <w:rFonts w:ascii="Times New Roman" w:eastAsia="Times New Roman" w:hAnsi="Times New Roman" w:cs="Times New Roman"/>
        </w:rPr>
      </w:pPr>
    </w:p>
    <w:p w14:paraId="7E972CFC" w14:textId="77777777" w:rsidR="00867275" w:rsidRPr="00A30475" w:rsidRDefault="00867275">
      <w:pPr>
        <w:rPr>
          <w:rFonts w:ascii="Times New Roman" w:hAnsi="Times New Roman" w:cs="Times New Roman"/>
        </w:rPr>
      </w:pPr>
    </w:p>
    <w:sectPr w:rsidR="00867275" w:rsidRPr="00A30475" w:rsidSect="00A30475">
      <w:headerReference w:type="default" r:id="rId18"/>
      <w:footerReference w:type="default" r:id="rId19"/>
      <w:headerReference w:type="first" r:id="rId20"/>
      <w:footerReference w:type="first" r:id="rId21"/>
      <w:pgSz w:w="11906" w:h="16838" w:code="9"/>
      <w:pgMar w:top="851" w:right="1418" w:bottom="1134"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E190B" w14:textId="77777777" w:rsidR="00FE74C8" w:rsidRDefault="00FE74C8">
      <w:pPr>
        <w:spacing w:after="0" w:line="240" w:lineRule="auto"/>
      </w:pPr>
      <w:r>
        <w:separator/>
      </w:r>
    </w:p>
  </w:endnote>
  <w:endnote w:type="continuationSeparator" w:id="0">
    <w:p w14:paraId="4B4D26E5" w14:textId="77777777" w:rsidR="00FE74C8" w:rsidRDefault="00FE7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7CCE5" w14:textId="4C64D6BA" w:rsidR="00742817" w:rsidRPr="003C2983" w:rsidRDefault="00742817">
    <w:pPr>
      <w:pStyle w:val="Porat"/>
      <w:jc w:val="right"/>
      <w:rPr>
        <w:sz w:val="22"/>
        <w:szCs w:val="22"/>
      </w:rPr>
    </w:pPr>
    <w:r w:rsidRPr="003C2983">
      <w:rPr>
        <w:sz w:val="22"/>
        <w:szCs w:val="22"/>
      </w:rPr>
      <w:fldChar w:fldCharType="begin"/>
    </w:r>
    <w:r w:rsidRPr="003C2983">
      <w:rPr>
        <w:sz w:val="22"/>
        <w:szCs w:val="22"/>
      </w:rPr>
      <w:instrText xml:space="preserve"> PAGE   \* MERGEFORMAT </w:instrText>
    </w:r>
    <w:r w:rsidRPr="003C2983">
      <w:rPr>
        <w:sz w:val="22"/>
        <w:szCs w:val="22"/>
      </w:rPr>
      <w:fldChar w:fldCharType="separate"/>
    </w:r>
    <w:r w:rsidR="00C767A8">
      <w:rPr>
        <w:noProof/>
        <w:sz w:val="22"/>
        <w:szCs w:val="22"/>
      </w:rPr>
      <w:t>15</w:t>
    </w:r>
    <w:r w:rsidRPr="003C2983">
      <w:rPr>
        <w:sz w:val="22"/>
        <w:szCs w:val="22"/>
      </w:rPr>
      <w:fldChar w:fldCharType="end"/>
    </w:r>
  </w:p>
  <w:p w14:paraId="65EC5EA1" w14:textId="77777777" w:rsidR="00742817" w:rsidRDefault="00742817">
    <w:pPr>
      <w:pStyle w:val="Porat"/>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78577" w14:textId="0A3976EE" w:rsidR="00742817" w:rsidRDefault="00742817">
    <w:pPr>
      <w:pStyle w:val="Porat"/>
      <w:jc w:val="right"/>
    </w:pPr>
    <w:r w:rsidRPr="00B963A0">
      <w:rPr>
        <w:sz w:val="22"/>
        <w:szCs w:val="22"/>
      </w:rPr>
      <w:fldChar w:fldCharType="begin"/>
    </w:r>
    <w:r w:rsidRPr="00B963A0">
      <w:rPr>
        <w:sz w:val="22"/>
        <w:szCs w:val="22"/>
      </w:rPr>
      <w:instrText>PAGE   \* MERGEFORMAT</w:instrText>
    </w:r>
    <w:r w:rsidRPr="00B963A0">
      <w:rPr>
        <w:sz w:val="22"/>
        <w:szCs w:val="22"/>
      </w:rPr>
      <w:fldChar w:fldCharType="separate"/>
    </w:r>
    <w:r w:rsidR="00C767A8" w:rsidRPr="00C767A8">
      <w:rPr>
        <w:noProof/>
        <w:sz w:val="22"/>
        <w:szCs w:val="22"/>
        <w:lang w:val="lt-LT"/>
      </w:rPr>
      <w:t>1</w:t>
    </w:r>
    <w:r w:rsidRPr="00B963A0">
      <w:rPr>
        <w:sz w:val="22"/>
        <w:szCs w:val="22"/>
      </w:rPr>
      <w:fldChar w:fldCharType="end"/>
    </w:r>
  </w:p>
  <w:p w14:paraId="2287EAF1" w14:textId="77777777" w:rsidR="00742817" w:rsidRDefault="007428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D4C50" w14:textId="77777777" w:rsidR="00FE74C8" w:rsidRDefault="00FE74C8">
      <w:pPr>
        <w:spacing w:after="0" w:line="240" w:lineRule="auto"/>
      </w:pPr>
      <w:r>
        <w:separator/>
      </w:r>
    </w:p>
  </w:footnote>
  <w:footnote w:type="continuationSeparator" w:id="0">
    <w:p w14:paraId="510DC0C2" w14:textId="77777777" w:rsidR="00FE74C8" w:rsidRDefault="00FE7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9570" w14:textId="77777777" w:rsidR="00742817" w:rsidRDefault="0074281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585B7" w14:textId="77777777" w:rsidR="00742817" w:rsidRDefault="0074281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F008AF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FE"/>
    <w:multiLevelType w:val="singleLevel"/>
    <w:tmpl w:val="7BD0450A"/>
    <w:lvl w:ilvl="0">
      <w:numFmt w:val="decimal"/>
      <w:lvlText w:val="*"/>
      <w:lvlJc w:val="left"/>
    </w:lvl>
  </w:abstractNum>
  <w:abstractNum w:abstractNumId="2" w15:restartNumberingAfterBreak="0">
    <w:nsid w:val="0AED68FA"/>
    <w:multiLevelType w:val="singleLevel"/>
    <w:tmpl w:val="369A41DE"/>
    <w:lvl w:ilvl="0">
      <w:numFmt w:val="bullet"/>
      <w:lvlText w:val="-"/>
      <w:lvlJc w:val="left"/>
      <w:pPr>
        <w:tabs>
          <w:tab w:val="num" w:pos="360"/>
        </w:tabs>
        <w:ind w:left="360" w:hanging="360"/>
      </w:pPr>
      <w:rPr>
        <w:rFonts w:hint="default"/>
      </w:rPr>
    </w:lvl>
  </w:abstractNum>
  <w:abstractNum w:abstractNumId="3" w15:restartNumberingAfterBreak="0">
    <w:nsid w:val="0E7F62E5"/>
    <w:multiLevelType w:val="hybridMultilevel"/>
    <w:tmpl w:val="A8D8D974"/>
    <w:lvl w:ilvl="0" w:tplc="DEB68266">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 w15:restartNumberingAfterBreak="0">
    <w:nsid w:val="118552C7"/>
    <w:multiLevelType w:val="singleLevel"/>
    <w:tmpl w:val="D2BCEB8C"/>
    <w:lvl w:ilvl="0">
      <w:start w:val="1"/>
      <w:numFmt w:val="decimal"/>
      <w:lvlText w:val="%1."/>
      <w:lvlJc w:val="left"/>
      <w:pPr>
        <w:tabs>
          <w:tab w:val="num" w:pos="705"/>
        </w:tabs>
        <w:ind w:left="705" w:hanging="705"/>
      </w:pPr>
      <w:rPr>
        <w:rFonts w:hint="default"/>
      </w:rPr>
    </w:lvl>
  </w:abstractNum>
  <w:abstractNum w:abstractNumId="5" w15:restartNumberingAfterBreak="0">
    <w:nsid w:val="17F82C09"/>
    <w:multiLevelType w:val="hybridMultilevel"/>
    <w:tmpl w:val="3F68F5F0"/>
    <w:lvl w:ilvl="0" w:tplc="97D8B0E8">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17624C"/>
    <w:multiLevelType w:val="hybridMultilevel"/>
    <w:tmpl w:val="7B5E2A1A"/>
    <w:lvl w:ilvl="0" w:tplc="440E5382">
      <w:start w:val="4"/>
      <w:numFmt w:val="bullet"/>
      <w:lvlText w:val="-"/>
      <w:lvlJc w:val="left"/>
      <w:pPr>
        <w:tabs>
          <w:tab w:val="num" w:pos="360"/>
        </w:tabs>
        <w:ind w:left="360" w:hanging="360"/>
      </w:pPr>
      <w:rPr>
        <w:rFonts w:ascii="Times New Roman" w:eastAsia="Times New Roman" w:hAnsi="Times New Roman" w:cs="Times New Roman" w:hint="default"/>
      </w:rPr>
    </w:lvl>
    <w:lvl w:ilvl="1" w:tplc="30466A9C" w:tentative="1">
      <w:start w:val="1"/>
      <w:numFmt w:val="bullet"/>
      <w:lvlText w:val="o"/>
      <w:lvlJc w:val="left"/>
      <w:pPr>
        <w:tabs>
          <w:tab w:val="num" w:pos="1080"/>
        </w:tabs>
        <w:ind w:left="1080" w:hanging="360"/>
      </w:pPr>
      <w:rPr>
        <w:rFonts w:ascii="Courier New" w:hAnsi="Courier New" w:hint="default"/>
      </w:rPr>
    </w:lvl>
    <w:lvl w:ilvl="2" w:tplc="81121EBA" w:tentative="1">
      <w:start w:val="1"/>
      <w:numFmt w:val="bullet"/>
      <w:lvlText w:val=""/>
      <w:lvlJc w:val="left"/>
      <w:pPr>
        <w:tabs>
          <w:tab w:val="num" w:pos="1800"/>
        </w:tabs>
        <w:ind w:left="1800" w:hanging="360"/>
      </w:pPr>
      <w:rPr>
        <w:rFonts w:ascii="Wingdings" w:hAnsi="Wingdings" w:hint="default"/>
      </w:rPr>
    </w:lvl>
    <w:lvl w:ilvl="3" w:tplc="0ABC2AB6" w:tentative="1">
      <w:start w:val="1"/>
      <w:numFmt w:val="bullet"/>
      <w:lvlText w:val=""/>
      <w:lvlJc w:val="left"/>
      <w:pPr>
        <w:tabs>
          <w:tab w:val="num" w:pos="2520"/>
        </w:tabs>
        <w:ind w:left="2520" w:hanging="360"/>
      </w:pPr>
      <w:rPr>
        <w:rFonts w:ascii="Symbol" w:hAnsi="Symbol" w:hint="default"/>
      </w:rPr>
    </w:lvl>
    <w:lvl w:ilvl="4" w:tplc="DD709E70" w:tentative="1">
      <w:start w:val="1"/>
      <w:numFmt w:val="bullet"/>
      <w:lvlText w:val="o"/>
      <w:lvlJc w:val="left"/>
      <w:pPr>
        <w:tabs>
          <w:tab w:val="num" w:pos="3240"/>
        </w:tabs>
        <w:ind w:left="3240" w:hanging="360"/>
      </w:pPr>
      <w:rPr>
        <w:rFonts w:ascii="Courier New" w:hAnsi="Courier New" w:hint="default"/>
      </w:rPr>
    </w:lvl>
    <w:lvl w:ilvl="5" w:tplc="9B5C7E32" w:tentative="1">
      <w:start w:val="1"/>
      <w:numFmt w:val="bullet"/>
      <w:lvlText w:val=""/>
      <w:lvlJc w:val="left"/>
      <w:pPr>
        <w:tabs>
          <w:tab w:val="num" w:pos="3960"/>
        </w:tabs>
        <w:ind w:left="3960" w:hanging="360"/>
      </w:pPr>
      <w:rPr>
        <w:rFonts w:ascii="Wingdings" w:hAnsi="Wingdings" w:hint="default"/>
      </w:rPr>
    </w:lvl>
    <w:lvl w:ilvl="6" w:tplc="D7542A6E" w:tentative="1">
      <w:start w:val="1"/>
      <w:numFmt w:val="bullet"/>
      <w:lvlText w:val=""/>
      <w:lvlJc w:val="left"/>
      <w:pPr>
        <w:tabs>
          <w:tab w:val="num" w:pos="4680"/>
        </w:tabs>
        <w:ind w:left="4680" w:hanging="360"/>
      </w:pPr>
      <w:rPr>
        <w:rFonts w:ascii="Symbol" w:hAnsi="Symbol" w:hint="default"/>
      </w:rPr>
    </w:lvl>
    <w:lvl w:ilvl="7" w:tplc="1E88CFAC" w:tentative="1">
      <w:start w:val="1"/>
      <w:numFmt w:val="bullet"/>
      <w:lvlText w:val="o"/>
      <w:lvlJc w:val="left"/>
      <w:pPr>
        <w:tabs>
          <w:tab w:val="num" w:pos="5400"/>
        </w:tabs>
        <w:ind w:left="5400" w:hanging="360"/>
      </w:pPr>
      <w:rPr>
        <w:rFonts w:ascii="Courier New" w:hAnsi="Courier New" w:hint="default"/>
      </w:rPr>
    </w:lvl>
    <w:lvl w:ilvl="8" w:tplc="8FC85DAE"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82903CB"/>
    <w:multiLevelType w:val="hybridMultilevel"/>
    <w:tmpl w:val="2FBEF9C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05BBC"/>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CB0566"/>
    <w:multiLevelType w:val="hybridMultilevel"/>
    <w:tmpl w:val="4BEC2FD8"/>
    <w:lvl w:ilvl="0" w:tplc="FF167F56">
      <w:start w:val="1"/>
      <w:numFmt w:val="bullet"/>
      <w:lvlText w:val=""/>
      <w:lvlJc w:val="left"/>
      <w:pPr>
        <w:tabs>
          <w:tab w:val="num" w:pos="720"/>
        </w:tabs>
        <w:ind w:left="64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06243A"/>
    <w:multiLevelType w:val="hybridMultilevel"/>
    <w:tmpl w:val="F7EA88E0"/>
    <w:lvl w:ilvl="0" w:tplc="18A0FE94">
      <w:start w:val="4"/>
      <w:numFmt w:val="bullet"/>
      <w:lvlText w:val="-"/>
      <w:lvlJc w:val="left"/>
      <w:pPr>
        <w:tabs>
          <w:tab w:val="num" w:pos="360"/>
        </w:tabs>
        <w:ind w:left="360" w:hanging="360"/>
      </w:pPr>
      <w:rPr>
        <w:rFonts w:ascii="Times New Roman" w:eastAsia="Times New Roman" w:hAnsi="Times New Roman" w:cs="Times New Roman" w:hint="default"/>
      </w:rPr>
    </w:lvl>
    <w:lvl w:ilvl="1" w:tplc="FF6677C8" w:tentative="1">
      <w:start w:val="1"/>
      <w:numFmt w:val="bullet"/>
      <w:lvlText w:val="o"/>
      <w:lvlJc w:val="left"/>
      <w:pPr>
        <w:tabs>
          <w:tab w:val="num" w:pos="1440"/>
        </w:tabs>
        <w:ind w:left="1440" w:hanging="360"/>
      </w:pPr>
      <w:rPr>
        <w:rFonts w:ascii="Courier New" w:hAnsi="Courier New" w:hint="default"/>
      </w:rPr>
    </w:lvl>
    <w:lvl w:ilvl="2" w:tplc="98FA1632" w:tentative="1">
      <w:start w:val="1"/>
      <w:numFmt w:val="bullet"/>
      <w:lvlText w:val=""/>
      <w:lvlJc w:val="left"/>
      <w:pPr>
        <w:tabs>
          <w:tab w:val="num" w:pos="2160"/>
        </w:tabs>
        <w:ind w:left="2160" w:hanging="360"/>
      </w:pPr>
      <w:rPr>
        <w:rFonts w:ascii="Wingdings" w:hAnsi="Wingdings" w:hint="default"/>
      </w:rPr>
    </w:lvl>
    <w:lvl w:ilvl="3" w:tplc="B91255D0" w:tentative="1">
      <w:start w:val="1"/>
      <w:numFmt w:val="bullet"/>
      <w:lvlText w:val=""/>
      <w:lvlJc w:val="left"/>
      <w:pPr>
        <w:tabs>
          <w:tab w:val="num" w:pos="2880"/>
        </w:tabs>
        <w:ind w:left="2880" w:hanging="360"/>
      </w:pPr>
      <w:rPr>
        <w:rFonts w:ascii="Symbol" w:hAnsi="Symbol" w:hint="default"/>
      </w:rPr>
    </w:lvl>
    <w:lvl w:ilvl="4" w:tplc="A31C0B96" w:tentative="1">
      <w:start w:val="1"/>
      <w:numFmt w:val="bullet"/>
      <w:lvlText w:val="o"/>
      <w:lvlJc w:val="left"/>
      <w:pPr>
        <w:tabs>
          <w:tab w:val="num" w:pos="3600"/>
        </w:tabs>
        <w:ind w:left="3600" w:hanging="360"/>
      </w:pPr>
      <w:rPr>
        <w:rFonts w:ascii="Courier New" w:hAnsi="Courier New" w:hint="default"/>
      </w:rPr>
    </w:lvl>
    <w:lvl w:ilvl="5" w:tplc="EA3486F6" w:tentative="1">
      <w:start w:val="1"/>
      <w:numFmt w:val="bullet"/>
      <w:lvlText w:val=""/>
      <w:lvlJc w:val="left"/>
      <w:pPr>
        <w:tabs>
          <w:tab w:val="num" w:pos="4320"/>
        </w:tabs>
        <w:ind w:left="4320" w:hanging="360"/>
      </w:pPr>
      <w:rPr>
        <w:rFonts w:ascii="Wingdings" w:hAnsi="Wingdings" w:hint="default"/>
      </w:rPr>
    </w:lvl>
    <w:lvl w:ilvl="6" w:tplc="0C709746" w:tentative="1">
      <w:start w:val="1"/>
      <w:numFmt w:val="bullet"/>
      <w:lvlText w:val=""/>
      <w:lvlJc w:val="left"/>
      <w:pPr>
        <w:tabs>
          <w:tab w:val="num" w:pos="5040"/>
        </w:tabs>
        <w:ind w:left="5040" w:hanging="360"/>
      </w:pPr>
      <w:rPr>
        <w:rFonts w:ascii="Symbol" w:hAnsi="Symbol" w:hint="default"/>
      </w:rPr>
    </w:lvl>
    <w:lvl w:ilvl="7" w:tplc="E30007C6" w:tentative="1">
      <w:start w:val="1"/>
      <w:numFmt w:val="bullet"/>
      <w:lvlText w:val="o"/>
      <w:lvlJc w:val="left"/>
      <w:pPr>
        <w:tabs>
          <w:tab w:val="num" w:pos="5760"/>
        </w:tabs>
        <w:ind w:left="5760" w:hanging="360"/>
      </w:pPr>
      <w:rPr>
        <w:rFonts w:ascii="Courier New" w:hAnsi="Courier New" w:hint="default"/>
      </w:rPr>
    </w:lvl>
    <w:lvl w:ilvl="8" w:tplc="88C8E0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D82303"/>
    <w:multiLevelType w:val="hybridMultilevel"/>
    <w:tmpl w:val="D04C9B2A"/>
    <w:lvl w:ilvl="0" w:tplc="B7C0C054">
      <w:start w:val="4"/>
      <w:numFmt w:val="bullet"/>
      <w:lvlText w:val="-"/>
      <w:lvlJc w:val="left"/>
      <w:pPr>
        <w:tabs>
          <w:tab w:val="num" w:pos="360"/>
        </w:tabs>
        <w:ind w:left="360" w:hanging="360"/>
      </w:pPr>
      <w:rPr>
        <w:rFonts w:ascii="Times New Roman" w:eastAsia="Times New Roman" w:hAnsi="Times New Roman" w:cs="Times New Roman" w:hint="default"/>
      </w:rPr>
    </w:lvl>
    <w:lvl w:ilvl="1" w:tplc="0DA48A4E" w:tentative="1">
      <w:start w:val="1"/>
      <w:numFmt w:val="bullet"/>
      <w:lvlText w:val="o"/>
      <w:lvlJc w:val="left"/>
      <w:pPr>
        <w:tabs>
          <w:tab w:val="num" w:pos="1440"/>
        </w:tabs>
        <w:ind w:left="1440" w:hanging="360"/>
      </w:pPr>
      <w:rPr>
        <w:rFonts w:ascii="Courier New" w:hAnsi="Courier New" w:hint="default"/>
      </w:rPr>
    </w:lvl>
    <w:lvl w:ilvl="2" w:tplc="5F04B00C" w:tentative="1">
      <w:start w:val="1"/>
      <w:numFmt w:val="bullet"/>
      <w:lvlText w:val=""/>
      <w:lvlJc w:val="left"/>
      <w:pPr>
        <w:tabs>
          <w:tab w:val="num" w:pos="2160"/>
        </w:tabs>
        <w:ind w:left="2160" w:hanging="360"/>
      </w:pPr>
      <w:rPr>
        <w:rFonts w:ascii="Wingdings" w:hAnsi="Wingdings" w:hint="default"/>
      </w:rPr>
    </w:lvl>
    <w:lvl w:ilvl="3" w:tplc="549ECAC0" w:tentative="1">
      <w:start w:val="1"/>
      <w:numFmt w:val="bullet"/>
      <w:lvlText w:val=""/>
      <w:lvlJc w:val="left"/>
      <w:pPr>
        <w:tabs>
          <w:tab w:val="num" w:pos="2880"/>
        </w:tabs>
        <w:ind w:left="2880" w:hanging="360"/>
      </w:pPr>
      <w:rPr>
        <w:rFonts w:ascii="Symbol" w:hAnsi="Symbol" w:hint="default"/>
      </w:rPr>
    </w:lvl>
    <w:lvl w:ilvl="4" w:tplc="A8A44596" w:tentative="1">
      <w:start w:val="1"/>
      <w:numFmt w:val="bullet"/>
      <w:lvlText w:val="o"/>
      <w:lvlJc w:val="left"/>
      <w:pPr>
        <w:tabs>
          <w:tab w:val="num" w:pos="3600"/>
        </w:tabs>
        <w:ind w:left="3600" w:hanging="360"/>
      </w:pPr>
      <w:rPr>
        <w:rFonts w:ascii="Courier New" w:hAnsi="Courier New" w:hint="default"/>
      </w:rPr>
    </w:lvl>
    <w:lvl w:ilvl="5" w:tplc="FF2276B2" w:tentative="1">
      <w:start w:val="1"/>
      <w:numFmt w:val="bullet"/>
      <w:lvlText w:val=""/>
      <w:lvlJc w:val="left"/>
      <w:pPr>
        <w:tabs>
          <w:tab w:val="num" w:pos="4320"/>
        </w:tabs>
        <w:ind w:left="4320" w:hanging="360"/>
      </w:pPr>
      <w:rPr>
        <w:rFonts w:ascii="Wingdings" w:hAnsi="Wingdings" w:hint="default"/>
      </w:rPr>
    </w:lvl>
    <w:lvl w:ilvl="6" w:tplc="3008F690" w:tentative="1">
      <w:start w:val="1"/>
      <w:numFmt w:val="bullet"/>
      <w:lvlText w:val=""/>
      <w:lvlJc w:val="left"/>
      <w:pPr>
        <w:tabs>
          <w:tab w:val="num" w:pos="5040"/>
        </w:tabs>
        <w:ind w:left="5040" w:hanging="360"/>
      </w:pPr>
      <w:rPr>
        <w:rFonts w:ascii="Symbol" w:hAnsi="Symbol" w:hint="default"/>
      </w:rPr>
    </w:lvl>
    <w:lvl w:ilvl="7" w:tplc="8DE074B4" w:tentative="1">
      <w:start w:val="1"/>
      <w:numFmt w:val="bullet"/>
      <w:lvlText w:val="o"/>
      <w:lvlJc w:val="left"/>
      <w:pPr>
        <w:tabs>
          <w:tab w:val="num" w:pos="5760"/>
        </w:tabs>
        <w:ind w:left="5760" w:hanging="360"/>
      </w:pPr>
      <w:rPr>
        <w:rFonts w:ascii="Courier New" w:hAnsi="Courier New" w:hint="default"/>
      </w:rPr>
    </w:lvl>
    <w:lvl w:ilvl="8" w:tplc="B32E74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365F9F"/>
    <w:multiLevelType w:val="hybridMultilevel"/>
    <w:tmpl w:val="63CA97D8"/>
    <w:lvl w:ilvl="0" w:tplc="F5A2E6C2">
      <w:numFmt w:val="bullet"/>
      <w:lvlText w:val="-"/>
      <w:lvlJc w:val="left"/>
      <w:pPr>
        <w:tabs>
          <w:tab w:val="num" w:pos="303"/>
        </w:tabs>
        <w:ind w:left="303"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D688F"/>
    <w:multiLevelType w:val="hybridMultilevel"/>
    <w:tmpl w:val="DDFEFB8C"/>
    <w:lvl w:ilvl="0" w:tplc="57B0554C">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AD05CF"/>
    <w:multiLevelType w:val="hybridMultilevel"/>
    <w:tmpl w:val="2514CB72"/>
    <w:lvl w:ilvl="0" w:tplc="76200964">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6B07F9"/>
    <w:multiLevelType w:val="multilevel"/>
    <w:tmpl w:val="72C2EDC6"/>
    <w:lvl w:ilvl="0">
      <w:start w:val="1"/>
      <w:numFmt w:val="decimal"/>
      <w:lvlText w:val="%1."/>
      <w:lvlJc w:val="left"/>
      <w:pPr>
        <w:tabs>
          <w:tab w:val="num" w:pos="1418"/>
        </w:tabs>
        <w:ind w:left="1418" w:hanging="1418"/>
      </w:pPr>
    </w:lvl>
    <w:lvl w:ilvl="1">
      <w:start w:val="1"/>
      <w:numFmt w:val="decimal"/>
      <w:lvlText w:val="%1.%2."/>
      <w:lvlJc w:val="left"/>
      <w:pPr>
        <w:tabs>
          <w:tab w:val="num" w:pos="1418"/>
        </w:tabs>
        <w:ind w:left="1418" w:hanging="1418"/>
      </w:pPr>
    </w:lvl>
    <w:lvl w:ilvl="2">
      <w:start w:val="1"/>
      <w:numFmt w:val="decimal"/>
      <w:lvlText w:val="%1.%2.%3"/>
      <w:lvlJc w:val="left"/>
      <w:pPr>
        <w:tabs>
          <w:tab w:val="num" w:pos="1418"/>
        </w:tabs>
        <w:ind w:left="1418" w:hanging="1418"/>
      </w:pPr>
    </w:lvl>
    <w:lvl w:ilvl="3">
      <w:start w:val="1"/>
      <w:numFmt w:val="decimal"/>
      <w:lvlText w:val="%1.%2.%3.%4"/>
      <w:lvlJc w:val="left"/>
      <w:pPr>
        <w:tabs>
          <w:tab w:val="num" w:pos="1418"/>
        </w:tabs>
        <w:ind w:left="1418" w:hanging="141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7AD029F"/>
    <w:multiLevelType w:val="hybridMultilevel"/>
    <w:tmpl w:val="93440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927166"/>
    <w:multiLevelType w:val="hybridMultilevel"/>
    <w:tmpl w:val="5A04AA34"/>
    <w:lvl w:ilvl="0" w:tplc="E7D809EA">
      <w:start w:val="4"/>
      <w:numFmt w:val="bullet"/>
      <w:lvlText w:val="-"/>
      <w:lvlJc w:val="left"/>
      <w:pPr>
        <w:tabs>
          <w:tab w:val="num" w:pos="360"/>
        </w:tabs>
        <w:ind w:left="360" w:hanging="360"/>
      </w:pPr>
      <w:rPr>
        <w:rFonts w:ascii="Times New Roman" w:eastAsia="Times New Roman" w:hAnsi="Times New Roman" w:cs="Times New Roman" w:hint="default"/>
      </w:rPr>
    </w:lvl>
    <w:lvl w:ilvl="1" w:tplc="B91887DC" w:tentative="1">
      <w:start w:val="1"/>
      <w:numFmt w:val="bullet"/>
      <w:lvlText w:val="o"/>
      <w:lvlJc w:val="left"/>
      <w:pPr>
        <w:tabs>
          <w:tab w:val="num" w:pos="1080"/>
        </w:tabs>
        <w:ind w:left="1080" w:hanging="360"/>
      </w:pPr>
      <w:rPr>
        <w:rFonts w:ascii="Courier New" w:hAnsi="Courier New" w:hint="default"/>
      </w:rPr>
    </w:lvl>
    <w:lvl w:ilvl="2" w:tplc="67EEB5DE" w:tentative="1">
      <w:start w:val="1"/>
      <w:numFmt w:val="bullet"/>
      <w:lvlText w:val=""/>
      <w:lvlJc w:val="left"/>
      <w:pPr>
        <w:tabs>
          <w:tab w:val="num" w:pos="1800"/>
        </w:tabs>
        <w:ind w:left="1800" w:hanging="360"/>
      </w:pPr>
      <w:rPr>
        <w:rFonts w:ascii="Wingdings" w:hAnsi="Wingdings" w:hint="default"/>
      </w:rPr>
    </w:lvl>
    <w:lvl w:ilvl="3" w:tplc="A2F89DBC" w:tentative="1">
      <w:start w:val="1"/>
      <w:numFmt w:val="bullet"/>
      <w:lvlText w:val=""/>
      <w:lvlJc w:val="left"/>
      <w:pPr>
        <w:tabs>
          <w:tab w:val="num" w:pos="2520"/>
        </w:tabs>
        <w:ind w:left="2520" w:hanging="360"/>
      </w:pPr>
      <w:rPr>
        <w:rFonts w:ascii="Symbol" w:hAnsi="Symbol" w:hint="default"/>
      </w:rPr>
    </w:lvl>
    <w:lvl w:ilvl="4" w:tplc="CD188B9E" w:tentative="1">
      <w:start w:val="1"/>
      <w:numFmt w:val="bullet"/>
      <w:lvlText w:val="o"/>
      <w:lvlJc w:val="left"/>
      <w:pPr>
        <w:tabs>
          <w:tab w:val="num" w:pos="3240"/>
        </w:tabs>
        <w:ind w:left="3240" w:hanging="360"/>
      </w:pPr>
      <w:rPr>
        <w:rFonts w:ascii="Courier New" w:hAnsi="Courier New" w:hint="default"/>
      </w:rPr>
    </w:lvl>
    <w:lvl w:ilvl="5" w:tplc="B0761216" w:tentative="1">
      <w:start w:val="1"/>
      <w:numFmt w:val="bullet"/>
      <w:lvlText w:val=""/>
      <w:lvlJc w:val="left"/>
      <w:pPr>
        <w:tabs>
          <w:tab w:val="num" w:pos="3960"/>
        </w:tabs>
        <w:ind w:left="3960" w:hanging="360"/>
      </w:pPr>
      <w:rPr>
        <w:rFonts w:ascii="Wingdings" w:hAnsi="Wingdings" w:hint="default"/>
      </w:rPr>
    </w:lvl>
    <w:lvl w:ilvl="6" w:tplc="47FCF8BE" w:tentative="1">
      <w:start w:val="1"/>
      <w:numFmt w:val="bullet"/>
      <w:lvlText w:val=""/>
      <w:lvlJc w:val="left"/>
      <w:pPr>
        <w:tabs>
          <w:tab w:val="num" w:pos="4680"/>
        </w:tabs>
        <w:ind w:left="4680" w:hanging="360"/>
      </w:pPr>
      <w:rPr>
        <w:rFonts w:ascii="Symbol" w:hAnsi="Symbol" w:hint="default"/>
      </w:rPr>
    </w:lvl>
    <w:lvl w:ilvl="7" w:tplc="5D8C4054" w:tentative="1">
      <w:start w:val="1"/>
      <w:numFmt w:val="bullet"/>
      <w:lvlText w:val="o"/>
      <w:lvlJc w:val="left"/>
      <w:pPr>
        <w:tabs>
          <w:tab w:val="num" w:pos="5400"/>
        </w:tabs>
        <w:ind w:left="5400" w:hanging="360"/>
      </w:pPr>
      <w:rPr>
        <w:rFonts w:ascii="Courier New" w:hAnsi="Courier New" w:hint="default"/>
      </w:rPr>
    </w:lvl>
    <w:lvl w:ilvl="8" w:tplc="3064F08A"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E6D775A"/>
    <w:multiLevelType w:val="hybridMultilevel"/>
    <w:tmpl w:val="267E15EC"/>
    <w:lvl w:ilvl="0" w:tplc="BBCCFA9C">
      <w:start w:val="4"/>
      <w:numFmt w:val="bullet"/>
      <w:lvlText w:val="-"/>
      <w:lvlJc w:val="left"/>
      <w:pPr>
        <w:tabs>
          <w:tab w:val="num" w:pos="360"/>
        </w:tabs>
        <w:ind w:left="360" w:hanging="360"/>
      </w:pPr>
      <w:rPr>
        <w:rFonts w:ascii="Times New Roman" w:eastAsia="Times New Roman" w:hAnsi="Times New Roman" w:cs="Times New Roman" w:hint="default"/>
      </w:rPr>
    </w:lvl>
    <w:lvl w:ilvl="1" w:tplc="E4504DE8" w:tentative="1">
      <w:start w:val="1"/>
      <w:numFmt w:val="bullet"/>
      <w:lvlText w:val="o"/>
      <w:lvlJc w:val="left"/>
      <w:pPr>
        <w:tabs>
          <w:tab w:val="num" w:pos="1080"/>
        </w:tabs>
        <w:ind w:left="1080" w:hanging="360"/>
      </w:pPr>
      <w:rPr>
        <w:rFonts w:ascii="Courier New" w:hAnsi="Courier New" w:hint="default"/>
      </w:rPr>
    </w:lvl>
    <w:lvl w:ilvl="2" w:tplc="2B942644" w:tentative="1">
      <w:start w:val="1"/>
      <w:numFmt w:val="bullet"/>
      <w:lvlText w:val=""/>
      <w:lvlJc w:val="left"/>
      <w:pPr>
        <w:tabs>
          <w:tab w:val="num" w:pos="1800"/>
        </w:tabs>
        <w:ind w:left="1800" w:hanging="360"/>
      </w:pPr>
      <w:rPr>
        <w:rFonts w:ascii="Wingdings" w:hAnsi="Wingdings" w:hint="default"/>
      </w:rPr>
    </w:lvl>
    <w:lvl w:ilvl="3" w:tplc="469E92E2" w:tentative="1">
      <w:start w:val="1"/>
      <w:numFmt w:val="bullet"/>
      <w:lvlText w:val=""/>
      <w:lvlJc w:val="left"/>
      <w:pPr>
        <w:tabs>
          <w:tab w:val="num" w:pos="2520"/>
        </w:tabs>
        <w:ind w:left="2520" w:hanging="360"/>
      </w:pPr>
      <w:rPr>
        <w:rFonts w:ascii="Symbol" w:hAnsi="Symbol" w:hint="default"/>
      </w:rPr>
    </w:lvl>
    <w:lvl w:ilvl="4" w:tplc="745425FA" w:tentative="1">
      <w:start w:val="1"/>
      <w:numFmt w:val="bullet"/>
      <w:lvlText w:val="o"/>
      <w:lvlJc w:val="left"/>
      <w:pPr>
        <w:tabs>
          <w:tab w:val="num" w:pos="3240"/>
        </w:tabs>
        <w:ind w:left="3240" w:hanging="360"/>
      </w:pPr>
      <w:rPr>
        <w:rFonts w:ascii="Courier New" w:hAnsi="Courier New" w:hint="default"/>
      </w:rPr>
    </w:lvl>
    <w:lvl w:ilvl="5" w:tplc="6DB659DE" w:tentative="1">
      <w:start w:val="1"/>
      <w:numFmt w:val="bullet"/>
      <w:lvlText w:val=""/>
      <w:lvlJc w:val="left"/>
      <w:pPr>
        <w:tabs>
          <w:tab w:val="num" w:pos="3960"/>
        </w:tabs>
        <w:ind w:left="3960" w:hanging="360"/>
      </w:pPr>
      <w:rPr>
        <w:rFonts w:ascii="Wingdings" w:hAnsi="Wingdings" w:hint="default"/>
      </w:rPr>
    </w:lvl>
    <w:lvl w:ilvl="6" w:tplc="2DFC7C9E" w:tentative="1">
      <w:start w:val="1"/>
      <w:numFmt w:val="bullet"/>
      <w:lvlText w:val=""/>
      <w:lvlJc w:val="left"/>
      <w:pPr>
        <w:tabs>
          <w:tab w:val="num" w:pos="4680"/>
        </w:tabs>
        <w:ind w:left="4680" w:hanging="360"/>
      </w:pPr>
      <w:rPr>
        <w:rFonts w:ascii="Symbol" w:hAnsi="Symbol" w:hint="default"/>
      </w:rPr>
    </w:lvl>
    <w:lvl w:ilvl="7" w:tplc="4C92E0F6" w:tentative="1">
      <w:start w:val="1"/>
      <w:numFmt w:val="bullet"/>
      <w:lvlText w:val="o"/>
      <w:lvlJc w:val="left"/>
      <w:pPr>
        <w:tabs>
          <w:tab w:val="num" w:pos="5400"/>
        </w:tabs>
        <w:ind w:left="5400" w:hanging="360"/>
      </w:pPr>
      <w:rPr>
        <w:rFonts w:ascii="Courier New" w:hAnsi="Courier New" w:hint="default"/>
      </w:rPr>
    </w:lvl>
    <w:lvl w:ilvl="8" w:tplc="C400ED90"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6E1D69"/>
    <w:multiLevelType w:val="multilevel"/>
    <w:tmpl w:val="B7782BAC"/>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rPr>
        <w:rFonts w:ascii="Times New Roman" w:hAnsi="Times New Roman" w:hint="default"/>
        <w:b/>
        <w:i w:val="0"/>
        <w:sz w:val="28"/>
      </w:r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52E158F3"/>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C0155AC"/>
    <w:multiLevelType w:val="hybridMultilevel"/>
    <w:tmpl w:val="FC563120"/>
    <w:lvl w:ilvl="0" w:tplc="98240DA8">
      <w:start w:val="4"/>
      <w:numFmt w:val="bullet"/>
      <w:lvlText w:val="-"/>
      <w:lvlJc w:val="left"/>
      <w:pPr>
        <w:tabs>
          <w:tab w:val="num" w:pos="360"/>
        </w:tabs>
        <w:ind w:left="360" w:hanging="360"/>
      </w:pPr>
      <w:rPr>
        <w:rFonts w:ascii="Times New Roman" w:eastAsia="Times New Roman" w:hAnsi="Times New Roman" w:cs="Times New Roman" w:hint="default"/>
      </w:rPr>
    </w:lvl>
    <w:lvl w:ilvl="1" w:tplc="3ABCC8BE" w:tentative="1">
      <w:start w:val="1"/>
      <w:numFmt w:val="bullet"/>
      <w:lvlText w:val="o"/>
      <w:lvlJc w:val="left"/>
      <w:pPr>
        <w:tabs>
          <w:tab w:val="num" w:pos="1080"/>
        </w:tabs>
        <w:ind w:left="1080" w:hanging="360"/>
      </w:pPr>
      <w:rPr>
        <w:rFonts w:ascii="Courier New" w:hAnsi="Courier New" w:hint="default"/>
      </w:rPr>
    </w:lvl>
    <w:lvl w:ilvl="2" w:tplc="999EDA0C" w:tentative="1">
      <w:start w:val="1"/>
      <w:numFmt w:val="bullet"/>
      <w:lvlText w:val=""/>
      <w:lvlJc w:val="left"/>
      <w:pPr>
        <w:tabs>
          <w:tab w:val="num" w:pos="1800"/>
        </w:tabs>
        <w:ind w:left="1800" w:hanging="360"/>
      </w:pPr>
      <w:rPr>
        <w:rFonts w:ascii="Wingdings" w:hAnsi="Wingdings" w:hint="default"/>
      </w:rPr>
    </w:lvl>
    <w:lvl w:ilvl="3" w:tplc="88A466BC" w:tentative="1">
      <w:start w:val="1"/>
      <w:numFmt w:val="bullet"/>
      <w:lvlText w:val=""/>
      <w:lvlJc w:val="left"/>
      <w:pPr>
        <w:tabs>
          <w:tab w:val="num" w:pos="2520"/>
        </w:tabs>
        <w:ind w:left="2520" w:hanging="360"/>
      </w:pPr>
      <w:rPr>
        <w:rFonts w:ascii="Symbol" w:hAnsi="Symbol" w:hint="default"/>
      </w:rPr>
    </w:lvl>
    <w:lvl w:ilvl="4" w:tplc="CC0EA9D8" w:tentative="1">
      <w:start w:val="1"/>
      <w:numFmt w:val="bullet"/>
      <w:lvlText w:val="o"/>
      <w:lvlJc w:val="left"/>
      <w:pPr>
        <w:tabs>
          <w:tab w:val="num" w:pos="3240"/>
        </w:tabs>
        <w:ind w:left="3240" w:hanging="360"/>
      </w:pPr>
      <w:rPr>
        <w:rFonts w:ascii="Courier New" w:hAnsi="Courier New" w:hint="default"/>
      </w:rPr>
    </w:lvl>
    <w:lvl w:ilvl="5" w:tplc="428C63A2" w:tentative="1">
      <w:start w:val="1"/>
      <w:numFmt w:val="bullet"/>
      <w:lvlText w:val=""/>
      <w:lvlJc w:val="left"/>
      <w:pPr>
        <w:tabs>
          <w:tab w:val="num" w:pos="3960"/>
        </w:tabs>
        <w:ind w:left="3960" w:hanging="360"/>
      </w:pPr>
      <w:rPr>
        <w:rFonts w:ascii="Wingdings" w:hAnsi="Wingdings" w:hint="default"/>
      </w:rPr>
    </w:lvl>
    <w:lvl w:ilvl="6" w:tplc="A8F085E8" w:tentative="1">
      <w:start w:val="1"/>
      <w:numFmt w:val="bullet"/>
      <w:lvlText w:val=""/>
      <w:lvlJc w:val="left"/>
      <w:pPr>
        <w:tabs>
          <w:tab w:val="num" w:pos="4680"/>
        </w:tabs>
        <w:ind w:left="4680" w:hanging="360"/>
      </w:pPr>
      <w:rPr>
        <w:rFonts w:ascii="Symbol" w:hAnsi="Symbol" w:hint="default"/>
      </w:rPr>
    </w:lvl>
    <w:lvl w:ilvl="7" w:tplc="82EE461A" w:tentative="1">
      <w:start w:val="1"/>
      <w:numFmt w:val="bullet"/>
      <w:lvlText w:val="o"/>
      <w:lvlJc w:val="left"/>
      <w:pPr>
        <w:tabs>
          <w:tab w:val="num" w:pos="5400"/>
        </w:tabs>
        <w:ind w:left="5400" w:hanging="360"/>
      </w:pPr>
      <w:rPr>
        <w:rFonts w:ascii="Courier New" w:hAnsi="Courier New" w:hint="default"/>
      </w:rPr>
    </w:lvl>
    <w:lvl w:ilvl="8" w:tplc="E432DCC8"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3C8408D"/>
    <w:multiLevelType w:val="hybridMultilevel"/>
    <w:tmpl w:val="6030A0AC"/>
    <w:lvl w:ilvl="0" w:tplc="9F24AF2C">
      <w:start w:val="4"/>
      <w:numFmt w:val="bullet"/>
      <w:lvlText w:val="-"/>
      <w:lvlJc w:val="left"/>
      <w:pPr>
        <w:tabs>
          <w:tab w:val="num" w:pos="360"/>
        </w:tabs>
        <w:ind w:left="360" w:hanging="360"/>
      </w:pPr>
      <w:rPr>
        <w:rFonts w:ascii="Times New Roman" w:eastAsia="Times New Roman" w:hAnsi="Times New Roman" w:cs="Times New Roman" w:hint="default"/>
      </w:rPr>
    </w:lvl>
    <w:lvl w:ilvl="1" w:tplc="DEE6BE38" w:tentative="1">
      <w:start w:val="1"/>
      <w:numFmt w:val="bullet"/>
      <w:lvlText w:val="o"/>
      <w:lvlJc w:val="left"/>
      <w:pPr>
        <w:tabs>
          <w:tab w:val="num" w:pos="1440"/>
        </w:tabs>
        <w:ind w:left="1440" w:hanging="360"/>
      </w:pPr>
      <w:rPr>
        <w:rFonts w:ascii="Courier New" w:hAnsi="Courier New" w:hint="default"/>
      </w:rPr>
    </w:lvl>
    <w:lvl w:ilvl="2" w:tplc="0CC658E4" w:tentative="1">
      <w:start w:val="1"/>
      <w:numFmt w:val="bullet"/>
      <w:lvlText w:val=""/>
      <w:lvlJc w:val="left"/>
      <w:pPr>
        <w:tabs>
          <w:tab w:val="num" w:pos="2160"/>
        </w:tabs>
        <w:ind w:left="2160" w:hanging="360"/>
      </w:pPr>
      <w:rPr>
        <w:rFonts w:ascii="Wingdings" w:hAnsi="Wingdings" w:hint="default"/>
      </w:rPr>
    </w:lvl>
    <w:lvl w:ilvl="3" w:tplc="87881318" w:tentative="1">
      <w:start w:val="1"/>
      <w:numFmt w:val="bullet"/>
      <w:lvlText w:val=""/>
      <w:lvlJc w:val="left"/>
      <w:pPr>
        <w:tabs>
          <w:tab w:val="num" w:pos="2880"/>
        </w:tabs>
        <w:ind w:left="2880" w:hanging="360"/>
      </w:pPr>
      <w:rPr>
        <w:rFonts w:ascii="Symbol" w:hAnsi="Symbol" w:hint="default"/>
      </w:rPr>
    </w:lvl>
    <w:lvl w:ilvl="4" w:tplc="DD906212" w:tentative="1">
      <w:start w:val="1"/>
      <w:numFmt w:val="bullet"/>
      <w:lvlText w:val="o"/>
      <w:lvlJc w:val="left"/>
      <w:pPr>
        <w:tabs>
          <w:tab w:val="num" w:pos="3600"/>
        </w:tabs>
        <w:ind w:left="3600" w:hanging="360"/>
      </w:pPr>
      <w:rPr>
        <w:rFonts w:ascii="Courier New" w:hAnsi="Courier New" w:hint="default"/>
      </w:rPr>
    </w:lvl>
    <w:lvl w:ilvl="5" w:tplc="A590FF06" w:tentative="1">
      <w:start w:val="1"/>
      <w:numFmt w:val="bullet"/>
      <w:lvlText w:val=""/>
      <w:lvlJc w:val="left"/>
      <w:pPr>
        <w:tabs>
          <w:tab w:val="num" w:pos="4320"/>
        </w:tabs>
        <w:ind w:left="4320" w:hanging="360"/>
      </w:pPr>
      <w:rPr>
        <w:rFonts w:ascii="Wingdings" w:hAnsi="Wingdings" w:hint="default"/>
      </w:rPr>
    </w:lvl>
    <w:lvl w:ilvl="6" w:tplc="2A22BC3A" w:tentative="1">
      <w:start w:val="1"/>
      <w:numFmt w:val="bullet"/>
      <w:lvlText w:val=""/>
      <w:lvlJc w:val="left"/>
      <w:pPr>
        <w:tabs>
          <w:tab w:val="num" w:pos="5040"/>
        </w:tabs>
        <w:ind w:left="5040" w:hanging="360"/>
      </w:pPr>
      <w:rPr>
        <w:rFonts w:ascii="Symbol" w:hAnsi="Symbol" w:hint="default"/>
      </w:rPr>
    </w:lvl>
    <w:lvl w:ilvl="7" w:tplc="A1ACCFE8" w:tentative="1">
      <w:start w:val="1"/>
      <w:numFmt w:val="bullet"/>
      <w:lvlText w:val="o"/>
      <w:lvlJc w:val="left"/>
      <w:pPr>
        <w:tabs>
          <w:tab w:val="num" w:pos="5760"/>
        </w:tabs>
        <w:ind w:left="5760" w:hanging="360"/>
      </w:pPr>
      <w:rPr>
        <w:rFonts w:ascii="Courier New" w:hAnsi="Courier New" w:hint="default"/>
      </w:rPr>
    </w:lvl>
    <w:lvl w:ilvl="8" w:tplc="A5B0CAD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E5330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53362C"/>
    <w:multiLevelType w:val="hybridMultilevel"/>
    <w:tmpl w:val="3C76C72E"/>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cs="Times New Roman"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cs="Times New Roman"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cs="Times New Roman"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C5D54E3"/>
    <w:multiLevelType w:val="singleLevel"/>
    <w:tmpl w:val="9D7C32B6"/>
    <w:lvl w:ilvl="0">
      <w:start w:val="2"/>
      <w:numFmt w:val="bullet"/>
      <w:lvlText w:val="-"/>
      <w:lvlJc w:val="left"/>
      <w:pPr>
        <w:tabs>
          <w:tab w:val="num" w:pos="1068"/>
        </w:tabs>
        <w:ind w:left="1068" w:hanging="360"/>
      </w:pPr>
      <w:rPr>
        <w:rFonts w:hint="default"/>
      </w:rPr>
    </w:lvl>
  </w:abstractNum>
  <w:num w:numId="1">
    <w:abstractNumId w:val="20"/>
  </w:num>
  <w:num w:numId="2">
    <w:abstractNumId w:val="16"/>
  </w:num>
  <w:num w:numId="3">
    <w:abstractNumId w:val="22"/>
  </w:num>
  <w:num w:numId="4">
    <w:abstractNumId w:val="6"/>
  </w:num>
  <w:num w:numId="5">
    <w:abstractNumId w:val="19"/>
  </w:num>
  <w:num w:numId="6">
    <w:abstractNumId w:val="18"/>
  </w:num>
  <w:num w:numId="7">
    <w:abstractNumId w:val="0"/>
  </w:num>
  <w:num w:numId="8">
    <w:abstractNumId w:val="1"/>
    <w:lvlOverride w:ilvl="0">
      <w:lvl w:ilvl="0">
        <w:start w:val="1"/>
        <w:numFmt w:val="bullet"/>
        <w:lvlText w:val=""/>
        <w:legacy w:legacy="1" w:legacySpace="0" w:legacyIndent="397"/>
        <w:lvlJc w:val="left"/>
        <w:pPr>
          <w:ind w:left="397" w:hanging="397"/>
        </w:pPr>
        <w:rPr>
          <w:rFonts w:ascii="Symbol" w:hAnsi="Symbol" w:hint="default"/>
        </w:rPr>
      </w:lvl>
    </w:lvlOverride>
  </w:num>
  <w:num w:numId="9">
    <w:abstractNumId w:val="1"/>
    <w:lvlOverride w:ilvl="0">
      <w:lvl w:ilvl="0">
        <w:numFmt w:val="bullet"/>
        <w:lvlText w:val="-"/>
        <w:legacy w:legacy="1" w:legacySpace="0" w:legacyIndent="360"/>
        <w:lvlJc w:val="left"/>
        <w:pPr>
          <w:ind w:left="360" w:hanging="360"/>
        </w:pPr>
      </w:lvl>
    </w:lvlOverride>
  </w:num>
  <w:num w:numId="10">
    <w:abstractNumId w:val="10"/>
  </w:num>
  <w:num w:numId="11">
    <w:abstractNumId w:val="11"/>
  </w:num>
  <w:num w:numId="12">
    <w:abstractNumId w:val="23"/>
  </w:num>
  <w:num w:numId="13">
    <w:abstractNumId w:val="13"/>
  </w:num>
  <w:num w:numId="14">
    <w:abstractNumId w:val="3"/>
  </w:num>
  <w:num w:numId="1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26"/>
  </w:num>
  <w:num w:numId="17">
    <w:abstractNumId w:val="21"/>
  </w:num>
  <w:num w:numId="18">
    <w:abstractNumId w:val="8"/>
  </w:num>
  <w:num w:numId="19">
    <w:abstractNumId w:val="24"/>
  </w:num>
  <w:num w:numId="20">
    <w:abstractNumId w:val="2"/>
  </w:num>
  <w:num w:numId="21">
    <w:abstractNumId w:val="4"/>
  </w:num>
  <w:num w:numId="22">
    <w:abstractNumId w:val="14"/>
  </w:num>
  <w:num w:numId="23">
    <w:abstractNumId w:val="15"/>
  </w:num>
  <w:num w:numId="24">
    <w:abstractNumId w:val="5"/>
  </w:num>
  <w:num w:numId="25">
    <w:abstractNumId w:val="12"/>
  </w:num>
  <w:num w:numId="26">
    <w:abstractNumId w:val="25"/>
  </w:num>
  <w:num w:numId="27">
    <w:abstractNumId w:val="17"/>
  </w:num>
  <w:num w:numId="28">
    <w:abstractNumId w:val="9"/>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35B"/>
    <w:rsid w:val="000249A9"/>
    <w:rsid w:val="000F6CE3"/>
    <w:rsid w:val="0013158C"/>
    <w:rsid w:val="00207D66"/>
    <w:rsid w:val="00253054"/>
    <w:rsid w:val="002B028D"/>
    <w:rsid w:val="004C4CC2"/>
    <w:rsid w:val="004F4E21"/>
    <w:rsid w:val="004F6DE3"/>
    <w:rsid w:val="00517824"/>
    <w:rsid w:val="0056775F"/>
    <w:rsid w:val="005D6D84"/>
    <w:rsid w:val="005F2B9C"/>
    <w:rsid w:val="006C7E39"/>
    <w:rsid w:val="006F1F49"/>
    <w:rsid w:val="00710EBF"/>
    <w:rsid w:val="00742817"/>
    <w:rsid w:val="007538A0"/>
    <w:rsid w:val="00795708"/>
    <w:rsid w:val="00867275"/>
    <w:rsid w:val="00937CB8"/>
    <w:rsid w:val="00965FA5"/>
    <w:rsid w:val="00A30475"/>
    <w:rsid w:val="00A42EBB"/>
    <w:rsid w:val="00A46A47"/>
    <w:rsid w:val="00A7476F"/>
    <w:rsid w:val="00BF3A41"/>
    <w:rsid w:val="00C2627D"/>
    <w:rsid w:val="00C50416"/>
    <w:rsid w:val="00C767A8"/>
    <w:rsid w:val="00D7435B"/>
    <w:rsid w:val="00D86C55"/>
    <w:rsid w:val="00DE2142"/>
    <w:rsid w:val="00F05ABB"/>
    <w:rsid w:val="00F4175E"/>
    <w:rsid w:val="00F57986"/>
    <w:rsid w:val="00FC0517"/>
    <w:rsid w:val="00FE74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1690"/>
  <w15:chartTrackingRefBased/>
  <w15:docId w15:val="{DE32E8C4-6F1E-4FCB-B9C5-664141EF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D7435B"/>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ind w:left="600" w:hanging="600"/>
      <w:outlineLvl w:val="0"/>
    </w:pPr>
    <w:rPr>
      <w:rFonts w:ascii="Times New Roman" w:eastAsia="Times New Roman" w:hAnsi="Times New Roman" w:cs="Times New Roman"/>
      <w:b/>
      <w:iCs/>
      <w:caps/>
      <w:sz w:val="24"/>
      <w:szCs w:val="20"/>
      <w:lang w:val="en-US"/>
    </w:rPr>
  </w:style>
  <w:style w:type="paragraph" w:styleId="Antrat2">
    <w:name w:val="heading 2"/>
    <w:basedOn w:val="prastasis"/>
    <w:next w:val="prastasis"/>
    <w:link w:val="Antrat2Diagrama"/>
    <w:autoRedefine/>
    <w:qFormat/>
    <w:rsid w:val="00D7435B"/>
    <w:pPr>
      <w:keepNext/>
      <w:widowControl w:val="0"/>
      <w:tabs>
        <w:tab w:val="left" w:pos="540"/>
        <w:tab w:val="left" w:pos="567"/>
        <w:tab w:val="left" w:pos="1134"/>
        <w:tab w:val="left" w:pos="1701"/>
        <w:tab w:val="left" w:pos="2268"/>
        <w:tab w:val="left" w:pos="2835"/>
        <w:tab w:val="left" w:pos="3402"/>
        <w:tab w:val="left" w:pos="3969"/>
        <w:tab w:val="left" w:pos="4536"/>
        <w:tab w:val="left" w:pos="5103"/>
        <w:tab w:val="left" w:pos="5670"/>
        <w:tab w:val="left" w:pos="7371"/>
      </w:tabs>
      <w:spacing w:after="0" w:line="240" w:lineRule="auto"/>
      <w:outlineLvl w:val="1"/>
    </w:pPr>
    <w:rPr>
      <w:rFonts w:ascii="Times New Roman" w:eastAsia="Times New Roman" w:hAnsi="Times New Roman" w:cs="Times New Roman"/>
      <w:b/>
      <w:bCs/>
      <w:iCs/>
      <w:sz w:val="24"/>
      <w:szCs w:val="20"/>
      <w:lang w:val="en-GB"/>
    </w:rPr>
  </w:style>
  <w:style w:type="paragraph" w:styleId="Antrat3">
    <w:name w:val="heading 3"/>
    <w:basedOn w:val="prastasis"/>
    <w:next w:val="prastasis"/>
    <w:link w:val="Antrat3Diagrama"/>
    <w:qFormat/>
    <w:rsid w:val="00D7435B"/>
    <w:pPr>
      <w:keepNext/>
      <w:spacing w:after="0" w:line="240" w:lineRule="auto"/>
      <w:jc w:val="both"/>
      <w:outlineLvl w:val="2"/>
    </w:pPr>
    <w:rPr>
      <w:rFonts w:ascii="Times New Roman" w:eastAsia="Arial Unicode MS" w:hAnsi="Times New Roman" w:cs="Times New Roman"/>
      <w:i/>
      <w:iCs/>
      <w:sz w:val="24"/>
      <w:szCs w:val="24"/>
      <w:lang w:val="en-GB"/>
    </w:rPr>
  </w:style>
  <w:style w:type="paragraph" w:styleId="Antrat4">
    <w:name w:val="heading 4"/>
    <w:basedOn w:val="prastasis"/>
    <w:next w:val="prastasis"/>
    <w:link w:val="Antrat4Diagrama"/>
    <w:qFormat/>
    <w:rsid w:val="00D7435B"/>
    <w:pPr>
      <w:keepNext/>
      <w:spacing w:after="0" w:line="240" w:lineRule="auto"/>
      <w:jc w:val="both"/>
      <w:outlineLvl w:val="3"/>
    </w:pPr>
    <w:rPr>
      <w:rFonts w:ascii="Times New Roman" w:eastAsia="Times New Roman" w:hAnsi="Times New Roman" w:cs="Times New Roman"/>
      <w:i/>
      <w:szCs w:val="20"/>
    </w:rPr>
  </w:style>
  <w:style w:type="paragraph" w:styleId="Antrat5">
    <w:name w:val="heading 5"/>
    <w:basedOn w:val="prastasis"/>
    <w:next w:val="prastasis"/>
    <w:link w:val="Antrat5Diagrama"/>
    <w:qFormat/>
    <w:rsid w:val="00D7435B"/>
    <w:pPr>
      <w:keepNext/>
      <w:tabs>
        <w:tab w:val="left" w:pos="397"/>
      </w:tabs>
      <w:spacing w:after="0" w:line="240" w:lineRule="auto"/>
      <w:outlineLvl w:val="4"/>
    </w:pPr>
    <w:rPr>
      <w:rFonts w:ascii="Times New Roman" w:eastAsia="Times New Roman" w:hAnsi="Times New Roman" w:cs="Times New Roman"/>
      <w:i/>
      <w:iCs/>
    </w:rPr>
  </w:style>
  <w:style w:type="paragraph" w:styleId="Antrat6">
    <w:name w:val="heading 6"/>
    <w:basedOn w:val="prastasis"/>
    <w:next w:val="prastasis"/>
    <w:link w:val="Antrat6Diagrama"/>
    <w:qFormat/>
    <w:rsid w:val="00D7435B"/>
    <w:pPr>
      <w:keepNext/>
      <w:spacing w:after="0" w:line="240" w:lineRule="auto"/>
      <w:ind w:firstLine="540"/>
      <w:outlineLvl w:val="5"/>
    </w:pPr>
    <w:rPr>
      <w:rFonts w:ascii="Times New Roman" w:eastAsia="Times New Roman" w:hAnsi="Times New Roman" w:cs="Times New Roman"/>
      <w:b/>
      <w:bCs/>
      <w:lang w:eastAsia="lt-LT"/>
    </w:rPr>
  </w:style>
  <w:style w:type="paragraph" w:styleId="Antrat7">
    <w:name w:val="heading 7"/>
    <w:basedOn w:val="prastasis"/>
    <w:next w:val="prastasis"/>
    <w:link w:val="Antrat7Diagrama"/>
    <w:qFormat/>
    <w:rsid w:val="00D7435B"/>
    <w:pPr>
      <w:keepNext/>
      <w:tabs>
        <w:tab w:val="left" w:pos="540"/>
      </w:tabs>
      <w:spacing w:after="0" w:line="240" w:lineRule="auto"/>
      <w:ind w:left="540"/>
      <w:outlineLvl w:val="6"/>
    </w:pPr>
    <w:rPr>
      <w:rFonts w:ascii="Times New Roman" w:eastAsia="Times New Roman" w:hAnsi="Times New Roman" w:cs="Times New Roman"/>
      <w:b/>
      <w:bCs/>
      <w:lang w:eastAsia="lt-LT"/>
    </w:rPr>
  </w:style>
  <w:style w:type="paragraph" w:styleId="Antrat8">
    <w:name w:val="heading 8"/>
    <w:basedOn w:val="prastasis"/>
    <w:next w:val="prastasis"/>
    <w:link w:val="Antrat8Diagrama"/>
    <w:qFormat/>
    <w:rsid w:val="00D7435B"/>
    <w:pPr>
      <w:keepNext/>
      <w:spacing w:after="0" w:line="240" w:lineRule="auto"/>
      <w:outlineLvl w:val="7"/>
    </w:pPr>
    <w:rPr>
      <w:rFonts w:ascii="Times New Roman" w:eastAsia="Times New Roman" w:hAnsi="Times New Roman" w:cs="Times New Roman"/>
      <w:bCs/>
      <w:i/>
      <w:iCs/>
      <w:lang w:eastAsia="hu-HU"/>
    </w:rPr>
  </w:style>
  <w:style w:type="paragraph" w:styleId="Antrat9">
    <w:name w:val="heading 9"/>
    <w:basedOn w:val="prastasis"/>
    <w:next w:val="prastasis"/>
    <w:link w:val="Antrat9Diagrama"/>
    <w:qFormat/>
    <w:rsid w:val="00D7435B"/>
    <w:pPr>
      <w:keepNext/>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overflowPunct w:val="0"/>
      <w:autoSpaceDE w:val="0"/>
      <w:autoSpaceDN w:val="0"/>
      <w:adjustRightInd w:val="0"/>
      <w:spacing w:after="0" w:line="400" w:lineRule="exact"/>
      <w:jc w:val="both"/>
      <w:textAlignment w:val="baseline"/>
      <w:outlineLvl w:val="8"/>
    </w:pPr>
    <w:rPr>
      <w:rFonts w:ascii="Times New Roman" w:eastAsia="Times New Roman" w:hAnsi="Times New Roman" w:cs="Times New Roman"/>
      <w:i/>
      <w:sz w:val="28"/>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7435B"/>
    <w:rPr>
      <w:rFonts w:ascii="Times New Roman" w:eastAsia="Times New Roman" w:hAnsi="Times New Roman" w:cs="Times New Roman"/>
      <w:b/>
      <w:iCs/>
      <w:caps/>
      <w:sz w:val="24"/>
      <w:szCs w:val="20"/>
      <w:lang w:val="en-US"/>
    </w:rPr>
  </w:style>
  <w:style w:type="character" w:customStyle="1" w:styleId="Antrat2Diagrama">
    <w:name w:val="Antraštė 2 Diagrama"/>
    <w:basedOn w:val="Numatytasispastraiposriftas"/>
    <w:link w:val="Antrat2"/>
    <w:rsid w:val="00D7435B"/>
    <w:rPr>
      <w:rFonts w:ascii="Times New Roman" w:eastAsia="Times New Roman" w:hAnsi="Times New Roman" w:cs="Times New Roman"/>
      <w:b/>
      <w:bCs/>
      <w:iCs/>
      <w:sz w:val="24"/>
      <w:szCs w:val="20"/>
      <w:lang w:val="en-GB"/>
    </w:rPr>
  </w:style>
  <w:style w:type="character" w:customStyle="1" w:styleId="Antrat3Diagrama">
    <w:name w:val="Antraštė 3 Diagrama"/>
    <w:basedOn w:val="Numatytasispastraiposriftas"/>
    <w:link w:val="Antrat3"/>
    <w:rsid w:val="00D7435B"/>
    <w:rPr>
      <w:rFonts w:ascii="Times New Roman" w:eastAsia="Arial Unicode MS" w:hAnsi="Times New Roman" w:cs="Times New Roman"/>
      <w:i/>
      <w:iCs/>
      <w:sz w:val="24"/>
      <w:szCs w:val="24"/>
      <w:lang w:val="en-GB"/>
    </w:rPr>
  </w:style>
  <w:style w:type="character" w:customStyle="1" w:styleId="Antrat4Diagrama">
    <w:name w:val="Antraštė 4 Diagrama"/>
    <w:basedOn w:val="Numatytasispastraiposriftas"/>
    <w:link w:val="Antrat4"/>
    <w:rsid w:val="00D7435B"/>
    <w:rPr>
      <w:rFonts w:ascii="Times New Roman" w:eastAsia="Times New Roman" w:hAnsi="Times New Roman" w:cs="Times New Roman"/>
      <w:i/>
      <w:szCs w:val="20"/>
    </w:rPr>
  </w:style>
  <w:style w:type="character" w:customStyle="1" w:styleId="Antrat5Diagrama">
    <w:name w:val="Antraštė 5 Diagrama"/>
    <w:basedOn w:val="Numatytasispastraiposriftas"/>
    <w:link w:val="Antrat5"/>
    <w:rsid w:val="00D7435B"/>
    <w:rPr>
      <w:rFonts w:ascii="Times New Roman" w:eastAsia="Times New Roman" w:hAnsi="Times New Roman" w:cs="Times New Roman"/>
      <w:i/>
      <w:iCs/>
    </w:rPr>
  </w:style>
  <w:style w:type="character" w:customStyle="1" w:styleId="Antrat6Diagrama">
    <w:name w:val="Antraštė 6 Diagrama"/>
    <w:basedOn w:val="Numatytasispastraiposriftas"/>
    <w:link w:val="Antrat6"/>
    <w:rsid w:val="00D7435B"/>
    <w:rPr>
      <w:rFonts w:ascii="Times New Roman" w:eastAsia="Times New Roman" w:hAnsi="Times New Roman" w:cs="Times New Roman"/>
      <w:b/>
      <w:bCs/>
      <w:lang w:eastAsia="lt-LT"/>
    </w:rPr>
  </w:style>
  <w:style w:type="character" w:customStyle="1" w:styleId="Antrat7Diagrama">
    <w:name w:val="Antraštė 7 Diagrama"/>
    <w:basedOn w:val="Numatytasispastraiposriftas"/>
    <w:link w:val="Antrat7"/>
    <w:rsid w:val="00D7435B"/>
    <w:rPr>
      <w:rFonts w:ascii="Times New Roman" w:eastAsia="Times New Roman" w:hAnsi="Times New Roman" w:cs="Times New Roman"/>
      <w:b/>
      <w:bCs/>
      <w:lang w:eastAsia="lt-LT"/>
    </w:rPr>
  </w:style>
  <w:style w:type="character" w:customStyle="1" w:styleId="Antrat8Diagrama">
    <w:name w:val="Antraštė 8 Diagrama"/>
    <w:basedOn w:val="Numatytasispastraiposriftas"/>
    <w:link w:val="Antrat8"/>
    <w:rsid w:val="00D7435B"/>
    <w:rPr>
      <w:rFonts w:ascii="Times New Roman" w:eastAsia="Times New Roman" w:hAnsi="Times New Roman" w:cs="Times New Roman"/>
      <w:bCs/>
      <w:i/>
      <w:iCs/>
      <w:lang w:eastAsia="hu-HU"/>
    </w:rPr>
  </w:style>
  <w:style w:type="character" w:customStyle="1" w:styleId="Antrat9Diagrama">
    <w:name w:val="Antraštė 9 Diagrama"/>
    <w:basedOn w:val="Numatytasispastraiposriftas"/>
    <w:link w:val="Antrat9"/>
    <w:rsid w:val="00D7435B"/>
    <w:rPr>
      <w:rFonts w:ascii="Times New Roman" w:eastAsia="Times New Roman" w:hAnsi="Times New Roman" w:cs="Times New Roman"/>
      <w:i/>
      <w:sz w:val="28"/>
      <w:szCs w:val="20"/>
      <w:lang w:val="en-GB"/>
    </w:rPr>
  </w:style>
  <w:style w:type="numbering" w:customStyle="1" w:styleId="NoList1">
    <w:name w:val="No List1"/>
    <w:next w:val="Sraonra"/>
    <w:uiPriority w:val="99"/>
    <w:semiHidden/>
    <w:unhideWhenUsed/>
    <w:rsid w:val="00D7435B"/>
  </w:style>
  <w:style w:type="paragraph" w:customStyle="1" w:styleId="fcm">
    <w:name w:val="főcím"/>
    <w:basedOn w:val="prastasis"/>
    <w:next w:val="prastasis"/>
    <w:rsid w:val="00D7435B"/>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360" w:lineRule="auto"/>
      <w:jc w:val="center"/>
    </w:pPr>
    <w:rPr>
      <w:rFonts w:ascii="Times New Roman" w:eastAsia="Times New Roman" w:hAnsi="Times New Roman" w:cs="Times New Roman"/>
      <w:b/>
      <w:iCs/>
      <w:caps/>
      <w:sz w:val="26"/>
      <w:szCs w:val="20"/>
      <w:lang w:val="en-US"/>
    </w:rPr>
  </w:style>
  <w:style w:type="paragraph" w:styleId="Antrats">
    <w:name w:val="header"/>
    <w:basedOn w:val="prastasis"/>
    <w:link w:val="AntratsDiagrama"/>
    <w:rsid w:val="00D7435B"/>
    <w:pPr>
      <w:tabs>
        <w:tab w:val="center" w:pos="4153"/>
        <w:tab w:val="right" w:pos="8306"/>
      </w:tabs>
      <w:spacing w:after="0" w:line="360" w:lineRule="exact"/>
      <w:jc w:val="both"/>
    </w:pPr>
    <w:rPr>
      <w:rFonts w:ascii="Times New Roman" w:eastAsia="Times New Roman" w:hAnsi="Times New Roman" w:cs="Times New Roman"/>
      <w:sz w:val="24"/>
      <w:szCs w:val="20"/>
      <w:lang w:val="en-GB"/>
    </w:rPr>
  </w:style>
  <w:style w:type="character" w:customStyle="1" w:styleId="AntratsDiagrama">
    <w:name w:val="Antraštės Diagrama"/>
    <w:basedOn w:val="Numatytasispastraiposriftas"/>
    <w:link w:val="Antrats"/>
    <w:rsid w:val="00D7435B"/>
    <w:rPr>
      <w:rFonts w:ascii="Times New Roman" w:eastAsia="Times New Roman" w:hAnsi="Times New Roman" w:cs="Times New Roman"/>
      <w:sz w:val="24"/>
      <w:szCs w:val="20"/>
      <w:lang w:val="en-GB"/>
    </w:rPr>
  </w:style>
  <w:style w:type="paragraph" w:styleId="Porat">
    <w:name w:val="footer"/>
    <w:basedOn w:val="prastasis"/>
    <w:link w:val="PoratDiagrama"/>
    <w:uiPriority w:val="99"/>
    <w:rsid w:val="00D7435B"/>
    <w:pPr>
      <w:tabs>
        <w:tab w:val="center" w:pos="4153"/>
        <w:tab w:val="right" w:pos="8306"/>
      </w:tabs>
      <w:spacing w:after="0" w:line="360" w:lineRule="exact"/>
      <w:jc w:val="both"/>
    </w:pPr>
    <w:rPr>
      <w:rFonts w:ascii="Times New Roman" w:eastAsia="Times New Roman" w:hAnsi="Times New Roman" w:cs="Times New Roman"/>
      <w:sz w:val="24"/>
      <w:szCs w:val="20"/>
      <w:lang w:val="en-GB"/>
    </w:rPr>
  </w:style>
  <w:style w:type="character" w:customStyle="1" w:styleId="PoratDiagrama">
    <w:name w:val="Poraštė Diagrama"/>
    <w:basedOn w:val="Numatytasispastraiposriftas"/>
    <w:link w:val="Porat"/>
    <w:uiPriority w:val="99"/>
    <w:rsid w:val="00D7435B"/>
    <w:rPr>
      <w:rFonts w:ascii="Times New Roman" w:eastAsia="Times New Roman" w:hAnsi="Times New Roman" w:cs="Times New Roman"/>
      <w:sz w:val="24"/>
      <w:szCs w:val="20"/>
      <w:lang w:val="en-GB"/>
    </w:rPr>
  </w:style>
  <w:style w:type="character" w:styleId="Puslapionumeris">
    <w:name w:val="page number"/>
    <w:basedOn w:val="Numatytasispastraiposriftas"/>
    <w:rsid w:val="00D7435B"/>
  </w:style>
  <w:style w:type="paragraph" w:customStyle="1" w:styleId="NormalWeb1">
    <w:name w:val="Normal (Web)1"/>
    <w:basedOn w:val="prastasis"/>
    <w:rsid w:val="00D7435B"/>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Pagrindiniotekstotrauka2">
    <w:name w:val="Body Text Indent 2"/>
    <w:basedOn w:val="prastasis"/>
    <w:link w:val="Pagrindiniotekstotrauka2Diagrama"/>
    <w:rsid w:val="00D7435B"/>
    <w:pPr>
      <w:spacing w:after="0" w:line="360" w:lineRule="exact"/>
      <w:ind w:left="708"/>
      <w:outlineLvl w:val="0"/>
    </w:pPr>
    <w:rPr>
      <w:rFonts w:ascii="Times New Roman" w:eastAsia="Times New Roman" w:hAnsi="Times New Roman" w:cs="Times New Roman"/>
      <w:b/>
      <w:color w:val="0000FF"/>
      <w:sz w:val="24"/>
      <w:szCs w:val="20"/>
      <w:lang w:val="en-GB"/>
    </w:rPr>
  </w:style>
  <w:style w:type="character" w:customStyle="1" w:styleId="Pagrindiniotekstotrauka2Diagrama">
    <w:name w:val="Pagrindinio teksto įtrauka 2 Diagrama"/>
    <w:basedOn w:val="Numatytasispastraiposriftas"/>
    <w:link w:val="Pagrindiniotekstotrauka2"/>
    <w:rsid w:val="00D7435B"/>
    <w:rPr>
      <w:rFonts w:ascii="Times New Roman" w:eastAsia="Times New Roman" w:hAnsi="Times New Roman" w:cs="Times New Roman"/>
      <w:b/>
      <w:color w:val="0000FF"/>
      <w:sz w:val="24"/>
      <w:szCs w:val="20"/>
      <w:lang w:val="en-GB"/>
    </w:rPr>
  </w:style>
  <w:style w:type="paragraph" w:styleId="Pagrindiniotekstotrauka">
    <w:name w:val="Body Text Indent"/>
    <w:basedOn w:val="prastasis"/>
    <w:link w:val="PagrindiniotekstotraukaDiagrama"/>
    <w:rsid w:val="00D7435B"/>
    <w:pPr>
      <w:spacing w:after="0" w:line="240" w:lineRule="auto"/>
      <w:ind w:left="720"/>
      <w:jc w:val="both"/>
    </w:pPr>
    <w:rPr>
      <w:rFonts w:ascii="Times New Roman" w:eastAsia="Times New Roman" w:hAnsi="Times New Roman" w:cs="Times New Roman"/>
      <w:sz w:val="24"/>
      <w:szCs w:val="20"/>
      <w:lang w:val="en-GB"/>
    </w:rPr>
  </w:style>
  <w:style w:type="character" w:customStyle="1" w:styleId="PagrindiniotekstotraukaDiagrama">
    <w:name w:val="Pagrindinio teksto įtrauka Diagrama"/>
    <w:basedOn w:val="Numatytasispastraiposriftas"/>
    <w:link w:val="Pagrindiniotekstotrauka"/>
    <w:rsid w:val="00D7435B"/>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D7435B"/>
    <w:pPr>
      <w:spacing w:after="0" w:line="480" w:lineRule="auto"/>
      <w:jc w:val="both"/>
    </w:pPr>
    <w:rPr>
      <w:rFonts w:ascii="Times New Roman" w:eastAsia="Times New Roman" w:hAnsi="Times New Roman" w:cs="Times New Roman"/>
      <w:i/>
      <w:iCs/>
      <w:sz w:val="24"/>
      <w:szCs w:val="20"/>
      <w:lang w:val="en-GB"/>
    </w:rPr>
  </w:style>
  <w:style w:type="character" w:customStyle="1" w:styleId="PagrindinistekstasDiagrama">
    <w:name w:val="Pagrindinis tekstas Diagrama"/>
    <w:basedOn w:val="Numatytasispastraiposriftas"/>
    <w:link w:val="Pagrindinistekstas"/>
    <w:rsid w:val="00D7435B"/>
    <w:rPr>
      <w:rFonts w:ascii="Times New Roman" w:eastAsia="Times New Roman" w:hAnsi="Times New Roman" w:cs="Times New Roman"/>
      <w:i/>
      <w:iCs/>
      <w:sz w:val="24"/>
      <w:szCs w:val="20"/>
      <w:lang w:val="en-GB"/>
    </w:rPr>
  </w:style>
  <w:style w:type="paragraph" w:styleId="Pagrindiniotekstotrauka3">
    <w:name w:val="Body Text Indent 3"/>
    <w:basedOn w:val="prastasis"/>
    <w:link w:val="Pagrindiniotekstotrauka3Diagrama"/>
    <w:rsid w:val="00D7435B"/>
    <w:pPr>
      <w:spacing w:after="0" w:line="480" w:lineRule="auto"/>
      <w:ind w:left="2268" w:hanging="2268"/>
    </w:pPr>
    <w:rPr>
      <w:rFonts w:ascii="Times New Roman" w:eastAsia="Times New Roman" w:hAnsi="Times New Roman" w:cs="Times New Roman"/>
      <w:sz w:val="24"/>
      <w:szCs w:val="20"/>
      <w:lang w:val="en-GB"/>
    </w:rPr>
  </w:style>
  <w:style w:type="character" w:customStyle="1" w:styleId="Pagrindiniotekstotrauka3Diagrama">
    <w:name w:val="Pagrindinio teksto įtrauka 3 Diagrama"/>
    <w:basedOn w:val="Numatytasispastraiposriftas"/>
    <w:link w:val="Pagrindiniotekstotrauka3"/>
    <w:rsid w:val="00D7435B"/>
    <w:rPr>
      <w:rFonts w:ascii="Times New Roman" w:eastAsia="Times New Roman" w:hAnsi="Times New Roman" w:cs="Times New Roman"/>
      <w:sz w:val="24"/>
      <w:szCs w:val="20"/>
      <w:lang w:val="en-GB"/>
    </w:rPr>
  </w:style>
  <w:style w:type="paragraph" w:styleId="Pagrindinistekstas3">
    <w:name w:val="Body Text 3"/>
    <w:basedOn w:val="prastasis"/>
    <w:link w:val="Pagrindinistekstas3Diagrama"/>
    <w:rsid w:val="00D7435B"/>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overflowPunct w:val="0"/>
      <w:autoSpaceDE w:val="0"/>
      <w:autoSpaceDN w:val="0"/>
      <w:adjustRightInd w:val="0"/>
      <w:spacing w:after="0" w:line="400" w:lineRule="exact"/>
      <w:jc w:val="both"/>
      <w:textAlignment w:val="baseline"/>
    </w:pPr>
    <w:rPr>
      <w:rFonts w:ascii="Times New Roman" w:eastAsia="Times New Roman" w:hAnsi="Times New Roman" w:cs="Times New Roman"/>
      <w:i/>
      <w:sz w:val="28"/>
      <w:szCs w:val="20"/>
      <w:lang w:val="en-GB"/>
    </w:rPr>
  </w:style>
  <w:style w:type="character" w:customStyle="1" w:styleId="Pagrindinistekstas3Diagrama">
    <w:name w:val="Pagrindinis tekstas 3 Diagrama"/>
    <w:basedOn w:val="Numatytasispastraiposriftas"/>
    <w:link w:val="Pagrindinistekstas3"/>
    <w:rsid w:val="00D7435B"/>
    <w:rPr>
      <w:rFonts w:ascii="Times New Roman" w:eastAsia="Times New Roman" w:hAnsi="Times New Roman" w:cs="Times New Roman"/>
      <w:i/>
      <w:sz w:val="28"/>
      <w:szCs w:val="20"/>
      <w:lang w:val="en-GB"/>
    </w:rPr>
  </w:style>
  <w:style w:type="paragraph" w:styleId="Sraassuenkleliais4">
    <w:name w:val="List Bullet 4"/>
    <w:basedOn w:val="prastasis"/>
    <w:rsid w:val="00D7435B"/>
    <w:pPr>
      <w:widowControl w:val="0"/>
      <w:tabs>
        <w:tab w:val="left" w:pos="360"/>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overflowPunct w:val="0"/>
      <w:autoSpaceDE w:val="0"/>
      <w:autoSpaceDN w:val="0"/>
      <w:adjustRightInd w:val="0"/>
      <w:spacing w:after="0" w:line="400" w:lineRule="exact"/>
      <w:ind w:left="284" w:hanging="284"/>
      <w:jc w:val="both"/>
      <w:textAlignment w:val="baseline"/>
    </w:pPr>
    <w:rPr>
      <w:rFonts w:ascii="Times New Roman" w:eastAsia="Times New Roman" w:hAnsi="Times New Roman" w:cs="Times New Roman"/>
      <w:sz w:val="28"/>
      <w:szCs w:val="20"/>
      <w:lang w:val="en-GB"/>
    </w:rPr>
  </w:style>
  <w:style w:type="paragraph" w:styleId="Pagrindinistekstas2">
    <w:name w:val="Body Text 2"/>
    <w:basedOn w:val="prastasis"/>
    <w:link w:val="Pagrindinistekstas2Diagrama"/>
    <w:rsid w:val="00D7435B"/>
    <w:pPr>
      <w:numPr>
        <w:ilvl w:val="12"/>
      </w:numPr>
      <w:spacing w:after="0" w:line="240" w:lineRule="auto"/>
      <w:jc w:val="both"/>
    </w:pPr>
    <w:rPr>
      <w:rFonts w:ascii="Times New Roman" w:eastAsia="Times New Roman" w:hAnsi="Times New Roman" w:cs="Times New Roman"/>
      <w:b/>
      <w:bCs/>
      <w:sz w:val="24"/>
      <w:szCs w:val="20"/>
      <w:lang w:val="en-GB"/>
    </w:rPr>
  </w:style>
  <w:style w:type="character" w:customStyle="1" w:styleId="Pagrindinistekstas2Diagrama">
    <w:name w:val="Pagrindinis tekstas 2 Diagrama"/>
    <w:basedOn w:val="Numatytasispastraiposriftas"/>
    <w:link w:val="Pagrindinistekstas2"/>
    <w:rsid w:val="00D7435B"/>
    <w:rPr>
      <w:rFonts w:ascii="Times New Roman" w:eastAsia="Times New Roman" w:hAnsi="Times New Roman" w:cs="Times New Roman"/>
      <w:b/>
      <w:bCs/>
      <w:sz w:val="24"/>
      <w:szCs w:val="20"/>
      <w:lang w:val="en-GB"/>
    </w:rPr>
  </w:style>
  <w:style w:type="paragraph" w:styleId="Dokumentostruktra">
    <w:name w:val="Document Map"/>
    <w:basedOn w:val="prastasis"/>
    <w:link w:val="DokumentostruktraDiagrama"/>
    <w:semiHidden/>
    <w:rsid w:val="00D7435B"/>
    <w:pPr>
      <w:shd w:val="clear" w:color="auto" w:fill="000080"/>
      <w:spacing w:after="0" w:line="360" w:lineRule="exact"/>
      <w:jc w:val="both"/>
    </w:pPr>
    <w:rPr>
      <w:rFonts w:ascii="Tahoma" w:eastAsia="Times New Roman" w:hAnsi="Tahoma" w:cs="Tahoma"/>
      <w:sz w:val="24"/>
      <w:szCs w:val="20"/>
      <w:lang w:val="en-GB"/>
    </w:rPr>
  </w:style>
  <w:style w:type="character" w:customStyle="1" w:styleId="DokumentostruktraDiagrama">
    <w:name w:val="Dokumento struktūra Diagrama"/>
    <w:basedOn w:val="Numatytasispastraiposriftas"/>
    <w:link w:val="Dokumentostruktra"/>
    <w:semiHidden/>
    <w:rsid w:val="00D7435B"/>
    <w:rPr>
      <w:rFonts w:ascii="Tahoma" w:eastAsia="Times New Roman" w:hAnsi="Tahoma" w:cs="Tahoma"/>
      <w:sz w:val="24"/>
      <w:szCs w:val="20"/>
      <w:shd w:val="clear" w:color="auto" w:fill="000080"/>
      <w:lang w:val="en-GB"/>
    </w:rPr>
  </w:style>
  <w:style w:type="paragraph" w:styleId="Debesliotekstas">
    <w:name w:val="Balloon Text"/>
    <w:basedOn w:val="prastasis"/>
    <w:link w:val="DebesliotekstasDiagrama"/>
    <w:semiHidden/>
    <w:rsid w:val="00D7435B"/>
    <w:pPr>
      <w:spacing w:after="0" w:line="360" w:lineRule="exact"/>
      <w:jc w:val="both"/>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D7435B"/>
    <w:rPr>
      <w:rFonts w:ascii="Tahoma" w:eastAsia="Times New Roman" w:hAnsi="Tahoma" w:cs="Tahoma"/>
      <w:sz w:val="16"/>
      <w:szCs w:val="16"/>
      <w:lang w:val="en-GB"/>
    </w:rPr>
  </w:style>
  <w:style w:type="paragraph" w:customStyle="1" w:styleId="BTEMEASMCA">
    <w:name w:val="BT EMEA_SMCA"/>
    <w:basedOn w:val="prastasis"/>
    <w:link w:val="BTEMEASMCAChar"/>
    <w:autoRedefine/>
    <w:rsid w:val="00D7435B"/>
    <w:pPr>
      <w:spacing w:after="0" w:line="240" w:lineRule="auto"/>
    </w:pPr>
    <w:rPr>
      <w:rFonts w:ascii="Times New Roman" w:eastAsia="Times New Roman" w:hAnsi="Times New Roman" w:cs="Times New Roman"/>
    </w:rPr>
  </w:style>
  <w:style w:type="paragraph" w:customStyle="1" w:styleId="BT-EMEASMCA">
    <w:name w:val="BT- EMEA_SMCA"/>
    <w:basedOn w:val="BTEMEASMCA"/>
    <w:autoRedefine/>
    <w:rsid w:val="00D7435B"/>
    <w:pPr>
      <w:numPr>
        <w:numId w:val="25"/>
      </w:numPr>
      <w:tabs>
        <w:tab w:val="clear" w:pos="720"/>
        <w:tab w:val="num" w:pos="360"/>
      </w:tabs>
      <w:ind w:left="0" w:firstLine="0"/>
    </w:pPr>
    <w:rPr>
      <w:noProof/>
    </w:rPr>
  </w:style>
  <w:style w:type="paragraph" w:customStyle="1" w:styleId="BTbEMEASMCA">
    <w:name w:val="BT(b) EMEA_SMCA"/>
    <w:basedOn w:val="BTEMEASMCA"/>
    <w:autoRedefine/>
    <w:rsid w:val="00D7435B"/>
    <w:rPr>
      <w:b/>
      <w:noProof/>
    </w:rPr>
  </w:style>
  <w:style w:type="character" w:styleId="Komentaronuoroda">
    <w:name w:val="annotation reference"/>
    <w:semiHidden/>
    <w:rsid w:val="00D7435B"/>
    <w:rPr>
      <w:sz w:val="16"/>
      <w:szCs w:val="16"/>
    </w:rPr>
  </w:style>
  <w:style w:type="paragraph" w:styleId="Komentarotekstas">
    <w:name w:val="annotation text"/>
    <w:basedOn w:val="prastasis"/>
    <w:link w:val="KomentarotekstasDiagrama"/>
    <w:semiHidden/>
    <w:rsid w:val="00D7435B"/>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semiHidden/>
    <w:rsid w:val="00D7435B"/>
    <w:rPr>
      <w:rFonts w:ascii="Times New Roman" w:eastAsia="Times New Roman" w:hAnsi="Times New Roman" w:cs="Times New Roman"/>
      <w:sz w:val="20"/>
      <w:szCs w:val="20"/>
      <w:lang w:val="x-none"/>
    </w:rPr>
  </w:style>
  <w:style w:type="character" w:customStyle="1" w:styleId="BTEMEASMCAChar">
    <w:name w:val="BT EMEA_SMCA Char"/>
    <w:link w:val="BTEMEASMCA"/>
    <w:rsid w:val="00D7435B"/>
    <w:rPr>
      <w:rFonts w:ascii="Times New Roman" w:eastAsia="Times New Roman" w:hAnsi="Times New Roman" w:cs="Times New Roman"/>
    </w:rPr>
  </w:style>
  <w:style w:type="character" w:styleId="Hipersaitas">
    <w:name w:val="Hyperlink"/>
    <w:uiPriority w:val="99"/>
    <w:rsid w:val="00D7435B"/>
    <w:rPr>
      <w:color w:val="0000FF"/>
      <w:u w:val="single"/>
    </w:rPr>
  </w:style>
  <w:style w:type="paragraph" w:customStyle="1" w:styleId="PI-1EMEASMCA">
    <w:name w:val="PI-1 EMEA_SMCA"/>
    <w:basedOn w:val="Antrat2"/>
    <w:autoRedefine/>
    <w:rsid w:val="00D7435B"/>
    <w:pPr>
      <w:widowControl/>
      <w:tabs>
        <w:tab w:val="clear" w:pos="540"/>
        <w:tab w:val="clear" w:pos="1134"/>
        <w:tab w:val="clear" w:pos="1701"/>
        <w:tab w:val="clear" w:pos="2268"/>
        <w:tab w:val="clear" w:pos="2835"/>
        <w:tab w:val="clear" w:pos="3402"/>
        <w:tab w:val="clear" w:pos="3969"/>
        <w:tab w:val="clear" w:pos="4536"/>
        <w:tab w:val="clear" w:pos="5103"/>
        <w:tab w:val="clear" w:pos="5670"/>
        <w:tab w:val="clear" w:pos="7371"/>
      </w:tabs>
      <w:ind w:left="567" w:hanging="567"/>
    </w:pPr>
    <w:rPr>
      <w:bCs w:val="0"/>
      <w:iCs w:val="0"/>
      <w:sz w:val="22"/>
      <w:szCs w:val="22"/>
      <w:lang w:val="lt-LT"/>
    </w:rPr>
  </w:style>
  <w:style w:type="paragraph" w:customStyle="1" w:styleId="PI-2EMEASMCA">
    <w:name w:val="PI-2 EMEA_SMCA"/>
    <w:basedOn w:val="Antrat3"/>
    <w:autoRedefine/>
    <w:rsid w:val="00D7435B"/>
    <w:pPr>
      <w:keepLines/>
      <w:tabs>
        <w:tab w:val="left" w:pos="567"/>
      </w:tabs>
      <w:ind w:left="567" w:hanging="567"/>
      <w:jc w:val="left"/>
    </w:pPr>
    <w:rPr>
      <w:rFonts w:eastAsia="Times New Roman"/>
      <w:b/>
      <w:i w:val="0"/>
      <w:iCs w:val="0"/>
      <w:kern w:val="28"/>
      <w:sz w:val="22"/>
      <w:szCs w:val="22"/>
      <w:lang w:val="lt-LT"/>
    </w:rPr>
  </w:style>
  <w:style w:type="paragraph" w:customStyle="1" w:styleId="BTuEMEASMCA">
    <w:name w:val="BT(u) EMEA_SMCA"/>
    <w:basedOn w:val="BTEMEASMCA"/>
    <w:autoRedefine/>
    <w:rsid w:val="00D7435B"/>
    <w:rPr>
      <w:noProof/>
      <w:u w:val="single"/>
    </w:rPr>
  </w:style>
  <w:style w:type="paragraph" w:styleId="Komentarotema">
    <w:name w:val="annotation subject"/>
    <w:basedOn w:val="Komentarotekstas"/>
    <w:next w:val="Komentarotekstas"/>
    <w:link w:val="KomentarotemaDiagrama"/>
    <w:rsid w:val="00D7435B"/>
    <w:pPr>
      <w:spacing w:line="360" w:lineRule="exact"/>
      <w:jc w:val="both"/>
    </w:pPr>
    <w:rPr>
      <w:b/>
      <w:bCs/>
      <w:lang w:val="en-GB"/>
    </w:rPr>
  </w:style>
  <w:style w:type="character" w:customStyle="1" w:styleId="KomentarotemaDiagrama">
    <w:name w:val="Komentaro tema Diagrama"/>
    <w:basedOn w:val="KomentarotekstasDiagrama"/>
    <w:link w:val="Komentarotema"/>
    <w:rsid w:val="00D7435B"/>
    <w:rPr>
      <w:rFonts w:ascii="Times New Roman" w:eastAsia="Times New Roman" w:hAnsi="Times New Roman" w:cs="Times New Roman"/>
      <w:b/>
      <w:bCs/>
      <w:sz w:val="20"/>
      <w:szCs w:val="20"/>
      <w:lang w:val="en-GB"/>
    </w:rPr>
  </w:style>
  <w:style w:type="character" w:customStyle="1" w:styleId="FollowedHyperlink1">
    <w:name w:val="FollowedHyperlink1"/>
    <w:basedOn w:val="Numatytasispastraiposriftas"/>
    <w:uiPriority w:val="99"/>
    <w:semiHidden/>
    <w:unhideWhenUsed/>
    <w:rsid w:val="00D7435B"/>
    <w:rPr>
      <w:color w:val="954F72"/>
      <w:u w:val="single"/>
    </w:rPr>
  </w:style>
  <w:style w:type="paragraph" w:customStyle="1" w:styleId="Default">
    <w:name w:val="Default"/>
    <w:rsid w:val="00D7435B"/>
    <w:pPr>
      <w:widowControl w:val="0"/>
      <w:autoSpaceDE w:val="0"/>
      <w:autoSpaceDN w:val="0"/>
      <w:adjustRightInd w:val="0"/>
      <w:spacing w:after="0" w:line="240" w:lineRule="auto"/>
    </w:pPr>
    <w:rPr>
      <w:rFonts w:ascii="Arial" w:hAnsi="Arial" w:cs="Arial"/>
      <w:color w:val="000000"/>
      <w:sz w:val="24"/>
      <w:szCs w:val="24"/>
      <w:lang w:val="en-US"/>
    </w:rPr>
  </w:style>
  <w:style w:type="paragraph" w:styleId="Pataisymai">
    <w:name w:val="Revision"/>
    <w:hidden/>
    <w:uiPriority w:val="99"/>
    <w:semiHidden/>
    <w:rsid w:val="00D7435B"/>
    <w:pPr>
      <w:spacing w:after="0" w:line="240" w:lineRule="auto"/>
    </w:pPr>
    <w:rPr>
      <w:rFonts w:ascii="Times New Roman" w:eastAsia="Times New Roman" w:hAnsi="Times New Roman" w:cs="Times New Roman"/>
      <w:sz w:val="24"/>
      <w:szCs w:val="20"/>
      <w:lang w:val="en-GB"/>
    </w:rPr>
  </w:style>
  <w:style w:type="paragraph" w:styleId="Sraopastraipa">
    <w:name w:val="List Paragraph"/>
    <w:basedOn w:val="prastasis"/>
    <w:uiPriority w:val="34"/>
    <w:qFormat/>
    <w:rsid w:val="00D7435B"/>
    <w:pPr>
      <w:spacing w:after="0" w:line="360" w:lineRule="exact"/>
      <w:ind w:left="720"/>
      <w:contextualSpacing/>
      <w:jc w:val="both"/>
    </w:pPr>
    <w:rPr>
      <w:rFonts w:ascii="Times New Roman" w:eastAsia="Times New Roman" w:hAnsi="Times New Roman" w:cs="Times New Roman"/>
      <w:sz w:val="24"/>
      <w:szCs w:val="20"/>
      <w:lang w:val="en-GB"/>
    </w:rPr>
  </w:style>
  <w:style w:type="numbering" w:customStyle="1" w:styleId="NoList11">
    <w:name w:val="No List11"/>
    <w:next w:val="Sraonra"/>
    <w:uiPriority w:val="99"/>
    <w:semiHidden/>
    <w:unhideWhenUsed/>
    <w:rsid w:val="00D7435B"/>
  </w:style>
  <w:style w:type="character" w:styleId="Perirtashipersaitas">
    <w:name w:val="FollowedHyperlink"/>
    <w:basedOn w:val="Numatytasispastraiposriftas"/>
    <w:uiPriority w:val="99"/>
    <w:semiHidden/>
    <w:unhideWhenUsed/>
    <w:rsid w:val="00D7435B"/>
    <w:rPr>
      <w:color w:val="954F72" w:themeColor="followedHyperlink"/>
      <w:u w:val="single"/>
    </w:rPr>
  </w:style>
  <w:style w:type="character" w:customStyle="1" w:styleId="UnresolvedMention">
    <w:name w:val="Unresolved Mention"/>
    <w:basedOn w:val="Numatytasispastraiposriftas"/>
    <w:uiPriority w:val="99"/>
    <w:semiHidden/>
    <w:unhideWhenUsed/>
    <w:rsid w:val="00965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23"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9A142-DFD2-4AB8-AD90-E7C4B24D1287}">
  <ds:schemaRefs>
    <ds:schemaRef ds:uri="http://schemas.openxmlformats.org/package/2006/metadata/core-properties"/>
    <ds:schemaRef ds:uri="http://purl.org/dc/dcmitype/"/>
    <ds:schemaRef ds:uri="http://purl.org/dc/terms/"/>
    <ds:schemaRef ds:uri="http://schemas.microsoft.com/office/2006/documentManagement/types"/>
    <ds:schemaRef ds:uri="8c54d1d4-8a50-4b16-b050-2289fc7c4d80"/>
    <ds:schemaRef ds:uri="http://schemas.microsoft.com/office/infopath/2007/PartnerControls"/>
    <ds:schemaRef ds:uri="http://purl.org/dc/elements/1.1/"/>
    <ds:schemaRef ds:uri="cb0b4dfd-1452-42df-bcc2-835b32a0f63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DD28702-3092-461A-B780-308101874E00}">
  <ds:schemaRefs>
    <ds:schemaRef ds:uri="http://schemas.microsoft.com/sharepoint/v3/contenttype/forms"/>
  </ds:schemaRefs>
</ds:datastoreItem>
</file>

<file path=customXml/itemProps3.xml><?xml version="1.0" encoding="utf-8"?>
<ds:datastoreItem xmlns:ds="http://schemas.openxmlformats.org/officeDocument/2006/customXml" ds:itemID="{9E17D278-EB63-46DF-A1ED-E5C8109A8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36126</Words>
  <Characters>20592</Characters>
  <Application>Microsoft Office Word</Application>
  <DocSecurity>4</DocSecurity>
  <Lines>171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451</dc:creator>
  <cp:keywords/>
  <dc:description/>
  <cp:lastModifiedBy>Albina Burkauskaitė</cp:lastModifiedBy>
  <cp:revision>2</cp:revision>
  <cp:lastPrinted>2021-02-12T14:34:00Z</cp:lastPrinted>
  <dcterms:created xsi:type="dcterms:W3CDTF">2021-05-24T13:33:00Z</dcterms:created>
  <dcterms:modified xsi:type="dcterms:W3CDTF">2021-05-24T13:33:00Z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