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B0B3B" w14:textId="77777777" w:rsidR="00155954" w:rsidRPr="00155954" w:rsidRDefault="00155954" w:rsidP="00155954">
      <w:pPr>
        <w:spacing w:after="0" w:line="240" w:lineRule="auto"/>
        <w:rPr>
          <w:rFonts w:ascii="Times New Roman" w:eastAsia="Times New Roman" w:hAnsi="Times New Roman"/>
          <w:lang w:eastAsia="lt-LT"/>
        </w:rPr>
      </w:pPr>
    </w:p>
    <w:p w14:paraId="258B0B3C" w14:textId="77777777" w:rsidR="00155954" w:rsidRPr="00155954" w:rsidRDefault="00155954" w:rsidP="00155954">
      <w:pPr>
        <w:spacing w:after="0" w:line="240" w:lineRule="auto"/>
        <w:rPr>
          <w:rFonts w:ascii="Times New Roman" w:eastAsia="Times New Roman" w:hAnsi="Times New Roman"/>
          <w:lang w:eastAsia="lt-LT"/>
        </w:rPr>
      </w:pPr>
    </w:p>
    <w:p w14:paraId="258B0B3D" w14:textId="77777777" w:rsidR="00155954" w:rsidRPr="00155954" w:rsidRDefault="00155954" w:rsidP="00155954">
      <w:pPr>
        <w:spacing w:after="0" w:line="240" w:lineRule="auto"/>
        <w:rPr>
          <w:rFonts w:ascii="Times New Roman" w:eastAsia="Times New Roman" w:hAnsi="Times New Roman"/>
          <w:lang w:eastAsia="lt-LT"/>
        </w:rPr>
      </w:pPr>
    </w:p>
    <w:p w14:paraId="258B0B3E" w14:textId="77777777" w:rsidR="00155954" w:rsidRPr="00155954" w:rsidRDefault="00155954" w:rsidP="00155954">
      <w:pPr>
        <w:spacing w:after="0" w:line="240" w:lineRule="auto"/>
        <w:rPr>
          <w:rFonts w:ascii="Times New Roman" w:eastAsia="Times New Roman" w:hAnsi="Times New Roman"/>
          <w:lang w:eastAsia="lt-LT"/>
        </w:rPr>
      </w:pPr>
    </w:p>
    <w:p w14:paraId="258B0B3F" w14:textId="77777777" w:rsidR="00155954" w:rsidRPr="00155954" w:rsidRDefault="00155954" w:rsidP="00155954">
      <w:pPr>
        <w:spacing w:after="0" w:line="240" w:lineRule="auto"/>
        <w:rPr>
          <w:rFonts w:ascii="Times New Roman" w:eastAsia="Times New Roman" w:hAnsi="Times New Roman"/>
          <w:lang w:eastAsia="lt-LT"/>
        </w:rPr>
      </w:pPr>
    </w:p>
    <w:p w14:paraId="258B0B40" w14:textId="77777777" w:rsidR="00155954" w:rsidRPr="00155954" w:rsidRDefault="00155954" w:rsidP="00155954">
      <w:pPr>
        <w:spacing w:after="0" w:line="240" w:lineRule="auto"/>
        <w:rPr>
          <w:rFonts w:ascii="Times New Roman" w:eastAsia="Times New Roman" w:hAnsi="Times New Roman"/>
          <w:lang w:eastAsia="lt-LT"/>
        </w:rPr>
      </w:pPr>
    </w:p>
    <w:p w14:paraId="258B0B41" w14:textId="77777777" w:rsidR="00155954" w:rsidRPr="00155954" w:rsidRDefault="00155954" w:rsidP="00155954">
      <w:pPr>
        <w:spacing w:after="0" w:line="240" w:lineRule="auto"/>
        <w:rPr>
          <w:rFonts w:ascii="Times New Roman" w:eastAsia="Times New Roman" w:hAnsi="Times New Roman"/>
          <w:lang w:eastAsia="lt-LT"/>
        </w:rPr>
      </w:pPr>
    </w:p>
    <w:p w14:paraId="258B0B42" w14:textId="77777777" w:rsidR="00155954" w:rsidRPr="00155954" w:rsidRDefault="00155954" w:rsidP="00155954">
      <w:pPr>
        <w:spacing w:after="0" w:line="240" w:lineRule="auto"/>
        <w:rPr>
          <w:rFonts w:ascii="Times New Roman" w:eastAsia="Times New Roman" w:hAnsi="Times New Roman"/>
          <w:lang w:eastAsia="lt-LT"/>
        </w:rPr>
      </w:pPr>
    </w:p>
    <w:p w14:paraId="258B0B43" w14:textId="77777777" w:rsidR="00155954" w:rsidRPr="00155954" w:rsidRDefault="00155954" w:rsidP="00155954">
      <w:pPr>
        <w:spacing w:after="0" w:line="240" w:lineRule="auto"/>
        <w:rPr>
          <w:rFonts w:ascii="Times New Roman" w:eastAsia="Times New Roman" w:hAnsi="Times New Roman"/>
          <w:lang w:eastAsia="lt-LT"/>
        </w:rPr>
      </w:pPr>
    </w:p>
    <w:p w14:paraId="258B0B44" w14:textId="77777777" w:rsidR="00155954" w:rsidRPr="00155954" w:rsidRDefault="00155954" w:rsidP="00155954">
      <w:pPr>
        <w:spacing w:after="0" w:line="240" w:lineRule="auto"/>
        <w:rPr>
          <w:rFonts w:ascii="Times New Roman" w:eastAsia="Times New Roman" w:hAnsi="Times New Roman"/>
          <w:lang w:eastAsia="lt-LT"/>
        </w:rPr>
      </w:pPr>
    </w:p>
    <w:p w14:paraId="258B0B45" w14:textId="77777777" w:rsidR="00155954" w:rsidRPr="00155954" w:rsidRDefault="00155954" w:rsidP="00155954">
      <w:pPr>
        <w:spacing w:after="0" w:line="240" w:lineRule="auto"/>
        <w:rPr>
          <w:rFonts w:ascii="Times New Roman" w:eastAsia="Times New Roman" w:hAnsi="Times New Roman"/>
          <w:lang w:eastAsia="lt-LT"/>
        </w:rPr>
      </w:pPr>
    </w:p>
    <w:p w14:paraId="258B0B46" w14:textId="77777777" w:rsidR="00155954" w:rsidRPr="00155954" w:rsidRDefault="00155954" w:rsidP="00155954">
      <w:pPr>
        <w:spacing w:after="0" w:line="240" w:lineRule="auto"/>
        <w:rPr>
          <w:rFonts w:ascii="Times New Roman" w:eastAsia="Times New Roman" w:hAnsi="Times New Roman"/>
          <w:lang w:eastAsia="lt-LT"/>
        </w:rPr>
      </w:pPr>
    </w:p>
    <w:p w14:paraId="258B0B47" w14:textId="77777777" w:rsidR="00155954" w:rsidRPr="00155954" w:rsidRDefault="00155954" w:rsidP="00155954">
      <w:pPr>
        <w:spacing w:after="0" w:line="240" w:lineRule="auto"/>
        <w:rPr>
          <w:rFonts w:ascii="Times New Roman" w:eastAsia="Times New Roman" w:hAnsi="Times New Roman"/>
          <w:lang w:eastAsia="lt-LT"/>
        </w:rPr>
      </w:pPr>
    </w:p>
    <w:p w14:paraId="258B0B48" w14:textId="77777777" w:rsidR="00155954" w:rsidRPr="00155954" w:rsidRDefault="00155954" w:rsidP="00155954">
      <w:pPr>
        <w:spacing w:after="0" w:line="240" w:lineRule="auto"/>
        <w:rPr>
          <w:rFonts w:ascii="Times New Roman" w:eastAsia="Times New Roman" w:hAnsi="Times New Roman"/>
          <w:lang w:eastAsia="lt-LT"/>
        </w:rPr>
      </w:pPr>
    </w:p>
    <w:p w14:paraId="258B0B49" w14:textId="77777777" w:rsidR="00155954" w:rsidRPr="00155954" w:rsidRDefault="00155954" w:rsidP="00155954">
      <w:pPr>
        <w:spacing w:after="0" w:line="240" w:lineRule="auto"/>
        <w:rPr>
          <w:rFonts w:ascii="Times New Roman" w:eastAsia="Times New Roman" w:hAnsi="Times New Roman"/>
          <w:lang w:eastAsia="lt-LT"/>
        </w:rPr>
      </w:pPr>
    </w:p>
    <w:p w14:paraId="258B0B4A" w14:textId="77777777" w:rsidR="00155954" w:rsidRPr="00155954" w:rsidRDefault="00155954" w:rsidP="00155954">
      <w:pPr>
        <w:spacing w:after="0" w:line="240" w:lineRule="auto"/>
        <w:rPr>
          <w:rFonts w:ascii="Times New Roman" w:eastAsia="Times New Roman" w:hAnsi="Times New Roman"/>
          <w:lang w:eastAsia="lt-LT"/>
        </w:rPr>
      </w:pPr>
    </w:p>
    <w:p w14:paraId="258B0B4B" w14:textId="77777777" w:rsidR="00155954" w:rsidRPr="00155954" w:rsidRDefault="00155954" w:rsidP="00155954">
      <w:pPr>
        <w:spacing w:after="0" w:line="240" w:lineRule="auto"/>
        <w:rPr>
          <w:rFonts w:ascii="Times New Roman" w:eastAsia="Times New Roman" w:hAnsi="Times New Roman"/>
          <w:lang w:eastAsia="lt-LT"/>
        </w:rPr>
      </w:pPr>
    </w:p>
    <w:p w14:paraId="258B0B4C" w14:textId="77777777" w:rsidR="00155954" w:rsidRPr="00155954" w:rsidRDefault="00155954" w:rsidP="00155954">
      <w:pPr>
        <w:spacing w:after="0" w:line="240" w:lineRule="auto"/>
        <w:rPr>
          <w:rFonts w:ascii="Times New Roman" w:eastAsia="Times New Roman" w:hAnsi="Times New Roman"/>
          <w:lang w:eastAsia="lt-LT"/>
        </w:rPr>
      </w:pPr>
    </w:p>
    <w:p w14:paraId="258B0B4D" w14:textId="77777777" w:rsidR="00155954" w:rsidRPr="00155954" w:rsidRDefault="00155954" w:rsidP="00155954">
      <w:pPr>
        <w:spacing w:after="0" w:line="240" w:lineRule="auto"/>
        <w:rPr>
          <w:rFonts w:ascii="Times New Roman" w:eastAsia="Times New Roman" w:hAnsi="Times New Roman"/>
          <w:lang w:eastAsia="lt-LT"/>
        </w:rPr>
      </w:pPr>
    </w:p>
    <w:p w14:paraId="258B0B4E" w14:textId="77777777" w:rsidR="00155954" w:rsidRPr="00155954" w:rsidRDefault="00155954" w:rsidP="00155954">
      <w:pPr>
        <w:spacing w:after="0" w:line="240" w:lineRule="auto"/>
        <w:rPr>
          <w:rFonts w:ascii="Times New Roman" w:eastAsia="Times New Roman" w:hAnsi="Times New Roman"/>
          <w:lang w:eastAsia="lt-LT"/>
        </w:rPr>
      </w:pPr>
    </w:p>
    <w:p w14:paraId="258B0B4F" w14:textId="77777777" w:rsidR="00155954" w:rsidRPr="00155954" w:rsidRDefault="00155954" w:rsidP="00155954">
      <w:pPr>
        <w:spacing w:after="0" w:line="240" w:lineRule="auto"/>
        <w:rPr>
          <w:rFonts w:ascii="Times New Roman" w:eastAsia="Times New Roman" w:hAnsi="Times New Roman"/>
          <w:lang w:eastAsia="lt-LT"/>
        </w:rPr>
      </w:pPr>
    </w:p>
    <w:p w14:paraId="258B0B50" w14:textId="77777777" w:rsidR="00155954" w:rsidRPr="00155954" w:rsidRDefault="00155954" w:rsidP="00155954">
      <w:pPr>
        <w:spacing w:after="0" w:line="240" w:lineRule="auto"/>
        <w:rPr>
          <w:rFonts w:ascii="Times New Roman" w:eastAsia="Times New Roman" w:hAnsi="Times New Roman"/>
          <w:lang w:eastAsia="lt-LT"/>
        </w:rPr>
      </w:pPr>
    </w:p>
    <w:p w14:paraId="258B0B51" w14:textId="77777777" w:rsidR="00155954" w:rsidRPr="00155954" w:rsidRDefault="00155954" w:rsidP="00155954">
      <w:pPr>
        <w:spacing w:after="0" w:line="240" w:lineRule="auto"/>
        <w:rPr>
          <w:rFonts w:ascii="Times New Roman" w:eastAsia="Times New Roman" w:hAnsi="Times New Roman"/>
          <w:lang w:eastAsia="lt-LT"/>
        </w:rPr>
      </w:pPr>
    </w:p>
    <w:p w14:paraId="258B0B52" w14:textId="77777777" w:rsidR="00155954" w:rsidRPr="00155954" w:rsidRDefault="00155954" w:rsidP="00155954">
      <w:pPr>
        <w:spacing w:after="0" w:line="240" w:lineRule="auto"/>
        <w:jc w:val="center"/>
        <w:outlineLvl w:val="0"/>
        <w:rPr>
          <w:rFonts w:ascii="Times New Roman" w:eastAsia="Times New Roman" w:hAnsi="Times New Roman"/>
          <w:b/>
          <w:kern w:val="28"/>
          <w:lang w:eastAsia="lt-LT"/>
        </w:rPr>
      </w:pPr>
      <w:r w:rsidRPr="00155954">
        <w:rPr>
          <w:rFonts w:ascii="Times New Roman" w:eastAsia="Times New Roman" w:hAnsi="Times New Roman"/>
          <w:b/>
          <w:kern w:val="28"/>
          <w:lang w:eastAsia="lt-LT"/>
        </w:rPr>
        <w:t>I PRIEDAS</w:t>
      </w:r>
    </w:p>
    <w:p w14:paraId="258B0B53" w14:textId="77777777" w:rsidR="00155954" w:rsidRPr="00155954" w:rsidRDefault="00155954" w:rsidP="00155954">
      <w:pPr>
        <w:spacing w:after="0" w:line="240" w:lineRule="auto"/>
        <w:ind w:left="567" w:hanging="567"/>
        <w:jc w:val="center"/>
        <w:rPr>
          <w:rFonts w:ascii="Times New Roman" w:eastAsia="Times New Roman" w:hAnsi="Times New Roman"/>
          <w:lang w:eastAsia="lt-LT"/>
        </w:rPr>
      </w:pPr>
    </w:p>
    <w:p w14:paraId="258B0B54" w14:textId="77777777" w:rsidR="00155954" w:rsidRPr="00155954" w:rsidRDefault="00155954" w:rsidP="00155954">
      <w:pPr>
        <w:spacing w:after="0" w:line="240" w:lineRule="auto"/>
        <w:ind w:left="567" w:hanging="567"/>
        <w:jc w:val="center"/>
        <w:rPr>
          <w:rFonts w:ascii="Times New Roman" w:eastAsia="Times New Roman" w:hAnsi="Times New Roman"/>
          <w:lang w:eastAsia="lt-LT"/>
        </w:rPr>
      </w:pPr>
      <w:r w:rsidRPr="00155954">
        <w:rPr>
          <w:rFonts w:ascii="Times New Roman" w:eastAsia="Times New Roman" w:hAnsi="Times New Roman"/>
          <w:b/>
          <w:lang w:eastAsia="lt-LT"/>
        </w:rPr>
        <w:t>PREPARATO CHARAKTERISTIKŲ SANTRAUKA</w:t>
      </w:r>
    </w:p>
    <w:p w14:paraId="258B0B55" w14:textId="77777777" w:rsidR="00155954" w:rsidRPr="00155954" w:rsidRDefault="00155954" w:rsidP="00155954">
      <w:pPr>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lang w:eastAsia="lt-LT"/>
        </w:rPr>
        <w:br w:type="page"/>
      </w:r>
      <w:r w:rsidRPr="00155954">
        <w:rPr>
          <w:rFonts w:ascii="Times New Roman" w:eastAsia="Times New Roman" w:hAnsi="Times New Roman"/>
          <w:b/>
          <w:lang w:eastAsia="lt-LT"/>
        </w:rPr>
        <w:lastRenderedPageBreak/>
        <w:t>1.</w:t>
      </w:r>
      <w:r w:rsidRPr="00155954">
        <w:rPr>
          <w:rFonts w:ascii="Times New Roman" w:eastAsia="Times New Roman" w:hAnsi="Times New Roman"/>
          <w:b/>
          <w:lang w:eastAsia="lt-LT"/>
        </w:rPr>
        <w:tab/>
      </w:r>
      <w:r w:rsidRPr="00155954">
        <w:rPr>
          <w:rFonts w:ascii="Times New Roman" w:eastAsia="Times New Roman" w:hAnsi="Times New Roman"/>
          <w:b/>
          <w:caps/>
          <w:lang w:eastAsia="lt-LT"/>
        </w:rPr>
        <w:t>VAISTINIO</w:t>
      </w:r>
      <w:r w:rsidRPr="00155954">
        <w:rPr>
          <w:rFonts w:ascii="Times New Roman" w:eastAsia="Times New Roman" w:hAnsi="Times New Roman"/>
          <w:b/>
          <w:lang w:eastAsia="lt-LT"/>
        </w:rPr>
        <w:t xml:space="preserve"> PREPARATO PAVADINIMAS</w:t>
      </w:r>
    </w:p>
    <w:p w14:paraId="258B0B56"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B57"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400 mg/57 mg/5 ml milteliai geriamajai suspensijai</w:t>
      </w:r>
    </w:p>
    <w:p w14:paraId="258B0B58" w14:textId="77777777" w:rsidR="00155954" w:rsidRPr="00172E77" w:rsidRDefault="00155954" w:rsidP="00155954">
      <w:pPr>
        <w:spacing w:after="0" w:line="240" w:lineRule="auto"/>
        <w:rPr>
          <w:rFonts w:ascii="Times New Roman" w:eastAsia="Times New Roman" w:hAnsi="Times New Roman"/>
          <w:highlight w:val="lightGray"/>
          <w:lang w:eastAsia="lt-LT"/>
        </w:rPr>
      </w:pPr>
    </w:p>
    <w:p w14:paraId="258B0B59"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B5A" w14:textId="77777777" w:rsidR="00155954" w:rsidRPr="00155954" w:rsidRDefault="00155954" w:rsidP="00155954">
      <w:pPr>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t>2.</w:t>
      </w:r>
      <w:r w:rsidRPr="00155954">
        <w:rPr>
          <w:rFonts w:ascii="Times New Roman" w:eastAsia="Times New Roman" w:hAnsi="Times New Roman"/>
          <w:b/>
          <w:caps/>
          <w:lang w:eastAsia="lt-LT"/>
        </w:rPr>
        <w:tab/>
        <w:t>kokybinė ir kiekybinė sudėtis</w:t>
      </w:r>
    </w:p>
    <w:p w14:paraId="258B0B5B" w14:textId="77777777" w:rsidR="00155954" w:rsidRPr="00155954" w:rsidRDefault="00155954" w:rsidP="00155954">
      <w:pPr>
        <w:spacing w:after="0" w:line="240" w:lineRule="auto"/>
        <w:rPr>
          <w:rFonts w:ascii="Times New Roman" w:eastAsia="Times New Roman" w:hAnsi="Times New Roman"/>
          <w:lang w:eastAsia="lt-LT"/>
        </w:rPr>
      </w:pPr>
    </w:p>
    <w:p w14:paraId="258B0B5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Paruošus suspensiją, viename geriamosios suspensijos mililitre yra amoksicilino trihidrato kiekis, kuris atitinka 80 mg amoksicilino, ir kalio klavulanato kiekis, kuris atitinka 11,4 mg klavulano rūgšties.</w:t>
      </w:r>
    </w:p>
    <w:p w14:paraId="258B0B5D" w14:textId="77777777" w:rsidR="00155954" w:rsidRDefault="00155954" w:rsidP="00155954">
      <w:pPr>
        <w:spacing w:after="0" w:line="240" w:lineRule="auto"/>
        <w:rPr>
          <w:rFonts w:ascii="Times New Roman" w:eastAsia="Times New Roman" w:hAnsi="Times New Roman"/>
          <w:lang w:eastAsia="lt-LT"/>
        </w:rPr>
      </w:pPr>
    </w:p>
    <w:p w14:paraId="258B0B5E" w14:textId="3DD94290" w:rsidR="00632474" w:rsidRDefault="00632474" w:rsidP="00155954">
      <w:pPr>
        <w:spacing w:after="0" w:line="240" w:lineRule="auto"/>
        <w:rPr>
          <w:rFonts w:ascii="Times New Roman" w:eastAsia="Times New Roman" w:hAnsi="Times New Roman"/>
          <w:lang w:eastAsia="lt-LT"/>
        </w:rPr>
      </w:pPr>
      <w:r>
        <w:rPr>
          <w:rFonts w:ascii="Times New Roman" w:eastAsia="Times New Roman" w:hAnsi="Times New Roman"/>
          <w:lang w:eastAsia="lt-LT"/>
        </w:rPr>
        <w:t>Penkiuose geriamosios suspensijos mililitruose yra amoksicilino trihidrato kiekis, kuris atitinka 400</w:t>
      </w:r>
      <w:r w:rsidR="0096458F">
        <w:rPr>
          <w:rFonts w:ascii="Times New Roman" w:eastAsia="Times New Roman" w:hAnsi="Times New Roman"/>
          <w:lang w:eastAsia="lt-LT"/>
        </w:rPr>
        <w:t> </w:t>
      </w:r>
      <w:r>
        <w:rPr>
          <w:rFonts w:ascii="Times New Roman" w:eastAsia="Times New Roman" w:hAnsi="Times New Roman"/>
          <w:lang w:eastAsia="lt-LT"/>
        </w:rPr>
        <w:t>mg amoksicilino, ir kalio klavulanato kiekis, kuris atitinka 57</w:t>
      </w:r>
      <w:r w:rsidR="00F516F8">
        <w:rPr>
          <w:rFonts w:ascii="Times New Roman" w:eastAsia="Times New Roman" w:hAnsi="Times New Roman"/>
          <w:lang w:eastAsia="lt-LT"/>
        </w:rPr>
        <w:t> </w:t>
      </w:r>
      <w:r>
        <w:rPr>
          <w:rFonts w:ascii="Times New Roman" w:eastAsia="Times New Roman" w:hAnsi="Times New Roman"/>
          <w:lang w:eastAsia="lt-LT"/>
        </w:rPr>
        <w:t>mg klavulano rūgšties.</w:t>
      </w:r>
    </w:p>
    <w:p w14:paraId="258B0B5F" w14:textId="77777777" w:rsidR="00632474" w:rsidRPr="00155954" w:rsidRDefault="00632474" w:rsidP="00155954">
      <w:pPr>
        <w:spacing w:after="0" w:line="240" w:lineRule="auto"/>
        <w:rPr>
          <w:rFonts w:ascii="Times New Roman" w:eastAsia="Times New Roman" w:hAnsi="Times New Roman"/>
          <w:lang w:eastAsia="lt-LT"/>
        </w:rPr>
      </w:pPr>
    </w:p>
    <w:p w14:paraId="258B0B60" w14:textId="77777777" w:rsidR="00155954" w:rsidRPr="00155954" w:rsidRDefault="00155954" w:rsidP="00155954">
      <w:pPr>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Pagalbinės medžiagos, kurių poveikis žinomas</w:t>
      </w:r>
    </w:p>
    <w:p w14:paraId="258B0B61" w14:textId="77777777" w:rsidR="00155954" w:rsidRPr="00155954" w:rsidRDefault="00155954" w:rsidP="00155954">
      <w:pPr>
        <w:spacing w:after="0" w:line="240" w:lineRule="auto"/>
        <w:rPr>
          <w:rFonts w:ascii="Times New Roman" w:eastAsia="Times New Roman" w:hAnsi="Times New Roman"/>
          <w:u w:val="single"/>
          <w:lang w:eastAsia="lt-LT"/>
        </w:rPr>
      </w:pPr>
    </w:p>
    <w:p w14:paraId="258B0B62" w14:textId="2ACC68EE" w:rsidR="00155954" w:rsidRPr="00155954" w:rsidRDefault="002A5F85" w:rsidP="00155954">
      <w:pPr>
        <w:spacing w:after="0" w:line="240" w:lineRule="auto"/>
        <w:rPr>
          <w:rFonts w:ascii="Times New Roman" w:eastAsia="Times New Roman" w:hAnsi="Times New Roman"/>
          <w:lang w:eastAsia="lt-LT"/>
        </w:rPr>
      </w:pPr>
      <w:r>
        <w:rPr>
          <w:rFonts w:ascii="Times New Roman" w:eastAsia="Times New Roman" w:hAnsi="Times New Roman"/>
          <w:lang w:eastAsia="lt-LT"/>
        </w:rPr>
        <w:t>Kiekv</w:t>
      </w:r>
      <w:r w:rsidR="00155954" w:rsidRPr="00155954">
        <w:rPr>
          <w:rFonts w:ascii="Times New Roman" w:eastAsia="Times New Roman" w:hAnsi="Times New Roman"/>
          <w:lang w:eastAsia="lt-LT"/>
        </w:rPr>
        <w:t xml:space="preserve">iename </w:t>
      </w:r>
      <w:r w:rsidR="00386BC7">
        <w:rPr>
          <w:rFonts w:ascii="Times New Roman" w:eastAsia="Times New Roman" w:hAnsi="Times New Roman"/>
          <w:lang w:eastAsia="lt-LT"/>
        </w:rPr>
        <w:t xml:space="preserve">geriamosios suspensijos </w:t>
      </w:r>
      <w:r w:rsidR="00155954" w:rsidRPr="00155954">
        <w:rPr>
          <w:rFonts w:ascii="Times New Roman" w:eastAsia="Times New Roman" w:hAnsi="Times New Roman"/>
          <w:lang w:eastAsia="lt-LT"/>
        </w:rPr>
        <w:t>mililitre yra 2,5 mg aspartamo (E</w:t>
      </w:r>
      <w:r w:rsidR="0096458F">
        <w:rPr>
          <w:rFonts w:ascii="Times New Roman" w:eastAsia="Times New Roman" w:hAnsi="Times New Roman"/>
          <w:lang w:eastAsia="lt-LT"/>
        </w:rPr>
        <w:t> </w:t>
      </w:r>
      <w:r w:rsidR="00155954" w:rsidRPr="00155954">
        <w:rPr>
          <w:rFonts w:ascii="Times New Roman" w:eastAsia="Times New Roman" w:hAnsi="Times New Roman"/>
          <w:lang w:eastAsia="lt-LT"/>
        </w:rPr>
        <w:t>951).</w:t>
      </w:r>
    </w:p>
    <w:p w14:paraId="258B0B63" w14:textId="707C643A" w:rsidR="00155954" w:rsidRPr="00155954" w:rsidRDefault="00386BC7" w:rsidP="00155954">
      <w:pPr>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Augmentin </w:t>
      </w:r>
      <w:r w:rsidR="0030465D">
        <w:rPr>
          <w:rFonts w:ascii="Times New Roman" w:eastAsia="Times New Roman" w:hAnsi="Times New Roman"/>
          <w:lang w:eastAsia="lt-LT"/>
        </w:rPr>
        <w:t>skonio</w:t>
      </w:r>
      <w:r>
        <w:rPr>
          <w:rFonts w:ascii="Times New Roman" w:eastAsia="Times New Roman" w:hAnsi="Times New Roman"/>
          <w:lang w:eastAsia="lt-LT"/>
        </w:rPr>
        <w:t xml:space="preserve"> medžiagos s</w:t>
      </w:r>
      <w:r w:rsidR="00155954" w:rsidRPr="00155954">
        <w:rPr>
          <w:rFonts w:ascii="Times New Roman" w:eastAsia="Times New Roman" w:hAnsi="Times New Roman"/>
          <w:lang w:eastAsia="lt-LT"/>
        </w:rPr>
        <w:t>udėtyje yra maltodekstrino (gliukozės)</w:t>
      </w:r>
      <w:r>
        <w:rPr>
          <w:rFonts w:ascii="Times New Roman" w:eastAsia="Times New Roman" w:hAnsi="Times New Roman"/>
          <w:lang w:eastAsia="lt-LT"/>
        </w:rPr>
        <w:t xml:space="preserve"> ir b</w:t>
      </w:r>
      <w:r w:rsidRPr="00AC12BB">
        <w:rPr>
          <w:rFonts w:ascii="Times New Roman" w:eastAsia="Times New Roman" w:hAnsi="Times New Roman"/>
          <w:lang w:eastAsia="lt-LT"/>
        </w:rPr>
        <w:t>enzilo alkoholi</w:t>
      </w:r>
      <w:r>
        <w:rPr>
          <w:rFonts w:ascii="Times New Roman" w:eastAsia="Times New Roman" w:hAnsi="Times New Roman"/>
          <w:lang w:eastAsia="lt-LT"/>
        </w:rPr>
        <w:t xml:space="preserve">o pėdsakų </w:t>
      </w:r>
      <w:r w:rsidRPr="00155954">
        <w:rPr>
          <w:rFonts w:ascii="Times New Roman" w:eastAsia="Times New Roman" w:hAnsi="Times New Roman"/>
          <w:lang w:eastAsia="lt-LT"/>
        </w:rPr>
        <w:t>(žr.</w:t>
      </w:r>
      <w:r w:rsidR="0096458F">
        <w:rPr>
          <w:rFonts w:ascii="Times New Roman" w:eastAsia="Times New Roman" w:hAnsi="Times New Roman"/>
          <w:lang w:eastAsia="lt-LT"/>
        </w:rPr>
        <w:t> </w:t>
      </w:r>
      <w:r w:rsidRPr="00155954">
        <w:rPr>
          <w:rFonts w:ascii="Times New Roman" w:eastAsia="Times New Roman" w:hAnsi="Times New Roman"/>
          <w:lang w:eastAsia="lt-LT"/>
        </w:rPr>
        <w:t>4.4</w:t>
      </w:r>
      <w:r w:rsidR="0096458F">
        <w:rPr>
          <w:rFonts w:ascii="Times New Roman" w:eastAsia="Times New Roman" w:hAnsi="Times New Roman"/>
          <w:lang w:eastAsia="lt-LT"/>
        </w:rPr>
        <w:t> </w:t>
      </w:r>
      <w:r w:rsidRPr="00155954">
        <w:rPr>
          <w:rFonts w:ascii="Times New Roman" w:eastAsia="Times New Roman" w:hAnsi="Times New Roman"/>
          <w:lang w:eastAsia="lt-LT"/>
        </w:rPr>
        <w:t>skyri</w:t>
      </w:r>
      <w:r>
        <w:rPr>
          <w:rFonts w:ascii="Times New Roman" w:eastAsia="Times New Roman" w:hAnsi="Times New Roman"/>
          <w:lang w:eastAsia="lt-LT"/>
        </w:rPr>
        <w:t>ų</w:t>
      </w:r>
      <w:r w:rsidRPr="00155954">
        <w:rPr>
          <w:rFonts w:ascii="Times New Roman" w:eastAsia="Times New Roman" w:hAnsi="Times New Roman"/>
          <w:lang w:eastAsia="lt-LT"/>
        </w:rPr>
        <w:t>)</w:t>
      </w:r>
      <w:r w:rsidR="00155954" w:rsidRPr="00155954">
        <w:rPr>
          <w:rFonts w:ascii="Times New Roman" w:eastAsia="Times New Roman" w:hAnsi="Times New Roman"/>
          <w:lang w:eastAsia="lt-LT"/>
        </w:rPr>
        <w:t>.</w:t>
      </w:r>
    </w:p>
    <w:p w14:paraId="258B0B64" w14:textId="77777777" w:rsidR="00155954" w:rsidRPr="00172E77" w:rsidRDefault="00155954" w:rsidP="00155954">
      <w:pPr>
        <w:spacing w:after="0" w:line="240" w:lineRule="auto"/>
        <w:rPr>
          <w:rFonts w:ascii="Times New Roman" w:eastAsia="Times New Roman" w:hAnsi="Times New Roman"/>
          <w:highlight w:val="lightGray"/>
          <w:lang w:eastAsia="lt-LT"/>
        </w:rPr>
      </w:pPr>
    </w:p>
    <w:p w14:paraId="258B0B65" w14:textId="6F1DF7A2"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Visos pagalbinės medžiagos išvardytos 6.1</w:t>
      </w:r>
      <w:r w:rsidR="0096458F">
        <w:rPr>
          <w:rFonts w:ascii="Times New Roman" w:eastAsia="Times New Roman" w:hAnsi="Times New Roman"/>
          <w:lang w:eastAsia="lt-LT"/>
        </w:rPr>
        <w:t> </w:t>
      </w:r>
      <w:r w:rsidRPr="00155954">
        <w:rPr>
          <w:rFonts w:ascii="Times New Roman" w:eastAsia="Times New Roman" w:hAnsi="Times New Roman"/>
          <w:lang w:eastAsia="lt-LT"/>
        </w:rPr>
        <w:t>skyriuje.</w:t>
      </w:r>
    </w:p>
    <w:p w14:paraId="258B0B66" w14:textId="77777777" w:rsidR="00155954" w:rsidRPr="00155954" w:rsidRDefault="00155954" w:rsidP="00155954">
      <w:pPr>
        <w:spacing w:after="0" w:line="240" w:lineRule="auto"/>
        <w:rPr>
          <w:rFonts w:ascii="Times New Roman" w:eastAsia="Times New Roman" w:hAnsi="Times New Roman"/>
          <w:lang w:eastAsia="lt-LT"/>
        </w:rPr>
      </w:pPr>
    </w:p>
    <w:p w14:paraId="258B0B67"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B68" w14:textId="77777777" w:rsidR="00155954" w:rsidRPr="00155954" w:rsidRDefault="00155954" w:rsidP="00155954">
      <w:pPr>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t>3.</w:t>
      </w:r>
      <w:r w:rsidRPr="00155954">
        <w:rPr>
          <w:rFonts w:ascii="Times New Roman" w:eastAsia="Times New Roman" w:hAnsi="Times New Roman"/>
          <w:b/>
          <w:caps/>
          <w:lang w:eastAsia="lt-LT"/>
        </w:rPr>
        <w:tab/>
        <w:t>FARMACINĖ forma</w:t>
      </w:r>
    </w:p>
    <w:p w14:paraId="258B0B69" w14:textId="77777777" w:rsidR="00155954" w:rsidRPr="00155954" w:rsidRDefault="00155954" w:rsidP="00155954">
      <w:pPr>
        <w:spacing w:after="0" w:line="240" w:lineRule="auto"/>
        <w:rPr>
          <w:rFonts w:ascii="Times New Roman" w:eastAsia="Times New Roman" w:hAnsi="Times New Roman"/>
          <w:highlight w:val="yellow"/>
          <w:lang w:eastAsia="lt-LT"/>
        </w:rPr>
      </w:pPr>
    </w:p>
    <w:p w14:paraId="258B0B6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Milteliai geriamajai suspensijai.</w:t>
      </w:r>
    </w:p>
    <w:p w14:paraId="258B0B6B" w14:textId="77777777" w:rsidR="00155954" w:rsidRPr="00155954" w:rsidRDefault="00155954" w:rsidP="00155954">
      <w:pPr>
        <w:spacing w:after="0" w:line="240" w:lineRule="auto"/>
        <w:rPr>
          <w:rFonts w:ascii="Times New Roman" w:eastAsia="Times New Roman" w:hAnsi="Times New Roman"/>
          <w:lang w:eastAsia="lt-LT"/>
        </w:rPr>
      </w:pPr>
    </w:p>
    <w:p w14:paraId="258B0B6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Baltos ar beveik baltos spalvos milteliai.</w:t>
      </w:r>
    </w:p>
    <w:p w14:paraId="258B0B6D" w14:textId="77777777" w:rsidR="00155954" w:rsidRPr="00155954" w:rsidRDefault="00155954" w:rsidP="00155954">
      <w:pPr>
        <w:spacing w:after="0" w:line="240" w:lineRule="auto"/>
        <w:rPr>
          <w:rFonts w:ascii="Times New Roman" w:eastAsia="Times New Roman" w:hAnsi="Times New Roman"/>
          <w:lang w:eastAsia="lt-LT"/>
        </w:rPr>
      </w:pPr>
    </w:p>
    <w:p w14:paraId="258B0B6E"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B6F" w14:textId="77777777" w:rsidR="00155954" w:rsidRPr="00155954" w:rsidRDefault="00155954" w:rsidP="00155954">
      <w:pPr>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t>4.</w:t>
      </w:r>
      <w:r w:rsidRPr="00155954">
        <w:rPr>
          <w:rFonts w:ascii="Times New Roman" w:eastAsia="Times New Roman" w:hAnsi="Times New Roman"/>
          <w:b/>
          <w:caps/>
          <w:lang w:eastAsia="lt-LT"/>
        </w:rPr>
        <w:tab/>
        <w:t>klinikinĖ informacija</w:t>
      </w:r>
    </w:p>
    <w:p w14:paraId="258B0B70"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B71" w14:textId="77777777" w:rsidR="00155954" w:rsidRPr="00155954" w:rsidRDefault="00155954" w:rsidP="00155954">
      <w:pPr>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4.1</w:t>
      </w:r>
      <w:r w:rsidRPr="00155954">
        <w:rPr>
          <w:rFonts w:ascii="Times New Roman" w:eastAsia="Times New Roman" w:hAnsi="Times New Roman"/>
          <w:b/>
          <w:lang w:eastAsia="lt-LT"/>
        </w:rPr>
        <w:tab/>
        <w:t>Terapinės indikacijos</w:t>
      </w:r>
    </w:p>
    <w:p w14:paraId="258B0B72"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B73" w14:textId="2578F6AE"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gydomos išvardytos suaugusiųjų ir vaikų infekcinės ligos (žr.</w:t>
      </w:r>
      <w:r w:rsidR="0096458F">
        <w:rPr>
          <w:rFonts w:ascii="Times New Roman" w:eastAsia="Times New Roman" w:hAnsi="Times New Roman"/>
          <w:lang w:eastAsia="lt-LT"/>
        </w:rPr>
        <w:t> </w:t>
      </w:r>
      <w:r w:rsidRPr="00155954">
        <w:rPr>
          <w:rFonts w:ascii="Times New Roman" w:eastAsia="Times New Roman" w:hAnsi="Times New Roman"/>
          <w:lang w:eastAsia="lt-LT"/>
        </w:rPr>
        <w:t>4.2, 4.4 ir 5.1</w:t>
      </w:r>
      <w:r w:rsidR="0096458F">
        <w:rPr>
          <w:rFonts w:ascii="Times New Roman" w:eastAsia="Times New Roman" w:hAnsi="Times New Roman"/>
          <w:lang w:eastAsia="lt-LT"/>
        </w:rPr>
        <w:t> </w:t>
      </w:r>
      <w:r w:rsidRPr="00155954">
        <w:rPr>
          <w:rFonts w:ascii="Times New Roman" w:eastAsia="Times New Roman" w:hAnsi="Times New Roman"/>
          <w:lang w:eastAsia="lt-LT"/>
        </w:rPr>
        <w:t>skyrius).</w:t>
      </w:r>
    </w:p>
    <w:p w14:paraId="258B0B74" w14:textId="77777777" w:rsidR="00155954" w:rsidRPr="00155954" w:rsidRDefault="00155954" w:rsidP="00155954">
      <w:pPr>
        <w:spacing w:after="0" w:line="240" w:lineRule="auto"/>
        <w:rPr>
          <w:rFonts w:ascii="Times New Roman" w:eastAsia="Times New Roman" w:hAnsi="Times New Roman"/>
          <w:lang w:eastAsia="lt-LT"/>
        </w:rPr>
      </w:pPr>
    </w:p>
    <w:p w14:paraId="258B0B75" w14:textId="77777777" w:rsidR="00155954" w:rsidRPr="00155954" w:rsidRDefault="00155954" w:rsidP="00155954">
      <w:pPr>
        <w:spacing w:after="0" w:line="240" w:lineRule="auto"/>
        <w:ind w:left="567" w:hanging="567"/>
        <w:rPr>
          <w:rFonts w:ascii="Times New Roman" w:hAnsi="Times New Roman"/>
          <w:lang w:eastAsia="lt-LT"/>
        </w:rPr>
      </w:pPr>
      <w:r w:rsidRPr="00155954">
        <w:rPr>
          <w:rFonts w:ascii="Times New Roman" w:hAnsi="Times New Roman"/>
          <w:lang w:eastAsia="lt-LT"/>
        </w:rPr>
        <w:t>-</w:t>
      </w:r>
      <w:r w:rsidRPr="00155954">
        <w:rPr>
          <w:rFonts w:ascii="Times New Roman" w:hAnsi="Times New Roman"/>
          <w:lang w:eastAsia="lt-LT"/>
        </w:rPr>
        <w:tab/>
        <w:t>Ūminis bakterijų sukeltas sinusitas (tinkamai diagnozuotas)</w:t>
      </w:r>
    </w:p>
    <w:p w14:paraId="258B0B76" w14:textId="77777777" w:rsidR="00155954" w:rsidRPr="00155954" w:rsidRDefault="00155954" w:rsidP="00155954">
      <w:pPr>
        <w:spacing w:after="0" w:line="240" w:lineRule="auto"/>
        <w:ind w:left="567" w:hanging="567"/>
        <w:rPr>
          <w:rFonts w:ascii="Times New Roman" w:hAnsi="Times New Roman"/>
          <w:lang w:eastAsia="lt-LT"/>
        </w:rPr>
      </w:pPr>
      <w:r w:rsidRPr="00155954">
        <w:rPr>
          <w:rFonts w:ascii="Times New Roman" w:hAnsi="Times New Roman"/>
          <w:lang w:eastAsia="lt-LT"/>
        </w:rPr>
        <w:t>-</w:t>
      </w:r>
      <w:r w:rsidRPr="00155954">
        <w:rPr>
          <w:rFonts w:ascii="Times New Roman" w:hAnsi="Times New Roman"/>
          <w:lang w:eastAsia="lt-LT"/>
        </w:rPr>
        <w:tab/>
        <w:t>Ūminis vidurinis otitas</w:t>
      </w:r>
    </w:p>
    <w:p w14:paraId="258B0B77" w14:textId="77777777" w:rsidR="00155954" w:rsidRPr="00155954" w:rsidRDefault="00155954" w:rsidP="00155954">
      <w:pPr>
        <w:spacing w:after="0" w:line="240" w:lineRule="auto"/>
        <w:ind w:left="567" w:hanging="567"/>
        <w:rPr>
          <w:rFonts w:ascii="Times New Roman" w:hAnsi="Times New Roman"/>
          <w:lang w:eastAsia="lt-LT"/>
        </w:rPr>
      </w:pPr>
      <w:r w:rsidRPr="00155954">
        <w:rPr>
          <w:rFonts w:ascii="Times New Roman" w:hAnsi="Times New Roman"/>
          <w:lang w:eastAsia="lt-LT"/>
        </w:rPr>
        <w:t>-</w:t>
      </w:r>
      <w:r w:rsidRPr="00155954">
        <w:rPr>
          <w:rFonts w:ascii="Times New Roman" w:hAnsi="Times New Roman"/>
          <w:lang w:eastAsia="lt-LT"/>
        </w:rPr>
        <w:tab/>
        <w:t>Lėtinio bronchito paūmėjimas (tinkamai diagnozuotas)</w:t>
      </w:r>
    </w:p>
    <w:p w14:paraId="258B0B78" w14:textId="77777777" w:rsidR="00155954" w:rsidRPr="00155954" w:rsidRDefault="00155954" w:rsidP="00155954">
      <w:pPr>
        <w:spacing w:after="0" w:line="240" w:lineRule="auto"/>
        <w:ind w:left="567" w:hanging="567"/>
        <w:rPr>
          <w:rFonts w:ascii="Times New Roman" w:hAnsi="Times New Roman"/>
          <w:lang w:eastAsia="lt-LT"/>
        </w:rPr>
      </w:pPr>
      <w:r w:rsidRPr="00155954">
        <w:rPr>
          <w:rFonts w:ascii="Times New Roman" w:hAnsi="Times New Roman"/>
          <w:lang w:eastAsia="lt-LT"/>
        </w:rPr>
        <w:t>-</w:t>
      </w:r>
      <w:r w:rsidRPr="00155954">
        <w:rPr>
          <w:rFonts w:ascii="Times New Roman" w:hAnsi="Times New Roman"/>
          <w:lang w:eastAsia="lt-LT"/>
        </w:rPr>
        <w:tab/>
        <w:t>Bendruomenėje įgyta pneumonija</w:t>
      </w:r>
    </w:p>
    <w:p w14:paraId="258B0B79" w14:textId="77777777" w:rsidR="00155954" w:rsidRPr="00155954" w:rsidRDefault="00155954" w:rsidP="00155954">
      <w:pPr>
        <w:spacing w:after="0" w:line="240" w:lineRule="auto"/>
        <w:ind w:left="567" w:hanging="567"/>
        <w:rPr>
          <w:rFonts w:ascii="Times New Roman" w:hAnsi="Times New Roman"/>
          <w:lang w:eastAsia="lt-LT"/>
        </w:rPr>
      </w:pPr>
      <w:r w:rsidRPr="00155954">
        <w:rPr>
          <w:rFonts w:ascii="Times New Roman" w:hAnsi="Times New Roman"/>
          <w:lang w:eastAsia="lt-LT"/>
        </w:rPr>
        <w:t>-</w:t>
      </w:r>
      <w:r w:rsidRPr="00155954">
        <w:rPr>
          <w:rFonts w:ascii="Times New Roman" w:hAnsi="Times New Roman"/>
          <w:lang w:eastAsia="lt-LT"/>
        </w:rPr>
        <w:tab/>
        <w:t>Cistitas</w:t>
      </w:r>
    </w:p>
    <w:p w14:paraId="258B0B7A" w14:textId="77777777" w:rsidR="00155954" w:rsidRPr="00155954" w:rsidRDefault="00155954" w:rsidP="00155954">
      <w:pPr>
        <w:spacing w:after="0" w:line="240" w:lineRule="auto"/>
        <w:ind w:left="567" w:hanging="567"/>
        <w:rPr>
          <w:rFonts w:ascii="Times New Roman" w:hAnsi="Times New Roman"/>
          <w:lang w:eastAsia="lt-LT"/>
        </w:rPr>
      </w:pPr>
      <w:r w:rsidRPr="00155954">
        <w:rPr>
          <w:rFonts w:ascii="Times New Roman" w:hAnsi="Times New Roman"/>
          <w:lang w:eastAsia="lt-LT"/>
        </w:rPr>
        <w:t>-</w:t>
      </w:r>
      <w:r w:rsidRPr="00155954">
        <w:rPr>
          <w:rFonts w:ascii="Times New Roman" w:hAnsi="Times New Roman"/>
          <w:lang w:eastAsia="lt-LT"/>
        </w:rPr>
        <w:tab/>
        <w:t>Pielonefritas</w:t>
      </w:r>
    </w:p>
    <w:p w14:paraId="258B0B7B" w14:textId="77777777" w:rsidR="00155954" w:rsidRPr="00155954" w:rsidRDefault="00155954" w:rsidP="00155954">
      <w:pPr>
        <w:spacing w:after="0" w:line="240" w:lineRule="auto"/>
        <w:ind w:left="567" w:hanging="567"/>
        <w:rPr>
          <w:rFonts w:ascii="Times New Roman" w:hAnsi="Times New Roman"/>
          <w:lang w:eastAsia="lt-LT"/>
        </w:rPr>
      </w:pPr>
      <w:r w:rsidRPr="00155954">
        <w:rPr>
          <w:rFonts w:ascii="Times New Roman" w:hAnsi="Times New Roman"/>
          <w:lang w:eastAsia="lt-LT"/>
        </w:rPr>
        <w:t>-</w:t>
      </w:r>
      <w:r w:rsidRPr="00155954">
        <w:rPr>
          <w:rFonts w:ascii="Times New Roman" w:hAnsi="Times New Roman"/>
          <w:lang w:eastAsia="lt-LT"/>
        </w:rPr>
        <w:tab/>
        <w:t>Odos ir minkštųjų audinių infekcinės ligos, ypač puriojo ląstelyno uždegimas, gyvūnų įkandimai, sunkus dantų abscesas su išplitusiu puriojo ląstelyno uždegimu</w:t>
      </w:r>
    </w:p>
    <w:p w14:paraId="258B0B7C" w14:textId="77777777" w:rsidR="00155954" w:rsidRPr="00155954" w:rsidRDefault="00155954" w:rsidP="00155954">
      <w:pPr>
        <w:spacing w:after="0" w:line="240" w:lineRule="auto"/>
        <w:ind w:left="567" w:hanging="567"/>
        <w:rPr>
          <w:rFonts w:ascii="Times New Roman" w:hAnsi="Times New Roman"/>
          <w:lang w:eastAsia="lt-LT"/>
        </w:rPr>
      </w:pPr>
      <w:r w:rsidRPr="00155954">
        <w:rPr>
          <w:rFonts w:ascii="Times New Roman" w:hAnsi="Times New Roman"/>
          <w:lang w:eastAsia="lt-LT"/>
        </w:rPr>
        <w:t>-</w:t>
      </w:r>
      <w:r w:rsidRPr="00155954">
        <w:rPr>
          <w:rFonts w:ascii="Times New Roman" w:hAnsi="Times New Roman"/>
          <w:lang w:eastAsia="lt-LT"/>
        </w:rPr>
        <w:tab/>
        <w:t>Kaulų ir sąnarių infekcinės ligos, ypač osteomielitas</w:t>
      </w:r>
    </w:p>
    <w:p w14:paraId="258B0B7D" w14:textId="77777777" w:rsidR="00155954" w:rsidRPr="00155954" w:rsidRDefault="00155954" w:rsidP="00155954">
      <w:pPr>
        <w:spacing w:after="0" w:line="240" w:lineRule="auto"/>
        <w:rPr>
          <w:rFonts w:ascii="Times New Roman" w:eastAsia="Times New Roman" w:hAnsi="Times New Roman"/>
          <w:lang w:eastAsia="lt-LT"/>
        </w:rPr>
      </w:pPr>
    </w:p>
    <w:p w14:paraId="258B0B7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Reikia laikytis oficialių tinkamo antibakterinių vaistinių preparatų vartojimo rekomendacijų.</w:t>
      </w:r>
    </w:p>
    <w:p w14:paraId="258B0B7F"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B80"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4.2</w:t>
      </w:r>
      <w:r w:rsidRPr="00155954">
        <w:rPr>
          <w:rFonts w:ascii="Times New Roman" w:eastAsia="Times New Roman" w:hAnsi="Times New Roman"/>
          <w:b/>
          <w:lang w:eastAsia="lt-LT"/>
        </w:rPr>
        <w:tab/>
        <w:t>Dozavimas ir vartojimo metodas</w:t>
      </w:r>
    </w:p>
    <w:p w14:paraId="258B0B81" w14:textId="77777777" w:rsidR="00155954" w:rsidRPr="00F63AB9" w:rsidRDefault="00155954" w:rsidP="00155954">
      <w:pPr>
        <w:keepNext/>
        <w:spacing w:after="0" w:line="240" w:lineRule="auto"/>
        <w:rPr>
          <w:rFonts w:ascii="Times New Roman" w:eastAsia="Times New Roman" w:hAnsi="Times New Roman"/>
          <w:bCs/>
          <w:lang w:eastAsia="lt-LT"/>
        </w:rPr>
      </w:pPr>
    </w:p>
    <w:p w14:paraId="258B0B82"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Dozavimas</w:t>
      </w:r>
    </w:p>
    <w:p w14:paraId="258B0B83" w14:textId="77777777" w:rsidR="00155954" w:rsidRPr="00F63AB9" w:rsidRDefault="00155954" w:rsidP="00155954">
      <w:pPr>
        <w:keepNext/>
        <w:spacing w:after="0" w:line="240" w:lineRule="auto"/>
        <w:rPr>
          <w:rFonts w:ascii="Times New Roman" w:eastAsia="Times New Roman" w:hAnsi="Times New Roman"/>
          <w:bCs/>
          <w:lang w:eastAsia="lt-LT"/>
        </w:rPr>
      </w:pPr>
    </w:p>
    <w:p w14:paraId="258B0B84"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Dozė apibūdinama amoksicilino/klavulano rūgšties kiekiu, išskyrus atvejus, kai atskirai pateikiama kiekvienos medžiagos dozė.</w:t>
      </w:r>
    </w:p>
    <w:p w14:paraId="258B0B85" w14:textId="77777777" w:rsidR="00155954" w:rsidRPr="00155954" w:rsidRDefault="00155954" w:rsidP="00155954">
      <w:pPr>
        <w:spacing w:after="0" w:line="240" w:lineRule="auto"/>
        <w:rPr>
          <w:rFonts w:ascii="Times New Roman" w:eastAsia="Times New Roman" w:hAnsi="Times New Roman"/>
          <w:lang w:eastAsia="lt-LT"/>
        </w:rPr>
      </w:pPr>
    </w:p>
    <w:p w14:paraId="258B0B86"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Parenkant Augmentin dozę konkrečiai infekcinei ligai gydyti, reikia atsižvelgti į:</w:t>
      </w:r>
    </w:p>
    <w:p w14:paraId="258B0B87" w14:textId="77777777" w:rsidR="00155954" w:rsidRPr="00155954" w:rsidRDefault="00155954" w:rsidP="00155954">
      <w:pPr>
        <w:spacing w:after="0" w:line="240" w:lineRule="auto"/>
        <w:rPr>
          <w:rFonts w:ascii="Times New Roman" w:eastAsia="Times New Roman" w:hAnsi="Times New Roman"/>
          <w:lang w:eastAsia="lt-LT"/>
        </w:rPr>
      </w:pPr>
    </w:p>
    <w:p w14:paraId="258B0B88" w14:textId="02F243A8"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lastRenderedPageBreak/>
        <w:t>-</w:t>
      </w:r>
      <w:r w:rsidRPr="00155954">
        <w:rPr>
          <w:rFonts w:ascii="Times New Roman" w:eastAsia="Times New Roman" w:hAnsi="Times New Roman"/>
          <w:lang w:eastAsia="lt-LT"/>
        </w:rPr>
        <w:tab/>
        <w:t>numat</w:t>
      </w:r>
      <w:r w:rsidR="00CF0C5F">
        <w:rPr>
          <w:rFonts w:ascii="Times New Roman" w:eastAsia="Times New Roman" w:hAnsi="Times New Roman"/>
          <w:lang w:eastAsia="lt-LT"/>
        </w:rPr>
        <w:t>omus</w:t>
      </w:r>
      <w:r w:rsidRPr="00155954">
        <w:rPr>
          <w:rFonts w:ascii="Times New Roman" w:eastAsia="Times New Roman" w:hAnsi="Times New Roman"/>
          <w:lang w:eastAsia="lt-LT"/>
        </w:rPr>
        <w:t xml:space="preserve"> sukėlėjus ir jų galimą jautrumą antibakteriniams vaistiniams preparatams (žr.</w:t>
      </w:r>
      <w:r w:rsidR="0096458F">
        <w:rPr>
          <w:rFonts w:ascii="Times New Roman" w:eastAsia="Times New Roman" w:hAnsi="Times New Roman"/>
          <w:lang w:eastAsia="lt-LT"/>
        </w:rPr>
        <w:t> </w:t>
      </w:r>
      <w:r w:rsidRPr="00155954">
        <w:rPr>
          <w:rFonts w:ascii="Times New Roman" w:eastAsia="Times New Roman" w:hAnsi="Times New Roman"/>
          <w:lang w:eastAsia="lt-LT"/>
        </w:rPr>
        <w:t>4.4</w:t>
      </w:r>
      <w:r w:rsidR="0096458F">
        <w:rPr>
          <w:rFonts w:ascii="Times New Roman" w:eastAsia="Times New Roman" w:hAnsi="Times New Roman"/>
          <w:lang w:eastAsia="lt-LT"/>
        </w:rPr>
        <w:t> </w:t>
      </w:r>
      <w:r w:rsidRPr="00155954">
        <w:rPr>
          <w:rFonts w:ascii="Times New Roman" w:eastAsia="Times New Roman" w:hAnsi="Times New Roman"/>
          <w:lang w:eastAsia="lt-LT"/>
        </w:rPr>
        <w:t>skyrių);</w:t>
      </w:r>
    </w:p>
    <w:p w14:paraId="258B0B89"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infekcijos sunkumą ir vietą;</w:t>
      </w:r>
    </w:p>
    <w:p w14:paraId="258B0B8A"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paciento amžių, svorį ir inkstų funkciją, kaip nurodyta toliau.</w:t>
      </w:r>
    </w:p>
    <w:p w14:paraId="258B0B8B" w14:textId="77777777" w:rsidR="00155954" w:rsidRPr="00155954" w:rsidRDefault="00155954" w:rsidP="00155954">
      <w:pPr>
        <w:spacing w:after="0" w:line="240" w:lineRule="auto"/>
        <w:rPr>
          <w:rFonts w:ascii="Times New Roman" w:eastAsia="Times New Roman" w:hAnsi="Times New Roman"/>
          <w:lang w:eastAsia="lt-LT"/>
        </w:rPr>
      </w:pPr>
    </w:p>
    <w:p w14:paraId="258B0B8C" w14:textId="40FB3A73"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Jeigu būtina, reikia numatyti galimybę vartoti kitokios formos Augmentin (t. y. tokią formą, kurią vartojant, gaunama didesnė amoksicilino dozė ir [arba] būna skirtingas amoksicilino ir klavulano rūgšties dozių santykis) (žr.</w:t>
      </w:r>
      <w:r w:rsidR="0096458F">
        <w:rPr>
          <w:rFonts w:ascii="Times New Roman" w:eastAsia="Times New Roman" w:hAnsi="Times New Roman"/>
          <w:lang w:eastAsia="lt-LT"/>
        </w:rPr>
        <w:t> </w:t>
      </w:r>
      <w:r w:rsidRPr="00155954">
        <w:rPr>
          <w:rFonts w:ascii="Times New Roman" w:eastAsia="Times New Roman" w:hAnsi="Times New Roman"/>
          <w:lang w:eastAsia="lt-LT"/>
        </w:rPr>
        <w:t>4.4 ir 5.1</w:t>
      </w:r>
      <w:r w:rsidR="0096458F">
        <w:rPr>
          <w:rFonts w:ascii="Times New Roman" w:eastAsia="Times New Roman" w:hAnsi="Times New Roman"/>
          <w:lang w:eastAsia="lt-LT"/>
        </w:rPr>
        <w:t> </w:t>
      </w:r>
      <w:r w:rsidRPr="00155954">
        <w:rPr>
          <w:rFonts w:ascii="Times New Roman" w:eastAsia="Times New Roman" w:hAnsi="Times New Roman"/>
          <w:lang w:eastAsia="lt-LT"/>
        </w:rPr>
        <w:t>skyrius).</w:t>
      </w:r>
    </w:p>
    <w:p w14:paraId="258B0B8D" w14:textId="77777777" w:rsidR="00155954" w:rsidRPr="00155954" w:rsidRDefault="00155954" w:rsidP="00155954">
      <w:pPr>
        <w:spacing w:after="0" w:line="240" w:lineRule="auto"/>
        <w:rPr>
          <w:rFonts w:ascii="Times New Roman" w:eastAsia="Times New Roman" w:hAnsi="Times New Roman"/>
          <w:lang w:eastAsia="lt-LT"/>
        </w:rPr>
      </w:pPr>
    </w:p>
    <w:p w14:paraId="258B0B8E" w14:textId="33A6EE86"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Vartojant šią Augmentin formą pagal toliau esančias rekomendacijas vaikams, kurie sveria &lt; 40 kg, per parą galima suvartoti didžiausią 1000</w:t>
      </w:r>
      <w:r w:rsidRPr="00155954">
        <w:rPr>
          <w:rFonts w:ascii="Times New Roman" w:eastAsia="Times New Roman" w:hAnsi="Times New Roman"/>
          <w:lang w:eastAsia="lt-LT"/>
        </w:rPr>
        <w:noBreakHyphen/>
        <w:t>2800 mg amoksicilino/143</w:t>
      </w:r>
      <w:r w:rsidRPr="00155954">
        <w:rPr>
          <w:rFonts w:ascii="Times New Roman" w:eastAsia="Times New Roman" w:hAnsi="Times New Roman"/>
          <w:lang w:eastAsia="lt-LT"/>
        </w:rPr>
        <w:noBreakHyphen/>
        <w:t>400 mg klavulano rūgšties dozę. Jeigu nusprendžiama, kad būtina vartoti didesnę amoksicilino paros dozę, rekomenduojama rinktis kitokį Augmentin vaistinį preparatą, kad būtų išvengta nepagrįstai didelės klavulano rūgšties paros dozės (žr.</w:t>
      </w:r>
      <w:r w:rsidR="0096458F">
        <w:rPr>
          <w:rFonts w:ascii="Times New Roman" w:eastAsia="Times New Roman" w:hAnsi="Times New Roman"/>
          <w:lang w:eastAsia="lt-LT"/>
        </w:rPr>
        <w:t> </w:t>
      </w:r>
      <w:r w:rsidRPr="00155954">
        <w:rPr>
          <w:rFonts w:ascii="Times New Roman" w:eastAsia="Times New Roman" w:hAnsi="Times New Roman"/>
          <w:lang w:eastAsia="lt-LT"/>
        </w:rPr>
        <w:t>4.4 ir 5.1</w:t>
      </w:r>
      <w:r w:rsidR="0096458F">
        <w:rPr>
          <w:rFonts w:ascii="Times New Roman" w:eastAsia="Times New Roman" w:hAnsi="Times New Roman"/>
          <w:lang w:eastAsia="lt-LT"/>
        </w:rPr>
        <w:t> </w:t>
      </w:r>
      <w:r w:rsidRPr="00155954">
        <w:rPr>
          <w:rFonts w:ascii="Times New Roman" w:eastAsia="Times New Roman" w:hAnsi="Times New Roman"/>
          <w:lang w:eastAsia="lt-LT"/>
        </w:rPr>
        <w:t>skyrius).</w:t>
      </w:r>
    </w:p>
    <w:p w14:paraId="258B0B8F" w14:textId="77777777" w:rsidR="00155954" w:rsidRPr="00155954" w:rsidRDefault="00155954" w:rsidP="00155954">
      <w:pPr>
        <w:spacing w:after="0" w:line="240" w:lineRule="auto"/>
        <w:rPr>
          <w:rFonts w:ascii="Times New Roman" w:eastAsia="Times New Roman" w:hAnsi="Times New Roman"/>
          <w:lang w:eastAsia="lt-LT"/>
        </w:rPr>
      </w:pPr>
    </w:p>
    <w:p w14:paraId="258B0B90" w14:textId="4A0FA66F"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Gydymo trukmę reikia nustatyti, atsižvelgiant į paciento organizmo atsaką. Kai kurias infekcines ligas (pvz., osteomielitą) reikia gydyti ilgą laiką. Gydymą neperžiūrėjus galima tęsti ne ilgiau kaip 14</w:t>
      </w:r>
      <w:r w:rsidR="0096458F">
        <w:rPr>
          <w:rFonts w:ascii="Times New Roman" w:eastAsia="Times New Roman" w:hAnsi="Times New Roman"/>
          <w:lang w:eastAsia="lt-LT"/>
        </w:rPr>
        <w:t> </w:t>
      </w:r>
      <w:r w:rsidRPr="00155954">
        <w:rPr>
          <w:rFonts w:ascii="Times New Roman" w:eastAsia="Times New Roman" w:hAnsi="Times New Roman"/>
          <w:lang w:eastAsia="lt-LT"/>
        </w:rPr>
        <w:t>parų (apie ilgalaikį gydymą žr.</w:t>
      </w:r>
      <w:r w:rsidR="0096458F">
        <w:rPr>
          <w:rFonts w:ascii="Times New Roman" w:eastAsia="Times New Roman" w:hAnsi="Times New Roman"/>
          <w:lang w:eastAsia="lt-LT"/>
        </w:rPr>
        <w:t> </w:t>
      </w:r>
      <w:r w:rsidRPr="00155954">
        <w:rPr>
          <w:rFonts w:ascii="Times New Roman" w:eastAsia="Times New Roman" w:hAnsi="Times New Roman"/>
          <w:lang w:eastAsia="lt-LT"/>
        </w:rPr>
        <w:t>4.4</w:t>
      </w:r>
      <w:r w:rsidR="0096458F">
        <w:rPr>
          <w:rFonts w:ascii="Times New Roman" w:eastAsia="Times New Roman" w:hAnsi="Times New Roman"/>
          <w:lang w:eastAsia="lt-LT"/>
        </w:rPr>
        <w:t> </w:t>
      </w:r>
      <w:r w:rsidRPr="00155954">
        <w:rPr>
          <w:rFonts w:ascii="Times New Roman" w:eastAsia="Times New Roman" w:hAnsi="Times New Roman"/>
          <w:lang w:eastAsia="lt-LT"/>
        </w:rPr>
        <w:t>skyriuje).</w:t>
      </w:r>
    </w:p>
    <w:p w14:paraId="258B0B91" w14:textId="77777777" w:rsidR="00155954" w:rsidRPr="00155954" w:rsidRDefault="00155954" w:rsidP="00155954">
      <w:pPr>
        <w:spacing w:after="0" w:line="240" w:lineRule="auto"/>
        <w:rPr>
          <w:rFonts w:ascii="Times New Roman" w:eastAsia="Times New Roman" w:hAnsi="Times New Roman"/>
          <w:lang w:eastAsia="lt-LT"/>
        </w:rPr>
      </w:pPr>
    </w:p>
    <w:p w14:paraId="258B0B92"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Suaugusiuosius ir vaikus, kurie sveria </w:t>
      </w:r>
      <w:r w:rsidRPr="00155954">
        <w:rPr>
          <w:rFonts w:ascii="Times New Roman" w:eastAsia="Times New Roman" w:hAnsi="Times New Roman"/>
          <w:lang w:eastAsia="lt-LT"/>
        </w:rPr>
        <w:sym w:font="Symbol" w:char="F0B3"/>
      </w:r>
      <w:r w:rsidRPr="00155954">
        <w:rPr>
          <w:rFonts w:ascii="Times New Roman" w:eastAsia="Times New Roman" w:hAnsi="Times New Roman"/>
          <w:lang w:eastAsia="lt-LT"/>
        </w:rPr>
        <w:t> 40 kg, reikia gydyti suaugusiesiems skirtomis Augmentin formomis.</w:t>
      </w:r>
    </w:p>
    <w:p w14:paraId="258B0B93" w14:textId="77777777" w:rsidR="00155954" w:rsidRPr="00155954" w:rsidRDefault="00155954" w:rsidP="00155954">
      <w:pPr>
        <w:autoSpaceDE w:val="0"/>
        <w:autoSpaceDN w:val="0"/>
        <w:adjustRightInd w:val="0"/>
        <w:spacing w:after="0" w:line="240" w:lineRule="auto"/>
        <w:ind w:left="567" w:hanging="567"/>
        <w:rPr>
          <w:rFonts w:ascii="Times New Roman" w:eastAsia="Times New Roman" w:hAnsi="Times New Roman"/>
          <w:lang w:eastAsia="lt-LT"/>
        </w:rPr>
      </w:pPr>
    </w:p>
    <w:p w14:paraId="258B0B94" w14:textId="77777777" w:rsidR="00155954" w:rsidRPr="00E510AB" w:rsidRDefault="00155954" w:rsidP="00155954">
      <w:pPr>
        <w:keepNext/>
        <w:spacing w:after="0" w:line="240" w:lineRule="auto"/>
        <w:rPr>
          <w:rFonts w:ascii="Times New Roman" w:hAnsi="Times New Roman"/>
          <w:i/>
        </w:rPr>
      </w:pPr>
      <w:r w:rsidRPr="00E510AB">
        <w:rPr>
          <w:rFonts w:ascii="Times New Roman" w:hAnsi="Times New Roman"/>
          <w:i/>
        </w:rPr>
        <w:t>Vaikai, kurie sveria &lt; 40 kg</w:t>
      </w:r>
    </w:p>
    <w:p w14:paraId="258B0B95" w14:textId="77777777" w:rsidR="00155954" w:rsidRPr="00155954" w:rsidRDefault="00155954" w:rsidP="00155954">
      <w:pPr>
        <w:keepNext/>
        <w:spacing w:after="0" w:line="240" w:lineRule="auto"/>
        <w:rPr>
          <w:rFonts w:ascii="Times New Roman" w:eastAsia="Times New Roman" w:hAnsi="Times New Roman"/>
          <w:lang w:eastAsia="lt-LT"/>
        </w:rPr>
      </w:pPr>
    </w:p>
    <w:p w14:paraId="258B0B96" w14:textId="305BFE2F" w:rsidR="00155954" w:rsidRPr="00155954" w:rsidRDefault="00155954" w:rsidP="00155954">
      <w:pPr>
        <w:keepNext/>
        <w:autoSpaceDE w:val="0"/>
        <w:autoSpaceDN w:val="0"/>
        <w:adjustRightInd w:val="0"/>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r w:rsidR="00A01ECE">
        <w:rPr>
          <w:rFonts w:ascii="Times New Roman" w:eastAsia="Times New Roman" w:hAnsi="Times New Roman"/>
          <w:lang w:eastAsia="lt-LT"/>
        </w:rPr>
        <w:t>Mažesnė dozė: n</w:t>
      </w:r>
      <w:r w:rsidRPr="00155954">
        <w:rPr>
          <w:rFonts w:ascii="Times New Roman" w:eastAsia="Times New Roman" w:hAnsi="Times New Roman"/>
          <w:lang w:eastAsia="lt-LT"/>
        </w:rPr>
        <w:t>uo 25 mg/3,6 mg</w:t>
      </w:r>
      <w:r w:rsidR="00A60D3E">
        <w:rPr>
          <w:rFonts w:ascii="Times New Roman" w:eastAsia="Times New Roman" w:hAnsi="Times New Roman"/>
          <w:lang w:eastAsia="lt-LT"/>
        </w:rPr>
        <w:t xml:space="preserve"> kilogramui</w:t>
      </w:r>
      <w:r w:rsidRPr="00155954">
        <w:rPr>
          <w:rFonts w:ascii="Times New Roman" w:eastAsia="Times New Roman" w:hAnsi="Times New Roman"/>
          <w:lang w:eastAsia="lt-LT"/>
        </w:rPr>
        <w:t xml:space="preserve"> kūno svorio per parą iki 45 mg/6,4 mg</w:t>
      </w:r>
      <w:r w:rsidR="00A60D3E">
        <w:rPr>
          <w:rFonts w:ascii="Times New Roman" w:eastAsia="Times New Roman" w:hAnsi="Times New Roman"/>
          <w:lang w:eastAsia="lt-LT"/>
        </w:rPr>
        <w:t xml:space="preserve"> kilogramui</w:t>
      </w:r>
      <w:r w:rsidRPr="00155954">
        <w:rPr>
          <w:rFonts w:ascii="Times New Roman" w:eastAsia="Times New Roman" w:hAnsi="Times New Roman"/>
          <w:lang w:eastAsia="lt-LT"/>
        </w:rPr>
        <w:t xml:space="preserve"> kūno svorio per parą dozė, kurią reikia padalyti į dvi lygias dalis ir suvartoti per du kartus.</w:t>
      </w:r>
    </w:p>
    <w:p w14:paraId="258B0B97" w14:textId="77777777" w:rsidR="00155954" w:rsidRPr="00155954" w:rsidRDefault="00155954" w:rsidP="00155954">
      <w:pPr>
        <w:autoSpaceDE w:val="0"/>
        <w:autoSpaceDN w:val="0"/>
        <w:adjustRightInd w:val="0"/>
        <w:spacing w:after="0" w:line="240" w:lineRule="auto"/>
        <w:ind w:left="567" w:hanging="567"/>
        <w:rPr>
          <w:rFonts w:ascii="Times New Roman" w:eastAsia="Times New Roman" w:hAnsi="Times New Roman"/>
          <w:lang w:eastAsia="lt-LT"/>
        </w:rPr>
      </w:pPr>
    </w:p>
    <w:p w14:paraId="258B0B98" w14:textId="37B8A132" w:rsidR="00155954" w:rsidRPr="00155954" w:rsidRDefault="00155954" w:rsidP="00155954">
      <w:pPr>
        <w:autoSpaceDE w:val="0"/>
        <w:autoSpaceDN w:val="0"/>
        <w:adjustRightInd w:val="0"/>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r w:rsidR="00B7265B">
        <w:rPr>
          <w:rFonts w:ascii="Times New Roman" w:eastAsia="Times New Roman" w:hAnsi="Times New Roman"/>
          <w:lang w:eastAsia="lt-LT"/>
        </w:rPr>
        <w:t>Did</w:t>
      </w:r>
      <w:r w:rsidR="0040580F" w:rsidRPr="0040580F">
        <w:rPr>
          <w:rFonts w:ascii="Times New Roman" w:eastAsia="Times New Roman" w:hAnsi="Times New Roman"/>
          <w:lang w:eastAsia="lt-LT"/>
        </w:rPr>
        <w:t xml:space="preserve">esnė dozė: </w:t>
      </w:r>
      <w:r w:rsidR="0040580F">
        <w:rPr>
          <w:rFonts w:ascii="Times New Roman" w:eastAsia="Times New Roman" w:hAnsi="Times New Roman"/>
          <w:lang w:eastAsia="lt-LT"/>
        </w:rPr>
        <w:t>g</w:t>
      </w:r>
      <w:r w:rsidRPr="00155954">
        <w:rPr>
          <w:rFonts w:ascii="Times New Roman" w:eastAsia="Times New Roman" w:hAnsi="Times New Roman"/>
          <w:lang w:eastAsia="lt-LT"/>
        </w:rPr>
        <w:t xml:space="preserve">ydant kai kurias infekcines ligas (pvz., vidurinį otitą, sinusitą ir apatinių kvėpavimo takų infekcines ligas), </w:t>
      </w:r>
      <w:r w:rsidR="00CF0C5F">
        <w:rPr>
          <w:rFonts w:ascii="Times New Roman" w:eastAsia="Times New Roman" w:hAnsi="Times New Roman"/>
          <w:lang w:eastAsia="lt-LT"/>
        </w:rPr>
        <w:t xml:space="preserve">gali būti </w:t>
      </w:r>
      <w:r w:rsidR="00D41EAC">
        <w:rPr>
          <w:rFonts w:ascii="Times New Roman" w:eastAsia="Times New Roman" w:hAnsi="Times New Roman"/>
          <w:lang w:eastAsia="lt-LT"/>
        </w:rPr>
        <w:t xml:space="preserve">apgalvotai </w:t>
      </w:r>
      <w:r w:rsidR="00CF0C5F">
        <w:rPr>
          <w:rFonts w:ascii="Times New Roman" w:eastAsia="Times New Roman" w:hAnsi="Times New Roman"/>
          <w:lang w:eastAsia="lt-LT"/>
        </w:rPr>
        <w:t xml:space="preserve">skiriama </w:t>
      </w:r>
      <w:r w:rsidR="00FD1EB4">
        <w:rPr>
          <w:rFonts w:ascii="Times New Roman" w:eastAsia="Times New Roman" w:hAnsi="Times New Roman"/>
          <w:lang w:eastAsia="lt-LT"/>
        </w:rPr>
        <w:t>nuo 45 mg/</w:t>
      </w:r>
      <w:r w:rsidR="001F3FD4">
        <w:rPr>
          <w:rFonts w:ascii="Times New Roman" w:eastAsia="Times New Roman" w:hAnsi="Times New Roman"/>
          <w:lang w:eastAsia="lt-LT"/>
        </w:rPr>
        <w:t>6,</w:t>
      </w:r>
      <w:r w:rsidR="00045F2A">
        <w:rPr>
          <w:rFonts w:ascii="Times New Roman" w:eastAsia="Times New Roman" w:hAnsi="Times New Roman"/>
          <w:lang w:eastAsia="lt-LT"/>
        </w:rPr>
        <w:t>4</w:t>
      </w:r>
      <w:r w:rsidR="00FD1EB4">
        <w:rPr>
          <w:rFonts w:ascii="Times New Roman" w:eastAsia="Times New Roman" w:hAnsi="Times New Roman"/>
          <w:lang w:eastAsia="lt-LT"/>
        </w:rPr>
        <w:t> mg</w:t>
      </w:r>
      <w:r w:rsidR="00996223">
        <w:rPr>
          <w:rFonts w:ascii="Times New Roman" w:eastAsia="Times New Roman" w:hAnsi="Times New Roman"/>
          <w:lang w:eastAsia="lt-LT"/>
        </w:rPr>
        <w:t xml:space="preserve"> </w:t>
      </w:r>
      <w:r w:rsidR="00D41EAC">
        <w:rPr>
          <w:rFonts w:ascii="Times New Roman" w:eastAsia="Times New Roman" w:hAnsi="Times New Roman"/>
          <w:lang w:eastAsia="lt-LT"/>
        </w:rPr>
        <w:t>kilogramui</w:t>
      </w:r>
      <w:r w:rsidR="00FD1EB4">
        <w:rPr>
          <w:rFonts w:ascii="Times New Roman" w:eastAsia="Times New Roman" w:hAnsi="Times New Roman"/>
          <w:lang w:eastAsia="lt-LT"/>
        </w:rPr>
        <w:t xml:space="preserve"> kūno svorio </w:t>
      </w:r>
      <w:r w:rsidR="00996223">
        <w:rPr>
          <w:rFonts w:ascii="Times New Roman" w:eastAsia="Times New Roman" w:hAnsi="Times New Roman"/>
          <w:lang w:eastAsia="lt-LT"/>
        </w:rPr>
        <w:t xml:space="preserve">per parą </w:t>
      </w:r>
      <w:r w:rsidRPr="00155954">
        <w:rPr>
          <w:rFonts w:ascii="Times New Roman" w:eastAsia="Times New Roman" w:hAnsi="Times New Roman"/>
          <w:lang w:eastAsia="lt-LT"/>
        </w:rPr>
        <w:t>iki 70 mg/10 mg</w:t>
      </w:r>
      <w:r w:rsidR="00A60D3E">
        <w:rPr>
          <w:rFonts w:ascii="Times New Roman" w:eastAsia="Times New Roman" w:hAnsi="Times New Roman"/>
          <w:lang w:eastAsia="lt-LT"/>
        </w:rPr>
        <w:t xml:space="preserve"> kilogramui</w:t>
      </w:r>
      <w:r w:rsidRPr="00155954">
        <w:rPr>
          <w:rFonts w:ascii="Times New Roman" w:eastAsia="Times New Roman" w:hAnsi="Times New Roman"/>
          <w:lang w:eastAsia="lt-LT"/>
        </w:rPr>
        <w:t xml:space="preserve"> kūno svorio per parą dozė, kurią reikia padalyti į dvi lygias dalis ir suvartoti per du kartus.</w:t>
      </w:r>
    </w:p>
    <w:p w14:paraId="3EB83874" w14:textId="0041BAB0" w:rsidR="00134359" w:rsidRDefault="00134359">
      <w:pPr>
        <w:spacing w:after="0" w:line="240" w:lineRule="auto"/>
        <w:rPr>
          <w:rFonts w:ascii="Times New Roman" w:eastAsia="Times New Roman" w:hAnsi="Times New Roman"/>
          <w:lang w:eastAsia="lt-LT"/>
        </w:rPr>
      </w:pPr>
      <w:r>
        <w:rPr>
          <w:rFonts w:ascii="Times New Roman" w:eastAsia="Times New Roman" w:hAnsi="Times New Roman"/>
          <w:lang w:eastAsia="lt-LT"/>
        </w:rPr>
        <w:br w:type="page"/>
      </w:r>
    </w:p>
    <w:p w14:paraId="74A3B419" w14:textId="77777777" w:rsidR="00134359" w:rsidRPr="00134359" w:rsidRDefault="00134359" w:rsidP="00134359">
      <w:pPr>
        <w:autoSpaceDE w:val="0"/>
        <w:autoSpaceDN w:val="0"/>
        <w:adjustRightInd w:val="0"/>
        <w:spacing w:after="0" w:line="240" w:lineRule="auto"/>
        <w:rPr>
          <w:rFonts w:ascii="Times New Roman" w:eastAsia="Times New Roman" w:hAnsi="Times New Roman"/>
          <w:lang w:eastAsia="lt-LT"/>
        </w:rPr>
      </w:pPr>
    </w:p>
    <w:tbl>
      <w:tblPr>
        <w:tblpPr w:leftFromText="180" w:rightFromText="180" w:vertAnchor="text" w:tblpXSpec="center" w:tblpY="1"/>
        <w:tblOverlap w:val="never"/>
        <w:tblW w:w="9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1227"/>
        <w:gridCol w:w="1170"/>
        <w:gridCol w:w="1260"/>
        <w:gridCol w:w="270"/>
        <w:gridCol w:w="720"/>
        <w:gridCol w:w="1260"/>
        <w:gridCol w:w="1170"/>
        <w:gridCol w:w="1260"/>
      </w:tblGrid>
      <w:tr w:rsidR="00134359" w:rsidRPr="00FC5B5D" w14:paraId="722DB10A" w14:textId="77777777" w:rsidTr="00FC5B5D">
        <w:trPr>
          <w:trHeight w:val="300"/>
        </w:trPr>
        <w:tc>
          <w:tcPr>
            <w:tcW w:w="810" w:type="dxa"/>
            <w:tcBorders>
              <w:bottom w:val="single" w:sz="4" w:space="0" w:color="auto"/>
            </w:tcBorders>
            <w:shd w:val="clear" w:color="auto" w:fill="auto"/>
            <w:noWrap/>
            <w:tcMar>
              <w:top w:w="57" w:type="dxa"/>
              <w:left w:w="57" w:type="dxa"/>
              <w:bottom w:w="57" w:type="dxa"/>
              <w:right w:w="57" w:type="dxa"/>
            </w:tcMar>
            <w:vAlign w:val="center"/>
          </w:tcPr>
          <w:p w14:paraId="3C5A9807" w14:textId="2CB7F0BF" w:rsidR="00134359" w:rsidRPr="00FC5B5D" w:rsidRDefault="00D46B86" w:rsidP="001602D2">
            <w:pPr>
              <w:autoSpaceDE w:val="0"/>
              <w:autoSpaceDN w:val="0"/>
              <w:adjustRightInd w:val="0"/>
              <w:spacing w:after="0" w:line="240" w:lineRule="auto"/>
              <w:rPr>
                <w:rFonts w:ascii="Times New Roman" w:hAnsi="Times New Roman"/>
                <w:lang w:eastAsia="en-GB"/>
              </w:rPr>
            </w:pPr>
            <w:r>
              <w:rPr>
                <w:rFonts w:ascii="Times New Roman" w:hAnsi="Times New Roman"/>
                <w:lang w:eastAsia="en-GB"/>
              </w:rPr>
              <w:t>Kūno svoris</w:t>
            </w:r>
            <w:r w:rsidR="00134359" w:rsidRPr="00FC5B5D">
              <w:rPr>
                <w:rFonts w:ascii="Times New Roman" w:hAnsi="Times New Roman"/>
                <w:lang w:eastAsia="en-GB"/>
              </w:rPr>
              <w:t xml:space="preserve"> (kg)</w:t>
            </w:r>
          </w:p>
        </w:tc>
        <w:tc>
          <w:tcPr>
            <w:tcW w:w="1227" w:type="dxa"/>
            <w:tcBorders>
              <w:bottom w:val="single" w:sz="4" w:space="0" w:color="auto"/>
            </w:tcBorders>
            <w:shd w:val="clear" w:color="auto" w:fill="auto"/>
            <w:noWrap/>
            <w:tcMar>
              <w:top w:w="57" w:type="dxa"/>
              <w:left w:w="57" w:type="dxa"/>
              <w:bottom w:w="57" w:type="dxa"/>
              <w:right w:w="57" w:type="dxa"/>
            </w:tcMar>
            <w:vAlign w:val="center"/>
          </w:tcPr>
          <w:p w14:paraId="7A870EDE" w14:textId="06208AEF" w:rsidR="00134359" w:rsidRPr="00FC5B5D" w:rsidRDefault="00134359" w:rsidP="001602D2">
            <w:pPr>
              <w:keepNext/>
              <w:spacing w:after="0" w:line="240" w:lineRule="auto"/>
              <w:jc w:val="center"/>
              <w:rPr>
                <w:rFonts w:ascii="Times New Roman" w:hAnsi="Times New Roman"/>
                <w:lang w:eastAsia="en-GB"/>
              </w:rPr>
            </w:pPr>
            <w:r w:rsidRPr="00FC5B5D">
              <w:rPr>
                <w:rFonts w:ascii="Times New Roman" w:hAnsi="Times New Roman"/>
                <w:lang w:eastAsia="en-GB"/>
              </w:rPr>
              <w:t>25 mg/</w:t>
            </w:r>
            <w:r w:rsidR="009836EB">
              <w:rPr>
                <w:rFonts w:ascii="Times New Roman" w:hAnsi="Times New Roman"/>
                <w:lang w:eastAsia="en-GB"/>
              </w:rPr>
              <w:t xml:space="preserve"> </w:t>
            </w:r>
            <w:r w:rsidRPr="00FC5B5D">
              <w:rPr>
                <w:rFonts w:ascii="Times New Roman" w:hAnsi="Times New Roman"/>
                <w:lang w:eastAsia="en-GB"/>
              </w:rPr>
              <w:t>3</w:t>
            </w:r>
            <w:r w:rsidR="00D46B86">
              <w:rPr>
                <w:rFonts w:ascii="Times New Roman" w:hAnsi="Times New Roman"/>
                <w:lang w:eastAsia="en-GB"/>
              </w:rPr>
              <w:t>,</w:t>
            </w:r>
            <w:r w:rsidRPr="00FC5B5D">
              <w:rPr>
                <w:rFonts w:ascii="Times New Roman" w:hAnsi="Times New Roman"/>
                <w:lang w:eastAsia="en-GB"/>
              </w:rPr>
              <w:t>6 mg/kg</w:t>
            </w:r>
            <w:r w:rsidR="00D46B86">
              <w:rPr>
                <w:rFonts w:ascii="Times New Roman" w:hAnsi="Times New Roman"/>
                <w:lang w:eastAsia="en-GB"/>
              </w:rPr>
              <w:t xml:space="preserve"> per parą</w:t>
            </w:r>
            <w:r w:rsidRPr="00FC5B5D">
              <w:rPr>
                <w:rFonts w:ascii="Times New Roman" w:hAnsi="Times New Roman"/>
                <w:lang w:eastAsia="en-GB"/>
              </w:rPr>
              <w:t xml:space="preserve">. </w:t>
            </w:r>
          </w:p>
          <w:p w14:paraId="2A52620C" w14:textId="21469C15" w:rsidR="00134359" w:rsidRPr="00FC5B5D" w:rsidRDefault="00134359" w:rsidP="001602D2">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Do</w:t>
            </w:r>
            <w:r w:rsidR="00EF118D">
              <w:rPr>
                <w:rFonts w:ascii="Times New Roman" w:hAnsi="Times New Roman"/>
                <w:lang w:eastAsia="en-GB"/>
              </w:rPr>
              <w:t>zę</w:t>
            </w:r>
            <w:r w:rsidRPr="00FC5B5D">
              <w:rPr>
                <w:rFonts w:ascii="Times New Roman" w:hAnsi="Times New Roman"/>
                <w:lang w:eastAsia="en-GB"/>
              </w:rPr>
              <w:t xml:space="preserve"> m</w:t>
            </w:r>
            <w:r w:rsidR="00EF118D">
              <w:rPr>
                <w:rFonts w:ascii="Times New Roman" w:hAnsi="Times New Roman"/>
                <w:lang w:eastAsia="en-GB"/>
              </w:rPr>
              <w:t>ililitrais</w:t>
            </w:r>
            <w:r w:rsidRPr="00FC5B5D">
              <w:rPr>
                <w:rFonts w:ascii="Times New Roman" w:hAnsi="Times New Roman"/>
                <w:lang w:eastAsia="en-GB"/>
              </w:rPr>
              <w:t xml:space="preserve"> </w:t>
            </w:r>
            <w:r w:rsidR="00EF118D">
              <w:rPr>
                <w:rFonts w:ascii="Times New Roman" w:hAnsi="Times New Roman"/>
                <w:lang w:eastAsia="en-GB"/>
              </w:rPr>
              <w:t>reikia</w:t>
            </w:r>
            <w:r w:rsidRPr="00FC5B5D">
              <w:rPr>
                <w:rFonts w:ascii="Times New Roman" w:hAnsi="Times New Roman"/>
                <w:lang w:eastAsia="en-GB"/>
              </w:rPr>
              <w:t xml:space="preserve"> </w:t>
            </w:r>
            <w:r w:rsidR="00EF118D">
              <w:rPr>
                <w:rFonts w:ascii="Times New Roman" w:hAnsi="Times New Roman"/>
                <w:b/>
                <w:lang w:eastAsia="en-GB"/>
              </w:rPr>
              <w:t>sugirdyti kas</w:t>
            </w:r>
            <w:r w:rsidRPr="00FC5B5D">
              <w:rPr>
                <w:rFonts w:ascii="Times New Roman" w:hAnsi="Times New Roman"/>
                <w:b/>
                <w:lang w:eastAsia="en-GB"/>
              </w:rPr>
              <w:t xml:space="preserve"> 12</w:t>
            </w:r>
            <w:r w:rsidR="00EF118D">
              <w:rPr>
                <w:rFonts w:ascii="Times New Roman" w:hAnsi="Times New Roman"/>
                <w:b/>
                <w:lang w:eastAsia="en-GB"/>
              </w:rPr>
              <w:t> valandų</w:t>
            </w:r>
            <w:r w:rsidRPr="00FC5B5D">
              <w:rPr>
                <w:rFonts w:ascii="Times New Roman" w:hAnsi="Times New Roman"/>
                <w:lang w:eastAsia="en-GB"/>
              </w:rPr>
              <w:t>.</w:t>
            </w:r>
          </w:p>
        </w:tc>
        <w:tc>
          <w:tcPr>
            <w:tcW w:w="1170" w:type="dxa"/>
            <w:tcBorders>
              <w:bottom w:val="single" w:sz="4" w:space="0" w:color="auto"/>
              <w:right w:val="single" w:sz="4" w:space="0" w:color="auto"/>
            </w:tcBorders>
            <w:shd w:val="clear" w:color="auto" w:fill="auto"/>
            <w:noWrap/>
            <w:tcMar>
              <w:top w:w="57" w:type="dxa"/>
              <w:left w:w="57" w:type="dxa"/>
              <w:bottom w:w="57" w:type="dxa"/>
              <w:right w:w="57" w:type="dxa"/>
            </w:tcMar>
            <w:vAlign w:val="center"/>
          </w:tcPr>
          <w:p w14:paraId="7919E8E9" w14:textId="1927225A" w:rsidR="00D46B86" w:rsidRDefault="00134359" w:rsidP="001602D2">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45 mg/</w:t>
            </w:r>
            <w:r w:rsidR="009836EB">
              <w:rPr>
                <w:rFonts w:ascii="Times New Roman" w:hAnsi="Times New Roman"/>
                <w:lang w:eastAsia="en-GB"/>
              </w:rPr>
              <w:t xml:space="preserve"> </w:t>
            </w:r>
            <w:r w:rsidRPr="00FC5B5D">
              <w:rPr>
                <w:rFonts w:ascii="Times New Roman" w:hAnsi="Times New Roman"/>
                <w:lang w:eastAsia="en-GB"/>
              </w:rPr>
              <w:t>6</w:t>
            </w:r>
            <w:r w:rsidR="00D46B86">
              <w:rPr>
                <w:rFonts w:ascii="Times New Roman" w:hAnsi="Times New Roman"/>
                <w:lang w:eastAsia="en-GB"/>
              </w:rPr>
              <w:t>,</w:t>
            </w:r>
            <w:r w:rsidRPr="00FC5B5D">
              <w:rPr>
                <w:rFonts w:ascii="Times New Roman" w:hAnsi="Times New Roman"/>
                <w:lang w:eastAsia="en-GB"/>
              </w:rPr>
              <w:t>4 mg/kg</w:t>
            </w:r>
            <w:r w:rsidR="00D46B86">
              <w:rPr>
                <w:rFonts w:ascii="Times New Roman" w:hAnsi="Times New Roman"/>
                <w:lang w:eastAsia="en-GB"/>
              </w:rPr>
              <w:t xml:space="preserve"> per parą</w:t>
            </w:r>
            <w:r w:rsidRPr="00FC5B5D">
              <w:rPr>
                <w:rFonts w:ascii="Times New Roman" w:hAnsi="Times New Roman"/>
                <w:lang w:eastAsia="en-GB"/>
              </w:rPr>
              <w:t xml:space="preserve">. </w:t>
            </w:r>
          </w:p>
          <w:p w14:paraId="35882287" w14:textId="0065E56F" w:rsidR="00134359" w:rsidRPr="00FC5B5D" w:rsidRDefault="00EF118D" w:rsidP="001602D2">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Do</w:t>
            </w:r>
            <w:r>
              <w:rPr>
                <w:rFonts w:ascii="Times New Roman" w:hAnsi="Times New Roman"/>
                <w:lang w:eastAsia="en-GB"/>
              </w:rPr>
              <w:t>zę</w:t>
            </w:r>
            <w:r w:rsidRPr="00FC5B5D">
              <w:rPr>
                <w:rFonts w:ascii="Times New Roman" w:hAnsi="Times New Roman"/>
                <w:lang w:eastAsia="en-GB"/>
              </w:rPr>
              <w:t xml:space="preserve"> m</w:t>
            </w:r>
            <w:r>
              <w:rPr>
                <w:rFonts w:ascii="Times New Roman" w:hAnsi="Times New Roman"/>
                <w:lang w:eastAsia="en-GB"/>
              </w:rPr>
              <w:t>ililitrais</w:t>
            </w:r>
            <w:r w:rsidRPr="00FC5B5D">
              <w:rPr>
                <w:rFonts w:ascii="Times New Roman" w:hAnsi="Times New Roman"/>
                <w:lang w:eastAsia="en-GB"/>
              </w:rPr>
              <w:t xml:space="preserve"> </w:t>
            </w:r>
            <w:r>
              <w:rPr>
                <w:rFonts w:ascii="Times New Roman" w:hAnsi="Times New Roman"/>
                <w:lang w:eastAsia="en-GB"/>
              </w:rPr>
              <w:t>reikia</w:t>
            </w:r>
            <w:r w:rsidRPr="00FC5B5D">
              <w:rPr>
                <w:rFonts w:ascii="Times New Roman" w:hAnsi="Times New Roman"/>
                <w:lang w:eastAsia="en-GB"/>
              </w:rPr>
              <w:t xml:space="preserve"> </w:t>
            </w:r>
            <w:r>
              <w:rPr>
                <w:rFonts w:ascii="Times New Roman" w:hAnsi="Times New Roman"/>
                <w:b/>
                <w:lang w:eastAsia="en-GB"/>
              </w:rPr>
              <w:t>sugirdyti kas</w:t>
            </w:r>
            <w:r w:rsidRPr="00FC5B5D">
              <w:rPr>
                <w:rFonts w:ascii="Times New Roman" w:hAnsi="Times New Roman"/>
                <w:b/>
                <w:lang w:eastAsia="en-GB"/>
              </w:rPr>
              <w:t xml:space="preserve"> 12</w:t>
            </w:r>
            <w:r>
              <w:rPr>
                <w:rFonts w:ascii="Times New Roman" w:hAnsi="Times New Roman"/>
                <w:b/>
                <w:lang w:eastAsia="en-GB"/>
              </w:rPr>
              <w:t> valandų</w:t>
            </w:r>
            <w:r w:rsidRPr="00FC5B5D">
              <w:rPr>
                <w:rFonts w:ascii="Times New Roman" w:hAnsi="Times New Roman"/>
                <w:lang w:eastAsia="en-GB"/>
              </w:rPr>
              <w:t>.</w:t>
            </w:r>
          </w:p>
        </w:tc>
        <w:tc>
          <w:tcPr>
            <w:tcW w:w="1260" w:type="dxa"/>
            <w:tcBorders>
              <w:bottom w:val="single" w:sz="4" w:space="0" w:color="auto"/>
              <w:right w:val="single" w:sz="4" w:space="0" w:color="auto"/>
            </w:tcBorders>
          </w:tcPr>
          <w:p w14:paraId="0265966E" w14:textId="44A41266" w:rsidR="00D46B86" w:rsidRDefault="00134359" w:rsidP="001602D2">
            <w:pPr>
              <w:autoSpaceDE w:val="0"/>
              <w:autoSpaceDN w:val="0"/>
              <w:adjustRightInd w:val="0"/>
              <w:spacing w:after="0" w:line="240" w:lineRule="auto"/>
              <w:jc w:val="center"/>
              <w:rPr>
                <w:rFonts w:ascii="Times New Roman" w:hAnsi="Times New Roman"/>
              </w:rPr>
            </w:pPr>
            <w:r w:rsidRPr="00FC5B5D">
              <w:rPr>
                <w:rFonts w:ascii="Times New Roman" w:hAnsi="Times New Roman"/>
              </w:rPr>
              <w:t>70</w:t>
            </w:r>
            <w:r w:rsidR="00D46B86">
              <w:rPr>
                <w:rFonts w:ascii="Times New Roman" w:hAnsi="Times New Roman"/>
              </w:rPr>
              <w:t> </w:t>
            </w:r>
            <w:r w:rsidRPr="00FC5B5D">
              <w:rPr>
                <w:rFonts w:ascii="Times New Roman" w:hAnsi="Times New Roman"/>
              </w:rPr>
              <w:t>mg/</w:t>
            </w:r>
            <w:r w:rsidR="009836EB">
              <w:rPr>
                <w:rFonts w:ascii="Times New Roman" w:hAnsi="Times New Roman"/>
              </w:rPr>
              <w:t xml:space="preserve"> </w:t>
            </w:r>
            <w:r w:rsidRPr="00FC5B5D">
              <w:rPr>
                <w:rFonts w:ascii="Times New Roman" w:hAnsi="Times New Roman"/>
              </w:rPr>
              <w:t>10 mg/kg</w:t>
            </w:r>
            <w:r w:rsidR="00D46B86">
              <w:rPr>
                <w:rFonts w:ascii="Times New Roman" w:hAnsi="Times New Roman"/>
              </w:rPr>
              <w:t xml:space="preserve"> per parą</w:t>
            </w:r>
            <w:r w:rsidRPr="00FC5B5D">
              <w:rPr>
                <w:rFonts w:ascii="Times New Roman" w:hAnsi="Times New Roman"/>
              </w:rPr>
              <w:t xml:space="preserve">. </w:t>
            </w:r>
          </w:p>
          <w:p w14:paraId="42A1696A" w14:textId="335FCC80" w:rsidR="00134359" w:rsidRPr="00FC5B5D" w:rsidRDefault="00EF118D" w:rsidP="001602D2">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Do</w:t>
            </w:r>
            <w:r>
              <w:rPr>
                <w:rFonts w:ascii="Times New Roman" w:hAnsi="Times New Roman"/>
                <w:lang w:eastAsia="en-GB"/>
              </w:rPr>
              <w:t>zę</w:t>
            </w:r>
            <w:r w:rsidRPr="00FC5B5D">
              <w:rPr>
                <w:rFonts w:ascii="Times New Roman" w:hAnsi="Times New Roman"/>
                <w:lang w:eastAsia="en-GB"/>
              </w:rPr>
              <w:t xml:space="preserve"> m</w:t>
            </w:r>
            <w:r>
              <w:rPr>
                <w:rFonts w:ascii="Times New Roman" w:hAnsi="Times New Roman"/>
                <w:lang w:eastAsia="en-GB"/>
              </w:rPr>
              <w:t>ililitrais</w:t>
            </w:r>
            <w:r w:rsidRPr="00FC5B5D">
              <w:rPr>
                <w:rFonts w:ascii="Times New Roman" w:hAnsi="Times New Roman"/>
                <w:lang w:eastAsia="en-GB"/>
              </w:rPr>
              <w:t xml:space="preserve"> </w:t>
            </w:r>
            <w:r>
              <w:rPr>
                <w:rFonts w:ascii="Times New Roman" w:hAnsi="Times New Roman"/>
                <w:lang w:eastAsia="en-GB"/>
              </w:rPr>
              <w:t>reikia</w:t>
            </w:r>
            <w:r w:rsidRPr="00FC5B5D">
              <w:rPr>
                <w:rFonts w:ascii="Times New Roman" w:hAnsi="Times New Roman"/>
                <w:lang w:eastAsia="en-GB"/>
              </w:rPr>
              <w:t xml:space="preserve"> </w:t>
            </w:r>
            <w:r>
              <w:rPr>
                <w:rFonts w:ascii="Times New Roman" w:hAnsi="Times New Roman"/>
                <w:b/>
                <w:lang w:eastAsia="en-GB"/>
              </w:rPr>
              <w:t>sugirdyti kas</w:t>
            </w:r>
            <w:r w:rsidRPr="00FC5B5D">
              <w:rPr>
                <w:rFonts w:ascii="Times New Roman" w:hAnsi="Times New Roman"/>
                <w:b/>
                <w:lang w:eastAsia="en-GB"/>
              </w:rPr>
              <w:t xml:space="preserve"> 12</w:t>
            </w:r>
            <w:r>
              <w:rPr>
                <w:rFonts w:ascii="Times New Roman" w:hAnsi="Times New Roman"/>
                <w:b/>
                <w:lang w:eastAsia="en-GB"/>
              </w:rPr>
              <w:t> valandų</w:t>
            </w:r>
            <w:r w:rsidRPr="00FC5B5D">
              <w:rPr>
                <w:rFonts w:ascii="Times New Roman" w:hAnsi="Times New Roman"/>
                <w:lang w:eastAsia="en-GB"/>
              </w:rPr>
              <w:t>.</w:t>
            </w:r>
          </w:p>
        </w:tc>
        <w:tc>
          <w:tcPr>
            <w:tcW w:w="270" w:type="dxa"/>
            <w:tcBorders>
              <w:top w:val="nil"/>
              <w:left w:val="single" w:sz="4" w:space="0" w:color="auto"/>
              <w:bottom w:val="nil"/>
              <w:right w:val="single" w:sz="4" w:space="0" w:color="auto"/>
            </w:tcBorders>
            <w:shd w:val="clear" w:color="auto" w:fill="auto"/>
            <w:tcMar>
              <w:top w:w="57" w:type="dxa"/>
              <w:left w:w="0" w:type="dxa"/>
              <w:bottom w:w="57" w:type="dxa"/>
              <w:right w:w="0" w:type="dxa"/>
            </w:tcMar>
            <w:vAlign w:val="center"/>
          </w:tcPr>
          <w:p w14:paraId="4555CF37" w14:textId="77777777" w:rsidR="00134359" w:rsidRPr="00FC5B5D" w:rsidRDefault="00134359" w:rsidP="001602D2">
            <w:pPr>
              <w:autoSpaceDE w:val="0"/>
              <w:autoSpaceDN w:val="0"/>
              <w:adjustRightInd w:val="0"/>
              <w:spacing w:after="0" w:line="240" w:lineRule="auto"/>
              <w:rPr>
                <w:rFonts w:ascii="Times New Roman" w:hAnsi="Times New Roman"/>
                <w:lang w:eastAsia="en-GB"/>
              </w:rPr>
            </w:pPr>
          </w:p>
        </w:tc>
        <w:tc>
          <w:tcPr>
            <w:tcW w:w="720" w:type="dxa"/>
            <w:tcBorders>
              <w:left w:val="single" w:sz="4" w:space="0" w:color="auto"/>
              <w:bottom w:val="single" w:sz="4" w:space="0" w:color="auto"/>
            </w:tcBorders>
            <w:shd w:val="clear" w:color="auto" w:fill="auto"/>
            <w:tcMar>
              <w:top w:w="57" w:type="dxa"/>
              <w:left w:w="57" w:type="dxa"/>
              <w:bottom w:w="57" w:type="dxa"/>
              <w:right w:w="57" w:type="dxa"/>
            </w:tcMar>
            <w:vAlign w:val="center"/>
          </w:tcPr>
          <w:p w14:paraId="07FB444E" w14:textId="09CF9E3A" w:rsidR="00134359" w:rsidRPr="00FC5B5D" w:rsidRDefault="00D46B86" w:rsidP="001602D2">
            <w:pPr>
              <w:autoSpaceDE w:val="0"/>
              <w:autoSpaceDN w:val="0"/>
              <w:adjustRightInd w:val="0"/>
              <w:spacing w:after="0" w:line="240" w:lineRule="auto"/>
              <w:rPr>
                <w:rFonts w:ascii="Times New Roman" w:hAnsi="Times New Roman"/>
                <w:lang w:eastAsia="en-GB"/>
              </w:rPr>
            </w:pPr>
            <w:r>
              <w:rPr>
                <w:rFonts w:ascii="Times New Roman" w:hAnsi="Times New Roman"/>
                <w:lang w:eastAsia="en-GB"/>
              </w:rPr>
              <w:t>Kūno svoris</w:t>
            </w:r>
            <w:r w:rsidR="00134359" w:rsidRPr="00FC5B5D">
              <w:rPr>
                <w:rFonts w:ascii="Times New Roman" w:hAnsi="Times New Roman"/>
                <w:lang w:eastAsia="en-GB"/>
              </w:rPr>
              <w:t xml:space="preserve"> (kg)</w:t>
            </w:r>
          </w:p>
        </w:tc>
        <w:tc>
          <w:tcPr>
            <w:tcW w:w="1260" w:type="dxa"/>
            <w:tcBorders>
              <w:bottom w:val="single" w:sz="4" w:space="0" w:color="auto"/>
            </w:tcBorders>
            <w:shd w:val="clear" w:color="auto" w:fill="auto"/>
            <w:tcMar>
              <w:top w:w="57" w:type="dxa"/>
              <w:left w:w="57" w:type="dxa"/>
              <w:bottom w:w="57" w:type="dxa"/>
              <w:right w:w="57" w:type="dxa"/>
            </w:tcMar>
            <w:vAlign w:val="center"/>
          </w:tcPr>
          <w:p w14:paraId="42D14C60" w14:textId="77777777" w:rsidR="00EF118D" w:rsidRDefault="00134359" w:rsidP="00D46B86">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25 mg/</w:t>
            </w:r>
            <w:r w:rsidR="009836EB">
              <w:rPr>
                <w:rFonts w:ascii="Times New Roman" w:hAnsi="Times New Roman"/>
                <w:lang w:eastAsia="en-GB"/>
              </w:rPr>
              <w:t xml:space="preserve"> </w:t>
            </w:r>
            <w:r w:rsidRPr="00FC5B5D">
              <w:rPr>
                <w:rFonts w:ascii="Times New Roman" w:hAnsi="Times New Roman"/>
                <w:lang w:eastAsia="en-GB"/>
              </w:rPr>
              <w:t>3</w:t>
            </w:r>
            <w:r w:rsidR="00D46B86">
              <w:rPr>
                <w:rFonts w:ascii="Times New Roman" w:hAnsi="Times New Roman"/>
                <w:lang w:eastAsia="en-GB"/>
              </w:rPr>
              <w:t>,</w:t>
            </w:r>
            <w:r w:rsidRPr="00FC5B5D">
              <w:rPr>
                <w:rFonts w:ascii="Times New Roman" w:hAnsi="Times New Roman"/>
                <w:lang w:eastAsia="en-GB"/>
              </w:rPr>
              <w:t>6 mg/kg</w:t>
            </w:r>
            <w:r w:rsidR="009836EB">
              <w:rPr>
                <w:rFonts w:ascii="Times New Roman" w:hAnsi="Times New Roman"/>
                <w:lang w:eastAsia="en-GB"/>
              </w:rPr>
              <w:t xml:space="preserve"> per parą</w:t>
            </w:r>
            <w:r w:rsidRPr="00FC5B5D">
              <w:rPr>
                <w:rFonts w:ascii="Times New Roman" w:hAnsi="Times New Roman"/>
                <w:lang w:eastAsia="en-GB"/>
              </w:rPr>
              <w:t>.</w:t>
            </w:r>
          </w:p>
          <w:p w14:paraId="4D781736" w14:textId="238DD7F9" w:rsidR="00134359" w:rsidRPr="00FC5B5D" w:rsidRDefault="00EF118D" w:rsidP="001602D2">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Do</w:t>
            </w:r>
            <w:r>
              <w:rPr>
                <w:rFonts w:ascii="Times New Roman" w:hAnsi="Times New Roman"/>
                <w:lang w:eastAsia="en-GB"/>
              </w:rPr>
              <w:t>zę</w:t>
            </w:r>
            <w:r w:rsidRPr="00FC5B5D">
              <w:rPr>
                <w:rFonts w:ascii="Times New Roman" w:hAnsi="Times New Roman"/>
                <w:lang w:eastAsia="en-GB"/>
              </w:rPr>
              <w:t xml:space="preserve"> m</w:t>
            </w:r>
            <w:r>
              <w:rPr>
                <w:rFonts w:ascii="Times New Roman" w:hAnsi="Times New Roman"/>
                <w:lang w:eastAsia="en-GB"/>
              </w:rPr>
              <w:t>ililitrais</w:t>
            </w:r>
            <w:r w:rsidRPr="00FC5B5D">
              <w:rPr>
                <w:rFonts w:ascii="Times New Roman" w:hAnsi="Times New Roman"/>
                <w:lang w:eastAsia="en-GB"/>
              </w:rPr>
              <w:t xml:space="preserve"> </w:t>
            </w:r>
            <w:r>
              <w:rPr>
                <w:rFonts w:ascii="Times New Roman" w:hAnsi="Times New Roman"/>
                <w:lang w:eastAsia="en-GB"/>
              </w:rPr>
              <w:t>reikia</w:t>
            </w:r>
            <w:r w:rsidRPr="00FC5B5D">
              <w:rPr>
                <w:rFonts w:ascii="Times New Roman" w:hAnsi="Times New Roman"/>
                <w:lang w:eastAsia="en-GB"/>
              </w:rPr>
              <w:t xml:space="preserve"> </w:t>
            </w:r>
            <w:r>
              <w:rPr>
                <w:rFonts w:ascii="Times New Roman" w:hAnsi="Times New Roman"/>
                <w:b/>
                <w:lang w:eastAsia="en-GB"/>
              </w:rPr>
              <w:t>sugirdyti kas</w:t>
            </w:r>
            <w:r w:rsidRPr="00FC5B5D">
              <w:rPr>
                <w:rFonts w:ascii="Times New Roman" w:hAnsi="Times New Roman"/>
                <w:b/>
                <w:lang w:eastAsia="en-GB"/>
              </w:rPr>
              <w:t xml:space="preserve"> 12</w:t>
            </w:r>
            <w:r>
              <w:rPr>
                <w:rFonts w:ascii="Times New Roman" w:hAnsi="Times New Roman"/>
                <w:b/>
                <w:lang w:eastAsia="en-GB"/>
              </w:rPr>
              <w:t> valandų</w:t>
            </w:r>
            <w:r w:rsidRPr="00FC5B5D">
              <w:rPr>
                <w:rFonts w:ascii="Times New Roman" w:hAnsi="Times New Roman"/>
                <w:lang w:eastAsia="en-GB"/>
              </w:rPr>
              <w:t>.</w:t>
            </w:r>
          </w:p>
        </w:tc>
        <w:tc>
          <w:tcPr>
            <w:tcW w:w="1170" w:type="dxa"/>
            <w:tcBorders>
              <w:bottom w:val="single" w:sz="4" w:space="0" w:color="auto"/>
            </w:tcBorders>
            <w:shd w:val="clear" w:color="auto" w:fill="auto"/>
            <w:tcMar>
              <w:top w:w="57" w:type="dxa"/>
              <w:left w:w="57" w:type="dxa"/>
              <w:bottom w:w="57" w:type="dxa"/>
              <w:right w:w="57" w:type="dxa"/>
            </w:tcMar>
            <w:vAlign w:val="center"/>
          </w:tcPr>
          <w:p w14:paraId="7257A18B" w14:textId="77777777" w:rsidR="00EF118D" w:rsidRDefault="00134359" w:rsidP="00D46B86">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45 mg/</w:t>
            </w:r>
            <w:r w:rsidR="009836EB">
              <w:rPr>
                <w:rFonts w:ascii="Times New Roman" w:hAnsi="Times New Roman"/>
                <w:lang w:eastAsia="en-GB"/>
              </w:rPr>
              <w:t xml:space="preserve"> </w:t>
            </w:r>
            <w:r w:rsidRPr="00FC5B5D">
              <w:rPr>
                <w:rFonts w:ascii="Times New Roman" w:hAnsi="Times New Roman"/>
                <w:lang w:eastAsia="en-GB"/>
              </w:rPr>
              <w:t>6</w:t>
            </w:r>
            <w:r w:rsidR="009836EB">
              <w:rPr>
                <w:rFonts w:ascii="Times New Roman" w:hAnsi="Times New Roman"/>
                <w:lang w:eastAsia="en-GB"/>
              </w:rPr>
              <w:t>,</w:t>
            </w:r>
            <w:r w:rsidRPr="00FC5B5D">
              <w:rPr>
                <w:rFonts w:ascii="Times New Roman" w:hAnsi="Times New Roman"/>
                <w:lang w:eastAsia="en-GB"/>
              </w:rPr>
              <w:t>4 mg/kg</w:t>
            </w:r>
            <w:r w:rsidR="009836EB">
              <w:rPr>
                <w:rFonts w:ascii="Times New Roman" w:hAnsi="Times New Roman"/>
                <w:lang w:eastAsia="en-GB"/>
              </w:rPr>
              <w:t xml:space="preserve"> per parą</w:t>
            </w:r>
            <w:r w:rsidRPr="00FC5B5D">
              <w:rPr>
                <w:rFonts w:ascii="Times New Roman" w:hAnsi="Times New Roman"/>
                <w:lang w:eastAsia="en-GB"/>
              </w:rPr>
              <w:t>.</w:t>
            </w:r>
          </w:p>
          <w:p w14:paraId="131F5946" w14:textId="46925077" w:rsidR="00134359" w:rsidRPr="00FC5B5D" w:rsidRDefault="00EF118D" w:rsidP="001602D2">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Do</w:t>
            </w:r>
            <w:r>
              <w:rPr>
                <w:rFonts w:ascii="Times New Roman" w:hAnsi="Times New Roman"/>
                <w:lang w:eastAsia="en-GB"/>
              </w:rPr>
              <w:t>zę</w:t>
            </w:r>
            <w:r w:rsidRPr="00FC5B5D">
              <w:rPr>
                <w:rFonts w:ascii="Times New Roman" w:hAnsi="Times New Roman"/>
                <w:lang w:eastAsia="en-GB"/>
              </w:rPr>
              <w:t xml:space="preserve"> m</w:t>
            </w:r>
            <w:r>
              <w:rPr>
                <w:rFonts w:ascii="Times New Roman" w:hAnsi="Times New Roman"/>
                <w:lang w:eastAsia="en-GB"/>
              </w:rPr>
              <w:t>ililitrais</w:t>
            </w:r>
            <w:r w:rsidRPr="00FC5B5D">
              <w:rPr>
                <w:rFonts w:ascii="Times New Roman" w:hAnsi="Times New Roman"/>
                <w:lang w:eastAsia="en-GB"/>
              </w:rPr>
              <w:t xml:space="preserve"> </w:t>
            </w:r>
            <w:r>
              <w:rPr>
                <w:rFonts w:ascii="Times New Roman" w:hAnsi="Times New Roman"/>
                <w:lang w:eastAsia="en-GB"/>
              </w:rPr>
              <w:t>reikia</w:t>
            </w:r>
            <w:r w:rsidRPr="00FC5B5D">
              <w:rPr>
                <w:rFonts w:ascii="Times New Roman" w:hAnsi="Times New Roman"/>
                <w:lang w:eastAsia="en-GB"/>
              </w:rPr>
              <w:t xml:space="preserve"> </w:t>
            </w:r>
            <w:r>
              <w:rPr>
                <w:rFonts w:ascii="Times New Roman" w:hAnsi="Times New Roman"/>
                <w:b/>
                <w:lang w:eastAsia="en-GB"/>
              </w:rPr>
              <w:t>sugirdyti kas</w:t>
            </w:r>
            <w:r w:rsidRPr="00FC5B5D">
              <w:rPr>
                <w:rFonts w:ascii="Times New Roman" w:hAnsi="Times New Roman"/>
                <w:b/>
                <w:lang w:eastAsia="en-GB"/>
              </w:rPr>
              <w:t xml:space="preserve"> 12</w:t>
            </w:r>
            <w:r>
              <w:rPr>
                <w:rFonts w:ascii="Times New Roman" w:hAnsi="Times New Roman"/>
                <w:b/>
                <w:lang w:eastAsia="en-GB"/>
              </w:rPr>
              <w:t> valandų</w:t>
            </w:r>
            <w:r w:rsidRPr="00FC5B5D">
              <w:rPr>
                <w:rFonts w:ascii="Times New Roman" w:hAnsi="Times New Roman"/>
                <w:lang w:eastAsia="en-GB"/>
              </w:rPr>
              <w:t>.</w:t>
            </w:r>
          </w:p>
        </w:tc>
        <w:tc>
          <w:tcPr>
            <w:tcW w:w="1260" w:type="dxa"/>
            <w:tcBorders>
              <w:bottom w:val="single" w:sz="4" w:space="0" w:color="auto"/>
            </w:tcBorders>
          </w:tcPr>
          <w:p w14:paraId="424F1AFD" w14:textId="77777777" w:rsidR="009836EB" w:rsidRDefault="00134359" w:rsidP="00D46B86">
            <w:pPr>
              <w:autoSpaceDE w:val="0"/>
              <w:autoSpaceDN w:val="0"/>
              <w:adjustRightInd w:val="0"/>
              <w:spacing w:after="0" w:line="240" w:lineRule="auto"/>
              <w:jc w:val="center"/>
              <w:rPr>
                <w:rFonts w:ascii="Times New Roman" w:hAnsi="Times New Roman"/>
              </w:rPr>
            </w:pPr>
            <w:r w:rsidRPr="00FC5B5D">
              <w:rPr>
                <w:rFonts w:ascii="Times New Roman" w:hAnsi="Times New Roman"/>
              </w:rPr>
              <w:t>70</w:t>
            </w:r>
            <w:r w:rsidR="009836EB">
              <w:rPr>
                <w:rFonts w:ascii="Times New Roman" w:hAnsi="Times New Roman"/>
              </w:rPr>
              <w:t> </w:t>
            </w:r>
            <w:r w:rsidRPr="00FC5B5D">
              <w:rPr>
                <w:rFonts w:ascii="Times New Roman" w:hAnsi="Times New Roman"/>
              </w:rPr>
              <w:t>mg/</w:t>
            </w:r>
          </w:p>
          <w:p w14:paraId="3AF79BDA" w14:textId="77777777" w:rsidR="00EF118D" w:rsidRDefault="00134359" w:rsidP="00D46B86">
            <w:pPr>
              <w:autoSpaceDE w:val="0"/>
              <w:autoSpaceDN w:val="0"/>
              <w:adjustRightInd w:val="0"/>
              <w:spacing w:after="0" w:line="240" w:lineRule="auto"/>
              <w:jc w:val="center"/>
              <w:rPr>
                <w:rFonts w:ascii="Times New Roman" w:hAnsi="Times New Roman"/>
              </w:rPr>
            </w:pPr>
            <w:r w:rsidRPr="00FC5B5D">
              <w:rPr>
                <w:rFonts w:ascii="Times New Roman" w:hAnsi="Times New Roman"/>
              </w:rPr>
              <w:t>10 mg/kg</w:t>
            </w:r>
            <w:r w:rsidR="009836EB">
              <w:rPr>
                <w:rFonts w:ascii="Times New Roman" w:hAnsi="Times New Roman"/>
              </w:rPr>
              <w:t xml:space="preserve"> per par</w:t>
            </w:r>
            <w:r w:rsidR="00EF118D">
              <w:rPr>
                <w:rFonts w:ascii="Times New Roman" w:hAnsi="Times New Roman"/>
              </w:rPr>
              <w:t>ą.</w:t>
            </w:r>
          </w:p>
          <w:p w14:paraId="34B08010" w14:textId="7EF10CAC" w:rsidR="00134359" w:rsidRPr="00FC5B5D" w:rsidRDefault="00EF118D" w:rsidP="001602D2">
            <w:pPr>
              <w:autoSpaceDE w:val="0"/>
              <w:autoSpaceDN w:val="0"/>
              <w:adjustRightInd w:val="0"/>
              <w:spacing w:after="0" w:line="240" w:lineRule="auto"/>
              <w:jc w:val="center"/>
              <w:rPr>
                <w:rFonts w:ascii="Times New Roman" w:hAnsi="Times New Roman"/>
                <w:lang w:eastAsia="en-GB"/>
              </w:rPr>
            </w:pPr>
            <w:r w:rsidRPr="00FC5B5D">
              <w:rPr>
                <w:rFonts w:ascii="Times New Roman" w:hAnsi="Times New Roman"/>
                <w:lang w:eastAsia="en-GB"/>
              </w:rPr>
              <w:t>Do</w:t>
            </w:r>
            <w:r>
              <w:rPr>
                <w:rFonts w:ascii="Times New Roman" w:hAnsi="Times New Roman"/>
                <w:lang w:eastAsia="en-GB"/>
              </w:rPr>
              <w:t>zę</w:t>
            </w:r>
            <w:r w:rsidRPr="00FC5B5D">
              <w:rPr>
                <w:rFonts w:ascii="Times New Roman" w:hAnsi="Times New Roman"/>
                <w:lang w:eastAsia="en-GB"/>
              </w:rPr>
              <w:t xml:space="preserve"> m</w:t>
            </w:r>
            <w:r>
              <w:rPr>
                <w:rFonts w:ascii="Times New Roman" w:hAnsi="Times New Roman"/>
                <w:lang w:eastAsia="en-GB"/>
              </w:rPr>
              <w:t>ililitrais</w:t>
            </w:r>
            <w:r w:rsidRPr="00FC5B5D">
              <w:rPr>
                <w:rFonts w:ascii="Times New Roman" w:hAnsi="Times New Roman"/>
                <w:lang w:eastAsia="en-GB"/>
              </w:rPr>
              <w:t xml:space="preserve"> </w:t>
            </w:r>
            <w:r>
              <w:rPr>
                <w:rFonts w:ascii="Times New Roman" w:hAnsi="Times New Roman"/>
                <w:lang w:eastAsia="en-GB"/>
              </w:rPr>
              <w:t>reikia</w:t>
            </w:r>
            <w:r w:rsidRPr="00FC5B5D">
              <w:rPr>
                <w:rFonts w:ascii="Times New Roman" w:hAnsi="Times New Roman"/>
                <w:lang w:eastAsia="en-GB"/>
              </w:rPr>
              <w:t xml:space="preserve"> </w:t>
            </w:r>
            <w:r>
              <w:rPr>
                <w:rFonts w:ascii="Times New Roman" w:hAnsi="Times New Roman"/>
                <w:b/>
                <w:lang w:eastAsia="en-GB"/>
              </w:rPr>
              <w:t>sugirdyti kas</w:t>
            </w:r>
            <w:r w:rsidRPr="00FC5B5D">
              <w:rPr>
                <w:rFonts w:ascii="Times New Roman" w:hAnsi="Times New Roman"/>
                <w:b/>
                <w:lang w:eastAsia="en-GB"/>
              </w:rPr>
              <w:t xml:space="preserve"> 12</w:t>
            </w:r>
            <w:r>
              <w:rPr>
                <w:rFonts w:ascii="Times New Roman" w:hAnsi="Times New Roman"/>
                <w:b/>
                <w:lang w:eastAsia="en-GB"/>
              </w:rPr>
              <w:t> valandų</w:t>
            </w:r>
            <w:r w:rsidRPr="00FC5B5D">
              <w:rPr>
                <w:rFonts w:ascii="Times New Roman" w:hAnsi="Times New Roman"/>
                <w:lang w:eastAsia="en-GB"/>
              </w:rPr>
              <w:t>.</w:t>
            </w:r>
          </w:p>
        </w:tc>
      </w:tr>
      <w:tr w:rsidR="00134359" w:rsidRPr="00FC5B5D" w14:paraId="47A32B1A"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DEDB48F" w14:textId="58A26972"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4</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0334A965" w14:textId="191E9972"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0</w:t>
            </w:r>
            <w:r w:rsidR="00156413">
              <w:rPr>
                <w:rFonts w:ascii="Times New Roman" w:hAnsi="Times New Roman"/>
              </w:rPr>
              <w:t>,</w:t>
            </w:r>
            <w:r w:rsidRPr="00FC5B5D">
              <w:rPr>
                <w:rFonts w:ascii="Times New Roman" w:hAnsi="Times New Roman"/>
              </w:rPr>
              <w:t>6</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16533A32" w14:textId="606F5F81"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2</w:t>
            </w:r>
          </w:p>
        </w:tc>
        <w:tc>
          <w:tcPr>
            <w:tcW w:w="1260" w:type="dxa"/>
            <w:tcBorders>
              <w:top w:val="single" w:sz="4" w:space="0" w:color="auto"/>
              <w:left w:val="single" w:sz="4" w:space="0" w:color="auto"/>
              <w:bottom w:val="single" w:sz="4" w:space="0" w:color="auto"/>
              <w:right w:val="single" w:sz="4" w:space="0" w:color="auto"/>
            </w:tcBorders>
            <w:vAlign w:val="bottom"/>
          </w:tcPr>
          <w:p w14:paraId="11EC53FB" w14:textId="7777777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325E7710"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D0A6119" w14:textId="372C5B61"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22</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423BF671" w14:textId="510AD71A"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4</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116A185B" w14:textId="1A1ADF2A"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6</w:t>
            </w:r>
            <w:r w:rsidR="00156413">
              <w:rPr>
                <w:rFonts w:ascii="Times New Roman" w:hAnsi="Times New Roman"/>
              </w:rPr>
              <w:t>,</w:t>
            </w:r>
            <w:r w:rsidRPr="00FC5B5D">
              <w:rPr>
                <w:rFonts w:ascii="Times New Roman" w:hAnsi="Times New Roman"/>
              </w:rPr>
              <w:t>2</w:t>
            </w:r>
          </w:p>
        </w:tc>
        <w:tc>
          <w:tcPr>
            <w:tcW w:w="1260" w:type="dxa"/>
            <w:tcBorders>
              <w:top w:val="single" w:sz="4" w:space="0" w:color="auto"/>
              <w:left w:val="single" w:sz="4" w:space="0" w:color="auto"/>
              <w:bottom w:val="single" w:sz="4" w:space="0" w:color="auto"/>
              <w:right w:val="single" w:sz="4" w:space="0" w:color="auto"/>
            </w:tcBorders>
            <w:vAlign w:val="bottom"/>
          </w:tcPr>
          <w:p w14:paraId="2E352397" w14:textId="492391AB"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9</w:t>
            </w:r>
            <w:r w:rsidR="00156413">
              <w:rPr>
                <w:rFonts w:ascii="Times New Roman" w:hAnsi="Times New Roman"/>
              </w:rPr>
              <w:t>,</w:t>
            </w:r>
            <w:r w:rsidRPr="00FC5B5D">
              <w:rPr>
                <w:rFonts w:ascii="Times New Roman" w:hAnsi="Times New Roman"/>
              </w:rPr>
              <w:t>6</w:t>
            </w:r>
          </w:p>
        </w:tc>
      </w:tr>
      <w:tr w:rsidR="00134359" w:rsidRPr="00FC5B5D" w14:paraId="6CC80A4D"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9B956B7" w14:textId="41C43EC9"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5</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36409541" w14:textId="6AB96284"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0</w:t>
            </w:r>
            <w:r w:rsidR="00156413">
              <w:rPr>
                <w:rFonts w:ascii="Times New Roman" w:hAnsi="Times New Roman"/>
              </w:rPr>
              <w:t>,</w:t>
            </w:r>
            <w:r w:rsidRPr="00FC5B5D">
              <w:rPr>
                <w:rFonts w:ascii="Times New Roman" w:hAnsi="Times New Roman"/>
              </w:rPr>
              <w:t>8</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66AAB23B" w14:textId="474D99A9"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4</w:t>
            </w:r>
          </w:p>
        </w:tc>
        <w:tc>
          <w:tcPr>
            <w:tcW w:w="1260" w:type="dxa"/>
            <w:tcBorders>
              <w:top w:val="single" w:sz="4" w:space="0" w:color="auto"/>
              <w:left w:val="single" w:sz="4" w:space="0" w:color="auto"/>
              <w:bottom w:val="single" w:sz="4" w:space="0" w:color="auto"/>
              <w:right w:val="single" w:sz="4" w:space="0" w:color="auto"/>
            </w:tcBorders>
            <w:vAlign w:val="bottom"/>
          </w:tcPr>
          <w:p w14:paraId="3D84768C" w14:textId="7777777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1DC4AF08"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1D7B750A" w14:textId="1AEB956A"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23</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2445BDC7" w14:textId="4A34C886"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6</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228E372A" w14:textId="01608F10"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6</w:t>
            </w:r>
            <w:r w:rsidR="00156413">
              <w:rPr>
                <w:rFonts w:ascii="Times New Roman" w:hAnsi="Times New Roman"/>
              </w:rPr>
              <w:t>,</w:t>
            </w:r>
            <w:r w:rsidRPr="00FC5B5D">
              <w:rPr>
                <w:rFonts w:ascii="Times New Roman" w:hAnsi="Times New Roman"/>
              </w:rPr>
              <w:t>6</w:t>
            </w:r>
          </w:p>
        </w:tc>
        <w:tc>
          <w:tcPr>
            <w:tcW w:w="1260" w:type="dxa"/>
            <w:tcBorders>
              <w:top w:val="single" w:sz="4" w:space="0" w:color="auto"/>
              <w:left w:val="single" w:sz="4" w:space="0" w:color="auto"/>
              <w:bottom w:val="single" w:sz="4" w:space="0" w:color="auto"/>
              <w:right w:val="single" w:sz="4" w:space="0" w:color="auto"/>
            </w:tcBorders>
            <w:vAlign w:val="bottom"/>
          </w:tcPr>
          <w:p w14:paraId="44E6FEC1" w14:textId="6781BC2E"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10</w:t>
            </w:r>
            <w:r w:rsidR="00156413">
              <w:rPr>
                <w:rFonts w:ascii="Times New Roman" w:hAnsi="Times New Roman"/>
              </w:rPr>
              <w:t>,</w:t>
            </w:r>
            <w:r w:rsidRPr="00FC5B5D">
              <w:rPr>
                <w:rFonts w:ascii="Times New Roman" w:hAnsi="Times New Roman"/>
              </w:rPr>
              <w:t>2</w:t>
            </w:r>
          </w:p>
        </w:tc>
      </w:tr>
      <w:tr w:rsidR="00134359" w:rsidRPr="00FC5B5D" w14:paraId="047F27C9"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51402428" w14:textId="4F70D523"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6</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24B7F9DC" w14:textId="44A3C7D0"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0</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40F932E8" w14:textId="0C56625B"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8</w:t>
            </w:r>
          </w:p>
        </w:tc>
        <w:tc>
          <w:tcPr>
            <w:tcW w:w="1260" w:type="dxa"/>
            <w:tcBorders>
              <w:top w:val="single" w:sz="4" w:space="0" w:color="auto"/>
              <w:left w:val="single" w:sz="4" w:space="0" w:color="auto"/>
              <w:bottom w:val="single" w:sz="4" w:space="0" w:color="auto"/>
              <w:right w:val="single" w:sz="4" w:space="0" w:color="auto"/>
            </w:tcBorders>
            <w:vAlign w:val="bottom"/>
          </w:tcPr>
          <w:p w14:paraId="3322BAC9" w14:textId="7777777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566475F4"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70DEFAC" w14:textId="736512AF"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24</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1CB0981E" w14:textId="3EDE039F"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8</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3DC86953" w14:textId="71C4A16A"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6</w:t>
            </w:r>
            <w:r w:rsidR="00156413">
              <w:rPr>
                <w:rFonts w:ascii="Times New Roman" w:hAnsi="Times New Roman"/>
              </w:rPr>
              <w:t>,</w:t>
            </w:r>
            <w:r w:rsidRPr="00FC5B5D">
              <w:rPr>
                <w:rFonts w:ascii="Times New Roman" w:hAnsi="Times New Roman"/>
              </w:rPr>
              <w:t>8</w:t>
            </w:r>
          </w:p>
        </w:tc>
        <w:tc>
          <w:tcPr>
            <w:tcW w:w="1260" w:type="dxa"/>
            <w:tcBorders>
              <w:top w:val="single" w:sz="4" w:space="0" w:color="auto"/>
              <w:left w:val="single" w:sz="4" w:space="0" w:color="auto"/>
              <w:bottom w:val="single" w:sz="4" w:space="0" w:color="auto"/>
              <w:right w:val="single" w:sz="4" w:space="0" w:color="auto"/>
            </w:tcBorders>
            <w:vAlign w:val="bottom"/>
          </w:tcPr>
          <w:p w14:paraId="4C7D785B" w14:textId="35A559A1"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10</w:t>
            </w:r>
            <w:r w:rsidR="00156413">
              <w:rPr>
                <w:rFonts w:ascii="Times New Roman" w:hAnsi="Times New Roman"/>
              </w:rPr>
              <w:t>,</w:t>
            </w:r>
            <w:r w:rsidRPr="00FC5B5D">
              <w:rPr>
                <w:rFonts w:ascii="Times New Roman" w:hAnsi="Times New Roman"/>
              </w:rPr>
              <w:t>6</w:t>
            </w:r>
          </w:p>
        </w:tc>
      </w:tr>
      <w:tr w:rsidR="00134359" w:rsidRPr="00FC5B5D" w14:paraId="071B0FA1"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1D25ECA4" w14:textId="1DB4D4BF"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7</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52F3FFE8" w14:textId="0E514C04"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2</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75AD4730" w14:textId="66B8DDFD"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0</w:t>
            </w:r>
          </w:p>
        </w:tc>
        <w:tc>
          <w:tcPr>
            <w:tcW w:w="1260" w:type="dxa"/>
            <w:tcBorders>
              <w:top w:val="single" w:sz="4" w:space="0" w:color="auto"/>
              <w:left w:val="single" w:sz="4" w:space="0" w:color="auto"/>
              <w:bottom w:val="single" w:sz="4" w:space="0" w:color="auto"/>
              <w:right w:val="single" w:sz="4" w:space="0" w:color="auto"/>
            </w:tcBorders>
            <w:vAlign w:val="bottom"/>
          </w:tcPr>
          <w:p w14:paraId="1390E976" w14:textId="7777777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3959126F"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2924F981" w14:textId="38A63AFA"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25</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0A8480CA" w14:textId="4F9ECE81"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0</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184D7E55" w14:textId="582D206C"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7</w:t>
            </w:r>
            <w:r w:rsidR="00156413">
              <w:rPr>
                <w:rFonts w:ascii="Times New Roman" w:hAnsi="Times New Roman"/>
              </w:rPr>
              <w:t>,</w:t>
            </w:r>
            <w:r w:rsidRPr="00FC5B5D">
              <w:rPr>
                <w:rFonts w:ascii="Times New Roman" w:hAnsi="Times New Roman"/>
              </w:rPr>
              <w:t>0</w:t>
            </w:r>
          </w:p>
        </w:tc>
        <w:tc>
          <w:tcPr>
            <w:tcW w:w="1260" w:type="dxa"/>
            <w:tcBorders>
              <w:top w:val="single" w:sz="4" w:space="0" w:color="auto"/>
              <w:left w:val="single" w:sz="4" w:space="0" w:color="auto"/>
              <w:bottom w:val="single" w:sz="4" w:space="0" w:color="auto"/>
              <w:right w:val="single" w:sz="4" w:space="0" w:color="auto"/>
            </w:tcBorders>
            <w:vAlign w:val="bottom"/>
          </w:tcPr>
          <w:p w14:paraId="6FF43826" w14:textId="4C6157E5"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11</w:t>
            </w:r>
            <w:r w:rsidR="00156413">
              <w:rPr>
                <w:rFonts w:ascii="Times New Roman" w:hAnsi="Times New Roman"/>
              </w:rPr>
              <w:t>,</w:t>
            </w:r>
            <w:r w:rsidRPr="00FC5B5D">
              <w:rPr>
                <w:rFonts w:ascii="Times New Roman" w:hAnsi="Times New Roman"/>
              </w:rPr>
              <w:t>0</w:t>
            </w:r>
          </w:p>
        </w:tc>
      </w:tr>
      <w:tr w:rsidR="00134359" w:rsidRPr="00FC5B5D" w14:paraId="142CF812"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43356DA" w14:textId="5B58DA75"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8</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3097A7FD" w14:textId="1824F189"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451450A1" w14:textId="163EAA43"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4</w:t>
            </w:r>
          </w:p>
        </w:tc>
        <w:tc>
          <w:tcPr>
            <w:tcW w:w="1260" w:type="dxa"/>
            <w:tcBorders>
              <w:top w:val="single" w:sz="4" w:space="0" w:color="auto"/>
              <w:left w:val="single" w:sz="4" w:space="0" w:color="auto"/>
              <w:bottom w:val="single" w:sz="4" w:space="0" w:color="auto"/>
              <w:right w:val="single" w:sz="4" w:space="0" w:color="auto"/>
            </w:tcBorders>
            <w:vAlign w:val="bottom"/>
          </w:tcPr>
          <w:p w14:paraId="37660169" w14:textId="7777777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5F50F993"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08373D7" w14:textId="609C4905"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26</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0DFFC71D" w14:textId="4AD96FA0"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2</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28866C5E" w14:textId="2E7703DB"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7</w:t>
            </w:r>
            <w:r w:rsidR="00156413">
              <w:rPr>
                <w:rFonts w:ascii="Times New Roman" w:hAnsi="Times New Roman"/>
              </w:rPr>
              <w:t>,</w:t>
            </w:r>
            <w:r w:rsidRPr="00FC5B5D">
              <w:rPr>
                <w:rFonts w:ascii="Times New Roman" w:hAnsi="Times New Roman"/>
              </w:rPr>
              <w:t>4</w:t>
            </w:r>
          </w:p>
        </w:tc>
        <w:tc>
          <w:tcPr>
            <w:tcW w:w="1260" w:type="dxa"/>
            <w:tcBorders>
              <w:top w:val="single" w:sz="4" w:space="0" w:color="auto"/>
              <w:left w:val="single" w:sz="4" w:space="0" w:color="auto"/>
              <w:bottom w:val="single" w:sz="4" w:space="0" w:color="auto"/>
              <w:right w:val="single" w:sz="4" w:space="0" w:color="auto"/>
            </w:tcBorders>
            <w:vAlign w:val="bottom"/>
          </w:tcPr>
          <w:p w14:paraId="47F81AE7" w14:textId="6A5E11B7"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11</w:t>
            </w:r>
            <w:r w:rsidR="00156413">
              <w:rPr>
                <w:rFonts w:ascii="Times New Roman" w:hAnsi="Times New Roman"/>
              </w:rPr>
              <w:t>,</w:t>
            </w:r>
            <w:r w:rsidRPr="00FC5B5D">
              <w:rPr>
                <w:rFonts w:ascii="Times New Roman" w:hAnsi="Times New Roman"/>
              </w:rPr>
              <w:t>4</w:t>
            </w:r>
          </w:p>
        </w:tc>
      </w:tr>
      <w:tr w:rsidR="00134359" w:rsidRPr="00FC5B5D" w14:paraId="7F99A0D2"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1C359073" w14:textId="3EEC1AD6"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9</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4DF3514F" w14:textId="0891F7CE"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0A83331F" w14:textId="1020B478"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6</w:t>
            </w:r>
          </w:p>
        </w:tc>
        <w:tc>
          <w:tcPr>
            <w:tcW w:w="1260" w:type="dxa"/>
            <w:tcBorders>
              <w:top w:val="single" w:sz="4" w:space="0" w:color="auto"/>
              <w:left w:val="single" w:sz="4" w:space="0" w:color="auto"/>
              <w:bottom w:val="single" w:sz="4" w:space="0" w:color="auto"/>
              <w:right w:val="single" w:sz="4" w:space="0" w:color="auto"/>
            </w:tcBorders>
            <w:vAlign w:val="bottom"/>
          </w:tcPr>
          <w:p w14:paraId="664CE38F" w14:textId="7777777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2EC2C0BD"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068D9B2" w14:textId="5A17D29A"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27</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1743CA2" w14:textId="19F6FD9C"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2</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7346EAD1" w14:textId="46E51466"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7</w:t>
            </w:r>
            <w:r w:rsidR="00156413">
              <w:rPr>
                <w:rFonts w:ascii="Times New Roman" w:hAnsi="Times New Roman"/>
              </w:rPr>
              <w:t>,</w:t>
            </w:r>
            <w:r w:rsidRPr="00FC5B5D">
              <w:rPr>
                <w:rFonts w:ascii="Times New Roman" w:hAnsi="Times New Roman"/>
              </w:rPr>
              <w:t>6</w:t>
            </w:r>
          </w:p>
        </w:tc>
        <w:tc>
          <w:tcPr>
            <w:tcW w:w="1260" w:type="dxa"/>
            <w:tcBorders>
              <w:top w:val="single" w:sz="4" w:space="0" w:color="auto"/>
              <w:left w:val="single" w:sz="4" w:space="0" w:color="auto"/>
              <w:bottom w:val="single" w:sz="4" w:space="0" w:color="auto"/>
              <w:right w:val="single" w:sz="4" w:space="0" w:color="auto"/>
            </w:tcBorders>
            <w:vAlign w:val="bottom"/>
          </w:tcPr>
          <w:p w14:paraId="02AB4599" w14:textId="1FE8634C"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11</w:t>
            </w:r>
            <w:r w:rsidR="00156413">
              <w:rPr>
                <w:rFonts w:ascii="Times New Roman" w:hAnsi="Times New Roman"/>
              </w:rPr>
              <w:t>,</w:t>
            </w:r>
            <w:r w:rsidRPr="00FC5B5D">
              <w:rPr>
                <w:rFonts w:ascii="Times New Roman" w:hAnsi="Times New Roman"/>
              </w:rPr>
              <w:t>8</w:t>
            </w:r>
          </w:p>
        </w:tc>
      </w:tr>
      <w:tr w:rsidR="00134359" w:rsidRPr="00FC5B5D" w14:paraId="203C124F"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43BB98DE" w14:textId="428707B0"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10</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0EE461E1" w14:textId="46B0C55B"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6</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6A8BB76C" w14:textId="1FB3B9A9"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8</w:t>
            </w:r>
          </w:p>
        </w:tc>
        <w:tc>
          <w:tcPr>
            <w:tcW w:w="1260" w:type="dxa"/>
            <w:tcBorders>
              <w:top w:val="single" w:sz="4" w:space="0" w:color="auto"/>
              <w:left w:val="single" w:sz="4" w:space="0" w:color="auto"/>
              <w:bottom w:val="single" w:sz="4" w:space="0" w:color="auto"/>
              <w:right w:val="single" w:sz="4" w:space="0" w:color="auto"/>
            </w:tcBorders>
            <w:vAlign w:val="bottom"/>
          </w:tcPr>
          <w:p w14:paraId="0D089D67" w14:textId="7777777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1E8B32DD"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D2B15D6" w14:textId="6E20A864"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28</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8F18C81" w14:textId="7C656BD3"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4</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45A821EE" w14:textId="55B580A4"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8</w:t>
            </w:r>
            <w:r w:rsidR="00156413">
              <w:rPr>
                <w:rFonts w:ascii="Times New Roman" w:hAnsi="Times New Roman"/>
              </w:rPr>
              <w:t>,</w:t>
            </w:r>
            <w:r w:rsidRPr="00FC5B5D">
              <w:rPr>
                <w:rFonts w:ascii="Times New Roman" w:hAnsi="Times New Roman"/>
              </w:rPr>
              <w:t>0</w:t>
            </w:r>
          </w:p>
        </w:tc>
        <w:tc>
          <w:tcPr>
            <w:tcW w:w="1260" w:type="dxa"/>
            <w:tcBorders>
              <w:top w:val="single" w:sz="4" w:space="0" w:color="auto"/>
              <w:left w:val="single" w:sz="4" w:space="0" w:color="auto"/>
              <w:bottom w:val="single" w:sz="4" w:space="0" w:color="auto"/>
              <w:right w:val="single" w:sz="4" w:space="0" w:color="auto"/>
            </w:tcBorders>
            <w:vAlign w:val="bottom"/>
          </w:tcPr>
          <w:p w14:paraId="5E2A84F8" w14:textId="3CACF7CD"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12</w:t>
            </w:r>
            <w:r w:rsidR="00156413">
              <w:rPr>
                <w:rFonts w:ascii="Times New Roman" w:hAnsi="Times New Roman"/>
              </w:rPr>
              <w:t>,</w:t>
            </w:r>
            <w:r w:rsidRPr="00FC5B5D">
              <w:rPr>
                <w:rFonts w:ascii="Times New Roman" w:hAnsi="Times New Roman"/>
              </w:rPr>
              <w:t>4</w:t>
            </w:r>
          </w:p>
        </w:tc>
      </w:tr>
      <w:tr w:rsidR="00134359" w:rsidRPr="00FC5B5D" w14:paraId="7A628B4D"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B972FF9" w14:textId="4C7BC6A0"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11</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3218440A" w14:textId="450DA1C8"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w:t>
            </w:r>
            <w:r w:rsidR="00156413">
              <w:rPr>
                <w:rFonts w:ascii="Times New Roman" w:hAnsi="Times New Roman"/>
              </w:rPr>
              <w:t>,</w:t>
            </w:r>
            <w:r w:rsidRPr="00FC5B5D">
              <w:rPr>
                <w:rFonts w:ascii="Times New Roman" w:hAnsi="Times New Roman"/>
              </w:rPr>
              <w:t>8</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67F712A4" w14:textId="1101C372"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2</w:t>
            </w:r>
          </w:p>
        </w:tc>
        <w:tc>
          <w:tcPr>
            <w:tcW w:w="1260" w:type="dxa"/>
            <w:tcBorders>
              <w:top w:val="single" w:sz="4" w:space="0" w:color="auto"/>
              <w:left w:val="single" w:sz="4" w:space="0" w:color="auto"/>
              <w:bottom w:val="single" w:sz="4" w:space="0" w:color="auto"/>
              <w:right w:val="single" w:sz="4" w:space="0" w:color="auto"/>
            </w:tcBorders>
            <w:vAlign w:val="bottom"/>
          </w:tcPr>
          <w:p w14:paraId="0C9303B5" w14:textId="7777777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lang w:eastAsia="en-GB"/>
              </w:rPr>
              <w:t>NR</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7F020054"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AD3A4F5" w14:textId="0AE2A7B9"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29</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746C0A04" w14:textId="288C7263"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6</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6FC93270" w14:textId="516EED56"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8</w:t>
            </w:r>
            <w:r w:rsidR="00156413">
              <w:rPr>
                <w:rFonts w:ascii="Times New Roman" w:hAnsi="Times New Roman"/>
              </w:rPr>
              <w:t>,</w:t>
            </w:r>
            <w:r w:rsidRPr="00FC5B5D">
              <w:rPr>
                <w:rFonts w:ascii="Times New Roman" w:hAnsi="Times New Roman"/>
              </w:rPr>
              <w:t>2</w:t>
            </w:r>
          </w:p>
        </w:tc>
        <w:tc>
          <w:tcPr>
            <w:tcW w:w="1260" w:type="dxa"/>
            <w:tcBorders>
              <w:top w:val="single" w:sz="4" w:space="0" w:color="auto"/>
              <w:left w:val="single" w:sz="4" w:space="0" w:color="auto"/>
              <w:bottom w:val="single" w:sz="4" w:space="0" w:color="auto"/>
              <w:right w:val="single" w:sz="4" w:space="0" w:color="auto"/>
            </w:tcBorders>
            <w:vAlign w:val="bottom"/>
          </w:tcPr>
          <w:p w14:paraId="14A0DD9D" w14:textId="68776B82"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12</w:t>
            </w:r>
            <w:r w:rsidR="00156413">
              <w:rPr>
                <w:rFonts w:ascii="Times New Roman" w:hAnsi="Times New Roman"/>
              </w:rPr>
              <w:t>,</w:t>
            </w:r>
            <w:r w:rsidRPr="00FC5B5D">
              <w:rPr>
                <w:rFonts w:ascii="Times New Roman" w:hAnsi="Times New Roman"/>
              </w:rPr>
              <w:t>8</w:t>
            </w:r>
          </w:p>
        </w:tc>
      </w:tr>
      <w:tr w:rsidR="00134359" w:rsidRPr="00FC5B5D" w14:paraId="46CB5CBC"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3186FCD0" w14:textId="76D91C66"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12</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229D8A83" w14:textId="362A296F"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0</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10D779FE" w14:textId="3FB33E42"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4</w:t>
            </w:r>
          </w:p>
        </w:tc>
        <w:tc>
          <w:tcPr>
            <w:tcW w:w="1260" w:type="dxa"/>
            <w:tcBorders>
              <w:top w:val="single" w:sz="4" w:space="0" w:color="auto"/>
              <w:left w:val="single" w:sz="4" w:space="0" w:color="auto"/>
              <w:bottom w:val="single" w:sz="4" w:space="0" w:color="auto"/>
              <w:right w:val="single" w:sz="4" w:space="0" w:color="auto"/>
            </w:tcBorders>
            <w:vAlign w:val="bottom"/>
          </w:tcPr>
          <w:p w14:paraId="356FB3CE" w14:textId="068EE68D"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4</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1951B7F6"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6F0B0ED6" w14:textId="2AEF521A"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30</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164529F8" w14:textId="7B43BC51"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8</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7667DD3E" w14:textId="2245DCEE"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8</w:t>
            </w:r>
            <w:r w:rsidR="00156413">
              <w:rPr>
                <w:rFonts w:ascii="Times New Roman" w:hAnsi="Times New Roman"/>
              </w:rPr>
              <w:t>,</w:t>
            </w:r>
            <w:r w:rsidRPr="00FC5B5D">
              <w:rPr>
                <w:rFonts w:ascii="Times New Roman" w:hAnsi="Times New Roman"/>
              </w:rPr>
              <w:t>4</w:t>
            </w:r>
          </w:p>
        </w:tc>
        <w:tc>
          <w:tcPr>
            <w:tcW w:w="1260" w:type="dxa"/>
            <w:tcBorders>
              <w:top w:val="single" w:sz="4" w:space="0" w:color="auto"/>
              <w:left w:val="single" w:sz="4" w:space="0" w:color="auto"/>
              <w:bottom w:val="single" w:sz="4" w:space="0" w:color="auto"/>
              <w:right w:val="single" w:sz="4" w:space="0" w:color="auto"/>
            </w:tcBorders>
            <w:vAlign w:val="bottom"/>
          </w:tcPr>
          <w:p w14:paraId="099F7EAD" w14:textId="58D3A42A"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13</w:t>
            </w:r>
            <w:r w:rsidR="00156413">
              <w:rPr>
                <w:rFonts w:ascii="Times New Roman" w:hAnsi="Times New Roman"/>
              </w:rPr>
              <w:t>,</w:t>
            </w:r>
            <w:r w:rsidRPr="00FC5B5D">
              <w:rPr>
                <w:rFonts w:ascii="Times New Roman" w:hAnsi="Times New Roman"/>
              </w:rPr>
              <w:t>2</w:t>
            </w:r>
          </w:p>
        </w:tc>
      </w:tr>
      <w:tr w:rsidR="00134359" w:rsidRPr="00FC5B5D" w14:paraId="0EAEFA97"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2B16062" w14:textId="2F45A2D4"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13</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69CB3909" w14:textId="782919F6"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0</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3457F945" w14:textId="3B282FBC"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8</w:t>
            </w:r>
          </w:p>
        </w:tc>
        <w:tc>
          <w:tcPr>
            <w:tcW w:w="1260" w:type="dxa"/>
            <w:tcBorders>
              <w:top w:val="single" w:sz="4" w:space="0" w:color="auto"/>
              <w:left w:val="single" w:sz="4" w:space="0" w:color="auto"/>
              <w:bottom w:val="single" w:sz="4" w:space="0" w:color="auto"/>
              <w:right w:val="single" w:sz="4" w:space="0" w:color="auto"/>
            </w:tcBorders>
            <w:vAlign w:val="bottom"/>
          </w:tcPr>
          <w:p w14:paraId="2E02A53C" w14:textId="6437F21C"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8</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3689A81E"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A035F03" w14:textId="6F2F9F8D"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31</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4E60E74E" w14:textId="3A231FE0"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8</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769686C8" w14:textId="6D87EE1D"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8</w:t>
            </w:r>
            <w:r w:rsidR="00156413">
              <w:rPr>
                <w:rFonts w:ascii="Times New Roman" w:hAnsi="Times New Roman"/>
              </w:rPr>
              <w:t>,</w:t>
            </w:r>
            <w:r w:rsidRPr="00FC5B5D">
              <w:rPr>
                <w:rFonts w:ascii="Times New Roman" w:hAnsi="Times New Roman"/>
              </w:rPr>
              <w:t>8</w:t>
            </w:r>
          </w:p>
        </w:tc>
        <w:tc>
          <w:tcPr>
            <w:tcW w:w="1260" w:type="dxa"/>
            <w:tcBorders>
              <w:top w:val="single" w:sz="4" w:space="0" w:color="auto"/>
              <w:left w:val="single" w:sz="4" w:space="0" w:color="auto"/>
              <w:bottom w:val="single" w:sz="4" w:space="0" w:color="auto"/>
              <w:right w:val="single" w:sz="4" w:space="0" w:color="auto"/>
            </w:tcBorders>
            <w:vAlign w:val="bottom"/>
          </w:tcPr>
          <w:p w14:paraId="07BD92A2" w14:textId="167F4072"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13</w:t>
            </w:r>
            <w:r w:rsidR="00156413">
              <w:rPr>
                <w:rFonts w:ascii="Times New Roman" w:hAnsi="Times New Roman"/>
              </w:rPr>
              <w:t>,</w:t>
            </w:r>
            <w:r w:rsidRPr="00FC5B5D">
              <w:rPr>
                <w:rFonts w:ascii="Times New Roman" w:hAnsi="Times New Roman"/>
              </w:rPr>
              <w:t>6</w:t>
            </w:r>
          </w:p>
        </w:tc>
      </w:tr>
      <w:tr w:rsidR="00134359" w:rsidRPr="00FC5B5D" w14:paraId="32CA6B01"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9D02CFF" w14:textId="02BEDA54"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14</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725B310A" w14:textId="6BE6ACDC"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2</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2F7536E2" w14:textId="5BD1C333"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0</w:t>
            </w:r>
          </w:p>
        </w:tc>
        <w:tc>
          <w:tcPr>
            <w:tcW w:w="1260" w:type="dxa"/>
            <w:tcBorders>
              <w:top w:val="single" w:sz="4" w:space="0" w:color="auto"/>
              <w:left w:val="single" w:sz="4" w:space="0" w:color="auto"/>
              <w:bottom w:val="single" w:sz="4" w:space="0" w:color="auto"/>
              <w:right w:val="single" w:sz="4" w:space="0" w:color="auto"/>
            </w:tcBorders>
            <w:vAlign w:val="bottom"/>
          </w:tcPr>
          <w:p w14:paraId="3EC74575" w14:textId="1F8B4D98"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6</w:t>
            </w:r>
            <w:r w:rsidR="00156413">
              <w:rPr>
                <w:rFonts w:ascii="Times New Roman" w:hAnsi="Times New Roman"/>
              </w:rPr>
              <w:t>,</w:t>
            </w:r>
            <w:r w:rsidRPr="00FC5B5D">
              <w:rPr>
                <w:rFonts w:ascii="Times New Roman" w:hAnsi="Times New Roman"/>
              </w:rPr>
              <w:t>2</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7DC06CAC"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A15F426" w14:textId="673B81A9"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32</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174444C7" w14:textId="3680562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0</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310F3A25" w14:textId="6EF071A3"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9</w:t>
            </w:r>
            <w:r w:rsidR="00156413">
              <w:rPr>
                <w:rFonts w:ascii="Times New Roman" w:hAnsi="Times New Roman"/>
              </w:rPr>
              <w:t>,</w:t>
            </w:r>
            <w:r w:rsidRPr="00FC5B5D">
              <w:rPr>
                <w:rFonts w:ascii="Times New Roman" w:hAnsi="Times New Roman"/>
              </w:rPr>
              <w:t>0</w:t>
            </w:r>
          </w:p>
        </w:tc>
        <w:tc>
          <w:tcPr>
            <w:tcW w:w="1260" w:type="dxa"/>
            <w:tcBorders>
              <w:top w:val="single" w:sz="4" w:space="0" w:color="auto"/>
              <w:left w:val="single" w:sz="4" w:space="0" w:color="auto"/>
              <w:bottom w:val="single" w:sz="4" w:space="0" w:color="auto"/>
              <w:right w:val="single" w:sz="4" w:space="0" w:color="auto"/>
            </w:tcBorders>
            <w:vAlign w:val="bottom"/>
          </w:tcPr>
          <w:p w14:paraId="30366B98" w14:textId="37A3F57C"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14</w:t>
            </w:r>
            <w:r w:rsidR="00156413">
              <w:rPr>
                <w:rFonts w:ascii="Times New Roman" w:hAnsi="Times New Roman"/>
              </w:rPr>
              <w:t>,</w:t>
            </w:r>
            <w:r w:rsidRPr="00FC5B5D">
              <w:rPr>
                <w:rFonts w:ascii="Times New Roman" w:hAnsi="Times New Roman"/>
              </w:rPr>
              <w:t>0</w:t>
            </w:r>
          </w:p>
        </w:tc>
      </w:tr>
      <w:tr w:rsidR="00134359" w:rsidRPr="00FC5B5D" w14:paraId="79B9E7BD"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1A77D577" w14:textId="67C90058"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15</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0244F061" w14:textId="6A6ECF3D"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29C66AEB" w14:textId="41ADC1E2"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2</w:t>
            </w:r>
          </w:p>
        </w:tc>
        <w:tc>
          <w:tcPr>
            <w:tcW w:w="1260" w:type="dxa"/>
            <w:tcBorders>
              <w:top w:val="single" w:sz="4" w:space="0" w:color="auto"/>
              <w:left w:val="single" w:sz="4" w:space="0" w:color="auto"/>
              <w:bottom w:val="single" w:sz="4" w:space="0" w:color="auto"/>
              <w:right w:val="single" w:sz="4" w:space="0" w:color="auto"/>
            </w:tcBorders>
            <w:vAlign w:val="bottom"/>
          </w:tcPr>
          <w:p w14:paraId="3C007D42" w14:textId="3CFD1904"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6</w:t>
            </w:r>
            <w:r w:rsidR="00156413">
              <w:rPr>
                <w:rFonts w:ascii="Times New Roman" w:hAnsi="Times New Roman"/>
              </w:rPr>
              <w:t>,</w:t>
            </w:r>
            <w:r w:rsidRPr="00FC5B5D">
              <w:rPr>
                <w:rFonts w:ascii="Times New Roman" w:hAnsi="Times New Roman"/>
              </w:rPr>
              <w:t>6</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79D22D2E"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F1C469C" w14:textId="3B1F63F2"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33</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4ACD7CC1" w14:textId="6C04300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2</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4837C6CA" w14:textId="27B0B6B2"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9</w:t>
            </w:r>
            <w:r w:rsidR="00156413">
              <w:rPr>
                <w:rFonts w:ascii="Times New Roman" w:hAnsi="Times New Roman"/>
              </w:rPr>
              <w:t>,</w:t>
            </w:r>
            <w:r w:rsidRPr="00FC5B5D">
              <w:rPr>
                <w:rFonts w:ascii="Times New Roman" w:hAnsi="Times New Roman"/>
              </w:rPr>
              <w:t>4</w:t>
            </w:r>
          </w:p>
        </w:tc>
        <w:tc>
          <w:tcPr>
            <w:tcW w:w="1260" w:type="dxa"/>
            <w:tcBorders>
              <w:top w:val="single" w:sz="4" w:space="0" w:color="auto"/>
              <w:left w:val="single" w:sz="4" w:space="0" w:color="auto"/>
              <w:bottom w:val="single" w:sz="4" w:space="0" w:color="auto"/>
              <w:right w:val="single" w:sz="4" w:space="0" w:color="auto"/>
            </w:tcBorders>
            <w:vAlign w:val="bottom"/>
          </w:tcPr>
          <w:p w14:paraId="1ED20296" w14:textId="41379A04"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14</w:t>
            </w:r>
            <w:r w:rsidR="00156413">
              <w:rPr>
                <w:rFonts w:ascii="Times New Roman" w:hAnsi="Times New Roman"/>
              </w:rPr>
              <w:t>,</w:t>
            </w:r>
            <w:r w:rsidRPr="00FC5B5D">
              <w:rPr>
                <w:rFonts w:ascii="Times New Roman" w:hAnsi="Times New Roman"/>
              </w:rPr>
              <w:t>4</w:t>
            </w:r>
          </w:p>
        </w:tc>
      </w:tr>
      <w:tr w:rsidR="00134359" w:rsidRPr="00FC5B5D" w14:paraId="32265F55"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BFC4727" w14:textId="49600107"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16</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484288FF" w14:textId="6214C7CB"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6</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3B8E72C8" w14:textId="6416FB4A"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6</w:t>
            </w:r>
          </w:p>
        </w:tc>
        <w:tc>
          <w:tcPr>
            <w:tcW w:w="1260" w:type="dxa"/>
            <w:tcBorders>
              <w:top w:val="single" w:sz="4" w:space="0" w:color="auto"/>
              <w:left w:val="single" w:sz="4" w:space="0" w:color="auto"/>
              <w:bottom w:val="single" w:sz="4" w:space="0" w:color="auto"/>
              <w:right w:val="single" w:sz="4" w:space="0" w:color="auto"/>
            </w:tcBorders>
            <w:vAlign w:val="bottom"/>
          </w:tcPr>
          <w:p w14:paraId="62D63BD2" w14:textId="51B6830E"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7</w:t>
            </w:r>
            <w:r w:rsidR="00156413">
              <w:rPr>
                <w:rFonts w:ascii="Times New Roman" w:hAnsi="Times New Roman"/>
              </w:rPr>
              <w:t>,</w:t>
            </w:r>
            <w:r w:rsidRPr="00FC5B5D">
              <w:rPr>
                <w:rFonts w:ascii="Times New Roman" w:hAnsi="Times New Roman"/>
              </w:rPr>
              <w:t>0</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4FC1C6F9"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7FB1692" w14:textId="25BB56A1"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34</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69DD041" w14:textId="153ED110"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4</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7F4B390F" w14:textId="11CD41DA"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9</w:t>
            </w:r>
            <w:r w:rsidR="00156413">
              <w:rPr>
                <w:rFonts w:ascii="Times New Roman" w:hAnsi="Times New Roman"/>
              </w:rPr>
              <w:t>,</w:t>
            </w:r>
            <w:r w:rsidRPr="00FC5B5D">
              <w:rPr>
                <w:rFonts w:ascii="Times New Roman" w:hAnsi="Times New Roman"/>
              </w:rPr>
              <w:t>6</w:t>
            </w:r>
          </w:p>
        </w:tc>
        <w:tc>
          <w:tcPr>
            <w:tcW w:w="1260" w:type="dxa"/>
            <w:tcBorders>
              <w:top w:val="single" w:sz="4" w:space="0" w:color="auto"/>
              <w:left w:val="single" w:sz="4" w:space="0" w:color="auto"/>
              <w:bottom w:val="single" w:sz="4" w:space="0" w:color="auto"/>
              <w:right w:val="single" w:sz="4" w:space="0" w:color="auto"/>
            </w:tcBorders>
            <w:vAlign w:val="bottom"/>
          </w:tcPr>
          <w:p w14:paraId="03D8E06D" w14:textId="51CBF262"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15</w:t>
            </w:r>
            <w:r w:rsidR="00156413">
              <w:rPr>
                <w:rFonts w:ascii="Times New Roman" w:hAnsi="Times New Roman"/>
              </w:rPr>
              <w:t>,</w:t>
            </w:r>
            <w:r w:rsidRPr="00FC5B5D">
              <w:rPr>
                <w:rFonts w:ascii="Times New Roman" w:hAnsi="Times New Roman"/>
              </w:rPr>
              <w:t>0</w:t>
            </w:r>
          </w:p>
        </w:tc>
      </w:tr>
      <w:tr w:rsidR="00134359" w:rsidRPr="00FC5B5D" w14:paraId="795A563E"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05242064" w14:textId="096A6E74"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17</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55FB4E01" w14:textId="21E40AA0"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8</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24EC669D" w14:textId="7F860BC3"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4</w:t>
            </w:r>
            <w:r w:rsidR="00156413">
              <w:rPr>
                <w:rFonts w:ascii="Times New Roman" w:hAnsi="Times New Roman"/>
              </w:rPr>
              <w:t>,</w:t>
            </w:r>
            <w:r w:rsidRPr="00FC5B5D">
              <w:rPr>
                <w:rFonts w:ascii="Times New Roman" w:hAnsi="Times New Roman"/>
              </w:rPr>
              <w:t>8</w:t>
            </w:r>
          </w:p>
        </w:tc>
        <w:tc>
          <w:tcPr>
            <w:tcW w:w="1260" w:type="dxa"/>
            <w:tcBorders>
              <w:top w:val="single" w:sz="4" w:space="0" w:color="auto"/>
              <w:left w:val="single" w:sz="4" w:space="0" w:color="auto"/>
              <w:bottom w:val="single" w:sz="4" w:space="0" w:color="auto"/>
              <w:right w:val="single" w:sz="4" w:space="0" w:color="auto"/>
            </w:tcBorders>
            <w:vAlign w:val="bottom"/>
          </w:tcPr>
          <w:p w14:paraId="1C295E3E" w14:textId="084247AA"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7</w:t>
            </w:r>
            <w:r w:rsidR="00156413">
              <w:rPr>
                <w:rFonts w:ascii="Times New Roman" w:hAnsi="Times New Roman"/>
              </w:rPr>
              <w:t>,</w:t>
            </w:r>
            <w:r w:rsidRPr="00FC5B5D">
              <w:rPr>
                <w:rFonts w:ascii="Times New Roman" w:hAnsi="Times New Roman"/>
              </w:rPr>
              <w:t>4</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7A1135C1"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01482707" w14:textId="339DFE81"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35</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480DD909" w14:textId="066E7D46"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6</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64C0F87" w14:textId="3C13609E"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9</w:t>
            </w:r>
            <w:r w:rsidR="00156413">
              <w:rPr>
                <w:rFonts w:ascii="Times New Roman" w:hAnsi="Times New Roman"/>
              </w:rPr>
              <w:t>,</w:t>
            </w:r>
            <w:r w:rsidRPr="00FC5B5D">
              <w:rPr>
                <w:rFonts w:ascii="Times New Roman" w:hAnsi="Times New Roman"/>
              </w:rPr>
              <w:t>8</w:t>
            </w:r>
          </w:p>
        </w:tc>
        <w:tc>
          <w:tcPr>
            <w:tcW w:w="1260" w:type="dxa"/>
            <w:tcBorders>
              <w:top w:val="single" w:sz="4" w:space="0" w:color="auto"/>
              <w:left w:val="single" w:sz="4" w:space="0" w:color="auto"/>
              <w:bottom w:val="single" w:sz="4" w:space="0" w:color="auto"/>
              <w:right w:val="single" w:sz="4" w:space="0" w:color="auto"/>
            </w:tcBorders>
            <w:vAlign w:val="bottom"/>
          </w:tcPr>
          <w:p w14:paraId="3EFC8A81" w14:textId="095D45C5"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15</w:t>
            </w:r>
            <w:r w:rsidR="00156413">
              <w:rPr>
                <w:rFonts w:ascii="Times New Roman" w:hAnsi="Times New Roman"/>
              </w:rPr>
              <w:t>,</w:t>
            </w:r>
            <w:r w:rsidRPr="00FC5B5D">
              <w:rPr>
                <w:rFonts w:ascii="Times New Roman" w:hAnsi="Times New Roman"/>
              </w:rPr>
              <w:t>4</w:t>
            </w:r>
          </w:p>
        </w:tc>
      </w:tr>
      <w:tr w:rsidR="00134359" w:rsidRPr="00FC5B5D" w14:paraId="4900FB1E"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19AB917F" w14:textId="55DA3ECA"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18</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65F96A1C" w14:textId="51C4CA07"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2</w:t>
            </w:r>
            <w:r w:rsidR="00156413">
              <w:rPr>
                <w:rFonts w:ascii="Times New Roman" w:hAnsi="Times New Roman"/>
              </w:rPr>
              <w:t>,</w:t>
            </w:r>
            <w:r w:rsidRPr="00FC5B5D">
              <w:rPr>
                <w:rFonts w:ascii="Times New Roman" w:hAnsi="Times New Roman"/>
              </w:rPr>
              <w:t>8</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2C689E1F" w14:textId="3B3D07C6"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2</w:t>
            </w:r>
          </w:p>
        </w:tc>
        <w:tc>
          <w:tcPr>
            <w:tcW w:w="1260" w:type="dxa"/>
            <w:tcBorders>
              <w:top w:val="single" w:sz="4" w:space="0" w:color="auto"/>
              <w:left w:val="single" w:sz="4" w:space="0" w:color="auto"/>
              <w:bottom w:val="single" w:sz="4" w:space="0" w:color="auto"/>
              <w:right w:val="single" w:sz="4" w:space="0" w:color="auto"/>
            </w:tcBorders>
            <w:vAlign w:val="bottom"/>
          </w:tcPr>
          <w:p w14:paraId="4486DEF5" w14:textId="0244B1BA"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8</w:t>
            </w:r>
            <w:r w:rsidR="00156413">
              <w:rPr>
                <w:rFonts w:ascii="Times New Roman" w:hAnsi="Times New Roman"/>
              </w:rPr>
              <w:t>,</w:t>
            </w:r>
            <w:r w:rsidRPr="00FC5B5D">
              <w:rPr>
                <w:rFonts w:ascii="Times New Roman" w:hAnsi="Times New Roman"/>
              </w:rPr>
              <w:t>0</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052432BA"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8BAB541" w14:textId="5A321FF3"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36</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0DC8547C" w14:textId="7E6D00F4"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6</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95DD2AA" w14:textId="6157F2EF"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10</w:t>
            </w:r>
            <w:r w:rsidR="00156413">
              <w:rPr>
                <w:rFonts w:ascii="Times New Roman" w:hAnsi="Times New Roman"/>
              </w:rPr>
              <w:t>,</w:t>
            </w:r>
            <w:r w:rsidRPr="00FC5B5D">
              <w:rPr>
                <w:rFonts w:ascii="Times New Roman" w:hAnsi="Times New Roman"/>
              </w:rPr>
              <w:t>2</w:t>
            </w:r>
          </w:p>
        </w:tc>
        <w:tc>
          <w:tcPr>
            <w:tcW w:w="1260" w:type="dxa"/>
            <w:tcBorders>
              <w:top w:val="single" w:sz="4" w:space="0" w:color="auto"/>
              <w:left w:val="single" w:sz="4" w:space="0" w:color="auto"/>
              <w:bottom w:val="single" w:sz="4" w:space="0" w:color="auto"/>
              <w:right w:val="single" w:sz="4" w:space="0" w:color="auto"/>
            </w:tcBorders>
            <w:vAlign w:val="bottom"/>
          </w:tcPr>
          <w:p w14:paraId="7F67B7BE" w14:textId="032A0788"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15</w:t>
            </w:r>
            <w:r w:rsidR="00156413">
              <w:rPr>
                <w:rFonts w:ascii="Times New Roman" w:hAnsi="Times New Roman"/>
              </w:rPr>
              <w:t>,</w:t>
            </w:r>
            <w:r w:rsidRPr="00FC5B5D">
              <w:rPr>
                <w:rFonts w:ascii="Times New Roman" w:hAnsi="Times New Roman"/>
              </w:rPr>
              <w:t>8</w:t>
            </w:r>
          </w:p>
        </w:tc>
      </w:tr>
      <w:tr w:rsidR="00134359" w:rsidRPr="00FC5B5D" w14:paraId="6F38ADCF"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45AE9AEB" w14:textId="3074E4C1"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19</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567A0E39" w14:textId="1004F256"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0</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23808D48" w14:textId="4FDBF982"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4</w:t>
            </w:r>
          </w:p>
        </w:tc>
        <w:tc>
          <w:tcPr>
            <w:tcW w:w="1260" w:type="dxa"/>
            <w:tcBorders>
              <w:top w:val="single" w:sz="4" w:space="0" w:color="auto"/>
              <w:left w:val="single" w:sz="4" w:space="0" w:color="auto"/>
              <w:bottom w:val="single" w:sz="4" w:space="0" w:color="auto"/>
              <w:right w:val="single" w:sz="4" w:space="0" w:color="auto"/>
            </w:tcBorders>
            <w:vAlign w:val="bottom"/>
          </w:tcPr>
          <w:p w14:paraId="15B8BE34" w14:textId="2C25920E"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8</w:t>
            </w:r>
            <w:r w:rsidR="00156413">
              <w:rPr>
                <w:rFonts w:ascii="Times New Roman" w:hAnsi="Times New Roman"/>
              </w:rPr>
              <w:t>,</w:t>
            </w:r>
            <w:r w:rsidRPr="00FC5B5D">
              <w:rPr>
                <w:rFonts w:ascii="Times New Roman" w:hAnsi="Times New Roman"/>
              </w:rPr>
              <w:t>4</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6B658976"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31575307" w14:textId="4237B9F2"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37</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7E190164" w14:textId="4599BC4D"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8</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20574EF8" w14:textId="69A6096B"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10</w:t>
            </w:r>
            <w:r w:rsidR="00156413">
              <w:rPr>
                <w:rFonts w:ascii="Times New Roman" w:hAnsi="Times New Roman"/>
              </w:rPr>
              <w:t>,</w:t>
            </w:r>
            <w:r w:rsidRPr="00FC5B5D">
              <w:rPr>
                <w:rFonts w:ascii="Times New Roman" w:hAnsi="Times New Roman"/>
              </w:rPr>
              <w:t>4</w:t>
            </w:r>
          </w:p>
        </w:tc>
        <w:tc>
          <w:tcPr>
            <w:tcW w:w="1260" w:type="dxa"/>
            <w:tcBorders>
              <w:top w:val="single" w:sz="4" w:space="0" w:color="auto"/>
              <w:left w:val="single" w:sz="4" w:space="0" w:color="auto"/>
              <w:bottom w:val="single" w:sz="4" w:space="0" w:color="auto"/>
              <w:right w:val="single" w:sz="4" w:space="0" w:color="auto"/>
            </w:tcBorders>
            <w:vAlign w:val="bottom"/>
          </w:tcPr>
          <w:p w14:paraId="507D3A76" w14:textId="1F3EFE75"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16</w:t>
            </w:r>
            <w:r w:rsidR="00156413">
              <w:rPr>
                <w:rFonts w:ascii="Times New Roman" w:hAnsi="Times New Roman"/>
              </w:rPr>
              <w:t>,</w:t>
            </w:r>
            <w:r w:rsidRPr="00FC5B5D">
              <w:rPr>
                <w:rFonts w:ascii="Times New Roman" w:hAnsi="Times New Roman"/>
              </w:rPr>
              <w:t>2</w:t>
            </w:r>
          </w:p>
        </w:tc>
      </w:tr>
      <w:tr w:rsidR="00134359" w:rsidRPr="00FC5B5D" w14:paraId="63BEC95C"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6C70E272" w14:textId="1D4FFE80"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20</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41AC202E" w14:textId="2AC897BB"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2</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035B6CCA" w14:textId="67B08731"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5</w:t>
            </w:r>
            <w:r w:rsidR="00156413">
              <w:rPr>
                <w:rFonts w:ascii="Times New Roman" w:hAnsi="Times New Roman"/>
              </w:rPr>
              <w:t>,</w:t>
            </w:r>
            <w:r w:rsidRPr="00FC5B5D">
              <w:rPr>
                <w:rFonts w:ascii="Times New Roman" w:hAnsi="Times New Roman"/>
              </w:rPr>
              <w:t>6</w:t>
            </w:r>
          </w:p>
        </w:tc>
        <w:tc>
          <w:tcPr>
            <w:tcW w:w="1260" w:type="dxa"/>
            <w:tcBorders>
              <w:top w:val="single" w:sz="4" w:space="0" w:color="auto"/>
              <w:left w:val="single" w:sz="4" w:space="0" w:color="auto"/>
              <w:bottom w:val="single" w:sz="4" w:space="0" w:color="auto"/>
              <w:right w:val="single" w:sz="4" w:space="0" w:color="auto"/>
            </w:tcBorders>
            <w:vAlign w:val="bottom"/>
          </w:tcPr>
          <w:p w14:paraId="65694052" w14:textId="65ED70D4"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8</w:t>
            </w:r>
            <w:r w:rsidR="00156413">
              <w:rPr>
                <w:rFonts w:ascii="Times New Roman" w:hAnsi="Times New Roman"/>
              </w:rPr>
              <w:t>,</w:t>
            </w:r>
            <w:r w:rsidRPr="00FC5B5D">
              <w:rPr>
                <w:rFonts w:ascii="Times New Roman" w:hAnsi="Times New Roman"/>
              </w:rPr>
              <w:t>8</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11D579CF"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45AEC2E1" w14:textId="6EFAC3E7"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38</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C7712EB" w14:textId="79D90023"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6</w:t>
            </w:r>
            <w:r w:rsidR="00156413">
              <w:rPr>
                <w:rFonts w:ascii="Times New Roman" w:hAnsi="Times New Roman"/>
              </w:rPr>
              <w:t>,</w:t>
            </w:r>
            <w:r w:rsidRPr="00FC5B5D">
              <w:rPr>
                <w:rFonts w:ascii="Times New Roman" w:hAnsi="Times New Roman"/>
              </w:rPr>
              <w:t>0</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F1DB1C3" w14:textId="3D37C5D2"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10</w:t>
            </w:r>
            <w:r w:rsidR="00156413">
              <w:rPr>
                <w:rFonts w:ascii="Times New Roman" w:hAnsi="Times New Roman"/>
              </w:rPr>
              <w:t>,</w:t>
            </w:r>
            <w:r w:rsidRPr="00FC5B5D">
              <w:rPr>
                <w:rFonts w:ascii="Times New Roman" w:hAnsi="Times New Roman"/>
              </w:rPr>
              <w:t>8</w:t>
            </w:r>
          </w:p>
        </w:tc>
        <w:tc>
          <w:tcPr>
            <w:tcW w:w="1260" w:type="dxa"/>
            <w:tcBorders>
              <w:top w:val="single" w:sz="4" w:space="0" w:color="auto"/>
              <w:left w:val="single" w:sz="4" w:space="0" w:color="auto"/>
              <w:bottom w:val="single" w:sz="4" w:space="0" w:color="auto"/>
              <w:right w:val="single" w:sz="4" w:space="0" w:color="auto"/>
            </w:tcBorders>
            <w:vAlign w:val="bottom"/>
          </w:tcPr>
          <w:p w14:paraId="1139715D" w14:textId="03C59A1D"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16</w:t>
            </w:r>
            <w:r w:rsidR="00156413">
              <w:rPr>
                <w:rFonts w:ascii="Times New Roman" w:hAnsi="Times New Roman"/>
              </w:rPr>
              <w:t>,</w:t>
            </w:r>
            <w:r w:rsidRPr="00FC5B5D">
              <w:rPr>
                <w:rFonts w:ascii="Times New Roman" w:hAnsi="Times New Roman"/>
              </w:rPr>
              <w:t>6</w:t>
            </w:r>
          </w:p>
        </w:tc>
      </w:tr>
      <w:tr w:rsidR="00134359" w:rsidRPr="00FC5B5D" w14:paraId="30EF2E30" w14:textId="77777777" w:rsidTr="00FC5B5D">
        <w:trPr>
          <w:trHeight w:hRule="exact" w:val="284"/>
        </w:trPr>
        <w:tc>
          <w:tcPr>
            <w:tcW w:w="81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vAlign w:val="center"/>
          </w:tcPr>
          <w:p w14:paraId="293FC0B0" w14:textId="7931C646"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21</w:t>
            </w:r>
            <w:r w:rsidR="00156413">
              <w:rPr>
                <w:rFonts w:ascii="Times New Roman" w:hAnsi="Times New Roman"/>
                <w:lang w:eastAsia="en-GB"/>
              </w:rPr>
              <w:t>,</w:t>
            </w:r>
            <w:r w:rsidRPr="00FC5B5D">
              <w:rPr>
                <w:rFonts w:ascii="Times New Roman" w:hAnsi="Times New Roman"/>
                <w:lang w:eastAsia="en-GB"/>
              </w:rPr>
              <w:t>0</w:t>
            </w:r>
          </w:p>
        </w:tc>
        <w:tc>
          <w:tcPr>
            <w:tcW w:w="1227"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0DCFF9DB" w14:textId="05640865"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3</w:t>
            </w:r>
            <w:r w:rsidR="00156413">
              <w:rPr>
                <w:rFonts w:ascii="Times New Roman" w:hAnsi="Times New Roman"/>
              </w:rPr>
              <w:t>,</w:t>
            </w:r>
            <w:r w:rsidRPr="00FC5B5D">
              <w:rPr>
                <w:rFonts w:ascii="Times New Roman" w:hAnsi="Times New Roman"/>
              </w:rPr>
              <w:t>4</w:t>
            </w:r>
          </w:p>
        </w:tc>
        <w:tc>
          <w:tcPr>
            <w:tcW w:w="1170" w:type="dxa"/>
            <w:tcBorders>
              <w:top w:val="single" w:sz="4" w:space="0" w:color="auto"/>
              <w:left w:val="single" w:sz="4" w:space="0" w:color="auto"/>
              <w:bottom w:val="single" w:sz="4" w:space="0" w:color="auto"/>
              <w:right w:val="single" w:sz="4" w:space="0" w:color="auto"/>
            </w:tcBorders>
            <w:shd w:val="clear" w:color="auto" w:fill="auto"/>
            <w:noWrap/>
            <w:tcMar>
              <w:top w:w="28" w:type="dxa"/>
              <w:left w:w="57" w:type="dxa"/>
              <w:bottom w:w="28" w:type="dxa"/>
              <w:right w:w="57" w:type="dxa"/>
            </w:tcMar>
          </w:tcPr>
          <w:p w14:paraId="7EB0F8D5" w14:textId="0153505B"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6</w:t>
            </w:r>
            <w:r w:rsidR="00156413">
              <w:rPr>
                <w:rFonts w:ascii="Times New Roman" w:hAnsi="Times New Roman"/>
              </w:rPr>
              <w:t>,</w:t>
            </w:r>
            <w:r w:rsidRPr="00FC5B5D">
              <w:rPr>
                <w:rFonts w:ascii="Times New Roman" w:hAnsi="Times New Roman"/>
              </w:rPr>
              <w:t>0</w:t>
            </w:r>
          </w:p>
        </w:tc>
        <w:tc>
          <w:tcPr>
            <w:tcW w:w="1260" w:type="dxa"/>
            <w:tcBorders>
              <w:top w:val="single" w:sz="4" w:space="0" w:color="auto"/>
              <w:left w:val="single" w:sz="4" w:space="0" w:color="auto"/>
              <w:bottom w:val="single" w:sz="4" w:space="0" w:color="auto"/>
              <w:right w:val="single" w:sz="4" w:space="0" w:color="auto"/>
            </w:tcBorders>
            <w:vAlign w:val="bottom"/>
          </w:tcPr>
          <w:p w14:paraId="6646FF02" w14:textId="3440710E"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9</w:t>
            </w:r>
            <w:r w:rsidR="00156413">
              <w:rPr>
                <w:rFonts w:ascii="Times New Roman" w:hAnsi="Times New Roman"/>
              </w:rPr>
              <w:t>,</w:t>
            </w:r>
            <w:r w:rsidRPr="00FC5B5D">
              <w:rPr>
                <w:rFonts w:ascii="Times New Roman" w:hAnsi="Times New Roman"/>
              </w:rPr>
              <w:t>2</w:t>
            </w:r>
          </w:p>
        </w:tc>
        <w:tc>
          <w:tcPr>
            <w:tcW w:w="270" w:type="dxa"/>
            <w:tcBorders>
              <w:top w:val="nil"/>
              <w:left w:val="single" w:sz="4" w:space="0" w:color="auto"/>
              <w:bottom w:val="nil"/>
              <w:right w:val="single" w:sz="4" w:space="0" w:color="auto"/>
            </w:tcBorders>
            <w:shd w:val="clear" w:color="auto" w:fill="auto"/>
            <w:tcMar>
              <w:top w:w="28" w:type="dxa"/>
              <w:left w:w="0" w:type="dxa"/>
              <w:bottom w:w="28" w:type="dxa"/>
              <w:right w:w="0" w:type="dxa"/>
            </w:tcMar>
            <w:vAlign w:val="center"/>
          </w:tcPr>
          <w:p w14:paraId="4CB1E4D7" w14:textId="77777777" w:rsidR="00134359" w:rsidRPr="00FC5B5D" w:rsidRDefault="00134359" w:rsidP="00FC5B5D">
            <w:pPr>
              <w:autoSpaceDE w:val="0"/>
              <w:autoSpaceDN w:val="0"/>
              <w:adjustRightInd w:val="0"/>
              <w:spacing w:line="240" w:lineRule="auto"/>
              <w:rPr>
                <w:rFonts w:ascii="Times New Roman" w:hAnsi="Times New Roman"/>
                <w:lang w:eastAsia="en-GB"/>
              </w:rPr>
            </w:pPr>
          </w:p>
        </w:tc>
        <w:tc>
          <w:tcPr>
            <w:tcW w:w="72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vAlign w:val="center"/>
          </w:tcPr>
          <w:p w14:paraId="5FA4E245" w14:textId="4D530787" w:rsidR="00134359" w:rsidRPr="00FC5B5D" w:rsidRDefault="00134359" w:rsidP="00FC5B5D">
            <w:pPr>
              <w:autoSpaceDE w:val="0"/>
              <w:autoSpaceDN w:val="0"/>
              <w:adjustRightInd w:val="0"/>
              <w:spacing w:line="240" w:lineRule="auto"/>
              <w:rPr>
                <w:rFonts w:ascii="Times New Roman" w:hAnsi="Times New Roman"/>
                <w:lang w:eastAsia="en-GB"/>
              </w:rPr>
            </w:pPr>
            <w:r w:rsidRPr="00FC5B5D">
              <w:rPr>
                <w:rFonts w:ascii="Times New Roman" w:hAnsi="Times New Roman"/>
                <w:lang w:eastAsia="en-GB"/>
              </w:rPr>
              <w:t>39</w:t>
            </w:r>
            <w:r w:rsidR="00156413">
              <w:rPr>
                <w:rFonts w:ascii="Times New Roman" w:hAnsi="Times New Roman"/>
                <w:lang w:eastAsia="en-GB"/>
              </w:rPr>
              <w:t>,</w:t>
            </w:r>
            <w:r w:rsidRPr="00FC5B5D">
              <w:rPr>
                <w:rFonts w:ascii="Times New Roman" w:hAnsi="Times New Roman"/>
                <w:lang w:eastAsia="en-GB"/>
              </w:rPr>
              <w:t>0</w:t>
            </w:r>
          </w:p>
        </w:tc>
        <w:tc>
          <w:tcPr>
            <w:tcW w:w="126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3896CEC" w14:textId="6890C26A"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6</w:t>
            </w:r>
            <w:r w:rsidR="00156413">
              <w:rPr>
                <w:rFonts w:ascii="Times New Roman" w:hAnsi="Times New Roman"/>
              </w:rPr>
              <w:t>,</w:t>
            </w:r>
            <w:r w:rsidRPr="00FC5B5D">
              <w:rPr>
                <w:rFonts w:ascii="Times New Roman" w:hAnsi="Times New Roman"/>
              </w:rPr>
              <w:t>2</w:t>
            </w:r>
          </w:p>
        </w:tc>
        <w:tc>
          <w:tcPr>
            <w:tcW w:w="1170" w:type="dxa"/>
            <w:tcBorders>
              <w:top w:val="single" w:sz="4" w:space="0" w:color="auto"/>
              <w:left w:val="single" w:sz="4" w:space="0" w:color="auto"/>
              <w:bottom w:val="single" w:sz="4" w:space="0" w:color="auto"/>
              <w:right w:val="single" w:sz="4" w:space="0" w:color="auto"/>
            </w:tcBorders>
            <w:shd w:val="clear" w:color="auto" w:fill="auto"/>
            <w:tcMar>
              <w:top w:w="28" w:type="dxa"/>
              <w:left w:w="57" w:type="dxa"/>
              <w:bottom w:w="28" w:type="dxa"/>
              <w:right w:w="57" w:type="dxa"/>
            </w:tcMar>
          </w:tcPr>
          <w:p w14:paraId="5A247D3D" w14:textId="0F25987D" w:rsidR="00134359" w:rsidRPr="00FC5B5D" w:rsidRDefault="00134359" w:rsidP="00FC5B5D">
            <w:pPr>
              <w:autoSpaceDE w:val="0"/>
              <w:autoSpaceDN w:val="0"/>
              <w:adjustRightInd w:val="0"/>
              <w:spacing w:line="240" w:lineRule="auto"/>
              <w:jc w:val="center"/>
              <w:rPr>
                <w:rFonts w:ascii="Times New Roman" w:hAnsi="Times New Roman"/>
                <w:lang w:eastAsia="en-GB"/>
              </w:rPr>
            </w:pPr>
            <w:r w:rsidRPr="00FC5B5D">
              <w:rPr>
                <w:rFonts w:ascii="Times New Roman" w:hAnsi="Times New Roman"/>
              </w:rPr>
              <w:t>11</w:t>
            </w:r>
            <w:r w:rsidR="00156413">
              <w:rPr>
                <w:rFonts w:ascii="Times New Roman" w:hAnsi="Times New Roman"/>
              </w:rPr>
              <w:t>,</w:t>
            </w:r>
            <w:r w:rsidRPr="00FC5B5D">
              <w:rPr>
                <w:rFonts w:ascii="Times New Roman" w:hAnsi="Times New Roman"/>
              </w:rPr>
              <w:t>0</w:t>
            </w:r>
          </w:p>
        </w:tc>
        <w:tc>
          <w:tcPr>
            <w:tcW w:w="1260" w:type="dxa"/>
            <w:tcBorders>
              <w:top w:val="single" w:sz="4" w:space="0" w:color="auto"/>
              <w:left w:val="single" w:sz="4" w:space="0" w:color="auto"/>
              <w:bottom w:val="single" w:sz="4" w:space="0" w:color="auto"/>
              <w:right w:val="single" w:sz="4" w:space="0" w:color="auto"/>
            </w:tcBorders>
            <w:vAlign w:val="bottom"/>
          </w:tcPr>
          <w:p w14:paraId="44E56F64" w14:textId="47C49D53" w:rsidR="00134359" w:rsidRPr="00FC5B5D" w:rsidRDefault="00134359" w:rsidP="00FC5B5D">
            <w:pPr>
              <w:autoSpaceDE w:val="0"/>
              <w:autoSpaceDN w:val="0"/>
              <w:adjustRightInd w:val="0"/>
              <w:spacing w:line="240" w:lineRule="auto"/>
              <w:jc w:val="center"/>
              <w:rPr>
                <w:rFonts w:ascii="Times New Roman" w:hAnsi="Times New Roman"/>
              </w:rPr>
            </w:pPr>
            <w:r w:rsidRPr="00FC5B5D">
              <w:rPr>
                <w:rFonts w:ascii="Times New Roman" w:hAnsi="Times New Roman"/>
              </w:rPr>
              <w:t>17</w:t>
            </w:r>
            <w:r w:rsidR="00156413">
              <w:rPr>
                <w:rFonts w:ascii="Times New Roman" w:hAnsi="Times New Roman"/>
              </w:rPr>
              <w:t>,</w:t>
            </w:r>
            <w:r w:rsidRPr="00FC5B5D">
              <w:rPr>
                <w:rFonts w:ascii="Times New Roman" w:hAnsi="Times New Roman"/>
              </w:rPr>
              <w:t>2</w:t>
            </w:r>
          </w:p>
        </w:tc>
      </w:tr>
    </w:tbl>
    <w:p w14:paraId="050E91E1" w14:textId="77777777" w:rsidR="00134359" w:rsidRPr="00155954" w:rsidRDefault="00134359" w:rsidP="00155954">
      <w:pPr>
        <w:autoSpaceDE w:val="0"/>
        <w:autoSpaceDN w:val="0"/>
        <w:adjustRightInd w:val="0"/>
        <w:spacing w:after="0" w:line="240" w:lineRule="auto"/>
        <w:rPr>
          <w:rFonts w:ascii="Times New Roman" w:eastAsia="Times New Roman" w:hAnsi="Times New Roman"/>
          <w:lang w:eastAsia="lt-LT"/>
        </w:rPr>
      </w:pPr>
    </w:p>
    <w:p w14:paraId="258B0B9C" w14:textId="18838D92" w:rsidR="00155954" w:rsidRPr="00155954" w:rsidRDefault="00DF4A5A"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lang w:eastAsia="lt-LT"/>
        </w:rPr>
        <w:t xml:space="preserve">NR – nerekomenduojama. </w:t>
      </w:r>
      <w:r w:rsidR="00155954" w:rsidRPr="00155954">
        <w:rPr>
          <w:rFonts w:ascii="Times New Roman" w:eastAsia="Times New Roman" w:hAnsi="Times New Roman"/>
          <w:lang w:eastAsia="lt-LT"/>
        </w:rPr>
        <w:t>Klinikinių tyrimų duomenų apie didesnių kaip 45 mg/6,4 mg/kg kūno svorio per parą dozių, esančių Augmentin 7:1 formos sudėtyje, vartojimą jaunesniems kaip 2</w:t>
      </w:r>
      <w:r w:rsidR="00EA6299">
        <w:rPr>
          <w:rFonts w:ascii="Times New Roman" w:eastAsia="Times New Roman" w:hAnsi="Times New Roman"/>
          <w:lang w:eastAsia="lt-LT"/>
        </w:rPr>
        <w:t> </w:t>
      </w:r>
      <w:r w:rsidR="00155954" w:rsidRPr="00155954">
        <w:rPr>
          <w:rFonts w:ascii="Times New Roman" w:eastAsia="Times New Roman" w:hAnsi="Times New Roman"/>
          <w:lang w:eastAsia="lt-LT"/>
        </w:rPr>
        <w:t>metų kūdikiams nėra.</w:t>
      </w:r>
    </w:p>
    <w:p w14:paraId="258B0B9D"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p>
    <w:p w14:paraId="258B0B9E"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Klinikinių tyrimų duomenų apie Augmentin 7:1 formos vartojimą jaunesniems kaip 2 mėnesių kūdikiams ir naujagimiams nėra. Dozavimo rekomendacijų šios grupės pacientams pateikti negalima.</w:t>
      </w:r>
    </w:p>
    <w:p w14:paraId="258B0B9F" w14:textId="2EA9FE26" w:rsidR="00155954" w:rsidRDefault="00155954" w:rsidP="00155954">
      <w:pPr>
        <w:autoSpaceDE w:val="0"/>
        <w:autoSpaceDN w:val="0"/>
        <w:adjustRightInd w:val="0"/>
        <w:spacing w:after="0" w:line="240" w:lineRule="auto"/>
        <w:rPr>
          <w:rFonts w:ascii="Times New Roman" w:eastAsia="Times New Roman" w:hAnsi="Times New Roman"/>
          <w:lang w:eastAsia="lt-LT"/>
        </w:rPr>
      </w:pPr>
    </w:p>
    <w:p w14:paraId="65616115" w14:textId="5D0CE9A5" w:rsidR="007E51C4" w:rsidRDefault="007E51C4" w:rsidP="00202A55">
      <w:pPr>
        <w:autoSpaceDE w:val="0"/>
        <w:autoSpaceDN w:val="0"/>
        <w:adjustRightInd w:val="0"/>
        <w:spacing w:after="0" w:line="240" w:lineRule="auto"/>
        <w:rPr>
          <w:rFonts w:ascii="Times New Roman" w:hAnsi="Times New Roman"/>
          <w:lang w:eastAsia="en-GB"/>
        </w:rPr>
      </w:pPr>
      <w:r w:rsidRPr="007E51C4">
        <w:rPr>
          <w:rFonts w:ascii="Times New Roman" w:hAnsi="Times New Roman"/>
          <w:lang w:eastAsia="en-GB"/>
        </w:rPr>
        <w:t>Norint pateikti praktines dozavimo rekomendacijas, reik</w:t>
      </w:r>
      <w:r w:rsidR="00AF46B1">
        <w:rPr>
          <w:rFonts w:ascii="Times New Roman" w:hAnsi="Times New Roman"/>
          <w:lang w:eastAsia="en-GB"/>
        </w:rPr>
        <w:t>ėtų</w:t>
      </w:r>
      <w:r w:rsidRPr="007E51C4">
        <w:rPr>
          <w:rFonts w:ascii="Times New Roman" w:hAnsi="Times New Roman"/>
          <w:lang w:eastAsia="en-GB"/>
        </w:rPr>
        <w:t xml:space="preserve"> </w:t>
      </w:r>
      <w:r w:rsidR="00DA418C">
        <w:rPr>
          <w:rFonts w:ascii="Times New Roman" w:hAnsi="Times New Roman"/>
          <w:lang w:eastAsia="en-GB"/>
        </w:rPr>
        <w:t>apsvarsty</w:t>
      </w:r>
      <w:r w:rsidRPr="007E51C4">
        <w:rPr>
          <w:rFonts w:ascii="Times New Roman" w:hAnsi="Times New Roman"/>
          <w:lang w:eastAsia="en-GB"/>
        </w:rPr>
        <w:t xml:space="preserve">ti </w:t>
      </w:r>
      <w:r w:rsidR="007C1567">
        <w:rPr>
          <w:rFonts w:ascii="Times New Roman" w:hAnsi="Times New Roman"/>
          <w:lang w:eastAsia="en-GB"/>
        </w:rPr>
        <w:t>kit</w:t>
      </w:r>
      <w:r w:rsidR="00AF46B1">
        <w:rPr>
          <w:rFonts w:ascii="Times New Roman" w:hAnsi="Times New Roman"/>
          <w:lang w:eastAsia="en-GB"/>
        </w:rPr>
        <w:t>ų</w:t>
      </w:r>
      <w:r w:rsidRPr="007E51C4">
        <w:rPr>
          <w:rFonts w:ascii="Times New Roman" w:hAnsi="Times New Roman"/>
          <w:lang w:eastAsia="en-GB"/>
        </w:rPr>
        <w:t xml:space="preserve"> geriam</w:t>
      </w:r>
      <w:r w:rsidR="00AF46B1">
        <w:rPr>
          <w:rFonts w:ascii="Times New Roman" w:hAnsi="Times New Roman"/>
          <w:lang w:eastAsia="en-GB"/>
        </w:rPr>
        <w:t>ųjų</w:t>
      </w:r>
      <w:r w:rsidRPr="007E51C4">
        <w:rPr>
          <w:rFonts w:ascii="Times New Roman" w:hAnsi="Times New Roman"/>
          <w:lang w:eastAsia="en-GB"/>
        </w:rPr>
        <w:t xml:space="preserve"> A</w:t>
      </w:r>
      <w:r w:rsidR="007C1567">
        <w:rPr>
          <w:rFonts w:ascii="Times New Roman" w:hAnsi="Times New Roman"/>
          <w:lang w:eastAsia="en-GB"/>
        </w:rPr>
        <w:t>ugmentin</w:t>
      </w:r>
      <w:r w:rsidRPr="007E51C4">
        <w:rPr>
          <w:rFonts w:ascii="Times New Roman" w:hAnsi="Times New Roman"/>
          <w:lang w:eastAsia="en-GB"/>
        </w:rPr>
        <w:t xml:space="preserve"> </w:t>
      </w:r>
      <w:r w:rsidR="008518F4">
        <w:rPr>
          <w:rFonts w:ascii="Times New Roman" w:hAnsi="Times New Roman"/>
          <w:lang w:eastAsia="en-GB"/>
        </w:rPr>
        <w:t>preparat</w:t>
      </w:r>
      <w:r w:rsidR="00AF46B1">
        <w:rPr>
          <w:rFonts w:ascii="Times New Roman" w:hAnsi="Times New Roman"/>
          <w:lang w:eastAsia="en-GB"/>
        </w:rPr>
        <w:t>ų vartojimą</w:t>
      </w:r>
      <w:r w:rsidRPr="007E51C4">
        <w:rPr>
          <w:rFonts w:ascii="Times New Roman" w:hAnsi="Times New Roman"/>
          <w:lang w:eastAsia="en-GB"/>
        </w:rPr>
        <w:t>.</w:t>
      </w:r>
    </w:p>
    <w:p w14:paraId="3CC2E9BC" w14:textId="77777777" w:rsidR="007E51C4" w:rsidRDefault="007E51C4" w:rsidP="00202A55">
      <w:pPr>
        <w:autoSpaceDE w:val="0"/>
        <w:autoSpaceDN w:val="0"/>
        <w:adjustRightInd w:val="0"/>
        <w:spacing w:after="0" w:line="240" w:lineRule="auto"/>
        <w:rPr>
          <w:rFonts w:ascii="Times New Roman" w:hAnsi="Times New Roman"/>
          <w:lang w:eastAsia="en-GB"/>
        </w:rPr>
      </w:pPr>
    </w:p>
    <w:p w14:paraId="0A5248E9" w14:textId="0D27C238" w:rsidR="00202A55" w:rsidRPr="00FC5B5D" w:rsidRDefault="00602F68" w:rsidP="00202A55">
      <w:pPr>
        <w:autoSpaceDE w:val="0"/>
        <w:autoSpaceDN w:val="0"/>
        <w:adjustRightInd w:val="0"/>
        <w:spacing w:after="0" w:line="240" w:lineRule="auto"/>
        <w:rPr>
          <w:rFonts w:ascii="Times New Roman" w:hAnsi="Times New Roman"/>
        </w:rPr>
      </w:pPr>
      <w:r>
        <w:rPr>
          <w:rFonts w:ascii="Times New Roman" w:hAnsi="Times New Roman"/>
          <w:highlight w:val="lightGray"/>
          <w:lang w:eastAsia="en-GB"/>
        </w:rPr>
        <w:t>Vaikus galima gydyti</w:t>
      </w:r>
      <w:r w:rsidR="00202A55" w:rsidRPr="00FC5B5D">
        <w:rPr>
          <w:rFonts w:ascii="Times New Roman" w:hAnsi="Times New Roman"/>
          <w:highlight w:val="lightGray"/>
          <w:lang w:eastAsia="en-GB"/>
        </w:rPr>
        <w:t xml:space="preserve"> Augmentin tablet</w:t>
      </w:r>
      <w:r>
        <w:rPr>
          <w:rFonts w:ascii="Times New Roman" w:hAnsi="Times New Roman"/>
          <w:highlight w:val="lightGray"/>
          <w:lang w:eastAsia="en-GB"/>
        </w:rPr>
        <w:t>ėmi</w:t>
      </w:r>
      <w:r w:rsidR="00202A55" w:rsidRPr="00FC5B5D">
        <w:rPr>
          <w:rFonts w:ascii="Times New Roman" w:hAnsi="Times New Roman"/>
          <w:highlight w:val="lightGray"/>
          <w:lang w:eastAsia="en-GB"/>
        </w:rPr>
        <w:t>s, suspensi</w:t>
      </w:r>
      <w:r>
        <w:rPr>
          <w:rFonts w:ascii="Times New Roman" w:hAnsi="Times New Roman"/>
          <w:highlight w:val="lightGray"/>
          <w:lang w:eastAsia="en-GB"/>
        </w:rPr>
        <w:t>j</w:t>
      </w:r>
      <w:r w:rsidR="00202A55" w:rsidRPr="00FC5B5D">
        <w:rPr>
          <w:rFonts w:ascii="Times New Roman" w:hAnsi="Times New Roman"/>
          <w:highlight w:val="lightGray"/>
          <w:lang w:eastAsia="en-GB"/>
        </w:rPr>
        <w:t>o</w:t>
      </w:r>
      <w:r>
        <w:rPr>
          <w:rFonts w:ascii="Times New Roman" w:hAnsi="Times New Roman"/>
          <w:highlight w:val="lightGray"/>
          <w:lang w:eastAsia="en-GB"/>
        </w:rPr>
        <w:t>mi</w:t>
      </w:r>
      <w:r w:rsidR="00202A55" w:rsidRPr="00FC5B5D">
        <w:rPr>
          <w:rFonts w:ascii="Times New Roman" w:hAnsi="Times New Roman"/>
          <w:highlight w:val="lightGray"/>
          <w:lang w:eastAsia="en-GB"/>
        </w:rPr>
        <w:t xml:space="preserve">s </w:t>
      </w:r>
      <w:r>
        <w:rPr>
          <w:rFonts w:ascii="Times New Roman" w:hAnsi="Times New Roman"/>
          <w:highlight w:val="lightGray"/>
          <w:lang w:eastAsia="en-GB"/>
        </w:rPr>
        <w:t>a</w:t>
      </w:r>
      <w:r w:rsidR="00202A55" w:rsidRPr="00FC5B5D">
        <w:rPr>
          <w:rFonts w:ascii="Times New Roman" w:hAnsi="Times New Roman"/>
          <w:highlight w:val="lightGray"/>
          <w:lang w:eastAsia="en-GB"/>
        </w:rPr>
        <w:t>r pa</w:t>
      </w:r>
      <w:r>
        <w:rPr>
          <w:rFonts w:ascii="Times New Roman" w:hAnsi="Times New Roman"/>
          <w:highlight w:val="lightGray"/>
          <w:lang w:eastAsia="en-GB"/>
        </w:rPr>
        <w:t>ketėliais vaikams</w:t>
      </w:r>
      <w:r w:rsidR="00202A55" w:rsidRPr="00FC5B5D">
        <w:rPr>
          <w:rFonts w:ascii="Times New Roman" w:hAnsi="Times New Roman"/>
          <w:lang w:eastAsia="en-GB"/>
        </w:rPr>
        <w:t xml:space="preserve">. </w:t>
      </w:r>
      <w:r w:rsidR="002E2285">
        <w:rPr>
          <w:rFonts w:ascii="Times New Roman" w:hAnsi="Times New Roman"/>
          <w:lang w:eastAsia="en-GB"/>
        </w:rPr>
        <w:t>Šešerių metų ar jau</w:t>
      </w:r>
      <w:r w:rsidR="00190788">
        <w:rPr>
          <w:rFonts w:ascii="Times New Roman" w:hAnsi="Times New Roman"/>
          <w:lang w:eastAsia="en-GB"/>
        </w:rPr>
        <w:t>nesn</w:t>
      </w:r>
      <w:r w:rsidR="002E2285">
        <w:rPr>
          <w:rFonts w:ascii="Times New Roman" w:hAnsi="Times New Roman"/>
          <w:lang w:eastAsia="en-GB"/>
        </w:rPr>
        <w:t xml:space="preserve">ius vaikus </w:t>
      </w:r>
      <w:r w:rsidR="00190788">
        <w:rPr>
          <w:rFonts w:ascii="Times New Roman" w:hAnsi="Times New Roman"/>
          <w:lang w:eastAsia="en-GB"/>
        </w:rPr>
        <w:t>geriau gydyti</w:t>
      </w:r>
      <w:r w:rsidR="00202A55" w:rsidRPr="00FC5B5D">
        <w:rPr>
          <w:rFonts w:ascii="Times New Roman" w:hAnsi="Times New Roman"/>
          <w:lang w:eastAsia="en-GB"/>
        </w:rPr>
        <w:t xml:space="preserve"> Augmentin suspensi</w:t>
      </w:r>
      <w:r w:rsidR="00422AC3">
        <w:rPr>
          <w:rFonts w:ascii="Times New Roman" w:hAnsi="Times New Roman"/>
          <w:lang w:eastAsia="en-GB"/>
        </w:rPr>
        <w:t>ja</w:t>
      </w:r>
      <w:r w:rsidR="00202A55" w:rsidRPr="00FC5B5D">
        <w:rPr>
          <w:rFonts w:ascii="Times New Roman" w:hAnsi="Times New Roman"/>
          <w:lang w:eastAsia="en-GB"/>
        </w:rPr>
        <w:t xml:space="preserve"> </w:t>
      </w:r>
      <w:r w:rsidR="00422AC3">
        <w:rPr>
          <w:rFonts w:ascii="Times New Roman" w:hAnsi="Times New Roman"/>
          <w:highlight w:val="lightGray"/>
          <w:lang w:eastAsia="en-GB"/>
        </w:rPr>
        <w:t>a</w:t>
      </w:r>
      <w:r w:rsidR="00202A55" w:rsidRPr="00FC5B5D">
        <w:rPr>
          <w:rFonts w:ascii="Times New Roman" w:hAnsi="Times New Roman"/>
          <w:highlight w:val="lightGray"/>
          <w:lang w:eastAsia="en-GB"/>
        </w:rPr>
        <w:t>r pa</w:t>
      </w:r>
      <w:r w:rsidR="00422AC3">
        <w:rPr>
          <w:rFonts w:ascii="Times New Roman" w:hAnsi="Times New Roman"/>
          <w:highlight w:val="lightGray"/>
          <w:lang w:eastAsia="en-GB"/>
        </w:rPr>
        <w:t>ketėliais vaikams</w:t>
      </w:r>
      <w:r w:rsidR="00202A55" w:rsidRPr="00FC5B5D">
        <w:rPr>
          <w:rFonts w:ascii="Times New Roman" w:hAnsi="Times New Roman"/>
          <w:lang w:eastAsia="en-GB"/>
        </w:rPr>
        <w:t>.</w:t>
      </w:r>
    </w:p>
    <w:p w14:paraId="11C3D64F" w14:textId="77777777" w:rsidR="00202A55" w:rsidRPr="00FC5B5D" w:rsidRDefault="00202A55" w:rsidP="00202A55">
      <w:pPr>
        <w:autoSpaceDE w:val="0"/>
        <w:autoSpaceDN w:val="0"/>
        <w:adjustRightInd w:val="0"/>
        <w:spacing w:after="0" w:line="240" w:lineRule="auto"/>
        <w:rPr>
          <w:rFonts w:ascii="Times New Roman" w:hAnsi="Times New Roman"/>
        </w:rPr>
      </w:pPr>
    </w:p>
    <w:p w14:paraId="21014900" w14:textId="18DA578E" w:rsidR="00202A55" w:rsidRPr="00FC5B5D" w:rsidRDefault="00060593" w:rsidP="00202A55">
      <w:pPr>
        <w:keepNext/>
        <w:spacing w:after="0" w:line="240" w:lineRule="auto"/>
        <w:rPr>
          <w:rFonts w:ascii="Times New Roman" w:hAnsi="Times New Roman"/>
          <w:lang w:eastAsia="en-GB"/>
        </w:rPr>
      </w:pPr>
      <w:r>
        <w:rPr>
          <w:rFonts w:ascii="Times New Roman" w:hAnsi="Times New Roman"/>
          <w:lang w:eastAsia="en-GB"/>
        </w:rPr>
        <w:lastRenderedPageBreak/>
        <w:t>Doz</w:t>
      </w:r>
      <w:r w:rsidR="00986FFC">
        <w:rPr>
          <w:rFonts w:ascii="Times New Roman" w:hAnsi="Times New Roman"/>
          <w:lang w:eastAsia="en-GB"/>
        </w:rPr>
        <w:t>ę</w:t>
      </w:r>
      <w:r w:rsidR="00202A55" w:rsidRPr="00FC5B5D">
        <w:rPr>
          <w:rFonts w:ascii="Times New Roman" w:hAnsi="Times New Roman"/>
          <w:lang w:eastAsia="en-GB"/>
        </w:rPr>
        <w:t xml:space="preserve"> (ml)</w:t>
      </w:r>
      <w:r>
        <w:rPr>
          <w:rFonts w:ascii="Times New Roman" w:hAnsi="Times New Roman"/>
          <w:lang w:eastAsia="en-GB"/>
        </w:rPr>
        <w:t>, kuri</w:t>
      </w:r>
      <w:r w:rsidR="00986FFC">
        <w:rPr>
          <w:rFonts w:ascii="Times New Roman" w:hAnsi="Times New Roman"/>
          <w:lang w:eastAsia="en-GB"/>
        </w:rPr>
        <w:t xml:space="preserve"> turi būti skiriama </w:t>
      </w:r>
      <w:r w:rsidR="007A6DBD">
        <w:rPr>
          <w:rFonts w:ascii="Times New Roman" w:hAnsi="Times New Roman"/>
          <w:lang w:eastAsia="en-GB"/>
        </w:rPr>
        <w:t>pacientui du kartus per parą, taip pat galima apskaičiuoti pagal toliau pateiktą formulę.</w:t>
      </w:r>
    </w:p>
    <w:p w14:paraId="495A5699" w14:textId="77777777" w:rsidR="00202A55" w:rsidRPr="00FC5B5D" w:rsidRDefault="00202A55" w:rsidP="00202A55">
      <w:pPr>
        <w:keepNext/>
        <w:spacing w:after="0" w:line="240" w:lineRule="auto"/>
        <w:rPr>
          <w:rFonts w:ascii="Times New Roman" w:hAnsi="Times New Roman"/>
          <w:lang w:eastAsia="en-GB"/>
        </w:rPr>
      </w:pPr>
    </w:p>
    <w:tbl>
      <w:tblPr>
        <w:tblW w:w="0" w:type="auto"/>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284"/>
        <w:gridCol w:w="6095"/>
      </w:tblGrid>
      <w:tr w:rsidR="00202A55" w:rsidRPr="00FC5B5D" w14:paraId="7487B2A2" w14:textId="77777777" w:rsidTr="00FC5B5D">
        <w:tc>
          <w:tcPr>
            <w:tcW w:w="1843" w:type="dxa"/>
            <w:vMerge w:val="restart"/>
            <w:tcBorders>
              <w:top w:val="nil"/>
              <w:left w:val="nil"/>
              <w:bottom w:val="nil"/>
              <w:right w:val="nil"/>
            </w:tcBorders>
            <w:shd w:val="clear" w:color="auto" w:fill="auto"/>
            <w:tcMar>
              <w:top w:w="57" w:type="dxa"/>
              <w:left w:w="0" w:type="dxa"/>
              <w:bottom w:w="57" w:type="dxa"/>
              <w:right w:w="0" w:type="dxa"/>
            </w:tcMar>
            <w:vAlign w:val="center"/>
          </w:tcPr>
          <w:p w14:paraId="29B8FE01" w14:textId="196D9259" w:rsidR="00202A55" w:rsidRPr="00FC5B5D" w:rsidRDefault="00202A55" w:rsidP="00FC5B5D">
            <w:pPr>
              <w:keepNext/>
              <w:spacing w:after="0" w:line="240" w:lineRule="auto"/>
              <w:jc w:val="center"/>
              <w:rPr>
                <w:rFonts w:ascii="Times New Roman" w:hAnsi="Times New Roman"/>
                <w:i/>
                <w:lang w:eastAsia="en-GB"/>
              </w:rPr>
            </w:pPr>
            <w:bookmarkStart w:id="0" w:name="_Hlk531343873"/>
            <w:r w:rsidRPr="00FC5B5D">
              <w:rPr>
                <w:rFonts w:ascii="Times New Roman" w:hAnsi="Times New Roman"/>
                <w:i/>
                <w:lang w:eastAsia="en-GB"/>
              </w:rPr>
              <w:t>Do</w:t>
            </w:r>
            <w:r w:rsidR="00EA6299">
              <w:rPr>
                <w:rFonts w:ascii="Times New Roman" w:hAnsi="Times New Roman"/>
                <w:i/>
                <w:lang w:eastAsia="en-GB"/>
              </w:rPr>
              <w:t>zė</w:t>
            </w:r>
            <w:r w:rsidRPr="00FC5B5D">
              <w:rPr>
                <w:rFonts w:ascii="Times New Roman" w:hAnsi="Times New Roman"/>
                <w:i/>
                <w:lang w:eastAsia="en-GB"/>
              </w:rPr>
              <w:t xml:space="preserve"> (ml)</w:t>
            </w:r>
            <w:r w:rsidR="00EA6299">
              <w:rPr>
                <w:rFonts w:ascii="Times New Roman" w:hAnsi="Times New Roman"/>
                <w:i/>
                <w:lang w:eastAsia="en-GB"/>
              </w:rPr>
              <w:t xml:space="preserve">, </w:t>
            </w:r>
            <w:r w:rsidR="0041486F">
              <w:rPr>
                <w:rFonts w:ascii="Times New Roman" w:hAnsi="Times New Roman"/>
                <w:i/>
                <w:lang w:eastAsia="en-GB"/>
              </w:rPr>
              <w:t>vartojam</w:t>
            </w:r>
            <w:r w:rsidR="00EA6299">
              <w:rPr>
                <w:rFonts w:ascii="Times New Roman" w:hAnsi="Times New Roman"/>
                <w:i/>
                <w:lang w:eastAsia="en-GB"/>
              </w:rPr>
              <w:t xml:space="preserve">a </w:t>
            </w:r>
            <w:r w:rsidR="0041486F">
              <w:rPr>
                <w:rFonts w:ascii="Times New Roman" w:hAnsi="Times New Roman"/>
                <w:i/>
                <w:lang w:eastAsia="en-GB"/>
              </w:rPr>
              <w:t>du kartus per parą</w:t>
            </w:r>
            <w:bookmarkEnd w:id="0"/>
          </w:p>
        </w:tc>
        <w:tc>
          <w:tcPr>
            <w:tcW w:w="284" w:type="dxa"/>
            <w:vMerge w:val="restart"/>
            <w:tcBorders>
              <w:top w:val="nil"/>
              <w:left w:val="nil"/>
              <w:bottom w:val="nil"/>
              <w:right w:val="nil"/>
            </w:tcBorders>
            <w:shd w:val="clear" w:color="auto" w:fill="auto"/>
            <w:tcMar>
              <w:top w:w="57" w:type="dxa"/>
              <w:left w:w="0" w:type="dxa"/>
              <w:bottom w:w="57" w:type="dxa"/>
              <w:right w:w="0" w:type="dxa"/>
            </w:tcMar>
            <w:vAlign w:val="center"/>
          </w:tcPr>
          <w:p w14:paraId="38F53EB6" w14:textId="77777777"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w:t>
            </w:r>
          </w:p>
        </w:tc>
        <w:tc>
          <w:tcPr>
            <w:tcW w:w="6095" w:type="dxa"/>
            <w:tcBorders>
              <w:top w:val="nil"/>
              <w:left w:val="nil"/>
              <w:bottom w:val="single" w:sz="4" w:space="0" w:color="auto"/>
              <w:right w:val="nil"/>
            </w:tcBorders>
            <w:shd w:val="clear" w:color="auto" w:fill="auto"/>
            <w:tcMar>
              <w:top w:w="57" w:type="dxa"/>
              <w:left w:w="0" w:type="dxa"/>
              <w:bottom w:w="57" w:type="dxa"/>
              <w:right w:w="0" w:type="dxa"/>
            </w:tcMar>
            <w:vAlign w:val="center"/>
          </w:tcPr>
          <w:p w14:paraId="3373977F" w14:textId="1C7F6CB2"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Re</w:t>
            </w:r>
            <w:r w:rsidR="0041486F">
              <w:rPr>
                <w:rFonts w:ascii="Times New Roman" w:hAnsi="Times New Roman"/>
                <w:i/>
                <w:lang w:eastAsia="en-GB"/>
              </w:rPr>
              <w:t>ko</w:t>
            </w:r>
            <w:r w:rsidRPr="00FC5B5D">
              <w:rPr>
                <w:rFonts w:ascii="Times New Roman" w:hAnsi="Times New Roman"/>
                <w:i/>
                <w:lang w:eastAsia="en-GB"/>
              </w:rPr>
              <w:t>mend</w:t>
            </w:r>
            <w:r w:rsidR="0041486F">
              <w:rPr>
                <w:rFonts w:ascii="Times New Roman" w:hAnsi="Times New Roman"/>
                <w:i/>
                <w:lang w:eastAsia="en-GB"/>
              </w:rPr>
              <w:t>uojama</w:t>
            </w:r>
            <w:r w:rsidRPr="00FC5B5D">
              <w:rPr>
                <w:rFonts w:ascii="Times New Roman" w:hAnsi="Times New Roman"/>
                <w:i/>
                <w:lang w:eastAsia="en-GB"/>
              </w:rPr>
              <w:t xml:space="preserve"> amo</w:t>
            </w:r>
            <w:r w:rsidR="0041486F">
              <w:rPr>
                <w:rFonts w:ascii="Times New Roman" w:hAnsi="Times New Roman"/>
                <w:i/>
                <w:lang w:eastAsia="en-GB"/>
              </w:rPr>
              <w:t>ks</w:t>
            </w:r>
            <w:r w:rsidRPr="00FC5B5D">
              <w:rPr>
                <w:rFonts w:ascii="Times New Roman" w:hAnsi="Times New Roman"/>
                <w:i/>
                <w:lang w:eastAsia="en-GB"/>
              </w:rPr>
              <w:t>icilin</w:t>
            </w:r>
            <w:r w:rsidR="0041486F">
              <w:rPr>
                <w:rFonts w:ascii="Times New Roman" w:hAnsi="Times New Roman"/>
                <w:i/>
                <w:lang w:eastAsia="en-GB"/>
              </w:rPr>
              <w:t>o</w:t>
            </w:r>
            <w:r w:rsidRPr="00FC5B5D">
              <w:rPr>
                <w:rFonts w:ascii="Times New Roman" w:hAnsi="Times New Roman"/>
                <w:vertAlign w:val="superscript"/>
                <w:lang w:eastAsia="en-GB"/>
              </w:rPr>
              <w:t>*</w:t>
            </w:r>
            <w:r w:rsidRPr="00FC5B5D">
              <w:rPr>
                <w:rFonts w:ascii="Times New Roman" w:hAnsi="Times New Roman"/>
                <w:i/>
                <w:lang w:eastAsia="en-GB"/>
              </w:rPr>
              <w:t xml:space="preserve"> do</w:t>
            </w:r>
            <w:r w:rsidR="009D5A38">
              <w:rPr>
                <w:rFonts w:ascii="Times New Roman" w:hAnsi="Times New Roman"/>
                <w:i/>
                <w:lang w:eastAsia="en-GB"/>
              </w:rPr>
              <w:t>zė</w:t>
            </w:r>
            <w:r w:rsidRPr="00FC5B5D">
              <w:rPr>
                <w:rFonts w:ascii="Times New Roman" w:hAnsi="Times New Roman"/>
                <w:i/>
                <w:lang w:eastAsia="en-GB"/>
              </w:rPr>
              <w:t xml:space="preserve"> (mg/kg</w:t>
            </w:r>
            <w:r w:rsidR="0041486F">
              <w:rPr>
                <w:rFonts w:ascii="Times New Roman" w:hAnsi="Times New Roman"/>
                <w:i/>
                <w:lang w:eastAsia="en-GB"/>
              </w:rPr>
              <w:t xml:space="preserve"> per parą</w:t>
            </w:r>
            <w:r w:rsidRPr="00FC5B5D">
              <w:rPr>
                <w:rFonts w:ascii="Times New Roman" w:hAnsi="Times New Roman"/>
                <w:i/>
                <w:lang w:eastAsia="en-GB"/>
              </w:rPr>
              <w:t xml:space="preserve">) </w:t>
            </w:r>
            <w:r w:rsidR="0041486F" w:rsidRPr="00FC5B5D">
              <w:rPr>
                <w:rFonts w:ascii="Times New Roman" w:hAnsi="Times New Roman"/>
                <w:i/>
                <w:iCs/>
                <w:lang w:eastAsia="en-GB"/>
              </w:rPr>
              <w:t>x</w:t>
            </w:r>
            <w:r w:rsidR="0041486F">
              <w:rPr>
                <w:rFonts w:ascii="Times New Roman" w:hAnsi="Times New Roman"/>
                <w:i/>
                <w:lang w:eastAsia="en-GB"/>
              </w:rPr>
              <w:t xml:space="preserve"> kūno svoris</w:t>
            </w:r>
            <w:r w:rsidRPr="00FC5B5D">
              <w:rPr>
                <w:rFonts w:ascii="Times New Roman" w:hAnsi="Times New Roman"/>
                <w:i/>
                <w:lang w:eastAsia="en-GB"/>
              </w:rPr>
              <w:t xml:space="preserve"> (kg)</w:t>
            </w:r>
          </w:p>
        </w:tc>
      </w:tr>
      <w:tr w:rsidR="00202A55" w:rsidRPr="00FC5B5D" w14:paraId="59BA1407" w14:textId="77777777" w:rsidTr="00FC5B5D">
        <w:tc>
          <w:tcPr>
            <w:tcW w:w="1843" w:type="dxa"/>
            <w:vMerge/>
            <w:tcBorders>
              <w:top w:val="nil"/>
              <w:left w:val="nil"/>
              <w:bottom w:val="nil"/>
              <w:right w:val="nil"/>
            </w:tcBorders>
            <w:shd w:val="clear" w:color="auto" w:fill="auto"/>
            <w:tcMar>
              <w:top w:w="57" w:type="dxa"/>
              <w:left w:w="0" w:type="dxa"/>
              <w:bottom w:w="57" w:type="dxa"/>
              <w:right w:w="0" w:type="dxa"/>
            </w:tcMar>
            <w:vAlign w:val="center"/>
          </w:tcPr>
          <w:p w14:paraId="14DCE658" w14:textId="77777777" w:rsidR="00202A55" w:rsidRPr="00FC5B5D" w:rsidRDefault="00202A55" w:rsidP="00FC5B5D">
            <w:pPr>
              <w:keepNext/>
              <w:spacing w:after="0" w:line="240" w:lineRule="auto"/>
              <w:jc w:val="center"/>
              <w:rPr>
                <w:rFonts w:ascii="Times New Roman" w:hAnsi="Times New Roman"/>
                <w:i/>
                <w:lang w:eastAsia="en-GB"/>
              </w:rPr>
            </w:pPr>
          </w:p>
        </w:tc>
        <w:tc>
          <w:tcPr>
            <w:tcW w:w="284" w:type="dxa"/>
            <w:vMerge/>
            <w:tcBorders>
              <w:top w:val="nil"/>
              <w:left w:val="nil"/>
              <w:bottom w:val="nil"/>
              <w:right w:val="nil"/>
            </w:tcBorders>
            <w:shd w:val="clear" w:color="auto" w:fill="auto"/>
            <w:tcMar>
              <w:top w:w="57" w:type="dxa"/>
              <w:left w:w="0" w:type="dxa"/>
              <w:bottom w:w="57" w:type="dxa"/>
              <w:right w:w="0" w:type="dxa"/>
            </w:tcMar>
            <w:vAlign w:val="center"/>
          </w:tcPr>
          <w:p w14:paraId="797D6A40" w14:textId="77777777" w:rsidR="00202A55" w:rsidRPr="00FC5B5D" w:rsidRDefault="00202A55" w:rsidP="00FC5B5D">
            <w:pPr>
              <w:keepNext/>
              <w:spacing w:after="0" w:line="240" w:lineRule="auto"/>
              <w:jc w:val="center"/>
              <w:rPr>
                <w:rFonts w:ascii="Times New Roman" w:hAnsi="Times New Roman"/>
                <w:i/>
                <w:lang w:eastAsia="en-GB"/>
              </w:rPr>
            </w:pPr>
          </w:p>
        </w:tc>
        <w:tc>
          <w:tcPr>
            <w:tcW w:w="6095" w:type="dxa"/>
            <w:tcBorders>
              <w:top w:val="single" w:sz="4" w:space="0" w:color="auto"/>
              <w:left w:val="nil"/>
              <w:bottom w:val="nil"/>
              <w:right w:val="nil"/>
            </w:tcBorders>
            <w:shd w:val="clear" w:color="auto" w:fill="auto"/>
            <w:tcMar>
              <w:top w:w="57" w:type="dxa"/>
              <w:left w:w="0" w:type="dxa"/>
              <w:bottom w:w="57" w:type="dxa"/>
              <w:right w:w="0" w:type="dxa"/>
            </w:tcMar>
            <w:vAlign w:val="center"/>
          </w:tcPr>
          <w:p w14:paraId="5B620080" w14:textId="0B149D6F" w:rsidR="00202A55" w:rsidRPr="00FC5B5D" w:rsidRDefault="00DB513C" w:rsidP="00FC5B5D">
            <w:pPr>
              <w:keepNext/>
              <w:spacing w:after="0" w:line="240" w:lineRule="auto"/>
              <w:jc w:val="center"/>
              <w:rPr>
                <w:rFonts w:ascii="Times New Roman" w:hAnsi="Times New Roman"/>
                <w:i/>
                <w:lang w:eastAsia="en-GB"/>
              </w:rPr>
            </w:pPr>
            <w:r>
              <w:rPr>
                <w:rFonts w:ascii="Times New Roman" w:hAnsi="Times New Roman"/>
                <w:i/>
                <w:lang w:eastAsia="en-GB"/>
              </w:rPr>
              <w:t>Paruošta</w:t>
            </w:r>
            <w:r w:rsidR="00202A55" w:rsidRPr="00FC5B5D">
              <w:rPr>
                <w:rFonts w:ascii="Times New Roman" w:hAnsi="Times New Roman"/>
                <w:i/>
                <w:lang w:eastAsia="en-GB"/>
              </w:rPr>
              <w:t xml:space="preserve"> amo</w:t>
            </w:r>
            <w:r>
              <w:rPr>
                <w:rFonts w:ascii="Times New Roman" w:hAnsi="Times New Roman"/>
                <w:i/>
                <w:lang w:eastAsia="en-GB"/>
              </w:rPr>
              <w:t>ks</w:t>
            </w:r>
            <w:r w:rsidR="00202A55" w:rsidRPr="00FC5B5D">
              <w:rPr>
                <w:rFonts w:ascii="Times New Roman" w:hAnsi="Times New Roman"/>
                <w:i/>
                <w:lang w:eastAsia="en-GB"/>
              </w:rPr>
              <w:t>icilin</w:t>
            </w:r>
            <w:r w:rsidR="00E46F64">
              <w:rPr>
                <w:rFonts w:ascii="Times New Roman" w:hAnsi="Times New Roman"/>
                <w:i/>
                <w:lang w:eastAsia="en-GB"/>
              </w:rPr>
              <w:t>o</w:t>
            </w:r>
            <w:r w:rsidR="00202A55" w:rsidRPr="00FC5B5D">
              <w:rPr>
                <w:rFonts w:ascii="Times New Roman" w:hAnsi="Times New Roman"/>
                <w:vertAlign w:val="superscript"/>
                <w:lang w:eastAsia="en-GB"/>
              </w:rPr>
              <w:t>*</w:t>
            </w:r>
            <w:r w:rsidR="00202A55" w:rsidRPr="00FC5B5D">
              <w:rPr>
                <w:rFonts w:ascii="Times New Roman" w:hAnsi="Times New Roman"/>
                <w:i/>
                <w:lang w:eastAsia="en-GB"/>
              </w:rPr>
              <w:t xml:space="preserve"> suspensi</w:t>
            </w:r>
            <w:r w:rsidR="00E46F64">
              <w:rPr>
                <w:rFonts w:ascii="Times New Roman" w:hAnsi="Times New Roman"/>
                <w:i/>
                <w:lang w:eastAsia="en-GB"/>
              </w:rPr>
              <w:t>ja</w:t>
            </w:r>
            <w:r w:rsidR="00202A55" w:rsidRPr="00FC5B5D">
              <w:rPr>
                <w:rFonts w:ascii="Times New Roman" w:hAnsi="Times New Roman"/>
                <w:i/>
                <w:lang w:eastAsia="en-GB"/>
              </w:rPr>
              <w:t xml:space="preserve"> (mg/ml) </w:t>
            </w:r>
            <w:r w:rsidR="00E46F64" w:rsidRPr="00FC5B5D">
              <w:rPr>
                <w:rFonts w:ascii="Times New Roman" w:hAnsi="Times New Roman"/>
                <w:i/>
                <w:iCs/>
                <w:lang w:eastAsia="en-GB"/>
              </w:rPr>
              <w:t>x</w:t>
            </w:r>
            <w:r w:rsidR="00E46F64" w:rsidRPr="00FC5B5D">
              <w:rPr>
                <w:rFonts w:ascii="Times New Roman" w:hAnsi="Times New Roman"/>
                <w:i/>
                <w:lang w:eastAsia="en-GB"/>
              </w:rPr>
              <w:t xml:space="preserve"> </w:t>
            </w:r>
            <w:r w:rsidR="00202A55" w:rsidRPr="00FC5B5D">
              <w:rPr>
                <w:rFonts w:ascii="Times New Roman" w:hAnsi="Times New Roman"/>
                <w:i/>
                <w:lang w:eastAsia="en-GB"/>
              </w:rPr>
              <w:t>2 (</w:t>
            </w:r>
            <w:r w:rsidR="00E46F64">
              <w:rPr>
                <w:rFonts w:ascii="Times New Roman" w:hAnsi="Times New Roman"/>
                <w:i/>
                <w:lang w:eastAsia="en-GB"/>
              </w:rPr>
              <w:t>padal</w:t>
            </w:r>
            <w:r w:rsidR="00AF403C">
              <w:rPr>
                <w:rFonts w:ascii="Times New Roman" w:hAnsi="Times New Roman"/>
                <w:i/>
                <w:lang w:eastAsia="en-GB"/>
              </w:rPr>
              <w:t>y</w:t>
            </w:r>
            <w:r w:rsidR="00E46F64">
              <w:rPr>
                <w:rFonts w:ascii="Times New Roman" w:hAnsi="Times New Roman"/>
                <w:i/>
                <w:lang w:eastAsia="en-GB"/>
              </w:rPr>
              <w:t>tos</w:t>
            </w:r>
            <w:r w:rsidR="00202A55" w:rsidRPr="00FC5B5D">
              <w:rPr>
                <w:rFonts w:ascii="Times New Roman" w:hAnsi="Times New Roman"/>
                <w:i/>
                <w:lang w:eastAsia="en-GB"/>
              </w:rPr>
              <w:t xml:space="preserve"> do</w:t>
            </w:r>
            <w:r w:rsidR="00E46F64">
              <w:rPr>
                <w:rFonts w:ascii="Times New Roman" w:hAnsi="Times New Roman"/>
                <w:i/>
                <w:lang w:eastAsia="en-GB"/>
              </w:rPr>
              <w:t>zė</w:t>
            </w:r>
            <w:r w:rsidR="00202A55" w:rsidRPr="00FC5B5D">
              <w:rPr>
                <w:rFonts w:ascii="Times New Roman" w:hAnsi="Times New Roman"/>
                <w:i/>
                <w:lang w:eastAsia="en-GB"/>
              </w:rPr>
              <w:t>s)</w:t>
            </w:r>
          </w:p>
        </w:tc>
      </w:tr>
    </w:tbl>
    <w:p w14:paraId="529F2F1A" w14:textId="77777777" w:rsidR="00202A55" w:rsidRPr="00FC5B5D" w:rsidRDefault="00202A55" w:rsidP="00202A55">
      <w:pPr>
        <w:keepNext/>
        <w:spacing w:after="0" w:line="240" w:lineRule="auto"/>
        <w:rPr>
          <w:rFonts w:ascii="Times New Roman" w:hAnsi="Times New Roman"/>
          <w:lang w:eastAsia="en-GB"/>
        </w:rPr>
      </w:pPr>
    </w:p>
    <w:p w14:paraId="3FDEDB20" w14:textId="6D8E9157" w:rsidR="00202A55" w:rsidRPr="00FC5B5D" w:rsidRDefault="00202A55" w:rsidP="00202A55">
      <w:pPr>
        <w:keepNext/>
        <w:spacing w:after="0" w:line="240" w:lineRule="auto"/>
        <w:rPr>
          <w:rFonts w:ascii="Times New Roman" w:hAnsi="Times New Roman"/>
          <w:lang w:eastAsia="en-GB"/>
        </w:rPr>
      </w:pPr>
      <w:r w:rsidRPr="00FC5B5D">
        <w:rPr>
          <w:rFonts w:ascii="Times New Roman" w:hAnsi="Times New Roman"/>
          <w:vertAlign w:val="superscript"/>
          <w:lang w:eastAsia="en-GB"/>
        </w:rPr>
        <w:t xml:space="preserve">* </w:t>
      </w:r>
      <w:r w:rsidR="00873934">
        <w:rPr>
          <w:rFonts w:ascii="Times New Roman" w:hAnsi="Times New Roman"/>
          <w:lang w:eastAsia="en-GB"/>
        </w:rPr>
        <w:t>A</w:t>
      </w:r>
      <w:r w:rsidR="00C50C1A">
        <w:rPr>
          <w:rFonts w:ascii="Times New Roman" w:hAnsi="Times New Roman"/>
          <w:lang w:eastAsia="en-GB"/>
        </w:rPr>
        <w:t>p</w:t>
      </w:r>
      <w:r w:rsidR="00C50C1A" w:rsidRPr="00C50C1A">
        <w:rPr>
          <w:rFonts w:ascii="Times New Roman" w:hAnsi="Times New Roman"/>
          <w:lang w:eastAsia="en-GB"/>
        </w:rPr>
        <w:t>skaiči</w:t>
      </w:r>
      <w:r w:rsidR="00873934">
        <w:rPr>
          <w:rFonts w:ascii="Times New Roman" w:hAnsi="Times New Roman"/>
          <w:lang w:eastAsia="en-GB"/>
        </w:rPr>
        <w:t>uojant,</w:t>
      </w:r>
      <w:r w:rsidR="00C50C1A" w:rsidRPr="00C50C1A">
        <w:rPr>
          <w:rFonts w:ascii="Times New Roman" w:hAnsi="Times New Roman"/>
          <w:lang w:eastAsia="en-GB"/>
        </w:rPr>
        <w:t xml:space="preserve"> reikia atsižvelgti tik į amoksicilino komponentą</w:t>
      </w:r>
      <w:r w:rsidRPr="00FC5B5D">
        <w:rPr>
          <w:rFonts w:ascii="Times New Roman" w:hAnsi="Times New Roman"/>
          <w:lang w:eastAsia="en-GB"/>
        </w:rPr>
        <w:t>.</w:t>
      </w:r>
    </w:p>
    <w:p w14:paraId="63893CEE" w14:textId="77777777" w:rsidR="00202A55" w:rsidRPr="00FC5B5D" w:rsidRDefault="00202A55" w:rsidP="00202A55">
      <w:pPr>
        <w:keepNext/>
        <w:spacing w:after="0" w:line="240" w:lineRule="auto"/>
        <w:rPr>
          <w:rFonts w:ascii="Times New Roman" w:hAnsi="Times New Roman"/>
          <w:lang w:eastAsia="en-GB"/>
        </w:rPr>
      </w:pPr>
    </w:p>
    <w:p w14:paraId="22F35C4A" w14:textId="7682C665" w:rsidR="00202A55" w:rsidRPr="00FC5B5D" w:rsidRDefault="00C50C1A" w:rsidP="00202A55">
      <w:pPr>
        <w:keepNext/>
        <w:spacing w:after="0" w:line="240" w:lineRule="auto"/>
        <w:rPr>
          <w:rFonts w:ascii="Times New Roman" w:hAnsi="Times New Roman"/>
          <w:lang w:eastAsia="en-GB"/>
        </w:rPr>
      </w:pPr>
      <w:r>
        <w:rPr>
          <w:rFonts w:ascii="Times New Roman" w:hAnsi="Times New Roman"/>
          <w:lang w:eastAsia="en-GB"/>
        </w:rPr>
        <w:t>Pavyzdžiui</w:t>
      </w:r>
      <w:r w:rsidR="00202A55" w:rsidRPr="00FC5B5D">
        <w:rPr>
          <w:rFonts w:ascii="Times New Roman" w:hAnsi="Times New Roman"/>
          <w:lang w:eastAsia="en-GB"/>
        </w:rPr>
        <w:t xml:space="preserve">, 14 kg </w:t>
      </w:r>
      <w:r>
        <w:rPr>
          <w:rFonts w:ascii="Times New Roman" w:hAnsi="Times New Roman"/>
          <w:lang w:eastAsia="en-GB"/>
        </w:rPr>
        <w:t>vaik</w:t>
      </w:r>
      <w:r w:rsidR="005276D9">
        <w:rPr>
          <w:rFonts w:ascii="Times New Roman" w:hAnsi="Times New Roman"/>
          <w:lang w:eastAsia="en-GB"/>
        </w:rPr>
        <w:t>ą reikia gydyti</w:t>
      </w:r>
      <w:r w:rsidR="00202A55" w:rsidRPr="00FC5B5D">
        <w:rPr>
          <w:rFonts w:ascii="Times New Roman" w:hAnsi="Times New Roman"/>
          <w:lang w:eastAsia="en-GB"/>
        </w:rPr>
        <w:t xml:space="preserve"> 25 mg/3</w:t>
      </w:r>
      <w:r w:rsidR="005276D9">
        <w:rPr>
          <w:rFonts w:ascii="Times New Roman" w:hAnsi="Times New Roman"/>
          <w:lang w:eastAsia="en-GB"/>
        </w:rPr>
        <w:t>,</w:t>
      </w:r>
      <w:r w:rsidR="00202A55" w:rsidRPr="00FC5B5D">
        <w:rPr>
          <w:rFonts w:ascii="Times New Roman" w:hAnsi="Times New Roman"/>
          <w:lang w:eastAsia="en-GB"/>
        </w:rPr>
        <w:t>6 mg/kg</w:t>
      </w:r>
      <w:r w:rsidR="005276D9">
        <w:rPr>
          <w:rFonts w:ascii="Times New Roman" w:hAnsi="Times New Roman"/>
          <w:lang w:eastAsia="en-GB"/>
        </w:rPr>
        <w:t xml:space="preserve"> kūno svorio per parą doze.</w:t>
      </w:r>
    </w:p>
    <w:p w14:paraId="6D2856F3" w14:textId="77777777" w:rsidR="00202A55" w:rsidRPr="00FC5B5D" w:rsidRDefault="00202A55" w:rsidP="00202A55">
      <w:pPr>
        <w:keepNext/>
        <w:spacing w:after="0" w:line="240" w:lineRule="auto"/>
        <w:rPr>
          <w:rFonts w:ascii="Times New Roman" w:hAnsi="Times New Roman"/>
          <w:lang w:eastAsia="en-GB"/>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567"/>
        <w:gridCol w:w="3118"/>
      </w:tblGrid>
      <w:tr w:rsidR="00202A55" w:rsidRPr="00FC5B5D" w14:paraId="371C1336" w14:textId="77777777" w:rsidTr="00FC5B5D">
        <w:tc>
          <w:tcPr>
            <w:tcW w:w="1701" w:type="dxa"/>
            <w:vMerge w:val="restart"/>
            <w:tcBorders>
              <w:top w:val="nil"/>
              <w:left w:val="nil"/>
              <w:bottom w:val="nil"/>
              <w:right w:val="nil"/>
            </w:tcBorders>
            <w:shd w:val="clear" w:color="auto" w:fill="auto"/>
            <w:tcMar>
              <w:top w:w="57" w:type="dxa"/>
              <w:left w:w="0" w:type="dxa"/>
              <w:bottom w:w="57" w:type="dxa"/>
              <w:right w:w="0" w:type="dxa"/>
            </w:tcMar>
            <w:vAlign w:val="center"/>
          </w:tcPr>
          <w:p w14:paraId="3F9CA0D6" w14:textId="660F86F4" w:rsidR="00202A55" w:rsidRPr="00FC5B5D" w:rsidRDefault="00297C42" w:rsidP="00FC5B5D">
            <w:pPr>
              <w:keepNext/>
              <w:spacing w:after="0" w:line="240" w:lineRule="auto"/>
              <w:jc w:val="center"/>
              <w:rPr>
                <w:rFonts w:ascii="Times New Roman" w:hAnsi="Times New Roman"/>
                <w:i/>
                <w:lang w:eastAsia="en-GB"/>
              </w:rPr>
            </w:pPr>
            <w:r w:rsidRPr="00297C42">
              <w:rPr>
                <w:rFonts w:ascii="Times New Roman" w:hAnsi="Times New Roman"/>
                <w:i/>
                <w:lang w:eastAsia="en-GB"/>
              </w:rPr>
              <w:t>Dozė (ml), vartojama du kartus per parą</w:t>
            </w:r>
          </w:p>
        </w:tc>
        <w:tc>
          <w:tcPr>
            <w:tcW w:w="567" w:type="dxa"/>
            <w:vMerge w:val="restart"/>
            <w:tcBorders>
              <w:top w:val="nil"/>
              <w:left w:val="nil"/>
              <w:bottom w:val="nil"/>
              <w:right w:val="nil"/>
            </w:tcBorders>
            <w:shd w:val="clear" w:color="auto" w:fill="auto"/>
            <w:tcMar>
              <w:top w:w="57" w:type="dxa"/>
              <w:left w:w="0" w:type="dxa"/>
              <w:bottom w:w="57" w:type="dxa"/>
              <w:right w:w="0" w:type="dxa"/>
            </w:tcMar>
            <w:vAlign w:val="center"/>
          </w:tcPr>
          <w:p w14:paraId="76D3159E" w14:textId="77777777"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w:t>
            </w:r>
          </w:p>
        </w:tc>
        <w:tc>
          <w:tcPr>
            <w:tcW w:w="3118" w:type="dxa"/>
            <w:tcBorders>
              <w:top w:val="nil"/>
              <w:left w:val="nil"/>
              <w:bottom w:val="single" w:sz="4" w:space="0" w:color="auto"/>
              <w:right w:val="nil"/>
            </w:tcBorders>
            <w:shd w:val="clear" w:color="auto" w:fill="auto"/>
            <w:tcMar>
              <w:top w:w="57" w:type="dxa"/>
              <w:left w:w="0" w:type="dxa"/>
              <w:bottom w:w="57" w:type="dxa"/>
              <w:right w:w="0" w:type="dxa"/>
            </w:tcMar>
            <w:vAlign w:val="center"/>
          </w:tcPr>
          <w:p w14:paraId="1AF15379" w14:textId="4B0A8E33"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25 (mg/kg</w:t>
            </w:r>
            <w:r w:rsidR="00297C42">
              <w:rPr>
                <w:rFonts w:ascii="Times New Roman" w:hAnsi="Times New Roman"/>
                <w:i/>
                <w:lang w:eastAsia="en-GB"/>
              </w:rPr>
              <w:t xml:space="preserve"> per parą</w:t>
            </w:r>
            <w:r w:rsidRPr="00FC5B5D">
              <w:rPr>
                <w:rFonts w:ascii="Times New Roman" w:hAnsi="Times New Roman"/>
                <w:i/>
                <w:lang w:eastAsia="en-GB"/>
              </w:rPr>
              <w:t>)</w:t>
            </w:r>
            <w:r w:rsidRPr="00FC5B5D">
              <w:rPr>
                <w:rFonts w:ascii="Times New Roman" w:hAnsi="Times New Roman"/>
                <w:lang w:eastAsia="en-GB"/>
              </w:rPr>
              <w:t xml:space="preserve"> </w:t>
            </w:r>
            <w:r w:rsidR="00297C42" w:rsidRPr="00FC5B5D">
              <w:rPr>
                <w:rFonts w:ascii="Times New Roman" w:hAnsi="Times New Roman"/>
                <w:i/>
                <w:iCs/>
                <w:lang w:eastAsia="en-GB"/>
              </w:rPr>
              <w:t>x</w:t>
            </w:r>
            <w:r w:rsidR="00297C42" w:rsidRPr="00FC5B5D">
              <w:rPr>
                <w:rFonts w:ascii="Times New Roman" w:hAnsi="Times New Roman"/>
                <w:i/>
                <w:lang w:eastAsia="en-GB"/>
              </w:rPr>
              <w:t xml:space="preserve"> </w:t>
            </w:r>
            <w:r w:rsidRPr="00FC5B5D">
              <w:rPr>
                <w:rFonts w:ascii="Times New Roman" w:hAnsi="Times New Roman"/>
                <w:i/>
                <w:lang w:eastAsia="en-GB"/>
              </w:rPr>
              <w:t>14 (kg)</w:t>
            </w:r>
          </w:p>
        </w:tc>
      </w:tr>
      <w:tr w:rsidR="00202A55" w:rsidRPr="00FC5B5D" w14:paraId="6D1DCE7E" w14:textId="77777777" w:rsidTr="00FC5B5D">
        <w:tc>
          <w:tcPr>
            <w:tcW w:w="1701" w:type="dxa"/>
            <w:vMerge/>
            <w:tcBorders>
              <w:top w:val="nil"/>
              <w:left w:val="nil"/>
              <w:bottom w:val="nil"/>
              <w:right w:val="nil"/>
            </w:tcBorders>
            <w:shd w:val="clear" w:color="auto" w:fill="auto"/>
            <w:tcMar>
              <w:top w:w="57" w:type="dxa"/>
              <w:left w:w="0" w:type="dxa"/>
              <w:bottom w:w="57" w:type="dxa"/>
              <w:right w:w="0" w:type="dxa"/>
            </w:tcMar>
            <w:vAlign w:val="center"/>
          </w:tcPr>
          <w:p w14:paraId="4B19D8AE" w14:textId="77777777" w:rsidR="00202A55" w:rsidRPr="00FC5B5D" w:rsidRDefault="00202A55" w:rsidP="00FC5B5D">
            <w:pPr>
              <w:keepNext/>
              <w:spacing w:after="0" w:line="240" w:lineRule="auto"/>
              <w:jc w:val="center"/>
              <w:rPr>
                <w:rFonts w:ascii="Times New Roman" w:hAnsi="Times New Roman"/>
                <w:i/>
                <w:lang w:eastAsia="en-GB"/>
              </w:rPr>
            </w:pPr>
          </w:p>
        </w:tc>
        <w:tc>
          <w:tcPr>
            <w:tcW w:w="567" w:type="dxa"/>
            <w:vMerge/>
            <w:tcBorders>
              <w:top w:val="nil"/>
              <w:left w:val="nil"/>
              <w:bottom w:val="nil"/>
              <w:right w:val="nil"/>
            </w:tcBorders>
            <w:shd w:val="clear" w:color="auto" w:fill="auto"/>
            <w:tcMar>
              <w:top w:w="57" w:type="dxa"/>
              <w:left w:w="0" w:type="dxa"/>
              <w:bottom w:w="57" w:type="dxa"/>
              <w:right w:w="0" w:type="dxa"/>
            </w:tcMar>
            <w:vAlign w:val="center"/>
          </w:tcPr>
          <w:p w14:paraId="399A71CA" w14:textId="77777777" w:rsidR="00202A55" w:rsidRPr="00FC5B5D" w:rsidRDefault="00202A55" w:rsidP="00FC5B5D">
            <w:pPr>
              <w:keepNext/>
              <w:spacing w:after="0" w:line="240" w:lineRule="auto"/>
              <w:jc w:val="center"/>
              <w:rPr>
                <w:rFonts w:ascii="Times New Roman" w:hAnsi="Times New Roman"/>
                <w:i/>
                <w:lang w:eastAsia="en-GB"/>
              </w:rPr>
            </w:pPr>
          </w:p>
        </w:tc>
        <w:tc>
          <w:tcPr>
            <w:tcW w:w="3118" w:type="dxa"/>
            <w:tcBorders>
              <w:top w:val="single" w:sz="4" w:space="0" w:color="auto"/>
              <w:left w:val="nil"/>
              <w:bottom w:val="nil"/>
              <w:right w:val="nil"/>
            </w:tcBorders>
            <w:shd w:val="clear" w:color="auto" w:fill="auto"/>
            <w:tcMar>
              <w:top w:w="57" w:type="dxa"/>
              <w:left w:w="0" w:type="dxa"/>
              <w:bottom w:w="57" w:type="dxa"/>
              <w:right w:w="0" w:type="dxa"/>
            </w:tcMar>
            <w:vAlign w:val="center"/>
          </w:tcPr>
          <w:p w14:paraId="750C1F68" w14:textId="2883C48C"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 xml:space="preserve">80 (mg/ml) </w:t>
            </w:r>
            <w:r w:rsidR="00297C42" w:rsidRPr="00FC5B5D">
              <w:rPr>
                <w:rFonts w:ascii="Times New Roman" w:hAnsi="Times New Roman"/>
                <w:i/>
                <w:iCs/>
                <w:lang w:eastAsia="en-GB"/>
              </w:rPr>
              <w:t>x</w:t>
            </w:r>
            <w:r w:rsidRPr="00FC5B5D">
              <w:rPr>
                <w:rFonts w:ascii="Times New Roman" w:hAnsi="Times New Roman"/>
                <w:i/>
                <w:lang w:eastAsia="en-GB"/>
              </w:rPr>
              <w:t xml:space="preserve"> 2 (</w:t>
            </w:r>
            <w:r w:rsidR="001456ED">
              <w:rPr>
                <w:rFonts w:ascii="Times New Roman" w:hAnsi="Times New Roman"/>
                <w:i/>
                <w:lang w:eastAsia="en-GB"/>
              </w:rPr>
              <w:t>padal</w:t>
            </w:r>
            <w:r w:rsidR="00AF403C">
              <w:rPr>
                <w:rFonts w:ascii="Times New Roman" w:hAnsi="Times New Roman"/>
                <w:i/>
                <w:lang w:eastAsia="en-GB"/>
              </w:rPr>
              <w:t>y</w:t>
            </w:r>
            <w:r w:rsidR="001456ED">
              <w:rPr>
                <w:rFonts w:ascii="Times New Roman" w:hAnsi="Times New Roman"/>
                <w:i/>
                <w:lang w:eastAsia="en-GB"/>
              </w:rPr>
              <w:t>tos</w:t>
            </w:r>
            <w:r w:rsidRPr="00FC5B5D">
              <w:rPr>
                <w:rFonts w:ascii="Times New Roman" w:hAnsi="Times New Roman"/>
                <w:i/>
                <w:lang w:eastAsia="en-GB"/>
              </w:rPr>
              <w:t xml:space="preserve"> do</w:t>
            </w:r>
            <w:r w:rsidR="001456ED">
              <w:rPr>
                <w:rFonts w:ascii="Times New Roman" w:hAnsi="Times New Roman"/>
                <w:i/>
                <w:lang w:eastAsia="en-GB"/>
              </w:rPr>
              <w:t>zė</w:t>
            </w:r>
            <w:r w:rsidRPr="00FC5B5D">
              <w:rPr>
                <w:rFonts w:ascii="Times New Roman" w:hAnsi="Times New Roman"/>
                <w:i/>
                <w:lang w:eastAsia="en-GB"/>
              </w:rPr>
              <w:t>s)</w:t>
            </w:r>
          </w:p>
        </w:tc>
      </w:tr>
    </w:tbl>
    <w:p w14:paraId="2B879F67" w14:textId="77777777" w:rsidR="00202A55" w:rsidRPr="00FC5B5D" w:rsidRDefault="00202A55" w:rsidP="00202A55">
      <w:pPr>
        <w:keepNext/>
        <w:spacing w:after="0" w:line="240" w:lineRule="auto"/>
        <w:rPr>
          <w:rFonts w:ascii="Times New Roman" w:hAnsi="Times New Roman"/>
          <w:i/>
          <w:lang w:eastAsia="en-GB"/>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567"/>
        <w:gridCol w:w="1275"/>
      </w:tblGrid>
      <w:tr w:rsidR="00202A55" w:rsidRPr="00FC5B5D" w14:paraId="369F76F9" w14:textId="77777777" w:rsidTr="00FC5B5D">
        <w:tc>
          <w:tcPr>
            <w:tcW w:w="1701" w:type="dxa"/>
            <w:vMerge w:val="restart"/>
            <w:tcBorders>
              <w:top w:val="nil"/>
              <w:left w:val="nil"/>
              <w:bottom w:val="nil"/>
              <w:right w:val="nil"/>
            </w:tcBorders>
            <w:shd w:val="clear" w:color="auto" w:fill="auto"/>
            <w:tcMar>
              <w:top w:w="57" w:type="dxa"/>
              <w:left w:w="0" w:type="dxa"/>
              <w:bottom w:w="57" w:type="dxa"/>
              <w:right w:w="0" w:type="dxa"/>
            </w:tcMar>
            <w:vAlign w:val="center"/>
          </w:tcPr>
          <w:p w14:paraId="0CFAEDFD" w14:textId="610845FB" w:rsidR="00202A55" w:rsidRPr="00FC5B5D" w:rsidRDefault="00297C42" w:rsidP="00FC5B5D">
            <w:pPr>
              <w:keepNext/>
              <w:spacing w:after="0" w:line="240" w:lineRule="auto"/>
              <w:jc w:val="center"/>
              <w:rPr>
                <w:rFonts w:ascii="Times New Roman" w:hAnsi="Times New Roman"/>
                <w:i/>
                <w:lang w:eastAsia="en-GB"/>
              </w:rPr>
            </w:pPr>
            <w:r w:rsidRPr="00297C42">
              <w:rPr>
                <w:rFonts w:ascii="Times New Roman" w:hAnsi="Times New Roman"/>
                <w:i/>
                <w:lang w:eastAsia="en-GB"/>
              </w:rPr>
              <w:t>Dozė (ml), vartojama du kartus per parą</w:t>
            </w:r>
          </w:p>
        </w:tc>
        <w:tc>
          <w:tcPr>
            <w:tcW w:w="567" w:type="dxa"/>
            <w:vMerge w:val="restart"/>
            <w:tcBorders>
              <w:top w:val="nil"/>
              <w:left w:val="nil"/>
              <w:bottom w:val="nil"/>
              <w:right w:val="nil"/>
            </w:tcBorders>
            <w:shd w:val="clear" w:color="auto" w:fill="auto"/>
            <w:tcMar>
              <w:top w:w="57" w:type="dxa"/>
              <w:left w:w="0" w:type="dxa"/>
              <w:bottom w:w="57" w:type="dxa"/>
              <w:right w:w="0" w:type="dxa"/>
            </w:tcMar>
            <w:vAlign w:val="center"/>
          </w:tcPr>
          <w:p w14:paraId="1188C5E6" w14:textId="77777777"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w:t>
            </w:r>
          </w:p>
        </w:tc>
        <w:tc>
          <w:tcPr>
            <w:tcW w:w="1275" w:type="dxa"/>
            <w:tcBorders>
              <w:top w:val="nil"/>
              <w:left w:val="nil"/>
              <w:bottom w:val="single" w:sz="4" w:space="0" w:color="auto"/>
              <w:right w:val="nil"/>
            </w:tcBorders>
            <w:shd w:val="clear" w:color="auto" w:fill="auto"/>
            <w:tcMar>
              <w:top w:w="57" w:type="dxa"/>
              <w:left w:w="0" w:type="dxa"/>
              <w:bottom w:w="57" w:type="dxa"/>
              <w:right w:w="0" w:type="dxa"/>
            </w:tcMar>
            <w:vAlign w:val="center"/>
          </w:tcPr>
          <w:p w14:paraId="471CCADE" w14:textId="77777777" w:rsidR="00202A55" w:rsidRPr="00FC5B5D" w:rsidRDefault="00202A55" w:rsidP="00FC5B5D">
            <w:pPr>
              <w:keepNext/>
              <w:spacing w:after="0" w:line="240" w:lineRule="auto"/>
              <w:jc w:val="center"/>
              <w:rPr>
                <w:rFonts w:ascii="Times New Roman" w:hAnsi="Times New Roman"/>
                <w:i/>
                <w:vertAlign w:val="superscript"/>
                <w:lang w:eastAsia="en-GB"/>
              </w:rPr>
            </w:pPr>
            <w:r w:rsidRPr="00FC5B5D">
              <w:rPr>
                <w:rFonts w:ascii="Times New Roman" w:hAnsi="Times New Roman"/>
                <w:i/>
                <w:lang w:eastAsia="en-GB"/>
              </w:rPr>
              <w:t>350 (mg)</w:t>
            </w:r>
          </w:p>
        </w:tc>
      </w:tr>
      <w:tr w:rsidR="00202A55" w:rsidRPr="00FC5B5D" w14:paraId="2193A7E3" w14:textId="77777777" w:rsidTr="00FC5B5D">
        <w:tc>
          <w:tcPr>
            <w:tcW w:w="1701" w:type="dxa"/>
            <w:vMerge/>
            <w:tcBorders>
              <w:top w:val="nil"/>
              <w:left w:val="nil"/>
              <w:bottom w:val="nil"/>
              <w:right w:val="nil"/>
            </w:tcBorders>
            <w:shd w:val="clear" w:color="auto" w:fill="auto"/>
            <w:tcMar>
              <w:top w:w="57" w:type="dxa"/>
              <w:left w:w="0" w:type="dxa"/>
              <w:bottom w:w="57" w:type="dxa"/>
              <w:right w:w="0" w:type="dxa"/>
            </w:tcMar>
            <w:vAlign w:val="center"/>
          </w:tcPr>
          <w:p w14:paraId="1EA3FD82" w14:textId="77777777" w:rsidR="00202A55" w:rsidRPr="00FC5B5D" w:rsidRDefault="00202A55" w:rsidP="00FC5B5D">
            <w:pPr>
              <w:keepNext/>
              <w:spacing w:after="0" w:line="240" w:lineRule="auto"/>
              <w:jc w:val="center"/>
              <w:rPr>
                <w:rFonts w:ascii="Times New Roman" w:hAnsi="Times New Roman"/>
                <w:i/>
                <w:lang w:eastAsia="en-GB"/>
              </w:rPr>
            </w:pPr>
          </w:p>
        </w:tc>
        <w:tc>
          <w:tcPr>
            <w:tcW w:w="567" w:type="dxa"/>
            <w:vMerge/>
            <w:tcBorders>
              <w:top w:val="nil"/>
              <w:left w:val="nil"/>
              <w:bottom w:val="nil"/>
              <w:right w:val="nil"/>
            </w:tcBorders>
            <w:shd w:val="clear" w:color="auto" w:fill="auto"/>
            <w:tcMar>
              <w:top w:w="57" w:type="dxa"/>
              <w:left w:w="0" w:type="dxa"/>
              <w:bottom w:w="57" w:type="dxa"/>
              <w:right w:w="0" w:type="dxa"/>
            </w:tcMar>
            <w:vAlign w:val="center"/>
          </w:tcPr>
          <w:p w14:paraId="14412FE8" w14:textId="77777777" w:rsidR="00202A55" w:rsidRPr="00FC5B5D" w:rsidRDefault="00202A55" w:rsidP="00FC5B5D">
            <w:pPr>
              <w:keepNext/>
              <w:spacing w:after="0" w:line="240" w:lineRule="auto"/>
              <w:jc w:val="center"/>
              <w:rPr>
                <w:rFonts w:ascii="Times New Roman" w:hAnsi="Times New Roman"/>
                <w:i/>
                <w:lang w:eastAsia="en-GB"/>
              </w:rPr>
            </w:pPr>
          </w:p>
        </w:tc>
        <w:tc>
          <w:tcPr>
            <w:tcW w:w="1275" w:type="dxa"/>
            <w:tcBorders>
              <w:top w:val="single" w:sz="4" w:space="0" w:color="auto"/>
              <w:left w:val="nil"/>
              <w:bottom w:val="nil"/>
              <w:right w:val="nil"/>
            </w:tcBorders>
            <w:shd w:val="clear" w:color="auto" w:fill="auto"/>
            <w:tcMar>
              <w:top w:w="57" w:type="dxa"/>
              <w:left w:w="0" w:type="dxa"/>
              <w:bottom w:w="57" w:type="dxa"/>
              <w:right w:w="0" w:type="dxa"/>
            </w:tcMar>
            <w:vAlign w:val="center"/>
          </w:tcPr>
          <w:p w14:paraId="23D79C4B" w14:textId="77777777"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160 (mg/ml)</w:t>
            </w:r>
          </w:p>
        </w:tc>
      </w:tr>
    </w:tbl>
    <w:p w14:paraId="389C839C" w14:textId="77777777" w:rsidR="00202A55" w:rsidRPr="00FC5B5D" w:rsidRDefault="00202A55" w:rsidP="00202A55">
      <w:pPr>
        <w:keepNext/>
        <w:spacing w:after="0" w:line="240" w:lineRule="auto"/>
        <w:rPr>
          <w:rFonts w:ascii="Times New Roman" w:hAnsi="Times New Roman"/>
          <w:i/>
          <w:lang w:eastAsia="en-GB"/>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567"/>
        <w:gridCol w:w="708"/>
      </w:tblGrid>
      <w:tr w:rsidR="00202A55" w:rsidRPr="00FC5B5D" w14:paraId="7C5ED955" w14:textId="77777777" w:rsidTr="00FC5B5D">
        <w:trPr>
          <w:trHeight w:val="634"/>
        </w:trPr>
        <w:tc>
          <w:tcPr>
            <w:tcW w:w="1701" w:type="dxa"/>
            <w:tcBorders>
              <w:top w:val="nil"/>
              <w:left w:val="nil"/>
              <w:bottom w:val="nil"/>
              <w:right w:val="nil"/>
            </w:tcBorders>
            <w:shd w:val="clear" w:color="auto" w:fill="auto"/>
            <w:tcMar>
              <w:top w:w="57" w:type="dxa"/>
              <w:left w:w="0" w:type="dxa"/>
              <w:bottom w:w="57" w:type="dxa"/>
              <w:right w:w="0" w:type="dxa"/>
            </w:tcMar>
            <w:vAlign w:val="center"/>
          </w:tcPr>
          <w:p w14:paraId="6771D0D6" w14:textId="568F52A7" w:rsidR="00202A55" w:rsidRPr="00FC5B5D" w:rsidRDefault="00297C42" w:rsidP="00FC5B5D">
            <w:pPr>
              <w:keepNext/>
              <w:spacing w:after="0" w:line="240" w:lineRule="auto"/>
              <w:jc w:val="center"/>
              <w:rPr>
                <w:rFonts w:ascii="Times New Roman" w:hAnsi="Times New Roman"/>
                <w:i/>
                <w:lang w:eastAsia="en-GB"/>
              </w:rPr>
            </w:pPr>
            <w:r w:rsidRPr="00297C42">
              <w:rPr>
                <w:rFonts w:ascii="Times New Roman" w:hAnsi="Times New Roman"/>
                <w:i/>
                <w:lang w:eastAsia="en-GB"/>
              </w:rPr>
              <w:t>Dozė (ml), vartojama du kartus per parą</w:t>
            </w:r>
          </w:p>
        </w:tc>
        <w:tc>
          <w:tcPr>
            <w:tcW w:w="567" w:type="dxa"/>
            <w:tcBorders>
              <w:top w:val="nil"/>
              <w:left w:val="nil"/>
              <w:bottom w:val="nil"/>
              <w:right w:val="nil"/>
            </w:tcBorders>
            <w:shd w:val="clear" w:color="auto" w:fill="auto"/>
            <w:tcMar>
              <w:top w:w="57" w:type="dxa"/>
              <w:left w:w="0" w:type="dxa"/>
              <w:bottom w:w="57" w:type="dxa"/>
              <w:right w:w="0" w:type="dxa"/>
            </w:tcMar>
            <w:vAlign w:val="center"/>
          </w:tcPr>
          <w:p w14:paraId="1465816E" w14:textId="77777777"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w:t>
            </w:r>
          </w:p>
        </w:tc>
        <w:tc>
          <w:tcPr>
            <w:tcW w:w="708" w:type="dxa"/>
            <w:tcBorders>
              <w:top w:val="nil"/>
              <w:left w:val="nil"/>
              <w:bottom w:val="nil"/>
              <w:right w:val="nil"/>
            </w:tcBorders>
            <w:shd w:val="clear" w:color="auto" w:fill="auto"/>
            <w:tcMar>
              <w:top w:w="57" w:type="dxa"/>
              <w:left w:w="0" w:type="dxa"/>
              <w:bottom w:w="57" w:type="dxa"/>
              <w:right w:w="0" w:type="dxa"/>
            </w:tcMar>
            <w:vAlign w:val="center"/>
          </w:tcPr>
          <w:p w14:paraId="15230AB7" w14:textId="4AD8B188" w:rsidR="00202A55" w:rsidRPr="00FC5B5D" w:rsidRDefault="00202A55" w:rsidP="00FC5B5D">
            <w:pPr>
              <w:keepNext/>
              <w:spacing w:after="0" w:line="240" w:lineRule="auto"/>
              <w:jc w:val="center"/>
              <w:rPr>
                <w:rFonts w:ascii="Times New Roman" w:hAnsi="Times New Roman"/>
                <w:i/>
                <w:lang w:eastAsia="en-GB"/>
              </w:rPr>
            </w:pPr>
            <w:r w:rsidRPr="00FC5B5D">
              <w:rPr>
                <w:rFonts w:ascii="Times New Roman" w:hAnsi="Times New Roman"/>
                <w:i/>
                <w:lang w:eastAsia="en-GB"/>
              </w:rPr>
              <w:t>2</w:t>
            </w:r>
            <w:r w:rsidR="001456ED">
              <w:rPr>
                <w:rFonts w:ascii="Times New Roman" w:hAnsi="Times New Roman"/>
                <w:i/>
                <w:lang w:eastAsia="en-GB"/>
              </w:rPr>
              <w:t>,</w:t>
            </w:r>
            <w:r w:rsidRPr="00FC5B5D">
              <w:rPr>
                <w:rFonts w:ascii="Times New Roman" w:hAnsi="Times New Roman"/>
                <w:i/>
                <w:lang w:eastAsia="en-GB"/>
              </w:rPr>
              <w:t>2 ml</w:t>
            </w:r>
          </w:p>
        </w:tc>
      </w:tr>
    </w:tbl>
    <w:p w14:paraId="6336F67B" w14:textId="77777777" w:rsidR="00202A55" w:rsidRPr="00155954" w:rsidRDefault="00202A55" w:rsidP="00155954">
      <w:pPr>
        <w:autoSpaceDE w:val="0"/>
        <w:autoSpaceDN w:val="0"/>
        <w:adjustRightInd w:val="0"/>
        <w:spacing w:after="0" w:line="240" w:lineRule="auto"/>
        <w:rPr>
          <w:rFonts w:ascii="Times New Roman" w:eastAsia="Times New Roman" w:hAnsi="Times New Roman"/>
          <w:lang w:eastAsia="lt-LT"/>
        </w:rPr>
      </w:pPr>
    </w:p>
    <w:p w14:paraId="258B0BA0" w14:textId="77777777" w:rsidR="00155954" w:rsidRPr="00E510AB" w:rsidRDefault="00155954" w:rsidP="00155954">
      <w:pPr>
        <w:keepNext/>
        <w:spacing w:after="0" w:line="240" w:lineRule="auto"/>
        <w:rPr>
          <w:rFonts w:ascii="Times New Roman" w:hAnsi="Times New Roman"/>
          <w:i/>
        </w:rPr>
      </w:pPr>
      <w:r w:rsidRPr="00E510AB">
        <w:rPr>
          <w:rFonts w:ascii="Times New Roman" w:hAnsi="Times New Roman"/>
          <w:i/>
        </w:rPr>
        <w:t>Senyvi pacientai</w:t>
      </w:r>
    </w:p>
    <w:p w14:paraId="258B0BA1" w14:textId="77777777" w:rsidR="00155954" w:rsidRPr="00155954" w:rsidRDefault="00155954" w:rsidP="00155954">
      <w:pPr>
        <w:keepNext/>
        <w:spacing w:after="0" w:line="240" w:lineRule="auto"/>
        <w:rPr>
          <w:rFonts w:ascii="Times New Roman" w:eastAsia="Times New Roman" w:hAnsi="Times New Roman"/>
          <w:lang w:eastAsia="lt-LT"/>
        </w:rPr>
      </w:pPr>
    </w:p>
    <w:p w14:paraId="258B0BA2" w14:textId="71A4ABAC"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Manoma, kad dozės keisti nebūtina.</w:t>
      </w:r>
      <w:r w:rsidR="008056A5">
        <w:rPr>
          <w:rFonts w:ascii="Times New Roman" w:eastAsia="Times New Roman" w:hAnsi="Times New Roman"/>
          <w:lang w:eastAsia="lt-LT"/>
        </w:rPr>
        <w:t xml:space="preserve"> Senyvus pacientus reikia gydyti </w:t>
      </w:r>
      <w:r w:rsidR="00CA0F71">
        <w:rPr>
          <w:rFonts w:ascii="Times New Roman" w:eastAsia="Times New Roman" w:hAnsi="Times New Roman"/>
          <w:lang w:eastAsia="lt-LT"/>
        </w:rPr>
        <w:t xml:space="preserve">suaugusiesiems skirtais </w:t>
      </w:r>
      <w:r w:rsidR="00A44123">
        <w:rPr>
          <w:rFonts w:ascii="Times New Roman" w:eastAsia="Times New Roman" w:hAnsi="Times New Roman"/>
          <w:lang w:eastAsia="lt-LT"/>
        </w:rPr>
        <w:t>Augmentin preparatais.</w:t>
      </w:r>
    </w:p>
    <w:p w14:paraId="258B0BA3" w14:textId="77777777" w:rsidR="00155954" w:rsidRPr="00155954" w:rsidRDefault="00155954" w:rsidP="00155954">
      <w:pPr>
        <w:spacing w:after="0" w:line="240" w:lineRule="auto"/>
        <w:rPr>
          <w:rFonts w:ascii="Times New Roman" w:eastAsia="Times New Roman" w:hAnsi="Times New Roman"/>
          <w:lang w:eastAsia="lt-LT"/>
        </w:rPr>
      </w:pPr>
    </w:p>
    <w:p w14:paraId="258B0BA4" w14:textId="77777777" w:rsidR="00155954" w:rsidRPr="00E510AB" w:rsidRDefault="00155954" w:rsidP="00155954">
      <w:pPr>
        <w:keepNext/>
        <w:spacing w:after="0" w:line="240" w:lineRule="auto"/>
        <w:rPr>
          <w:rFonts w:ascii="Times New Roman" w:hAnsi="Times New Roman"/>
          <w:i/>
        </w:rPr>
      </w:pPr>
      <w:r w:rsidRPr="00E510AB">
        <w:rPr>
          <w:rFonts w:ascii="Times New Roman" w:hAnsi="Times New Roman"/>
          <w:i/>
        </w:rPr>
        <w:t>Inkstų funkcijos sutrikimas</w:t>
      </w:r>
    </w:p>
    <w:p w14:paraId="258B0BA5" w14:textId="77777777" w:rsidR="00155954" w:rsidRPr="00155954" w:rsidRDefault="00155954" w:rsidP="00155954">
      <w:pPr>
        <w:keepNext/>
        <w:spacing w:after="0" w:line="240" w:lineRule="auto"/>
        <w:rPr>
          <w:rFonts w:ascii="Times New Roman" w:eastAsia="Times New Roman" w:hAnsi="Times New Roman"/>
          <w:lang w:eastAsia="lt-LT"/>
        </w:rPr>
      </w:pPr>
    </w:p>
    <w:p w14:paraId="258B0BA6" w14:textId="77777777" w:rsidR="00155954" w:rsidRPr="00155954" w:rsidRDefault="00155954" w:rsidP="00155954">
      <w:pPr>
        <w:keepNext/>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Pacientams, kurių kreatinino klirensas (CrCl) didesnis kaip 30 ml/min., dozės keisti nebūtina.</w:t>
      </w:r>
    </w:p>
    <w:p w14:paraId="258B0BA7" w14:textId="77777777" w:rsidR="00155954" w:rsidRPr="00155954" w:rsidRDefault="00155954" w:rsidP="00155954">
      <w:pPr>
        <w:spacing w:after="0" w:line="240" w:lineRule="auto"/>
        <w:rPr>
          <w:rFonts w:ascii="Times New Roman" w:eastAsia="Times New Roman" w:hAnsi="Times New Roman"/>
          <w:lang w:eastAsia="lt-LT"/>
        </w:rPr>
      </w:pPr>
    </w:p>
    <w:p w14:paraId="258B0BA8"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Pacientams, kurių kreatinino klirensas mažesnis kaip 30 ml/min., vartoti Augmentin form</w:t>
      </w:r>
      <w:r w:rsidR="00CF0C5F">
        <w:rPr>
          <w:rFonts w:ascii="Times New Roman" w:eastAsia="Times New Roman" w:hAnsi="Times New Roman"/>
          <w:lang w:eastAsia="lt-LT"/>
        </w:rPr>
        <w:t>ų</w:t>
      </w:r>
      <w:r w:rsidRPr="00155954">
        <w:rPr>
          <w:rFonts w:ascii="Times New Roman" w:eastAsia="Times New Roman" w:hAnsi="Times New Roman"/>
          <w:lang w:eastAsia="lt-LT"/>
        </w:rPr>
        <w:t xml:space="preserve">, kuriose amoksicilino ir klavulano rūgšties kiekio santykis </w:t>
      </w:r>
      <w:r w:rsidR="00CF0C5F">
        <w:rPr>
          <w:rFonts w:ascii="Times New Roman" w:eastAsia="Times New Roman" w:hAnsi="Times New Roman"/>
          <w:lang w:eastAsia="lt-LT"/>
        </w:rPr>
        <w:t xml:space="preserve">yra </w:t>
      </w:r>
      <w:r w:rsidRPr="00155954">
        <w:rPr>
          <w:rFonts w:ascii="Times New Roman" w:eastAsia="Times New Roman" w:hAnsi="Times New Roman"/>
          <w:lang w:eastAsia="lt-LT"/>
        </w:rPr>
        <w:t>7:1, nerekomenduojama, nes dozės keitimo rekomendacijų nėra.</w:t>
      </w:r>
    </w:p>
    <w:p w14:paraId="258B0BA9" w14:textId="77777777" w:rsidR="00155954" w:rsidRPr="00155954" w:rsidRDefault="00155954" w:rsidP="00155954">
      <w:pPr>
        <w:spacing w:after="0" w:line="240" w:lineRule="auto"/>
        <w:rPr>
          <w:rFonts w:ascii="Times New Roman" w:eastAsia="Times New Roman" w:hAnsi="Times New Roman"/>
          <w:lang w:eastAsia="lt-LT"/>
        </w:rPr>
      </w:pPr>
    </w:p>
    <w:p w14:paraId="258B0BAA" w14:textId="77777777" w:rsidR="00155954" w:rsidRPr="00E510AB" w:rsidRDefault="00155954" w:rsidP="00155954">
      <w:pPr>
        <w:keepNext/>
        <w:spacing w:after="0" w:line="240" w:lineRule="auto"/>
        <w:rPr>
          <w:rFonts w:ascii="Times New Roman" w:hAnsi="Times New Roman"/>
          <w:i/>
        </w:rPr>
      </w:pPr>
      <w:r w:rsidRPr="00E510AB">
        <w:rPr>
          <w:rFonts w:ascii="Times New Roman" w:hAnsi="Times New Roman"/>
          <w:i/>
        </w:rPr>
        <w:t>Kepenų funkcijos sutrikimas</w:t>
      </w:r>
    </w:p>
    <w:p w14:paraId="258B0BAB" w14:textId="77777777" w:rsidR="00155954" w:rsidRPr="00155954" w:rsidRDefault="00155954" w:rsidP="00155954">
      <w:pPr>
        <w:keepNext/>
        <w:spacing w:after="0" w:line="240" w:lineRule="auto"/>
        <w:rPr>
          <w:rFonts w:ascii="Times New Roman" w:eastAsia="Times New Roman" w:hAnsi="Times New Roman"/>
          <w:lang w:eastAsia="lt-LT"/>
        </w:rPr>
      </w:pPr>
    </w:p>
    <w:p w14:paraId="258B0BAC" w14:textId="1ABAEDEC"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Vartoti atsargiai ir reguliariai stebėti kepenų funkciją (žr.</w:t>
      </w:r>
      <w:r w:rsidR="006D4535">
        <w:rPr>
          <w:rFonts w:ascii="Times New Roman" w:eastAsia="Times New Roman" w:hAnsi="Times New Roman"/>
          <w:lang w:eastAsia="lt-LT"/>
        </w:rPr>
        <w:t> </w:t>
      </w:r>
      <w:r w:rsidRPr="00155954">
        <w:rPr>
          <w:rFonts w:ascii="Times New Roman" w:eastAsia="Times New Roman" w:hAnsi="Times New Roman"/>
          <w:lang w:eastAsia="lt-LT"/>
        </w:rPr>
        <w:t>4.3 ir 4.4</w:t>
      </w:r>
      <w:r w:rsidR="006D4535">
        <w:rPr>
          <w:rFonts w:ascii="Times New Roman" w:eastAsia="Times New Roman" w:hAnsi="Times New Roman"/>
          <w:lang w:eastAsia="lt-LT"/>
        </w:rPr>
        <w:t> </w:t>
      </w:r>
      <w:r w:rsidRPr="00155954">
        <w:rPr>
          <w:rFonts w:ascii="Times New Roman" w:eastAsia="Times New Roman" w:hAnsi="Times New Roman"/>
          <w:lang w:eastAsia="lt-LT"/>
        </w:rPr>
        <w:t>skyrius).</w:t>
      </w:r>
    </w:p>
    <w:p w14:paraId="258B0BAD" w14:textId="77777777" w:rsidR="00155954" w:rsidRPr="00155954" w:rsidRDefault="00155954" w:rsidP="00155954">
      <w:pPr>
        <w:spacing w:after="0" w:line="240" w:lineRule="auto"/>
        <w:rPr>
          <w:rFonts w:ascii="Times New Roman" w:eastAsia="Times New Roman" w:hAnsi="Times New Roman"/>
          <w:lang w:eastAsia="lt-LT"/>
        </w:rPr>
      </w:pPr>
    </w:p>
    <w:p w14:paraId="258B0BAE"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Vartojimo būdas</w:t>
      </w:r>
    </w:p>
    <w:p w14:paraId="258B0BAF" w14:textId="77777777" w:rsidR="00155954" w:rsidRPr="00155954" w:rsidRDefault="00155954" w:rsidP="00155954">
      <w:pPr>
        <w:keepNext/>
        <w:spacing w:after="0" w:line="240" w:lineRule="auto"/>
        <w:rPr>
          <w:rFonts w:ascii="Times New Roman" w:eastAsia="Times New Roman" w:hAnsi="Times New Roman"/>
          <w:lang w:eastAsia="lt-LT"/>
        </w:rPr>
      </w:pPr>
    </w:p>
    <w:p w14:paraId="258B0BB0"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reikia vartoti per burną.</w:t>
      </w:r>
    </w:p>
    <w:p w14:paraId="258B0BB1" w14:textId="77777777" w:rsidR="00155954" w:rsidRPr="00155954" w:rsidRDefault="00155954" w:rsidP="00155954">
      <w:pPr>
        <w:spacing w:after="0" w:line="240" w:lineRule="auto"/>
        <w:rPr>
          <w:rFonts w:ascii="Times New Roman" w:eastAsia="Times New Roman" w:hAnsi="Times New Roman"/>
          <w:lang w:eastAsia="lt-LT"/>
        </w:rPr>
      </w:pPr>
    </w:p>
    <w:p w14:paraId="258B0BB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Vartoti pradėjus valgyti, kad būtų kuo mažesnė nepageidaujamo poveikio virškinimo traktui tikimybė ir optimali amoksicilino/klavulano rūgšties absorbcija.</w:t>
      </w:r>
    </w:p>
    <w:p w14:paraId="258B0BB3" w14:textId="77777777" w:rsidR="00155954" w:rsidRPr="00155954" w:rsidRDefault="00155954" w:rsidP="00155954">
      <w:pPr>
        <w:spacing w:after="0" w:line="240" w:lineRule="auto"/>
        <w:rPr>
          <w:rFonts w:ascii="Times New Roman" w:eastAsia="Times New Roman" w:hAnsi="Times New Roman"/>
          <w:lang w:eastAsia="lt-LT"/>
        </w:rPr>
      </w:pPr>
    </w:p>
    <w:p w14:paraId="258B0BB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Gydymą galima pradėti parenteriniu būdu pagal į veną vartojamos vaistinio preparato formos PCS ir toliau tęsti per burną vartojamu vaistiniu preparatu.</w:t>
      </w:r>
    </w:p>
    <w:p w14:paraId="258B0BB5" w14:textId="77777777" w:rsidR="00155954" w:rsidRPr="00155954" w:rsidRDefault="00155954" w:rsidP="00155954">
      <w:pPr>
        <w:spacing w:after="0" w:line="240" w:lineRule="auto"/>
        <w:rPr>
          <w:rFonts w:ascii="Times New Roman" w:eastAsia="Times New Roman" w:hAnsi="Times New Roman"/>
          <w:lang w:eastAsia="lt-LT"/>
        </w:rPr>
      </w:pPr>
    </w:p>
    <w:p w14:paraId="258B0BB6" w14:textId="72BF1DE5"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Kratant buteliuką, išpurenti miltelius, įpilti pagal nurodymus vandens, buteliuką apversti ir jo turinį suplakti. Prieš vartojant kiekvieną dozę, buteliuko turinį reikia suplakti (žr.</w:t>
      </w:r>
      <w:r w:rsidR="006D4535">
        <w:rPr>
          <w:rFonts w:ascii="Times New Roman" w:eastAsia="Times New Roman" w:hAnsi="Times New Roman"/>
          <w:lang w:eastAsia="lt-LT"/>
        </w:rPr>
        <w:t> </w:t>
      </w:r>
      <w:r w:rsidRPr="00155954">
        <w:rPr>
          <w:rFonts w:ascii="Times New Roman" w:eastAsia="Times New Roman" w:hAnsi="Times New Roman"/>
          <w:lang w:eastAsia="lt-LT"/>
        </w:rPr>
        <w:t>6.6</w:t>
      </w:r>
      <w:r w:rsidR="006D4535">
        <w:rPr>
          <w:rFonts w:ascii="Times New Roman" w:eastAsia="Times New Roman" w:hAnsi="Times New Roman"/>
          <w:lang w:eastAsia="lt-LT"/>
        </w:rPr>
        <w:t> </w:t>
      </w:r>
      <w:r w:rsidRPr="00155954">
        <w:rPr>
          <w:rFonts w:ascii="Times New Roman" w:eastAsia="Times New Roman" w:hAnsi="Times New Roman"/>
          <w:lang w:eastAsia="lt-LT"/>
        </w:rPr>
        <w:t>skyrių).</w:t>
      </w:r>
    </w:p>
    <w:p w14:paraId="258B0BB7" w14:textId="77777777" w:rsidR="00155954" w:rsidRPr="00155954" w:rsidRDefault="00155954" w:rsidP="00155954">
      <w:pPr>
        <w:spacing w:after="0" w:line="240" w:lineRule="auto"/>
        <w:rPr>
          <w:rFonts w:ascii="Times New Roman" w:eastAsia="Times New Roman" w:hAnsi="Times New Roman"/>
          <w:lang w:eastAsia="lt-LT"/>
        </w:rPr>
      </w:pPr>
    </w:p>
    <w:p w14:paraId="258B0BB8" w14:textId="28EABEE6"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Vaistinio preparato ruošimo prieš vartojant instrukcija pateikiama 6.6</w:t>
      </w:r>
      <w:r w:rsidR="006D4535">
        <w:rPr>
          <w:rFonts w:ascii="Times New Roman" w:eastAsia="Times New Roman" w:hAnsi="Times New Roman"/>
          <w:lang w:eastAsia="lt-LT"/>
        </w:rPr>
        <w:t> </w:t>
      </w:r>
      <w:r w:rsidRPr="00155954">
        <w:rPr>
          <w:rFonts w:ascii="Times New Roman" w:eastAsia="Times New Roman" w:hAnsi="Times New Roman"/>
          <w:lang w:eastAsia="lt-LT"/>
        </w:rPr>
        <w:t>skyriuje.</w:t>
      </w:r>
    </w:p>
    <w:p w14:paraId="258B0BB9" w14:textId="77777777" w:rsidR="00155954" w:rsidRPr="00155954" w:rsidRDefault="00155954" w:rsidP="00155954">
      <w:pPr>
        <w:spacing w:after="0" w:line="240" w:lineRule="auto"/>
        <w:rPr>
          <w:rFonts w:ascii="Times New Roman" w:eastAsia="Times New Roman" w:hAnsi="Times New Roman"/>
          <w:lang w:eastAsia="lt-LT"/>
        </w:rPr>
      </w:pPr>
    </w:p>
    <w:p w14:paraId="258B0BBA"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lastRenderedPageBreak/>
        <w:t>4.3</w:t>
      </w:r>
      <w:r w:rsidRPr="00155954">
        <w:rPr>
          <w:rFonts w:ascii="Times New Roman" w:eastAsia="Times New Roman" w:hAnsi="Times New Roman"/>
          <w:b/>
          <w:lang w:eastAsia="lt-LT"/>
        </w:rPr>
        <w:tab/>
        <w:t>Kontraindikacijos</w:t>
      </w:r>
    </w:p>
    <w:p w14:paraId="258B0BBB"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BBC" w14:textId="77777777" w:rsidR="00155954" w:rsidRPr="00155954" w:rsidRDefault="00155954" w:rsidP="00155954">
      <w:pPr>
        <w:keepNext/>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Padidėjęs jautrumas veikliajai medžiagai, bet kuriems penicilinams arba bet kuriai 6.1 skyriuje nurodytai pagalbinei medžiagai.</w:t>
      </w:r>
    </w:p>
    <w:p w14:paraId="258B0BBD"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p>
    <w:p w14:paraId="258B0BBE"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Jeigu anksčiau pavartojus kitokių beta laktaminių vaistinių preparatų (pvz.: cefalosporinų, karbapenemų ar monobaktamų), pasireiškė sunkių greito tipo padidėjusio jautrumo reakcijų (pvz., anafilaksija).</w:t>
      </w:r>
    </w:p>
    <w:p w14:paraId="258B0BBF"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p>
    <w:p w14:paraId="258B0BC0" w14:textId="2CDFC94D"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Anksčiau vartojant amoksiciliną/klavulano rūgštį, buvo pasireiškusi gelta/kepenų funkcijos sutrikimas (žr.</w:t>
      </w:r>
      <w:r w:rsidR="006D4535">
        <w:rPr>
          <w:rFonts w:ascii="Times New Roman" w:eastAsia="Times New Roman" w:hAnsi="Times New Roman"/>
          <w:lang w:eastAsia="lt-LT"/>
        </w:rPr>
        <w:t> </w:t>
      </w:r>
      <w:r w:rsidRPr="00155954">
        <w:rPr>
          <w:rFonts w:ascii="Times New Roman" w:eastAsia="Times New Roman" w:hAnsi="Times New Roman"/>
          <w:lang w:eastAsia="lt-LT"/>
        </w:rPr>
        <w:t>4.8</w:t>
      </w:r>
      <w:r w:rsidR="006D4535">
        <w:rPr>
          <w:rFonts w:ascii="Times New Roman" w:eastAsia="Times New Roman" w:hAnsi="Times New Roman"/>
          <w:lang w:eastAsia="lt-LT"/>
        </w:rPr>
        <w:t> </w:t>
      </w:r>
      <w:r w:rsidRPr="00155954">
        <w:rPr>
          <w:rFonts w:ascii="Times New Roman" w:eastAsia="Times New Roman" w:hAnsi="Times New Roman"/>
          <w:lang w:eastAsia="lt-LT"/>
        </w:rPr>
        <w:t>skyrių).</w:t>
      </w:r>
    </w:p>
    <w:p w14:paraId="258B0BC1" w14:textId="77777777" w:rsidR="00155954" w:rsidRPr="00155954" w:rsidRDefault="00155954" w:rsidP="00155954">
      <w:pPr>
        <w:spacing w:after="0" w:line="240" w:lineRule="auto"/>
        <w:rPr>
          <w:rFonts w:ascii="Times New Roman" w:eastAsia="Times New Roman" w:hAnsi="Times New Roman"/>
          <w:lang w:eastAsia="lt-LT"/>
        </w:rPr>
      </w:pPr>
    </w:p>
    <w:p w14:paraId="258B0BC2"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4.4</w:t>
      </w:r>
      <w:r w:rsidRPr="00155954">
        <w:rPr>
          <w:rFonts w:ascii="Times New Roman" w:eastAsia="Times New Roman" w:hAnsi="Times New Roman"/>
          <w:b/>
          <w:lang w:eastAsia="lt-LT"/>
        </w:rPr>
        <w:tab/>
        <w:t>Specialūs įspėjimai ir atsargumo priemonės</w:t>
      </w:r>
    </w:p>
    <w:p w14:paraId="258B0BC3" w14:textId="77777777" w:rsidR="00155954" w:rsidRPr="00155954" w:rsidRDefault="00155954" w:rsidP="00155954">
      <w:pPr>
        <w:keepNext/>
        <w:autoSpaceDE w:val="0"/>
        <w:autoSpaceDN w:val="0"/>
        <w:adjustRightInd w:val="0"/>
        <w:spacing w:after="0" w:line="240" w:lineRule="auto"/>
        <w:rPr>
          <w:rFonts w:ascii="Times New Roman" w:eastAsia="Times New Roman" w:hAnsi="Times New Roman"/>
          <w:lang w:eastAsia="lt-LT"/>
        </w:rPr>
      </w:pPr>
    </w:p>
    <w:p w14:paraId="258B0BC4" w14:textId="7C7A7DBB"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Prieš pradedant gydymą amoksicilinu/klavulano rūgštimi, reikia atidžiai išsiaiškinti, ar anksčiau vartojant penicilinų, cefalosporinų ar kitokių beta laktaminių vaistinių preparatų, nepasireiškė padidėjusio jautrumo reakcijų (žr.</w:t>
      </w:r>
      <w:r w:rsidR="006D4535">
        <w:rPr>
          <w:rFonts w:ascii="Times New Roman" w:eastAsia="Times New Roman" w:hAnsi="Times New Roman"/>
          <w:lang w:eastAsia="lt-LT"/>
        </w:rPr>
        <w:t> </w:t>
      </w:r>
      <w:r w:rsidRPr="00155954">
        <w:rPr>
          <w:rFonts w:ascii="Times New Roman" w:eastAsia="Times New Roman" w:hAnsi="Times New Roman"/>
          <w:lang w:eastAsia="lt-LT"/>
        </w:rPr>
        <w:t>4.3 ir 4.8</w:t>
      </w:r>
      <w:r w:rsidR="006D4535">
        <w:rPr>
          <w:rFonts w:ascii="Times New Roman" w:eastAsia="Times New Roman" w:hAnsi="Times New Roman"/>
          <w:lang w:eastAsia="lt-LT"/>
        </w:rPr>
        <w:t> </w:t>
      </w:r>
      <w:r w:rsidRPr="00155954">
        <w:rPr>
          <w:rFonts w:ascii="Times New Roman" w:eastAsia="Times New Roman" w:hAnsi="Times New Roman"/>
          <w:lang w:eastAsia="lt-LT"/>
        </w:rPr>
        <w:t>skyrius).</w:t>
      </w:r>
    </w:p>
    <w:p w14:paraId="258B0BC5" w14:textId="77777777" w:rsidR="00155954" w:rsidRPr="00155954" w:rsidRDefault="00155954" w:rsidP="00155954">
      <w:pPr>
        <w:spacing w:after="0" w:line="240" w:lineRule="auto"/>
        <w:rPr>
          <w:rFonts w:ascii="Times New Roman" w:eastAsia="Times New Roman" w:hAnsi="Times New Roman"/>
          <w:lang w:eastAsia="lt-LT"/>
        </w:rPr>
      </w:pPr>
    </w:p>
    <w:p w14:paraId="258B0BC6" w14:textId="7C791DC2"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Buvo pranešta, kad penicilinu gydytiems pacientams pasireiškė sunkių ir kartais mirtinų padidėjusių jautrumo reakcijų (įskaitant anafilaktoidines ir sunkias odos nepageidaujamas reakcijas). </w:t>
      </w:r>
      <w:r w:rsidR="001F043A" w:rsidRPr="001F043A">
        <w:rPr>
          <w:rFonts w:ascii="Times New Roman" w:hAnsi="Times New Roman"/>
          <w:bCs/>
        </w:rPr>
        <w:t>Be to, padidėjusio jautrumo reakcijos gali progresuoti į Kounis sindromą. Tai yra pavojinga alerginė reakcija, dėl kurios gali ištikti miokardo infarktas (žr. 4.8 skyrių).</w:t>
      </w:r>
      <w:r w:rsidR="001F043A">
        <w:rPr>
          <w:rFonts w:ascii="Times New Roman" w:hAnsi="Times New Roman"/>
          <w:bCs/>
        </w:rPr>
        <w:t xml:space="preserve"> </w:t>
      </w:r>
      <w:r w:rsidRPr="00155954">
        <w:rPr>
          <w:rFonts w:ascii="Times New Roman" w:eastAsia="Times New Roman" w:hAnsi="Times New Roman"/>
          <w:lang w:eastAsia="lt-LT"/>
        </w:rPr>
        <w:t xml:space="preserve">Šių reakcijų tikimybė didesnė asmenims, kuriems anksčiau pasireiškė padidėjęs jautrumas penicilinui ir pacientams, kuriems pasireiškia atopija. </w:t>
      </w:r>
      <w:r w:rsidR="00AE20A1">
        <w:rPr>
          <w:rFonts w:ascii="Times New Roman" w:eastAsia="Times New Roman" w:hAnsi="Times New Roman"/>
          <w:lang w:eastAsia="lt-LT"/>
        </w:rPr>
        <w:t xml:space="preserve">Gauta pranešimų apie vaistinio preparato sukelto enterokolito sindromą (VSES), kuris daugiausiai pasireiškė amoksiciliną / klavulano rūgštį vartojantiems vaikams </w:t>
      </w:r>
      <w:r w:rsidR="00AE20A1" w:rsidRPr="00155954">
        <w:rPr>
          <w:rFonts w:ascii="Times New Roman" w:eastAsia="Times New Roman" w:hAnsi="Times New Roman"/>
          <w:lang w:eastAsia="lt-LT"/>
        </w:rPr>
        <w:t>(žr.</w:t>
      </w:r>
      <w:r w:rsidR="00AE20A1">
        <w:rPr>
          <w:rFonts w:ascii="Times New Roman" w:eastAsia="Times New Roman" w:hAnsi="Times New Roman"/>
          <w:lang w:eastAsia="lt-LT"/>
        </w:rPr>
        <w:t> </w:t>
      </w:r>
      <w:r w:rsidR="00AE20A1" w:rsidRPr="00155954">
        <w:rPr>
          <w:rFonts w:ascii="Times New Roman" w:eastAsia="Times New Roman" w:hAnsi="Times New Roman"/>
          <w:lang w:eastAsia="lt-LT"/>
        </w:rPr>
        <w:t>4.8</w:t>
      </w:r>
      <w:r w:rsidR="00AE20A1">
        <w:rPr>
          <w:rFonts w:ascii="Times New Roman" w:eastAsia="Times New Roman" w:hAnsi="Times New Roman"/>
          <w:lang w:eastAsia="lt-LT"/>
        </w:rPr>
        <w:t> </w:t>
      </w:r>
      <w:r w:rsidR="00AE20A1" w:rsidRPr="00155954">
        <w:rPr>
          <w:rFonts w:ascii="Times New Roman" w:eastAsia="Times New Roman" w:hAnsi="Times New Roman"/>
          <w:lang w:eastAsia="lt-LT"/>
        </w:rPr>
        <w:t>skyri</w:t>
      </w:r>
      <w:r w:rsidR="00AE20A1">
        <w:rPr>
          <w:rFonts w:ascii="Times New Roman" w:eastAsia="Times New Roman" w:hAnsi="Times New Roman"/>
          <w:lang w:eastAsia="lt-LT"/>
        </w:rPr>
        <w:t>ų</w:t>
      </w:r>
      <w:r w:rsidR="00AE20A1" w:rsidRPr="00155954">
        <w:rPr>
          <w:rFonts w:ascii="Times New Roman" w:eastAsia="Times New Roman" w:hAnsi="Times New Roman"/>
          <w:lang w:eastAsia="lt-LT"/>
        </w:rPr>
        <w:t>).</w:t>
      </w:r>
      <w:r w:rsidR="00AE20A1">
        <w:rPr>
          <w:rFonts w:ascii="Times New Roman" w:eastAsia="Times New Roman" w:hAnsi="Times New Roman"/>
          <w:lang w:eastAsia="lt-LT"/>
        </w:rPr>
        <w:t xml:space="preserve"> VSES – tai alerginė reakcija,</w:t>
      </w:r>
      <w:r w:rsidR="00AE20A1" w:rsidRPr="006F2135">
        <w:t xml:space="preserve"> </w:t>
      </w:r>
      <w:r w:rsidR="00AE20A1" w:rsidRPr="006F2135">
        <w:rPr>
          <w:rFonts w:ascii="Times New Roman" w:eastAsia="Times New Roman" w:hAnsi="Times New Roman"/>
          <w:lang w:eastAsia="lt-LT"/>
        </w:rPr>
        <w:t>kurios pagrindinis simptomas yra užsitęsęs vėmimas (1–4</w:t>
      </w:r>
      <w:r w:rsidR="00AE20A1">
        <w:rPr>
          <w:rFonts w:ascii="Times New Roman" w:eastAsia="Times New Roman" w:hAnsi="Times New Roman"/>
          <w:lang w:eastAsia="lt-LT"/>
        </w:rPr>
        <w:t> </w:t>
      </w:r>
      <w:r w:rsidR="00AE20A1" w:rsidRPr="006F2135">
        <w:rPr>
          <w:rFonts w:ascii="Times New Roman" w:eastAsia="Times New Roman" w:hAnsi="Times New Roman"/>
          <w:lang w:eastAsia="lt-LT"/>
        </w:rPr>
        <w:t>valandas po vaist</w:t>
      </w:r>
      <w:r w:rsidR="00AE20A1">
        <w:rPr>
          <w:rFonts w:ascii="Times New Roman" w:eastAsia="Times New Roman" w:hAnsi="Times New Roman"/>
          <w:lang w:eastAsia="lt-LT"/>
        </w:rPr>
        <w:t>inio preparat</w:t>
      </w:r>
      <w:r w:rsidR="00AE20A1" w:rsidRPr="006F2135">
        <w:rPr>
          <w:rFonts w:ascii="Times New Roman" w:eastAsia="Times New Roman" w:hAnsi="Times New Roman"/>
          <w:lang w:eastAsia="lt-LT"/>
        </w:rPr>
        <w:t xml:space="preserve">o </w:t>
      </w:r>
      <w:r w:rsidR="00AE20A1">
        <w:rPr>
          <w:rFonts w:ascii="Times New Roman" w:eastAsia="Times New Roman" w:hAnsi="Times New Roman"/>
          <w:lang w:eastAsia="lt-LT"/>
        </w:rPr>
        <w:t>pa</w:t>
      </w:r>
      <w:r w:rsidR="00AE20A1" w:rsidRPr="006F2135">
        <w:rPr>
          <w:rFonts w:ascii="Times New Roman" w:eastAsia="Times New Roman" w:hAnsi="Times New Roman"/>
          <w:lang w:eastAsia="lt-LT"/>
        </w:rPr>
        <w:t xml:space="preserve">vartojimo), </w:t>
      </w:r>
      <w:r w:rsidR="00AE20A1">
        <w:rPr>
          <w:rFonts w:ascii="Times New Roman" w:eastAsia="Times New Roman" w:hAnsi="Times New Roman"/>
          <w:lang w:eastAsia="lt-LT"/>
        </w:rPr>
        <w:t>nepasireiškiant</w:t>
      </w:r>
      <w:r w:rsidR="00AE20A1" w:rsidRPr="006F2135">
        <w:rPr>
          <w:rFonts w:ascii="Times New Roman" w:eastAsia="Times New Roman" w:hAnsi="Times New Roman"/>
          <w:lang w:eastAsia="lt-LT"/>
        </w:rPr>
        <w:t xml:space="preserve"> odos ar kvėpavimo takų </w:t>
      </w:r>
      <w:r w:rsidR="00AE20A1">
        <w:rPr>
          <w:rFonts w:ascii="Times New Roman" w:eastAsia="Times New Roman" w:hAnsi="Times New Roman"/>
          <w:lang w:eastAsia="lt-LT"/>
        </w:rPr>
        <w:t xml:space="preserve">alergijos </w:t>
      </w:r>
      <w:r w:rsidR="00AE20A1" w:rsidRPr="006F2135">
        <w:rPr>
          <w:rFonts w:ascii="Times New Roman" w:eastAsia="Times New Roman" w:hAnsi="Times New Roman"/>
          <w:lang w:eastAsia="lt-LT"/>
        </w:rPr>
        <w:t>simptom</w:t>
      </w:r>
      <w:r w:rsidR="00AE20A1">
        <w:rPr>
          <w:rFonts w:ascii="Times New Roman" w:eastAsia="Times New Roman" w:hAnsi="Times New Roman"/>
          <w:lang w:eastAsia="lt-LT"/>
        </w:rPr>
        <w:t>ams</w:t>
      </w:r>
      <w:r w:rsidR="00AE20A1" w:rsidRPr="006F2135">
        <w:rPr>
          <w:rFonts w:ascii="Times New Roman" w:eastAsia="Times New Roman" w:hAnsi="Times New Roman"/>
          <w:lang w:eastAsia="lt-LT"/>
        </w:rPr>
        <w:t>.</w:t>
      </w:r>
      <w:r w:rsidR="00AE20A1">
        <w:rPr>
          <w:rFonts w:ascii="Times New Roman" w:eastAsia="Times New Roman" w:hAnsi="Times New Roman"/>
          <w:lang w:eastAsia="lt-LT"/>
        </w:rPr>
        <w:t xml:space="preserve"> </w:t>
      </w:r>
      <w:r w:rsidR="00AE20A1" w:rsidRPr="006F2135">
        <w:rPr>
          <w:rFonts w:ascii="Times New Roman" w:eastAsia="Times New Roman" w:hAnsi="Times New Roman"/>
          <w:lang w:eastAsia="lt-LT"/>
        </w:rPr>
        <w:t>Kiti simptomai gali būti pilvo skausmas, viduriavimas, hipotenzija arba leukocitozė su neutrofilija. Buvo sunkių atvejų, įskaitant progresavimą iki šoko</w:t>
      </w:r>
      <w:r w:rsidR="00AE20A1">
        <w:rPr>
          <w:rFonts w:ascii="Times New Roman" w:eastAsia="Times New Roman" w:hAnsi="Times New Roman"/>
          <w:lang w:eastAsia="lt-LT"/>
        </w:rPr>
        <w:t xml:space="preserve">. </w:t>
      </w:r>
      <w:r w:rsidRPr="00155954">
        <w:rPr>
          <w:rFonts w:ascii="Times New Roman" w:eastAsia="Times New Roman" w:hAnsi="Times New Roman"/>
          <w:lang w:eastAsia="lt-LT"/>
        </w:rPr>
        <w:t>Jei kyla alerginė reakcija, gydymą amoksicilinu/klavulano rūgštimi reikia nutraukti ir taikyti kitokį tinkamą gydymą.</w:t>
      </w:r>
    </w:p>
    <w:p w14:paraId="258B0BC7" w14:textId="77777777" w:rsidR="00155954" w:rsidRPr="00155954" w:rsidRDefault="00155954" w:rsidP="00155954">
      <w:pPr>
        <w:spacing w:after="0" w:line="240" w:lineRule="auto"/>
        <w:rPr>
          <w:rFonts w:ascii="Times New Roman" w:eastAsia="Times New Roman" w:hAnsi="Times New Roman"/>
          <w:lang w:eastAsia="lt-LT"/>
        </w:rPr>
      </w:pPr>
    </w:p>
    <w:p w14:paraId="258B0BC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Jeigu įrodyta, kad infekcinę ligą sukėlė amoksicilinui jautrūs mikroorganizmai, atsižvelgiant į oficialias rekomendacijas, amoksicilino/klavulano rūgštį reikia apgalvotai pakeisti amoksicilinu.</w:t>
      </w:r>
    </w:p>
    <w:p w14:paraId="258B0BC9" w14:textId="77777777" w:rsidR="00155954" w:rsidRPr="00155954" w:rsidRDefault="00155954" w:rsidP="00155954">
      <w:pPr>
        <w:spacing w:after="0" w:line="240" w:lineRule="auto"/>
        <w:rPr>
          <w:rFonts w:ascii="Times New Roman" w:eastAsia="Times New Roman" w:hAnsi="Times New Roman"/>
          <w:lang w:eastAsia="lt-LT"/>
        </w:rPr>
      </w:pPr>
    </w:p>
    <w:p w14:paraId="258B0BC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Šios Augmentin formos vartoti negalima, jeigu manoma, kad yra didelė rizika, kad sukėlėjai yra atsparūs beta laktaminiams vaistiniams preparatams ne dėl beta laktamazių, kurias slopina klavulano rūgštis. Šia Augmentin forma negalima gydyti penicilinui atsparių</w:t>
      </w:r>
      <w:r w:rsidRPr="00155954">
        <w:rPr>
          <w:rFonts w:ascii="Times New Roman" w:eastAsia="Times New Roman" w:hAnsi="Times New Roman"/>
          <w:i/>
          <w:lang w:eastAsia="lt-LT"/>
        </w:rPr>
        <w:t xml:space="preserve"> S. pneumoniae</w:t>
      </w:r>
      <w:r w:rsidRPr="00155954">
        <w:rPr>
          <w:rFonts w:ascii="Times New Roman" w:eastAsia="Times New Roman" w:hAnsi="Times New Roman"/>
          <w:lang w:eastAsia="lt-LT"/>
        </w:rPr>
        <w:t xml:space="preserve"> sukeltos infekcinės ligos.</w:t>
      </w:r>
    </w:p>
    <w:p w14:paraId="258B0BCB" w14:textId="77777777" w:rsidR="00155954" w:rsidRPr="00155954" w:rsidRDefault="00155954" w:rsidP="00155954">
      <w:pPr>
        <w:spacing w:after="0" w:line="240" w:lineRule="auto"/>
        <w:rPr>
          <w:rFonts w:ascii="Times New Roman" w:eastAsia="Times New Roman" w:hAnsi="Times New Roman"/>
          <w:lang w:eastAsia="lt-LT"/>
        </w:rPr>
      </w:pPr>
    </w:p>
    <w:p w14:paraId="258B0BCC" w14:textId="7BEDF37F"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Pacientams, kurių inkstų funkcija sutrikusi, arba pacientams, vartojantiems dideles vaistinio preparato dozes, gali pasireikšti traukuliai (žr.</w:t>
      </w:r>
      <w:r w:rsidR="006D4535">
        <w:rPr>
          <w:rFonts w:ascii="Times New Roman" w:eastAsia="Times New Roman" w:hAnsi="Times New Roman"/>
          <w:lang w:eastAsia="lt-LT"/>
        </w:rPr>
        <w:t> </w:t>
      </w:r>
      <w:r w:rsidRPr="00155954">
        <w:rPr>
          <w:rFonts w:ascii="Times New Roman" w:eastAsia="Times New Roman" w:hAnsi="Times New Roman"/>
          <w:lang w:eastAsia="lt-LT"/>
        </w:rPr>
        <w:t>4.8</w:t>
      </w:r>
      <w:r w:rsidR="006D4535">
        <w:rPr>
          <w:rFonts w:ascii="Times New Roman" w:eastAsia="Times New Roman" w:hAnsi="Times New Roman"/>
          <w:lang w:eastAsia="lt-LT"/>
        </w:rPr>
        <w:t> </w:t>
      </w:r>
      <w:r w:rsidRPr="00155954">
        <w:rPr>
          <w:rFonts w:ascii="Times New Roman" w:eastAsia="Times New Roman" w:hAnsi="Times New Roman"/>
          <w:lang w:eastAsia="lt-LT"/>
        </w:rPr>
        <w:t>skyrių).</w:t>
      </w:r>
    </w:p>
    <w:p w14:paraId="258B0BCD" w14:textId="77777777" w:rsidR="00155954" w:rsidRPr="00155954" w:rsidRDefault="00155954" w:rsidP="00155954">
      <w:pPr>
        <w:spacing w:after="0" w:line="240" w:lineRule="auto"/>
        <w:rPr>
          <w:rFonts w:ascii="Times New Roman" w:eastAsia="Times New Roman" w:hAnsi="Times New Roman"/>
          <w:lang w:eastAsia="lt-LT"/>
        </w:rPr>
      </w:pPr>
    </w:p>
    <w:p w14:paraId="258B0BC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Amoksiciliną/klavulano rūgštį reikia vengti vartoti, jeigu įtariama infekcinė mononukleozė, kadangi sergant šia liga ir pavartojus amoksicilino, atsiranda į tymus panašus išbėrimas.</w:t>
      </w:r>
    </w:p>
    <w:p w14:paraId="258B0BCF" w14:textId="77777777" w:rsidR="00155954" w:rsidRPr="00155954" w:rsidRDefault="00155954" w:rsidP="00155954">
      <w:pPr>
        <w:spacing w:after="0" w:line="240" w:lineRule="auto"/>
        <w:rPr>
          <w:rFonts w:ascii="Times New Roman" w:eastAsia="Times New Roman" w:hAnsi="Times New Roman"/>
          <w:lang w:eastAsia="lt-LT"/>
        </w:rPr>
      </w:pPr>
    </w:p>
    <w:p w14:paraId="258B0BD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Gydymo amoksicilinu metu kartu pavartojus alopurinolio, padidėja alerginių odos reakcijų tikimybė.</w:t>
      </w:r>
    </w:p>
    <w:p w14:paraId="258B0BD1" w14:textId="77777777" w:rsidR="00155954" w:rsidRPr="00155954" w:rsidRDefault="00155954" w:rsidP="00155954">
      <w:pPr>
        <w:spacing w:after="0" w:line="240" w:lineRule="auto"/>
        <w:rPr>
          <w:rFonts w:ascii="Times New Roman" w:eastAsia="Times New Roman" w:hAnsi="Times New Roman"/>
          <w:lang w:eastAsia="lt-LT"/>
        </w:rPr>
      </w:pPr>
    </w:p>
    <w:p w14:paraId="258B0BD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Ilgalaikis gydymas kartais gali būti susijęs su pernelyg greitu nejautrių mikroorganizmų dauginimusi.</w:t>
      </w:r>
    </w:p>
    <w:p w14:paraId="258B0BD3" w14:textId="77777777" w:rsidR="00155954" w:rsidRPr="00155954" w:rsidRDefault="00155954" w:rsidP="00155954">
      <w:pPr>
        <w:spacing w:after="0" w:line="240" w:lineRule="auto"/>
        <w:rPr>
          <w:rFonts w:ascii="Times New Roman" w:eastAsia="Times New Roman" w:hAnsi="Times New Roman"/>
          <w:lang w:eastAsia="lt-LT"/>
        </w:rPr>
      </w:pPr>
    </w:p>
    <w:p w14:paraId="258B0BD4" w14:textId="7B39671B"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Jeigu gydymo pradžioje pasireiškia generalizuota eritema su karščiavimu, </w:t>
      </w:r>
      <w:r w:rsidR="00CF0C5F">
        <w:rPr>
          <w:rFonts w:ascii="Times New Roman" w:eastAsia="Times New Roman" w:hAnsi="Times New Roman"/>
          <w:lang w:eastAsia="lt-LT"/>
        </w:rPr>
        <w:t xml:space="preserve">ir kartu atsiranda </w:t>
      </w:r>
      <w:r w:rsidRPr="00155954">
        <w:rPr>
          <w:rFonts w:ascii="Times New Roman" w:eastAsia="Times New Roman" w:hAnsi="Times New Roman"/>
          <w:lang w:eastAsia="lt-LT"/>
        </w:rPr>
        <w:t>pustul</w:t>
      </w:r>
      <w:r w:rsidR="00CF0C5F">
        <w:rPr>
          <w:rFonts w:ascii="Times New Roman" w:eastAsia="Times New Roman" w:hAnsi="Times New Roman"/>
          <w:lang w:eastAsia="lt-LT"/>
        </w:rPr>
        <w:t>ių</w:t>
      </w:r>
      <w:r w:rsidRPr="00155954">
        <w:rPr>
          <w:rFonts w:ascii="Times New Roman" w:eastAsia="Times New Roman" w:hAnsi="Times New Roman"/>
          <w:lang w:eastAsia="lt-LT"/>
        </w:rPr>
        <w:t>, tai gali būti ūminės generalizuotos egzanteminės pustuliozės (ŪGEP) simptomas (žr.</w:t>
      </w:r>
      <w:r w:rsidR="006D4535">
        <w:rPr>
          <w:rFonts w:ascii="Times New Roman" w:eastAsia="Times New Roman" w:hAnsi="Times New Roman"/>
          <w:lang w:eastAsia="lt-LT"/>
        </w:rPr>
        <w:t> </w:t>
      </w:r>
      <w:r w:rsidRPr="00155954">
        <w:rPr>
          <w:rFonts w:ascii="Times New Roman" w:eastAsia="Times New Roman" w:hAnsi="Times New Roman"/>
          <w:lang w:eastAsia="lt-LT"/>
        </w:rPr>
        <w:t>4.8</w:t>
      </w:r>
      <w:r w:rsidR="006D4535">
        <w:rPr>
          <w:rFonts w:ascii="Times New Roman" w:eastAsia="Times New Roman" w:hAnsi="Times New Roman"/>
          <w:lang w:eastAsia="lt-LT"/>
        </w:rPr>
        <w:t> </w:t>
      </w:r>
      <w:r w:rsidRPr="00155954">
        <w:rPr>
          <w:rFonts w:ascii="Times New Roman" w:eastAsia="Times New Roman" w:hAnsi="Times New Roman"/>
          <w:lang w:eastAsia="lt-LT"/>
        </w:rPr>
        <w:t>skyrių). Dėl šios reakcijos reikia nutraukti Augmentin vartojimą ir vėliau amoksicilino vartoti negalima.</w:t>
      </w:r>
    </w:p>
    <w:p w14:paraId="258B0BD5" w14:textId="77777777" w:rsidR="00155954" w:rsidRPr="00155954" w:rsidRDefault="00155954" w:rsidP="00155954">
      <w:pPr>
        <w:spacing w:after="0" w:line="240" w:lineRule="auto"/>
        <w:rPr>
          <w:rFonts w:ascii="Times New Roman" w:eastAsia="Times New Roman" w:hAnsi="Times New Roman"/>
          <w:lang w:eastAsia="lt-LT"/>
        </w:rPr>
      </w:pPr>
    </w:p>
    <w:p w14:paraId="258B0BD6" w14:textId="71FB41A5"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Amoksiciliną/klavulano rūgštį reikia atsargiai vartoti pacientams, kurie serga kepenų funkcijos sutrikimu (žr.</w:t>
      </w:r>
      <w:r w:rsidR="006D4535">
        <w:rPr>
          <w:rFonts w:ascii="Times New Roman" w:eastAsia="Times New Roman" w:hAnsi="Times New Roman"/>
          <w:lang w:eastAsia="lt-LT"/>
        </w:rPr>
        <w:t> </w:t>
      </w:r>
      <w:r w:rsidRPr="00155954">
        <w:rPr>
          <w:rFonts w:ascii="Times New Roman" w:eastAsia="Times New Roman" w:hAnsi="Times New Roman"/>
          <w:lang w:eastAsia="lt-LT"/>
        </w:rPr>
        <w:t>4.2, 4.3 ir 4.8</w:t>
      </w:r>
      <w:r w:rsidR="006D4535">
        <w:rPr>
          <w:rFonts w:ascii="Times New Roman" w:eastAsia="Times New Roman" w:hAnsi="Times New Roman"/>
          <w:lang w:eastAsia="lt-LT"/>
        </w:rPr>
        <w:t> </w:t>
      </w:r>
      <w:r w:rsidRPr="00155954">
        <w:rPr>
          <w:rFonts w:ascii="Times New Roman" w:eastAsia="Times New Roman" w:hAnsi="Times New Roman"/>
          <w:lang w:eastAsia="lt-LT"/>
        </w:rPr>
        <w:t>skyrius).</w:t>
      </w:r>
    </w:p>
    <w:p w14:paraId="258B0BD7" w14:textId="77777777" w:rsidR="00155954" w:rsidRPr="00155954" w:rsidRDefault="00155954" w:rsidP="00155954">
      <w:pPr>
        <w:spacing w:after="0" w:line="240" w:lineRule="auto"/>
        <w:rPr>
          <w:rFonts w:ascii="Times New Roman" w:eastAsia="Times New Roman" w:hAnsi="Times New Roman"/>
          <w:lang w:eastAsia="lt-LT"/>
        </w:rPr>
      </w:pPr>
    </w:p>
    <w:p w14:paraId="258B0BD8" w14:textId="0BC5EDB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lastRenderedPageBreak/>
        <w:t>Kepenų funkcijos sutrikimų dažniausiai pasireiškė vyrams ir senyviems pacientams ir jie gali būti susiję su ilgalaikiu gydymu. Tokie reiškiniai labai retai pasireiškė vaikams. Visose grupėse požymių ir simptomų dažniausiai atsirado gydymo metu arba netrukus po gydymo, bet kai kuriais atvejais jie gali pasireikšti, praėjus keletui savaičių po gydymo. Tokie reiškiniai dažniausiai yra grįžtami. Kepenų funkcijos sutrikimai gali būti sunkūs ir, esant labai retomis aplinkybėmis, buvo mirtini. Mirtinų sutrikimų dažniausiai pasireiškė pacientams, kurie sirgo gretutine liga arba kartu vartojo vaistinių preparatų, kurie, kaip žinoma, gali veikti kepenis (žr.</w:t>
      </w:r>
      <w:r w:rsidR="006D4535">
        <w:rPr>
          <w:rFonts w:ascii="Times New Roman" w:eastAsia="Times New Roman" w:hAnsi="Times New Roman"/>
          <w:lang w:eastAsia="lt-LT"/>
        </w:rPr>
        <w:t> </w:t>
      </w:r>
      <w:r w:rsidRPr="00155954">
        <w:rPr>
          <w:rFonts w:ascii="Times New Roman" w:eastAsia="Times New Roman" w:hAnsi="Times New Roman"/>
          <w:lang w:eastAsia="lt-LT"/>
        </w:rPr>
        <w:t>4.8</w:t>
      </w:r>
      <w:r w:rsidR="006D4535">
        <w:rPr>
          <w:rFonts w:ascii="Times New Roman" w:eastAsia="Times New Roman" w:hAnsi="Times New Roman"/>
          <w:lang w:eastAsia="lt-LT"/>
        </w:rPr>
        <w:t> </w:t>
      </w:r>
      <w:r w:rsidRPr="00155954">
        <w:rPr>
          <w:rFonts w:ascii="Times New Roman" w:eastAsia="Times New Roman" w:hAnsi="Times New Roman"/>
          <w:lang w:eastAsia="lt-LT"/>
        </w:rPr>
        <w:t>skyrių).</w:t>
      </w:r>
    </w:p>
    <w:p w14:paraId="258B0BD9" w14:textId="77777777" w:rsidR="00155954" w:rsidRPr="00155954" w:rsidRDefault="00155954" w:rsidP="00155954">
      <w:pPr>
        <w:spacing w:after="0" w:line="240" w:lineRule="auto"/>
        <w:rPr>
          <w:rFonts w:ascii="Times New Roman" w:eastAsia="Times New Roman" w:hAnsi="Times New Roman"/>
          <w:lang w:eastAsia="lt-LT"/>
        </w:rPr>
      </w:pPr>
    </w:p>
    <w:p w14:paraId="258B0BDA" w14:textId="1E5485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Beveik visų antibakterinių preparatų, įskaitant amoksiciliną, vartojimas susijęs su antibiotikų sukeltu kolitu, kuris gali būti ir lengvas, ir keliantis pavojų gyvybei (žr.</w:t>
      </w:r>
      <w:r w:rsidR="006D4535">
        <w:rPr>
          <w:rFonts w:ascii="Times New Roman" w:eastAsia="Times New Roman" w:hAnsi="Times New Roman"/>
          <w:lang w:eastAsia="lt-LT"/>
        </w:rPr>
        <w:t> </w:t>
      </w:r>
      <w:r w:rsidRPr="00155954">
        <w:rPr>
          <w:rFonts w:ascii="Times New Roman" w:eastAsia="Times New Roman" w:hAnsi="Times New Roman"/>
          <w:lang w:eastAsia="lt-LT"/>
        </w:rPr>
        <w:t>4.8</w:t>
      </w:r>
      <w:r w:rsidR="006D4535">
        <w:rPr>
          <w:rFonts w:ascii="Times New Roman" w:eastAsia="Times New Roman" w:hAnsi="Times New Roman"/>
          <w:lang w:eastAsia="lt-LT"/>
        </w:rPr>
        <w:t> </w:t>
      </w:r>
      <w:r w:rsidRPr="00155954">
        <w:rPr>
          <w:rFonts w:ascii="Times New Roman" w:eastAsia="Times New Roman" w:hAnsi="Times New Roman"/>
          <w:lang w:eastAsia="lt-LT"/>
        </w:rPr>
        <w:t>skyrių). Taigi, jeigu vartojant antibiotikų arba netrukus po gydymo bet kuriais antibiotikais prasideda viduriavimas, reikia numatyti, kad pacientas gali sirgti šia liga. Jeigu pasireiškia su antibiotikais susijęs kolitas, reikia nedelsiant nutraukti amoksicilino/klavulanato vartojimą, kreiptis į gydytoją ir pradėti atitinkamą gydymą. Tokiomis aplinkybėmis peristaltiką slopinančių vaistinių preparatų vartoti negalima.</w:t>
      </w:r>
    </w:p>
    <w:p w14:paraId="258B0BDB" w14:textId="77777777" w:rsidR="00155954" w:rsidRPr="00155954" w:rsidRDefault="00155954" w:rsidP="00155954">
      <w:pPr>
        <w:spacing w:after="0" w:line="240" w:lineRule="auto"/>
        <w:rPr>
          <w:rFonts w:ascii="Times New Roman" w:eastAsia="Times New Roman" w:hAnsi="Times New Roman"/>
          <w:lang w:eastAsia="lt-LT"/>
        </w:rPr>
      </w:pPr>
    </w:p>
    <w:p w14:paraId="258B0BD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Jei gydoma ilgą laiką, rekomenduojama periodiškai įvertinti organų sistemų funkciją, įskaitant inkstų, kepenų ir kraujodaros funkcijas.</w:t>
      </w:r>
    </w:p>
    <w:p w14:paraId="258B0BDD" w14:textId="77777777" w:rsidR="00155954" w:rsidRPr="00155954" w:rsidRDefault="00155954" w:rsidP="00155954">
      <w:pPr>
        <w:spacing w:after="0" w:line="240" w:lineRule="auto"/>
        <w:rPr>
          <w:rFonts w:ascii="Times New Roman" w:eastAsia="Times New Roman" w:hAnsi="Times New Roman"/>
          <w:lang w:eastAsia="lt-LT"/>
        </w:rPr>
      </w:pPr>
    </w:p>
    <w:p w14:paraId="258B0BDE" w14:textId="6EC628E1"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Pacientams, gydytiems amoksicilinu/klavulano rūgštimi, retais atvejais pailgėjo protrombino laikas. Jeigu kartu skiriama vartoti antikoaguliantų, būtinas tinkamas stebėjimas. Norint užtikrinti tinkamą kraujo krešėjimą, gali prireikti keisti per burną vartojamų antikoaguliantų dozę (žr.</w:t>
      </w:r>
      <w:r w:rsidR="006D4535">
        <w:rPr>
          <w:rFonts w:ascii="Times New Roman" w:eastAsia="Times New Roman" w:hAnsi="Times New Roman"/>
          <w:lang w:eastAsia="lt-LT"/>
        </w:rPr>
        <w:t> </w:t>
      </w:r>
      <w:r w:rsidRPr="00155954">
        <w:rPr>
          <w:rFonts w:ascii="Times New Roman" w:eastAsia="Times New Roman" w:hAnsi="Times New Roman"/>
          <w:lang w:eastAsia="lt-LT"/>
        </w:rPr>
        <w:t>4.5 ir 4.8</w:t>
      </w:r>
      <w:r w:rsidR="006D4535">
        <w:rPr>
          <w:rFonts w:ascii="Times New Roman" w:eastAsia="Times New Roman" w:hAnsi="Times New Roman"/>
          <w:lang w:eastAsia="lt-LT"/>
        </w:rPr>
        <w:t> </w:t>
      </w:r>
      <w:r w:rsidRPr="00155954">
        <w:rPr>
          <w:rFonts w:ascii="Times New Roman" w:eastAsia="Times New Roman" w:hAnsi="Times New Roman"/>
          <w:lang w:eastAsia="lt-LT"/>
        </w:rPr>
        <w:t>skyrius).</w:t>
      </w:r>
    </w:p>
    <w:p w14:paraId="258B0BDF" w14:textId="77777777" w:rsidR="00155954" w:rsidRPr="00155954" w:rsidRDefault="00155954" w:rsidP="00155954">
      <w:pPr>
        <w:spacing w:after="0" w:line="240" w:lineRule="auto"/>
        <w:rPr>
          <w:rFonts w:ascii="Times New Roman" w:eastAsia="Times New Roman" w:hAnsi="Times New Roman"/>
          <w:lang w:eastAsia="lt-LT"/>
        </w:rPr>
      </w:pPr>
    </w:p>
    <w:p w14:paraId="258B0BE0" w14:textId="079BF070"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Pacientams, kurie serga inkstų funkcijos sutrikimu, vaistinio preparato dozę reikia keisti, atsižvelgiant į inkstų funkcijos sutrikimo laipsnį (žr.</w:t>
      </w:r>
      <w:r w:rsidR="006D4535">
        <w:rPr>
          <w:rFonts w:ascii="Times New Roman" w:eastAsia="Times New Roman" w:hAnsi="Times New Roman"/>
          <w:lang w:eastAsia="lt-LT"/>
        </w:rPr>
        <w:t> </w:t>
      </w:r>
      <w:r w:rsidRPr="00155954">
        <w:rPr>
          <w:rFonts w:ascii="Times New Roman" w:eastAsia="Times New Roman" w:hAnsi="Times New Roman"/>
          <w:lang w:eastAsia="lt-LT"/>
        </w:rPr>
        <w:t>4.2</w:t>
      </w:r>
      <w:r w:rsidR="006D4535">
        <w:rPr>
          <w:rFonts w:ascii="Times New Roman" w:eastAsia="Times New Roman" w:hAnsi="Times New Roman"/>
          <w:lang w:eastAsia="lt-LT"/>
        </w:rPr>
        <w:t> </w:t>
      </w:r>
      <w:r w:rsidRPr="00155954">
        <w:rPr>
          <w:rFonts w:ascii="Times New Roman" w:eastAsia="Times New Roman" w:hAnsi="Times New Roman"/>
          <w:lang w:eastAsia="lt-LT"/>
        </w:rPr>
        <w:t>skyrių).</w:t>
      </w:r>
    </w:p>
    <w:p w14:paraId="258B0BE1" w14:textId="77777777" w:rsidR="00155954" w:rsidRPr="00155954" w:rsidRDefault="00155954" w:rsidP="00155954">
      <w:pPr>
        <w:spacing w:after="0" w:line="240" w:lineRule="auto"/>
        <w:rPr>
          <w:rFonts w:ascii="Times New Roman" w:eastAsia="Times New Roman" w:hAnsi="Times New Roman"/>
          <w:lang w:eastAsia="lt-LT"/>
        </w:rPr>
      </w:pPr>
    </w:p>
    <w:p w14:paraId="258B0BE2" w14:textId="14CA331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Pacientams, kurių šlapimo išsiskyrimas susilpnėjęs, labai retais atvejais pasireiškė kristalurija</w:t>
      </w:r>
      <w:r w:rsidR="00BB3266">
        <w:rPr>
          <w:rFonts w:ascii="Times New Roman" w:eastAsia="Times New Roman" w:hAnsi="Times New Roman"/>
          <w:lang w:eastAsia="lt-LT"/>
        </w:rPr>
        <w:t xml:space="preserve"> (įskaitant ūminę inkstų pažaidą)</w:t>
      </w:r>
      <w:r w:rsidRPr="00155954">
        <w:rPr>
          <w:rFonts w:ascii="Times New Roman" w:eastAsia="Times New Roman" w:hAnsi="Times New Roman"/>
          <w:lang w:eastAsia="lt-LT"/>
        </w:rPr>
        <w:t>, dažniausiai vaistinį preparatą vartojant parenteriniu būdu. Vartojant dideles amoksicilino dozes, kad sumažėtų amoksicilino sukeltos kristalurijos tikimybė, rekomenduojama vartoti pakankamai skysčių ir palaikyti normalų šlapimo išskyrimą. Jeigu į paciento šlapimo pūslę įvestas kateteris, reikia reguliariai tikrinti kateterio praeinamumą (žr.</w:t>
      </w:r>
      <w:r w:rsidR="006D4535">
        <w:rPr>
          <w:rFonts w:ascii="Times New Roman" w:eastAsia="Times New Roman" w:hAnsi="Times New Roman"/>
          <w:lang w:eastAsia="lt-LT"/>
        </w:rPr>
        <w:t> </w:t>
      </w:r>
      <w:r w:rsidR="00066AD5" w:rsidRPr="00155954">
        <w:rPr>
          <w:rFonts w:ascii="Times New Roman" w:eastAsia="Times New Roman" w:hAnsi="Times New Roman"/>
          <w:lang w:eastAsia="lt-LT"/>
        </w:rPr>
        <w:t>4.8</w:t>
      </w:r>
      <w:r w:rsidR="00066AD5">
        <w:rPr>
          <w:rFonts w:ascii="Times New Roman" w:eastAsia="Times New Roman" w:hAnsi="Times New Roman"/>
          <w:lang w:eastAsia="lt-LT"/>
        </w:rPr>
        <w:t> ir </w:t>
      </w:r>
      <w:r w:rsidR="00066AD5" w:rsidRPr="00155954">
        <w:rPr>
          <w:rFonts w:ascii="Times New Roman" w:eastAsia="Times New Roman" w:hAnsi="Times New Roman"/>
          <w:lang w:eastAsia="lt-LT"/>
        </w:rPr>
        <w:t xml:space="preserve"> </w:t>
      </w:r>
      <w:r w:rsidRPr="00155954">
        <w:rPr>
          <w:rFonts w:ascii="Times New Roman" w:eastAsia="Times New Roman" w:hAnsi="Times New Roman"/>
          <w:lang w:eastAsia="lt-LT"/>
        </w:rPr>
        <w:t>4.9</w:t>
      </w:r>
      <w:r w:rsidR="006D4535">
        <w:rPr>
          <w:rFonts w:ascii="Times New Roman" w:eastAsia="Times New Roman" w:hAnsi="Times New Roman"/>
          <w:lang w:eastAsia="lt-LT"/>
        </w:rPr>
        <w:t> </w:t>
      </w:r>
      <w:r w:rsidRPr="00155954">
        <w:rPr>
          <w:rFonts w:ascii="Times New Roman" w:eastAsia="Times New Roman" w:hAnsi="Times New Roman"/>
          <w:lang w:eastAsia="lt-LT"/>
        </w:rPr>
        <w:t>skyri</w:t>
      </w:r>
      <w:r w:rsidR="00066AD5">
        <w:rPr>
          <w:rFonts w:ascii="Times New Roman" w:eastAsia="Times New Roman" w:hAnsi="Times New Roman"/>
          <w:lang w:eastAsia="lt-LT"/>
        </w:rPr>
        <w:t>us</w:t>
      </w:r>
      <w:r w:rsidRPr="00155954">
        <w:rPr>
          <w:rFonts w:ascii="Times New Roman" w:eastAsia="Times New Roman" w:hAnsi="Times New Roman"/>
          <w:lang w:eastAsia="lt-LT"/>
        </w:rPr>
        <w:t>).</w:t>
      </w:r>
    </w:p>
    <w:p w14:paraId="258B0BE3" w14:textId="77777777" w:rsidR="00155954" w:rsidRPr="00172E77" w:rsidRDefault="00155954" w:rsidP="00155954">
      <w:pPr>
        <w:spacing w:after="0" w:line="240" w:lineRule="auto"/>
        <w:rPr>
          <w:rFonts w:ascii="Times New Roman" w:eastAsia="Times New Roman" w:hAnsi="Times New Roman"/>
          <w:highlight w:val="lightGray"/>
          <w:lang w:eastAsia="lt-LT"/>
        </w:rPr>
      </w:pPr>
    </w:p>
    <w:p w14:paraId="258B0BE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Jeigu gydymo amoksicilinu metu reikia ištirti gliukozę šlapime, reikia taikyti fermentinius gliukozės oksidazės metodus, nes tiriant nefermentiniais metodais, gali būti klaidingai teigiami tyrimo duomenys.</w:t>
      </w:r>
    </w:p>
    <w:p w14:paraId="258B0BE5" w14:textId="77777777" w:rsidR="00155954" w:rsidRPr="00155954" w:rsidRDefault="00155954" w:rsidP="00155954">
      <w:pPr>
        <w:spacing w:after="0" w:line="240" w:lineRule="auto"/>
        <w:rPr>
          <w:rFonts w:ascii="Times New Roman" w:eastAsia="Times New Roman" w:hAnsi="Times New Roman"/>
          <w:lang w:eastAsia="lt-LT"/>
        </w:rPr>
      </w:pPr>
    </w:p>
    <w:p w14:paraId="258B0BE6"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sudėtyje esanti klavulano rūgštis gali sukelti nespecifinį IgG ir albuminų prisijungimą prie raudonųjų kraujo ląstelių membranų ir dėl to būti klaidingai nustatyti teigiami Kumbso mėginio duomenys.</w:t>
      </w:r>
    </w:p>
    <w:p w14:paraId="258B0BE7" w14:textId="77777777" w:rsidR="00155954" w:rsidRPr="00155954" w:rsidRDefault="00155954" w:rsidP="00155954">
      <w:pPr>
        <w:spacing w:after="0" w:line="240" w:lineRule="auto"/>
        <w:rPr>
          <w:rFonts w:ascii="Times New Roman" w:eastAsia="Times New Roman" w:hAnsi="Times New Roman"/>
          <w:lang w:eastAsia="lt-LT"/>
        </w:rPr>
      </w:pPr>
    </w:p>
    <w:p w14:paraId="258B0BE8" w14:textId="77777777" w:rsidR="00155954" w:rsidRPr="0097564F"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Gauta pranešimų apie teigiamus tyrimų duomenis, naudojant </w:t>
      </w:r>
      <w:r w:rsidRPr="00155954">
        <w:rPr>
          <w:rFonts w:ascii="Times New Roman" w:eastAsia="Times New Roman" w:hAnsi="Times New Roman"/>
          <w:i/>
          <w:lang w:eastAsia="lt-LT"/>
        </w:rPr>
        <w:t>Bio-Rad Laboratories Platelia</w:t>
      </w:r>
      <w:r w:rsidRPr="00155954">
        <w:rPr>
          <w:rFonts w:ascii="Times New Roman" w:eastAsia="Times New Roman" w:hAnsi="Times New Roman"/>
          <w:lang w:eastAsia="lt-LT"/>
        </w:rPr>
        <w:t xml:space="preserve"> </w:t>
      </w:r>
      <w:r w:rsidRPr="00155954">
        <w:rPr>
          <w:rFonts w:ascii="Times New Roman" w:eastAsia="Times New Roman" w:hAnsi="Times New Roman"/>
          <w:i/>
          <w:lang w:eastAsia="lt-LT"/>
        </w:rPr>
        <w:t>Aspergillus</w:t>
      </w:r>
      <w:r w:rsidRPr="00155954">
        <w:rPr>
          <w:rFonts w:ascii="Times New Roman" w:eastAsia="Times New Roman" w:hAnsi="Times New Roman"/>
          <w:lang w:eastAsia="lt-LT"/>
        </w:rPr>
        <w:t xml:space="preserve"> </w:t>
      </w:r>
      <w:r w:rsidRPr="00155954">
        <w:rPr>
          <w:rFonts w:ascii="Times New Roman" w:eastAsia="Times New Roman" w:hAnsi="Times New Roman"/>
          <w:i/>
          <w:lang w:eastAsia="lt-LT"/>
        </w:rPr>
        <w:t>EIA</w:t>
      </w:r>
      <w:r w:rsidRPr="00155954">
        <w:rPr>
          <w:rFonts w:ascii="Times New Roman" w:eastAsia="Times New Roman" w:hAnsi="Times New Roman"/>
          <w:lang w:eastAsia="lt-LT"/>
        </w:rPr>
        <w:t xml:space="preserve"> mėginius pacientams, kurie vartojo amoksiciliną/klavulano rūgštį, o vėliau </w:t>
      </w:r>
      <w:r w:rsidRPr="0097564F">
        <w:rPr>
          <w:rFonts w:ascii="Times New Roman" w:eastAsia="Times New Roman" w:hAnsi="Times New Roman"/>
          <w:i/>
          <w:lang w:eastAsia="lt-LT"/>
        </w:rPr>
        <w:t xml:space="preserve">Aspergillus </w:t>
      </w:r>
      <w:r w:rsidRPr="0097564F">
        <w:rPr>
          <w:rFonts w:ascii="Times New Roman" w:eastAsia="Times New Roman" w:hAnsi="Times New Roman"/>
          <w:lang w:eastAsia="lt-LT"/>
        </w:rPr>
        <w:t xml:space="preserve">sukeltos infekcijos nerasta. Naudojant </w:t>
      </w:r>
      <w:r w:rsidRPr="0097564F">
        <w:rPr>
          <w:rFonts w:ascii="Times New Roman" w:eastAsia="Times New Roman" w:hAnsi="Times New Roman"/>
          <w:i/>
          <w:lang w:eastAsia="lt-LT"/>
        </w:rPr>
        <w:t>Bio-Rad Laboratories Platelia</w:t>
      </w:r>
      <w:r w:rsidRPr="0097564F">
        <w:rPr>
          <w:rFonts w:ascii="Times New Roman" w:eastAsia="Times New Roman" w:hAnsi="Times New Roman"/>
          <w:lang w:eastAsia="lt-LT"/>
        </w:rPr>
        <w:t xml:space="preserve"> </w:t>
      </w:r>
      <w:r w:rsidRPr="0097564F">
        <w:rPr>
          <w:rFonts w:ascii="Times New Roman" w:eastAsia="Times New Roman" w:hAnsi="Times New Roman"/>
          <w:i/>
          <w:lang w:eastAsia="lt-LT"/>
        </w:rPr>
        <w:t>Aspergillus</w:t>
      </w:r>
      <w:r w:rsidRPr="0097564F">
        <w:rPr>
          <w:rFonts w:ascii="Times New Roman" w:eastAsia="Times New Roman" w:hAnsi="Times New Roman"/>
          <w:lang w:eastAsia="lt-LT"/>
        </w:rPr>
        <w:t xml:space="preserve"> </w:t>
      </w:r>
      <w:r w:rsidRPr="0097564F">
        <w:rPr>
          <w:rFonts w:ascii="Times New Roman" w:eastAsia="Times New Roman" w:hAnsi="Times New Roman"/>
          <w:i/>
          <w:lang w:eastAsia="lt-LT"/>
        </w:rPr>
        <w:t>EIA</w:t>
      </w:r>
      <w:r w:rsidRPr="0097564F">
        <w:rPr>
          <w:rFonts w:ascii="Times New Roman" w:eastAsia="Times New Roman" w:hAnsi="Times New Roman"/>
          <w:lang w:eastAsia="lt-LT"/>
        </w:rPr>
        <w:t xml:space="preserve"> mėginius, pranešta apie pasireiškusias kryžmines reakcijas su ne </w:t>
      </w:r>
      <w:r w:rsidRPr="0097564F">
        <w:rPr>
          <w:rFonts w:ascii="Times New Roman" w:eastAsia="Times New Roman" w:hAnsi="Times New Roman"/>
          <w:i/>
          <w:lang w:eastAsia="lt-LT"/>
        </w:rPr>
        <w:t>Aspergillus</w:t>
      </w:r>
      <w:r w:rsidRPr="0097564F">
        <w:rPr>
          <w:rFonts w:ascii="Times New Roman" w:eastAsia="Times New Roman" w:hAnsi="Times New Roman"/>
          <w:lang w:eastAsia="lt-LT"/>
        </w:rPr>
        <w:t xml:space="preserve"> polisacharidais ir polifuranozėmis. Dėl to teigiamus tyrimų duomenis pacientams, kurie vartoja amoksiciliną/klavulano rūgštį, reikia vertinti atsargiai ir patvirtinti kitais diagnostikos metodais.</w:t>
      </w:r>
    </w:p>
    <w:p w14:paraId="258B0BE9" w14:textId="77777777" w:rsidR="00155954" w:rsidRPr="0097564F" w:rsidRDefault="00155954" w:rsidP="00155954">
      <w:pPr>
        <w:spacing w:after="0" w:line="240" w:lineRule="auto"/>
        <w:rPr>
          <w:rFonts w:ascii="Times New Roman" w:eastAsia="Times New Roman" w:hAnsi="Times New Roman"/>
          <w:lang w:eastAsia="lt-LT"/>
        </w:rPr>
      </w:pPr>
    </w:p>
    <w:p w14:paraId="258B0BEA" w14:textId="12233BA0" w:rsidR="00155954" w:rsidRPr="00155954" w:rsidRDefault="00BC1562" w:rsidP="00155954">
      <w:pPr>
        <w:spacing w:after="0" w:line="240" w:lineRule="auto"/>
        <w:rPr>
          <w:rFonts w:ascii="Times New Roman" w:eastAsia="Times New Roman" w:hAnsi="Times New Roman"/>
          <w:lang w:eastAsia="lt-LT"/>
        </w:rPr>
      </w:pPr>
      <w:r w:rsidRPr="0097564F">
        <w:rPr>
          <w:rFonts w:ascii="Times New Roman" w:eastAsia="Times New Roman" w:hAnsi="Times New Roman"/>
          <w:lang w:eastAsia="lt-LT"/>
        </w:rPr>
        <w:t>Kiekv</w:t>
      </w:r>
      <w:r w:rsidR="00155954" w:rsidRPr="0097564F">
        <w:rPr>
          <w:rFonts w:ascii="Times New Roman" w:eastAsia="Times New Roman" w:hAnsi="Times New Roman"/>
          <w:lang w:eastAsia="lt-LT"/>
        </w:rPr>
        <w:t>iename Augmentin 400 mg/57 mg/5 ml miltelių geriamajai suspensijai mililitre yra 2,5 mg aspartamo</w:t>
      </w:r>
      <w:r w:rsidR="00344545">
        <w:rPr>
          <w:rFonts w:ascii="Times New Roman" w:eastAsia="Times New Roman" w:hAnsi="Times New Roman"/>
          <w:lang w:eastAsia="lt-LT"/>
        </w:rPr>
        <w:t xml:space="preserve"> </w:t>
      </w:r>
      <w:r w:rsidR="00155954" w:rsidRPr="0097564F">
        <w:rPr>
          <w:rFonts w:ascii="Times New Roman" w:eastAsia="Times New Roman" w:hAnsi="Times New Roman"/>
          <w:lang w:eastAsia="lt-LT"/>
        </w:rPr>
        <w:t>(E 951), iš kurio susidaro fenilalaninas. Šį vaistinį preparatą reikia atsargiai vartoti pacientams</w:t>
      </w:r>
      <w:r w:rsidR="00155954" w:rsidRPr="00155954">
        <w:rPr>
          <w:rFonts w:ascii="Times New Roman" w:eastAsia="Times New Roman" w:hAnsi="Times New Roman"/>
          <w:lang w:eastAsia="lt-LT"/>
        </w:rPr>
        <w:t>, kurie serga fenilketonurija.</w:t>
      </w:r>
      <w:r w:rsidR="008274F6" w:rsidRPr="008274F6">
        <w:t xml:space="preserve"> </w:t>
      </w:r>
      <w:r w:rsidR="008274F6" w:rsidRPr="008274F6">
        <w:rPr>
          <w:rFonts w:ascii="Times New Roman" w:eastAsia="Times New Roman" w:hAnsi="Times New Roman"/>
          <w:lang w:eastAsia="lt-LT"/>
        </w:rPr>
        <w:t>N</w:t>
      </w:r>
      <w:r w:rsidR="008274F6">
        <w:rPr>
          <w:rFonts w:ascii="Times New Roman" w:eastAsia="Times New Roman" w:hAnsi="Times New Roman"/>
          <w:lang w:eastAsia="lt-LT"/>
        </w:rPr>
        <w:t>ėra</w:t>
      </w:r>
      <w:r w:rsidR="008274F6" w:rsidRPr="008274F6">
        <w:rPr>
          <w:rFonts w:ascii="Times New Roman" w:eastAsia="Times New Roman" w:hAnsi="Times New Roman"/>
          <w:lang w:eastAsia="lt-LT"/>
        </w:rPr>
        <w:t xml:space="preserve"> </w:t>
      </w:r>
      <w:r w:rsidR="003E4CC5">
        <w:rPr>
          <w:rFonts w:ascii="Times New Roman" w:eastAsia="Times New Roman" w:hAnsi="Times New Roman"/>
          <w:lang w:eastAsia="lt-LT"/>
        </w:rPr>
        <w:t xml:space="preserve">nei </w:t>
      </w:r>
      <w:r w:rsidR="008274F6">
        <w:rPr>
          <w:rFonts w:ascii="Times New Roman" w:eastAsia="Times New Roman" w:hAnsi="Times New Roman"/>
          <w:lang w:eastAsia="lt-LT"/>
        </w:rPr>
        <w:t>iki</w:t>
      </w:r>
      <w:r w:rsidR="008274F6" w:rsidRPr="008274F6">
        <w:rPr>
          <w:rFonts w:ascii="Times New Roman" w:eastAsia="Times New Roman" w:hAnsi="Times New Roman"/>
          <w:lang w:eastAsia="lt-LT"/>
        </w:rPr>
        <w:t>klinikinių</w:t>
      </w:r>
      <w:r w:rsidR="00962BF0">
        <w:rPr>
          <w:rFonts w:ascii="Times New Roman" w:eastAsia="Times New Roman" w:hAnsi="Times New Roman"/>
          <w:lang w:eastAsia="lt-LT"/>
        </w:rPr>
        <w:t>, nei</w:t>
      </w:r>
      <w:r w:rsidR="008274F6" w:rsidRPr="008274F6">
        <w:rPr>
          <w:rFonts w:ascii="Times New Roman" w:eastAsia="Times New Roman" w:hAnsi="Times New Roman"/>
          <w:lang w:eastAsia="lt-LT"/>
        </w:rPr>
        <w:t xml:space="preserve"> klinikinių </w:t>
      </w:r>
      <w:r w:rsidR="008274F6">
        <w:rPr>
          <w:rFonts w:ascii="Times New Roman" w:eastAsia="Times New Roman" w:hAnsi="Times New Roman"/>
          <w:lang w:eastAsia="lt-LT"/>
        </w:rPr>
        <w:t xml:space="preserve">tyrimų </w:t>
      </w:r>
      <w:r w:rsidR="008274F6" w:rsidRPr="008274F6">
        <w:rPr>
          <w:rFonts w:ascii="Times New Roman" w:eastAsia="Times New Roman" w:hAnsi="Times New Roman"/>
          <w:lang w:eastAsia="lt-LT"/>
        </w:rPr>
        <w:t>duomenų, k</w:t>
      </w:r>
      <w:r w:rsidR="00962BF0">
        <w:rPr>
          <w:rFonts w:ascii="Times New Roman" w:eastAsia="Times New Roman" w:hAnsi="Times New Roman"/>
          <w:lang w:eastAsia="lt-LT"/>
        </w:rPr>
        <w:t>uriais</w:t>
      </w:r>
      <w:r w:rsidR="008274F6" w:rsidRPr="008274F6">
        <w:rPr>
          <w:rFonts w:ascii="Times New Roman" w:eastAsia="Times New Roman" w:hAnsi="Times New Roman"/>
          <w:lang w:eastAsia="lt-LT"/>
        </w:rPr>
        <w:t xml:space="preserve"> </w:t>
      </w:r>
      <w:r w:rsidR="00962BF0">
        <w:rPr>
          <w:rFonts w:ascii="Times New Roman" w:eastAsia="Times New Roman" w:hAnsi="Times New Roman"/>
          <w:lang w:eastAsia="lt-LT"/>
        </w:rPr>
        <w:t xml:space="preserve">remiantis </w:t>
      </w:r>
      <w:r w:rsidR="008274F6" w:rsidRPr="008274F6">
        <w:rPr>
          <w:rFonts w:ascii="Times New Roman" w:eastAsia="Times New Roman" w:hAnsi="Times New Roman"/>
          <w:lang w:eastAsia="lt-LT"/>
        </w:rPr>
        <w:t xml:space="preserve">būtų galima įvertinti aspartamo vartojimą </w:t>
      </w:r>
      <w:r w:rsidR="008274F6">
        <w:rPr>
          <w:rFonts w:ascii="Times New Roman" w:eastAsia="Times New Roman" w:hAnsi="Times New Roman"/>
          <w:lang w:eastAsia="lt-LT"/>
        </w:rPr>
        <w:t xml:space="preserve">jaunesniems kaip 12 savaičių </w:t>
      </w:r>
      <w:r w:rsidR="008274F6" w:rsidRPr="008274F6">
        <w:rPr>
          <w:rFonts w:ascii="Times New Roman" w:eastAsia="Times New Roman" w:hAnsi="Times New Roman"/>
          <w:lang w:eastAsia="lt-LT"/>
        </w:rPr>
        <w:t>kūdikiams</w:t>
      </w:r>
      <w:r w:rsidR="008274F6">
        <w:rPr>
          <w:rFonts w:ascii="Times New Roman" w:eastAsia="Times New Roman" w:hAnsi="Times New Roman"/>
          <w:lang w:eastAsia="lt-LT"/>
        </w:rPr>
        <w:t>.</w:t>
      </w:r>
    </w:p>
    <w:p w14:paraId="258B0BEB" w14:textId="77777777" w:rsidR="00155954" w:rsidRPr="00155954" w:rsidRDefault="00155954" w:rsidP="00155954">
      <w:pPr>
        <w:spacing w:after="0" w:line="240" w:lineRule="auto"/>
        <w:rPr>
          <w:rFonts w:ascii="Times New Roman" w:eastAsia="Times New Roman" w:hAnsi="Times New Roman"/>
          <w:lang w:eastAsia="lt-LT"/>
        </w:rPr>
      </w:pPr>
    </w:p>
    <w:p w14:paraId="258B0BEC" w14:textId="77777777" w:rsidR="008274F6" w:rsidRPr="0097564F" w:rsidRDefault="008274F6" w:rsidP="008274F6">
      <w:pPr>
        <w:spacing w:after="0" w:line="240" w:lineRule="auto"/>
        <w:rPr>
          <w:rFonts w:ascii="Times New Roman" w:eastAsia="Times New Roman" w:hAnsi="Times New Roman"/>
          <w:lang w:eastAsia="lt-LT"/>
        </w:rPr>
      </w:pPr>
      <w:r w:rsidRPr="0097564F">
        <w:rPr>
          <w:rFonts w:ascii="Times New Roman" w:eastAsia="Times New Roman" w:hAnsi="Times New Roman"/>
          <w:lang w:eastAsia="lt-LT"/>
        </w:rPr>
        <w:t xml:space="preserve">Augmentin </w:t>
      </w:r>
      <w:r w:rsidR="005F274E" w:rsidRPr="0097564F">
        <w:rPr>
          <w:rFonts w:ascii="Times New Roman" w:eastAsia="Times New Roman" w:hAnsi="Times New Roman"/>
          <w:lang w:eastAsia="lt-LT"/>
        </w:rPr>
        <w:t>skonio</w:t>
      </w:r>
      <w:r w:rsidRPr="0097564F">
        <w:rPr>
          <w:rFonts w:ascii="Times New Roman" w:eastAsia="Times New Roman" w:hAnsi="Times New Roman"/>
          <w:lang w:eastAsia="lt-LT"/>
        </w:rPr>
        <w:t xml:space="preserve"> medžiagos sudėtyje yra benzilo alkoholio pėdsakų. Benzilo alkoholis</w:t>
      </w:r>
      <w:r w:rsidR="00BB0B69" w:rsidRPr="0097564F">
        <w:rPr>
          <w:rFonts w:ascii="Times New Roman" w:eastAsia="Times New Roman" w:hAnsi="Times New Roman"/>
          <w:lang w:eastAsia="lt-LT"/>
        </w:rPr>
        <w:t xml:space="preserve"> gali sukelti alergin</w:t>
      </w:r>
      <w:r w:rsidR="00F0304C" w:rsidRPr="0097564F">
        <w:rPr>
          <w:rFonts w:ascii="Times New Roman" w:eastAsia="Times New Roman" w:hAnsi="Times New Roman"/>
          <w:lang w:eastAsia="lt-LT"/>
        </w:rPr>
        <w:t>ių</w:t>
      </w:r>
      <w:r w:rsidR="00BB0B69" w:rsidRPr="0097564F">
        <w:rPr>
          <w:rFonts w:ascii="Times New Roman" w:eastAsia="Times New Roman" w:hAnsi="Times New Roman"/>
          <w:lang w:eastAsia="lt-LT"/>
        </w:rPr>
        <w:t xml:space="preserve"> reakcij</w:t>
      </w:r>
      <w:r w:rsidR="00F0304C" w:rsidRPr="0097564F">
        <w:rPr>
          <w:rFonts w:ascii="Times New Roman" w:eastAsia="Times New Roman" w:hAnsi="Times New Roman"/>
          <w:lang w:eastAsia="lt-LT"/>
        </w:rPr>
        <w:t>ų</w:t>
      </w:r>
      <w:r w:rsidR="00BB0B69" w:rsidRPr="0097564F">
        <w:rPr>
          <w:rFonts w:ascii="Times New Roman" w:eastAsia="Times New Roman" w:hAnsi="Times New Roman"/>
          <w:lang w:eastAsia="lt-LT"/>
        </w:rPr>
        <w:t>.</w:t>
      </w:r>
    </w:p>
    <w:p w14:paraId="258B0BED" w14:textId="77777777" w:rsidR="00BC141D" w:rsidRPr="0097564F" w:rsidRDefault="00BC141D" w:rsidP="008274F6">
      <w:pPr>
        <w:spacing w:after="0" w:line="240" w:lineRule="auto"/>
        <w:rPr>
          <w:rFonts w:ascii="Times New Roman" w:eastAsia="Times New Roman" w:hAnsi="Times New Roman"/>
          <w:lang w:eastAsia="lt-LT"/>
        </w:rPr>
      </w:pPr>
    </w:p>
    <w:p w14:paraId="258B0BEE" w14:textId="77777777" w:rsidR="00155954" w:rsidRPr="00155954" w:rsidRDefault="00155954" w:rsidP="00155954">
      <w:pPr>
        <w:spacing w:after="0" w:line="240" w:lineRule="auto"/>
        <w:rPr>
          <w:rFonts w:ascii="Times New Roman" w:eastAsia="Times New Roman" w:hAnsi="Times New Roman"/>
          <w:lang w:eastAsia="lt-LT"/>
        </w:rPr>
      </w:pPr>
      <w:r w:rsidRPr="0097564F">
        <w:rPr>
          <w:rFonts w:ascii="Times New Roman" w:eastAsia="Times New Roman" w:hAnsi="Times New Roman"/>
          <w:lang w:eastAsia="lt-LT"/>
        </w:rPr>
        <w:t>Šio vaistinio</w:t>
      </w:r>
      <w:r w:rsidRPr="00155954">
        <w:rPr>
          <w:rFonts w:ascii="Times New Roman" w:eastAsia="Times New Roman" w:hAnsi="Times New Roman"/>
          <w:lang w:eastAsia="lt-LT"/>
        </w:rPr>
        <w:t xml:space="preserve"> preparato sudėtyje yra maltodekstrino (gliukozės). Šio vaistinio preparato negalima vartoti pacientams, kuriems nustatytas retas paveldimas sutrikimas – gliukozės ir galaktozės malabsorbcija.</w:t>
      </w:r>
    </w:p>
    <w:p w14:paraId="258B0BEF" w14:textId="77777777" w:rsidR="00155954" w:rsidRPr="00172E77" w:rsidRDefault="00155954" w:rsidP="00155954">
      <w:pPr>
        <w:spacing w:after="0" w:line="240" w:lineRule="auto"/>
        <w:rPr>
          <w:rFonts w:ascii="Times New Roman" w:eastAsia="Times New Roman" w:hAnsi="Times New Roman"/>
          <w:highlight w:val="lightGray"/>
          <w:lang w:eastAsia="lt-LT"/>
        </w:rPr>
      </w:pPr>
    </w:p>
    <w:p w14:paraId="258B0BF0"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b/>
          <w:lang w:eastAsia="lt-LT"/>
        </w:rPr>
        <w:t>4.5</w:t>
      </w:r>
      <w:r w:rsidRPr="00155954">
        <w:rPr>
          <w:rFonts w:ascii="Times New Roman" w:eastAsia="Times New Roman" w:hAnsi="Times New Roman"/>
          <w:b/>
          <w:lang w:eastAsia="lt-LT"/>
        </w:rPr>
        <w:tab/>
        <w:t>Sąveika su kitais vaistiniais preparatais ir kitokia sąveika</w:t>
      </w:r>
    </w:p>
    <w:p w14:paraId="258B0BF1" w14:textId="77777777" w:rsidR="00155954" w:rsidRPr="00155954" w:rsidRDefault="00155954" w:rsidP="00155954">
      <w:pPr>
        <w:keepNext/>
        <w:spacing w:after="0" w:line="240" w:lineRule="auto"/>
        <w:rPr>
          <w:rFonts w:ascii="Times New Roman" w:eastAsia="Times New Roman" w:hAnsi="Times New Roman"/>
          <w:lang w:eastAsia="lt-LT"/>
        </w:rPr>
      </w:pPr>
    </w:p>
    <w:p w14:paraId="258B0BF2"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Geriamieji antikoaguliantai</w:t>
      </w:r>
    </w:p>
    <w:p w14:paraId="258B0BF3" w14:textId="77777777" w:rsidR="00155954" w:rsidRPr="00155954" w:rsidRDefault="00155954" w:rsidP="00155954">
      <w:pPr>
        <w:keepNext/>
        <w:spacing w:after="0" w:line="240" w:lineRule="auto"/>
        <w:rPr>
          <w:rFonts w:ascii="Times New Roman" w:eastAsia="Times New Roman" w:hAnsi="Times New Roman"/>
          <w:lang w:eastAsia="lt-LT"/>
        </w:rPr>
      </w:pPr>
    </w:p>
    <w:p w14:paraId="258B0BF4" w14:textId="7298BD73"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Geriamieji antikoaguliantai kartu su penicilinų grupės antibiotikais plačiai vartojami praktikoje ir pranešimų apie sąveiką negauta. Vis dėlto literatūroje yra duomenų apie tarptautinio normalizuoto 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 tarptautinį normalizuotą santykį. Be to, gali prireikti keisti geriamųjų antikoaguliantų dozę (žr.</w:t>
      </w:r>
      <w:r w:rsidR="006D4535">
        <w:rPr>
          <w:rFonts w:ascii="Times New Roman" w:eastAsia="Times New Roman" w:hAnsi="Times New Roman"/>
          <w:lang w:eastAsia="lt-LT"/>
        </w:rPr>
        <w:t> </w:t>
      </w:r>
      <w:r w:rsidRPr="00155954">
        <w:rPr>
          <w:rFonts w:ascii="Times New Roman" w:eastAsia="Times New Roman" w:hAnsi="Times New Roman"/>
          <w:lang w:eastAsia="lt-LT"/>
        </w:rPr>
        <w:t>4.4 ir 4.8</w:t>
      </w:r>
      <w:r w:rsidR="006D4535">
        <w:rPr>
          <w:rFonts w:ascii="Times New Roman" w:eastAsia="Times New Roman" w:hAnsi="Times New Roman"/>
          <w:lang w:eastAsia="lt-LT"/>
        </w:rPr>
        <w:t> </w:t>
      </w:r>
      <w:r w:rsidRPr="00155954">
        <w:rPr>
          <w:rFonts w:ascii="Times New Roman" w:eastAsia="Times New Roman" w:hAnsi="Times New Roman"/>
          <w:lang w:eastAsia="lt-LT"/>
        </w:rPr>
        <w:t>skyrius).</w:t>
      </w:r>
    </w:p>
    <w:p w14:paraId="258B0BF5" w14:textId="77777777" w:rsidR="00155954" w:rsidRPr="00155954" w:rsidRDefault="00155954" w:rsidP="00155954">
      <w:pPr>
        <w:spacing w:after="0" w:line="240" w:lineRule="auto"/>
        <w:rPr>
          <w:rFonts w:ascii="Times New Roman" w:eastAsia="Times New Roman" w:hAnsi="Times New Roman"/>
          <w:lang w:eastAsia="lt-LT"/>
        </w:rPr>
      </w:pPr>
    </w:p>
    <w:p w14:paraId="258B0BF6"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Metotreksatas</w:t>
      </w:r>
    </w:p>
    <w:p w14:paraId="258B0BF7" w14:textId="77777777" w:rsidR="00155954" w:rsidRPr="00155954" w:rsidRDefault="00155954" w:rsidP="00155954">
      <w:pPr>
        <w:keepNext/>
        <w:spacing w:after="0" w:line="240" w:lineRule="auto"/>
        <w:rPr>
          <w:rFonts w:ascii="Times New Roman" w:eastAsia="Times New Roman" w:hAnsi="Times New Roman"/>
          <w:lang w:eastAsia="lt-LT"/>
        </w:rPr>
      </w:pPr>
    </w:p>
    <w:p w14:paraId="258B0BF8"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Penicilinai gali mažinti metotreksato ekskrecij</w:t>
      </w:r>
      <w:r w:rsidR="00CF0C5F">
        <w:rPr>
          <w:rFonts w:ascii="Times New Roman" w:eastAsia="Times New Roman" w:hAnsi="Times New Roman"/>
          <w:lang w:eastAsia="lt-LT"/>
        </w:rPr>
        <w:t>ą</w:t>
      </w:r>
      <w:r w:rsidRPr="00155954">
        <w:rPr>
          <w:rFonts w:ascii="Times New Roman" w:eastAsia="Times New Roman" w:hAnsi="Times New Roman"/>
          <w:lang w:eastAsia="lt-LT"/>
        </w:rPr>
        <w:t>, dėl to gali sustiprėti toksinis poveikis.</w:t>
      </w:r>
    </w:p>
    <w:p w14:paraId="258B0BF9" w14:textId="77777777" w:rsidR="00155954" w:rsidRPr="00155954" w:rsidRDefault="00155954" w:rsidP="00155954">
      <w:pPr>
        <w:spacing w:after="0" w:line="240" w:lineRule="auto"/>
        <w:rPr>
          <w:rFonts w:ascii="Times New Roman" w:eastAsia="Times New Roman" w:hAnsi="Times New Roman"/>
          <w:lang w:eastAsia="lt-LT"/>
        </w:rPr>
      </w:pPr>
    </w:p>
    <w:p w14:paraId="258B0BFA"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Probenecidas</w:t>
      </w:r>
    </w:p>
    <w:p w14:paraId="258B0BFB" w14:textId="77777777" w:rsidR="00155954" w:rsidRPr="00155954" w:rsidRDefault="00155954" w:rsidP="00155954">
      <w:pPr>
        <w:keepNext/>
        <w:spacing w:after="0" w:line="240" w:lineRule="auto"/>
        <w:rPr>
          <w:rFonts w:ascii="Times New Roman" w:eastAsia="Times New Roman" w:hAnsi="Times New Roman"/>
          <w:lang w:eastAsia="lt-LT"/>
        </w:rPr>
      </w:pPr>
    </w:p>
    <w:p w14:paraId="258B0BFC"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Probenecido vartoti kartu nerekomenduojama. Probenecidas mažina amoksicilino sekreciją inkstų kanalėliuose. Vartojant kartu probenecidą, gali padidėti ir išlikti ilgiau amoksicilino, bet ne klavulano rūgšties koncentracija kraujyje.</w:t>
      </w:r>
    </w:p>
    <w:p w14:paraId="258B0BFD" w14:textId="77777777" w:rsidR="00155954" w:rsidRPr="00155954" w:rsidRDefault="00155954" w:rsidP="00155954">
      <w:pPr>
        <w:spacing w:after="0" w:line="240" w:lineRule="auto"/>
        <w:rPr>
          <w:rFonts w:ascii="Times New Roman" w:hAnsi="Times New Roman"/>
          <w:u w:val="single"/>
        </w:rPr>
      </w:pPr>
    </w:p>
    <w:p w14:paraId="258B0BFE" w14:textId="77777777" w:rsidR="00155954" w:rsidRPr="00155954" w:rsidRDefault="00155954" w:rsidP="00155954">
      <w:pPr>
        <w:spacing w:after="0" w:line="240" w:lineRule="auto"/>
        <w:rPr>
          <w:rFonts w:ascii="Times New Roman" w:hAnsi="Times New Roman"/>
          <w:u w:val="single"/>
        </w:rPr>
      </w:pPr>
      <w:r w:rsidRPr="00155954">
        <w:rPr>
          <w:rFonts w:ascii="Times New Roman" w:hAnsi="Times New Roman"/>
          <w:u w:val="single"/>
        </w:rPr>
        <w:t>Mikofenolato mofetilis</w:t>
      </w:r>
    </w:p>
    <w:p w14:paraId="258B0BFF" w14:textId="77777777" w:rsidR="00155954" w:rsidRPr="00155954" w:rsidRDefault="00155954" w:rsidP="00155954">
      <w:pPr>
        <w:spacing w:after="0" w:line="240" w:lineRule="auto"/>
        <w:rPr>
          <w:rFonts w:ascii="Times New Roman" w:hAnsi="Times New Roman"/>
          <w:u w:val="single"/>
        </w:rPr>
      </w:pPr>
    </w:p>
    <w:p w14:paraId="258B0C00" w14:textId="68A8DEE9" w:rsidR="00155954" w:rsidRPr="00155954" w:rsidRDefault="00155954" w:rsidP="00155954">
      <w:pPr>
        <w:spacing w:after="0" w:line="240" w:lineRule="auto"/>
        <w:rPr>
          <w:rFonts w:ascii="Times New Roman" w:hAnsi="Times New Roman"/>
          <w:iCs/>
        </w:rPr>
      </w:pPr>
      <w:r w:rsidRPr="00155954">
        <w:rPr>
          <w:rFonts w:ascii="Times New Roman" w:hAnsi="Times New Roman"/>
        </w:rPr>
        <w:t>Buvo pranešta, kad mikofenolato mofetilį vartojantiems pacientams pradėjus gerti amoksiciliną kartu su klavulano rūgštimi, maždaug 50</w:t>
      </w:r>
      <w:r w:rsidR="00A577B4">
        <w:rPr>
          <w:rFonts w:ascii="Times New Roman" w:hAnsi="Times New Roman"/>
        </w:rPr>
        <w:t> </w:t>
      </w:r>
      <w:r w:rsidRPr="00155954">
        <w:rPr>
          <w:rFonts w:ascii="Times New Roman" w:hAnsi="Times New Roman"/>
        </w:rPr>
        <w:t>% sumažėjo veikliojo metabolito mikofenolio rūgšties (MFR) koncentracijos prieš dozę. Koncentracijos prieš dozę pokytis gali netiksliai atspindėti bendrosios MFR ekspozicijos pokyčius. Todėl paprastai, kai nėra persodinto organo funkcijos sutrikimą rodančių klinikinių duomenų, mikofenolato mofetilio dozės keisti nebūtina</w:t>
      </w:r>
      <w:r w:rsidRPr="00155954">
        <w:rPr>
          <w:rFonts w:ascii="Times New Roman" w:hAnsi="Times New Roman"/>
          <w:iCs/>
        </w:rPr>
        <w:t>. Vis dėlto, gydant kartu ir trumpą laiką po gydymo antibiotikais, reikia atidžiai stebėti paciento klinikinę būklę.</w:t>
      </w:r>
    </w:p>
    <w:p w14:paraId="258B0C01" w14:textId="77777777" w:rsidR="00155954" w:rsidRPr="00155954" w:rsidRDefault="00155954" w:rsidP="00155954">
      <w:pPr>
        <w:spacing w:after="0" w:line="240" w:lineRule="auto"/>
        <w:rPr>
          <w:rFonts w:ascii="Times New Roman" w:eastAsia="Times New Roman" w:hAnsi="Times New Roman"/>
          <w:lang w:eastAsia="lt-LT"/>
        </w:rPr>
      </w:pPr>
    </w:p>
    <w:p w14:paraId="258B0C02"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b/>
          <w:lang w:eastAsia="lt-LT"/>
        </w:rPr>
        <w:t>4.6</w:t>
      </w:r>
      <w:r w:rsidRPr="00155954">
        <w:rPr>
          <w:rFonts w:ascii="Times New Roman" w:eastAsia="Times New Roman" w:hAnsi="Times New Roman"/>
          <w:b/>
          <w:lang w:eastAsia="lt-LT"/>
        </w:rPr>
        <w:tab/>
        <w:t>Vaisingumas, nėštumo ir žindymo laikotarpis</w:t>
      </w:r>
    </w:p>
    <w:p w14:paraId="258B0C03" w14:textId="77777777" w:rsidR="00155954" w:rsidRPr="00155954" w:rsidRDefault="00155954" w:rsidP="00155954">
      <w:pPr>
        <w:keepNext/>
        <w:spacing w:after="0" w:line="240" w:lineRule="auto"/>
        <w:rPr>
          <w:rFonts w:ascii="Times New Roman" w:eastAsia="Times New Roman" w:hAnsi="Times New Roman"/>
          <w:lang w:eastAsia="lt-LT"/>
        </w:rPr>
      </w:pPr>
    </w:p>
    <w:p w14:paraId="258B0C04"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Nėštumas</w:t>
      </w:r>
    </w:p>
    <w:p w14:paraId="258B0C05" w14:textId="77777777" w:rsidR="00155954" w:rsidRPr="00155954" w:rsidRDefault="00155954" w:rsidP="00155954">
      <w:pPr>
        <w:keepNext/>
        <w:spacing w:after="0" w:line="240" w:lineRule="auto"/>
        <w:rPr>
          <w:rFonts w:ascii="Times New Roman" w:eastAsia="Times New Roman" w:hAnsi="Times New Roman"/>
          <w:lang w:eastAsia="lt-LT"/>
        </w:rPr>
      </w:pPr>
    </w:p>
    <w:p w14:paraId="258B0C06" w14:textId="0D80E38D"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Tyrimai su gyvūnais tiesioginio ar netiesioginio kenksmingo poveikio nėštumo eigai, embriono ar vaisiaus vystymuisi, gimdymui ar postnataliniam vystymuisi neparodė (žr.</w:t>
      </w:r>
      <w:r w:rsidR="006D4535">
        <w:rPr>
          <w:rFonts w:ascii="Times New Roman" w:eastAsia="Times New Roman" w:hAnsi="Times New Roman"/>
          <w:lang w:eastAsia="lt-LT"/>
        </w:rPr>
        <w:t> </w:t>
      </w:r>
      <w:r w:rsidRPr="00155954">
        <w:rPr>
          <w:rFonts w:ascii="Times New Roman" w:eastAsia="Times New Roman" w:hAnsi="Times New Roman"/>
          <w:lang w:eastAsia="lt-LT"/>
        </w:rPr>
        <w:t>5.3</w:t>
      </w:r>
      <w:r w:rsidR="006D4535">
        <w:rPr>
          <w:rFonts w:ascii="Times New Roman" w:eastAsia="Times New Roman" w:hAnsi="Times New Roman"/>
          <w:lang w:eastAsia="lt-LT"/>
        </w:rPr>
        <w:t> </w:t>
      </w:r>
      <w:r w:rsidRPr="00155954">
        <w:rPr>
          <w:rFonts w:ascii="Times New Roman" w:eastAsia="Times New Roman" w:hAnsi="Times New Roman"/>
          <w:lang w:eastAsia="lt-LT"/>
        </w:rPr>
        <w:t>skyrių). Riboti amoksicilino/klavulano rūgšties vartojimo moterims nėštumo metu duomenys apsigimimų padažnėjimo rizikos nerodo. Vieno tyrimo, kuriame dalyvavo prieš laiką gimdančios moterys, kurioms prieš laiką plyšo vaisiaus dangalai, duomenimis, profilaktinis gydymas amoksicilinu/klavulano rūgštimi galėjo būti susijęs su nekrozuojančio enetrokolito rizikos padidėjimu naujagimiui. Nėštumo metu nevartoti, išskyrus atvejus, kai gydytojas nusprendžia, kad tai neabejotinai būtina.</w:t>
      </w:r>
    </w:p>
    <w:p w14:paraId="258B0C07" w14:textId="77777777" w:rsidR="00155954" w:rsidRPr="00155954" w:rsidRDefault="00155954" w:rsidP="00155954">
      <w:pPr>
        <w:spacing w:after="0" w:line="240" w:lineRule="auto"/>
        <w:rPr>
          <w:rFonts w:ascii="Times New Roman" w:eastAsia="Times New Roman" w:hAnsi="Times New Roman"/>
          <w:lang w:eastAsia="lt-LT"/>
        </w:rPr>
      </w:pPr>
    </w:p>
    <w:p w14:paraId="258B0C08"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Žindymas</w:t>
      </w:r>
    </w:p>
    <w:p w14:paraId="258B0C09" w14:textId="77777777" w:rsidR="00155954" w:rsidRPr="00155954" w:rsidRDefault="00155954" w:rsidP="00155954">
      <w:pPr>
        <w:keepNext/>
        <w:spacing w:after="0" w:line="240" w:lineRule="auto"/>
        <w:rPr>
          <w:rFonts w:ascii="Times New Roman" w:eastAsia="Times New Roman" w:hAnsi="Times New Roman"/>
          <w:lang w:eastAsia="lt-LT"/>
        </w:rPr>
      </w:pPr>
    </w:p>
    <w:p w14:paraId="258B0C0A" w14:textId="77777777" w:rsidR="00155954" w:rsidRPr="00155954" w:rsidRDefault="00155954" w:rsidP="00155954">
      <w:pPr>
        <w:keepNext/>
        <w:tabs>
          <w:tab w:val="left" w:pos="1296"/>
        </w:tabs>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Abi medžiagos prasiskverbia į motinos pieną (apie klavulano rūgšties poveikį žindomam kūdikiui nieko nežinoma). Dėl to žindomam kūdikiui gali pasireikšti viduriavimas ir grybelių sukelta gleivinių infekcinė liga, taigi gali tekti žindymą nutraukti. Reikia atsižvelgti į sensibilizacijos riziką. Amoksiciliną/klavulano rūgštį žindymo laikotarpiu vartoti galima tik prižiūrinčiam gydytojui įvertinus naudos ir rizikos santykį.</w:t>
      </w:r>
    </w:p>
    <w:p w14:paraId="258B0C0B" w14:textId="77777777" w:rsidR="00155954" w:rsidRPr="00E510AB" w:rsidRDefault="00155954" w:rsidP="00155954">
      <w:pPr>
        <w:spacing w:after="0" w:line="240" w:lineRule="auto"/>
        <w:ind w:left="567" w:hanging="567"/>
        <w:rPr>
          <w:rFonts w:ascii="Times New Roman" w:hAnsi="Times New Roman"/>
        </w:rPr>
      </w:pPr>
    </w:p>
    <w:p w14:paraId="258B0C0C"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lastRenderedPageBreak/>
        <w:t>4.7</w:t>
      </w:r>
      <w:r w:rsidRPr="00155954">
        <w:rPr>
          <w:rFonts w:ascii="Times New Roman" w:eastAsia="Times New Roman" w:hAnsi="Times New Roman"/>
          <w:b/>
          <w:lang w:eastAsia="lt-LT"/>
        </w:rPr>
        <w:tab/>
        <w:t>Poveikis gebėjimui vairuoti ir valdyti mechanizmus</w:t>
      </w:r>
    </w:p>
    <w:p w14:paraId="258B0C0D" w14:textId="77777777" w:rsidR="00155954" w:rsidRPr="00155954" w:rsidRDefault="00155954" w:rsidP="00155954">
      <w:pPr>
        <w:keepNext/>
        <w:spacing w:after="0" w:line="240" w:lineRule="auto"/>
        <w:rPr>
          <w:rFonts w:ascii="Times New Roman" w:eastAsia="Times New Roman" w:hAnsi="Times New Roman"/>
          <w:lang w:eastAsia="lt-LT"/>
        </w:rPr>
      </w:pPr>
    </w:p>
    <w:p w14:paraId="258B0C0E" w14:textId="18ECB823"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Poveikio gebėjimui vairuoti ir valdyti mechanizmus tyrimų neatlikta. Vis dėlto gali pasireikšti nepageidaujamas poveikis (pvz., alerginės reakcijos, svaigulys, traukuliai), kuris gali daryti įtaką gebėjimui vairuoti ir valdyti mechanizmus (žr.</w:t>
      </w:r>
      <w:r w:rsidR="006D4535">
        <w:rPr>
          <w:rFonts w:ascii="Times New Roman" w:eastAsia="Times New Roman" w:hAnsi="Times New Roman"/>
          <w:lang w:eastAsia="lt-LT"/>
        </w:rPr>
        <w:t> </w:t>
      </w:r>
      <w:r w:rsidRPr="00155954">
        <w:rPr>
          <w:rFonts w:ascii="Times New Roman" w:eastAsia="Times New Roman" w:hAnsi="Times New Roman"/>
          <w:lang w:eastAsia="lt-LT"/>
        </w:rPr>
        <w:t>4.8</w:t>
      </w:r>
      <w:r w:rsidR="006D4535">
        <w:rPr>
          <w:rFonts w:ascii="Times New Roman" w:eastAsia="Times New Roman" w:hAnsi="Times New Roman"/>
          <w:lang w:eastAsia="lt-LT"/>
        </w:rPr>
        <w:t> </w:t>
      </w:r>
      <w:r w:rsidRPr="00155954">
        <w:rPr>
          <w:rFonts w:ascii="Times New Roman" w:eastAsia="Times New Roman" w:hAnsi="Times New Roman"/>
          <w:lang w:eastAsia="lt-LT"/>
        </w:rPr>
        <w:t>skyrių).</w:t>
      </w:r>
    </w:p>
    <w:p w14:paraId="258B0C0F"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C10"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4.8</w:t>
      </w:r>
      <w:r w:rsidRPr="00155954">
        <w:rPr>
          <w:rFonts w:ascii="Times New Roman" w:eastAsia="Times New Roman" w:hAnsi="Times New Roman"/>
          <w:b/>
          <w:lang w:eastAsia="lt-LT"/>
        </w:rPr>
        <w:tab/>
        <w:t>Nepageidaujamas poveikis</w:t>
      </w:r>
    </w:p>
    <w:p w14:paraId="258B0C11" w14:textId="77777777" w:rsidR="00155954" w:rsidRPr="00155954" w:rsidRDefault="00155954" w:rsidP="00155954">
      <w:pPr>
        <w:keepNext/>
        <w:spacing w:after="0" w:line="240" w:lineRule="auto"/>
        <w:rPr>
          <w:rFonts w:ascii="Times New Roman" w:eastAsia="Times New Roman" w:hAnsi="Times New Roman"/>
          <w:lang w:eastAsia="lt-LT"/>
        </w:rPr>
      </w:pPr>
    </w:p>
    <w:p w14:paraId="258B0C12"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Dažniausiai pasireiškusios nepageidaujamos reakcijos į vaistinį preparatą (NRV) buvo viduriavimas, pykinimas ir vėmimas.</w:t>
      </w:r>
    </w:p>
    <w:p w14:paraId="258B0C13" w14:textId="77777777" w:rsidR="00155954" w:rsidRPr="00155954" w:rsidRDefault="00155954" w:rsidP="00155954">
      <w:pPr>
        <w:spacing w:after="0" w:line="240" w:lineRule="auto"/>
        <w:rPr>
          <w:rFonts w:ascii="Times New Roman" w:eastAsia="Times New Roman" w:hAnsi="Times New Roman"/>
          <w:lang w:eastAsia="lt-LT"/>
        </w:rPr>
      </w:pPr>
    </w:p>
    <w:p w14:paraId="258B0C1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Klinikinių Augmentin tyrimų metu ir po vaistinio preparato patekimo į rinką pasireiškusios NRV išvardytos toliau pagal MedDRA organų sistemų klases.</w:t>
      </w:r>
    </w:p>
    <w:p w14:paraId="258B0C15" w14:textId="77777777" w:rsidR="00155954" w:rsidRPr="00155954" w:rsidRDefault="00155954" w:rsidP="00155954">
      <w:pPr>
        <w:spacing w:after="0" w:line="240" w:lineRule="auto"/>
        <w:rPr>
          <w:rFonts w:ascii="Times New Roman" w:eastAsia="Times New Roman" w:hAnsi="Times New Roman"/>
          <w:lang w:eastAsia="lt-LT"/>
        </w:rPr>
      </w:pPr>
    </w:p>
    <w:p w14:paraId="3BE3E4F7" w14:textId="77777777" w:rsidR="00710A4F" w:rsidRDefault="00CF0C5F" w:rsidP="00155954">
      <w:pPr>
        <w:spacing w:after="0" w:line="240" w:lineRule="auto"/>
        <w:rPr>
          <w:rFonts w:ascii="Times New Roman" w:hAnsi="Times New Roman"/>
        </w:rPr>
      </w:pPr>
      <w:r>
        <w:rPr>
          <w:rFonts w:ascii="Times New Roman" w:hAnsi="Times New Roman"/>
        </w:rPr>
        <w:t xml:space="preserve">Nepageidaujamo poveikio dažnis apibūdinamas taip: </w:t>
      </w:r>
    </w:p>
    <w:p w14:paraId="349B0DEC" w14:textId="77777777" w:rsidR="00710A4F" w:rsidRDefault="00CF0C5F" w:rsidP="00155954">
      <w:pPr>
        <w:spacing w:after="0" w:line="240" w:lineRule="auto"/>
        <w:rPr>
          <w:rFonts w:ascii="Times New Roman" w:hAnsi="Times New Roman"/>
        </w:rPr>
      </w:pPr>
      <w:r>
        <w:rPr>
          <w:rFonts w:ascii="Times New Roman" w:hAnsi="Times New Roman"/>
        </w:rPr>
        <w:t>labai dažnas (≥</w:t>
      </w:r>
      <w:r>
        <w:rPr>
          <w:rFonts w:ascii="Times New Roman" w:eastAsia="Times New Roman" w:hAnsi="Times New Roman"/>
          <w:lang w:eastAsia="lt-LT"/>
        </w:rPr>
        <w:t> </w:t>
      </w:r>
      <w:r>
        <w:rPr>
          <w:rFonts w:ascii="Times New Roman" w:hAnsi="Times New Roman"/>
        </w:rPr>
        <w:t xml:space="preserve">1/10), </w:t>
      </w:r>
    </w:p>
    <w:p w14:paraId="14874254" w14:textId="77777777" w:rsidR="00710A4F" w:rsidRDefault="00CF0C5F" w:rsidP="00155954">
      <w:pPr>
        <w:spacing w:after="0" w:line="240" w:lineRule="auto"/>
        <w:rPr>
          <w:rFonts w:ascii="Times New Roman" w:hAnsi="Times New Roman"/>
        </w:rPr>
      </w:pPr>
      <w:r>
        <w:rPr>
          <w:rFonts w:ascii="Times New Roman" w:hAnsi="Times New Roman"/>
        </w:rPr>
        <w:t>dažnas (nuo ≥</w:t>
      </w:r>
      <w:r>
        <w:rPr>
          <w:rFonts w:ascii="Times New Roman" w:eastAsia="Times New Roman" w:hAnsi="Times New Roman"/>
          <w:lang w:eastAsia="lt-LT"/>
        </w:rPr>
        <w:t> </w:t>
      </w:r>
      <w:r>
        <w:rPr>
          <w:rFonts w:ascii="Times New Roman" w:hAnsi="Times New Roman"/>
        </w:rPr>
        <w:t>1/100 iki &lt;</w:t>
      </w:r>
      <w:r>
        <w:rPr>
          <w:rFonts w:ascii="Times New Roman" w:eastAsia="Times New Roman" w:hAnsi="Times New Roman"/>
          <w:lang w:eastAsia="lt-LT"/>
        </w:rPr>
        <w:t> </w:t>
      </w:r>
      <w:r>
        <w:rPr>
          <w:rFonts w:ascii="Times New Roman" w:hAnsi="Times New Roman"/>
        </w:rPr>
        <w:t xml:space="preserve">1/10), </w:t>
      </w:r>
    </w:p>
    <w:p w14:paraId="1C30588C" w14:textId="77777777" w:rsidR="00710A4F" w:rsidRDefault="00CF0C5F" w:rsidP="00155954">
      <w:pPr>
        <w:spacing w:after="0" w:line="240" w:lineRule="auto"/>
        <w:rPr>
          <w:rFonts w:ascii="Times New Roman" w:hAnsi="Times New Roman"/>
        </w:rPr>
      </w:pPr>
      <w:r>
        <w:rPr>
          <w:rFonts w:ascii="Times New Roman" w:hAnsi="Times New Roman"/>
        </w:rPr>
        <w:t>nedažnas (nuo ≥</w:t>
      </w:r>
      <w:r>
        <w:rPr>
          <w:rFonts w:ascii="Times New Roman" w:eastAsia="Times New Roman" w:hAnsi="Times New Roman"/>
          <w:lang w:eastAsia="lt-LT"/>
        </w:rPr>
        <w:t> </w:t>
      </w:r>
      <w:r>
        <w:rPr>
          <w:rFonts w:ascii="Times New Roman" w:hAnsi="Times New Roman"/>
        </w:rPr>
        <w:t>1/</w:t>
      </w:r>
      <w:r>
        <w:rPr>
          <w:rFonts w:ascii="Times New Roman" w:eastAsia="Times New Roman" w:hAnsi="Times New Roman"/>
          <w:lang w:eastAsia="lt-LT"/>
        </w:rPr>
        <w:t>1</w:t>
      </w:r>
      <w:r w:rsidR="00033C4E">
        <w:rPr>
          <w:rFonts w:ascii="Times New Roman" w:eastAsia="Times New Roman" w:hAnsi="Times New Roman"/>
          <w:lang w:eastAsia="lt-LT"/>
        </w:rPr>
        <w:t> </w:t>
      </w:r>
      <w:r>
        <w:rPr>
          <w:rFonts w:ascii="Times New Roman" w:eastAsia="Times New Roman" w:hAnsi="Times New Roman"/>
          <w:lang w:eastAsia="lt-LT"/>
        </w:rPr>
        <w:t>000</w:t>
      </w:r>
      <w:r>
        <w:rPr>
          <w:rFonts w:ascii="Times New Roman" w:hAnsi="Times New Roman"/>
        </w:rPr>
        <w:t xml:space="preserve"> iki &lt;</w:t>
      </w:r>
      <w:r>
        <w:rPr>
          <w:rFonts w:ascii="Times New Roman" w:eastAsia="Times New Roman" w:hAnsi="Times New Roman"/>
          <w:lang w:eastAsia="lt-LT"/>
        </w:rPr>
        <w:t> </w:t>
      </w:r>
      <w:r>
        <w:rPr>
          <w:rFonts w:ascii="Times New Roman" w:hAnsi="Times New Roman"/>
        </w:rPr>
        <w:t xml:space="preserve">1/100), </w:t>
      </w:r>
    </w:p>
    <w:p w14:paraId="4F7234F0" w14:textId="77777777" w:rsidR="00710A4F" w:rsidRDefault="00CF0C5F" w:rsidP="00155954">
      <w:pPr>
        <w:spacing w:after="0" w:line="240" w:lineRule="auto"/>
        <w:rPr>
          <w:rFonts w:ascii="Times New Roman" w:hAnsi="Times New Roman"/>
        </w:rPr>
      </w:pPr>
      <w:r>
        <w:rPr>
          <w:rFonts w:ascii="Times New Roman" w:hAnsi="Times New Roman"/>
        </w:rPr>
        <w:t>retas (nuo ≥</w:t>
      </w:r>
      <w:r>
        <w:rPr>
          <w:rFonts w:ascii="Times New Roman" w:eastAsia="Times New Roman" w:hAnsi="Times New Roman"/>
          <w:lang w:eastAsia="lt-LT"/>
        </w:rPr>
        <w:t> </w:t>
      </w:r>
      <w:r>
        <w:rPr>
          <w:rFonts w:ascii="Times New Roman" w:hAnsi="Times New Roman"/>
        </w:rPr>
        <w:t>1/</w:t>
      </w:r>
      <w:r>
        <w:rPr>
          <w:rFonts w:ascii="Times New Roman" w:eastAsia="Times New Roman" w:hAnsi="Times New Roman"/>
          <w:lang w:eastAsia="lt-LT"/>
        </w:rPr>
        <w:t>10</w:t>
      </w:r>
      <w:r w:rsidR="006D4535">
        <w:rPr>
          <w:rFonts w:ascii="Times New Roman" w:eastAsia="Times New Roman" w:hAnsi="Times New Roman"/>
          <w:lang w:eastAsia="lt-LT"/>
        </w:rPr>
        <w:t> </w:t>
      </w:r>
      <w:r>
        <w:rPr>
          <w:rFonts w:ascii="Times New Roman" w:eastAsia="Times New Roman" w:hAnsi="Times New Roman"/>
          <w:lang w:eastAsia="lt-LT"/>
        </w:rPr>
        <w:t>000</w:t>
      </w:r>
      <w:r>
        <w:rPr>
          <w:rFonts w:ascii="Times New Roman" w:hAnsi="Times New Roman"/>
        </w:rPr>
        <w:t xml:space="preserve"> iki &lt; 1/</w:t>
      </w:r>
      <w:r>
        <w:rPr>
          <w:rFonts w:ascii="Times New Roman" w:eastAsia="Times New Roman" w:hAnsi="Times New Roman"/>
          <w:lang w:eastAsia="lt-LT"/>
        </w:rPr>
        <w:t>1</w:t>
      </w:r>
      <w:r w:rsidR="00033C4E">
        <w:rPr>
          <w:rFonts w:ascii="Times New Roman" w:eastAsia="Times New Roman" w:hAnsi="Times New Roman"/>
          <w:lang w:eastAsia="lt-LT"/>
        </w:rPr>
        <w:t> </w:t>
      </w:r>
      <w:r>
        <w:rPr>
          <w:rFonts w:ascii="Times New Roman" w:eastAsia="Times New Roman" w:hAnsi="Times New Roman"/>
          <w:lang w:eastAsia="lt-LT"/>
        </w:rPr>
        <w:t>000</w:t>
      </w:r>
      <w:r>
        <w:rPr>
          <w:rFonts w:ascii="Times New Roman" w:hAnsi="Times New Roman"/>
        </w:rPr>
        <w:t xml:space="preserve">), </w:t>
      </w:r>
    </w:p>
    <w:p w14:paraId="632D7A51" w14:textId="77777777" w:rsidR="00710A4F" w:rsidRDefault="00CF0C5F" w:rsidP="00155954">
      <w:pPr>
        <w:spacing w:after="0" w:line="240" w:lineRule="auto"/>
        <w:rPr>
          <w:rFonts w:ascii="Times New Roman" w:hAnsi="Times New Roman"/>
        </w:rPr>
      </w:pPr>
      <w:r>
        <w:rPr>
          <w:rFonts w:ascii="Times New Roman" w:hAnsi="Times New Roman"/>
        </w:rPr>
        <w:t>labai retas (&lt;</w:t>
      </w:r>
      <w:r>
        <w:rPr>
          <w:rFonts w:ascii="Times New Roman" w:eastAsia="Times New Roman" w:hAnsi="Times New Roman"/>
          <w:lang w:eastAsia="lt-LT"/>
        </w:rPr>
        <w:t> </w:t>
      </w:r>
      <w:r>
        <w:rPr>
          <w:rFonts w:ascii="Times New Roman" w:hAnsi="Times New Roman"/>
        </w:rPr>
        <w:t>1/</w:t>
      </w:r>
      <w:r>
        <w:rPr>
          <w:rFonts w:ascii="Times New Roman" w:eastAsia="Times New Roman" w:hAnsi="Times New Roman"/>
          <w:lang w:eastAsia="lt-LT"/>
        </w:rPr>
        <w:t>10</w:t>
      </w:r>
      <w:r w:rsidR="00033C4E">
        <w:rPr>
          <w:rFonts w:ascii="Times New Roman" w:eastAsia="Times New Roman" w:hAnsi="Times New Roman"/>
          <w:lang w:eastAsia="lt-LT"/>
        </w:rPr>
        <w:t> </w:t>
      </w:r>
      <w:r>
        <w:rPr>
          <w:rFonts w:ascii="Times New Roman" w:eastAsia="Times New Roman" w:hAnsi="Times New Roman"/>
          <w:lang w:eastAsia="lt-LT"/>
        </w:rPr>
        <w:t>000</w:t>
      </w:r>
      <w:r>
        <w:rPr>
          <w:rFonts w:ascii="Times New Roman" w:hAnsi="Times New Roman"/>
        </w:rPr>
        <w:t xml:space="preserve">) ir </w:t>
      </w:r>
    </w:p>
    <w:p w14:paraId="258B0C16" w14:textId="21F23023" w:rsidR="00CF0C5F" w:rsidRPr="00155954" w:rsidRDefault="00CF0C5F" w:rsidP="00155954">
      <w:pPr>
        <w:spacing w:after="0" w:line="240" w:lineRule="auto"/>
        <w:rPr>
          <w:rFonts w:ascii="Times New Roman" w:eastAsia="Times New Roman" w:hAnsi="Times New Roman"/>
          <w:lang w:eastAsia="lt-LT"/>
        </w:rPr>
      </w:pPr>
      <w:r>
        <w:rPr>
          <w:rFonts w:ascii="Times New Roman" w:hAnsi="Times New Roman"/>
        </w:rPr>
        <w:t>nežinomas (negali būti apskaičiuotas pagal turimus duomenis).</w:t>
      </w:r>
    </w:p>
    <w:p w14:paraId="258B0C17" w14:textId="77777777" w:rsidR="00155954" w:rsidRPr="00155954" w:rsidRDefault="00155954" w:rsidP="00155954">
      <w:pPr>
        <w:spacing w:after="0" w:line="240" w:lineRule="auto"/>
        <w:rPr>
          <w:rFonts w:ascii="Times New Roman" w:eastAsia="Times New Roman" w:hAnsi="Times New Roman"/>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0"/>
        <w:gridCol w:w="4024"/>
      </w:tblGrid>
      <w:tr w:rsidR="00155954" w:rsidRPr="00172E77" w14:paraId="258B0C19"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258B0C18"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Infekcijos ir infestacijos</w:t>
            </w:r>
          </w:p>
        </w:tc>
      </w:tr>
      <w:tr w:rsidR="00155954" w:rsidRPr="00172E77" w14:paraId="258B0C1C"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1A"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Gleivinių ir odos kandidozė</w:t>
            </w:r>
          </w:p>
        </w:tc>
        <w:tc>
          <w:tcPr>
            <w:tcW w:w="4024" w:type="dxa"/>
            <w:tcBorders>
              <w:top w:val="single" w:sz="4" w:space="0" w:color="auto"/>
              <w:left w:val="single" w:sz="4" w:space="0" w:color="auto"/>
              <w:bottom w:val="single" w:sz="4" w:space="0" w:color="auto"/>
              <w:right w:val="single" w:sz="4" w:space="0" w:color="auto"/>
            </w:tcBorders>
          </w:tcPr>
          <w:p w14:paraId="258B0C1B"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w:t>
            </w:r>
            <w:r w:rsidR="0053206D">
              <w:rPr>
                <w:rFonts w:ascii="Times New Roman" w:eastAsia="Times New Roman" w:hAnsi="Times New Roman"/>
                <w:lang w:eastAsia="lt-LT"/>
              </w:rPr>
              <w:t>as</w:t>
            </w:r>
          </w:p>
        </w:tc>
      </w:tr>
      <w:tr w:rsidR="00155954" w:rsidRPr="00172E77" w14:paraId="258B0C1F" w14:textId="77777777" w:rsidTr="00E510AB">
        <w:trPr>
          <w:trHeight w:val="740"/>
        </w:trPr>
        <w:tc>
          <w:tcPr>
            <w:tcW w:w="4540" w:type="dxa"/>
            <w:tcBorders>
              <w:top w:val="single" w:sz="4" w:space="0" w:color="auto"/>
              <w:left w:val="single" w:sz="4" w:space="0" w:color="auto"/>
              <w:bottom w:val="single" w:sz="4" w:space="0" w:color="auto"/>
              <w:right w:val="single" w:sz="4" w:space="0" w:color="auto"/>
            </w:tcBorders>
          </w:tcPr>
          <w:p w14:paraId="0FDC4288" w14:textId="77777777" w:rsid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Nenormaliai greitas nejautrių mikroorganizmų dauginimasis</w:t>
            </w:r>
          </w:p>
          <w:p w14:paraId="258B0C1D" w14:textId="471F1E5A" w:rsidR="00BE758F" w:rsidRPr="00155954" w:rsidRDefault="00BE758F" w:rsidP="00155954">
            <w:pPr>
              <w:spacing w:after="0" w:line="240" w:lineRule="auto"/>
              <w:rPr>
                <w:rFonts w:ascii="Times New Roman" w:eastAsia="Times New Roman" w:hAnsi="Times New Roman"/>
                <w:lang w:eastAsia="lt-LT"/>
              </w:rPr>
            </w:pPr>
          </w:p>
        </w:tc>
        <w:tc>
          <w:tcPr>
            <w:tcW w:w="4024" w:type="dxa"/>
            <w:tcBorders>
              <w:top w:val="single" w:sz="4" w:space="0" w:color="auto"/>
              <w:left w:val="single" w:sz="4" w:space="0" w:color="auto"/>
              <w:bottom w:val="single" w:sz="4" w:space="0" w:color="auto"/>
              <w:right w:val="single" w:sz="4" w:space="0" w:color="auto"/>
            </w:tcBorders>
          </w:tcPr>
          <w:p w14:paraId="258B0C1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21"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258B0C20"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Kraujo ir limfinės sistemos sutrikimai</w:t>
            </w:r>
          </w:p>
        </w:tc>
      </w:tr>
      <w:tr w:rsidR="00155954" w:rsidRPr="00172E77" w14:paraId="258B0C24"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58B0C2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Grįžtama leukopenija (įskaitant neutropeniją)</w:t>
            </w:r>
          </w:p>
        </w:tc>
        <w:tc>
          <w:tcPr>
            <w:tcW w:w="4024" w:type="dxa"/>
            <w:tcBorders>
              <w:top w:val="single" w:sz="4" w:space="0" w:color="auto"/>
              <w:left w:val="single" w:sz="4" w:space="0" w:color="auto"/>
              <w:bottom w:val="single" w:sz="4" w:space="0" w:color="auto"/>
              <w:right w:val="single" w:sz="4" w:space="0" w:color="auto"/>
            </w:tcBorders>
          </w:tcPr>
          <w:p w14:paraId="258B0C23"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Ret</w:t>
            </w:r>
            <w:r w:rsidR="0053206D">
              <w:rPr>
                <w:rFonts w:ascii="Times New Roman" w:eastAsia="Times New Roman" w:hAnsi="Times New Roman"/>
                <w:lang w:eastAsia="lt-LT"/>
              </w:rPr>
              <w:t>as</w:t>
            </w:r>
          </w:p>
        </w:tc>
      </w:tr>
      <w:tr w:rsidR="00155954" w:rsidRPr="00172E77" w14:paraId="258B0C27"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25"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Trombocitopenija</w:t>
            </w:r>
          </w:p>
        </w:tc>
        <w:tc>
          <w:tcPr>
            <w:tcW w:w="4024" w:type="dxa"/>
            <w:tcBorders>
              <w:top w:val="single" w:sz="4" w:space="0" w:color="auto"/>
              <w:left w:val="single" w:sz="4" w:space="0" w:color="auto"/>
              <w:bottom w:val="single" w:sz="4" w:space="0" w:color="auto"/>
              <w:right w:val="single" w:sz="4" w:space="0" w:color="auto"/>
            </w:tcBorders>
          </w:tcPr>
          <w:p w14:paraId="258B0C26"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Ret</w:t>
            </w:r>
            <w:r w:rsidR="0053206D">
              <w:rPr>
                <w:rFonts w:ascii="Times New Roman" w:eastAsia="Times New Roman" w:hAnsi="Times New Roman"/>
                <w:lang w:eastAsia="lt-LT"/>
              </w:rPr>
              <w:t>as</w:t>
            </w:r>
          </w:p>
        </w:tc>
      </w:tr>
      <w:tr w:rsidR="00155954" w:rsidRPr="00172E77" w14:paraId="258B0C2A"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2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Grįžtama agranulocitozė</w:t>
            </w:r>
          </w:p>
        </w:tc>
        <w:tc>
          <w:tcPr>
            <w:tcW w:w="4024" w:type="dxa"/>
            <w:tcBorders>
              <w:top w:val="single" w:sz="4" w:space="0" w:color="auto"/>
              <w:left w:val="single" w:sz="4" w:space="0" w:color="auto"/>
              <w:bottom w:val="single" w:sz="4" w:space="0" w:color="auto"/>
              <w:right w:val="single" w:sz="4" w:space="0" w:color="auto"/>
            </w:tcBorders>
          </w:tcPr>
          <w:p w14:paraId="258B0C29"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2D"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2B"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Hemolizinė anemija</w:t>
            </w:r>
          </w:p>
        </w:tc>
        <w:tc>
          <w:tcPr>
            <w:tcW w:w="4024" w:type="dxa"/>
            <w:tcBorders>
              <w:top w:val="single" w:sz="4" w:space="0" w:color="auto"/>
              <w:left w:val="single" w:sz="4" w:space="0" w:color="auto"/>
              <w:bottom w:val="single" w:sz="4" w:space="0" w:color="auto"/>
              <w:right w:val="single" w:sz="4" w:space="0" w:color="auto"/>
            </w:tcBorders>
          </w:tcPr>
          <w:p w14:paraId="258B0C2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31" w14:textId="77777777" w:rsidTr="00E510AB">
        <w:trPr>
          <w:trHeight w:val="991"/>
        </w:trPr>
        <w:tc>
          <w:tcPr>
            <w:tcW w:w="4540" w:type="dxa"/>
            <w:tcBorders>
              <w:top w:val="single" w:sz="4" w:space="0" w:color="auto"/>
              <w:left w:val="single" w:sz="4" w:space="0" w:color="auto"/>
              <w:bottom w:val="single" w:sz="4" w:space="0" w:color="auto"/>
              <w:right w:val="single" w:sz="4" w:space="0" w:color="auto"/>
            </w:tcBorders>
          </w:tcPr>
          <w:p w14:paraId="258B0C2E" w14:textId="77777777" w:rsidR="00155954" w:rsidRPr="00155954" w:rsidRDefault="00155954" w:rsidP="00155954">
            <w:pPr>
              <w:spacing w:after="0" w:line="240" w:lineRule="auto"/>
              <w:rPr>
                <w:rFonts w:ascii="Times New Roman" w:eastAsia="Times New Roman" w:hAnsi="Times New Roman"/>
                <w:vertAlign w:val="superscript"/>
                <w:lang w:eastAsia="lt-LT"/>
              </w:rPr>
            </w:pPr>
            <w:r w:rsidRPr="00155954">
              <w:rPr>
                <w:rFonts w:ascii="Times New Roman" w:eastAsia="Times New Roman" w:hAnsi="Times New Roman"/>
                <w:lang w:eastAsia="lt-LT"/>
              </w:rPr>
              <w:t xml:space="preserve">Kraujavimo laiko ir protrombino laiko pailgėjimas </w:t>
            </w:r>
            <w:r w:rsidRPr="00155954">
              <w:rPr>
                <w:rFonts w:ascii="Times New Roman" w:eastAsia="Times New Roman" w:hAnsi="Times New Roman"/>
                <w:vertAlign w:val="superscript"/>
                <w:lang w:eastAsia="lt-LT"/>
              </w:rPr>
              <w:t>1</w:t>
            </w:r>
          </w:p>
          <w:p w14:paraId="258B0C2F" w14:textId="77777777" w:rsidR="00155954" w:rsidRPr="00155954" w:rsidRDefault="00155954" w:rsidP="00155954">
            <w:pPr>
              <w:spacing w:after="0" w:line="240" w:lineRule="auto"/>
              <w:rPr>
                <w:rFonts w:ascii="Times New Roman" w:eastAsia="Times New Roman" w:hAnsi="Times New Roman"/>
                <w:vertAlign w:val="superscript"/>
                <w:lang w:eastAsia="lt-LT"/>
              </w:rPr>
            </w:pPr>
          </w:p>
        </w:tc>
        <w:tc>
          <w:tcPr>
            <w:tcW w:w="4024" w:type="dxa"/>
            <w:tcBorders>
              <w:top w:val="single" w:sz="4" w:space="0" w:color="auto"/>
              <w:left w:val="single" w:sz="4" w:space="0" w:color="auto"/>
              <w:bottom w:val="single" w:sz="4" w:space="0" w:color="auto"/>
              <w:right w:val="single" w:sz="4" w:space="0" w:color="auto"/>
            </w:tcBorders>
          </w:tcPr>
          <w:p w14:paraId="258B0C3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33"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258B0C32" w14:textId="2111271B" w:rsidR="00155954" w:rsidRPr="00155954" w:rsidRDefault="00155954" w:rsidP="00155954">
            <w:pPr>
              <w:autoSpaceDE w:val="0"/>
              <w:autoSpaceDN w:val="0"/>
              <w:adjustRightInd w:val="0"/>
              <w:spacing w:after="0" w:line="240" w:lineRule="auto"/>
              <w:rPr>
                <w:rFonts w:ascii="Times New Roman" w:eastAsia="Times New Roman" w:hAnsi="Times New Roman"/>
                <w:u w:val="single"/>
                <w:vertAlign w:val="superscript"/>
                <w:lang w:eastAsia="lt-LT"/>
              </w:rPr>
            </w:pPr>
            <w:r w:rsidRPr="00155954">
              <w:rPr>
                <w:rFonts w:ascii="Times New Roman" w:eastAsia="Times New Roman" w:hAnsi="Times New Roman"/>
                <w:u w:val="single"/>
                <w:lang w:eastAsia="lt-LT"/>
              </w:rPr>
              <w:t xml:space="preserve">Imuninės sistemos sutrikimai </w:t>
            </w:r>
            <w:r w:rsidR="00C113FD">
              <w:rPr>
                <w:rFonts w:ascii="Times New Roman" w:eastAsia="Times New Roman" w:hAnsi="Times New Roman"/>
                <w:u w:val="single"/>
                <w:vertAlign w:val="superscript"/>
                <w:lang w:eastAsia="lt-LT"/>
              </w:rPr>
              <w:t>8</w:t>
            </w:r>
          </w:p>
        </w:tc>
      </w:tr>
      <w:tr w:rsidR="00155954" w:rsidRPr="00172E77" w14:paraId="258B0C36"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3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Angioneurozinė edema</w:t>
            </w:r>
          </w:p>
        </w:tc>
        <w:tc>
          <w:tcPr>
            <w:tcW w:w="4024" w:type="dxa"/>
            <w:tcBorders>
              <w:top w:val="single" w:sz="4" w:space="0" w:color="auto"/>
              <w:left w:val="single" w:sz="4" w:space="0" w:color="auto"/>
              <w:bottom w:val="single" w:sz="4" w:space="0" w:color="auto"/>
              <w:right w:val="single" w:sz="4" w:space="0" w:color="auto"/>
            </w:tcBorders>
          </w:tcPr>
          <w:p w14:paraId="258B0C35"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39"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37"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Anafilaksija</w:t>
            </w:r>
          </w:p>
        </w:tc>
        <w:tc>
          <w:tcPr>
            <w:tcW w:w="4024" w:type="dxa"/>
            <w:tcBorders>
              <w:top w:val="single" w:sz="4" w:space="0" w:color="auto"/>
              <w:left w:val="single" w:sz="4" w:space="0" w:color="auto"/>
              <w:bottom w:val="single" w:sz="4" w:space="0" w:color="auto"/>
              <w:right w:val="single" w:sz="4" w:space="0" w:color="auto"/>
            </w:tcBorders>
          </w:tcPr>
          <w:p w14:paraId="258B0C3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3C"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58B0C3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Į seruminę ligą panašus sindromas</w:t>
            </w:r>
          </w:p>
        </w:tc>
        <w:tc>
          <w:tcPr>
            <w:tcW w:w="4024" w:type="dxa"/>
            <w:tcBorders>
              <w:top w:val="single" w:sz="4" w:space="0" w:color="auto"/>
              <w:left w:val="single" w:sz="4" w:space="0" w:color="auto"/>
              <w:bottom w:val="single" w:sz="4" w:space="0" w:color="auto"/>
              <w:right w:val="single" w:sz="4" w:space="0" w:color="auto"/>
            </w:tcBorders>
          </w:tcPr>
          <w:p w14:paraId="258B0C3B"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40" w14:textId="77777777" w:rsidTr="00E510AB">
        <w:trPr>
          <w:trHeight w:val="740"/>
        </w:trPr>
        <w:tc>
          <w:tcPr>
            <w:tcW w:w="4540" w:type="dxa"/>
            <w:tcBorders>
              <w:top w:val="single" w:sz="4" w:space="0" w:color="auto"/>
              <w:left w:val="single" w:sz="4" w:space="0" w:color="auto"/>
              <w:bottom w:val="single" w:sz="4" w:space="0" w:color="auto"/>
              <w:right w:val="single" w:sz="4" w:space="0" w:color="auto"/>
            </w:tcBorders>
          </w:tcPr>
          <w:p w14:paraId="258B0C3D"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Padidėjusio jautrumo vaskulitas</w:t>
            </w:r>
          </w:p>
          <w:p w14:paraId="258B0C3E" w14:textId="77777777" w:rsidR="00155954" w:rsidRPr="00155954" w:rsidRDefault="00155954" w:rsidP="00155954">
            <w:pPr>
              <w:spacing w:after="0" w:line="240" w:lineRule="auto"/>
              <w:rPr>
                <w:rFonts w:ascii="Times New Roman" w:eastAsia="Times New Roman" w:hAnsi="Times New Roman"/>
                <w:lang w:eastAsia="lt-LT"/>
              </w:rPr>
            </w:pPr>
          </w:p>
        </w:tc>
        <w:tc>
          <w:tcPr>
            <w:tcW w:w="4024" w:type="dxa"/>
            <w:tcBorders>
              <w:top w:val="single" w:sz="4" w:space="0" w:color="auto"/>
              <w:left w:val="single" w:sz="4" w:space="0" w:color="auto"/>
              <w:bottom w:val="single" w:sz="4" w:space="0" w:color="auto"/>
              <w:right w:val="single" w:sz="4" w:space="0" w:color="auto"/>
            </w:tcBorders>
          </w:tcPr>
          <w:p w14:paraId="258B0C3F"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42"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258B0C41" w14:textId="77777777" w:rsidR="00155954" w:rsidRPr="00155954" w:rsidRDefault="00155954" w:rsidP="00155954">
            <w:pPr>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Nervų sistemos sutrikimai</w:t>
            </w:r>
          </w:p>
        </w:tc>
      </w:tr>
      <w:tr w:rsidR="00155954" w:rsidRPr="00172E77" w14:paraId="258B0C45"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43"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Svaigulys</w:t>
            </w:r>
          </w:p>
        </w:tc>
        <w:tc>
          <w:tcPr>
            <w:tcW w:w="4024" w:type="dxa"/>
            <w:tcBorders>
              <w:top w:val="single" w:sz="4" w:space="0" w:color="auto"/>
              <w:left w:val="single" w:sz="4" w:space="0" w:color="auto"/>
              <w:bottom w:val="single" w:sz="4" w:space="0" w:color="auto"/>
              <w:right w:val="single" w:sz="4" w:space="0" w:color="auto"/>
            </w:tcBorders>
          </w:tcPr>
          <w:p w14:paraId="258B0C4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w:t>
            </w:r>
            <w:r w:rsidR="0053206D">
              <w:rPr>
                <w:rFonts w:ascii="Times New Roman" w:eastAsia="Times New Roman" w:hAnsi="Times New Roman"/>
                <w:lang w:eastAsia="lt-LT"/>
              </w:rPr>
              <w:t>as</w:t>
            </w:r>
          </w:p>
        </w:tc>
      </w:tr>
      <w:tr w:rsidR="00155954" w:rsidRPr="00172E77" w14:paraId="258B0C48"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46"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Galvos skausmas</w:t>
            </w:r>
          </w:p>
        </w:tc>
        <w:tc>
          <w:tcPr>
            <w:tcW w:w="4024" w:type="dxa"/>
            <w:tcBorders>
              <w:top w:val="single" w:sz="4" w:space="0" w:color="auto"/>
              <w:left w:val="single" w:sz="4" w:space="0" w:color="auto"/>
              <w:bottom w:val="single" w:sz="4" w:space="0" w:color="auto"/>
              <w:right w:val="single" w:sz="4" w:space="0" w:color="auto"/>
            </w:tcBorders>
          </w:tcPr>
          <w:p w14:paraId="258B0C47"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w:t>
            </w:r>
            <w:r w:rsidR="0053206D">
              <w:rPr>
                <w:rFonts w:ascii="Times New Roman" w:eastAsia="Times New Roman" w:hAnsi="Times New Roman"/>
                <w:lang w:eastAsia="lt-LT"/>
              </w:rPr>
              <w:t>as</w:t>
            </w:r>
          </w:p>
        </w:tc>
      </w:tr>
      <w:tr w:rsidR="00155954" w:rsidRPr="00172E77" w14:paraId="258B0C4B"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49"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Laikinas hiperaktyvumas</w:t>
            </w:r>
          </w:p>
        </w:tc>
        <w:tc>
          <w:tcPr>
            <w:tcW w:w="4024" w:type="dxa"/>
            <w:tcBorders>
              <w:top w:val="single" w:sz="4" w:space="0" w:color="auto"/>
              <w:left w:val="single" w:sz="4" w:space="0" w:color="auto"/>
              <w:bottom w:val="single" w:sz="4" w:space="0" w:color="auto"/>
              <w:right w:val="single" w:sz="4" w:space="0" w:color="auto"/>
            </w:tcBorders>
          </w:tcPr>
          <w:p w14:paraId="258B0C4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4E"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4C" w14:textId="5AC1556E" w:rsidR="00155954" w:rsidRPr="00155954" w:rsidRDefault="00155954" w:rsidP="00155954">
            <w:pPr>
              <w:spacing w:after="0" w:line="240" w:lineRule="auto"/>
              <w:rPr>
                <w:rFonts w:ascii="Times New Roman" w:eastAsia="Times New Roman" w:hAnsi="Times New Roman"/>
                <w:vertAlign w:val="superscript"/>
                <w:lang w:eastAsia="lt-LT"/>
              </w:rPr>
            </w:pPr>
            <w:r w:rsidRPr="00155954">
              <w:rPr>
                <w:rFonts w:ascii="Times New Roman" w:eastAsia="Times New Roman" w:hAnsi="Times New Roman"/>
                <w:lang w:eastAsia="lt-LT"/>
              </w:rPr>
              <w:t xml:space="preserve">Traukuliai </w:t>
            </w:r>
            <w:r w:rsidR="001768F6">
              <w:rPr>
                <w:rFonts w:ascii="Times New Roman" w:eastAsia="Times New Roman" w:hAnsi="Times New Roman"/>
                <w:vertAlign w:val="superscript"/>
                <w:lang w:eastAsia="lt-LT"/>
              </w:rPr>
              <w:t>1</w:t>
            </w:r>
          </w:p>
        </w:tc>
        <w:tc>
          <w:tcPr>
            <w:tcW w:w="4024" w:type="dxa"/>
            <w:tcBorders>
              <w:top w:val="single" w:sz="4" w:space="0" w:color="auto"/>
              <w:left w:val="single" w:sz="4" w:space="0" w:color="auto"/>
              <w:bottom w:val="single" w:sz="4" w:space="0" w:color="auto"/>
              <w:right w:val="single" w:sz="4" w:space="0" w:color="auto"/>
            </w:tcBorders>
          </w:tcPr>
          <w:p w14:paraId="258B0C4D"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51"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641817A2" w14:textId="77777777" w:rsid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Aseptinis meningitas</w:t>
            </w:r>
          </w:p>
          <w:p w14:paraId="258B0C4F" w14:textId="63A8F6FC" w:rsidR="001768F6" w:rsidRPr="00155954" w:rsidRDefault="001768F6" w:rsidP="00155954">
            <w:pPr>
              <w:spacing w:after="0" w:line="240" w:lineRule="auto"/>
              <w:rPr>
                <w:rFonts w:ascii="Times New Roman" w:eastAsia="Times New Roman" w:hAnsi="Times New Roman"/>
                <w:lang w:eastAsia="lt-LT"/>
              </w:rPr>
            </w:pPr>
          </w:p>
        </w:tc>
        <w:tc>
          <w:tcPr>
            <w:tcW w:w="4024" w:type="dxa"/>
            <w:tcBorders>
              <w:top w:val="single" w:sz="4" w:space="0" w:color="auto"/>
              <w:left w:val="single" w:sz="4" w:space="0" w:color="auto"/>
              <w:bottom w:val="single" w:sz="4" w:space="0" w:color="auto"/>
              <w:right w:val="single" w:sz="4" w:space="0" w:color="auto"/>
            </w:tcBorders>
          </w:tcPr>
          <w:p w14:paraId="258B0C5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768F6" w:rsidRPr="00172E77" w14:paraId="5CF37EBD"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05605D9A" w14:textId="2993090E" w:rsidR="001768F6" w:rsidRPr="00155954" w:rsidRDefault="001768F6" w:rsidP="00155954">
            <w:pPr>
              <w:spacing w:after="0" w:line="240" w:lineRule="auto"/>
              <w:rPr>
                <w:rFonts w:ascii="Times New Roman" w:eastAsia="Times New Roman" w:hAnsi="Times New Roman"/>
                <w:lang w:eastAsia="lt-LT"/>
              </w:rPr>
            </w:pPr>
            <w:r>
              <w:rPr>
                <w:rFonts w:ascii="Times New Roman" w:eastAsia="Times New Roman" w:hAnsi="Times New Roman"/>
                <w:u w:val="single"/>
                <w:lang w:eastAsia="lt-LT"/>
              </w:rPr>
              <w:t>Širdies sutrikimai</w:t>
            </w:r>
          </w:p>
        </w:tc>
      </w:tr>
      <w:tr w:rsidR="001768F6" w:rsidRPr="00172E77" w14:paraId="7E6D7DDA"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0132AFC" w14:textId="77777777" w:rsidR="001768F6" w:rsidRDefault="001768F6" w:rsidP="00155954">
            <w:pPr>
              <w:spacing w:after="0" w:line="240" w:lineRule="auto"/>
              <w:rPr>
                <w:rFonts w:ascii="Times New Roman" w:eastAsia="Times New Roman" w:hAnsi="Times New Roman"/>
                <w:lang w:eastAsia="lt-LT"/>
              </w:rPr>
            </w:pPr>
            <w:r>
              <w:rPr>
                <w:rFonts w:ascii="Times New Roman" w:eastAsia="Times New Roman" w:hAnsi="Times New Roman"/>
                <w:lang w:eastAsia="lt-LT"/>
              </w:rPr>
              <w:t>Kounis sindromas</w:t>
            </w:r>
          </w:p>
          <w:p w14:paraId="0451EF6E" w14:textId="7AAB7E24" w:rsidR="001768F6" w:rsidRPr="00155954" w:rsidRDefault="001768F6" w:rsidP="00155954">
            <w:pPr>
              <w:spacing w:after="0" w:line="240" w:lineRule="auto"/>
              <w:rPr>
                <w:rFonts w:ascii="Times New Roman" w:eastAsia="Times New Roman" w:hAnsi="Times New Roman"/>
                <w:lang w:eastAsia="lt-LT"/>
              </w:rPr>
            </w:pPr>
          </w:p>
        </w:tc>
        <w:tc>
          <w:tcPr>
            <w:tcW w:w="4024" w:type="dxa"/>
            <w:tcBorders>
              <w:top w:val="single" w:sz="4" w:space="0" w:color="auto"/>
              <w:left w:val="single" w:sz="4" w:space="0" w:color="auto"/>
              <w:bottom w:val="single" w:sz="4" w:space="0" w:color="auto"/>
              <w:right w:val="single" w:sz="4" w:space="0" w:color="auto"/>
            </w:tcBorders>
          </w:tcPr>
          <w:p w14:paraId="565B0F79" w14:textId="25E75266" w:rsidR="001768F6" w:rsidRPr="00155954" w:rsidRDefault="001768F6"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53"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258B0C52" w14:textId="77777777" w:rsidR="00155954" w:rsidRPr="00155954" w:rsidRDefault="00155954" w:rsidP="00685BF7">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lastRenderedPageBreak/>
              <w:t>Virškinimo trakto sutrikimai</w:t>
            </w:r>
          </w:p>
        </w:tc>
      </w:tr>
      <w:tr w:rsidR="00155954" w:rsidRPr="00172E77" w14:paraId="258B0C56"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54"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Viduriavimas</w:t>
            </w:r>
          </w:p>
        </w:tc>
        <w:tc>
          <w:tcPr>
            <w:tcW w:w="4024" w:type="dxa"/>
            <w:tcBorders>
              <w:top w:val="single" w:sz="4" w:space="0" w:color="auto"/>
              <w:left w:val="single" w:sz="4" w:space="0" w:color="auto"/>
              <w:bottom w:val="single" w:sz="4" w:space="0" w:color="auto"/>
              <w:right w:val="single" w:sz="4" w:space="0" w:color="auto"/>
            </w:tcBorders>
          </w:tcPr>
          <w:p w14:paraId="258B0C55"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w:t>
            </w:r>
            <w:r w:rsidR="0053206D">
              <w:rPr>
                <w:rFonts w:ascii="Times New Roman" w:eastAsia="Times New Roman" w:hAnsi="Times New Roman"/>
                <w:lang w:eastAsia="lt-LT"/>
              </w:rPr>
              <w:t>as</w:t>
            </w:r>
          </w:p>
        </w:tc>
      </w:tr>
      <w:tr w:rsidR="00155954" w:rsidRPr="00172E77" w14:paraId="258B0C59"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57" w14:textId="2B729020" w:rsidR="00155954" w:rsidRPr="00155954" w:rsidRDefault="00155954" w:rsidP="00155954">
            <w:pPr>
              <w:spacing w:after="0" w:line="240" w:lineRule="auto"/>
              <w:rPr>
                <w:rFonts w:ascii="Times New Roman" w:eastAsia="Times New Roman" w:hAnsi="Times New Roman"/>
                <w:vertAlign w:val="superscript"/>
                <w:lang w:eastAsia="lt-LT"/>
              </w:rPr>
            </w:pPr>
            <w:r w:rsidRPr="00155954">
              <w:rPr>
                <w:rFonts w:ascii="Times New Roman" w:eastAsia="Times New Roman" w:hAnsi="Times New Roman"/>
                <w:lang w:eastAsia="lt-LT"/>
              </w:rPr>
              <w:t xml:space="preserve">Pykinimas </w:t>
            </w:r>
            <w:r w:rsidR="009F6D5D">
              <w:rPr>
                <w:rFonts w:ascii="Times New Roman" w:eastAsia="Times New Roman" w:hAnsi="Times New Roman"/>
                <w:vertAlign w:val="superscript"/>
                <w:lang w:eastAsia="lt-LT"/>
              </w:rPr>
              <w:t>2</w:t>
            </w:r>
          </w:p>
        </w:tc>
        <w:tc>
          <w:tcPr>
            <w:tcW w:w="4024" w:type="dxa"/>
            <w:tcBorders>
              <w:top w:val="single" w:sz="4" w:space="0" w:color="auto"/>
              <w:left w:val="single" w:sz="4" w:space="0" w:color="auto"/>
              <w:bottom w:val="single" w:sz="4" w:space="0" w:color="auto"/>
              <w:right w:val="single" w:sz="4" w:space="0" w:color="auto"/>
            </w:tcBorders>
          </w:tcPr>
          <w:p w14:paraId="258B0C5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w:t>
            </w:r>
            <w:r w:rsidR="0053206D">
              <w:rPr>
                <w:rFonts w:ascii="Times New Roman" w:eastAsia="Times New Roman" w:hAnsi="Times New Roman"/>
                <w:lang w:eastAsia="lt-LT"/>
              </w:rPr>
              <w:t>as</w:t>
            </w:r>
          </w:p>
        </w:tc>
      </w:tr>
      <w:tr w:rsidR="00155954" w:rsidRPr="00172E77" w14:paraId="258B0C5C"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5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Vėmimas</w:t>
            </w:r>
          </w:p>
        </w:tc>
        <w:tc>
          <w:tcPr>
            <w:tcW w:w="4024" w:type="dxa"/>
            <w:tcBorders>
              <w:top w:val="single" w:sz="4" w:space="0" w:color="auto"/>
              <w:left w:val="single" w:sz="4" w:space="0" w:color="auto"/>
              <w:bottom w:val="single" w:sz="4" w:space="0" w:color="auto"/>
              <w:right w:val="single" w:sz="4" w:space="0" w:color="auto"/>
            </w:tcBorders>
          </w:tcPr>
          <w:p w14:paraId="258B0C5B"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w:t>
            </w:r>
            <w:r w:rsidR="0053206D">
              <w:rPr>
                <w:rFonts w:ascii="Times New Roman" w:eastAsia="Times New Roman" w:hAnsi="Times New Roman"/>
                <w:lang w:eastAsia="lt-LT"/>
              </w:rPr>
              <w:t>as</w:t>
            </w:r>
          </w:p>
        </w:tc>
      </w:tr>
      <w:tr w:rsidR="00155954" w:rsidRPr="00172E77" w14:paraId="258B0C5F"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5D"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Nevirškinimas</w:t>
            </w:r>
          </w:p>
        </w:tc>
        <w:tc>
          <w:tcPr>
            <w:tcW w:w="4024" w:type="dxa"/>
            <w:tcBorders>
              <w:top w:val="single" w:sz="4" w:space="0" w:color="auto"/>
              <w:left w:val="single" w:sz="4" w:space="0" w:color="auto"/>
              <w:bottom w:val="single" w:sz="4" w:space="0" w:color="auto"/>
              <w:right w:val="single" w:sz="4" w:space="0" w:color="auto"/>
            </w:tcBorders>
          </w:tcPr>
          <w:p w14:paraId="258B0C5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w:t>
            </w:r>
            <w:r w:rsidR="0053206D">
              <w:rPr>
                <w:rFonts w:ascii="Times New Roman" w:eastAsia="Times New Roman" w:hAnsi="Times New Roman"/>
                <w:lang w:eastAsia="lt-LT"/>
              </w:rPr>
              <w:t>as</w:t>
            </w:r>
          </w:p>
        </w:tc>
      </w:tr>
      <w:tr w:rsidR="00155954" w:rsidRPr="00172E77" w14:paraId="258B0C62"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58B0C60" w14:textId="62EA8D2D"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Su antibiotikų vartojimu susijęs kolitas </w:t>
            </w:r>
            <w:r w:rsidR="009F6D5D">
              <w:rPr>
                <w:rFonts w:ascii="Times New Roman" w:eastAsia="Times New Roman" w:hAnsi="Times New Roman"/>
                <w:vertAlign w:val="superscript"/>
                <w:lang w:eastAsia="lt-LT"/>
              </w:rPr>
              <w:t>3</w:t>
            </w:r>
          </w:p>
        </w:tc>
        <w:tc>
          <w:tcPr>
            <w:tcW w:w="4024" w:type="dxa"/>
            <w:tcBorders>
              <w:top w:val="single" w:sz="4" w:space="0" w:color="auto"/>
              <w:left w:val="single" w:sz="4" w:space="0" w:color="auto"/>
              <w:bottom w:val="single" w:sz="4" w:space="0" w:color="auto"/>
              <w:right w:val="single" w:sz="4" w:space="0" w:color="auto"/>
            </w:tcBorders>
          </w:tcPr>
          <w:p w14:paraId="258B0C61"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F2514B" w:rsidRPr="00172E77" w14:paraId="553861C1"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591D6B9A" w14:textId="59ABE135" w:rsidR="00F2514B" w:rsidRPr="00155954" w:rsidRDefault="00F2514B" w:rsidP="00F2514B">
            <w:pPr>
              <w:spacing w:after="0" w:line="240" w:lineRule="auto"/>
              <w:rPr>
                <w:rFonts w:ascii="Times New Roman" w:eastAsia="Times New Roman" w:hAnsi="Times New Roman"/>
                <w:lang w:eastAsia="lt-LT"/>
              </w:rPr>
            </w:pPr>
            <w:r>
              <w:rPr>
                <w:rFonts w:ascii="Times New Roman" w:eastAsia="Times New Roman" w:hAnsi="Times New Roman"/>
                <w:lang w:eastAsia="lt-LT"/>
              </w:rPr>
              <w:t>Vaistinio preparato sukelto enterokolito sindromas</w:t>
            </w:r>
          </w:p>
        </w:tc>
        <w:tc>
          <w:tcPr>
            <w:tcW w:w="4024" w:type="dxa"/>
            <w:tcBorders>
              <w:top w:val="single" w:sz="4" w:space="0" w:color="auto"/>
              <w:left w:val="single" w:sz="4" w:space="0" w:color="auto"/>
              <w:bottom w:val="single" w:sz="4" w:space="0" w:color="auto"/>
              <w:right w:val="single" w:sz="4" w:space="0" w:color="auto"/>
            </w:tcBorders>
          </w:tcPr>
          <w:p w14:paraId="58B5E5A9" w14:textId="31EBA1B8" w:rsidR="00F2514B" w:rsidRPr="00155954" w:rsidRDefault="00F2514B" w:rsidP="00F2514B">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F2514B" w:rsidRPr="00172E77" w14:paraId="14716288"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00C74C2" w14:textId="37A7E629" w:rsidR="00F2514B" w:rsidRPr="00155954" w:rsidRDefault="00F2514B" w:rsidP="00F2514B">
            <w:pPr>
              <w:spacing w:after="0" w:line="240" w:lineRule="auto"/>
              <w:rPr>
                <w:rFonts w:ascii="Times New Roman" w:eastAsia="Times New Roman" w:hAnsi="Times New Roman"/>
                <w:lang w:eastAsia="lt-LT"/>
              </w:rPr>
            </w:pPr>
            <w:r>
              <w:rPr>
                <w:rFonts w:ascii="Times New Roman" w:eastAsia="Times New Roman" w:hAnsi="Times New Roman"/>
                <w:lang w:eastAsia="lt-LT"/>
              </w:rPr>
              <w:t>Ūminis pankreatitas</w:t>
            </w:r>
          </w:p>
        </w:tc>
        <w:tc>
          <w:tcPr>
            <w:tcW w:w="4024" w:type="dxa"/>
            <w:tcBorders>
              <w:top w:val="single" w:sz="4" w:space="0" w:color="auto"/>
              <w:left w:val="single" w:sz="4" w:space="0" w:color="auto"/>
              <w:bottom w:val="single" w:sz="4" w:space="0" w:color="auto"/>
              <w:right w:val="single" w:sz="4" w:space="0" w:color="auto"/>
            </w:tcBorders>
          </w:tcPr>
          <w:p w14:paraId="18E7ECBA" w14:textId="3F359653" w:rsidR="00F2514B" w:rsidRPr="00155954" w:rsidRDefault="00F2514B" w:rsidP="00F2514B">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65"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63"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Gauruotasis juodasis liežuvis</w:t>
            </w:r>
          </w:p>
        </w:tc>
        <w:tc>
          <w:tcPr>
            <w:tcW w:w="4024" w:type="dxa"/>
            <w:tcBorders>
              <w:top w:val="single" w:sz="4" w:space="0" w:color="auto"/>
              <w:left w:val="single" w:sz="4" w:space="0" w:color="auto"/>
              <w:bottom w:val="single" w:sz="4" w:space="0" w:color="auto"/>
              <w:right w:val="single" w:sz="4" w:space="0" w:color="auto"/>
            </w:tcBorders>
          </w:tcPr>
          <w:p w14:paraId="258B0C6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69"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58B0C66" w14:textId="35E87429" w:rsidR="00155954" w:rsidRPr="00155954" w:rsidRDefault="00155954" w:rsidP="00155954">
            <w:pPr>
              <w:spacing w:after="0" w:line="240" w:lineRule="auto"/>
              <w:rPr>
                <w:rFonts w:ascii="Times New Roman" w:eastAsia="Times New Roman" w:hAnsi="Times New Roman"/>
                <w:vertAlign w:val="superscript"/>
                <w:lang w:eastAsia="lt-LT"/>
              </w:rPr>
            </w:pPr>
            <w:r w:rsidRPr="00155954">
              <w:rPr>
                <w:rFonts w:ascii="Times New Roman" w:eastAsia="Times New Roman" w:hAnsi="Times New Roman"/>
                <w:lang w:eastAsia="lt-LT"/>
              </w:rPr>
              <w:t xml:space="preserve">Dantų spalvos pokyčiai </w:t>
            </w:r>
            <w:r w:rsidR="009F6D5D">
              <w:rPr>
                <w:rFonts w:ascii="Times New Roman" w:eastAsia="Times New Roman" w:hAnsi="Times New Roman"/>
                <w:vertAlign w:val="superscript"/>
                <w:lang w:eastAsia="lt-LT"/>
              </w:rPr>
              <w:t>9</w:t>
            </w:r>
          </w:p>
          <w:p w14:paraId="258B0C67" w14:textId="77777777" w:rsidR="00155954" w:rsidRPr="00155954" w:rsidRDefault="00155954" w:rsidP="00155954">
            <w:pPr>
              <w:spacing w:after="0" w:line="240" w:lineRule="auto"/>
              <w:rPr>
                <w:rFonts w:ascii="Times New Roman" w:eastAsia="Times New Roman" w:hAnsi="Times New Roman"/>
                <w:lang w:eastAsia="lt-LT"/>
              </w:rPr>
            </w:pPr>
          </w:p>
        </w:tc>
        <w:tc>
          <w:tcPr>
            <w:tcW w:w="4024" w:type="dxa"/>
            <w:tcBorders>
              <w:top w:val="single" w:sz="4" w:space="0" w:color="auto"/>
              <w:left w:val="single" w:sz="4" w:space="0" w:color="auto"/>
              <w:bottom w:val="single" w:sz="4" w:space="0" w:color="auto"/>
              <w:right w:val="single" w:sz="4" w:space="0" w:color="auto"/>
            </w:tcBorders>
          </w:tcPr>
          <w:p w14:paraId="258B0C6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6B"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258B0C6A" w14:textId="77777777" w:rsidR="00155954" w:rsidRPr="00155954" w:rsidRDefault="00155954" w:rsidP="00155954">
            <w:pPr>
              <w:autoSpaceDE w:val="0"/>
              <w:autoSpaceDN w:val="0"/>
              <w:adjustRightInd w:val="0"/>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Kepenų, tulžies pūslės ir latakų sutrikimai</w:t>
            </w:r>
          </w:p>
        </w:tc>
      </w:tr>
      <w:tr w:rsidR="00155954" w:rsidRPr="00172E77" w14:paraId="258B0C6E"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58B0C6C" w14:textId="5BF91E1E"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AST ir (arba) ALT aktyvumo padidėjimas </w:t>
            </w:r>
            <w:r w:rsidR="009F6D5D">
              <w:rPr>
                <w:rFonts w:ascii="Times New Roman" w:eastAsia="Times New Roman" w:hAnsi="Times New Roman"/>
                <w:vertAlign w:val="superscript"/>
                <w:lang w:eastAsia="lt-LT"/>
              </w:rPr>
              <w:t>4</w:t>
            </w:r>
          </w:p>
        </w:tc>
        <w:tc>
          <w:tcPr>
            <w:tcW w:w="4024" w:type="dxa"/>
            <w:tcBorders>
              <w:top w:val="single" w:sz="4" w:space="0" w:color="auto"/>
              <w:left w:val="single" w:sz="4" w:space="0" w:color="auto"/>
              <w:bottom w:val="single" w:sz="4" w:space="0" w:color="auto"/>
              <w:right w:val="single" w:sz="4" w:space="0" w:color="auto"/>
            </w:tcBorders>
          </w:tcPr>
          <w:p w14:paraId="258B0C6D"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w:t>
            </w:r>
            <w:r w:rsidR="0053206D">
              <w:rPr>
                <w:rFonts w:ascii="Times New Roman" w:eastAsia="Times New Roman" w:hAnsi="Times New Roman"/>
                <w:lang w:eastAsia="lt-LT"/>
              </w:rPr>
              <w:t>as</w:t>
            </w:r>
          </w:p>
        </w:tc>
      </w:tr>
      <w:tr w:rsidR="00155954" w:rsidRPr="00172E77" w14:paraId="258B0C71"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6F" w14:textId="7F054C85" w:rsidR="00155954" w:rsidRPr="00155954" w:rsidRDefault="00155954" w:rsidP="00155954">
            <w:pPr>
              <w:spacing w:after="0" w:line="240" w:lineRule="auto"/>
              <w:rPr>
                <w:rFonts w:ascii="Times New Roman" w:eastAsia="Times New Roman" w:hAnsi="Times New Roman"/>
                <w:vertAlign w:val="superscript"/>
                <w:lang w:eastAsia="lt-LT"/>
              </w:rPr>
            </w:pPr>
            <w:r w:rsidRPr="00155954">
              <w:rPr>
                <w:rFonts w:ascii="Times New Roman" w:eastAsia="Times New Roman" w:hAnsi="Times New Roman"/>
                <w:lang w:eastAsia="lt-LT"/>
              </w:rPr>
              <w:t xml:space="preserve">Hepatitas </w:t>
            </w:r>
            <w:r w:rsidR="009F6D5D">
              <w:rPr>
                <w:rFonts w:ascii="Times New Roman" w:eastAsia="Times New Roman" w:hAnsi="Times New Roman"/>
                <w:vertAlign w:val="superscript"/>
                <w:lang w:eastAsia="lt-LT"/>
              </w:rPr>
              <w:t>5</w:t>
            </w:r>
          </w:p>
        </w:tc>
        <w:tc>
          <w:tcPr>
            <w:tcW w:w="4024" w:type="dxa"/>
            <w:tcBorders>
              <w:top w:val="single" w:sz="4" w:space="0" w:color="auto"/>
              <w:left w:val="single" w:sz="4" w:space="0" w:color="auto"/>
              <w:bottom w:val="single" w:sz="4" w:space="0" w:color="auto"/>
              <w:right w:val="single" w:sz="4" w:space="0" w:color="auto"/>
            </w:tcBorders>
          </w:tcPr>
          <w:p w14:paraId="258B0C7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75"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58B0C72" w14:textId="0955928A" w:rsidR="00155954" w:rsidRPr="00155954" w:rsidRDefault="00155954" w:rsidP="00155954">
            <w:pPr>
              <w:spacing w:after="0" w:line="240" w:lineRule="auto"/>
              <w:rPr>
                <w:rFonts w:ascii="Times New Roman" w:eastAsia="Times New Roman" w:hAnsi="Times New Roman"/>
                <w:vertAlign w:val="superscript"/>
                <w:lang w:eastAsia="lt-LT"/>
              </w:rPr>
            </w:pPr>
            <w:r w:rsidRPr="00155954">
              <w:rPr>
                <w:rFonts w:ascii="Times New Roman" w:eastAsia="Times New Roman" w:hAnsi="Times New Roman"/>
                <w:lang w:eastAsia="lt-LT"/>
              </w:rPr>
              <w:t xml:space="preserve">Cholestazinė gelta </w:t>
            </w:r>
            <w:r w:rsidR="009F6D5D">
              <w:rPr>
                <w:rFonts w:ascii="Times New Roman" w:eastAsia="Times New Roman" w:hAnsi="Times New Roman"/>
                <w:vertAlign w:val="superscript"/>
                <w:lang w:eastAsia="lt-LT"/>
              </w:rPr>
              <w:t>5</w:t>
            </w:r>
          </w:p>
          <w:p w14:paraId="258B0C73" w14:textId="77777777" w:rsidR="00155954" w:rsidRPr="00E510AB" w:rsidRDefault="00155954" w:rsidP="00155954">
            <w:pPr>
              <w:spacing w:after="0" w:line="240" w:lineRule="auto"/>
              <w:rPr>
                <w:rFonts w:ascii="Times New Roman" w:hAnsi="Times New Roman"/>
                <w:vertAlign w:val="superscript"/>
              </w:rPr>
            </w:pPr>
          </w:p>
        </w:tc>
        <w:tc>
          <w:tcPr>
            <w:tcW w:w="4024" w:type="dxa"/>
            <w:tcBorders>
              <w:top w:val="single" w:sz="4" w:space="0" w:color="auto"/>
              <w:left w:val="single" w:sz="4" w:space="0" w:color="auto"/>
              <w:bottom w:val="single" w:sz="4" w:space="0" w:color="auto"/>
              <w:right w:val="single" w:sz="4" w:space="0" w:color="auto"/>
            </w:tcBorders>
          </w:tcPr>
          <w:p w14:paraId="258B0C7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77"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258B0C76" w14:textId="32E3744D"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Odos ir poodinio audinio sutrikimai</w:t>
            </w:r>
            <w:r w:rsidRPr="00155954">
              <w:rPr>
                <w:rFonts w:ascii="Times New Roman" w:eastAsia="Times New Roman" w:hAnsi="Times New Roman"/>
                <w:i/>
                <w:u w:val="single"/>
                <w:lang w:eastAsia="lt-LT"/>
              </w:rPr>
              <w:t xml:space="preserve"> </w:t>
            </w:r>
            <w:r w:rsidR="009F6D5D">
              <w:rPr>
                <w:rFonts w:ascii="Times New Roman" w:eastAsia="Times New Roman" w:hAnsi="Times New Roman"/>
                <w:u w:val="single"/>
                <w:vertAlign w:val="superscript"/>
                <w:lang w:eastAsia="lt-LT"/>
              </w:rPr>
              <w:t>6</w:t>
            </w:r>
          </w:p>
        </w:tc>
      </w:tr>
      <w:tr w:rsidR="00155954" w:rsidRPr="00172E77" w14:paraId="258B0C7A"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78"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Odos išbėrimas</w:t>
            </w:r>
          </w:p>
        </w:tc>
        <w:tc>
          <w:tcPr>
            <w:tcW w:w="4024" w:type="dxa"/>
            <w:tcBorders>
              <w:top w:val="single" w:sz="4" w:space="0" w:color="auto"/>
              <w:left w:val="single" w:sz="4" w:space="0" w:color="auto"/>
              <w:bottom w:val="single" w:sz="4" w:space="0" w:color="auto"/>
              <w:right w:val="single" w:sz="4" w:space="0" w:color="auto"/>
            </w:tcBorders>
          </w:tcPr>
          <w:p w14:paraId="258B0C79"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w:t>
            </w:r>
            <w:r w:rsidR="0053206D">
              <w:rPr>
                <w:rFonts w:ascii="Times New Roman" w:eastAsia="Times New Roman" w:hAnsi="Times New Roman"/>
                <w:lang w:eastAsia="lt-LT"/>
              </w:rPr>
              <w:t>as</w:t>
            </w:r>
          </w:p>
        </w:tc>
      </w:tr>
      <w:tr w:rsidR="00155954" w:rsidRPr="00172E77" w14:paraId="258B0C7D"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7B"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Niežėjimas</w:t>
            </w:r>
          </w:p>
        </w:tc>
        <w:tc>
          <w:tcPr>
            <w:tcW w:w="4024" w:type="dxa"/>
            <w:tcBorders>
              <w:top w:val="single" w:sz="4" w:space="0" w:color="auto"/>
              <w:left w:val="single" w:sz="4" w:space="0" w:color="auto"/>
              <w:bottom w:val="single" w:sz="4" w:space="0" w:color="auto"/>
              <w:right w:val="single" w:sz="4" w:space="0" w:color="auto"/>
            </w:tcBorders>
          </w:tcPr>
          <w:p w14:paraId="258B0C7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w:t>
            </w:r>
            <w:r w:rsidR="0053206D">
              <w:rPr>
                <w:rFonts w:ascii="Times New Roman" w:eastAsia="Times New Roman" w:hAnsi="Times New Roman"/>
                <w:lang w:eastAsia="lt-LT"/>
              </w:rPr>
              <w:t>as</w:t>
            </w:r>
          </w:p>
        </w:tc>
      </w:tr>
      <w:tr w:rsidR="00155954" w:rsidRPr="00172E77" w14:paraId="258B0C80"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7E"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Dilgėlinė</w:t>
            </w:r>
          </w:p>
        </w:tc>
        <w:tc>
          <w:tcPr>
            <w:tcW w:w="4024" w:type="dxa"/>
            <w:tcBorders>
              <w:top w:val="single" w:sz="4" w:space="0" w:color="auto"/>
              <w:left w:val="single" w:sz="4" w:space="0" w:color="auto"/>
              <w:bottom w:val="single" w:sz="4" w:space="0" w:color="auto"/>
              <w:right w:val="single" w:sz="4" w:space="0" w:color="auto"/>
            </w:tcBorders>
          </w:tcPr>
          <w:p w14:paraId="258B0C7F"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w:t>
            </w:r>
            <w:r w:rsidR="0053206D">
              <w:rPr>
                <w:rFonts w:ascii="Times New Roman" w:eastAsia="Times New Roman" w:hAnsi="Times New Roman"/>
                <w:lang w:eastAsia="lt-LT"/>
              </w:rPr>
              <w:t>as</w:t>
            </w:r>
          </w:p>
        </w:tc>
      </w:tr>
      <w:tr w:rsidR="00155954" w:rsidRPr="00172E77" w14:paraId="258B0C83"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81"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Daugiaformė eritema</w:t>
            </w:r>
          </w:p>
        </w:tc>
        <w:tc>
          <w:tcPr>
            <w:tcW w:w="4024" w:type="dxa"/>
            <w:tcBorders>
              <w:top w:val="single" w:sz="4" w:space="0" w:color="auto"/>
              <w:left w:val="single" w:sz="4" w:space="0" w:color="auto"/>
              <w:bottom w:val="single" w:sz="4" w:space="0" w:color="auto"/>
              <w:right w:val="single" w:sz="4" w:space="0" w:color="auto"/>
            </w:tcBorders>
          </w:tcPr>
          <w:p w14:paraId="258B0C8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Ret</w:t>
            </w:r>
            <w:r w:rsidR="0053206D">
              <w:rPr>
                <w:rFonts w:ascii="Times New Roman" w:eastAsia="Times New Roman" w:hAnsi="Times New Roman"/>
                <w:lang w:eastAsia="lt-LT"/>
              </w:rPr>
              <w:t>as</w:t>
            </w:r>
          </w:p>
        </w:tc>
      </w:tr>
      <w:tr w:rsidR="00155954" w:rsidRPr="00172E77" w14:paraId="258B0C86"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58B0C84" w14:textId="10B49FB3"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Stivenso </w:t>
            </w:r>
            <w:r w:rsidR="009F6D5D">
              <w:rPr>
                <w:rFonts w:ascii="Times New Roman" w:eastAsia="Times New Roman" w:hAnsi="Times New Roman"/>
                <w:lang w:eastAsia="lt-LT"/>
              </w:rPr>
              <w:t>–</w:t>
            </w:r>
            <w:r w:rsidRPr="00155954">
              <w:rPr>
                <w:rFonts w:ascii="Times New Roman" w:eastAsia="Times New Roman" w:hAnsi="Times New Roman"/>
                <w:lang w:eastAsia="lt-LT"/>
              </w:rPr>
              <w:t xml:space="preserve"> Džonsono sindromas</w:t>
            </w:r>
          </w:p>
        </w:tc>
        <w:tc>
          <w:tcPr>
            <w:tcW w:w="4024" w:type="dxa"/>
            <w:tcBorders>
              <w:top w:val="single" w:sz="4" w:space="0" w:color="auto"/>
              <w:left w:val="single" w:sz="4" w:space="0" w:color="auto"/>
              <w:bottom w:val="single" w:sz="4" w:space="0" w:color="auto"/>
              <w:right w:val="single" w:sz="4" w:space="0" w:color="auto"/>
            </w:tcBorders>
          </w:tcPr>
          <w:p w14:paraId="258B0C85"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89" w14:textId="77777777" w:rsidTr="00E510AB">
        <w:trPr>
          <w:trHeight w:val="251"/>
        </w:trPr>
        <w:tc>
          <w:tcPr>
            <w:tcW w:w="4540" w:type="dxa"/>
            <w:tcBorders>
              <w:top w:val="single" w:sz="4" w:space="0" w:color="auto"/>
              <w:left w:val="single" w:sz="4" w:space="0" w:color="auto"/>
              <w:bottom w:val="single" w:sz="4" w:space="0" w:color="auto"/>
              <w:right w:val="single" w:sz="4" w:space="0" w:color="auto"/>
            </w:tcBorders>
          </w:tcPr>
          <w:p w14:paraId="258B0C87"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Toksinė epidermio nekrolizė</w:t>
            </w:r>
          </w:p>
        </w:tc>
        <w:tc>
          <w:tcPr>
            <w:tcW w:w="4024" w:type="dxa"/>
            <w:tcBorders>
              <w:top w:val="single" w:sz="4" w:space="0" w:color="auto"/>
              <w:left w:val="single" w:sz="4" w:space="0" w:color="auto"/>
              <w:bottom w:val="single" w:sz="4" w:space="0" w:color="auto"/>
              <w:right w:val="single" w:sz="4" w:space="0" w:color="auto"/>
            </w:tcBorders>
          </w:tcPr>
          <w:p w14:paraId="258B0C8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8C" w14:textId="77777777" w:rsidTr="00E510AB">
        <w:trPr>
          <w:trHeight w:val="488"/>
        </w:trPr>
        <w:tc>
          <w:tcPr>
            <w:tcW w:w="4540" w:type="dxa"/>
            <w:tcBorders>
              <w:top w:val="single" w:sz="4" w:space="0" w:color="auto"/>
              <w:left w:val="single" w:sz="4" w:space="0" w:color="auto"/>
              <w:bottom w:val="single" w:sz="4" w:space="0" w:color="auto"/>
              <w:right w:val="single" w:sz="4" w:space="0" w:color="auto"/>
            </w:tcBorders>
          </w:tcPr>
          <w:p w14:paraId="258B0C8A"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Buliozinis (pūslinis) eksfoliacinis dermatitas</w:t>
            </w:r>
          </w:p>
        </w:tc>
        <w:tc>
          <w:tcPr>
            <w:tcW w:w="4024" w:type="dxa"/>
            <w:tcBorders>
              <w:top w:val="single" w:sz="4" w:space="0" w:color="auto"/>
              <w:left w:val="single" w:sz="4" w:space="0" w:color="auto"/>
              <w:bottom w:val="single" w:sz="4" w:space="0" w:color="auto"/>
              <w:right w:val="single" w:sz="4" w:space="0" w:color="auto"/>
            </w:tcBorders>
          </w:tcPr>
          <w:p w14:paraId="258B0C8B"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8F" w14:textId="77777777" w:rsidTr="00E510AB">
        <w:trPr>
          <w:trHeight w:val="740"/>
        </w:trPr>
        <w:tc>
          <w:tcPr>
            <w:tcW w:w="4540" w:type="dxa"/>
            <w:tcBorders>
              <w:top w:val="single" w:sz="4" w:space="0" w:color="auto"/>
              <w:left w:val="single" w:sz="4" w:space="0" w:color="auto"/>
              <w:bottom w:val="single" w:sz="4" w:space="0" w:color="auto"/>
              <w:right w:val="single" w:sz="4" w:space="0" w:color="auto"/>
            </w:tcBorders>
          </w:tcPr>
          <w:p w14:paraId="258B0C8D" w14:textId="7C5F3F4F"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Ūminė generalizuota egzanteminė pustuliozė (ŪGEP) </w:t>
            </w:r>
            <w:r w:rsidR="009F6D5D">
              <w:rPr>
                <w:rFonts w:ascii="Times New Roman" w:eastAsia="Times New Roman" w:hAnsi="Times New Roman"/>
                <w:vertAlign w:val="superscript"/>
                <w:lang w:eastAsia="lt-LT"/>
              </w:rPr>
              <w:t>1</w:t>
            </w:r>
          </w:p>
        </w:tc>
        <w:tc>
          <w:tcPr>
            <w:tcW w:w="4024" w:type="dxa"/>
            <w:tcBorders>
              <w:top w:val="single" w:sz="4" w:space="0" w:color="auto"/>
              <w:left w:val="single" w:sz="4" w:space="0" w:color="auto"/>
              <w:bottom w:val="single" w:sz="4" w:space="0" w:color="auto"/>
              <w:right w:val="single" w:sz="4" w:space="0" w:color="auto"/>
            </w:tcBorders>
          </w:tcPr>
          <w:p w14:paraId="258B0C8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92" w14:textId="77777777" w:rsidTr="00685BF7">
        <w:trPr>
          <w:trHeight w:val="732"/>
        </w:trPr>
        <w:tc>
          <w:tcPr>
            <w:tcW w:w="4540" w:type="dxa"/>
            <w:tcBorders>
              <w:top w:val="single" w:sz="4" w:space="0" w:color="auto"/>
              <w:left w:val="single" w:sz="4" w:space="0" w:color="auto"/>
              <w:bottom w:val="single" w:sz="4" w:space="0" w:color="auto"/>
              <w:right w:val="single" w:sz="4" w:space="0" w:color="auto"/>
            </w:tcBorders>
          </w:tcPr>
          <w:p w14:paraId="258B0C90" w14:textId="79920900" w:rsidR="009F6D5D"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Reakcija į vaistinį preparatą, pasireiškianti eozinofilija ir sisteminiais simptomais (RVESS)</w:t>
            </w:r>
          </w:p>
        </w:tc>
        <w:tc>
          <w:tcPr>
            <w:tcW w:w="4024" w:type="dxa"/>
            <w:tcBorders>
              <w:top w:val="single" w:sz="4" w:space="0" w:color="auto"/>
              <w:left w:val="single" w:sz="4" w:space="0" w:color="auto"/>
              <w:bottom w:val="single" w:sz="4" w:space="0" w:color="auto"/>
              <w:right w:val="single" w:sz="4" w:space="0" w:color="auto"/>
            </w:tcBorders>
          </w:tcPr>
          <w:p w14:paraId="258B0C91"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9B74FE" w:rsidRPr="00172E77" w14:paraId="1EA11346" w14:textId="77777777" w:rsidTr="00E510AB">
        <w:trPr>
          <w:trHeight w:val="363"/>
        </w:trPr>
        <w:tc>
          <w:tcPr>
            <w:tcW w:w="4540" w:type="dxa"/>
            <w:tcBorders>
              <w:top w:val="single" w:sz="4" w:space="0" w:color="auto"/>
              <w:left w:val="single" w:sz="4" w:space="0" w:color="auto"/>
              <w:bottom w:val="single" w:sz="4" w:space="0" w:color="auto"/>
              <w:right w:val="single" w:sz="4" w:space="0" w:color="auto"/>
            </w:tcBorders>
          </w:tcPr>
          <w:p w14:paraId="55A7998C" w14:textId="06C18384" w:rsidR="009B74FE" w:rsidRPr="00792D42" w:rsidRDefault="009B74FE" w:rsidP="00C96235">
            <w:pPr>
              <w:autoSpaceDE w:val="0"/>
              <w:autoSpaceDN w:val="0"/>
              <w:adjustRightInd w:val="0"/>
              <w:spacing w:after="0" w:line="240" w:lineRule="auto"/>
              <w:rPr>
                <w:rFonts w:ascii="Times New Roman" w:eastAsia="Times New Roman" w:hAnsi="Times New Roman"/>
                <w:lang w:eastAsia="lt-LT"/>
              </w:rPr>
            </w:pPr>
            <w:r w:rsidRPr="00385853">
              <w:rPr>
                <w:rFonts w:ascii="Times New Roman" w:hAnsi="Times New Roman"/>
              </w:rPr>
              <w:t xml:space="preserve">Simetriška su </w:t>
            </w:r>
            <w:r>
              <w:rPr>
                <w:rFonts w:ascii="Times New Roman" w:hAnsi="Times New Roman"/>
              </w:rPr>
              <w:t>vaistiniu preparatu</w:t>
            </w:r>
            <w:r w:rsidRPr="00385853">
              <w:rPr>
                <w:rFonts w:ascii="Times New Roman" w:hAnsi="Times New Roman"/>
              </w:rPr>
              <w:t xml:space="preserve"> susijusi </w:t>
            </w:r>
            <w:r>
              <w:rPr>
                <w:rFonts w:ascii="Times New Roman" w:hAnsi="Times New Roman"/>
              </w:rPr>
              <w:t>egzantema aplink lyties organus</w:t>
            </w:r>
            <w:r w:rsidRPr="00385853">
              <w:rPr>
                <w:rFonts w:ascii="Times New Roman" w:hAnsi="Times New Roman"/>
              </w:rPr>
              <w:t xml:space="preserve"> ir </w:t>
            </w:r>
            <w:r>
              <w:rPr>
                <w:rFonts w:ascii="Times New Roman" w:hAnsi="Times New Roman"/>
              </w:rPr>
              <w:t>su</w:t>
            </w:r>
            <w:r w:rsidRPr="00385853">
              <w:rPr>
                <w:rFonts w:ascii="Times New Roman" w:hAnsi="Times New Roman"/>
              </w:rPr>
              <w:t>lenki</w:t>
            </w:r>
            <w:r>
              <w:rPr>
                <w:rFonts w:ascii="Times New Roman" w:hAnsi="Times New Roman"/>
              </w:rPr>
              <w:t>mų srityse</w:t>
            </w:r>
            <w:r w:rsidRPr="00385853">
              <w:rPr>
                <w:rFonts w:ascii="Times New Roman" w:hAnsi="Times New Roman"/>
              </w:rPr>
              <w:t xml:space="preserve"> </w:t>
            </w:r>
            <w:r>
              <w:rPr>
                <w:rFonts w:ascii="Times New Roman" w:hAnsi="Times New Roman"/>
              </w:rPr>
              <w:t xml:space="preserve">(angl. </w:t>
            </w:r>
            <w:r>
              <w:rPr>
                <w:rFonts w:ascii="Times New Roman" w:hAnsi="Times New Roman"/>
                <w:i/>
                <w:iCs/>
              </w:rPr>
              <w:t>s</w:t>
            </w:r>
            <w:r w:rsidRPr="005E0BAA">
              <w:rPr>
                <w:rFonts w:ascii="Times New Roman" w:hAnsi="Times New Roman"/>
                <w:i/>
                <w:iCs/>
              </w:rPr>
              <w:t>ymmetrical drug-related intertriginous and flexural exanthema</w:t>
            </w:r>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 (</w:t>
            </w:r>
            <w:r>
              <w:rPr>
                <w:rFonts w:ascii="Times New Roman" w:hAnsi="Times New Roman"/>
              </w:rPr>
              <w:t>b</w:t>
            </w:r>
            <w:r w:rsidRPr="005E0BAA">
              <w:rPr>
                <w:rFonts w:ascii="Times New Roman" w:hAnsi="Times New Roman"/>
              </w:rPr>
              <w:t>ab</w:t>
            </w:r>
            <w:r>
              <w:rPr>
                <w:rFonts w:ascii="Times New Roman" w:hAnsi="Times New Roman"/>
              </w:rPr>
              <w:t>ui</w:t>
            </w:r>
            <w:r w:rsidRPr="005E0BAA">
              <w:rPr>
                <w:rFonts w:ascii="Times New Roman" w:hAnsi="Times New Roman"/>
              </w:rPr>
              <w:t>n</w:t>
            </w:r>
            <w:r>
              <w:rPr>
                <w:rFonts w:ascii="Times New Roman" w:hAnsi="Times New Roman"/>
              </w:rPr>
              <w:t xml:space="preserve">o </w:t>
            </w:r>
            <w:r w:rsidRPr="005E0BAA">
              <w:rPr>
                <w:rFonts w:ascii="Times New Roman" w:hAnsi="Times New Roman"/>
              </w:rPr>
              <w:t>s</w:t>
            </w:r>
            <w:r>
              <w:rPr>
                <w:rFonts w:ascii="Times New Roman" w:hAnsi="Times New Roman"/>
              </w:rPr>
              <w:t>i</w:t>
            </w:r>
            <w:r w:rsidRPr="005E0BAA">
              <w:rPr>
                <w:rFonts w:ascii="Times New Roman" w:hAnsi="Times New Roman"/>
              </w:rPr>
              <w:t>ndrom</w:t>
            </w:r>
            <w:r>
              <w:rPr>
                <w:rFonts w:ascii="Times New Roman" w:hAnsi="Times New Roman"/>
              </w:rPr>
              <w:t>as</w:t>
            </w:r>
            <w:r w:rsidRPr="005E0BAA">
              <w:rPr>
                <w:rFonts w:ascii="Times New Roman" w:hAnsi="Times New Roman"/>
              </w:rPr>
              <w:t>)</w:t>
            </w:r>
          </w:p>
        </w:tc>
        <w:tc>
          <w:tcPr>
            <w:tcW w:w="4024" w:type="dxa"/>
            <w:tcBorders>
              <w:top w:val="single" w:sz="4" w:space="0" w:color="auto"/>
              <w:left w:val="single" w:sz="4" w:space="0" w:color="auto"/>
              <w:bottom w:val="single" w:sz="4" w:space="0" w:color="auto"/>
              <w:right w:val="single" w:sz="4" w:space="0" w:color="auto"/>
            </w:tcBorders>
          </w:tcPr>
          <w:p w14:paraId="19BA6428" w14:textId="1D00261A" w:rsidR="009B74FE" w:rsidRPr="00155954" w:rsidRDefault="009B74FE" w:rsidP="00C96235">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C96235" w:rsidRPr="00172E77" w14:paraId="34E6E0D0" w14:textId="77777777" w:rsidTr="00E510AB">
        <w:trPr>
          <w:trHeight w:val="363"/>
        </w:trPr>
        <w:tc>
          <w:tcPr>
            <w:tcW w:w="4540" w:type="dxa"/>
            <w:tcBorders>
              <w:top w:val="single" w:sz="4" w:space="0" w:color="auto"/>
              <w:left w:val="single" w:sz="4" w:space="0" w:color="auto"/>
              <w:bottom w:val="single" w:sz="4" w:space="0" w:color="auto"/>
              <w:right w:val="single" w:sz="4" w:space="0" w:color="auto"/>
            </w:tcBorders>
          </w:tcPr>
          <w:p w14:paraId="04F8B4CC" w14:textId="6D0CBD1F" w:rsidR="00C96235" w:rsidRPr="00155954" w:rsidRDefault="00C96235" w:rsidP="00C96235">
            <w:pPr>
              <w:autoSpaceDE w:val="0"/>
              <w:autoSpaceDN w:val="0"/>
              <w:adjustRightInd w:val="0"/>
              <w:spacing w:after="0" w:line="240" w:lineRule="auto"/>
              <w:rPr>
                <w:rFonts w:ascii="Times New Roman" w:eastAsia="Times New Roman" w:hAnsi="Times New Roman"/>
                <w:lang w:eastAsia="lt-LT"/>
              </w:rPr>
            </w:pPr>
            <w:r w:rsidRPr="00792D42">
              <w:rPr>
                <w:rFonts w:ascii="Times New Roman" w:eastAsia="Times New Roman" w:hAnsi="Times New Roman"/>
                <w:lang w:eastAsia="lt-LT"/>
              </w:rPr>
              <w:t>Linijinė imunoglobulino A (IgA) dermatozė</w:t>
            </w:r>
          </w:p>
        </w:tc>
        <w:tc>
          <w:tcPr>
            <w:tcW w:w="4024" w:type="dxa"/>
            <w:tcBorders>
              <w:top w:val="single" w:sz="4" w:space="0" w:color="auto"/>
              <w:left w:val="single" w:sz="4" w:space="0" w:color="auto"/>
              <w:bottom w:val="single" w:sz="4" w:space="0" w:color="auto"/>
              <w:right w:val="single" w:sz="4" w:space="0" w:color="auto"/>
            </w:tcBorders>
          </w:tcPr>
          <w:p w14:paraId="543CA085" w14:textId="366DCA5D" w:rsidR="00C96235" w:rsidRPr="00155954" w:rsidRDefault="00C96235" w:rsidP="00C96235">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94" w14:textId="77777777" w:rsidTr="00E510AB">
        <w:trPr>
          <w:trHeight w:val="251"/>
        </w:trPr>
        <w:tc>
          <w:tcPr>
            <w:tcW w:w="8564" w:type="dxa"/>
            <w:gridSpan w:val="2"/>
            <w:tcBorders>
              <w:top w:val="single" w:sz="4" w:space="0" w:color="auto"/>
              <w:left w:val="single" w:sz="4" w:space="0" w:color="auto"/>
              <w:bottom w:val="single" w:sz="4" w:space="0" w:color="auto"/>
              <w:right w:val="single" w:sz="4" w:space="0" w:color="auto"/>
            </w:tcBorders>
          </w:tcPr>
          <w:p w14:paraId="258B0C93" w14:textId="77777777" w:rsidR="00155954" w:rsidRPr="00155954" w:rsidRDefault="00155954" w:rsidP="00155954">
            <w:pPr>
              <w:autoSpaceDE w:val="0"/>
              <w:autoSpaceDN w:val="0"/>
              <w:adjustRightInd w:val="0"/>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Inkstų ir šlapimo takų sutrikimai</w:t>
            </w:r>
          </w:p>
        </w:tc>
      </w:tr>
      <w:tr w:rsidR="00155954" w:rsidRPr="00172E77" w14:paraId="258B0C97" w14:textId="77777777" w:rsidTr="00E510AB">
        <w:trPr>
          <w:trHeight w:val="236"/>
        </w:trPr>
        <w:tc>
          <w:tcPr>
            <w:tcW w:w="4540" w:type="dxa"/>
            <w:tcBorders>
              <w:top w:val="single" w:sz="4" w:space="0" w:color="auto"/>
              <w:left w:val="single" w:sz="4" w:space="0" w:color="auto"/>
              <w:bottom w:val="single" w:sz="4" w:space="0" w:color="auto"/>
              <w:right w:val="single" w:sz="4" w:space="0" w:color="auto"/>
            </w:tcBorders>
          </w:tcPr>
          <w:p w14:paraId="258B0C95"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Intersticinis nefritas</w:t>
            </w:r>
          </w:p>
        </w:tc>
        <w:tc>
          <w:tcPr>
            <w:tcW w:w="4024" w:type="dxa"/>
            <w:tcBorders>
              <w:top w:val="single" w:sz="4" w:space="0" w:color="auto"/>
              <w:left w:val="single" w:sz="4" w:space="0" w:color="auto"/>
              <w:bottom w:val="single" w:sz="4" w:space="0" w:color="auto"/>
              <w:right w:val="single" w:sz="4" w:space="0" w:color="auto"/>
            </w:tcBorders>
          </w:tcPr>
          <w:p w14:paraId="258B0C96"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9B" w14:textId="77777777" w:rsidTr="00E510AB">
        <w:trPr>
          <w:trHeight w:val="503"/>
        </w:trPr>
        <w:tc>
          <w:tcPr>
            <w:tcW w:w="4540" w:type="dxa"/>
            <w:tcBorders>
              <w:top w:val="single" w:sz="4" w:space="0" w:color="auto"/>
              <w:left w:val="single" w:sz="4" w:space="0" w:color="auto"/>
              <w:bottom w:val="single" w:sz="4" w:space="0" w:color="auto"/>
              <w:right w:val="single" w:sz="4" w:space="0" w:color="auto"/>
            </w:tcBorders>
          </w:tcPr>
          <w:p w14:paraId="258B0C99" w14:textId="72703384"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Kristalurija</w:t>
            </w:r>
            <w:r w:rsidR="005B22FF">
              <w:rPr>
                <w:rFonts w:ascii="Times New Roman" w:eastAsia="Times New Roman" w:hAnsi="Times New Roman"/>
                <w:lang w:eastAsia="lt-LT"/>
              </w:rPr>
              <w:t xml:space="preserve"> (įskaitant ūminę inkstų pažaidą)</w:t>
            </w:r>
            <w:r w:rsidRPr="00155954">
              <w:rPr>
                <w:rFonts w:ascii="Times New Roman" w:eastAsia="Times New Roman" w:hAnsi="Times New Roman"/>
                <w:lang w:eastAsia="lt-LT"/>
              </w:rPr>
              <w:t xml:space="preserve"> </w:t>
            </w:r>
            <w:r w:rsidR="009F6D5D">
              <w:rPr>
                <w:rFonts w:ascii="Times New Roman" w:eastAsia="Times New Roman" w:hAnsi="Times New Roman"/>
                <w:vertAlign w:val="superscript"/>
                <w:lang w:eastAsia="lt-LT"/>
              </w:rPr>
              <w:t>7</w:t>
            </w:r>
          </w:p>
        </w:tc>
        <w:tc>
          <w:tcPr>
            <w:tcW w:w="4024" w:type="dxa"/>
            <w:tcBorders>
              <w:top w:val="single" w:sz="4" w:space="0" w:color="auto"/>
              <w:left w:val="single" w:sz="4" w:space="0" w:color="auto"/>
              <w:bottom w:val="single" w:sz="4" w:space="0" w:color="auto"/>
              <w:right w:val="single" w:sz="4" w:space="0" w:color="auto"/>
            </w:tcBorders>
          </w:tcPr>
          <w:p w14:paraId="258B0C9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Dažnis nežinomas</w:t>
            </w:r>
          </w:p>
        </w:tc>
      </w:tr>
      <w:tr w:rsidR="00155954" w:rsidRPr="00172E77" w14:paraId="258B0CA7" w14:textId="77777777" w:rsidTr="00E510AB">
        <w:trPr>
          <w:trHeight w:val="3675"/>
        </w:trPr>
        <w:tc>
          <w:tcPr>
            <w:tcW w:w="8564" w:type="dxa"/>
            <w:gridSpan w:val="2"/>
            <w:tcBorders>
              <w:top w:val="single" w:sz="4" w:space="0" w:color="auto"/>
              <w:left w:val="single" w:sz="4" w:space="0" w:color="auto"/>
              <w:bottom w:val="single" w:sz="4" w:space="0" w:color="auto"/>
              <w:right w:val="single" w:sz="4" w:space="0" w:color="auto"/>
            </w:tcBorders>
          </w:tcPr>
          <w:p w14:paraId="258B0C9D" w14:textId="4A371E11" w:rsidR="00155954" w:rsidRPr="00155954" w:rsidRDefault="00155954" w:rsidP="00521879">
            <w:pPr>
              <w:spacing w:after="0" w:line="240" w:lineRule="auto"/>
              <w:rPr>
                <w:rFonts w:ascii="Times New Roman" w:eastAsia="Times New Roman" w:hAnsi="Times New Roman"/>
                <w:lang w:eastAsia="lt-LT"/>
              </w:rPr>
            </w:pPr>
            <w:r w:rsidRPr="00155954">
              <w:rPr>
                <w:rFonts w:ascii="Times New Roman" w:eastAsia="Times New Roman" w:hAnsi="Times New Roman"/>
                <w:vertAlign w:val="superscript"/>
                <w:lang w:eastAsia="lt-LT"/>
              </w:rPr>
              <w:lastRenderedPageBreak/>
              <w:t>1</w:t>
            </w:r>
            <w:r w:rsidRPr="00155954">
              <w:rPr>
                <w:rFonts w:ascii="Times New Roman" w:eastAsia="Times New Roman" w:hAnsi="Times New Roman"/>
                <w:lang w:eastAsia="lt-LT"/>
              </w:rPr>
              <w:t xml:space="preserve"> Žr.</w:t>
            </w:r>
            <w:r w:rsidR="00033C4E">
              <w:rPr>
                <w:rFonts w:ascii="Times New Roman" w:eastAsia="Times New Roman" w:hAnsi="Times New Roman"/>
                <w:lang w:eastAsia="lt-LT"/>
              </w:rPr>
              <w:t> </w:t>
            </w:r>
            <w:r w:rsidRPr="00155954">
              <w:rPr>
                <w:rFonts w:ascii="Times New Roman" w:eastAsia="Times New Roman" w:hAnsi="Times New Roman"/>
                <w:lang w:eastAsia="lt-LT"/>
              </w:rPr>
              <w:t>4.4</w:t>
            </w:r>
            <w:r w:rsidR="00033C4E">
              <w:rPr>
                <w:rFonts w:ascii="Times New Roman" w:eastAsia="Times New Roman" w:hAnsi="Times New Roman"/>
                <w:lang w:eastAsia="lt-LT"/>
              </w:rPr>
              <w:t> </w:t>
            </w:r>
            <w:r w:rsidRPr="00155954">
              <w:rPr>
                <w:rFonts w:ascii="Times New Roman" w:eastAsia="Times New Roman" w:hAnsi="Times New Roman"/>
                <w:lang w:eastAsia="lt-LT"/>
              </w:rPr>
              <w:t>skyrių.</w:t>
            </w:r>
          </w:p>
          <w:p w14:paraId="258B0C9E" w14:textId="03044A03" w:rsidR="00155954" w:rsidRPr="00155954" w:rsidRDefault="00917BE4"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vertAlign w:val="superscript"/>
                <w:lang w:eastAsia="lt-LT"/>
              </w:rPr>
              <w:t>2</w:t>
            </w:r>
            <w:r w:rsidRPr="00155954">
              <w:rPr>
                <w:rFonts w:ascii="Times New Roman" w:eastAsia="Times New Roman" w:hAnsi="Times New Roman"/>
                <w:lang w:eastAsia="lt-LT"/>
              </w:rPr>
              <w:t xml:space="preserve"> </w:t>
            </w:r>
            <w:r w:rsidR="00155954" w:rsidRPr="00155954">
              <w:rPr>
                <w:rFonts w:ascii="Times New Roman" w:eastAsia="Times New Roman" w:hAnsi="Times New Roman"/>
                <w:lang w:eastAsia="lt-LT"/>
              </w:rPr>
              <w:t>Pykinimas dažniausiai būna susijęs su didelių dozių vartojimu per burną. Jeigu pasireiškia virškinimo trakto reakcijų, jas galima sumažinti, vartojant amoksiciliną/klavulano rūgštį pradėjus valgyti.</w:t>
            </w:r>
          </w:p>
          <w:p w14:paraId="258B0C9F" w14:textId="5698136E" w:rsidR="00155954" w:rsidRPr="00155954" w:rsidRDefault="00917BE4"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vertAlign w:val="superscript"/>
                <w:lang w:eastAsia="lt-LT"/>
              </w:rPr>
              <w:t>3</w:t>
            </w:r>
            <w:r w:rsidRPr="00155954">
              <w:rPr>
                <w:rFonts w:ascii="Times New Roman" w:eastAsia="Times New Roman" w:hAnsi="Times New Roman"/>
                <w:lang w:eastAsia="lt-LT"/>
              </w:rPr>
              <w:t xml:space="preserve"> </w:t>
            </w:r>
            <w:r w:rsidR="00155954" w:rsidRPr="00155954">
              <w:rPr>
                <w:rFonts w:ascii="Times New Roman" w:eastAsia="Times New Roman" w:hAnsi="Times New Roman"/>
                <w:lang w:eastAsia="lt-LT"/>
              </w:rPr>
              <w:t>Įskaitant pseudomembraninį kolitą ir hemoraginį kolitą (žr.</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4.4</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skyrių).</w:t>
            </w:r>
          </w:p>
          <w:p w14:paraId="258B0CA0" w14:textId="232E419A" w:rsidR="00155954" w:rsidRPr="00155954" w:rsidRDefault="00917BE4"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vertAlign w:val="superscript"/>
                <w:lang w:eastAsia="lt-LT"/>
              </w:rPr>
              <w:t>4</w:t>
            </w:r>
            <w:r w:rsidRPr="00155954">
              <w:rPr>
                <w:rFonts w:ascii="Times New Roman" w:eastAsia="Times New Roman" w:hAnsi="Times New Roman"/>
                <w:lang w:eastAsia="lt-LT"/>
              </w:rPr>
              <w:t xml:space="preserve"> </w:t>
            </w:r>
            <w:r w:rsidR="00155954" w:rsidRPr="00155954">
              <w:rPr>
                <w:rFonts w:ascii="Times New Roman" w:eastAsia="Times New Roman" w:hAnsi="Times New Roman"/>
                <w:lang w:eastAsia="lt-LT"/>
              </w:rPr>
              <w:t>Pacientams, vartojantiems beta laktaminių antibiotikų, pasireiškė vidutinis AST ir (arba) ALT aktyvumo padidėjimas, bet šio reiškinio reikšmė nežinoma.</w:t>
            </w:r>
          </w:p>
          <w:p w14:paraId="258B0CA1" w14:textId="409764DF" w:rsidR="00155954" w:rsidRPr="00155954" w:rsidRDefault="00917BE4"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vertAlign w:val="superscript"/>
                <w:lang w:eastAsia="lt-LT"/>
              </w:rPr>
              <w:t>5</w:t>
            </w:r>
            <w:r w:rsidRPr="00155954">
              <w:rPr>
                <w:rFonts w:ascii="Times New Roman" w:eastAsia="Times New Roman" w:hAnsi="Times New Roman"/>
                <w:lang w:eastAsia="lt-LT"/>
              </w:rPr>
              <w:t xml:space="preserve"> </w:t>
            </w:r>
            <w:r w:rsidR="00155954" w:rsidRPr="00155954">
              <w:rPr>
                <w:rFonts w:ascii="Times New Roman" w:eastAsia="Times New Roman" w:hAnsi="Times New Roman"/>
                <w:lang w:eastAsia="lt-LT"/>
              </w:rPr>
              <w:t>Šie reiškiniai pasireiškė, vartojant kitokių penicilinų ir cefalosporinų (žr.</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4.4</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skyrių)</w:t>
            </w:r>
          </w:p>
          <w:p w14:paraId="258B0CA2" w14:textId="0B059422" w:rsidR="00155954" w:rsidRPr="00155954" w:rsidRDefault="00917BE4"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vertAlign w:val="superscript"/>
                <w:lang w:eastAsia="lt-LT"/>
              </w:rPr>
              <w:t>6</w:t>
            </w:r>
            <w:r w:rsidRPr="00155954">
              <w:rPr>
                <w:rFonts w:ascii="Times New Roman" w:eastAsia="Times New Roman" w:hAnsi="Times New Roman"/>
                <w:lang w:eastAsia="lt-LT"/>
              </w:rPr>
              <w:t xml:space="preserve"> </w:t>
            </w:r>
            <w:r w:rsidR="00155954" w:rsidRPr="00155954">
              <w:rPr>
                <w:rFonts w:ascii="Times New Roman" w:eastAsia="Times New Roman" w:hAnsi="Times New Roman"/>
                <w:lang w:eastAsia="lt-LT"/>
              </w:rPr>
              <w:t>Jeigu pasireiškia bet kokia padidėjusio jautrumo dermatito reakcija, gydymą reikia nutraukti (žr.</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4.4</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skyrių).</w:t>
            </w:r>
          </w:p>
          <w:p w14:paraId="258B0CA3" w14:textId="7758EB7F" w:rsidR="00155954" w:rsidRPr="00155954" w:rsidRDefault="00917BE4"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vertAlign w:val="superscript"/>
                <w:lang w:eastAsia="lt-LT"/>
              </w:rPr>
              <w:t>7</w:t>
            </w:r>
            <w:r w:rsidRPr="00155954">
              <w:rPr>
                <w:rFonts w:ascii="Times New Roman" w:eastAsia="Times New Roman" w:hAnsi="Times New Roman"/>
                <w:lang w:eastAsia="lt-LT"/>
              </w:rPr>
              <w:t xml:space="preserve"> </w:t>
            </w:r>
            <w:r w:rsidR="00155954" w:rsidRPr="00155954">
              <w:rPr>
                <w:rFonts w:ascii="Times New Roman" w:eastAsia="Times New Roman" w:hAnsi="Times New Roman"/>
                <w:lang w:eastAsia="lt-LT"/>
              </w:rPr>
              <w:t>Žr.</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4.9</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skyrių.</w:t>
            </w:r>
          </w:p>
          <w:p w14:paraId="258B0CA5" w14:textId="0E018314" w:rsidR="00155954" w:rsidRPr="00155954" w:rsidRDefault="00917BE4"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vertAlign w:val="superscript"/>
                <w:lang w:eastAsia="lt-LT"/>
              </w:rPr>
              <w:t>8</w:t>
            </w:r>
            <w:r w:rsidR="00155954" w:rsidRPr="00155954">
              <w:rPr>
                <w:rFonts w:ascii="Times New Roman" w:eastAsia="Times New Roman" w:hAnsi="Times New Roman"/>
                <w:lang w:eastAsia="lt-LT"/>
              </w:rPr>
              <w:t xml:space="preserve"> Žr.</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4.3 ir 4.4</w:t>
            </w:r>
            <w:r w:rsidR="00033C4E">
              <w:rPr>
                <w:rFonts w:ascii="Times New Roman" w:eastAsia="Times New Roman" w:hAnsi="Times New Roman"/>
                <w:lang w:eastAsia="lt-LT"/>
              </w:rPr>
              <w:t> </w:t>
            </w:r>
            <w:r w:rsidR="00155954" w:rsidRPr="00155954">
              <w:rPr>
                <w:rFonts w:ascii="Times New Roman" w:eastAsia="Times New Roman" w:hAnsi="Times New Roman"/>
                <w:lang w:eastAsia="lt-LT"/>
              </w:rPr>
              <w:t>skyrius.</w:t>
            </w:r>
          </w:p>
          <w:p w14:paraId="258B0CA6" w14:textId="2E40829C" w:rsidR="00155954" w:rsidRPr="00155954" w:rsidRDefault="00917BE4" w:rsidP="00155954">
            <w:pPr>
              <w:autoSpaceDE w:val="0"/>
              <w:autoSpaceDN w:val="0"/>
              <w:adjustRightInd w:val="0"/>
              <w:spacing w:after="0" w:line="240" w:lineRule="auto"/>
              <w:rPr>
                <w:rFonts w:ascii="Times New Roman" w:eastAsia="Times New Roman" w:hAnsi="Times New Roman"/>
                <w:lang w:eastAsia="lt-LT"/>
              </w:rPr>
            </w:pPr>
            <w:r>
              <w:rPr>
                <w:rFonts w:ascii="Times New Roman" w:eastAsia="Times New Roman" w:hAnsi="Times New Roman"/>
                <w:vertAlign w:val="superscript"/>
                <w:lang w:eastAsia="lt-LT"/>
              </w:rPr>
              <w:t>9</w:t>
            </w:r>
            <w:r w:rsidRPr="00155954">
              <w:rPr>
                <w:rFonts w:ascii="Times New Roman" w:eastAsia="Times New Roman" w:hAnsi="Times New Roman"/>
                <w:lang w:eastAsia="lt-LT"/>
              </w:rPr>
              <w:t xml:space="preserve"> </w:t>
            </w:r>
            <w:r w:rsidR="00155954" w:rsidRPr="00155954">
              <w:rPr>
                <w:rFonts w:ascii="Times New Roman" w:eastAsia="Times New Roman" w:hAnsi="Times New Roman"/>
                <w:lang w:eastAsia="lt-LT"/>
              </w:rPr>
              <w:t>Labai retai vaikams atsirado dantų paviršiaus spalvos pokyčių. Gera dantų higiena gali padėti išvengti dantų spalvos pokyčių, nes tai galima pašalinti, valant dantis šepetėliu.</w:t>
            </w:r>
          </w:p>
        </w:tc>
      </w:tr>
    </w:tbl>
    <w:p w14:paraId="258B0CA8" w14:textId="77777777" w:rsidR="00155954" w:rsidRPr="00E510AB" w:rsidRDefault="00155954" w:rsidP="00155954">
      <w:pPr>
        <w:spacing w:after="0" w:line="240" w:lineRule="auto"/>
        <w:rPr>
          <w:rFonts w:ascii="Times New Roman" w:hAnsi="Times New Roman"/>
          <w:b/>
        </w:rPr>
      </w:pPr>
    </w:p>
    <w:p w14:paraId="258B0CA9" w14:textId="77777777" w:rsidR="00155954" w:rsidRPr="00155954" w:rsidRDefault="00155954" w:rsidP="00155954">
      <w:pPr>
        <w:tabs>
          <w:tab w:val="left" w:pos="0"/>
        </w:tabs>
        <w:autoSpaceDE w:val="0"/>
        <w:autoSpaceDN w:val="0"/>
        <w:adjustRightInd w:val="0"/>
        <w:spacing w:after="0" w:line="240" w:lineRule="auto"/>
        <w:rPr>
          <w:rFonts w:ascii="Times New Roman" w:eastAsia="Times New Roman" w:hAnsi="Times New Roman"/>
          <w:u w:val="single"/>
          <w:lang w:eastAsia="lt-LT"/>
        </w:rPr>
      </w:pPr>
      <w:r w:rsidRPr="00155954">
        <w:rPr>
          <w:rFonts w:ascii="Times New Roman" w:eastAsia="Times New Roman" w:hAnsi="Times New Roman"/>
          <w:noProof/>
          <w:u w:val="single"/>
          <w:lang w:eastAsia="lt-LT"/>
        </w:rPr>
        <w:t>Pranešimas apie įtariamas nepageidaujamas reakcijas</w:t>
      </w:r>
    </w:p>
    <w:p w14:paraId="258B0CAB" w14:textId="3AFFEE86" w:rsidR="00155954" w:rsidRPr="00155954" w:rsidRDefault="008E163A" w:rsidP="00E510AB">
      <w:pPr>
        <w:spacing w:after="0" w:line="240" w:lineRule="auto"/>
        <w:rPr>
          <w:rFonts w:ascii="Times New Roman" w:eastAsia="Times New Roman" w:hAnsi="Times New Roman"/>
          <w:b/>
          <w:lang w:eastAsia="lt-LT"/>
        </w:rPr>
      </w:pPr>
      <w:r w:rsidRPr="008E163A">
        <w:rPr>
          <w:rFonts w:ascii="Times New Roman" w:eastAsia="Times New Roman" w:hAnsi="Times New Roman"/>
          <w:lang w:eastAsia="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4C1B620B" w14:textId="77777777" w:rsidR="00E510AB" w:rsidRDefault="00E510AB" w:rsidP="00155954">
      <w:pPr>
        <w:keepNext/>
        <w:spacing w:after="0" w:line="240" w:lineRule="auto"/>
        <w:ind w:left="567" w:hanging="567"/>
        <w:rPr>
          <w:rFonts w:ascii="Times New Roman" w:eastAsia="Times New Roman" w:hAnsi="Times New Roman"/>
          <w:b/>
          <w:lang w:eastAsia="lt-LT"/>
        </w:rPr>
      </w:pPr>
    </w:p>
    <w:p w14:paraId="258B0CAC" w14:textId="46C9F07A"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4.9</w:t>
      </w:r>
      <w:r w:rsidRPr="00155954">
        <w:rPr>
          <w:rFonts w:ascii="Times New Roman" w:eastAsia="Times New Roman" w:hAnsi="Times New Roman"/>
          <w:b/>
          <w:lang w:eastAsia="lt-LT"/>
        </w:rPr>
        <w:tab/>
        <w:t>Perdozavimas</w:t>
      </w:r>
    </w:p>
    <w:p w14:paraId="258B0CAD" w14:textId="77777777" w:rsidR="00155954" w:rsidRPr="00155954" w:rsidRDefault="00155954" w:rsidP="00155954">
      <w:pPr>
        <w:keepNext/>
        <w:spacing w:after="0" w:line="240" w:lineRule="auto"/>
        <w:rPr>
          <w:rFonts w:ascii="Times New Roman" w:eastAsia="Times New Roman" w:hAnsi="Times New Roman"/>
          <w:lang w:eastAsia="lt-LT"/>
        </w:rPr>
      </w:pPr>
    </w:p>
    <w:p w14:paraId="258B0CAE"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Perdozavimo simptomai ir požymiai</w:t>
      </w:r>
    </w:p>
    <w:p w14:paraId="258B0CAF" w14:textId="77777777" w:rsidR="00155954" w:rsidRPr="00155954" w:rsidRDefault="00155954" w:rsidP="00155954">
      <w:pPr>
        <w:keepNext/>
        <w:spacing w:after="0" w:line="240" w:lineRule="auto"/>
        <w:rPr>
          <w:rFonts w:ascii="Times New Roman" w:eastAsia="Times New Roman" w:hAnsi="Times New Roman"/>
          <w:lang w:eastAsia="lt-LT"/>
        </w:rPr>
      </w:pPr>
    </w:p>
    <w:p w14:paraId="258B0CB0" w14:textId="7F8C0F30"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Gali atsirasti virškinimo trakto simptomų bei skysčių ir elektrolitų pusiausvyros sutrikimų. Pasireiškė amoksicilino sukelta kristalurija, kai kuriais atvejais dėl to kilo inkstų nepakankamumas (žr.</w:t>
      </w:r>
      <w:r w:rsidR="00563564">
        <w:rPr>
          <w:rFonts w:ascii="Times New Roman" w:eastAsia="Times New Roman" w:hAnsi="Times New Roman"/>
          <w:lang w:eastAsia="lt-LT"/>
        </w:rPr>
        <w:t> </w:t>
      </w:r>
      <w:r w:rsidRPr="00155954">
        <w:rPr>
          <w:rFonts w:ascii="Times New Roman" w:eastAsia="Times New Roman" w:hAnsi="Times New Roman"/>
          <w:lang w:eastAsia="lt-LT"/>
        </w:rPr>
        <w:t>4.4</w:t>
      </w:r>
      <w:r w:rsidR="00563564">
        <w:rPr>
          <w:rFonts w:ascii="Times New Roman" w:eastAsia="Times New Roman" w:hAnsi="Times New Roman"/>
          <w:lang w:eastAsia="lt-LT"/>
        </w:rPr>
        <w:t> </w:t>
      </w:r>
      <w:r w:rsidRPr="00155954">
        <w:rPr>
          <w:rFonts w:ascii="Times New Roman" w:eastAsia="Times New Roman" w:hAnsi="Times New Roman"/>
          <w:lang w:eastAsia="lt-LT"/>
        </w:rPr>
        <w:t>skyrių).</w:t>
      </w:r>
    </w:p>
    <w:p w14:paraId="258B0CB1" w14:textId="77777777" w:rsidR="00155954" w:rsidRPr="00155954" w:rsidRDefault="00155954" w:rsidP="00155954">
      <w:pPr>
        <w:spacing w:after="0" w:line="240" w:lineRule="auto"/>
        <w:rPr>
          <w:rFonts w:ascii="Times New Roman" w:eastAsia="Times New Roman" w:hAnsi="Times New Roman"/>
          <w:lang w:eastAsia="lt-LT"/>
        </w:rPr>
      </w:pPr>
    </w:p>
    <w:p w14:paraId="258B0CB2"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Pacientams, kurie serga inkstų funkcijos sutrikimu ar vartoja dideles vaistinio preparato dozes, gali atsirasti tr</w:t>
      </w:r>
      <w:r w:rsidR="00CF0C5F">
        <w:rPr>
          <w:rFonts w:ascii="Times New Roman" w:eastAsia="Times New Roman" w:hAnsi="Times New Roman"/>
          <w:lang w:eastAsia="lt-LT"/>
        </w:rPr>
        <w:t>a</w:t>
      </w:r>
      <w:r w:rsidRPr="00155954">
        <w:rPr>
          <w:rFonts w:ascii="Times New Roman" w:eastAsia="Times New Roman" w:hAnsi="Times New Roman"/>
          <w:lang w:eastAsia="lt-LT"/>
        </w:rPr>
        <w:t>ukulių.</w:t>
      </w:r>
    </w:p>
    <w:p w14:paraId="258B0CB3" w14:textId="77777777" w:rsidR="00155954" w:rsidRPr="00155954" w:rsidRDefault="00155954" w:rsidP="00155954">
      <w:pPr>
        <w:spacing w:after="0" w:line="240" w:lineRule="auto"/>
        <w:rPr>
          <w:rFonts w:ascii="Times New Roman" w:eastAsia="Times New Roman" w:hAnsi="Times New Roman"/>
          <w:lang w:eastAsia="lt-LT"/>
        </w:rPr>
      </w:pPr>
    </w:p>
    <w:p w14:paraId="258B0CB4" w14:textId="2FEE20C1"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Pranešta apie amoksicilino nuosėdas šlapimo pūslės kateteryje, ypač vartojant dideles dozes į veną. Reikia reguliariai tikrinti kateterio praeinamumą (žr.</w:t>
      </w:r>
      <w:r w:rsidR="00563564">
        <w:rPr>
          <w:rFonts w:ascii="Times New Roman" w:eastAsia="Times New Roman" w:hAnsi="Times New Roman"/>
          <w:lang w:eastAsia="lt-LT"/>
        </w:rPr>
        <w:t> </w:t>
      </w:r>
      <w:r w:rsidRPr="00155954">
        <w:rPr>
          <w:rFonts w:ascii="Times New Roman" w:eastAsia="Times New Roman" w:hAnsi="Times New Roman"/>
          <w:lang w:eastAsia="lt-LT"/>
        </w:rPr>
        <w:t>4.4</w:t>
      </w:r>
      <w:r w:rsidR="00563564">
        <w:rPr>
          <w:rFonts w:ascii="Times New Roman" w:eastAsia="Times New Roman" w:hAnsi="Times New Roman"/>
          <w:lang w:eastAsia="lt-LT"/>
        </w:rPr>
        <w:t> </w:t>
      </w:r>
      <w:r w:rsidRPr="00155954">
        <w:rPr>
          <w:rFonts w:ascii="Times New Roman" w:eastAsia="Times New Roman" w:hAnsi="Times New Roman"/>
          <w:lang w:eastAsia="lt-LT"/>
        </w:rPr>
        <w:t>skyrių).</w:t>
      </w:r>
    </w:p>
    <w:p w14:paraId="258B0CB5" w14:textId="77777777" w:rsidR="00155954" w:rsidRPr="00155954" w:rsidRDefault="00155954" w:rsidP="00155954">
      <w:pPr>
        <w:spacing w:after="0" w:line="240" w:lineRule="auto"/>
        <w:rPr>
          <w:rFonts w:ascii="Times New Roman" w:eastAsia="Times New Roman" w:hAnsi="Times New Roman"/>
          <w:lang w:eastAsia="lt-LT"/>
        </w:rPr>
      </w:pPr>
    </w:p>
    <w:p w14:paraId="258B0CB6"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Apsinuodijimo gydymas</w:t>
      </w:r>
    </w:p>
    <w:p w14:paraId="258B0CB7" w14:textId="77777777" w:rsidR="00155954" w:rsidRPr="00E510AB" w:rsidRDefault="00155954" w:rsidP="00155954">
      <w:pPr>
        <w:keepNext/>
        <w:spacing w:after="0" w:line="240" w:lineRule="auto"/>
        <w:rPr>
          <w:rFonts w:ascii="Times New Roman" w:hAnsi="Times New Roman"/>
          <w:i/>
          <w:u w:val="single"/>
        </w:rPr>
      </w:pPr>
    </w:p>
    <w:p w14:paraId="258B0CB8"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Virškinimo trakto simptomus galima gydyti simptomiškai, atkreipiant dėmesį į vandens ir elektrolitų pusiausvyrą.</w:t>
      </w:r>
    </w:p>
    <w:p w14:paraId="258B0CB9" w14:textId="77777777" w:rsidR="00155954" w:rsidRPr="00155954" w:rsidRDefault="00155954" w:rsidP="00155954">
      <w:pPr>
        <w:spacing w:after="0" w:line="240" w:lineRule="auto"/>
        <w:rPr>
          <w:rFonts w:ascii="Times New Roman" w:eastAsia="Times New Roman" w:hAnsi="Times New Roman"/>
          <w:lang w:eastAsia="lt-LT"/>
        </w:rPr>
      </w:pPr>
    </w:p>
    <w:p w14:paraId="258B0CB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Amoksiciliną ir klavulano rūgštį iš kraujotakos galima šalinti atliekant hemodializę.</w:t>
      </w:r>
    </w:p>
    <w:p w14:paraId="258B0CBB" w14:textId="77777777" w:rsidR="00155954" w:rsidRPr="00155954" w:rsidRDefault="00155954" w:rsidP="00155954">
      <w:pPr>
        <w:spacing w:after="0" w:line="240" w:lineRule="auto"/>
        <w:rPr>
          <w:rFonts w:ascii="Times New Roman" w:eastAsia="Times New Roman" w:hAnsi="Times New Roman"/>
          <w:lang w:eastAsia="lt-LT"/>
        </w:rPr>
      </w:pPr>
    </w:p>
    <w:p w14:paraId="258B0CBC" w14:textId="77777777" w:rsidR="00155954" w:rsidRPr="00155954" w:rsidRDefault="00155954" w:rsidP="00155954">
      <w:pPr>
        <w:spacing w:after="0" w:line="240" w:lineRule="auto"/>
        <w:rPr>
          <w:rFonts w:ascii="Times New Roman" w:eastAsia="Times New Roman" w:hAnsi="Times New Roman"/>
          <w:lang w:eastAsia="lt-LT"/>
        </w:rPr>
      </w:pPr>
    </w:p>
    <w:p w14:paraId="258B0CBD" w14:textId="77777777" w:rsidR="00155954" w:rsidRPr="00155954" w:rsidRDefault="00155954" w:rsidP="00155954">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lastRenderedPageBreak/>
        <w:t>5.</w:t>
      </w:r>
      <w:r w:rsidRPr="00155954">
        <w:rPr>
          <w:rFonts w:ascii="Times New Roman" w:eastAsia="Times New Roman" w:hAnsi="Times New Roman"/>
          <w:b/>
          <w:caps/>
          <w:lang w:eastAsia="lt-LT"/>
        </w:rPr>
        <w:tab/>
      </w:r>
      <w:r w:rsidRPr="00155954">
        <w:rPr>
          <w:rFonts w:ascii="Times New Roman" w:eastAsia="Times New Roman" w:hAnsi="Times New Roman"/>
          <w:b/>
          <w:lang w:eastAsia="lt-LT"/>
        </w:rPr>
        <w:t xml:space="preserve">FARMAKOLOGINĖS </w:t>
      </w:r>
      <w:r w:rsidRPr="00155954">
        <w:rPr>
          <w:rFonts w:ascii="Times New Roman" w:eastAsia="Times New Roman" w:hAnsi="Times New Roman"/>
          <w:b/>
          <w:caps/>
          <w:lang w:eastAsia="lt-LT"/>
        </w:rPr>
        <w:t>savybės</w:t>
      </w:r>
    </w:p>
    <w:p w14:paraId="258B0CBE"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CBF"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5.1</w:t>
      </w:r>
      <w:r w:rsidRPr="00155954">
        <w:rPr>
          <w:rFonts w:ascii="Times New Roman" w:eastAsia="Times New Roman" w:hAnsi="Times New Roman"/>
          <w:b/>
          <w:lang w:eastAsia="lt-LT"/>
        </w:rPr>
        <w:tab/>
        <w:t>Farmakodinaminės savybės</w:t>
      </w:r>
    </w:p>
    <w:p w14:paraId="258B0CC0"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CC1"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Farmakoterapinė grupė – penicilinų deriniai, įskaitant beta laktamazių inhibitorius; ATC kodas – J01CR02. </w:t>
      </w:r>
    </w:p>
    <w:p w14:paraId="258B0CC2"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CC3" w14:textId="77777777" w:rsidR="00155954" w:rsidRPr="00155954" w:rsidRDefault="00155954" w:rsidP="00155954">
      <w:pPr>
        <w:keepNext/>
        <w:spacing w:after="0" w:line="240" w:lineRule="auto"/>
        <w:ind w:left="567" w:hanging="567"/>
        <w:rPr>
          <w:rFonts w:ascii="Times New Roman" w:eastAsia="Times New Roman" w:hAnsi="Times New Roman"/>
          <w:u w:val="single"/>
          <w:lang w:eastAsia="lt-LT"/>
        </w:rPr>
      </w:pPr>
      <w:r w:rsidRPr="00155954">
        <w:rPr>
          <w:rFonts w:ascii="Times New Roman" w:eastAsia="Times New Roman" w:hAnsi="Times New Roman"/>
          <w:u w:val="single"/>
          <w:lang w:eastAsia="lt-LT"/>
        </w:rPr>
        <w:t>Veikimo mechanizmas</w:t>
      </w:r>
    </w:p>
    <w:p w14:paraId="258B0CC4"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CC5"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Amoksicilinas yra pusiau sintetinis penicilinas (beta laktaminis antibiotikas), kuris slopina vieną ar daugiau fermentų (dažnai </w:t>
      </w:r>
      <w:r w:rsidR="00CC071B">
        <w:rPr>
          <w:rFonts w:ascii="Times New Roman" w:eastAsia="Times New Roman" w:hAnsi="Times New Roman"/>
          <w:lang w:eastAsia="lt-LT"/>
        </w:rPr>
        <w:t xml:space="preserve">vadinamų </w:t>
      </w:r>
      <w:r w:rsidRPr="00155954">
        <w:rPr>
          <w:rFonts w:ascii="Times New Roman" w:eastAsia="Times New Roman" w:hAnsi="Times New Roman"/>
          <w:lang w:eastAsia="lt-LT"/>
        </w:rPr>
        <w:t>peniciliną prisijungianči</w:t>
      </w:r>
      <w:r w:rsidR="00CC071B">
        <w:rPr>
          <w:rFonts w:ascii="Times New Roman" w:eastAsia="Times New Roman" w:hAnsi="Times New Roman"/>
          <w:lang w:eastAsia="lt-LT"/>
        </w:rPr>
        <w:t>ais</w:t>
      </w:r>
      <w:r w:rsidRPr="00155954">
        <w:rPr>
          <w:rFonts w:ascii="Times New Roman" w:eastAsia="Times New Roman" w:hAnsi="Times New Roman"/>
          <w:lang w:eastAsia="lt-LT"/>
        </w:rPr>
        <w:t xml:space="preserve"> baltym</w:t>
      </w:r>
      <w:r w:rsidR="00CC071B">
        <w:rPr>
          <w:rFonts w:ascii="Times New Roman" w:eastAsia="Times New Roman" w:hAnsi="Times New Roman"/>
          <w:lang w:eastAsia="lt-LT"/>
        </w:rPr>
        <w:t>ais</w:t>
      </w:r>
      <w:r w:rsidRPr="00155954">
        <w:rPr>
          <w:rFonts w:ascii="Times New Roman" w:eastAsia="Times New Roman" w:hAnsi="Times New Roman"/>
          <w:lang w:eastAsia="lt-LT"/>
        </w:rPr>
        <w:t>, PPB), veikiančių bakterijų ląstelės sienelės struktūrinio elemento peptidoglikano sintezę. Šis biologinis polimeras yra bakterijų ląstelės sienelės struktūrinis elementas, kuris padeda ląstelei išlaikyti formą ir vientisumą. Dėl peptidoglikano sintezės slopinimo silpnėja ląstelių sienelė, dėl to pasireiškia ląstelių lizė ir bakterijos žūva.</w:t>
      </w:r>
    </w:p>
    <w:p w14:paraId="258B0CC6" w14:textId="77777777" w:rsidR="00155954" w:rsidRPr="00155954" w:rsidRDefault="00155954" w:rsidP="00155954">
      <w:pPr>
        <w:spacing w:after="0" w:line="240" w:lineRule="auto"/>
        <w:rPr>
          <w:rFonts w:ascii="Times New Roman" w:eastAsia="Times New Roman" w:hAnsi="Times New Roman"/>
          <w:lang w:eastAsia="lt-LT"/>
        </w:rPr>
      </w:pPr>
    </w:p>
    <w:p w14:paraId="258B0CC7"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Amoksicilinas yra jautrus ardančiam beta laktamazių, kurias gamina atsparios bakterijos, poveikiui, todėl vieno amoksicilino veikimo spektras neapima mikroorganizmų, gaminančių šiuos fermentus.</w:t>
      </w:r>
    </w:p>
    <w:p w14:paraId="258B0CC8" w14:textId="77777777" w:rsidR="00155954" w:rsidRPr="00155954" w:rsidRDefault="00155954" w:rsidP="00155954">
      <w:pPr>
        <w:spacing w:after="0" w:line="240" w:lineRule="auto"/>
        <w:rPr>
          <w:rFonts w:ascii="Times New Roman" w:eastAsia="Times New Roman" w:hAnsi="Times New Roman"/>
          <w:lang w:eastAsia="lt-LT"/>
        </w:rPr>
      </w:pPr>
    </w:p>
    <w:p w14:paraId="258B0CC9"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Klavulano rūgštis turi į penicilinus panašią beta laktaminę struktūrą. Ji inaktyvuoja kai kuriuos fermentus beta laktamazes ir neleidžia inaktyvuoti amoksicilino. Viena klavulano rūgštis kliniškai reikšmingo antibakterinio poveikio nedaro.</w:t>
      </w:r>
    </w:p>
    <w:p w14:paraId="258B0CCA" w14:textId="77777777" w:rsidR="00155954" w:rsidRPr="00155954" w:rsidRDefault="00155954" w:rsidP="00155954">
      <w:pPr>
        <w:spacing w:after="0" w:line="240" w:lineRule="auto"/>
        <w:rPr>
          <w:rFonts w:ascii="Times New Roman" w:eastAsia="Times New Roman" w:hAnsi="Times New Roman"/>
          <w:lang w:eastAsia="lt-LT"/>
        </w:rPr>
      </w:pPr>
    </w:p>
    <w:p w14:paraId="258B0CCB"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Farmakokinetinis/farmakodinaminis ryšys</w:t>
      </w:r>
    </w:p>
    <w:p w14:paraId="258B0CCC" w14:textId="77777777" w:rsidR="00155954" w:rsidRPr="00155954" w:rsidRDefault="00155954" w:rsidP="00155954">
      <w:pPr>
        <w:keepNext/>
        <w:spacing w:after="0" w:line="240" w:lineRule="auto"/>
        <w:rPr>
          <w:rFonts w:ascii="Times New Roman" w:eastAsia="Times New Roman" w:hAnsi="Times New Roman"/>
          <w:u w:val="single"/>
          <w:lang w:eastAsia="lt-LT"/>
        </w:rPr>
      </w:pPr>
    </w:p>
    <w:p w14:paraId="258B0CCD"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Manoma, kad svarbiausias amoksicilino veiksmingumą lemiantis veiksnys yra laikotarpis, kurį vaistinio preparato koncentracija serume būna didesnė nei minimali slopinamoji koncentracija (T &gt; MSK).</w:t>
      </w:r>
    </w:p>
    <w:p w14:paraId="258B0CCE" w14:textId="77777777" w:rsidR="00155954" w:rsidRPr="00155954" w:rsidRDefault="00155954" w:rsidP="00155954">
      <w:pPr>
        <w:spacing w:after="0" w:line="240" w:lineRule="auto"/>
        <w:rPr>
          <w:rFonts w:ascii="Times New Roman" w:eastAsia="Times New Roman" w:hAnsi="Times New Roman"/>
          <w:lang w:eastAsia="lt-LT"/>
        </w:rPr>
      </w:pPr>
    </w:p>
    <w:p w14:paraId="258B0CCF"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Atsparumo atsiradimo būdai</w:t>
      </w:r>
    </w:p>
    <w:p w14:paraId="258B0CD0" w14:textId="77777777" w:rsidR="00155954" w:rsidRPr="00155954" w:rsidRDefault="00155954" w:rsidP="00155954">
      <w:pPr>
        <w:keepNext/>
        <w:spacing w:after="0" w:line="240" w:lineRule="auto"/>
        <w:rPr>
          <w:rFonts w:ascii="Times New Roman" w:eastAsia="Times New Roman" w:hAnsi="Times New Roman"/>
          <w:lang w:eastAsia="lt-LT"/>
        </w:rPr>
      </w:pPr>
    </w:p>
    <w:p w14:paraId="258B0CD1"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Yra du pagrindiniai atsparumo amoksicilinui/klavulano rūgščiai:</w:t>
      </w:r>
    </w:p>
    <w:p w14:paraId="258B0CD2" w14:textId="77777777" w:rsidR="00155954" w:rsidRPr="00155954" w:rsidRDefault="00155954" w:rsidP="00155954">
      <w:pPr>
        <w:spacing w:after="0" w:line="240" w:lineRule="auto"/>
        <w:rPr>
          <w:rFonts w:ascii="Times New Roman" w:eastAsia="Times New Roman" w:hAnsi="Times New Roman"/>
          <w:lang w:eastAsia="lt-LT"/>
        </w:rPr>
      </w:pPr>
    </w:p>
    <w:p w14:paraId="258B0CD3"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slopinamasis tų beta laktamazių, kurių neslopina klavulano rūgštis, įskaitant B, C ir D klasės, poveikis;</w:t>
      </w:r>
    </w:p>
    <w:p w14:paraId="258B0CD4"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PPB pokytis, dėl kurio sumažėja antibakterinio vaistinio preparato afinitetas taikiniui.</w:t>
      </w:r>
    </w:p>
    <w:p w14:paraId="258B0CD5" w14:textId="77777777" w:rsidR="00155954" w:rsidRPr="00155954" w:rsidRDefault="00155954" w:rsidP="00155954">
      <w:pPr>
        <w:spacing w:after="0" w:line="240" w:lineRule="auto"/>
        <w:rPr>
          <w:rFonts w:ascii="Times New Roman" w:eastAsia="Times New Roman" w:hAnsi="Times New Roman"/>
          <w:lang w:eastAsia="lt-LT"/>
        </w:rPr>
      </w:pPr>
    </w:p>
    <w:p w14:paraId="258B0CD6"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Bakterijų, ypač gramneigiamų bakterijų, atsparumą gali lemti arba atsparumas gali būti susijęs su bakterijų sienelės nepralaidumu arba šalinimo iš ląstelės siurbliu.</w:t>
      </w:r>
    </w:p>
    <w:p w14:paraId="258B0CD7" w14:textId="77777777" w:rsidR="00155954" w:rsidRDefault="00155954" w:rsidP="00155954">
      <w:pPr>
        <w:spacing w:after="0" w:line="240" w:lineRule="auto"/>
        <w:rPr>
          <w:rFonts w:ascii="Times New Roman" w:eastAsia="Times New Roman" w:hAnsi="Times New Roman"/>
          <w:lang w:eastAsia="lt-LT"/>
        </w:rPr>
      </w:pPr>
    </w:p>
    <w:p w14:paraId="298F156D" w14:textId="77777777" w:rsidR="00B44E58" w:rsidRPr="005B5D63" w:rsidRDefault="00B44E58" w:rsidP="00B44E58">
      <w:pPr>
        <w:keepNext/>
        <w:spacing w:after="0" w:line="240" w:lineRule="auto"/>
        <w:rPr>
          <w:rFonts w:ascii="Times New Roman" w:hAnsi="Times New Roman"/>
          <w:u w:val="single"/>
        </w:rPr>
      </w:pPr>
      <w:r w:rsidRPr="005B5D63">
        <w:rPr>
          <w:rFonts w:ascii="Times New Roman" w:hAnsi="Times New Roman"/>
          <w:u w:val="single"/>
        </w:rPr>
        <w:t xml:space="preserve">Mikroorganizmų jautrumo </w:t>
      </w:r>
      <w:r>
        <w:rPr>
          <w:rFonts w:ascii="Times New Roman" w:hAnsi="Times New Roman"/>
          <w:u w:val="single"/>
        </w:rPr>
        <w:t xml:space="preserve">tyrimo </w:t>
      </w:r>
      <w:r w:rsidRPr="005B5D63">
        <w:rPr>
          <w:rFonts w:ascii="Times New Roman" w:hAnsi="Times New Roman"/>
          <w:u w:val="single"/>
        </w:rPr>
        <w:t>ribinės vertės</w:t>
      </w:r>
    </w:p>
    <w:p w14:paraId="7135BE3A" w14:textId="77777777" w:rsidR="00B44E58" w:rsidRPr="005B5D63" w:rsidRDefault="00B44E58" w:rsidP="00B44E58">
      <w:pPr>
        <w:keepNext/>
        <w:spacing w:after="0" w:line="240" w:lineRule="auto"/>
        <w:rPr>
          <w:rFonts w:ascii="Times New Roman" w:hAnsi="Times New Roman"/>
        </w:rPr>
      </w:pPr>
    </w:p>
    <w:p w14:paraId="77082DFD" w14:textId="55754C28" w:rsidR="00B44E58" w:rsidRPr="00155954" w:rsidRDefault="00B44E58" w:rsidP="00B44E58">
      <w:pPr>
        <w:spacing w:after="0" w:line="240" w:lineRule="auto"/>
        <w:rPr>
          <w:rFonts w:ascii="Times New Roman" w:eastAsia="Times New Roman" w:hAnsi="Times New Roman"/>
          <w:lang w:eastAsia="lt-LT"/>
        </w:rPr>
      </w:pPr>
      <w:r w:rsidRPr="005B5D63">
        <w:rPr>
          <w:rFonts w:ascii="Times New Roman" w:hAnsi="Times New Roman"/>
        </w:rPr>
        <w:t>Europos antimikrobinio jautrumo tyrimo komitet</w:t>
      </w:r>
      <w:r w:rsidR="001706E6">
        <w:rPr>
          <w:rFonts w:ascii="Times New Roman" w:hAnsi="Times New Roman"/>
        </w:rPr>
        <w:t>as</w:t>
      </w:r>
      <w:r w:rsidRPr="005B5D63">
        <w:rPr>
          <w:rFonts w:ascii="Times New Roman" w:hAnsi="Times New Roman"/>
        </w:rPr>
        <w:t xml:space="preserve"> (angl. </w:t>
      </w:r>
      <w:r>
        <w:rPr>
          <w:rFonts w:ascii="Times New Roman" w:hAnsi="Times New Roman"/>
          <w:i/>
        </w:rPr>
        <w:t>t</w:t>
      </w:r>
      <w:r w:rsidRPr="005B5D63">
        <w:rPr>
          <w:rFonts w:ascii="Times New Roman" w:hAnsi="Times New Roman"/>
          <w:i/>
        </w:rPr>
        <w:t xml:space="preserve">he European Committee on Antimicrobial Susceptibility Testing, </w:t>
      </w:r>
      <w:r w:rsidRPr="005E0BAA">
        <w:rPr>
          <w:rFonts w:ascii="Times New Roman" w:hAnsi="Times New Roman"/>
          <w:i/>
          <w:iCs/>
        </w:rPr>
        <w:t>EUCAST</w:t>
      </w:r>
      <w:r w:rsidRPr="005B5D63">
        <w:rPr>
          <w:rFonts w:ascii="Times New Roman" w:hAnsi="Times New Roman"/>
        </w:rPr>
        <w:t xml:space="preserve">) </w:t>
      </w:r>
      <w:r w:rsidRPr="008E7372">
        <w:rPr>
          <w:rFonts w:ascii="Times New Roman" w:hAnsi="Times New Roman"/>
          <w:noProof/>
        </w:rPr>
        <w:t>nustatė jautrumo</w:t>
      </w:r>
      <w:r w:rsidRPr="005B5D63">
        <w:rPr>
          <w:rFonts w:ascii="Times New Roman" w:hAnsi="Times New Roman"/>
        </w:rPr>
        <w:t xml:space="preserve"> amoksicilin</w:t>
      </w:r>
      <w:r>
        <w:rPr>
          <w:rFonts w:ascii="Times New Roman" w:hAnsi="Times New Roman"/>
        </w:rPr>
        <w:t xml:space="preserve">ui </w:t>
      </w:r>
      <w:r w:rsidRPr="005B5D63">
        <w:rPr>
          <w:rFonts w:ascii="Times New Roman" w:hAnsi="Times New Roman"/>
        </w:rPr>
        <w:t>/</w:t>
      </w:r>
      <w:r>
        <w:rPr>
          <w:rFonts w:ascii="Times New Roman" w:hAnsi="Times New Roman"/>
        </w:rPr>
        <w:t xml:space="preserve"> </w:t>
      </w:r>
      <w:r w:rsidRPr="005B5D63">
        <w:rPr>
          <w:rFonts w:ascii="Times New Roman" w:hAnsi="Times New Roman"/>
        </w:rPr>
        <w:t>klavulano rūgš</w:t>
      </w:r>
      <w:r>
        <w:rPr>
          <w:rFonts w:ascii="Times New Roman" w:hAnsi="Times New Roman"/>
        </w:rPr>
        <w:t>čiai</w:t>
      </w:r>
      <w:r w:rsidRPr="005B5D63">
        <w:rPr>
          <w:rFonts w:ascii="Times New Roman" w:hAnsi="Times New Roman"/>
        </w:rPr>
        <w:t xml:space="preserve"> MSK </w:t>
      </w:r>
      <w:r w:rsidRPr="005E0BAA">
        <w:rPr>
          <w:rFonts w:ascii="Times New Roman" w:hAnsi="Times New Roman"/>
          <w:noProof/>
        </w:rPr>
        <w:t>(minim</w:t>
      </w:r>
      <w:r>
        <w:rPr>
          <w:rFonts w:ascii="Times New Roman" w:hAnsi="Times New Roman"/>
          <w:noProof/>
        </w:rPr>
        <w:t xml:space="preserve">ali slopinamoji koncentracija, angl. </w:t>
      </w:r>
      <w:r w:rsidRPr="005E0BAA">
        <w:rPr>
          <w:rFonts w:ascii="Times New Roman" w:hAnsi="Times New Roman"/>
          <w:i/>
          <w:iCs/>
          <w:noProof/>
        </w:rPr>
        <w:t>minimum inhibitory concentration</w:t>
      </w:r>
      <w:r>
        <w:rPr>
          <w:rFonts w:ascii="Times New Roman" w:hAnsi="Times New Roman"/>
          <w:noProof/>
        </w:rPr>
        <w:t xml:space="preserve">, </w:t>
      </w:r>
      <w:r w:rsidRPr="005E0BAA">
        <w:rPr>
          <w:rFonts w:ascii="Times New Roman" w:hAnsi="Times New Roman"/>
          <w:i/>
          <w:iCs/>
          <w:noProof/>
        </w:rPr>
        <w:t>MIC</w:t>
      </w:r>
      <w:r w:rsidRPr="005E0BAA">
        <w:rPr>
          <w:rFonts w:ascii="Times New Roman" w:hAnsi="Times New Roman"/>
          <w:noProof/>
        </w:rPr>
        <w:t>) interpret</w:t>
      </w:r>
      <w:r>
        <w:rPr>
          <w:rFonts w:ascii="Times New Roman" w:hAnsi="Times New Roman"/>
          <w:noProof/>
        </w:rPr>
        <w:t>a</w:t>
      </w:r>
      <w:r w:rsidRPr="005E0BAA">
        <w:rPr>
          <w:rFonts w:ascii="Times New Roman" w:hAnsi="Times New Roman"/>
          <w:noProof/>
        </w:rPr>
        <w:t>v</w:t>
      </w:r>
      <w:r>
        <w:rPr>
          <w:rFonts w:ascii="Times New Roman" w:hAnsi="Times New Roman"/>
          <w:noProof/>
        </w:rPr>
        <w:t>imo</w:t>
      </w:r>
      <w:r w:rsidRPr="005E0BAA">
        <w:rPr>
          <w:rFonts w:ascii="Times New Roman" w:hAnsi="Times New Roman"/>
          <w:noProof/>
        </w:rPr>
        <w:t xml:space="preserve"> </w:t>
      </w:r>
      <w:r>
        <w:rPr>
          <w:rFonts w:ascii="Times New Roman" w:hAnsi="Times New Roman"/>
          <w:noProof/>
        </w:rPr>
        <w:t>k</w:t>
      </w:r>
      <w:r w:rsidRPr="005E0BAA">
        <w:rPr>
          <w:rFonts w:ascii="Times New Roman" w:hAnsi="Times New Roman"/>
          <w:noProof/>
        </w:rPr>
        <w:t>riteri</w:t>
      </w:r>
      <w:r>
        <w:rPr>
          <w:rFonts w:ascii="Times New Roman" w:hAnsi="Times New Roman"/>
          <w:noProof/>
        </w:rPr>
        <w:t>jus, kurie yra išvardyti čia</w:t>
      </w:r>
      <w:r w:rsidRPr="005E0BAA">
        <w:rPr>
          <w:rFonts w:ascii="Times New Roman" w:hAnsi="Times New Roman"/>
          <w:noProof/>
        </w:rPr>
        <w:t xml:space="preserve">: </w:t>
      </w:r>
      <w:hyperlink r:id="rId11" w:history="1">
        <w:r w:rsidRPr="005E0BAA">
          <w:rPr>
            <w:rStyle w:val="Hipersaitas"/>
            <w:rFonts w:ascii="Times New Roman" w:hAnsi="Times New Roman"/>
            <w:noProof/>
          </w:rPr>
          <w:t>https://www.ema.europa.eu/documents/other/minimum-inhibitory-concentration-mic-breakpoints_en.xlsx</w:t>
        </w:r>
      </w:hyperlink>
      <w:r>
        <w:rPr>
          <w:rFonts w:ascii="Times New Roman" w:hAnsi="Times New Roman"/>
          <w:noProof/>
        </w:rPr>
        <w:t>.</w:t>
      </w:r>
    </w:p>
    <w:p w14:paraId="258B0D1C" w14:textId="77777777" w:rsidR="00155954" w:rsidRPr="00E510AB" w:rsidRDefault="00155954" w:rsidP="00155954">
      <w:pPr>
        <w:spacing w:after="0" w:line="240" w:lineRule="auto"/>
        <w:rPr>
          <w:rFonts w:ascii="Times New Roman" w:hAnsi="Times New Roman"/>
          <w:b/>
        </w:rPr>
      </w:pPr>
    </w:p>
    <w:p w14:paraId="258B0D1D"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Tam tikrų mikroorganizmų rūšių atsparumo paplitimas įvairiose geografinėse vietovėse laikui bėgant skiriasi, taigi rekomenduojama atsižvelgti į vietinę informaciją apie mikroorganizmų atsparumą, ypač gydant sunkias infekcines ligas. Jeigu būtina, kai atsparumas vietovėje yra toks, kad kyla abejonių dėl vaistinio preparato veiksmingumo gydant kurio nors tipo infekcinę ligą, reikia kreiptis konsultacijos į specialistą.</w:t>
      </w:r>
    </w:p>
    <w:p w14:paraId="258B0D1E" w14:textId="77777777" w:rsidR="00155954" w:rsidRPr="00155954" w:rsidRDefault="00155954" w:rsidP="00155954">
      <w:pPr>
        <w:spacing w:after="0" w:line="240" w:lineRule="auto"/>
        <w:rPr>
          <w:rFonts w:ascii="Times New Roman" w:eastAsia="Times New Roman" w:hAnsi="Times New Roman"/>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155954" w:rsidRPr="00172E77" w14:paraId="258B0D20" w14:textId="77777777" w:rsidTr="000C3833">
        <w:tc>
          <w:tcPr>
            <w:tcW w:w="8522" w:type="dxa"/>
            <w:tcBorders>
              <w:top w:val="single" w:sz="4" w:space="0" w:color="auto"/>
              <w:left w:val="single" w:sz="4" w:space="0" w:color="auto"/>
              <w:bottom w:val="single" w:sz="4" w:space="0" w:color="auto"/>
              <w:right w:val="single" w:sz="4" w:space="0" w:color="auto"/>
            </w:tcBorders>
          </w:tcPr>
          <w:p w14:paraId="258B0D1F" w14:textId="77777777" w:rsidR="00155954" w:rsidRPr="00155954" w:rsidRDefault="00155954" w:rsidP="00155954">
            <w:pPr>
              <w:spacing w:after="0" w:line="240" w:lineRule="auto"/>
              <w:jc w:val="both"/>
              <w:rPr>
                <w:rFonts w:ascii="Times New Roman" w:eastAsia="Times New Roman" w:hAnsi="Times New Roman"/>
                <w:u w:val="single"/>
                <w:lang w:eastAsia="lt-LT"/>
              </w:rPr>
            </w:pPr>
            <w:r w:rsidRPr="00155954">
              <w:rPr>
                <w:rFonts w:ascii="Times New Roman" w:eastAsia="Times New Roman" w:hAnsi="Times New Roman"/>
                <w:u w:val="single"/>
                <w:lang w:eastAsia="lt-LT"/>
              </w:rPr>
              <w:t>Dažniausiai jautrios rūšys</w:t>
            </w:r>
          </w:p>
        </w:tc>
      </w:tr>
      <w:tr w:rsidR="00155954" w:rsidRPr="00172E77" w14:paraId="258B0D37" w14:textId="77777777" w:rsidTr="000C3833">
        <w:tc>
          <w:tcPr>
            <w:tcW w:w="8522" w:type="dxa"/>
            <w:tcBorders>
              <w:top w:val="single" w:sz="4" w:space="0" w:color="auto"/>
              <w:left w:val="single" w:sz="4" w:space="0" w:color="auto"/>
              <w:bottom w:val="single" w:sz="4" w:space="0" w:color="auto"/>
              <w:right w:val="single" w:sz="4" w:space="0" w:color="auto"/>
            </w:tcBorders>
          </w:tcPr>
          <w:p w14:paraId="258B0D21"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u w:val="single"/>
                <w:lang w:eastAsia="lt-LT"/>
              </w:rPr>
              <w:t>Gramteigiami aerobai</w:t>
            </w:r>
          </w:p>
          <w:p w14:paraId="258B0D2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Enterococcus faecalis</w:t>
            </w:r>
          </w:p>
          <w:p w14:paraId="258B0D23"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lastRenderedPageBreak/>
              <w:t>Gardnerella vaginalis</w:t>
            </w:r>
          </w:p>
          <w:p w14:paraId="258B0D2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 xml:space="preserve">Staphylococcus aureus </w:t>
            </w:r>
            <w:r w:rsidRPr="00155954">
              <w:rPr>
                <w:rFonts w:ascii="Times New Roman" w:eastAsia="Times New Roman" w:hAnsi="Times New Roman"/>
                <w:lang w:eastAsia="lt-LT"/>
              </w:rPr>
              <w:t>(meticilinui jautrūs) £</w:t>
            </w:r>
          </w:p>
          <w:p w14:paraId="258B0D25"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rPr>
              <w:t>Stafilokokai, kurie neturi koaguliazės (meticilinui jautrūs)</w:t>
            </w:r>
          </w:p>
          <w:p w14:paraId="258B0D26"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Streptococcus agalactiae</w:t>
            </w:r>
          </w:p>
          <w:p w14:paraId="258B0D27" w14:textId="77777777" w:rsidR="00155954" w:rsidRPr="00155954" w:rsidRDefault="00155954" w:rsidP="00155954">
            <w:pPr>
              <w:spacing w:after="0" w:line="240" w:lineRule="auto"/>
              <w:rPr>
                <w:rFonts w:ascii="Times New Roman" w:eastAsia="Times New Roman" w:hAnsi="Times New Roman"/>
                <w:i/>
                <w:vertAlign w:val="superscript"/>
                <w:lang w:eastAsia="lt-LT"/>
              </w:rPr>
            </w:pPr>
            <w:r w:rsidRPr="00155954">
              <w:rPr>
                <w:rFonts w:ascii="Times New Roman" w:eastAsia="Times New Roman" w:hAnsi="Times New Roman"/>
                <w:i/>
                <w:lang w:eastAsia="lt-LT"/>
              </w:rPr>
              <w:t xml:space="preserve">Streptococcus pneumoniae </w:t>
            </w:r>
            <w:r w:rsidRPr="00155954">
              <w:rPr>
                <w:rFonts w:ascii="Times New Roman" w:eastAsia="Times New Roman" w:hAnsi="Times New Roman"/>
                <w:vertAlign w:val="superscript"/>
                <w:lang w:eastAsia="lt-LT"/>
              </w:rPr>
              <w:t>1</w:t>
            </w:r>
          </w:p>
          <w:p w14:paraId="258B0D28"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 xml:space="preserve">Streptococcus pyogenes </w:t>
            </w:r>
            <w:r w:rsidRPr="00155954">
              <w:rPr>
                <w:rFonts w:ascii="Times New Roman" w:eastAsia="Times New Roman" w:hAnsi="Times New Roman"/>
                <w:lang w:eastAsia="lt-LT"/>
              </w:rPr>
              <w:t>ir kiti beta hemoliziniai streptokokai</w:t>
            </w:r>
          </w:p>
          <w:p w14:paraId="258B0D29"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 xml:space="preserve">Streptococcus viridans </w:t>
            </w:r>
            <w:r w:rsidRPr="00155954">
              <w:rPr>
                <w:rFonts w:ascii="Times New Roman" w:eastAsia="Times New Roman" w:hAnsi="Times New Roman"/>
                <w:lang w:eastAsia="lt-LT"/>
              </w:rPr>
              <w:t>grupė</w:t>
            </w:r>
          </w:p>
          <w:p w14:paraId="258B0D2A" w14:textId="77777777" w:rsidR="00155954" w:rsidRPr="00E510AB" w:rsidRDefault="00155954" w:rsidP="00155954">
            <w:pPr>
              <w:spacing w:after="0" w:line="240" w:lineRule="auto"/>
              <w:rPr>
                <w:rFonts w:ascii="Times New Roman" w:hAnsi="Times New Roman"/>
                <w:u w:val="single"/>
              </w:rPr>
            </w:pPr>
          </w:p>
          <w:p w14:paraId="258B0D2B"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u w:val="single"/>
                <w:lang w:eastAsia="lt-LT"/>
              </w:rPr>
              <w:t>Gramneigiami aerobai</w:t>
            </w:r>
          </w:p>
          <w:p w14:paraId="258B0D2C"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 xml:space="preserve">Capnocytophaga </w:t>
            </w:r>
            <w:r w:rsidRPr="00155954">
              <w:rPr>
                <w:rFonts w:ascii="Times New Roman" w:eastAsia="Times New Roman" w:hAnsi="Times New Roman"/>
                <w:lang w:eastAsia="lt-LT"/>
              </w:rPr>
              <w:t>rūšys</w:t>
            </w:r>
          </w:p>
          <w:p w14:paraId="258B0D2D" w14:textId="77777777" w:rsidR="00155954" w:rsidRPr="00155954" w:rsidRDefault="00155954" w:rsidP="00155954">
            <w:pPr>
              <w:keepNext/>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Eikenella corrodens</w:t>
            </w:r>
          </w:p>
          <w:p w14:paraId="258B0D2E" w14:textId="77777777" w:rsidR="00155954" w:rsidRPr="00155954" w:rsidRDefault="00155954" w:rsidP="00155954">
            <w:pPr>
              <w:spacing w:after="0" w:line="240" w:lineRule="auto"/>
              <w:rPr>
                <w:rFonts w:ascii="Times New Roman" w:eastAsia="Times New Roman" w:hAnsi="Times New Roman"/>
                <w:i/>
                <w:vertAlign w:val="superscript"/>
                <w:lang w:eastAsia="lt-LT"/>
              </w:rPr>
            </w:pPr>
            <w:r w:rsidRPr="00155954">
              <w:rPr>
                <w:rFonts w:ascii="Times New Roman" w:eastAsia="Times New Roman" w:hAnsi="Times New Roman"/>
                <w:i/>
                <w:lang w:eastAsia="lt-LT"/>
              </w:rPr>
              <w:t>Haemophilus influenzae</w:t>
            </w:r>
            <w:r w:rsidRPr="00155954">
              <w:rPr>
                <w:rFonts w:ascii="Times New Roman" w:eastAsia="Times New Roman" w:hAnsi="Times New Roman"/>
                <w:lang w:eastAsia="lt-LT"/>
              </w:rPr>
              <w:t xml:space="preserve"> </w:t>
            </w:r>
            <w:r w:rsidRPr="00155954">
              <w:rPr>
                <w:rFonts w:ascii="Times New Roman" w:eastAsia="Times New Roman" w:hAnsi="Times New Roman"/>
                <w:vertAlign w:val="superscript"/>
                <w:lang w:eastAsia="lt-LT"/>
              </w:rPr>
              <w:t>2</w:t>
            </w:r>
          </w:p>
          <w:p w14:paraId="258B0D2F" w14:textId="77777777" w:rsidR="00155954" w:rsidRPr="00155954" w:rsidRDefault="00155954" w:rsidP="00155954">
            <w:pPr>
              <w:spacing w:after="0" w:line="240" w:lineRule="auto"/>
              <w:rPr>
                <w:rFonts w:ascii="Times New Roman" w:eastAsia="Times New Roman" w:hAnsi="Times New Roman"/>
                <w:vertAlign w:val="superscript"/>
                <w:lang w:eastAsia="lt-LT"/>
              </w:rPr>
            </w:pPr>
            <w:r w:rsidRPr="00155954">
              <w:rPr>
                <w:rFonts w:ascii="Times New Roman" w:eastAsia="Times New Roman" w:hAnsi="Times New Roman"/>
                <w:i/>
                <w:lang w:eastAsia="lt-LT"/>
              </w:rPr>
              <w:t>Moraxella catarrhalis</w:t>
            </w:r>
          </w:p>
          <w:p w14:paraId="258B0D30"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Pasteurella multocida</w:t>
            </w:r>
          </w:p>
          <w:p w14:paraId="258B0D31" w14:textId="77777777" w:rsidR="00155954" w:rsidRPr="00E510AB" w:rsidRDefault="00155954" w:rsidP="00155954">
            <w:pPr>
              <w:spacing w:after="0" w:line="240" w:lineRule="auto"/>
              <w:rPr>
                <w:rFonts w:ascii="Times New Roman" w:hAnsi="Times New Roman"/>
                <w:i/>
              </w:rPr>
            </w:pPr>
          </w:p>
          <w:p w14:paraId="258B0D32" w14:textId="77777777" w:rsidR="00155954" w:rsidRPr="00155954" w:rsidRDefault="00155954" w:rsidP="00155954">
            <w:pPr>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Anaerobai</w:t>
            </w:r>
          </w:p>
          <w:p w14:paraId="258B0D33"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Bacteroides fragilis</w:t>
            </w:r>
          </w:p>
          <w:p w14:paraId="258B0D34"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Fusobacterium nucleatum</w:t>
            </w:r>
          </w:p>
          <w:p w14:paraId="258B0D35"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Prevotella</w:t>
            </w:r>
            <w:r w:rsidRPr="00155954">
              <w:rPr>
                <w:rFonts w:ascii="Times New Roman" w:eastAsia="Times New Roman" w:hAnsi="Times New Roman"/>
                <w:lang w:eastAsia="lt-LT"/>
              </w:rPr>
              <w:t xml:space="preserve"> rūšys</w:t>
            </w:r>
          </w:p>
          <w:p w14:paraId="258B0D36" w14:textId="77777777" w:rsidR="00155954" w:rsidRPr="00E510AB" w:rsidRDefault="00155954" w:rsidP="00155954">
            <w:pPr>
              <w:spacing w:after="0" w:line="240" w:lineRule="auto"/>
              <w:rPr>
                <w:rFonts w:ascii="Times New Roman" w:hAnsi="Times New Roman"/>
                <w:i/>
              </w:rPr>
            </w:pPr>
          </w:p>
        </w:tc>
      </w:tr>
      <w:tr w:rsidR="00155954" w:rsidRPr="00172E77" w14:paraId="258B0D39" w14:textId="77777777" w:rsidTr="000C3833">
        <w:tc>
          <w:tcPr>
            <w:tcW w:w="8522" w:type="dxa"/>
            <w:tcBorders>
              <w:top w:val="single" w:sz="4" w:space="0" w:color="auto"/>
              <w:left w:val="single" w:sz="4" w:space="0" w:color="auto"/>
              <w:bottom w:val="single" w:sz="4" w:space="0" w:color="auto"/>
              <w:right w:val="single" w:sz="4" w:space="0" w:color="auto"/>
            </w:tcBorders>
          </w:tcPr>
          <w:p w14:paraId="258B0D38" w14:textId="77777777" w:rsidR="00155954" w:rsidRPr="00155954" w:rsidRDefault="00155954" w:rsidP="00685BF7">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lastRenderedPageBreak/>
              <w:t>Rūšys, kurių įgytas atsparumas gali kelti problemų</w:t>
            </w:r>
          </w:p>
        </w:tc>
      </w:tr>
      <w:tr w:rsidR="00155954" w:rsidRPr="00172E77" w14:paraId="258B0D44" w14:textId="77777777" w:rsidTr="000C3833">
        <w:tc>
          <w:tcPr>
            <w:tcW w:w="8522" w:type="dxa"/>
            <w:tcBorders>
              <w:top w:val="single" w:sz="4" w:space="0" w:color="auto"/>
              <w:left w:val="single" w:sz="4" w:space="0" w:color="auto"/>
              <w:bottom w:val="single" w:sz="4" w:space="0" w:color="auto"/>
              <w:right w:val="single" w:sz="4" w:space="0" w:color="auto"/>
            </w:tcBorders>
          </w:tcPr>
          <w:p w14:paraId="258B0D3A" w14:textId="77777777" w:rsidR="00155954" w:rsidRPr="00155954" w:rsidRDefault="00155954" w:rsidP="00685BF7">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Gramteigiami aerobai</w:t>
            </w:r>
          </w:p>
          <w:p w14:paraId="258B0D3B"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 xml:space="preserve">Enterococcus faecium </w:t>
            </w:r>
            <w:r w:rsidRPr="00155954">
              <w:rPr>
                <w:rFonts w:ascii="Times New Roman" w:eastAsia="Times New Roman" w:hAnsi="Times New Roman"/>
                <w:lang w:eastAsia="lt-LT"/>
              </w:rPr>
              <w:t>$</w:t>
            </w:r>
          </w:p>
          <w:p w14:paraId="258B0D3C" w14:textId="77777777" w:rsidR="00155954" w:rsidRPr="00E510AB" w:rsidRDefault="00155954" w:rsidP="00155954">
            <w:pPr>
              <w:spacing w:after="0" w:line="240" w:lineRule="auto"/>
              <w:rPr>
                <w:rFonts w:ascii="Times New Roman" w:hAnsi="Times New Roman"/>
                <w:u w:val="single"/>
              </w:rPr>
            </w:pPr>
          </w:p>
          <w:p w14:paraId="258B0D3D"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u w:val="single"/>
                <w:lang w:eastAsia="lt-LT"/>
              </w:rPr>
              <w:t>Gramneigiami aerobai</w:t>
            </w:r>
          </w:p>
          <w:p w14:paraId="258B0D3E" w14:textId="77777777" w:rsidR="00155954" w:rsidRPr="00155954" w:rsidRDefault="00155954" w:rsidP="00155954">
            <w:pPr>
              <w:spacing w:after="0" w:line="240" w:lineRule="auto"/>
              <w:rPr>
                <w:rFonts w:ascii="Times New Roman" w:eastAsia="Times New Roman" w:hAnsi="Times New Roman"/>
                <w:i/>
                <w:vertAlign w:val="superscript"/>
                <w:lang w:eastAsia="lt-LT"/>
              </w:rPr>
            </w:pPr>
            <w:r w:rsidRPr="00155954">
              <w:rPr>
                <w:rFonts w:ascii="Times New Roman" w:eastAsia="Times New Roman" w:hAnsi="Times New Roman"/>
                <w:i/>
                <w:lang w:eastAsia="lt-LT"/>
              </w:rPr>
              <w:t>Escherichia coli</w:t>
            </w:r>
          </w:p>
          <w:p w14:paraId="258B0D3F"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Klebsiella oxytoca</w:t>
            </w:r>
          </w:p>
          <w:p w14:paraId="258B0D40"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Klebsiella pneumoniae</w:t>
            </w:r>
          </w:p>
          <w:p w14:paraId="258B0D41"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Proteus mirabilis</w:t>
            </w:r>
          </w:p>
          <w:p w14:paraId="258B0D42"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Proteus vulgaris</w:t>
            </w:r>
          </w:p>
          <w:p w14:paraId="258B0D43" w14:textId="77777777" w:rsidR="00155954" w:rsidRPr="00E510AB" w:rsidRDefault="00155954" w:rsidP="00155954">
            <w:pPr>
              <w:spacing w:after="0" w:line="240" w:lineRule="auto"/>
              <w:rPr>
                <w:rFonts w:ascii="Times New Roman" w:hAnsi="Times New Roman"/>
                <w:i/>
              </w:rPr>
            </w:pPr>
          </w:p>
        </w:tc>
      </w:tr>
      <w:tr w:rsidR="00155954" w:rsidRPr="00172E77" w14:paraId="258B0D46" w14:textId="77777777" w:rsidTr="000C3833">
        <w:tc>
          <w:tcPr>
            <w:tcW w:w="8522" w:type="dxa"/>
            <w:tcBorders>
              <w:top w:val="single" w:sz="4" w:space="0" w:color="auto"/>
              <w:left w:val="single" w:sz="4" w:space="0" w:color="auto"/>
              <w:bottom w:val="single" w:sz="4" w:space="0" w:color="auto"/>
              <w:right w:val="single" w:sz="4" w:space="0" w:color="auto"/>
            </w:tcBorders>
          </w:tcPr>
          <w:p w14:paraId="258B0D45" w14:textId="77777777" w:rsidR="00155954" w:rsidRPr="00155954" w:rsidRDefault="00155954" w:rsidP="00155954">
            <w:pPr>
              <w:spacing w:after="0" w:line="240" w:lineRule="auto"/>
              <w:jc w:val="both"/>
              <w:rPr>
                <w:rFonts w:ascii="Times New Roman" w:eastAsia="Times New Roman" w:hAnsi="Times New Roman"/>
                <w:u w:val="single"/>
                <w:lang w:eastAsia="lt-LT"/>
              </w:rPr>
            </w:pPr>
            <w:r w:rsidRPr="00155954">
              <w:rPr>
                <w:rFonts w:ascii="Times New Roman" w:eastAsia="Times New Roman" w:hAnsi="Times New Roman"/>
                <w:u w:val="single"/>
                <w:lang w:eastAsia="lt-LT"/>
              </w:rPr>
              <w:t>Iš prigimties atsparūs mikroorganizmai</w:t>
            </w:r>
          </w:p>
        </w:tc>
      </w:tr>
      <w:tr w:rsidR="00155954" w:rsidRPr="00172E77" w14:paraId="258B0D58" w14:textId="77777777" w:rsidTr="000C3833">
        <w:tc>
          <w:tcPr>
            <w:tcW w:w="8522" w:type="dxa"/>
            <w:tcBorders>
              <w:top w:val="single" w:sz="4" w:space="0" w:color="auto"/>
              <w:left w:val="single" w:sz="4" w:space="0" w:color="auto"/>
              <w:bottom w:val="single" w:sz="4" w:space="0" w:color="auto"/>
              <w:right w:val="single" w:sz="4" w:space="0" w:color="auto"/>
            </w:tcBorders>
          </w:tcPr>
          <w:p w14:paraId="258B0D47" w14:textId="77777777" w:rsidR="00155954" w:rsidRPr="00155954" w:rsidRDefault="00155954" w:rsidP="00155954">
            <w:pPr>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Gramneigiami aerobai</w:t>
            </w:r>
          </w:p>
          <w:p w14:paraId="258B0D4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 xml:space="preserve">Acinetobacter </w:t>
            </w:r>
            <w:r w:rsidRPr="00155954">
              <w:rPr>
                <w:rFonts w:ascii="Times New Roman" w:eastAsia="Times New Roman" w:hAnsi="Times New Roman"/>
                <w:lang w:eastAsia="lt-LT"/>
              </w:rPr>
              <w:t>rūšys</w:t>
            </w:r>
          </w:p>
          <w:p w14:paraId="258B0D49"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Citrobacter freundii</w:t>
            </w:r>
          </w:p>
          <w:p w14:paraId="258B0D4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Enterobacter</w:t>
            </w:r>
            <w:r w:rsidRPr="00155954">
              <w:rPr>
                <w:rFonts w:ascii="Times New Roman" w:eastAsia="Times New Roman" w:hAnsi="Times New Roman"/>
                <w:lang w:eastAsia="lt-LT"/>
              </w:rPr>
              <w:t xml:space="preserve"> rūšys</w:t>
            </w:r>
          </w:p>
          <w:p w14:paraId="258B0D4B"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Legionella pneumophila</w:t>
            </w:r>
          </w:p>
          <w:p w14:paraId="258B0D4C"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Morganella morganii</w:t>
            </w:r>
          </w:p>
          <w:p w14:paraId="258B0D4D"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 xml:space="preserve">Providencia </w:t>
            </w:r>
            <w:r w:rsidRPr="00155954">
              <w:rPr>
                <w:rFonts w:ascii="Times New Roman" w:eastAsia="Times New Roman" w:hAnsi="Times New Roman"/>
                <w:lang w:eastAsia="lt-LT"/>
              </w:rPr>
              <w:t>rūšys</w:t>
            </w:r>
          </w:p>
          <w:p w14:paraId="258B0D4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 xml:space="preserve">Pseudomonas </w:t>
            </w:r>
            <w:r w:rsidRPr="00155954">
              <w:rPr>
                <w:rFonts w:ascii="Times New Roman" w:eastAsia="Times New Roman" w:hAnsi="Times New Roman"/>
                <w:lang w:eastAsia="lt-LT"/>
              </w:rPr>
              <w:t>rūšys</w:t>
            </w:r>
          </w:p>
          <w:p w14:paraId="258B0D4F"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 xml:space="preserve">Serratia </w:t>
            </w:r>
            <w:r w:rsidRPr="00155954">
              <w:rPr>
                <w:rFonts w:ascii="Times New Roman" w:eastAsia="Times New Roman" w:hAnsi="Times New Roman"/>
                <w:lang w:eastAsia="lt-LT"/>
              </w:rPr>
              <w:t>rūšys</w:t>
            </w:r>
          </w:p>
          <w:p w14:paraId="258B0D50"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Stenotrophomonas maltophilia</w:t>
            </w:r>
          </w:p>
          <w:p w14:paraId="258B0D51" w14:textId="77777777" w:rsidR="00155954" w:rsidRPr="00155954" w:rsidRDefault="00155954" w:rsidP="00155954">
            <w:pPr>
              <w:spacing w:after="0" w:line="240" w:lineRule="auto"/>
              <w:rPr>
                <w:rFonts w:ascii="Times New Roman" w:eastAsia="Times New Roman" w:hAnsi="Times New Roman"/>
                <w:lang w:eastAsia="lt-LT"/>
              </w:rPr>
            </w:pPr>
          </w:p>
          <w:p w14:paraId="258B0D52" w14:textId="77777777" w:rsidR="00155954" w:rsidRPr="00155954" w:rsidRDefault="00155954" w:rsidP="00155954">
            <w:pPr>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Kiti mikroorganizmai</w:t>
            </w:r>
          </w:p>
          <w:p w14:paraId="258B0D53"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Chlamydophila pneumoniae</w:t>
            </w:r>
          </w:p>
          <w:p w14:paraId="258B0D54"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Chlamydophila psittaci</w:t>
            </w:r>
          </w:p>
          <w:p w14:paraId="258B0D55"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i/>
                <w:lang w:eastAsia="lt-LT"/>
              </w:rPr>
              <w:t>Coxiella burnetti</w:t>
            </w:r>
          </w:p>
          <w:p w14:paraId="258B0D56" w14:textId="77777777" w:rsidR="00155954" w:rsidRPr="00155954" w:rsidRDefault="00155954" w:rsidP="00155954">
            <w:pPr>
              <w:spacing w:after="0" w:line="240" w:lineRule="auto"/>
              <w:rPr>
                <w:rFonts w:ascii="Times New Roman" w:eastAsia="Times New Roman" w:hAnsi="Times New Roman"/>
                <w:i/>
                <w:lang w:eastAsia="lt-LT"/>
              </w:rPr>
            </w:pPr>
            <w:r w:rsidRPr="00155954">
              <w:rPr>
                <w:rFonts w:ascii="Times New Roman" w:eastAsia="Times New Roman" w:hAnsi="Times New Roman"/>
                <w:i/>
                <w:lang w:eastAsia="lt-LT"/>
              </w:rPr>
              <w:t>Mycoplasma pneumoniae</w:t>
            </w:r>
          </w:p>
          <w:p w14:paraId="258B0D57" w14:textId="77777777" w:rsidR="00155954" w:rsidRPr="00E510AB" w:rsidRDefault="00155954" w:rsidP="00155954">
            <w:pPr>
              <w:spacing w:after="0" w:line="240" w:lineRule="auto"/>
              <w:rPr>
                <w:rFonts w:ascii="Times New Roman" w:hAnsi="Times New Roman"/>
                <w:i/>
              </w:rPr>
            </w:pPr>
          </w:p>
        </w:tc>
      </w:tr>
      <w:tr w:rsidR="00155954" w:rsidRPr="00172E77" w14:paraId="258B0D5D" w14:textId="77777777" w:rsidTr="000C3833">
        <w:tc>
          <w:tcPr>
            <w:tcW w:w="8522" w:type="dxa"/>
            <w:tcBorders>
              <w:top w:val="single" w:sz="4" w:space="0" w:color="auto"/>
              <w:left w:val="single" w:sz="4" w:space="0" w:color="auto"/>
              <w:bottom w:val="single" w:sz="4" w:space="0" w:color="auto"/>
              <w:right w:val="single" w:sz="4" w:space="0" w:color="auto"/>
            </w:tcBorders>
          </w:tcPr>
          <w:p w14:paraId="258B0D59"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Natūralus vidutinis jautrumas, jeigu nėra įgyto atsparumo mechanizmo.</w:t>
            </w:r>
          </w:p>
          <w:p w14:paraId="258B0D5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Visi meticilinui atsparūs stafilokokai yra atsparūs amoksicilinui/klavulano rūgščiai.</w:t>
            </w:r>
          </w:p>
          <w:p w14:paraId="258B0D5B" w14:textId="77E4D4FF"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vertAlign w:val="superscript"/>
                <w:lang w:eastAsia="lt-LT"/>
              </w:rPr>
              <w:t>1</w:t>
            </w:r>
            <w:r w:rsidRPr="00155954">
              <w:rPr>
                <w:rFonts w:ascii="Times New Roman" w:eastAsia="Times New Roman" w:hAnsi="Times New Roman"/>
                <w:lang w:eastAsia="lt-LT"/>
              </w:rPr>
              <w:t xml:space="preserve"> </w:t>
            </w:r>
            <w:r w:rsidRPr="00155954">
              <w:rPr>
                <w:rFonts w:ascii="Times New Roman" w:eastAsia="Times New Roman" w:hAnsi="Times New Roman"/>
                <w:i/>
                <w:lang w:eastAsia="lt-LT"/>
              </w:rPr>
              <w:t>Streptococcus pneumoniae</w:t>
            </w:r>
            <w:r w:rsidRPr="00155954">
              <w:rPr>
                <w:rFonts w:ascii="Times New Roman" w:eastAsia="Times New Roman" w:hAnsi="Times New Roman"/>
                <w:lang w:eastAsia="lt-LT"/>
              </w:rPr>
              <w:t>, kurie yra atsparūs penicilinui, šiuo amoksicilino/klavulano rūgšties preparatu gydyti negalima (žr.</w:t>
            </w:r>
            <w:r w:rsidR="004958C5">
              <w:rPr>
                <w:rFonts w:ascii="Times New Roman" w:eastAsia="Times New Roman" w:hAnsi="Times New Roman"/>
                <w:lang w:eastAsia="lt-LT"/>
              </w:rPr>
              <w:t> </w:t>
            </w:r>
            <w:r w:rsidRPr="00155954">
              <w:rPr>
                <w:rFonts w:ascii="Times New Roman" w:eastAsia="Times New Roman" w:hAnsi="Times New Roman"/>
                <w:lang w:eastAsia="lt-LT"/>
              </w:rPr>
              <w:t>4.2 ir 4.4</w:t>
            </w:r>
            <w:r w:rsidR="004958C5">
              <w:rPr>
                <w:rFonts w:ascii="Times New Roman" w:eastAsia="Times New Roman" w:hAnsi="Times New Roman"/>
                <w:lang w:eastAsia="lt-LT"/>
              </w:rPr>
              <w:t> </w:t>
            </w:r>
            <w:r w:rsidRPr="00155954">
              <w:rPr>
                <w:rFonts w:ascii="Times New Roman" w:eastAsia="Times New Roman" w:hAnsi="Times New Roman"/>
                <w:lang w:eastAsia="lt-LT"/>
              </w:rPr>
              <w:t>skyrius).</w:t>
            </w:r>
          </w:p>
          <w:p w14:paraId="258B0D5C" w14:textId="20CC3B71"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vertAlign w:val="superscript"/>
                <w:lang w:eastAsia="lt-LT"/>
              </w:rPr>
              <w:t>2</w:t>
            </w:r>
            <w:r w:rsidRPr="00155954">
              <w:rPr>
                <w:rFonts w:ascii="Times New Roman" w:eastAsia="Times New Roman" w:hAnsi="Times New Roman"/>
                <w:lang w:eastAsia="lt-LT"/>
              </w:rPr>
              <w:t xml:space="preserve"> Kai kuriose ES šalyse dažniau kaip 10</w:t>
            </w:r>
            <w:r w:rsidR="004958C5">
              <w:rPr>
                <w:rFonts w:ascii="Times New Roman" w:eastAsia="Times New Roman" w:hAnsi="Times New Roman"/>
                <w:lang w:eastAsia="lt-LT"/>
              </w:rPr>
              <w:t> </w:t>
            </w:r>
            <w:r w:rsidRPr="00155954">
              <w:rPr>
                <w:rFonts w:ascii="Times New Roman" w:eastAsia="Times New Roman" w:hAnsi="Times New Roman"/>
                <w:lang w:eastAsia="lt-LT"/>
              </w:rPr>
              <w:t>% atvejų nustatomos rūšys, kurių jautrumas susilpnėjęs.</w:t>
            </w:r>
          </w:p>
        </w:tc>
      </w:tr>
    </w:tbl>
    <w:p w14:paraId="258B0D5E" w14:textId="77777777" w:rsidR="00155954" w:rsidRPr="00E510AB" w:rsidRDefault="00155954" w:rsidP="00155954">
      <w:pPr>
        <w:spacing w:after="0" w:line="240" w:lineRule="auto"/>
        <w:rPr>
          <w:rFonts w:ascii="Times New Roman" w:hAnsi="Times New Roman"/>
          <w:b/>
        </w:rPr>
      </w:pPr>
    </w:p>
    <w:p w14:paraId="258B0D5F"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lastRenderedPageBreak/>
        <w:t>5.2</w:t>
      </w:r>
      <w:r w:rsidRPr="00155954">
        <w:rPr>
          <w:rFonts w:ascii="Times New Roman" w:eastAsia="Times New Roman" w:hAnsi="Times New Roman"/>
          <w:b/>
          <w:lang w:eastAsia="lt-LT"/>
        </w:rPr>
        <w:tab/>
        <w:t>Farmakokinetinės savybės</w:t>
      </w:r>
    </w:p>
    <w:p w14:paraId="258B0D60" w14:textId="77777777" w:rsidR="00155954" w:rsidRPr="00E510AB" w:rsidRDefault="00155954" w:rsidP="00155954">
      <w:pPr>
        <w:keepNext/>
        <w:spacing w:after="0" w:line="240" w:lineRule="auto"/>
        <w:ind w:left="567" w:hanging="567"/>
        <w:rPr>
          <w:rFonts w:ascii="Times New Roman" w:hAnsi="Times New Roman"/>
          <w:b/>
        </w:rPr>
      </w:pPr>
    </w:p>
    <w:p w14:paraId="258B0D61"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u w:val="single"/>
          <w:lang w:eastAsia="lt-LT"/>
        </w:rPr>
        <w:t>Absorbcija</w:t>
      </w:r>
    </w:p>
    <w:p w14:paraId="258B0D62" w14:textId="77777777" w:rsidR="00155954" w:rsidRPr="00155954" w:rsidRDefault="00155954" w:rsidP="00155954">
      <w:pPr>
        <w:keepNext/>
        <w:spacing w:after="0" w:line="240" w:lineRule="auto"/>
        <w:rPr>
          <w:rFonts w:ascii="Times New Roman" w:eastAsia="Times New Roman" w:hAnsi="Times New Roman"/>
          <w:lang w:eastAsia="lt-LT"/>
        </w:rPr>
      </w:pPr>
    </w:p>
    <w:p w14:paraId="258B0D63" w14:textId="56111AD1" w:rsidR="00155954" w:rsidRPr="00155954" w:rsidRDefault="00155954" w:rsidP="00155954">
      <w:pPr>
        <w:keepNext/>
        <w:tabs>
          <w:tab w:val="left" w:pos="0"/>
        </w:tabs>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Amoksicilino ir klavulano rūgštis visiškai ištirp</w:t>
      </w:r>
      <w:r w:rsidR="00CC071B">
        <w:rPr>
          <w:rFonts w:ascii="Times New Roman" w:eastAsia="Times New Roman" w:hAnsi="Times New Roman"/>
          <w:lang w:eastAsia="lt-LT"/>
        </w:rPr>
        <w:t>s</w:t>
      </w:r>
      <w:r w:rsidRPr="00155954">
        <w:rPr>
          <w:rFonts w:ascii="Times New Roman" w:eastAsia="Times New Roman" w:hAnsi="Times New Roman"/>
          <w:lang w:eastAsia="lt-LT"/>
        </w:rPr>
        <w:t>ta vandeniniame tirpale, kurio pH fiziologinis. Išgėrus vaistinio preparato, abi veikliosios medžiagos greitai absorbuojamos. Amoksicilinas ir klavulano rūgštis geriausiai absorbuojamos, kai vaistinio preparato vartojama pradėjus valgyti. Per burną pavartotų amoksicilino ir klavulano rūgšties biologinis prieinamumas yra maždaug 70</w:t>
      </w:r>
      <w:r w:rsidR="003F5D9C">
        <w:rPr>
          <w:rFonts w:ascii="Times New Roman" w:eastAsia="Times New Roman" w:hAnsi="Times New Roman"/>
          <w:lang w:eastAsia="lt-LT"/>
        </w:rPr>
        <w:t> </w:t>
      </w:r>
      <w:r w:rsidRPr="00155954">
        <w:rPr>
          <w:rFonts w:ascii="Times New Roman" w:eastAsia="Times New Roman" w:hAnsi="Times New Roman"/>
          <w:lang w:eastAsia="lt-LT"/>
        </w:rPr>
        <w:t>%. Abiejų medžiagų savybės plazmoje panašios, abiejų medžiagų didžiausia koncentracija plazmoje atsiranda (T</w:t>
      </w:r>
      <w:r w:rsidRPr="00155954">
        <w:rPr>
          <w:rFonts w:ascii="Times New Roman" w:eastAsia="Times New Roman" w:hAnsi="Times New Roman"/>
          <w:vertAlign w:val="subscript"/>
          <w:lang w:eastAsia="lt-LT"/>
        </w:rPr>
        <w:t>max</w:t>
      </w:r>
      <w:r w:rsidRPr="00155954">
        <w:rPr>
          <w:rFonts w:ascii="Times New Roman" w:eastAsia="Times New Roman" w:hAnsi="Times New Roman"/>
          <w:lang w:eastAsia="lt-LT"/>
        </w:rPr>
        <w:t>) maždaug per vieną valandą.</w:t>
      </w:r>
    </w:p>
    <w:p w14:paraId="258B0D64" w14:textId="77777777" w:rsidR="00155954" w:rsidRPr="00155954" w:rsidRDefault="00155954" w:rsidP="00155954">
      <w:pPr>
        <w:spacing w:after="0" w:line="240" w:lineRule="auto"/>
        <w:rPr>
          <w:rFonts w:ascii="Times New Roman" w:eastAsia="Times New Roman" w:hAnsi="Times New Roman"/>
          <w:lang w:eastAsia="lt-LT"/>
        </w:rPr>
      </w:pPr>
    </w:p>
    <w:p w14:paraId="258B0D65"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Toliau parodyti tyrimo, kurio metu sveik</w:t>
      </w:r>
      <w:r w:rsidR="00CC071B">
        <w:rPr>
          <w:rFonts w:ascii="Times New Roman" w:eastAsia="Times New Roman" w:hAnsi="Times New Roman"/>
          <w:lang w:eastAsia="lt-LT"/>
        </w:rPr>
        <w:t>ų</w:t>
      </w:r>
      <w:r w:rsidRPr="00155954">
        <w:rPr>
          <w:rFonts w:ascii="Times New Roman" w:eastAsia="Times New Roman" w:hAnsi="Times New Roman"/>
          <w:lang w:eastAsia="lt-LT"/>
        </w:rPr>
        <w:t xml:space="preserve"> savanori</w:t>
      </w:r>
      <w:r w:rsidR="00CC071B">
        <w:rPr>
          <w:rFonts w:ascii="Times New Roman" w:eastAsia="Times New Roman" w:hAnsi="Times New Roman"/>
          <w:lang w:eastAsia="lt-LT"/>
        </w:rPr>
        <w:t>ų</w:t>
      </w:r>
      <w:r w:rsidRPr="00155954">
        <w:rPr>
          <w:rFonts w:ascii="Times New Roman" w:eastAsia="Times New Roman" w:hAnsi="Times New Roman"/>
          <w:lang w:eastAsia="lt-LT"/>
        </w:rPr>
        <w:t xml:space="preserve"> grupės nevalg</w:t>
      </w:r>
      <w:r w:rsidR="00CC071B">
        <w:rPr>
          <w:rFonts w:ascii="Times New Roman" w:eastAsia="Times New Roman" w:hAnsi="Times New Roman"/>
          <w:lang w:eastAsia="lt-LT"/>
        </w:rPr>
        <w:t>ius</w:t>
      </w:r>
      <w:r w:rsidRPr="00155954">
        <w:rPr>
          <w:rFonts w:ascii="Times New Roman" w:eastAsia="Times New Roman" w:hAnsi="Times New Roman"/>
          <w:lang w:eastAsia="lt-LT"/>
        </w:rPr>
        <w:t xml:space="preserve"> vartojo amoksiciliną/klavulano rūgštį (875 mg/125 mg tabletes du kartus per parą), farmakokinetikos duomenys.</w:t>
      </w:r>
    </w:p>
    <w:p w14:paraId="258B0D66" w14:textId="77777777" w:rsidR="00155954" w:rsidRPr="00155954" w:rsidRDefault="00155954" w:rsidP="00155954">
      <w:pPr>
        <w:spacing w:after="0" w:line="240" w:lineRule="auto"/>
        <w:rPr>
          <w:rFonts w:ascii="Times New Roman" w:eastAsia="Times New Roman" w:hAnsi="Times New Roman"/>
          <w:i/>
          <w:lang w:eastAsia="lt-LT"/>
        </w:rPr>
      </w:pPr>
    </w:p>
    <w:tbl>
      <w:tblPr>
        <w:tblW w:w="0" w:type="auto"/>
        <w:tblInd w:w="108" w:type="dxa"/>
        <w:tblLayout w:type="fixed"/>
        <w:tblLook w:val="0000" w:firstRow="0" w:lastRow="0" w:firstColumn="0" w:lastColumn="0" w:noHBand="0" w:noVBand="0"/>
      </w:tblPr>
      <w:tblGrid>
        <w:gridCol w:w="2040"/>
        <w:gridCol w:w="1159"/>
        <w:gridCol w:w="1416"/>
        <w:gridCol w:w="1447"/>
        <w:gridCol w:w="1382"/>
        <w:gridCol w:w="1340"/>
      </w:tblGrid>
      <w:tr w:rsidR="00155954" w:rsidRPr="00172E77" w14:paraId="258B0D69" w14:textId="77777777" w:rsidTr="000C3833">
        <w:trPr>
          <w:cantSplit/>
        </w:trPr>
        <w:tc>
          <w:tcPr>
            <w:tcW w:w="8784" w:type="dxa"/>
            <w:gridSpan w:val="6"/>
            <w:tcBorders>
              <w:top w:val="single" w:sz="4" w:space="0" w:color="auto"/>
              <w:left w:val="single" w:sz="4" w:space="0" w:color="auto"/>
              <w:bottom w:val="single" w:sz="4" w:space="0" w:color="auto"/>
              <w:right w:val="single" w:sz="4" w:space="0" w:color="auto"/>
            </w:tcBorders>
          </w:tcPr>
          <w:p w14:paraId="258B0D67"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Vidutiniai (± SD) farmakokinetikos rodmenys</w:t>
            </w:r>
          </w:p>
          <w:p w14:paraId="258B0D68" w14:textId="77777777" w:rsidR="00155954" w:rsidRPr="00155954" w:rsidRDefault="00155954" w:rsidP="00155954">
            <w:pPr>
              <w:keepNext/>
              <w:spacing w:after="0" w:line="240" w:lineRule="auto"/>
              <w:rPr>
                <w:rFonts w:ascii="Times New Roman" w:eastAsia="Times New Roman" w:hAnsi="Times New Roman"/>
                <w:lang w:eastAsia="lt-LT"/>
              </w:rPr>
            </w:pPr>
          </w:p>
        </w:tc>
      </w:tr>
      <w:tr w:rsidR="00155954" w:rsidRPr="00172E77" w14:paraId="258B0D75" w14:textId="77777777" w:rsidTr="000C3833">
        <w:trPr>
          <w:cantSplit/>
        </w:trPr>
        <w:tc>
          <w:tcPr>
            <w:tcW w:w="2040" w:type="dxa"/>
            <w:tcBorders>
              <w:top w:val="single" w:sz="4" w:space="0" w:color="auto"/>
              <w:left w:val="single" w:sz="4" w:space="0" w:color="auto"/>
              <w:bottom w:val="single" w:sz="4" w:space="0" w:color="auto"/>
              <w:right w:val="single" w:sz="4" w:space="0" w:color="auto"/>
            </w:tcBorders>
          </w:tcPr>
          <w:p w14:paraId="258B0D6A"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Vartota veiklioji medžiaga</w:t>
            </w:r>
          </w:p>
        </w:tc>
        <w:tc>
          <w:tcPr>
            <w:tcW w:w="1159" w:type="dxa"/>
            <w:tcBorders>
              <w:top w:val="single" w:sz="4" w:space="0" w:color="auto"/>
              <w:left w:val="single" w:sz="4" w:space="0" w:color="auto"/>
              <w:bottom w:val="single" w:sz="4" w:space="0" w:color="auto"/>
              <w:right w:val="single" w:sz="4" w:space="0" w:color="auto"/>
            </w:tcBorders>
          </w:tcPr>
          <w:p w14:paraId="258B0D6B"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Dozė</w:t>
            </w:r>
          </w:p>
          <w:p w14:paraId="258B0D6C"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(mg)</w:t>
            </w:r>
          </w:p>
        </w:tc>
        <w:tc>
          <w:tcPr>
            <w:tcW w:w="1416" w:type="dxa"/>
            <w:tcBorders>
              <w:top w:val="single" w:sz="4" w:space="0" w:color="auto"/>
              <w:left w:val="single" w:sz="4" w:space="0" w:color="auto"/>
              <w:bottom w:val="single" w:sz="4" w:space="0" w:color="auto"/>
              <w:right w:val="single" w:sz="4" w:space="0" w:color="auto"/>
            </w:tcBorders>
          </w:tcPr>
          <w:p w14:paraId="258B0D6D"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C</w:t>
            </w:r>
            <w:r w:rsidRPr="00155954">
              <w:rPr>
                <w:rFonts w:ascii="Times New Roman" w:eastAsia="Times New Roman" w:hAnsi="Times New Roman"/>
                <w:vertAlign w:val="subscript"/>
                <w:lang w:eastAsia="lt-LT"/>
              </w:rPr>
              <w:t>max</w:t>
            </w:r>
          </w:p>
          <w:p w14:paraId="258B0D6E"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sym w:font="Symbol" w:char="006D"/>
            </w:r>
            <w:r w:rsidRPr="00155954">
              <w:rPr>
                <w:rFonts w:ascii="Times New Roman" w:eastAsia="Times New Roman" w:hAnsi="Times New Roman"/>
                <w:lang w:eastAsia="lt-LT"/>
              </w:rPr>
              <w:t>g/ml)</w:t>
            </w:r>
          </w:p>
        </w:tc>
        <w:tc>
          <w:tcPr>
            <w:tcW w:w="1447" w:type="dxa"/>
            <w:tcBorders>
              <w:top w:val="single" w:sz="4" w:space="0" w:color="auto"/>
              <w:left w:val="single" w:sz="4" w:space="0" w:color="auto"/>
              <w:bottom w:val="single" w:sz="4" w:space="0" w:color="auto"/>
              <w:right w:val="single" w:sz="4" w:space="0" w:color="auto"/>
            </w:tcBorders>
          </w:tcPr>
          <w:p w14:paraId="258B0D6F"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T</w:t>
            </w:r>
            <w:r w:rsidRPr="00155954">
              <w:rPr>
                <w:rFonts w:ascii="Times New Roman" w:eastAsia="Times New Roman" w:hAnsi="Times New Roman"/>
                <w:vertAlign w:val="subscript"/>
                <w:lang w:eastAsia="lt-LT"/>
              </w:rPr>
              <w:t>max</w:t>
            </w:r>
            <w:r w:rsidRPr="00155954">
              <w:rPr>
                <w:rFonts w:ascii="Times New Roman" w:eastAsia="Times New Roman" w:hAnsi="Times New Roman"/>
                <w:lang w:eastAsia="lt-LT"/>
              </w:rPr>
              <w:t xml:space="preserve"> *</w:t>
            </w:r>
          </w:p>
          <w:p w14:paraId="258B0D70"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(val.)</w:t>
            </w:r>
          </w:p>
        </w:tc>
        <w:tc>
          <w:tcPr>
            <w:tcW w:w="1382" w:type="dxa"/>
            <w:tcBorders>
              <w:top w:val="single" w:sz="4" w:space="0" w:color="auto"/>
              <w:left w:val="single" w:sz="4" w:space="0" w:color="auto"/>
              <w:bottom w:val="single" w:sz="4" w:space="0" w:color="auto"/>
              <w:right w:val="single" w:sz="4" w:space="0" w:color="auto"/>
            </w:tcBorders>
          </w:tcPr>
          <w:p w14:paraId="258B0D71" w14:textId="77777777" w:rsidR="00155954" w:rsidRPr="00155954" w:rsidRDefault="00155954" w:rsidP="00155954">
            <w:pPr>
              <w:keepNext/>
              <w:spacing w:after="0" w:line="240" w:lineRule="auto"/>
              <w:jc w:val="center"/>
              <w:rPr>
                <w:rFonts w:ascii="Times New Roman" w:eastAsia="Times New Roman" w:hAnsi="Times New Roman"/>
                <w:vertAlign w:val="subscript"/>
                <w:lang w:eastAsia="lt-LT"/>
              </w:rPr>
            </w:pPr>
            <w:r w:rsidRPr="00155954">
              <w:rPr>
                <w:rFonts w:ascii="Times New Roman" w:eastAsia="Times New Roman" w:hAnsi="Times New Roman"/>
                <w:lang w:eastAsia="lt-LT"/>
              </w:rPr>
              <w:t>AUC</w:t>
            </w:r>
            <w:r w:rsidRPr="00155954">
              <w:rPr>
                <w:rFonts w:ascii="Times New Roman" w:eastAsia="Times New Roman" w:hAnsi="Times New Roman"/>
                <w:vertAlign w:val="subscript"/>
                <w:lang w:eastAsia="lt-LT"/>
              </w:rPr>
              <w:t>(0</w:t>
            </w:r>
            <w:r w:rsidRPr="00155954">
              <w:rPr>
                <w:rFonts w:ascii="Times New Roman" w:eastAsia="Times New Roman" w:hAnsi="Times New Roman"/>
                <w:vertAlign w:val="subscript"/>
                <w:lang w:eastAsia="lt-LT"/>
              </w:rPr>
              <w:noBreakHyphen/>
              <w:t>24)</w:t>
            </w:r>
          </w:p>
          <w:p w14:paraId="258B0D72"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sym w:font="Symbol" w:char="006D"/>
            </w:r>
            <w:r w:rsidRPr="00155954">
              <w:rPr>
                <w:rFonts w:ascii="Times New Roman" w:eastAsia="Times New Roman" w:hAnsi="Times New Roman"/>
                <w:lang w:eastAsia="lt-LT"/>
              </w:rPr>
              <w:t>g.val./ml)</w:t>
            </w:r>
          </w:p>
        </w:tc>
        <w:tc>
          <w:tcPr>
            <w:tcW w:w="1340" w:type="dxa"/>
            <w:tcBorders>
              <w:top w:val="single" w:sz="4" w:space="0" w:color="auto"/>
              <w:left w:val="single" w:sz="4" w:space="0" w:color="auto"/>
              <w:bottom w:val="single" w:sz="4" w:space="0" w:color="auto"/>
              <w:right w:val="single" w:sz="4" w:space="0" w:color="auto"/>
            </w:tcBorders>
          </w:tcPr>
          <w:p w14:paraId="258B0D73"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T</w:t>
            </w:r>
            <w:r w:rsidRPr="00155954">
              <w:rPr>
                <w:rFonts w:ascii="Times New Roman" w:eastAsia="Times New Roman" w:hAnsi="Times New Roman"/>
                <w:vertAlign w:val="subscript"/>
                <w:lang w:eastAsia="lt-LT"/>
              </w:rPr>
              <w:t>1/2</w:t>
            </w:r>
          </w:p>
          <w:p w14:paraId="258B0D74"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(val.)</w:t>
            </w:r>
          </w:p>
        </w:tc>
      </w:tr>
      <w:tr w:rsidR="00155954" w:rsidRPr="00172E77" w14:paraId="258B0D77" w14:textId="77777777" w:rsidTr="000C3833">
        <w:trPr>
          <w:cantSplit/>
        </w:trPr>
        <w:tc>
          <w:tcPr>
            <w:tcW w:w="8784" w:type="dxa"/>
            <w:gridSpan w:val="6"/>
            <w:tcBorders>
              <w:top w:val="single" w:sz="4" w:space="0" w:color="auto"/>
              <w:left w:val="single" w:sz="4" w:space="0" w:color="auto"/>
              <w:bottom w:val="single" w:sz="4" w:space="0" w:color="auto"/>
              <w:right w:val="single" w:sz="4" w:space="0" w:color="auto"/>
            </w:tcBorders>
          </w:tcPr>
          <w:p w14:paraId="258B0D76"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Amoksicilinas</w:t>
            </w:r>
          </w:p>
        </w:tc>
      </w:tr>
      <w:tr w:rsidR="00155954" w:rsidRPr="00172E77" w14:paraId="258B0D83" w14:textId="77777777" w:rsidTr="000C3833">
        <w:trPr>
          <w:cantSplit/>
        </w:trPr>
        <w:tc>
          <w:tcPr>
            <w:tcW w:w="2040" w:type="dxa"/>
            <w:tcBorders>
              <w:top w:val="single" w:sz="4" w:space="0" w:color="auto"/>
              <w:left w:val="single" w:sz="4" w:space="0" w:color="auto"/>
              <w:bottom w:val="single" w:sz="4" w:space="0" w:color="auto"/>
              <w:right w:val="single" w:sz="4" w:space="0" w:color="auto"/>
            </w:tcBorders>
          </w:tcPr>
          <w:p w14:paraId="258B0D78"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AMX/KR</w:t>
            </w:r>
          </w:p>
          <w:p w14:paraId="258B0D79"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875 mg/125 mg</w:t>
            </w:r>
          </w:p>
        </w:tc>
        <w:tc>
          <w:tcPr>
            <w:tcW w:w="1159" w:type="dxa"/>
            <w:tcBorders>
              <w:top w:val="single" w:sz="4" w:space="0" w:color="auto"/>
              <w:left w:val="single" w:sz="4" w:space="0" w:color="auto"/>
              <w:bottom w:val="single" w:sz="4" w:space="0" w:color="auto"/>
              <w:right w:val="single" w:sz="4" w:space="0" w:color="auto"/>
            </w:tcBorders>
          </w:tcPr>
          <w:p w14:paraId="258B0D7A"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875</w:t>
            </w:r>
          </w:p>
        </w:tc>
        <w:tc>
          <w:tcPr>
            <w:tcW w:w="1416" w:type="dxa"/>
            <w:tcBorders>
              <w:top w:val="single" w:sz="4" w:space="0" w:color="auto"/>
              <w:left w:val="single" w:sz="4" w:space="0" w:color="auto"/>
              <w:bottom w:val="single" w:sz="4" w:space="0" w:color="auto"/>
              <w:right w:val="single" w:sz="4" w:space="0" w:color="auto"/>
            </w:tcBorders>
          </w:tcPr>
          <w:p w14:paraId="258B0D7B"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11,64</w:t>
            </w:r>
          </w:p>
          <w:p w14:paraId="258B0D7C"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 2,78</w:t>
            </w:r>
          </w:p>
        </w:tc>
        <w:tc>
          <w:tcPr>
            <w:tcW w:w="1447" w:type="dxa"/>
            <w:tcBorders>
              <w:top w:val="single" w:sz="4" w:space="0" w:color="auto"/>
              <w:left w:val="single" w:sz="4" w:space="0" w:color="auto"/>
              <w:bottom w:val="single" w:sz="4" w:space="0" w:color="auto"/>
              <w:right w:val="single" w:sz="4" w:space="0" w:color="auto"/>
            </w:tcBorders>
          </w:tcPr>
          <w:p w14:paraId="258B0D7D"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1,50</w:t>
            </w:r>
          </w:p>
          <w:p w14:paraId="258B0D7E"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(1,0</w:t>
            </w:r>
            <w:r w:rsidRPr="00155954">
              <w:rPr>
                <w:rFonts w:ascii="Times New Roman" w:eastAsia="Times New Roman" w:hAnsi="Times New Roman"/>
                <w:lang w:eastAsia="lt-LT"/>
              </w:rPr>
              <w:noBreakHyphen/>
              <w:t>2,5)</w:t>
            </w:r>
          </w:p>
        </w:tc>
        <w:tc>
          <w:tcPr>
            <w:tcW w:w="1382" w:type="dxa"/>
            <w:tcBorders>
              <w:top w:val="single" w:sz="4" w:space="0" w:color="auto"/>
              <w:left w:val="single" w:sz="4" w:space="0" w:color="auto"/>
              <w:bottom w:val="single" w:sz="4" w:space="0" w:color="auto"/>
              <w:right w:val="single" w:sz="4" w:space="0" w:color="auto"/>
            </w:tcBorders>
          </w:tcPr>
          <w:p w14:paraId="258B0D7F"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53,52</w:t>
            </w:r>
          </w:p>
          <w:p w14:paraId="258B0D80"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 12,31</w:t>
            </w:r>
          </w:p>
        </w:tc>
        <w:tc>
          <w:tcPr>
            <w:tcW w:w="1340" w:type="dxa"/>
            <w:tcBorders>
              <w:top w:val="single" w:sz="4" w:space="0" w:color="auto"/>
              <w:left w:val="single" w:sz="4" w:space="0" w:color="auto"/>
              <w:bottom w:val="single" w:sz="4" w:space="0" w:color="auto"/>
              <w:right w:val="single" w:sz="4" w:space="0" w:color="auto"/>
            </w:tcBorders>
          </w:tcPr>
          <w:p w14:paraId="258B0D81"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1,19</w:t>
            </w:r>
          </w:p>
          <w:p w14:paraId="258B0D82"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 0,21</w:t>
            </w:r>
          </w:p>
        </w:tc>
      </w:tr>
      <w:tr w:rsidR="00155954" w:rsidRPr="00172E77" w14:paraId="258B0D85" w14:textId="77777777" w:rsidTr="000C3833">
        <w:trPr>
          <w:cantSplit/>
        </w:trPr>
        <w:tc>
          <w:tcPr>
            <w:tcW w:w="8784" w:type="dxa"/>
            <w:gridSpan w:val="6"/>
            <w:tcBorders>
              <w:top w:val="single" w:sz="4" w:space="0" w:color="auto"/>
              <w:left w:val="single" w:sz="4" w:space="0" w:color="auto"/>
              <w:bottom w:val="single" w:sz="4" w:space="0" w:color="auto"/>
              <w:right w:val="single" w:sz="4" w:space="0" w:color="auto"/>
            </w:tcBorders>
          </w:tcPr>
          <w:p w14:paraId="258B0D84"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Klavulano rūgštis</w:t>
            </w:r>
          </w:p>
        </w:tc>
      </w:tr>
      <w:tr w:rsidR="00155954" w:rsidRPr="00172E77" w14:paraId="258B0D91" w14:textId="77777777" w:rsidTr="000C3833">
        <w:trPr>
          <w:cantSplit/>
        </w:trPr>
        <w:tc>
          <w:tcPr>
            <w:tcW w:w="2040" w:type="dxa"/>
            <w:tcBorders>
              <w:top w:val="single" w:sz="4" w:space="0" w:color="auto"/>
              <w:left w:val="single" w:sz="4" w:space="0" w:color="auto"/>
              <w:bottom w:val="single" w:sz="4" w:space="0" w:color="auto"/>
              <w:right w:val="single" w:sz="4" w:space="0" w:color="auto"/>
            </w:tcBorders>
          </w:tcPr>
          <w:p w14:paraId="258B0D86"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AMX/KR</w:t>
            </w:r>
          </w:p>
          <w:p w14:paraId="258B0D87"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875 mg/125 mg</w:t>
            </w:r>
          </w:p>
        </w:tc>
        <w:tc>
          <w:tcPr>
            <w:tcW w:w="1159" w:type="dxa"/>
            <w:tcBorders>
              <w:top w:val="single" w:sz="4" w:space="0" w:color="auto"/>
              <w:left w:val="single" w:sz="4" w:space="0" w:color="auto"/>
              <w:bottom w:val="single" w:sz="4" w:space="0" w:color="auto"/>
              <w:right w:val="single" w:sz="4" w:space="0" w:color="auto"/>
            </w:tcBorders>
          </w:tcPr>
          <w:p w14:paraId="258B0D88"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125</w:t>
            </w:r>
          </w:p>
        </w:tc>
        <w:tc>
          <w:tcPr>
            <w:tcW w:w="1416" w:type="dxa"/>
            <w:tcBorders>
              <w:top w:val="single" w:sz="4" w:space="0" w:color="auto"/>
              <w:left w:val="single" w:sz="4" w:space="0" w:color="auto"/>
              <w:bottom w:val="single" w:sz="4" w:space="0" w:color="auto"/>
              <w:right w:val="single" w:sz="4" w:space="0" w:color="auto"/>
            </w:tcBorders>
          </w:tcPr>
          <w:p w14:paraId="258B0D89"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2,18</w:t>
            </w:r>
          </w:p>
          <w:p w14:paraId="258B0D8A"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±0,99</w:t>
            </w:r>
          </w:p>
        </w:tc>
        <w:tc>
          <w:tcPr>
            <w:tcW w:w="1447" w:type="dxa"/>
            <w:tcBorders>
              <w:top w:val="single" w:sz="4" w:space="0" w:color="auto"/>
              <w:left w:val="single" w:sz="4" w:space="0" w:color="auto"/>
              <w:bottom w:val="single" w:sz="4" w:space="0" w:color="auto"/>
              <w:right w:val="single" w:sz="4" w:space="0" w:color="auto"/>
            </w:tcBorders>
          </w:tcPr>
          <w:p w14:paraId="258B0D8B"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1,25</w:t>
            </w:r>
          </w:p>
          <w:p w14:paraId="258B0D8C"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(1,0</w:t>
            </w:r>
            <w:r w:rsidRPr="00155954">
              <w:rPr>
                <w:rFonts w:ascii="Times New Roman" w:eastAsia="Times New Roman" w:hAnsi="Times New Roman"/>
                <w:lang w:eastAsia="lt-LT"/>
              </w:rPr>
              <w:noBreakHyphen/>
              <w:t>2,0)</w:t>
            </w:r>
          </w:p>
        </w:tc>
        <w:tc>
          <w:tcPr>
            <w:tcW w:w="1382" w:type="dxa"/>
            <w:tcBorders>
              <w:top w:val="single" w:sz="4" w:space="0" w:color="auto"/>
              <w:left w:val="single" w:sz="4" w:space="0" w:color="auto"/>
              <w:bottom w:val="single" w:sz="4" w:space="0" w:color="auto"/>
              <w:right w:val="single" w:sz="4" w:space="0" w:color="auto"/>
            </w:tcBorders>
          </w:tcPr>
          <w:p w14:paraId="258B0D8D"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10,16</w:t>
            </w:r>
          </w:p>
          <w:p w14:paraId="258B0D8E"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 3,04</w:t>
            </w:r>
          </w:p>
        </w:tc>
        <w:tc>
          <w:tcPr>
            <w:tcW w:w="1340" w:type="dxa"/>
            <w:tcBorders>
              <w:top w:val="single" w:sz="4" w:space="0" w:color="auto"/>
              <w:left w:val="single" w:sz="4" w:space="0" w:color="auto"/>
              <w:bottom w:val="single" w:sz="4" w:space="0" w:color="auto"/>
              <w:right w:val="single" w:sz="4" w:space="0" w:color="auto"/>
            </w:tcBorders>
          </w:tcPr>
          <w:p w14:paraId="258B0D8F"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0,96</w:t>
            </w:r>
          </w:p>
          <w:p w14:paraId="258B0D90" w14:textId="77777777" w:rsidR="00155954" w:rsidRPr="00155954" w:rsidRDefault="00155954" w:rsidP="00155954">
            <w:pPr>
              <w:keepNext/>
              <w:spacing w:after="0" w:line="240" w:lineRule="auto"/>
              <w:jc w:val="center"/>
              <w:rPr>
                <w:rFonts w:ascii="Times New Roman" w:eastAsia="Times New Roman" w:hAnsi="Times New Roman"/>
                <w:lang w:eastAsia="lt-LT"/>
              </w:rPr>
            </w:pPr>
            <w:r w:rsidRPr="00155954">
              <w:rPr>
                <w:rFonts w:ascii="Times New Roman" w:eastAsia="Times New Roman" w:hAnsi="Times New Roman"/>
                <w:lang w:eastAsia="lt-LT"/>
              </w:rPr>
              <w:t>± 0,12</w:t>
            </w:r>
          </w:p>
        </w:tc>
      </w:tr>
      <w:tr w:rsidR="00155954" w:rsidRPr="00172E77" w14:paraId="258B0D94" w14:textId="77777777" w:rsidTr="000C3833">
        <w:trPr>
          <w:cantSplit/>
        </w:trPr>
        <w:tc>
          <w:tcPr>
            <w:tcW w:w="8784" w:type="dxa"/>
            <w:gridSpan w:val="6"/>
            <w:tcBorders>
              <w:top w:val="single" w:sz="4" w:space="0" w:color="auto"/>
              <w:left w:val="single" w:sz="4" w:space="0" w:color="auto"/>
              <w:bottom w:val="single" w:sz="4" w:space="0" w:color="auto"/>
              <w:right w:val="single" w:sz="4" w:space="0" w:color="auto"/>
            </w:tcBorders>
          </w:tcPr>
          <w:p w14:paraId="258B0D92"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AMX – amoksicilinas, KR – klavulano rūgštis</w:t>
            </w:r>
          </w:p>
          <w:p w14:paraId="258B0D93"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Mediana (ribos)</w:t>
            </w:r>
          </w:p>
        </w:tc>
      </w:tr>
    </w:tbl>
    <w:p w14:paraId="258B0D95" w14:textId="77777777" w:rsidR="00155954" w:rsidRPr="00E510AB" w:rsidRDefault="00155954" w:rsidP="00155954">
      <w:pPr>
        <w:spacing w:after="0" w:line="240" w:lineRule="auto"/>
        <w:rPr>
          <w:rFonts w:ascii="Times New Roman" w:hAnsi="Times New Roman"/>
          <w:i/>
        </w:rPr>
      </w:pPr>
    </w:p>
    <w:p w14:paraId="258B0D96"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Amoksicilino ir klavulano rūgšties koncentracijos serume vartojant amoksiciliną/klavulano rūgštį buvo panašios į tas, kurios atsiranda vartojant amoksiciliną ar klavulano rūgštį per burną kiekvieną atskirai.</w:t>
      </w:r>
    </w:p>
    <w:p w14:paraId="258B0D97" w14:textId="77777777" w:rsidR="00155954" w:rsidRPr="00E510AB" w:rsidRDefault="00155954" w:rsidP="00155954">
      <w:pPr>
        <w:spacing w:after="0" w:line="240" w:lineRule="auto"/>
        <w:rPr>
          <w:rFonts w:ascii="Times New Roman" w:hAnsi="Times New Roman"/>
          <w:i/>
        </w:rPr>
      </w:pPr>
    </w:p>
    <w:p w14:paraId="258B0D98"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u w:val="single"/>
          <w:lang w:eastAsia="lt-LT"/>
        </w:rPr>
        <w:t>Pasiskirstymas</w:t>
      </w:r>
    </w:p>
    <w:p w14:paraId="258B0D99" w14:textId="77777777" w:rsidR="00155954" w:rsidRPr="00155954" w:rsidRDefault="00155954" w:rsidP="00155954">
      <w:pPr>
        <w:keepNext/>
        <w:spacing w:after="0" w:line="240" w:lineRule="auto"/>
        <w:rPr>
          <w:rFonts w:ascii="Times New Roman" w:eastAsia="Times New Roman" w:hAnsi="Times New Roman"/>
          <w:lang w:eastAsia="lt-LT"/>
        </w:rPr>
      </w:pPr>
    </w:p>
    <w:p w14:paraId="258B0D9A" w14:textId="693EA9AD"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Maždaug 25</w:t>
      </w:r>
      <w:r w:rsidR="003F5D9C">
        <w:rPr>
          <w:rFonts w:ascii="Times New Roman" w:eastAsia="Times New Roman" w:hAnsi="Times New Roman"/>
          <w:lang w:eastAsia="lt-LT"/>
        </w:rPr>
        <w:t> </w:t>
      </w:r>
      <w:r w:rsidRPr="00155954">
        <w:rPr>
          <w:rFonts w:ascii="Times New Roman" w:eastAsia="Times New Roman" w:hAnsi="Times New Roman"/>
          <w:lang w:eastAsia="lt-LT"/>
        </w:rPr>
        <w:t>% visos plazmoje esančios klavulano rūgšties ir 18 % viso plazmoje esančio amoksicilino prisijungia prie plazmos baltymų. Tariamas amoksicilino pasiskirstymo tūris yra maždaug 0,3</w:t>
      </w:r>
      <w:r w:rsidRPr="00155954">
        <w:rPr>
          <w:rFonts w:ascii="Times New Roman" w:eastAsia="Times New Roman" w:hAnsi="Times New Roman"/>
          <w:lang w:eastAsia="lt-LT"/>
        </w:rPr>
        <w:noBreakHyphen/>
        <w:t>0,4 l/kg, o klavulano rūgšties</w:t>
      </w:r>
      <w:r w:rsidR="00CC071B">
        <w:rPr>
          <w:rFonts w:ascii="Times New Roman" w:eastAsia="Times New Roman" w:hAnsi="Times New Roman"/>
          <w:lang w:eastAsia="lt-LT"/>
        </w:rPr>
        <w:t xml:space="preserve"> -</w:t>
      </w:r>
      <w:r w:rsidRPr="00155954">
        <w:rPr>
          <w:rFonts w:ascii="Times New Roman" w:eastAsia="Times New Roman" w:hAnsi="Times New Roman"/>
          <w:lang w:eastAsia="lt-LT"/>
        </w:rPr>
        <w:t xml:space="preserve"> maždaug 0,2 l/kg.</w:t>
      </w:r>
    </w:p>
    <w:p w14:paraId="258B0D9B" w14:textId="77777777" w:rsidR="00155954" w:rsidRPr="00155954" w:rsidRDefault="00155954" w:rsidP="00155954">
      <w:pPr>
        <w:spacing w:after="0" w:line="240" w:lineRule="auto"/>
        <w:rPr>
          <w:rFonts w:ascii="Times New Roman" w:eastAsia="Times New Roman" w:hAnsi="Times New Roman"/>
          <w:lang w:eastAsia="lt-LT"/>
        </w:rPr>
      </w:pPr>
    </w:p>
    <w:p w14:paraId="258B0D9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Vartojant vaistinį preparatą į veną, ir amoksicilino, ir klavulano rūgšties aptikta tulžies pūslėje, pilvo audiniuose, odoje, riebaluose, raumeniniame audinyje, sinovijos ir pilvaplėvės skysčiuose, tulžyje ir pūliuose. Į smegenų skystį reikiamas kiekis amoksicilino neprasiskverbia.</w:t>
      </w:r>
    </w:p>
    <w:p w14:paraId="258B0D9D" w14:textId="77777777" w:rsidR="00155954" w:rsidRPr="00155954" w:rsidRDefault="00155954" w:rsidP="00155954">
      <w:pPr>
        <w:spacing w:after="0" w:line="240" w:lineRule="auto"/>
        <w:rPr>
          <w:rFonts w:ascii="Times New Roman" w:eastAsia="Times New Roman" w:hAnsi="Times New Roman"/>
          <w:lang w:eastAsia="lt-LT"/>
        </w:rPr>
      </w:pPr>
    </w:p>
    <w:p w14:paraId="258B0D9E" w14:textId="396FE461"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Tyrimai su gyvūnais nerodo, kad kurios nors vaistiniame preparate esančios veikliosios medžiagos daug susikauptų audiniuose. Amoksicilino, kaip ir daugumos penicilinų, galima aptikti motinos piene. Motinos piene galima aptikti ir klavulano rūgšties pėdsakų (žr.</w:t>
      </w:r>
      <w:r w:rsidR="003F5D9C">
        <w:rPr>
          <w:rFonts w:ascii="Times New Roman" w:eastAsia="Times New Roman" w:hAnsi="Times New Roman"/>
          <w:lang w:eastAsia="lt-LT"/>
        </w:rPr>
        <w:t> </w:t>
      </w:r>
      <w:r w:rsidRPr="00155954">
        <w:rPr>
          <w:rFonts w:ascii="Times New Roman" w:eastAsia="Times New Roman" w:hAnsi="Times New Roman"/>
          <w:lang w:eastAsia="lt-LT"/>
        </w:rPr>
        <w:t>4.6</w:t>
      </w:r>
      <w:r w:rsidR="003F5D9C">
        <w:rPr>
          <w:rFonts w:ascii="Times New Roman" w:eastAsia="Times New Roman" w:hAnsi="Times New Roman"/>
          <w:lang w:eastAsia="lt-LT"/>
        </w:rPr>
        <w:t> </w:t>
      </w:r>
      <w:r w:rsidRPr="00155954">
        <w:rPr>
          <w:rFonts w:ascii="Times New Roman" w:eastAsia="Times New Roman" w:hAnsi="Times New Roman"/>
          <w:lang w:eastAsia="lt-LT"/>
        </w:rPr>
        <w:t>skyrių).</w:t>
      </w:r>
    </w:p>
    <w:p w14:paraId="258B0D9F" w14:textId="77777777" w:rsidR="00155954" w:rsidRPr="00155954" w:rsidRDefault="00155954" w:rsidP="00155954">
      <w:pPr>
        <w:spacing w:after="0" w:line="240" w:lineRule="auto"/>
        <w:rPr>
          <w:rFonts w:ascii="Times New Roman" w:eastAsia="Times New Roman" w:hAnsi="Times New Roman"/>
          <w:lang w:eastAsia="lt-LT"/>
        </w:rPr>
      </w:pPr>
    </w:p>
    <w:p w14:paraId="258B0DA0" w14:textId="5652BB62"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Ir amoksicilino, ir klavulano rūgšties prasiskverbia pro placentos barjerą (žr.</w:t>
      </w:r>
      <w:r w:rsidR="003F5D9C">
        <w:rPr>
          <w:rFonts w:ascii="Times New Roman" w:eastAsia="Times New Roman" w:hAnsi="Times New Roman"/>
          <w:lang w:eastAsia="lt-LT"/>
        </w:rPr>
        <w:t> </w:t>
      </w:r>
      <w:r w:rsidRPr="00155954">
        <w:rPr>
          <w:rFonts w:ascii="Times New Roman" w:eastAsia="Times New Roman" w:hAnsi="Times New Roman"/>
          <w:lang w:eastAsia="lt-LT"/>
        </w:rPr>
        <w:t>4.6</w:t>
      </w:r>
      <w:r w:rsidR="003F5D9C">
        <w:rPr>
          <w:rFonts w:ascii="Times New Roman" w:eastAsia="Times New Roman" w:hAnsi="Times New Roman"/>
          <w:lang w:eastAsia="lt-LT"/>
        </w:rPr>
        <w:t> </w:t>
      </w:r>
      <w:r w:rsidRPr="00155954">
        <w:rPr>
          <w:rFonts w:ascii="Times New Roman" w:eastAsia="Times New Roman" w:hAnsi="Times New Roman"/>
          <w:lang w:eastAsia="lt-LT"/>
        </w:rPr>
        <w:t>skyrių).</w:t>
      </w:r>
    </w:p>
    <w:p w14:paraId="258B0DA1" w14:textId="77777777" w:rsidR="00155954" w:rsidRPr="00155954" w:rsidRDefault="00155954" w:rsidP="00155954">
      <w:pPr>
        <w:spacing w:after="0" w:line="240" w:lineRule="auto"/>
        <w:rPr>
          <w:rFonts w:ascii="Times New Roman" w:eastAsia="Times New Roman" w:hAnsi="Times New Roman"/>
          <w:lang w:eastAsia="lt-LT"/>
        </w:rPr>
      </w:pPr>
    </w:p>
    <w:p w14:paraId="258B0DA2"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Metabolizmas</w:t>
      </w:r>
    </w:p>
    <w:p w14:paraId="258B0DA3" w14:textId="77777777" w:rsidR="00155954" w:rsidRPr="00155954" w:rsidRDefault="00155954" w:rsidP="00155954">
      <w:pPr>
        <w:keepNext/>
        <w:spacing w:after="0" w:line="240" w:lineRule="auto"/>
        <w:rPr>
          <w:rFonts w:ascii="Times New Roman" w:eastAsia="Times New Roman" w:hAnsi="Times New Roman"/>
          <w:lang w:eastAsia="lt-LT"/>
        </w:rPr>
      </w:pPr>
    </w:p>
    <w:p w14:paraId="258B0DA4"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Dalis amoksicilino šalinama su šlapimu neaktyvios peniciloinės rūgšties pavidalu (taip šalinama iki 10</w:t>
      </w:r>
      <w:r w:rsidRPr="00155954">
        <w:rPr>
          <w:rFonts w:ascii="Times New Roman" w:eastAsia="Times New Roman" w:hAnsi="Times New Roman"/>
          <w:lang w:eastAsia="lt-LT"/>
        </w:rPr>
        <w:noBreakHyphen/>
        <w:t>25 % suvartotos dozės). Didelė dalis klavulano rūgšties žmogaus organizme metabolizuojama ir eliminuojama su šlapimu ir išmatomis, o anglies dioksidas</w:t>
      </w:r>
      <w:r w:rsidR="00CC071B">
        <w:rPr>
          <w:rFonts w:ascii="Times New Roman" w:eastAsia="Times New Roman" w:hAnsi="Times New Roman"/>
          <w:lang w:eastAsia="lt-LT"/>
        </w:rPr>
        <w:t xml:space="preserve"> -</w:t>
      </w:r>
      <w:r w:rsidRPr="00155954">
        <w:rPr>
          <w:rFonts w:ascii="Times New Roman" w:eastAsia="Times New Roman" w:hAnsi="Times New Roman"/>
          <w:lang w:eastAsia="lt-LT"/>
        </w:rPr>
        <w:t xml:space="preserve"> su iškvėpiamu oru.</w:t>
      </w:r>
    </w:p>
    <w:p w14:paraId="258B0DA5" w14:textId="77777777" w:rsidR="00155954" w:rsidRPr="00155954" w:rsidRDefault="00155954" w:rsidP="00155954">
      <w:pPr>
        <w:spacing w:after="0" w:line="240" w:lineRule="auto"/>
        <w:rPr>
          <w:rFonts w:ascii="Times New Roman" w:eastAsia="Times New Roman" w:hAnsi="Times New Roman"/>
          <w:lang w:eastAsia="lt-LT"/>
        </w:rPr>
      </w:pPr>
    </w:p>
    <w:p w14:paraId="258B0DA6"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u w:val="single"/>
          <w:lang w:eastAsia="lt-LT"/>
        </w:rPr>
        <w:lastRenderedPageBreak/>
        <w:t>Eliminacija</w:t>
      </w:r>
    </w:p>
    <w:p w14:paraId="258B0DA7" w14:textId="77777777" w:rsidR="00155954" w:rsidRPr="00155954" w:rsidRDefault="00155954" w:rsidP="00155954">
      <w:pPr>
        <w:keepNext/>
        <w:spacing w:after="0" w:line="240" w:lineRule="auto"/>
        <w:rPr>
          <w:rFonts w:ascii="Times New Roman" w:eastAsia="Times New Roman" w:hAnsi="Times New Roman"/>
          <w:lang w:eastAsia="lt-LT"/>
        </w:rPr>
      </w:pPr>
    </w:p>
    <w:p w14:paraId="258B0DA8"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Amoksicilinas daugiausia eliminuojamas per inkstus, o klavulano rūgštis eliminuojama ir per inkstus, ir eliminacijos ne per inkstus būdais.</w:t>
      </w:r>
    </w:p>
    <w:p w14:paraId="258B0DA9" w14:textId="77777777" w:rsidR="00155954" w:rsidRPr="00155954" w:rsidRDefault="00155954" w:rsidP="00155954">
      <w:pPr>
        <w:spacing w:after="0" w:line="240" w:lineRule="auto"/>
        <w:rPr>
          <w:rFonts w:ascii="Times New Roman" w:eastAsia="Times New Roman" w:hAnsi="Times New Roman"/>
          <w:lang w:eastAsia="lt-LT"/>
        </w:rPr>
      </w:pPr>
    </w:p>
    <w:p w14:paraId="258B0DAA" w14:textId="43509CD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Amoksicilino/klavulano rūgšties vidutinis pusinės eliminacijos periodas iš sveikų asmenų organizmo trunka maždaug vieną valandą, o vidutinis galutinis klirensas yra maždaug 25 l/val. Išgėrus vieną 250 mg/125 mg ar vieną 500 mg/125 mg Augmentin tabletę, per pirmąsias 6</w:t>
      </w:r>
      <w:r w:rsidR="003F5D9C">
        <w:rPr>
          <w:rFonts w:ascii="Times New Roman" w:eastAsia="Times New Roman" w:hAnsi="Times New Roman"/>
          <w:lang w:eastAsia="lt-LT"/>
        </w:rPr>
        <w:t> </w:t>
      </w:r>
      <w:r w:rsidRPr="00155954">
        <w:rPr>
          <w:rFonts w:ascii="Times New Roman" w:eastAsia="Times New Roman" w:hAnsi="Times New Roman"/>
          <w:lang w:eastAsia="lt-LT"/>
        </w:rPr>
        <w:t>valandas su šlapimu nepakitusios medžiagos pavidalu pašalinama maždaug 60–70</w:t>
      </w:r>
      <w:r w:rsidR="003F5D9C">
        <w:rPr>
          <w:rFonts w:ascii="Times New Roman" w:eastAsia="Times New Roman" w:hAnsi="Times New Roman"/>
          <w:lang w:eastAsia="lt-LT"/>
        </w:rPr>
        <w:t> </w:t>
      </w:r>
      <w:r w:rsidRPr="00155954">
        <w:rPr>
          <w:rFonts w:ascii="Times New Roman" w:eastAsia="Times New Roman" w:hAnsi="Times New Roman"/>
          <w:lang w:eastAsia="lt-LT"/>
        </w:rPr>
        <w:t>% amoksicilino ir maždaug 40–65</w:t>
      </w:r>
      <w:r w:rsidR="003F5D9C">
        <w:rPr>
          <w:rFonts w:ascii="Times New Roman" w:eastAsia="Times New Roman" w:hAnsi="Times New Roman"/>
          <w:lang w:eastAsia="lt-LT"/>
        </w:rPr>
        <w:t> </w:t>
      </w:r>
      <w:r w:rsidRPr="00155954">
        <w:rPr>
          <w:rFonts w:ascii="Times New Roman" w:eastAsia="Times New Roman" w:hAnsi="Times New Roman"/>
          <w:lang w:eastAsia="lt-LT"/>
        </w:rPr>
        <w:t>% klavulano rūgšties. Įvairūs tyrimai rodo, kad per 24 valandas su šlapimu pašalinama 50</w:t>
      </w:r>
      <w:r w:rsidRPr="00155954">
        <w:rPr>
          <w:rFonts w:ascii="Times New Roman" w:eastAsia="Times New Roman" w:hAnsi="Times New Roman"/>
          <w:lang w:eastAsia="lt-LT"/>
        </w:rPr>
        <w:noBreakHyphen/>
        <w:t>85</w:t>
      </w:r>
      <w:r w:rsidR="003F5D9C">
        <w:rPr>
          <w:rFonts w:ascii="Times New Roman" w:eastAsia="Times New Roman" w:hAnsi="Times New Roman"/>
          <w:lang w:eastAsia="lt-LT"/>
        </w:rPr>
        <w:t> </w:t>
      </w:r>
      <w:r w:rsidRPr="00155954">
        <w:rPr>
          <w:rFonts w:ascii="Times New Roman" w:eastAsia="Times New Roman" w:hAnsi="Times New Roman"/>
          <w:lang w:eastAsia="lt-LT"/>
        </w:rPr>
        <w:t>% amoksicilino ir 27</w:t>
      </w:r>
      <w:r w:rsidRPr="00155954">
        <w:rPr>
          <w:rFonts w:ascii="Times New Roman" w:eastAsia="Times New Roman" w:hAnsi="Times New Roman"/>
          <w:lang w:eastAsia="lt-LT"/>
        </w:rPr>
        <w:noBreakHyphen/>
        <w:t>60</w:t>
      </w:r>
      <w:r w:rsidR="003F5D9C">
        <w:rPr>
          <w:rFonts w:ascii="Times New Roman" w:eastAsia="Times New Roman" w:hAnsi="Times New Roman"/>
          <w:lang w:eastAsia="lt-LT"/>
        </w:rPr>
        <w:t> </w:t>
      </w:r>
      <w:r w:rsidRPr="00155954">
        <w:rPr>
          <w:rFonts w:ascii="Times New Roman" w:eastAsia="Times New Roman" w:hAnsi="Times New Roman"/>
          <w:lang w:eastAsia="lt-LT"/>
        </w:rPr>
        <w:t>% klavulano rūgšties. Didžiausia dalis klavulano rūgšties pašalinama per pirmas 2 valandas po vaistinio preparato pavartojimo.</w:t>
      </w:r>
    </w:p>
    <w:p w14:paraId="258B0DAB" w14:textId="77777777" w:rsidR="00155954" w:rsidRPr="00155954" w:rsidRDefault="00155954" w:rsidP="00155954">
      <w:pPr>
        <w:spacing w:after="0" w:line="240" w:lineRule="auto"/>
        <w:rPr>
          <w:rFonts w:ascii="Times New Roman" w:eastAsia="Times New Roman" w:hAnsi="Times New Roman"/>
          <w:lang w:eastAsia="lt-LT"/>
        </w:rPr>
      </w:pPr>
    </w:p>
    <w:p w14:paraId="258B0DAC" w14:textId="6C927E53"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Kartu su prebenecidu vartojamo amoksicilino šalinimas sulėtėja, bet nesulėtėja klavulano rūgšties ekskrecija per inkstus (žr.</w:t>
      </w:r>
      <w:r w:rsidR="003F5D9C">
        <w:rPr>
          <w:rFonts w:ascii="Times New Roman" w:eastAsia="Times New Roman" w:hAnsi="Times New Roman"/>
          <w:lang w:eastAsia="lt-LT"/>
        </w:rPr>
        <w:t> </w:t>
      </w:r>
      <w:r w:rsidRPr="00155954">
        <w:rPr>
          <w:rFonts w:ascii="Times New Roman" w:eastAsia="Times New Roman" w:hAnsi="Times New Roman"/>
          <w:lang w:eastAsia="lt-LT"/>
        </w:rPr>
        <w:t>4.5</w:t>
      </w:r>
      <w:r w:rsidR="003F5D9C">
        <w:rPr>
          <w:rFonts w:ascii="Times New Roman" w:eastAsia="Times New Roman" w:hAnsi="Times New Roman"/>
          <w:lang w:eastAsia="lt-LT"/>
        </w:rPr>
        <w:t> </w:t>
      </w:r>
      <w:r w:rsidRPr="00155954">
        <w:rPr>
          <w:rFonts w:ascii="Times New Roman" w:eastAsia="Times New Roman" w:hAnsi="Times New Roman"/>
          <w:lang w:eastAsia="lt-LT"/>
        </w:rPr>
        <w:t>skyrių).</w:t>
      </w:r>
    </w:p>
    <w:p w14:paraId="258B0DAD" w14:textId="77777777" w:rsidR="00155954" w:rsidRPr="00155954" w:rsidRDefault="00155954" w:rsidP="00155954">
      <w:pPr>
        <w:spacing w:after="0" w:line="240" w:lineRule="auto"/>
        <w:rPr>
          <w:rFonts w:ascii="Times New Roman" w:eastAsia="Times New Roman" w:hAnsi="Times New Roman"/>
          <w:lang w:eastAsia="lt-LT"/>
        </w:rPr>
      </w:pPr>
    </w:p>
    <w:p w14:paraId="258B0DAE"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Amžius</w:t>
      </w:r>
    </w:p>
    <w:p w14:paraId="258B0DAF" w14:textId="77777777" w:rsidR="00155954" w:rsidRPr="00155954" w:rsidRDefault="00155954" w:rsidP="00155954">
      <w:pPr>
        <w:keepNext/>
        <w:tabs>
          <w:tab w:val="left" w:pos="1296"/>
        </w:tabs>
        <w:spacing w:after="0" w:line="240" w:lineRule="auto"/>
        <w:rPr>
          <w:rFonts w:ascii="Times New Roman" w:eastAsia="Times New Roman" w:hAnsi="Times New Roman"/>
          <w:lang w:eastAsia="lt-LT"/>
        </w:rPr>
      </w:pPr>
    </w:p>
    <w:p w14:paraId="258B0DB0" w14:textId="77777777" w:rsidR="00155954" w:rsidRPr="00155954" w:rsidRDefault="00155954" w:rsidP="00155954">
      <w:pPr>
        <w:keepNext/>
        <w:tabs>
          <w:tab w:val="left" w:pos="1296"/>
        </w:tabs>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Amoksicilino pusinės eliminacijos periodas iš kūdikių (nuo maždaug 3 mėnesių iki 2 metų), vyresnių vaikų bei suaugusiųjų organizmo panašus. Labai mažiems vaikams (įskaitant prieš laiką gimusius naujagimius) pirmomis gyvenimo savaitėmis vaistinio preparato dozę galima vartoti ne dažniau kaip du kartus per parą, nes dėl nesubrendimo būna nepakankama eliminacija per inkstus. Senyvų asmenų inkstų funkcija dažniau gali būti susilpnėjusi, taigi jiems dozę nustatyti reikia atsargiai ir gali prireikti stebėti inkstų funkciją.</w:t>
      </w:r>
    </w:p>
    <w:p w14:paraId="258B0DB1" w14:textId="77777777" w:rsidR="00155954" w:rsidRPr="00E510AB" w:rsidRDefault="00155954" w:rsidP="00155954">
      <w:pPr>
        <w:spacing w:after="0" w:line="240" w:lineRule="auto"/>
        <w:rPr>
          <w:rFonts w:ascii="Times New Roman" w:hAnsi="Times New Roman"/>
          <w:u w:val="single"/>
        </w:rPr>
      </w:pPr>
    </w:p>
    <w:p w14:paraId="258B0DB2"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Lytis</w:t>
      </w:r>
    </w:p>
    <w:p w14:paraId="258B0DB3" w14:textId="77777777" w:rsidR="00155954" w:rsidRPr="00155954" w:rsidRDefault="00155954" w:rsidP="00155954">
      <w:pPr>
        <w:keepNext/>
        <w:tabs>
          <w:tab w:val="left" w:pos="1296"/>
        </w:tabs>
        <w:spacing w:after="0" w:line="240" w:lineRule="auto"/>
        <w:rPr>
          <w:rFonts w:ascii="Times New Roman" w:eastAsia="Times New Roman" w:hAnsi="Times New Roman"/>
          <w:lang w:eastAsia="lt-LT"/>
        </w:rPr>
      </w:pPr>
    </w:p>
    <w:p w14:paraId="258B0DB4" w14:textId="77777777" w:rsidR="00155954" w:rsidRPr="00155954" w:rsidRDefault="00155954" w:rsidP="00155954">
      <w:pPr>
        <w:keepNext/>
        <w:tabs>
          <w:tab w:val="left" w:pos="1296"/>
        </w:tabs>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Sveikiems vyrams ir moterims vartojant amoksiciliną/klavulano rūgštį per burną, lytis didelės įtakos amoksicilino ar klavulano rūgšties farmakokinetikai neturėjo.</w:t>
      </w:r>
    </w:p>
    <w:p w14:paraId="258B0DB5" w14:textId="77777777" w:rsidR="00155954" w:rsidRPr="00E510AB" w:rsidRDefault="00155954" w:rsidP="00155954">
      <w:pPr>
        <w:spacing w:after="0" w:line="240" w:lineRule="auto"/>
        <w:rPr>
          <w:rFonts w:ascii="Times New Roman" w:hAnsi="Times New Roman"/>
          <w:u w:val="single"/>
        </w:rPr>
      </w:pPr>
    </w:p>
    <w:p w14:paraId="258B0DB6"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Inkstų funkcijos sutrikimas</w:t>
      </w:r>
    </w:p>
    <w:p w14:paraId="258B0DB7" w14:textId="77777777" w:rsidR="00155954" w:rsidRPr="00155954" w:rsidRDefault="00155954" w:rsidP="00155954">
      <w:pPr>
        <w:keepNext/>
        <w:spacing w:after="0" w:line="240" w:lineRule="auto"/>
        <w:rPr>
          <w:rFonts w:ascii="Times New Roman" w:eastAsia="Times New Roman" w:hAnsi="Times New Roman"/>
          <w:lang w:eastAsia="lt-LT"/>
        </w:rPr>
      </w:pPr>
    </w:p>
    <w:p w14:paraId="258B0DB8" w14:textId="20B5A1CF"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w:t>
      </w:r>
      <w:r w:rsidR="003F5D9C">
        <w:rPr>
          <w:rFonts w:ascii="Times New Roman" w:eastAsia="Times New Roman" w:hAnsi="Times New Roman"/>
          <w:lang w:eastAsia="lt-LT"/>
        </w:rPr>
        <w:t> </w:t>
      </w:r>
      <w:r w:rsidRPr="00155954">
        <w:rPr>
          <w:rFonts w:ascii="Times New Roman" w:eastAsia="Times New Roman" w:hAnsi="Times New Roman"/>
          <w:lang w:eastAsia="lt-LT"/>
        </w:rPr>
        <w:t>4.2</w:t>
      </w:r>
      <w:r w:rsidR="003F5D9C">
        <w:rPr>
          <w:rFonts w:ascii="Times New Roman" w:eastAsia="Times New Roman" w:hAnsi="Times New Roman"/>
          <w:lang w:eastAsia="lt-LT"/>
        </w:rPr>
        <w:t> </w:t>
      </w:r>
      <w:r w:rsidRPr="00155954">
        <w:rPr>
          <w:rFonts w:ascii="Times New Roman" w:eastAsia="Times New Roman" w:hAnsi="Times New Roman"/>
          <w:lang w:eastAsia="lt-LT"/>
        </w:rPr>
        <w:t>skyrių).</w:t>
      </w:r>
    </w:p>
    <w:p w14:paraId="258B0DB9" w14:textId="77777777" w:rsidR="00155954" w:rsidRPr="00155954" w:rsidRDefault="00155954" w:rsidP="00155954">
      <w:pPr>
        <w:spacing w:after="0" w:line="240" w:lineRule="auto"/>
        <w:rPr>
          <w:rFonts w:ascii="Times New Roman" w:eastAsia="Times New Roman" w:hAnsi="Times New Roman"/>
          <w:lang w:eastAsia="lt-LT"/>
        </w:rPr>
      </w:pPr>
    </w:p>
    <w:p w14:paraId="258B0DBA" w14:textId="77777777" w:rsidR="00155954" w:rsidRPr="00155954" w:rsidRDefault="00155954" w:rsidP="00155954">
      <w:pPr>
        <w:keepNext/>
        <w:spacing w:after="0" w:line="240" w:lineRule="auto"/>
        <w:rPr>
          <w:rFonts w:ascii="Times New Roman" w:eastAsia="Times New Roman" w:hAnsi="Times New Roman"/>
          <w:u w:val="single"/>
          <w:lang w:eastAsia="lt-LT"/>
        </w:rPr>
      </w:pPr>
      <w:r w:rsidRPr="00155954">
        <w:rPr>
          <w:rFonts w:ascii="Times New Roman" w:eastAsia="Times New Roman" w:hAnsi="Times New Roman"/>
          <w:u w:val="single"/>
          <w:lang w:eastAsia="lt-LT"/>
        </w:rPr>
        <w:t>Kepenų funkcijos sutrikimas</w:t>
      </w:r>
    </w:p>
    <w:p w14:paraId="258B0DBB" w14:textId="77777777" w:rsidR="00155954" w:rsidRPr="00155954" w:rsidRDefault="00155954" w:rsidP="00155954">
      <w:pPr>
        <w:keepNext/>
        <w:spacing w:after="0" w:line="240" w:lineRule="auto"/>
        <w:rPr>
          <w:rFonts w:ascii="Times New Roman" w:eastAsia="Times New Roman" w:hAnsi="Times New Roman"/>
          <w:lang w:eastAsia="lt-LT"/>
        </w:rPr>
      </w:pPr>
    </w:p>
    <w:p w14:paraId="258B0DBC"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Pacientams, kurie serga kepenų funkcijos sutrikimu, vaistinį preparatą vartoti reikia atsargiai ir reguliariai stebėti kepenų funkciją.</w:t>
      </w:r>
    </w:p>
    <w:p w14:paraId="258B0DBD" w14:textId="77777777" w:rsidR="00155954" w:rsidRPr="00155954" w:rsidRDefault="00155954" w:rsidP="00155954">
      <w:pPr>
        <w:spacing w:after="0" w:line="240" w:lineRule="auto"/>
        <w:rPr>
          <w:rFonts w:ascii="Times New Roman" w:eastAsia="Times New Roman" w:hAnsi="Times New Roman"/>
          <w:lang w:eastAsia="lt-LT"/>
        </w:rPr>
      </w:pPr>
    </w:p>
    <w:p w14:paraId="258B0DBE"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5.3</w:t>
      </w:r>
      <w:r w:rsidRPr="00155954">
        <w:rPr>
          <w:rFonts w:ascii="Times New Roman" w:eastAsia="Times New Roman" w:hAnsi="Times New Roman"/>
          <w:b/>
          <w:lang w:eastAsia="lt-LT"/>
        </w:rPr>
        <w:tab/>
        <w:t>Ikiklinikinių saugumo tyrimų duomenys</w:t>
      </w:r>
    </w:p>
    <w:p w14:paraId="258B0DBF" w14:textId="77777777" w:rsidR="00155954" w:rsidRPr="00155954" w:rsidRDefault="00155954" w:rsidP="00155954">
      <w:pPr>
        <w:keepNext/>
        <w:spacing w:after="0" w:line="240" w:lineRule="auto"/>
        <w:rPr>
          <w:rFonts w:ascii="Times New Roman" w:eastAsia="Times New Roman" w:hAnsi="Times New Roman"/>
          <w:lang w:eastAsia="lt-LT"/>
        </w:rPr>
      </w:pPr>
    </w:p>
    <w:p w14:paraId="258B0DC0"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Įprastų farmakologinio saugumo, genotoksiškumo ir toksinio poveikio reprodukcijai ikiklinikinių tyrimų duomenys specifinio pavojaus žmogui nerodo.</w:t>
      </w:r>
    </w:p>
    <w:p w14:paraId="258B0DC1" w14:textId="77777777" w:rsidR="00155954" w:rsidRPr="00155954" w:rsidRDefault="00155954" w:rsidP="00155954">
      <w:pPr>
        <w:spacing w:after="0" w:line="240" w:lineRule="auto"/>
        <w:rPr>
          <w:rFonts w:ascii="Times New Roman" w:eastAsia="Times New Roman" w:hAnsi="Times New Roman"/>
          <w:lang w:eastAsia="lt-LT"/>
        </w:rPr>
      </w:pPr>
    </w:p>
    <w:p w14:paraId="258B0DC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Su šunimis atlikti kartotinių dozių toksiškumo tyrimai parodė, kad amoksicilinas/klavulano rūgštis sukelia skrandžio dirginimą ir vėmimą bei keičia liežuvio spalvą.</w:t>
      </w:r>
    </w:p>
    <w:p w14:paraId="258B0DC3" w14:textId="77777777" w:rsidR="00155954" w:rsidRPr="00155954" w:rsidRDefault="00155954" w:rsidP="00155954">
      <w:pPr>
        <w:spacing w:after="0" w:line="240" w:lineRule="auto"/>
        <w:rPr>
          <w:rFonts w:ascii="Times New Roman" w:eastAsia="Times New Roman" w:hAnsi="Times New Roman"/>
          <w:lang w:eastAsia="lt-LT"/>
        </w:rPr>
      </w:pPr>
    </w:p>
    <w:p w14:paraId="258B0DC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Kancerogeninio poveikio tyrimai su amoksicilinu/klavulano rūgštimi ar jo sudėtyje esančiomis medžiagomis neatlikti.</w:t>
      </w:r>
    </w:p>
    <w:p w14:paraId="258B0DC5" w14:textId="77777777" w:rsidR="00155954" w:rsidRPr="00155954" w:rsidRDefault="00155954" w:rsidP="00155954">
      <w:pPr>
        <w:spacing w:after="0" w:line="240" w:lineRule="auto"/>
        <w:rPr>
          <w:rFonts w:ascii="Times New Roman" w:eastAsia="Times New Roman" w:hAnsi="Times New Roman"/>
          <w:lang w:eastAsia="lt-LT"/>
        </w:rPr>
      </w:pPr>
    </w:p>
    <w:p w14:paraId="258B0DC6"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DC7" w14:textId="77777777" w:rsidR="00155954" w:rsidRPr="00155954" w:rsidRDefault="00155954" w:rsidP="00155954">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lastRenderedPageBreak/>
        <w:t>6.</w:t>
      </w:r>
      <w:r w:rsidRPr="00155954">
        <w:rPr>
          <w:rFonts w:ascii="Times New Roman" w:eastAsia="Times New Roman" w:hAnsi="Times New Roman"/>
          <w:b/>
          <w:caps/>
          <w:lang w:eastAsia="lt-LT"/>
        </w:rPr>
        <w:tab/>
        <w:t>farmacinė informacija</w:t>
      </w:r>
    </w:p>
    <w:p w14:paraId="258B0DC8"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DC9"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6.1</w:t>
      </w:r>
      <w:r w:rsidRPr="00155954">
        <w:rPr>
          <w:rFonts w:ascii="Times New Roman" w:eastAsia="Times New Roman" w:hAnsi="Times New Roman"/>
          <w:b/>
          <w:lang w:eastAsia="lt-LT"/>
        </w:rPr>
        <w:tab/>
        <w:t>Pagalbinių medžiagų sąrašas</w:t>
      </w:r>
    </w:p>
    <w:p w14:paraId="258B0DCA" w14:textId="77777777" w:rsidR="00155954" w:rsidRPr="00155954" w:rsidRDefault="00155954" w:rsidP="00155954">
      <w:pPr>
        <w:keepNext/>
        <w:spacing w:after="0" w:line="240" w:lineRule="auto"/>
        <w:rPr>
          <w:rFonts w:ascii="Times New Roman" w:eastAsia="Times New Roman" w:hAnsi="Times New Roman"/>
          <w:lang w:eastAsia="lt-LT"/>
        </w:rPr>
      </w:pPr>
    </w:p>
    <w:p w14:paraId="258B0DCB" w14:textId="2044FE2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Aspartamas (E</w:t>
      </w:r>
      <w:r w:rsidR="003F5D9C">
        <w:rPr>
          <w:rFonts w:ascii="Times New Roman" w:eastAsia="Times New Roman" w:hAnsi="Times New Roman"/>
          <w:lang w:eastAsia="lt-LT"/>
        </w:rPr>
        <w:t> </w:t>
      </w:r>
      <w:r w:rsidRPr="00155954">
        <w:rPr>
          <w:rFonts w:ascii="Times New Roman" w:eastAsia="Times New Roman" w:hAnsi="Times New Roman"/>
          <w:lang w:eastAsia="lt-LT"/>
        </w:rPr>
        <w:t>951)</w:t>
      </w:r>
    </w:p>
    <w:p w14:paraId="258B0DC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Koloidinis silicio dioksidas, bevandenis</w:t>
      </w:r>
    </w:p>
    <w:p w14:paraId="258B0DCD"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Hipromeliozė</w:t>
      </w:r>
    </w:p>
    <w:p w14:paraId="258B0DC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Silicio dioksidas</w:t>
      </w:r>
    </w:p>
    <w:p w14:paraId="258B0DCF"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Gintaro rūgštis</w:t>
      </w:r>
    </w:p>
    <w:p w14:paraId="258B0DD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Ksantano lipai</w:t>
      </w:r>
    </w:p>
    <w:p w14:paraId="258B0DD1"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Auksinio sirupo skonio sausoji medžiaga (sudėtyje </w:t>
      </w:r>
      <w:r w:rsidR="00CC071B">
        <w:rPr>
          <w:rFonts w:ascii="Times New Roman" w:eastAsia="Times New Roman" w:hAnsi="Times New Roman"/>
          <w:lang w:eastAsia="lt-LT"/>
        </w:rPr>
        <w:t>yra</w:t>
      </w:r>
      <w:r w:rsidRPr="00155954">
        <w:rPr>
          <w:rFonts w:ascii="Times New Roman" w:eastAsia="Times New Roman" w:hAnsi="Times New Roman"/>
          <w:lang w:eastAsia="lt-LT"/>
        </w:rPr>
        <w:t xml:space="preserve"> maltodekstrino)</w:t>
      </w:r>
    </w:p>
    <w:p w14:paraId="258B0DD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Apelsinų skonio sausoji medžiaga</w:t>
      </w:r>
      <w:r w:rsidR="0030465D">
        <w:rPr>
          <w:rFonts w:ascii="Times New Roman" w:eastAsia="Times New Roman" w:hAnsi="Times New Roman"/>
          <w:lang w:eastAsia="lt-LT"/>
        </w:rPr>
        <w:t xml:space="preserve"> </w:t>
      </w:r>
      <w:r w:rsidRPr="00155954">
        <w:rPr>
          <w:rFonts w:ascii="Times New Roman" w:eastAsia="Times New Roman" w:hAnsi="Times New Roman"/>
          <w:lang w:eastAsia="lt-LT"/>
        </w:rPr>
        <w:t xml:space="preserve">1 (sudėtyje </w:t>
      </w:r>
      <w:r w:rsidR="00CC071B">
        <w:rPr>
          <w:rFonts w:ascii="Times New Roman" w:eastAsia="Times New Roman" w:hAnsi="Times New Roman"/>
          <w:lang w:eastAsia="lt-LT"/>
        </w:rPr>
        <w:t>yra</w:t>
      </w:r>
      <w:r w:rsidRPr="00155954">
        <w:rPr>
          <w:rFonts w:ascii="Times New Roman" w:eastAsia="Times New Roman" w:hAnsi="Times New Roman"/>
          <w:lang w:eastAsia="lt-LT"/>
        </w:rPr>
        <w:t xml:space="preserve"> maltodekstrino</w:t>
      </w:r>
      <w:r w:rsidR="00ED0BE0">
        <w:rPr>
          <w:rFonts w:ascii="Times New Roman" w:eastAsia="Times New Roman" w:hAnsi="Times New Roman"/>
          <w:lang w:eastAsia="lt-LT"/>
        </w:rPr>
        <w:t xml:space="preserve"> ir benzilo alkoholio</w:t>
      </w:r>
      <w:r w:rsidRPr="00155954">
        <w:rPr>
          <w:rFonts w:ascii="Times New Roman" w:eastAsia="Times New Roman" w:hAnsi="Times New Roman"/>
          <w:lang w:eastAsia="lt-LT"/>
        </w:rPr>
        <w:t>)</w:t>
      </w:r>
    </w:p>
    <w:p w14:paraId="258B0DD3"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Apelsinų skonio sausoji medžiaga 2 (sudėtyje </w:t>
      </w:r>
      <w:r w:rsidR="00CC071B">
        <w:rPr>
          <w:rFonts w:ascii="Times New Roman" w:eastAsia="Times New Roman" w:hAnsi="Times New Roman"/>
          <w:lang w:eastAsia="lt-LT"/>
        </w:rPr>
        <w:t>yra</w:t>
      </w:r>
      <w:r w:rsidRPr="00155954">
        <w:rPr>
          <w:rFonts w:ascii="Times New Roman" w:eastAsia="Times New Roman" w:hAnsi="Times New Roman"/>
          <w:lang w:eastAsia="lt-LT"/>
        </w:rPr>
        <w:t xml:space="preserve"> maltodekstrino)</w:t>
      </w:r>
    </w:p>
    <w:p w14:paraId="258B0DD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Aviečių skonio sausoji medžiaga (sudėtyje </w:t>
      </w:r>
      <w:r w:rsidR="00CC071B">
        <w:rPr>
          <w:rFonts w:ascii="Times New Roman" w:eastAsia="Times New Roman" w:hAnsi="Times New Roman"/>
          <w:lang w:eastAsia="lt-LT"/>
        </w:rPr>
        <w:t>yra</w:t>
      </w:r>
      <w:r w:rsidRPr="00155954">
        <w:rPr>
          <w:rFonts w:ascii="Times New Roman" w:eastAsia="Times New Roman" w:hAnsi="Times New Roman"/>
          <w:lang w:eastAsia="lt-LT"/>
        </w:rPr>
        <w:t xml:space="preserve"> maltodekstrino)</w:t>
      </w:r>
    </w:p>
    <w:p w14:paraId="258B0DD5"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DD6"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b/>
          <w:lang w:eastAsia="lt-LT"/>
        </w:rPr>
        <w:t>6.2</w:t>
      </w:r>
      <w:r w:rsidRPr="00155954">
        <w:rPr>
          <w:rFonts w:ascii="Times New Roman" w:eastAsia="Times New Roman" w:hAnsi="Times New Roman"/>
          <w:b/>
          <w:lang w:eastAsia="lt-LT"/>
        </w:rPr>
        <w:tab/>
        <w:t>Nesuderinamumas</w:t>
      </w:r>
    </w:p>
    <w:p w14:paraId="258B0DD7" w14:textId="77777777" w:rsidR="00155954" w:rsidRPr="00155954" w:rsidRDefault="00155954" w:rsidP="00155954">
      <w:pPr>
        <w:keepNext/>
        <w:spacing w:after="0" w:line="240" w:lineRule="auto"/>
        <w:rPr>
          <w:rFonts w:ascii="Times New Roman" w:eastAsia="Times New Roman" w:hAnsi="Times New Roman"/>
          <w:lang w:eastAsia="lt-LT"/>
        </w:rPr>
      </w:pPr>
    </w:p>
    <w:p w14:paraId="258B0DD8"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noProof/>
          <w:lang w:eastAsia="lt-LT"/>
        </w:rPr>
        <w:t>Duomenys nebūtini.</w:t>
      </w:r>
    </w:p>
    <w:p w14:paraId="258B0DD9"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DDA"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6.3</w:t>
      </w:r>
      <w:r w:rsidRPr="00155954">
        <w:rPr>
          <w:rFonts w:ascii="Times New Roman" w:eastAsia="Times New Roman" w:hAnsi="Times New Roman"/>
          <w:b/>
          <w:lang w:eastAsia="lt-LT"/>
        </w:rPr>
        <w:tab/>
        <w:t>Tinkamumo laikas</w:t>
      </w:r>
    </w:p>
    <w:p w14:paraId="258B0DDB"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DDC"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Sausi milteliai: 2 metai.</w:t>
      </w:r>
    </w:p>
    <w:p w14:paraId="258B0DDD" w14:textId="730D4DE0"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Paruošta suspensija: 7</w:t>
      </w:r>
      <w:r w:rsidR="003F5D9C">
        <w:rPr>
          <w:rFonts w:ascii="Times New Roman" w:eastAsia="Times New Roman" w:hAnsi="Times New Roman"/>
          <w:lang w:eastAsia="lt-LT"/>
        </w:rPr>
        <w:t> </w:t>
      </w:r>
      <w:r w:rsidRPr="00155954">
        <w:rPr>
          <w:rFonts w:ascii="Times New Roman" w:eastAsia="Times New Roman" w:hAnsi="Times New Roman"/>
          <w:lang w:eastAsia="lt-LT"/>
        </w:rPr>
        <w:t>paros.</w:t>
      </w:r>
    </w:p>
    <w:p w14:paraId="258B0DDE" w14:textId="7BBF0576"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Paruoštą suspensiją reikia laikyti 2</w:t>
      </w:r>
      <w:r w:rsidR="003F5D9C">
        <w:rPr>
          <w:rFonts w:ascii="Times New Roman" w:eastAsia="Times New Roman" w:hAnsi="Times New Roman"/>
          <w:iCs/>
          <w:noProof/>
          <w:lang w:eastAsia="lt-LT"/>
        </w:rPr>
        <w:t> </w:t>
      </w:r>
      <w:r w:rsidRPr="00155954">
        <w:rPr>
          <w:rFonts w:ascii="Times New Roman" w:eastAsia="Times New Roman" w:hAnsi="Times New Roman"/>
          <w:iCs/>
          <w:noProof/>
          <w:lang w:eastAsia="lt-LT"/>
        </w:rPr>
        <w:t>°C</w:t>
      </w:r>
      <w:r w:rsidRPr="00155954">
        <w:rPr>
          <w:rFonts w:ascii="Times New Roman" w:eastAsia="Times New Roman" w:hAnsi="Times New Roman"/>
          <w:iCs/>
          <w:noProof/>
          <w:lang w:eastAsia="lt-LT"/>
        </w:rPr>
        <w:noBreakHyphen/>
        <w:t>8</w:t>
      </w:r>
      <w:r w:rsidR="003F5D9C">
        <w:rPr>
          <w:rFonts w:ascii="Times New Roman" w:eastAsia="Times New Roman" w:hAnsi="Times New Roman"/>
          <w:iCs/>
          <w:noProof/>
          <w:lang w:eastAsia="lt-LT"/>
        </w:rPr>
        <w:t> </w:t>
      </w:r>
      <w:r w:rsidRPr="00155954">
        <w:rPr>
          <w:rFonts w:ascii="Times New Roman" w:eastAsia="Times New Roman" w:hAnsi="Times New Roman"/>
          <w:iCs/>
          <w:noProof/>
          <w:lang w:eastAsia="lt-LT"/>
        </w:rPr>
        <w:t>°C temperatūroje (bet neužšaldyti) ne ilgiau kaip 7 paras.</w:t>
      </w:r>
    </w:p>
    <w:p w14:paraId="258B0DDF"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DE0"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6.4</w:t>
      </w:r>
      <w:r w:rsidRPr="00155954">
        <w:rPr>
          <w:rFonts w:ascii="Times New Roman" w:eastAsia="Times New Roman" w:hAnsi="Times New Roman"/>
          <w:b/>
          <w:lang w:eastAsia="lt-LT"/>
        </w:rPr>
        <w:tab/>
        <w:t>Specialios laikymo sąlygos</w:t>
      </w:r>
    </w:p>
    <w:p w14:paraId="258B0DE1" w14:textId="77777777" w:rsidR="00155954" w:rsidRPr="00E510AB" w:rsidRDefault="00155954" w:rsidP="00155954">
      <w:pPr>
        <w:keepNext/>
        <w:spacing w:after="0" w:line="240" w:lineRule="auto"/>
        <w:rPr>
          <w:rFonts w:ascii="Times New Roman" w:hAnsi="Times New Roman"/>
          <w:i/>
        </w:rPr>
      </w:pPr>
    </w:p>
    <w:p w14:paraId="258B0DE2" w14:textId="6E0BE203"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Laikyti gamintojo pakuotėje, kad preparatas būtų apsaugotas nuo drėgmės. Laikyti ne aukštesnėje kaip 25</w:t>
      </w:r>
      <w:r w:rsidR="003F5D9C">
        <w:rPr>
          <w:rFonts w:ascii="Times New Roman" w:eastAsia="Times New Roman" w:hAnsi="Times New Roman"/>
          <w:iCs/>
          <w:noProof/>
          <w:lang w:eastAsia="lt-LT"/>
        </w:rPr>
        <w:t> </w:t>
      </w:r>
      <w:r w:rsidRPr="00155954">
        <w:rPr>
          <w:rFonts w:ascii="Times New Roman" w:eastAsia="Times New Roman" w:hAnsi="Times New Roman"/>
          <w:iCs/>
          <w:noProof/>
          <w:lang w:eastAsia="lt-LT"/>
        </w:rPr>
        <w:t xml:space="preserve">°C temperatūroje. Paruošto </w:t>
      </w:r>
      <w:r w:rsidRPr="00155954">
        <w:rPr>
          <w:rFonts w:ascii="Times New Roman" w:eastAsia="Times New Roman" w:hAnsi="Times New Roman"/>
          <w:iCs/>
          <w:noProof/>
          <w:color w:val="0D0D0D"/>
          <w:lang w:eastAsia="lt-LT"/>
        </w:rPr>
        <w:t>vaistinio preparato laikymo sąlygos pateikiamos 6.3</w:t>
      </w:r>
      <w:r w:rsidR="003F5D9C">
        <w:rPr>
          <w:rFonts w:ascii="Times New Roman" w:eastAsia="Times New Roman" w:hAnsi="Times New Roman"/>
          <w:iCs/>
          <w:noProof/>
          <w:color w:val="0D0D0D"/>
          <w:lang w:eastAsia="lt-LT"/>
        </w:rPr>
        <w:t> </w:t>
      </w:r>
      <w:r w:rsidRPr="00155954">
        <w:rPr>
          <w:rFonts w:ascii="Times New Roman" w:eastAsia="Times New Roman" w:hAnsi="Times New Roman"/>
          <w:iCs/>
          <w:noProof/>
          <w:color w:val="0D0D0D"/>
          <w:lang w:eastAsia="lt-LT"/>
        </w:rPr>
        <w:t>skyriuje</w:t>
      </w:r>
      <w:r w:rsidRPr="00155954">
        <w:rPr>
          <w:rFonts w:ascii="Times New Roman" w:eastAsia="Times New Roman" w:hAnsi="Times New Roman"/>
          <w:iCs/>
          <w:noProof/>
          <w:lang w:eastAsia="lt-LT"/>
        </w:rPr>
        <w:t>.</w:t>
      </w:r>
    </w:p>
    <w:p w14:paraId="258B0DE3"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DE4"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6.5</w:t>
      </w:r>
      <w:r w:rsidRPr="00155954">
        <w:rPr>
          <w:rFonts w:ascii="Times New Roman" w:eastAsia="Times New Roman" w:hAnsi="Times New Roman"/>
          <w:b/>
          <w:lang w:eastAsia="lt-LT"/>
        </w:rPr>
        <w:tab/>
        <w:t>Talpyklės pobūdis ir jos</w:t>
      </w:r>
      <w:r w:rsidRPr="00155954">
        <w:rPr>
          <w:rFonts w:ascii="Times New Roman" w:eastAsia="Times New Roman" w:hAnsi="Times New Roman"/>
          <w:lang w:eastAsia="lt-LT"/>
        </w:rPr>
        <w:t xml:space="preserve"> </w:t>
      </w:r>
      <w:r w:rsidRPr="00155954">
        <w:rPr>
          <w:rFonts w:ascii="Times New Roman" w:eastAsia="Times New Roman" w:hAnsi="Times New Roman"/>
          <w:b/>
          <w:lang w:eastAsia="lt-LT"/>
        </w:rPr>
        <w:t>turinys</w:t>
      </w:r>
    </w:p>
    <w:p w14:paraId="258B0DE5"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DE6"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Skaidraus stiklo buteliukas, kuriame yra miltelių, iš kurių paruošiama 70 ml suspensijos, su </w:t>
      </w:r>
      <w:r w:rsidR="00497222">
        <w:rPr>
          <w:rFonts w:ascii="Times New Roman" w:hAnsi="Times New Roman"/>
        </w:rPr>
        <w:t>v</w:t>
      </w:r>
      <w:r w:rsidR="00497222" w:rsidRPr="003126D9">
        <w:rPr>
          <w:rFonts w:ascii="Times New Roman" w:hAnsi="Times New Roman"/>
        </w:rPr>
        <w:t>aikų sunkiai atidarom</w:t>
      </w:r>
      <w:r w:rsidR="00497222">
        <w:rPr>
          <w:rFonts w:ascii="Times New Roman" w:hAnsi="Times New Roman"/>
        </w:rPr>
        <w:t xml:space="preserve">u iš plastiko </w:t>
      </w:r>
      <w:r w:rsidR="00497222" w:rsidRPr="005B5D63">
        <w:rPr>
          <w:rFonts w:ascii="Times New Roman" w:hAnsi="Times New Roman"/>
        </w:rPr>
        <w:t>pagamint</w:t>
      </w:r>
      <w:r w:rsidR="00497222">
        <w:rPr>
          <w:rFonts w:ascii="Times New Roman" w:hAnsi="Times New Roman"/>
        </w:rPr>
        <w:t>u</w:t>
      </w:r>
      <w:r w:rsidR="00497222" w:rsidRPr="005B5D63">
        <w:rPr>
          <w:rFonts w:ascii="Times New Roman" w:hAnsi="Times New Roman"/>
        </w:rPr>
        <w:t xml:space="preserve"> </w:t>
      </w:r>
      <w:r w:rsidRPr="00155954">
        <w:rPr>
          <w:rFonts w:ascii="Times New Roman" w:eastAsia="Times New Roman" w:hAnsi="Times New Roman"/>
          <w:lang w:eastAsia="lt-LT"/>
        </w:rPr>
        <w:t>dangteliu</w:t>
      </w:r>
      <w:r w:rsidR="00497222" w:rsidRPr="00497222">
        <w:rPr>
          <w:rFonts w:ascii="Times New Roman" w:hAnsi="Times New Roman"/>
        </w:rPr>
        <w:t xml:space="preserve"> </w:t>
      </w:r>
      <w:r w:rsidR="00497222">
        <w:rPr>
          <w:rFonts w:ascii="Times New Roman" w:hAnsi="Times New Roman"/>
        </w:rPr>
        <w:t xml:space="preserve">ir </w:t>
      </w:r>
      <w:r w:rsidR="00497222" w:rsidRPr="004B452C">
        <w:rPr>
          <w:rFonts w:ascii="Times New Roman" w:hAnsi="Times New Roman"/>
        </w:rPr>
        <w:t>nu</w:t>
      </w:r>
      <w:r w:rsidR="00497222">
        <w:rPr>
          <w:rFonts w:ascii="Times New Roman" w:hAnsi="Times New Roman"/>
        </w:rPr>
        <w:t>ima</w:t>
      </w:r>
      <w:r w:rsidR="00497222" w:rsidRPr="004B452C">
        <w:rPr>
          <w:rFonts w:ascii="Times New Roman" w:hAnsi="Times New Roman"/>
        </w:rPr>
        <w:t>ma folij</w:t>
      </w:r>
      <w:r w:rsidR="00497222">
        <w:rPr>
          <w:rFonts w:ascii="Times New Roman" w:hAnsi="Times New Roman"/>
        </w:rPr>
        <w:t xml:space="preserve">a </w:t>
      </w:r>
      <w:r w:rsidR="00497222" w:rsidRPr="005B5D63">
        <w:rPr>
          <w:rFonts w:ascii="Times New Roman" w:hAnsi="Times New Roman"/>
        </w:rPr>
        <w:t xml:space="preserve">padengtu </w:t>
      </w:r>
      <w:r w:rsidR="00497222">
        <w:rPr>
          <w:rFonts w:ascii="Times New Roman" w:hAnsi="Times New Roman"/>
        </w:rPr>
        <w:t>sandariu užd</w:t>
      </w:r>
      <w:r w:rsidR="00363FA7">
        <w:rPr>
          <w:rFonts w:ascii="Times New Roman" w:hAnsi="Times New Roman"/>
        </w:rPr>
        <w:t>o</w:t>
      </w:r>
      <w:r w:rsidR="00497222">
        <w:rPr>
          <w:rFonts w:ascii="Times New Roman" w:hAnsi="Times New Roman"/>
        </w:rPr>
        <w:t>riu</w:t>
      </w:r>
      <w:r w:rsidRPr="00155954">
        <w:rPr>
          <w:rFonts w:ascii="Times New Roman" w:eastAsia="Times New Roman" w:hAnsi="Times New Roman"/>
          <w:lang w:eastAsia="lt-LT"/>
        </w:rPr>
        <w:t xml:space="preserve">. Buteliukai gali būti tiekiami su iš plastiko pagamintais dozavimo šaukštu ar švirkštu. </w:t>
      </w:r>
    </w:p>
    <w:p w14:paraId="258B0DE7" w14:textId="77777777" w:rsidR="00155954" w:rsidRPr="00155954" w:rsidRDefault="00155954" w:rsidP="00155954">
      <w:pPr>
        <w:spacing w:after="0" w:line="240" w:lineRule="auto"/>
        <w:rPr>
          <w:rFonts w:ascii="Times New Roman" w:eastAsia="Times New Roman" w:hAnsi="Times New Roman"/>
          <w:lang w:eastAsia="lt-LT"/>
        </w:rPr>
      </w:pPr>
    </w:p>
    <w:p w14:paraId="258B0DE8" w14:textId="77777777" w:rsidR="00155954" w:rsidRPr="00155954" w:rsidRDefault="00155954" w:rsidP="00155954">
      <w:pPr>
        <w:spacing w:after="0" w:line="240" w:lineRule="auto"/>
        <w:rPr>
          <w:rFonts w:ascii="Times New Roman" w:eastAsia="Times New Roman" w:hAnsi="Times New Roman"/>
          <w:noProof/>
          <w:lang w:eastAsia="lt-LT"/>
        </w:rPr>
      </w:pPr>
      <w:r w:rsidRPr="00155954">
        <w:rPr>
          <w:rFonts w:ascii="Times New Roman" w:eastAsia="Times New Roman" w:hAnsi="Times New Roman"/>
          <w:noProof/>
          <w:lang w:eastAsia="lt-LT"/>
        </w:rPr>
        <w:t>Gali būti tiekiamos ne visų dydžių pakuotės.</w:t>
      </w:r>
    </w:p>
    <w:p w14:paraId="258B0DE9"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DEA" w14:textId="77777777" w:rsidR="00155954" w:rsidRPr="00155954" w:rsidRDefault="00155954" w:rsidP="00155954">
      <w:pPr>
        <w:keepNext/>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6.6</w:t>
      </w:r>
      <w:r w:rsidRPr="00155954">
        <w:rPr>
          <w:rFonts w:ascii="Times New Roman" w:eastAsia="Times New Roman" w:hAnsi="Times New Roman"/>
          <w:b/>
          <w:lang w:eastAsia="lt-LT"/>
        </w:rPr>
        <w:tab/>
      </w:r>
      <w:r w:rsidRPr="00155954">
        <w:rPr>
          <w:rFonts w:ascii="Times New Roman" w:eastAsia="Times New Roman" w:hAnsi="Times New Roman"/>
          <w:b/>
          <w:bCs/>
          <w:lang w:eastAsia="lt-LT"/>
        </w:rPr>
        <w:t>Specialūs reikalavimai atliekoms tvarkyti ir vaistiniam preparatui ruošti</w:t>
      </w:r>
    </w:p>
    <w:p w14:paraId="258B0DEB" w14:textId="77777777" w:rsidR="00155954" w:rsidRPr="00E510AB" w:rsidRDefault="00155954" w:rsidP="00155954">
      <w:pPr>
        <w:keepNext/>
        <w:spacing w:after="0" w:line="240" w:lineRule="auto"/>
        <w:ind w:left="567" w:hanging="567"/>
        <w:rPr>
          <w:rFonts w:ascii="Times New Roman" w:hAnsi="Times New Roman"/>
          <w:b/>
        </w:rPr>
      </w:pPr>
    </w:p>
    <w:p w14:paraId="258B0DEC"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bookmarkStart w:id="1" w:name="_Hlk12373558"/>
      <w:r w:rsidRPr="00155954">
        <w:rPr>
          <w:rFonts w:ascii="Times New Roman" w:eastAsia="Times New Roman" w:hAnsi="Times New Roman"/>
          <w:lang w:eastAsia="lt-LT"/>
        </w:rPr>
        <w:t xml:space="preserve">Prieš vartojimą reikia patikrinti, ar nepažeistas </w:t>
      </w:r>
      <w:r w:rsidR="00A15AC5" w:rsidRPr="004B452C">
        <w:rPr>
          <w:rFonts w:ascii="Times New Roman" w:hAnsi="Times New Roman"/>
        </w:rPr>
        <w:t>folij</w:t>
      </w:r>
      <w:r w:rsidR="00A15AC5">
        <w:rPr>
          <w:rFonts w:ascii="Times New Roman" w:hAnsi="Times New Roman"/>
        </w:rPr>
        <w:t>a padengtas</w:t>
      </w:r>
      <w:r w:rsidR="00A15AC5" w:rsidRPr="004B452C">
        <w:rPr>
          <w:rFonts w:ascii="Times New Roman" w:hAnsi="Times New Roman"/>
        </w:rPr>
        <w:t xml:space="preserve"> </w:t>
      </w:r>
      <w:r w:rsidR="00A15AC5">
        <w:rPr>
          <w:rFonts w:ascii="Times New Roman" w:hAnsi="Times New Roman"/>
        </w:rPr>
        <w:t>buteliuko</w:t>
      </w:r>
      <w:r w:rsidR="00A15AC5" w:rsidRPr="004B452C">
        <w:rPr>
          <w:rFonts w:ascii="Times New Roman" w:hAnsi="Times New Roman"/>
        </w:rPr>
        <w:t xml:space="preserve"> </w:t>
      </w:r>
      <w:r w:rsidRPr="00155954">
        <w:rPr>
          <w:rFonts w:ascii="Times New Roman" w:eastAsia="Times New Roman" w:hAnsi="Times New Roman"/>
          <w:lang w:eastAsia="lt-LT"/>
        </w:rPr>
        <w:t xml:space="preserve">sandarus </w:t>
      </w:r>
      <w:r w:rsidR="00A15AC5">
        <w:rPr>
          <w:rFonts w:ascii="Times New Roman" w:eastAsia="Times New Roman" w:hAnsi="Times New Roman"/>
          <w:lang w:eastAsia="lt-LT"/>
        </w:rPr>
        <w:t>uždoris</w:t>
      </w:r>
      <w:r w:rsidRPr="00155954">
        <w:rPr>
          <w:rFonts w:ascii="Times New Roman" w:eastAsia="Times New Roman" w:hAnsi="Times New Roman"/>
          <w:lang w:eastAsia="lt-LT"/>
        </w:rPr>
        <w:t xml:space="preserve">. </w:t>
      </w:r>
      <w:r w:rsidR="00A15AC5">
        <w:rPr>
          <w:rFonts w:ascii="Times New Roman" w:hAnsi="Times New Roman"/>
        </w:rPr>
        <w:t>Ruošiant suspensiją, b</w:t>
      </w:r>
      <w:r w:rsidRPr="00155954">
        <w:rPr>
          <w:rFonts w:ascii="Times New Roman" w:eastAsia="Times New Roman" w:hAnsi="Times New Roman"/>
          <w:lang w:eastAsia="lt-LT"/>
        </w:rPr>
        <w:t>uteliuką reikia pakratyti ir išpurenti miltelius</w:t>
      </w:r>
      <w:r w:rsidR="00A15AC5" w:rsidRPr="00A15AC5">
        <w:rPr>
          <w:rFonts w:ascii="Times New Roman" w:hAnsi="Times New Roman"/>
        </w:rPr>
        <w:t xml:space="preserve"> </w:t>
      </w:r>
      <w:r w:rsidR="00A15AC5">
        <w:rPr>
          <w:rFonts w:ascii="Times New Roman" w:hAnsi="Times New Roman"/>
        </w:rPr>
        <w:t xml:space="preserve">bei nuimti </w:t>
      </w:r>
      <w:r w:rsidR="00A15AC5" w:rsidRPr="004B452C">
        <w:rPr>
          <w:rFonts w:ascii="Times New Roman" w:hAnsi="Times New Roman"/>
        </w:rPr>
        <w:t>folij</w:t>
      </w:r>
      <w:r w:rsidR="00A15AC5">
        <w:rPr>
          <w:rFonts w:ascii="Times New Roman" w:hAnsi="Times New Roman"/>
        </w:rPr>
        <w:t>a padengtą</w:t>
      </w:r>
      <w:r w:rsidR="00A15AC5" w:rsidRPr="004B452C">
        <w:rPr>
          <w:rFonts w:ascii="Times New Roman" w:hAnsi="Times New Roman"/>
        </w:rPr>
        <w:t xml:space="preserve"> </w:t>
      </w:r>
      <w:r w:rsidR="00A15AC5">
        <w:rPr>
          <w:rFonts w:ascii="Times New Roman" w:hAnsi="Times New Roman"/>
        </w:rPr>
        <w:t>sandarų uždorį</w:t>
      </w:r>
      <w:r w:rsidRPr="00155954">
        <w:rPr>
          <w:rFonts w:ascii="Times New Roman" w:eastAsia="Times New Roman" w:hAnsi="Times New Roman"/>
          <w:lang w:eastAsia="lt-LT"/>
        </w:rPr>
        <w:t xml:space="preserve">. Įpilti vandens (pagal </w:t>
      </w:r>
      <w:r w:rsidR="0040766A">
        <w:rPr>
          <w:rFonts w:ascii="Times New Roman" w:eastAsia="Times New Roman" w:hAnsi="Times New Roman"/>
          <w:lang w:eastAsia="lt-LT"/>
        </w:rPr>
        <w:t>toliau</w:t>
      </w:r>
      <w:r w:rsidR="0040766A" w:rsidRPr="00155954">
        <w:rPr>
          <w:rFonts w:ascii="Times New Roman" w:eastAsia="Times New Roman" w:hAnsi="Times New Roman"/>
          <w:lang w:eastAsia="lt-LT"/>
        </w:rPr>
        <w:t xml:space="preserve"> </w:t>
      </w:r>
      <w:r w:rsidRPr="00155954">
        <w:rPr>
          <w:rFonts w:ascii="Times New Roman" w:eastAsia="Times New Roman" w:hAnsi="Times New Roman"/>
          <w:lang w:eastAsia="lt-LT"/>
        </w:rPr>
        <w:t>esančius nurodymus)</w:t>
      </w:r>
      <w:r w:rsidR="0040766A">
        <w:rPr>
          <w:rFonts w:ascii="Times New Roman" w:hAnsi="Times New Roman"/>
        </w:rPr>
        <w:t>. Vėl uždėjus buteliuko dangtelį</w:t>
      </w:r>
      <w:r w:rsidRPr="00155954">
        <w:rPr>
          <w:rFonts w:ascii="Times New Roman" w:eastAsia="Times New Roman" w:hAnsi="Times New Roman"/>
          <w:lang w:eastAsia="lt-LT"/>
        </w:rPr>
        <w:t xml:space="preserve">, buteliuką apversti ir jo turinį gerai supurtyti. </w:t>
      </w:r>
      <w:bookmarkStart w:id="2" w:name="_Hlk12374371"/>
    </w:p>
    <w:bookmarkEnd w:id="1"/>
    <w:p w14:paraId="258B0DED" w14:textId="77777777" w:rsidR="0040766A" w:rsidRPr="003126D9" w:rsidRDefault="0040766A" w:rsidP="0040766A">
      <w:pPr>
        <w:autoSpaceDE w:val="0"/>
        <w:autoSpaceDN w:val="0"/>
        <w:adjustRightInd w:val="0"/>
        <w:spacing w:after="0" w:line="240" w:lineRule="auto"/>
        <w:rPr>
          <w:rFonts w:ascii="Times New Roman" w:hAnsi="Times New Roman"/>
        </w:rPr>
      </w:pPr>
    </w:p>
    <w:tbl>
      <w:tblPr>
        <w:tblW w:w="91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4"/>
        <w:gridCol w:w="6237"/>
      </w:tblGrid>
      <w:tr w:rsidR="00955B51" w:rsidRPr="00172E77" w14:paraId="258B0DF0" w14:textId="77777777" w:rsidTr="00FA6A2F">
        <w:tc>
          <w:tcPr>
            <w:tcW w:w="2864" w:type="dxa"/>
            <w:shd w:val="clear" w:color="auto" w:fill="auto"/>
          </w:tcPr>
          <w:p w14:paraId="258B0DEE" w14:textId="77777777" w:rsidR="00955B51" w:rsidRPr="003126D9" w:rsidRDefault="00955B51" w:rsidP="0090438F">
            <w:pPr>
              <w:autoSpaceDE w:val="0"/>
              <w:autoSpaceDN w:val="0"/>
              <w:adjustRightInd w:val="0"/>
              <w:spacing w:after="0" w:line="240" w:lineRule="auto"/>
              <w:jc w:val="center"/>
              <w:rPr>
                <w:rFonts w:ascii="Times New Roman" w:hAnsi="Times New Roman"/>
              </w:rPr>
            </w:pPr>
            <w:r w:rsidRPr="003126D9">
              <w:rPr>
                <w:rFonts w:ascii="Times New Roman" w:hAnsi="Times New Roman"/>
              </w:rPr>
              <w:t>Pa</w:t>
            </w:r>
            <w:r>
              <w:rPr>
                <w:rFonts w:ascii="Times New Roman" w:hAnsi="Times New Roman"/>
              </w:rPr>
              <w:t>kuotės dydis</w:t>
            </w:r>
            <w:r w:rsidRPr="003126D9">
              <w:rPr>
                <w:rFonts w:ascii="Times New Roman" w:hAnsi="Times New Roman"/>
              </w:rPr>
              <w:t xml:space="preserve"> (ml)</w:t>
            </w:r>
          </w:p>
        </w:tc>
        <w:tc>
          <w:tcPr>
            <w:tcW w:w="6237" w:type="dxa"/>
            <w:shd w:val="clear" w:color="auto" w:fill="auto"/>
          </w:tcPr>
          <w:p w14:paraId="258B0DEF" w14:textId="77777777" w:rsidR="00955B51" w:rsidRPr="003126D9" w:rsidRDefault="00955B51" w:rsidP="0090438F">
            <w:pPr>
              <w:autoSpaceDE w:val="0"/>
              <w:autoSpaceDN w:val="0"/>
              <w:adjustRightInd w:val="0"/>
              <w:spacing w:after="0" w:line="240" w:lineRule="auto"/>
              <w:jc w:val="center"/>
              <w:rPr>
                <w:rFonts w:ascii="Times New Roman" w:hAnsi="Times New Roman"/>
              </w:rPr>
            </w:pPr>
            <w:r w:rsidRPr="003126D9">
              <w:rPr>
                <w:rFonts w:ascii="Times New Roman" w:hAnsi="Times New Roman"/>
              </w:rPr>
              <w:t>V</w:t>
            </w:r>
            <w:r>
              <w:rPr>
                <w:rFonts w:ascii="Times New Roman" w:hAnsi="Times New Roman"/>
              </w:rPr>
              <w:t>andens kiekis, kurį reikia įpilti ruošiant suspensiją</w:t>
            </w:r>
            <w:r w:rsidRPr="003126D9">
              <w:rPr>
                <w:rFonts w:ascii="Times New Roman" w:hAnsi="Times New Roman"/>
              </w:rPr>
              <w:t xml:space="preserve"> (ml)</w:t>
            </w:r>
          </w:p>
        </w:tc>
      </w:tr>
      <w:tr w:rsidR="00955B51" w:rsidRPr="00172E77" w14:paraId="258B0DF3" w14:textId="77777777" w:rsidTr="00FA6A2F">
        <w:tc>
          <w:tcPr>
            <w:tcW w:w="2864" w:type="dxa"/>
            <w:shd w:val="clear" w:color="auto" w:fill="auto"/>
          </w:tcPr>
          <w:p w14:paraId="258B0DF1" w14:textId="77777777" w:rsidR="00955B51" w:rsidRPr="003126D9" w:rsidRDefault="00955B51" w:rsidP="00FA6A2F">
            <w:pPr>
              <w:autoSpaceDE w:val="0"/>
              <w:autoSpaceDN w:val="0"/>
              <w:adjustRightInd w:val="0"/>
              <w:spacing w:after="0" w:line="240" w:lineRule="auto"/>
              <w:jc w:val="center"/>
              <w:rPr>
                <w:rFonts w:ascii="Times New Roman" w:hAnsi="Times New Roman"/>
              </w:rPr>
            </w:pPr>
            <w:r w:rsidRPr="003126D9">
              <w:rPr>
                <w:rFonts w:ascii="Times New Roman" w:hAnsi="Times New Roman"/>
              </w:rPr>
              <w:t>70</w:t>
            </w:r>
          </w:p>
        </w:tc>
        <w:tc>
          <w:tcPr>
            <w:tcW w:w="6237" w:type="dxa"/>
            <w:shd w:val="clear" w:color="auto" w:fill="auto"/>
          </w:tcPr>
          <w:p w14:paraId="258B0DF2" w14:textId="77777777" w:rsidR="00955B51" w:rsidRPr="003126D9" w:rsidRDefault="00955B51" w:rsidP="0040766A">
            <w:pPr>
              <w:autoSpaceDE w:val="0"/>
              <w:autoSpaceDN w:val="0"/>
              <w:adjustRightInd w:val="0"/>
              <w:spacing w:after="0" w:line="240" w:lineRule="auto"/>
              <w:jc w:val="center"/>
              <w:rPr>
                <w:rFonts w:ascii="Times New Roman" w:hAnsi="Times New Roman"/>
              </w:rPr>
            </w:pPr>
            <w:r w:rsidRPr="003126D9">
              <w:rPr>
                <w:rFonts w:ascii="Times New Roman" w:hAnsi="Times New Roman"/>
              </w:rPr>
              <w:t>6</w:t>
            </w:r>
            <w:r>
              <w:rPr>
                <w:rFonts w:ascii="Times New Roman" w:hAnsi="Times New Roman"/>
              </w:rPr>
              <w:t>2</w:t>
            </w:r>
          </w:p>
        </w:tc>
      </w:tr>
    </w:tbl>
    <w:p w14:paraId="258B0DF4" w14:textId="77777777" w:rsidR="00363FA7" w:rsidRPr="00155954" w:rsidRDefault="00363FA7" w:rsidP="00155954">
      <w:pPr>
        <w:autoSpaceDE w:val="0"/>
        <w:autoSpaceDN w:val="0"/>
        <w:adjustRightInd w:val="0"/>
        <w:spacing w:after="0" w:line="240" w:lineRule="auto"/>
        <w:rPr>
          <w:rFonts w:ascii="Times New Roman" w:eastAsia="Times New Roman" w:hAnsi="Times New Roman"/>
          <w:lang w:eastAsia="lt-LT"/>
        </w:rPr>
      </w:pPr>
    </w:p>
    <w:p w14:paraId="258B0DF5" w14:textId="77777777" w:rsidR="00155954" w:rsidRPr="00172E77" w:rsidRDefault="00155954" w:rsidP="00155954">
      <w:pPr>
        <w:autoSpaceDE w:val="0"/>
        <w:autoSpaceDN w:val="0"/>
        <w:adjustRightInd w:val="0"/>
        <w:spacing w:after="0" w:line="240" w:lineRule="auto"/>
        <w:rPr>
          <w:rFonts w:ascii="Times New Roman" w:eastAsia="Times New Roman" w:hAnsi="Times New Roman"/>
          <w:i/>
          <w:highlight w:val="lightGray"/>
          <w:lang w:eastAsia="lt-LT"/>
        </w:rPr>
      </w:pPr>
      <w:r w:rsidRPr="00172E77">
        <w:rPr>
          <w:rFonts w:ascii="Times New Roman" w:eastAsia="Times New Roman" w:hAnsi="Times New Roman"/>
          <w:i/>
          <w:highlight w:val="lightGray"/>
          <w:lang w:eastAsia="lt-LT"/>
        </w:rPr>
        <w:t>Papildomas tekstas, jeigu rinkoje yra buteliukai ar etiketės su užpildymo linija</w:t>
      </w:r>
    </w:p>
    <w:p w14:paraId="258B0DF6"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 xml:space="preserve">Supurtykite buteliuke esančius miltelius ir įpilkite vandens šiek tiek žemiau nei ant buteliuko ar etiketės esanti žyma. </w:t>
      </w:r>
      <w:r w:rsidR="0050314E" w:rsidRPr="00172E77">
        <w:rPr>
          <w:rFonts w:ascii="Times New Roman" w:eastAsia="Times New Roman" w:hAnsi="Times New Roman"/>
          <w:highlight w:val="lightGray"/>
          <w:lang w:eastAsia="lt-LT"/>
        </w:rPr>
        <w:t>Vėl užsukite buteliuko dangtelį, b</w:t>
      </w:r>
      <w:r w:rsidRPr="00172E77">
        <w:rPr>
          <w:rFonts w:ascii="Times New Roman" w:eastAsia="Times New Roman" w:hAnsi="Times New Roman"/>
          <w:highlight w:val="lightGray"/>
          <w:lang w:eastAsia="lt-LT"/>
        </w:rPr>
        <w:t xml:space="preserve">uteliuką apverskite ir gerai supurtykite, tada pripilkite vandens tiksliai iki žymos. </w:t>
      </w:r>
      <w:r w:rsidR="0050314E" w:rsidRPr="00172E77">
        <w:rPr>
          <w:rFonts w:ascii="Times New Roman" w:eastAsia="Times New Roman" w:hAnsi="Times New Roman"/>
          <w:highlight w:val="lightGray"/>
          <w:lang w:eastAsia="lt-LT"/>
        </w:rPr>
        <w:t>Vėl užsukite buteliuko dangtelį, b</w:t>
      </w:r>
      <w:r w:rsidRPr="00172E77">
        <w:rPr>
          <w:rFonts w:ascii="Times New Roman" w:eastAsia="Times New Roman" w:hAnsi="Times New Roman"/>
          <w:highlight w:val="lightGray"/>
          <w:lang w:eastAsia="lt-LT"/>
        </w:rPr>
        <w:t>uteliuką apverskite ir dar kartą gerai supurtykite.</w:t>
      </w:r>
    </w:p>
    <w:p w14:paraId="258B0DF7"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p>
    <w:bookmarkEnd w:id="2"/>
    <w:p w14:paraId="258B0DF8"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Prieš vartojant kiekvieną dozę, buteliuką gerai supurtyti.</w:t>
      </w:r>
    </w:p>
    <w:p w14:paraId="258B0DF9"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p>
    <w:p w14:paraId="258B0DFA"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Nesuvartotą vaistinį preparatą ar atliekas reikia tvarkyti laikantis vietinių reikalavimų.</w:t>
      </w:r>
    </w:p>
    <w:p w14:paraId="258B0DFB"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DFC"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DFD" w14:textId="77777777" w:rsidR="00155954" w:rsidRPr="00155954" w:rsidRDefault="00155954" w:rsidP="00155954">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t>7.</w:t>
      </w:r>
      <w:r w:rsidRPr="00155954">
        <w:rPr>
          <w:rFonts w:ascii="Times New Roman" w:eastAsia="Times New Roman" w:hAnsi="Times New Roman"/>
          <w:b/>
          <w:caps/>
          <w:lang w:eastAsia="lt-LT"/>
        </w:rPr>
        <w:tab/>
        <w:t>REGISTRUOTOJAS</w:t>
      </w:r>
    </w:p>
    <w:p w14:paraId="258B0DFE" w14:textId="77777777" w:rsidR="00155954" w:rsidRPr="00155954" w:rsidRDefault="00155954" w:rsidP="00155954">
      <w:pPr>
        <w:keepNext/>
        <w:spacing w:after="0" w:line="240" w:lineRule="auto"/>
        <w:rPr>
          <w:rFonts w:ascii="Times New Roman" w:eastAsia="Times New Roman" w:hAnsi="Times New Roman"/>
          <w:lang w:eastAsia="lt-LT"/>
        </w:rPr>
      </w:pPr>
    </w:p>
    <w:p w14:paraId="258B0DFF"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GlaxoSmithKline (Ireland) Limited </w:t>
      </w:r>
    </w:p>
    <w:p w14:paraId="258B0E00"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 xml:space="preserve">12 Riverwalk </w:t>
      </w:r>
    </w:p>
    <w:p w14:paraId="258B0E01"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Citywest Business Campus </w:t>
      </w:r>
    </w:p>
    <w:p w14:paraId="258B0E02"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Dublin 24</w:t>
      </w:r>
    </w:p>
    <w:p w14:paraId="258B0E03" w14:textId="77777777" w:rsidR="00E37B1D" w:rsidRPr="00FA2075" w:rsidRDefault="00E37B1D" w:rsidP="00E37B1D">
      <w:pPr>
        <w:spacing w:after="0" w:line="240" w:lineRule="auto"/>
        <w:rPr>
          <w:rFonts w:ascii="Times New Roman" w:hAnsi="Times New Roman"/>
          <w:sz w:val="23"/>
          <w:szCs w:val="23"/>
        </w:rPr>
      </w:pPr>
      <w:r w:rsidRPr="00FA2075">
        <w:rPr>
          <w:rFonts w:ascii="Times New Roman" w:hAnsi="Times New Roman"/>
          <w:lang w:eastAsia="lt-LT"/>
        </w:rPr>
        <w:t>Airija</w:t>
      </w:r>
    </w:p>
    <w:p w14:paraId="258B0E04" w14:textId="77777777" w:rsidR="00155954" w:rsidRPr="00155954" w:rsidRDefault="00155954" w:rsidP="00155954">
      <w:pPr>
        <w:spacing w:after="0" w:line="240" w:lineRule="auto"/>
        <w:rPr>
          <w:rFonts w:ascii="Times New Roman" w:eastAsia="Times New Roman" w:hAnsi="Times New Roman"/>
          <w:lang w:eastAsia="lt-LT"/>
        </w:rPr>
      </w:pPr>
    </w:p>
    <w:p w14:paraId="258B0E05"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E06" w14:textId="77777777" w:rsidR="00155954" w:rsidRPr="00155954" w:rsidRDefault="00155954" w:rsidP="00155954">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t>8.</w:t>
      </w:r>
      <w:r w:rsidRPr="00155954">
        <w:rPr>
          <w:rFonts w:ascii="Times New Roman" w:eastAsia="Times New Roman" w:hAnsi="Times New Roman"/>
          <w:b/>
          <w:caps/>
          <w:lang w:eastAsia="lt-LT"/>
        </w:rPr>
        <w:tab/>
        <w:t xml:space="preserve">REGISTRACIJOS pažymėjimo numeris </w:t>
      </w:r>
    </w:p>
    <w:p w14:paraId="258B0E07" w14:textId="77777777" w:rsidR="00155954" w:rsidRPr="00E510AB" w:rsidRDefault="00155954" w:rsidP="00155954">
      <w:pPr>
        <w:keepNext/>
        <w:spacing w:after="0" w:line="240" w:lineRule="auto"/>
        <w:rPr>
          <w:rFonts w:ascii="Times New Roman" w:hAnsi="Times New Roman"/>
          <w:i/>
        </w:rPr>
      </w:pPr>
    </w:p>
    <w:p w14:paraId="258B0E08"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LT/1/98/3675/001</w:t>
      </w:r>
    </w:p>
    <w:p w14:paraId="258B0E09"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E0A"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E0B" w14:textId="77777777" w:rsidR="00155954" w:rsidRPr="00155954" w:rsidRDefault="00155954" w:rsidP="00155954">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t>9.</w:t>
      </w:r>
      <w:r w:rsidRPr="00155954">
        <w:rPr>
          <w:rFonts w:ascii="Times New Roman" w:eastAsia="Times New Roman" w:hAnsi="Times New Roman"/>
          <w:b/>
          <w:caps/>
          <w:lang w:eastAsia="lt-LT"/>
        </w:rPr>
        <w:tab/>
        <w:t>REGISTRAVIMO / PERREGISTRAVIMO data</w:t>
      </w:r>
    </w:p>
    <w:p w14:paraId="258B0E0C" w14:textId="77777777" w:rsidR="00155954" w:rsidRPr="00E510AB" w:rsidRDefault="00155954" w:rsidP="00155954">
      <w:pPr>
        <w:keepNext/>
        <w:spacing w:after="0" w:line="240" w:lineRule="auto"/>
        <w:rPr>
          <w:rFonts w:ascii="Times New Roman" w:hAnsi="Times New Roman"/>
          <w:b/>
          <w:caps/>
        </w:rPr>
      </w:pPr>
    </w:p>
    <w:p w14:paraId="258B0E0D" w14:textId="346A1F8D"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Registravimo data 1998</w:t>
      </w:r>
      <w:r w:rsidR="003F5D9C">
        <w:rPr>
          <w:rFonts w:ascii="Times New Roman" w:eastAsia="Times New Roman" w:hAnsi="Times New Roman"/>
          <w:lang w:eastAsia="lt-LT"/>
        </w:rPr>
        <w:t> </w:t>
      </w:r>
      <w:r w:rsidRPr="00155954">
        <w:rPr>
          <w:rFonts w:ascii="Times New Roman" w:eastAsia="Times New Roman" w:hAnsi="Times New Roman"/>
          <w:lang w:eastAsia="lt-LT"/>
        </w:rPr>
        <w:t>m. balandžio 30</w:t>
      </w:r>
      <w:r w:rsidR="003F5D9C">
        <w:rPr>
          <w:rFonts w:ascii="Times New Roman" w:eastAsia="Times New Roman" w:hAnsi="Times New Roman"/>
          <w:lang w:eastAsia="lt-LT"/>
        </w:rPr>
        <w:t> </w:t>
      </w:r>
      <w:r w:rsidRPr="00155954">
        <w:rPr>
          <w:rFonts w:ascii="Times New Roman" w:eastAsia="Times New Roman" w:hAnsi="Times New Roman"/>
          <w:lang w:eastAsia="lt-LT"/>
        </w:rPr>
        <w:t>d.</w:t>
      </w:r>
    </w:p>
    <w:p w14:paraId="258B0E0E" w14:textId="1FA002DD" w:rsidR="00155954" w:rsidRPr="00155954" w:rsidRDefault="00155954" w:rsidP="00155954">
      <w:pPr>
        <w:spacing w:after="0" w:line="240" w:lineRule="auto"/>
        <w:rPr>
          <w:rFonts w:ascii="Times New Roman" w:eastAsia="Times New Roman" w:hAnsi="Times New Roman"/>
        </w:rPr>
      </w:pPr>
      <w:r w:rsidRPr="00155954">
        <w:rPr>
          <w:rFonts w:ascii="Times New Roman" w:eastAsia="Times New Roman" w:hAnsi="Times New Roman"/>
        </w:rPr>
        <w:t>Paskutinio perregistravimo data 2015</w:t>
      </w:r>
      <w:r w:rsidR="003F5D9C">
        <w:rPr>
          <w:rFonts w:ascii="Times New Roman" w:eastAsia="Times New Roman" w:hAnsi="Times New Roman"/>
        </w:rPr>
        <w:t> </w:t>
      </w:r>
      <w:r w:rsidRPr="00155954">
        <w:rPr>
          <w:rFonts w:ascii="Times New Roman" w:eastAsia="Times New Roman" w:hAnsi="Times New Roman"/>
        </w:rPr>
        <w:t>m. sausio 27</w:t>
      </w:r>
      <w:r w:rsidR="003F5D9C">
        <w:rPr>
          <w:rFonts w:ascii="Times New Roman" w:eastAsia="Times New Roman" w:hAnsi="Times New Roman"/>
        </w:rPr>
        <w:t> </w:t>
      </w:r>
      <w:r w:rsidRPr="00155954">
        <w:rPr>
          <w:rFonts w:ascii="Times New Roman" w:eastAsia="Times New Roman" w:hAnsi="Times New Roman"/>
        </w:rPr>
        <w:t>d.</w:t>
      </w:r>
    </w:p>
    <w:p w14:paraId="258B0E0F"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E10"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E11" w14:textId="77777777" w:rsidR="00155954" w:rsidRPr="00155954" w:rsidRDefault="00155954" w:rsidP="00155954">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t>10.</w:t>
      </w:r>
      <w:r w:rsidRPr="00155954">
        <w:rPr>
          <w:rFonts w:ascii="Times New Roman" w:eastAsia="Times New Roman" w:hAnsi="Times New Roman"/>
          <w:b/>
          <w:caps/>
          <w:lang w:eastAsia="lt-LT"/>
        </w:rPr>
        <w:tab/>
        <w:t>teksto peržiūros data</w:t>
      </w:r>
    </w:p>
    <w:p w14:paraId="258B0E12" w14:textId="77777777" w:rsidR="00155954" w:rsidRDefault="00155954" w:rsidP="00155954">
      <w:pPr>
        <w:spacing w:after="0" w:line="240" w:lineRule="auto"/>
        <w:rPr>
          <w:rFonts w:ascii="Times New Roman" w:eastAsia="Times New Roman" w:hAnsi="Times New Roman"/>
        </w:rPr>
      </w:pPr>
    </w:p>
    <w:p w14:paraId="2BD4174E" w14:textId="0E14A11F" w:rsidR="003534F1" w:rsidRDefault="00685BF7" w:rsidP="00155954">
      <w:pPr>
        <w:spacing w:after="0" w:line="240" w:lineRule="auto"/>
        <w:rPr>
          <w:rFonts w:ascii="Times New Roman" w:eastAsia="Times New Roman" w:hAnsi="Times New Roman"/>
        </w:rPr>
      </w:pPr>
      <w:r>
        <w:rPr>
          <w:rFonts w:ascii="Times New Roman" w:eastAsia="Times New Roman" w:hAnsi="Times New Roman"/>
        </w:rPr>
        <w:t>2024 m. gegužės 2</w:t>
      </w:r>
      <w:r w:rsidR="00BD2555">
        <w:rPr>
          <w:rFonts w:ascii="Times New Roman" w:eastAsia="Times New Roman" w:hAnsi="Times New Roman"/>
        </w:rPr>
        <w:t>9</w:t>
      </w:r>
      <w:r>
        <w:rPr>
          <w:rFonts w:ascii="Times New Roman" w:eastAsia="Times New Roman" w:hAnsi="Times New Roman"/>
        </w:rPr>
        <w:t> d.</w:t>
      </w:r>
    </w:p>
    <w:p w14:paraId="096FAA7D" w14:textId="77777777" w:rsidR="00685BF7" w:rsidRPr="00155954" w:rsidRDefault="00685BF7" w:rsidP="00155954">
      <w:pPr>
        <w:spacing w:after="0" w:line="240" w:lineRule="auto"/>
        <w:rPr>
          <w:rFonts w:ascii="Times New Roman" w:eastAsia="Times New Roman" w:hAnsi="Times New Roman"/>
        </w:rPr>
      </w:pPr>
    </w:p>
    <w:p w14:paraId="258B0E15" w14:textId="77777777" w:rsidR="00155954" w:rsidRPr="00155954" w:rsidRDefault="00155954" w:rsidP="00155954">
      <w:pPr>
        <w:keepNext/>
        <w:spacing w:after="0" w:line="240" w:lineRule="auto"/>
        <w:rPr>
          <w:rFonts w:ascii="Times New Roman" w:eastAsia="Times New Roman" w:hAnsi="Times New Roman"/>
          <w:iCs/>
          <w:lang w:eastAsia="lt-LT"/>
        </w:rPr>
      </w:pPr>
      <w:r w:rsidRPr="00155954">
        <w:rPr>
          <w:rFonts w:ascii="Times New Roman" w:eastAsia="Times New Roman" w:hAnsi="Times New Roman"/>
          <w:iCs/>
          <w:noProof/>
          <w:lang w:eastAsia="lt-LT"/>
        </w:rPr>
        <w:t>Išsami informacija apie šį</w:t>
      </w:r>
      <w:r w:rsidRPr="00155954">
        <w:rPr>
          <w:rFonts w:ascii="Times New Roman" w:eastAsia="Times New Roman" w:hAnsi="Times New Roman"/>
          <w:iCs/>
          <w:lang w:eastAsia="lt-LT"/>
        </w:rPr>
        <w:t xml:space="preserve"> vaistinį preparatą pateikiama Valstybinės vaistų kontrolės tarnybos prie Lietuvos Respublikos sveikatos apsaugos ministerijos </w:t>
      </w:r>
      <w:r w:rsidRPr="00155954">
        <w:rPr>
          <w:rFonts w:ascii="Times New Roman" w:eastAsia="Times New Roman" w:hAnsi="Times New Roman"/>
          <w:iCs/>
          <w:noProof/>
          <w:lang w:eastAsia="lt-LT"/>
        </w:rPr>
        <w:t xml:space="preserve">tinklalapyje </w:t>
      </w:r>
      <w:hyperlink r:id="rId12" w:history="1">
        <w:r w:rsidRPr="00155954">
          <w:rPr>
            <w:rFonts w:ascii="Times New Roman" w:eastAsia="Times New Roman" w:hAnsi="Times New Roman"/>
            <w:iCs/>
            <w:noProof/>
            <w:color w:val="0000FF"/>
            <w:u w:val="single"/>
            <w:lang w:eastAsia="lt-LT"/>
          </w:rPr>
          <w:t>http://www.vvkt.lt/</w:t>
        </w:r>
      </w:hyperlink>
      <w:r w:rsidRPr="00155954">
        <w:rPr>
          <w:rFonts w:ascii="Times New Roman" w:eastAsia="Times New Roman" w:hAnsi="Times New Roman"/>
          <w:iCs/>
          <w:noProof/>
          <w:lang w:eastAsia="lt-LT"/>
        </w:rPr>
        <w:br w:type="page"/>
      </w:r>
    </w:p>
    <w:p w14:paraId="258B0E16" w14:textId="77777777" w:rsidR="00155954" w:rsidRPr="00155954" w:rsidRDefault="00155954" w:rsidP="00155954">
      <w:pPr>
        <w:keepNext/>
        <w:spacing w:after="0" w:line="240" w:lineRule="auto"/>
        <w:rPr>
          <w:rFonts w:ascii="Times New Roman" w:eastAsia="Times New Roman" w:hAnsi="Times New Roman"/>
          <w:iCs/>
          <w:lang w:eastAsia="lt-LT"/>
        </w:rPr>
      </w:pPr>
    </w:p>
    <w:p w14:paraId="258B0E17" w14:textId="77777777" w:rsidR="00155954" w:rsidRPr="00155954" w:rsidRDefault="00155954" w:rsidP="00155954">
      <w:pPr>
        <w:spacing w:after="0" w:line="240" w:lineRule="auto"/>
        <w:rPr>
          <w:rFonts w:ascii="Times New Roman" w:eastAsia="Times New Roman" w:hAnsi="Times New Roman"/>
          <w:iCs/>
          <w:lang w:eastAsia="lt-LT"/>
        </w:rPr>
      </w:pPr>
    </w:p>
    <w:p w14:paraId="258B0E18" w14:textId="77777777" w:rsidR="00155954" w:rsidRPr="00155954" w:rsidRDefault="00155954" w:rsidP="00155954">
      <w:pPr>
        <w:spacing w:after="0" w:line="240" w:lineRule="auto"/>
        <w:rPr>
          <w:rFonts w:ascii="Times New Roman" w:eastAsia="Times New Roman" w:hAnsi="Times New Roman"/>
          <w:iCs/>
          <w:lang w:eastAsia="lt-LT"/>
        </w:rPr>
      </w:pPr>
    </w:p>
    <w:p w14:paraId="258B0E19" w14:textId="77777777" w:rsidR="00155954" w:rsidRPr="00155954" w:rsidRDefault="00155954" w:rsidP="00155954">
      <w:pPr>
        <w:spacing w:after="0" w:line="240" w:lineRule="auto"/>
        <w:rPr>
          <w:rFonts w:ascii="Times New Roman" w:eastAsia="Times New Roman" w:hAnsi="Times New Roman"/>
          <w:iCs/>
          <w:lang w:eastAsia="lt-LT"/>
        </w:rPr>
      </w:pPr>
    </w:p>
    <w:p w14:paraId="258B0E1A" w14:textId="77777777" w:rsidR="00155954" w:rsidRPr="00155954" w:rsidRDefault="00155954" w:rsidP="00155954">
      <w:pPr>
        <w:spacing w:after="0" w:line="240" w:lineRule="auto"/>
        <w:rPr>
          <w:rFonts w:ascii="Times New Roman" w:eastAsia="Times New Roman" w:hAnsi="Times New Roman"/>
          <w:iCs/>
          <w:lang w:eastAsia="lt-LT"/>
        </w:rPr>
      </w:pPr>
    </w:p>
    <w:p w14:paraId="258B0E1B" w14:textId="77777777" w:rsidR="00155954" w:rsidRPr="00155954" w:rsidRDefault="00155954" w:rsidP="00155954">
      <w:pPr>
        <w:spacing w:after="0" w:line="240" w:lineRule="auto"/>
        <w:rPr>
          <w:rFonts w:ascii="Times New Roman" w:eastAsia="Times New Roman" w:hAnsi="Times New Roman"/>
          <w:iCs/>
          <w:lang w:eastAsia="lt-LT"/>
        </w:rPr>
      </w:pPr>
    </w:p>
    <w:p w14:paraId="258B0E1C" w14:textId="77777777" w:rsidR="00155954" w:rsidRPr="00155954" w:rsidRDefault="00155954" w:rsidP="00155954">
      <w:pPr>
        <w:spacing w:after="0" w:line="240" w:lineRule="auto"/>
        <w:rPr>
          <w:rFonts w:ascii="Times New Roman" w:eastAsia="Times New Roman" w:hAnsi="Times New Roman"/>
          <w:iCs/>
          <w:lang w:eastAsia="lt-LT"/>
        </w:rPr>
      </w:pPr>
    </w:p>
    <w:p w14:paraId="258B0E1D" w14:textId="77777777" w:rsidR="00155954" w:rsidRPr="00155954" w:rsidRDefault="00155954" w:rsidP="00155954">
      <w:pPr>
        <w:spacing w:after="0" w:line="240" w:lineRule="auto"/>
        <w:rPr>
          <w:rFonts w:ascii="Times New Roman" w:eastAsia="Times New Roman" w:hAnsi="Times New Roman"/>
          <w:iCs/>
          <w:lang w:eastAsia="lt-LT"/>
        </w:rPr>
      </w:pPr>
    </w:p>
    <w:p w14:paraId="258B0E1E" w14:textId="77777777" w:rsidR="00155954" w:rsidRPr="00155954" w:rsidRDefault="00155954" w:rsidP="00155954">
      <w:pPr>
        <w:spacing w:after="0" w:line="240" w:lineRule="auto"/>
        <w:rPr>
          <w:rFonts w:ascii="Times New Roman" w:eastAsia="Times New Roman" w:hAnsi="Times New Roman"/>
          <w:iCs/>
          <w:lang w:eastAsia="lt-LT"/>
        </w:rPr>
      </w:pPr>
    </w:p>
    <w:p w14:paraId="258B0E1F" w14:textId="77777777" w:rsidR="00155954" w:rsidRPr="00155954" w:rsidRDefault="00155954" w:rsidP="00155954">
      <w:pPr>
        <w:spacing w:after="0" w:line="240" w:lineRule="auto"/>
        <w:rPr>
          <w:rFonts w:ascii="Times New Roman" w:eastAsia="Times New Roman" w:hAnsi="Times New Roman"/>
          <w:iCs/>
          <w:lang w:eastAsia="lt-LT"/>
        </w:rPr>
      </w:pPr>
    </w:p>
    <w:p w14:paraId="258B0E20" w14:textId="77777777" w:rsidR="00155954" w:rsidRPr="00155954" w:rsidRDefault="00155954" w:rsidP="00155954">
      <w:pPr>
        <w:spacing w:after="0" w:line="240" w:lineRule="auto"/>
        <w:rPr>
          <w:rFonts w:ascii="Times New Roman" w:eastAsia="Times New Roman" w:hAnsi="Times New Roman"/>
          <w:iCs/>
          <w:lang w:eastAsia="lt-LT"/>
        </w:rPr>
      </w:pPr>
    </w:p>
    <w:p w14:paraId="258B0E21" w14:textId="77777777" w:rsidR="00155954" w:rsidRPr="00155954" w:rsidRDefault="00155954" w:rsidP="00155954">
      <w:pPr>
        <w:spacing w:after="0" w:line="240" w:lineRule="auto"/>
        <w:rPr>
          <w:rFonts w:ascii="Times New Roman" w:eastAsia="Times New Roman" w:hAnsi="Times New Roman"/>
          <w:iCs/>
          <w:lang w:eastAsia="lt-LT"/>
        </w:rPr>
      </w:pPr>
    </w:p>
    <w:p w14:paraId="258B0E22" w14:textId="77777777" w:rsidR="00155954" w:rsidRPr="00155954" w:rsidRDefault="00155954" w:rsidP="00155954">
      <w:pPr>
        <w:spacing w:after="0" w:line="240" w:lineRule="auto"/>
        <w:rPr>
          <w:rFonts w:ascii="Times New Roman" w:eastAsia="Times New Roman" w:hAnsi="Times New Roman"/>
          <w:iCs/>
          <w:lang w:eastAsia="lt-LT"/>
        </w:rPr>
      </w:pPr>
    </w:p>
    <w:p w14:paraId="258B0E23" w14:textId="77777777" w:rsidR="00155954" w:rsidRPr="00155954" w:rsidRDefault="00155954" w:rsidP="00155954">
      <w:pPr>
        <w:spacing w:after="0" w:line="240" w:lineRule="auto"/>
        <w:rPr>
          <w:rFonts w:ascii="Times New Roman" w:eastAsia="Times New Roman" w:hAnsi="Times New Roman"/>
          <w:iCs/>
          <w:lang w:eastAsia="lt-LT"/>
        </w:rPr>
      </w:pPr>
    </w:p>
    <w:p w14:paraId="258B0E24" w14:textId="77777777" w:rsidR="00155954" w:rsidRPr="00155954" w:rsidRDefault="00155954" w:rsidP="00155954">
      <w:pPr>
        <w:spacing w:after="0" w:line="240" w:lineRule="auto"/>
        <w:rPr>
          <w:rFonts w:ascii="Times New Roman" w:eastAsia="Times New Roman" w:hAnsi="Times New Roman"/>
          <w:iCs/>
          <w:lang w:eastAsia="lt-LT"/>
        </w:rPr>
      </w:pPr>
    </w:p>
    <w:p w14:paraId="258B0E25" w14:textId="77777777" w:rsidR="00155954" w:rsidRPr="00155954" w:rsidRDefault="00155954" w:rsidP="00155954">
      <w:pPr>
        <w:spacing w:after="0" w:line="240" w:lineRule="auto"/>
        <w:rPr>
          <w:rFonts w:ascii="Times New Roman" w:eastAsia="Times New Roman" w:hAnsi="Times New Roman"/>
          <w:iCs/>
          <w:lang w:eastAsia="lt-LT"/>
        </w:rPr>
      </w:pPr>
    </w:p>
    <w:p w14:paraId="258B0E26" w14:textId="77777777" w:rsidR="00155954" w:rsidRPr="00155954" w:rsidRDefault="00155954" w:rsidP="00155954">
      <w:pPr>
        <w:spacing w:after="0" w:line="240" w:lineRule="auto"/>
        <w:rPr>
          <w:rFonts w:ascii="Times New Roman" w:eastAsia="Times New Roman" w:hAnsi="Times New Roman"/>
          <w:iCs/>
          <w:lang w:eastAsia="lt-LT"/>
        </w:rPr>
      </w:pPr>
    </w:p>
    <w:p w14:paraId="258B0E27" w14:textId="77777777" w:rsidR="00155954" w:rsidRPr="00155954" w:rsidRDefault="00155954" w:rsidP="00155954">
      <w:pPr>
        <w:spacing w:after="0" w:line="240" w:lineRule="auto"/>
        <w:rPr>
          <w:rFonts w:ascii="Times New Roman" w:eastAsia="Times New Roman" w:hAnsi="Times New Roman"/>
          <w:iCs/>
          <w:lang w:eastAsia="lt-LT"/>
        </w:rPr>
      </w:pPr>
    </w:p>
    <w:p w14:paraId="258B0E28" w14:textId="77777777" w:rsidR="00155954" w:rsidRPr="00155954" w:rsidRDefault="00155954" w:rsidP="00155954">
      <w:pPr>
        <w:spacing w:after="0" w:line="240" w:lineRule="auto"/>
        <w:rPr>
          <w:rFonts w:ascii="Times New Roman" w:eastAsia="Times New Roman" w:hAnsi="Times New Roman"/>
          <w:iCs/>
          <w:lang w:eastAsia="lt-LT"/>
        </w:rPr>
      </w:pPr>
    </w:p>
    <w:p w14:paraId="258B0E29" w14:textId="77777777" w:rsidR="00155954" w:rsidRPr="00155954" w:rsidRDefault="00155954" w:rsidP="00155954">
      <w:pPr>
        <w:spacing w:after="0" w:line="240" w:lineRule="auto"/>
        <w:rPr>
          <w:rFonts w:ascii="Times New Roman" w:eastAsia="Times New Roman" w:hAnsi="Times New Roman"/>
          <w:iCs/>
          <w:lang w:eastAsia="lt-LT"/>
        </w:rPr>
      </w:pPr>
    </w:p>
    <w:p w14:paraId="258B0E2A" w14:textId="77777777" w:rsidR="00155954" w:rsidRPr="00155954" w:rsidRDefault="00155954" w:rsidP="00155954">
      <w:pPr>
        <w:spacing w:after="0" w:line="240" w:lineRule="auto"/>
        <w:rPr>
          <w:rFonts w:ascii="Times New Roman" w:eastAsia="Times New Roman" w:hAnsi="Times New Roman"/>
          <w:iCs/>
          <w:lang w:eastAsia="lt-LT"/>
        </w:rPr>
      </w:pPr>
    </w:p>
    <w:p w14:paraId="258B0E2B" w14:textId="77777777" w:rsidR="00155954" w:rsidRPr="00E510AB" w:rsidRDefault="00155954" w:rsidP="00E510AB">
      <w:pPr>
        <w:tabs>
          <w:tab w:val="left" w:pos="567"/>
        </w:tabs>
        <w:spacing w:after="0" w:line="240" w:lineRule="auto"/>
        <w:ind w:left="567" w:hanging="567"/>
        <w:jc w:val="center"/>
        <w:outlineLvl w:val="0"/>
        <w:rPr>
          <w:rFonts w:ascii="Times New Roman" w:hAnsi="Times New Roman"/>
          <w:b/>
          <w:caps/>
        </w:rPr>
      </w:pPr>
      <w:bookmarkStart w:id="3" w:name="_Toc129243128"/>
      <w:bookmarkStart w:id="4" w:name="_Toc129243253"/>
    </w:p>
    <w:p w14:paraId="258B0E2C" w14:textId="77777777" w:rsidR="00155954" w:rsidRPr="00E510AB" w:rsidRDefault="00155954" w:rsidP="00E510AB">
      <w:pPr>
        <w:tabs>
          <w:tab w:val="left" w:pos="567"/>
        </w:tabs>
        <w:spacing w:after="0" w:line="240" w:lineRule="auto"/>
        <w:ind w:left="567" w:hanging="567"/>
        <w:jc w:val="center"/>
        <w:outlineLvl w:val="0"/>
        <w:rPr>
          <w:rFonts w:ascii="Times New Roman" w:hAnsi="Times New Roman"/>
          <w:b/>
          <w:caps/>
        </w:rPr>
      </w:pPr>
    </w:p>
    <w:p w14:paraId="258B0E2D" w14:textId="77777777" w:rsidR="00155954" w:rsidRPr="00155954" w:rsidRDefault="00155954" w:rsidP="00155954">
      <w:pPr>
        <w:tabs>
          <w:tab w:val="left" w:pos="567"/>
        </w:tabs>
        <w:spacing w:after="0" w:line="240" w:lineRule="auto"/>
        <w:ind w:left="567" w:hanging="567"/>
        <w:jc w:val="center"/>
        <w:outlineLvl w:val="0"/>
        <w:rPr>
          <w:rFonts w:ascii="Times New Roman" w:eastAsia="Times New Roman" w:hAnsi="Times New Roman"/>
          <w:b/>
          <w:caps/>
        </w:rPr>
      </w:pPr>
      <w:r w:rsidRPr="00155954">
        <w:rPr>
          <w:rFonts w:ascii="Times New Roman" w:eastAsia="Times New Roman" w:hAnsi="Times New Roman"/>
          <w:b/>
          <w:caps/>
        </w:rPr>
        <w:t>II PRIEDAS</w:t>
      </w:r>
      <w:bookmarkEnd w:id="3"/>
      <w:bookmarkEnd w:id="4"/>
    </w:p>
    <w:p w14:paraId="258B0E2E" w14:textId="77777777" w:rsidR="00155954" w:rsidRPr="00E510AB" w:rsidRDefault="00155954" w:rsidP="00E510AB">
      <w:pPr>
        <w:tabs>
          <w:tab w:val="left" w:pos="567"/>
        </w:tabs>
        <w:spacing w:after="0" w:line="240" w:lineRule="auto"/>
        <w:ind w:left="567" w:hanging="567"/>
        <w:jc w:val="center"/>
        <w:outlineLvl w:val="0"/>
        <w:rPr>
          <w:rFonts w:ascii="Times New Roman" w:hAnsi="Times New Roman"/>
          <w:b/>
          <w:caps/>
        </w:rPr>
      </w:pPr>
    </w:p>
    <w:p w14:paraId="258B0E2F" w14:textId="77777777" w:rsidR="00155954" w:rsidRPr="00155954" w:rsidRDefault="00155954" w:rsidP="00155954">
      <w:pPr>
        <w:tabs>
          <w:tab w:val="left" w:pos="567"/>
        </w:tabs>
        <w:spacing w:after="0" w:line="240" w:lineRule="auto"/>
        <w:ind w:left="567" w:hanging="567"/>
        <w:jc w:val="center"/>
        <w:outlineLvl w:val="0"/>
        <w:rPr>
          <w:rFonts w:ascii="Times New Roman" w:eastAsia="Times New Roman" w:hAnsi="Times New Roman"/>
          <w:b/>
          <w:caps/>
        </w:rPr>
      </w:pPr>
      <w:r w:rsidRPr="00155954">
        <w:rPr>
          <w:rFonts w:ascii="Times New Roman" w:eastAsia="Times New Roman" w:hAnsi="Times New Roman"/>
          <w:b/>
          <w:caps/>
        </w:rPr>
        <w:t>REGISTRACIJOS SĄLYGOS</w:t>
      </w:r>
    </w:p>
    <w:p w14:paraId="258B0E30" w14:textId="77777777" w:rsidR="00155954" w:rsidRPr="00155954" w:rsidRDefault="00155954" w:rsidP="00155954">
      <w:pPr>
        <w:spacing w:after="0" w:line="240" w:lineRule="auto"/>
        <w:rPr>
          <w:rFonts w:ascii="Times New Roman" w:eastAsia="Times New Roman" w:hAnsi="Times New Roman"/>
          <w:iCs/>
          <w:lang w:eastAsia="lt-LT"/>
        </w:rPr>
      </w:pPr>
    </w:p>
    <w:p w14:paraId="258B0E31" w14:textId="77777777" w:rsidR="00155954" w:rsidRPr="00155954" w:rsidRDefault="00155954" w:rsidP="00155954">
      <w:pPr>
        <w:tabs>
          <w:tab w:val="left" w:pos="1701"/>
        </w:tabs>
        <w:spacing w:after="0" w:line="240" w:lineRule="auto"/>
        <w:ind w:left="1701" w:hanging="567"/>
        <w:rPr>
          <w:rFonts w:ascii="Times New Roman" w:eastAsia="Times New Roman" w:hAnsi="Times New Roman"/>
          <w:b/>
          <w:highlight w:val="yellow"/>
        </w:rPr>
      </w:pPr>
      <w:r w:rsidRPr="00155954">
        <w:rPr>
          <w:rFonts w:ascii="Times New Roman" w:eastAsia="Times New Roman" w:hAnsi="Times New Roman"/>
          <w:b/>
        </w:rPr>
        <w:t>A.</w:t>
      </w:r>
      <w:r w:rsidRPr="00155954">
        <w:rPr>
          <w:rFonts w:ascii="Times New Roman" w:eastAsia="Times New Roman" w:hAnsi="Times New Roman"/>
          <w:b/>
        </w:rPr>
        <w:tab/>
        <w:t>GAMINTOJAS (-AI), ATSAKINGAS (-I) UŽ SERIJŲ IŠLEIDIMĄ</w:t>
      </w:r>
    </w:p>
    <w:p w14:paraId="258B0E32" w14:textId="77777777" w:rsidR="00155954" w:rsidRPr="00155954" w:rsidRDefault="00155954" w:rsidP="00155954">
      <w:pPr>
        <w:spacing w:after="0" w:line="240" w:lineRule="auto"/>
        <w:rPr>
          <w:rFonts w:ascii="Times New Roman" w:eastAsia="Times New Roman" w:hAnsi="Times New Roman"/>
          <w:iCs/>
          <w:highlight w:val="yellow"/>
          <w:lang w:eastAsia="lt-LT"/>
        </w:rPr>
      </w:pPr>
    </w:p>
    <w:p w14:paraId="258B0E33" w14:textId="77777777" w:rsidR="00155954" w:rsidRPr="00155954" w:rsidRDefault="00155954" w:rsidP="00155954">
      <w:pPr>
        <w:tabs>
          <w:tab w:val="left" w:pos="1701"/>
        </w:tabs>
        <w:spacing w:after="0" w:line="240" w:lineRule="auto"/>
        <w:ind w:left="1701" w:hanging="567"/>
        <w:rPr>
          <w:rFonts w:ascii="Times New Roman" w:eastAsia="Times New Roman" w:hAnsi="Times New Roman"/>
          <w:b/>
        </w:rPr>
      </w:pPr>
      <w:r w:rsidRPr="00155954">
        <w:rPr>
          <w:rFonts w:ascii="Times New Roman" w:eastAsia="Times New Roman" w:hAnsi="Times New Roman"/>
          <w:b/>
        </w:rPr>
        <w:t>B.</w:t>
      </w:r>
      <w:r w:rsidRPr="00155954">
        <w:rPr>
          <w:rFonts w:ascii="Times New Roman" w:eastAsia="Times New Roman" w:hAnsi="Times New Roman"/>
          <w:b/>
        </w:rPr>
        <w:tab/>
        <w:t>TIEKIMO IR VARTOJIMO SĄLYGOS AR APRIBOJIMAI</w:t>
      </w:r>
    </w:p>
    <w:p w14:paraId="258B0E34" w14:textId="77777777" w:rsidR="00155954" w:rsidRPr="00155954" w:rsidRDefault="00155954" w:rsidP="00155954">
      <w:pPr>
        <w:spacing w:after="0" w:line="240" w:lineRule="auto"/>
        <w:rPr>
          <w:rFonts w:ascii="Times New Roman" w:eastAsia="Times New Roman" w:hAnsi="Times New Roman"/>
          <w:iCs/>
          <w:highlight w:val="yellow"/>
          <w:lang w:eastAsia="lt-LT"/>
        </w:rPr>
      </w:pPr>
    </w:p>
    <w:p w14:paraId="258B0E35" w14:textId="77777777" w:rsidR="00155954" w:rsidRPr="00155954" w:rsidRDefault="00155954" w:rsidP="00155954">
      <w:pPr>
        <w:keepNext/>
        <w:tabs>
          <w:tab w:val="left" w:pos="567"/>
        </w:tabs>
        <w:spacing w:after="0" w:line="240" w:lineRule="auto"/>
        <w:ind w:left="567" w:hanging="567"/>
        <w:outlineLvl w:val="1"/>
        <w:rPr>
          <w:rFonts w:ascii="Times New Roman" w:eastAsia="Times New Roman" w:hAnsi="Times New Roman"/>
          <w:b/>
        </w:rPr>
      </w:pPr>
      <w:r w:rsidRPr="00155954">
        <w:rPr>
          <w:rFonts w:ascii="Times New Roman" w:eastAsia="Times New Roman" w:hAnsi="Times New Roman"/>
          <w:b/>
        </w:rPr>
        <w:br w:type="page"/>
      </w:r>
      <w:r w:rsidRPr="00155954">
        <w:rPr>
          <w:rFonts w:ascii="Times New Roman" w:eastAsia="Times New Roman" w:hAnsi="Times New Roman"/>
          <w:b/>
        </w:rPr>
        <w:lastRenderedPageBreak/>
        <w:t>A.</w:t>
      </w:r>
      <w:r w:rsidRPr="00155954">
        <w:rPr>
          <w:rFonts w:ascii="Times New Roman" w:eastAsia="Times New Roman" w:hAnsi="Times New Roman"/>
          <w:b/>
        </w:rPr>
        <w:tab/>
        <w:t>GAMINTOJAS (-AI), ATSAKINGAS (-I) UŽ SERIJŲ IŠLEIDIMĄ</w:t>
      </w:r>
    </w:p>
    <w:p w14:paraId="258B0E36" w14:textId="77777777" w:rsidR="00155954" w:rsidRPr="00155954" w:rsidRDefault="00155954" w:rsidP="00155954">
      <w:pPr>
        <w:spacing w:after="0" w:line="240" w:lineRule="auto"/>
        <w:rPr>
          <w:rFonts w:ascii="Times New Roman" w:eastAsia="Times New Roman" w:hAnsi="Times New Roman"/>
          <w:iCs/>
          <w:highlight w:val="yellow"/>
          <w:lang w:eastAsia="lt-LT"/>
        </w:rPr>
      </w:pPr>
    </w:p>
    <w:p w14:paraId="258B0E37" w14:textId="77777777" w:rsidR="00155954" w:rsidRPr="00155954" w:rsidRDefault="00155954" w:rsidP="00155954">
      <w:pPr>
        <w:spacing w:after="0" w:line="240" w:lineRule="auto"/>
        <w:rPr>
          <w:rFonts w:ascii="Times New Roman" w:eastAsia="Times New Roman" w:hAnsi="Times New Roman"/>
          <w:u w:val="single"/>
        </w:rPr>
      </w:pPr>
      <w:r w:rsidRPr="00155954">
        <w:rPr>
          <w:rFonts w:ascii="Times New Roman" w:eastAsia="Times New Roman" w:hAnsi="Times New Roman"/>
          <w:u w:val="single"/>
        </w:rPr>
        <w:t>Gamintojo (-ų), atsakingo (-ų) už serijų išleidimą, pavadinimas (-ai) ir adresas (-ai)</w:t>
      </w:r>
    </w:p>
    <w:p w14:paraId="258B0E38" w14:textId="77777777" w:rsidR="00155954" w:rsidRPr="00155954" w:rsidRDefault="00155954" w:rsidP="00155954">
      <w:pPr>
        <w:spacing w:after="0" w:line="240" w:lineRule="auto"/>
        <w:rPr>
          <w:rFonts w:ascii="Times New Roman" w:eastAsia="Times New Roman" w:hAnsi="Times New Roman"/>
          <w:iCs/>
          <w:lang w:eastAsia="lt-LT"/>
        </w:rPr>
      </w:pPr>
    </w:p>
    <w:p w14:paraId="258B0E4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Glaxo Wellcome Production</w:t>
      </w:r>
    </w:p>
    <w:p w14:paraId="258B0E41"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ZI de la Peyenniere</w:t>
      </w:r>
    </w:p>
    <w:p w14:paraId="258B0E4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53100 Mayenne Cedex</w:t>
      </w:r>
    </w:p>
    <w:p w14:paraId="258B0E43"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Prancūzija</w:t>
      </w:r>
    </w:p>
    <w:p w14:paraId="258B0E44" w14:textId="77777777" w:rsidR="00155954" w:rsidRPr="00155954" w:rsidRDefault="00155954" w:rsidP="00155954">
      <w:pPr>
        <w:spacing w:after="0" w:line="240" w:lineRule="auto"/>
        <w:rPr>
          <w:rFonts w:ascii="Times New Roman" w:eastAsia="Times New Roman" w:hAnsi="Times New Roman"/>
          <w:lang w:eastAsia="lt-LT"/>
        </w:rPr>
      </w:pPr>
    </w:p>
    <w:p w14:paraId="258B0E48" w14:textId="77777777" w:rsidR="00155954" w:rsidRPr="00155954" w:rsidRDefault="00155954" w:rsidP="00155954">
      <w:pPr>
        <w:spacing w:after="0" w:line="240" w:lineRule="auto"/>
        <w:rPr>
          <w:rFonts w:ascii="Times New Roman" w:eastAsia="Times New Roman" w:hAnsi="Times New Roman"/>
          <w:iCs/>
          <w:highlight w:val="yellow"/>
          <w:lang w:eastAsia="lt-LT"/>
        </w:rPr>
      </w:pPr>
    </w:p>
    <w:p w14:paraId="258B0E49" w14:textId="77777777" w:rsidR="00155954" w:rsidRPr="00155954" w:rsidRDefault="00155954" w:rsidP="00155954">
      <w:pPr>
        <w:keepNext/>
        <w:tabs>
          <w:tab w:val="left" w:pos="567"/>
        </w:tabs>
        <w:spacing w:after="0" w:line="240" w:lineRule="auto"/>
        <w:ind w:left="567" w:hanging="567"/>
        <w:outlineLvl w:val="1"/>
        <w:rPr>
          <w:rFonts w:ascii="Times New Roman" w:eastAsia="Times New Roman" w:hAnsi="Times New Roman"/>
          <w:b/>
        </w:rPr>
      </w:pPr>
      <w:bookmarkStart w:id="5" w:name="_Toc129243129"/>
      <w:bookmarkStart w:id="6" w:name="_Toc129243254"/>
      <w:bookmarkStart w:id="7" w:name="_Toc129243130"/>
      <w:bookmarkStart w:id="8" w:name="_Toc129243255"/>
      <w:r w:rsidRPr="00155954">
        <w:rPr>
          <w:rFonts w:ascii="Times New Roman" w:eastAsia="Times New Roman" w:hAnsi="Times New Roman"/>
          <w:b/>
        </w:rPr>
        <w:t>B.</w:t>
      </w:r>
      <w:r w:rsidRPr="00155954">
        <w:rPr>
          <w:rFonts w:ascii="Times New Roman" w:eastAsia="Times New Roman" w:hAnsi="Times New Roman"/>
          <w:b/>
        </w:rPr>
        <w:tab/>
        <w:t>TIEKIMO IR VARTOJIMO SĄLYGOS AR APRIBOJIMAI</w:t>
      </w:r>
      <w:bookmarkEnd w:id="5"/>
      <w:bookmarkEnd w:id="6"/>
      <w:bookmarkEnd w:id="7"/>
      <w:bookmarkEnd w:id="8"/>
    </w:p>
    <w:p w14:paraId="258B0E4A" w14:textId="77777777" w:rsidR="00155954" w:rsidRPr="00155954" w:rsidRDefault="00155954" w:rsidP="00155954">
      <w:pPr>
        <w:spacing w:after="0" w:line="240" w:lineRule="auto"/>
        <w:rPr>
          <w:rFonts w:ascii="Times New Roman" w:eastAsia="Times New Roman" w:hAnsi="Times New Roman"/>
          <w:iCs/>
          <w:lang w:eastAsia="lt-LT"/>
        </w:rPr>
      </w:pPr>
    </w:p>
    <w:p w14:paraId="258B0E4B" w14:textId="77777777" w:rsidR="00155954" w:rsidRPr="00155954" w:rsidRDefault="00155954" w:rsidP="00155954">
      <w:pPr>
        <w:spacing w:after="0" w:line="240" w:lineRule="auto"/>
        <w:rPr>
          <w:rFonts w:ascii="Times New Roman" w:eastAsia="Times New Roman" w:hAnsi="Times New Roman"/>
          <w:iCs/>
          <w:lang w:eastAsia="lt-LT"/>
        </w:rPr>
      </w:pPr>
      <w:r w:rsidRPr="00155954">
        <w:rPr>
          <w:rFonts w:ascii="Times New Roman" w:eastAsia="Times New Roman" w:hAnsi="Times New Roman"/>
          <w:iCs/>
          <w:lang w:eastAsia="lt-LT"/>
        </w:rPr>
        <w:t>Receptinis vaistinis preparatas.</w:t>
      </w:r>
    </w:p>
    <w:p w14:paraId="258B0E4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bCs/>
          <w:iCs/>
          <w:lang w:eastAsia="lt-LT"/>
        </w:rPr>
        <w:br w:type="page"/>
      </w:r>
    </w:p>
    <w:p w14:paraId="258B0E4D" w14:textId="77777777" w:rsidR="00155954" w:rsidRPr="00155954" w:rsidRDefault="00155954" w:rsidP="00155954">
      <w:pPr>
        <w:spacing w:after="0" w:line="240" w:lineRule="auto"/>
        <w:rPr>
          <w:rFonts w:ascii="Times New Roman" w:eastAsia="Times New Roman" w:hAnsi="Times New Roman"/>
          <w:lang w:eastAsia="lt-LT"/>
        </w:rPr>
      </w:pPr>
    </w:p>
    <w:p w14:paraId="258B0E4E" w14:textId="77777777" w:rsidR="00155954" w:rsidRPr="00155954" w:rsidRDefault="00155954" w:rsidP="00155954">
      <w:pPr>
        <w:spacing w:after="0" w:line="240" w:lineRule="auto"/>
        <w:rPr>
          <w:rFonts w:ascii="Times New Roman" w:eastAsia="Times New Roman" w:hAnsi="Times New Roman"/>
          <w:lang w:eastAsia="lt-LT"/>
        </w:rPr>
      </w:pPr>
    </w:p>
    <w:p w14:paraId="258B0E4F" w14:textId="77777777" w:rsidR="00155954" w:rsidRPr="00155954" w:rsidRDefault="00155954" w:rsidP="00155954">
      <w:pPr>
        <w:spacing w:after="0" w:line="240" w:lineRule="auto"/>
        <w:rPr>
          <w:rFonts w:ascii="Times New Roman" w:eastAsia="Times New Roman" w:hAnsi="Times New Roman"/>
          <w:lang w:eastAsia="lt-LT"/>
        </w:rPr>
      </w:pPr>
    </w:p>
    <w:p w14:paraId="258B0E50" w14:textId="77777777" w:rsidR="00155954" w:rsidRPr="00155954" w:rsidRDefault="00155954" w:rsidP="00155954">
      <w:pPr>
        <w:spacing w:after="0" w:line="240" w:lineRule="auto"/>
        <w:rPr>
          <w:rFonts w:ascii="Times New Roman" w:eastAsia="Times New Roman" w:hAnsi="Times New Roman"/>
          <w:lang w:eastAsia="lt-LT"/>
        </w:rPr>
      </w:pPr>
    </w:p>
    <w:p w14:paraId="258B0E51" w14:textId="77777777" w:rsidR="00155954" w:rsidRPr="00155954" w:rsidRDefault="00155954" w:rsidP="00155954">
      <w:pPr>
        <w:spacing w:after="0" w:line="240" w:lineRule="auto"/>
        <w:rPr>
          <w:rFonts w:ascii="Times New Roman" w:eastAsia="Times New Roman" w:hAnsi="Times New Roman"/>
          <w:lang w:eastAsia="lt-LT"/>
        </w:rPr>
      </w:pPr>
    </w:p>
    <w:p w14:paraId="258B0E52" w14:textId="77777777" w:rsidR="00155954" w:rsidRPr="00155954" w:rsidRDefault="00155954" w:rsidP="00155954">
      <w:pPr>
        <w:spacing w:after="0" w:line="240" w:lineRule="auto"/>
        <w:rPr>
          <w:rFonts w:ascii="Times New Roman" w:eastAsia="Times New Roman" w:hAnsi="Times New Roman"/>
          <w:lang w:eastAsia="lt-LT"/>
        </w:rPr>
      </w:pPr>
    </w:p>
    <w:p w14:paraId="258B0E53" w14:textId="77777777" w:rsidR="00155954" w:rsidRPr="00155954" w:rsidRDefault="00155954" w:rsidP="00155954">
      <w:pPr>
        <w:spacing w:after="0" w:line="240" w:lineRule="auto"/>
        <w:rPr>
          <w:rFonts w:ascii="Times New Roman" w:eastAsia="Times New Roman" w:hAnsi="Times New Roman"/>
          <w:lang w:eastAsia="lt-LT"/>
        </w:rPr>
      </w:pPr>
    </w:p>
    <w:p w14:paraId="258B0E54" w14:textId="77777777" w:rsidR="00155954" w:rsidRPr="00155954" w:rsidRDefault="00155954" w:rsidP="00155954">
      <w:pPr>
        <w:spacing w:after="0" w:line="240" w:lineRule="auto"/>
        <w:rPr>
          <w:rFonts w:ascii="Times New Roman" w:eastAsia="Times New Roman" w:hAnsi="Times New Roman"/>
          <w:lang w:eastAsia="lt-LT"/>
        </w:rPr>
      </w:pPr>
    </w:p>
    <w:p w14:paraId="258B0E55" w14:textId="77777777" w:rsidR="00155954" w:rsidRPr="00155954" w:rsidRDefault="00155954" w:rsidP="00155954">
      <w:pPr>
        <w:spacing w:after="0" w:line="240" w:lineRule="auto"/>
        <w:rPr>
          <w:rFonts w:ascii="Times New Roman" w:eastAsia="Times New Roman" w:hAnsi="Times New Roman"/>
          <w:lang w:eastAsia="lt-LT"/>
        </w:rPr>
      </w:pPr>
    </w:p>
    <w:p w14:paraId="258B0E56" w14:textId="77777777" w:rsidR="00155954" w:rsidRPr="00155954" w:rsidRDefault="00155954" w:rsidP="00155954">
      <w:pPr>
        <w:spacing w:after="0" w:line="240" w:lineRule="auto"/>
        <w:rPr>
          <w:rFonts w:ascii="Times New Roman" w:eastAsia="Times New Roman" w:hAnsi="Times New Roman"/>
          <w:lang w:eastAsia="lt-LT"/>
        </w:rPr>
      </w:pPr>
    </w:p>
    <w:p w14:paraId="258B0E57" w14:textId="77777777" w:rsidR="00155954" w:rsidRPr="00155954" w:rsidRDefault="00155954" w:rsidP="00155954">
      <w:pPr>
        <w:spacing w:after="0" w:line="240" w:lineRule="auto"/>
        <w:rPr>
          <w:rFonts w:ascii="Times New Roman" w:eastAsia="Times New Roman" w:hAnsi="Times New Roman"/>
          <w:lang w:eastAsia="lt-LT"/>
        </w:rPr>
      </w:pPr>
    </w:p>
    <w:p w14:paraId="258B0E58" w14:textId="77777777" w:rsidR="00155954" w:rsidRPr="00155954" w:rsidRDefault="00155954" w:rsidP="00155954">
      <w:pPr>
        <w:spacing w:after="0" w:line="240" w:lineRule="auto"/>
        <w:rPr>
          <w:rFonts w:ascii="Times New Roman" w:eastAsia="Times New Roman" w:hAnsi="Times New Roman"/>
          <w:lang w:eastAsia="lt-LT"/>
        </w:rPr>
      </w:pPr>
    </w:p>
    <w:p w14:paraId="258B0E59" w14:textId="77777777" w:rsidR="00155954" w:rsidRPr="00155954" w:rsidRDefault="00155954" w:rsidP="00155954">
      <w:pPr>
        <w:spacing w:after="0" w:line="240" w:lineRule="auto"/>
        <w:rPr>
          <w:rFonts w:ascii="Times New Roman" w:eastAsia="Times New Roman" w:hAnsi="Times New Roman"/>
          <w:lang w:eastAsia="lt-LT"/>
        </w:rPr>
      </w:pPr>
    </w:p>
    <w:p w14:paraId="258B0E5A" w14:textId="77777777" w:rsidR="00155954" w:rsidRPr="00155954" w:rsidRDefault="00155954" w:rsidP="00155954">
      <w:pPr>
        <w:spacing w:after="0" w:line="240" w:lineRule="auto"/>
        <w:rPr>
          <w:rFonts w:ascii="Times New Roman" w:eastAsia="Times New Roman" w:hAnsi="Times New Roman"/>
          <w:lang w:eastAsia="lt-LT"/>
        </w:rPr>
      </w:pPr>
    </w:p>
    <w:p w14:paraId="258B0E5B" w14:textId="77777777" w:rsidR="00155954" w:rsidRPr="00155954" w:rsidRDefault="00155954" w:rsidP="00155954">
      <w:pPr>
        <w:spacing w:after="0" w:line="240" w:lineRule="auto"/>
        <w:rPr>
          <w:rFonts w:ascii="Times New Roman" w:eastAsia="Times New Roman" w:hAnsi="Times New Roman"/>
          <w:lang w:eastAsia="lt-LT"/>
        </w:rPr>
      </w:pPr>
    </w:p>
    <w:p w14:paraId="258B0E5C" w14:textId="77777777" w:rsidR="00155954" w:rsidRPr="00155954" w:rsidRDefault="00155954" w:rsidP="00155954">
      <w:pPr>
        <w:spacing w:after="0" w:line="240" w:lineRule="auto"/>
        <w:rPr>
          <w:rFonts w:ascii="Times New Roman" w:eastAsia="Times New Roman" w:hAnsi="Times New Roman"/>
          <w:lang w:eastAsia="lt-LT"/>
        </w:rPr>
      </w:pPr>
    </w:p>
    <w:p w14:paraId="258B0E5D" w14:textId="77777777" w:rsidR="00155954" w:rsidRPr="00155954" w:rsidRDefault="00155954" w:rsidP="00155954">
      <w:pPr>
        <w:spacing w:after="0" w:line="240" w:lineRule="auto"/>
        <w:rPr>
          <w:rFonts w:ascii="Times New Roman" w:eastAsia="Times New Roman" w:hAnsi="Times New Roman"/>
          <w:lang w:eastAsia="lt-LT"/>
        </w:rPr>
      </w:pPr>
    </w:p>
    <w:p w14:paraId="258B0E5E" w14:textId="77777777" w:rsidR="00155954" w:rsidRPr="00155954" w:rsidRDefault="00155954" w:rsidP="00155954">
      <w:pPr>
        <w:spacing w:after="0" w:line="240" w:lineRule="auto"/>
        <w:rPr>
          <w:rFonts w:ascii="Times New Roman" w:eastAsia="Times New Roman" w:hAnsi="Times New Roman"/>
          <w:lang w:eastAsia="lt-LT"/>
        </w:rPr>
      </w:pPr>
    </w:p>
    <w:p w14:paraId="258B0E5F" w14:textId="77777777" w:rsidR="00155954" w:rsidRPr="00155954" w:rsidRDefault="00155954" w:rsidP="00155954">
      <w:pPr>
        <w:spacing w:after="0" w:line="240" w:lineRule="auto"/>
        <w:rPr>
          <w:rFonts w:ascii="Times New Roman" w:eastAsia="Times New Roman" w:hAnsi="Times New Roman"/>
          <w:lang w:eastAsia="lt-LT"/>
        </w:rPr>
      </w:pPr>
    </w:p>
    <w:p w14:paraId="258B0E60" w14:textId="77777777" w:rsidR="00155954" w:rsidRPr="00155954" w:rsidRDefault="00155954" w:rsidP="00155954">
      <w:pPr>
        <w:spacing w:after="0" w:line="240" w:lineRule="auto"/>
        <w:rPr>
          <w:rFonts w:ascii="Times New Roman" w:eastAsia="Times New Roman" w:hAnsi="Times New Roman"/>
          <w:lang w:eastAsia="lt-LT"/>
        </w:rPr>
      </w:pPr>
    </w:p>
    <w:p w14:paraId="258B0E61" w14:textId="77777777" w:rsidR="00155954" w:rsidRPr="00155954" w:rsidRDefault="00155954" w:rsidP="00155954">
      <w:pPr>
        <w:spacing w:after="0" w:line="240" w:lineRule="auto"/>
        <w:rPr>
          <w:rFonts w:ascii="Times New Roman" w:eastAsia="Times New Roman" w:hAnsi="Times New Roman"/>
          <w:lang w:eastAsia="lt-LT"/>
        </w:rPr>
      </w:pPr>
    </w:p>
    <w:p w14:paraId="258B0E62" w14:textId="77777777" w:rsidR="00155954" w:rsidRPr="00E510AB" w:rsidRDefault="00155954" w:rsidP="00E510AB">
      <w:pPr>
        <w:tabs>
          <w:tab w:val="left" w:pos="567"/>
        </w:tabs>
        <w:spacing w:after="0" w:line="240" w:lineRule="auto"/>
        <w:jc w:val="center"/>
        <w:outlineLvl w:val="0"/>
        <w:rPr>
          <w:rFonts w:ascii="Times New Roman" w:hAnsi="Times New Roman"/>
          <w:b/>
          <w:caps/>
        </w:rPr>
      </w:pPr>
      <w:bookmarkStart w:id="9" w:name="_Toc129243134"/>
      <w:bookmarkStart w:id="10" w:name="_Toc129243259"/>
    </w:p>
    <w:p w14:paraId="258B0E63" w14:textId="77777777" w:rsidR="00155954" w:rsidRPr="00E510AB" w:rsidRDefault="00155954" w:rsidP="00E510AB">
      <w:pPr>
        <w:tabs>
          <w:tab w:val="left" w:pos="567"/>
        </w:tabs>
        <w:spacing w:after="0" w:line="240" w:lineRule="auto"/>
        <w:jc w:val="center"/>
        <w:outlineLvl w:val="0"/>
        <w:rPr>
          <w:rFonts w:ascii="Times New Roman" w:hAnsi="Times New Roman"/>
          <w:b/>
          <w:caps/>
        </w:rPr>
      </w:pPr>
    </w:p>
    <w:p w14:paraId="258B0E64" w14:textId="77777777" w:rsidR="00155954" w:rsidRPr="00155954" w:rsidRDefault="00155954" w:rsidP="00155954">
      <w:pPr>
        <w:tabs>
          <w:tab w:val="left" w:pos="567"/>
        </w:tabs>
        <w:spacing w:after="0" w:line="240" w:lineRule="auto"/>
        <w:jc w:val="center"/>
        <w:outlineLvl w:val="0"/>
        <w:rPr>
          <w:rFonts w:ascii="Times New Roman" w:eastAsia="Times New Roman" w:hAnsi="Times New Roman"/>
          <w:b/>
          <w:caps/>
        </w:rPr>
      </w:pPr>
      <w:r w:rsidRPr="00155954">
        <w:rPr>
          <w:rFonts w:ascii="Times New Roman" w:eastAsia="Times New Roman" w:hAnsi="Times New Roman"/>
          <w:b/>
          <w:caps/>
        </w:rPr>
        <w:t>III PRIEDAS</w:t>
      </w:r>
      <w:bookmarkEnd w:id="9"/>
      <w:bookmarkEnd w:id="10"/>
    </w:p>
    <w:p w14:paraId="258B0E65" w14:textId="77777777" w:rsidR="00155954" w:rsidRPr="00155954" w:rsidRDefault="00155954" w:rsidP="00155954">
      <w:pPr>
        <w:spacing w:after="0" w:line="240" w:lineRule="auto"/>
        <w:rPr>
          <w:rFonts w:ascii="Times New Roman" w:eastAsia="Times New Roman" w:hAnsi="Times New Roman"/>
          <w:iCs/>
          <w:noProof/>
          <w:lang w:eastAsia="lt-LT"/>
        </w:rPr>
      </w:pPr>
    </w:p>
    <w:p w14:paraId="258B0E66" w14:textId="77777777" w:rsidR="00155954" w:rsidRPr="00155954" w:rsidRDefault="00155954" w:rsidP="00155954">
      <w:pPr>
        <w:tabs>
          <w:tab w:val="left" w:pos="567"/>
        </w:tabs>
        <w:spacing w:after="0" w:line="240" w:lineRule="auto"/>
        <w:jc w:val="center"/>
        <w:outlineLvl w:val="0"/>
        <w:rPr>
          <w:rFonts w:ascii="Times New Roman" w:eastAsia="Times New Roman" w:hAnsi="Times New Roman"/>
          <w:b/>
          <w:caps/>
        </w:rPr>
      </w:pPr>
      <w:bookmarkStart w:id="11" w:name="_Toc129243135"/>
      <w:bookmarkStart w:id="12" w:name="_Toc129243260"/>
      <w:r w:rsidRPr="00155954">
        <w:rPr>
          <w:rFonts w:ascii="Times New Roman" w:eastAsia="Times New Roman" w:hAnsi="Times New Roman"/>
          <w:b/>
          <w:caps/>
        </w:rPr>
        <w:t>ŽENKLINIMAS IR PAKUOTĖS LAPELIS</w:t>
      </w:r>
      <w:bookmarkEnd w:id="11"/>
      <w:bookmarkEnd w:id="12"/>
    </w:p>
    <w:p w14:paraId="258B0E67"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br w:type="page"/>
      </w:r>
    </w:p>
    <w:p w14:paraId="258B0E68" w14:textId="77777777" w:rsidR="00155954" w:rsidRPr="00155954" w:rsidRDefault="00155954" w:rsidP="00155954">
      <w:pPr>
        <w:spacing w:after="0" w:line="240" w:lineRule="auto"/>
        <w:rPr>
          <w:rFonts w:ascii="Times New Roman" w:eastAsia="Times New Roman" w:hAnsi="Times New Roman"/>
          <w:lang w:eastAsia="lt-LT"/>
        </w:rPr>
      </w:pPr>
    </w:p>
    <w:p w14:paraId="258B0E69" w14:textId="77777777" w:rsidR="00155954" w:rsidRPr="00155954" w:rsidRDefault="00155954" w:rsidP="00155954">
      <w:pPr>
        <w:spacing w:after="0" w:line="240" w:lineRule="auto"/>
        <w:rPr>
          <w:rFonts w:ascii="Times New Roman" w:eastAsia="Times New Roman" w:hAnsi="Times New Roman"/>
          <w:lang w:eastAsia="lt-LT"/>
        </w:rPr>
      </w:pPr>
    </w:p>
    <w:p w14:paraId="258B0E6A" w14:textId="77777777" w:rsidR="00155954" w:rsidRPr="00155954" w:rsidRDefault="00155954" w:rsidP="00155954">
      <w:pPr>
        <w:spacing w:after="0" w:line="240" w:lineRule="auto"/>
        <w:rPr>
          <w:rFonts w:ascii="Times New Roman" w:eastAsia="Times New Roman" w:hAnsi="Times New Roman"/>
          <w:lang w:eastAsia="lt-LT"/>
        </w:rPr>
      </w:pPr>
    </w:p>
    <w:p w14:paraId="258B0E6B" w14:textId="77777777" w:rsidR="00155954" w:rsidRPr="00155954" w:rsidRDefault="00155954" w:rsidP="00155954">
      <w:pPr>
        <w:spacing w:after="0" w:line="240" w:lineRule="auto"/>
        <w:rPr>
          <w:rFonts w:ascii="Times New Roman" w:eastAsia="Times New Roman" w:hAnsi="Times New Roman"/>
          <w:lang w:eastAsia="lt-LT"/>
        </w:rPr>
      </w:pPr>
    </w:p>
    <w:p w14:paraId="258B0E6C" w14:textId="77777777" w:rsidR="00155954" w:rsidRPr="00155954" w:rsidRDefault="00155954" w:rsidP="00155954">
      <w:pPr>
        <w:spacing w:after="0" w:line="240" w:lineRule="auto"/>
        <w:rPr>
          <w:rFonts w:ascii="Times New Roman" w:eastAsia="Times New Roman" w:hAnsi="Times New Roman"/>
          <w:lang w:eastAsia="lt-LT"/>
        </w:rPr>
      </w:pPr>
    </w:p>
    <w:p w14:paraId="258B0E6D" w14:textId="77777777" w:rsidR="00155954" w:rsidRPr="00155954" w:rsidRDefault="00155954" w:rsidP="00155954">
      <w:pPr>
        <w:spacing w:after="0" w:line="240" w:lineRule="auto"/>
        <w:rPr>
          <w:rFonts w:ascii="Times New Roman" w:eastAsia="Times New Roman" w:hAnsi="Times New Roman"/>
          <w:lang w:eastAsia="lt-LT"/>
        </w:rPr>
      </w:pPr>
    </w:p>
    <w:p w14:paraId="258B0E6E" w14:textId="77777777" w:rsidR="00155954" w:rsidRPr="00155954" w:rsidRDefault="00155954" w:rsidP="00155954">
      <w:pPr>
        <w:spacing w:after="0" w:line="240" w:lineRule="auto"/>
        <w:rPr>
          <w:rFonts w:ascii="Times New Roman" w:eastAsia="Times New Roman" w:hAnsi="Times New Roman"/>
          <w:lang w:eastAsia="lt-LT"/>
        </w:rPr>
      </w:pPr>
    </w:p>
    <w:p w14:paraId="258B0E6F" w14:textId="77777777" w:rsidR="00155954" w:rsidRPr="00155954" w:rsidRDefault="00155954" w:rsidP="00155954">
      <w:pPr>
        <w:spacing w:after="0" w:line="240" w:lineRule="auto"/>
        <w:rPr>
          <w:rFonts w:ascii="Times New Roman" w:eastAsia="Times New Roman" w:hAnsi="Times New Roman"/>
          <w:lang w:eastAsia="lt-LT"/>
        </w:rPr>
      </w:pPr>
    </w:p>
    <w:p w14:paraId="258B0E70" w14:textId="77777777" w:rsidR="00155954" w:rsidRPr="00155954" w:rsidRDefault="00155954" w:rsidP="00155954">
      <w:pPr>
        <w:spacing w:after="0" w:line="240" w:lineRule="auto"/>
        <w:rPr>
          <w:rFonts w:ascii="Times New Roman" w:eastAsia="Times New Roman" w:hAnsi="Times New Roman"/>
          <w:lang w:eastAsia="lt-LT"/>
        </w:rPr>
      </w:pPr>
    </w:p>
    <w:p w14:paraId="258B0E71" w14:textId="77777777" w:rsidR="00155954" w:rsidRPr="00155954" w:rsidRDefault="00155954" w:rsidP="00155954">
      <w:pPr>
        <w:spacing w:after="0" w:line="240" w:lineRule="auto"/>
        <w:rPr>
          <w:rFonts w:ascii="Times New Roman" w:eastAsia="Times New Roman" w:hAnsi="Times New Roman"/>
          <w:lang w:eastAsia="lt-LT"/>
        </w:rPr>
      </w:pPr>
    </w:p>
    <w:p w14:paraId="258B0E72" w14:textId="77777777" w:rsidR="00155954" w:rsidRPr="00155954" w:rsidRDefault="00155954" w:rsidP="00155954">
      <w:pPr>
        <w:spacing w:after="0" w:line="240" w:lineRule="auto"/>
        <w:rPr>
          <w:rFonts w:ascii="Times New Roman" w:eastAsia="Times New Roman" w:hAnsi="Times New Roman"/>
          <w:lang w:eastAsia="lt-LT"/>
        </w:rPr>
      </w:pPr>
    </w:p>
    <w:p w14:paraId="258B0E73" w14:textId="77777777" w:rsidR="00155954" w:rsidRPr="00155954" w:rsidRDefault="00155954" w:rsidP="00155954">
      <w:pPr>
        <w:spacing w:after="0" w:line="240" w:lineRule="auto"/>
        <w:rPr>
          <w:rFonts w:ascii="Times New Roman" w:eastAsia="Times New Roman" w:hAnsi="Times New Roman"/>
          <w:lang w:eastAsia="lt-LT"/>
        </w:rPr>
      </w:pPr>
    </w:p>
    <w:p w14:paraId="258B0E74" w14:textId="77777777" w:rsidR="00155954" w:rsidRPr="00155954" w:rsidRDefault="00155954" w:rsidP="00155954">
      <w:pPr>
        <w:spacing w:after="0" w:line="240" w:lineRule="auto"/>
        <w:rPr>
          <w:rFonts w:ascii="Times New Roman" w:eastAsia="Times New Roman" w:hAnsi="Times New Roman"/>
          <w:lang w:eastAsia="lt-LT"/>
        </w:rPr>
      </w:pPr>
    </w:p>
    <w:p w14:paraId="258B0E75" w14:textId="77777777" w:rsidR="00155954" w:rsidRPr="00155954" w:rsidRDefault="00155954" w:rsidP="00155954">
      <w:pPr>
        <w:spacing w:after="0" w:line="240" w:lineRule="auto"/>
        <w:rPr>
          <w:rFonts w:ascii="Times New Roman" w:eastAsia="Times New Roman" w:hAnsi="Times New Roman"/>
          <w:lang w:eastAsia="lt-LT"/>
        </w:rPr>
      </w:pPr>
    </w:p>
    <w:p w14:paraId="258B0E76" w14:textId="77777777" w:rsidR="00155954" w:rsidRPr="00155954" w:rsidRDefault="00155954" w:rsidP="00155954">
      <w:pPr>
        <w:spacing w:after="0" w:line="240" w:lineRule="auto"/>
        <w:rPr>
          <w:rFonts w:ascii="Times New Roman" w:eastAsia="Times New Roman" w:hAnsi="Times New Roman"/>
          <w:lang w:eastAsia="lt-LT"/>
        </w:rPr>
      </w:pPr>
    </w:p>
    <w:p w14:paraId="258B0E77" w14:textId="77777777" w:rsidR="00155954" w:rsidRPr="00155954" w:rsidRDefault="00155954" w:rsidP="00155954">
      <w:pPr>
        <w:spacing w:after="0" w:line="240" w:lineRule="auto"/>
        <w:rPr>
          <w:rFonts w:ascii="Times New Roman" w:eastAsia="Times New Roman" w:hAnsi="Times New Roman"/>
          <w:lang w:eastAsia="lt-LT"/>
        </w:rPr>
      </w:pPr>
    </w:p>
    <w:p w14:paraId="258B0E78" w14:textId="77777777" w:rsidR="00155954" w:rsidRPr="00155954" w:rsidRDefault="00155954" w:rsidP="00155954">
      <w:pPr>
        <w:spacing w:after="0" w:line="240" w:lineRule="auto"/>
        <w:rPr>
          <w:rFonts w:ascii="Times New Roman" w:eastAsia="Times New Roman" w:hAnsi="Times New Roman"/>
          <w:lang w:eastAsia="lt-LT"/>
        </w:rPr>
      </w:pPr>
    </w:p>
    <w:p w14:paraId="258B0E79" w14:textId="77777777" w:rsidR="00155954" w:rsidRPr="00155954" w:rsidRDefault="00155954" w:rsidP="00155954">
      <w:pPr>
        <w:spacing w:after="0" w:line="240" w:lineRule="auto"/>
        <w:rPr>
          <w:rFonts w:ascii="Times New Roman" w:eastAsia="Times New Roman" w:hAnsi="Times New Roman"/>
          <w:lang w:eastAsia="lt-LT"/>
        </w:rPr>
      </w:pPr>
    </w:p>
    <w:p w14:paraId="258B0E7A" w14:textId="77777777" w:rsidR="00155954" w:rsidRPr="00155954" w:rsidRDefault="00155954" w:rsidP="00155954">
      <w:pPr>
        <w:spacing w:after="0" w:line="240" w:lineRule="auto"/>
        <w:rPr>
          <w:rFonts w:ascii="Times New Roman" w:eastAsia="Times New Roman" w:hAnsi="Times New Roman"/>
          <w:lang w:eastAsia="lt-LT"/>
        </w:rPr>
      </w:pPr>
    </w:p>
    <w:p w14:paraId="258B0E7B" w14:textId="77777777" w:rsidR="00155954" w:rsidRPr="00155954" w:rsidRDefault="00155954" w:rsidP="00155954">
      <w:pPr>
        <w:spacing w:after="0" w:line="240" w:lineRule="auto"/>
        <w:rPr>
          <w:rFonts w:ascii="Times New Roman" w:eastAsia="Times New Roman" w:hAnsi="Times New Roman"/>
          <w:lang w:eastAsia="lt-LT"/>
        </w:rPr>
      </w:pPr>
    </w:p>
    <w:p w14:paraId="258B0E7C" w14:textId="77777777" w:rsidR="00155954" w:rsidRPr="00155954" w:rsidRDefault="00155954" w:rsidP="00155954">
      <w:pPr>
        <w:spacing w:after="0" w:line="240" w:lineRule="auto"/>
        <w:rPr>
          <w:rFonts w:ascii="Times New Roman" w:eastAsia="Times New Roman" w:hAnsi="Times New Roman"/>
          <w:lang w:eastAsia="lt-LT"/>
        </w:rPr>
      </w:pPr>
    </w:p>
    <w:p w14:paraId="258B0E7D" w14:textId="77777777" w:rsidR="00155954" w:rsidRPr="00155954" w:rsidRDefault="00155954" w:rsidP="00155954">
      <w:pPr>
        <w:spacing w:after="0" w:line="240" w:lineRule="auto"/>
        <w:rPr>
          <w:rFonts w:ascii="Times New Roman" w:eastAsia="Times New Roman" w:hAnsi="Times New Roman"/>
          <w:lang w:eastAsia="lt-LT"/>
        </w:rPr>
      </w:pPr>
    </w:p>
    <w:p w14:paraId="258B0E7E" w14:textId="77777777" w:rsidR="00155954" w:rsidRPr="00155954" w:rsidRDefault="00155954" w:rsidP="00155954">
      <w:pPr>
        <w:spacing w:after="0" w:line="240" w:lineRule="auto"/>
        <w:rPr>
          <w:rFonts w:ascii="Times New Roman" w:eastAsia="Times New Roman" w:hAnsi="Times New Roman"/>
          <w:lang w:eastAsia="lt-LT"/>
        </w:rPr>
      </w:pPr>
    </w:p>
    <w:p w14:paraId="258B0E7F" w14:textId="77777777" w:rsidR="00155954" w:rsidRPr="00155954" w:rsidRDefault="00155954" w:rsidP="00155954">
      <w:pPr>
        <w:spacing w:after="0" w:line="240" w:lineRule="auto"/>
        <w:jc w:val="center"/>
        <w:rPr>
          <w:rFonts w:ascii="Times New Roman" w:eastAsia="Times New Roman" w:hAnsi="Times New Roman"/>
          <w:b/>
          <w:lang w:eastAsia="lt-LT"/>
        </w:rPr>
      </w:pPr>
      <w:r w:rsidRPr="00155954">
        <w:rPr>
          <w:rFonts w:ascii="Times New Roman" w:eastAsia="Times New Roman" w:hAnsi="Times New Roman"/>
          <w:b/>
          <w:lang w:eastAsia="lt-LT"/>
        </w:rPr>
        <w:t xml:space="preserve">A. </w:t>
      </w:r>
      <w:bookmarkStart w:id="13" w:name="_Toc129243136"/>
      <w:bookmarkStart w:id="14" w:name="_Toc129243261"/>
      <w:r w:rsidRPr="00155954">
        <w:rPr>
          <w:rFonts w:ascii="Times New Roman" w:eastAsia="Times New Roman" w:hAnsi="Times New Roman"/>
          <w:b/>
          <w:lang w:eastAsia="lt-LT"/>
        </w:rPr>
        <w:t>ŽENKLINIMAS</w:t>
      </w:r>
      <w:bookmarkEnd w:id="13"/>
      <w:bookmarkEnd w:id="14"/>
    </w:p>
    <w:p w14:paraId="258B0E8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br w:type="page"/>
      </w:r>
    </w:p>
    <w:p w14:paraId="258B0E81" w14:textId="77777777" w:rsidR="00155954" w:rsidRPr="00155954" w:rsidRDefault="00155954" w:rsidP="00155954">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lastRenderedPageBreak/>
        <w:t>INFORMACIJA ANT IŠORINĖS PAKUOTĖS</w:t>
      </w:r>
    </w:p>
    <w:p w14:paraId="258B0E82" w14:textId="77777777" w:rsidR="00155954" w:rsidRPr="00155954" w:rsidRDefault="00155954" w:rsidP="00155954">
      <w:pPr>
        <w:pBdr>
          <w:top w:val="single" w:sz="4" w:space="1" w:color="auto"/>
          <w:left w:val="single" w:sz="4" w:space="1" w:color="auto"/>
          <w:bottom w:val="single" w:sz="4" w:space="1" w:color="auto"/>
          <w:right w:val="single" w:sz="4" w:space="1" w:color="auto"/>
        </w:pBdr>
        <w:spacing w:after="0" w:line="240" w:lineRule="auto"/>
        <w:ind w:left="567" w:hanging="567"/>
        <w:rPr>
          <w:rFonts w:ascii="Times New Roman" w:eastAsia="Times New Roman" w:hAnsi="Times New Roman"/>
          <w:bCs/>
          <w:lang w:eastAsia="lt-LT"/>
        </w:rPr>
      </w:pPr>
    </w:p>
    <w:p w14:paraId="258B0E83" w14:textId="77777777" w:rsidR="00155954" w:rsidRPr="00155954" w:rsidRDefault="00155954" w:rsidP="00155954">
      <w:pPr>
        <w:pBdr>
          <w:top w:val="single" w:sz="4" w:space="1" w:color="auto"/>
          <w:left w:val="single" w:sz="4" w:space="1" w:color="auto"/>
          <w:bottom w:val="single" w:sz="4" w:space="1" w:color="auto"/>
          <w:right w:val="single" w:sz="4" w:space="1" w:color="auto"/>
        </w:pBdr>
        <w:spacing w:after="0" w:line="240" w:lineRule="auto"/>
        <w:rPr>
          <w:rFonts w:ascii="Times New Roman" w:eastAsia="Times New Roman" w:hAnsi="Times New Roman"/>
          <w:bCs/>
          <w:lang w:eastAsia="lt-LT"/>
        </w:rPr>
      </w:pPr>
      <w:r w:rsidRPr="00155954">
        <w:rPr>
          <w:rFonts w:ascii="Times New Roman" w:eastAsia="Times New Roman" w:hAnsi="Times New Roman"/>
          <w:b/>
          <w:lang w:eastAsia="lt-LT"/>
        </w:rPr>
        <w:t>KARTONO DĖŽUTĖ</w:t>
      </w:r>
    </w:p>
    <w:p w14:paraId="258B0E84" w14:textId="77777777" w:rsidR="00155954" w:rsidRPr="00155954" w:rsidRDefault="00155954" w:rsidP="00155954">
      <w:pPr>
        <w:spacing w:after="0" w:line="240" w:lineRule="auto"/>
        <w:rPr>
          <w:rFonts w:ascii="Times New Roman" w:eastAsia="Times New Roman" w:hAnsi="Times New Roman"/>
          <w:lang w:eastAsia="lt-LT"/>
        </w:rPr>
      </w:pPr>
    </w:p>
    <w:p w14:paraId="258B0E85" w14:textId="77777777" w:rsidR="00155954" w:rsidRPr="00155954" w:rsidRDefault="00155954" w:rsidP="00155954">
      <w:pPr>
        <w:spacing w:after="0" w:line="240" w:lineRule="auto"/>
        <w:rPr>
          <w:rFonts w:ascii="Times New Roman" w:eastAsia="Times New Roman" w:hAnsi="Times New Roman"/>
          <w:lang w:eastAsia="lt-LT"/>
        </w:rPr>
      </w:pPr>
    </w:p>
    <w:p w14:paraId="258B0E86"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w:t>
      </w:r>
      <w:r w:rsidRPr="00155954">
        <w:rPr>
          <w:rFonts w:ascii="Times New Roman" w:eastAsia="Times New Roman" w:hAnsi="Times New Roman"/>
          <w:b/>
          <w:lang w:eastAsia="lt-LT"/>
        </w:rPr>
        <w:tab/>
        <w:t>VAISTINIO PREPARATO PAVADINIMAS</w:t>
      </w:r>
    </w:p>
    <w:p w14:paraId="258B0E87" w14:textId="77777777" w:rsidR="00155954" w:rsidRPr="00155954" w:rsidRDefault="00155954" w:rsidP="00155954">
      <w:pPr>
        <w:spacing w:after="0" w:line="240" w:lineRule="auto"/>
        <w:rPr>
          <w:rFonts w:ascii="Times New Roman" w:eastAsia="Times New Roman" w:hAnsi="Times New Roman"/>
          <w:lang w:eastAsia="lt-LT"/>
        </w:rPr>
      </w:pPr>
    </w:p>
    <w:p w14:paraId="258B0E8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400 mg/57 mg/5 ml milteliai geriamajai suspensijai</w:t>
      </w:r>
    </w:p>
    <w:p w14:paraId="258B0E89" w14:textId="6885481E" w:rsidR="00155954" w:rsidRPr="00155954" w:rsidRDefault="001A233D" w:rsidP="00155954">
      <w:pPr>
        <w:spacing w:after="0" w:line="240" w:lineRule="auto"/>
        <w:rPr>
          <w:rFonts w:ascii="Times New Roman" w:eastAsia="Times New Roman" w:hAnsi="Times New Roman"/>
          <w:lang w:eastAsia="lt-LT"/>
        </w:rPr>
      </w:pPr>
      <w:r>
        <w:rPr>
          <w:rFonts w:ascii="Times New Roman" w:eastAsia="Times New Roman" w:hAnsi="Times New Roman"/>
          <w:lang w:eastAsia="lt-LT"/>
        </w:rPr>
        <w:t>a</w:t>
      </w:r>
      <w:r w:rsidR="00155954" w:rsidRPr="00155954">
        <w:rPr>
          <w:rFonts w:ascii="Times New Roman" w:eastAsia="Times New Roman" w:hAnsi="Times New Roman"/>
          <w:lang w:eastAsia="lt-LT"/>
        </w:rPr>
        <w:t>moksicilinas/klavulano rūgštis</w:t>
      </w:r>
    </w:p>
    <w:p w14:paraId="258B0E8A" w14:textId="77777777" w:rsidR="00155954" w:rsidRPr="00155954" w:rsidRDefault="00155954" w:rsidP="00155954">
      <w:pPr>
        <w:spacing w:after="0" w:line="240" w:lineRule="auto"/>
        <w:rPr>
          <w:rFonts w:ascii="Times New Roman" w:eastAsia="Times New Roman" w:hAnsi="Times New Roman"/>
          <w:lang w:eastAsia="lt-LT"/>
        </w:rPr>
      </w:pPr>
    </w:p>
    <w:p w14:paraId="258B0E8B" w14:textId="77777777" w:rsidR="00155954" w:rsidRPr="00155954" w:rsidRDefault="00155954" w:rsidP="00155954">
      <w:pPr>
        <w:spacing w:after="0" w:line="240" w:lineRule="auto"/>
        <w:rPr>
          <w:rFonts w:ascii="Times New Roman" w:eastAsia="Times New Roman" w:hAnsi="Times New Roman"/>
          <w:lang w:eastAsia="lt-LT"/>
        </w:rPr>
      </w:pPr>
    </w:p>
    <w:p w14:paraId="258B0E8C"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2.</w:t>
      </w:r>
      <w:r w:rsidRPr="00155954">
        <w:rPr>
          <w:rFonts w:ascii="Times New Roman" w:eastAsia="Times New Roman" w:hAnsi="Times New Roman"/>
          <w:b/>
          <w:lang w:eastAsia="lt-LT"/>
        </w:rPr>
        <w:tab/>
        <w:t>VEIKLIOSIOS MEDŽIAGOS IR JŲ KIEKIAI</w:t>
      </w:r>
    </w:p>
    <w:p w14:paraId="258B0E8D" w14:textId="77777777" w:rsidR="00155954" w:rsidRPr="00155954" w:rsidRDefault="00155954" w:rsidP="00155954">
      <w:pPr>
        <w:spacing w:after="0" w:line="240" w:lineRule="auto"/>
        <w:rPr>
          <w:rFonts w:ascii="Times New Roman" w:eastAsia="Times New Roman" w:hAnsi="Times New Roman"/>
          <w:lang w:eastAsia="lt-LT"/>
        </w:rPr>
      </w:pPr>
    </w:p>
    <w:p w14:paraId="258B0E8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Pagal instrukcijas paruošus suspensiją, viename geriamosios suspensijos mililitre yra amoksicilino trihidrato kiekis, kuris atitinka 80 mg amoksicilino, ir kalio klavulanato kiekis, kuris atitinka 11,4 mg klavulano rūgšties.</w:t>
      </w:r>
    </w:p>
    <w:p w14:paraId="258B0E8F" w14:textId="77777777" w:rsidR="00155954" w:rsidRPr="00155954" w:rsidRDefault="00155954" w:rsidP="00155954">
      <w:pPr>
        <w:spacing w:after="0" w:line="240" w:lineRule="auto"/>
        <w:rPr>
          <w:rFonts w:ascii="Times New Roman" w:eastAsia="Times New Roman" w:hAnsi="Times New Roman"/>
          <w:lang w:eastAsia="lt-LT"/>
        </w:rPr>
      </w:pPr>
    </w:p>
    <w:p w14:paraId="258B0E90" w14:textId="77777777" w:rsidR="00155954" w:rsidRPr="00155954" w:rsidRDefault="00155954" w:rsidP="00155954">
      <w:pPr>
        <w:spacing w:after="0" w:line="240" w:lineRule="auto"/>
        <w:rPr>
          <w:rFonts w:ascii="Times New Roman" w:eastAsia="Times New Roman" w:hAnsi="Times New Roman"/>
          <w:lang w:eastAsia="lt-LT"/>
        </w:rPr>
      </w:pPr>
    </w:p>
    <w:p w14:paraId="258B0E91"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3.</w:t>
      </w:r>
      <w:r w:rsidRPr="00155954">
        <w:rPr>
          <w:rFonts w:ascii="Times New Roman" w:eastAsia="Times New Roman" w:hAnsi="Times New Roman"/>
          <w:b/>
          <w:lang w:eastAsia="lt-LT"/>
        </w:rPr>
        <w:tab/>
        <w:t>PAGALBINIŲ MEDŽIAGŲ SĄRAŠAS</w:t>
      </w:r>
    </w:p>
    <w:p w14:paraId="258B0E92" w14:textId="77777777" w:rsidR="00155954" w:rsidRPr="00155954" w:rsidRDefault="00155954" w:rsidP="00155954">
      <w:pPr>
        <w:spacing w:after="0" w:line="240" w:lineRule="auto"/>
        <w:rPr>
          <w:rFonts w:ascii="Times New Roman" w:eastAsia="Times New Roman" w:hAnsi="Times New Roman"/>
          <w:lang w:eastAsia="lt-LT"/>
        </w:rPr>
      </w:pPr>
    </w:p>
    <w:p w14:paraId="258B0E93" w14:textId="1A2F0362" w:rsidR="00155954" w:rsidRPr="00155954" w:rsidRDefault="00155954" w:rsidP="00155954">
      <w:pPr>
        <w:spacing w:after="0" w:line="240" w:lineRule="auto"/>
        <w:rPr>
          <w:rFonts w:ascii="Times New Roman" w:eastAsia="Times New Roman" w:hAnsi="Times New Roman"/>
          <w:i/>
          <w:iCs/>
          <w:lang w:eastAsia="lt-LT"/>
        </w:rPr>
      </w:pPr>
      <w:r w:rsidRPr="00155954">
        <w:rPr>
          <w:rFonts w:ascii="Times New Roman" w:eastAsia="Times New Roman" w:hAnsi="Times New Roman"/>
          <w:lang w:eastAsia="lt-LT"/>
        </w:rPr>
        <w:t>Sudėtyje yra aspartamo (E</w:t>
      </w:r>
      <w:r w:rsidR="003F5D9C">
        <w:rPr>
          <w:rFonts w:ascii="Times New Roman" w:eastAsia="Times New Roman" w:hAnsi="Times New Roman"/>
          <w:lang w:eastAsia="lt-LT"/>
        </w:rPr>
        <w:t> </w:t>
      </w:r>
      <w:r w:rsidRPr="00155954">
        <w:rPr>
          <w:rFonts w:ascii="Times New Roman" w:eastAsia="Times New Roman" w:hAnsi="Times New Roman"/>
          <w:lang w:eastAsia="lt-LT"/>
        </w:rPr>
        <w:t>951)</w:t>
      </w:r>
      <w:r w:rsidR="00ED0BE0">
        <w:rPr>
          <w:rFonts w:ascii="Times New Roman" w:eastAsia="Times New Roman" w:hAnsi="Times New Roman"/>
          <w:lang w:eastAsia="lt-LT"/>
        </w:rPr>
        <w:t>,</w:t>
      </w:r>
      <w:r w:rsidR="00ED0BE0" w:rsidRPr="00ED0BE0">
        <w:rPr>
          <w:rFonts w:ascii="Times New Roman" w:eastAsia="Times New Roman" w:hAnsi="Times New Roman"/>
          <w:lang w:eastAsia="lt-LT"/>
        </w:rPr>
        <w:t xml:space="preserve"> </w:t>
      </w:r>
      <w:r w:rsidR="00ED0BE0">
        <w:rPr>
          <w:rFonts w:ascii="Times New Roman" w:eastAsia="Times New Roman" w:hAnsi="Times New Roman"/>
          <w:lang w:eastAsia="lt-LT"/>
        </w:rPr>
        <w:t>benzilo alkoholio</w:t>
      </w:r>
      <w:r w:rsidRPr="00155954">
        <w:rPr>
          <w:rFonts w:ascii="Times New Roman" w:eastAsia="Times New Roman" w:hAnsi="Times New Roman"/>
          <w:lang w:eastAsia="lt-LT"/>
        </w:rPr>
        <w:t xml:space="preserve"> ir maltodekstrino (gliukozės), daugiau informacijos žr. pakuotės lapelyje.</w:t>
      </w:r>
    </w:p>
    <w:p w14:paraId="258B0E94" w14:textId="77777777" w:rsidR="00155954" w:rsidRPr="00155954" w:rsidRDefault="00155954" w:rsidP="00155954">
      <w:pPr>
        <w:spacing w:after="0" w:line="240" w:lineRule="auto"/>
        <w:rPr>
          <w:rFonts w:ascii="Times New Roman" w:eastAsia="Times New Roman" w:hAnsi="Times New Roman"/>
          <w:lang w:eastAsia="lt-LT"/>
        </w:rPr>
      </w:pPr>
    </w:p>
    <w:p w14:paraId="258B0E95" w14:textId="77777777" w:rsidR="00155954" w:rsidRPr="00155954" w:rsidRDefault="00155954" w:rsidP="00155954">
      <w:pPr>
        <w:spacing w:after="0" w:line="240" w:lineRule="auto"/>
        <w:rPr>
          <w:rFonts w:ascii="Times New Roman" w:eastAsia="Times New Roman" w:hAnsi="Times New Roman"/>
          <w:lang w:eastAsia="lt-LT"/>
        </w:rPr>
      </w:pPr>
    </w:p>
    <w:p w14:paraId="258B0E96"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4.</w:t>
      </w:r>
      <w:r w:rsidRPr="00155954">
        <w:rPr>
          <w:rFonts w:ascii="Times New Roman" w:eastAsia="Times New Roman" w:hAnsi="Times New Roman"/>
          <w:b/>
          <w:lang w:eastAsia="lt-LT"/>
        </w:rPr>
        <w:tab/>
        <w:t>FARMACINĖ FORMA IR KIEKIS PAKUOTĖJE</w:t>
      </w:r>
    </w:p>
    <w:p w14:paraId="258B0E97" w14:textId="77777777" w:rsidR="00155954" w:rsidRPr="00155954" w:rsidRDefault="00155954" w:rsidP="00155954">
      <w:pPr>
        <w:spacing w:after="0" w:line="240" w:lineRule="auto"/>
        <w:rPr>
          <w:rFonts w:ascii="Times New Roman" w:eastAsia="Times New Roman" w:hAnsi="Times New Roman"/>
          <w:lang w:eastAsia="lt-LT"/>
        </w:rPr>
      </w:pPr>
    </w:p>
    <w:p w14:paraId="258B0E98" w14:textId="77777777" w:rsidR="00155954" w:rsidRPr="00155954" w:rsidRDefault="00155954" w:rsidP="00155954">
      <w:pPr>
        <w:spacing w:after="0" w:line="240" w:lineRule="auto"/>
        <w:rPr>
          <w:rFonts w:ascii="Times New Roman" w:eastAsia="Times New Roman" w:hAnsi="Times New Roman"/>
          <w:i/>
          <w:iCs/>
          <w:lang w:eastAsia="lt-LT"/>
        </w:rPr>
      </w:pPr>
      <w:r w:rsidRPr="00155954">
        <w:rPr>
          <w:rFonts w:ascii="Times New Roman" w:eastAsia="Times New Roman" w:hAnsi="Times New Roman"/>
          <w:lang w:eastAsia="lt-LT"/>
        </w:rPr>
        <w:t>Milteliai 70 ml geriamosios suspensijos.</w:t>
      </w:r>
    </w:p>
    <w:p w14:paraId="258B0E99" w14:textId="77777777" w:rsidR="00155954" w:rsidRPr="00155954" w:rsidRDefault="00155954" w:rsidP="00155954">
      <w:pPr>
        <w:spacing w:after="0" w:line="240" w:lineRule="auto"/>
        <w:rPr>
          <w:rFonts w:ascii="Times New Roman" w:eastAsia="Times New Roman" w:hAnsi="Times New Roman"/>
          <w:lang w:eastAsia="lt-LT"/>
        </w:rPr>
      </w:pPr>
    </w:p>
    <w:p w14:paraId="258B0E9A" w14:textId="77777777" w:rsidR="00155954" w:rsidRPr="00155954" w:rsidRDefault="00155954" w:rsidP="00155954">
      <w:pPr>
        <w:spacing w:after="0" w:line="240" w:lineRule="auto"/>
        <w:rPr>
          <w:rFonts w:ascii="Times New Roman" w:eastAsia="Times New Roman" w:hAnsi="Times New Roman"/>
          <w:lang w:eastAsia="lt-LT"/>
        </w:rPr>
      </w:pPr>
    </w:p>
    <w:p w14:paraId="258B0E9B"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5.</w:t>
      </w:r>
      <w:r w:rsidRPr="00155954">
        <w:rPr>
          <w:rFonts w:ascii="Times New Roman" w:eastAsia="Times New Roman" w:hAnsi="Times New Roman"/>
          <w:b/>
          <w:lang w:eastAsia="lt-LT"/>
        </w:rPr>
        <w:tab/>
        <w:t>VARTOJIMO METODAS IR BŪDAS (-AI)</w:t>
      </w:r>
    </w:p>
    <w:p w14:paraId="258B0E9C" w14:textId="77777777" w:rsidR="00155954" w:rsidRPr="00E510AB" w:rsidRDefault="00155954" w:rsidP="00155954">
      <w:pPr>
        <w:spacing w:after="0" w:line="240" w:lineRule="auto"/>
        <w:rPr>
          <w:rFonts w:ascii="Times New Roman" w:hAnsi="Times New Roman"/>
          <w:i/>
        </w:rPr>
      </w:pPr>
    </w:p>
    <w:p w14:paraId="258B0E9D"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Vartoti per burną.</w:t>
      </w:r>
    </w:p>
    <w:p w14:paraId="258B0E9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Prieš vartojimą perskaitykite pakuotės lapelį.</w:t>
      </w:r>
    </w:p>
    <w:p w14:paraId="258B0E9F"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Prieš vartojant, gerai supurtyti.</w:t>
      </w:r>
    </w:p>
    <w:p w14:paraId="258B0EA0" w14:textId="77777777" w:rsidR="00155954" w:rsidRPr="00155954" w:rsidRDefault="00155954" w:rsidP="00155954">
      <w:pPr>
        <w:spacing w:after="0" w:line="240" w:lineRule="auto"/>
        <w:rPr>
          <w:rFonts w:ascii="Times New Roman" w:eastAsia="Times New Roman" w:hAnsi="Times New Roman"/>
          <w:lang w:eastAsia="lt-LT"/>
        </w:rPr>
      </w:pPr>
    </w:p>
    <w:p w14:paraId="258B0EA1" w14:textId="77777777" w:rsidR="00155954" w:rsidRPr="00155954" w:rsidRDefault="00155954" w:rsidP="00155954">
      <w:pPr>
        <w:spacing w:after="0" w:line="240" w:lineRule="auto"/>
        <w:rPr>
          <w:rFonts w:ascii="Times New Roman" w:eastAsia="Times New Roman" w:hAnsi="Times New Roman"/>
          <w:lang w:eastAsia="lt-LT"/>
        </w:rPr>
      </w:pPr>
      <w:bookmarkStart w:id="15" w:name="_Hlk12374446"/>
      <w:r w:rsidRPr="00155954">
        <w:rPr>
          <w:rFonts w:ascii="Times New Roman" w:eastAsia="Times New Roman" w:hAnsi="Times New Roman"/>
          <w:lang w:eastAsia="lt-LT"/>
        </w:rPr>
        <w:t xml:space="preserve">Prieš vartojant, patikrinkite, ar nepažeistas </w:t>
      </w:r>
      <w:r w:rsidR="0050314E" w:rsidRPr="004B452C">
        <w:rPr>
          <w:rFonts w:ascii="Times New Roman" w:hAnsi="Times New Roman"/>
        </w:rPr>
        <w:t>folij</w:t>
      </w:r>
      <w:r w:rsidR="0050314E">
        <w:rPr>
          <w:rFonts w:ascii="Times New Roman" w:hAnsi="Times New Roman"/>
        </w:rPr>
        <w:t>a padengtas</w:t>
      </w:r>
      <w:r w:rsidR="0050314E" w:rsidRPr="004B452C">
        <w:rPr>
          <w:rFonts w:ascii="Times New Roman" w:hAnsi="Times New Roman"/>
        </w:rPr>
        <w:t xml:space="preserve"> </w:t>
      </w:r>
      <w:r w:rsidR="0050314E">
        <w:rPr>
          <w:rFonts w:ascii="Times New Roman" w:hAnsi="Times New Roman"/>
        </w:rPr>
        <w:t>buteliuko</w:t>
      </w:r>
      <w:r w:rsidR="0050314E" w:rsidRPr="004B452C">
        <w:rPr>
          <w:rFonts w:ascii="Times New Roman" w:hAnsi="Times New Roman"/>
        </w:rPr>
        <w:t xml:space="preserve"> </w:t>
      </w:r>
      <w:r w:rsidRPr="00155954">
        <w:rPr>
          <w:rFonts w:ascii="Times New Roman" w:eastAsia="Times New Roman" w:hAnsi="Times New Roman"/>
          <w:lang w:eastAsia="lt-LT"/>
        </w:rPr>
        <w:t xml:space="preserve">sandarus </w:t>
      </w:r>
      <w:r w:rsidR="0050314E">
        <w:rPr>
          <w:rFonts w:ascii="Times New Roman" w:hAnsi="Times New Roman"/>
        </w:rPr>
        <w:t>uždoris</w:t>
      </w:r>
      <w:r w:rsidRPr="00155954">
        <w:rPr>
          <w:rFonts w:ascii="Times New Roman" w:eastAsia="Times New Roman" w:hAnsi="Times New Roman"/>
          <w:lang w:eastAsia="lt-LT"/>
        </w:rPr>
        <w:t>.</w:t>
      </w:r>
    </w:p>
    <w:bookmarkEnd w:id="15"/>
    <w:p w14:paraId="258B0EA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Buteliuką reikia pakratyti ir išpurenti miltelius.</w:t>
      </w:r>
    </w:p>
    <w:p w14:paraId="258B0EA3" w14:textId="77777777" w:rsidR="00155954" w:rsidRPr="00172E77" w:rsidRDefault="00155954" w:rsidP="00155954">
      <w:pPr>
        <w:spacing w:after="0" w:line="240" w:lineRule="auto"/>
        <w:rPr>
          <w:rFonts w:ascii="Times New Roman" w:eastAsia="Times New Roman" w:hAnsi="Times New Roman"/>
          <w:i/>
          <w:highlight w:val="lightGray"/>
          <w:lang w:eastAsia="lt-LT"/>
        </w:rPr>
      </w:pPr>
      <w:r w:rsidRPr="00172E77">
        <w:rPr>
          <w:rFonts w:ascii="Times New Roman" w:eastAsia="Times New Roman" w:hAnsi="Times New Roman"/>
          <w:i/>
          <w:highlight w:val="lightGray"/>
          <w:lang w:eastAsia="lt-LT"/>
        </w:rPr>
        <w:t>Jeigu rinkoje yra buteliukai ar etiketės be užpildymo linijos</w:t>
      </w:r>
    </w:p>
    <w:p w14:paraId="258B0EA4" w14:textId="77777777" w:rsidR="00155954" w:rsidRPr="00155954" w:rsidRDefault="00155954" w:rsidP="00155954">
      <w:pPr>
        <w:spacing w:after="0" w:line="240" w:lineRule="auto"/>
        <w:rPr>
          <w:rFonts w:ascii="Times New Roman" w:eastAsia="Times New Roman" w:hAnsi="Times New Roman"/>
          <w:lang w:eastAsia="lt-LT"/>
        </w:rPr>
      </w:pPr>
    </w:p>
    <w:p w14:paraId="258B0EA5" w14:textId="77777777" w:rsidR="00155954" w:rsidRPr="00155954" w:rsidRDefault="00155954" w:rsidP="00155954">
      <w:pPr>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Įpilkite 62 ml vandens.</w:t>
      </w:r>
    </w:p>
    <w:p w14:paraId="258B0EA6" w14:textId="77777777" w:rsidR="00155954" w:rsidRPr="00155954" w:rsidRDefault="00155954" w:rsidP="00155954">
      <w:pPr>
        <w:spacing w:after="0" w:line="240" w:lineRule="auto"/>
        <w:rPr>
          <w:rFonts w:ascii="Times New Roman" w:eastAsia="Times New Roman" w:hAnsi="Times New Roman"/>
          <w:lang w:eastAsia="lt-LT"/>
        </w:rPr>
      </w:pPr>
    </w:p>
    <w:p w14:paraId="258B0EA7" w14:textId="77777777" w:rsidR="00155954" w:rsidRPr="00172E77" w:rsidRDefault="00155954" w:rsidP="00155954">
      <w:pPr>
        <w:spacing w:after="0" w:line="240" w:lineRule="auto"/>
        <w:rPr>
          <w:rFonts w:ascii="Times New Roman" w:eastAsia="Times New Roman" w:hAnsi="Times New Roman"/>
          <w:i/>
          <w:highlight w:val="lightGray"/>
          <w:lang w:eastAsia="lt-LT"/>
        </w:rPr>
      </w:pPr>
      <w:r w:rsidRPr="00172E77">
        <w:rPr>
          <w:rFonts w:ascii="Times New Roman" w:eastAsia="Times New Roman" w:hAnsi="Times New Roman"/>
          <w:i/>
          <w:highlight w:val="lightGray"/>
          <w:lang w:eastAsia="lt-LT"/>
        </w:rPr>
        <w:t>Jeigu rinkoje yra buteliukai ar etiketės su užpildymo linija</w:t>
      </w:r>
    </w:p>
    <w:p w14:paraId="258B0EA8" w14:textId="77777777" w:rsidR="00155954" w:rsidRPr="00155954" w:rsidRDefault="00155954" w:rsidP="00155954">
      <w:pPr>
        <w:spacing w:after="0" w:line="240" w:lineRule="auto"/>
        <w:rPr>
          <w:rFonts w:ascii="Times New Roman" w:eastAsia="Times New Roman" w:hAnsi="Times New Roman"/>
          <w:lang w:eastAsia="lt-LT"/>
        </w:rPr>
      </w:pPr>
    </w:p>
    <w:p w14:paraId="258B0EA9" w14:textId="77777777" w:rsidR="00155954" w:rsidRPr="00155954" w:rsidRDefault="00155954" w:rsidP="00155954">
      <w:pPr>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Įpilkite 62 ml vandens (arba per 2 kartus įpilkite vandens iki linijos).</w:t>
      </w:r>
    </w:p>
    <w:p w14:paraId="258B0EAA" w14:textId="77777777" w:rsidR="00155954" w:rsidRPr="00155954" w:rsidRDefault="00155954" w:rsidP="00155954">
      <w:pPr>
        <w:spacing w:after="0" w:line="240" w:lineRule="auto"/>
        <w:rPr>
          <w:rFonts w:ascii="Times New Roman" w:eastAsia="Times New Roman" w:hAnsi="Times New Roman"/>
          <w:lang w:eastAsia="lt-LT"/>
        </w:rPr>
      </w:pPr>
    </w:p>
    <w:p w14:paraId="258B0EAB" w14:textId="77777777" w:rsidR="00155954" w:rsidRPr="00155954" w:rsidRDefault="0050314E" w:rsidP="00155954">
      <w:pPr>
        <w:spacing w:after="0" w:line="240" w:lineRule="auto"/>
        <w:rPr>
          <w:rFonts w:ascii="Times New Roman" w:eastAsia="Times New Roman" w:hAnsi="Times New Roman"/>
          <w:lang w:eastAsia="lt-LT"/>
        </w:rPr>
      </w:pPr>
      <w:bookmarkStart w:id="16" w:name="_Hlk12374499"/>
      <w:r>
        <w:rPr>
          <w:rFonts w:ascii="Times New Roman" w:eastAsia="Times New Roman" w:hAnsi="Times New Roman"/>
          <w:lang w:eastAsia="lt-LT"/>
        </w:rPr>
        <w:t>Vėl užsukę buteliuko dangtelį, buteliuką a</w:t>
      </w:r>
      <w:r w:rsidR="00155954" w:rsidRPr="00155954">
        <w:rPr>
          <w:rFonts w:ascii="Times New Roman" w:eastAsia="Times New Roman" w:hAnsi="Times New Roman"/>
          <w:lang w:eastAsia="lt-LT"/>
        </w:rPr>
        <w:t>pverskite ir gerai supurtykite.</w:t>
      </w:r>
    </w:p>
    <w:bookmarkEnd w:id="16"/>
    <w:p w14:paraId="258B0EAC" w14:textId="77777777" w:rsidR="00155954" w:rsidRPr="00155954" w:rsidRDefault="00155954" w:rsidP="00155954">
      <w:pPr>
        <w:spacing w:after="0" w:line="240" w:lineRule="auto"/>
        <w:rPr>
          <w:rFonts w:ascii="Times New Roman" w:eastAsia="Times New Roman" w:hAnsi="Times New Roman"/>
          <w:lang w:eastAsia="lt-LT"/>
        </w:rPr>
      </w:pPr>
    </w:p>
    <w:p w14:paraId="258B0EAD" w14:textId="77777777" w:rsidR="00155954" w:rsidRPr="00155954" w:rsidRDefault="00155954" w:rsidP="00155954">
      <w:pPr>
        <w:spacing w:after="0" w:line="240" w:lineRule="auto"/>
        <w:rPr>
          <w:rFonts w:ascii="Times New Roman" w:eastAsia="Times New Roman" w:hAnsi="Times New Roman"/>
          <w:lang w:eastAsia="lt-LT"/>
        </w:rPr>
      </w:pPr>
    </w:p>
    <w:p w14:paraId="258B0EAE" w14:textId="77777777" w:rsidR="00155954" w:rsidRPr="00155954" w:rsidRDefault="00155954" w:rsidP="0015595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6.</w:t>
      </w:r>
      <w:r w:rsidRPr="00155954">
        <w:rPr>
          <w:rFonts w:ascii="Times New Roman" w:eastAsia="Times New Roman" w:hAnsi="Times New Roman"/>
          <w:b/>
          <w:lang w:eastAsia="lt-LT"/>
        </w:rPr>
        <w:tab/>
        <w:t>SPECIALUS ĮSPĖJIMAS, KAD VAISTINĮ PREPARATĄ BŪTINA LAIKYTI VAIKAMS NEPASTEBIMOJE IR NEPASIEKIAMOJE VIETOJE</w:t>
      </w:r>
    </w:p>
    <w:p w14:paraId="258B0EAF" w14:textId="77777777" w:rsidR="00155954" w:rsidRPr="00155954" w:rsidRDefault="00155954" w:rsidP="00155954">
      <w:pPr>
        <w:keepNext/>
        <w:spacing w:after="0" w:line="240" w:lineRule="auto"/>
        <w:rPr>
          <w:rFonts w:ascii="Times New Roman" w:eastAsia="Times New Roman" w:hAnsi="Times New Roman"/>
          <w:lang w:eastAsia="lt-LT"/>
        </w:rPr>
      </w:pPr>
    </w:p>
    <w:p w14:paraId="258B0EB0" w14:textId="77777777" w:rsidR="00155954" w:rsidRPr="00155954" w:rsidRDefault="00155954" w:rsidP="00155954">
      <w:pPr>
        <w:keepNext/>
        <w:spacing w:after="0" w:line="240" w:lineRule="auto"/>
        <w:rPr>
          <w:rFonts w:ascii="Times New Roman" w:eastAsia="Times New Roman" w:hAnsi="Times New Roman"/>
          <w:iCs/>
          <w:lang w:eastAsia="lt-LT"/>
        </w:rPr>
      </w:pPr>
      <w:r w:rsidRPr="00155954">
        <w:rPr>
          <w:rFonts w:ascii="Times New Roman" w:eastAsia="Times New Roman" w:hAnsi="Times New Roman"/>
          <w:iCs/>
          <w:lang w:eastAsia="lt-LT"/>
        </w:rPr>
        <w:t>Laikyti vaikams nepastebimoje ir nepasiekiamoje vietoje.</w:t>
      </w:r>
    </w:p>
    <w:p w14:paraId="258B0EB1" w14:textId="77777777" w:rsidR="00155954" w:rsidRPr="00155954" w:rsidRDefault="00155954" w:rsidP="00155954">
      <w:pPr>
        <w:spacing w:after="0" w:line="240" w:lineRule="auto"/>
        <w:rPr>
          <w:rFonts w:ascii="Times New Roman" w:eastAsia="Times New Roman" w:hAnsi="Times New Roman"/>
          <w:lang w:eastAsia="lt-LT"/>
        </w:rPr>
      </w:pPr>
    </w:p>
    <w:p w14:paraId="258B0EB2" w14:textId="77777777" w:rsidR="00155954" w:rsidRPr="00155954" w:rsidRDefault="00155954" w:rsidP="00155954">
      <w:pPr>
        <w:spacing w:after="0" w:line="240" w:lineRule="auto"/>
        <w:rPr>
          <w:rFonts w:ascii="Times New Roman" w:eastAsia="Times New Roman" w:hAnsi="Times New Roman"/>
          <w:lang w:eastAsia="lt-LT"/>
        </w:rPr>
      </w:pPr>
    </w:p>
    <w:p w14:paraId="258B0EB3" w14:textId="77777777" w:rsidR="00155954" w:rsidRPr="00155954" w:rsidRDefault="00155954" w:rsidP="00FA6A2F">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lastRenderedPageBreak/>
        <w:t>7.</w:t>
      </w:r>
      <w:r w:rsidRPr="00155954">
        <w:rPr>
          <w:rFonts w:ascii="Times New Roman" w:eastAsia="Times New Roman" w:hAnsi="Times New Roman"/>
          <w:b/>
          <w:lang w:eastAsia="lt-LT"/>
        </w:rPr>
        <w:tab/>
        <w:t>KITAS (-I) SPECIALUS (-ŪS) ĮSPĖJIMAS (-AI) (JEI REIKIA)</w:t>
      </w:r>
    </w:p>
    <w:p w14:paraId="258B0EB4" w14:textId="77777777" w:rsidR="00155954" w:rsidRPr="00155954" w:rsidRDefault="00155954" w:rsidP="00155954">
      <w:pPr>
        <w:spacing w:after="0" w:line="240" w:lineRule="auto"/>
        <w:rPr>
          <w:rFonts w:ascii="Times New Roman" w:eastAsia="Times New Roman" w:hAnsi="Times New Roman"/>
          <w:lang w:eastAsia="lt-LT"/>
        </w:rPr>
      </w:pPr>
    </w:p>
    <w:p w14:paraId="258B0EB5"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Sudėtyje yra penicilino.</w:t>
      </w:r>
    </w:p>
    <w:p w14:paraId="258B0EB6" w14:textId="77777777" w:rsidR="00155954" w:rsidRPr="00155954" w:rsidRDefault="00155954" w:rsidP="00155954">
      <w:pPr>
        <w:spacing w:after="0" w:line="240" w:lineRule="auto"/>
        <w:rPr>
          <w:rFonts w:ascii="Times New Roman" w:eastAsia="Times New Roman" w:hAnsi="Times New Roman"/>
          <w:lang w:eastAsia="lt-LT"/>
        </w:rPr>
      </w:pPr>
    </w:p>
    <w:p w14:paraId="258B0EB7" w14:textId="77777777" w:rsidR="00155954" w:rsidRPr="00155954" w:rsidRDefault="00155954" w:rsidP="00155954">
      <w:pPr>
        <w:spacing w:after="0" w:line="240" w:lineRule="auto"/>
        <w:rPr>
          <w:rFonts w:ascii="Times New Roman" w:eastAsia="Times New Roman" w:hAnsi="Times New Roman"/>
          <w:lang w:eastAsia="lt-LT"/>
        </w:rPr>
      </w:pPr>
    </w:p>
    <w:p w14:paraId="258B0EB8" w14:textId="77777777" w:rsidR="00155954" w:rsidRPr="00155954" w:rsidRDefault="00155954" w:rsidP="0015595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8.</w:t>
      </w:r>
      <w:r w:rsidRPr="00155954">
        <w:rPr>
          <w:rFonts w:ascii="Times New Roman" w:eastAsia="Times New Roman" w:hAnsi="Times New Roman"/>
          <w:b/>
          <w:lang w:eastAsia="lt-LT"/>
        </w:rPr>
        <w:tab/>
        <w:t>TINKAMUMO LAIKAS</w:t>
      </w:r>
    </w:p>
    <w:p w14:paraId="258B0EB9" w14:textId="77777777" w:rsidR="00155954" w:rsidRPr="00155954" w:rsidRDefault="00155954" w:rsidP="00155954">
      <w:pPr>
        <w:keepNext/>
        <w:spacing w:after="0" w:line="240" w:lineRule="auto"/>
        <w:rPr>
          <w:rFonts w:ascii="Times New Roman" w:eastAsia="Times New Roman" w:hAnsi="Times New Roman"/>
          <w:i/>
          <w:lang w:eastAsia="lt-LT"/>
        </w:rPr>
      </w:pPr>
    </w:p>
    <w:p w14:paraId="258B0EBA"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Tinka iki {MMMM-mm}</w:t>
      </w:r>
    </w:p>
    <w:p w14:paraId="258B0EBB" w14:textId="77777777" w:rsidR="00155954" w:rsidRPr="00155954" w:rsidRDefault="00155954" w:rsidP="00155954">
      <w:pPr>
        <w:keepNext/>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EXP {MMMM-mm}</w:t>
      </w:r>
    </w:p>
    <w:p w14:paraId="258B0EBC" w14:textId="77777777" w:rsidR="00155954" w:rsidRPr="00155954" w:rsidRDefault="00155954" w:rsidP="00155954">
      <w:pPr>
        <w:spacing w:after="0" w:line="240" w:lineRule="auto"/>
        <w:rPr>
          <w:rFonts w:ascii="Times New Roman" w:eastAsia="Times New Roman" w:hAnsi="Times New Roman"/>
          <w:lang w:eastAsia="lt-LT"/>
        </w:rPr>
      </w:pPr>
    </w:p>
    <w:p w14:paraId="258B0EBD" w14:textId="77777777" w:rsidR="00155954" w:rsidRPr="00155954" w:rsidRDefault="00155954" w:rsidP="00155954">
      <w:pPr>
        <w:spacing w:after="0" w:line="240" w:lineRule="auto"/>
        <w:rPr>
          <w:rFonts w:ascii="Times New Roman" w:eastAsia="Times New Roman" w:hAnsi="Times New Roman"/>
          <w:lang w:eastAsia="lt-LT"/>
        </w:rPr>
      </w:pPr>
    </w:p>
    <w:p w14:paraId="258B0EBE"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9.</w:t>
      </w:r>
      <w:r w:rsidRPr="00155954">
        <w:rPr>
          <w:rFonts w:ascii="Times New Roman" w:eastAsia="Times New Roman" w:hAnsi="Times New Roman"/>
          <w:b/>
          <w:lang w:eastAsia="lt-LT"/>
        </w:rPr>
        <w:tab/>
        <w:t>SPECIALIOS LAIKYMO SĄLYGOS</w:t>
      </w:r>
    </w:p>
    <w:p w14:paraId="258B0EBF" w14:textId="77777777" w:rsidR="00155954" w:rsidRPr="00155954" w:rsidRDefault="00155954" w:rsidP="00155954">
      <w:pPr>
        <w:spacing w:after="0" w:line="240" w:lineRule="auto"/>
        <w:rPr>
          <w:rFonts w:ascii="Times New Roman" w:eastAsia="Times New Roman" w:hAnsi="Times New Roman"/>
          <w:lang w:eastAsia="lt-LT"/>
        </w:rPr>
      </w:pPr>
    </w:p>
    <w:p w14:paraId="258B0EC0"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Sausi milteliai:</w:t>
      </w:r>
    </w:p>
    <w:p w14:paraId="258B0EC1"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Laikyti gamintojo pakuotėje, kad preparatas būtų apsaugotas nuo drėgmės.</w:t>
      </w:r>
    </w:p>
    <w:p w14:paraId="258B0EC2" w14:textId="5C2CA1DB"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Laikyti ne aukštesnėje kaip 25</w:t>
      </w:r>
      <w:r w:rsidR="003F5D9C">
        <w:rPr>
          <w:rFonts w:ascii="Times New Roman" w:eastAsia="Times New Roman" w:hAnsi="Times New Roman"/>
          <w:iCs/>
          <w:noProof/>
          <w:lang w:eastAsia="lt-LT"/>
        </w:rPr>
        <w:t> </w:t>
      </w:r>
      <w:r w:rsidRPr="00155954">
        <w:rPr>
          <w:rFonts w:ascii="Times New Roman" w:eastAsia="Times New Roman" w:hAnsi="Times New Roman"/>
          <w:iCs/>
          <w:noProof/>
          <w:lang w:eastAsia="lt-LT"/>
        </w:rPr>
        <w:t>°C temperatūroje.</w:t>
      </w:r>
    </w:p>
    <w:p w14:paraId="258B0EC3" w14:textId="77777777" w:rsidR="00155954" w:rsidRPr="00155954" w:rsidRDefault="00155954" w:rsidP="00155954">
      <w:pPr>
        <w:spacing w:after="0" w:line="240" w:lineRule="auto"/>
        <w:rPr>
          <w:rFonts w:ascii="Times New Roman" w:eastAsia="Times New Roman" w:hAnsi="Times New Roman"/>
          <w:iCs/>
          <w:noProof/>
          <w:lang w:eastAsia="lt-LT"/>
        </w:rPr>
      </w:pPr>
    </w:p>
    <w:p w14:paraId="258B0EC4"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Paruošta suspensija:</w:t>
      </w:r>
    </w:p>
    <w:p w14:paraId="258B0EC5" w14:textId="3366FDF1" w:rsidR="00155954" w:rsidRPr="00155954" w:rsidRDefault="00155954" w:rsidP="00155954">
      <w:pPr>
        <w:spacing w:after="0" w:line="240" w:lineRule="auto"/>
        <w:rPr>
          <w:rFonts w:ascii="Times New Roman" w:eastAsia="Times New Roman" w:hAnsi="Times New Roman"/>
          <w:i/>
          <w:iCs/>
          <w:lang w:eastAsia="lt-LT"/>
        </w:rPr>
      </w:pPr>
      <w:r w:rsidRPr="00155954">
        <w:rPr>
          <w:rFonts w:ascii="Times New Roman" w:eastAsia="Times New Roman" w:hAnsi="Times New Roman"/>
          <w:lang w:eastAsia="lt-LT"/>
        </w:rPr>
        <w:t>Laikyti šaldytuve (2</w:t>
      </w:r>
      <w:r w:rsidR="003F5D9C">
        <w:rPr>
          <w:rFonts w:ascii="Times New Roman" w:eastAsia="Times New Roman" w:hAnsi="Times New Roman"/>
          <w:lang w:eastAsia="lt-LT"/>
        </w:rPr>
        <w:t> </w:t>
      </w:r>
      <w:r w:rsidRPr="00155954">
        <w:rPr>
          <w:rFonts w:ascii="Times New Roman" w:eastAsia="Times New Roman" w:hAnsi="Times New Roman"/>
          <w:lang w:eastAsia="lt-LT"/>
        </w:rPr>
        <w:t>°C – 8</w:t>
      </w:r>
      <w:r w:rsidR="003F5D9C">
        <w:rPr>
          <w:rFonts w:ascii="Times New Roman" w:eastAsia="Times New Roman" w:hAnsi="Times New Roman"/>
          <w:lang w:eastAsia="lt-LT"/>
        </w:rPr>
        <w:t> </w:t>
      </w:r>
      <w:r w:rsidRPr="00155954">
        <w:rPr>
          <w:rFonts w:ascii="Times New Roman" w:eastAsia="Times New Roman" w:hAnsi="Times New Roman"/>
          <w:lang w:eastAsia="lt-LT"/>
        </w:rPr>
        <w:t>°C).</w:t>
      </w:r>
    </w:p>
    <w:p w14:paraId="258B0EC6"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Negalima užšaldyti.</w:t>
      </w:r>
    </w:p>
    <w:p w14:paraId="258B0EC7"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Suvartoti per 7 paras.</w:t>
      </w:r>
    </w:p>
    <w:p w14:paraId="258B0EC8" w14:textId="77777777" w:rsidR="00155954" w:rsidRPr="00155954" w:rsidRDefault="00155954" w:rsidP="00155954">
      <w:pPr>
        <w:spacing w:after="0" w:line="240" w:lineRule="auto"/>
        <w:ind w:left="567" w:hanging="567"/>
        <w:rPr>
          <w:rFonts w:ascii="Times New Roman" w:eastAsia="Times New Roman" w:hAnsi="Times New Roman"/>
          <w:i/>
          <w:lang w:eastAsia="lt-LT"/>
        </w:rPr>
      </w:pPr>
    </w:p>
    <w:p w14:paraId="258B0EC9"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ECA"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10.</w:t>
      </w:r>
      <w:r w:rsidRPr="00155954">
        <w:rPr>
          <w:rFonts w:ascii="Times New Roman" w:eastAsia="Times New Roman" w:hAnsi="Times New Roman"/>
          <w:b/>
          <w:lang w:eastAsia="lt-LT"/>
        </w:rPr>
        <w:tab/>
        <w:t>SPECIALIOS ATSARGUMO PRIEMONĖS DĖL NESUVARTOTO VAISTINIO PREPARATO AR JO ATLIEKŲ TVARKYMO (JEI REIKIA)</w:t>
      </w:r>
    </w:p>
    <w:p w14:paraId="258B0ECB" w14:textId="77777777" w:rsidR="00155954" w:rsidRPr="00155954" w:rsidRDefault="00155954" w:rsidP="00155954">
      <w:pPr>
        <w:spacing w:after="0" w:line="240" w:lineRule="auto"/>
        <w:rPr>
          <w:rFonts w:ascii="Times New Roman" w:eastAsia="Times New Roman" w:hAnsi="Times New Roman"/>
          <w:lang w:eastAsia="lt-LT"/>
        </w:rPr>
      </w:pPr>
    </w:p>
    <w:p w14:paraId="258B0ECC" w14:textId="77777777" w:rsidR="00155954" w:rsidRPr="00155954" w:rsidRDefault="00155954" w:rsidP="00155954">
      <w:pPr>
        <w:spacing w:after="0" w:line="240" w:lineRule="auto"/>
        <w:rPr>
          <w:rFonts w:ascii="Times New Roman" w:eastAsia="Times New Roman" w:hAnsi="Times New Roman"/>
          <w:lang w:eastAsia="lt-LT"/>
        </w:rPr>
      </w:pPr>
    </w:p>
    <w:p w14:paraId="258B0ECD" w14:textId="77777777" w:rsidR="00155954" w:rsidRPr="00155954" w:rsidRDefault="00155954" w:rsidP="00155954">
      <w:pPr>
        <w:pBdr>
          <w:top w:val="single" w:sz="4" w:space="1" w:color="auto"/>
          <w:left w:val="single" w:sz="4" w:space="4" w:color="auto"/>
          <w:bottom w:val="single" w:sz="4" w:space="0"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11.</w:t>
      </w:r>
      <w:r w:rsidRPr="00155954">
        <w:rPr>
          <w:rFonts w:ascii="Times New Roman" w:eastAsia="Times New Roman" w:hAnsi="Times New Roman"/>
          <w:b/>
          <w:lang w:eastAsia="lt-LT"/>
        </w:rPr>
        <w:tab/>
        <w:t>REGISTRUOTOJO PAVADINIMAS IR ADRESAS</w:t>
      </w:r>
    </w:p>
    <w:p w14:paraId="258B0ECE" w14:textId="77777777" w:rsidR="00155954" w:rsidRPr="00155954" w:rsidRDefault="00155954" w:rsidP="00155954">
      <w:pPr>
        <w:spacing w:after="0" w:line="240" w:lineRule="auto"/>
        <w:rPr>
          <w:rFonts w:ascii="Times New Roman" w:eastAsia="Times New Roman" w:hAnsi="Times New Roman"/>
          <w:lang w:eastAsia="lt-LT"/>
        </w:rPr>
      </w:pPr>
    </w:p>
    <w:p w14:paraId="258B0ECF"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Registruotojas:</w:t>
      </w:r>
    </w:p>
    <w:p w14:paraId="258B0ED0"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GlaxoSmithKline (Ireland) Limited </w:t>
      </w:r>
    </w:p>
    <w:p w14:paraId="258B0ED1"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 xml:space="preserve">12 Riverwalk </w:t>
      </w:r>
    </w:p>
    <w:p w14:paraId="258B0ED2"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Citywest Business Campus </w:t>
      </w:r>
    </w:p>
    <w:p w14:paraId="258B0ED3"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Dublin 24</w:t>
      </w:r>
    </w:p>
    <w:p w14:paraId="258B0ED4" w14:textId="77777777" w:rsidR="00E37B1D" w:rsidRPr="00FA2075" w:rsidRDefault="00E37B1D" w:rsidP="00E37B1D">
      <w:pPr>
        <w:spacing w:after="0" w:line="240" w:lineRule="auto"/>
        <w:rPr>
          <w:rFonts w:ascii="Times New Roman" w:hAnsi="Times New Roman"/>
          <w:sz w:val="23"/>
          <w:szCs w:val="23"/>
        </w:rPr>
      </w:pPr>
      <w:r w:rsidRPr="00FA2075">
        <w:rPr>
          <w:rFonts w:ascii="Times New Roman" w:hAnsi="Times New Roman"/>
          <w:lang w:eastAsia="lt-LT"/>
        </w:rPr>
        <w:t>Airija</w:t>
      </w:r>
    </w:p>
    <w:p w14:paraId="258B0ED5" w14:textId="77777777" w:rsidR="00155954" w:rsidRPr="00155954" w:rsidRDefault="00155954" w:rsidP="00155954">
      <w:pPr>
        <w:spacing w:after="0" w:line="240" w:lineRule="auto"/>
        <w:rPr>
          <w:rFonts w:ascii="Times New Roman" w:eastAsia="Times New Roman" w:hAnsi="Times New Roman"/>
          <w:lang w:eastAsia="lt-LT"/>
        </w:rPr>
      </w:pPr>
    </w:p>
    <w:p w14:paraId="258B0ED6" w14:textId="77777777" w:rsidR="00155954" w:rsidRPr="00155954" w:rsidRDefault="00155954" w:rsidP="00155954">
      <w:pPr>
        <w:spacing w:after="0" w:line="240" w:lineRule="auto"/>
        <w:rPr>
          <w:rFonts w:ascii="Times New Roman" w:eastAsia="Times New Roman" w:hAnsi="Times New Roman"/>
          <w:lang w:eastAsia="lt-LT"/>
        </w:rPr>
      </w:pPr>
    </w:p>
    <w:p w14:paraId="258B0ED7"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12.</w:t>
      </w:r>
      <w:r w:rsidRPr="00155954">
        <w:rPr>
          <w:rFonts w:ascii="Times New Roman" w:eastAsia="Times New Roman" w:hAnsi="Times New Roman"/>
          <w:b/>
          <w:lang w:eastAsia="lt-LT"/>
        </w:rPr>
        <w:tab/>
        <w:t>REGISTRACIJOS PAŽYMĖJIMO NUMERIS</w:t>
      </w:r>
    </w:p>
    <w:p w14:paraId="258B0ED8" w14:textId="77777777" w:rsidR="00155954" w:rsidRPr="00155954" w:rsidRDefault="00155954" w:rsidP="00155954">
      <w:pPr>
        <w:spacing w:after="0" w:line="240" w:lineRule="auto"/>
        <w:rPr>
          <w:rFonts w:ascii="Times New Roman" w:eastAsia="Times New Roman" w:hAnsi="Times New Roman"/>
          <w:lang w:eastAsia="lt-LT"/>
        </w:rPr>
      </w:pPr>
    </w:p>
    <w:p w14:paraId="258B0ED9"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LT/1/98/3675/001</w:t>
      </w:r>
    </w:p>
    <w:p w14:paraId="258B0EDA" w14:textId="77777777" w:rsidR="00155954" w:rsidRPr="00155954" w:rsidRDefault="00155954" w:rsidP="00155954">
      <w:pPr>
        <w:spacing w:after="0" w:line="240" w:lineRule="auto"/>
        <w:outlineLvl w:val="0"/>
        <w:rPr>
          <w:rFonts w:ascii="Times New Roman" w:eastAsia="Times New Roman" w:hAnsi="Times New Roman"/>
          <w:lang w:eastAsia="lt-LT"/>
        </w:rPr>
      </w:pPr>
    </w:p>
    <w:p w14:paraId="258B0EDB" w14:textId="77777777" w:rsidR="00155954" w:rsidRPr="00155954" w:rsidRDefault="00155954" w:rsidP="00155954">
      <w:pPr>
        <w:spacing w:after="0" w:line="240" w:lineRule="auto"/>
        <w:rPr>
          <w:rFonts w:ascii="Times New Roman" w:eastAsia="Times New Roman" w:hAnsi="Times New Roman"/>
          <w:lang w:eastAsia="lt-LT"/>
        </w:rPr>
      </w:pPr>
    </w:p>
    <w:p w14:paraId="258B0EDC"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13.</w:t>
      </w:r>
      <w:r w:rsidRPr="00155954">
        <w:rPr>
          <w:rFonts w:ascii="Times New Roman" w:eastAsia="Times New Roman" w:hAnsi="Times New Roman"/>
          <w:b/>
          <w:lang w:eastAsia="lt-LT"/>
        </w:rPr>
        <w:tab/>
        <w:t>SERIJOS NUMERIS</w:t>
      </w:r>
    </w:p>
    <w:p w14:paraId="258B0EDD" w14:textId="77777777" w:rsidR="00155954" w:rsidRPr="00155954" w:rsidRDefault="00155954" w:rsidP="00155954">
      <w:pPr>
        <w:spacing w:after="0" w:line="240" w:lineRule="auto"/>
        <w:rPr>
          <w:rFonts w:ascii="Times New Roman" w:eastAsia="Times New Roman" w:hAnsi="Times New Roman"/>
          <w:i/>
          <w:lang w:eastAsia="lt-LT"/>
        </w:rPr>
      </w:pPr>
    </w:p>
    <w:p w14:paraId="258B0ED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Serija</w:t>
      </w:r>
    </w:p>
    <w:p w14:paraId="258B0EDF" w14:textId="77777777" w:rsidR="00155954" w:rsidRPr="00155954" w:rsidRDefault="00155954" w:rsidP="00155954">
      <w:pPr>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Lot</w:t>
      </w:r>
    </w:p>
    <w:p w14:paraId="258B0EE0" w14:textId="77777777" w:rsidR="00155954" w:rsidRPr="00155954" w:rsidRDefault="00155954" w:rsidP="00155954">
      <w:pPr>
        <w:spacing w:after="0" w:line="240" w:lineRule="auto"/>
        <w:rPr>
          <w:rFonts w:ascii="Times New Roman" w:eastAsia="Times New Roman" w:hAnsi="Times New Roman"/>
          <w:lang w:eastAsia="lt-LT"/>
        </w:rPr>
      </w:pPr>
    </w:p>
    <w:p w14:paraId="258B0EE1" w14:textId="77777777" w:rsidR="00155954" w:rsidRPr="00155954" w:rsidRDefault="00155954" w:rsidP="00155954">
      <w:pPr>
        <w:spacing w:after="0" w:line="240" w:lineRule="auto"/>
        <w:rPr>
          <w:rFonts w:ascii="Times New Roman" w:eastAsia="Times New Roman" w:hAnsi="Times New Roman"/>
          <w:lang w:eastAsia="lt-LT"/>
        </w:rPr>
      </w:pPr>
    </w:p>
    <w:p w14:paraId="258B0EE2"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14.</w:t>
      </w:r>
      <w:r w:rsidRPr="00155954">
        <w:rPr>
          <w:rFonts w:ascii="Times New Roman" w:eastAsia="Times New Roman" w:hAnsi="Times New Roman"/>
          <w:b/>
          <w:lang w:eastAsia="lt-LT"/>
        </w:rPr>
        <w:tab/>
        <w:t>PARDAVIMO (IŠDAVIMO) TVARKA</w:t>
      </w:r>
    </w:p>
    <w:p w14:paraId="258B0EE3" w14:textId="77777777" w:rsidR="00155954" w:rsidRPr="00155954" w:rsidRDefault="00155954" w:rsidP="00155954">
      <w:pPr>
        <w:spacing w:after="0" w:line="240" w:lineRule="auto"/>
        <w:rPr>
          <w:rFonts w:ascii="Times New Roman" w:eastAsia="Times New Roman" w:hAnsi="Times New Roman"/>
          <w:lang w:eastAsia="lt-LT"/>
        </w:rPr>
      </w:pPr>
    </w:p>
    <w:p w14:paraId="258B0EE4" w14:textId="77777777" w:rsidR="00155954" w:rsidRPr="00155954" w:rsidRDefault="00155954" w:rsidP="00155954">
      <w:pPr>
        <w:spacing w:after="0" w:line="240" w:lineRule="auto"/>
        <w:rPr>
          <w:rFonts w:ascii="Times New Roman" w:eastAsia="Times New Roman" w:hAnsi="Times New Roman"/>
          <w:i/>
          <w:iCs/>
          <w:lang w:eastAsia="lt-LT"/>
        </w:rPr>
      </w:pPr>
      <w:r w:rsidRPr="00155954">
        <w:rPr>
          <w:rFonts w:ascii="Times New Roman" w:eastAsia="Times New Roman" w:hAnsi="Times New Roman"/>
          <w:lang w:eastAsia="lt-LT"/>
        </w:rPr>
        <w:t>Receptinis vaistas.</w:t>
      </w:r>
    </w:p>
    <w:p w14:paraId="258B0EE5" w14:textId="77777777" w:rsidR="00155954" w:rsidRPr="00155954" w:rsidRDefault="00155954" w:rsidP="00155954">
      <w:pPr>
        <w:spacing w:after="0" w:line="240" w:lineRule="auto"/>
        <w:rPr>
          <w:rFonts w:ascii="Times New Roman" w:eastAsia="Times New Roman" w:hAnsi="Times New Roman"/>
          <w:lang w:eastAsia="lt-LT"/>
        </w:rPr>
      </w:pPr>
    </w:p>
    <w:p w14:paraId="258B0EE6" w14:textId="77777777" w:rsidR="00155954" w:rsidRPr="00155954" w:rsidRDefault="00155954" w:rsidP="00155954">
      <w:pPr>
        <w:spacing w:after="0" w:line="240" w:lineRule="auto"/>
        <w:rPr>
          <w:rFonts w:ascii="Times New Roman" w:eastAsia="Times New Roman" w:hAnsi="Times New Roman"/>
          <w:lang w:eastAsia="lt-LT"/>
        </w:rPr>
      </w:pPr>
    </w:p>
    <w:p w14:paraId="258B0EE7"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15.</w:t>
      </w:r>
      <w:r w:rsidRPr="00155954">
        <w:rPr>
          <w:rFonts w:ascii="Times New Roman" w:eastAsia="Times New Roman" w:hAnsi="Times New Roman"/>
          <w:b/>
          <w:lang w:eastAsia="lt-LT"/>
        </w:rPr>
        <w:tab/>
        <w:t>VARTOJIMO INSTRUKCIJA</w:t>
      </w:r>
    </w:p>
    <w:p w14:paraId="258B0EE8" w14:textId="77777777" w:rsidR="00155954" w:rsidRPr="00155954" w:rsidRDefault="00155954" w:rsidP="00155954">
      <w:pPr>
        <w:spacing w:after="0" w:line="240" w:lineRule="auto"/>
        <w:rPr>
          <w:rFonts w:ascii="Times New Roman" w:eastAsia="Times New Roman" w:hAnsi="Times New Roman"/>
          <w:lang w:eastAsia="lt-LT"/>
        </w:rPr>
      </w:pPr>
    </w:p>
    <w:p w14:paraId="258B0EE9" w14:textId="77777777" w:rsidR="00155954" w:rsidRPr="00155954" w:rsidRDefault="00155954" w:rsidP="00155954">
      <w:pPr>
        <w:spacing w:after="0" w:line="240" w:lineRule="auto"/>
        <w:rPr>
          <w:rFonts w:ascii="Times New Roman" w:eastAsia="Times New Roman" w:hAnsi="Times New Roman"/>
          <w:lang w:eastAsia="lt-LT"/>
        </w:rPr>
      </w:pPr>
    </w:p>
    <w:p w14:paraId="258B0EEA" w14:textId="77777777" w:rsidR="00155954" w:rsidRPr="00155954" w:rsidRDefault="00155954" w:rsidP="0015595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16.</w:t>
      </w:r>
      <w:r w:rsidRPr="00155954">
        <w:rPr>
          <w:rFonts w:ascii="Times New Roman" w:eastAsia="Times New Roman" w:hAnsi="Times New Roman"/>
          <w:b/>
          <w:lang w:eastAsia="lt-LT"/>
        </w:rPr>
        <w:tab/>
        <w:t>INFORMACIJA BRAILIO RAŠTU</w:t>
      </w:r>
    </w:p>
    <w:p w14:paraId="258B0EEB" w14:textId="77777777" w:rsidR="00155954" w:rsidRPr="00155954" w:rsidRDefault="00155954" w:rsidP="00155954">
      <w:pPr>
        <w:keepNext/>
        <w:spacing w:after="0" w:line="240" w:lineRule="auto"/>
        <w:rPr>
          <w:rFonts w:ascii="Times New Roman" w:eastAsia="Times New Roman" w:hAnsi="Times New Roman"/>
          <w:lang w:eastAsia="lt-LT"/>
        </w:rPr>
      </w:pPr>
    </w:p>
    <w:p w14:paraId="258B0EEC"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400 mg/57 mg/5 ml</w:t>
      </w:r>
    </w:p>
    <w:p w14:paraId="258B0EED" w14:textId="77777777" w:rsidR="00155954" w:rsidRPr="00155954" w:rsidRDefault="00155954" w:rsidP="00155954">
      <w:pPr>
        <w:spacing w:after="0" w:line="240" w:lineRule="auto"/>
        <w:rPr>
          <w:rFonts w:ascii="Times New Roman" w:eastAsia="Times New Roman" w:hAnsi="Times New Roman"/>
          <w:lang w:eastAsia="lt-LT"/>
        </w:rPr>
      </w:pPr>
    </w:p>
    <w:p w14:paraId="258B0EEE" w14:textId="77777777" w:rsidR="00155954" w:rsidRPr="00155954" w:rsidRDefault="00155954" w:rsidP="00155954">
      <w:pPr>
        <w:spacing w:after="0" w:line="240" w:lineRule="auto"/>
        <w:rPr>
          <w:rFonts w:ascii="Times New Roman" w:eastAsia="Times New Roman" w:hAnsi="Times New Roman"/>
          <w:lang w:eastAsia="lt-LT"/>
        </w:rPr>
      </w:pPr>
    </w:p>
    <w:p w14:paraId="258B0EEF" w14:textId="77777777" w:rsidR="00155954" w:rsidRPr="00155954" w:rsidRDefault="00155954" w:rsidP="0015595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17.</w:t>
      </w:r>
      <w:r w:rsidRPr="00155954">
        <w:rPr>
          <w:rFonts w:ascii="Times New Roman" w:eastAsia="Times New Roman" w:hAnsi="Times New Roman"/>
          <w:b/>
          <w:lang w:eastAsia="lt-LT"/>
        </w:rPr>
        <w:tab/>
        <w:t>UNIKALUS IDENTIFIKATORIUS – 2D BRŪKŠNINIS KODAS</w:t>
      </w:r>
    </w:p>
    <w:p w14:paraId="258B0EF0" w14:textId="77777777" w:rsidR="00155954" w:rsidRPr="00155954" w:rsidRDefault="00155954" w:rsidP="00155954">
      <w:pPr>
        <w:spacing w:after="0" w:line="240" w:lineRule="auto"/>
        <w:rPr>
          <w:rFonts w:ascii="Times New Roman" w:eastAsia="Times New Roman" w:hAnsi="Times New Roman"/>
          <w:lang w:eastAsia="lt-LT"/>
        </w:rPr>
      </w:pPr>
    </w:p>
    <w:p w14:paraId="258B0EF1" w14:textId="77777777" w:rsidR="00155954" w:rsidRPr="00155954" w:rsidRDefault="00155954" w:rsidP="00155954">
      <w:pPr>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2D brūkšninis kodas su nurodytu unikaliu identifikatoriumi.</w:t>
      </w:r>
    </w:p>
    <w:p w14:paraId="258B0EF2" w14:textId="77777777" w:rsidR="00155954" w:rsidRPr="00155954" w:rsidRDefault="00155954" w:rsidP="00155954">
      <w:pPr>
        <w:spacing w:after="0" w:line="240" w:lineRule="auto"/>
        <w:rPr>
          <w:rFonts w:ascii="Times New Roman" w:eastAsia="Times New Roman" w:hAnsi="Times New Roman"/>
          <w:lang w:eastAsia="lt-LT"/>
        </w:rPr>
      </w:pPr>
    </w:p>
    <w:p w14:paraId="258B0EF3" w14:textId="77777777" w:rsidR="00155954" w:rsidRPr="00155954" w:rsidRDefault="00155954" w:rsidP="00155954">
      <w:pPr>
        <w:spacing w:after="0" w:line="240" w:lineRule="auto"/>
        <w:rPr>
          <w:rFonts w:ascii="Times New Roman" w:eastAsia="Times New Roman" w:hAnsi="Times New Roman"/>
          <w:lang w:eastAsia="lt-LT"/>
        </w:rPr>
      </w:pPr>
    </w:p>
    <w:p w14:paraId="258B0EF4" w14:textId="77777777" w:rsidR="00155954" w:rsidRPr="00155954" w:rsidRDefault="00155954" w:rsidP="0015595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18.</w:t>
      </w:r>
      <w:r w:rsidRPr="00155954">
        <w:rPr>
          <w:rFonts w:ascii="Times New Roman" w:eastAsia="Times New Roman" w:hAnsi="Times New Roman"/>
          <w:b/>
          <w:lang w:eastAsia="lt-LT"/>
        </w:rPr>
        <w:tab/>
        <w:t>UNIKALUS IDENTIFIKATORIUS – ŽMONĖMS SUPRANTAMI DUOMENYS</w:t>
      </w:r>
    </w:p>
    <w:p w14:paraId="258B0EF5" w14:textId="77777777" w:rsidR="00155954" w:rsidRPr="00155954" w:rsidRDefault="00155954" w:rsidP="00155954">
      <w:pPr>
        <w:spacing w:after="0" w:line="240" w:lineRule="auto"/>
        <w:rPr>
          <w:rFonts w:ascii="Times New Roman" w:eastAsia="Times New Roman" w:hAnsi="Times New Roman"/>
          <w:lang w:eastAsia="lt-LT"/>
        </w:rPr>
      </w:pPr>
    </w:p>
    <w:p w14:paraId="258B0EF6" w14:textId="1128E0EB"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PC</w:t>
      </w:r>
    </w:p>
    <w:p w14:paraId="258B0EF7" w14:textId="68494D18"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SN</w:t>
      </w:r>
    </w:p>
    <w:p w14:paraId="258B0EF8" w14:textId="5F1F749F" w:rsidR="00155954" w:rsidRPr="00155954" w:rsidRDefault="00155954" w:rsidP="00155954">
      <w:pPr>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NN</w:t>
      </w:r>
    </w:p>
    <w:p w14:paraId="258B0EF9" w14:textId="77777777" w:rsidR="00155954" w:rsidRPr="00155954" w:rsidRDefault="00155954" w:rsidP="00155954">
      <w:pPr>
        <w:spacing w:after="0" w:line="240" w:lineRule="auto"/>
        <w:rPr>
          <w:rFonts w:ascii="Times New Roman" w:eastAsia="Times New Roman" w:hAnsi="Times New Roman"/>
          <w:i/>
          <w:iCs/>
          <w:lang w:eastAsia="lt-LT"/>
        </w:rPr>
      </w:pPr>
    </w:p>
    <w:p w14:paraId="258B0EF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br w:type="page"/>
      </w:r>
    </w:p>
    <w:p w14:paraId="258B0EFB" w14:textId="77777777" w:rsidR="00155954" w:rsidRPr="00155954"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noProof/>
        </w:rPr>
      </w:pPr>
      <w:r w:rsidRPr="00155954">
        <w:rPr>
          <w:rFonts w:ascii="Times New Roman" w:eastAsia="Times New Roman" w:hAnsi="Times New Roman"/>
          <w:b/>
          <w:noProof/>
        </w:rPr>
        <w:lastRenderedPageBreak/>
        <w:t xml:space="preserve">INFORMACIJA ANT VIDINĖS PAKUOTĖS </w:t>
      </w:r>
    </w:p>
    <w:p w14:paraId="258B0EFC" w14:textId="77777777" w:rsidR="00155954" w:rsidRPr="00E510AB"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b/>
        </w:rPr>
      </w:pPr>
    </w:p>
    <w:p w14:paraId="258B0EFD" w14:textId="77777777" w:rsidR="00155954" w:rsidRPr="00155954"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noProof/>
        </w:rPr>
      </w:pPr>
      <w:r w:rsidRPr="00155954">
        <w:rPr>
          <w:rFonts w:ascii="Times New Roman" w:eastAsia="Times New Roman" w:hAnsi="Times New Roman"/>
          <w:b/>
          <w:noProof/>
        </w:rPr>
        <w:t xml:space="preserve">BUTELIUKAS </w:t>
      </w:r>
    </w:p>
    <w:p w14:paraId="258B0EFE" w14:textId="77777777" w:rsidR="00155954" w:rsidRPr="00E510AB" w:rsidRDefault="00155954" w:rsidP="00155954">
      <w:pPr>
        <w:tabs>
          <w:tab w:val="left" w:pos="540"/>
        </w:tabs>
        <w:spacing w:after="0" w:line="240" w:lineRule="auto"/>
        <w:ind w:left="567" w:hanging="567"/>
        <w:rPr>
          <w:rFonts w:ascii="Times New Roman" w:hAnsi="Times New Roman"/>
          <w:b/>
        </w:rPr>
      </w:pPr>
    </w:p>
    <w:p w14:paraId="258B0EFF" w14:textId="77777777" w:rsidR="00155954" w:rsidRPr="00E510AB" w:rsidRDefault="00155954" w:rsidP="00155954">
      <w:pPr>
        <w:tabs>
          <w:tab w:val="left" w:pos="540"/>
        </w:tabs>
        <w:spacing w:after="0" w:line="240" w:lineRule="auto"/>
        <w:ind w:left="567" w:hanging="567"/>
        <w:rPr>
          <w:rFonts w:ascii="Times New Roman" w:hAnsi="Times New Roman"/>
          <w:b/>
        </w:rPr>
      </w:pPr>
    </w:p>
    <w:p w14:paraId="258B0F00" w14:textId="77777777" w:rsidR="00155954" w:rsidRPr="00155954"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noProof/>
        </w:rPr>
      </w:pPr>
      <w:r w:rsidRPr="00155954">
        <w:rPr>
          <w:rFonts w:ascii="Times New Roman" w:eastAsia="Times New Roman" w:hAnsi="Times New Roman"/>
          <w:b/>
          <w:noProof/>
        </w:rPr>
        <w:t>1.</w:t>
      </w:r>
      <w:r w:rsidRPr="00155954">
        <w:rPr>
          <w:rFonts w:ascii="Times New Roman" w:eastAsia="Times New Roman" w:hAnsi="Times New Roman"/>
          <w:b/>
          <w:noProof/>
        </w:rPr>
        <w:tab/>
        <w:t xml:space="preserve">VAISTINIO PREPARATO PAVADINIMAS </w:t>
      </w:r>
    </w:p>
    <w:p w14:paraId="258B0F01"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02"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Augmentin 400 mg /57 mg/5 ml milteliai geriamajai suspensijai</w:t>
      </w:r>
    </w:p>
    <w:p w14:paraId="258B0F03" w14:textId="54C9EEF9" w:rsidR="00B40FE2" w:rsidRPr="00155954" w:rsidRDefault="001A233D" w:rsidP="00B40FE2">
      <w:pPr>
        <w:spacing w:after="0" w:line="240" w:lineRule="auto"/>
        <w:rPr>
          <w:rFonts w:ascii="Times New Roman" w:eastAsia="Times New Roman" w:hAnsi="Times New Roman"/>
          <w:iCs/>
          <w:noProof/>
          <w:lang w:eastAsia="lt-LT"/>
        </w:rPr>
      </w:pPr>
      <w:r>
        <w:rPr>
          <w:rFonts w:ascii="Times New Roman" w:eastAsia="Times New Roman" w:hAnsi="Times New Roman"/>
          <w:iCs/>
          <w:noProof/>
          <w:lang w:eastAsia="lt-LT"/>
        </w:rPr>
        <w:t>a</w:t>
      </w:r>
      <w:r w:rsidR="00B40FE2" w:rsidRPr="00155954">
        <w:rPr>
          <w:rFonts w:ascii="Times New Roman" w:eastAsia="Times New Roman" w:hAnsi="Times New Roman"/>
          <w:iCs/>
          <w:noProof/>
          <w:lang w:eastAsia="lt-LT"/>
        </w:rPr>
        <w:t>mo</w:t>
      </w:r>
      <w:r w:rsidR="00B40FE2">
        <w:rPr>
          <w:rFonts w:ascii="Times New Roman" w:eastAsia="Times New Roman" w:hAnsi="Times New Roman"/>
          <w:iCs/>
          <w:noProof/>
          <w:lang w:eastAsia="lt-LT"/>
        </w:rPr>
        <w:t>x</w:t>
      </w:r>
      <w:r w:rsidR="00B40FE2" w:rsidRPr="00155954">
        <w:rPr>
          <w:rFonts w:ascii="Times New Roman" w:eastAsia="Times New Roman" w:hAnsi="Times New Roman"/>
          <w:iCs/>
          <w:noProof/>
          <w:lang w:eastAsia="lt-LT"/>
        </w:rPr>
        <w:t>icil</w:t>
      </w:r>
      <w:r w:rsidR="00B40FE2">
        <w:rPr>
          <w:rFonts w:ascii="Times New Roman" w:eastAsia="Times New Roman" w:hAnsi="Times New Roman"/>
          <w:iCs/>
          <w:noProof/>
          <w:lang w:eastAsia="lt-LT"/>
        </w:rPr>
        <w:t>linum</w:t>
      </w:r>
      <w:r w:rsidR="00B40FE2" w:rsidRPr="00155954">
        <w:rPr>
          <w:rFonts w:ascii="Times New Roman" w:eastAsia="Times New Roman" w:hAnsi="Times New Roman"/>
          <w:iCs/>
          <w:noProof/>
          <w:lang w:eastAsia="lt-LT"/>
        </w:rPr>
        <w:t>/</w:t>
      </w:r>
      <w:r w:rsidR="00B40FE2">
        <w:rPr>
          <w:rFonts w:ascii="Times New Roman" w:eastAsia="Times New Roman" w:hAnsi="Times New Roman"/>
          <w:iCs/>
          <w:noProof/>
          <w:lang w:eastAsia="lt-LT"/>
        </w:rPr>
        <w:t>Acidum clavulanicum</w:t>
      </w:r>
    </w:p>
    <w:p w14:paraId="258B0F04"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05"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06" w14:textId="77777777" w:rsidR="00155954" w:rsidRPr="00155954"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noProof/>
        </w:rPr>
      </w:pPr>
      <w:r w:rsidRPr="00155954">
        <w:rPr>
          <w:rFonts w:ascii="Times New Roman" w:eastAsia="Times New Roman" w:hAnsi="Times New Roman"/>
          <w:b/>
          <w:noProof/>
        </w:rPr>
        <w:t>2.</w:t>
      </w:r>
      <w:r w:rsidRPr="00155954">
        <w:rPr>
          <w:rFonts w:ascii="Times New Roman" w:eastAsia="Times New Roman" w:hAnsi="Times New Roman"/>
          <w:b/>
          <w:noProof/>
        </w:rPr>
        <w:tab/>
        <w:t xml:space="preserve">VEIKLIOSIOS MEDŽIAGOS IR JŲ KIEKIAI </w:t>
      </w:r>
    </w:p>
    <w:p w14:paraId="258B0F07"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08" w14:textId="77777777" w:rsidR="00155954" w:rsidRPr="00155954" w:rsidRDefault="00155954" w:rsidP="00155954">
      <w:pPr>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Pagal instrukcijas paruošus suspensiją, viename geriamosios suspensijos mililitre yra amoksicilino trihidrato kiekis, kuris atitinka 80 mg amoksicilino, ir kalio klavulanato kiekis, kuris atitinka 11,4 mg klavulano rūgšties.</w:t>
      </w:r>
    </w:p>
    <w:p w14:paraId="258B0F09"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0A"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0B" w14:textId="77777777" w:rsidR="00155954" w:rsidRPr="00155954"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noProof/>
        </w:rPr>
      </w:pPr>
      <w:r w:rsidRPr="00155954">
        <w:rPr>
          <w:rFonts w:ascii="Times New Roman" w:eastAsia="Times New Roman" w:hAnsi="Times New Roman"/>
          <w:b/>
          <w:noProof/>
        </w:rPr>
        <w:t>3.</w:t>
      </w:r>
      <w:r w:rsidRPr="00155954">
        <w:rPr>
          <w:rFonts w:ascii="Times New Roman" w:eastAsia="Times New Roman" w:hAnsi="Times New Roman"/>
          <w:b/>
          <w:noProof/>
        </w:rPr>
        <w:tab/>
        <w:t xml:space="preserve">PAGALBINIŲ MEDŽIAGŲ SĄRAŠAS </w:t>
      </w:r>
    </w:p>
    <w:p w14:paraId="258B0F0C"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0D" w14:textId="1F9B2A72"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Sudėtyje yra aspartamo (E</w:t>
      </w:r>
      <w:r w:rsidR="003F5D9C">
        <w:rPr>
          <w:rFonts w:ascii="Times New Roman" w:eastAsia="Times New Roman" w:hAnsi="Times New Roman"/>
          <w:lang w:eastAsia="lt-LT"/>
        </w:rPr>
        <w:t> </w:t>
      </w:r>
      <w:r w:rsidRPr="00155954">
        <w:rPr>
          <w:rFonts w:ascii="Times New Roman" w:eastAsia="Times New Roman" w:hAnsi="Times New Roman"/>
          <w:lang w:eastAsia="lt-LT"/>
        </w:rPr>
        <w:t>951)</w:t>
      </w:r>
      <w:r w:rsidR="00ED0BE0">
        <w:rPr>
          <w:rFonts w:ascii="Times New Roman" w:eastAsia="Times New Roman" w:hAnsi="Times New Roman"/>
          <w:lang w:eastAsia="lt-LT"/>
        </w:rPr>
        <w:t>,</w:t>
      </w:r>
      <w:r w:rsidR="00ED0BE0" w:rsidRPr="00ED0BE0">
        <w:rPr>
          <w:rFonts w:ascii="Times New Roman" w:eastAsia="Times New Roman" w:hAnsi="Times New Roman"/>
          <w:lang w:eastAsia="lt-LT"/>
        </w:rPr>
        <w:t xml:space="preserve"> </w:t>
      </w:r>
      <w:r w:rsidR="00ED0BE0">
        <w:rPr>
          <w:rFonts w:ascii="Times New Roman" w:eastAsia="Times New Roman" w:hAnsi="Times New Roman"/>
          <w:lang w:eastAsia="lt-LT"/>
        </w:rPr>
        <w:t>benzilo alkoholio</w:t>
      </w:r>
      <w:r w:rsidRPr="00155954">
        <w:rPr>
          <w:rFonts w:ascii="Times New Roman" w:eastAsia="Times New Roman" w:hAnsi="Times New Roman"/>
          <w:lang w:eastAsia="lt-LT"/>
        </w:rPr>
        <w:t xml:space="preserve"> ir maltodekstrino (gliukozės).</w:t>
      </w:r>
    </w:p>
    <w:p w14:paraId="258B0F0E" w14:textId="77777777" w:rsidR="00155954" w:rsidRPr="00155954" w:rsidRDefault="00155954" w:rsidP="00155954">
      <w:pPr>
        <w:spacing w:after="0" w:line="240" w:lineRule="auto"/>
        <w:rPr>
          <w:rFonts w:ascii="Times New Roman" w:eastAsia="Times New Roman" w:hAnsi="Times New Roman"/>
          <w:lang w:eastAsia="lt-LT"/>
        </w:rPr>
      </w:pPr>
    </w:p>
    <w:p w14:paraId="258B0F0F"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10" w14:textId="77777777" w:rsidR="00155954" w:rsidRPr="00172E77"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noProof/>
          <w:highlight w:val="lightGray"/>
        </w:rPr>
      </w:pPr>
      <w:r w:rsidRPr="00155954">
        <w:rPr>
          <w:rFonts w:ascii="Times New Roman" w:eastAsia="Times New Roman" w:hAnsi="Times New Roman"/>
          <w:b/>
          <w:noProof/>
        </w:rPr>
        <w:t>4.</w:t>
      </w:r>
      <w:r w:rsidRPr="00155954">
        <w:rPr>
          <w:rFonts w:ascii="Times New Roman" w:eastAsia="Times New Roman" w:hAnsi="Times New Roman"/>
          <w:b/>
          <w:noProof/>
        </w:rPr>
        <w:tab/>
        <w:t xml:space="preserve">FARMACINĖ FORMA IR KIEKIS PAKUOTĖJE </w:t>
      </w:r>
    </w:p>
    <w:p w14:paraId="258B0F11"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12" w14:textId="77777777" w:rsidR="00155954" w:rsidRPr="00155954" w:rsidRDefault="00155954" w:rsidP="00155954">
      <w:pPr>
        <w:spacing w:after="0" w:line="240" w:lineRule="auto"/>
        <w:rPr>
          <w:rFonts w:ascii="Times New Roman" w:eastAsia="Times New Roman" w:hAnsi="Times New Roman"/>
          <w:iCs/>
          <w:noProof/>
          <w:lang w:eastAsia="lt-LT"/>
        </w:rPr>
      </w:pPr>
      <w:r w:rsidRPr="00172E77">
        <w:rPr>
          <w:rFonts w:ascii="Times New Roman" w:eastAsia="Times New Roman" w:hAnsi="Times New Roman"/>
          <w:iCs/>
          <w:noProof/>
          <w:highlight w:val="lightGray"/>
          <w:lang w:eastAsia="lt-LT"/>
        </w:rPr>
        <w:t>Milteliai</w:t>
      </w:r>
      <w:r w:rsidRPr="00FA6A2F">
        <w:rPr>
          <w:rFonts w:ascii="Times New Roman" w:hAnsi="Times New Roman"/>
        </w:rPr>
        <w:t xml:space="preserve"> </w:t>
      </w:r>
      <w:r w:rsidRPr="00155954">
        <w:rPr>
          <w:rFonts w:ascii="Times New Roman" w:eastAsia="Times New Roman" w:hAnsi="Times New Roman"/>
          <w:iCs/>
          <w:noProof/>
          <w:lang w:eastAsia="lt-LT"/>
        </w:rPr>
        <w:t xml:space="preserve">70 ml </w:t>
      </w:r>
      <w:r w:rsidRPr="00172E77">
        <w:rPr>
          <w:rFonts w:ascii="Times New Roman" w:eastAsia="Times New Roman" w:hAnsi="Times New Roman"/>
          <w:iCs/>
          <w:noProof/>
          <w:highlight w:val="lightGray"/>
          <w:lang w:eastAsia="lt-LT"/>
        </w:rPr>
        <w:t>geriamosios suspensijos.</w:t>
      </w:r>
    </w:p>
    <w:p w14:paraId="258B0F13"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14"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15" w14:textId="77777777" w:rsidR="00155954" w:rsidRPr="00172E77"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noProof/>
          <w:highlight w:val="lightGray"/>
        </w:rPr>
      </w:pPr>
      <w:r w:rsidRPr="00155954">
        <w:rPr>
          <w:rFonts w:ascii="Times New Roman" w:eastAsia="Times New Roman" w:hAnsi="Times New Roman"/>
          <w:b/>
          <w:noProof/>
        </w:rPr>
        <w:t>5.</w:t>
      </w:r>
      <w:r w:rsidRPr="00155954">
        <w:rPr>
          <w:rFonts w:ascii="Times New Roman" w:eastAsia="Times New Roman" w:hAnsi="Times New Roman"/>
          <w:b/>
          <w:noProof/>
        </w:rPr>
        <w:tab/>
        <w:t>VARTOJIMO METODAS IR BŪDAS (-AI)</w:t>
      </w:r>
    </w:p>
    <w:p w14:paraId="258B0F16"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17"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Vartoti per burną.</w:t>
      </w:r>
    </w:p>
    <w:p w14:paraId="258B0F1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noProof/>
          <w:lang w:eastAsia="lt-LT"/>
        </w:rPr>
        <w:t>Prieš vartojimą perskaitykite pakuotės lapelį.</w:t>
      </w:r>
    </w:p>
    <w:p w14:paraId="258B0F19"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Prieš vartojant, gerai supurtyti.</w:t>
      </w:r>
    </w:p>
    <w:p w14:paraId="258B0F1A"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1B"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1C" w14:textId="77777777" w:rsidR="00155954" w:rsidRPr="00172E77" w:rsidRDefault="00155954" w:rsidP="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b/>
          <w:noProof/>
          <w:highlight w:val="lightGray"/>
        </w:rPr>
      </w:pPr>
      <w:r w:rsidRPr="00155954">
        <w:rPr>
          <w:rFonts w:ascii="Times New Roman" w:eastAsia="Times New Roman" w:hAnsi="Times New Roman"/>
          <w:b/>
          <w:noProof/>
        </w:rPr>
        <w:t>6.</w:t>
      </w:r>
      <w:r w:rsidRPr="00155954">
        <w:rPr>
          <w:rFonts w:ascii="Times New Roman" w:eastAsia="Times New Roman" w:hAnsi="Times New Roman"/>
          <w:b/>
          <w:noProof/>
        </w:rPr>
        <w:tab/>
        <w:t xml:space="preserve">SPECIALUS ĮSPĖJIMAS, KAD VAISTINĮ PREPARATĄ BŪTINA LAIKYTI VAIKAMS NEPASTEBIMOJE IR NEPASIEKIAMOJE VIETOJE </w:t>
      </w:r>
    </w:p>
    <w:p w14:paraId="258B0F1D" w14:textId="77777777" w:rsidR="00155954" w:rsidRPr="00155954" w:rsidRDefault="00155954" w:rsidP="00155954">
      <w:pPr>
        <w:spacing w:after="0" w:line="240" w:lineRule="auto"/>
        <w:ind w:right="113"/>
        <w:rPr>
          <w:rFonts w:ascii="Times New Roman" w:eastAsia="Times New Roman" w:hAnsi="Times New Roman"/>
          <w:lang w:eastAsia="lt-LT"/>
        </w:rPr>
      </w:pPr>
    </w:p>
    <w:p w14:paraId="258B0F1E"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Laikyti vaikams nepastebimoje ir nepasiekiamoje vietoje.</w:t>
      </w:r>
    </w:p>
    <w:p w14:paraId="258B0F1F" w14:textId="77777777" w:rsidR="00155954" w:rsidRPr="00155954" w:rsidRDefault="00155954" w:rsidP="00155954">
      <w:pPr>
        <w:spacing w:after="0" w:line="240" w:lineRule="auto"/>
        <w:rPr>
          <w:rFonts w:ascii="Times New Roman" w:eastAsia="Times New Roman" w:hAnsi="Times New Roman"/>
          <w:lang w:eastAsia="lt-LT"/>
        </w:rPr>
      </w:pPr>
    </w:p>
    <w:p w14:paraId="258B0F20" w14:textId="77777777" w:rsidR="00155954" w:rsidRPr="00155954" w:rsidRDefault="00155954" w:rsidP="00155954">
      <w:pPr>
        <w:spacing w:after="0" w:line="240" w:lineRule="auto"/>
        <w:rPr>
          <w:rFonts w:ascii="Times New Roman" w:eastAsia="Times New Roman" w:hAnsi="Times New Roman"/>
          <w:lang w:eastAsia="lt-LT"/>
        </w:rPr>
      </w:pPr>
    </w:p>
    <w:p w14:paraId="258B0F21"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7.</w:t>
      </w:r>
      <w:r w:rsidRPr="00155954">
        <w:rPr>
          <w:rFonts w:ascii="Times New Roman" w:eastAsia="Times New Roman" w:hAnsi="Times New Roman"/>
          <w:b/>
          <w:lang w:eastAsia="lt-LT"/>
        </w:rPr>
        <w:tab/>
        <w:t>KITAS (-I) SPECIALUS (-ŪS) ĮSPĖJIMAS (-AI) (JEI REIKIA)</w:t>
      </w:r>
    </w:p>
    <w:p w14:paraId="258B0F22" w14:textId="77777777" w:rsidR="00155954" w:rsidRPr="00155954" w:rsidRDefault="00155954" w:rsidP="00155954">
      <w:pPr>
        <w:spacing w:after="0" w:line="240" w:lineRule="auto"/>
        <w:rPr>
          <w:rFonts w:ascii="Times New Roman" w:eastAsia="Times New Roman" w:hAnsi="Times New Roman"/>
          <w:lang w:eastAsia="lt-LT"/>
        </w:rPr>
      </w:pPr>
    </w:p>
    <w:p w14:paraId="258B0F23"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Sudėtyje yra penicilino.</w:t>
      </w:r>
    </w:p>
    <w:p w14:paraId="258B0F24" w14:textId="77777777" w:rsidR="00155954" w:rsidRPr="00155954" w:rsidRDefault="00155954" w:rsidP="00155954">
      <w:pPr>
        <w:spacing w:after="0" w:line="240" w:lineRule="auto"/>
        <w:rPr>
          <w:rFonts w:ascii="Times New Roman" w:eastAsia="Times New Roman" w:hAnsi="Times New Roman"/>
          <w:lang w:eastAsia="lt-LT"/>
        </w:rPr>
      </w:pPr>
    </w:p>
    <w:p w14:paraId="258B0F25" w14:textId="77777777" w:rsidR="00155954" w:rsidRPr="00155954" w:rsidRDefault="00155954" w:rsidP="00155954">
      <w:pPr>
        <w:spacing w:after="0" w:line="240" w:lineRule="auto"/>
        <w:rPr>
          <w:rFonts w:ascii="Times New Roman" w:eastAsia="Times New Roman" w:hAnsi="Times New Roman"/>
          <w:lang w:eastAsia="lt-LT"/>
        </w:rPr>
      </w:pPr>
    </w:p>
    <w:p w14:paraId="258B0F26"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8.</w:t>
      </w:r>
      <w:r w:rsidRPr="00155954">
        <w:rPr>
          <w:rFonts w:ascii="Times New Roman" w:eastAsia="Times New Roman" w:hAnsi="Times New Roman"/>
          <w:b/>
          <w:lang w:eastAsia="lt-LT"/>
        </w:rPr>
        <w:tab/>
        <w:t>TINKAMUMO LAIKAS</w:t>
      </w:r>
    </w:p>
    <w:p w14:paraId="258B0F27" w14:textId="77777777" w:rsidR="00155954" w:rsidRPr="00155954" w:rsidRDefault="00155954" w:rsidP="00155954">
      <w:pPr>
        <w:spacing w:after="0" w:line="240" w:lineRule="auto"/>
        <w:rPr>
          <w:rFonts w:ascii="Times New Roman" w:eastAsia="Times New Roman" w:hAnsi="Times New Roman"/>
          <w:i/>
          <w:lang w:eastAsia="lt-LT"/>
        </w:rPr>
      </w:pPr>
    </w:p>
    <w:p w14:paraId="258B0F2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Tinka iki {mm-MMMM}</w:t>
      </w:r>
    </w:p>
    <w:p w14:paraId="258B0F29" w14:textId="77777777" w:rsidR="00155954" w:rsidRPr="00155954" w:rsidRDefault="00155954" w:rsidP="00155954">
      <w:pPr>
        <w:keepNext/>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EXP {MMMM-mm}</w:t>
      </w:r>
    </w:p>
    <w:p w14:paraId="258B0F2A" w14:textId="77777777" w:rsidR="00155954" w:rsidRPr="00155954" w:rsidRDefault="00155954" w:rsidP="00155954">
      <w:pPr>
        <w:spacing w:after="0" w:line="240" w:lineRule="auto"/>
        <w:rPr>
          <w:rFonts w:ascii="Times New Roman" w:eastAsia="Times New Roman" w:hAnsi="Times New Roman"/>
          <w:lang w:eastAsia="lt-LT"/>
        </w:rPr>
      </w:pPr>
    </w:p>
    <w:p w14:paraId="258B0F2B" w14:textId="77777777" w:rsidR="00155954" w:rsidRPr="00155954" w:rsidRDefault="00155954" w:rsidP="00155954">
      <w:pPr>
        <w:spacing w:after="0" w:line="240" w:lineRule="auto"/>
        <w:rPr>
          <w:rFonts w:ascii="Times New Roman" w:eastAsia="Times New Roman" w:hAnsi="Times New Roman"/>
          <w:lang w:eastAsia="lt-LT"/>
        </w:rPr>
      </w:pPr>
    </w:p>
    <w:p w14:paraId="258B0F2C" w14:textId="77777777" w:rsidR="00155954" w:rsidRPr="00155954" w:rsidRDefault="00155954" w:rsidP="0015595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lastRenderedPageBreak/>
        <w:t>9.</w:t>
      </w:r>
      <w:r w:rsidRPr="00155954">
        <w:rPr>
          <w:rFonts w:ascii="Times New Roman" w:eastAsia="Times New Roman" w:hAnsi="Times New Roman"/>
          <w:b/>
          <w:lang w:eastAsia="lt-LT"/>
        </w:rPr>
        <w:tab/>
        <w:t>SPECIALIOS LAIKYMO SĄLYGOS</w:t>
      </w:r>
    </w:p>
    <w:p w14:paraId="258B0F2D" w14:textId="77777777" w:rsidR="00155954" w:rsidRPr="00155954" w:rsidRDefault="00155954" w:rsidP="00155954">
      <w:pPr>
        <w:keepNext/>
        <w:spacing w:after="0" w:line="240" w:lineRule="auto"/>
        <w:rPr>
          <w:rFonts w:ascii="Times New Roman" w:eastAsia="Times New Roman" w:hAnsi="Times New Roman"/>
          <w:lang w:eastAsia="lt-LT"/>
        </w:rPr>
      </w:pPr>
    </w:p>
    <w:p w14:paraId="258B0F2E" w14:textId="77777777" w:rsidR="00155954" w:rsidRPr="00155954" w:rsidRDefault="00155954" w:rsidP="00155954">
      <w:pPr>
        <w:keepNext/>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Sausi milteliai:</w:t>
      </w:r>
    </w:p>
    <w:p w14:paraId="258B0F2F"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Laikyti gamintojo pakuotėje, kad preparatas būtų apsaugotas nuo drėgmės.</w:t>
      </w:r>
    </w:p>
    <w:p w14:paraId="258B0F30" w14:textId="61E19FEB"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Laikyti ne aukštesnėje kaip 25</w:t>
      </w:r>
      <w:r w:rsidR="003F5D9C">
        <w:rPr>
          <w:rFonts w:ascii="Times New Roman" w:eastAsia="Times New Roman" w:hAnsi="Times New Roman"/>
          <w:iCs/>
          <w:noProof/>
          <w:lang w:eastAsia="lt-LT"/>
        </w:rPr>
        <w:t> </w:t>
      </w:r>
      <w:r w:rsidRPr="00155954">
        <w:rPr>
          <w:rFonts w:ascii="Times New Roman" w:eastAsia="Times New Roman" w:hAnsi="Times New Roman"/>
          <w:iCs/>
          <w:noProof/>
          <w:lang w:eastAsia="lt-LT"/>
        </w:rPr>
        <w:t>°C temperatūroje.</w:t>
      </w:r>
    </w:p>
    <w:p w14:paraId="258B0F31" w14:textId="77777777" w:rsidR="00155954" w:rsidRPr="00155954" w:rsidRDefault="00155954" w:rsidP="00155954">
      <w:pPr>
        <w:spacing w:after="0" w:line="240" w:lineRule="auto"/>
        <w:rPr>
          <w:rFonts w:ascii="Times New Roman" w:eastAsia="Times New Roman" w:hAnsi="Times New Roman"/>
          <w:iCs/>
          <w:noProof/>
          <w:lang w:eastAsia="lt-LT"/>
        </w:rPr>
      </w:pPr>
    </w:p>
    <w:p w14:paraId="258B0F32"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Paruošta suspensija:</w:t>
      </w:r>
    </w:p>
    <w:p w14:paraId="258B0F33" w14:textId="30A77318"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Laikyti šaldytuve (2</w:t>
      </w:r>
      <w:r w:rsidR="003F5D9C">
        <w:rPr>
          <w:rFonts w:ascii="Times New Roman" w:eastAsia="Times New Roman" w:hAnsi="Times New Roman"/>
          <w:iCs/>
          <w:noProof/>
          <w:lang w:eastAsia="lt-LT"/>
        </w:rPr>
        <w:t> </w:t>
      </w:r>
      <w:r w:rsidRPr="00155954">
        <w:rPr>
          <w:rFonts w:ascii="Times New Roman" w:eastAsia="Times New Roman" w:hAnsi="Times New Roman"/>
          <w:iCs/>
          <w:noProof/>
          <w:lang w:eastAsia="lt-LT"/>
        </w:rPr>
        <w:t>°C</w:t>
      </w:r>
      <w:r w:rsidRPr="00155954">
        <w:rPr>
          <w:rFonts w:ascii="Times New Roman" w:eastAsia="Times New Roman" w:hAnsi="Times New Roman"/>
          <w:iCs/>
          <w:noProof/>
          <w:lang w:eastAsia="lt-LT"/>
        </w:rPr>
        <w:noBreakHyphen/>
        <w:t>8</w:t>
      </w:r>
      <w:r w:rsidR="003F5D9C">
        <w:rPr>
          <w:rFonts w:ascii="Times New Roman" w:eastAsia="Times New Roman" w:hAnsi="Times New Roman"/>
          <w:iCs/>
          <w:noProof/>
          <w:lang w:eastAsia="lt-LT"/>
        </w:rPr>
        <w:t> </w:t>
      </w:r>
      <w:r w:rsidRPr="00155954">
        <w:rPr>
          <w:rFonts w:ascii="Times New Roman" w:eastAsia="Times New Roman" w:hAnsi="Times New Roman"/>
          <w:iCs/>
          <w:noProof/>
          <w:lang w:eastAsia="lt-LT"/>
        </w:rPr>
        <w:t>°C).</w:t>
      </w:r>
    </w:p>
    <w:p w14:paraId="258B0F34"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Negalima užšaldyti.</w:t>
      </w:r>
    </w:p>
    <w:p w14:paraId="258B0F35"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Suvartoti per 7 paras.</w:t>
      </w:r>
    </w:p>
    <w:p w14:paraId="258B0F36"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F37"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0F38"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10.</w:t>
      </w:r>
      <w:r w:rsidRPr="00155954">
        <w:rPr>
          <w:rFonts w:ascii="Times New Roman" w:eastAsia="Times New Roman" w:hAnsi="Times New Roman"/>
          <w:b/>
          <w:lang w:eastAsia="lt-LT"/>
        </w:rPr>
        <w:tab/>
        <w:t>SPECIALIOS ATSARGUMO PRIEMONĖS DĖL NESUVARTOTO VAISTINIO PREPARATO AR JO ATLIEKŲ TVARKYMO (JEI REIKIA)</w:t>
      </w:r>
    </w:p>
    <w:p w14:paraId="258B0F39" w14:textId="77777777" w:rsidR="00155954" w:rsidRPr="00155954" w:rsidRDefault="00155954" w:rsidP="00155954">
      <w:pPr>
        <w:spacing w:after="0" w:line="240" w:lineRule="auto"/>
        <w:rPr>
          <w:rFonts w:ascii="Times New Roman" w:eastAsia="Times New Roman" w:hAnsi="Times New Roman"/>
          <w:lang w:eastAsia="lt-LT"/>
        </w:rPr>
      </w:pPr>
    </w:p>
    <w:p w14:paraId="258B0F3A" w14:textId="77777777" w:rsidR="00155954" w:rsidRPr="00155954" w:rsidRDefault="00155954" w:rsidP="00155954">
      <w:pPr>
        <w:spacing w:after="0" w:line="240" w:lineRule="auto"/>
        <w:rPr>
          <w:rFonts w:ascii="Times New Roman" w:eastAsia="Times New Roman" w:hAnsi="Times New Roman"/>
          <w:lang w:eastAsia="lt-LT"/>
        </w:rPr>
      </w:pPr>
    </w:p>
    <w:p w14:paraId="258B0F3B"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11.</w:t>
      </w:r>
      <w:r w:rsidRPr="00155954">
        <w:rPr>
          <w:rFonts w:ascii="Times New Roman" w:eastAsia="Times New Roman" w:hAnsi="Times New Roman"/>
          <w:b/>
          <w:lang w:eastAsia="lt-LT"/>
        </w:rPr>
        <w:tab/>
        <w:t>REGISTRUOTOJO PAVADINIMAS IR ADRESAS</w:t>
      </w:r>
    </w:p>
    <w:p w14:paraId="258B0F3C" w14:textId="77777777" w:rsidR="00155954" w:rsidRPr="00155954" w:rsidRDefault="00155954" w:rsidP="00155954">
      <w:pPr>
        <w:spacing w:after="0" w:line="240" w:lineRule="auto"/>
        <w:rPr>
          <w:rFonts w:ascii="Times New Roman" w:eastAsia="Times New Roman" w:hAnsi="Times New Roman"/>
          <w:lang w:eastAsia="lt-LT"/>
        </w:rPr>
      </w:pPr>
    </w:p>
    <w:p w14:paraId="258B0F3D"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172E77">
        <w:rPr>
          <w:rFonts w:ascii="Times New Roman" w:hAnsi="Times New Roman"/>
          <w:highlight w:val="lightGray"/>
          <w:lang w:eastAsia="lt-LT"/>
        </w:rPr>
        <w:t>GlaxoSmithKline (Ireland) Limited</w:t>
      </w:r>
      <w:r w:rsidRPr="00FA2075">
        <w:rPr>
          <w:rFonts w:ascii="Times New Roman" w:hAnsi="Times New Roman"/>
          <w:lang w:eastAsia="lt-LT"/>
        </w:rPr>
        <w:t> </w:t>
      </w:r>
    </w:p>
    <w:p w14:paraId="258B0F3E" w14:textId="77777777" w:rsidR="00155954" w:rsidRPr="00155954" w:rsidRDefault="00155954" w:rsidP="00155954">
      <w:pPr>
        <w:spacing w:after="0" w:line="240" w:lineRule="auto"/>
        <w:rPr>
          <w:rFonts w:ascii="Times New Roman" w:eastAsia="Times New Roman" w:hAnsi="Times New Roman"/>
          <w:lang w:eastAsia="lt-LT"/>
        </w:rPr>
      </w:pPr>
    </w:p>
    <w:p w14:paraId="258B0F3F" w14:textId="77777777" w:rsidR="00155954" w:rsidRPr="00155954" w:rsidRDefault="00155954" w:rsidP="00155954">
      <w:pPr>
        <w:spacing w:after="0" w:line="240" w:lineRule="auto"/>
        <w:rPr>
          <w:rFonts w:ascii="Times New Roman" w:eastAsia="Times New Roman" w:hAnsi="Times New Roman"/>
          <w:lang w:eastAsia="lt-LT"/>
        </w:rPr>
      </w:pPr>
    </w:p>
    <w:p w14:paraId="258B0F40"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12.</w:t>
      </w:r>
      <w:r w:rsidRPr="00155954">
        <w:rPr>
          <w:rFonts w:ascii="Times New Roman" w:eastAsia="Times New Roman" w:hAnsi="Times New Roman"/>
          <w:b/>
          <w:lang w:eastAsia="lt-LT"/>
        </w:rPr>
        <w:tab/>
        <w:t>REGISTRACIJOS PAŽYMĖJIMO NUMERIS</w:t>
      </w:r>
    </w:p>
    <w:p w14:paraId="258B0F41" w14:textId="77777777" w:rsidR="00155954" w:rsidRPr="00155954" w:rsidRDefault="00155954" w:rsidP="00155954">
      <w:pPr>
        <w:spacing w:after="0" w:line="240" w:lineRule="auto"/>
        <w:rPr>
          <w:rFonts w:ascii="Times New Roman" w:eastAsia="Times New Roman" w:hAnsi="Times New Roman"/>
          <w:lang w:eastAsia="lt-LT"/>
        </w:rPr>
      </w:pPr>
    </w:p>
    <w:p w14:paraId="258B0F42"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72E77">
        <w:rPr>
          <w:rFonts w:ascii="Times New Roman" w:eastAsia="Times New Roman" w:hAnsi="Times New Roman"/>
          <w:highlight w:val="lightGray"/>
          <w:lang w:eastAsia="lt-LT"/>
        </w:rPr>
        <w:t>LT/1/98/3675/001</w:t>
      </w:r>
    </w:p>
    <w:p w14:paraId="258B0F43" w14:textId="77777777" w:rsidR="00155954" w:rsidRPr="00155954" w:rsidRDefault="00155954" w:rsidP="00155954">
      <w:pPr>
        <w:spacing w:after="0" w:line="240" w:lineRule="auto"/>
        <w:rPr>
          <w:rFonts w:ascii="Times New Roman" w:eastAsia="Times New Roman" w:hAnsi="Times New Roman"/>
          <w:lang w:eastAsia="lt-LT"/>
        </w:rPr>
      </w:pPr>
    </w:p>
    <w:p w14:paraId="258B0F44" w14:textId="77777777" w:rsidR="00155954" w:rsidRPr="00155954" w:rsidRDefault="00155954" w:rsidP="00155954">
      <w:pPr>
        <w:spacing w:after="0" w:line="240" w:lineRule="auto"/>
        <w:rPr>
          <w:rFonts w:ascii="Times New Roman" w:eastAsia="Times New Roman" w:hAnsi="Times New Roman"/>
          <w:lang w:eastAsia="lt-LT"/>
        </w:rPr>
      </w:pPr>
    </w:p>
    <w:p w14:paraId="258B0F45"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13.</w:t>
      </w:r>
      <w:r w:rsidRPr="00155954">
        <w:rPr>
          <w:rFonts w:ascii="Times New Roman" w:eastAsia="Times New Roman" w:hAnsi="Times New Roman"/>
          <w:b/>
          <w:lang w:eastAsia="lt-LT"/>
        </w:rPr>
        <w:tab/>
        <w:t>SERIJOS NUMERIS</w:t>
      </w:r>
    </w:p>
    <w:p w14:paraId="258B0F46" w14:textId="77777777" w:rsidR="00155954" w:rsidRPr="00155954" w:rsidRDefault="00155954" w:rsidP="00155954">
      <w:pPr>
        <w:spacing w:after="0" w:line="240" w:lineRule="auto"/>
        <w:rPr>
          <w:rFonts w:ascii="Times New Roman" w:eastAsia="Times New Roman" w:hAnsi="Times New Roman"/>
          <w:i/>
          <w:lang w:eastAsia="lt-LT"/>
        </w:rPr>
      </w:pPr>
    </w:p>
    <w:p w14:paraId="258B0F47"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Serija</w:t>
      </w:r>
    </w:p>
    <w:p w14:paraId="258B0F48" w14:textId="77777777" w:rsidR="00155954" w:rsidRPr="00155954" w:rsidRDefault="00155954" w:rsidP="00155954">
      <w:pPr>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Lot</w:t>
      </w:r>
    </w:p>
    <w:p w14:paraId="258B0F49" w14:textId="77777777" w:rsidR="00155954" w:rsidRPr="00155954" w:rsidRDefault="00155954" w:rsidP="00155954">
      <w:pPr>
        <w:spacing w:after="0" w:line="240" w:lineRule="auto"/>
        <w:rPr>
          <w:rFonts w:ascii="Times New Roman" w:eastAsia="Times New Roman" w:hAnsi="Times New Roman"/>
          <w:lang w:eastAsia="lt-LT"/>
        </w:rPr>
      </w:pPr>
    </w:p>
    <w:p w14:paraId="258B0F4A" w14:textId="77777777" w:rsidR="00155954" w:rsidRPr="00155954" w:rsidRDefault="00155954" w:rsidP="00155954">
      <w:pPr>
        <w:spacing w:after="0" w:line="240" w:lineRule="auto"/>
        <w:rPr>
          <w:rFonts w:ascii="Times New Roman" w:eastAsia="Times New Roman" w:hAnsi="Times New Roman"/>
          <w:lang w:eastAsia="lt-LT"/>
        </w:rPr>
      </w:pPr>
    </w:p>
    <w:p w14:paraId="258B0F4B"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14.</w:t>
      </w:r>
      <w:r w:rsidRPr="00155954">
        <w:rPr>
          <w:rFonts w:ascii="Times New Roman" w:eastAsia="Times New Roman" w:hAnsi="Times New Roman"/>
          <w:b/>
          <w:lang w:eastAsia="lt-LT"/>
        </w:rPr>
        <w:tab/>
        <w:t>PARDAVIMO (IŠDAVIMO) TVARKA</w:t>
      </w:r>
    </w:p>
    <w:p w14:paraId="258B0F4C" w14:textId="77777777" w:rsidR="00155954" w:rsidRPr="00155954" w:rsidRDefault="00155954" w:rsidP="00155954">
      <w:pPr>
        <w:spacing w:after="0" w:line="240" w:lineRule="auto"/>
        <w:rPr>
          <w:rFonts w:ascii="Times New Roman" w:eastAsia="Times New Roman" w:hAnsi="Times New Roman"/>
          <w:lang w:eastAsia="lt-LT"/>
        </w:rPr>
      </w:pPr>
    </w:p>
    <w:p w14:paraId="258B0F4D" w14:textId="77777777" w:rsidR="00155954" w:rsidRPr="00155954" w:rsidRDefault="00155954" w:rsidP="00155954">
      <w:pPr>
        <w:spacing w:after="0" w:line="240" w:lineRule="auto"/>
        <w:rPr>
          <w:rFonts w:ascii="Times New Roman" w:eastAsia="Times New Roman" w:hAnsi="Times New Roman"/>
          <w:lang w:eastAsia="lt-LT"/>
        </w:rPr>
      </w:pPr>
    </w:p>
    <w:p w14:paraId="258B0F4E"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15.</w:t>
      </w:r>
      <w:r w:rsidRPr="00155954">
        <w:rPr>
          <w:rFonts w:ascii="Times New Roman" w:eastAsia="Times New Roman" w:hAnsi="Times New Roman"/>
          <w:b/>
          <w:lang w:eastAsia="lt-LT"/>
        </w:rPr>
        <w:tab/>
        <w:t>VARTOJIMO INSTRUKCIJA</w:t>
      </w:r>
    </w:p>
    <w:p w14:paraId="258B0F4F" w14:textId="77777777" w:rsidR="00155954" w:rsidRPr="00155954" w:rsidRDefault="00155954" w:rsidP="00155954">
      <w:pPr>
        <w:spacing w:after="0" w:line="240" w:lineRule="auto"/>
        <w:rPr>
          <w:rFonts w:ascii="Times New Roman" w:eastAsia="Times New Roman" w:hAnsi="Times New Roman"/>
          <w:lang w:eastAsia="lt-LT"/>
        </w:rPr>
      </w:pPr>
    </w:p>
    <w:p w14:paraId="258B0F5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Prieš vartojimą ištirpinti vandenyje.</w:t>
      </w:r>
    </w:p>
    <w:p w14:paraId="258B0F51" w14:textId="77777777" w:rsidR="00155954" w:rsidRPr="00155954" w:rsidRDefault="00155954" w:rsidP="00155954">
      <w:pPr>
        <w:spacing w:after="0" w:line="240" w:lineRule="auto"/>
        <w:rPr>
          <w:rFonts w:ascii="Times New Roman" w:eastAsia="Times New Roman" w:hAnsi="Times New Roman"/>
          <w:lang w:eastAsia="lt-LT"/>
        </w:rPr>
      </w:pPr>
    </w:p>
    <w:p w14:paraId="258B0F52" w14:textId="77777777" w:rsidR="00155954" w:rsidRPr="00155954" w:rsidRDefault="00155954" w:rsidP="00155954">
      <w:pPr>
        <w:spacing w:after="0" w:line="240" w:lineRule="auto"/>
        <w:rPr>
          <w:rFonts w:ascii="Times New Roman" w:eastAsia="Times New Roman" w:hAnsi="Times New Roman"/>
          <w:lang w:eastAsia="lt-LT"/>
        </w:rPr>
      </w:pPr>
    </w:p>
    <w:p w14:paraId="258B0F53"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155954">
        <w:rPr>
          <w:rFonts w:ascii="Times New Roman" w:eastAsia="Times New Roman" w:hAnsi="Times New Roman"/>
          <w:b/>
          <w:lang w:eastAsia="lt-LT"/>
        </w:rPr>
        <w:t>16.</w:t>
      </w:r>
      <w:r w:rsidRPr="00155954">
        <w:rPr>
          <w:rFonts w:ascii="Times New Roman" w:eastAsia="Times New Roman" w:hAnsi="Times New Roman"/>
          <w:b/>
          <w:lang w:eastAsia="lt-LT"/>
        </w:rPr>
        <w:tab/>
        <w:t>INFORMACIJA BRAILIO RAŠTU</w:t>
      </w:r>
    </w:p>
    <w:p w14:paraId="258B0F54" w14:textId="77777777" w:rsidR="00155954" w:rsidRPr="00155954" w:rsidRDefault="00155954" w:rsidP="00155954">
      <w:pPr>
        <w:spacing w:after="0" w:line="240" w:lineRule="auto"/>
        <w:rPr>
          <w:rFonts w:ascii="Times New Roman" w:eastAsia="Times New Roman" w:hAnsi="Times New Roman"/>
          <w:lang w:eastAsia="lt-LT"/>
        </w:rPr>
      </w:pPr>
    </w:p>
    <w:p w14:paraId="258B0F55" w14:textId="77777777" w:rsidR="00155954" w:rsidRPr="00155954" w:rsidRDefault="00155954" w:rsidP="00155954">
      <w:pPr>
        <w:spacing w:after="0" w:line="240" w:lineRule="auto"/>
        <w:rPr>
          <w:rFonts w:ascii="Times New Roman" w:eastAsia="Times New Roman" w:hAnsi="Times New Roman"/>
          <w:lang w:eastAsia="lt-LT"/>
        </w:rPr>
      </w:pPr>
    </w:p>
    <w:p w14:paraId="258B0F56" w14:textId="77777777" w:rsidR="00155954" w:rsidRPr="00155954" w:rsidRDefault="00155954" w:rsidP="0015595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17.</w:t>
      </w:r>
      <w:r w:rsidRPr="00155954">
        <w:rPr>
          <w:rFonts w:ascii="Times New Roman" w:eastAsia="Times New Roman" w:hAnsi="Times New Roman"/>
          <w:b/>
          <w:lang w:eastAsia="lt-LT"/>
        </w:rPr>
        <w:tab/>
        <w:t>UNIKALUS IDENTIFIKATORIUS – 2D BRŪKŠNINIS KODAS</w:t>
      </w:r>
    </w:p>
    <w:p w14:paraId="258B0F57" w14:textId="77777777" w:rsidR="00155954" w:rsidRPr="00155954" w:rsidRDefault="00155954" w:rsidP="00155954">
      <w:pPr>
        <w:spacing w:after="0" w:line="240" w:lineRule="auto"/>
        <w:rPr>
          <w:rFonts w:ascii="Times New Roman" w:eastAsia="Times New Roman" w:hAnsi="Times New Roman"/>
          <w:lang w:eastAsia="lt-LT"/>
        </w:rPr>
      </w:pPr>
    </w:p>
    <w:p w14:paraId="258B0F58" w14:textId="77777777" w:rsidR="00155954" w:rsidRPr="00155954" w:rsidRDefault="00155954" w:rsidP="00155954">
      <w:pPr>
        <w:spacing w:after="0" w:line="240" w:lineRule="auto"/>
        <w:rPr>
          <w:rFonts w:ascii="Times New Roman" w:eastAsia="Times New Roman" w:hAnsi="Times New Roman"/>
          <w:lang w:eastAsia="lt-LT"/>
        </w:rPr>
      </w:pPr>
    </w:p>
    <w:p w14:paraId="258B0F59" w14:textId="77777777" w:rsidR="00155954" w:rsidRPr="00155954" w:rsidRDefault="00155954" w:rsidP="0015595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lang w:eastAsia="lt-LT"/>
        </w:rPr>
      </w:pPr>
      <w:r w:rsidRPr="00155954">
        <w:rPr>
          <w:rFonts w:ascii="Times New Roman" w:eastAsia="Times New Roman" w:hAnsi="Times New Roman"/>
          <w:b/>
          <w:lang w:eastAsia="lt-LT"/>
        </w:rPr>
        <w:t>18.</w:t>
      </w:r>
      <w:r w:rsidRPr="00155954">
        <w:rPr>
          <w:rFonts w:ascii="Times New Roman" w:eastAsia="Times New Roman" w:hAnsi="Times New Roman"/>
          <w:b/>
          <w:lang w:eastAsia="lt-LT"/>
        </w:rPr>
        <w:tab/>
        <w:t>UNIKALUS IDENTIFIKATORIUS – ŽMONĖMS SUPRANTAMI DUOMENYS</w:t>
      </w:r>
    </w:p>
    <w:p w14:paraId="258B0F5A" w14:textId="77777777" w:rsidR="00155954" w:rsidRPr="00155954" w:rsidRDefault="00155954" w:rsidP="00155954">
      <w:pPr>
        <w:spacing w:after="0" w:line="240" w:lineRule="auto"/>
        <w:rPr>
          <w:rFonts w:ascii="Times New Roman" w:eastAsia="Times New Roman" w:hAnsi="Times New Roman"/>
          <w:lang w:eastAsia="lt-LT"/>
        </w:rPr>
      </w:pPr>
    </w:p>
    <w:p w14:paraId="258B0F5B" w14:textId="77777777" w:rsidR="00155954" w:rsidRPr="00155954" w:rsidRDefault="00155954" w:rsidP="00155954">
      <w:pPr>
        <w:spacing w:after="0" w:line="240" w:lineRule="auto"/>
        <w:rPr>
          <w:rFonts w:ascii="Times New Roman" w:eastAsia="Times New Roman" w:hAnsi="Times New Roman"/>
          <w:lang w:eastAsia="lt-LT"/>
        </w:rPr>
      </w:pPr>
    </w:p>
    <w:p w14:paraId="258B0F5C" w14:textId="77777777" w:rsidR="00155954" w:rsidRPr="00155954" w:rsidRDefault="00155954" w:rsidP="00155954">
      <w:pPr>
        <w:spacing w:after="0" w:line="240" w:lineRule="auto"/>
        <w:ind w:right="113"/>
        <w:jc w:val="center"/>
        <w:rPr>
          <w:rFonts w:ascii="Times New Roman" w:eastAsia="Times New Roman" w:hAnsi="Times New Roman"/>
          <w:b/>
          <w:lang w:eastAsia="lt-LT"/>
        </w:rPr>
      </w:pPr>
      <w:r w:rsidRPr="00155954">
        <w:rPr>
          <w:rFonts w:ascii="Times New Roman" w:eastAsia="Times New Roman" w:hAnsi="Times New Roman"/>
          <w:i/>
          <w:iCs/>
          <w:lang w:eastAsia="lt-LT"/>
        </w:rPr>
        <w:br w:type="page"/>
      </w:r>
    </w:p>
    <w:p w14:paraId="258B0F5D"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5E"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5F"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0"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1"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2"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3"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4"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5"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6"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7"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8"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9"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A"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B"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C"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D"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E"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6F"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70"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71"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72"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73" w14:textId="77777777" w:rsidR="00155954" w:rsidRPr="00155954" w:rsidRDefault="00155954" w:rsidP="00155954">
      <w:pPr>
        <w:spacing w:after="0" w:line="240" w:lineRule="auto"/>
        <w:ind w:right="113"/>
        <w:jc w:val="center"/>
        <w:rPr>
          <w:rFonts w:ascii="Times New Roman" w:eastAsia="Times New Roman" w:hAnsi="Times New Roman"/>
          <w:b/>
          <w:lang w:eastAsia="lt-LT"/>
        </w:rPr>
      </w:pPr>
    </w:p>
    <w:p w14:paraId="258B0F74" w14:textId="77777777" w:rsidR="00155954" w:rsidRPr="00155954" w:rsidRDefault="00155954" w:rsidP="00155954">
      <w:pPr>
        <w:spacing w:after="0" w:line="240" w:lineRule="auto"/>
        <w:ind w:right="113"/>
        <w:jc w:val="center"/>
        <w:rPr>
          <w:rFonts w:ascii="Times New Roman" w:eastAsia="Times New Roman" w:hAnsi="Times New Roman"/>
          <w:lang w:eastAsia="lt-LT"/>
        </w:rPr>
      </w:pPr>
      <w:r w:rsidRPr="00155954">
        <w:rPr>
          <w:rFonts w:ascii="Times New Roman" w:eastAsia="Times New Roman" w:hAnsi="Times New Roman"/>
          <w:b/>
          <w:lang w:eastAsia="lt-LT"/>
        </w:rPr>
        <w:t>B. PAKUOTĖS LAPELIS</w:t>
      </w:r>
    </w:p>
    <w:p w14:paraId="258B0F75" w14:textId="77777777" w:rsidR="00155954" w:rsidRPr="00155954" w:rsidRDefault="00155954" w:rsidP="00155954">
      <w:pPr>
        <w:spacing w:after="0" w:line="240" w:lineRule="auto"/>
        <w:jc w:val="center"/>
        <w:outlineLvl w:val="0"/>
        <w:rPr>
          <w:rFonts w:ascii="Times New Roman" w:eastAsia="Times New Roman" w:hAnsi="Times New Roman"/>
          <w:b/>
          <w:lang w:eastAsia="lt-LT"/>
        </w:rPr>
      </w:pPr>
      <w:bookmarkStart w:id="17" w:name="_DV_C187"/>
      <w:bookmarkStart w:id="18" w:name="_DV_C189"/>
      <w:bookmarkStart w:id="19" w:name="_DV_C191"/>
      <w:bookmarkEnd w:id="17"/>
      <w:bookmarkEnd w:id="18"/>
      <w:bookmarkEnd w:id="19"/>
      <w:r w:rsidRPr="00155954">
        <w:rPr>
          <w:rFonts w:ascii="Times New Roman" w:eastAsia="Times New Roman" w:hAnsi="Times New Roman"/>
          <w:b/>
          <w:lang w:eastAsia="lt-LT"/>
        </w:rPr>
        <w:br w:type="page"/>
      </w:r>
      <w:r w:rsidRPr="00155954">
        <w:rPr>
          <w:rFonts w:ascii="Times New Roman" w:eastAsia="Times New Roman" w:hAnsi="Times New Roman"/>
          <w:b/>
          <w:lang w:eastAsia="lt-LT"/>
        </w:rPr>
        <w:lastRenderedPageBreak/>
        <w:t>Pakuotės lapelis: informacija vartotojui</w:t>
      </w:r>
    </w:p>
    <w:p w14:paraId="258B0F76" w14:textId="77777777" w:rsidR="00155954" w:rsidRPr="00155954" w:rsidRDefault="00155954" w:rsidP="00155954">
      <w:pPr>
        <w:numPr>
          <w:ilvl w:val="12"/>
          <w:numId w:val="0"/>
        </w:numPr>
        <w:spacing w:after="0" w:line="240" w:lineRule="auto"/>
        <w:jc w:val="center"/>
        <w:rPr>
          <w:rFonts w:ascii="Times New Roman" w:eastAsia="Times New Roman" w:hAnsi="Times New Roman"/>
          <w:lang w:eastAsia="lt-LT"/>
        </w:rPr>
      </w:pPr>
    </w:p>
    <w:p w14:paraId="258B0F77" w14:textId="77777777" w:rsidR="00155954" w:rsidRPr="00155954" w:rsidRDefault="00155954" w:rsidP="00155954">
      <w:pPr>
        <w:numPr>
          <w:ilvl w:val="12"/>
          <w:numId w:val="0"/>
        </w:numPr>
        <w:spacing w:after="0" w:line="240" w:lineRule="auto"/>
        <w:jc w:val="center"/>
        <w:rPr>
          <w:rFonts w:ascii="Times New Roman" w:eastAsia="Times New Roman" w:hAnsi="Times New Roman"/>
          <w:b/>
          <w:lang w:eastAsia="lt-LT"/>
        </w:rPr>
      </w:pPr>
      <w:r w:rsidRPr="00155954">
        <w:rPr>
          <w:rFonts w:ascii="Times New Roman" w:eastAsia="Times New Roman" w:hAnsi="Times New Roman"/>
          <w:b/>
          <w:lang w:eastAsia="lt-LT"/>
        </w:rPr>
        <w:t>Augmentin 400 mg/57 mg/5 ml milteliai geriamajai suspensijai</w:t>
      </w:r>
    </w:p>
    <w:p w14:paraId="258B0F78" w14:textId="77777777" w:rsidR="00155954" w:rsidRPr="00155954" w:rsidRDefault="00155954" w:rsidP="00155954">
      <w:pPr>
        <w:numPr>
          <w:ilvl w:val="12"/>
          <w:numId w:val="0"/>
        </w:numPr>
        <w:spacing w:after="0" w:line="240" w:lineRule="auto"/>
        <w:jc w:val="center"/>
        <w:rPr>
          <w:rFonts w:ascii="Times New Roman" w:eastAsia="Times New Roman" w:hAnsi="Times New Roman"/>
          <w:lang w:eastAsia="lt-LT"/>
        </w:rPr>
      </w:pPr>
    </w:p>
    <w:p w14:paraId="258B0F79" w14:textId="22F72C13" w:rsidR="00155954" w:rsidRPr="00155954" w:rsidRDefault="001A233D" w:rsidP="00155954">
      <w:pPr>
        <w:numPr>
          <w:ilvl w:val="12"/>
          <w:numId w:val="0"/>
        </w:numPr>
        <w:spacing w:after="0" w:line="240" w:lineRule="auto"/>
        <w:jc w:val="center"/>
        <w:rPr>
          <w:rFonts w:ascii="Times New Roman" w:eastAsia="Times New Roman" w:hAnsi="Times New Roman"/>
          <w:lang w:eastAsia="lt-LT"/>
        </w:rPr>
      </w:pPr>
      <w:r>
        <w:rPr>
          <w:rFonts w:ascii="Times New Roman" w:eastAsia="Times New Roman" w:hAnsi="Times New Roman"/>
          <w:lang w:eastAsia="lt-LT"/>
        </w:rPr>
        <w:t>a</w:t>
      </w:r>
      <w:r w:rsidR="00155954" w:rsidRPr="00155954">
        <w:rPr>
          <w:rFonts w:ascii="Times New Roman" w:eastAsia="Times New Roman" w:hAnsi="Times New Roman"/>
          <w:lang w:eastAsia="lt-LT"/>
        </w:rPr>
        <w:t>moksicilinas/klavulano rūgštis</w:t>
      </w:r>
    </w:p>
    <w:p w14:paraId="258B0F7A" w14:textId="77777777" w:rsidR="00155954" w:rsidRPr="00155954" w:rsidRDefault="00155954" w:rsidP="00155954">
      <w:pPr>
        <w:spacing w:after="0" w:line="240" w:lineRule="auto"/>
        <w:jc w:val="center"/>
        <w:rPr>
          <w:rFonts w:ascii="Times New Roman" w:eastAsia="Times New Roman" w:hAnsi="Times New Roman"/>
          <w:lang w:eastAsia="lt-LT"/>
        </w:rPr>
      </w:pPr>
    </w:p>
    <w:p w14:paraId="258B0F7B" w14:textId="77777777" w:rsidR="00155954" w:rsidRPr="00155954" w:rsidRDefault="00155954" w:rsidP="00155954">
      <w:p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Atidžiai perskaitykite visą šį lapelį, prieš pradėdami vartoti vaistą vaikui,</w:t>
      </w:r>
      <w:r w:rsidRPr="00155954">
        <w:rPr>
          <w:rFonts w:ascii="Times New Roman" w:eastAsia="Times New Roman" w:hAnsi="Times New Roman"/>
          <w:b/>
          <w:noProof/>
          <w:lang w:eastAsia="lt-LT"/>
        </w:rPr>
        <w:t xml:space="preserve"> nes jame pateikiama Jums svarbi informacija</w:t>
      </w:r>
      <w:r w:rsidRPr="00155954">
        <w:rPr>
          <w:rFonts w:ascii="Times New Roman" w:eastAsia="Times New Roman" w:hAnsi="Times New Roman"/>
          <w:b/>
          <w:lang w:eastAsia="lt-LT"/>
        </w:rPr>
        <w:t>.</w:t>
      </w:r>
    </w:p>
    <w:p w14:paraId="258B0F7C"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Neišmeskite šio lapelio, nes vėl gali prireikti jį perskaityti.</w:t>
      </w:r>
    </w:p>
    <w:p w14:paraId="258B0F7D"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kiltų daugiau klausimų, kreipkitės į gydytoją, vaistininką arba slaugytoją.</w:t>
      </w:r>
    </w:p>
    <w:p w14:paraId="258B0F7E" w14:textId="7EA81079" w:rsidR="00155954" w:rsidRPr="00155954" w:rsidRDefault="00155954" w:rsidP="00155954">
      <w:pPr>
        <w:numPr>
          <w:ilvl w:val="0"/>
          <w:numId w:val="4"/>
        </w:num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Šis vaistas skirtas tik Jūsų vaikui, todėl kitiems žmonėms jo duoti negalima. Vaistas gali jiems pakenkti (net tiems, kurių ligos požymiai yra tokie patys kaip Jūsų vaiko).</w:t>
      </w:r>
    </w:p>
    <w:p w14:paraId="258B0F7F" w14:textId="029DDCD6" w:rsidR="00155954" w:rsidRPr="00155954" w:rsidRDefault="00155954" w:rsidP="00155954">
      <w:pPr>
        <w:suppressAutoHyphens/>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Jūsų vaikui pasireiškė šalutinis poveikis (net jeigu jis šiame lapelyje nenurodytas), kreipkitės į gydytoją, vaistininką arba slaugytoją. Žr.</w:t>
      </w:r>
      <w:r w:rsidR="003F5D9C">
        <w:rPr>
          <w:rFonts w:ascii="Times New Roman" w:eastAsia="Times New Roman" w:hAnsi="Times New Roman"/>
          <w:lang w:eastAsia="lt-LT"/>
        </w:rPr>
        <w:t> </w:t>
      </w:r>
      <w:r w:rsidRPr="00155954">
        <w:rPr>
          <w:rFonts w:ascii="Times New Roman" w:eastAsia="Times New Roman" w:hAnsi="Times New Roman"/>
          <w:lang w:eastAsia="lt-LT"/>
        </w:rPr>
        <w:t>4</w:t>
      </w:r>
      <w:r w:rsidR="003F5D9C">
        <w:rPr>
          <w:rFonts w:ascii="Times New Roman" w:eastAsia="Times New Roman" w:hAnsi="Times New Roman"/>
          <w:lang w:eastAsia="lt-LT"/>
        </w:rPr>
        <w:t> </w:t>
      </w:r>
      <w:r w:rsidRPr="00155954">
        <w:rPr>
          <w:rFonts w:ascii="Times New Roman" w:eastAsia="Times New Roman" w:hAnsi="Times New Roman"/>
          <w:lang w:eastAsia="lt-LT"/>
        </w:rPr>
        <w:t>skyrių.</w:t>
      </w:r>
    </w:p>
    <w:p w14:paraId="258B0F80" w14:textId="77777777" w:rsidR="00155954" w:rsidRPr="00155954" w:rsidRDefault="00155954" w:rsidP="00155954">
      <w:pPr>
        <w:suppressAutoHyphens/>
        <w:spacing w:after="0" w:line="240" w:lineRule="auto"/>
        <w:ind w:left="567" w:hanging="567"/>
        <w:rPr>
          <w:rFonts w:ascii="Times New Roman" w:eastAsia="Times New Roman" w:hAnsi="Times New Roman"/>
          <w:lang w:eastAsia="lt-LT"/>
        </w:rPr>
      </w:pPr>
    </w:p>
    <w:p w14:paraId="258B0F81" w14:textId="77777777" w:rsidR="00155954" w:rsidRPr="00155954" w:rsidRDefault="00155954" w:rsidP="00155954">
      <w:pPr>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Apie ką rašoma šiame lapelyje?</w:t>
      </w:r>
    </w:p>
    <w:p w14:paraId="258B0F82" w14:textId="77777777" w:rsidR="00155954" w:rsidRPr="00E510AB" w:rsidRDefault="00155954" w:rsidP="00155954">
      <w:pPr>
        <w:spacing w:after="0" w:line="240" w:lineRule="auto"/>
        <w:ind w:left="567" w:hanging="567"/>
        <w:rPr>
          <w:rFonts w:ascii="Times New Roman" w:hAnsi="Times New Roman"/>
          <w:b/>
        </w:rPr>
      </w:pPr>
    </w:p>
    <w:p w14:paraId="258B0F83"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1.</w:t>
      </w:r>
      <w:r w:rsidRPr="00155954">
        <w:rPr>
          <w:rFonts w:ascii="Times New Roman" w:eastAsia="Times New Roman" w:hAnsi="Times New Roman"/>
          <w:lang w:eastAsia="lt-LT"/>
        </w:rPr>
        <w:tab/>
        <w:t>Kas yra Augmentin ir kam jis vartojamas</w:t>
      </w:r>
    </w:p>
    <w:p w14:paraId="258B0F84"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2.</w:t>
      </w:r>
      <w:r w:rsidRPr="00155954">
        <w:rPr>
          <w:rFonts w:ascii="Times New Roman" w:eastAsia="Times New Roman" w:hAnsi="Times New Roman"/>
          <w:lang w:eastAsia="lt-LT"/>
        </w:rPr>
        <w:tab/>
        <w:t>Kas žinotina prieš vartojant Augmentin</w:t>
      </w:r>
    </w:p>
    <w:p w14:paraId="258B0F85"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3.</w:t>
      </w:r>
      <w:r w:rsidRPr="00155954">
        <w:rPr>
          <w:rFonts w:ascii="Times New Roman" w:eastAsia="Times New Roman" w:hAnsi="Times New Roman"/>
          <w:lang w:eastAsia="lt-LT"/>
        </w:rPr>
        <w:tab/>
        <w:t>Kaip vartoti Augmentin</w:t>
      </w:r>
    </w:p>
    <w:p w14:paraId="258B0F86"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4.</w:t>
      </w:r>
      <w:r w:rsidRPr="00155954">
        <w:rPr>
          <w:rFonts w:ascii="Times New Roman" w:eastAsia="Times New Roman" w:hAnsi="Times New Roman"/>
          <w:lang w:eastAsia="lt-LT"/>
        </w:rPr>
        <w:tab/>
        <w:t>Galimas šalutinis poveikis</w:t>
      </w:r>
    </w:p>
    <w:p w14:paraId="258B0F87"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5.</w:t>
      </w:r>
      <w:r w:rsidRPr="00155954">
        <w:rPr>
          <w:rFonts w:ascii="Times New Roman" w:eastAsia="Times New Roman" w:hAnsi="Times New Roman"/>
          <w:lang w:eastAsia="lt-LT"/>
        </w:rPr>
        <w:tab/>
        <w:t>Kaip laikyti Augmentin</w:t>
      </w:r>
    </w:p>
    <w:p w14:paraId="258B0F88"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6.</w:t>
      </w:r>
      <w:r w:rsidRPr="00155954">
        <w:rPr>
          <w:rFonts w:ascii="Times New Roman" w:eastAsia="Times New Roman" w:hAnsi="Times New Roman"/>
          <w:lang w:eastAsia="lt-LT"/>
        </w:rPr>
        <w:tab/>
        <w:t>Pakuotės turinys ir kita informacija</w:t>
      </w:r>
    </w:p>
    <w:p w14:paraId="258B0F89"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8A"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8B" w14:textId="77777777" w:rsidR="00155954" w:rsidRPr="00155954" w:rsidRDefault="00155954" w:rsidP="00155954">
      <w:pPr>
        <w:spacing w:after="0" w:line="240" w:lineRule="auto"/>
        <w:ind w:left="567" w:right="-2" w:hanging="567"/>
        <w:rPr>
          <w:rFonts w:ascii="Times New Roman" w:eastAsia="Times New Roman" w:hAnsi="Times New Roman"/>
          <w:b/>
          <w:lang w:eastAsia="lt-LT"/>
        </w:rPr>
      </w:pPr>
      <w:r w:rsidRPr="00155954">
        <w:rPr>
          <w:rFonts w:ascii="Times New Roman" w:eastAsia="Times New Roman" w:hAnsi="Times New Roman"/>
          <w:b/>
          <w:lang w:eastAsia="lt-LT"/>
        </w:rPr>
        <w:t>1.</w:t>
      </w:r>
      <w:r w:rsidRPr="00155954">
        <w:rPr>
          <w:rFonts w:ascii="Times New Roman" w:eastAsia="Times New Roman" w:hAnsi="Times New Roman"/>
          <w:b/>
          <w:lang w:eastAsia="lt-LT"/>
        </w:rPr>
        <w:tab/>
        <w:t>Kas yra Augmentin ir kam jis vartojamas</w:t>
      </w:r>
    </w:p>
    <w:p w14:paraId="258B0F8C" w14:textId="77777777" w:rsidR="00155954" w:rsidRPr="00E510AB" w:rsidRDefault="00155954" w:rsidP="00155954">
      <w:pPr>
        <w:numPr>
          <w:ilvl w:val="12"/>
          <w:numId w:val="0"/>
        </w:numPr>
        <w:spacing w:after="0" w:line="240" w:lineRule="auto"/>
        <w:rPr>
          <w:rFonts w:ascii="Times New Roman" w:hAnsi="Times New Roman"/>
          <w:b/>
        </w:rPr>
      </w:pPr>
    </w:p>
    <w:p w14:paraId="258B0F8D"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Augmentin yra antibiotikas, kuris naikina infekcines ligas sukeliančias bakterijas. </w:t>
      </w:r>
      <w:r w:rsidR="00F6627D">
        <w:rPr>
          <w:rFonts w:ascii="Times New Roman" w:eastAsia="Times New Roman" w:hAnsi="Times New Roman"/>
          <w:lang w:eastAsia="lt-LT"/>
        </w:rPr>
        <w:t>Jo</w:t>
      </w:r>
      <w:r w:rsidRPr="00155954">
        <w:rPr>
          <w:rFonts w:ascii="Times New Roman" w:eastAsia="Times New Roman" w:hAnsi="Times New Roman"/>
          <w:lang w:eastAsia="lt-LT"/>
        </w:rPr>
        <w:t xml:space="preserve"> sudėtyje yra dviejų skirtingų vaistų: amoksicilino ir klavulano rūgšties. Amoksicilinas priklauso vaistų, vadinamų penicilinais, grupei</w:t>
      </w:r>
      <w:r w:rsidR="00F6627D">
        <w:rPr>
          <w:rFonts w:ascii="Times New Roman" w:eastAsia="Times New Roman" w:hAnsi="Times New Roman"/>
          <w:lang w:eastAsia="lt-LT"/>
        </w:rPr>
        <w:t>,</w:t>
      </w:r>
      <w:r w:rsidRPr="00155954">
        <w:rPr>
          <w:rFonts w:ascii="Times New Roman" w:eastAsia="Times New Roman" w:hAnsi="Times New Roman"/>
          <w:lang w:eastAsia="lt-LT"/>
        </w:rPr>
        <w:t xml:space="preserve"> </w:t>
      </w:r>
      <w:r w:rsidR="00F6627D">
        <w:rPr>
          <w:rFonts w:ascii="Times New Roman" w:eastAsia="Times New Roman" w:hAnsi="Times New Roman"/>
          <w:lang w:eastAsia="lt-LT"/>
        </w:rPr>
        <w:t>kurie k</w:t>
      </w:r>
      <w:r w:rsidRPr="00155954">
        <w:rPr>
          <w:rFonts w:ascii="Times New Roman" w:eastAsia="Times New Roman" w:hAnsi="Times New Roman"/>
          <w:lang w:eastAsia="lt-LT"/>
        </w:rPr>
        <w:t xml:space="preserve">artais gali </w:t>
      </w:r>
      <w:r w:rsidR="00F6627D">
        <w:rPr>
          <w:rFonts w:ascii="Times New Roman" w:eastAsia="Times New Roman" w:hAnsi="Times New Roman"/>
          <w:lang w:eastAsia="lt-LT"/>
        </w:rPr>
        <w:t xml:space="preserve">nustoti </w:t>
      </w:r>
      <w:r w:rsidRPr="00155954">
        <w:rPr>
          <w:rFonts w:ascii="Times New Roman" w:eastAsia="Times New Roman" w:hAnsi="Times New Roman"/>
          <w:lang w:eastAsia="lt-LT"/>
        </w:rPr>
        <w:t>veik</w:t>
      </w:r>
      <w:r w:rsidR="00F6627D">
        <w:rPr>
          <w:rFonts w:ascii="Times New Roman" w:eastAsia="Times New Roman" w:hAnsi="Times New Roman"/>
          <w:lang w:eastAsia="lt-LT"/>
        </w:rPr>
        <w:t>ę</w:t>
      </w:r>
      <w:r w:rsidRPr="00155954">
        <w:rPr>
          <w:rFonts w:ascii="Times New Roman" w:eastAsia="Times New Roman" w:hAnsi="Times New Roman"/>
          <w:lang w:eastAsia="lt-LT"/>
        </w:rPr>
        <w:t xml:space="preserve"> (tapti neveiksming</w:t>
      </w:r>
      <w:r w:rsidR="00F6627D">
        <w:rPr>
          <w:rFonts w:ascii="Times New Roman" w:eastAsia="Times New Roman" w:hAnsi="Times New Roman"/>
          <w:lang w:eastAsia="lt-LT"/>
        </w:rPr>
        <w:t>ais</w:t>
      </w:r>
      <w:r w:rsidRPr="00155954">
        <w:rPr>
          <w:rFonts w:ascii="Times New Roman" w:eastAsia="Times New Roman" w:hAnsi="Times New Roman"/>
          <w:lang w:eastAsia="lt-LT"/>
        </w:rPr>
        <w:t>). Kita veiklioji medžiaga (klavulano rūgštis) neleidžia</w:t>
      </w:r>
      <w:r w:rsidR="00F6627D">
        <w:rPr>
          <w:rFonts w:ascii="Times New Roman" w:eastAsia="Times New Roman" w:hAnsi="Times New Roman"/>
          <w:lang w:eastAsia="lt-LT"/>
        </w:rPr>
        <w:t>, kad</w:t>
      </w:r>
      <w:r w:rsidRPr="00155954">
        <w:rPr>
          <w:rFonts w:ascii="Times New Roman" w:eastAsia="Times New Roman" w:hAnsi="Times New Roman"/>
          <w:lang w:eastAsia="lt-LT"/>
        </w:rPr>
        <w:t xml:space="preserve"> taip atsitikt</w:t>
      </w:r>
      <w:r w:rsidR="00F6627D">
        <w:rPr>
          <w:rFonts w:ascii="Times New Roman" w:eastAsia="Times New Roman" w:hAnsi="Times New Roman"/>
          <w:lang w:eastAsia="lt-LT"/>
        </w:rPr>
        <w:t>ų</w:t>
      </w:r>
      <w:r w:rsidRPr="00155954">
        <w:rPr>
          <w:rFonts w:ascii="Times New Roman" w:eastAsia="Times New Roman" w:hAnsi="Times New Roman"/>
          <w:lang w:eastAsia="lt-LT"/>
        </w:rPr>
        <w:t>.</w:t>
      </w:r>
    </w:p>
    <w:p w14:paraId="258B0F8E"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8F" w14:textId="108CDF81"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Augmentin gydomos išvardytos </w:t>
      </w:r>
      <w:r w:rsidR="00BD6FE4">
        <w:rPr>
          <w:rFonts w:ascii="Times New Roman" w:eastAsia="Times New Roman" w:hAnsi="Times New Roman"/>
          <w:lang w:eastAsia="lt-LT"/>
        </w:rPr>
        <w:t>suaugusiųjų</w:t>
      </w:r>
      <w:r w:rsidR="00BD6FE4" w:rsidRPr="00155954">
        <w:rPr>
          <w:rFonts w:ascii="Times New Roman" w:eastAsia="Times New Roman" w:hAnsi="Times New Roman"/>
          <w:lang w:eastAsia="lt-LT"/>
        </w:rPr>
        <w:t xml:space="preserve"> </w:t>
      </w:r>
      <w:r w:rsidRPr="00155954">
        <w:rPr>
          <w:rFonts w:ascii="Times New Roman" w:eastAsia="Times New Roman" w:hAnsi="Times New Roman"/>
          <w:lang w:eastAsia="lt-LT"/>
        </w:rPr>
        <w:t>ir vaikų infekcinės ligos:</w:t>
      </w:r>
    </w:p>
    <w:p w14:paraId="258B0F90"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vidurinės ausies ir nosies ančių infekcinės ligos;</w:t>
      </w:r>
    </w:p>
    <w:p w14:paraId="258B0F91"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kvėpavimo takų infekcinės ligos;</w:t>
      </w:r>
    </w:p>
    <w:p w14:paraId="258B0F92"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šlapimo takų infekcinės ligos;</w:t>
      </w:r>
    </w:p>
    <w:p w14:paraId="258B0F93"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odos ir minkštųjų audinių infekcinės ligos, įskaitant dantų infekcines ligas;</w:t>
      </w:r>
    </w:p>
    <w:p w14:paraId="258B0F94"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kaulų ir sąnarių infekcinės ligos.</w:t>
      </w:r>
    </w:p>
    <w:p w14:paraId="258B0F95"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96"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97" w14:textId="77777777" w:rsidR="00155954" w:rsidRPr="00155954" w:rsidRDefault="00155954" w:rsidP="00155954">
      <w:pPr>
        <w:keepNext/>
        <w:numPr>
          <w:ilvl w:val="12"/>
          <w:numId w:val="0"/>
        </w:numPr>
        <w:spacing w:after="0" w:line="240" w:lineRule="auto"/>
        <w:ind w:left="567" w:hanging="567"/>
        <w:outlineLvl w:val="0"/>
        <w:rPr>
          <w:rFonts w:ascii="Times New Roman" w:eastAsia="Times New Roman" w:hAnsi="Times New Roman"/>
          <w:b/>
          <w:caps/>
          <w:lang w:eastAsia="lt-LT"/>
        </w:rPr>
      </w:pPr>
      <w:r w:rsidRPr="00155954">
        <w:rPr>
          <w:rFonts w:ascii="Times New Roman" w:eastAsia="Times New Roman" w:hAnsi="Times New Roman"/>
          <w:b/>
          <w:lang w:eastAsia="lt-LT"/>
        </w:rPr>
        <w:t>2.</w:t>
      </w:r>
      <w:r w:rsidRPr="00155954">
        <w:rPr>
          <w:rFonts w:ascii="Times New Roman" w:eastAsia="Times New Roman" w:hAnsi="Times New Roman"/>
          <w:b/>
          <w:lang w:eastAsia="lt-LT"/>
        </w:rPr>
        <w:tab/>
        <w:t>Kas žinotina prieš vartojant Augmentin</w:t>
      </w:r>
    </w:p>
    <w:p w14:paraId="258B0F98"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p>
    <w:p w14:paraId="258B0F99" w14:textId="18AEDD92" w:rsidR="00155954" w:rsidRPr="00155954" w:rsidRDefault="00155954" w:rsidP="00155954">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lang w:eastAsia="lt-LT"/>
        </w:rPr>
        <w:t xml:space="preserve">Augmentin vartoti </w:t>
      </w:r>
      <w:r w:rsidR="00E86A80">
        <w:rPr>
          <w:rFonts w:ascii="Times New Roman" w:eastAsia="Times New Roman" w:hAnsi="Times New Roman"/>
          <w:b/>
          <w:lang w:eastAsia="lt-LT"/>
        </w:rPr>
        <w:t xml:space="preserve">Jūsų </w:t>
      </w:r>
      <w:r w:rsidRPr="00155954">
        <w:rPr>
          <w:rFonts w:ascii="Times New Roman" w:eastAsia="Times New Roman" w:hAnsi="Times New Roman"/>
          <w:b/>
          <w:lang w:eastAsia="lt-LT"/>
        </w:rPr>
        <w:t xml:space="preserve">vaikui </w:t>
      </w:r>
      <w:r w:rsidR="003F5D9C">
        <w:rPr>
          <w:rFonts w:ascii="Times New Roman" w:eastAsia="Times New Roman" w:hAnsi="Times New Roman"/>
          <w:b/>
          <w:lang w:eastAsia="lt-LT"/>
        </w:rPr>
        <w:t>draudžiama</w:t>
      </w:r>
      <w:r w:rsidRPr="00155954">
        <w:rPr>
          <w:rFonts w:ascii="Times New Roman" w:eastAsia="Times New Roman" w:hAnsi="Times New Roman"/>
          <w:b/>
          <w:lang w:eastAsia="lt-LT"/>
        </w:rPr>
        <w:t>:</w:t>
      </w:r>
    </w:p>
    <w:p w14:paraId="258B0F9A" w14:textId="5C9E46E5" w:rsidR="00155954" w:rsidRPr="00155954" w:rsidRDefault="00155954" w:rsidP="00155954">
      <w:pPr>
        <w:keepNext/>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yra alergija amoksicilinui, klavulano rūgščiai, penicilinui arba bet kuriai pagalbinei šio vaisto medžiagai (jos išvardytos 6</w:t>
      </w:r>
      <w:r w:rsidR="003F5D9C">
        <w:rPr>
          <w:rFonts w:ascii="Times New Roman" w:eastAsia="Times New Roman" w:hAnsi="Times New Roman"/>
          <w:lang w:eastAsia="lt-LT"/>
        </w:rPr>
        <w:t> </w:t>
      </w:r>
      <w:r w:rsidRPr="00155954">
        <w:rPr>
          <w:rFonts w:ascii="Times New Roman" w:eastAsia="Times New Roman" w:hAnsi="Times New Roman"/>
          <w:lang w:eastAsia="lt-LT"/>
        </w:rPr>
        <w:t>skyriuje);</w:t>
      </w:r>
    </w:p>
    <w:p w14:paraId="258B0F9B"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anksčiau pasireiškė sunki alerginė reakcija bet kuriam kitam antibiotikui. Tokios reakcijos gali pasireikšti išbėrimu arba veido ar gerklės patinimu;</w:t>
      </w:r>
    </w:p>
    <w:p w14:paraId="258B0F9C"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anksčiau vartojant antibiotikų, pasireiškė kepenų sutrikimas ar gelta (odos pageltimas).</w:t>
      </w:r>
    </w:p>
    <w:p w14:paraId="258B0F9D"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9E" w14:textId="0BD4DB6F" w:rsidR="00155954" w:rsidRPr="00155954" w:rsidRDefault="00155954" w:rsidP="00155954">
      <w:pPr>
        <w:numPr>
          <w:ilvl w:val="1"/>
          <w:numId w:val="6"/>
        </w:numPr>
        <w:tabs>
          <w:tab w:val="num" w:pos="567"/>
          <w:tab w:val="num" w:pos="644"/>
        </w:tabs>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b/>
          <w:lang w:eastAsia="lt-LT"/>
        </w:rPr>
        <w:t xml:space="preserve">Jeigu </w:t>
      </w:r>
      <w:r w:rsidR="00E86A80">
        <w:rPr>
          <w:rFonts w:ascii="Times New Roman" w:eastAsia="Times New Roman" w:hAnsi="Times New Roman"/>
          <w:b/>
          <w:lang w:eastAsia="lt-LT"/>
        </w:rPr>
        <w:t xml:space="preserve">Jūsų </w:t>
      </w:r>
      <w:r w:rsidRPr="00155954">
        <w:rPr>
          <w:rFonts w:ascii="Times New Roman" w:eastAsia="Times New Roman" w:hAnsi="Times New Roman"/>
          <w:b/>
          <w:lang w:eastAsia="lt-LT"/>
        </w:rPr>
        <w:t>vaikui yra anksčiau nurodytų aplinkybių, Augmentin vartoti negalima</w:t>
      </w:r>
      <w:r w:rsidRPr="00155954">
        <w:rPr>
          <w:rFonts w:ascii="Times New Roman" w:eastAsia="Times New Roman" w:hAnsi="Times New Roman"/>
          <w:lang w:eastAsia="lt-LT"/>
        </w:rPr>
        <w:t>. Jeigu abejojate, prieš pradėdami vaikui vartoti Augmentin, kreipkitės į gydytoją arba vaistininką.</w:t>
      </w:r>
    </w:p>
    <w:p w14:paraId="258B0F9F"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A0" w14:textId="77777777" w:rsidR="00155954" w:rsidRPr="007B16AA" w:rsidRDefault="00155954" w:rsidP="00155954">
      <w:pPr>
        <w:keepNext/>
        <w:spacing w:after="0" w:line="240" w:lineRule="auto"/>
        <w:outlineLvl w:val="3"/>
        <w:rPr>
          <w:rFonts w:ascii="Times New Roman" w:eastAsia="Times New Roman" w:hAnsi="Times New Roman"/>
          <w:b/>
          <w:lang w:eastAsia="lt-LT"/>
        </w:rPr>
      </w:pPr>
      <w:r w:rsidRPr="007B16AA">
        <w:rPr>
          <w:rFonts w:ascii="Times New Roman" w:eastAsia="Times New Roman" w:hAnsi="Times New Roman"/>
          <w:b/>
          <w:lang w:eastAsia="lt-LT"/>
        </w:rPr>
        <w:t xml:space="preserve">Įspėjimai ir atsargumo priemonės </w:t>
      </w:r>
    </w:p>
    <w:p w14:paraId="258B0FA1" w14:textId="7C30BC84" w:rsidR="00155954" w:rsidRPr="00155954" w:rsidRDefault="00155954" w:rsidP="00155954">
      <w:pPr>
        <w:keepNext/>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 xml:space="preserve">Prieš pradėdami vartoti </w:t>
      </w:r>
      <w:r w:rsidR="00E86A80">
        <w:rPr>
          <w:rFonts w:ascii="Times New Roman" w:eastAsia="Times New Roman" w:hAnsi="Times New Roman"/>
          <w:lang w:eastAsia="lt-LT"/>
        </w:rPr>
        <w:t xml:space="preserve">Jūsų </w:t>
      </w:r>
      <w:r w:rsidRPr="00155954">
        <w:rPr>
          <w:rFonts w:ascii="Times New Roman" w:eastAsia="Times New Roman" w:hAnsi="Times New Roman"/>
          <w:lang w:eastAsia="lt-LT"/>
        </w:rPr>
        <w:t>vaikui Augmentin, pasakykite gydytojui, vaistininkui arba slaugytojui:</w:t>
      </w:r>
    </w:p>
    <w:p w14:paraId="258B0FA2"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vaikas serga infekcine mononukleoze;</w:t>
      </w:r>
    </w:p>
    <w:p w14:paraId="258B0FA3"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vaikas gydosi dėl kepenų ar inkstų sutrikimų;</w:t>
      </w:r>
    </w:p>
    <w:p w14:paraId="258B0FA4"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vaikas nereguliariai šlapinasi.</w:t>
      </w:r>
    </w:p>
    <w:p w14:paraId="258B0FA5"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A6" w14:textId="7C64A681"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 xml:space="preserve">Jeigu abejojate, ar </w:t>
      </w:r>
      <w:r w:rsidR="00E86A80">
        <w:rPr>
          <w:rFonts w:ascii="Times New Roman" w:eastAsia="Times New Roman" w:hAnsi="Times New Roman"/>
          <w:lang w:eastAsia="lt-LT"/>
        </w:rPr>
        <w:t xml:space="preserve">Jūsų </w:t>
      </w:r>
      <w:r w:rsidRPr="00155954">
        <w:rPr>
          <w:rFonts w:ascii="Times New Roman" w:eastAsia="Times New Roman" w:hAnsi="Times New Roman"/>
          <w:lang w:eastAsia="lt-LT"/>
        </w:rPr>
        <w:t>vaikui yra anksčiau nurodytų aplinkybių, prieš pradėdami vartoti Augmentin, kreipkitės į gydytoją arba vaistininką.</w:t>
      </w:r>
    </w:p>
    <w:p w14:paraId="258B0FA7"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A8" w14:textId="37F353BA"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 xml:space="preserve">Tam tikrais atvejais gydytojas gali ištirti, kokios rūšies bakterijos </w:t>
      </w:r>
      <w:r w:rsidR="00E86A80">
        <w:rPr>
          <w:rFonts w:ascii="Times New Roman" w:eastAsia="Times New Roman" w:hAnsi="Times New Roman"/>
          <w:lang w:eastAsia="lt-LT"/>
        </w:rPr>
        <w:t xml:space="preserve">Jūsų </w:t>
      </w:r>
      <w:r w:rsidRPr="00155954">
        <w:rPr>
          <w:rFonts w:ascii="Times New Roman" w:eastAsia="Times New Roman" w:hAnsi="Times New Roman"/>
          <w:lang w:eastAsia="lt-LT"/>
        </w:rPr>
        <w:t xml:space="preserve">vaikui sukėlė infekcinę ligą. Atsižvelgdamas į tyrimo rezultatus, gydytojas gali skirti </w:t>
      </w:r>
      <w:r w:rsidR="00E86A80">
        <w:rPr>
          <w:rFonts w:ascii="Times New Roman" w:eastAsia="Times New Roman" w:hAnsi="Times New Roman"/>
          <w:lang w:eastAsia="lt-LT"/>
        </w:rPr>
        <w:t xml:space="preserve">Jūsų </w:t>
      </w:r>
      <w:r w:rsidRPr="00155954">
        <w:rPr>
          <w:rFonts w:ascii="Times New Roman" w:eastAsia="Times New Roman" w:hAnsi="Times New Roman"/>
          <w:lang w:eastAsia="lt-LT"/>
        </w:rPr>
        <w:t>vaikui kitokio stiprumo Augmentin arba kitą vaistą.</w:t>
      </w:r>
    </w:p>
    <w:p w14:paraId="258B0FA9"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AA" w14:textId="77777777" w:rsidR="00155954" w:rsidRPr="00155954" w:rsidRDefault="00155954" w:rsidP="00155954">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Būklės, kurių turite saugotis</w:t>
      </w:r>
    </w:p>
    <w:p w14:paraId="258B0FAB" w14:textId="326CD969" w:rsidR="00155954" w:rsidRPr="00155954" w:rsidRDefault="00155954" w:rsidP="00155954">
      <w:pPr>
        <w:keepNext/>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Augmentin gali pasunkinti kai kurias esamas būkles arba sukelti sunkų šalutinį poveikį. Tokios būklės yra alerginės reakcijos, traukuliai (priepuoliai) ir storosios žarnos uždegimas. Turite stebėti, ar vartojant Augmentin, </w:t>
      </w:r>
      <w:r w:rsidR="00E86A80">
        <w:rPr>
          <w:rFonts w:ascii="Times New Roman" w:eastAsia="Times New Roman" w:hAnsi="Times New Roman"/>
          <w:lang w:eastAsia="lt-LT"/>
        </w:rPr>
        <w:t xml:space="preserve">Jūsų </w:t>
      </w:r>
      <w:r w:rsidRPr="00155954">
        <w:rPr>
          <w:rFonts w:ascii="Times New Roman" w:eastAsia="Times New Roman" w:hAnsi="Times New Roman"/>
          <w:lang w:eastAsia="lt-LT"/>
        </w:rPr>
        <w:t xml:space="preserve">vaikui neatsiranda tam tikrų simptomų, kad būtų kuo mažesnė bet kurių komplikacijų rizika. Žr. </w:t>
      </w:r>
      <w:r w:rsidRPr="00155954">
        <w:rPr>
          <w:rFonts w:ascii="Times New Roman" w:eastAsia="Times New Roman" w:hAnsi="Times New Roman"/>
          <w:b/>
          <w:lang w:eastAsia="lt-LT"/>
        </w:rPr>
        <w:t>4</w:t>
      </w:r>
      <w:r w:rsidR="003F5D9C">
        <w:rPr>
          <w:rFonts w:ascii="Times New Roman" w:eastAsia="Times New Roman" w:hAnsi="Times New Roman"/>
          <w:b/>
          <w:lang w:eastAsia="lt-LT"/>
        </w:rPr>
        <w:t> </w:t>
      </w:r>
      <w:r w:rsidRPr="00155954">
        <w:rPr>
          <w:rFonts w:ascii="Times New Roman" w:eastAsia="Times New Roman" w:hAnsi="Times New Roman"/>
          <w:b/>
          <w:lang w:eastAsia="lt-LT"/>
        </w:rPr>
        <w:t xml:space="preserve">skyriuje </w:t>
      </w:r>
      <w:r w:rsidRPr="00155954">
        <w:rPr>
          <w:rFonts w:ascii="Times New Roman" w:eastAsia="Times New Roman" w:hAnsi="Times New Roman"/>
          <w:lang w:eastAsia="lt-LT"/>
        </w:rPr>
        <w:t>skyrelį ,,</w:t>
      </w:r>
      <w:r w:rsidRPr="00155954">
        <w:rPr>
          <w:rFonts w:ascii="Times New Roman" w:eastAsia="Times New Roman" w:hAnsi="Times New Roman"/>
          <w:i/>
          <w:lang w:eastAsia="lt-LT"/>
        </w:rPr>
        <w:t>Būklės, kurių turite saugotis</w:t>
      </w:r>
      <w:r w:rsidRPr="00155954">
        <w:rPr>
          <w:rFonts w:ascii="Times New Roman" w:eastAsia="Times New Roman" w:hAnsi="Times New Roman"/>
          <w:lang w:eastAsia="lt-LT"/>
        </w:rPr>
        <w:t>“.</w:t>
      </w:r>
    </w:p>
    <w:p w14:paraId="258B0FAC" w14:textId="77777777" w:rsidR="00155954" w:rsidRPr="00E510AB" w:rsidRDefault="00155954" w:rsidP="00155954">
      <w:pPr>
        <w:numPr>
          <w:ilvl w:val="12"/>
          <w:numId w:val="0"/>
        </w:numPr>
        <w:spacing w:after="0" w:line="240" w:lineRule="auto"/>
        <w:ind w:right="-2"/>
        <w:rPr>
          <w:rFonts w:ascii="Times New Roman" w:hAnsi="Times New Roman"/>
          <w:b/>
        </w:rPr>
      </w:pPr>
    </w:p>
    <w:p w14:paraId="258B0FAD" w14:textId="77777777" w:rsidR="00155954" w:rsidRPr="00155954" w:rsidRDefault="00155954" w:rsidP="00155954">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Kraujo ir šlapimo tyrimai</w:t>
      </w:r>
    </w:p>
    <w:p w14:paraId="258B0FAE" w14:textId="4823BD1D" w:rsidR="00155954" w:rsidRPr="00155954" w:rsidRDefault="00155954" w:rsidP="00155954">
      <w:pPr>
        <w:keepNext/>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Jeigu </w:t>
      </w:r>
      <w:r w:rsidR="00E86A80">
        <w:rPr>
          <w:rFonts w:ascii="Times New Roman" w:eastAsia="Times New Roman" w:hAnsi="Times New Roman"/>
          <w:lang w:eastAsia="lt-LT"/>
        </w:rPr>
        <w:t xml:space="preserve">Jūsų </w:t>
      </w:r>
      <w:r w:rsidRPr="00155954">
        <w:rPr>
          <w:rFonts w:ascii="Times New Roman" w:eastAsia="Times New Roman" w:hAnsi="Times New Roman"/>
          <w:lang w:eastAsia="lt-LT"/>
        </w:rPr>
        <w:t>vaikui bus atliekami kraujo (pvz., raudonųjų kraujo ląstelių kiekiui nustatyti arba kepenų funkcijos tyrimai) arba šlapimo tyrimai (gliukozei nustatyti), pasakykite gydytojui arba slaugytojai, kad vaikas vartoja Augmentin. Tai padaryti reikia dėl to, kad Augmentin gali veikti šių tyrimų rodmenis.</w:t>
      </w:r>
    </w:p>
    <w:p w14:paraId="258B0FAF"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B0" w14:textId="77777777" w:rsidR="00155954" w:rsidRPr="00155954" w:rsidRDefault="00155954" w:rsidP="00155954">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Kiti vaistai ir Augmentin</w:t>
      </w:r>
    </w:p>
    <w:p w14:paraId="258B0FB1"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 Jūsų vaikas vartoja ar neseniai vartojo kitų vaistų arba dėl to nesate tikri, apie tai pasakykite gydytojui arba vaistininkui.</w:t>
      </w:r>
    </w:p>
    <w:p w14:paraId="258B0FB2"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vartojant kartu su alopurinoliu (gydoma podagra), padidėja alerginės odos reakcijos rizika.</w:t>
      </w:r>
    </w:p>
    <w:p w14:paraId="258B0FB3" w14:textId="77777777" w:rsidR="00155954" w:rsidRPr="00155954" w:rsidRDefault="00155954" w:rsidP="00155954">
      <w:pPr>
        <w:spacing w:after="0" w:line="240" w:lineRule="auto"/>
        <w:rPr>
          <w:rFonts w:ascii="Times New Roman" w:eastAsia="Times New Roman" w:hAnsi="Times New Roman"/>
          <w:lang w:eastAsia="lt-LT"/>
        </w:rPr>
      </w:pPr>
    </w:p>
    <w:p w14:paraId="258B0FB4" w14:textId="52C404D5"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w:t>
      </w:r>
      <w:r w:rsidR="00707B26">
        <w:rPr>
          <w:rFonts w:ascii="Times New Roman" w:eastAsia="Times New Roman" w:hAnsi="Times New Roman"/>
          <w:lang w:eastAsia="lt-LT"/>
        </w:rPr>
        <w:t xml:space="preserve"> Jūsų</w:t>
      </w:r>
      <w:r w:rsidRPr="00155954">
        <w:rPr>
          <w:rFonts w:ascii="Times New Roman" w:eastAsia="Times New Roman" w:hAnsi="Times New Roman"/>
          <w:lang w:eastAsia="lt-LT"/>
        </w:rPr>
        <w:t xml:space="preserve"> vaikas vartoja probenecidą (gydoma podagra), gydytojas gali nuspręsti pakeisti Augmentin dozę.</w:t>
      </w:r>
    </w:p>
    <w:p w14:paraId="258B0FB5"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B6"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 Augmentin vartojamas kartu su vaistais, kurie neleidžia susiformuoti kraujo krešuliams (pvz., varfarinu), gali prireikti papildomų kraujo tyrimų.</w:t>
      </w:r>
    </w:p>
    <w:p w14:paraId="258B0FB7"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B8"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gali keisti metotreksato (vaisto, kuriuo gydomas vėžys arba reumatinės ligos) veikimą.</w:t>
      </w:r>
    </w:p>
    <w:p w14:paraId="258B0FB9" w14:textId="77777777" w:rsidR="00155954" w:rsidRPr="00155954" w:rsidRDefault="00155954" w:rsidP="00155954">
      <w:pPr>
        <w:spacing w:after="0" w:line="240" w:lineRule="auto"/>
        <w:rPr>
          <w:rFonts w:ascii="Times New Roman" w:eastAsia="Times New Roman" w:hAnsi="Times New Roman"/>
          <w:lang w:eastAsia="lt-LT"/>
        </w:rPr>
      </w:pPr>
    </w:p>
    <w:p w14:paraId="258B0FBA"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gali keisti mikofenolato mofetilio (vaisto, kuris vartojamas, norint apsisaugoti nuo persodinto organo atmetimo) poveikį.</w:t>
      </w:r>
    </w:p>
    <w:p w14:paraId="258B0FBB"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p>
    <w:p w14:paraId="258B0FBC" w14:textId="77777777" w:rsidR="00155954" w:rsidRPr="00155954" w:rsidRDefault="00155954" w:rsidP="00155954">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Nėštumas, žindymo laikotarpis ir vaisingumas</w:t>
      </w:r>
    </w:p>
    <w:p w14:paraId="258B0FBD" w14:textId="77777777" w:rsidR="00155954" w:rsidRPr="00155954" w:rsidRDefault="00155954" w:rsidP="00155954">
      <w:pPr>
        <w:keepNext/>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Jeigu mergaitė, kuri bus gydoma Augmentin, yra nėščia, žindo kūdikį, arba manote, kad ji yra nėščia, arba planuoja pastoti, pasitarkite su gydytoju arba vaistininku prieš jai vartojant šį vaistą.</w:t>
      </w:r>
    </w:p>
    <w:p w14:paraId="258B0FBE"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BF" w14:textId="77777777" w:rsidR="00155954" w:rsidRPr="00155954" w:rsidRDefault="00155954" w:rsidP="00155954">
      <w:pPr>
        <w:keepNext/>
        <w:spacing w:after="0" w:line="240" w:lineRule="auto"/>
        <w:outlineLvl w:val="3"/>
        <w:rPr>
          <w:rFonts w:ascii="Times New Roman" w:eastAsia="Times New Roman" w:hAnsi="Times New Roman"/>
          <w:b/>
          <w:lang w:eastAsia="lt-LT"/>
        </w:rPr>
      </w:pPr>
      <w:r w:rsidRPr="00155954">
        <w:rPr>
          <w:rFonts w:ascii="Times New Roman" w:eastAsia="Times New Roman" w:hAnsi="Times New Roman"/>
          <w:b/>
          <w:lang w:eastAsia="lt-LT"/>
        </w:rPr>
        <w:t>Vairavimas ir mechanizmų valdymas</w:t>
      </w:r>
    </w:p>
    <w:p w14:paraId="258B0FC0"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gali sukelti šalutinį poveikį ir simptomus, dėl kurių gali sutrikti gebėjimas vairuoti.</w:t>
      </w:r>
      <w:r w:rsidRPr="00155954">
        <w:rPr>
          <w:rFonts w:ascii="Times New Roman" w:eastAsia="Times New Roman" w:hAnsi="Times New Roman"/>
          <w:b/>
          <w:bCs/>
          <w:lang w:eastAsia="lt-LT"/>
        </w:rPr>
        <w:t xml:space="preserve"> </w:t>
      </w:r>
      <w:r w:rsidRPr="00155954">
        <w:rPr>
          <w:rFonts w:ascii="Times New Roman" w:eastAsia="Times New Roman" w:hAnsi="Times New Roman"/>
          <w:lang w:eastAsia="lt-LT"/>
        </w:rPr>
        <w:t xml:space="preserve">Nevairuokite ir nevaldykite mechanizmų, </w:t>
      </w:r>
      <w:r w:rsidR="00F6627D">
        <w:rPr>
          <w:rFonts w:ascii="Times New Roman" w:eastAsia="Times New Roman" w:hAnsi="Times New Roman"/>
          <w:lang w:eastAsia="lt-LT"/>
        </w:rPr>
        <w:t>jeigu nesijaučiate</w:t>
      </w:r>
      <w:r w:rsidRPr="00155954">
        <w:rPr>
          <w:rFonts w:ascii="Times New Roman" w:eastAsia="Times New Roman" w:hAnsi="Times New Roman"/>
          <w:lang w:eastAsia="lt-LT"/>
        </w:rPr>
        <w:t xml:space="preserve"> gerai.</w:t>
      </w:r>
    </w:p>
    <w:p w14:paraId="258B0FC1"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C2" w14:textId="77777777" w:rsidR="00155954" w:rsidRPr="00155954"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Augmentin sudėtyje yra aspartamo</w:t>
      </w:r>
      <w:r w:rsidR="00ED0BE0">
        <w:rPr>
          <w:rFonts w:ascii="Times New Roman" w:eastAsia="Times New Roman" w:hAnsi="Times New Roman"/>
          <w:b/>
          <w:lang w:eastAsia="lt-LT"/>
        </w:rPr>
        <w:t xml:space="preserve">, </w:t>
      </w:r>
      <w:r w:rsidR="00ED0BE0" w:rsidRPr="00AC12BB">
        <w:rPr>
          <w:rFonts w:ascii="Times New Roman" w:eastAsia="Times New Roman" w:hAnsi="Times New Roman"/>
          <w:b/>
          <w:bCs/>
          <w:lang w:eastAsia="lt-LT"/>
        </w:rPr>
        <w:t>benzilo alkoholio</w:t>
      </w:r>
      <w:r w:rsidR="00ED0BE0" w:rsidRPr="00155954">
        <w:rPr>
          <w:rFonts w:ascii="Times New Roman" w:eastAsia="Times New Roman" w:hAnsi="Times New Roman"/>
          <w:b/>
          <w:lang w:eastAsia="lt-LT"/>
        </w:rPr>
        <w:t xml:space="preserve"> </w:t>
      </w:r>
      <w:r w:rsidRPr="00155954">
        <w:rPr>
          <w:rFonts w:ascii="Times New Roman" w:eastAsia="Times New Roman" w:hAnsi="Times New Roman"/>
          <w:b/>
          <w:lang w:eastAsia="lt-LT"/>
        </w:rPr>
        <w:t>ir maltodekstrino</w:t>
      </w:r>
    </w:p>
    <w:p w14:paraId="258B0FC3" w14:textId="77777777" w:rsidR="00155954" w:rsidRPr="0097564F" w:rsidRDefault="00155954" w:rsidP="00155954">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r w:rsidR="00D6251B">
        <w:rPr>
          <w:rFonts w:ascii="Times New Roman" w:eastAsia="Times New Roman" w:hAnsi="Times New Roman"/>
          <w:lang w:eastAsia="lt-LT"/>
        </w:rPr>
        <w:t>Kiekv</w:t>
      </w:r>
      <w:r w:rsidR="00ED0BE0">
        <w:rPr>
          <w:rFonts w:ascii="Times New Roman" w:eastAsia="Times New Roman" w:hAnsi="Times New Roman"/>
          <w:lang w:eastAsia="lt-LT"/>
        </w:rPr>
        <w:t>iename šio vaisto</w:t>
      </w:r>
      <w:r w:rsidRPr="00155954">
        <w:rPr>
          <w:rFonts w:ascii="Times New Roman" w:eastAsia="Times New Roman" w:hAnsi="Times New Roman"/>
          <w:lang w:eastAsia="lt-LT"/>
        </w:rPr>
        <w:t xml:space="preserve"> </w:t>
      </w:r>
      <w:r w:rsidR="00ED0BE0">
        <w:rPr>
          <w:rFonts w:ascii="Times New Roman" w:eastAsia="Times New Roman" w:hAnsi="Times New Roman"/>
          <w:lang w:eastAsia="lt-LT"/>
        </w:rPr>
        <w:t>mililitre</w:t>
      </w:r>
      <w:r w:rsidR="00ED0BE0" w:rsidRPr="00155954">
        <w:rPr>
          <w:rFonts w:ascii="Times New Roman" w:eastAsia="Times New Roman" w:hAnsi="Times New Roman"/>
          <w:lang w:eastAsia="lt-LT"/>
        </w:rPr>
        <w:t xml:space="preserve"> </w:t>
      </w:r>
      <w:r w:rsidRPr="00155954">
        <w:rPr>
          <w:rFonts w:ascii="Times New Roman" w:eastAsia="Times New Roman" w:hAnsi="Times New Roman"/>
          <w:lang w:eastAsia="lt-LT"/>
        </w:rPr>
        <w:t xml:space="preserve">yra </w:t>
      </w:r>
      <w:r w:rsidR="00ED0BE0">
        <w:rPr>
          <w:rFonts w:ascii="Times New Roman" w:eastAsia="Times New Roman" w:hAnsi="Times New Roman"/>
          <w:lang w:eastAsia="lt-LT"/>
        </w:rPr>
        <w:t xml:space="preserve">2,5 mg </w:t>
      </w:r>
      <w:r w:rsidRPr="00155954">
        <w:rPr>
          <w:rFonts w:ascii="Times New Roman" w:eastAsia="Times New Roman" w:hAnsi="Times New Roman"/>
          <w:lang w:eastAsia="lt-LT"/>
        </w:rPr>
        <w:t>aspartamo</w:t>
      </w:r>
      <w:r w:rsidR="00ED0BE0">
        <w:rPr>
          <w:rFonts w:ascii="Times New Roman" w:eastAsia="Times New Roman" w:hAnsi="Times New Roman"/>
          <w:lang w:eastAsia="lt-LT"/>
        </w:rPr>
        <w:t xml:space="preserve">. Aspartamas yra </w:t>
      </w:r>
      <w:r w:rsidRPr="00155954">
        <w:rPr>
          <w:rFonts w:ascii="Times New Roman" w:eastAsia="Times New Roman" w:hAnsi="Times New Roman"/>
          <w:lang w:eastAsia="lt-LT"/>
        </w:rPr>
        <w:t>fenilalanin</w:t>
      </w:r>
      <w:r w:rsidR="00061964">
        <w:rPr>
          <w:rFonts w:ascii="Times New Roman" w:eastAsia="Times New Roman" w:hAnsi="Times New Roman"/>
          <w:lang w:eastAsia="lt-LT"/>
        </w:rPr>
        <w:t>o šaltinis</w:t>
      </w:r>
      <w:r w:rsidRPr="00155954">
        <w:rPr>
          <w:rFonts w:ascii="Times New Roman" w:eastAsia="Times New Roman" w:hAnsi="Times New Roman"/>
          <w:lang w:eastAsia="lt-LT"/>
        </w:rPr>
        <w:t xml:space="preserve">. </w:t>
      </w:r>
      <w:r w:rsidR="00061964">
        <w:rPr>
          <w:rFonts w:ascii="Times New Roman" w:eastAsia="Times New Roman" w:hAnsi="Times New Roman"/>
          <w:lang w:eastAsia="lt-LT"/>
        </w:rPr>
        <w:t>Jis</w:t>
      </w:r>
      <w:r w:rsidRPr="00155954">
        <w:rPr>
          <w:rFonts w:ascii="Times New Roman" w:eastAsia="Times New Roman" w:hAnsi="Times New Roman"/>
          <w:lang w:eastAsia="lt-LT"/>
        </w:rPr>
        <w:t xml:space="preserve"> gali būti kenksmingas </w:t>
      </w:r>
      <w:r w:rsidR="00ED0BE0">
        <w:rPr>
          <w:rFonts w:ascii="Times New Roman" w:eastAsia="Times New Roman" w:hAnsi="Times New Roman"/>
          <w:lang w:eastAsia="lt-LT"/>
        </w:rPr>
        <w:t>vaikams</w:t>
      </w:r>
      <w:r w:rsidRPr="00155954">
        <w:rPr>
          <w:rFonts w:ascii="Times New Roman" w:eastAsia="Times New Roman" w:hAnsi="Times New Roman"/>
          <w:lang w:eastAsia="lt-LT"/>
        </w:rPr>
        <w:t>, serga</w:t>
      </w:r>
      <w:r w:rsidR="00061964">
        <w:rPr>
          <w:rFonts w:ascii="Times New Roman" w:eastAsia="Times New Roman" w:hAnsi="Times New Roman"/>
          <w:lang w:eastAsia="lt-LT"/>
        </w:rPr>
        <w:t>ntiems</w:t>
      </w:r>
      <w:r w:rsidRPr="00155954">
        <w:rPr>
          <w:rFonts w:ascii="Times New Roman" w:eastAsia="Times New Roman" w:hAnsi="Times New Roman"/>
          <w:lang w:eastAsia="lt-LT"/>
        </w:rPr>
        <w:t xml:space="preserve"> fenilketonurija</w:t>
      </w:r>
      <w:r w:rsidR="00ED0BE0">
        <w:rPr>
          <w:rFonts w:ascii="Times New Roman" w:eastAsia="Times New Roman" w:hAnsi="Times New Roman"/>
          <w:lang w:eastAsia="lt-LT"/>
        </w:rPr>
        <w:t xml:space="preserve"> (FKU)</w:t>
      </w:r>
      <w:r w:rsidR="00061964">
        <w:rPr>
          <w:rFonts w:ascii="Times New Roman" w:eastAsia="Times New Roman" w:hAnsi="Times New Roman"/>
          <w:lang w:eastAsia="lt-LT"/>
        </w:rPr>
        <w:t>,</w:t>
      </w:r>
      <w:r w:rsidR="00ED0BE0">
        <w:rPr>
          <w:rFonts w:ascii="Times New Roman" w:eastAsia="Times New Roman" w:hAnsi="Times New Roman"/>
          <w:lang w:eastAsia="lt-LT"/>
        </w:rPr>
        <w:t xml:space="preserve"> reta genetin</w:t>
      </w:r>
      <w:r w:rsidR="00061964">
        <w:rPr>
          <w:rFonts w:ascii="Times New Roman" w:eastAsia="Times New Roman" w:hAnsi="Times New Roman"/>
          <w:lang w:eastAsia="lt-LT"/>
        </w:rPr>
        <w:t>e</w:t>
      </w:r>
      <w:r w:rsidR="00ED0BE0">
        <w:rPr>
          <w:rFonts w:ascii="Times New Roman" w:eastAsia="Times New Roman" w:hAnsi="Times New Roman"/>
          <w:lang w:eastAsia="lt-LT"/>
        </w:rPr>
        <w:t xml:space="preserve"> </w:t>
      </w:r>
      <w:r w:rsidR="00061964">
        <w:rPr>
          <w:rFonts w:ascii="Times New Roman" w:eastAsia="Times New Roman" w:hAnsi="Times New Roman"/>
          <w:lang w:eastAsia="lt-LT"/>
        </w:rPr>
        <w:t>liga</w:t>
      </w:r>
      <w:r w:rsidR="00ED0BE0">
        <w:rPr>
          <w:rFonts w:ascii="Times New Roman" w:eastAsia="Times New Roman" w:hAnsi="Times New Roman"/>
          <w:lang w:eastAsia="lt-LT"/>
        </w:rPr>
        <w:t xml:space="preserve">, kuria </w:t>
      </w:r>
      <w:r w:rsidR="00061964">
        <w:rPr>
          <w:rFonts w:ascii="Times New Roman" w:eastAsia="Times New Roman" w:hAnsi="Times New Roman"/>
          <w:lang w:eastAsia="lt-LT"/>
        </w:rPr>
        <w:t xml:space="preserve">sergant </w:t>
      </w:r>
      <w:r w:rsidR="00ED0BE0" w:rsidRPr="0097564F">
        <w:rPr>
          <w:rFonts w:ascii="Times New Roman" w:eastAsia="Times New Roman" w:hAnsi="Times New Roman"/>
          <w:lang w:eastAsia="lt-LT"/>
        </w:rPr>
        <w:t>fenilalaninas</w:t>
      </w:r>
      <w:r w:rsidR="00061964" w:rsidRPr="0097564F">
        <w:rPr>
          <w:rFonts w:ascii="Times New Roman" w:eastAsia="Times New Roman" w:hAnsi="Times New Roman"/>
          <w:lang w:eastAsia="lt-LT"/>
        </w:rPr>
        <w:t xml:space="preserve"> kaupiasi organizme,</w:t>
      </w:r>
      <w:r w:rsidR="00ED0BE0" w:rsidRPr="0097564F">
        <w:rPr>
          <w:rFonts w:ascii="Times New Roman" w:eastAsia="Times New Roman" w:hAnsi="Times New Roman"/>
          <w:lang w:eastAsia="lt-LT"/>
        </w:rPr>
        <w:t xml:space="preserve"> nes organizmas negali jo tinkamai pašalinti</w:t>
      </w:r>
      <w:r w:rsidR="00061964" w:rsidRPr="0097564F">
        <w:rPr>
          <w:rFonts w:ascii="Times New Roman" w:eastAsia="Times New Roman" w:hAnsi="Times New Roman"/>
          <w:lang w:eastAsia="lt-LT"/>
        </w:rPr>
        <w:t>.</w:t>
      </w:r>
    </w:p>
    <w:p w14:paraId="258B0FC4" w14:textId="77777777" w:rsidR="00ED0BE0" w:rsidRPr="0097564F" w:rsidRDefault="00ED0BE0" w:rsidP="00155954">
      <w:pPr>
        <w:numPr>
          <w:ilvl w:val="12"/>
          <w:numId w:val="0"/>
        </w:numPr>
        <w:spacing w:after="0" w:line="240" w:lineRule="auto"/>
        <w:ind w:left="567" w:right="-2" w:hanging="567"/>
        <w:rPr>
          <w:rFonts w:ascii="Times New Roman" w:eastAsia="Times New Roman" w:hAnsi="Times New Roman"/>
          <w:lang w:eastAsia="lt-LT"/>
        </w:rPr>
      </w:pPr>
      <w:r w:rsidRPr="0097564F">
        <w:rPr>
          <w:rFonts w:ascii="Times New Roman" w:eastAsia="Times New Roman" w:hAnsi="Times New Roman"/>
          <w:lang w:eastAsia="lt-LT"/>
        </w:rPr>
        <w:t>-</w:t>
      </w:r>
      <w:r w:rsidRPr="0097564F">
        <w:rPr>
          <w:rFonts w:ascii="Times New Roman" w:eastAsia="Times New Roman" w:hAnsi="Times New Roman"/>
          <w:lang w:eastAsia="lt-LT"/>
        </w:rPr>
        <w:tab/>
        <w:t>Augmentin sudėtyje yra benzilo alkoholio pėdsakų. Benzilo alkoholis gali sukelti alergin</w:t>
      </w:r>
      <w:r w:rsidR="00563A41" w:rsidRPr="0097564F">
        <w:rPr>
          <w:rFonts w:ascii="Times New Roman" w:eastAsia="Times New Roman" w:hAnsi="Times New Roman"/>
          <w:lang w:eastAsia="lt-LT"/>
        </w:rPr>
        <w:t>ių</w:t>
      </w:r>
      <w:r w:rsidRPr="0097564F">
        <w:rPr>
          <w:rFonts w:ascii="Times New Roman" w:eastAsia="Times New Roman" w:hAnsi="Times New Roman"/>
          <w:lang w:eastAsia="lt-LT"/>
        </w:rPr>
        <w:t xml:space="preserve"> reakcij</w:t>
      </w:r>
      <w:r w:rsidR="00563A41" w:rsidRPr="0097564F">
        <w:rPr>
          <w:rFonts w:ascii="Times New Roman" w:eastAsia="Times New Roman" w:hAnsi="Times New Roman"/>
          <w:lang w:eastAsia="lt-LT"/>
        </w:rPr>
        <w:t>ų</w:t>
      </w:r>
      <w:r w:rsidRPr="0097564F">
        <w:rPr>
          <w:rFonts w:ascii="Times New Roman" w:eastAsia="Times New Roman" w:hAnsi="Times New Roman"/>
          <w:lang w:eastAsia="lt-LT"/>
        </w:rPr>
        <w:t>.</w:t>
      </w:r>
    </w:p>
    <w:p w14:paraId="258B0FC5"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r w:rsidRPr="0097564F">
        <w:rPr>
          <w:rFonts w:ascii="Times New Roman" w:eastAsia="Times New Roman" w:hAnsi="Times New Roman"/>
          <w:lang w:eastAsia="lt-LT"/>
        </w:rPr>
        <w:t>-</w:t>
      </w:r>
      <w:r w:rsidRPr="0097564F">
        <w:rPr>
          <w:rFonts w:ascii="Times New Roman" w:eastAsia="Times New Roman" w:hAnsi="Times New Roman"/>
          <w:lang w:eastAsia="lt-LT"/>
        </w:rPr>
        <w:tab/>
        <w:t>Augmentin sudėtyje yra maltodekstrino (gliukozės). Jeigu gydytojas Jums yra sakęs, kad vaikas netoleruoja kokių nors angliavandenių, kreipkitės į jį prieš vaikui pradedant vartoti šį vaistą.</w:t>
      </w:r>
    </w:p>
    <w:p w14:paraId="258B0FC6"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p>
    <w:p w14:paraId="258B0FC7"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p>
    <w:p w14:paraId="258B0FC8" w14:textId="77777777" w:rsidR="00155954" w:rsidRPr="00155954" w:rsidRDefault="00155954" w:rsidP="00155954">
      <w:pPr>
        <w:keepNext/>
        <w:numPr>
          <w:ilvl w:val="12"/>
          <w:numId w:val="0"/>
        </w:numPr>
        <w:spacing w:after="0" w:line="240" w:lineRule="auto"/>
        <w:ind w:left="567" w:hanging="567"/>
        <w:outlineLvl w:val="0"/>
        <w:rPr>
          <w:rFonts w:ascii="Times New Roman" w:eastAsia="Times New Roman" w:hAnsi="Times New Roman"/>
          <w:b/>
          <w:caps/>
          <w:lang w:eastAsia="lt-LT"/>
        </w:rPr>
      </w:pPr>
      <w:r w:rsidRPr="00155954">
        <w:rPr>
          <w:rFonts w:ascii="Times New Roman" w:eastAsia="Times New Roman" w:hAnsi="Times New Roman"/>
          <w:b/>
          <w:lang w:eastAsia="lt-LT"/>
        </w:rPr>
        <w:lastRenderedPageBreak/>
        <w:t>3.</w:t>
      </w:r>
      <w:r w:rsidRPr="00155954">
        <w:rPr>
          <w:rFonts w:ascii="Times New Roman" w:eastAsia="Times New Roman" w:hAnsi="Times New Roman"/>
          <w:b/>
          <w:lang w:eastAsia="lt-LT"/>
        </w:rPr>
        <w:tab/>
        <w:t>Kaip vartoti Augmentin</w:t>
      </w:r>
    </w:p>
    <w:p w14:paraId="258B0FC9" w14:textId="77777777" w:rsidR="00155954" w:rsidRPr="00E510AB" w:rsidRDefault="00155954" w:rsidP="00155954">
      <w:pPr>
        <w:keepNext/>
        <w:numPr>
          <w:ilvl w:val="12"/>
          <w:numId w:val="0"/>
        </w:numPr>
        <w:spacing w:after="0" w:line="240" w:lineRule="auto"/>
        <w:ind w:right="-2"/>
        <w:rPr>
          <w:rFonts w:ascii="Times New Roman" w:hAnsi="Times New Roman"/>
          <w:b/>
        </w:rPr>
      </w:pPr>
    </w:p>
    <w:p w14:paraId="258B0FCA"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Šį vaistą visada vartokite tiksliai kaip nurodė gydytojas arba vaistininkas. Jeigu abejojate, kreipkitės į gydytoją arba vaistininką.</w:t>
      </w:r>
    </w:p>
    <w:p w14:paraId="258B0FCB" w14:textId="77777777" w:rsidR="00155954" w:rsidRPr="00155954" w:rsidRDefault="00155954" w:rsidP="00155954">
      <w:pPr>
        <w:numPr>
          <w:ilvl w:val="12"/>
          <w:numId w:val="0"/>
        </w:numPr>
        <w:spacing w:after="0" w:line="240" w:lineRule="auto"/>
        <w:ind w:left="567" w:right="-2" w:hanging="567"/>
        <w:rPr>
          <w:rFonts w:ascii="Times New Roman" w:eastAsia="Times New Roman" w:hAnsi="Times New Roman"/>
          <w:lang w:eastAsia="lt-LT"/>
        </w:rPr>
      </w:pPr>
    </w:p>
    <w:p w14:paraId="258B0FCC" w14:textId="77777777" w:rsidR="00155954" w:rsidRPr="00155954" w:rsidRDefault="00155954" w:rsidP="00155954">
      <w:pPr>
        <w:keepNext/>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Suaugusieji ir vaikai, kurie sveria 40 kg ir daugiau</w:t>
      </w:r>
    </w:p>
    <w:p w14:paraId="258B0FCD" w14:textId="77777777" w:rsidR="00155954" w:rsidRPr="00155954" w:rsidRDefault="00155954" w:rsidP="00155954">
      <w:pPr>
        <w:keepNext/>
        <w:numPr>
          <w:ilvl w:val="12"/>
          <w:numId w:val="0"/>
        </w:num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Šios suspensijos paprastai nerekomenduojama vartoti suaugusiesiems ir vaikams, kurie sveria 40 kg ar daugiau. Patarimo kreipkitės į gydytoją.</w:t>
      </w:r>
    </w:p>
    <w:p w14:paraId="258B0FCE" w14:textId="77777777" w:rsidR="00155954" w:rsidRPr="00155954" w:rsidRDefault="00155954" w:rsidP="00155954">
      <w:pPr>
        <w:spacing w:after="0" w:line="240" w:lineRule="auto"/>
        <w:ind w:right="-2"/>
        <w:rPr>
          <w:rFonts w:ascii="Times New Roman" w:eastAsia="Times New Roman" w:hAnsi="Times New Roman"/>
          <w:lang w:eastAsia="lt-LT"/>
        </w:rPr>
      </w:pPr>
    </w:p>
    <w:p w14:paraId="258B0FCF" w14:textId="77777777" w:rsidR="00155954" w:rsidRPr="00155954" w:rsidRDefault="00155954" w:rsidP="00155954">
      <w:pPr>
        <w:keepNext/>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Vaikai, kurie sveria mažiau kaip 40 kg</w:t>
      </w:r>
    </w:p>
    <w:p w14:paraId="258B0FD0" w14:textId="77777777" w:rsidR="00155954" w:rsidRPr="00155954" w:rsidRDefault="00155954" w:rsidP="00155954">
      <w:pPr>
        <w:keepNext/>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Visos dozės yra paruoštos taip, kad būtų galima dozuoti pagal vaiko kūno svorį kilogramais.</w:t>
      </w:r>
    </w:p>
    <w:p w14:paraId="258B0FD1" w14:textId="3A4B4DEC" w:rsidR="00155954" w:rsidRPr="00155954" w:rsidRDefault="00155954" w:rsidP="00155954">
      <w:pPr>
        <w:numPr>
          <w:ilvl w:val="12"/>
          <w:numId w:val="0"/>
        </w:num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Gydytojas nurodys, kokią Augmentin dozę reikia vartoti </w:t>
      </w:r>
      <w:r w:rsidR="00707B26">
        <w:rPr>
          <w:rFonts w:ascii="Times New Roman" w:eastAsia="Times New Roman" w:hAnsi="Times New Roman"/>
          <w:lang w:eastAsia="lt-LT"/>
        </w:rPr>
        <w:t xml:space="preserve">Jūsų </w:t>
      </w:r>
      <w:r w:rsidRPr="00155954">
        <w:rPr>
          <w:rFonts w:ascii="Times New Roman" w:eastAsia="Times New Roman" w:hAnsi="Times New Roman"/>
          <w:lang w:eastAsia="lt-LT"/>
        </w:rPr>
        <w:t>vaikui.</w:t>
      </w:r>
    </w:p>
    <w:p w14:paraId="258B0FD2" w14:textId="713BCFB1"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bookmarkStart w:id="20" w:name="_Hlk12374574"/>
      <w:r w:rsidRPr="00155954">
        <w:rPr>
          <w:rFonts w:ascii="Times New Roman" w:eastAsia="Times New Roman" w:hAnsi="Times New Roman"/>
          <w:lang w:eastAsia="lt-LT"/>
        </w:rPr>
        <w:t>Pakuotėje gali būti dozavimo šaukštas ar švirkštas iš plastiko.</w:t>
      </w:r>
      <w:bookmarkEnd w:id="20"/>
      <w:r w:rsidRPr="00155954">
        <w:rPr>
          <w:rFonts w:ascii="Times New Roman" w:eastAsia="Times New Roman" w:hAnsi="Times New Roman"/>
          <w:lang w:eastAsia="lt-LT"/>
        </w:rPr>
        <w:t xml:space="preserve"> </w:t>
      </w:r>
      <w:r w:rsidRPr="00172E77">
        <w:rPr>
          <w:rFonts w:ascii="Times New Roman" w:eastAsia="Times New Roman" w:hAnsi="Times New Roman"/>
          <w:highlight w:val="lightGray"/>
          <w:lang w:eastAsia="lt-LT"/>
        </w:rPr>
        <w:t>Dozavimo švirkšto naudojimo instrukcijos pateiktos šio pakuotės lapelio pabaigoje.</w:t>
      </w:r>
      <w:r w:rsidRPr="00155954">
        <w:rPr>
          <w:rFonts w:ascii="Times New Roman" w:eastAsia="Times New Roman" w:hAnsi="Times New Roman"/>
          <w:lang w:eastAsia="lt-LT"/>
        </w:rPr>
        <w:t xml:space="preserve"> Turite naudoti šias priemones, kad sugirdytumėte vaikui teisingą dozę.</w:t>
      </w:r>
    </w:p>
    <w:p w14:paraId="258B0FD3" w14:textId="451CA4C2"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Rekomenduojama dozė yra nuo 25 mg/3,6 mg</w:t>
      </w:r>
      <w:r w:rsidR="005A0FCB" w:rsidRPr="005A0FCB">
        <w:t xml:space="preserve"> </w:t>
      </w:r>
      <w:r w:rsidR="00DF795C">
        <w:rPr>
          <w:rFonts w:ascii="Times New Roman" w:eastAsia="Times New Roman" w:hAnsi="Times New Roman"/>
          <w:lang w:eastAsia="lt-LT"/>
        </w:rPr>
        <w:t xml:space="preserve">(0,4 ml suspensijos) </w:t>
      </w:r>
      <w:r w:rsidR="005A0FCB" w:rsidRPr="005A0FCB">
        <w:rPr>
          <w:rFonts w:ascii="Times New Roman" w:eastAsia="Times New Roman" w:hAnsi="Times New Roman"/>
          <w:lang w:eastAsia="lt-LT"/>
        </w:rPr>
        <w:t>vienam kilogramui kūno masės per parą</w:t>
      </w:r>
      <w:r w:rsidRPr="00155954">
        <w:rPr>
          <w:rFonts w:ascii="Times New Roman" w:eastAsia="Times New Roman" w:hAnsi="Times New Roman"/>
          <w:lang w:eastAsia="lt-LT"/>
        </w:rPr>
        <w:t xml:space="preserve"> iki 45 mg/6,4 mg </w:t>
      </w:r>
      <w:r w:rsidR="00DF795C">
        <w:rPr>
          <w:rFonts w:ascii="Times New Roman" w:eastAsia="Times New Roman" w:hAnsi="Times New Roman"/>
          <w:lang w:eastAsia="lt-LT"/>
        </w:rPr>
        <w:t>(</w:t>
      </w:r>
      <w:r w:rsidR="00DF795C" w:rsidRPr="00A378D6">
        <w:rPr>
          <w:rFonts w:ascii="Times New Roman" w:eastAsia="Times New Roman" w:hAnsi="Times New Roman"/>
          <w:lang w:eastAsia="lt-LT"/>
        </w:rPr>
        <w:t>0,</w:t>
      </w:r>
      <w:r w:rsidR="00DF795C">
        <w:rPr>
          <w:rFonts w:ascii="Times New Roman" w:eastAsia="Times New Roman" w:hAnsi="Times New Roman"/>
          <w:lang w:eastAsia="lt-LT"/>
        </w:rPr>
        <w:t>6 </w:t>
      </w:r>
      <w:r w:rsidR="00DF795C" w:rsidRPr="00A378D6">
        <w:rPr>
          <w:rFonts w:ascii="Times New Roman" w:eastAsia="Times New Roman" w:hAnsi="Times New Roman"/>
          <w:lang w:eastAsia="lt-LT"/>
        </w:rPr>
        <w:t>ml suspensijos</w:t>
      </w:r>
      <w:r w:rsidR="00DF795C">
        <w:rPr>
          <w:rFonts w:ascii="Times New Roman" w:eastAsia="Times New Roman" w:hAnsi="Times New Roman"/>
          <w:lang w:eastAsia="lt-LT"/>
        </w:rPr>
        <w:t xml:space="preserve">) </w:t>
      </w:r>
      <w:r w:rsidRPr="00155954">
        <w:rPr>
          <w:rFonts w:ascii="Times New Roman" w:eastAsia="Times New Roman" w:hAnsi="Times New Roman"/>
          <w:lang w:eastAsia="lt-LT"/>
        </w:rPr>
        <w:t>vienam kilogramui kūno masės per parą. Paros dozę reikia padalyti į dvi lygias dalis ir suvartoti per du kartus.</w:t>
      </w:r>
    </w:p>
    <w:p w14:paraId="258B0FD4" w14:textId="4B83263D"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Didesnė dozė yra iki 70 mg/10 mg </w:t>
      </w:r>
      <w:r w:rsidR="00A634C0">
        <w:rPr>
          <w:rFonts w:ascii="Times New Roman" w:eastAsia="Times New Roman" w:hAnsi="Times New Roman"/>
          <w:lang w:eastAsia="lt-LT"/>
        </w:rPr>
        <w:t xml:space="preserve">(1,0 ml suspensijos) </w:t>
      </w:r>
      <w:r w:rsidRPr="00155954">
        <w:rPr>
          <w:rFonts w:ascii="Times New Roman" w:eastAsia="Times New Roman" w:hAnsi="Times New Roman"/>
          <w:lang w:eastAsia="lt-LT"/>
        </w:rPr>
        <w:t>vienam kilogramui kūno masės per parą. Paros dozę reikia padalyti į dvi lygias dalis ir suvartoti per du kartus.</w:t>
      </w:r>
    </w:p>
    <w:p w14:paraId="258B0FD5"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D6" w14:textId="77777777" w:rsidR="00155954" w:rsidRPr="00155954" w:rsidRDefault="00155954" w:rsidP="00155954">
      <w:pPr>
        <w:keepNext/>
        <w:spacing w:after="0" w:line="240" w:lineRule="auto"/>
        <w:rPr>
          <w:rFonts w:ascii="Times New Roman" w:eastAsia="Times New Roman" w:hAnsi="Times New Roman"/>
          <w:b/>
          <w:i/>
          <w:lang w:eastAsia="lt-LT"/>
        </w:rPr>
      </w:pPr>
      <w:r w:rsidRPr="00155954">
        <w:rPr>
          <w:rFonts w:ascii="Times New Roman" w:eastAsia="Times New Roman" w:hAnsi="Times New Roman"/>
          <w:b/>
          <w:lang w:eastAsia="lt-LT"/>
        </w:rPr>
        <w:t>Pacientai, kurie serga inkstų ir kepenų funkcijos sutrikimais</w:t>
      </w:r>
    </w:p>
    <w:p w14:paraId="258B0FD7" w14:textId="3166572D"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Jeigu </w:t>
      </w:r>
      <w:r w:rsidR="00707B26">
        <w:rPr>
          <w:rFonts w:ascii="Times New Roman" w:eastAsia="Times New Roman" w:hAnsi="Times New Roman"/>
          <w:lang w:eastAsia="lt-LT"/>
        </w:rPr>
        <w:t xml:space="preserve">Jūsų </w:t>
      </w:r>
      <w:r w:rsidRPr="00155954">
        <w:rPr>
          <w:rFonts w:ascii="Times New Roman" w:eastAsia="Times New Roman" w:hAnsi="Times New Roman"/>
          <w:lang w:eastAsia="lt-LT"/>
        </w:rPr>
        <w:t>vaikas serga inkstų funkcijos sutrikimu, dozę gali tekti sumažinti. Gydytojas gali skirti kitokio stiprumo arba kitokį vaistą.</w:t>
      </w:r>
    </w:p>
    <w:p w14:paraId="258B0FD8" w14:textId="238C8A81"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Jeigu </w:t>
      </w:r>
      <w:r w:rsidR="00707B26">
        <w:rPr>
          <w:rFonts w:ascii="Times New Roman" w:eastAsia="Times New Roman" w:hAnsi="Times New Roman"/>
          <w:lang w:eastAsia="lt-LT"/>
        </w:rPr>
        <w:t xml:space="preserve">Jūsų </w:t>
      </w:r>
      <w:r w:rsidRPr="00155954">
        <w:rPr>
          <w:rFonts w:ascii="Times New Roman" w:eastAsia="Times New Roman" w:hAnsi="Times New Roman"/>
          <w:lang w:eastAsia="lt-LT"/>
        </w:rPr>
        <w:t>vaikas serga kepenų funkcijos sutrikimu, gali tekti dažniau tirti jo kraują ir ištirti, kaip veikia kepenys.</w:t>
      </w:r>
    </w:p>
    <w:p w14:paraId="258B0FD9" w14:textId="77777777" w:rsidR="00155954" w:rsidRPr="00155954" w:rsidRDefault="00155954" w:rsidP="00155954">
      <w:pPr>
        <w:spacing w:after="0" w:line="240" w:lineRule="auto"/>
        <w:ind w:right="-2"/>
        <w:rPr>
          <w:rFonts w:ascii="Times New Roman" w:eastAsia="Times New Roman" w:hAnsi="Times New Roman"/>
          <w:lang w:eastAsia="lt-LT"/>
        </w:rPr>
      </w:pPr>
    </w:p>
    <w:p w14:paraId="258B0FDA" w14:textId="77777777" w:rsidR="00155954" w:rsidRPr="00155954" w:rsidRDefault="00155954" w:rsidP="00155954">
      <w:pPr>
        <w:keepNext/>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Kaip vartoti Augmentin</w:t>
      </w:r>
    </w:p>
    <w:p w14:paraId="258B0FDB" w14:textId="77777777" w:rsidR="00155954" w:rsidRPr="00155954" w:rsidRDefault="00155954" w:rsidP="00155954">
      <w:pPr>
        <w:keepNext/>
        <w:numPr>
          <w:ilvl w:val="12"/>
          <w:numId w:val="0"/>
        </w:num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prieš vartojant kiekvieną dozę, buteliuką reikia gerai pakratyti.</w:t>
      </w:r>
    </w:p>
    <w:p w14:paraId="258B0FDC" w14:textId="77777777" w:rsidR="00155954" w:rsidRPr="00155954" w:rsidRDefault="00155954" w:rsidP="00155954">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Vaistą sugirdykite vaikui pradėjus valgyti arba prieš pat valgį.</w:t>
      </w:r>
    </w:p>
    <w:p w14:paraId="258B0FDD"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Paskirstykite dozes vienodais laiko tarpais per parą, ne dažniau kaip kas 4 valandas. Dviejų dozių per vieną valandą vartoti negalima.</w:t>
      </w:r>
    </w:p>
    <w:p w14:paraId="258B0FDE" w14:textId="035034DC"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Augmentin vartoti </w:t>
      </w:r>
      <w:r w:rsidR="00707B26">
        <w:rPr>
          <w:rFonts w:ascii="Times New Roman" w:eastAsia="Times New Roman" w:hAnsi="Times New Roman"/>
          <w:lang w:eastAsia="lt-LT"/>
        </w:rPr>
        <w:t xml:space="preserve">Jūsų </w:t>
      </w:r>
      <w:r w:rsidRPr="00155954">
        <w:rPr>
          <w:rFonts w:ascii="Times New Roman" w:eastAsia="Times New Roman" w:hAnsi="Times New Roman"/>
          <w:lang w:eastAsia="lt-LT"/>
        </w:rPr>
        <w:t>vaikui ilgiau kaip 2</w:t>
      </w:r>
      <w:r w:rsidR="003F5D9C">
        <w:rPr>
          <w:rFonts w:ascii="Times New Roman" w:eastAsia="Times New Roman" w:hAnsi="Times New Roman"/>
          <w:lang w:eastAsia="lt-LT"/>
        </w:rPr>
        <w:t> </w:t>
      </w:r>
      <w:r w:rsidRPr="00155954">
        <w:rPr>
          <w:rFonts w:ascii="Times New Roman" w:eastAsia="Times New Roman" w:hAnsi="Times New Roman"/>
          <w:lang w:eastAsia="lt-LT"/>
        </w:rPr>
        <w:t>savaites negalima. Jeigu vaikas vis dar jaučiasi blogai, dar sykį kreipkitės į gydytoją.</w:t>
      </w:r>
    </w:p>
    <w:p w14:paraId="258B0FDF" w14:textId="77777777" w:rsidR="00155954" w:rsidRPr="00E510AB" w:rsidRDefault="00155954" w:rsidP="00155954">
      <w:pPr>
        <w:numPr>
          <w:ilvl w:val="12"/>
          <w:numId w:val="0"/>
        </w:numPr>
        <w:spacing w:after="0" w:line="240" w:lineRule="auto"/>
        <w:rPr>
          <w:rFonts w:ascii="Times New Roman" w:hAnsi="Times New Roman"/>
          <w:b/>
        </w:rPr>
      </w:pPr>
    </w:p>
    <w:p w14:paraId="258B0FE0" w14:textId="1DCDAEAC" w:rsidR="00155954" w:rsidRPr="00155954"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Ką daryti pavartojus per didelę Augmentin dozę</w:t>
      </w:r>
    </w:p>
    <w:p w14:paraId="258B0FE1" w14:textId="42E34671"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Jeigu </w:t>
      </w:r>
      <w:r w:rsidR="00707B26">
        <w:rPr>
          <w:rFonts w:ascii="Times New Roman" w:eastAsia="Times New Roman" w:hAnsi="Times New Roman"/>
          <w:lang w:eastAsia="lt-LT"/>
        </w:rPr>
        <w:t xml:space="preserve">savo </w:t>
      </w:r>
      <w:r w:rsidRPr="00155954">
        <w:rPr>
          <w:rFonts w:ascii="Times New Roman" w:eastAsia="Times New Roman" w:hAnsi="Times New Roman"/>
          <w:lang w:eastAsia="lt-LT"/>
        </w:rPr>
        <w:t>vaikui sugirdėte per daug Augmentin, gali pasireikšti skrandžio negalavimas (pykinimas, vėmimas ar viduriavimas) ar traukuliai. Kiek galima greičiau pasakykite gydytojui. Pasiimkite vaisto buteliuką, kad galėtumėte parodyti gydytojui.</w:t>
      </w:r>
    </w:p>
    <w:p w14:paraId="258B0FE2"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E3" w14:textId="77777777" w:rsidR="00155954" w:rsidRPr="00155954"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Pamiršus pavartoti Augmentin</w:t>
      </w:r>
    </w:p>
    <w:p w14:paraId="258B0FE4" w14:textId="60C62BD8"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Jeigu pamiršote </w:t>
      </w:r>
      <w:r w:rsidR="00707B26">
        <w:rPr>
          <w:rFonts w:ascii="Times New Roman" w:eastAsia="Times New Roman" w:hAnsi="Times New Roman"/>
          <w:lang w:eastAsia="lt-LT"/>
        </w:rPr>
        <w:t xml:space="preserve">Jūsų </w:t>
      </w:r>
      <w:r w:rsidRPr="00155954">
        <w:rPr>
          <w:rFonts w:ascii="Times New Roman" w:eastAsia="Times New Roman" w:hAnsi="Times New Roman"/>
          <w:lang w:eastAsia="lt-LT"/>
        </w:rPr>
        <w:t xml:space="preserve">vaikui sugirdyti dozę, padarykite tai, kai tik prisiminsite. Kitos dozės </w:t>
      </w:r>
      <w:r w:rsidR="00707B26">
        <w:rPr>
          <w:rFonts w:ascii="Times New Roman" w:eastAsia="Times New Roman" w:hAnsi="Times New Roman"/>
          <w:lang w:eastAsia="lt-LT"/>
        </w:rPr>
        <w:t xml:space="preserve">Jūsų </w:t>
      </w:r>
      <w:r w:rsidRPr="00155954">
        <w:rPr>
          <w:rFonts w:ascii="Times New Roman" w:eastAsia="Times New Roman" w:hAnsi="Times New Roman"/>
          <w:lang w:eastAsia="lt-LT"/>
        </w:rPr>
        <w:t>vaikui negalima sugirdyti per greitai. Kitą dozę galima gerti ne anksčiau, kaip po maždaug 4 valandų. Negalima vartoti dvigubos dozės norint kompensuoti praleistą dozę.</w:t>
      </w:r>
    </w:p>
    <w:p w14:paraId="258B0FE5"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E6" w14:textId="77777777" w:rsidR="00155954" w:rsidRPr="00155954"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Nustojus vartoti Augmentin</w:t>
      </w:r>
    </w:p>
    <w:p w14:paraId="258B0FE7" w14:textId="01330D99"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Vartokite </w:t>
      </w:r>
      <w:r w:rsidR="0038065A">
        <w:rPr>
          <w:rFonts w:ascii="Times New Roman" w:eastAsia="Times New Roman" w:hAnsi="Times New Roman"/>
          <w:lang w:eastAsia="lt-LT"/>
        </w:rPr>
        <w:t xml:space="preserve">Jūsų </w:t>
      </w:r>
      <w:r w:rsidRPr="00155954">
        <w:rPr>
          <w:rFonts w:ascii="Times New Roman" w:eastAsia="Times New Roman" w:hAnsi="Times New Roman"/>
          <w:lang w:eastAsia="lt-LT"/>
        </w:rPr>
        <w:t xml:space="preserve">vaikui Augmentin, kol baigsite gydymo kursą, net jeigu vaikas jaučiasi gerai. Kad įveiktų infekcinę ligą, </w:t>
      </w:r>
      <w:r w:rsidR="00707B26">
        <w:rPr>
          <w:rFonts w:ascii="Times New Roman" w:eastAsia="Times New Roman" w:hAnsi="Times New Roman"/>
          <w:lang w:eastAsia="lt-LT"/>
        </w:rPr>
        <w:t xml:space="preserve">Jūsų </w:t>
      </w:r>
      <w:r w:rsidRPr="00155954">
        <w:rPr>
          <w:rFonts w:ascii="Times New Roman" w:eastAsia="Times New Roman" w:hAnsi="Times New Roman"/>
          <w:lang w:eastAsia="lt-LT"/>
        </w:rPr>
        <w:t>vaikas turi išgerti kiekvieną dozę. Jeigu organizme lieka bakterijų, liga gali atsinaujinti.</w:t>
      </w:r>
    </w:p>
    <w:p w14:paraId="258B0FE8" w14:textId="77777777" w:rsidR="00155954" w:rsidRPr="00155954" w:rsidRDefault="00155954" w:rsidP="00155954">
      <w:pPr>
        <w:numPr>
          <w:ilvl w:val="12"/>
          <w:numId w:val="0"/>
        </w:numPr>
        <w:spacing w:after="0" w:line="240" w:lineRule="auto"/>
        <w:rPr>
          <w:rFonts w:ascii="Times New Roman" w:eastAsia="Times New Roman" w:hAnsi="Times New Roman"/>
          <w:lang w:eastAsia="lt-LT"/>
        </w:rPr>
      </w:pPr>
    </w:p>
    <w:p w14:paraId="258B0FE9" w14:textId="77777777" w:rsidR="00155954" w:rsidRPr="00155954" w:rsidRDefault="00155954" w:rsidP="00155954">
      <w:p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 kiltų daugiau klausimų dėl šio vaisto vartojimo, kreipkitės į savo gydytoją, vaistininką arba slaugytoją.</w:t>
      </w:r>
    </w:p>
    <w:p w14:paraId="258B0FEA"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EB"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0FEC" w14:textId="77777777" w:rsidR="00155954" w:rsidRPr="00155954" w:rsidRDefault="00155954" w:rsidP="00155954">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lastRenderedPageBreak/>
        <w:t>4.</w:t>
      </w:r>
      <w:r w:rsidRPr="00155954">
        <w:rPr>
          <w:rFonts w:ascii="Times New Roman" w:eastAsia="Times New Roman" w:hAnsi="Times New Roman"/>
          <w:b/>
          <w:caps/>
          <w:lang w:eastAsia="lt-LT"/>
        </w:rPr>
        <w:tab/>
      </w:r>
      <w:r w:rsidRPr="00155954">
        <w:rPr>
          <w:rFonts w:ascii="Times New Roman" w:eastAsia="Times New Roman" w:hAnsi="Times New Roman"/>
          <w:b/>
          <w:lang w:eastAsia="lt-LT"/>
        </w:rPr>
        <w:t>Galimas šalutinis poveikis</w:t>
      </w:r>
    </w:p>
    <w:p w14:paraId="258B0FED" w14:textId="77777777" w:rsidR="00155954" w:rsidRPr="00155954" w:rsidRDefault="00155954" w:rsidP="00155954">
      <w:pPr>
        <w:keepNext/>
        <w:spacing w:after="0" w:line="240" w:lineRule="auto"/>
        <w:ind w:right="-2"/>
        <w:rPr>
          <w:rFonts w:ascii="Times New Roman" w:eastAsia="Times New Roman" w:hAnsi="Times New Roman"/>
          <w:lang w:eastAsia="lt-LT"/>
        </w:rPr>
      </w:pPr>
    </w:p>
    <w:p w14:paraId="258B0FEE" w14:textId="77777777" w:rsidR="00155954" w:rsidRPr="00155954" w:rsidRDefault="00155954" w:rsidP="00155954">
      <w:pPr>
        <w:keepNext/>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Šis vaistas, kaip ir visi kiti, gali sukelti šalutinį poveikį, nors jis pasireiškia ne visiems žmonėms. Vartojant šį vaistą, gali pasireikšti toliau išvardytas šalutinis poveikis.</w:t>
      </w:r>
    </w:p>
    <w:p w14:paraId="258B0FEF" w14:textId="77777777" w:rsidR="00155954" w:rsidRPr="00155954" w:rsidRDefault="00155954" w:rsidP="00155954">
      <w:pPr>
        <w:spacing w:after="0" w:line="240" w:lineRule="auto"/>
        <w:ind w:right="-2"/>
        <w:rPr>
          <w:rFonts w:ascii="Times New Roman" w:eastAsia="Times New Roman" w:hAnsi="Times New Roman"/>
          <w:lang w:eastAsia="lt-LT"/>
        </w:rPr>
      </w:pPr>
    </w:p>
    <w:p w14:paraId="258B0FF0" w14:textId="77777777" w:rsidR="00155954" w:rsidRPr="00155954"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Būklės, kurių turite saugotis</w:t>
      </w:r>
    </w:p>
    <w:p w14:paraId="258B0FF1" w14:textId="77777777" w:rsidR="00155954" w:rsidRPr="00E510AB" w:rsidRDefault="00155954" w:rsidP="00155954">
      <w:pPr>
        <w:keepNext/>
        <w:spacing w:after="0" w:line="240" w:lineRule="auto"/>
        <w:rPr>
          <w:rFonts w:ascii="Times New Roman" w:hAnsi="Times New Roman"/>
          <w:b/>
        </w:rPr>
      </w:pPr>
    </w:p>
    <w:p w14:paraId="258B0FF2" w14:textId="77777777" w:rsidR="00155954" w:rsidRPr="00155954"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Alerginės reakcijos</w:t>
      </w:r>
    </w:p>
    <w:p w14:paraId="258B0FF3" w14:textId="77777777" w:rsidR="00155954" w:rsidRPr="00155954" w:rsidRDefault="00155954" w:rsidP="00155954">
      <w:pPr>
        <w:keepNext/>
        <w:spacing w:after="0" w:line="240" w:lineRule="auto"/>
        <w:ind w:left="567" w:hanging="567"/>
        <w:rPr>
          <w:rFonts w:ascii="Times New Roman" w:eastAsia="Times New Roman" w:hAnsi="Times New Roman"/>
          <w:strike/>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odos išbėrimas;</w:t>
      </w:r>
    </w:p>
    <w:p w14:paraId="258B0FF4"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kraujagyslių uždegimas (</w:t>
      </w:r>
      <w:r w:rsidRPr="00155954">
        <w:rPr>
          <w:rFonts w:ascii="Times New Roman" w:eastAsia="Times New Roman" w:hAnsi="Times New Roman"/>
          <w:i/>
          <w:lang w:eastAsia="lt-LT"/>
        </w:rPr>
        <w:t>vaskulitas</w:t>
      </w:r>
      <w:r w:rsidRPr="00155954">
        <w:rPr>
          <w:rFonts w:ascii="Times New Roman" w:eastAsia="Times New Roman" w:hAnsi="Times New Roman"/>
          <w:lang w:eastAsia="lt-LT"/>
        </w:rPr>
        <w:t>), kuris gali pasireikšti raudonomis ar purpurinėmis iškiliomis dėmėmis odoje, bet gali paveikti ir kitas organizmo vietas;</w:t>
      </w:r>
    </w:p>
    <w:p w14:paraId="258B0FF5"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karščiavimas, sąnarių skausmas, kaklo, pažastų ar kirkšnių limfmazgių padidėjimas;</w:t>
      </w:r>
    </w:p>
    <w:p w14:paraId="258B0FF6"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patinimas, kartais veido ar gerklės (</w:t>
      </w:r>
      <w:r w:rsidRPr="00155954">
        <w:rPr>
          <w:rFonts w:ascii="Times New Roman" w:eastAsia="Times New Roman" w:hAnsi="Times New Roman"/>
          <w:i/>
          <w:lang w:eastAsia="lt-LT"/>
        </w:rPr>
        <w:t>angioneurozinė edema</w:t>
      </w:r>
      <w:r w:rsidRPr="00155954">
        <w:rPr>
          <w:rFonts w:ascii="Times New Roman" w:eastAsia="Times New Roman" w:hAnsi="Times New Roman"/>
          <w:lang w:eastAsia="lt-LT"/>
        </w:rPr>
        <w:t>), dėl kurio gali pasunkėti kvėpavimas;</w:t>
      </w:r>
    </w:p>
    <w:p w14:paraId="37CAE2D8" w14:textId="65F4833B" w:rsidR="00BE758F"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ūminis kraujotakos nepakankamumas (</w:t>
      </w:r>
      <w:r w:rsidRPr="00155954">
        <w:rPr>
          <w:rFonts w:ascii="Times New Roman" w:eastAsia="Times New Roman" w:hAnsi="Times New Roman"/>
          <w:i/>
          <w:lang w:eastAsia="lt-LT"/>
        </w:rPr>
        <w:t>kolapsas</w:t>
      </w:r>
      <w:r w:rsidRPr="00155954">
        <w:rPr>
          <w:rFonts w:ascii="Times New Roman" w:eastAsia="Times New Roman" w:hAnsi="Times New Roman"/>
          <w:lang w:eastAsia="lt-LT"/>
        </w:rPr>
        <w:t>)</w:t>
      </w:r>
      <w:r w:rsidR="00BE758F">
        <w:rPr>
          <w:rFonts w:ascii="Times New Roman" w:eastAsia="Times New Roman" w:hAnsi="Times New Roman"/>
          <w:lang w:eastAsia="lt-LT"/>
        </w:rPr>
        <w:t>;</w:t>
      </w:r>
    </w:p>
    <w:p w14:paraId="258B0FF7" w14:textId="1EB3F50A" w:rsidR="00155954" w:rsidRDefault="00BE758F" w:rsidP="00155954">
      <w:pPr>
        <w:spacing w:after="0" w:line="240" w:lineRule="auto"/>
        <w:ind w:left="567" w:right="-2" w:hanging="567"/>
        <w:rPr>
          <w:rFonts w:ascii="Times New Roman" w:eastAsia="Times New Roman" w:hAnsi="Times New Roman"/>
          <w:lang w:eastAsia="lt-LT"/>
        </w:rPr>
      </w:pPr>
      <w:r>
        <w:rPr>
          <w:rFonts w:ascii="Times New Roman" w:eastAsia="Times New Roman" w:hAnsi="Times New Roman"/>
          <w:lang w:eastAsia="lt-LT"/>
        </w:rPr>
        <w:t>-</w:t>
      </w:r>
      <w:r>
        <w:rPr>
          <w:rFonts w:ascii="Times New Roman" w:eastAsia="Times New Roman" w:hAnsi="Times New Roman"/>
          <w:lang w:eastAsia="lt-LT"/>
        </w:rPr>
        <w:tab/>
      </w:r>
      <w:r w:rsidR="00A30A3E" w:rsidRPr="00E65A91">
        <w:rPr>
          <w:rFonts w:ascii="Times New Roman" w:hAnsi="Times New Roman"/>
        </w:rPr>
        <w:t>krūtinės skausmas pasireiškus alerginėms reakcijoms, kuris gali būti alergijos sukelto širdies infarkto simptomas (</w:t>
      </w:r>
      <w:r w:rsidR="00A30A3E" w:rsidRPr="001A1DDF">
        <w:rPr>
          <w:rFonts w:ascii="Times New Roman" w:hAnsi="Times New Roman"/>
          <w:i/>
          <w:iCs/>
        </w:rPr>
        <w:t>Kounis sindromas</w:t>
      </w:r>
      <w:r w:rsidR="00A30A3E" w:rsidRPr="00E65A91">
        <w:rPr>
          <w:rFonts w:ascii="Times New Roman" w:hAnsi="Times New Roman"/>
        </w:rPr>
        <w:t>)</w:t>
      </w:r>
      <w:r w:rsidR="00155954" w:rsidRPr="00155954">
        <w:rPr>
          <w:rFonts w:ascii="Times New Roman" w:eastAsia="Times New Roman" w:hAnsi="Times New Roman"/>
          <w:lang w:eastAsia="lt-LT"/>
        </w:rPr>
        <w:t>.</w:t>
      </w:r>
    </w:p>
    <w:p w14:paraId="78CC39A7" w14:textId="77777777" w:rsidR="00D50154" w:rsidRPr="00155954" w:rsidRDefault="00D50154" w:rsidP="00155954">
      <w:pPr>
        <w:spacing w:after="0" w:line="240" w:lineRule="auto"/>
        <w:ind w:left="567" w:right="-2" w:hanging="567"/>
        <w:rPr>
          <w:rFonts w:ascii="Times New Roman" w:eastAsia="Times New Roman" w:hAnsi="Times New Roman"/>
          <w:lang w:eastAsia="lt-LT"/>
        </w:rPr>
      </w:pPr>
    </w:p>
    <w:p w14:paraId="258B0FF8" w14:textId="20E9F8A6" w:rsidR="00155954" w:rsidRPr="00155954" w:rsidRDefault="00155954" w:rsidP="00155954">
      <w:pPr>
        <w:numPr>
          <w:ilvl w:val="1"/>
          <w:numId w:val="6"/>
        </w:numPr>
        <w:tabs>
          <w:tab w:val="num" w:pos="567"/>
          <w:tab w:val="num" w:pos="644"/>
        </w:tabs>
        <w:spacing w:after="0" w:line="240" w:lineRule="auto"/>
        <w:ind w:left="567" w:right="-2" w:hanging="567"/>
        <w:rPr>
          <w:rFonts w:ascii="Times New Roman" w:eastAsia="Times New Roman" w:hAnsi="Times New Roman"/>
          <w:b/>
          <w:lang w:eastAsia="lt-LT"/>
        </w:rPr>
      </w:pPr>
      <w:r w:rsidRPr="00155954">
        <w:rPr>
          <w:rFonts w:ascii="Times New Roman" w:eastAsia="SimSun" w:hAnsi="Times New Roman"/>
          <w:lang w:eastAsia="lt-LT"/>
        </w:rPr>
        <w:t xml:space="preserve">Jeigu </w:t>
      </w:r>
      <w:r w:rsidR="00707B26">
        <w:rPr>
          <w:rFonts w:ascii="Times New Roman" w:eastAsia="SimSun" w:hAnsi="Times New Roman"/>
          <w:lang w:eastAsia="lt-LT"/>
        </w:rPr>
        <w:t xml:space="preserve">Jūsų </w:t>
      </w:r>
      <w:r w:rsidRPr="00155954">
        <w:rPr>
          <w:rFonts w:ascii="Times New Roman" w:eastAsia="SimSun" w:hAnsi="Times New Roman"/>
          <w:lang w:eastAsia="lt-LT"/>
        </w:rPr>
        <w:t xml:space="preserve">vaikui pasireiškė tokių simptomų, </w:t>
      </w:r>
      <w:r w:rsidRPr="00155954">
        <w:rPr>
          <w:rFonts w:ascii="Times New Roman" w:eastAsia="SimSun" w:hAnsi="Times New Roman"/>
          <w:b/>
          <w:lang w:eastAsia="lt-LT"/>
        </w:rPr>
        <w:t>nedelsdami kreipkitės į gydytoją</w:t>
      </w:r>
      <w:r w:rsidRPr="00155954">
        <w:rPr>
          <w:rFonts w:ascii="Times New Roman" w:eastAsia="SimSun" w:hAnsi="Times New Roman"/>
          <w:lang w:eastAsia="lt-LT"/>
        </w:rPr>
        <w:t>.</w:t>
      </w:r>
      <w:r w:rsidRPr="00155954">
        <w:rPr>
          <w:rFonts w:ascii="Times New Roman" w:eastAsia="Times New Roman" w:hAnsi="Times New Roman"/>
          <w:b/>
          <w:lang w:eastAsia="lt-LT"/>
        </w:rPr>
        <w:t xml:space="preserve"> Nutraukite Augmentin vartojimą.</w:t>
      </w:r>
    </w:p>
    <w:p w14:paraId="258B0FF9" w14:textId="77777777" w:rsidR="00155954" w:rsidRPr="00E510AB" w:rsidRDefault="00155954" w:rsidP="00155954">
      <w:pPr>
        <w:spacing w:after="0" w:line="240" w:lineRule="auto"/>
        <w:ind w:left="567" w:right="-2" w:hanging="567"/>
        <w:rPr>
          <w:rFonts w:ascii="Times New Roman" w:hAnsi="Times New Roman"/>
          <w:b/>
        </w:rPr>
      </w:pPr>
    </w:p>
    <w:p w14:paraId="258B0FFA" w14:textId="77777777" w:rsidR="00155954" w:rsidRPr="00155954"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Storosios žarnos uždegimas</w:t>
      </w:r>
    </w:p>
    <w:p w14:paraId="258B0FFB" w14:textId="77777777" w:rsid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Dėl storosios žarnos uždegimo gali pasireikšti viduriavimas vandeningomis išmatomis su krauju ir gleivėmis, pilvo skausmas ir (arba) karščiavimas.</w:t>
      </w:r>
    </w:p>
    <w:p w14:paraId="2F393776" w14:textId="77777777" w:rsidR="00A640FA" w:rsidRDefault="00A640FA" w:rsidP="00E510AB">
      <w:pPr>
        <w:keepNext/>
        <w:spacing w:after="0" w:line="240" w:lineRule="auto"/>
        <w:rPr>
          <w:rFonts w:ascii="Times New Roman" w:eastAsia="Times New Roman" w:hAnsi="Times New Roman"/>
          <w:lang w:eastAsia="lt-LT"/>
        </w:rPr>
      </w:pPr>
    </w:p>
    <w:p w14:paraId="428E91EB" w14:textId="77777777" w:rsidR="00A640FA" w:rsidRPr="00886620" w:rsidRDefault="00A640FA" w:rsidP="00A640FA">
      <w:pPr>
        <w:spacing w:after="0" w:line="240" w:lineRule="auto"/>
        <w:ind w:left="567" w:right="-2" w:hanging="567"/>
        <w:rPr>
          <w:rFonts w:ascii="Times New Roman" w:eastAsia="Times New Roman" w:hAnsi="Times New Roman"/>
          <w:b/>
          <w:bCs/>
          <w:lang w:eastAsia="lt-LT"/>
        </w:rPr>
      </w:pPr>
      <w:r>
        <w:rPr>
          <w:rFonts w:ascii="Times New Roman" w:eastAsia="Times New Roman" w:hAnsi="Times New Roman"/>
          <w:b/>
          <w:bCs/>
          <w:lang w:eastAsia="lt-LT"/>
        </w:rPr>
        <w:t>Vaisto sukelto enterokolito sindromas (VSES)</w:t>
      </w:r>
    </w:p>
    <w:p w14:paraId="7280B1B2" w14:textId="77777777" w:rsidR="00A640FA" w:rsidRDefault="00A640FA" w:rsidP="00A640FA">
      <w:pPr>
        <w:spacing w:after="0" w:line="240" w:lineRule="auto"/>
        <w:ind w:right="-2"/>
        <w:rPr>
          <w:rFonts w:ascii="Times New Roman" w:eastAsia="Times New Roman" w:hAnsi="Times New Roman"/>
          <w:lang w:eastAsia="lt-LT"/>
        </w:rPr>
      </w:pPr>
      <w:r>
        <w:rPr>
          <w:rFonts w:ascii="Times New Roman" w:eastAsia="Times New Roman" w:hAnsi="Times New Roman"/>
          <w:lang w:eastAsia="lt-LT"/>
        </w:rPr>
        <w:t>Gauta pranešimų apie VSES, kuris daugiausiai pasireiškė amoksiciliną / klavulano rūgštį</w:t>
      </w:r>
      <w:r w:rsidRPr="00B7614C">
        <w:rPr>
          <w:rFonts w:ascii="Times New Roman" w:eastAsia="Times New Roman" w:hAnsi="Times New Roman"/>
          <w:lang w:eastAsia="lt-LT"/>
        </w:rPr>
        <w:t xml:space="preserve"> </w:t>
      </w:r>
      <w:r>
        <w:rPr>
          <w:rFonts w:ascii="Times New Roman" w:eastAsia="Times New Roman" w:hAnsi="Times New Roman"/>
          <w:lang w:eastAsia="lt-LT"/>
        </w:rPr>
        <w:t>vartojantiems</w:t>
      </w:r>
      <w:r w:rsidRPr="00B7614C">
        <w:rPr>
          <w:rFonts w:ascii="Times New Roman" w:eastAsia="Times New Roman" w:hAnsi="Times New Roman"/>
          <w:lang w:eastAsia="lt-LT"/>
        </w:rPr>
        <w:t xml:space="preserve"> </w:t>
      </w:r>
      <w:r>
        <w:rPr>
          <w:rFonts w:ascii="Times New Roman" w:eastAsia="Times New Roman" w:hAnsi="Times New Roman"/>
          <w:lang w:eastAsia="lt-LT"/>
        </w:rPr>
        <w:t xml:space="preserve">vaikams. </w:t>
      </w:r>
      <w:r w:rsidRPr="00F52004">
        <w:rPr>
          <w:rFonts w:ascii="Times New Roman" w:eastAsia="Times New Roman" w:hAnsi="Times New Roman"/>
          <w:lang w:eastAsia="lt-LT"/>
        </w:rPr>
        <w:t xml:space="preserve">Tai </w:t>
      </w:r>
      <w:r>
        <w:rPr>
          <w:rFonts w:ascii="Times New Roman" w:eastAsia="Times New Roman" w:hAnsi="Times New Roman"/>
          <w:lang w:eastAsia="lt-LT"/>
        </w:rPr>
        <w:t xml:space="preserve">yra </w:t>
      </w:r>
      <w:r w:rsidRPr="00F52004">
        <w:rPr>
          <w:rFonts w:ascii="Times New Roman" w:eastAsia="Times New Roman" w:hAnsi="Times New Roman"/>
          <w:lang w:eastAsia="lt-LT"/>
        </w:rPr>
        <w:t>tam tikro</w:t>
      </w:r>
      <w:r>
        <w:rPr>
          <w:rFonts w:ascii="Times New Roman" w:eastAsia="Times New Roman" w:hAnsi="Times New Roman"/>
          <w:lang w:eastAsia="lt-LT"/>
        </w:rPr>
        <w:t xml:space="preserve"> tipo</w:t>
      </w:r>
      <w:r w:rsidRPr="00F52004">
        <w:rPr>
          <w:rFonts w:ascii="Times New Roman" w:eastAsia="Times New Roman" w:hAnsi="Times New Roman"/>
          <w:lang w:eastAsia="lt-LT"/>
        </w:rPr>
        <w:t xml:space="preserve"> alerginė reakcija, kurios pagrindinis simptomas yra pasikartojantis vėmimas</w:t>
      </w:r>
      <w:r>
        <w:rPr>
          <w:rFonts w:ascii="Times New Roman" w:eastAsia="Times New Roman" w:hAnsi="Times New Roman"/>
          <w:lang w:eastAsia="lt-LT"/>
        </w:rPr>
        <w:t xml:space="preserve"> (</w:t>
      </w:r>
      <w:r w:rsidRPr="00997939">
        <w:rPr>
          <w:rFonts w:ascii="Times New Roman" w:hAnsi="Times New Roman"/>
          <w:noProof/>
        </w:rPr>
        <w:t>1</w:t>
      </w:r>
      <w:r>
        <w:rPr>
          <w:rFonts w:ascii="Times New Roman" w:eastAsia="Times New Roman" w:hAnsi="Times New Roman"/>
          <w:lang w:eastAsia="lt-LT"/>
        </w:rPr>
        <w:t>–</w:t>
      </w:r>
      <w:r w:rsidRPr="00997939">
        <w:rPr>
          <w:rFonts w:ascii="Times New Roman" w:eastAsia="Times New Roman" w:hAnsi="Times New Roman"/>
          <w:lang w:eastAsia="lt-LT"/>
        </w:rPr>
        <w:t>4</w:t>
      </w:r>
      <w:r>
        <w:rPr>
          <w:rFonts w:ascii="Times New Roman" w:eastAsia="Times New Roman" w:hAnsi="Times New Roman"/>
          <w:lang w:eastAsia="lt-LT"/>
        </w:rPr>
        <w:t> valandas po vaisto pavartojimo).</w:t>
      </w:r>
      <w:r w:rsidRPr="00933489">
        <w:t xml:space="preserve"> </w:t>
      </w:r>
      <w:r w:rsidRPr="00933489">
        <w:rPr>
          <w:rFonts w:ascii="Times New Roman" w:eastAsia="Times New Roman" w:hAnsi="Times New Roman"/>
          <w:lang w:eastAsia="lt-LT"/>
        </w:rPr>
        <w:t>Kiti simptomai gali būti pilvo skausmas, letargija, viduriavimas ir kraujospūd</w:t>
      </w:r>
      <w:r>
        <w:rPr>
          <w:rFonts w:ascii="Times New Roman" w:eastAsia="Times New Roman" w:hAnsi="Times New Roman"/>
          <w:lang w:eastAsia="lt-LT"/>
        </w:rPr>
        <w:t>žio sumažėjimas.</w:t>
      </w:r>
    </w:p>
    <w:p w14:paraId="4E2DE4E3" w14:textId="77777777" w:rsidR="00A640FA" w:rsidRDefault="00A640FA" w:rsidP="00A640FA">
      <w:pPr>
        <w:spacing w:after="0" w:line="240" w:lineRule="auto"/>
        <w:ind w:right="-2"/>
        <w:rPr>
          <w:rFonts w:ascii="Times New Roman" w:eastAsia="Times New Roman" w:hAnsi="Times New Roman"/>
          <w:lang w:eastAsia="lt-LT"/>
        </w:rPr>
      </w:pPr>
    </w:p>
    <w:p w14:paraId="51B2AF9B" w14:textId="77777777" w:rsidR="00A640FA" w:rsidRPr="00886620" w:rsidRDefault="00A640FA" w:rsidP="00A640FA">
      <w:pPr>
        <w:spacing w:after="0" w:line="240" w:lineRule="auto"/>
        <w:ind w:right="-2"/>
        <w:rPr>
          <w:rFonts w:ascii="Times New Roman" w:eastAsia="Times New Roman" w:hAnsi="Times New Roman"/>
          <w:b/>
          <w:bCs/>
          <w:lang w:eastAsia="lt-LT"/>
        </w:rPr>
      </w:pPr>
      <w:r>
        <w:rPr>
          <w:rFonts w:ascii="Times New Roman" w:eastAsia="Times New Roman" w:hAnsi="Times New Roman"/>
          <w:b/>
          <w:bCs/>
          <w:lang w:eastAsia="lt-LT"/>
        </w:rPr>
        <w:t>Ūminis kasos uždegimas (ūminis pankreatitas)</w:t>
      </w:r>
    </w:p>
    <w:p w14:paraId="4F07B0AA" w14:textId="77777777" w:rsidR="00A640FA" w:rsidRPr="00155954" w:rsidRDefault="00A640FA" w:rsidP="00A640FA">
      <w:pPr>
        <w:spacing w:after="0" w:line="240" w:lineRule="auto"/>
        <w:ind w:left="567" w:right="-2" w:hanging="567"/>
        <w:rPr>
          <w:rFonts w:ascii="Times New Roman" w:eastAsia="Times New Roman" w:hAnsi="Times New Roman"/>
          <w:lang w:eastAsia="lt-LT"/>
        </w:rPr>
      </w:pPr>
      <w:r>
        <w:rPr>
          <w:rFonts w:ascii="Times New Roman" w:eastAsia="Times New Roman" w:hAnsi="Times New Roman"/>
          <w:lang w:eastAsia="lt-LT"/>
        </w:rPr>
        <w:t>Jeigu pajutote stiprų nepraeinantį skausmą pilvo srityje, tai gali būti ūminio pankreatito požymis.</w:t>
      </w:r>
    </w:p>
    <w:p w14:paraId="7A94E38A" w14:textId="77777777" w:rsidR="00A640FA" w:rsidRPr="00155954" w:rsidRDefault="00A640FA" w:rsidP="00155954">
      <w:pPr>
        <w:keepNext/>
        <w:spacing w:after="0" w:line="240" w:lineRule="auto"/>
        <w:rPr>
          <w:rFonts w:ascii="Times New Roman" w:eastAsia="Times New Roman" w:hAnsi="Times New Roman"/>
          <w:lang w:eastAsia="lt-LT"/>
        </w:rPr>
      </w:pPr>
    </w:p>
    <w:p w14:paraId="258B0FFC" w14:textId="77391949" w:rsidR="00155954" w:rsidRPr="00155954" w:rsidRDefault="00155954" w:rsidP="00155954">
      <w:pPr>
        <w:numPr>
          <w:ilvl w:val="1"/>
          <w:numId w:val="6"/>
        </w:numPr>
        <w:tabs>
          <w:tab w:val="num" w:pos="567"/>
          <w:tab w:val="num" w:pos="644"/>
        </w:tabs>
        <w:spacing w:after="0" w:line="240" w:lineRule="auto"/>
        <w:ind w:left="567" w:right="-2" w:hanging="567"/>
        <w:rPr>
          <w:rFonts w:ascii="Times New Roman" w:eastAsia="Times New Roman" w:hAnsi="Times New Roman"/>
          <w:lang w:eastAsia="lt-LT"/>
        </w:rPr>
      </w:pPr>
      <w:r w:rsidRPr="00155954">
        <w:rPr>
          <w:rFonts w:ascii="Times New Roman" w:eastAsia="SimSun" w:hAnsi="Times New Roman"/>
          <w:lang w:eastAsia="lt-LT"/>
        </w:rPr>
        <w:t xml:space="preserve">Jeigu </w:t>
      </w:r>
      <w:r w:rsidR="0038065A">
        <w:rPr>
          <w:rFonts w:ascii="Times New Roman" w:eastAsia="SimSun" w:hAnsi="Times New Roman"/>
          <w:lang w:eastAsia="lt-LT"/>
        </w:rPr>
        <w:t xml:space="preserve">Jūsų </w:t>
      </w:r>
      <w:r w:rsidRPr="00155954">
        <w:rPr>
          <w:rFonts w:ascii="Times New Roman" w:eastAsia="SimSun" w:hAnsi="Times New Roman"/>
          <w:lang w:eastAsia="lt-LT"/>
        </w:rPr>
        <w:t xml:space="preserve">vaikui pasireiškė tokių simptomų, </w:t>
      </w:r>
      <w:r w:rsidRPr="00155954">
        <w:rPr>
          <w:rFonts w:ascii="Times New Roman" w:eastAsia="SimSun" w:hAnsi="Times New Roman"/>
          <w:b/>
          <w:lang w:eastAsia="lt-LT"/>
        </w:rPr>
        <w:t>kiek galima greičiau kreipkitės patarimo į gydytoją</w:t>
      </w:r>
      <w:r w:rsidRPr="00155954">
        <w:rPr>
          <w:rFonts w:ascii="Times New Roman" w:eastAsia="Times New Roman" w:hAnsi="Times New Roman"/>
          <w:lang w:eastAsia="lt-LT"/>
        </w:rPr>
        <w:t>.</w:t>
      </w:r>
    </w:p>
    <w:p w14:paraId="54E6F011" w14:textId="77777777" w:rsidR="00AD7774" w:rsidRPr="00155954" w:rsidRDefault="00AD7774" w:rsidP="00155954">
      <w:pPr>
        <w:spacing w:after="0" w:line="240" w:lineRule="auto"/>
        <w:ind w:left="567" w:right="-2" w:hanging="567"/>
        <w:rPr>
          <w:rFonts w:ascii="Times New Roman" w:eastAsia="Times New Roman" w:hAnsi="Times New Roman"/>
          <w:lang w:eastAsia="lt-LT"/>
        </w:rPr>
      </w:pPr>
    </w:p>
    <w:p w14:paraId="258B0FFF" w14:textId="0FE57E8F" w:rsidR="00155954" w:rsidRPr="001602D2" w:rsidRDefault="00155954" w:rsidP="001602D2">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Dažn</w:t>
      </w:r>
      <w:r w:rsidR="00FA2D45">
        <w:rPr>
          <w:rFonts w:ascii="Times New Roman" w:eastAsia="Times New Roman" w:hAnsi="Times New Roman"/>
          <w:b/>
          <w:lang w:eastAsia="lt-LT"/>
        </w:rPr>
        <w:t>i</w:t>
      </w:r>
      <w:r w:rsidRPr="00155954">
        <w:rPr>
          <w:rFonts w:ascii="Times New Roman" w:eastAsia="Times New Roman" w:hAnsi="Times New Roman"/>
          <w:b/>
          <w:lang w:eastAsia="lt-LT"/>
        </w:rPr>
        <w:t xml:space="preserve"> šalutini</w:t>
      </w:r>
      <w:r w:rsidR="00FA2D45">
        <w:rPr>
          <w:rFonts w:ascii="Times New Roman" w:eastAsia="Times New Roman" w:hAnsi="Times New Roman"/>
          <w:b/>
          <w:lang w:eastAsia="lt-LT"/>
        </w:rPr>
        <w:t>o</w:t>
      </w:r>
      <w:r w:rsidRPr="00155954">
        <w:rPr>
          <w:rFonts w:ascii="Times New Roman" w:eastAsia="Times New Roman" w:hAnsi="Times New Roman"/>
          <w:b/>
          <w:lang w:eastAsia="lt-LT"/>
        </w:rPr>
        <w:t xml:space="preserve"> poveiki</w:t>
      </w:r>
      <w:r w:rsidR="00FA2D45">
        <w:rPr>
          <w:rFonts w:ascii="Times New Roman" w:eastAsia="Times New Roman" w:hAnsi="Times New Roman"/>
          <w:b/>
          <w:lang w:eastAsia="lt-LT"/>
        </w:rPr>
        <w:t>o reiškiniai</w:t>
      </w:r>
      <w:r w:rsidR="00FA2D45" w:rsidRPr="00FA2D45">
        <w:rPr>
          <w:rFonts w:ascii="Times New Roman" w:eastAsia="Times New Roman" w:hAnsi="Times New Roman"/>
          <w:b/>
          <w:lang w:eastAsia="lt-LT"/>
        </w:rPr>
        <w:t xml:space="preserve"> (</w:t>
      </w:r>
      <w:r w:rsidR="00FA2D45" w:rsidRPr="001602D2">
        <w:rPr>
          <w:rFonts w:ascii="Times New Roman" w:eastAsia="Times New Roman" w:hAnsi="Times New Roman"/>
          <w:b/>
          <w:lang w:eastAsia="lt-LT"/>
        </w:rPr>
        <w:t>g</w:t>
      </w:r>
      <w:r w:rsidRPr="001602D2">
        <w:rPr>
          <w:rFonts w:ascii="Times New Roman" w:eastAsia="Times New Roman" w:hAnsi="Times New Roman"/>
          <w:b/>
          <w:lang w:eastAsia="lt-LT"/>
        </w:rPr>
        <w:t>ali pasireikšti ne dažniau kaip 1 iš 10</w:t>
      </w:r>
      <w:r w:rsidR="00FA2D45" w:rsidRPr="001602D2">
        <w:rPr>
          <w:rFonts w:ascii="Times New Roman" w:eastAsia="Times New Roman" w:hAnsi="Times New Roman"/>
          <w:b/>
          <w:lang w:eastAsia="lt-LT"/>
        </w:rPr>
        <w:t> asmenų):</w:t>
      </w:r>
    </w:p>
    <w:p w14:paraId="258B1000"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pienligė (kandidozė – mieliagrybių sukelta makšties, burnos ar odos raukšlių infekcinė liga);</w:t>
      </w:r>
    </w:p>
    <w:p w14:paraId="258B1001"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pykinimas, ypač geriant dideles dozes;</w:t>
      </w:r>
    </w:p>
    <w:p w14:paraId="258B1002" w14:textId="77777777" w:rsidR="00155954" w:rsidRPr="00155954" w:rsidRDefault="00155954" w:rsidP="00155954">
      <w:pPr>
        <w:numPr>
          <w:ilvl w:val="1"/>
          <w:numId w:val="6"/>
        </w:numPr>
        <w:tabs>
          <w:tab w:val="num" w:pos="567"/>
          <w:tab w:val="num" w:pos="644"/>
        </w:tabs>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Jeigu pasireiškia toks poveikis, g</w:t>
      </w:r>
      <w:r w:rsidR="00F6627D">
        <w:rPr>
          <w:rFonts w:ascii="Times New Roman" w:eastAsia="Times New Roman" w:hAnsi="Times New Roman"/>
          <w:lang w:eastAsia="lt-LT"/>
        </w:rPr>
        <w:t>i</w:t>
      </w:r>
      <w:r w:rsidRPr="00155954">
        <w:rPr>
          <w:rFonts w:ascii="Times New Roman" w:eastAsia="Times New Roman" w:hAnsi="Times New Roman"/>
          <w:lang w:eastAsia="lt-LT"/>
        </w:rPr>
        <w:t>rdykite Augmentin prieš valgį.</w:t>
      </w:r>
    </w:p>
    <w:p w14:paraId="258B1003"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vėmimas;</w:t>
      </w:r>
    </w:p>
    <w:p w14:paraId="258B1004"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viduriavimas (vaikams).</w:t>
      </w:r>
    </w:p>
    <w:p w14:paraId="258B1005" w14:textId="77777777" w:rsidR="00155954" w:rsidRPr="00155954" w:rsidRDefault="00155954" w:rsidP="00155954">
      <w:pPr>
        <w:spacing w:after="0" w:line="240" w:lineRule="auto"/>
        <w:ind w:right="-2"/>
        <w:rPr>
          <w:rFonts w:ascii="Times New Roman" w:eastAsia="Times New Roman" w:hAnsi="Times New Roman"/>
          <w:lang w:eastAsia="lt-LT"/>
        </w:rPr>
      </w:pPr>
    </w:p>
    <w:p w14:paraId="258B1007" w14:textId="51D2CB18" w:rsidR="00155954" w:rsidRPr="001602D2" w:rsidRDefault="00155954" w:rsidP="001602D2">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Nedažn</w:t>
      </w:r>
      <w:r w:rsidR="00FA2D45">
        <w:rPr>
          <w:rFonts w:ascii="Times New Roman" w:eastAsia="Times New Roman" w:hAnsi="Times New Roman"/>
          <w:b/>
          <w:lang w:eastAsia="lt-LT"/>
        </w:rPr>
        <w:t>i</w:t>
      </w:r>
      <w:r w:rsidRPr="00155954">
        <w:rPr>
          <w:rFonts w:ascii="Times New Roman" w:eastAsia="Times New Roman" w:hAnsi="Times New Roman"/>
          <w:lang w:eastAsia="lt-LT"/>
        </w:rPr>
        <w:t xml:space="preserve"> </w:t>
      </w:r>
      <w:r w:rsidRPr="00155954">
        <w:rPr>
          <w:rFonts w:ascii="Times New Roman" w:eastAsia="Times New Roman" w:hAnsi="Times New Roman"/>
          <w:b/>
          <w:lang w:eastAsia="lt-LT"/>
        </w:rPr>
        <w:t>šalutini</w:t>
      </w:r>
      <w:r w:rsidR="00FA2D45">
        <w:rPr>
          <w:rFonts w:ascii="Times New Roman" w:eastAsia="Times New Roman" w:hAnsi="Times New Roman"/>
          <w:b/>
          <w:lang w:eastAsia="lt-LT"/>
        </w:rPr>
        <w:t>o</w:t>
      </w:r>
      <w:r w:rsidRPr="00155954">
        <w:rPr>
          <w:rFonts w:ascii="Times New Roman" w:eastAsia="Times New Roman" w:hAnsi="Times New Roman"/>
          <w:b/>
          <w:lang w:eastAsia="lt-LT"/>
        </w:rPr>
        <w:t xml:space="preserve"> poveiki</w:t>
      </w:r>
      <w:r w:rsidR="00FA2D45">
        <w:rPr>
          <w:rFonts w:ascii="Times New Roman" w:eastAsia="Times New Roman" w:hAnsi="Times New Roman"/>
          <w:b/>
          <w:lang w:eastAsia="lt-LT"/>
        </w:rPr>
        <w:t>o reiškiniai (</w:t>
      </w:r>
      <w:r w:rsidR="00FA2D45" w:rsidRPr="001602D2">
        <w:rPr>
          <w:rFonts w:ascii="Times New Roman" w:eastAsia="Times New Roman" w:hAnsi="Times New Roman"/>
          <w:b/>
          <w:lang w:eastAsia="lt-LT"/>
        </w:rPr>
        <w:t>g</w:t>
      </w:r>
      <w:r w:rsidRPr="001602D2">
        <w:rPr>
          <w:rFonts w:ascii="Times New Roman" w:eastAsia="Times New Roman" w:hAnsi="Times New Roman"/>
          <w:b/>
          <w:lang w:eastAsia="lt-LT"/>
        </w:rPr>
        <w:t>ali pasireikšti ne dažniau kaip 1 iš 100</w:t>
      </w:r>
      <w:r w:rsidR="00FA2D45" w:rsidRPr="001602D2">
        <w:rPr>
          <w:rFonts w:ascii="Times New Roman" w:eastAsia="Times New Roman" w:hAnsi="Times New Roman"/>
          <w:b/>
          <w:lang w:eastAsia="lt-LT"/>
        </w:rPr>
        <w:t> asmenų):</w:t>
      </w:r>
    </w:p>
    <w:p w14:paraId="258B1008"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odos išbėrimas, niežulys;</w:t>
      </w:r>
    </w:p>
    <w:p w14:paraId="258B1009"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iškilus niežtintysis išbėrimas (</w:t>
      </w:r>
      <w:r w:rsidRPr="00155954">
        <w:rPr>
          <w:rFonts w:ascii="Times New Roman" w:eastAsia="Times New Roman" w:hAnsi="Times New Roman"/>
          <w:i/>
          <w:lang w:eastAsia="lt-LT"/>
        </w:rPr>
        <w:t>dilgėlinė</w:t>
      </w:r>
      <w:r w:rsidRPr="00155954">
        <w:rPr>
          <w:rFonts w:ascii="Times New Roman" w:eastAsia="Times New Roman" w:hAnsi="Times New Roman"/>
          <w:lang w:eastAsia="lt-LT"/>
        </w:rPr>
        <w:t>);</w:t>
      </w:r>
    </w:p>
    <w:p w14:paraId="258B100A"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nevirškinimas;</w:t>
      </w:r>
    </w:p>
    <w:p w14:paraId="258B100B"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svaigulys;</w:t>
      </w:r>
    </w:p>
    <w:p w14:paraId="258B100C"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galvos skausmas.</w:t>
      </w:r>
    </w:p>
    <w:p w14:paraId="258B100D" w14:textId="77777777" w:rsidR="00155954" w:rsidRPr="00155954" w:rsidRDefault="00155954" w:rsidP="00155954">
      <w:pPr>
        <w:spacing w:after="0" w:line="240" w:lineRule="auto"/>
        <w:ind w:right="-2"/>
        <w:rPr>
          <w:rFonts w:ascii="Times New Roman" w:eastAsia="Times New Roman" w:hAnsi="Times New Roman"/>
          <w:lang w:eastAsia="lt-LT"/>
        </w:rPr>
      </w:pPr>
    </w:p>
    <w:p w14:paraId="258B100E"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Nedažnas šalutinis poveikis, kurį gali rodyti kraujo tyrimai:</w:t>
      </w:r>
    </w:p>
    <w:p w14:paraId="258B100F"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tam tikrų medžiagų (</w:t>
      </w:r>
      <w:r w:rsidRPr="00155954">
        <w:rPr>
          <w:rFonts w:ascii="Times New Roman" w:eastAsia="Times New Roman" w:hAnsi="Times New Roman"/>
          <w:i/>
          <w:lang w:eastAsia="lt-LT"/>
        </w:rPr>
        <w:t>fermentų</w:t>
      </w:r>
      <w:r w:rsidRPr="00155954">
        <w:rPr>
          <w:rFonts w:ascii="Times New Roman" w:eastAsia="Times New Roman" w:hAnsi="Times New Roman"/>
          <w:lang w:eastAsia="lt-LT"/>
        </w:rPr>
        <w:t>), kurios gaminamos kepenyse, padaugėjimas.</w:t>
      </w:r>
    </w:p>
    <w:p w14:paraId="258B1010" w14:textId="77777777" w:rsidR="00155954" w:rsidRPr="00155954" w:rsidRDefault="00155954" w:rsidP="00155954">
      <w:pPr>
        <w:spacing w:after="0" w:line="240" w:lineRule="auto"/>
        <w:ind w:right="-2"/>
        <w:rPr>
          <w:rFonts w:ascii="Times New Roman" w:eastAsia="Times New Roman" w:hAnsi="Times New Roman"/>
          <w:lang w:eastAsia="lt-LT"/>
        </w:rPr>
      </w:pPr>
    </w:p>
    <w:p w14:paraId="258B1012" w14:textId="40AC4C18" w:rsidR="00155954" w:rsidRPr="001602D2"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Ret</w:t>
      </w:r>
      <w:r w:rsidR="00026545">
        <w:rPr>
          <w:rFonts w:ascii="Times New Roman" w:eastAsia="Times New Roman" w:hAnsi="Times New Roman"/>
          <w:b/>
          <w:lang w:eastAsia="lt-LT"/>
        </w:rPr>
        <w:t>i</w:t>
      </w:r>
      <w:r w:rsidRPr="00155954">
        <w:rPr>
          <w:rFonts w:ascii="Times New Roman" w:eastAsia="Times New Roman" w:hAnsi="Times New Roman"/>
          <w:b/>
          <w:lang w:eastAsia="lt-LT"/>
        </w:rPr>
        <w:t xml:space="preserve"> šalutini</w:t>
      </w:r>
      <w:r w:rsidR="00026545">
        <w:rPr>
          <w:rFonts w:ascii="Times New Roman" w:eastAsia="Times New Roman" w:hAnsi="Times New Roman"/>
          <w:b/>
          <w:lang w:eastAsia="lt-LT"/>
        </w:rPr>
        <w:t>o</w:t>
      </w:r>
      <w:r w:rsidRPr="00155954">
        <w:rPr>
          <w:rFonts w:ascii="Times New Roman" w:eastAsia="Times New Roman" w:hAnsi="Times New Roman"/>
          <w:b/>
          <w:lang w:eastAsia="lt-LT"/>
        </w:rPr>
        <w:t xml:space="preserve"> poveiki</w:t>
      </w:r>
      <w:r w:rsidR="00026545">
        <w:rPr>
          <w:rFonts w:ascii="Times New Roman" w:eastAsia="Times New Roman" w:hAnsi="Times New Roman"/>
          <w:b/>
          <w:lang w:eastAsia="lt-LT"/>
        </w:rPr>
        <w:t xml:space="preserve">o reiškiniai </w:t>
      </w:r>
      <w:r w:rsidR="00026545" w:rsidRPr="00026545">
        <w:rPr>
          <w:rFonts w:ascii="Times New Roman" w:eastAsia="Times New Roman" w:hAnsi="Times New Roman"/>
          <w:b/>
          <w:lang w:eastAsia="lt-LT"/>
        </w:rPr>
        <w:t>(</w:t>
      </w:r>
      <w:r w:rsidR="00026545" w:rsidRPr="001602D2">
        <w:rPr>
          <w:rFonts w:ascii="Times New Roman" w:eastAsia="Times New Roman" w:hAnsi="Times New Roman"/>
          <w:b/>
          <w:lang w:eastAsia="lt-LT"/>
        </w:rPr>
        <w:t>g</w:t>
      </w:r>
      <w:r w:rsidRPr="001602D2">
        <w:rPr>
          <w:rFonts w:ascii="Times New Roman" w:eastAsia="Times New Roman" w:hAnsi="Times New Roman"/>
          <w:b/>
          <w:lang w:eastAsia="lt-LT"/>
        </w:rPr>
        <w:t>ali pasireikšti ne dažniau kaip 1 iš 1</w:t>
      </w:r>
      <w:r w:rsidR="00F715C0">
        <w:rPr>
          <w:rFonts w:ascii="Times New Roman" w:eastAsia="Times New Roman" w:hAnsi="Times New Roman"/>
          <w:b/>
          <w:lang w:eastAsia="lt-LT"/>
        </w:rPr>
        <w:t> </w:t>
      </w:r>
      <w:r w:rsidRPr="001602D2">
        <w:rPr>
          <w:rFonts w:ascii="Times New Roman" w:eastAsia="Times New Roman" w:hAnsi="Times New Roman"/>
          <w:b/>
          <w:lang w:eastAsia="lt-LT"/>
        </w:rPr>
        <w:t>000</w:t>
      </w:r>
      <w:r w:rsidR="00026545" w:rsidRPr="001602D2">
        <w:rPr>
          <w:rFonts w:ascii="Times New Roman" w:eastAsia="Times New Roman" w:hAnsi="Times New Roman"/>
          <w:b/>
          <w:lang w:eastAsia="lt-LT"/>
        </w:rPr>
        <w:t> asmenų):</w:t>
      </w:r>
    </w:p>
    <w:p w14:paraId="258B1013"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odos išbėrimas, kuris gali pasireikšti pūslėmis ar būti panašus į mažus taikinius (viduryje tamsi dėmelė, apsupta blyškesnės srities, kurią supa tamsus žiedas – </w:t>
      </w:r>
      <w:r w:rsidRPr="00155954">
        <w:rPr>
          <w:rFonts w:ascii="Times New Roman" w:eastAsia="Times New Roman" w:hAnsi="Times New Roman"/>
          <w:i/>
          <w:lang w:eastAsia="lt-LT"/>
        </w:rPr>
        <w:t>daugiaformė eritema</w:t>
      </w:r>
      <w:r w:rsidRPr="00155954">
        <w:rPr>
          <w:rFonts w:ascii="Times New Roman" w:eastAsia="Times New Roman" w:hAnsi="Times New Roman"/>
          <w:lang w:eastAsia="lt-LT"/>
        </w:rPr>
        <w:t>).</w:t>
      </w:r>
    </w:p>
    <w:p w14:paraId="258B1014" w14:textId="77777777" w:rsidR="00155954" w:rsidRPr="00155954" w:rsidRDefault="00155954" w:rsidP="00155954">
      <w:pPr>
        <w:numPr>
          <w:ilvl w:val="1"/>
          <w:numId w:val="6"/>
        </w:numPr>
        <w:tabs>
          <w:tab w:val="num" w:pos="567"/>
          <w:tab w:val="num" w:pos="644"/>
        </w:tabs>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lastRenderedPageBreak/>
        <w:t>Jeigu pastebėjote bet kurį iš šių simptomų, nedelsdami kreipkitės į gydytoją.</w:t>
      </w:r>
    </w:p>
    <w:p w14:paraId="258B1015" w14:textId="77777777" w:rsidR="00155954" w:rsidRPr="00155954" w:rsidRDefault="00155954" w:rsidP="00155954">
      <w:pPr>
        <w:spacing w:after="0" w:line="240" w:lineRule="auto"/>
        <w:ind w:right="-2"/>
        <w:rPr>
          <w:rFonts w:ascii="Times New Roman" w:eastAsia="Times New Roman" w:hAnsi="Times New Roman"/>
          <w:lang w:eastAsia="lt-LT"/>
        </w:rPr>
      </w:pPr>
    </w:p>
    <w:p w14:paraId="258B1016"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Retas šalutinis poveikis, kurį gali rodyti kraujo tyrimai:</w:t>
      </w:r>
    </w:p>
    <w:p w14:paraId="258B1017"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mažas kraujo ląstelių, kurios dalyvauja kraujo krešėjime, kiekis;</w:t>
      </w:r>
    </w:p>
    <w:p w14:paraId="258B1018"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mažas baltųjų kraujo ląstelių kiekis.</w:t>
      </w:r>
    </w:p>
    <w:p w14:paraId="258B1019" w14:textId="77777777" w:rsidR="00155954" w:rsidRPr="00155954" w:rsidRDefault="00155954" w:rsidP="00155954">
      <w:pPr>
        <w:spacing w:after="0" w:line="240" w:lineRule="auto"/>
        <w:ind w:right="-2"/>
        <w:rPr>
          <w:rFonts w:ascii="Times New Roman" w:eastAsia="Times New Roman" w:hAnsi="Times New Roman"/>
          <w:lang w:eastAsia="lt-LT"/>
        </w:rPr>
      </w:pPr>
    </w:p>
    <w:p w14:paraId="258B101B" w14:textId="23F58028" w:rsidR="00155954" w:rsidRPr="001602D2" w:rsidRDefault="00770A59" w:rsidP="00155954">
      <w:pPr>
        <w:keepNext/>
        <w:spacing w:after="0" w:line="240" w:lineRule="auto"/>
        <w:rPr>
          <w:rFonts w:ascii="Times New Roman" w:eastAsia="Times New Roman" w:hAnsi="Times New Roman"/>
          <w:b/>
          <w:bCs/>
        </w:rPr>
      </w:pPr>
      <w:r w:rsidRPr="00282439">
        <w:rPr>
          <w:rFonts w:ascii="Times New Roman" w:eastAsia="Times New Roman" w:hAnsi="Times New Roman"/>
          <w:b/>
          <w:bCs/>
          <w:lang w:eastAsia="lt-LT"/>
        </w:rPr>
        <w:t xml:space="preserve">Šalutinio poveikio reiškiniai, kurių </w:t>
      </w:r>
      <w:r>
        <w:rPr>
          <w:rFonts w:ascii="Times New Roman" w:eastAsia="Times New Roman" w:hAnsi="Times New Roman"/>
          <w:b/>
        </w:rPr>
        <w:t>d</w:t>
      </w:r>
      <w:r w:rsidR="00155954" w:rsidRPr="00155954">
        <w:rPr>
          <w:rFonts w:ascii="Times New Roman" w:eastAsia="Times New Roman" w:hAnsi="Times New Roman"/>
          <w:b/>
        </w:rPr>
        <w:t>ažnis nežinomas</w:t>
      </w:r>
      <w:r>
        <w:rPr>
          <w:rFonts w:ascii="Times New Roman" w:eastAsia="Times New Roman" w:hAnsi="Times New Roman"/>
        </w:rPr>
        <w:t xml:space="preserve"> </w:t>
      </w:r>
      <w:r w:rsidRPr="001602D2">
        <w:rPr>
          <w:rFonts w:ascii="Times New Roman" w:eastAsia="Times New Roman" w:hAnsi="Times New Roman"/>
          <w:b/>
          <w:bCs/>
        </w:rPr>
        <w:t>(</w:t>
      </w:r>
      <w:r w:rsidR="00155954" w:rsidRPr="001602D2">
        <w:rPr>
          <w:rFonts w:ascii="Times New Roman" w:eastAsia="Times New Roman" w:hAnsi="Times New Roman"/>
          <w:b/>
          <w:bCs/>
        </w:rPr>
        <w:t>negali būti apskaičiuotas pagal turimus duomenis</w:t>
      </w:r>
      <w:r w:rsidR="004A71DC" w:rsidRPr="001602D2">
        <w:rPr>
          <w:rFonts w:ascii="Times New Roman" w:eastAsia="Times New Roman" w:hAnsi="Times New Roman"/>
          <w:b/>
          <w:bCs/>
        </w:rPr>
        <w:t>):</w:t>
      </w:r>
    </w:p>
    <w:p w14:paraId="258B101C"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Alerginės reakcijos (žr. anksčiau).</w:t>
      </w:r>
    </w:p>
    <w:p w14:paraId="258B101D"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Storosios žarnos uždegimas (žr. anksčiau).</w:t>
      </w:r>
    </w:p>
    <w:p w14:paraId="258B101E" w14:textId="7956732F"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r w:rsidR="00017C79">
        <w:rPr>
          <w:rFonts w:ascii="Times New Roman" w:eastAsia="Times New Roman" w:hAnsi="Times New Roman"/>
          <w:lang w:eastAsia="lt-LT"/>
        </w:rPr>
        <w:t>Galvos ir nugaros s</w:t>
      </w:r>
      <w:r w:rsidRPr="00155954">
        <w:rPr>
          <w:rFonts w:ascii="Times New Roman" w:eastAsia="Times New Roman" w:hAnsi="Times New Roman"/>
          <w:lang w:eastAsia="lt-LT"/>
        </w:rPr>
        <w:t>megenis gaubianči</w:t>
      </w:r>
      <w:r w:rsidR="00017C79">
        <w:rPr>
          <w:rFonts w:ascii="Times New Roman" w:eastAsia="Times New Roman" w:hAnsi="Times New Roman"/>
          <w:lang w:eastAsia="lt-LT"/>
        </w:rPr>
        <w:t>ų</w:t>
      </w:r>
      <w:r w:rsidRPr="00155954">
        <w:rPr>
          <w:rFonts w:ascii="Times New Roman" w:eastAsia="Times New Roman" w:hAnsi="Times New Roman"/>
          <w:lang w:eastAsia="lt-LT"/>
        </w:rPr>
        <w:t xml:space="preserve"> dangal</w:t>
      </w:r>
      <w:r w:rsidR="00017C79">
        <w:rPr>
          <w:rFonts w:ascii="Times New Roman" w:eastAsia="Times New Roman" w:hAnsi="Times New Roman"/>
          <w:lang w:eastAsia="lt-LT"/>
        </w:rPr>
        <w:t>ų</w:t>
      </w:r>
      <w:r w:rsidRPr="00155954">
        <w:rPr>
          <w:rFonts w:ascii="Times New Roman" w:eastAsia="Times New Roman" w:hAnsi="Times New Roman"/>
          <w:lang w:eastAsia="lt-LT"/>
        </w:rPr>
        <w:t xml:space="preserve"> uždegimas (</w:t>
      </w:r>
      <w:r w:rsidRPr="00155954">
        <w:rPr>
          <w:rFonts w:ascii="Times New Roman" w:eastAsia="Times New Roman" w:hAnsi="Times New Roman"/>
          <w:i/>
          <w:lang w:eastAsia="lt-LT"/>
        </w:rPr>
        <w:t>aseptinis meningitas</w:t>
      </w:r>
      <w:r w:rsidRPr="00155954">
        <w:rPr>
          <w:rFonts w:ascii="Times New Roman" w:eastAsia="Times New Roman" w:hAnsi="Times New Roman"/>
          <w:lang w:eastAsia="lt-LT"/>
        </w:rPr>
        <w:t>).</w:t>
      </w:r>
    </w:p>
    <w:p w14:paraId="258B101F"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Sunkios odos reakcijos:</w:t>
      </w:r>
    </w:p>
    <w:p w14:paraId="258B1020" w14:textId="77777777" w:rsidR="00155954" w:rsidRPr="00155954" w:rsidRDefault="00155954" w:rsidP="00155954">
      <w:pPr>
        <w:spacing w:after="0" w:line="240" w:lineRule="auto"/>
        <w:ind w:left="1134"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plačiai išplitęs odos bėrimas, kuris gali pasireikšti pūslėmis ar odos lupimusi, ypač apie burną, nosį, akis ir lytinius organus (</w:t>
      </w:r>
      <w:r w:rsidRPr="00155954">
        <w:rPr>
          <w:rFonts w:ascii="Times New Roman" w:eastAsia="Times New Roman" w:hAnsi="Times New Roman"/>
          <w:i/>
          <w:lang w:eastAsia="lt-LT"/>
        </w:rPr>
        <w:t>Stivenso - Džonsono sindromas</w:t>
      </w:r>
      <w:r w:rsidRPr="00155954">
        <w:rPr>
          <w:rFonts w:ascii="Times New Roman" w:eastAsia="Times New Roman" w:hAnsi="Times New Roman"/>
          <w:lang w:eastAsia="lt-LT"/>
        </w:rPr>
        <w:t xml:space="preserve">) ir sunkesnėmis formomis, dėl kurių pasireiškia masyvus odos lupimasis (daugiau kaip 30 % kūno paviršiaus ploto – </w:t>
      </w:r>
      <w:r w:rsidRPr="00155954">
        <w:rPr>
          <w:rFonts w:ascii="Times New Roman" w:eastAsia="Times New Roman" w:hAnsi="Times New Roman"/>
          <w:i/>
          <w:lang w:eastAsia="lt-LT"/>
        </w:rPr>
        <w:t>toksinė epidermio nekrolizė</w:t>
      </w:r>
      <w:r w:rsidRPr="00155954">
        <w:rPr>
          <w:rFonts w:ascii="Times New Roman" w:eastAsia="Times New Roman" w:hAnsi="Times New Roman"/>
          <w:lang w:eastAsia="lt-LT"/>
        </w:rPr>
        <w:t>);</w:t>
      </w:r>
    </w:p>
    <w:p w14:paraId="258B1021" w14:textId="77777777" w:rsidR="00155954" w:rsidRPr="00155954" w:rsidRDefault="00155954" w:rsidP="00155954">
      <w:pPr>
        <w:spacing w:after="0" w:line="240" w:lineRule="auto"/>
        <w:ind w:left="1134"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plačiai išplitęs raudonas odos bėrimas, pasireiškiantis mažomis pūlingomis pūslėmis (</w:t>
      </w:r>
      <w:r w:rsidRPr="00155954">
        <w:rPr>
          <w:rFonts w:ascii="Times New Roman" w:eastAsia="Times New Roman" w:hAnsi="Times New Roman"/>
          <w:i/>
          <w:lang w:eastAsia="lt-LT"/>
        </w:rPr>
        <w:t>buliozinis (pūslinis) eksfoliacinis dermatitas</w:t>
      </w:r>
      <w:r w:rsidRPr="00155954">
        <w:rPr>
          <w:rFonts w:ascii="Times New Roman" w:eastAsia="Times New Roman" w:hAnsi="Times New Roman"/>
          <w:lang w:eastAsia="lt-LT"/>
        </w:rPr>
        <w:t>);</w:t>
      </w:r>
    </w:p>
    <w:p w14:paraId="258B1022" w14:textId="77777777" w:rsidR="00155954" w:rsidRPr="00155954" w:rsidRDefault="00155954" w:rsidP="00155954">
      <w:pPr>
        <w:spacing w:after="0" w:line="240" w:lineRule="auto"/>
        <w:ind w:left="1134"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raudonas, žvynuotas bėrimas, pasireiškiantis gumbais po oda ir pūslėmis (</w:t>
      </w:r>
      <w:r w:rsidRPr="00155954">
        <w:rPr>
          <w:rFonts w:ascii="Times New Roman" w:eastAsia="Times New Roman" w:hAnsi="Times New Roman"/>
          <w:i/>
          <w:lang w:eastAsia="lt-LT"/>
        </w:rPr>
        <w:t>egzanteminė pustuliozė</w:t>
      </w:r>
      <w:r w:rsidRPr="00155954">
        <w:rPr>
          <w:rFonts w:ascii="Times New Roman" w:eastAsia="Times New Roman" w:hAnsi="Times New Roman"/>
          <w:lang w:eastAsia="lt-LT"/>
        </w:rPr>
        <w:t>);</w:t>
      </w:r>
    </w:p>
    <w:p w14:paraId="4180A78D" w14:textId="77777777" w:rsidR="001914E5" w:rsidRDefault="00155954" w:rsidP="00155954">
      <w:pPr>
        <w:spacing w:after="0" w:line="240" w:lineRule="auto"/>
        <w:ind w:left="1134"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į gripą panašūs simptomai su bėrimu, karščiavimu, limfmazgių padidėjimu ir nenormaliais kraujo tyrimo rodmenimis (įskaitant baltųjų kraujo ląstelių kiekio padidėjimą (</w:t>
      </w:r>
      <w:r w:rsidRPr="00155954">
        <w:rPr>
          <w:rFonts w:ascii="Times New Roman" w:eastAsia="Times New Roman" w:hAnsi="Times New Roman"/>
          <w:i/>
          <w:lang w:eastAsia="lt-LT"/>
        </w:rPr>
        <w:t>eozinofilija</w:t>
      </w:r>
      <w:r w:rsidRPr="00155954">
        <w:rPr>
          <w:rFonts w:ascii="Times New Roman" w:eastAsia="Times New Roman" w:hAnsi="Times New Roman"/>
          <w:lang w:eastAsia="lt-LT"/>
        </w:rPr>
        <w:t>) ir kepenų fermentų suaktyvėjimą) (</w:t>
      </w:r>
      <w:r w:rsidRPr="00155954">
        <w:rPr>
          <w:rFonts w:ascii="Times New Roman" w:eastAsia="Times New Roman" w:hAnsi="Times New Roman"/>
          <w:i/>
          <w:lang w:eastAsia="lt-LT"/>
        </w:rPr>
        <w:t>reakcija į vaistą, pasireiškianti eozinofilija ir sisteminiais simptomais (RVESS)</w:t>
      </w:r>
      <w:r w:rsidRPr="00155954">
        <w:rPr>
          <w:rFonts w:ascii="Times New Roman" w:eastAsia="Times New Roman" w:hAnsi="Times New Roman"/>
          <w:lang w:eastAsia="lt-LT"/>
        </w:rPr>
        <w:t>)</w:t>
      </w:r>
      <w:r w:rsidR="001914E5">
        <w:rPr>
          <w:rFonts w:ascii="Times New Roman" w:eastAsia="Times New Roman" w:hAnsi="Times New Roman"/>
          <w:lang w:eastAsia="lt-LT"/>
        </w:rPr>
        <w:t>;</w:t>
      </w:r>
    </w:p>
    <w:p w14:paraId="258B1023" w14:textId="72DAC452" w:rsidR="00155954" w:rsidRPr="00685BF7" w:rsidRDefault="001914E5" w:rsidP="001914E5">
      <w:pPr>
        <w:spacing w:after="0" w:line="240" w:lineRule="auto"/>
        <w:ind w:left="1134" w:right="-2" w:hanging="567"/>
        <w:rPr>
          <w:rFonts w:ascii="Times New Roman" w:hAnsi="Times New Roman"/>
        </w:rPr>
      </w:pPr>
      <w:r>
        <w:rPr>
          <w:rFonts w:ascii="Times New Roman" w:hAnsi="Times New Roman"/>
        </w:rPr>
        <w:t>-</w:t>
      </w:r>
      <w:r>
        <w:rPr>
          <w:rFonts w:ascii="Times New Roman" w:hAnsi="Times New Roman"/>
        </w:rPr>
        <w:tab/>
        <w:t xml:space="preserve">raudonos spalvos bėrimas, dažniausiai matomas ant </w:t>
      </w:r>
      <w:r w:rsidRPr="006D33F9">
        <w:rPr>
          <w:rFonts w:ascii="Times New Roman" w:hAnsi="Times New Roman"/>
        </w:rPr>
        <w:t>abiej</w:t>
      </w:r>
      <w:r>
        <w:rPr>
          <w:rFonts w:ascii="Times New Roman" w:hAnsi="Times New Roman"/>
        </w:rPr>
        <w:t>ų pusių</w:t>
      </w:r>
      <w:r w:rsidRPr="006D33F9">
        <w:rPr>
          <w:rFonts w:ascii="Times New Roman" w:hAnsi="Times New Roman"/>
        </w:rPr>
        <w:t xml:space="preserve"> sėdmenų, viršutinėje vidinėje šlaunų dalyje, pažastyse</w:t>
      </w:r>
      <w:r>
        <w:rPr>
          <w:rFonts w:ascii="Times New Roman" w:hAnsi="Times New Roman"/>
        </w:rPr>
        <w:t xml:space="preserve"> ir ant</w:t>
      </w:r>
      <w:r w:rsidRPr="006D33F9">
        <w:rPr>
          <w:rFonts w:ascii="Times New Roman" w:hAnsi="Times New Roman"/>
        </w:rPr>
        <w:t xml:space="preserve"> kakl</w:t>
      </w:r>
      <w:r>
        <w:rPr>
          <w:rFonts w:ascii="Times New Roman" w:hAnsi="Times New Roman"/>
        </w:rPr>
        <w:t xml:space="preserve">o (simetriška egzantema aplink lyties organus ir sulenkimų srityse, angl. </w:t>
      </w:r>
      <w:r>
        <w:rPr>
          <w:rFonts w:ascii="Times New Roman" w:hAnsi="Times New Roman"/>
          <w:i/>
          <w:iCs/>
        </w:rPr>
        <w:t>s</w:t>
      </w:r>
      <w:r w:rsidRPr="005E0BAA">
        <w:rPr>
          <w:rFonts w:ascii="Times New Roman" w:hAnsi="Times New Roman"/>
          <w:i/>
          <w:iCs/>
        </w:rPr>
        <w:t>ymmetrical drug-related intertriginous and flexural exanthema</w:t>
      </w:r>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w:t>
      </w:r>
      <w:r w:rsidR="00155954" w:rsidRPr="00155954">
        <w:rPr>
          <w:rFonts w:ascii="Times New Roman" w:eastAsia="Times New Roman" w:hAnsi="Times New Roman"/>
          <w:lang w:eastAsia="lt-LT"/>
        </w:rPr>
        <w:t>.</w:t>
      </w:r>
    </w:p>
    <w:p w14:paraId="327BD928" w14:textId="77777777" w:rsidR="00D50154" w:rsidRPr="00155954" w:rsidRDefault="00D50154" w:rsidP="00155954">
      <w:pPr>
        <w:spacing w:after="0" w:line="240" w:lineRule="auto"/>
        <w:ind w:left="1134" w:right="-2" w:hanging="567"/>
        <w:rPr>
          <w:rFonts w:ascii="Times New Roman" w:eastAsia="Times New Roman" w:hAnsi="Times New Roman"/>
          <w:lang w:eastAsia="lt-LT"/>
        </w:rPr>
      </w:pPr>
    </w:p>
    <w:p w14:paraId="258B1024" w14:textId="00349EDE" w:rsidR="00155954" w:rsidRDefault="00155954" w:rsidP="00155954">
      <w:pPr>
        <w:keepNext/>
        <w:numPr>
          <w:ilvl w:val="1"/>
          <w:numId w:val="6"/>
        </w:numPr>
        <w:tabs>
          <w:tab w:val="num" w:pos="567"/>
          <w:tab w:val="num" w:pos="644"/>
        </w:tabs>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b/>
          <w:lang w:eastAsia="lt-LT"/>
        </w:rPr>
        <w:t xml:space="preserve">Jeigu </w:t>
      </w:r>
      <w:r w:rsidR="00F857DA">
        <w:rPr>
          <w:rFonts w:ascii="Times New Roman" w:eastAsia="Times New Roman" w:hAnsi="Times New Roman"/>
          <w:b/>
          <w:lang w:eastAsia="lt-LT"/>
        </w:rPr>
        <w:t xml:space="preserve">Jūsų </w:t>
      </w:r>
      <w:r w:rsidRPr="00155954">
        <w:rPr>
          <w:rFonts w:ascii="Times New Roman" w:eastAsia="Times New Roman" w:hAnsi="Times New Roman"/>
          <w:b/>
          <w:lang w:eastAsia="lt-LT"/>
        </w:rPr>
        <w:t>vaikui pasireiškė bet kuris iš nurodytų simptomų, nedelsdami kreipkitės į gydytoją</w:t>
      </w:r>
      <w:r w:rsidRPr="00155954">
        <w:rPr>
          <w:rFonts w:ascii="Times New Roman" w:eastAsia="Times New Roman" w:hAnsi="Times New Roman"/>
          <w:lang w:eastAsia="lt-LT"/>
        </w:rPr>
        <w:t>.</w:t>
      </w:r>
    </w:p>
    <w:p w14:paraId="087806B2" w14:textId="77777777" w:rsidR="00D50154" w:rsidRPr="00155954" w:rsidRDefault="00D50154" w:rsidP="00521879">
      <w:pPr>
        <w:keepNext/>
        <w:tabs>
          <w:tab w:val="num" w:pos="720"/>
          <w:tab w:val="num" w:pos="1800"/>
        </w:tabs>
        <w:spacing w:after="0" w:line="240" w:lineRule="auto"/>
        <w:rPr>
          <w:rFonts w:ascii="Times New Roman" w:eastAsia="Times New Roman" w:hAnsi="Times New Roman"/>
          <w:lang w:eastAsia="lt-LT"/>
        </w:rPr>
      </w:pPr>
    </w:p>
    <w:p w14:paraId="3E2CF6AB" w14:textId="77E50E8F" w:rsidR="00EA6327"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r w:rsidR="00EA6327">
        <w:rPr>
          <w:rFonts w:ascii="Times New Roman" w:eastAsia="Times New Roman" w:hAnsi="Times New Roman"/>
          <w:lang w:eastAsia="lt-LT"/>
        </w:rPr>
        <w:t>iš</w:t>
      </w:r>
      <w:r w:rsidR="00EA6327" w:rsidRPr="00A81512">
        <w:rPr>
          <w:rFonts w:ascii="Times New Roman" w:eastAsia="Times New Roman" w:hAnsi="Times New Roman"/>
          <w:lang w:eastAsia="lt-LT"/>
        </w:rPr>
        <w:t xml:space="preserve">bėrimas </w:t>
      </w:r>
      <w:r w:rsidR="00EA6327">
        <w:rPr>
          <w:rFonts w:ascii="Times New Roman" w:eastAsia="Times New Roman" w:hAnsi="Times New Roman"/>
          <w:lang w:eastAsia="lt-LT"/>
        </w:rPr>
        <w:t xml:space="preserve">su </w:t>
      </w:r>
      <w:r w:rsidR="00EA6327" w:rsidRPr="00A81512">
        <w:rPr>
          <w:rFonts w:ascii="Times New Roman" w:eastAsia="Times New Roman" w:hAnsi="Times New Roman"/>
          <w:lang w:eastAsia="lt-LT"/>
        </w:rPr>
        <w:t xml:space="preserve">pūslėmis, </w:t>
      </w:r>
      <w:r w:rsidR="00EA6327">
        <w:rPr>
          <w:rFonts w:ascii="Times New Roman" w:eastAsia="Times New Roman" w:hAnsi="Times New Roman"/>
          <w:lang w:eastAsia="lt-LT"/>
        </w:rPr>
        <w:t xml:space="preserve">kurios </w:t>
      </w:r>
      <w:r w:rsidR="00EA6327" w:rsidRPr="00A81512">
        <w:rPr>
          <w:rFonts w:ascii="Times New Roman" w:eastAsia="Times New Roman" w:hAnsi="Times New Roman"/>
          <w:lang w:eastAsia="lt-LT"/>
        </w:rPr>
        <w:t>išsidės</w:t>
      </w:r>
      <w:r w:rsidR="00EA6327">
        <w:rPr>
          <w:rFonts w:ascii="Times New Roman" w:eastAsia="Times New Roman" w:hAnsi="Times New Roman"/>
          <w:lang w:eastAsia="lt-LT"/>
        </w:rPr>
        <w:t>to</w:t>
      </w:r>
      <w:r w:rsidR="00EA6327" w:rsidRPr="00A81512">
        <w:rPr>
          <w:rFonts w:ascii="Times New Roman" w:eastAsia="Times New Roman" w:hAnsi="Times New Roman"/>
          <w:lang w:eastAsia="lt-LT"/>
        </w:rPr>
        <w:t xml:space="preserve"> </w:t>
      </w:r>
      <w:r w:rsidR="00EA6327">
        <w:rPr>
          <w:rFonts w:ascii="Times New Roman" w:eastAsia="Times New Roman" w:hAnsi="Times New Roman"/>
          <w:lang w:eastAsia="lt-LT"/>
        </w:rPr>
        <w:t>rat</w:t>
      </w:r>
      <w:r w:rsidR="00EA6327" w:rsidRPr="00A81512">
        <w:rPr>
          <w:rFonts w:ascii="Times New Roman" w:eastAsia="Times New Roman" w:hAnsi="Times New Roman"/>
          <w:lang w:eastAsia="lt-LT"/>
        </w:rPr>
        <w:t xml:space="preserve">u arba kaip perlų </w:t>
      </w:r>
      <w:r w:rsidR="00EA6327">
        <w:rPr>
          <w:rFonts w:ascii="Times New Roman" w:eastAsia="Times New Roman" w:hAnsi="Times New Roman"/>
          <w:lang w:eastAsia="lt-LT"/>
        </w:rPr>
        <w:t>grandinėlės</w:t>
      </w:r>
      <w:r w:rsidR="00EA6327" w:rsidRPr="00A81512">
        <w:rPr>
          <w:rFonts w:ascii="Times New Roman" w:eastAsia="Times New Roman" w:hAnsi="Times New Roman"/>
          <w:lang w:eastAsia="lt-LT"/>
        </w:rPr>
        <w:t xml:space="preserve"> </w:t>
      </w:r>
      <w:r w:rsidR="00EA6327">
        <w:rPr>
          <w:rFonts w:ascii="Times New Roman" w:eastAsia="Times New Roman" w:hAnsi="Times New Roman"/>
          <w:lang w:eastAsia="lt-LT"/>
        </w:rPr>
        <w:t>aplink</w:t>
      </w:r>
      <w:r w:rsidR="00EA6327" w:rsidRPr="00A81512">
        <w:rPr>
          <w:rFonts w:ascii="Times New Roman" w:eastAsia="Times New Roman" w:hAnsi="Times New Roman"/>
          <w:lang w:eastAsia="lt-LT"/>
        </w:rPr>
        <w:t xml:space="preserve"> centr</w:t>
      </w:r>
      <w:r w:rsidR="00EA6327">
        <w:rPr>
          <w:rFonts w:ascii="Times New Roman" w:eastAsia="Times New Roman" w:hAnsi="Times New Roman"/>
          <w:lang w:eastAsia="lt-LT"/>
        </w:rPr>
        <w:t>inėje dalyje susiformavusį šašą (</w:t>
      </w:r>
      <w:r w:rsidR="00EA6327" w:rsidRPr="00997939">
        <w:rPr>
          <w:rFonts w:ascii="Times New Roman" w:eastAsia="Times New Roman" w:hAnsi="Times New Roman"/>
          <w:i/>
          <w:iCs/>
          <w:lang w:eastAsia="lt-LT"/>
        </w:rPr>
        <w:t>linijinė imunoglobulino A [IgA] dermatozė</w:t>
      </w:r>
      <w:r w:rsidR="00EA6327">
        <w:rPr>
          <w:rFonts w:ascii="Times New Roman" w:eastAsia="Times New Roman" w:hAnsi="Times New Roman"/>
          <w:lang w:eastAsia="lt-LT"/>
        </w:rPr>
        <w:t>);</w:t>
      </w:r>
    </w:p>
    <w:p w14:paraId="258B1025" w14:textId="6771FDBB" w:rsidR="00155954" w:rsidRPr="00E510AB" w:rsidRDefault="00155954" w:rsidP="00E510AB">
      <w:pPr>
        <w:pStyle w:val="Sraopastraipa"/>
        <w:keepNext/>
        <w:numPr>
          <w:ilvl w:val="1"/>
          <w:numId w:val="25"/>
        </w:numPr>
        <w:spacing w:after="0" w:line="240" w:lineRule="auto"/>
        <w:ind w:left="567" w:hanging="567"/>
        <w:rPr>
          <w:rFonts w:ascii="Times New Roman" w:eastAsia="Times New Roman" w:hAnsi="Times New Roman"/>
          <w:lang w:eastAsia="lt-LT"/>
        </w:rPr>
      </w:pPr>
      <w:r w:rsidRPr="00E510AB">
        <w:rPr>
          <w:rFonts w:ascii="Times New Roman" w:eastAsia="Times New Roman" w:hAnsi="Times New Roman"/>
          <w:lang w:eastAsia="lt-LT"/>
        </w:rPr>
        <w:t>kepenų uždegimas (</w:t>
      </w:r>
      <w:r w:rsidRPr="00E510AB">
        <w:rPr>
          <w:rFonts w:ascii="Times New Roman" w:eastAsia="Times New Roman" w:hAnsi="Times New Roman"/>
          <w:i/>
          <w:lang w:eastAsia="lt-LT"/>
        </w:rPr>
        <w:t>hepatitas</w:t>
      </w:r>
      <w:r w:rsidRPr="00E510AB">
        <w:rPr>
          <w:rFonts w:ascii="Times New Roman" w:eastAsia="Times New Roman" w:hAnsi="Times New Roman"/>
          <w:lang w:eastAsia="lt-LT"/>
        </w:rPr>
        <w:t>);</w:t>
      </w:r>
    </w:p>
    <w:p w14:paraId="258B1026" w14:textId="3C7DBCDB"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gelta dėl bilirubino padaugėjimo kraujyje (kepenyse gaminama medžiaga), kuri gali pasireikšti </w:t>
      </w:r>
      <w:r w:rsidR="00F857DA">
        <w:rPr>
          <w:rFonts w:ascii="Times New Roman" w:eastAsia="Times New Roman" w:hAnsi="Times New Roman"/>
          <w:lang w:eastAsia="lt-LT"/>
        </w:rPr>
        <w:t xml:space="preserve">Jūsų </w:t>
      </w:r>
      <w:r w:rsidRPr="00155954">
        <w:rPr>
          <w:rFonts w:ascii="Times New Roman" w:eastAsia="Times New Roman" w:hAnsi="Times New Roman"/>
          <w:lang w:eastAsia="lt-LT"/>
        </w:rPr>
        <w:t>vaiko odos ir akių baltymo pageltimu;</w:t>
      </w:r>
    </w:p>
    <w:p w14:paraId="258B1027"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inkstų kanalėlių uždegimas;</w:t>
      </w:r>
    </w:p>
    <w:p w14:paraId="258B1028"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kraujo krešėjimo pailgėjimas;</w:t>
      </w:r>
    </w:p>
    <w:p w14:paraId="258B1029"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pernelyg didelis aktyvumas;</w:t>
      </w:r>
    </w:p>
    <w:p w14:paraId="258B102A"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traukuliai (dideles Augmentin dozes vartojantiems ar inkstų funkcijos sutrikimais sergantiems žmonėms);</w:t>
      </w:r>
    </w:p>
    <w:p w14:paraId="258B102B"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juodas liežuvis, kuris atrodo tarsi gauruotas;</w:t>
      </w:r>
    </w:p>
    <w:p w14:paraId="258B102C"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dantų spalvos pokyčiai (vaikams), kurie paprastai pašalinami, valant dantis šepetėliu.</w:t>
      </w:r>
    </w:p>
    <w:p w14:paraId="258B102D" w14:textId="77777777" w:rsidR="00155954" w:rsidRPr="00155954" w:rsidRDefault="00155954" w:rsidP="00155954">
      <w:pPr>
        <w:autoSpaceDE w:val="0"/>
        <w:autoSpaceDN w:val="0"/>
        <w:adjustRightInd w:val="0"/>
        <w:spacing w:after="0" w:line="240" w:lineRule="auto"/>
        <w:rPr>
          <w:rFonts w:ascii="Times New Roman" w:eastAsia="Times New Roman" w:hAnsi="Times New Roman"/>
        </w:rPr>
      </w:pPr>
    </w:p>
    <w:p w14:paraId="258B102E" w14:textId="777777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Šalutinis poveikis, kurį gali rodyti kraujo tyrimai:</w:t>
      </w:r>
    </w:p>
    <w:p w14:paraId="258B102F" w14:textId="77777777"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sunkus baltųjų kraujo ląstelių kiekio sumažėjimas;</w:t>
      </w:r>
    </w:p>
    <w:p w14:paraId="258B1030" w14:textId="77777777"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mažas raudonųjų kraujo ląstelių kiekis (</w:t>
      </w:r>
      <w:r w:rsidRPr="00155954">
        <w:rPr>
          <w:rFonts w:ascii="Times New Roman" w:eastAsia="Times New Roman" w:hAnsi="Times New Roman"/>
          <w:i/>
          <w:lang w:eastAsia="lt-LT"/>
        </w:rPr>
        <w:t>hemolizinė anemija</w:t>
      </w:r>
      <w:r w:rsidRPr="00155954">
        <w:rPr>
          <w:rFonts w:ascii="Times New Roman" w:eastAsia="Times New Roman" w:hAnsi="Times New Roman"/>
          <w:lang w:eastAsia="lt-LT"/>
        </w:rPr>
        <w:t>);</w:t>
      </w:r>
    </w:p>
    <w:p w14:paraId="258B1031" w14:textId="1942083E" w:rsidR="00155954" w:rsidRPr="00155954" w:rsidRDefault="00155954" w:rsidP="00155954">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kristalai šlapime</w:t>
      </w:r>
      <w:r w:rsidR="00694C13">
        <w:rPr>
          <w:rFonts w:ascii="Times New Roman" w:eastAsia="Times New Roman" w:hAnsi="Times New Roman"/>
          <w:lang w:eastAsia="lt-LT"/>
        </w:rPr>
        <w:t>,</w:t>
      </w:r>
      <w:r w:rsidR="00694C13" w:rsidRPr="00694C13">
        <w:rPr>
          <w:rFonts w:ascii="Times New Roman" w:eastAsia="Times New Roman" w:hAnsi="Times New Roman"/>
          <w:lang w:eastAsia="lt-LT"/>
        </w:rPr>
        <w:t xml:space="preserve"> </w:t>
      </w:r>
      <w:r w:rsidR="00694C13">
        <w:rPr>
          <w:rFonts w:ascii="Times New Roman" w:eastAsia="Times New Roman" w:hAnsi="Times New Roman"/>
          <w:lang w:eastAsia="lt-LT"/>
        </w:rPr>
        <w:t>kurie gali sukelti ūminę inkstų pažaidą</w:t>
      </w:r>
      <w:r w:rsidRPr="00155954">
        <w:rPr>
          <w:rFonts w:ascii="Times New Roman" w:eastAsia="Times New Roman" w:hAnsi="Times New Roman"/>
          <w:lang w:eastAsia="lt-LT"/>
        </w:rPr>
        <w:t>.</w:t>
      </w:r>
    </w:p>
    <w:p w14:paraId="258B1032" w14:textId="77777777" w:rsidR="00155954" w:rsidRPr="00155954" w:rsidRDefault="00155954" w:rsidP="00155954">
      <w:pPr>
        <w:spacing w:after="0" w:line="240" w:lineRule="auto"/>
        <w:ind w:right="-2"/>
        <w:rPr>
          <w:rFonts w:ascii="Times New Roman" w:eastAsia="Times New Roman" w:hAnsi="Times New Roman"/>
          <w:lang w:eastAsia="lt-LT"/>
        </w:rPr>
      </w:pPr>
    </w:p>
    <w:p w14:paraId="258B1033" w14:textId="77777777" w:rsidR="00155954" w:rsidRPr="00155954" w:rsidRDefault="00155954" w:rsidP="00155954">
      <w:pPr>
        <w:spacing w:after="0" w:line="240" w:lineRule="auto"/>
        <w:rPr>
          <w:rFonts w:ascii="Times New Roman" w:eastAsia="Times New Roman" w:hAnsi="Times New Roman"/>
          <w:b/>
          <w:lang w:eastAsia="lt-LT"/>
        </w:rPr>
      </w:pPr>
      <w:r w:rsidRPr="00155954">
        <w:rPr>
          <w:rFonts w:ascii="Times New Roman" w:eastAsia="Times New Roman" w:hAnsi="Times New Roman"/>
          <w:b/>
          <w:noProof/>
          <w:lang w:eastAsia="lt-LT"/>
        </w:rPr>
        <w:t>Pranešimas apie šalutinį poveikį</w:t>
      </w:r>
    </w:p>
    <w:p w14:paraId="258B1034" w14:textId="06EC9FE6" w:rsidR="00155954" w:rsidRPr="00155954" w:rsidRDefault="00B87183" w:rsidP="00155954">
      <w:pPr>
        <w:numPr>
          <w:ilvl w:val="12"/>
          <w:numId w:val="0"/>
        </w:numPr>
        <w:spacing w:after="0" w:line="240" w:lineRule="auto"/>
        <w:ind w:right="-2"/>
        <w:rPr>
          <w:rFonts w:ascii="Times New Roman" w:eastAsia="Times New Roman" w:hAnsi="Times New Roman"/>
          <w:lang w:eastAsia="lt-LT"/>
        </w:rPr>
      </w:pPr>
      <w:r w:rsidRPr="00B87183">
        <w:rPr>
          <w:rFonts w:ascii="Times New Roman" w:eastAsia="Times New Roman" w:hAnsi="Times New Roman"/>
          <w:lang w:eastAsia="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r w:rsidRPr="00B87183">
        <w:rPr>
          <w:rFonts w:ascii="Times New Roman" w:eastAsia="Times New Roman" w:hAnsi="Times New Roman"/>
          <w:lang w:eastAsia="lt-LT"/>
        </w:rPr>
        <w:lastRenderedPageBreak/>
        <w:t>NepageidaujamaR@vvkt.lt) arba nemokamu telefonu 8 800 73 568. Pranešdami apie šalutinį poveikį galite mums padėti gauti daugiau informacijos apie šio vaisto saugumą.</w:t>
      </w:r>
    </w:p>
    <w:p w14:paraId="258B1035" w14:textId="77777777" w:rsidR="00155954" w:rsidRPr="00155954" w:rsidRDefault="00155954" w:rsidP="00155954">
      <w:pPr>
        <w:spacing w:after="0" w:line="240" w:lineRule="auto"/>
        <w:ind w:right="-2"/>
        <w:rPr>
          <w:rFonts w:ascii="Times New Roman" w:eastAsia="Times New Roman" w:hAnsi="Times New Roman"/>
          <w:lang w:eastAsia="lt-LT"/>
        </w:rPr>
      </w:pPr>
    </w:p>
    <w:p w14:paraId="258B1036" w14:textId="77777777" w:rsidR="00155954" w:rsidRPr="00155954" w:rsidRDefault="00155954" w:rsidP="00155954">
      <w:pPr>
        <w:spacing w:after="0" w:line="240" w:lineRule="auto"/>
        <w:ind w:right="-2"/>
        <w:rPr>
          <w:rFonts w:ascii="Times New Roman" w:eastAsia="Times New Roman" w:hAnsi="Times New Roman"/>
          <w:lang w:eastAsia="lt-LT"/>
        </w:rPr>
      </w:pPr>
    </w:p>
    <w:p w14:paraId="258B1037" w14:textId="77777777" w:rsidR="00155954" w:rsidRPr="00155954" w:rsidRDefault="00155954" w:rsidP="00155954">
      <w:pPr>
        <w:keepNext/>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b/>
          <w:lang w:eastAsia="lt-LT"/>
        </w:rPr>
        <w:t>5.</w:t>
      </w:r>
      <w:r w:rsidRPr="00155954">
        <w:rPr>
          <w:rFonts w:ascii="Times New Roman" w:eastAsia="Times New Roman" w:hAnsi="Times New Roman"/>
          <w:b/>
          <w:lang w:eastAsia="lt-LT"/>
        </w:rPr>
        <w:tab/>
        <w:t>Kaip laikyti Augmentin</w:t>
      </w:r>
    </w:p>
    <w:p w14:paraId="258B1038" w14:textId="77777777" w:rsidR="00155954" w:rsidRPr="00155954" w:rsidRDefault="00155954" w:rsidP="00155954">
      <w:pPr>
        <w:keepNext/>
        <w:numPr>
          <w:ilvl w:val="12"/>
          <w:numId w:val="0"/>
        </w:numPr>
        <w:spacing w:after="0" w:line="240" w:lineRule="auto"/>
        <w:ind w:left="567" w:right="-2" w:hanging="567"/>
        <w:rPr>
          <w:rFonts w:ascii="Times New Roman" w:eastAsia="Times New Roman" w:hAnsi="Times New Roman"/>
          <w:lang w:eastAsia="lt-LT"/>
        </w:rPr>
      </w:pPr>
    </w:p>
    <w:p w14:paraId="258B1039"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Šį vaistą laikyti vaikams nepastebimoje ir nepasiekiamoje vietoje.</w:t>
      </w:r>
    </w:p>
    <w:p w14:paraId="258B103A"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3B" w14:textId="77777777" w:rsidR="00155954" w:rsidRPr="00155954" w:rsidRDefault="00155954" w:rsidP="00155954">
      <w:pPr>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Sausi milteliai</w:t>
      </w:r>
    </w:p>
    <w:p w14:paraId="258B103C" w14:textId="568F43B4"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Laikyti gamintojo pakuotėje, kad preparatas būtų apsaugotas nuo drėgmės. Laikyti ne aukštesnėje kaip 25</w:t>
      </w:r>
      <w:r w:rsidR="005B040A">
        <w:rPr>
          <w:rFonts w:ascii="Times New Roman" w:eastAsia="Times New Roman" w:hAnsi="Times New Roman"/>
          <w:lang w:eastAsia="lt-LT"/>
        </w:rPr>
        <w:t> </w:t>
      </w:r>
      <w:r w:rsidRPr="00155954">
        <w:rPr>
          <w:rFonts w:ascii="Times New Roman" w:eastAsia="Times New Roman" w:hAnsi="Times New Roman"/>
          <w:lang w:eastAsia="lt-LT"/>
        </w:rPr>
        <w:t>°C temperatūroje.</w:t>
      </w:r>
    </w:p>
    <w:p w14:paraId="258B103D"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3E"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 xml:space="preserve">Ant kartono dėžutės nurodytam (po „Tinka iki“/ </w:t>
      </w:r>
      <w:r w:rsidRPr="00172E77">
        <w:rPr>
          <w:rFonts w:ascii="Times New Roman" w:eastAsia="Times New Roman" w:hAnsi="Times New Roman"/>
          <w:highlight w:val="lightGray"/>
          <w:lang w:eastAsia="lt-LT"/>
        </w:rPr>
        <w:t>„EXP“</w:t>
      </w:r>
      <w:r w:rsidRPr="00155954">
        <w:rPr>
          <w:rFonts w:ascii="Times New Roman" w:eastAsia="Times New Roman" w:hAnsi="Times New Roman"/>
          <w:lang w:eastAsia="lt-LT"/>
        </w:rPr>
        <w:t>) tinkamumo laikui pasibaigus, šio vaisto vartoti negalima. Vaistas tinkamas vartoti iki paskutinės nurodyto mėnesio dienos.</w:t>
      </w:r>
    </w:p>
    <w:p w14:paraId="258B103F"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40" w14:textId="77777777" w:rsidR="00155954" w:rsidRPr="00155954" w:rsidRDefault="00155954" w:rsidP="00155954">
      <w:pPr>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Paruošta geriamoji suspensija</w:t>
      </w:r>
    </w:p>
    <w:p w14:paraId="258B1041" w14:textId="1AFFBD8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Laikyti šaldytuve (2</w:t>
      </w:r>
      <w:r w:rsidR="005B040A">
        <w:rPr>
          <w:rFonts w:ascii="Times New Roman" w:eastAsia="Times New Roman" w:hAnsi="Times New Roman"/>
          <w:lang w:eastAsia="lt-LT"/>
        </w:rPr>
        <w:t> </w:t>
      </w:r>
      <w:r w:rsidRPr="00155954">
        <w:rPr>
          <w:rFonts w:ascii="Times New Roman" w:eastAsia="Times New Roman" w:hAnsi="Times New Roman"/>
          <w:lang w:eastAsia="lt-LT"/>
        </w:rPr>
        <w:t>°C – 8</w:t>
      </w:r>
      <w:r w:rsidR="005B040A">
        <w:rPr>
          <w:rFonts w:ascii="Times New Roman" w:eastAsia="Times New Roman" w:hAnsi="Times New Roman"/>
          <w:lang w:eastAsia="lt-LT"/>
        </w:rPr>
        <w:t> </w:t>
      </w:r>
      <w:r w:rsidRPr="00155954">
        <w:rPr>
          <w:rFonts w:ascii="Times New Roman" w:eastAsia="Times New Roman" w:hAnsi="Times New Roman"/>
          <w:lang w:eastAsia="lt-LT"/>
        </w:rPr>
        <w:t>°C).</w:t>
      </w:r>
    </w:p>
    <w:p w14:paraId="258B1042"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Negalima užšaldyti.</w:t>
      </w:r>
    </w:p>
    <w:p w14:paraId="258B1043"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44" w14:textId="6016B2B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Paruošus suspensiją, ją reikia suvartoti per 7</w:t>
      </w:r>
      <w:r w:rsidR="005B040A">
        <w:rPr>
          <w:rFonts w:ascii="Times New Roman" w:eastAsia="Times New Roman" w:hAnsi="Times New Roman"/>
          <w:lang w:eastAsia="lt-LT"/>
        </w:rPr>
        <w:t> </w:t>
      </w:r>
      <w:r w:rsidRPr="00155954">
        <w:rPr>
          <w:rFonts w:ascii="Times New Roman" w:eastAsia="Times New Roman" w:hAnsi="Times New Roman"/>
          <w:lang w:eastAsia="lt-LT"/>
        </w:rPr>
        <w:t>paras.</w:t>
      </w:r>
    </w:p>
    <w:p w14:paraId="258B1045"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46"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14:paraId="258B1047"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48"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49" w14:textId="77777777" w:rsidR="00155954" w:rsidRPr="00155954" w:rsidRDefault="00155954" w:rsidP="00155954">
      <w:pPr>
        <w:keepNext/>
        <w:numPr>
          <w:ilvl w:val="12"/>
          <w:numId w:val="0"/>
        </w:numPr>
        <w:spacing w:after="0" w:line="240" w:lineRule="auto"/>
        <w:ind w:left="567" w:right="-2" w:hanging="567"/>
        <w:rPr>
          <w:rFonts w:ascii="Times New Roman" w:eastAsia="Times New Roman" w:hAnsi="Times New Roman"/>
          <w:b/>
          <w:lang w:eastAsia="lt-LT"/>
        </w:rPr>
      </w:pPr>
      <w:r w:rsidRPr="00155954">
        <w:rPr>
          <w:rFonts w:ascii="Times New Roman" w:eastAsia="Times New Roman" w:hAnsi="Times New Roman"/>
          <w:b/>
          <w:lang w:eastAsia="lt-LT"/>
        </w:rPr>
        <w:t>6.</w:t>
      </w:r>
      <w:r w:rsidRPr="00155954">
        <w:rPr>
          <w:rFonts w:ascii="Times New Roman" w:eastAsia="Times New Roman" w:hAnsi="Times New Roman"/>
          <w:b/>
          <w:lang w:eastAsia="lt-LT"/>
        </w:rPr>
        <w:tab/>
        <w:t>Pakuotės turinys ir kita informacija</w:t>
      </w:r>
    </w:p>
    <w:p w14:paraId="258B104A" w14:textId="77777777" w:rsidR="00155954" w:rsidRPr="00155954" w:rsidRDefault="00155954" w:rsidP="00155954">
      <w:pPr>
        <w:keepNext/>
        <w:numPr>
          <w:ilvl w:val="12"/>
          <w:numId w:val="0"/>
        </w:numPr>
        <w:spacing w:after="0" w:line="240" w:lineRule="auto"/>
        <w:ind w:left="567" w:right="-2" w:hanging="567"/>
        <w:rPr>
          <w:rFonts w:ascii="Times New Roman" w:eastAsia="Times New Roman" w:hAnsi="Times New Roman"/>
          <w:lang w:eastAsia="lt-LT"/>
        </w:rPr>
      </w:pPr>
    </w:p>
    <w:p w14:paraId="258B104B" w14:textId="77777777" w:rsidR="00155954" w:rsidRPr="00155954" w:rsidRDefault="00155954" w:rsidP="00155954">
      <w:pPr>
        <w:keepNext/>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Augmentin sudėtis</w:t>
      </w:r>
    </w:p>
    <w:p w14:paraId="258B104C" w14:textId="77777777" w:rsidR="00155954" w:rsidRPr="00155954" w:rsidRDefault="00155954" w:rsidP="00155954">
      <w:pPr>
        <w:keepNext/>
        <w:numPr>
          <w:ilvl w:val="12"/>
          <w:numId w:val="0"/>
        </w:numPr>
        <w:spacing w:after="0" w:line="240" w:lineRule="auto"/>
        <w:ind w:right="-2"/>
        <w:rPr>
          <w:rFonts w:ascii="Times New Roman" w:eastAsia="Times New Roman" w:hAnsi="Times New Roman"/>
          <w:lang w:eastAsia="lt-LT"/>
        </w:rPr>
      </w:pPr>
    </w:p>
    <w:p w14:paraId="258B104D" w14:textId="77777777" w:rsidR="00155954" w:rsidRPr="00155954" w:rsidRDefault="00155954" w:rsidP="00155954">
      <w:pPr>
        <w:keepNext/>
        <w:numPr>
          <w:ilvl w:val="0"/>
          <w:numId w:val="14"/>
        </w:numPr>
        <w:tabs>
          <w:tab w:val="clear" w:pos="360"/>
        </w:tabs>
        <w:spacing w:after="0" w:line="240" w:lineRule="auto"/>
        <w:ind w:left="567" w:hanging="567"/>
        <w:rPr>
          <w:rFonts w:ascii="Times New Roman" w:eastAsia="Times New Roman" w:hAnsi="Times New Roman"/>
          <w:noProof/>
        </w:rPr>
      </w:pPr>
      <w:r w:rsidRPr="00155954">
        <w:rPr>
          <w:rFonts w:ascii="Times New Roman" w:eastAsia="Times New Roman" w:hAnsi="Times New Roman"/>
          <w:noProof/>
        </w:rPr>
        <w:t xml:space="preserve">Veikliosios medžiagos yra </w:t>
      </w:r>
      <w:r w:rsidRPr="00155954">
        <w:rPr>
          <w:rFonts w:ascii="Times New Roman" w:eastAsia="Times New Roman" w:hAnsi="Times New Roman"/>
        </w:rPr>
        <w:t xml:space="preserve">amoksicilinas ir klavulano rūgštis. </w:t>
      </w:r>
      <w:r w:rsidRPr="00155954">
        <w:rPr>
          <w:rFonts w:ascii="Times New Roman" w:eastAsia="Times New Roman" w:hAnsi="Times New Roman"/>
          <w:noProof/>
        </w:rPr>
        <w:t>Viename geriamosios suspensijos mililitre yra amoksicilino trihidrato kiekis, kuris atitinka 80 mg amoksicilino, ir kalio klavulanato kiekis, kuris atitinka 11,4 mg klavulano rūgšties.</w:t>
      </w:r>
    </w:p>
    <w:p w14:paraId="258B104E" w14:textId="2DF9B82D" w:rsidR="00155954" w:rsidRPr="00155954" w:rsidRDefault="00155954" w:rsidP="00155954">
      <w:pPr>
        <w:numPr>
          <w:ilvl w:val="0"/>
          <w:numId w:val="14"/>
        </w:numPr>
        <w:tabs>
          <w:tab w:val="clear" w:pos="360"/>
        </w:tabs>
        <w:spacing w:after="0" w:line="260" w:lineRule="exact"/>
        <w:ind w:left="567" w:hanging="567"/>
        <w:rPr>
          <w:rFonts w:ascii="Times New Roman" w:eastAsia="Times New Roman" w:hAnsi="Times New Roman"/>
          <w:lang w:eastAsia="lt-LT"/>
        </w:rPr>
      </w:pPr>
      <w:r w:rsidRPr="00155954">
        <w:rPr>
          <w:rFonts w:ascii="Times New Roman" w:eastAsia="Times New Roman" w:hAnsi="Times New Roman"/>
          <w:lang w:eastAsia="lt-LT"/>
        </w:rPr>
        <w:t>Pagalbinės medžiagos yra aspartamas (E</w:t>
      </w:r>
      <w:r w:rsidR="005B040A">
        <w:rPr>
          <w:rFonts w:ascii="Times New Roman" w:eastAsia="Times New Roman" w:hAnsi="Times New Roman"/>
          <w:lang w:eastAsia="lt-LT"/>
        </w:rPr>
        <w:t> </w:t>
      </w:r>
      <w:r w:rsidRPr="00155954">
        <w:rPr>
          <w:rFonts w:ascii="Times New Roman" w:eastAsia="Times New Roman" w:hAnsi="Times New Roman"/>
          <w:lang w:eastAsia="lt-LT"/>
        </w:rPr>
        <w:t xml:space="preserve">951), ksantano lipai, silicio dioksidas, bevandenis koloidinis silicio dioksidas, gintaro rūgštis, hipromeliozė, apelsinų skonio sausoji </w:t>
      </w:r>
      <w:r w:rsidR="000A665B" w:rsidRPr="00155954">
        <w:rPr>
          <w:rFonts w:ascii="Times New Roman" w:eastAsia="Times New Roman" w:hAnsi="Times New Roman"/>
          <w:lang w:eastAsia="lt-LT"/>
        </w:rPr>
        <w:t>medžiaga</w:t>
      </w:r>
      <w:r w:rsidR="000A665B">
        <w:rPr>
          <w:rFonts w:ascii="Times New Roman" w:eastAsia="Times New Roman" w:hAnsi="Times New Roman"/>
          <w:lang w:eastAsia="lt-LT"/>
        </w:rPr>
        <w:t> </w:t>
      </w:r>
      <w:r w:rsidRPr="00155954">
        <w:rPr>
          <w:rFonts w:ascii="Times New Roman" w:eastAsia="Times New Roman" w:hAnsi="Times New Roman"/>
          <w:lang w:eastAsia="lt-LT"/>
        </w:rPr>
        <w:t xml:space="preserve">1* </w:t>
      </w:r>
      <w:r w:rsidR="00823C27">
        <w:rPr>
          <w:rFonts w:ascii="Times New Roman" w:eastAsia="Times New Roman" w:hAnsi="Times New Roman"/>
          <w:lang w:eastAsia="lt-LT"/>
        </w:rPr>
        <w:t>(kurios sudėtyje yra benzilo alkoholio),</w:t>
      </w:r>
      <w:r w:rsidRPr="00155954">
        <w:rPr>
          <w:rFonts w:ascii="Times New Roman" w:eastAsia="Times New Roman" w:hAnsi="Times New Roman"/>
          <w:lang w:eastAsia="lt-LT"/>
        </w:rPr>
        <w:t xml:space="preserve"> </w:t>
      </w:r>
      <w:r w:rsidR="00823C27">
        <w:rPr>
          <w:rFonts w:ascii="Times New Roman" w:eastAsia="Times New Roman" w:hAnsi="Times New Roman"/>
          <w:lang w:eastAsia="lt-LT"/>
        </w:rPr>
        <w:t>apelsin</w:t>
      </w:r>
      <w:r w:rsidR="00823C27" w:rsidRPr="00155954">
        <w:rPr>
          <w:rFonts w:ascii="Times New Roman" w:eastAsia="Times New Roman" w:hAnsi="Times New Roman"/>
          <w:lang w:eastAsia="lt-LT"/>
        </w:rPr>
        <w:t xml:space="preserve">ų skonio sausoji </w:t>
      </w:r>
      <w:r w:rsidR="007B6046" w:rsidRPr="00155954">
        <w:rPr>
          <w:rFonts w:ascii="Times New Roman" w:eastAsia="Times New Roman" w:hAnsi="Times New Roman"/>
          <w:lang w:eastAsia="lt-LT"/>
        </w:rPr>
        <w:t>medžiaga</w:t>
      </w:r>
      <w:r w:rsidR="007B6046">
        <w:rPr>
          <w:rFonts w:ascii="Times New Roman" w:eastAsia="Times New Roman" w:hAnsi="Times New Roman"/>
          <w:lang w:eastAsia="lt-LT"/>
        </w:rPr>
        <w:t> </w:t>
      </w:r>
      <w:r w:rsidRPr="00155954">
        <w:rPr>
          <w:rFonts w:ascii="Times New Roman" w:eastAsia="Times New Roman" w:hAnsi="Times New Roman"/>
          <w:lang w:eastAsia="lt-LT"/>
        </w:rPr>
        <w:t xml:space="preserve">2*, aviečių skonio sausoji medžiaga*, auksinio sirupo skonio sausoji medžiaga* </w:t>
      </w:r>
      <w:r w:rsidR="000A665B" w:rsidRPr="00155954">
        <w:rPr>
          <w:rFonts w:ascii="Times New Roman" w:eastAsia="Times New Roman" w:hAnsi="Times New Roman"/>
          <w:lang w:eastAsia="lt-LT"/>
        </w:rPr>
        <w:t>(*</w:t>
      </w:r>
      <w:r w:rsidR="000A665B">
        <w:rPr>
          <w:rFonts w:ascii="Times New Roman" w:eastAsia="Times New Roman" w:hAnsi="Times New Roman"/>
          <w:lang w:eastAsia="lt-LT"/>
        </w:rPr>
        <w:t> </w:t>
      </w:r>
      <w:r w:rsidRPr="00155954">
        <w:rPr>
          <w:rFonts w:ascii="Times New Roman" w:eastAsia="Times New Roman" w:hAnsi="Times New Roman"/>
          <w:lang w:eastAsia="lt-LT"/>
        </w:rPr>
        <w:t xml:space="preserve">sudėtyje </w:t>
      </w:r>
      <w:r w:rsidR="00823C27">
        <w:rPr>
          <w:rFonts w:ascii="Times New Roman" w:eastAsia="Times New Roman" w:hAnsi="Times New Roman"/>
          <w:lang w:eastAsia="lt-LT"/>
        </w:rPr>
        <w:t xml:space="preserve">taip pat </w:t>
      </w:r>
      <w:r w:rsidRPr="00155954">
        <w:rPr>
          <w:rFonts w:ascii="Times New Roman" w:eastAsia="Times New Roman" w:hAnsi="Times New Roman"/>
          <w:lang w:eastAsia="lt-LT"/>
        </w:rPr>
        <w:t>yra maltodekstrino).</w:t>
      </w:r>
    </w:p>
    <w:p w14:paraId="258B104F" w14:textId="77777777" w:rsidR="00155954" w:rsidRPr="00155954" w:rsidRDefault="00565095" w:rsidP="00155954">
      <w:pPr>
        <w:numPr>
          <w:ilvl w:val="0"/>
          <w:numId w:val="14"/>
        </w:numPr>
        <w:tabs>
          <w:tab w:val="clear" w:pos="360"/>
        </w:tabs>
        <w:spacing w:after="0" w:line="260" w:lineRule="exact"/>
        <w:ind w:left="567" w:hanging="567"/>
        <w:rPr>
          <w:rFonts w:ascii="Times New Roman" w:eastAsia="Times New Roman" w:hAnsi="Times New Roman"/>
          <w:lang w:eastAsia="lt-LT"/>
        </w:rPr>
      </w:pPr>
      <w:r>
        <w:rPr>
          <w:rFonts w:ascii="Times New Roman" w:eastAsia="Times New Roman" w:hAnsi="Times New Roman"/>
          <w:lang w:eastAsia="lt-LT"/>
        </w:rPr>
        <w:t>D</w:t>
      </w:r>
      <w:r w:rsidR="00823C27">
        <w:rPr>
          <w:rFonts w:ascii="Times New Roman" w:eastAsia="Times New Roman" w:hAnsi="Times New Roman"/>
          <w:lang w:eastAsia="lt-LT"/>
        </w:rPr>
        <w:t xml:space="preserve">augiau svarbios informacijos apie </w:t>
      </w:r>
      <w:r w:rsidRPr="00155954">
        <w:rPr>
          <w:rFonts w:ascii="Times New Roman" w:eastAsia="Times New Roman" w:hAnsi="Times New Roman"/>
          <w:lang w:eastAsia="lt-LT"/>
        </w:rPr>
        <w:t xml:space="preserve">Augmentin sudėtyje </w:t>
      </w:r>
      <w:r>
        <w:rPr>
          <w:rFonts w:ascii="Times New Roman" w:eastAsia="Times New Roman" w:hAnsi="Times New Roman"/>
          <w:lang w:eastAsia="lt-LT"/>
        </w:rPr>
        <w:t xml:space="preserve">esančius </w:t>
      </w:r>
      <w:r w:rsidR="00823C27">
        <w:rPr>
          <w:rFonts w:ascii="Times New Roman" w:eastAsia="Times New Roman" w:hAnsi="Times New Roman"/>
          <w:lang w:eastAsia="lt-LT"/>
        </w:rPr>
        <w:t xml:space="preserve">aspartamą, benzilo alkoholį ir </w:t>
      </w:r>
      <w:r>
        <w:rPr>
          <w:rFonts w:ascii="Times New Roman" w:eastAsia="Times New Roman" w:hAnsi="Times New Roman"/>
          <w:lang w:eastAsia="lt-LT"/>
        </w:rPr>
        <w:t>maltodekstriną</w:t>
      </w:r>
      <w:r w:rsidR="00155954" w:rsidRPr="00155954">
        <w:rPr>
          <w:rFonts w:ascii="Times New Roman" w:eastAsia="Times New Roman" w:hAnsi="Times New Roman"/>
          <w:lang w:eastAsia="lt-LT"/>
        </w:rPr>
        <w:t xml:space="preserve"> žr. 2 skyriuje</w:t>
      </w:r>
      <w:r>
        <w:rPr>
          <w:rFonts w:ascii="Times New Roman" w:eastAsia="Times New Roman" w:hAnsi="Times New Roman"/>
          <w:lang w:eastAsia="lt-LT"/>
        </w:rPr>
        <w:t>.</w:t>
      </w:r>
    </w:p>
    <w:p w14:paraId="258B1050"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51" w14:textId="77777777" w:rsidR="00155954" w:rsidRPr="00155954" w:rsidRDefault="00155954" w:rsidP="00155954">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Augmentin išvaizda ir kiekis pakuotėje</w:t>
      </w:r>
    </w:p>
    <w:p w14:paraId="258B1052" w14:textId="77777777" w:rsidR="00155954" w:rsidRPr="00E510AB" w:rsidRDefault="00155954" w:rsidP="00155954">
      <w:pPr>
        <w:keepNext/>
        <w:spacing w:after="0" w:line="240" w:lineRule="auto"/>
        <w:rPr>
          <w:rFonts w:ascii="Times New Roman" w:hAnsi="Times New Roman"/>
          <w:b/>
        </w:rPr>
      </w:pPr>
    </w:p>
    <w:p w14:paraId="258B1053" w14:textId="601B5177" w:rsidR="00155954" w:rsidRPr="00155954" w:rsidRDefault="00155954" w:rsidP="00155954">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Augmentin tiekiamas baltos ar beveik baltos spalvos miltelių pavidalu skaidraus stiklo buteliuke. Paruošus, buteliuke yra 70 ml baltos </w:t>
      </w:r>
      <w:r w:rsidR="00823AD6">
        <w:rPr>
          <w:rFonts w:ascii="Times New Roman" w:eastAsia="Times New Roman" w:hAnsi="Times New Roman"/>
          <w:lang w:eastAsia="lt-LT"/>
        </w:rPr>
        <w:t xml:space="preserve">ar </w:t>
      </w:r>
      <w:r w:rsidR="004B1D65">
        <w:rPr>
          <w:rFonts w:ascii="Times New Roman" w:eastAsia="Times New Roman" w:hAnsi="Times New Roman"/>
          <w:lang w:eastAsia="lt-LT"/>
        </w:rPr>
        <w:t>ru</w:t>
      </w:r>
      <w:r w:rsidR="00823AD6">
        <w:rPr>
          <w:rFonts w:ascii="Times New Roman" w:eastAsia="Times New Roman" w:hAnsi="Times New Roman"/>
          <w:lang w:eastAsia="lt-LT"/>
        </w:rPr>
        <w:t xml:space="preserve">svos </w:t>
      </w:r>
      <w:r w:rsidRPr="00155954">
        <w:rPr>
          <w:rFonts w:ascii="Times New Roman" w:eastAsia="Times New Roman" w:hAnsi="Times New Roman"/>
          <w:lang w:eastAsia="lt-LT"/>
        </w:rPr>
        <w:t>spalvos skysto mišinio, vadinamo suspensija.</w:t>
      </w:r>
    </w:p>
    <w:p w14:paraId="258B1054"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55" w14:textId="77777777" w:rsidR="00155954" w:rsidRPr="00155954" w:rsidRDefault="00155954" w:rsidP="00155954">
      <w:pPr>
        <w:keepNext/>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Registruotojas ir gamintojas</w:t>
      </w:r>
    </w:p>
    <w:p w14:paraId="258B1056" w14:textId="77777777" w:rsidR="00155954" w:rsidRPr="00155954" w:rsidRDefault="00155954" w:rsidP="00155954">
      <w:pPr>
        <w:keepNext/>
        <w:numPr>
          <w:ilvl w:val="12"/>
          <w:numId w:val="0"/>
        </w:numPr>
        <w:spacing w:after="0" w:line="240" w:lineRule="auto"/>
        <w:ind w:right="-2"/>
        <w:rPr>
          <w:rFonts w:ascii="Times New Roman" w:eastAsia="Times New Roman" w:hAnsi="Times New Roman"/>
          <w:lang w:eastAsia="lt-LT"/>
        </w:rPr>
      </w:pPr>
    </w:p>
    <w:p w14:paraId="258B1057" w14:textId="77777777" w:rsidR="00155954" w:rsidRPr="00155954" w:rsidRDefault="00155954" w:rsidP="00155954">
      <w:pPr>
        <w:keepNext/>
        <w:spacing w:after="0" w:line="240" w:lineRule="auto"/>
        <w:rPr>
          <w:rFonts w:ascii="Times New Roman" w:eastAsia="Times New Roman" w:hAnsi="Times New Roman"/>
          <w:iCs/>
          <w:noProof/>
          <w:u w:val="single"/>
          <w:lang w:eastAsia="lt-LT"/>
        </w:rPr>
      </w:pPr>
      <w:r w:rsidRPr="00155954">
        <w:rPr>
          <w:rFonts w:ascii="Times New Roman" w:eastAsia="Times New Roman" w:hAnsi="Times New Roman"/>
          <w:iCs/>
          <w:noProof/>
          <w:u w:val="single"/>
          <w:lang w:eastAsia="lt-LT"/>
        </w:rPr>
        <w:t>Registruotojas</w:t>
      </w:r>
    </w:p>
    <w:p w14:paraId="258B1058"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GlaxoSmithKline (Ireland) Limited </w:t>
      </w:r>
    </w:p>
    <w:p w14:paraId="258B1059"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 xml:space="preserve">12 Riverwalk </w:t>
      </w:r>
    </w:p>
    <w:p w14:paraId="258B105A"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Citywest Business Campus </w:t>
      </w:r>
    </w:p>
    <w:p w14:paraId="258B105B" w14:textId="77777777" w:rsidR="00E37B1D" w:rsidRPr="00FA2075" w:rsidRDefault="00E37B1D" w:rsidP="00E37B1D">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Dublin 24</w:t>
      </w:r>
    </w:p>
    <w:p w14:paraId="258B105C" w14:textId="77777777" w:rsidR="00E37B1D" w:rsidRPr="00FA2075" w:rsidRDefault="00E37B1D" w:rsidP="00E37B1D">
      <w:pPr>
        <w:spacing w:after="0" w:line="240" w:lineRule="auto"/>
        <w:rPr>
          <w:rFonts w:ascii="Times New Roman" w:hAnsi="Times New Roman"/>
          <w:sz w:val="23"/>
          <w:szCs w:val="23"/>
        </w:rPr>
      </w:pPr>
      <w:r w:rsidRPr="00FA2075">
        <w:rPr>
          <w:rFonts w:ascii="Times New Roman" w:hAnsi="Times New Roman"/>
          <w:lang w:eastAsia="lt-LT"/>
        </w:rPr>
        <w:t>Airija</w:t>
      </w:r>
    </w:p>
    <w:p w14:paraId="258B105D" w14:textId="77777777" w:rsidR="00155954" w:rsidRPr="00155954" w:rsidRDefault="00155954" w:rsidP="00155954">
      <w:pPr>
        <w:spacing w:after="0" w:line="240" w:lineRule="auto"/>
        <w:rPr>
          <w:rFonts w:ascii="Times New Roman" w:eastAsia="Times New Roman" w:hAnsi="Times New Roman"/>
          <w:iCs/>
          <w:noProof/>
          <w:lang w:eastAsia="lt-LT"/>
        </w:rPr>
      </w:pPr>
    </w:p>
    <w:p w14:paraId="258B105E" w14:textId="77777777" w:rsidR="00155954" w:rsidRPr="00514C10" w:rsidRDefault="00155954" w:rsidP="00155954">
      <w:pPr>
        <w:spacing w:after="0" w:line="240" w:lineRule="auto"/>
        <w:rPr>
          <w:rFonts w:ascii="Times New Roman" w:hAnsi="Times New Roman"/>
        </w:rPr>
      </w:pPr>
      <w:r w:rsidRPr="00155954">
        <w:rPr>
          <w:rFonts w:ascii="Times New Roman" w:eastAsia="Times New Roman" w:hAnsi="Times New Roman"/>
          <w:iCs/>
          <w:noProof/>
          <w:u w:val="single"/>
          <w:lang w:eastAsia="lt-LT"/>
        </w:rPr>
        <w:t>Gamintojas</w:t>
      </w:r>
    </w:p>
    <w:p w14:paraId="258B1066"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Glaxo Wellcome Production</w:t>
      </w:r>
    </w:p>
    <w:p w14:paraId="258B1067"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ZI de la Peyenniere</w:t>
      </w:r>
    </w:p>
    <w:p w14:paraId="258B1068"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lastRenderedPageBreak/>
        <w:t>53100 Mayenne Cedex</w:t>
      </w:r>
    </w:p>
    <w:p w14:paraId="258B1069" w14:textId="77777777" w:rsidR="00155954" w:rsidRPr="00155954" w:rsidRDefault="00155954" w:rsidP="00155954">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Prancūzija</w:t>
      </w:r>
    </w:p>
    <w:p w14:paraId="258B106A" w14:textId="77777777" w:rsidR="00155954" w:rsidRPr="00155954" w:rsidRDefault="00155954" w:rsidP="00155954">
      <w:pPr>
        <w:spacing w:after="0" w:line="240" w:lineRule="auto"/>
        <w:rPr>
          <w:rFonts w:ascii="Times New Roman" w:eastAsia="Times New Roman" w:hAnsi="Times New Roman"/>
          <w:lang w:eastAsia="lt-LT"/>
        </w:rPr>
      </w:pPr>
    </w:p>
    <w:p w14:paraId="258B106B" w14:textId="77777777" w:rsidR="00155954" w:rsidRPr="00155954" w:rsidRDefault="00155954" w:rsidP="00155954">
      <w:pPr>
        <w:spacing w:after="0" w:line="240" w:lineRule="auto"/>
        <w:ind w:left="567" w:hanging="567"/>
        <w:rPr>
          <w:rFonts w:ascii="Times New Roman" w:eastAsia="Times New Roman" w:hAnsi="Times New Roman"/>
          <w:lang w:eastAsia="lt-LT"/>
        </w:rPr>
      </w:pPr>
    </w:p>
    <w:p w14:paraId="258B106C" w14:textId="3EBEDE5F" w:rsidR="00155954" w:rsidRPr="00155954" w:rsidRDefault="00155954" w:rsidP="00155954">
      <w:pPr>
        <w:numPr>
          <w:ilvl w:val="12"/>
          <w:numId w:val="0"/>
        </w:numPr>
        <w:spacing w:after="0" w:line="240" w:lineRule="auto"/>
        <w:ind w:right="-2"/>
        <w:outlineLvl w:val="0"/>
        <w:rPr>
          <w:rFonts w:ascii="Times New Roman" w:eastAsia="Times New Roman" w:hAnsi="Times New Roman"/>
          <w:b/>
          <w:lang w:eastAsia="lt-LT"/>
        </w:rPr>
      </w:pPr>
      <w:r w:rsidRPr="00155954">
        <w:rPr>
          <w:rFonts w:ascii="Times New Roman" w:eastAsia="Times New Roman" w:hAnsi="Times New Roman"/>
          <w:b/>
          <w:lang w:eastAsia="lt-LT"/>
        </w:rPr>
        <w:t>Šis vaistas E</w:t>
      </w:r>
      <w:r w:rsidR="00717E47">
        <w:rPr>
          <w:rFonts w:ascii="Times New Roman" w:eastAsia="Times New Roman" w:hAnsi="Times New Roman"/>
          <w:b/>
          <w:lang w:eastAsia="lt-LT"/>
        </w:rPr>
        <w:t>uropos ekonominės erdvės</w:t>
      </w:r>
      <w:r w:rsidRPr="00155954">
        <w:rPr>
          <w:rFonts w:ascii="Times New Roman" w:eastAsia="Times New Roman" w:hAnsi="Times New Roman"/>
          <w:b/>
          <w:lang w:eastAsia="lt-LT"/>
        </w:rPr>
        <w:t xml:space="preserve"> valstybėse narėse </w:t>
      </w:r>
      <w:r w:rsidR="00FA47D1">
        <w:rPr>
          <w:rFonts w:ascii="Times New Roman" w:eastAsia="Times New Roman" w:hAnsi="Times New Roman"/>
          <w:b/>
          <w:lang w:eastAsia="lt-LT"/>
        </w:rPr>
        <w:t xml:space="preserve">ir Jungtinėje </w:t>
      </w:r>
      <w:r w:rsidR="00652AB4">
        <w:rPr>
          <w:rFonts w:ascii="Times New Roman" w:eastAsia="Times New Roman" w:hAnsi="Times New Roman"/>
          <w:b/>
          <w:lang w:eastAsia="lt-LT"/>
        </w:rPr>
        <w:t>K</w:t>
      </w:r>
      <w:r w:rsidR="00FA47D1">
        <w:rPr>
          <w:rFonts w:ascii="Times New Roman" w:eastAsia="Times New Roman" w:hAnsi="Times New Roman"/>
          <w:b/>
          <w:lang w:eastAsia="lt-LT"/>
        </w:rPr>
        <w:t xml:space="preserve">aralystėje (Šiaurės Airijoje) yra </w:t>
      </w:r>
      <w:r w:rsidRPr="00155954">
        <w:rPr>
          <w:rFonts w:ascii="Times New Roman" w:eastAsia="Times New Roman" w:hAnsi="Times New Roman"/>
          <w:b/>
          <w:lang w:eastAsia="lt-LT"/>
        </w:rPr>
        <w:t>registruotas tokiais pavadinimais</w:t>
      </w:r>
      <w:r w:rsidR="00FA47D1">
        <w:rPr>
          <w:rFonts w:ascii="Times New Roman" w:eastAsia="Times New Roman" w:hAnsi="Times New Roman"/>
          <w:b/>
          <w:lang w:eastAsia="lt-LT"/>
        </w:rPr>
        <w:t>.</w:t>
      </w:r>
    </w:p>
    <w:p w14:paraId="258B106D" w14:textId="260B0EB7" w:rsidR="00155954" w:rsidRPr="00E510AB" w:rsidRDefault="00155954" w:rsidP="00155954">
      <w:pPr>
        <w:numPr>
          <w:ilvl w:val="12"/>
          <w:numId w:val="0"/>
        </w:numPr>
        <w:spacing w:after="0" w:line="240" w:lineRule="auto"/>
        <w:ind w:right="-2"/>
        <w:outlineLvl w:val="0"/>
        <w:rPr>
          <w:rFonts w:ascii="Times New Roman" w:hAnsi="Times New Roman"/>
          <w:b/>
        </w:rPr>
      </w:pPr>
    </w:p>
    <w:p w14:paraId="258B106E" w14:textId="77777777" w:rsidR="000C3833" w:rsidRPr="00F20B49" w:rsidRDefault="000C3833" w:rsidP="00F20B49">
      <w:pPr>
        <w:spacing w:after="0"/>
        <w:rPr>
          <w:rFonts w:ascii="Times New Roman" w:hAnsi="Times New Roman"/>
        </w:rPr>
      </w:pPr>
      <w:r w:rsidRPr="00F20B49">
        <w:rPr>
          <w:rFonts w:ascii="Times New Roman" w:hAnsi="Times New Roman"/>
        </w:rPr>
        <w:t>Austrija – Augmentin 400 mg/57 mg/5 ml Pulver zur Herstellung einer Suspension zum Einnehmen Multifruchtgeschmack</w:t>
      </w:r>
    </w:p>
    <w:p w14:paraId="258B106F" w14:textId="77777777" w:rsidR="00155954" w:rsidRPr="004F5737" w:rsidRDefault="00155954" w:rsidP="00F20B49">
      <w:pPr>
        <w:spacing w:after="0"/>
        <w:rPr>
          <w:rFonts w:ascii="Times New Roman" w:eastAsia="Times New Roman" w:hAnsi="Times New Roman"/>
          <w:lang w:eastAsia="lt-LT"/>
        </w:rPr>
      </w:pPr>
      <w:r w:rsidRPr="004F5737">
        <w:rPr>
          <w:rFonts w:ascii="Times New Roman" w:eastAsia="Times New Roman" w:hAnsi="Times New Roman"/>
          <w:lang w:eastAsia="lt-LT"/>
        </w:rPr>
        <w:t xml:space="preserve">Bulgarija – </w:t>
      </w:r>
      <w:r w:rsidR="000C3833" w:rsidRPr="00F20B49">
        <w:rPr>
          <w:rFonts w:ascii="Times New Roman" w:hAnsi="Times New Roman"/>
        </w:rPr>
        <w:t>Аугментин 400 mg/57 mg/5 ml прах за перорална суспензия</w:t>
      </w:r>
    </w:p>
    <w:p w14:paraId="258B1070" w14:textId="77777777" w:rsidR="000C3833" w:rsidRPr="00F20B49" w:rsidRDefault="000C3833" w:rsidP="00F20B49">
      <w:pPr>
        <w:spacing w:after="0"/>
        <w:rPr>
          <w:rFonts w:ascii="Times New Roman" w:hAnsi="Times New Roman"/>
        </w:rPr>
      </w:pPr>
      <w:r w:rsidRPr="00F20B49">
        <w:rPr>
          <w:rFonts w:ascii="Times New Roman" w:hAnsi="Times New Roman"/>
        </w:rPr>
        <w:t>Kroatija – Augmentin 400 mg + 57 mg/5 ml prašak za oralnu suspenziju s okusom voća</w:t>
      </w:r>
    </w:p>
    <w:p w14:paraId="258B1071" w14:textId="77777777" w:rsidR="000C3833" w:rsidRPr="00F20B49" w:rsidRDefault="000C3833" w:rsidP="00F20B49">
      <w:pPr>
        <w:spacing w:after="0"/>
        <w:rPr>
          <w:rFonts w:ascii="Times New Roman" w:hAnsi="Times New Roman"/>
        </w:rPr>
      </w:pPr>
      <w:r w:rsidRPr="00F20B49">
        <w:rPr>
          <w:rFonts w:ascii="Times New Roman" w:hAnsi="Times New Roman"/>
        </w:rPr>
        <w:t>Kipras – Augmentin Mixed Fruit</w:t>
      </w:r>
    </w:p>
    <w:p w14:paraId="258B1072" w14:textId="77777777" w:rsidR="000C3833" w:rsidRPr="00F20B49" w:rsidRDefault="000C3833" w:rsidP="00F20B49">
      <w:pPr>
        <w:spacing w:after="0"/>
        <w:rPr>
          <w:rFonts w:ascii="Times New Roman" w:hAnsi="Times New Roman"/>
        </w:rPr>
      </w:pPr>
      <w:r w:rsidRPr="00F20B49">
        <w:rPr>
          <w:rFonts w:ascii="Times New Roman" w:hAnsi="Times New Roman"/>
        </w:rPr>
        <w:t>Čekija – Augmentin</w:t>
      </w:r>
    </w:p>
    <w:p w14:paraId="258B1073" w14:textId="77777777" w:rsidR="000C3833" w:rsidRPr="00F20B49" w:rsidRDefault="000C3833" w:rsidP="00F20B49">
      <w:pPr>
        <w:spacing w:after="0"/>
        <w:rPr>
          <w:rFonts w:ascii="Times New Roman" w:hAnsi="Times New Roman"/>
        </w:rPr>
      </w:pPr>
      <w:r w:rsidRPr="00F20B49">
        <w:rPr>
          <w:rFonts w:ascii="Times New Roman" w:hAnsi="Times New Roman"/>
        </w:rPr>
        <w:t>Estija – Augmentin Fruit</w:t>
      </w:r>
    </w:p>
    <w:p w14:paraId="258B1074" w14:textId="77777777" w:rsidR="000C3833" w:rsidRPr="00F20B49" w:rsidRDefault="000C3833" w:rsidP="00F20B49">
      <w:pPr>
        <w:spacing w:after="0"/>
        <w:rPr>
          <w:rFonts w:ascii="Times New Roman" w:hAnsi="Times New Roman"/>
        </w:rPr>
      </w:pPr>
      <w:r w:rsidRPr="00F20B49">
        <w:rPr>
          <w:rFonts w:ascii="Times New Roman" w:hAnsi="Times New Roman"/>
        </w:rPr>
        <w:t>Prancūzija – Augmentin 80 mg - 11.4 mg par ml Poudre pour suspension buvable</w:t>
      </w:r>
    </w:p>
    <w:p w14:paraId="258B1075" w14:textId="2F94E9AF" w:rsidR="00155954" w:rsidRDefault="00155954" w:rsidP="000C3833">
      <w:pPr>
        <w:spacing w:after="0" w:line="240" w:lineRule="auto"/>
        <w:rPr>
          <w:rFonts w:ascii="Times New Roman" w:hAnsi="Times New Roman"/>
          <w:lang w:val="fr-FR"/>
        </w:rPr>
      </w:pPr>
      <w:r w:rsidRPr="004F5737">
        <w:rPr>
          <w:rFonts w:ascii="Times New Roman" w:eastAsia="Times New Roman" w:hAnsi="Times New Roman"/>
          <w:lang w:eastAsia="lt-LT"/>
        </w:rPr>
        <w:t xml:space="preserve">Vokietija – </w:t>
      </w:r>
      <w:proofErr w:type="spellStart"/>
      <w:r w:rsidRPr="004F5737">
        <w:rPr>
          <w:rFonts w:ascii="Times New Roman" w:eastAsia="Times New Roman" w:hAnsi="Times New Roman"/>
          <w:lang w:eastAsia="lt-LT"/>
        </w:rPr>
        <w:t>Augmentan</w:t>
      </w:r>
      <w:proofErr w:type="spellEnd"/>
      <w:r w:rsidR="004F5737">
        <w:rPr>
          <w:rFonts w:ascii="Times New Roman" w:eastAsia="Times New Roman" w:hAnsi="Times New Roman"/>
          <w:lang w:eastAsia="lt-LT"/>
        </w:rPr>
        <w:t xml:space="preserve"> </w:t>
      </w:r>
      <w:proofErr w:type="spellStart"/>
      <w:r w:rsidR="004F5737" w:rsidRPr="00F20B49">
        <w:rPr>
          <w:rFonts w:ascii="Times New Roman" w:hAnsi="Times New Roman"/>
          <w:lang w:val="fr-FR"/>
        </w:rPr>
        <w:t>Kindersaft</w:t>
      </w:r>
      <w:proofErr w:type="spellEnd"/>
    </w:p>
    <w:p w14:paraId="7ED5B8B6" w14:textId="610F96E3" w:rsidR="00FA47D1" w:rsidRPr="004F5737" w:rsidRDefault="00FA47D1" w:rsidP="000C3833">
      <w:pPr>
        <w:spacing w:after="0" w:line="240" w:lineRule="auto"/>
        <w:rPr>
          <w:rFonts w:ascii="Times New Roman" w:eastAsia="Times New Roman" w:hAnsi="Times New Roman"/>
          <w:lang w:eastAsia="lt-LT"/>
        </w:rPr>
      </w:pPr>
      <w:proofErr w:type="spellStart"/>
      <w:r>
        <w:rPr>
          <w:rFonts w:ascii="Times New Roman" w:hAnsi="Times New Roman"/>
          <w:lang w:val="fr-FR"/>
        </w:rPr>
        <w:t>Graikija</w:t>
      </w:r>
      <w:proofErr w:type="spellEnd"/>
      <w:r>
        <w:rPr>
          <w:rFonts w:ascii="Times New Roman" w:hAnsi="Times New Roman"/>
          <w:lang w:val="fr-FR"/>
        </w:rPr>
        <w:t xml:space="preserve"> – Augmentin MF</w:t>
      </w:r>
    </w:p>
    <w:p w14:paraId="258B1076" w14:textId="77777777" w:rsidR="000C3833" w:rsidRPr="00F20B49" w:rsidRDefault="000C3833" w:rsidP="00F20B49">
      <w:pPr>
        <w:spacing w:after="0"/>
        <w:rPr>
          <w:rFonts w:ascii="Times New Roman" w:hAnsi="Times New Roman"/>
        </w:rPr>
      </w:pPr>
      <w:r w:rsidRPr="00F20B49">
        <w:rPr>
          <w:rFonts w:ascii="Times New Roman" w:hAnsi="Times New Roman"/>
        </w:rPr>
        <w:t>Vengrija – Augmentin Duo</w:t>
      </w:r>
    </w:p>
    <w:p w14:paraId="258B1078" w14:textId="77777777" w:rsidR="000C3833" w:rsidRPr="00F20B49" w:rsidRDefault="000C3833" w:rsidP="00F20B49">
      <w:pPr>
        <w:spacing w:after="0" w:line="240" w:lineRule="auto"/>
        <w:ind w:right="-2"/>
        <w:rPr>
          <w:rFonts w:ascii="Times New Roman" w:hAnsi="Times New Roman"/>
          <w:bCs/>
        </w:rPr>
      </w:pPr>
      <w:r w:rsidRPr="00F20B49">
        <w:rPr>
          <w:rFonts w:ascii="Times New Roman" w:hAnsi="Times New Roman"/>
          <w:bCs/>
        </w:rPr>
        <w:t>Airija – Augmentin Duo Mixed Fruit</w:t>
      </w:r>
    </w:p>
    <w:p w14:paraId="258B1079" w14:textId="77777777" w:rsidR="000C3833" w:rsidRPr="00F20B49" w:rsidRDefault="000C3833" w:rsidP="00F20B49">
      <w:pPr>
        <w:spacing w:after="0"/>
        <w:rPr>
          <w:rFonts w:ascii="Times New Roman" w:hAnsi="Times New Roman"/>
        </w:rPr>
      </w:pPr>
      <w:r w:rsidRPr="00F20B49">
        <w:rPr>
          <w:rFonts w:ascii="Times New Roman" w:hAnsi="Times New Roman"/>
        </w:rPr>
        <w:t>Italija – Augmentin</w:t>
      </w:r>
    </w:p>
    <w:p w14:paraId="258B107A" w14:textId="77777777" w:rsidR="00545207" w:rsidRPr="00F20B49" w:rsidRDefault="000C3833" w:rsidP="00F20B49">
      <w:pPr>
        <w:spacing w:after="0"/>
        <w:rPr>
          <w:rFonts w:ascii="Times New Roman" w:hAnsi="Times New Roman"/>
        </w:rPr>
      </w:pPr>
      <w:r w:rsidRPr="00F20B49">
        <w:rPr>
          <w:rFonts w:ascii="Times New Roman" w:hAnsi="Times New Roman"/>
        </w:rPr>
        <w:t>Latvija – Augmentin Fruit 400 mg/57 mg/5 ml pulveris iekšķīgi lietojamas suspensijas pagatavošanai</w:t>
      </w:r>
    </w:p>
    <w:p w14:paraId="258B107B" w14:textId="77777777" w:rsidR="00155954" w:rsidRPr="004F5737" w:rsidRDefault="00155954" w:rsidP="000C3833">
      <w:pPr>
        <w:spacing w:after="0" w:line="240" w:lineRule="auto"/>
        <w:rPr>
          <w:rFonts w:ascii="Times New Roman" w:eastAsia="Times New Roman" w:hAnsi="Times New Roman"/>
          <w:lang w:eastAsia="lt-LT"/>
        </w:rPr>
      </w:pPr>
      <w:r w:rsidRPr="004F5737">
        <w:rPr>
          <w:rFonts w:ascii="Times New Roman" w:eastAsia="Times New Roman" w:hAnsi="Times New Roman"/>
          <w:lang w:eastAsia="lt-LT"/>
        </w:rPr>
        <w:t>Lietuva – Augmentin</w:t>
      </w:r>
    </w:p>
    <w:p w14:paraId="258B107C" w14:textId="77777777" w:rsidR="000C3833" w:rsidRPr="00F20B49" w:rsidRDefault="000C3833" w:rsidP="000C3833">
      <w:pPr>
        <w:spacing w:after="0" w:line="240" w:lineRule="auto"/>
        <w:rPr>
          <w:rFonts w:ascii="Times New Roman" w:hAnsi="Times New Roman"/>
        </w:rPr>
      </w:pPr>
      <w:r w:rsidRPr="00F20B49">
        <w:rPr>
          <w:rFonts w:ascii="Times New Roman" w:hAnsi="Times New Roman"/>
        </w:rPr>
        <w:t>Malta – Augmentin Duo Mixed Fruit</w:t>
      </w:r>
    </w:p>
    <w:p w14:paraId="258B107E" w14:textId="77777777" w:rsidR="000C3833" w:rsidRPr="00F20B49" w:rsidRDefault="000C3833" w:rsidP="00F20B49">
      <w:pPr>
        <w:spacing w:after="0"/>
        <w:rPr>
          <w:rFonts w:ascii="Times New Roman" w:hAnsi="Times New Roman"/>
        </w:rPr>
      </w:pPr>
      <w:r w:rsidRPr="00F20B49">
        <w:rPr>
          <w:rFonts w:ascii="Times New Roman" w:hAnsi="Times New Roman"/>
        </w:rPr>
        <w:t>Norvegija – Augmentin</w:t>
      </w:r>
    </w:p>
    <w:p w14:paraId="258B107F" w14:textId="77777777" w:rsidR="000C3833" w:rsidRPr="00F20B49" w:rsidRDefault="000C3833" w:rsidP="00F20B49">
      <w:pPr>
        <w:spacing w:after="0"/>
        <w:rPr>
          <w:rFonts w:ascii="Times New Roman" w:hAnsi="Times New Roman"/>
        </w:rPr>
      </w:pPr>
      <w:r w:rsidRPr="00F20B49">
        <w:rPr>
          <w:rFonts w:ascii="Times New Roman" w:hAnsi="Times New Roman"/>
        </w:rPr>
        <w:t>Lenkija – Augmentin MFF</w:t>
      </w:r>
    </w:p>
    <w:p w14:paraId="258B1080" w14:textId="77777777" w:rsidR="000C3833" w:rsidRPr="00F20B49" w:rsidRDefault="000C3833" w:rsidP="00F20B49">
      <w:pPr>
        <w:spacing w:after="0"/>
        <w:rPr>
          <w:rFonts w:ascii="Times New Roman" w:hAnsi="Times New Roman"/>
        </w:rPr>
      </w:pPr>
      <w:r w:rsidRPr="00F20B49">
        <w:rPr>
          <w:rFonts w:ascii="Times New Roman" w:hAnsi="Times New Roman"/>
        </w:rPr>
        <w:t>Portugalija – Augmentin Duo</w:t>
      </w:r>
    </w:p>
    <w:p w14:paraId="258B1081" w14:textId="77777777" w:rsidR="000C3833" w:rsidRPr="00F20B49" w:rsidRDefault="000C3833" w:rsidP="00F20B49">
      <w:pPr>
        <w:spacing w:after="0"/>
        <w:rPr>
          <w:rFonts w:ascii="Times New Roman" w:hAnsi="Times New Roman"/>
        </w:rPr>
      </w:pPr>
      <w:r w:rsidRPr="00F20B49">
        <w:rPr>
          <w:rFonts w:ascii="Times New Roman" w:hAnsi="Times New Roman"/>
        </w:rPr>
        <w:t>Rumunija – Augmentin FP</w:t>
      </w:r>
    </w:p>
    <w:p w14:paraId="258B1083" w14:textId="77777777" w:rsidR="000C3833" w:rsidRPr="00F20B49" w:rsidRDefault="000C3833" w:rsidP="00F20B49">
      <w:pPr>
        <w:spacing w:after="0"/>
        <w:rPr>
          <w:rFonts w:ascii="Times New Roman" w:hAnsi="Times New Roman"/>
        </w:rPr>
      </w:pPr>
      <w:r w:rsidRPr="00F20B49">
        <w:rPr>
          <w:rFonts w:ascii="Times New Roman" w:hAnsi="Times New Roman"/>
        </w:rPr>
        <w:t>Slovakija – Augmentin DUO s príchuťou miešaného ovocia</w:t>
      </w:r>
    </w:p>
    <w:p w14:paraId="258B1084" w14:textId="0C627B91" w:rsidR="000C3833" w:rsidRPr="004F5737" w:rsidRDefault="000C3833" w:rsidP="000C3833">
      <w:pPr>
        <w:spacing w:after="0" w:line="240" w:lineRule="auto"/>
        <w:rPr>
          <w:rFonts w:ascii="Times New Roman" w:eastAsia="Times New Roman" w:hAnsi="Times New Roman"/>
          <w:lang w:eastAsia="lt-LT"/>
        </w:rPr>
      </w:pPr>
      <w:r w:rsidRPr="00F20B49">
        <w:rPr>
          <w:rFonts w:ascii="Times New Roman" w:hAnsi="Times New Roman"/>
          <w:bCs/>
        </w:rPr>
        <w:t xml:space="preserve">Jungtinė Karalystė </w:t>
      </w:r>
      <w:r w:rsidR="00562CF0">
        <w:rPr>
          <w:rFonts w:ascii="Times New Roman" w:hAnsi="Times New Roman"/>
          <w:bCs/>
        </w:rPr>
        <w:t xml:space="preserve">(Šiaurės Airija) </w:t>
      </w:r>
      <w:r w:rsidRPr="00F20B49">
        <w:rPr>
          <w:rFonts w:ascii="Times New Roman" w:hAnsi="Times New Roman"/>
          <w:bCs/>
        </w:rPr>
        <w:t>– Augmentin Duo</w:t>
      </w:r>
    </w:p>
    <w:p w14:paraId="258B108E"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8F" w14:textId="7ADC2ECA" w:rsidR="00155954" w:rsidRPr="00155954" w:rsidRDefault="00155954" w:rsidP="00155954">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b/>
          <w:lang w:eastAsia="lt-LT"/>
        </w:rPr>
        <w:t>Šis pakuotės lapelis paskutinį kartą peržiūrėtas</w:t>
      </w:r>
      <w:r w:rsidR="00685BF7">
        <w:rPr>
          <w:rFonts w:ascii="Times New Roman" w:eastAsia="Times New Roman" w:hAnsi="Times New Roman"/>
          <w:b/>
          <w:lang w:eastAsia="lt-LT"/>
        </w:rPr>
        <w:t xml:space="preserve"> 2024-05-2</w:t>
      </w:r>
      <w:r w:rsidR="00C47CB4">
        <w:rPr>
          <w:rFonts w:ascii="Times New Roman" w:eastAsia="Times New Roman" w:hAnsi="Times New Roman"/>
          <w:b/>
          <w:lang w:eastAsia="lt-LT"/>
        </w:rPr>
        <w:t>9</w:t>
      </w:r>
      <w:bookmarkStart w:id="21" w:name="_GoBack"/>
      <w:bookmarkEnd w:id="21"/>
      <w:r w:rsidR="00685BF7">
        <w:rPr>
          <w:rFonts w:ascii="Times New Roman" w:eastAsia="Times New Roman" w:hAnsi="Times New Roman"/>
          <w:b/>
          <w:lang w:eastAsia="lt-LT"/>
        </w:rPr>
        <w:t>.</w:t>
      </w:r>
    </w:p>
    <w:p w14:paraId="258B1090" w14:textId="77777777" w:rsidR="00155954" w:rsidRPr="00155954" w:rsidRDefault="00155954" w:rsidP="00155954">
      <w:pPr>
        <w:numPr>
          <w:ilvl w:val="12"/>
          <w:numId w:val="0"/>
        </w:numPr>
        <w:spacing w:after="0" w:line="240" w:lineRule="auto"/>
        <w:ind w:right="-2"/>
        <w:outlineLvl w:val="0"/>
        <w:rPr>
          <w:rFonts w:ascii="Times New Roman" w:eastAsia="Times New Roman" w:hAnsi="Times New Roman"/>
          <w:lang w:eastAsia="lt-LT"/>
        </w:rPr>
      </w:pPr>
    </w:p>
    <w:p w14:paraId="258B1091"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92" w14:textId="77777777" w:rsidR="00155954" w:rsidRPr="00155954" w:rsidRDefault="00155954" w:rsidP="00155954">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 xml:space="preserve">Išsami informacija apie šį vaistą pateikiama Valstybinės vaistų kontrolės tarnybos prie Lietuvos Respublikos sveikatos apsaugos ministerijos tinklalapyje </w:t>
      </w:r>
      <w:hyperlink r:id="rId13" w:history="1">
        <w:r w:rsidRPr="00155954">
          <w:rPr>
            <w:rFonts w:ascii="Times New Roman" w:eastAsia="Times New Roman" w:hAnsi="Times New Roman"/>
            <w:iCs/>
            <w:noProof/>
            <w:color w:val="0000FF"/>
            <w:u w:val="single"/>
            <w:lang w:eastAsia="lt-LT"/>
          </w:rPr>
          <w:t>http://www.vvkt.lt/</w:t>
        </w:r>
      </w:hyperlink>
    </w:p>
    <w:p w14:paraId="258B1093"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94"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95" w14:textId="77777777" w:rsidR="00155954" w:rsidRPr="00155954" w:rsidRDefault="00155954" w:rsidP="00155954">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lang w:eastAsia="lt-LT"/>
        </w:rPr>
      </w:pPr>
      <w:r w:rsidRPr="00155954">
        <w:rPr>
          <w:rFonts w:ascii="Times New Roman" w:eastAsia="Times New Roman" w:hAnsi="Times New Roman"/>
          <w:b/>
          <w:lang w:eastAsia="lt-LT"/>
        </w:rPr>
        <w:t>Patarimas/medicininis švietimas</w:t>
      </w:r>
    </w:p>
    <w:p w14:paraId="258B1096" w14:textId="77777777" w:rsidR="00155954" w:rsidRPr="00E510AB" w:rsidRDefault="00155954" w:rsidP="00155954">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rPr>
      </w:pPr>
    </w:p>
    <w:p w14:paraId="258B1097"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Antibiotikais gydomos bakterijų sukeliamos infekcinės ligos. Jie neveikia virusų sukeltų infekcinių ligų.</w:t>
      </w:r>
    </w:p>
    <w:p w14:paraId="258B1098"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p>
    <w:p w14:paraId="258B1099"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14:paraId="258B109A"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p>
    <w:p w14:paraId="258B109B"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Bakterijos gali tapti atspariomis antibiotikams dėl įvairių priežasčių. Atidus antibiotikų vartojimas gali padėti sumažinti bakterijų atsparumo jiems atsiradimo tikimybę.</w:t>
      </w:r>
    </w:p>
    <w:p w14:paraId="258B109C"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p>
    <w:p w14:paraId="258B109D"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 gydytojas skiria antibiotikų kursą, tai ketina gydyti tik ligą, kuria sergate šiuo metu. Išvardytų rekomendacijų paisymas padės išvengti atsparių bakterijų, kurios padaro antibiotiką neveiksmingu, atsiradimo.</w:t>
      </w:r>
    </w:p>
    <w:p w14:paraId="258B109E"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p>
    <w:p w14:paraId="258B109F"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lastRenderedPageBreak/>
        <w:t>1.</w:t>
      </w:r>
      <w:r w:rsidRPr="00155954">
        <w:rPr>
          <w:rFonts w:ascii="Times New Roman" w:eastAsia="Times New Roman" w:hAnsi="Times New Roman"/>
          <w:lang w:eastAsia="lt-LT"/>
        </w:rPr>
        <w:tab/>
        <w:t>Labai svarbu, kad vartotumėte teisingą antibiotiko dozę reikiamu laiku tiek dienų, kiek paskirta. Perskaitykite vartojimo instrukciją etiketėje ir, jeigu ko nors nesupratote, paprašykite gydytojo arba vaistininko, kad paaiškintų.</w:t>
      </w:r>
    </w:p>
    <w:p w14:paraId="258B10A0"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2.</w:t>
      </w:r>
      <w:r w:rsidRPr="00155954">
        <w:rPr>
          <w:rFonts w:ascii="Times New Roman" w:eastAsia="Times New Roman" w:hAnsi="Times New Roman"/>
          <w:lang w:eastAsia="lt-LT"/>
        </w:rPr>
        <w:tab/>
        <w:t>Antibiotiko vartoti negalima, jeigu jis nepaskirtas būtent Jums. Antibiotiką galima vartoti tik tai infekcinei ligai gydyti, kurios gydymui jis buvo paskirtas.</w:t>
      </w:r>
    </w:p>
    <w:p w14:paraId="258B10A1"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3.</w:t>
      </w:r>
      <w:r w:rsidRPr="00155954">
        <w:rPr>
          <w:rFonts w:ascii="Times New Roman" w:eastAsia="Times New Roman" w:hAnsi="Times New Roman"/>
          <w:lang w:eastAsia="lt-LT"/>
        </w:rPr>
        <w:tab/>
        <w:t>Antibiotikų, kurie buvo paskirti kitiems žmonėms, vartoti negalima, net jeigu jie sirgo panašia infekcine liga, kaip Jūs.</w:t>
      </w:r>
    </w:p>
    <w:p w14:paraId="258B10A2"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4.</w:t>
      </w:r>
      <w:r w:rsidRPr="00155954">
        <w:rPr>
          <w:rFonts w:ascii="Times New Roman" w:eastAsia="Times New Roman" w:hAnsi="Times New Roman"/>
          <w:lang w:eastAsia="lt-LT"/>
        </w:rPr>
        <w:tab/>
        <w:t>Antibiotikų, kurie buvo paskirti Jums, perduoti vartoti kitiems žmonėms negalima.</w:t>
      </w:r>
    </w:p>
    <w:p w14:paraId="258B10A3" w14:textId="77777777" w:rsidR="00155954" w:rsidRPr="00155954" w:rsidRDefault="00155954" w:rsidP="00155954">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5.</w:t>
      </w:r>
      <w:r w:rsidRPr="00155954">
        <w:rPr>
          <w:rFonts w:ascii="Times New Roman" w:eastAsia="Times New Roman" w:hAnsi="Times New Roman"/>
          <w:lang w:eastAsia="lt-LT"/>
        </w:rPr>
        <w:tab/>
        <w:t>Jeigu vartojant pagal gydytojo nurodymus baigus kursą liko antibiotiko, likučius reikia grąžinti į vaistinę tinkamam sunaikinimui.</w:t>
      </w:r>
    </w:p>
    <w:p w14:paraId="258B10A4" w14:textId="77777777" w:rsidR="00155954" w:rsidRPr="00155954" w:rsidRDefault="00155954" w:rsidP="00155954">
      <w:pPr>
        <w:spacing w:after="0" w:line="240" w:lineRule="auto"/>
        <w:outlineLvl w:val="0"/>
        <w:rPr>
          <w:rFonts w:ascii="Times New Roman" w:eastAsia="Times New Roman" w:hAnsi="Times New Roman"/>
          <w:lang w:eastAsia="lt-LT"/>
        </w:rPr>
      </w:pPr>
    </w:p>
    <w:p w14:paraId="258B10A5"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p>
    <w:p w14:paraId="258B10A6" w14:textId="77777777" w:rsidR="00155954" w:rsidRPr="00155954" w:rsidRDefault="00155954" w:rsidP="00155954">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w:t>
      </w:r>
    </w:p>
    <w:p w14:paraId="258B10A7" w14:textId="77777777" w:rsidR="00155954" w:rsidRPr="00155954" w:rsidRDefault="00155954" w:rsidP="00155954">
      <w:pPr>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Praskiedimo instrukcijos</w:t>
      </w:r>
    </w:p>
    <w:p w14:paraId="258B10A8" w14:textId="77777777" w:rsidR="00155954" w:rsidRPr="00155954" w:rsidRDefault="00155954" w:rsidP="00155954">
      <w:pPr>
        <w:spacing w:after="0" w:line="240" w:lineRule="auto"/>
        <w:jc w:val="center"/>
        <w:outlineLvl w:val="0"/>
        <w:rPr>
          <w:rFonts w:ascii="Times New Roman" w:eastAsia="Times New Roman" w:hAnsi="Times New Roman"/>
          <w:lang w:eastAsia="lt-LT"/>
        </w:rPr>
      </w:pPr>
    </w:p>
    <w:p w14:paraId="258B10A9" w14:textId="77777777" w:rsidR="001B025E" w:rsidRDefault="001B025E" w:rsidP="00155954">
      <w:pPr>
        <w:autoSpaceDE w:val="0"/>
        <w:autoSpaceDN w:val="0"/>
        <w:adjustRightInd w:val="0"/>
        <w:spacing w:after="0" w:line="240" w:lineRule="auto"/>
        <w:rPr>
          <w:rFonts w:ascii="Times New Roman" w:hAnsi="Times New Roman"/>
        </w:rPr>
      </w:pPr>
      <w:bookmarkStart w:id="22" w:name="_Hlk12374727"/>
      <w:r w:rsidRPr="00FA6A2F">
        <w:rPr>
          <w:rFonts w:ascii="Times New Roman" w:hAnsi="Times New Roman"/>
        </w:rPr>
        <w:t>Nuimkite buteliuko dangtelį.</w:t>
      </w:r>
      <w:r>
        <w:rPr>
          <w:rFonts w:ascii="Times New Roman" w:hAnsi="Times New Roman"/>
        </w:rPr>
        <w:t xml:space="preserve"> </w:t>
      </w:r>
      <w:r w:rsidRPr="005B5D63">
        <w:rPr>
          <w:rFonts w:ascii="Times New Roman" w:hAnsi="Times New Roman"/>
        </w:rPr>
        <w:t xml:space="preserve">Prieš vartojimą reikia patikrinti, ar nepažeistas </w:t>
      </w:r>
      <w:r w:rsidRPr="004B452C">
        <w:rPr>
          <w:rFonts w:ascii="Times New Roman" w:hAnsi="Times New Roman"/>
        </w:rPr>
        <w:t>folij</w:t>
      </w:r>
      <w:r>
        <w:rPr>
          <w:rFonts w:ascii="Times New Roman" w:hAnsi="Times New Roman"/>
        </w:rPr>
        <w:t>a padengtas</w:t>
      </w:r>
      <w:r w:rsidRPr="004B452C">
        <w:rPr>
          <w:rFonts w:ascii="Times New Roman" w:hAnsi="Times New Roman"/>
        </w:rPr>
        <w:t xml:space="preserve"> </w:t>
      </w:r>
      <w:r>
        <w:rPr>
          <w:rFonts w:ascii="Times New Roman" w:hAnsi="Times New Roman"/>
        </w:rPr>
        <w:t>buteliuko</w:t>
      </w:r>
      <w:r w:rsidRPr="004B452C">
        <w:rPr>
          <w:rFonts w:ascii="Times New Roman" w:hAnsi="Times New Roman"/>
        </w:rPr>
        <w:t xml:space="preserve"> </w:t>
      </w:r>
      <w:r w:rsidRPr="005B5D63">
        <w:rPr>
          <w:rFonts w:ascii="Times New Roman" w:hAnsi="Times New Roman"/>
        </w:rPr>
        <w:t xml:space="preserve">sandarus </w:t>
      </w:r>
      <w:r>
        <w:rPr>
          <w:rFonts w:ascii="Times New Roman" w:hAnsi="Times New Roman"/>
        </w:rPr>
        <w:t>uždoris</w:t>
      </w:r>
      <w:r w:rsidRPr="005B5D63">
        <w:rPr>
          <w:rFonts w:ascii="Times New Roman" w:hAnsi="Times New Roman"/>
        </w:rPr>
        <w:t xml:space="preserve">. </w:t>
      </w:r>
      <w:r>
        <w:rPr>
          <w:rFonts w:ascii="Times New Roman" w:hAnsi="Times New Roman"/>
        </w:rPr>
        <w:t>Vėl už</w:t>
      </w:r>
      <w:r w:rsidR="00F4391E">
        <w:rPr>
          <w:rFonts w:ascii="Times New Roman" w:hAnsi="Times New Roman"/>
        </w:rPr>
        <w:t>su</w:t>
      </w:r>
      <w:r>
        <w:rPr>
          <w:rFonts w:ascii="Times New Roman" w:hAnsi="Times New Roman"/>
        </w:rPr>
        <w:t>kite buteliuko dangtelį.</w:t>
      </w:r>
    </w:p>
    <w:bookmarkEnd w:id="22"/>
    <w:p w14:paraId="258B10AA" w14:textId="77777777" w:rsidR="001B025E" w:rsidRDefault="001B025E" w:rsidP="00155954">
      <w:pPr>
        <w:autoSpaceDE w:val="0"/>
        <w:autoSpaceDN w:val="0"/>
        <w:adjustRightInd w:val="0"/>
        <w:spacing w:after="0" w:line="240" w:lineRule="auto"/>
        <w:rPr>
          <w:rFonts w:ascii="Times New Roman" w:hAnsi="Times New Roman"/>
        </w:rPr>
      </w:pPr>
    </w:p>
    <w:p w14:paraId="258B10AB" w14:textId="77777777" w:rsidR="00F4391E" w:rsidRDefault="00155954" w:rsidP="00F4391E">
      <w:pPr>
        <w:pStyle w:val="Sraopastraipa"/>
        <w:numPr>
          <w:ilvl w:val="0"/>
          <w:numId w:val="22"/>
        </w:numPr>
        <w:autoSpaceDE w:val="0"/>
        <w:autoSpaceDN w:val="0"/>
        <w:adjustRightInd w:val="0"/>
        <w:spacing w:after="0" w:line="240" w:lineRule="auto"/>
        <w:ind w:left="567" w:hanging="567"/>
        <w:rPr>
          <w:rFonts w:ascii="Times New Roman" w:eastAsia="Times New Roman" w:hAnsi="Times New Roman"/>
          <w:lang w:eastAsia="lt-LT"/>
        </w:rPr>
      </w:pPr>
      <w:r w:rsidRPr="001D21A5">
        <w:rPr>
          <w:rFonts w:ascii="Times New Roman" w:eastAsia="Times New Roman" w:hAnsi="Times New Roman"/>
          <w:lang w:eastAsia="lt-LT"/>
        </w:rPr>
        <w:t xml:space="preserve">Buteliuką reikia pakratyti ir išpurenti miltelius. </w:t>
      </w:r>
    </w:p>
    <w:p w14:paraId="258B10AC" w14:textId="77777777" w:rsidR="00F4391E" w:rsidRPr="001D21A5" w:rsidRDefault="00F4391E" w:rsidP="001D21A5">
      <w:pPr>
        <w:autoSpaceDE w:val="0"/>
        <w:autoSpaceDN w:val="0"/>
        <w:adjustRightInd w:val="0"/>
        <w:spacing w:after="0" w:line="240" w:lineRule="auto"/>
        <w:rPr>
          <w:rFonts w:ascii="Times New Roman" w:eastAsia="Times New Roman" w:hAnsi="Times New Roman"/>
          <w:lang w:eastAsia="lt-LT"/>
        </w:rPr>
      </w:pPr>
    </w:p>
    <w:p w14:paraId="258B10AD" w14:textId="77777777" w:rsidR="00F4391E" w:rsidRDefault="00A4175E" w:rsidP="00F4391E">
      <w:pPr>
        <w:autoSpaceDE w:val="0"/>
        <w:autoSpaceDN w:val="0"/>
        <w:adjustRightInd w:val="0"/>
        <w:spacing w:after="0" w:line="240" w:lineRule="auto"/>
        <w:rPr>
          <w:rFonts w:ascii="Times New Roman" w:eastAsia="Times New Roman" w:hAnsi="Times New Roman"/>
          <w:lang w:eastAsia="lt-LT"/>
        </w:rPr>
      </w:pPr>
      <w:r w:rsidRPr="0081113D">
        <w:rPr>
          <w:noProof/>
          <w:lang w:eastAsia="lt-LT"/>
        </w:rPr>
        <w:drawing>
          <wp:inline distT="0" distB="0" distL="0" distR="0" wp14:anchorId="258B10F4" wp14:editId="258B10F5">
            <wp:extent cx="1628775" cy="1638300"/>
            <wp:effectExtent l="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28775" cy="1638300"/>
                    </a:xfrm>
                    <a:prstGeom prst="rect">
                      <a:avLst/>
                    </a:prstGeom>
                    <a:noFill/>
                    <a:ln>
                      <a:noFill/>
                    </a:ln>
                  </pic:spPr>
                </pic:pic>
              </a:graphicData>
            </a:graphic>
          </wp:inline>
        </w:drawing>
      </w:r>
    </w:p>
    <w:p w14:paraId="258B10AE" w14:textId="77777777" w:rsidR="00F4391E" w:rsidRDefault="00F4391E" w:rsidP="00F4391E">
      <w:pPr>
        <w:autoSpaceDE w:val="0"/>
        <w:autoSpaceDN w:val="0"/>
        <w:adjustRightInd w:val="0"/>
        <w:spacing w:after="0" w:line="240" w:lineRule="auto"/>
        <w:rPr>
          <w:rFonts w:ascii="Times New Roman" w:eastAsia="Times New Roman" w:hAnsi="Times New Roman"/>
          <w:lang w:eastAsia="lt-LT"/>
        </w:rPr>
      </w:pPr>
    </w:p>
    <w:p w14:paraId="258B10AF" w14:textId="77777777" w:rsidR="00F4391E" w:rsidRDefault="00F4391E" w:rsidP="001D21A5">
      <w:pPr>
        <w:pStyle w:val="Sraopastraipa"/>
        <w:numPr>
          <w:ilvl w:val="0"/>
          <w:numId w:val="22"/>
        </w:numPr>
        <w:autoSpaceDE w:val="0"/>
        <w:autoSpaceDN w:val="0"/>
        <w:adjustRightInd w:val="0"/>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Nuimkite buteliuko dangtelį.</w:t>
      </w:r>
    </w:p>
    <w:p w14:paraId="258B10B0" w14:textId="77777777" w:rsidR="00F4391E" w:rsidRDefault="00F4391E" w:rsidP="00F4391E">
      <w:pPr>
        <w:autoSpaceDE w:val="0"/>
        <w:autoSpaceDN w:val="0"/>
        <w:adjustRightInd w:val="0"/>
        <w:spacing w:after="0" w:line="240" w:lineRule="auto"/>
        <w:rPr>
          <w:rFonts w:ascii="Times New Roman" w:eastAsia="Times New Roman" w:hAnsi="Times New Roman"/>
          <w:lang w:eastAsia="lt-LT"/>
        </w:rPr>
      </w:pPr>
    </w:p>
    <w:p w14:paraId="258B10B1" w14:textId="77777777" w:rsidR="00F4391E" w:rsidRDefault="00A4175E" w:rsidP="00F4391E">
      <w:pPr>
        <w:autoSpaceDE w:val="0"/>
        <w:autoSpaceDN w:val="0"/>
        <w:adjustRightInd w:val="0"/>
        <w:spacing w:after="0" w:line="240" w:lineRule="auto"/>
        <w:rPr>
          <w:rFonts w:ascii="Times New Roman" w:eastAsia="Times New Roman" w:hAnsi="Times New Roman"/>
          <w:lang w:eastAsia="lt-LT"/>
        </w:rPr>
      </w:pPr>
      <w:r w:rsidRPr="0081113D">
        <w:rPr>
          <w:noProof/>
          <w:lang w:eastAsia="lt-LT"/>
        </w:rPr>
        <w:drawing>
          <wp:inline distT="0" distB="0" distL="0" distR="0" wp14:anchorId="258B10F6" wp14:editId="258B10F7">
            <wp:extent cx="2305050" cy="1466850"/>
            <wp:effectExtent l="0" t="0" r="0" b="0"/>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05050" cy="1466850"/>
                    </a:xfrm>
                    <a:prstGeom prst="rect">
                      <a:avLst/>
                    </a:prstGeom>
                    <a:noFill/>
                    <a:ln>
                      <a:noFill/>
                    </a:ln>
                  </pic:spPr>
                </pic:pic>
              </a:graphicData>
            </a:graphic>
          </wp:inline>
        </w:drawing>
      </w:r>
    </w:p>
    <w:p w14:paraId="258B10B2" w14:textId="77777777" w:rsidR="00F4391E" w:rsidRDefault="00F4391E" w:rsidP="00F4391E">
      <w:pPr>
        <w:autoSpaceDE w:val="0"/>
        <w:autoSpaceDN w:val="0"/>
        <w:adjustRightInd w:val="0"/>
        <w:spacing w:after="0" w:line="240" w:lineRule="auto"/>
        <w:rPr>
          <w:rFonts w:ascii="Times New Roman" w:eastAsia="Times New Roman" w:hAnsi="Times New Roman"/>
          <w:lang w:eastAsia="lt-LT"/>
        </w:rPr>
      </w:pPr>
    </w:p>
    <w:p w14:paraId="258B10B3" w14:textId="77777777" w:rsidR="00F4391E" w:rsidRDefault="00F4391E" w:rsidP="001D21A5">
      <w:pPr>
        <w:pStyle w:val="Sraopastraipa"/>
        <w:numPr>
          <w:ilvl w:val="0"/>
          <w:numId w:val="22"/>
        </w:numPr>
        <w:autoSpaceDE w:val="0"/>
        <w:autoSpaceDN w:val="0"/>
        <w:adjustRightInd w:val="0"/>
        <w:spacing w:after="0" w:line="240" w:lineRule="auto"/>
        <w:ind w:left="567" w:hanging="567"/>
        <w:rPr>
          <w:rFonts w:ascii="Times New Roman" w:eastAsia="Times New Roman" w:hAnsi="Times New Roman"/>
          <w:lang w:eastAsia="lt-LT"/>
        </w:rPr>
      </w:pPr>
      <w:r w:rsidRPr="003126D9">
        <w:rPr>
          <w:rFonts w:ascii="Times New Roman" w:hAnsi="Times New Roman"/>
        </w:rPr>
        <w:t>Nu</w:t>
      </w:r>
      <w:r>
        <w:rPr>
          <w:rFonts w:ascii="Times New Roman" w:hAnsi="Times New Roman"/>
        </w:rPr>
        <w:t>imk</w:t>
      </w:r>
      <w:r w:rsidRPr="003126D9">
        <w:rPr>
          <w:rFonts w:ascii="Times New Roman" w:hAnsi="Times New Roman"/>
        </w:rPr>
        <w:t xml:space="preserve">ite folija padengtą buteliuko </w:t>
      </w:r>
      <w:r>
        <w:rPr>
          <w:rFonts w:ascii="Times New Roman" w:hAnsi="Times New Roman"/>
        </w:rPr>
        <w:t>sandarų uždorį</w:t>
      </w:r>
      <w:r w:rsidRPr="003126D9">
        <w:rPr>
          <w:rFonts w:ascii="Times New Roman" w:hAnsi="Times New Roman"/>
        </w:rPr>
        <w:t>.</w:t>
      </w:r>
    </w:p>
    <w:p w14:paraId="258B10B4" w14:textId="77777777" w:rsidR="00F4391E" w:rsidRDefault="00F4391E" w:rsidP="00F4391E">
      <w:pPr>
        <w:autoSpaceDE w:val="0"/>
        <w:autoSpaceDN w:val="0"/>
        <w:adjustRightInd w:val="0"/>
        <w:spacing w:after="0" w:line="240" w:lineRule="auto"/>
        <w:rPr>
          <w:rFonts w:ascii="Times New Roman" w:eastAsia="Times New Roman" w:hAnsi="Times New Roman"/>
          <w:lang w:eastAsia="lt-LT"/>
        </w:rPr>
      </w:pPr>
    </w:p>
    <w:p w14:paraId="258B10B5" w14:textId="77777777" w:rsidR="00F4391E" w:rsidRDefault="00A4175E" w:rsidP="00F4391E">
      <w:pPr>
        <w:autoSpaceDE w:val="0"/>
        <w:autoSpaceDN w:val="0"/>
        <w:adjustRightInd w:val="0"/>
        <w:spacing w:after="0" w:line="240" w:lineRule="auto"/>
        <w:rPr>
          <w:rFonts w:ascii="Times New Roman" w:eastAsia="Times New Roman" w:hAnsi="Times New Roman"/>
          <w:lang w:eastAsia="lt-LT"/>
        </w:rPr>
      </w:pPr>
      <w:bookmarkStart w:id="23" w:name="_Hlk527314613"/>
      <w:r w:rsidRPr="0081113D">
        <w:rPr>
          <w:noProof/>
          <w:lang w:eastAsia="lt-LT"/>
        </w:rPr>
        <w:drawing>
          <wp:inline distT="0" distB="0" distL="0" distR="0" wp14:anchorId="258B10F8" wp14:editId="258B10F9">
            <wp:extent cx="1609725" cy="1647825"/>
            <wp:effectExtent l="0" t="0" r="0" b="0"/>
            <wp:docPr id="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09725" cy="1647825"/>
                    </a:xfrm>
                    <a:prstGeom prst="rect">
                      <a:avLst/>
                    </a:prstGeom>
                    <a:noFill/>
                    <a:ln>
                      <a:noFill/>
                    </a:ln>
                  </pic:spPr>
                </pic:pic>
              </a:graphicData>
            </a:graphic>
          </wp:inline>
        </w:drawing>
      </w:r>
      <w:bookmarkEnd w:id="23"/>
    </w:p>
    <w:p w14:paraId="258B10B6" w14:textId="77777777" w:rsidR="00F4391E" w:rsidRPr="001D21A5" w:rsidRDefault="00F4391E" w:rsidP="001D21A5">
      <w:pPr>
        <w:autoSpaceDE w:val="0"/>
        <w:autoSpaceDN w:val="0"/>
        <w:adjustRightInd w:val="0"/>
        <w:spacing w:after="0" w:line="240" w:lineRule="auto"/>
        <w:rPr>
          <w:rFonts w:ascii="Times New Roman" w:eastAsia="Times New Roman" w:hAnsi="Times New Roman"/>
          <w:lang w:eastAsia="lt-LT"/>
        </w:rPr>
      </w:pPr>
    </w:p>
    <w:p w14:paraId="258B10B7" w14:textId="77777777" w:rsidR="00155954" w:rsidRPr="001D21A5" w:rsidRDefault="00155954" w:rsidP="00FA6A2F">
      <w:pPr>
        <w:pStyle w:val="Sraopastraipa"/>
        <w:numPr>
          <w:ilvl w:val="0"/>
          <w:numId w:val="22"/>
        </w:numPr>
        <w:autoSpaceDE w:val="0"/>
        <w:autoSpaceDN w:val="0"/>
        <w:adjustRightInd w:val="0"/>
        <w:spacing w:after="0" w:line="240" w:lineRule="auto"/>
        <w:ind w:left="567" w:hanging="567"/>
        <w:rPr>
          <w:rFonts w:ascii="Times New Roman" w:eastAsia="Times New Roman" w:hAnsi="Times New Roman"/>
          <w:lang w:eastAsia="lt-LT"/>
        </w:rPr>
      </w:pPr>
      <w:bookmarkStart w:id="24" w:name="_Hlk12375036"/>
      <w:r w:rsidRPr="001D21A5">
        <w:rPr>
          <w:rFonts w:ascii="Times New Roman" w:eastAsia="Times New Roman" w:hAnsi="Times New Roman"/>
          <w:lang w:eastAsia="lt-LT"/>
        </w:rPr>
        <w:lastRenderedPageBreak/>
        <w:t>Įpil</w:t>
      </w:r>
      <w:r w:rsidR="00F4391E">
        <w:rPr>
          <w:rFonts w:ascii="Times New Roman" w:eastAsia="Times New Roman" w:hAnsi="Times New Roman"/>
          <w:lang w:eastAsia="lt-LT"/>
        </w:rPr>
        <w:t>kite</w:t>
      </w:r>
      <w:r w:rsidRPr="001D21A5">
        <w:rPr>
          <w:rFonts w:ascii="Times New Roman" w:eastAsia="Times New Roman" w:hAnsi="Times New Roman"/>
          <w:lang w:eastAsia="lt-LT"/>
        </w:rPr>
        <w:t xml:space="preserve"> vandens</w:t>
      </w:r>
      <w:r w:rsidR="00F4391E">
        <w:rPr>
          <w:rFonts w:ascii="Times New Roman" w:eastAsia="Times New Roman" w:hAnsi="Times New Roman"/>
          <w:lang w:eastAsia="lt-LT"/>
        </w:rPr>
        <w:t xml:space="preserve"> (kaip</w:t>
      </w:r>
      <w:r w:rsidRPr="001D21A5">
        <w:rPr>
          <w:rFonts w:ascii="Times New Roman" w:eastAsia="Times New Roman" w:hAnsi="Times New Roman"/>
          <w:lang w:eastAsia="lt-LT"/>
        </w:rPr>
        <w:t xml:space="preserve"> nurodyta </w:t>
      </w:r>
      <w:r w:rsidR="00F4391E">
        <w:rPr>
          <w:rFonts w:ascii="Times New Roman" w:eastAsia="Times New Roman" w:hAnsi="Times New Roman"/>
          <w:lang w:eastAsia="lt-LT"/>
        </w:rPr>
        <w:t>toliau)</w:t>
      </w:r>
      <w:r w:rsidRPr="001D21A5">
        <w:rPr>
          <w:rFonts w:ascii="Times New Roman" w:eastAsia="Times New Roman" w:hAnsi="Times New Roman"/>
          <w:lang w:eastAsia="lt-LT"/>
        </w:rPr>
        <w:t xml:space="preserve">. </w:t>
      </w:r>
      <w:r w:rsidR="00F4391E">
        <w:rPr>
          <w:rFonts w:ascii="Times New Roman" w:hAnsi="Times New Roman"/>
        </w:rPr>
        <w:t>Vėl uždėjus buteliuko dangtelį</w:t>
      </w:r>
      <w:r w:rsidR="00F4391E" w:rsidRPr="003126D9">
        <w:rPr>
          <w:rFonts w:ascii="Times New Roman" w:hAnsi="Times New Roman"/>
        </w:rPr>
        <w:t xml:space="preserve">, buteliuką </w:t>
      </w:r>
      <w:r w:rsidR="00F4391E">
        <w:rPr>
          <w:rFonts w:ascii="Times New Roman" w:hAnsi="Times New Roman"/>
        </w:rPr>
        <w:t>a</w:t>
      </w:r>
      <w:r w:rsidRPr="001D21A5">
        <w:rPr>
          <w:rFonts w:ascii="Times New Roman" w:eastAsia="Times New Roman" w:hAnsi="Times New Roman"/>
          <w:lang w:eastAsia="lt-LT"/>
        </w:rPr>
        <w:t>pvers</w:t>
      </w:r>
      <w:r w:rsidR="00D00325">
        <w:rPr>
          <w:rFonts w:ascii="Times New Roman" w:eastAsia="Times New Roman" w:hAnsi="Times New Roman"/>
          <w:lang w:eastAsia="lt-LT"/>
        </w:rPr>
        <w:t>kite</w:t>
      </w:r>
      <w:r w:rsidRPr="001D21A5">
        <w:rPr>
          <w:rFonts w:ascii="Times New Roman" w:eastAsia="Times New Roman" w:hAnsi="Times New Roman"/>
          <w:lang w:eastAsia="lt-LT"/>
        </w:rPr>
        <w:t xml:space="preserve"> ir </w:t>
      </w:r>
      <w:r w:rsidR="007E44CF">
        <w:rPr>
          <w:rFonts w:ascii="Times New Roman" w:eastAsia="Times New Roman" w:hAnsi="Times New Roman"/>
          <w:lang w:eastAsia="lt-LT"/>
        </w:rPr>
        <w:t xml:space="preserve">turinį </w:t>
      </w:r>
      <w:r w:rsidRPr="001D21A5">
        <w:rPr>
          <w:rFonts w:ascii="Times New Roman" w:eastAsia="Times New Roman" w:hAnsi="Times New Roman"/>
          <w:lang w:eastAsia="lt-LT"/>
        </w:rPr>
        <w:t>gerai sup</w:t>
      </w:r>
      <w:r w:rsidR="00D00325">
        <w:rPr>
          <w:rFonts w:ascii="Times New Roman" w:eastAsia="Times New Roman" w:hAnsi="Times New Roman"/>
          <w:lang w:eastAsia="lt-LT"/>
        </w:rPr>
        <w:t>lakite</w:t>
      </w:r>
      <w:r w:rsidRPr="001D21A5">
        <w:rPr>
          <w:rFonts w:ascii="Times New Roman" w:eastAsia="Times New Roman" w:hAnsi="Times New Roman"/>
          <w:lang w:eastAsia="lt-LT"/>
        </w:rPr>
        <w:t>.</w:t>
      </w:r>
    </w:p>
    <w:bookmarkEnd w:id="24"/>
    <w:p w14:paraId="258B10B8" w14:textId="77777777" w:rsidR="00F4391E" w:rsidRPr="003126D9" w:rsidRDefault="00F4391E" w:rsidP="00F4391E">
      <w:pPr>
        <w:autoSpaceDE w:val="0"/>
        <w:autoSpaceDN w:val="0"/>
        <w:adjustRightInd w:val="0"/>
        <w:spacing w:after="0" w:line="240" w:lineRule="auto"/>
        <w:rPr>
          <w:rFonts w:ascii="Times New Roman" w:hAnsi="Times New Roman"/>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5386"/>
      </w:tblGrid>
      <w:tr w:rsidR="001D0F72" w:rsidRPr="00172E77" w14:paraId="258B10BB" w14:textId="77777777" w:rsidTr="00FA6A2F">
        <w:tc>
          <w:tcPr>
            <w:tcW w:w="3573" w:type="dxa"/>
            <w:shd w:val="clear" w:color="auto" w:fill="auto"/>
          </w:tcPr>
          <w:p w14:paraId="258B10B9" w14:textId="77777777" w:rsidR="001D0F72" w:rsidRPr="003126D9" w:rsidRDefault="001D0F72" w:rsidP="0090438F">
            <w:pPr>
              <w:autoSpaceDE w:val="0"/>
              <w:autoSpaceDN w:val="0"/>
              <w:adjustRightInd w:val="0"/>
              <w:spacing w:after="0" w:line="240" w:lineRule="auto"/>
              <w:jc w:val="center"/>
              <w:rPr>
                <w:rFonts w:ascii="Times New Roman" w:hAnsi="Times New Roman"/>
              </w:rPr>
            </w:pPr>
            <w:r w:rsidRPr="003126D9">
              <w:rPr>
                <w:rFonts w:ascii="Times New Roman" w:hAnsi="Times New Roman"/>
              </w:rPr>
              <w:t>Pa</w:t>
            </w:r>
            <w:r>
              <w:rPr>
                <w:rFonts w:ascii="Times New Roman" w:hAnsi="Times New Roman"/>
              </w:rPr>
              <w:t>kuotės dydis</w:t>
            </w:r>
            <w:r w:rsidRPr="003126D9">
              <w:rPr>
                <w:rFonts w:ascii="Times New Roman" w:hAnsi="Times New Roman"/>
              </w:rPr>
              <w:t xml:space="preserve"> (ml)</w:t>
            </w:r>
          </w:p>
        </w:tc>
        <w:tc>
          <w:tcPr>
            <w:tcW w:w="5386" w:type="dxa"/>
            <w:shd w:val="clear" w:color="auto" w:fill="auto"/>
          </w:tcPr>
          <w:p w14:paraId="258B10BA" w14:textId="77777777" w:rsidR="001D0F72" w:rsidRPr="003126D9" w:rsidRDefault="001D0F72" w:rsidP="0090438F">
            <w:pPr>
              <w:autoSpaceDE w:val="0"/>
              <w:autoSpaceDN w:val="0"/>
              <w:adjustRightInd w:val="0"/>
              <w:spacing w:after="0" w:line="240" w:lineRule="auto"/>
              <w:jc w:val="center"/>
              <w:rPr>
                <w:rFonts w:ascii="Times New Roman" w:hAnsi="Times New Roman"/>
              </w:rPr>
            </w:pPr>
            <w:r w:rsidRPr="003126D9">
              <w:rPr>
                <w:rFonts w:ascii="Times New Roman" w:hAnsi="Times New Roman"/>
              </w:rPr>
              <w:t>V</w:t>
            </w:r>
            <w:r>
              <w:rPr>
                <w:rFonts w:ascii="Times New Roman" w:hAnsi="Times New Roman"/>
              </w:rPr>
              <w:t>andens kiekis, kurį reikia įpilti ruošiant suspensiją</w:t>
            </w:r>
            <w:r w:rsidRPr="003126D9">
              <w:rPr>
                <w:rFonts w:ascii="Times New Roman" w:hAnsi="Times New Roman"/>
              </w:rPr>
              <w:t xml:space="preserve"> (ml)</w:t>
            </w:r>
          </w:p>
        </w:tc>
      </w:tr>
      <w:tr w:rsidR="001D0F72" w:rsidRPr="00172E77" w14:paraId="258B10BE" w14:textId="77777777" w:rsidTr="00FA6A2F">
        <w:tc>
          <w:tcPr>
            <w:tcW w:w="3573" w:type="dxa"/>
            <w:shd w:val="clear" w:color="auto" w:fill="auto"/>
          </w:tcPr>
          <w:p w14:paraId="258B10BC" w14:textId="77777777" w:rsidR="001D0F72" w:rsidRPr="003126D9" w:rsidRDefault="001D0F72" w:rsidP="00FA6A2F">
            <w:pPr>
              <w:autoSpaceDE w:val="0"/>
              <w:autoSpaceDN w:val="0"/>
              <w:adjustRightInd w:val="0"/>
              <w:spacing w:after="0" w:line="240" w:lineRule="auto"/>
              <w:jc w:val="center"/>
              <w:rPr>
                <w:rFonts w:ascii="Times New Roman" w:hAnsi="Times New Roman"/>
              </w:rPr>
            </w:pPr>
            <w:r w:rsidRPr="003126D9">
              <w:rPr>
                <w:rFonts w:ascii="Times New Roman" w:hAnsi="Times New Roman"/>
              </w:rPr>
              <w:t>70</w:t>
            </w:r>
          </w:p>
        </w:tc>
        <w:tc>
          <w:tcPr>
            <w:tcW w:w="5386" w:type="dxa"/>
            <w:shd w:val="clear" w:color="auto" w:fill="auto"/>
          </w:tcPr>
          <w:p w14:paraId="258B10BD" w14:textId="77777777" w:rsidR="001D0F72" w:rsidRPr="003126D9" w:rsidRDefault="001D0F72" w:rsidP="0090438F">
            <w:pPr>
              <w:autoSpaceDE w:val="0"/>
              <w:autoSpaceDN w:val="0"/>
              <w:adjustRightInd w:val="0"/>
              <w:spacing w:after="0" w:line="240" w:lineRule="auto"/>
              <w:jc w:val="center"/>
              <w:rPr>
                <w:rFonts w:ascii="Times New Roman" w:hAnsi="Times New Roman"/>
              </w:rPr>
            </w:pPr>
            <w:r w:rsidRPr="003126D9">
              <w:rPr>
                <w:rFonts w:ascii="Times New Roman" w:hAnsi="Times New Roman"/>
              </w:rPr>
              <w:t>6</w:t>
            </w:r>
            <w:r>
              <w:rPr>
                <w:rFonts w:ascii="Times New Roman" w:hAnsi="Times New Roman"/>
              </w:rPr>
              <w:t>2</w:t>
            </w:r>
          </w:p>
        </w:tc>
      </w:tr>
    </w:tbl>
    <w:p w14:paraId="258B10BF"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p>
    <w:p w14:paraId="258B10C0" w14:textId="77777777" w:rsidR="00155954" w:rsidRPr="00172E77" w:rsidRDefault="00155954" w:rsidP="00FA6A2F">
      <w:pPr>
        <w:keepNext/>
        <w:autoSpaceDE w:val="0"/>
        <w:autoSpaceDN w:val="0"/>
        <w:adjustRightInd w:val="0"/>
        <w:spacing w:after="0" w:line="240" w:lineRule="auto"/>
        <w:rPr>
          <w:rFonts w:ascii="Times New Roman" w:eastAsia="Times New Roman" w:hAnsi="Times New Roman"/>
          <w:i/>
          <w:highlight w:val="lightGray"/>
          <w:lang w:eastAsia="lt-LT"/>
        </w:rPr>
      </w:pPr>
      <w:r w:rsidRPr="00172E77">
        <w:rPr>
          <w:rFonts w:ascii="Times New Roman" w:eastAsia="Times New Roman" w:hAnsi="Times New Roman"/>
          <w:i/>
          <w:highlight w:val="lightGray"/>
          <w:lang w:eastAsia="lt-LT"/>
        </w:rPr>
        <w:t>Papildomas tekstas, jeigu rinkoje yra buteliukai ar etiketės su užpildymo linija</w:t>
      </w:r>
    </w:p>
    <w:p w14:paraId="258B10C1" w14:textId="77777777" w:rsidR="00155954" w:rsidRPr="00155954" w:rsidRDefault="007E44CF" w:rsidP="00FA6A2F">
      <w:pPr>
        <w:keepNext/>
        <w:autoSpaceDE w:val="0"/>
        <w:autoSpaceDN w:val="0"/>
        <w:adjustRightInd w:val="0"/>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Į buteliuką</w:t>
      </w:r>
      <w:r w:rsidR="00155954" w:rsidRPr="00172E77">
        <w:rPr>
          <w:rFonts w:ascii="Times New Roman" w:eastAsia="Times New Roman" w:hAnsi="Times New Roman"/>
          <w:highlight w:val="lightGray"/>
          <w:lang w:eastAsia="lt-LT"/>
        </w:rPr>
        <w:t xml:space="preserve"> įpilkite vandens šiek tiek žemiau nei ant buteliuko ar etiketės esanti žyma. </w:t>
      </w:r>
      <w:r w:rsidRPr="00172E77">
        <w:rPr>
          <w:rFonts w:ascii="Times New Roman" w:hAnsi="Times New Roman"/>
          <w:highlight w:val="lightGray"/>
        </w:rPr>
        <w:t>Vėl uždėję buteliuko dangtelį, b</w:t>
      </w:r>
      <w:r w:rsidR="00155954" w:rsidRPr="00172E77">
        <w:rPr>
          <w:rFonts w:ascii="Times New Roman" w:eastAsia="Times New Roman" w:hAnsi="Times New Roman"/>
          <w:highlight w:val="lightGray"/>
          <w:lang w:eastAsia="lt-LT"/>
        </w:rPr>
        <w:t xml:space="preserve">uteliuką apverskite ir gerai supurtykite, tada pripilkite vandens tiksliai iki žymos. </w:t>
      </w:r>
      <w:r w:rsidRPr="00172E77">
        <w:rPr>
          <w:rFonts w:ascii="Times New Roman" w:hAnsi="Times New Roman"/>
          <w:highlight w:val="lightGray"/>
        </w:rPr>
        <w:t>Vėl uždėję buteliuko dangtelį, b</w:t>
      </w:r>
      <w:r w:rsidR="00155954" w:rsidRPr="00172E77">
        <w:rPr>
          <w:rFonts w:ascii="Times New Roman" w:eastAsia="Times New Roman" w:hAnsi="Times New Roman"/>
          <w:highlight w:val="lightGray"/>
          <w:lang w:eastAsia="lt-LT"/>
        </w:rPr>
        <w:t>uteliuką apverskite ir dar kartą gerai supurtykite.</w:t>
      </w:r>
    </w:p>
    <w:p w14:paraId="258B10C2" w14:textId="77777777" w:rsidR="00155954" w:rsidRPr="00155954" w:rsidRDefault="00155954" w:rsidP="00155954">
      <w:pPr>
        <w:autoSpaceDE w:val="0"/>
        <w:autoSpaceDN w:val="0"/>
        <w:adjustRightInd w:val="0"/>
        <w:spacing w:after="0" w:line="240" w:lineRule="auto"/>
        <w:rPr>
          <w:rFonts w:ascii="Times New Roman" w:eastAsia="Times New Roman" w:hAnsi="Times New Roman"/>
          <w:lang w:eastAsia="lt-LT"/>
        </w:rPr>
      </w:pPr>
    </w:p>
    <w:p w14:paraId="258B10C3" w14:textId="77777777" w:rsidR="007E44CF" w:rsidRDefault="007E44CF" w:rsidP="001D21A5">
      <w:pPr>
        <w:pStyle w:val="Sraopastraipa"/>
        <w:numPr>
          <w:ilvl w:val="0"/>
          <w:numId w:val="22"/>
        </w:numPr>
        <w:autoSpaceDE w:val="0"/>
        <w:autoSpaceDN w:val="0"/>
        <w:adjustRightInd w:val="0"/>
        <w:spacing w:after="0" w:line="240" w:lineRule="auto"/>
        <w:ind w:left="567" w:hanging="567"/>
        <w:rPr>
          <w:rFonts w:ascii="Times New Roman" w:hAnsi="Times New Roman"/>
        </w:rPr>
      </w:pPr>
      <w:bookmarkStart w:id="25" w:name="_Hlk12375213"/>
      <w:r w:rsidRPr="003126D9">
        <w:rPr>
          <w:rFonts w:ascii="Times New Roman" w:hAnsi="Times New Roman"/>
        </w:rPr>
        <w:t>Laik</w:t>
      </w:r>
      <w:r>
        <w:rPr>
          <w:rFonts w:ascii="Times New Roman" w:hAnsi="Times New Roman"/>
        </w:rPr>
        <w:t>ykite</w:t>
      </w:r>
      <w:r w:rsidRPr="003126D9">
        <w:rPr>
          <w:rFonts w:ascii="Times New Roman" w:hAnsi="Times New Roman"/>
        </w:rPr>
        <w:t xml:space="preserve"> šaldytuve</w:t>
      </w:r>
      <w:r>
        <w:rPr>
          <w:rFonts w:ascii="Times New Roman" w:hAnsi="Times New Roman"/>
        </w:rPr>
        <w:t xml:space="preserve"> ir, prieš vartodami, visada pak</w:t>
      </w:r>
      <w:r w:rsidR="00363FA7">
        <w:rPr>
          <w:rFonts w:ascii="Times New Roman" w:hAnsi="Times New Roman"/>
        </w:rPr>
        <w:t>ra</w:t>
      </w:r>
      <w:r>
        <w:rPr>
          <w:rFonts w:ascii="Times New Roman" w:hAnsi="Times New Roman"/>
        </w:rPr>
        <w:t>tykite.</w:t>
      </w:r>
    </w:p>
    <w:p w14:paraId="258B10C4" w14:textId="46AFF70D" w:rsidR="007E44CF" w:rsidRPr="003126D9" w:rsidRDefault="007E44CF" w:rsidP="007E44CF">
      <w:pPr>
        <w:autoSpaceDE w:val="0"/>
        <w:autoSpaceDN w:val="0"/>
        <w:adjustRightInd w:val="0"/>
        <w:spacing w:after="0" w:line="240" w:lineRule="auto"/>
        <w:ind w:left="567"/>
        <w:rPr>
          <w:rFonts w:ascii="Times New Roman" w:hAnsi="Times New Roman"/>
        </w:rPr>
      </w:pPr>
      <w:r>
        <w:rPr>
          <w:rFonts w:ascii="Times New Roman" w:hAnsi="Times New Roman"/>
        </w:rPr>
        <w:t>Paruoštą suspensiją reikia suvartoti per 7</w:t>
      </w:r>
      <w:r w:rsidR="001157CE">
        <w:rPr>
          <w:rFonts w:ascii="Times New Roman" w:hAnsi="Times New Roman"/>
        </w:rPr>
        <w:t> </w:t>
      </w:r>
      <w:r>
        <w:rPr>
          <w:rFonts w:ascii="Times New Roman" w:hAnsi="Times New Roman"/>
        </w:rPr>
        <w:t>paras.</w:t>
      </w:r>
    </w:p>
    <w:bookmarkEnd w:id="25"/>
    <w:p w14:paraId="258B10C6" w14:textId="77777777" w:rsidR="00155954" w:rsidRPr="00F20B49" w:rsidRDefault="00155954" w:rsidP="0025092F">
      <w:pPr>
        <w:spacing w:after="0" w:line="240" w:lineRule="auto"/>
        <w:rPr>
          <w:rFonts w:ascii="Times New Roman" w:hAnsi="Times New Roman"/>
          <w:i/>
        </w:rPr>
      </w:pPr>
      <w:r w:rsidRPr="00F20B49">
        <w:rPr>
          <w:rFonts w:ascii="Times New Roman" w:hAnsi="Times New Roman"/>
        </w:rPr>
        <w:br w:type="page"/>
      </w:r>
      <w:r w:rsidRPr="00172E77">
        <w:rPr>
          <w:rFonts w:ascii="Times New Roman" w:hAnsi="Times New Roman"/>
          <w:i/>
          <w:highlight w:val="lightGray"/>
        </w:rPr>
        <w:lastRenderedPageBreak/>
        <w:t>Papildomas tekstas rinkoms, į kurias vaistinis preparatas yra tiekiamas kartu su dozavimo švirkštu</w:t>
      </w:r>
    </w:p>
    <w:p w14:paraId="258B10C7" w14:textId="77777777" w:rsidR="00155954" w:rsidRPr="00FA6A2F" w:rsidRDefault="00155954" w:rsidP="0025092F">
      <w:pPr>
        <w:spacing w:after="0" w:line="240" w:lineRule="auto"/>
        <w:rPr>
          <w:rFonts w:ascii="Times New Roman" w:hAnsi="Times New Roman"/>
          <w:b/>
        </w:rPr>
      </w:pPr>
      <w:r w:rsidRPr="00FA6A2F">
        <w:rPr>
          <w:rFonts w:ascii="Times New Roman" w:hAnsi="Times New Roman"/>
          <w:b/>
        </w:rPr>
        <w:t>Švirkšto naudojimo instrukcijos</w:t>
      </w:r>
    </w:p>
    <w:p w14:paraId="258B10C8" w14:textId="77777777" w:rsidR="00155954" w:rsidRPr="00FA6A2F" w:rsidRDefault="00155954" w:rsidP="0025092F">
      <w:pPr>
        <w:spacing w:after="0" w:line="240" w:lineRule="auto"/>
        <w:rPr>
          <w:rFonts w:ascii="Times New Roman" w:hAnsi="Times New Roman"/>
        </w:rPr>
      </w:pPr>
    </w:p>
    <w:p w14:paraId="258B10C9" w14:textId="77777777" w:rsidR="00155954" w:rsidRPr="00FA6A2F" w:rsidRDefault="00155954" w:rsidP="0025092F">
      <w:pPr>
        <w:spacing w:after="0" w:line="240" w:lineRule="auto"/>
        <w:rPr>
          <w:rFonts w:ascii="Times New Roman" w:hAnsi="Times New Roman"/>
          <w:b/>
          <w:u w:val="single"/>
        </w:rPr>
      </w:pPr>
      <w:r w:rsidRPr="00FA6A2F">
        <w:rPr>
          <w:rFonts w:ascii="Times New Roman" w:hAnsi="Times New Roman"/>
          <w:b/>
          <w:u w:val="single"/>
        </w:rPr>
        <w:t>Tiekiamas švirkštas, kuriuo vartojamas Augmentin</w:t>
      </w:r>
    </w:p>
    <w:p w14:paraId="258B10CA" w14:textId="77777777" w:rsidR="00155954" w:rsidRPr="00FA6A2F" w:rsidRDefault="00155954" w:rsidP="0025092F">
      <w:pPr>
        <w:spacing w:after="0" w:line="240" w:lineRule="auto"/>
        <w:rPr>
          <w:rFonts w:ascii="Times New Roman" w:hAnsi="Times New Roman"/>
        </w:rPr>
      </w:pPr>
      <w:r w:rsidRPr="00FA6A2F">
        <w:rPr>
          <w:rFonts w:ascii="Times New Roman" w:hAnsi="Times New Roman"/>
        </w:rPr>
        <w:t>Švirkštas yra skirtas tik Augmentin vartojimui ir juo negalima vartoti jokių kitų vaistų, nes ant švirkšto esančios žymos tinka tik šiam vaistiniam preparatui. Švirkštas tiekiamas su adapteriu, kurio pagalba švirkštas sujungiamas su buteliuku.</w:t>
      </w:r>
    </w:p>
    <w:p w14:paraId="258B10CB" w14:textId="77777777" w:rsidR="00155954" w:rsidRPr="00FA6A2F" w:rsidRDefault="00155954" w:rsidP="0025092F">
      <w:pPr>
        <w:spacing w:after="0" w:line="240" w:lineRule="auto"/>
        <w:rPr>
          <w:rFonts w:ascii="Times New Roman" w:hAnsi="Times New Roman"/>
        </w:rPr>
      </w:pPr>
    </w:p>
    <w:p w14:paraId="258B10CC" w14:textId="77777777" w:rsidR="00155954" w:rsidRPr="00FA6A2F" w:rsidRDefault="00155954" w:rsidP="0025092F">
      <w:pPr>
        <w:spacing w:after="0" w:line="240" w:lineRule="auto"/>
        <w:rPr>
          <w:rFonts w:ascii="Times New Roman" w:hAnsi="Times New Roman"/>
        </w:rPr>
      </w:pPr>
      <w:r w:rsidRPr="00FA6A2F">
        <w:rPr>
          <w:rFonts w:ascii="Times New Roman" w:hAnsi="Times New Roman"/>
        </w:rPr>
        <w:t>Ant geriamosios suspensijos dozavimo švirkšto yra nurodyta dozė mililitrais (ml). Turite sugirdyti vaikui dozę, kurią rekomendavo vaiko gydytojas.</w:t>
      </w:r>
    </w:p>
    <w:p w14:paraId="258B10CD" w14:textId="77777777" w:rsidR="00155954" w:rsidRPr="00FA6A2F" w:rsidRDefault="00155954" w:rsidP="0025092F">
      <w:pPr>
        <w:spacing w:after="0" w:line="240" w:lineRule="auto"/>
        <w:rPr>
          <w:rFonts w:ascii="Times New Roman" w:hAnsi="Times New Roman"/>
        </w:rPr>
      </w:pPr>
    </w:p>
    <w:p w14:paraId="258B10CE" w14:textId="77777777" w:rsidR="00155954" w:rsidRPr="00FA6A2F" w:rsidRDefault="00155954" w:rsidP="0025092F">
      <w:pPr>
        <w:spacing w:after="0" w:line="240" w:lineRule="auto"/>
        <w:rPr>
          <w:rFonts w:ascii="Times New Roman" w:hAnsi="Times New Roman"/>
          <w:color w:val="000000"/>
        </w:rPr>
      </w:pPr>
      <w:r w:rsidRPr="00FA6A2F">
        <w:rPr>
          <w:rFonts w:ascii="Times New Roman" w:hAnsi="Times New Roman"/>
          <w:color w:val="000000"/>
        </w:rPr>
        <w:t>Prieš naudodami, patikrinkite, ar švirkštas ir adapteris yra švarūs, jeigu reikia, praskalaukite švariu vandeniu.</w:t>
      </w:r>
    </w:p>
    <w:p w14:paraId="258B10CF" w14:textId="77777777" w:rsidR="00155954" w:rsidRPr="00FA6A2F" w:rsidRDefault="00155954" w:rsidP="0025092F">
      <w:pPr>
        <w:spacing w:after="0" w:line="240" w:lineRule="auto"/>
        <w:rPr>
          <w:rFonts w:ascii="Times New Roman" w:hAnsi="Times New Roman"/>
          <w:color w:val="000000"/>
        </w:rPr>
      </w:pPr>
    </w:p>
    <w:p w14:paraId="258B10D0" w14:textId="77777777" w:rsidR="00155954" w:rsidRPr="00FA6A2F" w:rsidRDefault="00155954" w:rsidP="0025092F">
      <w:pPr>
        <w:numPr>
          <w:ilvl w:val="0"/>
          <w:numId w:val="21"/>
        </w:numPr>
        <w:spacing w:after="0" w:line="240" w:lineRule="auto"/>
        <w:ind w:left="567" w:hanging="567"/>
        <w:rPr>
          <w:rFonts w:ascii="Times New Roman" w:hAnsi="Times New Roman"/>
          <w:color w:val="000000"/>
        </w:rPr>
      </w:pPr>
      <w:r w:rsidRPr="00FA6A2F">
        <w:rPr>
          <w:rFonts w:ascii="Times New Roman" w:hAnsi="Times New Roman"/>
          <w:color w:val="000000"/>
        </w:rPr>
        <w:t>Prieš vartojant kiekvieną dozę, buteliuko turinį gerai suplakite.</w:t>
      </w:r>
    </w:p>
    <w:p w14:paraId="258B10D1" w14:textId="77777777" w:rsidR="00155954" w:rsidRPr="00FA6A2F" w:rsidRDefault="00155954" w:rsidP="0025092F">
      <w:pPr>
        <w:spacing w:after="0" w:line="240" w:lineRule="auto"/>
        <w:ind w:left="567" w:hanging="567"/>
        <w:rPr>
          <w:rFonts w:ascii="Times New Roman" w:hAnsi="Times New Roman"/>
          <w:color w:val="000000"/>
        </w:rPr>
      </w:pPr>
    </w:p>
    <w:p w14:paraId="258B10D2" w14:textId="77777777" w:rsidR="00155954" w:rsidRPr="00FA6A2F" w:rsidRDefault="00155954" w:rsidP="0025092F">
      <w:pPr>
        <w:spacing w:after="0" w:line="240" w:lineRule="auto"/>
        <w:rPr>
          <w:rFonts w:ascii="Times New Roman" w:hAnsi="Times New Roman"/>
          <w:color w:val="000000"/>
        </w:rPr>
      </w:pPr>
    </w:p>
    <w:p w14:paraId="258B10D3" w14:textId="77777777" w:rsidR="00155954" w:rsidRPr="00FA6A2F" w:rsidRDefault="00155954" w:rsidP="0025092F">
      <w:pPr>
        <w:numPr>
          <w:ilvl w:val="0"/>
          <w:numId w:val="21"/>
        </w:numPr>
        <w:spacing w:after="0" w:line="240" w:lineRule="auto"/>
        <w:ind w:left="567" w:hanging="567"/>
        <w:rPr>
          <w:rFonts w:ascii="Times New Roman" w:hAnsi="Times New Roman"/>
          <w:color w:val="000000"/>
        </w:rPr>
      </w:pPr>
      <w:r w:rsidRPr="00FA6A2F">
        <w:rPr>
          <w:rFonts w:ascii="Times New Roman" w:hAnsi="Times New Roman"/>
          <w:color w:val="000000"/>
        </w:rPr>
        <w:t xml:space="preserve">Nuimkite adapterį nuo švirkšto. Tvirtai laikydami buteliuką, įstatykite adapterį į butelio kaklą (adapteris turėtų </w:t>
      </w:r>
      <w:r w:rsidR="009B50CF">
        <w:rPr>
          <w:rFonts w:ascii="Times New Roman" w:hAnsi="Times New Roman"/>
          <w:color w:val="000000"/>
        </w:rPr>
        <w:t xml:space="preserve">nejudėdamas </w:t>
      </w:r>
      <w:r w:rsidRPr="00FA6A2F">
        <w:rPr>
          <w:rFonts w:ascii="Times New Roman" w:hAnsi="Times New Roman"/>
          <w:color w:val="000000"/>
        </w:rPr>
        <w:t>likti vietoje).</w:t>
      </w:r>
    </w:p>
    <w:p w14:paraId="258B10D4" w14:textId="77777777" w:rsidR="008479EB" w:rsidRDefault="008479EB" w:rsidP="008479EB">
      <w:pPr>
        <w:spacing w:after="0" w:line="240" w:lineRule="auto"/>
        <w:rPr>
          <w:rFonts w:ascii="Times New Roman" w:hAnsi="Times New Roman"/>
          <w:color w:val="000000"/>
        </w:rPr>
      </w:pPr>
    </w:p>
    <w:p w14:paraId="258B10D5" w14:textId="77777777" w:rsidR="008479EB" w:rsidRDefault="00A4175E" w:rsidP="008479EB">
      <w:pPr>
        <w:spacing w:after="0" w:line="240" w:lineRule="auto"/>
        <w:rPr>
          <w:rFonts w:ascii="Times New Roman" w:hAnsi="Times New Roman"/>
          <w:color w:val="000000"/>
        </w:rPr>
      </w:pPr>
      <w:r w:rsidRPr="0081113D">
        <w:rPr>
          <w:noProof/>
          <w:lang w:eastAsia="lt-LT"/>
        </w:rPr>
        <w:drawing>
          <wp:inline distT="0" distB="0" distL="0" distR="0" wp14:anchorId="258B10FA" wp14:editId="258B10FB">
            <wp:extent cx="2381250" cy="1390650"/>
            <wp:effectExtent l="0" t="0" r="0" b="0"/>
            <wp:docPr id="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81250" cy="1390650"/>
                    </a:xfrm>
                    <a:prstGeom prst="rect">
                      <a:avLst/>
                    </a:prstGeom>
                    <a:noFill/>
                    <a:ln>
                      <a:noFill/>
                    </a:ln>
                  </pic:spPr>
                </pic:pic>
              </a:graphicData>
            </a:graphic>
          </wp:inline>
        </w:drawing>
      </w:r>
    </w:p>
    <w:p w14:paraId="258B10D6" w14:textId="77777777" w:rsidR="008479EB" w:rsidRDefault="008479EB" w:rsidP="008479EB">
      <w:pPr>
        <w:spacing w:after="0" w:line="240" w:lineRule="auto"/>
        <w:rPr>
          <w:rFonts w:ascii="Times New Roman" w:hAnsi="Times New Roman"/>
          <w:color w:val="000000"/>
        </w:rPr>
      </w:pPr>
    </w:p>
    <w:p w14:paraId="258B10D7" w14:textId="77777777" w:rsidR="008479EB" w:rsidRPr="001D21A5" w:rsidRDefault="008479EB" w:rsidP="001D21A5">
      <w:pPr>
        <w:spacing w:after="0" w:line="240" w:lineRule="auto"/>
        <w:rPr>
          <w:rFonts w:ascii="Times New Roman" w:hAnsi="Times New Roman"/>
          <w:color w:val="000000"/>
        </w:rPr>
      </w:pPr>
    </w:p>
    <w:p w14:paraId="258B10D8" w14:textId="77777777" w:rsidR="00155954" w:rsidRPr="00FA6A2F" w:rsidRDefault="00155954" w:rsidP="00FA6A2F">
      <w:pPr>
        <w:numPr>
          <w:ilvl w:val="0"/>
          <w:numId w:val="21"/>
        </w:numPr>
        <w:spacing w:after="0" w:line="240" w:lineRule="auto"/>
        <w:ind w:left="567" w:hanging="567"/>
        <w:rPr>
          <w:rFonts w:ascii="Times New Roman" w:hAnsi="Times New Roman"/>
          <w:color w:val="000000"/>
        </w:rPr>
      </w:pPr>
      <w:r w:rsidRPr="00FA6A2F">
        <w:rPr>
          <w:rFonts w:ascii="Times New Roman" w:hAnsi="Times New Roman"/>
          <w:color w:val="000000"/>
        </w:rPr>
        <w:t>Įstatykite švirkštą į adapterį ir įsitikinkite, kad jis patikimai įstatytas.</w:t>
      </w:r>
    </w:p>
    <w:p w14:paraId="258B10D9" w14:textId="77777777" w:rsidR="00155954" w:rsidRPr="001D21A5" w:rsidRDefault="00A4175E" w:rsidP="0025092F">
      <w:pPr>
        <w:spacing w:after="0" w:line="240" w:lineRule="auto"/>
        <w:rPr>
          <w:rFonts w:ascii="Times New Roman" w:hAnsi="Times New Roman"/>
          <w:color w:val="000000"/>
        </w:rPr>
      </w:pPr>
      <w:r w:rsidRPr="0081113D">
        <w:rPr>
          <w:noProof/>
          <w:lang w:eastAsia="lt-LT"/>
        </w:rPr>
        <w:drawing>
          <wp:inline distT="0" distB="0" distL="0" distR="0" wp14:anchorId="258B10FC" wp14:editId="258B10FD">
            <wp:extent cx="1638300" cy="1666875"/>
            <wp:effectExtent l="0" t="0" r="0" b="0"/>
            <wp:docPr id="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38300" cy="1666875"/>
                    </a:xfrm>
                    <a:prstGeom prst="rect">
                      <a:avLst/>
                    </a:prstGeom>
                    <a:noFill/>
                    <a:ln>
                      <a:noFill/>
                    </a:ln>
                  </pic:spPr>
                </pic:pic>
              </a:graphicData>
            </a:graphic>
          </wp:inline>
        </w:drawing>
      </w:r>
    </w:p>
    <w:p w14:paraId="258B10DA" w14:textId="77777777" w:rsidR="00155954" w:rsidRPr="00FA6A2F" w:rsidRDefault="00155954" w:rsidP="0025092F">
      <w:pPr>
        <w:spacing w:after="0" w:line="240" w:lineRule="auto"/>
        <w:rPr>
          <w:rFonts w:ascii="Times New Roman" w:hAnsi="Times New Roman"/>
          <w:color w:val="000000"/>
        </w:rPr>
      </w:pPr>
    </w:p>
    <w:p w14:paraId="258B10DB" w14:textId="77777777" w:rsidR="00155954" w:rsidRPr="00FA6A2F" w:rsidRDefault="00155954" w:rsidP="0025092F">
      <w:pPr>
        <w:spacing w:after="0" w:line="240" w:lineRule="auto"/>
        <w:rPr>
          <w:rFonts w:ascii="Times New Roman" w:hAnsi="Times New Roman"/>
          <w:color w:val="000000"/>
        </w:rPr>
      </w:pPr>
    </w:p>
    <w:p w14:paraId="258B10DC" w14:textId="77777777" w:rsidR="00155954" w:rsidRPr="00FA6A2F" w:rsidRDefault="00155954" w:rsidP="0025092F">
      <w:pPr>
        <w:numPr>
          <w:ilvl w:val="0"/>
          <w:numId w:val="21"/>
        </w:numPr>
        <w:spacing w:after="0" w:line="240" w:lineRule="auto"/>
        <w:ind w:left="567" w:hanging="567"/>
        <w:rPr>
          <w:rFonts w:ascii="Times New Roman" w:hAnsi="Times New Roman"/>
          <w:color w:val="000000"/>
        </w:rPr>
      </w:pPr>
      <w:r w:rsidRPr="00FA6A2F">
        <w:rPr>
          <w:rFonts w:ascii="Times New Roman" w:hAnsi="Times New Roman"/>
          <w:color w:val="000000"/>
        </w:rPr>
        <w:t>Apverskite buteliuką su įstatytu švirkštu ir ištraukite reikiamą vaisto dozę, kurią nurodė gydytojas.</w:t>
      </w:r>
    </w:p>
    <w:p w14:paraId="258B10DD" w14:textId="77777777" w:rsidR="00155954" w:rsidRPr="001D21A5" w:rsidRDefault="00A4175E" w:rsidP="0025092F">
      <w:pPr>
        <w:spacing w:after="0" w:line="240" w:lineRule="auto"/>
        <w:rPr>
          <w:rFonts w:ascii="Times New Roman" w:hAnsi="Times New Roman"/>
          <w:color w:val="000000"/>
        </w:rPr>
      </w:pPr>
      <w:r w:rsidRPr="0081113D">
        <w:rPr>
          <w:noProof/>
          <w:lang w:eastAsia="lt-LT"/>
        </w:rPr>
        <w:drawing>
          <wp:inline distT="0" distB="0" distL="0" distR="0" wp14:anchorId="258B10FE" wp14:editId="258B10FF">
            <wp:extent cx="1628775" cy="1628775"/>
            <wp:effectExtent l="0" t="0" r="0" b="0"/>
            <wp:docPr id="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28775" cy="1628775"/>
                    </a:xfrm>
                    <a:prstGeom prst="rect">
                      <a:avLst/>
                    </a:prstGeom>
                    <a:noFill/>
                    <a:ln>
                      <a:noFill/>
                    </a:ln>
                  </pic:spPr>
                </pic:pic>
              </a:graphicData>
            </a:graphic>
          </wp:inline>
        </w:drawing>
      </w:r>
    </w:p>
    <w:p w14:paraId="258B10DE" w14:textId="77777777" w:rsidR="00155954" w:rsidRPr="001D21A5" w:rsidRDefault="00155954" w:rsidP="0025092F">
      <w:pPr>
        <w:spacing w:after="0" w:line="240" w:lineRule="auto"/>
        <w:rPr>
          <w:rFonts w:ascii="Times New Roman" w:hAnsi="Times New Roman"/>
          <w:color w:val="000000"/>
        </w:rPr>
      </w:pPr>
      <w:r w:rsidRPr="001D21A5">
        <w:rPr>
          <w:rFonts w:ascii="Times New Roman" w:hAnsi="Times New Roman"/>
          <w:color w:val="000000"/>
        </w:rPr>
        <w:tab/>
        <w:t xml:space="preserve"> </w:t>
      </w:r>
    </w:p>
    <w:p w14:paraId="258B10DF" w14:textId="77777777" w:rsidR="00155954" w:rsidRPr="001D21A5" w:rsidRDefault="00155954" w:rsidP="0025092F">
      <w:pPr>
        <w:spacing w:after="0" w:line="240" w:lineRule="auto"/>
        <w:rPr>
          <w:rFonts w:ascii="Times New Roman" w:hAnsi="Times New Roman"/>
          <w:color w:val="000000"/>
        </w:rPr>
      </w:pPr>
    </w:p>
    <w:p w14:paraId="258B10E0" w14:textId="77777777" w:rsidR="00155954" w:rsidRPr="00FA6A2F" w:rsidRDefault="00155954" w:rsidP="0025092F">
      <w:pPr>
        <w:numPr>
          <w:ilvl w:val="0"/>
          <w:numId w:val="21"/>
        </w:numPr>
        <w:spacing w:after="0" w:line="240" w:lineRule="auto"/>
        <w:ind w:left="567" w:hanging="567"/>
        <w:rPr>
          <w:rFonts w:ascii="Times New Roman" w:hAnsi="Times New Roman"/>
          <w:color w:val="000000"/>
        </w:rPr>
      </w:pPr>
      <w:r w:rsidRPr="00FA6A2F">
        <w:rPr>
          <w:rFonts w:ascii="Times New Roman" w:hAnsi="Times New Roman"/>
          <w:color w:val="000000"/>
        </w:rPr>
        <w:t xml:space="preserve">Apverskite buteliuką </w:t>
      </w:r>
      <w:r w:rsidR="009B50CF">
        <w:rPr>
          <w:rFonts w:ascii="Times New Roman" w:hAnsi="Times New Roman"/>
          <w:color w:val="000000"/>
        </w:rPr>
        <w:t xml:space="preserve">kaklu į viršų </w:t>
      </w:r>
      <w:r w:rsidRPr="00FA6A2F">
        <w:rPr>
          <w:rFonts w:ascii="Times New Roman" w:hAnsi="Times New Roman"/>
          <w:color w:val="000000"/>
        </w:rPr>
        <w:t>ir ištraukite švirkštą.</w:t>
      </w:r>
    </w:p>
    <w:p w14:paraId="258B10E1" w14:textId="77777777" w:rsidR="00155954" w:rsidRPr="00FA6A2F" w:rsidRDefault="00A4175E" w:rsidP="0025092F">
      <w:pPr>
        <w:spacing w:after="0" w:line="240" w:lineRule="auto"/>
        <w:rPr>
          <w:rFonts w:ascii="Times New Roman" w:hAnsi="Times New Roman"/>
          <w:color w:val="000000"/>
        </w:rPr>
      </w:pPr>
      <w:r w:rsidRPr="0081113D">
        <w:rPr>
          <w:noProof/>
          <w:lang w:eastAsia="lt-LT"/>
        </w:rPr>
        <w:drawing>
          <wp:inline distT="0" distB="0" distL="0" distR="0" wp14:anchorId="258B1100" wp14:editId="258B1101">
            <wp:extent cx="1619250" cy="1676400"/>
            <wp:effectExtent l="0" t="0" r="0" b="0"/>
            <wp:docPr id="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19250" cy="1676400"/>
                    </a:xfrm>
                    <a:prstGeom prst="rect">
                      <a:avLst/>
                    </a:prstGeom>
                    <a:noFill/>
                    <a:ln>
                      <a:noFill/>
                    </a:ln>
                  </pic:spPr>
                </pic:pic>
              </a:graphicData>
            </a:graphic>
          </wp:inline>
        </w:drawing>
      </w:r>
    </w:p>
    <w:p w14:paraId="258B10E2" w14:textId="77777777" w:rsidR="00155954" w:rsidRPr="00FA6A2F" w:rsidRDefault="00155954" w:rsidP="0025092F">
      <w:pPr>
        <w:numPr>
          <w:ilvl w:val="0"/>
          <w:numId w:val="21"/>
        </w:numPr>
        <w:spacing w:after="0" w:line="240" w:lineRule="auto"/>
        <w:ind w:left="567" w:hanging="567"/>
        <w:rPr>
          <w:rFonts w:ascii="Times New Roman" w:hAnsi="Times New Roman"/>
          <w:color w:val="000000"/>
        </w:rPr>
      </w:pPr>
      <w:r w:rsidRPr="00FA6A2F">
        <w:rPr>
          <w:rFonts w:ascii="Times New Roman" w:hAnsi="Times New Roman"/>
          <w:color w:val="000000"/>
        </w:rPr>
        <w:t xml:space="preserve">Kad sugirdytumėte dozę, švirkšto galiuką atsargiai įkiškite į burną ir lėtai įstumkite švirkšto stūmoklį į švirkštą (jeigu </w:t>
      </w:r>
      <w:r w:rsidRPr="001D21A5">
        <w:rPr>
          <w:rFonts w:ascii="Times New Roman" w:hAnsi="Times New Roman"/>
          <w:color w:val="000000"/>
        </w:rPr>
        <w:t>nori</w:t>
      </w:r>
      <w:r w:rsidR="00BF2394">
        <w:rPr>
          <w:rFonts w:ascii="Times New Roman" w:hAnsi="Times New Roman"/>
          <w:color w:val="000000"/>
        </w:rPr>
        <w:t>n</w:t>
      </w:r>
      <w:r w:rsidRPr="001D21A5">
        <w:rPr>
          <w:rFonts w:ascii="Times New Roman" w:hAnsi="Times New Roman"/>
          <w:color w:val="000000"/>
        </w:rPr>
        <w:t>t</w:t>
      </w:r>
      <w:r w:rsidRPr="00FA6A2F">
        <w:rPr>
          <w:rFonts w:ascii="Times New Roman" w:hAnsi="Times New Roman"/>
          <w:color w:val="000000"/>
        </w:rPr>
        <w:t xml:space="preserve"> sugirdyti reikiamą dozę reikia pritraukti daugiau nei vieną švirkštą, </w:t>
      </w:r>
      <w:r w:rsidRPr="001D21A5">
        <w:rPr>
          <w:rFonts w:ascii="Times New Roman" w:hAnsi="Times New Roman"/>
          <w:color w:val="000000"/>
        </w:rPr>
        <w:t>pakarto</w:t>
      </w:r>
      <w:r w:rsidR="00BF2394">
        <w:rPr>
          <w:rFonts w:ascii="Times New Roman" w:hAnsi="Times New Roman"/>
          <w:color w:val="000000"/>
        </w:rPr>
        <w:t>kite</w:t>
      </w:r>
      <w:r w:rsidRPr="001D21A5">
        <w:rPr>
          <w:rFonts w:ascii="Times New Roman" w:hAnsi="Times New Roman"/>
          <w:color w:val="000000"/>
        </w:rPr>
        <w:t xml:space="preserve"> </w:t>
      </w:r>
      <w:r w:rsidR="008479EB">
        <w:rPr>
          <w:rFonts w:ascii="Times New Roman" w:hAnsi="Times New Roman"/>
          <w:color w:val="000000"/>
        </w:rPr>
        <w:t>3,</w:t>
      </w:r>
      <w:r w:rsidR="008479EB" w:rsidRPr="00FA6A2F">
        <w:rPr>
          <w:rFonts w:ascii="Times New Roman" w:hAnsi="Times New Roman"/>
          <w:color w:val="000000"/>
        </w:rPr>
        <w:t xml:space="preserve"> </w:t>
      </w:r>
      <w:r w:rsidRPr="00FA6A2F">
        <w:rPr>
          <w:rFonts w:ascii="Times New Roman" w:hAnsi="Times New Roman"/>
          <w:color w:val="000000"/>
        </w:rPr>
        <w:t>4, 5 ir 6 veiksmus).</w:t>
      </w:r>
    </w:p>
    <w:p w14:paraId="258B10E3" w14:textId="77777777" w:rsidR="00155954" w:rsidRPr="001D21A5" w:rsidRDefault="00A4175E" w:rsidP="0025092F">
      <w:pPr>
        <w:spacing w:after="0" w:line="240" w:lineRule="auto"/>
        <w:rPr>
          <w:rFonts w:ascii="Times New Roman" w:hAnsi="Times New Roman"/>
          <w:color w:val="000000"/>
        </w:rPr>
      </w:pPr>
      <w:r w:rsidRPr="0081113D">
        <w:rPr>
          <w:noProof/>
          <w:lang w:eastAsia="lt-LT"/>
        </w:rPr>
        <w:drawing>
          <wp:inline distT="0" distB="0" distL="0" distR="0" wp14:anchorId="258B1102" wp14:editId="258B1103">
            <wp:extent cx="1666875" cy="1666875"/>
            <wp:effectExtent l="0" t="0" r="0" b="0"/>
            <wp:docPr id="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p>
    <w:p w14:paraId="258B10E4" w14:textId="77777777" w:rsidR="00155954" w:rsidRPr="00FA6A2F" w:rsidRDefault="00155954" w:rsidP="0025092F">
      <w:pPr>
        <w:spacing w:after="0" w:line="240" w:lineRule="auto"/>
        <w:rPr>
          <w:rFonts w:ascii="Times New Roman" w:hAnsi="Times New Roman"/>
          <w:color w:val="000000"/>
        </w:rPr>
      </w:pPr>
    </w:p>
    <w:p w14:paraId="258B10E5" w14:textId="77777777" w:rsidR="00155954" w:rsidRPr="00FA6A2F" w:rsidRDefault="00155954" w:rsidP="0025092F">
      <w:pPr>
        <w:spacing w:after="0" w:line="240" w:lineRule="auto"/>
        <w:rPr>
          <w:rFonts w:ascii="Times New Roman" w:hAnsi="Times New Roman"/>
          <w:color w:val="000000"/>
        </w:rPr>
      </w:pPr>
    </w:p>
    <w:p w14:paraId="258B10E7" w14:textId="783C03A9" w:rsidR="008479EB" w:rsidRPr="007E3A8D" w:rsidRDefault="007E3A8D" w:rsidP="001602D2">
      <w:pPr>
        <w:numPr>
          <w:ilvl w:val="0"/>
          <w:numId w:val="21"/>
        </w:numPr>
        <w:spacing w:after="0" w:line="240" w:lineRule="auto"/>
        <w:ind w:left="567" w:hanging="567"/>
        <w:rPr>
          <w:rFonts w:ascii="Times New Roman" w:hAnsi="Times New Roman"/>
          <w:color w:val="000000"/>
        </w:rPr>
      </w:pPr>
      <w:r w:rsidRPr="0081113D">
        <w:rPr>
          <w:noProof/>
          <w:lang w:eastAsia="lt-LT"/>
        </w:rPr>
        <w:drawing>
          <wp:anchor distT="0" distB="0" distL="114300" distR="114300" simplePos="0" relativeHeight="251658240" behindDoc="0" locked="0" layoutInCell="1" allowOverlap="1" wp14:anchorId="258B1104" wp14:editId="466044F6">
            <wp:simplePos x="0" y="0"/>
            <wp:positionH relativeFrom="margin">
              <wp:align>left</wp:align>
            </wp:positionH>
            <wp:positionV relativeFrom="paragraph">
              <wp:posOffset>418741</wp:posOffset>
            </wp:positionV>
            <wp:extent cx="1628775" cy="1657350"/>
            <wp:effectExtent l="0" t="0" r="9525" b="0"/>
            <wp:wrapTopAndBottom/>
            <wp:docPr id="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28775" cy="1657350"/>
                    </a:xfrm>
                    <a:prstGeom prst="rect">
                      <a:avLst/>
                    </a:prstGeom>
                    <a:noFill/>
                    <a:ln>
                      <a:noFill/>
                    </a:ln>
                  </pic:spPr>
                </pic:pic>
              </a:graphicData>
            </a:graphic>
            <wp14:sizeRelH relativeFrom="page">
              <wp14:pctWidth>0</wp14:pctWidth>
            </wp14:sizeRelH>
            <wp14:sizeRelV relativeFrom="page">
              <wp14:pctHeight>0</wp14:pctHeight>
            </wp14:sizeRelV>
          </wp:anchor>
        </w:drawing>
      </w:r>
      <w:r w:rsidR="00155954" w:rsidRPr="00FA6A2F">
        <w:rPr>
          <w:rFonts w:ascii="Times New Roman" w:hAnsi="Times New Roman"/>
          <w:color w:val="000000"/>
        </w:rPr>
        <w:t>Kruopščiai išplaukite švirkštą švariu vandeniu. Leiskite švirkštui visiškai išdžiūti iki kito naudojimo.</w:t>
      </w:r>
    </w:p>
    <w:p w14:paraId="258B10E8" w14:textId="77777777" w:rsidR="008479EB" w:rsidRDefault="008479EB" w:rsidP="008479EB">
      <w:pPr>
        <w:spacing w:after="0" w:line="240" w:lineRule="auto"/>
        <w:ind w:left="567"/>
        <w:rPr>
          <w:rFonts w:ascii="Times New Roman" w:hAnsi="Times New Roman"/>
          <w:color w:val="000000"/>
        </w:rPr>
      </w:pPr>
    </w:p>
    <w:p w14:paraId="258B10E9" w14:textId="77777777" w:rsidR="008479EB" w:rsidRDefault="008479EB" w:rsidP="008479EB">
      <w:pPr>
        <w:spacing w:after="0" w:line="240" w:lineRule="auto"/>
        <w:ind w:left="567"/>
        <w:rPr>
          <w:rFonts w:ascii="Times New Roman" w:hAnsi="Times New Roman"/>
          <w:color w:val="000000"/>
        </w:rPr>
      </w:pPr>
    </w:p>
    <w:p w14:paraId="258B10EC" w14:textId="77777777" w:rsidR="00155954" w:rsidRPr="00FA6A2F" w:rsidRDefault="00155954" w:rsidP="0025092F">
      <w:pPr>
        <w:numPr>
          <w:ilvl w:val="0"/>
          <w:numId w:val="21"/>
        </w:numPr>
        <w:spacing w:after="0" w:line="240" w:lineRule="auto"/>
        <w:ind w:left="567" w:hanging="567"/>
        <w:rPr>
          <w:rFonts w:ascii="Times New Roman" w:hAnsi="Times New Roman"/>
          <w:color w:val="000000"/>
        </w:rPr>
      </w:pPr>
      <w:r w:rsidRPr="00FA6A2F">
        <w:rPr>
          <w:rFonts w:ascii="Times New Roman" w:hAnsi="Times New Roman"/>
          <w:color w:val="000000"/>
        </w:rPr>
        <w:t xml:space="preserve">Vėl </w:t>
      </w:r>
      <w:r w:rsidRPr="001D21A5">
        <w:rPr>
          <w:rFonts w:ascii="Times New Roman" w:hAnsi="Times New Roman"/>
          <w:color w:val="000000"/>
        </w:rPr>
        <w:t>už</w:t>
      </w:r>
      <w:r w:rsidR="008479EB">
        <w:rPr>
          <w:rFonts w:ascii="Times New Roman" w:hAnsi="Times New Roman"/>
          <w:color w:val="000000"/>
        </w:rPr>
        <w:t>su</w:t>
      </w:r>
      <w:r w:rsidRPr="001D21A5">
        <w:rPr>
          <w:rFonts w:ascii="Times New Roman" w:hAnsi="Times New Roman"/>
          <w:color w:val="000000"/>
        </w:rPr>
        <w:t>kite</w:t>
      </w:r>
      <w:r w:rsidRPr="00FA6A2F">
        <w:rPr>
          <w:rFonts w:ascii="Times New Roman" w:hAnsi="Times New Roman"/>
          <w:color w:val="000000"/>
        </w:rPr>
        <w:t xml:space="preserve"> dangtelį ant buteliuko.</w:t>
      </w:r>
    </w:p>
    <w:p w14:paraId="258B10ED" w14:textId="77777777" w:rsidR="00155954" w:rsidRPr="001D21A5" w:rsidRDefault="00A4175E" w:rsidP="0025092F">
      <w:pPr>
        <w:spacing w:after="0" w:line="240" w:lineRule="auto"/>
        <w:rPr>
          <w:rFonts w:ascii="Times New Roman" w:hAnsi="Times New Roman"/>
          <w:color w:val="000000"/>
        </w:rPr>
      </w:pPr>
      <w:r w:rsidRPr="0081113D">
        <w:rPr>
          <w:noProof/>
          <w:lang w:eastAsia="lt-LT"/>
        </w:rPr>
        <w:drawing>
          <wp:inline distT="0" distB="0" distL="0" distR="0" wp14:anchorId="258B1106" wp14:editId="258B1107">
            <wp:extent cx="1619250" cy="1628775"/>
            <wp:effectExtent l="0" t="0" r="0" b="0"/>
            <wp:docPr id="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19250" cy="1628775"/>
                    </a:xfrm>
                    <a:prstGeom prst="rect">
                      <a:avLst/>
                    </a:prstGeom>
                    <a:noFill/>
                    <a:ln>
                      <a:noFill/>
                    </a:ln>
                  </pic:spPr>
                </pic:pic>
              </a:graphicData>
            </a:graphic>
          </wp:inline>
        </w:drawing>
      </w:r>
    </w:p>
    <w:p w14:paraId="258B10EE" w14:textId="77777777" w:rsidR="00155954" w:rsidRPr="001D21A5" w:rsidRDefault="00155954" w:rsidP="0025092F">
      <w:pPr>
        <w:spacing w:after="0" w:line="240" w:lineRule="auto"/>
        <w:rPr>
          <w:rFonts w:ascii="Times New Roman" w:hAnsi="Times New Roman"/>
          <w:color w:val="000000"/>
        </w:rPr>
      </w:pPr>
    </w:p>
    <w:p w14:paraId="258B10F0" w14:textId="77777777" w:rsidR="00155954" w:rsidRPr="00FA6A2F" w:rsidRDefault="00155954" w:rsidP="00FA6A2F">
      <w:pPr>
        <w:numPr>
          <w:ilvl w:val="0"/>
          <w:numId w:val="21"/>
        </w:numPr>
        <w:spacing w:after="0" w:line="240" w:lineRule="auto"/>
        <w:ind w:left="567" w:hanging="567"/>
        <w:rPr>
          <w:rFonts w:ascii="Times New Roman" w:hAnsi="Times New Roman"/>
          <w:color w:val="000000"/>
        </w:rPr>
      </w:pPr>
      <w:r w:rsidRPr="001D21A5">
        <w:rPr>
          <w:rFonts w:ascii="Times New Roman" w:hAnsi="Times New Roman"/>
          <w:color w:val="000000"/>
        </w:rPr>
        <w:t>Laiky</w:t>
      </w:r>
      <w:r w:rsidR="00BF2394">
        <w:rPr>
          <w:rFonts w:ascii="Times New Roman" w:hAnsi="Times New Roman"/>
          <w:color w:val="000000"/>
        </w:rPr>
        <w:t>kite</w:t>
      </w:r>
      <w:r w:rsidRPr="00FA6A2F">
        <w:rPr>
          <w:rFonts w:ascii="Times New Roman" w:hAnsi="Times New Roman"/>
          <w:color w:val="000000"/>
        </w:rPr>
        <w:t xml:space="preserve"> šaldytuve ir, prieš vartojant vaistą, visada </w:t>
      </w:r>
      <w:r w:rsidRPr="001D21A5">
        <w:rPr>
          <w:rFonts w:ascii="Times New Roman" w:hAnsi="Times New Roman"/>
          <w:color w:val="000000"/>
        </w:rPr>
        <w:t>suplak</w:t>
      </w:r>
      <w:r w:rsidR="008479EB">
        <w:rPr>
          <w:rFonts w:ascii="Times New Roman" w:hAnsi="Times New Roman"/>
          <w:color w:val="000000"/>
        </w:rPr>
        <w:t>ite</w:t>
      </w:r>
      <w:r w:rsidRPr="00FA6A2F">
        <w:rPr>
          <w:rFonts w:ascii="Times New Roman" w:hAnsi="Times New Roman"/>
          <w:color w:val="000000"/>
        </w:rPr>
        <w:t xml:space="preserve"> turinį.</w:t>
      </w:r>
    </w:p>
    <w:p w14:paraId="258B10F3" w14:textId="0DFCC456" w:rsidR="00155954" w:rsidRPr="00FA6A2F" w:rsidRDefault="00155954" w:rsidP="001602D2">
      <w:pPr>
        <w:spacing w:after="0" w:line="240" w:lineRule="auto"/>
        <w:ind w:left="567"/>
        <w:rPr>
          <w:rFonts w:ascii="Times New Roman" w:hAnsi="Times New Roman"/>
        </w:rPr>
      </w:pPr>
      <w:r w:rsidRPr="00FA6A2F">
        <w:rPr>
          <w:rFonts w:ascii="Times New Roman" w:hAnsi="Times New Roman"/>
          <w:color w:val="000000"/>
        </w:rPr>
        <w:t>Paruoštą suspensiją reikia suvartoti per 7 paras.</w:t>
      </w:r>
      <w:r w:rsidR="003572D1">
        <w:rPr>
          <w:rFonts w:ascii="Times New Roman" w:hAnsi="Times New Roman"/>
          <w:color w:val="000000"/>
        </w:rPr>
        <w:t xml:space="preserve">    </w:t>
      </w:r>
    </w:p>
    <w:sectPr w:rsidR="00155954" w:rsidRPr="00FA6A2F" w:rsidSect="00E222CE">
      <w:headerReference w:type="default" r:id="rId24"/>
      <w:footerReference w:type="even" r:id="rId25"/>
      <w:footerReference w:type="default" r:id="rId26"/>
      <w:footerReference w:type="first" r:id="rId27"/>
      <w:pgSz w:w="11906" w:h="16838" w:code="9"/>
      <w:pgMar w:top="1134" w:right="1418" w:bottom="1134" w:left="1418" w:header="737" w:footer="73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03025D" w14:textId="77777777" w:rsidR="00480D2E" w:rsidRDefault="00480D2E">
      <w:pPr>
        <w:spacing w:after="0" w:line="240" w:lineRule="auto"/>
      </w:pPr>
      <w:r>
        <w:separator/>
      </w:r>
    </w:p>
  </w:endnote>
  <w:endnote w:type="continuationSeparator" w:id="0">
    <w:p w14:paraId="1AB4F802" w14:textId="77777777" w:rsidR="00480D2E" w:rsidRDefault="00480D2E">
      <w:pPr>
        <w:spacing w:after="0" w:line="240" w:lineRule="auto"/>
      </w:pPr>
      <w:r>
        <w:continuationSeparator/>
      </w:r>
    </w:p>
  </w:endnote>
  <w:endnote w:type="continuationNotice" w:id="1">
    <w:p w14:paraId="7B776C78" w14:textId="77777777" w:rsidR="00480D2E" w:rsidRDefault="00480D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8B110F" w14:textId="77777777" w:rsidR="00CA05A4" w:rsidRDefault="00CA05A4" w:rsidP="000C383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9</w:t>
    </w:r>
    <w:r>
      <w:rPr>
        <w:rStyle w:val="Puslapionumeris"/>
      </w:rPr>
      <w:fldChar w:fldCharType="end"/>
    </w:r>
  </w:p>
  <w:p w14:paraId="258B1110" w14:textId="77777777" w:rsidR="00CA05A4" w:rsidRDefault="00CA05A4" w:rsidP="000C383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8B1111" w14:textId="6D52C8A3" w:rsidR="00CA05A4" w:rsidRPr="00CD51BE" w:rsidRDefault="00CA05A4">
    <w:pPr>
      <w:pStyle w:val="Porat"/>
      <w:jc w:val="center"/>
      <w:rPr>
        <w:sz w:val="22"/>
      </w:rPr>
    </w:pPr>
    <w:r w:rsidRPr="00CD51BE">
      <w:rPr>
        <w:sz w:val="22"/>
      </w:rPr>
      <w:fldChar w:fldCharType="begin"/>
    </w:r>
    <w:r w:rsidRPr="00CD51BE">
      <w:rPr>
        <w:sz w:val="22"/>
      </w:rPr>
      <w:instrText xml:space="preserve"> PAGE   \* MERGEFORMAT </w:instrText>
    </w:r>
    <w:r w:rsidRPr="00CD51BE">
      <w:rPr>
        <w:sz w:val="22"/>
      </w:rPr>
      <w:fldChar w:fldCharType="separate"/>
    </w:r>
    <w:r w:rsidR="00C47CB4">
      <w:rPr>
        <w:noProof/>
        <w:sz w:val="22"/>
      </w:rPr>
      <w:t>35</w:t>
    </w:r>
    <w:r w:rsidRPr="00CD51BE">
      <w:rPr>
        <w:noProof/>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8B1112" w14:textId="3BB700C2" w:rsidR="00CA05A4" w:rsidRDefault="00CA05A4">
    <w:pPr>
      <w:pStyle w:val="Porat"/>
      <w:jc w:val="center"/>
    </w:pPr>
    <w:r w:rsidRPr="00CD51BE">
      <w:rPr>
        <w:sz w:val="22"/>
      </w:rPr>
      <w:fldChar w:fldCharType="begin"/>
    </w:r>
    <w:r w:rsidRPr="00CD51BE">
      <w:rPr>
        <w:sz w:val="22"/>
      </w:rPr>
      <w:instrText>PAGE   \* MERGEFORMAT</w:instrText>
    </w:r>
    <w:r w:rsidRPr="00CD51BE">
      <w:rPr>
        <w:sz w:val="22"/>
      </w:rPr>
      <w:fldChar w:fldCharType="separate"/>
    </w:r>
    <w:r w:rsidR="00C47CB4">
      <w:rPr>
        <w:noProof/>
        <w:sz w:val="22"/>
      </w:rPr>
      <w:t>1</w:t>
    </w:r>
    <w:r w:rsidRPr="00CD51BE">
      <w:rPr>
        <w:sz w:val="22"/>
      </w:rPr>
      <w:fldChar w:fldCharType="end"/>
    </w:r>
  </w:p>
  <w:p w14:paraId="258B1113" w14:textId="77777777" w:rsidR="00CA05A4" w:rsidRDefault="00CA05A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9B31B0" w14:textId="77777777" w:rsidR="00480D2E" w:rsidRDefault="00480D2E">
      <w:pPr>
        <w:spacing w:after="0" w:line="240" w:lineRule="auto"/>
      </w:pPr>
      <w:r>
        <w:separator/>
      </w:r>
    </w:p>
  </w:footnote>
  <w:footnote w:type="continuationSeparator" w:id="0">
    <w:p w14:paraId="106E42E9" w14:textId="77777777" w:rsidR="00480D2E" w:rsidRDefault="00480D2E">
      <w:pPr>
        <w:spacing w:after="0" w:line="240" w:lineRule="auto"/>
      </w:pPr>
      <w:r>
        <w:continuationSeparator/>
      </w:r>
    </w:p>
  </w:footnote>
  <w:footnote w:type="continuationNotice" w:id="1">
    <w:p w14:paraId="1876CAED" w14:textId="77777777" w:rsidR="00480D2E" w:rsidRDefault="00480D2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06FCAC" w14:textId="77777777" w:rsidR="004C1CA5" w:rsidRDefault="004C1CA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5D1F98"/>
    <w:multiLevelType w:val="hybridMultilevel"/>
    <w:tmpl w:val="99CA719A"/>
    <w:lvl w:ilvl="0" w:tplc="BB02BDC8">
      <w:start w:val="6"/>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DD74A9"/>
    <w:multiLevelType w:val="hybridMultilevel"/>
    <w:tmpl w:val="92F07A34"/>
    <w:lvl w:ilvl="0" w:tplc="265AAE26">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66679"/>
    <w:multiLevelType w:val="singleLevel"/>
    <w:tmpl w:val="DE4EFCE0"/>
    <w:lvl w:ilvl="0">
      <w:start w:val="1"/>
      <w:numFmt w:val="decimal"/>
      <w:lvlText w:val="%1."/>
      <w:lvlJc w:val="left"/>
      <w:pPr>
        <w:tabs>
          <w:tab w:val="num" w:pos="360"/>
        </w:tabs>
        <w:ind w:left="360" w:hanging="360"/>
      </w:pPr>
      <w:rPr>
        <w:rFonts w:hint="default"/>
      </w:rPr>
    </w:lvl>
  </w:abstractNum>
  <w:abstractNum w:abstractNumId="4" w15:restartNumberingAfterBreak="0">
    <w:nsid w:val="188F5057"/>
    <w:multiLevelType w:val="hybridMultilevel"/>
    <w:tmpl w:val="ADCC117E"/>
    <w:lvl w:ilvl="0" w:tplc="846A3540">
      <w:start w:val="1"/>
      <w:numFmt w:val="bullet"/>
      <w:lvlText w:val=""/>
      <w:lvlJc w:val="left"/>
      <w:pPr>
        <w:tabs>
          <w:tab w:val="num" w:pos="360"/>
        </w:tabs>
        <w:ind w:left="170" w:hanging="17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A37FC5"/>
    <w:multiLevelType w:val="singleLevel"/>
    <w:tmpl w:val="FFFFFFFF"/>
    <w:lvl w:ilvl="0">
      <w:start w:val="1"/>
      <w:numFmt w:val="bullet"/>
      <w:lvlText w:val="-"/>
      <w:legacy w:legacy="1" w:legacySpace="0" w:legacyIndent="360"/>
      <w:lvlJc w:val="left"/>
      <w:pPr>
        <w:ind w:left="1800" w:hanging="360"/>
      </w:pPr>
    </w:lvl>
  </w:abstractNum>
  <w:abstractNum w:abstractNumId="6" w15:restartNumberingAfterBreak="0">
    <w:nsid w:val="202B3A5E"/>
    <w:multiLevelType w:val="multilevel"/>
    <w:tmpl w:val="76263460"/>
    <w:lvl w:ilvl="0">
      <w:start w:val="1"/>
      <w:numFmt w:val="upperRoman"/>
      <w:pStyle w:val="AHeader2"/>
      <w:lvlText w:val="%1"/>
      <w:lvlJc w:val="left"/>
      <w:pPr>
        <w:tabs>
          <w:tab w:val="num" w:pos="720"/>
        </w:tabs>
        <w:ind w:left="284" w:hanging="284"/>
      </w:pPr>
      <w:rPr>
        <w:rFonts w:ascii="Arial" w:hAnsi="Arial" w:cs="Times New Roman" w:hint="default"/>
        <w:b/>
        <w:i w:val="0"/>
        <w:sz w:val="24"/>
      </w:rPr>
    </w:lvl>
    <w:lvl w:ilvl="1">
      <w:start w:val="1"/>
      <w:numFmt w:val="decimal"/>
      <w:pStyle w:val="AHeader3"/>
      <w:lvlText w:val="%1.%2"/>
      <w:lvlJc w:val="left"/>
      <w:pPr>
        <w:tabs>
          <w:tab w:val="num" w:pos="709"/>
        </w:tabs>
        <w:ind w:left="709" w:hanging="425"/>
      </w:pPr>
      <w:rPr>
        <w:rFonts w:ascii="Arial" w:hAnsi="Arial" w:cs="Times New Roman" w:hint="default"/>
        <w:b/>
        <w:i w:val="0"/>
        <w:sz w:val="22"/>
      </w:rPr>
    </w:lvl>
    <w:lvl w:ilvl="2">
      <w:start w:val="1"/>
      <w:numFmt w:val="decimal"/>
      <w:pStyle w:val="AHeader2abc"/>
      <w:lvlText w:val="%1.%2.%3"/>
      <w:lvlJc w:val="left"/>
      <w:pPr>
        <w:tabs>
          <w:tab w:val="num" w:pos="1276"/>
        </w:tabs>
        <w:ind w:left="1276" w:hanging="567"/>
      </w:pPr>
      <w:rPr>
        <w:rFonts w:ascii="Arial" w:hAnsi="Arial" w:cs="Times New Roman" w:hint="default"/>
        <w:b/>
        <w:i w:val="0"/>
        <w:sz w:val="22"/>
      </w:rPr>
    </w:lvl>
    <w:lvl w:ilvl="3">
      <w:start w:val="1"/>
      <w:numFmt w:val="lowerLetter"/>
      <w:pStyle w:val="AHeader3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agrindiniotekstotrauka3"/>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7" w15:restartNumberingAfterBreak="0">
    <w:nsid w:val="222D482A"/>
    <w:multiLevelType w:val="hybridMultilevel"/>
    <w:tmpl w:val="85C2E4D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9AD14B3"/>
    <w:multiLevelType w:val="hybridMultilevel"/>
    <w:tmpl w:val="B4EC31B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2EBA460D"/>
    <w:multiLevelType w:val="hybridMultilevel"/>
    <w:tmpl w:val="61904DD0"/>
    <w:lvl w:ilvl="0" w:tplc="4E9ADB6C">
      <w:start w:val="5"/>
      <w:numFmt w:val="decimal"/>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F02CEA"/>
    <w:multiLevelType w:val="hybridMultilevel"/>
    <w:tmpl w:val="25B02EFC"/>
    <w:lvl w:ilvl="0" w:tplc="9D925FB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BFE06CBE" w:tentative="1">
      <w:start w:val="1"/>
      <w:numFmt w:val="bullet"/>
      <w:lvlText w:val="o"/>
      <w:lvlJc w:val="left"/>
      <w:pPr>
        <w:tabs>
          <w:tab w:val="num" w:pos="1440"/>
        </w:tabs>
        <w:ind w:left="1440" w:hanging="360"/>
      </w:pPr>
      <w:rPr>
        <w:rFonts w:ascii="Courier New" w:hAnsi="Courier New" w:cs="Courier New" w:hint="default"/>
      </w:rPr>
    </w:lvl>
    <w:lvl w:ilvl="2" w:tplc="54022288" w:tentative="1">
      <w:start w:val="1"/>
      <w:numFmt w:val="bullet"/>
      <w:lvlText w:val=""/>
      <w:lvlJc w:val="left"/>
      <w:pPr>
        <w:tabs>
          <w:tab w:val="num" w:pos="2160"/>
        </w:tabs>
        <w:ind w:left="2160" w:hanging="360"/>
      </w:pPr>
      <w:rPr>
        <w:rFonts w:ascii="Wingdings" w:hAnsi="Wingdings" w:hint="default"/>
      </w:rPr>
    </w:lvl>
    <w:lvl w:ilvl="3" w:tplc="4800ADB6" w:tentative="1">
      <w:start w:val="1"/>
      <w:numFmt w:val="bullet"/>
      <w:lvlText w:val=""/>
      <w:lvlJc w:val="left"/>
      <w:pPr>
        <w:tabs>
          <w:tab w:val="num" w:pos="2880"/>
        </w:tabs>
        <w:ind w:left="2880" w:hanging="360"/>
      </w:pPr>
      <w:rPr>
        <w:rFonts w:ascii="Symbol" w:hAnsi="Symbol" w:hint="default"/>
      </w:rPr>
    </w:lvl>
    <w:lvl w:ilvl="4" w:tplc="8B221AC2" w:tentative="1">
      <w:start w:val="1"/>
      <w:numFmt w:val="bullet"/>
      <w:lvlText w:val="o"/>
      <w:lvlJc w:val="left"/>
      <w:pPr>
        <w:tabs>
          <w:tab w:val="num" w:pos="3600"/>
        </w:tabs>
        <w:ind w:left="3600" w:hanging="360"/>
      </w:pPr>
      <w:rPr>
        <w:rFonts w:ascii="Courier New" w:hAnsi="Courier New" w:cs="Courier New" w:hint="default"/>
      </w:rPr>
    </w:lvl>
    <w:lvl w:ilvl="5" w:tplc="0004FBD2" w:tentative="1">
      <w:start w:val="1"/>
      <w:numFmt w:val="bullet"/>
      <w:lvlText w:val=""/>
      <w:lvlJc w:val="left"/>
      <w:pPr>
        <w:tabs>
          <w:tab w:val="num" w:pos="4320"/>
        </w:tabs>
        <w:ind w:left="4320" w:hanging="360"/>
      </w:pPr>
      <w:rPr>
        <w:rFonts w:ascii="Wingdings" w:hAnsi="Wingdings" w:hint="default"/>
      </w:rPr>
    </w:lvl>
    <w:lvl w:ilvl="6" w:tplc="6AFA76E6" w:tentative="1">
      <w:start w:val="1"/>
      <w:numFmt w:val="bullet"/>
      <w:lvlText w:val=""/>
      <w:lvlJc w:val="left"/>
      <w:pPr>
        <w:tabs>
          <w:tab w:val="num" w:pos="5040"/>
        </w:tabs>
        <w:ind w:left="5040" w:hanging="360"/>
      </w:pPr>
      <w:rPr>
        <w:rFonts w:ascii="Symbol" w:hAnsi="Symbol" w:hint="default"/>
      </w:rPr>
    </w:lvl>
    <w:lvl w:ilvl="7" w:tplc="FBA8DEBA" w:tentative="1">
      <w:start w:val="1"/>
      <w:numFmt w:val="bullet"/>
      <w:lvlText w:val="o"/>
      <w:lvlJc w:val="left"/>
      <w:pPr>
        <w:tabs>
          <w:tab w:val="num" w:pos="5760"/>
        </w:tabs>
        <w:ind w:left="5760" w:hanging="360"/>
      </w:pPr>
      <w:rPr>
        <w:rFonts w:ascii="Courier New" w:hAnsi="Courier New" w:cs="Courier New" w:hint="default"/>
      </w:rPr>
    </w:lvl>
    <w:lvl w:ilvl="8" w:tplc="1396A90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4822389"/>
    <w:multiLevelType w:val="multilevel"/>
    <w:tmpl w:val="ADCC117E"/>
    <w:lvl w:ilvl="0">
      <w:start w:val="1"/>
      <w:numFmt w:val="bullet"/>
      <w:lvlText w:val=""/>
      <w:lvlJc w:val="left"/>
      <w:pPr>
        <w:tabs>
          <w:tab w:val="num" w:pos="360"/>
        </w:tabs>
        <w:ind w:left="170" w:hanging="17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0960D19"/>
    <w:multiLevelType w:val="multilevel"/>
    <w:tmpl w:val="323ED9A6"/>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44BA43E5"/>
    <w:multiLevelType w:val="hybridMultilevel"/>
    <w:tmpl w:val="31561D30"/>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ind w:left="1800" w:hanging="360"/>
      </w:p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466F4CD6"/>
    <w:multiLevelType w:val="hybridMultilevel"/>
    <w:tmpl w:val="05829F6A"/>
    <w:lvl w:ilvl="0" w:tplc="97B23596">
      <w:start w:val="1"/>
      <w:numFmt w:val="bullet"/>
      <w:pStyle w:val="tablerefalpha"/>
      <w:lvlText w:val=""/>
      <w:lvlJc w:val="left"/>
      <w:pPr>
        <w:tabs>
          <w:tab w:val="num" w:pos="360"/>
        </w:tabs>
        <w:ind w:left="360" w:hanging="360"/>
      </w:pPr>
      <w:rPr>
        <w:rFonts w:ascii="Symbol" w:hAnsi="Symbol" w:hint="default"/>
      </w:rPr>
    </w:lvl>
    <w:lvl w:ilvl="1" w:tplc="1F123ECA" w:tentative="1">
      <w:start w:val="1"/>
      <w:numFmt w:val="bullet"/>
      <w:lvlText w:val="o"/>
      <w:lvlJc w:val="left"/>
      <w:pPr>
        <w:tabs>
          <w:tab w:val="num" w:pos="1080"/>
        </w:tabs>
        <w:ind w:left="1080" w:hanging="360"/>
      </w:pPr>
      <w:rPr>
        <w:rFonts w:ascii="Courier New" w:hAnsi="Courier New" w:cs="Courier New" w:hint="default"/>
      </w:rPr>
    </w:lvl>
    <w:lvl w:ilvl="2" w:tplc="5124275C" w:tentative="1">
      <w:start w:val="1"/>
      <w:numFmt w:val="bullet"/>
      <w:lvlText w:val=""/>
      <w:lvlJc w:val="left"/>
      <w:pPr>
        <w:tabs>
          <w:tab w:val="num" w:pos="1800"/>
        </w:tabs>
        <w:ind w:left="1800" w:hanging="360"/>
      </w:pPr>
      <w:rPr>
        <w:rFonts w:ascii="Wingdings" w:hAnsi="Wingdings" w:hint="default"/>
      </w:rPr>
    </w:lvl>
    <w:lvl w:ilvl="3" w:tplc="40A2DD06" w:tentative="1">
      <w:start w:val="1"/>
      <w:numFmt w:val="bullet"/>
      <w:lvlText w:val=""/>
      <w:lvlJc w:val="left"/>
      <w:pPr>
        <w:tabs>
          <w:tab w:val="num" w:pos="2520"/>
        </w:tabs>
        <w:ind w:left="2520" w:hanging="360"/>
      </w:pPr>
      <w:rPr>
        <w:rFonts w:ascii="Symbol" w:hAnsi="Symbol" w:hint="default"/>
      </w:rPr>
    </w:lvl>
    <w:lvl w:ilvl="4" w:tplc="E7AAE532" w:tentative="1">
      <w:start w:val="1"/>
      <w:numFmt w:val="bullet"/>
      <w:lvlText w:val="o"/>
      <w:lvlJc w:val="left"/>
      <w:pPr>
        <w:tabs>
          <w:tab w:val="num" w:pos="3240"/>
        </w:tabs>
        <w:ind w:left="3240" w:hanging="360"/>
      </w:pPr>
      <w:rPr>
        <w:rFonts w:ascii="Courier New" w:hAnsi="Courier New" w:cs="Courier New" w:hint="default"/>
      </w:rPr>
    </w:lvl>
    <w:lvl w:ilvl="5" w:tplc="2CA2D21C" w:tentative="1">
      <w:start w:val="1"/>
      <w:numFmt w:val="bullet"/>
      <w:lvlText w:val=""/>
      <w:lvlJc w:val="left"/>
      <w:pPr>
        <w:tabs>
          <w:tab w:val="num" w:pos="3960"/>
        </w:tabs>
        <w:ind w:left="3960" w:hanging="360"/>
      </w:pPr>
      <w:rPr>
        <w:rFonts w:ascii="Wingdings" w:hAnsi="Wingdings" w:hint="default"/>
      </w:rPr>
    </w:lvl>
    <w:lvl w:ilvl="6" w:tplc="09C06DD6" w:tentative="1">
      <w:start w:val="1"/>
      <w:numFmt w:val="bullet"/>
      <w:lvlText w:val=""/>
      <w:lvlJc w:val="left"/>
      <w:pPr>
        <w:tabs>
          <w:tab w:val="num" w:pos="4680"/>
        </w:tabs>
        <w:ind w:left="4680" w:hanging="360"/>
      </w:pPr>
      <w:rPr>
        <w:rFonts w:ascii="Symbol" w:hAnsi="Symbol" w:hint="default"/>
      </w:rPr>
    </w:lvl>
    <w:lvl w:ilvl="7" w:tplc="41387D8C" w:tentative="1">
      <w:start w:val="1"/>
      <w:numFmt w:val="bullet"/>
      <w:lvlText w:val="o"/>
      <w:lvlJc w:val="left"/>
      <w:pPr>
        <w:tabs>
          <w:tab w:val="num" w:pos="5400"/>
        </w:tabs>
        <w:ind w:left="5400" w:hanging="360"/>
      </w:pPr>
      <w:rPr>
        <w:rFonts w:ascii="Courier New" w:hAnsi="Courier New" w:cs="Courier New" w:hint="default"/>
      </w:rPr>
    </w:lvl>
    <w:lvl w:ilvl="8" w:tplc="C2D268A6"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6A152D2"/>
    <w:multiLevelType w:val="hybridMultilevel"/>
    <w:tmpl w:val="192E4FEA"/>
    <w:lvl w:ilvl="0" w:tplc="C6BA6B70">
      <w:start w:val="1"/>
      <w:numFmt w:val="bullet"/>
      <w:pStyle w:val="AHeader1"/>
      <w:lvlText w:val=""/>
      <w:lvlJc w:val="left"/>
      <w:pPr>
        <w:tabs>
          <w:tab w:val="num" w:pos="360"/>
        </w:tabs>
        <w:ind w:left="360" w:hanging="360"/>
      </w:pPr>
      <w:rPr>
        <w:rFonts w:ascii="Symbol" w:hAnsi="Symbol" w:hint="default"/>
      </w:rPr>
    </w:lvl>
    <w:lvl w:ilvl="1" w:tplc="440627FC" w:tentative="1">
      <w:start w:val="1"/>
      <w:numFmt w:val="bullet"/>
      <w:lvlText w:val="o"/>
      <w:lvlJc w:val="left"/>
      <w:pPr>
        <w:tabs>
          <w:tab w:val="num" w:pos="1080"/>
        </w:tabs>
        <w:ind w:left="1080" w:hanging="360"/>
      </w:pPr>
      <w:rPr>
        <w:rFonts w:ascii="Courier New" w:hAnsi="Courier New" w:cs="Courier New" w:hint="default"/>
      </w:rPr>
    </w:lvl>
    <w:lvl w:ilvl="2" w:tplc="4294B752" w:tentative="1">
      <w:start w:val="1"/>
      <w:numFmt w:val="bullet"/>
      <w:lvlText w:val=""/>
      <w:lvlJc w:val="left"/>
      <w:pPr>
        <w:tabs>
          <w:tab w:val="num" w:pos="1800"/>
        </w:tabs>
        <w:ind w:left="1800" w:hanging="360"/>
      </w:pPr>
      <w:rPr>
        <w:rFonts w:ascii="Wingdings" w:hAnsi="Wingdings" w:hint="default"/>
      </w:rPr>
    </w:lvl>
    <w:lvl w:ilvl="3" w:tplc="55FC2104" w:tentative="1">
      <w:start w:val="1"/>
      <w:numFmt w:val="bullet"/>
      <w:lvlText w:val=""/>
      <w:lvlJc w:val="left"/>
      <w:pPr>
        <w:tabs>
          <w:tab w:val="num" w:pos="2520"/>
        </w:tabs>
        <w:ind w:left="2520" w:hanging="360"/>
      </w:pPr>
      <w:rPr>
        <w:rFonts w:ascii="Symbol" w:hAnsi="Symbol" w:hint="default"/>
      </w:rPr>
    </w:lvl>
    <w:lvl w:ilvl="4" w:tplc="F6B4F6F4" w:tentative="1">
      <w:start w:val="1"/>
      <w:numFmt w:val="bullet"/>
      <w:lvlText w:val="o"/>
      <w:lvlJc w:val="left"/>
      <w:pPr>
        <w:tabs>
          <w:tab w:val="num" w:pos="3240"/>
        </w:tabs>
        <w:ind w:left="3240" w:hanging="360"/>
      </w:pPr>
      <w:rPr>
        <w:rFonts w:ascii="Courier New" w:hAnsi="Courier New" w:cs="Courier New" w:hint="default"/>
      </w:rPr>
    </w:lvl>
    <w:lvl w:ilvl="5" w:tplc="B43E6510" w:tentative="1">
      <w:start w:val="1"/>
      <w:numFmt w:val="bullet"/>
      <w:lvlText w:val=""/>
      <w:lvlJc w:val="left"/>
      <w:pPr>
        <w:tabs>
          <w:tab w:val="num" w:pos="3960"/>
        </w:tabs>
        <w:ind w:left="3960" w:hanging="360"/>
      </w:pPr>
      <w:rPr>
        <w:rFonts w:ascii="Wingdings" w:hAnsi="Wingdings" w:hint="default"/>
      </w:rPr>
    </w:lvl>
    <w:lvl w:ilvl="6" w:tplc="7E282BE4" w:tentative="1">
      <w:start w:val="1"/>
      <w:numFmt w:val="bullet"/>
      <w:lvlText w:val=""/>
      <w:lvlJc w:val="left"/>
      <w:pPr>
        <w:tabs>
          <w:tab w:val="num" w:pos="4680"/>
        </w:tabs>
        <w:ind w:left="4680" w:hanging="360"/>
      </w:pPr>
      <w:rPr>
        <w:rFonts w:ascii="Symbol" w:hAnsi="Symbol" w:hint="default"/>
      </w:rPr>
    </w:lvl>
    <w:lvl w:ilvl="7" w:tplc="3432AE40" w:tentative="1">
      <w:start w:val="1"/>
      <w:numFmt w:val="bullet"/>
      <w:lvlText w:val="o"/>
      <w:lvlJc w:val="left"/>
      <w:pPr>
        <w:tabs>
          <w:tab w:val="num" w:pos="5400"/>
        </w:tabs>
        <w:ind w:left="5400" w:hanging="360"/>
      </w:pPr>
      <w:rPr>
        <w:rFonts w:ascii="Courier New" w:hAnsi="Courier New" w:cs="Courier New" w:hint="default"/>
      </w:rPr>
    </w:lvl>
    <w:lvl w:ilvl="8" w:tplc="568EF850"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8AC372D"/>
    <w:multiLevelType w:val="hybridMultilevel"/>
    <w:tmpl w:val="FE7C939E"/>
    <w:lvl w:ilvl="0" w:tplc="9E580204">
      <w:start w:val="8"/>
      <w:numFmt w:val="decimal"/>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E06A2E"/>
    <w:multiLevelType w:val="hybridMultilevel"/>
    <w:tmpl w:val="96E41492"/>
    <w:lvl w:ilvl="0" w:tplc="78DAD58A">
      <w:start w:val="1"/>
      <w:numFmt w:val="decimal"/>
      <w:lvlText w:val="%1."/>
      <w:lvlJc w:val="left"/>
      <w:pPr>
        <w:ind w:left="1650" w:hanging="360"/>
      </w:pPr>
      <w:rPr>
        <w:rFonts w:hint="default"/>
      </w:rPr>
    </w:lvl>
    <w:lvl w:ilvl="1" w:tplc="04270019" w:tentative="1">
      <w:start w:val="1"/>
      <w:numFmt w:val="lowerLetter"/>
      <w:lvlText w:val="%2."/>
      <w:lvlJc w:val="left"/>
      <w:pPr>
        <w:ind w:left="2370" w:hanging="360"/>
      </w:pPr>
    </w:lvl>
    <w:lvl w:ilvl="2" w:tplc="0427001B" w:tentative="1">
      <w:start w:val="1"/>
      <w:numFmt w:val="lowerRoman"/>
      <w:lvlText w:val="%3."/>
      <w:lvlJc w:val="right"/>
      <w:pPr>
        <w:ind w:left="3090" w:hanging="180"/>
      </w:pPr>
    </w:lvl>
    <w:lvl w:ilvl="3" w:tplc="0427000F" w:tentative="1">
      <w:start w:val="1"/>
      <w:numFmt w:val="decimal"/>
      <w:lvlText w:val="%4."/>
      <w:lvlJc w:val="left"/>
      <w:pPr>
        <w:ind w:left="3810" w:hanging="360"/>
      </w:pPr>
    </w:lvl>
    <w:lvl w:ilvl="4" w:tplc="04270019" w:tentative="1">
      <w:start w:val="1"/>
      <w:numFmt w:val="lowerLetter"/>
      <w:lvlText w:val="%5."/>
      <w:lvlJc w:val="left"/>
      <w:pPr>
        <w:ind w:left="4530" w:hanging="360"/>
      </w:pPr>
    </w:lvl>
    <w:lvl w:ilvl="5" w:tplc="0427001B" w:tentative="1">
      <w:start w:val="1"/>
      <w:numFmt w:val="lowerRoman"/>
      <w:lvlText w:val="%6."/>
      <w:lvlJc w:val="right"/>
      <w:pPr>
        <w:ind w:left="5250" w:hanging="180"/>
      </w:pPr>
    </w:lvl>
    <w:lvl w:ilvl="6" w:tplc="0427000F" w:tentative="1">
      <w:start w:val="1"/>
      <w:numFmt w:val="decimal"/>
      <w:lvlText w:val="%7."/>
      <w:lvlJc w:val="left"/>
      <w:pPr>
        <w:ind w:left="5970" w:hanging="360"/>
      </w:pPr>
    </w:lvl>
    <w:lvl w:ilvl="7" w:tplc="04270019" w:tentative="1">
      <w:start w:val="1"/>
      <w:numFmt w:val="lowerLetter"/>
      <w:lvlText w:val="%8."/>
      <w:lvlJc w:val="left"/>
      <w:pPr>
        <w:ind w:left="6690" w:hanging="360"/>
      </w:pPr>
    </w:lvl>
    <w:lvl w:ilvl="8" w:tplc="0427001B" w:tentative="1">
      <w:start w:val="1"/>
      <w:numFmt w:val="lowerRoman"/>
      <w:lvlText w:val="%9."/>
      <w:lvlJc w:val="right"/>
      <w:pPr>
        <w:ind w:left="7410" w:hanging="180"/>
      </w:pPr>
    </w:lvl>
  </w:abstractNum>
  <w:abstractNum w:abstractNumId="18" w15:restartNumberingAfterBreak="0">
    <w:nsid w:val="5819795F"/>
    <w:multiLevelType w:val="hybridMultilevel"/>
    <w:tmpl w:val="A46A2998"/>
    <w:lvl w:ilvl="0" w:tplc="C100AFCE">
      <w:start w:val="1"/>
      <w:numFmt w:val="bullet"/>
      <w:lvlText w:val=""/>
      <w:lvlJc w:val="left"/>
      <w:pPr>
        <w:tabs>
          <w:tab w:val="num" w:pos="720"/>
        </w:tabs>
        <w:ind w:left="720" w:hanging="360"/>
      </w:pPr>
      <w:rPr>
        <w:rFonts w:ascii="Symbol" w:hAnsi="Symbol" w:hint="default"/>
      </w:rPr>
    </w:lvl>
    <w:lvl w:ilvl="1" w:tplc="04270003">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6009106D"/>
    <w:multiLevelType w:val="hybridMultilevel"/>
    <w:tmpl w:val="977AC0E6"/>
    <w:lvl w:ilvl="0" w:tplc="04270001">
      <w:start w:val="1"/>
      <w:numFmt w:val="bullet"/>
      <w:lvlText w:val=""/>
      <w:lvlJc w:val="left"/>
      <w:pPr>
        <w:tabs>
          <w:tab w:val="num" w:pos="882"/>
        </w:tabs>
        <w:ind w:left="882" w:hanging="360"/>
      </w:pPr>
      <w:rPr>
        <w:rFonts w:ascii="Symbol" w:hAnsi="Symbol" w:hint="default"/>
      </w:rPr>
    </w:lvl>
    <w:lvl w:ilvl="1" w:tplc="04270003" w:tentative="1">
      <w:start w:val="1"/>
      <w:numFmt w:val="bullet"/>
      <w:lvlText w:val="o"/>
      <w:lvlJc w:val="left"/>
      <w:pPr>
        <w:tabs>
          <w:tab w:val="num" w:pos="1602"/>
        </w:tabs>
        <w:ind w:left="1602" w:hanging="360"/>
      </w:pPr>
      <w:rPr>
        <w:rFonts w:ascii="Courier New" w:hAnsi="Courier New" w:cs="Courier New" w:hint="default"/>
      </w:rPr>
    </w:lvl>
    <w:lvl w:ilvl="2" w:tplc="04270005" w:tentative="1">
      <w:start w:val="1"/>
      <w:numFmt w:val="bullet"/>
      <w:lvlText w:val=""/>
      <w:lvlJc w:val="left"/>
      <w:pPr>
        <w:tabs>
          <w:tab w:val="num" w:pos="2322"/>
        </w:tabs>
        <w:ind w:left="2322" w:hanging="360"/>
      </w:pPr>
      <w:rPr>
        <w:rFonts w:ascii="Wingdings" w:hAnsi="Wingdings" w:hint="default"/>
      </w:rPr>
    </w:lvl>
    <w:lvl w:ilvl="3" w:tplc="04270001" w:tentative="1">
      <w:start w:val="1"/>
      <w:numFmt w:val="bullet"/>
      <w:lvlText w:val=""/>
      <w:lvlJc w:val="left"/>
      <w:pPr>
        <w:tabs>
          <w:tab w:val="num" w:pos="3042"/>
        </w:tabs>
        <w:ind w:left="3042" w:hanging="360"/>
      </w:pPr>
      <w:rPr>
        <w:rFonts w:ascii="Symbol" w:hAnsi="Symbol" w:hint="default"/>
      </w:rPr>
    </w:lvl>
    <w:lvl w:ilvl="4" w:tplc="04270003" w:tentative="1">
      <w:start w:val="1"/>
      <w:numFmt w:val="bullet"/>
      <w:lvlText w:val="o"/>
      <w:lvlJc w:val="left"/>
      <w:pPr>
        <w:tabs>
          <w:tab w:val="num" w:pos="3762"/>
        </w:tabs>
        <w:ind w:left="3762" w:hanging="360"/>
      </w:pPr>
      <w:rPr>
        <w:rFonts w:ascii="Courier New" w:hAnsi="Courier New" w:cs="Courier New" w:hint="default"/>
      </w:rPr>
    </w:lvl>
    <w:lvl w:ilvl="5" w:tplc="04270005" w:tentative="1">
      <w:start w:val="1"/>
      <w:numFmt w:val="bullet"/>
      <w:lvlText w:val=""/>
      <w:lvlJc w:val="left"/>
      <w:pPr>
        <w:tabs>
          <w:tab w:val="num" w:pos="4482"/>
        </w:tabs>
        <w:ind w:left="4482" w:hanging="360"/>
      </w:pPr>
      <w:rPr>
        <w:rFonts w:ascii="Wingdings" w:hAnsi="Wingdings" w:hint="default"/>
      </w:rPr>
    </w:lvl>
    <w:lvl w:ilvl="6" w:tplc="04270001" w:tentative="1">
      <w:start w:val="1"/>
      <w:numFmt w:val="bullet"/>
      <w:lvlText w:val=""/>
      <w:lvlJc w:val="left"/>
      <w:pPr>
        <w:tabs>
          <w:tab w:val="num" w:pos="5202"/>
        </w:tabs>
        <w:ind w:left="5202" w:hanging="360"/>
      </w:pPr>
      <w:rPr>
        <w:rFonts w:ascii="Symbol" w:hAnsi="Symbol" w:hint="default"/>
      </w:rPr>
    </w:lvl>
    <w:lvl w:ilvl="7" w:tplc="04270003" w:tentative="1">
      <w:start w:val="1"/>
      <w:numFmt w:val="bullet"/>
      <w:lvlText w:val="o"/>
      <w:lvlJc w:val="left"/>
      <w:pPr>
        <w:tabs>
          <w:tab w:val="num" w:pos="5922"/>
        </w:tabs>
        <w:ind w:left="5922" w:hanging="360"/>
      </w:pPr>
      <w:rPr>
        <w:rFonts w:ascii="Courier New" w:hAnsi="Courier New" w:cs="Courier New" w:hint="default"/>
      </w:rPr>
    </w:lvl>
    <w:lvl w:ilvl="8" w:tplc="04270005" w:tentative="1">
      <w:start w:val="1"/>
      <w:numFmt w:val="bullet"/>
      <w:lvlText w:val=""/>
      <w:lvlJc w:val="left"/>
      <w:pPr>
        <w:tabs>
          <w:tab w:val="num" w:pos="6642"/>
        </w:tabs>
        <w:ind w:left="6642" w:hanging="360"/>
      </w:pPr>
      <w:rPr>
        <w:rFonts w:ascii="Wingdings" w:hAnsi="Wingdings" w:hint="default"/>
      </w:rPr>
    </w:lvl>
  </w:abstractNum>
  <w:abstractNum w:abstractNumId="20" w15:restartNumberingAfterBreak="0">
    <w:nsid w:val="6102661A"/>
    <w:multiLevelType w:val="hybridMultilevel"/>
    <w:tmpl w:val="A4C821C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659851AE"/>
    <w:multiLevelType w:val="hybridMultilevel"/>
    <w:tmpl w:val="7A941DCC"/>
    <w:lvl w:ilvl="0" w:tplc="7AE2A678">
      <w:start w:val="7"/>
      <w:numFmt w:val="decimal"/>
      <w:lvlText w:val="%1."/>
      <w:lvlJc w:val="left"/>
      <w:pPr>
        <w:tabs>
          <w:tab w:val="num" w:pos="360"/>
        </w:tabs>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3607FC5"/>
    <w:multiLevelType w:val="hybridMultilevel"/>
    <w:tmpl w:val="2068C14E"/>
    <w:lvl w:ilvl="0" w:tplc="04270001">
      <w:start w:val="1"/>
      <w:numFmt w:val="decimal"/>
      <w:lvlText w:val="%1."/>
      <w:lvlJc w:val="left"/>
      <w:pPr>
        <w:tabs>
          <w:tab w:val="num" w:pos="1800"/>
        </w:tabs>
        <w:ind w:left="1800" w:hanging="360"/>
      </w:pPr>
    </w:lvl>
    <w:lvl w:ilvl="1" w:tplc="04270003" w:tentative="1">
      <w:start w:val="1"/>
      <w:numFmt w:val="lowerLetter"/>
      <w:lvlText w:val="%2."/>
      <w:lvlJc w:val="left"/>
      <w:pPr>
        <w:tabs>
          <w:tab w:val="num" w:pos="2520"/>
        </w:tabs>
        <w:ind w:left="2520" w:hanging="360"/>
      </w:pPr>
    </w:lvl>
    <w:lvl w:ilvl="2" w:tplc="04270005" w:tentative="1">
      <w:start w:val="1"/>
      <w:numFmt w:val="lowerRoman"/>
      <w:lvlText w:val="%3."/>
      <w:lvlJc w:val="right"/>
      <w:pPr>
        <w:tabs>
          <w:tab w:val="num" w:pos="3240"/>
        </w:tabs>
        <w:ind w:left="3240" w:hanging="180"/>
      </w:pPr>
    </w:lvl>
    <w:lvl w:ilvl="3" w:tplc="04270001" w:tentative="1">
      <w:start w:val="1"/>
      <w:numFmt w:val="decimal"/>
      <w:lvlText w:val="%4."/>
      <w:lvlJc w:val="left"/>
      <w:pPr>
        <w:tabs>
          <w:tab w:val="num" w:pos="3960"/>
        </w:tabs>
        <w:ind w:left="3960" w:hanging="360"/>
      </w:pPr>
    </w:lvl>
    <w:lvl w:ilvl="4" w:tplc="04270003" w:tentative="1">
      <w:start w:val="1"/>
      <w:numFmt w:val="lowerLetter"/>
      <w:lvlText w:val="%5."/>
      <w:lvlJc w:val="left"/>
      <w:pPr>
        <w:tabs>
          <w:tab w:val="num" w:pos="4680"/>
        </w:tabs>
        <w:ind w:left="4680" w:hanging="360"/>
      </w:pPr>
    </w:lvl>
    <w:lvl w:ilvl="5" w:tplc="04270005" w:tentative="1">
      <w:start w:val="1"/>
      <w:numFmt w:val="lowerRoman"/>
      <w:lvlText w:val="%6."/>
      <w:lvlJc w:val="right"/>
      <w:pPr>
        <w:tabs>
          <w:tab w:val="num" w:pos="5400"/>
        </w:tabs>
        <w:ind w:left="5400" w:hanging="180"/>
      </w:pPr>
    </w:lvl>
    <w:lvl w:ilvl="6" w:tplc="04270001" w:tentative="1">
      <w:start w:val="1"/>
      <w:numFmt w:val="decimal"/>
      <w:lvlText w:val="%7."/>
      <w:lvlJc w:val="left"/>
      <w:pPr>
        <w:tabs>
          <w:tab w:val="num" w:pos="6120"/>
        </w:tabs>
        <w:ind w:left="6120" w:hanging="360"/>
      </w:pPr>
    </w:lvl>
    <w:lvl w:ilvl="7" w:tplc="04270003" w:tentative="1">
      <w:start w:val="1"/>
      <w:numFmt w:val="lowerLetter"/>
      <w:lvlText w:val="%8."/>
      <w:lvlJc w:val="left"/>
      <w:pPr>
        <w:tabs>
          <w:tab w:val="num" w:pos="6840"/>
        </w:tabs>
        <w:ind w:left="6840" w:hanging="360"/>
      </w:pPr>
    </w:lvl>
    <w:lvl w:ilvl="8" w:tplc="04270005" w:tentative="1">
      <w:start w:val="1"/>
      <w:numFmt w:val="lowerRoman"/>
      <w:lvlText w:val="%9."/>
      <w:lvlJc w:val="right"/>
      <w:pPr>
        <w:tabs>
          <w:tab w:val="num" w:pos="7560"/>
        </w:tabs>
        <w:ind w:left="7560" w:hanging="180"/>
      </w:pPr>
    </w:lvl>
  </w:abstractNum>
  <w:abstractNum w:abstractNumId="23" w15:restartNumberingAfterBreak="0">
    <w:nsid w:val="741F137D"/>
    <w:multiLevelType w:val="hybridMultilevel"/>
    <w:tmpl w:val="FF8E952E"/>
    <w:lvl w:ilvl="0" w:tplc="1F52A89E">
      <w:start w:val="1"/>
      <w:numFmt w:val="bullet"/>
      <w:lvlText w:val=""/>
      <w:lvlJc w:val="left"/>
      <w:pPr>
        <w:tabs>
          <w:tab w:val="num" w:pos="720"/>
        </w:tabs>
        <w:ind w:left="720" w:hanging="360"/>
      </w:pPr>
      <w:rPr>
        <w:rFonts w:ascii="Wingdings" w:hAnsi="Wingdings" w:hint="default"/>
      </w:rPr>
    </w:lvl>
    <w:lvl w:ilvl="1" w:tplc="358EFA24" w:tentative="1">
      <w:start w:val="1"/>
      <w:numFmt w:val="bullet"/>
      <w:lvlText w:val="o"/>
      <w:lvlJc w:val="left"/>
      <w:pPr>
        <w:tabs>
          <w:tab w:val="num" w:pos="1440"/>
        </w:tabs>
        <w:ind w:left="1440" w:hanging="360"/>
      </w:pPr>
      <w:rPr>
        <w:rFonts w:ascii="Courier New" w:hAnsi="Courier New" w:cs="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cs="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cs="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B7456E8"/>
    <w:multiLevelType w:val="hybridMultilevel"/>
    <w:tmpl w:val="7242C5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5"/>
  </w:num>
  <w:num w:numId="2">
    <w:abstractNumId w:val="14"/>
  </w:num>
  <w:num w:numId="3">
    <w:abstractNumId w:val="10"/>
  </w:num>
  <w:num w:numId="4">
    <w:abstractNumId w:val="0"/>
    <w:lvlOverride w:ilvl="0">
      <w:lvl w:ilvl="0">
        <w:start w:val="1"/>
        <w:numFmt w:val="bullet"/>
        <w:lvlText w:val="-"/>
        <w:legacy w:legacy="1" w:legacySpace="0" w:legacyIndent="360"/>
        <w:lvlJc w:val="left"/>
        <w:pPr>
          <w:ind w:left="360" w:hanging="360"/>
        </w:pPr>
      </w:lvl>
    </w:lvlOverride>
  </w:num>
  <w:num w:numId="5">
    <w:abstractNumId w:val="6"/>
  </w:num>
  <w:num w:numId="6">
    <w:abstractNumId w:val="18"/>
  </w:num>
  <w:num w:numId="7">
    <w:abstractNumId w:val="22"/>
  </w:num>
  <w:num w:numId="8">
    <w:abstractNumId w:val="19"/>
  </w:num>
  <w:num w:numId="9">
    <w:abstractNumId w:val="23"/>
  </w:num>
  <w:num w:numId="10">
    <w:abstractNumId w:val="5"/>
  </w:num>
  <w:num w:numId="11">
    <w:abstractNumId w:val="12"/>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1"/>
  </w:num>
  <w:num w:numId="14">
    <w:abstractNumId w:val="1"/>
  </w:num>
  <w:num w:numId="15">
    <w:abstractNumId w:val="24"/>
  </w:num>
  <w:num w:numId="16">
    <w:abstractNumId w:val="2"/>
  </w:num>
  <w:num w:numId="17">
    <w:abstractNumId w:val="3"/>
  </w:num>
  <w:num w:numId="18">
    <w:abstractNumId w:val="9"/>
  </w:num>
  <w:num w:numId="19">
    <w:abstractNumId w:val="21"/>
  </w:num>
  <w:num w:numId="20">
    <w:abstractNumId w:val="16"/>
  </w:num>
  <w:num w:numId="21">
    <w:abstractNumId w:val="7"/>
  </w:num>
  <w:num w:numId="22">
    <w:abstractNumId w:val="20"/>
  </w:num>
  <w:num w:numId="23">
    <w:abstractNumId w:val="8"/>
  </w:num>
  <w:num w:numId="24">
    <w:abstractNumId w:val="17"/>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954"/>
    <w:rsid w:val="00002683"/>
    <w:rsid w:val="00003C17"/>
    <w:rsid w:val="00017C79"/>
    <w:rsid w:val="000218E6"/>
    <w:rsid w:val="00026545"/>
    <w:rsid w:val="00033C4E"/>
    <w:rsid w:val="00043AF7"/>
    <w:rsid w:val="00045F2A"/>
    <w:rsid w:val="000521D1"/>
    <w:rsid w:val="000561F0"/>
    <w:rsid w:val="00060593"/>
    <w:rsid w:val="00061964"/>
    <w:rsid w:val="000649F1"/>
    <w:rsid w:val="00066AD5"/>
    <w:rsid w:val="000908B7"/>
    <w:rsid w:val="00092796"/>
    <w:rsid w:val="00092A07"/>
    <w:rsid w:val="000A5295"/>
    <w:rsid w:val="000A665B"/>
    <w:rsid w:val="000C087E"/>
    <w:rsid w:val="000C2946"/>
    <w:rsid w:val="000C3833"/>
    <w:rsid w:val="000C6B72"/>
    <w:rsid w:val="000D7AC8"/>
    <w:rsid w:val="000E28C9"/>
    <w:rsid w:val="000E2ECC"/>
    <w:rsid w:val="000F5924"/>
    <w:rsid w:val="000F5E05"/>
    <w:rsid w:val="00100F06"/>
    <w:rsid w:val="00106FEC"/>
    <w:rsid w:val="001071D2"/>
    <w:rsid w:val="001157CE"/>
    <w:rsid w:val="00131B47"/>
    <w:rsid w:val="00134359"/>
    <w:rsid w:val="00135ABB"/>
    <w:rsid w:val="00142898"/>
    <w:rsid w:val="0014299B"/>
    <w:rsid w:val="001456ED"/>
    <w:rsid w:val="00145C38"/>
    <w:rsid w:val="00151407"/>
    <w:rsid w:val="00155954"/>
    <w:rsid w:val="00156413"/>
    <w:rsid w:val="0016017D"/>
    <w:rsid w:val="001602D2"/>
    <w:rsid w:val="001609C3"/>
    <w:rsid w:val="001628E0"/>
    <w:rsid w:val="00167898"/>
    <w:rsid w:val="001706E6"/>
    <w:rsid w:val="00172E77"/>
    <w:rsid w:val="001768F6"/>
    <w:rsid w:val="00180907"/>
    <w:rsid w:val="00185546"/>
    <w:rsid w:val="00186156"/>
    <w:rsid w:val="00190197"/>
    <w:rsid w:val="00190788"/>
    <w:rsid w:val="001914E5"/>
    <w:rsid w:val="00195A09"/>
    <w:rsid w:val="00196CD8"/>
    <w:rsid w:val="001A1334"/>
    <w:rsid w:val="001A233D"/>
    <w:rsid w:val="001B025E"/>
    <w:rsid w:val="001B039E"/>
    <w:rsid w:val="001D0F72"/>
    <w:rsid w:val="001D21A5"/>
    <w:rsid w:val="001F043A"/>
    <w:rsid w:val="001F0D02"/>
    <w:rsid w:val="001F3FD4"/>
    <w:rsid w:val="00202A55"/>
    <w:rsid w:val="00206838"/>
    <w:rsid w:val="00220060"/>
    <w:rsid w:val="00220B27"/>
    <w:rsid w:val="00223E59"/>
    <w:rsid w:val="00226951"/>
    <w:rsid w:val="0025092F"/>
    <w:rsid w:val="002518AB"/>
    <w:rsid w:val="002551A7"/>
    <w:rsid w:val="00256D9E"/>
    <w:rsid w:val="00260B7F"/>
    <w:rsid w:val="00266B6B"/>
    <w:rsid w:val="00283D2C"/>
    <w:rsid w:val="00297C42"/>
    <w:rsid w:val="002A5F85"/>
    <w:rsid w:val="002C0F8A"/>
    <w:rsid w:val="002C228D"/>
    <w:rsid w:val="002C37E9"/>
    <w:rsid w:val="002E2285"/>
    <w:rsid w:val="0030465D"/>
    <w:rsid w:val="00305A12"/>
    <w:rsid w:val="00311F0E"/>
    <w:rsid w:val="0032249D"/>
    <w:rsid w:val="00322E72"/>
    <w:rsid w:val="00327ED9"/>
    <w:rsid w:val="00343CD7"/>
    <w:rsid w:val="00344545"/>
    <w:rsid w:val="003534F1"/>
    <w:rsid w:val="00354F0D"/>
    <w:rsid w:val="003572D1"/>
    <w:rsid w:val="003633A0"/>
    <w:rsid w:val="00363FA7"/>
    <w:rsid w:val="003759EA"/>
    <w:rsid w:val="0038065A"/>
    <w:rsid w:val="00386BC7"/>
    <w:rsid w:val="00392520"/>
    <w:rsid w:val="00394DDC"/>
    <w:rsid w:val="003A25EE"/>
    <w:rsid w:val="003A3202"/>
    <w:rsid w:val="003A3EFE"/>
    <w:rsid w:val="003A7FA2"/>
    <w:rsid w:val="003B030E"/>
    <w:rsid w:val="003B2952"/>
    <w:rsid w:val="003B6295"/>
    <w:rsid w:val="003C2EA6"/>
    <w:rsid w:val="003C662C"/>
    <w:rsid w:val="003D3822"/>
    <w:rsid w:val="003D62AD"/>
    <w:rsid w:val="003E4CC5"/>
    <w:rsid w:val="003F5D9C"/>
    <w:rsid w:val="0040580F"/>
    <w:rsid w:val="0040766A"/>
    <w:rsid w:val="00411C24"/>
    <w:rsid w:val="0041486F"/>
    <w:rsid w:val="004200C4"/>
    <w:rsid w:val="00422AC3"/>
    <w:rsid w:val="00435E20"/>
    <w:rsid w:val="004612FF"/>
    <w:rsid w:val="00461AF6"/>
    <w:rsid w:val="00467A57"/>
    <w:rsid w:val="00474F78"/>
    <w:rsid w:val="00480D2E"/>
    <w:rsid w:val="00486857"/>
    <w:rsid w:val="004925E7"/>
    <w:rsid w:val="00492A43"/>
    <w:rsid w:val="004958C5"/>
    <w:rsid w:val="00497222"/>
    <w:rsid w:val="004978D6"/>
    <w:rsid w:val="004A19DE"/>
    <w:rsid w:val="004A71DC"/>
    <w:rsid w:val="004B1D65"/>
    <w:rsid w:val="004C1CA5"/>
    <w:rsid w:val="004C605F"/>
    <w:rsid w:val="004D297B"/>
    <w:rsid w:val="004E1F16"/>
    <w:rsid w:val="004F5737"/>
    <w:rsid w:val="004F6529"/>
    <w:rsid w:val="004F7A8F"/>
    <w:rsid w:val="0050314E"/>
    <w:rsid w:val="0050400E"/>
    <w:rsid w:val="00514C10"/>
    <w:rsid w:val="00514C89"/>
    <w:rsid w:val="0051721C"/>
    <w:rsid w:val="00521879"/>
    <w:rsid w:val="00524818"/>
    <w:rsid w:val="005276D9"/>
    <w:rsid w:val="0053206D"/>
    <w:rsid w:val="00544D90"/>
    <w:rsid w:val="00545207"/>
    <w:rsid w:val="00552833"/>
    <w:rsid w:val="0055320D"/>
    <w:rsid w:val="00557E2F"/>
    <w:rsid w:val="00562CF0"/>
    <w:rsid w:val="00563564"/>
    <w:rsid w:val="00563A41"/>
    <w:rsid w:val="00564000"/>
    <w:rsid w:val="00565095"/>
    <w:rsid w:val="0059128C"/>
    <w:rsid w:val="00595926"/>
    <w:rsid w:val="00596B17"/>
    <w:rsid w:val="005A01B9"/>
    <w:rsid w:val="005A0FCB"/>
    <w:rsid w:val="005B040A"/>
    <w:rsid w:val="005B22FF"/>
    <w:rsid w:val="005B385F"/>
    <w:rsid w:val="005B510E"/>
    <w:rsid w:val="005C04C6"/>
    <w:rsid w:val="005D4450"/>
    <w:rsid w:val="005E10BE"/>
    <w:rsid w:val="005E6557"/>
    <w:rsid w:val="005F1D91"/>
    <w:rsid w:val="005F274E"/>
    <w:rsid w:val="005F6468"/>
    <w:rsid w:val="00602F68"/>
    <w:rsid w:val="00611BF9"/>
    <w:rsid w:val="006146B4"/>
    <w:rsid w:val="006206DF"/>
    <w:rsid w:val="00632474"/>
    <w:rsid w:val="00643EC5"/>
    <w:rsid w:val="00652AB4"/>
    <w:rsid w:val="0065550B"/>
    <w:rsid w:val="0066250A"/>
    <w:rsid w:val="0066785C"/>
    <w:rsid w:val="00684FC8"/>
    <w:rsid w:val="00685BF7"/>
    <w:rsid w:val="006861F2"/>
    <w:rsid w:val="00694C13"/>
    <w:rsid w:val="006A005C"/>
    <w:rsid w:val="006B00E8"/>
    <w:rsid w:val="006D4535"/>
    <w:rsid w:val="006D63D1"/>
    <w:rsid w:val="006D7C7D"/>
    <w:rsid w:val="006F0C43"/>
    <w:rsid w:val="006F2135"/>
    <w:rsid w:val="006F6CC3"/>
    <w:rsid w:val="00705274"/>
    <w:rsid w:val="00707B26"/>
    <w:rsid w:val="00710A4F"/>
    <w:rsid w:val="00717E47"/>
    <w:rsid w:val="0073160B"/>
    <w:rsid w:val="00743F78"/>
    <w:rsid w:val="00752F48"/>
    <w:rsid w:val="0075621D"/>
    <w:rsid w:val="00770A59"/>
    <w:rsid w:val="00770B3C"/>
    <w:rsid w:val="007744FA"/>
    <w:rsid w:val="007865CB"/>
    <w:rsid w:val="00792D42"/>
    <w:rsid w:val="0079489D"/>
    <w:rsid w:val="007A6DBD"/>
    <w:rsid w:val="007B12D2"/>
    <w:rsid w:val="007B16AA"/>
    <w:rsid w:val="007B6046"/>
    <w:rsid w:val="007B618A"/>
    <w:rsid w:val="007C1567"/>
    <w:rsid w:val="007E3A8D"/>
    <w:rsid w:val="007E42C3"/>
    <w:rsid w:val="007E44CF"/>
    <w:rsid w:val="007E51C4"/>
    <w:rsid w:val="007E51DB"/>
    <w:rsid w:val="007E68F8"/>
    <w:rsid w:val="008004A5"/>
    <w:rsid w:val="00802547"/>
    <w:rsid w:val="008056A5"/>
    <w:rsid w:val="008063E7"/>
    <w:rsid w:val="008071B3"/>
    <w:rsid w:val="00815218"/>
    <w:rsid w:val="00823AD6"/>
    <w:rsid w:val="00823C27"/>
    <w:rsid w:val="0082636D"/>
    <w:rsid w:val="008274F6"/>
    <w:rsid w:val="008347A7"/>
    <w:rsid w:val="008479EB"/>
    <w:rsid w:val="008518F4"/>
    <w:rsid w:val="008519F2"/>
    <w:rsid w:val="008521F1"/>
    <w:rsid w:val="00867B55"/>
    <w:rsid w:val="00873934"/>
    <w:rsid w:val="00877333"/>
    <w:rsid w:val="0088624E"/>
    <w:rsid w:val="00890EC3"/>
    <w:rsid w:val="0089423A"/>
    <w:rsid w:val="00897E48"/>
    <w:rsid w:val="008A2D7A"/>
    <w:rsid w:val="008A39CE"/>
    <w:rsid w:val="008A3D3F"/>
    <w:rsid w:val="008B2F26"/>
    <w:rsid w:val="008B3285"/>
    <w:rsid w:val="008C2F39"/>
    <w:rsid w:val="008C51EC"/>
    <w:rsid w:val="008D15D1"/>
    <w:rsid w:val="008D4BC5"/>
    <w:rsid w:val="008E163A"/>
    <w:rsid w:val="008E33FE"/>
    <w:rsid w:val="00903E01"/>
    <w:rsid w:val="0090438F"/>
    <w:rsid w:val="00904D65"/>
    <w:rsid w:val="00911755"/>
    <w:rsid w:val="00917BE4"/>
    <w:rsid w:val="00920270"/>
    <w:rsid w:val="00933489"/>
    <w:rsid w:val="00934F51"/>
    <w:rsid w:val="00945802"/>
    <w:rsid w:val="00947AFC"/>
    <w:rsid w:val="00952A84"/>
    <w:rsid w:val="00954CD9"/>
    <w:rsid w:val="00955B51"/>
    <w:rsid w:val="00955DA3"/>
    <w:rsid w:val="00957D40"/>
    <w:rsid w:val="00962BF0"/>
    <w:rsid w:val="0096458F"/>
    <w:rsid w:val="00975238"/>
    <w:rsid w:val="00975359"/>
    <w:rsid w:val="0097564F"/>
    <w:rsid w:val="009836EB"/>
    <w:rsid w:val="00986FFC"/>
    <w:rsid w:val="00990265"/>
    <w:rsid w:val="00992926"/>
    <w:rsid w:val="00994E45"/>
    <w:rsid w:val="00996223"/>
    <w:rsid w:val="009963B4"/>
    <w:rsid w:val="009A42FE"/>
    <w:rsid w:val="009B50CF"/>
    <w:rsid w:val="009B74FE"/>
    <w:rsid w:val="009C0CEC"/>
    <w:rsid w:val="009C6959"/>
    <w:rsid w:val="009D5A38"/>
    <w:rsid w:val="009D6128"/>
    <w:rsid w:val="009E1D3B"/>
    <w:rsid w:val="009F6D5D"/>
    <w:rsid w:val="009F7F67"/>
    <w:rsid w:val="00A006F9"/>
    <w:rsid w:val="00A01ECE"/>
    <w:rsid w:val="00A02CD2"/>
    <w:rsid w:val="00A149A4"/>
    <w:rsid w:val="00A15AC5"/>
    <w:rsid w:val="00A213E2"/>
    <w:rsid w:val="00A3033C"/>
    <w:rsid w:val="00A30A3E"/>
    <w:rsid w:val="00A34C5B"/>
    <w:rsid w:val="00A378D6"/>
    <w:rsid w:val="00A4175E"/>
    <w:rsid w:val="00A44123"/>
    <w:rsid w:val="00A509CA"/>
    <w:rsid w:val="00A536A8"/>
    <w:rsid w:val="00A54CEC"/>
    <w:rsid w:val="00A577B4"/>
    <w:rsid w:val="00A60D3E"/>
    <w:rsid w:val="00A634C0"/>
    <w:rsid w:val="00A63B30"/>
    <w:rsid w:val="00A640FA"/>
    <w:rsid w:val="00A72BF8"/>
    <w:rsid w:val="00A73C07"/>
    <w:rsid w:val="00A81512"/>
    <w:rsid w:val="00A8596E"/>
    <w:rsid w:val="00AA51BE"/>
    <w:rsid w:val="00AA755C"/>
    <w:rsid w:val="00AC59A3"/>
    <w:rsid w:val="00AD5672"/>
    <w:rsid w:val="00AD7774"/>
    <w:rsid w:val="00AE20A1"/>
    <w:rsid w:val="00AE4560"/>
    <w:rsid w:val="00AE4FBC"/>
    <w:rsid w:val="00AF403C"/>
    <w:rsid w:val="00AF46B1"/>
    <w:rsid w:val="00AF6406"/>
    <w:rsid w:val="00B12938"/>
    <w:rsid w:val="00B12A4A"/>
    <w:rsid w:val="00B242FC"/>
    <w:rsid w:val="00B25596"/>
    <w:rsid w:val="00B30FA3"/>
    <w:rsid w:val="00B32C35"/>
    <w:rsid w:val="00B36842"/>
    <w:rsid w:val="00B40FE2"/>
    <w:rsid w:val="00B43B69"/>
    <w:rsid w:val="00B4439F"/>
    <w:rsid w:val="00B448C2"/>
    <w:rsid w:val="00B44E58"/>
    <w:rsid w:val="00B4690D"/>
    <w:rsid w:val="00B5252D"/>
    <w:rsid w:val="00B53514"/>
    <w:rsid w:val="00B57DAB"/>
    <w:rsid w:val="00B6744A"/>
    <w:rsid w:val="00B7265B"/>
    <w:rsid w:val="00B729DB"/>
    <w:rsid w:val="00B7614C"/>
    <w:rsid w:val="00B818AB"/>
    <w:rsid w:val="00B82B00"/>
    <w:rsid w:val="00B83CB9"/>
    <w:rsid w:val="00B859FC"/>
    <w:rsid w:val="00B87183"/>
    <w:rsid w:val="00B9497A"/>
    <w:rsid w:val="00B94BB0"/>
    <w:rsid w:val="00BA155D"/>
    <w:rsid w:val="00BA2134"/>
    <w:rsid w:val="00BA2792"/>
    <w:rsid w:val="00BA369F"/>
    <w:rsid w:val="00BB0268"/>
    <w:rsid w:val="00BB0B69"/>
    <w:rsid w:val="00BB0D52"/>
    <w:rsid w:val="00BB3266"/>
    <w:rsid w:val="00BB5A27"/>
    <w:rsid w:val="00BC141D"/>
    <w:rsid w:val="00BC1562"/>
    <w:rsid w:val="00BC4AD9"/>
    <w:rsid w:val="00BD2555"/>
    <w:rsid w:val="00BD6FE4"/>
    <w:rsid w:val="00BE758F"/>
    <w:rsid w:val="00BE7F8F"/>
    <w:rsid w:val="00BF2394"/>
    <w:rsid w:val="00BF5CAA"/>
    <w:rsid w:val="00C01755"/>
    <w:rsid w:val="00C057F0"/>
    <w:rsid w:val="00C113FD"/>
    <w:rsid w:val="00C2452F"/>
    <w:rsid w:val="00C34D3D"/>
    <w:rsid w:val="00C408E4"/>
    <w:rsid w:val="00C473FB"/>
    <w:rsid w:val="00C47CB4"/>
    <w:rsid w:val="00C50C1A"/>
    <w:rsid w:val="00C62C0A"/>
    <w:rsid w:val="00C641A8"/>
    <w:rsid w:val="00C673C7"/>
    <w:rsid w:val="00C71CED"/>
    <w:rsid w:val="00C82E5A"/>
    <w:rsid w:val="00C84F90"/>
    <w:rsid w:val="00C9062C"/>
    <w:rsid w:val="00C96235"/>
    <w:rsid w:val="00CA05A4"/>
    <w:rsid w:val="00CA0E30"/>
    <w:rsid w:val="00CA0F71"/>
    <w:rsid w:val="00CA56FF"/>
    <w:rsid w:val="00CA6F7F"/>
    <w:rsid w:val="00CB3FD7"/>
    <w:rsid w:val="00CC071B"/>
    <w:rsid w:val="00CC23E0"/>
    <w:rsid w:val="00CD24D3"/>
    <w:rsid w:val="00CF0C5F"/>
    <w:rsid w:val="00CF36B3"/>
    <w:rsid w:val="00CF584C"/>
    <w:rsid w:val="00D00325"/>
    <w:rsid w:val="00D05DFB"/>
    <w:rsid w:val="00D06AA8"/>
    <w:rsid w:val="00D07CB6"/>
    <w:rsid w:val="00D216F9"/>
    <w:rsid w:val="00D25D8F"/>
    <w:rsid w:val="00D41EAC"/>
    <w:rsid w:val="00D44676"/>
    <w:rsid w:val="00D46904"/>
    <w:rsid w:val="00D46B86"/>
    <w:rsid w:val="00D50154"/>
    <w:rsid w:val="00D51CB4"/>
    <w:rsid w:val="00D5288D"/>
    <w:rsid w:val="00D5402C"/>
    <w:rsid w:val="00D6251B"/>
    <w:rsid w:val="00D673D7"/>
    <w:rsid w:val="00D71C45"/>
    <w:rsid w:val="00D76956"/>
    <w:rsid w:val="00D93639"/>
    <w:rsid w:val="00DA12D7"/>
    <w:rsid w:val="00DA418C"/>
    <w:rsid w:val="00DB513C"/>
    <w:rsid w:val="00DB5802"/>
    <w:rsid w:val="00DB7E9D"/>
    <w:rsid w:val="00DC5DC3"/>
    <w:rsid w:val="00DE1789"/>
    <w:rsid w:val="00DF4A5A"/>
    <w:rsid w:val="00DF795C"/>
    <w:rsid w:val="00E049C3"/>
    <w:rsid w:val="00E222CE"/>
    <w:rsid w:val="00E37B1D"/>
    <w:rsid w:val="00E43D7D"/>
    <w:rsid w:val="00E46F64"/>
    <w:rsid w:val="00E510AB"/>
    <w:rsid w:val="00E575D9"/>
    <w:rsid w:val="00E666E1"/>
    <w:rsid w:val="00E70A2D"/>
    <w:rsid w:val="00E71A48"/>
    <w:rsid w:val="00E86A80"/>
    <w:rsid w:val="00E93AFB"/>
    <w:rsid w:val="00E95E2B"/>
    <w:rsid w:val="00EA08A5"/>
    <w:rsid w:val="00EA1BCA"/>
    <w:rsid w:val="00EA6299"/>
    <w:rsid w:val="00EA6327"/>
    <w:rsid w:val="00EB054C"/>
    <w:rsid w:val="00EB707C"/>
    <w:rsid w:val="00EC5C54"/>
    <w:rsid w:val="00ED0BE0"/>
    <w:rsid w:val="00EE271F"/>
    <w:rsid w:val="00EE2EE6"/>
    <w:rsid w:val="00EE4935"/>
    <w:rsid w:val="00EF118D"/>
    <w:rsid w:val="00F0304C"/>
    <w:rsid w:val="00F1749A"/>
    <w:rsid w:val="00F20B49"/>
    <w:rsid w:val="00F24B34"/>
    <w:rsid w:val="00F2514B"/>
    <w:rsid w:val="00F3335E"/>
    <w:rsid w:val="00F4391E"/>
    <w:rsid w:val="00F439AD"/>
    <w:rsid w:val="00F50FA0"/>
    <w:rsid w:val="00F516F8"/>
    <w:rsid w:val="00F52004"/>
    <w:rsid w:val="00F53467"/>
    <w:rsid w:val="00F5634F"/>
    <w:rsid w:val="00F57D0E"/>
    <w:rsid w:val="00F63AB9"/>
    <w:rsid w:val="00F6627D"/>
    <w:rsid w:val="00F715C0"/>
    <w:rsid w:val="00F802BE"/>
    <w:rsid w:val="00F840AE"/>
    <w:rsid w:val="00F857DA"/>
    <w:rsid w:val="00FA230E"/>
    <w:rsid w:val="00FA2D45"/>
    <w:rsid w:val="00FA47D1"/>
    <w:rsid w:val="00FA6A2F"/>
    <w:rsid w:val="00FB3972"/>
    <w:rsid w:val="00FD0CE7"/>
    <w:rsid w:val="00FD0E08"/>
    <w:rsid w:val="00FD1EB4"/>
    <w:rsid w:val="00FD5FB2"/>
    <w:rsid w:val="00FD641C"/>
    <w:rsid w:val="00FD6C44"/>
    <w:rsid w:val="00FE12F2"/>
    <w:rsid w:val="00FE18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8B0B3B"/>
  <w15:chartTrackingRefBased/>
  <w15:docId w15:val="{C0836E30-79DD-4180-8557-A53756CCA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20B49"/>
    <w:pPr>
      <w:spacing w:after="160" w:line="259" w:lineRule="auto"/>
    </w:pPr>
    <w:rPr>
      <w:sz w:val="22"/>
      <w:szCs w:val="22"/>
      <w:lang w:eastAsia="en-US"/>
    </w:rPr>
  </w:style>
  <w:style w:type="paragraph" w:styleId="Antrat1">
    <w:name w:val="heading 1"/>
    <w:basedOn w:val="prastasis"/>
    <w:next w:val="prastasis"/>
    <w:link w:val="Antrat1Diagrama"/>
    <w:autoRedefine/>
    <w:qFormat/>
    <w:rsid w:val="00155954"/>
    <w:pPr>
      <w:keepNext/>
      <w:tabs>
        <w:tab w:val="left" w:pos="540"/>
        <w:tab w:val="left" w:pos="4500"/>
      </w:tabs>
      <w:spacing w:after="0" w:line="240" w:lineRule="auto"/>
      <w:ind w:left="540" w:hanging="540"/>
      <w:outlineLvl w:val="0"/>
    </w:pPr>
    <w:rPr>
      <w:rFonts w:ascii="Times New Roman" w:eastAsia="Times New Roman" w:hAnsi="Times New Roman"/>
      <w:b/>
      <w:bCs/>
      <w:lang w:eastAsia="lt-LT"/>
    </w:rPr>
  </w:style>
  <w:style w:type="paragraph" w:styleId="Antrat2">
    <w:name w:val="heading 2"/>
    <w:aliases w:val="D70AR2,(eg 2.0,2.1),(eg 1.1),Level 2"/>
    <w:basedOn w:val="prastasis"/>
    <w:next w:val="prastasis"/>
    <w:link w:val="Antrat2Diagrama"/>
    <w:qFormat/>
    <w:rsid w:val="00155954"/>
    <w:pPr>
      <w:keepNext/>
      <w:spacing w:before="240" w:after="60" w:line="240" w:lineRule="auto"/>
      <w:outlineLvl w:val="1"/>
    </w:pPr>
    <w:rPr>
      <w:rFonts w:ascii="Arial" w:eastAsia="Times New Roman" w:hAnsi="Arial" w:cs="Arial"/>
      <w:b/>
      <w:bCs/>
      <w:i/>
      <w:iCs/>
      <w:sz w:val="28"/>
      <w:szCs w:val="28"/>
      <w:lang w:eastAsia="lt-LT"/>
    </w:rPr>
  </w:style>
  <w:style w:type="paragraph" w:styleId="Antrat3">
    <w:name w:val="heading 3"/>
    <w:basedOn w:val="prastasis"/>
    <w:next w:val="prastasis"/>
    <w:link w:val="Antrat3Diagrama"/>
    <w:qFormat/>
    <w:rsid w:val="00155954"/>
    <w:pPr>
      <w:keepNext/>
      <w:keepLines/>
      <w:spacing w:before="120" w:after="80" w:line="260" w:lineRule="exact"/>
      <w:outlineLvl w:val="2"/>
    </w:pPr>
    <w:rPr>
      <w:rFonts w:ascii="Times New Roman" w:eastAsia="Times New Roman" w:hAnsi="Times New Roman"/>
      <w:b/>
      <w:kern w:val="28"/>
      <w:sz w:val="24"/>
      <w:szCs w:val="20"/>
      <w:lang w:val="en-US"/>
    </w:rPr>
  </w:style>
  <w:style w:type="paragraph" w:styleId="Antrat4">
    <w:name w:val="heading 4"/>
    <w:basedOn w:val="prastasis"/>
    <w:next w:val="prastasis"/>
    <w:link w:val="Antrat4Diagrama"/>
    <w:qFormat/>
    <w:rsid w:val="00155954"/>
    <w:pPr>
      <w:keepNext/>
      <w:spacing w:after="0" w:line="240" w:lineRule="auto"/>
      <w:outlineLvl w:val="3"/>
    </w:pPr>
    <w:rPr>
      <w:rFonts w:ascii="Times New Roman" w:eastAsia="Times New Roman" w:hAnsi="Times New Roman"/>
      <w:sz w:val="20"/>
      <w:szCs w:val="24"/>
      <w:u w:val="single"/>
      <w:lang w:eastAsia="lt-LT"/>
    </w:rPr>
  </w:style>
  <w:style w:type="paragraph" w:styleId="Antrat5">
    <w:name w:val="heading 5"/>
    <w:basedOn w:val="prastasis"/>
    <w:next w:val="prastasis"/>
    <w:link w:val="Antrat5Diagrama"/>
    <w:qFormat/>
    <w:rsid w:val="00155954"/>
    <w:pPr>
      <w:keepNext/>
      <w:spacing w:after="0" w:line="240" w:lineRule="auto"/>
      <w:outlineLvl w:val="4"/>
    </w:pPr>
    <w:rPr>
      <w:rFonts w:ascii="Times New Roman" w:eastAsia="Times New Roman" w:hAnsi="Times New Roman"/>
      <w:b/>
      <w:bCs/>
      <w:i/>
      <w:iCs/>
      <w:sz w:val="20"/>
      <w:szCs w:val="24"/>
      <w:lang w:eastAsia="lt-LT"/>
    </w:rPr>
  </w:style>
  <w:style w:type="paragraph" w:styleId="Antrat6">
    <w:name w:val="heading 6"/>
    <w:basedOn w:val="prastasis"/>
    <w:next w:val="prastasis"/>
    <w:link w:val="Antrat6Diagrama"/>
    <w:qFormat/>
    <w:rsid w:val="00155954"/>
    <w:pPr>
      <w:keepNext/>
      <w:spacing w:after="0" w:line="240" w:lineRule="auto"/>
      <w:outlineLvl w:val="5"/>
    </w:pPr>
    <w:rPr>
      <w:rFonts w:ascii="Times New Roman" w:eastAsia="Times New Roman" w:hAnsi="Times New Roman"/>
      <w:i/>
      <w:iCs/>
      <w:sz w:val="20"/>
      <w:szCs w:val="24"/>
      <w:lang w:eastAsia="lt-LT"/>
    </w:rPr>
  </w:style>
  <w:style w:type="paragraph" w:styleId="Antrat7">
    <w:name w:val="heading 7"/>
    <w:basedOn w:val="prastasis"/>
    <w:next w:val="prastasis"/>
    <w:link w:val="Antrat7Diagrama"/>
    <w:qFormat/>
    <w:rsid w:val="00155954"/>
    <w:pPr>
      <w:keepNext/>
      <w:spacing w:after="0" w:line="240" w:lineRule="auto"/>
      <w:outlineLvl w:val="6"/>
    </w:pPr>
    <w:rPr>
      <w:rFonts w:ascii="Times New Roman" w:eastAsia="Times New Roman" w:hAnsi="Times New Roman"/>
      <w:i/>
      <w:iCs/>
      <w:sz w:val="20"/>
      <w:szCs w:val="24"/>
      <w:u w:val="single"/>
      <w:lang w:eastAsia="lt-LT"/>
    </w:rPr>
  </w:style>
  <w:style w:type="paragraph" w:styleId="Antrat8">
    <w:name w:val="heading 8"/>
    <w:basedOn w:val="prastasis"/>
    <w:next w:val="prastasis"/>
    <w:link w:val="Antrat8Diagrama"/>
    <w:qFormat/>
    <w:rsid w:val="00155954"/>
    <w:pPr>
      <w:keepNext/>
      <w:spacing w:after="0" w:line="360" w:lineRule="auto"/>
      <w:outlineLvl w:val="7"/>
    </w:pPr>
    <w:rPr>
      <w:rFonts w:ascii="Arial" w:eastAsia="Times New Roman" w:hAnsi="Arial"/>
      <w:sz w:val="32"/>
      <w:szCs w:val="20"/>
      <w:lang w:val="en-GB"/>
    </w:rPr>
  </w:style>
  <w:style w:type="paragraph" w:styleId="Antrat9">
    <w:name w:val="heading 9"/>
    <w:basedOn w:val="prastasis"/>
    <w:next w:val="prastasis"/>
    <w:link w:val="Antrat9Diagrama"/>
    <w:qFormat/>
    <w:rsid w:val="00155954"/>
    <w:pPr>
      <w:keepNext/>
      <w:tabs>
        <w:tab w:val="left" w:pos="567"/>
      </w:tabs>
      <w:spacing w:after="0" w:line="260" w:lineRule="exact"/>
      <w:jc w:val="both"/>
      <w:outlineLvl w:val="8"/>
    </w:pPr>
    <w:rPr>
      <w:rFonts w:ascii="Times New Roman" w:eastAsia="Times New Roman" w:hAnsi="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155954"/>
    <w:rPr>
      <w:rFonts w:ascii="Times New Roman" w:eastAsia="Times New Roman" w:hAnsi="Times New Roman" w:cs="Times New Roman"/>
      <w:b/>
      <w:bCs/>
      <w:lang w:eastAsia="lt-LT"/>
    </w:rPr>
  </w:style>
  <w:style w:type="character" w:customStyle="1" w:styleId="Antrat2Diagrama">
    <w:name w:val="Antraštė 2 Diagrama"/>
    <w:aliases w:val="D70AR2 Diagrama,(eg 2.0 Diagrama,2.1) Diagrama,(eg 1.1) Diagrama,Level 2 Diagrama"/>
    <w:link w:val="Antrat2"/>
    <w:rsid w:val="00155954"/>
    <w:rPr>
      <w:rFonts w:ascii="Arial" w:eastAsia="Times New Roman" w:hAnsi="Arial" w:cs="Arial"/>
      <w:b/>
      <w:bCs/>
      <w:i/>
      <w:iCs/>
      <w:sz w:val="28"/>
      <w:szCs w:val="28"/>
      <w:lang w:eastAsia="lt-LT"/>
    </w:rPr>
  </w:style>
  <w:style w:type="character" w:customStyle="1" w:styleId="Antrat3Diagrama">
    <w:name w:val="Antraštė 3 Diagrama"/>
    <w:link w:val="Antrat3"/>
    <w:rsid w:val="00155954"/>
    <w:rPr>
      <w:rFonts w:ascii="Times New Roman" w:eastAsia="Times New Roman" w:hAnsi="Times New Roman" w:cs="Times New Roman"/>
      <w:b/>
      <w:kern w:val="28"/>
      <w:sz w:val="24"/>
      <w:szCs w:val="20"/>
      <w:lang w:val="en-US"/>
    </w:rPr>
  </w:style>
  <w:style w:type="character" w:customStyle="1" w:styleId="Antrat4Diagrama">
    <w:name w:val="Antraštė 4 Diagrama"/>
    <w:link w:val="Antrat4"/>
    <w:rsid w:val="00155954"/>
    <w:rPr>
      <w:rFonts w:ascii="Times New Roman" w:eastAsia="Times New Roman" w:hAnsi="Times New Roman" w:cs="Times New Roman"/>
      <w:sz w:val="20"/>
      <w:szCs w:val="24"/>
      <w:u w:val="single"/>
      <w:lang w:eastAsia="lt-LT"/>
    </w:rPr>
  </w:style>
  <w:style w:type="character" w:customStyle="1" w:styleId="Antrat5Diagrama">
    <w:name w:val="Antraštė 5 Diagrama"/>
    <w:link w:val="Antrat5"/>
    <w:rsid w:val="00155954"/>
    <w:rPr>
      <w:rFonts w:ascii="Times New Roman" w:eastAsia="Times New Roman" w:hAnsi="Times New Roman" w:cs="Times New Roman"/>
      <w:b/>
      <w:bCs/>
      <w:i/>
      <w:iCs/>
      <w:sz w:val="20"/>
      <w:szCs w:val="24"/>
      <w:lang w:eastAsia="lt-LT"/>
    </w:rPr>
  </w:style>
  <w:style w:type="character" w:customStyle="1" w:styleId="Antrat6Diagrama">
    <w:name w:val="Antraštė 6 Diagrama"/>
    <w:link w:val="Antrat6"/>
    <w:rsid w:val="00155954"/>
    <w:rPr>
      <w:rFonts w:ascii="Times New Roman" w:eastAsia="Times New Roman" w:hAnsi="Times New Roman" w:cs="Times New Roman"/>
      <w:i/>
      <w:iCs/>
      <w:sz w:val="20"/>
      <w:szCs w:val="24"/>
      <w:lang w:eastAsia="lt-LT"/>
    </w:rPr>
  </w:style>
  <w:style w:type="character" w:customStyle="1" w:styleId="Antrat7Diagrama">
    <w:name w:val="Antraštė 7 Diagrama"/>
    <w:link w:val="Antrat7"/>
    <w:rsid w:val="00155954"/>
    <w:rPr>
      <w:rFonts w:ascii="Times New Roman" w:eastAsia="Times New Roman" w:hAnsi="Times New Roman" w:cs="Times New Roman"/>
      <w:i/>
      <w:iCs/>
      <w:sz w:val="20"/>
      <w:szCs w:val="24"/>
      <w:u w:val="single"/>
      <w:lang w:eastAsia="lt-LT"/>
    </w:rPr>
  </w:style>
  <w:style w:type="character" w:customStyle="1" w:styleId="Antrat8Diagrama">
    <w:name w:val="Antraštė 8 Diagrama"/>
    <w:link w:val="Antrat8"/>
    <w:rsid w:val="00155954"/>
    <w:rPr>
      <w:rFonts w:ascii="Arial" w:eastAsia="Times New Roman" w:hAnsi="Arial" w:cs="Times New Roman"/>
      <w:sz w:val="32"/>
      <w:szCs w:val="20"/>
      <w:lang w:val="en-GB"/>
    </w:rPr>
  </w:style>
  <w:style w:type="character" w:customStyle="1" w:styleId="Antrat9Diagrama">
    <w:name w:val="Antraštė 9 Diagrama"/>
    <w:link w:val="Antrat9"/>
    <w:rsid w:val="00155954"/>
    <w:rPr>
      <w:rFonts w:ascii="Times New Roman" w:eastAsia="Times New Roman" w:hAnsi="Times New Roman" w:cs="Times New Roman"/>
      <w:b/>
      <w:i/>
      <w:szCs w:val="20"/>
      <w:lang w:val="en-GB"/>
    </w:rPr>
  </w:style>
  <w:style w:type="numbering" w:customStyle="1" w:styleId="NoList1">
    <w:name w:val="No List1"/>
    <w:next w:val="Sraonra"/>
    <w:uiPriority w:val="99"/>
    <w:semiHidden/>
    <w:unhideWhenUsed/>
    <w:rsid w:val="00155954"/>
  </w:style>
  <w:style w:type="numbering" w:customStyle="1" w:styleId="NoList11">
    <w:name w:val="No List11"/>
    <w:next w:val="Sraonra"/>
    <w:uiPriority w:val="99"/>
    <w:semiHidden/>
    <w:unhideWhenUsed/>
    <w:rsid w:val="00155954"/>
  </w:style>
  <w:style w:type="numbering" w:customStyle="1" w:styleId="Sraonra1">
    <w:name w:val="Sąrašo nėra1"/>
    <w:next w:val="Sraonra"/>
    <w:uiPriority w:val="99"/>
    <w:semiHidden/>
    <w:unhideWhenUsed/>
    <w:rsid w:val="00155954"/>
  </w:style>
  <w:style w:type="paragraph" w:styleId="Pagrindinistekstas">
    <w:name w:val="Body Text"/>
    <w:basedOn w:val="prastasis"/>
    <w:link w:val="PagrindinistekstasDiagrama"/>
    <w:rsid w:val="00155954"/>
    <w:pPr>
      <w:spacing w:after="120" w:line="240" w:lineRule="auto"/>
    </w:pPr>
    <w:rPr>
      <w:rFonts w:ascii="Times New Roman" w:eastAsia="Times New Roman" w:hAnsi="Times New Roman"/>
      <w:sz w:val="20"/>
      <w:szCs w:val="20"/>
      <w:lang w:eastAsia="lt-LT"/>
    </w:rPr>
  </w:style>
  <w:style w:type="character" w:customStyle="1" w:styleId="PagrindinistekstasDiagrama">
    <w:name w:val="Pagrindinis tekstas Diagrama"/>
    <w:link w:val="Pagrindinistekstas"/>
    <w:rsid w:val="00155954"/>
    <w:rPr>
      <w:rFonts w:ascii="Times New Roman" w:eastAsia="Times New Roman" w:hAnsi="Times New Roman" w:cs="Times New Roman"/>
      <w:sz w:val="20"/>
      <w:szCs w:val="20"/>
      <w:lang w:eastAsia="lt-LT"/>
    </w:rPr>
  </w:style>
  <w:style w:type="paragraph" w:styleId="Pagrindiniotekstotrauka">
    <w:name w:val="Body Text Indent"/>
    <w:basedOn w:val="prastasis"/>
    <w:link w:val="PagrindiniotekstotraukaDiagrama"/>
    <w:rsid w:val="00155954"/>
    <w:pPr>
      <w:spacing w:after="0" w:line="240" w:lineRule="auto"/>
      <w:ind w:left="1440" w:hanging="1440"/>
    </w:pPr>
    <w:rPr>
      <w:rFonts w:ascii="Times New Roman" w:eastAsia="Times New Roman" w:hAnsi="Times New Roman"/>
      <w:sz w:val="20"/>
      <w:szCs w:val="24"/>
      <w:lang w:eastAsia="lt-LT"/>
    </w:rPr>
  </w:style>
  <w:style w:type="character" w:customStyle="1" w:styleId="PagrindiniotekstotraukaDiagrama">
    <w:name w:val="Pagrindinio teksto įtrauka Diagrama"/>
    <w:link w:val="Pagrindiniotekstotrauka"/>
    <w:rsid w:val="00155954"/>
    <w:rPr>
      <w:rFonts w:ascii="Times New Roman" w:eastAsia="Times New Roman" w:hAnsi="Times New Roman" w:cs="Times New Roman"/>
      <w:sz w:val="20"/>
      <w:szCs w:val="24"/>
      <w:lang w:eastAsia="lt-LT"/>
    </w:rPr>
  </w:style>
  <w:style w:type="paragraph" w:customStyle="1" w:styleId="BTEMEASMCA">
    <w:name w:val="BT EMEA_SMCA"/>
    <w:basedOn w:val="prastasis"/>
    <w:link w:val="BTEMEASMCAChar"/>
    <w:autoRedefine/>
    <w:rsid w:val="00155954"/>
    <w:pPr>
      <w:spacing w:after="0" w:line="240" w:lineRule="auto"/>
    </w:pPr>
    <w:rPr>
      <w:rFonts w:ascii="Times New Roman" w:eastAsia="Times New Roman" w:hAnsi="Times New Roman"/>
      <w:iCs/>
      <w:noProof/>
      <w:sz w:val="20"/>
      <w:szCs w:val="20"/>
      <w:lang w:val="x-none" w:eastAsia="lt-LT"/>
    </w:rPr>
  </w:style>
  <w:style w:type="character" w:customStyle="1" w:styleId="BTEMEASMCAChar">
    <w:name w:val="BT EMEA_SMCA Char"/>
    <w:link w:val="BTEMEASMCA"/>
    <w:locked/>
    <w:rsid w:val="00155954"/>
    <w:rPr>
      <w:rFonts w:ascii="Times New Roman" w:eastAsia="Times New Roman" w:hAnsi="Times New Roman" w:cs="Times New Roman"/>
      <w:iCs/>
      <w:noProof/>
      <w:sz w:val="20"/>
      <w:szCs w:val="20"/>
      <w:lang w:val="x-none" w:eastAsia="lt-LT"/>
    </w:rPr>
  </w:style>
  <w:style w:type="paragraph" w:styleId="Dokumentoinaostekstas">
    <w:name w:val="endnote text"/>
    <w:basedOn w:val="prastasis"/>
    <w:next w:val="prastasis"/>
    <w:link w:val="DokumentoinaostekstasDiagrama"/>
    <w:semiHidden/>
    <w:rsid w:val="00155954"/>
    <w:pPr>
      <w:tabs>
        <w:tab w:val="left" w:pos="567"/>
      </w:tabs>
      <w:spacing w:after="0" w:line="240" w:lineRule="auto"/>
    </w:pPr>
    <w:rPr>
      <w:rFonts w:ascii="Times New Roman" w:eastAsia="Times New Roman" w:hAnsi="Times New Roman"/>
      <w:sz w:val="20"/>
      <w:szCs w:val="20"/>
      <w:lang w:val="en-GB" w:eastAsia="lt-LT"/>
    </w:rPr>
  </w:style>
  <w:style w:type="character" w:customStyle="1" w:styleId="DokumentoinaostekstasDiagrama">
    <w:name w:val="Dokumento išnašos tekstas Diagrama"/>
    <w:link w:val="Dokumentoinaostekstas"/>
    <w:semiHidden/>
    <w:rsid w:val="00155954"/>
    <w:rPr>
      <w:rFonts w:ascii="Times New Roman" w:eastAsia="Times New Roman" w:hAnsi="Times New Roman" w:cs="Times New Roman"/>
      <w:sz w:val="20"/>
      <w:szCs w:val="20"/>
      <w:lang w:val="en-GB" w:eastAsia="lt-LT"/>
    </w:rPr>
  </w:style>
  <w:style w:type="paragraph" w:customStyle="1" w:styleId="BT-EMEASMCA">
    <w:name w:val="BT- EMEA_SMCA"/>
    <w:basedOn w:val="prastasis"/>
    <w:autoRedefine/>
    <w:rsid w:val="00F20B49"/>
    <w:pPr>
      <w:numPr>
        <w:numId w:val="3"/>
      </w:numPr>
      <w:tabs>
        <w:tab w:val="clear" w:pos="720"/>
        <w:tab w:val="num" w:pos="360"/>
      </w:tabs>
      <w:spacing w:after="0" w:line="240" w:lineRule="auto"/>
      <w:ind w:left="0" w:firstLine="0"/>
    </w:pPr>
    <w:rPr>
      <w:rFonts w:ascii="Times New Roman" w:eastAsia="Times New Roman" w:hAnsi="Times New Roman"/>
      <w:noProof/>
    </w:rPr>
  </w:style>
  <w:style w:type="paragraph" w:customStyle="1" w:styleId="BTbEMEASMCA">
    <w:name w:val="BT(b) EMEA_SMCA"/>
    <w:basedOn w:val="prastasis"/>
    <w:autoRedefine/>
    <w:rsid w:val="00155954"/>
    <w:pPr>
      <w:spacing w:after="0" w:line="240" w:lineRule="auto"/>
    </w:pPr>
    <w:rPr>
      <w:rFonts w:ascii="Times New Roman" w:eastAsia="Times New Roman" w:hAnsi="Times New Roman"/>
      <w:b/>
      <w:noProof/>
    </w:rPr>
  </w:style>
  <w:style w:type="character" w:customStyle="1" w:styleId="DebesliotekstasDiagrama">
    <w:name w:val="Debesėlio tekstas Diagrama"/>
    <w:link w:val="Debesliotekstas"/>
    <w:semiHidden/>
    <w:rsid w:val="00155954"/>
    <w:rPr>
      <w:rFonts w:ascii="Tahoma" w:eastAsia="Times New Roman" w:hAnsi="Tahoma" w:cs="Tahoma"/>
      <w:sz w:val="16"/>
      <w:szCs w:val="16"/>
    </w:rPr>
  </w:style>
  <w:style w:type="paragraph" w:styleId="Debesliotekstas">
    <w:name w:val="Balloon Text"/>
    <w:basedOn w:val="prastasis"/>
    <w:link w:val="DebesliotekstasDiagrama"/>
    <w:semiHidden/>
    <w:rsid w:val="00155954"/>
    <w:pPr>
      <w:spacing w:after="0" w:line="240" w:lineRule="auto"/>
    </w:pPr>
    <w:rPr>
      <w:rFonts w:ascii="Tahoma" w:eastAsia="Times New Roman" w:hAnsi="Tahoma" w:cs="Tahoma"/>
      <w:sz w:val="16"/>
      <w:szCs w:val="16"/>
    </w:rPr>
  </w:style>
  <w:style w:type="character" w:customStyle="1" w:styleId="BalloonTextChar1">
    <w:name w:val="Balloon Text Char1"/>
    <w:uiPriority w:val="99"/>
    <w:semiHidden/>
    <w:rsid w:val="00155954"/>
    <w:rPr>
      <w:rFonts w:ascii="Segoe UI" w:hAnsi="Segoe UI" w:cs="Segoe UI"/>
      <w:sz w:val="18"/>
      <w:szCs w:val="18"/>
    </w:rPr>
  </w:style>
  <w:style w:type="character" w:customStyle="1" w:styleId="DebesliotekstasDiagrama1">
    <w:name w:val="Debesėlio tekstas Diagrama1"/>
    <w:uiPriority w:val="99"/>
    <w:semiHidden/>
    <w:rsid w:val="001D21A5"/>
    <w:rPr>
      <w:rFonts w:ascii="Tahoma" w:hAnsi="Tahoma" w:cs="Tahoma"/>
      <w:sz w:val="16"/>
      <w:szCs w:val="16"/>
    </w:rPr>
  </w:style>
  <w:style w:type="paragraph" w:styleId="Pavadinimas">
    <w:name w:val="Title"/>
    <w:basedOn w:val="prastasis"/>
    <w:link w:val="PavadinimasDiagrama"/>
    <w:autoRedefine/>
    <w:qFormat/>
    <w:rsid w:val="00155954"/>
    <w:pPr>
      <w:spacing w:after="0" w:line="240" w:lineRule="auto"/>
      <w:jc w:val="center"/>
      <w:outlineLvl w:val="0"/>
    </w:pPr>
    <w:rPr>
      <w:rFonts w:ascii="Times New Roman" w:eastAsia="Times New Roman" w:hAnsi="Times New Roman"/>
      <w:b/>
      <w:kern w:val="28"/>
      <w:sz w:val="20"/>
      <w:szCs w:val="20"/>
      <w:lang w:eastAsia="lt-LT"/>
    </w:rPr>
  </w:style>
  <w:style w:type="character" w:customStyle="1" w:styleId="PavadinimasDiagrama">
    <w:name w:val="Pavadinimas Diagrama"/>
    <w:link w:val="Pavadinimas"/>
    <w:rsid w:val="00155954"/>
    <w:rPr>
      <w:rFonts w:ascii="Times New Roman" w:eastAsia="Times New Roman" w:hAnsi="Times New Roman" w:cs="Times New Roman"/>
      <w:b/>
      <w:kern w:val="28"/>
      <w:sz w:val="20"/>
      <w:szCs w:val="20"/>
      <w:lang w:eastAsia="lt-LT"/>
    </w:rPr>
  </w:style>
  <w:style w:type="character" w:styleId="Hipersaitas">
    <w:name w:val="Hyperlink"/>
    <w:rsid w:val="00155954"/>
    <w:rPr>
      <w:color w:val="0000FF"/>
      <w:u w:val="single"/>
    </w:rPr>
  </w:style>
  <w:style w:type="character" w:customStyle="1" w:styleId="KomentarotekstasDiagrama">
    <w:name w:val="Komentaro tekstas Diagrama"/>
    <w:link w:val="Komentarotekstas1"/>
    <w:semiHidden/>
    <w:rsid w:val="00155954"/>
    <w:rPr>
      <w:rFonts w:ascii="Times New Roman" w:eastAsia="Times New Roman" w:hAnsi="Times New Roman"/>
    </w:rPr>
  </w:style>
  <w:style w:type="paragraph" w:customStyle="1" w:styleId="Komentarotekstas1">
    <w:name w:val="Komentaro tekstas1"/>
    <w:basedOn w:val="prastasis"/>
    <w:next w:val="Komentarotekstas"/>
    <w:link w:val="KomentarotekstasDiagrama"/>
    <w:semiHidden/>
    <w:rsid w:val="00155954"/>
    <w:pPr>
      <w:spacing w:after="0" w:line="240" w:lineRule="auto"/>
    </w:pPr>
    <w:rPr>
      <w:rFonts w:ascii="Times New Roman" w:eastAsia="Times New Roman" w:hAnsi="Times New Roman"/>
    </w:rPr>
  </w:style>
  <w:style w:type="character" w:customStyle="1" w:styleId="CommentTextChar1">
    <w:name w:val="Comment Text Char1"/>
    <w:uiPriority w:val="99"/>
    <w:semiHidden/>
    <w:rsid w:val="00155954"/>
    <w:rPr>
      <w:rFonts w:ascii="Times New Roman" w:eastAsia="Times New Roman" w:hAnsi="Times New Roman" w:cs="Times New Roman"/>
      <w:sz w:val="20"/>
      <w:szCs w:val="20"/>
      <w:lang w:val="lt-LT" w:eastAsia="lt-LT"/>
    </w:rPr>
  </w:style>
  <w:style w:type="paragraph" w:styleId="Porat">
    <w:name w:val="footer"/>
    <w:basedOn w:val="prastasis"/>
    <w:link w:val="PoratDiagrama"/>
    <w:uiPriority w:val="99"/>
    <w:rsid w:val="00155954"/>
    <w:pPr>
      <w:tabs>
        <w:tab w:val="center" w:pos="4819"/>
        <w:tab w:val="right" w:pos="9638"/>
      </w:tabs>
      <w:spacing w:after="0" w:line="240" w:lineRule="auto"/>
    </w:pPr>
    <w:rPr>
      <w:rFonts w:ascii="Times New Roman" w:eastAsia="Times New Roman" w:hAnsi="Times New Roman"/>
      <w:sz w:val="24"/>
      <w:szCs w:val="24"/>
      <w:lang w:eastAsia="lt-LT"/>
    </w:rPr>
  </w:style>
  <w:style w:type="character" w:customStyle="1" w:styleId="PoratDiagrama">
    <w:name w:val="Poraštė Diagrama"/>
    <w:link w:val="Porat"/>
    <w:uiPriority w:val="99"/>
    <w:rsid w:val="00155954"/>
    <w:rPr>
      <w:rFonts w:ascii="Times New Roman" w:eastAsia="Times New Roman" w:hAnsi="Times New Roman" w:cs="Times New Roman"/>
      <w:sz w:val="24"/>
      <w:szCs w:val="24"/>
      <w:lang w:eastAsia="lt-LT"/>
    </w:rPr>
  </w:style>
  <w:style w:type="paragraph" w:styleId="Antrats">
    <w:name w:val="header"/>
    <w:basedOn w:val="prastasis"/>
    <w:link w:val="AntratsDiagrama"/>
    <w:rsid w:val="00155954"/>
    <w:pPr>
      <w:tabs>
        <w:tab w:val="center" w:pos="4819"/>
        <w:tab w:val="right" w:pos="9638"/>
      </w:tabs>
      <w:spacing w:after="0" w:line="240" w:lineRule="auto"/>
    </w:pPr>
    <w:rPr>
      <w:rFonts w:ascii="Times New Roman" w:eastAsia="Times New Roman" w:hAnsi="Times New Roman"/>
      <w:sz w:val="24"/>
      <w:szCs w:val="24"/>
      <w:lang w:eastAsia="lt-LT"/>
    </w:rPr>
  </w:style>
  <w:style w:type="character" w:customStyle="1" w:styleId="AntratsDiagrama">
    <w:name w:val="Antraštės Diagrama"/>
    <w:link w:val="Antrats"/>
    <w:rsid w:val="00155954"/>
    <w:rPr>
      <w:rFonts w:ascii="Times New Roman" w:eastAsia="Times New Roman" w:hAnsi="Times New Roman" w:cs="Times New Roman"/>
      <w:sz w:val="24"/>
      <w:szCs w:val="24"/>
      <w:lang w:eastAsia="lt-LT"/>
    </w:rPr>
  </w:style>
  <w:style w:type="character" w:styleId="Puslapionumeris">
    <w:name w:val="page number"/>
    <w:basedOn w:val="Numatytasispastraiposriftas"/>
    <w:rsid w:val="00155954"/>
  </w:style>
  <w:style w:type="character" w:customStyle="1" w:styleId="KomentarotemaDiagrama">
    <w:name w:val="Komentaro tema Diagrama"/>
    <w:link w:val="Komentarotema"/>
    <w:rsid w:val="00155954"/>
    <w:rPr>
      <w:rFonts w:ascii="Times New Roman" w:eastAsia="Times New Roman" w:hAnsi="Times New Roman"/>
      <w:b/>
      <w:bCs/>
    </w:rPr>
  </w:style>
  <w:style w:type="paragraph" w:styleId="Komentarotekstas">
    <w:name w:val="annotation text"/>
    <w:basedOn w:val="prastasis"/>
    <w:link w:val="KomentarotekstasDiagrama1"/>
    <w:uiPriority w:val="99"/>
    <w:semiHidden/>
    <w:unhideWhenUsed/>
    <w:rsid w:val="00F20B49"/>
    <w:pPr>
      <w:spacing w:after="200" w:line="240" w:lineRule="auto"/>
    </w:pPr>
    <w:rPr>
      <w:sz w:val="20"/>
      <w:szCs w:val="20"/>
    </w:rPr>
  </w:style>
  <w:style w:type="character" w:customStyle="1" w:styleId="KomentarotekstasDiagrama1">
    <w:name w:val="Komentaro tekstas Diagrama1"/>
    <w:link w:val="Komentarotekstas"/>
    <w:uiPriority w:val="99"/>
    <w:semiHidden/>
    <w:rsid w:val="00155954"/>
    <w:rPr>
      <w:rFonts w:ascii="Calibri" w:eastAsia="Calibri" w:hAnsi="Calibri" w:cs="Times New Roman"/>
      <w:sz w:val="20"/>
      <w:szCs w:val="20"/>
    </w:rPr>
  </w:style>
  <w:style w:type="paragraph" w:styleId="Komentarotema">
    <w:name w:val="annotation subject"/>
    <w:basedOn w:val="Komentarotekstas"/>
    <w:next w:val="Komentarotekstas"/>
    <w:link w:val="KomentarotemaDiagrama"/>
    <w:rsid w:val="00155954"/>
    <w:pPr>
      <w:spacing w:after="0"/>
    </w:pPr>
    <w:rPr>
      <w:rFonts w:ascii="Times New Roman" w:eastAsia="Times New Roman" w:hAnsi="Times New Roman"/>
      <w:b/>
      <w:bCs/>
      <w:sz w:val="22"/>
      <w:szCs w:val="22"/>
    </w:rPr>
  </w:style>
  <w:style w:type="character" w:customStyle="1" w:styleId="CommentSubjectChar1">
    <w:name w:val="Comment Subject Char1"/>
    <w:uiPriority w:val="99"/>
    <w:semiHidden/>
    <w:rsid w:val="00155954"/>
    <w:rPr>
      <w:rFonts w:ascii="Calibri" w:eastAsia="Calibri" w:hAnsi="Calibri" w:cs="Times New Roman"/>
      <w:b/>
      <w:bCs/>
      <w:sz w:val="20"/>
      <w:szCs w:val="20"/>
    </w:rPr>
  </w:style>
  <w:style w:type="character" w:customStyle="1" w:styleId="KomentarotemaDiagrama1">
    <w:name w:val="Komentaro tema Diagrama1"/>
    <w:uiPriority w:val="99"/>
    <w:semiHidden/>
    <w:rsid w:val="001D21A5"/>
    <w:rPr>
      <w:b/>
      <w:bCs/>
      <w:sz w:val="20"/>
      <w:szCs w:val="20"/>
    </w:rPr>
  </w:style>
  <w:style w:type="character" w:styleId="Komentaronuoroda">
    <w:name w:val="annotation reference"/>
    <w:rsid w:val="00155954"/>
    <w:rPr>
      <w:sz w:val="16"/>
      <w:szCs w:val="16"/>
    </w:rPr>
  </w:style>
  <w:style w:type="paragraph" w:customStyle="1" w:styleId="CharChar1">
    <w:name w:val="Char Char1"/>
    <w:basedOn w:val="prastasis"/>
    <w:rsid w:val="00155954"/>
    <w:pPr>
      <w:widowControl w:val="0"/>
      <w:adjustRightInd w:val="0"/>
      <w:spacing w:line="240" w:lineRule="exact"/>
      <w:jc w:val="both"/>
      <w:textAlignment w:val="baseline"/>
    </w:pPr>
    <w:rPr>
      <w:rFonts w:ascii="Verdana" w:eastAsia="SimSun" w:hAnsi="Verdana"/>
      <w:sz w:val="20"/>
      <w:szCs w:val="20"/>
      <w:lang w:val="en-US" w:eastAsia="zh-CN"/>
    </w:rPr>
  </w:style>
  <w:style w:type="paragraph" w:customStyle="1" w:styleId="Pages">
    <w:name w:val="Pages"/>
    <w:basedOn w:val="Pagrindinistekstas"/>
    <w:rsid w:val="00155954"/>
    <w:pPr>
      <w:spacing w:after="0"/>
    </w:pPr>
    <w:rPr>
      <w:rFonts w:ascii="Arial" w:hAnsi="Arial"/>
      <w:b/>
      <w:lang w:val="en-US" w:eastAsia="en-US"/>
    </w:rPr>
  </w:style>
  <w:style w:type="paragraph" w:customStyle="1" w:styleId="MessageHeaderFirst">
    <w:name w:val="Message Header First"/>
    <w:basedOn w:val="Laikoantrat"/>
    <w:next w:val="Laikoantrat"/>
    <w:rsid w:val="00155954"/>
    <w:pPr>
      <w:spacing w:before="120"/>
    </w:pPr>
  </w:style>
  <w:style w:type="paragraph" w:styleId="Laikoantrat">
    <w:name w:val="Message Header"/>
    <w:basedOn w:val="Pagrindinistekstas"/>
    <w:link w:val="LaikoantratDiagrama"/>
    <w:rsid w:val="00155954"/>
    <w:pPr>
      <w:keepLines/>
      <w:tabs>
        <w:tab w:val="left" w:pos="3600"/>
        <w:tab w:val="left" w:pos="4680"/>
      </w:tabs>
      <w:spacing w:after="240"/>
      <w:ind w:left="1080" w:hanging="1080"/>
    </w:pPr>
    <w:rPr>
      <w:rFonts w:ascii="Arial" w:hAnsi="Arial"/>
      <w:lang w:val="en-US" w:eastAsia="en-US"/>
    </w:rPr>
  </w:style>
  <w:style w:type="character" w:customStyle="1" w:styleId="LaikoantratDiagrama">
    <w:name w:val="Laiško antraštė Diagrama"/>
    <w:link w:val="Laikoantrat"/>
    <w:rsid w:val="00155954"/>
    <w:rPr>
      <w:rFonts w:ascii="Arial" w:eastAsia="Times New Roman" w:hAnsi="Arial" w:cs="Times New Roman"/>
      <w:sz w:val="20"/>
      <w:szCs w:val="20"/>
      <w:lang w:val="en-US"/>
    </w:rPr>
  </w:style>
  <w:style w:type="character" w:customStyle="1" w:styleId="MessageHeaderLabel">
    <w:name w:val="Message Header Label"/>
    <w:rsid w:val="00155954"/>
    <w:rPr>
      <w:rFonts w:ascii="Arial" w:hAnsi="Arial"/>
      <w:b/>
      <w:caps/>
      <w:sz w:val="18"/>
    </w:rPr>
  </w:style>
  <w:style w:type="paragraph" w:customStyle="1" w:styleId="MessageHeaderLast">
    <w:name w:val="Message Header Last"/>
    <w:basedOn w:val="Laikoantrat"/>
    <w:next w:val="Pagrindinistekstas"/>
    <w:rsid w:val="00155954"/>
    <w:pPr>
      <w:spacing w:after="360"/>
    </w:pPr>
  </w:style>
  <w:style w:type="paragraph" w:styleId="Pagrindinistekstas2">
    <w:name w:val="Body Text 2"/>
    <w:basedOn w:val="prastasis"/>
    <w:link w:val="Pagrindinistekstas2Diagrama"/>
    <w:rsid w:val="00155954"/>
    <w:pPr>
      <w:spacing w:after="0" w:line="260" w:lineRule="exact"/>
      <w:ind w:left="3828" w:hanging="3828"/>
    </w:pPr>
    <w:rPr>
      <w:rFonts w:ascii="Times New Roman" w:eastAsia="Times New Roman" w:hAnsi="Times New Roman"/>
      <w:szCs w:val="20"/>
      <w:lang w:val="en-GB"/>
    </w:rPr>
  </w:style>
  <w:style w:type="character" w:customStyle="1" w:styleId="Pagrindinistekstas2Diagrama">
    <w:name w:val="Pagrindinis tekstas 2 Diagrama"/>
    <w:link w:val="Pagrindinistekstas2"/>
    <w:rsid w:val="00155954"/>
    <w:rPr>
      <w:rFonts w:ascii="Times New Roman" w:eastAsia="Times New Roman" w:hAnsi="Times New Roman" w:cs="Times New Roman"/>
      <w:szCs w:val="20"/>
      <w:lang w:val="en-GB"/>
    </w:rPr>
  </w:style>
  <w:style w:type="paragraph" w:styleId="Pagrindinistekstas3">
    <w:name w:val="Body Text 3"/>
    <w:basedOn w:val="prastasis"/>
    <w:link w:val="Pagrindinistekstas3Diagrama"/>
    <w:rsid w:val="00155954"/>
    <w:pPr>
      <w:spacing w:after="0" w:line="260" w:lineRule="exact"/>
      <w:jc w:val="center"/>
    </w:pPr>
    <w:rPr>
      <w:rFonts w:ascii="Times New Roman" w:eastAsia="Times New Roman" w:hAnsi="Times New Roman"/>
      <w:b/>
      <w:szCs w:val="20"/>
      <w:lang w:val="en-GB"/>
    </w:rPr>
  </w:style>
  <w:style w:type="character" w:customStyle="1" w:styleId="Pagrindinistekstas3Diagrama">
    <w:name w:val="Pagrindinis tekstas 3 Diagrama"/>
    <w:link w:val="Pagrindinistekstas3"/>
    <w:rsid w:val="00155954"/>
    <w:rPr>
      <w:rFonts w:ascii="Times New Roman" w:eastAsia="Times New Roman" w:hAnsi="Times New Roman" w:cs="Times New Roman"/>
      <w:b/>
      <w:szCs w:val="20"/>
      <w:lang w:val="en-GB"/>
    </w:rPr>
  </w:style>
  <w:style w:type="paragraph" w:customStyle="1" w:styleId="copy">
    <w:name w:val="*copy"/>
    <w:rsid w:val="00155954"/>
    <w:rPr>
      <w:rFonts w:ascii="Times New Roman" w:eastAsia="Times New Roman" w:hAnsi="Times New Roman"/>
      <w:sz w:val="22"/>
      <w:lang w:val="en-GB" w:eastAsia="en-US"/>
    </w:rPr>
  </w:style>
  <w:style w:type="paragraph" w:customStyle="1" w:styleId="Normal11">
    <w:name w:val="Normal11"/>
    <w:basedOn w:val="prastasis"/>
    <w:rsid w:val="00155954"/>
    <w:pPr>
      <w:spacing w:after="0" w:line="240" w:lineRule="auto"/>
      <w:jc w:val="both"/>
    </w:pPr>
    <w:rPr>
      <w:rFonts w:ascii="Times New Roman" w:eastAsia="Times New Roman" w:hAnsi="Times New Roman"/>
      <w:szCs w:val="20"/>
      <w:lang w:val="fr-FR"/>
    </w:rPr>
  </w:style>
  <w:style w:type="paragraph" w:styleId="Puslapioinaostekstas">
    <w:name w:val="footnote text"/>
    <w:basedOn w:val="prastasis"/>
    <w:link w:val="PuslapioinaostekstasDiagrama"/>
    <w:semiHidden/>
    <w:rsid w:val="00155954"/>
    <w:pPr>
      <w:spacing w:after="0" w:line="260" w:lineRule="exact"/>
    </w:pPr>
    <w:rPr>
      <w:rFonts w:ascii="Times New Roman" w:eastAsia="Times New Roman" w:hAnsi="Times New Roman"/>
      <w:sz w:val="20"/>
      <w:szCs w:val="20"/>
      <w:lang w:val="en-GB"/>
    </w:rPr>
  </w:style>
  <w:style w:type="character" w:customStyle="1" w:styleId="PuslapioinaostekstasDiagrama">
    <w:name w:val="Puslapio išnašos tekstas Diagrama"/>
    <w:link w:val="Puslapioinaostekstas"/>
    <w:semiHidden/>
    <w:rsid w:val="00155954"/>
    <w:rPr>
      <w:rFonts w:ascii="Times New Roman" w:eastAsia="Times New Roman" w:hAnsi="Times New Roman" w:cs="Times New Roman"/>
      <w:sz w:val="20"/>
      <w:szCs w:val="20"/>
      <w:lang w:val="en-GB"/>
    </w:rPr>
  </w:style>
  <w:style w:type="paragraph" w:customStyle="1" w:styleId="Instruction">
    <w:name w:val="Instruction"/>
    <w:basedOn w:val="prastasis"/>
    <w:rsid w:val="00155954"/>
    <w:pPr>
      <w:widowControl w:val="0"/>
      <w:tabs>
        <w:tab w:val="left" w:pos="567"/>
      </w:tabs>
      <w:spacing w:after="0" w:line="260" w:lineRule="exact"/>
      <w:jc w:val="both"/>
    </w:pPr>
    <w:rPr>
      <w:rFonts w:ascii="Times New Roman" w:eastAsia="Times New Roman" w:hAnsi="Times New Roman"/>
      <w:i/>
      <w:color w:val="0000FF"/>
      <w:szCs w:val="20"/>
      <w:lang w:val="fi-FI" w:eastAsia="zh-CN"/>
    </w:rPr>
  </w:style>
  <w:style w:type="paragraph" w:styleId="Pagrindiniotekstotrauka2">
    <w:name w:val="Body Text Indent 2"/>
    <w:basedOn w:val="prastasis"/>
    <w:link w:val="Pagrindiniotekstotrauka2Diagrama"/>
    <w:rsid w:val="00155954"/>
    <w:pPr>
      <w:spacing w:after="0" w:line="240" w:lineRule="auto"/>
      <w:ind w:left="300"/>
    </w:pPr>
    <w:rPr>
      <w:rFonts w:ascii="Arial" w:eastAsia="Times New Roman" w:hAnsi="Arial"/>
      <w:sz w:val="20"/>
      <w:szCs w:val="20"/>
      <w:lang w:val="en-GB"/>
    </w:rPr>
  </w:style>
  <w:style w:type="character" w:customStyle="1" w:styleId="Pagrindiniotekstotrauka2Diagrama">
    <w:name w:val="Pagrindinio teksto įtrauka 2 Diagrama"/>
    <w:link w:val="Pagrindiniotekstotrauka2"/>
    <w:rsid w:val="00155954"/>
    <w:rPr>
      <w:rFonts w:ascii="Arial" w:eastAsia="Times New Roman" w:hAnsi="Arial" w:cs="Times New Roman"/>
      <w:sz w:val="20"/>
      <w:szCs w:val="20"/>
      <w:lang w:val="en-GB"/>
    </w:rPr>
  </w:style>
  <w:style w:type="paragraph" w:customStyle="1" w:styleId="EMEAEnBodyText">
    <w:name w:val="EMEA En Body Text"/>
    <w:basedOn w:val="prastasis"/>
    <w:rsid w:val="00155954"/>
    <w:pPr>
      <w:spacing w:before="120" w:after="120" w:line="240" w:lineRule="auto"/>
      <w:jc w:val="both"/>
    </w:pPr>
    <w:rPr>
      <w:rFonts w:ascii="Times New Roman" w:eastAsia="Times New Roman" w:hAnsi="Times New Roman"/>
      <w:szCs w:val="20"/>
      <w:lang w:val="en-US"/>
    </w:rPr>
  </w:style>
  <w:style w:type="paragraph" w:customStyle="1" w:styleId="AHeader1">
    <w:name w:val="AHeader 1"/>
    <w:basedOn w:val="prastasis"/>
    <w:rsid w:val="00F20B49"/>
    <w:pPr>
      <w:numPr>
        <w:numId w:val="1"/>
      </w:numPr>
      <w:spacing w:after="120" w:line="240" w:lineRule="auto"/>
    </w:pPr>
    <w:rPr>
      <w:rFonts w:ascii="Arial" w:eastAsia="Times New Roman" w:hAnsi="Arial" w:cs="Arial"/>
      <w:b/>
      <w:bCs/>
      <w:sz w:val="24"/>
      <w:szCs w:val="20"/>
      <w:lang w:val="en-GB"/>
    </w:rPr>
  </w:style>
  <w:style w:type="paragraph" w:customStyle="1" w:styleId="AHeader2">
    <w:name w:val="AHeader 2"/>
    <w:basedOn w:val="AHeader1"/>
    <w:rsid w:val="00F20B49"/>
    <w:pPr>
      <w:numPr>
        <w:numId w:val="5"/>
      </w:numPr>
      <w:tabs>
        <w:tab w:val="clear" w:pos="720"/>
        <w:tab w:val="num" w:pos="360"/>
      </w:tabs>
      <w:ind w:left="709" w:hanging="425"/>
    </w:pPr>
    <w:rPr>
      <w:sz w:val="22"/>
    </w:rPr>
  </w:style>
  <w:style w:type="paragraph" w:customStyle="1" w:styleId="AHeader3">
    <w:name w:val="AHeader 3"/>
    <w:basedOn w:val="AHeader2"/>
    <w:rsid w:val="00F20B49"/>
    <w:pPr>
      <w:numPr>
        <w:ilvl w:val="1"/>
      </w:numPr>
      <w:tabs>
        <w:tab w:val="clear" w:pos="709"/>
        <w:tab w:val="num" w:pos="360"/>
      </w:tabs>
      <w:ind w:left="1276" w:hanging="567"/>
    </w:pPr>
  </w:style>
  <w:style w:type="paragraph" w:customStyle="1" w:styleId="AHeader2abc">
    <w:name w:val="AHeader 2 abc"/>
    <w:basedOn w:val="AHeader3"/>
    <w:rsid w:val="00F20B49"/>
    <w:pPr>
      <w:numPr>
        <w:ilvl w:val="2"/>
      </w:numPr>
      <w:tabs>
        <w:tab w:val="clear" w:pos="1276"/>
        <w:tab w:val="num" w:pos="360"/>
      </w:tabs>
    </w:pPr>
  </w:style>
  <w:style w:type="paragraph" w:customStyle="1" w:styleId="AHeader3abc">
    <w:name w:val="AHeader 3 abc"/>
    <w:basedOn w:val="AHeader2abc"/>
    <w:rsid w:val="00F20B49"/>
    <w:pPr>
      <w:numPr>
        <w:ilvl w:val="3"/>
      </w:numPr>
      <w:tabs>
        <w:tab w:val="clear" w:pos="1276"/>
        <w:tab w:val="num" w:pos="360"/>
      </w:tabs>
    </w:pPr>
  </w:style>
  <w:style w:type="paragraph" w:styleId="Pagrindiniotekstotrauka3">
    <w:name w:val="Body Text Indent 3"/>
    <w:basedOn w:val="prastasis"/>
    <w:link w:val="Pagrindiniotekstotrauka3Diagrama"/>
    <w:rsid w:val="00155954"/>
    <w:pPr>
      <w:numPr>
        <w:ilvl w:val="4"/>
        <w:numId w:val="5"/>
      </w:numPr>
      <w:tabs>
        <w:tab w:val="clear" w:pos="1701"/>
        <w:tab w:val="left" w:pos="567"/>
        <w:tab w:val="left" w:pos="1134"/>
      </w:tabs>
      <w:autoSpaceDE w:val="0"/>
      <w:autoSpaceDN w:val="0"/>
      <w:adjustRightInd w:val="0"/>
      <w:spacing w:after="0" w:line="260" w:lineRule="exact"/>
      <w:ind w:left="633" w:firstLine="0"/>
      <w:jc w:val="both"/>
    </w:pPr>
    <w:rPr>
      <w:rFonts w:ascii="Times New Roman" w:eastAsia="Times New Roman" w:hAnsi="Times New Roman"/>
      <w:szCs w:val="21"/>
      <w:lang w:val="en-GB"/>
    </w:rPr>
  </w:style>
  <w:style w:type="character" w:customStyle="1" w:styleId="Pagrindiniotekstotrauka3Diagrama">
    <w:name w:val="Pagrindinio teksto įtrauka 3 Diagrama"/>
    <w:link w:val="Pagrindiniotekstotrauka3"/>
    <w:rsid w:val="00155954"/>
    <w:rPr>
      <w:rFonts w:ascii="Times New Roman" w:eastAsia="Times New Roman" w:hAnsi="Times New Roman" w:cs="Times New Roman"/>
      <w:szCs w:val="21"/>
      <w:lang w:val="en-GB"/>
    </w:rPr>
  </w:style>
  <w:style w:type="character" w:styleId="Perirtashipersaitas">
    <w:name w:val="FollowedHyperlink"/>
    <w:rsid w:val="00155954"/>
    <w:rPr>
      <w:color w:val="800080"/>
      <w:u w:val="single"/>
    </w:rPr>
  </w:style>
  <w:style w:type="paragraph" w:customStyle="1" w:styleId="Default">
    <w:name w:val="Default"/>
    <w:rsid w:val="00155954"/>
    <w:pPr>
      <w:autoSpaceDE w:val="0"/>
      <w:autoSpaceDN w:val="0"/>
      <w:adjustRightInd w:val="0"/>
    </w:pPr>
    <w:rPr>
      <w:rFonts w:ascii="Times New Roman" w:eastAsia="Times New Roman" w:hAnsi="Times New Roman"/>
      <w:lang w:val="en-US" w:eastAsia="en-US"/>
    </w:rPr>
  </w:style>
  <w:style w:type="paragraph" w:customStyle="1" w:styleId="TableCell">
    <w:name w:val="TableCell"/>
    <w:basedOn w:val="prastasis"/>
    <w:rsid w:val="00155954"/>
    <w:pPr>
      <w:spacing w:after="0" w:line="240" w:lineRule="auto"/>
    </w:pPr>
    <w:rPr>
      <w:rFonts w:ascii="Times New Roman" w:eastAsia="Times New Roman" w:hAnsi="Times New Roman"/>
      <w:sz w:val="24"/>
      <w:szCs w:val="20"/>
      <w:lang w:val="en-GB"/>
    </w:rPr>
  </w:style>
  <w:style w:type="paragraph" w:customStyle="1" w:styleId="BridgeheadGDS">
    <w:name w:val="Bridgehead GDS"/>
    <w:basedOn w:val="prastasis"/>
    <w:autoRedefine/>
    <w:rsid w:val="00155954"/>
    <w:pPr>
      <w:keepNext/>
      <w:spacing w:after="240" w:line="240" w:lineRule="auto"/>
      <w:outlineLvl w:val="0"/>
    </w:pPr>
    <w:rPr>
      <w:rFonts w:ascii="Times New Roman" w:eastAsia="Times New Roman" w:hAnsi="Times New Roman"/>
      <w:i/>
      <w:lang w:val="en-GB"/>
    </w:rPr>
  </w:style>
  <w:style w:type="character" w:customStyle="1" w:styleId="CSIchar">
    <w:name w:val="CSIchar"/>
    <w:rsid w:val="00155954"/>
    <w:rPr>
      <w:bdr w:val="none" w:sz="0" w:space="0" w:color="auto"/>
      <w:shd w:val="clear" w:color="auto" w:fill="CCCCCC"/>
    </w:rPr>
  </w:style>
  <w:style w:type="paragraph" w:customStyle="1" w:styleId="Postspace">
    <w:name w:val="Postspace"/>
    <w:basedOn w:val="prastasis"/>
    <w:autoRedefine/>
    <w:rsid w:val="00155954"/>
    <w:pPr>
      <w:spacing w:after="0" w:line="240" w:lineRule="auto"/>
    </w:pPr>
    <w:rPr>
      <w:rFonts w:ascii="Times New Roman" w:eastAsia="Times New Roman" w:hAnsi="Times New Roman"/>
      <w:i/>
      <w:lang w:val="en-GB"/>
    </w:rPr>
  </w:style>
  <w:style w:type="paragraph" w:customStyle="1" w:styleId="250125tabs">
    <w:name w:val="250/125 tabs"/>
    <w:basedOn w:val="prastasis"/>
    <w:rsid w:val="00155954"/>
    <w:pPr>
      <w:tabs>
        <w:tab w:val="left" w:pos="567"/>
      </w:tabs>
      <w:spacing w:after="0" w:line="260" w:lineRule="exact"/>
    </w:pPr>
    <w:rPr>
      <w:rFonts w:ascii="Times New Roman" w:eastAsia="Times New Roman" w:hAnsi="Times New Roman"/>
      <w:noProof/>
      <w:szCs w:val="20"/>
      <w:lang w:val="en-GB"/>
    </w:rPr>
  </w:style>
  <w:style w:type="character" w:customStyle="1" w:styleId="refsbrptno">
    <w:name w:val="ref_sbrptno"/>
    <w:basedOn w:val="Numatytasispastraiposriftas"/>
    <w:rsid w:val="00155954"/>
  </w:style>
  <w:style w:type="character" w:customStyle="1" w:styleId="refdate">
    <w:name w:val="ref_date"/>
    <w:basedOn w:val="Numatytasispastraiposriftas"/>
    <w:rsid w:val="00155954"/>
  </w:style>
  <w:style w:type="character" w:customStyle="1" w:styleId="refsbauthor">
    <w:name w:val="ref_sbauthor"/>
    <w:basedOn w:val="Numatytasispastraiposriftas"/>
    <w:rsid w:val="00155954"/>
  </w:style>
  <w:style w:type="character" w:customStyle="1" w:styleId="reftitle">
    <w:name w:val="ref_title"/>
    <w:basedOn w:val="Numatytasispastraiposriftas"/>
    <w:rsid w:val="00155954"/>
  </w:style>
  <w:style w:type="paragraph" w:customStyle="1" w:styleId="tablerefalpha">
    <w:name w:val="table:ref (alpha)"/>
    <w:basedOn w:val="prastasis"/>
    <w:rsid w:val="00F20B49"/>
    <w:pPr>
      <w:numPr>
        <w:numId w:val="2"/>
      </w:numPr>
      <w:tabs>
        <w:tab w:val="left" w:pos="567"/>
      </w:tabs>
      <w:spacing w:after="0" w:line="260" w:lineRule="exact"/>
    </w:pPr>
    <w:rPr>
      <w:rFonts w:ascii="Arial Narrow" w:eastAsia="Times New Roman" w:hAnsi="Arial Narrow" w:cs="Arial Narrow"/>
      <w:sz w:val="20"/>
      <w:szCs w:val="20"/>
      <w:lang w:val="en-GB"/>
    </w:rPr>
  </w:style>
  <w:style w:type="character" w:customStyle="1" w:styleId="DeltaViewDeletion">
    <w:name w:val="DeltaView Deletion"/>
    <w:rsid w:val="00155954"/>
    <w:rPr>
      <w:strike/>
      <w:color w:val="FF0000"/>
      <w:spacing w:val="0"/>
    </w:rPr>
  </w:style>
  <w:style w:type="character" w:customStyle="1" w:styleId="DeltaViewMoveSource">
    <w:name w:val="DeltaView Move Source"/>
    <w:rsid w:val="00155954"/>
    <w:rPr>
      <w:strike/>
      <w:color w:val="00C000"/>
      <w:spacing w:val="0"/>
    </w:rPr>
  </w:style>
  <w:style w:type="paragraph" w:customStyle="1" w:styleId="tabletext">
    <w:name w:val="table:text"/>
    <w:basedOn w:val="prastasis"/>
    <w:rsid w:val="00155954"/>
    <w:pPr>
      <w:spacing w:before="120" w:after="120" w:line="240" w:lineRule="auto"/>
    </w:pPr>
    <w:rPr>
      <w:rFonts w:ascii="Arial Narrow" w:eastAsia="Times New Roman" w:hAnsi="Arial Narrow" w:cs="Arial Narrow"/>
      <w:sz w:val="24"/>
      <w:szCs w:val="24"/>
      <w:lang w:val="en-GB"/>
    </w:rPr>
  </w:style>
  <w:style w:type="character" w:styleId="Emfaz">
    <w:name w:val="Emphasis"/>
    <w:qFormat/>
    <w:rsid w:val="00155954"/>
    <w:rPr>
      <w:b/>
      <w:bCs/>
      <w:i w:val="0"/>
      <w:iCs w:val="0"/>
    </w:rPr>
  </w:style>
  <w:style w:type="character" w:styleId="Grietas">
    <w:name w:val="Strong"/>
    <w:qFormat/>
    <w:rsid w:val="00155954"/>
    <w:rPr>
      <w:b/>
      <w:bCs/>
    </w:rPr>
  </w:style>
  <w:style w:type="paragraph" w:customStyle="1" w:styleId="TTEMEASMCA">
    <w:name w:val="TT EMEA_SMCA"/>
    <w:basedOn w:val="Antrat1"/>
    <w:link w:val="TTEMEASMCAChar"/>
    <w:autoRedefine/>
    <w:rsid w:val="00155954"/>
    <w:pPr>
      <w:keepNext w:val="0"/>
      <w:tabs>
        <w:tab w:val="clear" w:pos="540"/>
        <w:tab w:val="clear" w:pos="4500"/>
        <w:tab w:val="left" w:pos="567"/>
      </w:tabs>
      <w:ind w:left="567" w:hanging="567"/>
      <w:jc w:val="center"/>
    </w:pPr>
    <w:rPr>
      <w:bCs w:val="0"/>
      <w:caps/>
      <w:sz w:val="20"/>
      <w:szCs w:val="20"/>
      <w:lang w:val="en-US" w:eastAsia="x-none"/>
    </w:rPr>
  </w:style>
  <w:style w:type="character" w:customStyle="1" w:styleId="TTEMEASMCAChar">
    <w:name w:val="TT EMEA_SMCA Char"/>
    <w:link w:val="TTEMEASMCA"/>
    <w:rsid w:val="00155954"/>
    <w:rPr>
      <w:rFonts w:ascii="Times New Roman" w:eastAsia="Times New Roman" w:hAnsi="Times New Roman" w:cs="Times New Roman"/>
      <w:b/>
      <w:caps/>
      <w:sz w:val="20"/>
      <w:szCs w:val="20"/>
      <w:lang w:val="en-US" w:eastAsia="x-none"/>
    </w:rPr>
  </w:style>
  <w:style w:type="paragraph" w:customStyle="1" w:styleId="PI-1EMEASMCA">
    <w:name w:val="PI-1 EMEA_SMCA"/>
    <w:basedOn w:val="Antrat2"/>
    <w:autoRedefine/>
    <w:rsid w:val="00155954"/>
    <w:pPr>
      <w:tabs>
        <w:tab w:val="left" w:pos="567"/>
      </w:tabs>
      <w:spacing w:before="0" w:after="0"/>
      <w:ind w:left="567" w:hanging="567"/>
    </w:pPr>
    <w:rPr>
      <w:rFonts w:ascii="Times New Roman" w:hAnsi="Times New Roman" w:cs="Times New Roman"/>
      <w:bCs w:val="0"/>
      <w:i w:val="0"/>
      <w:iCs w:val="0"/>
      <w:sz w:val="22"/>
      <w:szCs w:val="22"/>
      <w:lang w:eastAsia="en-US"/>
    </w:rPr>
  </w:style>
  <w:style w:type="paragraph" w:customStyle="1" w:styleId="PI-2EMEASMCA">
    <w:name w:val="PI-2 EMEA_SMCA"/>
    <w:basedOn w:val="Antrat3"/>
    <w:autoRedefine/>
    <w:rsid w:val="00155954"/>
    <w:pPr>
      <w:tabs>
        <w:tab w:val="left" w:pos="567"/>
      </w:tabs>
      <w:spacing w:before="0" w:after="0" w:line="240" w:lineRule="auto"/>
      <w:ind w:left="567" w:hanging="567"/>
    </w:pPr>
    <w:rPr>
      <w:b w:val="0"/>
      <w:sz w:val="22"/>
      <w:szCs w:val="22"/>
      <w:lang w:val="lt-LT"/>
    </w:rPr>
  </w:style>
  <w:style w:type="paragraph" w:customStyle="1" w:styleId="BTAnIIEMEASMCA">
    <w:name w:val="BT(AnII) EMEA_SMCA"/>
    <w:basedOn w:val="Debesliotekstas"/>
    <w:autoRedefine/>
    <w:rsid w:val="00155954"/>
    <w:pPr>
      <w:tabs>
        <w:tab w:val="left" w:pos="1701"/>
      </w:tabs>
      <w:ind w:left="1701" w:hanging="567"/>
    </w:pPr>
    <w:rPr>
      <w:rFonts w:ascii="Times New Roman" w:hAnsi="Times New Roman"/>
      <w:b/>
      <w:sz w:val="22"/>
      <w:szCs w:val="22"/>
      <w:lang w:val="en-GB"/>
    </w:rPr>
  </w:style>
  <w:style w:type="paragraph" w:customStyle="1" w:styleId="BTuEMEASMCA">
    <w:name w:val="BT(u) EMEA_SMCA"/>
    <w:basedOn w:val="BTEMEASMCA"/>
    <w:autoRedefine/>
    <w:rsid w:val="00155954"/>
    <w:rPr>
      <w:iCs w:val="0"/>
      <w:u w:val="single"/>
      <w:lang w:eastAsia="en-US"/>
    </w:rPr>
  </w:style>
  <w:style w:type="paragraph" w:customStyle="1" w:styleId="PI-1labEMEASMCA">
    <w:name w:val="PI-1_lab EMEA_SMCA"/>
    <w:basedOn w:val="prastasis"/>
    <w:link w:val="PI-1labEMEASMCAChar"/>
    <w:autoRedefine/>
    <w:rsid w:val="00155954"/>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pPr>
    <w:rPr>
      <w:rFonts w:ascii="Times New Roman" w:eastAsia="Times New Roman" w:hAnsi="Times New Roman"/>
      <w:b/>
      <w:noProof/>
      <w:sz w:val="20"/>
      <w:szCs w:val="20"/>
      <w:lang w:val="x-none" w:eastAsia="x-none"/>
    </w:rPr>
  </w:style>
  <w:style w:type="table" w:styleId="Lentelstinklelis">
    <w:name w:val="Table Grid"/>
    <w:basedOn w:val="prastojilentel"/>
    <w:rsid w:val="0015595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Dokumentostruktra">
    <w:name w:val="Document Map"/>
    <w:basedOn w:val="prastasis"/>
    <w:link w:val="DokumentostruktraDiagrama"/>
    <w:uiPriority w:val="99"/>
    <w:semiHidden/>
    <w:unhideWhenUsed/>
    <w:rsid w:val="00155954"/>
    <w:pPr>
      <w:spacing w:after="0" w:line="240" w:lineRule="auto"/>
    </w:pPr>
    <w:rPr>
      <w:rFonts w:ascii="Tahoma" w:eastAsia="Times New Roman" w:hAnsi="Tahoma" w:cs="Tahoma"/>
      <w:sz w:val="16"/>
      <w:szCs w:val="16"/>
      <w:lang w:eastAsia="lt-LT"/>
    </w:rPr>
  </w:style>
  <w:style w:type="character" w:customStyle="1" w:styleId="DokumentostruktraDiagrama">
    <w:name w:val="Dokumento struktūra Diagrama"/>
    <w:link w:val="Dokumentostruktra"/>
    <w:uiPriority w:val="99"/>
    <w:semiHidden/>
    <w:rsid w:val="00155954"/>
    <w:rPr>
      <w:rFonts w:ascii="Tahoma" w:eastAsia="Times New Roman" w:hAnsi="Tahoma" w:cs="Tahoma"/>
      <w:sz w:val="16"/>
      <w:szCs w:val="16"/>
      <w:lang w:eastAsia="lt-LT"/>
    </w:rPr>
  </w:style>
  <w:style w:type="paragraph" w:customStyle="1" w:styleId="PI-3EMEASMCA">
    <w:name w:val="PI-3 EMEA_SMCA"/>
    <w:basedOn w:val="prastasis"/>
    <w:autoRedefine/>
    <w:rsid w:val="00155954"/>
    <w:pPr>
      <w:spacing w:after="0" w:line="220" w:lineRule="exact"/>
    </w:pPr>
    <w:rPr>
      <w:rFonts w:ascii="Times New Roman" w:eastAsia="Times New Roman" w:hAnsi="Times New Roman"/>
      <w:b/>
      <w:bCs/>
    </w:rPr>
  </w:style>
  <w:style w:type="character" w:styleId="Dokumentoinaosnumeris">
    <w:name w:val="endnote reference"/>
    <w:semiHidden/>
    <w:rsid w:val="00155954"/>
    <w:rPr>
      <w:vertAlign w:val="superscript"/>
    </w:rPr>
  </w:style>
  <w:style w:type="character" w:styleId="Puslapioinaosnuoroda">
    <w:name w:val="footnote reference"/>
    <w:semiHidden/>
    <w:rsid w:val="00155954"/>
    <w:rPr>
      <w:vertAlign w:val="superscript"/>
    </w:rPr>
  </w:style>
  <w:style w:type="character" w:customStyle="1" w:styleId="PI-1labEMEASMCAChar">
    <w:name w:val="PI-1_lab EMEA_SMCA Char"/>
    <w:link w:val="PI-1labEMEASMCA"/>
    <w:rsid w:val="00155954"/>
    <w:rPr>
      <w:rFonts w:ascii="Times New Roman" w:eastAsia="Times New Roman" w:hAnsi="Times New Roman" w:cs="Times New Roman"/>
      <w:b/>
      <w:noProof/>
      <w:sz w:val="20"/>
      <w:szCs w:val="20"/>
      <w:lang w:val="x-none" w:eastAsia="x-none"/>
    </w:rPr>
  </w:style>
  <w:style w:type="paragraph" w:styleId="Betarp">
    <w:name w:val="No Spacing"/>
    <w:uiPriority w:val="1"/>
    <w:qFormat/>
    <w:rsid w:val="00155954"/>
    <w:rPr>
      <w:sz w:val="22"/>
      <w:szCs w:val="22"/>
      <w:lang w:val="en-GB" w:eastAsia="en-US"/>
    </w:rPr>
  </w:style>
  <w:style w:type="paragraph" w:styleId="Sraopastraipa">
    <w:name w:val="List Paragraph"/>
    <w:basedOn w:val="prastasis"/>
    <w:uiPriority w:val="34"/>
    <w:qFormat/>
    <w:rsid w:val="00F20B49"/>
    <w:pPr>
      <w:spacing w:after="200" w:line="276" w:lineRule="auto"/>
      <w:ind w:left="720"/>
      <w:contextualSpacing/>
    </w:pPr>
  </w:style>
  <w:style w:type="paragraph" w:styleId="Pataisymai">
    <w:name w:val="Revision"/>
    <w:hidden/>
    <w:uiPriority w:val="99"/>
    <w:semiHidden/>
    <w:rsid w:val="00155954"/>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image" Target="media/image5.png"/><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image" Target="media/image4.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ma.europa.eu/documents/other/minimum-inhibitory-concentration-mic-breakpoints_en.xlsx"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10DE35-4EDF-43CA-B2BA-EF5F9B56EA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2AF2A4-C37F-4C82-A2A5-D9FD09FEFA57}">
  <ds:schemaRefs>
    <ds:schemaRef ds:uri="http://schemas.microsoft.com/sharepoint/v3/contenttype/forms"/>
  </ds:schemaRefs>
</ds:datastoreItem>
</file>

<file path=customXml/itemProps3.xml><?xml version="1.0" encoding="utf-8"?>
<ds:datastoreItem xmlns:ds="http://schemas.openxmlformats.org/officeDocument/2006/customXml" ds:itemID="{BE759094-0B1B-4397-B53E-B7BD7F4AB02F}">
  <ds:schemaRefs>
    <ds:schemaRef ds:uri="http://purl.org/dc/elements/1.1/"/>
    <ds:schemaRef ds:uri="http://schemas.openxmlformats.org/package/2006/metadata/core-properties"/>
    <ds:schemaRef ds:uri="http://purl.org/dc/dcmitype/"/>
    <ds:schemaRef ds:uri="449db409-c7e6-43d3-9946-3b5582bfc64d"/>
    <ds:schemaRef ds:uri="http://schemas.microsoft.com/office/2006/documentManagement/types"/>
    <ds:schemaRef ds:uri="http://schemas.microsoft.com/office/2006/metadata/properties"/>
    <ds:schemaRef ds:uri="http://purl.org/dc/terms/"/>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9682749B-03AA-40D6-B4A4-7522963C8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40302</Words>
  <Characters>22973</Characters>
  <Application>Microsoft Office Word</Application>
  <DocSecurity>0</DocSecurity>
  <Lines>191</Lines>
  <Paragraphs>126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63149</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3</cp:revision>
  <dcterms:created xsi:type="dcterms:W3CDTF">2024-06-10T10:23:00Z</dcterms:created>
  <dcterms:modified xsi:type="dcterms:W3CDTF">2024-06-10T10:25:00Z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