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4799" w14:textId="77777777" w:rsidR="001B6C3D" w:rsidRPr="00155954" w:rsidRDefault="001B6C3D" w:rsidP="001B6C3D">
      <w:pPr>
        <w:spacing w:after="0" w:line="240" w:lineRule="auto"/>
        <w:jc w:val="center"/>
        <w:outlineLvl w:val="0"/>
        <w:rPr>
          <w:rFonts w:ascii="Times New Roman" w:eastAsia="Times New Roman" w:hAnsi="Times New Roman"/>
          <w:b/>
          <w:lang w:eastAsia="lt-LT"/>
        </w:rPr>
      </w:pPr>
      <w:r w:rsidRPr="00155954">
        <w:rPr>
          <w:rFonts w:ascii="Times New Roman" w:eastAsia="Times New Roman" w:hAnsi="Times New Roman"/>
          <w:b/>
          <w:lang w:eastAsia="lt-LT"/>
        </w:rPr>
        <w:t>Pakuotės lapelis: informacija vartotojui</w:t>
      </w:r>
      <w:r>
        <w:rPr>
          <w:rFonts w:ascii="Times New Roman" w:eastAsia="Times New Roman" w:hAnsi="Times New Roman"/>
          <w:b/>
          <w:lang w:eastAsia="lt-LT"/>
        </w:rPr>
        <w:fldChar w:fldCharType="begin"/>
      </w:r>
      <w:r>
        <w:rPr>
          <w:rFonts w:ascii="Times New Roman" w:eastAsia="Times New Roman" w:hAnsi="Times New Roman"/>
          <w:b/>
          <w:lang w:eastAsia="lt-LT"/>
        </w:rPr>
        <w:instrText xml:space="preserve"> DOCVARIABLE vault_nd_78828b80-57f5-4c2f-8c35-fbd9d9e64c94 \* MERGEFORMAT </w:instrText>
      </w:r>
      <w:r>
        <w:rPr>
          <w:rFonts w:ascii="Times New Roman" w:eastAsia="Times New Roman" w:hAnsi="Times New Roman"/>
          <w:b/>
          <w:lang w:eastAsia="lt-LT"/>
        </w:rPr>
        <w:fldChar w:fldCharType="separate"/>
      </w:r>
      <w:r>
        <w:rPr>
          <w:rFonts w:ascii="Times New Roman" w:eastAsia="Times New Roman" w:hAnsi="Times New Roman"/>
          <w:b/>
          <w:lang w:eastAsia="lt-LT"/>
        </w:rPr>
        <w:t xml:space="preserve"> </w:t>
      </w:r>
      <w:r>
        <w:rPr>
          <w:rFonts w:ascii="Times New Roman" w:eastAsia="Times New Roman" w:hAnsi="Times New Roman"/>
          <w:b/>
          <w:lang w:eastAsia="lt-LT"/>
        </w:rPr>
        <w:fldChar w:fldCharType="end"/>
      </w:r>
    </w:p>
    <w:p w14:paraId="04947594" w14:textId="77777777" w:rsidR="001B6C3D" w:rsidRPr="00155954" w:rsidRDefault="001B6C3D" w:rsidP="001B6C3D">
      <w:pPr>
        <w:numPr>
          <w:ilvl w:val="12"/>
          <w:numId w:val="0"/>
        </w:numPr>
        <w:spacing w:after="0" w:line="240" w:lineRule="auto"/>
        <w:jc w:val="center"/>
        <w:rPr>
          <w:rFonts w:ascii="Times New Roman" w:eastAsia="Times New Roman" w:hAnsi="Times New Roman"/>
          <w:lang w:eastAsia="lt-LT"/>
        </w:rPr>
      </w:pPr>
    </w:p>
    <w:p w14:paraId="4E6F73B3" w14:textId="77777777" w:rsidR="001B6C3D" w:rsidRPr="00155954" w:rsidRDefault="001B6C3D" w:rsidP="001B6C3D">
      <w:pPr>
        <w:numPr>
          <w:ilvl w:val="12"/>
          <w:numId w:val="0"/>
        </w:numPr>
        <w:spacing w:after="0" w:line="240" w:lineRule="auto"/>
        <w:jc w:val="center"/>
        <w:rPr>
          <w:rFonts w:ascii="Times New Roman" w:eastAsia="Times New Roman" w:hAnsi="Times New Roman"/>
          <w:b/>
          <w:lang w:eastAsia="lt-LT"/>
        </w:rPr>
      </w:pPr>
      <w:proofErr w:type="spellStart"/>
      <w:r w:rsidRPr="00155954">
        <w:rPr>
          <w:rFonts w:ascii="Times New Roman" w:eastAsia="Times New Roman" w:hAnsi="Times New Roman"/>
          <w:b/>
          <w:lang w:eastAsia="lt-LT"/>
        </w:rPr>
        <w:t>Augmentin</w:t>
      </w:r>
      <w:proofErr w:type="spellEnd"/>
      <w:r w:rsidRPr="00155954">
        <w:rPr>
          <w:rFonts w:ascii="Times New Roman" w:eastAsia="Times New Roman" w:hAnsi="Times New Roman"/>
          <w:b/>
          <w:lang w:eastAsia="lt-LT"/>
        </w:rPr>
        <w:t xml:space="preserve"> 400 mg/57 mg/5 ml milteliai geriamajai suspensijai</w:t>
      </w:r>
    </w:p>
    <w:p w14:paraId="24B67810" w14:textId="77777777" w:rsidR="001B6C3D" w:rsidRPr="00155954" w:rsidRDefault="001B6C3D" w:rsidP="001B6C3D">
      <w:pPr>
        <w:numPr>
          <w:ilvl w:val="12"/>
          <w:numId w:val="0"/>
        </w:numPr>
        <w:spacing w:after="0" w:line="240" w:lineRule="auto"/>
        <w:jc w:val="center"/>
        <w:rPr>
          <w:rFonts w:ascii="Times New Roman" w:eastAsia="Times New Roman" w:hAnsi="Times New Roman"/>
          <w:lang w:eastAsia="lt-LT"/>
        </w:rPr>
      </w:pPr>
    </w:p>
    <w:p w14:paraId="0728D615" w14:textId="77777777" w:rsidR="001B6C3D" w:rsidRPr="00155954" w:rsidRDefault="001B6C3D" w:rsidP="001B6C3D">
      <w:pPr>
        <w:numPr>
          <w:ilvl w:val="12"/>
          <w:numId w:val="0"/>
        </w:numPr>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lang w:eastAsia="lt-LT"/>
        </w:rPr>
        <w:t>a</w:t>
      </w:r>
      <w:r w:rsidRPr="00155954">
        <w:rPr>
          <w:rFonts w:ascii="Times New Roman" w:eastAsia="Times New Roman" w:hAnsi="Times New Roman"/>
          <w:lang w:eastAsia="lt-LT"/>
        </w:rPr>
        <w:t>moksicilinas</w:t>
      </w:r>
      <w:proofErr w:type="spellEnd"/>
      <w:r w:rsidRPr="00155954">
        <w:rPr>
          <w:rFonts w:ascii="Times New Roman" w:eastAsia="Times New Roman" w:hAnsi="Times New Roman"/>
          <w:lang w:eastAsia="lt-LT"/>
        </w:rPr>
        <w:t>/</w:t>
      </w:r>
      <w:proofErr w:type="spellStart"/>
      <w:r w:rsidRPr="00155954">
        <w:rPr>
          <w:rFonts w:ascii="Times New Roman" w:eastAsia="Times New Roman" w:hAnsi="Times New Roman"/>
          <w:lang w:eastAsia="lt-LT"/>
        </w:rPr>
        <w:t>klavulano</w:t>
      </w:r>
      <w:proofErr w:type="spellEnd"/>
      <w:r w:rsidRPr="00155954">
        <w:rPr>
          <w:rFonts w:ascii="Times New Roman" w:eastAsia="Times New Roman" w:hAnsi="Times New Roman"/>
          <w:lang w:eastAsia="lt-LT"/>
        </w:rPr>
        <w:t xml:space="preserve"> rūgštis</w:t>
      </w:r>
    </w:p>
    <w:p w14:paraId="44A9960E" w14:textId="77777777" w:rsidR="001B6C3D" w:rsidRPr="00155954" w:rsidRDefault="001B6C3D" w:rsidP="001B6C3D">
      <w:pPr>
        <w:spacing w:after="0" w:line="240" w:lineRule="auto"/>
        <w:jc w:val="center"/>
        <w:rPr>
          <w:rFonts w:ascii="Times New Roman" w:eastAsia="Times New Roman" w:hAnsi="Times New Roman"/>
          <w:lang w:eastAsia="lt-LT"/>
        </w:rPr>
      </w:pPr>
    </w:p>
    <w:p w14:paraId="38EE7A4B" w14:textId="77777777" w:rsidR="001B6C3D" w:rsidRPr="00155954" w:rsidRDefault="001B6C3D" w:rsidP="001B6C3D">
      <w:pP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Atidžiai perskaitykite visą šį lapelį, prieš pradėdami vartoti vaistą vaikui,</w:t>
      </w:r>
      <w:r w:rsidRPr="00155954">
        <w:rPr>
          <w:rFonts w:ascii="Times New Roman" w:eastAsia="Times New Roman" w:hAnsi="Times New Roman"/>
          <w:b/>
          <w:noProof/>
          <w:lang w:eastAsia="lt-LT"/>
        </w:rPr>
        <w:t xml:space="preserve"> nes jame pateikiama Jums svarbi informacija</w:t>
      </w:r>
      <w:r w:rsidRPr="00155954">
        <w:rPr>
          <w:rFonts w:ascii="Times New Roman" w:eastAsia="Times New Roman" w:hAnsi="Times New Roman"/>
          <w:b/>
          <w:lang w:eastAsia="lt-LT"/>
        </w:rPr>
        <w:t>.</w:t>
      </w:r>
    </w:p>
    <w:p w14:paraId="2FD6559B"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Neišmeskite šio lapelio, nes vėl gali prireikti jį perskaityti.</w:t>
      </w:r>
    </w:p>
    <w:p w14:paraId="4C9EE44A"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kiltų daugiau klausimų, kreipkitės į gydytoją, vaistininką arba slaugytoją.</w:t>
      </w:r>
    </w:p>
    <w:p w14:paraId="06A8C194" w14:textId="77777777" w:rsidR="001B6C3D" w:rsidRPr="00155954" w:rsidRDefault="001B6C3D" w:rsidP="001B6C3D">
      <w:pPr>
        <w:numPr>
          <w:ilvl w:val="0"/>
          <w:numId w:val="1"/>
        </w:num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Šis vaistas skirtas tik Jūsų vaikui, todėl kitiems žmonėms jo duoti negalima. Vaistas gali jiems pakenkti (net tiems, kurių ligos požymiai yra tokie patys kaip Jūsų vaiko).</w:t>
      </w:r>
    </w:p>
    <w:p w14:paraId="13170450" w14:textId="77777777" w:rsidR="001B6C3D" w:rsidRPr="00155954" w:rsidRDefault="001B6C3D" w:rsidP="001B6C3D">
      <w:pPr>
        <w:suppressAutoHyphens/>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Jūsų vaikui pasireiškė šalutinis poveikis (net jeigu jis šiame lapelyje nenurodytas), kreipkitės į gydytoją, vaistininką arba slaugytoją. Žr.</w:t>
      </w:r>
      <w:r>
        <w:rPr>
          <w:rFonts w:ascii="Times New Roman" w:eastAsia="Times New Roman" w:hAnsi="Times New Roman"/>
          <w:lang w:eastAsia="lt-LT"/>
        </w:rPr>
        <w:t> </w:t>
      </w:r>
      <w:r w:rsidRPr="00155954">
        <w:rPr>
          <w:rFonts w:ascii="Times New Roman" w:eastAsia="Times New Roman" w:hAnsi="Times New Roman"/>
          <w:lang w:eastAsia="lt-LT"/>
        </w:rPr>
        <w:t>4</w:t>
      </w:r>
      <w:r>
        <w:rPr>
          <w:rFonts w:ascii="Times New Roman" w:eastAsia="Times New Roman" w:hAnsi="Times New Roman"/>
          <w:lang w:eastAsia="lt-LT"/>
        </w:rPr>
        <w:t> </w:t>
      </w:r>
      <w:r w:rsidRPr="00155954">
        <w:rPr>
          <w:rFonts w:ascii="Times New Roman" w:eastAsia="Times New Roman" w:hAnsi="Times New Roman"/>
          <w:lang w:eastAsia="lt-LT"/>
        </w:rPr>
        <w:t>skyrių.</w:t>
      </w:r>
    </w:p>
    <w:p w14:paraId="750D37B8" w14:textId="77777777" w:rsidR="001B6C3D" w:rsidRPr="00155954" w:rsidRDefault="001B6C3D" w:rsidP="001B6C3D">
      <w:pPr>
        <w:suppressAutoHyphens/>
        <w:spacing w:after="0" w:line="240" w:lineRule="auto"/>
        <w:ind w:left="567" w:hanging="567"/>
        <w:rPr>
          <w:rFonts w:ascii="Times New Roman" w:eastAsia="Times New Roman" w:hAnsi="Times New Roman"/>
          <w:lang w:eastAsia="lt-LT"/>
        </w:rPr>
      </w:pPr>
    </w:p>
    <w:p w14:paraId="171F72B3" w14:textId="77777777" w:rsidR="001B6C3D" w:rsidRPr="00155954" w:rsidRDefault="001B6C3D" w:rsidP="001B6C3D">
      <w:pPr>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Apie ką rašoma šiame lapelyje?</w:t>
      </w:r>
    </w:p>
    <w:p w14:paraId="2C800363" w14:textId="77777777" w:rsidR="001B6C3D" w:rsidRPr="00E510AB" w:rsidRDefault="001B6C3D" w:rsidP="001B6C3D">
      <w:pPr>
        <w:spacing w:after="0" w:line="240" w:lineRule="auto"/>
        <w:ind w:left="567" w:hanging="567"/>
        <w:rPr>
          <w:rFonts w:ascii="Times New Roman" w:hAnsi="Times New Roman"/>
          <w:b/>
        </w:rPr>
      </w:pPr>
    </w:p>
    <w:p w14:paraId="460EB5F2"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1.</w:t>
      </w:r>
      <w:r w:rsidRPr="00155954">
        <w:rPr>
          <w:rFonts w:ascii="Times New Roman" w:eastAsia="Times New Roman" w:hAnsi="Times New Roman"/>
          <w:lang w:eastAsia="lt-LT"/>
        </w:rPr>
        <w:tab/>
        <w:t xml:space="preserve">Kas yra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ir kam jis vartojamas</w:t>
      </w:r>
    </w:p>
    <w:p w14:paraId="3D66DB9B"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2.</w:t>
      </w:r>
      <w:r w:rsidRPr="00155954">
        <w:rPr>
          <w:rFonts w:ascii="Times New Roman" w:eastAsia="Times New Roman" w:hAnsi="Times New Roman"/>
          <w:lang w:eastAsia="lt-LT"/>
        </w:rPr>
        <w:tab/>
        <w:t xml:space="preserve">Kas žinotina prieš vartojant </w:t>
      </w:r>
      <w:proofErr w:type="spellStart"/>
      <w:r w:rsidRPr="00155954">
        <w:rPr>
          <w:rFonts w:ascii="Times New Roman" w:eastAsia="Times New Roman" w:hAnsi="Times New Roman"/>
          <w:lang w:eastAsia="lt-LT"/>
        </w:rPr>
        <w:t>Augmentin</w:t>
      </w:r>
      <w:proofErr w:type="spellEnd"/>
    </w:p>
    <w:p w14:paraId="2E03A938"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3.</w:t>
      </w:r>
      <w:r w:rsidRPr="00155954">
        <w:rPr>
          <w:rFonts w:ascii="Times New Roman" w:eastAsia="Times New Roman" w:hAnsi="Times New Roman"/>
          <w:lang w:eastAsia="lt-LT"/>
        </w:rPr>
        <w:tab/>
        <w:t xml:space="preserve">Kaip vartoti </w:t>
      </w:r>
      <w:proofErr w:type="spellStart"/>
      <w:r w:rsidRPr="00155954">
        <w:rPr>
          <w:rFonts w:ascii="Times New Roman" w:eastAsia="Times New Roman" w:hAnsi="Times New Roman"/>
          <w:lang w:eastAsia="lt-LT"/>
        </w:rPr>
        <w:t>Augmentin</w:t>
      </w:r>
      <w:proofErr w:type="spellEnd"/>
    </w:p>
    <w:p w14:paraId="5D7F9000"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4.</w:t>
      </w:r>
      <w:r w:rsidRPr="00155954">
        <w:rPr>
          <w:rFonts w:ascii="Times New Roman" w:eastAsia="Times New Roman" w:hAnsi="Times New Roman"/>
          <w:lang w:eastAsia="lt-LT"/>
        </w:rPr>
        <w:tab/>
        <w:t>Galimas šalutinis poveikis</w:t>
      </w:r>
    </w:p>
    <w:p w14:paraId="01C434DC"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5.</w:t>
      </w:r>
      <w:r w:rsidRPr="00155954">
        <w:rPr>
          <w:rFonts w:ascii="Times New Roman" w:eastAsia="Times New Roman" w:hAnsi="Times New Roman"/>
          <w:lang w:eastAsia="lt-LT"/>
        </w:rPr>
        <w:tab/>
        <w:t xml:space="preserve">Kaip laikyti </w:t>
      </w:r>
      <w:proofErr w:type="spellStart"/>
      <w:r w:rsidRPr="00155954">
        <w:rPr>
          <w:rFonts w:ascii="Times New Roman" w:eastAsia="Times New Roman" w:hAnsi="Times New Roman"/>
          <w:lang w:eastAsia="lt-LT"/>
        </w:rPr>
        <w:t>Augmentin</w:t>
      </w:r>
      <w:proofErr w:type="spellEnd"/>
    </w:p>
    <w:p w14:paraId="5F2C7BC4"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6.</w:t>
      </w:r>
      <w:r w:rsidRPr="00155954">
        <w:rPr>
          <w:rFonts w:ascii="Times New Roman" w:eastAsia="Times New Roman" w:hAnsi="Times New Roman"/>
          <w:lang w:eastAsia="lt-LT"/>
        </w:rPr>
        <w:tab/>
        <w:t>Pakuotės turinys ir kita informacija</w:t>
      </w:r>
    </w:p>
    <w:p w14:paraId="4894EF9D" w14:textId="77777777" w:rsidR="001B6C3D" w:rsidRPr="00155954" w:rsidRDefault="001B6C3D" w:rsidP="001B6C3D">
      <w:pPr>
        <w:numPr>
          <w:ilvl w:val="12"/>
          <w:numId w:val="0"/>
        </w:numPr>
        <w:spacing w:after="0" w:line="240" w:lineRule="auto"/>
        <w:rPr>
          <w:rFonts w:ascii="Times New Roman" w:eastAsia="Times New Roman" w:hAnsi="Times New Roman"/>
          <w:lang w:eastAsia="lt-LT"/>
        </w:rPr>
      </w:pPr>
    </w:p>
    <w:p w14:paraId="14B9299D" w14:textId="77777777" w:rsidR="001B6C3D" w:rsidRPr="00155954" w:rsidRDefault="001B6C3D" w:rsidP="001B6C3D">
      <w:pPr>
        <w:numPr>
          <w:ilvl w:val="12"/>
          <w:numId w:val="0"/>
        </w:numPr>
        <w:spacing w:after="0" w:line="240" w:lineRule="auto"/>
        <w:rPr>
          <w:rFonts w:ascii="Times New Roman" w:eastAsia="Times New Roman" w:hAnsi="Times New Roman"/>
          <w:lang w:eastAsia="lt-LT"/>
        </w:rPr>
      </w:pPr>
    </w:p>
    <w:p w14:paraId="1E7E1BC4" w14:textId="77777777" w:rsidR="001B6C3D" w:rsidRPr="00155954" w:rsidRDefault="001B6C3D" w:rsidP="001B6C3D">
      <w:pPr>
        <w:spacing w:after="0" w:line="240" w:lineRule="auto"/>
        <w:ind w:left="567" w:right="-2" w:hanging="567"/>
        <w:rPr>
          <w:rFonts w:ascii="Times New Roman" w:eastAsia="Times New Roman" w:hAnsi="Times New Roman"/>
          <w:b/>
          <w:lang w:eastAsia="lt-LT"/>
        </w:rPr>
      </w:pPr>
      <w:r w:rsidRPr="00155954">
        <w:rPr>
          <w:rFonts w:ascii="Times New Roman" w:eastAsia="Times New Roman" w:hAnsi="Times New Roman"/>
          <w:b/>
          <w:lang w:eastAsia="lt-LT"/>
        </w:rPr>
        <w:t>1.</w:t>
      </w:r>
      <w:r w:rsidRPr="00155954">
        <w:rPr>
          <w:rFonts w:ascii="Times New Roman" w:eastAsia="Times New Roman" w:hAnsi="Times New Roman"/>
          <w:b/>
          <w:lang w:eastAsia="lt-LT"/>
        </w:rPr>
        <w:tab/>
        <w:t xml:space="preserve">Kas yra </w:t>
      </w:r>
      <w:proofErr w:type="spellStart"/>
      <w:r w:rsidRPr="00155954">
        <w:rPr>
          <w:rFonts w:ascii="Times New Roman" w:eastAsia="Times New Roman" w:hAnsi="Times New Roman"/>
          <w:b/>
          <w:lang w:eastAsia="lt-LT"/>
        </w:rPr>
        <w:t>Augmentin</w:t>
      </w:r>
      <w:proofErr w:type="spellEnd"/>
      <w:r w:rsidRPr="00155954">
        <w:rPr>
          <w:rFonts w:ascii="Times New Roman" w:eastAsia="Times New Roman" w:hAnsi="Times New Roman"/>
          <w:b/>
          <w:lang w:eastAsia="lt-LT"/>
        </w:rPr>
        <w:t xml:space="preserve"> ir kam jis vartojamas</w:t>
      </w:r>
    </w:p>
    <w:p w14:paraId="66FBFCBA" w14:textId="77777777" w:rsidR="001B6C3D" w:rsidRPr="00E510AB" w:rsidRDefault="001B6C3D" w:rsidP="001B6C3D">
      <w:pPr>
        <w:numPr>
          <w:ilvl w:val="12"/>
          <w:numId w:val="0"/>
        </w:numPr>
        <w:spacing w:after="0" w:line="240" w:lineRule="auto"/>
        <w:rPr>
          <w:rFonts w:ascii="Times New Roman" w:hAnsi="Times New Roman"/>
          <w:b/>
        </w:rPr>
      </w:pPr>
    </w:p>
    <w:p w14:paraId="6C1B5332" w14:textId="77777777" w:rsidR="001B6C3D" w:rsidRPr="00155954" w:rsidRDefault="001B6C3D" w:rsidP="001B6C3D">
      <w:pPr>
        <w:numPr>
          <w:ilvl w:val="12"/>
          <w:numId w:val="0"/>
        </w:numPr>
        <w:spacing w:after="0" w:line="240" w:lineRule="auto"/>
        <w:rPr>
          <w:rFonts w:ascii="Times New Roman" w:eastAsia="Times New Roman" w:hAnsi="Times New Roman"/>
          <w:lang w:eastAsia="lt-LT"/>
        </w:rPr>
      </w:pP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yra antibiotikas, kuris naikina infekcines ligas sukeliančias bakterijas. </w:t>
      </w:r>
      <w:r>
        <w:rPr>
          <w:rFonts w:ascii="Times New Roman" w:eastAsia="Times New Roman" w:hAnsi="Times New Roman"/>
          <w:lang w:eastAsia="lt-LT"/>
        </w:rPr>
        <w:t>Jo</w:t>
      </w:r>
      <w:r w:rsidRPr="00155954">
        <w:rPr>
          <w:rFonts w:ascii="Times New Roman" w:eastAsia="Times New Roman" w:hAnsi="Times New Roman"/>
          <w:lang w:eastAsia="lt-LT"/>
        </w:rPr>
        <w:t xml:space="preserve"> sudėtyje yra dviejų skirtingų vaistų: </w:t>
      </w:r>
      <w:proofErr w:type="spellStart"/>
      <w:r w:rsidRPr="00155954">
        <w:rPr>
          <w:rFonts w:ascii="Times New Roman" w:eastAsia="Times New Roman" w:hAnsi="Times New Roman"/>
          <w:lang w:eastAsia="lt-LT"/>
        </w:rPr>
        <w:t>amoksicilino</w:t>
      </w:r>
      <w:proofErr w:type="spellEnd"/>
      <w:r w:rsidRPr="00155954">
        <w:rPr>
          <w:rFonts w:ascii="Times New Roman" w:eastAsia="Times New Roman" w:hAnsi="Times New Roman"/>
          <w:lang w:eastAsia="lt-LT"/>
        </w:rPr>
        <w:t xml:space="preserve"> ir </w:t>
      </w:r>
      <w:proofErr w:type="spellStart"/>
      <w:r w:rsidRPr="00155954">
        <w:rPr>
          <w:rFonts w:ascii="Times New Roman" w:eastAsia="Times New Roman" w:hAnsi="Times New Roman"/>
          <w:lang w:eastAsia="lt-LT"/>
        </w:rPr>
        <w:t>klavulano</w:t>
      </w:r>
      <w:proofErr w:type="spellEnd"/>
      <w:r w:rsidRPr="00155954">
        <w:rPr>
          <w:rFonts w:ascii="Times New Roman" w:eastAsia="Times New Roman" w:hAnsi="Times New Roman"/>
          <w:lang w:eastAsia="lt-LT"/>
        </w:rPr>
        <w:t xml:space="preserve"> rūgšties. </w:t>
      </w:r>
      <w:proofErr w:type="spellStart"/>
      <w:r w:rsidRPr="00155954">
        <w:rPr>
          <w:rFonts w:ascii="Times New Roman" w:eastAsia="Times New Roman" w:hAnsi="Times New Roman"/>
          <w:lang w:eastAsia="lt-LT"/>
        </w:rPr>
        <w:t>Amoksicilinas</w:t>
      </w:r>
      <w:proofErr w:type="spellEnd"/>
      <w:r w:rsidRPr="00155954">
        <w:rPr>
          <w:rFonts w:ascii="Times New Roman" w:eastAsia="Times New Roman" w:hAnsi="Times New Roman"/>
          <w:lang w:eastAsia="lt-LT"/>
        </w:rPr>
        <w:t xml:space="preserve"> priklauso vaistų, vadinamų penicilinais, grupei</w:t>
      </w:r>
      <w:r>
        <w:rPr>
          <w:rFonts w:ascii="Times New Roman" w:eastAsia="Times New Roman" w:hAnsi="Times New Roman"/>
          <w:lang w:eastAsia="lt-LT"/>
        </w:rPr>
        <w:t>,</w:t>
      </w:r>
      <w:r w:rsidRPr="00155954">
        <w:rPr>
          <w:rFonts w:ascii="Times New Roman" w:eastAsia="Times New Roman" w:hAnsi="Times New Roman"/>
          <w:lang w:eastAsia="lt-LT"/>
        </w:rPr>
        <w:t xml:space="preserve"> </w:t>
      </w:r>
      <w:r>
        <w:rPr>
          <w:rFonts w:ascii="Times New Roman" w:eastAsia="Times New Roman" w:hAnsi="Times New Roman"/>
          <w:lang w:eastAsia="lt-LT"/>
        </w:rPr>
        <w:t>kurie k</w:t>
      </w:r>
      <w:r w:rsidRPr="00155954">
        <w:rPr>
          <w:rFonts w:ascii="Times New Roman" w:eastAsia="Times New Roman" w:hAnsi="Times New Roman"/>
          <w:lang w:eastAsia="lt-LT"/>
        </w:rPr>
        <w:t xml:space="preserve">artais gali </w:t>
      </w:r>
      <w:r>
        <w:rPr>
          <w:rFonts w:ascii="Times New Roman" w:eastAsia="Times New Roman" w:hAnsi="Times New Roman"/>
          <w:lang w:eastAsia="lt-LT"/>
        </w:rPr>
        <w:t xml:space="preserve">nustoti </w:t>
      </w:r>
      <w:r w:rsidRPr="00155954">
        <w:rPr>
          <w:rFonts w:ascii="Times New Roman" w:eastAsia="Times New Roman" w:hAnsi="Times New Roman"/>
          <w:lang w:eastAsia="lt-LT"/>
        </w:rPr>
        <w:t>veik</w:t>
      </w:r>
      <w:r>
        <w:rPr>
          <w:rFonts w:ascii="Times New Roman" w:eastAsia="Times New Roman" w:hAnsi="Times New Roman"/>
          <w:lang w:eastAsia="lt-LT"/>
        </w:rPr>
        <w:t>ę</w:t>
      </w:r>
      <w:r w:rsidRPr="00155954">
        <w:rPr>
          <w:rFonts w:ascii="Times New Roman" w:eastAsia="Times New Roman" w:hAnsi="Times New Roman"/>
          <w:lang w:eastAsia="lt-LT"/>
        </w:rPr>
        <w:t xml:space="preserve"> (tapti neveiksming</w:t>
      </w:r>
      <w:r>
        <w:rPr>
          <w:rFonts w:ascii="Times New Roman" w:eastAsia="Times New Roman" w:hAnsi="Times New Roman"/>
          <w:lang w:eastAsia="lt-LT"/>
        </w:rPr>
        <w:t>ais</w:t>
      </w:r>
      <w:r w:rsidRPr="00155954">
        <w:rPr>
          <w:rFonts w:ascii="Times New Roman" w:eastAsia="Times New Roman" w:hAnsi="Times New Roman"/>
          <w:lang w:eastAsia="lt-LT"/>
        </w:rPr>
        <w:t>). Kita veiklioji medžiaga (</w:t>
      </w:r>
      <w:proofErr w:type="spellStart"/>
      <w:r w:rsidRPr="00155954">
        <w:rPr>
          <w:rFonts w:ascii="Times New Roman" w:eastAsia="Times New Roman" w:hAnsi="Times New Roman"/>
          <w:lang w:eastAsia="lt-LT"/>
        </w:rPr>
        <w:t>klavulano</w:t>
      </w:r>
      <w:proofErr w:type="spellEnd"/>
      <w:r w:rsidRPr="00155954">
        <w:rPr>
          <w:rFonts w:ascii="Times New Roman" w:eastAsia="Times New Roman" w:hAnsi="Times New Roman"/>
          <w:lang w:eastAsia="lt-LT"/>
        </w:rPr>
        <w:t xml:space="preserve"> rūgštis) neleidžia</w:t>
      </w:r>
      <w:r>
        <w:rPr>
          <w:rFonts w:ascii="Times New Roman" w:eastAsia="Times New Roman" w:hAnsi="Times New Roman"/>
          <w:lang w:eastAsia="lt-LT"/>
        </w:rPr>
        <w:t>, kad</w:t>
      </w:r>
      <w:r w:rsidRPr="00155954">
        <w:rPr>
          <w:rFonts w:ascii="Times New Roman" w:eastAsia="Times New Roman" w:hAnsi="Times New Roman"/>
          <w:lang w:eastAsia="lt-LT"/>
        </w:rPr>
        <w:t xml:space="preserve"> taip atsitikt</w:t>
      </w:r>
      <w:r>
        <w:rPr>
          <w:rFonts w:ascii="Times New Roman" w:eastAsia="Times New Roman" w:hAnsi="Times New Roman"/>
          <w:lang w:eastAsia="lt-LT"/>
        </w:rPr>
        <w:t>ų</w:t>
      </w:r>
      <w:r w:rsidRPr="00155954">
        <w:rPr>
          <w:rFonts w:ascii="Times New Roman" w:eastAsia="Times New Roman" w:hAnsi="Times New Roman"/>
          <w:lang w:eastAsia="lt-LT"/>
        </w:rPr>
        <w:t>.</w:t>
      </w:r>
    </w:p>
    <w:p w14:paraId="6F538705" w14:textId="77777777" w:rsidR="001B6C3D" w:rsidRPr="00155954" w:rsidRDefault="001B6C3D" w:rsidP="001B6C3D">
      <w:pPr>
        <w:numPr>
          <w:ilvl w:val="12"/>
          <w:numId w:val="0"/>
        </w:numPr>
        <w:spacing w:after="0" w:line="240" w:lineRule="auto"/>
        <w:rPr>
          <w:rFonts w:ascii="Times New Roman" w:eastAsia="Times New Roman" w:hAnsi="Times New Roman"/>
          <w:lang w:eastAsia="lt-LT"/>
        </w:rPr>
      </w:pPr>
    </w:p>
    <w:p w14:paraId="726FAD58" w14:textId="77777777" w:rsidR="001B6C3D" w:rsidRPr="00155954" w:rsidRDefault="001B6C3D" w:rsidP="001B6C3D">
      <w:pPr>
        <w:spacing w:after="0" w:line="240" w:lineRule="auto"/>
        <w:rPr>
          <w:rFonts w:ascii="Times New Roman" w:eastAsia="Times New Roman" w:hAnsi="Times New Roman"/>
          <w:lang w:eastAsia="lt-LT"/>
        </w:rPr>
      </w:pP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gydomos išvardytos </w:t>
      </w:r>
      <w:r>
        <w:rPr>
          <w:rFonts w:ascii="Times New Roman" w:eastAsia="Times New Roman" w:hAnsi="Times New Roman"/>
          <w:lang w:eastAsia="lt-LT"/>
        </w:rPr>
        <w:t>suaugusiųjų</w:t>
      </w:r>
      <w:r w:rsidRPr="00155954">
        <w:rPr>
          <w:rFonts w:ascii="Times New Roman" w:eastAsia="Times New Roman" w:hAnsi="Times New Roman"/>
          <w:lang w:eastAsia="lt-LT"/>
        </w:rPr>
        <w:t xml:space="preserve"> ir vaikų infekcinės ligos:</w:t>
      </w:r>
    </w:p>
    <w:p w14:paraId="415A03C7"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vidurinės ausies ir nosies ančių infekcinės ligos;</w:t>
      </w:r>
    </w:p>
    <w:p w14:paraId="354FB80B"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kvėpavimo takų infekcinės ligos;</w:t>
      </w:r>
    </w:p>
    <w:p w14:paraId="4E54542A"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šlapimo takų infekcinės ligos;</w:t>
      </w:r>
    </w:p>
    <w:p w14:paraId="142DA4C1"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odos ir minkštųjų audinių infekcinės ligos, įskaitant dantų infekcines ligas;</w:t>
      </w:r>
    </w:p>
    <w:p w14:paraId="36163D41"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kaulų ir sąnarių infekcinės ligos.</w:t>
      </w:r>
    </w:p>
    <w:p w14:paraId="0E38C8D9" w14:textId="77777777" w:rsidR="001B6C3D" w:rsidRPr="00155954" w:rsidRDefault="001B6C3D" w:rsidP="001B6C3D">
      <w:pPr>
        <w:numPr>
          <w:ilvl w:val="12"/>
          <w:numId w:val="0"/>
        </w:numPr>
        <w:spacing w:after="0" w:line="240" w:lineRule="auto"/>
        <w:rPr>
          <w:rFonts w:ascii="Times New Roman" w:eastAsia="Times New Roman" w:hAnsi="Times New Roman"/>
          <w:lang w:eastAsia="lt-LT"/>
        </w:rPr>
      </w:pPr>
    </w:p>
    <w:p w14:paraId="337DE554" w14:textId="77777777" w:rsidR="001B6C3D" w:rsidRPr="00155954" w:rsidRDefault="001B6C3D" w:rsidP="001B6C3D">
      <w:pPr>
        <w:numPr>
          <w:ilvl w:val="12"/>
          <w:numId w:val="0"/>
        </w:numPr>
        <w:spacing w:after="0" w:line="240" w:lineRule="auto"/>
        <w:rPr>
          <w:rFonts w:ascii="Times New Roman" w:eastAsia="Times New Roman" w:hAnsi="Times New Roman"/>
          <w:lang w:eastAsia="lt-LT"/>
        </w:rPr>
      </w:pPr>
    </w:p>
    <w:p w14:paraId="7FD39FB4" w14:textId="77777777" w:rsidR="001B6C3D" w:rsidRPr="00155954" w:rsidRDefault="001B6C3D" w:rsidP="001B6C3D">
      <w:pPr>
        <w:keepNext/>
        <w:numPr>
          <w:ilvl w:val="12"/>
          <w:numId w:val="0"/>
        </w:numPr>
        <w:spacing w:after="0" w:line="240" w:lineRule="auto"/>
        <w:ind w:left="567" w:hanging="567"/>
        <w:outlineLvl w:val="0"/>
        <w:rPr>
          <w:rFonts w:ascii="Times New Roman" w:eastAsia="Times New Roman" w:hAnsi="Times New Roman"/>
          <w:b/>
          <w:caps/>
          <w:lang w:eastAsia="lt-LT"/>
        </w:rPr>
      </w:pPr>
      <w:r w:rsidRPr="00155954">
        <w:rPr>
          <w:rFonts w:ascii="Times New Roman" w:eastAsia="Times New Roman" w:hAnsi="Times New Roman"/>
          <w:b/>
          <w:lang w:eastAsia="lt-LT"/>
        </w:rPr>
        <w:t>2.</w:t>
      </w:r>
      <w:r w:rsidRPr="00155954">
        <w:rPr>
          <w:rFonts w:ascii="Times New Roman" w:eastAsia="Times New Roman" w:hAnsi="Times New Roman"/>
          <w:b/>
          <w:lang w:eastAsia="lt-LT"/>
        </w:rPr>
        <w:tab/>
        <w:t xml:space="preserve">Kas žinotina prieš vartojant </w:t>
      </w:r>
      <w:proofErr w:type="spellStart"/>
      <w:r w:rsidRPr="00155954">
        <w:rPr>
          <w:rFonts w:ascii="Times New Roman" w:eastAsia="Times New Roman" w:hAnsi="Times New Roman"/>
          <w:b/>
          <w:lang w:eastAsia="lt-LT"/>
        </w:rPr>
        <w:t>Augmentin</w:t>
      </w:r>
      <w:proofErr w:type="spellEnd"/>
      <w:r>
        <w:rPr>
          <w:rFonts w:ascii="Times New Roman" w:eastAsia="Times New Roman" w:hAnsi="Times New Roman"/>
          <w:b/>
          <w:lang w:eastAsia="lt-LT"/>
        </w:rPr>
        <w:fldChar w:fldCharType="begin"/>
      </w:r>
      <w:r>
        <w:rPr>
          <w:rFonts w:ascii="Times New Roman" w:eastAsia="Times New Roman" w:hAnsi="Times New Roman"/>
          <w:b/>
          <w:lang w:eastAsia="lt-LT"/>
        </w:rPr>
        <w:instrText xml:space="preserve"> DOCVARIABLE vault_nd_5bda8716-4f70-4430-af27-2937b4326885 \* MERGEFORMAT </w:instrText>
      </w:r>
      <w:r>
        <w:rPr>
          <w:rFonts w:ascii="Times New Roman" w:eastAsia="Times New Roman" w:hAnsi="Times New Roman"/>
          <w:b/>
          <w:lang w:eastAsia="lt-LT"/>
        </w:rPr>
        <w:fldChar w:fldCharType="separate"/>
      </w:r>
      <w:r>
        <w:rPr>
          <w:rFonts w:ascii="Times New Roman" w:eastAsia="Times New Roman" w:hAnsi="Times New Roman"/>
          <w:b/>
          <w:lang w:eastAsia="lt-LT"/>
        </w:rPr>
        <w:t xml:space="preserve"> </w:t>
      </w:r>
      <w:r>
        <w:rPr>
          <w:rFonts w:ascii="Times New Roman" w:eastAsia="Times New Roman" w:hAnsi="Times New Roman"/>
          <w:b/>
          <w:lang w:eastAsia="lt-LT"/>
        </w:rPr>
        <w:fldChar w:fldCharType="end"/>
      </w:r>
    </w:p>
    <w:p w14:paraId="74A2B493" w14:textId="77777777" w:rsidR="001B6C3D" w:rsidRPr="00155954" w:rsidRDefault="001B6C3D" w:rsidP="001B6C3D">
      <w:pPr>
        <w:keepNext/>
        <w:spacing w:after="0" w:line="240" w:lineRule="auto"/>
        <w:ind w:left="567" w:hanging="567"/>
        <w:rPr>
          <w:rFonts w:ascii="Times New Roman" w:eastAsia="Times New Roman" w:hAnsi="Times New Roman"/>
          <w:lang w:eastAsia="lt-LT"/>
        </w:rPr>
      </w:pPr>
    </w:p>
    <w:p w14:paraId="20F652BB" w14:textId="77777777" w:rsidR="001B6C3D" w:rsidRPr="00155954" w:rsidRDefault="001B6C3D" w:rsidP="001B6C3D">
      <w:pPr>
        <w:keepNext/>
        <w:spacing w:after="0" w:line="240" w:lineRule="auto"/>
        <w:ind w:left="567" w:hanging="567"/>
        <w:rPr>
          <w:rFonts w:ascii="Times New Roman" w:eastAsia="Times New Roman" w:hAnsi="Times New Roman"/>
          <w:b/>
          <w:caps/>
          <w:lang w:eastAsia="lt-LT"/>
        </w:rPr>
      </w:pPr>
      <w:proofErr w:type="spellStart"/>
      <w:r w:rsidRPr="00155954">
        <w:rPr>
          <w:rFonts w:ascii="Times New Roman" w:eastAsia="Times New Roman" w:hAnsi="Times New Roman"/>
          <w:b/>
          <w:lang w:eastAsia="lt-LT"/>
        </w:rPr>
        <w:t>Augmentin</w:t>
      </w:r>
      <w:proofErr w:type="spellEnd"/>
      <w:r w:rsidRPr="00155954">
        <w:rPr>
          <w:rFonts w:ascii="Times New Roman" w:eastAsia="Times New Roman" w:hAnsi="Times New Roman"/>
          <w:b/>
          <w:lang w:eastAsia="lt-LT"/>
        </w:rPr>
        <w:t xml:space="preserve"> vartoti </w:t>
      </w:r>
      <w:r>
        <w:rPr>
          <w:rFonts w:ascii="Times New Roman" w:eastAsia="Times New Roman" w:hAnsi="Times New Roman"/>
          <w:b/>
          <w:lang w:eastAsia="lt-LT"/>
        </w:rPr>
        <w:t xml:space="preserve">Jūsų </w:t>
      </w:r>
      <w:r w:rsidRPr="00155954">
        <w:rPr>
          <w:rFonts w:ascii="Times New Roman" w:eastAsia="Times New Roman" w:hAnsi="Times New Roman"/>
          <w:b/>
          <w:lang w:eastAsia="lt-LT"/>
        </w:rPr>
        <w:t xml:space="preserve">vaikui </w:t>
      </w:r>
      <w:r>
        <w:rPr>
          <w:rFonts w:ascii="Times New Roman" w:eastAsia="Times New Roman" w:hAnsi="Times New Roman"/>
          <w:b/>
          <w:lang w:eastAsia="lt-LT"/>
        </w:rPr>
        <w:t>draudžiama</w:t>
      </w:r>
      <w:r w:rsidRPr="00155954">
        <w:rPr>
          <w:rFonts w:ascii="Times New Roman" w:eastAsia="Times New Roman" w:hAnsi="Times New Roman"/>
          <w:b/>
          <w:lang w:eastAsia="lt-LT"/>
        </w:rPr>
        <w:t>:</w:t>
      </w:r>
    </w:p>
    <w:p w14:paraId="24D095FE" w14:textId="77777777" w:rsidR="001B6C3D" w:rsidRPr="00155954" w:rsidRDefault="001B6C3D" w:rsidP="001B6C3D">
      <w:pPr>
        <w:keepNext/>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jeigu yra alergija </w:t>
      </w:r>
      <w:proofErr w:type="spellStart"/>
      <w:r w:rsidRPr="00155954">
        <w:rPr>
          <w:rFonts w:ascii="Times New Roman" w:eastAsia="Times New Roman" w:hAnsi="Times New Roman"/>
          <w:lang w:eastAsia="lt-LT"/>
        </w:rPr>
        <w:t>amoksicilinui</w:t>
      </w:r>
      <w:proofErr w:type="spellEnd"/>
      <w:r w:rsidRPr="00155954">
        <w:rPr>
          <w:rFonts w:ascii="Times New Roman" w:eastAsia="Times New Roman" w:hAnsi="Times New Roman"/>
          <w:lang w:eastAsia="lt-LT"/>
        </w:rPr>
        <w:t xml:space="preserve">, </w:t>
      </w:r>
      <w:proofErr w:type="spellStart"/>
      <w:r w:rsidRPr="00155954">
        <w:rPr>
          <w:rFonts w:ascii="Times New Roman" w:eastAsia="Times New Roman" w:hAnsi="Times New Roman"/>
          <w:lang w:eastAsia="lt-LT"/>
        </w:rPr>
        <w:t>klavulano</w:t>
      </w:r>
      <w:proofErr w:type="spellEnd"/>
      <w:r w:rsidRPr="00155954">
        <w:rPr>
          <w:rFonts w:ascii="Times New Roman" w:eastAsia="Times New Roman" w:hAnsi="Times New Roman"/>
          <w:lang w:eastAsia="lt-LT"/>
        </w:rPr>
        <w:t xml:space="preserve"> rūgščiai, penicilinui arba bet kuriai pagalbinei šio vaisto medžiagai (jos išvardytos 6</w:t>
      </w:r>
      <w:r>
        <w:rPr>
          <w:rFonts w:ascii="Times New Roman" w:eastAsia="Times New Roman" w:hAnsi="Times New Roman"/>
          <w:lang w:eastAsia="lt-LT"/>
        </w:rPr>
        <w:t> </w:t>
      </w:r>
      <w:r w:rsidRPr="00155954">
        <w:rPr>
          <w:rFonts w:ascii="Times New Roman" w:eastAsia="Times New Roman" w:hAnsi="Times New Roman"/>
          <w:lang w:eastAsia="lt-LT"/>
        </w:rPr>
        <w:t>skyriuje);</w:t>
      </w:r>
    </w:p>
    <w:p w14:paraId="711704BE" w14:textId="77777777" w:rsidR="001B6C3D" w:rsidRPr="00155954" w:rsidRDefault="001B6C3D" w:rsidP="001B6C3D">
      <w:pPr>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anksčiau pasireiškė sunki alerginė reakcija bet kuriam kitam antibiotikui. Tokios reakcijos gali pasireikšti išbėrimu arba veido ar gerklės patinimu;</w:t>
      </w:r>
    </w:p>
    <w:p w14:paraId="1B1DD434" w14:textId="77777777" w:rsidR="001B6C3D" w:rsidRPr="00155954" w:rsidRDefault="001B6C3D" w:rsidP="001B6C3D">
      <w:pPr>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anksčiau vartojant antibiotikų, pasireiškė kepenų sutrikimas ar gelta (odos pageltimas).</w:t>
      </w:r>
    </w:p>
    <w:p w14:paraId="62628703"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78E259CD" w14:textId="77777777" w:rsidR="001B6C3D" w:rsidRPr="00155954" w:rsidRDefault="001B6C3D" w:rsidP="001B6C3D">
      <w:pPr>
        <w:numPr>
          <w:ilvl w:val="1"/>
          <w:numId w:val="2"/>
        </w:numPr>
        <w:tabs>
          <w:tab w:val="num" w:pos="567"/>
          <w:tab w:val="num" w:pos="644"/>
        </w:tabs>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b/>
          <w:lang w:eastAsia="lt-LT"/>
        </w:rPr>
        <w:t xml:space="preserve">Jeigu </w:t>
      </w:r>
      <w:r>
        <w:rPr>
          <w:rFonts w:ascii="Times New Roman" w:eastAsia="Times New Roman" w:hAnsi="Times New Roman"/>
          <w:b/>
          <w:lang w:eastAsia="lt-LT"/>
        </w:rPr>
        <w:t xml:space="preserve">Jūsų </w:t>
      </w:r>
      <w:r w:rsidRPr="00155954">
        <w:rPr>
          <w:rFonts w:ascii="Times New Roman" w:eastAsia="Times New Roman" w:hAnsi="Times New Roman"/>
          <w:b/>
          <w:lang w:eastAsia="lt-LT"/>
        </w:rPr>
        <w:t xml:space="preserve">vaikui yra anksčiau nurodytų aplinkybių, </w:t>
      </w:r>
      <w:proofErr w:type="spellStart"/>
      <w:r w:rsidRPr="00155954">
        <w:rPr>
          <w:rFonts w:ascii="Times New Roman" w:eastAsia="Times New Roman" w:hAnsi="Times New Roman"/>
          <w:b/>
          <w:lang w:eastAsia="lt-LT"/>
        </w:rPr>
        <w:t>Augmentin</w:t>
      </w:r>
      <w:proofErr w:type="spellEnd"/>
      <w:r w:rsidRPr="00155954">
        <w:rPr>
          <w:rFonts w:ascii="Times New Roman" w:eastAsia="Times New Roman" w:hAnsi="Times New Roman"/>
          <w:b/>
          <w:lang w:eastAsia="lt-LT"/>
        </w:rPr>
        <w:t xml:space="preserve"> vartoti negalima</w:t>
      </w:r>
      <w:r w:rsidRPr="00155954">
        <w:rPr>
          <w:rFonts w:ascii="Times New Roman" w:eastAsia="Times New Roman" w:hAnsi="Times New Roman"/>
          <w:lang w:eastAsia="lt-LT"/>
        </w:rPr>
        <w:t xml:space="preserve">. Jeigu abejojate, prieš pradėdami vaikui vartoti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kreipkitės į gydytoją arba vaistininką.</w:t>
      </w:r>
    </w:p>
    <w:p w14:paraId="1E9BF3E7"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5FE8A415" w14:textId="77777777" w:rsidR="001B6C3D" w:rsidRPr="007B16AA" w:rsidRDefault="001B6C3D" w:rsidP="001B6C3D">
      <w:pPr>
        <w:keepNext/>
        <w:spacing w:after="0" w:line="240" w:lineRule="auto"/>
        <w:outlineLvl w:val="3"/>
        <w:rPr>
          <w:rFonts w:ascii="Times New Roman" w:eastAsia="Times New Roman" w:hAnsi="Times New Roman"/>
          <w:b/>
          <w:lang w:eastAsia="lt-LT"/>
        </w:rPr>
      </w:pPr>
      <w:r w:rsidRPr="007B16AA">
        <w:rPr>
          <w:rFonts w:ascii="Times New Roman" w:eastAsia="Times New Roman" w:hAnsi="Times New Roman"/>
          <w:b/>
          <w:lang w:eastAsia="lt-LT"/>
        </w:rPr>
        <w:t>Įspėjimai ir atsargumo priemonės</w:t>
      </w:r>
      <w:r>
        <w:rPr>
          <w:rFonts w:ascii="Times New Roman" w:eastAsia="Times New Roman" w:hAnsi="Times New Roman"/>
          <w:b/>
          <w:lang w:eastAsia="lt-LT"/>
        </w:rPr>
        <w:fldChar w:fldCharType="begin"/>
      </w:r>
      <w:r>
        <w:rPr>
          <w:rFonts w:ascii="Times New Roman" w:eastAsia="Times New Roman" w:hAnsi="Times New Roman"/>
          <w:b/>
          <w:lang w:eastAsia="lt-LT"/>
        </w:rPr>
        <w:instrText xml:space="preserve"> DOCVARIABLE vault_nd_48d5385b-595a-4837-b02e-25f0b98980a5 \* MERGEFORMAT </w:instrText>
      </w:r>
      <w:r>
        <w:rPr>
          <w:rFonts w:ascii="Times New Roman" w:eastAsia="Times New Roman" w:hAnsi="Times New Roman"/>
          <w:b/>
          <w:lang w:eastAsia="lt-LT"/>
        </w:rPr>
        <w:fldChar w:fldCharType="separate"/>
      </w:r>
      <w:r>
        <w:rPr>
          <w:rFonts w:ascii="Times New Roman" w:eastAsia="Times New Roman" w:hAnsi="Times New Roman"/>
          <w:b/>
          <w:lang w:eastAsia="lt-LT"/>
        </w:rPr>
        <w:t xml:space="preserve"> </w:t>
      </w:r>
      <w:r>
        <w:rPr>
          <w:rFonts w:ascii="Times New Roman" w:eastAsia="Times New Roman" w:hAnsi="Times New Roman"/>
          <w:b/>
          <w:lang w:eastAsia="lt-LT"/>
        </w:rPr>
        <w:fldChar w:fldCharType="end"/>
      </w:r>
    </w:p>
    <w:p w14:paraId="7AEB982F" w14:textId="77777777" w:rsidR="001B6C3D" w:rsidRPr="00155954" w:rsidRDefault="001B6C3D" w:rsidP="001B6C3D">
      <w:pPr>
        <w:keepNext/>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 xml:space="preserve">Prieš pradėdami vartoti </w:t>
      </w:r>
      <w:r>
        <w:rPr>
          <w:rFonts w:ascii="Times New Roman" w:eastAsia="Times New Roman" w:hAnsi="Times New Roman"/>
          <w:lang w:eastAsia="lt-LT"/>
        </w:rPr>
        <w:t xml:space="preserve">Jūsų </w:t>
      </w:r>
      <w:r w:rsidRPr="00155954">
        <w:rPr>
          <w:rFonts w:ascii="Times New Roman" w:eastAsia="Times New Roman" w:hAnsi="Times New Roman"/>
          <w:lang w:eastAsia="lt-LT"/>
        </w:rPr>
        <w:t xml:space="preserve">vaikui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pasakykite gydytojui, vaistininkui arba slaugytojui:</w:t>
      </w:r>
    </w:p>
    <w:p w14:paraId="3B3A4C1E" w14:textId="77777777" w:rsidR="001B6C3D" w:rsidRPr="00155954" w:rsidRDefault="001B6C3D" w:rsidP="001B6C3D">
      <w:pPr>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vaikas serga infekcine mononukleoze;</w:t>
      </w:r>
    </w:p>
    <w:p w14:paraId="4686FD47" w14:textId="77777777" w:rsidR="001B6C3D" w:rsidRPr="00155954" w:rsidRDefault="001B6C3D" w:rsidP="001B6C3D">
      <w:pPr>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vaikas gydosi dėl kepenų ar inkstų sutrikimų;</w:t>
      </w:r>
    </w:p>
    <w:p w14:paraId="43AF7997" w14:textId="77777777" w:rsidR="001B6C3D" w:rsidRPr="00155954" w:rsidRDefault="001B6C3D" w:rsidP="001B6C3D">
      <w:pPr>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jeigu vaikas nereguliariai šlapinasi.</w:t>
      </w:r>
    </w:p>
    <w:p w14:paraId="3DD865CE"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31C66268"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 xml:space="preserve">Jeigu abejojate, ar </w:t>
      </w:r>
      <w:r>
        <w:rPr>
          <w:rFonts w:ascii="Times New Roman" w:eastAsia="Times New Roman" w:hAnsi="Times New Roman"/>
          <w:lang w:eastAsia="lt-LT"/>
        </w:rPr>
        <w:t xml:space="preserve">Jūsų </w:t>
      </w:r>
      <w:r w:rsidRPr="00155954">
        <w:rPr>
          <w:rFonts w:ascii="Times New Roman" w:eastAsia="Times New Roman" w:hAnsi="Times New Roman"/>
          <w:lang w:eastAsia="lt-LT"/>
        </w:rPr>
        <w:t xml:space="preserve">vaikui yra anksčiau nurodytų aplinkybių, prieš pradėdami vartoti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kreipkitės į gydytoją arba vaistininką.</w:t>
      </w:r>
    </w:p>
    <w:p w14:paraId="22BA1011"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57071F4F"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 xml:space="preserve">Tam tikrais atvejais gydytojas gali ištirti, kokios rūšies bakterijos </w:t>
      </w:r>
      <w:r>
        <w:rPr>
          <w:rFonts w:ascii="Times New Roman" w:eastAsia="Times New Roman" w:hAnsi="Times New Roman"/>
          <w:lang w:eastAsia="lt-LT"/>
        </w:rPr>
        <w:t xml:space="preserve">Jūsų </w:t>
      </w:r>
      <w:r w:rsidRPr="00155954">
        <w:rPr>
          <w:rFonts w:ascii="Times New Roman" w:eastAsia="Times New Roman" w:hAnsi="Times New Roman"/>
          <w:lang w:eastAsia="lt-LT"/>
        </w:rPr>
        <w:t xml:space="preserve">vaikui sukėlė infekcinę ligą. Atsižvelgdamas į tyrimo rezultatus, gydytojas gali skirti </w:t>
      </w:r>
      <w:r>
        <w:rPr>
          <w:rFonts w:ascii="Times New Roman" w:eastAsia="Times New Roman" w:hAnsi="Times New Roman"/>
          <w:lang w:eastAsia="lt-LT"/>
        </w:rPr>
        <w:t xml:space="preserve">Jūsų </w:t>
      </w:r>
      <w:r w:rsidRPr="00155954">
        <w:rPr>
          <w:rFonts w:ascii="Times New Roman" w:eastAsia="Times New Roman" w:hAnsi="Times New Roman"/>
          <w:lang w:eastAsia="lt-LT"/>
        </w:rPr>
        <w:t xml:space="preserve">vaikui kitokio stiprumo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arba kitą vaistą.</w:t>
      </w:r>
    </w:p>
    <w:p w14:paraId="47491050"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59039524" w14:textId="77777777" w:rsidR="001B6C3D" w:rsidRPr="00155954" w:rsidRDefault="001B6C3D" w:rsidP="001B6C3D">
      <w:pPr>
        <w:keepNext/>
        <w:numPr>
          <w:ilvl w:val="12"/>
          <w:numId w:val="0"/>
        </w:numP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Būklės, kurių turite saugotis</w:t>
      </w:r>
    </w:p>
    <w:p w14:paraId="797D7C3D" w14:textId="77777777" w:rsidR="001B6C3D" w:rsidRPr="00155954" w:rsidRDefault="001B6C3D" w:rsidP="001B6C3D">
      <w:pPr>
        <w:keepNext/>
        <w:numPr>
          <w:ilvl w:val="12"/>
          <w:numId w:val="0"/>
        </w:numPr>
        <w:spacing w:after="0" w:line="240" w:lineRule="auto"/>
        <w:rPr>
          <w:rFonts w:ascii="Times New Roman" w:eastAsia="Times New Roman" w:hAnsi="Times New Roman"/>
          <w:lang w:eastAsia="lt-LT"/>
        </w:rPr>
      </w:pP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gali pasunkinti kai kurias esamas būkles arba sukelti sunkų šalutinį poveikį. Tokios būklės yra alerginės reakcijos, traukuliai (priepuoliai) ir storosios žarnos uždegimas. Turite stebėti, ar vartojant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w:t>
      </w:r>
      <w:r>
        <w:rPr>
          <w:rFonts w:ascii="Times New Roman" w:eastAsia="Times New Roman" w:hAnsi="Times New Roman"/>
          <w:lang w:eastAsia="lt-LT"/>
        </w:rPr>
        <w:t xml:space="preserve">Jūsų </w:t>
      </w:r>
      <w:r w:rsidRPr="00155954">
        <w:rPr>
          <w:rFonts w:ascii="Times New Roman" w:eastAsia="Times New Roman" w:hAnsi="Times New Roman"/>
          <w:lang w:eastAsia="lt-LT"/>
        </w:rPr>
        <w:t xml:space="preserve">vaikui neatsiranda tam tikrų simptomų, kad būtų kuo mažesnė bet kurių komplikacijų rizika. Žr. </w:t>
      </w:r>
      <w:r w:rsidRPr="00155954">
        <w:rPr>
          <w:rFonts w:ascii="Times New Roman" w:eastAsia="Times New Roman" w:hAnsi="Times New Roman"/>
          <w:b/>
          <w:lang w:eastAsia="lt-LT"/>
        </w:rPr>
        <w:t>4</w:t>
      </w:r>
      <w:r>
        <w:rPr>
          <w:rFonts w:ascii="Times New Roman" w:eastAsia="Times New Roman" w:hAnsi="Times New Roman"/>
          <w:b/>
          <w:lang w:eastAsia="lt-LT"/>
        </w:rPr>
        <w:t> </w:t>
      </w:r>
      <w:r w:rsidRPr="00155954">
        <w:rPr>
          <w:rFonts w:ascii="Times New Roman" w:eastAsia="Times New Roman" w:hAnsi="Times New Roman"/>
          <w:b/>
          <w:lang w:eastAsia="lt-LT"/>
        </w:rPr>
        <w:t xml:space="preserve">skyriuje </w:t>
      </w:r>
      <w:r w:rsidRPr="00155954">
        <w:rPr>
          <w:rFonts w:ascii="Times New Roman" w:eastAsia="Times New Roman" w:hAnsi="Times New Roman"/>
          <w:lang w:eastAsia="lt-LT"/>
        </w:rPr>
        <w:t>skyrelį ,,</w:t>
      </w:r>
      <w:r w:rsidRPr="00155954">
        <w:rPr>
          <w:rFonts w:ascii="Times New Roman" w:eastAsia="Times New Roman" w:hAnsi="Times New Roman"/>
          <w:i/>
          <w:lang w:eastAsia="lt-LT"/>
        </w:rPr>
        <w:t>Būklės, kurių turite saugotis</w:t>
      </w:r>
      <w:r w:rsidRPr="00155954">
        <w:rPr>
          <w:rFonts w:ascii="Times New Roman" w:eastAsia="Times New Roman" w:hAnsi="Times New Roman"/>
          <w:lang w:eastAsia="lt-LT"/>
        </w:rPr>
        <w:t>“.</w:t>
      </w:r>
    </w:p>
    <w:p w14:paraId="5E141B28" w14:textId="77777777" w:rsidR="001B6C3D" w:rsidRPr="00E510AB" w:rsidRDefault="001B6C3D" w:rsidP="001B6C3D">
      <w:pPr>
        <w:numPr>
          <w:ilvl w:val="12"/>
          <w:numId w:val="0"/>
        </w:numPr>
        <w:spacing w:after="0" w:line="240" w:lineRule="auto"/>
        <w:ind w:right="-2"/>
        <w:rPr>
          <w:rFonts w:ascii="Times New Roman" w:hAnsi="Times New Roman"/>
          <w:b/>
        </w:rPr>
      </w:pPr>
    </w:p>
    <w:p w14:paraId="4462B60E" w14:textId="77777777" w:rsidR="001B6C3D" w:rsidRPr="00155954" w:rsidRDefault="001B6C3D" w:rsidP="001B6C3D">
      <w:pPr>
        <w:keepNext/>
        <w:numPr>
          <w:ilvl w:val="12"/>
          <w:numId w:val="0"/>
        </w:numP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Kraujo ir šlapimo tyrimai</w:t>
      </w:r>
    </w:p>
    <w:p w14:paraId="19EF1FD7" w14:textId="77777777" w:rsidR="001B6C3D" w:rsidRPr="00155954" w:rsidRDefault="001B6C3D" w:rsidP="001B6C3D">
      <w:pPr>
        <w:keepNext/>
        <w:numPr>
          <w:ilvl w:val="12"/>
          <w:numId w:val="0"/>
        </w:num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Jeigu </w:t>
      </w:r>
      <w:r>
        <w:rPr>
          <w:rFonts w:ascii="Times New Roman" w:eastAsia="Times New Roman" w:hAnsi="Times New Roman"/>
          <w:lang w:eastAsia="lt-LT"/>
        </w:rPr>
        <w:t xml:space="preserve">Jūsų </w:t>
      </w:r>
      <w:r w:rsidRPr="00155954">
        <w:rPr>
          <w:rFonts w:ascii="Times New Roman" w:eastAsia="Times New Roman" w:hAnsi="Times New Roman"/>
          <w:lang w:eastAsia="lt-LT"/>
        </w:rPr>
        <w:t xml:space="preserve">vaikui bus atliekami kraujo (pvz., raudonųjų kraujo ląstelių kiekiui nustatyti arba kepenų funkcijos tyrimai) arba šlapimo tyrimai (gliukozei nustatyti), pasakykite gydytojui arba slaugytojai, kad vaikas vartoja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Tai padaryti reikia dėl to, kad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gali veikti šių tyrimų rodmenis.</w:t>
      </w:r>
    </w:p>
    <w:p w14:paraId="05A52C0A"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2C972033" w14:textId="77777777" w:rsidR="001B6C3D" w:rsidRPr="00155954" w:rsidRDefault="001B6C3D" w:rsidP="001B6C3D">
      <w:pPr>
        <w:keepNext/>
        <w:spacing w:after="0" w:line="240" w:lineRule="auto"/>
        <w:ind w:left="567" w:hanging="567"/>
        <w:rPr>
          <w:rFonts w:ascii="Times New Roman" w:eastAsia="Times New Roman" w:hAnsi="Times New Roman"/>
          <w:b/>
          <w:lang w:eastAsia="lt-LT"/>
        </w:rPr>
      </w:pPr>
      <w:r w:rsidRPr="00155954">
        <w:rPr>
          <w:rFonts w:ascii="Times New Roman" w:eastAsia="Times New Roman" w:hAnsi="Times New Roman"/>
          <w:b/>
          <w:lang w:eastAsia="lt-LT"/>
        </w:rPr>
        <w:t xml:space="preserve">Kiti vaistai ir </w:t>
      </w:r>
      <w:proofErr w:type="spellStart"/>
      <w:r w:rsidRPr="00155954">
        <w:rPr>
          <w:rFonts w:ascii="Times New Roman" w:eastAsia="Times New Roman" w:hAnsi="Times New Roman"/>
          <w:b/>
          <w:lang w:eastAsia="lt-LT"/>
        </w:rPr>
        <w:t>Augmentin</w:t>
      </w:r>
      <w:proofErr w:type="spellEnd"/>
    </w:p>
    <w:p w14:paraId="3CBB1095"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Jeigu Jūsų vaikas vartoja ar neseniai vartojo kitų vaistų arba dėl to nesate tikri, apie tai pasakykite gydytojui arba vaistininkui.</w:t>
      </w:r>
    </w:p>
    <w:p w14:paraId="6F77E59D" w14:textId="77777777" w:rsidR="001B6C3D" w:rsidRPr="00155954" w:rsidRDefault="001B6C3D" w:rsidP="001B6C3D">
      <w:pPr>
        <w:spacing w:after="0" w:line="240" w:lineRule="auto"/>
        <w:rPr>
          <w:rFonts w:ascii="Times New Roman" w:eastAsia="Times New Roman" w:hAnsi="Times New Roman"/>
          <w:lang w:eastAsia="lt-LT"/>
        </w:rPr>
      </w:pP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vartojant kartu su </w:t>
      </w:r>
      <w:proofErr w:type="spellStart"/>
      <w:r w:rsidRPr="00155954">
        <w:rPr>
          <w:rFonts w:ascii="Times New Roman" w:eastAsia="Times New Roman" w:hAnsi="Times New Roman"/>
          <w:lang w:eastAsia="lt-LT"/>
        </w:rPr>
        <w:t>alopurinoliu</w:t>
      </w:r>
      <w:proofErr w:type="spellEnd"/>
      <w:r w:rsidRPr="00155954">
        <w:rPr>
          <w:rFonts w:ascii="Times New Roman" w:eastAsia="Times New Roman" w:hAnsi="Times New Roman"/>
          <w:lang w:eastAsia="lt-LT"/>
        </w:rPr>
        <w:t xml:space="preserve"> (gydoma podagra), padidėja alerginės odos reakcijos rizika.</w:t>
      </w:r>
    </w:p>
    <w:p w14:paraId="65B0AECB" w14:textId="77777777" w:rsidR="001B6C3D" w:rsidRPr="00155954" w:rsidRDefault="001B6C3D" w:rsidP="001B6C3D">
      <w:pPr>
        <w:spacing w:after="0" w:line="240" w:lineRule="auto"/>
        <w:rPr>
          <w:rFonts w:ascii="Times New Roman" w:eastAsia="Times New Roman" w:hAnsi="Times New Roman"/>
          <w:lang w:eastAsia="lt-LT"/>
        </w:rPr>
      </w:pPr>
    </w:p>
    <w:p w14:paraId="462E9E34"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Jeigu</w:t>
      </w:r>
      <w:r>
        <w:rPr>
          <w:rFonts w:ascii="Times New Roman" w:eastAsia="Times New Roman" w:hAnsi="Times New Roman"/>
          <w:lang w:eastAsia="lt-LT"/>
        </w:rPr>
        <w:t xml:space="preserve"> Jūsų</w:t>
      </w:r>
      <w:r w:rsidRPr="00155954">
        <w:rPr>
          <w:rFonts w:ascii="Times New Roman" w:eastAsia="Times New Roman" w:hAnsi="Times New Roman"/>
          <w:lang w:eastAsia="lt-LT"/>
        </w:rPr>
        <w:t xml:space="preserve"> vaikas vartoja </w:t>
      </w:r>
      <w:proofErr w:type="spellStart"/>
      <w:r w:rsidRPr="00155954">
        <w:rPr>
          <w:rFonts w:ascii="Times New Roman" w:eastAsia="Times New Roman" w:hAnsi="Times New Roman"/>
          <w:lang w:eastAsia="lt-LT"/>
        </w:rPr>
        <w:t>probenecidą</w:t>
      </w:r>
      <w:proofErr w:type="spellEnd"/>
      <w:r w:rsidRPr="00155954">
        <w:rPr>
          <w:rFonts w:ascii="Times New Roman" w:eastAsia="Times New Roman" w:hAnsi="Times New Roman"/>
          <w:lang w:eastAsia="lt-LT"/>
        </w:rPr>
        <w:t xml:space="preserve"> (gydoma podagra), gydytojas gali nuspręsti pakeisti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dozę.</w:t>
      </w:r>
    </w:p>
    <w:p w14:paraId="0577FF6B"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678E6D22"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 xml:space="preserve">Jeigu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vartojamas kartu su vaistais, kurie neleidžia susiformuoti kraujo krešuliams (pvz., varfarinu), gali prireikti papildomų kraujo tyrimų.</w:t>
      </w:r>
    </w:p>
    <w:p w14:paraId="5DFD9335"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64053AA2" w14:textId="77777777" w:rsidR="001B6C3D" w:rsidRPr="00155954" w:rsidRDefault="001B6C3D" w:rsidP="001B6C3D">
      <w:pPr>
        <w:autoSpaceDE w:val="0"/>
        <w:autoSpaceDN w:val="0"/>
        <w:adjustRightInd w:val="0"/>
        <w:spacing w:after="0" w:line="240" w:lineRule="auto"/>
        <w:rPr>
          <w:rFonts w:ascii="Times New Roman" w:eastAsia="Times New Roman" w:hAnsi="Times New Roman"/>
          <w:lang w:eastAsia="lt-LT"/>
        </w:rPr>
      </w:pP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gali keisti </w:t>
      </w:r>
      <w:proofErr w:type="spellStart"/>
      <w:r w:rsidRPr="00155954">
        <w:rPr>
          <w:rFonts w:ascii="Times New Roman" w:eastAsia="Times New Roman" w:hAnsi="Times New Roman"/>
          <w:lang w:eastAsia="lt-LT"/>
        </w:rPr>
        <w:t>metotreksato</w:t>
      </w:r>
      <w:proofErr w:type="spellEnd"/>
      <w:r w:rsidRPr="00155954">
        <w:rPr>
          <w:rFonts w:ascii="Times New Roman" w:eastAsia="Times New Roman" w:hAnsi="Times New Roman"/>
          <w:lang w:eastAsia="lt-LT"/>
        </w:rPr>
        <w:t xml:space="preserve"> (vaisto, kuriuo gydomas vėžys arba reumatinės ligos) veikimą.</w:t>
      </w:r>
    </w:p>
    <w:p w14:paraId="37A745A6" w14:textId="77777777" w:rsidR="001B6C3D" w:rsidRPr="00155954" w:rsidRDefault="001B6C3D" w:rsidP="001B6C3D">
      <w:pPr>
        <w:spacing w:after="0" w:line="240" w:lineRule="auto"/>
        <w:rPr>
          <w:rFonts w:ascii="Times New Roman" w:eastAsia="Times New Roman" w:hAnsi="Times New Roman"/>
          <w:lang w:eastAsia="lt-LT"/>
        </w:rPr>
      </w:pPr>
    </w:p>
    <w:p w14:paraId="2727C141" w14:textId="77777777" w:rsidR="001B6C3D" w:rsidRPr="00155954" w:rsidRDefault="001B6C3D" w:rsidP="001B6C3D">
      <w:pPr>
        <w:spacing w:after="0" w:line="240" w:lineRule="auto"/>
        <w:rPr>
          <w:rFonts w:ascii="Times New Roman" w:eastAsia="Times New Roman" w:hAnsi="Times New Roman"/>
          <w:lang w:eastAsia="lt-LT"/>
        </w:rPr>
      </w:pP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gali keisti </w:t>
      </w:r>
      <w:proofErr w:type="spellStart"/>
      <w:r w:rsidRPr="00155954">
        <w:rPr>
          <w:rFonts w:ascii="Times New Roman" w:eastAsia="Times New Roman" w:hAnsi="Times New Roman"/>
          <w:lang w:eastAsia="lt-LT"/>
        </w:rPr>
        <w:t>mikofenolato</w:t>
      </w:r>
      <w:proofErr w:type="spellEnd"/>
      <w:r w:rsidRPr="00155954">
        <w:rPr>
          <w:rFonts w:ascii="Times New Roman" w:eastAsia="Times New Roman" w:hAnsi="Times New Roman"/>
          <w:lang w:eastAsia="lt-LT"/>
        </w:rPr>
        <w:t xml:space="preserve"> </w:t>
      </w:r>
      <w:proofErr w:type="spellStart"/>
      <w:r w:rsidRPr="00155954">
        <w:rPr>
          <w:rFonts w:ascii="Times New Roman" w:eastAsia="Times New Roman" w:hAnsi="Times New Roman"/>
          <w:lang w:eastAsia="lt-LT"/>
        </w:rPr>
        <w:t>mofetilio</w:t>
      </w:r>
      <w:proofErr w:type="spellEnd"/>
      <w:r w:rsidRPr="00155954">
        <w:rPr>
          <w:rFonts w:ascii="Times New Roman" w:eastAsia="Times New Roman" w:hAnsi="Times New Roman"/>
          <w:lang w:eastAsia="lt-LT"/>
        </w:rPr>
        <w:t xml:space="preserve"> (vaisto, kuris vartojamas, norint apsisaugoti nuo persodinto organo atmetimo) poveikį.</w:t>
      </w:r>
    </w:p>
    <w:p w14:paraId="3B2DAD2F" w14:textId="77777777" w:rsidR="001B6C3D" w:rsidRPr="00155954" w:rsidRDefault="001B6C3D" w:rsidP="001B6C3D">
      <w:pPr>
        <w:autoSpaceDE w:val="0"/>
        <w:autoSpaceDN w:val="0"/>
        <w:adjustRightInd w:val="0"/>
        <w:spacing w:after="0" w:line="240" w:lineRule="auto"/>
        <w:rPr>
          <w:rFonts w:ascii="Times New Roman" w:eastAsia="Times New Roman" w:hAnsi="Times New Roman"/>
          <w:lang w:eastAsia="lt-LT"/>
        </w:rPr>
      </w:pPr>
    </w:p>
    <w:p w14:paraId="6259C45B" w14:textId="77777777" w:rsidR="001B6C3D" w:rsidRPr="00155954" w:rsidRDefault="001B6C3D" w:rsidP="001B6C3D">
      <w:pPr>
        <w:keepNext/>
        <w:numPr>
          <w:ilvl w:val="12"/>
          <w:numId w:val="0"/>
        </w:numP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Nėštumas, žindymo laikotarpis ir vaisingumas</w:t>
      </w:r>
    </w:p>
    <w:p w14:paraId="28CEC08F" w14:textId="77777777" w:rsidR="001B6C3D" w:rsidRPr="00155954" w:rsidRDefault="001B6C3D" w:rsidP="001B6C3D">
      <w:pPr>
        <w:keepNext/>
        <w:numPr>
          <w:ilvl w:val="12"/>
          <w:numId w:val="0"/>
        </w:num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Jeigu mergaitė, kuri bus gydoma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yra nėščia, žindo kūdikį, arba manote, kad ji yra nėščia, arba planuoja pastoti, pasitarkite su gydytoju arba vaistininku prieš jai vartojant šį vaistą.</w:t>
      </w:r>
    </w:p>
    <w:p w14:paraId="1EBDFE33"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79CDB29B" w14:textId="77777777" w:rsidR="001B6C3D" w:rsidRPr="00155954" w:rsidRDefault="001B6C3D" w:rsidP="001B6C3D">
      <w:pPr>
        <w:keepNext/>
        <w:spacing w:after="0" w:line="240" w:lineRule="auto"/>
        <w:outlineLvl w:val="3"/>
        <w:rPr>
          <w:rFonts w:ascii="Times New Roman" w:eastAsia="Times New Roman" w:hAnsi="Times New Roman"/>
          <w:b/>
          <w:lang w:eastAsia="lt-LT"/>
        </w:rPr>
      </w:pPr>
      <w:r w:rsidRPr="00155954">
        <w:rPr>
          <w:rFonts w:ascii="Times New Roman" w:eastAsia="Times New Roman" w:hAnsi="Times New Roman"/>
          <w:b/>
          <w:lang w:eastAsia="lt-LT"/>
        </w:rPr>
        <w:t>Vairavimas ir mechanizmų valdymas</w:t>
      </w:r>
      <w:r>
        <w:rPr>
          <w:rFonts w:ascii="Times New Roman" w:eastAsia="Times New Roman" w:hAnsi="Times New Roman"/>
          <w:b/>
          <w:lang w:eastAsia="lt-LT"/>
        </w:rPr>
        <w:fldChar w:fldCharType="begin"/>
      </w:r>
      <w:r>
        <w:rPr>
          <w:rFonts w:ascii="Times New Roman" w:eastAsia="Times New Roman" w:hAnsi="Times New Roman"/>
          <w:b/>
          <w:lang w:eastAsia="lt-LT"/>
        </w:rPr>
        <w:instrText xml:space="preserve"> DOCVARIABLE vault_nd_4a04a886-f478-4130-82d4-cda8dad346ea \* MERGEFORMAT </w:instrText>
      </w:r>
      <w:r>
        <w:rPr>
          <w:rFonts w:ascii="Times New Roman" w:eastAsia="Times New Roman" w:hAnsi="Times New Roman"/>
          <w:b/>
          <w:lang w:eastAsia="lt-LT"/>
        </w:rPr>
        <w:fldChar w:fldCharType="separate"/>
      </w:r>
      <w:r>
        <w:rPr>
          <w:rFonts w:ascii="Times New Roman" w:eastAsia="Times New Roman" w:hAnsi="Times New Roman"/>
          <w:b/>
          <w:lang w:eastAsia="lt-LT"/>
        </w:rPr>
        <w:t xml:space="preserve"> </w:t>
      </w:r>
      <w:r>
        <w:rPr>
          <w:rFonts w:ascii="Times New Roman" w:eastAsia="Times New Roman" w:hAnsi="Times New Roman"/>
          <w:b/>
          <w:lang w:eastAsia="lt-LT"/>
        </w:rPr>
        <w:fldChar w:fldCharType="end"/>
      </w:r>
    </w:p>
    <w:p w14:paraId="6349DA78" w14:textId="77777777" w:rsidR="001B6C3D" w:rsidRPr="00155954" w:rsidRDefault="001B6C3D" w:rsidP="001B6C3D">
      <w:pPr>
        <w:spacing w:after="0" w:line="240" w:lineRule="auto"/>
        <w:rPr>
          <w:rFonts w:ascii="Times New Roman" w:eastAsia="Times New Roman" w:hAnsi="Times New Roman"/>
          <w:lang w:eastAsia="lt-LT"/>
        </w:rPr>
      </w:pP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gali sukelti šalutinį poveikį ir simptomus, dėl kurių gali sutrikti gebėjimas vairuoti.</w:t>
      </w:r>
      <w:r w:rsidRPr="00155954">
        <w:rPr>
          <w:rFonts w:ascii="Times New Roman" w:eastAsia="Times New Roman" w:hAnsi="Times New Roman"/>
          <w:b/>
          <w:bCs/>
          <w:lang w:eastAsia="lt-LT"/>
        </w:rPr>
        <w:t xml:space="preserve"> </w:t>
      </w:r>
      <w:r w:rsidRPr="00155954">
        <w:rPr>
          <w:rFonts w:ascii="Times New Roman" w:eastAsia="Times New Roman" w:hAnsi="Times New Roman"/>
          <w:lang w:eastAsia="lt-LT"/>
        </w:rPr>
        <w:t xml:space="preserve">Nevairuokite ir nevaldykite mechanizmų, </w:t>
      </w:r>
      <w:r>
        <w:rPr>
          <w:rFonts w:ascii="Times New Roman" w:eastAsia="Times New Roman" w:hAnsi="Times New Roman"/>
          <w:lang w:eastAsia="lt-LT"/>
        </w:rPr>
        <w:t>jeigu nesijaučiate</w:t>
      </w:r>
      <w:r w:rsidRPr="00155954">
        <w:rPr>
          <w:rFonts w:ascii="Times New Roman" w:eastAsia="Times New Roman" w:hAnsi="Times New Roman"/>
          <w:lang w:eastAsia="lt-LT"/>
        </w:rPr>
        <w:t xml:space="preserve"> gerai.</w:t>
      </w:r>
    </w:p>
    <w:p w14:paraId="234F18AB"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2C722141" w14:textId="77777777" w:rsidR="001B6C3D" w:rsidRPr="00155954" w:rsidRDefault="001B6C3D" w:rsidP="001B6C3D">
      <w:pPr>
        <w:keepNext/>
        <w:spacing w:after="0" w:line="240" w:lineRule="auto"/>
        <w:rPr>
          <w:rFonts w:ascii="Times New Roman" w:eastAsia="Times New Roman" w:hAnsi="Times New Roman"/>
          <w:b/>
          <w:lang w:eastAsia="lt-LT"/>
        </w:rPr>
      </w:pPr>
      <w:proofErr w:type="spellStart"/>
      <w:r w:rsidRPr="00155954">
        <w:rPr>
          <w:rFonts w:ascii="Times New Roman" w:eastAsia="Times New Roman" w:hAnsi="Times New Roman"/>
          <w:b/>
          <w:lang w:eastAsia="lt-LT"/>
        </w:rPr>
        <w:t>Augmentin</w:t>
      </w:r>
      <w:proofErr w:type="spellEnd"/>
      <w:r w:rsidRPr="00155954">
        <w:rPr>
          <w:rFonts w:ascii="Times New Roman" w:eastAsia="Times New Roman" w:hAnsi="Times New Roman"/>
          <w:b/>
          <w:lang w:eastAsia="lt-LT"/>
        </w:rPr>
        <w:t xml:space="preserve"> sudėtyje yra </w:t>
      </w:r>
      <w:proofErr w:type="spellStart"/>
      <w:r w:rsidRPr="00155954">
        <w:rPr>
          <w:rFonts w:ascii="Times New Roman" w:eastAsia="Times New Roman" w:hAnsi="Times New Roman"/>
          <w:b/>
          <w:lang w:eastAsia="lt-LT"/>
        </w:rPr>
        <w:t>aspartamo</w:t>
      </w:r>
      <w:proofErr w:type="spellEnd"/>
      <w:r>
        <w:rPr>
          <w:rFonts w:ascii="Times New Roman" w:eastAsia="Times New Roman" w:hAnsi="Times New Roman"/>
          <w:b/>
          <w:lang w:eastAsia="lt-LT"/>
        </w:rPr>
        <w:t xml:space="preserve">, </w:t>
      </w:r>
      <w:proofErr w:type="spellStart"/>
      <w:r w:rsidRPr="00AC12BB">
        <w:rPr>
          <w:rFonts w:ascii="Times New Roman" w:eastAsia="Times New Roman" w:hAnsi="Times New Roman"/>
          <w:b/>
          <w:bCs/>
          <w:lang w:eastAsia="lt-LT"/>
        </w:rPr>
        <w:t>benzilo</w:t>
      </w:r>
      <w:proofErr w:type="spellEnd"/>
      <w:r w:rsidRPr="00AC12BB">
        <w:rPr>
          <w:rFonts w:ascii="Times New Roman" w:eastAsia="Times New Roman" w:hAnsi="Times New Roman"/>
          <w:b/>
          <w:bCs/>
          <w:lang w:eastAsia="lt-LT"/>
        </w:rPr>
        <w:t xml:space="preserve"> alkoholio</w:t>
      </w:r>
      <w:r w:rsidRPr="00155954">
        <w:rPr>
          <w:rFonts w:ascii="Times New Roman" w:eastAsia="Times New Roman" w:hAnsi="Times New Roman"/>
          <w:b/>
          <w:lang w:eastAsia="lt-LT"/>
        </w:rPr>
        <w:t xml:space="preserve"> ir </w:t>
      </w:r>
      <w:proofErr w:type="spellStart"/>
      <w:r w:rsidRPr="00155954">
        <w:rPr>
          <w:rFonts w:ascii="Times New Roman" w:eastAsia="Times New Roman" w:hAnsi="Times New Roman"/>
          <w:b/>
          <w:lang w:eastAsia="lt-LT"/>
        </w:rPr>
        <w:t>maltodekstrino</w:t>
      </w:r>
      <w:proofErr w:type="spellEnd"/>
    </w:p>
    <w:p w14:paraId="317278E1" w14:textId="77777777" w:rsidR="001B6C3D" w:rsidRPr="0097564F" w:rsidRDefault="001B6C3D" w:rsidP="001B6C3D">
      <w:pPr>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r>
      <w:r>
        <w:rPr>
          <w:rFonts w:ascii="Times New Roman" w:eastAsia="Times New Roman" w:hAnsi="Times New Roman"/>
          <w:lang w:eastAsia="lt-LT"/>
        </w:rPr>
        <w:t>Kiekviename šio vaisto</w:t>
      </w:r>
      <w:r w:rsidRPr="00155954">
        <w:rPr>
          <w:rFonts w:ascii="Times New Roman" w:eastAsia="Times New Roman" w:hAnsi="Times New Roman"/>
          <w:lang w:eastAsia="lt-LT"/>
        </w:rPr>
        <w:t xml:space="preserve"> </w:t>
      </w:r>
      <w:r>
        <w:rPr>
          <w:rFonts w:ascii="Times New Roman" w:eastAsia="Times New Roman" w:hAnsi="Times New Roman"/>
          <w:lang w:eastAsia="lt-LT"/>
        </w:rPr>
        <w:t>mililitre</w:t>
      </w:r>
      <w:r w:rsidRPr="00155954">
        <w:rPr>
          <w:rFonts w:ascii="Times New Roman" w:eastAsia="Times New Roman" w:hAnsi="Times New Roman"/>
          <w:lang w:eastAsia="lt-LT"/>
        </w:rPr>
        <w:t xml:space="preserve"> yra </w:t>
      </w:r>
      <w:r>
        <w:rPr>
          <w:rFonts w:ascii="Times New Roman" w:eastAsia="Times New Roman" w:hAnsi="Times New Roman"/>
          <w:lang w:eastAsia="lt-LT"/>
        </w:rPr>
        <w:t xml:space="preserve">2,5 mg </w:t>
      </w:r>
      <w:proofErr w:type="spellStart"/>
      <w:r w:rsidRPr="00155954">
        <w:rPr>
          <w:rFonts w:ascii="Times New Roman" w:eastAsia="Times New Roman" w:hAnsi="Times New Roman"/>
          <w:lang w:eastAsia="lt-LT"/>
        </w:rPr>
        <w:t>aspartamo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Aspartamas</w:t>
      </w:r>
      <w:proofErr w:type="spellEnd"/>
      <w:r>
        <w:rPr>
          <w:rFonts w:ascii="Times New Roman" w:eastAsia="Times New Roman" w:hAnsi="Times New Roman"/>
          <w:lang w:eastAsia="lt-LT"/>
        </w:rPr>
        <w:t xml:space="preserve"> yra </w:t>
      </w:r>
      <w:proofErr w:type="spellStart"/>
      <w:r w:rsidRPr="00155954">
        <w:rPr>
          <w:rFonts w:ascii="Times New Roman" w:eastAsia="Times New Roman" w:hAnsi="Times New Roman"/>
          <w:lang w:eastAsia="lt-LT"/>
        </w:rPr>
        <w:t>fenilalanin</w:t>
      </w:r>
      <w:r>
        <w:rPr>
          <w:rFonts w:ascii="Times New Roman" w:eastAsia="Times New Roman" w:hAnsi="Times New Roman"/>
          <w:lang w:eastAsia="lt-LT"/>
        </w:rPr>
        <w:t>o</w:t>
      </w:r>
      <w:proofErr w:type="spellEnd"/>
      <w:r>
        <w:rPr>
          <w:rFonts w:ascii="Times New Roman" w:eastAsia="Times New Roman" w:hAnsi="Times New Roman"/>
          <w:lang w:eastAsia="lt-LT"/>
        </w:rPr>
        <w:t xml:space="preserve"> šaltinis</w:t>
      </w:r>
      <w:r w:rsidRPr="00155954">
        <w:rPr>
          <w:rFonts w:ascii="Times New Roman" w:eastAsia="Times New Roman" w:hAnsi="Times New Roman"/>
          <w:lang w:eastAsia="lt-LT"/>
        </w:rPr>
        <w:t xml:space="preserve">. </w:t>
      </w:r>
      <w:r>
        <w:rPr>
          <w:rFonts w:ascii="Times New Roman" w:eastAsia="Times New Roman" w:hAnsi="Times New Roman"/>
          <w:lang w:eastAsia="lt-LT"/>
        </w:rPr>
        <w:t>Jis</w:t>
      </w:r>
      <w:r w:rsidRPr="00155954">
        <w:rPr>
          <w:rFonts w:ascii="Times New Roman" w:eastAsia="Times New Roman" w:hAnsi="Times New Roman"/>
          <w:lang w:eastAsia="lt-LT"/>
        </w:rPr>
        <w:t xml:space="preserve"> gali būti kenksmingas </w:t>
      </w:r>
      <w:r>
        <w:rPr>
          <w:rFonts w:ascii="Times New Roman" w:eastAsia="Times New Roman" w:hAnsi="Times New Roman"/>
          <w:lang w:eastAsia="lt-LT"/>
        </w:rPr>
        <w:t>vaikams</w:t>
      </w:r>
      <w:r w:rsidRPr="00155954">
        <w:rPr>
          <w:rFonts w:ascii="Times New Roman" w:eastAsia="Times New Roman" w:hAnsi="Times New Roman"/>
          <w:lang w:eastAsia="lt-LT"/>
        </w:rPr>
        <w:t>, serga</w:t>
      </w:r>
      <w:r>
        <w:rPr>
          <w:rFonts w:ascii="Times New Roman" w:eastAsia="Times New Roman" w:hAnsi="Times New Roman"/>
          <w:lang w:eastAsia="lt-LT"/>
        </w:rPr>
        <w:t>ntiems</w:t>
      </w:r>
      <w:r w:rsidRPr="00155954">
        <w:rPr>
          <w:rFonts w:ascii="Times New Roman" w:eastAsia="Times New Roman" w:hAnsi="Times New Roman"/>
          <w:lang w:eastAsia="lt-LT"/>
        </w:rPr>
        <w:t xml:space="preserve"> </w:t>
      </w:r>
      <w:proofErr w:type="spellStart"/>
      <w:r w:rsidRPr="00155954">
        <w:rPr>
          <w:rFonts w:ascii="Times New Roman" w:eastAsia="Times New Roman" w:hAnsi="Times New Roman"/>
          <w:lang w:eastAsia="lt-LT"/>
        </w:rPr>
        <w:t>fenilketonurija</w:t>
      </w:r>
      <w:proofErr w:type="spellEnd"/>
      <w:r>
        <w:rPr>
          <w:rFonts w:ascii="Times New Roman" w:eastAsia="Times New Roman" w:hAnsi="Times New Roman"/>
          <w:lang w:eastAsia="lt-LT"/>
        </w:rPr>
        <w:t xml:space="preserve"> (FKU), reta genetine liga, kuria sergant </w:t>
      </w:r>
      <w:proofErr w:type="spellStart"/>
      <w:r w:rsidRPr="0097564F">
        <w:rPr>
          <w:rFonts w:ascii="Times New Roman" w:eastAsia="Times New Roman" w:hAnsi="Times New Roman"/>
          <w:lang w:eastAsia="lt-LT"/>
        </w:rPr>
        <w:t>fenilalaninas</w:t>
      </w:r>
      <w:proofErr w:type="spellEnd"/>
      <w:r w:rsidRPr="0097564F">
        <w:rPr>
          <w:rFonts w:ascii="Times New Roman" w:eastAsia="Times New Roman" w:hAnsi="Times New Roman"/>
          <w:lang w:eastAsia="lt-LT"/>
        </w:rPr>
        <w:t xml:space="preserve"> kaupiasi organizme, nes organizmas negali jo tinkamai pašalinti.</w:t>
      </w:r>
    </w:p>
    <w:p w14:paraId="0F942768" w14:textId="77777777" w:rsidR="001B6C3D" w:rsidRPr="0097564F" w:rsidRDefault="001B6C3D" w:rsidP="001B6C3D">
      <w:pPr>
        <w:numPr>
          <w:ilvl w:val="12"/>
          <w:numId w:val="0"/>
        </w:numPr>
        <w:spacing w:after="0" w:line="240" w:lineRule="auto"/>
        <w:ind w:left="567" w:right="-2" w:hanging="567"/>
        <w:rPr>
          <w:rFonts w:ascii="Times New Roman" w:eastAsia="Times New Roman" w:hAnsi="Times New Roman"/>
          <w:lang w:eastAsia="lt-LT"/>
        </w:rPr>
      </w:pPr>
      <w:r w:rsidRPr="0097564F">
        <w:rPr>
          <w:rFonts w:ascii="Times New Roman" w:eastAsia="Times New Roman" w:hAnsi="Times New Roman"/>
          <w:lang w:eastAsia="lt-LT"/>
        </w:rPr>
        <w:t>-</w:t>
      </w:r>
      <w:r w:rsidRPr="0097564F">
        <w:rPr>
          <w:rFonts w:ascii="Times New Roman" w:eastAsia="Times New Roman" w:hAnsi="Times New Roman"/>
          <w:lang w:eastAsia="lt-LT"/>
        </w:rPr>
        <w:tab/>
      </w:r>
      <w:proofErr w:type="spellStart"/>
      <w:r w:rsidRPr="0097564F">
        <w:rPr>
          <w:rFonts w:ascii="Times New Roman" w:eastAsia="Times New Roman" w:hAnsi="Times New Roman"/>
          <w:lang w:eastAsia="lt-LT"/>
        </w:rPr>
        <w:t>Augmentin</w:t>
      </w:r>
      <w:proofErr w:type="spellEnd"/>
      <w:r w:rsidRPr="0097564F">
        <w:rPr>
          <w:rFonts w:ascii="Times New Roman" w:eastAsia="Times New Roman" w:hAnsi="Times New Roman"/>
          <w:lang w:eastAsia="lt-LT"/>
        </w:rPr>
        <w:t xml:space="preserve"> sudėtyje yra </w:t>
      </w:r>
      <w:proofErr w:type="spellStart"/>
      <w:r w:rsidRPr="0097564F">
        <w:rPr>
          <w:rFonts w:ascii="Times New Roman" w:eastAsia="Times New Roman" w:hAnsi="Times New Roman"/>
          <w:lang w:eastAsia="lt-LT"/>
        </w:rPr>
        <w:t>benzilo</w:t>
      </w:r>
      <w:proofErr w:type="spellEnd"/>
      <w:r w:rsidRPr="0097564F">
        <w:rPr>
          <w:rFonts w:ascii="Times New Roman" w:eastAsia="Times New Roman" w:hAnsi="Times New Roman"/>
          <w:lang w:eastAsia="lt-LT"/>
        </w:rPr>
        <w:t xml:space="preserve"> alkoholio pėdsakų. </w:t>
      </w:r>
      <w:proofErr w:type="spellStart"/>
      <w:r w:rsidRPr="0097564F">
        <w:rPr>
          <w:rFonts w:ascii="Times New Roman" w:eastAsia="Times New Roman" w:hAnsi="Times New Roman"/>
          <w:lang w:eastAsia="lt-LT"/>
        </w:rPr>
        <w:t>Benzilo</w:t>
      </w:r>
      <w:proofErr w:type="spellEnd"/>
      <w:r w:rsidRPr="0097564F">
        <w:rPr>
          <w:rFonts w:ascii="Times New Roman" w:eastAsia="Times New Roman" w:hAnsi="Times New Roman"/>
          <w:lang w:eastAsia="lt-LT"/>
        </w:rPr>
        <w:t xml:space="preserve"> alkoholis gali sukelti alerginių reakcijų.</w:t>
      </w:r>
    </w:p>
    <w:p w14:paraId="41B88830" w14:textId="77777777" w:rsidR="001B6C3D" w:rsidRPr="00155954" w:rsidRDefault="001B6C3D" w:rsidP="001B6C3D">
      <w:pPr>
        <w:numPr>
          <w:ilvl w:val="12"/>
          <w:numId w:val="0"/>
        </w:numPr>
        <w:spacing w:after="0" w:line="240" w:lineRule="auto"/>
        <w:ind w:left="567" w:right="-2" w:hanging="567"/>
        <w:rPr>
          <w:rFonts w:ascii="Times New Roman" w:eastAsia="Times New Roman" w:hAnsi="Times New Roman"/>
          <w:lang w:eastAsia="lt-LT"/>
        </w:rPr>
      </w:pPr>
      <w:r w:rsidRPr="0097564F">
        <w:rPr>
          <w:rFonts w:ascii="Times New Roman" w:eastAsia="Times New Roman" w:hAnsi="Times New Roman"/>
          <w:lang w:eastAsia="lt-LT"/>
        </w:rPr>
        <w:t>-</w:t>
      </w:r>
      <w:r w:rsidRPr="0097564F">
        <w:rPr>
          <w:rFonts w:ascii="Times New Roman" w:eastAsia="Times New Roman" w:hAnsi="Times New Roman"/>
          <w:lang w:eastAsia="lt-LT"/>
        </w:rPr>
        <w:tab/>
      </w:r>
      <w:proofErr w:type="spellStart"/>
      <w:r w:rsidRPr="0097564F">
        <w:rPr>
          <w:rFonts w:ascii="Times New Roman" w:eastAsia="Times New Roman" w:hAnsi="Times New Roman"/>
          <w:lang w:eastAsia="lt-LT"/>
        </w:rPr>
        <w:t>Augmentin</w:t>
      </w:r>
      <w:proofErr w:type="spellEnd"/>
      <w:r w:rsidRPr="0097564F">
        <w:rPr>
          <w:rFonts w:ascii="Times New Roman" w:eastAsia="Times New Roman" w:hAnsi="Times New Roman"/>
          <w:lang w:eastAsia="lt-LT"/>
        </w:rPr>
        <w:t xml:space="preserve"> sudėtyje yra </w:t>
      </w:r>
      <w:proofErr w:type="spellStart"/>
      <w:r w:rsidRPr="0097564F">
        <w:rPr>
          <w:rFonts w:ascii="Times New Roman" w:eastAsia="Times New Roman" w:hAnsi="Times New Roman"/>
          <w:lang w:eastAsia="lt-LT"/>
        </w:rPr>
        <w:t>maltodekstrino</w:t>
      </w:r>
      <w:proofErr w:type="spellEnd"/>
      <w:r w:rsidRPr="0097564F">
        <w:rPr>
          <w:rFonts w:ascii="Times New Roman" w:eastAsia="Times New Roman" w:hAnsi="Times New Roman"/>
          <w:lang w:eastAsia="lt-LT"/>
        </w:rPr>
        <w:t xml:space="preserve"> (gliukozės). Jeigu gydytojas Jums yra sakęs, kad vaikas netoleruoja kokių nors angliavandenių, kreipkitės į jį prieš vaikui pradedant vartoti šį vaistą.</w:t>
      </w:r>
    </w:p>
    <w:p w14:paraId="5F4D773F" w14:textId="77777777" w:rsidR="001B6C3D" w:rsidRPr="00155954" w:rsidRDefault="001B6C3D" w:rsidP="001B6C3D">
      <w:pPr>
        <w:numPr>
          <w:ilvl w:val="12"/>
          <w:numId w:val="0"/>
        </w:numPr>
        <w:spacing w:after="0" w:line="240" w:lineRule="auto"/>
        <w:ind w:left="567" w:right="-2" w:hanging="567"/>
        <w:rPr>
          <w:rFonts w:ascii="Times New Roman" w:eastAsia="Times New Roman" w:hAnsi="Times New Roman"/>
          <w:lang w:eastAsia="lt-LT"/>
        </w:rPr>
      </w:pPr>
    </w:p>
    <w:p w14:paraId="39E4959C" w14:textId="77777777" w:rsidR="001B6C3D" w:rsidRPr="00155954" w:rsidRDefault="001B6C3D" w:rsidP="001B6C3D">
      <w:pPr>
        <w:numPr>
          <w:ilvl w:val="12"/>
          <w:numId w:val="0"/>
        </w:numPr>
        <w:spacing w:after="0" w:line="240" w:lineRule="auto"/>
        <w:ind w:left="567" w:right="-2" w:hanging="567"/>
        <w:rPr>
          <w:rFonts w:ascii="Times New Roman" w:eastAsia="Times New Roman" w:hAnsi="Times New Roman"/>
          <w:lang w:eastAsia="lt-LT"/>
        </w:rPr>
      </w:pPr>
    </w:p>
    <w:p w14:paraId="114C66D4" w14:textId="77777777" w:rsidR="001B6C3D" w:rsidRPr="00155954" w:rsidRDefault="001B6C3D" w:rsidP="001B6C3D">
      <w:pPr>
        <w:keepNext/>
        <w:numPr>
          <w:ilvl w:val="12"/>
          <w:numId w:val="0"/>
        </w:numPr>
        <w:spacing w:after="0" w:line="240" w:lineRule="auto"/>
        <w:ind w:left="567" w:hanging="567"/>
        <w:outlineLvl w:val="0"/>
        <w:rPr>
          <w:rFonts w:ascii="Times New Roman" w:eastAsia="Times New Roman" w:hAnsi="Times New Roman"/>
          <w:b/>
          <w:caps/>
          <w:lang w:eastAsia="lt-LT"/>
        </w:rPr>
      </w:pPr>
      <w:r w:rsidRPr="00155954">
        <w:rPr>
          <w:rFonts w:ascii="Times New Roman" w:eastAsia="Times New Roman" w:hAnsi="Times New Roman"/>
          <w:b/>
          <w:lang w:eastAsia="lt-LT"/>
        </w:rPr>
        <w:lastRenderedPageBreak/>
        <w:t>3.</w:t>
      </w:r>
      <w:r w:rsidRPr="00155954">
        <w:rPr>
          <w:rFonts w:ascii="Times New Roman" w:eastAsia="Times New Roman" w:hAnsi="Times New Roman"/>
          <w:b/>
          <w:lang w:eastAsia="lt-LT"/>
        </w:rPr>
        <w:tab/>
        <w:t xml:space="preserve">Kaip vartoti </w:t>
      </w:r>
      <w:proofErr w:type="spellStart"/>
      <w:r w:rsidRPr="00155954">
        <w:rPr>
          <w:rFonts w:ascii="Times New Roman" w:eastAsia="Times New Roman" w:hAnsi="Times New Roman"/>
          <w:b/>
          <w:lang w:eastAsia="lt-LT"/>
        </w:rPr>
        <w:t>Augmentin</w:t>
      </w:r>
      <w:proofErr w:type="spellEnd"/>
      <w:r>
        <w:rPr>
          <w:rFonts w:ascii="Times New Roman" w:eastAsia="Times New Roman" w:hAnsi="Times New Roman"/>
          <w:b/>
          <w:lang w:eastAsia="lt-LT"/>
        </w:rPr>
        <w:fldChar w:fldCharType="begin"/>
      </w:r>
      <w:r>
        <w:rPr>
          <w:rFonts w:ascii="Times New Roman" w:eastAsia="Times New Roman" w:hAnsi="Times New Roman"/>
          <w:b/>
          <w:lang w:eastAsia="lt-LT"/>
        </w:rPr>
        <w:instrText xml:space="preserve"> DOCVARIABLE vault_nd_e5606144-a23a-4635-9b0d-b5e7dc2a996d \* MERGEFORMAT </w:instrText>
      </w:r>
      <w:r>
        <w:rPr>
          <w:rFonts w:ascii="Times New Roman" w:eastAsia="Times New Roman" w:hAnsi="Times New Roman"/>
          <w:b/>
          <w:lang w:eastAsia="lt-LT"/>
        </w:rPr>
        <w:fldChar w:fldCharType="separate"/>
      </w:r>
      <w:r>
        <w:rPr>
          <w:rFonts w:ascii="Times New Roman" w:eastAsia="Times New Roman" w:hAnsi="Times New Roman"/>
          <w:b/>
          <w:lang w:eastAsia="lt-LT"/>
        </w:rPr>
        <w:t xml:space="preserve"> </w:t>
      </w:r>
      <w:r>
        <w:rPr>
          <w:rFonts w:ascii="Times New Roman" w:eastAsia="Times New Roman" w:hAnsi="Times New Roman"/>
          <w:b/>
          <w:lang w:eastAsia="lt-LT"/>
        </w:rPr>
        <w:fldChar w:fldCharType="end"/>
      </w:r>
    </w:p>
    <w:p w14:paraId="3B118EBC" w14:textId="77777777" w:rsidR="001B6C3D" w:rsidRPr="00E510AB" w:rsidRDefault="001B6C3D" w:rsidP="001B6C3D">
      <w:pPr>
        <w:keepNext/>
        <w:numPr>
          <w:ilvl w:val="12"/>
          <w:numId w:val="0"/>
        </w:numPr>
        <w:spacing w:after="0" w:line="240" w:lineRule="auto"/>
        <w:ind w:right="-2"/>
        <w:rPr>
          <w:rFonts w:ascii="Times New Roman" w:hAnsi="Times New Roman"/>
          <w:b/>
        </w:rPr>
      </w:pPr>
    </w:p>
    <w:p w14:paraId="2B9D9339" w14:textId="77777777" w:rsidR="001B6C3D" w:rsidRPr="00155954" w:rsidRDefault="001B6C3D" w:rsidP="001B6C3D">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Šį vaistą visada vartokite tiksliai kaip nurodė gydytojas arba vaistininkas. Jeigu abejojate, kreipkitės į gydytoją arba vaistininką.</w:t>
      </w:r>
    </w:p>
    <w:p w14:paraId="5725ABC6" w14:textId="77777777" w:rsidR="001B6C3D" w:rsidRPr="00155954" w:rsidRDefault="001B6C3D" w:rsidP="001B6C3D">
      <w:pPr>
        <w:numPr>
          <w:ilvl w:val="12"/>
          <w:numId w:val="0"/>
        </w:numPr>
        <w:spacing w:after="0" w:line="240" w:lineRule="auto"/>
        <w:ind w:left="567" w:right="-2" w:hanging="567"/>
        <w:rPr>
          <w:rFonts w:ascii="Times New Roman" w:eastAsia="Times New Roman" w:hAnsi="Times New Roman"/>
          <w:lang w:eastAsia="lt-LT"/>
        </w:rPr>
      </w:pPr>
    </w:p>
    <w:p w14:paraId="5B3BC25D" w14:textId="77777777" w:rsidR="001B6C3D" w:rsidRPr="00155954" w:rsidRDefault="001B6C3D" w:rsidP="001B6C3D">
      <w:pPr>
        <w:keepNext/>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Suaugusieji ir vaikai, kurie sveria 40 kg ir daugiau</w:t>
      </w:r>
    </w:p>
    <w:p w14:paraId="1E9C5828" w14:textId="77777777" w:rsidR="001B6C3D" w:rsidRPr="00155954" w:rsidRDefault="001B6C3D" w:rsidP="001B6C3D">
      <w:pPr>
        <w:keepNext/>
        <w:numPr>
          <w:ilvl w:val="12"/>
          <w:numId w:val="0"/>
        </w:num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Šios suspensijos paprastai nerekomenduojama vartoti suaugusiesiems ir vaikams, kurie sveria 40 kg ar daugiau. Patarimo kreipkitės į gydytoją.</w:t>
      </w:r>
    </w:p>
    <w:p w14:paraId="6EEEBF5C" w14:textId="77777777" w:rsidR="001B6C3D" w:rsidRPr="00155954" w:rsidRDefault="001B6C3D" w:rsidP="001B6C3D">
      <w:pPr>
        <w:spacing w:after="0" w:line="240" w:lineRule="auto"/>
        <w:ind w:right="-2"/>
        <w:rPr>
          <w:rFonts w:ascii="Times New Roman" w:eastAsia="Times New Roman" w:hAnsi="Times New Roman"/>
          <w:lang w:eastAsia="lt-LT"/>
        </w:rPr>
      </w:pPr>
    </w:p>
    <w:p w14:paraId="58301B8A" w14:textId="77777777" w:rsidR="001B6C3D" w:rsidRPr="00155954" w:rsidRDefault="001B6C3D" w:rsidP="001B6C3D">
      <w:pPr>
        <w:keepNext/>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Vaikai, kurie sveria mažiau kaip 40 kg</w:t>
      </w:r>
    </w:p>
    <w:p w14:paraId="489D655C" w14:textId="77777777" w:rsidR="001B6C3D" w:rsidRPr="00155954" w:rsidRDefault="001B6C3D" w:rsidP="001B6C3D">
      <w:pPr>
        <w:keepNext/>
        <w:numPr>
          <w:ilvl w:val="12"/>
          <w:numId w:val="0"/>
        </w:num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Visos dozės yra paruoštos taip, kad būtų galima dozuoti pagal vaiko kūno svorį kilogramais.</w:t>
      </w:r>
    </w:p>
    <w:p w14:paraId="5946474C" w14:textId="77777777" w:rsidR="001B6C3D" w:rsidRPr="00155954" w:rsidRDefault="001B6C3D" w:rsidP="001B6C3D">
      <w:pPr>
        <w:numPr>
          <w:ilvl w:val="12"/>
          <w:numId w:val="0"/>
        </w:num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Gydytojas nurodys, kokią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dozę reikia vartoti </w:t>
      </w:r>
      <w:r>
        <w:rPr>
          <w:rFonts w:ascii="Times New Roman" w:eastAsia="Times New Roman" w:hAnsi="Times New Roman"/>
          <w:lang w:eastAsia="lt-LT"/>
        </w:rPr>
        <w:t xml:space="preserve">Jūsų </w:t>
      </w:r>
      <w:r w:rsidRPr="00155954">
        <w:rPr>
          <w:rFonts w:ascii="Times New Roman" w:eastAsia="Times New Roman" w:hAnsi="Times New Roman"/>
          <w:lang w:eastAsia="lt-LT"/>
        </w:rPr>
        <w:t>vaikui.</w:t>
      </w:r>
    </w:p>
    <w:p w14:paraId="782A1662"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r>
      <w:bookmarkStart w:id="0" w:name="_Hlk12374574"/>
      <w:r w:rsidRPr="00155954">
        <w:rPr>
          <w:rFonts w:ascii="Times New Roman" w:eastAsia="Times New Roman" w:hAnsi="Times New Roman"/>
          <w:lang w:eastAsia="lt-LT"/>
        </w:rPr>
        <w:t>Pakuotėje gali būti dozavimo šaukštas ar švirkštas iš plastiko.</w:t>
      </w:r>
      <w:bookmarkEnd w:id="0"/>
      <w:r w:rsidRPr="00155954">
        <w:rPr>
          <w:rFonts w:ascii="Times New Roman" w:eastAsia="Times New Roman" w:hAnsi="Times New Roman"/>
          <w:lang w:eastAsia="lt-LT"/>
        </w:rPr>
        <w:t xml:space="preserve"> </w:t>
      </w:r>
      <w:r w:rsidRPr="00172E77">
        <w:rPr>
          <w:rFonts w:ascii="Times New Roman" w:eastAsia="Times New Roman" w:hAnsi="Times New Roman"/>
          <w:highlight w:val="lightGray"/>
          <w:lang w:eastAsia="lt-LT"/>
        </w:rPr>
        <w:t>Dozavimo švirkšto naudojimo instrukcijos pateiktos šio pakuotės lapelio pabaigoje.</w:t>
      </w:r>
      <w:r w:rsidRPr="00155954">
        <w:rPr>
          <w:rFonts w:ascii="Times New Roman" w:eastAsia="Times New Roman" w:hAnsi="Times New Roman"/>
          <w:lang w:eastAsia="lt-LT"/>
        </w:rPr>
        <w:t xml:space="preserve"> Turite naudoti šias priemones, kad sugirdytumėte vaikui teisingą dozę.</w:t>
      </w:r>
    </w:p>
    <w:p w14:paraId="01A99D66"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Rekomenduojama dozė yra nuo 25 mg/3,6 mg</w:t>
      </w:r>
      <w:r w:rsidRPr="005A0FCB">
        <w:t xml:space="preserve"> </w:t>
      </w:r>
      <w:r>
        <w:rPr>
          <w:rFonts w:ascii="Times New Roman" w:eastAsia="Times New Roman" w:hAnsi="Times New Roman"/>
          <w:lang w:eastAsia="lt-LT"/>
        </w:rPr>
        <w:t xml:space="preserve">(0,4 ml suspensijos) </w:t>
      </w:r>
      <w:r w:rsidRPr="005A0FCB">
        <w:rPr>
          <w:rFonts w:ascii="Times New Roman" w:eastAsia="Times New Roman" w:hAnsi="Times New Roman"/>
          <w:lang w:eastAsia="lt-LT"/>
        </w:rPr>
        <w:t>vienam kilogramui kūno masės per parą</w:t>
      </w:r>
      <w:r w:rsidRPr="00155954">
        <w:rPr>
          <w:rFonts w:ascii="Times New Roman" w:eastAsia="Times New Roman" w:hAnsi="Times New Roman"/>
          <w:lang w:eastAsia="lt-LT"/>
        </w:rPr>
        <w:t xml:space="preserve"> iki 45 mg/6,4 mg </w:t>
      </w:r>
      <w:r>
        <w:rPr>
          <w:rFonts w:ascii="Times New Roman" w:eastAsia="Times New Roman" w:hAnsi="Times New Roman"/>
          <w:lang w:eastAsia="lt-LT"/>
        </w:rPr>
        <w:t>(</w:t>
      </w:r>
      <w:r w:rsidRPr="00A378D6">
        <w:rPr>
          <w:rFonts w:ascii="Times New Roman" w:eastAsia="Times New Roman" w:hAnsi="Times New Roman"/>
          <w:lang w:eastAsia="lt-LT"/>
        </w:rPr>
        <w:t>0,</w:t>
      </w:r>
      <w:r>
        <w:rPr>
          <w:rFonts w:ascii="Times New Roman" w:eastAsia="Times New Roman" w:hAnsi="Times New Roman"/>
          <w:lang w:eastAsia="lt-LT"/>
        </w:rPr>
        <w:t>6 </w:t>
      </w:r>
      <w:r w:rsidRPr="00A378D6">
        <w:rPr>
          <w:rFonts w:ascii="Times New Roman" w:eastAsia="Times New Roman" w:hAnsi="Times New Roman"/>
          <w:lang w:eastAsia="lt-LT"/>
        </w:rPr>
        <w:t>ml suspensijos</w:t>
      </w:r>
      <w:r>
        <w:rPr>
          <w:rFonts w:ascii="Times New Roman" w:eastAsia="Times New Roman" w:hAnsi="Times New Roman"/>
          <w:lang w:eastAsia="lt-LT"/>
        </w:rPr>
        <w:t xml:space="preserve">) </w:t>
      </w:r>
      <w:r w:rsidRPr="00155954">
        <w:rPr>
          <w:rFonts w:ascii="Times New Roman" w:eastAsia="Times New Roman" w:hAnsi="Times New Roman"/>
          <w:lang w:eastAsia="lt-LT"/>
        </w:rPr>
        <w:t>vienam kilogramui kūno masės per parą. Paros dozę reikia padalyti į dvi lygias dalis ir suvartoti per du kartus.</w:t>
      </w:r>
    </w:p>
    <w:p w14:paraId="630805D4"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Didesnė dozė yra iki 70 mg/10 mg </w:t>
      </w:r>
      <w:r>
        <w:rPr>
          <w:rFonts w:ascii="Times New Roman" w:eastAsia="Times New Roman" w:hAnsi="Times New Roman"/>
          <w:lang w:eastAsia="lt-LT"/>
        </w:rPr>
        <w:t xml:space="preserve">(1,0 ml suspensijos) </w:t>
      </w:r>
      <w:r w:rsidRPr="00155954">
        <w:rPr>
          <w:rFonts w:ascii="Times New Roman" w:eastAsia="Times New Roman" w:hAnsi="Times New Roman"/>
          <w:lang w:eastAsia="lt-LT"/>
        </w:rPr>
        <w:t>vienam kilogramui kūno masės per parą. Paros dozę reikia padalyti į dvi lygias dalis ir suvartoti per du kartus.</w:t>
      </w:r>
    </w:p>
    <w:p w14:paraId="45D48390" w14:textId="77777777" w:rsidR="001B6C3D" w:rsidRPr="00155954" w:rsidRDefault="001B6C3D" w:rsidP="001B6C3D">
      <w:pPr>
        <w:numPr>
          <w:ilvl w:val="12"/>
          <w:numId w:val="0"/>
        </w:numPr>
        <w:spacing w:after="0" w:line="240" w:lineRule="auto"/>
        <w:rPr>
          <w:rFonts w:ascii="Times New Roman" w:eastAsia="Times New Roman" w:hAnsi="Times New Roman"/>
          <w:lang w:eastAsia="lt-LT"/>
        </w:rPr>
      </w:pPr>
    </w:p>
    <w:p w14:paraId="04C7FFB0" w14:textId="77777777" w:rsidR="001B6C3D" w:rsidRPr="00155954" w:rsidRDefault="001B6C3D" w:rsidP="001B6C3D">
      <w:pPr>
        <w:keepNext/>
        <w:spacing w:after="0" w:line="240" w:lineRule="auto"/>
        <w:rPr>
          <w:rFonts w:ascii="Times New Roman" w:eastAsia="Times New Roman" w:hAnsi="Times New Roman"/>
          <w:b/>
          <w:i/>
          <w:lang w:eastAsia="lt-LT"/>
        </w:rPr>
      </w:pPr>
      <w:r w:rsidRPr="00155954">
        <w:rPr>
          <w:rFonts w:ascii="Times New Roman" w:eastAsia="Times New Roman" w:hAnsi="Times New Roman"/>
          <w:b/>
          <w:lang w:eastAsia="lt-LT"/>
        </w:rPr>
        <w:t>Pacientai, kurie serga inkstų ir kepenų funkcijos sutrikimais</w:t>
      </w:r>
    </w:p>
    <w:p w14:paraId="07A8A449" w14:textId="77777777" w:rsidR="001B6C3D" w:rsidRPr="00155954" w:rsidRDefault="001B6C3D" w:rsidP="001B6C3D">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Jeigu </w:t>
      </w:r>
      <w:r>
        <w:rPr>
          <w:rFonts w:ascii="Times New Roman" w:eastAsia="Times New Roman" w:hAnsi="Times New Roman"/>
          <w:lang w:eastAsia="lt-LT"/>
        </w:rPr>
        <w:t xml:space="preserve">Jūsų </w:t>
      </w:r>
      <w:r w:rsidRPr="00155954">
        <w:rPr>
          <w:rFonts w:ascii="Times New Roman" w:eastAsia="Times New Roman" w:hAnsi="Times New Roman"/>
          <w:lang w:eastAsia="lt-LT"/>
        </w:rPr>
        <w:t>vaikas serga inkstų funkcijos sutrikimu, dozę gali tekti sumažinti. Gydytojas gali skirti kitokio stiprumo arba kitokį vaistą.</w:t>
      </w:r>
    </w:p>
    <w:p w14:paraId="6BB33179"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Jeigu </w:t>
      </w:r>
      <w:r>
        <w:rPr>
          <w:rFonts w:ascii="Times New Roman" w:eastAsia="Times New Roman" w:hAnsi="Times New Roman"/>
          <w:lang w:eastAsia="lt-LT"/>
        </w:rPr>
        <w:t xml:space="preserve">Jūsų </w:t>
      </w:r>
      <w:r w:rsidRPr="00155954">
        <w:rPr>
          <w:rFonts w:ascii="Times New Roman" w:eastAsia="Times New Roman" w:hAnsi="Times New Roman"/>
          <w:lang w:eastAsia="lt-LT"/>
        </w:rPr>
        <w:t>vaikas serga kepenų funkcijos sutrikimu, gali tekti dažniau tirti jo kraują ir ištirti, kaip veikia kepenys.</w:t>
      </w:r>
    </w:p>
    <w:p w14:paraId="547DEE8F" w14:textId="77777777" w:rsidR="001B6C3D" w:rsidRPr="00155954" w:rsidRDefault="001B6C3D" w:rsidP="001B6C3D">
      <w:pPr>
        <w:spacing w:after="0" w:line="240" w:lineRule="auto"/>
        <w:ind w:right="-2"/>
        <w:rPr>
          <w:rFonts w:ascii="Times New Roman" w:eastAsia="Times New Roman" w:hAnsi="Times New Roman"/>
          <w:lang w:eastAsia="lt-LT"/>
        </w:rPr>
      </w:pPr>
    </w:p>
    <w:p w14:paraId="7E35CAAC" w14:textId="77777777" w:rsidR="001B6C3D" w:rsidRPr="00155954" w:rsidRDefault="001B6C3D" w:rsidP="001B6C3D">
      <w:pPr>
        <w:keepNext/>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 xml:space="preserve">Kaip vartoti </w:t>
      </w:r>
      <w:proofErr w:type="spellStart"/>
      <w:r w:rsidRPr="00155954">
        <w:rPr>
          <w:rFonts w:ascii="Times New Roman" w:eastAsia="Times New Roman" w:hAnsi="Times New Roman"/>
          <w:b/>
          <w:lang w:eastAsia="lt-LT"/>
        </w:rPr>
        <w:t>Augmentin</w:t>
      </w:r>
      <w:proofErr w:type="spellEnd"/>
    </w:p>
    <w:p w14:paraId="70AD29CF" w14:textId="77777777" w:rsidR="001B6C3D" w:rsidRPr="00155954" w:rsidRDefault="001B6C3D" w:rsidP="001B6C3D">
      <w:pPr>
        <w:keepNext/>
        <w:numPr>
          <w:ilvl w:val="12"/>
          <w:numId w:val="0"/>
        </w:num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prieš vartojant kiekvieną dozę, buteliuką reikia gerai pakratyti.</w:t>
      </w:r>
    </w:p>
    <w:p w14:paraId="3E29D7D2" w14:textId="77777777" w:rsidR="001B6C3D" w:rsidRPr="00155954" w:rsidRDefault="001B6C3D" w:rsidP="001B6C3D">
      <w:pPr>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Vaistą sugirdykite vaikui pradėjus valgyti arba prieš pat valgį.</w:t>
      </w:r>
    </w:p>
    <w:p w14:paraId="6649633C"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Paskirstykite dozes vienodais laiko tarpais per parą, ne dažniau kaip kas 4 valandas. Dviejų dozių per vieną valandą vartoti negalima.</w:t>
      </w:r>
    </w:p>
    <w:p w14:paraId="2870EDBC"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vartoti </w:t>
      </w:r>
      <w:r>
        <w:rPr>
          <w:rFonts w:ascii="Times New Roman" w:eastAsia="Times New Roman" w:hAnsi="Times New Roman"/>
          <w:lang w:eastAsia="lt-LT"/>
        </w:rPr>
        <w:t xml:space="preserve">Jūsų </w:t>
      </w:r>
      <w:r w:rsidRPr="00155954">
        <w:rPr>
          <w:rFonts w:ascii="Times New Roman" w:eastAsia="Times New Roman" w:hAnsi="Times New Roman"/>
          <w:lang w:eastAsia="lt-LT"/>
        </w:rPr>
        <w:t>vaikui ilgiau kaip 2</w:t>
      </w:r>
      <w:r>
        <w:rPr>
          <w:rFonts w:ascii="Times New Roman" w:eastAsia="Times New Roman" w:hAnsi="Times New Roman"/>
          <w:lang w:eastAsia="lt-LT"/>
        </w:rPr>
        <w:t> </w:t>
      </w:r>
      <w:r w:rsidRPr="00155954">
        <w:rPr>
          <w:rFonts w:ascii="Times New Roman" w:eastAsia="Times New Roman" w:hAnsi="Times New Roman"/>
          <w:lang w:eastAsia="lt-LT"/>
        </w:rPr>
        <w:t>savaites negalima. Jeigu vaikas vis dar jaučiasi blogai, dar sykį kreipkitės į gydytoją.</w:t>
      </w:r>
    </w:p>
    <w:p w14:paraId="0F5CFF38" w14:textId="77777777" w:rsidR="001B6C3D" w:rsidRPr="00E510AB" w:rsidRDefault="001B6C3D" w:rsidP="001B6C3D">
      <w:pPr>
        <w:numPr>
          <w:ilvl w:val="12"/>
          <w:numId w:val="0"/>
        </w:numPr>
        <w:spacing w:after="0" w:line="240" w:lineRule="auto"/>
        <w:rPr>
          <w:rFonts w:ascii="Times New Roman" w:hAnsi="Times New Roman"/>
          <w:b/>
        </w:rPr>
      </w:pPr>
    </w:p>
    <w:p w14:paraId="7DB7CA7A" w14:textId="77777777" w:rsidR="001B6C3D" w:rsidRPr="00155954" w:rsidRDefault="001B6C3D" w:rsidP="001B6C3D">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 xml:space="preserve">Ką daryti pavartojus per didelę </w:t>
      </w:r>
      <w:proofErr w:type="spellStart"/>
      <w:r w:rsidRPr="00155954">
        <w:rPr>
          <w:rFonts w:ascii="Times New Roman" w:eastAsia="Times New Roman" w:hAnsi="Times New Roman"/>
          <w:b/>
          <w:lang w:eastAsia="lt-LT"/>
        </w:rPr>
        <w:t>Augmentin</w:t>
      </w:r>
      <w:proofErr w:type="spellEnd"/>
      <w:r w:rsidRPr="00155954">
        <w:rPr>
          <w:rFonts w:ascii="Times New Roman" w:eastAsia="Times New Roman" w:hAnsi="Times New Roman"/>
          <w:b/>
          <w:lang w:eastAsia="lt-LT"/>
        </w:rPr>
        <w:t xml:space="preserve"> dozę</w:t>
      </w:r>
    </w:p>
    <w:p w14:paraId="0EDFA0EF" w14:textId="77777777" w:rsidR="001B6C3D" w:rsidRPr="00155954" w:rsidRDefault="001B6C3D" w:rsidP="001B6C3D">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Jeigu </w:t>
      </w:r>
      <w:r>
        <w:rPr>
          <w:rFonts w:ascii="Times New Roman" w:eastAsia="Times New Roman" w:hAnsi="Times New Roman"/>
          <w:lang w:eastAsia="lt-LT"/>
        </w:rPr>
        <w:t xml:space="preserve">savo </w:t>
      </w:r>
      <w:r w:rsidRPr="00155954">
        <w:rPr>
          <w:rFonts w:ascii="Times New Roman" w:eastAsia="Times New Roman" w:hAnsi="Times New Roman"/>
          <w:lang w:eastAsia="lt-LT"/>
        </w:rPr>
        <w:t xml:space="preserve">vaikui sugirdėte per daug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gali pasireikšti skrandžio negalavimas (pykinimas, vėmimas ar viduriavimas) ar traukuliai. Kiek galima greičiau pasakykite gydytojui. Pasiimkite vaisto buteliuką, kad galėtumėte parodyti gydytojui.</w:t>
      </w:r>
    </w:p>
    <w:p w14:paraId="342DB8FB" w14:textId="77777777" w:rsidR="001B6C3D" w:rsidRPr="00155954" w:rsidRDefault="001B6C3D" w:rsidP="001B6C3D">
      <w:pPr>
        <w:numPr>
          <w:ilvl w:val="12"/>
          <w:numId w:val="0"/>
        </w:numPr>
        <w:spacing w:after="0" w:line="240" w:lineRule="auto"/>
        <w:rPr>
          <w:rFonts w:ascii="Times New Roman" w:eastAsia="Times New Roman" w:hAnsi="Times New Roman"/>
          <w:lang w:eastAsia="lt-LT"/>
        </w:rPr>
      </w:pPr>
    </w:p>
    <w:p w14:paraId="591E4BF3" w14:textId="77777777" w:rsidR="001B6C3D" w:rsidRPr="00155954" w:rsidRDefault="001B6C3D" w:rsidP="001B6C3D">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 xml:space="preserve">Pamiršus pavartoti </w:t>
      </w:r>
      <w:proofErr w:type="spellStart"/>
      <w:r w:rsidRPr="00155954">
        <w:rPr>
          <w:rFonts w:ascii="Times New Roman" w:eastAsia="Times New Roman" w:hAnsi="Times New Roman"/>
          <w:b/>
          <w:lang w:eastAsia="lt-LT"/>
        </w:rPr>
        <w:t>Augmentin</w:t>
      </w:r>
      <w:proofErr w:type="spellEnd"/>
    </w:p>
    <w:p w14:paraId="7A549027" w14:textId="77777777" w:rsidR="001B6C3D" w:rsidRPr="00155954" w:rsidRDefault="001B6C3D" w:rsidP="001B6C3D">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Jeigu pamiršote </w:t>
      </w:r>
      <w:r>
        <w:rPr>
          <w:rFonts w:ascii="Times New Roman" w:eastAsia="Times New Roman" w:hAnsi="Times New Roman"/>
          <w:lang w:eastAsia="lt-LT"/>
        </w:rPr>
        <w:t xml:space="preserve">Jūsų </w:t>
      </w:r>
      <w:r w:rsidRPr="00155954">
        <w:rPr>
          <w:rFonts w:ascii="Times New Roman" w:eastAsia="Times New Roman" w:hAnsi="Times New Roman"/>
          <w:lang w:eastAsia="lt-LT"/>
        </w:rPr>
        <w:t xml:space="preserve">vaikui sugirdyti dozę, padarykite tai, kai tik prisiminsite. Kitos dozės </w:t>
      </w:r>
      <w:r>
        <w:rPr>
          <w:rFonts w:ascii="Times New Roman" w:eastAsia="Times New Roman" w:hAnsi="Times New Roman"/>
          <w:lang w:eastAsia="lt-LT"/>
        </w:rPr>
        <w:t xml:space="preserve">Jūsų </w:t>
      </w:r>
      <w:r w:rsidRPr="00155954">
        <w:rPr>
          <w:rFonts w:ascii="Times New Roman" w:eastAsia="Times New Roman" w:hAnsi="Times New Roman"/>
          <w:lang w:eastAsia="lt-LT"/>
        </w:rPr>
        <w:t>vaikui negalima sugirdyti per greitai. Kitą dozę galima gerti ne anksčiau, kaip po maždaug 4 valandų. Negalima vartoti dvigubos dozės norint kompensuoti praleistą dozę.</w:t>
      </w:r>
    </w:p>
    <w:p w14:paraId="192B1112" w14:textId="77777777" w:rsidR="001B6C3D" w:rsidRPr="00155954" w:rsidRDefault="001B6C3D" w:rsidP="001B6C3D">
      <w:pPr>
        <w:numPr>
          <w:ilvl w:val="12"/>
          <w:numId w:val="0"/>
        </w:numPr>
        <w:spacing w:after="0" w:line="240" w:lineRule="auto"/>
        <w:rPr>
          <w:rFonts w:ascii="Times New Roman" w:eastAsia="Times New Roman" w:hAnsi="Times New Roman"/>
          <w:lang w:eastAsia="lt-LT"/>
        </w:rPr>
      </w:pPr>
    </w:p>
    <w:p w14:paraId="243A9E68" w14:textId="77777777" w:rsidR="001B6C3D" w:rsidRPr="00155954" w:rsidRDefault="001B6C3D" w:rsidP="001B6C3D">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 xml:space="preserve">Nustojus vartoti </w:t>
      </w:r>
      <w:proofErr w:type="spellStart"/>
      <w:r w:rsidRPr="00155954">
        <w:rPr>
          <w:rFonts w:ascii="Times New Roman" w:eastAsia="Times New Roman" w:hAnsi="Times New Roman"/>
          <w:b/>
          <w:lang w:eastAsia="lt-LT"/>
        </w:rPr>
        <w:t>Augmentin</w:t>
      </w:r>
      <w:proofErr w:type="spellEnd"/>
    </w:p>
    <w:p w14:paraId="77DBBE77" w14:textId="77777777" w:rsidR="001B6C3D" w:rsidRPr="00155954" w:rsidRDefault="001B6C3D" w:rsidP="001B6C3D">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Vartokite </w:t>
      </w:r>
      <w:r>
        <w:rPr>
          <w:rFonts w:ascii="Times New Roman" w:eastAsia="Times New Roman" w:hAnsi="Times New Roman"/>
          <w:lang w:eastAsia="lt-LT"/>
        </w:rPr>
        <w:t xml:space="preserve">Jūsų </w:t>
      </w:r>
      <w:r w:rsidRPr="00155954">
        <w:rPr>
          <w:rFonts w:ascii="Times New Roman" w:eastAsia="Times New Roman" w:hAnsi="Times New Roman"/>
          <w:lang w:eastAsia="lt-LT"/>
        </w:rPr>
        <w:t xml:space="preserve">vaikui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kol baigsite gydymo kursą, net jeigu vaikas jaučiasi gerai. Kad įveiktų infekcinę ligą, </w:t>
      </w:r>
      <w:r>
        <w:rPr>
          <w:rFonts w:ascii="Times New Roman" w:eastAsia="Times New Roman" w:hAnsi="Times New Roman"/>
          <w:lang w:eastAsia="lt-LT"/>
        </w:rPr>
        <w:t xml:space="preserve">Jūsų </w:t>
      </w:r>
      <w:r w:rsidRPr="00155954">
        <w:rPr>
          <w:rFonts w:ascii="Times New Roman" w:eastAsia="Times New Roman" w:hAnsi="Times New Roman"/>
          <w:lang w:eastAsia="lt-LT"/>
        </w:rPr>
        <w:t>vaikas turi išgerti kiekvieną dozę. Jeigu organizme lieka bakterijų, liga gali atsinaujinti.</w:t>
      </w:r>
    </w:p>
    <w:p w14:paraId="4426CE65" w14:textId="77777777" w:rsidR="001B6C3D" w:rsidRPr="00155954" w:rsidRDefault="001B6C3D" w:rsidP="001B6C3D">
      <w:pPr>
        <w:numPr>
          <w:ilvl w:val="12"/>
          <w:numId w:val="0"/>
        </w:numPr>
        <w:spacing w:after="0" w:line="240" w:lineRule="auto"/>
        <w:rPr>
          <w:rFonts w:ascii="Times New Roman" w:eastAsia="Times New Roman" w:hAnsi="Times New Roman"/>
          <w:lang w:eastAsia="lt-LT"/>
        </w:rPr>
      </w:pPr>
    </w:p>
    <w:p w14:paraId="1FC8D993" w14:textId="77777777" w:rsidR="001B6C3D" w:rsidRPr="00155954" w:rsidRDefault="001B6C3D" w:rsidP="001B6C3D">
      <w:p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Jeigu kiltų daugiau klausimų dėl šio vaisto vartojimo, kreipkitės į savo gydytoją, vaistininką arba slaugytoją.</w:t>
      </w:r>
    </w:p>
    <w:p w14:paraId="774FB0EB"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47432361"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75B10B63" w14:textId="77777777" w:rsidR="001B6C3D" w:rsidRPr="00155954" w:rsidRDefault="001B6C3D" w:rsidP="001B6C3D">
      <w:pPr>
        <w:keepNext/>
        <w:spacing w:after="0" w:line="240" w:lineRule="auto"/>
        <w:ind w:left="567" w:hanging="567"/>
        <w:rPr>
          <w:rFonts w:ascii="Times New Roman" w:eastAsia="Times New Roman" w:hAnsi="Times New Roman"/>
          <w:b/>
          <w:caps/>
          <w:lang w:eastAsia="lt-LT"/>
        </w:rPr>
      </w:pPr>
      <w:r w:rsidRPr="00155954">
        <w:rPr>
          <w:rFonts w:ascii="Times New Roman" w:eastAsia="Times New Roman" w:hAnsi="Times New Roman"/>
          <w:b/>
          <w:caps/>
          <w:lang w:eastAsia="lt-LT"/>
        </w:rPr>
        <w:lastRenderedPageBreak/>
        <w:t>4.</w:t>
      </w:r>
      <w:r w:rsidRPr="00155954">
        <w:rPr>
          <w:rFonts w:ascii="Times New Roman" w:eastAsia="Times New Roman" w:hAnsi="Times New Roman"/>
          <w:b/>
          <w:caps/>
          <w:lang w:eastAsia="lt-LT"/>
        </w:rPr>
        <w:tab/>
      </w:r>
      <w:r w:rsidRPr="00155954">
        <w:rPr>
          <w:rFonts w:ascii="Times New Roman" w:eastAsia="Times New Roman" w:hAnsi="Times New Roman"/>
          <w:b/>
          <w:lang w:eastAsia="lt-LT"/>
        </w:rPr>
        <w:t>Galimas šalutinis poveikis</w:t>
      </w:r>
    </w:p>
    <w:p w14:paraId="240EDC4A" w14:textId="77777777" w:rsidR="001B6C3D" w:rsidRPr="00155954" w:rsidRDefault="001B6C3D" w:rsidP="001B6C3D">
      <w:pPr>
        <w:keepNext/>
        <w:spacing w:after="0" w:line="240" w:lineRule="auto"/>
        <w:ind w:right="-2"/>
        <w:rPr>
          <w:rFonts w:ascii="Times New Roman" w:eastAsia="Times New Roman" w:hAnsi="Times New Roman"/>
          <w:lang w:eastAsia="lt-LT"/>
        </w:rPr>
      </w:pPr>
    </w:p>
    <w:p w14:paraId="6925B828" w14:textId="77777777" w:rsidR="001B6C3D" w:rsidRPr="00155954" w:rsidRDefault="001B6C3D" w:rsidP="001B6C3D">
      <w:pPr>
        <w:keepNext/>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Šis vaistas, kaip ir visi kiti, gali sukelti šalutinį poveikį, nors jis pasireiškia ne visiems žmonėms. Vartojant šį vaistą, gali pasireikšti toliau išvardytas šalutinis poveikis.</w:t>
      </w:r>
    </w:p>
    <w:p w14:paraId="6716B5FD" w14:textId="77777777" w:rsidR="001B6C3D" w:rsidRPr="00155954" w:rsidRDefault="001B6C3D" w:rsidP="001B6C3D">
      <w:pPr>
        <w:spacing w:after="0" w:line="240" w:lineRule="auto"/>
        <w:ind w:right="-2"/>
        <w:rPr>
          <w:rFonts w:ascii="Times New Roman" w:eastAsia="Times New Roman" w:hAnsi="Times New Roman"/>
          <w:lang w:eastAsia="lt-LT"/>
        </w:rPr>
      </w:pPr>
    </w:p>
    <w:p w14:paraId="6D50947B" w14:textId="77777777" w:rsidR="001B6C3D" w:rsidRPr="00155954" w:rsidRDefault="001B6C3D" w:rsidP="001B6C3D">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Būklės, kurių turite saugotis</w:t>
      </w:r>
    </w:p>
    <w:p w14:paraId="475D3043" w14:textId="77777777" w:rsidR="001B6C3D" w:rsidRPr="00E510AB" w:rsidRDefault="001B6C3D" w:rsidP="001B6C3D">
      <w:pPr>
        <w:keepNext/>
        <w:spacing w:after="0" w:line="240" w:lineRule="auto"/>
        <w:rPr>
          <w:rFonts w:ascii="Times New Roman" w:hAnsi="Times New Roman"/>
          <w:b/>
        </w:rPr>
      </w:pPr>
    </w:p>
    <w:p w14:paraId="5D1164A9" w14:textId="77777777" w:rsidR="001B6C3D" w:rsidRPr="00155954" w:rsidRDefault="001B6C3D" w:rsidP="001B6C3D">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Alerginės reakcijos</w:t>
      </w:r>
    </w:p>
    <w:p w14:paraId="7F4F9DED" w14:textId="77777777" w:rsidR="001B6C3D" w:rsidRPr="00155954" w:rsidRDefault="001B6C3D" w:rsidP="001B6C3D">
      <w:pPr>
        <w:keepNext/>
        <w:spacing w:after="0" w:line="240" w:lineRule="auto"/>
        <w:ind w:left="567" w:hanging="567"/>
        <w:rPr>
          <w:rFonts w:ascii="Times New Roman" w:eastAsia="Times New Roman" w:hAnsi="Times New Roman"/>
          <w:strike/>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odos išbėrimas;</w:t>
      </w:r>
    </w:p>
    <w:p w14:paraId="2C6A9AF0"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kraujagyslių uždegimas (</w:t>
      </w:r>
      <w:proofErr w:type="spellStart"/>
      <w:r w:rsidRPr="00155954">
        <w:rPr>
          <w:rFonts w:ascii="Times New Roman" w:eastAsia="Times New Roman" w:hAnsi="Times New Roman"/>
          <w:i/>
          <w:lang w:eastAsia="lt-LT"/>
        </w:rPr>
        <w:t>vaskulitas</w:t>
      </w:r>
      <w:proofErr w:type="spellEnd"/>
      <w:r w:rsidRPr="00155954">
        <w:rPr>
          <w:rFonts w:ascii="Times New Roman" w:eastAsia="Times New Roman" w:hAnsi="Times New Roman"/>
          <w:lang w:eastAsia="lt-LT"/>
        </w:rPr>
        <w:t>), kuris gali pasireikšti raudonomis ar purpurinėmis iškiliomis dėmėmis odoje, bet gali paveikti ir kitas organizmo vietas;</w:t>
      </w:r>
    </w:p>
    <w:p w14:paraId="10C6BD2F"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karščiavimas, sąnarių skausmas, kaklo, pažastų ar kirkšnių limfmazgių padidėjimas;</w:t>
      </w:r>
    </w:p>
    <w:p w14:paraId="33547F4E"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patinimas, kartais veido ar gerklės (</w:t>
      </w:r>
      <w:proofErr w:type="spellStart"/>
      <w:r w:rsidRPr="00155954">
        <w:rPr>
          <w:rFonts w:ascii="Times New Roman" w:eastAsia="Times New Roman" w:hAnsi="Times New Roman"/>
          <w:i/>
          <w:lang w:eastAsia="lt-LT"/>
        </w:rPr>
        <w:t>angioneurozinė</w:t>
      </w:r>
      <w:proofErr w:type="spellEnd"/>
      <w:r w:rsidRPr="00155954">
        <w:rPr>
          <w:rFonts w:ascii="Times New Roman" w:eastAsia="Times New Roman" w:hAnsi="Times New Roman"/>
          <w:i/>
          <w:lang w:eastAsia="lt-LT"/>
        </w:rPr>
        <w:t xml:space="preserve"> edema</w:t>
      </w:r>
      <w:r w:rsidRPr="00155954">
        <w:rPr>
          <w:rFonts w:ascii="Times New Roman" w:eastAsia="Times New Roman" w:hAnsi="Times New Roman"/>
          <w:lang w:eastAsia="lt-LT"/>
        </w:rPr>
        <w:t>), dėl kurio gali pasunkėti kvėpavimas;</w:t>
      </w:r>
    </w:p>
    <w:p w14:paraId="4BA494E6" w14:textId="77777777" w:rsidR="001B6C3D"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ūminis kraujotakos nepakankamumas (</w:t>
      </w:r>
      <w:proofErr w:type="spellStart"/>
      <w:r w:rsidRPr="00155954">
        <w:rPr>
          <w:rFonts w:ascii="Times New Roman" w:eastAsia="Times New Roman" w:hAnsi="Times New Roman"/>
          <w:i/>
          <w:lang w:eastAsia="lt-LT"/>
        </w:rPr>
        <w:t>kolapsas</w:t>
      </w:r>
      <w:proofErr w:type="spellEnd"/>
      <w:r w:rsidRPr="00155954">
        <w:rPr>
          <w:rFonts w:ascii="Times New Roman" w:eastAsia="Times New Roman" w:hAnsi="Times New Roman"/>
          <w:lang w:eastAsia="lt-LT"/>
        </w:rPr>
        <w:t>)</w:t>
      </w:r>
      <w:r>
        <w:rPr>
          <w:rFonts w:ascii="Times New Roman" w:eastAsia="Times New Roman" w:hAnsi="Times New Roman"/>
          <w:lang w:eastAsia="lt-LT"/>
        </w:rPr>
        <w:t>;</w:t>
      </w:r>
    </w:p>
    <w:p w14:paraId="03F112ED" w14:textId="77777777" w:rsidR="001B6C3D" w:rsidRDefault="001B6C3D" w:rsidP="001B6C3D">
      <w:pPr>
        <w:spacing w:after="0" w:line="240" w:lineRule="auto"/>
        <w:ind w:left="567" w:right="-2" w:hanging="567"/>
        <w:rPr>
          <w:rFonts w:ascii="Times New Roman" w:eastAsia="Times New Roman" w:hAnsi="Times New Roman"/>
          <w:lang w:eastAsia="lt-LT"/>
        </w:rPr>
      </w:pPr>
      <w:r>
        <w:rPr>
          <w:rFonts w:ascii="Times New Roman" w:eastAsia="Times New Roman" w:hAnsi="Times New Roman"/>
          <w:lang w:eastAsia="lt-LT"/>
        </w:rPr>
        <w:t>-</w:t>
      </w:r>
      <w:r>
        <w:rPr>
          <w:rFonts w:ascii="Times New Roman" w:eastAsia="Times New Roman" w:hAnsi="Times New Roman"/>
          <w:lang w:eastAsia="lt-LT"/>
        </w:rPr>
        <w:tab/>
      </w:r>
      <w:r w:rsidRPr="00E65A91">
        <w:rPr>
          <w:rFonts w:ascii="Times New Roman" w:hAnsi="Times New Roman"/>
        </w:rPr>
        <w:t>krūtinės skausmas pasireiškus alerginėms reakcijoms, kuris gali būti alergijos sukelto širdies infarkto simptomas (</w:t>
      </w:r>
      <w:proofErr w:type="spellStart"/>
      <w:r w:rsidRPr="001A1DDF">
        <w:rPr>
          <w:rFonts w:ascii="Times New Roman" w:hAnsi="Times New Roman"/>
          <w:i/>
          <w:iCs/>
        </w:rPr>
        <w:t>Kounis</w:t>
      </w:r>
      <w:proofErr w:type="spellEnd"/>
      <w:r w:rsidRPr="001A1DDF">
        <w:rPr>
          <w:rFonts w:ascii="Times New Roman" w:hAnsi="Times New Roman"/>
          <w:i/>
          <w:iCs/>
        </w:rPr>
        <w:t xml:space="preserve"> sindromas</w:t>
      </w:r>
      <w:r w:rsidRPr="00E65A91">
        <w:rPr>
          <w:rFonts w:ascii="Times New Roman" w:hAnsi="Times New Roman"/>
        </w:rPr>
        <w:t>)</w:t>
      </w:r>
      <w:r w:rsidRPr="00155954">
        <w:rPr>
          <w:rFonts w:ascii="Times New Roman" w:eastAsia="Times New Roman" w:hAnsi="Times New Roman"/>
          <w:lang w:eastAsia="lt-LT"/>
        </w:rPr>
        <w:t>.</w:t>
      </w:r>
    </w:p>
    <w:p w14:paraId="526FB9A1"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p>
    <w:p w14:paraId="233143C9" w14:textId="77777777" w:rsidR="001B6C3D" w:rsidRPr="00155954" w:rsidRDefault="001B6C3D" w:rsidP="001B6C3D">
      <w:pPr>
        <w:numPr>
          <w:ilvl w:val="1"/>
          <w:numId w:val="2"/>
        </w:numPr>
        <w:tabs>
          <w:tab w:val="num" w:pos="567"/>
          <w:tab w:val="num" w:pos="644"/>
        </w:tabs>
        <w:spacing w:after="0" w:line="240" w:lineRule="auto"/>
        <w:ind w:left="567" w:right="-2" w:hanging="567"/>
        <w:rPr>
          <w:rFonts w:ascii="Times New Roman" w:eastAsia="Times New Roman" w:hAnsi="Times New Roman"/>
          <w:b/>
          <w:lang w:eastAsia="lt-LT"/>
        </w:rPr>
      </w:pPr>
      <w:r w:rsidRPr="00155954">
        <w:rPr>
          <w:rFonts w:ascii="Times New Roman" w:eastAsia="SimSun" w:hAnsi="Times New Roman"/>
          <w:lang w:eastAsia="lt-LT"/>
        </w:rPr>
        <w:t xml:space="preserve">Jeigu </w:t>
      </w:r>
      <w:r>
        <w:rPr>
          <w:rFonts w:ascii="Times New Roman" w:eastAsia="SimSun" w:hAnsi="Times New Roman"/>
          <w:lang w:eastAsia="lt-LT"/>
        </w:rPr>
        <w:t xml:space="preserve">Jūsų </w:t>
      </w:r>
      <w:r w:rsidRPr="00155954">
        <w:rPr>
          <w:rFonts w:ascii="Times New Roman" w:eastAsia="SimSun" w:hAnsi="Times New Roman"/>
          <w:lang w:eastAsia="lt-LT"/>
        </w:rPr>
        <w:t xml:space="preserve">vaikui pasireiškė tokių simptomų, </w:t>
      </w:r>
      <w:r w:rsidRPr="00155954">
        <w:rPr>
          <w:rFonts w:ascii="Times New Roman" w:eastAsia="SimSun" w:hAnsi="Times New Roman"/>
          <w:b/>
          <w:lang w:eastAsia="lt-LT"/>
        </w:rPr>
        <w:t>nedelsdami kreipkitės į gydytoją</w:t>
      </w:r>
      <w:r w:rsidRPr="00155954">
        <w:rPr>
          <w:rFonts w:ascii="Times New Roman" w:eastAsia="SimSun" w:hAnsi="Times New Roman"/>
          <w:lang w:eastAsia="lt-LT"/>
        </w:rPr>
        <w:t>.</w:t>
      </w:r>
      <w:r w:rsidRPr="00155954">
        <w:rPr>
          <w:rFonts w:ascii="Times New Roman" w:eastAsia="Times New Roman" w:hAnsi="Times New Roman"/>
          <w:b/>
          <w:lang w:eastAsia="lt-LT"/>
        </w:rPr>
        <w:t xml:space="preserve"> Nutraukite </w:t>
      </w:r>
      <w:proofErr w:type="spellStart"/>
      <w:r w:rsidRPr="00155954">
        <w:rPr>
          <w:rFonts w:ascii="Times New Roman" w:eastAsia="Times New Roman" w:hAnsi="Times New Roman"/>
          <w:b/>
          <w:lang w:eastAsia="lt-LT"/>
        </w:rPr>
        <w:t>Augmentin</w:t>
      </w:r>
      <w:proofErr w:type="spellEnd"/>
      <w:r w:rsidRPr="00155954">
        <w:rPr>
          <w:rFonts w:ascii="Times New Roman" w:eastAsia="Times New Roman" w:hAnsi="Times New Roman"/>
          <w:b/>
          <w:lang w:eastAsia="lt-LT"/>
        </w:rPr>
        <w:t xml:space="preserve"> vartojimą.</w:t>
      </w:r>
    </w:p>
    <w:p w14:paraId="340237E2" w14:textId="77777777" w:rsidR="001B6C3D" w:rsidRPr="00E510AB" w:rsidRDefault="001B6C3D" w:rsidP="001B6C3D">
      <w:pPr>
        <w:spacing w:after="0" w:line="240" w:lineRule="auto"/>
        <w:ind w:left="567" w:right="-2" w:hanging="567"/>
        <w:rPr>
          <w:rFonts w:ascii="Times New Roman" w:hAnsi="Times New Roman"/>
          <w:b/>
        </w:rPr>
      </w:pPr>
    </w:p>
    <w:p w14:paraId="5426A5FA" w14:textId="77777777" w:rsidR="001B6C3D" w:rsidRPr="00155954" w:rsidRDefault="001B6C3D" w:rsidP="001B6C3D">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Storosios žarnos uždegimas</w:t>
      </w:r>
    </w:p>
    <w:p w14:paraId="69BA4F98" w14:textId="77777777" w:rsidR="001B6C3D" w:rsidRDefault="001B6C3D" w:rsidP="001B6C3D">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Dėl storosios žarnos uždegimo gali pasireikšti viduriavimas vandeningomis išmatomis su krauju ir gleivėmis, pilvo skausmas ir (arba) karščiavimas.</w:t>
      </w:r>
    </w:p>
    <w:p w14:paraId="2B8C6A03" w14:textId="77777777" w:rsidR="001B6C3D" w:rsidRDefault="001B6C3D" w:rsidP="001B6C3D">
      <w:pPr>
        <w:keepNext/>
        <w:spacing w:after="0" w:line="240" w:lineRule="auto"/>
        <w:rPr>
          <w:rFonts w:ascii="Times New Roman" w:eastAsia="Times New Roman" w:hAnsi="Times New Roman"/>
          <w:lang w:eastAsia="lt-LT"/>
        </w:rPr>
      </w:pPr>
    </w:p>
    <w:p w14:paraId="44CBCF3B" w14:textId="77777777" w:rsidR="001B6C3D" w:rsidRPr="00886620" w:rsidRDefault="001B6C3D" w:rsidP="001B6C3D">
      <w:pPr>
        <w:spacing w:after="0" w:line="240" w:lineRule="auto"/>
        <w:ind w:left="567" w:right="-2" w:hanging="567"/>
        <w:rPr>
          <w:rFonts w:ascii="Times New Roman" w:eastAsia="Times New Roman" w:hAnsi="Times New Roman"/>
          <w:b/>
          <w:bCs/>
          <w:lang w:eastAsia="lt-LT"/>
        </w:rPr>
      </w:pPr>
      <w:r>
        <w:rPr>
          <w:rFonts w:ascii="Times New Roman" w:eastAsia="Times New Roman" w:hAnsi="Times New Roman"/>
          <w:b/>
          <w:bCs/>
          <w:lang w:eastAsia="lt-LT"/>
        </w:rPr>
        <w:t xml:space="preserve">Vaisto sukelto </w:t>
      </w:r>
      <w:proofErr w:type="spellStart"/>
      <w:r>
        <w:rPr>
          <w:rFonts w:ascii="Times New Roman" w:eastAsia="Times New Roman" w:hAnsi="Times New Roman"/>
          <w:b/>
          <w:bCs/>
          <w:lang w:eastAsia="lt-LT"/>
        </w:rPr>
        <w:t>enterokolito</w:t>
      </w:r>
      <w:proofErr w:type="spellEnd"/>
      <w:r>
        <w:rPr>
          <w:rFonts w:ascii="Times New Roman" w:eastAsia="Times New Roman" w:hAnsi="Times New Roman"/>
          <w:b/>
          <w:bCs/>
          <w:lang w:eastAsia="lt-LT"/>
        </w:rPr>
        <w:t xml:space="preserve"> sindromas (VSES)</w:t>
      </w:r>
    </w:p>
    <w:p w14:paraId="59D9D19D" w14:textId="77777777" w:rsidR="001B6C3D" w:rsidRDefault="001B6C3D" w:rsidP="001B6C3D">
      <w:pPr>
        <w:spacing w:after="0" w:line="240" w:lineRule="auto"/>
        <w:ind w:right="-2"/>
        <w:rPr>
          <w:rFonts w:ascii="Times New Roman" w:eastAsia="Times New Roman" w:hAnsi="Times New Roman"/>
          <w:lang w:eastAsia="lt-LT"/>
        </w:rPr>
      </w:pPr>
      <w:r>
        <w:rPr>
          <w:rFonts w:ascii="Times New Roman" w:eastAsia="Times New Roman" w:hAnsi="Times New Roman"/>
          <w:lang w:eastAsia="lt-LT"/>
        </w:rPr>
        <w:t xml:space="preserve">Gauta pranešimų apie VSES, kuris daugiausiai pasireiškė </w:t>
      </w:r>
      <w:proofErr w:type="spellStart"/>
      <w:r>
        <w:rPr>
          <w:rFonts w:ascii="Times New Roman" w:eastAsia="Times New Roman" w:hAnsi="Times New Roman"/>
          <w:lang w:eastAsia="lt-LT"/>
        </w:rPr>
        <w:t>amoksiciliną</w:t>
      </w:r>
      <w:proofErr w:type="spellEnd"/>
      <w:r>
        <w:rPr>
          <w:rFonts w:ascii="Times New Roman" w:eastAsia="Times New Roman" w:hAnsi="Times New Roman"/>
          <w:lang w:eastAsia="lt-LT"/>
        </w:rPr>
        <w:t xml:space="preserve"> / </w:t>
      </w:r>
      <w:proofErr w:type="spellStart"/>
      <w:r>
        <w:rPr>
          <w:rFonts w:ascii="Times New Roman" w:eastAsia="Times New Roman" w:hAnsi="Times New Roman"/>
          <w:lang w:eastAsia="lt-LT"/>
        </w:rPr>
        <w:t>klavulano</w:t>
      </w:r>
      <w:proofErr w:type="spellEnd"/>
      <w:r>
        <w:rPr>
          <w:rFonts w:ascii="Times New Roman" w:eastAsia="Times New Roman" w:hAnsi="Times New Roman"/>
          <w:lang w:eastAsia="lt-LT"/>
        </w:rPr>
        <w:t xml:space="preserve"> rūgštį</w:t>
      </w:r>
      <w:r w:rsidRPr="00B7614C">
        <w:rPr>
          <w:rFonts w:ascii="Times New Roman" w:eastAsia="Times New Roman" w:hAnsi="Times New Roman"/>
          <w:lang w:eastAsia="lt-LT"/>
        </w:rPr>
        <w:t xml:space="preserve"> </w:t>
      </w:r>
      <w:r>
        <w:rPr>
          <w:rFonts w:ascii="Times New Roman" w:eastAsia="Times New Roman" w:hAnsi="Times New Roman"/>
          <w:lang w:eastAsia="lt-LT"/>
        </w:rPr>
        <w:t>vartojantiems</w:t>
      </w:r>
      <w:r w:rsidRPr="00B7614C">
        <w:rPr>
          <w:rFonts w:ascii="Times New Roman" w:eastAsia="Times New Roman" w:hAnsi="Times New Roman"/>
          <w:lang w:eastAsia="lt-LT"/>
        </w:rPr>
        <w:t xml:space="preserve"> </w:t>
      </w:r>
      <w:r>
        <w:rPr>
          <w:rFonts w:ascii="Times New Roman" w:eastAsia="Times New Roman" w:hAnsi="Times New Roman"/>
          <w:lang w:eastAsia="lt-LT"/>
        </w:rPr>
        <w:t xml:space="preserve">vaikams. </w:t>
      </w:r>
      <w:r w:rsidRPr="00F52004">
        <w:rPr>
          <w:rFonts w:ascii="Times New Roman" w:eastAsia="Times New Roman" w:hAnsi="Times New Roman"/>
          <w:lang w:eastAsia="lt-LT"/>
        </w:rPr>
        <w:t xml:space="preserve">Tai </w:t>
      </w:r>
      <w:r>
        <w:rPr>
          <w:rFonts w:ascii="Times New Roman" w:eastAsia="Times New Roman" w:hAnsi="Times New Roman"/>
          <w:lang w:eastAsia="lt-LT"/>
        </w:rPr>
        <w:t xml:space="preserve">yra </w:t>
      </w:r>
      <w:r w:rsidRPr="00F52004">
        <w:rPr>
          <w:rFonts w:ascii="Times New Roman" w:eastAsia="Times New Roman" w:hAnsi="Times New Roman"/>
          <w:lang w:eastAsia="lt-LT"/>
        </w:rPr>
        <w:t>tam tikro</w:t>
      </w:r>
      <w:r>
        <w:rPr>
          <w:rFonts w:ascii="Times New Roman" w:eastAsia="Times New Roman" w:hAnsi="Times New Roman"/>
          <w:lang w:eastAsia="lt-LT"/>
        </w:rPr>
        <w:t xml:space="preserve"> tipo</w:t>
      </w:r>
      <w:r w:rsidRPr="00F52004">
        <w:rPr>
          <w:rFonts w:ascii="Times New Roman" w:eastAsia="Times New Roman" w:hAnsi="Times New Roman"/>
          <w:lang w:eastAsia="lt-LT"/>
        </w:rPr>
        <w:t xml:space="preserve"> alerginė reakcija, kurios pagrindinis simptomas yra pasikartojantis vėmimas</w:t>
      </w:r>
      <w:r>
        <w:rPr>
          <w:rFonts w:ascii="Times New Roman" w:eastAsia="Times New Roman" w:hAnsi="Times New Roman"/>
          <w:lang w:eastAsia="lt-LT"/>
        </w:rPr>
        <w:t xml:space="preserve"> (</w:t>
      </w:r>
      <w:r w:rsidRPr="00997939">
        <w:rPr>
          <w:rFonts w:ascii="Times New Roman" w:hAnsi="Times New Roman"/>
          <w:noProof/>
        </w:rPr>
        <w:t>1</w:t>
      </w:r>
      <w:r>
        <w:rPr>
          <w:rFonts w:ascii="Times New Roman" w:eastAsia="Times New Roman" w:hAnsi="Times New Roman"/>
          <w:lang w:eastAsia="lt-LT"/>
        </w:rPr>
        <w:t>–</w:t>
      </w:r>
      <w:r w:rsidRPr="00997939">
        <w:rPr>
          <w:rFonts w:ascii="Times New Roman" w:eastAsia="Times New Roman" w:hAnsi="Times New Roman"/>
          <w:lang w:eastAsia="lt-LT"/>
        </w:rPr>
        <w:t>4</w:t>
      </w:r>
      <w:r>
        <w:rPr>
          <w:rFonts w:ascii="Times New Roman" w:eastAsia="Times New Roman" w:hAnsi="Times New Roman"/>
          <w:lang w:eastAsia="lt-LT"/>
        </w:rPr>
        <w:t> valandas po vaisto pavartojimo).</w:t>
      </w:r>
      <w:r w:rsidRPr="00933489">
        <w:t xml:space="preserve"> </w:t>
      </w:r>
      <w:r w:rsidRPr="00933489">
        <w:rPr>
          <w:rFonts w:ascii="Times New Roman" w:eastAsia="Times New Roman" w:hAnsi="Times New Roman"/>
          <w:lang w:eastAsia="lt-LT"/>
        </w:rPr>
        <w:t>Kiti simptomai gali būti pilvo skausmas, letargija, viduriavimas ir kraujospūd</w:t>
      </w:r>
      <w:r>
        <w:rPr>
          <w:rFonts w:ascii="Times New Roman" w:eastAsia="Times New Roman" w:hAnsi="Times New Roman"/>
          <w:lang w:eastAsia="lt-LT"/>
        </w:rPr>
        <w:t>žio sumažėjimas.</w:t>
      </w:r>
    </w:p>
    <w:p w14:paraId="144B634F" w14:textId="77777777" w:rsidR="001B6C3D" w:rsidRDefault="001B6C3D" w:rsidP="001B6C3D">
      <w:pPr>
        <w:spacing w:after="0" w:line="240" w:lineRule="auto"/>
        <w:ind w:right="-2"/>
        <w:rPr>
          <w:rFonts w:ascii="Times New Roman" w:eastAsia="Times New Roman" w:hAnsi="Times New Roman"/>
          <w:lang w:eastAsia="lt-LT"/>
        </w:rPr>
      </w:pPr>
    </w:p>
    <w:p w14:paraId="2B2D7710" w14:textId="77777777" w:rsidR="001B6C3D" w:rsidRPr="00886620" w:rsidRDefault="001B6C3D" w:rsidP="001B6C3D">
      <w:pPr>
        <w:spacing w:after="0" w:line="240" w:lineRule="auto"/>
        <w:ind w:right="-2"/>
        <w:rPr>
          <w:rFonts w:ascii="Times New Roman" w:eastAsia="Times New Roman" w:hAnsi="Times New Roman"/>
          <w:b/>
          <w:bCs/>
          <w:lang w:eastAsia="lt-LT"/>
        </w:rPr>
      </w:pPr>
      <w:r>
        <w:rPr>
          <w:rFonts w:ascii="Times New Roman" w:eastAsia="Times New Roman" w:hAnsi="Times New Roman"/>
          <w:b/>
          <w:bCs/>
          <w:lang w:eastAsia="lt-LT"/>
        </w:rPr>
        <w:t>Ūminis kasos uždegimas (ūminis pankreatitas)</w:t>
      </w:r>
    </w:p>
    <w:p w14:paraId="0A3D5E7B"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Pr>
          <w:rFonts w:ascii="Times New Roman" w:eastAsia="Times New Roman" w:hAnsi="Times New Roman"/>
          <w:lang w:eastAsia="lt-LT"/>
        </w:rPr>
        <w:t>Jeigu pajutote stiprų nepraeinantį skausmą pilvo srityje, tai gali būti ūminio pankreatito požymis.</w:t>
      </w:r>
    </w:p>
    <w:p w14:paraId="6F5E5AF7" w14:textId="77777777" w:rsidR="001B6C3D" w:rsidRPr="00155954" w:rsidRDefault="001B6C3D" w:rsidP="001B6C3D">
      <w:pPr>
        <w:keepNext/>
        <w:spacing w:after="0" w:line="240" w:lineRule="auto"/>
        <w:rPr>
          <w:rFonts w:ascii="Times New Roman" w:eastAsia="Times New Roman" w:hAnsi="Times New Roman"/>
          <w:lang w:eastAsia="lt-LT"/>
        </w:rPr>
      </w:pPr>
    </w:p>
    <w:p w14:paraId="11D49E1C" w14:textId="77777777" w:rsidR="001B6C3D" w:rsidRPr="00155954" w:rsidRDefault="001B6C3D" w:rsidP="001B6C3D">
      <w:pPr>
        <w:numPr>
          <w:ilvl w:val="1"/>
          <w:numId w:val="2"/>
        </w:numPr>
        <w:tabs>
          <w:tab w:val="num" w:pos="567"/>
          <w:tab w:val="num" w:pos="644"/>
        </w:tabs>
        <w:spacing w:after="0" w:line="240" w:lineRule="auto"/>
        <w:ind w:left="567" w:right="-2" w:hanging="567"/>
        <w:rPr>
          <w:rFonts w:ascii="Times New Roman" w:eastAsia="Times New Roman" w:hAnsi="Times New Roman"/>
          <w:lang w:eastAsia="lt-LT"/>
        </w:rPr>
      </w:pPr>
      <w:r w:rsidRPr="00155954">
        <w:rPr>
          <w:rFonts w:ascii="Times New Roman" w:eastAsia="SimSun" w:hAnsi="Times New Roman"/>
          <w:lang w:eastAsia="lt-LT"/>
        </w:rPr>
        <w:t xml:space="preserve">Jeigu </w:t>
      </w:r>
      <w:r>
        <w:rPr>
          <w:rFonts w:ascii="Times New Roman" w:eastAsia="SimSun" w:hAnsi="Times New Roman"/>
          <w:lang w:eastAsia="lt-LT"/>
        </w:rPr>
        <w:t xml:space="preserve">Jūsų </w:t>
      </w:r>
      <w:r w:rsidRPr="00155954">
        <w:rPr>
          <w:rFonts w:ascii="Times New Roman" w:eastAsia="SimSun" w:hAnsi="Times New Roman"/>
          <w:lang w:eastAsia="lt-LT"/>
        </w:rPr>
        <w:t xml:space="preserve">vaikui pasireiškė tokių simptomų, </w:t>
      </w:r>
      <w:r w:rsidRPr="00155954">
        <w:rPr>
          <w:rFonts w:ascii="Times New Roman" w:eastAsia="SimSun" w:hAnsi="Times New Roman"/>
          <w:b/>
          <w:lang w:eastAsia="lt-LT"/>
        </w:rPr>
        <w:t>kiek galima greičiau kreipkitės patarimo į gydytoją</w:t>
      </w:r>
      <w:r w:rsidRPr="00155954">
        <w:rPr>
          <w:rFonts w:ascii="Times New Roman" w:eastAsia="Times New Roman" w:hAnsi="Times New Roman"/>
          <w:lang w:eastAsia="lt-LT"/>
        </w:rPr>
        <w:t>.</w:t>
      </w:r>
    </w:p>
    <w:p w14:paraId="24C24CB3"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p>
    <w:p w14:paraId="4D052F2A" w14:textId="77777777" w:rsidR="001B6C3D" w:rsidRPr="001602D2" w:rsidRDefault="001B6C3D" w:rsidP="001B6C3D">
      <w:pPr>
        <w:keepNext/>
        <w:numPr>
          <w:ilvl w:val="12"/>
          <w:numId w:val="0"/>
        </w:numP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Dažn</w:t>
      </w:r>
      <w:r>
        <w:rPr>
          <w:rFonts w:ascii="Times New Roman" w:eastAsia="Times New Roman" w:hAnsi="Times New Roman"/>
          <w:b/>
          <w:lang w:eastAsia="lt-LT"/>
        </w:rPr>
        <w:t>i</w:t>
      </w:r>
      <w:r w:rsidRPr="00155954">
        <w:rPr>
          <w:rFonts w:ascii="Times New Roman" w:eastAsia="Times New Roman" w:hAnsi="Times New Roman"/>
          <w:b/>
          <w:lang w:eastAsia="lt-LT"/>
        </w:rPr>
        <w:t xml:space="preserve"> šalutini</w:t>
      </w:r>
      <w:r>
        <w:rPr>
          <w:rFonts w:ascii="Times New Roman" w:eastAsia="Times New Roman" w:hAnsi="Times New Roman"/>
          <w:b/>
          <w:lang w:eastAsia="lt-LT"/>
        </w:rPr>
        <w:t>o</w:t>
      </w:r>
      <w:r w:rsidRPr="00155954">
        <w:rPr>
          <w:rFonts w:ascii="Times New Roman" w:eastAsia="Times New Roman" w:hAnsi="Times New Roman"/>
          <w:b/>
          <w:lang w:eastAsia="lt-LT"/>
        </w:rPr>
        <w:t xml:space="preserve"> poveiki</w:t>
      </w:r>
      <w:r>
        <w:rPr>
          <w:rFonts w:ascii="Times New Roman" w:eastAsia="Times New Roman" w:hAnsi="Times New Roman"/>
          <w:b/>
          <w:lang w:eastAsia="lt-LT"/>
        </w:rPr>
        <w:t>o reiškiniai</w:t>
      </w:r>
      <w:r w:rsidRPr="00FA2D45">
        <w:rPr>
          <w:rFonts w:ascii="Times New Roman" w:eastAsia="Times New Roman" w:hAnsi="Times New Roman"/>
          <w:b/>
          <w:lang w:eastAsia="lt-LT"/>
        </w:rPr>
        <w:t xml:space="preserve"> (</w:t>
      </w:r>
      <w:r w:rsidRPr="001602D2">
        <w:rPr>
          <w:rFonts w:ascii="Times New Roman" w:eastAsia="Times New Roman" w:hAnsi="Times New Roman"/>
          <w:b/>
          <w:lang w:eastAsia="lt-LT"/>
        </w:rPr>
        <w:t>gali pasireikšti ne dažniau kaip 1 iš 10 asmenų):</w:t>
      </w:r>
    </w:p>
    <w:p w14:paraId="5AEF4AAD"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pienligė (</w:t>
      </w:r>
      <w:proofErr w:type="spellStart"/>
      <w:r w:rsidRPr="00155954">
        <w:rPr>
          <w:rFonts w:ascii="Times New Roman" w:eastAsia="Times New Roman" w:hAnsi="Times New Roman"/>
          <w:lang w:eastAsia="lt-LT"/>
        </w:rPr>
        <w:t>kandidozė</w:t>
      </w:r>
      <w:proofErr w:type="spellEnd"/>
      <w:r w:rsidRPr="00155954">
        <w:rPr>
          <w:rFonts w:ascii="Times New Roman" w:eastAsia="Times New Roman" w:hAnsi="Times New Roman"/>
          <w:lang w:eastAsia="lt-LT"/>
        </w:rPr>
        <w:t xml:space="preserve"> – </w:t>
      </w:r>
      <w:proofErr w:type="spellStart"/>
      <w:r w:rsidRPr="00155954">
        <w:rPr>
          <w:rFonts w:ascii="Times New Roman" w:eastAsia="Times New Roman" w:hAnsi="Times New Roman"/>
          <w:lang w:eastAsia="lt-LT"/>
        </w:rPr>
        <w:t>mieliagrybių</w:t>
      </w:r>
      <w:proofErr w:type="spellEnd"/>
      <w:r w:rsidRPr="00155954">
        <w:rPr>
          <w:rFonts w:ascii="Times New Roman" w:eastAsia="Times New Roman" w:hAnsi="Times New Roman"/>
          <w:lang w:eastAsia="lt-LT"/>
        </w:rPr>
        <w:t xml:space="preserve"> sukelta makšties, burnos ar odos raukšlių infekcinė liga);</w:t>
      </w:r>
    </w:p>
    <w:p w14:paraId="2910C8AF"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pykinimas, ypač geriant dideles dozes;</w:t>
      </w:r>
    </w:p>
    <w:p w14:paraId="03EFA264" w14:textId="77777777" w:rsidR="001B6C3D" w:rsidRPr="00155954" w:rsidRDefault="001B6C3D" w:rsidP="001B6C3D">
      <w:pPr>
        <w:numPr>
          <w:ilvl w:val="1"/>
          <w:numId w:val="2"/>
        </w:numPr>
        <w:tabs>
          <w:tab w:val="num" w:pos="567"/>
          <w:tab w:val="num" w:pos="644"/>
        </w:tabs>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Jeigu pasireiškia toks poveikis, g</w:t>
      </w:r>
      <w:r>
        <w:rPr>
          <w:rFonts w:ascii="Times New Roman" w:eastAsia="Times New Roman" w:hAnsi="Times New Roman"/>
          <w:lang w:eastAsia="lt-LT"/>
        </w:rPr>
        <w:t>i</w:t>
      </w:r>
      <w:r w:rsidRPr="00155954">
        <w:rPr>
          <w:rFonts w:ascii="Times New Roman" w:eastAsia="Times New Roman" w:hAnsi="Times New Roman"/>
          <w:lang w:eastAsia="lt-LT"/>
        </w:rPr>
        <w:t xml:space="preserve">rdykite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prieš valgį.</w:t>
      </w:r>
    </w:p>
    <w:p w14:paraId="1B358E61"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vėmimas;</w:t>
      </w:r>
    </w:p>
    <w:p w14:paraId="70A3CD9E"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viduriavimas (vaikams).</w:t>
      </w:r>
    </w:p>
    <w:p w14:paraId="571410F2" w14:textId="77777777" w:rsidR="001B6C3D" w:rsidRPr="00155954" w:rsidRDefault="001B6C3D" w:rsidP="001B6C3D">
      <w:pPr>
        <w:spacing w:after="0" w:line="240" w:lineRule="auto"/>
        <w:ind w:right="-2"/>
        <w:rPr>
          <w:rFonts w:ascii="Times New Roman" w:eastAsia="Times New Roman" w:hAnsi="Times New Roman"/>
          <w:lang w:eastAsia="lt-LT"/>
        </w:rPr>
      </w:pPr>
    </w:p>
    <w:p w14:paraId="37DAF925" w14:textId="77777777" w:rsidR="001B6C3D" w:rsidRPr="001602D2" w:rsidRDefault="001B6C3D" w:rsidP="001B6C3D">
      <w:pPr>
        <w:keepNext/>
        <w:numPr>
          <w:ilvl w:val="12"/>
          <w:numId w:val="0"/>
        </w:numPr>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Nedažn</w:t>
      </w:r>
      <w:r>
        <w:rPr>
          <w:rFonts w:ascii="Times New Roman" w:eastAsia="Times New Roman" w:hAnsi="Times New Roman"/>
          <w:b/>
          <w:lang w:eastAsia="lt-LT"/>
        </w:rPr>
        <w:t>i</w:t>
      </w:r>
      <w:r w:rsidRPr="00155954">
        <w:rPr>
          <w:rFonts w:ascii="Times New Roman" w:eastAsia="Times New Roman" w:hAnsi="Times New Roman"/>
          <w:lang w:eastAsia="lt-LT"/>
        </w:rPr>
        <w:t xml:space="preserve"> </w:t>
      </w:r>
      <w:r w:rsidRPr="00155954">
        <w:rPr>
          <w:rFonts w:ascii="Times New Roman" w:eastAsia="Times New Roman" w:hAnsi="Times New Roman"/>
          <w:b/>
          <w:lang w:eastAsia="lt-LT"/>
        </w:rPr>
        <w:t>šalutini</w:t>
      </w:r>
      <w:r>
        <w:rPr>
          <w:rFonts w:ascii="Times New Roman" w:eastAsia="Times New Roman" w:hAnsi="Times New Roman"/>
          <w:b/>
          <w:lang w:eastAsia="lt-LT"/>
        </w:rPr>
        <w:t>o</w:t>
      </w:r>
      <w:r w:rsidRPr="00155954">
        <w:rPr>
          <w:rFonts w:ascii="Times New Roman" w:eastAsia="Times New Roman" w:hAnsi="Times New Roman"/>
          <w:b/>
          <w:lang w:eastAsia="lt-LT"/>
        </w:rPr>
        <w:t xml:space="preserve"> poveiki</w:t>
      </w:r>
      <w:r>
        <w:rPr>
          <w:rFonts w:ascii="Times New Roman" w:eastAsia="Times New Roman" w:hAnsi="Times New Roman"/>
          <w:b/>
          <w:lang w:eastAsia="lt-LT"/>
        </w:rPr>
        <w:t>o reiškiniai (</w:t>
      </w:r>
      <w:r w:rsidRPr="001602D2">
        <w:rPr>
          <w:rFonts w:ascii="Times New Roman" w:eastAsia="Times New Roman" w:hAnsi="Times New Roman"/>
          <w:b/>
          <w:lang w:eastAsia="lt-LT"/>
        </w:rPr>
        <w:t>gali pasireikšti ne dažniau kaip 1 iš 100 asmenų):</w:t>
      </w:r>
    </w:p>
    <w:p w14:paraId="6694C320"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odos išbėrimas, niežulys;</w:t>
      </w:r>
    </w:p>
    <w:p w14:paraId="740E95C9"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iškilus niežtintysis išbėrimas (</w:t>
      </w:r>
      <w:r w:rsidRPr="00155954">
        <w:rPr>
          <w:rFonts w:ascii="Times New Roman" w:eastAsia="Times New Roman" w:hAnsi="Times New Roman"/>
          <w:i/>
          <w:lang w:eastAsia="lt-LT"/>
        </w:rPr>
        <w:t>dilgėlinė</w:t>
      </w:r>
      <w:r w:rsidRPr="00155954">
        <w:rPr>
          <w:rFonts w:ascii="Times New Roman" w:eastAsia="Times New Roman" w:hAnsi="Times New Roman"/>
          <w:lang w:eastAsia="lt-LT"/>
        </w:rPr>
        <w:t>);</w:t>
      </w:r>
    </w:p>
    <w:p w14:paraId="6E954730"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r>
      <w:proofErr w:type="spellStart"/>
      <w:r w:rsidRPr="00155954">
        <w:rPr>
          <w:rFonts w:ascii="Times New Roman" w:eastAsia="Times New Roman" w:hAnsi="Times New Roman"/>
          <w:lang w:eastAsia="lt-LT"/>
        </w:rPr>
        <w:t>nevirškinimas</w:t>
      </w:r>
      <w:proofErr w:type="spellEnd"/>
      <w:r w:rsidRPr="00155954">
        <w:rPr>
          <w:rFonts w:ascii="Times New Roman" w:eastAsia="Times New Roman" w:hAnsi="Times New Roman"/>
          <w:lang w:eastAsia="lt-LT"/>
        </w:rPr>
        <w:t>;</w:t>
      </w:r>
    </w:p>
    <w:p w14:paraId="6FD8F059"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svaigulys;</w:t>
      </w:r>
    </w:p>
    <w:p w14:paraId="70898688"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galvos skausmas.</w:t>
      </w:r>
    </w:p>
    <w:p w14:paraId="66FB0784" w14:textId="77777777" w:rsidR="001B6C3D" w:rsidRPr="00155954" w:rsidRDefault="001B6C3D" w:rsidP="001B6C3D">
      <w:pPr>
        <w:spacing w:after="0" w:line="240" w:lineRule="auto"/>
        <w:ind w:right="-2"/>
        <w:rPr>
          <w:rFonts w:ascii="Times New Roman" w:eastAsia="Times New Roman" w:hAnsi="Times New Roman"/>
          <w:lang w:eastAsia="lt-LT"/>
        </w:rPr>
      </w:pPr>
    </w:p>
    <w:p w14:paraId="475C3363" w14:textId="77777777" w:rsidR="001B6C3D" w:rsidRPr="00155954" w:rsidRDefault="001B6C3D" w:rsidP="001B6C3D">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Nedažnas šalutinis poveikis, kurį gali rodyti kraujo tyrimai:</w:t>
      </w:r>
    </w:p>
    <w:p w14:paraId="372C2E0A" w14:textId="77777777" w:rsidR="001B6C3D" w:rsidRPr="00155954" w:rsidRDefault="001B6C3D" w:rsidP="001B6C3D">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tam tikrų medžiagų (</w:t>
      </w:r>
      <w:r w:rsidRPr="00155954">
        <w:rPr>
          <w:rFonts w:ascii="Times New Roman" w:eastAsia="Times New Roman" w:hAnsi="Times New Roman"/>
          <w:i/>
          <w:lang w:eastAsia="lt-LT"/>
        </w:rPr>
        <w:t>fermentų</w:t>
      </w:r>
      <w:r w:rsidRPr="00155954">
        <w:rPr>
          <w:rFonts w:ascii="Times New Roman" w:eastAsia="Times New Roman" w:hAnsi="Times New Roman"/>
          <w:lang w:eastAsia="lt-LT"/>
        </w:rPr>
        <w:t>), kurios gaminamos kepenyse, padaugėjimas.</w:t>
      </w:r>
    </w:p>
    <w:p w14:paraId="34EEFDA4" w14:textId="77777777" w:rsidR="001B6C3D" w:rsidRPr="00155954" w:rsidRDefault="001B6C3D" w:rsidP="001B6C3D">
      <w:pPr>
        <w:spacing w:after="0" w:line="240" w:lineRule="auto"/>
        <w:ind w:right="-2"/>
        <w:rPr>
          <w:rFonts w:ascii="Times New Roman" w:eastAsia="Times New Roman" w:hAnsi="Times New Roman"/>
          <w:lang w:eastAsia="lt-LT"/>
        </w:rPr>
      </w:pPr>
    </w:p>
    <w:p w14:paraId="4F854568" w14:textId="77777777" w:rsidR="001B6C3D" w:rsidRPr="001602D2" w:rsidRDefault="001B6C3D" w:rsidP="001B6C3D">
      <w:pPr>
        <w:keepNext/>
        <w:spacing w:after="0" w:line="240" w:lineRule="auto"/>
        <w:rPr>
          <w:rFonts w:ascii="Times New Roman" w:eastAsia="Times New Roman" w:hAnsi="Times New Roman"/>
          <w:b/>
          <w:lang w:eastAsia="lt-LT"/>
        </w:rPr>
      </w:pPr>
      <w:r w:rsidRPr="00155954">
        <w:rPr>
          <w:rFonts w:ascii="Times New Roman" w:eastAsia="Times New Roman" w:hAnsi="Times New Roman"/>
          <w:b/>
          <w:lang w:eastAsia="lt-LT"/>
        </w:rPr>
        <w:t>Ret</w:t>
      </w:r>
      <w:r>
        <w:rPr>
          <w:rFonts w:ascii="Times New Roman" w:eastAsia="Times New Roman" w:hAnsi="Times New Roman"/>
          <w:b/>
          <w:lang w:eastAsia="lt-LT"/>
        </w:rPr>
        <w:t>i</w:t>
      </w:r>
      <w:r w:rsidRPr="00155954">
        <w:rPr>
          <w:rFonts w:ascii="Times New Roman" w:eastAsia="Times New Roman" w:hAnsi="Times New Roman"/>
          <w:b/>
          <w:lang w:eastAsia="lt-LT"/>
        </w:rPr>
        <w:t xml:space="preserve"> šalutini</w:t>
      </w:r>
      <w:r>
        <w:rPr>
          <w:rFonts w:ascii="Times New Roman" w:eastAsia="Times New Roman" w:hAnsi="Times New Roman"/>
          <w:b/>
          <w:lang w:eastAsia="lt-LT"/>
        </w:rPr>
        <w:t>o</w:t>
      </w:r>
      <w:r w:rsidRPr="00155954">
        <w:rPr>
          <w:rFonts w:ascii="Times New Roman" w:eastAsia="Times New Roman" w:hAnsi="Times New Roman"/>
          <w:b/>
          <w:lang w:eastAsia="lt-LT"/>
        </w:rPr>
        <w:t xml:space="preserve"> poveiki</w:t>
      </w:r>
      <w:r>
        <w:rPr>
          <w:rFonts w:ascii="Times New Roman" w:eastAsia="Times New Roman" w:hAnsi="Times New Roman"/>
          <w:b/>
          <w:lang w:eastAsia="lt-LT"/>
        </w:rPr>
        <w:t xml:space="preserve">o reiškiniai </w:t>
      </w:r>
      <w:r w:rsidRPr="00026545">
        <w:rPr>
          <w:rFonts w:ascii="Times New Roman" w:eastAsia="Times New Roman" w:hAnsi="Times New Roman"/>
          <w:b/>
          <w:lang w:eastAsia="lt-LT"/>
        </w:rPr>
        <w:t>(</w:t>
      </w:r>
      <w:r w:rsidRPr="001602D2">
        <w:rPr>
          <w:rFonts w:ascii="Times New Roman" w:eastAsia="Times New Roman" w:hAnsi="Times New Roman"/>
          <w:b/>
          <w:lang w:eastAsia="lt-LT"/>
        </w:rPr>
        <w:t>gali pasireikšti ne dažniau kaip 1 iš 1</w:t>
      </w:r>
      <w:r>
        <w:rPr>
          <w:rFonts w:ascii="Times New Roman" w:eastAsia="Times New Roman" w:hAnsi="Times New Roman"/>
          <w:b/>
          <w:lang w:eastAsia="lt-LT"/>
        </w:rPr>
        <w:t> </w:t>
      </w:r>
      <w:r w:rsidRPr="001602D2">
        <w:rPr>
          <w:rFonts w:ascii="Times New Roman" w:eastAsia="Times New Roman" w:hAnsi="Times New Roman"/>
          <w:b/>
          <w:lang w:eastAsia="lt-LT"/>
        </w:rPr>
        <w:t>000 asmenų):</w:t>
      </w:r>
    </w:p>
    <w:p w14:paraId="46C495E6"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odos išbėrimas, kuris gali pasireikšti pūslėmis ar būti panašus į mažus taikinius (viduryje tamsi dėmelė, apsupta blyškesnės srities, kurią supa tamsus žiedas – </w:t>
      </w:r>
      <w:r w:rsidRPr="00155954">
        <w:rPr>
          <w:rFonts w:ascii="Times New Roman" w:eastAsia="Times New Roman" w:hAnsi="Times New Roman"/>
          <w:i/>
          <w:lang w:eastAsia="lt-LT"/>
        </w:rPr>
        <w:t xml:space="preserve">daugiaformė </w:t>
      </w:r>
      <w:proofErr w:type="spellStart"/>
      <w:r w:rsidRPr="00155954">
        <w:rPr>
          <w:rFonts w:ascii="Times New Roman" w:eastAsia="Times New Roman" w:hAnsi="Times New Roman"/>
          <w:i/>
          <w:lang w:eastAsia="lt-LT"/>
        </w:rPr>
        <w:t>eritema</w:t>
      </w:r>
      <w:proofErr w:type="spellEnd"/>
      <w:r w:rsidRPr="00155954">
        <w:rPr>
          <w:rFonts w:ascii="Times New Roman" w:eastAsia="Times New Roman" w:hAnsi="Times New Roman"/>
          <w:lang w:eastAsia="lt-LT"/>
        </w:rPr>
        <w:t>).</w:t>
      </w:r>
    </w:p>
    <w:p w14:paraId="7EB780B4" w14:textId="77777777" w:rsidR="001B6C3D" w:rsidRPr="00155954" w:rsidRDefault="001B6C3D" w:rsidP="001B6C3D">
      <w:pPr>
        <w:numPr>
          <w:ilvl w:val="1"/>
          <w:numId w:val="2"/>
        </w:numPr>
        <w:tabs>
          <w:tab w:val="num" w:pos="567"/>
          <w:tab w:val="num" w:pos="644"/>
        </w:tabs>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lastRenderedPageBreak/>
        <w:t>Jeigu pastebėjote bet kurį iš šių simptomų, nedelsdami kreipkitės į gydytoją.</w:t>
      </w:r>
    </w:p>
    <w:p w14:paraId="60D165A9" w14:textId="77777777" w:rsidR="001B6C3D" w:rsidRPr="00155954" w:rsidRDefault="001B6C3D" w:rsidP="001B6C3D">
      <w:pPr>
        <w:spacing w:after="0" w:line="240" w:lineRule="auto"/>
        <w:ind w:right="-2"/>
        <w:rPr>
          <w:rFonts w:ascii="Times New Roman" w:eastAsia="Times New Roman" w:hAnsi="Times New Roman"/>
          <w:lang w:eastAsia="lt-LT"/>
        </w:rPr>
      </w:pPr>
    </w:p>
    <w:p w14:paraId="5C35F05D" w14:textId="77777777" w:rsidR="001B6C3D" w:rsidRPr="00155954" w:rsidRDefault="001B6C3D" w:rsidP="001B6C3D">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Retas šalutinis poveikis, kurį gali rodyti kraujo tyrimai:</w:t>
      </w:r>
    </w:p>
    <w:p w14:paraId="1C53162D" w14:textId="77777777" w:rsidR="001B6C3D" w:rsidRPr="00155954" w:rsidRDefault="001B6C3D" w:rsidP="001B6C3D">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mažas kraujo ląstelių, kurios dalyvauja kraujo krešėjime, kiekis;</w:t>
      </w:r>
    </w:p>
    <w:p w14:paraId="3A866F86"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mažas baltųjų kraujo ląstelių kiekis.</w:t>
      </w:r>
    </w:p>
    <w:p w14:paraId="527143D7" w14:textId="77777777" w:rsidR="001B6C3D" w:rsidRPr="00155954" w:rsidRDefault="001B6C3D" w:rsidP="001B6C3D">
      <w:pPr>
        <w:spacing w:after="0" w:line="240" w:lineRule="auto"/>
        <w:ind w:right="-2"/>
        <w:rPr>
          <w:rFonts w:ascii="Times New Roman" w:eastAsia="Times New Roman" w:hAnsi="Times New Roman"/>
          <w:lang w:eastAsia="lt-LT"/>
        </w:rPr>
      </w:pPr>
    </w:p>
    <w:p w14:paraId="5E4478FA" w14:textId="77777777" w:rsidR="001B6C3D" w:rsidRPr="001602D2" w:rsidRDefault="001B6C3D" w:rsidP="001B6C3D">
      <w:pPr>
        <w:keepNext/>
        <w:spacing w:after="0" w:line="240" w:lineRule="auto"/>
        <w:rPr>
          <w:rFonts w:ascii="Times New Roman" w:eastAsia="Times New Roman" w:hAnsi="Times New Roman"/>
          <w:b/>
          <w:bCs/>
        </w:rPr>
      </w:pPr>
      <w:r w:rsidRPr="00282439">
        <w:rPr>
          <w:rFonts w:ascii="Times New Roman" w:eastAsia="Times New Roman" w:hAnsi="Times New Roman"/>
          <w:b/>
          <w:bCs/>
          <w:lang w:eastAsia="lt-LT"/>
        </w:rPr>
        <w:t xml:space="preserve">Šalutinio poveikio reiškiniai, kurių </w:t>
      </w:r>
      <w:r>
        <w:rPr>
          <w:rFonts w:ascii="Times New Roman" w:eastAsia="Times New Roman" w:hAnsi="Times New Roman"/>
          <w:b/>
        </w:rPr>
        <w:t>d</w:t>
      </w:r>
      <w:r w:rsidRPr="00155954">
        <w:rPr>
          <w:rFonts w:ascii="Times New Roman" w:eastAsia="Times New Roman" w:hAnsi="Times New Roman"/>
          <w:b/>
        </w:rPr>
        <w:t>ažnis nežinomas</w:t>
      </w:r>
      <w:r>
        <w:rPr>
          <w:rFonts w:ascii="Times New Roman" w:eastAsia="Times New Roman" w:hAnsi="Times New Roman"/>
        </w:rPr>
        <w:t xml:space="preserve"> </w:t>
      </w:r>
      <w:r w:rsidRPr="001602D2">
        <w:rPr>
          <w:rFonts w:ascii="Times New Roman" w:eastAsia="Times New Roman" w:hAnsi="Times New Roman"/>
          <w:b/>
          <w:bCs/>
        </w:rPr>
        <w:t>(negali būti apskaičiuotas pagal turimus duomenis):</w:t>
      </w:r>
    </w:p>
    <w:p w14:paraId="03E201EA"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Alerginės reakcijos (žr. anksčiau).</w:t>
      </w:r>
    </w:p>
    <w:p w14:paraId="1070217D"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Storosios žarnos uždegimas (žr. anksčiau).</w:t>
      </w:r>
    </w:p>
    <w:p w14:paraId="38C163B8"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r>
      <w:r>
        <w:rPr>
          <w:rFonts w:ascii="Times New Roman" w:eastAsia="Times New Roman" w:hAnsi="Times New Roman"/>
          <w:lang w:eastAsia="lt-LT"/>
        </w:rPr>
        <w:t>Galvos ir nugaros s</w:t>
      </w:r>
      <w:r w:rsidRPr="00155954">
        <w:rPr>
          <w:rFonts w:ascii="Times New Roman" w:eastAsia="Times New Roman" w:hAnsi="Times New Roman"/>
          <w:lang w:eastAsia="lt-LT"/>
        </w:rPr>
        <w:t>megenis gaubianči</w:t>
      </w:r>
      <w:r>
        <w:rPr>
          <w:rFonts w:ascii="Times New Roman" w:eastAsia="Times New Roman" w:hAnsi="Times New Roman"/>
          <w:lang w:eastAsia="lt-LT"/>
        </w:rPr>
        <w:t>ų</w:t>
      </w:r>
      <w:r w:rsidRPr="00155954">
        <w:rPr>
          <w:rFonts w:ascii="Times New Roman" w:eastAsia="Times New Roman" w:hAnsi="Times New Roman"/>
          <w:lang w:eastAsia="lt-LT"/>
        </w:rPr>
        <w:t xml:space="preserve"> dangal</w:t>
      </w:r>
      <w:r>
        <w:rPr>
          <w:rFonts w:ascii="Times New Roman" w:eastAsia="Times New Roman" w:hAnsi="Times New Roman"/>
          <w:lang w:eastAsia="lt-LT"/>
        </w:rPr>
        <w:t>ų</w:t>
      </w:r>
      <w:r w:rsidRPr="00155954">
        <w:rPr>
          <w:rFonts w:ascii="Times New Roman" w:eastAsia="Times New Roman" w:hAnsi="Times New Roman"/>
          <w:lang w:eastAsia="lt-LT"/>
        </w:rPr>
        <w:t xml:space="preserve"> uždegimas (</w:t>
      </w:r>
      <w:proofErr w:type="spellStart"/>
      <w:r w:rsidRPr="00155954">
        <w:rPr>
          <w:rFonts w:ascii="Times New Roman" w:eastAsia="Times New Roman" w:hAnsi="Times New Roman"/>
          <w:i/>
          <w:lang w:eastAsia="lt-LT"/>
        </w:rPr>
        <w:t>aseptinis</w:t>
      </w:r>
      <w:proofErr w:type="spellEnd"/>
      <w:r w:rsidRPr="00155954">
        <w:rPr>
          <w:rFonts w:ascii="Times New Roman" w:eastAsia="Times New Roman" w:hAnsi="Times New Roman"/>
          <w:i/>
          <w:lang w:eastAsia="lt-LT"/>
        </w:rPr>
        <w:t xml:space="preserve"> meningitas</w:t>
      </w:r>
      <w:r w:rsidRPr="00155954">
        <w:rPr>
          <w:rFonts w:ascii="Times New Roman" w:eastAsia="Times New Roman" w:hAnsi="Times New Roman"/>
          <w:lang w:eastAsia="lt-LT"/>
        </w:rPr>
        <w:t>).</w:t>
      </w:r>
    </w:p>
    <w:p w14:paraId="6E1B633B"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Sunkios odos reakcijos:</w:t>
      </w:r>
    </w:p>
    <w:p w14:paraId="2BBAC306" w14:textId="77777777" w:rsidR="001B6C3D" w:rsidRPr="00155954" w:rsidRDefault="001B6C3D" w:rsidP="001B6C3D">
      <w:pPr>
        <w:spacing w:after="0" w:line="240" w:lineRule="auto"/>
        <w:ind w:left="1134"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plačiai išplitęs odos bėrimas, kuris gali pasireikšti pūslėmis ar odos lupimusi, ypač apie burną, nosį, akis ir lytinius organus (</w:t>
      </w:r>
      <w:proofErr w:type="spellStart"/>
      <w:r w:rsidRPr="00155954">
        <w:rPr>
          <w:rFonts w:ascii="Times New Roman" w:eastAsia="Times New Roman" w:hAnsi="Times New Roman"/>
          <w:i/>
          <w:lang w:eastAsia="lt-LT"/>
        </w:rPr>
        <w:t>Stivenso</w:t>
      </w:r>
      <w:proofErr w:type="spellEnd"/>
      <w:r w:rsidRPr="00155954">
        <w:rPr>
          <w:rFonts w:ascii="Times New Roman" w:eastAsia="Times New Roman" w:hAnsi="Times New Roman"/>
          <w:i/>
          <w:lang w:eastAsia="lt-LT"/>
        </w:rPr>
        <w:t xml:space="preserve"> - Džonsono sindromas</w:t>
      </w:r>
      <w:r w:rsidRPr="00155954">
        <w:rPr>
          <w:rFonts w:ascii="Times New Roman" w:eastAsia="Times New Roman" w:hAnsi="Times New Roman"/>
          <w:lang w:eastAsia="lt-LT"/>
        </w:rPr>
        <w:t xml:space="preserve">) ir sunkesnėmis formomis, dėl kurių pasireiškia masyvus odos lupimasis (daugiau kaip 30 % kūno paviršiaus ploto – </w:t>
      </w:r>
      <w:r w:rsidRPr="00155954">
        <w:rPr>
          <w:rFonts w:ascii="Times New Roman" w:eastAsia="Times New Roman" w:hAnsi="Times New Roman"/>
          <w:i/>
          <w:lang w:eastAsia="lt-LT"/>
        </w:rPr>
        <w:t xml:space="preserve">toksinė epidermio </w:t>
      </w:r>
      <w:proofErr w:type="spellStart"/>
      <w:r w:rsidRPr="00155954">
        <w:rPr>
          <w:rFonts w:ascii="Times New Roman" w:eastAsia="Times New Roman" w:hAnsi="Times New Roman"/>
          <w:i/>
          <w:lang w:eastAsia="lt-LT"/>
        </w:rPr>
        <w:t>nekrolizė</w:t>
      </w:r>
      <w:proofErr w:type="spellEnd"/>
      <w:r w:rsidRPr="00155954">
        <w:rPr>
          <w:rFonts w:ascii="Times New Roman" w:eastAsia="Times New Roman" w:hAnsi="Times New Roman"/>
          <w:lang w:eastAsia="lt-LT"/>
        </w:rPr>
        <w:t>);</w:t>
      </w:r>
    </w:p>
    <w:p w14:paraId="36D888EF" w14:textId="77777777" w:rsidR="001B6C3D" w:rsidRPr="00155954" w:rsidRDefault="001B6C3D" w:rsidP="001B6C3D">
      <w:pPr>
        <w:spacing w:after="0" w:line="240" w:lineRule="auto"/>
        <w:ind w:left="1134"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plačiai išplitęs raudonas odos bėrimas, pasireiškiantis mažomis pūlingomis pūslėmis (</w:t>
      </w:r>
      <w:proofErr w:type="spellStart"/>
      <w:r w:rsidRPr="00155954">
        <w:rPr>
          <w:rFonts w:ascii="Times New Roman" w:eastAsia="Times New Roman" w:hAnsi="Times New Roman"/>
          <w:i/>
          <w:lang w:eastAsia="lt-LT"/>
        </w:rPr>
        <w:t>buliozinis</w:t>
      </w:r>
      <w:proofErr w:type="spellEnd"/>
      <w:r w:rsidRPr="00155954">
        <w:rPr>
          <w:rFonts w:ascii="Times New Roman" w:eastAsia="Times New Roman" w:hAnsi="Times New Roman"/>
          <w:i/>
          <w:lang w:eastAsia="lt-LT"/>
        </w:rPr>
        <w:t xml:space="preserve"> (</w:t>
      </w:r>
      <w:proofErr w:type="spellStart"/>
      <w:r w:rsidRPr="00155954">
        <w:rPr>
          <w:rFonts w:ascii="Times New Roman" w:eastAsia="Times New Roman" w:hAnsi="Times New Roman"/>
          <w:i/>
          <w:lang w:eastAsia="lt-LT"/>
        </w:rPr>
        <w:t>pūslinis</w:t>
      </w:r>
      <w:proofErr w:type="spellEnd"/>
      <w:r w:rsidRPr="00155954">
        <w:rPr>
          <w:rFonts w:ascii="Times New Roman" w:eastAsia="Times New Roman" w:hAnsi="Times New Roman"/>
          <w:i/>
          <w:lang w:eastAsia="lt-LT"/>
        </w:rPr>
        <w:t xml:space="preserve">) </w:t>
      </w:r>
      <w:proofErr w:type="spellStart"/>
      <w:r w:rsidRPr="00155954">
        <w:rPr>
          <w:rFonts w:ascii="Times New Roman" w:eastAsia="Times New Roman" w:hAnsi="Times New Roman"/>
          <w:i/>
          <w:lang w:eastAsia="lt-LT"/>
        </w:rPr>
        <w:t>eksfoliacinis</w:t>
      </w:r>
      <w:proofErr w:type="spellEnd"/>
      <w:r w:rsidRPr="00155954">
        <w:rPr>
          <w:rFonts w:ascii="Times New Roman" w:eastAsia="Times New Roman" w:hAnsi="Times New Roman"/>
          <w:i/>
          <w:lang w:eastAsia="lt-LT"/>
        </w:rPr>
        <w:t xml:space="preserve"> dermatitas</w:t>
      </w:r>
      <w:r w:rsidRPr="00155954">
        <w:rPr>
          <w:rFonts w:ascii="Times New Roman" w:eastAsia="Times New Roman" w:hAnsi="Times New Roman"/>
          <w:lang w:eastAsia="lt-LT"/>
        </w:rPr>
        <w:t>);</w:t>
      </w:r>
    </w:p>
    <w:p w14:paraId="2C0A04CE" w14:textId="77777777" w:rsidR="001B6C3D" w:rsidRPr="00155954" w:rsidRDefault="001B6C3D" w:rsidP="001B6C3D">
      <w:pPr>
        <w:spacing w:after="0" w:line="240" w:lineRule="auto"/>
        <w:ind w:left="1134"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raudonas, žvynuotas bėrimas, pasireiškiantis gumbais po oda ir pūslėmis (</w:t>
      </w:r>
      <w:proofErr w:type="spellStart"/>
      <w:r w:rsidRPr="00155954">
        <w:rPr>
          <w:rFonts w:ascii="Times New Roman" w:eastAsia="Times New Roman" w:hAnsi="Times New Roman"/>
          <w:i/>
          <w:lang w:eastAsia="lt-LT"/>
        </w:rPr>
        <w:t>egzanteminė</w:t>
      </w:r>
      <w:proofErr w:type="spellEnd"/>
      <w:r w:rsidRPr="00155954">
        <w:rPr>
          <w:rFonts w:ascii="Times New Roman" w:eastAsia="Times New Roman" w:hAnsi="Times New Roman"/>
          <w:i/>
          <w:lang w:eastAsia="lt-LT"/>
        </w:rPr>
        <w:t xml:space="preserve"> </w:t>
      </w:r>
      <w:proofErr w:type="spellStart"/>
      <w:r w:rsidRPr="00155954">
        <w:rPr>
          <w:rFonts w:ascii="Times New Roman" w:eastAsia="Times New Roman" w:hAnsi="Times New Roman"/>
          <w:i/>
          <w:lang w:eastAsia="lt-LT"/>
        </w:rPr>
        <w:t>pustuliozė</w:t>
      </w:r>
      <w:proofErr w:type="spellEnd"/>
      <w:r w:rsidRPr="00155954">
        <w:rPr>
          <w:rFonts w:ascii="Times New Roman" w:eastAsia="Times New Roman" w:hAnsi="Times New Roman"/>
          <w:lang w:eastAsia="lt-LT"/>
        </w:rPr>
        <w:t>);</w:t>
      </w:r>
    </w:p>
    <w:p w14:paraId="17670D5C" w14:textId="77777777" w:rsidR="001B6C3D" w:rsidRDefault="001B6C3D" w:rsidP="001B6C3D">
      <w:pPr>
        <w:spacing w:after="0" w:line="240" w:lineRule="auto"/>
        <w:ind w:left="1134"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į gripą panašūs simptomai su bėrimu, karščiavimu, limfmazgių padidėjimu ir nenormaliais kraujo tyrimo rodmenimis (įskaitant baltųjų kraujo ląstelių kiekio padidėjimą (</w:t>
      </w:r>
      <w:proofErr w:type="spellStart"/>
      <w:r w:rsidRPr="00155954">
        <w:rPr>
          <w:rFonts w:ascii="Times New Roman" w:eastAsia="Times New Roman" w:hAnsi="Times New Roman"/>
          <w:i/>
          <w:lang w:eastAsia="lt-LT"/>
        </w:rPr>
        <w:t>eozinofilija</w:t>
      </w:r>
      <w:proofErr w:type="spellEnd"/>
      <w:r w:rsidRPr="00155954">
        <w:rPr>
          <w:rFonts w:ascii="Times New Roman" w:eastAsia="Times New Roman" w:hAnsi="Times New Roman"/>
          <w:lang w:eastAsia="lt-LT"/>
        </w:rPr>
        <w:t>) ir kepenų fermentų suaktyvėjimą) (</w:t>
      </w:r>
      <w:r w:rsidRPr="00155954">
        <w:rPr>
          <w:rFonts w:ascii="Times New Roman" w:eastAsia="Times New Roman" w:hAnsi="Times New Roman"/>
          <w:i/>
          <w:lang w:eastAsia="lt-LT"/>
        </w:rPr>
        <w:t xml:space="preserve">reakcija į vaistą, pasireiškianti </w:t>
      </w:r>
      <w:proofErr w:type="spellStart"/>
      <w:r w:rsidRPr="00155954">
        <w:rPr>
          <w:rFonts w:ascii="Times New Roman" w:eastAsia="Times New Roman" w:hAnsi="Times New Roman"/>
          <w:i/>
          <w:lang w:eastAsia="lt-LT"/>
        </w:rPr>
        <w:t>eozinofilija</w:t>
      </w:r>
      <w:proofErr w:type="spellEnd"/>
      <w:r w:rsidRPr="00155954">
        <w:rPr>
          <w:rFonts w:ascii="Times New Roman" w:eastAsia="Times New Roman" w:hAnsi="Times New Roman"/>
          <w:i/>
          <w:lang w:eastAsia="lt-LT"/>
        </w:rPr>
        <w:t xml:space="preserve"> ir sisteminiais simptomais (RVESS)</w:t>
      </w:r>
      <w:r w:rsidRPr="00155954">
        <w:rPr>
          <w:rFonts w:ascii="Times New Roman" w:eastAsia="Times New Roman" w:hAnsi="Times New Roman"/>
          <w:lang w:eastAsia="lt-LT"/>
        </w:rPr>
        <w:t>)</w:t>
      </w:r>
      <w:r>
        <w:rPr>
          <w:rFonts w:ascii="Times New Roman" w:eastAsia="Times New Roman" w:hAnsi="Times New Roman"/>
          <w:lang w:eastAsia="lt-LT"/>
        </w:rPr>
        <w:t>;</w:t>
      </w:r>
    </w:p>
    <w:p w14:paraId="67783093" w14:textId="77777777" w:rsidR="001B6C3D" w:rsidRPr="00685BF7" w:rsidRDefault="001B6C3D" w:rsidP="001B6C3D">
      <w:pPr>
        <w:spacing w:after="0" w:line="240" w:lineRule="auto"/>
        <w:ind w:left="1134" w:right="-2" w:hanging="567"/>
        <w:rPr>
          <w:rFonts w:ascii="Times New Roman" w:hAnsi="Times New Roman"/>
        </w:rPr>
      </w:pPr>
      <w:r>
        <w:rPr>
          <w:rFonts w:ascii="Times New Roman" w:hAnsi="Times New Roman"/>
        </w:rPr>
        <w:t>-</w:t>
      </w:r>
      <w:r>
        <w:rPr>
          <w:rFonts w:ascii="Times New Roman" w:hAnsi="Times New Roman"/>
        </w:rPr>
        <w:tab/>
        <w:t xml:space="preserve">raudonos spalvos bėrimas, dažniausiai matomas ant </w:t>
      </w:r>
      <w:r w:rsidRPr="006D33F9">
        <w:rPr>
          <w:rFonts w:ascii="Times New Roman" w:hAnsi="Times New Roman"/>
        </w:rPr>
        <w:t>abiej</w:t>
      </w:r>
      <w:r>
        <w:rPr>
          <w:rFonts w:ascii="Times New Roman" w:hAnsi="Times New Roman"/>
        </w:rPr>
        <w:t>ų pusių</w:t>
      </w:r>
      <w:r w:rsidRPr="006D33F9">
        <w:rPr>
          <w:rFonts w:ascii="Times New Roman" w:hAnsi="Times New Roman"/>
        </w:rPr>
        <w:t xml:space="preserve"> sėdmenų, viršutinėje vidinėje šlaunų dalyje, pažastyse</w:t>
      </w:r>
      <w:r>
        <w:rPr>
          <w:rFonts w:ascii="Times New Roman" w:hAnsi="Times New Roman"/>
        </w:rPr>
        <w:t xml:space="preserve"> ir ant</w:t>
      </w:r>
      <w:r w:rsidRPr="006D33F9">
        <w:rPr>
          <w:rFonts w:ascii="Times New Roman" w:hAnsi="Times New Roman"/>
        </w:rPr>
        <w:t xml:space="preserve"> kakl</w:t>
      </w:r>
      <w:r>
        <w:rPr>
          <w:rFonts w:ascii="Times New Roman" w:hAnsi="Times New Roman"/>
        </w:rPr>
        <w:t xml:space="preserve">o (simetriška </w:t>
      </w:r>
      <w:proofErr w:type="spellStart"/>
      <w:r>
        <w:rPr>
          <w:rFonts w:ascii="Times New Roman" w:hAnsi="Times New Roman"/>
        </w:rPr>
        <w:t>egzantema</w:t>
      </w:r>
      <w:proofErr w:type="spellEnd"/>
      <w:r>
        <w:rPr>
          <w:rFonts w:ascii="Times New Roman" w:hAnsi="Times New Roman"/>
        </w:rPr>
        <w:t xml:space="preserve"> aplink lyties organus ir sulenkimų srityse, angl. </w:t>
      </w:r>
      <w:proofErr w:type="spellStart"/>
      <w:r>
        <w:rPr>
          <w:rFonts w:ascii="Times New Roman" w:hAnsi="Times New Roman"/>
          <w:i/>
          <w:iCs/>
        </w:rPr>
        <w:t>s</w:t>
      </w:r>
      <w:r w:rsidRPr="005E0BAA">
        <w:rPr>
          <w:rFonts w:ascii="Times New Roman" w:hAnsi="Times New Roman"/>
          <w:i/>
          <w:iCs/>
        </w:rPr>
        <w:t>ymmetrical</w:t>
      </w:r>
      <w:proofErr w:type="spellEnd"/>
      <w:r w:rsidRPr="005E0BAA">
        <w:rPr>
          <w:rFonts w:ascii="Times New Roman" w:hAnsi="Times New Roman"/>
          <w:i/>
          <w:iCs/>
        </w:rPr>
        <w:t xml:space="preserve"> </w:t>
      </w:r>
      <w:proofErr w:type="spellStart"/>
      <w:r w:rsidRPr="005E0BAA">
        <w:rPr>
          <w:rFonts w:ascii="Times New Roman" w:hAnsi="Times New Roman"/>
          <w:i/>
          <w:iCs/>
        </w:rPr>
        <w:t>drug-related</w:t>
      </w:r>
      <w:proofErr w:type="spellEnd"/>
      <w:r w:rsidRPr="005E0BAA">
        <w:rPr>
          <w:rFonts w:ascii="Times New Roman" w:hAnsi="Times New Roman"/>
          <w:i/>
          <w:iCs/>
        </w:rPr>
        <w:t xml:space="preserve"> </w:t>
      </w:r>
      <w:proofErr w:type="spellStart"/>
      <w:r w:rsidRPr="005E0BAA">
        <w:rPr>
          <w:rFonts w:ascii="Times New Roman" w:hAnsi="Times New Roman"/>
          <w:i/>
          <w:iCs/>
        </w:rPr>
        <w:t>intertriginous</w:t>
      </w:r>
      <w:proofErr w:type="spellEnd"/>
      <w:r w:rsidRPr="005E0BAA">
        <w:rPr>
          <w:rFonts w:ascii="Times New Roman" w:hAnsi="Times New Roman"/>
          <w:i/>
          <w:iCs/>
        </w:rPr>
        <w:t xml:space="preserve"> </w:t>
      </w:r>
      <w:proofErr w:type="spellStart"/>
      <w:r w:rsidRPr="005E0BAA">
        <w:rPr>
          <w:rFonts w:ascii="Times New Roman" w:hAnsi="Times New Roman"/>
          <w:i/>
          <w:iCs/>
        </w:rPr>
        <w:t>and</w:t>
      </w:r>
      <w:proofErr w:type="spellEnd"/>
      <w:r w:rsidRPr="005E0BAA">
        <w:rPr>
          <w:rFonts w:ascii="Times New Roman" w:hAnsi="Times New Roman"/>
          <w:i/>
          <w:iCs/>
        </w:rPr>
        <w:t xml:space="preserve"> </w:t>
      </w:r>
      <w:proofErr w:type="spellStart"/>
      <w:r w:rsidRPr="005E0BAA">
        <w:rPr>
          <w:rFonts w:ascii="Times New Roman" w:hAnsi="Times New Roman"/>
          <w:i/>
          <w:iCs/>
        </w:rPr>
        <w:t>flexural</w:t>
      </w:r>
      <w:proofErr w:type="spellEnd"/>
      <w:r w:rsidRPr="005E0BAA">
        <w:rPr>
          <w:rFonts w:ascii="Times New Roman" w:hAnsi="Times New Roman"/>
          <w:i/>
          <w:iCs/>
        </w:rPr>
        <w:t xml:space="preserve"> </w:t>
      </w:r>
      <w:proofErr w:type="spellStart"/>
      <w:r w:rsidRPr="005E0BAA">
        <w:rPr>
          <w:rFonts w:ascii="Times New Roman" w:hAnsi="Times New Roman"/>
          <w:i/>
          <w:iCs/>
        </w:rPr>
        <w:t>exanthema</w:t>
      </w:r>
      <w:proofErr w:type="spellEnd"/>
      <w:r>
        <w:rPr>
          <w:rFonts w:ascii="Times New Roman" w:hAnsi="Times New Roman"/>
        </w:rPr>
        <w:t xml:space="preserve">, </w:t>
      </w:r>
      <w:r w:rsidRPr="005E0BAA">
        <w:rPr>
          <w:rFonts w:ascii="Times New Roman" w:hAnsi="Times New Roman"/>
          <w:i/>
          <w:iCs/>
        </w:rPr>
        <w:t>SDRIFE</w:t>
      </w:r>
      <w:r w:rsidRPr="005E0BAA">
        <w:rPr>
          <w:rFonts w:ascii="Times New Roman" w:hAnsi="Times New Roman"/>
        </w:rPr>
        <w:t>)</w:t>
      </w:r>
      <w:r w:rsidRPr="00155954">
        <w:rPr>
          <w:rFonts w:ascii="Times New Roman" w:eastAsia="Times New Roman" w:hAnsi="Times New Roman"/>
          <w:lang w:eastAsia="lt-LT"/>
        </w:rPr>
        <w:t>.</w:t>
      </w:r>
    </w:p>
    <w:p w14:paraId="08EC736A" w14:textId="77777777" w:rsidR="001B6C3D" w:rsidRPr="00155954" w:rsidRDefault="001B6C3D" w:rsidP="001B6C3D">
      <w:pPr>
        <w:spacing w:after="0" w:line="240" w:lineRule="auto"/>
        <w:ind w:left="1134" w:right="-2" w:hanging="567"/>
        <w:rPr>
          <w:rFonts w:ascii="Times New Roman" w:eastAsia="Times New Roman" w:hAnsi="Times New Roman"/>
          <w:lang w:eastAsia="lt-LT"/>
        </w:rPr>
      </w:pPr>
    </w:p>
    <w:p w14:paraId="72144E38" w14:textId="77777777" w:rsidR="001B6C3D" w:rsidRDefault="001B6C3D" w:rsidP="001B6C3D">
      <w:pPr>
        <w:keepNext/>
        <w:numPr>
          <w:ilvl w:val="1"/>
          <w:numId w:val="2"/>
        </w:numPr>
        <w:tabs>
          <w:tab w:val="num" w:pos="567"/>
          <w:tab w:val="num" w:pos="644"/>
        </w:tabs>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b/>
          <w:lang w:eastAsia="lt-LT"/>
        </w:rPr>
        <w:t xml:space="preserve">Jeigu </w:t>
      </w:r>
      <w:r>
        <w:rPr>
          <w:rFonts w:ascii="Times New Roman" w:eastAsia="Times New Roman" w:hAnsi="Times New Roman"/>
          <w:b/>
          <w:lang w:eastAsia="lt-LT"/>
        </w:rPr>
        <w:t xml:space="preserve">Jūsų </w:t>
      </w:r>
      <w:r w:rsidRPr="00155954">
        <w:rPr>
          <w:rFonts w:ascii="Times New Roman" w:eastAsia="Times New Roman" w:hAnsi="Times New Roman"/>
          <w:b/>
          <w:lang w:eastAsia="lt-LT"/>
        </w:rPr>
        <w:t>vaikui pasireiškė bet kuris iš nurodytų simptomų, nedelsdami kreipkitės į gydytoją</w:t>
      </w:r>
      <w:r w:rsidRPr="00155954">
        <w:rPr>
          <w:rFonts w:ascii="Times New Roman" w:eastAsia="Times New Roman" w:hAnsi="Times New Roman"/>
          <w:lang w:eastAsia="lt-LT"/>
        </w:rPr>
        <w:t>.</w:t>
      </w:r>
    </w:p>
    <w:p w14:paraId="1009BAB3" w14:textId="77777777" w:rsidR="001B6C3D" w:rsidRPr="00155954" w:rsidRDefault="001B6C3D" w:rsidP="001B6C3D">
      <w:pPr>
        <w:keepNext/>
        <w:tabs>
          <w:tab w:val="num" w:pos="720"/>
          <w:tab w:val="num" w:pos="1800"/>
        </w:tabs>
        <w:spacing w:after="0" w:line="240" w:lineRule="auto"/>
        <w:rPr>
          <w:rFonts w:ascii="Times New Roman" w:eastAsia="Times New Roman" w:hAnsi="Times New Roman"/>
          <w:lang w:eastAsia="lt-LT"/>
        </w:rPr>
      </w:pPr>
    </w:p>
    <w:p w14:paraId="604C1E59" w14:textId="77777777" w:rsidR="001B6C3D" w:rsidRDefault="001B6C3D" w:rsidP="001B6C3D">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r>
      <w:r>
        <w:rPr>
          <w:rFonts w:ascii="Times New Roman" w:eastAsia="Times New Roman" w:hAnsi="Times New Roman"/>
          <w:lang w:eastAsia="lt-LT"/>
        </w:rPr>
        <w:t>iš</w:t>
      </w:r>
      <w:r w:rsidRPr="00A81512">
        <w:rPr>
          <w:rFonts w:ascii="Times New Roman" w:eastAsia="Times New Roman" w:hAnsi="Times New Roman"/>
          <w:lang w:eastAsia="lt-LT"/>
        </w:rPr>
        <w:t xml:space="preserve">bėrimas </w:t>
      </w:r>
      <w:r>
        <w:rPr>
          <w:rFonts w:ascii="Times New Roman" w:eastAsia="Times New Roman" w:hAnsi="Times New Roman"/>
          <w:lang w:eastAsia="lt-LT"/>
        </w:rPr>
        <w:t xml:space="preserve">su </w:t>
      </w:r>
      <w:r w:rsidRPr="00A81512">
        <w:rPr>
          <w:rFonts w:ascii="Times New Roman" w:eastAsia="Times New Roman" w:hAnsi="Times New Roman"/>
          <w:lang w:eastAsia="lt-LT"/>
        </w:rPr>
        <w:t xml:space="preserve">pūslėmis, </w:t>
      </w:r>
      <w:r>
        <w:rPr>
          <w:rFonts w:ascii="Times New Roman" w:eastAsia="Times New Roman" w:hAnsi="Times New Roman"/>
          <w:lang w:eastAsia="lt-LT"/>
        </w:rPr>
        <w:t xml:space="preserve">kurios </w:t>
      </w:r>
      <w:r w:rsidRPr="00A81512">
        <w:rPr>
          <w:rFonts w:ascii="Times New Roman" w:eastAsia="Times New Roman" w:hAnsi="Times New Roman"/>
          <w:lang w:eastAsia="lt-LT"/>
        </w:rPr>
        <w:t>išsidės</w:t>
      </w:r>
      <w:r>
        <w:rPr>
          <w:rFonts w:ascii="Times New Roman" w:eastAsia="Times New Roman" w:hAnsi="Times New Roman"/>
          <w:lang w:eastAsia="lt-LT"/>
        </w:rPr>
        <w:t>to</w:t>
      </w:r>
      <w:r w:rsidRPr="00A81512">
        <w:rPr>
          <w:rFonts w:ascii="Times New Roman" w:eastAsia="Times New Roman" w:hAnsi="Times New Roman"/>
          <w:lang w:eastAsia="lt-LT"/>
        </w:rPr>
        <w:t xml:space="preserve"> </w:t>
      </w:r>
      <w:r>
        <w:rPr>
          <w:rFonts w:ascii="Times New Roman" w:eastAsia="Times New Roman" w:hAnsi="Times New Roman"/>
          <w:lang w:eastAsia="lt-LT"/>
        </w:rPr>
        <w:t>rat</w:t>
      </w:r>
      <w:r w:rsidRPr="00A81512">
        <w:rPr>
          <w:rFonts w:ascii="Times New Roman" w:eastAsia="Times New Roman" w:hAnsi="Times New Roman"/>
          <w:lang w:eastAsia="lt-LT"/>
        </w:rPr>
        <w:t xml:space="preserve">u arba kaip perlų </w:t>
      </w:r>
      <w:r>
        <w:rPr>
          <w:rFonts w:ascii="Times New Roman" w:eastAsia="Times New Roman" w:hAnsi="Times New Roman"/>
          <w:lang w:eastAsia="lt-LT"/>
        </w:rPr>
        <w:t>grandinėlės</w:t>
      </w:r>
      <w:r w:rsidRPr="00A81512">
        <w:rPr>
          <w:rFonts w:ascii="Times New Roman" w:eastAsia="Times New Roman" w:hAnsi="Times New Roman"/>
          <w:lang w:eastAsia="lt-LT"/>
        </w:rPr>
        <w:t xml:space="preserve"> </w:t>
      </w:r>
      <w:r>
        <w:rPr>
          <w:rFonts w:ascii="Times New Roman" w:eastAsia="Times New Roman" w:hAnsi="Times New Roman"/>
          <w:lang w:eastAsia="lt-LT"/>
        </w:rPr>
        <w:t>aplink</w:t>
      </w:r>
      <w:r w:rsidRPr="00A81512">
        <w:rPr>
          <w:rFonts w:ascii="Times New Roman" w:eastAsia="Times New Roman" w:hAnsi="Times New Roman"/>
          <w:lang w:eastAsia="lt-LT"/>
        </w:rPr>
        <w:t xml:space="preserve"> centr</w:t>
      </w:r>
      <w:r>
        <w:rPr>
          <w:rFonts w:ascii="Times New Roman" w:eastAsia="Times New Roman" w:hAnsi="Times New Roman"/>
          <w:lang w:eastAsia="lt-LT"/>
        </w:rPr>
        <w:t>inėje dalyje susiformavusį šašą (</w:t>
      </w:r>
      <w:r w:rsidRPr="00997939">
        <w:rPr>
          <w:rFonts w:ascii="Times New Roman" w:eastAsia="Times New Roman" w:hAnsi="Times New Roman"/>
          <w:i/>
          <w:iCs/>
          <w:lang w:eastAsia="lt-LT"/>
        </w:rPr>
        <w:t>linijinė imunoglobulino A [</w:t>
      </w:r>
      <w:proofErr w:type="spellStart"/>
      <w:r w:rsidRPr="00997939">
        <w:rPr>
          <w:rFonts w:ascii="Times New Roman" w:eastAsia="Times New Roman" w:hAnsi="Times New Roman"/>
          <w:i/>
          <w:iCs/>
          <w:lang w:eastAsia="lt-LT"/>
        </w:rPr>
        <w:t>IgA</w:t>
      </w:r>
      <w:proofErr w:type="spellEnd"/>
      <w:r w:rsidRPr="00997939">
        <w:rPr>
          <w:rFonts w:ascii="Times New Roman" w:eastAsia="Times New Roman" w:hAnsi="Times New Roman"/>
          <w:i/>
          <w:iCs/>
          <w:lang w:eastAsia="lt-LT"/>
        </w:rPr>
        <w:t xml:space="preserve">] </w:t>
      </w:r>
      <w:proofErr w:type="spellStart"/>
      <w:r w:rsidRPr="00997939">
        <w:rPr>
          <w:rFonts w:ascii="Times New Roman" w:eastAsia="Times New Roman" w:hAnsi="Times New Roman"/>
          <w:i/>
          <w:iCs/>
          <w:lang w:eastAsia="lt-LT"/>
        </w:rPr>
        <w:t>dermatozė</w:t>
      </w:r>
      <w:proofErr w:type="spellEnd"/>
      <w:r>
        <w:rPr>
          <w:rFonts w:ascii="Times New Roman" w:eastAsia="Times New Roman" w:hAnsi="Times New Roman"/>
          <w:lang w:eastAsia="lt-LT"/>
        </w:rPr>
        <w:t>);</w:t>
      </w:r>
    </w:p>
    <w:p w14:paraId="63351472" w14:textId="77777777" w:rsidR="001B6C3D" w:rsidRPr="00E510AB" w:rsidRDefault="001B6C3D" w:rsidP="001B6C3D">
      <w:pPr>
        <w:pStyle w:val="Sraopastraipa"/>
        <w:keepNext/>
        <w:numPr>
          <w:ilvl w:val="1"/>
          <w:numId w:val="6"/>
        </w:numPr>
        <w:spacing w:after="0" w:line="240" w:lineRule="auto"/>
        <w:ind w:left="567" w:hanging="567"/>
        <w:rPr>
          <w:rFonts w:ascii="Times New Roman" w:eastAsia="Times New Roman" w:hAnsi="Times New Roman"/>
          <w:lang w:eastAsia="lt-LT"/>
        </w:rPr>
      </w:pPr>
      <w:r w:rsidRPr="00E510AB">
        <w:rPr>
          <w:rFonts w:ascii="Times New Roman" w:eastAsia="Times New Roman" w:hAnsi="Times New Roman"/>
          <w:lang w:eastAsia="lt-LT"/>
        </w:rPr>
        <w:t>kepenų uždegimas (</w:t>
      </w:r>
      <w:r w:rsidRPr="00E510AB">
        <w:rPr>
          <w:rFonts w:ascii="Times New Roman" w:eastAsia="Times New Roman" w:hAnsi="Times New Roman"/>
          <w:i/>
          <w:lang w:eastAsia="lt-LT"/>
        </w:rPr>
        <w:t>hepatitas</w:t>
      </w:r>
      <w:r w:rsidRPr="00E510AB">
        <w:rPr>
          <w:rFonts w:ascii="Times New Roman" w:eastAsia="Times New Roman" w:hAnsi="Times New Roman"/>
          <w:lang w:eastAsia="lt-LT"/>
        </w:rPr>
        <w:t>);</w:t>
      </w:r>
    </w:p>
    <w:p w14:paraId="065E4AA2"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gelta dėl </w:t>
      </w:r>
      <w:proofErr w:type="spellStart"/>
      <w:r w:rsidRPr="00155954">
        <w:rPr>
          <w:rFonts w:ascii="Times New Roman" w:eastAsia="Times New Roman" w:hAnsi="Times New Roman"/>
          <w:lang w:eastAsia="lt-LT"/>
        </w:rPr>
        <w:t>bilirubino</w:t>
      </w:r>
      <w:proofErr w:type="spellEnd"/>
      <w:r w:rsidRPr="00155954">
        <w:rPr>
          <w:rFonts w:ascii="Times New Roman" w:eastAsia="Times New Roman" w:hAnsi="Times New Roman"/>
          <w:lang w:eastAsia="lt-LT"/>
        </w:rPr>
        <w:t xml:space="preserve"> padaugėjimo kraujyje (kepenyse gaminama medžiaga), kuri gali pasireikšti </w:t>
      </w:r>
      <w:r>
        <w:rPr>
          <w:rFonts w:ascii="Times New Roman" w:eastAsia="Times New Roman" w:hAnsi="Times New Roman"/>
          <w:lang w:eastAsia="lt-LT"/>
        </w:rPr>
        <w:t xml:space="preserve">Jūsų </w:t>
      </w:r>
      <w:r w:rsidRPr="00155954">
        <w:rPr>
          <w:rFonts w:ascii="Times New Roman" w:eastAsia="Times New Roman" w:hAnsi="Times New Roman"/>
          <w:lang w:eastAsia="lt-LT"/>
        </w:rPr>
        <w:t>vaiko odos ir akių baltymo pageltimu;</w:t>
      </w:r>
    </w:p>
    <w:p w14:paraId="6A61EDEF"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inkstų kanalėlių uždegimas;</w:t>
      </w:r>
    </w:p>
    <w:p w14:paraId="49F1D5CC"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kraujo krešėjimo pailgėjimas;</w:t>
      </w:r>
    </w:p>
    <w:p w14:paraId="5DA3C322"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pernelyg didelis aktyvumas;</w:t>
      </w:r>
    </w:p>
    <w:p w14:paraId="6E81C8E3"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 xml:space="preserve">traukuliai (dideles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dozes vartojantiems ar inkstų funkcijos sutrikimais sergantiems žmonėms);</w:t>
      </w:r>
    </w:p>
    <w:p w14:paraId="0404AEFE"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juodas liežuvis, kuris atrodo tarsi gauruotas;</w:t>
      </w:r>
    </w:p>
    <w:p w14:paraId="42BA09EF"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dantų spalvos pokyčiai (vaikams), kurie paprastai pašalinami, valant dantis šepetėliu.</w:t>
      </w:r>
    </w:p>
    <w:p w14:paraId="761BF07C" w14:textId="77777777" w:rsidR="001B6C3D" w:rsidRPr="00155954" w:rsidRDefault="001B6C3D" w:rsidP="001B6C3D">
      <w:pPr>
        <w:autoSpaceDE w:val="0"/>
        <w:autoSpaceDN w:val="0"/>
        <w:adjustRightInd w:val="0"/>
        <w:spacing w:after="0" w:line="240" w:lineRule="auto"/>
        <w:rPr>
          <w:rFonts w:ascii="Times New Roman" w:eastAsia="Times New Roman" w:hAnsi="Times New Roman"/>
        </w:rPr>
      </w:pPr>
    </w:p>
    <w:p w14:paraId="28E5BD02" w14:textId="77777777" w:rsidR="001B6C3D" w:rsidRPr="00155954" w:rsidRDefault="001B6C3D" w:rsidP="001B6C3D">
      <w:pPr>
        <w:keepNext/>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Šalutinis poveikis, kurį gali rodyti kraujo tyrimai:</w:t>
      </w:r>
    </w:p>
    <w:p w14:paraId="1090C83A" w14:textId="77777777" w:rsidR="001B6C3D" w:rsidRPr="00155954" w:rsidRDefault="001B6C3D" w:rsidP="001B6C3D">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sunkus baltųjų kraujo ląstelių kiekio sumažėjimas;</w:t>
      </w:r>
    </w:p>
    <w:p w14:paraId="1D5E0C06"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mažas raudonųjų kraujo ląstelių kiekis (</w:t>
      </w:r>
      <w:r w:rsidRPr="00155954">
        <w:rPr>
          <w:rFonts w:ascii="Times New Roman" w:eastAsia="Times New Roman" w:hAnsi="Times New Roman"/>
          <w:i/>
          <w:lang w:eastAsia="lt-LT"/>
        </w:rPr>
        <w:t>hemolizinė anemija</w:t>
      </w:r>
      <w:r w:rsidRPr="00155954">
        <w:rPr>
          <w:rFonts w:ascii="Times New Roman" w:eastAsia="Times New Roman" w:hAnsi="Times New Roman"/>
          <w:lang w:eastAsia="lt-LT"/>
        </w:rPr>
        <w:t>);</w:t>
      </w:r>
    </w:p>
    <w:p w14:paraId="3C000970" w14:textId="77777777" w:rsidR="001B6C3D" w:rsidRPr="00155954" w:rsidRDefault="001B6C3D" w:rsidP="001B6C3D">
      <w:p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w:t>
      </w:r>
      <w:r w:rsidRPr="00155954">
        <w:rPr>
          <w:rFonts w:ascii="Times New Roman" w:eastAsia="Times New Roman" w:hAnsi="Times New Roman"/>
          <w:lang w:eastAsia="lt-LT"/>
        </w:rPr>
        <w:tab/>
        <w:t>kristalai šlapime</w:t>
      </w:r>
      <w:r>
        <w:rPr>
          <w:rFonts w:ascii="Times New Roman" w:eastAsia="Times New Roman" w:hAnsi="Times New Roman"/>
          <w:lang w:eastAsia="lt-LT"/>
        </w:rPr>
        <w:t>,</w:t>
      </w:r>
      <w:r w:rsidRPr="00694C13">
        <w:rPr>
          <w:rFonts w:ascii="Times New Roman" w:eastAsia="Times New Roman" w:hAnsi="Times New Roman"/>
          <w:lang w:eastAsia="lt-LT"/>
        </w:rPr>
        <w:t xml:space="preserve"> </w:t>
      </w:r>
      <w:r>
        <w:rPr>
          <w:rFonts w:ascii="Times New Roman" w:eastAsia="Times New Roman" w:hAnsi="Times New Roman"/>
          <w:lang w:eastAsia="lt-LT"/>
        </w:rPr>
        <w:t>kurie gali sukelti ūminę inkstų pažaidą</w:t>
      </w:r>
      <w:r w:rsidRPr="00155954">
        <w:rPr>
          <w:rFonts w:ascii="Times New Roman" w:eastAsia="Times New Roman" w:hAnsi="Times New Roman"/>
          <w:lang w:eastAsia="lt-LT"/>
        </w:rPr>
        <w:t>.</w:t>
      </w:r>
    </w:p>
    <w:p w14:paraId="6876DD8F" w14:textId="77777777" w:rsidR="001B6C3D" w:rsidRPr="00155954" w:rsidRDefault="001B6C3D" w:rsidP="001B6C3D">
      <w:pPr>
        <w:spacing w:after="0" w:line="240" w:lineRule="auto"/>
        <w:ind w:right="-2"/>
        <w:rPr>
          <w:rFonts w:ascii="Times New Roman" w:eastAsia="Times New Roman" w:hAnsi="Times New Roman"/>
          <w:lang w:eastAsia="lt-LT"/>
        </w:rPr>
      </w:pPr>
    </w:p>
    <w:p w14:paraId="331EA8EB" w14:textId="77777777" w:rsidR="001B6C3D" w:rsidRPr="00155954" w:rsidRDefault="001B6C3D" w:rsidP="001B6C3D">
      <w:pPr>
        <w:spacing w:after="0" w:line="240" w:lineRule="auto"/>
        <w:rPr>
          <w:rFonts w:ascii="Times New Roman" w:eastAsia="Times New Roman" w:hAnsi="Times New Roman"/>
          <w:b/>
          <w:lang w:eastAsia="lt-LT"/>
        </w:rPr>
      </w:pPr>
      <w:r w:rsidRPr="00155954">
        <w:rPr>
          <w:rFonts w:ascii="Times New Roman" w:eastAsia="Times New Roman" w:hAnsi="Times New Roman"/>
          <w:b/>
          <w:noProof/>
          <w:lang w:eastAsia="lt-LT"/>
        </w:rPr>
        <w:t>Pranešimas apie šalutinį poveikį</w:t>
      </w:r>
    </w:p>
    <w:p w14:paraId="3A42FD6A"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B87183">
        <w:rPr>
          <w:rFonts w:ascii="Times New Roman" w:eastAsia="Times New Roman" w:hAnsi="Times New Roman"/>
          <w:lang w:eastAsia="lt-LT"/>
        </w:rPr>
        <w:t xml:space="preserve">Jeigu pasireiškė šalutinis poveikis, įskaitant šiame lapelyje nenurodytą, pasakykite gydytojui arba vaistininkui. </w:t>
      </w:r>
      <w:r w:rsidRPr="00F57AFF">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F57AFF">
        <w:rPr>
          <w:rFonts w:ascii="Times New Roman" w:eastAsia="Times New Roman" w:hAnsi="Times New Roman"/>
          <w:u w:val="single"/>
          <w:lang w:eastAsia="lt-LT"/>
        </w:rPr>
        <w:t>https://vvkt.lrv.lt/lt/</w:t>
      </w:r>
      <w:r w:rsidRPr="00F57AFF">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p>
    <w:p w14:paraId="37008E45" w14:textId="77777777" w:rsidR="001B6C3D" w:rsidRPr="00155954" w:rsidRDefault="001B6C3D" w:rsidP="001B6C3D">
      <w:pPr>
        <w:spacing w:after="0" w:line="240" w:lineRule="auto"/>
        <w:ind w:right="-2"/>
        <w:rPr>
          <w:rFonts w:ascii="Times New Roman" w:eastAsia="Times New Roman" w:hAnsi="Times New Roman"/>
          <w:lang w:eastAsia="lt-LT"/>
        </w:rPr>
      </w:pPr>
    </w:p>
    <w:p w14:paraId="2B5EC0D6" w14:textId="77777777" w:rsidR="001B6C3D" w:rsidRPr="00155954" w:rsidRDefault="001B6C3D" w:rsidP="001B6C3D">
      <w:pPr>
        <w:spacing w:after="0" w:line="240" w:lineRule="auto"/>
        <w:ind w:right="-2"/>
        <w:rPr>
          <w:rFonts w:ascii="Times New Roman" w:eastAsia="Times New Roman" w:hAnsi="Times New Roman"/>
          <w:lang w:eastAsia="lt-LT"/>
        </w:rPr>
      </w:pPr>
    </w:p>
    <w:p w14:paraId="6D18AE6D" w14:textId="77777777" w:rsidR="001B6C3D" w:rsidRPr="00155954" w:rsidRDefault="001B6C3D" w:rsidP="001B6C3D">
      <w:pPr>
        <w:keepNext/>
        <w:numPr>
          <w:ilvl w:val="12"/>
          <w:numId w:val="0"/>
        </w:numP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b/>
          <w:lang w:eastAsia="lt-LT"/>
        </w:rPr>
        <w:t>5.</w:t>
      </w:r>
      <w:r w:rsidRPr="00155954">
        <w:rPr>
          <w:rFonts w:ascii="Times New Roman" w:eastAsia="Times New Roman" w:hAnsi="Times New Roman"/>
          <w:b/>
          <w:lang w:eastAsia="lt-LT"/>
        </w:rPr>
        <w:tab/>
        <w:t xml:space="preserve">Kaip laikyti </w:t>
      </w:r>
      <w:proofErr w:type="spellStart"/>
      <w:r w:rsidRPr="00155954">
        <w:rPr>
          <w:rFonts w:ascii="Times New Roman" w:eastAsia="Times New Roman" w:hAnsi="Times New Roman"/>
          <w:b/>
          <w:lang w:eastAsia="lt-LT"/>
        </w:rPr>
        <w:t>Augmentin</w:t>
      </w:r>
      <w:proofErr w:type="spellEnd"/>
    </w:p>
    <w:p w14:paraId="66E87FE2" w14:textId="77777777" w:rsidR="001B6C3D" w:rsidRPr="00155954" w:rsidRDefault="001B6C3D" w:rsidP="001B6C3D">
      <w:pPr>
        <w:keepNext/>
        <w:numPr>
          <w:ilvl w:val="12"/>
          <w:numId w:val="0"/>
        </w:numPr>
        <w:spacing w:after="0" w:line="240" w:lineRule="auto"/>
        <w:ind w:left="567" w:right="-2" w:hanging="567"/>
        <w:rPr>
          <w:rFonts w:ascii="Times New Roman" w:eastAsia="Times New Roman" w:hAnsi="Times New Roman"/>
          <w:lang w:eastAsia="lt-LT"/>
        </w:rPr>
      </w:pPr>
    </w:p>
    <w:p w14:paraId="007EFDB6"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Šį vaistą laikyti vaikams nepastebimoje ir nepasiekiamoje vietoje.</w:t>
      </w:r>
    </w:p>
    <w:p w14:paraId="22D7E538"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4F814E5D" w14:textId="77777777" w:rsidR="001B6C3D" w:rsidRPr="00155954" w:rsidRDefault="001B6C3D" w:rsidP="001B6C3D">
      <w:pPr>
        <w:numPr>
          <w:ilvl w:val="12"/>
          <w:numId w:val="0"/>
        </w:numPr>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Sausi milteliai</w:t>
      </w:r>
    </w:p>
    <w:p w14:paraId="2EA833E5"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Laikyti gamintojo pakuotėje, kad preparatas būtų apsaugotas nuo drėgmės. Laikyti ne aukštesnėje kaip 25</w:t>
      </w:r>
      <w:r>
        <w:rPr>
          <w:rFonts w:ascii="Times New Roman" w:eastAsia="Times New Roman" w:hAnsi="Times New Roman"/>
          <w:lang w:eastAsia="lt-LT"/>
        </w:rPr>
        <w:t> </w:t>
      </w:r>
      <w:r w:rsidRPr="00155954">
        <w:rPr>
          <w:rFonts w:ascii="Times New Roman" w:eastAsia="Times New Roman" w:hAnsi="Times New Roman"/>
          <w:lang w:eastAsia="lt-LT"/>
        </w:rPr>
        <w:t>°C temperatūroje.</w:t>
      </w:r>
    </w:p>
    <w:p w14:paraId="05DB9BC8"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54F3F4FD"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 xml:space="preserve">Ant kartono dėžutės nurodytam (po „Tinka iki“/ </w:t>
      </w:r>
      <w:r w:rsidRPr="00172E77">
        <w:rPr>
          <w:rFonts w:ascii="Times New Roman" w:eastAsia="Times New Roman" w:hAnsi="Times New Roman"/>
          <w:highlight w:val="lightGray"/>
          <w:lang w:eastAsia="lt-LT"/>
        </w:rPr>
        <w:t>„EXP“</w:t>
      </w:r>
      <w:r w:rsidRPr="00155954">
        <w:rPr>
          <w:rFonts w:ascii="Times New Roman" w:eastAsia="Times New Roman" w:hAnsi="Times New Roman"/>
          <w:lang w:eastAsia="lt-LT"/>
        </w:rPr>
        <w:t>) tinkamumo laikui pasibaigus, šio vaisto vartoti negalima. Vaistas tinkamas vartoti iki paskutinės nurodyto mėnesio dienos.</w:t>
      </w:r>
    </w:p>
    <w:p w14:paraId="2E0A63A1"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5F9CE988" w14:textId="77777777" w:rsidR="001B6C3D" w:rsidRPr="00155954" w:rsidRDefault="001B6C3D" w:rsidP="001B6C3D">
      <w:pPr>
        <w:numPr>
          <w:ilvl w:val="12"/>
          <w:numId w:val="0"/>
        </w:numPr>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Paruošta geriamoji suspensija</w:t>
      </w:r>
    </w:p>
    <w:p w14:paraId="21B802A4"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Laikyti šaldytuve (2</w:t>
      </w:r>
      <w:r>
        <w:rPr>
          <w:rFonts w:ascii="Times New Roman" w:eastAsia="Times New Roman" w:hAnsi="Times New Roman"/>
          <w:lang w:eastAsia="lt-LT"/>
        </w:rPr>
        <w:t> </w:t>
      </w:r>
      <w:r w:rsidRPr="00155954">
        <w:rPr>
          <w:rFonts w:ascii="Times New Roman" w:eastAsia="Times New Roman" w:hAnsi="Times New Roman"/>
          <w:lang w:eastAsia="lt-LT"/>
        </w:rPr>
        <w:t>°C – 8</w:t>
      </w:r>
      <w:r>
        <w:rPr>
          <w:rFonts w:ascii="Times New Roman" w:eastAsia="Times New Roman" w:hAnsi="Times New Roman"/>
          <w:lang w:eastAsia="lt-LT"/>
        </w:rPr>
        <w:t> </w:t>
      </w:r>
      <w:r w:rsidRPr="00155954">
        <w:rPr>
          <w:rFonts w:ascii="Times New Roman" w:eastAsia="Times New Roman" w:hAnsi="Times New Roman"/>
          <w:lang w:eastAsia="lt-LT"/>
        </w:rPr>
        <w:t>°C).</w:t>
      </w:r>
    </w:p>
    <w:p w14:paraId="2B4A0733"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Negalima užšaldyti.</w:t>
      </w:r>
    </w:p>
    <w:p w14:paraId="5202FD27"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57B6A1E6"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Paruošus suspensiją, ją reikia suvartoti per 7</w:t>
      </w:r>
      <w:r>
        <w:rPr>
          <w:rFonts w:ascii="Times New Roman" w:eastAsia="Times New Roman" w:hAnsi="Times New Roman"/>
          <w:lang w:eastAsia="lt-LT"/>
        </w:rPr>
        <w:t> </w:t>
      </w:r>
      <w:r w:rsidRPr="00155954">
        <w:rPr>
          <w:rFonts w:ascii="Times New Roman" w:eastAsia="Times New Roman" w:hAnsi="Times New Roman"/>
          <w:lang w:eastAsia="lt-LT"/>
        </w:rPr>
        <w:t>paras.</w:t>
      </w:r>
    </w:p>
    <w:p w14:paraId="146DE181"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5670C962"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3FEAA54B"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27D40F48"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0D5AF941" w14:textId="77777777" w:rsidR="001B6C3D" w:rsidRPr="00155954" w:rsidRDefault="001B6C3D" w:rsidP="001B6C3D">
      <w:pPr>
        <w:keepNext/>
        <w:numPr>
          <w:ilvl w:val="12"/>
          <w:numId w:val="0"/>
        </w:numPr>
        <w:spacing w:after="0" w:line="240" w:lineRule="auto"/>
        <w:ind w:left="567" w:right="-2" w:hanging="567"/>
        <w:rPr>
          <w:rFonts w:ascii="Times New Roman" w:eastAsia="Times New Roman" w:hAnsi="Times New Roman"/>
          <w:b/>
          <w:lang w:eastAsia="lt-LT"/>
        </w:rPr>
      </w:pPr>
      <w:r w:rsidRPr="00155954">
        <w:rPr>
          <w:rFonts w:ascii="Times New Roman" w:eastAsia="Times New Roman" w:hAnsi="Times New Roman"/>
          <w:b/>
          <w:lang w:eastAsia="lt-LT"/>
        </w:rPr>
        <w:t>6.</w:t>
      </w:r>
      <w:r w:rsidRPr="00155954">
        <w:rPr>
          <w:rFonts w:ascii="Times New Roman" w:eastAsia="Times New Roman" w:hAnsi="Times New Roman"/>
          <w:b/>
          <w:lang w:eastAsia="lt-LT"/>
        </w:rPr>
        <w:tab/>
        <w:t>Pakuotės turinys ir kita informacija</w:t>
      </w:r>
    </w:p>
    <w:p w14:paraId="7618D9A6" w14:textId="77777777" w:rsidR="001B6C3D" w:rsidRPr="00155954" w:rsidRDefault="001B6C3D" w:rsidP="001B6C3D">
      <w:pPr>
        <w:keepNext/>
        <w:numPr>
          <w:ilvl w:val="12"/>
          <w:numId w:val="0"/>
        </w:numPr>
        <w:spacing w:after="0" w:line="240" w:lineRule="auto"/>
        <w:ind w:left="567" w:right="-2" w:hanging="567"/>
        <w:rPr>
          <w:rFonts w:ascii="Times New Roman" w:eastAsia="Times New Roman" w:hAnsi="Times New Roman"/>
          <w:lang w:eastAsia="lt-LT"/>
        </w:rPr>
      </w:pPr>
    </w:p>
    <w:p w14:paraId="3262A77F" w14:textId="77777777" w:rsidR="001B6C3D" w:rsidRPr="00155954" w:rsidRDefault="001B6C3D" w:rsidP="001B6C3D">
      <w:pPr>
        <w:keepNext/>
        <w:numPr>
          <w:ilvl w:val="12"/>
          <w:numId w:val="0"/>
        </w:numPr>
        <w:spacing w:after="0" w:line="240" w:lineRule="auto"/>
        <w:ind w:right="-2"/>
        <w:rPr>
          <w:rFonts w:ascii="Times New Roman" w:eastAsia="Times New Roman" w:hAnsi="Times New Roman"/>
          <w:b/>
          <w:lang w:eastAsia="lt-LT"/>
        </w:rPr>
      </w:pPr>
      <w:proofErr w:type="spellStart"/>
      <w:r w:rsidRPr="00155954">
        <w:rPr>
          <w:rFonts w:ascii="Times New Roman" w:eastAsia="Times New Roman" w:hAnsi="Times New Roman"/>
          <w:b/>
          <w:lang w:eastAsia="lt-LT"/>
        </w:rPr>
        <w:t>Augmentin</w:t>
      </w:r>
      <w:proofErr w:type="spellEnd"/>
      <w:r w:rsidRPr="00155954">
        <w:rPr>
          <w:rFonts w:ascii="Times New Roman" w:eastAsia="Times New Roman" w:hAnsi="Times New Roman"/>
          <w:b/>
          <w:lang w:eastAsia="lt-LT"/>
        </w:rPr>
        <w:t xml:space="preserve"> sudėtis</w:t>
      </w:r>
    </w:p>
    <w:p w14:paraId="0DC08616" w14:textId="77777777" w:rsidR="001B6C3D" w:rsidRPr="00155954" w:rsidRDefault="001B6C3D" w:rsidP="001B6C3D">
      <w:pPr>
        <w:keepNext/>
        <w:numPr>
          <w:ilvl w:val="12"/>
          <w:numId w:val="0"/>
        </w:numPr>
        <w:spacing w:after="0" w:line="240" w:lineRule="auto"/>
        <w:ind w:right="-2"/>
        <w:rPr>
          <w:rFonts w:ascii="Times New Roman" w:eastAsia="Times New Roman" w:hAnsi="Times New Roman"/>
          <w:lang w:eastAsia="lt-LT"/>
        </w:rPr>
      </w:pPr>
    </w:p>
    <w:p w14:paraId="2DE4B064" w14:textId="77777777" w:rsidR="001B6C3D" w:rsidRPr="00155954" w:rsidRDefault="001B6C3D" w:rsidP="001B6C3D">
      <w:pPr>
        <w:keepNext/>
        <w:numPr>
          <w:ilvl w:val="0"/>
          <w:numId w:val="3"/>
        </w:numPr>
        <w:tabs>
          <w:tab w:val="clear" w:pos="360"/>
        </w:tabs>
        <w:spacing w:after="0" w:line="240" w:lineRule="auto"/>
        <w:ind w:left="567" w:hanging="567"/>
        <w:rPr>
          <w:rFonts w:ascii="Times New Roman" w:eastAsia="Times New Roman" w:hAnsi="Times New Roman"/>
          <w:noProof/>
        </w:rPr>
      </w:pPr>
      <w:r w:rsidRPr="00155954">
        <w:rPr>
          <w:rFonts w:ascii="Times New Roman" w:eastAsia="Times New Roman" w:hAnsi="Times New Roman"/>
          <w:noProof/>
        </w:rPr>
        <w:t xml:space="preserve">Veikliosios medžiagos yra </w:t>
      </w:r>
      <w:proofErr w:type="spellStart"/>
      <w:r w:rsidRPr="00155954">
        <w:rPr>
          <w:rFonts w:ascii="Times New Roman" w:eastAsia="Times New Roman" w:hAnsi="Times New Roman"/>
        </w:rPr>
        <w:t>amoksicilinas</w:t>
      </w:r>
      <w:proofErr w:type="spellEnd"/>
      <w:r w:rsidRPr="00155954">
        <w:rPr>
          <w:rFonts w:ascii="Times New Roman" w:eastAsia="Times New Roman" w:hAnsi="Times New Roman"/>
        </w:rPr>
        <w:t xml:space="preserve"> ir </w:t>
      </w:r>
      <w:proofErr w:type="spellStart"/>
      <w:r w:rsidRPr="00155954">
        <w:rPr>
          <w:rFonts w:ascii="Times New Roman" w:eastAsia="Times New Roman" w:hAnsi="Times New Roman"/>
        </w:rPr>
        <w:t>klavulano</w:t>
      </w:r>
      <w:proofErr w:type="spellEnd"/>
      <w:r w:rsidRPr="00155954">
        <w:rPr>
          <w:rFonts w:ascii="Times New Roman" w:eastAsia="Times New Roman" w:hAnsi="Times New Roman"/>
        </w:rPr>
        <w:t xml:space="preserve"> rūgštis. </w:t>
      </w:r>
      <w:r w:rsidRPr="00155954">
        <w:rPr>
          <w:rFonts w:ascii="Times New Roman" w:eastAsia="Times New Roman" w:hAnsi="Times New Roman"/>
          <w:noProof/>
        </w:rPr>
        <w:t>Viename geriamosios suspensijos mililitre yra amoksicilino trihidrato kiekis, kuris atitinka 80 mg amoksicilino, ir kalio klavulanato kiekis, kuris atitinka 11,4 mg klavulano rūgšties.</w:t>
      </w:r>
    </w:p>
    <w:p w14:paraId="394FC139" w14:textId="77777777" w:rsidR="001B6C3D" w:rsidRPr="00155954" w:rsidRDefault="001B6C3D" w:rsidP="001B6C3D">
      <w:pPr>
        <w:numPr>
          <w:ilvl w:val="0"/>
          <w:numId w:val="3"/>
        </w:numPr>
        <w:tabs>
          <w:tab w:val="clear" w:pos="360"/>
        </w:tabs>
        <w:spacing w:after="0" w:line="260" w:lineRule="exact"/>
        <w:ind w:left="567" w:hanging="567"/>
        <w:rPr>
          <w:rFonts w:ascii="Times New Roman" w:eastAsia="Times New Roman" w:hAnsi="Times New Roman"/>
          <w:lang w:eastAsia="lt-LT"/>
        </w:rPr>
      </w:pPr>
      <w:r w:rsidRPr="00155954">
        <w:rPr>
          <w:rFonts w:ascii="Times New Roman" w:eastAsia="Times New Roman" w:hAnsi="Times New Roman"/>
          <w:lang w:eastAsia="lt-LT"/>
        </w:rPr>
        <w:t xml:space="preserve">Pagalbinės medžiagos yra </w:t>
      </w:r>
      <w:proofErr w:type="spellStart"/>
      <w:r w:rsidRPr="00155954">
        <w:rPr>
          <w:rFonts w:ascii="Times New Roman" w:eastAsia="Times New Roman" w:hAnsi="Times New Roman"/>
          <w:lang w:eastAsia="lt-LT"/>
        </w:rPr>
        <w:t>aspartamas</w:t>
      </w:r>
      <w:proofErr w:type="spellEnd"/>
      <w:r w:rsidRPr="00155954">
        <w:rPr>
          <w:rFonts w:ascii="Times New Roman" w:eastAsia="Times New Roman" w:hAnsi="Times New Roman"/>
          <w:lang w:eastAsia="lt-LT"/>
        </w:rPr>
        <w:t xml:space="preserve"> (E</w:t>
      </w:r>
      <w:r>
        <w:rPr>
          <w:rFonts w:ascii="Times New Roman" w:eastAsia="Times New Roman" w:hAnsi="Times New Roman"/>
          <w:lang w:eastAsia="lt-LT"/>
        </w:rPr>
        <w:t> </w:t>
      </w:r>
      <w:r w:rsidRPr="00155954">
        <w:rPr>
          <w:rFonts w:ascii="Times New Roman" w:eastAsia="Times New Roman" w:hAnsi="Times New Roman"/>
          <w:lang w:eastAsia="lt-LT"/>
        </w:rPr>
        <w:t xml:space="preserve">951), </w:t>
      </w:r>
      <w:proofErr w:type="spellStart"/>
      <w:r w:rsidRPr="00155954">
        <w:rPr>
          <w:rFonts w:ascii="Times New Roman" w:eastAsia="Times New Roman" w:hAnsi="Times New Roman"/>
          <w:lang w:eastAsia="lt-LT"/>
        </w:rPr>
        <w:t>ksantano</w:t>
      </w:r>
      <w:proofErr w:type="spellEnd"/>
      <w:r w:rsidRPr="00155954">
        <w:rPr>
          <w:rFonts w:ascii="Times New Roman" w:eastAsia="Times New Roman" w:hAnsi="Times New Roman"/>
          <w:lang w:eastAsia="lt-LT"/>
        </w:rPr>
        <w:t xml:space="preserve"> lipai, silicio dioksidas, bevandenis koloidinis silicio dioksidas, gintaro rūgštis, </w:t>
      </w:r>
      <w:proofErr w:type="spellStart"/>
      <w:r w:rsidRPr="00155954">
        <w:rPr>
          <w:rFonts w:ascii="Times New Roman" w:eastAsia="Times New Roman" w:hAnsi="Times New Roman"/>
          <w:lang w:eastAsia="lt-LT"/>
        </w:rPr>
        <w:t>hipromeliozė</w:t>
      </w:r>
      <w:proofErr w:type="spellEnd"/>
      <w:r w:rsidRPr="00155954">
        <w:rPr>
          <w:rFonts w:ascii="Times New Roman" w:eastAsia="Times New Roman" w:hAnsi="Times New Roman"/>
          <w:lang w:eastAsia="lt-LT"/>
        </w:rPr>
        <w:t>, apelsinų skonio sausoji medžiaga</w:t>
      </w:r>
      <w:r>
        <w:rPr>
          <w:rFonts w:ascii="Times New Roman" w:eastAsia="Times New Roman" w:hAnsi="Times New Roman"/>
          <w:lang w:eastAsia="lt-LT"/>
        </w:rPr>
        <w:t> </w:t>
      </w:r>
      <w:r w:rsidRPr="00155954">
        <w:rPr>
          <w:rFonts w:ascii="Times New Roman" w:eastAsia="Times New Roman" w:hAnsi="Times New Roman"/>
          <w:lang w:eastAsia="lt-LT"/>
        </w:rPr>
        <w:t xml:space="preserve">1* </w:t>
      </w:r>
      <w:r>
        <w:rPr>
          <w:rFonts w:ascii="Times New Roman" w:eastAsia="Times New Roman" w:hAnsi="Times New Roman"/>
          <w:lang w:eastAsia="lt-LT"/>
        </w:rPr>
        <w:t xml:space="preserve">(kurios sudėtyje yra </w:t>
      </w:r>
      <w:proofErr w:type="spellStart"/>
      <w:r>
        <w:rPr>
          <w:rFonts w:ascii="Times New Roman" w:eastAsia="Times New Roman" w:hAnsi="Times New Roman"/>
          <w:lang w:eastAsia="lt-LT"/>
        </w:rPr>
        <w:t>benzilo</w:t>
      </w:r>
      <w:proofErr w:type="spellEnd"/>
      <w:r>
        <w:rPr>
          <w:rFonts w:ascii="Times New Roman" w:eastAsia="Times New Roman" w:hAnsi="Times New Roman"/>
          <w:lang w:eastAsia="lt-LT"/>
        </w:rPr>
        <w:t xml:space="preserve"> alkoholio),</w:t>
      </w:r>
      <w:r w:rsidRPr="00155954">
        <w:rPr>
          <w:rFonts w:ascii="Times New Roman" w:eastAsia="Times New Roman" w:hAnsi="Times New Roman"/>
          <w:lang w:eastAsia="lt-LT"/>
        </w:rPr>
        <w:t xml:space="preserve"> </w:t>
      </w:r>
      <w:r>
        <w:rPr>
          <w:rFonts w:ascii="Times New Roman" w:eastAsia="Times New Roman" w:hAnsi="Times New Roman"/>
          <w:lang w:eastAsia="lt-LT"/>
        </w:rPr>
        <w:t>apelsin</w:t>
      </w:r>
      <w:r w:rsidRPr="00155954">
        <w:rPr>
          <w:rFonts w:ascii="Times New Roman" w:eastAsia="Times New Roman" w:hAnsi="Times New Roman"/>
          <w:lang w:eastAsia="lt-LT"/>
        </w:rPr>
        <w:t>ų skonio sausoji medžiaga</w:t>
      </w:r>
      <w:r>
        <w:rPr>
          <w:rFonts w:ascii="Times New Roman" w:eastAsia="Times New Roman" w:hAnsi="Times New Roman"/>
          <w:lang w:eastAsia="lt-LT"/>
        </w:rPr>
        <w:t> </w:t>
      </w:r>
      <w:r w:rsidRPr="00155954">
        <w:rPr>
          <w:rFonts w:ascii="Times New Roman" w:eastAsia="Times New Roman" w:hAnsi="Times New Roman"/>
          <w:lang w:eastAsia="lt-LT"/>
        </w:rPr>
        <w:t>2*, aviečių skonio sausoji medžiaga*, auksinio sirupo skonio sausoji medžiaga* (*</w:t>
      </w:r>
      <w:r>
        <w:rPr>
          <w:rFonts w:ascii="Times New Roman" w:eastAsia="Times New Roman" w:hAnsi="Times New Roman"/>
          <w:lang w:eastAsia="lt-LT"/>
        </w:rPr>
        <w:t> </w:t>
      </w:r>
      <w:r w:rsidRPr="00155954">
        <w:rPr>
          <w:rFonts w:ascii="Times New Roman" w:eastAsia="Times New Roman" w:hAnsi="Times New Roman"/>
          <w:lang w:eastAsia="lt-LT"/>
        </w:rPr>
        <w:t xml:space="preserve">sudėtyje </w:t>
      </w:r>
      <w:r>
        <w:rPr>
          <w:rFonts w:ascii="Times New Roman" w:eastAsia="Times New Roman" w:hAnsi="Times New Roman"/>
          <w:lang w:eastAsia="lt-LT"/>
        </w:rPr>
        <w:t xml:space="preserve">taip pat </w:t>
      </w:r>
      <w:r w:rsidRPr="00155954">
        <w:rPr>
          <w:rFonts w:ascii="Times New Roman" w:eastAsia="Times New Roman" w:hAnsi="Times New Roman"/>
          <w:lang w:eastAsia="lt-LT"/>
        </w:rPr>
        <w:t xml:space="preserve">yra </w:t>
      </w:r>
      <w:proofErr w:type="spellStart"/>
      <w:r w:rsidRPr="00155954">
        <w:rPr>
          <w:rFonts w:ascii="Times New Roman" w:eastAsia="Times New Roman" w:hAnsi="Times New Roman"/>
          <w:lang w:eastAsia="lt-LT"/>
        </w:rPr>
        <w:t>maltodekstrino</w:t>
      </w:r>
      <w:proofErr w:type="spellEnd"/>
      <w:r w:rsidRPr="00155954">
        <w:rPr>
          <w:rFonts w:ascii="Times New Roman" w:eastAsia="Times New Roman" w:hAnsi="Times New Roman"/>
          <w:lang w:eastAsia="lt-LT"/>
        </w:rPr>
        <w:t>).</w:t>
      </w:r>
    </w:p>
    <w:p w14:paraId="43B479D4" w14:textId="77777777" w:rsidR="001B6C3D" w:rsidRPr="00155954" w:rsidRDefault="001B6C3D" w:rsidP="001B6C3D">
      <w:pPr>
        <w:numPr>
          <w:ilvl w:val="0"/>
          <w:numId w:val="3"/>
        </w:numPr>
        <w:tabs>
          <w:tab w:val="clear" w:pos="360"/>
        </w:tabs>
        <w:spacing w:after="0" w:line="260" w:lineRule="exact"/>
        <w:ind w:left="567" w:hanging="567"/>
        <w:rPr>
          <w:rFonts w:ascii="Times New Roman" w:eastAsia="Times New Roman" w:hAnsi="Times New Roman"/>
          <w:lang w:eastAsia="lt-LT"/>
        </w:rPr>
      </w:pPr>
      <w:r>
        <w:rPr>
          <w:rFonts w:ascii="Times New Roman" w:eastAsia="Times New Roman" w:hAnsi="Times New Roman"/>
          <w:lang w:eastAsia="lt-LT"/>
        </w:rPr>
        <w:t xml:space="preserve">Daugiau svarbios informacijos apie </w:t>
      </w: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sudėtyje </w:t>
      </w:r>
      <w:r>
        <w:rPr>
          <w:rFonts w:ascii="Times New Roman" w:eastAsia="Times New Roman" w:hAnsi="Times New Roman"/>
          <w:lang w:eastAsia="lt-LT"/>
        </w:rPr>
        <w:t xml:space="preserve">esančius </w:t>
      </w:r>
      <w:proofErr w:type="spellStart"/>
      <w:r>
        <w:rPr>
          <w:rFonts w:ascii="Times New Roman" w:eastAsia="Times New Roman" w:hAnsi="Times New Roman"/>
          <w:lang w:eastAsia="lt-LT"/>
        </w:rPr>
        <w:t>aspartamą</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benzilo</w:t>
      </w:r>
      <w:proofErr w:type="spellEnd"/>
      <w:r>
        <w:rPr>
          <w:rFonts w:ascii="Times New Roman" w:eastAsia="Times New Roman" w:hAnsi="Times New Roman"/>
          <w:lang w:eastAsia="lt-LT"/>
        </w:rPr>
        <w:t xml:space="preserve"> alkoholį ir </w:t>
      </w:r>
      <w:proofErr w:type="spellStart"/>
      <w:r>
        <w:rPr>
          <w:rFonts w:ascii="Times New Roman" w:eastAsia="Times New Roman" w:hAnsi="Times New Roman"/>
          <w:lang w:eastAsia="lt-LT"/>
        </w:rPr>
        <w:t>maltodekstriną</w:t>
      </w:r>
      <w:proofErr w:type="spellEnd"/>
      <w:r w:rsidRPr="00155954">
        <w:rPr>
          <w:rFonts w:ascii="Times New Roman" w:eastAsia="Times New Roman" w:hAnsi="Times New Roman"/>
          <w:lang w:eastAsia="lt-LT"/>
        </w:rPr>
        <w:t xml:space="preserve"> žr. 2 skyriuje</w:t>
      </w:r>
      <w:r>
        <w:rPr>
          <w:rFonts w:ascii="Times New Roman" w:eastAsia="Times New Roman" w:hAnsi="Times New Roman"/>
          <w:lang w:eastAsia="lt-LT"/>
        </w:rPr>
        <w:t>.</w:t>
      </w:r>
    </w:p>
    <w:p w14:paraId="7DB296D9"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4752050F" w14:textId="77777777" w:rsidR="001B6C3D" w:rsidRPr="00155954" w:rsidRDefault="001B6C3D" w:rsidP="001B6C3D">
      <w:pPr>
        <w:keepNext/>
        <w:spacing w:after="0" w:line="240" w:lineRule="auto"/>
        <w:rPr>
          <w:rFonts w:ascii="Times New Roman" w:eastAsia="Times New Roman" w:hAnsi="Times New Roman"/>
          <w:b/>
          <w:lang w:eastAsia="lt-LT"/>
        </w:rPr>
      </w:pPr>
      <w:proofErr w:type="spellStart"/>
      <w:r w:rsidRPr="00155954">
        <w:rPr>
          <w:rFonts w:ascii="Times New Roman" w:eastAsia="Times New Roman" w:hAnsi="Times New Roman"/>
          <w:b/>
          <w:lang w:eastAsia="lt-LT"/>
        </w:rPr>
        <w:t>Augmentin</w:t>
      </w:r>
      <w:proofErr w:type="spellEnd"/>
      <w:r w:rsidRPr="00155954">
        <w:rPr>
          <w:rFonts w:ascii="Times New Roman" w:eastAsia="Times New Roman" w:hAnsi="Times New Roman"/>
          <w:b/>
          <w:lang w:eastAsia="lt-LT"/>
        </w:rPr>
        <w:t xml:space="preserve"> išvaizda ir kiekis pakuotėje</w:t>
      </w:r>
    </w:p>
    <w:p w14:paraId="3098DE9A" w14:textId="77777777" w:rsidR="001B6C3D" w:rsidRPr="00E510AB" w:rsidRDefault="001B6C3D" w:rsidP="001B6C3D">
      <w:pPr>
        <w:keepNext/>
        <w:spacing w:after="0" w:line="240" w:lineRule="auto"/>
        <w:rPr>
          <w:rFonts w:ascii="Times New Roman" w:hAnsi="Times New Roman"/>
          <w:b/>
        </w:rPr>
      </w:pPr>
    </w:p>
    <w:p w14:paraId="73A07EBA" w14:textId="77777777" w:rsidR="001B6C3D" w:rsidRPr="00155954" w:rsidRDefault="001B6C3D" w:rsidP="001B6C3D">
      <w:pPr>
        <w:keepNext/>
        <w:spacing w:after="0" w:line="240" w:lineRule="auto"/>
        <w:rPr>
          <w:rFonts w:ascii="Times New Roman" w:eastAsia="Times New Roman" w:hAnsi="Times New Roman"/>
          <w:lang w:eastAsia="lt-LT"/>
        </w:rPr>
      </w:pPr>
      <w:proofErr w:type="spellStart"/>
      <w:r w:rsidRPr="00155954">
        <w:rPr>
          <w:rFonts w:ascii="Times New Roman" w:eastAsia="Times New Roman" w:hAnsi="Times New Roman"/>
          <w:lang w:eastAsia="lt-LT"/>
        </w:rPr>
        <w:t>Augmentin</w:t>
      </w:r>
      <w:proofErr w:type="spellEnd"/>
      <w:r w:rsidRPr="00155954">
        <w:rPr>
          <w:rFonts w:ascii="Times New Roman" w:eastAsia="Times New Roman" w:hAnsi="Times New Roman"/>
          <w:lang w:eastAsia="lt-LT"/>
        </w:rPr>
        <w:t xml:space="preserve"> tiekiamas baltos ar beveik baltos spalvos miltelių pavidalu skaidraus stiklo buteliuke. Paruošus, buteliuke yra 70 ml baltos </w:t>
      </w:r>
      <w:r>
        <w:rPr>
          <w:rFonts w:ascii="Times New Roman" w:eastAsia="Times New Roman" w:hAnsi="Times New Roman"/>
          <w:lang w:eastAsia="lt-LT"/>
        </w:rPr>
        <w:t xml:space="preserve">ar rusvos </w:t>
      </w:r>
      <w:r w:rsidRPr="00155954">
        <w:rPr>
          <w:rFonts w:ascii="Times New Roman" w:eastAsia="Times New Roman" w:hAnsi="Times New Roman"/>
          <w:lang w:eastAsia="lt-LT"/>
        </w:rPr>
        <w:t>spalvos skysto mišinio, vadinamo suspensija.</w:t>
      </w:r>
    </w:p>
    <w:p w14:paraId="6F2A9C08"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50B0BF7D" w14:textId="77777777" w:rsidR="001B6C3D" w:rsidRPr="00155954" w:rsidRDefault="001B6C3D" w:rsidP="001B6C3D">
      <w:pPr>
        <w:keepNext/>
        <w:numPr>
          <w:ilvl w:val="12"/>
          <w:numId w:val="0"/>
        </w:numPr>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Registruotojas ir gamintojas</w:t>
      </w:r>
    </w:p>
    <w:p w14:paraId="27AEFD7F" w14:textId="77777777" w:rsidR="001B6C3D" w:rsidRPr="00155954" w:rsidRDefault="001B6C3D" w:rsidP="001B6C3D">
      <w:pPr>
        <w:keepNext/>
        <w:numPr>
          <w:ilvl w:val="12"/>
          <w:numId w:val="0"/>
        </w:numPr>
        <w:spacing w:after="0" w:line="240" w:lineRule="auto"/>
        <w:ind w:right="-2"/>
        <w:rPr>
          <w:rFonts w:ascii="Times New Roman" w:eastAsia="Times New Roman" w:hAnsi="Times New Roman"/>
          <w:lang w:eastAsia="lt-LT"/>
        </w:rPr>
      </w:pPr>
    </w:p>
    <w:p w14:paraId="7F3FB7DE" w14:textId="77777777" w:rsidR="001B6C3D" w:rsidRPr="00155954" w:rsidRDefault="001B6C3D" w:rsidP="001B6C3D">
      <w:pPr>
        <w:keepNext/>
        <w:spacing w:after="0" w:line="240" w:lineRule="auto"/>
        <w:rPr>
          <w:rFonts w:ascii="Times New Roman" w:eastAsia="Times New Roman" w:hAnsi="Times New Roman"/>
          <w:iCs/>
          <w:noProof/>
          <w:u w:val="single"/>
          <w:lang w:eastAsia="lt-LT"/>
        </w:rPr>
      </w:pPr>
      <w:r w:rsidRPr="00155954">
        <w:rPr>
          <w:rFonts w:ascii="Times New Roman" w:eastAsia="Times New Roman" w:hAnsi="Times New Roman"/>
          <w:iCs/>
          <w:noProof/>
          <w:u w:val="single"/>
          <w:lang w:eastAsia="lt-LT"/>
        </w:rPr>
        <w:t>Registruotojas</w:t>
      </w:r>
    </w:p>
    <w:p w14:paraId="4A7DAB78" w14:textId="77777777" w:rsidR="001B6C3D" w:rsidRPr="00FA2075" w:rsidRDefault="001B6C3D" w:rsidP="001B6C3D">
      <w:pPr>
        <w:autoSpaceDE w:val="0"/>
        <w:autoSpaceDN w:val="0"/>
        <w:adjustRightInd w:val="0"/>
        <w:spacing w:after="0" w:line="240" w:lineRule="auto"/>
        <w:rPr>
          <w:rFonts w:ascii="Times New Roman" w:hAnsi="Times New Roman"/>
          <w:lang w:eastAsia="lt-LT"/>
        </w:rPr>
      </w:pPr>
      <w:proofErr w:type="spellStart"/>
      <w:r w:rsidRPr="002D075D">
        <w:rPr>
          <w:rFonts w:ascii="Times New Roman" w:hAnsi="Times New Roman"/>
          <w:lang w:eastAsia="lt-LT"/>
        </w:rPr>
        <w:t>GlaxoSmithKline</w:t>
      </w:r>
      <w:proofErr w:type="spellEnd"/>
      <w:r w:rsidRPr="002D075D">
        <w:rPr>
          <w:rFonts w:ascii="Times New Roman" w:hAnsi="Times New Roman"/>
          <w:lang w:eastAsia="lt-LT"/>
        </w:rPr>
        <w:t xml:space="preserve"> </w:t>
      </w:r>
      <w:proofErr w:type="spellStart"/>
      <w:r w:rsidRPr="002D075D">
        <w:rPr>
          <w:rFonts w:ascii="Times New Roman" w:hAnsi="Times New Roman"/>
          <w:lang w:eastAsia="lt-LT"/>
        </w:rPr>
        <w:t>Trading</w:t>
      </w:r>
      <w:proofErr w:type="spellEnd"/>
      <w:r w:rsidRPr="002D075D">
        <w:rPr>
          <w:rFonts w:ascii="Times New Roman" w:hAnsi="Times New Roman"/>
          <w:lang w:eastAsia="lt-LT"/>
        </w:rPr>
        <w:t xml:space="preserve"> </w:t>
      </w:r>
      <w:proofErr w:type="spellStart"/>
      <w:r w:rsidRPr="002D075D">
        <w:rPr>
          <w:rFonts w:ascii="Times New Roman" w:hAnsi="Times New Roman"/>
          <w:lang w:eastAsia="lt-LT"/>
        </w:rPr>
        <w:t>Services</w:t>
      </w:r>
      <w:proofErr w:type="spellEnd"/>
      <w:r w:rsidRPr="002D075D">
        <w:rPr>
          <w:rFonts w:ascii="Times New Roman" w:hAnsi="Times New Roman"/>
          <w:lang w:eastAsia="lt-LT"/>
        </w:rPr>
        <w:t xml:space="preserve"> </w:t>
      </w:r>
      <w:proofErr w:type="spellStart"/>
      <w:r w:rsidRPr="002D075D">
        <w:rPr>
          <w:rFonts w:ascii="Times New Roman" w:hAnsi="Times New Roman"/>
          <w:lang w:eastAsia="lt-LT"/>
        </w:rPr>
        <w:t>Limited</w:t>
      </w:r>
      <w:proofErr w:type="spellEnd"/>
      <w:r w:rsidRPr="00FA2075">
        <w:rPr>
          <w:rFonts w:ascii="Times New Roman" w:hAnsi="Times New Roman"/>
          <w:lang w:eastAsia="lt-LT"/>
        </w:rPr>
        <w:t> </w:t>
      </w:r>
    </w:p>
    <w:p w14:paraId="5228031E" w14:textId="77777777" w:rsidR="001B6C3D" w:rsidRPr="00FA2075" w:rsidRDefault="001B6C3D" w:rsidP="001B6C3D">
      <w:pPr>
        <w:autoSpaceDE w:val="0"/>
        <w:autoSpaceDN w:val="0"/>
        <w:adjustRightInd w:val="0"/>
        <w:spacing w:after="0" w:line="240" w:lineRule="auto"/>
        <w:rPr>
          <w:rFonts w:ascii="Times New Roman" w:hAnsi="Times New Roman"/>
          <w:lang w:eastAsia="lt-LT"/>
        </w:rPr>
      </w:pPr>
      <w:r w:rsidRPr="00FA2075">
        <w:rPr>
          <w:rFonts w:ascii="Times New Roman" w:hAnsi="Times New Roman"/>
          <w:lang w:eastAsia="lt-LT"/>
        </w:rPr>
        <w:t xml:space="preserve">12 </w:t>
      </w:r>
      <w:proofErr w:type="spellStart"/>
      <w:r w:rsidRPr="00FA2075">
        <w:rPr>
          <w:rFonts w:ascii="Times New Roman" w:hAnsi="Times New Roman"/>
          <w:lang w:eastAsia="lt-LT"/>
        </w:rPr>
        <w:t>Riverwalk</w:t>
      </w:r>
      <w:proofErr w:type="spellEnd"/>
      <w:r w:rsidRPr="00FA2075">
        <w:rPr>
          <w:rFonts w:ascii="Times New Roman" w:hAnsi="Times New Roman"/>
          <w:lang w:eastAsia="lt-LT"/>
        </w:rPr>
        <w:t xml:space="preserve"> </w:t>
      </w:r>
    </w:p>
    <w:p w14:paraId="640C7EA5" w14:textId="77777777" w:rsidR="001B6C3D" w:rsidRPr="00FA2075" w:rsidRDefault="001B6C3D" w:rsidP="001B6C3D">
      <w:pPr>
        <w:autoSpaceDE w:val="0"/>
        <w:autoSpaceDN w:val="0"/>
        <w:adjustRightInd w:val="0"/>
        <w:spacing w:after="0" w:line="240" w:lineRule="auto"/>
        <w:rPr>
          <w:rFonts w:ascii="Times New Roman" w:hAnsi="Times New Roman"/>
          <w:lang w:eastAsia="lt-LT"/>
        </w:rPr>
      </w:pPr>
      <w:proofErr w:type="spellStart"/>
      <w:r w:rsidRPr="00FA2075">
        <w:rPr>
          <w:rFonts w:ascii="Times New Roman" w:hAnsi="Times New Roman"/>
          <w:lang w:eastAsia="lt-LT"/>
        </w:rPr>
        <w:t>Citywest</w:t>
      </w:r>
      <w:proofErr w:type="spellEnd"/>
      <w:r w:rsidRPr="00FA2075">
        <w:rPr>
          <w:rFonts w:ascii="Times New Roman" w:hAnsi="Times New Roman"/>
          <w:lang w:eastAsia="lt-LT"/>
        </w:rPr>
        <w:t xml:space="preserve"> </w:t>
      </w:r>
      <w:proofErr w:type="spellStart"/>
      <w:r w:rsidRPr="00FA2075">
        <w:rPr>
          <w:rFonts w:ascii="Times New Roman" w:hAnsi="Times New Roman"/>
          <w:lang w:eastAsia="lt-LT"/>
        </w:rPr>
        <w:t>Business</w:t>
      </w:r>
      <w:proofErr w:type="spellEnd"/>
      <w:r w:rsidRPr="00FA2075">
        <w:rPr>
          <w:rFonts w:ascii="Times New Roman" w:hAnsi="Times New Roman"/>
          <w:lang w:eastAsia="lt-LT"/>
        </w:rPr>
        <w:t xml:space="preserve"> </w:t>
      </w:r>
      <w:proofErr w:type="spellStart"/>
      <w:r w:rsidRPr="00FA2075">
        <w:rPr>
          <w:rFonts w:ascii="Times New Roman" w:hAnsi="Times New Roman"/>
          <w:lang w:eastAsia="lt-LT"/>
        </w:rPr>
        <w:t>Campus</w:t>
      </w:r>
      <w:proofErr w:type="spellEnd"/>
      <w:r w:rsidRPr="00FA2075">
        <w:rPr>
          <w:rFonts w:ascii="Times New Roman" w:hAnsi="Times New Roman"/>
          <w:lang w:eastAsia="lt-LT"/>
        </w:rPr>
        <w:t> </w:t>
      </w:r>
    </w:p>
    <w:p w14:paraId="4E637D98" w14:textId="77777777" w:rsidR="001B6C3D" w:rsidRDefault="001B6C3D" w:rsidP="001B6C3D">
      <w:pPr>
        <w:autoSpaceDE w:val="0"/>
        <w:autoSpaceDN w:val="0"/>
        <w:adjustRightInd w:val="0"/>
        <w:spacing w:after="0" w:line="240" w:lineRule="auto"/>
        <w:rPr>
          <w:rFonts w:ascii="Times New Roman" w:hAnsi="Times New Roman"/>
          <w:lang w:eastAsia="lt-LT"/>
        </w:rPr>
      </w:pPr>
      <w:r w:rsidRPr="00FA2075">
        <w:rPr>
          <w:rFonts w:ascii="Times New Roman" w:hAnsi="Times New Roman"/>
          <w:lang w:eastAsia="lt-LT"/>
        </w:rPr>
        <w:t>Dublin 24</w:t>
      </w:r>
    </w:p>
    <w:p w14:paraId="59D62182" w14:textId="77777777" w:rsidR="001B6C3D" w:rsidRPr="00FA2075" w:rsidRDefault="001B6C3D" w:rsidP="001B6C3D">
      <w:pPr>
        <w:autoSpaceDE w:val="0"/>
        <w:autoSpaceDN w:val="0"/>
        <w:adjustRightInd w:val="0"/>
        <w:spacing w:after="0" w:line="240" w:lineRule="auto"/>
        <w:rPr>
          <w:rFonts w:ascii="Times New Roman" w:hAnsi="Times New Roman"/>
          <w:lang w:eastAsia="lt-LT"/>
        </w:rPr>
      </w:pPr>
      <w:r w:rsidRPr="00C868D1">
        <w:rPr>
          <w:rFonts w:ascii="Times New Roman" w:hAnsi="Times New Roman"/>
          <w:lang w:eastAsia="lt-LT"/>
        </w:rPr>
        <w:t>D24 YK11</w:t>
      </w:r>
    </w:p>
    <w:p w14:paraId="06D06AA5" w14:textId="77777777" w:rsidR="001B6C3D" w:rsidRPr="00FA2075" w:rsidRDefault="001B6C3D" w:rsidP="001B6C3D">
      <w:pPr>
        <w:spacing w:after="0" w:line="240" w:lineRule="auto"/>
        <w:rPr>
          <w:rFonts w:ascii="Times New Roman" w:hAnsi="Times New Roman"/>
          <w:sz w:val="23"/>
          <w:szCs w:val="23"/>
        </w:rPr>
      </w:pPr>
      <w:r w:rsidRPr="00FA2075">
        <w:rPr>
          <w:rFonts w:ascii="Times New Roman" w:hAnsi="Times New Roman"/>
          <w:lang w:eastAsia="lt-LT"/>
        </w:rPr>
        <w:t>Airija</w:t>
      </w:r>
    </w:p>
    <w:p w14:paraId="0497FD6F" w14:textId="77777777" w:rsidR="001B6C3D" w:rsidRPr="00155954" w:rsidRDefault="001B6C3D" w:rsidP="001B6C3D">
      <w:pPr>
        <w:spacing w:after="0" w:line="240" w:lineRule="auto"/>
        <w:rPr>
          <w:rFonts w:ascii="Times New Roman" w:eastAsia="Times New Roman" w:hAnsi="Times New Roman"/>
          <w:iCs/>
          <w:noProof/>
          <w:lang w:eastAsia="lt-LT"/>
        </w:rPr>
      </w:pPr>
    </w:p>
    <w:p w14:paraId="55E2355C" w14:textId="77777777" w:rsidR="001B6C3D" w:rsidRPr="00514C10" w:rsidRDefault="001B6C3D" w:rsidP="001B6C3D">
      <w:pPr>
        <w:spacing w:after="0" w:line="240" w:lineRule="auto"/>
        <w:rPr>
          <w:rFonts w:ascii="Times New Roman" w:hAnsi="Times New Roman"/>
        </w:rPr>
      </w:pPr>
      <w:r w:rsidRPr="00155954">
        <w:rPr>
          <w:rFonts w:ascii="Times New Roman" w:eastAsia="Times New Roman" w:hAnsi="Times New Roman"/>
          <w:iCs/>
          <w:noProof/>
          <w:u w:val="single"/>
          <w:lang w:eastAsia="lt-LT"/>
        </w:rPr>
        <w:t>Gamintojas</w:t>
      </w:r>
    </w:p>
    <w:p w14:paraId="6225E070" w14:textId="77777777" w:rsidR="001B6C3D" w:rsidRPr="00155954" w:rsidRDefault="001B6C3D" w:rsidP="001B6C3D">
      <w:pPr>
        <w:spacing w:after="0" w:line="240" w:lineRule="auto"/>
        <w:rPr>
          <w:rFonts w:ascii="Times New Roman" w:eastAsia="Times New Roman" w:hAnsi="Times New Roman"/>
          <w:lang w:eastAsia="lt-LT"/>
        </w:rPr>
      </w:pPr>
      <w:proofErr w:type="spellStart"/>
      <w:r w:rsidRPr="00155954">
        <w:rPr>
          <w:rFonts w:ascii="Times New Roman" w:eastAsia="Times New Roman" w:hAnsi="Times New Roman"/>
          <w:lang w:eastAsia="lt-LT"/>
        </w:rPr>
        <w:t>Glaxo</w:t>
      </w:r>
      <w:proofErr w:type="spellEnd"/>
      <w:r w:rsidRPr="00155954">
        <w:rPr>
          <w:rFonts w:ascii="Times New Roman" w:eastAsia="Times New Roman" w:hAnsi="Times New Roman"/>
          <w:lang w:eastAsia="lt-LT"/>
        </w:rPr>
        <w:t xml:space="preserve"> </w:t>
      </w:r>
      <w:proofErr w:type="spellStart"/>
      <w:r w:rsidRPr="00155954">
        <w:rPr>
          <w:rFonts w:ascii="Times New Roman" w:eastAsia="Times New Roman" w:hAnsi="Times New Roman"/>
          <w:lang w:eastAsia="lt-LT"/>
        </w:rPr>
        <w:t>Wellcome</w:t>
      </w:r>
      <w:proofErr w:type="spellEnd"/>
      <w:r w:rsidRPr="00155954">
        <w:rPr>
          <w:rFonts w:ascii="Times New Roman" w:eastAsia="Times New Roman" w:hAnsi="Times New Roman"/>
          <w:lang w:eastAsia="lt-LT"/>
        </w:rPr>
        <w:t xml:space="preserve"> </w:t>
      </w:r>
      <w:proofErr w:type="spellStart"/>
      <w:r w:rsidRPr="00155954">
        <w:rPr>
          <w:rFonts w:ascii="Times New Roman" w:eastAsia="Times New Roman" w:hAnsi="Times New Roman"/>
          <w:lang w:eastAsia="lt-LT"/>
        </w:rPr>
        <w:t>Production</w:t>
      </w:r>
      <w:proofErr w:type="spellEnd"/>
    </w:p>
    <w:p w14:paraId="6220169B" w14:textId="77777777" w:rsidR="001B6C3D" w:rsidRPr="00155954" w:rsidRDefault="001B6C3D" w:rsidP="001B6C3D">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ZI de </w:t>
      </w:r>
      <w:proofErr w:type="spellStart"/>
      <w:r w:rsidRPr="00155954">
        <w:rPr>
          <w:rFonts w:ascii="Times New Roman" w:eastAsia="Times New Roman" w:hAnsi="Times New Roman"/>
          <w:lang w:eastAsia="lt-LT"/>
        </w:rPr>
        <w:t>la</w:t>
      </w:r>
      <w:proofErr w:type="spellEnd"/>
      <w:r w:rsidRPr="00155954">
        <w:rPr>
          <w:rFonts w:ascii="Times New Roman" w:eastAsia="Times New Roman" w:hAnsi="Times New Roman"/>
          <w:lang w:eastAsia="lt-LT"/>
        </w:rPr>
        <w:t xml:space="preserve"> </w:t>
      </w:r>
      <w:proofErr w:type="spellStart"/>
      <w:r w:rsidRPr="00155954">
        <w:rPr>
          <w:rFonts w:ascii="Times New Roman" w:eastAsia="Times New Roman" w:hAnsi="Times New Roman"/>
          <w:lang w:eastAsia="lt-LT"/>
        </w:rPr>
        <w:t>Peyenniere</w:t>
      </w:r>
      <w:proofErr w:type="spellEnd"/>
    </w:p>
    <w:p w14:paraId="0410240F" w14:textId="77777777" w:rsidR="001B6C3D" w:rsidRPr="00155954" w:rsidRDefault="001B6C3D" w:rsidP="001B6C3D">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 xml:space="preserve">53100 </w:t>
      </w:r>
      <w:proofErr w:type="spellStart"/>
      <w:r w:rsidRPr="00155954">
        <w:rPr>
          <w:rFonts w:ascii="Times New Roman" w:eastAsia="Times New Roman" w:hAnsi="Times New Roman"/>
          <w:lang w:eastAsia="lt-LT"/>
        </w:rPr>
        <w:t>Mayenne</w:t>
      </w:r>
      <w:proofErr w:type="spellEnd"/>
      <w:r w:rsidRPr="00155954">
        <w:rPr>
          <w:rFonts w:ascii="Times New Roman" w:eastAsia="Times New Roman" w:hAnsi="Times New Roman"/>
          <w:lang w:eastAsia="lt-LT"/>
        </w:rPr>
        <w:t xml:space="preserve"> </w:t>
      </w:r>
      <w:proofErr w:type="spellStart"/>
      <w:r w:rsidRPr="00155954">
        <w:rPr>
          <w:rFonts w:ascii="Times New Roman" w:eastAsia="Times New Roman" w:hAnsi="Times New Roman"/>
          <w:lang w:eastAsia="lt-LT"/>
        </w:rPr>
        <w:t>Cedex</w:t>
      </w:r>
      <w:proofErr w:type="spellEnd"/>
    </w:p>
    <w:p w14:paraId="7A440E90" w14:textId="77777777" w:rsidR="001B6C3D" w:rsidRPr="00155954" w:rsidRDefault="001B6C3D" w:rsidP="001B6C3D">
      <w:pPr>
        <w:spacing w:after="0" w:line="240" w:lineRule="auto"/>
        <w:rPr>
          <w:rFonts w:ascii="Times New Roman" w:eastAsia="Times New Roman" w:hAnsi="Times New Roman"/>
          <w:lang w:eastAsia="lt-LT"/>
        </w:rPr>
      </w:pPr>
      <w:r w:rsidRPr="00155954">
        <w:rPr>
          <w:rFonts w:ascii="Times New Roman" w:eastAsia="Times New Roman" w:hAnsi="Times New Roman"/>
          <w:lang w:eastAsia="lt-LT"/>
        </w:rPr>
        <w:t>Prancūzija</w:t>
      </w:r>
    </w:p>
    <w:p w14:paraId="1FEFB695" w14:textId="77777777" w:rsidR="001B6C3D" w:rsidRPr="00155954" w:rsidRDefault="001B6C3D" w:rsidP="001B6C3D">
      <w:pPr>
        <w:spacing w:after="0" w:line="240" w:lineRule="auto"/>
        <w:rPr>
          <w:rFonts w:ascii="Times New Roman" w:eastAsia="Times New Roman" w:hAnsi="Times New Roman"/>
          <w:lang w:eastAsia="lt-LT"/>
        </w:rPr>
      </w:pPr>
    </w:p>
    <w:p w14:paraId="4A3C26CE" w14:textId="77777777" w:rsidR="001B6C3D" w:rsidRPr="00155954" w:rsidRDefault="001B6C3D" w:rsidP="001B6C3D">
      <w:pPr>
        <w:spacing w:after="0" w:line="240" w:lineRule="auto"/>
        <w:ind w:left="567" w:hanging="567"/>
        <w:rPr>
          <w:rFonts w:ascii="Times New Roman" w:eastAsia="Times New Roman" w:hAnsi="Times New Roman"/>
          <w:lang w:eastAsia="lt-LT"/>
        </w:rPr>
      </w:pPr>
    </w:p>
    <w:p w14:paraId="00A97AEA" w14:textId="77777777" w:rsidR="001B6C3D" w:rsidRPr="00155954" w:rsidRDefault="001B6C3D" w:rsidP="001B6C3D">
      <w:pPr>
        <w:numPr>
          <w:ilvl w:val="12"/>
          <w:numId w:val="0"/>
        </w:numPr>
        <w:spacing w:after="0" w:line="240" w:lineRule="auto"/>
        <w:ind w:right="-2"/>
        <w:outlineLvl w:val="0"/>
        <w:rPr>
          <w:rFonts w:ascii="Times New Roman" w:eastAsia="Times New Roman" w:hAnsi="Times New Roman"/>
          <w:b/>
          <w:lang w:eastAsia="lt-LT"/>
        </w:rPr>
      </w:pPr>
      <w:r w:rsidRPr="00155954">
        <w:rPr>
          <w:rFonts w:ascii="Times New Roman" w:eastAsia="Times New Roman" w:hAnsi="Times New Roman"/>
          <w:b/>
          <w:lang w:eastAsia="lt-LT"/>
        </w:rPr>
        <w:t>Šis vaistas E</w:t>
      </w:r>
      <w:r>
        <w:rPr>
          <w:rFonts w:ascii="Times New Roman" w:eastAsia="Times New Roman" w:hAnsi="Times New Roman"/>
          <w:b/>
          <w:lang w:eastAsia="lt-LT"/>
        </w:rPr>
        <w:t>uropos ekonominės erdvės</w:t>
      </w:r>
      <w:r w:rsidRPr="00155954">
        <w:rPr>
          <w:rFonts w:ascii="Times New Roman" w:eastAsia="Times New Roman" w:hAnsi="Times New Roman"/>
          <w:b/>
          <w:lang w:eastAsia="lt-LT"/>
        </w:rPr>
        <w:t xml:space="preserve"> valstybėse narėse </w:t>
      </w:r>
      <w:r>
        <w:rPr>
          <w:rFonts w:ascii="Times New Roman" w:eastAsia="Times New Roman" w:hAnsi="Times New Roman"/>
          <w:b/>
          <w:lang w:eastAsia="lt-LT"/>
        </w:rPr>
        <w:t xml:space="preserve">ir Jungtinėje Karalystėje (Šiaurės Airijoje) yra </w:t>
      </w:r>
      <w:r w:rsidRPr="00155954">
        <w:rPr>
          <w:rFonts w:ascii="Times New Roman" w:eastAsia="Times New Roman" w:hAnsi="Times New Roman"/>
          <w:b/>
          <w:lang w:eastAsia="lt-LT"/>
        </w:rPr>
        <w:t>registruotas tokiais pavadinimais</w:t>
      </w:r>
      <w:r>
        <w:rPr>
          <w:rFonts w:ascii="Times New Roman" w:eastAsia="Times New Roman" w:hAnsi="Times New Roman"/>
          <w:b/>
          <w:lang w:eastAsia="lt-LT"/>
        </w:rPr>
        <w:t>.</w:t>
      </w:r>
      <w:r>
        <w:rPr>
          <w:rFonts w:ascii="Times New Roman" w:eastAsia="Times New Roman" w:hAnsi="Times New Roman"/>
          <w:b/>
          <w:lang w:eastAsia="lt-LT"/>
        </w:rPr>
        <w:fldChar w:fldCharType="begin"/>
      </w:r>
      <w:r>
        <w:rPr>
          <w:rFonts w:ascii="Times New Roman" w:eastAsia="Times New Roman" w:hAnsi="Times New Roman"/>
          <w:b/>
          <w:lang w:eastAsia="lt-LT"/>
        </w:rPr>
        <w:instrText xml:space="preserve"> DOCVARIABLE vault_nd_69f09602-1142-47f8-a982-f835083103bb \* MERGEFORMAT </w:instrText>
      </w:r>
      <w:r>
        <w:rPr>
          <w:rFonts w:ascii="Times New Roman" w:eastAsia="Times New Roman" w:hAnsi="Times New Roman"/>
          <w:b/>
          <w:lang w:eastAsia="lt-LT"/>
        </w:rPr>
        <w:fldChar w:fldCharType="separate"/>
      </w:r>
      <w:r>
        <w:rPr>
          <w:rFonts w:ascii="Times New Roman" w:eastAsia="Times New Roman" w:hAnsi="Times New Roman"/>
          <w:b/>
          <w:lang w:eastAsia="lt-LT"/>
        </w:rPr>
        <w:t xml:space="preserve"> </w:t>
      </w:r>
      <w:r>
        <w:rPr>
          <w:rFonts w:ascii="Times New Roman" w:eastAsia="Times New Roman" w:hAnsi="Times New Roman"/>
          <w:b/>
          <w:lang w:eastAsia="lt-LT"/>
        </w:rPr>
        <w:fldChar w:fldCharType="end"/>
      </w:r>
    </w:p>
    <w:p w14:paraId="00DD20D4" w14:textId="77777777" w:rsidR="001B6C3D" w:rsidRPr="00E510AB" w:rsidRDefault="001B6C3D" w:rsidP="001B6C3D">
      <w:pPr>
        <w:numPr>
          <w:ilvl w:val="12"/>
          <w:numId w:val="0"/>
        </w:numPr>
        <w:spacing w:after="0" w:line="240" w:lineRule="auto"/>
        <w:ind w:right="-2"/>
        <w:outlineLvl w:val="0"/>
        <w:rPr>
          <w:rFonts w:ascii="Times New Roman" w:hAnsi="Times New Roman"/>
          <w:b/>
        </w:rPr>
      </w:pPr>
    </w:p>
    <w:p w14:paraId="3E4112E0" w14:textId="77777777" w:rsidR="001B6C3D" w:rsidRPr="00F20B49" w:rsidRDefault="001B6C3D" w:rsidP="001B6C3D">
      <w:pPr>
        <w:spacing w:after="0"/>
        <w:rPr>
          <w:rFonts w:ascii="Times New Roman" w:hAnsi="Times New Roman"/>
        </w:rPr>
      </w:pPr>
      <w:r w:rsidRPr="00F20B49">
        <w:rPr>
          <w:rFonts w:ascii="Times New Roman" w:hAnsi="Times New Roman"/>
        </w:rPr>
        <w:t xml:space="preserve">Austrija – </w:t>
      </w:r>
      <w:proofErr w:type="spellStart"/>
      <w:r w:rsidRPr="00F20B49">
        <w:rPr>
          <w:rFonts w:ascii="Times New Roman" w:hAnsi="Times New Roman"/>
        </w:rPr>
        <w:t>Augmentin</w:t>
      </w:r>
      <w:proofErr w:type="spellEnd"/>
      <w:r w:rsidRPr="00F20B49">
        <w:rPr>
          <w:rFonts w:ascii="Times New Roman" w:hAnsi="Times New Roman"/>
        </w:rPr>
        <w:t xml:space="preserve"> 400 mg/57 mg/5 ml </w:t>
      </w:r>
      <w:proofErr w:type="spellStart"/>
      <w:r w:rsidRPr="00F20B49">
        <w:rPr>
          <w:rFonts w:ascii="Times New Roman" w:hAnsi="Times New Roman"/>
        </w:rPr>
        <w:t>Pulver</w:t>
      </w:r>
      <w:proofErr w:type="spellEnd"/>
      <w:r w:rsidRPr="00F20B49">
        <w:rPr>
          <w:rFonts w:ascii="Times New Roman" w:hAnsi="Times New Roman"/>
        </w:rPr>
        <w:t xml:space="preserve"> </w:t>
      </w:r>
      <w:proofErr w:type="spellStart"/>
      <w:r w:rsidRPr="00F20B49">
        <w:rPr>
          <w:rFonts w:ascii="Times New Roman" w:hAnsi="Times New Roman"/>
        </w:rPr>
        <w:t>zur</w:t>
      </w:r>
      <w:proofErr w:type="spellEnd"/>
      <w:r w:rsidRPr="00F20B49">
        <w:rPr>
          <w:rFonts w:ascii="Times New Roman" w:hAnsi="Times New Roman"/>
        </w:rPr>
        <w:t xml:space="preserve"> </w:t>
      </w:r>
      <w:proofErr w:type="spellStart"/>
      <w:r w:rsidRPr="00F20B49">
        <w:rPr>
          <w:rFonts w:ascii="Times New Roman" w:hAnsi="Times New Roman"/>
        </w:rPr>
        <w:t>Herstellung</w:t>
      </w:r>
      <w:proofErr w:type="spellEnd"/>
      <w:r w:rsidRPr="00F20B49">
        <w:rPr>
          <w:rFonts w:ascii="Times New Roman" w:hAnsi="Times New Roman"/>
        </w:rPr>
        <w:t xml:space="preserve"> </w:t>
      </w:r>
      <w:proofErr w:type="spellStart"/>
      <w:r w:rsidRPr="00F20B49">
        <w:rPr>
          <w:rFonts w:ascii="Times New Roman" w:hAnsi="Times New Roman"/>
        </w:rPr>
        <w:t>einer</w:t>
      </w:r>
      <w:proofErr w:type="spellEnd"/>
      <w:r w:rsidRPr="00F20B49">
        <w:rPr>
          <w:rFonts w:ascii="Times New Roman" w:hAnsi="Times New Roman"/>
        </w:rPr>
        <w:t xml:space="preserve"> </w:t>
      </w:r>
      <w:proofErr w:type="spellStart"/>
      <w:r w:rsidRPr="00F20B49">
        <w:rPr>
          <w:rFonts w:ascii="Times New Roman" w:hAnsi="Times New Roman"/>
        </w:rPr>
        <w:t>Suspension</w:t>
      </w:r>
      <w:proofErr w:type="spellEnd"/>
      <w:r w:rsidRPr="00F20B49">
        <w:rPr>
          <w:rFonts w:ascii="Times New Roman" w:hAnsi="Times New Roman"/>
        </w:rPr>
        <w:t xml:space="preserve"> </w:t>
      </w:r>
      <w:proofErr w:type="spellStart"/>
      <w:r w:rsidRPr="00F20B49">
        <w:rPr>
          <w:rFonts w:ascii="Times New Roman" w:hAnsi="Times New Roman"/>
        </w:rPr>
        <w:t>zum</w:t>
      </w:r>
      <w:proofErr w:type="spellEnd"/>
      <w:r w:rsidRPr="00F20B49">
        <w:rPr>
          <w:rFonts w:ascii="Times New Roman" w:hAnsi="Times New Roman"/>
        </w:rPr>
        <w:t xml:space="preserve"> </w:t>
      </w:r>
      <w:proofErr w:type="spellStart"/>
      <w:r w:rsidRPr="00F20B49">
        <w:rPr>
          <w:rFonts w:ascii="Times New Roman" w:hAnsi="Times New Roman"/>
        </w:rPr>
        <w:t>Einnehmen</w:t>
      </w:r>
      <w:proofErr w:type="spellEnd"/>
      <w:r w:rsidRPr="00F20B49">
        <w:rPr>
          <w:rFonts w:ascii="Times New Roman" w:hAnsi="Times New Roman"/>
        </w:rPr>
        <w:t xml:space="preserve"> </w:t>
      </w:r>
      <w:proofErr w:type="spellStart"/>
      <w:r w:rsidRPr="00F20B49">
        <w:rPr>
          <w:rFonts w:ascii="Times New Roman" w:hAnsi="Times New Roman"/>
        </w:rPr>
        <w:t>Multifruchtgeschmack</w:t>
      </w:r>
      <w:proofErr w:type="spellEnd"/>
    </w:p>
    <w:p w14:paraId="617DE0A4" w14:textId="77777777" w:rsidR="001B6C3D" w:rsidRPr="004F5737" w:rsidRDefault="001B6C3D" w:rsidP="001B6C3D">
      <w:pPr>
        <w:spacing w:after="0"/>
        <w:rPr>
          <w:rFonts w:ascii="Times New Roman" w:eastAsia="Times New Roman" w:hAnsi="Times New Roman"/>
          <w:lang w:eastAsia="lt-LT"/>
        </w:rPr>
      </w:pPr>
      <w:r w:rsidRPr="004F5737">
        <w:rPr>
          <w:rFonts w:ascii="Times New Roman" w:eastAsia="Times New Roman" w:hAnsi="Times New Roman"/>
          <w:lang w:eastAsia="lt-LT"/>
        </w:rPr>
        <w:t xml:space="preserve">Bulgarija – </w:t>
      </w:r>
      <w:proofErr w:type="spellStart"/>
      <w:r w:rsidRPr="00F20B49">
        <w:rPr>
          <w:rFonts w:ascii="Times New Roman" w:hAnsi="Times New Roman"/>
        </w:rPr>
        <w:t>Аугментин</w:t>
      </w:r>
      <w:proofErr w:type="spellEnd"/>
      <w:r w:rsidRPr="00F20B49">
        <w:rPr>
          <w:rFonts w:ascii="Times New Roman" w:hAnsi="Times New Roman"/>
        </w:rPr>
        <w:t xml:space="preserve"> 400 mg/57 mg/5 ml </w:t>
      </w:r>
      <w:proofErr w:type="spellStart"/>
      <w:r w:rsidRPr="00F20B49">
        <w:rPr>
          <w:rFonts w:ascii="Times New Roman" w:hAnsi="Times New Roman"/>
        </w:rPr>
        <w:t>прах</w:t>
      </w:r>
      <w:proofErr w:type="spellEnd"/>
      <w:r w:rsidRPr="00F20B49">
        <w:rPr>
          <w:rFonts w:ascii="Times New Roman" w:hAnsi="Times New Roman"/>
        </w:rPr>
        <w:t xml:space="preserve"> </w:t>
      </w:r>
      <w:proofErr w:type="spellStart"/>
      <w:r w:rsidRPr="00F20B49">
        <w:rPr>
          <w:rFonts w:ascii="Times New Roman" w:hAnsi="Times New Roman"/>
        </w:rPr>
        <w:t>за</w:t>
      </w:r>
      <w:proofErr w:type="spellEnd"/>
      <w:r w:rsidRPr="00F20B49">
        <w:rPr>
          <w:rFonts w:ascii="Times New Roman" w:hAnsi="Times New Roman"/>
        </w:rPr>
        <w:t xml:space="preserve"> </w:t>
      </w:r>
      <w:proofErr w:type="spellStart"/>
      <w:r w:rsidRPr="00F20B49">
        <w:rPr>
          <w:rFonts w:ascii="Times New Roman" w:hAnsi="Times New Roman"/>
        </w:rPr>
        <w:t>перорална</w:t>
      </w:r>
      <w:proofErr w:type="spellEnd"/>
      <w:r w:rsidRPr="00F20B49">
        <w:rPr>
          <w:rFonts w:ascii="Times New Roman" w:hAnsi="Times New Roman"/>
        </w:rPr>
        <w:t xml:space="preserve"> </w:t>
      </w:r>
      <w:proofErr w:type="spellStart"/>
      <w:r w:rsidRPr="00F20B49">
        <w:rPr>
          <w:rFonts w:ascii="Times New Roman" w:hAnsi="Times New Roman"/>
        </w:rPr>
        <w:t>суспензия</w:t>
      </w:r>
      <w:proofErr w:type="spellEnd"/>
    </w:p>
    <w:p w14:paraId="351FED30" w14:textId="77777777" w:rsidR="001B6C3D" w:rsidRPr="00F20B49" w:rsidRDefault="001B6C3D" w:rsidP="001B6C3D">
      <w:pPr>
        <w:spacing w:after="0"/>
        <w:rPr>
          <w:rFonts w:ascii="Times New Roman" w:hAnsi="Times New Roman"/>
        </w:rPr>
      </w:pPr>
      <w:r w:rsidRPr="00F20B49">
        <w:rPr>
          <w:rFonts w:ascii="Times New Roman" w:hAnsi="Times New Roman"/>
        </w:rPr>
        <w:t xml:space="preserve">Kroatija – </w:t>
      </w:r>
      <w:proofErr w:type="spellStart"/>
      <w:r w:rsidRPr="00F20B49">
        <w:rPr>
          <w:rFonts w:ascii="Times New Roman" w:hAnsi="Times New Roman"/>
        </w:rPr>
        <w:t>Augmentin</w:t>
      </w:r>
      <w:proofErr w:type="spellEnd"/>
      <w:r w:rsidRPr="00F20B49">
        <w:rPr>
          <w:rFonts w:ascii="Times New Roman" w:hAnsi="Times New Roman"/>
        </w:rPr>
        <w:t xml:space="preserve"> 400 mg + 57 mg/5 ml </w:t>
      </w:r>
      <w:proofErr w:type="spellStart"/>
      <w:r w:rsidRPr="00F20B49">
        <w:rPr>
          <w:rFonts w:ascii="Times New Roman" w:hAnsi="Times New Roman"/>
        </w:rPr>
        <w:t>prašak</w:t>
      </w:r>
      <w:proofErr w:type="spellEnd"/>
      <w:r w:rsidRPr="00F20B49">
        <w:rPr>
          <w:rFonts w:ascii="Times New Roman" w:hAnsi="Times New Roman"/>
        </w:rPr>
        <w:t xml:space="preserve"> </w:t>
      </w:r>
      <w:proofErr w:type="spellStart"/>
      <w:r w:rsidRPr="00F20B49">
        <w:rPr>
          <w:rFonts w:ascii="Times New Roman" w:hAnsi="Times New Roman"/>
        </w:rPr>
        <w:t>za</w:t>
      </w:r>
      <w:proofErr w:type="spellEnd"/>
      <w:r w:rsidRPr="00F20B49">
        <w:rPr>
          <w:rFonts w:ascii="Times New Roman" w:hAnsi="Times New Roman"/>
        </w:rPr>
        <w:t xml:space="preserve"> </w:t>
      </w:r>
      <w:proofErr w:type="spellStart"/>
      <w:r w:rsidRPr="00F20B49">
        <w:rPr>
          <w:rFonts w:ascii="Times New Roman" w:hAnsi="Times New Roman"/>
        </w:rPr>
        <w:t>oralnu</w:t>
      </w:r>
      <w:proofErr w:type="spellEnd"/>
      <w:r w:rsidRPr="00F20B49">
        <w:rPr>
          <w:rFonts w:ascii="Times New Roman" w:hAnsi="Times New Roman"/>
        </w:rPr>
        <w:t xml:space="preserve"> </w:t>
      </w:r>
      <w:proofErr w:type="spellStart"/>
      <w:r w:rsidRPr="00F20B49">
        <w:rPr>
          <w:rFonts w:ascii="Times New Roman" w:hAnsi="Times New Roman"/>
        </w:rPr>
        <w:t>suspenziju</w:t>
      </w:r>
      <w:proofErr w:type="spellEnd"/>
      <w:r w:rsidRPr="00F20B49">
        <w:rPr>
          <w:rFonts w:ascii="Times New Roman" w:hAnsi="Times New Roman"/>
        </w:rPr>
        <w:t xml:space="preserve"> s </w:t>
      </w:r>
      <w:proofErr w:type="spellStart"/>
      <w:r w:rsidRPr="00F20B49">
        <w:rPr>
          <w:rFonts w:ascii="Times New Roman" w:hAnsi="Times New Roman"/>
        </w:rPr>
        <w:t>okusom</w:t>
      </w:r>
      <w:proofErr w:type="spellEnd"/>
      <w:r w:rsidRPr="00F20B49">
        <w:rPr>
          <w:rFonts w:ascii="Times New Roman" w:hAnsi="Times New Roman"/>
        </w:rPr>
        <w:t xml:space="preserve"> </w:t>
      </w:r>
      <w:proofErr w:type="spellStart"/>
      <w:r w:rsidRPr="00F20B49">
        <w:rPr>
          <w:rFonts w:ascii="Times New Roman" w:hAnsi="Times New Roman"/>
        </w:rPr>
        <w:t>voća</w:t>
      </w:r>
      <w:proofErr w:type="spellEnd"/>
    </w:p>
    <w:p w14:paraId="24DB1CB6" w14:textId="77777777" w:rsidR="001B6C3D" w:rsidRPr="00F20B49" w:rsidRDefault="001B6C3D" w:rsidP="001B6C3D">
      <w:pPr>
        <w:spacing w:after="0"/>
        <w:rPr>
          <w:rFonts w:ascii="Times New Roman" w:hAnsi="Times New Roman"/>
        </w:rPr>
      </w:pPr>
      <w:r w:rsidRPr="00F20B49">
        <w:rPr>
          <w:rFonts w:ascii="Times New Roman" w:hAnsi="Times New Roman"/>
        </w:rPr>
        <w:t xml:space="preserve">Kipras – </w:t>
      </w:r>
      <w:proofErr w:type="spellStart"/>
      <w:r w:rsidRPr="00F20B49">
        <w:rPr>
          <w:rFonts w:ascii="Times New Roman" w:hAnsi="Times New Roman"/>
        </w:rPr>
        <w:t>Augmentin</w:t>
      </w:r>
      <w:proofErr w:type="spellEnd"/>
      <w:r w:rsidRPr="00F20B49">
        <w:rPr>
          <w:rFonts w:ascii="Times New Roman" w:hAnsi="Times New Roman"/>
        </w:rPr>
        <w:t xml:space="preserve"> </w:t>
      </w:r>
      <w:proofErr w:type="spellStart"/>
      <w:r w:rsidRPr="00F20B49">
        <w:rPr>
          <w:rFonts w:ascii="Times New Roman" w:hAnsi="Times New Roman"/>
        </w:rPr>
        <w:t>Mixed</w:t>
      </w:r>
      <w:proofErr w:type="spellEnd"/>
      <w:r w:rsidRPr="00F20B49">
        <w:rPr>
          <w:rFonts w:ascii="Times New Roman" w:hAnsi="Times New Roman"/>
        </w:rPr>
        <w:t xml:space="preserve"> </w:t>
      </w:r>
      <w:proofErr w:type="spellStart"/>
      <w:r w:rsidRPr="00F20B49">
        <w:rPr>
          <w:rFonts w:ascii="Times New Roman" w:hAnsi="Times New Roman"/>
        </w:rPr>
        <w:t>Fruit</w:t>
      </w:r>
      <w:proofErr w:type="spellEnd"/>
    </w:p>
    <w:p w14:paraId="04E93688" w14:textId="77777777" w:rsidR="001B6C3D" w:rsidRPr="00F20B49" w:rsidRDefault="001B6C3D" w:rsidP="001B6C3D">
      <w:pPr>
        <w:spacing w:after="0"/>
        <w:rPr>
          <w:rFonts w:ascii="Times New Roman" w:hAnsi="Times New Roman"/>
        </w:rPr>
      </w:pPr>
      <w:r w:rsidRPr="00F20B49">
        <w:rPr>
          <w:rFonts w:ascii="Times New Roman" w:hAnsi="Times New Roman"/>
        </w:rPr>
        <w:t xml:space="preserve">Čekija – </w:t>
      </w:r>
      <w:proofErr w:type="spellStart"/>
      <w:r w:rsidRPr="00F20B49">
        <w:rPr>
          <w:rFonts w:ascii="Times New Roman" w:hAnsi="Times New Roman"/>
        </w:rPr>
        <w:t>Augmentin</w:t>
      </w:r>
      <w:proofErr w:type="spellEnd"/>
    </w:p>
    <w:p w14:paraId="01DDACAB" w14:textId="77777777" w:rsidR="001B6C3D" w:rsidRPr="00F20B49" w:rsidRDefault="001B6C3D" w:rsidP="001B6C3D">
      <w:pPr>
        <w:spacing w:after="0"/>
        <w:rPr>
          <w:rFonts w:ascii="Times New Roman" w:hAnsi="Times New Roman"/>
        </w:rPr>
      </w:pPr>
      <w:r w:rsidRPr="00F20B49">
        <w:rPr>
          <w:rFonts w:ascii="Times New Roman" w:hAnsi="Times New Roman"/>
        </w:rPr>
        <w:t xml:space="preserve">Estija – </w:t>
      </w:r>
      <w:proofErr w:type="spellStart"/>
      <w:r w:rsidRPr="00F20B49">
        <w:rPr>
          <w:rFonts w:ascii="Times New Roman" w:hAnsi="Times New Roman"/>
        </w:rPr>
        <w:t>Augmentin</w:t>
      </w:r>
      <w:proofErr w:type="spellEnd"/>
      <w:r w:rsidRPr="00F20B49">
        <w:rPr>
          <w:rFonts w:ascii="Times New Roman" w:hAnsi="Times New Roman"/>
        </w:rPr>
        <w:t xml:space="preserve"> </w:t>
      </w:r>
      <w:proofErr w:type="spellStart"/>
      <w:r w:rsidRPr="00F20B49">
        <w:rPr>
          <w:rFonts w:ascii="Times New Roman" w:hAnsi="Times New Roman"/>
        </w:rPr>
        <w:t>Fruit</w:t>
      </w:r>
      <w:proofErr w:type="spellEnd"/>
    </w:p>
    <w:p w14:paraId="3035C482" w14:textId="77777777" w:rsidR="001B6C3D" w:rsidRPr="00F20B49" w:rsidRDefault="001B6C3D" w:rsidP="001B6C3D">
      <w:pPr>
        <w:spacing w:after="0"/>
        <w:rPr>
          <w:rFonts w:ascii="Times New Roman" w:hAnsi="Times New Roman"/>
        </w:rPr>
      </w:pPr>
      <w:r w:rsidRPr="00F20B49">
        <w:rPr>
          <w:rFonts w:ascii="Times New Roman" w:hAnsi="Times New Roman"/>
        </w:rPr>
        <w:t xml:space="preserve">Prancūzija – </w:t>
      </w:r>
      <w:proofErr w:type="spellStart"/>
      <w:r w:rsidRPr="00F20B49">
        <w:rPr>
          <w:rFonts w:ascii="Times New Roman" w:hAnsi="Times New Roman"/>
        </w:rPr>
        <w:t>Augmentin</w:t>
      </w:r>
      <w:proofErr w:type="spellEnd"/>
      <w:r w:rsidRPr="00F20B49">
        <w:rPr>
          <w:rFonts w:ascii="Times New Roman" w:hAnsi="Times New Roman"/>
        </w:rPr>
        <w:t xml:space="preserve"> 80 mg - 11.4 mg </w:t>
      </w:r>
      <w:proofErr w:type="spellStart"/>
      <w:r w:rsidRPr="00F20B49">
        <w:rPr>
          <w:rFonts w:ascii="Times New Roman" w:hAnsi="Times New Roman"/>
        </w:rPr>
        <w:t>par</w:t>
      </w:r>
      <w:proofErr w:type="spellEnd"/>
      <w:r w:rsidRPr="00F20B49">
        <w:rPr>
          <w:rFonts w:ascii="Times New Roman" w:hAnsi="Times New Roman"/>
        </w:rPr>
        <w:t xml:space="preserve"> ml </w:t>
      </w:r>
      <w:proofErr w:type="spellStart"/>
      <w:r w:rsidRPr="00F20B49">
        <w:rPr>
          <w:rFonts w:ascii="Times New Roman" w:hAnsi="Times New Roman"/>
        </w:rPr>
        <w:t>Poudre</w:t>
      </w:r>
      <w:proofErr w:type="spellEnd"/>
      <w:r w:rsidRPr="00F20B49">
        <w:rPr>
          <w:rFonts w:ascii="Times New Roman" w:hAnsi="Times New Roman"/>
        </w:rPr>
        <w:t xml:space="preserve"> </w:t>
      </w:r>
      <w:proofErr w:type="spellStart"/>
      <w:r w:rsidRPr="00F20B49">
        <w:rPr>
          <w:rFonts w:ascii="Times New Roman" w:hAnsi="Times New Roman"/>
        </w:rPr>
        <w:t>pour</w:t>
      </w:r>
      <w:proofErr w:type="spellEnd"/>
      <w:r w:rsidRPr="00F20B49">
        <w:rPr>
          <w:rFonts w:ascii="Times New Roman" w:hAnsi="Times New Roman"/>
        </w:rPr>
        <w:t xml:space="preserve"> </w:t>
      </w:r>
      <w:proofErr w:type="spellStart"/>
      <w:r w:rsidRPr="00F20B49">
        <w:rPr>
          <w:rFonts w:ascii="Times New Roman" w:hAnsi="Times New Roman"/>
        </w:rPr>
        <w:t>suspension</w:t>
      </w:r>
      <w:proofErr w:type="spellEnd"/>
      <w:r w:rsidRPr="00F20B49">
        <w:rPr>
          <w:rFonts w:ascii="Times New Roman" w:hAnsi="Times New Roman"/>
        </w:rPr>
        <w:t xml:space="preserve"> </w:t>
      </w:r>
      <w:proofErr w:type="spellStart"/>
      <w:r w:rsidRPr="00F20B49">
        <w:rPr>
          <w:rFonts w:ascii="Times New Roman" w:hAnsi="Times New Roman"/>
        </w:rPr>
        <w:t>buvable</w:t>
      </w:r>
      <w:proofErr w:type="spellEnd"/>
    </w:p>
    <w:p w14:paraId="19C08566" w14:textId="77777777" w:rsidR="001B6C3D" w:rsidRPr="00AF06DD" w:rsidRDefault="001B6C3D" w:rsidP="001B6C3D">
      <w:pPr>
        <w:spacing w:after="0" w:line="240" w:lineRule="auto"/>
        <w:rPr>
          <w:rFonts w:ascii="Times New Roman" w:hAnsi="Times New Roman"/>
          <w:lang w:val="fr-FR"/>
        </w:rPr>
      </w:pPr>
      <w:r w:rsidRPr="004F5737">
        <w:rPr>
          <w:rFonts w:ascii="Times New Roman" w:eastAsia="Times New Roman" w:hAnsi="Times New Roman"/>
          <w:lang w:eastAsia="lt-LT"/>
        </w:rPr>
        <w:t xml:space="preserve">Vokietija – </w:t>
      </w:r>
      <w:proofErr w:type="spellStart"/>
      <w:r w:rsidRPr="004F5737">
        <w:rPr>
          <w:rFonts w:ascii="Times New Roman" w:eastAsia="Times New Roman" w:hAnsi="Times New Roman"/>
          <w:lang w:eastAsia="lt-LT"/>
        </w:rPr>
        <w:t>Augmentan</w:t>
      </w:r>
      <w:proofErr w:type="spellEnd"/>
      <w:r>
        <w:rPr>
          <w:rFonts w:ascii="Times New Roman" w:eastAsia="Times New Roman" w:hAnsi="Times New Roman"/>
          <w:lang w:eastAsia="lt-LT"/>
        </w:rPr>
        <w:t xml:space="preserve"> </w:t>
      </w:r>
      <w:r w:rsidRPr="00AF06DD">
        <w:rPr>
          <w:rFonts w:ascii="Times New Roman" w:hAnsi="Times New Roman"/>
          <w:lang w:val="fr-FR"/>
        </w:rPr>
        <w:t>Kindersaft</w:t>
      </w:r>
    </w:p>
    <w:p w14:paraId="09CA6031" w14:textId="77777777" w:rsidR="001B6C3D" w:rsidRPr="004F5737" w:rsidRDefault="001B6C3D" w:rsidP="001B6C3D">
      <w:pPr>
        <w:spacing w:after="0" w:line="240" w:lineRule="auto"/>
        <w:rPr>
          <w:rFonts w:ascii="Times New Roman" w:eastAsia="Times New Roman" w:hAnsi="Times New Roman"/>
          <w:lang w:eastAsia="lt-LT"/>
        </w:rPr>
      </w:pPr>
      <w:r w:rsidRPr="00AF06DD">
        <w:rPr>
          <w:rFonts w:ascii="Times New Roman" w:hAnsi="Times New Roman"/>
          <w:lang w:val="fr-FR"/>
        </w:rPr>
        <w:t>Graikija – Augmentin MF</w:t>
      </w:r>
    </w:p>
    <w:p w14:paraId="33D8EBE1" w14:textId="77777777" w:rsidR="001B6C3D" w:rsidRPr="00F20B49" w:rsidRDefault="001B6C3D" w:rsidP="001B6C3D">
      <w:pPr>
        <w:spacing w:after="0"/>
        <w:rPr>
          <w:rFonts w:ascii="Times New Roman" w:hAnsi="Times New Roman"/>
        </w:rPr>
      </w:pPr>
      <w:r w:rsidRPr="00F20B49">
        <w:rPr>
          <w:rFonts w:ascii="Times New Roman" w:hAnsi="Times New Roman"/>
        </w:rPr>
        <w:t xml:space="preserve">Vengrija – </w:t>
      </w:r>
      <w:proofErr w:type="spellStart"/>
      <w:r w:rsidRPr="00F20B49">
        <w:rPr>
          <w:rFonts w:ascii="Times New Roman" w:hAnsi="Times New Roman"/>
        </w:rPr>
        <w:t>Augmentin</w:t>
      </w:r>
      <w:proofErr w:type="spellEnd"/>
      <w:r w:rsidRPr="00F20B49">
        <w:rPr>
          <w:rFonts w:ascii="Times New Roman" w:hAnsi="Times New Roman"/>
        </w:rPr>
        <w:t xml:space="preserve"> </w:t>
      </w:r>
      <w:proofErr w:type="spellStart"/>
      <w:r w:rsidRPr="00F20B49">
        <w:rPr>
          <w:rFonts w:ascii="Times New Roman" w:hAnsi="Times New Roman"/>
        </w:rPr>
        <w:t>Duo</w:t>
      </w:r>
      <w:proofErr w:type="spellEnd"/>
    </w:p>
    <w:p w14:paraId="23DDD36F" w14:textId="77777777" w:rsidR="001B6C3D" w:rsidRPr="00F20B49" w:rsidRDefault="001B6C3D" w:rsidP="001B6C3D">
      <w:pPr>
        <w:spacing w:after="0" w:line="240" w:lineRule="auto"/>
        <w:ind w:right="-2"/>
        <w:rPr>
          <w:rFonts w:ascii="Times New Roman" w:hAnsi="Times New Roman"/>
          <w:bCs/>
        </w:rPr>
      </w:pPr>
      <w:r w:rsidRPr="00F20B49">
        <w:rPr>
          <w:rFonts w:ascii="Times New Roman" w:hAnsi="Times New Roman"/>
          <w:bCs/>
        </w:rPr>
        <w:t xml:space="preserve">Airija – </w:t>
      </w:r>
      <w:proofErr w:type="spellStart"/>
      <w:r w:rsidRPr="00F20B49">
        <w:rPr>
          <w:rFonts w:ascii="Times New Roman" w:hAnsi="Times New Roman"/>
          <w:bCs/>
        </w:rPr>
        <w:t>Augmentin</w:t>
      </w:r>
      <w:proofErr w:type="spellEnd"/>
      <w:r w:rsidRPr="00F20B49">
        <w:rPr>
          <w:rFonts w:ascii="Times New Roman" w:hAnsi="Times New Roman"/>
          <w:bCs/>
        </w:rPr>
        <w:t xml:space="preserve"> </w:t>
      </w:r>
      <w:proofErr w:type="spellStart"/>
      <w:r w:rsidRPr="00F20B49">
        <w:rPr>
          <w:rFonts w:ascii="Times New Roman" w:hAnsi="Times New Roman"/>
          <w:bCs/>
        </w:rPr>
        <w:t>Duo</w:t>
      </w:r>
      <w:proofErr w:type="spellEnd"/>
      <w:r w:rsidRPr="00F20B49">
        <w:rPr>
          <w:rFonts w:ascii="Times New Roman" w:hAnsi="Times New Roman"/>
          <w:bCs/>
        </w:rPr>
        <w:t xml:space="preserve"> </w:t>
      </w:r>
      <w:proofErr w:type="spellStart"/>
      <w:r w:rsidRPr="00F20B49">
        <w:rPr>
          <w:rFonts w:ascii="Times New Roman" w:hAnsi="Times New Roman"/>
          <w:bCs/>
        </w:rPr>
        <w:t>Mixed</w:t>
      </w:r>
      <w:proofErr w:type="spellEnd"/>
      <w:r w:rsidRPr="00F20B49">
        <w:rPr>
          <w:rFonts w:ascii="Times New Roman" w:hAnsi="Times New Roman"/>
          <w:bCs/>
        </w:rPr>
        <w:t xml:space="preserve"> </w:t>
      </w:r>
      <w:proofErr w:type="spellStart"/>
      <w:r w:rsidRPr="00F20B49">
        <w:rPr>
          <w:rFonts w:ascii="Times New Roman" w:hAnsi="Times New Roman"/>
          <w:bCs/>
        </w:rPr>
        <w:t>Fruit</w:t>
      </w:r>
      <w:proofErr w:type="spellEnd"/>
    </w:p>
    <w:p w14:paraId="100501C0" w14:textId="77777777" w:rsidR="001B6C3D" w:rsidRPr="00F20B49" w:rsidRDefault="001B6C3D" w:rsidP="001B6C3D">
      <w:pPr>
        <w:spacing w:after="0"/>
        <w:rPr>
          <w:rFonts w:ascii="Times New Roman" w:hAnsi="Times New Roman"/>
        </w:rPr>
      </w:pPr>
      <w:r w:rsidRPr="00F20B49">
        <w:rPr>
          <w:rFonts w:ascii="Times New Roman" w:hAnsi="Times New Roman"/>
        </w:rPr>
        <w:t xml:space="preserve">Italija – </w:t>
      </w:r>
      <w:proofErr w:type="spellStart"/>
      <w:r w:rsidRPr="00F20B49">
        <w:rPr>
          <w:rFonts w:ascii="Times New Roman" w:hAnsi="Times New Roman"/>
        </w:rPr>
        <w:t>Augmentin</w:t>
      </w:r>
      <w:proofErr w:type="spellEnd"/>
    </w:p>
    <w:p w14:paraId="2B20CD9C" w14:textId="77777777" w:rsidR="001B6C3D" w:rsidRPr="00F20B49" w:rsidRDefault="001B6C3D" w:rsidP="001B6C3D">
      <w:pPr>
        <w:spacing w:after="0"/>
        <w:rPr>
          <w:rFonts w:ascii="Times New Roman" w:hAnsi="Times New Roman"/>
        </w:rPr>
      </w:pPr>
      <w:r w:rsidRPr="00F20B49">
        <w:rPr>
          <w:rFonts w:ascii="Times New Roman" w:hAnsi="Times New Roman"/>
        </w:rPr>
        <w:t xml:space="preserve">Latvija – </w:t>
      </w:r>
      <w:proofErr w:type="spellStart"/>
      <w:r w:rsidRPr="00F20B49">
        <w:rPr>
          <w:rFonts w:ascii="Times New Roman" w:hAnsi="Times New Roman"/>
        </w:rPr>
        <w:t>Augmentin</w:t>
      </w:r>
      <w:proofErr w:type="spellEnd"/>
      <w:r w:rsidRPr="00F20B49">
        <w:rPr>
          <w:rFonts w:ascii="Times New Roman" w:hAnsi="Times New Roman"/>
        </w:rPr>
        <w:t xml:space="preserve"> </w:t>
      </w:r>
      <w:proofErr w:type="spellStart"/>
      <w:r w:rsidRPr="00F20B49">
        <w:rPr>
          <w:rFonts w:ascii="Times New Roman" w:hAnsi="Times New Roman"/>
        </w:rPr>
        <w:t>Fruit</w:t>
      </w:r>
      <w:proofErr w:type="spellEnd"/>
      <w:r w:rsidRPr="00F20B49">
        <w:rPr>
          <w:rFonts w:ascii="Times New Roman" w:hAnsi="Times New Roman"/>
        </w:rPr>
        <w:t xml:space="preserve"> 400 mg/57 mg/5 ml </w:t>
      </w:r>
      <w:proofErr w:type="spellStart"/>
      <w:r w:rsidRPr="00F20B49">
        <w:rPr>
          <w:rFonts w:ascii="Times New Roman" w:hAnsi="Times New Roman"/>
        </w:rPr>
        <w:t>pulveris</w:t>
      </w:r>
      <w:proofErr w:type="spellEnd"/>
      <w:r w:rsidRPr="00F20B49">
        <w:rPr>
          <w:rFonts w:ascii="Times New Roman" w:hAnsi="Times New Roman"/>
        </w:rPr>
        <w:t xml:space="preserve"> </w:t>
      </w:r>
      <w:proofErr w:type="spellStart"/>
      <w:r w:rsidRPr="00F20B49">
        <w:rPr>
          <w:rFonts w:ascii="Times New Roman" w:hAnsi="Times New Roman"/>
        </w:rPr>
        <w:t>iekšķīgi</w:t>
      </w:r>
      <w:proofErr w:type="spellEnd"/>
      <w:r w:rsidRPr="00F20B49">
        <w:rPr>
          <w:rFonts w:ascii="Times New Roman" w:hAnsi="Times New Roman"/>
        </w:rPr>
        <w:t xml:space="preserve"> </w:t>
      </w:r>
      <w:proofErr w:type="spellStart"/>
      <w:r w:rsidRPr="00F20B49">
        <w:rPr>
          <w:rFonts w:ascii="Times New Roman" w:hAnsi="Times New Roman"/>
        </w:rPr>
        <w:t>lietojamas</w:t>
      </w:r>
      <w:proofErr w:type="spellEnd"/>
      <w:r w:rsidRPr="00F20B49">
        <w:rPr>
          <w:rFonts w:ascii="Times New Roman" w:hAnsi="Times New Roman"/>
        </w:rPr>
        <w:t xml:space="preserve"> suspensijas </w:t>
      </w:r>
      <w:proofErr w:type="spellStart"/>
      <w:r w:rsidRPr="00F20B49">
        <w:rPr>
          <w:rFonts w:ascii="Times New Roman" w:hAnsi="Times New Roman"/>
        </w:rPr>
        <w:t>pagatavošanai</w:t>
      </w:r>
      <w:proofErr w:type="spellEnd"/>
    </w:p>
    <w:p w14:paraId="247CAF9E" w14:textId="77777777" w:rsidR="001B6C3D" w:rsidRPr="004F5737" w:rsidRDefault="001B6C3D" w:rsidP="001B6C3D">
      <w:pPr>
        <w:spacing w:after="0" w:line="240" w:lineRule="auto"/>
        <w:rPr>
          <w:rFonts w:ascii="Times New Roman" w:eastAsia="Times New Roman" w:hAnsi="Times New Roman"/>
          <w:lang w:eastAsia="lt-LT"/>
        </w:rPr>
      </w:pPr>
      <w:r w:rsidRPr="004F5737">
        <w:rPr>
          <w:rFonts w:ascii="Times New Roman" w:eastAsia="Times New Roman" w:hAnsi="Times New Roman"/>
          <w:lang w:eastAsia="lt-LT"/>
        </w:rPr>
        <w:t xml:space="preserve">Lietuva – </w:t>
      </w:r>
      <w:proofErr w:type="spellStart"/>
      <w:r w:rsidRPr="004F5737">
        <w:rPr>
          <w:rFonts w:ascii="Times New Roman" w:eastAsia="Times New Roman" w:hAnsi="Times New Roman"/>
          <w:lang w:eastAsia="lt-LT"/>
        </w:rPr>
        <w:t>Augmentin</w:t>
      </w:r>
      <w:proofErr w:type="spellEnd"/>
    </w:p>
    <w:p w14:paraId="5E6A00FC" w14:textId="77777777" w:rsidR="001B6C3D" w:rsidRPr="00F20B49" w:rsidRDefault="001B6C3D" w:rsidP="001B6C3D">
      <w:pPr>
        <w:spacing w:after="0" w:line="240" w:lineRule="auto"/>
        <w:rPr>
          <w:rFonts w:ascii="Times New Roman" w:hAnsi="Times New Roman"/>
        </w:rPr>
      </w:pPr>
      <w:r w:rsidRPr="00F20B49">
        <w:rPr>
          <w:rFonts w:ascii="Times New Roman" w:hAnsi="Times New Roman"/>
        </w:rPr>
        <w:t xml:space="preserve">Malta – </w:t>
      </w:r>
      <w:proofErr w:type="spellStart"/>
      <w:r w:rsidRPr="00F20B49">
        <w:rPr>
          <w:rFonts w:ascii="Times New Roman" w:hAnsi="Times New Roman"/>
        </w:rPr>
        <w:t>Augmentin</w:t>
      </w:r>
      <w:proofErr w:type="spellEnd"/>
      <w:r w:rsidRPr="00F20B49">
        <w:rPr>
          <w:rFonts w:ascii="Times New Roman" w:hAnsi="Times New Roman"/>
        </w:rPr>
        <w:t xml:space="preserve"> </w:t>
      </w:r>
      <w:proofErr w:type="spellStart"/>
      <w:r w:rsidRPr="00F20B49">
        <w:rPr>
          <w:rFonts w:ascii="Times New Roman" w:hAnsi="Times New Roman"/>
        </w:rPr>
        <w:t>Duo</w:t>
      </w:r>
      <w:proofErr w:type="spellEnd"/>
      <w:r w:rsidRPr="00F20B49">
        <w:rPr>
          <w:rFonts w:ascii="Times New Roman" w:hAnsi="Times New Roman"/>
        </w:rPr>
        <w:t xml:space="preserve"> </w:t>
      </w:r>
      <w:proofErr w:type="spellStart"/>
      <w:r w:rsidRPr="00F20B49">
        <w:rPr>
          <w:rFonts w:ascii="Times New Roman" w:hAnsi="Times New Roman"/>
        </w:rPr>
        <w:t>Mixed</w:t>
      </w:r>
      <w:proofErr w:type="spellEnd"/>
      <w:r w:rsidRPr="00F20B49">
        <w:rPr>
          <w:rFonts w:ascii="Times New Roman" w:hAnsi="Times New Roman"/>
        </w:rPr>
        <w:t xml:space="preserve"> </w:t>
      </w:r>
      <w:proofErr w:type="spellStart"/>
      <w:r w:rsidRPr="00F20B49">
        <w:rPr>
          <w:rFonts w:ascii="Times New Roman" w:hAnsi="Times New Roman"/>
        </w:rPr>
        <w:t>Fruit</w:t>
      </w:r>
      <w:proofErr w:type="spellEnd"/>
    </w:p>
    <w:p w14:paraId="23B4B36B" w14:textId="77777777" w:rsidR="001B6C3D" w:rsidRPr="00F20B49" w:rsidRDefault="001B6C3D" w:rsidP="001B6C3D">
      <w:pPr>
        <w:spacing w:after="0"/>
        <w:rPr>
          <w:rFonts w:ascii="Times New Roman" w:hAnsi="Times New Roman"/>
        </w:rPr>
      </w:pPr>
      <w:r w:rsidRPr="00F20B49">
        <w:rPr>
          <w:rFonts w:ascii="Times New Roman" w:hAnsi="Times New Roman"/>
        </w:rPr>
        <w:t xml:space="preserve">Norvegija – </w:t>
      </w:r>
      <w:proofErr w:type="spellStart"/>
      <w:r w:rsidRPr="00F20B49">
        <w:rPr>
          <w:rFonts w:ascii="Times New Roman" w:hAnsi="Times New Roman"/>
        </w:rPr>
        <w:t>Augmentin</w:t>
      </w:r>
      <w:proofErr w:type="spellEnd"/>
    </w:p>
    <w:p w14:paraId="6653CA9D" w14:textId="77777777" w:rsidR="001B6C3D" w:rsidRPr="00F20B49" w:rsidRDefault="001B6C3D" w:rsidP="001B6C3D">
      <w:pPr>
        <w:spacing w:after="0"/>
        <w:rPr>
          <w:rFonts w:ascii="Times New Roman" w:hAnsi="Times New Roman"/>
        </w:rPr>
      </w:pPr>
      <w:r w:rsidRPr="00F20B49">
        <w:rPr>
          <w:rFonts w:ascii="Times New Roman" w:hAnsi="Times New Roman"/>
        </w:rPr>
        <w:t xml:space="preserve">Lenkija – </w:t>
      </w:r>
      <w:proofErr w:type="spellStart"/>
      <w:r w:rsidRPr="00F20B49">
        <w:rPr>
          <w:rFonts w:ascii="Times New Roman" w:hAnsi="Times New Roman"/>
        </w:rPr>
        <w:t>Augmentin</w:t>
      </w:r>
      <w:proofErr w:type="spellEnd"/>
      <w:r w:rsidRPr="00F20B49">
        <w:rPr>
          <w:rFonts w:ascii="Times New Roman" w:hAnsi="Times New Roman"/>
        </w:rPr>
        <w:t xml:space="preserve"> MFF</w:t>
      </w:r>
    </w:p>
    <w:p w14:paraId="3790D276" w14:textId="77777777" w:rsidR="001B6C3D" w:rsidRPr="00F20B49" w:rsidRDefault="001B6C3D" w:rsidP="001B6C3D">
      <w:pPr>
        <w:spacing w:after="0"/>
        <w:rPr>
          <w:rFonts w:ascii="Times New Roman" w:hAnsi="Times New Roman"/>
        </w:rPr>
      </w:pPr>
      <w:r w:rsidRPr="00F20B49">
        <w:rPr>
          <w:rFonts w:ascii="Times New Roman" w:hAnsi="Times New Roman"/>
        </w:rPr>
        <w:t xml:space="preserve">Portugalija – </w:t>
      </w:r>
      <w:proofErr w:type="spellStart"/>
      <w:r w:rsidRPr="00F20B49">
        <w:rPr>
          <w:rFonts w:ascii="Times New Roman" w:hAnsi="Times New Roman"/>
        </w:rPr>
        <w:t>Augmentin</w:t>
      </w:r>
      <w:proofErr w:type="spellEnd"/>
      <w:r w:rsidRPr="00F20B49">
        <w:rPr>
          <w:rFonts w:ascii="Times New Roman" w:hAnsi="Times New Roman"/>
        </w:rPr>
        <w:t xml:space="preserve"> </w:t>
      </w:r>
      <w:proofErr w:type="spellStart"/>
      <w:r w:rsidRPr="00F20B49">
        <w:rPr>
          <w:rFonts w:ascii="Times New Roman" w:hAnsi="Times New Roman"/>
        </w:rPr>
        <w:t>Duo</w:t>
      </w:r>
      <w:proofErr w:type="spellEnd"/>
    </w:p>
    <w:p w14:paraId="49E6C226" w14:textId="77777777" w:rsidR="001B6C3D" w:rsidRPr="00F20B49" w:rsidRDefault="001B6C3D" w:rsidP="001B6C3D">
      <w:pPr>
        <w:spacing w:after="0"/>
        <w:rPr>
          <w:rFonts w:ascii="Times New Roman" w:hAnsi="Times New Roman"/>
        </w:rPr>
      </w:pPr>
      <w:r w:rsidRPr="00F20B49">
        <w:rPr>
          <w:rFonts w:ascii="Times New Roman" w:hAnsi="Times New Roman"/>
        </w:rPr>
        <w:t xml:space="preserve">Rumunija – </w:t>
      </w:r>
      <w:proofErr w:type="spellStart"/>
      <w:r w:rsidRPr="00F20B49">
        <w:rPr>
          <w:rFonts w:ascii="Times New Roman" w:hAnsi="Times New Roman"/>
        </w:rPr>
        <w:t>Augmentin</w:t>
      </w:r>
      <w:proofErr w:type="spellEnd"/>
      <w:r w:rsidRPr="00F20B49">
        <w:rPr>
          <w:rFonts w:ascii="Times New Roman" w:hAnsi="Times New Roman"/>
        </w:rPr>
        <w:t xml:space="preserve"> FP</w:t>
      </w:r>
    </w:p>
    <w:p w14:paraId="34B2F802" w14:textId="77777777" w:rsidR="001B6C3D" w:rsidRPr="00F20B49" w:rsidRDefault="001B6C3D" w:rsidP="001B6C3D">
      <w:pPr>
        <w:spacing w:after="0"/>
        <w:rPr>
          <w:rFonts w:ascii="Times New Roman" w:hAnsi="Times New Roman"/>
        </w:rPr>
      </w:pPr>
      <w:r w:rsidRPr="00F20B49">
        <w:rPr>
          <w:rFonts w:ascii="Times New Roman" w:hAnsi="Times New Roman"/>
        </w:rPr>
        <w:t xml:space="preserve">Slovakija – </w:t>
      </w:r>
      <w:proofErr w:type="spellStart"/>
      <w:r w:rsidRPr="00F20B49">
        <w:rPr>
          <w:rFonts w:ascii="Times New Roman" w:hAnsi="Times New Roman"/>
        </w:rPr>
        <w:t>Augmentin</w:t>
      </w:r>
      <w:proofErr w:type="spellEnd"/>
      <w:r w:rsidRPr="00F20B49">
        <w:rPr>
          <w:rFonts w:ascii="Times New Roman" w:hAnsi="Times New Roman"/>
        </w:rPr>
        <w:t xml:space="preserve"> DUO s </w:t>
      </w:r>
      <w:proofErr w:type="spellStart"/>
      <w:r w:rsidRPr="00F20B49">
        <w:rPr>
          <w:rFonts w:ascii="Times New Roman" w:hAnsi="Times New Roman"/>
        </w:rPr>
        <w:t>príchuťou</w:t>
      </w:r>
      <w:proofErr w:type="spellEnd"/>
      <w:r w:rsidRPr="00F20B49">
        <w:rPr>
          <w:rFonts w:ascii="Times New Roman" w:hAnsi="Times New Roman"/>
        </w:rPr>
        <w:t xml:space="preserve"> </w:t>
      </w:r>
      <w:proofErr w:type="spellStart"/>
      <w:r w:rsidRPr="00F20B49">
        <w:rPr>
          <w:rFonts w:ascii="Times New Roman" w:hAnsi="Times New Roman"/>
        </w:rPr>
        <w:t>miešaného</w:t>
      </w:r>
      <w:proofErr w:type="spellEnd"/>
      <w:r w:rsidRPr="00F20B49">
        <w:rPr>
          <w:rFonts w:ascii="Times New Roman" w:hAnsi="Times New Roman"/>
        </w:rPr>
        <w:t xml:space="preserve"> </w:t>
      </w:r>
      <w:proofErr w:type="spellStart"/>
      <w:r w:rsidRPr="00F20B49">
        <w:rPr>
          <w:rFonts w:ascii="Times New Roman" w:hAnsi="Times New Roman"/>
        </w:rPr>
        <w:t>ovocia</w:t>
      </w:r>
      <w:proofErr w:type="spellEnd"/>
    </w:p>
    <w:p w14:paraId="50E13426" w14:textId="77777777" w:rsidR="001B6C3D" w:rsidRPr="004F5737" w:rsidRDefault="001B6C3D" w:rsidP="001B6C3D">
      <w:pPr>
        <w:spacing w:after="0" w:line="240" w:lineRule="auto"/>
        <w:rPr>
          <w:rFonts w:ascii="Times New Roman" w:eastAsia="Times New Roman" w:hAnsi="Times New Roman"/>
          <w:lang w:eastAsia="lt-LT"/>
        </w:rPr>
      </w:pPr>
      <w:r w:rsidRPr="00F20B49">
        <w:rPr>
          <w:rFonts w:ascii="Times New Roman" w:hAnsi="Times New Roman"/>
          <w:bCs/>
        </w:rPr>
        <w:t xml:space="preserve">Jungtinė Karalystė </w:t>
      </w:r>
      <w:r>
        <w:rPr>
          <w:rFonts w:ascii="Times New Roman" w:hAnsi="Times New Roman"/>
          <w:bCs/>
        </w:rPr>
        <w:t xml:space="preserve">(Šiaurės Airija) </w:t>
      </w:r>
      <w:r w:rsidRPr="00F20B49">
        <w:rPr>
          <w:rFonts w:ascii="Times New Roman" w:hAnsi="Times New Roman"/>
          <w:bCs/>
        </w:rPr>
        <w:t xml:space="preserve">– </w:t>
      </w:r>
      <w:proofErr w:type="spellStart"/>
      <w:r w:rsidRPr="00F20B49">
        <w:rPr>
          <w:rFonts w:ascii="Times New Roman" w:hAnsi="Times New Roman"/>
          <w:bCs/>
        </w:rPr>
        <w:t>Augmentin</w:t>
      </w:r>
      <w:proofErr w:type="spellEnd"/>
      <w:r w:rsidRPr="00F20B49">
        <w:rPr>
          <w:rFonts w:ascii="Times New Roman" w:hAnsi="Times New Roman"/>
          <w:bCs/>
        </w:rPr>
        <w:t xml:space="preserve"> </w:t>
      </w:r>
      <w:proofErr w:type="spellStart"/>
      <w:r w:rsidRPr="00F20B49">
        <w:rPr>
          <w:rFonts w:ascii="Times New Roman" w:hAnsi="Times New Roman"/>
          <w:bCs/>
        </w:rPr>
        <w:t>Duo</w:t>
      </w:r>
      <w:proofErr w:type="spellEnd"/>
    </w:p>
    <w:p w14:paraId="6A9A8452"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44D33AEB" w14:textId="77777777" w:rsidR="001B6C3D" w:rsidRPr="00155954" w:rsidRDefault="001B6C3D" w:rsidP="001B6C3D">
      <w:pPr>
        <w:keepNext/>
        <w:spacing w:after="0" w:line="240" w:lineRule="auto"/>
        <w:ind w:left="567" w:hanging="567"/>
        <w:rPr>
          <w:rFonts w:ascii="Times New Roman" w:eastAsia="Times New Roman" w:hAnsi="Times New Roman"/>
          <w:lang w:eastAsia="lt-LT"/>
        </w:rPr>
      </w:pPr>
      <w:r w:rsidRPr="00155954">
        <w:rPr>
          <w:rFonts w:ascii="Times New Roman" w:eastAsia="Times New Roman" w:hAnsi="Times New Roman"/>
          <w:b/>
          <w:lang w:eastAsia="lt-LT"/>
        </w:rPr>
        <w:t>Šis pakuotės lapelis paskutinį kartą peržiūrėtas</w:t>
      </w:r>
      <w:r>
        <w:rPr>
          <w:rFonts w:ascii="Times New Roman" w:eastAsia="Times New Roman" w:hAnsi="Times New Roman"/>
          <w:b/>
          <w:lang w:eastAsia="lt-LT"/>
        </w:rPr>
        <w:t xml:space="preserve"> 2026-02-04.</w:t>
      </w:r>
    </w:p>
    <w:p w14:paraId="7688303F" w14:textId="77777777" w:rsidR="001B6C3D" w:rsidRPr="00155954" w:rsidRDefault="001B6C3D" w:rsidP="001B6C3D">
      <w:pPr>
        <w:numPr>
          <w:ilvl w:val="12"/>
          <w:numId w:val="0"/>
        </w:numPr>
        <w:spacing w:after="0" w:line="240" w:lineRule="auto"/>
        <w:ind w:right="-2"/>
        <w:outlineLvl w:val="0"/>
        <w:rPr>
          <w:rFonts w:ascii="Times New Roman" w:eastAsia="Times New Roman" w:hAnsi="Times New Roman"/>
          <w:lang w:eastAsia="lt-LT"/>
        </w:rPr>
      </w:pPr>
    </w:p>
    <w:p w14:paraId="61AFC9C9"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2FDD0940" w14:textId="77777777" w:rsidR="001B6C3D" w:rsidRPr="00155954" w:rsidRDefault="001B6C3D" w:rsidP="001B6C3D">
      <w:pPr>
        <w:spacing w:after="0" w:line="240" w:lineRule="auto"/>
        <w:rPr>
          <w:rFonts w:ascii="Times New Roman" w:eastAsia="Times New Roman" w:hAnsi="Times New Roman"/>
          <w:iCs/>
          <w:noProof/>
          <w:lang w:eastAsia="lt-LT"/>
        </w:rPr>
      </w:pPr>
      <w:r w:rsidRPr="00F57AFF">
        <w:rPr>
          <w:rFonts w:ascii="Times New Roman" w:eastAsia="Times New Roman" w:hAnsi="Times New Roman"/>
          <w:iCs/>
          <w:noProof/>
          <w:lang w:eastAsia="lt-LT"/>
        </w:rPr>
        <w:t xml:space="preserve">Išsami informacija apie šį vaistą pateikiama Valstybinės vaistų kontrolės tarnybos prie Lietuvos Respublikos sveikatos apsaugos ministerijos tinklalapyje </w:t>
      </w:r>
      <w:r w:rsidRPr="00F57AFF">
        <w:rPr>
          <w:rFonts w:ascii="Times New Roman" w:eastAsia="Times New Roman" w:hAnsi="Times New Roman"/>
          <w:iCs/>
          <w:noProof/>
          <w:u w:val="single"/>
          <w:lang w:eastAsia="lt-LT"/>
        </w:rPr>
        <w:t>https://vvkt.lrv.lt/lt/</w:t>
      </w:r>
      <w:r w:rsidRPr="00F57AFF">
        <w:rPr>
          <w:rFonts w:ascii="Times New Roman" w:eastAsia="Times New Roman" w:hAnsi="Times New Roman"/>
          <w:iCs/>
          <w:noProof/>
          <w:lang w:eastAsia="lt-LT"/>
        </w:rPr>
        <w:t>.</w:t>
      </w:r>
    </w:p>
    <w:p w14:paraId="4DB89EF0"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3EB629FD"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6D75AFB7" w14:textId="77777777" w:rsidR="001B6C3D" w:rsidRPr="00155954" w:rsidRDefault="001B6C3D" w:rsidP="001B6C3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eastAsia="lt-LT"/>
        </w:rPr>
      </w:pPr>
      <w:r w:rsidRPr="00155954">
        <w:rPr>
          <w:rFonts w:ascii="Times New Roman" w:eastAsia="Times New Roman" w:hAnsi="Times New Roman"/>
          <w:b/>
          <w:lang w:eastAsia="lt-LT"/>
        </w:rPr>
        <w:t>Patarimas/medicininis švietimas</w:t>
      </w:r>
      <w:r>
        <w:rPr>
          <w:rFonts w:ascii="Times New Roman" w:eastAsia="Times New Roman" w:hAnsi="Times New Roman"/>
          <w:b/>
          <w:lang w:eastAsia="lt-LT"/>
        </w:rPr>
        <w:fldChar w:fldCharType="begin"/>
      </w:r>
      <w:r>
        <w:rPr>
          <w:rFonts w:ascii="Times New Roman" w:eastAsia="Times New Roman" w:hAnsi="Times New Roman"/>
          <w:b/>
          <w:lang w:eastAsia="lt-LT"/>
        </w:rPr>
        <w:instrText xml:space="preserve"> DOCVARIABLE vault_nd_8b60e2ec-6f36-440f-83ee-b9aa0f765b66 \* MERGEFORMAT </w:instrText>
      </w:r>
      <w:r>
        <w:rPr>
          <w:rFonts w:ascii="Times New Roman" w:eastAsia="Times New Roman" w:hAnsi="Times New Roman"/>
          <w:b/>
          <w:lang w:eastAsia="lt-LT"/>
        </w:rPr>
        <w:fldChar w:fldCharType="separate"/>
      </w:r>
      <w:r>
        <w:rPr>
          <w:rFonts w:ascii="Times New Roman" w:eastAsia="Times New Roman" w:hAnsi="Times New Roman"/>
          <w:b/>
          <w:lang w:eastAsia="lt-LT"/>
        </w:rPr>
        <w:t xml:space="preserve"> </w:t>
      </w:r>
      <w:r>
        <w:rPr>
          <w:rFonts w:ascii="Times New Roman" w:eastAsia="Times New Roman" w:hAnsi="Times New Roman"/>
          <w:b/>
          <w:lang w:eastAsia="lt-LT"/>
        </w:rPr>
        <w:fldChar w:fldCharType="end"/>
      </w:r>
    </w:p>
    <w:p w14:paraId="56E2F365" w14:textId="77777777" w:rsidR="001B6C3D" w:rsidRPr="00E510AB" w:rsidRDefault="001B6C3D" w:rsidP="001B6C3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p>
    <w:p w14:paraId="5BA04387"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Antibiotikais gydomos bakterijų sukeliamos infekcinės ligos. Jie neveikia virusų sukeltų infekcinių ligų.</w:t>
      </w:r>
    </w:p>
    <w:p w14:paraId="2E4B8A14"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14:paraId="22FCFAA8"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5E28CD41"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14:paraId="5E5728BA"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Bakterijos gali tapti atspariomis antibiotikams dėl įvairių priežasčių. Atidus antibiotikų vartojimas gali padėti sumažinti bakterijų atsparumo jiems atsiradimo tikimybę.</w:t>
      </w:r>
    </w:p>
    <w:p w14:paraId="50C259E9"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14:paraId="4B002087"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Jeigu gydytojas skiria antibiotikų kursą, tai ketina gydyti tik ligą, kuria sergate šiuo metu. Išvardytų rekomendacijų paisymas padės išvengti atsparių bakterijų, kurios padaro antibiotiką neveiksmingu, atsiradimo.</w:t>
      </w:r>
    </w:p>
    <w:p w14:paraId="5EECAF8F"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14:paraId="3917FCF5"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1.</w:t>
      </w:r>
      <w:r w:rsidRPr="00155954">
        <w:rPr>
          <w:rFonts w:ascii="Times New Roman" w:eastAsia="Times New Roman" w:hAnsi="Times New Roman"/>
          <w:lang w:eastAsia="lt-LT"/>
        </w:rPr>
        <w:tab/>
        <w:t>Labai svarbu, kad vartotumėte teisingą antibiotiko dozę reikiamu laiku tiek dienų, kiek paskirta. Perskaitykite vartojimo instrukciją etiketėje ir, jeigu ko nors nesupratote, paprašykite gydytojo arba vaistininko, kad paaiškintų.</w:t>
      </w:r>
    </w:p>
    <w:p w14:paraId="68500E14"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lastRenderedPageBreak/>
        <w:t>2.</w:t>
      </w:r>
      <w:r w:rsidRPr="00155954">
        <w:rPr>
          <w:rFonts w:ascii="Times New Roman" w:eastAsia="Times New Roman" w:hAnsi="Times New Roman"/>
          <w:lang w:eastAsia="lt-LT"/>
        </w:rPr>
        <w:tab/>
        <w:t>Antibiotiko vartoti negalima, jeigu jis nepaskirtas būtent Jums. Antibiotiką galima vartoti tik tai infekcinei ligai gydyti, kurios gydymui jis buvo paskirtas.</w:t>
      </w:r>
    </w:p>
    <w:p w14:paraId="6239159E"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3.</w:t>
      </w:r>
      <w:r w:rsidRPr="00155954">
        <w:rPr>
          <w:rFonts w:ascii="Times New Roman" w:eastAsia="Times New Roman" w:hAnsi="Times New Roman"/>
          <w:lang w:eastAsia="lt-LT"/>
        </w:rPr>
        <w:tab/>
        <w:t>Antibiotikų, kurie buvo paskirti kitiems žmonėms, vartoti negalima, net jeigu jie sirgo panašia infekcine liga, kaip Jūs.</w:t>
      </w:r>
    </w:p>
    <w:p w14:paraId="42FF2E02"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4.</w:t>
      </w:r>
      <w:r w:rsidRPr="00155954">
        <w:rPr>
          <w:rFonts w:ascii="Times New Roman" w:eastAsia="Times New Roman" w:hAnsi="Times New Roman"/>
          <w:lang w:eastAsia="lt-LT"/>
        </w:rPr>
        <w:tab/>
        <w:t>Antibiotikų, kurie buvo paskirti Jums, perduoti vartoti kitiems žmonėms negalima.</w:t>
      </w:r>
    </w:p>
    <w:p w14:paraId="5294D3E0" w14:textId="77777777" w:rsidR="001B6C3D" w:rsidRPr="00155954" w:rsidRDefault="001B6C3D" w:rsidP="001B6C3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155954">
        <w:rPr>
          <w:rFonts w:ascii="Times New Roman" w:eastAsia="Times New Roman" w:hAnsi="Times New Roman"/>
          <w:lang w:eastAsia="lt-LT"/>
        </w:rPr>
        <w:t>5.</w:t>
      </w:r>
      <w:r w:rsidRPr="00155954">
        <w:rPr>
          <w:rFonts w:ascii="Times New Roman" w:eastAsia="Times New Roman" w:hAnsi="Times New Roman"/>
          <w:lang w:eastAsia="lt-LT"/>
        </w:rPr>
        <w:tab/>
        <w:t>Jeigu vartojant pagal gydytojo nurodymus baigus kursą liko antibiotiko, likučius reikia grąžinti į vaistinę tinkamam sunaikinimui.</w:t>
      </w:r>
    </w:p>
    <w:p w14:paraId="3291075A" w14:textId="77777777" w:rsidR="001B6C3D" w:rsidRPr="00155954" w:rsidRDefault="001B6C3D" w:rsidP="001B6C3D">
      <w:pPr>
        <w:spacing w:after="0" w:line="240" w:lineRule="auto"/>
        <w:outlineLvl w:val="0"/>
        <w:rPr>
          <w:rFonts w:ascii="Times New Roman" w:eastAsia="Times New Roman" w:hAnsi="Times New Roman"/>
          <w:lang w:eastAsia="lt-LT"/>
        </w:rPr>
      </w:pPr>
    </w:p>
    <w:p w14:paraId="00D3CC69"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p>
    <w:p w14:paraId="58557AE9" w14:textId="77777777" w:rsidR="001B6C3D" w:rsidRPr="00155954" w:rsidRDefault="001B6C3D" w:rsidP="001B6C3D">
      <w:pPr>
        <w:numPr>
          <w:ilvl w:val="12"/>
          <w:numId w:val="0"/>
        </w:numPr>
        <w:spacing w:after="0" w:line="240" w:lineRule="auto"/>
        <w:ind w:right="-2"/>
        <w:rPr>
          <w:rFonts w:ascii="Times New Roman" w:eastAsia="Times New Roman" w:hAnsi="Times New Roman"/>
          <w:lang w:eastAsia="lt-LT"/>
        </w:rPr>
      </w:pPr>
      <w:r w:rsidRPr="00155954">
        <w:rPr>
          <w:rFonts w:ascii="Times New Roman" w:eastAsia="Times New Roman" w:hAnsi="Times New Roman"/>
          <w:lang w:eastAsia="lt-LT"/>
        </w:rPr>
        <w:t>---------------------------------------------------------------------------------------------------------------------------</w:t>
      </w:r>
    </w:p>
    <w:p w14:paraId="62592146" w14:textId="77777777" w:rsidR="001B6C3D" w:rsidRPr="00155954" w:rsidRDefault="001B6C3D" w:rsidP="001B6C3D">
      <w:pPr>
        <w:numPr>
          <w:ilvl w:val="12"/>
          <w:numId w:val="0"/>
        </w:numPr>
        <w:spacing w:after="0" w:line="240" w:lineRule="auto"/>
        <w:ind w:right="-2"/>
        <w:rPr>
          <w:rFonts w:ascii="Times New Roman" w:eastAsia="Times New Roman" w:hAnsi="Times New Roman"/>
          <w:b/>
          <w:lang w:eastAsia="lt-LT"/>
        </w:rPr>
      </w:pPr>
      <w:r w:rsidRPr="00155954">
        <w:rPr>
          <w:rFonts w:ascii="Times New Roman" w:eastAsia="Times New Roman" w:hAnsi="Times New Roman"/>
          <w:b/>
          <w:lang w:eastAsia="lt-LT"/>
        </w:rPr>
        <w:t>Praskiedimo instrukcijos</w:t>
      </w:r>
    </w:p>
    <w:p w14:paraId="105E5D90" w14:textId="77777777" w:rsidR="001B6C3D" w:rsidRPr="00155954" w:rsidRDefault="001B6C3D" w:rsidP="001B6C3D">
      <w:pPr>
        <w:spacing w:after="0" w:line="240" w:lineRule="auto"/>
        <w:jc w:val="center"/>
        <w:outlineLvl w:val="0"/>
        <w:rPr>
          <w:rFonts w:ascii="Times New Roman" w:eastAsia="Times New Roman" w:hAnsi="Times New Roman"/>
          <w:lang w:eastAsia="lt-LT"/>
        </w:rPr>
      </w:pPr>
    </w:p>
    <w:p w14:paraId="0F381CB5" w14:textId="77777777" w:rsidR="001B6C3D" w:rsidRDefault="001B6C3D" w:rsidP="001B6C3D">
      <w:pPr>
        <w:autoSpaceDE w:val="0"/>
        <w:autoSpaceDN w:val="0"/>
        <w:adjustRightInd w:val="0"/>
        <w:spacing w:after="0" w:line="240" w:lineRule="auto"/>
        <w:rPr>
          <w:rFonts w:ascii="Times New Roman" w:hAnsi="Times New Roman"/>
        </w:rPr>
      </w:pPr>
      <w:bookmarkStart w:id="1" w:name="_Hlk12374727"/>
      <w:r w:rsidRPr="00FA6A2F">
        <w:rPr>
          <w:rFonts w:ascii="Times New Roman" w:hAnsi="Times New Roman"/>
        </w:rPr>
        <w:t>Nuimkite buteliuko dangtelį.</w:t>
      </w:r>
      <w:r>
        <w:rPr>
          <w:rFonts w:ascii="Times New Roman" w:hAnsi="Times New Roman"/>
        </w:rPr>
        <w:t xml:space="preserve"> </w:t>
      </w:r>
      <w:r w:rsidRPr="005B5D63">
        <w:rPr>
          <w:rFonts w:ascii="Times New Roman" w:hAnsi="Times New Roman"/>
        </w:rPr>
        <w:t xml:space="preserve">Prieš vartojimą reikia patikrinti, ar nepažeistas </w:t>
      </w:r>
      <w:r w:rsidRPr="004B452C">
        <w:rPr>
          <w:rFonts w:ascii="Times New Roman" w:hAnsi="Times New Roman"/>
        </w:rPr>
        <w:t>folij</w:t>
      </w:r>
      <w:r>
        <w:rPr>
          <w:rFonts w:ascii="Times New Roman" w:hAnsi="Times New Roman"/>
        </w:rPr>
        <w:t>a padengtas</w:t>
      </w:r>
      <w:r w:rsidRPr="004B452C">
        <w:rPr>
          <w:rFonts w:ascii="Times New Roman" w:hAnsi="Times New Roman"/>
        </w:rPr>
        <w:t xml:space="preserve"> </w:t>
      </w:r>
      <w:r>
        <w:rPr>
          <w:rFonts w:ascii="Times New Roman" w:hAnsi="Times New Roman"/>
        </w:rPr>
        <w:t>buteliuko</w:t>
      </w:r>
      <w:r w:rsidRPr="004B452C">
        <w:rPr>
          <w:rFonts w:ascii="Times New Roman" w:hAnsi="Times New Roman"/>
        </w:rPr>
        <w:t xml:space="preserve"> </w:t>
      </w:r>
      <w:r w:rsidRPr="005B5D63">
        <w:rPr>
          <w:rFonts w:ascii="Times New Roman" w:hAnsi="Times New Roman"/>
        </w:rPr>
        <w:t xml:space="preserve">sandarus </w:t>
      </w:r>
      <w:r>
        <w:rPr>
          <w:rFonts w:ascii="Times New Roman" w:hAnsi="Times New Roman"/>
        </w:rPr>
        <w:t>uždoris</w:t>
      </w:r>
      <w:r w:rsidRPr="005B5D63">
        <w:rPr>
          <w:rFonts w:ascii="Times New Roman" w:hAnsi="Times New Roman"/>
        </w:rPr>
        <w:t xml:space="preserve">. </w:t>
      </w:r>
      <w:r>
        <w:rPr>
          <w:rFonts w:ascii="Times New Roman" w:hAnsi="Times New Roman"/>
        </w:rPr>
        <w:t>Vėl užsukite buteliuko dangtelį.</w:t>
      </w:r>
    </w:p>
    <w:bookmarkEnd w:id="1"/>
    <w:p w14:paraId="76B1F27D" w14:textId="77777777" w:rsidR="001B6C3D" w:rsidRDefault="001B6C3D" w:rsidP="001B6C3D">
      <w:pPr>
        <w:autoSpaceDE w:val="0"/>
        <w:autoSpaceDN w:val="0"/>
        <w:adjustRightInd w:val="0"/>
        <w:spacing w:after="0" w:line="240" w:lineRule="auto"/>
        <w:rPr>
          <w:rFonts w:ascii="Times New Roman" w:hAnsi="Times New Roman"/>
        </w:rPr>
      </w:pPr>
    </w:p>
    <w:p w14:paraId="23B0A218" w14:textId="77777777" w:rsidR="001B6C3D" w:rsidRDefault="001B6C3D" w:rsidP="001B6C3D">
      <w:pPr>
        <w:pStyle w:val="Sraopastraipa"/>
        <w:numPr>
          <w:ilvl w:val="0"/>
          <w:numId w:val="5"/>
        </w:numPr>
        <w:autoSpaceDE w:val="0"/>
        <w:autoSpaceDN w:val="0"/>
        <w:adjustRightInd w:val="0"/>
        <w:spacing w:after="0" w:line="240" w:lineRule="auto"/>
        <w:ind w:left="567" w:hanging="567"/>
        <w:rPr>
          <w:rFonts w:ascii="Times New Roman" w:eastAsia="Times New Roman" w:hAnsi="Times New Roman"/>
          <w:lang w:eastAsia="lt-LT"/>
        </w:rPr>
      </w:pPr>
      <w:r w:rsidRPr="001D21A5">
        <w:rPr>
          <w:rFonts w:ascii="Times New Roman" w:eastAsia="Times New Roman" w:hAnsi="Times New Roman"/>
          <w:lang w:eastAsia="lt-LT"/>
        </w:rPr>
        <w:t xml:space="preserve">Buteliuką reikia pakratyti ir išpurenti miltelius. </w:t>
      </w:r>
    </w:p>
    <w:p w14:paraId="4A472FC9" w14:textId="77777777" w:rsidR="001B6C3D" w:rsidRPr="001D21A5" w:rsidRDefault="001B6C3D" w:rsidP="001B6C3D">
      <w:pPr>
        <w:autoSpaceDE w:val="0"/>
        <w:autoSpaceDN w:val="0"/>
        <w:adjustRightInd w:val="0"/>
        <w:spacing w:after="0" w:line="240" w:lineRule="auto"/>
        <w:rPr>
          <w:rFonts w:ascii="Times New Roman" w:eastAsia="Times New Roman" w:hAnsi="Times New Roman"/>
          <w:lang w:eastAsia="lt-LT"/>
        </w:rPr>
      </w:pPr>
    </w:p>
    <w:p w14:paraId="28010D49" w14:textId="77777777" w:rsidR="001B6C3D" w:rsidRDefault="001B6C3D" w:rsidP="001B6C3D">
      <w:pPr>
        <w:autoSpaceDE w:val="0"/>
        <w:autoSpaceDN w:val="0"/>
        <w:adjustRightInd w:val="0"/>
        <w:spacing w:after="0" w:line="240" w:lineRule="auto"/>
        <w:rPr>
          <w:rFonts w:ascii="Times New Roman" w:eastAsia="Times New Roman" w:hAnsi="Times New Roman"/>
          <w:lang w:eastAsia="lt-LT"/>
        </w:rPr>
      </w:pPr>
      <w:r w:rsidRPr="0081113D">
        <w:rPr>
          <w:noProof/>
          <w:lang w:eastAsia="lt-LT"/>
        </w:rPr>
        <w:drawing>
          <wp:inline distT="0" distB="0" distL="0" distR="0" wp14:anchorId="361DE03B" wp14:editId="46D55FFD">
            <wp:extent cx="1628775" cy="1638300"/>
            <wp:effectExtent l="0" t="0" r="0" b="0"/>
            <wp:docPr id="1" name="Picture 7" descr="Paveikslėlis, kuriame yra eskizas, iliustracija, Linijinis piešim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Paveikslėlis, kuriame yra eskizas, iliustracija, Linijinis piešimas, piešimas&#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inline>
        </w:drawing>
      </w:r>
    </w:p>
    <w:p w14:paraId="4B676623" w14:textId="77777777" w:rsidR="001B6C3D" w:rsidRDefault="001B6C3D" w:rsidP="001B6C3D">
      <w:pPr>
        <w:autoSpaceDE w:val="0"/>
        <w:autoSpaceDN w:val="0"/>
        <w:adjustRightInd w:val="0"/>
        <w:spacing w:after="0" w:line="240" w:lineRule="auto"/>
        <w:rPr>
          <w:rFonts w:ascii="Times New Roman" w:eastAsia="Times New Roman" w:hAnsi="Times New Roman"/>
          <w:lang w:eastAsia="lt-LT"/>
        </w:rPr>
      </w:pPr>
    </w:p>
    <w:p w14:paraId="58C62488" w14:textId="77777777" w:rsidR="001B6C3D" w:rsidRDefault="001B6C3D" w:rsidP="001B6C3D">
      <w:pPr>
        <w:pStyle w:val="Sraopastraipa"/>
        <w:numPr>
          <w:ilvl w:val="0"/>
          <w:numId w:val="5"/>
        </w:numPr>
        <w:autoSpaceDE w:val="0"/>
        <w:autoSpaceDN w:val="0"/>
        <w:adjustRightInd w:val="0"/>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Nuimkite buteliuko dangtelį.</w:t>
      </w:r>
    </w:p>
    <w:p w14:paraId="44744AC0" w14:textId="77777777" w:rsidR="001B6C3D" w:rsidRDefault="001B6C3D" w:rsidP="001B6C3D">
      <w:pPr>
        <w:autoSpaceDE w:val="0"/>
        <w:autoSpaceDN w:val="0"/>
        <w:adjustRightInd w:val="0"/>
        <w:spacing w:after="0" w:line="240" w:lineRule="auto"/>
        <w:rPr>
          <w:rFonts w:ascii="Times New Roman" w:eastAsia="Times New Roman" w:hAnsi="Times New Roman"/>
          <w:lang w:eastAsia="lt-LT"/>
        </w:rPr>
      </w:pPr>
    </w:p>
    <w:p w14:paraId="3C647D52" w14:textId="77777777" w:rsidR="001B6C3D" w:rsidRDefault="001B6C3D" w:rsidP="001B6C3D">
      <w:pPr>
        <w:autoSpaceDE w:val="0"/>
        <w:autoSpaceDN w:val="0"/>
        <w:adjustRightInd w:val="0"/>
        <w:spacing w:after="0" w:line="240" w:lineRule="auto"/>
        <w:rPr>
          <w:rFonts w:ascii="Times New Roman" w:eastAsia="Times New Roman" w:hAnsi="Times New Roman"/>
          <w:lang w:eastAsia="lt-LT"/>
        </w:rPr>
      </w:pPr>
      <w:r w:rsidRPr="0081113D">
        <w:rPr>
          <w:noProof/>
          <w:lang w:eastAsia="lt-LT"/>
        </w:rPr>
        <w:drawing>
          <wp:inline distT="0" distB="0" distL="0" distR="0" wp14:anchorId="57414E85" wp14:editId="02D057D6">
            <wp:extent cx="2305050" cy="1466850"/>
            <wp:effectExtent l="0" t="0" r="0" b="0"/>
            <wp:docPr id="2" name="Picture 8" descr="Paveikslėlis, kuriame yra eskizas, piešimas, buteli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Paveikslėlis, kuriame yra eskizas, piešimas, butelis, iliustracij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5050" cy="1466850"/>
                    </a:xfrm>
                    <a:prstGeom prst="rect">
                      <a:avLst/>
                    </a:prstGeom>
                    <a:noFill/>
                    <a:ln>
                      <a:noFill/>
                    </a:ln>
                  </pic:spPr>
                </pic:pic>
              </a:graphicData>
            </a:graphic>
          </wp:inline>
        </w:drawing>
      </w:r>
    </w:p>
    <w:p w14:paraId="762876E5" w14:textId="77777777" w:rsidR="001B6C3D" w:rsidRDefault="001B6C3D" w:rsidP="001B6C3D">
      <w:pPr>
        <w:autoSpaceDE w:val="0"/>
        <w:autoSpaceDN w:val="0"/>
        <w:adjustRightInd w:val="0"/>
        <w:spacing w:after="0" w:line="240" w:lineRule="auto"/>
        <w:rPr>
          <w:rFonts w:ascii="Times New Roman" w:eastAsia="Times New Roman" w:hAnsi="Times New Roman"/>
          <w:lang w:eastAsia="lt-LT"/>
        </w:rPr>
      </w:pPr>
    </w:p>
    <w:p w14:paraId="096633AB" w14:textId="77777777" w:rsidR="001B6C3D" w:rsidRDefault="001B6C3D" w:rsidP="001B6C3D">
      <w:pPr>
        <w:pStyle w:val="Sraopastraipa"/>
        <w:numPr>
          <w:ilvl w:val="0"/>
          <w:numId w:val="5"/>
        </w:numPr>
        <w:autoSpaceDE w:val="0"/>
        <w:autoSpaceDN w:val="0"/>
        <w:adjustRightInd w:val="0"/>
        <w:spacing w:after="0" w:line="240" w:lineRule="auto"/>
        <w:ind w:left="567" w:hanging="567"/>
        <w:rPr>
          <w:rFonts w:ascii="Times New Roman" w:eastAsia="Times New Roman" w:hAnsi="Times New Roman"/>
          <w:lang w:eastAsia="lt-LT"/>
        </w:rPr>
      </w:pPr>
      <w:r w:rsidRPr="003126D9">
        <w:rPr>
          <w:rFonts w:ascii="Times New Roman" w:hAnsi="Times New Roman"/>
        </w:rPr>
        <w:t>Nu</w:t>
      </w:r>
      <w:r>
        <w:rPr>
          <w:rFonts w:ascii="Times New Roman" w:hAnsi="Times New Roman"/>
        </w:rPr>
        <w:t>imk</w:t>
      </w:r>
      <w:r w:rsidRPr="003126D9">
        <w:rPr>
          <w:rFonts w:ascii="Times New Roman" w:hAnsi="Times New Roman"/>
        </w:rPr>
        <w:t xml:space="preserve">ite folija padengtą buteliuko </w:t>
      </w:r>
      <w:r>
        <w:rPr>
          <w:rFonts w:ascii="Times New Roman" w:hAnsi="Times New Roman"/>
        </w:rPr>
        <w:t>sandarų uždorį</w:t>
      </w:r>
      <w:r w:rsidRPr="003126D9">
        <w:rPr>
          <w:rFonts w:ascii="Times New Roman" w:hAnsi="Times New Roman"/>
        </w:rPr>
        <w:t>.</w:t>
      </w:r>
    </w:p>
    <w:p w14:paraId="30D8DFFE" w14:textId="77777777" w:rsidR="001B6C3D" w:rsidRDefault="001B6C3D" w:rsidP="001B6C3D">
      <w:pPr>
        <w:autoSpaceDE w:val="0"/>
        <w:autoSpaceDN w:val="0"/>
        <w:adjustRightInd w:val="0"/>
        <w:spacing w:after="0" w:line="240" w:lineRule="auto"/>
        <w:rPr>
          <w:rFonts w:ascii="Times New Roman" w:eastAsia="Times New Roman" w:hAnsi="Times New Roman"/>
          <w:lang w:eastAsia="lt-LT"/>
        </w:rPr>
      </w:pPr>
    </w:p>
    <w:p w14:paraId="0B15E7F2" w14:textId="77777777" w:rsidR="001B6C3D" w:rsidRDefault="001B6C3D" w:rsidP="001B6C3D">
      <w:pPr>
        <w:autoSpaceDE w:val="0"/>
        <w:autoSpaceDN w:val="0"/>
        <w:adjustRightInd w:val="0"/>
        <w:spacing w:after="0" w:line="240" w:lineRule="auto"/>
        <w:rPr>
          <w:rFonts w:ascii="Times New Roman" w:eastAsia="Times New Roman" w:hAnsi="Times New Roman"/>
          <w:lang w:eastAsia="lt-LT"/>
        </w:rPr>
      </w:pPr>
      <w:bookmarkStart w:id="2" w:name="_Hlk527314613"/>
      <w:r w:rsidRPr="0081113D">
        <w:rPr>
          <w:noProof/>
          <w:lang w:eastAsia="lt-LT"/>
        </w:rPr>
        <w:drawing>
          <wp:inline distT="0" distB="0" distL="0" distR="0" wp14:anchorId="429B2742" wp14:editId="0DC667F0">
            <wp:extent cx="1609725" cy="1647825"/>
            <wp:effectExtent l="0" t="0" r="0" b="0"/>
            <wp:docPr id="3" name="Picture 9" descr="Paveikslėlis, kuriame yra eskizas, iliustracija, Linijinis piešimas,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Paveikslėlis, kuriame yra eskizas, iliustracija, Linijinis piešimas, Spalvinimo knygelė&#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725" cy="1647825"/>
                    </a:xfrm>
                    <a:prstGeom prst="rect">
                      <a:avLst/>
                    </a:prstGeom>
                    <a:noFill/>
                    <a:ln>
                      <a:noFill/>
                    </a:ln>
                  </pic:spPr>
                </pic:pic>
              </a:graphicData>
            </a:graphic>
          </wp:inline>
        </w:drawing>
      </w:r>
      <w:bookmarkEnd w:id="2"/>
    </w:p>
    <w:p w14:paraId="626FEC21" w14:textId="77777777" w:rsidR="001B6C3D" w:rsidRPr="001D21A5" w:rsidRDefault="001B6C3D" w:rsidP="001B6C3D">
      <w:pPr>
        <w:autoSpaceDE w:val="0"/>
        <w:autoSpaceDN w:val="0"/>
        <w:adjustRightInd w:val="0"/>
        <w:spacing w:after="0" w:line="240" w:lineRule="auto"/>
        <w:rPr>
          <w:rFonts w:ascii="Times New Roman" w:eastAsia="Times New Roman" w:hAnsi="Times New Roman"/>
          <w:lang w:eastAsia="lt-LT"/>
        </w:rPr>
      </w:pPr>
    </w:p>
    <w:p w14:paraId="7AC2972F" w14:textId="77777777" w:rsidR="001B6C3D" w:rsidRPr="001D21A5" w:rsidRDefault="001B6C3D" w:rsidP="001B6C3D">
      <w:pPr>
        <w:pStyle w:val="Sraopastraipa"/>
        <w:numPr>
          <w:ilvl w:val="0"/>
          <w:numId w:val="5"/>
        </w:numPr>
        <w:autoSpaceDE w:val="0"/>
        <w:autoSpaceDN w:val="0"/>
        <w:adjustRightInd w:val="0"/>
        <w:spacing w:after="0" w:line="240" w:lineRule="auto"/>
        <w:ind w:left="567" w:hanging="567"/>
        <w:rPr>
          <w:rFonts w:ascii="Times New Roman" w:eastAsia="Times New Roman" w:hAnsi="Times New Roman"/>
          <w:lang w:eastAsia="lt-LT"/>
        </w:rPr>
      </w:pPr>
      <w:bookmarkStart w:id="3" w:name="_Hlk12375036"/>
      <w:r w:rsidRPr="001D21A5">
        <w:rPr>
          <w:rFonts w:ascii="Times New Roman" w:eastAsia="Times New Roman" w:hAnsi="Times New Roman"/>
          <w:lang w:eastAsia="lt-LT"/>
        </w:rPr>
        <w:t>Įpil</w:t>
      </w:r>
      <w:r>
        <w:rPr>
          <w:rFonts w:ascii="Times New Roman" w:eastAsia="Times New Roman" w:hAnsi="Times New Roman"/>
          <w:lang w:eastAsia="lt-LT"/>
        </w:rPr>
        <w:t>kite</w:t>
      </w:r>
      <w:r w:rsidRPr="001D21A5">
        <w:rPr>
          <w:rFonts w:ascii="Times New Roman" w:eastAsia="Times New Roman" w:hAnsi="Times New Roman"/>
          <w:lang w:eastAsia="lt-LT"/>
        </w:rPr>
        <w:t xml:space="preserve"> vandens</w:t>
      </w:r>
      <w:r>
        <w:rPr>
          <w:rFonts w:ascii="Times New Roman" w:eastAsia="Times New Roman" w:hAnsi="Times New Roman"/>
          <w:lang w:eastAsia="lt-LT"/>
        </w:rPr>
        <w:t xml:space="preserve"> (kaip</w:t>
      </w:r>
      <w:r w:rsidRPr="001D21A5">
        <w:rPr>
          <w:rFonts w:ascii="Times New Roman" w:eastAsia="Times New Roman" w:hAnsi="Times New Roman"/>
          <w:lang w:eastAsia="lt-LT"/>
        </w:rPr>
        <w:t xml:space="preserve"> nurodyta </w:t>
      </w:r>
      <w:r>
        <w:rPr>
          <w:rFonts w:ascii="Times New Roman" w:eastAsia="Times New Roman" w:hAnsi="Times New Roman"/>
          <w:lang w:eastAsia="lt-LT"/>
        </w:rPr>
        <w:t>toliau)</w:t>
      </w:r>
      <w:r w:rsidRPr="001D21A5">
        <w:rPr>
          <w:rFonts w:ascii="Times New Roman" w:eastAsia="Times New Roman" w:hAnsi="Times New Roman"/>
          <w:lang w:eastAsia="lt-LT"/>
        </w:rPr>
        <w:t xml:space="preserve">. </w:t>
      </w:r>
      <w:r>
        <w:rPr>
          <w:rFonts w:ascii="Times New Roman" w:hAnsi="Times New Roman"/>
        </w:rPr>
        <w:t>Vėl uždėjus buteliuko dangtelį</w:t>
      </w:r>
      <w:r w:rsidRPr="003126D9">
        <w:rPr>
          <w:rFonts w:ascii="Times New Roman" w:hAnsi="Times New Roman"/>
        </w:rPr>
        <w:t xml:space="preserve">, buteliuką </w:t>
      </w:r>
      <w:r>
        <w:rPr>
          <w:rFonts w:ascii="Times New Roman" w:hAnsi="Times New Roman"/>
        </w:rPr>
        <w:t>a</w:t>
      </w:r>
      <w:r w:rsidRPr="001D21A5">
        <w:rPr>
          <w:rFonts w:ascii="Times New Roman" w:eastAsia="Times New Roman" w:hAnsi="Times New Roman"/>
          <w:lang w:eastAsia="lt-LT"/>
        </w:rPr>
        <w:t>pvers</w:t>
      </w:r>
      <w:r>
        <w:rPr>
          <w:rFonts w:ascii="Times New Roman" w:eastAsia="Times New Roman" w:hAnsi="Times New Roman"/>
          <w:lang w:eastAsia="lt-LT"/>
        </w:rPr>
        <w:t>kite</w:t>
      </w:r>
      <w:r w:rsidRPr="001D21A5">
        <w:rPr>
          <w:rFonts w:ascii="Times New Roman" w:eastAsia="Times New Roman" w:hAnsi="Times New Roman"/>
          <w:lang w:eastAsia="lt-LT"/>
        </w:rPr>
        <w:t xml:space="preserve"> ir </w:t>
      </w:r>
      <w:r>
        <w:rPr>
          <w:rFonts w:ascii="Times New Roman" w:eastAsia="Times New Roman" w:hAnsi="Times New Roman"/>
          <w:lang w:eastAsia="lt-LT"/>
        </w:rPr>
        <w:t xml:space="preserve">turinį </w:t>
      </w:r>
      <w:r w:rsidRPr="001D21A5">
        <w:rPr>
          <w:rFonts w:ascii="Times New Roman" w:eastAsia="Times New Roman" w:hAnsi="Times New Roman"/>
          <w:lang w:eastAsia="lt-LT"/>
        </w:rPr>
        <w:t>gerai sup</w:t>
      </w:r>
      <w:r>
        <w:rPr>
          <w:rFonts w:ascii="Times New Roman" w:eastAsia="Times New Roman" w:hAnsi="Times New Roman"/>
          <w:lang w:eastAsia="lt-LT"/>
        </w:rPr>
        <w:t>lakite</w:t>
      </w:r>
      <w:r w:rsidRPr="001D21A5">
        <w:rPr>
          <w:rFonts w:ascii="Times New Roman" w:eastAsia="Times New Roman" w:hAnsi="Times New Roman"/>
          <w:lang w:eastAsia="lt-LT"/>
        </w:rPr>
        <w:t>.</w:t>
      </w:r>
    </w:p>
    <w:bookmarkEnd w:id="3"/>
    <w:p w14:paraId="162EE72E" w14:textId="77777777" w:rsidR="001B6C3D" w:rsidRPr="003126D9" w:rsidRDefault="001B6C3D" w:rsidP="001B6C3D">
      <w:pPr>
        <w:autoSpaceDE w:val="0"/>
        <w:autoSpaceDN w:val="0"/>
        <w:adjustRightInd w:val="0"/>
        <w:spacing w:after="0" w:line="240" w:lineRule="auto"/>
        <w:rPr>
          <w:rFonts w:ascii="Times New Roman" w:hAnsi="Times New Roma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5386"/>
      </w:tblGrid>
      <w:tr w:rsidR="001B6C3D" w:rsidRPr="00172E77" w14:paraId="1F5E5F50" w14:textId="77777777" w:rsidTr="003B7854">
        <w:tc>
          <w:tcPr>
            <w:tcW w:w="3573" w:type="dxa"/>
          </w:tcPr>
          <w:p w14:paraId="206781FD" w14:textId="77777777" w:rsidR="001B6C3D" w:rsidRPr="003126D9" w:rsidRDefault="001B6C3D" w:rsidP="003B7854">
            <w:pPr>
              <w:autoSpaceDE w:val="0"/>
              <w:autoSpaceDN w:val="0"/>
              <w:adjustRightInd w:val="0"/>
              <w:spacing w:after="0" w:line="240" w:lineRule="auto"/>
              <w:jc w:val="center"/>
              <w:rPr>
                <w:rFonts w:ascii="Times New Roman" w:hAnsi="Times New Roman"/>
              </w:rPr>
            </w:pPr>
            <w:r w:rsidRPr="003126D9">
              <w:rPr>
                <w:rFonts w:ascii="Times New Roman" w:hAnsi="Times New Roman"/>
              </w:rPr>
              <w:lastRenderedPageBreak/>
              <w:t>Pa</w:t>
            </w:r>
            <w:r>
              <w:rPr>
                <w:rFonts w:ascii="Times New Roman" w:hAnsi="Times New Roman"/>
              </w:rPr>
              <w:t>kuotės dydis</w:t>
            </w:r>
            <w:r w:rsidRPr="003126D9">
              <w:rPr>
                <w:rFonts w:ascii="Times New Roman" w:hAnsi="Times New Roman"/>
              </w:rPr>
              <w:t xml:space="preserve"> (ml)</w:t>
            </w:r>
          </w:p>
        </w:tc>
        <w:tc>
          <w:tcPr>
            <w:tcW w:w="5386" w:type="dxa"/>
          </w:tcPr>
          <w:p w14:paraId="3DF29C2E" w14:textId="77777777" w:rsidR="001B6C3D" w:rsidRPr="003126D9" w:rsidRDefault="001B6C3D" w:rsidP="003B7854">
            <w:pPr>
              <w:autoSpaceDE w:val="0"/>
              <w:autoSpaceDN w:val="0"/>
              <w:adjustRightInd w:val="0"/>
              <w:spacing w:after="0" w:line="240" w:lineRule="auto"/>
              <w:jc w:val="center"/>
              <w:rPr>
                <w:rFonts w:ascii="Times New Roman" w:hAnsi="Times New Roman"/>
              </w:rPr>
            </w:pPr>
            <w:r w:rsidRPr="003126D9">
              <w:rPr>
                <w:rFonts w:ascii="Times New Roman" w:hAnsi="Times New Roman"/>
              </w:rPr>
              <w:t>V</w:t>
            </w:r>
            <w:r>
              <w:rPr>
                <w:rFonts w:ascii="Times New Roman" w:hAnsi="Times New Roman"/>
              </w:rPr>
              <w:t>andens kiekis, kurį reikia įpilti ruošiant suspensiją</w:t>
            </w:r>
            <w:r w:rsidRPr="003126D9">
              <w:rPr>
                <w:rFonts w:ascii="Times New Roman" w:hAnsi="Times New Roman"/>
              </w:rPr>
              <w:t xml:space="preserve"> (ml)</w:t>
            </w:r>
          </w:p>
        </w:tc>
      </w:tr>
      <w:tr w:rsidR="001B6C3D" w:rsidRPr="00172E77" w14:paraId="35C379F1" w14:textId="77777777" w:rsidTr="003B7854">
        <w:tc>
          <w:tcPr>
            <w:tcW w:w="3573" w:type="dxa"/>
          </w:tcPr>
          <w:p w14:paraId="027B484C" w14:textId="77777777" w:rsidR="001B6C3D" w:rsidRPr="003126D9" w:rsidRDefault="001B6C3D" w:rsidP="003B7854">
            <w:pPr>
              <w:autoSpaceDE w:val="0"/>
              <w:autoSpaceDN w:val="0"/>
              <w:adjustRightInd w:val="0"/>
              <w:spacing w:after="0" w:line="240" w:lineRule="auto"/>
              <w:jc w:val="center"/>
              <w:rPr>
                <w:rFonts w:ascii="Times New Roman" w:hAnsi="Times New Roman"/>
              </w:rPr>
            </w:pPr>
            <w:r w:rsidRPr="003126D9">
              <w:rPr>
                <w:rFonts w:ascii="Times New Roman" w:hAnsi="Times New Roman"/>
              </w:rPr>
              <w:t>70</w:t>
            </w:r>
          </w:p>
        </w:tc>
        <w:tc>
          <w:tcPr>
            <w:tcW w:w="5386" w:type="dxa"/>
          </w:tcPr>
          <w:p w14:paraId="4E9142FB" w14:textId="77777777" w:rsidR="001B6C3D" w:rsidRPr="003126D9" w:rsidRDefault="001B6C3D" w:rsidP="003B7854">
            <w:pPr>
              <w:autoSpaceDE w:val="0"/>
              <w:autoSpaceDN w:val="0"/>
              <w:adjustRightInd w:val="0"/>
              <w:spacing w:after="0" w:line="240" w:lineRule="auto"/>
              <w:jc w:val="center"/>
              <w:rPr>
                <w:rFonts w:ascii="Times New Roman" w:hAnsi="Times New Roman"/>
              </w:rPr>
            </w:pPr>
            <w:r w:rsidRPr="003126D9">
              <w:rPr>
                <w:rFonts w:ascii="Times New Roman" w:hAnsi="Times New Roman"/>
              </w:rPr>
              <w:t>6</w:t>
            </w:r>
            <w:r>
              <w:rPr>
                <w:rFonts w:ascii="Times New Roman" w:hAnsi="Times New Roman"/>
              </w:rPr>
              <w:t>2</w:t>
            </w:r>
          </w:p>
        </w:tc>
      </w:tr>
    </w:tbl>
    <w:p w14:paraId="2729EC77" w14:textId="77777777" w:rsidR="001B6C3D" w:rsidRPr="00155954" w:rsidRDefault="001B6C3D" w:rsidP="001B6C3D">
      <w:pPr>
        <w:autoSpaceDE w:val="0"/>
        <w:autoSpaceDN w:val="0"/>
        <w:adjustRightInd w:val="0"/>
        <w:spacing w:after="0" w:line="240" w:lineRule="auto"/>
        <w:rPr>
          <w:rFonts w:ascii="Times New Roman" w:eastAsia="Times New Roman" w:hAnsi="Times New Roman"/>
          <w:lang w:eastAsia="lt-LT"/>
        </w:rPr>
      </w:pPr>
    </w:p>
    <w:p w14:paraId="0E6169E0" w14:textId="77777777" w:rsidR="001B6C3D" w:rsidRPr="00172E77" w:rsidRDefault="001B6C3D" w:rsidP="001B6C3D">
      <w:pPr>
        <w:keepNext/>
        <w:autoSpaceDE w:val="0"/>
        <w:autoSpaceDN w:val="0"/>
        <w:adjustRightInd w:val="0"/>
        <w:spacing w:after="0" w:line="240" w:lineRule="auto"/>
        <w:rPr>
          <w:rFonts w:ascii="Times New Roman" w:eastAsia="Times New Roman" w:hAnsi="Times New Roman"/>
          <w:i/>
          <w:highlight w:val="lightGray"/>
          <w:lang w:eastAsia="lt-LT"/>
        </w:rPr>
      </w:pPr>
      <w:r w:rsidRPr="00172E77">
        <w:rPr>
          <w:rFonts w:ascii="Times New Roman" w:eastAsia="Times New Roman" w:hAnsi="Times New Roman"/>
          <w:i/>
          <w:highlight w:val="lightGray"/>
          <w:lang w:eastAsia="lt-LT"/>
        </w:rPr>
        <w:t>Papildomas tekstas, jeigu rinkoje yra buteliukai ar etiketės su užpildymo linija</w:t>
      </w:r>
    </w:p>
    <w:p w14:paraId="4A276548" w14:textId="77777777" w:rsidR="001B6C3D" w:rsidRPr="00155954" w:rsidRDefault="001B6C3D" w:rsidP="001B6C3D">
      <w:pPr>
        <w:keepNext/>
        <w:autoSpaceDE w:val="0"/>
        <w:autoSpaceDN w:val="0"/>
        <w:adjustRightInd w:val="0"/>
        <w:spacing w:after="0" w:line="240" w:lineRule="auto"/>
        <w:rPr>
          <w:rFonts w:ascii="Times New Roman" w:eastAsia="Times New Roman" w:hAnsi="Times New Roman"/>
          <w:lang w:eastAsia="lt-LT"/>
        </w:rPr>
      </w:pPr>
      <w:r w:rsidRPr="00172E77">
        <w:rPr>
          <w:rFonts w:ascii="Times New Roman" w:eastAsia="Times New Roman" w:hAnsi="Times New Roman"/>
          <w:highlight w:val="lightGray"/>
          <w:lang w:eastAsia="lt-LT"/>
        </w:rPr>
        <w:t xml:space="preserve">Į buteliuką įpilkite vandens šiek tiek žemiau nei ant buteliuko ar etiketės esanti žyma. </w:t>
      </w:r>
      <w:r w:rsidRPr="00172E77">
        <w:rPr>
          <w:rFonts w:ascii="Times New Roman" w:hAnsi="Times New Roman"/>
          <w:highlight w:val="lightGray"/>
        </w:rPr>
        <w:t>Vėl uždėję buteliuko dangtelį, b</w:t>
      </w:r>
      <w:r w:rsidRPr="00172E77">
        <w:rPr>
          <w:rFonts w:ascii="Times New Roman" w:eastAsia="Times New Roman" w:hAnsi="Times New Roman"/>
          <w:highlight w:val="lightGray"/>
          <w:lang w:eastAsia="lt-LT"/>
        </w:rPr>
        <w:t xml:space="preserve">uteliuką apverskite ir gerai supurtykite, tada pripilkite vandens tiksliai iki žymos. </w:t>
      </w:r>
      <w:r w:rsidRPr="00172E77">
        <w:rPr>
          <w:rFonts w:ascii="Times New Roman" w:hAnsi="Times New Roman"/>
          <w:highlight w:val="lightGray"/>
        </w:rPr>
        <w:t>Vėl uždėję buteliuko dangtelį, b</w:t>
      </w:r>
      <w:r w:rsidRPr="00172E77">
        <w:rPr>
          <w:rFonts w:ascii="Times New Roman" w:eastAsia="Times New Roman" w:hAnsi="Times New Roman"/>
          <w:highlight w:val="lightGray"/>
          <w:lang w:eastAsia="lt-LT"/>
        </w:rPr>
        <w:t>uteliuką apverskite ir dar kartą gerai supurtykite.</w:t>
      </w:r>
    </w:p>
    <w:p w14:paraId="646549C1" w14:textId="77777777" w:rsidR="001B6C3D" w:rsidRPr="00155954" w:rsidRDefault="001B6C3D" w:rsidP="001B6C3D">
      <w:pPr>
        <w:autoSpaceDE w:val="0"/>
        <w:autoSpaceDN w:val="0"/>
        <w:adjustRightInd w:val="0"/>
        <w:spacing w:after="0" w:line="240" w:lineRule="auto"/>
        <w:rPr>
          <w:rFonts w:ascii="Times New Roman" w:eastAsia="Times New Roman" w:hAnsi="Times New Roman"/>
          <w:lang w:eastAsia="lt-LT"/>
        </w:rPr>
      </w:pPr>
    </w:p>
    <w:p w14:paraId="1CCB5FB6" w14:textId="77777777" w:rsidR="001B6C3D" w:rsidRDefault="001B6C3D" w:rsidP="001B6C3D">
      <w:pPr>
        <w:pStyle w:val="Sraopastraipa"/>
        <w:numPr>
          <w:ilvl w:val="0"/>
          <w:numId w:val="5"/>
        </w:numPr>
        <w:autoSpaceDE w:val="0"/>
        <w:autoSpaceDN w:val="0"/>
        <w:adjustRightInd w:val="0"/>
        <w:spacing w:after="0" w:line="240" w:lineRule="auto"/>
        <w:ind w:left="567" w:hanging="567"/>
        <w:rPr>
          <w:rFonts w:ascii="Times New Roman" w:hAnsi="Times New Roman"/>
        </w:rPr>
      </w:pPr>
      <w:bookmarkStart w:id="4" w:name="_Hlk12375213"/>
      <w:r w:rsidRPr="003126D9">
        <w:rPr>
          <w:rFonts w:ascii="Times New Roman" w:hAnsi="Times New Roman"/>
        </w:rPr>
        <w:t>Laik</w:t>
      </w:r>
      <w:r>
        <w:rPr>
          <w:rFonts w:ascii="Times New Roman" w:hAnsi="Times New Roman"/>
        </w:rPr>
        <w:t>ykite</w:t>
      </w:r>
      <w:r w:rsidRPr="003126D9">
        <w:rPr>
          <w:rFonts w:ascii="Times New Roman" w:hAnsi="Times New Roman"/>
        </w:rPr>
        <w:t xml:space="preserve"> šaldytuve</w:t>
      </w:r>
      <w:r>
        <w:rPr>
          <w:rFonts w:ascii="Times New Roman" w:hAnsi="Times New Roman"/>
        </w:rPr>
        <w:t xml:space="preserve"> ir, prieš vartodami, visada pakratykite.</w:t>
      </w:r>
    </w:p>
    <w:p w14:paraId="4123807D" w14:textId="77777777" w:rsidR="001B6C3D" w:rsidRPr="003126D9" w:rsidRDefault="001B6C3D" w:rsidP="001B6C3D">
      <w:pPr>
        <w:autoSpaceDE w:val="0"/>
        <w:autoSpaceDN w:val="0"/>
        <w:adjustRightInd w:val="0"/>
        <w:spacing w:after="0" w:line="240" w:lineRule="auto"/>
        <w:ind w:left="567"/>
        <w:rPr>
          <w:rFonts w:ascii="Times New Roman" w:hAnsi="Times New Roman"/>
        </w:rPr>
      </w:pPr>
      <w:r>
        <w:rPr>
          <w:rFonts w:ascii="Times New Roman" w:hAnsi="Times New Roman"/>
        </w:rPr>
        <w:t>Paruoštą suspensiją reikia suvartoti per 7 paras.</w:t>
      </w:r>
    </w:p>
    <w:bookmarkEnd w:id="4"/>
    <w:p w14:paraId="0A051E2B" w14:textId="77777777" w:rsidR="001B6C3D" w:rsidRPr="00F20B49" w:rsidRDefault="001B6C3D" w:rsidP="001B6C3D">
      <w:pPr>
        <w:spacing w:after="0" w:line="240" w:lineRule="auto"/>
        <w:rPr>
          <w:rFonts w:ascii="Times New Roman" w:hAnsi="Times New Roman"/>
          <w:i/>
        </w:rPr>
      </w:pPr>
      <w:r w:rsidRPr="00F20B49">
        <w:rPr>
          <w:rFonts w:ascii="Times New Roman" w:hAnsi="Times New Roman"/>
        </w:rPr>
        <w:br w:type="page"/>
      </w:r>
      <w:r w:rsidRPr="00172E77">
        <w:rPr>
          <w:rFonts w:ascii="Times New Roman" w:hAnsi="Times New Roman"/>
          <w:i/>
          <w:highlight w:val="lightGray"/>
        </w:rPr>
        <w:lastRenderedPageBreak/>
        <w:t>Papildomas tekstas rinkoms, į kurias vaistinis preparatas yra tiekiamas kartu su dozavimo švirkštu</w:t>
      </w:r>
    </w:p>
    <w:p w14:paraId="01631A89" w14:textId="77777777" w:rsidR="001B6C3D" w:rsidRPr="00FA6A2F" w:rsidRDefault="001B6C3D" w:rsidP="001B6C3D">
      <w:pPr>
        <w:spacing w:after="0" w:line="240" w:lineRule="auto"/>
        <w:rPr>
          <w:rFonts w:ascii="Times New Roman" w:hAnsi="Times New Roman"/>
          <w:b/>
        </w:rPr>
      </w:pPr>
      <w:r w:rsidRPr="00FA6A2F">
        <w:rPr>
          <w:rFonts w:ascii="Times New Roman" w:hAnsi="Times New Roman"/>
          <w:b/>
        </w:rPr>
        <w:t>Švirkšto naudojimo instrukcijos</w:t>
      </w:r>
    </w:p>
    <w:p w14:paraId="51FDB51D" w14:textId="77777777" w:rsidR="001B6C3D" w:rsidRPr="00FA6A2F" w:rsidRDefault="001B6C3D" w:rsidP="001B6C3D">
      <w:pPr>
        <w:spacing w:after="0" w:line="240" w:lineRule="auto"/>
        <w:rPr>
          <w:rFonts w:ascii="Times New Roman" w:hAnsi="Times New Roman"/>
        </w:rPr>
      </w:pPr>
    </w:p>
    <w:p w14:paraId="0D19EDFC" w14:textId="77777777" w:rsidR="001B6C3D" w:rsidRPr="00FA6A2F" w:rsidRDefault="001B6C3D" w:rsidP="001B6C3D">
      <w:pPr>
        <w:spacing w:after="0" w:line="240" w:lineRule="auto"/>
        <w:rPr>
          <w:rFonts w:ascii="Times New Roman" w:hAnsi="Times New Roman"/>
          <w:b/>
          <w:u w:val="single"/>
        </w:rPr>
      </w:pPr>
      <w:r w:rsidRPr="00FA6A2F">
        <w:rPr>
          <w:rFonts w:ascii="Times New Roman" w:hAnsi="Times New Roman"/>
          <w:b/>
          <w:u w:val="single"/>
        </w:rPr>
        <w:t xml:space="preserve">Tiekiamas švirkštas, kuriuo vartojamas </w:t>
      </w:r>
      <w:proofErr w:type="spellStart"/>
      <w:r w:rsidRPr="00FA6A2F">
        <w:rPr>
          <w:rFonts w:ascii="Times New Roman" w:hAnsi="Times New Roman"/>
          <w:b/>
          <w:u w:val="single"/>
        </w:rPr>
        <w:t>Augmentin</w:t>
      </w:r>
      <w:proofErr w:type="spellEnd"/>
    </w:p>
    <w:p w14:paraId="36CB9053" w14:textId="77777777" w:rsidR="001B6C3D" w:rsidRPr="00FA6A2F" w:rsidRDefault="001B6C3D" w:rsidP="001B6C3D">
      <w:pPr>
        <w:spacing w:after="0" w:line="240" w:lineRule="auto"/>
        <w:rPr>
          <w:rFonts w:ascii="Times New Roman" w:hAnsi="Times New Roman"/>
        </w:rPr>
      </w:pPr>
      <w:r w:rsidRPr="00FA6A2F">
        <w:rPr>
          <w:rFonts w:ascii="Times New Roman" w:hAnsi="Times New Roman"/>
        </w:rPr>
        <w:t xml:space="preserve">Švirkštas yra skirtas tik </w:t>
      </w:r>
      <w:proofErr w:type="spellStart"/>
      <w:r w:rsidRPr="00FA6A2F">
        <w:rPr>
          <w:rFonts w:ascii="Times New Roman" w:hAnsi="Times New Roman"/>
        </w:rPr>
        <w:t>Augmentin</w:t>
      </w:r>
      <w:proofErr w:type="spellEnd"/>
      <w:r w:rsidRPr="00FA6A2F">
        <w:rPr>
          <w:rFonts w:ascii="Times New Roman" w:hAnsi="Times New Roman"/>
        </w:rPr>
        <w:t xml:space="preserve"> vartojimui ir juo negalima vartoti jokių kitų vaistų, nes ant švirkšto esančios žymos tinka tik šiam vaistiniam preparatui. Švirkštas tiekiamas su adapteriu, kurio pagalba švirkštas sujungiamas su buteliuku.</w:t>
      </w:r>
    </w:p>
    <w:p w14:paraId="3A6C8756" w14:textId="77777777" w:rsidR="001B6C3D" w:rsidRPr="00FA6A2F" w:rsidRDefault="001B6C3D" w:rsidP="001B6C3D">
      <w:pPr>
        <w:spacing w:after="0" w:line="240" w:lineRule="auto"/>
        <w:rPr>
          <w:rFonts w:ascii="Times New Roman" w:hAnsi="Times New Roman"/>
        </w:rPr>
      </w:pPr>
    </w:p>
    <w:p w14:paraId="7090B725" w14:textId="77777777" w:rsidR="001B6C3D" w:rsidRPr="00FA6A2F" w:rsidRDefault="001B6C3D" w:rsidP="001B6C3D">
      <w:pPr>
        <w:spacing w:after="0" w:line="240" w:lineRule="auto"/>
        <w:rPr>
          <w:rFonts w:ascii="Times New Roman" w:hAnsi="Times New Roman"/>
        </w:rPr>
      </w:pPr>
      <w:r w:rsidRPr="00FA6A2F">
        <w:rPr>
          <w:rFonts w:ascii="Times New Roman" w:hAnsi="Times New Roman"/>
        </w:rPr>
        <w:t>Ant geriamosios suspensijos dozavimo švirkšto yra nurodyta dozė mililitrais (ml). Turite sugirdyti vaikui dozę, kurią rekomendavo vaiko gydytojas.</w:t>
      </w:r>
    </w:p>
    <w:p w14:paraId="7ACEFC86" w14:textId="77777777" w:rsidR="001B6C3D" w:rsidRPr="00FA6A2F" w:rsidRDefault="001B6C3D" w:rsidP="001B6C3D">
      <w:pPr>
        <w:spacing w:after="0" w:line="240" w:lineRule="auto"/>
        <w:rPr>
          <w:rFonts w:ascii="Times New Roman" w:hAnsi="Times New Roman"/>
        </w:rPr>
      </w:pPr>
    </w:p>
    <w:p w14:paraId="71BAAB12" w14:textId="77777777" w:rsidR="001B6C3D" w:rsidRPr="00FA6A2F" w:rsidRDefault="001B6C3D" w:rsidP="001B6C3D">
      <w:pPr>
        <w:spacing w:after="0" w:line="240" w:lineRule="auto"/>
        <w:rPr>
          <w:rFonts w:ascii="Times New Roman" w:hAnsi="Times New Roman"/>
          <w:color w:val="000000"/>
        </w:rPr>
      </w:pPr>
      <w:r w:rsidRPr="00FA6A2F">
        <w:rPr>
          <w:rFonts w:ascii="Times New Roman" w:hAnsi="Times New Roman"/>
          <w:color w:val="000000"/>
        </w:rPr>
        <w:t>Prieš naudodami, patikrinkite, ar švirkštas ir adapteris yra švarūs, jeigu reikia, praskalaukite švariu vandeniu.</w:t>
      </w:r>
    </w:p>
    <w:p w14:paraId="2141BE43" w14:textId="77777777" w:rsidR="001B6C3D" w:rsidRPr="00FA6A2F" w:rsidRDefault="001B6C3D" w:rsidP="001B6C3D">
      <w:pPr>
        <w:spacing w:after="0" w:line="240" w:lineRule="auto"/>
        <w:rPr>
          <w:rFonts w:ascii="Times New Roman" w:hAnsi="Times New Roman"/>
          <w:color w:val="000000"/>
        </w:rPr>
      </w:pPr>
    </w:p>
    <w:p w14:paraId="722CD964" w14:textId="77777777" w:rsidR="001B6C3D" w:rsidRPr="00FA6A2F" w:rsidRDefault="001B6C3D" w:rsidP="001B6C3D">
      <w:pPr>
        <w:numPr>
          <w:ilvl w:val="0"/>
          <w:numId w:val="4"/>
        </w:numPr>
        <w:spacing w:after="0" w:line="240" w:lineRule="auto"/>
        <w:ind w:left="567" w:hanging="567"/>
        <w:rPr>
          <w:rFonts w:ascii="Times New Roman" w:hAnsi="Times New Roman"/>
          <w:color w:val="000000"/>
        </w:rPr>
      </w:pPr>
      <w:r w:rsidRPr="00FA6A2F">
        <w:rPr>
          <w:rFonts w:ascii="Times New Roman" w:hAnsi="Times New Roman"/>
          <w:color w:val="000000"/>
        </w:rPr>
        <w:t>Prieš vartojant kiekvieną dozę, buteliuko turinį gerai suplakite.</w:t>
      </w:r>
    </w:p>
    <w:p w14:paraId="3D9CD55A" w14:textId="77777777" w:rsidR="001B6C3D" w:rsidRPr="00FA6A2F" w:rsidRDefault="001B6C3D" w:rsidP="001B6C3D">
      <w:pPr>
        <w:spacing w:after="0" w:line="240" w:lineRule="auto"/>
        <w:ind w:left="567" w:hanging="567"/>
        <w:rPr>
          <w:rFonts w:ascii="Times New Roman" w:hAnsi="Times New Roman"/>
          <w:color w:val="000000"/>
        </w:rPr>
      </w:pPr>
    </w:p>
    <w:p w14:paraId="44B1B9A2" w14:textId="77777777" w:rsidR="001B6C3D" w:rsidRPr="00FA6A2F" w:rsidRDefault="001B6C3D" w:rsidP="001B6C3D">
      <w:pPr>
        <w:spacing w:after="0" w:line="240" w:lineRule="auto"/>
        <w:rPr>
          <w:rFonts w:ascii="Times New Roman" w:hAnsi="Times New Roman"/>
          <w:color w:val="000000"/>
        </w:rPr>
      </w:pPr>
    </w:p>
    <w:p w14:paraId="712B50D1" w14:textId="77777777" w:rsidR="001B6C3D" w:rsidRPr="00FA6A2F" w:rsidRDefault="001B6C3D" w:rsidP="001B6C3D">
      <w:pPr>
        <w:numPr>
          <w:ilvl w:val="0"/>
          <w:numId w:val="4"/>
        </w:numPr>
        <w:spacing w:after="0" w:line="240" w:lineRule="auto"/>
        <w:ind w:left="567" w:hanging="567"/>
        <w:rPr>
          <w:rFonts w:ascii="Times New Roman" w:hAnsi="Times New Roman"/>
          <w:color w:val="000000"/>
        </w:rPr>
      </w:pPr>
      <w:r w:rsidRPr="00FA6A2F">
        <w:rPr>
          <w:rFonts w:ascii="Times New Roman" w:hAnsi="Times New Roman"/>
          <w:color w:val="000000"/>
        </w:rPr>
        <w:t xml:space="preserve">Nuimkite adapterį nuo švirkšto. Tvirtai laikydami buteliuką, įstatykite adapterį į butelio kaklą (adapteris turėtų </w:t>
      </w:r>
      <w:r>
        <w:rPr>
          <w:rFonts w:ascii="Times New Roman" w:hAnsi="Times New Roman"/>
          <w:color w:val="000000"/>
        </w:rPr>
        <w:t xml:space="preserve">nejudėdamas </w:t>
      </w:r>
      <w:r w:rsidRPr="00FA6A2F">
        <w:rPr>
          <w:rFonts w:ascii="Times New Roman" w:hAnsi="Times New Roman"/>
          <w:color w:val="000000"/>
        </w:rPr>
        <w:t>likti vietoje).</w:t>
      </w:r>
    </w:p>
    <w:p w14:paraId="25C86161" w14:textId="77777777" w:rsidR="001B6C3D" w:rsidRDefault="001B6C3D" w:rsidP="001B6C3D">
      <w:pPr>
        <w:spacing w:after="0" w:line="240" w:lineRule="auto"/>
        <w:rPr>
          <w:rFonts w:ascii="Times New Roman" w:hAnsi="Times New Roman"/>
          <w:color w:val="000000"/>
        </w:rPr>
      </w:pPr>
    </w:p>
    <w:p w14:paraId="134C9F08" w14:textId="77777777" w:rsidR="001B6C3D" w:rsidRDefault="001B6C3D" w:rsidP="001B6C3D">
      <w:pPr>
        <w:spacing w:after="0" w:line="240" w:lineRule="auto"/>
        <w:rPr>
          <w:rFonts w:ascii="Times New Roman" w:hAnsi="Times New Roman"/>
          <w:color w:val="000000"/>
        </w:rPr>
      </w:pPr>
      <w:r w:rsidRPr="0081113D">
        <w:rPr>
          <w:noProof/>
          <w:lang w:eastAsia="lt-LT"/>
        </w:rPr>
        <w:drawing>
          <wp:inline distT="0" distB="0" distL="0" distR="0" wp14:anchorId="4313ABDB" wp14:editId="3F951D13">
            <wp:extent cx="2381250" cy="1390650"/>
            <wp:effectExtent l="0" t="0" r="0" b="0"/>
            <wp:docPr id="4" name="Picture 10" descr="Paveikslėlis, kuriame yra eskizas, piešim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Paveikslėlis, kuriame yra eskizas, piešimas, Linijinis piešimas, mena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p>
    <w:p w14:paraId="7D7DB2BF" w14:textId="77777777" w:rsidR="001B6C3D" w:rsidRDefault="001B6C3D" w:rsidP="001B6C3D">
      <w:pPr>
        <w:spacing w:after="0" w:line="240" w:lineRule="auto"/>
        <w:rPr>
          <w:rFonts w:ascii="Times New Roman" w:hAnsi="Times New Roman"/>
          <w:color w:val="000000"/>
        </w:rPr>
      </w:pPr>
    </w:p>
    <w:p w14:paraId="5A3F361B" w14:textId="77777777" w:rsidR="001B6C3D" w:rsidRPr="001D21A5" w:rsidRDefault="001B6C3D" w:rsidP="001B6C3D">
      <w:pPr>
        <w:spacing w:after="0" w:line="240" w:lineRule="auto"/>
        <w:rPr>
          <w:rFonts w:ascii="Times New Roman" w:hAnsi="Times New Roman"/>
          <w:color w:val="000000"/>
        </w:rPr>
      </w:pPr>
    </w:p>
    <w:p w14:paraId="460B993A" w14:textId="77777777" w:rsidR="001B6C3D" w:rsidRPr="00FA6A2F" w:rsidRDefault="001B6C3D" w:rsidP="001B6C3D">
      <w:pPr>
        <w:numPr>
          <w:ilvl w:val="0"/>
          <w:numId w:val="4"/>
        </w:numPr>
        <w:spacing w:after="0" w:line="240" w:lineRule="auto"/>
        <w:ind w:left="567" w:hanging="567"/>
        <w:rPr>
          <w:rFonts w:ascii="Times New Roman" w:hAnsi="Times New Roman"/>
          <w:color w:val="000000"/>
        </w:rPr>
      </w:pPr>
      <w:r w:rsidRPr="00FA6A2F">
        <w:rPr>
          <w:rFonts w:ascii="Times New Roman" w:hAnsi="Times New Roman"/>
          <w:color w:val="000000"/>
        </w:rPr>
        <w:t>Įstatykite švirkštą į adapterį ir įsitikinkite, kad jis patikimai įstatytas.</w:t>
      </w:r>
    </w:p>
    <w:p w14:paraId="460223BB" w14:textId="77777777" w:rsidR="001B6C3D" w:rsidRPr="001D21A5" w:rsidRDefault="001B6C3D" w:rsidP="001B6C3D">
      <w:pPr>
        <w:spacing w:after="0" w:line="240" w:lineRule="auto"/>
        <w:rPr>
          <w:rFonts w:ascii="Times New Roman" w:hAnsi="Times New Roman"/>
          <w:color w:val="000000"/>
        </w:rPr>
      </w:pPr>
      <w:r w:rsidRPr="0081113D">
        <w:rPr>
          <w:noProof/>
          <w:lang w:eastAsia="lt-LT"/>
        </w:rPr>
        <w:drawing>
          <wp:inline distT="0" distB="0" distL="0" distR="0" wp14:anchorId="07F06F48" wp14:editId="56892D47">
            <wp:extent cx="1638300" cy="1666875"/>
            <wp:effectExtent l="0" t="0" r="0" b="0"/>
            <wp:docPr id="5" name="Picture 11" descr="Paveikslėlis, kuriame yra eskizas, piešimas, dizain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Paveikslėlis, kuriame yra eskizas, piešimas, dizainas, menas&#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1666875"/>
                    </a:xfrm>
                    <a:prstGeom prst="rect">
                      <a:avLst/>
                    </a:prstGeom>
                    <a:noFill/>
                    <a:ln>
                      <a:noFill/>
                    </a:ln>
                  </pic:spPr>
                </pic:pic>
              </a:graphicData>
            </a:graphic>
          </wp:inline>
        </w:drawing>
      </w:r>
    </w:p>
    <w:p w14:paraId="5B2198B8" w14:textId="77777777" w:rsidR="001B6C3D" w:rsidRPr="00FA6A2F" w:rsidRDefault="001B6C3D" w:rsidP="001B6C3D">
      <w:pPr>
        <w:spacing w:after="0" w:line="240" w:lineRule="auto"/>
        <w:rPr>
          <w:rFonts w:ascii="Times New Roman" w:hAnsi="Times New Roman"/>
          <w:color w:val="000000"/>
        </w:rPr>
      </w:pPr>
    </w:p>
    <w:p w14:paraId="32ECB83D" w14:textId="77777777" w:rsidR="001B6C3D" w:rsidRPr="00FA6A2F" w:rsidRDefault="001B6C3D" w:rsidP="001B6C3D">
      <w:pPr>
        <w:spacing w:after="0" w:line="240" w:lineRule="auto"/>
        <w:rPr>
          <w:rFonts w:ascii="Times New Roman" w:hAnsi="Times New Roman"/>
          <w:color w:val="000000"/>
        </w:rPr>
      </w:pPr>
    </w:p>
    <w:p w14:paraId="3E64DD7E" w14:textId="77777777" w:rsidR="001B6C3D" w:rsidRPr="00FA6A2F" w:rsidRDefault="001B6C3D" w:rsidP="001B6C3D">
      <w:pPr>
        <w:numPr>
          <w:ilvl w:val="0"/>
          <w:numId w:val="4"/>
        </w:numPr>
        <w:spacing w:after="0" w:line="240" w:lineRule="auto"/>
        <w:ind w:left="567" w:hanging="567"/>
        <w:rPr>
          <w:rFonts w:ascii="Times New Roman" w:hAnsi="Times New Roman"/>
          <w:color w:val="000000"/>
        </w:rPr>
      </w:pPr>
      <w:r w:rsidRPr="00FA6A2F">
        <w:rPr>
          <w:rFonts w:ascii="Times New Roman" w:hAnsi="Times New Roman"/>
          <w:color w:val="000000"/>
        </w:rPr>
        <w:t>Apverskite buteliuką su įstatytu švirkštu ir ištraukite reikiamą vaisto dozę, kurią nurodė gydytojas.</w:t>
      </w:r>
    </w:p>
    <w:p w14:paraId="3E9202BD" w14:textId="77777777" w:rsidR="001B6C3D" w:rsidRPr="001D21A5" w:rsidRDefault="001B6C3D" w:rsidP="001B6C3D">
      <w:pPr>
        <w:spacing w:after="0" w:line="240" w:lineRule="auto"/>
        <w:rPr>
          <w:rFonts w:ascii="Times New Roman" w:hAnsi="Times New Roman"/>
          <w:color w:val="000000"/>
        </w:rPr>
      </w:pPr>
      <w:r w:rsidRPr="0081113D">
        <w:rPr>
          <w:noProof/>
          <w:lang w:eastAsia="lt-LT"/>
        </w:rPr>
        <w:drawing>
          <wp:inline distT="0" distB="0" distL="0" distR="0" wp14:anchorId="7CE774AD" wp14:editId="679AF2A7">
            <wp:extent cx="1628775" cy="1628775"/>
            <wp:effectExtent l="0" t="0" r="0" b="0"/>
            <wp:docPr id="6" name="Picture 12" descr="Paveikslėlis, kuriame yra eskizas, Linijinis piešimas, piešim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descr="Paveikslėlis, kuriame yra eskizas, Linijinis piešimas, piešimas,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027FEFF2" w14:textId="77777777" w:rsidR="001B6C3D" w:rsidRPr="001D21A5" w:rsidRDefault="001B6C3D" w:rsidP="001B6C3D">
      <w:pPr>
        <w:spacing w:after="0" w:line="240" w:lineRule="auto"/>
        <w:rPr>
          <w:rFonts w:ascii="Times New Roman" w:hAnsi="Times New Roman"/>
          <w:color w:val="000000"/>
        </w:rPr>
      </w:pPr>
      <w:r w:rsidRPr="001D21A5">
        <w:rPr>
          <w:rFonts w:ascii="Times New Roman" w:hAnsi="Times New Roman"/>
          <w:color w:val="000000"/>
        </w:rPr>
        <w:tab/>
        <w:t xml:space="preserve"> </w:t>
      </w:r>
    </w:p>
    <w:p w14:paraId="0124BDE2" w14:textId="77777777" w:rsidR="001B6C3D" w:rsidRPr="001D21A5" w:rsidRDefault="001B6C3D" w:rsidP="001B6C3D">
      <w:pPr>
        <w:spacing w:after="0" w:line="240" w:lineRule="auto"/>
        <w:rPr>
          <w:rFonts w:ascii="Times New Roman" w:hAnsi="Times New Roman"/>
          <w:color w:val="000000"/>
        </w:rPr>
      </w:pPr>
    </w:p>
    <w:p w14:paraId="79952599" w14:textId="77777777" w:rsidR="001B6C3D" w:rsidRPr="00FA6A2F" w:rsidRDefault="001B6C3D" w:rsidP="001B6C3D">
      <w:pPr>
        <w:numPr>
          <w:ilvl w:val="0"/>
          <w:numId w:val="4"/>
        </w:numPr>
        <w:spacing w:after="0" w:line="240" w:lineRule="auto"/>
        <w:ind w:left="567" w:hanging="567"/>
        <w:rPr>
          <w:rFonts w:ascii="Times New Roman" w:hAnsi="Times New Roman"/>
          <w:color w:val="000000"/>
        </w:rPr>
      </w:pPr>
      <w:r w:rsidRPr="00FA6A2F">
        <w:rPr>
          <w:rFonts w:ascii="Times New Roman" w:hAnsi="Times New Roman"/>
          <w:color w:val="000000"/>
        </w:rPr>
        <w:t xml:space="preserve">Apverskite buteliuką </w:t>
      </w:r>
      <w:r>
        <w:rPr>
          <w:rFonts w:ascii="Times New Roman" w:hAnsi="Times New Roman"/>
          <w:color w:val="000000"/>
        </w:rPr>
        <w:t xml:space="preserve">kaklu į viršų </w:t>
      </w:r>
      <w:r w:rsidRPr="00FA6A2F">
        <w:rPr>
          <w:rFonts w:ascii="Times New Roman" w:hAnsi="Times New Roman"/>
          <w:color w:val="000000"/>
        </w:rPr>
        <w:t>ir ištraukite švirkštą.</w:t>
      </w:r>
    </w:p>
    <w:p w14:paraId="69D04CA5" w14:textId="77777777" w:rsidR="001B6C3D" w:rsidRPr="00FA6A2F" w:rsidRDefault="001B6C3D" w:rsidP="001B6C3D">
      <w:pPr>
        <w:spacing w:after="0" w:line="240" w:lineRule="auto"/>
        <w:rPr>
          <w:rFonts w:ascii="Times New Roman" w:hAnsi="Times New Roman"/>
          <w:color w:val="000000"/>
        </w:rPr>
      </w:pPr>
      <w:r w:rsidRPr="0081113D">
        <w:rPr>
          <w:noProof/>
          <w:lang w:eastAsia="lt-LT"/>
        </w:rPr>
        <w:drawing>
          <wp:inline distT="0" distB="0" distL="0" distR="0" wp14:anchorId="3E3D6BC8" wp14:editId="3E5BE628">
            <wp:extent cx="1619250" cy="1676400"/>
            <wp:effectExtent l="0" t="0" r="0" b="0"/>
            <wp:docPr id="7" name="Picture 13" descr="Paveikslėlis, kuriame yra eskizas, piešimas, Linijinis piešim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Paveikslėlis, kuriame yra eskizas, piešimas, Linijinis piešimas, dizain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0" cy="1676400"/>
                    </a:xfrm>
                    <a:prstGeom prst="rect">
                      <a:avLst/>
                    </a:prstGeom>
                    <a:noFill/>
                    <a:ln>
                      <a:noFill/>
                    </a:ln>
                  </pic:spPr>
                </pic:pic>
              </a:graphicData>
            </a:graphic>
          </wp:inline>
        </w:drawing>
      </w:r>
    </w:p>
    <w:p w14:paraId="77193C84" w14:textId="77777777" w:rsidR="001B6C3D" w:rsidRPr="00FA6A2F" w:rsidRDefault="001B6C3D" w:rsidP="001B6C3D">
      <w:pPr>
        <w:numPr>
          <w:ilvl w:val="0"/>
          <w:numId w:val="4"/>
        </w:numPr>
        <w:spacing w:after="0" w:line="240" w:lineRule="auto"/>
        <w:ind w:left="567" w:hanging="567"/>
        <w:rPr>
          <w:rFonts w:ascii="Times New Roman" w:hAnsi="Times New Roman"/>
          <w:color w:val="000000"/>
        </w:rPr>
      </w:pPr>
      <w:r w:rsidRPr="00FA6A2F">
        <w:rPr>
          <w:rFonts w:ascii="Times New Roman" w:hAnsi="Times New Roman"/>
          <w:color w:val="000000"/>
        </w:rPr>
        <w:t xml:space="preserve">Kad sugirdytumėte dozę, švirkšto galiuką atsargiai įkiškite į burną ir lėtai įstumkite švirkšto stūmoklį į švirkštą (jeigu </w:t>
      </w:r>
      <w:r w:rsidRPr="001D21A5">
        <w:rPr>
          <w:rFonts w:ascii="Times New Roman" w:hAnsi="Times New Roman"/>
          <w:color w:val="000000"/>
        </w:rPr>
        <w:t>nori</w:t>
      </w:r>
      <w:r>
        <w:rPr>
          <w:rFonts w:ascii="Times New Roman" w:hAnsi="Times New Roman"/>
          <w:color w:val="000000"/>
        </w:rPr>
        <w:t>n</w:t>
      </w:r>
      <w:r w:rsidRPr="001D21A5">
        <w:rPr>
          <w:rFonts w:ascii="Times New Roman" w:hAnsi="Times New Roman"/>
          <w:color w:val="000000"/>
        </w:rPr>
        <w:t>t</w:t>
      </w:r>
      <w:r w:rsidRPr="00FA6A2F">
        <w:rPr>
          <w:rFonts w:ascii="Times New Roman" w:hAnsi="Times New Roman"/>
          <w:color w:val="000000"/>
        </w:rPr>
        <w:t xml:space="preserve"> sugirdyti reikiamą dozę reikia pritraukti daugiau nei vieną švirkštą, </w:t>
      </w:r>
      <w:r w:rsidRPr="001D21A5">
        <w:rPr>
          <w:rFonts w:ascii="Times New Roman" w:hAnsi="Times New Roman"/>
          <w:color w:val="000000"/>
        </w:rPr>
        <w:t>pakarto</w:t>
      </w:r>
      <w:r>
        <w:rPr>
          <w:rFonts w:ascii="Times New Roman" w:hAnsi="Times New Roman"/>
          <w:color w:val="000000"/>
        </w:rPr>
        <w:t>kite</w:t>
      </w:r>
      <w:r w:rsidRPr="001D21A5">
        <w:rPr>
          <w:rFonts w:ascii="Times New Roman" w:hAnsi="Times New Roman"/>
          <w:color w:val="000000"/>
        </w:rPr>
        <w:t xml:space="preserve"> </w:t>
      </w:r>
      <w:r>
        <w:rPr>
          <w:rFonts w:ascii="Times New Roman" w:hAnsi="Times New Roman"/>
          <w:color w:val="000000"/>
        </w:rPr>
        <w:t>3,</w:t>
      </w:r>
      <w:r w:rsidRPr="00FA6A2F">
        <w:rPr>
          <w:rFonts w:ascii="Times New Roman" w:hAnsi="Times New Roman"/>
          <w:color w:val="000000"/>
        </w:rPr>
        <w:t xml:space="preserve"> 4, 5 ir 6 veiksmus).</w:t>
      </w:r>
    </w:p>
    <w:p w14:paraId="1E338758" w14:textId="77777777" w:rsidR="001B6C3D" w:rsidRPr="001D21A5" w:rsidRDefault="001B6C3D" w:rsidP="001B6C3D">
      <w:pPr>
        <w:spacing w:after="0" w:line="240" w:lineRule="auto"/>
        <w:rPr>
          <w:rFonts w:ascii="Times New Roman" w:hAnsi="Times New Roman"/>
          <w:color w:val="000000"/>
        </w:rPr>
      </w:pPr>
      <w:r w:rsidRPr="0081113D">
        <w:rPr>
          <w:noProof/>
          <w:lang w:eastAsia="lt-LT"/>
        </w:rPr>
        <w:drawing>
          <wp:inline distT="0" distB="0" distL="0" distR="0" wp14:anchorId="5CDEEBAA" wp14:editId="66995F2D">
            <wp:extent cx="1666875" cy="1666875"/>
            <wp:effectExtent l="0" t="0" r="0" b="0"/>
            <wp:docPr id="8" name="Picture 14"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4" descr="Paveikslėlis, kuriame yra eskizas, piešimas, Linijinis piešimas, iliustracija&#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39DC0A52" w14:textId="77777777" w:rsidR="001B6C3D" w:rsidRPr="00FA6A2F" w:rsidRDefault="001B6C3D" w:rsidP="001B6C3D">
      <w:pPr>
        <w:spacing w:after="0" w:line="240" w:lineRule="auto"/>
        <w:rPr>
          <w:rFonts w:ascii="Times New Roman" w:hAnsi="Times New Roman"/>
          <w:color w:val="000000"/>
        </w:rPr>
      </w:pPr>
    </w:p>
    <w:p w14:paraId="4984ACFA" w14:textId="77777777" w:rsidR="001B6C3D" w:rsidRPr="00FA6A2F" w:rsidRDefault="001B6C3D" w:rsidP="001B6C3D">
      <w:pPr>
        <w:spacing w:after="0" w:line="240" w:lineRule="auto"/>
        <w:rPr>
          <w:rFonts w:ascii="Times New Roman" w:hAnsi="Times New Roman"/>
          <w:color w:val="000000"/>
        </w:rPr>
      </w:pPr>
    </w:p>
    <w:p w14:paraId="01ECCDB6" w14:textId="77777777" w:rsidR="001B6C3D" w:rsidRPr="007E3A8D" w:rsidRDefault="001B6C3D" w:rsidP="001B6C3D">
      <w:pPr>
        <w:numPr>
          <w:ilvl w:val="0"/>
          <w:numId w:val="4"/>
        </w:numPr>
        <w:spacing w:after="0" w:line="240" w:lineRule="auto"/>
        <w:ind w:left="567" w:hanging="567"/>
        <w:rPr>
          <w:rFonts w:ascii="Times New Roman" w:hAnsi="Times New Roman"/>
          <w:color w:val="000000"/>
        </w:rPr>
      </w:pPr>
      <w:r w:rsidRPr="0081113D">
        <w:rPr>
          <w:noProof/>
          <w:lang w:eastAsia="lt-LT"/>
        </w:rPr>
        <w:drawing>
          <wp:anchor distT="0" distB="0" distL="114300" distR="114300" simplePos="0" relativeHeight="251659264" behindDoc="0" locked="0" layoutInCell="1" allowOverlap="1" wp14:anchorId="7F5FA14A" wp14:editId="24E5289A">
            <wp:simplePos x="0" y="0"/>
            <wp:positionH relativeFrom="margin">
              <wp:align>left</wp:align>
            </wp:positionH>
            <wp:positionV relativeFrom="paragraph">
              <wp:posOffset>418741</wp:posOffset>
            </wp:positionV>
            <wp:extent cx="1628775" cy="1657350"/>
            <wp:effectExtent l="0" t="0" r="9525" b="0"/>
            <wp:wrapTopAndBottom/>
            <wp:docPr id="9" name="Picture 15" descr="Paveikslėlis, kuriame yra eskizas, Linijinis piešima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5" descr="Paveikslėlis, kuriame yra eskizas, Linijinis piešimas, piešimas, iliustracija&#10;&#10;Dirbtinio intelekto sugeneruotas turinys gali būti neteising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7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A2F">
        <w:rPr>
          <w:rFonts w:ascii="Times New Roman" w:hAnsi="Times New Roman"/>
          <w:color w:val="000000"/>
        </w:rPr>
        <w:t>Kruopščiai išplaukite švirkštą švariu vandeniu. Leiskite švirkštui visiškai išdžiūti iki kito naudojimo.</w:t>
      </w:r>
    </w:p>
    <w:p w14:paraId="749C7F41" w14:textId="77777777" w:rsidR="001B6C3D" w:rsidRDefault="001B6C3D" w:rsidP="001B6C3D">
      <w:pPr>
        <w:spacing w:after="0" w:line="240" w:lineRule="auto"/>
        <w:ind w:left="567"/>
        <w:rPr>
          <w:rFonts w:ascii="Times New Roman" w:hAnsi="Times New Roman"/>
          <w:color w:val="000000"/>
        </w:rPr>
      </w:pPr>
    </w:p>
    <w:p w14:paraId="32CACD0A" w14:textId="77777777" w:rsidR="001B6C3D" w:rsidRDefault="001B6C3D" w:rsidP="001B6C3D">
      <w:pPr>
        <w:spacing w:after="0" w:line="240" w:lineRule="auto"/>
        <w:ind w:left="567"/>
        <w:rPr>
          <w:rFonts w:ascii="Times New Roman" w:hAnsi="Times New Roman"/>
          <w:color w:val="000000"/>
        </w:rPr>
      </w:pPr>
    </w:p>
    <w:p w14:paraId="2928BCBF" w14:textId="77777777" w:rsidR="001B6C3D" w:rsidRPr="00FA6A2F" w:rsidRDefault="001B6C3D" w:rsidP="001B6C3D">
      <w:pPr>
        <w:numPr>
          <w:ilvl w:val="0"/>
          <w:numId w:val="4"/>
        </w:numPr>
        <w:spacing w:after="0" w:line="240" w:lineRule="auto"/>
        <w:ind w:left="567" w:hanging="567"/>
        <w:rPr>
          <w:rFonts w:ascii="Times New Roman" w:hAnsi="Times New Roman"/>
          <w:color w:val="000000"/>
        </w:rPr>
      </w:pPr>
      <w:r w:rsidRPr="00FA6A2F">
        <w:rPr>
          <w:rFonts w:ascii="Times New Roman" w:hAnsi="Times New Roman"/>
          <w:color w:val="000000"/>
        </w:rPr>
        <w:t xml:space="preserve">Vėl </w:t>
      </w:r>
      <w:r w:rsidRPr="001D21A5">
        <w:rPr>
          <w:rFonts w:ascii="Times New Roman" w:hAnsi="Times New Roman"/>
          <w:color w:val="000000"/>
        </w:rPr>
        <w:t>už</w:t>
      </w:r>
      <w:r>
        <w:rPr>
          <w:rFonts w:ascii="Times New Roman" w:hAnsi="Times New Roman"/>
          <w:color w:val="000000"/>
        </w:rPr>
        <w:t>su</w:t>
      </w:r>
      <w:r w:rsidRPr="001D21A5">
        <w:rPr>
          <w:rFonts w:ascii="Times New Roman" w:hAnsi="Times New Roman"/>
          <w:color w:val="000000"/>
        </w:rPr>
        <w:t>kite</w:t>
      </w:r>
      <w:r w:rsidRPr="00FA6A2F">
        <w:rPr>
          <w:rFonts w:ascii="Times New Roman" w:hAnsi="Times New Roman"/>
          <w:color w:val="000000"/>
        </w:rPr>
        <w:t xml:space="preserve"> dangtelį ant buteliuko.</w:t>
      </w:r>
    </w:p>
    <w:p w14:paraId="1ADDA323" w14:textId="77777777" w:rsidR="001B6C3D" w:rsidRPr="001D21A5" w:rsidRDefault="001B6C3D" w:rsidP="001B6C3D">
      <w:pPr>
        <w:spacing w:after="0" w:line="240" w:lineRule="auto"/>
        <w:rPr>
          <w:rFonts w:ascii="Times New Roman" w:hAnsi="Times New Roman"/>
          <w:color w:val="000000"/>
        </w:rPr>
      </w:pPr>
      <w:r w:rsidRPr="0081113D">
        <w:rPr>
          <w:noProof/>
          <w:lang w:eastAsia="lt-LT"/>
        </w:rPr>
        <w:drawing>
          <wp:inline distT="0" distB="0" distL="0" distR="0" wp14:anchorId="4001EF30" wp14:editId="06535AF7">
            <wp:extent cx="1619250" cy="1628775"/>
            <wp:effectExtent l="0" t="0" r="0" b="0"/>
            <wp:docPr id="10" name="Picture 16"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 descr="Paveikslėlis, kuriame yra eskizas, piešimas, Linijinis piešimas, iliustracija&#10;&#10;Dirbtinio intelekto sugeneruotas turinys gali būti neteising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250" cy="1628775"/>
                    </a:xfrm>
                    <a:prstGeom prst="rect">
                      <a:avLst/>
                    </a:prstGeom>
                    <a:noFill/>
                    <a:ln>
                      <a:noFill/>
                    </a:ln>
                  </pic:spPr>
                </pic:pic>
              </a:graphicData>
            </a:graphic>
          </wp:inline>
        </w:drawing>
      </w:r>
    </w:p>
    <w:p w14:paraId="43C82E96" w14:textId="77777777" w:rsidR="001B6C3D" w:rsidRPr="001D21A5" w:rsidRDefault="001B6C3D" w:rsidP="001B6C3D">
      <w:pPr>
        <w:spacing w:after="0" w:line="240" w:lineRule="auto"/>
        <w:rPr>
          <w:rFonts w:ascii="Times New Roman" w:hAnsi="Times New Roman"/>
          <w:color w:val="000000"/>
        </w:rPr>
      </w:pPr>
    </w:p>
    <w:p w14:paraId="71B00529" w14:textId="77777777" w:rsidR="001B6C3D" w:rsidRPr="00FA6A2F" w:rsidRDefault="001B6C3D" w:rsidP="001B6C3D">
      <w:pPr>
        <w:numPr>
          <w:ilvl w:val="0"/>
          <w:numId w:val="4"/>
        </w:numPr>
        <w:spacing w:after="0" w:line="240" w:lineRule="auto"/>
        <w:ind w:left="567" w:hanging="567"/>
        <w:rPr>
          <w:rFonts w:ascii="Times New Roman" w:hAnsi="Times New Roman"/>
          <w:color w:val="000000"/>
        </w:rPr>
      </w:pPr>
      <w:r w:rsidRPr="001D21A5">
        <w:rPr>
          <w:rFonts w:ascii="Times New Roman" w:hAnsi="Times New Roman"/>
          <w:color w:val="000000"/>
        </w:rPr>
        <w:t>Laiky</w:t>
      </w:r>
      <w:r>
        <w:rPr>
          <w:rFonts w:ascii="Times New Roman" w:hAnsi="Times New Roman"/>
          <w:color w:val="000000"/>
        </w:rPr>
        <w:t>kite</w:t>
      </w:r>
      <w:r w:rsidRPr="00FA6A2F">
        <w:rPr>
          <w:rFonts w:ascii="Times New Roman" w:hAnsi="Times New Roman"/>
          <w:color w:val="000000"/>
        </w:rPr>
        <w:t xml:space="preserve"> šaldytuve ir, prieš vartojant vaistą, visada </w:t>
      </w:r>
      <w:r w:rsidRPr="001D21A5">
        <w:rPr>
          <w:rFonts w:ascii="Times New Roman" w:hAnsi="Times New Roman"/>
          <w:color w:val="000000"/>
        </w:rPr>
        <w:t>suplak</w:t>
      </w:r>
      <w:r>
        <w:rPr>
          <w:rFonts w:ascii="Times New Roman" w:hAnsi="Times New Roman"/>
          <w:color w:val="000000"/>
        </w:rPr>
        <w:t>ite</w:t>
      </w:r>
      <w:r w:rsidRPr="00FA6A2F">
        <w:rPr>
          <w:rFonts w:ascii="Times New Roman" w:hAnsi="Times New Roman"/>
          <w:color w:val="000000"/>
        </w:rPr>
        <w:t xml:space="preserve"> turinį.</w:t>
      </w:r>
    </w:p>
    <w:p w14:paraId="26B7BF08" w14:textId="0F8E28B3" w:rsidR="00222FED" w:rsidRDefault="001B6C3D" w:rsidP="001B6C3D">
      <w:pPr>
        <w:spacing w:after="0" w:line="240" w:lineRule="auto"/>
        <w:ind w:left="567"/>
      </w:pPr>
      <w:r w:rsidRPr="00FA6A2F">
        <w:rPr>
          <w:rFonts w:ascii="Times New Roman" w:hAnsi="Times New Roman"/>
          <w:color w:val="000000"/>
        </w:rPr>
        <w:t>Paruoštą suspensiją reikia suvartoti per 7 paras.</w:t>
      </w:r>
      <w:r>
        <w:rPr>
          <w:rFonts w:ascii="Times New Roman" w:hAnsi="Times New Roman"/>
          <w:color w:val="000000"/>
        </w:rPr>
        <w:t xml:space="preserve">    </w:t>
      </w:r>
    </w:p>
    <w:sectPr w:rsidR="00222FED" w:rsidSect="001B6C3D">
      <w:footerReference w:type="even" r:id="rId15"/>
      <w:footerReference w:type="default" r:id="rId16"/>
      <w:footerReference w:type="first" r:id="rId17"/>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24D5" w14:textId="77777777" w:rsidR="001B6C3D" w:rsidRDefault="001B6C3D" w:rsidP="000C38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53C1E07C" w14:textId="77777777" w:rsidR="001B6C3D" w:rsidRDefault="001B6C3D" w:rsidP="000C383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913D" w14:textId="77777777" w:rsidR="001B6C3D" w:rsidRPr="00CD51BE" w:rsidRDefault="001B6C3D">
    <w:pPr>
      <w:pStyle w:val="Porat"/>
      <w:jc w:val="center"/>
      <w:rPr>
        <w:sz w:val="22"/>
      </w:rPr>
    </w:pPr>
    <w:r w:rsidRPr="00CD51BE">
      <w:rPr>
        <w:sz w:val="22"/>
      </w:rPr>
      <w:fldChar w:fldCharType="begin"/>
    </w:r>
    <w:r w:rsidRPr="00CD51BE">
      <w:rPr>
        <w:sz w:val="22"/>
      </w:rPr>
      <w:instrText xml:space="preserve"> PAGE   \* MERGEFORMAT </w:instrText>
    </w:r>
    <w:r w:rsidRPr="00CD51BE">
      <w:rPr>
        <w:sz w:val="22"/>
      </w:rPr>
      <w:fldChar w:fldCharType="separate"/>
    </w:r>
    <w:r>
      <w:rPr>
        <w:noProof/>
        <w:sz w:val="22"/>
      </w:rPr>
      <w:t>3</w:t>
    </w:r>
    <w:r>
      <w:rPr>
        <w:noProof/>
        <w:sz w:val="22"/>
      </w:rPr>
      <w:t>5</w:t>
    </w:r>
    <w:r w:rsidRPr="00CD51BE">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C837" w14:textId="77777777" w:rsidR="001B6C3D" w:rsidRDefault="001B6C3D">
    <w:pPr>
      <w:pStyle w:val="Porat"/>
      <w:jc w:val="center"/>
    </w:pPr>
    <w:r w:rsidRPr="00CD51BE">
      <w:rPr>
        <w:sz w:val="22"/>
      </w:rPr>
      <w:fldChar w:fldCharType="begin"/>
    </w:r>
    <w:r w:rsidRPr="00CD51BE">
      <w:rPr>
        <w:sz w:val="22"/>
      </w:rPr>
      <w:instrText>PAGE   \* MERGEFORMAT</w:instrText>
    </w:r>
    <w:r w:rsidRPr="00CD51BE">
      <w:rPr>
        <w:sz w:val="22"/>
      </w:rPr>
      <w:fldChar w:fldCharType="separate"/>
    </w:r>
    <w:r>
      <w:rPr>
        <w:noProof/>
        <w:sz w:val="22"/>
      </w:rPr>
      <w:t>1</w:t>
    </w:r>
    <w:r w:rsidRPr="00CD51BE">
      <w:rPr>
        <w:sz w:val="22"/>
      </w:rPr>
      <w:fldChar w:fldCharType="end"/>
    </w:r>
  </w:p>
  <w:p w14:paraId="0E2687C7" w14:textId="77777777" w:rsidR="001B6C3D" w:rsidRDefault="001B6C3D">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D1F98"/>
    <w:multiLevelType w:val="hybridMultilevel"/>
    <w:tmpl w:val="99CA719A"/>
    <w:lvl w:ilvl="0" w:tplc="BB02BDC8">
      <w:start w:val="6"/>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D482A"/>
    <w:multiLevelType w:val="hybridMultilevel"/>
    <w:tmpl w:val="85C2E4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BA43E5"/>
    <w:multiLevelType w:val="hybridMultilevel"/>
    <w:tmpl w:val="31561D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800" w:hanging="360"/>
      </w:p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819795F"/>
    <w:multiLevelType w:val="hybridMultilevel"/>
    <w:tmpl w:val="A46A2998"/>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02661A"/>
    <w:multiLevelType w:val="hybridMultilevel"/>
    <w:tmpl w:val="A4C821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3315922">
    <w:abstractNumId w:val="0"/>
    <w:lvlOverride w:ilvl="0">
      <w:lvl w:ilvl="0">
        <w:start w:val="1"/>
        <w:numFmt w:val="bullet"/>
        <w:lvlText w:val="-"/>
        <w:legacy w:legacy="1" w:legacySpace="0" w:legacyIndent="360"/>
        <w:lvlJc w:val="left"/>
        <w:pPr>
          <w:ind w:left="360" w:hanging="360"/>
        </w:pPr>
      </w:lvl>
    </w:lvlOverride>
  </w:num>
  <w:num w:numId="2" w16cid:durableId="1941791438">
    <w:abstractNumId w:val="4"/>
  </w:num>
  <w:num w:numId="3" w16cid:durableId="2059279697">
    <w:abstractNumId w:val="1"/>
  </w:num>
  <w:num w:numId="4" w16cid:durableId="1922106371">
    <w:abstractNumId w:val="2"/>
  </w:num>
  <w:num w:numId="5" w16cid:durableId="839198113">
    <w:abstractNumId w:val="5"/>
  </w:num>
  <w:num w:numId="6" w16cid:durableId="321323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3D"/>
    <w:rsid w:val="001B6C3D"/>
    <w:rsid w:val="00222FED"/>
    <w:rsid w:val="005F173E"/>
    <w:rsid w:val="008B3AD4"/>
    <w:rsid w:val="00984A0A"/>
    <w:rsid w:val="00D047C4"/>
    <w:rsid w:val="00EC0D97"/>
    <w:rsid w:val="00F01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6297"/>
  <w15:chartTrackingRefBased/>
  <w15:docId w15:val="{5CD941A6-5592-4432-803F-75EA4D56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6C3D"/>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1B6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6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6C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6C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6C3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B6C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6C3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B6C3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6C3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6C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6C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6C3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6C3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6C3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B6C3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6C3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B6C3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6C3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B6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6C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6C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6C3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6C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6C3D"/>
    <w:rPr>
      <w:i/>
      <w:iCs/>
      <w:color w:val="404040" w:themeColor="text1" w:themeTint="BF"/>
    </w:rPr>
  </w:style>
  <w:style w:type="paragraph" w:styleId="Sraopastraipa">
    <w:name w:val="List Paragraph"/>
    <w:basedOn w:val="prastasis"/>
    <w:uiPriority w:val="34"/>
    <w:qFormat/>
    <w:rsid w:val="001B6C3D"/>
    <w:pPr>
      <w:ind w:left="720"/>
      <w:contextualSpacing/>
    </w:pPr>
  </w:style>
  <w:style w:type="character" w:styleId="Rykuspabraukimas">
    <w:name w:val="Intense Emphasis"/>
    <w:basedOn w:val="Numatytasispastraiposriftas"/>
    <w:uiPriority w:val="21"/>
    <w:qFormat/>
    <w:rsid w:val="001B6C3D"/>
    <w:rPr>
      <w:i/>
      <w:iCs/>
      <w:color w:val="0F4761" w:themeColor="accent1" w:themeShade="BF"/>
    </w:rPr>
  </w:style>
  <w:style w:type="paragraph" w:styleId="Iskirtacitata">
    <w:name w:val="Intense Quote"/>
    <w:basedOn w:val="prastasis"/>
    <w:next w:val="prastasis"/>
    <w:link w:val="IskirtacitataDiagrama"/>
    <w:uiPriority w:val="30"/>
    <w:qFormat/>
    <w:rsid w:val="001B6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6C3D"/>
    <w:rPr>
      <w:i/>
      <w:iCs/>
      <w:color w:val="0F4761" w:themeColor="accent1" w:themeShade="BF"/>
    </w:rPr>
  </w:style>
  <w:style w:type="character" w:styleId="Rykinuoroda">
    <w:name w:val="Intense Reference"/>
    <w:basedOn w:val="Numatytasispastraiposriftas"/>
    <w:uiPriority w:val="32"/>
    <w:qFormat/>
    <w:rsid w:val="001B6C3D"/>
    <w:rPr>
      <w:b/>
      <w:bCs/>
      <w:smallCaps/>
      <w:color w:val="0F4761" w:themeColor="accent1" w:themeShade="BF"/>
      <w:spacing w:val="5"/>
    </w:rPr>
  </w:style>
  <w:style w:type="paragraph" w:styleId="Porat">
    <w:name w:val="footer"/>
    <w:basedOn w:val="prastasis"/>
    <w:link w:val="PoratDiagrama"/>
    <w:uiPriority w:val="99"/>
    <w:rsid w:val="001B6C3D"/>
    <w:pPr>
      <w:tabs>
        <w:tab w:val="center" w:pos="4819"/>
        <w:tab w:val="right" w:pos="9638"/>
      </w:tabs>
      <w:spacing w:after="0" w:line="240" w:lineRule="auto"/>
    </w:pPr>
    <w:rPr>
      <w:rFonts w:ascii="Times New Roman" w:eastAsia="Times New Roman" w:hAnsi="Times New Roman"/>
      <w:sz w:val="24"/>
      <w:szCs w:val="24"/>
      <w:lang w:eastAsia="lt-LT"/>
    </w:rPr>
  </w:style>
  <w:style w:type="character" w:customStyle="1" w:styleId="PoratDiagrama">
    <w:name w:val="Poraštė Diagrama"/>
    <w:basedOn w:val="Numatytasispastraiposriftas"/>
    <w:link w:val="Porat"/>
    <w:uiPriority w:val="99"/>
    <w:rsid w:val="001B6C3D"/>
    <w:rPr>
      <w:rFonts w:eastAsia="Times New Roman"/>
      <w:kern w:val="0"/>
      <w:sz w:val="24"/>
      <w:szCs w:val="24"/>
      <w:lang w:eastAsia="lt-LT"/>
      <w14:ligatures w14:val="none"/>
    </w:rPr>
  </w:style>
  <w:style w:type="character" w:styleId="Puslapionumeris">
    <w:name w:val="page number"/>
    <w:basedOn w:val="Numatytasispastraiposriftas"/>
    <w:rsid w:val="001B6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14398</Words>
  <Characters>8208</Characters>
  <Application>Microsoft Office Word</Application>
  <DocSecurity>0</DocSecurity>
  <Lines>68</Lines>
  <Paragraphs>45</Paragraphs>
  <ScaleCrop>false</ScaleCrop>
  <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2026-02-04T07:23:00Z</dcterms:created>
  <dcterms:modified xsi:type="dcterms:W3CDTF">2026-02-04T07:24:00Z</dcterms:modified>
</cp:coreProperties>
</file>