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670" w:rsidRPr="00AB0DC0" w:rsidRDefault="00122670" w:rsidP="00122670">
      <w:pPr>
        <w:pStyle w:val="Pagrindinistekstas"/>
        <w:spacing w:after="0"/>
        <w:rPr>
          <w:szCs w:val="22"/>
        </w:rPr>
      </w:pPr>
    </w:p>
    <w:p w:rsidR="00122670" w:rsidRPr="00AB0DC0" w:rsidRDefault="00122670" w:rsidP="00122670">
      <w:pPr>
        <w:pStyle w:val="Antrat3"/>
        <w:tabs>
          <w:tab w:val="center" w:pos="4535"/>
          <w:tab w:val="left" w:pos="7083"/>
        </w:tabs>
        <w:rPr>
          <w:szCs w:val="22"/>
        </w:rPr>
      </w:pPr>
      <w:r w:rsidRPr="00AB0DC0">
        <w:rPr>
          <w:szCs w:val="22"/>
        </w:rPr>
        <w:tab/>
        <w:t>Pakuotės lapelis: informacija vartotojui</w:t>
      </w:r>
    </w:p>
    <w:p w:rsidR="00122670" w:rsidRPr="00AB0DC0" w:rsidRDefault="00122670" w:rsidP="00122670">
      <w:pPr>
        <w:rPr>
          <w:sz w:val="22"/>
          <w:szCs w:val="22"/>
          <w:lang w:eastAsia="lt-LT"/>
        </w:rPr>
      </w:pPr>
    </w:p>
    <w:p w:rsidR="00122670" w:rsidRPr="00AB0DC0" w:rsidRDefault="00122670" w:rsidP="00122670">
      <w:pPr>
        <w:pStyle w:val="Antrat2"/>
        <w:jc w:val="center"/>
        <w:rPr>
          <w:szCs w:val="22"/>
        </w:rPr>
      </w:pPr>
      <w:proofErr w:type="spellStart"/>
      <w:r w:rsidRPr="00AB0DC0">
        <w:rPr>
          <w:szCs w:val="22"/>
        </w:rPr>
        <w:t>Sinupret</w:t>
      </w:r>
      <w:proofErr w:type="spellEnd"/>
      <w:r w:rsidRPr="00AB0DC0">
        <w:rPr>
          <w:szCs w:val="22"/>
        </w:rPr>
        <w:t xml:space="preserve"> dengtos tabletės</w:t>
      </w:r>
    </w:p>
    <w:p w:rsidR="00122670" w:rsidRPr="00AB0DC0" w:rsidRDefault="00122670" w:rsidP="00122670">
      <w:pPr>
        <w:jc w:val="center"/>
        <w:rPr>
          <w:sz w:val="22"/>
          <w:szCs w:val="22"/>
        </w:rPr>
      </w:pPr>
      <w:proofErr w:type="spellStart"/>
      <w:r w:rsidRPr="00AB0DC0">
        <w:rPr>
          <w:sz w:val="22"/>
          <w:szCs w:val="22"/>
        </w:rPr>
        <w:t>Verbenų</w:t>
      </w:r>
      <w:proofErr w:type="spellEnd"/>
      <w:r w:rsidRPr="00AB0DC0">
        <w:rPr>
          <w:sz w:val="22"/>
          <w:szCs w:val="22"/>
        </w:rPr>
        <w:t xml:space="preserve"> žolė / </w:t>
      </w:r>
      <w:proofErr w:type="spellStart"/>
      <w:r w:rsidRPr="00AB0DC0">
        <w:rPr>
          <w:sz w:val="22"/>
          <w:szCs w:val="22"/>
        </w:rPr>
        <w:t>gencijonų</w:t>
      </w:r>
      <w:proofErr w:type="spellEnd"/>
      <w:r w:rsidRPr="00AB0DC0">
        <w:rPr>
          <w:sz w:val="22"/>
          <w:szCs w:val="22"/>
        </w:rPr>
        <w:t xml:space="preserve"> šaknys / rūgštynių žolė / šeivamedžių žiedai / raktažolių žiedai</w:t>
      </w:r>
    </w:p>
    <w:p w:rsidR="00122670" w:rsidRPr="00AB0DC0" w:rsidRDefault="00122670" w:rsidP="00122670">
      <w:pPr>
        <w:rPr>
          <w:sz w:val="22"/>
          <w:szCs w:val="22"/>
        </w:rPr>
      </w:pPr>
    </w:p>
    <w:p w:rsidR="00122670" w:rsidRPr="00AB0DC0" w:rsidRDefault="00122670" w:rsidP="00122670">
      <w:pPr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Atidžiai perskaitykite visą šį lapelį, prieš pradėdami vartoti šį vaistą, nes jame pateikiama Jums svarbi informacija.</w:t>
      </w:r>
    </w:p>
    <w:p w:rsidR="00122670" w:rsidRPr="00AB0DC0" w:rsidRDefault="00122670" w:rsidP="00122670">
      <w:pPr>
        <w:numPr>
          <w:ilvl w:val="12"/>
          <w:numId w:val="0"/>
        </w:numPr>
        <w:rPr>
          <w:sz w:val="22"/>
          <w:szCs w:val="22"/>
        </w:rPr>
      </w:pPr>
      <w:r w:rsidRPr="00AB0DC0">
        <w:rPr>
          <w:sz w:val="22"/>
          <w:szCs w:val="22"/>
        </w:rPr>
        <w:t>Visada vartokite šį vaistą tiksliai kaip aprašyta šiame lapelyje arba kaip nurodė gydytojas arba vaistininkas.</w:t>
      </w:r>
    </w:p>
    <w:p w:rsidR="00122670" w:rsidRPr="00AB0DC0" w:rsidRDefault="00122670" w:rsidP="00122670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-</w:t>
      </w:r>
      <w:r w:rsidRPr="00AB0DC0">
        <w:rPr>
          <w:sz w:val="22"/>
          <w:szCs w:val="22"/>
        </w:rPr>
        <w:tab/>
        <w:t>Neišmeskite šio lapelio, nes vėl gali prireikti jį perskaityti.</w:t>
      </w:r>
    </w:p>
    <w:p w:rsidR="00122670" w:rsidRPr="00AB0DC0" w:rsidRDefault="00122670" w:rsidP="00122670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-</w:t>
      </w:r>
      <w:r w:rsidRPr="00AB0DC0">
        <w:rPr>
          <w:sz w:val="22"/>
          <w:szCs w:val="22"/>
        </w:rPr>
        <w:tab/>
        <w:t>Jeigu norite sužinoti daugiau arba pasitarti, kreipkitės į vaistininką.</w:t>
      </w:r>
    </w:p>
    <w:p w:rsidR="00122670" w:rsidRPr="00AB0DC0" w:rsidRDefault="00122670" w:rsidP="00122670">
      <w:pPr>
        <w:numPr>
          <w:ilvl w:val="0"/>
          <w:numId w:val="2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Jeigu pasireiškė šalutinis poveikis (net jeigu jis šiame lapelyje nenurodytas), kreipkitės į gydytoją</w:t>
      </w:r>
      <w:r>
        <w:rPr>
          <w:sz w:val="22"/>
          <w:szCs w:val="22"/>
        </w:rPr>
        <w:t>,</w:t>
      </w:r>
      <w:r w:rsidRPr="00AB0DC0">
        <w:rPr>
          <w:sz w:val="22"/>
          <w:szCs w:val="22"/>
        </w:rPr>
        <w:t xml:space="preserve"> vaistininką arba slaugytoją. Žr. 4 skyrių.</w:t>
      </w:r>
    </w:p>
    <w:p w:rsidR="00122670" w:rsidRPr="00AB0DC0" w:rsidRDefault="00122670" w:rsidP="00122670">
      <w:pPr>
        <w:numPr>
          <w:ilvl w:val="0"/>
          <w:numId w:val="2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Jeigu per 7</w:t>
      </w:r>
      <w:r w:rsidRPr="00C30428">
        <w:rPr>
          <w:sz w:val="22"/>
          <w:szCs w:val="22"/>
        </w:rPr>
        <w:t>–14 dienų Jūsų savijauta nepagerėjo arba net pablogėjo, kreipkitės į gydytoją</w:t>
      </w:r>
      <w:r>
        <w:rPr>
          <w:sz w:val="22"/>
          <w:szCs w:val="22"/>
        </w:rPr>
        <w:t>.</w:t>
      </w:r>
    </w:p>
    <w:p w:rsidR="00122670" w:rsidRPr="00AB0DC0" w:rsidRDefault="00122670" w:rsidP="00122670">
      <w:pPr>
        <w:rPr>
          <w:sz w:val="22"/>
          <w:szCs w:val="22"/>
        </w:rPr>
      </w:pPr>
    </w:p>
    <w:p w:rsidR="00122670" w:rsidRPr="00AB0DC0" w:rsidRDefault="00122670" w:rsidP="00122670">
      <w:pPr>
        <w:ind w:left="567" w:hanging="567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Apie ką rašoma šiame lapelyje?</w:t>
      </w:r>
    </w:p>
    <w:p w:rsidR="00122670" w:rsidRPr="00BC7C2C" w:rsidRDefault="00122670" w:rsidP="00122670">
      <w:pPr>
        <w:tabs>
          <w:tab w:val="left" w:pos="720"/>
        </w:tabs>
        <w:rPr>
          <w:sz w:val="22"/>
          <w:szCs w:val="22"/>
        </w:rPr>
      </w:pPr>
      <w:r w:rsidRPr="00AB0DC0">
        <w:rPr>
          <w:sz w:val="22"/>
          <w:szCs w:val="22"/>
        </w:rPr>
        <w:t>1.</w:t>
      </w:r>
      <w:r w:rsidRPr="00AB0DC0">
        <w:rPr>
          <w:sz w:val="22"/>
          <w:szCs w:val="22"/>
        </w:rPr>
        <w:tab/>
        <w:t xml:space="preserve">Kas yra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ir kam j</w:t>
      </w:r>
      <w:r>
        <w:rPr>
          <w:sz w:val="22"/>
          <w:szCs w:val="22"/>
        </w:rPr>
        <w:t>i</w:t>
      </w:r>
      <w:r w:rsidRPr="00BC7C2C">
        <w:rPr>
          <w:sz w:val="22"/>
          <w:szCs w:val="22"/>
        </w:rPr>
        <w:t>s vartojam</w:t>
      </w:r>
      <w:r>
        <w:rPr>
          <w:sz w:val="22"/>
          <w:szCs w:val="22"/>
        </w:rPr>
        <w:t>a</w:t>
      </w:r>
      <w:r w:rsidRPr="00BC7C2C">
        <w:rPr>
          <w:sz w:val="22"/>
          <w:szCs w:val="22"/>
        </w:rPr>
        <w:t>s</w:t>
      </w:r>
    </w:p>
    <w:p w:rsidR="00122670" w:rsidRPr="005E025E" w:rsidRDefault="00122670" w:rsidP="00122670">
      <w:pPr>
        <w:tabs>
          <w:tab w:val="left" w:pos="720"/>
        </w:tabs>
        <w:rPr>
          <w:sz w:val="22"/>
          <w:szCs w:val="22"/>
        </w:rPr>
      </w:pPr>
      <w:r w:rsidRPr="00BC7C2C">
        <w:rPr>
          <w:sz w:val="22"/>
          <w:szCs w:val="22"/>
        </w:rPr>
        <w:t>2.</w:t>
      </w:r>
      <w:r w:rsidRPr="00BC7C2C">
        <w:rPr>
          <w:sz w:val="22"/>
          <w:szCs w:val="22"/>
        </w:rPr>
        <w:tab/>
        <w:t xml:space="preserve">Kas žinotina prieš vartojant </w:t>
      </w:r>
      <w:proofErr w:type="spellStart"/>
      <w:r w:rsidRPr="00BC7C2C">
        <w:rPr>
          <w:sz w:val="22"/>
          <w:szCs w:val="22"/>
        </w:rPr>
        <w:t>Sinupret</w:t>
      </w:r>
      <w:proofErr w:type="spellEnd"/>
    </w:p>
    <w:p w:rsidR="00122670" w:rsidRPr="00AB0DC0" w:rsidRDefault="00122670" w:rsidP="00122670">
      <w:pPr>
        <w:tabs>
          <w:tab w:val="left" w:pos="720"/>
        </w:tabs>
        <w:rPr>
          <w:sz w:val="22"/>
          <w:szCs w:val="22"/>
        </w:rPr>
      </w:pPr>
      <w:r w:rsidRPr="00AB0DC0">
        <w:rPr>
          <w:sz w:val="22"/>
          <w:szCs w:val="22"/>
        </w:rPr>
        <w:t>3.</w:t>
      </w:r>
      <w:r w:rsidRPr="00AB0DC0">
        <w:rPr>
          <w:sz w:val="22"/>
          <w:szCs w:val="22"/>
        </w:rPr>
        <w:tab/>
        <w:t xml:space="preserve">Kaip vartoti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</w:t>
      </w:r>
    </w:p>
    <w:p w:rsidR="00122670" w:rsidRPr="00AB0DC0" w:rsidRDefault="00122670" w:rsidP="00122670">
      <w:pPr>
        <w:tabs>
          <w:tab w:val="left" w:pos="720"/>
        </w:tabs>
        <w:rPr>
          <w:sz w:val="22"/>
          <w:szCs w:val="22"/>
        </w:rPr>
      </w:pPr>
      <w:r w:rsidRPr="00AB0DC0">
        <w:rPr>
          <w:sz w:val="22"/>
          <w:szCs w:val="22"/>
        </w:rPr>
        <w:t>4.</w:t>
      </w:r>
      <w:r w:rsidRPr="00AB0DC0">
        <w:rPr>
          <w:sz w:val="22"/>
          <w:szCs w:val="22"/>
        </w:rPr>
        <w:tab/>
        <w:t>Galimas šalutinis poveikis</w:t>
      </w:r>
    </w:p>
    <w:p w:rsidR="00122670" w:rsidRPr="00AB0DC0" w:rsidRDefault="00122670" w:rsidP="00122670">
      <w:pPr>
        <w:tabs>
          <w:tab w:val="left" w:pos="720"/>
        </w:tabs>
        <w:rPr>
          <w:sz w:val="22"/>
          <w:szCs w:val="22"/>
        </w:rPr>
      </w:pPr>
      <w:r w:rsidRPr="00AB0DC0">
        <w:rPr>
          <w:sz w:val="22"/>
          <w:szCs w:val="22"/>
        </w:rPr>
        <w:t>5.</w:t>
      </w:r>
      <w:r w:rsidRPr="00AB0DC0">
        <w:rPr>
          <w:sz w:val="22"/>
          <w:szCs w:val="22"/>
        </w:rPr>
        <w:tab/>
        <w:t xml:space="preserve">Kaip laikyti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</w:t>
      </w:r>
    </w:p>
    <w:p w:rsidR="00122670" w:rsidRPr="00AB0DC0" w:rsidRDefault="00122670" w:rsidP="00122670">
      <w:pPr>
        <w:tabs>
          <w:tab w:val="left" w:pos="720"/>
        </w:tabs>
        <w:rPr>
          <w:sz w:val="22"/>
          <w:szCs w:val="22"/>
        </w:rPr>
      </w:pPr>
      <w:r w:rsidRPr="00AB0DC0">
        <w:rPr>
          <w:sz w:val="22"/>
          <w:szCs w:val="22"/>
        </w:rPr>
        <w:t>6.</w:t>
      </w:r>
      <w:r w:rsidRPr="00AB0DC0">
        <w:rPr>
          <w:sz w:val="22"/>
          <w:szCs w:val="22"/>
        </w:rPr>
        <w:tab/>
        <w:t>Pakuotės turinys ir kita informacija</w:t>
      </w:r>
    </w:p>
    <w:p w:rsidR="00122670" w:rsidRPr="00AB0DC0" w:rsidRDefault="00122670" w:rsidP="00122670">
      <w:pPr>
        <w:rPr>
          <w:sz w:val="22"/>
          <w:szCs w:val="22"/>
        </w:rPr>
      </w:pPr>
    </w:p>
    <w:p w:rsidR="00122670" w:rsidRPr="00AB0DC0" w:rsidRDefault="00122670" w:rsidP="00122670">
      <w:pPr>
        <w:rPr>
          <w:sz w:val="22"/>
          <w:szCs w:val="22"/>
        </w:rPr>
      </w:pPr>
    </w:p>
    <w:p w:rsidR="00122670" w:rsidRPr="00BC7C2C" w:rsidRDefault="00122670" w:rsidP="00122670">
      <w:pPr>
        <w:tabs>
          <w:tab w:val="left" w:pos="567"/>
        </w:tabs>
        <w:rPr>
          <w:b/>
          <w:bCs/>
          <w:sz w:val="22"/>
          <w:szCs w:val="22"/>
        </w:rPr>
      </w:pPr>
      <w:r w:rsidRPr="00AB0DC0">
        <w:rPr>
          <w:b/>
          <w:bCs/>
          <w:sz w:val="22"/>
          <w:szCs w:val="22"/>
        </w:rPr>
        <w:t>1.</w:t>
      </w:r>
      <w:r w:rsidRPr="00AB0DC0">
        <w:rPr>
          <w:b/>
          <w:bCs/>
          <w:sz w:val="22"/>
          <w:szCs w:val="22"/>
        </w:rPr>
        <w:tab/>
      </w:r>
      <w:r w:rsidRPr="00AB0DC0">
        <w:rPr>
          <w:b/>
          <w:sz w:val="22"/>
          <w:szCs w:val="22"/>
        </w:rPr>
        <w:t xml:space="preserve">Kas yra </w:t>
      </w:r>
      <w:proofErr w:type="spellStart"/>
      <w:r w:rsidRPr="00AB0DC0">
        <w:rPr>
          <w:b/>
          <w:sz w:val="22"/>
          <w:szCs w:val="22"/>
        </w:rPr>
        <w:t>Sinupret</w:t>
      </w:r>
      <w:proofErr w:type="spellEnd"/>
      <w:r w:rsidRPr="00AB0DC0">
        <w:rPr>
          <w:b/>
          <w:sz w:val="22"/>
          <w:szCs w:val="22"/>
        </w:rPr>
        <w:t xml:space="preserve"> ir kam j</w:t>
      </w:r>
      <w:r>
        <w:rPr>
          <w:b/>
          <w:sz w:val="22"/>
          <w:szCs w:val="22"/>
        </w:rPr>
        <w:t>i</w:t>
      </w:r>
      <w:r w:rsidRPr="00BC7C2C">
        <w:rPr>
          <w:b/>
          <w:sz w:val="22"/>
          <w:szCs w:val="22"/>
        </w:rPr>
        <w:t>s vartojam</w:t>
      </w:r>
      <w:r>
        <w:rPr>
          <w:b/>
          <w:sz w:val="22"/>
          <w:szCs w:val="22"/>
        </w:rPr>
        <w:t>a</w:t>
      </w:r>
      <w:r w:rsidRPr="00BC7C2C">
        <w:rPr>
          <w:b/>
          <w:sz w:val="22"/>
          <w:szCs w:val="22"/>
        </w:rPr>
        <w:t>s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yra augalinis vaistas, vartojamas tirštam sekretui skystinti sergant ūminiu prienosinių ančių uždegimu (sinusitu) arba jo paūmėjimu sergant lėtine ligos forma. 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B0DC0" w:rsidRDefault="00122670" w:rsidP="00122670">
      <w:pPr>
        <w:tabs>
          <w:tab w:val="left" w:pos="567"/>
        </w:tabs>
        <w:rPr>
          <w:b/>
          <w:bCs/>
          <w:sz w:val="22"/>
          <w:szCs w:val="22"/>
        </w:rPr>
      </w:pPr>
      <w:r w:rsidRPr="00AB0DC0">
        <w:rPr>
          <w:b/>
          <w:bCs/>
          <w:sz w:val="22"/>
          <w:szCs w:val="22"/>
        </w:rPr>
        <w:t>2.</w:t>
      </w:r>
      <w:r w:rsidRPr="00AB0DC0">
        <w:rPr>
          <w:b/>
          <w:bCs/>
          <w:sz w:val="22"/>
          <w:szCs w:val="22"/>
        </w:rPr>
        <w:tab/>
      </w:r>
      <w:r w:rsidRPr="00AB0DC0">
        <w:rPr>
          <w:b/>
          <w:sz w:val="22"/>
          <w:szCs w:val="22"/>
        </w:rPr>
        <w:t xml:space="preserve">Kas žinotina prieš vartojant </w:t>
      </w:r>
      <w:proofErr w:type="spellStart"/>
      <w:r w:rsidRPr="00AB0DC0">
        <w:rPr>
          <w:b/>
          <w:sz w:val="22"/>
          <w:szCs w:val="22"/>
        </w:rPr>
        <w:t>Sinupret</w:t>
      </w:r>
      <w:proofErr w:type="spellEnd"/>
      <w:r w:rsidRPr="00AB0DC0">
        <w:rPr>
          <w:b/>
          <w:sz w:val="22"/>
          <w:szCs w:val="22"/>
        </w:rPr>
        <w:t xml:space="preserve"> </w:t>
      </w:r>
    </w:p>
    <w:p w:rsidR="00122670" w:rsidRPr="00AB0DC0" w:rsidRDefault="00122670" w:rsidP="00122670">
      <w:pPr>
        <w:tabs>
          <w:tab w:val="left" w:pos="567"/>
        </w:tabs>
        <w:rPr>
          <w:b/>
          <w:bCs/>
          <w:sz w:val="22"/>
          <w:szCs w:val="22"/>
        </w:rPr>
      </w:pPr>
    </w:p>
    <w:p w:rsidR="00122670" w:rsidRPr="00AB0DC0" w:rsidRDefault="00122670" w:rsidP="00122670">
      <w:pPr>
        <w:tabs>
          <w:tab w:val="left" w:pos="567"/>
        </w:tabs>
        <w:rPr>
          <w:b/>
          <w:bCs/>
          <w:sz w:val="22"/>
          <w:szCs w:val="22"/>
        </w:rPr>
      </w:pPr>
      <w:proofErr w:type="spellStart"/>
      <w:r w:rsidRPr="00AB0DC0">
        <w:rPr>
          <w:b/>
          <w:bCs/>
          <w:sz w:val="22"/>
          <w:szCs w:val="22"/>
        </w:rPr>
        <w:t>Sinupret</w:t>
      </w:r>
      <w:proofErr w:type="spellEnd"/>
      <w:r w:rsidRPr="00AB0DC0">
        <w:rPr>
          <w:b/>
          <w:bCs/>
          <w:sz w:val="22"/>
          <w:szCs w:val="22"/>
        </w:rPr>
        <w:t xml:space="preserve"> vartoti negalima:</w:t>
      </w:r>
    </w:p>
    <w:p w:rsidR="00122670" w:rsidRPr="00AB0DC0" w:rsidRDefault="00122670" w:rsidP="00122670">
      <w:pPr>
        <w:tabs>
          <w:tab w:val="left" w:pos="540"/>
        </w:tabs>
        <w:rPr>
          <w:b/>
          <w:bCs/>
          <w:sz w:val="22"/>
          <w:szCs w:val="22"/>
        </w:rPr>
      </w:pPr>
      <w:r w:rsidRPr="00AB0DC0">
        <w:rPr>
          <w:b/>
          <w:bCs/>
          <w:sz w:val="22"/>
          <w:szCs w:val="22"/>
        </w:rPr>
        <w:t>-</w:t>
      </w:r>
      <w:r w:rsidRPr="00AB0DC0">
        <w:rPr>
          <w:b/>
          <w:bCs/>
          <w:sz w:val="22"/>
          <w:szCs w:val="22"/>
        </w:rPr>
        <w:tab/>
      </w:r>
      <w:r w:rsidRPr="00AB0DC0">
        <w:rPr>
          <w:sz w:val="22"/>
          <w:szCs w:val="22"/>
        </w:rPr>
        <w:t>jeigu yra alergija bet kuriai veikliajai arba bet kuriai pagalbinei šio vaisto medžiagai (jos išvardytos 6 skyriuje).</w:t>
      </w:r>
    </w:p>
    <w:p w:rsidR="00122670" w:rsidRPr="00AB0DC0" w:rsidRDefault="00122670" w:rsidP="00122670">
      <w:pPr>
        <w:tabs>
          <w:tab w:val="left" w:pos="567"/>
        </w:tabs>
        <w:rPr>
          <w:b/>
          <w:bCs/>
          <w:sz w:val="22"/>
          <w:szCs w:val="22"/>
        </w:rPr>
      </w:pPr>
    </w:p>
    <w:p w:rsidR="00122670" w:rsidRPr="00AB0DC0" w:rsidRDefault="00122670" w:rsidP="00122670">
      <w:pPr>
        <w:rPr>
          <w:sz w:val="22"/>
          <w:szCs w:val="22"/>
        </w:rPr>
      </w:pPr>
      <w:r w:rsidRPr="00AB0DC0">
        <w:rPr>
          <w:b/>
          <w:sz w:val="22"/>
          <w:szCs w:val="22"/>
        </w:rPr>
        <w:t>Įspėjimai ir atsargumo priemonės</w:t>
      </w:r>
    </w:p>
    <w:p w:rsidR="00122670" w:rsidRPr="00AB0DC0" w:rsidRDefault="00122670" w:rsidP="00122670">
      <w:pPr>
        <w:rPr>
          <w:sz w:val="22"/>
          <w:szCs w:val="22"/>
        </w:rPr>
      </w:pPr>
      <w:r w:rsidRPr="00AB0DC0">
        <w:rPr>
          <w:sz w:val="22"/>
          <w:szCs w:val="22"/>
        </w:rPr>
        <w:t>Jei simptomai tęsiasi ilgiau nei 7–14 dienų, pasunkėja arba periodiškai kartojasi arba jeigu pasireiškia dusulys, karščiavimas ir atsiranda pūlingų skreplių, reikia kreiptis į gydytoją.</w:t>
      </w:r>
    </w:p>
    <w:p w:rsidR="00122670" w:rsidRPr="00AB0DC0" w:rsidRDefault="00122670" w:rsidP="00122670">
      <w:pPr>
        <w:rPr>
          <w:sz w:val="22"/>
          <w:szCs w:val="22"/>
        </w:rPr>
      </w:pPr>
    </w:p>
    <w:p w:rsidR="00122670" w:rsidRPr="00AB0DC0" w:rsidRDefault="00122670" w:rsidP="00122670">
      <w:pPr>
        <w:numPr>
          <w:ilvl w:val="12"/>
          <w:numId w:val="0"/>
        </w:numPr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Vaikams</w:t>
      </w:r>
    </w:p>
    <w:p w:rsidR="00122670" w:rsidRPr="00AB0DC0" w:rsidRDefault="00122670" w:rsidP="00122670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Nepakanka tyrimų apie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vartojimą vaikams iki 6 metų</w:t>
      </w:r>
      <w:r>
        <w:rPr>
          <w:sz w:val="22"/>
          <w:szCs w:val="22"/>
        </w:rPr>
        <w:t xml:space="preserve"> amžiaus</w:t>
      </w:r>
      <w:r w:rsidRPr="005E025E">
        <w:rPr>
          <w:sz w:val="22"/>
          <w:szCs w:val="22"/>
        </w:rPr>
        <w:t xml:space="preserve">, todėl </w:t>
      </w:r>
      <w:proofErr w:type="spellStart"/>
      <w:r w:rsidRPr="005E025E">
        <w:rPr>
          <w:sz w:val="22"/>
          <w:szCs w:val="22"/>
        </w:rPr>
        <w:t>Sinupret</w:t>
      </w:r>
      <w:proofErr w:type="spellEnd"/>
      <w:r w:rsidRPr="005E025E">
        <w:rPr>
          <w:sz w:val="22"/>
          <w:szCs w:val="22"/>
        </w:rPr>
        <w:t xml:space="preserve"> nereikėtų duoti vaikams, jaunesniems kaip 6 metai.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E503D" w:rsidRDefault="00122670" w:rsidP="00122670">
      <w:pPr>
        <w:tabs>
          <w:tab w:val="left" w:pos="567"/>
        </w:tabs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 xml:space="preserve">Kiti vaistai ir </w:t>
      </w:r>
      <w:proofErr w:type="spellStart"/>
      <w:r w:rsidRPr="00AB0DC0">
        <w:rPr>
          <w:b/>
          <w:sz w:val="22"/>
          <w:szCs w:val="22"/>
        </w:rPr>
        <w:t>Sinupret</w:t>
      </w:r>
      <w:proofErr w:type="spellEnd"/>
    </w:p>
    <w:p w:rsidR="00122670" w:rsidRPr="00775FC1" w:rsidRDefault="00122670" w:rsidP="00122670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 xml:space="preserve">Sąveika su kitais vaistais nežinoma. </w:t>
      </w:r>
    </w:p>
    <w:p w:rsidR="00122670" w:rsidRPr="00AB0DC0" w:rsidRDefault="00122670" w:rsidP="00122670">
      <w:pPr>
        <w:tabs>
          <w:tab w:val="left" w:pos="567"/>
        </w:tabs>
        <w:rPr>
          <w:noProof/>
          <w:sz w:val="22"/>
          <w:szCs w:val="22"/>
        </w:rPr>
      </w:pPr>
      <w:r w:rsidRPr="00AB0DC0">
        <w:rPr>
          <w:noProof/>
          <w:sz w:val="22"/>
          <w:szCs w:val="22"/>
        </w:rPr>
        <w:t>Jeigu vartojate ar neseniai vartojote kitų vaistų arba dėl to nesate tikri, apie tai pasakykite gydytojui arba vaistininkui.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B0DC0" w:rsidRDefault="00122670" w:rsidP="00122670">
      <w:pPr>
        <w:rPr>
          <w:b/>
          <w:sz w:val="22"/>
          <w:szCs w:val="22"/>
        </w:rPr>
      </w:pPr>
      <w:proofErr w:type="spellStart"/>
      <w:r w:rsidRPr="00AB0DC0">
        <w:rPr>
          <w:b/>
          <w:sz w:val="22"/>
          <w:szCs w:val="22"/>
        </w:rPr>
        <w:t>Sinupret</w:t>
      </w:r>
      <w:proofErr w:type="spellEnd"/>
      <w:r w:rsidRPr="00AB0DC0">
        <w:rPr>
          <w:b/>
          <w:sz w:val="22"/>
          <w:szCs w:val="22"/>
        </w:rPr>
        <w:t xml:space="preserve"> vartojimas su maistu ir gėrimais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>Nurodymų nėra.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B0DC0" w:rsidRDefault="00122670" w:rsidP="00122670">
      <w:pPr>
        <w:rPr>
          <w:sz w:val="22"/>
          <w:szCs w:val="22"/>
        </w:rPr>
      </w:pPr>
      <w:r w:rsidRPr="00AB0DC0">
        <w:rPr>
          <w:b/>
          <w:bCs/>
          <w:sz w:val="22"/>
          <w:szCs w:val="22"/>
        </w:rPr>
        <w:t>Nėštumas, žindymo laikotarpis ir vaisingumas</w:t>
      </w:r>
    </w:p>
    <w:p w:rsidR="00122670" w:rsidRPr="00B41506" w:rsidRDefault="00122670" w:rsidP="00122670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>Kaip ir vis</w:t>
      </w:r>
      <w:r>
        <w:rPr>
          <w:sz w:val="22"/>
          <w:szCs w:val="22"/>
        </w:rPr>
        <w:t>ų</w:t>
      </w:r>
      <w:r w:rsidRPr="00B41506">
        <w:rPr>
          <w:sz w:val="22"/>
          <w:szCs w:val="22"/>
        </w:rPr>
        <w:t xml:space="preserve"> vaist</w:t>
      </w:r>
      <w:r>
        <w:rPr>
          <w:sz w:val="22"/>
          <w:szCs w:val="22"/>
        </w:rPr>
        <w:t>ų</w:t>
      </w:r>
      <w:r w:rsidRPr="00B41506">
        <w:rPr>
          <w:sz w:val="22"/>
          <w:szCs w:val="22"/>
        </w:rPr>
        <w:t xml:space="preserve">, </w:t>
      </w:r>
      <w:proofErr w:type="spellStart"/>
      <w:r w:rsidRPr="00B41506">
        <w:rPr>
          <w:sz w:val="22"/>
          <w:szCs w:val="22"/>
        </w:rPr>
        <w:t>Sinupret</w:t>
      </w:r>
      <w:proofErr w:type="spellEnd"/>
      <w:r w:rsidRPr="00B41506">
        <w:rPr>
          <w:sz w:val="22"/>
          <w:szCs w:val="22"/>
        </w:rPr>
        <w:t xml:space="preserve"> nėštumo ir žindymo periodu </w:t>
      </w:r>
      <w:r>
        <w:rPr>
          <w:sz w:val="22"/>
          <w:szCs w:val="22"/>
        </w:rPr>
        <w:t xml:space="preserve">leidžiama </w:t>
      </w:r>
      <w:r w:rsidRPr="00B41506">
        <w:rPr>
          <w:sz w:val="22"/>
          <w:szCs w:val="22"/>
        </w:rPr>
        <w:t xml:space="preserve">vartoti tik gydytojui įvertinus rizikos ir galimos naudos santykį. </w:t>
      </w:r>
      <w:r w:rsidRPr="00B41506">
        <w:rPr>
          <w:noProof/>
          <w:sz w:val="22"/>
          <w:szCs w:val="22"/>
        </w:rPr>
        <w:t>Jeigu esate nėščia, žindote kūdikį, manote, kad galbūt esate nėščia, arba planuojate pastoti, tai prieš vartodama šį vaistą, pasitarkite su gydytoju arba vaistininku.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B0DC0" w:rsidRDefault="00122670" w:rsidP="00122670">
      <w:pPr>
        <w:tabs>
          <w:tab w:val="left" w:pos="567"/>
        </w:tabs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Vairavimas ir mechanizmų valdymas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>Vaistas gebėjimo vairuoti ar valdyti mechanizmus neveikia.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B0DC0" w:rsidRDefault="00122670" w:rsidP="00122670">
      <w:pPr>
        <w:pStyle w:val="Antrat3"/>
        <w:tabs>
          <w:tab w:val="left" w:pos="567"/>
        </w:tabs>
        <w:rPr>
          <w:szCs w:val="22"/>
        </w:rPr>
      </w:pPr>
      <w:proofErr w:type="spellStart"/>
      <w:r w:rsidRPr="00AB0DC0">
        <w:rPr>
          <w:szCs w:val="22"/>
        </w:rPr>
        <w:t>Sinupret</w:t>
      </w:r>
      <w:proofErr w:type="spellEnd"/>
      <w:r w:rsidRPr="00AB0DC0">
        <w:rPr>
          <w:szCs w:val="22"/>
        </w:rPr>
        <w:t xml:space="preserve"> sudėtyje yra gliukozės, laktozės, sacharozės ir </w:t>
      </w:r>
      <w:proofErr w:type="spellStart"/>
      <w:r w:rsidRPr="00AB0DC0">
        <w:rPr>
          <w:szCs w:val="22"/>
        </w:rPr>
        <w:t>sorbitolio</w:t>
      </w:r>
      <w:proofErr w:type="spellEnd"/>
      <w:r w:rsidRPr="00AB0DC0">
        <w:rPr>
          <w:szCs w:val="22"/>
        </w:rPr>
        <w:t xml:space="preserve">. </w:t>
      </w:r>
    </w:p>
    <w:p w:rsidR="00122670" w:rsidRPr="00AB0DC0" w:rsidRDefault="00122670" w:rsidP="00122670">
      <w:pPr>
        <w:pStyle w:val="Pagrindinistekstas"/>
        <w:tabs>
          <w:tab w:val="left" w:pos="567"/>
        </w:tabs>
        <w:spacing w:after="0"/>
        <w:rPr>
          <w:szCs w:val="22"/>
        </w:rPr>
      </w:pPr>
      <w:r w:rsidRPr="00AB0DC0">
        <w:rPr>
          <w:szCs w:val="22"/>
        </w:rPr>
        <w:t>Jeigu gydytojas Jums yra sakęs, kad netoleruojate kokių nors angliavandenių, kreipkitės į jį prieš pradėdami vartoti šį vaistą.</w:t>
      </w:r>
    </w:p>
    <w:p w:rsidR="00122670" w:rsidRPr="00AB0DC0" w:rsidRDefault="00122670" w:rsidP="00122670">
      <w:pPr>
        <w:pStyle w:val="Pagrindinistekstas"/>
        <w:tabs>
          <w:tab w:val="left" w:pos="567"/>
        </w:tabs>
        <w:spacing w:after="0"/>
        <w:rPr>
          <w:szCs w:val="22"/>
        </w:rPr>
      </w:pP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B0DC0" w:rsidRDefault="00122670" w:rsidP="00122670">
      <w:pPr>
        <w:tabs>
          <w:tab w:val="left" w:pos="567"/>
        </w:tabs>
        <w:rPr>
          <w:b/>
          <w:bCs/>
          <w:sz w:val="22"/>
          <w:szCs w:val="22"/>
        </w:rPr>
      </w:pPr>
      <w:r w:rsidRPr="00AB0DC0">
        <w:rPr>
          <w:b/>
          <w:bCs/>
          <w:sz w:val="22"/>
          <w:szCs w:val="22"/>
        </w:rPr>
        <w:t>3.</w:t>
      </w:r>
      <w:r w:rsidRPr="00AB0DC0">
        <w:rPr>
          <w:b/>
          <w:bCs/>
          <w:sz w:val="22"/>
          <w:szCs w:val="22"/>
        </w:rPr>
        <w:tab/>
      </w:r>
      <w:r w:rsidRPr="00AB0DC0">
        <w:rPr>
          <w:b/>
          <w:sz w:val="22"/>
          <w:szCs w:val="22"/>
        </w:rPr>
        <w:t xml:space="preserve">Kaip vartoti </w:t>
      </w:r>
      <w:proofErr w:type="spellStart"/>
      <w:r w:rsidRPr="00AB0DC0">
        <w:rPr>
          <w:b/>
          <w:sz w:val="22"/>
          <w:szCs w:val="22"/>
        </w:rPr>
        <w:t>Sinupret</w:t>
      </w:r>
      <w:proofErr w:type="spellEnd"/>
      <w:r w:rsidRPr="00AB0DC0">
        <w:rPr>
          <w:b/>
          <w:sz w:val="22"/>
          <w:szCs w:val="22"/>
        </w:rPr>
        <w:t xml:space="preserve"> 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B0DC0" w:rsidRDefault="00122670" w:rsidP="00122670">
      <w:pPr>
        <w:jc w:val="both"/>
        <w:rPr>
          <w:noProof/>
          <w:sz w:val="22"/>
          <w:szCs w:val="22"/>
        </w:rPr>
      </w:pPr>
      <w:r w:rsidRPr="00AB0DC0">
        <w:rPr>
          <w:noProof/>
          <w:sz w:val="22"/>
          <w:szCs w:val="22"/>
        </w:rPr>
        <w:t>Visada vartokite šį vaistą tiksliai kaip nurodė gydytojas arba vaistininkas.</w:t>
      </w:r>
      <w:r w:rsidRPr="00AB0DC0">
        <w:rPr>
          <w:sz w:val="22"/>
          <w:szCs w:val="22"/>
        </w:rPr>
        <w:t xml:space="preserve"> </w:t>
      </w:r>
      <w:r w:rsidRPr="00AB0DC0">
        <w:rPr>
          <w:noProof/>
          <w:sz w:val="22"/>
          <w:szCs w:val="22"/>
        </w:rPr>
        <w:t>Jeigu abejojate, kreipkitės į gydytoją arba vaistininką.</w:t>
      </w:r>
    </w:p>
    <w:p w:rsidR="00122670" w:rsidRPr="00AB0DC0" w:rsidRDefault="00122670" w:rsidP="00122670">
      <w:pPr>
        <w:jc w:val="both"/>
        <w:rPr>
          <w:sz w:val="22"/>
          <w:szCs w:val="22"/>
        </w:rPr>
      </w:pPr>
    </w:p>
    <w:p w:rsidR="00122670" w:rsidRPr="00AB0DC0" w:rsidRDefault="00122670" w:rsidP="00122670">
      <w:pPr>
        <w:jc w:val="both"/>
        <w:rPr>
          <w:sz w:val="22"/>
          <w:szCs w:val="22"/>
        </w:rPr>
      </w:pPr>
      <w:r w:rsidRPr="00C30428">
        <w:rPr>
          <w:sz w:val="22"/>
          <w:szCs w:val="22"/>
        </w:rPr>
        <w:t xml:space="preserve">Įprastinė dozė </w:t>
      </w:r>
      <w:r w:rsidRPr="00AB0DC0">
        <w:rPr>
          <w:sz w:val="22"/>
          <w:szCs w:val="22"/>
        </w:rPr>
        <w:t>yra:</w:t>
      </w:r>
    </w:p>
    <w:p w:rsidR="00122670" w:rsidRPr="00C30428" w:rsidRDefault="00122670" w:rsidP="00122670">
      <w:pPr>
        <w:jc w:val="both"/>
        <w:rPr>
          <w:sz w:val="22"/>
          <w:szCs w:val="22"/>
        </w:rPr>
      </w:pPr>
      <w:r w:rsidRPr="00AB0DC0">
        <w:rPr>
          <w:sz w:val="22"/>
          <w:szCs w:val="22"/>
        </w:rPr>
        <w:t>Suaugusiesiems ir paaugliams nuo 12 metų</w:t>
      </w:r>
      <w:r>
        <w:rPr>
          <w:sz w:val="22"/>
          <w:szCs w:val="22"/>
        </w:rPr>
        <w:t xml:space="preserve"> amžiaus</w:t>
      </w:r>
      <w:r w:rsidRPr="00C30428">
        <w:rPr>
          <w:sz w:val="22"/>
          <w:szCs w:val="22"/>
        </w:rPr>
        <w:t xml:space="preserve"> vartoti po 2 dengtas tabletes 3 kartus per </w:t>
      </w:r>
      <w:r>
        <w:rPr>
          <w:sz w:val="22"/>
          <w:szCs w:val="22"/>
        </w:rPr>
        <w:t>parą</w:t>
      </w:r>
      <w:r w:rsidRPr="00C30428">
        <w:rPr>
          <w:sz w:val="22"/>
          <w:szCs w:val="22"/>
        </w:rPr>
        <w:t>.</w:t>
      </w:r>
    </w:p>
    <w:p w:rsidR="00122670" w:rsidRPr="00C30428" w:rsidRDefault="00122670" w:rsidP="00122670">
      <w:pPr>
        <w:jc w:val="both"/>
        <w:rPr>
          <w:sz w:val="22"/>
          <w:szCs w:val="22"/>
        </w:rPr>
      </w:pPr>
      <w:r w:rsidRPr="00C30428">
        <w:rPr>
          <w:sz w:val="22"/>
          <w:szCs w:val="22"/>
        </w:rPr>
        <w:t xml:space="preserve">Vaikams nuo 6 iki 11 metų </w:t>
      </w:r>
      <w:r>
        <w:rPr>
          <w:sz w:val="22"/>
          <w:szCs w:val="22"/>
        </w:rPr>
        <w:t xml:space="preserve">amžiaus </w:t>
      </w:r>
      <w:r w:rsidRPr="00C30428">
        <w:rPr>
          <w:sz w:val="22"/>
          <w:szCs w:val="22"/>
        </w:rPr>
        <w:t>–</w:t>
      </w:r>
      <w:r>
        <w:rPr>
          <w:sz w:val="22"/>
          <w:szCs w:val="22"/>
        </w:rPr>
        <w:t xml:space="preserve"> </w:t>
      </w:r>
      <w:r w:rsidRPr="00C30428">
        <w:rPr>
          <w:sz w:val="22"/>
          <w:szCs w:val="22"/>
        </w:rPr>
        <w:t xml:space="preserve">po 1 dengtą tabletę 3 kartus per </w:t>
      </w:r>
      <w:r>
        <w:rPr>
          <w:sz w:val="22"/>
          <w:szCs w:val="22"/>
        </w:rPr>
        <w:t>parą</w:t>
      </w:r>
      <w:r w:rsidRPr="00C30428">
        <w:rPr>
          <w:sz w:val="22"/>
          <w:szCs w:val="22"/>
        </w:rPr>
        <w:t>.</w:t>
      </w:r>
    </w:p>
    <w:p w:rsidR="00122670" w:rsidRPr="00AB0DC0" w:rsidRDefault="00122670" w:rsidP="00122670">
      <w:pPr>
        <w:tabs>
          <w:tab w:val="left" w:pos="567"/>
        </w:tabs>
        <w:jc w:val="both"/>
        <w:rPr>
          <w:sz w:val="22"/>
          <w:szCs w:val="22"/>
        </w:rPr>
      </w:pPr>
    </w:p>
    <w:p w:rsidR="00122670" w:rsidRPr="00AB0DC0" w:rsidRDefault="00122670" w:rsidP="00122670">
      <w:pPr>
        <w:rPr>
          <w:sz w:val="22"/>
          <w:szCs w:val="22"/>
        </w:rPr>
      </w:pP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dengtas tabletes reikia praryti nesukramtytas, užgeriant trupučiu skysčio (pavyzdžiui</w:t>
      </w:r>
      <w:r>
        <w:rPr>
          <w:sz w:val="22"/>
          <w:szCs w:val="22"/>
        </w:rPr>
        <w:t>,</w:t>
      </w:r>
      <w:r w:rsidRPr="00C22277">
        <w:rPr>
          <w:sz w:val="22"/>
          <w:szCs w:val="22"/>
        </w:rPr>
        <w:t xml:space="preserve"> stikline vandens). Pacientams, kurių skrandis jautrus, rekomenduojama </w:t>
      </w:r>
      <w:proofErr w:type="spellStart"/>
      <w:r w:rsidRPr="00C22277">
        <w:rPr>
          <w:sz w:val="22"/>
          <w:szCs w:val="22"/>
        </w:rPr>
        <w:t>Sinupret</w:t>
      </w:r>
      <w:proofErr w:type="spellEnd"/>
      <w:r w:rsidRPr="00C22277">
        <w:rPr>
          <w:sz w:val="22"/>
          <w:szCs w:val="22"/>
        </w:rPr>
        <w:t xml:space="preserve"> dengtas tabletes vartoti pavalgius.</w:t>
      </w:r>
    </w:p>
    <w:p w:rsidR="00122670" w:rsidRPr="00AB0DC0" w:rsidRDefault="00122670" w:rsidP="00122670">
      <w:pPr>
        <w:rPr>
          <w:sz w:val="22"/>
          <w:szCs w:val="22"/>
        </w:rPr>
      </w:pPr>
    </w:p>
    <w:p w:rsidR="00122670" w:rsidRPr="00AB0DC0" w:rsidRDefault="00122670" w:rsidP="00122670">
      <w:pPr>
        <w:rPr>
          <w:sz w:val="22"/>
          <w:szCs w:val="22"/>
        </w:rPr>
      </w:pPr>
      <w:r w:rsidRPr="00AB0DC0">
        <w:rPr>
          <w:sz w:val="22"/>
          <w:szCs w:val="22"/>
        </w:rPr>
        <w:t>Vartojimo trukmė</w:t>
      </w:r>
    </w:p>
    <w:p w:rsidR="00122670" w:rsidRPr="00AB0DC0" w:rsidRDefault="00122670" w:rsidP="00122670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Rekomenduojama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vartoti ne ilgiau kaip 7–14 dienų (žr.</w:t>
      </w:r>
      <w:r w:rsidRPr="00AB0DC0">
        <w:rPr>
          <w:b/>
          <w:sz w:val="22"/>
          <w:szCs w:val="22"/>
        </w:rPr>
        <w:t xml:space="preserve"> </w:t>
      </w:r>
      <w:r w:rsidRPr="00AB0DC0">
        <w:rPr>
          <w:sz w:val="22"/>
          <w:szCs w:val="22"/>
        </w:rPr>
        <w:t>skyrių „</w:t>
      </w:r>
      <w:r w:rsidRPr="00AB0DC0">
        <w:rPr>
          <w:bCs/>
          <w:sz w:val="22"/>
          <w:szCs w:val="22"/>
        </w:rPr>
        <w:t>Įspėjimai ir atsargumo priemonės</w:t>
      </w:r>
      <w:r w:rsidRPr="00AB0DC0">
        <w:rPr>
          <w:sz w:val="22"/>
          <w:szCs w:val="22"/>
        </w:rPr>
        <w:t>“).</w:t>
      </w:r>
    </w:p>
    <w:p w:rsidR="00122670" w:rsidRPr="00AB0DC0" w:rsidRDefault="00122670" w:rsidP="00122670">
      <w:pPr>
        <w:rPr>
          <w:b/>
          <w:bCs/>
          <w:sz w:val="22"/>
          <w:szCs w:val="22"/>
        </w:rPr>
      </w:pPr>
    </w:p>
    <w:p w:rsidR="00122670" w:rsidRPr="00AB0DC0" w:rsidRDefault="00122670" w:rsidP="00122670">
      <w:pPr>
        <w:pStyle w:val="Antrat2"/>
        <w:tabs>
          <w:tab w:val="left" w:pos="567"/>
        </w:tabs>
        <w:rPr>
          <w:szCs w:val="22"/>
        </w:rPr>
      </w:pPr>
      <w:r w:rsidRPr="00AE503D">
        <w:rPr>
          <w:szCs w:val="22"/>
        </w:rPr>
        <w:t xml:space="preserve">Ką daryti pavartojus per didelę </w:t>
      </w:r>
      <w:proofErr w:type="spellStart"/>
      <w:r w:rsidRPr="00AB0DC0">
        <w:rPr>
          <w:szCs w:val="22"/>
        </w:rPr>
        <w:t>Sinupret</w:t>
      </w:r>
      <w:proofErr w:type="spellEnd"/>
      <w:r w:rsidRPr="00AB0DC0">
        <w:rPr>
          <w:szCs w:val="22"/>
        </w:rPr>
        <w:t xml:space="preserve"> dozę?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>Perdozav</w:t>
      </w:r>
      <w:r>
        <w:rPr>
          <w:sz w:val="22"/>
          <w:szCs w:val="22"/>
        </w:rPr>
        <w:t>ę</w:t>
      </w:r>
      <w:r w:rsidRPr="00C22277">
        <w:rPr>
          <w:sz w:val="22"/>
          <w:szCs w:val="22"/>
        </w:rPr>
        <w:t xml:space="preserve"> </w:t>
      </w:r>
      <w:proofErr w:type="spellStart"/>
      <w:r w:rsidRPr="00C22277">
        <w:rPr>
          <w:sz w:val="22"/>
          <w:szCs w:val="22"/>
        </w:rPr>
        <w:t>Sinupret</w:t>
      </w:r>
      <w:proofErr w:type="spellEnd"/>
      <w:r>
        <w:rPr>
          <w:sz w:val="22"/>
          <w:szCs w:val="22"/>
        </w:rPr>
        <w:t>,</w:t>
      </w:r>
      <w:r w:rsidRPr="00C22277">
        <w:rPr>
          <w:sz w:val="22"/>
          <w:szCs w:val="22"/>
        </w:rPr>
        <w:t xml:space="preserve"> praneškite gydytojui</w:t>
      </w:r>
      <w:r>
        <w:rPr>
          <w:sz w:val="22"/>
          <w:szCs w:val="22"/>
        </w:rPr>
        <w:t>,</w:t>
      </w:r>
      <w:r w:rsidRPr="00C22277">
        <w:rPr>
          <w:sz w:val="22"/>
          <w:szCs w:val="22"/>
        </w:rPr>
        <w:t xml:space="preserve"> ir jis nuspręs kokių priemonių reikia imtis. Perdozavus gali stipriau pasireikšti intensyvesnis šalutinis poveikis.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B0DC0" w:rsidRDefault="00122670" w:rsidP="00122670">
      <w:pPr>
        <w:tabs>
          <w:tab w:val="left" w:pos="567"/>
        </w:tabs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 xml:space="preserve">Pamiršus pavartoti </w:t>
      </w:r>
      <w:proofErr w:type="spellStart"/>
      <w:r w:rsidRPr="00AB0DC0">
        <w:rPr>
          <w:b/>
          <w:sz w:val="22"/>
          <w:szCs w:val="22"/>
        </w:rPr>
        <w:t>Sinupret</w:t>
      </w:r>
      <w:proofErr w:type="spellEnd"/>
      <w:r w:rsidRPr="00AB0DC0">
        <w:rPr>
          <w:b/>
          <w:sz w:val="22"/>
          <w:szCs w:val="22"/>
        </w:rPr>
        <w:t xml:space="preserve"> 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>Negalima vartoti dvigubos dozės norint kompensuoti praleistą dozę.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B0DC0" w:rsidRDefault="00122670" w:rsidP="00122670">
      <w:pPr>
        <w:tabs>
          <w:tab w:val="left" w:pos="567"/>
        </w:tabs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 xml:space="preserve">Nustojus vartoti </w:t>
      </w:r>
      <w:proofErr w:type="spellStart"/>
      <w:r w:rsidRPr="00AB0DC0">
        <w:rPr>
          <w:b/>
          <w:sz w:val="22"/>
          <w:szCs w:val="22"/>
        </w:rPr>
        <w:t>Sinupret</w:t>
      </w:r>
      <w:proofErr w:type="spellEnd"/>
      <w:r w:rsidRPr="00AB0DC0">
        <w:rPr>
          <w:b/>
          <w:sz w:val="22"/>
          <w:szCs w:val="22"/>
        </w:rPr>
        <w:t xml:space="preserve"> 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 xml:space="preserve">Nustojus vartoti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problemų kilti neturėtų.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>Jeigu kiltų daugiau klausimų dėl šio vaisto vartojimo, kreipkitės į gydytoją ar vaistininką.</w:t>
      </w:r>
    </w:p>
    <w:p w:rsidR="00122670" w:rsidRPr="00AB0DC0" w:rsidRDefault="00122670" w:rsidP="00122670">
      <w:pPr>
        <w:tabs>
          <w:tab w:val="left" w:pos="567"/>
        </w:tabs>
        <w:rPr>
          <w:b/>
          <w:bCs/>
          <w:sz w:val="22"/>
          <w:szCs w:val="22"/>
        </w:rPr>
      </w:pPr>
    </w:p>
    <w:p w:rsidR="00122670" w:rsidRPr="00AB0DC0" w:rsidRDefault="00122670" w:rsidP="00122670">
      <w:pPr>
        <w:tabs>
          <w:tab w:val="left" w:pos="567"/>
        </w:tabs>
        <w:rPr>
          <w:b/>
          <w:bCs/>
          <w:sz w:val="22"/>
          <w:szCs w:val="22"/>
        </w:rPr>
      </w:pPr>
    </w:p>
    <w:p w:rsidR="00122670" w:rsidRPr="00AB0DC0" w:rsidRDefault="00122670" w:rsidP="00122670">
      <w:pPr>
        <w:tabs>
          <w:tab w:val="left" w:pos="567"/>
        </w:tabs>
        <w:rPr>
          <w:b/>
          <w:bCs/>
          <w:sz w:val="22"/>
          <w:szCs w:val="22"/>
        </w:rPr>
      </w:pPr>
      <w:r w:rsidRPr="00AB0DC0">
        <w:rPr>
          <w:b/>
          <w:bCs/>
          <w:sz w:val="22"/>
          <w:szCs w:val="22"/>
        </w:rPr>
        <w:t>4.</w:t>
      </w:r>
      <w:r w:rsidRPr="00AB0DC0">
        <w:rPr>
          <w:b/>
          <w:bCs/>
          <w:sz w:val="22"/>
          <w:szCs w:val="22"/>
        </w:rPr>
        <w:tab/>
      </w:r>
      <w:r w:rsidRPr="00AE503D">
        <w:rPr>
          <w:b/>
          <w:sz w:val="22"/>
          <w:szCs w:val="22"/>
        </w:rPr>
        <w:t>Galimas šalutinis poveikis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B0DC0" w:rsidRDefault="00122670" w:rsidP="00122670">
      <w:pPr>
        <w:numPr>
          <w:ilvl w:val="12"/>
          <w:numId w:val="0"/>
        </w:numPr>
        <w:ind w:right="-29"/>
        <w:rPr>
          <w:sz w:val="22"/>
          <w:szCs w:val="22"/>
        </w:rPr>
      </w:pPr>
      <w:r w:rsidRPr="00AB0DC0">
        <w:rPr>
          <w:noProof/>
          <w:sz w:val="22"/>
          <w:szCs w:val="22"/>
        </w:rPr>
        <w:t>Šis vaistas, kaip ir visi kiti, gali sukelti šalutinį poveikį, nors jis pasireiškia ne visiems žmonėms.</w:t>
      </w:r>
    </w:p>
    <w:p w:rsidR="00122670" w:rsidRPr="00AB0DC0" w:rsidRDefault="00122670" w:rsidP="00122670">
      <w:pPr>
        <w:tabs>
          <w:tab w:val="left" w:pos="567"/>
        </w:tabs>
        <w:rPr>
          <w:noProof/>
          <w:sz w:val="22"/>
          <w:szCs w:val="22"/>
        </w:rPr>
      </w:pPr>
    </w:p>
    <w:p w:rsidR="00122670" w:rsidRPr="00AB0DC0" w:rsidRDefault="00122670" w:rsidP="00122670">
      <w:pPr>
        <w:rPr>
          <w:i/>
          <w:sz w:val="22"/>
          <w:szCs w:val="22"/>
        </w:rPr>
      </w:pPr>
      <w:r w:rsidRPr="00AB0DC0">
        <w:rPr>
          <w:i/>
          <w:sz w:val="22"/>
          <w:szCs w:val="22"/>
        </w:rPr>
        <w:t>Nedažni (pasitaiko mažiau kaip 1 iš 100, bet daugiau kaip 1 iš 1000 vartojusiųjų)</w:t>
      </w:r>
    </w:p>
    <w:p w:rsidR="00122670" w:rsidRPr="00AB0DC0" w:rsidRDefault="00122670" w:rsidP="00122670">
      <w:pPr>
        <w:rPr>
          <w:sz w:val="22"/>
          <w:szCs w:val="22"/>
        </w:rPr>
      </w:pPr>
      <w:r w:rsidRPr="00AB0DC0">
        <w:rPr>
          <w:sz w:val="22"/>
          <w:szCs w:val="22"/>
        </w:rPr>
        <w:t>Virškinamojo trakto sutrikimai (pvz., skrandžio skausmas, pykinimas).</w:t>
      </w:r>
    </w:p>
    <w:p w:rsidR="00122670" w:rsidRPr="00AB0DC0" w:rsidRDefault="00122670" w:rsidP="00122670">
      <w:pPr>
        <w:rPr>
          <w:sz w:val="22"/>
          <w:szCs w:val="22"/>
        </w:rPr>
      </w:pPr>
    </w:p>
    <w:p w:rsidR="00122670" w:rsidRPr="00AB0DC0" w:rsidRDefault="00122670" w:rsidP="00122670">
      <w:pPr>
        <w:rPr>
          <w:i/>
          <w:sz w:val="22"/>
          <w:szCs w:val="22"/>
        </w:rPr>
      </w:pPr>
      <w:r w:rsidRPr="00AB0DC0">
        <w:rPr>
          <w:i/>
          <w:sz w:val="22"/>
          <w:szCs w:val="22"/>
        </w:rPr>
        <w:t>Reti (pasitaiko mažiau kaip 1 iš 1000, bet daugiau nei 1 iš 10000 vartojusiųjų)</w:t>
      </w:r>
    </w:p>
    <w:p w:rsidR="00122670" w:rsidRPr="00AB0DC0" w:rsidRDefault="00122670" w:rsidP="00122670">
      <w:pPr>
        <w:rPr>
          <w:sz w:val="22"/>
          <w:szCs w:val="22"/>
        </w:rPr>
      </w:pPr>
      <w:r w:rsidRPr="00AB0DC0">
        <w:rPr>
          <w:sz w:val="22"/>
          <w:szCs w:val="22"/>
        </w:rPr>
        <w:t>Padidėjusio jautrumo odos reakcijos (pvz., odos bėrimas, paraudimas, niežulys) yra retos. Gali pasireikšti alerginės reakcijos (pvz., lūpų, liežuvio ir gerklės ir (arba) gerklų pabrinkimas, siaurinantis kvėpavimo takus (</w:t>
      </w:r>
      <w:proofErr w:type="spellStart"/>
      <w:r w:rsidRPr="00AB0DC0">
        <w:rPr>
          <w:sz w:val="22"/>
          <w:szCs w:val="22"/>
        </w:rPr>
        <w:t>angioneurozinė</w:t>
      </w:r>
      <w:proofErr w:type="spellEnd"/>
      <w:r w:rsidRPr="00AB0DC0">
        <w:rPr>
          <w:sz w:val="22"/>
          <w:szCs w:val="22"/>
        </w:rPr>
        <w:t xml:space="preserve"> edema), dusulys, veido pabrinkimas).</w:t>
      </w:r>
    </w:p>
    <w:p w:rsidR="00122670" w:rsidRPr="00AB0DC0" w:rsidRDefault="00122670" w:rsidP="00122670">
      <w:pPr>
        <w:ind w:left="567" w:hanging="567"/>
        <w:rPr>
          <w:b/>
          <w:sz w:val="22"/>
          <w:szCs w:val="22"/>
        </w:rPr>
      </w:pPr>
    </w:p>
    <w:p w:rsidR="00122670" w:rsidRPr="00AB0DC0" w:rsidRDefault="00122670" w:rsidP="00122670">
      <w:pPr>
        <w:jc w:val="both"/>
        <w:rPr>
          <w:sz w:val="22"/>
          <w:szCs w:val="22"/>
        </w:rPr>
      </w:pPr>
      <w:r w:rsidRPr="00AB0DC0">
        <w:rPr>
          <w:sz w:val="22"/>
          <w:szCs w:val="22"/>
        </w:rPr>
        <w:t xml:space="preserve">Padidėjusio jautrumo reakcijų atveju nutraukite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  <w:vertAlign w:val="superscript"/>
        </w:rPr>
        <w:t xml:space="preserve"> </w:t>
      </w:r>
      <w:r w:rsidRPr="00AB0DC0">
        <w:rPr>
          <w:sz w:val="22"/>
          <w:szCs w:val="22"/>
        </w:rPr>
        <w:t xml:space="preserve"> vartojimą ir pasitarkite su gydytoju. </w:t>
      </w:r>
    </w:p>
    <w:p w:rsidR="00122670" w:rsidRPr="00AB0DC0" w:rsidRDefault="00122670" w:rsidP="00122670">
      <w:pPr>
        <w:jc w:val="both"/>
        <w:rPr>
          <w:sz w:val="22"/>
          <w:szCs w:val="22"/>
        </w:rPr>
      </w:pPr>
    </w:p>
    <w:p w:rsidR="00122670" w:rsidRPr="00AB0DC0" w:rsidRDefault="00122670" w:rsidP="00122670">
      <w:pPr>
        <w:autoSpaceDE w:val="0"/>
        <w:autoSpaceDN w:val="0"/>
        <w:adjustRightInd w:val="0"/>
        <w:jc w:val="both"/>
        <w:rPr>
          <w:sz w:val="22"/>
          <w:szCs w:val="22"/>
          <w:u w:val="single"/>
        </w:rPr>
      </w:pPr>
      <w:r w:rsidRPr="00AB0DC0">
        <w:rPr>
          <w:sz w:val="22"/>
          <w:szCs w:val="22"/>
          <w:u w:val="single"/>
        </w:rPr>
        <w:t>Pranešimas apie įtariamas nepageidaujamas reakcijas</w:t>
      </w:r>
    </w:p>
    <w:p w:rsidR="00122670" w:rsidRPr="00AE503D" w:rsidRDefault="00122670" w:rsidP="00122670">
      <w:pPr>
        <w:tabs>
          <w:tab w:val="left" w:pos="567"/>
        </w:tabs>
        <w:spacing w:line="260" w:lineRule="exact"/>
        <w:ind w:right="-449"/>
        <w:rPr>
          <w:noProof/>
          <w:snapToGrid w:val="0"/>
          <w:sz w:val="22"/>
          <w:szCs w:val="22"/>
        </w:rPr>
      </w:pPr>
      <w:r w:rsidRPr="00AE503D">
        <w:rPr>
          <w:noProof/>
          <w:snapToGrid w:val="0"/>
          <w:sz w:val="22"/>
          <w:szCs w:val="22"/>
        </w:rPr>
        <w:t>Jeigu pasireiškė šalutinis poveikis, įskaitant šiame lapelyje nenurodytą, pasakykite gydytojui arba vaistininkui</w:t>
      </w:r>
      <w:r w:rsidRPr="00AB0DC0">
        <w:rPr>
          <w:snapToGrid w:val="0"/>
          <w:sz w:val="22"/>
          <w:szCs w:val="22"/>
        </w:rPr>
        <w:t>.</w:t>
      </w:r>
      <w:r w:rsidRPr="00AE503D">
        <w:rPr>
          <w:noProof/>
          <w:snapToGrid w:val="0"/>
          <w:sz w:val="22"/>
          <w:szCs w:val="22"/>
        </w:rPr>
        <w:t xml:space="preserve"> Apie šalutinį poveikį taip pat galite pranešti tiesiogiai, užpildę interneto svetainėje </w:t>
      </w:r>
      <w:hyperlink r:id="rId5" w:history="1">
        <w:r w:rsidRPr="00AE503D">
          <w:rPr>
            <w:rFonts w:eastAsia="SimSun"/>
            <w:noProof/>
            <w:snapToGrid w:val="0"/>
            <w:color w:val="0000FF"/>
            <w:sz w:val="22"/>
            <w:szCs w:val="22"/>
            <w:u w:val="single"/>
          </w:rPr>
          <w:t>www.vvkt.lt</w:t>
        </w:r>
      </w:hyperlink>
      <w:r w:rsidRPr="00AB0DC0">
        <w:rPr>
          <w:noProof/>
          <w:snapToGrid w:val="0"/>
          <w:sz w:val="22"/>
          <w:szCs w:val="22"/>
        </w:rPr>
        <w:t xml:space="preserve"> esančią formą, ir pateikti ją vienu iš šių būdų: raštu adresu (Valstybinei vaistų kontrolės </w:t>
      </w:r>
      <w:r w:rsidRPr="00AB0DC0">
        <w:rPr>
          <w:noProof/>
          <w:snapToGrid w:val="0"/>
          <w:sz w:val="22"/>
          <w:szCs w:val="22"/>
        </w:rPr>
        <w:lastRenderedPageBreak/>
        <w:t>tarnybai prie Lietuvos Respublikos sveikatos apsaugos ministerijos), Žirmūnų g. 139A, LT 09120 Vilnius; nemokamu fakso numeriu (8 800) 20 131; t</w:t>
      </w:r>
      <w:r w:rsidRPr="00AB0DC0">
        <w:rPr>
          <w:noProof/>
          <w:snapToGrid w:val="0"/>
          <w:sz w:val="22"/>
          <w:szCs w:val="22"/>
          <w:lang w:eastAsia="zh-CN"/>
        </w:rPr>
        <w:t xml:space="preserve">elefonu (8 6) 143 35 34; </w:t>
      </w:r>
      <w:r w:rsidRPr="00775FC1">
        <w:rPr>
          <w:noProof/>
          <w:snapToGrid w:val="0"/>
          <w:sz w:val="22"/>
          <w:szCs w:val="22"/>
        </w:rPr>
        <w:t xml:space="preserve">el. paštu </w:t>
      </w:r>
      <w:hyperlink r:id="rId6" w:history="1">
        <w:r w:rsidRPr="00AE503D">
          <w:rPr>
            <w:rFonts w:eastAsia="SimSun"/>
            <w:noProof/>
            <w:snapToGrid w:val="0"/>
            <w:color w:val="0000FF"/>
            <w:sz w:val="22"/>
            <w:szCs w:val="22"/>
            <w:u w:val="single"/>
          </w:rPr>
          <w:t>NepageidaujamaR@vvkt.lt</w:t>
        </w:r>
      </w:hyperlink>
      <w:r w:rsidRPr="00AB0DC0">
        <w:rPr>
          <w:noProof/>
          <w:snapToGrid w:val="0"/>
          <w:sz w:val="22"/>
          <w:szCs w:val="22"/>
        </w:rPr>
        <w:t>, per Valstybinės vaistų kontrolės tarnybos prie Lietuvos Respublikos sveikatos apsaugos ministerijos interneto svetainę (adresu http://www.vvkt.lt). Pranešdami apie šalu</w:t>
      </w:r>
      <w:r w:rsidRPr="00AE503D">
        <w:rPr>
          <w:noProof/>
          <w:snapToGrid w:val="0"/>
          <w:sz w:val="22"/>
          <w:szCs w:val="22"/>
        </w:rPr>
        <w:t>tinį poveikį galite mums padėti gauti daugiau informacijos apie šio vaisto saugumą.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B0DC0" w:rsidRDefault="00122670" w:rsidP="00122670">
      <w:pPr>
        <w:tabs>
          <w:tab w:val="left" w:pos="567"/>
        </w:tabs>
        <w:rPr>
          <w:b/>
          <w:bCs/>
          <w:sz w:val="22"/>
          <w:szCs w:val="22"/>
        </w:rPr>
      </w:pPr>
      <w:r w:rsidRPr="00AB0DC0">
        <w:rPr>
          <w:b/>
          <w:bCs/>
          <w:sz w:val="22"/>
          <w:szCs w:val="22"/>
        </w:rPr>
        <w:t>5.</w:t>
      </w:r>
      <w:r w:rsidRPr="00AB0DC0">
        <w:rPr>
          <w:b/>
          <w:bCs/>
          <w:sz w:val="22"/>
          <w:szCs w:val="22"/>
        </w:rPr>
        <w:tab/>
      </w:r>
      <w:r w:rsidRPr="00AB0DC0">
        <w:rPr>
          <w:b/>
          <w:sz w:val="22"/>
          <w:szCs w:val="22"/>
        </w:rPr>
        <w:t xml:space="preserve">Kaip laikyti </w:t>
      </w:r>
      <w:proofErr w:type="spellStart"/>
      <w:r w:rsidRPr="00AB0DC0">
        <w:rPr>
          <w:b/>
          <w:sz w:val="22"/>
          <w:szCs w:val="22"/>
        </w:rPr>
        <w:t>Sinupret</w:t>
      </w:r>
      <w:proofErr w:type="spellEnd"/>
      <w:r w:rsidRPr="00AB0DC0">
        <w:rPr>
          <w:b/>
          <w:sz w:val="22"/>
          <w:szCs w:val="22"/>
        </w:rPr>
        <w:t xml:space="preserve"> 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 xml:space="preserve">Šį vaistą laikykite vaikams </w:t>
      </w:r>
      <w:r w:rsidRPr="00AB0DC0">
        <w:rPr>
          <w:noProof/>
          <w:sz w:val="22"/>
          <w:szCs w:val="22"/>
        </w:rPr>
        <w:t>nepastebimoje ir nepasiekiamoje</w:t>
      </w:r>
      <w:r w:rsidRPr="00AE503D">
        <w:rPr>
          <w:noProof/>
          <w:sz w:val="22"/>
          <w:szCs w:val="22"/>
        </w:rPr>
        <w:t xml:space="preserve"> </w:t>
      </w:r>
      <w:r w:rsidRPr="00AB0DC0">
        <w:rPr>
          <w:sz w:val="22"/>
          <w:szCs w:val="22"/>
        </w:rPr>
        <w:t>vietoje.</w:t>
      </w:r>
    </w:p>
    <w:p w:rsidR="00122670" w:rsidRPr="00AB0DC0" w:rsidRDefault="00122670" w:rsidP="00122670">
      <w:pPr>
        <w:tabs>
          <w:tab w:val="left" w:pos="567"/>
        </w:tabs>
        <w:ind w:left="567" w:hanging="567"/>
        <w:rPr>
          <w:sz w:val="22"/>
          <w:szCs w:val="22"/>
        </w:rPr>
      </w:pPr>
    </w:p>
    <w:p w:rsidR="00122670" w:rsidRPr="00AB0DC0" w:rsidRDefault="00122670" w:rsidP="00122670">
      <w:pPr>
        <w:tabs>
          <w:tab w:val="left" w:pos="567"/>
        </w:tabs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Laikyti ne aukštesnėje kaip 30 </w:t>
      </w:r>
      <w:r w:rsidRPr="00AB0DC0">
        <w:rPr>
          <w:sz w:val="22"/>
          <w:szCs w:val="22"/>
        </w:rPr>
        <w:sym w:font="Symbol" w:char="F0B0"/>
      </w:r>
      <w:r w:rsidRPr="00AB0DC0">
        <w:rPr>
          <w:sz w:val="22"/>
          <w:szCs w:val="22"/>
        </w:rPr>
        <w:t>C temperatūroje.</w:t>
      </w:r>
    </w:p>
    <w:p w:rsidR="00122670" w:rsidRPr="00AB0DC0" w:rsidRDefault="00122670" w:rsidP="00122670">
      <w:pPr>
        <w:tabs>
          <w:tab w:val="left" w:pos="567"/>
        </w:tabs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Laikyti gamintojo pakuotėje, kad preparatas būtų apsaugotas nuo šviesos ir drėgmės.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B0DC0" w:rsidRDefault="00122670" w:rsidP="00122670">
      <w:pPr>
        <w:tabs>
          <w:tab w:val="left" w:pos="567"/>
        </w:tabs>
        <w:jc w:val="both"/>
        <w:rPr>
          <w:sz w:val="22"/>
          <w:szCs w:val="22"/>
        </w:rPr>
      </w:pPr>
      <w:r w:rsidRPr="00AB0DC0">
        <w:rPr>
          <w:color w:val="000000"/>
          <w:sz w:val="22"/>
          <w:szCs w:val="22"/>
        </w:rPr>
        <w:t>Ant dėžutės po „Tinka iki" ir lizdinės plokštelės nurodytam tinkamumo laikui pasibaigus</w:t>
      </w:r>
      <w:r w:rsidRPr="00AB0DC0">
        <w:rPr>
          <w:sz w:val="22"/>
          <w:szCs w:val="22"/>
        </w:rPr>
        <w:t>, šio vaisto vartoti negalima. Vaistas tinkamas vartoti iki paskutinės nurodyto mėnesio dienos.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B0DC0" w:rsidRDefault="00122670" w:rsidP="00122670">
      <w:pPr>
        <w:pStyle w:val="BTEMEASMCA"/>
        <w:rPr>
          <w:noProof w:val="0"/>
        </w:rPr>
      </w:pPr>
      <w:r w:rsidRPr="00AB0DC0">
        <w:rPr>
          <w:noProof w:val="0"/>
        </w:rPr>
        <w:t>Vaistų negalima išmesti į kanalizaciją arba su buitinėmis atliekomis. Kaip išmesti nereikalingus vaistus, klauskite vaistininko. Šios priemonės padės apsaugoti aplinką.</w:t>
      </w:r>
    </w:p>
    <w:p w:rsidR="00122670" w:rsidRPr="00AB0DC0" w:rsidRDefault="00122670" w:rsidP="00122670">
      <w:pPr>
        <w:numPr>
          <w:ilvl w:val="12"/>
          <w:numId w:val="0"/>
        </w:numPr>
        <w:tabs>
          <w:tab w:val="left" w:pos="567"/>
        </w:tabs>
        <w:ind w:left="567" w:hanging="567"/>
        <w:outlineLvl w:val="0"/>
        <w:rPr>
          <w:b/>
          <w:sz w:val="22"/>
          <w:szCs w:val="22"/>
        </w:rPr>
      </w:pPr>
    </w:p>
    <w:p w:rsidR="00122670" w:rsidRPr="00AB0DC0" w:rsidRDefault="00122670" w:rsidP="00122670">
      <w:pPr>
        <w:numPr>
          <w:ilvl w:val="12"/>
          <w:numId w:val="0"/>
        </w:numPr>
        <w:tabs>
          <w:tab w:val="left" w:pos="567"/>
        </w:tabs>
        <w:ind w:left="567" w:hanging="567"/>
        <w:outlineLvl w:val="0"/>
        <w:rPr>
          <w:b/>
          <w:sz w:val="22"/>
          <w:szCs w:val="22"/>
        </w:rPr>
      </w:pPr>
    </w:p>
    <w:p w:rsidR="00122670" w:rsidRPr="00AB0DC0" w:rsidRDefault="00122670" w:rsidP="00122670">
      <w:pPr>
        <w:numPr>
          <w:ilvl w:val="12"/>
          <w:numId w:val="0"/>
        </w:numPr>
        <w:tabs>
          <w:tab w:val="left" w:pos="567"/>
        </w:tabs>
        <w:ind w:left="567" w:hanging="567"/>
        <w:outlineLvl w:val="0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6.</w:t>
      </w:r>
      <w:r w:rsidRPr="00AB0DC0">
        <w:rPr>
          <w:sz w:val="22"/>
          <w:szCs w:val="22"/>
        </w:rPr>
        <w:tab/>
      </w:r>
      <w:r w:rsidRPr="00AE503D">
        <w:rPr>
          <w:b/>
          <w:sz w:val="22"/>
          <w:szCs w:val="22"/>
        </w:rPr>
        <w:t>Pakuotės turinys ir kita informacija</w:t>
      </w:r>
    </w:p>
    <w:p w:rsidR="00122670" w:rsidRPr="00AB0DC0" w:rsidRDefault="00122670" w:rsidP="00122670">
      <w:pPr>
        <w:tabs>
          <w:tab w:val="left" w:pos="567"/>
        </w:tabs>
        <w:ind w:left="567" w:hanging="567"/>
        <w:rPr>
          <w:sz w:val="22"/>
          <w:szCs w:val="22"/>
        </w:rPr>
      </w:pPr>
    </w:p>
    <w:p w:rsidR="00122670" w:rsidRPr="00AB0DC0" w:rsidRDefault="00122670" w:rsidP="00122670">
      <w:pPr>
        <w:tabs>
          <w:tab w:val="left" w:pos="567"/>
        </w:tabs>
        <w:ind w:left="567" w:hanging="567"/>
        <w:rPr>
          <w:b/>
          <w:sz w:val="22"/>
          <w:szCs w:val="22"/>
        </w:rPr>
      </w:pPr>
      <w:proofErr w:type="spellStart"/>
      <w:r w:rsidRPr="00AB0DC0">
        <w:rPr>
          <w:b/>
          <w:sz w:val="22"/>
          <w:szCs w:val="22"/>
        </w:rPr>
        <w:t>Sinupret</w:t>
      </w:r>
      <w:proofErr w:type="spellEnd"/>
      <w:r w:rsidRPr="00AB0DC0">
        <w:rPr>
          <w:b/>
          <w:sz w:val="22"/>
          <w:szCs w:val="22"/>
        </w:rPr>
        <w:t xml:space="preserve"> sudėtis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>-</w:t>
      </w:r>
      <w:r w:rsidRPr="00AB0DC0">
        <w:rPr>
          <w:sz w:val="22"/>
          <w:szCs w:val="22"/>
        </w:rPr>
        <w:tab/>
        <w:t xml:space="preserve">Veikliosios medžiagos yra </w:t>
      </w:r>
      <w:proofErr w:type="spellStart"/>
      <w:r w:rsidRPr="00AB0DC0">
        <w:rPr>
          <w:sz w:val="22"/>
          <w:szCs w:val="22"/>
        </w:rPr>
        <w:t>verbenų</w:t>
      </w:r>
      <w:proofErr w:type="spellEnd"/>
      <w:r w:rsidRPr="00AB0DC0">
        <w:rPr>
          <w:sz w:val="22"/>
          <w:szCs w:val="22"/>
        </w:rPr>
        <w:t xml:space="preserve"> žolė, </w:t>
      </w:r>
      <w:proofErr w:type="spellStart"/>
      <w:r w:rsidRPr="00AB0DC0">
        <w:rPr>
          <w:sz w:val="22"/>
          <w:szCs w:val="22"/>
        </w:rPr>
        <w:t>gencijonų</w:t>
      </w:r>
      <w:proofErr w:type="spellEnd"/>
      <w:r w:rsidRPr="00AB0DC0">
        <w:rPr>
          <w:sz w:val="22"/>
          <w:szCs w:val="22"/>
        </w:rPr>
        <w:t xml:space="preserve"> šaknys, rūgštynių žolė, šeivamedžių žiedai ir raktažolių žiedai.</w:t>
      </w:r>
    </w:p>
    <w:p w:rsidR="00122670" w:rsidRPr="00AB0DC0" w:rsidRDefault="00122670" w:rsidP="00122670">
      <w:pPr>
        <w:pStyle w:val="BT-EMEASMCA"/>
        <w:numPr>
          <w:ilvl w:val="0"/>
          <w:numId w:val="0"/>
        </w:numPr>
        <w:tabs>
          <w:tab w:val="left" w:pos="567"/>
        </w:tabs>
        <w:rPr>
          <w:rFonts w:cs="Times New Roman"/>
          <w:b/>
          <w:highlight w:val="yellow"/>
        </w:rPr>
      </w:pPr>
      <w:r w:rsidRPr="00AB0DC0">
        <w:rPr>
          <w:rFonts w:cs="Times New Roman"/>
        </w:rPr>
        <w:t xml:space="preserve">Vienoje dengtoje tabletėje yra 18 mg </w:t>
      </w:r>
      <w:proofErr w:type="spellStart"/>
      <w:r w:rsidRPr="00AB0DC0">
        <w:rPr>
          <w:rFonts w:cs="Times New Roman"/>
          <w:i/>
          <w:iCs/>
        </w:rPr>
        <w:t>Verbena</w:t>
      </w:r>
      <w:proofErr w:type="spellEnd"/>
      <w:r w:rsidRPr="00AB0DC0">
        <w:rPr>
          <w:rFonts w:cs="Times New Roman"/>
          <w:i/>
          <w:iCs/>
        </w:rPr>
        <w:t xml:space="preserve"> </w:t>
      </w:r>
      <w:proofErr w:type="spellStart"/>
      <w:r w:rsidRPr="00AB0DC0">
        <w:rPr>
          <w:rFonts w:cs="Times New Roman"/>
          <w:i/>
          <w:iCs/>
        </w:rPr>
        <w:t>officinalis</w:t>
      </w:r>
      <w:proofErr w:type="spellEnd"/>
      <w:r w:rsidRPr="00AB0DC0">
        <w:rPr>
          <w:rFonts w:cs="Times New Roman"/>
          <w:i/>
          <w:iCs/>
        </w:rPr>
        <w:t xml:space="preserve"> </w:t>
      </w:r>
      <w:r w:rsidRPr="00AB0DC0">
        <w:rPr>
          <w:rFonts w:cs="Times New Roman"/>
        </w:rPr>
        <w:t xml:space="preserve">L., </w:t>
      </w:r>
      <w:proofErr w:type="spellStart"/>
      <w:r w:rsidRPr="00AB0DC0">
        <w:rPr>
          <w:rFonts w:cs="Times New Roman"/>
        </w:rPr>
        <w:t>herba</w:t>
      </w:r>
      <w:proofErr w:type="spellEnd"/>
      <w:r w:rsidRPr="00AB0DC0">
        <w:rPr>
          <w:rFonts w:cs="Times New Roman"/>
        </w:rPr>
        <w:t xml:space="preserve"> (</w:t>
      </w:r>
      <w:proofErr w:type="spellStart"/>
      <w:r w:rsidRPr="00AB0DC0">
        <w:rPr>
          <w:rFonts w:cs="Times New Roman"/>
        </w:rPr>
        <w:t>verbenų</w:t>
      </w:r>
      <w:proofErr w:type="spellEnd"/>
      <w:r w:rsidRPr="00AB0DC0">
        <w:rPr>
          <w:rFonts w:cs="Times New Roman"/>
        </w:rPr>
        <w:t xml:space="preserve"> žolės) miltelių, 6</w:t>
      </w:r>
      <w:r w:rsidRPr="00AB0DC0">
        <w:rPr>
          <w:rFonts w:cs="Times New Roman"/>
          <w:iCs/>
        </w:rPr>
        <w:t xml:space="preserve"> mg </w:t>
      </w:r>
      <w:proofErr w:type="spellStart"/>
      <w:r w:rsidRPr="00AB0DC0">
        <w:rPr>
          <w:rStyle w:val="Emfaz"/>
          <w:rFonts w:eastAsia="MS Mincho"/>
        </w:rPr>
        <w:t>Gentiana</w:t>
      </w:r>
      <w:proofErr w:type="spellEnd"/>
      <w:r w:rsidRPr="00AB0DC0">
        <w:rPr>
          <w:rStyle w:val="Emfaz"/>
          <w:rFonts w:eastAsia="MS Mincho"/>
        </w:rPr>
        <w:t xml:space="preserve"> </w:t>
      </w:r>
      <w:proofErr w:type="spellStart"/>
      <w:r w:rsidRPr="00AB0DC0">
        <w:rPr>
          <w:rStyle w:val="Emfaz"/>
          <w:rFonts w:eastAsia="MS Mincho"/>
        </w:rPr>
        <w:t>lutea</w:t>
      </w:r>
      <w:proofErr w:type="spellEnd"/>
      <w:r w:rsidRPr="00AB0DC0">
        <w:rPr>
          <w:rFonts w:eastAsia="MS Mincho" w:cs="Times New Roman"/>
        </w:rPr>
        <w:t xml:space="preserve"> L., </w:t>
      </w:r>
      <w:proofErr w:type="spellStart"/>
      <w:r w:rsidRPr="00AB0DC0">
        <w:rPr>
          <w:rFonts w:eastAsia="MS Mincho" w:cs="Times New Roman"/>
        </w:rPr>
        <w:t>radix</w:t>
      </w:r>
      <w:proofErr w:type="spellEnd"/>
      <w:r w:rsidRPr="00AB0DC0">
        <w:rPr>
          <w:rFonts w:eastAsia="MS Mincho" w:cs="Times New Roman"/>
        </w:rPr>
        <w:t xml:space="preserve"> (</w:t>
      </w:r>
      <w:proofErr w:type="spellStart"/>
      <w:r w:rsidRPr="00AB0DC0">
        <w:rPr>
          <w:rFonts w:cs="Times New Roman"/>
        </w:rPr>
        <w:t>gencijonų</w:t>
      </w:r>
      <w:proofErr w:type="spellEnd"/>
      <w:r w:rsidRPr="00AB0DC0">
        <w:rPr>
          <w:rFonts w:cs="Times New Roman"/>
        </w:rPr>
        <w:t xml:space="preserve"> šaknų) miltelių, 18</w:t>
      </w:r>
      <w:r>
        <w:rPr>
          <w:rFonts w:cs="Times New Roman"/>
        </w:rPr>
        <w:t> </w:t>
      </w:r>
      <w:r w:rsidRPr="00C22277">
        <w:rPr>
          <w:rFonts w:cs="Times New Roman"/>
        </w:rPr>
        <w:t xml:space="preserve">mg įvairių </w:t>
      </w:r>
      <w:proofErr w:type="spellStart"/>
      <w:r w:rsidRPr="00C22277">
        <w:rPr>
          <w:rFonts w:cs="Times New Roman"/>
          <w:i/>
          <w:iCs/>
        </w:rPr>
        <w:t>Rumex</w:t>
      </w:r>
      <w:proofErr w:type="spellEnd"/>
      <w:r w:rsidRPr="00C22277">
        <w:rPr>
          <w:rFonts w:cs="Times New Roman"/>
          <w:i/>
          <w:iCs/>
        </w:rPr>
        <w:t xml:space="preserve"> </w:t>
      </w:r>
      <w:r w:rsidRPr="00C22277">
        <w:rPr>
          <w:rFonts w:cs="Times New Roman"/>
          <w:iCs/>
        </w:rPr>
        <w:t xml:space="preserve">genties rūšių, įskaitant </w:t>
      </w:r>
      <w:r w:rsidRPr="00C22277">
        <w:rPr>
          <w:rFonts w:cs="Times New Roman"/>
          <w:i/>
          <w:iCs/>
        </w:rPr>
        <w:t xml:space="preserve">R. </w:t>
      </w:r>
      <w:proofErr w:type="spellStart"/>
      <w:r w:rsidRPr="00C22277">
        <w:rPr>
          <w:rFonts w:cs="Times New Roman"/>
          <w:i/>
          <w:iCs/>
        </w:rPr>
        <w:t>acetosa</w:t>
      </w:r>
      <w:proofErr w:type="spellEnd"/>
      <w:r w:rsidRPr="00C22277">
        <w:rPr>
          <w:rFonts w:cs="Times New Roman"/>
          <w:i/>
          <w:iCs/>
        </w:rPr>
        <w:t xml:space="preserve"> </w:t>
      </w:r>
      <w:r w:rsidRPr="00C22277">
        <w:rPr>
          <w:rFonts w:cs="Times New Roman"/>
        </w:rPr>
        <w:t>L.,</w:t>
      </w:r>
      <w:r w:rsidRPr="00C22277">
        <w:rPr>
          <w:rFonts w:cs="Times New Roman"/>
          <w:i/>
          <w:iCs/>
        </w:rPr>
        <w:t xml:space="preserve"> R. </w:t>
      </w:r>
      <w:proofErr w:type="spellStart"/>
      <w:r w:rsidRPr="00C22277">
        <w:rPr>
          <w:rFonts w:cs="Times New Roman"/>
          <w:i/>
          <w:iCs/>
        </w:rPr>
        <w:t>acetosella</w:t>
      </w:r>
      <w:proofErr w:type="spellEnd"/>
      <w:r w:rsidRPr="00C22277">
        <w:rPr>
          <w:rFonts w:cs="Times New Roman"/>
          <w:i/>
          <w:iCs/>
        </w:rPr>
        <w:t xml:space="preserve"> </w:t>
      </w:r>
      <w:r w:rsidRPr="00AB0DC0">
        <w:rPr>
          <w:rFonts w:cs="Times New Roman"/>
        </w:rPr>
        <w:t xml:space="preserve">L., </w:t>
      </w:r>
      <w:r w:rsidRPr="00AB0DC0">
        <w:rPr>
          <w:rFonts w:cs="Times New Roman"/>
          <w:i/>
          <w:iCs/>
        </w:rPr>
        <w:t xml:space="preserve">R. </w:t>
      </w:r>
      <w:proofErr w:type="spellStart"/>
      <w:r w:rsidRPr="00AB0DC0">
        <w:rPr>
          <w:rFonts w:cs="Times New Roman"/>
          <w:i/>
          <w:iCs/>
        </w:rPr>
        <w:t>obtusifolius</w:t>
      </w:r>
      <w:proofErr w:type="spellEnd"/>
      <w:r w:rsidRPr="00AB0DC0">
        <w:rPr>
          <w:rFonts w:cs="Times New Roman"/>
          <w:i/>
          <w:iCs/>
        </w:rPr>
        <w:t xml:space="preserve"> </w:t>
      </w:r>
      <w:r w:rsidRPr="00AB0DC0">
        <w:rPr>
          <w:rFonts w:cs="Times New Roman"/>
        </w:rPr>
        <w:t xml:space="preserve">L., </w:t>
      </w:r>
      <w:r w:rsidRPr="00AB0DC0">
        <w:rPr>
          <w:rFonts w:cs="Times New Roman"/>
          <w:i/>
          <w:iCs/>
        </w:rPr>
        <w:t xml:space="preserve">R. </w:t>
      </w:r>
      <w:proofErr w:type="spellStart"/>
      <w:r w:rsidRPr="00AB0DC0">
        <w:rPr>
          <w:rFonts w:cs="Times New Roman"/>
          <w:i/>
          <w:iCs/>
        </w:rPr>
        <w:t>patientia</w:t>
      </w:r>
      <w:proofErr w:type="spellEnd"/>
      <w:r w:rsidRPr="00AB0DC0">
        <w:rPr>
          <w:rFonts w:cs="Times New Roman"/>
          <w:i/>
          <w:iCs/>
        </w:rPr>
        <w:t xml:space="preserve"> </w:t>
      </w:r>
      <w:r w:rsidRPr="00AB0DC0">
        <w:rPr>
          <w:rFonts w:cs="Times New Roman"/>
        </w:rPr>
        <w:t xml:space="preserve">L., </w:t>
      </w:r>
      <w:r w:rsidRPr="00AB0DC0">
        <w:rPr>
          <w:rFonts w:cs="Times New Roman"/>
          <w:i/>
          <w:iCs/>
        </w:rPr>
        <w:t xml:space="preserve">R. </w:t>
      </w:r>
      <w:proofErr w:type="spellStart"/>
      <w:r w:rsidRPr="00AB0DC0">
        <w:rPr>
          <w:rFonts w:cs="Times New Roman"/>
          <w:i/>
          <w:iCs/>
        </w:rPr>
        <w:t>crispus</w:t>
      </w:r>
      <w:proofErr w:type="spellEnd"/>
      <w:r w:rsidRPr="00AB0DC0">
        <w:rPr>
          <w:rFonts w:cs="Times New Roman"/>
          <w:i/>
          <w:iCs/>
        </w:rPr>
        <w:t xml:space="preserve"> </w:t>
      </w:r>
      <w:r w:rsidRPr="00AB0DC0">
        <w:rPr>
          <w:rFonts w:cs="Times New Roman"/>
        </w:rPr>
        <w:t xml:space="preserve">L., </w:t>
      </w:r>
      <w:r w:rsidRPr="00AB0DC0">
        <w:rPr>
          <w:rFonts w:cs="Times New Roman"/>
          <w:i/>
          <w:iCs/>
        </w:rPr>
        <w:t xml:space="preserve">R. </w:t>
      </w:r>
      <w:proofErr w:type="spellStart"/>
      <w:r w:rsidRPr="00AB0DC0">
        <w:rPr>
          <w:rFonts w:cs="Times New Roman"/>
          <w:i/>
          <w:iCs/>
        </w:rPr>
        <w:t>thyrsiflorus</w:t>
      </w:r>
      <w:proofErr w:type="spellEnd"/>
      <w:r w:rsidRPr="00AB0DC0">
        <w:rPr>
          <w:rFonts w:cs="Times New Roman"/>
          <w:i/>
          <w:iCs/>
        </w:rPr>
        <w:t xml:space="preserve"> </w:t>
      </w:r>
      <w:proofErr w:type="spellStart"/>
      <w:r w:rsidRPr="00AB0DC0">
        <w:rPr>
          <w:rFonts w:cs="Times New Roman"/>
        </w:rPr>
        <w:t>Fingerh</w:t>
      </w:r>
      <w:proofErr w:type="spellEnd"/>
      <w:r w:rsidRPr="00AB0DC0">
        <w:rPr>
          <w:rFonts w:cs="Times New Roman"/>
        </w:rPr>
        <w:t xml:space="preserve">., </w:t>
      </w:r>
      <w:proofErr w:type="spellStart"/>
      <w:r w:rsidRPr="00AB0DC0">
        <w:rPr>
          <w:rFonts w:cs="Times New Roman"/>
        </w:rPr>
        <w:t>herba</w:t>
      </w:r>
      <w:proofErr w:type="spellEnd"/>
      <w:r w:rsidRPr="00AB0DC0">
        <w:rPr>
          <w:rFonts w:cs="Times New Roman"/>
        </w:rPr>
        <w:t xml:space="preserve"> (rūgštynių žolės) miltelių, 18 mg </w:t>
      </w:r>
      <w:proofErr w:type="spellStart"/>
      <w:r w:rsidRPr="00AB0DC0">
        <w:rPr>
          <w:rFonts w:cs="Times New Roman"/>
          <w:i/>
          <w:iCs/>
        </w:rPr>
        <w:t>Sambucus</w:t>
      </w:r>
      <w:proofErr w:type="spellEnd"/>
      <w:r w:rsidRPr="00AB0DC0">
        <w:rPr>
          <w:rFonts w:cs="Times New Roman"/>
          <w:i/>
          <w:iCs/>
        </w:rPr>
        <w:t xml:space="preserve"> </w:t>
      </w:r>
      <w:proofErr w:type="spellStart"/>
      <w:r w:rsidRPr="00AB0DC0">
        <w:rPr>
          <w:rFonts w:cs="Times New Roman"/>
          <w:i/>
          <w:iCs/>
        </w:rPr>
        <w:t>nigra</w:t>
      </w:r>
      <w:proofErr w:type="spellEnd"/>
      <w:r w:rsidRPr="00AB0DC0">
        <w:rPr>
          <w:rFonts w:cs="Times New Roman"/>
          <w:i/>
          <w:iCs/>
        </w:rPr>
        <w:t xml:space="preserve"> </w:t>
      </w:r>
      <w:r w:rsidRPr="00AB0DC0">
        <w:rPr>
          <w:rFonts w:cs="Times New Roman"/>
        </w:rPr>
        <w:t xml:space="preserve">L., </w:t>
      </w:r>
      <w:proofErr w:type="spellStart"/>
      <w:r w:rsidRPr="00AB0DC0">
        <w:rPr>
          <w:rFonts w:cs="Times New Roman"/>
        </w:rPr>
        <w:t>flos</w:t>
      </w:r>
      <w:proofErr w:type="spellEnd"/>
      <w:r w:rsidRPr="00AB0DC0">
        <w:rPr>
          <w:rFonts w:cs="Times New Roman"/>
        </w:rPr>
        <w:t xml:space="preserve"> (</w:t>
      </w:r>
      <w:proofErr w:type="spellStart"/>
      <w:r w:rsidRPr="00AB0DC0">
        <w:rPr>
          <w:rFonts w:cs="Times New Roman"/>
        </w:rPr>
        <w:t>juoduogių</w:t>
      </w:r>
      <w:proofErr w:type="spellEnd"/>
      <w:r w:rsidRPr="00AB0DC0">
        <w:rPr>
          <w:rFonts w:cs="Times New Roman"/>
        </w:rPr>
        <w:t xml:space="preserve"> šeivamedžių žiedų) miltelių, 18 mg </w:t>
      </w:r>
      <w:proofErr w:type="spellStart"/>
      <w:r w:rsidRPr="00AB0DC0">
        <w:rPr>
          <w:rFonts w:cs="Times New Roman"/>
          <w:i/>
          <w:iCs/>
        </w:rPr>
        <w:t>Primula</w:t>
      </w:r>
      <w:proofErr w:type="spellEnd"/>
      <w:r w:rsidRPr="00AB0DC0">
        <w:rPr>
          <w:rFonts w:cs="Times New Roman"/>
          <w:i/>
          <w:iCs/>
        </w:rPr>
        <w:t xml:space="preserve"> </w:t>
      </w:r>
      <w:proofErr w:type="spellStart"/>
      <w:r w:rsidRPr="00AB0DC0">
        <w:rPr>
          <w:rFonts w:cs="Times New Roman"/>
          <w:i/>
          <w:iCs/>
        </w:rPr>
        <w:t>veris</w:t>
      </w:r>
      <w:proofErr w:type="spellEnd"/>
      <w:r w:rsidRPr="00AB0DC0">
        <w:rPr>
          <w:rFonts w:cs="Times New Roman"/>
          <w:i/>
          <w:iCs/>
        </w:rPr>
        <w:t xml:space="preserve"> </w:t>
      </w:r>
      <w:r w:rsidRPr="00AB0DC0">
        <w:rPr>
          <w:rFonts w:cs="Times New Roman"/>
        </w:rPr>
        <w:t xml:space="preserve">L. ir/ar </w:t>
      </w:r>
      <w:proofErr w:type="spellStart"/>
      <w:r w:rsidRPr="00AB0DC0">
        <w:rPr>
          <w:rFonts w:cs="Times New Roman"/>
          <w:i/>
          <w:iCs/>
        </w:rPr>
        <w:t>Primula</w:t>
      </w:r>
      <w:proofErr w:type="spellEnd"/>
      <w:r w:rsidRPr="00AB0DC0">
        <w:rPr>
          <w:rFonts w:cs="Times New Roman"/>
          <w:i/>
          <w:iCs/>
        </w:rPr>
        <w:t xml:space="preserve"> </w:t>
      </w:r>
      <w:proofErr w:type="spellStart"/>
      <w:r w:rsidRPr="00AB0DC0">
        <w:rPr>
          <w:rFonts w:cs="Times New Roman"/>
          <w:i/>
          <w:iCs/>
        </w:rPr>
        <w:t>elatior</w:t>
      </w:r>
      <w:proofErr w:type="spellEnd"/>
      <w:r w:rsidRPr="00AB0DC0">
        <w:rPr>
          <w:rFonts w:cs="Times New Roman"/>
          <w:i/>
          <w:iCs/>
        </w:rPr>
        <w:t xml:space="preserve"> </w:t>
      </w:r>
      <w:r w:rsidRPr="00AB0DC0">
        <w:rPr>
          <w:rFonts w:cs="Times New Roman"/>
        </w:rPr>
        <w:t xml:space="preserve">(L.) </w:t>
      </w:r>
      <w:proofErr w:type="spellStart"/>
      <w:r w:rsidRPr="00AB0DC0">
        <w:rPr>
          <w:rFonts w:cs="Times New Roman"/>
        </w:rPr>
        <w:t>Hill</w:t>
      </w:r>
      <w:proofErr w:type="spellEnd"/>
      <w:r w:rsidRPr="00AB0DC0">
        <w:rPr>
          <w:rFonts w:cs="Times New Roman"/>
        </w:rPr>
        <w:t xml:space="preserve">., </w:t>
      </w:r>
      <w:proofErr w:type="spellStart"/>
      <w:r w:rsidRPr="00AB0DC0">
        <w:rPr>
          <w:rFonts w:cs="Times New Roman"/>
        </w:rPr>
        <w:t>flos</w:t>
      </w:r>
      <w:proofErr w:type="spellEnd"/>
      <w:r w:rsidRPr="00AB0DC0">
        <w:rPr>
          <w:rFonts w:cs="Times New Roman"/>
        </w:rPr>
        <w:t xml:space="preserve"> (raktažolių žiedų) miltelių.</w:t>
      </w:r>
    </w:p>
    <w:p w:rsidR="00122670" w:rsidRPr="00AB0DC0" w:rsidRDefault="00122670" w:rsidP="00122670">
      <w:pPr>
        <w:tabs>
          <w:tab w:val="left" w:pos="567"/>
        </w:tabs>
        <w:rPr>
          <w:b/>
          <w:sz w:val="22"/>
          <w:szCs w:val="22"/>
        </w:rPr>
      </w:pPr>
      <w:r w:rsidRPr="00AB0DC0">
        <w:rPr>
          <w:sz w:val="22"/>
          <w:szCs w:val="22"/>
        </w:rPr>
        <w:t>-</w:t>
      </w:r>
      <w:r w:rsidRPr="00AB0DC0">
        <w:rPr>
          <w:sz w:val="22"/>
          <w:szCs w:val="22"/>
        </w:rPr>
        <w:tab/>
        <w:t xml:space="preserve">Pagalbinės medžiagos. Tabletės branduolys: bulvių krakmolas, bevandenis koloidinis silicio dioksidas, </w:t>
      </w:r>
      <w:r w:rsidRPr="00AB0DC0">
        <w:rPr>
          <w:bCs/>
          <w:sz w:val="22"/>
          <w:szCs w:val="22"/>
        </w:rPr>
        <w:t>l</w:t>
      </w:r>
      <w:r w:rsidRPr="00AB0DC0">
        <w:rPr>
          <w:sz w:val="22"/>
          <w:szCs w:val="22"/>
        </w:rPr>
        <w:t xml:space="preserve">aktozė </w:t>
      </w:r>
      <w:proofErr w:type="spellStart"/>
      <w:r w:rsidRPr="00AB0DC0">
        <w:rPr>
          <w:sz w:val="22"/>
          <w:szCs w:val="22"/>
        </w:rPr>
        <w:t>monohidratas</w:t>
      </w:r>
      <w:proofErr w:type="spellEnd"/>
      <w:r w:rsidRPr="00AB0DC0">
        <w:rPr>
          <w:sz w:val="22"/>
          <w:szCs w:val="22"/>
        </w:rPr>
        <w:t xml:space="preserve">, želatina, </w:t>
      </w:r>
      <w:proofErr w:type="spellStart"/>
      <w:r w:rsidRPr="00AB0DC0">
        <w:rPr>
          <w:sz w:val="22"/>
          <w:szCs w:val="22"/>
        </w:rPr>
        <w:t>sorbitolis</w:t>
      </w:r>
      <w:proofErr w:type="spellEnd"/>
      <w:r w:rsidRPr="00AB0DC0">
        <w:rPr>
          <w:sz w:val="22"/>
          <w:szCs w:val="22"/>
        </w:rPr>
        <w:t xml:space="preserve"> (E420), stearino rūgštis. Tabletės dangalas:</w:t>
      </w:r>
      <w:r w:rsidRPr="00AB0DC0">
        <w:rPr>
          <w:bCs/>
          <w:sz w:val="22"/>
          <w:szCs w:val="22"/>
        </w:rPr>
        <w:t xml:space="preserve"> </w:t>
      </w:r>
      <w:r w:rsidRPr="00AB0DC0">
        <w:rPr>
          <w:sz w:val="22"/>
          <w:szCs w:val="22"/>
        </w:rPr>
        <w:t>chlorofilo vario kompleksas (E141)</w:t>
      </w:r>
      <w:r w:rsidRPr="00AB0DC0">
        <w:rPr>
          <w:bCs/>
          <w:sz w:val="22"/>
          <w:szCs w:val="22"/>
        </w:rPr>
        <w:t>, k</w:t>
      </w:r>
      <w:r w:rsidRPr="00AB0DC0">
        <w:rPr>
          <w:sz w:val="22"/>
          <w:szCs w:val="22"/>
        </w:rPr>
        <w:t xml:space="preserve">alcio karbonatas (E170), rafinuotas ricinų aliejus, </w:t>
      </w:r>
      <w:r w:rsidRPr="00AB0DC0">
        <w:rPr>
          <w:sz w:val="22"/>
          <w:szCs w:val="22"/>
          <w:lang w:eastAsia="lt-LT"/>
        </w:rPr>
        <w:t xml:space="preserve">bazinis </w:t>
      </w:r>
      <w:proofErr w:type="spellStart"/>
      <w:r w:rsidRPr="00AB0DC0">
        <w:rPr>
          <w:sz w:val="22"/>
          <w:szCs w:val="22"/>
          <w:lang w:eastAsia="lt-LT"/>
        </w:rPr>
        <w:t>butilintas</w:t>
      </w:r>
      <w:proofErr w:type="spellEnd"/>
      <w:r w:rsidRPr="00AB0DC0">
        <w:rPr>
          <w:sz w:val="22"/>
          <w:szCs w:val="22"/>
          <w:lang w:eastAsia="lt-LT"/>
        </w:rPr>
        <w:t xml:space="preserve"> </w:t>
      </w:r>
      <w:proofErr w:type="spellStart"/>
      <w:r w:rsidRPr="00AB0DC0">
        <w:rPr>
          <w:sz w:val="22"/>
          <w:szCs w:val="22"/>
          <w:lang w:eastAsia="lt-LT"/>
        </w:rPr>
        <w:t>metakrilato</w:t>
      </w:r>
      <w:proofErr w:type="spellEnd"/>
      <w:r w:rsidRPr="00AB0DC0">
        <w:rPr>
          <w:sz w:val="22"/>
          <w:szCs w:val="22"/>
          <w:lang w:eastAsia="lt-LT"/>
        </w:rPr>
        <w:t xml:space="preserve"> </w:t>
      </w:r>
      <w:proofErr w:type="spellStart"/>
      <w:r w:rsidRPr="00AB0DC0">
        <w:rPr>
          <w:sz w:val="22"/>
          <w:szCs w:val="22"/>
          <w:lang w:eastAsia="lt-LT"/>
        </w:rPr>
        <w:t>kopolimeras</w:t>
      </w:r>
      <w:proofErr w:type="spellEnd"/>
      <w:r w:rsidRPr="00AB0DC0">
        <w:rPr>
          <w:sz w:val="22"/>
          <w:szCs w:val="22"/>
        </w:rPr>
        <w:t xml:space="preserve"> (</w:t>
      </w:r>
      <w:proofErr w:type="spellStart"/>
      <w:r w:rsidRPr="00AB0DC0">
        <w:rPr>
          <w:sz w:val="22"/>
          <w:szCs w:val="22"/>
        </w:rPr>
        <w:t>eudragitas</w:t>
      </w:r>
      <w:proofErr w:type="spellEnd"/>
      <w:r w:rsidRPr="00AB0DC0">
        <w:rPr>
          <w:sz w:val="22"/>
          <w:szCs w:val="22"/>
        </w:rPr>
        <w:t xml:space="preserve"> E 12.5), skystoji gliukozė, </w:t>
      </w:r>
      <w:proofErr w:type="spellStart"/>
      <w:r w:rsidRPr="00AB0DC0">
        <w:rPr>
          <w:sz w:val="22"/>
          <w:szCs w:val="22"/>
        </w:rPr>
        <w:t>indigokarminas</w:t>
      </w:r>
      <w:proofErr w:type="spellEnd"/>
      <w:r w:rsidRPr="00AB0DC0">
        <w:rPr>
          <w:sz w:val="22"/>
          <w:szCs w:val="22"/>
        </w:rPr>
        <w:t xml:space="preserve"> (E132), </w:t>
      </w:r>
      <w:proofErr w:type="spellStart"/>
      <w:r w:rsidRPr="00AB0DC0">
        <w:rPr>
          <w:sz w:val="22"/>
          <w:szCs w:val="22"/>
        </w:rPr>
        <w:t>riboflavinas</w:t>
      </w:r>
      <w:proofErr w:type="spellEnd"/>
      <w:r w:rsidRPr="00AB0DC0">
        <w:rPr>
          <w:sz w:val="22"/>
          <w:szCs w:val="22"/>
        </w:rPr>
        <w:t xml:space="preserve"> (E101), lengvasis magnio oksidas, kukurūzų krakmolas, </w:t>
      </w:r>
      <w:proofErr w:type="spellStart"/>
      <w:r w:rsidRPr="00AB0DC0">
        <w:rPr>
          <w:sz w:val="22"/>
          <w:szCs w:val="22"/>
        </w:rPr>
        <w:t>dekstrinas</w:t>
      </w:r>
      <w:proofErr w:type="spellEnd"/>
      <w:r w:rsidRPr="00AB0DC0">
        <w:rPr>
          <w:sz w:val="22"/>
          <w:szCs w:val="22"/>
        </w:rPr>
        <w:t xml:space="preserve">, </w:t>
      </w:r>
      <w:proofErr w:type="spellStart"/>
      <w:r w:rsidRPr="00AB0DC0">
        <w:rPr>
          <w:sz w:val="22"/>
          <w:szCs w:val="22"/>
        </w:rPr>
        <w:t>montanglikolio</w:t>
      </w:r>
      <w:proofErr w:type="spellEnd"/>
      <w:r w:rsidRPr="00AB0DC0">
        <w:rPr>
          <w:sz w:val="22"/>
          <w:szCs w:val="22"/>
        </w:rPr>
        <w:t xml:space="preserve"> vaškas, </w:t>
      </w:r>
      <w:proofErr w:type="spellStart"/>
      <w:r w:rsidRPr="00AB0DC0">
        <w:rPr>
          <w:sz w:val="22"/>
          <w:szCs w:val="22"/>
        </w:rPr>
        <w:t>šelakas</w:t>
      </w:r>
      <w:proofErr w:type="spellEnd"/>
      <w:r w:rsidRPr="00AB0DC0">
        <w:rPr>
          <w:sz w:val="22"/>
          <w:szCs w:val="22"/>
        </w:rPr>
        <w:t>, sacharozė, talkas, titano dioksidas (E171).</w:t>
      </w:r>
    </w:p>
    <w:p w:rsidR="00122670" w:rsidRPr="00AB0DC0" w:rsidRDefault="00122670" w:rsidP="00122670">
      <w:pPr>
        <w:tabs>
          <w:tab w:val="left" w:pos="567"/>
        </w:tabs>
        <w:rPr>
          <w:b/>
          <w:sz w:val="22"/>
          <w:szCs w:val="22"/>
        </w:rPr>
      </w:pPr>
    </w:p>
    <w:p w:rsidR="00122670" w:rsidRPr="00AB0DC0" w:rsidRDefault="00122670" w:rsidP="00122670">
      <w:pPr>
        <w:tabs>
          <w:tab w:val="left" w:pos="567"/>
        </w:tabs>
        <w:rPr>
          <w:b/>
          <w:sz w:val="22"/>
          <w:szCs w:val="22"/>
        </w:rPr>
      </w:pPr>
      <w:proofErr w:type="spellStart"/>
      <w:r w:rsidRPr="00AB0DC0">
        <w:rPr>
          <w:b/>
          <w:sz w:val="22"/>
          <w:szCs w:val="22"/>
        </w:rPr>
        <w:t>Sinupret</w:t>
      </w:r>
      <w:proofErr w:type="spellEnd"/>
      <w:r w:rsidRPr="00AB0DC0">
        <w:rPr>
          <w:b/>
          <w:sz w:val="22"/>
          <w:szCs w:val="22"/>
        </w:rPr>
        <w:t xml:space="preserve"> išvaizda ir kiekis pakuotėje</w:t>
      </w:r>
    </w:p>
    <w:p w:rsidR="00122670" w:rsidRPr="00AB0DC0" w:rsidRDefault="00122670" w:rsidP="00122670">
      <w:pPr>
        <w:tabs>
          <w:tab w:val="left" w:pos="567"/>
        </w:tabs>
        <w:rPr>
          <w:b/>
          <w:sz w:val="22"/>
          <w:szCs w:val="22"/>
        </w:rPr>
      </w:pPr>
    </w:p>
    <w:p w:rsidR="00122670" w:rsidRPr="00AB0DC0" w:rsidRDefault="00122670" w:rsidP="00122670">
      <w:pPr>
        <w:pStyle w:val="Pagrindinistekstas"/>
        <w:tabs>
          <w:tab w:val="left" w:pos="567"/>
        </w:tabs>
        <w:spacing w:after="0"/>
        <w:jc w:val="both"/>
        <w:rPr>
          <w:szCs w:val="22"/>
        </w:rPr>
      </w:pPr>
      <w:proofErr w:type="spellStart"/>
      <w:r w:rsidRPr="00AB0DC0">
        <w:rPr>
          <w:szCs w:val="22"/>
        </w:rPr>
        <w:t>Sinupret</w:t>
      </w:r>
      <w:proofErr w:type="spellEnd"/>
      <w:r w:rsidRPr="00AB0DC0">
        <w:rPr>
          <w:szCs w:val="22"/>
        </w:rPr>
        <w:t xml:space="preserve"> yra žalios, apvalios, abipus išgaubtos lygiu paviršiumi dengtos tabletės.</w:t>
      </w:r>
    </w:p>
    <w:p w:rsidR="00122670" w:rsidRPr="00AB0DC0" w:rsidRDefault="00122670" w:rsidP="00122670">
      <w:pPr>
        <w:pStyle w:val="Pagrindinistekstas"/>
        <w:tabs>
          <w:tab w:val="left" w:pos="567"/>
        </w:tabs>
        <w:spacing w:after="0"/>
        <w:jc w:val="both"/>
        <w:rPr>
          <w:szCs w:val="22"/>
        </w:rPr>
      </w:pPr>
      <w:r w:rsidRPr="003B2FB5">
        <w:rPr>
          <w:szCs w:val="22"/>
        </w:rPr>
        <w:t>Kartono dėžutėje yra 50 arba 100 dengtų tablečių</w:t>
      </w:r>
      <w:r>
        <w:rPr>
          <w:szCs w:val="22"/>
        </w:rPr>
        <w:t xml:space="preserve"> lizdinėse plokštelėse po 25 arba 20 tablečių.</w:t>
      </w:r>
      <w:r>
        <w:rPr>
          <w:szCs w:val="22"/>
        </w:rPr>
        <w:br/>
      </w:r>
      <w:r w:rsidRPr="00AB0DC0">
        <w:rPr>
          <w:szCs w:val="22"/>
        </w:rPr>
        <w:t>Gali būti tiekiamos ne visų dydžių pakuotės.</w:t>
      </w:r>
    </w:p>
    <w:p w:rsidR="00122670" w:rsidRPr="00AE503D" w:rsidRDefault="00122670" w:rsidP="00122670">
      <w:pPr>
        <w:pStyle w:val="Antrat4"/>
        <w:rPr>
          <w:sz w:val="22"/>
          <w:szCs w:val="22"/>
        </w:rPr>
      </w:pPr>
      <w:r w:rsidRPr="00AB0DC0">
        <w:rPr>
          <w:bCs w:val="0"/>
          <w:sz w:val="22"/>
          <w:szCs w:val="22"/>
        </w:rPr>
        <w:t>Registruotojas ir gamintojas</w:t>
      </w:r>
      <w:r w:rsidRPr="00AB0DC0">
        <w:rPr>
          <w:b w:val="0"/>
          <w:bCs w:val="0"/>
          <w:sz w:val="22"/>
          <w:szCs w:val="22"/>
        </w:rPr>
        <w:t>:</w:t>
      </w:r>
    </w:p>
    <w:p w:rsidR="00122670" w:rsidRPr="00AB0DC0" w:rsidRDefault="00122670" w:rsidP="00122670">
      <w:pPr>
        <w:rPr>
          <w:sz w:val="22"/>
          <w:szCs w:val="22"/>
        </w:rPr>
      </w:pPr>
      <w:r w:rsidRPr="00AB0DC0">
        <w:rPr>
          <w:sz w:val="22"/>
          <w:szCs w:val="22"/>
        </w:rPr>
        <w:t>BIONORICA SE</w:t>
      </w:r>
    </w:p>
    <w:p w:rsidR="00122670" w:rsidRPr="00C22277" w:rsidRDefault="00122670" w:rsidP="00122670">
      <w:pPr>
        <w:rPr>
          <w:sz w:val="22"/>
          <w:szCs w:val="22"/>
        </w:rPr>
      </w:pPr>
      <w:proofErr w:type="spellStart"/>
      <w:r w:rsidRPr="00C22277">
        <w:rPr>
          <w:sz w:val="22"/>
          <w:szCs w:val="22"/>
        </w:rPr>
        <w:t>Kerschensteinerstrasse</w:t>
      </w:r>
      <w:proofErr w:type="spellEnd"/>
      <w:r w:rsidRPr="00C22277">
        <w:rPr>
          <w:sz w:val="22"/>
          <w:szCs w:val="22"/>
        </w:rPr>
        <w:t xml:space="preserve"> 11</w:t>
      </w:r>
      <w:r>
        <w:rPr>
          <w:sz w:val="22"/>
          <w:szCs w:val="22"/>
        </w:rPr>
        <w:noBreakHyphen/>
      </w:r>
      <w:r w:rsidRPr="00C22277">
        <w:rPr>
          <w:sz w:val="22"/>
          <w:szCs w:val="22"/>
        </w:rPr>
        <w:t xml:space="preserve">15 </w:t>
      </w:r>
    </w:p>
    <w:p w:rsidR="00122670" w:rsidRPr="00AB0DC0" w:rsidRDefault="00122670" w:rsidP="00122670">
      <w:pPr>
        <w:rPr>
          <w:sz w:val="22"/>
          <w:szCs w:val="22"/>
        </w:rPr>
      </w:pPr>
      <w:r w:rsidRPr="004138D8">
        <w:rPr>
          <w:sz w:val="22"/>
          <w:szCs w:val="22"/>
        </w:rPr>
        <w:t xml:space="preserve">92318 </w:t>
      </w:r>
      <w:proofErr w:type="spellStart"/>
      <w:r w:rsidRPr="004138D8">
        <w:rPr>
          <w:sz w:val="22"/>
          <w:szCs w:val="22"/>
        </w:rPr>
        <w:t>Neumarkt</w:t>
      </w:r>
      <w:proofErr w:type="spellEnd"/>
      <w:r w:rsidRPr="004138D8">
        <w:rPr>
          <w:sz w:val="22"/>
          <w:szCs w:val="22"/>
        </w:rPr>
        <w:t xml:space="preserve"> </w:t>
      </w:r>
      <w:proofErr w:type="spellStart"/>
      <w:r w:rsidRPr="004138D8">
        <w:rPr>
          <w:sz w:val="22"/>
          <w:szCs w:val="22"/>
        </w:rPr>
        <w:t>i.d.Opf</w:t>
      </w:r>
      <w:proofErr w:type="spellEnd"/>
      <w:r w:rsidRPr="004138D8">
        <w:rPr>
          <w:sz w:val="22"/>
          <w:szCs w:val="22"/>
        </w:rPr>
        <w:t>.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 xml:space="preserve">Vokietija 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 xml:space="preserve">El. paštas: </w:t>
      </w:r>
      <w:hyperlink r:id="rId7" w:history="1">
        <w:r w:rsidRPr="00AB0DC0">
          <w:rPr>
            <w:rStyle w:val="Hipersaitas"/>
            <w:sz w:val="22"/>
            <w:szCs w:val="22"/>
          </w:rPr>
          <w:t>info@bionorica.de</w:t>
        </w:r>
      </w:hyperlink>
    </w:p>
    <w:p w:rsidR="00122670" w:rsidRPr="00C22277" w:rsidRDefault="00122670" w:rsidP="00122670">
      <w:pPr>
        <w:pStyle w:val="Pagrindinistekstas"/>
        <w:tabs>
          <w:tab w:val="left" w:pos="567"/>
        </w:tabs>
        <w:spacing w:after="0"/>
        <w:jc w:val="both"/>
        <w:rPr>
          <w:szCs w:val="22"/>
        </w:rPr>
      </w:pP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 xml:space="preserve">Jeigu apie šį vaistą norite sužinoti daugiau, kreipkitės į vietinį </w:t>
      </w:r>
      <w:r w:rsidRPr="00AB0DC0">
        <w:rPr>
          <w:noProof/>
          <w:sz w:val="22"/>
          <w:szCs w:val="22"/>
        </w:rPr>
        <w:t>registruotojo atstovą</w:t>
      </w:r>
      <w:r w:rsidRPr="00AB0DC0">
        <w:rPr>
          <w:sz w:val="22"/>
          <w:szCs w:val="22"/>
        </w:rPr>
        <w:t>:</w:t>
      </w: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B0DC0" w:rsidRDefault="00122670" w:rsidP="00122670">
      <w:pPr>
        <w:rPr>
          <w:sz w:val="22"/>
          <w:szCs w:val="22"/>
        </w:rPr>
      </w:pPr>
      <w:proofErr w:type="spellStart"/>
      <w:r w:rsidRPr="00AB0DC0">
        <w:rPr>
          <w:sz w:val="22"/>
          <w:szCs w:val="22"/>
        </w:rPr>
        <w:t>Bionorica</w:t>
      </w:r>
      <w:proofErr w:type="spellEnd"/>
      <w:r w:rsidRPr="00AB0DC0">
        <w:rPr>
          <w:sz w:val="22"/>
          <w:szCs w:val="22"/>
        </w:rPr>
        <w:t xml:space="preserve"> Lithuania</w:t>
      </w:r>
    </w:p>
    <w:p w:rsidR="00122670" w:rsidRPr="00C22277" w:rsidRDefault="00122670" w:rsidP="00122670">
      <w:pPr>
        <w:rPr>
          <w:sz w:val="22"/>
          <w:szCs w:val="22"/>
        </w:rPr>
      </w:pPr>
      <w:r w:rsidRPr="00AB0DC0">
        <w:rPr>
          <w:sz w:val="22"/>
          <w:szCs w:val="22"/>
        </w:rPr>
        <w:t>Šiaulių g. 10</w:t>
      </w:r>
      <w:r>
        <w:rPr>
          <w:sz w:val="22"/>
          <w:szCs w:val="22"/>
        </w:rPr>
        <w:noBreakHyphen/>
      </w:r>
      <w:r w:rsidRPr="00C22277">
        <w:rPr>
          <w:sz w:val="22"/>
          <w:szCs w:val="22"/>
        </w:rPr>
        <w:t>57</w:t>
      </w:r>
    </w:p>
    <w:p w:rsidR="00122670" w:rsidRPr="00AB0DC0" w:rsidRDefault="00122670" w:rsidP="00122670">
      <w:pPr>
        <w:rPr>
          <w:sz w:val="22"/>
          <w:szCs w:val="22"/>
        </w:rPr>
      </w:pPr>
      <w:r w:rsidRPr="00AB0DC0">
        <w:rPr>
          <w:sz w:val="22"/>
          <w:szCs w:val="22"/>
        </w:rPr>
        <w:t>LT-01134 Vilnius</w:t>
      </w:r>
    </w:p>
    <w:p w:rsidR="00122670" w:rsidRPr="00AB0DC0" w:rsidRDefault="00122670" w:rsidP="00122670">
      <w:pPr>
        <w:rPr>
          <w:sz w:val="22"/>
          <w:szCs w:val="22"/>
        </w:rPr>
      </w:pPr>
      <w:r w:rsidRPr="00AB0DC0">
        <w:rPr>
          <w:sz w:val="22"/>
          <w:szCs w:val="22"/>
        </w:rPr>
        <w:t>Lietuva</w:t>
      </w:r>
    </w:p>
    <w:p w:rsidR="00122670" w:rsidRPr="00AB0DC0" w:rsidRDefault="00122670" w:rsidP="00122670">
      <w:pPr>
        <w:rPr>
          <w:sz w:val="22"/>
          <w:szCs w:val="22"/>
        </w:rPr>
      </w:pPr>
      <w:r w:rsidRPr="00AB0DC0">
        <w:rPr>
          <w:sz w:val="22"/>
          <w:szCs w:val="22"/>
        </w:rPr>
        <w:lastRenderedPageBreak/>
        <w:t>Tel.: +370 5 2157481</w:t>
      </w:r>
    </w:p>
    <w:p w:rsidR="00122670" w:rsidRPr="00AB0DC0" w:rsidRDefault="00122670" w:rsidP="00122670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El. paštas: </w:t>
      </w:r>
      <w:hyperlink r:id="rId8" w:history="1">
        <w:r w:rsidRPr="00AB0DC0">
          <w:rPr>
            <w:rStyle w:val="Hipersaitas"/>
            <w:sz w:val="22"/>
            <w:szCs w:val="22"/>
          </w:rPr>
          <w:t>info@bionorica.lt</w:t>
        </w:r>
      </w:hyperlink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B0DC0" w:rsidRDefault="00122670" w:rsidP="00122670">
      <w:pPr>
        <w:tabs>
          <w:tab w:val="left" w:pos="567"/>
        </w:tabs>
        <w:rPr>
          <w:sz w:val="22"/>
          <w:szCs w:val="22"/>
        </w:rPr>
      </w:pPr>
    </w:p>
    <w:p w:rsidR="00122670" w:rsidRPr="00AB0DC0" w:rsidRDefault="00122670" w:rsidP="00122670">
      <w:pPr>
        <w:tabs>
          <w:tab w:val="left" w:pos="567"/>
        </w:tabs>
        <w:jc w:val="both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 xml:space="preserve">Šis pakuotės lapelis paskutinį kartą peržiūrėtas </w:t>
      </w:r>
      <w:r>
        <w:rPr>
          <w:b/>
          <w:sz w:val="22"/>
          <w:szCs w:val="22"/>
        </w:rPr>
        <w:t>2017-07-14</w:t>
      </w:r>
    </w:p>
    <w:p w:rsidR="00122670" w:rsidRPr="00AB0DC0" w:rsidRDefault="00122670" w:rsidP="00122670">
      <w:pPr>
        <w:tabs>
          <w:tab w:val="left" w:pos="567"/>
        </w:tabs>
        <w:jc w:val="both"/>
        <w:rPr>
          <w:b/>
          <w:sz w:val="22"/>
          <w:szCs w:val="22"/>
        </w:rPr>
      </w:pPr>
    </w:p>
    <w:p w:rsidR="00122670" w:rsidRPr="00AB0DC0" w:rsidRDefault="00122670" w:rsidP="00122670">
      <w:pPr>
        <w:tabs>
          <w:tab w:val="left" w:pos="567"/>
        </w:tabs>
        <w:jc w:val="both"/>
        <w:rPr>
          <w:b/>
          <w:sz w:val="22"/>
          <w:szCs w:val="22"/>
        </w:rPr>
      </w:pPr>
    </w:p>
    <w:p w:rsidR="00122670" w:rsidRPr="00775FC1" w:rsidRDefault="00122670" w:rsidP="00122670">
      <w:pPr>
        <w:numPr>
          <w:ilvl w:val="12"/>
          <w:numId w:val="0"/>
        </w:numPr>
        <w:ind w:right="-2"/>
        <w:rPr>
          <w:sz w:val="22"/>
          <w:szCs w:val="22"/>
        </w:rPr>
      </w:pPr>
      <w:r w:rsidRPr="00AB0DC0">
        <w:rPr>
          <w:sz w:val="22"/>
          <w:szCs w:val="22"/>
        </w:rPr>
        <w:t>Išsami informacija apie šį vaistą pateikiama Valstybinės vaistų kontrolės tarnybos prie Lietuvos Respublikos sveikatos apsaugos ministerijos tinklalapyje</w:t>
      </w:r>
      <w:r w:rsidRPr="00AB0DC0">
        <w:rPr>
          <w:i/>
          <w:sz w:val="22"/>
          <w:szCs w:val="22"/>
        </w:rPr>
        <w:t xml:space="preserve"> </w:t>
      </w:r>
      <w:hyperlink r:id="rId9" w:history="1">
        <w:r w:rsidRPr="00AB0DC0">
          <w:rPr>
            <w:rStyle w:val="Hipersaitas"/>
            <w:rFonts w:eastAsia="SimSun"/>
            <w:sz w:val="22"/>
            <w:szCs w:val="22"/>
          </w:rPr>
          <w:t>http://www.vvkt.lt/</w:t>
        </w:r>
      </w:hyperlink>
      <w:r w:rsidRPr="00AB0DC0">
        <w:rPr>
          <w:sz w:val="22"/>
          <w:szCs w:val="22"/>
        </w:rPr>
        <w:t>.</w:t>
      </w:r>
    </w:p>
    <w:p w:rsidR="009041DB" w:rsidRDefault="009041DB">
      <w:bookmarkStart w:id="0" w:name="_GoBack"/>
      <w:bookmarkEnd w:id="0"/>
    </w:p>
    <w:sectPr w:rsidR="009041DB" w:rsidSect="005311B8">
      <w:pgSz w:w="11906" w:h="16838"/>
      <w:pgMar w:top="1134" w:right="1418" w:bottom="1134" w:left="1418" w:header="709" w:footer="709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30F02CEA"/>
    <w:multiLevelType w:val="hybridMultilevel"/>
    <w:tmpl w:val="25B02EFC"/>
    <w:lvl w:ilvl="0" w:tplc="C100AFCE">
      <w:start w:val="1"/>
      <w:numFmt w:val="bullet"/>
      <w:lvlRestart w:val="0"/>
      <w:pStyle w:val="BT-EMEASMCA"/>
      <w:lvlText w:val="-"/>
      <w:lvlJc w:val="left"/>
      <w:pPr>
        <w:tabs>
          <w:tab w:val="num" w:pos="363"/>
        </w:tabs>
        <w:ind w:left="363" w:hanging="363"/>
      </w:pPr>
      <w:rPr>
        <w:rFonts w:ascii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523"/>
        </w:tabs>
        <w:ind w:left="252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243"/>
        </w:tabs>
        <w:ind w:left="3243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4683"/>
        </w:tabs>
        <w:ind w:left="468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403"/>
        </w:tabs>
        <w:ind w:left="5403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670"/>
    <w:rsid w:val="00122670"/>
    <w:rsid w:val="00234094"/>
    <w:rsid w:val="002A211A"/>
    <w:rsid w:val="00344695"/>
    <w:rsid w:val="00356AB3"/>
    <w:rsid w:val="004216A4"/>
    <w:rsid w:val="005311B8"/>
    <w:rsid w:val="006860E9"/>
    <w:rsid w:val="009041DB"/>
    <w:rsid w:val="00975D35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EC98C7-C762-435A-BAFC-F6478D265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2267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122670"/>
    <w:pPr>
      <w:keepNext/>
      <w:outlineLvl w:val="1"/>
    </w:pPr>
    <w:rPr>
      <w:b/>
      <w:sz w:val="22"/>
      <w:szCs w:val="20"/>
      <w:lang w:eastAsia="lt-LT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122670"/>
    <w:pPr>
      <w:keepNext/>
      <w:outlineLvl w:val="2"/>
    </w:pPr>
    <w:rPr>
      <w:b/>
      <w:sz w:val="22"/>
      <w:szCs w:val="20"/>
      <w:lang w:eastAsia="lt-LT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12267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2Diagrama">
    <w:name w:val="Antraštė 2 Diagrama"/>
    <w:basedOn w:val="Numatytasispastraiposriftas"/>
    <w:link w:val="Antrat2"/>
    <w:uiPriority w:val="99"/>
    <w:rsid w:val="00122670"/>
    <w:rPr>
      <w:rFonts w:ascii="Times New Roman" w:hAnsi="Times New Roman" w:cs="Times New Roman"/>
      <w:b/>
      <w:szCs w:val="20"/>
      <w:lang w:eastAsia="lt-LT"/>
    </w:rPr>
  </w:style>
  <w:style w:type="character" w:customStyle="1" w:styleId="Antrat3Diagrama">
    <w:name w:val="Antraštė 3 Diagrama"/>
    <w:basedOn w:val="Numatytasispastraiposriftas"/>
    <w:link w:val="Antrat3"/>
    <w:uiPriority w:val="99"/>
    <w:rsid w:val="00122670"/>
    <w:rPr>
      <w:rFonts w:ascii="Times New Roman" w:hAnsi="Times New Roman" w:cs="Times New Roman"/>
      <w:b/>
      <w:szCs w:val="20"/>
      <w:lang w:eastAsia="lt-LT"/>
    </w:rPr>
  </w:style>
  <w:style w:type="character" w:customStyle="1" w:styleId="Antrat4Diagrama">
    <w:name w:val="Antraštė 4 Diagrama"/>
    <w:basedOn w:val="Numatytasispastraiposriftas"/>
    <w:link w:val="Antrat4"/>
    <w:uiPriority w:val="99"/>
    <w:rsid w:val="00122670"/>
    <w:rPr>
      <w:rFonts w:ascii="Times New Roman" w:hAnsi="Times New Roman" w:cs="Times New Roman"/>
      <w:b/>
      <w:bCs/>
      <w:sz w:val="28"/>
      <w:szCs w:val="28"/>
    </w:rPr>
  </w:style>
  <w:style w:type="paragraph" w:styleId="Pagrindinistekstas">
    <w:name w:val="Body Text"/>
    <w:basedOn w:val="prastasis"/>
    <w:link w:val="PagrindinistekstasDiagrama"/>
    <w:uiPriority w:val="99"/>
    <w:rsid w:val="00122670"/>
    <w:pPr>
      <w:spacing w:after="120"/>
    </w:pPr>
    <w:rPr>
      <w:sz w:val="22"/>
      <w:szCs w:val="20"/>
      <w:lang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122670"/>
    <w:rPr>
      <w:rFonts w:ascii="Times New Roman" w:hAnsi="Times New Roman" w:cs="Times New Roman"/>
      <w:szCs w:val="20"/>
      <w:lang w:eastAsia="lt-LT"/>
    </w:rPr>
  </w:style>
  <w:style w:type="character" w:styleId="Hipersaitas">
    <w:name w:val="Hyperlink"/>
    <w:basedOn w:val="Numatytasispastraiposriftas"/>
    <w:uiPriority w:val="99"/>
    <w:rsid w:val="00122670"/>
    <w:rPr>
      <w:rFonts w:cs="Times New Roman"/>
      <w:color w:val="0000FF"/>
      <w:u w:val="single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122670"/>
    <w:rPr>
      <w:noProof/>
      <w:sz w:val="22"/>
      <w:szCs w:val="22"/>
    </w:rPr>
  </w:style>
  <w:style w:type="character" w:styleId="Emfaz">
    <w:name w:val="Emphasis"/>
    <w:basedOn w:val="Numatytasispastraiposriftas"/>
    <w:uiPriority w:val="20"/>
    <w:qFormat/>
    <w:rsid w:val="00122670"/>
    <w:rPr>
      <w:rFonts w:cs="Times New Roman"/>
      <w:i/>
    </w:rPr>
  </w:style>
  <w:style w:type="character" w:customStyle="1" w:styleId="BTEMEASMCAChar">
    <w:name w:val="BT EMEA_SMCA Char"/>
    <w:link w:val="BTEMEASMCA"/>
    <w:uiPriority w:val="99"/>
    <w:locked/>
    <w:rsid w:val="00122670"/>
    <w:rPr>
      <w:rFonts w:ascii="Times New Roman" w:hAnsi="Times New Roman" w:cs="Times New Roman"/>
      <w:noProof/>
    </w:rPr>
  </w:style>
  <w:style w:type="paragraph" w:customStyle="1" w:styleId="BT-EMEASMCA">
    <w:name w:val="BT- EMEA_SMCA"/>
    <w:basedOn w:val="BTEMEASMCA"/>
    <w:autoRedefine/>
    <w:rsid w:val="00122670"/>
    <w:pPr>
      <w:numPr>
        <w:numId w:val="1"/>
      </w:numPr>
      <w:tabs>
        <w:tab w:val="clear" w:pos="363"/>
        <w:tab w:val="num" w:pos="360"/>
      </w:tabs>
      <w:ind w:left="0" w:firstLine="0"/>
    </w:pPr>
    <w:rPr>
      <w:rFonts w:cs="Arial"/>
      <w:noProof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ionorica.l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bionorica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vvkt.lt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ema.europa.eu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5252</Words>
  <Characters>2994</Characters>
  <Application>Microsoft Office Word</Application>
  <DocSecurity>0</DocSecurity>
  <Lines>24</Lines>
  <Paragraphs>16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2022-12-23T07:35:00Z</dcterms:created>
  <dcterms:modified xsi:type="dcterms:W3CDTF">2022-12-23T07:36:00Z</dcterms:modified>
</cp:coreProperties>
</file>