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B3" w:rsidRPr="00FB5D60" w:rsidRDefault="00935EB3" w:rsidP="00935EB3">
      <w:pPr>
        <w:pStyle w:val="TTEMEASMCA"/>
      </w:pPr>
      <w:r w:rsidRPr="00FB5D60">
        <w:t>Pakuotės lapelis: informacija vartotojui</w:t>
      </w:r>
    </w:p>
    <w:p w:rsidR="00935EB3" w:rsidRPr="00FB5D60" w:rsidRDefault="00935EB3" w:rsidP="00935EB3">
      <w:pPr>
        <w:pStyle w:val="BTEMEASMCA"/>
      </w:pPr>
    </w:p>
    <w:p w:rsidR="00935EB3" w:rsidRPr="00A92F36" w:rsidRDefault="00935EB3" w:rsidP="00935EB3">
      <w:pPr>
        <w:pStyle w:val="BTEMEASMCA"/>
        <w:jc w:val="center"/>
        <w:rPr>
          <w:b/>
        </w:rPr>
      </w:pPr>
      <w:proofErr w:type="spellStart"/>
      <w:r w:rsidRPr="00A92F36">
        <w:rPr>
          <w:b/>
        </w:rPr>
        <w:t>Trifas</w:t>
      </w:r>
      <w:proofErr w:type="spellEnd"/>
      <w:r w:rsidRPr="00A92F36">
        <w:rPr>
          <w:b/>
        </w:rPr>
        <w:t xml:space="preserve"> 200 mg tabletės</w:t>
      </w:r>
    </w:p>
    <w:p w:rsidR="00935EB3" w:rsidRPr="00FB5D60" w:rsidRDefault="00935EB3" w:rsidP="00935EB3">
      <w:pPr>
        <w:pStyle w:val="BTeEMEASMCA"/>
      </w:pPr>
      <w:proofErr w:type="spellStart"/>
      <w:r w:rsidRPr="00FB5D60">
        <w:t>Torazemidas</w:t>
      </w:r>
      <w:proofErr w:type="spellEnd"/>
    </w:p>
    <w:p w:rsidR="00935EB3" w:rsidRPr="00FB5D60" w:rsidRDefault="00935EB3" w:rsidP="00935EB3">
      <w:pPr>
        <w:pStyle w:val="BTEMEASMCA"/>
      </w:pPr>
    </w:p>
    <w:p w:rsidR="00935EB3" w:rsidRPr="00FB5D60" w:rsidRDefault="00935EB3" w:rsidP="00935EB3">
      <w:pPr>
        <w:pStyle w:val="BTbEMEASMCA"/>
      </w:pPr>
      <w:r w:rsidRPr="00FB5D60">
        <w:t>Atidžiai perskaitykite visą šį lapelį, prieš pradėdami vartoti vaistą, nes jame pateikiama Jums svarbi informacija.</w:t>
      </w:r>
    </w:p>
    <w:p w:rsidR="00935EB3" w:rsidRPr="00FB5D60" w:rsidRDefault="00935EB3" w:rsidP="00935EB3">
      <w:pPr>
        <w:pStyle w:val="BT-EMEASMCA"/>
      </w:pPr>
      <w:r w:rsidRPr="00FB5D60">
        <w:t>-</w:t>
      </w:r>
      <w:r w:rsidRPr="00FB5D60">
        <w:tab/>
        <w:t>Neišmeskite šio lapelio, nes vėl gali prireikti jį perskaityti.</w:t>
      </w:r>
    </w:p>
    <w:p w:rsidR="00935EB3" w:rsidRPr="00FB5D60" w:rsidRDefault="00935EB3" w:rsidP="00935EB3">
      <w:pPr>
        <w:pStyle w:val="BT-EMEASMCA"/>
      </w:pPr>
      <w:r w:rsidRPr="00FB5D60">
        <w:t>-</w:t>
      </w:r>
      <w:r w:rsidRPr="00FB5D60">
        <w:tab/>
        <w:t>Jeigu kiltų daugiau klausimų, kreipkitės į gydytoją arba vaistininką.</w:t>
      </w:r>
    </w:p>
    <w:p w:rsidR="00935EB3" w:rsidRPr="00FB5D60" w:rsidRDefault="00935EB3" w:rsidP="00935EB3">
      <w:pPr>
        <w:pStyle w:val="BT-EMEASMCA"/>
      </w:pPr>
      <w:r w:rsidRPr="00FB5D60">
        <w:t>-</w:t>
      </w:r>
      <w:r w:rsidRPr="00FB5D60">
        <w:tab/>
        <w:t xml:space="preserve">Šis vaistas skirtas tik Jums, todėl kitiems žmonėms jo duoti negalima. Vaistas gali jiems pakenkti (net tiems, kurių ligos </w:t>
      </w:r>
      <w:r w:rsidRPr="00FB5D60">
        <w:rPr>
          <w:szCs w:val="24"/>
        </w:rPr>
        <w:t>požymiai</w:t>
      </w:r>
      <w:r w:rsidRPr="00FB5D60">
        <w:t xml:space="preserve"> yra tokie patys kaip Jūsų).</w:t>
      </w:r>
    </w:p>
    <w:p w:rsidR="00935EB3" w:rsidRPr="00FB5D60" w:rsidRDefault="00935EB3" w:rsidP="00935EB3">
      <w:pPr>
        <w:pStyle w:val="BT-EMEASMCA"/>
      </w:pPr>
      <w:r w:rsidRPr="00FB5D60">
        <w:t>-</w:t>
      </w:r>
      <w:r w:rsidRPr="00FB5D60">
        <w:tab/>
        <w:t>Jeigu pasireiškė šalutinis poveikis (net jeigu jis šiame lapelyje nenurodytas), kreipkitės į gydytoją arba vaistininką. Žr. 4 skyrių.</w:t>
      </w:r>
    </w:p>
    <w:p w:rsidR="00935EB3" w:rsidRPr="00FB5D60" w:rsidRDefault="00935EB3" w:rsidP="00935EB3">
      <w:pPr>
        <w:pStyle w:val="BTEMEASMCA"/>
      </w:pPr>
    </w:p>
    <w:p w:rsidR="00935EB3" w:rsidRPr="00FB5D60" w:rsidRDefault="00935EB3" w:rsidP="00935EB3">
      <w:pPr>
        <w:pStyle w:val="BTbEMEASMCA"/>
      </w:pPr>
      <w:r w:rsidRPr="00FB5D60">
        <w:t>Apie ką rašoma šiame lapelyje?</w:t>
      </w:r>
    </w:p>
    <w:p w:rsidR="00935EB3" w:rsidRPr="00FB5D60" w:rsidRDefault="00935EB3" w:rsidP="00935EB3">
      <w:pPr>
        <w:pStyle w:val="BTbEMEASMCA"/>
      </w:pPr>
    </w:p>
    <w:p w:rsidR="00935EB3" w:rsidRPr="00FB5D60" w:rsidRDefault="00935EB3" w:rsidP="00935EB3">
      <w:pPr>
        <w:pStyle w:val="BTEMEASMCA"/>
      </w:pPr>
      <w:r w:rsidRPr="00FB5D60">
        <w:t>1.</w:t>
      </w:r>
      <w:r w:rsidRPr="00FB5D60">
        <w:tab/>
        <w:t xml:space="preserve">Kas yra </w:t>
      </w:r>
      <w:proofErr w:type="spellStart"/>
      <w:r w:rsidRPr="00FB5D60">
        <w:t>Trifas</w:t>
      </w:r>
      <w:proofErr w:type="spellEnd"/>
      <w:r w:rsidRPr="00FB5D60">
        <w:t xml:space="preserve"> ir kam jis vartojamas</w:t>
      </w:r>
    </w:p>
    <w:p w:rsidR="00935EB3" w:rsidRPr="00FB5D60" w:rsidRDefault="00935EB3" w:rsidP="00935EB3">
      <w:pPr>
        <w:pStyle w:val="BTEMEASMCA"/>
      </w:pPr>
      <w:r w:rsidRPr="00FB5D60">
        <w:t>2.</w:t>
      </w:r>
      <w:r w:rsidRPr="00FB5D60">
        <w:tab/>
        <w:t xml:space="preserve">Kas žinotina prieš vartojant </w:t>
      </w:r>
      <w:proofErr w:type="spellStart"/>
      <w:r w:rsidRPr="00FB5D60">
        <w:t>Trifas</w:t>
      </w:r>
      <w:proofErr w:type="spellEnd"/>
    </w:p>
    <w:p w:rsidR="00935EB3" w:rsidRPr="00FB5D60" w:rsidRDefault="00935EB3" w:rsidP="00935EB3">
      <w:pPr>
        <w:pStyle w:val="BTEMEASMCA"/>
      </w:pPr>
      <w:r w:rsidRPr="00FB5D60">
        <w:t>3.</w:t>
      </w:r>
      <w:r w:rsidRPr="00FB5D60">
        <w:tab/>
        <w:t xml:space="preserve">Kaip vartoti </w:t>
      </w:r>
      <w:proofErr w:type="spellStart"/>
      <w:r w:rsidRPr="00FB5D60">
        <w:t>Trifas</w:t>
      </w:r>
      <w:proofErr w:type="spellEnd"/>
    </w:p>
    <w:p w:rsidR="00935EB3" w:rsidRPr="00FB5D60" w:rsidRDefault="00935EB3" w:rsidP="00935EB3">
      <w:pPr>
        <w:pStyle w:val="BTEMEASMCA"/>
      </w:pPr>
      <w:r w:rsidRPr="00FB5D60">
        <w:t>4.</w:t>
      </w:r>
      <w:r w:rsidRPr="00FB5D60">
        <w:tab/>
        <w:t>Galimas šalutinis poveikis</w:t>
      </w:r>
    </w:p>
    <w:p w:rsidR="00935EB3" w:rsidRPr="00FB5D60" w:rsidRDefault="00935EB3" w:rsidP="00935EB3">
      <w:pPr>
        <w:pStyle w:val="BTEMEASMCA"/>
      </w:pPr>
      <w:r w:rsidRPr="00FB5D60">
        <w:t>5.</w:t>
      </w:r>
      <w:r w:rsidRPr="00FB5D60">
        <w:tab/>
        <w:t xml:space="preserve">Kaip laikyti </w:t>
      </w:r>
      <w:proofErr w:type="spellStart"/>
      <w:r w:rsidRPr="00FB5D60">
        <w:t>Trifas</w:t>
      </w:r>
      <w:proofErr w:type="spellEnd"/>
      <w:r w:rsidRPr="00FB5D60">
        <w:t xml:space="preserve"> </w:t>
      </w:r>
    </w:p>
    <w:p w:rsidR="00935EB3" w:rsidRPr="00FB5D60" w:rsidRDefault="00935EB3" w:rsidP="00935EB3">
      <w:pPr>
        <w:pStyle w:val="BTEMEASMCA"/>
      </w:pPr>
      <w:r w:rsidRPr="00FB5D60">
        <w:t>6.</w:t>
      </w:r>
      <w:r w:rsidRPr="00FB5D60">
        <w:tab/>
        <w:t>Pakuotės turinys ir kita informacija</w:t>
      </w:r>
    </w:p>
    <w:p w:rsidR="00935EB3" w:rsidRPr="00FB5D60"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1.</w:t>
      </w:r>
      <w:r w:rsidRPr="00FB5D60">
        <w:tab/>
        <w:t xml:space="preserve">Kas yra </w:t>
      </w:r>
      <w:proofErr w:type="spellStart"/>
      <w:r w:rsidRPr="00FB5D60">
        <w:t>Trifas</w:t>
      </w:r>
      <w:proofErr w:type="spellEnd"/>
      <w:r w:rsidRPr="00FB5D60">
        <w:t xml:space="preserve"> ir kam jis vartojamas</w:t>
      </w:r>
    </w:p>
    <w:p w:rsidR="00935EB3" w:rsidRPr="00FB5D60" w:rsidRDefault="00935EB3" w:rsidP="00935EB3">
      <w:pPr>
        <w:pStyle w:val="BTEMEASMCA"/>
      </w:pPr>
    </w:p>
    <w:p w:rsidR="00935EB3" w:rsidRPr="00FB5D60" w:rsidRDefault="00935EB3" w:rsidP="00935EB3">
      <w:pPr>
        <w:pStyle w:val="BTEMEASMCA"/>
      </w:pPr>
      <w:proofErr w:type="spellStart"/>
      <w:r w:rsidRPr="00FB5D60">
        <w:t>Trifas</w:t>
      </w:r>
      <w:proofErr w:type="spellEnd"/>
      <w:r w:rsidRPr="00FB5D60">
        <w:t xml:space="preserve"> 200 mg tabletės yra vaistas, didinantis šlapimo išsiskyrimą iš organizmo. Be to, jis mažina kraujospūdį. Šis vaistas priklauso kilpinių diuretikų grupei.</w:t>
      </w:r>
    </w:p>
    <w:p w:rsidR="00935EB3" w:rsidRPr="00FB5D60" w:rsidRDefault="00935EB3" w:rsidP="00935EB3">
      <w:pPr>
        <w:pStyle w:val="BTEMEASMCA"/>
      </w:pPr>
    </w:p>
    <w:p w:rsidR="00935EB3" w:rsidRPr="00FB5D60" w:rsidRDefault="00935EB3" w:rsidP="00935EB3">
      <w:pPr>
        <w:pStyle w:val="BTEMEASMCA"/>
      </w:pPr>
      <w:proofErr w:type="spellStart"/>
      <w:r w:rsidRPr="00FB5D60">
        <w:t>Trifas</w:t>
      </w:r>
      <w:proofErr w:type="spellEnd"/>
      <w:r w:rsidRPr="00FB5D60">
        <w:t xml:space="preserve"> tinka vartoti tik tiems pacientams kurių inkstų funkcija smarkiai sutrikusi (</w:t>
      </w:r>
      <w:proofErr w:type="spellStart"/>
      <w:r w:rsidRPr="00FB5D60">
        <w:t>kreatinino</w:t>
      </w:r>
      <w:proofErr w:type="spellEnd"/>
      <w:r w:rsidRPr="00FB5D60">
        <w:t xml:space="preserve"> klirensas mažesnis negu 20 ml/min ir/ar </w:t>
      </w:r>
      <w:proofErr w:type="spellStart"/>
      <w:r w:rsidRPr="00FB5D60">
        <w:t>kreatinino</w:t>
      </w:r>
      <w:proofErr w:type="spellEnd"/>
      <w:r w:rsidRPr="00FB5D60">
        <w:t xml:space="preserve"> koncentracija kraujo serume didesnė negu 6 mg/100 ml). Gydytojas jūsų inkstų funkciją įvertins atlikęs kraujo tyrimus.</w:t>
      </w:r>
    </w:p>
    <w:p w:rsidR="00935EB3" w:rsidRPr="00FB5D60" w:rsidRDefault="00935EB3" w:rsidP="00935EB3">
      <w:pPr>
        <w:pStyle w:val="BTEMEASMCA"/>
      </w:pPr>
      <w:proofErr w:type="spellStart"/>
      <w:r w:rsidRPr="00FB5D60">
        <w:t>Trifas</w:t>
      </w:r>
      <w:proofErr w:type="spellEnd"/>
      <w:r w:rsidRPr="00FB5D60">
        <w:t xml:space="preserve"> padeda susidaryti beveik pakankamam kiekiui (liekamoji diurezė) šlapimo esant smarkiai sutrikusiai inkstų funkcijai. Jis taip pat veiksmingas, jei Jums reguliariai atliekama hemodializė. Tačiau tokiais atvejais šlapimo kiekis (liekamoji diurezė) turi būti daugiau negu 200 ml/24 val.</w:t>
      </w:r>
    </w:p>
    <w:p w:rsidR="00935EB3" w:rsidRPr="00FB5D60" w:rsidRDefault="00935EB3" w:rsidP="00935EB3">
      <w:pPr>
        <w:pStyle w:val="BTEMEASMCA"/>
      </w:pPr>
    </w:p>
    <w:p w:rsidR="00935EB3" w:rsidRPr="00FB5D60" w:rsidRDefault="00935EB3" w:rsidP="00935EB3">
      <w:pPr>
        <w:pStyle w:val="BTEMEASMCA"/>
      </w:pPr>
      <w:proofErr w:type="spellStart"/>
      <w:r w:rsidRPr="00FB5D60">
        <w:t>Trifas</w:t>
      </w:r>
      <w:proofErr w:type="spellEnd"/>
      <w:r w:rsidRPr="00FB5D60">
        <w:t xml:space="preserve">  vartojamas esant:</w:t>
      </w:r>
    </w:p>
    <w:p w:rsidR="00935EB3" w:rsidRPr="00FB5D60" w:rsidRDefault="00935EB3" w:rsidP="00935EB3">
      <w:pPr>
        <w:pStyle w:val="BT-EMEASMCA"/>
      </w:pPr>
      <w:r w:rsidRPr="00FB5D60">
        <w:t>-</w:t>
      </w:r>
      <w:r w:rsidRPr="00FB5D60">
        <w:tab/>
        <w:t>skysčių sankaupai audiniuose (edemai);</w:t>
      </w:r>
    </w:p>
    <w:p w:rsidR="00935EB3" w:rsidRPr="00FB5D60" w:rsidRDefault="00935EB3" w:rsidP="00935EB3">
      <w:pPr>
        <w:pStyle w:val="BT-EMEASMCA"/>
      </w:pPr>
      <w:r w:rsidRPr="00FB5D60">
        <w:t>-</w:t>
      </w:r>
      <w:r w:rsidRPr="00FB5D60">
        <w:tab/>
        <w:t>padidėjusiam kraujospūdžiui.</w:t>
      </w:r>
    </w:p>
    <w:p w:rsidR="00935EB3" w:rsidRPr="00FB5D60" w:rsidRDefault="00935EB3" w:rsidP="00935EB3">
      <w:pPr>
        <w:pStyle w:val="BTEMEASMCA"/>
      </w:pPr>
    </w:p>
    <w:p w:rsidR="00935EB3" w:rsidRPr="00A92F36" w:rsidRDefault="00935EB3" w:rsidP="00935EB3">
      <w:pPr>
        <w:pStyle w:val="BTEMEASMCA"/>
        <w:rPr>
          <w:b/>
        </w:rPr>
      </w:pPr>
      <w:r w:rsidRPr="00A92F36">
        <w:rPr>
          <w:b/>
        </w:rPr>
        <w:t>Pastaba</w:t>
      </w:r>
    </w:p>
    <w:p w:rsidR="00935EB3" w:rsidRPr="00FB5D60" w:rsidRDefault="00935EB3" w:rsidP="00935EB3">
      <w:pPr>
        <w:pStyle w:val="BTEMEASMCA"/>
      </w:pPr>
      <w:proofErr w:type="spellStart"/>
      <w:r w:rsidRPr="00FB5D60">
        <w:t>Trifas</w:t>
      </w:r>
      <w:proofErr w:type="spellEnd"/>
      <w:r w:rsidRPr="00FB5D60">
        <w:t xml:space="preserve"> 200 mg tabletės tinka vartoti tik tiems pacientams, kurių inkstų funkcijos sutrikimas yra sunkus. Jos netinka vartoti kai inkstų funkcija yra normali! </w:t>
      </w:r>
    </w:p>
    <w:p w:rsidR="00935EB3" w:rsidRPr="00FB5D60"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2.</w:t>
      </w:r>
      <w:r w:rsidRPr="00FB5D60">
        <w:tab/>
        <w:t xml:space="preserve">Kas žinotina prieš vartojant </w:t>
      </w:r>
      <w:proofErr w:type="spellStart"/>
      <w:r w:rsidRPr="00FB5D60">
        <w:t>Trifas</w:t>
      </w:r>
      <w:proofErr w:type="spellEnd"/>
      <w:r w:rsidRPr="00FB5D60">
        <w:t xml:space="preserve"> </w:t>
      </w:r>
    </w:p>
    <w:p w:rsidR="00935EB3" w:rsidRPr="00FB5D60" w:rsidRDefault="00935EB3" w:rsidP="00935EB3">
      <w:pPr>
        <w:pStyle w:val="BTEMEASMCA"/>
      </w:pPr>
    </w:p>
    <w:p w:rsidR="00935EB3" w:rsidRPr="00FB5D60" w:rsidRDefault="00935EB3" w:rsidP="00935EB3">
      <w:pPr>
        <w:pStyle w:val="PI-3EMEASMCA"/>
      </w:pPr>
      <w:proofErr w:type="spellStart"/>
      <w:r w:rsidRPr="00FB5D60">
        <w:t>Trifas</w:t>
      </w:r>
      <w:proofErr w:type="spellEnd"/>
      <w:r w:rsidRPr="00FB5D60">
        <w:t xml:space="preserve"> vartoti negalima:</w:t>
      </w:r>
    </w:p>
    <w:p w:rsidR="00935EB3" w:rsidRDefault="00935EB3" w:rsidP="00935EB3">
      <w:pPr>
        <w:pStyle w:val="BT-EMEASMCA"/>
      </w:pPr>
      <w:r w:rsidRPr="00FB5D60">
        <w:t>-</w:t>
      </w:r>
      <w:r w:rsidRPr="00FB5D60">
        <w:tab/>
        <w:t xml:space="preserve">jeigu yra alergija veikliajai medžiagai </w:t>
      </w:r>
      <w:proofErr w:type="spellStart"/>
      <w:r w:rsidRPr="00FB5D60">
        <w:t>torazemidui</w:t>
      </w:r>
      <w:proofErr w:type="spellEnd"/>
      <w:r w:rsidRPr="00FB5D60">
        <w:t xml:space="preserve">, į </w:t>
      </w:r>
      <w:proofErr w:type="spellStart"/>
      <w:r w:rsidRPr="00FB5D60">
        <w:t>torazemidą</w:t>
      </w:r>
      <w:proofErr w:type="spellEnd"/>
      <w:r w:rsidRPr="00FB5D60">
        <w:t xml:space="preserve"> chemine struktūra panašiems dariniams (</w:t>
      </w:r>
      <w:proofErr w:type="spellStart"/>
      <w:r w:rsidRPr="00FB5D60">
        <w:t>sulfanilkarbamidams</w:t>
      </w:r>
      <w:proofErr w:type="spellEnd"/>
      <w:r w:rsidRPr="00FB5D60">
        <w:t>) arba bet kuriai pagalbinei šio vaisto medžiagai (jos išvardytos 6 skyriuje);</w:t>
      </w:r>
    </w:p>
    <w:p w:rsidR="00935EB3" w:rsidRPr="00FB5D60" w:rsidRDefault="00935EB3" w:rsidP="00935EB3">
      <w:pPr>
        <w:pStyle w:val="BT-EMEASMCA"/>
        <w:rPr>
          <w:b/>
          <w:i/>
        </w:rPr>
      </w:pPr>
      <w:r w:rsidRPr="00FB5D60">
        <w:t>-</w:t>
      </w:r>
      <w:r w:rsidRPr="00FB5D60">
        <w:tab/>
        <w:t>jeigu yra inkstų sutrikimas ir neišsiskiria šlapimas (</w:t>
      </w:r>
      <w:proofErr w:type="spellStart"/>
      <w:r w:rsidRPr="00FB5D60">
        <w:t>anurija</w:t>
      </w:r>
      <w:proofErr w:type="spellEnd"/>
      <w:r w:rsidRPr="00FB5D60">
        <w:t>);</w:t>
      </w:r>
    </w:p>
    <w:p w:rsidR="00935EB3" w:rsidRPr="00FB5D60" w:rsidRDefault="00935EB3" w:rsidP="00935EB3">
      <w:pPr>
        <w:pStyle w:val="BT-EMEASMCA"/>
        <w:rPr>
          <w:b/>
          <w:i/>
        </w:rPr>
      </w:pPr>
      <w:r w:rsidRPr="00FB5D60">
        <w:t>-</w:t>
      </w:r>
      <w:r w:rsidRPr="00FB5D60">
        <w:tab/>
        <w:t xml:space="preserve">jeigu sunkus kepenų funkcijos sutrikimas su sąmonės pritemimu (kepenų koma arba </w:t>
      </w:r>
      <w:proofErr w:type="spellStart"/>
      <w:r w:rsidRPr="00FB5D60">
        <w:t>prekoma</w:t>
      </w:r>
      <w:proofErr w:type="spellEnd"/>
      <w:r w:rsidRPr="00FB5D60">
        <w:t>);</w:t>
      </w:r>
    </w:p>
    <w:p w:rsidR="00935EB3" w:rsidRPr="00FB5D60" w:rsidRDefault="00935EB3" w:rsidP="00935EB3">
      <w:pPr>
        <w:pStyle w:val="BT-EMEASMCA"/>
        <w:rPr>
          <w:b/>
          <w:i/>
        </w:rPr>
      </w:pPr>
      <w:r w:rsidRPr="00FB5D60">
        <w:t>-</w:t>
      </w:r>
      <w:r w:rsidRPr="00FB5D60">
        <w:tab/>
        <w:t>jeigu sumažėjęs kraujospūdis (</w:t>
      </w:r>
      <w:proofErr w:type="spellStart"/>
      <w:r w:rsidRPr="00FB5D60">
        <w:t>hipotenzija</w:t>
      </w:r>
      <w:proofErr w:type="spellEnd"/>
      <w:r w:rsidRPr="00FB5D60">
        <w:t>);</w:t>
      </w:r>
    </w:p>
    <w:p w:rsidR="00935EB3" w:rsidRPr="00FB5D60" w:rsidRDefault="00935EB3" w:rsidP="00935EB3">
      <w:pPr>
        <w:pStyle w:val="BT-EMEASMCA"/>
        <w:rPr>
          <w:b/>
          <w:i/>
        </w:rPr>
      </w:pPr>
      <w:r w:rsidRPr="00FB5D60">
        <w:t>-</w:t>
      </w:r>
      <w:r w:rsidRPr="00FB5D60">
        <w:tab/>
        <w:t>jeigu sumažėjusi kraujo apimtis (</w:t>
      </w:r>
      <w:proofErr w:type="spellStart"/>
      <w:r w:rsidRPr="00FB5D60">
        <w:t>hipovolemija</w:t>
      </w:r>
      <w:proofErr w:type="spellEnd"/>
      <w:r w:rsidRPr="00FB5D60">
        <w:t>);</w:t>
      </w:r>
    </w:p>
    <w:p w:rsidR="00935EB3" w:rsidRPr="00FB5D60" w:rsidRDefault="00935EB3" w:rsidP="00935EB3">
      <w:pPr>
        <w:pStyle w:val="BT-EMEASMCA"/>
        <w:rPr>
          <w:b/>
          <w:i/>
        </w:rPr>
      </w:pPr>
      <w:r w:rsidRPr="00FB5D60">
        <w:t>-</w:t>
      </w:r>
      <w:r w:rsidRPr="00FB5D60">
        <w:tab/>
        <w:t>jeigu yra natrio arba kalio kiekio stoka kraujyje (</w:t>
      </w:r>
      <w:proofErr w:type="spellStart"/>
      <w:r w:rsidRPr="00FB5D60">
        <w:t>hiponatremija</w:t>
      </w:r>
      <w:proofErr w:type="spellEnd"/>
      <w:r w:rsidRPr="00FB5D60">
        <w:t xml:space="preserve">, </w:t>
      </w:r>
      <w:proofErr w:type="spellStart"/>
      <w:r w:rsidRPr="00FB5D60">
        <w:t>hipokalemija</w:t>
      </w:r>
      <w:proofErr w:type="spellEnd"/>
      <w:r w:rsidRPr="00FB5D60">
        <w:t>);</w:t>
      </w:r>
    </w:p>
    <w:p w:rsidR="00935EB3" w:rsidRPr="00FB5D60" w:rsidRDefault="00935EB3" w:rsidP="00935EB3">
      <w:pPr>
        <w:pStyle w:val="BT-EMEASMCA"/>
        <w:rPr>
          <w:b/>
          <w:i/>
        </w:rPr>
      </w:pPr>
      <w:r w:rsidRPr="00FB5D60">
        <w:t>-</w:t>
      </w:r>
      <w:r w:rsidRPr="00FB5D60">
        <w:tab/>
        <w:t>jeigu yra žymus šlapimo tekėjimo sutrikimas (pvz., dėl nenormalaus prostatos padidėjimo);</w:t>
      </w:r>
    </w:p>
    <w:p w:rsidR="00935EB3" w:rsidRPr="00FB5D60" w:rsidRDefault="00935EB3" w:rsidP="00935EB3">
      <w:pPr>
        <w:pStyle w:val="BT-EMEASMCA"/>
        <w:rPr>
          <w:b/>
          <w:i/>
        </w:rPr>
      </w:pPr>
      <w:r w:rsidRPr="00FB5D60">
        <w:lastRenderedPageBreak/>
        <w:t>-</w:t>
      </w:r>
      <w:r w:rsidRPr="00FB5D60">
        <w:tab/>
        <w:t>žindymo laikotarpiu;</w:t>
      </w:r>
    </w:p>
    <w:p w:rsidR="00935EB3" w:rsidRDefault="00935EB3" w:rsidP="00935EB3">
      <w:pPr>
        <w:pStyle w:val="BT-EMEASMCA"/>
        <w:rPr>
          <w:b/>
          <w:i/>
        </w:rPr>
      </w:pPr>
      <w:r w:rsidRPr="00FB5D60">
        <w:t>-</w:t>
      </w:r>
      <w:r w:rsidRPr="00FB5D60">
        <w:tab/>
        <w:t>jeigu inkstų funkcija normali ar tik nežymiai sutrikusi (</w:t>
      </w:r>
      <w:proofErr w:type="spellStart"/>
      <w:r w:rsidRPr="00FB5D60">
        <w:t>kreatinino</w:t>
      </w:r>
      <w:proofErr w:type="spellEnd"/>
      <w:r w:rsidRPr="00FB5D60">
        <w:t xml:space="preserve"> klirensas daugiau kaip 30 ml/min. ir/arba kraujo serumo </w:t>
      </w:r>
      <w:proofErr w:type="spellStart"/>
      <w:r w:rsidRPr="00FB5D60">
        <w:t>kreatinino</w:t>
      </w:r>
      <w:proofErr w:type="spellEnd"/>
      <w:r w:rsidRPr="00FB5D60">
        <w:t xml:space="preserve"> koncentracija mažiau kaip 3,5 mg/dl). Šiuo atveju yra skysčių ir mineralinių medžiagų (elektrolitų) netekimo rizika. Jūsų gydytojas dėl to atliks kraujo tyrimus.</w:t>
      </w:r>
    </w:p>
    <w:p w:rsidR="00935EB3" w:rsidRPr="00FB5D60" w:rsidRDefault="00935EB3" w:rsidP="00935EB3">
      <w:pPr>
        <w:pStyle w:val="BT-EMEASMCA"/>
      </w:pPr>
    </w:p>
    <w:p w:rsidR="00935EB3" w:rsidRDefault="00935EB3" w:rsidP="00935EB3">
      <w:pPr>
        <w:pStyle w:val="PI-3EMEASMCA"/>
        <w:rPr>
          <w:noProof/>
        </w:rPr>
      </w:pPr>
      <w:r w:rsidRPr="00FB5D60">
        <w:rPr>
          <w:noProof/>
        </w:rPr>
        <w:t>Įspėjimai ir atsargumo priemonės</w:t>
      </w:r>
    </w:p>
    <w:p w:rsidR="00935EB3" w:rsidRPr="00BC3DFA" w:rsidRDefault="00935EB3" w:rsidP="00935EB3">
      <w:pPr>
        <w:numPr>
          <w:ilvl w:val="12"/>
          <w:numId w:val="0"/>
        </w:numPr>
        <w:rPr>
          <w:noProof/>
          <w:sz w:val="22"/>
          <w:szCs w:val="22"/>
        </w:rPr>
      </w:pPr>
      <w:r>
        <w:rPr>
          <w:sz w:val="22"/>
          <w:szCs w:val="22"/>
        </w:rPr>
        <w:t xml:space="preserve">Pasitarkite su gydytoju </w:t>
      </w:r>
      <w:r w:rsidRPr="00BC3DFA">
        <w:rPr>
          <w:sz w:val="22"/>
          <w:szCs w:val="22"/>
        </w:rPr>
        <w:t>arba</w:t>
      </w:r>
      <w:r>
        <w:rPr>
          <w:sz w:val="22"/>
          <w:szCs w:val="22"/>
        </w:rPr>
        <w:t xml:space="preserve"> </w:t>
      </w:r>
      <w:r w:rsidRPr="00BC3DFA">
        <w:rPr>
          <w:sz w:val="22"/>
          <w:szCs w:val="22"/>
        </w:rPr>
        <w:t xml:space="preserve">vaistininku, prieš pradėdami vartoti </w:t>
      </w:r>
      <w:proofErr w:type="spellStart"/>
      <w:r>
        <w:rPr>
          <w:sz w:val="22"/>
          <w:szCs w:val="22"/>
        </w:rPr>
        <w:t>Trifas</w:t>
      </w:r>
      <w:proofErr w:type="spellEnd"/>
      <w:r w:rsidRPr="00BC3DFA">
        <w:rPr>
          <w:sz w:val="22"/>
          <w:szCs w:val="22"/>
        </w:rPr>
        <w:t>.</w:t>
      </w:r>
    </w:p>
    <w:p w:rsidR="00935EB3" w:rsidRPr="00FB5D60" w:rsidRDefault="00935EB3" w:rsidP="00935EB3">
      <w:pPr>
        <w:pStyle w:val="PI-3EMEASMCA"/>
      </w:pPr>
    </w:p>
    <w:p w:rsidR="00935EB3" w:rsidRPr="00FB5D60" w:rsidRDefault="00935EB3" w:rsidP="00935EB3">
      <w:pPr>
        <w:pStyle w:val="BTEMEASMCA"/>
      </w:pPr>
      <w:r w:rsidRPr="00FB5D60">
        <w:t xml:space="preserve">Nėra sukaupta pakankamai </w:t>
      </w:r>
      <w:proofErr w:type="spellStart"/>
      <w:r w:rsidRPr="00FB5D60">
        <w:t>Trifas</w:t>
      </w:r>
      <w:proofErr w:type="spellEnd"/>
      <w:r w:rsidRPr="00FB5D60">
        <w:t xml:space="preserve"> vartojimo patirties, esant toliau nurodytoms situacijoms. Dėl to </w:t>
      </w:r>
      <w:proofErr w:type="spellStart"/>
      <w:r w:rsidRPr="00FB5D60">
        <w:t>Trifas</w:t>
      </w:r>
      <w:proofErr w:type="spellEnd"/>
      <w:r w:rsidRPr="00FB5D60">
        <w:t xml:space="preserve"> negalima vartoti, esant šioms būklėms:</w:t>
      </w:r>
    </w:p>
    <w:p w:rsidR="00935EB3" w:rsidRPr="00FB5D60" w:rsidRDefault="00935EB3" w:rsidP="00935EB3">
      <w:pPr>
        <w:pStyle w:val="BT-EMEASMCA"/>
        <w:rPr>
          <w:b/>
        </w:rPr>
      </w:pPr>
      <w:r w:rsidRPr="00FB5D60">
        <w:t>-</w:t>
      </w:r>
      <w:r w:rsidRPr="00FB5D60">
        <w:tab/>
        <w:t>jeigu sergate podagra;</w:t>
      </w:r>
    </w:p>
    <w:p w:rsidR="00935EB3" w:rsidRDefault="00935EB3" w:rsidP="00935EB3">
      <w:pPr>
        <w:pStyle w:val="BT-EMEASMCA"/>
      </w:pPr>
      <w:r w:rsidRPr="00FB5D60">
        <w:t>-</w:t>
      </w:r>
      <w:r w:rsidRPr="00FB5D60">
        <w:tab/>
        <w:t xml:space="preserve">jeigu yra sunkūs širdies ritmo sutrikimai, ypač jei širdies plakimas nenormaliai retas (sunkūs širdies impulso susidarymo arba laidumo sutrikimai, pavyzdžiui, </w:t>
      </w:r>
      <w:proofErr w:type="spellStart"/>
      <w:r w:rsidRPr="00FB5D60">
        <w:t>sinoatrialinė</w:t>
      </w:r>
      <w:proofErr w:type="spellEnd"/>
      <w:r w:rsidRPr="00FB5D60">
        <w:t xml:space="preserve"> blokada, II laipsnio arba visiška </w:t>
      </w:r>
      <w:proofErr w:type="spellStart"/>
      <w:r w:rsidRPr="00FB5D60">
        <w:t>atrioventrikulinė</w:t>
      </w:r>
      <w:proofErr w:type="spellEnd"/>
      <w:r w:rsidRPr="00FB5D60">
        <w:t xml:space="preserve"> blokada);</w:t>
      </w:r>
    </w:p>
    <w:p w:rsidR="00935EB3" w:rsidRPr="00FB5D60" w:rsidRDefault="00935EB3" w:rsidP="00935EB3">
      <w:pPr>
        <w:pStyle w:val="BT-EMEASMCA"/>
        <w:rPr>
          <w:b/>
        </w:rPr>
      </w:pPr>
      <w:r w:rsidRPr="00FB5D60">
        <w:t>-</w:t>
      </w:r>
      <w:r w:rsidRPr="00FB5D60">
        <w:tab/>
        <w:t>yra sutrikusi rūgščių ir šarmų pusiausvyra kraujyje;</w:t>
      </w:r>
    </w:p>
    <w:p w:rsidR="00935EB3" w:rsidRDefault="00935EB3" w:rsidP="00935EB3">
      <w:pPr>
        <w:pStyle w:val="BT-EMEASMCA"/>
      </w:pPr>
      <w:r w:rsidRPr="00FB5D60">
        <w:t>-</w:t>
      </w:r>
      <w:r w:rsidRPr="00FB5D60">
        <w:tab/>
        <w:t xml:space="preserve">vartojate ličio preparatus (vaistus nuotaikos </w:t>
      </w:r>
      <w:proofErr w:type="spellStart"/>
      <w:r w:rsidRPr="00FB5D60">
        <w:t>svyravimams</w:t>
      </w:r>
      <w:proofErr w:type="spellEnd"/>
      <w:r w:rsidRPr="00FB5D60">
        <w:t xml:space="preserve"> ir kai kurioms depresijos formoms gydyti);</w:t>
      </w:r>
    </w:p>
    <w:p w:rsidR="00935EB3" w:rsidRPr="00FB5D60" w:rsidRDefault="00935EB3" w:rsidP="00935EB3">
      <w:pPr>
        <w:pStyle w:val="BT-EMEASMCA"/>
        <w:rPr>
          <w:b/>
        </w:rPr>
      </w:pPr>
      <w:r w:rsidRPr="00FB5D60">
        <w:t>-</w:t>
      </w:r>
      <w:r w:rsidRPr="00FB5D60">
        <w:tab/>
        <w:t>vartojate antibiotikus (</w:t>
      </w:r>
      <w:proofErr w:type="spellStart"/>
      <w:r w:rsidRPr="00FB5D60">
        <w:t>aminoglikozidus</w:t>
      </w:r>
      <w:proofErr w:type="spellEnd"/>
      <w:r w:rsidRPr="00FB5D60">
        <w:t xml:space="preserve">, </w:t>
      </w:r>
      <w:proofErr w:type="spellStart"/>
      <w:r w:rsidRPr="00FB5D60">
        <w:t>cefalosporinus</w:t>
      </w:r>
      <w:proofErr w:type="spellEnd"/>
      <w:r w:rsidRPr="00FB5D60">
        <w:t>) infekcijų sukeltoms ligoms gydyti;</w:t>
      </w:r>
    </w:p>
    <w:p w:rsidR="00935EB3" w:rsidRDefault="00935EB3" w:rsidP="00935EB3">
      <w:pPr>
        <w:pStyle w:val="BT-EMEASMCA"/>
        <w:rPr>
          <w:b/>
        </w:rPr>
      </w:pPr>
      <w:r w:rsidRPr="00FB5D60">
        <w:t>-</w:t>
      </w:r>
      <w:r w:rsidRPr="00FB5D60">
        <w:tab/>
        <w:t>nustatyti patologiniai kraujo ląstelių skaičiaus pakitimai (pvz., trūksta krešėjimą skatinančių kraujo plokštelių arba trūksta raudonųjų kraujo kūnelių, bet inkstų funkcija nesutrikusi);</w:t>
      </w:r>
    </w:p>
    <w:p w:rsidR="00935EB3" w:rsidRPr="00FB5D60" w:rsidRDefault="00935EB3" w:rsidP="00935EB3">
      <w:pPr>
        <w:pStyle w:val="BT-EMEASMCA"/>
        <w:rPr>
          <w:b/>
        </w:rPr>
      </w:pPr>
      <w:r w:rsidRPr="00FB5D60">
        <w:t>-</w:t>
      </w:r>
      <w:r w:rsidRPr="00FB5D60">
        <w:tab/>
        <w:t>Jums nustatyta sutrikusi inkstų funkcija dėl toksiškai veikiančių medžiagų;</w:t>
      </w:r>
    </w:p>
    <w:p w:rsidR="00935EB3" w:rsidRDefault="00935EB3" w:rsidP="00935EB3">
      <w:pPr>
        <w:pStyle w:val="BT-EMEASMCA"/>
      </w:pPr>
      <w:r w:rsidRPr="00FB5D60">
        <w:t>-</w:t>
      </w:r>
      <w:r w:rsidRPr="00FB5D60">
        <w:tab/>
        <w:t>inkstų funkcijos sutrikimas yra nuo vidutinio sunkumo iki sunkaus (</w:t>
      </w:r>
      <w:proofErr w:type="spellStart"/>
      <w:r w:rsidRPr="00FB5D60">
        <w:t>kreatinino</w:t>
      </w:r>
      <w:proofErr w:type="spellEnd"/>
      <w:r w:rsidRPr="00FB5D60">
        <w:t xml:space="preserve"> klirensas 20-30 ml/min. ir (arba) </w:t>
      </w:r>
      <w:proofErr w:type="spellStart"/>
      <w:r w:rsidRPr="00FB5D60">
        <w:t>kreatinino</w:t>
      </w:r>
      <w:proofErr w:type="spellEnd"/>
      <w:r w:rsidRPr="00FB5D60">
        <w:t xml:space="preserve"> koncentracija kraujo serume yra 3,5-6 mg/dl).</w:t>
      </w:r>
    </w:p>
    <w:p w:rsidR="00935EB3" w:rsidRPr="00FB5D60" w:rsidRDefault="00935EB3" w:rsidP="00935EB3">
      <w:pPr>
        <w:pStyle w:val="BT-EMEASMCA"/>
      </w:pPr>
    </w:p>
    <w:p w:rsidR="00935EB3" w:rsidRPr="00932116" w:rsidRDefault="00935EB3" w:rsidP="00935EB3">
      <w:pPr>
        <w:pStyle w:val="BTEMEASMCA"/>
      </w:pPr>
      <w:r w:rsidRPr="00932116">
        <w:t>Poveikis dopingo mėginių rezultatams ir piktnaudžiavimas dopingo tikslais</w:t>
      </w:r>
    </w:p>
    <w:p w:rsidR="00935EB3" w:rsidRPr="00FB5D60" w:rsidRDefault="00935EB3" w:rsidP="00935EB3">
      <w:pPr>
        <w:pStyle w:val="BTEMEASMCA"/>
      </w:pPr>
      <w:proofErr w:type="spellStart"/>
      <w:r w:rsidRPr="00FB5D60">
        <w:t>Trifas</w:t>
      </w:r>
      <w:proofErr w:type="spellEnd"/>
      <w:r w:rsidRPr="00FB5D60">
        <w:t xml:space="preserve"> vartojimas gali lemti teigiamus dopingo mėginio rezultatus. </w:t>
      </w:r>
    </w:p>
    <w:p w:rsidR="00935EB3" w:rsidRPr="00FB5D60" w:rsidRDefault="00935EB3" w:rsidP="00935EB3">
      <w:pPr>
        <w:pStyle w:val="BTEMEASMCA"/>
      </w:pPr>
      <w:r w:rsidRPr="00FB5D60">
        <w:t xml:space="preserve">Kai </w:t>
      </w:r>
      <w:proofErr w:type="spellStart"/>
      <w:r w:rsidRPr="00FB5D60">
        <w:t>Trifas</w:t>
      </w:r>
      <w:proofErr w:type="spellEnd"/>
      <w:r w:rsidRPr="00FB5D60">
        <w:t xml:space="preserve"> piktnaudžiaujama dopingo tikslams, jų poveikio sveikatai nuspėti neįmanoma; negalima atmesti kenksmingo poveikio sveikatai.</w:t>
      </w:r>
    </w:p>
    <w:p w:rsidR="00935EB3" w:rsidRDefault="00935EB3" w:rsidP="00935EB3">
      <w:pPr>
        <w:pStyle w:val="BTEMEASMCA"/>
      </w:pPr>
    </w:p>
    <w:p w:rsidR="00935EB3" w:rsidRPr="00BC3DFA" w:rsidRDefault="00935EB3" w:rsidP="00935EB3">
      <w:pPr>
        <w:pStyle w:val="BTEMEASMCA"/>
        <w:rPr>
          <w:b/>
        </w:rPr>
      </w:pPr>
      <w:r w:rsidRPr="00BC3DFA">
        <w:rPr>
          <w:b/>
        </w:rPr>
        <w:t>Vaikams ir paaugliams</w:t>
      </w:r>
    </w:p>
    <w:p w:rsidR="00935EB3" w:rsidRDefault="00935EB3" w:rsidP="00935EB3">
      <w:pPr>
        <w:pStyle w:val="BTEMEASMCA"/>
      </w:pPr>
      <w:proofErr w:type="spellStart"/>
      <w:r w:rsidRPr="00FB5D60">
        <w:t>Trifas</w:t>
      </w:r>
      <w:proofErr w:type="spellEnd"/>
      <w:r w:rsidRPr="00FB5D60">
        <w:t xml:space="preserve"> saugumas ir veiksmingumas vaikams </w:t>
      </w:r>
      <w:r>
        <w:t xml:space="preserve">ir paaugliams </w:t>
      </w:r>
      <w:r w:rsidRPr="00FB5D60">
        <w:t xml:space="preserve">iki 12 metų neištirtas. Todėl vaikai </w:t>
      </w:r>
      <w:r>
        <w:t xml:space="preserve">ir paaugliai </w:t>
      </w:r>
      <w:r w:rsidRPr="00FB5D60">
        <w:t xml:space="preserve">iki 12 metų neturėtų būti gydomi </w:t>
      </w:r>
      <w:proofErr w:type="spellStart"/>
      <w:r w:rsidRPr="00FB5D60">
        <w:t>torazemidu</w:t>
      </w:r>
      <w:proofErr w:type="spellEnd"/>
      <w:r>
        <w:t>.</w:t>
      </w:r>
    </w:p>
    <w:p w:rsidR="00935EB3" w:rsidRPr="00FB5D60" w:rsidRDefault="00935EB3" w:rsidP="00935EB3">
      <w:pPr>
        <w:pStyle w:val="BTEMEASMCA"/>
      </w:pPr>
    </w:p>
    <w:p w:rsidR="00935EB3" w:rsidRPr="00FB5D60" w:rsidRDefault="00935EB3" w:rsidP="00935EB3">
      <w:pPr>
        <w:pStyle w:val="PI-3EMEASMCA"/>
      </w:pPr>
      <w:r w:rsidRPr="00FB5D60">
        <w:t xml:space="preserve">Kiti vaistai ir </w:t>
      </w:r>
      <w:proofErr w:type="spellStart"/>
      <w:r w:rsidRPr="00FB5D60">
        <w:t>Trifas</w:t>
      </w:r>
      <w:proofErr w:type="spellEnd"/>
    </w:p>
    <w:p w:rsidR="00935EB3" w:rsidRPr="00FB5D60" w:rsidRDefault="00935EB3" w:rsidP="00935EB3">
      <w:pPr>
        <w:pStyle w:val="BTEMEASMCA"/>
      </w:pPr>
      <w:r w:rsidRPr="00FB5D60">
        <w:t>Jeigu vartojate arba neseniai vartojote kitų vaistų, pasakykite gydytojui arba vaistininkui.</w:t>
      </w:r>
    </w:p>
    <w:p w:rsidR="00935EB3" w:rsidRPr="00FB5D60" w:rsidRDefault="00935EB3" w:rsidP="00935EB3">
      <w:pPr>
        <w:pStyle w:val="BTEMEASMCA"/>
      </w:pPr>
    </w:p>
    <w:p w:rsidR="00935EB3" w:rsidRPr="00932116" w:rsidRDefault="00935EB3" w:rsidP="00935EB3">
      <w:pPr>
        <w:pStyle w:val="BTEMEASMCA"/>
      </w:pPr>
      <w:r w:rsidRPr="00932116">
        <w:t xml:space="preserve">Galimas </w:t>
      </w:r>
      <w:proofErr w:type="spellStart"/>
      <w:r w:rsidRPr="00932116">
        <w:t>Trifas</w:t>
      </w:r>
      <w:proofErr w:type="spellEnd"/>
      <w:r w:rsidRPr="00932116">
        <w:t xml:space="preserve"> poveikis kitiems vaistams</w:t>
      </w:r>
      <w:r>
        <w:t>.</w:t>
      </w:r>
    </w:p>
    <w:p w:rsidR="00935EB3" w:rsidRDefault="00935EB3" w:rsidP="00935EB3">
      <w:pPr>
        <w:pStyle w:val="BT-EMEASMCA"/>
      </w:pPr>
      <w:r w:rsidRPr="00FB5D60">
        <w:t>-</w:t>
      </w:r>
      <w:r w:rsidRPr="00FB5D60">
        <w:tab/>
        <w:t xml:space="preserve">Kraujospūdį mažinantys vaistai, ypač AKF inhibitoriai: jei kartu su </w:t>
      </w:r>
      <w:proofErr w:type="spellStart"/>
      <w:r w:rsidRPr="00FB5D60">
        <w:t>Trifas</w:t>
      </w:r>
      <w:proofErr w:type="spellEnd"/>
      <w:r w:rsidRPr="00FB5D60">
        <w:t xml:space="preserve"> arba tuoj pat po jo vartojimo Jūs vartojate AKF inhibitorius, gali pernelyg stipriai sumažėti kraujospūdis. Jei nesate įsitikinęs, ar vartojate dabar arba vartojote anksčiau AKF inhibitorių, pasiklauskite gydytojo arba vaistininko.</w:t>
      </w:r>
    </w:p>
    <w:p w:rsidR="00935EB3" w:rsidRPr="00FB5D60" w:rsidRDefault="00935EB3" w:rsidP="00935EB3">
      <w:pPr>
        <w:pStyle w:val="BT-EMEASMCA"/>
      </w:pPr>
      <w:r w:rsidRPr="00FB5D60">
        <w:t>-</w:t>
      </w:r>
      <w:r w:rsidRPr="00FB5D60">
        <w:tab/>
      </w:r>
      <w:proofErr w:type="spellStart"/>
      <w:r w:rsidRPr="00FB5D60">
        <w:t>Teofilinas</w:t>
      </w:r>
      <w:proofErr w:type="spellEnd"/>
      <w:r w:rsidRPr="00FB5D60">
        <w:t xml:space="preserve"> (vaistas astmai gydyti): </w:t>
      </w:r>
      <w:proofErr w:type="spellStart"/>
      <w:r w:rsidRPr="00FB5D60">
        <w:t>Trifas</w:t>
      </w:r>
      <w:proofErr w:type="spellEnd"/>
      <w:r w:rsidRPr="00FB5D60">
        <w:t xml:space="preserve"> gali sustiprinti šio vaisto poveikį.</w:t>
      </w:r>
    </w:p>
    <w:p w:rsidR="00935EB3" w:rsidRDefault="00935EB3" w:rsidP="00935EB3">
      <w:pPr>
        <w:pStyle w:val="BT-EMEASMCA"/>
      </w:pPr>
      <w:r w:rsidRPr="00FB5D60">
        <w:t>-</w:t>
      </w:r>
      <w:r w:rsidRPr="00FB5D60">
        <w:tab/>
        <w:t xml:space="preserve">Vaistai, kurių cheminė struktūra panaši į </w:t>
      </w:r>
      <w:proofErr w:type="spellStart"/>
      <w:r w:rsidRPr="00FB5D60">
        <w:t>kurare</w:t>
      </w:r>
      <w:proofErr w:type="spellEnd"/>
      <w:r w:rsidRPr="00FB5D60">
        <w:t>: gali sustiprėti raumenis atpalaiduojantis poveikis.</w:t>
      </w:r>
    </w:p>
    <w:p w:rsidR="00935EB3" w:rsidRDefault="00935EB3" w:rsidP="00935EB3">
      <w:pPr>
        <w:pStyle w:val="BT-EMEASMCA"/>
      </w:pPr>
      <w:r w:rsidRPr="00FB5D60">
        <w:t>-</w:t>
      </w:r>
      <w:r w:rsidRPr="00FB5D60">
        <w:tab/>
        <w:t xml:space="preserve">Antidiabetiniai vaistai (vaistai cukriniam diabetui gydyti): </w:t>
      </w:r>
      <w:proofErr w:type="spellStart"/>
      <w:r w:rsidRPr="00FB5D60">
        <w:t>Trifas</w:t>
      </w:r>
      <w:proofErr w:type="spellEnd"/>
      <w:r w:rsidRPr="00FB5D60">
        <w:t xml:space="preserve"> gali </w:t>
      </w:r>
      <w:proofErr w:type="spellStart"/>
      <w:r w:rsidRPr="00FB5D60">
        <w:t>susilpninti</w:t>
      </w:r>
      <w:proofErr w:type="spellEnd"/>
      <w:r w:rsidRPr="00FB5D60">
        <w:t xml:space="preserve"> šių vaistų poveikį.</w:t>
      </w:r>
    </w:p>
    <w:p w:rsidR="00935EB3" w:rsidRDefault="00935EB3" w:rsidP="00935EB3">
      <w:pPr>
        <w:pStyle w:val="BT-EMEASMCA"/>
      </w:pPr>
      <w:r w:rsidRPr="00FB5D60">
        <w:t>-</w:t>
      </w:r>
      <w:r w:rsidRPr="00FB5D60">
        <w:tab/>
        <w:t xml:space="preserve">Vaistai nuo skausmo ir reumato: nuo šių vaistų, kurie priklauso </w:t>
      </w:r>
      <w:proofErr w:type="spellStart"/>
      <w:r w:rsidRPr="00FB5D60">
        <w:t>salicilatų</w:t>
      </w:r>
      <w:proofErr w:type="spellEnd"/>
      <w:r w:rsidRPr="00FB5D60">
        <w:t xml:space="preserve"> grupei, didelių dozių gali sustiprėti jų poveikis centrinei nervų sistemai.</w:t>
      </w:r>
    </w:p>
    <w:p w:rsidR="00935EB3" w:rsidRDefault="00935EB3" w:rsidP="00935EB3">
      <w:pPr>
        <w:pStyle w:val="BT-EMEASMCA"/>
      </w:pPr>
      <w:r w:rsidRPr="00FB5D60">
        <w:t>-</w:t>
      </w:r>
      <w:r w:rsidRPr="00FB5D60">
        <w:tab/>
        <w:t xml:space="preserve">Vaistai kraujotakos sutrikimams, įskaitant šoką, gydyti (pvz., adrenalinas, </w:t>
      </w:r>
      <w:proofErr w:type="spellStart"/>
      <w:r w:rsidRPr="00FB5D60">
        <w:t>noradrenalinas</w:t>
      </w:r>
      <w:proofErr w:type="spellEnd"/>
      <w:r w:rsidRPr="00FB5D60">
        <w:t xml:space="preserve">): </w:t>
      </w:r>
      <w:proofErr w:type="spellStart"/>
      <w:r w:rsidRPr="00FB5D60">
        <w:t>Trifas</w:t>
      </w:r>
      <w:proofErr w:type="spellEnd"/>
      <w:r w:rsidRPr="00FB5D60">
        <w:t xml:space="preserve"> gali </w:t>
      </w:r>
      <w:proofErr w:type="spellStart"/>
      <w:r w:rsidRPr="00FB5D60">
        <w:t>susilpninti</w:t>
      </w:r>
      <w:proofErr w:type="spellEnd"/>
      <w:r w:rsidRPr="00FB5D60">
        <w:t xml:space="preserve"> jų poveikį.</w:t>
      </w:r>
    </w:p>
    <w:p w:rsidR="00935EB3" w:rsidRPr="00FB5D60" w:rsidRDefault="00935EB3" w:rsidP="00935EB3">
      <w:pPr>
        <w:pStyle w:val="BT-EMEASMCA"/>
      </w:pPr>
    </w:p>
    <w:p w:rsidR="00935EB3" w:rsidRPr="00932116" w:rsidRDefault="00935EB3" w:rsidP="00935EB3">
      <w:pPr>
        <w:pStyle w:val="BTEMEASMCA"/>
      </w:pPr>
      <w:proofErr w:type="spellStart"/>
      <w:r w:rsidRPr="00932116">
        <w:t>Trifas</w:t>
      </w:r>
      <w:proofErr w:type="spellEnd"/>
      <w:r w:rsidRPr="00932116">
        <w:t xml:space="preserve"> poveikiui įtakos turi šie vaistai</w:t>
      </w:r>
      <w:r>
        <w:t>.</w:t>
      </w:r>
    </w:p>
    <w:p w:rsidR="00935EB3" w:rsidRDefault="00935EB3" w:rsidP="00935EB3">
      <w:pPr>
        <w:pStyle w:val="BT-EMEASMCA"/>
      </w:pPr>
      <w:r w:rsidRPr="00FB5D60">
        <w:t>-</w:t>
      </w:r>
      <w:r w:rsidRPr="00FB5D60">
        <w:tab/>
      </w:r>
      <w:proofErr w:type="spellStart"/>
      <w:r w:rsidRPr="00FB5D60">
        <w:t>Probenecidas</w:t>
      </w:r>
      <w:proofErr w:type="spellEnd"/>
      <w:r w:rsidRPr="00FB5D60">
        <w:t xml:space="preserve"> (vaistas, vartojamas podagrai gydyti): </w:t>
      </w:r>
      <w:proofErr w:type="spellStart"/>
      <w:r w:rsidRPr="00FB5D60">
        <w:t>probenecidas</w:t>
      </w:r>
      <w:proofErr w:type="spellEnd"/>
      <w:r w:rsidRPr="00FB5D60">
        <w:t xml:space="preserve"> gali </w:t>
      </w:r>
      <w:proofErr w:type="spellStart"/>
      <w:r w:rsidRPr="00FB5D60">
        <w:t>susilpninti</w:t>
      </w:r>
      <w:proofErr w:type="spellEnd"/>
      <w:r w:rsidRPr="00FB5D60">
        <w:t xml:space="preserve"> </w:t>
      </w:r>
      <w:proofErr w:type="spellStart"/>
      <w:r w:rsidRPr="00FB5D60">
        <w:t>Trifas</w:t>
      </w:r>
      <w:proofErr w:type="spellEnd"/>
      <w:r w:rsidRPr="00FB5D60">
        <w:t xml:space="preserve"> šlapimo išsiskyrimą skatinantį ir kraujospūdį mažinantį poveikį.</w:t>
      </w:r>
    </w:p>
    <w:p w:rsidR="00935EB3" w:rsidRDefault="00935EB3" w:rsidP="00935EB3">
      <w:pPr>
        <w:pStyle w:val="BT-EMEASMCA"/>
      </w:pPr>
      <w:r w:rsidRPr="00FB5D60">
        <w:t>-</w:t>
      </w:r>
      <w:r w:rsidRPr="00FB5D60">
        <w:tab/>
        <w:t xml:space="preserve">Kai kurie vaistai nuo uždegimo (pvz., </w:t>
      </w:r>
      <w:proofErr w:type="spellStart"/>
      <w:r w:rsidRPr="00FB5D60">
        <w:t>indometacinas</w:t>
      </w:r>
      <w:proofErr w:type="spellEnd"/>
      <w:r w:rsidRPr="00FB5D60">
        <w:t xml:space="preserve">, </w:t>
      </w:r>
      <w:proofErr w:type="spellStart"/>
      <w:r w:rsidRPr="00FB5D60">
        <w:t>acetilsalicilo</w:t>
      </w:r>
      <w:proofErr w:type="spellEnd"/>
      <w:r w:rsidRPr="00FB5D60">
        <w:t xml:space="preserve"> rūgštis): šie vaistai gali </w:t>
      </w:r>
      <w:proofErr w:type="spellStart"/>
      <w:r w:rsidRPr="00FB5D60">
        <w:t>susilpninti</w:t>
      </w:r>
      <w:proofErr w:type="spellEnd"/>
      <w:r w:rsidRPr="00FB5D60">
        <w:t xml:space="preserve"> </w:t>
      </w:r>
      <w:proofErr w:type="spellStart"/>
      <w:r w:rsidRPr="00FB5D60">
        <w:t>Trifas</w:t>
      </w:r>
      <w:proofErr w:type="spellEnd"/>
      <w:r w:rsidRPr="00FB5D60">
        <w:t xml:space="preserve"> šlapimo išsiskyrimą skatinantį ir kraujospūdį mažinantį poveikį.</w:t>
      </w:r>
    </w:p>
    <w:p w:rsidR="00935EB3" w:rsidRDefault="00935EB3" w:rsidP="00935EB3">
      <w:pPr>
        <w:pStyle w:val="BT-EMEASMCA"/>
      </w:pPr>
      <w:r w:rsidRPr="00FB5D60">
        <w:lastRenderedPageBreak/>
        <w:t>-</w:t>
      </w:r>
      <w:r w:rsidRPr="00FB5D60">
        <w:tab/>
      </w:r>
      <w:proofErr w:type="spellStart"/>
      <w:r w:rsidRPr="00FB5D60">
        <w:t>Kolestiraminas</w:t>
      </w:r>
      <w:proofErr w:type="spellEnd"/>
      <w:r w:rsidRPr="00FB5D60">
        <w:t xml:space="preserve"> (vaistas, mažinantis riebalų koncentraciją kraujyje): šio vaisto vartojimas kartu gali slopinti </w:t>
      </w:r>
      <w:proofErr w:type="spellStart"/>
      <w:r w:rsidRPr="00FB5D60">
        <w:t>Trifas</w:t>
      </w:r>
      <w:proofErr w:type="spellEnd"/>
      <w:r w:rsidRPr="00FB5D60">
        <w:t xml:space="preserve"> </w:t>
      </w:r>
      <w:proofErr w:type="spellStart"/>
      <w:r w:rsidRPr="00FB5D60">
        <w:t>įsisiavinimą</w:t>
      </w:r>
      <w:proofErr w:type="spellEnd"/>
      <w:r w:rsidRPr="00FB5D60">
        <w:t xml:space="preserve"> (absorbciją) virškinimo trakte ir dėl to gali sumažėti </w:t>
      </w:r>
      <w:proofErr w:type="spellStart"/>
      <w:r w:rsidRPr="00FB5D60">
        <w:t>Trifas</w:t>
      </w:r>
      <w:proofErr w:type="spellEnd"/>
      <w:r w:rsidRPr="00FB5D60">
        <w:t xml:space="preserve"> poveikis.</w:t>
      </w:r>
    </w:p>
    <w:p w:rsidR="00935EB3" w:rsidRPr="00FB5D60" w:rsidRDefault="00935EB3" w:rsidP="00935EB3">
      <w:pPr>
        <w:pStyle w:val="BT-EMEASMCA"/>
      </w:pPr>
    </w:p>
    <w:p w:rsidR="00935EB3" w:rsidRPr="00FB5D60" w:rsidRDefault="00935EB3" w:rsidP="00935EB3">
      <w:pPr>
        <w:pStyle w:val="BTEMEASMCA"/>
      </w:pPr>
      <w:r w:rsidRPr="00FB5D60">
        <w:t xml:space="preserve">Vartojant ypač dideles </w:t>
      </w:r>
      <w:proofErr w:type="spellStart"/>
      <w:r w:rsidRPr="00FB5D60">
        <w:t>Trifas</w:t>
      </w:r>
      <w:proofErr w:type="spellEnd"/>
      <w:r w:rsidRPr="00FB5D60">
        <w:t xml:space="preserve"> dozes (žr. 3 skyrių) šalutinis poveikis gali sustiprėti, kai:</w:t>
      </w:r>
    </w:p>
    <w:p w:rsidR="00935EB3" w:rsidRDefault="00935EB3" w:rsidP="00935EB3">
      <w:pPr>
        <w:pStyle w:val="BT-EMEASMCA"/>
      </w:pPr>
      <w:r w:rsidRPr="00FB5D60">
        <w:t>-</w:t>
      </w:r>
      <w:r w:rsidRPr="00FB5D60">
        <w:tab/>
        <w:t xml:space="preserve">infekcinių ligų gydymui vartojami </w:t>
      </w:r>
      <w:proofErr w:type="spellStart"/>
      <w:r w:rsidRPr="00FB5D60">
        <w:t>aminoglikozidų</w:t>
      </w:r>
      <w:proofErr w:type="spellEnd"/>
      <w:r w:rsidRPr="00FB5D60">
        <w:t xml:space="preserve"> grupės antibiotikai (pvz., </w:t>
      </w:r>
      <w:proofErr w:type="spellStart"/>
      <w:r w:rsidRPr="00FB5D60">
        <w:t>kanamicinas</w:t>
      </w:r>
      <w:proofErr w:type="spellEnd"/>
      <w:r w:rsidRPr="00FB5D60">
        <w:t xml:space="preserve">, </w:t>
      </w:r>
      <w:proofErr w:type="spellStart"/>
      <w:r w:rsidRPr="00FB5D60">
        <w:t>tobramicinas</w:t>
      </w:r>
      <w:proofErr w:type="spellEnd"/>
      <w:r w:rsidRPr="00FB5D60">
        <w:t>) - galimi klausos ir inkstų pažeidimai;</w:t>
      </w:r>
    </w:p>
    <w:p w:rsidR="00935EB3" w:rsidRDefault="00935EB3" w:rsidP="00935EB3">
      <w:pPr>
        <w:pStyle w:val="BT-EMEASMCA"/>
      </w:pPr>
      <w:r w:rsidRPr="00FB5D60">
        <w:t>-</w:t>
      </w:r>
      <w:r w:rsidRPr="00FB5D60">
        <w:tab/>
        <w:t xml:space="preserve">vartojami preparatai, kurių sudėtyje yra </w:t>
      </w:r>
      <w:proofErr w:type="spellStart"/>
      <w:r w:rsidRPr="00FB5D60">
        <w:t>cisplatinos</w:t>
      </w:r>
      <w:proofErr w:type="spellEnd"/>
      <w:r w:rsidRPr="00FB5D60">
        <w:t xml:space="preserve"> (veiklioji medžiaga vėžio ligoms gydyti) - galimi klausos ir inkstų pažeidimai;</w:t>
      </w:r>
    </w:p>
    <w:p w:rsidR="00935EB3" w:rsidRDefault="00935EB3" w:rsidP="00935EB3">
      <w:pPr>
        <w:pStyle w:val="BT-EMEASMCA"/>
      </w:pPr>
      <w:r w:rsidRPr="00FB5D60">
        <w:t>-</w:t>
      </w:r>
      <w:r w:rsidRPr="00FB5D60">
        <w:tab/>
        <w:t xml:space="preserve">infekcinių ligų gydymui vartojami </w:t>
      </w:r>
      <w:proofErr w:type="spellStart"/>
      <w:r w:rsidRPr="00FB5D60">
        <w:t>cefalosporinai</w:t>
      </w:r>
      <w:proofErr w:type="spellEnd"/>
      <w:r w:rsidRPr="00FB5D60">
        <w:t xml:space="preserve"> (antibiotikų grupės veiklioji medžiaga) - galimi inkstų pažeidimai.</w:t>
      </w:r>
    </w:p>
    <w:p w:rsidR="00935EB3" w:rsidRPr="00FB5D60" w:rsidRDefault="00935EB3" w:rsidP="00935EB3">
      <w:pPr>
        <w:pStyle w:val="BT-EMEASMCA"/>
      </w:pPr>
    </w:p>
    <w:p w:rsidR="00935EB3" w:rsidRPr="00932116" w:rsidRDefault="00935EB3" w:rsidP="00935EB3">
      <w:pPr>
        <w:pStyle w:val="BTEMEASMCA"/>
      </w:pPr>
      <w:r w:rsidRPr="00932116">
        <w:t xml:space="preserve">Papildomi nurodymai, kai </w:t>
      </w:r>
      <w:proofErr w:type="spellStart"/>
      <w:r w:rsidRPr="00932116">
        <w:t>Trifas</w:t>
      </w:r>
      <w:proofErr w:type="spellEnd"/>
      <w:r w:rsidRPr="00932116">
        <w:t xml:space="preserve"> vartojamos kartu su kitais vaistais</w:t>
      </w:r>
      <w:r>
        <w:t>.</w:t>
      </w:r>
    </w:p>
    <w:p w:rsidR="00935EB3" w:rsidRDefault="00935EB3" w:rsidP="00935EB3">
      <w:pPr>
        <w:pStyle w:val="BT-EMEASMCA"/>
      </w:pPr>
      <w:r w:rsidRPr="00FB5D60">
        <w:t>-</w:t>
      </w:r>
      <w:r w:rsidRPr="00FB5D60">
        <w:tab/>
      </w:r>
      <w:proofErr w:type="spellStart"/>
      <w:r w:rsidRPr="00FB5D60">
        <w:t>Trifas</w:t>
      </w:r>
      <w:proofErr w:type="spellEnd"/>
      <w:r w:rsidRPr="00FB5D60">
        <w:t xml:space="preserve"> lemiama kalio stoka gali sukelti daugiau ir sunkesnių kartu vartojamų rusmenės (</w:t>
      </w:r>
      <w:proofErr w:type="spellStart"/>
      <w:r w:rsidRPr="00FB5D60">
        <w:t>digitalio</w:t>
      </w:r>
      <w:proofErr w:type="spellEnd"/>
      <w:r w:rsidRPr="00FB5D60">
        <w:t>) preparatų (vaisto susilpnėjusiam širdies raumeniui gydyti) šalutinio poveikio požymių.</w:t>
      </w:r>
    </w:p>
    <w:p w:rsidR="00935EB3" w:rsidRPr="00FB5D60" w:rsidRDefault="00935EB3" w:rsidP="00935EB3">
      <w:pPr>
        <w:pStyle w:val="BT-EMEASMCA"/>
      </w:pPr>
      <w:r w:rsidRPr="00FB5D60">
        <w:t>-</w:t>
      </w:r>
      <w:r w:rsidRPr="00FB5D60">
        <w:tab/>
        <w:t>Vartojant kartu su vidurius paleidžiančiais vaistais, sustiprėja kalio stokos požymiai.</w:t>
      </w:r>
    </w:p>
    <w:p w:rsidR="00935EB3" w:rsidRDefault="00935EB3" w:rsidP="00935EB3">
      <w:pPr>
        <w:pStyle w:val="BT-EMEASMCA"/>
      </w:pPr>
      <w:r w:rsidRPr="00FB5D60">
        <w:t>-</w:t>
      </w:r>
      <w:r w:rsidRPr="00FB5D60">
        <w:tab/>
        <w:t xml:space="preserve">Vartojant didelėmis dozėmis kartu su </w:t>
      </w:r>
      <w:proofErr w:type="spellStart"/>
      <w:r w:rsidRPr="00FB5D60">
        <w:t>amfotericinu</w:t>
      </w:r>
      <w:proofErr w:type="spellEnd"/>
      <w:r w:rsidRPr="00FB5D60">
        <w:t xml:space="preserve"> (vaistas grybelinėms infekcijoms gydyti) arba su tam tikrais vaistais astmai gydyti (</w:t>
      </w:r>
      <w:proofErr w:type="spellStart"/>
      <w:r w:rsidRPr="00FB5D60">
        <w:t>simpatomimetikais</w:t>
      </w:r>
      <w:proofErr w:type="spellEnd"/>
      <w:r w:rsidRPr="00FB5D60">
        <w:t>) kalio trūkumo (</w:t>
      </w:r>
      <w:proofErr w:type="spellStart"/>
      <w:r w:rsidRPr="00FB5D60">
        <w:t>hipokalemijos</w:t>
      </w:r>
      <w:proofErr w:type="spellEnd"/>
      <w:r w:rsidRPr="00FB5D60">
        <w:t>) rizika didėja.</w:t>
      </w:r>
    </w:p>
    <w:p w:rsidR="00935EB3" w:rsidRDefault="00935EB3" w:rsidP="00935EB3">
      <w:pPr>
        <w:pStyle w:val="BT-EMEASMCA"/>
      </w:pPr>
      <w:r w:rsidRPr="00FB5D60">
        <w:t>-</w:t>
      </w:r>
      <w:r w:rsidRPr="00FB5D60">
        <w:tab/>
        <w:t xml:space="preserve">Vartojant kartu su antinksčių žievės hormonais (vadinamaisiais </w:t>
      </w:r>
      <w:proofErr w:type="spellStart"/>
      <w:r w:rsidRPr="00FB5D60">
        <w:t>mineralkortikoidais</w:t>
      </w:r>
      <w:proofErr w:type="spellEnd"/>
      <w:r w:rsidRPr="00FB5D60">
        <w:t xml:space="preserve"> ir </w:t>
      </w:r>
      <w:proofErr w:type="spellStart"/>
      <w:r w:rsidRPr="00FB5D60">
        <w:t>gliukokortikoidais</w:t>
      </w:r>
      <w:proofErr w:type="spellEnd"/>
      <w:r w:rsidRPr="00FB5D60">
        <w:t xml:space="preserve">, pavyzdžiui, </w:t>
      </w:r>
      <w:proofErr w:type="spellStart"/>
      <w:r w:rsidRPr="00FB5D60">
        <w:t>kortizonu</w:t>
      </w:r>
      <w:proofErr w:type="spellEnd"/>
      <w:r w:rsidRPr="00FB5D60">
        <w:t>), sustiprėja kalio stokos požymiai.</w:t>
      </w:r>
    </w:p>
    <w:p w:rsidR="00935EB3" w:rsidRDefault="00935EB3" w:rsidP="00935EB3">
      <w:pPr>
        <w:pStyle w:val="BT-EMEASMCA"/>
      </w:pPr>
      <w:r w:rsidRPr="00FB5D60">
        <w:t>-</w:t>
      </w:r>
      <w:r w:rsidRPr="00FB5D60">
        <w:tab/>
        <w:t xml:space="preserve">Sustiprėja ličio (vaisto nuotaikos </w:t>
      </w:r>
      <w:proofErr w:type="spellStart"/>
      <w:r w:rsidRPr="00FB5D60">
        <w:t>svyravimams</w:t>
      </w:r>
      <w:proofErr w:type="spellEnd"/>
      <w:r w:rsidRPr="00FB5D60">
        <w:t xml:space="preserve"> ir kai kurioms depresijos formoms gydyti) kenksmingas poveikis širdžiai ir inkstams. Vartojant </w:t>
      </w:r>
      <w:proofErr w:type="spellStart"/>
      <w:r w:rsidRPr="00FB5D60">
        <w:t>Trifas</w:t>
      </w:r>
      <w:proofErr w:type="spellEnd"/>
      <w:r w:rsidRPr="00FB5D60">
        <w:t xml:space="preserve"> kartu su ličio preparatais, gali padidėti ličio koncentracija kraujyje.</w:t>
      </w:r>
    </w:p>
    <w:p w:rsidR="00935EB3" w:rsidRPr="00FB5D60" w:rsidRDefault="00935EB3" w:rsidP="00935EB3">
      <w:pPr>
        <w:pStyle w:val="BTEMEASMCA"/>
      </w:pPr>
    </w:p>
    <w:p w:rsidR="00935EB3" w:rsidRPr="00FB5D60" w:rsidRDefault="00935EB3" w:rsidP="00935EB3">
      <w:pPr>
        <w:pStyle w:val="PI-3EMEASMCA"/>
      </w:pPr>
      <w:r w:rsidRPr="00FB5D60">
        <w:t>Nėštumas</w:t>
      </w:r>
      <w:r w:rsidRPr="00FB5D60">
        <w:rPr>
          <w:b w:val="0"/>
        </w:rPr>
        <w:t xml:space="preserve"> </w:t>
      </w:r>
      <w:r w:rsidRPr="00FB5D60">
        <w:t xml:space="preserve">ir žindymo laikotarpis </w:t>
      </w:r>
    </w:p>
    <w:p w:rsidR="00935EB3" w:rsidRPr="00FB5D60" w:rsidRDefault="00935EB3" w:rsidP="00935EB3">
      <w:pPr>
        <w:pStyle w:val="BTEMEASMCA"/>
      </w:pPr>
      <w:r w:rsidRPr="00FB5D60">
        <w:t>Jeigu esate nėščia, žindote kūdikį, manote, kad galbūt esate nėščia arba planuojate pastoti, tai prieš vartodama šį vaistą pasitarkite su gydytoju.</w:t>
      </w:r>
    </w:p>
    <w:p w:rsidR="00935EB3" w:rsidRPr="00FB5D60" w:rsidRDefault="00935EB3" w:rsidP="00935EB3">
      <w:pPr>
        <w:pStyle w:val="BTEMEASMCA"/>
      </w:pPr>
    </w:p>
    <w:p w:rsidR="00935EB3" w:rsidRPr="00932116" w:rsidRDefault="00935EB3" w:rsidP="00935EB3">
      <w:pPr>
        <w:pStyle w:val="BTEMEASMCA"/>
      </w:pPr>
      <w:r w:rsidRPr="00932116">
        <w:t>Nėštumas</w:t>
      </w:r>
    </w:p>
    <w:p w:rsidR="00935EB3" w:rsidRPr="00FB5D60" w:rsidRDefault="00935EB3" w:rsidP="00935EB3">
      <w:pPr>
        <w:pStyle w:val="BTEMEASMCA"/>
      </w:pPr>
      <w:r w:rsidRPr="00FB5D60">
        <w:t xml:space="preserve">Jei esate nėščia, </w:t>
      </w:r>
      <w:proofErr w:type="spellStart"/>
      <w:r w:rsidRPr="00FB5D60">
        <w:t>Trifas</w:t>
      </w:r>
      <w:proofErr w:type="spellEnd"/>
      <w:r w:rsidRPr="00FB5D60">
        <w:t xml:space="preserve"> galite vartoti tik pasitarusi su gydytoju.</w:t>
      </w:r>
      <w:r w:rsidRPr="00FB5D60" w:rsidDel="00E41C3A">
        <w:t xml:space="preserve"> </w:t>
      </w:r>
      <w:r w:rsidRPr="00FB5D60">
        <w:t xml:space="preserve">Galima vartoti tik mažiausią vaisto dozę. Koks </w:t>
      </w:r>
      <w:proofErr w:type="spellStart"/>
      <w:r w:rsidRPr="00FB5D60">
        <w:t>Trifas</w:t>
      </w:r>
      <w:proofErr w:type="spellEnd"/>
      <w:r w:rsidRPr="00FB5D60">
        <w:t xml:space="preserve"> poveikis negimusiam kūdikiui nežinoma. </w:t>
      </w:r>
    </w:p>
    <w:p w:rsidR="00935EB3" w:rsidRPr="00FB5D60" w:rsidRDefault="00935EB3" w:rsidP="00935EB3">
      <w:pPr>
        <w:pStyle w:val="BTEMEASMCA"/>
      </w:pPr>
    </w:p>
    <w:p w:rsidR="00935EB3" w:rsidRPr="00BC3DFA" w:rsidRDefault="00935EB3" w:rsidP="00935EB3">
      <w:pPr>
        <w:pStyle w:val="BTEMEASMCA"/>
      </w:pPr>
      <w:r w:rsidRPr="00BC3DFA">
        <w:t>Žindymo laikotarpis</w:t>
      </w:r>
    </w:p>
    <w:p w:rsidR="00935EB3" w:rsidRPr="00FB5D60" w:rsidRDefault="00935EB3" w:rsidP="00935EB3">
      <w:pPr>
        <w:pStyle w:val="BTEMEASMCA"/>
      </w:pPr>
      <w:r w:rsidRPr="00FB5D60">
        <w:t xml:space="preserve">Duomenų apie tai, ar veiklioji </w:t>
      </w:r>
      <w:proofErr w:type="spellStart"/>
      <w:r w:rsidRPr="00FB5D60">
        <w:t>Trifas</w:t>
      </w:r>
      <w:proofErr w:type="spellEnd"/>
      <w:r w:rsidRPr="00FB5D60">
        <w:t xml:space="preserve"> medžiaga patenka į žindyvės pieną, nėra. Todėl </w:t>
      </w:r>
      <w:proofErr w:type="spellStart"/>
      <w:r w:rsidRPr="00FB5D60">
        <w:t>Trifas</w:t>
      </w:r>
      <w:proofErr w:type="spellEnd"/>
      <w:r w:rsidRPr="00FB5D60">
        <w:t xml:space="preserve"> draudžiama vartoti žindymo laikotarpiu. Jei Jūs jau vartojate </w:t>
      </w:r>
      <w:proofErr w:type="spellStart"/>
      <w:r w:rsidRPr="00FB5D60">
        <w:t>Trifas</w:t>
      </w:r>
      <w:proofErr w:type="spellEnd"/>
      <w:r w:rsidRPr="00FB5D60">
        <w:t xml:space="preserve">, žindymą reikia nutraukti. </w:t>
      </w:r>
    </w:p>
    <w:p w:rsidR="00935EB3" w:rsidRPr="00FB5D60" w:rsidRDefault="00935EB3" w:rsidP="00935EB3">
      <w:pPr>
        <w:pStyle w:val="BTEMEASMCA"/>
      </w:pPr>
    </w:p>
    <w:p w:rsidR="00935EB3" w:rsidRPr="00FB5D60" w:rsidRDefault="00935EB3" w:rsidP="00935EB3">
      <w:pPr>
        <w:pStyle w:val="PI-3EMEASMCA"/>
      </w:pPr>
      <w:r w:rsidRPr="00FB5D60">
        <w:t>Vairavimas ir mechanizmų valdymas</w:t>
      </w:r>
    </w:p>
    <w:p w:rsidR="00935EB3" w:rsidRPr="00FB5D60" w:rsidRDefault="00935EB3" w:rsidP="00935EB3">
      <w:pPr>
        <w:pStyle w:val="BTEMEASMCA"/>
      </w:pPr>
      <w:proofErr w:type="spellStart"/>
      <w:r w:rsidRPr="00FB5D60">
        <w:t>Trifas</w:t>
      </w:r>
      <w:proofErr w:type="spellEnd"/>
      <w:r w:rsidRPr="00FB5D60">
        <w:t xml:space="preserve"> gali turėti įtakos Jūsų reakcijai. </w:t>
      </w:r>
      <w:proofErr w:type="spellStart"/>
      <w:r w:rsidRPr="00FB5D60">
        <w:t>Trifas</w:t>
      </w:r>
      <w:proofErr w:type="spellEnd"/>
      <w:r w:rsidRPr="00FB5D60">
        <w:t xml:space="preserve"> gali turėti įtakos gebėjimui vairuoti ir valdyti mechanizmus arba atlikti darbą nesant apsaugos.</w:t>
      </w:r>
    </w:p>
    <w:p w:rsidR="00935EB3" w:rsidRPr="00FB5D60" w:rsidRDefault="00935EB3" w:rsidP="00935EB3">
      <w:pPr>
        <w:pStyle w:val="BTEMEASMCA"/>
      </w:pPr>
      <w:r w:rsidRPr="00FB5D60">
        <w:t>Toks poveikis ryškesnis:</w:t>
      </w:r>
    </w:p>
    <w:p w:rsidR="00935EB3" w:rsidRPr="00FB5D60" w:rsidRDefault="00935EB3" w:rsidP="00935EB3">
      <w:pPr>
        <w:pStyle w:val="BT-EMEASMCA"/>
      </w:pPr>
      <w:r w:rsidRPr="00FB5D60">
        <w:t>-</w:t>
      </w:r>
      <w:r w:rsidRPr="00FB5D60">
        <w:tab/>
        <w:t xml:space="preserve">gydymo pradžioje, </w:t>
      </w:r>
    </w:p>
    <w:p w:rsidR="00935EB3" w:rsidRPr="00FB5D60" w:rsidRDefault="00935EB3" w:rsidP="00935EB3">
      <w:pPr>
        <w:pStyle w:val="BT-EMEASMCA"/>
      </w:pPr>
      <w:r w:rsidRPr="00FB5D60">
        <w:t>-</w:t>
      </w:r>
      <w:r w:rsidRPr="00FB5D60">
        <w:tab/>
        <w:t>didinant dozę,</w:t>
      </w:r>
    </w:p>
    <w:p w:rsidR="00935EB3" w:rsidRPr="00FB5D60" w:rsidRDefault="00935EB3" w:rsidP="00935EB3">
      <w:pPr>
        <w:pStyle w:val="BT-EMEASMCA"/>
      </w:pPr>
      <w:r w:rsidRPr="00FB5D60">
        <w:t>-</w:t>
      </w:r>
      <w:r w:rsidRPr="00FB5D60">
        <w:tab/>
        <w:t>keičiant vaistą,</w:t>
      </w:r>
    </w:p>
    <w:p w:rsidR="00935EB3" w:rsidRPr="00FB5D60" w:rsidRDefault="00935EB3" w:rsidP="00935EB3">
      <w:pPr>
        <w:pStyle w:val="BT-EMEASMCA"/>
      </w:pPr>
      <w:r w:rsidRPr="00FB5D60">
        <w:t>-</w:t>
      </w:r>
      <w:r w:rsidRPr="00FB5D60">
        <w:tab/>
        <w:t>derinant jį su kitu vaistu.</w:t>
      </w:r>
    </w:p>
    <w:p w:rsidR="00935EB3" w:rsidRPr="00FB5D60" w:rsidRDefault="00935EB3" w:rsidP="00935EB3">
      <w:pPr>
        <w:pStyle w:val="BTEMEASMCA"/>
      </w:pPr>
      <w:r w:rsidRPr="00FB5D60">
        <w:t xml:space="preserve">Alkoholis gali sustiprinti šį poveikį, todėl, vartojant </w:t>
      </w:r>
      <w:proofErr w:type="spellStart"/>
      <w:r w:rsidRPr="00FB5D60">
        <w:t>Trifas</w:t>
      </w:r>
      <w:proofErr w:type="spellEnd"/>
      <w:r w:rsidRPr="00FB5D60">
        <w:t>, alkoholio gerti negalima.</w:t>
      </w:r>
    </w:p>
    <w:p w:rsidR="00935EB3" w:rsidRPr="00FB5D60" w:rsidRDefault="00935EB3" w:rsidP="00935EB3">
      <w:pPr>
        <w:pStyle w:val="BTEMEASMCA"/>
      </w:pPr>
    </w:p>
    <w:p w:rsidR="00935EB3" w:rsidRPr="00FB5D60" w:rsidRDefault="00935EB3" w:rsidP="00935EB3">
      <w:pPr>
        <w:pStyle w:val="PI-3EMEASMCA"/>
      </w:pPr>
      <w:proofErr w:type="spellStart"/>
      <w:r>
        <w:t>Trifas</w:t>
      </w:r>
      <w:proofErr w:type="spellEnd"/>
      <w:r>
        <w:t xml:space="preserve"> sudėtyje yra laktozės</w:t>
      </w:r>
    </w:p>
    <w:p w:rsidR="00935EB3" w:rsidRPr="00FB5D60" w:rsidRDefault="00935EB3" w:rsidP="00935EB3">
      <w:pPr>
        <w:pStyle w:val="BTEMEASMCA"/>
      </w:pPr>
      <w:r w:rsidRPr="00FB5D60">
        <w:t>Jeigu gydytojas Jums yra sakęs, kad netoleruojate kokių nors angliavandenių, kreipkitės į jį prieš pradėdami vartoti šį vaistą.</w:t>
      </w:r>
    </w:p>
    <w:p w:rsidR="00935EB3"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3</w:t>
      </w:r>
      <w:r w:rsidRPr="00FB5D60">
        <w:rPr>
          <w:b w:val="0"/>
        </w:rPr>
        <w:t>.</w:t>
      </w:r>
      <w:r w:rsidRPr="00FB5D60">
        <w:tab/>
        <w:t xml:space="preserve">Kaip vartoti </w:t>
      </w:r>
      <w:proofErr w:type="spellStart"/>
      <w:r w:rsidRPr="00FB5D60">
        <w:t>Trifas</w:t>
      </w:r>
      <w:proofErr w:type="spellEnd"/>
    </w:p>
    <w:p w:rsidR="00935EB3" w:rsidRPr="00FB5D60" w:rsidRDefault="00935EB3" w:rsidP="00935EB3">
      <w:pPr>
        <w:pStyle w:val="PI-1EMEASMCA"/>
      </w:pPr>
    </w:p>
    <w:p w:rsidR="00935EB3" w:rsidRPr="00FB5D60" w:rsidRDefault="00935EB3" w:rsidP="00935EB3">
      <w:pPr>
        <w:pStyle w:val="BTEMEASMCA"/>
      </w:pPr>
      <w:r>
        <w:t>V</w:t>
      </w:r>
      <w:r w:rsidRPr="00FB5D60">
        <w:t xml:space="preserve">isada vartokite </w:t>
      </w:r>
      <w:r>
        <w:t xml:space="preserve">šį vaistą </w:t>
      </w:r>
      <w:r w:rsidRPr="00FB5D60">
        <w:t>tiksliai kaip nurodė gydytojas</w:t>
      </w:r>
      <w:r>
        <w:t xml:space="preserve"> arba vaistininkas</w:t>
      </w:r>
      <w:r w:rsidRPr="00FB5D60">
        <w:t>. Jeigu abejojate, kreipkitės į gydytoją arba vaistininką.</w:t>
      </w:r>
    </w:p>
    <w:p w:rsidR="00935EB3" w:rsidRPr="00FB5D60" w:rsidRDefault="00935EB3" w:rsidP="00935EB3">
      <w:pPr>
        <w:pStyle w:val="BTEMEASMCA"/>
      </w:pPr>
      <w:r w:rsidRPr="00FB5D60">
        <w:t xml:space="preserve">Vartokite </w:t>
      </w:r>
      <w:proofErr w:type="spellStart"/>
      <w:r w:rsidRPr="00FB5D60">
        <w:t>Trifas</w:t>
      </w:r>
      <w:proofErr w:type="spellEnd"/>
      <w:r w:rsidRPr="00FB5D60">
        <w:t xml:space="preserve">  tiksliai, kaip nurodyta, kad poveikis būtų geriausias.</w:t>
      </w:r>
    </w:p>
    <w:p w:rsidR="00935EB3" w:rsidRPr="00FB5D60" w:rsidRDefault="00935EB3" w:rsidP="00935EB3">
      <w:pPr>
        <w:pStyle w:val="BTEMEASMCA"/>
      </w:pPr>
    </w:p>
    <w:p w:rsidR="00935EB3" w:rsidRDefault="00935EB3" w:rsidP="00935EB3">
      <w:pPr>
        <w:pStyle w:val="BTEMEASMCA"/>
      </w:pPr>
      <w:r w:rsidRPr="00932116">
        <w:lastRenderedPageBreak/>
        <w:t>Dozavimas</w:t>
      </w:r>
    </w:p>
    <w:p w:rsidR="00935EB3" w:rsidRDefault="00935EB3" w:rsidP="00935EB3">
      <w:pPr>
        <w:pStyle w:val="BTEMEASMCA"/>
      </w:pPr>
      <w:r>
        <w:t>Suaugusiems ir paaugliams nuo 12 metų</w:t>
      </w:r>
    </w:p>
    <w:p w:rsidR="00935EB3" w:rsidRPr="00932116" w:rsidRDefault="00935EB3" w:rsidP="00935EB3">
      <w:pPr>
        <w:pStyle w:val="BTEMEASMCA"/>
      </w:pPr>
    </w:p>
    <w:p w:rsidR="00935EB3" w:rsidRPr="00FB5D60" w:rsidRDefault="00935EB3" w:rsidP="00935EB3">
      <w:pPr>
        <w:pStyle w:val="BTEMEASMCA"/>
      </w:pPr>
      <w:r w:rsidRPr="00FB5D60">
        <w:t>Vaisto dozavimas priklauso nuo to, kaip smarkai sutrikusi Jūsų inkstų funkcija.</w:t>
      </w:r>
    </w:p>
    <w:p w:rsidR="00935EB3" w:rsidRPr="00FB5D60" w:rsidRDefault="00935EB3" w:rsidP="00935EB3">
      <w:pPr>
        <w:pStyle w:val="BTEMEASMCA"/>
      </w:pPr>
    </w:p>
    <w:p w:rsidR="00935EB3" w:rsidRPr="00FB5D60" w:rsidRDefault="00935EB3" w:rsidP="00935EB3">
      <w:pPr>
        <w:pStyle w:val="BTEMEASMCA"/>
      </w:pPr>
      <w:r w:rsidRPr="00FB5D60">
        <w:t xml:space="preserve">Jei gydytojas nenurodo kitaip, pradinė vaisto dozė yra ketvirtadalis  tabletės (atitinka 50 mg </w:t>
      </w:r>
      <w:proofErr w:type="spellStart"/>
      <w:r w:rsidRPr="00FB5D60">
        <w:t>torazemido</w:t>
      </w:r>
      <w:proofErr w:type="spellEnd"/>
      <w:r w:rsidRPr="00FB5D60">
        <w:t xml:space="preserve">) per parą. </w:t>
      </w:r>
    </w:p>
    <w:p w:rsidR="00935EB3" w:rsidRPr="00FB5D60" w:rsidRDefault="00935EB3" w:rsidP="00935EB3">
      <w:pPr>
        <w:pStyle w:val="BTEMEASMCA"/>
      </w:pPr>
      <w:r w:rsidRPr="00FB5D60">
        <w:t xml:space="preserve">Jei šlapimo išsiskyrimas nepakankamas, dozę galima padidinti iki pusės  tabletės per parą (tai atitinka 100 mg </w:t>
      </w:r>
      <w:proofErr w:type="spellStart"/>
      <w:r w:rsidRPr="00FB5D60">
        <w:t>torazemido</w:t>
      </w:r>
      <w:proofErr w:type="spellEnd"/>
      <w:r w:rsidRPr="00FB5D60">
        <w:t xml:space="preserve">). </w:t>
      </w:r>
    </w:p>
    <w:p w:rsidR="00935EB3" w:rsidRPr="00FB5D60" w:rsidRDefault="00935EB3" w:rsidP="00935EB3">
      <w:pPr>
        <w:pStyle w:val="BTEMEASMCA"/>
      </w:pPr>
      <w:r w:rsidRPr="00FB5D60">
        <w:t xml:space="preserve">Didžiausia dozė yra viena  tabletė (tai atitinka 200 mg </w:t>
      </w:r>
      <w:proofErr w:type="spellStart"/>
      <w:r w:rsidRPr="00FB5D60">
        <w:t>torazemido</w:t>
      </w:r>
      <w:proofErr w:type="spellEnd"/>
      <w:r w:rsidRPr="00FB5D60">
        <w:t xml:space="preserve">) per parą. </w:t>
      </w:r>
    </w:p>
    <w:p w:rsidR="00935EB3" w:rsidRPr="00FB5D60" w:rsidRDefault="00935EB3" w:rsidP="00935EB3">
      <w:pPr>
        <w:pStyle w:val="BTEMEASMCA"/>
      </w:pPr>
    </w:p>
    <w:p w:rsidR="00935EB3" w:rsidRPr="00FB5D60" w:rsidRDefault="00935EB3" w:rsidP="00935EB3">
      <w:pPr>
        <w:pStyle w:val="BTEMEASMCA"/>
      </w:pPr>
      <w:r w:rsidRPr="00FB5D60">
        <w:t xml:space="preserve">Vartojant </w:t>
      </w:r>
      <w:proofErr w:type="spellStart"/>
      <w:r w:rsidRPr="00FB5D60">
        <w:t>Trifas</w:t>
      </w:r>
      <w:proofErr w:type="spellEnd"/>
      <w:r w:rsidRPr="00FB5D60">
        <w:t xml:space="preserve"> , Jūsų sveikatos būklę turi pastoviai stebėti gydytojas.</w:t>
      </w:r>
    </w:p>
    <w:p w:rsidR="00935EB3" w:rsidRPr="00FB5D60" w:rsidRDefault="00935EB3" w:rsidP="00935EB3">
      <w:pPr>
        <w:pStyle w:val="BTEMEASMCA"/>
      </w:pPr>
    </w:p>
    <w:p w:rsidR="00935EB3" w:rsidRPr="00A92F36" w:rsidRDefault="00935EB3" w:rsidP="00935EB3">
      <w:pPr>
        <w:pStyle w:val="BTEMEASMCA"/>
        <w:rPr>
          <w:u w:val="single"/>
        </w:rPr>
      </w:pPr>
      <w:r w:rsidRPr="00A92F36">
        <w:rPr>
          <w:u w:val="single"/>
        </w:rPr>
        <w:t>Nuoroda apie tabletės padalijimą</w:t>
      </w:r>
    </w:p>
    <w:p w:rsidR="00935EB3" w:rsidRPr="00FB5D60" w:rsidRDefault="00935EB3" w:rsidP="00935EB3">
      <w:pPr>
        <w:pStyle w:val="BTEMEASMCA"/>
      </w:pPr>
      <w:r w:rsidRPr="00FB5D60">
        <w:t>Norint padalyti, padėkite tabletę ant kieto paviršiaus (pvz., ant stalo ar kito kieto paviršiaus) kryžmine vagele į viršų.</w:t>
      </w:r>
    </w:p>
    <w:p w:rsidR="00935EB3" w:rsidRPr="00FB5D60" w:rsidRDefault="00935EB3" w:rsidP="00935EB3">
      <w:pPr>
        <w:pStyle w:val="BTEMEASMCA"/>
      </w:pPr>
      <w:r w:rsidRPr="00FB5D60">
        <w:t>Paspauskite abiejų rankų smiliais kairiau ir dešiniau nuo perlaužimo linijos ir padalysite tabletę į dvi dalis (1 ir 2 pav.).</w:t>
      </w:r>
    </w:p>
    <w:p w:rsidR="00935EB3" w:rsidRPr="00FB5D60" w:rsidRDefault="00935EB3" w:rsidP="00935EB3">
      <w:pPr>
        <w:pStyle w:val="BTEMEASMCA"/>
      </w:pPr>
      <w:r>
        <w:rPr>
          <w:noProof/>
          <w:lang w:eastAsia="lt-LT"/>
        </w:rPr>
        <w:drawing>
          <wp:inline distT="0" distB="0" distL="0" distR="0" wp14:anchorId="7D426607" wp14:editId="775119C5">
            <wp:extent cx="4295775"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5775" cy="1352550"/>
                    </a:xfrm>
                    <a:prstGeom prst="rect">
                      <a:avLst/>
                    </a:prstGeom>
                    <a:noFill/>
                    <a:ln>
                      <a:noFill/>
                    </a:ln>
                  </pic:spPr>
                </pic:pic>
              </a:graphicData>
            </a:graphic>
          </wp:inline>
        </w:drawing>
      </w:r>
    </w:p>
    <w:p w:rsidR="00935EB3" w:rsidRPr="00FB5D60" w:rsidRDefault="00935EB3" w:rsidP="00935EB3">
      <w:pPr>
        <w:pStyle w:val="BTEMEASMCA"/>
      </w:pPr>
    </w:p>
    <w:p w:rsidR="00935EB3" w:rsidRPr="00FB5D60" w:rsidRDefault="00935EB3" w:rsidP="00935EB3">
      <w:pPr>
        <w:pStyle w:val="BTEMEASMCA"/>
      </w:pPr>
      <w:r w:rsidRPr="00FB5D60">
        <w:t>1 ir 2 pav. Tabletės padalijimas per pusę.</w:t>
      </w:r>
    </w:p>
    <w:p w:rsidR="00935EB3" w:rsidRPr="00FB5D60" w:rsidRDefault="00935EB3" w:rsidP="00935EB3">
      <w:pPr>
        <w:pStyle w:val="BTEMEASMCA"/>
      </w:pPr>
    </w:p>
    <w:p w:rsidR="00935EB3" w:rsidRPr="00FB5D60" w:rsidRDefault="00935EB3" w:rsidP="00935EB3">
      <w:pPr>
        <w:pStyle w:val="BTEMEASMCA"/>
      </w:pPr>
      <w:r w:rsidRPr="00FB5D60">
        <w:t>Ketvirtadalį tabletės gausite tokiu pat būdu perlaužę pusę tabletės (3 ir 4 pav.).</w:t>
      </w:r>
    </w:p>
    <w:p w:rsidR="00935EB3" w:rsidRPr="00FB5D60" w:rsidRDefault="00935EB3" w:rsidP="00935EB3">
      <w:pPr>
        <w:pStyle w:val="BTEMEASMCA"/>
      </w:pPr>
      <w:r>
        <w:rPr>
          <w:noProof/>
          <w:lang w:eastAsia="lt-LT"/>
        </w:rPr>
        <w:drawing>
          <wp:inline distT="0" distB="0" distL="0" distR="0" wp14:anchorId="7D569046" wp14:editId="7CE9DB6A">
            <wp:extent cx="4152900"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1495425"/>
                    </a:xfrm>
                    <a:prstGeom prst="rect">
                      <a:avLst/>
                    </a:prstGeom>
                    <a:noFill/>
                    <a:ln>
                      <a:noFill/>
                    </a:ln>
                  </pic:spPr>
                </pic:pic>
              </a:graphicData>
            </a:graphic>
          </wp:inline>
        </w:drawing>
      </w:r>
    </w:p>
    <w:p w:rsidR="00935EB3" w:rsidRPr="00FB5D60" w:rsidRDefault="00935EB3" w:rsidP="00935EB3">
      <w:pPr>
        <w:pStyle w:val="BTEMEASMCA"/>
      </w:pPr>
      <w:r w:rsidRPr="00FB5D60">
        <w:t>3 ir 4 pav. Tabletės padalijimas į keturias dalis</w:t>
      </w:r>
    </w:p>
    <w:p w:rsidR="00935EB3" w:rsidRPr="00FB5D60" w:rsidRDefault="00935EB3" w:rsidP="00935EB3">
      <w:pPr>
        <w:pStyle w:val="BTEMEASMCA"/>
      </w:pPr>
    </w:p>
    <w:p w:rsidR="00935EB3" w:rsidRPr="00932116" w:rsidRDefault="00935EB3" w:rsidP="00935EB3">
      <w:pPr>
        <w:pStyle w:val="BTEMEASMCA"/>
      </w:pPr>
      <w:r w:rsidRPr="00932116">
        <w:t>Kepenų funkcijos sutrikimas</w:t>
      </w:r>
    </w:p>
    <w:p w:rsidR="00935EB3" w:rsidRPr="00FB5D60" w:rsidRDefault="00935EB3" w:rsidP="00935EB3">
      <w:pPr>
        <w:pStyle w:val="BTEMEASMCA"/>
      </w:pPr>
      <w:r w:rsidRPr="00FB5D60">
        <w:t xml:space="preserve">Jei sutrikusi jūsų kepenų funkcija, vaistą reikia vartoti labai atsargiai, nes gali padidėti </w:t>
      </w:r>
      <w:proofErr w:type="spellStart"/>
      <w:r w:rsidRPr="00FB5D60">
        <w:t>torazemido</w:t>
      </w:r>
      <w:proofErr w:type="spellEnd"/>
      <w:r w:rsidRPr="00FB5D60">
        <w:t xml:space="preserve"> koncentracija kraujo plazmoje.</w:t>
      </w:r>
    </w:p>
    <w:p w:rsidR="00935EB3" w:rsidRPr="00FB5D60" w:rsidRDefault="00935EB3" w:rsidP="00935EB3">
      <w:pPr>
        <w:pStyle w:val="BTEMEASMCA"/>
      </w:pPr>
    </w:p>
    <w:p w:rsidR="00935EB3" w:rsidRPr="00932116" w:rsidRDefault="00935EB3" w:rsidP="00935EB3">
      <w:pPr>
        <w:pStyle w:val="BTEMEASMCA"/>
      </w:pPr>
      <w:r w:rsidRPr="00932116">
        <w:t>Senyvi pacientai</w:t>
      </w:r>
    </w:p>
    <w:p w:rsidR="00935EB3" w:rsidRPr="00FB5D60" w:rsidRDefault="00935EB3" w:rsidP="00935EB3">
      <w:pPr>
        <w:pStyle w:val="BTEMEASMCA"/>
      </w:pPr>
      <w:r w:rsidRPr="00FB5D60">
        <w:t>Senyviems pacientams vartojimo nuorodos tokios pačios.</w:t>
      </w:r>
    </w:p>
    <w:p w:rsidR="00935EB3" w:rsidRPr="00FB5D60" w:rsidRDefault="00935EB3" w:rsidP="00935EB3">
      <w:pPr>
        <w:pStyle w:val="BTEMEASMCA"/>
      </w:pPr>
    </w:p>
    <w:p w:rsidR="00935EB3" w:rsidRPr="00FB5D60" w:rsidRDefault="00935EB3" w:rsidP="00935EB3">
      <w:pPr>
        <w:pStyle w:val="BTEMEASMCA"/>
      </w:pPr>
    </w:p>
    <w:p w:rsidR="00935EB3" w:rsidRPr="00A92F36" w:rsidRDefault="00935EB3" w:rsidP="00935EB3">
      <w:pPr>
        <w:pStyle w:val="BTEMEASMCA"/>
        <w:rPr>
          <w:i/>
        </w:rPr>
      </w:pPr>
      <w:r w:rsidRPr="00A92F36">
        <w:rPr>
          <w:i/>
        </w:rPr>
        <w:t xml:space="preserve">Vartojimo būdas </w:t>
      </w:r>
    </w:p>
    <w:p w:rsidR="00935EB3" w:rsidRPr="00FB5D60" w:rsidRDefault="00935EB3" w:rsidP="00935EB3">
      <w:pPr>
        <w:pStyle w:val="BTEMEASMCA"/>
      </w:pPr>
      <w:r w:rsidRPr="00FB5D60">
        <w:t xml:space="preserve">Tabletes nurykite ryte jų nekramtydami ir užsigerkite nedideliu skysčio kiekiu. </w:t>
      </w:r>
      <w:proofErr w:type="spellStart"/>
      <w:r w:rsidRPr="00FB5D60">
        <w:t>Trifas</w:t>
      </w:r>
      <w:proofErr w:type="spellEnd"/>
      <w:r w:rsidRPr="00FB5D60">
        <w:t xml:space="preserve"> galima vartoti valgant ar bet kuriuo kitu metu. </w:t>
      </w:r>
    </w:p>
    <w:p w:rsidR="00935EB3" w:rsidRPr="00FB5D60" w:rsidRDefault="00935EB3" w:rsidP="00935EB3">
      <w:pPr>
        <w:pStyle w:val="BTEMEASMCA"/>
      </w:pPr>
    </w:p>
    <w:p w:rsidR="00935EB3" w:rsidRPr="00A92F36" w:rsidRDefault="00935EB3" w:rsidP="00935EB3">
      <w:pPr>
        <w:pStyle w:val="BTEMEASMCA"/>
        <w:rPr>
          <w:i/>
        </w:rPr>
      </w:pPr>
      <w:r w:rsidRPr="00A92F36">
        <w:rPr>
          <w:i/>
        </w:rPr>
        <w:t>Vartojimo trukmė</w:t>
      </w:r>
    </w:p>
    <w:p w:rsidR="00935EB3" w:rsidRPr="00FB5D60" w:rsidRDefault="00935EB3" w:rsidP="00935EB3">
      <w:pPr>
        <w:pStyle w:val="BTEMEASMCA"/>
      </w:pPr>
      <w:r w:rsidRPr="00FB5D60">
        <w:t>Jūsų gydytojas nustatys Jums tinkamą vaisto vartojimo trukmę.</w:t>
      </w:r>
    </w:p>
    <w:p w:rsidR="00935EB3" w:rsidRPr="00FB5D60" w:rsidRDefault="00935EB3" w:rsidP="00935EB3">
      <w:pPr>
        <w:pStyle w:val="BTEMEASMCA"/>
      </w:pPr>
    </w:p>
    <w:p w:rsidR="00935EB3" w:rsidRPr="00FB5D60" w:rsidRDefault="00935EB3" w:rsidP="00935EB3">
      <w:pPr>
        <w:pStyle w:val="BTEMEASMCA"/>
      </w:pPr>
      <w:r w:rsidRPr="00FB5D60">
        <w:lastRenderedPageBreak/>
        <w:t xml:space="preserve">Jei Jums atrodo, kad </w:t>
      </w:r>
      <w:proofErr w:type="spellStart"/>
      <w:r w:rsidRPr="00FB5D60">
        <w:t>Trifas</w:t>
      </w:r>
      <w:proofErr w:type="spellEnd"/>
      <w:r w:rsidRPr="00FB5D60">
        <w:t xml:space="preserve"> veikia pernelyg stipriai ar silpnai, pasitarkite su gydytoju arba vaistininku.</w:t>
      </w:r>
    </w:p>
    <w:p w:rsidR="00935EB3" w:rsidRPr="00FB5D60" w:rsidRDefault="00935EB3" w:rsidP="00935EB3">
      <w:pPr>
        <w:pStyle w:val="BTEMEASMCA"/>
      </w:pPr>
    </w:p>
    <w:p w:rsidR="00935EB3" w:rsidRPr="00FB5D60" w:rsidRDefault="00935EB3" w:rsidP="00935EB3">
      <w:pPr>
        <w:pStyle w:val="PI-3EMEASMCA"/>
      </w:pPr>
      <w:r w:rsidRPr="00FB5D60">
        <w:t xml:space="preserve">Ką daryti </w:t>
      </w:r>
      <w:r w:rsidRPr="00FB5D60">
        <w:rPr>
          <w:noProof/>
        </w:rPr>
        <w:t>pavartojus per didelę Trifas dozę?</w:t>
      </w:r>
    </w:p>
    <w:p w:rsidR="00935EB3" w:rsidRPr="00FB5D60" w:rsidRDefault="00935EB3" w:rsidP="00935EB3">
      <w:pPr>
        <w:pStyle w:val="BTEMEASMCA"/>
      </w:pPr>
      <w:r w:rsidRPr="00FB5D60">
        <w:t xml:space="preserve">Pavartojus per didelę </w:t>
      </w:r>
      <w:proofErr w:type="spellStart"/>
      <w:r w:rsidRPr="00FB5D60">
        <w:t>Trifas</w:t>
      </w:r>
      <w:proofErr w:type="spellEnd"/>
      <w:r w:rsidRPr="00FB5D60">
        <w:t xml:space="preserve"> dozę gali būti šių sutrikimų:</w:t>
      </w:r>
    </w:p>
    <w:p w:rsidR="00935EB3" w:rsidRPr="00FB5D60" w:rsidRDefault="00935EB3" w:rsidP="00935EB3">
      <w:pPr>
        <w:pStyle w:val="BT-EMEASMCA"/>
      </w:pPr>
      <w:r w:rsidRPr="00FB5D60">
        <w:t>-</w:t>
      </w:r>
      <w:r w:rsidRPr="00FB5D60">
        <w:tab/>
        <w:t xml:space="preserve">smarkiai ir pavojingai padidėti skysčių ir druskų išsiskyrimas iš organizmo; </w:t>
      </w:r>
    </w:p>
    <w:p w:rsidR="00935EB3" w:rsidRPr="00FB5D60" w:rsidRDefault="00935EB3" w:rsidP="00935EB3">
      <w:pPr>
        <w:pStyle w:val="BT-EMEASMCA"/>
      </w:pPr>
      <w:r w:rsidRPr="00FB5D60">
        <w:t>-</w:t>
      </w:r>
      <w:r w:rsidRPr="00FB5D60">
        <w:tab/>
        <w:t>pritemti sąmonė;</w:t>
      </w:r>
    </w:p>
    <w:p w:rsidR="00935EB3" w:rsidRPr="00FB5D60" w:rsidRDefault="00935EB3" w:rsidP="00935EB3">
      <w:pPr>
        <w:pStyle w:val="BT-EMEASMCA"/>
      </w:pPr>
      <w:r w:rsidRPr="00FB5D60">
        <w:t>-</w:t>
      </w:r>
      <w:r w:rsidRPr="00FB5D60">
        <w:tab/>
        <w:t>atsirasti sumišimas;</w:t>
      </w:r>
    </w:p>
    <w:p w:rsidR="00935EB3" w:rsidRPr="00FB5D60" w:rsidRDefault="00935EB3" w:rsidP="00935EB3">
      <w:pPr>
        <w:pStyle w:val="BT-EMEASMCA"/>
      </w:pPr>
      <w:r w:rsidRPr="00FB5D60">
        <w:t>-</w:t>
      </w:r>
      <w:r w:rsidRPr="00FB5D60">
        <w:tab/>
        <w:t>labai sumažėti kraujospūdis;</w:t>
      </w:r>
    </w:p>
    <w:p w:rsidR="00935EB3" w:rsidRPr="00FB5D60" w:rsidRDefault="00935EB3" w:rsidP="00935EB3">
      <w:pPr>
        <w:pStyle w:val="BT-EMEASMCA"/>
      </w:pPr>
      <w:r w:rsidRPr="00FB5D60">
        <w:t>-</w:t>
      </w:r>
      <w:r w:rsidRPr="00FB5D60">
        <w:tab/>
        <w:t>prasidėti kraujotakos nepakankamumas (</w:t>
      </w:r>
      <w:proofErr w:type="spellStart"/>
      <w:r w:rsidRPr="00FB5D60">
        <w:t>kolapsas</w:t>
      </w:r>
      <w:proofErr w:type="spellEnd"/>
      <w:r w:rsidRPr="00FB5D60">
        <w:t>);</w:t>
      </w:r>
    </w:p>
    <w:p w:rsidR="00935EB3" w:rsidRPr="00FB5D60" w:rsidRDefault="00935EB3" w:rsidP="00935EB3">
      <w:pPr>
        <w:pStyle w:val="BT-EMEASMCA"/>
      </w:pPr>
      <w:r w:rsidRPr="00FB5D60">
        <w:t>-</w:t>
      </w:r>
      <w:r w:rsidRPr="00FB5D60">
        <w:tab/>
        <w:t>atsirasti virškinimo sutrikimų.</w:t>
      </w:r>
    </w:p>
    <w:p w:rsidR="00935EB3" w:rsidRPr="00FB5D60" w:rsidRDefault="00935EB3" w:rsidP="00935EB3">
      <w:pPr>
        <w:pStyle w:val="BTEMEASMCA"/>
      </w:pPr>
      <w:r w:rsidRPr="00FB5D60">
        <w:t xml:space="preserve">Tokiais atvejais </w:t>
      </w:r>
      <w:r w:rsidRPr="00FB5D60">
        <w:rPr>
          <w:b/>
        </w:rPr>
        <w:t>nedelsiant</w:t>
      </w:r>
      <w:r w:rsidRPr="00FB5D60">
        <w:t xml:space="preserve"> praneškite apie tai gydytojui. Jis imsis reikiamų gydymo priemonių.</w:t>
      </w:r>
    </w:p>
    <w:p w:rsidR="00935EB3" w:rsidRPr="00FB5D60" w:rsidRDefault="00935EB3" w:rsidP="00935EB3">
      <w:pPr>
        <w:pStyle w:val="BTEMEASMCA"/>
      </w:pPr>
    </w:p>
    <w:p w:rsidR="00935EB3" w:rsidRPr="00FB5D60" w:rsidRDefault="00935EB3" w:rsidP="00935EB3">
      <w:pPr>
        <w:pStyle w:val="PI-3EMEASMCA"/>
      </w:pPr>
      <w:r w:rsidRPr="00FB5D60">
        <w:t xml:space="preserve">Pamiršus pavartoti </w:t>
      </w:r>
      <w:proofErr w:type="spellStart"/>
      <w:r w:rsidRPr="00FB5D60">
        <w:t>Trifas</w:t>
      </w:r>
      <w:proofErr w:type="spellEnd"/>
      <w:r w:rsidRPr="00FB5D60">
        <w:t xml:space="preserve"> </w:t>
      </w:r>
    </w:p>
    <w:p w:rsidR="00935EB3" w:rsidRPr="00FB5D60" w:rsidRDefault="00935EB3" w:rsidP="00935EB3">
      <w:pPr>
        <w:pStyle w:val="BTEMEASMCA"/>
      </w:pPr>
      <w:r w:rsidRPr="00FB5D60">
        <w:t>Jei vaisto išgėrėte mažiau nei nustatyta, jo poveikis silpnėja. Jei vaisto pamiršote išgerti, jo poveikis taip pat silpnėja. Tai gali pasireikšti ligos simptomų pablogėjimu, pvz.:</w:t>
      </w:r>
    </w:p>
    <w:p w:rsidR="00935EB3" w:rsidRPr="00FB5D60" w:rsidRDefault="00935EB3" w:rsidP="00935EB3">
      <w:pPr>
        <w:pStyle w:val="BT-EMEASMCA"/>
      </w:pPr>
      <w:r w:rsidRPr="00FB5D60">
        <w:t>-</w:t>
      </w:r>
      <w:r w:rsidRPr="00FB5D60">
        <w:tab/>
        <w:t xml:space="preserve">padidėja svoris, </w:t>
      </w:r>
    </w:p>
    <w:p w:rsidR="00935EB3" w:rsidRPr="00FB5D60" w:rsidRDefault="00935EB3" w:rsidP="00935EB3">
      <w:pPr>
        <w:pStyle w:val="BT-EMEASMCA"/>
      </w:pPr>
      <w:r w:rsidRPr="00FB5D60">
        <w:t>-</w:t>
      </w:r>
      <w:r w:rsidRPr="00FB5D60">
        <w:tab/>
        <w:t xml:space="preserve">audiniuose kaupiasi skysčiai (atsiranda patinimai). </w:t>
      </w:r>
    </w:p>
    <w:p w:rsidR="00935EB3" w:rsidRPr="00FB5D60" w:rsidRDefault="00935EB3" w:rsidP="00935EB3">
      <w:pPr>
        <w:pStyle w:val="BTEMEASMCA"/>
      </w:pPr>
      <w:r w:rsidRPr="00FB5D60">
        <w:t xml:space="preserve">Todėl reikia kuo greičiau išgerti nustatytą vaisto dozę. Tačiau jei prisiminėte apie tai artėjant nustatytam laikui gerti vaisto, negalima vartoti dvigubos dozės norint kompensuoti praleistą tabletę. </w:t>
      </w:r>
    </w:p>
    <w:p w:rsidR="00935EB3" w:rsidRPr="00FB5D60" w:rsidRDefault="00935EB3" w:rsidP="00935EB3">
      <w:pPr>
        <w:pStyle w:val="PI-3EMEASMCA"/>
      </w:pPr>
    </w:p>
    <w:p w:rsidR="00935EB3" w:rsidRPr="00FB5D60" w:rsidRDefault="00935EB3" w:rsidP="00935EB3">
      <w:pPr>
        <w:pStyle w:val="PI-3EMEASMCA"/>
      </w:pPr>
      <w:r w:rsidRPr="00FB5D60">
        <w:t xml:space="preserve">Nustojus vartoti </w:t>
      </w:r>
      <w:proofErr w:type="spellStart"/>
      <w:r w:rsidRPr="00FB5D60">
        <w:t>Trifas</w:t>
      </w:r>
      <w:proofErr w:type="spellEnd"/>
      <w:r w:rsidRPr="00FB5D60">
        <w:t xml:space="preserve"> </w:t>
      </w:r>
    </w:p>
    <w:p w:rsidR="00935EB3" w:rsidRPr="00FB5D60" w:rsidRDefault="00935EB3" w:rsidP="00935EB3">
      <w:pPr>
        <w:pStyle w:val="BTEMEASMCA"/>
      </w:pPr>
      <w:r w:rsidRPr="00FB5D60">
        <w:t xml:space="preserve">Jei nutraukiamas vaisto vartojimas arba užbaigiamas pernelyg anksti, gali pablogėti Jūsų ligos simptomai. Todėl nepasitarę su gydytoju neturėtumėte nutraukti arba pernelyg anksti užbaigti </w:t>
      </w:r>
      <w:proofErr w:type="spellStart"/>
      <w:r w:rsidRPr="00FB5D60">
        <w:t>Trifas</w:t>
      </w:r>
      <w:proofErr w:type="spellEnd"/>
      <w:r w:rsidRPr="00FB5D60">
        <w:t xml:space="preserve"> vartojimo.</w:t>
      </w:r>
    </w:p>
    <w:p w:rsidR="00935EB3" w:rsidRPr="00FB5D60" w:rsidRDefault="00935EB3" w:rsidP="00935EB3">
      <w:pPr>
        <w:pStyle w:val="BTEMEASMCA"/>
      </w:pPr>
    </w:p>
    <w:p w:rsidR="00935EB3" w:rsidRPr="00FB5D60" w:rsidRDefault="00935EB3" w:rsidP="00935EB3">
      <w:pPr>
        <w:pStyle w:val="BTEMEASMCA"/>
      </w:pPr>
      <w:r w:rsidRPr="00FB5D60">
        <w:t>Jeigu kiltų daugiau klausimų dėl šio vaisto vartojimo, kreipkitės į gydytoją arba vaistininką.</w:t>
      </w:r>
    </w:p>
    <w:p w:rsidR="00935EB3"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4.</w:t>
      </w:r>
      <w:r w:rsidRPr="00FB5D60">
        <w:tab/>
        <w:t>Galimas šalutinis poveikis</w:t>
      </w:r>
    </w:p>
    <w:p w:rsidR="00935EB3" w:rsidRPr="00FB5D60" w:rsidRDefault="00935EB3" w:rsidP="00935EB3">
      <w:pPr>
        <w:pStyle w:val="BTEMEASMCA"/>
      </w:pPr>
    </w:p>
    <w:p w:rsidR="00935EB3" w:rsidRPr="00FB5D60" w:rsidRDefault="00935EB3" w:rsidP="00935EB3">
      <w:pPr>
        <w:pStyle w:val="BTEMEASMCA"/>
      </w:pPr>
      <w:proofErr w:type="spellStart"/>
      <w:r w:rsidRPr="00FB5D60">
        <w:t>Trifas</w:t>
      </w:r>
      <w:proofErr w:type="spellEnd"/>
      <w:r w:rsidRPr="00FB5D60">
        <w:t>, kaip ir visi kiti vaistai, gali sukelti šalutinį poveikį, nors jis pasireiškia ne visiems žmonėms.</w:t>
      </w:r>
    </w:p>
    <w:p w:rsidR="00935EB3" w:rsidRPr="00FB5D60" w:rsidRDefault="00935EB3" w:rsidP="00935EB3">
      <w:pPr>
        <w:pStyle w:val="BTEMEASMCA"/>
      </w:pPr>
    </w:p>
    <w:p w:rsidR="00935EB3" w:rsidRPr="00FB5D60" w:rsidRDefault="00935EB3" w:rsidP="00935EB3">
      <w:pPr>
        <w:pStyle w:val="BTEMEASMCA"/>
      </w:pPr>
      <w:r w:rsidRPr="00FB5D60">
        <w:t>Šis vaistas, kaip ir visi kiti vaistai, gali sukelti šalutinį poveikį, nors jis pasireiškia ne visiems žmonėms.</w:t>
      </w:r>
    </w:p>
    <w:p w:rsidR="00935EB3" w:rsidRPr="00FB5D60" w:rsidRDefault="00935EB3" w:rsidP="00935EB3">
      <w:pPr>
        <w:pStyle w:val="BTEMEASMCA"/>
      </w:pPr>
    </w:p>
    <w:p w:rsidR="00935EB3" w:rsidRPr="00A92F36" w:rsidRDefault="00935EB3" w:rsidP="00935EB3">
      <w:pPr>
        <w:pStyle w:val="BTEMEASMCA"/>
        <w:rPr>
          <w:i/>
        </w:rPr>
      </w:pPr>
      <w:r w:rsidRPr="00A92F36">
        <w:rPr>
          <w:i/>
        </w:rPr>
        <w:t>Dažni (gali pasireikšti ne daugiau kaip 1 iš 10 žmonių)</w:t>
      </w:r>
    </w:p>
    <w:p w:rsidR="00935EB3" w:rsidRPr="00FB5D60" w:rsidRDefault="00935EB3" w:rsidP="00935EB3">
      <w:pPr>
        <w:pStyle w:val="BTEMEASMCA"/>
      </w:pPr>
      <w:r w:rsidRPr="00FB5D60">
        <w:t xml:space="preserve">Šarmų ir rūgščių pusiausvyros organizme sutrikimas (vadinamoji </w:t>
      </w:r>
      <w:proofErr w:type="spellStart"/>
      <w:r w:rsidRPr="00FB5D60">
        <w:t>metabolinė</w:t>
      </w:r>
      <w:proofErr w:type="spellEnd"/>
      <w:r w:rsidRPr="00FB5D60">
        <w:t xml:space="preserve"> </w:t>
      </w:r>
      <w:proofErr w:type="spellStart"/>
      <w:r w:rsidRPr="00FB5D60">
        <w:t>alkalozė</w:t>
      </w:r>
      <w:proofErr w:type="spellEnd"/>
      <w:r w:rsidRPr="00FB5D60">
        <w:t>).</w:t>
      </w:r>
    </w:p>
    <w:p w:rsidR="00935EB3" w:rsidRPr="00FB5D60" w:rsidRDefault="00935EB3" w:rsidP="00935EB3">
      <w:pPr>
        <w:pStyle w:val="BTEMEASMCA"/>
      </w:pPr>
      <w:r w:rsidRPr="00FB5D60">
        <w:t>Mėšlungis (ypač pradėjus vartoti vaisto).</w:t>
      </w:r>
    </w:p>
    <w:p w:rsidR="00935EB3" w:rsidRPr="00FB5D60" w:rsidRDefault="00935EB3" w:rsidP="00935EB3">
      <w:pPr>
        <w:pStyle w:val="BTEMEASMCA"/>
      </w:pPr>
      <w:r w:rsidRPr="00FB5D60">
        <w:t>Šlapimo rūgšties ir gliukozės, taip pat lipidų (</w:t>
      </w:r>
      <w:proofErr w:type="spellStart"/>
      <w:r w:rsidRPr="00FB5D60">
        <w:t>trigliceridų</w:t>
      </w:r>
      <w:proofErr w:type="spellEnd"/>
      <w:r w:rsidRPr="00FB5D60">
        <w:t>, cholesterolio) koncentracijos  padidėjimas kraujyje.</w:t>
      </w:r>
    </w:p>
    <w:p w:rsidR="00935EB3" w:rsidRPr="00FB5D60" w:rsidRDefault="00935EB3" w:rsidP="00935EB3">
      <w:pPr>
        <w:pStyle w:val="BTEMEASMCA"/>
      </w:pPr>
      <w:r w:rsidRPr="00FB5D60">
        <w:t>Kalio netekimas (</w:t>
      </w:r>
      <w:proofErr w:type="spellStart"/>
      <w:r w:rsidRPr="00FB5D60">
        <w:t>hipokalemija</w:t>
      </w:r>
      <w:proofErr w:type="spellEnd"/>
      <w:r w:rsidRPr="00FB5D60">
        <w:t>) ribojant kalio kiekį maiste, vemiant, viduriuojant, po intensyvaus vidurius paleidžiančių vaistų vartojimo, taip pat esant lėtiniam kepenų funkcijos sutrikimui.</w:t>
      </w:r>
    </w:p>
    <w:p w:rsidR="00935EB3" w:rsidRPr="00FB5D60" w:rsidRDefault="00935EB3" w:rsidP="00935EB3">
      <w:pPr>
        <w:pStyle w:val="BTEMEASMCA"/>
      </w:pPr>
      <w:r w:rsidRPr="00FB5D60">
        <w:t>Priklausomai nuo vaisto dozės ir vartojimo trukmės gali atsirasti vandens ir elektrolitų pusiausvyros sutrikimų, pvz., skysčių netekimas (</w:t>
      </w:r>
      <w:proofErr w:type="spellStart"/>
      <w:r w:rsidRPr="00FB5D60">
        <w:t>hipovolemija</w:t>
      </w:r>
      <w:proofErr w:type="spellEnd"/>
      <w:r w:rsidRPr="00FB5D60">
        <w:t>), kalio ir (arba) natrio netekimas (</w:t>
      </w:r>
      <w:proofErr w:type="spellStart"/>
      <w:r w:rsidRPr="00FB5D60">
        <w:t>hipokalemija</w:t>
      </w:r>
      <w:proofErr w:type="spellEnd"/>
      <w:r w:rsidRPr="00FB5D60">
        <w:t xml:space="preserve"> ir (arba) </w:t>
      </w:r>
      <w:proofErr w:type="spellStart"/>
      <w:r w:rsidRPr="00FB5D60">
        <w:t>hiponatremija</w:t>
      </w:r>
      <w:proofErr w:type="spellEnd"/>
      <w:r w:rsidRPr="00FB5D60">
        <w:t>).</w:t>
      </w:r>
    </w:p>
    <w:p w:rsidR="00935EB3" w:rsidRPr="00FB5D60" w:rsidRDefault="00935EB3" w:rsidP="00935EB3">
      <w:pPr>
        <w:pStyle w:val="BTEMEASMCA"/>
      </w:pPr>
      <w:r w:rsidRPr="00FB5D60">
        <w:rPr>
          <w:u w:val="single"/>
        </w:rPr>
        <w:t>S</w:t>
      </w:r>
      <w:r w:rsidRPr="00FB5D60">
        <w:t>krandžio ir žarnyno veiklos sutrikimai, ypač vartojimo pradžioje, pvz.: apetito stoka, skrandžio skausmas, pykinimas ir vėmimas, viduriavimas, vidurių užkietėjimas.</w:t>
      </w:r>
    </w:p>
    <w:p w:rsidR="00935EB3" w:rsidRPr="00FB5D60" w:rsidRDefault="00935EB3" w:rsidP="00935EB3">
      <w:pPr>
        <w:pStyle w:val="BTEMEASMCA"/>
      </w:pPr>
      <w:r w:rsidRPr="00FB5D60">
        <w:t>Padidėjęs kai kurių kepenų fermentų (gama-GT) kiekis kraujyje.</w:t>
      </w:r>
    </w:p>
    <w:p w:rsidR="00935EB3" w:rsidRPr="00FB5D60" w:rsidRDefault="00935EB3" w:rsidP="00935EB3">
      <w:pPr>
        <w:pStyle w:val="BTEMEASMCA"/>
        <w:rPr>
          <w:u w:val="single"/>
        </w:rPr>
      </w:pPr>
      <w:r w:rsidRPr="00FB5D60">
        <w:t>Galvos skausmas, svaigimas, nuovargis, silpnumas, ypač vartojimo pradžioje.</w:t>
      </w:r>
    </w:p>
    <w:p w:rsidR="00935EB3" w:rsidRPr="00FB5D60" w:rsidRDefault="00935EB3" w:rsidP="00935EB3">
      <w:pPr>
        <w:pStyle w:val="BTEMEASMCA"/>
      </w:pPr>
    </w:p>
    <w:p w:rsidR="00935EB3" w:rsidRPr="00A92F36" w:rsidRDefault="00935EB3" w:rsidP="00935EB3">
      <w:pPr>
        <w:pStyle w:val="BTEMEASMCA"/>
        <w:rPr>
          <w:i/>
        </w:rPr>
      </w:pPr>
      <w:r w:rsidRPr="00A92F36">
        <w:rPr>
          <w:i/>
        </w:rPr>
        <w:t>Nedažni (gali pasireikšti ne daugiau kaip 1 iš 100 žmonių)</w:t>
      </w:r>
    </w:p>
    <w:p w:rsidR="00935EB3" w:rsidRPr="00FB5D60" w:rsidRDefault="00935EB3" w:rsidP="00935EB3">
      <w:pPr>
        <w:pStyle w:val="BT-EMEASMCA"/>
      </w:pPr>
      <w:r w:rsidRPr="00FB5D60">
        <w:t xml:space="preserve">Šlapalo ir </w:t>
      </w:r>
      <w:proofErr w:type="spellStart"/>
      <w:r w:rsidRPr="00FB5D60">
        <w:t>kreatinino</w:t>
      </w:r>
      <w:proofErr w:type="spellEnd"/>
      <w:r w:rsidRPr="00FB5D60">
        <w:t xml:space="preserve"> (raumenų baltymo) koncentracijos kraujo plazmoje padidėjimas. Pacientams, kuriems yra pasunkėjęs šlapimo tekėjimas (pvz., dėl padidėjusios prostatos) gali susilaikyti šlapimas. Tokiais atvejais labai sunku arba visai neįmanoma pasišlapinti.</w:t>
      </w:r>
    </w:p>
    <w:p w:rsidR="00935EB3" w:rsidRPr="00FB5D60" w:rsidRDefault="00935EB3" w:rsidP="00935EB3">
      <w:pPr>
        <w:pStyle w:val="BT-EMEASMCA"/>
      </w:pPr>
      <w:r w:rsidRPr="00FB5D60">
        <w:t>Burnos džiūvimas.</w:t>
      </w:r>
    </w:p>
    <w:p w:rsidR="00935EB3" w:rsidRPr="00FB5D60" w:rsidRDefault="00935EB3" w:rsidP="00935EB3">
      <w:pPr>
        <w:pStyle w:val="BT-EMEASMCA"/>
      </w:pPr>
      <w:r w:rsidRPr="00FB5D60">
        <w:t>Sustingimas, šalčio pojūtis galūnėse (</w:t>
      </w:r>
      <w:proofErr w:type="spellStart"/>
      <w:r w:rsidRPr="00FB5D60">
        <w:t>parestezija</w:t>
      </w:r>
      <w:proofErr w:type="spellEnd"/>
      <w:r w:rsidRPr="00FB5D60">
        <w:t>).</w:t>
      </w:r>
    </w:p>
    <w:p w:rsidR="00935EB3" w:rsidRPr="00FB5D60" w:rsidRDefault="00935EB3" w:rsidP="00935EB3">
      <w:pPr>
        <w:pStyle w:val="BT-EMEASMCA"/>
      </w:pPr>
    </w:p>
    <w:p w:rsidR="00935EB3" w:rsidRPr="00A92F36" w:rsidRDefault="00935EB3" w:rsidP="00935EB3">
      <w:pPr>
        <w:pStyle w:val="BT-EMEASMCA"/>
        <w:rPr>
          <w:i/>
        </w:rPr>
      </w:pPr>
      <w:r w:rsidRPr="00A92F36">
        <w:rPr>
          <w:i/>
        </w:rPr>
        <w:t>Labai reti (gali pasireikšti ne daugiau kaip 1 iš 10000 žmonių)</w:t>
      </w:r>
    </w:p>
    <w:p w:rsidR="00935EB3" w:rsidRPr="00FB5D60" w:rsidRDefault="00935EB3" w:rsidP="00935EB3">
      <w:pPr>
        <w:pStyle w:val="BTEMEASMCA"/>
      </w:pPr>
      <w:r w:rsidRPr="00FB5D60">
        <w:lastRenderedPageBreak/>
        <w:t>Sumažėjęs raudonųjų ir baltųjų kraujo ląstelių (eritrocitų ir leukocitų) kiekis ir sumažėjęs krešėjimą skatinančių kraujo plokštelių (trombocitų) kiekis.</w:t>
      </w:r>
    </w:p>
    <w:p w:rsidR="00935EB3" w:rsidRPr="00FB5D60" w:rsidRDefault="00935EB3" w:rsidP="00935EB3">
      <w:pPr>
        <w:pStyle w:val="BTEMEASMCA"/>
      </w:pPr>
      <w:r w:rsidRPr="00FB5D60">
        <w:t>Alerginės reakcijos, pvz., niežulys, bėrimas (</w:t>
      </w:r>
      <w:proofErr w:type="spellStart"/>
      <w:r w:rsidRPr="00FB5D60">
        <w:t>egzantema</w:t>
      </w:r>
      <w:proofErr w:type="spellEnd"/>
      <w:r w:rsidRPr="00FB5D60">
        <w:t>), padidėjęs jautrumas šviesai (</w:t>
      </w:r>
      <w:proofErr w:type="spellStart"/>
      <w:r w:rsidRPr="00FB5D60">
        <w:t>fotosensibilizacija</w:t>
      </w:r>
      <w:proofErr w:type="spellEnd"/>
      <w:r w:rsidRPr="00FB5D60">
        <w:t>), sunkios odos reakcijos.</w:t>
      </w:r>
    </w:p>
    <w:p w:rsidR="00935EB3" w:rsidRPr="00FB5D60" w:rsidRDefault="00935EB3" w:rsidP="00935EB3">
      <w:pPr>
        <w:pStyle w:val="BTEMEASMCA"/>
      </w:pPr>
      <w:r w:rsidRPr="00FB5D60">
        <w:t>Kraujo krešulių susidarymas (</w:t>
      </w:r>
      <w:proofErr w:type="spellStart"/>
      <w:r w:rsidRPr="00FB5D60">
        <w:t>tromboembolinės</w:t>
      </w:r>
      <w:proofErr w:type="spellEnd"/>
      <w:r w:rsidRPr="00FB5D60">
        <w:t xml:space="preserve"> komplikacijos).</w:t>
      </w:r>
    </w:p>
    <w:p w:rsidR="00935EB3" w:rsidRPr="00FB5D60" w:rsidRDefault="00935EB3" w:rsidP="00935EB3">
      <w:pPr>
        <w:pStyle w:val="BTEMEASMCA"/>
      </w:pPr>
      <w:r w:rsidRPr="00FB5D60">
        <w:t>Sumišimas.</w:t>
      </w:r>
    </w:p>
    <w:p w:rsidR="00935EB3" w:rsidRPr="00FB5D60" w:rsidRDefault="00935EB3" w:rsidP="00935EB3">
      <w:pPr>
        <w:pStyle w:val="BTEMEASMCA"/>
      </w:pPr>
      <w:r w:rsidRPr="00FB5D60">
        <w:t>Sumažėjęs kraujospūdis (</w:t>
      </w:r>
      <w:proofErr w:type="spellStart"/>
      <w:r w:rsidRPr="00FB5D60">
        <w:t>hipotenzija</w:t>
      </w:r>
      <w:proofErr w:type="spellEnd"/>
      <w:r w:rsidRPr="00FB5D60">
        <w:t>).</w:t>
      </w:r>
    </w:p>
    <w:p w:rsidR="00935EB3" w:rsidRPr="00FB5D60" w:rsidRDefault="00935EB3" w:rsidP="00935EB3">
      <w:pPr>
        <w:pStyle w:val="BTEMEASMCA"/>
      </w:pPr>
      <w:r w:rsidRPr="00FB5D60">
        <w:t>Kraujo krešulių susidarymas (</w:t>
      </w:r>
      <w:proofErr w:type="spellStart"/>
      <w:r w:rsidRPr="00FB5D60">
        <w:t>tromboembolinės</w:t>
      </w:r>
      <w:proofErr w:type="spellEnd"/>
      <w:r w:rsidRPr="00FB5D60">
        <w:t xml:space="preserve"> komplikacijos); sumažėjęs kraujospūdis (</w:t>
      </w:r>
      <w:proofErr w:type="spellStart"/>
      <w:r w:rsidRPr="00FB5D60">
        <w:t>hipotenzija</w:t>
      </w:r>
      <w:proofErr w:type="spellEnd"/>
      <w:r w:rsidRPr="00FB5D60">
        <w:t>); sutrikusi kraujotaka širdies raumenyje ir smegenyse, kurios pasekmės: sutrikęs širdies ritmas (aritmija), spaudimo pojūtis krūtinėje (krūtinės anginos priepuolis), ūminis miokardo infarktas, staigus sąmonės netekimas (sinkopė).</w:t>
      </w:r>
    </w:p>
    <w:p w:rsidR="00935EB3" w:rsidRPr="00FB5D60" w:rsidRDefault="00935EB3" w:rsidP="00935EB3">
      <w:pPr>
        <w:pStyle w:val="BTEMEASMCA"/>
      </w:pPr>
      <w:r w:rsidRPr="00FB5D60">
        <w:t>Kasos uždegimas (pankreatitas).</w:t>
      </w:r>
    </w:p>
    <w:p w:rsidR="00935EB3" w:rsidRPr="00FB5D60" w:rsidRDefault="00935EB3" w:rsidP="00935EB3">
      <w:pPr>
        <w:pStyle w:val="BTEMEASMCA"/>
      </w:pPr>
      <w:r w:rsidRPr="00FB5D60">
        <w:t>Regėjimo sutrikimas.</w:t>
      </w:r>
    </w:p>
    <w:p w:rsidR="00935EB3" w:rsidRPr="00FB5D60" w:rsidRDefault="00935EB3" w:rsidP="00935EB3">
      <w:pPr>
        <w:pStyle w:val="BTEMEASMCA"/>
      </w:pPr>
      <w:r w:rsidRPr="00FB5D60">
        <w:t>Ūžesys ausyse (</w:t>
      </w:r>
      <w:proofErr w:type="spellStart"/>
      <w:r w:rsidRPr="00FB5D60">
        <w:t>tinitas</w:t>
      </w:r>
      <w:proofErr w:type="spellEnd"/>
      <w:r w:rsidRPr="00FB5D60">
        <w:t xml:space="preserve">). </w:t>
      </w:r>
    </w:p>
    <w:p w:rsidR="00935EB3" w:rsidRPr="00FB5D60" w:rsidRDefault="00935EB3" w:rsidP="00935EB3">
      <w:pPr>
        <w:pStyle w:val="BT-EMEASMCA"/>
      </w:pPr>
      <w:r w:rsidRPr="00FB5D60">
        <w:t>Klausos susilpnėjimas.</w:t>
      </w:r>
    </w:p>
    <w:p w:rsidR="00935EB3" w:rsidRPr="00FB5D60" w:rsidRDefault="00935EB3" w:rsidP="00935EB3">
      <w:pPr>
        <w:pStyle w:val="BTEMEASMCA"/>
      </w:pPr>
    </w:p>
    <w:p w:rsidR="00935EB3" w:rsidRPr="00FB5D60" w:rsidRDefault="00935EB3" w:rsidP="00935EB3">
      <w:pPr>
        <w:pStyle w:val="BTEMEASMCA"/>
      </w:pPr>
      <w:r w:rsidRPr="00FB5D60">
        <w:t>Pastebėję aukščiau išvardintus šalutinio poveikio požymius, apie juos kaip galint greičiau praneškite gydytojui. Jis įvertins jų sunkumą ir numatys artimiausiu metu reikalingas priemones.</w:t>
      </w:r>
    </w:p>
    <w:p w:rsidR="00935EB3" w:rsidRPr="00FB5D60" w:rsidRDefault="00935EB3" w:rsidP="00935EB3">
      <w:pPr>
        <w:pStyle w:val="BTEMEASMCA"/>
      </w:pPr>
      <w:r w:rsidRPr="00FB5D60">
        <w:t xml:space="preserve">Jei šalutinis poveikis atsiranda staiga arba yra sunkus, </w:t>
      </w:r>
      <w:r w:rsidRPr="00FB5D60">
        <w:rPr>
          <w:b/>
        </w:rPr>
        <w:t>nedelsiant</w:t>
      </w:r>
      <w:r w:rsidRPr="00FB5D60">
        <w:t xml:space="preserve"> informuokite gydytoją. Tai svarbu, nes kai kurių vaistų šalutinis poveikis esant ypatingoms aplinkybėms gali būti pavojingas gyvybei.</w:t>
      </w:r>
    </w:p>
    <w:p w:rsidR="00935EB3" w:rsidRPr="00FB5D60" w:rsidRDefault="00935EB3" w:rsidP="00935EB3">
      <w:pPr>
        <w:pStyle w:val="BTEMEASMCA"/>
      </w:pPr>
      <w:r w:rsidRPr="00FB5D60">
        <w:t>Gydytojas nuspręs, kokių priemonių reikia imtis ir ar galima tęsti vaisto vartojimą.</w:t>
      </w:r>
    </w:p>
    <w:p w:rsidR="00935EB3" w:rsidRPr="00FB5D60" w:rsidRDefault="00935EB3" w:rsidP="00935EB3">
      <w:pPr>
        <w:pStyle w:val="BTEMEASMCA"/>
      </w:pPr>
    </w:p>
    <w:p w:rsidR="00935EB3" w:rsidRPr="00FB5D60" w:rsidRDefault="00935EB3" w:rsidP="00935EB3">
      <w:pPr>
        <w:pStyle w:val="BTEMEASMCA"/>
      </w:pPr>
      <w:r w:rsidRPr="00FB5D60">
        <w:t xml:space="preserve">Atsiradus pirmiesiems padidėjusio jautrumo reakcijos požymiams (pvz., sunki odos reakcija), toliau </w:t>
      </w:r>
      <w:proofErr w:type="spellStart"/>
      <w:r w:rsidRPr="00FB5D60">
        <w:t>Trifas</w:t>
      </w:r>
      <w:proofErr w:type="spellEnd"/>
      <w:r w:rsidRPr="00FB5D60">
        <w:t xml:space="preserve"> vartoti negalima.</w:t>
      </w:r>
    </w:p>
    <w:p w:rsidR="00935EB3" w:rsidRPr="00FB5D60" w:rsidRDefault="00935EB3" w:rsidP="00935EB3">
      <w:pPr>
        <w:pStyle w:val="BTEMEASMCA"/>
      </w:pPr>
    </w:p>
    <w:p w:rsidR="00935EB3" w:rsidRPr="00A92F36" w:rsidRDefault="00935EB3" w:rsidP="00935EB3">
      <w:pPr>
        <w:pStyle w:val="BTEMEASMCA"/>
        <w:rPr>
          <w:b/>
        </w:rPr>
      </w:pPr>
      <w:r w:rsidRPr="00A92F36">
        <w:rPr>
          <w:b/>
        </w:rPr>
        <w:t>Pranešimas apie šalutinį poveikį</w:t>
      </w:r>
    </w:p>
    <w:p w:rsidR="00935EB3" w:rsidRPr="00FB5D60" w:rsidRDefault="00935EB3" w:rsidP="00935EB3">
      <w:pPr>
        <w:pStyle w:val="BTEMEASMCA"/>
      </w:pPr>
      <w:r w:rsidRPr="00FB5D60">
        <w:t xml:space="preserve">Jeigu pasireiškė šalutinis poveikis, įskaitant šiame lapelyje nenurodytą, pasakykite gydytojui, vaistininkui arba slaugytojui. </w:t>
      </w:r>
      <w:r w:rsidRPr="002A5C93">
        <w:rPr>
          <w:snapToGrid w:val="0"/>
        </w:rPr>
        <w:t>Apie šalutinį poveikį taip pat galite pranešti Valstybinei vaistų kontrolės tarnybai prie Lietuvos Respublikos sveikatos apsaugos ministerijos nemokamu t</w:t>
      </w:r>
      <w:r w:rsidRPr="002A5C93">
        <w:rPr>
          <w:snapToGrid w:val="0"/>
          <w:lang w:eastAsia="zh-CN"/>
        </w:rPr>
        <w:t>elefonu 8 800 73568</w:t>
      </w:r>
      <w:r w:rsidRPr="002A5C93">
        <w:rPr>
          <w:snapToGrid w:val="0"/>
        </w:rPr>
        <w:t xml:space="preserve"> arba užpildyti interneto svetainėje </w:t>
      </w:r>
      <w:hyperlink r:id="rId6" w:history="1">
        <w:r w:rsidRPr="002A5C93">
          <w:rPr>
            <w:rFonts w:eastAsia="SimSun"/>
            <w:snapToGrid w:val="0"/>
            <w:color w:val="0000FF"/>
            <w:u w:val="single"/>
          </w:rPr>
          <w:t>www.vvkt.lt</w:t>
        </w:r>
      </w:hyperlink>
      <w:r w:rsidRPr="002A5C93">
        <w:rPr>
          <w:snapToGrid w:val="0"/>
        </w:rPr>
        <w:t xml:space="preserve"> esančią formą ir pateikti ją Valstybinei vaistų kontrolės tarnybai prie Lietuvos Respublikos sveikatos apsaugos ministerijos vienu iš šių būdų: raštu (adresu Žirmūnų g. 139A, LT-09120 Vilnius), </w:t>
      </w:r>
      <w:r w:rsidRPr="002A5C93">
        <w:rPr>
          <w:snapToGrid w:val="0"/>
          <w:lang w:eastAsia="zh-CN"/>
        </w:rPr>
        <w:t xml:space="preserve">nemokamu </w:t>
      </w:r>
      <w:r w:rsidRPr="002A5C93">
        <w:rPr>
          <w:snapToGrid w:val="0"/>
        </w:rPr>
        <w:t>fakso numeriu 8 800 20131</w:t>
      </w:r>
      <w:r w:rsidRPr="002A5C93">
        <w:rPr>
          <w:snapToGrid w:val="0"/>
          <w:lang w:eastAsia="zh-CN"/>
        </w:rPr>
        <w:t xml:space="preserve">, </w:t>
      </w:r>
      <w:r w:rsidRPr="002A5C93">
        <w:rPr>
          <w:snapToGrid w:val="0"/>
        </w:rPr>
        <w:t xml:space="preserve">el. paštu </w:t>
      </w:r>
      <w:hyperlink r:id="rId7" w:history="1">
        <w:r w:rsidRPr="002A5C93">
          <w:rPr>
            <w:rFonts w:eastAsia="SimSun"/>
            <w:snapToGrid w:val="0"/>
            <w:color w:val="0000FF"/>
            <w:u w:val="single"/>
          </w:rPr>
          <w:t>NepageidaujamaR@vvkt.lt</w:t>
        </w:r>
      </w:hyperlink>
      <w:r w:rsidRPr="002A5C93">
        <w:rPr>
          <w:snapToGrid w:val="0"/>
        </w:rPr>
        <w:t xml:space="preserve">, taip pat per Valstybinės vaistų kontrolės tarnybos prie Lietuvos Respublikos sveikatos apsaugos ministerijos interneto svetainę (adresu </w:t>
      </w:r>
      <w:hyperlink r:id="rId8" w:history="1">
        <w:r w:rsidRPr="002A5C93">
          <w:rPr>
            <w:rFonts w:eastAsia="SimSun"/>
            <w:snapToGrid w:val="0"/>
            <w:color w:val="0000FF"/>
            <w:u w:val="single"/>
          </w:rPr>
          <w:t>http://www.vvkt.lt</w:t>
        </w:r>
      </w:hyperlink>
      <w:r w:rsidRPr="002A5C93">
        <w:rPr>
          <w:snapToGrid w:val="0"/>
        </w:rPr>
        <w:t>). Pranešdami apie šalutinį poveikį galite mums padėti gauti daugiau informacijos apie šio vaisto saugumą.</w:t>
      </w:r>
    </w:p>
    <w:p w:rsidR="00935EB3"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5.</w:t>
      </w:r>
      <w:r w:rsidRPr="00FB5D60">
        <w:tab/>
        <w:t xml:space="preserve">Kaip laikyti </w:t>
      </w:r>
      <w:proofErr w:type="spellStart"/>
      <w:r w:rsidRPr="00FB5D60">
        <w:t>Trifas</w:t>
      </w:r>
      <w:proofErr w:type="spellEnd"/>
      <w:r w:rsidRPr="00FB5D60">
        <w:t xml:space="preserve"> </w:t>
      </w:r>
    </w:p>
    <w:p w:rsidR="00935EB3" w:rsidRPr="00FB5D60" w:rsidRDefault="00935EB3" w:rsidP="00935EB3">
      <w:pPr>
        <w:pStyle w:val="PI-1EMEASMCA"/>
      </w:pPr>
    </w:p>
    <w:p w:rsidR="00935EB3" w:rsidRPr="00FB5D60" w:rsidRDefault="00935EB3" w:rsidP="00935EB3">
      <w:pPr>
        <w:pStyle w:val="BTEMEASMCA"/>
      </w:pPr>
      <w:r w:rsidRPr="00FB5D60">
        <w:t>Šį vaistą laikykite vaikams nepastebimoje ir nepasiekiamoje vietoje.</w:t>
      </w:r>
    </w:p>
    <w:p w:rsidR="00935EB3" w:rsidRPr="00FB5D60" w:rsidRDefault="00935EB3" w:rsidP="00935EB3">
      <w:pPr>
        <w:pStyle w:val="BTEMEASMCA"/>
      </w:pPr>
      <w:r w:rsidRPr="00FB5D60">
        <w:t>Laikyti ne aukštesnėje kaip 25 </w:t>
      </w:r>
      <w:r w:rsidRPr="00FB5D60">
        <w:sym w:font="Symbol" w:char="F0B0"/>
      </w:r>
      <w:r w:rsidRPr="00FB5D60">
        <w:t>C temperatūroje.</w:t>
      </w:r>
    </w:p>
    <w:p w:rsidR="00935EB3" w:rsidRPr="00FB5D60" w:rsidRDefault="00935EB3" w:rsidP="00935EB3">
      <w:pPr>
        <w:pStyle w:val="BTEMEASMCA"/>
      </w:pPr>
    </w:p>
    <w:p w:rsidR="00935EB3" w:rsidRPr="00FB5D60" w:rsidRDefault="00935EB3" w:rsidP="00935EB3">
      <w:pPr>
        <w:pStyle w:val="BTEMEASMCA"/>
      </w:pPr>
      <w:r w:rsidRPr="00FB5D60">
        <w:t>Ant lizdinės plokštelės ir dėžutės po „EXP“ nurodytam tinkamumo laikui pasibaigus, šio vaisto vartoti negalima. Vaistas tinkamas vartoti iki paskutinės nurodyto mėnesio dienos.</w:t>
      </w:r>
    </w:p>
    <w:p w:rsidR="00935EB3" w:rsidRPr="00FB5D60" w:rsidRDefault="00935EB3" w:rsidP="00935EB3">
      <w:pPr>
        <w:pStyle w:val="BTEMEASMCA"/>
      </w:pPr>
    </w:p>
    <w:p w:rsidR="00935EB3" w:rsidRPr="00FB5D60" w:rsidRDefault="00935EB3" w:rsidP="00935EB3">
      <w:pPr>
        <w:pStyle w:val="BTEMEASMCA"/>
      </w:pPr>
      <w:r w:rsidRPr="00FB5D60">
        <w:t xml:space="preserve">Vaistų negalima išmesti į kanalizaciją arba su buitinėmis atliekomis. Kaip išmesti nereikalingus </w:t>
      </w:r>
    </w:p>
    <w:p w:rsidR="00935EB3" w:rsidRPr="00FB5D60" w:rsidRDefault="00935EB3" w:rsidP="00935EB3">
      <w:pPr>
        <w:pStyle w:val="BTEMEASMCA"/>
      </w:pPr>
      <w:r w:rsidRPr="00FB5D60">
        <w:t>vaistus, klauskite vaistininko. Šios priemonės padės apsaugoti aplinką.</w:t>
      </w:r>
    </w:p>
    <w:p w:rsidR="00935EB3" w:rsidRPr="00FB5D60" w:rsidRDefault="00935EB3" w:rsidP="00935EB3">
      <w:pPr>
        <w:pStyle w:val="BTEMEASMCA"/>
      </w:pPr>
    </w:p>
    <w:p w:rsidR="00935EB3" w:rsidRPr="00FB5D60" w:rsidRDefault="00935EB3" w:rsidP="00935EB3">
      <w:pPr>
        <w:pStyle w:val="BTEMEASMCA"/>
      </w:pPr>
    </w:p>
    <w:p w:rsidR="00935EB3" w:rsidRPr="00FB5D60" w:rsidRDefault="00935EB3" w:rsidP="00935EB3">
      <w:pPr>
        <w:pStyle w:val="PI-1EMEASMCA"/>
      </w:pPr>
      <w:r w:rsidRPr="00FB5D60">
        <w:t>6.</w:t>
      </w:r>
      <w:r w:rsidRPr="00FB5D60">
        <w:tab/>
        <w:t>Pakuotės turinys ir kita informacija</w:t>
      </w:r>
    </w:p>
    <w:p w:rsidR="00935EB3" w:rsidRPr="00FB5D60" w:rsidRDefault="00935EB3" w:rsidP="00935EB3">
      <w:pPr>
        <w:pStyle w:val="BTEMEASMCA"/>
      </w:pPr>
    </w:p>
    <w:p w:rsidR="00935EB3" w:rsidRPr="00FB5D60" w:rsidRDefault="00935EB3" w:rsidP="00935EB3">
      <w:pPr>
        <w:pStyle w:val="PI-3EMEASMCA"/>
      </w:pPr>
      <w:proofErr w:type="spellStart"/>
      <w:r w:rsidRPr="00FB5D60">
        <w:t>Trifas</w:t>
      </w:r>
      <w:proofErr w:type="spellEnd"/>
      <w:r w:rsidRPr="00FB5D60">
        <w:t xml:space="preserve"> sudėtis</w:t>
      </w:r>
    </w:p>
    <w:p w:rsidR="00935EB3" w:rsidRPr="00FB5D60" w:rsidRDefault="00935EB3" w:rsidP="00935EB3">
      <w:pPr>
        <w:pStyle w:val="BT-EMEASMCA"/>
      </w:pPr>
      <w:r>
        <w:t>-</w:t>
      </w:r>
      <w:r>
        <w:tab/>
      </w:r>
      <w:r w:rsidRPr="00FB5D60">
        <w:t xml:space="preserve">Veiklioji medžiaga yra </w:t>
      </w:r>
      <w:proofErr w:type="spellStart"/>
      <w:r w:rsidRPr="00FB5D60">
        <w:t>torazemidas</w:t>
      </w:r>
      <w:proofErr w:type="spellEnd"/>
      <w:r w:rsidRPr="00FB5D60">
        <w:t xml:space="preserve">. Kiekvienoje tabletėje yra 200 mg </w:t>
      </w:r>
      <w:proofErr w:type="spellStart"/>
      <w:r w:rsidRPr="00FB5D60">
        <w:t>torazemido</w:t>
      </w:r>
      <w:proofErr w:type="spellEnd"/>
      <w:r w:rsidRPr="00FB5D60">
        <w:t>.</w:t>
      </w:r>
    </w:p>
    <w:p w:rsidR="00935EB3" w:rsidRPr="00FB5D60" w:rsidRDefault="00935EB3" w:rsidP="00935EB3">
      <w:pPr>
        <w:pStyle w:val="BT-EMEASMCA"/>
      </w:pPr>
      <w:r>
        <w:t>-</w:t>
      </w:r>
      <w:r>
        <w:tab/>
      </w:r>
      <w:r w:rsidRPr="00FB5D60">
        <w:t xml:space="preserve">Pagalbinės medžiagos yra laktozės </w:t>
      </w:r>
      <w:proofErr w:type="spellStart"/>
      <w:r w:rsidRPr="00FB5D60">
        <w:t>monohidratas</w:t>
      </w:r>
      <w:proofErr w:type="spellEnd"/>
      <w:r w:rsidRPr="00FB5D60">
        <w:t xml:space="preserve">, </w:t>
      </w:r>
      <w:proofErr w:type="spellStart"/>
      <w:r w:rsidRPr="00FB5D60">
        <w:t>mikrokristalinė</w:t>
      </w:r>
      <w:proofErr w:type="spellEnd"/>
      <w:r w:rsidRPr="00FB5D60">
        <w:t xml:space="preserve"> celiuliozė, </w:t>
      </w:r>
      <w:proofErr w:type="spellStart"/>
      <w:r w:rsidRPr="00FB5D60">
        <w:t>povidonas</w:t>
      </w:r>
      <w:proofErr w:type="spellEnd"/>
      <w:r w:rsidRPr="00FB5D60">
        <w:t xml:space="preserve"> K25,krospovidonas, magnio </w:t>
      </w:r>
      <w:proofErr w:type="spellStart"/>
      <w:r w:rsidRPr="00FB5D60">
        <w:t>stearatas</w:t>
      </w:r>
      <w:proofErr w:type="spellEnd"/>
      <w:r w:rsidRPr="00FB5D60">
        <w:t>.</w:t>
      </w:r>
    </w:p>
    <w:p w:rsidR="00935EB3" w:rsidRPr="00FB5D60" w:rsidRDefault="00935EB3" w:rsidP="00935EB3">
      <w:pPr>
        <w:pStyle w:val="PI-3EMEASMCA"/>
      </w:pPr>
    </w:p>
    <w:p w:rsidR="00935EB3" w:rsidRPr="00FB5D60" w:rsidRDefault="00935EB3" w:rsidP="00935EB3">
      <w:pPr>
        <w:pStyle w:val="PI-3EMEASMCA"/>
      </w:pPr>
      <w:proofErr w:type="spellStart"/>
      <w:r w:rsidRPr="00FB5D60">
        <w:lastRenderedPageBreak/>
        <w:t>Trifas</w:t>
      </w:r>
      <w:proofErr w:type="spellEnd"/>
      <w:r w:rsidRPr="00FB5D60">
        <w:t xml:space="preserve"> išvaizda ir kiekis pakuotėje</w:t>
      </w:r>
    </w:p>
    <w:p w:rsidR="00935EB3" w:rsidRPr="00FB5D60" w:rsidRDefault="00935EB3" w:rsidP="00935EB3">
      <w:pPr>
        <w:pStyle w:val="BTEMEASMCA"/>
      </w:pPr>
      <w:r w:rsidRPr="00FB5D60">
        <w:t>Tabletės yra baltos, apvalios, š</w:t>
      </w:r>
      <w:r w:rsidRPr="00FB5D60">
        <w:rPr>
          <w:sz w:val="20"/>
        </w:rPr>
        <w:t>i</w:t>
      </w:r>
      <w:r w:rsidRPr="00FB5D60">
        <w:t>ek tiek išgaubtos, nuožulniais kraštais, su kryžmine vagele abiejose pusėse.</w:t>
      </w:r>
    </w:p>
    <w:p w:rsidR="00935EB3" w:rsidRPr="00FB5D60" w:rsidRDefault="00935EB3" w:rsidP="00935EB3">
      <w:pPr>
        <w:pStyle w:val="BTEMEASMCA"/>
        <w:rPr>
          <w:i/>
        </w:rPr>
      </w:pPr>
      <w:r w:rsidRPr="00FB5D60">
        <w:t>Tabletę galima padalyti į  lygias d</w:t>
      </w:r>
      <w:r>
        <w:t>ozes</w:t>
      </w:r>
      <w:r w:rsidRPr="00FB5D60">
        <w:t>.</w:t>
      </w:r>
    </w:p>
    <w:p w:rsidR="00935EB3" w:rsidRPr="00FB5D60" w:rsidRDefault="00935EB3" w:rsidP="00935EB3">
      <w:pPr>
        <w:pStyle w:val="BTEMEASMCA"/>
      </w:pPr>
    </w:p>
    <w:p w:rsidR="00935EB3" w:rsidRPr="00FB5D60" w:rsidRDefault="00935EB3" w:rsidP="00935EB3">
      <w:pPr>
        <w:pStyle w:val="BTEMEASMCA"/>
      </w:pPr>
      <w:r w:rsidRPr="00FB5D60">
        <w:t xml:space="preserve">Kartono dėžutėje yra </w:t>
      </w:r>
      <w:proofErr w:type="spellStart"/>
      <w:r w:rsidRPr="00FB5D60">
        <w:t>yra</w:t>
      </w:r>
      <w:proofErr w:type="spellEnd"/>
      <w:r w:rsidRPr="00FB5D60">
        <w:t xml:space="preserve"> 30, 50 arba 100 tablečių, supakuotų į lizdines plokšteles.</w:t>
      </w:r>
    </w:p>
    <w:p w:rsidR="00935EB3" w:rsidRPr="00FB5D60" w:rsidRDefault="00935EB3" w:rsidP="00935EB3">
      <w:pPr>
        <w:pStyle w:val="BTEMEASMCA"/>
      </w:pPr>
      <w:r w:rsidRPr="00FB5D60">
        <w:t>Gali būti tiekiamos ne visų dydžių pakuotės.</w:t>
      </w:r>
    </w:p>
    <w:p w:rsidR="00935EB3" w:rsidRPr="00FB5D60" w:rsidRDefault="00935EB3" w:rsidP="00935EB3">
      <w:pPr>
        <w:pStyle w:val="BTEMEASMCA"/>
      </w:pPr>
    </w:p>
    <w:p w:rsidR="00935EB3" w:rsidRDefault="00935EB3" w:rsidP="00935EB3">
      <w:pPr>
        <w:pStyle w:val="BTEMEASMCA"/>
      </w:pPr>
      <w:r w:rsidRPr="00A92F36">
        <w:rPr>
          <w:b/>
        </w:rPr>
        <w:t>Registruotojas ir gamintojas</w:t>
      </w:r>
    </w:p>
    <w:p w:rsidR="00935EB3" w:rsidRPr="00A92F36" w:rsidRDefault="00935EB3" w:rsidP="00935EB3">
      <w:pPr>
        <w:pStyle w:val="BTEMEASMCA"/>
        <w:rPr>
          <w:i/>
        </w:rPr>
      </w:pPr>
      <w:r w:rsidRPr="00A92F36">
        <w:rPr>
          <w:i/>
        </w:rPr>
        <w:t>Registruotojas</w:t>
      </w:r>
    </w:p>
    <w:p w:rsidR="00935EB3" w:rsidRPr="00FB5D60" w:rsidRDefault="00935EB3" w:rsidP="00935EB3">
      <w:pPr>
        <w:pStyle w:val="BTEMEASMCA"/>
      </w:pPr>
      <w:r w:rsidRPr="00FB5D60">
        <w:t xml:space="preserve">Menarini International </w:t>
      </w:r>
      <w:proofErr w:type="spellStart"/>
      <w:r w:rsidRPr="00FB5D60">
        <w:t>Operations</w:t>
      </w:r>
      <w:proofErr w:type="spellEnd"/>
      <w:r w:rsidRPr="00FB5D60">
        <w:t xml:space="preserve"> </w:t>
      </w:r>
      <w:proofErr w:type="spellStart"/>
      <w:r w:rsidRPr="00FB5D60">
        <w:t>Luxembourg</w:t>
      </w:r>
      <w:proofErr w:type="spellEnd"/>
      <w:r w:rsidRPr="00FB5D60">
        <w:t xml:space="preserve"> S.A.</w:t>
      </w:r>
    </w:p>
    <w:p w:rsidR="00935EB3" w:rsidRPr="00FB5D60" w:rsidRDefault="00935EB3" w:rsidP="00935EB3">
      <w:pPr>
        <w:pStyle w:val="BTEMEASMCA"/>
      </w:pPr>
      <w:r w:rsidRPr="00FB5D60">
        <w:t xml:space="preserve">1 </w:t>
      </w:r>
      <w:proofErr w:type="spellStart"/>
      <w:r w:rsidRPr="00FB5D60">
        <w:t>Avenue</w:t>
      </w:r>
      <w:proofErr w:type="spellEnd"/>
      <w:r w:rsidRPr="00FB5D60">
        <w:t xml:space="preserve"> de </w:t>
      </w:r>
      <w:proofErr w:type="spellStart"/>
      <w:r w:rsidRPr="00FB5D60">
        <w:t>la</w:t>
      </w:r>
      <w:proofErr w:type="spellEnd"/>
      <w:r w:rsidRPr="00FB5D60">
        <w:t xml:space="preserve"> Gare</w:t>
      </w:r>
    </w:p>
    <w:p w:rsidR="00935EB3" w:rsidRPr="00FB5D60" w:rsidRDefault="00935EB3" w:rsidP="00935EB3">
      <w:pPr>
        <w:pStyle w:val="BTEMEASMCA"/>
      </w:pPr>
      <w:r w:rsidRPr="00FB5D60">
        <w:t xml:space="preserve">L-1611 </w:t>
      </w:r>
      <w:proofErr w:type="spellStart"/>
      <w:r w:rsidRPr="00FB5D60">
        <w:t>Luxembourg</w:t>
      </w:r>
      <w:proofErr w:type="spellEnd"/>
    </w:p>
    <w:p w:rsidR="00935EB3" w:rsidRPr="00FB5D60" w:rsidRDefault="00935EB3" w:rsidP="00935EB3">
      <w:pPr>
        <w:pStyle w:val="BTEMEASMCA"/>
      </w:pPr>
      <w:r w:rsidRPr="00FB5D60">
        <w:t xml:space="preserve">Liuksemburgas </w:t>
      </w:r>
    </w:p>
    <w:p w:rsidR="00935EB3" w:rsidRPr="00FB5D60" w:rsidRDefault="00935EB3" w:rsidP="00935EB3">
      <w:pPr>
        <w:pStyle w:val="BTEMEASMCA"/>
      </w:pPr>
    </w:p>
    <w:p w:rsidR="00935EB3" w:rsidRPr="00A92F36" w:rsidRDefault="00935EB3" w:rsidP="00935EB3">
      <w:pPr>
        <w:pStyle w:val="BTEMEASMCA"/>
        <w:rPr>
          <w:i/>
        </w:rPr>
      </w:pPr>
      <w:r w:rsidRPr="00A92F36">
        <w:rPr>
          <w:i/>
        </w:rPr>
        <w:t>Gamintojas</w:t>
      </w:r>
    </w:p>
    <w:p w:rsidR="00935EB3" w:rsidRPr="00FB5D60" w:rsidRDefault="00935EB3" w:rsidP="00935EB3">
      <w:pPr>
        <w:pStyle w:val="BTEMEASMCA"/>
      </w:pPr>
      <w:r w:rsidRPr="00FB5D60">
        <w:t>BERLIN-CHEMIE AG (MENARINI GROUP)</w:t>
      </w:r>
    </w:p>
    <w:p w:rsidR="00935EB3" w:rsidRPr="00FB5D60" w:rsidRDefault="00935EB3" w:rsidP="00935EB3">
      <w:pPr>
        <w:pStyle w:val="BTEMEASMCA"/>
      </w:pPr>
      <w:proofErr w:type="spellStart"/>
      <w:r w:rsidRPr="00FB5D60">
        <w:t>Glienicker</w:t>
      </w:r>
      <w:proofErr w:type="spellEnd"/>
      <w:r w:rsidRPr="00FB5D60">
        <w:t xml:space="preserve"> </w:t>
      </w:r>
      <w:proofErr w:type="spellStart"/>
      <w:r w:rsidRPr="00FB5D60">
        <w:t>Weg</w:t>
      </w:r>
      <w:proofErr w:type="spellEnd"/>
      <w:r w:rsidRPr="00FB5D60">
        <w:t xml:space="preserve"> 125 </w:t>
      </w:r>
    </w:p>
    <w:p w:rsidR="00935EB3" w:rsidRPr="00FB5D60" w:rsidRDefault="00935EB3" w:rsidP="00935EB3">
      <w:pPr>
        <w:pStyle w:val="Pagrindinistekstas"/>
        <w:spacing w:after="0"/>
      </w:pPr>
      <w:r w:rsidRPr="00FB5D60">
        <w:t xml:space="preserve">12489 </w:t>
      </w:r>
      <w:proofErr w:type="spellStart"/>
      <w:r w:rsidRPr="00FB5D60">
        <w:t>Berlin</w:t>
      </w:r>
      <w:proofErr w:type="spellEnd"/>
    </w:p>
    <w:p w:rsidR="00935EB3" w:rsidRPr="00FB5D60" w:rsidRDefault="00935EB3" w:rsidP="00935EB3">
      <w:pPr>
        <w:pStyle w:val="Pagrindinistekstas"/>
        <w:spacing w:after="0"/>
      </w:pPr>
      <w:r w:rsidRPr="00FB5D60">
        <w:t>Vokietija</w:t>
      </w:r>
    </w:p>
    <w:p w:rsidR="00935EB3" w:rsidRPr="00FB5D60" w:rsidRDefault="00935EB3" w:rsidP="00935EB3">
      <w:pPr>
        <w:pStyle w:val="BTEMEASMCA"/>
      </w:pPr>
    </w:p>
    <w:p w:rsidR="00935EB3" w:rsidRPr="00FB5D60" w:rsidRDefault="00935EB3" w:rsidP="00935EB3">
      <w:pPr>
        <w:pStyle w:val="BTEMEASMCA"/>
      </w:pPr>
      <w:r w:rsidRPr="00FB5D60">
        <w:t xml:space="preserve">Jeigu apie šį vaistą norite sužinoti daugiau, kreipkitės į vietinį </w:t>
      </w:r>
      <w:r>
        <w:t>registruotojo</w:t>
      </w:r>
      <w:r w:rsidRPr="00FB5D60">
        <w:t xml:space="preserve"> atstovą.</w:t>
      </w:r>
    </w:p>
    <w:p w:rsidR="00935EB3" w:rsidRPr="00FB5D60" w:rsidRDefault="00935EB3" w:rsidP="00935EB3"/>
    <w:tbl>
      <w:tblPr>
        <w:tblW w:w="0" w:type="auto"/>
        <w:tblInd w:w="-34" w:type="dxa"/>
        <w:tblLayout w:type="fixed"/>
        <w:tblLook w:val="0000" w:firstRow="0" w:lastRow="0" w:firstColumn="0" w:lastColumn="0" w:noHBand="0" w:noVBand="0"/>
      </w:tblPr>
      <w:tblGrid>
        <w:gridCol w:w="4678"/>
      </w:tblGrid>
      <w:tr w:rsidR="00935EB3" w:rsidRPr="00FB5D60" w:rsidTr="005C6997">
        <w:tc>
          <w:tcPr>
            <w:tcW w:w="4678" w:type="dxa"/>
          </w:tcPr>
          <w:p w:rsidR="00935EB3" w:rsidRPr="00D07F86" w:rsidRDefault="00935EB3" w:rsidP="005C6997">
            <w:pPr>
              <w:pStyle w:val="BTEMEASMCA"/>
            </w:pPr>
            <w:r w:rsidRPr="00D07F86">
              <w:t>UAB „BERLIN CHEMIE MENARINI BALTIC“</w:t>
            </w:r>
          </w:p>
          <w:p w:rsidR="00935EB3" w:rsidRPr="00D07F86" w:rsidRDefault="00935EB3" w:rsidP="005C6997">
            <w:pPr>
              <w:pStyle w:val="BTEMEASMCA"/>
            </w:pPr>
            <w:r w:rsidRPr="00D07F86">
              <w:t>Jasinskio g. 16A, LT-</w:t>
            </w:r>
            <w:r>
              <w:t>03163</w:t>
            </w:r>
            <w:r w:rsidRPr="00D07F86">
              <w:t xml:space="preserve"> Vilnius </w:t>
            </w:r>
          </w:p>
          <w:p w:rsidR="00935EB3" w:rsidRPr="00D07F86" w:rsidRDefault="00935EB3" w:rsidP="005C6997">
            <w:pPr>
              <w:pStyle w:val="BTEMEASMCA"/>
            </w:pPr>
            <w:r w:rsidRPr="00D07F86">
              <w:t>Tel. + 370 5 269 19 47</w:t>
            </w:r>
          </w:p>
          <w:p w:rsidR="00935EB3" w:rsidRPr="00FB5D60" w:rsidRDefault="00935EB3" w:rsidP="005C6997">
            <w:pPr>
              <w:tabs>
                <w:tab w:val="left" w:pos="-720"/>
              </w:tabs>
              <w:suppressAutoHyphens/>
            </w:pPr>
          </w:p>
        </w:tc>
      </w:tr>
    </w:tbl>
    <w:p w:rsidR="00935EB3" w:rsidRPr="00FB5D60" w:rsidRDefault="00935EB3" w:rsidP="00935EB3">
      <w:pPr>
        <w:pStyle w:val="BTbEMEASMCA"/>
      </w:pPr>
      <w:r w:rsidRPr="00FB5D60">
        <w:t xml:space="preserve">Šis pakuotės lapelis paskutinį kartą peržiūrėtas </w:t>
      </w:r>
      <w:r>
        <w:t>2018-12-11.</w:t>
      </w:r>
    </w:p>
    <w:p w:rsidR="00935EB3" w:rsidRPr="00642FF5" w:rsidRDefault="00935EB3" w:rsidP="00935EB3">
      <w:pPr>
        <w:rPr>
          <w:sz w:val="22"/>
          <w:szCs w:val="22"/>
        </w:rPr>
      </w:pPr>
    </w:p>
    <w:p w:rsidR="00935EB3" w:rsidRPr="00642FF5" w:rsidRDefault="00935EB3" w:rsidP="00935EB3">
      <w:pPr>
        <w:pStyle w:val="BTEMEASMCA"/>
      </w:pPr>
      <w:r w:rsidRPr="00642FF5">
        <w:t xml:space="preserve">Išsami informacija apie šį </w:t>
      </w:r>
      <w:proofErr w:type="spellStart"/>
      <w:r w:rsidRPr="00642FF5">
        <w:t>vaistią</w:t>
      </w:r>
      <w:proofErr w:type="spellEnd"/>
      <w:r w:rsidRPr="00642FF5">
        <w:t xml:space="preserve"> pateikiama Valstybinės vaistų kontrolės tarnybos prie Lietuvos Respublikos sveikatos apsaugos ministerijos tinklalapyje </w:t>
      </w:r>
      <w:hyperlink r:id="rId9" w:history="1">
        <w:r w:rsidRPr="00642FF5">
          <w:rPr>
            <w:rStyle w:val="Hipersaitas"/>
          </w:rPr>
          <w:t>http://www.vvkt.lt/</w:t>
        </w:r>
      </w:hyperlink>
    </w:p>
    <w:p w:rsidR="00935EB3" w:rsidRPr="00642FF5" w:rsidRDefault="00935EB3" w:rsidP="00935EB3">
      <w:pPr>
        <w:rPr>
          <w:sz w:val="22"/>
          <w:szCs w:val="22"/>
        </w:rPr>
      </w:pPr>
    </w:p>
    <w:p w:rsidR="00935EB3" w:rsidRPr="00642FF5" w:rsidRDefault="00935EB3" w:rsidP="00935EB3">
      <w:pPr>
        <w:rPr>
          <w:sz w:val="22"/>
          <w:szCs w:val="22"/>
        </w:rPr>
      </w:pPr>
    </w:p>
    <w:p w:rsidR="00935EB3" w:rsidRPr="00642FF5" w:rsidRDefault="00935EB3" w:rsidP="00935EB3">
      <w:pPr>
        <w:rPr>
          <w:sz w:val="22"/>
          <w:szCs w:val="22"/>
        </w:rPr>
      </w:pPr>
    </w:p>
    <w:p w:rsidR="00935EB3" w:rsidRPr="00642FF5" w:rsidRDefault="00935EB3" w:rsidP="00935EB3">
      <w:pPr>
        <w:pStyle w:val="BTEMEASMCA"/>
      </w:pPr>
    </w:p>
    <w:p w:rsidR="00935EB3" w:rsidRPr="00642FF5" w:rsidRDefault="00935EB3" w:rsidP="00935EB3">
      <w:pPr>
        <w:rPr>
          <w:sz w:val="22"/>
          <w:szCs w:val="22"/>
        </w:rPr>
      </w:pPr>
    </w:p>
    <w:p w:rsidR="00935EB3" w:rsidRPr="00642FF5" w:rsidRDefault="00935EB3" w:rsidP="00935EB3">
      <w:pPr>
        <w:rPr>
          <w:sz w:val="22"/>
          <w:szCs w:val="22"/>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B3"/>
    <w:rsid w:val="00234094"/>
    <w:rsid w:val="002A211A"/>
    <w:rsid w:val="00344695"/>
    <w:rsid w:val="00356AB3"/>
    <w:rsid w:val="004216A4"/>
    <w:rsid w:val="006860E9"/>
    <w:rsid w:val="009041DB"/>
    <w:rsid w:val="00935EB3"/>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34F3B-62CA-4D27-8ED0-788426DB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5EB3"/>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35E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35E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935EB3"/>
    <w:rPr>
      <w:rFonts w:cs="Times New Roman"/>
      <w:color w:val="0000FF"/>
      <w:u w:val="single"/>
    </w:rPr>
  </w:style>
  <w:style w:type="paragraph" w:customStyle="1" w:styleId="PI-1EMEASMCA">
    <w:name w:val="PI-1 EMEA_SMCA"/>
    <w:basedOn w:val="Antrat2"/>
    <w:autoRedefine/>
    <w:rsid w:val="00935EB3"/>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35EB3"/>
    <w:pPr>
      <w:tabs>
        <w:tab w:val="left" w:pos="720"/>
      </w:tabs>
    </w:pPr>
    <w:rPr>
      <w:sz w:val="22"/>
      <w:szCs w:val="22"/>
    </w:rPr>
  </w:style>
  <w:style w:type="paragraph" w:customStyle="1" w:styleId="TTEMEASMCA">
    <w:name w:val="TT EMEA_SMCA"/>
    <w:basedOn w:val="Antrat1"/>
    <w:autoRedefine/>
    <w:rsid w:val="00935EB3"/>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lt-LT"/>
    </w:rPr>
  </w:style>
  <w:style w:type="paragraph" w:customStyle="1" w:styleId="BT-EMEASMCA">
    <w:name w:val="BT- EMEA_SMCA"/>
    <w:basedOn w:val="BTEMEASMCA"/>
    <w:autoRedefine/>
    <w:rsid w:val="00935EB3"/>
    <w:pPr>
      <w:tabs>
        <w:tab w:val="left" w:pos="540"/>
      </w:tabs>
    </w:pPr>
  </w:style>
  <w:style w:type="paragraph" w:customStyle="1" w:styleId="PI-3EMEASMCA">
    <w:name w:val="PI-3 EMEA_SMCA"/>
    <w:basedOn w:val="prastasis"/>
    <w:autoRedefine/>
    <w:rsid w:val="00935EB3"/>
    <w:pPr>
      <w:spacing w:line="220" w:lineRule="exact"/>
    </w:pPr>
    <w:rPr>
      <w:b/>
      <w:bCs/>
      <w:sz w:val="22"/>
      <w:szCs w:val="22"/>
    </w:rPr>
  </w:style>
  <w:style w:type="paragraph" w:customStyle="1" w:styleId="BTbEMEASMCA">
    <w:name w:val="BT(b) EMEA_SMCA"/>
    <w:basedOn w:val="BTEMEASMCA"/>
    <w:autoRedefine/>
    <w:rsid w:val="00935EB3"/>
    <w:rPr>
      <w:b/>
    </w:rPr>
  </w:style>
  <w:style w:type="paragraph" w:customStyle="1" w:styleId="BTeEMEASMCA">
    <w:name w:val="BT(e) EMEA_SMCA"/>
    <w:basedOn w:val="BTEMEASMCA"/>
    <w:autoRedefine/>
    <w:rsid w:val="00935EB3"/>
    <w:pPr>
      <w:jc w:val="center"/>
    </w:pPr>
  </w:style>
  <w:style w:type="paragraph" w:styleId="Pagrindinistekstas">
    <w:name w:val="Body Text"/>
    <w:basedOn w:val="prastasis"/>
    <w:link w:val="PagrindinistekstasDiagrama"/>
    <w:semiHidden/>
    <w:rsid w:val="00935EB3"/>
    <w:pPr>
      <w:spacing w:after="120"/>
    </w:pPr>
    <w:rPr>
      <w:sz w:val="22"/>
      <w:szCs w:val="20"/>
    </w:rPr>
  </w:style>
  <w:style w:type="character" w:customStyle="1" w:styleId="PagrindinistekstasDiagrama">
    <w:name w:val="Pagrindinis tekstas Diagrama"/>
    <w:basedOn w:val="Numatytasispastraiposriftas"/>
    <w:link w:val="Pagrindinistekstas"/>
    <w:semiHidden/>
    <w:rsid w:val="00935EB3"/>
    <w:rPr>
      <w:rFonts w:ascii="Times New Roman" w:hAnsi="Times New Roman" w:cs="Times New Roman"/>
      <w:szCs w:val="20"/>
    </w:rPr>
  </w:style>
  <w:style w:type="character" w:customStyle="1" w:styleId="BTEMEASMCAChar">
    <w:name w:val="BT EMEA_SMCA Char"/>
    <w:link w:val="BTEMEASMCA"/>
    <w:locked/>
    <w:rsid w:val="00935EB3"/>
    <w:rPr>
      <w:rFonts w:ascii="Times New Roman" w:hAnsi="Times New Roman" w:cs="Times New Roman"/>
    </w:rPr>
  </w:style>
  <w:style w:type="character" w:customStyle="1" w:styleId="Antrat2Diagrama">
    <w:name w:val="Antraštė 2 Diagrama"/>
    <w:basedOn w:val="Numatytasispastraiposriftas"/>
    <w:link w:val="Antrat2"/>
    <w:uiPriority w:val="9"/>
    <w:semiHidden/>
    <w:rsid w:val="00935EB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35E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webSettings" Target="webSettings.xml"/><Relationship Id="rId7" Type="http://schemas.openxmlformats.org/officeDocument/2006/relationships/hyperlink" Target="mailto:NepageidaujamaR@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11310</Words>
  <Characters>6447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2022-11-30T06:59:00Z</dcterms:created>
  <dcterms:modified xsi:type="dcterms:W3CDTF">2022-11-30T06:59:00Z</dcterms:modified>
</cp:coreProperties>
</file>