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18DF" w14:textId="77777777" w:rsidR="00F955A0" w:rsidRPr="00F955A0" w:rsidRDefault="00F955A0" w:rsidP="00F955A0">
      <w:pPr>
        <w:rPr>
          <w:rFonts w:eastAsia="Times New Roman"/>
          <w:sz w:val="22"/>
          <w:szCs w:val="22"/>
          <w:lang w:val="lt-LT"/>
        </w:rPr>
      </w:pPr>
    </w:p>
    <w:p w14:paraId="49C51D5F" w14:textId="77777777" w:rsidR="00F955A0" w:rsidRPr="00F955A0" w:rsidRDefault="00F955A0" w:rsidP="00F955A0">
      <w:pPr>
        <w:rPr>
          <w:rFonts w:eastAsia="Times New Roman"/>
          <w:sz w:val="22"/>
          <w:szCs w:val="22"/>
          <w:lang w:val="lt-LT"/>
        </w:rPr>
      </w:pPr>
    </w:p>
    <w:p w14:paraId="2A0490D1" w14:textId="77777777" w:rsidR="00F955A0" w:rsidRPr="00F955A0" w:rsidRDefault="00F955A0" w:rsidP="00F955A0">
      <w:pPr>
        <w:rPr>
          <w:rFonts w:eastAsia="Times New Roman"/>
          <w:sz w:val="22"/>
          <w:szCs w:val="22"/>
          <w:lang w:val="lt-LT"/>
        </w:rPr>
      </w:pPr>
    </w:p>
    <w:p w14:paraId="0C346A76" w14:textId="77777777" w:rsidR="00F955A0" w:rsidRPr="00F955A0" w:rsidRDefault="00F955A0" w:rsidP="00F955A0">
      <w:pPr>
        <w:rPr>
          <w:rFonts w:eastAsia="Times New Roman"/>
          <w:sz w:val="22"/>
          <w:szCs w:val="22"/>
          <w:lang w:val="lt-LT"/>
        </w:rPr>
      </w:pPr>
    </w:p>
    <w:p w14:paraId="51E4DDC0" w14:textId="77777777" w:rsidR="00F955A0" w:rsidRPr="00F955A0" w:rsidRDefault="00F955A0" w:rsidP="00F955A0">
      <w:pPr>
        <w:rPr>
          <w:rFonts w:eastAsia="Times New Roman"/>
          <w:sz w:val="22"/>
          <w:szCs w:val="22"/>
          <w:lang w:val="lt-LT"/>
        </w:rPr>
      </w:pPr>
    </w:p>
    <w:p w14:paraId="541BE105" w14:textId="77777777" w:rsidR="00F955A0" w:rsidRPr="00F955A0" w:rsidRDefault="00F955A0" w:rsidP="00F955A0">
      <w:pPr>
        <w:rPr>
          <w:rFonts w:eastAsia="Times New Roman"/>
          <w:sz w:val="22"/>
          <w:szCs w:val="22"/>
          <w:lang w:val="lt-LT"/>
        </w:rPr>
      </w:pPr>
    </w:p>
    <w:p w14:paraId="4C946797" w14:textId="77777777" w:rsidR="00F955A0" w:rsidRPr="00F955A0" w:rsidRDefault="00F955A0" w:rsidP="00F955A0">
      <w:pPr>
        <w:rPr>
          <w:rFonts w:eastAsia="Times New Roman"/>
          <w:sz w:val="22"/>
          <w:szCs w:val="22"/>
          <w:lang w:val="lt-LT"/>
        </w:rPr>
      </w:pPr>
    </w:p>
    <w:p w14:paraId="7456DF79" w14:textId="77777777" w:rsidR="00F955A0" w:rsidRPr="00F955A0" w:rsidRDefault="00F955A0" w:rsidP="00F955A0">
      <w:pPr>
        <w:rPr>
          <w:rFonts w:eastAsia="Times New Roman"/>
          <w:sz w:val="22"/>
          <w:szCs w:val="22"/>
          <w:lang w:val="lt-LT"/>
        </w:rPr>
      </w:pPr>
    </w:p>
    <w:p w14:paraId="43C81A12" w14:textId="77777777" w:rsidR="00F955A0" w:rsidRPr="00F955A0" w:rsidRDefault="00F955A0" w:rsidP="00F955A0">
      <w:pPr>
        <w:rPr>
          <w:rFonts w:eastAsia="Times New Roman"/>
          <w:sz w:val="22"/>
          <w:szCs w:val="22"/>
          <w:lang w:val="lt-LT"/>
        </w:rPr>
      </w:pPr>
    </w:p>
    <w:p w14:paraId="6E9CFAC7" w14:textId="77777777" w:rsidR="00F955A0" w:rsidRPr="00F955A0" w:rsidRDefault="00F955A0" w:rsidP="00F955A0">
      <w:pPr>
        <w:rPr>
          <w:rFonts w:eastAsia="Times New Roman"/>
          <w:noProof/>
          <w:spacing w:val="-3"/>
          <w:sz w:val="22"/>
          <w:szCs w:val="22"/>
          <w:lang w:val="lt-LT"/>
        </w:rPr>
      </w:pPr>
    </w:p>
    <w:p w14:paraId="174DA71F" w14:textId="77777777" w:rsidR="00F955A0" w:rsidRPr="00F955A0" w:rsidRDefault="00F955A0" w:rsidP="00F955A0">
      <w:pPr>
        <w:rPr>
          <w:rFonts w:eastAsia="Times New Roman"/>
          <w:noProof/>
          <w:spacing w:val="-3"/>
          <w:sz w:val="22"/>
          <w:szCs w:val="22"/>
          <w:lang w:val="lt-LT"/>
        </w:rPr>
      </w:pPr>
    </w:p>
    <w:p w14:paraId="1911096F" w14:textId="77777777" w:rsidR="00F955A0" w:rsidRPr="00F955A0" w:rsidRDefault="00F955A0" w:rsidP="00F955A0">
      <w:pPr>
        <w:rPr>
          <w:rFonts w:eastAsia="Times New Roman"/>
          <w:noProof/>
          <w:spacing w:val="-3"/>
          <w:sz w:val="22"/>
          <w:szCs w:val="22"/>
          <w:lang w:val="lt-LT"/>
        </w:rPr>
      </w:pPr>
    </w:p>
    <w:p w14:paraId="3DA3B181" w14:textId="77777777" w:rsidR="00F955A0" w:rsidRPr="00F955A0" w:rsidRDefault="00F955A0" w:rsidP="00F955A0">
      <w:pPr>
        <w:rPr>
          <w:rFonts w:eastAsia="Times New Roman"/>
          <w:noProof/>
          <w:spacing w:val="-3"/>
          <w:sz w:val="22"/>
          <w:szCs w:val="22"/>
          <w:lang w:val="lt-LT"/>
        </w:rPr>
      </w:pPr>
    </w:p>
    <w:p w14:paraId="4BDD74F5" w14:textId="77777777" w:rsidR="00F955A0" w:rsidRPr="00F955A0" w:rsidRDefault="00F955A0" w:rsidP="00F955A0">
      <w:pPr>
        <w:rPr>
          <w:rFonts w:eastAsia="Times New Roman"/>
          <w:noProof/>
          <w:spacing w:val="-3"/>
          <w:sz w:val="22"/>
          <w:szCs w:val="22"/>
          <w:lang w:val="lt-LT"/>
        </w:rPr>
      </w:pPr>
    </w:p>
    <w:p w14:paraId="09DCC5B5" w14:textId="77777777" w:rsidR="00F955A0" w:rsidRPr="00F955A0" w:rsidRDefault="00F955A0" w:rsidP="00F955A0">
      <w:pPr>
        <w:rPr>
          <w:rFonts w:eastAsia="Times New Roman"/>
          <w:noProof/>
          <w:spacing w:val="-3"/>
          <w:sz w:val="22"/>
          <w:szCs w:val="22"/>
          <w:lang w:val="lt-LT"/>
        </w:rPr>
      </w:pPr>
    </w:p>
    <w:p w14:paraId="7599570A" w14:textId="77777777" w:rsidR="00F955A0" w:rsidRPr="00F955A0" w:rsidRDefault="00F955A0" w:rsidP="00F955A0">
      <w:pPr>
        <w:rPr>
          <w:rFonts w:eastAsia="Times New Roman"/>
          <w:noProof/>
          <w:spacing w:val="-3"/>
          <w:sz w:val="22"/>
          <w:szCs w:val="22"/>
          <w:lang w:val="lt-LT"/>
        </w:rPr>
      </w:pPr>
    </w:p>
    <w:p w14:paraId="16AD13DF" w14:textId="77777777" w:rsidR="00F955A0" w:rsidRPr="00F955A0" w:rsidRDefault="00F955A0" w:rsidP="00F955A0">
      <w:pPr>
        <w:rPr>
          <w:rFonts w:eastAsia="Times New Roman"/>
          <w:noProof/>
          <w:spacing w:val="-3"/>
          <w:sz w:val="22"/>
          <w:szCs w:val="22"/>
          <w:lang w:val="lt-LT"/>
        </w:rPr>
      </w:pPr>
    </w:p>
    <w:p w14:paraId="08E00198" w14:textId="77777777" w:rsidR="00F955A0" w:rsidRPr="00F955A0" w:rsidRDefault="00F955A0" w:rsidP="00F955A0">
      <w:pPr>
        <w:rPr>
          <w:rFonts w:eastAsia="Times New Roman"/>
          <w:noProof/>
          <w:spacing w:val="-3"/>
          <w:sz w:val="22"/>
          <w:szCs w:val="22"/>
          <w:lang w:val="lt-LT"/>
        </w:rPr>
      </w:pPr>
    </w:p>
    <w:p w14:paraId="14A9E4CF" w14:textId="77777777" w:rsidR="00F955A0" w:rsidRPr="00F955A0" w:rsidRDefault="00F955A0" w:rsidP="00F955A0">
      <w:pPr>
        <w:rPr>
          <w:rFonts w:eastAsia="Times New Roman"/>
          <w:noProof/>
          <w:spacing w:val="-3"/>
          <w:sz w:val="22"/>
          <w:szCs w:val="22"/>
          <w:lang w:val="lt-LT"/>
        </w:rPr>
      </w:pPr>
    </w:p>
    <w:p w14:paraId="54BBA2B4" w14:textId="77777777" w:rsidR="00F955A0" w:rsidRPr="00F955A0" w:rsidRDefault="00F955A0" w:rsidP="00F955A0">
      <w:pPr>
        <w:rPr>
          <w:rFonts w:eastAsia="Times New Roman"/>
          <w:noProof/>
          <w:spacing w:val="-3"/>
          <w:sz w:val="22"/>
          <w:szCs w:val="22"/>
          <w:lang w:val="lt-LT"/>
        </w:rPr>
      </w:pPr>
    </w:p>
    <w:p w14:paraId="3D5DB480" w14:textId="77777777" w:rsidR="00F955A0" w:rsidRPr="00F955A0" w:rsidRDefault="00F955A0" w:rsidP="00F955A0">
      <w:pPr>
        <w:rPr>
          <w:rFonts w:eastAsia="Times New Roman"/>
          <w:noProof/>
          <w:spacing w:val="-3"/>
          <w:sz w:val="22"/>
          <w:szCs w:val="22"/>
          <w:lang w:val="lt-LT"/>
        </w:rPr>
      </w:pPr>
    </w:p>
    <w:p w14:paraId="4EE2558F" w14:textId="77777777" w:rsidR="00F955A0" w:rsidRPr="00F955A0" w:rsidRDefault="00F955A0" w:rsidP="00F955A0">
      <w:pPr>
        <w:rPr>
          <w:rFonts w:eastAsia="Times New Roman"/>
          <w:noProof/>
          <w:spacing w:val="-3"/>
          <w:sz w:val="22"/>
          <w:szCs w:val="22"/>
          <w:lang w:val="lt-LT"/>
        </w:rPr>
      </w:pPr>
    </w:p>
    <w:p w14:paraId="5BF93E97"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0" w:name="_Toc129243096"/>
      <w:bookmarkStart w:id="1" w:name="_Toc129243221"/>
      <w:r w:rsidRPr="00F955A0">
        <w:rPr>
          <w:rFonts w:eastAsia="Times New Roman"/>
          <w:b/>
          <w:caps/>
          <w:sz w:val="22"/>
          <w:szCs w:val="22"/>
          <w:lang w:val="lt-LT"/>
        </w:rPr>
        <w:t>I PRIEDAS</w:t>
      </w:r>
      <w:bookmarkEnd w:id="0"/>
      <w:bookmarkEnd w:id="1"/>
    </w:p>
    <w:p w14:paraId="03E3196D" w14:textId="77777777" w:rsidR="00F955A0" w:rsidRPr="00F955A0" w:rsidRDefault="00F955A0" w:rsidP="00F955A0">
      <w:pPr>
        <w:rPr>
          <w:rFonts w:eastAsia="Times New Roman"/>
          <w:noProof/>
          <w:spacing w:val="-3"/>
          <w:sz w:val="22"/>
          <w:szCs w:val="22"/>
          <w:lang w:val="lt-LT"/>
        </w:rPr>
      </w:pPr>
    </w:p>
    <w:p w14:paraId="3A5313A9"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2" w:name="_Toc129243097"/>
      <w:bookmarkStart w:id="3" w:name="_Toc129243222"/>
      <w:r w:rsidRPr="00F955A0">
        <w:rPr>
          <w:rFonts w:eastAsia="Times New Roman"/>
          <w:b/>
          <w:caps/>
          <w:sz w:val="22"/>
          <w:szCs w:val="22"/>
          <w:lang w:val="lt-LT"/>
        </w:rPr>
        <w:t>PREPARATO CHARAKTERISTIKŲ SANTRAUKA</w:t>
      </w:r>
      <w:bookmarkEnd w:id="2"/>
      <w:bookmarkEnd w:id="3"/>
    </w:p>
    <w:p w14:paraId="2026028E" w14:textId="77777777" w:rsidR="00F955A0" w:rsidRPr="00F955A0" w:rsidRDefault="00F955A0" w:rsidP="00F955A0">
      <w:pPr>
        <w:keepNext/>
        <w:tabs>
          <w:tab w:val="left" w:pos="567"/>
        </w:tabs>
        <w:ind w:left="567" w:hanging="567"/>
        <w:outlineLvl w:val="1"/>
        <w:rPr>
          <w:rFonts w:eastAsia="Times New Roman"/>
          <w:b/>
          <w:sz w:val="22"/>
          <w:szCs w:val="22"/>
          <w:lang w:val="lt-LT"/>
        </w:rPr>
      </w:pPr>
      <w:r w:rsidRPr="00F955A0">
        <w:rPr>
          <w:rFonts w:eastAsia="Times New Roman"/>
          <w:b/>
          <w:bCs/>
          <w:iCs/>
          <w:sz w:val="22"/>
          <w:szCs w:val="22"/>
          <w:lang w:val="lt-LT"/>
        </w:rPr>
        <w:br w:type="page"/>
      </w:r>
      <w:bookmarkStart w:id="4" w:name="_Toc129243098"/>
      <w:bookmarkStart w:id="5" w:name="_Toc129243223"/>
      <w:r w:rsidRPr="00F955A0">
        <w:rPr>
          <w:rFonts w:eastAsia="Times New Roman"/>
          <w:b/>
          <w:sz w:val="22"/>
          <w:szCs w:val="22"/>
          <w:lang w:val="lt-LT"/>
        </w:rPr>
        <w:lastRenderedPageBreak/>
        <w:t>1.</w:t>
      </w:r>
      <w:r w:rsidRPr="00F955A0">
        <w:rPr>
          <w:rFonts w:eastAsia="Times New Roman"/>
          <w:b/>
          <w:sz w:val="22"/>
          <w:szCs w:val="22"/>
          <w:lang w:val="lt-LT"/>
        </w:rPr>
        <w:tab/>
        <w:t>VAISTINIO PREPARATO PAVADINIMAS</w:t>
      </w:r>
      <w:bookmarkEnd w:id="4"/>
      <w:bookmarkEnd w:id="5"/>
    </w:p>
    <w:p w14:paraId="6D3CB1FD" w14:textId="77777777" w:rsidR="00F955A0" w:rsidRPr="00F955A0" w:rsidRDefault="00F955A0" w:rsidP="00F955A0">
      <w:pPr>
        <w:rPr>
          <w:rFonts w:eastAsia="Times New Roman"/>
          <w:noProof/>
          <w:spacing w:val="-3"/>
          <w:sz w:val="22"/>
          <w:szCs w:val="22"/>
          <w:lang w:val="lt-LT"/>
        </w:rPr>
      </w:pPr>
    </w:p>
    <w:p w14:paraId="4C851DC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Mepivastesin 30 mg/ml injekcinis tirpalas</w:t>
      </w:r>
    </w:p>
    <w:p w14:paraId="29D490FF" w14:textId="77777777" w:rsidR="00F955A0" w:rsidRPr="00F955A0" w:rsidRDefault="00F955A0" w:rsidP="00F955A0">
      <w:pPr>
        <w:rPr>
          <w:rFonts w:eastAsia="Times New Roman"/>
          <w:noProof/>
          <w:spacing w:val="-3"/>
          <w:sz w:val="22"/>
          <w:szCs w:val="22"/>
          <w:lang w:val="lt-LT"/>
        </w:rPr>
      </w:pPr>
    </w:p>
    <w:p w14:paraId="5ACB4C78" w14:textId="77777777" w:rsidR="00F955A0" w:rsidRPr="00F955A0" w:rsidRDefault="00F955A0" w:rsidP="00F955A0">
      <w:pPr>
        <w:rPr>
          <w:rFonts w:eastAsia="Times New Roman"/>
          <w:noProof/>
          <w:spacing w:val="-3"/>
          <w:sz w:val="22"/>
          <w:szCs w:val="22"/>
          <w:lang w:val="lt-LT"/>
        </w:rPr>
      </w:pPr>
    </w:p>
    <w:p w14:paraId="44417C86"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6" w:name="_Toc129243099"/>
      <w:bookmarkStart w:id="7" w:name="_Toc129243224"/>
      <w:r w:rsidRPr="00F955A0">
        <w:rPr>
          <w:rFonts w:eastAsia="Times New Roman"/>
          <w:b/>
          <w:sz w:val="22"/>
          <w:szCs w:val="22"/>
          <w:lang w:val="lt-LT"/>
        </w:rPr>
        <w:t>2.</w:t>
      </w:r>
      <w:r w:rsidRPr="00F955A0">
        <w:rPr>
          <w:rFonts w:eastAsia="Times New Roman"/>
          <w:b/>
          <w:sz w:val="22"/>
          <w:szCs w:val="22"/>
          <w:lang w:val="lt-LT"/>
        </w:rPr>
        <w:tab/>
        <w:t>KOKYBINĖ IR KIEKYBINĖ SUDĖTIS</w:t>
      </w:r>
      <w:bookmarkEnd w:id="6"/>
      <w:bookmarkEnd w:id="7"/>
    </w:p>
    <w:p w14:paraId="1F52EDDC" w14:textId="77777777" w:rsidR="00F955A0" w:rsidRPr="00F955A0" w:rsidRDefault="00F955A0" w:rsidP="00F955A0">
      <w:pPr>
        <w:rPr>
          <w:rFonts w:eastAsia="Times New Roman"/>
          <w:noProof/>
          <w:spacing w:val="-3"/>
          <w:sz w:val="22"/>
          <w:szCs w:val="22"/>
          <w:lang w:val="lt-LT"/>
        </w:rPr>
      </w:pPr>
    </w:p>
    <w:p w14:paraId="4B7BC7D8"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lt-LT"/>
        </w:rPr>
      </w:pPr>
      <w:r w:rsidRPr="00F955A0">
        <w:rPr>
          <w:rFonts w:eastAsia="Times New Roman"/>
          <w:spacing w:val="-3"/>
          <w:sz w:val="22"/>
          <w:szCs w:val="22"/>
          <w:lang w:val="lt-LT"/>
        </w:rPr>
        <w:t xml:space="preserve">1 ml injekcinio tirpalo yra 30 mg </w:t>
      </w:r>
      <w:proofErr w:type="spellStart"/>
      <w:r w:rsidRPr="00F955A0">
        <w:rPr>
          <w:rFonts w:eastAsia="Times New Roman"/>
          <w:spacing w:val="-3"/>
          <w:sz w:val="22"/>
          <w:szCs w:val="22"/>
          <w:lang w:val="lt-LT"/>
        </w:rPr>
        <w:t>mepivakaino</w:t>
      </w:r>
      <w:proofErr w:type="spellEnd"/>
      <w:r w:rsidRPr="00F955A0">
        <w:rPr>
          <w:rFonts w:eastAsia="Times New Roman"/>
          <w:spacing w:val="-3"/>
          <w:sz w:val="22"/>
          <w:szCs w:val="22"/>
          <w:lang w:val="lt-LT"/>
        </w:rPr>
        <w:t xml:space="preserve"> hidrochlorido. </w:t>
      </w:r>
    </w:p>
    <w:p w14:paraId="66AE88C7"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 xml:space="preserve">Kiekviename užtaise (1,7 ml injekcinio tirpalo) yra 51 mg </w:t>
      </w:r>
      <w:proofErr w:type="spellStart"/>
      <w:r w:rsidRPr="00F955A0">
        <w:rPr>
          <w:rFonts w:eastAsia="Times New Roman"/>
          <w:spacing w:val="-3"/>
          <w:sz w:val="22"/>
          <w:szCs w:val="22"/>
          <w:lang w:val="x-none"/>
        </w:rPr>
        <w:t>mepivakaino</w:t>
      </w:r>
      <w:proofErr w:type="spellEnd"/>
      <w:r w:rsidRPr="00F955A0">
        <w:rPr>
          <w:rFonts w:eastAsia="Times New Roman"/>
          <w:spacing w:val="-3"/>
          <w:sz w:val="22"/>
          <w:szCs w:val="22"/>
          <w:lang w:val="x-none"/>
        </w:rPr>
        <w:t xml:space="preserve"> hidrochlorido.</w:t>
      </w:r>
    </w:p>
    <w:p w14:paraId="50C215EE"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Pagalbinė medžiag</w:t>
      </w:r>
      <w:r w:rsidRPr="00F955A0">
        <w:rPr>
          <w:rFonts w:eastAsia="Times New Roman"/>
          <w:spacing w:val="-3"/>
          <w:sz w:val="22"/>
          <w:szCs w:val="22"/>
          <w:lang w:val="lt-LT"/>
        </w:rPr>
        <w:t>a, kurios poveikis žinomas</w:t>
      </w:r>
      <w:r w:rsidRPr="00F955A0">
        <w:rPr>
          <w:rFonts w:eastAsia="Times New Roman"/>
          <w:spacing w:val="-3"/>
          <w:sz w:val="22"/>
          <w:szCs w:val="22"/>
          <w:lang w:val="x-none"/>
        </w:rPr>
        <w:t>: užtaise yra 1</w:t>
      </w:r>
      <w:r w:rsidRPr="00F955A0">
        <w:rPr>
          <w:rFonts w:eastAsia="Times New Roman"/>
          <w:spacing w:val="-3"/>
          <w:sz w:val="22"/>
          <w:szCs w:val="22"/>
          <w:lang w:val="lt-LT"/>
        </w:rPr>
        <w:t>,</w:t>
      </w:r>
      <w:r w:rsidRPr="00F955A0">
        <w:rPr>
          <w:rFonts w:eastAsia="Times New Roman"/>
          <w:spacing w:val="-3"/>
          <w:sz w:val="22"/>
          <w:szCs w:val="22"/>
          <w:lang w:val="x-none"/>
        </w:rPr>
        <w:t>87 mg natrio.</w:t>
      </w:r>
    </w:p>
    <w:p w14:paraId="40D02AEB" w14:textId="77777777" w:rsidR="00F955A0" w:rsidRPr="00F955A0" w:rsidRDefault="00F955A0" w:rsidP="00F955A0">
      <w:pPr>
        <w:rPr>
          <w:rFonts w:eastAsia="Times New Roman"/>
          <w:sz w:val="22"/>
          <w:szCs w:val="22"/>
          <w:lang w:val="lt-LT"/>
        </w:rPr>
      </w:pPr>
    </w:p>
    <w:p w14:paraId="0D0B62F3"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Visos pagalbinės medžiagos išvardytos 6.1 skyriuje.</w:t>
      </w:r>
    </w:p>
    <w:p w14:paraId="08DFB522" w14:textId="77777777" w:rsidR="00F955A0" w:rsidRPr="00F955A0" w:rsidRDefault="00F955A0" w:rsidP="00F955A0">
      <w:pPr>
        <w:rPr>
          <w:rFonts w:eastAsia="Times New Roman"/>
          <w:noProof/>
          <w:spacing w:val="-3"/>
          <w:sz w:val="22"/>
          <w:szCs w:val="22"/>
          <w:lang w:val="lt-LT"/>
        </w:rPr>
      </w:pPr>
    </w:p>
    <w:p w14:paraId="09349D51" w14:textId="77777777" w:rsidR="00F955A0" w:rsidRPr="00F955A0" w:rsidRDefault="00F955A0" w:rsidP="00F955A0">
      <w:pPr>
        <w:rPr>
          <w:rFonts w:eastAsia="Times New Roman"/>
          <w:noProof/>
          <w:spacing w:val="-3"/>
          <w:sz w:val="22"/>
          <w:szCs w:val="22"/>
          <w:lang w:val="lt-LT"/>
        </w:rPr>
      </w:pPr>
    </w:p>
    <w:p w14:paraId="4283D63C"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8" w:name="_Toc129243100"/>
      <w:bookmarkStart w:id="9" w:name="_Toc129243225"/>
      <w:r w:rsidRPr="00F955A0">
        <w:rPr>
          <w:rFonts w:eastAsia="Times New Roman"/>
          <w:b/>
          <w:sz w:val="22"/>
          <w:szCs w:val="22"/>
          <w:lang w:val="lt-LT"/>
        </w:rPr>
        <w:t>3.</w:t>
      </w:r>
      <w:r w:rsidRPr="00F955A0">
        <w:rPr>
          <w:rFonts w:eastAsia="Times New Roman"/>
          <w:b/>
          <w:sz w:val="22"/>
          <w:szCs w:val="22"/>
          <w:lang w:val="lt-LT"/>
        </w:rPr>
        <w:tab/>
        <w:t>FARMACINĖ FORMA</w:t>
      </w:r>
      <w:bookmarkEnd w:id="8"/>
      <w:bookmarkEnd w:id="9"/>
    </w:p>
    <w:p w14:paraId="56BEA346" w14:textId="77777777" w:rsidR="00F955A0" w:rsidRPr="00F955A0" w:rsidRDefault="00F955A0" w:rsidP="00F955A0">
      <w:pPr>
        <w:rPr>
          <w:rFonts w:eastAsia="Times New Roman"/>
          <w:noProof/>
          <w:spacing w:val="-3"/>
          <w:sz w:val="22"/>
          <w:szCs w:val="22"/>
          <w:lang w:val="lt-LT"/>
        </w:rPr>
      </w:pPr>
    </w:p>
    <w:p w14:paraId="6A8A8859" w14:textId="77777777" w:rsidR="00F955A0" w:rsidRPr="00F955A0" w:rsidRDefault="00F955A0" w:rsidP="00F955A0">
      <w:pPr>
        <w:rPr>
          <w:rFonts w:eastAsia="Times New Roman"/>
          <w:spacing w:val="-3"/>
          <w:sz w:val="22"/>
          <w:szCs w:val="22"/>
          <w:lang w:val="lt-LT"/>
        </w:rPr>
      </w:pPr>
      <w:r w:rsidRPr="00F955A0">
        <w:rPr>
          <w:rFonts w:eastAsia="Times New Roman"/>
          <w:noProof/>
          <w:spacing w:val="-3"/>
          <w:sz w:val="22"/>
          <w:szCs w:val="22"/>
          <w:lang w:val="lt-LT"/>
        </w:rPr>
        <w:t>Injekcinis tirpalas</w:t>
      </w:r>
    </w:p>
    <w:p w14:paraId="5F9DA8F4" w14:textId="77777777" w:rsidR="00F955A0" w:rsidRPr="00F955A0" w:rsidRDefault="00F955A0" w:rsidP="00F955A0">
      <w:pPr>
        <w:rPr>
          <w:rFonts w:eastAsia="Times New Roman"/>
          <w:noProof/>
          <w:spacing w:val="-3"/>
          <w:sz w:val="22"/>
          <w:szCs w:val="22"/>
          <w:lang w:val="lt-LT"/>
        </w:rPr>
      </w:pPr>
    </w:p>
    <w:p w14:paraId="3E6784B0" w14:textId="77777777" w:rsidR="00F955A0" w:rsidRPr="00F955A0" w:rsidRDefault="00F955A0" w:rsidP="00F955A0">
      <w:pPr>
        <w:ind w:left="567" w:hanging="567"/>
        <w:rPr>
          <w:rFonts w:eastAsia="Times New Roman"/>
          <w:sz w:val="22"/>
          <w:szCs w:val="22"/>
          <w:lang w:val="lt-LT"/>
        </w:rPr>
      </w:pPr>
      <w:r w:rsidRPr="00F955A0">
        <w:rPr>
          <w:rFonts w:eastAsia="Times New Roman"/>
          <w:sz w:val="22"/>
          <w:szCs w:val="22"/>
          <w:lang w:val="lt-LT"/>
        </w:rPr>
        <w:t>Tirpalas yra skaidrus, nedrumstas, bespalvis skystis.</w:t>
      </w:r>
    </w:p>
    <w:p w14:paraId="245A2AEE" w14:textId="77777777" w:rsidR="00F955A0" w:rsidRPr="00F955A0" w:rsidRDefault="00F955A0" w:rsidP="00F955A0">
      <w:pPr>
        <w:rPr>
          <w:rFonts w:eastAsia="Times New Roman"/>
          <w:noProof/>
          <w:spacing w:val="-3"/>
          <w:sz w:val="22"/>
          <w:szCs w:val="22"/>
          <w:lang w:val="lt-LT"/>
        </w:rPr>
      </w:pPr>
    </w:p>
    <w:p w14:paraId="322DC1E1" w14:textId="77777777" w:rsidR="00F955A0" w:rsidRPr="00F955A0" w:rsidRDefault="00F955A0" w:rsidP="00F955A0">
      <w:pPr>
        <w:rPr>
          <w:rFonts w:eastAsia="Times New Roman"/>
          <w:noProof/>
          <w:spacing w:val="-3"/>
          <w:sz w:val="22"/>
          <w:szCs w:val="22"/>
          <w:lang w:val="lt-LT"/>
        </w:rPr>
      </w:pPr>
    </w:p>
    <w:p w14:paraId="2073B147"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10" w:name="_Toc129243101"/>
      <w:bookmarkStart w:id="11" w:name="_Toc129243226"/>
      <w:r w:rsidRPr="00F955A0">
        <w:rPr>
          <w:rFonts w:eastAsia="Times New Roman"/>
          <w:b/>
          <w:sz w:val="22"/>
          <w:szCs w:val="22"/>
          <w:lang w:val="lt-LT"/>
        </w:rPr>
        <w:t>4.</w:t>
      </w:r>
      <w:r w:rsidRPr="00F955A0">
        <w:rPr>
          <w:rFonts w:eastAsia="Times New Roman"/>
          <w:b/>
          <w:sz w:val="22"/>
          <w:szCs w:val="22"/>
          <w:lang w:val="lt-LT"/>
        </w:rPr>
        <w:tab/>
        <w:t>KLINIKINĖ INFORMACIJA</w:t>
      </w:r>
      <w:bookmarkEnd w:id="10"/>
      <w:bookmarkEnd w:id="11"/>
    </w:p>
    <w:p w14:paraId="1164B0C9" w14:textId="77777777" w:rsidR="00F955A0" w:rsidRPr="00F955A0" w:rsidRDefault="00F955A0" w:rsidP="00F955A0">
      <w:pPr>
        <w:rPr>
          <w:rFonts w:eastAsia="Times New Roman"/>
          <w:noProof/>
          <w:spacing w:val="-3"/>
          <w:sz w:val="22"/>
          <w:szCs w:val="22"/>
          <w:lang w:val="lt-LT"/>
        </w:rPr>
      </w:pPr>
    </w:p>
    <w:p w14:paraId="5EDEC724"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12" w:name="_Toc129243102"/>
      <w:bookmarkStart w:id="13" w:name="_Toc129243227"/>
      <w:r w:rsidRPr="00F955A0">
        <w:rPr>
          <w:rFonts w:eastAsia="Times New Roman"/>
          <w:b/>
          <w:kern w:val="28"/>
          <w:sz w:val="22"/>
          <w:szCs w:val="22"/>
          <w:lang w:val="lt-LT"/>
        </w:rPr>
        <w:t>4.1</w:t>
      </w:r>
      <w:r w:rsidRPr="00F955A0">
        <w:rPr>
          <w:rFonts w:eastAsia="Times New Roman"/>
          <w:b/>
          <w:kern w:val="28"/>
          <w:sz w:val="22"/>
          <w:szCs w:val="22"/>
          <w:lang w:val="lt-LT"/>
        </w:rPr>
        <w:tab/>
        <w:t>Terapinės indikacijos</w:t>
      </w:r>
      <w:bookmarkEnd w:id="12"/>
      <w:bookmarkEnd w:id="13"/>
    </w:p>
    <w:p w14:paraId="238A8BCB" w14:textId="77777777" w:rsidR="00F955A0" w:rsidRPr="00F955A0" w:rsidRDefault="00F955A0" w:rsidP="00F955A0">
      <w:pPr>
        <w:rPr>
          <w:rFonts w:eastAsia="Times New Roman"/>
          <w:noProof/>
          <w:spacing w:val="-3"/>
          <w:sz w:val="22"/>
          <w:szCs w:val="22"/>
          <w:lang w:val="lt-LT"/>
        </w:rPr>
      </w:pPr>
    </w:p>
    <w:p w14:paraId="1521AAD0" w14:textId="77777777" w:rsidR="00F955A0" w:rsidRPr="00F955A0" w:rsidRDefault="00F955A0" w:rsidP="00F955A0">
      <w:pPr>
        <w:rPr>
          <w:rFonts w:eastAsia="Times New Roman"/>
          <w:szCs w:val="22"/>
          <w:lang w:val="lt-LT"/>
        </w:rPr>
      </w:pPr>
      <w:r w:rsidRPr="00F955A0">
        <w:rPr>
          <w:rFonts w:eastAsia="Times New Roman"/>
          <w:szCs w:val="22"/>
          <w:lang w:val="lt-LT"/>
        </w:rPr>
        <w:t xml:space="preserve">Infiltracinei ir laidinei anestezijai sukelti atliekant </w:t>
      </w:r>
      <w:r w:rsidRPr="00F955A0">
        <w:rPr>
          <w:rFonts w:eastAsia="Times New Roman"/>
          <w:spacing w:val="-3"/>
          <w:szCs w:val="22"/>
          <w:lang w:val="lt-LT"/>
        </w:rPr>
        <w:t>odontologines procedūras (</w:t>
      </w:r>
      <w:r w:rsidRPr="00F955A0">
        <w:rPr>
          <w:rFonts w:eastAsia="Times New Roman"/>
          <w:szCs w:val="22"/>
          <w:lang w:val="lt-LT"/>
        </w:rPr>
        <w:t>nekomplikuotą dantų ekstrakciją, ertmių apdorojimo procedūras ar danties nuolaužų šalinimą).</w:t>
      </w:r>
    </w:p>
    <w:p w14:paraId="47A2ACA7" w14:textId="77777777" w:rsidR="00F955A0" w:rsidRPr="00F955A0" w:rsidRDefault="00F955A0" w:rsidP="00F955A0">
      <w:pPr>
        <w:rPr>
          <w:rFonts w:eastAsia="Times New Roman"/>
          <w:sz w:val="22"/>
          <w:szCs w:val="22"/>
          <w:lang w:val="lt-LT"/>
        </w:rPr>
      </w:pPr>
    </w:p>
    <w:p w14:paraId="46C65A42" w14:textId="77777777" w:rsidR="00F955A0" w:rsidRPr="00F955A0" w:rsidRDefault="00F955A0" w:rsidP="00F955A0">
      <w:pPr>
        <w:rPr>
          <w:rFonts w:eastAsia="Times New Roman"/>
          <w:sz w:val="22"/>
          <w:szCs w:val="22"/>
          <w:lang w:val="lt-LT"/>
        </w:rPr>
      </w:pPr>
      <w:proofErr w:type="spellStart"/>
      <w:r w:rsidRPr="00F955A0">
        <w:rPr>
          <w:rFonts w:eastAsia="Times New Roman"/>
          <w:sz w:val="22"/>
          <w:szCs w:val="22"/>
          <w:lang w:val="lt-LT"/>
        </w:rPr>
        <w:t>Mepivatesin</w:t>
      </w:r>
      <w:proofErr w:type="spellEnd"/>
      <w:r w:rsidRPr="00F955A0">
        <w:rPr>
          <w:rFonts w:eastAsia="Times New Roman"/>
          <w:sz w:val="22"/>
          <w:szCs w:val="22"/>
          <w:lang w:val="lt-LT"/>
        </w:rPr>
        <w:t xml:space="preserve"> ypač tinka pacientams, kuriems draudžiama vartoti vaistinių preparatų su kraujagysles sutraukiančiomis veikliosiomis medžiagomis.</w:t>
      </w:r>
    </w:p>
    <w:p w14:paraId="42817CC7" w14:textId="77777777" w:rsidR="00F955A0" w:rsidRPr="00F955A0" w:rsidRDefault="00F955A0" w:rsidP="00F955A0">
      <w:pPr>
        <w:rPr>
          <w:rFonts w:eastAsia="Times New Roman"/>
          <w:noProof/>
          <w:spacing w:val="-3"/>
          <w:sz w:val="22"/>
          <w:szCs w:val="22"/>
          <w:lang w:val="lt-LT"/>
        </w:rPr>
      </w:pPr>
    </w:p>
    <w:p w14:paraId="7C9CC039"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14" w:name="_Toc129243103"/>
      <w:bookmarkStart w:id="15" w:name="_Toc129243228"/>
      <w:r w:rsidRPr="00F955A0">
        <w:rPr>
          <w:rFonts w:eastAsia="Times New Roman"/>
          <w:b/>
          <w:kern w:val="28"/>
          <w:sz w:val="22"/>
          <w:szCs w:val="22"/>
          <w:lang w:val="lt-LT"/>
        </w:rPr>
        <w:t>4.2</w:t>
      </w:r>
      <w:r w:rsidRPr="00F955A0">
        <w:rPr>
          <w:rFonts w:eastAsia="Times New Roman"/>
          <w:b/>
          <w:kern w:val="28"/>
          <w:sz w:val="22"/>
          <w:szCs w:val="22"/>
          <w:lang w:val="lt-LT"/>
        </w:rPr>
        <w:tab/>
        <w:t>Dozavimas ir vartojimo metodas</w:t>
      </w:r>
      <w:bookmarkEnd w:id="14"/>
      <w:bookmarkEnd w:id="15"/>
    </w:p>
    <w:p w14:paraId="2487340F" w14:textId="77777777" w:rsidR="00F955A0" w:rsidRPr="00F955A0" w:rsidRDefault="00F955A0" w:rsidP="00F955A0">
      <w:pPr>
        <w:rPr>
          <w:rFonts w:eastAsia="Times New Roman"/>
          <w:noProof/>
          <w:spacing w:val="-3"/>
          <w:sz w:val="22"/>
          <w:szCs w:val="22"/>
          <w:lang w:val="lt-LT"/>
        </w:rPr>
      </w:pPr>
    </w:p>
    <w:p w14:paraId="71E4E5E8" w14:textId="77777777" w:rsidR="00F955A0" w:rsidRPr="00F955A0" w:rsidRDefault="00F955A0" w:rsidP="00F955A0">
      <w:pPr>
        <w:rPr>
          <w:rFonts w:eastAsia="Times New Roman"/>
          <w:iCs/>
          <w:sz w:val="22"/>
          <w:szCs w:val="22"/>
          <w:u w:val="single"/>
          <w:lang w:val="lt-LT"/>
        </w:rPr>
      </w:pPr>
      <w:r w:rsidRPr="00F955A0">
        <w:rPr>
          <w:rFonts w:eastAsia="Times New Roman"/>
          <w:iCs/>
          <w:sz w:val="22"/>
          <w:szCs w:val="22"/>
          <w:u w:val="single"/>
          <w:lang w:val="lt-LT"/>
        </w:rPr>
        <w:t>Dozavimo principai</w:t>
      </w:r>
    </w:p>
    <w:p w14:paraId="7554F9E7"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Reikia vartoti mažiausią vaistinio preparato kiekį, sukeliantį efektyvų skausmo malšinamajį poveikį. Įprasta dozė yra 1-4 ml.</w:t>
      </w:r>
    </w:p>
    <w:p w14:paraId="5804003D" w14:textId="77777777" w:rsidR="00F955A0" w:rsidRPr="00F955A0" w:rsidRDefault="00F955A0" w:rsidP="00F955A0">
      <w:pPr>
        <w:rPr>
          <w:rFonts w:eastAsia="Times New Roman"/>
          <w:i/>
          <w:lang w:val="lt-LT"/>
        </w:rPr>
      </w:pPr>
    </w:p>
    <w:p w14:paraId="2C89FE9A"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Senyvi pacientai</w:t>
      </w:r>
    </w:p>
    <w:p w14:paraId="44F916A3"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Dėl susilpnėjusio metabolizmo ir mažesnio pasiskirstymo tūrio senyviems pacientams gali padidėti Mepivastesin kiekis kraujo plazmoje. Ypač Mepivastesin kaupimosi pavojus padidėja po kartotinų injekcijų (pvz., po vienos injekcijos dar kartą suvirkštus vaistinio preparato).</w:t>
      </w:r>
    </w:p>
    <w:p w14:paraId="22E64A00" w14:textId="77777777" w:rsidR="00F955A0" w:rsidRPr="00F955A0" w:rsidRDefault="00F955A0" w:rsidP="00F955A0">
      <w:pPr>
        <w:tabs>
          <w:tab w:val="num" w:pos="360"/>
        </w:tabs>
        <w:ind w:left="360" w:hanging="360"/>
        <w:rPr>
          <w:rFonts w:eastAsia="Times New Roman"/>
          <w:noProof/>
          <w:spacing w:val="-3"/>
          <w:sz w:val="22"/>
          <w:szCs w:val="22"/>
          <w:lang w:val="lt-LT"/>
        </w:rPr>
      </w:pPr>
    </w:p>
    <w:p w14:paraId="77B1B338"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Pacientai, kurių inkstų ir (arba) kepenų veikla sutrikusi</w:t>
      </w:r>
    </w:p>
    <w:p w14:paraId="773567A6"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Panašus poveikis gali pasireikšti blogai bendrai ligonio būklei, o taip pat jei inkstų ir kepenų funkcija labai sutrikusi. Todėl tokiais atvejais yra rekomenduojama vartoti mažesnę vaistinio preparato dozę (mažiausią kiekį, sukeliantį pakankamą nuskausminimo lygį).</w:t>
      </w:r>
    </w:p>
    <w:p w14:paraId="56D63254"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Mepivastesin dozę taip pat reikia sumažinti ligoniams, sergantiems tam tikromis gretutinėmis ligomis (krūtinės angina, ateroskleroze).</w:t>
      </w:r>
    </w:p>
    <w:p w14:paraId="7255B76D" w14:textId="77777777" w:rsidR="00F955A0" w:rsidRPr="00F955A0" w:rsidRDefault="00F955A0" w:rsidP="00F955A0">
      <w:pPr>
        <w:rPr>
          <w:rFonts w:eastAsia="Times New Roman"/>
          <w:i/>
          <w:sz w:val="22"/>
          <w:szCs w:val="22"/>
          <w:u w:val="single"/>
          <w:lang w:val="lt-LT"/>
        </w:rPr>
      </w:pPr>
    </w:p>
    <w:p w14:paraId="5D6AB48D" w14:textId="77777777" w:rsidR="00F955A0" w:rsidRPr="00F955A0" w:rsidRDefault="00F955A0" w:rsidP="00F955A0">
      <w:pPr>
        <w:rPr>
          <w:rFonts w:eastAsia="Times New Roman"/>
          <w:i/>
          <w:sz w:val="22"/>
          <w:szCs w:val="22"/>
          <w:u w:val="single"/>
          <w:lang w:val="lt-LT"/>
        </w:rPr>
      </w:pPr>
      <w:r w:rsidRPr="00F955A0">
        <w:rPr>
          <w:rFonts w:eastAsia="Times New Roman"/>
          <w:i/>
          <w:sz w:val="22"/>
          <w:szCs w:val="22"/>
          <w:u w:val="single"/>
          <w:lang w:val="lt-LT"/>
        </w:rPr>
        <w:t>Didžiausia rekomenduojama dozė</w:t>
      </w:r>
    </w:p>
    <w:p w14:paraId="619D6B0C"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Suaugusiems</w:t>
      </w:r>
    </w:p>
    <w:p w14:paraId="6F20A5CA"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Maksimali veikliosios medžiagos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dozė suaugusiems yra 300 mg (10 ml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injekcinio tirpalo) arba 4 g/kg kūno svorio. </w:t>
      </w:r>
    </w:p>
    <w:p w14:paraId="52852EF1" w14:textId="0483EDA2" w:rsidR="00F955A0" w:rsidRDefault="00F955A0" w:rsidP="00F955A0">
      <w:pPr>
        <w:rPr>
          <w:rFonts w:eastAsia="Times New Roman"/>
          <w:noProof/>
          <w:spacing w:val="-3"/>
          <w:sz w:val="22"/>
          <w:szCs w:val="22"/>
          <w:lang w:val="lt-LT"/>
        </w:rPr>
      </w:pPr>
    </w:p>
    <w:p w14:paraId="5440222A" w14:textId="77777777" w:rsidR="00F955A0" w:rsidRPr="00F955A0" w:rsidRDefault="00F955A0" w:rsidP="00F955A0">
      <w:pPr>
        <w:rPr>
          <w:rFonts w:eastAsia="Times New Roman"/>
          <w:noProof/>
          <w:spacing w:val="-3"/>
          <w:sz w:val="22"/>
          <w:szCs w:val="22"/>
          <w:lang w:val="lt-LT"/>
        </w:rPr>
      </w:pPr>
    </w:p>
    <w:p w14:paraId="5A66B76E" w14:textId="77777777" w:rsidR="00F955A0" w:rsidRPr="00F955A0" w:rsidRDefault="00F955A0" w:rsidP="00F955A0">
      <w:pPr>
        <w:rPr>
          <w:rFonts w:eastAsia="Times New Roman"/>
          <w:noProof/>
          <w:spacing w:val="-3"/>
          <w:sz w:val="22"/>
          <w:szCs w:val="22"/>
          <w:lang w:val="lt-LT"/>
        </w:rPr>
      </w:pPr>
    </w:p>
    <w:p w14:paraId="3197D5AC" w14:textId="77777777" w:rsidR="00F955A0" w:rsidRPr="00F955A0" w:rsidRDefault="00F955A0" w:rsidP="00F955A0">
      <w:pPr>
        <w:rPr>
          <w:rFonts w:eastAsia="Times New Roman"/>
          <w:noProof/>
          <w:spacing w:val="-3"/>
          <w:sz w:val="22"/>
          <w:szCs w:val="22"/>
          <w:lang w:val="lt-LT"/>
        </w:rPr>
      </w:pPr>
    </w:p>
    <w:p w14:paraId="28ECF1BD" w14:textId="77777777" w:rsidR="00F955A0" w:rsidRPr="00F955A0" w:rsidRDefault="00F955A0" w:rsidP="00F955A0">
      <w:pPr>
        <w:rPr>
          <w:rFonts w:eastAsia="Times New Roman"/>
          <w:i/>
          <w:iCs/>
          <w:noProof/>
          <w:spacing w:val="-3"/>
          <w:sz w:val="22"/>
          <w:szCs w:val="22"/>
          <w:lang w:val="lt-LT"/>
        </w:rPr>
      </w:pPr>
      <w:r w:rsidRPr="00F955A0">
        <w:rPr>
          <w:rFonts w:eastAsia="Times New Roman"/>
          <w:i/>
          <w:iCs/>
          <w:noProof/>
          <w:spacing w:val="-3"/>
          <w:sz w:val="22"/>
          <w:szCs w:val="22"/>
          <w:lang w:val="lt-LT"/>
        </w:rPr>
        <w:lastRenderedPageBreak/>
        <w:t>Vaikams</w:t>
      </w:r>
    </w:p>
    <w:p w14:paraId="2502B9BA"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4 metų (sveriantys apie 20 kg) ir vyresni vaikai - žr. 4.3. skyrių.</w:t>
      </w:r>
      <w:r w:rsidRPr="00F955A0">
        <w:rPr>
          <w:rFonts w:eastAsia="Times New Roman"/>
          <w:noProof/>
          <w:spacing w:val="-3"/>
          <w:sz w:val="22"/>
          <w:szCs w:val="22"/>
          <w:lang w:val="lt-LT"/>
        </w:rPr>
        <w:br/>
      </w:r>
    </w:p>
    <w:p w14:paraId="749BD4C8"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u w:val="single"/>
          <w:lang w:val="lt-LT"/>
        </w:rPr>
        <w:t xml:space="preserve">Rekomenduojama terapinė dozė </w:t>
      </w:r>
      <w:r w:rsidRPr="00F955A0">
        <w:rPr>
          <w:rFonts w:eastAsia="Times New Roman"/>
          <w:noProof/>
          <w:spacing w:val="-3"/>
          <w:sz w:val="22"/>
          <w:szCs w:val="22"/>
          <w:u w:val="single"/>
          <w:lang w:val="lt-LT"/>
        </w:rPr>
        <w:br/>
      </w:r>
      <w:r w:rsidRPr="00F955A0">
        <w:rPr>
          <w:rFonts w:eastAsia="Times New Roman"/>
          <w:noProof/>
          <w:spacing w:val="-3"/>
          <w:sz w:val="22"/>
          <w:szCs w:val="22"/>
          <w:lang w:val="lt-LT"/>
        </w:rPr>
        <w:t xml:space="preserve">Injekcijai naudotinas vaistinio preparato kiekis priklauso nuo vaiko amžiaus ir svorio bei nuo intervencijos apimties. Vidutinė dozė – 0,75 mg/kg = 0,025 ml </w:t>
      </w:r>
      <w:r w:rsidRPr="00F955A0">
        <w:rPr>
          <w:rFonts w:eastAsia="Times New Roman"/>
          <w:iCs/>
          <w:noProof/>
          <w:spacing w:val="-3"/>
          <w:sz w:val="22"/>
          <w:szCs w:val="22"/>
          <w:lang w:val="lt-LT"/>
        </w:rPr>
        <w:t>mepivakaino</w:t>
      </w:r>
      <w:r w:rsidRPr="00F955A0">
        <w:rPr>
          <w:rFonts w:eastAsia="Times New Roman"/>
          <w:noProof/>
          <w:spacing w:val="-3"/>
          <w:sz w:val="22"/>
          <w:szCs w:val="22"/>
          <w:lang w:val="lt-LT"/>
        </w:rPr>
        <w:t xml:space="preserve"> tirpalo vienam kilogramui kūno svorio. </w:t>
      </w:r>
    </w:p>
    <w:p w14:paraId="193EF00C"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 </w:t>
      </w:r>
    </w:p>
    <w:p w14:paraId="1E8BCBB6"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Didžiausia rekomenduojama dozė</w:t>
      </w:r>
    </w:p>
    <w:p w14:paraId="7412C64D"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Neturi viršyti 3 mg </w:t>
      </w:r>
      <w:proofErr w:type="spellStart"/>
      <w:r w:rsidRPr="00F955A0">
        <w:rPr>
          <w:rFonts w:eastAsia="Times New Roman"/>
          <w:iCs/>
          <w:sz w:val="22"/>
          <w:szCs w:val="22"/>
          <w:lang w:val="lt-LT"/>
        </w:rPr>
        <w:t>mepivakaino</w:t>
      </w:r>
      <w:proofErr w:type="spellEnd"/>
      <w:r w:rsidRPr="00F955A0">
        <w:rPr>
          <w:rFonts w:eastAsia="Times New Roman"/>
          <w:iCs/>
          <w:sz w:val="22"/>
          <w:szCs w:val="22"/>
          <w:lang w:val="lt-LT"/>
        </w:rPr>
        <w:t xml:space="preserve"> </w:t>
      </w:r>
      <w:r w:rsidRPr="00F955A0">
        <w:rPr>
          <w:rFonts w:eastAsia="Times New Roman"/>
          <w:sz w:val="22"/>
          <w:szCs w:val="22"/>
          <w:lang w:val="lt-LT"/>
        </w:rPr>
        <w:t>vienam kg kūno svorio (0,1 ml/kg kūno svorio).</w:t>
      </w:r>
    </w:p>
    <w:p w14:paraId="0F4E793A" w14:textId="77777777" w:rsidR="00F955A0" w:rsidRPr="00F955A0" w:rsidRDefault="00F955A0" w:rsidP="00F955A0">
      <w:pPr>
        <w:rPr>
          <w:rFonts w:eastAsia="Times New Roman"/>
          <w:sz w:val="22"/>
          <w:szCs w:val="22"/>
          <w:lang w:val="lt-LT"/>
        </w:rPr>
      </w:pPr>
    </w:p>
    <w:p w14:paraId="508D6648"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Vartojimo metodas</w:t>
      </w:r>
    </w:p>
    <w:p w14:paraId="5B99CB8B"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Infiltracija. </w:t>
      </w:r>
    </w:p>
    <w:p w14:paraId="36228936"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Leisti aplink nervus.</w:t>
      </w:r>
    </w:p>
    <w:p w14:paraId="65F69DCE" w14:textId="77777777" w:rsidR="00F955A0" w:rsidRPr="00F955A0" w:rsidRDefault="00F955A0" w:rsidP="00F955A0">
      <w:pPr>
        <w:rPr>
          <w:rFonts w:eastAsia="Times New Roman"/>
          <w:sz w:val="22"/>
          <w:szCs w:val="22"/>
          <w:lang w:val="lt-LT"/>
        </w:rPr>
      </w:pPr>
    </w:p>
    <w:p w14:paraId="4110C2B9"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VARTOJAMAS TIK DANTŲ ANESTEZIJAI.</w:t>
      </w:r>
    </w:p>
    <w:p w14:paraId="3B0B19B6" w14:textId="77777777" w:rsidR="00F955A0" w:rsidRPr="00F955A0" w:rsidRDefault="00F955A0" w:rsidP="00F955A0">
      <w:pPr>
        <w:rPr>
          <w:rFonts w:eastAsia="Times New Roman"/>
          <w:sz w:val="22"/>
          <w:szCs w:val="22"/>
          <w:lang w:val="lt-LT"/>
        </w:rPr>
      </w:pPr>
    </w:p>
    <w:p w14:paraId="33E6212D"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Siekiant išvengti atsitiktinio preparato suleidimo į kraujagyslę, aspiracijos kontrolę reikia atlikti mažiausiai dviejose plokštumose (pasukant adatą 180° laipsnių kampu). Tačiau neigiamas </w:t>
      </w:r>
      <w:proofErr w:type="spellStart"/>
      <w:r w:rsidRPr="00F955A0">
        <w:rPr>
          <w:rFonts w:eastAsia="Times New Roman"/>
          <w:sz w:val="22"/>
          <w:szCs w:val="22"/>
          <w:lang w:val="lt-LT"/>
        </w:rPr>
        <w:t>aspiracinio</w:t>
      </w:r>
      <w:proofErr w:type="spellEnd"/>
      <w:r w:rsidRPr="00F955A0">
        <w:rPr>
          <w:rFonts w:eastAsia="Times New Roman"/>
          <w:sz w:val="22"/>
          <w:szCs w:val="22"/>
          <w:lang w:val="lt-LT"/>
        </w:rPr>
        <w:t xml:space="preserve"> mėginio rezultatas visiškai negarantuoja, kad vaistinis preparatas nebus netyčia ar nepastebėjus suleistas į kraujagyslę. </w:t>
      </w:r>
    </w:p>
    <w:p w14:paraId="1E938ED2"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Injekcijos greitis neturėtų būti didesnis nei 0,5 ml per 15 sekundžių </w:t>
      </w:r>
      <w:proofErr w:type="spellStart"/>
      <w:r w:rsidRPr="00F955A0">
        <w:rPr>
          <w:rFonts w:eastAsia="Times New Roman"/>
          <w:sz w:val="22"/>
          <w:szCs w:val="22"/>
          <w:lang w:val="lt-LT"/>
        </w:rPr>
        <w:t>t.y</w:t>
      </w:r>
      <w:proofErr w:type="spellEnd"/>
      <w:r w:rsidRPr="00F955A0">
        <w:rPr>
          <w:rFonts w:eastAsia="Times New Roman"/>
          <w:sz w:val="22"/>
          <w:szCs w:val="22"/>
          <w:lang w:val="lt-LT"/>
        </w:rPr>
        <w:t xml:space="preserve">. 1 užtaisas per minutę. </w:t>
      </w:r>
    </w:p>
    <w:p w14:paraId="1DDACF1B"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Vaistinio preparato iš atidaryto</w:t>
      </w:r>
      <w:r w:rsidRPr="00F955A0" w:rsidDel="00A2706D">
        <w:rPr>
          <w:rFonts w:eastAsia="Times New Roman"/>
          <w:sz w:val="22"/>
          <w:szCs w:val="22"/>
          <w:lang w:val="lt-LT"/>
        </w:rPr>
        <w:t xml:space="preserve"> </w:t>
      </w:r>
      <w:r w:rsidRPr="00F955A0">
        <w:rPr>
          <w:rFonts w:eastAsia="Times New Roman"/>
          <w:sz w:val="22"/>
          <w:szCs w:val="22"/>
          <w:lang w:val="lt-LT"/>
        </w:rPr>
        <w:t xml:space="preserve">užtaiso negalima </w:t>
      </w:r>
      <w:proofErr w:type="spellStart"/>
      <w:r w:rsidRPr="00F955A0">
        <w:rPr>
          <w:rFonts w:eastAsia="Times New Roman"/>
          <w:sz w:val="22"/>
          <w:szCs w:val="22"/>
          <w:lang w:val="lt-LT"/>
        </w:rPr>
        <w:t>injekuoti</w:t>
      </w:r>
      <w:proofErr w:type="spellEnd"/>
      <w:r w:rsidRPr="00F955A0">
        <w:rPr>
          <w:rFonts w:eastAsia="Times New Roman"/>
          <w:sz w:val="22"/>
          <w:szCs w:val="22"/>
          <w:lang w:val="lt-LT"/>
        </w:rPr>
        <w:t xml:space="preserve"> kitam ligoniui.. </w:t>
      </w:r>
    </w:p>
    <w:p w14:paraId="6E47F6DA"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Vaistinio preparato likučius reikia sunaikinti.44</w:t>
      </w:r>
    </w:p>
    <w:p w14:paraId="59D6044D" w14:textId="77777777" w:rsidR="00F955A0" w:rsidRPr="00F955A0" w:rsidRDefault="00F955A0" w:rsidP="00F955A0">
      <w:pPr>
        <w:rPr>
          <w:rFonts w:eastAsia="Times New Roman"/>
          <w:noProof/>
          <w:spacing w:val="-3"/>
          <w:sz w:val="22"/>
          <w:szCs w:val="22"/>
          <w:lang w:val="lt-LT"/>
        </w:rPr>
      </w:pPr>
    </w:p>
    <w:p w14:paraId="026FE89A"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16" w:name="_Toc129243104"/>
      <w:bookmarkStart w:id="17" w:name="_Toc129243229"/>
      <w:r w:rsidRPr="00F955A0">
        <w:rPr>
          <w:rFonts w:eastAsia="Times New Roman"/>
          <w:b/>
          <w:kern w:val="28"/>
          <w:sz w:val="22"/>
          <w:szCs w:val="22"/>
          <w:lang w:val="lt-LT"/>
        </w:rPr>
        <w:t>4.3</w:t>
      </w:r>
      <w:r w:rsidRPr="00F955A0">
        <w:rPr>
          <w:rFonts w:eastAsia="Times New Roman"/>
          <w:b/>
          <w:kern w:val="28"/>
          <w:sz w:val="22"/>
          <w:szCs w:val="22"/>
          <w:lang w:val="lt-LT"/>
        </w:rPr>
        <w:tab/>
        <w:t>Kontraindikacijos</w:t>
      </w:r>
      <w:bookmarkEnd w:id="16"/>
      <w:bookmarkEnd w:id="17"/>
    </w:p>
    <w:p w14:paraId="1A3AFB45" w14:textId="77777777" w:rsidR="00F955A0" w:rsidRPr="00F955A0" w:rsidRDefault="00F955A0" w:rsidP="00F955A0">
      <w:pPr>
        <w:rPr>
          <w:rFonts w:eastAsia="Times New Roman"/>
          <w:noProof/>
          <w:spacing w:val="-3"/>
          <w:sz w:val="22"/>
          <w:szCs w:val="22"/>
          <w:lang w:val="lt-LT"/>
        </w:rPr>
      </w:pPr>
    </w:p>
    <w:p w14:paraId="63C636B2"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Padidėjęs jautrumas veikliajai arba bet kuriai 6.1 skyriuje nurodytai pagalbinei medžiagai.</w:t>
      </w:r>
    </w:p>
    <w:p w14:paraId="462D3716" w14:textId="77777777" w:rsidR="00F955A0" w:rsidRPr="00F955A0" w:rsidRDefault="00F955A0" w:rsidP="00F955A0">
      <w:pPr>
        <w:tabs>
          <w:tab w:val="num" w:pos="360"/>
        </w:tabs>
        <w:ind w:left="360" w:hanging="360"/>
        <w:rPr>
          <w:rFonts w:eastAsia="Times New Roman"/>
          <w:noProof/>
          <w:spacing w:val="-3"/>
          <w:sz w:val="22"/>
          <w:szCs w:val="22"/>
          <w:lang w:val="lt-LT"/>
        </w:rPr>
      </w:pPr>
    </w:p>
    <w:p w14:paraId="4FA71A76"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Padidėjęs jautrumas amidų tipo lokalaus poveikio anestetikams.</w:t>
      </w:r>
    </w:p>
    <w:p w14:paraId="58AF080B" w14:textId="77777777" w:rsidR="00F955A0" w:rsidRPr="00F955A0" w:rsidRDefault="00F955A0" w:rsidP="00F955A0">
      <w:pPr>
        <w:tabs>
          <w:tab w:val="num" w:pos="360"/>
        </w:tabs>
        <w:ind w:left="360" w:hanging="360"/>
        <w:rPr>
          <w:rFonts w:eastAsia="Times New Roman"/>
          <w:noProof/>
          <w:spacing w:val="-3"/>
          <w:sz w:val="22"/>
          <w:szCs w:val="22"/>
          <w:lang w:val="lt-LT"/>
        </w:rPr>
      </w:pPr>
    </w:p>
    <w:p w14:paraId="4DD46C68"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Sunkus impulso laidumo sutrikimas širdies raumens ląstelėse (pvz., II ir III laipsnio atrioventrikulinio mazgo blokada, išreikšta bradikardija).</w:t>
      </w:r>
    </w:p>
    <w:p w14:paraId="694FA686" w14:textId="77777777" w:rsidR="00F955A0" w:rsidRPr="00F955A0" w:rsidRDefault="00F955A0" w:rsidP="00F955A0">
      <w:pPr>
        <w:tabs>
          <w:tab w:val="num" w:pos="360"/>
        </w:tabs>
        <w:ind w:left="360" w:hanging="360"/>
        <w:rPr>
          <w:rFonts w:eastAsia="Times New Roman"/>
          <w:noProof/>
          <w:spacing w:val="-3"/>
          <w:sz w:val="22"/>
          <w:szCs w:val="22"/>
          <w:lang w:val="lt-LT"/>
        </w:rPr>
      </w:pPr>
    </w:p>
    <w:p w14:paraId="2FB44D3B"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Ūminis dekompensuotas širdies nepakankamumas (ūminis širdies išmetimo tūrio sumažėjimas).</w:t>
      </w:r>
    </w:p>
    <w:p w14:paraId="33038F26" w14:textId="77777777" w:rsidR="00F955A0" w:rsidRPr="00F955A0" w:rsidRDefault="00F955A0" w:rsidP="00F955A0">
      <w:pPr>
        <w:tabs>
          <w:tab w:val="num" w:pos="360"/>
        </w:tabs>
        <w:ind w:left="360" w:hanging="360"/>
        <w:rPr>
          <w:rFonts w:eastAsia="Times New Roman"/>
          <w:noProof/>
          <w:spacing w:val="-3"/>
          <w:sz w:val="22"/>
          <w:szCs w:val="22"/>
          <w:lang w:val="lt-LT"/>
        </w:rPr>
      </w:pPr>
    </w:p>
    <w:p w14:paraId="2A977FEB"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Sunki hipotenzija.</w:t>
      </w:r>
    </w:p>
    <w:p w14:paraId="11132F6B" w14:textId="77777777" w:rsidR="00F955A0" w:rsidRPr="00F955A0" w:rsidRDefault="00F955A0" w:rsidP="00F955A0">
      <w:pPr>
        <w:rPr>
          <w:rFonts w:eastAsia="Times New Roman"/>
          <w:noProof/>
          <w:spacing w:val="-3"/>
          <w:sz w:val="22"/>
          <w:szCs w:val="22"/>
          <w:lang w:val="lt-LT"/>
        </w:rPr>
      </w:pPr>
    </w:p>
    <w:p w14:paraId="280ED59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 xml:space="preserve">Vartojimas jaunesniems nei 4 metų vaikams (sveriantiems apie 20 kg). </w:t>
      </w:r>
    </w:p>
    <w:p w14:paraId="5C23F045" w14:textId="77777777" w:rsidR="00F955A0" w:rsidRPr="00F955A0" w:rsidRDefault="00F955A0" w:rsidP="00F955A0">
      <w:pPr>
        <w:rPr>
          <w:rFonts w:eastAsia="Times New Roman"/>
          <w:noProof/>
          <w:spacing w:val="-3"/>
          <w:sz w:val="22"/>
          <w:szCs w:val="22"/>
          <w:lang w:val="lt-LT"/>
        </w:rPr>
      </w:pPr>
    </w:p>
    <w:p w14:paraId="69C563AD"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18" w:name="_Toc129243105"/>
      <w:bookmarkStart w:id="19" w:name="_Toc129243230"/>
      <w:r w:rsidRPr="00F955A0">
        <w:rPr>
          <w:rFonts w:eastAsia="Times New Roman"/>
          <w:b/>
          <w:kern w:val="28"/>
          <w:sz w:val="22"/>
          <w:szCs w:val="22"/>
          <w:lang w:val="lt-LT"/>
        </w:rPr>
        <w:t>4.4</w:t>
      </w:r>
      <w:r w:rsidRPr="00F955A0">
        <w:rPr>
          <w:rFonts w:eastAsia="Times New Roman"/>
          <w:b/>
          <w:kern w:val="28"/>
          <w:sz w:val="22"/>
          <w:szCs w:val="22"/>
          <w:lang w:val="lt-LT"/>
        </w:rPr>
        <w:tab/>
        <w:t>Specialūs įspėjimai ir atsargumo priemonės</w:t>
      </w:r>
      <w:bookmarkEnd w:id="18"/>
      <w:bookmarkEnd w:id="19"/>
    </w:p>
    <w:p w14:paraId="548DD12B" w14:textId="77777777" w:rsidR="00F955A0" w:rsidRPr="00F955A0" w:rsidRDefault="00F955A0" w:rsidP="00F955A0">
      <w:pPr>
        <w:rPr>
          <w:rFonts w:eastAsia="Times New Roman"/>
          <w:noProof/>
          <w:spacing w:val="-3"/>
          <w:sz w:val="22"/>
          <w:szCs w:val="22"/>
          <w:lang w:val="lt-LT"/>
        </w:rPr>
      </w:pPr>
    </w:p>
    <w:p w14:paraId="5F9E38FC" w14:textId="77777777" w:rsidR="00F955A0" w:rsidRPr="00F955A0" w:rsidRDefault="00F955A0" w:rsidP="00F955A0">
      <w:pPr>
        <w:rPr>
          <w:rFonts w:eastAsia="Times New Roman"/>
          <w:sz w:val="22"/>
          <w:szCs w:val="22"/>
          <w:lang w:val="lt-LT"/>
        </w:rPr>
      </w:pP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ypač atsargiai reikia vartoti jeigu yra:</w:t>
      </w:r>
    </w:p>
    <w:p w14:paraId="53FCF7A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sunkus inkstų ar kepenų funkcijos pažeidimas;</w:t>
      </w:r>
    </w:p>
    <w:p w14:paraId="2AB4E4C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krūtinės angina (spaudimas krūtinėje);</w:t>
      </w:r>
    </w:p>
    <w:p w14:paraId="78B8B75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aterosklerozė (kraujagyslių sklerozė);</w:t>
      </w:r>
    </w:p>
    <w:p w14:paraId="615DC49D"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jeigu injekcija yra atliekama uždegimo apimtoje srityje;</w:t>
      </w:r>
    </w:p>
    <w:p w14:paraId="654CB6BD"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žymiai sutrikęs kraujo krešėjimas.</w:t>
      </w:r>
    </w:p>
    <w:p w14:paraId="4B0B6C97"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Vengti vaistinio preparato suleidimo į kraujagyslę (žr. 4.2 skyrių “Dozavimas ir vartojimo metodas”).</w:t>
      </w:r>
    </w:p>
    <w:p w14:paraId="1051C755" w14:textId="77777777" w:rsidR="00F955A0" w:rsidRPr="00F955A0" w:rsidRDefault="00F955A0" w:rsidP="00F955A0">
      <w:pPr>
        <w:tabs>
          <w:tab w:val="num" w:pos="360"/>
        </w:tabs>
        <w:ind w:left="360" w:hanging="360"/>
        <w:rPr>
          <w:rFonts w:eastAsia="Times New Roman"/>
          <w:noProof/>
          <w:spacing w:val="-3"/>
          <w:sz w:val="22"/>
          <w:szCs w:val="22"/>
          <w:lang w:val="lt-LT"/>
        </w:rPr>
      </w:pPr>
    </w:p>
    <w:p w14:paraId="2C58BFA1" w14:textId="77777777" w:rsidR="00F955A0" w:rsidRPr="00F955A0" w:rsidRDefault="00F955A0" w:rsidP="00F955A0">
      <w:pPr>
        <w:keepNext/>
        <w:tabs>
          <w:tab w:val="left" w:pos="567"/>
        </w:tabs>
        <w:outlineLvl w:val="0"/>
        <w:rPr>
          <w:rFonts w:eastAsia="Times New Roman"/>
          <w:noProof/>
          <w:snapToGrid w:val="0"/>
          <w:sz w:val="22"/>
          <w:szCs w:val="22"/>
          <w:u w:val="single"/>
          <w:lang w:val="lt-LT"/>
        </w:rPr>
      </w:pPr>
      <w:r w:rsidRPr="00F955A0">
        <w:rPr>
          <w:rFonts w:eastAsia="Times New Roman"/>
          <w:noProof/>
          <w:snapToGrid w:val="0"/>
          <w:sz w:val="22"/>
          <w:szCs w:val="22"/>
          <w:u w:val="single"/>
          <w:lang w:val="lt-LT"/>
        </w:rPr>
        <w:t>Pagalbinės medžiagos</w:t>
      </w:r>
    </w:p>
    <w:p w14:paraId="63BC3C5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eastAsia="lt-LT"/>
        </w:rPr>
        <w:t xml:space="preserve">Šio vaistinio preparato 1,7 ml yra mažiau kaip 1 mmol natrio (atitinka </w:t>
      </w:r>
      <w:r w:rsidRPr="00F955A0">
        <w:rPr>
          <w:rFonts w:eastAsia="Times New Roman"/>
          <w:noProof/>
          <w:spacing w:val="-3"/>
          <w:sz w:val="22"/>
          <w:szCs w:val="22"/>
          <w:lang w:val="lt-LT"/>
        </w:rPr>
        <w:t>23</w:t>
      </w:r>
      <w:r w:rsidRPr="00F955A0" w:rsidDel="009D672A">
        <w:rPr>
          <w:rFonts w:eastAsia="Times New Roman"/>
          <w:noProof/>
          <w:spacing w:val="-3"/>
          <w:sz w:val="22"/>
          <w:szCs w:val="22"/>
          <w:lang w:val="lt-LT" w:eastAsia="lt-LT"/>
        </w:rPr>
        <w:t xml:space="preserve"> </w:t>
      </w:r>
      <w:r w:rsidRPr="00F955A0">
        <w:rPr>
          <w:rFonts w:eastAsia="Times New Roman"/>
          <w:noProof/>
          <w:spacing w:val="-3"/>
          <w:sz w:val="22"/>
          <w:szCs w:val="22"/>
          <w:lang w:val="lt-LT" w:eastAsia="lt-LT"/>
        </w:rPr>
        <w:t>mg natrio), t. y. jis beveik neturi reikšmės.</w:t>
      </w:r>
    </w:p>
    <w:p w14:paraId="47646A17"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20" w:name="_Toc129243106"/>
      <w:bookmarkStart w:id="21" w:name="_Toc129243231"/>
    </w:p>
    <w:p w14:paraId="7246D7EF"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r w:rsidRPr="00F955A0">
        <w:rPr>
          <w:rFonts w:eastAsia="Times New Roman"/>
          <w:b/>
          <w:kern w:val="28"/>
          <w:sz w:val="22"/>
          <w:szCs w:val="22"/>
          <w:lang w:val="lt-LT"/>
        </w:rPr>
        <w:t>4.5</w:t>
      </w:r>
      <w:r w:rsidRPr="00F955A0">
        <w:rPr>
          <w:rFonts w:eastAsia="Times New Roman"/>
          <w:b/>
          <w:kern w:val="28"/>
          <w:sz w:val="22"/>
          <w:szCs w:val="22"/>
          <w:lang w:val="lt-LT"/>
        </w:rPr>
        <w:tab/>
        <w:t>Sąveika su kitais vaistiniais preparatais ir kitokia sąveika</w:t>
      </w:r>
      <w:bookmarkEnd w:id="20"/>
      <w:bookmarkEnd w:id="21"/>
    </w:p>
    <w:p w14:paraId="22D6D507" w14:textId="77777777" w:rsidR="00F955A0" w:rsidRPr="00F955A0" w:rsidRDefault="00F955A0" w:rsidP="00F955A0">
      <w:pPr>
        <w:rPr>
          <w:rFonts w:eastAsia="Times New Roman"/>
          <w:noProof/>
          <w:spacing w:val="-3"/>
          <w:sz w:val="22"/>
          <w:szCs w:val="22"/>
          <w:lang w:val="lt-LT"/>
        </w:rPr>
      </w:pPr>
    </w:p>
    <w:p w14:paraId="26B721EB"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lastRenderedPageBreak/>
        <w:t xml:space="preserve">Tuo pačiu metu vartojant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ir </w:t>
      </w:r>
      <w:proofErr w:type="spellStart"/>
      <w:r w:rsidRPr="00F955A0">
        <w:rPr>
          <w:rFonts w:eastAsia="Times New Roman"/>
          <w:sz w:val="22"/>
          <w:szCs w:val="22"/>
          <w:lang w:val="lt-LT"/>
        </w:rPr>
        <w:t>aprindiną</w:t>
      </w:r>
      <w:proofErr w:type="spellEnd"/>
      <w:r w:rsidRPr="00F955A0">
        <w:rPr>
          <w:rFonts w:eastAsia="Times New Roman"/>
          <w:sz w:val="22"/>
          <w:szCs w:val="22"/>
          <w:lang w:val="lt-LT"/>
        </w:rPr>
        <w:t xml:space="preserve">, gali sumuotis šalutinis poveikis. Dėl savo struktūros, panašios į lokaliųjų anestetikų struktūrą, </w:t>
      </w:r>
      <w:proofErr w:type="spellStart"/>
      <w:r w:rsidRPr="00F955A0">
        <w:rPr>
          <w:rFonts w:eastAsia="Times New Roman"/>
          <w:sz w:val="22"/>
          <w:szCs w:val="22"/>
          <w:lang w:val="lt-LT"/>
        </w:rPr>
        <w:t>aprindinas</w:t>
      </w:r>
      <w:proofErr w:type="spellEnd"/>
      <w:r w:rsidRPr="00F955A0">
        <w:rPr>
          <w:rFonts w:eastAsia="Times New Roman"/>
          <w:sz w:val="22"/>
          <w:szCs w:val="22"/>
          <w:lang w:val="lt-LT"/>
        </w:rPr>
        <w:t xml:space="preserve"> pasižymi tokiu pačiu šalutiniu poveikiu. </w:t>
      </w:r>
    </w:p>
    <w:p w14:paraId="5A9D0CEF"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Yra aprašytas toksinis </w:t>
      </w:r>
      <w:proofErr w:type="spellStart"/>
      <w:r w:rsidRPr="00F955A0">
        <w:rPr>
          <w:rFonts w:eastAsia="Times New Roman"/>
          <w:sz w:val="22"/>
          <w:szCs w:val="22"/>
          <w:lang w:val="lt-LT"/>
        </w:rPr>
        <w:t>sinergistinis</w:t>
      </w:r>
      <w:proofErr w:type="spellEnd"/>
      <w:r w:rsidRPr="00F955A0">
        <w:rPr>
          <w:rFonts w:eastAsia="Times New Roman"/>
          <w:sz w:val="22"/>
          <w:szCs w:val="22"/>
          <w:lang w:val="lt-LT"/>
        </w:rPr>
        <w:t xml:space="preserve"> poveikis su centrinio poveikio analgetikais, chloroformu, eteriu ir </w:t>
      </w:r>
      <w:proofErr w:type="spellStart"/>
      <w:r w:rsidRPr="00F955A0">
        <w:rPr>
          <w:rFonts w:eastAsia="Times New Roman"/>
          <w:sz w:val="22"/>
          <w:szCs w:val="22"/>
          <w:lang w:val="lt-LT"/>
        </w:rPr>
        <w:t>tiopentaliu</w:t>
      </w:r>
      <w:proofErr w:type="spellEnd"/>
      <w:r w:rsidRPr="00F955A0">
        <w:rPr>
          <w:rFonts w:eastAsia="Times New Roman"/>
          <w:sz w:val="22"/>
          <w:szCs w:val="22"/>
          <w:lang w:val="lt-LT"/>
        </w:rPr>
        <w:t>.</w:t>
      </w:r>
    </w:p>
    <w:p w14:paraId="5606217D" w14:textId="77777777" w:rsidR="00F955A0" w:rsidRPr="00F955A0" w:rsidRDefault="00F955A0" w:rsidP="00F955A0">
      <w:pPr>
        <w:rPr>
          <w:rFonts w:eastAsia="Times New Roman"/>
          <w:noProof/>
          <w:spacing w:val="-3"/>
          <w:sz w:val="22"/>
          <w:szCs w:val="22"/>
          <w:lang w:val="lt-LT"/>
        </w:rPr>
      </w:pPr>
    </w:p>
    <w:p w14:paraId="443F8B22"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22" w:name="_Toc129243107"/>
      <w:bookmarkStart w:id="23" w:name="_Toc129243232"/>
      <w:r w:rsidRPr="00F955A0">
        <w:rPr>
          <w:rFonts w:eastAsia="Times New Roman"/>
          <w:b/>
          <w:kern w:val="28"/>
          <w:sz w:val="22"/>
          <w:szCs w:val="22"/>
          <w:lang w:val="lt-LT"/>
        </w:rPr>
        <w:t>4.6</w:t>
      </w:r>
      <w:r w:rsidRPr="00F955A0">
        <w:rPr>
          <w:rFonts w:eastAsia="Times New Roman"/>
          <w:b/>
          <w:kern w:val="28"/>
          <w:sz w:val="22"/>
          <w:szCs w:val="22"/>
          <w:lang w:val="lt-LT"/>
        </w:rPr>
        <w:tab/>
        <w:t>Vaisingumas, nėštumo ir žindymo laikotarpis</w:t>
      </w:r>
      <w:bookmarkEnd w:id="22"/>
      <w:bookmarkEnd w:id="23"/>
    </w:p>
    <w:p w14:paraId="54C95F35" w14:textId="77777777" w:rsidR="00F955A0" w:rsidRPr="00F955A0" w:rsidRDefault="00F955A0" w:rsidP="00F955A0">
      <w:pPr>
        <w:rPr>
          <w:rFonts w:eastAsia="Times New Roman"/>
          <w:noProof/>
          <w:spacing w:val="-3"/>
          <w:sz w:val="22"/>
          <w:szCs w:val="22"/>
          <w:lang w:val="lt-LT"/>
        </w:rPr>
      </w:pPr>
    </w:p>
    <w:p w14:paraId="4C565583"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Nėra klinikinės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vartojimo nėštumo ir laktacijos periodu patirties, todėl negalima įvertinti jo saugumo. </w:t>
      </w:r>
    </w:p>
    <w:p w14:paraId="271B5397"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Šis vaistinis preparatas ankstyvuoju nėštumo laikotarpiu turi būti vartojamas tik tuo atveju, jei laukiama nauda viršija galimą žalą.</w:t>
      </w:r>
    </w:p>
    <w:p w14:paraId="5E6288E4"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Nėra žinoma, ar </w:t>
      </w:r>
      <w:proofErr w:type="spellStart"/>
      <w:r w:rsidRPr="00F955A0">
        <w:rPr>
          <w:rFonts w:eastAsia="Times New Roman"/>
          <w:sz w:val="22"/>
          <w:szCs w:val="22"/>
          <w:lang w:val="lt-LT"/>
        </w:rPr>
        <w:t>mepivakainas</w:t>
      </w:r>
      <w:proofErr w:type="spellEnd"/>
      <w:r w:rsidRPr="00F955A0">
        <w:rPr>
          <w:rFonts w:eastAsia="Times New Roman"/>
          <w:sz w:val="22"/>
          <w:szCs w:val="22"/>
          <w:lang w:val="lt-LT"/>
        </w:rPr>
        <w:t xml:space="preserve"> ir jo metabolitai patenka į motinos pieną, kadangi jie yra greitai suskaidomi ir pašalinami.</w:t>
      </w:r>
    </w:p>
    <w:p w14:paraId="052A8626" w14:textId="77777777" w:rsidR="00F955A0" w:rsidRPr="00F955A0" w:rsidRDefault="00F955A0" w:rsidP="00F955A0">
      <w:pPr>
        <w:rPr>
          <w:rFonts w:eastAsia="Times New Roman"/>
          <w:noProof/>
          <w:spacing w:val="-3"/>
          <w:sz w:val="22"/>
          <w:szCs w:val="22"/>
          <w:lang w:val="lt-LT"/>
        </w:rPr>
      </w:pPr>
    </w:p>
    <w:p w14:paraId="4B6901D2"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24" w:name="_Toc129243108"/>
      <w:bookmarkStart w:id="25" w:name="_Toc129243233"/>
      <w:r w:rsidRPr="00F955A0">
        <w:rPr>
          <w:rFonts w:eastAsia="Times New Roman"/>
          <w:b/>
          <w:kern w:val="28"/>
          <w:sz w:val="22"/>
          <w:szCs w:val="22"/>
          <w:lang w:val="lt-LT"/>
        </w:rPr>
        <w:t>4.7</w:t>
      </w:r>
      <w:r w:rsidRPr="00F955A0">
        <w:rPr>
          <w:rFonts w:eastAsia="Times New Roman"/>
          <w:b/>
          <w:kern w:val="28"/>
          <w:sz w:val="22"/>
          <w:szCs w:val="22"/>
          <w:lang w:val="lt-LT"/>
        </w:rPr>
        <w:tab/>
        <w:t>Poveikis gebėjimui vairuoti ir valdyti mechanizmus</w:t>
      </w:r>
      <w:bookmarkEnd w:id="24"/>
      <w:bookmarkEnd w:id="25"/>
    </w:p>
    <w:p w14:paraId="1677C0F7" w14:textId="77777777" w:rsidR="00F955A0" w:rsidRPr="00F955A0" w:rsidRDefault="00F955A0" w:rsidP="00F955A0">
      <w:pPr>
        <w:rPr>
          <w:rFonts w:eastAsia="Times New Roman"/>
          <w:noProof/>
          <w:spacing w:val="-3"/>
          <w:sz w:val="22"/>
          <w:szCs w:val="22"/>
          <w:lang w:val="lt-LT"/>
        </w:rPr>
      </w:pPr>
    </w:p>
    <w:p w14:paraId="0B3277E2"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Jautriems ligoniams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injekcija gali sukelti laikiną reakcijos pablogėjimą, pvz., vairuojant automobilį. Gydytojas turi pagalvoti, apie saugumo sumažėjimą vairuojantiems transporto priemones ir dirbantiems su mechanizmais.</w:t>
      </w:r>
    </w:p>
    <w:p w14:paraId="2A2DDCC3" w14:textId="77777777" w:rsidR="00F955A0" w:rsidRPr="00F955A0" w:rsidRDefault="00F955A0" w:rsidP="00F955A0">
      <w:pPr>
        <w:rPr>
          <w:rFonts w:eastAsia="Times New Roman"/>
          <w:noProof/>
          <w:spacing w:val="-3"/>
          <w:sz w:val="22"/>
          <w:szCs w:val="22"/>
          <w:lang w:val="lt-LT"/>
        </w:rPr>
      </w:pPr>
    </w:p>
    <w:p w14:paraId="3C7AFF81"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26" w:name="_Toc129243109"/>
      <w:bookmarkStart w:id="27" w:name="_Toc129243234"/>
      <w:r w:rsidRPr="00F955A0">
        <w:rPr>
          <w:rFonts w:eastAsia="Times New Roman"/>
          <w:b/>
          <w:kern w:val="28"/>
          <w:sz w:val="22"/>
          <w:szCs w:val="22"/>
          <w:lang w:val="lt-LT"/>
        </w:rPr>
        <w:t>4.8</w:t>
      </w:r>
      <w:r w:rsidRPr="00F955A0">
        <w:rPr>
          <w:rFonts w:eastAsia="Times New Roman"/>
          <w:b/>
          <w:kern w:val="28"/>
          <w:sz w:val="22"/>
          <w:szCs w:val="22"/>
          <w:lang w:val="lt-LT"/>
        </w:rPr>
        <w:tab/>
        <w:t>Nepageidaujamas poveikis</w:t>
      </w:r>
      <w:bookmarkEnd w:id="26"/>
      <w:bookmarkEnd w:id="27"/>
    </w:p>
    <w:p w14:paraId="55A8C976" w14:textId="77777777" w:rsidR="00F955A0" w:rsidRPr="00F955A0" w:rsidRDefault="00F955A0" w:rsidP="00F955A0">
      <w:pPr>
        <w:rPr>
          <w:rFonts w:eastAsia="Times New Roman"/>
          <w:lang w:val="lt-LT"/>
        </w:rPr>
      </w:pPr>
    </w:p>
    <w:p w14:paraId="4745864A"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lt-LT"/>
        </w:rPr>
      </w:pPr>
      <w:r w:rsidRPr="00F955A0">
        <w:rPr>
          <w:rFonts w:eastAsia="Times New Roman"/>
          <w:spacing w:val="-3"/>
          <w:sz w:val="22"/>
          <w:szCs w:val="22"/>
          <w:lang w:val="lt-LT"/>
        </w:rPr>
        <w:t>Nepageidaujamo poveikio dažnis apibūdinamas taip.</w:t>
      </w:r>
    </w:p>
    <w:p w14:paraId="513D973A"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b/>
          <w:spacing w:val="-3"/>
          <w:sz w:val="22"/>
          <w:szCs w:val="22"/>
          <w:lang w:val="x-none"/>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F955A0" w:rsidRPr="00F955A0" w14:paraId="12EA6411" w14:textId="77777777" w:rsidTr="00DC769E">
        <w:tc>
          <w:tcPr>
            <w:tcW w:w="7020" w:type="dxa"/>
          </w:tcPr>
          <w:p w14:paraId="42DF7DD0" w14:textId="77777777" w:rsidR="00F955A0" w:rsidRPr="00F955A0" w:rsidRDefault="00F955A0" w:rsidP="00F955A0">
            <w:pPr>
              <w:rPr>
                <w:noProof/>
                <w:sz w:val="22"/>
                <w:szCs w:val="22"/>
              </w:rPr>
            </w:pPr>
            <w:r w:rsidRPr="00F955A0">
              <w:rPr>
                <w:sz w:val="22"/>
                <w:szCs w:val="22"/>
                <w:lang w:val="lt-LT"/>
              </w:rPr>
              <w:t>Labai dažnas</w:t>
            </w:r>
            <w:r w:rsidRPr="00F955A0">
              <w:rPr>
                <w:noProof/>
                <w:sz w:val="22"/>
                <w:szCs w:val="22"/>
              </w:rPr>
              <w:t xml:space="preserve"> (</w:t>
            </w:r>
            <w:r w:rsidRPr="00F955A0">
              <w:rPr>
                <w:noProof/>
                <w:sz w:val="22"/>
                <w:szCs w:val="22"/>
              </w:rPr>
              <w:sym w:font="Symbol" w:char="F0B3"/>
            </w:r>
            <w:r w:rsidRPr="00F955A0">
              <w:rPr>
                <w:noProof/>
                <w:sz w:val="22"/>
                <w:szCs w:val="22"/>
              </w:rPr>
              <w:t>1/10)</w:t>
            </w:r>
          </w:p>
        </w:tc>
      </w:tr>
      <w:tr w:rsidR="00F955A0" w:rsidRPr="00F955A0" w14:paraId="334B31D6" w14:textId="77777777" w:rsidTr="00DC769E">
        <w:tc>
          <w:tcPr>
            <w:tcW w:w="7020" w:type="dxa"/>
          </w:tcPr>
          <w:p w14:paraId="450D88F0" w14:textId="77777777" w:rsidR="00F955A0" w:rsidRPr="00F955A0" w:rsidRDefault="00F955A0" w:rsidP="00F955A0">
            <w:pPr>
              <w:rPr>
                <w:noProof/>
                <w:sz w:val="22"/>
                <w:szCs w:val="22"/>
              </w:rPr>
            </w:pPr>
            <w:r w:rsidRPr="00F955A0">
              <w:rPr>
                <w:sz w:val="22"/>
                <w:szCs w:val="22"/>
                <w:lang w:val="lt-LT"/>
              </w:rPr>
              <w:t>Dažnas</w:t>
            </w:r>
            <w:r w:rsidRPr="00F955A0">
              <w:rPr>
                <w:noProof/>
                <w:sz w:val="22"/>
                <w:szCs w:val="22"/>
              </w:rPr>
              <w:t xml:space="preserve"> (</w:t>
            </w:r>
            <w:r w:rsidRPr="00F955A0">
              <w:rPr>
                <w:noProof/>
                <w:sz w:val="22"/>
                <w:szCs w:val="22"/>
              </w:rPr>
              <w:sym w:font="Symbol" w:char="F0B3"/>
            </w:r>
            <w:r w:rsidRPr="00F955A0">
              <w:rPr>
                <w:noProof/>
                <w:sz w:val="22"/>
                <w:szCs w:val="22"/>
              </w:rPr>
              <w:t>1/100 to &lt;1/10)</w:t>
            </w:r>
          </w:p>
        </w:tc>
      </w:tr>
      <w:tr w:rsidR="00F955A0" w:rsidRPr="00F955A0" w14:paraId="79CFC8DD" w14:textId="77777777" w:rsidTr="00DC769E">
        <w:tc>
          <w:tcPr>
            <w:tcW w:w="7020" w:type="dxa"/>
          </w:tcPr>
          <w:p w14:paraId="66C39FA1" w14:textId="77777777" w:rsidR="00F955A0" w:rsidRPr="00F955A0" w:rsidRDefault="00F955A0" w:rsidP="00F955A0">
            <w:pPr>
              <w:rPr>
                <w:noProof/>
                <w:sz w:val="22"/>
                <w:szCs w:val="22"/>
              </w:rPr>
            </w:pPr>
            <w:r w:rsidRPr="00F955A0">
              <w:rPr>
                <w:sz w:val="22"/>
                <w:szCs w:val="22"/>
                <w:lang w:val="lt-LT"/>
              </w:rPr>
              <w:t>Nedažnas</w:t>
            </w:r>
            <w:r w:rsidRPr="00F955A0">
              <w:rPr>
                <w:noProof/>
                <w:sz w:val="22"/>
                <w:szCs w:val="22"/>
              </w:rPr>
              <w:t xml:space="preserve"> (</w:t>
            </w:r>
            <w:r w:rsidRPr="00F955A0">
              <w:rPr>
                <w:noProof/>
                <w:sz w:val="22"/>
                <w:szCs w:val="22"/>
              </w:rPr>
              <w:sym w:font="Symbol" w:char="F0B3"/>
            </w:r>
            <w:r w:rsidRPr="00F955A0">
              <w:rPr>
                <w:noProof/>
                <w:sz w:val="22"/>
                <w:szCs w:val="22"/>
              </w:rPr>
              <w:t>1/1,000 to &lt;1/100)</w:t>
            </w:r>
          </w:p>
        </w:tc>
      </w:tr>
      <w:tr w:rsidR="00F955A0" w:rsidRPr="00F955A0" w14:paraId="14BEEAFE" w14:textId="77777777" w:rsidTr="00DC769E">
        <w:tc>
          <w:tcPr>
            <w:tcW w:w="7020" w:type="dxa"/>
          </w:tcPr>
          <w:p w14:paraId="3359BD46" w14:textId="77777777" w:rsidR="00F955A0" w:rsidRPr="00F955A0" w:rsidRDefault="00F955A0" w:rsidP="00F955A0">
            <w:pPr>
              <w:rPr>
                <w:noProof/>
                <w:sz w:val="22"/>
                <w:szCs w:val="22"/>
              </w:rPr>
            </w:pPr>
            <w:r w:rsidRPr="00F955A0">
              <w:rPr>
                <w:sz w:val="22"/>
                <w:szCs w:val="22"/>
                <w:lang w:val="lt-LT"/>
              </w:rPr>
              <w:t>Retas</w:t>
            </w:r>
            <w:r w:rsidRPr="00F955A0">
              <w:rPr>
                <w:noProof/>
                <w:sz w:val="22"/>
                <w:szCs w:val="22"/>
              </w:rPr>
              <w:t xml:space="preserve"> (</w:t>
            </w:r>
            <w:r w:rsidRPr="00F955A0">
              <w:rPr>
                <w:noProof/>
                <w:sz w:val="22"/>
                <w:szCs w:val="22"/>
              </w:rPr>
              <w:sym w:font="Symbol" w:char="F0B3"/>
            </w:r>
            <w:r w:rsidRPr="00F955A0">
              <w:rPr>
                <w:noProof/>
                <w:sz w:val="22"/>
                <w:szCs w:val="22"/>
              </w:rPr>
              <w:t>1/10,000 to &lt;1/1,000)</w:t>
            </w:r>
          </w:p>
        </w:tc>
      </w:tr>
      <w:tr w:rsidR="00F955A0" w:rsidRPr="00F955A0" w14:paraId="595C3B1A" w14:textId="77777777" w:rsidTr="00DC769E">
        <w:tc>
          <w:tcPr>
            <w:tcW w:w="7020" w:type="dxa"/>
          </w:tcPr>
          <w:p w14:paraId="7B49CD77" w14:textId="77777777" w:rsidR="00F955A0" w:rsidRPr="00F955A0" w:rsidRDefault="00F955A0" w:rsidP="00F955A0">
            <w:pPr>
              <w:rPr>
                <w:noProof/>
                <w:sz w:val="22"/>
                <w:szCs w:val="22"/>
              </w:rPr>
            </w:pPr>
            <w:r w:rsidRPr="00F955A0">
              <w:rPr>
                <w:sz w:val="22"/>
                <w:szCs w:val="22"/>
                <w:lang w:val="lt-LT"/>
              </w:rPr>
              <w:t xml:space="preserve">Labai retas </w:t>
            </w:r>
            <w:r w:rsidRPr="00F955A0">
              <w:rPr>
                <w:noProof/>
                <w:sz w:val="22"/>
                <w:szCs w:val="22"/>
              </w:rPr>
              <w:t>(&lt;1/10,000)</w:t>
            </w:r>
          </w:p>
        </w:tc>
      </w:tr>
      <w:tr w:rsidR="00F955A0" w:rsidRPr="00F955A0" w14:paraId="32133D1B" w14:textId="77777777" w:rsidTr="00DC769E">
        <w:tc>
          <w:tcPr>
            <w:tcW w:w="7020" w:type="dxa"/>
          </w:tcPr>
          <w:p w14:paraId="42542B70" w14:textId="77777777" w:rsidR="00F955A0" w:rsidRPr="00F955A0" w:rsidRDefault="00F955A0" w:rsidP="00F955A0">
            <w:pPr>
              <w:rPr>
                <w:noProof/>
                <w:sz w:val="22"/>
                <w:szCs w:val="22"/>
                <w:lang w:val="lt-LT"/>
              </w:rPr>
            </w:pPr>
            <w:r w:rsidRPr="00F955A0">
              <w:rPr>
                <w:sz w:val="22"/>
                <w:szCs w:val="22"/>
                <w:lang w:val="lt-LT"/>
              </w:rPr>
              <w:t>Nežinomas (negali būti apskaičiuotas pagal turimus duomenis</w:t>
            </w:r>
            <w:r w:rsidRPr="00F955A0">
              <w:rPr>
                <w:noProof/>
                <w:sz w:val="22"/>
                <w:szCs w:val="22"/>
                <w:lang w:val="lt-LT"/>
              </w:rPr>
              <w:t>)</w:t>
            </w:r>
          </w:p>
        </w:tc>
      </w:tr>
    </w:tbl>
    <w:p w14:paraId="271C1159" w14:textId="77777777" w:rsidR="00F955A0" w:rsidRPr="00F955A0" w:rsidRDefault="00F955A0" w:rsidP="00F955A0">
      <w:pPr>
        <w:rPr>
          <w:rFonts w:eastAsia="Times New Roman"/>
          <w:lang w:val="lt-LT"/>
        </w:rPr>
      </w:pPr>
    </w:p>
    <w:p w14:paraId="7AD24351"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Nepageidaujamas poveikis gali pasireikšti perdozavus vaistinio preparato, ypač netyčia suleidus į kraujagyslę arba esant padidėjusiai vaistinio preparato absorbcijai, pvz., uždegimo apimtuose audiniuose ar labai </w:t>
      </w:r>
      <w:proofErr w:type="spellStart"/>
      <w:r w:rsidRPr="00F955A0">
        <w:rPr>
          <w:rFonts w:eastAsia="Times New Roman"/>
          <w:sz w:val="22"/>
          <w:szCs w:val="22"/>
          <w:lang w:val="lt-LT"/>
        </w:rPr>
        <w:t>vaskuliarizuotuose</w:t>
      </w:r>
      <w:proofErr w:type="spellEnd"/>
      <w:r w:rsidRPr="00F955A0">
        <w:rPr>
          <w:rFonts w:eastAsia="Times New Roman"/>
          <w:sz w:val="22"/>
          <w:szCs w:val="22"/>
          <w:lang w:val="lt-LT"/>
        </w:rPr>
        <w:t xml:space="preserve"> audiniuose. Šis poveikis pasireiškia centrinės nervų sistemos arba kraujagyslių sutrikimais. Priemonės, kurių reikia imtis pasireiškus tokiems sutrikimams, yra aprašytos 4.9 skyriuje .„Perdozavimas”.</w:t>
      </w:r>
    </w:p>
    <w:p w14:paraId="6F6D7F45"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Dėl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sudėtyje esančio lokalaus poveikio anestetiko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gali pasireikšti šie nepageidaujami reiškiniai:</w:t>
      </w:r>
    </w:p>
    <w:p w14:paraId="56B87C37" w14:textId="77777777" w:rsidR="00F955A0" w:rsidRPr="00F955A0" w:rsidRDefault="00F955A0" w:rsidP="00F955A0">
      <w:pPr>
        <w:rPr>
          <w:rFonts w:eastAsia="Times New Roman"/>
          <w:sz w:val="22"/>
          <w:szCs w:val="22"/>
          <w:u w:val="single"/>
          <w:lang w:val="lt-LT"/>
        </w:rPr>
      </w:pPr>
    </w:p>
    <w:p w14:paraId="7E823772"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Nervų sistemos sutrikimai</w:t>
      </w:r>
    </w:p>
    <w:p w14:paraId="64961F13" w14:textId="77777777" w:rsidR="00F955A0" w:rsidRPr="00F955A0" w:rsidRDefault="00F955A0" w:rsidP="00F955A0">
      <w:pPr>
        <w:rPr>
          <w:rFonts w:eastAsia="Times New Roman"/>
          <w:sz w:val="22"/>
          <w:szCs w:val="22"/>
          <w:lang w:val="lt-LT"/>
        </w:rPr>
      </w:pPr>
      <w:r w:rsidRPr="00F955A0">
        <w:rPr>
          <w:rFonts w:eastAsia="Times New Roman"/>
          <w:i/>
          <w:sz w:val="22"/>
          <w:szCs w:val="22"/>
          <w:lang w:val="lt-LT"/>
        </w:rPr>
        <w:t xml:space="preserve">Reti. </w:t>
      </w:r>
      <w:r w:rsidRPr="00F955A0">
        <w:rPr>
          <w:rFonts w:eastAsia="Times New Roman"/>
          <w:sz w:val="22"/>
          <w:szCs w:val="22"/>
          <w:lang w:val="lt-LT"/>
        </w:rPr>
        <w:t xml:space="preserve">Metalo skonis burnoje, spengimas ausyse, galvos svaigimas, pykinimas, vėmimas, nemiga, nerimas, pradinis kvėpavimo dažnio padidėjimas. Sunkesni simptomai yra mieguistumas, orientacijos sutrikimas, drebulys, raumenų </w:t>
      </w:r>
      <w:proofErr w:type="spellStart"/>
      <w:r w:rsidRPr="00F955A0">
        <w:rPr>
          <w:rFonts w:eastAsia="Times New Roman"/>
          <w:sz w:val="22"/>
          <w:szCs w:val="22"/>
          <w:lang w:val="lt-LT"/>
        </w:rPr>
        <w:t>trukčiojimai</w:t>
      </w:r>
      <w:proofErr w:type="spellEnd"/>
      <w:r w:rsidRPr="00F955A0">
        <w:rPr>
          <w:rFonts w:eastAsia="Times New Roman"/>
          <w:sz w:val="22"/>
          <w:szCs w:val="22"/>
          <w:lang w:val="lt-LT"/>
        </w:rPr>
        <w:t xml:space="preserve">, </w:t>
      </w:r>
      <w:proofErr w:type="spellStart"/>
      <w:r w:rsidRPr="00F955A0">
        <w:rPr>
          <w:rFonts w:eastAsia="Times New Roman"/>
          <w:sz w:val="22"/>
          <w:szCs w:val="22"/>
          <w:lang w:val="lt-LT"/>
        </w:rPr>
        <w:t>tonokloniniai</w:t>
      </w:r>
      <w:proofErr w:type="spellEnd"/>
      <w:r w:rsidRPr="00F955A0">
        <w:rPr>
          <w:rFonts w:eastAsia="Times New Roman"/>
          <w:sz w:val="22"/>
          <w:szCs w:val="22"/>
          <w:lang w:val="lt-LT"/>
        </w:rPr>
        <w:t xml:space="preserve"> traukuliai, koma ir kvėpavimo paralyžius.</w:t>
      </w:r>
    </w:p>
    <w:p w14:paraId="6E33161C" w14:textId="77777777" w:rsidR="00F955A0" w:rsidRPr="00F955A0" w:rsidRDefault="00F955A0" w:rsidP="00F955A0">
      <w:pPr>
        <w:rPr>
          <w:rFonts w:eastAsia="Times New Roman"/>
          <w:sz w:val="22"/>
          <w:szCs w:val="22"/>
          <w:lang w:val="lt-LT"/>
        </w:rPr>
      </w:pPr>
    </w:p>
    <w:p w14:paraId="38E413D4"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 xml:space="preserve">Širdies ir kraujagyslių sistemos sutrikimai </w:t>
      </w:r>
    </w:p>
    <w:p w14:paraId="20D975F9" w14:textId="77777777" w:rsidR="00F955A0" w:rsidRPr="00F955A0" w:rsidRDefault="00F955A0" w:rsidP="00F955A0">
      <w:pPr>
        <w:rPr>
          <w:rFonts w:eastAsia="Times New Roman"/>
          <w:sz w:val="22"/>
          <w:szCs w:val="22"/>
          <w:lang w:val="lt-LT"/>
        </w:rPr>
      </w:pPr>
      <w:r w:rsidRPr="00F955A0">
        <w:rPr>
          <w:rFonts w:eastAsia="Times New Roman"/>
          <w:i/>
          <w:sz w:val="22"/>
          <w:szCs w:val="22"/>
          <w:lang w:val="lt-LT"/>
        </w:rPr>
        <w:t xml:space="preserve">Reti. </w:t>
      </w:r>
      <w:r w:rsidRPr="00F955A0">
        <w:rPr>
          <w:rFonts w:eastAsia="Times New Roman"/>
          <w:sz w:val="22"/>
          <w:szCs w:val="22"/>
          <w:lang w:val="lt-LT"/>
        </w:rPr>
        <w:t xml:space="preserve">Ūmūs širdies kraujagyslių sutrikimai yra kraujo spaudimo kritimas, ritmo sutrikimai, bradikardija, širdies sustojimas. </w:t>
      </w:r>
    </w:p>
    <w:p w14:paraId="518F8FA6" w14:textId="77777777" w:rsidR="00F955A0" w:rsidRPr="00F955A0" w:rsidRDefault="00F955A0" w:rsidP="00F955A0">
      <w:pPr>
        <w:rPr>
          <w:rFonts w:eastAsia="Times New Roman"/>
          <w:sz w:val="22"/>
          <w:szCs w:val="22"/>
          <w:lang w:val="lt-LT"/>
        </w:rPr>
      </w:pPr>
    </w:p>
    <w:p w14:paraId="0B86A402"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Imuninės sistemos sutrikimai</w:t>
      </w:r>
    </w:p>
    <w:p w14:paraId="474E85E4"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 xml:space="preserve">Labai reti. </w:t>
      </w:r>
    </w:p>
    <w:p w14:paraId="2A735944"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Alerginės reakcijos </w:t>
      </w:r>
      <w:proofErr w:type="spellStart"/>
      <w:r w:rsidRPr="00F955A0">
        <w:rPr>
          <w:rFonts w:eastAsia="Times New Roman"/>
          <w:sz w:val="22"/>
          <w:szCs w:val="22"/>
          <w:lang w:val="lt-LT"/>
        </w:rPr>
        <w:t>mepivakainui</w:t>
      </w:r>
      <w:proofErr w:type="spellEnd"/>
      <w:r w:rsidRPr="00F955A0">
        <w:rPr>
          <w:rFonts w:eastAsia="Times New Roman"/>
          <w:sz w:val="22"/>
          <w:szCs w:val="22"/>
          <w:lang w:val="lt-LT"/>
        </w:rPr>
        <w:t>.</w:t>
      </w:r>
    </w:p>
    <w:p w14:paraId="26344C96" w14:textId="77777777" w:rsidR="00F955A0" w:rsidRPr="00F955A0" w:rsidRDefault="00F955A0" w:rsidP="00F955A0">
      <w:pPr>
        <w:rPr>
          <w:rFonts w:eastAsia="Times New Roman"/>
          <w:sz w:val="22"/>
          <w:szCs w:val="22"/>
          <w:lang w:val="lt-LT"/>
        </w:rPr>
      </w:pPr>
    </w:p>
    <w:p w14:paraId="3F6AE9E3" w14:textId="77777777" w:rsidR="00F955A0" w:rsidRPr="00F955A0" w:rsidRDefault="00F955A0" w:rsidP="00F955A0">
      <w:pPr>
        <w:autoSpaceDE w:val="0"/>
        <w:autoSpaceDN w:val="0"/>
        <w:adjustRightInd w:val="0"/>
        <w:rPr>
          <w:rFonts w:eastAsia="Times New Roman"/>
          <w:sz w:val="22"/>
          <w:szCs w:val="22"/>
          <w:u w:val="single"/>
          <w:lang w:val="lt-LT"/>
        </w:rPr>
      </w:pPr>
      <w:r w:rsidRPr="00F955A0">
        <w:rPr>
          <w:rFonts w:eastAsia="Times New Roman"/>
          <w:noProof/>
          <w:sz w:val="22"/>
          <w:szCs w:val="22"/>
          <w:u w:val="single"/>
          <w:lang w:val="lt-LT"/>
        </w:rPr>
        <w:t>Pranešimas apie įtariamas nepageidaujamas reakcijas</w:t>
      </w:r>
    </w:p>
    <w:p w14:paraId="039B89AD" w14:textId="77777777" w:rsidR="00F955A0" w:rsidRPr="00F955A0" w:rsidRDefault="00F955A0" w:rsidP="00F955A0">
      <w:pPr>
        <w:autoSpaceDE w:val="0"/>
        <w:autoSpaceDN w:val="0"/>
        <w:adjustRightInd w:val="0"/>
        <w:rPr>
          <w:rFonts w:eastAsia="Times New Roman"/>
          <w:noProof/>
          <w:sz w:val="22"/>
          <w:szCs w:val="22"/>
          <w:lang w:val="lt-LT"/>
        </w:rPr>
      </w:pPr>
      <w:r w:rsidRPr="00F955A0">
        <w:rPr>
          <w:rFonts w:eastAsia="Times New Roman"/>
          <w:noProof/>
          <w:sz w:val="22"/>
          <w:szCs w:val="22"/>
          <w:lang w:val="lt-LT"/>
        </w:rPr>
        <w:t>Svarbu pranešti apie įtariamas nepageidaujamas reakcijas, pastebėtas po vaistinio preparato pateikimo į rinką, nes tai leidžia nuolat stebėti vaistinio preparato naudos ir rizikos santykį.</w:t>
      </w:r>
      <w:r w:rsidRPr="00F955A0">
        <w:rPr>
          <w:rFonts w:eastAsia="Times New Roman"/>
          <w:sz w:val="22"/>
          <w:szCs w:val="22"/>
          <w:lang w:val="lt-LT"/>
        </w:rPr>
        <w:t xml:space="preserve"> </w:t>
      </w:r>
      <w:r w:rsidRPr="00F955A0">
        <w:rPr>
          <w:rFonts w:eastAsia="Times New Roman"/>
          <w:noProof/>
          <w:sz w:val="22"/>
          <w:szCs w:val="22"/>
          <w:lang w:val="lt-LT"/>
        </w:rPr>
        <w:t xml:space="preserve">Sveikatos priežiūros </w:t>
      </w:r>
      <w:r w:rsidRPr="00F955A0">
        <w:rPr>
          <w:rFonts w:eastAsia="Times New Roman"/>
          <w:noProof/>
          <w:sz w:val="22"/>
          <w:szCs w:val="22"/>
          <w:lang w:val="lt-LT"/>
        </w:rPr>
        <w:lastRenderedPageBreak/>
        <w:t>specialistai turi pranešti apie bet kokias įtariamas nepageidaujamas reakcijas, užpildę interneto svetainėje http://</w:t>
      </w:r>
      <w:hyperlink r:id="rId10" w:history="1">
        <w:r w:rsidRPr="00F955A0">
          <w:rPr>
            <w:rFonts w:eastAsia="SimSun"/>
            <w:noProof/>
            <w:color w:val="0000FF"/>
            <w:sz w:val="22"/>
            <w:szCs w:val="22"/>
            <w:u w:val="single"/>
            <w:lang w:val="lt-LT"/>
          </w:rPr>
          <w:t>www.vvkt.lt</w:t>
        </w:r>
      </w:hyperlink>
      <w:r w:rsidRPr="00F955A0">
        <w:rPr>
          <w:rFonts w:eastAsia="Times New Roman"/>
          <w:noProof/>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F955A0">
          <w:rPr>
            <w:rFonts w:eastAsia="SimSun"/>
            <w:noProof/>
            <w:color w:val="0000FF"/>
            <w:sz w:val="22"/>
            <w:szCs w:val="22"/>
            <w:u w:val="single"/>
            <w:lang w:val="lt-LT"/>
          </w:rPr>
          <w:t>NepageidaujamaR@vvkt.lt</w:t>
        </w:r>
      </w:hyperlink>
      <w:r w:rsidRPr="00F955A0">
        <w:rPr>
          <w:rFonts w:eastAsia="Times New Roman"/>
          <w:noProof/>
          <w:sz w:val="22"/>
          <w:szCs w:val="22"/>
          <w:lang w:val="lt-LT"/>
        </w:rPr>
        <w:t>.</w:t>
      </w:r>
    </w:p>
    <w:p w14:paraId="00FD6E05" w14:textId="77777777" w:rsidR="00F955A0" w:rsidRPr="00F955A0" w:rsidRDefault="00F955A0" w:rsidP="00F955A0">
      <w:pPr>
        <w:rPr>
          <w:rFonts w:eastAsia="Times New Roman"/>
          <w:noProof/>
          <w:spacing w:val="-3"/>
          <w:sz w:val="22"/>
          <w:szCs w:val="22"/>
          <w:lang w:val="lt-LT"/>
        </w:rPr>
      </w:pPr>
    </w:p>
    <w:p w14:paraId="157263D3"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28" w:name="_Toc129243110"/>
      <w:bookmarkStart w:id="29" w:name="_Toc129243235"/>
      <w:r w:rsidRPr="00F955A0">
        <w:rPr>
          <w:rFonts w:eastAsia="Times New Roman"/>
          <w:b/>
          <w:kern w:val="28"/>
          <w:sz w:val="22"/>
          <w:szCs w:val="22"/>
          <w:lang w:val="lt-LT"/>
        </w:rPr>
        <w:t>4.9</w:t>
      </w:r>
      <w:r w:rsidRPr="00F955A0">
        <w:rPr>
          <w:rFonts w:eastAsia="Times New Roman"/>
          <w:b/>
          <w:kern w:val="28"/>
          <w:sz w:val="22"/>
          <w:szCs w:val="22"/>
          <w:lang w:val="lt-LT"/>
        </w:rPr>
        <w:tab/>
        <w:t>Perdozavimas</w:t>
      </w:r>
      <w:bookmarkEnd w:id="28"/>
      <w:bookmarkEnd w:id="29"/>
    </w:p>
    <w:p w14:paraId="606C5D5C" w14:textId="77777777" w:rsidR="00F955A0" w:rsidRPr="00F955A0" w:rsidRDefault="00F955A0" w:rsidP="00F955A0">
      <w:pPr>
        <w:rPr>
          <w:rFonts w:eastAsia="Times New Roman"/>
          <w:noProof/>
          <w:spacing w:val="-3"/>
          <w:sz w:val="22"/>
          <w:szCs w:val="22"/>
          <w:lang w:val="lt-LT"/>
        </w:rPr>
      </w:pPr>
    </w:p>
    <w:p w14:paraId="3846713F" w14:textId="77777777" w:rsidR="00F955A0" w:rsidRPr="00F955A0" w:rsidRDefault="00F955A0" w:rsidP="00F955A0">
      <w:pPr>
        <w:rPr>
          <w:rFonts w:eastAsia="Times New Roman"/>
          <w:i/>
          <w:iCs/>
          <w:sz w:val="22"/>
          <w:szCs w:val="22"/>
          <w:lang w:val="lt-LT"/>
        </w:rPr>
      </w:pPr>
      <w:r w:rsidRPr="00F955A0">
        <w:rPr>
          <w:rFonts w:eastAsia="Times New Roman"/>
          <w:i/>
          <w:iCs/>
          <w:sz w:val="22"/>
          <w:szCs w:val="22"/>
          <w:lang w:val="lt-LT"/>
        </w:rPr>
        <w:t xml:space="preserve">Simptomai, kuriuos sukelia veiklioji medžiaga </w:t>
      </w:r>
      <w:proofErr w:type="spellStart"/>
      <w:r w:rsidRPr="00F955A0">
        <w:rPr>
          <w:rFonts w:eastAsia="Times New Roman"/>
          <w:i/>
          <w:iCs/>
          <w:sz w:val="22"/>
          <w:szCs w:val="22"/>
          <w:lang w:val="lt-LT"/>
        </w:rPr>
        <w:t>mepivakainas</w:t>
      </w:r>
      <w:proofErr w:type="spellEnd"/>
    </w:p>
    <w:p w14:paraId="01733F61"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 xml:space="preserve">Lengvi nervų sistemos sutrikimai: metalo skonis burnoje, spengimas ausyse, galvos svaigimas, pykinimas, vėmimas, nemiga, nerimas, pradinis kvėpavimo dažnio padidėjimas. Sunkesni simptomai yra mieguistumas, orientacijos sutrikimas, drebulys, raumenų trukčiojimai, tonokloniniai traukuliai, koma ir kvėpavimo paralyžius; </w:t>
      </w:r>
    </w:p>
    <w:p w14:paraId="3D531646"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ūmūs širdies kraujagyslių sutrikimai yra kraujo spaudimo kritimas, ritmo sutrikimai, bradikardija, širdies sustojimas.</w:t>
      </w:r>
    </w:p>
    <w:p w14:paraId="378A5173"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i/>
          <w:spacing w:val="-3"/>
          <w:sz w:val="22"/>
          <w:szCs w:val="22"/>
          <w:lang w:val="lt-LT"/>
        </w:rPr>
      </w:pPr>
    </w:p>
    <w:p w14:paraId="50637BCC"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i/>
          <w:iCs/>
          <w:spacing w:val="-3"/>
          <w:sz w:val="22"/>
          <w:szCs w:val="22"/>
          <w:lang w:val="lt-LT"/>
        </w:rPr>
      </w:pPr>
      <w:r w:rsidRPr="00F955A0">
        <w:rPr>
          <w:rFonts w:eastAsia="Times New Roman"/>
          <w:i/>
          <w:iCs/>
          <w:spacing w:val="-3"/>
          <w:sz w:val="22"/>
          <w:szCs w:val="22"/>
          <w:lang w:val="lt-LT"/>
        </w:rPr>
        <w:t>Gydymas</w:t>
      </w:r>
    </w:p>
    <w:p w14:paraId="139124D8"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i/>
          <w:spacing w:val="-3"/>
          <w:sz w:val="22"/>
          <w:szCs w:val="22"/>
          <w:lang w:val="lt-LT"/>
        </w:rPr>
      </w:pPr>
    </w:p>
    <w:p w14:paraId="423F1CE1"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i/>
          <w:spacing w:val="-3"/>
          <w:sz w:val="22"/>
          <w:szCs w:val="22"/>
          <w:lang w:val="lt-LT"/>
        </w:rPr>
      </w:pPr>
      <w:r w:rsidRPr="00F955A0">
        <w:rPr>
          <w:rFonts w:eastAsia="Times New Roman"/>
          <w:i/>
          <w:spacing w:val="-3"/>
          <w:sz w:val="22"/>
          <w:szCs w:val="22"/>
          <w:lang w:val="lt-LT"/>
        </w:rPr>
        <w:t>Bendrosios priemonės</w:t>
      </w:r>
    </w:p>
    <w:p w14:paraId="0A43B63D"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Pasireiškus nepageidaujamam poveikiui lokalaus poveikio anestetiko vartojimą reikia nutraukti.</w:t>
      </w:r>
    </w:p>
    <w:p w14:paraId="62B2F51C"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Diagnostika (kvėpavimo, kraujotakos, sąmonės), kvėpavimo ir kraujotakos gyvybinių funkcijų atstatymas ir palaikymas, deguonies skyrimas, venos </w:t>
      </w:r>
      <w:proofErr w:type="spellStart"/>
      <w:r w:rsidRPr="00F955A0">
        <w:rPr>
          <w:rFonts w:eastAsia="Times New Roman"/>
          <w:sz w:val="22"/>
          <w:szCs w:val="22"/>
          <w:lang w:val="lt-LT"/>
        </w:rPr>
        <w:t>kateterizavimas</w:t>
      </w:r>
      <w:proofErr w:type="spellEnd"/>
      <w:r w:rsidRPr="00F955A0">
        <w:rPr>
          <w:rFonts w:eastAsia="Times New Roman"/>
          <w:sz w:val="22"/>
          <w:szCs w:val="22"/>
          <w:lang w:val="lt-LT"/>
        </w:rPr>
        <w:t xml:space="preserve">. </w:t>
      </w:r>
    </w:p>
    <w:p w14:paraId="067220CC" w14:textId="77777777" w:rsidR="00F955A0" w:rsidRPr="00F955A0" w:rsidRDefault="00F955A0" w:rsidP="00F955A0">
      <w:pPr>
        <w:rPr>
          <w:rFonts w:eastAsia="Times New Roman"/>
          <w:sz w:val="22"/>
          <w:szCs w:val="22"/>
          <w:lang w:val="lt-LT"/>
        </w:rPr>
      </w:pPr>
    </w:p>
    <w:p w14:paraId="6360DB9E"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Specialiosios priemonės</w:t>
      </w:r>
    </w:p>
    <w:p w14:paraId="15D62E5E"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Traukulių priepuoliai: saugoti ligonį nuo galimų sužeidimų, jeigu reikia skirti į veną diazepamą.</w:t>
      </w:r>
    </w:p>
    <w:p w14:paraId="54BD8A30"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Hipotenzija: horizontali padėtis, jeigu reikia lašinė intraveninė elektrolitų, kraujagysles sutraukiančių vaistinių preparatų  infuzija.</w:t>
      </w:r>
    </w:p>
    <w:p w14:paraId="066B3C91"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 xml:space="preserve">Bradikardija: atropinas į veną.. </w:t>
      </w:r>
    </w:p>
    <w:p w14:paraId="5AFF3415"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Anafilaksinis šokas: kviesti reanimatologą, tuo pat metu taikyti antišokines priemones, gausi elektrolitų infuzija, jeigu reikia į veną leidžiamas ir adrenalinas, ir kortizonas.</w:t>
      </w:r>
    </w:p>
    <w:p w14:paraId="0B7DE65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Kardiogeninis šokas: viršutinės kūno dalies pakėlimas, kviesti reanimatologą.</w:t>
      </w:r>
    </w:p>
    <w:p w14:paraId="77F97F59"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Širdies-kraujagyslių veiklos sustojimas: skubus plaučių ir širdies veiklos palaikymas, kviesti reanimatologą.</w:t>
      </w:r>
    </w:p>
    <w:p w14:paraId="399775F0" w14:textId="77777777" w:rsidR="00F955A0" w:rsidRPr="00F955A0" w:rsidRDefault="00F955A0" w:rsidP="00F955A0">
      <w:pPr>
        <w:rPr>
          <w:rFonts w:eastAsia="Times New Roman"/>
          <w:noProof/>
          <w:spacing w:val="-3"/>
          <w:sz w:val="22"/>
          <w:szCs w:val="22"/>
          <w:lang w:val="lt-LT"/>
        </w:rPr>
      </w:pPr>
    </w:p>
    <w:p w14:paraId="029454BA" w14:textId="77777777" w:rsidR="00F955A0" w:rsidRPr="00F955A0" w:rsidRDefault="00F955A0" w:rsidP="00F955A0">
      <w:pPr>
        <w:rPr>
          <w:rFonts w:eastAsia="Times New Roman"/>
          <w:noProof/>
          <w:spacing w:val="-3"/>
          <w:sz w:val="22"/>
          <w:szCs w:val="22"/>
          <w:lang w:val="lt-LT"/>
        </w:rPr>
      </w:pPr>
    </w:p>
    <w:p w14:paraId="0F832390"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30" w:name="_Toc129243111"/>
      <w:bookmarkStart w:id="31" w:name="_Toc129243236"/>
      <w:r w:rsidRPr="00F955A0">
        <w:rPr>
          <w:rFonts w:eastAsia="Times New Roman"/>
          <w:b/>
          <w:sz w:val="22"/>
          <w:szCs w:val="22"/>
          <w:lang w:val="lt-LT"/>
        </w:rPr>
        <w:t>5.</w:t>
      </w:r>
      <w:r w:rsidRPr="00F955A0">
        <w:rPr>
          <w:rFonts w:eastAsia="Times New Roman"/>
          <w:b/>
          <w:sz w:val="22"/>
          <w:szCs w:val="22"/>
          <w:lang w:val="lt-LT"/>
        </w:rPr>
        <w:tab/>
        <w:t>FARMAKOLOGINĖS SAVYBĖS</w:t>
      </w:r>
      <w:bookmarkEnd w:id="30"/>
      <w:bookmarkEnd w:id="31"/>
    </w:p>
    <w:p w14:paraId="34F80370" w14:textId="77777777" w:rsidR="00F955A0" w:rsidRPr="00F955A0" w:rsidRDefault="00F955A0" w:rsidP="00F955A0">
      <w:pPr>
        <w:rPr>
          <w:rFonts w:eastAsia="Times New Roman"/>
          <w:noProof/>
          <w:spacing w:val="-3"/>
          <w:sz w:val="22"/>
          <w:szCs w:val="22"/>
          <w:lang w:val="lt-LT"/>
        </w:rPr>
      </w:pPr>
    </w:p>
    <w:p w14:paraId="29A8AC0B"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32" w:name="_Toc129243112"/>
      <w:bookmarkStart w:id="33" w:name="_Toc129243237"/>
      <w:r w:rsidRPr="00F955A0">
        <w:rPr>
          <w:rFonts w:eastAsia="Times New Roman"/>
          <w:b/>
          <w:kern w:val="28"/>
          <w:sz w:val="22"/>
          <w:szCs w:val="22"/>
          <w:lang w:val="lt-LT"/>
        </w:rPr>
        <w:t>5.1</w:t>
      </w:r>
      <w:r w:rsidRPr="00F955A0">
        <w:rPr>
          <w:rFonts w:eastAsia="Times New Roman"/>
          <w:b/>
          <w:kern w:val="28"/>
          <w:sz w:val="22"/>
          <w:szCs w:val="22"/>
          <w:lang w:val="lt-LT"/>
        </w:rPr>
        <w:tab/>
      </w:r>
      <w:proofErr w:type="spellStart"/>
      <w:r w:rsidRPr="00F955A0">
        <w:rPr>
          <w:rFonts w:eastAsia="Times New Roman"/>
          <w:b/>
          <w:kern w:val="28"/>
          <w:sz w:val="22"/>
          <w:szCs w:val="22"/>
          <w:lang w:val="lt-LT"/>
        </w:rPr>
        <w:t>Farmakodinaminės</w:t>
      </w:r>
      <w:proofErr w:type="spellEnd"/>
      <w:r w:rsidRPr="00F955A0">
        <w:rPr>
          <w:rFonts w:eastAsia="Times New Roman"/>
          <w:b/>
          <w:kern w:val="28"/>
          <w:sz w:val="22"/>
          <w:szCs w:val="22"/>
          <w:lang w:val="lt-LT"/>
        </w:rPr>
        <w:t xml:space="preserve"> savybės</w:t>
      </w:r>
      <w:bookmarkEnd w:id="32"/>
      <w:bookmarkEnd w:id="33"/>
    </w:p>
    <w:p w14:paraId="46DCD8FE" w14:textId="77777777" w:rsidR="00F955A0" w:rsidRPr="00F955A0" w:rsidRDefault="00F955A0" w:rsidP="00F955A0">
      <w:pPr>
        <w:rPr>
          <w:rFonts w:eastAsia="Times New Roman"/>
          <w:noProof/>
          <w:spacing w:val="-3"/>
          <w:sz w:val="22"/>
          <w:szCs w:val="22"/>
          <w:lang w:val="lt-LT"/>
        </w:rPr>
      </w:pPr>
    </w:p>
    <w:p w14:paraId="217D6E8E"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Farmakoterapinė grupė – lokalaus poveikio anestetikai, ATC kodas – N01BB03.</w:t>
      </w:r>
    </w:p>
    <w:p w14:paraId="6406EEBD" w14:textId="77777777" w:rsidR="00F955A0" w:rsidRPr="00F955A0" w:rsidRDefault="00F955A0" w:rsidP="00F955A0">
      <w:pPr>
        <w:rPr>
          <w:rFonts w:eastAsia="Times New Roman"/>
          <w:noProof/>
          <w:spacing w:val="-3"/>
          <w:sz w:val="22"/>
          <w:szCs w:val="22"/>
          <w:lang w:val="lt-LT"/>
        </w:rPr>
      </w:pPr>
    </w:p>
    <w:p w14:paraId="7901A87E" w14:textId="77777777" w:rsidR="00F955A0" w:rsidRPr="00F955A0" w:rsidRDefault="00F955A0" w:rsidP="00F955A0">
      <w:pPr>
        <w:rPr>
          <w:rFonts w:eastAsia="Times New Roman"/>
          <w:sz w:val="22"/>
          <w:szCs w:val="22"/>
          <w:lang w:val="lt-LT"/>
        </w:rPr>
      </w:pP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yra odontologijoje vartojamas lokalaus poveikio anestetikas. Jam yra būdinga greita nuskausminančio poveikio pradžia – latentinis periodas nuo 1 iki 3 minučių, patikimas ir stiprus nuskausminantis poveikis, jis yra gerai toleruojamas. Poveikio trukmė pulpos anestezijos atveju yra mažiausiai 20-40 minučių, o minkštų audinių anestezijos atveju - 45-90 minučių. </w:t>
      </w:r>
      <w:proofErr w:type="spellStart"/>
      <w:r w:rsidRPr="00F955A0">
        <w:rPr>
          <w:rFonts w:eastAsia="Times New Roman"/>
          <w:sz w:val="22"/>
          <w:szCs w:val="22"/>
          <w:lang w:val="lt-LT"/>
        </w:rPr>
        <w:t>Mepivakainas</w:t>
      </w:r>
      <w:proofErr w:type="spellEnd"/>
      <w:r w:rsidRPr="00F955A0">
        <w:rPr>
          <w:rFonts w:eastAsia="Times New Roman"/>
          <w:sz w:val="22"/>
          <w:szCs w:val="22"/>
          <w:lang w:val="lt-LT"/>
        </w:rPr>
        <w:t xml:space="preserve"> yra lokalaus poveikio </w:t>
      </w:r>
      <w:proofErr w:type="spellStart"/>
      <w:r w:rsidRPr="00F955A0">
        <w:rPr>
          <w:rFonts w:eastAsia="Times New Roman"/>
          <w:sz w:val="22"/>
          <w:szCs w:val="22"/>
          <w:lang w:val="lt-LT"/>
        </w:rPr>
        <w:t>amidų</w:t>
      </w:r>
      <w:proofErr w:type="spellEnd"/>
      <w:r w:rsidRPr="00F955A0">
        <w:rPr>
          <w:rFonts w:eastAsia="Times New Roman"/>
          <w:sz w:val="22"/>
          <w:szCs w:val="22"/>
          <w:lang w:val="lt-LT"/>
        </w:rPr>
        <w:t xml:space="preserve"> tipo anestetikas. Jam būdinga greita nuskausminamojo poveikio pradžia, kai yra grįžtamai slopinamos vegetacinės, sensorinės ir motorinės nervų skaidulos, taip pat ir širdies laidžioji sistema. Manoma, kad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veikimo mechanizmas pagrįstas nervų skaidulų nuo įtampos priklausomų Na</w:t>
      </w:r>
      <w:r w:rsidRPr="00F955A0">
        <w:rPr>
          <w:rFonts w:eastAsia="Times New Roman"/>
          <w:sz w:val="22"/>
          <w:szCs w:val="22"/>
          <w:vertAlign w:val="superscript"/>
          <w:lang w:val="lt-LT"/>
        </w:rPr>
        <w:t>+</w:t>
      </w:r>
      <w:r w:rsidRPr="00F955A0">
        <w:rPr>
          <w:rFonts w:eastAsia="Times New Roman"/>
          <w:sz w:val="22"/>
          <w:szCs w:val="22"/>
          <w:lang w:val="lt-LT"/>
        </w:rPr>
        <w:t xml:space="preserve"> jonų kanalų blokavimu. Pirmiausia, pradinės struktūros vaistinis preparatas prasiskverbia per nervo membraną į nervo ląstelę, tačiau veikli o forma yra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katijonas po pakartotinės </w:t>
      </w:r>
      <w:proofErr w:type="spellStart"/>
      <w:r w:rsidRPr="00F955A0">
        <w:rPr>
          <w:rFonts w:eastAsia="Times New Roman"/>
          <w:sz w:val="22"/>
          <w:szCs w:val="22"/>
          <w:lang w:val="lt-LT"/>
        </w:rPr>
        <w:t>protonacijos</w:t>
      </w:r>
      <w:proofErr w:type="spellEnd"/>
      <w:r w:rsidRPr="00F955A0">
        <w:rPr>
          <w:rFonts w:eastAsia="Times New Roman"/>
          <w:sz w:val="22"/>
          <w:szCs w:val="22"/>
          <w:lang w:val="lt-LT"/>
        </w:rPr>
        <w:t>. Esant mažam pH, pvz., uždegimo audinyje metu, bazinė vaistinio preparato forma sudaro tik nedidelę dalį, todėl gali pasireikšti nepakankamas nuskausminantis poveikis.</w:t>
      </w:r>
    </w:p>
    <w:p w14:paraId="4FA9CFD3" w14:textId="77777777" w:rsidR="00F955A0" w:rsidRPr="00F955A0" w:rsidRDefault="00F955A0" w:rsidP="00F955A0">
      <w:pPr>
        <w:rPr>
          <w:rFonts w:eastAsia="Times New Roman"/>
          <w:noProof/>
          <w:spacing w:val="-3"/>
          <w:sz w:val="22"/>
          <w:szCs w:val="22"/>
          <w:lang w:val="lt-LT"/>
        </w:rPr>
      </w:pPr>
    </w:p>
    <w:p w14:paraId="4096BAC7"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34" w:name="_Toc129243113"/>
      <w:bookmarkStart w:id="35" w:name="_Toc129243238"/>
      <w:r w:rsidRPr="00F955A0">
        <w:rPr>
          <w:rFonts w:eastAsia="Times New Roman"/>
          <w:b/>
          <w:kern w:val="28"/>
          <w:sz w:val="22"/>
          <w:szCs w:val="22"/>
          <w:lang w:val="lt-LT"/>
        </w:rPr>
        <w:t>5.2</w:t>
      </w:r>
      <w:r w:rsidRPr="00F955A0">
        <w:rPr>
          <w:rFonts w:eastAsia="Times New Roman"/>
          <w:b/>
          <w:kern w:val="28"/>
          <w:sz w:val="22"/>
          <w:szCs w:val="22"/>
          <w:lang w:val="lt-LT"/>
        </w:rPr>
        <w:tab/>
      </w:r>
      <w:proofErr w:type="spellStart"/>
      <w:r w:rsidRPr="00F955A0">
        <w:rPr>
          <w:rFonts w:eastAsia="Times New Roman"/>
          <w:b/>
          <w:kern w:val="28"/>
          <w:sz w:val="22"/>
          <w:szCs w:val="22"/>
          <w:lang w:val="lt-LT"/>
        </w:rPr>
        <w:t>Farmakokinetinės</w:t>
      </w:r>
      <w:proofErr w:type="spellEnd"/>
      <w:r w:rsidRPr="00F955A0">
        <w:rPr>
          <w:rFonts w:eastAsia="Times New Roman"/>
          <w:b/>
          <w:kern w:val="28"/>
          <w:sz w:val="22"/>
          <w:szCs w:val="22"/>
          <w:lang w:val="lt-LT"/>
        </w:rPr>
        <w:t xml:space="preserve"> savybės</w:t>
      </w:r>
      <w:bookmarkEnd w:id="34"/>
      <w:bookmarkEnd w:id="35"/>
    </w:p>
    <w:p w14:paraId="7188380F" w14:textId="77777777" w:rsidR="00F955A0" w:rsidRPr="00F955A0" w:rsidRDefault="00F955A0" w:rsidP="00F955A0">
      <w:pPr>
        <w:rPr>
          <w:rFonts w:eastAsia="Times New Roman"/>
          <w:noProof/>
          <w:spacing w:val="-3"/>
          <w:sz w:val="22"/>
          <w:szCs w:val="22"/>
          <w:lang w:val="lt-LT"/>
        </w:rPr>
      </w:pPr>
    </w:p>
    <w:p w14:paraId="11DB9A80"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b/>
          <w:i/>
          <w:iCs/>
          <w:lang w:val="lt-LT"/>
        </w:rPr>
      </w:pPr>
      <w:r w:rsidRPr="00F955A0">
        <w:rPr>
          <w:rFonts w:eastAsia="Times New Roman"/>
          <w:i/>
          <w:iCs/>
          <w:noProof/>
          <w:szCs w:val="22"/>
          <w:lang w:val="lt-LT"/>
        </w:rPr>
        <w:t>Absorbcija</w:t>
      </w:r>
    </w:p>
    <w:p w14:paraId="30C2EE80" w14:textId="77777777" w:rsidR="00F955A0" w:rsidRPr="00F955A0" w:rsidRDefault="00F955A0" w:rsidP="00F955A0">
      <w:pPr>
        <w:rPr>
          <w:rFonts w:eastAsia="Times New Roman"/>
          <w:sz w:val="22"/>
          <w:szCs w:val="22"/>
          <w:lang w:val="lt-LT"/>
        </w:rPr>
      </w:pP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greitai ir intensyviai absorbuojamas.</w:t>
      </w:r>
    </w:p>
    <w:p w14:paraId="414481B6" w14:textId="77777777" w:rsidR="00F955A0" w:rsidRPr="00F955A0" w:rsidRDefault="00F955A0" w:rsidP="00F955A0">
      <w:pPr>
        <w:rPr>
          <w:rFonts w:eastAsia="Times New Roman"/>
          <w:sz w:val="22"/>
          <w:szCs w:val="22"/>
          <w:lang w:val="lt-LT"/>
        </w:rPr>
      </w:pPr>
    </w:p>
    <w:p w14:paraId="7C30FB74"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i/>
          <w:iCs/>
          <w:szCs w:val="22"/>
          <w:u w:val="single"/>
          <w:lang w:val="lt-LT"/>
        </w:rPr>
      </w:pPr>
      <w:r w:rsidRPr="00F955A0">
        <w:rPr>
          <w:rFonts w:eastAsia="Times New Roman"/>
          <w:i/>
          <w:iCs/>
          <w:noProof/>
          <w:szCs w:val="22"/>
          <w:lang w:val="lt-LT"/>
        </w:rPr>
        <w:lastRenderedPageBreak/>
        <w:t>Pasiskirstymas</w:t>
      </w:r>
      <w:r w:rsidRPr="00F955A0" w:rsidDel="00177021">
        <w:rPr>
          <w:rFonts w:eastAsia="Times New Roman"/>
          <w:i/>
          <w:iCs/>
          <w:szCs w:val="22"/>
          <w:u w:val="single"/>
          <w:lang w:val="lt-LT"/>
        </w:rPr>
        <w:t xml:space="preserve"> </w:t>
      </w:r>
    </w:p>
    <w:p w14:paraId="7E2B9742"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60-78 %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surišama su plazmos baltymais, pusinės eliminacijos periodas trunka apie 2 valandas.</w:t>
      </w:r>
    </w:p>
    <w:p w14:paraId="6956C492" w14:textId="77777777" w:rsidR="00F955A0" w:rsidRPr="00F955A0" w:rsidRDefault="00F955A0" w:rsidP="00F955A0">
      <w:pPr>
        <w:rPr>
          <w:rFonts w:eastAsia="Times New Roman"/>
          <w:i/>
          <w:iCs/>
          <w:sz w:val="22"/>
          <w:szCs w:val="22"/>
          <w:lang w:val="lt-LT"/>
        </w:rPr>
      </w:pPr>
      <w:proofErr w:type="spellStart"/>
      <w:r w:rsidRPr="00F955A0">
        <w:rPr>
          <w:rFonts w:eastAsia="Times New Roman"/>
          <w:i/>
          <w:iCs/>
          <w:sz w:val="22"/>
          <w:szCs w:val="22"/>
          <w:lang w:val="lt-LT"/>
        </w:rPr>
        <w:t>Biotransformacija</w:t>
      </w:r>
      <w:proofErr w:type="spellEnd"/>
      <w:r w:rsidRPr="00F955A0">
        <w:rPr>
          <w:rFonts w:eastAsia="Times New Roman"/>
          <w:i/>
          <w:iCs/>
          <w:sz w:val="22"/>
          <w:szCs w:val="22"/>
          <w:lang w:val="lt-LT"/>
        </w:rPr>
        <w:t xml:space="preserve"> ir eliminacija</w:t>
      </w:r>
    </w:p>
    <w:p w14:paraId="40C01026"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sz w:val="22"/>
          <w:szCs w:val="22"/>
          <w:lang w:val="lt-LT"/>
        </w:rPr>
      </w:pPr>
      <w:r w:rsidRPr="00F955A0">
        <w:rPr>
          <w:rFonts w:eastAsia="Times New Roman"/>
          <w:sz w:val="22"/>
          <w:szCs w:val="22"/>
          <w:lang w:val="lt-LT"/>
        </w:rPr>
        <w:t xml:space="preserve">Svarbiausia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metabolizmo vieta yra kepenys. </w:t>
      </w:r>
      <w:proofErr w:type="spellStart"/>
      <w:r w:rsidRPr="00F955A0">
        <w:rPr>
          <w:rFonts w:eastAsia="Times New Roman"/>
          <w:sz w:val="22"/>
          <w:szCs w:val="22"/>
          <w:lang w:val="lt-LT"/>
        </w:rPr>
        <w:t>Mepivakainas</w:t>
      </w:r>
      <w:proofErr w:type="spellEnd"/>
      <w:r w:rsidRPr="00F955A0">
        <w:rPr>
          <w:rFonts w:eastAsia="Times New Roman"/>
          <w:sz w:val="22"/>
          <w:szCs w:val="22"/>
          <w:lang w:val="lt-LT"/>
        </w:rPr>
        <w:t xml:space="preserve"> taip pat </w:t>
      </w:r>
      <w:proofErr w:type="spellStart"/>
      <w:r w:rsidRPr="00F955A0">
        <w:rPr>
          <w:rFonts w:eastAsia="Times New Roman"/>
          <w:sz w:val="22"/>
          <w:szCs w:val="22"/>
          <w:lang w:val="lt-LT"/>
        </w:rPr>
        <w:t>metabolizuojamas</w:t>
      </w:r>
      <w:proofErr w:type="spellEnd"/>
      <w:r w:rsidRPr="00F955A0">
        <w:rPr>
          <w:rFonts w:eastAsia="Times New Roman"/>
          <w:sz w:val="22"/>
          <w:szCs w:val="22"/>
          <w:lang w:val="lt-LT"/>
        </w:rPr>
        <w:t xml:space="preserve"> dalyvaujant plazmos </w:t>
      </w:r>
      <w:proofErr w:type="spellStart"/>
      <w:r w:rsidRPr="00F955A0">
        <w:rPr>
          <w:rFonts w:eastAsia="Times New Roman"/>
          <w:sz w:val="22"/>
          <w:szCs w:val="22"/>
          <w:lang w:val="lt-LT"/>
        </w:rPr>
        <w:t>cholinesterazei</w:t>
      </w:r>
      <w:proofErr w:type="spellEnd"/>
      <w:r w:rsidRPr="00F955A0">
        <w:rPr>
          <w:rFonts w:eastAsia="Times New Roman"/>
          <w:sz w:val="22"/>
          <w:szCs w:val="22"/>
          <w:lang w:val="lt-LT"/>
        </w:rPr>
        <w:t xml:space="preserve">. Nedidelė nepakitusio vaistinio preparato dalis šalinama per inkstus. </w:t>
      </w:r>
    </w:p>
    <w:p w14:paraId="233845FE"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sz w:val="22"/>
          <w:szCs w:val="22"/>
          <w:lang w:val="lt-LT"/>
        </w:rPr>
      </w:pPr>
    </w:p>
    <w:p w14:paraId="40E1DFFD" w14:textId="77777777" w:rsidR="00F955A0" w:rsidRPr="00F955A0" w:rsidRDefault="00F955A0" w:rsidP="00F955A0">
      <w:pPr>
        <w:keepNext/>
        <w:keepLines/>
        <w:tabs>
          <w:tab w:val="left" w:pos="567"/>
        </w:tabs>
        <w:ind w:left="567" w:hanging="567"/>
        <w:outlineLvl w:val="2"/>
        <w:rPr>
          <w:rFonts w:eastAsia="Times New Roman"/>
          <w:b/>
          <w:kern w:val="28"/>
          <w:sz w:val="22"/>
          <w:szCs w:val="22"/>
          <w:highlight w:val="yellow"/>
          <w:lang w:val="lt-LT"/>
        </w:rPr>
      </w:pPr>
      <w:bookmarkStart w:id="36" w:name="_Toc129243114"/>
      <w:bookmarkStart w:id="37" w:name="_Toc129243239"/>
      <w:r w:rsidRPr="00F955A0">
        <w:rPr>
          <w:rFonts w:eastAsia="Times New Roman"/>
          <w:b/>
          <w:kern w:val="28"/>
          <w:sz w:val="22"/>
          <w:szCs w:val="22"/>
          <w:lang w:val="lt-LT"/>
        </w:rPr>
        <w:t>5.3</w:t>
      </w:r>
      <w:r w:rsidRPr="00F955A0">
        <w:rPr>
          <w:rFonts w:eastAsia="Times New Roman"/>
          <w:b/>
          <w:kern w:val="28"/>
          <w:sz w:val="22"/>
          <w:szCs w:val="22"/>
          <w:lang w:val="lt-LT"/>
        </w:rPr>
        <w:tab/>
      </w:r>
      <w:proofErr w:type="spellStart"/>
      <w:r w:rsidRPr="00F955A0">
        <w:rPr>
          <w:rFonts w:eastAsia="Times New Roman"/>
          <w:b/>
          <w:kern w:val="28"/>
          <w:sz w:val="22"/>
          <w:szCs w:val="22"/>
          <w:lang w:val="lt-LT"/>
        </w:rPr>
        <w:t>Ikiklinikinių</w:t>
      </w:r>
      <w:proofErr w:type="spellEnd"/>
      <w:r w:rsidRPr="00F955A0">
        <w:rPr>
          <w:rFonts w:eastAsia="Times New Roman"/>
          <w:b/>
          <w:kern w:val="28"/>
          <w:sz w:val="22"/>
          <w:szCs w:val="22"/>
          <w:lang w:val="lt-LT"/>
        </w:rPr>
        <w:t xml:space="preserve"> saugumo tyrimų duomenys</w:t>
      </w:r>
      <w:bookmarkEnd w:id="36"/>
      <w:bookmarkEnd w:id="37"/>
    </w:p>
    <w:p w14:paraId="345AC806" w14:textId="77777777" w:rsidR="00F955A0" w:rsidRPr="00F955A0" w:rsidRDefault="00F955A0" w:rsidP="00F955A0">
      <w:pPr>
        <w:rPr>
          <w:rFonts w:eastAsia="Times New Roman"/>
          <w:noProof/>
          <w:spacing w:val="-3"/>
          <w:sz w:val="22"/>
          <w:szCs w:val="22"/>
          <w:highlight w:val="yellow"/>
          <w:lang w:val="lt-LT"/>
        </w:rPr>
      </w:pPr>
    </w:p>
    <w:p w14:paraId="19B8633A"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Nėra.</w:t>
      </w:r>
    </w:p>
    <w:p w14:paraId="51C361C4" w14:textId="77777777" w:rsidR="00F955A0" w:rsidRPr="00F955A0" w:rsidRDefault="00F955A0" w:rsidP="00F955A0">
      <w:pPr>
        <w:rPr>
          <w:rFonts w:eastAsia="Times New Roman"/>
          <w:noProof/>
          <w:spacing w:val="-3"/>
          <w:sz w:val="22"/>
          <w:szCs w:val="22"/>
          <w:lang w:val="lt-LT"/>
        </w:rPr>
      </w:pPr>
    </w:p>
    <w:p w14:paraId="4F8A70CC" w14:textId="77777777" w:rsidR="00F955A0" w:rsidRPr="00F955A0" w:rsidRDefault="00F955A0" w:rsidP="00F955A0">
      <w:pPr>
        <w:rPr>
          <w:rFonts w:eastAsia="Times New Roman"/>
          <w:noProof/>
          <w:spacing w:val="-3"/>
          <w:sz w:val="22"/>
          <w:szCs w:val="22"/>
          <w:lang w:val="lt-LT"/>
        </w:rPr>
      </w:pPr>
    </w:p>
    <w:p w14:paraId="0D161EB9"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38" w:name="_Toc129243115"/>
      <w:bookmarkStart w:id="39" w:name="_Toc129243240"/>
      <w:r w:rsidRPr="00F955A0">
        <w:rPr>
          <w:rFonts w:eastAsia="Times New Roman"/>
          <w:b/>
          <w:sz w:val="22"/>
          <w:szCs w:val="22"/>
          <w:lang w:val="lt-LT"/>
        </w:rPr>
        <w:t>6.</w:t>
      </w:r>
      <w:r w:rsidRPr="00F955A0">
        <w:rPr>
          <w:rFonts w:eastAsia="Times New Roman"/>
          <w:b/>
          <w:sz w:val="22"/>
          <w:szCs w:val="22"/>
          <w:lang w:val="lt-LT"/>
        </w:rPr>
        <w:tab/>
        <w:t>FARMACINĖ INFORMACIJA</w:t>
      </w:r>
      <w:bookmarkEnd w:id="38"/>
      <w:bookmarkEnd w:id="39"/>
    </w:p>
    <w:p w14:paraId="24A5662B" w14:textId="77777777" w:rsidR="00F955A0" w:rsidRPr="00F955A0" w:rsidRDefault="00F955A0" w:rsidP="00F955A0">
      <w:pPr>
        <w:rPr>
          <w:rFonts w:eastAsia="Times New Roman"/>
          <w:noProof/>
          <w:spacing w:val="-3"/>
          <w:sz w:val="22"/>
          <w:szCs w:val="22"/>
          <w:lang w:val="lt-LT"/>
        </w:rPr>
      </w:pPr>
    </w:p>
    <w:p w14:paraId="784D339E"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40" w:name="_Toc129243116"/>
      <w:bookmarkStart w:id="41" w:name="_Toc129243241"/>
      <w:r w:rsidRPr="00F955A0">
        <w:rPr>
          <w:rFonts w:eastAsia="Times New Roman"/>
          <w:b/>
          <w:kern w:val="28"/>
          <w:sz w:val="22"/>
          <w:szCs w:val="22"/>
          <w:lang w:val="lt-LT"/>
        </w:rPr>
        <w:t>6.1</w:t>
      </w:r>
      <w:r w:rsidRPr="00F955A0">
        <w:rPr>
          <w:rFonts w:eastAsia="Times New Roman"/>
          <w:b/>
          <w:kern w:val="28"/>
          <w:sz w:val="22"/>
          <w:szCs w:val="22"/>
          <w:lang w:val="lt-LT"/>
        </w:rPr>
        <w:tab/>
        <w:t>Pagalbinių medžiagų sąrašas</w:t>
      </w:r>
      <w:bookmarkEnd w:id="40"/>
      <w:bookmarkEnd w:id="41"/>
    </w:p>
    <w:p w14:paraId="44C236D9" w14:textId="77777777" w:rsidR="00F955A0" w:rsidRPr="00F955A0" w:rsidRDefault="00F955A0" w:rsidP="00F955A0">
      <w:pPr>
        <w:rPr>
          <w:rFonts w:eastAsia="Times New Roman"/>
          <w:sz w:val="22"/>
          <w:szCs w:val="22"/>
          <w:lang w:val="lt-LT"/>
        </w:rPr>
      </w:pPr>
    </w:p>
    <w:p w14:paraId="69BF05CF"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Natrio chloridas</w:t>
      </w:r>
    </w:p>
    <w:p w14:paraId="604ED460"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Natrio hidroksidas (9 % tirpalas) (pH koreguoti) </w:t>
      </w:r>
    </w:p>
    <w:p w14:paraId="4B366295"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Injekcinis vanduo</w:t>
      </w:r>
    </w:p>
    <w:p w14:paraId="0070C3B4" w14:textId="77777777" w:rsidR="00F955A0" w:rsidRPr="00F955A0" w:rsidRDefault="00F955A0" w:rsidP="00F955A0">
      <w:pPr>
        <w:rPr>
          <w:rFonts w:eastAsia="Times New Roman"/>
          <w:sz w:val="22"/>
          <w:szCs w:val="22"/>
          <w:lang w:val="lt-LT"/>
        </w:rPr>
      </w:pPr>
    </w:p>
    <w:p w14:paraId="01106E24"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42" w:name="_Toc129243117"/>
      <w:bookmarkStart w:id="43" w:name="_Toc129243242"/>
      <w:r w:rsidRPr="00F955A0">
        <w:rPr>
          <w:rFonts w:eastAsia="Times New Roman"/>
          <w:b/>
          <w:kern w:val="28"/>
          <w:sz w:val="22"/>
          <w:szCs w:val="22"/>
          <w:lang w:val="lt-LT"/>
        </w:rPr>
        <w:t>6.2</w:t>
      </w:r>
      <w:r w:rsidRPr="00F955A0">
        <w:rPr>
          <w:rFonts w:eastAsia="Times New Roman"/>
          <w:b/>
          <w:kern w:val="28"/>
          <w:sz w:val="22"/>
          <w:szCs w:val="22"/>
          <w:lang w:val="lt-LT"/>
        </w:rPr>
        <w:tab/>
        <w:t>Nesuderinamumas</w:t>
      </w:r>
      <w:bookmarkEnd w:id="42"/>
      <w:bookmarkEnd w:id="43"/>
    </w:p>
    <w:p w14:paraId="6E5E12D3" w14:textId="77777777" w:rsidR="00F955A0" w:rsidRPr="00F955A0" w:rsidRDefault="00F955A0" w:rsidP="00F955A0">
      <w:pPr>
        <w:rPr>
          <w:rFonts w:eastAsia="Times New Roman"/>
          <w:noProof/>
          <w:spacing w:val="-3"/>
          <w:sz w:val="22"/>
          <w:szCs w:val="22"/>
          <w:lang w:val="lt-LT"/>
        </w:rPr>
      </w:pPr>
    </w:p>
    <w:p w14:paraId="2A051363"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Suderinamumo tyrimų neatlikta, todėl šio vaistinio preparato maišyti su kitais negalima.</w:t>
      </w:r>
    </w:p>
    <w:p w14:paraId="1FC58952" w14:textId="77777777" w:rsidR="00F955A0" w:rsidRPr="00F955A0" w:rsidRDefault="00F955A0" w:rsidP="00F955A0">
      <w:pPr>
        <w:rPr>
          <w:rFonts w:eastAsia="Times New Roman"/>
          <w:noProof/>
          <w:spacing w:val="-3"/>
          <w:sz w:val="22"/>
          <w:szCs w:val="22"/>
          <w:lang w:val="lt-LT"/>
        </w:rPr>
      </w:pPr>
    </w:p>
    <w:p w14:paraId="7831C5C9"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44" w:name="_Toc129243118"/>
      <w:bookmarkStart w:id="45" w:name="_Toc129243243"/>
      <w:r w:rsidRPr="00F955A0">
        <w:rPr>
          <w:rFonts w:eastAsia="Times New Roman"/>
          <w:b/>
          <w:kern w:val="28"/>
          <w:sz w:val="22"/>
          <w:szCs w:val="22"/>
          <w:lang w:val="lt-LT"/>
        </w:rPr>
        <w:t>6.3</w:t>
      </w:r>
      <w:r w:rsidRPr="00F955A0">
        <w:rPr>
          <w:rFonts w:eastAsia="Times New Roman"/>
          <w:b/>
          <w:kern w:val="28"/>
          <w:sz w:val="22"/>
          <w:szCs w:val="22"/>
          <w:lang w:val="lt-LT"/>
        </w:rPr>
        <w:tab/>
        <w:t>Tinkamumo laikas</w:t>
      </w:r>
      <w:bookmarkEnd w:id="44"/>
      <w:bookmarkEnd w:id="45"/>
    </w:p>
    <w:p w14:paraId="287D964C" w14:textId="77777777" w:rsidR="00F955A0" w:rsidRPr="00F955A0" w:rsidRDefault="00F955A0" w:rsidP="00F955A0">
      <w:pPr>
        <w:rPr>
          <w:rFonts w:eastAsia="Times New Roman"/>
          <w:noProof/>
          <w:spacing w:val="-3"/>
          <w:sz w:val="22"/>
          <w:szCs w:val="22"/>
          <w:lang w:val="lt-LT"/>
        </w:rPr>
      </w:pPr>
    </w:p>
    <w:p w14:paraId="74FBB933"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5 metai</w:t>
      </w:r>
    </w:p>
    <w:p w14:paraId="77FCC053" w14:textId="77777777" w:rsidR="00F955A0" w:rsidRPr="00F955A0" w:rsidRDefault="00F955A0" w:rsidP="00F955A0">
      <w:pPr>
        <w:rPr>
          <w:rFonts w:eastAsia="Times New Roman"/>
          <w:noProof/>
          <w:spacing w:val="-3"/>
          <w:sz w:val="22"/>
          <w:szCs w:val="22"/>
          <w:lang w:val="lt-LT"/>
        </w:rPr>
      </w:pPr>
    </w:p>
    <w:p w14:paraId="366B3873"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46" w:name="_Toc129243119"/>
      <w:bookmarkStart w:id="47" w:name="_Toc129243244"/>
      <w:r w:rsidRPr="00F955A0">
        <w:rPr>
          <w:rFonts w:eastAsia="Times New Roman"/>
          <w:b/>
          <w:kern w:val="28"/>
          <w:sz w:val="22"/>
          <w:szCs w:val="22"/>
          <w:lang w:val="lt-LT"/>
        </w:rPr>
        <w:t>6.4</w:t>
      </w:r>
      <w:r w:rsidRPr="00F955A0">
        <w:rPr>
          <w:rFonts w:eastAsia="Times New Roman"/>
          <w:b/>
          <w:kern w:val="28"/>
          <w:sz w:val="22"/>
          <w:szCs w:val="22"/>
          <w:lang w:val="lt-LT"/>
        </w:rPr>
        <w:tab/>
        <w:t>Specialios laikymo sąlygos</w:t>
      </w:r>
      <w:bookmarkEnd w:id="46"/>
      <w:bookmarkEnd w:id="47"/>
    </w:p>
    <w:p w14:paraId="4A6156D6" w14:textId="77777777" w:rsidR="00F955A0" w:rsidRPr="00F955A0" w:rsidRDefault="00F955A0" w:rsidP="00F955A0">
      <w:pPr>
        <w:rPr>
          <w:rFonts w:eastAsia="Times New Roman"/>
          <w:noProof/>
          <w:spacing w:val="-3"/>
          <w:sz w:val="22"/>
          <w:szCs w:val="22"/>
          <w:highlight w:val="yellow"/>
          <w:lang w:val="lt-LT"/>
        </w:rPr>
      </w:pPr>
    </w:p>
    <w:p w14:paraId="134D3F63"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Užtaisą laikyti išorinėje dėžutėje, kad preparatas būtų apsaugotas nuo šviesos.</w:t>
      </w:r>
    </w:p>
    <w:p w14:paraId="1585852B" w14:textId="77777777" w:rsidR="00F955A0" w:rsidRPr="00F955A0" w:rsidRDefault="00F955A0" w:rsidP="00F955A0">
      <w:pPr>
        <w:rPr>
          <w:rFonts w:eastAsia="Times New Roman"/>
          <w:noProof/>
          <w:spacing w:val="-3"/>
          <w:sz w:val="22"/>
          <w:szCs w:val="22"/>
          <w:lang w:val="lt-LT"/>
        </w:rPr>
      </w:pPr>
    </w:p>
    <w:p w14:paraId="3E52920C"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48" w:name="_Toc129243120"/>
      <w:bookmarkStart w:id="49" w:name="_Toc129243245"/>
      <w:r w:rsidRPr="00F955A0">
        <w:rPr>
          <w:rFonts w:eastAsia="Times New Roman"/>
          <w:b/>
          <w:kern w:val="28"/>
          <w:sz w:val="22"/>
          <w:szCs w:val="22"/>
          <w:lang w:val="lt-LT"/>
        </w:rPr>
        <w:t>6.5</w:t>
      </w:r>
      <w:r w:rsidRPr="00F955A0">
        <w:rPr>
          <w:rFonts w:eastAsia="Times New Roman"/>
          <w:b/>
          <w:kern w:val="28"/>
          <w:sz w:val="22"/>
          <w:szCs w:val="22"/>
          <w:lang w:val="lt-LT"/>
        </w:rPr>
        <w:tab/>
      </w:r>
      <w:proofErr w:type="spellStart"/>
      <w:r w:rsidRPr="00F955A0">
        <w:rPr>
          <w:rFonts w:eastAsia="Times New Roman"/>
          <w:b/>
          <w:kern w:val="28"/>
          <w:sz w:val="22"/>
          <w:szCs w:val="22"/>
          <w:lang w:val="lt-LT"/>
        </w:rPr>
        <w:t>Talpyklės</w:t>
      </w:r>
      <w:proofErr w:type="spellEnd"/>
      <w:r w:rsidRPr="00F955A0">
        <w:rPr>
          <w:rFonts w:eastAsia="Times New Roman"/>
          <w:b/>
          <w:kern w:val="28"/>
          <w:sz w:val="22"/>
          <w:szCs w:val="22"/>
          <w:lang w:val="lt-LT"/>
        </w:rPr>
        <w:t xml:space="preserve"> pobūdis ir jos turinys</w:t>
      </w:r>
      <w:bookmarkEnd w:id="48"/>
      <w:bookmarkEnd w:id="49"/>
    </w:p>
    <w:p w14:paraId="00B99E85" w14:textId="77777777" w:rsidR="00F955A0" w:rsidRPr="00F955A0" w:rsidRDefault="00F955A0" w:rsidP="00F955A0">
      <w:pPr>
        <w:rPr>
          <w:rFonts w:eastAsia="Times New Roman"/>
          <w:noProof/>
          <w:spacing w:val="-3"/>
          <w:sz w:val="22"/>
          <w:szCs w:val="22"/>
          <w:lang w:val="lt-LT"/>
        </w:rPr>
      </w:pPr>
    </w:p>
    <w:p w14:paraId="6C0304B8"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lt-LT"/>
        </w:rPr>
        <w:t>Užtaisas pagamintas iš bespalvio I tipo stiklo.</w:t>
      </w:r>
    </w:p>
    <w:p w14:paraId="4AD8EDB9"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lt-LT"/>
        </w:rPr>
        <w:t xml:space="preserve">Kamštis ir gumos diskas pagaminti iš </w:t>
      </w:r>
      <w:proofErr w:type="spellStart"/>
      <w:r w:rsidRPr="00F955A0">
        <w:rPr>
          <w:rFonts w:eastAsia="Times New Roman"/>
          <w:spacing w:val="-3"/>
          <w:sz w:val="22"/>
          <w:szCs w:val="22"/>
          <w:lang w:val="lt-LT"/>
        </w:rPr>
        <w:t>bromobutilo</w:t>
      </w:r>
      <w:proofErr w:type="spellEnd"/>
      <w:r w:rsidRPr="00F955A0">
        <w:rPr>
          <w:rFonts w:eastAsia="Times New Roman"/>
          <w:spacing w:val="-3"/>
          <w:sz w:val="22"/>
          <w:szCs w:val="22"/>
          <w:lang w:val="lt-LT"/>
        </w:rPr>
        <w:t xml:space="preserve"> gumos. </w:t>
      </w:r>
    </w:p>
    <w:p w14:paraId="7F24A05B"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lt-LT"/>
        </w:rPr>
        <w:t xml:space="preserve">Aliuminio </w:t>
      </w:r>
      <w:proofErr w:type="spellStart"/>
      <w:r w:rsidRPr="00F955A0">
        <w:rPr>
          <w:rFonts w:eastAsia="Times New Roman"/>
          <w:spacing w:val="-3"/>
          <w:sz w:val="22"/>
          <w:szCs w:val="22"/>
          <w:lang w:val="lt-LT"/>
        </w:rPr>
        <w:t>gaubtelis</w:t>
      </w:r>
      <w:proofErr w:type="spellEnd"/>
      <w:r w:rsidRPr="00F955A0">
        <w:rPr>
          <w:rFonts w:eastAsia="Times New Roman"/>
          <w:spacing w:val="-3"/>
          <w:sz w:val="22"/>
          <w:szCs w:val="22"/>
          <w:lang w:val="lt-LT"/>
        </w:rPr>
        <w:t xml:space="preserve"> pagamintas iš aliuminio-geležies-silicio lydinio. </w:t>
      </w:r>
    </w:p>
    <w:p w14:paraId="3B28AE35" w14:textId="77777777" w:rsidR="00F955A0" w:rsidRPr="00F955A0" w:rsidRDefault="00F955A0" w:rsidP="00F955A0">
      <w:pPr>
        <w:rPr>
          <w:rFonts w:eastAsia="Times New Roman"/>
          <w:noProof/>
          <w:spacing w:val="-3"/>
          <w:sz w:val="22"/>
          <w:szCs w:val="22"/>
        </w:rPr>
      </w:pPr>
    </w:p>
    <w:p w14:paraId="22AFF781"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Metalinėje dėžutėje yra 50 užtaisų,  kurių kiekviename yra 1,7 ml injekcinio tirpalo. </w:t>
      </w:r>
    </w:p>
    <w:p w14:paraId="53B6D7F2" w14:textId="77777777" w:rsidR="00F955A0" w:rsidRPr="00F955A0" w:rsidRDefault="00F955A0" w:rsidP="00F955A0">
      <w:pPr>
        <w:rPr>
          <w:rFonts w:eastAsia="Times New Roman"/>
          <w:noProof/>
          <w:spacing w:val="-3"/>
          <w:sz w:val="22"/>
          <w:szCs w:val="22"/>
          <w:lang w:val="lt-LT"/>
        </w:rPr>
      </w:pPr>
    </w:p>
    <w:p w14:paraId="28872EB7" w14:textId="77777777" w:rsidR="00F955A0" w:rsidRPr="00F955A0" w:rsidRDefault="00F955A0" w:rsidP="00F955A0">
      <w:pPr>
        <w:keepNext/>
        <w:keepLines/>
        <w:tabs>
          <w:tab w:val="left" w:pos="567"/>
        </w:tabs>
        <w:ind w:left="567" w:hanging="567"/>
        <w:outlineLvl w:val="2"/>
        <w:rPr>
          <w:rFonts w:eastAsia="Times New Roman"/>
          <w:b/>
          <w:kern w:val="28"/>
          <w:sz w:val="22"/>
          <w:szCs w:val="22"/>
          <w:lang w:val="lt-LT"/>
        </w:rPr>
      </w:pPr>
      <w:bookmarkStart w:id="50" w:name="_Toc129243121"/>
      <w:bookmarkStart w:id="51" w:name="_Toc129243246"/>
      <w:r w:rsidRPr="00F955A0">
        <w:rPr>
          <w:rFonts w:eastAsia="Times New Roman"/>
          <w:b/>
          <w:kern w:val="28"/>
          <w:sz w:val="22"/>
          <w:szCs w:val="22"/>
          <w:lang w:val="lt-LT"/>
        </w:rPr>
        <w:t>6.6</w:t>
      </w:r>
      <w:r w:rsidRPr="00F955A0">
        <w:rPr>
          <w:rFonts w:eastAsia="Times New Roman"/>
          <w:b/>
          <w:kern w:val="28"/>
          <w:sz w:val="22"/>
          <w:szCs w:val="22"/>
          <w:lang w:val="lt-LT"/>
        </w:rPr>
        <w:tab/>
        <w:t xml:space="preserve">Specialūs reikalavimai atliekoms tvarkyti </w:t>
      </w:r>
      <w:bookmarkEnd w:id="50"/>
      <w:bookmarkEnd w:id="51"/>
    </w:p>
    <w:p w14:paraId="6517E71D" w14:textId="77777777" w:rsidR="00F955A0" w:rsidRPr="00F955A0" w:rsidRDefault="00F955A0" w:rsidP="00F955A0">
      <w:pPr>
        <w:rPr>
          <w:rFonts w:eastAsia="Times New Roman"/>
          <w:noProof/>
          <w:spacing w:val="-3"/>
          <w:sz w:val="22"/>
          <w:szCs w:val="22"/>
          <w:lang w:val="lt-LT"/>
        </w:rPr>
      </w:pPr>
    </w:p>
    <w:p w14:paraId="610A2C0F"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Nesuvartotą preparatą ar atliekas reikia tvarkyti laikantis vietinių reikalavimų.</w:t>
      </w:r>
    </w:p>
    <w:p w14:paraId="5E492433"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p>
    <w:p w14:paraId="36FE8FD2"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Vartoti tik skaidrų, bespalvį, be matomų dalelių tirpalą.</w:t>
      </w:r>
    </w:p>
    <w:p w14:paraId="5EE03637"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Vienkartinio vartojimo preparatas.</w:t>
      </w:r>
    </w:p>
    <w:p w14:paraId="5A8CCE65" w14:textId="77777777" w:rsidR="00F955A0" w:rsidRPr="00F955A0" w:rsidRDefault="00F955A0" w:rsidP="00F955A0">
      <w:pPr>
        <w:rPr>
          <w:rFonts w:eastAsia="Times New Roman"/>
          <w:noProof/>
          <w:spacing w:val="-3"/>
          <w:sz w:val="22"/>
          <w:szCs w:val="22"/>
          <w:lang w:val="lt-LT"/>
        </w:rPr>
      </w:pPr>
    </w:p>
    <w:p w14:paraId="66D6E08A" w14:textId="77777777" w:rsidR="00F955A0" w:rsidRPr="00F955A0" w:rsidRDefault="00F955A0" w:rsidP="00F955A0">
      <w:pPr>
        <w:rPr>
          <w:rFonts w:eastAsia="Times New Roman"/>
          <w:noProof/>
          <w:spacing w:val="-3"/>
          <w:sz w:val="22"/>
          <w:szCs w:val="22"/>
          <w:lang w:val="lt-LT"/>
        </w:rPr>
      </w:pPr>
    </w:p>
    <w:p w14:paraId="5C7104E5"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52" w:name="_Toc129243122"/>
      <w:bookmarkStart w:id="53" w:name="_Toc129243247"/>
      <w:r w:rsidRPr="00F955A0">
        <w:rPr>
          <w:rFonts w:eastAsia="Times New Roman"/>
          <w:b/>
          <w:sz w:val="22"/>
          <w:szCs w:val="22"/>
          <w:lang w:val="lt-LT"/>
        </w:rPr>
        <w:t>7.</w:t>
      </w:r>
      <w:r w:rsidRPr="00F955A0">
        <w:rPr>
          <w:rFonts w:eastAsia="Times New Roman"/>
          <w:b/>
          <w:sz w:val="22"/>
          <w:szCs w:val="22"/>
          <w:lang w:val="lt-LT"/>
        </w:rPr>
        <w:tab/>
        <w:t>RINKODAROS TEISĖS TURĖTOJAS</w:t>
      </w:r>
      <w:bookmarkEnd w:id="52"/>
      <w:bookmarkEnd w:id="53"/>
    </w:p>
    <w:p w14:paraId="76D59B35" w14:textId="77777777" w:rsidR="00F955A0" w:rsidRPr="00F955A0" w:rsidRDefault="00F955A0" w:rsidP="00F955A0">
      <w:pPr>
        <w:rPr>
          <w:rFonts w:eastAsia="Times New Roman"/>
          <w:noProof/>
          <w:spacing w:val="-3"/>
          <w:sz w:val="22"/>
          <w:szCs w:val="22"/>
          <w:lang w:val="lt-LT"/>
        </w:rPr>
      </w:pPr>
    </w:p>
    <w:p w14:paraId="7BB02E2C" w14:textId="7B97C28F" w:rsidR="00F955A0" w:rsidRPr="00F955A0" w:rsidRDefault="00AC5431" w:rsidP="00F955A0">
      <w:pPr>
        <w:autoSpaceDE w:val="0"/>
        <w:autoSpaceDN w:val="0"/>
        <w:adjustRightInd w:val="0"/>
        <w:jc w:val="both"/>
        <w:rPr>
          <w:rFonts w:eastAsia="Times New Roman"/>
          <w:sz w:val="22"/>
          <w:szCs w:val="22"/>
          <w:lang w:val="lt-LT"/>
        </w:rPr>
      </w:pPr>
      <w:proofErr w:type="spellStart"/>
      <w:r w:rsidRPr="00AC5431">
        <w:rPr>
          <w:rFonts w:eastAsia="Times New Roman"/>
          <w:sz w:val="22"/>
          <w:szCs w:val="22"/>
          <w:lang w:val="lt-LT"/>
        </w:rPr>
        <w:t>Pierrel</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S.p.A</w:t>
      </w:r>
      <w:proofErr w:type="spellEnd"/>
      <w:r w:rsidRPr="00AC5431">
        <w:rPr>
          <w:rFonts w:eastAsia="Times New Roman"/>
          <w:sz w:val="22"/>
          <w:szCs w:val="22"/>
          <w:lang w:val="lt-LT"/>
        </w:rPr>
        <w:t>.</w:t>
      </w:r>
    </w:p>
    <w:p w14:paraId="30E839CF" w14:textId="2CB459D3" w:rsidR="00F955A0" w:rsidRPr="00F955A0" w:rsidRDefault="00AC5431" w:rsidP="00F955A0">
      <w:pPr>
        <w:autoSpaceDE w:val="0"/>
        <w:autoSpaceDN w:val="0"/>
        <w:adjustRightInd w:val="0"/>
        <w:jc w:val="both"/>
        <w:rPr>
          <w:rFonts w:eastAsia="Times New Roman"/>
          <w:sz w:val="22"/>
          <w:szCs w:val="22"/>
          <w:lang w:val="lt-LT"/>
        </w:rPr>
      </w:pPr>
      <w:proofErr w:type="spellStart"/>
      <w:r w:rsidRPr="00AC5431">
        <w:rPr>
          <w:rFonts w:eastAsia="Times New Roman"/>
          <w:sz w:val="22"/>
          <w:szCs w:val="22"/>
          <w:lang w:val="lt-LT"/>
        </w:rPr>
        <w:t>Strada</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Statale</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Appia</w:t>
      </w:r>
      <w:proofErr w:type="spellEnd"/>
      <w:r w:rsidRPr="00AC5431">
        <w:rPr>
          <w:rFonts w:eastAsia="Times New Roman"/>
          <w:sz w:val="22"/>
          <w:szCs w:val="22"/>
          <w:lang w:val="lt-LT"/>
        </w:rPr>
        <w:t xml:space="preserve"> 7bis, 46/48</w:t>
      </w:r>
    </w:p>
    <w:p w14:paraId="57FE7C5C" w14:textId="34813FFC" w:rsidR="00F955A0" w:rsidRPr="00F955A0" w:rsidRDefault="00AC5431" w:rsidP="00F955A0">
      <w:pPr>
        <w:autoSpaceDE w:val="0"/>
        <w:autoSpaceDN w:val="0"/>
        <w:adjustRightInd w:val="0"/>
        <w:jc w:val="both"/>
        <w:rPr>
          <w:rFonts w:eastAsia="Times New Roman"/>
          <w:sz w:val="22"/>
          <w:szCs w:val="22"/>
          <w:lang w:val="lt-LT"/>
        </w:rPr>
      </w:pPr>
      <w:r w:rsidRPr="00AC5431">
        <w:rPr>
          <w:rFonts w:eastAsia="Times New Roman"/>
          <w:sz w:val="22"/>
          <w:szCs w:val="22"/>
          <w:lang w:val="lt-LT"/>
        </w:rPr>
        <w:t xml:space="preserve">81043 </w:t>
      </w:r>
      <w:proofErr w:type="spellStart"/>
      <w:r w:rsidRPr="00AC5431">
        <w:rPr>
          <w:rFonts w:eastAsia="Times New Roman"/>
          <w:sz w:val="22"/>
          <w:szCs w:val="22"/>
          <w:lang w:val="lt-LT"/>
        </w:rPr>
        <w:t>Capua</w:t>
      </w:r>
      <w:proofErr w:type="spellEnd"/>
      <w:r w:rsidRPr="00AC5431">
        <w:rPr>
          <w:rFonts w:eastAsia="Times New Roman"/>
          <w:sz w:val="22"/>
          <w:szCs w:val="22"/>
          <w:lang w:val="lt-LT"/>
        </w:rPr>
        <w:t xml:space="preserve"> (CE)</w:t>
      </w:r>
    </w:p>
    <w:p w14:paraId="58F5BE2C" w14:textId="0D62C493" w:rsidR="00F955A0" w:rsidRPr="00F955A0" w:rsidRDefault="00AC5431" w:rsidP="00F955A0">
      <w:pPr>
        <w:autoSpaceDE w:val="0"/>
        <w:autoSpaceDN w:val="0"/>
        <w:adjustRightInd w:val="0"/>
        <w:jc w:val="both"/>
        <w:rPr>
          <w:rFonts w:eastAsia="Times New Roman"/>
          <w:sz w:val="22"/>
          <w:szCs w:val="22"/>
          <w:lang w:val="lt-LT"/>
        </w:rPr>
      </w:pPr>
      <w:r w:rsidRPr="00AC5431">
        <w:rPr>
          <w:rFonts w:eastAsia="Times New Roman"/>
          <w:sz w:val="22"/>
          <w:szCs w:val="22"/>
          <w:lang w:val="lt-LT"/>
        </w:rPr>
        <w:t>Italija</w:t>
      </w:r>
    </w:p>
    <w:p w14:paraId="668D7546" w14:textId="77777777" w:rsidR="00F955A0" w:rsidRPr="00F955A0" w:rsidRDefault="00F955A0" w:rsidP="00F955A0">
      <w:pPr>
        <w:rPr>
          <w:rFonts w:eastAsia="Times New Roman"/>
          <w:noProof/>
          <w:spacing w:val="-3"/>
          <w:sz w:val="22"/>
          <w:szCs w:val="22"/>
          <w:lang w:val="lt-LT"/>
        </w:rPr>
      </w:pPr>
    </w:p>
    <w:p w14:paraId="5BD8EFB8" w14:textId="77777777" w:rsidR="00F955A0" w:rsidRPr="00F955A0" w:rsidRDefault="00F955A0" w:rsidP="00F955A0">
      <w:pPr>
        <w:rPr>
          <w:rFonts w:eastAsia="Times New Roman"/>
          <w:noProof/>
          <w:spacing w:val="-3"/>
          <w:sz w:val="22"/>
          <w:szCs w:val="22"/>
          <w:lang w:val="lt-LT"/>
        </w:rPr>
      </w:pPr>
    </w:p>
    <w:p w14:paraId="2C715843"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54" w:name="_Toc129243123"/>
      <w:bookmarkStart w:id="55" w:name="_Toc129243248"/>
      <w:r w:rsidRPr="00F955A0">
        <w:rPr>
          <w:rFonts w:eastAsia="Times New Roman"/>
          <w:b/>
          <w:sz w:val="22"/>
          <w:szCs w:val="22"/>
          <w:lang w:val="lt-LT"/>
        </w:rPr>
        <w:lastRenderedPageBreak/>
        <w:t>8.</w:t>
      </w:r>
      <w:r w:rsidRPr="00F955A0">
        <w:rPr>
          <w:rFonts w:eastAsia="Times New Roman"/>
          <w:b/>
          <w:sz w:val="22"/>
          <w:szCs w:val="22"/>
          <w:lang w:val="lt-LT"/>
        </w:rPr>
        <w:tab/>
        <w:t>RINKODAROS PAŽYMĖJIMO NUMERIS</w:t>
      </w:r>
      <w:bookmarkEnd w:id="54"/>
      <w:bookmarkEnd w:id="55"/>
      <w:r w:rsidRPr="00F955A0">
        <w:rPr>
          <w:rFonts w:eastAsia="Times New Roman"/>
          <w:b/>
          <w:sz w:val="22"/>
          <w:szCs w:val="22"/>
          <w:lang w:val="lt-LT"/>
        </w:rPr>
        <w:t xml:space="preserve"> (-IAI)</w:t>
      </w:r>
    </w:p>
    <w:p w14:paraId="1353C3D5" w14:textId="77777777" w:rsidR="00F955A0" w:rsidRPr="00F955A0" w:rsidRDefault="00F955A0" w:rsidP="00F955A0">
      <w:pPr>
        <w:rPr>
          <w:rFonts w:eastAsia="Times New Roman"/>
          <w:noProof/>
          <w:spacing w:val="-3"/>
          <w:sz w:val="22"/>
          <w:szCs w:val="22"/>
          <w:lang w:val="lt-LT"/>
        </w:rPr>
      </w:pPr>
    </w:p>
    <w:p w14:paraId="0F8C6C6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LT/1/04/3406/001</w:t>
      </w:r>
    </w:p>
    <w:p w14:paraId="1927F487" w14:textId="77777777" w:rsidR="00F955A0" w:rsidRPr="00F955A0" w:rsidRDefault="00F955A0" w:rsidP="00F955A0">
      <w:pPr>
        <w:rPr>
          <w:rFonts w:eastAsia="Times New Roman"/>
          <w:noProof/>
          <w:spacing w:val="-3"/>
          <w:sz w:val="22"/>
          <w:szCs w:val="22"/>
          <w:lang w:val="lt-LT"/>
        </w:rPr>
      </w:pPr>
    </w:p>
    <w:p w14:paraId="2CDCA69A" w14:textId="77777777" w:rsidR="00F955A0" w:rsidRPr="00F955A0" w:rsidRDefault="00F955A0" w:rsidP="00F955A0">
      <w:pPr>
        <w:rPr>
          <w:rFonts w:eastAsia="Times New Roman"/>
          <w:noProof/>
          <w:spacing w:val="-3"/>
          <w:sz w:val="22"/>
          <w:szCs w:val="22"/>
          <w:lang w:val="lt-LT"/>
        </w:rPr>
      </w:pPr>
    </w:p>
    <w:p w14:paraId="27F02755"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56" w:name="_Toc129243124"/>
      <w:bookmarkStart w:id="57" w:name="_Toc129243249"/>
      <w:r w:rsidRPr="00F955A0">
        <w:rPr>
          <w:rFonts w:eastAsia="Times New Roman"/>
          <w:b/>
          <w:sz w:val="22"/>
          <w:szCs w:val="22"/>
          <w:lang w:val="lt-LT"/>
        </w:rPr>
        <w:t>9.</w:t>
      </w:r>
      <w:r w:rsidRPr="00F955A0">
        <w:rPr>
          <w:rFonts w:eastAsia="Times New Roman"/>
          <w:b/>
          <w:sz w:val="22"/>
          <w:szCs w:val="22"/>
          <w:lang w:val="lt-LT"/>
        </w:rPr>
        <w:tab/>
        <w:t>RINKODAROS TEISĖS SUTEIKIMO / ATNAUJINIMO DATA</w:t>
      </w:r>
      <w:bookmarkEnd w:id="56"/>
      <w:bookmarkEnd w:id="57"/>
    </w:p>
    <w:p w14:paraId="4321A2FF" w14:textId="77777777" w:rsidR="00F955A0" w:rsidRPr="00F955A0" w:rsidRDefault="00F955A0" w:rsidP="00F955A0">
      <w:pPr>
        <w:rPr>
          <w:rFonts w:eastAsia="Times New Roman"/>
          <w:noProof/>
          <w:spacing w:val="-3"/>
          <w:sz w:val="22"/>
          <w:szCs w:val="22"/>
          <w:lang w:val="lt-LT"/>
        </w:rPr>
      </w:pPr>
    </w:p>
    <w:p w14:paraId="7C76F689"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Rinkodaros teisė pirmą kartą suteikta: 2004 m. vasario mėn. 10 d.</w:t>
      </w:r>
    </w:p>
    <w:p w14:paraId="7ADCE72B" w14:textId="77777777" w:rsidR="00F955A0" w:rsidRPr="00F955A0" w:rsidRDefault="00F955A0" w:rsidP="00F955A0">
      <w:pPr>
        <w:rPr>
          <w:rFonts w:eastAsia="Times New Roman"/>
          <w:snapToGrid w:val="0"/>
          <w:sz w:val="22"/>
          <w:szCs w:val="22"/>
          <w:lang w:val="lt-LT"/>
        </w:rPr>
      </w:pPr>
      <w:r w:rsidRPr="00F955A0">
        <w:rPr>
          <w:rFonts w:eastAsia="Times New Roman"/>
          <w:noProof/>
          <w:snapToGrid w:val="0"/>
          <w:sz w:val="22"/>
          <w:szCs w:val="22"/>
          <w:lang w:val="lt-LT"/>
        </w:rPr>
        <w:t>Rinkodaros teisė paskutinį kartą atnaujinta 2013 m. spalio mėn. 18 d.</w:t>
      </w:r>
    </w:p>
    <w:p w14:paraId="079D5123" w14:textId="77777777" w:rsidR="00F955A0" w:rsidRPr="00F955A0" w:rsidRDefault="00F955A0" w:rsidP="00F955A0">
      <w:pPr>
        <w:rPr>
          <w:rFonts w:eastAsia="Times New Roman"/>
          <w:noProof/>
          <w:spacing w:val="-3"/>
          <w:sz w:val="22"/>
          <w:szCs w:val="22"/>
          <w:lang w:val="lt-LT"/>
        </w:rPr>
      </w:pPr>
    </w:p>
    <w:p w14:paraId="393E7093" w14:textId="77777777" w:rsidR="00F955A0" w:rsidRPr="00F955A0" w:rsidRDefault="00F955A0" w:rsidP="00F955A0">
      <w:pPr>
        <w:rPr>
          <w:rFonts w:eastAsia="Times New Roman"/>
          <w:noProof/>
          <w:spacing w:val="-3"/>
          <w:sz w:val="22"/>
          <w:szCs w:val="22"/>
          <w:lang w:val="lt-LT"/>
        </w:rPr>
      </w:pPr>
    </w:p>
    <w:p w14:paraId="2B718E78"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58" w:name="_Toc129243125"/>
      <w:bookmarkStart w:id="59" w:name="_Toc129243250"/>
      <w:r w:rsidRPr="00F955A0">
        <w:rPr>
          <w:rFonts w:eastAsia="Times New Roman"/>
          <w:b/>
          <w:sz w:val="22"/>
          <w:szCs w:val="22"/>
          <w:lang w:val="lt-LT"/>
        </w:rPr>
        <w:t>10.</w:t>
      </w:r>
      <w:r w:rsidRPr="00F955A0">
        <w:rPr>
          <w:rFonts w:eastAsia="Times New Roman"/>
          <w:b/>
          <w:sz w:val="22"/>
          <w:szCs w:val="22"/>
          <w:lang w:val="lt-LT"/>
        </w:rPr>
        <w:tab/>
        <w:t>TEKSTO PERŽIŪROS DATA</w:t>
      </w:r>
      <w:bookmarkEnd w:id="58"/>
      <w:bookmarkEnd w:id="59"/>
    </w:p>
    <w:p w14:paraId="3E736DFB" w14:textId="77777777" w:rsidR="00F955A0" w:rsidRPr="00F955A0" w:rsidRDefault="00F955A0" w:rsidP="00F955A0">
      <w:pPr>
        <w:rPr>
          <w:rFonts w:eastAsia="Times New Roman"/>
          <w:noProof/>
          <w:spacing w:val="-3"/>
          <w:sz w:val="22"/>
          <w:szCs w:val="22"/>
          <w:lang w:val="lt-LT"/>
        </w:rPr>
      </w:pPr>
    </w:p>
    <w:p w14:paraId="6D4F0E99" w14:textId="301822C4" w:rsidR="00F955A0" w:rsidRPr="00F955A0" w:rsidRDefault="00A40429" w:rsidP="00F955A0">
      <w:pPr>
        <w:rPr>
          <w:rFonts w:eastAsia="Times New Roman"/>
          <w:snapToGrid w:val="0"/>
          <w:sz w:val="22"/>
          <w:szCs w:val="22"/>
          <w:lang w:val="lt-LT"/>
        </w:rPr>
      </w:pPr>
      <w:r>
        <w:rPr>
          <w:rFonts w:eastAsia="Times New Roman"/>
          <w:noProof/>
          <w:snapToGrid w:val="0"/>
          <w:sz w:val="22"/>
          <w:szCs w:val="22"/>
          <w:lang w:val="lt-LT"/>
        </w:rPr>
        <w:t xml:space="preserve">2023 m. lapkričio </w:t>
      </w:r>
      <w:r w:rsidRPr="00C83DC6">
        <w:rPr>
          <w:rFonts w:eastAsia="Times New Roman"/>
          <w:noProof/>
          <w:snapToGrid w:val="0"/>
          <w:sz w:val="22"/>
          <w:szCs w:val="22"/>
          <w:lang w:val="lt-LT"/>
        </w:rPr>
        <w:t>14 d.</w:t>
      </w:r>
    </w:p>
    <w:p w14:paraId="0CEFEA50" w14:textId="77777777" w:rsidR="00F955A0" w:rsidRPr="00F955A0" w:rsidRDefault="00F955A0" w:rsidP="00F955A0">
      <w:pPr>
        <w:rPr>
          <w:rFonts w:eastAsia="Times New Roman"/>
          <w:noProof/>
          <w:spacing w:val="-3"/>
          <w:sz w:val="22"/>
          <w:szCs w:val="22"/>
          <w:lang w:val="lt-LT"/>
        </w:rPr>
      </w:pPr>
    </w:p>
    <w:p w14:paraId="6AFCB3BC" w14:textId="77777777" w:rsidR="00F955A0" w:rsidRPr="00F955A0" w:rsidRDefault="00F955A0" w:rsidP="00F955A0">
      <w:pPr>
        <w:rPr>
          <w:rFonts w:eastAsia="Times New Roman"/>
          <w:noProof/>
          <w:spacing w:val="-3"/>
          <w:sz w:val="22"/>
          <w:szCs w:val="22"/>
          <w:lang w:val="lt-LT"/>
        </w:rPr>
      </w:pPr>
    </w:p>
    <w:p w14:paraId="7B8827BB" w14:textId="77777777" w:rsidR="00F955A0" w:rsidRPr="00F955A0" w:rsidRDefault="00F955A0" w:rsidP="00F955A0">
      <w:pPr>
        <w:tabs>
          <w:tab w:val="left" w:pos="5954"/>
          <w:tab w:val="left" w:pos="6237"/>
          <w:tab w:val="left" w:pos="6663"/>
          <w:tab w:val="left" w:pos="6946"/>
        </w:tabs>
        <w:rPr>
          <w:rFonts w:eastAsia="SimSun"/>
          <w:sz w:val="22"/>
          <w:szCs w:val="22"/>
          <w:lang w:val="lt-LT"/>
        </w:rPr>
      </w:pPr>
      <w:r w:rsidRPr="00F955A0">
        <w:rPr>
          <w:rFonts w:eastAsia="SimSun"/>
          <w:noProof/>
          <w:sz w:val="22"/>
          <w:szCs w:val="22"/>
          <w:lang w:val="lt-LT"/>
        </w:rPr>
        <w:t>Išsami informacija apie šį vaistinį preparatą pateikiama Valstybinės vaistų kontrolės tarnybos prie Lietuvos Respublikos  sveikatos apsaugos ministerijos tinklalapyje</w:t>
      </w:r>
      <w:r w:rsidRPr="00F955A0">
        <w:rPr>
          <w:rFonts w:eastAsia="SimSun"/>
          <w:i/>
          <w:noProof/>
          <w:sz w:val="22"/>
          <w:szCs w:val="22"/>
          <w:lang w:val="lt-LT"/>
        </w:rPr>
        <w:t xml:space="preserve"> </w:t>
      </w:r>
      <w:hyperlink r:id="rId12" w:history="1">
        <w:r w:rsidRPr="00F955A0">
          <w:rPr>
            <w:rFonts w:eastAsia="SimSun"/>
            <w:noProof/>
            <w:color w:val="0000FF"/>
            <w:sz w:val="22"/>
            <w:szCs w:val="22"/>
            <w:u w:val="single"/>
            <w:lang w:val="lt-LT"/>
          </w:rPr>
          <w:t>http://www.</w:t>
        </w:r>
        <w:proofErr w:type="spellStart"/>
        <w:r w:rsidRPr="00F955A0">
          <w:rPr>
            <w:rFonts w:eastAsia="SimSun"/>
            <w:color w:val="0000FF"/>
            <w:sz w:val="22"/>
            <w:szCs w:val="22"/>
            <w:u w:val="single"/>
            <w:lang w:val="lt-LT"/>
          </w:rPr>
          <w:t>vvkt.lt</w:t>
        </w:r>
        <w:proofErr w:type="spellEnd"/>
      </w:hyperlink>
      <w:r w:rsidRPr="00F955A0">
        <w:rPr>
          <w:rFonts w:eastAsia="SimSun"/>
          <w:color w:val="0000FF"/>
          <w:sz w:val="22"/>
          <w:szCs w:val="22"/>
          <w:u w:val="single"/>
          <w:lang w:val="lt-LT"/>
        </w:rPr>
        <w:t>.</w:t>
      </w:r>
    </w:p>
    <w:p w14:paraId="31693BA1" w14:textId="77777777" w:rsidR="00F955A0" w:rsidRPr="00F955A0" w:rsidRDefault="00F955A0" w:rsidP="00F955A0">
      <w:pPr>
        <w:rPr>
          <w:rFonts w:eastAsia="Times New Roman"/>
          <w:noProof/>
          <w:spacing w:val="-3"/>
          <w:sz w:val="22"/>
          <w:szCs w:val="22"/>
          <w:lang w:val="lt-LT"/>
        </w:rPr>
      </w:pPr>
    </w:p>
    <w:p w14:paraId="2D214B5C"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br w:type="page"/>
      </w:r>
    </w:p>
    <w:p w14:paraId="7154C0EA" w14:textId="77777777" w:rsidR="00F955A0" w:rsidRPr="00F955A0" w:rsidRDefault="00F955A0" w:rsidP="00F955A0">
      <w:pPr>
        <w:rPr>
          <w:rFonts w:eastAsia="Times New Roman"/>
          <w:noProof/>
          <w:spacing w:val="-3"/>
          <w:sz w:val="22"/>
          <w:szCs w:val="22"/>
          <w:lang w:val="lt-LT"/>
        </w:rPr>
      </w:pPr>
    </w:p>
    <w:p w14:paraId="5B79CF8F" w14:textId="77777777" w:rsidR="00F955A0" w:rsidRPr="00F955A0" w:rsidRDefault="00F955A0" w:rsidP="00F955A0">
      <w:pPr>
        <w:rPr>
          <w:rFonts w:eastAsia="Times New Roman"/>
          <w:noProof/>
          <w:spacing w:val="-3"/>
          <w:sz w:val="22"/>
          <w:szCs w:val="22"/>
          <w:lang w:val="lt-LT"/>
        </w:rPr>
      </w:pPr>
    </w:p>
    <w:p w14:paraId="6B1C9935" w14:textId="77777777" w:rsidR="00F955A0" w:rsidRPr="00F955A0" w:rsidRDefault="00F955A0" w:rsidP="00F955A0">
      <w:pPr>
        <w:rPr>
          <w:rFonts w:eastAsia="Times New Roman"/>
          <w:noProof/>
          <w:spacing w:val="-3"/>
          <w:sz w:val="22"/>
          <w:szCs w:val="22"/>
          <w:lang w:val="lt-LT"/>
        </w:rPr>
      </w:pPr>
    </w:p>
    <w:p w14:paraId="432E748C" w14:textId="77777777" w:rsidR="00F955A0" w:rsidRPr="00F955A0" w:rsidRDefault="00F955A0" w:rsidP="00F955A0">
      <w:pPr>
        <w:rPr>
          <w:rFonts w:eastAsia="Times New Roman"/>
          <w:noProof/>
          <w:spacing w:val="-3"/>
          <w:sz w:val="22"/>
          <w:szCs w:val="22"/>
          <w:lang w:val="lt-LT"/>
        </w:rPr>
      </w:pPr>
    </w:p>
    <w:p w14:paraId="683A0715" w14:textId="77777777" w:rsidR="00F955A0" w:rsidRPr="00F955A0" w:rsidRDefault="00F955A0" w:rsidP="00F955A0">
      <w:pPr>
        <w:rPr>
          <w:rFonts w:eastAsia="Times New Roman"/>
          <w:noProof/>
          <w:spacing w:val="-3"/>
          <w:sz w:val="22"/>
          <w:szCs w:val="22"/>
          <w:lang w:val="lt-LT"/>
        </w:rPr>
      </w:pPr>
    </w:p>
    <w:p w14:paraId="152EA3DF" w14:textId="77777777" w:rsidR="00F955A0" w:rsidRPr="00F955A0" w:rsidRDefault="00F955A0" w:rsidP="00F955A0">
      <w:pPr>
        <w:rPr>
          <w:rFonts w:eastAsia="Times New Roman"/>
          <w:noProof/>
          <w:spacing w:val="-3"/>
          <w:sz w:val="22"/>
          <w:szCs w:val="22"/>
          <w:lang w:val="lt-LT"/>
        </w:rPr>
      </w:pPr>
    </w:p>
    <w:p w14:paraId="3951636D" w14:textId="77777777" w:rsidR="00F955A0" w:rsidRPr="00F955A0" w:rsidRDefault="00F955A0" w:rsidP="00F955A0">
      <w:pPr>
        <w:rPr>
          <w:rFonts w:eastAsia="Times New Roman"/>
          <w:noProof/>
          <w:spacing w:val="-3"/>
          <w:sz w:val="22"/>
          <w:szCs w:val="22"/>
          <w:lang w:val="lt-LT"/>
        </w:rPr>
      </w:pPr>
    </w:p>
    <w:p w14:paraId="02601608" w14:textId="77777777" w:rsidR="00F955A0" w:rsidRPr="00F955A0" w:rsidRDefault="00F955A0" w:rsidP="00F955A0">
      <w:pPr>
        <w:rPr>
          <w:rFonts w:eastAsia="Times New Roman"/>
          <w:noProof/>
          <w:spacing w:val="-3"/>
          <w:sz w:val="22"/>
          <w:szCs w:val="22"/>
          <w:lang w:val="lt-LT"/>
        </w:rPr>
      </w:pPr>
    </w:p>
    <w:p w14:paraId="3B39E4AF" w14:textId="77777777" w:rsidR="00F955A0" w:rsidRPr="00F955A0" w:rsidRDefault="00F955A0" w:rsidP="00F955A0">
      <w:pPr>
        <w:rPr>
          <w:rFonts w:eastAsia="Times New Roman"/>
          <w:noProof/>
          <w:spacing w:val="-3"/>
          <w:sz w:val="22"/>
          <w:szCs w:val="22"/>
          <w:lang w:val="lt-LT"/>
        </w:rPr>
      </w:pPr>
    </w:p>
    <w:p w14:paraId="3706D4C2" w14:textId="77777777" w:rsidR="00F955A0" w:rsidRPr="00F955A0" w:rsidRDefault="00F955A0" w:rsidP="00F955A0">
      <w:pPr>
        <w:rPr>
          <w:rFonts w:eastAsia="Times New Roman"/>
          <w:noProof/>
          <w:spacing w:val="-3"/>
          <w:sz w:val="22"/>
          <w:szCs w:val="22"/>
          <w:lang w:val="lt-LT"/>
        </w:rPr>
      </w:pPr>
    </w:p>
    <w:p w14:paraId="1C1CF663" w14:textId="77777777" w:rsidR="00F955A0" w:rsidRPr="00F955A0" w:rsidRDefault="00F955A0" w:rsidP="00F955A0">
      <w:pPr>
        <w:rPr>
          <w:rFonts w:eastAsia="Times New Roman"/>
          <w:noProof/>
          <w:spacing w:val="-3"/>
          <w:sz w:val="22"/>
          <w:szCs w:val="22"/>
          <w:lang w:val="lt-LT"/>
        </w:rPr>
      </w:pPr>
    </w:p>
    <w:p w14:paraId="1E24FAA0" w14:textId="77777777" w:rsidR="00F955A0" w:rsidRPr="00F955A0" w:rsidRDefault="00F955A0" w:rsidP="00F955A0">
      <w:pPr>
        <w:rPr>
          <w:rFonts w:eastAsia="Times New Roman"/>
          <w:noProof/>
          <w:spacing w:val="-3"/>
          <w:sz w:val="22"/>
          <w:szCs w:val="22"/>
          <w:lang w:val="lt-LT"/>
        </w:rPr>
      </w:pPr>
    </w:p>
    <w:p w14:paraId="0BAF8A9E" w14:textId="77777777" w:rsidR="00F955A0" w:rsidRPr="00F955A0" w:rsidRDefault="00F955A0" w:rsidP="00F955A0">
      <w:pPr>
        <w:rPr>
          <w:rFonts w:eastAsia="Times New Roman"/>
          <w:noProof/>
          <w:spacing w:val="-3"/>
          <w:sz w:val="22"/>
          <w:szCs w:val="22"/>
          <w:lang w:val="lt-LT"/>
        </w:rPr>
      </w:pPr>
    </w:p>
    <w:p w14:paraId="6865959B" w14:textId="77777777" w:rsidR="00F955A0" w:rsidRPr="00F955A0" w:rsidRDefault="00F955A0" w:rsidP="00F955A0">
      <w:pPr>
        <w:rPr>
          <w:rFonts w:eastAsia="Times New Roman"/>
          <w:noProof/>
          <w:spacing w:val="-3"/>
          <w:sz w:val="22"/>
          <w:szCs w:val="22"/>
          <w:lang w:val="lt-LT"/>
        </w:rPr>
      </w:pPr>
    </w:p>
    <w:p w14:paraId="1C293CB8" w14:textId="77777777" w:rsidR="00F955A0" w:rsidRPr="00F955A0" w:rsidRDefault="00F955A0" w:rsidP="00F955A0">
      <w:pPr>
        <w:rPr>
          <w:rFonts w:eastAsia="Times New Roman"/>
          <w:noProof/>
          <w:spacing w:val="-3"/>
          <w:sz w:val="22"/>
          <w:szCs w:val="22"/>
          <w:lang w:val="lt-LT"/>
        </w:rPr>
      </w:pPr>
    </w:p>
    <w:p w14:paraId="750B1769" w14:textId="77777777" w:rsidR="00F955A0" w:rsidRPr="00F955A0" w:rsidRDefault="00F955A0" w:rsidP="00F955A0">
      <w:pPr>
        <w:rPr>
          <w:rFonts w:eastAsia="Times New Roman"/>
          <w:noProof/>
          <w:spacing w:val="-3"/>
          <w:sz w:val="22"/>
          <w:szCs w:val="22"/>
          <w:lang w:val="lt-LT"/>
        </w:rPr>
      </w:pPr>
    </w:p>
    <w:p w14:paraId="458E1CAB" w14:textId="77777777" w:rsidR="00F955A0" w:rsidRPr="00F955A0" w:rsidRDefault="00F955A0" w:rsidP="00F955A0">
      <w:pPr>
        <w:rPr>
          <w:rFonts w:eastAsia="Times New Roman"/>
          <w:noProof/>
          <w:spacing w:val="-3"/>
          <w:sz w:val="22"/>
          <w:szCs w:val="22"/>
          <w:lang w:val="lt-LT"/>
        </w:rPr>
      </w:pPr>
    </w:p>
    <w:p w14:paraId="77EE99F8" w14:textId="77777777" w:rsidR="00F955A0" w:rsidRPr="00F955A0" w:rsidRDefault="00F955A0" w:rsidP="00F955A0">
      <w:pPr>
        <w:rPr>
          <w:rFonts w:eastAsia="Times New Roman"/>
          <w:noProof/>
          <w:spacing w:val="-3"/>
          <w:sz w:val="22"/>
          <w:szCs w:val="22"/>
          <w:lang w:val="lt-LT"/>
        </w:rPr>
      </w:pPr>
    </w:p>
    <w:p w14:paraId="1795B4BC" w14:textId="77777777" w:rsidR="00F955A0" w:rsidRPr="00F955A0" w:rsidRDefault="00F955A0" w:rsidP="00F955A0">
      <w:pPr>
        <w:rPr>
          <w:rFonts w:eastAsia="Times New Roman"/>
          <w:noProof/>
          <w:spacing w:val="-3"/>
          <w:sz w:val="22"/>
          <w:szCs w:val="22"/>
          <w:lang w:val="lt-LT"/>
        </w:rPr>
      </w:pPr>
    </w:p>
    <w:p w14:paraId="65434AAA" w14:textId="77777777" w:rsidR="00F955A0" w:rsidRPr="00F955A0" w:rsidRDefault="00F955A0" w:rsidP="00F955A0">
      <w:pPr>
        <w:rPr>
          <w:rFonts w:eastAsia="Times New Roman"/>
          <w:noProof/>
          <w:spacing w:val="-3"/>
          <w:sz w:val="22"/>
          <w:szCs w:val="22"/>
          <w:lang w:val="lt-LT"/>
        </w:rPr>
      </w:pPr>
    </w:p>
    <w:p w14:paraId="619448B4" w14:textId="77777777" w:rsidR="00F955A0" w:rsidRPr="00F955A0" w:rsidRDefault="00F955A0" w:rsidP="00F955A0">
      <w:pPr>
        <w:rPr>
          <w:rFonts w:eastAsia="Times New Roman"/>
          <w:noProof/>
          <w:spacing w:val="-3"/>
          <w:sz w:val="22"/>
          <w:szCs w:val="22"/>
          <w:lang w:val="lt-LT"/>
        </w:rPr>
      </w:pPr>
    </w:p>
    <w:p w14:paraId="10B5FF47" w14:textId="77777777" w:rsidR="00F955A0" w:rsidRPr="00F955A0" w:rsidRDefault="00F955A0" w:rsidP="00F955A0">
      <w:pPr>
        <w:rPr>
          <w:rFonts w:eastAsia="Times New Roman"/>
          <w:noProof/>
          <w:spacing w:val="-3"/>
          <w:sz w:val="22"/>
          <w:szCs w:val="22"/>
          <w:lang w:val="lt-LT"/>
        </w:rPr>
      </w:pPr>
    </w:p>
    <w:p w14:paraId="310F1120"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60" w:name="_Toc129243128"/>
      <w:bookmarkStart w:id="61" w:name="_Toc129243253"/>
      <w:r w:rsidRPr="00F955A0">
        <w:rPr>
          <w:rFonts w:eastAsia="Times New Roman"/>
          <w:b/>
          <w:caps/>
          <w:sz w:val="22"/>
          <w:szCs w:val="22"/>
          <w:lang w:val="lt-LT"/>
        </w:rPr>
        <w:t>II PRIEDAS</w:t>
      </w:r>
    </w:p>
    <w:p w14:paraId="2A10B34C"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p>
    <w:p w14:paraId="5DBB26B3"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r w:rsidRPr="00F955A0">
        <w:rPr>
          <w:rFonts w:eastAsia="Times New Roman"/>
          <w:b/>
          <w:caps/>
          <w:sz w:val="22"/>
          <w:szCs w:val="22"/>
          <w:lang w:val="lt-LT"/>
        </w:rPr>
        <w:t>RINKODAROS SĄLYGOS</w:t>
      </w:r>
    </w:p>
    <w:p w14:paraId="6FC894CA" w14:textId="77777777" w:rsidR="00F955A0" w:rsidRPr="00F955A0" w:rsidRDefault="00F955A0" w:rsidP="00F955A0">
      <w:pPr>
        <w:rPr>
          <w:rFonts w:eastAsia="Times New Roman"/>
          <w:noProof/>
          <w:spacing w:val="-3"/>
          <w:sz w:val="22"/>
          <w:szCs w:val="22"/>
          <w:lang w:val="lt-LT"/>
        </w:rPr>
      </w:pPr>
    </w:p>
    <w:p w14:paraId="7D00FB92" w14:textId="77777777" w:rsidR="00F955A0" w:rsidRPr="00F955A0" w:rsidRDefault="00F955A0" w:rsidP="00F955A0">
      <w:pPr>
        <w:tabs>
          <w:tab w:val="left" w:pos="1701"/>
        </w:tabs>
        <w:ind w:left="1134"/>
        <w:rPr>
          <w:rFonts w:eastAsia="Times New Roman" w:cs="Tahoma"/>
          <w:b/>
          <w:bCs/>
          <w:sz w:val="22"/>
          <w:szCs w:val="22"/>
          <w:highlight w:val="yellow"/>
          <w:lang w:val="lt-LT"/>
        </w:rPr>
      </w:pPr>
      <w:r w:rsidRPr="00F955A0">
        <w:rPr>
          <w:rFonts w:eastAsia="Times New Roman" w:cs="Tahoma"/>
          <w:b/>
          <w:bCs/>
          <w:sz w:val="22"/>
          <w:szCs w:val="22"/>
          <w:lang w:val="lt-LT"/>
        </w:rPr>
        <w:t>A.</w:t>
      </w:r>
      <w:r w:rsidRPr="00F955A0">
        <w:rPr>
          <w:rFonts w:eastAsia="Times New Roman" w:cs="Tahoma"/>
          <w:b/>
          <w:bCs/>
          <w:sz w:val="22"/>
          <w:szCs w:val="22"/>
          <w:lang w:val="lt-LT"/>
        </w:rPr>
        <w:tab/>
        <w:t>GAMINTOJAS (-AI), ATSAKINGAS (-I) UŽ SERIJŲ IŠLEIDIMĄ</w:t>
      </w:r>
    </w:p>
    <w:p w14:paraId="29C0095A" w14:textId="77777777" w:rsidR="00F955A0" w:rsidRPr="00F955A0" w:rsidRDefault="00F955A0" w:rsidP="00F955A0">
      <w:pPr>
        <w:rPr>
          <w:rFonts w:eastAsia="Times New Roman"/>
          <w:noProof/>
          <w:spacing w:val="-3"/>
          <w:sz w:val="22"/>
          <w:szCs w:val="22"/>
          <w:highlight w:val="yellow"/>
          <w:lang w:val="lt-LT"/>
        </w:rPr>
      </w:pPr>
    </w:p>
    <w:p w14:paraId="4733782B" w14:textId="77777777" w:rsidR="00F955A0" w:rsidRPr="00F955A0" w:rsidRDefault="00F955A0" w:rsidP="00F955A0">
      <w:pPr>
        <w:tabs>
          <w:tab w:val="num" w:pos="1689"/>
        </w:tabs>
        <w:ind w:left="1689" w:hanging="555"/>
        <w:rPr>
          <w:rFonts w:eastAsia="Times New Roman" w:cs="Tahoma"/>
          <w:b/>
          <w:bCs/>
          <w:sz w:val="22"/>
          <w:szCs w:val="22"/>
          <w:lang w:val="lt-LT"/>
        </w:rPr>
      </w:pPr>
      <w:r w:rsidRPr="00F955A0">
        <w:rPr>
          <w:rFonts w:eastAsia="Times New Roman" w:cs="Tahoma"/>
          <w:b/>
          <w:bCs/>
          <w:sz w:val="22"/>
          <w:szCs w:val="22"/>
          <w:lang w:val="lt-LT"/>
        </w:rPr>
        <w:t>TIEKIMO IR VARTOJIMO SĄLYGOS AR APRIBOJIMAI</w:t>
      </w:r>
    </w:p>
    <w:p w14:paraId="1C95E57C"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01"/>
        <w:jc w:val="both"/>
        <w:rPr>
          <w:rFonts w:eastAsia="Times New Roman"/>
          <w:b/>
          <w:bCs/>
          <w:spacing w:val="-3"/>
          <w:sz w:val="22"/>
          <w:szCs w:val="22"/>
          <w:lang w:val="x-none"/>
        </w:rPr>
      </w:pPr>
    </w:p>
    <w:bookmarkEnd w:id="60"/>
    <w:bookmarkEnd w:id="61"/>
    <w:p w14:paraId="3D91940C" w14:textId="77777777" w:rsidR="00F955A0" w:rsidRPr="00F955A0" w:rsidRDefault="00F955A0" w:rsidP="00F955A0">
      <w:pPr>
        <w:rPr>
          <w:rFonts w:eastAsia="Times New Roman"/>
          <w:noProof/>
          <w:spacing w:val="-3"/>
          <w:sz w:val="22"/>
          <w:szCs w:val="22"/>
          <w:highlight w:val="yellow"/>
          <w:lang w:val="lt-LT"/>
        </w:rPr>
      </w:pPr>
    </w:p>
    <w:p w14:paraId="14E96D93" w14:textId="77777777" w:rsidR="00F955A0" w:rsidRPr="00F955A0" w:rsidRDefault="00F955A0" w:rsidP="00F955A0">
      <w:pPr>
        <w:keepNext/>
        <w:tabs>
          <w:tab w:val="left" w:pos="567"/>
        </w:tabs>
        <w:ind w:left="567" w:hanging="567"/>
        <w:outlineLvl w:val="1"/>
        <w:rPr>
          <w:rFonts w:eastAsia="Times New Roman"/>
          <w:b/>
          <w:sz w:val="22"/>
          <w:szCs w:val="22"/>
          <w:lang w:val="lt-LT"/>
        </w:rPr>
      </w:pPr>
      <w:r w:rsidRPr="00F955A0">
        <w:rPr>
          <w:rFonts w:eastAsia="Times New Roman"/>
          <w:b/>
          <w:sz w:val="22"/>
          <w:szCs w:val="22"/>
          <w:lang w:val="lt-LT"/>
        </w:rPr>
        <w:br w:type="page"/>
      </w:r>
      <w:r w:rsidRPr="00F955A0">
        <w:rPr>
          <w:rFonts w:eastAsia="Times New Roman"/>
          <w:b/>
          <w:sz w:val="22"/>
          <w:szCs w:val="22"/>
          <w:lang w:val="lt-LT"/>
        </w:rPr>
        <w:lastRenderedPageBreak/>
        <w:t>A.</w:t>
      </w:r>
      <w:r w:rsidRPr="00F955A0">
        <w:rPr>
          <w:rFonts w:eastAsia="Times New Roman"/>
          <w:b/>
          <w:sz w:val="22"/>
          <w:szCs w:val="22"/>
          <w:lang w:val="lt-LT"/>
        </w:rPr>
        <w:tab/>
        <w:t>GAMINTOJAS (-AI), ATSAKINGAS (-I) UŽ SERIJŲ IŠLEIDIMĄ</w:t>
      </w:r>
    </w:p>
    <w:p w14:paraId="5A1D5261" w14:textId="77777777" w:rsidR="00F955A0" w:rsidRPr="00F955A0" w:rsidRDefault="00F955A0" w:rsidP="00F955A0">
      <w:pPr>
        <w:rPr>
          <w:rFonts w:eastAsia="Times New Roman"/>
          <w:noProof/>
          <w:spacing w:val="-3"/>
          <w:sz w:val="22"/>
          <w:szCs w:val="22"/>
          <w:highlight w:val="yellow"/>
          <w:lang w:val="lt-LT"/>
        </w:rPr>
      </w:pPr>
    </w:p>
    <w:p w14:paraId="31EE32FF" w14:textId="77777777" w:rsidR="00F955A0" w:rsidRPr="00F955A0" w:rsidRDefault="00F955A0" w:rsidP="00F955A0">
      <w:pPr>
        <w:rPr>
          <w:rFonts w:eastAsia="Times New Roman"/>
          <w:noProof/>
          <w:spacing w:val="-3"/>
          <w:sz w:val="22"/>
          <w:szCs w:val="22"/>
          <w:u w:val="single"/>
          <w:lang w:val="lt-LT"/>
        </w:rPr>
      </w:pPr>
      <w:r w:rsidRPr="00F955A0">
        <w:rPr>
          <w:rFonts w:eastAsia="Times New Roman"/>
          <w:noProof/>
          <w:spacing w:val="-3"/>
          <w:sz w:val="22"/>
          <w:szCs w:val="22"/>
          <w:u w:val="single"/>
          <w:lang w:val="lt-LT"/>
        </w:rPr>
        <w:t>Gamintojo, atsakingo už serijų išleidimą, pavadinimas ir adresas</w:t>
      </w:r>
    </w:p>
    <w:p w14:paraId="1A273FB9" w14:textId="77777777" w:rsidR="00F955A0" w:rsidRPr="00F955A0" w:rsidRDefault="00F955A0" w:rsidP="00F955A0">
      <w:pPr>
        <w:rPr>
          <w:rFonts w:eastAsia="Times New Roman"/>
          <w:noProof/>
          <w:spacing w:val="-3"/>
          <w:sz w:val="22"/>
          <w:szCs w:val="22"/>
          <w:lang w:val="lt-LT"/>
        </w:rPr>
      </w:pPr>
    </w:p>
    <w:p w14:paraId="373A4071" w14:textId="77777777" w:rsidR="000A0A2E" w:rsidRPr="000A4476" w:rsidRDefault="000A0A2E" w:rsidP="000A0A2E">
      <w:pPr>
        <w:spacing w:line="220" w:lineRule="exact"/>
        <w:rPr>
          <w:rFonts w:eastAsia="Times New Roman"/>
          <w:sz w:val="22"/>
          <w:szCs w:val="22"/>
          <w:lang w:val="lt-LT"/>
        </w:rPr>
      </w:pPr>
      <w:proofErr w:type="spellStart"/>
      <w:r w:rsidRPr="000A4476">
        <w:rPr>
          <w:rFonts w:eastAsia="Times New Roman"/>
          <w:sz w:val="22"/>
          <w:szCs w:val="22"/>
          <w:lang w:val="lt-LT"/>
        </w:rPr>
        <w:t>Pierrel</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S.p.A</w:t>
      </w:r>
      <w:proofErr w:type="spellEnd"/>
      <w:r w:rsidRPr="000A4476">
        <w:rPr>
          <w:rFonts w:eastAsia="Times New Roman"/>
          <w:sz w:val="22"/>
          <w:szCs w:val="22"/>
          <w:lang w:val="lt-LT"/>
        </w:rPr>
        <w:t>.</w:t>
      </w:r>
    </w:p>
    <w:p w14:paraId="50C6F5B5" w14:textId="77777777" w:rsidR="000A0A2E" w:rsidRPr="000A4476" w:rsidRDefault="000A0A2E" w:rsidP="000A0A2E">
      <w:pPr>
        <w:spacing w:line="220" w:lineRule="exact"/>
        <w:rPr>
          <w:rFonts w:eastAsia="Times New Roman"/>
          <w:sz w:val="22"/>
          <w:szCs w:val="22"/>
          <w:lang w:val="lt-LT"/>
        </w:rPr>
      </w:pPr>
      <w:proofErr w:type="spellStart"/>
      <w:r w:rsidRPr="000A4476">
        <w:rPr>
          <w:rFonts w:eastAsia="Times New Roman"/>
          <w:sz w:val="22"/>
          <w:szCs w:val="22"/>
          <w:lang w:val="lt-LT"/>
        </w:rPr>
        <w:t>Strada</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Statale</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Appia</w:t>
      </w:r>
      <w:proofErr w:type="spellEnd"/>
      <w:r w:rsidRPr="000A4476">
        <w:rPr>
          <w:rFonts w:eastAsia="Times New Roman"/>
          <w:sz w:val="22"/>
          <w:szCs w:val="22"/>
          <w:lang w:val="lt-LT"/>
        </w:rPr>
        <w:t xml:space="preserve"> 7bis, 46/48</w:t>
      </w:r>
    </w:p>
    <w:p w14:paraId="7BCD059B" w14:textId="77777777" w:rsidR="000A0A2E" w:rsidRPr="000A4476" w:rsidRDefault="000A0A2E" w:rsidP="000A0A2E">
      <w:pPr>
        <w:spacing w:line="220" w:lineRule="exact"/>
        <w:rPr>
          <w:rFonts w:eastAsia="Times New Roman"/>
          <w:sz w:val="22"/>
          <w:szCs w:val="22"/>
          <w:lang w:val="lt-LT"/>
        </w:rPr>
      </w:pPr>
      <w:r w:rsidRPr="000A4476">
        <w:rPr>
          <w:rFonts w:eastAsia="Times New Roman"/>
          <w:sz w:val="22"/>
          <w:szCs w:val="22"/>
          <w:lang w:val="lt-LT"/>
        </w:rPr>
        <w:t xml:space="preserve">81043 </w:t>
      </w:r>
      <w:proofErr w:type="spellStart"/>
      <w:r w:rsidRPr="000A4476">
        <w:rPr>
          <w:rFonts w:eastAsia="Times New Roman"/>
          <w:sz w:val="22"/>
          <w:szCs w:val="22"/>
          <w:lang w:val="lt-LT"/>
        </w:rPr>
        <w:t>Capua</w:t>
      </w:r>
      <w:proofErr w:type="spellEnd"/>
      <w:r w:rsidRPr="000A4476">
        <w:rPr>
          <w:rFonts w:eastAsia="Times New Roman"/>
          <w:sz w:val="22"/>
          <w:szCs w:val="22"/>
          <w:lang w:val="lt-LT"/>
        </w:rPr>
        <w:t xml:space="preserve"> (CE)</w:t>
      </w:r>
    </w:p>
    <w:p w14:paraId="55CA4529" w14:textId="7B23796B" w:rsidR="00F955A0" w:rsidRPr="00F955A0" w:rsidRDefault="000A0A2E" w:rsidP="00F955A0">
      <w:pPr>
        <w:rPr>
          <w:rFonts w:eastAsia="Times New Roman"/>
          <w:noProof/>
          <w:spacing w:val="-3"/>
          <w:sz w:val="22"/>
          <w:szCs w:val="22"/>
          <w:highlight w:val="yellow"/>
          <w:lang w:val="lt-LT"/>
        </w:rPr>
      </w:pPr>
      <w:r w:rsidRPr="000A4476">
        <w:rPr>
          <w:rFonts w:eastAsia="Times New Roman"/>
          <w:sz w:val="22"/>
          <w:szCs w:val="22"/>
          <w:lang w:val="lt-LT"/>
        </w:rPr>
        <w:t>Italija</w:t>
      </w:r>
    </w:p>
    <w:p w14:paraId="4BCC2311" w14:textId="77777777" w:rsidR="00F955A0" w:rsidRPr="00F955A0" w:rsidRDefault="00F955A0" w:rsidP="00F955A0">
      <w:pPr>
        <w:rPr>
          <w:rFonts w:eastAsia="Times New Roman"/>
          <w:noProof/>
          <w:spacing w:val="-3"/>
          <w:sz w:val="22"/>
          <w:szCs w:val="22"/>
          <w:highlight w:val="yellow"/>
          <w:lang w:val="lt-LT"/>
        </w:rPr>
      </w:pPr>
    </w:p>
    <w:p w14:paraId="716A0F9A"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62" w:name="_Toc129243129"/>
      <w:bookmarkStart w:id="63" w:name="_Toc129243254"/>
      <w:r w:rsidRPr="00F955A0">
        <w:rPr>
          <w:rFonts w:eastAsia="Times New Roman"/>
          <w:b/>
          <w:sz w:val="22"/>
          <w:szCs w:val="22"/>
          <w:lang w:val="lt-LT"/>
        </w:rPr>
        <w:t>B.</w:t>
      </w:r>
      <w:r w:rsidRPr="00F955A0">
        <w:rPr>
          <w:rFonts w:eastAsia="Times New Roman"/>
          <w:b/>
          <w:sz w:val="22"/>
          <w:szCs w:val="22"/>
          <w:lang w:val="lt-LT"/>
        </w:rPr>
        <w:tab/>
        <w:t>TIEKIMO IR VARTOJIMO SĄLYGOS AR APRIBOJIMAI</w:t>
      </w:r>
    </w:p>
    <w:p w14:paraId="0CE56B47" w14:textId="77777777" w:rsidR="00F955A0" w:rsidRPr="00F955A0" w:rsidRDefault="00F955A0" w:rsidP="00F955A0">
      <w:pPr>
        <w:rPr>
          <w:rFonts w:eastAsia="Times New Roman"/>
          <w:noProof/>
          <w:spacing w:val="-3"/>
          <w:sz w:val="22"/>
          <w:szCs w:val="22"/>
          <w:lang w:val="lt-LT"/>
        </w:rPr>
      </w:pPr>
    </w:p>
    <w:p w14:paraId="58513EA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Receptinis vaistinis preparatas.</w:t>
      </w:r>
      <w:bookmarkEnd w:id="62"/>
      <w:bookmarkEnd w:id="63"/>
    </w:p>
    <w:p w14:paraId="3FDDB841" w14:textId="77777777" w:rsidR="00F955A0" w:rsidRPr="00F955A0" w:rsidRDefault="00F955A0" w:rsidP="00F955A0">
      <w:pPr>
        <w:rPr>
          <w:rFonts w:eastAsia="Times New Roman"/>
          <w:noProof/>
          <w:spacing w:val="-3"/>
          <w:sz w:val="22"/>
          <w:szCs w:val="22"/>
          <w:highlight w:val="yellow"/>
          <w:lang w:val="lt-LT"/>
        </w:rPr>
      </w:pPr>
    </w:p>
    <w:p w14:paraId="37F26DCE" w14:textId="77777777" w:rsidR="00F955A0" w:rsidRPr="00F955A0" w:rsidRDefault="00F955A0" w:rsidP="00F955A0">
      <w:pPr>
        <w:rPr>
          <w:rFonts w:eastAsia="Times New Roman"/>
          <w:noProof/>
          <w:spacing w:val="-3"/>
          <w:sz w:val="22"/>
          <w:szCs w:val="22"/>
          <w:lang w:val="lt-LT"/>
        </w:rPr>
      </w:pPr>
    </w:p>
    <w:p w14:paraId="6A6B49A8"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br w:type="page"/>
      </w:r>
    </w:p>
    <w:p w14:paraId="30F5995C" w14:textId="77777777" w:rsidR="00F955A0" w:rsidRPr="00F955A0" w:rsidRDefault="00F955A0" w:rsidP="00F955A0">
      <w:pPr>
        <w:rPr>
          <w:rFonts w:eastAsia="Times New Roman"/>
          <w:noProof/>
          <w:spacing w:val="-3"/>
          <w:sz w:val="22"/>
          <w:szCs w:val="22"/>
          <w:lang w:val="lt-LT"/>
        </w:rPr>
      </w:pPr>
    </w:p>
    <w:p w14:paraId="59092467" w14:textId="77777777" w:rsidR="00F955A0" w:rsidRPr="00F955A0" w:rsidRDefault="00F955A0" w:rsidP="00F955A0">
      <w:pPr>
        <w:rPr>
          <w:rFonts w:eastAsia="Times New Roman"/>
          <w:noProof/>
          <w:spacing w:val="-3"/>
          <w:sz w:val="22"/>
          <w:szCs w:val="22"/>
          <w:lang w:val="lt-LT"/>
        </w:rPr>
      </w:pPr>
    </w:p>
    <w:p w14:paraId="4EC67648" w14:textId="77777777" w:rsidR="00F955A0" w:rsidRPr="00F955A0" w:rsidRDefault="00F955A0" w:rsidP="00F955A0">
      <w:pPr>
        <w:rPr>
          <w:rFonts w:eastAsia="Times New Roman"/>
          <w:noProof/>
          <w:spacing w:val="-3"/>
          <w:sz w:val="22"/>
          <w:szCs w:val="22"/>
          <w:lang w:val="lt-LT"/>
        </w:rPr>
      </w:pPr>
    </w:p>
    <w:p w14:paraId="2EB49374" w14:textId="77777777" w:rsidR="00F955A0" w:rsidRPr="00F955A0" w:rsidRDefault="00F955A0" w:rsidP="00F955A0">
      <w:pPr>
        <w:rPr>
          <w:rFonts w:eastAsia="Times New Roman"/>
          <w:noProof/>
          <w:spacing w:val="-3"/>
          <w:sz w:val="22"/>
          <w:szCs w:val="22"/>
          <w:lang w:val="lt-LT"/>
        </w:rPr>
      </w:pPr>
    </w:p>
    <w:p w14:paraId="6089A72D" w14:textId="77777777" w:rsidR="00F955A0" w:rsidRPr="00F955A0" w:rsidRDefault="00F955A0" w:rsidP="00F955A0">
      <w:pPr>
        <w:rPr>
          <w:rFonts w:eastAsia="Times New Roman"/>
          <w:noProof/>
          <w:spacing w:val="-3"/>
          <w:sz w:val="22"/>
          <w:szCs w:val="22"/>
          <w:lang w:val="lt-LT"/>
        </w:rPr>
      </w:pPr>
    </w:p>
    <w:p w14:paraId="1BDF419E" w14:textId="77777777" w:rsidR="00F955A0" w:rsidRPr="00F955A0" w:rsidRDefault="00F955A0" w:rsidP="00F955A0">
      <w:pPr>
        <w:rPr>
          <w:rFonts w:eastAsia="Times New Roman"/>
          <w:noProof/>
          <w:spacing w:val="-3"/>
          <w:sz w:val="22"/>
          <w:szCs w:val="22"/>
          <w:lang w:val="lt-LT"/>
        </w:rPr>
      </w:pPr>
    </w:p>
    <w:p w14:paraId="5EE4FCD3" w14:textId="77777777" w:rsidR="00F955A0" w:rsidRPr="00F955A0" w:rsidRDefault="00F955A0" w:rsidP="00F955A0">
      <w:pPr>
        <w:rPr>
          <w:rFonts w:eastAsia="Times New Roman"/>
          <w:noProof/>
          <w:spacing w:val="-3"/>
          <w:sz w:val="22"/>
          <w:szCs w:val="22"/>
          <w:lang w:val="lt-LT"/>
        </w:rPr>
      </w:pPr>
    </w:p>
    <w:p w14:paraId="11C40DDC" w14:textId="77777777" w:rsidR="00F955A0" w:rsidRPr="00F955A0" w:rsidRDefault="00F955A0" w:rsidP="00F955A0">
      <w:pPr>
        <w:rPr>
          <w:rFonts w:eastAsia="Times New Roman"/>
          <w:noProof/>
          <w:spacing w:val="-3"/>
          <w:sz w:val="22"/>
          <w:szCs w:val="22"/>
          <w:lang w:val="lt-LT"/>
        </w:rPr>
      </w:pPr>
    </w:p>
    <w:p w14:paraId="29547748" w14:textId="77777777" w:rsidR="00F955A0" w:rsidRPr="00F955A0" w:rsidRDefault="00F955A0" w:rsidP="00F955A0">
      <w:pPr>
        <w:rPr>
          <w:rFonts w:eastAsia="Times New Roman"/>
          <w:noProof/>
          <w:spacing w:val="-3"/>
          <w:sz w:val="22"/>
          <w:szCs w:val="22"/>
          <w:lang w:val="lt-LT"/>
        </w:rPr>
      </w:pPr>
    </w:p>
    <w:p w14:paraId="2870CE23" w14:textId="77777777" w:rsidR="00F955A0" w:rsidRPr="00F955A0" w:rsidRDefault="00F955A0" w:rsidP="00F955A0">
      <w:pPr>
        <w:rPr>
          <w:rFonts w:eastAsia="Times New Roman"/>
          <w:noProof/>
          <w:spacing w:val="-3"/>
          <w:sz w:val="22"/>
          <w:szCs w:val="22"/>
          <w:lang w:val="lt-LT"/>
        </w:rPr>
      </w:pPr>
    </w:p>
    <w:p w14:paraId="0AA0EB69" w14:textId="77777777" w:rsidR="00F955A0" w:rsidRPr="00F955A0" w:rsidRDefault="00F955A0" w:rsidP="00F955A0">
      <w:pPr>
        <w:rPr>
          <w:rFonts w:eastAsia="Times New Roman"/>
          <w:noProof/>
          <w:spacing w:val="-3"/>
          <w:sz w:val="22"/>
          <w:szCs w:val="22"/>
          <w:lang w:val="lt-LT"/>
        </w:rPr>
      </w:pPr>
    </w:p>
    <w:p w14:paraId="5A73D4B0" w14:textId="77777777" w:rsidR="00F955A0" w:rsidRPr="00F955A0" w:rsidRDefault="00F955A0" w:rsidP="00F955A0">
      <w:pPr>
        <w:rPr>
          <w:rFonts w:eastAsia="Times New Roman"/>
          <w:noProof/>
          <w:spacing w:val="-3"/>
          <w:sz w:val="22"/>
          <w:szCs w:val="22"/>
          <w:lang w:val="lt-LT"/>
        </w:rPr>
      </w:pPr>
    </w:p>
    <w:p w14:paraId="28B350F6" w14:textId="77777777" w:rsidR="00F955A0" w:rsidRPr="00F955A0" w:rsidRDefault="00F955A0" w:rsidP="00F955A0">
      <w:pPr>
        <w:rPr>
          <w:rFonts w:eastAsia="Times New Roman"/>
          <w:noProof/>
          <w:spacing w:val="-3"/>
          <w:sz w:val="22"/>
          <w:szCs w:val="22"/>
          <w:lang w:val="lt-LT"/>
        </w:rPr>
      </w:pPr>
    </w:p>
    <w:p w14:paraId="0235ABDD" w14:textId="77777777" w:rsidR="00F955A0" w:rsidRPr="00F955A0" w:rsidRDefault="00F955A0" w:rsidP="00F955A0">
      <w:pPr>
        <w:rPr>
          <w:rFonts w:eastAsia="Times New Roman"/>
          <w:noProof/>
          <w:spacing w:val="-3"/>
          <w:sz w:val="22"/>
          <w:szCs w:val="22"/>
          <w:lang w:val="lt-LT"/>
        </w:rPr>
      </w:pPr>
    </w:p>
    <w:p w14:paraId="600EDD21" w14:textId="77777777" w:rsidR="00F955A0" w:rsidRPr="00F955A0" w:rsidRDefault="00F955A0" w:rsidP="00F955A0">
      <w:pPr>
        <w:rPr>
          <w:rFonts w:eastAsia="Times New Roman"/>
          <w:noProof/>
          <w:spacing w:val="-3"/>
          <w:sz w:val="22"/>
          <w:szCs w:val="22"/>
          <w:lang w:val="lt-LT"/>
        </w:rPr>
      </w:pPr>
    </w:p>
    <w:p w14:paraId="35461C66" w14:textId="77777777" w:rsidR="00F955A0" w:rsidRPr="00F955A0" w:rsidRDefault="00F955A0" w:rsidP="00F955A0">
      <w:pPr>
        <w:rPr>
          <w:rFonts w:eastAsia="Times New Roman"/>
          <w:noProof/>
          <w:spacing w:val="-3"/>
          <w:sz w:val="22"/>
          <w:szCs w:val="22"/>
          <w:lang w:val="lt-LT"/>
        </w:rPr>
      </w:pPr>
    </w:p>
    <w:p w14:paraId="5DBC44A1" w14:textId="77777777" w:rsidR="00F955A0" w:rsidRPr="00F955A0" w:rsidRDefault="00F955A0" w:rsidP="00F955A0">
      <w:pPr>
        <w:rPr>
          <w:rFonts w:eastAsia="Times New Roman"/>
          <w:noProof/>
          <w:spacing w:val="-3"/>
          <w:sz w:val="22"/>
          <w:szCs w:val="22"/>
          <w:lang w:val="lt-LT"/>
        </w:rPr>
      </w:pPr>
    </w:p>
    <w:p w14:paraId="1AA1AA95" w14:textId="77777777" w:rsidR="00F955A0" w:rsidRPr="00F955A0" w:rsidRDefault="00F955A0" w:rsidP="00F955A0">
      <w:pPr>
        <w:rPr>
          <w:rFonts w:eastAsia="Times New Roman"/>
          <w:noProof/>
          <w:spacing w:val="-3"/>
          <w:sz w:val="22"/>
          <w:szCs w:val="22"/>
          <w:lang w:val="lt-LT"/>
        </w:rPr>
      </w:pPr>
    </w:p>
    <w:p w14:paraId="4719E4A7" w14:textId="77777777" w:rsidR="00F955A0" w:rsidRPr="00F955A0" w:rsidRDefault="00F955A0" w:rsidP="00F955A0">
      <w:pPr>
        <w:rPr>
          <w:rFonts w:eastAsia="Times New Roman"/>
          <w:noProof/>
          <w:spacing w:val="-3"/>
          <w:sz w:val="22"/>
          <w:szCs w:val="22"/>
          <w:lang w:val="lt-LT"/>
        </w:rPr>
      </w:pPr>
    </w:p>
    <w:p w14:paraId="4765C24B" w14:textId="77777777" w:rsidR="00F955A0" w:rsidRPr="00F955A0" w:rsidRDefault="00F955A0" w:rsidP="00F955A0">
      <w:pPr>
        <w:rPr>
          <w:rFonts w:eastAsia="Times New Roman"/>
          <w:noProof/>
          <w:spacing w:val="-3"/>
          <w:sz w:val="22"/>
          <w:szCs w:val="22"/>
          <w:lang w:val="lt-LT"/>
        </w:rPr>
      </w:pPr>
    </w:p>
    <w:p w14:paraId="25DB991B" w14:textId="77777777" w:rsidR="00F955A0" w:rsidRPr="00F955A0" w:rsidRDefault="00F955A0" w:rsidP="00F955A0">
      <w:pPr>
        <w:rPr>
          <w:rFonts w:eastAsia="Times New Roman"/>
          <w:noProof/>
          <w:spacing w:val="-3"/>
          <w:sz w:val="22"/>
          <w:szCs w:val="22"/>
          <w:lang w:val="lt-LT"/>
        </w:rPr>
      </w:pPr>
    </w:p>
    <w:p w14:paraId="748D5CD3" w14:textId="77777777" w:rsidR="00F955A0" w:rsidRPr="00F955A0" w:rsidRDefault="00F955A0" w:rsidP="00F955A0">
      <w:pPr>
        <w:rPr>
          <w:rFonts w:eastAsia="Times New Roman"/>
          <w:noProof/>
          <w:spacing w:val="-3"/>
          <w:sz w:val="22"/>
          <w:szCs w:val="22"/>
          <w:lang w:val="lt-LT"/>
        </w:rPr>
      </w:pPr>
    </w:p>
    <w:p w14:paraId="6E2EF772"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64" w:name="_Toc129243134"/>
      <w:bookmarkStart w:id="65" w:name="_Toc129243259"/>
    </w:p>
    <w:p w14:paraId="1AD7C6BA"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r w:rsidRPr="00F955A0">
        <w:rPr>
          <w:rFonts w:eastAsia="Times New Roman"/>
          <w:b/>
          <w:caps/>
          <w:sz w:val="22"/>
          <w:szCs w:val="22"/>
          <w:lang w:val="lt-LT"/>
        </w:rPr>
        <w:t>III PRIEDAS</w:t>
      </w:r>
      <w:bookmarkEnd w:id="64"/>
      <w:bookmarkEnd w:id="65"/>
    </w:p>
    <w:p w14:paraId="62EFA037" w14:textId="77777777" w:rsidR="00F955A0" w:rsidRPr="00F955A0" w:rsidRDefault="00F955A0" w:rsidP="00F955A0">
      <w:pPr>
        <w:rPr>
          <w:rFonts w:eastAsia="Times New Roman"/>
          <w:noProof/>
          <w:spacing w:val="-3"/>
          <w:sz w:val="22"/>
          <w:szCs w:val="22"/>
          <w:lang w:val="lt-LT"/>
        </w:rPr>
      </w:pPr>
    </w:p>
    <w:p w14:paraId="1DE2453C"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66" w:name="_Toc129243135"/>
      <w:bookmarkStart w:id="67" w:name="_Toc129243260"/>
      <w:r w:rsidRPr="00F955A0">
        <w:rPr>
          <w:rFonts w:eastAsia="Times New Roman"/>
          <w:b/>
          <w:caps/>
          <w:sz w:val="22"/>
          <w:szCs w:val="22"/>
          <w:lang w:val="lt-LT"/>
        </w:rPr>
        <w:t>ŽENKLINIMAS IR PAKUOTĖS LAPELIS</w:t>
      </w:r>
      <w:bookmarkEnd w:id="66"/>
      <w:bookmarkEnd w:id="67"/>
    </w:p>
    <w:p w14:paraId="0C86CDD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br w:type="page"/>
      </w:r>
    </w:p>
    <w:p w14:paraId="2A927530" w14:textId="77777777" w:rsidR="00F955A0" w:rsidRPr="00F955A0" w:rsidRDefault="00F955A0" w:rsidP="00F955A0">
      <w:pPr>
        <w:rPr>
          <w:rFonts w:eastAsia="Times New Roman"/>
          <w:noProof/>
          <w:spacing w:val="-3"/>
          <w:sz w:val="22"/>
          <w:szCs w:val="22"/>
          <w:lang w:val="lt-LT"/>
        </w:rPr>
      </w:pPr>
    </w:p>
    <w:p w14:paraId="4FA676FF" w14:textId="77777777" w:rsidR="00F955A0" w:rsidRPr="00F955A0" w:rsidRDefault="00F955A0" w:rsidP="00F955A0">
      <w:pPr>
        <w:rPr>
          <w:rFonts w:eastAsia="Times New Roman"/>
          <w:noProof/>
          <w:spacing w:val="-3"/>
          <w:sz w:val="22"/>
          <w:szCs w:val="22"/>
          <w:lang w:val="lt-LT"/>
        </w:rPr>
      </w:pPr>
    </w:p>
    <w:p w14:paraId="402FF632" w14:textId="77777777" w:rsidR="00F955A0" w:rsidRPr="00F955A0" w:rsidRDefault="00F955A0" w:rsidP="00F955A0">
      <w:pPr>
        <w:rPr>
          <w:rFonts w:eastAsia="Times New Roman"/>
          <w:noProof/>
          <w:spacing w:val="-3"/>
          <w:sz w:val="22"/>
          <w:szCs w:val="22"/>
          <w:lang w:val="lt-LT"/>
        </w:rPr>
      </w:pPr>
    </w:p>
    <w:p w14:paraId="0B04A2AD" w14:textId="77777777" w:rsidR="00F955A0" w:rsidRPr="00F955A0" w:rsidRDefault="00F955A0" w:rsidP="00F955A0">
      <w:pPr>
        <w:rPr>
          <w:rFonts w:eastAsia="Times New Roman"/>
          <w:noProof/>
          <w:spacing w:val="-3"/>
          <w:sz w:val="22"/>
          <w:szCs w:val="22"/>
          <w:lang w:val="lt-LT"/>
        </w:rPr>
      </w:pPr>
    </w:p>
    <w:p w14:paraId="4BE17767" w14:textId="77777777" w:rsidR="00F955A0" w:rsidRPr="00F955A0" w:rsidRDefault="00F955A0" w:rsidP="00F955A0">
      <w:pPr>
        <w:rPr>
          <w:rFonts w:eastAsia="Times New Roman"/>
          <w:noProof/>
          <w:spacing w:val="-3"/>
          <w:sz w:val="22"/>
          <w:szCs w:val="22"/>
          <w:lang w:val="lt-LT"/>
        </w:rPr>
      </w:pPr>
    </w:p>
    <w:p w14:paraId="23AE78DF" w14:textId="77777777" w:rsidR="00F955A0" w:rsidRPr="00F955A0" w:rsidRDefault="00F955A0" w:rsidP="00F955A0">
      <w:pPr>
        <w:rPr>
          <w:rFonts w:eastAsia="Times New Roman"/>
          <w:noProof/>
          <w:spacing w:val="-3"/>
          <w:sz w:val="22"/>
          <w:szCs w:val="22"/>
          <w:lang w:val="lt-LT"/>
        </w:rPr>
      </w:pPr>
    </w:p>
    <w:p w14:paraId="775FBD4E" w14:textId="77777777" w:rsidR="00F955A0" w:rsidRPr="00F955A0" w:rsidRDefault="00F955A0" w:rsidP="00F955A0">
      <w:pPr>
        <w:rPr>
          <w:rFonts w:eastAsia="Times New Roman"/>
          <w:noProof/>
          <w:spacing w:val="-3"/>
          <w:sz w:val="22"/>
          <w:szCs w:val="22"/>
          <w:lang w:val="lt-LT"/>
        </w:rPr>
      </w:pPr>
    </w:p>
    <w:p w14:paraId="2EEE3F51" w14:textId="77777777" w:rsidR="00F955A0" w:rsidRPr="00F955A0" w:rsidRDefault="00F955A0" w:rsidP="00F955A0">
      <w:pPr>
        <w:rPr>
          <w:rFonts w:eastAsia="Times New Roman"/>
          <w:noProof/>
          <w:spacing w:val="-3"/>
          <w:sz w:val="22"/>
          <w:szCs w:val="22"/>
          <w:lang w:val="lt-LT"/>
        </w:rPr>
      </w:pPr>
    </w:p>
    <w:p w14:paraId="04FFC226" w14:textId="77777777" w:rsidR="00F955A0" w:rsidRPr="00F955A0" w:rsidRDefault="00F955A0" w:rsidP="00F955A0">
      <w:pPr>
        <w:rPr>
          <w:rFonts w:eastAsia="Times New Roman"/>
          <w:noProof/>
          <w:spacing w:val="-3"/>
          <w:sz w:val="22"/>
          <w:szCs w:val="22"/>
          <w:lang w:val="lt-LT"/>
        </w:rPr>
      </w:pPr>
    </w:p>
    <w:p w14:paraId="62C7D65D" w14:textId="77777777" w:rsidR="00F955A0" w:rsidRPr="00F955A0" w:rsidRDefault="00F955A0" w:rsidP="00F955A0">
      <w:pPr>
        <w:rPr>
          <w:rFonts w:eastAsia="Times New Roman"/>
          <w:noProof/>
          <w:spacing w:val="-3"/>
          <w:sz w:val="22"/>
          <w:szCs w:val="22"/>
          <w:lang w:val="lt-LT"/>
        </w:rPr>
      </w:pPr>
    </w:p>
    <w:p w14:paraId="27778E38" w14:textId="77777777" w:rsidR="00F955A0" w:rsidRPr="00F955A0" w:rsidRDefault="00F955A0" w:rsidP="00F955A0">
      <w:pPr>
        <w:rPr>
          <w:rFonts w:eastAsia="Times New Roman"/>
          <w:noProof/>
          <w:spacing w:val="-3"/>
          <w:sz w:val="22"/>
          <w:szCs w:val="22"/>
          <w:lang w:val="lt-LT"/>
        </w:rPr>
      </w:pPr>
    </w:p>
    <w:p w14:paraId="3097CB6B" w14:textId="77777777" w:rsidR="00F955A0" w:rsidRPr="00F955A0" w:rsidRDefault="00F955A0" w:rsidP="00F955A0">
      <w:pPr>
        <w:rPr>
          <w:rFonts w:eastAsia="Times New Roman"/>
          <w:noProof/>
          <w:spacing w:val="-3"/>
          <w:sz w:val="22"/>
          <w:szCs w:val="22"/>
          <w:lang w:val="lt-LT"/>
        </w:rPr>
      </w:pPr>
    </w:p>
    <w:p w14:paraId="4A638FE0" w14:textId="77777777" w:rsidR="00F955A0" w:rsidRPr="00F955A0" w:rsidRDefault="00F955A0" w:rsidP="00F955A0">
      <w:pPr>
        <w:rPr>
          <w:rFonts w:eastAsia="Times New Roman"/>
          <w:noProof/>
          <w:spacing w:val="-3"/>
          <w:sz w:val="22"/>
          <w:szCs w:val="22"/>
          <w:lang w:val="lt-LT"/>
        </w:rPr>
      </w:pPr>
    </w:p>
    <w:p w14:paraId="68937391" w14:textId="77777777" w:rsidR="00F955A0" w:rsidRPr="00F955A0" w:rsidRDefault="00F955A0" w:rsidP="00F955A0">
      <w:pPr>
        <w:rPr>
          <w:rFonts w:eastAsia="Times New Roman"/>
          <w:noProof/>
          <w:spacing w:val="-3"/>
          <w:sz w:val="22"/>
          <w:szCs w:val="22"/>
          <w:lang w:val="lt-LT"/>
        </w:rPr>
      </w:pPr>
    </w:p>
    <w:p w14:paraId="7BC570CB" w14:textId="77777777" w:rsidR="00F955A0" w:rsidRPr="00F955A0" w:rsidRDefault="00F955A0" w:rsidP="00F955A0">
      <w:pPr>
        <w:rPr>
          <w:rFonts w:eastAsia="Times New Roman"/>
          <w:noProof/>
          <w:spacing w:val="-3"/>
          <w:sz w:val="22"/>
          <w:szCs w:val="22"/>
          <w:lang w:val="lt-LT"/>
        </w:rPr>
      </w:pPr>
    </w:p>
    <w:p w14:paraId="608503E5" w14:textId="77777777" w:rsidR="00F955A0" w:rsidRPr="00F955A0" w:rsidRDefault="00F955A0" w:rsidP="00F955A0">
      <w:pPr>
        <w:rPr>
          <w:rFonts w:eastAsia="Times New Roman"/>
          <w:noProof/>
          <w:spacing w:val="-3"/>
          <w:sz w:val="22"/>
          <w:szCs w:val="22"/>
          <w:lang w:val="lt-LT"/>
        </w:rPr>
      </w:pPr>
    </w:p>
    <w:p w14:paraId="69F3549C" w14:textId="77777777" w:rsidR="00F955A0" w:rsidRPr="00F955A0" w:rsidRDefault="00F955A0" w:rsidP="00F955A0">
      <w:pPr>
        <w:rPr>
          <w:rFonts w:eastAsia="Times New Roman"/>
          <w:noProof/>
          <w:spacing w:val="-3"/>
          <w:sz w:val="22"/>
          <w:szCs w:val="22"/>
          <w:lang w:val="lt-LT"/>
        </w:rPr>
      </w:pPr>
    </w:p>
    <w:p w14:paraId="3701DE82" w14:textId="77777777" w:rsidR="00F955A0" w:rsidRPr="00F955A0" w:rsidRDefault="00F955A0" w:rsidP="00F955A0">
      <w:pPr>
        <w:rPr>
          <w:rFonts w:eastAsia="Times New Roman"/>
          <w:noProof/>
          <w:spacing w:val="-3"/>
          <w:sz w:val="22"/>
          <w:szCs w:val="22"/>
          <w:lang w:val="lt-LT"/>
        </w:rPr>
      </w:pPr>
    </w:p>
    <w:p w14:paraId="5DC1E20A" w14:textId="77777777" w:rsidR="00F955A0" w:rsidRPr="00F955A0" w:rsidRDefault="00F955A0" w:rsidP="00F955A0">
      <w:pPr>
        <w:rPr>
          <w:rFonts w:eastAsia="Times New Roman"/>
          <w:noProof/>
          <w:spacing w:val="-3"/>
          <w:sz w:val="22"/>
          <w:szCs w:val="22"/>
          <w:lang w:val="lt-LT"/>
        </w:rPr>
      </w:pPr>
    </w:p>
    <w:p w14:paraId="7209780A" w14:textId="77777777" w:rsidR="00F955A0" w:rsidRPr="00F955A0" w:rsidRDefault="00F955A0" w:rsidP="00F955A0">
      <w:pPr>
        <w:rPr>
          <w:rFonts w:eastAsia="Times New Roman"/>
          <w:noProof/>
          <w:spacing w:val="-3"/>
          <w:sz w:val="22"/>
          <w:szCs w:val="22"/>
          <w:lang w:val="lt-LT"/>
        </w:rPr>
      </w:pPr>
    </w:p>
    <w:p w14:paraId="704F12BD" w14:textId="77777777" w:rsidR="00F955A0" w:rsidRPr="00F955A0" w:rsidRDefault="00F955A0" w:rsidP="00F955A0">
      <w:pPr>
        <w:rPr>
          <w:rFonts w:eastAsia="Times New Roman"/>
          <w:noProof/>
          <w:spacing w:val="-3"/>
          <w:sz w:val="22"/>
          <w:szCs w:val="22"/>
          <w:lang w:val="lt-LT"/>
        </w:rPr>
      </w:pPr>
    </w:p>
    <w:p w14:paraId="248EC749" w14:textId="77777777" w:rsidR="00F955A0" w:rsidRPr="00F955A0" w:rsidRDefault="00F955A0" w:rsidP="00F955A0">
      <w:pPr>
        <w:rPr>
          <w:rFonts w:eastAsia="Times New Roman"/>
          <w:noProof/>
          <w:spacing w:val="-3"/>
          <w:sz w:val="22"/>
          <w:szCs w:val="22"/>
          <w:lang w:val="lt-LT"/>
        </w:rPr>
      </w:pPr>
    </w:p>
    <w:p w14:paraId="14800148"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68" w:name="_Toc129243136"/>
      <w:bookmarkStart w:id="69" w:name="_Toc129243261"/>
      <w:r w:rsidRPr="00F955A0">
        <w:rPr>
          <w:rFonts w:eastAsia="Times New Roman"/>
          <w:b/>
          <w:caps/>
          <w:sz w:val="22"/>
          <w:szCs w:val="22"/>
          <w:lang w:val="lt-LT"/>
        </w:rPr>
        <w:t>A. ŽENKLINIMAS</w:t>
      </w:r>
      <w:bookmarkEnd w:id="68"/>
      <w:bookmarkEnd w:id="69"/>
    </w:p>
    <w:p w14:paraId="0DBDDEC2"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br w:type="page"/>
      </w:r>
    </w:p>
    <w:p w14:paraId="48176369"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lastRenderedPageBreak/>
        <w:t>INFORMACIJA ANT IŠORINĖS  PAKUOTĖS</w:t>
      </w:r>
    </w:p>
    <w:p w14:paraId="444D900E"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p>
    <w:p w14:paraId="6E9C4BEA"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bCs/>
          <w:noProof/>
          <w:sz w:val="22"/>
          <w:szCs w:val="22"/>
          <w:lang w:val="lt-LT"/>
        </w:rPr>
      </w:pPr>
      <w:r w:rsidRPr="00F955A0">
        <w:rPr>
          <w:rFonts w:eastAsia="Times New Roman"/>
          <w:b/>
          <w:noProof/>
          <w:sz w:val="22"/>
          <w:szCs w:val="22"/>
          <w:lang w:val="lt-LT"/>
        </w:rPr>
        <w:t>METALINĖ DĖŽUTĖ</w:t>
      </w:r>
    </w:p>
    <w:p w14:paraId="7D19403F" w14:textId="77777777" w:rsidR="00F955A0" w:rsidRPr="00F955A0" w:rsidRDefault="00F955A0" w:rsidP="00F955A0">
      <w:pPr>
        <w:rPr>
          <w:rFonts w:eastAsia="Times New Roman"/>
          <w:noProof/>
          <w:spacing w:val="-3"/>
          <w:sz w:val="22"/>
          <w:szCs w:val="22"/>
          <w:lang w:val="lt-LT"/>
        </w:rPr>
      </w:pPr>
    </w:p>
    <w:p w14:paraId="4CC2B4FC" w14:textId="77777777" w:rsidR="00F955A0" w:rsidRPr="00F955A0" w:rsidRDefault="00F955A0" w:rsidP="00F955A0">
      <w:pPr>
        <w:rPr>
          <w:rFonts w:eastAsia="Times New Roman"/>
          <w:noProof/>
          <w:spacing w:val="-3"/>
          <w:sz w:val="22"/>
          <w:szCs w:val="22"/>
          <w:lang w:val="lt-LT"/>
        </w:rPr>
      </w:pPr>
    </w:p>
    <w:p w14:paraId="64A60A60"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w:t>
      </w:r>
      <w:r w:rsidRPr="00F955A0">
        <w:rPr>
          <w:rFonts w:eastAsia="Times New Roman"/>
          <w:b/>
          <w:noProof/>
          <w:sz w:val="22"/>
          <w:szCs w:val="22"/>
          <w:lang w:val="lt-LT"/>
        </w:rPr>
        <w:tab/>
        <w:t>VAISTINIO PREPARATO PAVADINIMAS</w:t>
      </w:r>
    </w:p>
    <w:p w14:paraId="50E8F51E" w14:textId="77777777" w:rsidR="00F955A0" w:rsidRPr="00F955A0" w:rsidRDefault="00F955A0" w:rsidP="00F955A0">
      <w:pPr>
        <w:rPr>
          <w:rFonts w:eastAsia="Times New Roman"/>
          <w:noProof/>
          <w:spacing w:val="-3"/>
          <w:sz w:val="22"/>
          <w:szCs w:val="22"/>
          <w:lang w:val="lt-LT"/>
        </w:rPr>
      </w:pPr>
    </w:p>
    <w:p w14:paraId="14105D7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Mepivastesin 30 mg/ml injekcinis tirpalas</w:t>
      </w:r>
    </w:p>
    <w:p w14:paraId="52DF32D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Mepivakaino hidrochloridas</w:t>
      </w:r>
    </w:p>
    <w:p w14:paraId="57AF39CD" w14:textId="77777777" w:rsidR="00F955A0" w:rsidRPr="00F955A0" w:rsidRDefault="00F955A0" w:rsidP="00F955A0">
      <w:pPr>
        <w:rPr>
          <w:rFonts w:eastAsia="Times New Roman"/>
          <w:noProof/>
          <w:spacing w:val="-3"/>
          <w:sz w:val="22"/>
          <w:szCs w:val="22"/>
          <w:lang w:val="lt-LT"/>
        </w:rPr>
      </w:pPr>
    </w:p>
    <w:p w14:paraId="78494E6D" w14:textId="77777777" w:rsidR="00F955A0" w:rsidRPr="00F955A0" w:rsidRDefault="00F955A0" w:rsidP="00F955A0">
      <w:pPr>
        <w:rPr>
          <w:rFonts w:eastAsia="Times New Roman"/>
          <w:noProof/>
          <w:spacing w:val="-3"/>
          <w:sz w:val="22"/>
          <w:szCs w:val="22"/>
          <w:lang w:val="lt-LT"/>
        </w:rPr>
      </w:pPr>
    </w:p>
    <w:p w14:paraId="2F52AD73"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2.</w:t>
      </w:r>
      <w:r w:rsidRPr="00F955A0">
        <w:rPr>
          <w:rFonts w:eastAsia="Times New Roman"/>
          <w:b/>
          <w:noProof/>
          <w:sz w:val="22"/>
          <w:szCs w:val="22"/>
          <w:lang w:val="lt-LT"/>
        </w:rPr>
        <w:tab/>
        <w:t>VEIKLIOJI (-IOS) MEDŽIAGA (-OS) IR JOS  (-Ų) KIEKIS  (-IAI)</w:t>
      </w:r>
    </w:p>
    <w:p w14:paraId="11D4E661" w14:textId="77777777" w:rsidR="00F955A0" w:rsidRPr="00F955A0" w:rsidRDefault="00F955A0" w:rsidP="00F955A0">
      <w:pPr>
        <w:rPr>
          <w:rFonts w:eastAsia="Times New Roman"/>
          <w:noProof/>
          <w:spacing w:val="-3"/>
          <w:sz w:val="22"/>
          <w:szCs w:val="22"/>
          <w:lang w:val="lt-LT"/>
        </w:rPr>
      </w:pPr>
    </w:p>
    <w:p w14:paraId="2F96C34C"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1 ml injekcinio tirpalo yra 30 mg mepivakaino hidrochlorido.</w:t>
      </w:r>
    </w:p>
    <w:p w14:paraId="45CF0CF5"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Kiekviename užtaise (1,7 ml injekcinio tirpalo) yra 51 mg mepivakaino hidrochlorido.</w:t>
      </w:r>
    </w:p>
    <w:p w14:paraId="3330DE62" w14:textId="77777777" w:rsidR="00F955A0" w:rsidRPr="00F955A0" w:rsidRDefault="00F955A0" w:rsidP="00F955A0">
      <w:pPr>
        <w:rPr>
          <w:rFonts w:eastAsia="Times New Roman"/>
          <w:noProof/>
          <w:spacing w:val="-3"/>
          <w:sz w:val="22"/>
          <w:szCs w:val="22"/>
          <w:lang w:val="lt-LT"/>
        </w:rPr>
      </w:pPr>
    </w:p>
    <w:p w14:paraId="74D02519" w14:textId="77777777" w:rsidR="00F955A0" w:rsidRPr="00F955A0" w:rsidRDefault="00F955A0" w:rsidP="00F955A0">
      <w:pPr>
        <w:rPr>
          <w:rFonts w:eastAsia="Times New Roman"/>
          <w:noProof/>
          <w:spacing w:val="-3"/>
          <w:sz w:val="22"/>
          <w:szCs w:val="22"/>
          <w:lang w:val="lt-LT"/>
        </w:rPr>
      </w:pPr>
    </w:p>
    <w:p w14:paraId="702C2591"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3.</w:t>
      </w:r>
      <w:r w:rsidRPr="00F955A0">
        <w:rPr>
          <w:rFonts w:eastAsia="Times New Roman"/>
          <w:b/>
          <w:noProof/>
          <w:sz w:val="22"/>
          <w:szCs w:val="22"/>
          <w:lang w:val="lt-LT"/>
        </w:rPr>
        <w:tab/>
        <w:t>PAGALBINIŲ MEDŽIAGŲ SĄRAŠAS</w:t>
      </w:r>
    </w:p>
    <w:p w14:paraId="68AA24AF" w14:textId="77777777" w:rsidR="00F955A0" w:rsidRPr="00F955A0" w:rsidRDefault="00F955A0" w:rsidP="00F955A0">
      <w:pPr>
        <w:rPr>
          <w:rFonts w:eastAsia="Times New Roman"/>
          <w:noProof/>
          <w:spacing w:val="-3"/>
          <w:sz w:val="22"/>
          <w:szCs w:val="22"/>
          <w:lang w:val="lt-LT"/>
        </w:rPr>
      </w:pPr>
    </w:p>
    <w:p w14:paraId="624E34E6"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Natrio chloridas</w:t>
      </w:r>
    </w:p>
    <w:p w14:paraId="6D5047E6"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Natrio hidroksidas (9 % tirpalas) (pH koreguoti)</w:t>
      </w:r>
    </w:p>
    <w:p w14:paraId="3BE3356C"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Injekcinis vanduo</w:t>
      </w:r>
    </w:p>
    <w:p w14:paraId="1685353F" w14:textId="77777777" w:rsidR="00F955A0" w:rsidRPr="00F955A0" w:rsidRDefault="00F955A0" w:rsidP="00F955A0">
      <w:pPr>
        <w:rPr>
          <w:rFonts w:eastAsia="Times New Roman"/>
          <w:noProof/>
          <w:spacing w:val="-3"/>
          <w:sz w:val="22"/>
          <w:szCs w:val="22"/>
          <w:lang w:val="lt-LT"/>
        </w:rPr>
      </w:pPr>
    </w:p>
    <w:p w14:paraId="0F587088" w14:textId="77777777" w:rsidR="00F955A0" w:rsidRPr="00F955A0" w:rsidRDefault="00F955A0" w:rsidP="00F955A0">
      <w:pPr>
        <w:rPr>
          <w:rFonts w:eastAsia="Times New Roman"/>
          <w:noProof/>
          <w:spacing w:val="-3"/>
          <w:sz w:val="22"/>
          <w:szCs w:val="22"/>
          <w:lang w:val="lt-LT"/>
        </w:rPr>
      </w:pPr>
    </w:p>
    <w:p w14:paraId="4EE1BF30"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4.</w:t>
      </w:r>
      <w:r w:rsidRPr="00F955A0">
        <w:rPr>
          <w:rFonts w:eastAsia="Times New Roman"/>
          <w:b/>
          <w:noProof/>
          <w:sz w:val="22"/>
          <w:szCs w:val="22"/>
          <w:lang w:val="lt-LT"/>
        </w:rPr>
        <w:tab/>
        <w:t>FARMACINĖ FORMA IR KIEKIS PAKUOTĖJE</w:t>
      </w:r>
    </w:p>
    <w:p w14:paraId="45706D9A" w14:textId="77777777" w:rsidR="00F955A0" w:rsidRPr="00F955A0" w:rsidRDefault="00F955A0" w:rsidP="00F955A0">
      <w:pPr>
        <w:rPr>
          <w:rFonts w:eastAsia="Times New Roman"/>
          <w:noProof/>
          <w:spacing w:val="-3"/>
          <w:sz w:val="22"/>
          <w:szCs w:val="22"/>
          <w:lang w:val="lt-LT"/>
        </w:rPr>
      </w:pPr>
    </w:p>
    <w:p w14:paraId="05298CA2"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Injekcinis tirpalas</w:t>
      </w:r>
    </w:p>
    <w:p w14:paraId="2604D49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50 x 1,7 ml</w:t>
      </w:r>
    </w:p>
    <w:p w14:paraId="225D092A" w14:textId="77777777" w:rsidR="00F955A0" w:rsidRPr="00F955A0" w:rsidRDefault="00F955A0" w:rsidP="00F955A0">
      <w:pPr>
        <w:rPr>
          <w:rFonts w:eastAsia="Times New Roman"/>
          <w:noProof/>
          <w:spacing w:val="-3"/>
          <w:sz w:val="22"/>
          <w:szCs w:val="22"/>
          <w:lang w:val="lt-LT"/>
        </w:rPr>
      </w:pPr>
    </w:p>
    <w:p w14:paraId="66355557" w14:textId="77777777" w:rsidR="00F955A0" w:rsidRPr="00F955A0" w:rsidRDefault="00F955A0" w:rsidP="00F955A0">
      <w:pPr>
        <w:rPr>
          <w:rFonts w:eastAsia="Times New Roman"/>
          <w:noProof/>
          <w:spacing w:val="-3"/>
          <w:sz w:val="22"/>
          <w:szCs w:val="22"/>
          <w:lang w:val="lt-LT"/>
        </w:rPr>
      </w:pPr>
    </w:p>
    <w:p w14:paraId="2717D694"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5.</w:t>
      </w:r>
      <w:r w:rsidRPr="00F955A0">
        <w:rPr>
          <w:rFonts w:eastAsia="Times New Roman"/>
          <w:b/>
          <w:noProof/>
          <w:sz w:val="22"/>
          <w:szCs w:val="22"/>
          <w:lang w:val="lt-LT"/>
        </w:rPr>
        <w:tab/>
        <w:t>VARTOJIMO METODAS IR BŪDAS (-AI)</w:t>
      </w:r>
    </w:p>
    <w:p w14:paraId="588FBBCA" w14:textId="77777777" w:rsidR="00F955A0" w:rsidRPr="00F955A0" w:rsidRDefault="00F955A0" w:rsidP="00F955A0">
      <w:pPr>
        <w:rPr>
          <w:rFonts w:eastAsia="Times New Roman"/>
          <w:noProof/>
          <w:spacing w:val="-3"/>
          <w:sz w:val="22"/>
          <w:szCs w:val="22"/>
          <w:lang w:val="lt-LT"/>
        </w:rPr>
      </w:pPr>
    </w:p>
    <w:p w14:paraId="1D240DE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Infiltracija.</w:t>
      </w:r>
    </w:p>
    <w:p w14:paraId="0B36F2E6"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Leisti aplink nervus.</w:t>
      </w:r>
    </w:p>
    <w:p w14:paraId="56112510" w14:textId="77777777" w:rsidR="00F955A0" w:rsidRPr="00F955A0" w:rsidRDefault="00F955A0" w:rsidP="00F955A0">
      <w:pPr>
        <w:rPr>
          <w:rFonts w:eastAsia="Times New Roman"/>
          <w:noProof/>
          <w:spacing w:val="-3"/>
          <w:sz w:val="22"/>
          <w:szCs w:val="22"/>
          <w:lang w:val="lt-LT"/>
        </w:rPr>
      </w:pPr>
    </w:p>
    <w:p w14:paraId="6AC7C9E6"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Prieš vartojimą perskaitykite pakuotės lapelį.</w:t>
      </w:r>
    </w:p>
    <w:p w14:paraId="0D997CC3" w14:textId="77777777" w:rsidR="00F955A0" w:rsidRPr="00F955A0" w:rsidRDefault="00F955A0" w:rsidP="00F955A0">
      <w:pPr>
        <w:rPr>
          <w:rFonts w:eastAsia="Times New Roman"/>
          <w:noProof/>
          <w:spacing w:val="-3"/>
          <w:sz w:val="22"/>
          <w:szCs w:val="22"/>
          <w:lang w:val="lt-LT"/>
        </w:rPr>
      </w:pPr>
    </w:p>
    <w:p w14:paraId="5453F039" w14:textId="77777777" w:rsidR="00F955A0" w:rsidRPr="00F955A0" w:rsidRDefault="00F955A0" w:rsidP="00F955A0">
      <w:pPr>
        <w:rPr>
          <w:rFonts w:eastAsia="Times New Roman"/>
          <w:noProof/>
          <w:spacing w:val="-3"/>
          <w:sz w:val="22"/>
          <w:szCs w:val="22"/>
          <w:lang w:val="lt-LT"/>
        </w:rPr>
      </w:pPr>
    </w:p>
    <w:p w14:paraId="33339B11"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6.</w:t>
      </w:r>
      <w:r w:rsidRPr="00F955A0">
        <w:rPr>
          <w:rFonts w:eastAsia="Times New Roman"/>
          <w:b/>
          <w:noProof/>
          <w:sz w:val="22"/>
          <w:szCs w:val="22"/>
          <w:lang w:val="lt-LT"/>
        </w:rPr>
        <w:tab/>
        <w:t>SPECIALUS ĮSPĖJIMAS, KAD VAISTINĮ PREPARATĄ BŪTINA LAIKYTI</w:t>
      </w:r>
    </w:p>
    <w:p w14:paraId="5DD0A547"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ind w:firstLine="567"/>
        <w:rPr>
          <w:rFonts w:eastAsia="Times New Roman"/>
          <w:b/>
          <w:noProof/>
          <w:sz w:val="22"/>
          <w:szCs w:val="22"/>
          <w:lang w:val="lt-LT"/>
        </w:rPr>
      </w:pPr>
      <w:r w:rsidRPr="00F955A0">
        <w:rPr>
          <w:rFonts w:eastAsia="Times New Roman"/>
          <w:b/>
          <w:noProof/>
          <w:sz w:val="22"/>
          <w:szCs w:val="22"/>
          <w:lang w:val="lt-LT"/>
        </w:rPr>
        <w:t>VAIKAMS NEPASTEBIMOJE IR NEPASIEKIAMOJE VIETOJE</w:t>
      </w:r>
    </w:p>
    <w:p w14:paraId="28618749" w14:textId="77777777" w:rsidR="00F955A0" w:rsidRPr="00F955A0" w:rsidRDefault="00F955A0" w:rsidP="00F955A0">
      <w:pPr>
        <w:rPr>
          <w:rFonts w:eastAsia="Times New Roman"/>
          <w:noProof/>
          <w:spacing w:val="-3"/>
          <w:sz w:val="22"/>
          <w:szCs w:val="22"/>
          <w:lang w:val="lt-LT"/>
        </w:rPr>
      </w:pPr>
    </w:p>
    <w:p w14:paraId="408FC3FA"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Laikyti vaikams nepastebimoje ir nepasiekiamoje vietoje.</w:t>
      </w:r>
    </w:p>
    <w:p w14:paraId="665E1A18" w14:textId="77777777" w:rsidR="00F955A0" w:rsidRPr="00F955A0" w:rsidRDefault="00F955A0" w:rsidP="00F955A0">
      <w:pPr>
        <w:rPr>
          <w:rFonts w:eastAsia="Times New Roman"/>
          <w:noProof/>
          <w:spacing w:val="-3"/>
          <w:sz w:val="22"/>
          <w:szCs w:val="22"/>
          <w:lang w:val="lt-LT"/>
        </w:rPr>
      </w:pPr>
    </w:p>
    <w:p w14:paraId="431C0779" w14:textId="77777777" w:rsidR="00F955A0" w:rsidRPr="00F955A0" w:rsidRDefault="00F955A0" w:rsidP="00F955A0">
      <w:pPr>
        <w:rPr>
          <w:rFonts w:eastAsia="Times New Roman"/>
          <w:noProof/>
          <w:spacing w:val="-3"/>
          <w:sz w:val="22"/>
          <w:szCs w:val="22"/>
          <w:lang w:val="lt-LT"/>
        </w:rPr>
      </w:pPr>
    </w:p>
    <w:p w14:paraId="2557975B"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7.</w:t>
      </w:r>
      <w:r w:rsidRPr="00F955A0">
        <w:rPr>
          <w:rFonts w:eastAsia="Times New Roman"/>
          <w:b/>
          <w:noProof/>
          <w:sz w:val="22"/>
          <w:szCs w:val="22"/>
          <w:lang w:val="lt-LT"/>
        </w:rPr>
        <w:tab/>
        <w:t>KITAS (-I) SPECIALUS (-ŪS) ĮSPĖJIMAS (-AI) (JEI REIKIA)</w:t>
      </w:r>
    </w:p>
    <w:p w14:paraId="2C565534" w14:textId="77777777" w:rsidR="00F955A0" w:rsidRPr="00F955A0" w:rsidRDefault="00F955A0" w:rsidP="00F955A0">
      <w:pPr>
        <w:rPr>
          <w:rFonts w:eastAsia="Times New Roman"/>
          <w:noProof/>
          <w:spacing w:val="-3"/>
          <w:sz w:val="22"/>
          <w:szCs w:val="22"/>
          <w:lang w:val="lt-LT"/>
        </w:rPr>
      </w:pPr>
    </w:p>
    <w:p w14:paraId="070F68E3" w14:textId="77777777" w:rsidR="00F955A0" w:rsidRPr="00F955A0" w:rsidRDefault="00F955A0" w:rsidP="00F955A0">
      <w:pPr>
        <w:rPr>
          <w:rFonts w:eastAsia="Times New Roman"/>
          <w:noProof/>
          <w:spacing w:val="-3"/>
          <w:sz w:val="22"/>
          <w:szCs w:val="22"/>
          <w:lang w:val="lt-LT"/>
        </w:rPr>
      </w:pPr>
    </w:p>
    <w:p w14:paraId="75377A65"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8.</w:t>
      </w:r>
      <w:r w:rsidRPr="00F955A0">
        <w:rPr>
          <w:rFonts w:eastAsia="Times New Roman"/>
          <w:b/>
          <w:noProof/>
          <w:sz w:val="22"/>
          <w:szCs w:val="22"/>
          <w:lang w:val="lt-LT"/>
        </w:rPr>
        <w:tab/>
        <w:t>TINKAMUMO LAIKAS</w:t>
      </w:r>
    </w:p>
    <w:p w14:paraId="6C5F5BCA" w14:textId="77777777" w:rsidR="00F955A0" w:rsidRPr="00F955A0" w:rsidRDefault="00F955A0" w:rsidP="00F955A0">
      <w:pPr>
        <w:rPr>
          <w:rFonts w:eastAsia="Times New Roman"/>
          <w:noProof/>
          <w:spacing w:val="-3"/>
          <w:sz w:val="22"/>
          <w:szCs w:val="22"/>
          <w:lang w:val="lt-LT"/>
        </w:rPr>
      </w:pPr>
    </w:p>
    <w:p w14:paraId="2151523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Tinka iki: (mm-MMMM)</w:t>
      </w:r>
    </w:p>
    <w:p w14:paraId="47CAD461" w14:textId="77777777" w:rsidR="00F955A0" w:rsidRPr="00F955A0" w:rsidRDefault="00F955A0" w:rsidP="00F955A0">
      <w:pPr>
        <w:rPr>
          <w:rFonts w:eastAsia="Times New Roman"/>
          <w:noProof/>
          <w:spacing w:val="-3"/>
          <w:sz w:val="22"/>
          <w:szCs w:val="22"/>
          <w:lang w:val="lt-LT"/>
        </w:rPr>
      </w:pPr>
    </w:p>
    <w:p w14:paraId="4B425804" w14:textId="77777777" w:rsidR="00F955A0" w:rsidRPr="00F955A0" w:rsidRDefault="00F955A0" w:rsidP="00F955A0">
      <w:pPr>
        <w:rPr>
          <w:rFonts w:eastAsia="Times New Roman"/>
          <w:noProof/>
          <w:spacing w:val="-3"/>
          <w:sz w:val="22"/>
          <w:szCs w:val="22"/>
          <w:lang w:val="lt-LT"/>
        </w:rPr>
      </w:pPr>
    </w:p>
    <w:p w14:paraId="4B3775EE"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9.</w:t>
      </w:r>
      <w:r w:rsidRPr="00F955A0">
        <w:rPr>
          <w:rFonts w:eastAsia="Times New Roman"/>
          <w:b/>
          <w:noProof/>
          <w:sz w:val="22"/>
          <w:szCs w:val="22"/>
          <w:lang w:val="lt-LT"/>
        </w:rPr>
        <w:tab/>
        <w:t>SPECIALIOS LAIKYMO SĄLYGOS</w:t>
      </w:r>
    </w:p>
    <w:p w14:paraId="29B41B8E" w14:textId="77777777" w:rsidR="00F955A0" w:rsidRPr="00F955A0" w:rsidRDefault="00F955A0" w:rsidP="00F955A0">
      <w:pPr>
        <w:rPr>
          <w:rFonts w:eastAsia="Times New Roman"/>
          <w:noProof/>
          <w:spacing w:val="-3"/>
          <w:sz w:val="22"/>
          <w:szCs w:val="22"/>
          <w:lang w:val="lt-LT"/>
        </w:rPr>
      </w:pPr>
    </w:p>
    <w:p w14:paraId="7D91E63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Užtaisą laikyti išorinėje dėžutėje, kad vaistas būtų apsaugotas nuo šviesos.</w:t>
      </w:r>
    </w:p>
    <w:p w14:paraId="613A68DB" w14:textId="77777777" w:rsidR="00F955A0" w:rsidRPr="00F955A0" w:rsidRDefault="00F955A0" w:rsidP="00F955A0">
      <w:pPr>
        <w:rPr>
          <w:rFonts w:eastAsia="Times New Roman"/>
          <w:noProof/>
          <w:spacing w:val="-3"/>
          <w:sz w:val="22"/>
          <w:szCs w:val="22"/>
          <w:lang w:val="lt-LT"/>
        </w:rPr>
      </w:pPr>
    </w:p>
    <w:p w14:paraId="18D58A7A" w14:textId="77777777" w:rsidR="00F955A0" w:rsidRPr="00F955A0" w:rsidRDefault="00F955A0" w:rsidP="00F955A0">
      <w:pPr>
        <w:rPr>
          <w:rFonts w:eastAsia="Times New Roman"/>
          <w:noProof/>
          <w:spacing w:val="-3"/>
          <w:sz w:val="22"/>
          <w:szCs w:val="22"/>
          <w:lang w:val="lt-LT"/>
        </w:rPr>
      </w:pPr>
    </w:p>
    <w:p w14:paraId="532E39E5"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bCs/>
          <w:noProof/>
          <w:sz w:val="22"/>
          <w:szCs w:val="22"/>
          <w:lang w:val="lt-LT"/>
        </w:rPr>
      </w:pPr>
      <w:r w:rsidRPr="00F955A0">
        <w:rPr>
          <w:rFonts w:eastAsia="Times New Roman"/>
          <w:b/>
          <w:noProof/>
          <w:sz w:val="22"/>
          <w:szCs w:val="22"/>
          <w:lang w:val="lt-LT"/>
        </w:rPr>
        <w:t>10.</w:t>
      </w:r>
      <w:r w:rsidRPr="00F955A0">
        <w:rPr>
          <w:rFonts w:eastAsia="Times New Roman"/>
          <w:b/>
          <w:noProof/>
          <w:sz w:val="22"/>
          <w:szCs w:val="22"/>
          <w:lang w:val="lt-LT"/>
        </w:rPr>
        <w:tab/>
        <w:t xml:space="preserve">SPECIALIOS ATSARGUMO PRIEMONĖS DĖL NESUVARTOTO </w:t>
      </w:r>
      <w:r w:rsidRPr="00F955A0">
        <w:rPr>
          <w:rFonts w:eastAsia="Times New Roman"/>
          <w:b/>
          <w:bCs/>
          <w:noProof/>
          <w:sz w:val="22"/>
          <w:szCs w:val="22"/>
          <w:lang w:val="lt-LT"/>
        </w:rPr>
        <w:t>VAISTINIO</w:t>
      </w:r>
    </w:p>
    <w:p w14:paraId="2F6FDC49"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ind w:firstLine="567"/>
        <w:rPr>
          <w:rFonts w:eastAsia="Times New Roman"/>
          <w:b/>
          <w:noProof/>
          <w:sz w:val="22"/>
          <w:szCs w:val="22"/>
          <w:lang w:val="lt-LT"/>
        </w:rPr>
      </w:pPr>
      <w:r w:rsidRPr="00F955A0">
        <w:rPr>
          <w:rFonts w:eastAsia="Times New Roman"/>
          <w:b/>
          <w:bCs/>
          <w:noProof/>
          <w:sz w:val="22"/>
          <w:szCs w:val="22"/>
          <w:lang w:val="lt-LT"/>
        </w:rPr>
        <w:t xml:space="preserve">PREPARATO AR JO ATLIEKŲ </w:t>
      </w:r>
      <w:r w:rsidRPr="00F955A0">
        <w:rPr>
          <w:rFonts w:eastAsia="Times New Roman"/>
          <w:b/>
          <w:noProof/>
          <w:sz w:val="22"/>
          <w:szCs w:val="22"/>
          <w:lang w:val="lt-LT"/>
        </w:rPr>
        <w:t>TVARKYMO (JEI REIKIA)</w:t>
      </w:r>
    </w:p>
    <w:p w14:paraId="7162AB0B" w14:textId="77777777" w:rsidR="00F955A0" w:rsidRPr="00F955A0" w:rsidRDefault="00F955A0" w:rsidP="00F955A0">
      <w:pPr>
        <w:rPr>
          <w:rFonts w:eastAsia="Times New Roman"/>
          <w:noProof/>
          <w:spacing w:val="-3"/>
          <w:sz w:val="22"/>
          <w:szCs w:val="22"/>
          <w:lang w:val="lt-LT"/>
        </w:rPr>
      </w:pPr>
    </w:p>
    <w:p w14:paraId="7148AC9F" w14:textId="77777777" w:rsidR="00F955A0" w:rsidRPr="00C83DC6" w:rsidRDefault="00F955A0" w:rsidP="00F955A0">
      <w:pPr>
        <w:rPr>
          <w:rFonts w:eastAsia="Times New Roman"/>
          <w:sz w:val="22"/>
          <w:szCs w:val="22"/>
          <w:lang w:val="lt-LT"/>
        </w:rPr>
      </w:pPr>
      <w:r w:rsidRPr="00C83DC6">
        <w:rPr>
          <w:rFonts w:eastAsia="Times New Roman"/>
          <w:sz w:val="22"/>
          <w:szCs w:val="22"/>
          <w:lang w:val="lt-LT"/>
        </w:rPr>
        <w:t xml:space="preserve">Vienkartinio vartojimo vaistas. </w:t>
      </w:r>
    </w:p>
    <w:p w14:paraId="0C1331B2"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Nesuvartotą vaisto likutį išmesti.</w:t>
      </w:r>
    </w:p>
    <w:p w14:paraId="57663CB9" w14:textId="77777777" w:rsidR="00F955A0" w:rsidRPr="00F955A0" w:rsidRDefault="00F955A0" w:rsidP="00F955A0">
      <w:pPr>
        <w:rPr>
          <w:rFonts w:eastAsia="Times New Roman"/>
          <w:noProof/>
          <w:spacing w:val="-3"/>
          <w:sz w:val="22"/>
          <w:szCs w:val="22"/>
          <w:lang w:val="lt-LT"/>
        </w:rPr>
      </w:pPr>
    </w:p>
    <w:p w14:paraId="083474DB" w14:textId="77777777" w:rsidR="00F955A0" w:rsidRPr="00F955A0" w:rsidRDefault="00F955A0" w:rsidP="00F955A0">
      <w:pPr>
        <w:rPr>
          <w:rFonts w:eastAsia="Times New Roman"/>
          <w:noProof/>
          <w:spacing w:val="-3"/>
          <w:sz w:val="22"/>
          <w:szCs w:val="22"/>
          <w:lang w:val="lt-LT"/>
        </w:rPr>
      </w:pPr>
    </w:p>
    <w:p w14:paraId="5F739B65"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11.</w:t>
      </w:r>
      <w:r w:rsidRPr="00F955A0">
        <w:rPr>
          <w:rFonts w:eastAsia="Times New Roman"/>
          <w:b/>
          <w:noProof/>
          <w:sz w:val="22"/>
          <w:szCs w:val="22"/>
          <w:lang w:val="lt-LT"/>
        </w:rPr>
        <w:tab/>
        <w:t>REGISTRUOTOJO  PAVADINIMAS IR ADRESAS</w:t>
      </w:r>
    </w:p>
    <w:p w14:paraId="711D677A" w14:textId="77777777" w:rsidR="00F955A0" w:rsidRPr="00F955A0" w:rsidRDefault="00F955A0" w:rsidP="00F955A0">
      <w:pPr>
        <w:rPr>
          <w:rFonts w:eastAsia="Times New Roman"/>
          <w:noProof/>
          <w:spacing w:val="-3"/>
          <w:sz w:val="22"/>
          <w:szCs w:val="22"/>
          <w:lang w:val="lt-LT"/>
        </w:rPr>
      </w:pPr>
    </w:p>
    <w:p w14:paraId="1017A1D8" w14:textId="0A4BBF6D" w:rsidR="00F955A0" w:rsidRPr="00F955A0" w:rsidRDefault="00AC5431" w:rsidP="00F955A0">
      <w:pPr>
        <w:autoSpaceDE w:val="0"/>
        <w:autoSpaceDN w:val="0"/>
        <w:adjustRightInd w:val="0"/>
        <w:jc w:val="both"/>
        <w:rPr>
          <w:rFonts w:eastAsia="Times New Roman"/>
          <w:sz w:val="22"/>
          <w:szCs w:val="22"/>
          <w:lang w:val="lt-LT"/>
        </w:rPr>
      </w:pPr>
      <w:proofErr w:type="spellStart"/>
      <w:r w:rsidRPr="00AC5431">
        <w:rPr>
          <w:rFonts w:eastAsia="Times New Roman"/>
          <w:sz w:val="22"/>
          <w:szCs w:val="22"/>
          <w:lang w:val="lt-LT"/>
        </w:rPr>
        <w:t>Pierrel</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S.p.A</w:t>
      </w:r>
      <w:proofErr w:type="spellEnd"/>
      <w:r w:rsidRPr="00AC5431">
        <w:rPr>
          <w:rFonts w:eastAsia="Times New Roman"/>
          <w:sz w:val="22"/>
          <w:szCs w:val="22"/>
          <w:lang w:val="lt-LT"/>
        </w:rPr>
        <w:t>.</w:t>
      </w:r>
    </w:p>
    <w:p w14:paraId="75A88BF2" w14:textId="558F819A" w:rsidR="00F955A0" w:rsidRPr="00F955A0" w:rsidRDefault="00AC5431" w:rsidP="00F955A0">
      <w:pPr>
        <w:autoSpaceDE w:val="0"/>
        <w:autoSpaceDN w:val="0"/>
        <w:adjustRightInd w:val="0"/>
        <w:jc w:val="both"/>
        <w:rPr>
          <w:rFonts w:eastAsia="Times New Roman"/>
          <w:sz w:val="22"/>
          <w:szCs w:val="22"/>
          <w:lang w:val="lt-LT"/>
        </w:rPr>
      </w:pPr>
      <w:proofErr w:type="spellStart"/>
      <w:r w:rsidRPr="00AC5431">
        <w:rPr>
          <w:rFonts w:eastAsia="Times New Roman"/>
          <w:sz w:val="22"/>
          <w:szCs w:val="22"/>
          <w:lang w:val="lt-LT"/>
        </w:rPr>
        <w:t>Strada</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Statale</w:t>
      </w:r>
      <w:proofErr w:type="spellEnd"/>
      <w:r w:rsidRPr="00AC5431">
        <w:rPr>
          <w:rFonts w:eastAsia="Times New Roman"/>
          <w:sz w:val="22"/>
          <w:szCs w:val="22"/>
          <w:lang w:val="lt-LT"/>
        </w:rPr>
        <w:t xml:space="preserve"> </w:t>
      </w:r>
      <w:proofErr w:type="spellStart"/>
      <w:r w:rsidRPr="00AC5431">
        <w:rPr>
          <w:rFonts w:eastAsia="Times New Roman"/>
          <w:sz w:val="22"/>
          <w:szCs w:val="22"/>
          <w:lang w:val="lt-LT"/>
        </w:rPr>
        <w:t>Appia</w:t>
      </w:r>
      <w:proofErr w:type="spellEnd"/>
      <w:r w:rsidRPr="00AC5431">
        <w:rPr>
          <w:rFonts w:eastAsia="Times New Roman"/>
          <w:sz w:val="22"/>
          <w:szCs w:val="22"/>
          <w:lang w:val="lt-LT"/>
        </w:rPr>
        <w:t xml:space="preserve"> 7bis, 46/48</w:t>
      </w:r>
    </w:p>
    <w:p w14:paraId="5E0DB0C2" w14:textId="248B7F8F" w:rsidR="00F955A0" w:rsidRPr="00F955A0" w:rsidRDefault="00AC5431" w:rsidP="00F955A0">
      <w:pPr>
        <w:autoSpaceDE w:val="0"/>
        <w:autoSpaceDN w:val="0"/>
        <w:adjustRightInd w:val="0"/>
        <w:jc w:val="both"/>
        <w:rPr>
          <w:rFonts w:eastAsia="Times New Roman"/>
          <w:sz w:val="22"/>
          <w:szCs w:val="22"/>
          <w:lang w:val="lt-LT"/>
        </w:rPr>
      </w:pPr>
      <w:r w:rsidRPr="00AC5431">
        <w:rPr>
          <w:rFonts w:eastAsia="Times New Roman"/>
          <w:sz w:val="22"/>
          <w:szCs w:val="22"/>
          <w:lang w:val="lt-LT"/>
        </w:rPr>
        <w:t xml:space="preserve">81043 </w:t>
      </w:r>
      <w:proofErr w:type="spellStart"/>
      <w:r w:rsidRPr="00AC5431">
        <w:rPr>
          <w:rFonts w:eastAsia="Times New Roman"/>
          <w:sz w:val="22"/>
          <w:szCs w:val="22"/>
          <w:lang w:val="lt-LT"/>
        </w:rPr>
        <w:t>Capua</w:t>
      </w:r>
      <w:proofErr w:type="spellEnd"/>
      <w:r w:rsidRPr="00AC5431">
        <w:rPr>
          <w:rFonts w:eastAsia="Times New Roman"/>
          <w:sz w:val="22"/>
          <w:szCs w:val="22"/>
          <w:lang w:val="lt-LT"/>
        </w:rPr>
        <w:t xml:space="preserve"> (CE)</w:t>
      </w:r>
    </w:p>
    <w:p w14:paraId="4E42E768" w14:textId="3CA43F57" w:rsidR="00F955A0" w:rsidRPr="00F955A0" w:rsidRDefault="00AC5431" w:rsidP="00F955A0">
      <w:pPr>
        <w:rPr>
          <w:rFonts w:eastAsia="Times New Roman"/>
          <w:noProof/>
          <w:spacing w:val="-3"/>
          <w:sz w:val="22"/>
          <w:szCs w:val="22"/>
          <w:lang w:val="lt-LT"/>
        </w:rPr>
      </w:pPr>
      <w:r w:rsidRPr="00AC5431">
        <w:rPr>
          <w:rFonts w:eastAsia="Times New Roman"/>
          <w:noProof/>
          <w:spacing w:val="-3"/>
          <w:sz w:val="22"/>
          <w:szCs w:val="22"/>
          <w:lang w:val="lt-LT"/>
        </w:rPr>
        <w:t>Italija</w:t>
      </w:r>
    </w:p>
    <w:p w14:paraId="77B44DF4" w14:textId="77777777" w:rsidR="00F955A0" w:rsidRPr="00F955A0" w:rsidRDefault="00F955A0" w:rsidP="00F955A0">
      <w:pPr>
        <w:rPr>
          <w:rFonts w:eastAsia="Times New Roman"/>
          <w:noProof/>
          <w:spacing w:val="-3"/>
          <w:sz w:val="22"/>
          <w:szCs w:val="22"/>
          <w:lang w:val="lt-LT"/>
        </w:rPr>
      </w:pPr>
    </w:p>
    <w:p w14:paraId="5B1F8D4A" w14:textId="77777777" w:rsidR="00F955A0" w:rsidRPr="00F955A0" w:rsidRDefault="00F955A0" w:rsidP="00F955A0">
      <w:pPr>
        <w:rPr>
          <w:rFonts w:eastAsia="Times New Roman"/>
          <w:noProof/>
          <w:spacing w:val="-3"/>
          <w:sz w:val="22"/>
          <w:szCs w:val="22"/>
          <w:lang w:val="lt-LT"/>
        </w:rPr>
      </w:pPr>
    </w:p>
    <w:p w14:paraId="647C2F44"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12.</w:t>
      </w:r>
      <w:r w:rsidRPr="00F955A0">
        <w:rPr>
          <w:rFonts w:eastAsia="Times New Roman"/>
          <w:b/>
          <w:noProof/>
          <w:sz w:val="22"/>
          <w:szCs w:val="22"/>
          <w:lang w:val="lt-LT"/>
        </w:rPr>
        <w:tab/>
        <w:t>REGISTRACIJOS  PAŽYMĖJIMO NUMERIS (-IAI)</w:t>
      </w:r>
    </w:p>
    <w:p w14:paraId="0B2E2650" w14:textId="77777777" w:rsidR="00F955A0" w:rsidRPr="00F955A0" w:rsidRDefault="00F955A0" w:rsidP="00F955A0">
      <w:pPr>
        <w:rPr>
          <w:rFonts w:eastAsia="Times New Roman"/>
          <w:noProof/>
          <w:spacing w:val="-3"/>
          <w:sz w:val="22"/>
          <w:szCs w:val="22"/>
          <w:lang w:val="lt-LT"/>
        </w:rPr>
      </w:pPr>
    </w:p>
    <w:p w14:paraId="0480800A"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LT/1/04/3406/001</w:t>
      </w:r>
    </w:p>
    <w:p w14:paraId="50BCC338" w14:textId="77777777" w:rsidR="00F955A0" w:rsidRPr="00F955A0" w:rsidRDefault="00F955A0" w:rsidP="00F955A0">
      <w:pPr>
        <w:rPr>
          <w:rFonts w:eastAsia="Times New Roman"/>
          <w:noProof/>
          <w:spacing w:val="-3"/>
          <w:sz w:val="22"/>
          <w:szCs w:val="22"/>
          <w:lang w:val="lt-LT"/>
        </w:rPr>
      </w:pPr>
    </w:p>
    <w:p w14:paraId="749A0F09" w14:textId="77777777" w:rsidR="00F955A0" w:rsidRPr="00F955A0" w:rsidRDefault="00F955A0" w:rsidP="00F955A0">
      <w:pPr>
        <w:rPr>
          <w:rFonts w:eastAsia="Times New Roman"/>
          <w:noProof/>
          <w:spacing w:val="-3"/>
          <w:sz w:val="22"/>
          <w:szCs w:val="22"/>
          <w:lang w:val="lt-LT"/>
        </w:rPr>
      </w:pPr>
    </w:p>
    <w:p w14:paraId="553FC85A"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13.</w:t>
      </w:r>
      <w:r w:rsidRPr="00F955A0">
        <w:rPr>
          <w:rFonts w:eastAsia="Times New Roman"/>
          <w:b/>
          <w:noProof/>
          <w:sz w:val="22"/>
          <w:szCs w:val="22"/>
          <w:lang w:val="lt-LT"/>
        </w:rPr>
        <w:tab/>
        <w:t xml:space="preserve">SERIJOS NUMERIS </w:t>
      </w:r>
    </w:p>
    <w:p w14:paraId="0AF5F6BF" w14:textId="77777777" w:rsidR="00F955A0" w:rsidRPr="00F955A0" w:rsidRDefault="00F955A0" w:rsidP="00F955A0">
      <w:pPr>
        <w:rPr>
          <w:rFonts w:eastAsia="Times New Roman"/>
          <w:noProof/>
          <w:spacing w:val="-3"/>
          <w:sz w:val="22"/>
          <w:szCs w:val="22"/>
          <w:lang w:val="lt-LT"/>
        </w:rPr>
      </w:pPr>
    </w:p>
    <w:p w14:paraId="1907ACE5"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r w:rsidRPr="00F955A0">
        <w:rPr>
          <w:rFonts w:eastAsia="Times New Roman"/>
          <w:spacing w:val="-3"/>
          <w:sz w:val="22"/>
          <w:szCs w:val="22"/>
          <w:lang w:val="x-none"/>
        </w:rPr>
        <w:t>Serija</w:t>
      </w:r>
      <w:r w:rsidRPr="00F955A0" w:rsidDel="007F5FA6">
        <w:rPr>
          <w:rFonts w:eastAsia="Times New Roman"/>
          <w:spacing w:val="-3"/>
          <w:sz w:val="22"/>
          <w:szCs w:val="22"/>
          <w:lang w:val="x-none"/>
        </w:rPr>
        <w:t xml:space="preserve"> </w:t>
      </w:r>
    </w:p>
    <w:p w14:paraId="568086CF"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p>
    <w:p w14:paraId="1BC0A731" w14:textId="77777777" w:rsidR="00F955A0" w:rsidRPr="00F955A0" w:rsidRDefault="00F955A0" w:rsidP="00F955A0">
      <w:pPr>
        <w:rPr>
          <w:rFonts w:eastAsia="Times New Roman"/>
          <w:noProof/>
          <w:spacing w:val="-3"/>
          <w:sz w:val="22"/>
          <w:szCs w:val="22"/>
          <w:lang w:val="lt-LT"/>
        </w:rPr>
      </w:pPr>
    </w:p>
    <w:p w14:paraId="48DABD2B"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14.</w:t>
      </w:r>
      <w:r w:rsidRPr="00F955A0">
        <w:rPr>
          <w:rFonts w:eastAsia="Times New Roman"/>
          <w:b/>
          <w:noProof/>
          <w:sz w:val="22"/>
          <w:szCs w:val="22"/>
          <w:lang w:val="lt-LT"/>
        </w:rPr>
        <w:tab/>
        <w:t>PARDAVIMO (IŠDAVIMO) TVARKA</w:t>
      </w:r>
    </w:p>
    <w:p w14:paraId="0A980792" w14:textId="77777777" w:rsidR="00F955A0" w:rsidRPr="00F955A0" w:rsidRDefault="00F955A0" w:rsidP="00F955A0">
      <w:pPr>
        <w:rPr>
          <w:rFonts w:eastAsia="Times New Roman"/>
          <w:noProof/>
          <w:spacing w:val="-3"/>
          <w:sz w:val="22"/>
          <w:szCs w:val="22"/>
          <w:lang w:val="lt-LT"/>
        </w:rPr>
      </w:pPr>
    </w:p>
    <w:p w14:paraId="0567239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Receptinis vaistas.</w:t>
      </w:r>
    </w:p>
    <w:p w14:paraId="60CC15A4" w14:textId="77777777" w:rsidR="00F955A0" w:rsidRPr="00F955A0" w:rsidRDefault="00F955A0" w:rsidP="00F955A0">
      <w:pPr>
        <w:rPr>
          <w:rFonts w:eastAsia="Times New Roman"/>
          <w:noProof/>
          <w:spacing w:val="-3"/>
          <w:sz w:val="22"/>
          <w:szCs w:val="22"/>
          <w:lang w:val="lt-LT"/>
        </w:rPr>
      </w:pPr>
    </w:p>
    <w:p w14:paraId="1067159D" w14:textId="77777777" w:rsidR="00F955A0" w:rsidRPr="00F955A0" w:rsidRDefault="00F955A0" w:rsidP="00F955A0">
      <w:pPr>
        <w:rPr>
          <w:rFonts w:eastAsia="Times New Roman"/>
          <w:noProof/>
          <w:spacing w:val="-3"/>
          <w:sz w:val="22"/>
          <w:szCs w:val="22"/>
          <w:lang w:val="lt-LT"/>
        </w:rPr>
      </w:pPr>
    </w:p>
    <w:p w14:paraId="5DB4E420"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15.</w:t>
      </w:r>
      <w:r w:rsidRPr="00F955A0">
        <w:rPr>
          <w:rFonts w:eastAsia="Times New Roman"/>
          <w:b/>
          <w:noProof/>
          <w:sz w:val="22"/>
          <w:szCs w:val="22"/>
          <w:lang w:val="lt-LT"/>
        </w:rPr>
        <w:tab/>
        <w:t>VARTOJIMO INSTRUKCIJA</w:t>
      </w:r>
    </w:p>
    <w:p w14:paraId="7FA09363" w14:textId="77777777" w:rsidR="00F955A0" w:rsidRPr="00F955A0" w:rsidRDefault="00F955A0" w:rsidP="00F955A0">
      <w:pPr>
        <w:rPr>
          <w:rFonts w:eastAsia="Times New Roman"/>
          <w:noProof/>
          <w:spacing w:val="-3"/>
          <w:sz w:val="22"/>
          <w:szCs w:val="22"/>
          <w:lang w:val="lt-LT"/>
        </w:rPr>
      </w:pPr>
    </w:p>
    <w:p w14:paraId="4E432F28" w14:textId="77777777" w:rsidR="00F955A0" w:rsidRPr="00F955A0" w:rsidRDefault="00F955A0" w:rsidP="00F955A0">
      <w:pPr>
        <w:rPr>
          <w:rFonts w:eastAsia="Times New Roman"/>
          <w:noProof/>
          <w:spacing w:val="-3"/>
          <w:sz w:val="22"/>
          <w:szCs w:val="22"/>
          <w:lang w:val="lt-LT"/>
        </w:rPr>
      </w:pPr>
    </w:p>
    <w:p w14:paraId="0274E47B"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16.</w:t>
      </w:r>
      <w:r w:rsidRPr="00F955A0">
        <w:rPr>
          <w:rFonts w:eastAsia="Times New Roman"/>
          <w:b/>
          <w:noProof/>
          <w:sz w:val="22"/>
          <w:szCs w:val="22"/>
          <w:lang w:val="lt-LT"/>
        </w:rPr>
        <w:tab/>
        <w:t>INFORMACIJA BRAILIO RAŠTU</w:t>
      </w:r>
    </w:p>
    <w:p w14:paraId="596DF915" w14:textId="77777777" w:rsidR="00F955A0" w:rsidRPr="00F955A0" w:rsidRDefault="00F955A0" w:rsidP="00F955A0">
      <w:pPr>
        <w:rPr>
          <w:rFonts w:eastAsia="Times New Roman"/>
          <w:noProof/>
          <w:spacing w:val="-3"/>
          <w:sz w:val="22"/>
          <w:szCs w:val="22"/>
          <w:lang w:val="lt-LT"/>
        </w:rPr>
      </w:pPr>
    </w:p>
    <w:p w14:paraId="6AF96F86"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highlight w:val="lightGray"/>
          <w:lang w:val="lt-LT"/>
        </w:rPr>
        <w:t>Priimtas paaiškinimas nenurodyti informacijos Brailio raštu.</w:t>
      </w:r>
    </w:p>
    <w:p w14:paraId="7E3850CD" w14:textId="77777777" w:rsidR="00F955A0" w:rsidRPr="00F955A0" w:rsidRDefault="00F955A0" w:rsidP="00F955A0">
      <w:pPr>
        <w:rPr>
          <w:rFonts w:eastAsia="Times New Roman"/>
          <w:noProof/>
          <w:sz w:val="22"/>
          <w:szCs w:val="22"/>
          <w:shd w:val="clear" w:color="auto" w:fill="CCCCCC"/>
          <w:lang w:val="lt-LT"/>
        </w:rPr>
      </w:pPr>
    </w:p>
    <w:p w14:paraId="5180C2AE" w14:textId="77777777" w:rsidR="00F955A0" w:rsidRPr="00F955A0" w:rsidRDefault="00F955A0" w:rsidP="00F955A0">
      <w:pPr>
        <w:rPr>
          <w:rFonts w:eastAsia="Times New Roman"/>
          <w:noProof/>
          <w:sz w:val="22"/>
          <w:szCs w:val="22"/>
          <w:shd w:val="clear" w:color="auto" w:fill="CCCCCC"/>
          <w:lang w:val="lt-LT"/>
        </w:rPr>
      </w:pPr>
    </w:p>
    <w:p w14:paraId="53B970F1" w14:textId="77777777" w:rsidR="00F955A0" w:rsidRPr="00F955A0" w:rsidRDefault="00F955A0">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rFonts w:eastAsia="Times New Roman"/>
          <w:i/>
          <w:noProof/>
          <w:sz w:val="22"/>
          <w:szCs w:val="22"/>
          <w:lang w:val="lt-LT"/>
        </w:rPr>
      </w:pPr>
      <w:r w:rsidRPr="00F955A0">
        <w:rPr>
          <w:rFonts w:eastAsia="Times New Roman"/>
          <w:b/>
          <w:noProof/>
          <w:sz w:val="22"/>
          <w:szCs w:val="22"/>
          <w:lang w:val="lt-LT"/>
        </w:rPr>
        <w:t>UNIKALUS IDENTIFIKATORIUS – 2D BRŪKŠNINIS KODAS</w:t>
      </w:r>
    </w:p>
    <w:p w14:paraId="0C2E9E54" w14:textId="77777777" w:rsidR="00F955A0" w:rsidRPr="00F955A0" w:rsidRDefault="00F955A0" w:rsidP="00F955A0">
      <w:pPr>
        <w:rPr>
          <w:rFonts w:eastAsia="Times New Roman"/>
          <w:noProof/>
          <w:sz w:val="22"/>
          <w:szCs w:val="22"/>
          <w:lang w:val="lt-LT"/>
        </w:rPr>
      </w:pPr>
    </w:p>
    <w:p w14:paraId="737CA8A5" w14:textId="77777777" w:rsidR="00F955A0" w:rsidRPr="00F955A0" w:rsidRDefault="00F955A0" w:rsidP="00F955A0">
      <w:pPr>
        <w:rPr>
          <w:rFonts w:eastAsia="Times New Roman"/>
          <w:noProof/>
          <w:sz w:val="22"/>
          <w:szCs w:val="22"/>
          <w:shd w:val="clear" w:color="auto" w:fill="CCCCCC"/>
          <w:lang w:val="lt-LT"/>
        </w:rPr>
      </w:pPr>
      <w:r w:rsidRPr="00F955A0">
        <w:rPr>
          <w:rFonts w:eastAsia="Times New Roman"/>
          <w:noProof/>
          <w:sz w:val="22"/>
          <w:szCs w:val="22"/>
          <w:highlight w:val="lightGray"/>
          <w:lang w:val="lt-LT"/>
        </w:rPr>
        <w:t>2D brūkšninis kodas su nurodytu unikaliu identifikatoriumi.</w:t>
      </w:r>
    </w:p>
    <w:p w14:paraId="105EC19F" w14:textId="77777777" w:rsidR="00F955A0" w:rsidRPr="00F955A0" w:rsidRDefault="00F955A0" w:rsidP="00F955A0">
      <w:pPr>
        <w:rPr>
          <w:rFonts w:eastAsia="Times New Roman"/>
          <w:noProof/>
          <w:sz w:val="22"/>
          <w:szCs w:val="22"/>
          <w:shd w:val="clear" w:color="auto" w:fill="CCCCCC"/>
          <w:lang w:val="lt-LT"/>
        </w:rPr>
      </w:pPr>
    </w:p>
    <w:p w14:paraId="1E36B805" w14:textId="77777777" w:rsidR="00F955A0" w:rsidRPr="00F955A0" w:rsidRDefault="00F955A0" w:rsidP="00F955A0">
      <w:pPr>
        <w:rPr>
          <w:rFonts w:eastAsia="Times New Roman"/>
          <w:noProof/>
          <w:vanish/>
          <w:sz w:val="22"/>
          <w:szCs w:val="22"/>
          <w:lang w:val="lt-LT"/>
        </w:rPr>
      </w:pPr>
    </w:p>
    <w:p w14:paraId="343E67B1" w14:textId="77777777" w:rsidR="00F955A0" w:rsidRPr="00F955A0" w:rsidRDefault="00F955A0" w:rsidP="00F955A0">
      <w:pPr>
        <w:rPr>
          <w:rFonts w:eastAsia="Times New Roman"/>
          <w:noProof/>
          <w:vanish/>
          <w:sz w:val="22"/>
          <w:szCs w:val="22"/>
          <w:lang w:val="lt-LT"/>
        </w:rPr>
      </w:pPr>
    </w:p>
    <w:p w14:paraId="591CBCE7" w14:textId="77777777" w:rsidR="00F955A0" w:rsidRPr="00F955A0" w:rsidRDefault="00F955A0" w:rsidP="00F955A0">
      <w:pPr>
        <w:rPr>
          <w:rFonts w:eastAsia="Times New Roman"/>
          <w:noProof/>
          <w:sz w:val="22"/>
          <w:szCs w:val="22"/>
          <w:lang w:val="lt-LT"/>
        </w:rPr>
      </w:pPr>
    </w:p>
    <w:p w14:paraId="3E87CE53" w14:textId="77777777" w:rsidR="00F955A0" w:rsidRPr="00F955A0" w:rsidRDefault="00F955A0">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rFonts w:eastAsia="Times New Roman"/>
          <w:i/>
          <w:noProof/>
          <w:sz w:val="22"/>
          <w:szCs w:val="22"/>
          <w:lang w:val="lt-LT"/>
        </w:rPr>
      </w:pPr>
      <w:r w:rsidRPr="00F955A0">
        <w:rPr>
          <w:rFonts w:eastAsia="Times New Roman"/>
          <w:b/>
          <w:noProof/>
          <w:sz w:val="22"/>
          <w:szCs w:val="22"/>
          <w:lang w:val="lt-LT"/>
        </w:rPr>
        <w:t>UNIKALUS IDENTIFIKATORIUS – ŽMONĖMS SUPRANTAMI DUOMENYS</w:t>
      </w:r>
    </w:p>
    <w:p w14:paraId="7B0308E9" w14:textId="77777777" w:rsidR="00F955A0" w:rsidRPr="00F955A0" w:rsidRDefault="00F955A0" w:rsidP="00F955A0">
      <w:pPr>
        <w:rPr>
          <w:rFonts w:eastAsia="Times New Roman"/>
          <w:noProof/>
          <w:sz w:val="22"/>
          <w:szCs w:val="22"/>
          <w:lang w:val="lt-LT"/>
        </w:rPr>
      </w:pPr>
    </w:p>
    <w:p w14:paraId="3E79CCC7" w14:textId="77777777" w:rsidR="00F955A0" w:rsidRPr="00F955A0" w:rsidRDefault="00F955A0" w:rsidP="00F955A0">
      <w:pPr>
        <w:rPr>
          <w:rFonts w:eastAsia="Times New Roman"/>
          <w:color w:val="008000"/>
          <w:sz w:val="22"/>
          <w:szCs w:val="22"/>
          <w:lang w:val="lt-LT"/>
        </w:rPr>
      </w:pPr>
      <w:r w:rsidRPr="00F955A0">
        <w:rPr>
          <w:rFonts w:eastAsia="Times New Roman"/>
          <w:sz w:val="22"/>
          <w:szCs w:val="22"/>
          <w:lang w:val="lt-LT"/>
        </w:rPr>
        <w:t xml:space="preserve">PC: {numeris} </w:t>
      </w:r>
    </w:p>
    <w:p w14:paraId="61B1CB21"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SN: {numeris} </w:t>
      </w:r>
    </w:p>
    <w:p w14:paraId="7CCA8CD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highlight w:val="lightGray"/>
          <w:lang w:val="lt-LT"/>
        </w:rPr>
        <w:t>NN: {numeris}</w:t>
      </w:r>
      <w:r w:rsidRPr="00F955A0">
        <w:rPr>
          <w:rFonts w:eastAsia="Times New Roman"/>
          <w:noProof/>
          <w:spacing w:val="-3"/>
          <w:sz w:val="22"/>
          <w:szCs w:val="22"/>
          <w:lang w:val="lt-LT"/>
        </w:rPr>
        <w:t xml:space="preserve"> </w:t>
      </w:r>
    </w:p>
    <w:p w14:paraId="018A5533"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br w:type="page"/>
      </w:r>
    </w:p>
    <w:p w14:paraId="32F33C73"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lastRenderedPageBreak/>
        <w:t>MINIMALI INFORMACIJA ANT MAŽŲ VIDINIŲ</w:t>
      </w:r>
      <w:r w:rsidRPr="00F955A0">
        <w:rPr>
          <w:rFonts w:eastAsia="Times New Roman"/>
          <w:b/>
          <w:bCs/>
          <w:noProof/>
          <w:sz w:val="22"/>
          <w:szCs w:val="22"/>
          <w:lang w:val="lt-LT"/>
        </w:rPr>
        <w:t xml:space="preserve"> </w:t>
      </w:r>
      <w:r w:rsidRPr="00F955A0">
        <w:rPr>
          <w:rFonts w:eastAsia="Times New Roman"/>
          <w:b/>
          <w:noProof/>
          <w:sz w:val="22"/>
          <w:szCs w:val="22"/>
          <w:lang w:val="lt-LT"/>
        </w:rPr>
        <w:t>PAKUOČIŲ</w:t>
      </w:r>
    </w:p>
    <w:p w14:paraId="3862E717"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p>
    <w:p w14:paraId="45481E22"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UŽTAISAS</w:t>
      </w:r>
    </w:p>
    <w:p w14:paraId="7AB8C621" w14:textId="77777777" w:rsidR="00F955A0" w:rsidRPr="00F955A0" w:rsidRDefault="00F955A0" w:rsidP="00F955A0">
      <w:pPr>
        <w:rPr>
          <w:rFonts w:eastAsia="Times New Roman"/>
          <w:noProof/>
          <w:spacing w:val="-3"/>
          <w:sz w:val="22"/>
          <w:szCs w:val="22"/>
          <w:lang w:val="lt-LT"/>
        </w:rPr>
      </w:pPr>
    </w:p>
    <w:p w14:paraId="1D95E0A5" w14:textId="77777777" w:rsidR="00F955A0" w:rsidRPr="00F955A0" w:rsidRDefault="00F955A0" w:rsidP="00F955A0">
      <w:pPr>
        <w:rPr>
          <w:rFonts w:eastAsia="Times New Roman"/>
          <w:noProof/>
          <w:spacing w:val="-3"/>
          <w:sz w:val="22"/>
          <w:szCs w:val="22"/>
          <w:lang w:val="lt-LT"/>
        </w:rPr>
      </w:pPr>
    </w:p>
    <w:p w14:paraId="19D7C8C6"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1.</w:t>
      </w:r>
      <w:r w:rsidRPr="00F955A0">
        <w:rPr>
          <w:rFonts w:eastAsia="Times New Roman"/>
          <w:b/>
          <w:noProof/>
          <w:sz w:val="22"/>
          <w:szCs w:val="22"/>
          <w:lang w:val="lt-LT"/>
        </w:rPr>
        <w:tab/>
        <w:t>VAISTINIO PREPARATO PAVADINIMAS IR VARTOJIMO BŪDAS (-AI)</w:t>
      </w:r>
    </w:p>
    <w:p w14:paraId="063E1B91" w14:textId="77777777" w:rsidR="00F955A0" w:rsidRPr="00F955A0" w:rsidRDefault="00F955A0" w:rsidP="00F955A0">
      <w:pPr>
        <w:rPr>
          <w:rFonts w:eastAsia="Times New Roman"/>
          <w:noProof/>
          <w:spacing w:val="-3"/>
          <w:sz w:val="22"/>
          <w:szCs w:val="22"/>
          <w:lang w:val="lt-LT"/>
        </w:rPr>
      </w:pPr>
    </w:p>
    <w:p w14:paraId="17B42FA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Mepivastesin 30 mg/ml injekcinis tirpalas</w:t>
      </w:r>
    </w:p>
    <w:p w14:paraId="76956A1E"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Mepivakaino hidrochloridas</w:t>
      </w:r>
    </w:p>
    <w:p w14:paraId="5D14E72D" w14:textId="77777777" w:rsidR="00F955A0" w:rsidRPr="00F955A0" w:rsidRDefault="00F955A0" w:rsidP="00F955A0">
      <w:pPr>
        <w:rPr>
          <w:rFonts w:eastAsia="Times New Roman"/>
          <w:noProof/>
          <w:spacing w:val="-3"/>
          <w:sz w:val="22"/>
          <w:szCs w:val="22"/>
          <w:lang w:val="lt-LT"/>
        </w:rPr>
      </w:pPr>
    </w:p>
    <w:p w14:paraId="05F580F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Infiltracija.</w:t>
      </w:r>
    </w:p>
    <w:p w14:paraId="36605DF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Leisti aplink nervus.</w:t>
      </w:r>
    </w:p>
    <w:p w14:paraId="2A0294D8" w14:textId="77777777" w:rsidR="00F955A0" w:rsidRPr="00F955A0" w:rsidRDefault="00F955A0" w:rsidP="00F955A0">
      <w:pPr>
        <w:rPr>
          <w:rFonts w:eastAsia="Times New Roman"/>
          <w:noProof/>
          <w:spacing w:val="-3"/>
          <w:sz w:val="22"/>
          <w:szCs w:val="22"/>
          <w:lang w:val="lt-LT"/>
        </w:rPr>
      </w:pPr>
    </w:p>
    <w:p w14:paraId="4014E574" w14:textId="77777777" w:rsidR="00F955A0" w:rsidRPr="00F955A0" w:rsidRDefault="00F955A0" w:rsidP="00F955A0">
      <w:pPr>
        <w:rPr>
          <w:rFonts w:eastAsia="Times New Roman"/>
          <w:noProof/>
          <w:spacing w:val="-3"/>
          <w:sz w:val="22"/>
          <w:szCs w:val="22"/>
          <w:lang w:val="lt-LT"/>
        </w:rPr>
      </w:pPr>
    </w:p>
    <w:p w14:paraId="7CB37BD0"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2.</w:t>
      </w:r>
      <w:r w:rsidRPr="00F955A0">
        <w:rPr>
          <w:rFonts w:eastAsia="Times New Roman"/>
          <w:b/>
          <w:noProof/>
          <w:sz w:val="22"/>
          <w:szCs w:val="22"/>
          <w:lang w:val="lt-LT"/>
        </w:rPr>
        <w:tab/>
        <w:t>VARTOJIMO METODAS</w:t>
      </w:r>
    </w:p>
    <w:p w14:paraId="0CA1D141" w14:textId="77777777" w:rsidR="00F955A0" w:rsidRPr="00F955A0" w:rsidRDefault="00F955A0" w:rsidP="00F955A0">
      <w:pPr>
        <w:rPr>
          <w:rFonts w:eastAsia="Times New Roman"/>
          <w:noProof/>
          <w:spacing w:val="-3"/>
          <w:sz w:val="22"/>
          <w:szCs w:val="22"/>
          <w:lang w:val="lt-LT"/>
        </w:rPr>
      </w:pPr>
    </w:p>
    <w:p w14:paraId="36E5534D" w14:textId="77777777" w:rsidR="00F955A0" w:rsidRPr="00F955A0" w:rsidRDefault="00F955A0" w:rsidP="00F955A0">
      <w:pPr>
        <w:rPr>
          <w:rFonts w:eastAsia="Times New Roman"/>
          <w:noProof/>
          <w:spacing w:val="-3"/>
          <w:sz w:val="22"/>
          <w:szCs w:val="22"/>
          <w:lang w:val="lt-LT"/>
        </w:rPr>
      </w:pPr>
    </w:p>
    <w:p w14:paraId="16B97CA7"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rPr>
      </w:pPr>
      <w:r w:rsidRPr="00F955A0">
        <w:rPr>
          <w:rFonts w:eastAsia="Times New Roman"/>
          <w:b/>
          <w:noProof/>
          <w:sz w:val="22"/>
          <w:szCs w:val="22"/>
          <w:lang w:val="lt-LT"/>
        </w:rPr>
        <w:t>3.</w:t>
      </w:r>
      <w:r w:rsidRPr="00F955A0">
        <w:rPr>
          <w:rFonts w:eastAsia="Times New Roman"/>
          <w:b/>
          <w:noProof/>
          <w:sz w:val="22"/>
          <w:szCs w:val="22"/>
          <w:lang w:val="lt-LT"/>
        </w:rPr>
        <w:tab/>
        <w:t>TINKAMUMO LAIKAS</w:t>
      </w:r>
    </w:p>
    <w:p w14:paraId="64EFD7AD" w14:textId="77777777" w:rsidR="00F955A0" w:rsidRPr="00F955A0" w:rsidRDefault="00F955A0" w:rsidP="00F955A0">
      <w:pPr>
        <w:rPr>
          <w:rFonts w:eastAsia="Times New Roman"/>
          <w:noProof/>
          <w:spacing w:val="-3"/>
          <w:sz w:val="22"/>
          <w:szCs w:val="22"/>
          <w:lang w:val="lt-LT"/>
        </w:rPr>
      </w:pPr>
    </w:p>
    <w:p w14:paraId="6031ECD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Tinka iki {mm-MMMM}</w:t>
      </w:r>
    </w:p>
    <w:p w14:paraId="76583B56" w14:textId="77777777" w:rsidR="00F955A0" w:rsidRPr="00F955A0" w:rsidRDefault="00F955A0" w:rsidP="00F955A0">
      <w:pPr>
        <w:rPr>
          <w:rFonts w:eastAsia="Times New Roman"/>
          <w:noProof/>
          <w:spacing w:val="-3"/>
          <w:sz w:val="22"/>
          <w:szCs w:val="22"/>
          <w:lang w:val="lt-LT"/>
        </w:rPr>
      </w:pPr>
    </w:p>
    <w:p w14:paraId="31E951C5" w14:textId="77777777" w:rsidR="00F955A0" w:rsidRPr="00F955A0" w:rsidRDefault="00F955A0" w:rsidP="00F955A0">
      <w:pPr>
        <w:rPr>
          <w:rFonts w:eastAsia="Times New Roman"/>
          <w:noProof/>
          <w:spacing w:val="-3"/>
          <w:sz w:val="22"/>
          <w:szCs w:val="22"/>
          <w:lang w:val="lt-LT"/>
        </w:rPr>
      </w:pPr>
    </w:p>
    <w:p w14:paraId="5EF2D266"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4.</w:t>
      </w:r>
      <w:r w:rsidRPr="00F955A0">
        <w:rPr>
          <w:rFonts w:eastAsia="Times New Roman"/>
          <w:b/>
          <w:noProof/>
          <w:sz w:val="22"/>
          <w:szCs w:val="22"/>
          <w:lang w:val="lt-LT"/>
        </w:rPr>
        <w:tab/>
        <w:t>SERIJOS NUMERIS</w:t>
      </w:r>
    </w:p>
    <w:p w14:paraId="247E791C" w14:textId="77777777" w:rsidR="00F955A0" w:rsidRPr="00F955A0" w:rsidRDefault="00F955A0" w:rsidP="00F955A0">
      <w:pPr>
        <w:rPr>
          <w:rFonts w:eastAsia="Times New Roman"/>
          <w:noProof/>
          <w:spacing w:val="-3"/>
          <w:sz w:val="22"/>
          <w:szCs w:val="22"/>
          <w:lang w:val="lt-LT"/>
        </w:rPr>
      </w:pPr>
    </w:p>
    <w:p w14:paraId="22F8E9C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Serija</w:t>
      </w:r>
    </w:p>
    <w:p w14:paraId="422D89DA" w14:textId="77777777" w:rsidR="00F955A0" w:rsidRPr="00F955A0" w:rsidRDefault="00F955A0" w:rsidP="00F955A0">
      <w:pPr>
        <w:rPr>
          <w:rFonts w:eastAsia="Times New Roman"/>
          <w:noProof/>
          <w:spacing w:val="-3"/>
          <w:sz w:val="22"/>
          <w:szCs w:val="22"/>
          <w:lang w:val="lt-LT"/>
        </w:rPr>
      </w:pPr>
    </w:p>
    <w:p w14:paraId="680E551F" w14:textId="77777777" w:rsidR="00F955A0" w:rsidRPr="00F955A0" w:rsidRDefault="00F955A0" w:rsidP="00F955A0">
      <w:pPr>
        <w:rPr>
          <w:rFonts w:eastAsia="Times New Roman"/>
          <w:noProof/>
          <w:spacing w:val="-3"/>
          <w:sz w:val="22"/>
          <w:szCs w:val="22"/>
          <w:lang w:val="lt-LT"/>
        </w:rPr>
      </w:pPr>
    </w:p>
    <w:p w14:paraId="08E479CE"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5.</w:t>
      </w:r>
      <w:r w:rsidRPr="00F955A0">
        <w:rPr>
          <w:rFonts w:eastAsia="Times New Roman"/>
          <w:b/>
          <w:noProof/>
          <w:sz w:val="22"/>
          <w:szCs w:val="22"/>
          <w:lang w:val="lt-LT"/>
        </w:rPr>
        <w:tab/>
        <w:t>KIEKIS (MASĖ, TŪRIS ARBA VIENETAI)</w:t>
      </w:r>
    </w:p>
    <w:p w14:paraId="40218AC2" w14:textId="77777777" w:rsidR="00F955A0" w:rsidRPr="00F955A0" w:rsidRDefault="00F955A0" w:rsidP="00F955A0">
      <w:pPr>
        <w:rPr>
          <w:rFonts w:eastAsia="Times New Roman"/>
          <w:noProof/>
          <w:spacing w:val="-3"/>
          <w:sz w:val="22"/>
          <w:szCs w:val="22"/>
          <w:lang w:val="lt-LT"/>
        </w:rPr>
      </w:pPr>
    </w:p>
    <w:p w14:paraId="61D513C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1,7 ml</w:t>
      </w:r>
    </w:p>
    <w:p w14:paraId="4664E1A8" w14:textId="77777777" w:rsidR="00F955A0" w:rsidRPr="00F955A0" w:rsidRDefault="00F955A0" w:rsidP="00F955A0">
      <w:pPr>
        <w:rPr>
          <w:rFonts w:eastAsia="Times New Roman"/>
          <w:noProof/>
          <w:spacing w:val="-3"/>
          <w:sz w:val="22"/>
          <w:szCs w:val="22"/>
          <w:lang w:val="lt-LT"/>
        </w:rPr>
      </w:pPr>
    </w:p>
    <w:p w14:paraId="2731C97E" w14:textId="77777777" w:rsidR="00F955A0" w:rsidRPr="00F955A0" w:rsidRDefault="00F955A0" w:rsidP="00F955A0">
      <w:pPr>
        <w:rPr>
          <w:rFonts w:eastAsia="Times New Roman"/>
          <w:noProof/>
          <w:spacing w:val="-3"/>
          <w:sz w:val="22"/>
          <w:szCs w:val="22"/>
          <w:lang w:val="lt-LT"/>
        </w:rPr>
      </w:pPr>
    </w:p>
    <w:p w14:paraId="3C0BA9FC" w14:textId="77777777" w:rsidR="00F955A0" w:rsidRPr="00F955A0" w:rsidRDefault="00F955A0" w:rsidP="00F955A0">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rPr>
      </w:pPr>
      <w:r w:rsidRPr="00F955A0">
        <w:rPr>
          <w:rFonts w:eastAsia="Times New Roman"/>
          <w:b/>
          <w:noProof/>
          <w:sz w:val="22"/>
          <w:szCs w:val="22"/>
          <w:lang w:val="lt-LT"/>
        </w:rPr>
        <w:t>6.</w:t>
      </w:r>
      <w:r w:rsidRPr="00F955A0">
        <w:rPr>
          <w:rFonts w:eastAsia="Times New Roman"/>
          <w:b/>
          <w:noProof/>
          <w:sz w:val="22"/>
          <w:szCs w:val="22"/>
          <w:lang w:val="lt-LT"/>
        </w:rPr>
        <w:tab/>
        <w:t>KITA</w:t>
      </w:r>
    </w:p>
    <w:p w14:paraId="2684FFC4" w14:textId="77777777" w:rsidR="00F955A0" w:rsidRPr="00F955A0" w:rsidRDefault="00F955A0" w:rsidP="00F955A0">
      <w:pPr>
        <w:rPr>
          <w:rFonts w:eastAsia="Times New Roman"/>
          <w:noProof/>
          <w:spacing w:val="-3"/>
          <w:sz w:val="22"/>
          <w:szCs w:val="22"/>
          <w:lang w:val="lt-LT"/>
        </w:rPr>
      </w:pPr>
    </w:p>
    <w:p w14:paraId="5754C629"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br w:type="page"/>
      </w:r>
    </w:p>
    <w:p w14:paraId="6A43096E" w14:textId="77777777" w:rsidR="00F955A0" w:rsidRPr="00F955A0" w:rsidRDefault="00F955A0" w:rsidP="00F955A0">
      <w:pPr>
        <w:rPr>
          <w:rFonts w:eastAsia="Times New Roman"/>
          <w:noProof/>
          <w:spacing w:val="-3"/>
          <w:sz w:val="22"/>
          <w:szCs w:val="22"/>
          <w:lang w:val="lt-LT"/>
        </w:rPr>
      </w:pPr>
    </w:p>
    <w:p w14:paraId="28CDA870" w14:textId="77777777" w:rsidR="00F955A0" w:rsidRPr="00F955A0" w:rsidRDefault="00F955A0" w:rsidP="00F955A0">
      <w:pPr>
        <w:rPr>
          <w:rFonts w:eastAsia="Times New Roman"/>
          <w:noProof/>
          <w:spacing w:val="-3"/>
          <w:sz w:val="22"/>
          <w:szCs w:val="22"/>
          <w:lang w:val="lt-LT"/>
        </w:rPr>
      </w:pPr>
    </w:p>
    <w:p w14:paraId="74C3A49B" w14:textId="77777777" w:rsidR="00F955A0" w:rsidRPr="00F955A0" w:rsidRDefault="00F955A0" w:rsidP="00F955A0">
      <w:pPr>
        <w:rPr>
          <w:rFonts w:eastAsia="Times New Roman"/>
          <w:noProof/>
          <w:spacing w:val="-3"/>
          <w:sz w:val="22"/>
          <w:szCs w:val="22"/>
          <w:lang w:val="lt-LT"/>
        </w:rPr>
      </w:pPr>
    </w:p>
    <w:p w14:paraId="108EB8EF" w14:textId="77777777" w:rsidR="00F955A0" w:rsidRPr="00F955A0" w:rsidRDefault="00F955A0" w:rsidP="00F955A0">
      <w:pPr>
        <w:rPr>
          <w:rFonts w:eastAsia="Times New Roman"/>
          <w:noProof/>
          <w:spacing w:val="-3"/>
          <w:sz w:val="22"/>
          <w:szCs w:val="22"/>
          <w:lang w:val="lt-LT"/>
        </w:rPr>
      </w:pPr>
    </w:p>
    <w:p w14:paraId="4E596E95" w14:textId="77777777" w:rsidR="00F955A0" w:rsidRPr="00F955A0" w:rsidRDefault="00F955A0" w:rsidP="00F955A0">
      <w:pPr>
        <w:rPr>
          <w:rFonts w:eastAsia="Times New Roman"/>
          <w:noProof/>
          <w:spacing w:val="-3"/>
          <w:sz w:val="22"/>
          <w:szCs w:val="22"/>
          <w:lang w:val="lt-LT"/>
        </w:rPr>
      </w:pPr>
    </w:p>
    <w:p w14:paraId="57F42816" w14:textId="77777777" w:rsidR="00F955A0" w:rsidRPr="00F955A0" w:rsidRDefault="00F955A0" w:rsidP="00F955A0">
      <w:pPr>
        <w:rPr>
          <w:rFonts w:eastAsia="Times New Roman"/>
          <w:noProof/>
          <w:spacing w:val="-3"/>
          <w:sz w:val="22"/>
          <w:szCs w:val="22"/>
          <w:lang w:val="lt-LT"/>
        </w:rPr>
      </w:pPr>
    </w:p>
    <w:p w14:paraId="4CB2CBA7" w14:textId="77777777" w:rsidR="00F955A0" w:rsidRPr="00F955A0" w:rsidRDefault="00F955A0" w:rsidP="00F955A0">
      <w:pPr>
        <w:rPr>
          <w:rFonts w:eastAsia="Times New Roman"/>
          <w:noProof/>
          <w:spacing w:val="-3"/>
          <w:sz w:val="22"/>
          <w:szCs w:val="22"/>
          <w:lang w:val="lt-LT"/>
        </w:rPr>
      </w:pPr>
    </w:p>
    <w:p w14:paraId="023BA295" w14:textId="77777777" w:rsidR="00F955A0" w:rsidRPr="00F955A0" w:rsidRDefault="00F955A0" w:rsidP="00F955A0">
      <w:pPr>
        <w:rPr>
          <w:rFonts w:eastAsia="Times New Roman"/>
          <w:noProof/>
          <w:spacing w:val="-3"/>
          <w:sz w:val="22"/>
          <w:szCs w:val="22"/>
          <w:lang w:val="lt-LT"/>
        </w:rPr>
      </w:pPr>
    </w:p>
    <w:p w14:paraId="44D8EA99" w14:textId="77777777" w:rsidR="00F955A0" w:rsidRPr="00F955A0" w:rsidRDefault="00F955A0" w:rsidP="00F955A0">
      <w:pPr>
        <w:rPr>
          <w:rFonts w:eastAsia="Times New Roman"/>
          <w:noProof/>
          <w:spacing w:val="-3"/>
          <w:sz w:val="22"/>
          <w:szCs w:val="22"/>
          <w:lang w:val="lt-LT"/>
        </w:rPr>
      </w:pPr>
    </w:p>
    <w:p w14:paraId="50ACB977" w14:textId="77777777" w:rsidR="00F955A0" w:rsidRPr="00F955A0" w:rsidRDefault="00F955A0" w:rsidP="00F955A0">
      <w:pPr>
        <w:rPr>
          <w:rFonts w:eastAsia="Times New Roman"/>
          <w:noProof/>
          <w:spacing w:val="-3"/>
          <w:sz w:val="22"/>
          <w:szCs w:val="22"/>
          <w:lang w:val="lt-LT"/>
        </w:rPr>
      </w:pPr>
    </w:p>
    <w:p w14:paraId="0D53D876" w14:textId="77777777" w:rsidR="00F955A0" w:rsidRPr="00F955A0" w:rsidRDefault="00F955A0" w:rsidP="00F955A0">
      <w:pPr>
        <w:rPr>
          <w:rFonts w:eastAsia="Times New Roman"/>
          <w:noProof/>
          <w:spacing w:val="-3"/>
          <w:sz w:val="22"/>
          <w:szCs w:val="22"/>
          <w:lang w:val="lt-LT"/>
        </w:rPr>
      </w:pPr>
    </w:p>
    <w:p w14:paraId="64A3CC41" w14:textId="77777777" w:rsidR="00F955A0" w:rsidRPr="00F955A0" w:rsidRDefault="00F955A0" w:rsidP="00F955A0">
      <w:pPr>
        <w:rPr>
          <w:rFonts w:eastAsia="Times New Roman"/>
          <w:noProof/>
          <w:spacing w:val="-3"/>
          <w:sz w:val="22"/>
          <w:szCs w:val="22"/>
          <w:lang w:val="lt-LT"/>
        </w:rPr>
      </w:pPr>
    </w:p>
    <w:p w14:paraId="7ADFCBF3" w14:textId="77777777" w:rsidR="00F955A0" w:rsidRPr="00F955A0" w:rsidRDefault="00F955A0" w:rsidP="00F955A0">
      <w:pPr>
        <w:rPr>
          <w:rFonts w:eastAsia="Times New Roman"/>
          <w:noProof/>
          <w:spacing w:val="-3"/>
          <w:sz w:val="22"/>
          <w:szCs w:val="22"/>
          <w:lang w:val="lt-LT"/>
        </w:rPr>
      </w:pPr>
    </w:p>
    <w:p w14:paraId="76A03085" w14:textId="77777777" w:rsidR="00F955A0" w:rsidRPr="00F955A0" w:rsidRDefault="00F955A0" w:rsidP="00F955A0">
      <w:pPr>
        <w:rPr>
          <w:rFonts w:eastAsia="Times New Roman"/>
          <w:noProof/>
          <w:spacing w:val="-3"/>
          <w:sz w:val="22"/>
          <w:szCs w:val="22"/>
          <w:lang w:val="lt-LT"/>
        </w:rPr>
      </w:pPr>
    </w:p>
    <w:p w14:paraId="7A725945" w14:textId="77777777" w:rsidR="00F955A0" w:rsidRPr="00F955A0" w:rsidRDefault="00F955A0" w:rsidP="00F955A0">
      <w:pPr>
        <w:rPr>
          <w:rFonts w:eastAsia="Times New Roman"/>
          <w:noProof/>
          <w:spacing w:val="-3"/>
          <w:sz w:val="22"/>
          <w:szCs w:val="22"/>
          <w:lang w:val="lt-LT"/>
        </w:rPr>
      </w:pPr>
    </w:p>
    <w:p w14:paraId="0FD7AF1F" w14:textId="77777777" w:rsidR="00F955A0" w:rsidRPr="00F955A0" w:rsidRDefault="00F955A0" w:rsidP="00F955A0">
      <w:pPr>
        <w:rPr>
          <w:rFonts w:eastAsia="Times New Roman"/>
          <w:noProof/>
          <w:spacing w:val="-3"/>
          <w:sz w:val="22"/>
          <w:szCs w:val="22"/>
          <w:lang w:val="lt-LT"/>
        </w:rPr>
      </w:pPr>
    </w:p>
    <w:p w14:paraId="6065DFE6" w14:textId="77777777" w:rsidR="00F955A0" w:rsidRPr="00F955A0" w:rsidRDefault="00F955A0" w:rsidP="00F955A0">
      <w:pPr>
        <w:rPr>
          <w:rFonts w:eastAsia="Times New Roman"/>
          <w:noProof/>
          <w:spacing w:val="-3"/>
          <w:sz w:val="22"/>
          <w:szCs w:val="22"/>
          <w:lang w:val="lt-LT"/>
        </w:rPr>
      </w:pPr>
    </w:p>
    <w:p w14:paraId="3F4B57C4" w14:textId="77777777" w:rsidR="00F955A0" w:rsidRPr="00F955A0" w:rsidRDefault="00F955A0" w:rsidP="00F955A0">
      <w:pPr>
        <w:rPr>
          <w:rFonts w:eastAsia="Times New Roman"/>
          <w:noProof/>
          <w:spacing w:val="-3"/>
          <w:sz w:val="22"/>
          <w:szCs w:val="22"/>
          <w:lang w:val="lt-LT"/>
        </w:rPr>
      </w:pPr>
    </w:p>
    <w:p w14:paraId="4872D28B" w14:textId="77777777" w:rsidR="00F955A0" w:rsidRPr="00F955A0" w:rsidRDefault="00F955A0" w:rsidP="00F955A0">
      <w:pPr>
        <w:rPr>
          <w:rFonts w:eastAsia="Times New Roman"/>
          <w:noProof/>
          <w:spacing w:val="-3"/>
          <w:sz w:val="22"/>
          <w:szCs w:val="22"/>
          <w:lang w:val="lt-LT"/>
        </w:rPr>
      </w:pPr>
    </w:p>
    <w:p w14:paraId="7803FE40" w14:textId="77777777" w:rsidR="00F955A0" w:rsidRPr="00F955A0" w:rsidRDefault="00F955A0" w:rsidP="00F955A0">
      <w:pPr>
        <w:rPr>
          <w:rFonts w:eastAsia="Times New Roman"/>
          <w:noProof/>
          <w:spacing w:val="-3"/>
          <w:sz w:val="22"/>
          <w:szCs w:val="22"/>
          <w:lang w:val="lt-LT"/>
        </w:rPr>
      </w:pPr>
    </w:p>
    <w:p w14:paraId="4C3DE2B2" w14:textId="77777777" w:rsidR="00F955A0" w:rsidRPr="00F955A0" w:rsidRDefault="00F955A0" w:rsidP="00F955A0">
      <w:pPr>
        <w:rPr>
          <w:rFonts w:eastAsia="Times New Roman"/>
          <w:noProof/>
          <w:spacing w:val="-3"/>
          <w:sz w:val="22"/>
          <w:szCs w:val="22"/>
          <w:lang w:val="lt-LT"/>
        </w:rPr>
      </w:pPr>
    </w:p>
    <w:p w14:paraId="7D2EB3D5" w14:textId="77777777" w:rsidR="00F955A0" w:rsidRPr="00F955A0" w:rsidRDefault="00F955A0" w:rsidP="00F955A0">
      <w:pPr>
        <w:rPr>
          <w:rFonts w:eastAsia="Times New Roman"/>
          <w:noProof/>
          <w:spacing w:val="-3"/>
          <w:sz w:val="22"/>
          <w:szCs w:val="22"/>
          <w:lang w:val="lt-LT"/>
        </w:rPr>
      </w:pPr>
    </w:p>
    <w:p w14:paraId="03B5E52C"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bookmarkStart w:id="70" w:name="_Toc129243137"/>
      <w:bookmarkStart w:id="71" w:name="_Toc129243262"/>
      <w:r w:rsidRPr="00F955A0">
        <w:rPr>
          <w:rFonts w:eastAsia="Times New Roman"/>
          <w:b/>
          <w:caps/>
          <w:sz w:val="22"/>
          <w:szCs w:val="22"/>
          <w:lang w:val="lt-LT"/>
        </w:rPr>
        <w:t>B. PAKUOTĖS LAPELIS</w:t>
      </w:r>
      <w:bookmarkEnd w:id="70"/>
      <w:bookmarkEnd w:id="71"/>
    </w:p>
    <w:p w14:paraId="742586F2" w14:textId="77777777" w:rsidR="00F955A0" w:rsidRPr="00F955A0" w:rsidRDefault="00F955A0" w:rsidP="00F955A0">
      <w:pPr>
        <w:tabs>
          <w:tab w:val="left" w:pos="567"/>
        </w:tabs>
        <w:ind w:left="567" w:hanging="567"/>
        <w:jc w:val="center"/>
        <w:outlineLvl w:val="0"/>
        <w:rPr>
          <w:rFonts w:eastAsia="Times New Roman"/>
          <w:b/>
          <w:caps/>
          <w:sz w:val="22"/>
          <w:szCs w:val="22"/>
          <w:lang w:val="lt-LT"/>
        </w:rPr>
      </w:pPr>
      <w:r w:rsidRPr="00F955A0">
        <w:rPr>
          <w:rFonts w:eastAsia="Times New Roman"/>
          <w:b/>
          <w:caps/>
          <w:sz w:val="22"/>
          <w:szCs w:val="22"/>
          <w:lang w:val="lt-LT"/>
        </w:rPr>
        <w:br w:type="page"/>
      </w:r>
      <w:bookmarkStart w:id="72" w:name="_Toc129243138"/>
      <w:bookmarkStart w:id="73" w:name="_Toc129243263"/>
      <w:r w:rsidRPr="00F955A0">
        <w:rPr>
          <w:rFonts w:eastAsia="Times New Roman"/>
          <w:b/>
          <w:caps/>
          <w:sz w:val="22"/>
          <w:szCs w:val="22"/>
          <w:lang w:val="lt-LT"/>
        </w:rPr>
        <w:lastRenderedPageBreak/>
        <w:t>P</w:t>
      </w:r>
      <w:r w:rsidRPr="00F955A0">
        <w:rPr>
          <w:rFonts w:eastAsia="Times New Roman"/>
          <w:b/>
          <w:iCs/>
          <w:noProof/>
          <w:sz w:val="22"/>
          <w:szCs w:val="22"/>
          <w:lang w:val="lt-LT"/>
        </w:rPr>
        <w:t>akuotės lapelis</w:t>
      </w:r>
      <w:r w:rsidRPr="00F955A0">
        <w:rPr>
          <w:rFonts w:eastAsia="Times New Roman"/>
          <w:b/>
          <w:iCs/>
          <w:caps/>
          <w:noProof/>
          <w:sz w:val="22"/>
          <w:szCs w:val="22"/>
          <w:lang w:val="lt-LT"/>
        </w:rPr>
        <w:t xml:space="preserve">: </w:t>
      </w:r>
      <w:r w:rsidRPr="00F955A0">
        <w:rPr>
          <w:rFonts w:eastAsia="Times New Roman"/>
          <w:b/>
          <w:iCs/>
          <w:noProof/>
          <w:sz w:val="22"/>
          <w:szCs w:val="22"/>
          <w:lang w:val="lt-LT"/>
        </w:rPr>
        <w:t>informacija vartotojui</w:t>
      </w:r>
      <w:bookmarkEnd w:id="72"/>
      <w:bookmarkEnd w:id="73"/>
    </w:p>
    <w:p w14:paraId="5EB6FA6F" w14:textId="77777777" w:rsidR="00F955A0" w:rsidRPr="00F955A0" w:rsidRDefault="00F955A0" w:rsidP="00F955A0">
      <w:pPr>
        <w:rPr>
          <w:rFonts w:eastAsia="Times New Roman"/>
          <w:noProof/>
          <w:spacing w:val="-3"/>
          <w:sz w:val="22"/>
          <w:szCs w:val="22"/>
          <w:lang w:val="lt-LT"/>
        </w:rPr>
      </w:pPr>
    </w:p>
    <w:p w14:paraId="2CB24C5E" w14:textId="77777777" w:rsidR="00F955A0" w:rsidRPr="00F955A0" w:rsidRDefault="00F955A0" w:rsidP="00F955A0">
      <w:pPr>
        <w:jc w:val="center"/>
        <w:rPr>
          <w:rFonts w:eastAsia="Times New Roman"/>
          <w:b/>
          <w:bCs/>
          <w:noProof/>
          <w:spacing w:val="-3"/>
          <w:sz w:val="22"/>
          <w:szCs w:val="22"/>
          <w:lang w:val="lt-LT"/>
        </w:rPr>
      </w:pPr>
      <w:r w:rsidRPr="00F955A0">
        <w:rPr>
          <w:rFonts w:eastAsia="Times New Roman"/>
          <w:b/>
          <w:bCs/>
          <w:noProof/>
          <w:spacing w:val="-3"/>
          <w:sz w:val="22"/>
          <w:szCs w:val="22"/>
          <w:lang w:val="lt-LT"/>
        </w:rPr>
        <w:t>Mepivastesin</w:t>
      </w:r>
      <w:r w:rsidRPr="00F955A0">
        <w:rPr>
          <w:rFonts w:eastAsia="Times New Roman"/>
          <w:b/>
          <w:bCs/>
          <w:noProof/>
          <w:spacing w:val="-3"/>
          <w:sz w:val="22"/>
          <w:szCs w:val="22"/>
          <w:vertAlign w:val="superscript"/>
          <w:lang w:val="lt-LT"/>
        </w:rPr>
        <w:t xml:space="preserve"> </w:t>
      </w:r>
      <w:r w:rsidRPr="00F955A0">
        <w:rPr>
          <w:rFonts w:eastAsia="Times New Roman"/>
          <w:b/>
          <w:bCs/>
          <w:noProof/>
          <w:spacing w:val="-3"/>
          <w:sz w:val="22"/>
          <w:szCs w:val="22"/>
          <w:lang w:val="lt-LT"/>
        </w:rPr>
        <w:t>30 mg/ml injekcinis tirpalas</w:t>
      </w:r>
    </w:p>
    <w:p w14:paraId="4F287608" w14:textId="77777777" w:rsidR="00F955A0" w:rsidRPr="00F955A0" w:rsidRDefault="00F955A0" w:rsidP="00F955A0">
      <w:pPr>
        <w:jc w:val="center"/>
        <w:rPr>
          <w:rFonts w:eastAsia="Times New Roman"/>
          <w:noProof/>
          <w:spacing w:val="-3"/>
          <w:sz w:val="22"/>
          <w:szCs w:val="22"/>
          <w:lang w:val="lt-LT"/>
        </w:rPr>
      </w:pPr>
      <w:r w:rsidRPr="00F955A0">
        <w:rPr>
          <w:rFonts w:eastAsia="Times New Roman"/>
          <w:noProof/>
          <w:spacing w:val="-3"/>
          <w:sz w:val="22"/>
          <w:szCs w:val="22"/>
          <w:lang w:val="lt-LT"/>
        </w:rPr>
        <w:t>Mepivakaino hidrochloridas</w:t>
      </w:r>
    </w:p>
    <w:p w14:paraId="5E450079" w14:textId="77777777" w:rsidR="00F955A0" w:rsidRPr="00F955A0" w:rsidRDefault="00F955A0" w:rsidP="00F955A0">
      <w:pPr>
        <w:rPr>
          <w:rFonts w:eastAsia="Times New Roman"/>
          <w:noProof/>
          <w:spacing w:val="-3"/>
          <w:sz w:val="22"/>
          <w:szCs w:val="22"/>
          <w:lang w:val="lt-LT"/>
        </w:rPr>
      </w:pPr>
    </w:p>
    <w:p w14:paraId="18300D8F" w14:textId="77777777" w:rsidR="00F955A0" w:rsidRPr="00F955A0" w:rsidRDefault="00F955A0" w:rsidP="00F955A0">
      <w:pPr>
        <w:rPr>
          <w:rFonts w:eastAsia="Times New Roman"/>
          <w:b/>
          <w:noProof/>
          <w:spacing w:val="-3"/>
          <w:sz w:val="22"/>
          <w:szCs w:val="22"/>
          <w:lang w:val="lt-LT"/>
        </w:rPr>
      </w:pPr>
      <w:r w:rsidRPr="00F955A0">
        <w:rPr>
          <w:rFonts w:eastAsia="Times New Roman"/>
          <w:b/>
          <w:noProof/>
          <w:spacing w:val="-3"/>
          <w:sz w:val="22"/>
          <w:szCs w:val="22"/>
          <w:lang w:val="lt-LT"/>
        </w:rPr>
        <w:t>Atidžiai perskaitykite visą šį lapelį, prieš pradėdami vartoti vaistą, nes jame pateikiama Jums svarbi informacija.</w:t>
      </w:r>
    </w:p>
    <w:p w14:paraId="0684D423"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Neišmeskite šio lapelio, nes vėl gali prireikti jį perskaityti.</w:t>
      </w:r>
    </w:p>
    <w:p w14:paraId="30CAE422"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Jeigu kiltų daugiau klausimų, kreipkitės į gydytoją arba vaistininką.</w:t>
      </w:r>
    </w:p>
    <w:p w14:paraId="729EC6A3"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Šis vaistas skirtas tik Jums, todėl kitiems žmonėms jo duoti negalima. Vaistas gali jiems pakenkti (net tiems, kurių ligos požymiai yra tokie patys kaip Jūsų).</w:t>
      </w:r>
    </w:p>
    <w:p w14:paraId="503756B2"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Jeigu pasireiškė šalutinis poveikis (net jeigu jis šiame lapelyje nenurodytas), kreipkitės į</w:t>
      </w:r>
    </w:p>
    <w:p w14:paraId="7605D1B0"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ab/>
        <w:t xml:space="preserve">gydytoją arba slaugytoją. Žr. 4 skyrių. </w:t>
      </w:r>
    </w:p>
    <w:p w14:paraId="584A43C6" w14:textId="77777777" w:rsidR="00F955A0" w:rsidRPr="00F955A0" w:rsidRDefault="00F955A0" w:rsidP="00F955A0">
      <w:pPr>
        <w:rPr>
          <w:rFonts w:eastAsia="Times New Roman"/>
          <w:noProof/>
          <w:spacing w:val="-3"/>
          <w:sz w:val="22"/>
          <w:szCs w:val="22"/>
          <w:lang w:val="lt-LT"/>
        </w:rPr>
      </w:pPr>
    </w:p>
    <w:p w14:paraId="3416E011" w14:textId="77777777" w:rsidR="00F955A0" w:rsidRPr="00F955A0" w:rsidRDefault="00F955A0" w:rsidP="00F955A0">
      <w:pPr>
        <w:rPr>
          <w:rFonts w:eastAsia="Times New Roman"/>
          <w:b/>
          <w:noProof/>
          <w:spacing w:val="-3"/>
          <w:sz w:val="22"/>
          <w:szCs w:val="22"/>
          <w:lang w:val="lt-LT"/>
        </w:rPr>
      </w:pPr>
      <w:r w:rsidRPr="00F955A0">
        <w:rPr>
          <w:rFonts w:eastAsia="Times New Roman"/>
          <w:b/>
          <w:noProof/>
          <w:spacing w:val="-3"/>
          <w:sz w:val="22"/>
          <w:szCs w:val="22"/>
          <w:lang w:val="lt-LT"/>
        </w:rPr>
        <w:t>Apie ką rašoma šiame lapelyje?</w:t>
      </w:r>
    </w:p>
    <w:p w14:paraId="6C9EBD8C" w14:textId="77777777" w:rsidR="00F955A0" w:rsidRPr="00F955A0" w:rsidRDefault="00F955A0" w:rsidP="00F955A0">
      <w:pPr>
        <w:rPr>
          <w:rFonts w:eastAsia="Times New Roman"/>
          <w:b/>
          <w:noProof/>
          <w:spacing w:val="-3"/>
          <w:sz w:val="22"/>
          <w:szCs w:val="22"/>
          <w:lang w:val="lt-LT"/>
        </w:rPr>
      </w:pPr>
    </w:p>
    <w:p w14:paraId="20DA87BE"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spacing w:val="-3"/>
          <w:sz w:val="22"/>
          <w:szCs w:val="22"/>
          <w:lang w:val="lt-LT"/>
        </w:rPr>
        <w:t>1.</w:t>
      </w:r>
      <w:r w:rsidRPr="00F955A0">
        <w:rPr>
          <w:rFonts w:eastAsia="Times New Roman"/>
          <w:spacing w:val="-3"/>
          <w:sz w:val="22"/>
          <w:szCs w:val="22"/>
          <w:lang w:val="lt-LT"/>
        </w:rPr>
        <w:tab/>
      </w:r>
      <w:r w:rsidRPr="00F955A0">
        <w:rPr>
          <w:rFonts w:eastAsia="Times New Roman"/>
          <w:noProof/>
          <w:spacing w:val="-3"/>
          <w:sz w:val="22"/>
          <w:szCs w:val="22"/>
          <w:lang w:val="lt-LT"/>
        </w:rPr>
        <w:t>Kas yra Mepivastesin ir kam jis vartojamas</w:t>
      </w:r>
    </w:p>
    <w:p w14:paraId="7A963C71"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spacing w:val="-3"/>
          <w:sz w:val="22"/>
          <w:szCs w:val="22"/>
          <w:lang w:val="lt-LT"/>
        </w:rPr>
        <w:t>2.</w:t>
      </w:r>
      <w:r w:rsidRPr="00F955A0">
        <w:rPr>
          <w:rFonts w:eastAsia="Times New Roman"/>
          <w:spacing w:val="-3"/>
          <w:sz w:val="22"/>
          <w:szCs w:val="22"/>
          <w:lang w:val="lt-LT"/>
        </w:rPr>
        <w:tab/>
      </w:r>
      <w:r w:rsidRPr="00F955A0">
        <w:rPr>
          <w:rFonts w:eastAsia="Times New Roman"/>
          <w:noProof/>
          <w:spacing w:val="-3"/>
          <w:sz w:val="22"/>
          <w:szCs w:val="22"/>
          <w:lang w:val="lt-LT"/>
        </w:rPr>
        <w:t>Kas žinotina prieš vartojant Mepivastesin</w:t>
      </w:r>
    </w:p>
    <w:p w14:paraId="7099B2A2"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spacing w:val="-3"/>
          <w:sz w:val="22"/>
          <w:szCs w:val="22"/>
          <w:lang w:val="lt-LT"/>
        </w:rPr>
        <w:t>3.</w:t>
      </w:r>
      <w:r w:rsidRPr="00F955A0">
        <w:rPr>
          <w:rFonts w:eastAsia="Times New Roman"/>
          <w:spacing w:val="-3"/>
          <w:sz w:val="22"/>
          <w:szCs w:val="22"/>
          <w:lang w:val="lt-LT"/>
        </w:rPr>
        <w:tab/>
      </w:r>
      <w:r w:rsidRPr="00F955A0">
        <w:rPr>
          <w:rFonts w:eastAsia="Times New Roman"/>
          <w:noProof/>
          <w:spacing w:val="-3"/>
          <w:sz w:val="22"/>
          <w:szCs w:val="22"/>
          <w:lang w:val="lt-LT"/>
        </w:rPr>
        <w:t>Kaip vartoti Mepivastesin</w:t>
      </w:r>
    </w:p>
    <w:p w14:paraId="5366ED28"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noProof/>
          <w:spacing w:val="-3"/>
          <w:sz w:val="22"/>
          <w:szCs w:val="22"/>
          <w:lang w:val="lt-LT"/>
        </w:rPr>
        <w:t>4.</w:t>
      </w:r>
      <w:r w:rsidRPr="00F955A0">
        <w:rPr>
          <w:rFonts w:eastAsia="Times New Roman"/>
          <w:noProof/>
          <w:spacing w:val="-3"/>
          <w:sz w:val="22"/>
          <w:szCs w:val="22"/>
          <w:lang w:val="lt-LT"/>
        </w:rPr>
        <w:tab/>
        <w:t>Galimas šalutinis poveikis</w:t>
      </w:r>
    </w:p>
    <w:p w14:paraId="2EA4FE8F"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spacing w:val="-3"/>
          <w:sz w:val="22"/>
          <w:szCs w:val="22"/>
          <w:lang w:val="lt-LT"/>
        </w:rPr>
        <w:t>5.</w:t>
      </w:r>
      <w:r w:rsidRPr="00F955A0">
        <w:rPr>
          <w:rFonts w:eastAsia="Times New Roman"/>
          <w:spacing w:val="-3"/>
          <w:sz w:val="22"/>
          <w:szCs w:val="22"/>
          <w:lang w:val="lt-LT"/>
        </w:rPr>
        <w:tab/>
      </w:r>
      <w:r w:rsidRPr="00F955A0">
        <w:rPr>
          <w:rFonts w:eastAsia="Times New Roman"/>
          <w:noProof/>
          <w:spacing w:val="-3"/>
          <w:sz w:val="22"/>
          <w:szCs w:val="22"/>
          <w:lang w:val="lt-LT"/>
        </w:rPr>
        <w:t>Kaip laikyti Mepivastesin</w:t>
      </w:r>
    </w:p>
    <w:p w14:paraId="0AC6846D" w14:textId="77777777" w:rsidR="00F955A0" w:rsidRPr="00F955A0" w:rsidRDefault="00F955A0" w:rsidP="00F955A0">
      <w:pPr>
        <w:tabs>
          <w:tab w:val="left" w:pos="900"/>
        </w:tabs>
        <w:rPr>
          <w:rFonts w:eastAsia="Times New Roman"/>
          <w:noProof/>
          <w:spacing w:val="-3"/>
          <w:sz w:val="22"/>
          <w:szCs w:val="22"/>
          <w:lang w:val="lt-LT"/>
        </w:rPr>
      </w:pPr>
      <w:r w:rsidRPr="00F955A0">
        <w:rPr>
          <w:rFonts w:eastAsia="Times New Roman"/>
          <w:noProof/>
          <w:spacing w:val="-3"/>
          <w:sz w:val="22"/>
          <w:szCs w:val="22"/>
          <w:lang w:val="lt-LT"/>
        </w:rPr>
        <w:t>6.</w:t>
      </w:r>
      <w:r w:rsidRPr="00F955A0">
        <w:rPr>
          <w:rFonts w:eastAsia="Times New Roman"/>
          <w:noProof/>
          <w:spacing w:val="-3"/>
          <w:sz w:val="22"/>
          <w:szCs w:val="22"/>
          <w:lang w:val="lt-LT"/>
        </w:rPr>
        <w:tab/>
        <w:t>Pakuotės turinys ir kita informacija</w:t>
      </w:r>
    </w:p>
    <w:p w14:paraId="7CD30038" w14:textId="77777777" w:rsidR="00F955A0" w:rsidRPr="00F955A0" w:rsidRDefault="00F955A0" w:rsidP="00F955A0">
      <w:pPr>
        <w:rPr>
          <w:rFonts w:eastAsia="Times New Roman"/>
          <w:noProof/>
          <w:spacing w:val="-3"/>
          <w:sz w:val="22"/>
          <w:szCs w:val="22"/>
          <w:lang w:val="lt-LT"/>
        </w:rPr>
      </w:pPr>
    </w:p>
    <w:p w14:paraId="45BC4E24" w14:textId="77777777" w:rsidR="00F955A0" w:rsidRPr="00F955A0" w:rsidRDefault="00F955A0" w:rsidP="00F955A0">
      <w:pPr>
        <w:rPr>
          <w:rFonts w:eastAsia="Times New Roman"/>
          <w:noProof/>
          <w:spacing w:val="-3"/>
          <w:sz w:val="22"/>
          <w:szCs w:val="22"/>
          <w:lang w:val="lt-LT"/>
        </w:rPr>
      </w:pPr>
    </w:p>
    <w:p w14:paraId="640EA733"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74" w:name="_Toc129243139"/>
      <w:bookmarkStart w:id="75" w:name="_Toc129243264"/>
      <w:r w:rsidRPr="00F955A0">
        <w:rPr>
          <w:rFonts w:eastAsia="Times New Roman"/>
          <w:b/>
          <w:sz w:val="22"/>
          <w:szCs w:val="22"/>
          <w:lang w:val="lt-LT"/>
        </w:rPr>
        <w:t>1.</w:t>
      </w:r>
      <w:r w:rsidRPr="00F955A0">
        <w:rPr>
          <w:rFonts w:eastAsia="Times New Roman"/>
          <w:b/>
          <w:sz w:val="22"/>
          <w:szCs w:val="22"/>
          <w:lang w:val="lt-LT"/>
        </w:rPr>
        <w:tab/>
        <w:t xml:space="preserve">Kas yra </w:t>
      </w:r>
      <w:proofErr w:type="spellStart"/>
      <w:r w:rsidRPr="00F955A0">
        <w:rPr>
          <w:rFonts w:eastAsia="Times New Roman"/>
          <w:b/>
          <w:sz w:val="22"/>
          <w:szCs w:val="22"/>
          <w:lang w:val="lt-LT"/>
        </w:rPr>
        <w:t>Mepivastesin</w:t>
      </w:r>
      <w:proofErr w:type="spellEnd"/>
      <w:r w:rsidRPr="00F955A0">
        <w:rPr>
          <w:rFonts w:eastAsia="Times New Roman"/>
          <w:b/>
          <w:sz w:val="22"/>
          <w:szCs w:val="22"/>
          <w:lang w:val="lt-LT"/>
        </w:rPr>
        <w:t xml:space="preserve"> ir kam jis vartojamas</w:t>
      </w:r>
      <w:bookmarkEnd w:id="74"/>
      <w:bookmarkEnd w:id="75"/>
    </w:p>
    <w:p w14:paraId="21312D7D" w14:textId="77777777" w:rsidR="00F955A0" w:rsidRPr="00F955A0" w:rsidRDefault="00F955A0" w:rsidP="00F955A0">
      <w:pPr>
        <w:rPr>
          <w:rFonts w:eastAsia="Times New Roman"/>
          <w:noProof/>
          <w:spacing w:val="-3"/>
          <w:sz w:val="22"/>
          <w:szCs w:val="22"/>
          <w:lang w:val="lt-LT"/>
        </w:rPr>
      </w:pPr>
    </w:p>
    <w:p w14:paraId="76AAE5B4" w14:textId="77777777" w:rsidR="00F955A0" w:rsidRPr="00F955A0" w:rsidRDefault="00F955A0" w:rsidP="00F955A0">
      <w:pPr>
        <w:rPr>
          <w:rFonts w:eastAsia="Times New Roman"/>
          <w:sz w:val="22"/>
          <w:szCs w:val="22"/>
          <w:lang w:val="lt-LT"/>
        </w:rPr>
      </w:pPr>
      <w:proofErr w:type="spellStart"/>
      <w:r w:rsidRPr="00F955A0">
        <w:rPr>
          <w:rFonts w:eastAsia="Times New Roman"/>
          <w:spacing w:val="-3"/>
          <w:sz w:val="22"/>
          <w:szCs w:val="22"/>
          <w:lang w:val="lt-LT"/>
        </w:rPr>
        <w:t>Mepivastesin</w:t>
      </w:r>
      <w:proofErr w:type="spellEnd"/>
      <w:r w:rsidRPr="00F955A0">
        <w:rPr>
          <w:rFonts w:eastAsia="Times New Roman"/>
          <w:spacing w:val="-3"/>
          <w:sz w:val="22"/>
          <w:szCs w:val="22"/>
          <w:lang w:val="lt-LT"/>
        </w:rPr>
        <w:t xml:space="preserve"> yra lokalaus poveikio </w:t>
      </w:r>
      <w:proofErr w:type="spellStart"/>
      <w:r w:rsidRPr="00F955A0">
        <w:rPr>
          <w:rFonts w:eastAsia="Times New Roman"/>
          <w:spacing w:val="-3"/>
          <w:sz w:val="22"/>
          <w:szCs w:val="22"/>
          <w:lang w:val="lt-LT"/>
        </w:rPr>
        <w:t>amidų</w:t>
      </w:r>
      <w:proofErr w:type="spellEnd"/>
      <w:r w:rsidRPr="00F955A0">
        <w:rPr>
          <w:rFonts w:eastAsia="Times New Roman"/>
          <w:spacing w:val="-3"/>
          <w:sz w:val="22"/>
          <w:szCs w:val="22"/>
          <w:lang w:val="lt-LT"/>
        </w:rPr>
        <w:t xml:space="preserve"> tipo anestetikas (</w:t>
      </w:r>
      <w:r w:rsidRPr="00F955A0">
        <w:rPr>
          <w:rFonts w:eastAsia="Times New Roman"/>
          <w:sz w:val="22"/>
          <w:szCs w:val="22"/>
          <w:lang w:val="lt-LT"/>
        </w:rPr>
        <w:t>medžiaga, kuri sumažina arba panaikina jautrumą, veikiant tam tikrą sritį)</w:t>
      </w:r>
      <w:r w:rsidRPr="00F955A0">
        <w:rPr>
          <w:rFonts w:eastAsia="Times New Roman"/>
          <w:spacing w:val="-3"/>
          <w:sz w:val="22"/>
          <w:szCs w:val="22"/>
          <w:lang w:val="lt-LT"/>
        </w:rPr>
        <w:t>, vartojamas vietinei anestezijai (</w:t>
      </w:r>
      <w:r w:rsidRPr="00F955A0">
        <w:rPr>
          <w:rFonts w:eastAsia="Times New Roman"/>
          <w:sz w:val="22"/>
          <w:szCs w:val="22"/>
          <w:lang w:val="lt-LT"/>
        </w:rPr>
        <w:t xml:space="preserve">infiltracinei ar laidinei nejautrai) atliekant </w:t>
      </w:r>
      <w:r w:rsidRPr="00F955A0">
        <w:rPr>
          <w:rFonts w:eastAsia="Times New Roman"/>
          <w:spacing w:val="-3"/>
          <w:sz w:val="22"/>
          <w:szCs w:val="22"/>
          <w:lang w:val="lt-LT"/>
        </w:rPr>
        <w:t xml:space="preserve">odontologines procedūras.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vartojamas atliekant tiek nekomplikuotus dantų išrovimus, tiek ertmių apdorojimą ir danties nuolaužų pašalinimą.</w:t>
      </w:r>
    </w:p>
    <w:p w14:paraId="153B2DAB" w14:textId="77777777" w:rsidR="00F955A0" w:rsidRPr="00F955A0" w:rsidRDefault="00F955A0" w:rsidP="00F955A0">
      <w:pPr>
        <w:rPr>
          <w:rFonts w:eastAsia="Times New Roman"/>
          <w:sz w:val="22"/>
          <w:szCs w:val="22"/>
          <w:lang w:val="lt-LT"/>
        </w:rPr>
      </w:pPr>
    </w:p>
    <w:p w14:paraId="1A53B597"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Ypač tinka pacientams, kuriems negalima vartoti vaistų su kraujagysles sutraukiančiomis veikliosiomis medžiagomis. </w:t>
      </w:r>
    </w:p>
    <w:p w14:paraId="186A2BBD" w14:textId="77777777" w:rsidR="00F955A0" w:rsidRPr="00F955A0" w:rsidRDefault="00F955A0" w:rsidP="00F955A0">
      <w:pPr>
        <w:rPr>
          <w:rFonts w:eastAsia="Times New Roman"/>
          <w:noProof/>
          <w:spacing w:val="-3"/>
          <w:sz w:val="22"/>
          <w:szCs w:val="22"/>
          <w:lang w:val="lt-LT"/>
        </w:rPr>
      </w:pPr>
    </w:p>
    <w:p w14:paraId="3C1CA8E2" w14:textId="77777777" w:rsidR="00F955A0" w:rsidRPr="00F955A0" w:rsidRDefault="00F955A0" w:rsidP="00F955A0">
      <w:pPr>
        <w:rPr>
          <w:rFonts w:eastAsia="Times New Roman"/>
          <w:noProof/>
          <w:spacing w:val="-3"/>
          <w:sz w:val="22"/>
          <w:szCs w:val="22"/>
          <w:lang w:val="lt-LT"/>
        </w:rPr>
      </w:pPr>
    </w:p>
    <w:p w14:paraId="3287BAEC"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76" w:name="_Toc129243140"/>
      <w:bookmarkStart w:id="77" w:name="_Toc129243265"/>
      <w:r w:rsidRPr="00F955A0">
        <w:rPr>
          <w:rFonts w:eastAsia="Times New Roman"/>
          <w:b/>
          <w:sz w:val="22"/>
          <w:szCs w:val="22"/>
          <w:lang w:val="lt-LT"/>
        </w:rPr>
        <w:t>2.</w:t>
      </w:r>
      <w:r w:rsidRPr="00F955A0">
        <w:rPr>
          <w:rFonts w:eastAsia="Times New Roman"/>
          <w:b/>
          <w:sz w:val="22"/>
          <w:szCs w:val="22"/>
          <w:lang w:val="lt-LT"/>
        </w:rPr>
        <w:tab/>
        <w:t xml:space="preserve">Kas žinotina prieš vartojant </w:t>
      </w:r>
      <w:proofErr w:type="spellStart"/>
      <w:r w:rsidRPr="00F955A0">
        <w:rPr>
          <w:rFonts w:eastAsia="Times New Roman"/>
          <w:b/>
          <w:sz w:val="22"/>
          <w:szCs w:val="22"/>
          <w:lang w:val="lt-LT"/>
        </w:rPr>
        <w:t>Mepivastesin</w:t>
      </w:r>
      <w:bookmarkEnd w:id="76"/>
      <w:bookmarkEnd w:id="77"/>
      <w:proofErr w:type="spellEnd"/>
    </w:p>
    <w:p w14:paraId="1C1ABAE4" w14:textId="77777777" w:rsidR="00F955A0" w:rsidRPr="00F955A0" w:rsidRDefault="00F955A0" w:rsidP="00F955A0">
      <w:pPr>
        <w:rPr>
          <w:rFonts w:eastAsia="Times New Roman"/>
          <w:noProof/>
          <w:spacing w:val="-3"/>
          <w:sz w:val="22"/>
          <w:szCs w:val="22"/>
          <w:lang w:val="lt-LT"/>
        </w:rPr>
      </w:pPr>
    </w:p>
    <w:p w14:paraId="4880776C" w14:textId="77777777" w:rsidR="00F955A0" w:rsidRPr="00F955A0" w:rsidRDefault="00F955A0" w:rsidP="00F955A0">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vartoti negalima:</w:t>
      </w:r>
    </w:p>
    <w:p w14:paraId="037245BA" w14:textId="77777777" w:rsidR="00F955A0" w:rsidRPr="00F955A0" w:rsidRDefault="00F955A0" w:rsidP="00F955A0">
      <w:pPr>
        <w:autoSpaceDE w:val="0"/>
        <w:autoSpaceDN w:val="0"/>
        <w:adjustRightInd w:val="0"/>
        <w:ind w:left="360" w:hanging="360"/>
        <w:rPr>
          <w:rFonts w:eastAsia="Times New Roman"/>
          <w:sz w:val="22"/>
          <w:szCs w:val="22"/>
          <w:lang w:val="lt-LT"/>
        </w:rPr>
      </w:pPr>
      <w:r w:rsidRPr="00F955A0">
        <w:rPr>
          <w:rFonts w:eastAsia="Times New Roman"/>
          <w:sz w:val="22"/>
          <w:szCs w:val="22"/>
          <w:lang w:val="lt-LT"/>
        </w:rPr>
        <w:t>-</w:t>
      </w:r>
      <w:r w:rsidRPr="00F955A0">
        <w:rPr>
          <w:rFonts w:eastAsia="Times New Roman"/>
          <w:sz w:val="22"/>
          <w:szCs w:val="22"/>
          <w:lang w:val="lt-LT"/>
        </w:rPr>
        <w:tab/>
        <w:t xml:space="preserve">jaunesniems nei 4 metų vaikams (sveriantiems apie 20 kg). </w:t>
      </w:r>
    </w:p>
    <w:p w14:paraId="51E99BBA"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alergija mepivakainui arba bet kuriai pagalbinei šio vaisto medžiagai (</w:t>
      </w:r>
      <w:r w:rsidRPr="00F955A0">
        <w:rPr>
          <w:rFonts w:eastAsia="Times New Roman"/>
          <w:noProof/>
          <w:snapToGrid w:val="0"/>
          <w:spacing w:val="-3"/>
          <w:sz w:val="22"/>
          <w:szCs w:val="22"/>
          <w:lang w:val="lt-LT"/>
        </w:rPr>
        <w:t>jos išvardytos 6 skyriuje)</w:t>
      </w:r>
      <w:r w:rsidRPr="00F955A0">
        <w:rPr>
          <w:rFonts w:eastAsia="Times New Roman"/>
          <w:noProof/>
          <w:spacing w:val="-3"/>
          <w:sz w:val="22"/>
          <w:szCs w:val="22"/>
          <w:lang w:val="lt-LT"/>
        </w:rPr>
        <w:t>;</w:t>
      </w:r>
    </w:p>
    <w:p w14:paraId="0A082064"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alergija amidų tipo lokalaus poveikio anestetikams;</w:t>
      </w:r>
    </w:p>
    <w:p w14:paraId="74CF4C6E"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sunkus impulso laidumo sutrikimas širdies raumens ląstelėse (pvz., II ir III laipsnio atrioventrikulinio mazgo blokada, labai lėtas širdies ritmas);</w:t>
      </w:r>
    </w:p>
    <w:p w14:paraId="4FB40954"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ūminis dekompensuotas širdies nepakankamumas (ūminis širdies veiklos susilpnėjimas);</w:t>
      </w:r>
    </w:p>
    <w:p w14:paraId="48D6AE9C" w14:textId="77777777" w:rsidR="00F955A0" w:rsidRPr="00F955A0" w:rsidRDefault="00F955A0" w:rsidP="00F955A0">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sunki hipotenzija (labai mažas kraujo spaudimas).</w:t>
      </w:r>
    </w:p>
    <w:p w14:paraId="6EF5815E" w14:textId="77777777" w:rsidR="00F955A0" w:rsidRPr="00F955A0" w:rsidRDefault="00F955A0" w:rsidP="00F955A0">
      <w:pPr>
        <w:rPr>
          <w:rFonts w:eastAsia="Times New Roman"/>
          <w:noProof/>
          <w:spacing w:val="-3"/>
          <w:sz w:val="22"/>
          <w:szCs w:val="22"/>
          <w:lang w:val="lt-LT"/>
        </w:rPr>
      </w:pPr>
    </w:p>
    <w:p w14:paraId="5B70E629" w14:textId="77777777" w:rsidR="00F955A0" w:rsidRPr="00F955A0" w:rsidRDefault="00F955A0" w:rsidP="00F955A0">
      <w:pPr>
        <w:spacing w:line="220" w:lineRule="exact"/>
        <w:rPr>
          <w:rFonts w:eastAsia="Times New Roman"/>
          <w:b/>
          <w:bCs/>
          <w:sz w:val="22"/>
          <w:szCs w:val="22"/>
          <w:lang w:val="lt-LT"/>
        </w:rPr>
      </w:pPr>
      <w:r w:rsidRPr="00F955A0">
        <w:rPr>
          <w:rFonts w:eastAsia="Times New Roman"/>
          <w:b/>
          <w:bCs/>
          <w:sz w:val="22"/>
          <w:szCs w:val="22"/>
          <w:lang w:val="lt-LT"/>
        </w:rPr>
        <w:t>Įspėjimai ir atsargumo priemonės:</w:t>
      </w:r>
    </w:p>
    <w:p w14:paraId="153AAC35"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Jums yra sunkus inkstų ar kepenų funkcijos pažeidimas;</w:t>
      </w:r>
    </w:p>
    <w:p w14:paraId="06ED23A8"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Jūs sergate krūtinės angina (spaudimas krūtinėje);</w:t>
      </w:r>
    </w:p>
    <w:p w14:paraId="527D9290"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 Jūs sergate ateroskleroze (kraujagyslių skleroze);</w:t>
      </w:r>
    </w:p>
    <w:p w14:paraId="366C706F"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injekcija yra atliekama uždegimo paveiktoje srityje;</w:t>
      </w:r>
    </w:p>
    <w:p w14:paraId="79222F28"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Jums žymiai sutrikęs kraujo krešėjimas.</w:t>
      </w:r>
    </w:p>
    <w:p w14:paraId="2F7813C2"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Reikia vengti atsitiktinio vaisto suleidimo į kraujagyslę..</w:t>
      </w:r>
    </w:p>
    <w:p w14:paraId="2C9AC7A1" w14:textId="77777777" w:rsidR="00F955A0" w:rsidRPr="00F955A0" w:rsidRDefault="00F955A0" w:rsidP="00F955A0">
      <w:pPr>
        <w:rPr>
          <w:rFonts w:eastAsia="Times New Roman"/>
          <w:noProof/>
          <w:spacing w:val="-3"/>
          <w:sz w:val="22"/>
          <w:szCs w:val="22"/>
          <w:lang w:val="lt-LT"/>
        </w:rPr>
      </w:pPr>
    </w:p>
    <w:p w14:paraId="48E93046" w14:textId="77777777" w:rsidR="00F955A0" w:rsidRPr="00F955A0" w:rsidRDefault="00F955A0" w:rsidP="00F955A0">
      <w:pPr>
        <w:keepNext/>
        <w:spacing w:before="240" w:after="60"/>
        <w:outlineLvl w:val="3"/>
        <w:rPr>
          <w:rFonts w:eastAsia="Times New Roman"/>
          <w:b/>
          <w:bCs/>
          <w:sz w:val="22"/>
          <w:szCs w:val="28"/>
          <w:lang w:val="lt-LT"/>
        </w:rPr>
      </w:pPr>
      <w:r w:rsidRPr="00F955A0">
        <w:rPr>
          <w:rFonts w:eastAsia="Times New Roman"/>
          <w:b/>
          <w:bCs/>
          <w:sz w:val="22"/>
          <w:szCs w:val="28"/>
          <w:lang w:val="lt-LT"/>
        </w:rPr>
        <w:lastRenderedPageBreak/>
        <w:t>Vaikams ir paaugliams</w:t>
      </w:r>
    </w:p>
    <w:p w14:paraId="34EDBD87"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Vaisto galima vartoti 4 metų (sveriantiems apie 20 kg) ir vyresniems vaikams.</w:t>
      </w:r>
    </w:p>
    <w:p w14:paraId="1F8CC48E" w14:textId="77777777" w:rsidR="00F955A0" w:rsidRPr="00F955A0" w:rsidRDefault="00F955A0" w:rsidP="00F955A0">
      <w:pPr>
        <w:spacing w:line="220" w:lineRule="exact"/>
        <w:rPr>
          <w:rFonts w:eastAsia="Times New Roman"/>
          <w:b/>
          <w:bCs/>
          <w:sz w:val="22"/>
          <w:szCs w:val="22"/>
          <w:lang w:val="lt-LT"/>
        </w:rPr>
      </w:pPr>
    </w:p>
    <w:p w14:paraId="765D2D43" w14:textId="77777777" w:rsidR="00F955A0" w:rsidRPr="00F955A0" w:rsidRDefault="00F955A0" w:rsidP="00F955A0">
      <w:pPr>
        <w:spacing w:line="220" w:lineRule="exact"/>
        <w:rPr>
          <w:rFonts w:eastAsia="Times New Roman"/>
          <w:b/>
          <w:bCs/>
          <w:sz w:val="22"/>
          <w:szCs w:val="22"/>
          <w:lang w:val="lt-LT"/>
        </w:rPr>
      </w:pPr>
      <w:r w:rsidRPr="00F955A0">
        <w:rPr>
          <w:rFonts w:eastAsia="Times New Roman"/>
          <w:b/>
          <w:bCs/>
          <w:sz w:val="22"/>
          <w:szCs w:val="22"/>
          <w:lang w:val="lt-LT"/>
        </w:rPr>
        <w:t xml:space="preserve">Kiti vaistai ir </w:t>
      </w:r>
      <w:proofErr w:type="spellStart"/>
      <w:r w:rsidRPr="00F955A0">
        <w:rPr>
          <w:rFonts w:eastAsia="Times New Roman"/>
          <w:b/>
          <w:bCs/>
          <w:sz w:val="22"/>
          <w:szCs w:val="22"/>
          <w:lang w:val="lt-LT"/>
        </w:rPr>
        <w:t>Mepivastesin</w:t>
      </w:r>
      <w:proofErr w:type="spellEnd"/>
    </w:p>
    <w:p w14:paraId="6F9E4D96"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Jeigu vartojate arba neseniai vartojote kitų vaistų arba dėl to nesate tikri, apie tai pasakykite gydytojui arba vaistininkui.</w:t>
      </w:r>
    </w:p>
    <w:p w14:paraId="27136336"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Tuo pačiu metu vartojant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ir </w:t>
      </w:r>
      <w:proofErr w:type="spellStart"/>
      <w:r w:rsidRPr="00F955A0">
        <w:rPr>
          <w:rFonts w:eastAsia="Times New Roman"/>
          <w:sz w:val="22"/>
          <w:szCs w:val="22"/>
          <w:lang w:val="lt-LT"/>
        </w:rPr>
        <w:t>aprindiną</w:t>
      </w:r>
      <w:proofErr w:type="spellEnd"/>
      <w:r w:rsidRPr="00F955A0">
        <w:rPr>
          <w:rFonts w:eastAsia="Times New Roman"/>
          <w:sz w:val="22"/>
          <w:szCs w:val="22"/>
          <w:lang w:val="lt-LT"/>
        </w:rPr>
        <w:t xml:space="preserve">, gali sumuotis šalutinis poveikis. Dėl savo cheminės struktūros, panašios į lokalaus poveikio anestetikų struktūrą, </w:t>
      </w:r>
      <w:proofErr w:type="spellStart"/>
      <w:r w:rsidRPr="00F955A0">
        <w:rPr>
          <w:rFonts w:eastAsia="Times New Roman"/>
          <w:sz w:val="22"/>
          <w:szCs w:val="22"/>
          <w:lang w:val="lt-LT"/>
        </w:rPr>
        <w:t>aprindinas</w:t>
      </w:r>
      <w:proofErr w:type="spellEnd"/>
      <w:r w:rsidRPr="00F955A0">
        <w:rPr>
          <w:rFonts w:eastAsia="Times New Roman"/>
          <w:sz w:val="22"/>
          <w:szCs w:val="22"/>
          <w:lang w:val="lt-LT"/>
        </w:rPr>
        <w:t xml:space="preserve"> pasižymi tokiu pačiu šalutiniu poveikiu.</w:t>
      </w:r>
    </w:p>
    <w:p w14:paraId="2DD1E1DD"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Yra aprašytas toksinis kartu veikiantis poveikis su centrinio poveikio analgetikais, chloroformu, eteriu ir </w:t>
      </w:r>
      <w:proofErr w:type="spellStart"/>
      <w:r w:rsidRPr="00F955A0">
        <w:rPr>
          <w:rFonts w:eastAsia="Times New Roman"/>
          <w:sz w:val="22"/>
          <w:szCs w:val="22"/>
          <w:lang w:val="lt-LT"/>
        </w:rPr>
        <w:t>tiopentaliu</w:t>
      </w:r>
      <w:proofErr w:type="spellEnd"/>
      <w:r w:rsidRPr="00F955A0">
        <w:rPr>
          <w:rFonts w:eastAsia="Times New Roman"/>
          <w:sz w:val="22"/>
          <w:szCs w:val="22"/>
          <w:lang w:val="lt-LT"/>
        </w:rPr>
        <w:t>.</w:t>
      </w:r>
    </w:p>
    <w:p w14:paraId="67D2AD8E" w14:textId="77777777" w:rsidR="00F955A0" w:rsidRPr="00F955A0" w:rsidRDefault="00F955A0" w:rsidP="00F955A0">
      <w:pPr>
        <w:rPr>
          <w:rFonts w:eastAsia="Times New Roman"/>
          <w:noProof/>
          <w:spacing w:val="-3"/>
          <w:sz w:val="22"/>
          <w:szCs w:val="22"/>
          <w:lang w:val="lt-LT"/>
        </w:rPr>
      </w:pPr>
    </w:p>
    <w:p w14:paraId="18590B5D" w14:textId="77777777" w:rsidR="00F955A0" w:rsidRPr="00F955A0" w:rsidRDefault="00F955A0" w:rsidP="00F955A0">
      <w:pPr>
        <w:spacing w:line="220" w:lineRule="exact"/>
        <w:rPr>
          <w:rFonts w:eastAsia="Times New Roman"/>
          <w:b/>
          <w:bCs/>
          <w:sz w:val="22"/>
          <w:szCs w:val="22"/>
          <w:lang w:val="lt-LT"/>
        </w:rPr>
      </w:pPr>
      <w:r w:rsidRPr="00F955A0">
        <w:rPr>
          <w:rFonts w:eastAsia="Times New Roman"/>
          <w:b/>
          <w:bCs/>
          <w:sz w:val="22"/>
          <w:szCs w:val="22"/>
          <w:lang w:val="lt-LT"/>
        </w:rPr>
        <w:t>Nėštumas ir žindymo laikotarpis</w:t>
      </w:r>
    </w:p>
    <w:p w14:paraId="2B159C0B"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Jeigu esate nėščia, žindote kūdikį, manote, kad galbūt esate nėščia, arba planuojate pastoti, tai prieš vartodama šį vaistą, pasitarkite su gydytoju.</w:t>
      </w:r>
    </w:p>
    <w:p w14:paraId="771020BE"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Nėra pakankamai duomenų apie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vartojimą nėštumo metu, todėl negalima įvertinti jo saugumo. Esant ankstyvoms nėštumo stadijoms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reikėtų vartoti tik gerai įvertinus jo laukiamos naudos ir rizikos santykį. </w:t>
      </w:r>
    </w:p>
    <w:p w14:paraId="40C5158E"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Nėra nustatyta tiesioginio veikliųjų medžiagų patekimo į motinos pieną, kadangi jos yra greitai suskaidomos ir pašalinamos.</w:t>
      </w:r>
    </w:p>
    <w:p w14:paraId="63D8BE3A" w14:textId="77777777" w:rsidR="00F955A0" w:rsidRPr="00F955A0" w:rsidRDefault="00F955A0" w:rsidP="00F955A0">
      <w:pPr>
        <w:rPr>
          <w:rFonts w:eastAsia="Times New Roman"/>
          <w:noProof/>
          <w:spacing w:val="-3"/>
          <w:sz w:val="22"/>
          <w:szCs w:val="22"/>
          <w:lang w:val="lt-LT"/>
        </w:rPr>
      </w:pPr>
    </w:p>
    <w:p w14:paraId="0D06A884" w14:textId="77777777" w:rsidR="00F955A0" w:rsidRPr="00F955A0" w:rsidRDefault="00F955A0" w:rsidP="00F955A0">
      <w:pPr>
        <w:spacing w:line="220" w:lineRule="exact"/>
        <w:rPr>
          <w:rFonts w:eastAsia="Times New Roman"/>
          <w:b/>
          <w:bCs/>
          <w:sz w:val="22"/>
          <w:szCs w:val="22"/>
          <w:lang w:val="lt-LT"/>
        </w:rPr>
      </w:pPr>
      <w:r w:rsidRPr="00F955A0">
        <w:rPr>
          <w:rFonts w:eastAsia="Times New Roman"/>
          <w:b/>
          <w:bCs/>
          <w:sz w:val="22"/>
          <w:szCs w:val="22"/>
          <w:lang w:val="lt-LT"/>
        </w:rPr>
        <w:t>Vairavimas ir mechanizmų valdymas</w:t>
      </w:r>
    </w:p>
    <w:p w14:paraId="537B8394"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Jautriems ligoniams Mepivastesin injekcija gali sukelti laikiną reakcijos pablogėjimą, pvz., vairuojant automobilį. Gydytojas turi nuspręsti, kokiu atveju ir ar galima ligoniui leisti vairuoti, valdyti mechanizmus.</w:t>
      </w:r>
    </w:p>
    <w:p w14:paraId="4473A460" w14:textId="77777777" w:rsidR="00F955A0" w:rsidRPr="00F955A0" w:rsidRDefault="00F955A0" w:rsidP="00F955A0">
      <w:pPr>
        <w:rPr>
          <w:rFonts w:eastAsia="Times New Roman"/>
          <w:noProof/>
          <w:spacing w:val="-3"/>
          <w:sz w:val="22"/>
          <w:szCs w:val="22"/>
          <w:lang w:val="lt-LT"/>
        </w:rPr>
      </w:pPr>
    </w:p>
    <w:p w14:paraId="2375C806" w14:textId="77777777" w:rsidR="00F955A0" w:rsidRPr="00F955A0" w:rsidRDefault="00F955A0" w:rsidP="00F955A0">
      <w:pPr>
        <w:rPr>
          <w:rFonts w:eastAsia="Times New Roman"/>
          <w:i/>
          <w:iCs/>
          <w:sz w:val="22"/>
          <w:lang w:val="lt-LT"/>
        </w:rPr>
      </w:pPr>
      <w:proofErr w:type="spellStart"/>
      <w:r w:rsidRPr="00F955A0">
        <w:rPr>
          <w:rFonts w:eastAsia="Times New Roman"/>
          <w:b/>
          <w:iCs/>
          <w:sz w:val="22"/>
          <w:lang w:val="lt-LT"/>
        </w:rPr>
        <w:t>Mepivastesin</w:t>
      </w:r>
      <w:proofErr w:type="spellEnd"/>
      <w:r w:rsidRPr="00F955A0">
        <w:rPr>
          <w:rFonts w:eastAsia="Times New Roman"/>
          <w:b/>
          <w:iCs/>
          <w:sz w:val="22"/>
          <w:lang w:val="lt-LT"/>
        </w:rPr>
        <w:t xml:space="preserve"> sudėtyje yra natrio</w:t>
      </w:r>
    </w:p>
    <w:p w14:paraId="78875D27"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Šio vaisto dozėje yra mažiau kaip 1 mmol (23 mg)  natrio, t. y. jis beveik neturi reikšmės.</w:t>
      </w:r>
    </w:p>
    <w:p w14:paraId="7C0D8C3D" w14:textId="77777777" w:rsidR="00F955A0" w:rsidRPr="00F955A0" w:rsidRDefault="00F955A0" w:rsidP="00F955A0">
      <w:pPr>
        <w:rPr>
          <w:rFonts w:eastAsia="Times New Roman"/>
          <w:noProof/>
          <w:spacing w:val="-3"/>
          <w:sz w:val="22"/>
          <w:szCs w:val="22"/>
          <w:lang w:val="lt-LT"/>
        </w:rPr>
      </w:pPr>
    </w:p>
    <w:p w14:paraId="2EC9EFBB" w14:textId="77777777" w:rsidR="00F955A0" w:rsidRPr="00F955A0" w:rsidRDefault="00F955A0" w:rsidP="00F955A0">
      <w:pPr>
        <w:rPr>
          <w:rFonts w:eastAsia="Times New Roman"/>
          <w:noProof/>
          <w:spacing w:val="-3"/>
          <w:sz w:val="22"/>
          <w:szCs w:val="22"/>
          <w:lang w:val="lt-LT"/>
        </w:rPr>
      </w:pPr>
    </w:p>
    <w:p w14:paraId="13FE9E3F"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78" w:name="_Toc129243141"/>
      <w:bookmarkStart w:id="79" w:name="_Toc129243266"/>
      <w:r w:rsidRPr="00F955A0">
        <w:rPr>
          <w:rFonts w:eastAsia="Times New Roman"/>
          <w:b/>
          <w:sz w:val="22"/>
          <w:szCs w:val="22"/>
          <w:lang w:val="lt-LT"/>
        </w:rPr>
        <w:t>3.</w:t>
      </w:r>
      <w:r w:rsidRPr="00F955A0">
        <w:rPr>
          <w:rFonts w:eastAsia="Times New Roman"/>
          <w:b/>
          <w:sz w:val="22"/>
          <w:szCs w:val="22"/>
          <w:lang w:val="lt-LT"/>
        </w:rPr>
        <w:tab/>
        <w:t xml:space="preserve">Kaip vartoti </w:t>
      </w:r>
      <w:proofErr w:type="spellStart"/>
      <w:r w:rsidRPr="00F955A0">
        <w:rPr>
          <w:rFonts w:eastAsia="Times New Roman"/>
          <w:b/>
          <w:sz w:val="22"/>
          <w:szCs w:val="22"/>
          <w:lang w:val="lt-LT"/>
        </w:rPr>
        <w:t>Mepivastesin</w:t>
      </w:r>
      <w:bookmarkEnd w:id="78"/>
      <w:bookmarkEnd w:id="79"/>
      <w:proofErr w:type="spellEnd"/>
    </w:p>
    <w:p w14:paraId="2A098B0A" w14:textId="77777777" w:rsidR="00F955A0" w:rsidRPr="00F955A0" w:rsidRDefault="00F955A0" w:rsidP="00F955A0">
      <w:pPr>
        <w:rPr>
          <w:rFonts w:eastAsia="Times New Roman"/>
          <w:noProof/>
          <w:spacing w:val="-3"/>
          <w:sz w:val="22"/>
          <w:szCs w:val="22"/>
          <w:lang w:val="lt-LT"/>
        </w:rPr>
      </w:pPr>
    </w:p>
    <w:p w14:paraId="4B27C24B"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Visada vartokite šį vaistą tiksliai kaip nurodė gydytojas. Jeigu abejojate, kreipkitės į gydytoją arba vaistininką.</w:t>
      </w:r>
    </w:p>
    <w:p w14:paraId="4F5591E9" w14:textId="77777777" w:rsidR="00F955A0" w:rsidRPr="00F955A0" w:rsidRDefault="00F955A0" w:rsidP="00F955A0">
      <w:pPr>
        <w:rPr>
          <w:rFonts w:eastAsia="Times New Roman"/>
          <w:noProof/>
          <w:spacing w:val="-3"/>
          <w:sz w:val="22"/>
          <w:szCs w:val="22"/>
          <w:lang w:val="lt-LT"/>
        </w:rPr>
      </w:pPr>
    </w:p>
    <w:p w14:paraId="20CB693E"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Reikia dozuoti vaistą vadovaujantis šiomis nuorodomis.</w:t>
      </w:r>
    </w:p>
    <w:p w14:paraId="369141F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 xml:space="preserve">Reikia vartoti mažiausią vaisto kiekį, sukeliantį efektyvų skausmo malšinamąjį poveikį. </w:t>
      </w:r>
    </w:p>
    <w:p w14:paraId="7D9BB342" w14:textId="77777777" w:rsidR="00F955A0" w:rsidRPr="00F955A0" w:rsidRDefault="00F955A0" w:rsidP="00F955A0">
      <w:pPr>
        <w:rPr>
          <w:rFonts w:eastAsia="Times New Roman"/>
          <w:i/>
          <w:sz w:val="22"/>
          <w:szCs w:val="22"/>
          <w:lang w:val="lt-LT"/>
        </w:rPr>
      </w:pPr>
    </w:p>
    <w:p w14:paraId="5938DCB7"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Senyvi pacientai</w:t>
      </w:r>
    </w:p>
    <w:p w14:paraId="75784E7D"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Dėl susilpnėjusio metabolizmo ir mažesnio pasiskirstymo tūrio vyresniems pacientams gali padidėti Mepivastesin kiekis kraujyje. Ypač Mepivastesin kaupimosi pavojus padidėja pakartotinų injekcijų atvejais (pvz., po vienos injekcijos dar kartą sušvirkštus vaisto).</w:t>
      </w:r>
    </w:p>
    <w:p w14:paraId="236814D6" w14:textId="77777777" w:rsidR="00F955A0" w:rsidRPr="00F955A0" w:rsidRDefault="00F955A0" w:rsidP="00F955A0">
      <w:pPr>
        <w:tabs>
          <w:tab w:val="num" w:pos="360"/>
        </w:tabs>
        <w:ind w:left="360" w:hanging="360"/>
        <w:rPr>
          <w:rFonts w:eastAsia="Times New Roman"/>
          <w:noProof/>
          <w:spacing w:val="-3"/>
          <w:sz w:val="22"/>
          <w:szCs w:val="22"/>
          <w:lang w:val="lt-LT"/>
        </w:rPr>
      </w:pPr>
    </w:p>
    <w:p w14:paraId="6AF4204B" w14:textId="77777777" w:rsidR="00F955A0" w:rsidRPr="00F955A0" w:rsidRDefault="00F955A0" w:rsidP="00F955A0">
      <w:pPr>
        <w:rPr>
          <w:rFonts w:eastAsia="Times New Roman"/>
          <w:i/>
          <w:sz w:val="22"/>
          <w:szCs w:val="22"/>
          <w:lang w:val="lt-LT"/>
        </w:rPr>
      </w:pPr>
      <w:r w:rsidRPr="00F955A0">
        <w:rPr>
          <w:rFonts w:eastAsia="Times New Roman"/>
          <w:i/>
          <w:sz w:val="22"/>
          <w:szCs w:val="22"/>
          <w:lang w:val="lt-LT"/>
        </w:rPr>
        <w:t>Pacientai, kurių inkstų ir (arba) kepenų veikla sutrikusi</w:t>
      </w:r>
    </w:p>
    <w:p w14:paraId="3287D32F"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Panašus poveikis gali pasireikšti esant blogai bendrai ligonio būklei, o taip pat stipriai sutrikus inkstų ir kepenų funkcijai. Todėl tokiais atvejais yra rekomenduojama vartoti mažesnę vaisto dozę (mažiausią kiekį, sukeliantį pakankamą nuskausminimo lygį).</w:t>
      </w:r>
    </w:p>
    <w:p w14:paraId="1FBD8852"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Mepivastesin dozę taip pat reikia sumažinti ligoniams, sergantiems tam tikromis ligomis (krūtinės angina, ateroskleroze).</w:t>
      </w:r>
    </w:p>
    <w:p w14:paraId="452367E3" w14:textId="77777777" w:rsidR="00F955A0" w:rsidRPr="00F955A0" w:rsidRDefault="00F955A0" w:rsidP="00F955A0">
      <w:pPr>
        <w:tabs>
          <w:tab w:val="num" w:pos="360"/>
        </w:tabs>
        <w:ind w:left="360" w:hanging="360"/>
        <w:rPr>
          <w:rFonts w:eastAsia="Times New Roman"/>
          <w:noProof/>
          <w:spacing w:val="-3"/>
          <w:sz w:val="22"/>
          <w:szCs w:val="22"/>
          <w:lang w:val="lt-LT"/>
        </w:rPr>
      </w:pPr>
    </w:p>
    <w:p w14:paraId="7A554ED8" w14:textId="77777777" w:rsidR="00F955A0" w:rsidRPr="00F955A0" w:rsidRDefault="00F955A0" w:rsidP="00F955A0">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Didžiausia veikliosios medžiagos mepivakaino dozė suaugusiesiems yra 300 mg (10 ml mepivastesin tirpalo) arba 4 mg/kg kūno svorio.</w:t>
      </w:r>
    </w:p>
    <w:p w14:paraId="35BEBD70" w14:textId="77777777" w:rsidR="00F955A0" w:rsidRPr="00F955A0" w:rsidRDefault="00F955A0" w:rsidP="00F955A0">
      <w:pPr>
        <w:rPr>
          <w:rFonts w:eastAsia="Times New Roman"/>
          <w:noProof/>
          <w:spacing w:val="-3"/>
          <w:sz w:val="22"/>
          <w:szCs w:val="22"/>
          <w:lang w:val="lt-LT"/>
        </w:rPr>
      </w:pPr>
    </w:p>
    <w:p w14:paraId="71764D06" w14:textId="77777777" w:rsidR="00F955A0" w:rsidRPr="00F955A0" w:rsidRDefault="00F955A0" w:rsidP="00F955A0">
      <w:pPr>
        <w:rPr>
          <w:rFonts w:eastAsia="Times New Roman"/>
          <w:b/>
          <w:bCs/>
          <w:noProof/>
          <w:spacing w:val="-3"/>
          <w:sz w:val="22"/>
          <w:szCs w:val="22"/>
          <w:lang w:val="lt-LT"/>
        </w:rPr>
      </w:pPr>
      <w:r w:rsidRPr="00F955A0">
        <w:rPr>
          <w:rFonts w:eastAsia="Times New Roman"/>
          <w:b/>
          <w:bCs/>
          <w:noProof/>
          <w:spacing w:val="-3"/>
          <w:sz w:val="22"/>
          <w:szCs w:val="22"/>
          <w:lang w:val="lt-LT"/>
        </w:rPr>
        <w:t>Vartojimas vaikams ir paaugliams</w:t>
      </w:r>
    </w:p>
    <w:p w14:paraId="6275C920" w14:textId="77777777" w:rsidR="00F955A0" w:rsidRPr="00F955A0" w:rsidRDefault="00F955A0" w:rsidP="00F955A0">
      <w:pPr>
        <w:rPr>
          <w:rFonts w:eastAsia="Times New Roman"/>
          <w:i/>
          <w:iCs/>
          <w:noProof/>
          <w:spacing w:val="-3"/>
          <w:sz w:val="22"/>
          <w:szCs w:val="22"/>
          <w:lang w:val="lt-LT"/>
        </w:rPr>
      </w:pPr>
      <w:r w:rsidRPr="00F955A0">
        <w:rPr>
          <w:rFonts w:eastAsia="Times New Roman"/>
          <w:i/>
          <w:iCs/>
          <w:noProof/>
          <w:spacing w:val="-3"/>
          <w:sz w:val="22"/>
          <w:szCs w:val="22"/>
          <w:lang w:val="lt-LT"/>
        </w:rPr>
        <w:t>4 metų (sveriantys apie 20 kg) ir vyresni vaikai</w:t>
      </w:r>
    </w:p>
    <w:p w14:paraId="5BB1CAD5"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 xml:space="preserve">Injekcijai naudotinas vaisto kiekis priklauso nuo vaiko amžiaus ir svorio bei nuo intervencijos apimties. Vidutinė dozė – 0,75 mg/kg = 0,025 ml </w:t>
      </w:r>
      <w:r w:rsidRPr="00F955A0">
        <w:rPr>
          <w:rFonts w:eastAsia="Times New Roman"/>
          <w:iCs/>
          <w:noProof/>
          <w:spacing w:val="-3"/>
          <w:sz w:val="22"/>
          <w:szCs w:val="22"/>
          <w:lang w:val="lt-LT"/>
        </w:rPr>
        <w:t>mepivakaino</w:t>
      </w:r>
      <w:r w:rsidRPr="00F955A0">
        <w:rPr>
          <w:rFonts w:eastAsia="Times New Roman"/>
          <w:noProof/>
          <w:spacing w:val="-3"/>
          <w:sz w:val="22"/>
          <w:szCs w:val="22"/>
          <w:lang w:val="lt-LT"/>
        </w:rPr>
        <w:t xml:space="preserve"> tirpalo vienam kilogramui kūno svorio. </w:t>
      </w:r>
    </w:p>
    <w:p w14:paraId="4EBF3108" w14:textId="77777777" w:rsidR="00F955A0" w:rsidRPr="00F955A0" w:rsidRDefault="00F955A0" w:rsidP="00F955A0">
      <w:pPr>
        <w:tabs>
          <w:tab w:val="num" w:pos="360"/>
        </w:tabs>
        <w:ind w:left="360" w:hanging="360"/>
        <w:rPr>
          <w:rFonts w:eastAsia="Times New Roman"/>
          <w:noProof/>
          <w:spacing w:val="-3"/>
          <w:sz w:val="22"/>
          <w:szCs w:val="22"/>
          <w:lang w:val="lt-LT"/>
        </w:rPr>
      </w:pPr>
    </w:p>
    <w:p w14:paraId="17C8F014" w14:textId="77777777" w:rsidR="00F955A0" w:rsidRPr="00F955A0" w:rsidRDefault="00F955A0" w:rsidP="00F955A0">
      <w:pPr>
        <w:tabs>
          <w:tab w:val="num" w:pos="567"/>
        </w:tabs>
        <w:rPr>
          <w:rFonts w:eastAsia="Times New Roman"/>
          <w:noProof/>
          <w:spacing w:val="-3"/>
          <w:sz w:val="22"/>
          <w:szCs w:val="22"/>
          <w:lang w:val="lt-LT"/>
        </w:rPr>
      </w:pPr>
      <w:r w:rsidRPr="00F955A0">
        <w:rPr>
          <w:rFonts w:eastAsia="Times New Roman"/>
          <w:noProof/>
          <w:spacing w:val="-3"/>
          <w:sz w:val="22"/>
          <w:szCs w:val="22"/>
          <w:lang w:val="lt-LT"/>
        </w:rPr>
        <w:t xml:space="preserve">Didžiausia rekomenduojama dozė neturi viršyti 3 mg </w:t>
      </w:r>
      <w:r w:rsidRPr="00F955A0">
        <w:rPr>
          <w:rFonts w:eastAsia="Times New Roman"/>
          <w:iCs/>
          <w:noProof/>
          <w:spacing w:val="-3"/>
          <w:sz w:val="22"/>
          <w:szCs w:val="22"/>
          <w:lang w:val="lt-LT"/>
        </w:rPr>
        <w:t xml:space="preserve">mepivakaino </w:t>
      </w:r>
      <w:r w:rsidRPr="00F955A0">
        <w:rPr>
          <w:rFonts w:eastAsia="Times New Roman"/>
          <w:noProof/>
          <w:spacing w:val="-3"/>
          <w:sz w:val="22"/>
          <w:szCs w:val="22"/>
          <w:lang w:val="lt-LT"/>
        </w:rPr>
        <w:t>vienam kg kūno svorio (0,1 ml/kg kūno svorio).</w:t>
      </w:r>
    </w:p>
    <w:p w14:paraId="12AEDF86" w14:textId="77777777" w:rsidR="00F955A0" w:rsidRPr="00F955A0" w:rsidRDefault="00F955A0" w:rsidP="00F955A0">
      <w:pPr>
        <w:rPr>
          <w:rFonts w:eastAsia="Times New Roman"/>
          <w:noProof/>
          <w:spacing w:val="-3"/>
          <w:sz w:val="22"/>
          <w:szCs w:val="22"/>
          <w:lang w:val="lt-LT"/>
        </w:rPr>
      </w:pPr>
    </w:p>
    <w:p w14:paraId="59C1CA41" w14:textId="77777777" w:rsidR="00F955A0" w:rsidRPr="00F955A0" w:rsidRDefault="00F955A0" w:rsidP="00F955A0">
      <w:pPr>
        <w:spacing w:line="220" w:lineRule="exact"/>
        <w:rPr>
          <w:rFonts w:eastAsia="Times New Roman"/>
          <w:b/>
          <w:bCs/>
          <w:sz w:val="22"/>
          <w:szCs w:val="22"/>
          <w:lang w:val="lt-LT"/>
        </w:rPr>
      </w:pPr>
      <w:r w:rsidRPr="00F955A0">
        <w:rPr>
          <w:rFonts w:eastAsia="Times New Roman"/>
          <w:b/>
          <w:bCs/>
          <w:sz w:val="22"/>
          <w:szCs w:val="22"/>
          <w:lang w:val="lt-LT"/>
        </w:rPr>
        <w:t xml:space="preserve">Ką daryti pavartojus per didelę </w:t>
      </w: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dozę?</w:t>
      </w:r>
    </w:p>
    <w:p w14:paraId="7A7910C0" w14:textId="77777777" w:rsidR="00F955A0" w:rsidRPr="00F955A0" w:rsidRDefault="00F955A0" w:rsidP="00F955A0">
      <w:pPr>
        <w:rPr>
          <w:rFonts w:eastAsia="Times New Roman"/>
          <w:noProof/>
          <w:spacing w:val="-3"/>
          <w:sz w:val="22"/>
          <w:szCs w:val="22"/>
          <w:lang w:val="lt-LT"/>
        </w:rPr>
      </w:pPr>
      <w:r w:rsidRPr="00F955A0">
        <w:rPr>
          <w:rFonts w:eastAsia="Times New Roman"/>
          <w:iCs/>
          <w:noProof/>
          <w:spacing w:val="-3"/>
          <w:sz w:val="22"/>
          <w:szCs w:val="22"/>
          <w:lang w:val="lt-LT"/>
        </w:rPr>
        <w:t>Pavartojus per didelę</w:t>
      </w:r>
      <w:r w:rsidRPr="00F955A0">
        <w:rPr>
          <w:rFonts w:eastAsia="Times New Roman"/>
          <w:noProof/>
          <w:spacing w:val="-3"/>
          <w:sz w:val="22"/>
          <w:szCs w:val="22"/>
          <w:lang w:val="lt-LT"/>
        </w:rPr>
        <w:t xml:space="preserve"> vaisto dozę bus taikomas perdozavimo simptomus malšinanis gydymas. </w:t>
      </w:r>
    </w:p>
    <w:p w14:paraId="1184A098" w14:textId="77777777" w:rsidR="00F955A0" w:rsidRPr="00F955A0" w:rsidRDefault="00F955A0" w:rsidP="00F955A0">
      <w:pPr>
        <w:rPr>
          <w:rFonts w:eastAsia="Times New Roman"/>
          <w:noProof/>
          <w:spacing w:val="-3"/>
          <w:sz w:val="22"/>
          <w:szCs w:val="22"/>
          <w:lang w:val="lt-LT"/>
        </w:rPr>
      </w:pPr>
    </w:p>
    <w:p w14:paraId="2811B106" w14:textId="77777777" w:rsidR="00F955A0" w:rsidRPr="00F955A0" w:rsidRDefault="00F955A0" w:rsidP="00F955A0">
      <w:pPr>
        <w:rPr>
          <w:rFonts w:eastAsia="Times New Roman"/>
          <w:noProof/>
          <w:spacing w:val="-3"/>
          <w:sz w:val="22"/>
          <w:szCs w:val="22"/>
          <w:lang w:val="lt-LT"/>
        </w:rPr>
      </w:pPr>
    </w:p>
    <w:p w14:paraId="49C109CC"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80" w:name="_Toc129243142"/>
      <w:bookmarkStart w:id="81" w:name="_Toc129243267"/>
      <w:r w:rsidRPr="00F955A0">
        <w:rPr>
          <w:rFonts w:eastAsia="Times New Roman"/>
          <w:b/>
          <w:sz w:val="22"/>
          <w:szCs w:val="22"/>
          <w:lang w:val="lt-LT"/>
        </w:rPr>
        <w:t>4.</w:t>
      </w:r>
      <w:r w:rsidRPr="00F955A0">
        <w:rPr>
          <w:rFonts w:eastAsia="Times New Roman"/>
          <w:b/>
          <w:sz w:val="22"/>
          <w:szCs w:val="22"/>
          <w:lang w:val="lt-LT"/>
        </w:rPr>
        <w:tab/>
        <w:t>Galimas šalutinis poveikis</w:t>
      </w:r>
      <w:bookmarkEnd w:id="80"/>
      <w:bookmarkEnd w:id="81"/>
    </w:p>
    <w:p w14:paraId="0DA1B00D" w14:textId="77777777" w:rsidR="00F955A0" w:rsidRPr="00F955A0" w:rsidRDefault="00F955A0" w:rsidP="00F955A0">
      <w:pPr>
        <w:rPr>
          <w:rFonts w:eastAsia="Times New Roman"/>
          <w:noProof/>
          <w:spacing w:val="-3"/>
          <w:sz w:val="22"/>
          <w:szCs w:val="22"/>
          <w:lang w:val="lt-LT"/>
        </w:rPr>
      </w:pPr>
    </w:p>
    <w:p w14:paraId="0EEBAD81"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Šis vaistas, kaip ir visi kiti, gali sukelti šalutinį poveikį, nors jis pasireiškia ne visiems žmonėms.</w:t>
      </w:r>
    </w:p>
    <w:p w14:paraId="026BEBFC"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b/>
          <w:lang w:val="lt-LT"/>
        </w:rPr>
      </w:pPr>
    </w:p>
    <w:p w14:paraId="0148C5EB"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b/>
          <w:spacing w:val="-3"/>
          <w:sz w:val="22"/>
          <w:szCs w:val="22"/>
          <w:lang w:val="x-none"/>
        </w:rPr>
      </w:pPr>
      <w:r w:rsidRPr="00F955A0">
        <w:rPr>
          <w:rFonts w:eastAsia="Times New Roman"/>
          <w:spacing w:val="-3"/>
          <w:sz w:val="22"/>
          <w:szCs w:val="22"/>
          <w:lang w:val="x-none"/>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F955A0" w:rsidRPr="00F955A0" w14:paraId="4D5E2E17" w14:textId="77777777" w:rsidTr="00DC769E">
        <w:tc>
          <w:tcPr>
            <w:tcW w:w="7020" w:type="dxa"/>
          </w:tcPr>
          <w:p w14:paraId="5FDD71A8" w14:textId="77777777" w:rsidR="00F955A0" w:rsidRPr="00F955A0" w:rsidRDefault="00F955A0" w:rsidP="00F955A0">
            <w:pPr>
              <w:rPr>
                <w:noProof/>
                <w:sz w:val="22"/>
                <w:szCs w:val="22"/>
              </w:rPr>
            </w:pPr>
            <w:r w:rsidRPr="00F955A0">
              <w:rPr>
                <w:sz w:val="22"/>
                <w:szCs w:val="22"/>
                <w:lang w:val="lt-LT"/>
              </w:rPr>
              <w:t>Labai dažnas</w:t>
            </w:r>
            <w:r w:rsidRPr="00F955A0" w:rsidDel="000F7AA5">
              <w:rPr>
                <w:noProof/>
                <w:sz w:val="22"/>
                <w:szCs w:val="22"/>
              </w:rPr>
              <w:t xml:space="preserve"> </w:t>
            </w:r>
            <w:r w:rsidRPr="00F955A0">
              <w:rPr>
                <w:noProof/>
                <w:sz w:val="22"/>
                <w:szCs w:val="22"/>
              </w:rPr>
              <w:t>(</w:t>
            </w:r>
            <w:r w:rsidRPr="00F955A0">
              <w:rPr>
                <w:noProof/>
                <w:sz w:val="22"/>
                <w:szCs w:val="22"/>
              </w:rPr>
              <w:sym w:font="Symbol" w:char="F0B3"/>
            </w:r>
            <w:r w:rsidRPr="00F955A0">
              <w:rPr>
                <w:noProof/>
                <w:sz w:val="22"/>
                <w:szCs w:val="22"/>
              </w:rPr>
              <w:t>1/10)</w:t>
            </w:r>
          </w:p>
        </w:tc>
      </w:tr>
      <w:tr w:rsidR="00F955A0" w:rsidRPr="00F955A0" w14:paraId="7366D2E3" w14:textId="77777777" w:rsidTr="00DC769E">
        <w:tc>
          <w:tcPr>
            <w:tcW w:w="7020" w:type="dxa"/>
          </w:tcPr>
          <w:p w14:paraId="311AFCF3" w14:textId="77777777" w:rsidR="00F955A0" w:rsidRPr="00F955A0" w:rsidRDefault="00F955A0" w:rsidP="00F955A0">
            <w:pPr>
              <w:rPr>
                <w:noProof/>
                <w:sz w:val="22"/>
                <w:szCs w:val="22"/>
              </w:rPr>
            </w:pPr>
            <w:r w:rsidRPr="00F955A0">
              <w:rPr>
                <w:sz w:val="22"/>
                <w:szCs w:val="22"/>
                <w:lang w:val="lt-LT"/>
              </w:rPr>
              <w:t>Dažnas</w:t>
            </w:r>
            <w:r w:rsidRPr="00F955A0">
              <w:rPr>
                <w:noProof/>
                <w:sz w:val="22"/>
                <w:szCs w:val="22"/>
              </w:rPr>
              <w:t xml:space="preserve"> (</w:t>
            </w:r>
            <w:r w:rsidRPr="00F955A0">
              <w:rPr>
                <w:noProof/>
                <w:sz w:val="22"/>
                <w:szCs w:val="22"/>
              </w:rPr>
              <w:sym w:font="Symbol" w:char="F0B3"/>
            </w:r>
            <w:r w:rsidRPr="00F955A0">
              <w:rPr>
                <w:noProof/>
                <w:sz w:val="22"/>
                <w:szCs w:val="22"/>
              </w:rPr>
              <w:t>1/100 to &lt;1/10)</w:t>
            </w:r>
          </w:p>
        </w:tc>
      </w:tr>
      <w:tr w:rsidR="00F955A0" w:rsidRPr="00F955A0" w14:paraId="25C36876" w14:textId="77777777" w:rsidTr="00DC769E">
        <w:tc>
          <w:tcPr>
            <w:tcW w:w="7020" w:type="dxa"/>
          </w:tcPr>
          <w:p w14:paraId="4AB53BC9" w14:textId="77777777" w:rsidR="00F955A0" w:rsidRPr="00F955A0" w:rsidRDefault="00F955A0" w:rsidP="00F955A0">
            <w:pPr>
              <w:rPr>
                <w:noProof/>
                <w:sz w:val="22"/>
                <w:szCs w:val="22"/>
              </w:rPr>
            </w:pPr>
            <w:r w:rsidRPr="00F955A0">
              <w:rPr>
                <w:sz w:val="22"/>
                <w:szCs w:val="22"/>
                <w:lang w:val="lt-LT"/>
              </w:rPr>
              <w:t>Nedažnas</w:t>
            </w:r>
            <w:r w:rsidRPr="00F955A0">
              <w:rPr>
                <w:noProof/>
                <w:sz w:val="22"/>
                <w:szCs w:val="22"/>
              </w:rPr>
              <w:t xml:space="preserve"> (</w:t>
            </w:r>
            <w:r w:rsidRPr="00F955A0">
              <w:rPr>
                <w:noProof/>
                <w:sz w:val="22"/>
                <w:szCs w:val="22"/>
              </w:rPr>
              <w:sym w:font="Symbol" w:char="F0B3"/>
            </w:r>
            <w:r w:rsidRPr="00F955A0">
              <w:rPr>
                <w:noProof/>
                <w:sz w:val="22"/>
                <w:szCs w:val="22"/>
              </w:rPr>
              <w:t>1/1,000 to &lt;1/100)</w:t>
            </w:r>
          </w:p>
        </w:tc>
      </w:tr>
      <w:tr w:rsidR="00F955A0" w:rsidRPr="00F955A0" w14:paraId="7B45D3BB" w14:textId="77777777" w:rsidTr="00DC769E">
        <w:tc>
          <w:tcPr>
            <w:tcW w:w="7020" w:type="dxa"/>
          </w:tcPr>
          <w:p w14:paraId="548B338F" w14:textId="77777777" w:rsidR="00F955A0" w:rsidRPr="00F955A0" w:rsidRDefault="00F955A0" w:rsidP="00F955A0">
            <w:pPr>
              <w:rPr>
                <w:noProof/>
                <w:sz w:val="22"/>
                <w:szCs w:val="22"/>
              </w:rPr>
            </w:pPr>
            <w:r w:rsidRPr="00F955A0">
              <w:rPr>
                <w:sz w:val="22"/>
                <w:szCs w:val="22"/>
                <w:lang w:val="lt-LT"/>
              </w:rPr>
              <w:t>Retas</w:t>
            </w:r>
            <w:r w:rsidRPr="00F955A0">
              <w:rPr>
                <w:noProof/>
                <w:sz w:val="22"/>
                <w:szCs w:val="22"/>
              </w:rPr>
              <w:t xml:space="preserve"> (</w:t>
            </w:r>
            <w:r w:rsidRPr="00F955A0">
              <w:rPr>
                <w:noProof/>
                <w:sz w:val="22"/>
                <w:szCs w:val="22"/>
              </w:rPr>
              <w:sym w:font="Symbol" w:char="F0B3"/>
            </w:r>
            <w:r w:rsidRPr="00F955A0">
              <w:rPr>
                <w:noProof/>
                <w:sz w:val="22"/>
                <w:szCs w:val="22"/>
              </w:rPr>
              <w:t>1/10,000 to &lt;1/1,000)</w:t>
            </w:r>
          </w:p>
        </w:tc>
      </w:tr>
      <w:tr w:rsidR="00F955A0" w:rsidRPr="00F955A0" w14:paraId="522C5842" w14:textId="77777777" w:rsidTr="00DC769E">
        <w:tc>
          <w:tcPr>
            <w:tcW w:w="7020" w:type="dxa"/>
          </w:tcPr>
          <w:p w14:paraId="40D8A485" w14:textId="77777777" w:rsidR="00F955A0" w:rsidRPr="00F955A0" w:rsidRDefault="00F955A0" w:rsidP="00F955A0">
            <w:pPr>
              <w:rPr>
                <w:noProof/>
                <w:sz w:val="22"/>
                <w:szCs w:val="22"/>
              </w:rPr>
            </w:pPr>
            <w:r w:rsidRPr="00F955A0">
              <w:rPr>
                <w:sz w:val="22"/>
                <w:szCs w:val="22"/>
                <w:lang w:val="lt-LT"/>
              </w:rPr>
              <w:t xml:space="preserve">Labai retas </w:t>
            </w:r>
            <w:r w:rsidRPr="00F955A0">
              <w:rPr>
                <w:noProof/>
                <w:sz w:val="22"/>
                <w:szCs w:val="22"/>
              </w:rPr>
              <w:t>(&lt;1/10,000)</w:t>
            </w:r>
          </w:p>
        </w:tc>
      </w:tr>
      <w:tr w:rsidR="00F955A0" w:rsidRPr="00F955A0" w14:paraId="3E3CEDF7" w14:textId="77777777" w:rsidTr="00DC769E">
        <w:tc>
          <w:tcPr>
            <w:tcW w:w="7020" w:type="dxa"/>
          </w:tcPr>
          <w:p w14:paraId="0A42C2EE" w14:textId="77777777" w:rsidR="00F955A0" w:rsidRPr="00F955A0" w:rsidRDefault="00F955A0" w:rsidP="00F955A0">
            <w:pPr>
              <w:rPr>
                <w:noProof/>
                <w:sz w:val="22"/>
                <w:szCs w:val="22"/>
                <w:lang w:val="lt-LT"/>
              </w:rPr>
            </w:pPr>
            <w:r w:rsidRPr="00F955A0">
              <w:rPr>
                <w:sz w:val="22"/>
                <w:szCs w:val="22"/>
                <w:lang w:val="lt-LT"/>
              </w:rPr>
              <w:t>nežinomas (negali būti apskaičiuotas pagal turimus duomenis</w:t>
            </w:r>
            <w:r w:rsidRPr="00F955A0">
              <w:rPr>
                <w:noProof/>
                <w:sz w:val="22"/>
                <w:szCs w:val="22"/>
                <w:lang w:val="lt-LT"/>
              </w:rPr>
              <w:t>)</w:t>
            </w:r>
          </w:p>
        </w:tc>
      </w:tr>
    </w:tbl>
    <w:p w14:paraId="4281FDD6" w14:textId="77777777" w:rsidR="00F955A0" w:rsidRPr="00F955A0" w:rsidRDefault="00F955A0" w:rsidP="00F955A0">
      <w:pPr>
        <w:rPr>
          <w:rFonts w:eastAsia="Times New Roman"/>
          <w:noProof/>
          <w:spacing w:val="-3"/>
          <w:sz w:val="22"/>
          <w:szCs w:val="22"/>
          <w:lang w:val="lt-LT"/>
        </w:rPr>
      </w:pPr>
    </w:p>
    <w:p w14:paraId="0FF3E42B"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Šalutinis poveikis gali pasireikšti perdozavus vaisto, ypač netyčia suleidus į kraujagyslę arba esant padidėjusiai vaisto prasiskverbimui, pvz. leidžiant vaisto uždegimo apimtuose ar labai gerai krauju aprūpinamuose audiniuose. Šis poveikis pasireiškia centrinės nervų sistemos arba kraujagyslių sutrikimais. Priemonės, kurių reikia imtis pasireiškus tokiems sutrikimams, yra aprašytos skyrelyje „ Ką daryti pavartojus per didelę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dozę“.</w:t>
      </w:r>
    </w:p>
    <w:p w14:paraId="1A850EE7" w14:textId="77777777" w:rsidR="00F955A0" w:rsidRPr="00F955A0" w:rsidRDefault="00F955A0" w:rsidP="00F955A0">
      <w:pPr>
        <w:rPr>
          <w:rFonts w:eastAsia="Times New Roman"/>
          <w:sz w:val="22"/>
          <w:szCs w:val="22"/>
          <w:lang w:val="lt-LT"/>
        </w:rPr>
      </w:pPr>
      <w:r w:rsidRPr="00F955A0">
        <w:rPr>
          <w:rFonts w:eastAsia="Times New Roman"/>
          <w:sz w:val="22"/>
          <w:szCs w:val="22"/>
          <w:lang w:val="lt-LT"/>
        </w:rPr>
        <w:t xml:space="preserve">Dėl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sudėtyje esančio lokalaus poveikio anestetiko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gali pasireikšti šie nepageidaujami reiškiniai.</w:t>
      </w:r>
    </w:p>
    <w:p w14:paraId="7D99801E" w14:textId="77777777" w:rsidR="00F955A0" w:rsidRPr="00F955A0" w:rsidRDefault="00F955A0" w:rsidP="00F955A0">
      <w:pPr>
        <w:rPr>
          <w:rFonts w:eastAsia="Times New Roman"/>
          <w:sz w:val="22"/>
          <w:szCs w:val="22"/>
          <w:u w:val="single"/>
          <w:lang w:val="lt-LT"/>
        </w:rPr>
      </w:pPr>
    </w:p>
    <w:p w14:paraId="04D4F4B1" w14:textId="77777777" w:rsidR="00F955A0" w:rsidRPr="00F955A0" w:rsidRDefault="00F955A0" w:rsidP="00F955A0">
      <w:pPr>
        <w:rPr>
          <w:rFonts w:eastAsia="Times New Roman"/>
          <w:i/>
          <w:sz w:val="22"/>
          <w:szCs w:val="22"/>
          <w:u w:val="single"/>
          <w:lang w:val="lt-LT"/>
        </w:rPr>
      </w:pPr>
      <w:r w:rsidRPr="00F955A0">
        <w:rPr>
          <w:rFonts w:eastAsia="Times New Roman"/>
          <w:i/>
          <w:sz w:val="22"/>
          <w:szCs w:val="22"/>
          <w:u w:val="single"/>
          <w:lang w:val="lt-LT"/>
        </w:rPr>
        <w:t>Nervų sistemos sutrikimai</w:t>
      </w:r>
    </w:p>
    <w:p w14:paraId="78BBCC17" w14:textId="77777777" w:rsidR="00F955A0" w:rsidRPr="00F955A0" w:rsidRDefault="00F955A0" w:rsidP="00F955A0">
      <w:pPr>
        <w:rPr>
          <w:rFonts w:eastAsia="Times New Roman"/>
          <w:sz w:val="22"/>
          <w:szCs w:val="22"/>
          <w:lang w:val="lt-LT"/>
        </w:rPr>
      </w:pPr>
      <w:proofErr w:type="spellStart"/>
      <w:r w:rsidRPr="00F955A0">
        <w:rPr>
          <w:rFonts w:eastAsia="Times New Roman"/>
          <w:i/>
          <w:sz w:val="22"/>
          <w:szCs w:val="22"/>
          <w:lang w:val="lt-LT"/>
        </w:rPr>
        <w:t>Ret</w:t>
      </w:r>
      <w:proofErr w:type="spellEnd"/>
      <w:r w:rsidRPr="00F955A0">
        <w:rPr>
          <w:rFonts w:eastAsia="Times New Roman"/>
          <w:i/>
          <w:sz w:val="22"/>
          <w:szCs w:val="22"/>
          <w:lang w:val="lt-LT"/>
        </w:rPr>
        <w:t xml:space="preserve">. </w:t>
      </w:r>
      <w:r w:rsidRPr="00F955A0">
        <w:rPr>
          <w:rFonts w:eastAsia="Times New Roman"/>
          <w:sz w:val="22"/>
          <w:szCs w:val="22"/>
          <w:lang w:val="lt-LT"/>
        </w:rPr>
        <w:t xml:space="preserve">Metalo skonis burnoje, spengimas ausyse, galvos svaigimas, pykinimas, vėmimas, nemiga, nerimas, pradinis kvėpavimo dažnio padidėjimas. Sunkesni simptomai yra mieguistumas, orientacijos sutrikimas, drebulys, raumenų trūkčiojimai, traukuliai, koma ir kvėpavimo paralyžius. </w:t>
      </w:r>
    </w:p>
    <w:p w14:paraId="57918B7C" w14:textId="77777777" w:rsidR="00F955A0" w:rsidRPr="00F955A0" w:rsidRDefault="00F955A0" w:rsidP="00F955A0">
      <w:pPr>
        <w:rPr>
          <w:rFonts w:eastAsia="Times New Roman"/>
          <w:sz w:val="22"/>
          <w:szCs w:val="22"/>
          <w:lang w:val="lt-LT"/>
        </w:rPr>
      </w:pPr>
    </w:p>
    <w:p w14:paraId="05A0FB14" w14:textId="77777777" w:rsidR="00F955A0" w:rsidRPr="00F955A0" w:rsidRDefault="00F955A0" w:rsidP="00F955A0">
      <w:pPr>
        <w:rPr>
          <w:rFonts w:eastAsia="Times New Roman"/>
          <w:i/>
          <w:sz w:val="22"/>
          <w:szCs w:val="22"/>
          <w:u w:val="single"/>
          <w:lang w:val="lt-LT"/>
        </w:rPr>
      </w:pPr>
      <w:r w:rsidRPr="00F955A0">
        <w:rPr>
          <w:rFonts w:eastAsia="Times New Roman"/>
          <w:i/>
          <w:sz w:val="22"/>
          <w:szCs w:val="22"/>
          <w:u w:val="single"/>
          <w:lang w:val="lt-LT"/>
        </w:rPr>
        <w:t>Širdies ir kraujagyslių sistemos sutrikimai</w:t>
      </w:r>
    </w:p>
    <w:p w14:paraId="0BCCD861" w14:textId="77777777" w:rsidR="00F955A0" w:rsidRPr="00F955A0" w:rsidRDefault="00F955A0" w:rsidP="00F955A0">
      <w:pPr>
        <w:rPr>
          <w:rFonts w:eastAsia="Times New Roman"/>
          <w:sz w:val="22"/>
          <w:szCs w:val="22"/>
          <w:lang w:val="lt-LT"/>
        </w:rPr>
      </w:pPr>
      <w:r w:rsidRPr="00F955A0">
        <w:rPr>
          <w:rFonts w:eastAsia="Times New Roman"/>
          <w:i/>
          <w:sz w:val="22"/>
          <w:szCs w:val="22"/>
          <w:lang w:val="lt-LT"/>
        </w:rPr>
        <w:t>Reti.</w:t>
      </w:r>
      <w:r w:rsidRPr="00F955A0">
        <w:rPr>
          <w:rFonts w:eastAsia="Times New Roman"/>
          <w:sz w:val="22"/>
          <w:szCs w:val="22"/>
          <w:lang w:val="lt-LT"/>
        </w:rPr>
        <w:t xml:space="preserve"> Ūminiai širdies kraujagyslių sutrikimai yra kraujo spaudimo kritimas, ritmo sutrikimai, bradikardija, širdies sustojimas. </w:t>
      </w:r>
    </w:p>
    <w:p w14:paraId="4C95B7DC" w14:textId="77777777" w:rsidR="00F955A0" w:rsidRPr="00F955A0" w:rsidRDefault="00F955A0" w:rsidP="00F955A0">
      <w:pPr>
        <w:rPr>
          <w:rFonts w:eastAsia="Times New Roman"/>
          <w:sz w:val="22"/>
          <w:szCs w:val="22"/>
          <w:lang w:val="lt-LT"/>
        </w:rPr>
      </w:pPr>
    </w:p>
    <w:p w14:paraId="26BB5CB9" w14:textId="77777777" w:rsidR="00F955A0" w:rsidRPr="00F955A0" w:rsidRDefault="00F955A0" w:rsidP="00F955A0">
      <w:pPr>
        <w:rPr>
          <w:rFonts w:eastAsia="Times New Roman"/>
          <w:sz w:val="22"/>
          <w:szCs w:val="22"/>
          <w:u w:val="single"/>
          <w:lang w:val="lt-LT"/>
        </w:rPr>
      </w:pPr>
      <w:r w:rsidRPr="00F955A0">
        <w:rPr>
          <w:rFonts w:eastAsia="Times New Roman"/>
          <w:sz w:val="22"/>
          <w:szCs w:val="22"/>
          <w:u w:val="single"/>
          <w:lang w:val="lt-LT"/>
        </w:rPr>
        <w:t>Imuninės sistemos sutrikimai</w:t>
      </w:r>
    </w:p>
    <w:p w14:paraId="7CE0EAF6" w14:textId="77777777" w:rsidR="00F955A0" w:rsidRPr="00F955A0" w:rsidRDefault="00F955A0" w:rsidP="00F955A0">
      <w:pPr>
        <w:rPr>
          <w:rFonts w:eastAsia="Times New Roman"/>
          <w:sz w:val="22"/>
          <w:szCs w:val="22"/>
          <w:lang w:val="lt-LT"/>
        </w:rPr>
      </w:pPr>
      <w:r w:rsidRPr="00F955A0">
        <w:rPr>
          <w:rFonts w:eastAsia="Times New Roman"/>
          <w:i/>
          <w:sz w:val="22"/>
          <w:szCs w:val="22"/>
          <w:lang w:val="lt-LT"/>
        </w:rPr>
        <w:t>Labai reti.</w:t>
      </w:r>
      <w:r w:rsidRPr="00F955A0">
        <w:rPr>
          <w:rFonts w:eastAsia="Times New Roman"/>
          <w:sz w:val="22"/>
          <w:szCs w:val="22"/>
          <w:lang w:val="lt-LT"/>
        </w:rPr>
        <w:t xml:space="preserve"> Alerginės reakcijos </w:t>
      </w:r>
      <w:proofErr w:type="spellStart"/>
      <w:r w:rsidRPr="00F955A0">
        <w:rPr>
          <w:rFonts w:eastAsia="Times New Roman"/>
          <w:sz w:val="22"/>
          <w:szCs w:val="22"/>
          <w:lang w:val="lt-LT"/>
        </w:rPr>
        <w:t>mepivakainui</w:t>
      </w:r>
      <w:proofErr w:type="spellEnd"/>
      <w:r w:rsidRPr="00F955A0">
        <w:rPr>
          <w:rFonts w:eastAsia="Times New Roman"/>
          <w:sz w:val="22"/>
          <w:szCs w:val="22"/>
          <w:lang w:val="lt-LT"/>
        </w:rPr>
        <w:t>.</w:t>
      </w:r>
    </w:p>
    <w:p w14:paraId="5BA2E3B0" w14:textId="77777777" w:rsidR="00F955A0" w:rsidRPr="00F955A0" w:rsidRDefault="00F955A0" w:rsidP="00F955A0">
      <w:pPr>
        <w:rPr>
          <w:rFonts w:eastAsia="Times New Roman"/>
          <w:noProof/>
          <w:spacing w:val="-3"/>
          <w:sz w:val="22"/>
          <w:szCs w:val="22"/>
          <w:lang w:val="lt-LT"/>
        </w:rPr>
      </w:pPr>
    </w:p>
    <w:p w14:paraId="1305CEC0" w14:textId="77777777" w:rsidR="00F955A0" w:rsidRPr="00F955A0" w:rsidRDefault="00F955A0" w:rsidP="00F955A0">
      <w:pPr>
        <w:rPr>
          <w:rFonts w:eastAsia="Times New Roman"/>
          <w:b/>
          <w:sz w:val="22"/>
          <w:szCs w:val="22"/>
          <w:lang w:val="lt-LT"/>
        </w:rPr>
      </w:pPr>
      <w:r w:rsidRPr="00F955A0">
        <w:rPr>
          <w:rFonts w:eastAsia="Times New Roman"/>
          <w:b/>
          <w:noProof/>
          <w:sz w:val="22"/>
          <w:szCs w:val="22"/>
          <w:lang w:val="lt-LT"/>
        </w:rPr>
        <w:t>Pranešimas apie šalutinį poveikį</w:t>
      </w:r>
    </w:p>
    <w:p w14:paraId="60D9603C" w14:textId="77777777" w:rsidR="00F955A0" w:rsidRPr="00F955A0" w:rsidRDefault="00F955A0" w:rsidP="00F955A0">
      <w:pPr>
        <w:rPr>
          <w:rFonts w:eastAsia="Times New Roman"/>
          <w:spacing w:val="-3"/>
          <w:sz w:val="22"/>
          <w:szCs w:val="22"/>
          <w:lang w:val="lt-LT"/>
        </w:rPr>
      </w:pPr>
      <w:r w:rsidRPr="00F955A0">
        <w:rPr>
          <w:rFonts w:eastAsia="Times New Roman"/>
          <w:noProof/>
          <w:spacing w:val="-3"/>
          <w:sz w:val="22"/>
          <w:szCs w:val="22"/>
          <w:lang w:val="lt-LT"/>
        </w:rPr>
        <w:t xml:space="preserve">Jeigu pasireiškė šalutinis poveikis, įskaitant šiame lapelyje nenurodytą, pasakykite gydytojui arba vaistininkui arba slaugytojui. Apie šalutinį poveikį taip pat galite pranešti tiesiogiai, užpildę interneto svetainėje </w:t>
      </w:r>
      <w:hyperlink r:id="rId13" w:history="1">
        <w:r w:rsidRPr="00F955A0">
          <w:rPr>
            <w:rFonts w:eastAsia="SimSun"/>
            <w:noProof/>
            <w:color w:val="0000FF"/>
            <w:spacing w:val="-3"/>
            <w:sz w:val="22"/>
            <w:szCs w:val="22"/>
            <w:u w:val="single"/>
            <w:lang w:val="lt-LT"/>
          </w:rPr>
          <w:t>www.vvkt.lt</w:t>
        </w:r>
      </w:hyperlink>
      <w:r w:rsidRPr="00F955A0">
        <w:rPr>
          <w:rFonts w:eastAsia="Times New Roman"/>
          <w:noProof/>
          <w:spacing w:val="-3"/>
          <w:sz w:val="22"/>
          <w:szCs w:val="22"/>
          <w:lang w:val="lt-LT"/>
        </w:rPr>
        <w:t xml:space="preserve"> esančią formą, paštu Valstybinei vaistų kontrolės tarnybai prie Lietuvos Respublikos sveikatos apsaugos ministerijos, Žirmūnų g. 139A, LT 09120 Vilnius, t</w:t>
      </w:r>
      <w:r w:rsidRPr="00F955A0">
        <w:rPr>
          <w:noProof/>
          <w:spacing w:val="-3"/>
          <w:sz w:val="22"/>
          <w:szCs w:val="22"/>
          <w:lang w:val="lt-LT" w:eastAsia="zh-CN"/>
        </w:rPr>
        <w:t xml:space="preserve">el: 8 800 73568, </w:t>
      </w:r>
      <w:r w:rsidRPr="00F955A0">
        <w:rPr>
          <w:rFonts w:eastAsia="Times New Roman"/>
          <w:noProof/>
          <w:spacing w:val="-3"/>
          <w:sz w:val="22"/>
          <w:szCs w:val="22"/>
          <w:lang w:val="lt-LT"/>
        </w:rPr>
        <w:t xml:space="preserve">faksu 8 800 20131 arba el. paštu </w:t>
      </w:r>
      <w:hyperlink r:id="rId14" w:history="1">
        <w:r w:rsidRPr="00F955A0">
          <w:rPr>
            <w:rFonts w:eastAsia="SimSun"/>
            <w:noProof/>
            <w:color w:val="0000FF"/>
            <w:spacing w:val="-3"/>
            <w:sz w:val="22"/>
            <w:szCs w:val="22"/>
            <w:u w:val="single"/>
            <w:lang w:val="lt-LT"/>
          </w:rPr>
          <w:t>NepageidaujamaR@vvkt.lt</w:t>
        </w:r>
      </w:hyperlink>
      <w:r w:rsidRPr="00F955A0">
        <w:rPr>
          <w:rFonts w:eastAsia="Times New Roman"/>
          <w:noProof/>
          <w:spacing w:val="-3"/>
          <w:sz w:val="22"/>
          <w:szCs w:val="22"/>
          <w:lang w:val="lt-LT"/>
        </w:rPr>
        <w:t>. Pranešdami apie šalutinį poveikį galite mums padėti gauti daugiau informacijos apie šio vaisto saugumą.</w:t>
      </w:r>
    </w:p>
    <w:p w14:paraId="0E4DB863" w14:textId="77777777" w:rsidR="00F955A0" w:rsidRPr="00F955A0" w:rsidRDefault="00F955A0" w:rsidP="00F955A0">
      <w:pPr>
        <w:rPr>
          <w:rFonts w:eastAsia="Times New Roman"/>
          <w:noProof/>
          <w:spacing w:val="-3"/>
          <w:sz w:val="22"/>
          <w:szCs w:val="22"/>
          <w:lang w:val="lt-LT"/>
        </w:rPr>
      </w:pPr>
    </w:p>
    <w:p w14:paraId="56A77898" w14:textId="77777777" w:rsidR="00F955A0" w:rsidRPr="00F955A0" w:rsidRDefault="00F955A0" w:rsidP="00F955A0">
      <w:pPr>
        <w:rPr>
          <w:rFonts w:eastAsia="Times New Roman"/>
          <w:noProof/>
          <w:spacing w:val="-3"/>
          <w:sz w:val="22"/>
          <w:szCs w:val="22"/>
          <w:lang w:val="lt-LT"/>
        </w:rPr>
      </w:pPr>
    </w:p>
    <w:p w14:paraId="71CA35C2"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82" w:name="_Toc129243143"/>
      <w:bookmarkStart w:id="83" w:name="_Toc129243268"/>
      <w:r w:rsidRPr="00F955A0">
        <w:rPr>
          <w:rFonts w:eastAsia="Times New Roman"/>
          <w:b/>
          <w:sz w:val="22"/>
          <w:szCs w:val="22"/>
          <w:lang w:val="lt-LT"/>
        </w:rPr>
        <w:t>5.</w:t>
      </w:r>
      <w:r w:rsidRPr="00F955A0">
        <w:rPr>
          <w:rFonts w:eastAsia="Times New Roman"/>
          <w:b/>
          <w:sz w:val="22"/>
          <w:szCs w:val="22"/>
          <w:lang w:val="lt-LT"/>
        </w:rPr>
        <w:tab/>
        <w:t xml:space="preserve">Kaip laikyti </w:t>
      </w:r>
      <w:bookmarkEnd w:id="82"/>
      <w:bookmarkEnd w:id="83"/>
      <w:proofErr w:type="spellStart"/>
      <w:r w:rsidRPr="00F955A0">
        <w:rPr>
          <w:rFonts w:eastAsia="Times New Roman"/>
          <w:b/>
          <w:sz w:val="22"/>
          <w:szCs w:val="22"/>
          <w:lang w:val="lt-LT"/>
        </w:rPr>
        <w:t>Mepivastesin</w:t>
      </w:r>
      <w:proofErr w:type="spellEnd"/>
    </w:p>
    <w:p w14:paraId="757D4BCF" w14:textId="77777777" w:rsidR="00F955A0" w:rsidRPr="00F955A0" w:rsidRDefault="00F955A0" w:rsidP="00F955A0">
      <w:pPr>
        <w:rPr>
          <w:rFonts w:eastAsia="Times New Roman"/>
          <w:noProof/>
          <w:spacing w:val="-3"/>
          <w:sz w:val="22"/>
          <w:szCs w:val="22"/>
          <w:lang w:val="lt-LT"/>
        </w:rPr>
      </w:pPr>
    </w:p>
    <w:p w14:paraId="62D2399C"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Šį vaistą laikykite vaikams nepastebimoje ir nepasiekiamoje vietoje.</w:t>
      </w:r>
    </w:p>
    <w:p w14:paraId="35F907CA" w14:textId="77777777" w:rsidR="00F955A0" w:rsidRPr="00F955A0" w:rsidRDefault="00F955A0" w:rsidP="00F955A0">
      <w:pPr>
        <w:rPr>
          <w:rFonts w:eastAsia="Times New Roman"/>
          <w:noProof/>
          <w:spacing w:val="-3"/>
          <w:sz w:val="22"/>
          <w:szCs w:val="22"/>
          <w:lang w:val="lt-LT"/>
        </w:rPr>
      </w:pPr>
    </w:p>
    <w:p w14:paraId="2DAC9C5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Užtaisą laikyti išorinėje dėžutėje, kad preparatas būtų apsaugotas nuo šviesos.</w:t>
      </w:r>
    </w:p>
    <w:p w14:paraId="51F7564E" w14:textId="26D630FA" w:rsidR="00F955A0" w:rsidRDefault="00F955A0" w:rsidP="00F955A0">
      <w:pPr>
        <w:rPr>
          <w:rFonts w:eastAsia="Times New Roman"/>
          <w:noProof/>
          <w:spacing w:val="-3"/>
          <w:sz w:val="22"/>
          <w:szCs w:val="22"/>
          <w:lang w:val="lt-LT"/>
        </w:rPr>
      </w:pPr>
    </w:p>
    <w:p w14:paraId="0221BC2B" w14:textId="77777777" w:rsidR="00F955A0" w:rsidRPr="00F955A0" w:rsidRDefault="00F955A0" w:rsidP="00F955A0">
      <w:pPr>
        <w:rPr>
          <w:rFonts w:eastAsia="Times New Roman"/>
          <w:noProof/>
          <w:spacing w:val="-3"/>
          <w:sz w:val="22"/>
          <w:szCs w:val="22"/>
          <w:lang w:val="lt-LT"/>
        </w:rPr>
      </w:pPr>
    </w:p>
    <w:p w14:paraId="18B6C2DC"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lastRenderedPageBreak/>
        <w:t>Ant metalinės dėžutės po „Tinka iki“ ir užtaiso po „EXP“ nurodytam tinkamumo laikui pasibaigus, šio vaisto vartoti negalima. Vaistas tinkamas vartoti iki paskutinės nurodyto mėnesio dienos.</w:t>
      </w:r>
    </w:p>
    <w:p w14:paraId="365E2134" w14:textId="77777777" w:rsidR="00F955A0" w:rsidRPr="00F955A0" w:rsidRDefault="00F955A0" w:rsidP="00F955A0">
      <w:pPr>
        <w:rPr>
          <w:rFonts w:eastAsia="Times New Roman"/>
          <w:noProof/>
          <w:spacing w:val="-3"/>
          <w:sz w:val="22"/>
          <w:szCs w:val="22"/>
          <w:lang w:val="lt-LT"/>
        </w:rPr>
      </w:pPr>
    </w:p>
    <w:p w14:paraId="542C92F8"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Vienkartinio vartojimo preparatas. Nesuvartotą preparato likutį išmesti.</w:t>
      </w:r>
    </w:p>
    <w:p w14:paraId="4D0F0E15" w14:textId="77777777" w:rsidR="00F955A0" w:rsidRPr="00F955A0" w:rsidRDefault="00F955A0" w:rsidP="00F955A0">
      <w:pPr>
        <w:rPr>
          <w:rFonts w:eastAsia="Times New Roman"/>
          <w:noProof/>
          <w:spacing w:val="-3"/>
          <w:sz w:val="22"/>
          <w:szCs w:val="22"/>
          <w:lang w:val="lt-LT"/>
        </w:rPr>
      </w:pPr>
    </w:p>
    <w:p w14:paraId="559C1B3D"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Vaistų negalima išmesti į kanalizaciją arba su buitinėmis atliekomis. Kaip išmesti nereikalingus vaistus, klauskite vaistininko. Šios priemonės padės apsaugoti aplinką.</w:t>
      </w:r>
    </w:p>
    <w:p w14:paraId="60CDC44E" w14:textId="77777777" w:rsidR="00F955A0" w:rsidRPr="00F955A0" w:rsidRDefault="00F955A0" w:rsidP="00F955A0">
      <w:pPr>
        <w:rPr>
          <w:rFonts w:eastAsia="Times New Roman"/>
          <w:noProof/>
          <w:spacing w:val="-3"/>
          <w:sz w:val="22"/>
          <w:szCs w:val="22"/>
          <w:lang w:val="lt-LT"/>
        </w:rPr>
      </w:pPr>
    </w:p>
    <w:p w14:paraId="50F0D9AC" w14:textId="77777777" w:rsidR="00F955A0" w:rsidRPr="00F955A0" w:rsidRDefault="00F955A0" w:rsidP="00F955A0">
      <w:pPr>
        <w:rPr>
          <w:rFonts w:eastAsia="Times New Roman"/>
          <w:noProof/>
          <w:spacing w:val="-3"/>
          <w:sz w:val="22"/>
          <w:szCs w:val="22"/>
          <w:lang w:val="lt-LT"/>
        </w:rPr>
      </w:pPr>
    </w:p>
    <w:p w14:paraId="42DB868F" w14:textId="77777777" w:rsidR="00F955A0" w:rsidRPr="00F955A0" w:rsidRDefault="00F955A0" w:rsidP="00F955A0">
      <w:pPr>
        <w:keepNext/>
        <w:tabs>
          <w:tab w:val="left" w:pos="567"/>
        </w:tabs>
        <w:ind w:left="567" w:hanging="567"/>
        <w:outlineLvl w:val="1"/>
        <w:rPr>
          <w:rFonts w:eastAsia="Times New Roman"/>
          <w:b/>
          <w:sz w:val="22"/>
          <w:szCs w:val="22"/>
          <w:lang w:val="lt-LT"/>
        </w:rPr>
      </w:pPr>
      <w:bookmarkStart w:id="84" w:name="_Toc129243144"/>
      <w:bookmarkStart w:id="85" w:name="_Toc129243269"/>
      <w:r w:rsidRPr="00F955A0">
        <w:rPr>
          <w:rFonts w:eastAsia="Times New Roman"/>
          <w:b/>
          <w:sz w:val="22"/>
          <w:szCs w:val="22"/>
          <w:lang w:val="lt-LT"/>
        </w:rPr>
        <w:t>6.</w:t>
      </w:r>
      <w:r w:rsidRPr="00F955A0">
        <w:rPr>
          <w:rFonts w:eastAsia="Times New Roman"/>
          <w:b/>
          <w:sz w:val="22"/>
          <w:szCs w:val="22"/>
          <w:lang w:val="lt-LT"/>
        </w:rPr>
        <w:tab/>
        <w:t>Pakuotės turinys ir kita informacija</w:t>
      </w:r>
      <w:bookmarkEnd w:id="84"/>
      <w:bookmarkEnd w:id="85"/>
    </w:p>
    <w:p w14:paraId="7AC5E513" w14:textId="77777777" w:rsidR="00F955A0" w:rsidRPr="00F955A0" w:rsidRDefault="00F955A0" w:rsidP="00F955A0">
      <w:pPr>
        <w:rPr>
          <w:rFonts w:eastAsia="Times New Roman"/>
          <w:noProof/>
          <w:spacing w:val="-3"/>
          <w:sz w:val="22"/>
          <w:szCs w:val="22"/>
          <w:lang w:val="lt-LT"/>
        </w:rPr>
      </w:pPr>
    </w:p>
    <w:p w14:paraId="14F214E6" w14:textId="77777777" w:rsidR="00F955A0" w:rsidRPr="00F955A0" w:rsidRDefault="00F955A0" w:rsidP="00F955A0">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sudėtis</w:t>
      </w:r>
    </w:p>
    <w:p w14:paraId="26186CEF"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 xml:space="preserve">Veiklioji medžiaga yra mepivakaino hidrochloridas. 1 ml injekcinio tirpalo jo yra 30 mg. </w:t>
      </w:r>
    </w:p>
    <w:p w14:paraId="1217DB34" w14:textId="77777777" w:rsidR="00F955A0" w:rsidRPr="00F955A0" w:rsidRDefault="00F955A0" w:rsidP="00F955A0">
      <w:pPr>
        <w:ind w:left="360"/>
        <w:rPr>
          <w:rFonts w:eastAsia="Times New Roman"/>
          <w:noProof/>
          <w:spacing w:val="-3"/>
          <w:sz w:val="22"/>
          <w:szCs w:val="22"/>
          <w:lang w:val="lt-LT"/>
        </w:rPr>
      </w:pPr>
      <w:r w:rsidRPr="00F955A0">
        <w:rPr>
          <w:rFonts w:eastAsia="Times New Roman"/>
          <w:noProof/>
          <w:spacing w:val="-3"/>
          <w:sz w:val="22"/>
          <w:szCs w:val="22"/>
          <w:lang w:val="lt-LT"/>
        </w:rPr>
        <w:t xml:space="preserve">Kiekviename užtaise (1,7 ml injekcinio tirpalo) yra 51 mg mepivakaino hidrochlorido. </w:t>
      </w:r>
    </w:p>
    <w:p w14:paraId="38410D38" w14:textId="77777777" w:rsidR="00F955A0" w:rsidRPr="00F955A0" w:rsidRDefault="00F955A0" w:rsidP="00F955A0">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Pagalbinės medžiagos yra natrio chloridas, natrio hidroksidas (9 % tirpalas) (pH koreguoti) bei injekcinis vanduo.</w:t>
      </w:r>
    </w:p>
    <w:p w14:paraId="32A4E114" w14:textId="77777777" w:rsidR="00F955A0" w:rsidRPr="00F955A0" w:rsidRDefault="00F955A0" w:rsidP="00F955A0">
      <w:pPr>
        <w:rPr>
          <w:rFonts w:eastAsia="Times New Roman"/>
          <w:noProof/>
          <w:spacing w:val="-3"/>
          <w:sz w:val="22"/>
          <w:szCs w:val="22"/>
          <w:lang w:val="lt-LT"/>
        </w:rPr>
      </w:pPr>
    </w:p>
    <w:p w14:paraId="7A5B9DE5" w14:textId="77777777" w:rsidR="00F955A0" w:rsidRPr="00F955A0" w:rsidRDefault="00F955A0" w:rsidP="00F955A0">
      <w:pPr>
        <w:spacing w:line="220" w:lineRule="exact"/>
        <w:rPr>
          <w:rFonts w:eastAsia="Times New Roman"/>
          <w:b/>
          <w:bCs/>
          <w:sz w:val="22"/>
          <w:szCs w:val="22"/>
          <w:lang w:val="lt-LT"/>
        </w:rPr>
      </w:pPr>
    </w:p>
    <w:p w14:paraId="27C54E08" w14:textId="77777777" w:rsidR="00F955A0" w:rsidRPr="00F955A0" w:rsidRDefault="00F955A0" w:rsidP="00F955A0">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išvaizda ir kiekis pakuotėje</w:t>
      </w:r>
    </w:p>
    <w:p w14:paraId="574F5BDA" w14:textId="77777777" w:rsidR="00F955A0" w:rsidRPr="00F955A0" w:rsidRDefault="00F955A0" w:rsidP="00F955A0">
      <w:pPr>
        <w:spacing w:line="220" w:lineRule="exact"/>
        <w:rPr>
          <w:rFonts w:eastAsia="Times New Roman"/>
          <w:b/>
          <w:bCs/>
          <w:sz w:val="22"/>
          <w:szCs w:val="22"/>
          <w:lang w:val="lt-LT"/>
        </w:rPr>
      </w:pPr>
    </w:p>
    <w:p w14:paraId="1A8396F6" w14:textId="77777777" w:rsidR="00F955A0" w:rsidRPr="00F955A0" w:rsidRDefault="00F955A0" w:rsidP="00F955A0">
      <w:pPr>
        <w:ind w:left="567" w:hanging="567"/>
        <w:rPr>
          <w:rFonts w:eastAsia="Times New Roman"/>
          <w:sz w:val="22"/>
          <w:szCs w:val="22"/>
          <w:lang w:val="lt-LT"/>
        </w:rPr>
      </w:pP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tirpalas yra skaidrus, nedrumstas, bespalvis skystis.</w:t>
      </w:r>
    </w:p>
    <w:p w14:paraId="454309E6"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p>
    <w:p w14:paraId="37DF8EAD" w14:textId="77777777" w:rsidR="00F955A0" w:rsidRPr="00F955A0" w:rsidRDefault="00F955A0" w:rsidP="00F9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lt-LT"/>
        </w:rPr>
      </w:pPr>
      <w:r w:rsidRPr="00F955A0">
        <w:rPr>
          <w:rFonts w:eastAsia="Times New Roman"/>
          <w:spacing w:val="-3"/>
          <w:sz w:val="22"/>
          <w:szCs w:val="22"/>
          <w:lang w:val="lt-LT"/>
        </w:rPr>
        <w:t>Injekcinis tirpalas užtaisuose po 1,7 ml.</w:t>
      </w:r>
    </w:p>
    <w:p w14:paraId="16715FB0" w14:textId="77777777" w:rsidR="00F955A0" w:rsidRPr="00F955A0" w:rsidRDefault="00F955A0" w:rsidP="00F955A0">
      <w:pPr>
        <w:rPr>
          <w:rFonts w:eastAsia="Times New Roman"/>
          <w:noProof/>
          <w:spacing w:val="-3"/>
          <w:sz w:val="22"/>
          <w:szCs w:val="22"/>
          <w:lang w:val="lt-LT"/>
        </w:rPr>
      </w:pPr>
      <w:r w:rsidRPr="00F955A0">
        <w:rPr>
          <w:rFonts w:eastAsia="Times New Roman"/>
          <w:noProof/>
          <w:spacing w:val="-3"/>
          <w:sz w:val="22"/>
          <w:szCs w:val="22"/>
          <w:lang w:val="lt-LT"/>
        </w:rPr>
        <w:t>Metalinėje dėžutėje yra 50 užtaisų, kurių kiekviename yra 1,7 ml injekcinio tirpalo.</w:t>
      </w:r>
    </w:p>
    <w:p w14:paraId="16709870" w14:textId="77777777" w:rsidR="00F955A0" w:rsidRPr="00F955A0" w:rsidRDefault="00F955A0" w:rsidP="00F955A0">
      <w:pPr>
        <w:rPr>
          <w:rFonts w:eastAsia="Times New Roman"/>
          <w:noProof/>
          <w:spacing w:val="-3"/>
          <w:sz w:val="22"/>
          <w:szCs w:val="22"/>
          <w:lang w:val="lt-LT"/>
        </w:rPr>
      </w:pPr>
    </w:p>
    <w:p w14:paraId="01B69A05" w14:textId="77777777" w:rsidR="000A4476" w:rsidRPr="000A4476" w:rsidRDefault="000A4476" w:rsidP="000A4476">
      <w:pPr>
        <w:spacing w:line="220" w:lineRule="exact"/>
        <w:rPr>
          <w:rFonts w:eastAsia="Times New Roman"/>
          <w:b/>
          <w:bCs/>
          <w:sz w:val="22"/>
          <w:szCs w:val="22"/>
          <w:lang w:val="lt-LT"/>
        </w:rPr>
      </w:pPr>
      <w:r w:rsidRPr="000A4476">
        <w:rPr>
          <w:rFonts w:eastAsia="Times New Roman"/>
          <w:b/>
          <w:bCs/>
          <w:sz w:val="22"/>
          <w:szCs w:val="22"/>
          <w:lang w:val="lt-LT"/>
        </w:rPr>
        <w:t>Registruotojas</w:t>
      </w:r>
    </w:p>
    <w:p w14:paraId="553F70E8" w14:textId="77777777" w:rsidR="000A4476" w:rsidRPr="000A4476" w:rsidRDefault="000A4476" w:rsidP="000A4476">
      <w:pPr>
        <w:spacing w:line="220" w:lineRule="exact"/>
        <w:rPr>
          <w:rFonts w:eastAsia="Times New Roman"/>
          <w:sz w:val="22"/>
          <w:szCs w:val="22"/>
          <w:lang w:val="lt-LT"/>
        </w:rPr>
      </w:pPr>
      <w:proofErr w:type="spellStart"/>
      <w:r w:rsidRPr="000A4476">
        <w:rPr>
          <w:rFonts w:eastAsia="Times New Roman"/>
          <w:sz w:val="22"/>
          <w:szCs w:val="22"/>
          <w:lang w:val="lt-LT"/>
        </w:rPr>
        <w:t>Pierrel</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S.p.A</w:t>
      </w:r>
      <w:proofErr w:type="spellEnd"/>
      <w:r w:rsidRPr="000A4476">
        <w:rPr>
          <w:rFonts w:eastAsia="Times New Roman"/>
          <w:sz w:val="22"/>
          <w:szCs w:val="22"/>
          <w:lang w:val="lt-LT"/>
        </w:rPr>
        <w:t>.</w:t>
      </w:r>
    </w:p>
    <w:p w14:paraId="7DDB4BDF" w14:textId="77777777" w:rsidR="000A4476" w:rsidRPr="000A4476" w:rsidRDefault="000A4476" w:rsidP="000A4476">
      <w:pPr>
        <w:spacing w:line="220" w:lineRule="exact"/>
        <w:rPr>
          <w:rFonts w:eastAsia="Times New Roman"/>
          <w:sz w:val="22"/>
          <w:szCs w:val="22"/>
          <w:lang w:val="lt-LT"/>
        </w:rPr>
      </w:pPr>
      <w:proofErr w:type="spellStart"/>
      <w:r w:rsidRPr="000A4476">
        <w:rPr>
          <w:rFonts w:eastAsia="Times New Roman"/>
          <w:sz w:val="22"/>
          <w:szCs w:val="22"/>
          <w:lang w:val="lt-LT"/>
        </w:rPr>
        <w:t>Strada</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Statale</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Appia</w:t>
      </w:r>
      <w:proofErr w:type="spellEnd"/>
      <w:r w:rsidRPr="000A4476">
        <w:rPr>
          <w:rFonts w:eastAsia="Times New Roman"/>
          <w:sz w:val="22"/>
          <w:szCs w:val="22"/>
          <w:lang w:val="lt-LT"/>
        </w:rPr>
        <w:t xml:space="preserve"> 7bis, 46/48</w:t>
      </w:r>
    </w:p>
    <w:p w14:paraId="60FAA7D1" w14:textId="77777777" w:rsidR="000A4476" w:rsidRPr="000A4476" w:rsidRDefault="000A4476" w:rsidP="000A4476">
      <w:pPr>
        <w:spacing w:line="220" w:lineRule="exact"/>
        <w:rPr>
          <w:rFonts w:eastAsia="Times New Roman"/>
          <w:sz w:val="22"/>
          <w:szCs w:val="22"/>
          <w:lang w:val="lt-LT"/>
        </w:rPr>
      </w:pPr>
      <w:r w:rsidRPr="000A4476">
        <w:rPr>
          <w:rFonts w:eastAsia="Times New Roman"/>
          <w:sz w:val="22"/>
          <w:szCs w:val="22"/>
          <w:lang w:val="lt-LT"/>
        </w:rPr>
        <w:t xml:space="preserve">81043 </w:t>
      </w:r>
      <w:proofErr w:type="spellStart"/>
      <w:r w:rsidRPr="000A4476">
        <w:rPr>
          <w:rFonts w:eastAsia="Times New Roman"/>
          <w:sz w:val="22"/>
          <w:szCs w:val="22"/>
          <w:lang w:val="lt-LT"/>
        </w:rPr>
        <w:t>Capua</w:t>
      </w:r>
      <w:proofErr w:type="spellEnd"/>
      <w:r w:rsidRPr="000A4476">
        <w:rPr>
          <w:rFonts w:eastAsia="Times New Roman"/>
          <w:sz w:val="22"/>
          <w:szCs w:val="22"/>
          <w:lang w:val="lt-LT"/>
        </w:rPr>
        <w:t xml:space="preserve"> (CE)</w:t>
      </w:r>
    </w:p>
    <w:p w14:paraId="0B04D5DF" w14:textId="77777777" w:rsidR="000A4476" w:rsidRPr="000A4476" w:rsidRDefault="000A4476" w:rsidP="000A4476">
      <w:pPr>
        <w:spacing w:line="220" w:lineRule="exact"/>
        <w:rPr>
          <w:rFonts w:eastAsia="Times New Roman"/>
          <w:sz w:val="22"/>
          <w:szCs w:val="22"/>
          <w:lang w:val="lt-LT"/>
        </w:rPr>
      </w:pPr>
      <w:r w:rsidRPr="000A4476">
        <w:rPr>
          <w:rFonts w:eastAsia="Times New Roman"/>
          <w:sz w:val="22"/>
          <w:szCs w:val="22"/>
          <w:lang w:val="lt-LT"/>
        </w:rPr>
        <w:t>Italija</w:t>
      </w:r>
    </w:p>
    <w:p w14:paraId="538D706D" w14:textId="77777777" w:rsidR="000A4476" w:rsidRPr="000A4476" w:rsidRDefault="000A4476" w:rsidP="000A4476">
      <w:pPr>
        <w:spacing w:line="220" w:lineRule="exact"/>
        <w:rPr>
          <w:rFonts w:eastAsia="Times New Roman"/>
          <w:b/>
          <w:bCs/>
          <w:sz w:val="22"/>
          <w:szCs w:val="22"/>
          <w:lang w:val="lt-LT"/>
        </w:rPr>
      </w:pPr>
    </w:p>
    <w:p w14:paraId="741EEA13" w14:textId="77777777" w:rsidR="000A4476" w:rsidRPr="000A4476" w:rsidRDefault="000A4476" w:rsidP="000A4476">
      <w:pPr>
        <w:spacing w:line="220" w:lineRule="exact"/>
        <w:rPr>
          <w:rFonts w:eastAsia="Times New Roman"/>
          <w:b/>
          <w:bCs/>
          <w:sz w:val="22"/>
          <w:szCs w:val="22"/>
          <w:lang w:val="lt-LT"/>
        </w:rPr>
      </w:pPr>
      <w:r w:rsidRPr="000A4476">
        <w:rPr>
          <w:rFonts w:eastAsia="Times New Roman"/>
          <w:b/>
          <w:bCs/>
          <w:sz w:val="22"/>
          <w:szCs w:val="22"/>
          <w:lang w:val="lt-LT"/>
        </w:rPr>
        <w:t>Gamintojas</w:t>
      </w:r>
    </w:p>
    <w:p w14:paraId="26976EF4" w14:textId="77777777" w:rsidR="000A0A2E" w:rsidRPr="000A4476" w:rsidRDefault="000A0A2E" w:rsidP="000A0A2E">
      <w:pPr>
        <w:spacing w:line="220" w:lineRule="exact"/>
        <w:rPr>
          <w:rFonts w:eastAsia="Times New Roman"/>
          <w:sz w:val="22"/>
          <w:szCs w:val="22"/>
          <w:lang w:val="lt-LT"/>
        </w:rPr>
      </w:pPr>
      <w:proofErr w:type="spellStart"/>
      <w:r w:rsidRPr="000A4476">
        <w:rPr>
          <w:rFonts w:eastAsia="Times New Roman"/>
          <w:sz w:val="22"/>
          <w:szCs w:val="22"/>
          <w:lang w:val="lt-LT"/>
        </w:rPr>
        <w:t>Pierrel</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S.p.A</w:t>
      </w:r>
      <w:proofErr w:type="spellEnd"/>
      <w:r w:rsidRPr="000A4476">
        <w:rPr>
          <w:rFonts w:eastAsia="Times New Roman"/>
          <w:sz w:val="22"/>
          <w:szCs w:val="22"/>
          <w:lang w:val="lt-LT"/>
        </w:rPr>
        <w:t>.</w:t>
      </w:r>
    </w:p>
    <w:p w14:paraId="1A885BD6" w14:textId="77777777" w:rsidR="000A0A2E" w:rsidRPr="000A4476" w:rsidRDefault="000A0A2E" w:rsidP="000A0A2E">
      <w:pPr>
        <w:spacing w:line="220" w:lineRule="exact"/>
        <w:rPr>
          <w:rFonts w:eastAsia="Times New Roman"/>
          <w:sz w:val="22"/>
          <w:szCs w:val="22"/>
          <w:lang w:val="lt-LT"/>
        </w:rPr>
      </w:pPr>
      <w:proofErr w:type="spellStart"/>
      <w:r w:rsidRPr="000A4476">
        <w:rPr>
          <w:rFonts w:eastAsia="Times New Roman"/>
          <w:sz w:val="22"/>
          <w:szCs w:val="22"/>
          <w:lang w:val="lt-LT"/>
        </w:rPr>
        <w:t>Strada</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Statale</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Appia</w:t>
      </w:r>
      <w:proofErr w:type="spellEnd"/>
      <w:r w:rsidRPr="000A4476">
        <w:rPr>
          <w:rFonts w:eastAsia="Times New Roman"/>
          <w:sz w:val="22"/>
          <w:szCs w:val="22"/>
          <w:lang w:val="lt-LT"/>
        </w:rPr>
        <w:t xml:space="preserve"> 7bis, 46/48</w:t>
      </w:r>
    </w:p>
    <w:p w14:paraId="7C37E85F" w14:textId="77777777" w:rsidR="000A0A2E" w:rsidRPr="000A4476" w:rsidRDefault="000A0A2E" w:rsidP="000A0A2E">
      <w:pPr>
        <w:spacing w:line="220" w:lineRule="exact"/>
        <w:rPr>
          <w:rFonts w:eastAsia="Times New Roman"/>
          <w:sz w:val="22"/>
          <w:szCs w:val="22"/>
          <w:lang w:val="lt-LT"/>
        </w:rPr>
      </w:pPr>
      <w:r w:rsidRPr="000A4476">
        <w:rPr>
          <w:rFonts w:eastAsia="Times New Roman"/>
          <w:sz w:val="22"/>
          <w:szCs w:val="22"/>
          <w:lang w:val="lt-LT"/>
        </w:rPr>
        <w:t xml:space="preserve">81043 </w:t>
      </w:r>
      <w:proofErr w:type="spellStart"/>
      <w:r w:rsidRPr="000A4476">
        <w:rPr>
          <w:rFonts w:eastAsia="Times New Roman"/>
          <w:sz w:val="22"/>
          <w:szCs w:val="22"/>
          <w:lang w:val="lt-LT"/>
        </w:rPr>
        <w:t>Capua</w:t>
      </w:r>
      <w:proofErr w:type="spellEnd"/>
      <w:r w:rsidRPr="000A4476">
        <w:rPr>
          <w:rFonts w:eastAsia="Times New Roman"/>
          <w:sz w:val="22"/>
          <w:szCs w:val="22"/>
          <w:lang w:val="lt-LT"/>
        </w:rPr>
        <w:t xml:space="preserve"> (CE)</w:t>
      </w:r>
    </w:p>
    <w:p w14:paraId="122A7F92" w14:textId="6790DB27" w:rsidR="00EE297D" w:rsidRPr="00F955A0" w:rsidRDefault="000A0A2E" w:rsidP="00EE297D">
      <w:pPr>
        <w:autoSpaceDE w:val="0"/>
        <w:autoSpaceDN w:val="0"/>
        <w:adjustRightInd w:val="0"/>
        <w:jc w:val="both"/>
        <w:rPr>
          <w:rFonts w:eastAsia="Times New Roman"/>
          <w:sz w:val="22"/>
          <w:szCs w:val="22"/>
          <w:lang w:val="lt-LT"/>
        </w:rPr>
      </w:pPr>
      <w:r w:rsidRPr="000A4476">
        <w:rPr>
          <w:rFonts w:eastAsia="Times New Roman"/>
          <w:sz w:val="22"/>
          <w:szCs w:val="22"/>
          <w:lang w:val="lt-LT"/>
        </w:rPr>
        <w:t>Italija</w:t>
      </w:r>
    </w:p>
    <w:p w14:paraId="56D8C0AF" w14:textId="77777777" w:rsidR="00F955A0" w:rsidRPr="00F955A0" w:rsidRDefault="00F955A0" w:rsidP="00F955A0">
      <w:pPr>
        <w:rPr>
          <w:rFonts w:eastAsia="Times New Roman"/>
          <w:noProof/>
          <w:spacing w:val="-3"/>
          <w:sz w:val="22"/>
          <w:szCs w:val="22"/>
          <w:lang w:val="lt-LT"/>
        </w:rPr>
      </w:pPr>
    </w:p>
    <w:p w14:paraId="5464E9BE" w14:textId="75FC608C" w:rsidR="00F955A0" w:rsidRPr="00F955A0" w:rsidRDefault="00F955A0" w:rsidP="00F955A0">
      <w:pPr>
        <w:rPr>
          <w:rFonts w:eastAsia="Times New Roman"/>
          <w:b/>
          <w:noProof/>
          <w:spacing w:val="-3"/>
          <w:sz w:val="22"/>
          <w:szCs w:val="22"/>
          <w:lang w:val="lt-LT"/>
        </w:rPr>
      </w:pPr>
      <w:r w:rsidRPr="00F955A0">
        <w:rPr>
          <w:rFonts w:eastAsia="Times New Roman"/>
          <w:b/>
          <w:bCs/>
          <w:noProof/>
          <w:spacing w:val="-3"/>
          <w:sz w:val="22"/>
          <w:szCs w:val="22"/>
          <w:lang w:val="lt-LT"/>
        </w:rPr>
        <w:t>Šis pakuotės lapelis</w:t>
      </w:r>
      <w:r w:rsidRPr="00F955A0">
        <w:rPr>
          <w:rFonts w:eastAsia="Times New Roman"/>
          <w:b/>
          <w:noProof/>
          <w:spacing w:val="-3"/>
          <w:sz w:val="22"/>
          <w:szCs w:val="22"/>
          <w:lang w:val="lt-LT"/>
        </w:rPr>
        <w:t xml:space="preserve"> paskutinį kartą peržiūrėtas </w:t>
      </w:r>
      <w:r w:rsidR="00A40429">
        <w:rPr>
          <w:rFonts w:eastAsia="Times New Roman"/>
          <w:b/>
          <w:noProof/>
          <w:spacing w:val="-3"/>
          <w:sz w:val="22"/>
          <w:szCs w:val="22"/>
          <w:lang w:val="lt-LT"/>
        </w:rPr>
        <w:t>202</w:t>
      </w:r>
      <w:r w:rsidR="00BC0637">
        <w:rPr>
          <w:rFonts w:eastAsia="Times New Roman"/>
          <w:b/>
          <w:noProof/>
          <w:spacing w:val="-3"/>
          <w:sz w:val="22"/>
          <w:szCs w:val="22"/>
          <w:lang w:val="lt-LT"/>
        </w:rPr>
        <w:t>5-</w:t>
      </w:r>
      <w:r w:rsidR="00C84F79">
        <w:rPr>
          <w:rFonts w:eastAsia="Times New Roman"/>
          <w:b/>
          <w:noProof/>
          <w:spacing w:val="-3"/>
          <w:sz w:val="22"/>
          <w:szCs w:val="22"/>
          <w:lang w:val="lt-LT"/>
        </w:rPr>
        <w:t>08</w:t>
      </w:r>
      <w:r w:rsidR="00BC0637">
        <w:rPr>
          <w:rFonts w:eastAsia="Times New Roman"/>
          <w:b/>
          <w:noProof/>
          <w:spacing w:val="-3"/>
          <w:sz w:val="22"/>
          <w:szCs w:val="22"/>
          <w:lang w:val="lt-LT"/>
        </w:rPr>
        <w:t>-</w:t>
      </w:r>
      <w:r w:rsidR="00C84F79">
        <w:rPr>
          <w:rFonts w:eastAsia="Times New Roman"/>
          <w:b/>
          <w:noProof/>
          <w:spacing w:val="-3"/>
          <w:sz w:val="22"/>
          <w:szCs w:val="22"/>
          <w:lang w:val="lt-LT"/>
        </w:rPr>
        <w:t>01</w:t>
      </w:r>
      <w:r w:rsidRPr="00F955A0">
        <w:rPr>
          <w:rFonts w:eastAsia="Times New Roman"/>
          <w:b/>
          <w:noProof/>
          <w:spacing w:val="-3"/>
          <w:sz w:val="22"/>
          <w:szCs w:val="22"/>
          <w:lang w:val="lt-LT"/>
        </w:rPr>
        <w:t>.</w:t>
      </w:r>
    </w:p>
    <w:p w14:paraId="3E67F4A4" w14:textId="77777777" w:rsidR="00F955A0" w:rsidRPr="00F955A0" w:rsidRDefault="00F955A0" w:rsidP="00F955A0">
      <w:pPr>
        <w:rPr>
          <w:rFonts w:eastAsia="Times New Roman"/>
          <w:sz w:val="22"/>
          <w:szCs w:val="22"/>
          <w:lang w:val="lt-LT"/>
        </w:rPr>
      </w:pPr>
    </w:p>
    <w:p w14:paraId="35211085" w14:textId="77777777" w:rsidR="00F955A0" w:rsidRPr="00F955A0" w:rsidRDefault="00F955A0" w:rsidP="00F955A0">
      <w:pPr>
        <w:rPr>
          <w:rFonts w:eastAsia="Times New Roman"/>
          <w:sz w:val="22"/>
          <w:szCs w:val="22"/>
          <w:lang w:val="lt-LT"/>
        </w:rPr>
      </w:pPr>
    </w:p>
    <w:p w14:paraId="50838918" w14:textId="77777777" w:rsidR="00F955A0" w:rsidRPr="00F955A0" w:rsidRDefault="00F955A0" w:rsidP="00F955A0">
      <w:pPr>
        <w:numPr>
          <w:ilvl w:val="12"/>
          <w:numId w:val="0"/>
        </w:numPr>
        <w:ind w:right="-2"/>
        <w:rPr>
          <w:rFonts w:eastAsia="Times New Roman"/>
          <w:sz w:val="22"/>
          <w:szCs w:val="22"/>
          <w:lang w:val="lt-LT"/>
        </w:rPr>
      </w:pPr>
      <w:r w:rsidRPr="00F955A0">
        <w:rPr>
          <w:rFonts w:eastAsia="Times New Roman"/>
          <w:sz w:val="22"/>
          <w:szCs w:val="22"/>
          <w:lang w:val="lt-LT"/>
        </w:rPr>
        <w:t>Išsami informacija apie šį vaistą pateikiama Valstybinės vaistų kontrolės tarnybos prie Lietuvos Respublikos sveikatos apsaugos ministerijos tinklalapyje</w:t>
      </w:r>
      <w:r w:rsidRPr="00F955A0">
        <w:rPr>
          <w:rFonts w:eastAsia="Times New Roman"/>
          <w:i/>
          <w:sz w:val="22"/>
          <w:szCs w:val="22"/>
          <w:lang w:val="lt-LT"/>
        </w:rPr>
        <w:t xml:space="preserve"> </w:t>
      </w:r>
      <w:hyperlink r:id="rId15" w:history="1">
        <w:r w:rsidRPr="00F955A0">
          <w:rPr>
            <w:rFonts w:eastAsia="SimSun"/>
            <w:color w:val="0000FF"/>
            <w:sz w:val="22"/>
            <w:szCs w:val="22"/>
            <w:u w:val="single"/>
            <w:lang w:val="lt-LT"/>
          </w:rPr>
          <w:t>http://www.vvkt.lt/</w:t>
        </w:r>
      </w:hyperlink>
      <w:r w:rsidRPr="00F955A0">
        <w:rPr>
          <w:rFonts w:eastAsia="Times New Roman"/>
          <w:sz w:val="22"/>
          <w:szCs w:val="22"/>
          <w:lang w:val="lt-LT"/>
        </w:rPr>
        <w:t>.</w:t>
      </w:r>
    </w:p>
    <w:p w14:paraId="1954735F" w14:textId="77777777" w:rsidR="00F955A0" w:rsidRPr="00F955A0" w:rsidRDefault="00F955A0" w:rsidP="00F955A0">
      <w:pPr>
        <w:rPr>
          <w:rFonts w:eastAsia="Times New Roman"/>
          <w:noProof/>
          <w:spacing w:val="-3"/>
          <w:sz w:val="22"/>
          <w:szCs w:val="22"/>
          <w:lang w:val="lt-LT"/>
        </w:rPr>
      </w:pPr>
    </w:p>
    <w:p w14:paraId="3975EB93" w14:textId="77777777" w:rsidR="004B1E97" w:rsidRPr="00F955A0" w:rsidRDefault="004B1E97" w:rsidP="00F955A0">
      <w:pPr>
        <w:rPr>
          <w:lang w:val="lt-LT"/>
        </w:rPr>
      </w:pPr>
    </w:p>
    <w:sectPr w:rsidR="004B1E97" w:rsidRPr="00F955A0" w:rsidSect="00295206">
      <w:headerReference w:type="even" r:id="rId1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352E" w14:textId="77777777" w:rsidR="00D022E6" w:rsidRDefault="00D022E6" w:rsidP="00336D9C">
      <w:r>
        <w:separator/>
      </w:r>
    </w:p>
  </w:endnote>
  <w:endnote w:type="continuationSeparator" w:id="0">
    <w:p w14:paraId="0DE8EDF4" w14:textId="77777777" w:rsidR="00D022E6" w:rsidRDefault="00D022E6" w:rsidP="0033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9C4" w14:textId="77777777"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F5CAD2" w14:textId="77777777" w:rsidR="00BD60A6" w:rsidRDefault="00BD60A6">
    <w:pPr>
      <w:pStyle w:val="Porat"/>
      <w:ind w:right="360"/>
    </w:pPr>
  </w:p>
  <w:p w14:paraId="182342BA" w14:textId="77777777" w:rsidR="00BD60A6" w:rsidRDefault="00BD60A6"/>
  <w:p w14:paraId="35267D21" w14:textId="77777777" w:rsidR="00BD60A6" w:rsidRDefault="00BD60A6"/>
  <w:p w14:paraId="5A4DEA42" w14:textId="77777777" w:rsidR="00BD60A6" w:rsidRDefault="00BD60A6"/>
  <w:p w14:paraId="40576C53" w14:textId="77777777" w:rsidR="00BD60A6" w:rsidRDefault="00BD6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E566" w14:textId="03CDF73F" w:rsidR="00BD60A6" w:rsidRDefault="00BD60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297D">
      <w:rPr>
        <w:rStyle w:val="Puslapionumeris"/>
        <w:noProof/>
      </w:rPr>
      <w:t>1</w:t>
    </w:r>
    <w:r w:rsidR="00EE297D">
      <w:rPr>
        <w:rStyle w:val="Puslapionumeris"/>
        <w:noProof/>
      </w:rPr>
      <w:t>8</w:t>
    </w:r>
    <w:r>
      <w:rPr>
        <w:rStyle w:val="Puslapionumeris"/>
      </w:rPr>
      <w:fldChar w:fldCharType="end"/>
    </w:r>
  </w:p>
  <w:p w14:paraId="696C4F3F" w14:textId="77777777" w:rsidR="00BD60A6" w:rsidRDefault="00BD60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86E3" w14:textId="77777777" w:rsidR="00D022E6" w:rsidRDefault="00D022E6" w:rsidP="00336D9C">
      <w:r>
        <w:separator/>
      </w:r>
    </w:p>
  </w:footnote>
  <w:footnote w:type="continuationSeparator" w:id="0">
    <w:p w14:paraId="3E6B538D" w14:textId="77777777" w:rsidR="00D022E6" w:rsidRDefault="00D022E6" w:rsidP="00336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B24D" w14:textId="77777777" w:rsidR="00BD60A6" w:rsidRDefault="00BD60A6">
    <w:pPr>
      <w:pStyle w:val="Antrats"/>
    </w:pPr>
  </w:p>
  <w:p w14:paraId="2BF307BC" w14:textId="77777777" w:rsidR="00BD60A6" w:rsidRDefault="00BD60A6"/>
  <w:p w14:paraId="60C3BDBB" w14:textId="77777777" w:rsidR="00BD60A6" w:rsidRDefault="00BD60A6"/>
  <w:p w14:paraId="543BF33D" w14:textId="77777777" w:rsidR="00BD60A6" w:rsidRDefault="00BD60A6"/>
  <w:p w14:paraId="6CBB5778" w14:textId="77777777" w:rsidR="00BD60A6" w:rsidRDefault="00BD6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02733"/>
    <w:multiLevelType w:val="hybridMultilevel"/>
    <w:tmpl w:val="CBFAEFB4"/>
    <w:lvl w:ilvl="0" w:tplc="7194C914">
      <w:start w:val="1"/>
      <w:numFmt w:val="bullet"/>
      <w:pStyle w:val="BT-EMEASMCA"/>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574B6A"/>
    <w:multiLevelType w:val="hybridMultilevel"/>
    <w:tmpl w:val="03702B68"/>
    <w:lvl w:ilvl="0" w:tplc="B5A40594">
      <w:start w:val="1"/>
      <w:numFmt w:val="decimal"/>
      <w:pStyle w:val="Antrat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A100D28"/>
    <w:multiLevelType w:val="hybridMultilevel"/>
    <w:tmpl w:val="1804AFA0"/>
    <w:lvl w:ilvl="0" w:tplc="FD788292">
      <w:start w:val="1"/>
      <w:numFmt w:val="upperLetter"/>
      <w:lvlText w:val="%1."/>
      <w:lvlJc w:val="left"/>
      <w:pPr>
        <w:ind w:left="5670" w:hanging="5670"/>
      </w:pPr>
      <w:rPr>
        <w:rFonts w:hint="default"/>
        <w:b/>
      </w:rPr>
    </w:lvl>
    <w:lvl w:ilvl="1" w:tplc="036CB0A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50089071">
    <w:abstractNumId w:val="0"/>
  </w:num>
  <w:num w:numId="2" w16cid:durableId="1829321670">
    <w:abstractNumId w:val="1"/>
  </w:num>
  <w:num w:numId="3" w16cid:durableId="13967343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79"/>
    <w:rsid w:val="000261E6"/>
    <w:rsid w:val="00033202"/>
    <w:rsid w:val="00044485"/>
    <w:rsid w:val="00097070"/>
    <w:rsid w:val="000A0A2E"/>
    <w:rsid w:val="000A4476"/>
    <w:rsid w:val="000E477E"/>
    <w:rsid w:val="00125C0C"/>
    <w:rsid w:val="001506A8"/>
    <w:rsid w:val="00162AF6"/>
    <w:rsid w:val="00216E53"/>
    <w:rsid w:val="00257464"/>
    <w:rsid w:val="00270E12"/>
    <w:rsid w:val="00272AEE"/>
    <w:rsid w:val="00295206"/>
    <w:rsid w:val="002A4A4E"/>
    <w:rsid w:val="002B0344"/>
    <w:rsid w:val="002C73F1"/>
    <w:rsid w:val="002D2BB8"/>
    <w:rsid w:val="002E067D"/>
    <w:rsid w:val="00304F06"/>
    <w:rsid w:val="00336D9C"/>
    <w:rsid w:val="00342583"/>
    <w:rsid w:val="0039054F"/>
    <w:rsid w:val="00424AD1"/>
    <w:rsid w:val="00455CEB"/>
    <w:rsid w:val="00482B0F"/>
    <w:rsid w:val="004A55FD"/>
    <w:rsid w:val="004B1E97"/>
    <w:rsid w:val="004B5C98"/>
    <w:rsid w:val="004E3B2B"/>
    <w:rsid w:val="0050135F"/>
    <w:rsid w:val="00523326"/>
    <w:rsid w:val="00594E5D"/>
    <w:rsid w:val="005A344F"/>
    <w:rsid w:val="005B2141"/>
    <w:rsid w:val="00602F00"/>
    <w:rsid w:val="0067313B"/>
    <w:rsid w:val="006777E1"/>
    <w:rsid w:val="00681FE2"/>
    <w:rsid w:val="00685AF8"/>
    <w:rsid w:val="00692D78"/>
    <w:rsid w:val="006F5A90"/>
    <w:rsid w:val="007047CB"/>
    <w:rsid w:val="00741A80"/>
    <w:rsid w:val="00760429"/>
    <w:rsid w:val="00775925"/>
    <w:rsid w:val="00804ED8"/>
    <w:rsid w:val="0080523A"/>
    <w:rsid w:val="00820586"/>
    <w:rsid w:val="00857D6B"/>
    <w:rsid w:val="008A7B67"/>
    <w:rsid w:val="008B2191"/>
    <w:rsid w:val="008B24C0"/>
    <w:rsid w:val="009566BA"/>
    <w:rsid w:val="009740D8"/>
    <w:rsid w:val="009A67C8"/>
    <w:rsid w:val="009B28AB"/>
    <w:rsid w:val="009C1CA8"/>
    <w:rsid w:val="00A1361C"/>
    <w:rsid w:val="00A26296"/>
    <w:rsid w:val="00A40429"/>
    <w:rsid w:val="00A46BCF"/>
    <w:rsid w:val="00A5382E"/>
    <w:rsid w:val="00A67983"/>
    <w:rsid w:val="00A9065E"/>
    <w:rsid w:val="00A9396A"/>
    <w:rsid w:val="00AB184C"/>
    <w:rsid w:val="00AC5431"/>
    <w:rsid w:val="00AE23A3"/>
    <w:rsid w:val="00AE4289"/>
    <w:rsid w:val="00AF751D"/>
    <w:rsid w:val="00B312EE"/>
    <w:rsid w:val="00B34D7F"/>
    <w:rsid w:val="00B36265"/>
    <w:rsid w:val="00B40E0F"/>
    <w:rsid w:val="00B412B0"/>
    <w:rsid w:val="00B72E79"/>
    <w:rsid w:val="00B927ED"/>
    <w:rsid w:val="00BC0637"/>
    <w:rsid w:val="00BD60A6"/>
    <w:rsid w:val="00BE071A"/>
    <w:rsid w:val="00BE7138"/>
    <w:rsid w:val="00C47947"/>
    <w:rsid w:val="00C77D28"/>
    <w:rsid w:val="00C83DC6"/>
    <w:rsid w:val="00C84F79"/>
    <w:rsid w:val="00C92870"/>
    <w:rsid w:val="00CC0425"/>
    <w:rsid w:val="00CD3754"/>
    <w:rsid w:val="00D022E6"/>
    <w:rsid w:val="00D12AA9"/>
    <w:rsid w:val="00D417BC"/>
    <w:rsid w:val="00D4746E"/>
    <w:rsid w:val="00D81309"/>
    <w:rsid w:val="00DA30A0"/>
    <w:rsid w:val="00DC1AA8"/>
    <w:rsid w:val="00DF0C6B"/>
    <w:rsid w:val="00DF1ABD"/>
    <w:rsid w:val="00E20830"/>
    <w:rsid w:val="00E538F1"/>
    <w:rsid w:val="00EC53AD"/>
    <w:rsid w:val="00EC5DEB"/>
    <w:rsid w:val="00ED3C59"/>
    <w:rsid w:val="00EE297D"/>
    <w:rsid w:val="00F11EC4"/>
    <w:rsid w:val="00F25E74"/>
    <w:rsid w:val="00F40056"/>
    <w:rsid w:val="00F560BD"/>
    <w:rsid w:val="00F61B8C"/>
    <w:rsid w:val="00F720B3"/>
    <w:rsid w:val="00F955A0"/>
    <w:rsid w:val="00FA54CF"/>
    <w:rsid w:val="00FB6BD5"/>
    <w:rsid w:val="00FF6531"/>
    <w:rsid w:val="00FF7037"/>
  </w:rsids>
  <m:mathPr>
    <m:mathFont m:val="Cambria Math"/>
    <m:brkBin m:val="before"/>
    <m:brkBinSub m:val="--"/>
    <m:smallFrac m:val="0"/>
    <m:dispDef/>
    <m:lMargin m:val="0"/>
    <m:rMargin m:val="0"/>
    <m:defJc m:val="centerGroup"/>
    <m:wrapIndent m:val="1440"/>
    <m:intLim m:val="subSup"/>
    <m:naryLim m:val="undOvr"/>
  </m:mathPr>
  <w:themeFontLang w:val="lt-LT"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2B42"/>
  <w15:chartTrackingRefBased/>
  <w15:docId w15:val="{0036E1B8-D252-4CFA-9CC5-79B42D30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326"/>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qFormat/>
    <w:rsid w:val="00EC53AD"/>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autoRedefine/>
    <w:qFormat/>
    <w:rsid w:val="00F560BD"/>
    <w:pPr>
      <w:keepNext/>
      <w:numPr>
        <w:numId w:val="2"/>
      </w:numPr>
      <w:ind w:left="567" w:hanging="567"/>
      <w:outlineLvl w:val="1"/>
    </w:pPr>
    <w:rPr>
      <w:b/>
      <w:sz w:val="20"/>
      <w:szCs w:val="20"/>
      <w:lang w:val="lt-LT" w:eastAsia="lt-LT"/>
    </w:rPr>
  </w:style>
  <w:style w:type="paragraph" w:styleId="Antrat3">
    <w:name w:val="heading 3"/>
    <w:basedOn w:val="prastasis"/>
    <w:next w:val="prastasis"/>
    <w:link w:val="Antrat3Diagrama"/>
    <w:autoRedefine/>
    <w:qFormat/>
    <w:rsid w:val="00EC53AD"/>
    <w:pPr>
      <w:keepNext/>
      <w:ind w:left="567" w:hanging="567"/>
      <w:outlineLvl w:val="2"/>
    </w:pPr>
    <w:rPr>
      <w:b/>
      <w:sz w:val="20"/>
      <w:szCs w:val="20"/>
      <w:lang w:val="lt-LT" w:eastAsia="lt-LT"/>
    </w:rPr>
  </w:style>
  <w:style w:type="paragraph" w:styleId="Antrat4">
    <w:name w:val="heading 4"/>
    <w:basedOn w:val="prastasis"/>
    <w:next w:val="prastasis"/>
    <w:link w:val="Antrat4Diagrama"/>
    <w:qFormat/>
    <w:rsid w:val="00EC53AD"/>
    <w:pPr>
      <w:keepNext/>
      <w:keepLines/>
      <w:spacing w:before="200"/>
      <w:outlineLvl w:val="3"/>
    </w:pPr>
    <w:rPr>
      <w:rFonts w:ascii="Cambria" w:hAnsi="Cambria"/>
      <w:b/>
      <w:bCs/>
      <w:i/>
      <w:iCs/>
      <w:color w:val="4F81BD"/>
      <w:lang w:eastAsia="lt-LT"/>
    </w:rPr>
  </w:style>
  <w:style w:type="paragraph" w:styleId="Antrat6">
    <w:name w:val="heading 6"/>
    <w:basedOn w:val="prastasis"/>
    <w:next w:val="prastasis"/>
    <w:link w:val="Antrat6Diagrama"/>
    <w:uiPriority w:val="99"/>
    <w:qFormat/>
    <w:rsid w:val="00F955A0"/>
    <w:pPr>
      <w:spacing w:before="240" w:after="60"/>
      <w:outlineLvl w:val="5"/>
    </w:pPr>
    <w:rPr>
      <w:rFonts w:ascii="Calibri" w:eastAsia="Times New Roman" w:hAnsi="Calibri"/>
      <w:b/>
      <w:bCs/>
      <w:sz w:val="22"/>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C53AD"/>
    <w:rPr>
      <w:rFonts w:ascii="Cambria" w:eastAsia="Calibri" w:hAnsi="Cambria" w:cs="Times New Roman"/>
      <w:b/>
      <w:bCs/>
      <w:color w:val="365F91"/>
      <w:sz w:val="28"/>
      <w:szCs w:val="28"/>
      <w:lang w:val="en-GB" w:eastAsia="lt-LT"/>
    </w:rPr>
  </w:style>
  <w:style w:type="character" w:customStyle="1" w:styleId="Antrat2Diagrama">
    <w:name w:val="Antraštė 2 Diagrama"/>
    <w:basedOn w:val="Numatytasispastraiposriftas"/>
    <w:link w:val="Antrat2"/>
    <w:rsid w:val="00F560BD"/>
    <w:rPr>
      <w:rFonts w:ascii="Times New Roman" w:eastAsia="Calibri" w:hAnsi="Times New Roman" w:cs="Times New Roman"/>
      <w:b/>
      <w:sz w:val="20"/>
      <w:szCs w:val="20"/>
      <w:lang w:eastAsia="lt-LT"/>
    </w:rPr>
  </w:style>
  <w:style w:type="character" w:customStyle="1" w:styleId="Antrat3Diagrama">
    <w:name w:val="Antraštė 3 Diagrama"/>
    <w:basedOn w:val="Numatytasispastraiposriftas"/>
    <w:link w:val="Antrat3"/>
    <w:uiPriority w:val="99"/>
    <w:rsid w:val="00EC53AD"/>
    <w:rPr>
      <w:rFonts w:ascii="Times New Roman" w:eastAsia="Calibri"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EC53AD"/>
    <w:rPr>
      <w:rFonts w:ascii="Cambria" w:eastAsia="Calibri" w:hAnsi="Cambria" w:cs="Times New Roman"/>
      <w:b/>
      <w:bCs/>
      <w:i/>
      <w:iCs/>
      <w:color w:val="4F81BD"/>
      <w:sz w:val="24"/>
      <w:szCs w:val="24"/>
      <w:lang w:val="en-GB" w:eastAsia="lt-LT"/>
    </w:rPr>
  </w:style>
  <w:style w:type="numbering" w:customStyle="1" w:styleId="KeineListe1">
    <w:name w:val="Keine Liste1"/>
    <w:next w:val="Sraonra"/>
    <w:uiPriority w:val="99"/>
    <w:semiHidden/>
    <w:unhideWhenUsed/>
    <w:rsid w:val="00EC53AD"/>
  </w:style>
  <w:style w:type="paragraph" w:styleId="Pagrindinistekstas">
    <w:name w:val="Body Text"/>
    <w:basedOn w:val="prastasis"/>
    <w:link w:val="PagrindinistekstasDiagrama"/>
    <w:uiPriority w:val="99"/>
    <w:rsid w:val="00EC53AD"/>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EC53AD"/>
    <w:rPr>
      <w:rFonts w:ascii="Times New Roman" w:eastAsia="Calibri" w:hAnsi="Times New Roman" w:cs="Times New Roman"/>
      <w:sz w:val="20"/>
      <w:szCs w:val="20"/>
      <w:lang w:eastAsia="lt-LT"/>
    </w:rPr>
  </w:style>
  <w:style w:type="paragraph" w:styleId="Pavadinimas">
    <w:name w:val="Title"/>
    <w:basedOn w:val="prastasis"/>
    <w:link w:val="PavadinimasDiagrama"/>
    <w:autoRedefine/>
    <w:uiPriority w:val="99"/>
    <w:qFormat/>
    <w:rsid w:val="00EC53AD"/>
    <w:pPr>
      <w:jc w:val="center"/>
      <w:outlineLvl w:val="0"/>
    </w:pPr>
    <w:rPr>
      <w:b/>
      <w:kern w:val="28"/>
      <w:sz w:val="20"/>
      <w:szCs w:val="20"/>
      <w:lang w:val="lt-LT" w:eastAsia="lt-LT"/>
    </w:rPr>
  </w:style>
  <w:style w:type="character" w:customStyle="1" w:styleId="PavadinimasDiagrama">
    <w:name w:val="Pavadinimas Diagrama"/>
    <w:basedOn w:val="Numatytasispastraiposriftas"/>
    <w:link w:val="Pavadinimas"/>
    <w:uiPriority w:val="99"/>
    <w:rsid w:val="00EC53AD"/>
    <w:rPr>
      <w:rFonts w:ascii="Times New Roman" w:eastAsia="Calibri" w:hAnsi="Times New Roman" w:cs="Times New Roman"/>
      <w:b/>
      <w:kern w:val="28"/>
      <w:sz w:val="20"/>
      <w:szCs w:val="20"/>
      <w:lang w:eastAsia="lt-LT"/>
    </w:rPr>
  </w:style>
  <w:style w:type="character" w:styleId="Puslapionumeris">
    <w:name w:val="page number"/>
    <w:uiPriority w:val="99"/>
    <w:rsid w:val="00EC53AD"/>
    <w:rPr>
      <w:rFonts w:cs="Times New Roman"/>
    </w:rPr>
  </w:style>
  <w:style w:type="paragraph" w:styleId="Porat">
    <w:name w:val="footer"/>
    <w:basedOn w:val="prastasis"/>
    <w:link w:val="PoratDiagrama"/>
    <w:uiPriority w:val="99"/>
    <w:rsid w:val="00EC53AD"/>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EC53AD"/>
    <w:rPr>
      <w:rFonts w:ascii="Times New Roman" w:eastAsia="Calibri" w:hAnsi="Times New Roman" w:cs="Times New Roman"/>
      <w:sz w:val="20"/>
      <w:szCs w:val="20"/>
      <w:lang w:eastAsia="lt-LT"/>
    </w:rPr>
  </w:style>
  <w:style w:type="paragraph" w:customStyle="1" w:styleId="BTEMEASMCA">
    <w:name w:val="BT EMEA_SMCA"/>
    <w:basedOn w:val="prastasis"/>
    <w:link w:val="BTEMEASMCAChar"/>
    <w:autoRedefine/>
    <w:rsid w:val="00EC53AD"/>
    <w:rPr>
      <w:noProof/>
      <w:sz w:val="22"/>
      <w:szCs w:val="22"/>
      <w:lang w:val="lt-LT" w:eastAsia="lt-LT"/>
    </w:rPr>
  </w:style>
  <w:style w:type="paragraph" w:customStyle="1" w:styleId="TTEMEASMCA">
    <w:name w:val="TT EMEA_SMCA"/>
    <w:basedOn w:val="Antrat1"/>
    <w:next w:val="BT-EMEASMCA"/>
    <w:link w:val="TTEMEASMCAChar"/>
    <w:autoRedefine/>
    <w:rsid w:val="00EC53AD"/>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locked/>
    <w:rsid w:val="00EC53AD"/>
    <w:rPr>
      <w:rFonts w:ascii="Times New Roman" w:eastAsia="Calibri" w:hAnsi="Times New Roman" w:cs="Times New Roman"/>
      <w:b/>
      <w:caps/>
      <w:sz w:val="20"/>
      <w:szCs w:val="20"/>
      <w:lang w:val="en-US" w:eastAsia="lt-LT"/>
    </w:rPr>
  </w:style>
  <w:style w:type="character" w:customStyle="1" w:styleId="BTEMEASMCAChar">
    <w:name w:val="BT EMEA_SMCA Char"/>
    <w:link w:val="BTEMEASMCA"/>
    <w:locked/>
    <w:rsid w:val="00EC53AD"/>
    <w:rPr>
      <w:rFonts w:ascii="Times New Roman" w:eastAsia="Calibri" w:hAnsi="Times New Roman" w:cs="Times New Roman"/>
      <w:noProof/>
      <w:lang w:eastAsia="lt-LT"/>
    </w:rPr>
  </w:style>
  <w:style w:type="paragraph" w:customStyle="1" w:styleId="BT-EMEASMCA">
    <w:name w:val="BT- EMEA_SMCA"/>
    <w:basedOn w:val="BTEMEASMCA"/>
    <w:autoRedefine/>
    <w:uiPriority w:val="99"/>
    <w:rsid w:val="00EC53AD"/>
    <w:pPr>
      <w:numPr>
        <w:numId w:val="1"/>
      </w:numPr>
      <w:ind w:hanging="283"/>
    </w:pPr>
  </w:style>
  <w:style w:type="paragraph" w:customStyle="1" w:styleId="BTbEMEASMCA">
    <w:name w:val="BT(b) EMEA_SMCA"/>
    <w:basedOn w:val="BTEMEASMCA"/>
    <w:autoRedefine/>
    <w:rsid w:val="00EC53AD"/>
    <w:rPr>
      <w:b/>
    </w:rPr>
  </w:style>
  <w:style w:type="paragraph" w:customStyle="1" w:styleId="BTAnIIEMEASMCA">
    <w:name w:val="BT(AnII) EMEA_SMCA"/>
    <w:basedOn w:val="Debesliotekstas"/>
    <w:autoRedefine/>
    <w:rsid w:val="00EC53AD"/>
    <w:pPr>
      <w:tabs>
        <w:tab w:val="left" w:pos="1701"/>
      </w:tabs>
      <w:ind w:left="567" w:hanging="567"/>
    </w:pPr>
    <w:rPr>
      <w:rFonts w:ascii="Times New Roman" w:hAnsi="Times New Roman"/>
      <w:b/>
      <w:sz w:val="22"/>
      <w:szCs w:val="22"/>
    </w:rPr>
  </w:style>
  <w:style w:type="paragraph" w:customStyle="1" w:styleId="PI-3EMEASMCA">
    <w:name w:val="PI-3 EMEA_SMCA"/>
    <w:basedOn w:val="prastasis"/>
    <w:autoRedefine/>
    <w:uiPriority w:val="99"/>
    <w:rsid w:val="00EC53AD"/>
    <w:pPr>
      <w:spacing w:line="220" w:lineRule="exact"/>
    </w:pPr>
    <w:rPr>
      <w:b/>
      <w:bCs/>
      <w:sz w:val="22"/>
      <w:szCs w:val="22"/>
      <w:lang w:val="lt-LT"/>
    </w:rPr>
  </w:style>
  <w:style w:type="character" w:styleId="Hipersaitas">
    <w:name w:val="Hyperlink"/>
    <w:uiPriority w:val="99"/>
    <w:rsid w:val="00EC53AD"/>
    <w:rPr>
      <w:rFonts w:cs="Times New Roman"/>
      <w:color w:val="0000FF"/>
      <w:u w:val="single"/>
    </w:rPr>
  </w:style>
  <w:style w:type="paragraph" w:customStyle="1" w:styleId="PI-1labEMEASMCA">
    <w:name w:val="PI-1_lab EMEA_SMCA"/>
    <w:basedOn w:val="prastasis"/>
    <w:link w:val="PI-1labEMEASMCAChar"/>
    <w:autoRedefine/>
    <w:rsid w:val="00EC53AD"/>
    <w:pPr>
      <w:pBdr>
        <w:top w:val="single" w:sz="4" w:space="1" w:color="auto"/>
        <w:left w:val="single" w:sz="4" w:space="4" w:color="auto"/>
        <w:bottom w:val="single" w:sz="4" w:space="1" w:color="auto"/>
        <w:right w:val="single" w:sz="4" w:space="4" w:color="auto"/>
      </w:pBdr>
      <w:tabs>
        <w:tab w:val="left" w:pos="540"/>
      </w:tabs>
    </w:pPr>
    <w:rPr>
      <w:b/>
      <w:noProof/>
      <w:sz w:val="20"/>
      <w:szCs w:val="20"/>
      <w:lang w:val="lt-LT" w:eastAsia="lt-LT"/>
    </w:rPr>
  </w:style>
  <w:style w:type="character" w:customStyle="1" w:styleId="PI-1labEMEASMCAChar">
    <w:name w:val="PI-1_lab EMEA_SMCA Char"/>
    <w:link w:val="PI-1labEMEASMCA"/>
    <w:locked/>
    <w:rsid w:val="00EC53AD"/>
    <w:rPr>
      <w:rFonts w:ascii="Times New Roman" w:eastAsia="Calibri" w:hAnsi="Times New Roman" w:cs="Times New Roman"/>
      <w:b/>
      <w:noProof/>
      <w:sz w:val="20"/>
      <w:szCs w:val="20"/>
      <w:lang w:eastAsia="lt-LT"/>
    </w:rPr>
  </w:style>
  <w:style w:type="paragraph" w:styleId="Debesliotekstas">
    <w:name w:val="Balloon Text"/>
    <w:basedOn w:val="prastasis"/>
    <w:link w:val="DebesliotekstasDiagrama"/>
    <w:semiHidden/>
    <w:rsid w:val="00EC53AD"/>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C53AD"/>
    <w:rPr>
      <w:rFonts w:ascii="Tahoma" w:eastAsia="Calibri" w:hAnsi="Tahoma" w:cs="Times New Roman"/>
      <w:sz w:val="16"/>
      <w:szCs w:val="16"/>
      <w:lang w:val="en-GB" w:eastAsia="lt-LT"/>
    </w:rPr>
  </w:style>
  <w:style w:type="character" w:styleId="Komentaronuoroda">
    <w:name w:val="annotation reference"/>
    <w:rsid w:val="00EC53AD"/>
    <w:rPr>
      <w:rFonts w:cs="Times New Roman"/>
      <w:sz w:val="16"/>
    </w:rPr>
  </w:style>
  <w:style w:type="paragraph" w:styleId="Komentarotekstas">
    <w:name w:val="annotation text"/>
    <w:basedOn w:val="prastasis"/>
    <w:link w:val="KomentarotekstasDiagrama"/>
    <w:uiPriority w:val="99"/>
    <w:rsid w:val="00EC53AD"/>
    <w:rPr>
      <w:sz w:val="20"/>
      <w:szCs w:val="20"/>
      <w:lang w:eastAsia="lt-LT"/>
    </w:rPr>
  </w:style>
  <w:style w:type="character" w:customStyle="1" w:styleId="KomentarotekstasDiagrama">
    <w:name w:val="Komentaro tekstas Diagrama"/>
    <w:basedOn w:val="Numatytasispastraiposriftas"/>
    <w:link w:val="Komentarotekstas"/>
    <w:uiPriority w:val="99"/>
    <w:rsid w:val="00EC53AD"/>
    <w:rPr>
      <w:rFonts w:ascii="Times New Roman" w:eastAsia="Calibri" w:hAnsi="Times New Roman" w:cs="Times New Roman"/>
      <w:sz w:val="20"/>
      <w:szCs w:val="20"/>
      <w:lang w:val="en-GB" w:eastAsia="lt-LT"/>
    </w:rPr>
  </w:style>
  <w:style w:type="paragraph" w:styleId="Komentarotema">
    <w:name w:val="annotation subject"/>
    <w:basedOn w:val="Komentarotekstas"/>
    <w:next w:val="Komentarotekstas"/>
    <w:link w:val="KomentarotemaDiagrama"/>
    <w:rsid w:val="00EC53AD"/>
    <w:rPr>
      <w:b/>
      <w:bCs/>
    </w:rPr>
  </w:style>
  <w:style w:type="character" w:customStyle="1" w:styleId="KomentarotemaDiagrama">
    <w:name w:val="Komentaro tema Diagrama"/>
    <w:basedOn w:val="KomentarotekstasDiagrama"/>
    <w:link w:val="Komentarotema"/>
    <w:rsid w:val="00EC53AD"/>
    <w:rPr>
      <w:rFonts w:ascii="Times New Roman" w:eastAsia="Calibri" w:hAnsi="Times New Roman" w:cs="Times New Roman"/>
      <w:b/>
      <w:bCs/>
      <w:sz w:val="20"/>
      <w:szCs w:val="20"/>
      <w:lang w:val="en-GB" w:eastAsia="lt-LT"/>
    </w:rPr>
  </w:style>
  <w:style w:type="paragraph" w:styleId="Pagrindinistekstas3">
    <w:name w:val="Body Text 3"/>
    <w:basedOn w:val="prastasis"/>
    <w:link w:val="Pagrindinistekstas3Diagrama"/>
    <w:rsid w:val="00EC53A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EC53AD"/>
    <w:rPr>
      <w:rFonts w:ascii="Times New Roman" w:eastAsia="Calibri" w:hAnsi="Times New Roman" w:cs="Times New Roman"/>
      <w:sz w:val="16"/>
      <w:szCs w:val="16"/>
      <w:lang w:val="en-GB" w:eastAsia="lt-LT"/>
    </w:rPr>
  </w:style>
  <w:style w:type="paragraph" w:customStyle="1" w:styleId="PI-1EMEASMCA">
    <w:name w:val="PI-1 EMEA_SMCA"/>
    <w:basedOn w:val="Antrat2"/>
    <w:autoRedefine/>
    <w:rsid w:val="00EC53AD"/>
    <w:pPr>
      <w:tabs>
        <w:tab w:val="left" w:pos="567"/>
      </w:tabs>
    </w:pPr>
    <w:rPr>
      <w:rFonts w:eastAsia="Times New Roman"/>
      <w:szCs w:val="22"/>
      <w:lang w:eastAsia="en-US"/>
    </w:rPr>
  </w:style>
  <w:style w:type="paragraph" w:customStyle="1" w:styleId="PI-2EMEASMCA">
    <w:name w:val="PI-2 EMEA_SMCA"/>
    <w:basedOn w:val="Antrat3"/>
    <w:autoRedefine/>
    <w:rsid w:val="00EC53AD"/>
    <w:pPr>
      <w:keepLines/>
      <w:tabs>
        <w:tab w:val="left" w:pos="567"/>
      </w:tabs>
    </w:pPr>
    <w:rPr>
      <w:rFonts w:eastAsia="Times New Roman"/>
      <w:kern w:val="28"/>
      <w:szCs w:val="22"/>
      <w:lang w:eastAsia="en-US"/>
    </w:rPr>
  </w:style>
  <w:style w:type="paragraph" w:styleId="Pagrindinistekstas2">
    <w:name w:val="Body Text 2"/>
    <w:basedOn w:val="prastasis"/>
    <w:link w:val="Pagrindinistekstas2Diagrama"/>
    <w:rsid w:val="00EC53AD"/>
    <w:pPr>
      <w:spacing w:after="120" w:line="480" w:lineRule="auto"/>
    </w:pPr>
  </w:style>
  <w:style w:type="character" w:customStyle="1" w:styleId="Pagrindinistekstas2Diagrama">
    <w:name w:val="Pagrindinis tekstas 2 Diagrama"/>
    <w:basedOn w:val="Numatytasispastraiposriftas"/>
    <w:link w:val="Pagrindinistekstas2"/>
    <w:uiPriority w:val="99"/>
    <w:rsid w:val="00EC53AD"/>
    <w:rPr>
      <w:rFonts w:ascii="Times New Roman" w:eastAsia="Calibri" w:hAnsi="Times New Roman" w:cs="Times New Roman"/>
      <w:sz w:val="24"/>
      <w:szCs w:val="24"/>
      <w:lang w:val="en-GB"/>
    </w:rPr>
  </w:style>
  <w:style w:type="character" w:customStyle="1" w:styleId="CharChar4">
    <w:name w:val="Char Char4"/>
    <w:uiPriority w:val="99"/>
    <w:rsid w:val="00EC53AD"/>
    <w:rPr>
      <w:lang w:eastAsia="en-US"/>
    </w:rPr>
  </w:style>
  <w:style w:type="character" w:customStyle="1" w:styleId="CharChar41">
    <w:name w:val="Char Char41"/>
    <w:uiPriority w:val="99"/>
    <w:rsid w:val="00EC53AD"/>
    <w:rPr>
      <w:lang w:eastAsia="en-US"/>
    </w:rPr>
  </w:style>
  <w:style w:type="character" w:customStyle="1" w:styleId="shorttext">
    <w:name w:val="short_text"/>
    <w:rsid w:val="00EC53AD"/>
    <w:rPr>
      <w:rFonts w:cs="Times New Roman"/>
    </w:rPr>
  </w:style>
  <w:style w:type="character" w:customStyle="1" w:styleId="hps">
    <w:name w:val="hps"/>
    <w:rsid w:val="00EC53AD"/>
    <w:rPr>
      <w:rFonts w:cs="Times New Roman"/>
    </w:rPr>
  </w:style>
  <w:style w:type="character" w:customStyle="1" w:styleId="hpsatn">
    <w:name w:val="hps atn"/>
    <w:rsid w:val="00EC53AD"/>
    <w:rPr>
      <w:rFonts w:cs="Times New Roman"/>
    </w:rPr>
  </w:style>
  <w:style w:type="character" w:customStyle="1" w:styleId="CharChar42">
    <w:name w:val="Char Char42"/>
    <w:uiPriority w:val="99"/>
    <w:rsid w:val="00EC53AD"/>
    <w:rPr>
      <w:lang w:eastAsia="en-US"/>
    </w:rPr>
  </w:style>
  <w:style w:type="paragraph" w:styleId="Pataisymai">
    <w:name w:val="Revision"/>
    <w:hidden/>
    <w:uiPriority w:val="99"/>
    <w:semiHidden/>
    <w:rsid w:val="00EC53AD"/>
    <w:pPr>
      <w:spacing w:after="0" w:line="240" w:lineRule="auto"/>
    </w:pPr>
    <w:rPr>
      <w:rFonts w:ascii="Times New Roman" w:eastAsia="Calibri" w:hAnsi="Times New Roman" w:cs="Times New Roman"/>
      <w:sz w:val="24"/>
      <w:szCs w:val="24"/>
      <w:lang w:val="en-GB"/>
    </w:rPr>
  </w:style>
  <w:style w:type="paragraph" w:styleId="Dokumentoinaostekstas">
    <w:name w:val="endnote text"/>
    <w:basedOn w:val="prastasis"/>
    <w:link w:val="DokumentoinaostekstasDiagrama"/>
    <w:semiHidden/>
    <w:rsid w:val="00EC53AD"/>
    <w:pPr>
      <w:tabs>
        <w:tab w:val="left" w:pos="567"/>
      </w:tabs>
    </w:pPr>
    <w:rPr>
      <w:rFonts w:eastAsia="Times New Roman"/>
      <w:sz w:val="22"/>
      <w:szCs w:val="20"/>
    </w:rPr>
  </w:style>
  <w:style w:type="character" w:customStyle="1" w:styleId="DokumentoinaostekstasDiagrama">
    <w:name w:val="Dokumento išnašos tekstas Diagrama"/>
    <w:basedOn w:val="Numatytasispastraiposriftas"/>
    <w:link w:val="Dokumentoinaostekstas"/>
    <w:semiHidden/>
    <w:rsid w:val="00EC53AD"/>
    <w:rPr>
      <w:rFonts w:ascii="Times New Roman" w:eastAsia="Times New Roman" w:hAnsi="Times New Roman" w:cs="Times New Roman"/>
      <w:szCs w:val="20"/>
      <w:lang w:val="en-GB"/>
    </w:rPr>
  </w:style>
  <w:style w:type="paragraph" w:customStyle="1" w:styleId="Documentnummer">
    <w:name w:val="Documentnummer"/>
    <w:basedOn w:val="Antrat1"/>
    <w:uiPriority w:val="99"/>
    <w:rsid w:val="00EC53AD"/>
    <w:pPr>
      <w:keepLines w:val="0"/>
      <w:spacing w:before="240" w:after="60"/>
      <w:outlineLvl w:val="9"/>
    </w:pPr>
    <w:rPr>
      <w:rFonts w:ascii="Arial" w:eastAsia="Times New Roman" w:hAnsi="Arial" w:cs="Arial"/>
      <w:b w:val="0"/>
      <w:bCs w:val="0"/>
      <w:color w:val="auto"/>
      <w:kern w:val="28"/>
      <w:sz w:val="24"/>
      <w:szCs w:val="24"/>
      <w:lang w:val="nl-NL" w:eastAsia="nl-NL"/>
    </w:rPr>
  </w:style>
  <w:style w:type="paragraph" w:customStyle="1" w:styleId="Normal1">
    <w:name w:val="Normal1"/>
    <w:rsid w:val="00EC53AD"/>
    <w:pPr>
      <w:widowControl w:val="0"/>
      <w:spacing w:after="0" w:line="240" w:lineRule="auto"/>
    </w:pPr>
    <w:rPr>
      <w:rFonts w:ascii="Times New Roman" w:eastAsia="Calibri" w:hAnsi="Times New Roman" w:cs="Times New Roman"/>
      <w:noProof/>
      <w:sz w:val="24"/>
      <w:szCs w:val="20"/>
      <w:lang w:val="en-GB"/>
    </w:rPr>
  </w:style>
  <w:style w:type="paragraph" w:styleId="Pagrindiniotekstotrauka">
    <w:name w:val="Body Text Indent"/>
    <w:basedOn w:val="prastasis"/>
    <w:link w:val="PagrindiniotekstotraukaDiagrama"/>
    <w:uiPriority w:val="99"/>
    <w:rsid w:val="00EC53A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C53AD"/>
    <w:rPr>
      <w:rFonts w:ascii="Times New Roman" w:eastAsia="Calibri" w:hAnsi="Times New Roman" w:cs="Times New Roman"/>
      <w:sz w:val="24"/>
      <w:szCs w:val="24"/>
      <w:lang w:val="en-GB"/>
    </w:rPr>
  </w:style>
  <w:style w:type="paragraph" w:styleId="Antrats">
    <w:name w:val="header"/>
    <w:basedOn w:val="prastasis"/>
    <w:link w:val="AntratsDiagrama"/>
    <w:unhideWhenUsed/>
    <w:rsid w:val="00EC53AD"/>
    <w:pPr>
      <w:tabs>
        <w:tab w:val="center" w:pos="4536"/>
        <w:tab w:val="right" w:pos="9072"/>
      </w:tabs>
    </w:pPr>
  </w:style>
  <w:style w:type="character" w:customStyle="1" w:styleId="AntratsDiagrama">
    <w:name w:val="Antraštės Diagrama"/>
    <w:basedOn w:val="Numatytasispastraiposriftas"/>
    <w:link w:val="Antrats"/>
    <w:rsid w:val="00EC53AD"/>
    <w:rPr>
      <w:rFonts w:ascii="Times New Roman" w:eastAsia="Calibri" w:hAnsi="Times New Roman" w:cs="Times New Roman"/>
      <w:sz w:val="24"/>
      <w:szCs w:val="24"/>
      <w:lang w:val="en-GB"/>
    </w:rPr>
  </w:style>
  <w:style w:type="paragraph" w:styleId="Sraopastraipa">
    <w:name w:val="List Paragraph"/>
    <w:basedOn w:val="prastasis"/>
    <w:uiPriority w:val="34"/>
    <w:qFormat/>
    <w:rsid w:val="00295206"/>
    <w:pPr>
      <w:spacing w:after="160" w:line="259" w:lineRule="auto"/>
      <w:ind w:left="720"/>
      <w:contextualSpacing/>
    </w:pPr>
    <w:rPr>
      <w:rFonts w:asciiTheme="minorHAnsi" w:eastAsiaTheme="minorHAnsi" w:hAnsiTheme="minorHAnsi" w:cstheme="minorBidi"/>
      <w:sz w:val="22"/>
      <w:szCs w:val="22"/>
      <w:lang w:val="lt-LT"/>
    </w:rPr>
  </w:style>
  <w:style w:type="table" w:customStyle="1" w:styleId="TableNormal1">
    <w:name w:val="Table Normal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261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93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ntrat6Diagrama">
    <w:name w:val="Antraštė 6 Diagrama"/>
    <w:basedOn w:val="Numatytasispastraiposriftas"/>
    <w:link w:val="Antrat6"/>
    <w:uiPriority w:val="99"/>
    <w:rsid w:val="00F955A0"/>
    <w:rPr>
      <w:rFonts w:ascii="Calibri" w:eastAsia="Times New Roman" w:hAnsi="Calibri" w:cs="Times New Roman"/>
      <w:b/>
      <w:bCs/>
      <w:lang w:val="x-none"/>
    </w:rPr>
  </w:style>
  <w:style w:type="numbering" w:customStyle="1" w:styleId="KeineListe2">
    <w:name w:val="Keine Liste2"/>
    <w:next w:val="Sraonra"/>
    <w:uiPriority w:val="99"/>
    <w:semiHidden/>
    <w:unhideWhenUsed/>
    <w:rsid w:val="00F955A0"/>
  </w:style>
  <w:style w:type="paragraph" w:customStyle="1" w:styleId="BTbeEMEASMCA">
    <w:name w:val="BT(be) EMEA_SMCA"/>
    <w:basedOn w:val="BTEMEASMCA"/>
    <w:autoRedefine/>
    <w:rsid w:val="00F955A0"/>
    <w:pPr>
      <w:jc w:val="center"/>
    </w:pPr>
    <w:rPr>
      <w:rFonts w:eastAsia="Times New Roman"/>
      <w:b/>
      <w:bCs/>
      <w:spacing w:val="-3"/>
      <w:lang w:eastAsia="en-US"/>
    </w:rPr>
  </w:style>
  <w:style w:type="paragraph" w:customStyle="1" w:styleId="BTeEMEASMCA">
    <w:name w:val="BT(e) EMEA_SMCA"/>
    <w:basedOn w:val="BTEMEASMCA"/>
    <w:autoRedefine/>
    <w:rsid w:val="00F955A0"/>
    <w:pPr>
      <w:jc w:val="center"/>
    </w:pPr>
    <w:rPr>
      <w:rFonts w:eastAsia="Times New Roman"/>
      <w:spacing w:val="-3"/>
      <w:lang w:eastAsia="en-US"/>
    </w:rPr>
  </w:style>
  <w:style w:type="paragraph" w:customStyle="1" w:styleId="BTgEMEASMCA">
    <w:name w:val="BT(g) EMEA_SMCA"/>
    <w:basedOn w:val="BTEMEASMCA"/>
    <w:link w:val="BTgEMEASMCAChar"/>
    <w:autoRedefine/>
    <w:rsid w:val="00F955A0"/>
    <w:rPr>
      <w:rFonts w:eastAsia="Times New Roman"/>
      <w:i/>
      <w:color w:val="008000"/>
      <w:spacing w:val="-3"/>
      <w:lang w:eastAsia="en-US"/>
    </w:rPr>
  </w:style>
  <w:style w:type="character" w:customStyle="1" w:styleId="BTgEMEASMCAChar">
    <w:name w:val="BT(g) EMEA_SMCA Char"/>
    <w:link w:val="BTgEMEASMCA"/>
    <w:rsid w:val="00F955A0"/>
    <w:rPr>
      <w:rFonts w:ascii="Times New Roman" w:eastAsia="Times New Roman" w:hAnsi="Times New Roman" w:cs="Times New Roman"/>
      <w:i/>
      <w:noProof/>
      <w:color w:val="008000"/>
      <w:spacing w:val="-3"/>
    </w:rPr>
  </w:style>
  <w:style w:type="paragraph" w:customStyle="1" w:styleId="BTuEMEASMCA">
    <w:name w:val="BT(u) EMEA_SMCA"/>
    <w:basedOn w:val="BTEMEASMCA"/>
    <w:autoRedefine/>
    <w:rsid w:val="00F955A0"/>
    <w:rPr>
      <w:rFonts w:eastAsia="Times New Roman"/>
      <w:spacing w:val="-3"/>
      <w:u w:val="single"/>
      <w:lang w:eastAsia="en-US"/>
    </w:rPr>
  </w:style>
  <w:style w:type="paragraph" w:styleId="Dokumentostruktra">
    <w:name w:val="Document Map"/>
    <w:basedOn w:val="prastasis"/>
    <w:link w:val="DokumentostruktraDiagrama"/>
    <w:semiHidden/>
    <w:rsid w:val="00F955A0"/>
    <w:pPr>
      <w:shd w:val="clear" w:color="auto" w:fill="000080"/>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F955A0"/>
    <w:rPr>
      <w:rFonts w:ascii="Tahoma" w:eastAsia="Times New Roman" w:hAnsi="Tahoma" w:cs="Tahoma"/>
      <w:sz w:val="20"/>
      <w:szCs w:val="20"/>
      <w:shd w:val="clear" w:color="auto" w:fill="000080"/>
    </w:rPr>
  </w:style>
  <w:style w:type="paragraph" w:styleId="prastasiniatinklio">
    <w:name w:val="Normal (Web)"/>
    <w:basedOn w:val="prastasis"/>
    <w:uiPriority w:val="99"/>
    <w:rsid w:val="00F955A0"/>
    <w:pPr>
      <w:spacing w:before="100" w:beforeAutospacing="1" w:after="100" w:afterAutospacing="1"/>
    </w:pPr>
    <w:rPr>
      <w:rFonts w:eastAsia="Times New Roman"/>
      <w:lang w:val="de-DE" w:eastAsia="de-DE"/>
    </w:rPr>
  </w:style>
  <w:style w:type="paragraph" w:styleId="Paprastasistekstas">
    <w:name w:val="Plain Text"/>
    <w:basedOn w:val="prastasis"/>
    <w:link w:val="PaprastasistekstasDiagrama"/>
    <w:uiPriority w:val="99"/>
    <w:rsid w:val="00F955A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955A0"/>
    <w:rPr>
      <w:rFonts w:ascii="Courier New" w:eastAsia="SimSun" w:hAnsi="Courier New" w:cs="Times New Roman"/>
      <w:sz w:val="20"/>
      <w:szCs w:val="20"/>
      <w:lang w:val="en-US"/>
    </w:rPr>
  </w:style>
  <w:style w:type="paragraph" w:customStyle="1" w:styleId="Sraopastraipa1">
    <w:name w:val="Sąrašo pastraipa1"/>
    <w:basedOn w:val="prastasis"/>
    <w:uiPriority w:val="99"/>
    <w:rsid w:val="00F955A0"/>
    <w:pPr>
      <w:ind w:left="720"/>
      <w:contextualSpacing/>
    </w:pPr>
    <w:rPr>
      <w:sz w:val="22"/>
      <w:szCs w:val="20"/>
      <w:lang w:val="lt-LT" w:eastAsia="lt-LT"/>
    </w:rPr>
  </w:style>
  <w:style w:type="paragraph" w:customStyle="1" w:styleId="berarbeitung1">
    <w:name w:val="Überarbeitung1"/>
    <w:hidden/>
    <w:uiPriority w:val="99"/>
    <w:semiHidden/>
    <w:rsid w:val="00F955A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616700-d583-42f9-a3a5-8a71decd1b1e" xsi:nil="true"/>
    <lcf76f155ced4ddcb4097134ff3c332f xmlns="17ef1a1e-8b05-4333-b5a0-9b3f362506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1EC80B0B96784DA04FB01E3071D575" ma:contentTypeVersion="17" ma:contentTypeDescription="Ein neues Dokument erstellen." ma:contentTypeScope="" ma:versionID="b62b8b4d607f2c1cc9ec1a69de530384">
  <xsd:schema xmlns:xsd="http://www.w3.org/2001/XMLSchema" xmlns:xs="http://www.w3.org/2001/XMLSchema" xmlns:p="http://schemas.microsoft.com/office/2006/metadata/properties" xmlns:ns2="17ef1a1e-8b05-4333-b5a0-9b3f36250630" xmlns:ns3="f4616700-d583-42f9-a3a5-8a71decd1b1e" targetNamespace="http://schemas.microsoft.com/office/2006/metadata/properties" ma:root="true" ma:fieldsID="8705262003414866ce3f182fcdc4dbb1" ns2:_="" ns3:_="">
    <xsd:import namespace="17ef1a1e-8b05-4333-b5a0-9b3f36250630"/>
    <xsd:import namespace="f4616700-d583-42f9-a3a5-8a71decd1b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f1a1e-8b05-4333-b5a0-9b3f36250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20501c-e655-4491-a978-3d522384c08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16700-d583-42f9-a3a5-8a71decd1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6fad6b-3c24-4106-bdb2-f4c6f7e3621a}" ma:internalName="TaxCatchAll" ma:readOnly="false" ma:showField="CatchAllData" ma:web="f4616700-d583-42f9-a3a5-8a71decd1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8FF3F-F80A-4B9D-A74F-170881853781}">
  <ds:schemaRefs>
    <ds:schemaRef ds:uri="http://schemas.microsoft.com/sharepoint/v3/contenttype/forms"/>
  </ds:schemaRefs>
</ds:datastoreItem>
</file>

<file path=customXml/itemProps2.xml><?xml version="1.0" encoding="utf-8"?>
<ds:datastoreItem xmlns:ds="http://schemas.openxmlformats.org/officeDocument/2006/customXml" ds:itemID="{A8DD55B6-64E7-42C6-BAF6-4CC5AC854675}">
  <ds:schemaRefs>
    <ds:schemaRef ds:uri="http://schemas.microsoft.com/office/2006/metadata/properties"/>
    <ds:schemaRef ds:uri="http://schemas.microsoft.com/office/infopath/2007/PartnerControls"/>
    <ds:schemaRef ds:uri="f4616700-d583-42f9-a3a5-8a71decd1b1e"/>
    <ds:schemaRef ds:uri="17ef1a1e-8b05-4333-b5a0-9b3f36250630"/>
  </ds:schemaRefs>
</ds:datastoreItem>
</file>

<file path=customXml/itemProps3.xml><?xml version="1.0" encoding="utf-8"?>
<ds:datastoreItem xmlns:ds="http://schemas.openxmlformats.org/officeDocument/2006/customXml" ds:itemID="{15EB9519-5E64-4DBB-BFBB-470D0566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f1a1e-8b05-4333-b5a0-9b3f36250630"/>
    <ds:schemaRef ds:uri="f4616700-d583-42f9-a3a5-8a71decd1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15589</Words>
  <Characters>8887</Characters>
  <Application>Microsoft Office Word</Application>
  <DocSecurity>4</DocSecurity>
  <Lines>74</Lines>
  <Paragraphs>48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cp:lastPrinted>2024-04-24T09:37:00Z</cp:lastPrinted>
  <dcterms:created xsi:type="dcterms:W3CDTF">2025-12-29T06:38:00Z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0x010100D7FDB76BBF2CBD4ABACAA9B0654375CF</vt:lpwstr>
  </property>
</Properties>
</file>