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12710" w14:textId="77777777" w:rsidR="00F06D1D" w:rsidRDefault="00F06D1D" w:rsidP="00F06D1D">
      <w:pPr>
        <w:rPr>
          <w:szCs w:val="22"/>
          <w:lang w:val="lt-LT"/>
        </w:rPr>
      </w:pPr>
    </w:p>
    <w:p w14:paraId="24A12711" w14:textId="77777777" w:rsidR="00F06D1D" w:rsidRDefault="00F06D1D" w:rsidP="00F06D1D">
      <w:pPr>
        <w:rPr>
          <w:szCs w:val="22"/>
          <w:lang w:val="lt-LT"/>
        </w:rPr>
      </w:pPr>
    </w:p>
    <w:p w14:paraId="24A12712" w14:textId="77777777" w:rsidR="00F06D1D" w:rsidRDefault="00F06D1D" w:rsidP="00F06D1D">
      <w:pPr>
        <w:rPr>
          <w:szCs w:val="22"/>
          <w:lang w:val="lt-LT"/>
        </w:rPr>
      </w:pPr>
    </w:p>
    <w:p w14:paraId="24A12713" w14:textId="77777777" w:rsidR="00F06D1D" w:rsidRDefault="00F06D1D" w:rsidP="00F06D1D">
      <w:pPr>
        <w:rPr>
          <w:szCs w:val="22"/>
          <w:lang w:val="lt-LT"/>
        </w:rPr>
      </w:pPr>
    </w:p>
    <w:p w14:paraId="24A12714" w14:textId="77777777" w:rsidR="00F06D1D" w:rsidRDefault="00F06D1D" w:rsidP="00F06D1D">
      <w:pPr>
        <w:rPr>
          <w:szCs w:val="22"/>
          <w:lang w:val="lt-LT"/>
        </w:rPr>
      </w:pPr>
    </w:p>
    <w:p w14:paraId="24A12715" w14:textId="77777777" w:rsidR="00F06D1D" w:rsidRDefault="00F06D1D" w:rsidP="00F06D1D">
      <w:pPr>
        <w:rPr>
          <w:szCs w:val="22"/>
          <w:lang w:val="lt-LT"/>
        </w:rPr>
      </w:pPr>
    </w:p>
    <w:p w14:paraId="24A12716" w14:textId="77777777" w:rsidR="00F06D1D" w:rsidRDefault="00F06D1D" w:rsidP="00F06D1D">
      <w:pPr>
        <w:rPr>
          <w:szCs w:val="22"/>
          <w:lang w:val="lt-LT"/>
        </w:rPr>
      </w:pPr>
    </w:p>
    <w:p w14:paraId="24A12717" w14:textId="77777777" w:rsidR="00F06D1D" w:rsidRDefault="00F06D1D" w:rsidP="00F06D1D">
      <w:pPr>
        <w:rPr>
          <w:szCs w:val="22"/>
          <w:lang w:val="lt-LT"/>
        </w:rPr>
      </w:pPr>
    </w:p>
    <w:p w14:paraId="24A12718" w14:textId="77777777" w:rsidR="00F06D1D" w:rsidRDefault="00F06D1D" w:rsidP="00F06D1D">
      <w:pPr>
        <w:rPr>
          <w:szCs w:val="22"/>
          <w:lang w:val="lt-LT"/>
        </w:rPr>
      </w:pPr>
    </w:p>
    <w:p w14:paraId="24A12719" w14:textId="77777777" w:rsidR="00F06D1D" w:rsidRDefault="00F06D1D" w:rsidP="00F06D1D">
      <w:pPr>
        <w:rPr>
          <w:szCs w:val="22"/>
          <w:lang w:val="lt-LT"/>
        </w:rPr>
      </w:pPr>
    </w:p>
    <w:p w14:paraId="24A1271A" w14:textId="77777777" w:rsidR="00F06D1D" w:rsidRPr="00025C20" w:rsidRDefault="00F06D1D" w:rsidP="007F79D2">
      <w:pPr>
        <w:pStyle w:val="BTEMEASMCA"/>
      </w:pPr>
    </w:p>
    <w:p w14:paraId="24A1271B" w14:textId="77777777" w:rsidR="00F06D1D" w:rsidRDefault="00F06D1D" w:rsidP="007F79D2">
      <w:pPr>
        <w:pStyle w:val="BTEMEASMCA"/>
      </w:pPr>
    </w:p>
    <w:p w14:paraId="24A1271C" w14:textId="77777777" w:rsidR="00F06D1D" w:rsidRDefault="00F06D1D" w:rsidP="007F79D2">
      <w:pPr>
        <w:pStyle w:val="BTEMEASMCA"/>
      </w:pPr>
    </w:p>
    <w:p w14:paraId="24A1271D" w14:textId="77777777" w:rsidR="00F06D1D" w:rsidRDefault="00F06D1D" w:rsidP="007F79D2">
      <w:pPr>
        <w:pStyle w:val="BTEMEASMCA"/>
      </w:pPr>
    </w:p>
    <w:p w14:paraId="24A1271E" w14:textId="77777777" w:rsidR="00F06D1D" w:rsidRDefault="00F06D1D" w:rsidP="007F79D2">
      <w:pPr>
        <w:pStyle w:val="BTEMEASMCA"/>
      </w:pPr>
    </w:p>
    <w:p w14:paraId="24A1271F" w14:textId="77777777" w:rsidR="00F06D1D" w:rsidRDefault="00F06D1D" w:rsidP="007F79D2">
      <w:pPr>
        <w:pStyle w:val="BTEMEASMCA"/>
      </w:pPr>
    </w:p>
    <w:p w14:paraId="24A12720" w14:textId="77777777" w:rsidR="00F06D1D" w:rsidRDefault="00F06D1D" w:rsidP="007F79D2">
      <w:pPr>
        <w:pStyle w:val="BTEMEASMCA"/>
      </w:pPr>
    </w:p>
    <w:p w14:paraId="24A12721" w14:textId="77777777" w:rsidR="00F06D1D" w:rsidRDefault="00F06D1D" w:rsidP="007F79D2">
      <w:pPr>
        <w:pStyle w:val="BTEMEASMCA"/>
      </w:pPr>
    </w:p>
    <w:p w14:paraId="24A12722" w14:textId="77777777" w:rsidR="00F06D1D" w:rsidRDefault="00F06D1D" w:rsidP="007F79D2">
      <w:pPr>
        <w:pStyle w:val="BTEMEASMCA"/>
      </w:pPr>
    </w:p>
    <w:p w14:paraId="24A12723" w14:textId="77777777" w:rsidR="00F06D1D" w:rsidRDefault="00F06D1D" w:rsidP="007F79D2">
      <w:pPr>
        <w:pStyle w:val="BTEMEASMCA"/>
      </w:pPr>
    </w:p>
    <w:p w14:paraId="24A12724" w14:textId="77777777" w:rsidR="00F06D1D" w:rsidRDefault="00F06D1D" w:rsidP="007F79D2">
      <w:pPr>
        <w:pStyle w:val="BTEMEASMCA"/>
      </w:pPr>
    </w:p>
    <w:p w14:paraId="24A12725" w14:textId="77777777" w:rsidR="00F06D1D" w:rsidRDefault="00F06D1D" w:rsidP="007F79D2">
      <w:pPr>
        <w:pStyle w:val="BTEMEASMCA"/>
      </w:pPr>
    </w:p>
    <w:p w14:paraId="24A12726" w14:textId="77777777" w:rsidR="00F06D1D" w:rsidRDefault="00F06D1D" w:rsidP="007F79D2">
      <w:pPr>
        <w:pStyle w:val="BTEMEASMCA"/>
      </w:pPr>
    </w:p>
    <w:p w14:paraId="24A12727" w14:textId="77777777" w:rsidR="00F06D1D" w:rsidRPr="00F06D1D" w:rsidRDefault="00F06D1D" w:rsidP="00F06D1D">
      <w:pPr>
        <w:pStyle w:val="TTEMEASMCA"/>
        <w:rPr>
          <w:lang w:val="en-GB"/>
        </w:rPr>
      </w:pPr>
      <w:bookmarkStart w:id="0" w:name="_Toc129243221"/>
      <w:bookmarkStart w:id="1" w:name="_Toc129243096"/>
      <w:r w:rsidRPr="00F06D1D">
        <w:rPr>
          <w:lang w:val="en-GB"/>
        </w:rPr>
        <w:t>I PRIEDAS</w:t>
      </w:r>
      <w:bookmarkEnd w:id="0"/>
      <w:bookmarkEnd w:id="1"/>
    </w:p>
    <w:p w14:paraId="24A12728" w14:textId="77777777" w:rsidR="00F06D1D" w:rsidRPr="00025C20" w:rsidRDefault="00F06D1D" w:rsidP="007F79D2">
      <w:pPr>
        <w:pStyle w:val="BTEMEASMCA"/>
      </w:pPr>
    </w:p>
    <w:p w14:paraId="24A12729" w14:textId="77777777" w:rsidR="00F06D1D" w:rsidRPr="00F06D1D" w:rsidRDefault="00F06D1D" w:rsidP="00F06D1D">
      <w:pPr>
        <w:pStyle w:val="TTEMEASMCA"/>
        <w:rPr>
          <w:lang w:val="en-GB"/>
        </w:rPr>
      </w:pPr>
      <w:bookmarkStart w:id="2" w:name="_Toc129243222"/>
      <w:bookmarkStart w:id="3" w:name="_Toc129243097"/>
      <w:r w:rsidRPr="00F06D1D">
        <w:rPr>
          <w:lang w:val="en-GB"/>
        </w:rPr>
        <w:t>PREPARATO CHARAKTERISTIKŲ SANTRAUKA</w:t>
      </w:r>
      <w:bookmarkEnd w:id="2"/>
      <w:bookmarkEnd w:id="3"/>
    </w:p>
    <w:p w14:paraId="24A1272A" w14:textId="77777777" w:rsidR="00F06D1D" w:rsidRDefault="00F06D1D" w:rsidP="000157C3">
      <w:pPr>
        <w:pStyle w:val="PI-1EMEASMCA"/>
      </w:pPr>
      <w:r>
        <w:rPr>
          <w:bCs/>
          <w:iCs/>
        </w:rPr>
        <w:br w:type="page"/>
      </w:r>
      <w:bookmarkStart w:id="4" w:name="_Toc129243223"/>
      <w:bookmarkStart w:id="5" w:name="_Toc129243098"/>
      <w:r>
        <w:lastRenderedPageBreak/>
        <w:t>1.</w:t>
      </w:r>
      <w:r>
        <w:tab/>
        <w:t>VAISTINIO PREPARATO PAVADINIMAS</w:t>
      </w:r>
      <w:bookmarkEnd w:id="4"/>
      <w:bookmarkEnd w:id="5"/>
    </w:p>
    <w:p w14:paraId="24A1272B" w14:textId="77777777" w:rsidR="00F06D1D" w:rsidRPr="00025C20" w:rsidRDefault="00F06D1D" w:rsidP="007F79D2">
      <w:pPr>
        <w:pStyle w:val="BTEMEASMCA"/>
      </w:pPr>
    </w:p>
    <w:p w14:paraId="24A1272C" w14:textId="1F5746A4" w:rsidR="00F06D1D" w:rsidRPr="00025C20" w:rsidRDefault="00F06D1D" w:rsidP="007F79D2">
      <w:pPr>
        <w:pStyle w:val="BTEMEASMCA"/>
      </w:pPr>
      <w:r w:rsidRPr="00025C20">
        <w:t>Cisordinol-Acutard</w:t>
      </w:r>
      <w:r w:rsidRPr="00025C20">
        <w:rPr>
          <w:vertAlign w:val="superscript"/>
        </w:rPr>
        <w:t xml:space="preserve"> </w:t>
      </w:r>
      <w:r w:rsidRPr="00025C20">
        <w:t>50 mg/ml injekcinis tirpalas</w:t>
      </w:r>
    </w:p>
    <w:p w14:paraId="24A1272D" w14:textId="77777777" w:rsidR="00F06D1D" w:rsidRPr="00025C20" w:rsidRDefault="00F06D1D" w:rsidP="007F79D2">
      <w:pPr>
        <w:pStyle w:val="BTEMEASMCA"/>
      </w:pPr>
    </w:p>
    <w:p w14:paraId="24A1272E" w14:textId="77777777" w:rsidR="00F06D1D" w:rsidRPr="00025C20" w:rsidRDefault="00F06D1D" w:rsidP="007F79D2">
      <w:pPr>
        <w:pStyle w:val="BTEMEASMCA"/>
      </w:pPr>
    </w:p>
    <w:p w14:paraId="24A1272F" w14:textId="77777777" w:rsidR="00F06D1D" w:rsidRDefault="00F06D1D" w:rsidP="000157C3">
      <w:pPr>
        <w:pStyle w:val="PI-1EMEASMCA"/>
      </w:pPr>
      <w:bookmarkStart w:id="6" w:name="_Toc129243224"/>
      <w:bookmarkStart w:id="7" w:name="_Toc129243099"/>
      <w:r>
        <w:t>2.</w:t>
      </w:r>
      <w:r>
        <w:tab/>
        <w:t>KOKYBINĖ IR KIEKYBINĖ SUDĖTIS</w:t>
      </w:r>
      <w:bookmarkEnd w:id="6"/>
      <w:bookmarkEnd w:id="7"/>
    </w:p>
    <w:p w14:paraId="24A12730" w14:textId="77777777" w:rsidR="00F06D1D" w:rsidRPr="00025C20" w:rsidRDefault="00F06D1D" w:rsidP="007F79D2">
      <w:pPr>
        <w:pStyle w:val="BTEMEASMCA"/>
      </w:pPr>
    </w:p>
    <w:p w14:paraId="24A12731" w14:textId="77777777" w:rsidR="00F06D1D" w:rsidRPr="00025C20" w:rsidRDefault="00F06D1D" w:rsidP="007F79D2">
      <w:pPr>
        <w:pStyle w:val="BTEMEASMCA"/>
      </w:pPr>
      <w:r w:rsidRPr="00025C20">
        <w:t>1 ml yra 50 mg zuklopentiksolio acetato.</w:t>
      </w:r>
    </w:p>
    <w:p w14:paraId="24A12732" w14:textId="77777777" w:rsidR="00F06D1D" w:rsidRPr="00025C20" w:rsidRDefault="00F06D1D" w:rsidP="007F79D2">
      <w:pPr>
        <w:pStyle w:val="BTEMEASMCA"/>
      </w:pPr>
    </w:p>
    <w:p w14:paraId="24A12733" w14:textId="77777777" w:rsidR="00F06D1D" w:rsidRPr="00025C20" w:rsidRDefault="00F06D1D" w:rsidP="007F79D2">
      <w:pPr>
        <w:pStyle w:val="BTEMEASMCA"/>
      </w:pPr>
      <w:r w:rsidRPr="00025C20">
        <w:t>Visos pagalbinės medžiagos išvardytos 6.1 skyriuje.</w:t>
      </w:r>
    </w:p>
    <w:p w14:paraId="24A12734" w14:textId="77777777" w:rsidR="00F06D1D" w:rsidRPr="00025C20" w:rsidRDefault="00F06D1D" w:rsidP="007F79D2">
      <w:pPr>
        <w:pStyle w:val="BTEMEASMCA"/>
      </w:pPr>
    </w:p>
    <w:p w14:paraId="24A12735" w14:textId="77777777" w:rsidR="00F06D1D" w:rsidRPr="00025C20" w:rsidRDefault="00F06D1D" w:rsidP="007F79D2">
      <w:pPr>
        <w:pStyle w:val="BTEMEASMCA"/>
      </w:pPr>
    </w:p>
    <w:p w14:paraId="24A12736" w14:textId="77777777" w:rsidR="00F06D1D" w:rsidRDefault="00F06D1D" w:rsidP="000157C3">
      <w:pPr>
        <w:pStyle w:val="PI-1EMEASMCA"/>
      </w:pPr>
      <w:bookmarkStart w:id="8" w:name="_Toc129243225"/>
      <w:bookmarkStart w:id="9" w:name="_Toc129243100"/>
      <w:r>
        <w:t>3.</w:t>
      </w:r>
      <w:r>
        <w:tab/>
        <w:t>FARMACINĖ FORMA</w:t>
      </w:r>
      <w:bookmarkEnd w:id="8"/>
      <w:bookmarkEnd w:id="9"/>
    </w:p>
    <w:p w14:paraId="24A12737" w14:textId="77777777" w:rsidR="00F06D1D" w:rsidRPr="00025C20" w:rsidRDefault="00F06D1D" w:rsidP="007F79D2">
      <w:pPr>
        <w:pStyle w:val="BTEMEASMCA"/>
      </w:pPr>
    </w:p>
    <w:p w14:paraId="24A12738" w14:textId="77777777" w:rsidR="00F06D1D" w:rsidRPr="00025C20" w:rsidRDefault="00F06D1D" w:rsidP="007F79D2">
      <w:pPr>
        <w:pStyle w:val="BTEMEASMCA"/>
      </w:pPr>
      <w:r w:rsidRPr="00025C20">
        <w:t>Injekcinis tirpalas.</w:t>
      </w:r>
    </w:p>
    <w:p w14:paraId="24A12739" w14:textId="77777777" w:rsidR="00F06D1D" w:rsidRPr="00025C20" w:rsidRDefault="00F06D1D" w:rsidP="007F79D2">
      <w:pPr>
        <w:pStyle w:val="BTEMEASMCA"/>
      </w:pPr>
    </w:p>
    <w:p w14:paraId="24A1273A" w14:textId="77777777" w:rsidR="00F06D1D" w:rsidRPr="00025C20" w:rsidRDefault="00F06D1D" w:rsidP="007F79D2">
      <w:pPr>
        <w:pStyle w:val="BTEMEASMCA"/>
      </w:pPr>
      <w:r w:rsidRPr="00025C20">
        <w:t>Skaidrus, blyškiai gelsvas aliejus, praktiškai be nuosėdų.</w:t>
      </w:r>
    </w:p>
    <w:p w14:paraId="24A1273B" w14:textId="77777777" w:rsidR="00F06D1D" w:rsidRPr="00025C20" w:rsidRDefault="00F06D1D" w:rsidP="007F79D2">
      <w:pPr>
        <w:pStyle w:val="BTEMEASMCA"/>
      </w:pPr>
    </w:p>
    <w:p w14:paraId="24A1273C" w14:textId="77777777" w:rsidR="00F06D1D" w:rsidRPr="00025C20" w:rsidRDefault="00F06D1D" w:rsidP="007F79D2">
      <w:pPr>
        <w:pStyle w:val="BTEMEASMCA"/>
      </w:pPr>
    </w:p>
    <w:p w14:paraId="24A1273D" w14:textId="77777777" w:rsidR="00F06D1D" w:rsidRDefault="00F06D1D" w:rsidP="000157C3">
      <w:pPr>
        <w:pStyle w:val="PI-1EMEASMCA"/>
      </w:pPr>
      <w:bookmarkStart w:id="10" w:name="_Toc129243226"/>
      <w:bookmarkStart w:id="11" w:name="_Toc129243101"/>
      <w:r>
        <w:t>4.</w:t>
      </w:r>
      <w:r>
        <w:tab/>
        <w:t>KLINIKINĖ INFORMACIJA</w:t>
      </w:r>
      <w:bookmarkEnd w:id="10"/>
      <w:bookmarkEnd w:id="11"/>
    </w:p>
    <w:p w14:paraId="24A1273E" w14:textId="77777777" w:rsidR="00F06D1D" w:rsidRPr="00025C20" w:rsidRDefault="00F06D1D" w:rsidP="007F79D2">
      <w:pPr>
        <w:pStyle w:val="BTEMEASMCA"/>
      </w:pPr>
    </w:p>
    <w:p w14:paraId="24A1273F" w14:textId="77777777" w:rsidR="00F06D1D" w:rsidRDefault="00F06D1D" w:rsidP="00F06D1D">
      <w:pPr>
        <w:pStyle w:val="PI-2EMEASMCA"/>
        <w:ind w:left="0" w:firstLine="0"/>
      </w:pPr>
      <w:bookmarkStart w:id="12" w:name="_Toc129243227"/>
      <w:bookmarkStart w:id="13" w:name="_Toc129243102"/>
      <w:r>
        <w:t>4.1</w:t>
      </w:r>
      <w:r>
        <w:tab/>
        <w:t>Terapinės indikacijos</w:t>
      </w:r>
      <w:bookmarkEnd w:id="12"/>
      <w:bookmarkEnd w:id="13"/>
    </w:p>
    <w:p w14:paraId="24A12740" w14:textId="77777777" w:rsidR="00F06D1D" w:rsidRPr="00025C20" w:rsidRDefault="00F06D1D" w:rsidP="007F79D2">
      <w:pPr>
        <w:pStyle w:val="BTEMEASMCA"/>
      </w:pPr>
    </w:p>
    <w:p w14:paraId="24A12741" w14:textId="77777777" w:rsidR="00F06D1D" w:rsidRPr="00025C20" w:rsidRDefault="00F06D1D" w:rsidP="007F79D2">
      <w:pPr>
        <w:pStyle w:val="BTEMEASMCA"/>
      </w:pPr>
      <w:r w:rsidRPr="00025C20">
        <w:t>Pradiniam ūminių psichozių, tarp jų ir manijų, taip pat paūmėjusių lėtinių psichozių gydymui.</w:t>
      </w:r>
    </w:p>
    <w:p w14:paraId="24A12742" w14:textId="77777777" w:rsidR="00F06D1D" w:rsidRPr="00025C20" w:rsidRDefault="00F06D1D" w:rsidP="007F79D2">
      <w:pPr>
        <w:pStyle w:val="BTEMEASMCA"/>
      </w:pPr>
    </w:p>
    <w:p w14:paraId="24A12743" w14:textId="77777777" w:rsidR="00F06D1D" w:rsidRDefault="00F06D1D" w:rsidP="00F06D1D">
      <w:pPr>
        <w:pStyle w:val="PI-2EMEASMCA"/>
        <w:ind w:left="0" w:firstLine="0"/>
      </w:pPr>
      <w:bookmarkStart w:id="14" w:name="_Toc129243228"/>
      <w:bookmarkStart w:id="15" w:name="_Toc129243103"/>
      <w:r>
        <w:t>4.2</w:t>
      </w:r>
      <w:r>
        <w:tab/>
        <w:t>Dozavimas ir vartojimo metodas</w:t>
      </w:r>
      <w:bookmarkEnd w:id="14"/>
      <w:bookmarkEnd w:id="15"/>
    </w:p>
    <w:p w14:paraId="24A12744" w14:textId="77777777" w:rsidR="00F06D1D" w:rsidRPr="00025C20" w:rsidRDefault="00F06D1D" w:rsidP="007F79D2">
      <w:pPr>
        <w:pStyle w:val="BTEMEASMCA"/>
      </w:pPr>
    </w:p>
    <w:p w14:paraId="24A12745" w14:textId="77777777" w:rsidR="00F06D1D" w:rsidRPr="00025C20" w:rsidRDefault="00F06D1D" w:rsidP="00025C20">
      <w:pPr>
        <w:rPr>
          <w:u w:val="single"/>
        </w:rPr>
      </w:pPr>
      <w:proofErr w:type="spellStart"/>
      <w:r w:rsidRPr="00025C20">
        <w:rPr>
          <w:u w:val="single"/>
        </w:rPr>
        <w:t>Dozavimas</w:t>
      </w:r>
      <w:proofErr w:type="spellEnd"/>
    </w:p>
    <w:p w14:paraId="24A12746" w14:textId="77777777" w:rsidR="00F06D1D" w:rsidRPr="00025C20" w:rsidRDefault="00F06D1D" w:rsidP="007F79D2">
      <w:pPr>
        <w:pStyle w:val="BTEMEASMCA"/>
      </w:pPr>
    </w:p>
    <w:p w14:paraId="24A12747" w14:textId="1C6CFF82" w:rsidR="00F06D1D" w:rsidRDefault="00F06D1D" w:rsidP="00F06D1D">
      <w:pPr>
        <w:rPr>
          <w:szCs w:val="22"/>
          <w:lang w:val="lt-LT"/>
        </w:rPr>
      </w:pPr>
      <w:r>
        <w:rPr>
          <w:i/>
          <w:szCs w:val="22"/>
          <w:lang w:val="lt-LT"/>
        </w:rPr>
        <w:t>Suaugusie</w:t>
      </w:r>
      <w:r w:rsidR="00384B70">
        <w:rPr>
          <w:i/>
          <w:szCs w:val="22"/>
          <w:lang w:val="lt-LT"/>
        </w:rPr>
        <w:t>siems</w:t>
      </w:r>
    </w:p>
    <w:p w14:paraId="24A12748" w14:textId="77777777" w:rsidR="00F06D1D" w:rsidRPr="00BE2F3C" w:rsidRDefault="00F06D1D" w:rsidP="007F79D2">
      <w:pPr>
        <w:pStyle w:val="BTEMEASMCA"/>
        <w:rPr>
          <w:lang w:val="lt-LT"/>
        </w:rPr>
      </w:pPr>
      <w:r w:rsidRPr="00025C20">
        <w:t>Dozę reikia parinkti individualiai, atsižvelgiant į paciento būklę.</w:t>
      </w:r>
    </w:p>
    <w:p w14:paraId="24A12749" w14:textId="77777777" w:rsidR="00F06D1D" w:rsidRPr="00025C20" w:rsidRDefault="00F06D1D" w:rsidP="007F79D2">
      <w:pPr>
        <w:pStyle w:val="BTEMEASMCA"/>
      </w:pPr>
    </w:p>
    <w:p w14:paraId="24A1274A" w14:textId="77777777" w:rsidR="00F06D1D" w:rsidRPr="00025C20" w:rsidRDefault="00F06D1D" w:rsidP="007F79D2">
      <w:pPr>
        <w:pStyle w:val="BTEMEASMCA"/>
      </w:pPr>
      <w:r w:rsidRPr="00025C20">
        <w:t xml:space="preserve">Paprastai į raumenis </w:t>
      </w:r>
      <w:r w:rsidR="00134E51" w:rsidRPr="00025C20">
        <w:t>leid</w:t>
      </w:r>
      <w:r w:rsidR="00134E51" w:rsidRPr="00BE2F3C">
        <w:rPr>
          <w:lang w:val="lt-LT"/>
        </w:rPr>
        <w:t>žiama</w:t>
      </w:r>
      <w:r w:rsidRPr="00025C20">
        <w:t xml:space="preserve"> 50–150 mg (1</w:t>
      </w:r>
      <w:r w:rsidRPr="00025C20">
        <w:noBreakHyphen/>
        <w:t xml:space="preserve">3 ml) dozė. Prireikus, galima </w:t>
      </w:r>
      <w:r w:rsidR="00134E51" w:rsidRPr="00025C20">
        <w:t>leisti</w:t>
      </w:r>
      <w:r w:rsidRPr="00025C20">
        <w:t xml:space="preserve"> kartotinai, geriausiai kas 2</w:t>
      </w:r>
      <w:r w:rsidRPr="00025C20">
        <w:noBreakHyphen/>
        <w:t>3 dienos. Kai kuriems pacientams, praėjus 24</w:t>
      </w:r>
      <w:r w:rsidRPr="00025C20">
        <w:noBreakHyphen/>
        <w:t>48 valandoms po pirmosios injekcijos, galima skirti papildomą injekciją.</w:t>
      </w:r>
    </w:p>
    <w:p w14:paraId="24A1274B" w14:textId="77777777" w:rsidR="00F06D1D" w:rsidRPr="00025C20" w:rsidRDefault="00F06D1D" w:rsidP="007F79D2">
      <w:pPr>
        <w:pStyle w:val="BTEMEASMCA"/>
      </w:pPr>
    </w:p>
    <w:p w14:paraId="24A1274C" w14:textId="77777777" w:rsidR="00F06D1D" w:rsidRPr="00025C20" w:rsidRDefault="00F06D1D" w:rsidP="007F79D2">
      <w:pPr>
        <w:pStyle w:val="BTEMEASMCA"/>
      </w:pPr>
      <w:r w:rsidRPr="00025C20">
        <w:t>Zuklopentiksolio acetatas nėra skirtas ilgalaikiam gydymui, jį galima vartoti ne ilgiau kaip dvi savaites. Didžiausia bendroji dozė neturi būti didesnė kaip 400 mg ir neviršyti keturių injekcijų.</w:t>
      </w:r>
    </w:p>
    <w:p w14:paraId="24A1274D" w14:textId="77777777" w:rsidR="00F06D1D" w:rsidRPr="00025C20" w:rsidRDefault="00F06D1D" w:rsidP="007F79D2">
      <w:pPr>
        <w:pStyle w:val="BTEMEASMCA"/>
      </w:pPr>
    </w:p>
    <w:p w14:paraId="24A1274E" w14:textId="77777777" w:rsidR="00F06D1D" w:rsidRPr="00025C20" w:rsidRDefault="00F06D1D" w:rsidP="007F79D2">
      <w:pPr>
        <w:pStyle w:val="BTEMEASMCA"/>
      </w:pPr>
      <w:r w:rsidRPr="00025C20">
        <w:t xml:space="preserve">Palaikomasis gydymas toliau tęsiamas geriamuoju zuklopentiksoliu ar </w:t>
      </w:r>
      <w:r w:rsidR="00134E51" w:rsidRPr="00025C20">
        <w:t>leidžiamu</w:t>
      </w:r>
      <w:r w:rsidRPr="00025C20">
        <w:t xml:space="preserve"> į raumenis zuklopentiksolio dekanoatu taip:</w:t>
      </w:r>
    </w:p>
    <w:p w14:paraId="24A1274F" w14:textId="77777777" w:rsidR="00F06D1D" w:rsidRPr="00025C20" w:rsidRDefault="00F06D1D" w:rsidP="007F79D2">
      <w:pPr>
        <w:pStyle w:val="BTEMEASMCA"/>
      </w:pPr>
    </w:p>
    <w:p w14:paraId="24A12750" w14:textId="77777777" w:rsidR="00F06D1D" w:rsidRPr="004775BE" w:rsidRDefault="00F06D1D" w:rsidP="00F06D1D">
      <w:pPr>
        <w:rPr>
          <w:i/>
          <w:szCs w:val="22"/>
          <w:lang w:val="lt-LT"/>
        </w:rPr>
      </w:pPr>
      <w:r w:rsidRPr="004775BE">
        <w:rPr>
          <w:i/>
          <w:szCs w:val="22"/>
          <w:lang w:val="lt-LT"/>
        </w:rPr>
        <w:t>1. Perėjimas prie geriamojo zuklopentiksolio</w:t>
      </w:r>
    </w:p>
    <w:p w14:paraId="24A12751" w14:textId="77777777" w:rsidR="00F06D1D" w:rsidRPr="00BE2F3C" w:rsidRDefault="00F06D1D" w:rsidP="007F79D2">
      <w:pPr>
        <w:pStyle w:val="BTEMEASMCA"/>
        <w:rPr>
          <w:lang w:val="lt-LT"/>
        </w:rPr>
      </w:pPr>
      <w:r w:rsidRPr="00025C20">
        <w:t>Praėjus 2</w:t>
      </w:r>
      <w:r w:rsidRPr="00025C20">
        <w:noBreakHyphen/>
        <w:t>3 dienoms po paskutiniosios 100 mg zuklopentiksolio acetato injekcijos, reikia pradėti gerti 40 mg dozę per dieną; ją galima išgerti per kelis kartus. Prireikus, dozę galima toliau didinti po 10</w:t>
      </w:r>
      <w:r w:rsidRPr="00025C20">
        <w:noBreakHyphen/>
        <w:t>20 mg kas 2</w:t>
      </w:r>
      <w:r w:rsidRPr="00025C20">
        <w:noBreakHyphen/>
        <w:t>3 dienas iki 75 mg ar daugiau per dieną.</w:t>
      </w:r>
    </w:p>
    <w:p w14:paraId="24A12752" w14:textId="77777777" w:rsidR="00F06D1D" w:rsidRPr="00025C20" w:rsidRDefault="00F06D1D" w:rsidP="007F79D2">
      <w:pPr>
        <w:pStyle w:val="BTEMEASMCA"/>
      </w:pPr>
    </w:p>
    <w:p w14:paraId="24A12753" w14:textId="77777777" w:rsidR="00F06D1D" w:rsidRPr="004775BE" w:rsidRDefault="00F06D1D" w:rsidP="00F06D1D">
      <w:pPr>
        <w:rPr>
          <w:i/>
          <w:szCs w:val="22"/>
          <w:lang w:val="lt-LT"/>
        </w:rPr>
      </w:pPr>
      <w:r w:rsidRPr="004775BE">
        <w:rPr>
          <w:i/>
          <w:szCs w:val="22"/>
          <w:lang w:val="lt-LT"/>
        </w:rPr>
        <w:t xml:space="preserve">2. Perėjimas prie </w:t>
      </w:r>
      <w:proofErr w:type="spellStart"/>
      <w:r w:rsidRPr="004775BE">
        <w:rPr>
          <w:i/>
          <w:szCs w:val="22"/>
          <w:lang w:val="lt-LT"/>
        </w:rPr>
        <w:t>zuklopentiksolio</w:t>
      </w:r>
      <w:proofErr w:type="spellEnd"/>
      <w:r w:rsidRPr="004775BE">
        <w:rPr>
          <w:i/>
          <w:szCs w:val="22"/>
          <w:lang w:val="lt-LT"/>
        </w:rPr>
        <w:t xml:space="preserve"> </w:t>
      </w:r>
      <w:proofErr w:type="spellStart"/>
      <w:r w:rsidRPr="004775BE">
        <w:rPr>
          <w:i/>
          <w:szCs w:val="22"/>
          <w:lang w:val="lt-LT"/>
        </w:rPr>
        <w:t>dekanoato</w:t>
      </w:r>
      <w:proofErr w:type="spellEnd"/>
    </w:p>
    <w:p w14:paraId="24A12754" w14:textId="77777777" w:rsidR="00F06D1D" w:rsidRPr="00BE2F3C" w:rsidRDefault="00F06D1D" w:rsidP="007F79D2">
      <w:pPr>
        <w:pStyle w:val="BTEMEASMCA"/>
        <w:rPr>
          <w:lang w:val="lt-LT"/>
        </w:rPr>
      </w:pPr>
      <w:r w:rsidRPr="00025C20">
        <w:t xml:space="preserve">Kartu su paskutiniąja zuklopentiksolio acetato injekcija (100 mg) reikia </w:t>
      </w:r>
      <w:r w:rsidR="00134E51" w:rsidRPr="00025C20">
        <w:t>suleisti</w:t>
      </w:r>
      <w:r w:rsidRPr="00025C20">
        <w:t xml:space="preserve"> 200</w:t>
      </w:r>
      <w:r w:rsidRPr="00025C20">
        <w:noBreakHyphen/>
        <w:t>400 mg (1</w:t>
      </w:r>
      <w:r w:rsidRPr="00025C20">
        <w:noBreakHyphen/>
        <w:t>2 ml) zuklopentiksolio dekanoato 200 mg/ml; injekcija į raumenis kartojama kas dvi savaites. Kartkartėmis gali prireikti didesnių dozių ar trumpesnių pertraukų tarp injekcijų.</w:t>
      </w:r>
    </w:p>
    <w:p w14:paraId="24A12755" w14:textId="77777777" w:rsidR="00F06D1D" w:rsidRPr="00025C20" w:rsidRDefault="00F06D1D" w:rsidP="007F79D2">
      <w:pPr>
        <w:pStyle w:val="BTEMEASMCA"/>
      </w:pPr>
    </w:p>
    <w:p w14:paraId="24A12756" w14:textId="77777777" w:rsidR="00F06D1D" w:rsidRPr="00025C20" w:rsidRDefault="00F06D1D" w:rsidP="007F79D2">
      <w:pPr>
        <w:pStyle w:val="BTEMEASMCA"/>
      </w:pPr>
      <w:r w:rsidRPr="00025C20">
        <w:t xml:space="preserve">Zuklopentiksolio acetatą ir zuklopentiksolio dekanoatą galima maišyti viename švirkšte ir </w:t>
      </w:r>
      <w:r w:rsidR="00134E51" w:rsidRPr="00025C20">
        <w:t>leisti</w:t>
      </w:r>
      <w:r w:rsidRPr="00025C20">
        <w:t xml:space="preserve"> kartu (ko-injekcija).</w:t>
      </w:r>
    </w:p>
    <w:p w14:paraId="24A12757" w14:textId="77777777" w:rsidR="00F06D1D" w:rsidRPr="00025C20" w:rsidRDefault="00F06D1D" w:rsidP="007F79D2">
      <w:pPr>
        <w:pStyle w:val="BTEMEASMCA"/>
      </w:pPr>
    </w:p>
    <w:p w14:paraId="24A12758" w14:textId="77777777" w:rsidR="00F06D1D" w:rsidRPr="00025C20" w:rsidRDefault="00F06D1D" w:rsidP="007F79D2">
      <w:pPr>
        <w:pStyle w:val="BTEMEASMCA"/>
      </w:pPr>
      <w:r w:rsidRPr="00025C20">
        <w:lastRenderedPageBreak/>
        <w:t>Tolesnės zuklopentiksolio dekanoato dozės ir pertraukos tarp injekcijų parenkami atsižvelgiant į paciento būklę.</w:t>
      </w:r>
    </w:p>
    <w:p w14:paraId="24A12759" w14:textId="77777777" w:rsidR="00F06D1D" w:rsidRPr="00025C20" w:rsidRDefault="00F06D1D" w:rsidP="007F79D2">
      <w:pPr>
        <w:pStyle w:val="BTEMEASMCA"/>
      </w:pPr>
    </w:p>
    <w:p w14:paraId="24A1275A" w14:textId="1C92F140" w:rsidR="00F06D1D" w:rsidRPr="004775BE" w:rsidRDefault="00F06D1D" w:rsidP="00F06D1D">
      <w:pPr>
        <w:rPr>
          <w:i/>
          <w:szCs w:val="22"/>
          <w:lang w:val="lt-LT"/>
        </w:rPr>
      </w:pPr>
      <w:r w:rsidRPr="004775BE">
        <w:rPr>
          <w:i/>
          <w:szCs w:val="22"/>
          <w:lang w:val="lt-LT"/>
        </w:rPr>
        <w:t>Senyvi</w:t>
      </w:r>
      <w:r w:rsidR="004E7EAF" w:rsidRPr="004775BE">
        <w:rPr>
          <w:i/>
          <w:szCs w:val="22"/>
          <w:lang w:val="lt-LT"/>
        </w:rPr>
        <w:t>ems</w:t>
      </w:r>
      <w:r w:rsidRPr="004775BE">
        <w:rPr>
          <w:i/>
          <w:szCs w:val="22"/>
          <w:lang w:val="lt-LT"/>
        </w:rPr>
        <w:t xml:space="preserve"> pacienta</w:t>
      </w:r>
      <w:r w:rsidR="004E7EAF" w:rsidRPr="004775BE">
        <w:rPr>
          <w:i/>
          <w:szCs w:val="22"/>
          <w:lang w:val="lt-LT"/>
        </w:rPr>
        <w:t>ms</w:t>
      </w:r>
    </w:p>
    <w:p w14:paraId="24A1275B" w14:textId="77777777" w:rsidR="00F06D1D" w:rsidRPr="00BE2F3C" w:rsidRDefault="00F06D1D" w:rsidP="007F79D2">
      <w:pPr>
        <w:pStyle w:val="BTEMEASMCA"/>
        <w:rPr>
          <w:lang w:val="lt-LT"/>
        </w:rPr>
      </w:pPr>
      <w:r w:rsidRPr="00025C20">
        <w:t>Senyviems pacientams dozę gali tekti mažinti. Didžiausia injekcinė dozė – 100 mg.</w:t>
      </w:r>
    </w:p>
    <w:p w14:paraId="24A1275C" w14:textId="77777777" w:rsidR="00F06D1D" w:rsidRPr="00025C20" w:rsidRDefault="00F06D1D" w:rsidP="007F79D2">
      <w:pPr>
        <w:pStyle w:val="BTEMEASMCA"/>
      </w:pPr>
    </w:p>
    <w:p w14:paraId="24A1275D" w14:textId="77777777" w:rsidR="00F06D1D" w:rsidRPr="004775BE" w:rsidRDefault="00F06D1D" w:rsidP="00F06D1D">
      <w:pPr>
        <w:rPr>
          <w:i/>
          <w:szCs w:val="22"/>
          <w:lang w:val="lt-LT"/>
        </w:rPr>
      </w:pPr>
      <w:r w:rsidRPr="004775BE">
        <w:rPr>
          <w:i/>
          <w:szCs w:val="22"/>
          <w:lang w:val="lt-LT"/>
        </w:rPr>
        <w:t>Vaikų populiacija</w:t>
      </w:r>
    </w:p>
    <w:p w14:paraId="24A1275E" w14:textId="77777777" w:rsidR="00F06D1D" w:rsidRPr="00025C20" w:rsidRDefault="00F06D1D" w:rsidP="007F79D2">
      <w:pPr>
        <w:pStyle w:val="BTEMEASMCA"/>
      </w:pPr>
      <w:r w:rsidRPr="00025C20">
        <w:t>Cisordinol</w:t>
      </w:r>
      <w:r w:rsidRPr="00025C20">
        <w:noBreakHyphen/>
        <w:t>Acutard nerekomenduojama skirti vaikams, nes nėra pakankamos klinikinės patirties.</w:t>
      </w:r>
    </w:p>
    <w:p w14:paraId="24A1275F" w14:textId="77777777" w:rsidR="00F06D1D" w:rsidRPr="00025C20" w:rsidRDefault="00F06D1D" w:rsidP="007F79D2">
      <w:pPr>
        <w:pStyle w:val="BTEMEASMCA"/>
      </w:pPr>
    </w:p>
    <w:p w14:paraId="3F2555D8" w14:textId="77777777" w:rsidR="004E7EAF" w:rsidRPr="000E30D1" w:rsidRDefault="00134E51" w:rsidP="000E30D1">
      <w:pPr>
        <w:rPr>
          <w:i/>
          <w:iCs/>
          <w:lang w:val="de-DE"/>
        </w:rPr>
      </w:pPr>
      <w:proofErr w:type="spellStart"/>
      <w:r w:rsidRPr="00025C20">
        <w:rPr>
          <w:i/>
          <w:lang w:val="de-DE"/>
        </w:rPr>
        <w:t>Pacientams</w:t>
      </w:r>
      <w:proofErr w:type="spellEnd"/>
      <w:r w:rsidRPr="00025C20">
        <w:rPr>
          <w:i/>
          <w:lang w:val="de-DE"/>
        </w:rPr>
        <w:t xml:space="preserve">, </w:t>
      </w:r>
      <w:proofErr w:type="spellStart"/>
      <w:r w:rsidRPr="00025C20">
        <w:rPr>
          <w:i/>
          <w:lang w:val="de-DE"/>
        </w:rPr>
        <w:t>kurių</w:t>
      </w:r>
      <w:proofErr w:type="spellEnd"/>
      <w:r w:rsidRPr="00025C20">
        <w:rPr>
          <w:i/>
          <w:lang w:val="de-DE"/>
        </w:rPr>
        <w:t xml:space="preserve"> </w:t>
      </w:r>
      <w:proofErr w:type="spellStart"/>
      <w:r w:rsidRPr="00025C20">
        <w:rPr>
          <w:i/>
          <w:lang w:val="de-DE"/>
        </w:rPr>
        <w:t>inkstų</w:t>
      </w:r>
      <w:proofErr w:type="spellEnd"/>
      <w:r w:rsidRPr="00025C20">
        <w:rPr>
          <w:i/>
          <w:lang w:val="de-DE"/>
        </w:rPr>
        <w:t xml:space="preserve"> </w:t>
      </w:r>
      <w:proofErr w:type="spellStart"/>
      <w:r w:rsidRPr="00025C20">
        <w:rPr>
          <w:i/>
          <w:lang w:val="de-DE"/>
        </w:rPr>
        <w:t>funkcija</w:t>
      </w:r>
      <w:proofErr w:type="spellEnd"/>
      <w:r w:rsidRPr="00025C20">
        <w:rPr>
          <w:i/>
          <w:lang w:val="de-DE"/>
        </w:rPr>
        <w:t xml:space="preserve"> </w:t>
      </w:r>
      <w:proofErr w:type="spellStart"/>
      <w:r w:rsidRPr="00025C20">
        <w:rPr>
          <w:i/>
          <w:lang w:val="de-DE"/>
        </w:rPr>
        <w:t>sutrikusi</w:t>
      </w:r>
      <w:proofErr w:type="spellEnd"/>
      <w:r w:rsidRPr="00025C20" w:rsidDel="00134E51">
        <w:rPr>
          <w:i/>
          <w:lang w:val="de-DE"/>
        </w:rPr>
        <w:t xml:space="preserve"> </w:t>
      </w:r>
    </w:p>
    <w:p w14:paraId="24A12760" w14:textId="75C5C50C" w:rsidR="00F06D1D" w:rsidRPr="00025C20" w:rsidRDefault="00F06D1D" w:rsidP="007F79D2">
      <w:pPr>
        <w:pStyle w:val="BTEMEASMCA"/>
      </w:pPr>
      <w:r w:rsidRPr="00025C20">
        <w:t>Pacientams, kuriems yra inkstų funkcijos nepakankamumas, skiriama įprastinė Cisordinol</w:t>
      </w:r>
      <w:r w:rsidRPr="00025C20">
        <w:noBreakHyphen/>
        <w:t>Acutard dozė.</w:t>
      </w:r>
    </w:p>
    <w:p w14:paraId="24A12761" w14:textId="77777777" w:rsidR="00F06D1D" w:rsidRPr="00025C20" w:rsidRDefault="00F06D1D" w:rsidP="007F79D2">
      <w:pPr>
        <w:pStyle w:val="BTEMEASMCA"/>
      </w:pPr>
    </w:p>
    <w:p w14:paraId="20F4917D" w14:textId="77777777" w:rsidR="004E7EAF" w:rsidRPr="000E30D1" w:rsidRDefault="00134E51" w:rsidP="000E30D1">
      <w:pPr>
        <w:rPr>
          <w:i/>
          <w:iCs/>
          <w:lang w:val="de-DE"/>
        </w:rPr>
      </w:pPr>
      <w:proofErr w:type="spellStart"/>
      <w:r w:rsidRPr="00025C20">
        <w:rPr>
          <w:i/>
          <w:lang w:val="de-DE"/>
        </w:rPr>
        <w:t>Pacientams</w:t>
      </w:r>
      <w:proofErr w:type="spellEnd"/>
      <w:r w:rsidRPr="00025C20">
        <w:rPr>
          <w:i/>
          <w:lang w:val="de-DE"/>
        </w:rPr>
        <w:t xml:space="preserve">, </w:t>
      </w:r>
      <w:proofErr w:type="spellStart"/>
      <w:r w:rsidRPr="00025C20">
        <w:rPr>
          <w:i/>
          <w:lang w:val="de-DE"/>
        </w:rPr>
        <w:t>kurių</w:t>
      </w:r>
      <w:proofErr w:type="spellEnd"/>
      <w:r w:rsidRPr="00025C20">
        <w:rPr>
          <w:i/>
          <w:lang w:val="de-DE"/>
        </w:rPr>
        <w:t xml:space="preserve"> </w:t>
      </w:r>
      <w:proofErr w:type="spellStart"/>
      <w:r w:rsidRPr="00025C20">
        <w:rPr>
          <w:i/>
          <w:lang w:val="de-DE"/>
        </w:rPr>
        <w:t>kepenų</w:t>
      </w:r>
      <w:proofErr w:type="spellEnd"/>
      <w:r w:rsidRPr="00025C20">
        <w:rPr>
          <w:i/>
          <w:lang w:val="de-DE"/>
        </w:rPr>
        <w:t xml:space="preserve"> </w:t>
      </w:r>
      <w:proofErr w:type="spellStart"/>
      <w:r w:rsidRPr="00025C20">
        <w:rPr>
          <w:i/>
          <w:lang w:val="de-DE"/>
        </w:rPr>
        <w:t>funkcija</w:t>
      </w:r>
      <w:proofErr w:type="spellEnd"/>
      <w:r w:rsidRPr="00025C20">
        <w:rPr>
          <w:i/>
          <w:lang w:val="de-DE"/>
        </w:rPr>
        <w:t xml:space="preserve"> </w:t>
      </w:r>
      <w:proofErr w:type="spellStart"/>
      <w:r w:rsidRPr="00025C20">
        <w:rPr>
          <w:i/>
          <w:lang w:val="de-DE"/>
        </w:rPr>
        <w:t>sutrikusi</w:t>
      </w:r>
      <w:proofErr w:type="spellEnd"/>
      <w:r w:rsidRPr="00025C20" w:rsidDel="00134E51">
        <w:rPr>
          <w:i/>
          <w:lang w:val="de-DE"/>
        </w:rPr>
        <w:t xml:space="preserve"> </w:t>
      </w:r>
    </w:p>
    <w:p w14:paraId="24A12762" w14:textId="729D8B44" w:rsidR="00F06D1D" w:rsidRPr="00025C20" w:rsidRDefault="00F06D1D" w:rsidP="007F79D2">
      <w:pPr>
        <w:pStyle w:val="BTEMEASMCA"/>
      </w:pPr>
      <w:r w:rsidRPr="00025C20">
        <w:t>Pacientams, kuriems susilpnėjusi kepenų funkcija, turi gauti pusę rekomenduojamos dozės ir, jei įmanoma, tirti vaistinio preparato koncentraciją serume.</w:t>
      </w:r>
    </w:p>
    <w:p w14:paraId="24A12763" w14:textId="77777777" w:rsidR="00F06D1D" w:rsidRPr="00025C20" w:rsidRDefault="00F06D1D" w:rsidP="007F79D2">
      <w:pPr>
        <w:pStyle w:val="BTEMEASMCA"/>
      </w:pPr>
    </w:p>
    <w:p w14:paraId="24A12764" w14:textId="77777777" w:rsidR="00F06D1D" w:rsidRPr="00025C20" w:rsidRDefault="00F06D1D" w:rsidP="00F06D1D">
      <w:pPr>
        <w:rPr>
          <w:u w:val="single"/>
          <w:lang w:val="lt-LT"/>
        </w:rPr>
      </w:pPr>
      <w:r w:rsidRPr="00025C20">
        <w:rPr>
          <w:u w:val="single"/>
          <w:lang w:val="lt-LT"/>
        </w:rPr>
        <w:t>Vartojimo metodas</w:t>
      </w:r>
    </w:p>
    <w:p w14:paraId="1856A2DD" w14:textId="77777777" w:rsidR="004E7EAF" w:rsidRPr="000E30D1" w:rsidRDefault="004E7EAF" w:rsidP="00F06D1D">
      <w:pPr>
        <w:rPr>
          <w:iCs/>
          <w:szCs w:val="22"/>
          <w:u w:val="single"/>
          <w:lang w:val="lt-LT"/>
        </w:rPr>
      </w:pPr>
    </w:p>
    <w:p w14:paraId="24A12765" w14:textId="77777777" w:rsidR="00F06D1D" w:rsidRPr="00025C20" w:rsidRDefault="00F06D1D" w:rsidP="007F79D2">
      <w:pPr>
        <w:pStyle w:val="BTEMEASMCA"/>
      </w:pPr>
      <w:r w:rsidRPr="00025C20">
        <w:t>Cisordinol</w:t>
      </w:r>
      <w:r w:rsidRPr="00025C20">
        <w:noBreakHyphen/>
        <w:t xml:space="preserve">Acutard </w:t>
      </w:r>
      <w:r w:rsidR="00134E51" w:rsidRPr="00025C20">
        <w:t>leidžiamas</w:t>
      </w:r>
      <w:r w:rsidRPr="00025C20">
        <w:t xml:space="preserve"> į viršutinį išorinį sėdmens raumenų kvadratą. Didesnę kaip 2 ml injekciją reikia </w:t>
      </w:r>
      <w:r w:rsidR="00134E51" w:rsidRPr="00025C20">
        <w:t>leisti</w:t>
      </w:r>
      <w:r w:rsidRPr="00025C20">
        <w:t xml:space="preserve"> į dvi skirtingas vietas. Vietiškai vaistinis preparatas toleruojamas gerai.</w:t>
      </w:r>
    </w:p>
    <w:p w14:paraId="24A12766" w14:textId="77777777" w:rsidR="00F06D1D" w:rsidRPr="00025C20" w:rsidRDefault="00F06D1D" w:rsidP="007F79D2">
      <w:pPr>
        <w:pStyle w:val="BTEMEASMCA"/>
      </w:pPr>
    </w:p>
    <w:p w14:paraId="24A12767" w14:textId="77777777" w:rsidR="00F06D1D" w:rsidRDefault="00F06D1D" w:rsidP="00F06D1D">
      <w:pPr>
        <w:pStyle w:val="PI-2EMEASMCA"/>
        <w:ind w:left="0" w:firstLine="0"/>
      </w:pPr>
      <w:bookmarkStart w:id="16" w:name="_Toc129243229"/>
      <w:bookmarkStart w:id="17" w:name="_Toc129243104"/>
      <w:r>
        <w:t>4.3</w:t>
      </w:r>
      <w:r>
        <w:tab/>
        <w:t>Kontraindikacijos</w:t>
      </w:r>
      <w:bookmarkEnd w:id="16"/>
      <w:bookmarkEnd w:id="17"/>
    </w:p>
    <w:p w14:paraId="24A12768" w14:textId="77777777" w:rsidR="00F06D1D" w:rsidRPr="00025C20" w:rsidRDefault="00F06D1D" w:rsidP="007F79D2">
      <w:pPr>
        <w:pStyle w:val="BTEMEASMCA"/>
      </w:pPr>
    </w:p>
    <w:p w14:paraId="24A12769" w14:textId="77777777" w:rsidR="00F06D1D" w:rsidRPr="00025C20" w:rsidRDefault="00F06D1D" w:rsidP="007F79D2">
      <w:pPr>
        <w:pStyle w:val="BTEMEASMCA"/>
      </w:pPr>
      <w:r w:rsidRPr="00025C20">
        <w:t>Padidėjęs jautrumas veikliajai arba bet kuriai 6.1 skyriuje nurodytai pagalbinei medžiagai.</w:t>
      </w:r>
    </w:p>
    <w:p w14:paraId="24A1276A" w14:textId="77777777" w:rsidR="00F06D1D" w:rsidRPr="00025C20" w:rsidRDefault="00F06D1D" w:rsidP="007F79D2">
      <w:pPr>
        <w:pStyle w:val="BTEMEASMCA"/>
      </w:pPr>
    </w:p>
    <w:p w14:paraId="24A1276B" w14:textId="095F5F4B" w:rsidR="00F06D1D" w:rsidRPr="00025C20" w:rsidRDefault="00F06D1D" w:rsidP="00025C20">
      <w:pPr>
        <w:rPr>
          <w:lang w:val="de-DE"/>
        </w:rPr>
      </w:pPr>
      <w:proofErr w:type="spellStart"/>
      <w:r w:rsidRPr="00025C20">
        <w:rPr>
          <w:lang w:val="de-DE"/>
        </w:rPr>
        <w:t>Kraujotakos</w:t>
      </w:r>
      <w:proofErr w:type="spellEnd"/>
      <w:r w:rsidRPr="00025C20">
        <w:rPr>
          <w:lang w:val="de-DE"/>
        </w:rPr>
        <w:t xml:space="preserve"> </w:t>
      </w:r>
      <w:proofErr w:type="spellStart"/>
      <w:r w:rsidRPr="00025C20">
        <w:rPr>
          <w:lang w:val="de-DE"/>
        </w:rPr>
        <w:t>nepakankamumas</w:t>
      </w:r>
      <w:proofErr w:type="spellEnd"/>
      <w:r w:rsidRPr="00025C20">
        <w:rPr>
          <w:lang w:val="de-DE"/>
        </w:rPr>
        <w:t xml:space="preserve">, </w:t>
      </w:r>
      <w:proofErr w:type="spellStart"/>
      <w:r w:rsidRPr="00025C20">
        <w:rPr>
          <w:lang w:val="de-DE"/>
        </w:rPr>
        <w:t>bet</w:t>
      </w:r>
      <w:proofErr w:type="spellEnd"/>
      <w:r w:rsidRPr="00025C20">
        <w:rPr>
          <w:lang w:val="de-DE"/>
        </w:rPr>
        <w:t xml:space="preserve"> </w:t>
      </w:r>
      <w:proofErr w:type="spellStart"/>
      <w:r w:rsidRPr="00025C20">
        <w:rPr>
          <w:lang w:val="de-DE"/>
        </w:rPr>
        <w:t>kokios</w:t>
      </w:r>
      <w:proofErr w:type="spellEnd"/>
      <w:r w:rsidRPr="00025C20">
        <w:rPr>
          <w:lang w:val="de-DE"/>
        </w:rPr>
        <w:t xml:space="preserve"> </w:t>
      </w:r>
      <w:proofErr w:type="spellStart"/>
      <w:r w:rsidRPr="00025C20">
        <w:rPr>
          <w:lang w:val="de-DE"/>
        </w:rPr>
        <w:t>kilmės</w:t>
      </w:r>
      <w:proofErr w:type="spellEnd"/>
      <w:r w:rsidRPr="00025C20">
        <w:rPr>
          <w:lang w:val="de-DE"/>
        </w:rPr>
        <w:t xml:space="preserve"> </w:t>
      </w:r>
      <w:proofErr w:type="spellStart"/>
      <w:r w:rsidRPr="00025C20">
        <w:rPr>
          <w:lang w:val="de-DE"/>
        </w:rPr>
        <w:t>sąmonės</w:t>
      </w:r>
      <w:proofErr w:type="spellEnd"/>
      <w:r w:rsidRPr="00025C20">
        <w:rPr>
          <w:lang w:val="de-DE"/>
        </w:rPr>
        <w:t xml:space="preserve"> </w:t>
      </w:r>
      <w:proofErr w:type="spellStart"/>
      <w:r w:rsidRPr="00025C20">
        <w:rPr>
          <w:lang w:val="de-DE"/>
        </w:rPr>
        <w:t>pritemimas</w:t>
      </w:r>
      <w:proofErr w:type="spellEnd"/>
      <w:r w:rsidRPr="00025C20">
        <w:rPr>
          <w:lang w:val="de-DE"/>
        </w:rPr>
        <w:t xml:space="preserve"> (</w:t>
      </w:r>
      <w:proofErr w:type="spellStart"/>
      <w:r w:rsidRPr="00025C20">
        <w:rPr>
          <w:lang w:val="de-DE"/>
        </w:rPr>
        <w:t>pvz</w:t>
      </w:r>
      <w:proofErr w:type="spellEnd"/>
      <w:r w:rsidRPr="00025C20">
        <w:rPr>
          <w:lang w:val="de-DE"/>
        </w:rPr>
        <w:t xml:space="preserve">., </w:t>
      </w:r>
      <w:proofErr w:type="spellStart"/>
      <w:r w:rsidRPr="00025C20">
        <w:rPr>
          <w:lang w:val="de-DE"/>
        </w:rPr>
        <w:t>apsinuodijimas</w:t>
      </w:r>
      <w:proofErr w:type="spellEnd"/>
      <w:r w:rsidRPr="00025C20">
        <w:rPr>
          <w:lang w:val="de-DE"/>
        </w:rPr>
        <w:t xml:space="preserve"> </w:t>
      </w:r>
      <w:proofErr w:type="spellStart"/>
      <w:r w:rsidRPr="00025C20">
        <w:rPr>
          <w:lang w:val="de-DE"/>
        </w:rPr>
        <w:t>alkoholiu</w:t>
      </w:r>
      <w:proofErr w:type="spellEnd"/>
      <w:r w:rsidRPr="00025C20">
        <w:rPr>
          <w:lang w:val="de-DE"/>
        </w:rPr>
        <w:t xml:space="preserve">, </w:t>
      </w:r>
      <w:proofErr w:type="spellStart"/>
      <w:r w:rsidRPr="00025C20">
        <w:rPr>
          <w:lang w:val="de-DE"/>
        </w:rPr>
        <w:t>barbitūratais</w:t>
      </w:r>
      <w:proofErr w:type="spellEnd"/>
      <w:r w:rsidRPr="00025C20">
        <w:rPr>
          <w:lang w:val="de-DE"/>
        </w:rPr>
        <w:t xml:space="preserve"> </w:t>
      </w:r>
      <w:proofErr w:type="spellStart"/>
      <w:r w:rsidRPr="00025C20">
        <w:rPr>
          <w:lang w:val="de-DE"/>
        </w:rPr>
        <w:t>ar</w:t>
      </w:r>
      <w:proofErr w:type="spellEnd"/>
      <w:r w:rsidRPr="00025C20">
        <w:rPr>
          <w:lang w:val="de-DE"/>
        </w:rPr>
        <w:t xml:space="preserve"> </w:t>
      </w:r>
      <w:proofErr w:type="spellStart"/>
      <w:r w:rsidRPr="00025C20">
        <w:rPr>
          <w:lang w:val="de-DE"/>
        </w:rPr>
        <w:t>opijaus</w:t>
      </w:r>
      <w:proofErr w:type="spellEnd"/>
      <w:r w:rsidRPr="00025C20">
        <w:rPr>
          <w:lang w:val="de-DE"/>
        </w:rPr>
        <w:t xml:space="preserve"> </w:t>
      </w:r>
      <w:proofErr w:type="spellStart"/>
      <w:r w:rsidR="00134E51" w:rsidRPr="00025C20">
        <w:rPr>
          <w:lang w:val="de-DE"/>
        </w:rPr>
        <w:t>vaistiniais</w:t>
      </w:r>
      <w:proofErr w:type="spellEnd"/>
      <w:r w:rsidR="00134E51" w:rsidRPr="00025C20">
        <w:rPr>
          <w:lang w:val="de-DE"/>
        </w:rPr>
        <w:t xml:space="preserve"> </w:t>
      </w:r>
      <w:proofErr w:type="spellStart"/>
      <w:r w:rsidRPr="00025C20">
        <w:rPr>
          <w:lang w:val="de-DE"/>
        </w:rPr>
        <w:t>preparatais</w:t>
      </w:r>
      <w:proofErr w:type="spellEnd"/>
      <w:r w:rsidRPr="00025C20">
        <w:rPr>
          <w:lang w:val="de-DE"/>
        </w:rPr>
        <w:t xml:space="preserve">), </w:t>
      </w:r>
      <w:proofErr w:type="spellStart"/>
      <w:r w:rsidRPr="00025C20">
        <w:rPr>
          <w:lang w:val="de-DE"/>
        </w:rPr>
        <w:t>koma</w:t>
      </w:r>
      <w:proofErr w:type="spellEnd"/>
      <w:r w:rsidRPr="00025C20">
        <w:rPr>
          <w:lang w:val="de-DE"/>
        </w:rPr>
        <w:t>.</w:t>
      </w:r>
    </w:p>
    <w:p w14:paraId="24A1276C" w14:textId="77777777" w:rsidR="00F06D1D" w:rsidRPr="00025C20" w:rsidRDefault="00F06D1D" w:rsidP="007F79D2">
      <w:pPr>
        <w:pStyle w:val="BTEMEASMCA"/>
      </w:pPr>
    </w:p>
    <w:p w14:paraId="24A1276D" w14:textId="77777777" w:rsidR="00F06D1D" w:rsidRDefault="00F06D1D" w:rsidP="00F06D1D">
      <w:pPr>
        <w:pStyle w:val="PI-2EMEASMCA"/>
        <w:ind w:left="0" w:firstLine="0"/>
      </w:pPr>
      <w:bookmarkStart w:id="18" w:name="_Toc129243230"/>
      <w:bookmarkStart w:id="19" w:name="_Toc129243105"/>
      <w:r>
        <w:t>4.4</w:t>
      </w:r>
      <w:r>
        <w:tab/>
        <w:t>Specialūs įspėjimai ir atsargumo priemonės</w:t>
      </w:r>
      <w:bookmarkEnd w:id="18"/>
      <w:bookmarkEnd w:id="19"/>
    </w:p>
    <w:p w14:paraId="24A1276E" w14:textId="77777777" w:rsidR="00F06D1D" w:rsidRPr="00025C20" w:rsidRDefault="00F06D1D" w:rsidP="007F79D2">
      <w:pPr>
        <w:pStyle w:val="BTEMEASMCA"/>
      </w:pPr>
    </w:p>
    <w:p w14:paraId="24A1276F" w14:textId="77777777" w:rsidR="00F06D1D" w:rsidRPr="00025C20" w:rsidRDefault="00F06D1D" w:rsidP="007F79D2">
      <w:pPr>
        <w:pStyle w:val="BTEMEASMCA"/>
      </w:pPr>
      <w:r w:rsidRPr="00025C20">
        <w:t>Visi neuroleptikai gali sukelti piktybinį neurolepsinį sindromą (jis reiškiasi hipertermija,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24A12770" w14:textId="77777777" w:rsidR="00F06D1D" w:rsidRPr="00025C20" w:rsidRDefault="00F06D1D" w:rsidP="007F79D2">
      <w:pPr>
        <w:pStyle w:val="BTEMEASMCA"/>
      </w:pPr>
      <w:r w:rsidRPr="00025C20">
        <w:rPr>
          <w:i/>
        </w:rPr>
        <w:t>Gydymas</w:t>
      </w:r>
      <w:r w:rsidRPr="00025C20">
        <w:t>: reikia liautis vartoti neuroleptikus. Gydoma simptomiškai, taikomos bendrosios palaikomosios priemonės. Galima vartoti dantroleną ir bromokriptiną.</w:t>
      </w:r>
    </w:p>
    <w:p w14:paraId="24A12771" w14:textId="77777777" w:rsidR="00F06D1D" w:rsidRPr="00025C20" w:rsidRDefault="00F06D1D" w:rsidP="007F79D2">
      <w:pPr>
        <w:pStyle w:val="BTEMEASMCA"/>
      </w:pPr>
    </w:p>
    <w:p w14:paraId="24A12772" w14:textId="77777777" w:rsidR="00F06D1D" w:rsidRPr="00025C20" w:rsidRDefault="00F06D1D" w:rsidP="007F79D2">
      <w:pPr>
        <w:pStyle w:val="BTEMEASMCA"/>
      </w:pPr>
      <w:r w:rsidRPr="00025C20">
        <w:t>Nustojus vartoti geriamuosius neuroleptikus, simptomai gali išlikti ilgiau nei savaitę, baigus vartoti vaistinio preparato depą organizme sudarančia forma – kiek ilgiau.</w:t>
      </w:r>
    </w:p>
    <w:p w14:paraId="24A12773" w14:textId="77777777" w:rsidR="00F06D1D" w:rsidRPr="00025C20" w:rsidRDefault="00F06D1D" w:rsidP="007F79D2">
      <w:pPr>
        <w:pStyle w:val="BTEMEASMCA"/>
      </w:pPr>
    </w:p>
    <w:p w14:paraId="24A12774" w14:textId="77777777" w:rsidR="00F06D1D" w:rsidRPr="00025C20" w:rsidRDefault="00F06D1D" w:rsidP="007F79D2">
      <w:pPr>
        <w:pStyle w:val="BTEMEASMCA"/>
      </w:pPr>
      <w:r w:rsidRPr="00025C20">
        <w:t>Kaip ir kitus neuroleptikus, zuklopentiksolio acetatą būtina atsargiai skirti pacientams, kuriems yra organinis smegenų sindromas, traukulinių sutrikimų, progresuojanti kepenų liga.</w:t>
      </w:r>
    </w:p>
    <w:p w14:paraId="24A12775" w14:textId="77777777" w:rsidR="00F06D1D" w:rsidRPr="00025C20" w:rsidRDefault="00F06D1D" w:rsidP="007F79D2">
      <w:pPr>
        <w:pStyle w:val="BTEMEASMCA"/>
      </w:pPr>
    </w:p>
    <w:p w14:paraId="24A12776" w14:textId="77777777" w:rsidR="00F06D1D" w:rsidRPr="00025C20" w:rsidRDefault="00F06D1D" w:rsidP="007F79D2">
      <w:pPr>
        <w:pStyle w:val="BTEMEASMCA"/>
      </w:pPr>
      <w:r w:rsidRPr="00025C20">
        <w:t>Kaip ir kiti psichotropiniai vaistiniai preparatai, zuklopentiksolio acetatas gali pakeisti insulino ir gliukozės atsaką, dėl to gali tekti koreguoti sergančiųjų diabetu, antidiabetinį gydymą.</w:t>
      </w:r>
    </w:p>
    <w:p w14:paraId="24A12777" w14:textId="77777777" w:rsidR="00F06D1D" w:rsidRPr="00025C20" w:rsidRDefault="00F06D1D" w:rsidP="007F79D2">
      <w:pPr>
        <w:pStyle w:val="BTEMEASMCA"/>
      </w:pPr>
    </w:p>
    <w:p w14:paraId="24A12778" w14:textId="77777777" w:rsidR="00F06D1D" w:rsidRPr="00025C20" w:rsidRDefault="00F06D1D" w:rsidP="007F79D2">
      <w:pPr>
        <w:pStyle w:val="BTEMEASMCA"/>
      </w:pPr>
      <w:r w:rsidRPr="00025C20">
        <w:t>Kaip ir kiti vaistiniai preparatai, priklausantys antipsichozinių</w:t>
      </w:r>
      <w:r w:rsidR="00134E51" w:rsidRPr="00025C20">
        <w:t xml:space="preserve"> vaistinių</w:t>
      </w:r>
      <w:r w:rsidRPr="00025C20">
        <w:t xml:space="preserve"> preparatų terapinei klasei, zuklopentiksolio acetatas gali sukelti QT intervalo pailgėjimą. Pastovus QT intervalo pailgėjimas didina atsparių gydymui aritmijų atsiradimo pavojų. Todėl, į aritmiją linkusiems ligoniams (kuriems yra hipokalemija, hipomagnezemija ar paveldėtas polinkis) ir pacientams, kuriems buvo kardiovaskulinių sutrikimų, pvz., QT intervalo pailgėjimas, ryški bradikardija (&lt; 50 kartų per minutę), nesenai įvykęs ūminis miokardo infarktas, nekompensuotas širdies nepakankamumas arba širdies aritmija, zuklopentiksolio acetato reikia vartoti atsargiai. Reikia vengti vartoti kartu su kitais antipsichoziniais </w:t>
      </w:r>
      <w:r w:rsidR="00134E51" w:rsidRPr="00025C20">
        <w:t xml:space="preserve">vaistiniais </w:t>
      </w:r>
      <w:r w:rsidRPr="00025C20">
        <w:t>preparatais (žr. 4.5 skyrių).</w:t>
      </w:r>
    </w:p>
    <w:p w14:paraId="24A12779" w14:textId="77777777" w:rsidR="00F06D1D" w:rsidRPr="00025C20" w:rsidRDefault="00F06D1D" w:rsidP="007F79D2">
      <w:pPr>
        <w:pStyle w:val="BTEMEASMCA"/>
      </w:pPr>
    </w:p>
    <w:p w14:paraId="24A1277A" w14:textId="77777777" w:rsidR="00F06D1D" w:rsidRPr="00025C20" w:rsidRDefault="00F06D1D" w:rsidP="007F79D2">
      <w:pPr>
        <w:pStyle w:val="BTEMEASMCA"/>
      </w:pPr>
      <w:r w:rsidRPr="00025C20">
        <w:lastRenderedPageBreak/>
        <w:t>Vaistinį preparatą pacientams, sergantiems Parkinsono liga, reikia skirti atsargiai.</w:t>
      </w:r>
    </w:p>
    <w:p w14:paraId="24A1277B" w14:textId="77777777" w:rsidR="00F06D1D" w:rsidRPr="00025C20" w:rsidRDefault="00F06D1D" w:rsidP="007F79D2">
      <w:pPr>
        <w:pStyle w:val="BTEMEASMCA"/>
      </w:pPr>
    </w:p>
    <w:p w14:paraId="24A1277C" w14:textId="77777777" w:rsidR="00F06D1D" w:rsidRPr="00025C20" w:rsidRDefault="00F06D1D" w:rsidP="007F79D2">
      <w:pPr>
        <w:pStyle w:val="BTEMEASMCA"/>
      </w:pPr>
      <w:r w:rsidRPr="00025C20">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24A1277D" w14:textId="77777777" w:rsidR="00F06D1D" w:rsidRPr="00025C20" w:rsidRDefault="00F06D1D" w:rsidP="007F79D2">
      <w:pPr>
        <w:pStyle w:val="BTEMEASMCA"/>
      </w:pPr>
    </w:p>
    <w:p w14:paraId="24A1277E" w14:textId="77777777" w:rsidR="00F06D1D" w:rsidRPr="004775BE" w:rsidRDefault="00F06D1D" w:rsidP="00CD0ED3">
      <w:pPr>
        <w:pStyle w:val="BTuEMEASMCA"/>
        <w:rPr>
          <w:lang w:val="lt-LT"/>
        </w:rPr>
      </w:pPr>
      <w:r w:rsidRPr="004775BE">
        <w:rPr>
          <w:lang w:val="lt-LT"/>
        </w:rPr>
        <w:t>Senyviems pacientams</w:t>
      </w:r>
    </w:p>
    <w:p w14:paraId="24A1277F" w14:textId="77777777" w:rsidR="00F06D1D" w:rsidRPr="004775BE" w:rsidRDefault="00F06D1D" w:rsidP="00F06D1D">
      <w:pPr>
        <w:rPr>
          <w:i/>
          <w:iCs/>
          <w:szCs w:val="22"/>
          <w:lang w:val="lt-LT"/>
        </w:rPr>
      </w:pPr>
      <w:r w:rsidRPr="004775BE">
        <w:rPr>
          <w:i/>
          <w:iCs/>
          <w:szCs w:val="22"/>
          <w:lang w:val="lt-LT"/>
        </w:rPr>
        <w:t>Smegenų kraujagyslės</w:t>
      </w:r>
    </w:p>
    <w:p w14:paraId="24A12780" w14:textId="77777777" w:rsidR="00F06D1D" w:rsidRPr="00025C20" w:rsidRDefault="00F06D1D" w:rsidP="007F79D2">
      <w:pPr>
        <w:pStyle w:val="BTEMEASMCA"/>
      </w:pPr>
      <w:r w:rsidRPr="00025C20">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w:t>
      </w:r>
      <w:r w:rsidR="00134E51" w:rsidRPr="00025C20">
        <w:t>kos</w:t>
      </w:r>
      <w:r w:rsidRPr="00025C20">
        <w:t xml:space="preserve"> ligomis sergantiems pacientams. Ligoniams, turintiems insulto rizikos veiksnių, zuklopentiksolio acetatą reikia vartoti atsargiai.</w:t>
      </w:r>
    </w:p>
    <w:p w14:paraId="24A12781" w14:textId="77777777" w:rsidR="00F06D1D" w:rsidRPr="004775BE" w:rsidRDefault="00F06D1D" w:rsidP="00F06D1D">
      <w:pPr>
        <w:rPr>
          <w:szCs w:val="22"/>
          <w:lang w:val="lt-LT"/>
        </w:rPr>
      </w:pPr>
    </w:p>
    <w:p w14:paraId="24A12782" w14:textId="77777777" w:rsidR="00F06D1D" w:rsidRPr="004775BE" w:rsidRDefault="00F06D1D" w:rsidP="00F06D1D">
      <w:pPr>
        <w:rPr>
          <w:i/>
          <w:iCs/>
          <w:szCs w:val="22"/>
          <w:lang w:val="lt-LT"/>
        </w:rPr>
      </w:pPr>
      <w:r w:rsidRPr="004775BE">
        <w:rPr>
          <w:i/>
          <w:iCs/>
          <w:szCs w:val="22"/>
          <w:lang w:val="lt-LT"/>
        </w:rPr>
        <w:t>Padidėjęs senyvų demencija sergančių pacientų mirtingumas</w:t>
      </w:r>
    </w:p>
    <w:p w14:paraId="24A12783" w14:textId="77777777" w:rsidR="00F06D1D" w:rsidRPr="004775BE" w:rsidRDefault="00F06D1D" w:rsidP="00F06D1D">
      <w:pPr>
        <w:rPr>
          <w:szCs w:val="22"/>
          <w:lang w:val="lt-LT"/>
        </w:rPr>
      </w:pPr>
      <w:r w:rsidRPr="004775BE">
        <w:rPr>
          <w:szCs w:val="22"/>
          <w:lang w:val="lt-LT"/>
        </w:rPr>
        <w:t xml:space="preserve">Dviejų didelės apimties stebėjimo tyrimų duomenys parodė, kad </w:t>
      </w:r>
      <w:proofErr w:type="spellStart"/>
      <w:r w:rsidRPr="004775BE">
        <w:rPr>
          <w:szCs w:val="22"/>
          <w:lang w:val="lt-LT"/>
        </w:rPr>
        <w:t>antipsichotikais</w:t>
      </w:r>
      <w:proofErr w:type="spellEnd"/>
      <w:r w:rsidRPr="004775BE">
        <w:rPr>
          <w:szCs w:val="22"/>
          <w:lang w:val="lt-LT"/>
        </w:rPr>
        <w:t xml:space="preserve"> gydomiems demencija sergantiems senyviems pacientams šiek tiek  padidėja mirties rizika, lyginant su negydomais pacientais. Padidėjusios rizikos dydį tiksliai apskaičiuoti duomenų nepakanka, o padidėjusios rizikos priežastis yra nežinoma.</w:t>
      </w:r>
    </w:p>
    <w:p w14:paraId="24A12784" w14:textId="77777777" w:rsidR="00F06D1D" w:rsidRPr="004775BE" w:rsidRDefault="00F06D1D" w:rsidP="00F06D1D">
      <w:pPr>
        <w:rPr>
          <w:szCs w:val="22"/>
          <w:lang w:val="lt-LT"/>
        </w:rPr>
      </w:pPr>
    </w:p>
    <w:p w14:paraId="24A12785" w14:textId="77777777" w:rsidR="00F06D1D" w:rsidRDefault="00F06D1D" w:rsidP="00F06D1D">
      <w:pPr>
        <w:rPr>
          <w:szCs w:val="22"/>
          <w:lang w:val="lt-LT"/>
        </w:rPr>
      </w:pPr>
      <w:proofErr w:type="spellStart"/>
      <w:r>
        <w:rPr>
          <w:szCs w:val="22"/>
          <w:lang w:val="lt-LT"/>
        </w:rPr>
        <w:t>Zuklopentiksolis</w:t>
      </w:r>
      <w:proofErr w:type="spellEnd"/>
      <w:r>
        <w:rPr>
          <w:szCs w:val="22"/>
          <w:lang w:val="lt-LT"/>
        </w:rPr>
        <w:t xml:space="preserve"> acetatas nėra skirtas su demencija susijusiems elgesio sutrikimams gydyti.</w:t>
      </w:r>
    </w:p>
    <w:p w14:paraId="24A12786" w14:textId="77777777" w:rsidR="00F06D1D" w:rsidRDefault="00F06D1D" w:rsidP="00F06D1D">
      <w:pPr>
        <w:rPr>
          <w:szCs w:val="22"/>
          <w:lang w:val="lt-LT"/>
        </w:rPr>
      </w:pPr>
    </w:p>
    <w:p w14:paraId="24A12787" w14:textId="77777777" w:rsidR="00F06D1D" w:rsidRDefault="00F06D1D" w:rsidP="00F06D1D">
      <w:pPr>
        <w:pStyle w:val="PI-2EMEASMCA"/>
        <w:ind w:left="0" w:firstLine="0"/>
      </w:pPr>
      <w:bookmarkStart w:id="20" w:name="_Toc129243231"/>
      <w:bookmarkStart w:id="21" w:name="_Toc129243106"/>
      <w:r>
        <w:t>4.5</w:t>
      </w:r>
      <w:r>
        <w:tab/>
        <w:t>Sąveika su kitais vaistiniais preparatais ir kitokia sąveika</w:t>
      </w:r>
      <w:bookmarkEnd w:id="20"/>
      <w:bookmarkEnd w:id="21"/>
    </w:p>
    <w:p w14:paraId="24A12788" w14:textId="77777777" w:rsidR="00F06D1D" w:rsidRDefault="00F06D1D" w:rsidP="00F06D1D">
      <w:pPr>
        <w:rPr>
          <w:szCs w:val="22"/>
          <w:lang w:val="lt-LT"/>
        </w:rPr>
      </w:pPr>
    </w:p>
    <w:p w14:paraId="24A12789" w14:textId="77777777" w:rsidR="00F06D1D" w:rsidRDefault="00F06D1D" w:rsidP="00F06D1D">
      <w:pPr>
        <w:rPr>
          <w:i/>
          <w:szCs w:val="22"/>
          <w:lang w:val="lt-LT"/>
        </w:rPr>
      </w:pPr>
      <w:r>
        <w:rPr>
          <w:i/>
          <w:szCs w:val="22"/>
          <w:lang w:val="lt-LT"/>
        </w:rPr>
        <w:t>Vaistiniai preparatai, kuriuos vartoti kartu reikia atsargiai</w:t>
      </w:r>
    </w:p>
    <w:p w14:paraId="24A1278A" w14:textId="77777777" w:rsidR="00F06D1D" w:rsidRPr="00025C20" w:rsidRDefault="00F06D1D" w:rsidP="007F79D2">
      <w:pPr>
        <w:pStyle w:val="BTEMEASMCA"/>
      </w:pPr>
      <w:r w:rsidRPr="00025C20">
        <w:t>Zuklopentiksolio acetatas gali sustiprinti slopinamąjį alkoholio, barbitūratų ir kitų CNS slopinančių vaistinių preparatų poveikį.</w:t>
      </w:r>
    </w:p>
    <w:p w14:paraId="24A1278B" w14:textId="77777777" w:rsidR="00F06D1D" w:rsidRPr="00025C20" w:rsidRDefault="00F06D1D" w:rsidP="007F79D2">
      <w:pPr>
        <w:pStyle w:val="BTEMEASMCA"/>
      </w:pPr>
    </w:p>
    <w:p w14:paraId="24A1278C" w14:textId="77777777" w:rsidR="00F06D1D" w:rsidRPr="00025C20" w:rsidRDefault="00F06D1D" w:rsidP="007F79D2">
      <w:pPr>
        <w:pStyle w:val="BTEMEASMCA"/>
      </w:pPr>
      <w:r w:rsidRPr="00025C20">
        <w:t>Neuroleptikai gali stiprinti ar silpninti antihipertenzinių vaistinių preparatų poveikį; antihipertenzinis guanetidino ir panašių vaistinių preparatų poveikis silpnėja.</w:t>
      </w:r>
    </w:p>
    <w:p w14:paraId="24A1278D" w14:textId="77777777" w:rsidR="00F06D1D" w:rsidRPr="00025C20" w:rsidRDefault="00F06D1D" w:rsidP="007F79D2">
      <w:pPr>
        <w:pStyle w:val="BTEMEASMCA"/>
      </w:pPr>
    </w:p>
    <w:p w14:paraId="24A1278E" w14:textId="77777777" w:rsidR="00F06D1D" w:rsidRPr="00025C20" w:rsidRDefault="00F06D1D" w:rsidP="007F79D2">
      <w:pPr>
        <w:pStyle w:val="BTEMEASMCA"/>
      </w:pPr>
      <w:r w:rsidRPr="00025C20">
        <w:t>Neuroleptikus vartojant kartu su ličiu, didėja neurotoksinio poveikio rizika.</w:t>
      </w:r>
    </w:p>
    <w:p w14:paraId="24A1278F" w14:textId="77777777" w:rsidR="00F06D1D" w:rsidRPr="00025C20" w:rsidRDefault="00F06D1D" w:rsidP="007F79D2">
      <w:pPr>
        <w:pStyle w:val="BTEMEASMCA"/>
      </w:pPr>
    </w:p>
    <w:p w14:paraId="24A12790" w14:textId="77777777" w:rsidR="00F06D1D" w:rsidRPr="00025C20" w:rsidRDefault="00F06D1D" w:rsidP="007F79D2">
      <w:pPr>
        <w:pStyle w:val="BTEMEASMCA"/>
      </w:pPr>
      <w:r w:rsidRPr="00025C20">
        <w:t>Tricikliai antidepresantai ir neuroleptikai slopina vienas kito metabolizmą.</w:t>
      </w:r>
    </w:p>
    <w:p w14:paraId="24A12791" w14:textId="77777777" w:rsidR="00F06D1D" w:rsidRPr="00025C20" w:rsidRDefault="00F06D1D" w:rsidP="007F79D2">
      <w:pPr>
        <w:pStyle w:val="BTEMEASMCA"/>
      </w:pPr>
    </w:p>
    <w:p w14:paraId="24A12792" w14:textId="77777777" w:rsidR="00F06D1D" w:rsidRPr="00025C20" w:rsidRDefault="00F06D1D" w:rsidP="007F79D2">
      <w:pPr>
        <w:pStyle w:val="BTEMEASMCA"/>
      </w:pPr>
      <w:r w:rsidRPr="00025C20">
        <w:t>Zuklopentiksolio acetatas gali silpninti levodopos ir adrenerginių vaistinių preparatų poveikį.</w:t>
      </w:r>
    </w:p>
    <w:p w14:paraId="24A12793" w14:textId="77777777" w:rsidR="00F06D1D" w:rsidRPr="00025C20" w:rsidRDefault="00F06D1D" w:rsidP="007F79D2">
      <w:pPr>
        <w:pStyle w:val="BTEMEASMCA"/>
      </w:pPr>
    </w:p>
    <w:p w14:paraId="24A12794" w14:textId="77777777" w:rsidR="00F06D1D" w:rsidRPr="00025C20" w:rsidRDefault="00F06D1D" w:rsidP="007F79D2">
      <w:pPr>
        <w:pStyle w:val="BTEMEASMCA"/>
      </w:pPr>
      <w:r w:rsidRPr="00025C20">
        <w:t>Kartu vartojamas metoklopramidas ir piperazinas didina ekstrapiramidinių sutrikimų atsiradimo riziką.</w:t>
      </w:r>
    </w:p>
    <w:p w14:paraId="24A12795" w14:textId="77777777" w:rsidR="00F06D1D" w:rsidRPr="00025C20" w:rsidRDefault="00F06D1D" w:rsidP="007F79D2">
      <w:pPr>
        <w:pStyle w:val="BTEMEASMCA"/>
      </w:pPr>
    </w:p>
    <w:p w14:paraId="24A12796" w14:textId="77777777" w:rsidR="00F06D1D" w:rsidRPr="00025C20" w:rsidRDefault="00F06D1D" w:rsidP="007F79D2">
      <w:pPr>
        <w:pStyle w:val="BTEMEASMCA"/>
      </w:pPr>
      <w:r w:rsidRPr="00025C20">
        <w:t>Zuklopentikslis dalinai metabolizuojamas fermento CYP2D6, todėl kartu vartojant kitokius medikamentus, slopinančius šio fermento veiklą, gali pailgėti zuklopentiksolio klirensas.</w:t>
      </w:r>
    </w:p>
    <w:p w14:paraId="24A12797" w14:textId="77777777" w:rsidR="00F06D1D" w:rsidRPr="00025C20" w:rsidRDefault="00F06D1D" w:rsidP="007F79D2">
      <w:pPr>
        <w:pStyle w:val="BTEMEASMCA"/>
      </w:pPr>
    </w:p>
    <w:p w14:paraId="24A12798" w14:textId="77777777" w:rsidR="00F06D1D" w:rsidRPr="00025C20" w:rsidRDefault="00F06D1D" w:rsidP="007F79D2">
      <w:pPr>
        <w:pStyle w:val="BTEMEASMCA"/>
      </w:pPr>
      <w:r w:rsidRPr="00025C20">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24A12799" w14:textId="77777777" w:rsidR="00F06D1D" w:rsidRPr="004775BE" w:rsidRDefault="00F06D1D" w:rsidP="00F06D1D">
      <w:pPr>
        <w:numPr>
          <w:ilvl w:val="0"/>
          <w:numId w:val="4"/>
        </w:numPr>
        <w:ind w:left="0" w:firstLine="0"/>
        <w:rPr>
          <w:szCs w:val="22"/>
          <w:lang w:val="lt-LT"/>
        </w:rPr>
      </w:pPr>
      <w:r w:rsidRPr="004775BE">
        <w:rPr>
          <w:szCs w:val="22"/>
          <w:lang w:val="lt-LT"/>
        </w:rPr>
        <w:t xml:space="preserve">IA ir III klasės </w:t>
      </w:r>
      <w:proofErr w:type="spellStart"/>
      <w:r w:rsidRPr="004775BE">
        <w:rPr>
          <w:szCs w:val="22"/>
          <w:lang w:val="lt-LT"/>
        </w:rPr>
        <w:t>antiaritminiai</w:t>
      </w:r>
      <w:proofErr w:type="spellEnd"/>
      <w:r w:rsidRPr="004775BE">
        <w:rPr>
          <w:szCs w:val="22"/>
          <w:lang w:val="lt-LT"/>
        </w:rPr>
        <w:t xml:space="preserve"> </w:t>
      </w:r>
      <w:r w:rsidR="00134E51" w:rsidRPr="004775BE">
        <w:rPr>
          <w:szCs w:val="22"/>
          <w:lang w:val="lt-LT"/>
        </w:rPr>
        <w:t xml:space="preserve">vaistiniai </w:t>
      </w:r>
      <w:r w:rsidRPr="004775BE">
        <w:rPr>
          <w:szCs w:val="22"/>
          <w:lang w:val="lt-LT"/>
        </w:rPr>
        <w:t xml:space="preserve">preparatai (pvz., </w:t>
      </w:r>
      <w:proofErr w:type="spellStart"/>
      <w:r w:rsidRPr="004775BE">
        <w:rPr>
          <w:szCs w:val="22"/>
          <w:lang w:val="lt-LT"/>
        </w:rPr>
        <w:t>chinidinas</w:t>
      </w:r>
      <w:proofErr w:type="spellEnd"/>
      <w:r w:rsidRPr="004775BE">
        <w:rPr>
          <w:szCs w:val="22"/>
          <w:lang w:val="lt-LT"/>
        </w:rPr>
        <w:t xml:space="preserve">, </w:t>
      </w:r>
      <w:proofErr w:type="spellStart"/>
      <w:r w:rsidRPr="004775BE">
        <w:rPr>
          <w:szCs w:val="22"/>
          <w:lang w:val="lt-LT"/>
        </w:rPr>
        <w:t>amjodaronas</w:t>
      </w:r>
      <w:proofErr w:type="spellEnd"/>
      <w:r w:rsidRPr="004775BE">
        <w:rPr>
          <w:szCs w:val="22"/>
          <w:lang w:val="lt-LT"/>
        </w:rPr>
        <w:t xml:space="preserve">, </w:t>
      </w:r>
      <w:proofErr w:type="spellStart"/>
      <w:r w:rsidRPr="004775BE">
        <w:rPr>
          <w:szCs w:val="22"/>
          <w:lang w:val="lt-LT"/>
        </w:rPr>
        <w:t>sotalolis</w:t>
      </w:r>
      <w:proofErr w:type="spellEnd"/>
      <w:r w:rsidRPr="004775BE">
        <w:rPr>
          <w:szCs w:val="22"/>
          <w:lang w:val="lt-LT"/>
        </w:rPr>
        <w:t xml:space="preserve">, </w:t>
      </w:r>
      <w:proofErr w:type="spellStart"/>
      <w:r w:rsidRPr="004775BE">
        <w:rPr>
          <w:szCs w:val="22"/>
          <w:lang w:val="lt-LT"/>
        </w:rPr>
        <w:t>dofetilidas</w:t>
      </w:r>
      <w:proofErr w:type="spellEnd"/>
      <w:r w:rsidRPr="004775BE">
        <w:rPr>
          <w:szCs w:val="22"/>
          <w:lang w:val="lt-LT"/>
        </w:rPr>
        <w:t>);</w:t>
      </w:r>
    </w:p>
    <w:p w14:paraId="24A1279A" w14:textId="77777777" w:rsidR="00F06D1D" w:rsidRPr="004775BE" w:rsidRDefault="00F06D1D" w:rsidP="00F06D1D">
      <w:pPr>
        <w:numPr>
          <w:ilvl w:val="0"/>
          <w:numId w:val="4"/>
        </w:numPr>
        <w:ind w:left="0" w:firstLine="0"/>
        <w:rPr>
          <w:szCs w:val="22"/>
          <w:lang w:val="lt-LT"/>
        </w:rPr>
      </w:pPr>
      <w:bookmarkStart w:id="22" w:name="OLE_LINK1"/>
      <w:r w:rsidRPr="004775BE">
        <w:rPr>
          <w:szCs w:val="22"/>
          <w:lang w:val="lt-LT"/>
        </w:rPr>
        <w:t xml:space="preserve">kai kurie </w:t>
      </w:r>
      <w:bookmarkEnd w:id="22"/>
      <w:r w:rsidRPr="004775BE">
        <w:rPr>
          <w:szCs w:val="22"/>
          <w:lang w:val="lt-LT"/>
        </w:rPr>
        <w:t xml:space="preserve">vaistiniai preparatai nuo psichozės (pvz., </w:t>
      </w:r>
      <w:proofErr w:type="spellStart"/>
      <w:r w:rsidRPr="004775BE">
        <w:rPr>
          <w:szCs w:val="22"/>
          <w:lang w:val="lt-LT"/>
        </w:rPr>
        <w:t>tioridazinas</w:t>
      </w:r>
      <w:proofErr w:type="spellEnd"/>
      <w:r w:rsidRPr="004775BE">
        <w:rPr>
          <w:szCs w:val="22"/>
          <w:lang w:val="lt-LT"/>
        </w:rPr>
        <w:t>);</w:t>
      </w:r>
    </w:p>
    <w:p w14:paraId="24A1279B"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makrolidai</w:t>
      </w:r>
      <w:proofErr w:type="spellEnd"/>
      <w:r w:rsidRPr="004775BE">
        <w:rPr>
          <w:szCs w:val="22"/>
          <w:lang w:val="lt-LT"/>
        </w:rPr>
        <w:t xml:space="preserve"> (pvz., </w:t>
      </w:r>
      <w:proofErr w:type="spellStart"/>
      <w:r w:rsidRPr="004775BE">
        <w:rPr>
          <w:szCs w:val="22"/>
          <w:lang w:val="lt-LT"/>
        </w:rPr>
        <w:t>eritromicinas</w:t>
      </w:r>
      <w:proofErr w:type="spellEnd"/>
      <w:r w:rsidRPr="004775BE">
        <w:rPr>
          <w:szCs w:val="22"/>
          <w:lang w:val="lt-LT"/>
        </w:rPr>
        <w:t>);</w:t>
      </w:r>
    </w:p>
    <w:p w14:paraId="24A1279C"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antihistamininiai</w:t>
      </w:r>
      <w:proofErr w:type="spellEnd"/>
      <w:r w:rsidR="00134E51" w:rsidRPr="004775BE">
        <w:rPr>
          <w:szCs w:val="22"/>
          <w:lang w:val="lt-LT"/>
        </w:rPr>
        <w:t xml:space="preserve"> vaistiniai</w:t>
      </w:r>
      <w:r w:rsidRPr="004775BE">
        <w:rPr>
          <w:szCs w:val="22"/>
          <w:lang w:val="lt-LT"/>
        </w:rPr>
        <w:t xml:space="preserve"> preparatai (pvz., </w:t>
      </w:r>
      <w:proofErr w:type="spellStart"/>
      <w:r w:rsidRPr="004775BE">
        <w:rPr>
          <w:szCs w:val="22"/>
          <w:lang w:val="lt-LT"/>
        </w:rPr>
        <w:t>terfenadinas</w:t>
      </w:r>
      <w:proofErr w:type="spellEnd"/>
      <w:r w:rsidRPr="004775BE">
        <w:rPr>
          <w:szCs w:val="22"/>
          <w:lang w:val="lt-LT"/>
        </w:rPr>
        <w:t xml:space="preserve">, </w:t>
      </w:r>
      <w:proofErr w:type="spellStart"/>
      <w:r w:rsidRPr="004775BE">
        <w:rPr>
          <w:szCs w:val="22"/>
          <w:lang w:val="lt-LT"/>
        </w:rPr>
        <w:t>astemizolas</w:t>
      </w:r>
      <w:proofErr w:type="spellEnd"/>
      <w:r w:rsidRPr="004775BE">
        <w:rPr>
          <w:szCs w:val="22"/>
          <w:lang w:val="lt-LT"/>
        </w:rPr>
        <w:t>);</w:t>
      </w:r>
    </w:p>
    <w:p w14:paraId="24A1279D"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chinolonų</w:t>
      </w:r>
      <w:proofErr w:type="spellEnd"/>
      <w:r w:rsidRPr="004775BE">
        <w:rPr>
          <w:szCs w:val="22"/>
          <w:lang w:val="lt-LT"/>
        </w:rPr>
        <w:t xml:space="preserve"> grupės antibiotikai (pvz. </w:t>
      </w:r>
      <w:proofErr w:type="spellStart"/>
      <w:r w:rsidRPr="004775BE">
        <w:rPr>
          <w:szCs w:val="22"/>
          <w:lang w:val="lt-LT"/>
        </w:rPr>
        <w:t>gatifloksacinas</w:t>
      </w:r>
      <w:proofErr w:type="spellEnd"/>
      <w:r w:rsidRPr="004775BE">
        <w:rPr>
          <w:szCs w:val="22"/>
          <w:lang w:val="lt-LT"/>
        </w:rPr>
        <w:t xml:space="preserve">, </w:t>
      </w:r>
      <w:proofErr w:type="spellStart"/>
      <w:r w:rsidRPr="004775BE">
        <w:rPr>
          <w:szCs w:val="22"/>
          <w:lang w:val="lt-LT"/>
        </w:rPr>
        <w:t>moksifloksacinas</w:t>
      </w:r>
      <w:proofErr w:type="spellEnd"/>
      <w:r w:rsidRPr="004775BE">
        <w:rPr>
          <w:szCs w:val="22"/>
          <w:lang w:val="lt-LT"/>
        </w:rPr>
        <w:t>).</w:t>
      </w:r>
    </w:p>
    <w:p w14:paraId="24A1279E" w14:textId="77777777" w:rsidR="00F06D1D" w:rsidRPr="00025C20" w:rsidRDefault="00F06D1D" w:rsidP="007F79D2">
      <w:pPr>
        <w:pStyle w:val="BTEMEASMCA"/>
      </w:pPr>
    </w:p>
    <w:p w14:paraId="24A1279F" w14:textId="77777777" w:rsidR="00F06D1D" w:rsidRPr="00025C20" w:rsidRDefault="00F06D1D" w:rsidP="007F79D2">
      <w:pPr>
        <w:pStyle w:val="BTEMEASMCA"/>
      </w:pPr>
      <w:r w:rsidRPr="00025C20">
        <w:t>Anksčiau išvardytų vaistinių preparatų sąrašas yra neišsamus, reikia vengti kartu vartoti ir kai kurių kitų vaistinių preparatų, kurie gali reikšmingai pailginti QT intervalą (pvz., cisaprido, ličio).</w:t>
      </w:r>
    </w:p>
    <w:p w14:paraId="24A127A0" w14:textId="77777777" w:rsidR="00F06D1D" w:rsidRPr="00025C20" w:rsidRDefault="00F06D1D" w:rsidP="007F79D2">
      <w:pPr>
        <w:pStyle w:val="BTEMEASMCA"/>
      </w:pPr>
    </w:p>
    <w:p w14:paraId="24A127A1" w14:textId="77777777" w:rsidR="00F06D1D" w:rsidRPr="00025C20" w:rsidRDefault="00F06D1D" w:rsidP="007F79D2">
      <w:pPr>
        <w:pStyle w:val="BTEMEASMCA"/>
      </w:pPr>
      <w:r w:rsidRPr="00025C20">
        <w:t>Vaistinius preparatus, kurie gali sutrikdyti elektrolitų pusiausvyrą, pavyzdžiui, tiazidų grupės diuretikus (hipokalemija), ir vaistinius preparatus, kurie didina zuklopentiksolio acetato koncentraciją plazmoje, vartoti kartu reikia atsargiai, nes gali padidėti QT intervalo pailgėjimo ir piktybinių aritmijų rizika (žr. 4.4 skyrių).</w:t>
      </w:r>
    </w:p>
    <w:p w14:paraId="24A127A2" w14:textId="77777777" w:rsidR="00F06D1D" w:rsidRPr="00025C20" w:rsidRDefault="00F06D1D" w:rsidP="007F79D2">
      <w:pPr>
        <w:pStyle w:val="BTEMEASMCA"/>
      </w:pPr>
    </w:p>
    <w:p w14:paraId="24A127A3" w14:textId="77777777" w:rsidR="00F06D1D" w:rsidRPr="00025C20" w:rsidRDefault="00F06D1D" w:rsidP="007F79D2">
      <w:pPr>
        <w:pStyle w:val="BTEMEASMCA"/>
      </w:pPr>
      <w:r w:rsidRPr="00025C20">
        <w:t>Memantinas veikia kaip vaistinių preparatų nuo psichozės antagonistas.</w:t>
      </w:r>
    </w:p>
    <w:p w14:paraId="24A127A4" w14:textId="77777777" w:rsidR="00F06D1D" w:rsidRPr="00025C20" w:rsidRDefault="00F06D1D" w:rsidP="007F79D2">
      <w:pPr>
        <w:pStyle w:val="BTEMEASMCA"/>
      </w:pPr>
    </w:p>
    <w:p w14:paraId="24A127A5" w14:textId="77777777" w:rsidR="00F06D1D" w:rsidRDefault="00F06D1D" w:rsidP="00F06D1D">
      <w:pPr>
        <w:pStyle w:val="PI-2EMEASMCA"/>
        <w:ind w:left="0" w:firstLine="0"/>
      </w:pPr>
      <w:bookmarkStart w:id="23" w:name="_Toc129243232"/>
      <w:bookmarkStart w:id="24" w:name="_Toc129243107"/>
      <w:r>
        <w:t>4.6</w:t>
      </w:r>
      <w:r>
        <w:tab/>
        <w:t>Vaisingumas, nėštumo ir žindymo laikotarpis</w:t>
      </w:r>
      <w:bookmarkEnd w:id="23"/>
      <w:bookmarkEnd w:id="24"/>
    </w:p>
    <w:p w14:paraId="24A127A6" w14:textId="77777777" w:rsidR="00F06D1D" w:rsidRPr="00025C20" w:rsidRDefault="00F06D1D" w:rsidP="007F79D2">
      <w:pPr>
        <w:pStyle w:val="BTEMEASMCA"/>
      </w:pPr>
    </w:p>
    <w:p w14:paraId="24A127A7" w14:textId="77777777" w:rsidR="00F06D1D" w:rsidRPr="00025C20" w:rsidRDefault="00F06D1D" w:rsidP="00F06D1D">
      <w:pPr>
        <w:pStyle w:val="Pagrindiniotekstotrauka"/>
        <w:ind w:left="0"/>
        <w:rPr>
          <w:sz w:val="22"/>
          <w:u w:val="single"/>
        </w:rPr>
      </w:pPr>
      <w:r w:rsidRPr="00025C20">
        <w:rPr>
          <w:sz w:val="22"/>
          <w:u w:val="single"/>
        </w:rPr>
        <w:t>Nėštumas</w:t>
      </w:r>
    </w:p>
    <w:p w14:paraId="24A127A8" w14:textId="77777777" w:rsidR="00F06D1D" w:rsidRPr="00025C20" w:rsidRDefault="00F06D1D" w:rsidP="007F79D2">
      <w:pPr>
        <w:pStyle w:val="BTEMEASMCA"/>
      </w:pPr>
      <w:r w:rsidRPr="00025C20">
        <w:t>Zuklopentiksolio acetato skirti nėštumo metu negalima, išskyrus atvejus, kai laukiama nauda motinai persveria galimą riziką vaisiui.</w:t>
      </w:r>
    </w:p>
    <w:p w14:paraId="24A127A9" w14:textId="77777777" w:rsidR="00F06D1D" w:rsidRPr="00025C20" w:rsidRDefault="00F06D1D" w:rsidP="007F79D2">
      <w:pPr>
        <w:pStyle w:val="BTEMEASMCA"/>
      </w:pPr>
    </w:p>
    <w:p w14:paraId="24A127AA" w14:textId="77777777" w:rsidR="00F06D1D" w:rsidRPr="00FA17AE" w:rsidRDefault="00F06D1D" w:rsidP="00F06D1D">
      <w:pPr>
        <w:pStyle w:val="Default"/>
        <w:rPr>
          <w:sz w:val="22"/>
          <w:szCs w:val="22"/>
          <w:lang w:val="lt-LT"/>
        </w:rPr>
      </w:pPr>
      <w:r w:rsidRPr="00FA17AE">
        <w:rPr>
          <w:sz w:val="22"/>
          <w:szCs w:val="22"/>
          <w:lang w:val="lt-LT"/>
        </w:rPr>
        <w:t xml:space="preserve">Naujagimiams, kurių motinos trečiojo nėštumo trimestro laikotarpiu vartojo vaistinių preparatų nuo psichozės (įskaitant </w:t>
      </w:r>
      <w:proofErr w:type="spellStart"/>
      <w:r w:rsidRPr="00FA17AE">
        <w:rPr>
          <w:sz w:val="22"/>
          <w:szCs w:val="22"/>
          <w:lang w:val="lt-LT"/>
        </w:rPr>
        <w:t>zuklopentiksolį</w:t>
      </w:r>
      <w:proofErr w:type="spellEnd"/>
      <w:r w:rsidRPr="00FA17AE">
        <w:rPr>
          <w:sz w:val="22"/>
          <w:szCs w:val="22"/>
          <w:lang w:val="lt-LT"/>
        </w:rPr>
        <w:t xml:space="preserve">), gali atsirasti nepageidaujamų reakcijų, įskaitant </w:t>
      </w:r>
      <w:proofErr w:type="spellStart"/>
      <w:r w:rsidRPr="00FA17AE">
        <w:rPr>
          <w:sz w:val="22"/>
          <w:szCs w:val="22"/>
          <w:lang w:val="lt-LT"/>
        </w:rPr>
        <w:t>ekstrapiramidinius</w:t>
      </w:r>
      <w:proofErr w:type="spellEnd"/>
      <w:r w:rsidRPr="00FA17AE">
        <w:rPr>
          <w:sz w:val="22"/>
          <w:szCs w:val="22"/>
          <w:lang w:val="lt-LT"/>
        </w:rPr>
        <w:t xml:space="preserve"> ir (arba) nutraukimo simptomus, kurių sunkumas ir trukmė po gimimo gali būti įvairūs. Gauta pranešimų apie sujaudinimą, raumenų tonuso padidėjimą, raumenų tonuso sumažėjimą, tremorą, </w:t>
      </w:r>
      <w:proofErr w:type="spellStart"/>
      <w:r w:rsidRPr="00FA17AE">
        <w:rPr>
          <w:sz w:val="22"/>
          <w:szCs w:val="22"/>
          <w:lang w:val="lt-LT"/>
        </w:rPr>
        <w:t>somnolenciją</w:t>
      </w:r>
      <w:proofErr w:type="spellEnd"/>
      <w:r w:rsidRPr="00FA17AE">
        <w:rPr>
          <w:sz w:val="22"/>
          <w:szCs w:val="22"/>
          <w:lang w:val="lt-LT"/>
        </w:rPr>
        <w:t>, kvėpavimo ar maitinimosi sutrikimą. Todėl naujagimio būklę būtina atidžiai stebėti.</w:t>
      </w:r>
    </w:p>
    <w:p w14:paraId="24A127AB" w14:textId="77777777" w:rsidR="00F06D1D" w:rsidRPr="00025C20" w:rsidRDefault="00F06D1D" w:rsidP="007F79D2">
      <w:pPr>
        <w:pStyle w:val="BTEMEASMCA"/>
      </w:pPr>
    </w:p>
    <w:p w14:paraId="24A127AC" w14:textId="77777777" w:rsidR="00F06D1D" w:rsidRPr="00025C20" w:rsidRDefault="00F06D1D" w:rsidP="007F79D2">
      <w:pPr>
        <w:pStyle w:val="BTEMEASMCA"/>
      </w:pPr>
      <w:r w:rsidRPr="00025C20">
        <w:t xml:space="preserve">Su gyvūnais atlikti tyrimai parodė toksinį poveikį </w:t>
      </w:r>
      <w:r w:rsidRPr="00025C20">
        <w:rPr>
          <w:spacing w:val="-3"/>
        </w:rPr>
        <w:t xml:space="preserve">reprodukcijai </w:t>
      </w:r>
      <w:r w:rsidRPr="00025C20">
        <w:t>(žr. 5.3 skyrių).</w:t>
      </w:r>
    </w:p>
    <w:p w14:paraId="24A127AD" w14:textId="77777777" w:rsidR="00F06D1D" w:rsidRPr="00025C20" w:rsidRDefault="00F06D1D" w:rsidP="007F79D2">
      <w:pPr>
        <w:pStyle w:val="BTEMEASMCA"/>
      </w:pPr>
    </w:p>
    <w:p w14:paraId="24A127AE" w14:textId="77777777" w:rsidR="00F06D1D" w:rsidRPr="00025C20" w:rsidRDefault="00F06D1D" w:rsidP="00F06D1D">
      <w:pPr>
        <w:rPr>
          <w:u w:val="single"/>
          <w:lang w:val="lt-LT"/>
        </w:rPr>
      </w:pPr>
      <w:r w:rsidRPr="00025C20">
        <w:rPr>
          <w:u w:val="single"/>
          <w:lang w:val="lt-LT"/>
        </w:rPr>
        <w:t>Žindymas</w:t>
      </w:r>
    </w:p>
    <w:p w14:paraId="24A127AF" w14:textId="77777777" w:rsidR="00F06D1D" w:rsidRPr="00025C20" w:rsidRDefault="00F06D1D" w:rsidP="007F79D2">
      <w:pPr>
        <w:pStyle w:val="BTEMEASMCA"/>
      </w:pPr>
      <w:r w:rsidRPr="00025C20">
        <w:t>Motinos piene aptinkama tik maža zuklopentiksolio koncentracija, taigi, vartojant gydomąją dozę, poveikio kūdikiui tikimybė maža. Kūdikio gaunama dozė yra mažesnė negu 1 % motinos vartojamos dozės kūno svorio vienetui (mg/kg). Jei gydymas zuklopentiksolio acetatu yra kliniškai svarbus, galima ir toliau žindyti kūdikį, bet jį, ypač pirmąsias 4 savaites po gimimo, būtina stebėti.</w:t>
      </w:r>
    </w:p>
    <w:p w14:paraId="24A127B0" w14:textId="77777777" w:rsidR="00F06D1D" w:rsidRPr="00025C20" w:rsidRDefault="00F06D1D" w:rsidP="007F79D2">
      <w:pPr>
        <w:pStyle w:val="BTEMEASMCA"/>
      </w:pPr>
    </w:p>
    <w:p w14:paraId="24A127B1" w14:textId="77777777" w:rsidR="00F06D1D" w:rsidRPr="00025C20" w:rsidRDefault="00F06D1D" w:rsidP="00F06D1D">
      <w:pPr>
        <w:rPr>
          <w:spacing w:val="-3"/>
          <w:u w:val="single"/>
          <w:lang w:val="lt-LT"/>
        </w:rPr>
      </w:pPr>
      <w:r w:rsidRPr="00025C20">
        <w:rPr>
          <w:u w:val="single"/>
          <w:lang w:val="lt-LT"/>
        </w:rPr>
        <w:t>Vaisingumas</w:t>
      </w:r>
    </w:p>
    <w:p w14:paraId="24A127B2" w14:textId="77777777" w:rsidR="00F06D1D" w:rsidRPr="00025C20" w:rsidRDefault="00F06D1D" w:rsidP="007F79D2">
      <w:pPr>
        <w:pStyle w:val="BTEMEASMCA"/>
      </w:pPr>
      <w:r w:rsidRPr="00025C20">
        <w:t>Buvo pranešta apie žmonėms pasireiškusius tokius nepageidaujamus reiškinius, pavyzdžiui: hiperprolaktinemiją, galaktorėją, amenorėją, erekcijos funkcijos sutrikimą ir ejakuliacijos nepakankamumą (žr. 4.8 skyrių). Šie reiškiniai gali nepalankiai veikti moterų ir (arba) vyrų lytinę funkciją ir vaisingumą.</w:t>
      </w:r>
    </w:p>
    <w:p w14:paraId="24A127B3" w14:textId="77777777" w:rsidR="00F06D1D" w:rsidRPr="00025C20" w:rsidRDefault="00F06D1D" w:rsidP="007F79D2">
      <w:pPr>
        <w:pStyle w:val="BTEMEASMCA"/>
      </w:pPr>
    </w:p>
    <w:p w14:paraId="24A127B4" w14:textId="77777777" w:rsidR="00F06D1D" w:rsidRPr="00FA17AE" w:rsidRDefault="00F06D1D" w:rsidP="00F06D1D">
      <w:pPr>
        <w:rPr>
          <w:szCs w:val="22"/>
          <w:lang w:val="lt-LT"/>
        </w:rPr>
      </w:pPr>
      <w:r w:rsidRPr="00FA17AE">
        <w:rPr>
          <w:szCs w:val="22"/>
          <w:lang w:val="lt-LT"/>
        </w:rPr>
        <w:t xml:space="preserve">Jeigu pasireiškia kliniškai reikšminga </w:t>
      </w:r>
      <w:proofErr w:type="spellStart"/>
      <w:r w:rsidRPr="00FA17AE">
        <w:rPr>
          <w:szCs w:val="22"/>
          <w:lang w:val="lt-LT"/>
        </w:rPr>
        <w:t>hiperprolaktinemija</w:t>
      </w:r>
      <w:proofErr w:type="spellEnd"/>
      <w:r w:rsidRPr="00FA17AE">
        <w:rPr>
          <w:szCs w:val="22"/>
          <w:lang w:val="lt-LT"/>
        </w:rPr>
        <w:t xml:space="preserve">, </w:t>
      </w:r>
      <w:proofErr w:type="spellStart"/>
      <w:r w:rsidRPr="00FA17AE">
        <w:rPr>
          <w:szCs w:val="22"/>
          <w:lang w:val="lt-LT"/>
        </w:rPr>
        <w:t>galaktorėja</w:t>
      </w:r>
      <w:proofErr w:type="spellEnd"/>
      <w:r w:rsidRPr="00FA17AE">
        <w:rPr>
          <w:szCs w:val="22"/>
          <w:lang w:val="lt-LT"/>
        </w:rPr>
        <w:t>, amenorėja arba lytinės funkcijos sutrikimai, apsvarsčius reikia mažinti dozę (jeigu galima) arba nutraukti vaistinio preparato vartojimą.</w:t>
      </w:r>
    </w:p>
    <w:p w14:paraId="24A127B5" w14:textId="77777777" w:rsidR="00F06D1D" w:rsidRPr="00025C20" w:rsidRDefault="00F06D1D" w:rsidP="007F79D2">
      <w:pPr>
        <w:pStyle w:val="BTEMEASMCA"/>
      </w:pPr>
      <w:r w:rsidRPr="00025C20">
        <w:t>Nutraukus vaistinio preparato vartojimą, toks poveikis yra grįžtamas.</w:t>
      </w:r>
    </w:p>
    <w:p w14:paraId="24A127B6" w14:textId="77777777" w:rsidR="00F06D1D" w:rsidRPr="00025C20" w:rsidRDefault="00F06D1D" w:rsidP="007F79D2">
      <w:pPr>
        <w:pStyle w:val="BTEMEASMCA"/>
      </w:pPr>
    </w:p>
    <w:p w14:paraId="24A127B7" w14:textId="159C1938" w:rsidR="00F06D1D" w:rsidRPr="00025C20" w:rsidRDefault="00F06D1D" w:rsidP="00025C20">
      <w:pPr>
        <w:rPr>
          <w:spacing w:val="-3"/>
          <w:lang w:val="de-DE"/>
        </w:rPr>
      </w:pPr>
      <w:proofErr w:type="spellStart"/>
      <w:r w:rsidRPr="00025C20">
        <w:rPr>
          <w:lang w:val="de-DE"/>
        </w:rPr>
        <w:t>Zuklopentiksolis</w:t>
      </w:r>
      <w:proofErr w:type="spellEnd"/>
      <w:r w:rsidRPr="00025C20">
        <w:rPr>
          <w:lang w:val="de-DE"/>
        </w:rPr>
        <w:t xml:space="preserve"> </w:t>
      </w:r>
      <w:proofErr w:type="spellStart"/>
      <w:r w:rsidRPr="00025C20">
        <w:rPr>
          <w:lang w:val="de-DE"/>
        </w:rPr>
        <w:t>žiurkių</w:t>
      </w:r>
      <w:proofErr w:type="spellEnd"/>
      <w:r w:rsidRPr="00025C20">
        <w:rPr>
          <w:lang w:val="de-DE"/>
        </w:rPr>
        <w:t xml:space="preserve"> </w:t>
      </w:r>
      <w:proofErr w:type="spellStart"/>
      <w:r w:rsidRPr="00025C20">
        <w:rPr>
          <w:lang w:val="de-DE"/>
        </w:rPr>
        <w:t>patinams</w:t>
      </w:r>
      <w:proofErr w:type="spellEnd"/>
      <w:r w:rsidRPr="00025C20">
        <w:rPr>
          <w:lang w:val="de-DE"/>
        </w:rPr>
        <w:t xml:space="preserve"> </w:t>
      </w:r>
      <w:proofErr w:type="spellStart"/>
      <w:r w:rsidRPr="00025C20">
        <w:rPr>
          <w:lang w:val="de-DE"/>
        </w:rPr>
        <w:t>ir</w:t>
      </w:r>
      <w:proofErr w:type="spellEnd"/>
      <w:r w:rsidRPr="00025C20">
        <w:rPr>
          <w:lang w:val="de-DE"/>
        </w:rPr>
        <w:t xml:space="preserve"> </w:t>
      </w:r>
      <w:proofErr w:type="spellStart"/>
      <w:r w:rsidRPr="00025C20">
        <w:rPr>
          <w:lang w:val="de-DE"/>
        </w:rPr>
        <w:t>patelėms</w:t>
      </w:r>
      <w:proofErr w:type="spellEnd"/>
      <w:r w:rsidRPr="00025C20">
        <w:rPr>
          <w:lang w:val="de-DE"/>
        </w:rPr>
        <w:t xml:space="preserve"> </w:t>
      </w:r>
      <w:proofErr w:type="spellStart"/>
      <w:r w:rsidRPr="00025C20">
        <w:rPr>
          <w:spacing w:val="-3"/>
          <w:lang w:val="de-DE"/>
        </w:rPr>
        <w:t>šiek</w:t>
      </w:r>
      <w:proofErr w:type="spellEnd"/>
      <w:r w:rsidRPr="00025C20">
        <w:rPr>
          <w:spacing w:val="-3"/>
          <w:lang w:val="de-DE"/>
        </w:rPr>
        <w:t xml:space="preserve"> </w:t>
      </w:r>
      <w:proofErr w:type="spellStart"/>
      <w:r w:rsidRPr="00025C20">
        <w:rPr>
          <w:spacing w:val="-3"/>
          <w:lang w:val="de-DE"/>
        </w:rPr>
        <w:t>tiek</w:t>
      </w:r>
      <w:proofErr w:type="spellEnd"/>
      <w:r w:rsidRPr="00025C20">
        <w:rPr>
          <w:spacing w:val="-3"/>
          <w:lang w:val="de-DE"/>
        </w:rPr>
        <w:t xml:space="preserve"> </w:t>
      </w:r>
      <w:proofErr w:type="spellStart"/>
      <w:r w:rsidRPr="00025C20">
        <w:rPr>
          <w:spacing w:val="-3"/>
          <w:lang w:val="de-DE"/>
        </w:rPr>
        <w:t>pavėlino</w:t>
      </w:r>
      <w:proofErr w:type="spellEnd"/>
      <w:r w:rsidRPr="00025C20">
        <w:rPr>
          <w:spacing w:val="-3"/>
          <w:lang w:val="de-DE"/>
        </w:rPr>
        <w:t xml:space="preserve"> </w:t>
      </w:r>
      <w:proofErr w:type="spellStart"/>
      <w:r w:rsidRPr="00025C20">
        <w:rPr>
          <w:spacing w:val="-3"/>
          <w:lang w:val="de-DE"/>
        </w:rPr>
        <w:t>poravimąsi</w:t>
      </w:r>
      <w:proofErr w:type="spellEnd"/>
      <w:r w:rsidRPr="00025C20">
        <w:rPr>
          <w:spacing w:val="-3"/>
          <w:lang w:val="de-DE"/>
        </w:rPr>
        <w:t xml:space="preserve">. </w:t>
      </w:r>
      <w:proofErr w:type="spellStart"/>
      <w:r w:rsidRPr="00025C20">
        <w:rPr>
          <w:spacing w:val="-3"/>
          <w:lang w:val="de-DE"/>
        </w:rPr>
        <w:t>Tyrimo</w:t>
      </w:r>
      <w:proofErr w:type="spellEnd"/>
      <w:r w:rsidRPr="00025C20">
        <w:rPr>
          <w:spacing w:val="-3"/>
          <w:lang w:val="de-DE"/>
        </w:rPr>
        <w:t xml:space="preserve">, </w:t>
      </w:r>
      <w:proofErr w:type="spellStart"/>
      <w:r w:rsidRPr="00025C20">
        <w:rPr>
          <w:spacing w:val="-3"/>
          <w:lang w:val="de-DE"/>
        </w:rPr>
        <w:t>kai</w:t>
      </w:r>
      <w:proofErr w:type="spellEnd"/>
      <w:r w:rsidRPr="00025C20">
        <w:rPr>
          <w:spacing w:val="-3"/>
          <w:lang w:val="de-DE"/>
        </w:rPr>
        <w:t xml:space="preserve"> </w:t>
      </w:r>
      <w:proofErr w:type="spellStart"/>
      <w:r w:rsidRPr="00025C20">
        <w:rPr>
          <w:spacing w:val="-3"/>
          <w:lang w:val="de-DE"/>
        </w:rPr>
        <w:t>z</w:t>
      </w:r>
      <w:r w:rsidRPr="00025C20">
        <w:rPr>
          <w:lang w:val="de-DE"/>
        </w:rPr>
        <w:t>uklopentiksolio</w:t>
      </w:r>
      <w:proofErr w:type="spellEnd"/>
      <w:r w:rsidRPr="00025C20">
        <w:rPr>
          <w:lang w:val="de-DE"/>
        </w:rPr>
        <w:t xml:space="preserve"> </w:t>
      </w:r>
      <w:proofErr w:type="spellStart"/>
      <w:r w:rsidRPr="00025C20">
        <w:rPr>
          <w:lang w:val="de-DE"/>
        </w:rPr>
        <w:t>buvo</w:t>
      </w:r>
      <w:proofErr w:type="spellEnd"/>
      <w:r w:rsidRPr="00025C20">
        <w:rPr>
          <w:lang w:val="de-DE"/>
        </w:rPr>
        <w:t xml:space="preserve"> </w:t>
      </w:r>
      <w:proofErr w:type="spellStart"/>
      <w:r w:rsidRPr="00025C20">
        <w:rPr>
          <w:lang w:val="de-DE"/>
        </w:rPr>
        <w:t>vartojama</w:t>
      </w:r>
      <w:proofErr w:type="spellEnd"/>
      <w:r w:rsidRPr="00025C20">
        <w:rPr>
          <w:lang w:val="de-DE"/>
        </w:rPr>
        <w:t xml:space="preserve"> </w:t>
      </w:r>
      <w:proofErr w:type="spellStart"/>
      <w:r w:rsidRPr="00025C20">
        <w:rPr>
          <w:lang w:val="de-DE"/>
        </w:rPr>
        <w:t>su</w:t>
      </w:r>
      <w:proofErr w:type="spellEnd"/>
      <w:r w:rsidRPr="00025C20">
        <w:rPr>
          <w:lang w:val="de-DE"/>
        </w:rPr>
        <w:t xml:space="preserve"> </w:t>
      </w:r>
      <w:proofErr w:type="spellStart"/>
      <w:r w:rsidRPr="00025C20">
        <w:rPr>
          <w:lang w:val="de-DE"/>
        </w:rPr>
        <w:t>maistu</w:t>
      </w:r>
      <w:proofErr w:type="spellEnd"/>
      <w:r w:rsidRPr="00025C20">
        <w:rPr>
          <w:lang w:val="de-DE"/>
        </w:rPr>
        <w:t xml:space="preserve">, </w:t>
      </w:r>
      <w:proofErr w:type="spellStart"/>
      <w:r w:rsidRPr="00025C20">
        <w:rPr>
          <w:lang w:val="de-DE"/>
        </w:rPr>
        <w:t>metu</w:t>
      </w:r>
      <w:proofErr w:type="spellEnd"/>
      <w:r w:rsidRPr="00025C20">
        <w:rPr>
          <w:lang w:val="de-DE"/>
        </w:rPr>
        <w:t xml:space="preserve"> </w:t>
      </w:r>
      <w:proofErr w:type="spellStart"/>
      <w:r w:rsidRPr="00025C20">
        <w:rPr>
          <w:lang w:val="de-DE"/>
        </w:rPr>
        <w:t>nustatytas</w:t>
      </w:r>
      <w:proofErr w:type="spellEnd"/>
      <w:r w:rsidRPr="00025C20">
        <w:rPr>
          <w:lang w:val="de-DE"/>
        </w:rPr>
        <w:t xml:space="preserve"> </w:t>
      </w:r>
      <w:proofErr w:type="spellStart"/>
      <w:r w:rsidRPr="00025C20">
        <w:rPr>
          <w:lang w:val="de-DE"/>
        </w:rPr>
        <w:t>su</w:t>
      </w:r>
      <w:proofErr w:type="spellEnd"/>
      <w:r w:rsidRPr="00025C20">
        <w:rPr>
          <w:lang w:val="de-DE"/>
        </w:rPr>
        <w:t xml:space="preserve"> </w:t>
      </w:r>
      <w:proofErr w:type="spellStart"/>
      <w:r w:rsidRPr="00025C20">
        <w:rPr>
          <w:lang w:val="de-DE"/>
        </w:rPr>
        <w:t>poravimusi</w:t>
      </w:r>
      <w:proofErr w:type="spellEnd"/>
      <w:r w:rsidRPr="00025C20">
        <w:rPr>
          <w:lang w:val="de-DE"/>
        </w:rPr>
        <w:t xml:space="preserve"> </w:t>
      </w:r>
      <w:proofErr w:type="spellStart"/>
      <w:r w:rsidRPr="00025C20">
        <w:rPr>
          <w:lang w:val="de-DE"/>
        </w:rPr>
        <w:t>susijusio</w:t>
      </w:r>
      <w:proofErr w:type="spellEnd"/>
      <w:r w:rsidRPr="00025C20">
        <w:rPr>
          <w:lang w:val="de-DE"/>
        </w:rPr>
        <w:t xml:space="preserve"> </w:t>
      </w:r>
      <w:proofErr w:type="spellStart"/>
      <w:r w:rsidRPr="00025C20">
        <w:rPr>
          <w:spacing w:val="-3"/>
          <w:lang w:val="de-DE"/>
        </w:rPr>
        <w:t>elgesio</w:t>
      </w:r>
      <w:proofErr w:type="spellEnd"/>
      <w:r w:rsidRPr="00025C20">
        <w:rPr>
          <w:spacing w:val="-3"/>
          <w:lang w:val="de-DE"/>
        </w:rPr>
        <w:t xml:space="preserve"> </w:t>
      </w:r>
      <w:proofErr w:type="spellStart"/>
      <w:r w:rsidRPr="00025C20">
        <w:rPr>
          <w:spacing w:val="-3"/>
          <w:lang w:val="de-DE"/>
        </w:rPr>
        <w:t>pablogėjimas</w:t>
      </w:r>
      <w:proofErr w:type="spellEnd"/>
      <w:r w:rsidRPr="00025C20">
        <w:rPr>
          <w:spacing w:val="-3"/>
          <w:lang w:val="de-DE"/>
        </w:rPr>
        <w:t xml:space="preserve"> </w:t>
      </w:r>
      <w:proofErr w:type="spellStart"/>
      <w:r w:rsidRPr="00025C20">
        <w:rPr>
          <w:spacing w:val="-3"/>
          <w:lang w:val="de-DE"/>
        </w:rPr>
        <w:t>ir</w:t>
      </w:r>
      <w:proofErr w:type="spellEnd"/>
      <w:r w:rsidRPr="00025C20">
        <w:rPr>
          <w:spacing w:val="-3"/>
          <w:lang w:val="de-DE"/>
        </w:rPr>
        <w:t xml:space="preserve"> </w:t>
      </w:r>
      <w:proofErr w:type="spellStart"/>
      <w:r w:rsidRPr="00025C20">
        <w:rPr>
          <w:spacing w:val="-3"/>
          <w:lang w:val="de-DE"/>
        </w:rPr>
        <w:t>sumažėjęs</w:t>
      </w:r>
      <w:proofErr w:type="spellEnd"/>
      <w:r w:rsidRPr="00025C20">
        <w:rPr>
          <w:spacing w:val="-3"/>
          <w:lang w:val="de-DE"/>
        </w:rPr>
        <w:t xml:space="preserve"> </w:t>
      </w:r>
      <w:proofErr w:type="spellStart"/>
      <w:r w:rsidRPr="00025C20">
        <w:rPr>
          <w:spacing w:val="-3"/>
          <w:lang w:val="de-DE"/>
        </w:rPr>
        <w:t>apvaisinimo</w:t>
      </w:r>
      <w:proofErr w:type="spellEnd"/>
      <w:r w:rsidRPr="00025C20">
        <w:rPr>
          <w:spacing w:val="-3"/>
          <w:lang w:val="de-DE"/>
        </w:rPr>
        <w:t xml:space="preserve"> </w:t>
      </w:r>
      <w:proofErr w:type="spellStart"/>
      <w:r w:rsidRPr="00025C20">
        <w:rPr>
          <w:spacing w:val="-3"/>
          <w:lang w:val="de-DE"/>
        </w:rPr>
        <w:t>dažnis</w:t>
      </w:r>
      <w:proofErr w:type="spellEnd"/>
      <w:r w:rsidRPr="00025C20">
        <w:rPr>
          <w:spacing w:val="-3"/>
          <w:lang w:val="de-DE"/>
        </w:rPr>
        <w:t xml:space="preserve"> </w:t>
      </w:r>
      <w:r w:rsidRPr="00025C20">
        <w:rPr>
          <w:lang w:val="de-DE"/>
        </w:rPr>
        <w:t>(</w:t>
      </w:r>
      <w:proofErr w:type="spellStart"/>
      <w:r w:rsidRPr="00025C20">
        <w:rPr>
          <w:lang w:val="de-DE"/>
        </w:rPr>
        <w:t>žr</w:t>
      </w:r>
      <w:proofErr w:type="spellEnd"/>
      <w:r w:rsidRPr="00025C20">
        <w:rPr>
          <w:lang w:val="de-DE"/>
        </w:rPr>
        <w:t>. 5.3 skyrių</w:t>
      </w:r>
      <w:r w:rsidRPr="000E30D1">
        <w:rPr>
          <w:lang w:val="de-DE"/>
        </w:rPr>
        <w:t>).</w:t>
      </w:r>
    </w:p>
    <w:p w14:paraId="24A127B8" w14:textId="77777777" w:rsidR="00F06D1D" w:rsidRPr="00025C20" w:rsidRDefault="00F06D1D" w:rsidP="00025C20">
      <w:pPr>
        <w:rPr>
          <w:lang w:val="de-DE"/>
        </w:rPr>
      </w:pPr>
    </w:p>
    <w:p w14:paraId="24A127B9" w14:textId="77777777" w:rsidR="00F06D1D" w:rsidRDefault="00F06D1D" w:rsidP="00F06D1D">
      <w:pPr>
        <w:pStyle w:val="PI-2EMEASMCA"/>
        <w:ind w:left="0" w:firstLine="0"/>
      </w:pPr>
      <w:bookmarkStart w:id="25" w:name="_Toc129243233"/>
      <w:bookmarkStart w:id="26" w:name="_Toc129243108"/>
      <w:r>
        <w:t>4.7</w:t>
      </w:r>
      <w:r>
        <w:tab/>
        <w:t>Poveikis gebėjimui vairuoti ir valdyti mechanizmus</w:t>
      </w:r>
      <w:bookmarkEnd w:id="25"/>
      <w:bookmarkEnd w:id="26"/>
    </w:p>
    <w:p w14:paraId="24A127BA" w14:textId="77777777" w:rsidR="00F06D1D" w:rsidRPr="00025C20" w:rsidRDefault="00F06D1D" w:rsidP="007F79D2">
      <w:pPr>
        <w:pStyle w:val="BTEMEASMCA"/>
      </w:pPr>
    </w:p>
    <w:p w14:paraId="24A127BB" w14:textId="77777777" w:rsidR="00F06D1D" w:rsidRPr="00025C20" w:rsidRDefault="00F06D1D" w:rsidP="007F79D2">
      <w:pPr>
        <w:pStyle w:val="BTEMEASMCA"/>
      </w:pPr>
      <w:r w:rsidRPr="00025C20">
        <w:t>Cisordinol</w:t>
      </w:r>
      <w:r w:rsidRPr="00025C20">
        <w:noBreakHyphen/>
        <w:t>Acutard yra slopinamasis vaistinis preparatas.</w:t>
      </w:r>
      <w:r w:rsidR="00A856D6" w:rsidRPr="00025C20">
        <w:t xml:space="preserve"> </w:t>
      </w:r>
      <w:r w:rsidRPr="00025C20">
        <w:t>Ligoniai, kuriems skiriama psichotropinių vaistinių preparatų, gali patirti tam tikrų dėmesio ir dėmesio sukaupimo sutrikimų</w:t>
      </w:r>
      <w:r w:rsidR="00920A55" w:rsidRPr="00025C20">
        <w:t>, ypač gydymo vaistiniu preparatu pradžioje</w:t>
      </w:r>
      <w:r w:rsidRPr="00025C20">
        <w:t>. Todėl juos privalu įspėti apie pakitusį gebėjimą vairuoti ar valdyti mechanizmus.</w:t>
      </w:r>
    </w:p>
    <w:p w14:paraId="24A127BC" w14:textId="77777777" w:rsidR="00F06D1D" w:rsidRPr="00025C20" w:rsidRDefault="00F06D1D" w:rsidP="007F79D2">
      <w:pPr>
        <w:pStyle w:val="BTEMEASMCA"/>
      </w:pPr>
    </w:p>
    <w:p w14:paraId="24A127BD" w14:textId="77777777" w:rsidR="00F06D1D" w:rsidRDefault="00F06D1D" w:rsidP="00F06D1D">
      <w:pPr>
        <w:pStyle w:val="PI-2EMEASMCA"/>
        <w:ind w:left="0" w:firstLine="0"/>
      </w:pPr>
      <w:bookmarkStart w:id="27" w:name="_Toc129243234"/>
      <w:bookmarkStart w:id="28" w:name="_Toc129243109"/>
      <w:r>
        <w:t>4.8</w:t>
      </w:r>
      <w:r>
        <w:tab/>
        <w:t>Nepageidaujamas poveikis</w:t>
      </w:r>
      <w:bookmarkEnd w:id="27"/>
      <w:bookmarkEnd w:id="28"/>
    </w:p>
    <w:p w14:paraId="24A127BE" w14:textId="77777777" w:rsidR="00F06D1D" w:rsidRPr="00025C20" w:rsidRDefault="00F06D1D" w:rsidP="007F79D2">
      <w:pPr>
        <w:pStyle w:val="BTEMEASMCA"/>
      </w:pPr>
    </w:p>
    <w:p w14:paraId="24A127BF" w14:textId="77777777" w:rsidR="00F06D1D" w:rsidRPr="00025C20" w:rsidRDefault="00F06D1D" w:rsidP="007F79D2">
      <w:pPr>
        <w:pStyle w:val="BTEMEASMCA"/>
      </w:pPr>
      <w:r w:rsidRPr="00025C20">
        <w:t>Dauguma nepageidaujamų reiškinių priklauso nuo dozės. Nepageidaujamų reiškinių dažnis ir stiprumas yra didžiausi pradėjus gydyti ir sumažėja tęsiant gydymą.</w:t>
      </w:r>
    </w:p>
    <w:p w14:paraId="24A127C0" w14:textId="77777777" w:rsidR="00F06D1D" w:rsidRPr="00025C20" w:rsidRDefault="00F06D1D" w:rsidP="007F79D2">
      <w:pPr>
        <w:pStyle w:val="BTEMEASMCA"/>
      </w:pPr>
    </w:p>
    <w:p w14:paraId="24A127C1" w14:textId="77777777" w:rsidR="00F06D1D" w:rsidRPr="00025C20" w:rsidRDefault="00F06D1D" w:rsidP="007F79D2">
      <w:pPr>
        <w:pStyle w:val="BTEMEASMCA"/>
      </w:pPr>
      <w:r w:rsidRPr="00025C20">
        <w:lastRenderedPageBreak/>
        <w:t>Gali atsirasti ekstrapiramidinių reakcijų, ypač per kelias pirmas dienas po injekcijos bei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zuklopentiksoliu. Jei nuolat esti akatizija, rekomenduojami benzodiazepinai ar propranololis.</w:t>
      </w:r>
    </w:p>
    <w:p w14:paraId="24A127C2" w14:textId="77777777" w:rsidR="00F06D1D" w:rsidRPr="00025C20" w:rsidRDefault="00F06D1D" w:rsidP="00025C20">
      <w:pPr>
        <w:rPr>
          <w:lang w:val="de-DE"/>
        </w:rPr>
      </w:pPr>
    </w:p>
    <w:p w14:paraId="24A127C3" w14:textId="77777777" w:rsidR="00F06D1D" w:rsidRPr="00025C20" w:rsidRDefault="00F06D1D" w:rsidP="00025C20">
      <w:proofErr w:type="spellStart"/>
      <w:r w:rsidRPr="00025C20">
        <w:t>Dažnis</w:t>
      </w:r>
      <w:proofErr w:type="spellEnd"/>
      <w:r w:rsidRPr="00025C20">
        <w:t xml:space="preserve"> </w:t>
      </w:r>
      <w:proofErr w:type="spellStart"/>
      <w:r w:rsidRPr="00025C20">
        <w:t>nustatytas</w:t>
      </w:r>
      <w:proofErr w:type="spellEnd"/>
      <w:r w:rsidRPr="00025C20">
        <w:t xml:space="preserve"> </w:t>
      </w:r>
      <w:r w:rsidRPr="00BE2F3C">
        <w:rPr>
          <w:color w:val="000000"/>
          <w:spacing w:val="-3"/>
          <w:lang w:val="pt-BR"/>
        </w:rPr>
        <w:t>literatūros duomenimis</w:t>
      </w:r>
      <w:r w:rsidRPr="00025C20">
        <w:t xml:space="preserve"> </w:t>
      </w:r>
      <w:proofErr w:type="spellStart"/>
      <w:r w:rsidRPr="00025C20">
        <w:t>ir</w:t>
      </w:r>
      <w:proofErr w:type="spellEnd"/>
      <w:r w:rsidRPr="00025C20">
        <w:t xml:space="preserve"> </w:t>
      </w:r>
      <w:proofErr w:type="spellStart"/>
      <w:r w:rsidRPr="00025C20">
        <w:t>remiantis</w:t>
      </w:r>
      <w:proofErr w:type="spellEnd"/>
      <w:r w:rsidRPr="00025C20">
        <w:t xml:space="preserve"> </w:t>
      </w:r>
      <w:proofErr w:type="spellStart"/>
      <w:r w:rsidRPr="00025C20">
        <w:t>spontaniniais</w:t>
      </w:r>
      <w:proofErr w:type="spellEnd"/>
      <w:r w:rsidRPr="00025C20">
        <w:t xml:space="preserve"> </w:t>
      </w:r>
      <w:proofErr w:type="spellStart"/>
      <w:r w:rsidRPr="00025C20">
        <w:t>pranešimais</w:t>
      </w:r>
      <w:proofErr w:type="spellEnd"/>
      <w:r w:rsidRPr="00025C20">
        <w:t>.</w:t>
      </w:r>
    </w:p>
    <w:p w14:paraId="24A127C4" w14:textId="39430B5B" w:rsidR="00F06D1D" w:rsidRPr="00025C20" w:rsidRDefault="00F06D1D" w:rsidP="00025C20">
      <w:proofErr w:type="spellStart"/>
      <w:r w:rsidRPr="00025C20">
        <w:t>Nepageidaujamo</w:t>
      </w:r>
      <w:proofErr w:type="spellEnd"/>
      <w:r w:rsidRPr="00025C20">
        <w:t xml:space="preserve"> </w:t>
      </w:r>
      <w:proofErr w:type="spellStart"/>
      <w:r w:rsidRPr="00025C20">
        <w:t>poveikio</w:t>
      </w:r>
      <w:proofErr w:type="spellEnd"/>
      <w:r w:rsidRPr="00025C20">
        <w:t xml:space="preserve"> </w:t>
      </w:r>
      <w:proofErr w:type="spellStart"/>
      <w:r w:rsidRPr="00025C20">
        <w:t>dažnis</w:t>
      </w:r>
      <w:proofErr w:type="spellEnd"/>
      <w:r w:rsidRPr="00025C20">
        <w:t xml:space="preserve"> </w:t>
      </w:r>
      <w:proofErr w:type="spellStart"/>
      <w:r w:rsidRPr="00025C20">
        <w:t>apibūdinamas</w:t>
      </w:r>
      <w:proofErr w:type="spellEnd"/>
      <w:r w:rsidRPr="00025C20">
        <w:t xml:space="preserve"> </w:t>
      </w:r>
      <w:proofErr w:type="spellStart"/>
      <w:r w:rsidRPr="00025C20">
        <w:t>taip</w:t>
      </w:r>
      <w:proofErr w:type="spellEnd"/>
      <w:r w:rsidRPr="00025C20">
        <w:t xml:space="preserve">: </w:t>
      </w:r>
      <w:proofErr w:type="spellStart"/>
      <w:r w:rsidRPr="00025C20">
        <w:t>labai</w:t>
      </w:r>
      <w:proofErr w:type="spellEnd"/>
      <w:r w:rsidRPr="00025C20">
        <w:t xml:space="preserve"> </w:t>
      </w:r>
      <w:proofErr w:type="spellStart"/>
      <w:r w:rsidRPr="00025C20">
        <w:t>dažnas</w:t>
      </w:r>
      <w:proofErr w:type="spellEnd"/>
      <w:r w:rsidRPr="00025C20">
        <w:t xml:space="preserve"> (≥ 1/10), </w:t>
      </w:r>
      <w:proofErr w:type="spellStart"/>
      <w:r w:rsidRPr="00025C20">
        <w:t>dažnas</w:t>
      </w:r>
      <w:proofErr w:type="spellEnd"/>
      <w:r w:rsidRPr="00025C20">
        <w:t xml:space="preserve"> </w:t>
      </w:r>
      <w:r w:rsidRPr="00BE2F3C">
        <w:t>(</w:t>
      </w:r>
      <w:proofErr w:type="spellStart"/>
      <w:r w:rsidR="00A66115" w:rsidRPr="00BE2F3C">
        <w:t>nuo</w:t>
      </w:r>
      <w:proofErr w:type="spellEnd"/>
      <w:r w:rsidR="00A66115" w:rsidRPr="00BE2F3C">
        <w:t xml:space="preserve"> </w:t>
      </w:r>
      <w:r w:rsidRPr="00BE2F3C">
        <w:t>≥</w:t>
      </w:r>
      <w:r w:rsidRPr="00025C20">
        <w:t> 1/100</w:t>
      </w:r>
      <w:r w:rsidR="00A66115" w:rsidRPr="00BE2F3C">
        <w:t xml:space="preserve"> </w:t>
      </w:r>
      <w:proofErr w:type="spellStart"/>
      <w:r w:rsidR="00A66115" w:rsidRPr="00BE2F3C">
        <w:t>iki</w:t>
      </w:r>
      <w:proofErr w:type="spellEnd"/>
      <w:r w:rsidRPr="00025C20">
        <w:t xml:space="preserve"> &lt; 1/10), </w:t>
      </w:r>
      <w:proofErr w:type="spellStart"/>
      <w:r w:rsidRPr="00025C20">
        <w:t>nedažnas</w:t>
      </w:r>
      <w:proofErr w:type="spellEnd"/>
      <w:r w:rsidRPr="00025C20">
        <w:t xml:space="preserve"> </w:t>
      </w:r>
      <w:r w:rsidRPr="00BE2F3C">
        <w:t>(</w:t>
      </w:r>
      <w:proofErr w:type="spellStart"/>
      <w:r w:rsidR="00A66115" w:rsidRPr="00BE2F3C">
        <w:t>nuo</w:t>
      </w:r>
      <w:proofErr w:type="spellEnd"/>
      <w:r w:rsidR="00A66115" w:rsidRPr="00BE2F3C">
        <w:t xml:space="preserve"> </w:t>
      </w:r>
      <w:r w:rsidRPr="00BE2F3C">
        <w:t>≥</w:t>
      </w:r>
      <w:r w:rsidRPr="00025C20">
        <w:t> 1/</w:t>
      </w:r>
      <w:r w:rsidRPr="00BE2F3C">
        <w:t>1</w:t>
      </w:r>
      <w:r w:rsidR="00B2546B">
        <w:t> </w:t>
      </w:r>
      <w:r w:rsidRPr="00BE2F3C">
        <w:t>000</w:t>
      </w:r>
      <w:r w:rsidR="00A66115" w:rsidRPr="00BE2F3C">
        <w:t xml:space="preserve"> </w:t>
      </w:r>
      <w:proofErr w:type="spellStart"/>
      <w:r w:rsidR="00A66115" w:rsidRPr="00BE2F3C">
        <w:t>iki</w:t>
      </w:r>
      <w:proofErr w:type="spellEnd"/>
      <w:r w:rsidRPr="00025C20">
        <w:t xml:space="preserve"> &lt; 1/100), </w:t>
      </w:r>
      <w:proofErr w:type="spellStart"/>
      <w:r w:rsidRPr="00025C20">
        <w:t>retas</w:t>
      </w:r>
      <w:proofErr w:type="spellEnd"/>
      <w:r w:rsidRPr="00025C20">
        <w:t xml:space="preserve"> </w:t>
      </w:r>
      <w:r w:rsidRPr="00BE2F3C">
        <w:t>(</w:t>
      </w:r>
      <w:proofErr w:type="spellStart"/>
      <w:r w:rsidR="008A073A" w:rsidRPr="00BE2F3C">
        <w:t>nuo</w:t>
      </w:r>
      <w:proofErr w:type="spellEnd"/>
      <w:r w:rsidR="008A073A" w:rsidRPr="00BE2F3C">
        <w:t xml:space="preserve"> </w:t>
      </w:r>
      <w:r w:rsidRPr="00BE2F3C">
        <w:t>≥</w:t>
      </w:r>
      <w:r w:rsidRPr="00025C20">
        <w:t> 1/10 000</w:t>
      </w:r>
      <w:r w:rsidR="008A073A" w:rsidRPr="00BE2F3C">
        <w:t xml:space="preserve"> </w:t>
      </w:r>
      <w:proofErr w:type="spellStart"/>
      <w:r w:rsidR="008A073A" w:rsidRPr="00BE2F3C">
        <w:t>iki</w:t>
      </w:r>
      <w:proofErr w:type="spellEnd"/>
      <w:r w:rsidRPr="00025C20">
        <w:t xml:space="preserve"> &lt; 1/1</w:t>
      </w:r>
      <w:r w:rsidR="00D15117">
        <w:t xml:space="preserve"> </w:t>
      </w:r>
      <w:r w:rsidRPr="00025C20">
        <w:t xml:space="preserve">000), </w:t>
      </w:r>
      <w:proofErr w:type="spellStart"/>
      <w:r w:rsidRPr="00025C20">
        <w:t>labai</w:t>
      </w:r>
      <w:proofErr w:type="spellEnd"/>
      <w:r w:rsidRPr="00025C20">
        <w:t xml:space="preserve"> </w:t>
      </w:r>
      <w:proofErr w:type="spellStart"/>
      <w:r w:rsidRPr="00025C20">
        <w:t>retas</w:t>
      </w:r>
      <w:proofErr w:type="spellEnd"/>
      <w:r w:rsidRPr="00025C20">
        <w:t xml:space="preserve"> (&lt; 1/10 000</w:t>
      </w:r>
      <w:r w:rsidRPr="00BE2F3C">
        <w:t>)</w:t>
      </w:r>
      <w:r w:rsidR="008A073A" w:rsidRPr="00BE2F3C">
        <w:t xml:space="preserve"> </w:t>
      </w:r>
      <w:proofErr w:type="spellStart"/>
      <w:r w:rsidR="008A073A" w:rsidRPr="00BE2F3C">
        <w:t>ir</w:t>
      </w:r>
      <w:proofErr w:type="spellEnd"/>
      <w:r w:rsidRPr="00025C20">
        <w:t xml:space="preserve"> </w:t>
      </w:r>
      <w:proofErr w:type="spellStart"/>
      <w:r w:rsidRPr="00025C20">
        <w:t>nežinomas</w:t>
      </w:r>
      <w:proofErr w:type="spellEnd"/>
      <w:r w:rsidRPr="00025C20">
        <w:t xml:space="preserve"> (</w:t>
      </w:r>
      <w:proofErr w:type="spellStart"/>
      <w:r w:rsidRPr="00025C20">
        <w:t>negali</w:t>
      </w:r>
      <w:proofErr w:type="spellEnd"/>
      <w:r w:rsidRPr="00025C20">
        <w:t xml:space="preserve"> </w:t>
      </w:r>
      <w:proofErr w:type="spellStart"/>
      <w:r w:rsidRPr="00025C20">
        <w:t>būti</w:t>
      </w:r>
      <w:proofErr w:type="spellEnd"/>
      <w:r w:rsidRPr="00025C20">
        <w:t xml:space="preserve"> </w:t>
      </w:r>
      <w:proofErr w:type="spellStart"/>
      <w:r w:rsidRPr="00025C20">
        <w:t>apskaičiuotas</w:t>
      </w:r>
      <w:proofErr w:type="spellEnd"/>
      <w:r w:rsidRPr="00025C20">
        <w:t xml:space="preserve"> </w:t>
      </w:r>
      <w:proofErr w:type="spellStart"/>
      <w:r w:rsidRPr="00025C20">
        <w:t>pagal</w:t>
      </w:r>
      <w:proofErr w:type="spellEnd"/>
      <w:r w:rsidRPr="00025C20">
        <w:t xml:space="preserve"> </w:t>
      </w:r>
      <w:proofErr w:type="spellStart"/>
      <w:r w:rsidRPr="00025C20">
        <w:t>turimus</w:t>
      </w:r>
      <w:proofErr w:type="spellEnd"/>
      <w:r w:rsidRPr="00025C20">
        <w:t xml:space="preserve"> </w:t>
      </w:r>
      <w:proofErr w:type="spellStart"/>
      <w:r w:rsidRPr="00025C20">
        <w:t>duomenis</w:t>
      </w:r>
      <w:proofErr w:type="spellEnd"/>
      <w:r w:rsidRPr="00025C20">
        <w:t>).</w:t>
      </w:r>
    </w:p>
    <w:p w14:paraId="24A127C5" w14:textId="77777777" w:rsidR="00F06D1D" w:rsidRPr="00025C20" w:rsidRDefault="00F06D1D" w:rsidP="007F79D2">
      <w:pPr>
        <w:pStyle w:val="BTEMEASMCA"/>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250"/>
        <w:gridCol w:w="3960"/>
      </w:tblGrid>
      <w:tr w:rsidR="00F06D1D" w:rsidRPr="00FA17AE" w14:paraId="24A127C9"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6" w14:textId="77777777" w:rsidR="00F06D1D" w:rsidRPr="00025C20" w:rsidRDefault="00F06D1D" w:rsidP="007F79D2">
            <w:pPr>
              <w:pStyle w:val="BTEMEASMCA"/>
            </w:pPr>
            <w:r w:rsidRPr="00025C20">
              <w:t>Kraujo ir limfinės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C7" w14:textId="222865CC" w:rsidR="00F06D1D" w:rsidRPr="00FA17AE" w:rsidRDefault="00F06D1D">
            <w:pPr>
              <w:rPr>
                <w:szCs w:val="22"/>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C8" w14:textId="77777777" w:rsidR="00F06D1D" w:rsidRPr="000E30D1" w:rsidRDefault="00F06D1D" w:rsidP="007F79D2">
            <w:pPr>
              <w:pStyle w:val="BTEMEASMCA"/>
            </w:pPr>
            <w:r w:rsidRPr="000E30D1">
              <w:t>Trombocitopenija, neutropenija, leukopenija, agranulocitozė</w:t>
            </w:r>
          </w:p>
        </w:tc>
      </w:tr>
      <w:tr w:rsidR="00F06D1D" w:rsidRPr="007F79D2" w14:paraId="24A127CD"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A" w14:textId="77777777" w:rsidR="00F06D1D" w:rsidRPr="000E30D1" w:rsidRDefault="00F06D1D" w:rsidP="007F79D2">
            <w:pPr>
              <w:pStyle w:val="BTEMEASMCA"/>
            </w:pPr>
            <w:r w:rsidRPr="000E30D1">
              <w:t>Imuninės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CB" w14:textId="701BDEF0"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CC" w14:textId="77777777" w:rsidR="00F06D1D" w:rsidRPr="000E30D1" w:rsidRDefault="00F06D1D" w:rsidP="007F79D2">
            <w:pPr>
              <w:pStyle w:val="BTEMEASMCA"/>
              <w:rPr>
                <w:lang w:val="lt-LT"/>
              </w:rPr>
            </w:pPr>
            <w:r w:rsidRPr="00025C20">
              <w:t>Padidėjusio jautrumo reakcija, anafilaksinė reakcija</w:t>
            </w:r>
          </w:p>
        </w:tc>
      </w:tr>
      <w:tr w:rsidR="00F06D1D" w:rsidRPr="00FA17AE" w14:paraId="24A127D1"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E" w14:textId="77777777" w:rsidR="00F06D1D" w:rsidRPr="000E30D1" w:rsidRDefault="00F06D1D" w:rsidP="007F79D2">
            <w:pPr>
              <w:pStyle w:val="BTEMEASMCA"/>
            </w:pPr>
            <w:r w:rsidRPr="000E30D1">
              <w:t>Endokrininiai sutrikimai</w:t>
            </w:r>
          </w:p>
        </w:tc>
        <w:tc>
          <w:tcPr>
            <w:tcW w:w="2250" w:type="dxa"/>
            <w:tcBorders>
              <w:top w:val="single" w:sz="4" w:space="0" w:color="auto"/>
              <w:left w:val="single" w:sz="4" w:space="0" w:color="auto"/>
              <w:bottom w:val="single" w:sz="4" w:space="0" w:color="auto"/>
              <w:right w:val="single" w:sz="4" w:space="0" w:color="auto"/>
            </w:tcBorders>
            <w:hideMark/>
          </w:tcPr>
          <w:p w14:paraId="24A127CF" w14:textId="476F3706"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0" w14:textId="77777777" w:rsidR="00F06D1D" w:rsidRPr="000E30D1" w:rsidRDefault="00F06D1D" w:rsidP="007F79D2">
            <w:pPr>
              <w:pStyle w:val="BTEMEASMCA"/>
              <w:rPr>
                <w:lang w:val="lt-LT"/>
              </w:rPr>
            </w:pPr>
            <w:r w:rsidRPr="000E30D1">
              <w:t>Hiperprolaktinemija</w:t>
            </w:r>
          </w:p>
        </w:tc>
      </w:tr>
      <w:tr w:rsidR="00F06D1D" w:rsidRPr="00FA17AE" w14:paraId="24A127D5"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D2" w14:textId="77777777" w:rsidR="00F06D1D" w:rsidRPr="000E30D1" w:rsidRDefault="00F06D1D" w:rsidP="007F79D2">
            <w:pPr>
              <w:pStyle w:val="BTEMEASMCA"/>
            </w:pPr>
            <w:r w:rsidRPr="000E30D1">
              <w:t>Metabolizmo ir mitybos sutrikimai</w:t>
            </w:r>
          </w:p>
        </w:tc>
        <w:tc>
          <w:tcPr>
            <w:tcW w:w="2250" w:type="dxa"/>
            <w:tcBorders>
              <w:top w:val="single" w:sz="4" w:space="0" w:color="auto"/>
              <w:left w:val="single" w:sz="4" w:space="0" w:color="auto"/>
              <w:bottom w:val="single" w:sz="4" w:space="0" w:color="auto"/>
              <w:right w:val="single" w:sz="4" w:space="0" w:color="auto"/>
            </w:tcBorders>
            <w:hideMark/>
          </w:tcPr>
          <w:p w14:paraId="24A127D3" w14:textId="1E1FCFDF"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4" w14:textId="77777777" w:rsidR="00F06D1D" w:rsidRPr="000E30D1" w:rsidRDefault="00F06D1D" w:rsidP="007F79D2">
            <w:pPr>
              <w:pStyle w:val="BTEMEASMCA"/>
              <w:rPr>
                <w:lang w:val="lt-LT"/>
              </w:rPr>
            </w:pPr>
            <w:r w:rsidRPr="000E30D1">
              <w:t>Apetito padidėjimas, svorio padidėjimas</w:t>
            </w:r>
          </w:p>
        </w:tc>
      </w:tr>
      <w:tr w:rsidR="00F06D1D" w:rsidRPr="00FA17AE" w14:paraId="24A127D9"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D6"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D7" w14:textId="5A5BE98F"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8" w14:textId="77777777" w:rsidR="00F06D1D" w:rsidRPr="000E30D1" w:rsidRDefault="00F06D1D" w:rsidP="007F79D2">
            <w:pPr>
              <w:pStyle w:val="BTEMEASMCA"/>
              <w:rPr>
                <w:lang w:val="lt-LT"/>
              </w:rPr>
            </w:pPr>
            <w:r w:rsidRPr="000E30D1">
              <w:t>Apetito sumažėjimas, svorio sumažėjimas</w:t>
            </w:r>
          </w:p>
        </w:tc>
      </w:tr>
      <w:tr w:rsidR="00F06D1D" w:rsidRPr="007F79D2" w14:paraId="24A127D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D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DB" w14:textId="600B1E81"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C" w14:textId="77777777" w:rsidR="00F06D1D" w:rsidRPr="00025C20" w:rsidRDefault="00F06D1D" w:rsidP="007F79D2">
            <w:pPr>
              <w:pStyle w:val="BTEMEASMCA"/>
            </w:pPr>
            <w:r w:rsidRPr="00025C20">
              <w:t>Hiperglikemija, gliukozės toleravimo sutrikimas, hiperlipidemija</w:t>
            </w:r>
          </w:p>
        </w:tc>
      </w:tr>
      <w:tr w:rsidR="00F06D1D" w:rsidRPr="00FA17AE" w14:paraId="24A127E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DE" w14:textId="77777777" w:rsidR="00F06D1D" w:rsidRPr="000E30D1" w:rsidRDefault="00F06D1D" w:rsidP="007F79D2">
            <w:pPr>
              <w:pStyle w:val="BTEMEASMCA"/>
            </w:pPr>
            <w:r w:rsidRPr="000E30D1">
              <w:t>Psichikos sutrikimai</w:t>
            </w:r>
          </w:p>
        </w:tc>
        <w:tc>
          <w:tcPr>
            <w:tcW w:w="2250" w:type="dxa"/>
            <w:tcBorders>
              <w:top w:val="single" w:sz="4" w:space="0" w:color="auto"/>
              <w:left w:val="single" w:sz="4" w:space="0" w:color="auto"/>
              <w:bottom w:val="single" w:sz="4" w:space="0" w:color="auto"/>
              <w:right w:val="single" w:sz="4" w:space="0" w:color="auto"/>
            </w:tcBorders>
            <w:hideMark/>
          </w:tcPr>
          <w:p w14:paraId="24A127DF" w14:textId="6E187183"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E0" w14:textId="77777777" w:rsidR="00F06D1D" w:rsidRPr="00025C20" w:rsidRDefault="00F06D1D" w:rsidP="007F79D2">
            <w:pPr>
              <w:pStyle w:val="BTEMEASMCA"/>
            </w:pPr>
            <w:r w:rsidRPr="00025C20">
              <w:t>Nemiga, depresija, nerimas, nervingumas, nenormalūs sapnai, ažitacija, sumažėjęs libido</w:t>
            </w:r>
          </w:p>
        </w:tc>
      </w:tr>
      <w:tr w:rsidR="00F06D1D" w:rsidRPr="007F79D2" w14:paraId="24A127E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E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E3" w14:textId="26802FEE"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E4" w14:textId="77777777" w:rsidR="00F06D1D" w:rsidRPr="00025C20" w:rsidRDefault="00F06D1D" w:rsidP="007F79D2">
            <w:pPr>
              <w:pStyle w:val="BTEMEASMCA"/>
            </w:pPr>
            <w:r w:rsidRPr="00025C20">
              <w:t>Apatija, košmarai, padidėjęs libido, sumišimas</w:t>
            </w:r>
          </w:p>
        </w:tc>
      </w:tr>
      <w:tr w:rsidR="00B2546B" w:rsidRPr="00FA17AE" w14:paraId="24A127E9" w14:textId="77777777" w:rsidTr="00025C20">
        <w:tc>
          <w:tcPr>
            <w:tcW w:w="3078" w:type="dxa"/>
            <w:vMerge w:val="restart"/>
            <w:tcBorders>
              <w:top w:val="single" w:sz="4" w:space="0" w:color="auto"/>
              <w:left w:val="single" w:sz="4" w:space="0" w:color="auto"/>
              <w:right w:val="single" w:sz="4" w:space="0" w:color="auto"/>
            </w:tcBorders>
            <w:hideMark/>
          </w:tcPr>
          <w:p w14:paraId="24A127E6" w14:textId="77777777" w:rsidR="00B2546B" w:rsidRPr="000E30D1" w:rsidRDefault="00B2546B" w:rsidP="007F79D2">
            <w:pPr>
              <w:pStyle w:val="BTEMEASMCA"/>
            </w:pPr>
            <w:r w:rsidRPr="000E30D1">
              <w:t>Nervų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E7" w14:textId="4D1838DD" w:rsidR="00B2546B" w:rsidRPr="00FA17AE" w:rsidRDefault="00B2546B">
            <w:pPr>
              <w:rPr>
                <w:szCs w:val="22"/>
                <w:lang w:val="lt-LT"/>
              </w:rPr>
            </w:pPr>
            <w:r w:rsidRPr="00FA17AE">
              <w:rPr>
                <w:szCs w:val="22"/>
                <w:lang w:val="lt-LT"/>
              </w:rPr>
              <w:t>Labai dažnas</w:t>
            </w:r>
          </w:p>
        </w:tc>
        <w:tc>
          <w:tcPr>
            <w:tcW w:w="3960" w:type="dxa"/>
            <w:tcBorders>
              <w:top w:val="single" w:sz="4" w:space="0" w:color="auto"/>
              <w:left w:val="single" w:sz="4" w:space="0" w:color="auto"/>
              <w:bottom w:val="single" w:sz="4" w:space="0" w:color="auto"/>
              <w:right w:val="single" w:sz="4" w:space="0" w:color="auto"/>
            </w:tcBorders>
            <w:hideMark/>
          </w:tcPr>
          <w:p w14:paraId="24A127E8" w14:textId="77777777" w:rsidR="00B2546B" w:rsidRPr="000E30D1" w:rsidRDefault="00B2546B" w:rsidP="007F79D2">
            <w:pPr>
              <w:pStyle w:val="BTEMEASMCA"/>
              <w:rPr>
                <w:lang w:val="lt-LT"/>
              </w:rPr>
            </w:pPr>
            <w:r w:rsidRPr="000E30D1">
              <w:t>Mieguistumas, akatizija, hiperkinezija, hipokinezija</w:t>
            </w:r>
          </w:p>
        </w:tc>
      </w:tr>
      <w:tr w:rsidR="00B2546B" w:rsidRPr="007F79D2" w14:paraId="24A127ED" w14:textId="77777777" w:rsidTr="00025C20">
        <w:tc>
          <w:tcPr>
            <w:tcW w:w="0" w:type="auto"/>
            <w:vMerge/>
            <w:tcBorders>
              <w:left w:val="single" w:sz="4" w:space="0" w:color="auto"/>
              <w:right w:val="single" w:sz="4" w:space="0" w:color="auto"/>
            </w:tcBorders>
            <w:vAlign w:val="center"/>
            <w:hideMark/>
          </w:tcPr>
          <w:p w14:paraId="24A127EA" w14:textId="77777777" w:rsidR="00B2546B" w:rsidRPr="00FA17AE" w:rsidRDefault="00B2546B">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EB" w14:textId="77777777" w:rsidR="00B2546B" w:rsidRPr="00FA17AE" w:rsidRDefault="00B2546B">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7EC" w14:textId="77777777" w:rsidR="00B2546B" w:rsidRPr="00025C20" w:rsidRDefault="00B2546B" w:rsidP="007F79D2">
            <w:pPr>
              <w:pStyle w:val="BTEMEASMCA"/>
            </w:pPr>
            <w:r w:rsidRPr="00025C20">
              <w:t>Drebulys, distonija, hipertonija, svaigulys, galvos skausmas, parestezijos, dėmesio sutrikimas, amnezija, pakitusi eisena</w:t>
            </w:r>
          </w:p>
        </w:tc>
      </w:tr>
      <w:tr w:rsidR="00B2546B" w:rsidRPr="007F79D2" w14:paraId="24A127F1" w14:textId="77777777" w:rsidTr="00025C20">
        <w:tc>
          <w:tcPr>
            <w:tcW w:w="3078" w:type="dxa"/>
            <w:vMerge/>
            <w:tcBorders>
              <w:left w:val="single" w:sz="4" w:space="0" w:color="auto"/>
              <w:right w:val="single" w:sz="4" w:space="0" w:color="auto"/>
            </w:tcBorders>
          </w:tcPr>
          <w:p w14:paraId="24A127EE" w14:textId="77777777" w:rsidR="00B2546B" w:rsidRPr="00025C20" w:rsidRDefault="00B2546B" w:rsidP="007F79D2">
            <w:pPr>
              <w:pStyle w:val="BTEMEASMCA"/>
            </w:pPr>
          </w:p>
        </w:tc>
        <w:tc>
          <w:tcPr>
            <w:tcW w:w="2250" w:type="dxa"/>
            <w:tcBorders>
              <w:top w:val="single" w:sz="4" w:space="0" w:color="auto"/>
              <w:left w:val="single" w:sz="4" w:space="0" w:color="auto"/>
              <w:bottom w:val="single" w:sz="4" w:space="0" w:color="auto"/>
              <w:right w:val="single" w:sz="4" w:space="0" w:color="auto"/>
            </w:tcBorders>
            <w:hideMark/>
          </w:tcPr>
          <w:p w14:paraId="24A127EF" w14:textId="4576719D" w:rsidR="00B2546B" w:rsidRPr="00FA17AE" w:rsidRDefault="00B2546B">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7F0" w14:textId="77777777" w:rsidR="00B2546B" w:rsidRPr="00025C20" w:rsidRDefault="00B2546B" w:rsidP="007F79D2">
            <w:pPr>
              <w:pStyle w:val="BTEMEASMCA"/>
            </w:pPr>
            <w:r w:rsidRPr="00025C20">
              <w:t>Vėlyvoji diskinezija, hiperrefleksija, diskinezija, parkinsonizmas, apalpimas, ataksija, sutrikusi kalba, hipotonija, traukuliai, migrena</w:t>
            </w:r>
          </w:p>
        </w:tc>
      </w:tr>
      <w:tr w:rsidR="00B2546B" w:rsidRPr="00FA17AE" w14:paraId="24A127F5" w14:textId="77777777" w:rsidTr="00025C20">
        <w:tc>
          <w:tcPr>
            <w:tcW w:w="3078" w:type="dxa"/>
            <w:vMerge/>
            <w:tcBorders>
              <w:left w:val="single" w:sz="4" w:space="0" w:color="auto"/>
              <w:bottom w:val="single" w:sz="4" w:space="0" w:color="auto"/>
              <w:right w:val="single" w:sz="4" w:space="0" w:color="auto"/>
            </w:tcBorders>
          </w:tcPr>
          <w:p w14:paraId="24A127F2" w14:textId="77777777" w:rsidR="00B2546B" w:rsidRPr="00025C20" w:rsidRDefault="00B2546B" w:rsidP="007F79D2">
            <w:pPr>
              <w:pStyle w:val="BTEMEASMCA"/>
            </w:pPr>
          </w:p>
        </w:tc>
        <w:tc>
          <w:tcPr>
            <w:tcW w:w="2250" w:type="dxa"/>
            <w:tcBorders>
              <w:top w:val="single" w:sz="4" w:space="0" w:color="auto"/>
              <w:left w:val="single" w:sz="4" w:space="0" w:color="auto"/>
              <w:bottom w:val="single" w:sz="4" w:space="0" w:color="auto"/>
              <w:right w:val="single" w:sz="4" w:space="0" w:color="auto"/>
            </w:tcBorders>
            <w:hideMark/>
          </w:tcPr>
          <w:p w14:paraId="24A127F3" w14:textId="77777777" w:rsidR="00B2546B" w:rsidRPr="00FA17AE" w:rsidRDefault="00B2546B">
            <w:pPr>
              <w:rPr>
                <w:szCs w:val="22"/>
                <w:lang w:val="lt-LT"/>
              </w:rPr>
            </w:pPr>
            <w:r w:rsidRPr="00FA17AE">
              <w:rPr>
                <w:szCs w:val="22"/>
                <w:lang w:val="lt-LT"/>
              </w:rPr>
              <w:t>Labai retas</w:t>
            </w:r>
          </w:p>
        </w:tc>
        <w:tc>
          <w:tcPr>
            <w:tcW w:w="3960" w:type="dxa"/>
            <w:tcBorders>
              <w:top w:val="single" w:sz="4" w:space="0" w:color="auto"/>
              <w:left w:val="single" w:sz="4" w:space="0" w:color="auto"/>
              <w:bottom w:val="single" w:sz="4" w:space="0" w:color="auto"/>
              <w:right w:val="single" w:sz="4" w:space="0" w:color="auto"/>
            </w:tcBorders>
            <w:hideMark/>
          </w:tcPr>
          <w:p w14:paraId="24A127F4" w14:textId="77777777" w:rsidR="00B2546B" w:rsidRPr="000E30D1" w:rsidRDefault="00B2546B" w:rsidP="007F79D2">
            <w:pPr>
              <w:pStyle w:val="BTEMEASMCA"/>
              <w:rPr>
                <w:lang w:val="lt-LT"/>
              </w:rPr>
            </w:pPr>
            <w:r w:rsidRPr="000E30D1">
              <w:t>Piktybinis neurolepsinis</w:t>
            </w:r>
            <w:r w:rsidRPr="000E30D1">
              <w:br/>
              <w:t>sindromas</w:t>
            </w:r>
          </w:p>
        </w:tc>
      </w:tr>
      <w:tr w:rsidR="00F06D1D" w:rsidRPr="00FA17AE" w14:paraId="24A127F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F6" w14:textId="77777777" w:rsidR="00F06D1D" w:rsidRPr="000E30D1" w:rsidRDefault="00F06D1D" w:rsidP="007F79D2">
            <w:pPr>
              <w:pStyle w:val="BTEMEASMCA"/>
            </w:pPr>
            <w:r w:rsidRPr="000E30D1">
              <w:t>Akių sutrikimai</w:t>
            </w:r>
          </w:p>
        </w:tc>
        <w:tc>
          <w:tcPr>
            <w:tcW w:w="2250" w:type="dxa"/>
            <w:tcBorders>
              <w:top w:val="single" w:sz="4" w:space="0" w:color="auto"/>
              <w:left w:val="single" w:sz="4" w:space="0" w:color="auto"/>
              <w:bottom w:val="single" w:sz="4" w:space="0" w:color="auto"/>
              <w:right w:val="single" w:sz="4" w:space="0" w:color="auto"/>
            </w:tcBorders>
            <w:hideMark/>
          </w:tcPr>
          <w:p w14:paraId="24A127F7" w14:textId="17697241"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F8" w14:textId="77777777" w:rsidR="00F06D1D" w:rsidRPr="000E30D1" w:rsidRDefault="00F06D1D" w:rsidP="007F79D2">
            <w:pPr>
              <w:pStyle w:val="BTEMEASMCA"/>
              <w:rPr>
                <w:lang w:val="lt-LT"/>
              </w:rPr>
            </w:pPr>
            <w:r w:rsidRPr="000E30D1">
              <w:t>Akomodacijos sutrikimas,</w:t>
            </w:r>
            <w:r w:rsidRPr="000E30D1">
              <w:br/>
              <w:t>regėjimo sutrikimas</w:t>
            </w:r>
          </w:p>
        </w:tc>
      </w:tr>
      <w:tr w:rsidR="00F06D1D" w:rsidRPr="00FA17AE" w14:paraId="24A127F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F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FB" w14:textId="1FFB5AB4"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FC" w14:textId="77777777" w:rsidR="00F06D1D" w:rsidRPr="000E30D1" w:rsidRDefault="00F06D1D" w:rsidP="007F79D2">
            <w:pPr>
              <w:pStyle w:val="BTEMEASMCA"/>
              <w:rPr>
                <w:lang w:val="lt-LT"/>
              </w:rPr>
            </w:pPr>
            <w:r w:rsidRPr="000E30D1">
              <w:t>Okulogiracija, midriazė</w:t>
            </w:r>
          </w:p>
        </w:tc>
      </w:tr>
      <w:tr w:rsidR="00F06D1D" w:rsidRPr="00FA17AE" w14:paraId="24A1280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FE" w14:textId="77777777" w:rsidR="00F06D1D" w:rsidRPr="000E30D1" w:rsidRDefault="00F06D1D" w:rsidP="007F79D2">
            <w:pPr>
              <w:pStyle w:val="BTEMEASMCA"/>
            </w:pPr>
            <w:r w:rsidRPr="000E30D1">
              <w:t>Ausų ir labirintų sutrikimai</w:t>
            </w:r>
          </w:p>
        </w:tc>
        <w:tc>
          <w:tcPr>
            <w:tcW w:w="2250" w:type="dxa"/>
            <w:tcBorders>
              <w:top w:val="single" w:sz="4" w:space="0" w:color="auto"/>
              <w:left w:val="single" w:sz="4" w:space="0" w:color="auto"/>
              <w:bottom w:val="single" w:sz="4" w:space="0" w:color="auto"/>
              <w:right w:val="single" w:sz="4" w:space="0" w:color="auto"/>
            </w:tcBorders>
            <w:hideMark/>
          </w:tcPr>
          <w:p w14:paraId="24A127FF" w14:textId="77777777" w:rsidR="00F06D1D" w:rsidRPr="00FA17AE" w:rsidRDefault="00F06D1D">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00" w14:textId="77777777" w:rsidR="00F06D1D" w:rsidRPr="000E30D1" w:rsidRDefault="00F06D1D" w:rsidP="007F79D2">
            <w:pPr>
              <w:pStyle w:val="BTEMEASMCA"/>
              <w:rPr>
                <w:lang w:val="lt-LT"/>
              </w:rPr>
            </w:pPr>
            <w:r w:rsidRPr="000E30D1">
              <w:t>Svaigimas</w:t>
            </w:r>
          </w:p>
        </w:tc>
      </w:tr>
      <w:tr w:rsidR="00F06D1D" w:rsidRPr="00FA17AE" w14:paraId="24A1280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0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03" w14:textId="77777777" w:rsidR="00F06D1D" w:rsidRPr="00FA17AE" w:rsidRDefault="00F06D1D">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04" w14:textId="77777777" w:rsidR="00F06D1D" w:rsidRPr="000E30D1" w:rsidRDefault="00F06D1D" w:rsidP="007F79D2">
            <w:pPr>
              <w:pStyle w:val="BTEMEASMCA"/>
              <w:rPr>
                <w:lang w:val="lt-LT"/>
              </w:rPr>
            </w:pPr>
            <w:r w:rsidRPr="000E30D1">
              <w:t>Padidėjęs klausos aštrumas, ūžesys</w:t>
            </w:r>
          </w:p>
        </w:tc>
      </w:tr>
      <w:tr w:rsidR="00F06D1D" w:rsidRPr="00FA17AE" w14:paraId="24A1280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06" w14:textId="77777777" w:rsidR="00F06D1D" w:rsidRPr="000E30D1" w:rsidRDefault="00F06D1D" w:rsidP="007F79D2">
            <w:pPr>
              <w:pStyle w:val="BTEMEASMCA"/>
            </w:pPr>
            <w:r w:rsidRPr="000E30D1">
              <w:t>Širdies sutrikimai</w:t>
            </w:r>
          </w:p>
        </w:tc>
        <w:tc>
          <w:tcPr>
            <w:tcW w:w="2250" w:type="dxa"/>
            <w:tcBorders>
              <w:top w:val="single" w:sz="4" w:space="0" w:color="auto"/>
              <w:left w:val="single" w:sz="4" w:space="0" w:color="auto"/>
              <w:bottom w:val="single" w:sz="4" w:space="0" w:color="auto"/>
              <w:right w:val="single" w:sz="4" w:space="0" w:color="auto"/>
            </w:tcBorders>
            <w:hideMark/>
          </w:tcPr>
          <w:p w14:paraId="24A12807" w14:textId="605BCBDC"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08" w14:textId="77777777" w:rsidR="00F06D1D" w:rsidRPr="000E30D1" w:rsidRDefault="00F06D1D" w:rsidP="007F79D2">
            <w:pPr>
              <w:pStyle w:val="BTEMEASMCA"/>
              <w:rPr>
                <w:lang w:val="lt-LT"/>
              </w:rPr>
            </w:pPr>
            <w:r w:rsidRPr="000E30D1">
              <w:t>Tachikardija, stiprus bei greitas širdies plakimas</w:t>
            </w:r>
          </w:p>
        </w:tc>
      </w:tr>
      <w:tr w:rsidR="00F06D1D" w:rsidRPr="00FA17AE" w14:paraId="24A1280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0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0B" w14:textId="77777777" w:rsidR="00F06D1D" w:rsidRPr="00FA17AE" w:rsidRDefault="00F06D1D">
            <w:pPr>
              <w:rPr>
                <w:szCs w:val="22"/>
                <w:lang w:val="lt-LT"/>
              </w:rPr>
            </w:pPr>
            <w:r w:rsidRPr="00FA17AE">
              <w:rPr>
                <w:szCs w:val="22"/>
                <w:lang w:val="lt-LT"/>
              </w:rPr>
              <w:t>Retas</w:t>
            </w:r>
          </w:p>
        </w:tc>
        <w:tc>
          <w:tcPr>
            <w:tcW w:w="3960" w:type="dxa"/>
            <w:tcBorders>
              <w:top w:val="single" w:sz="4" w:space="0" w:color="auto"/>
              <w:left w:val="single" w:sz="4" w:space="0" w:color="auto"/>
              <w:bottom w:val="single" w:sz="4" w:space="0" w:color="auto"/>
              <w:right w:val="single" w:sz="4" w:space="0" w:color="auto"/>
            </w:tcBorders>
            <w:hideMark/>
          </w:tcPr>
          <w:p w14:paraId="24A1280C" w14:textId="77777777" w:rsidR="00F06D1D" w:rsidRPr="000E30D1" w:rsidRDefault="00F06D1D" w:rsidP="007F79D2">
            <w:pPr>
              <w:pStyle w:val="BTEMEASMCA"/>
              <w:rPr>
                <w:lang w:val="lt-LT"/>
              </w:rPr>
            </w:pPr>
            <w:r w:rsidRPr="000E30D1">
              <w:t>QT intervalo pailgėjimas kardiogramoje</w:t>
            </w:r>
          </w:p>
        </w:tc>
      </w:tr>
      <w:tr w:rsidR="00F06D1D" w:rsidRPr="00FA17AE" w14:paraId="24A1281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0E" w14:textId="77777777" w:rsidR="00F06D1D" w:rsidRPr="000E30D1" w:rsidRDefault="00F06D1D" w:rsidP="007F79D2">
            <w:pPr>
              <w:pStyle w:val="BTEMEASMCA"/>
            </w:pPr>
            <w:r w:rsidRPr="000E30D1">
              <w:t>Kraujagyslių sutrikimai</w:t>
            </w:r>
          </w:p>
        </w:tc>
        <w:tc>
          <w:tcPr>
            <w:tcW w:w="2250" w:type="dxa"/>
            <w:tcBorders>
              <w:top w:val="single" w:sz="4" w:space="0" w:color="auto"/>
              <w:left w:val="single" w:sz="4" w:space="0" w:color="auto"/>
              <w:bottom w:val="single" w:sz="4" w:space="0" w:color="auto"/>
              <w:right w:val="single" w:sz="4" w:space="0" w:color="auto"/>
            </w:tcBorders>
            <w:hideMark/>
          </w:tcPr>
          <w:p w14:paraId="24A1280F" w14:textId="0406D746"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10" w14:textId="77777777" w:rsidR="00F06D1D" w:rsidRPr="000E30D1" w:rsidRDefault="00F06D1D" w:rsidP="007F79D2">
            <w:pPr>
              <w:pStyle w:val="BTEMEASMCA"/>
              <w:rPr>
                <w:lang w:val="lt-LT"/>
              </w:rPr>
            </w:pPr>
            <w:r w:rsidRPr="000E30D1">
              <w:t>Hipotenzija, paraudimas</w:t>
            </w:r>
          </w:p>
        </w:tc>
      </w:tr>
      <w:tr w:rsidR="00F06D1D" w:rsidRPr="00FA17AE" w14:paraId="24A1281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1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13" w14:textId="77777777" w:rsidR="00F06D1D" w:rsidRPr="00FA17AE" w:rsidRDefault="00F06D1D">
            <w:pPr>
              <w:rPr>
                <w:szCs w:val="22"/>
                <w:lang w:val="lt-LT"/>
              </w:rPr>
            </w:pPr>
            <w:r w:rsidRPr="00FA17AE">
              <w:rPr>
                <w:szCs w:val="22"/>
                <w:lang w:val="lt-LT"/>
              </w:rPr>
              <w:t>Labai retas</w:t>
            </w:r>
          </w:p>
        </w:tc>
        <w:tc>
          <w:tcPr>
            <w:tcW w:w="3960" w:type="dxa"/>
            <w:tcBorders>
              <w:top w:val="single" w:sz="4" w:space="0" w:color="auto"/>
              <w:left w:val="single" w:sz="4" w:space="0" w:color="auto"/>
              <w:bottom w:val="single" w:sz="4" w:space="0" w:color="auto"/>
              <w:right w:val="single" w:sz="4" w:space="0" w:color="auto"/>
            </w:tcBorders>
            <w:hideMark/>
          </w:tcPr>
          <w:p w14:paraId="24A12814" w14:textId="77777777" w:rsidR="00F06D1D" w:rsidRPr="000E30D1" w:rsidRDefault="00F06D1D" w:rsidP="007F79D2">
            <w:pPr>
              <w:pStyle w:val="BTEMEASMCA"/>
              <w:rPr>
                <w:lang w:val="lt-LT"/>
              </w:rPr>
            </w:pPr>
            <w:r w:rsidRPr="000E30D1">
              <w:t>Venų tromboembolija</w:t>
            </w:r>
          </w:p>
        </w:tc>
      </w:tr>
      <w:tr w:rsidR="00F06D1D" w:rsidRPr="00FA17AE" w14:paraId="24A12819"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16" w14:textId="77777777" w:rsidR="00F06D1D" w:rsidRPr="000E30D1" w:rsidRDefault="00F06D1D" w:rsidP="007F79D2">
            <w:pPr>
              <w:pStyle w:val="BTEMEASMCA"/>
            </w:pPr>
            <w:r w:rsidRPr="000E30D1">
              <w:t>Kvėpavimo sistemos, krūtinės ląstos ir tarpuplaučio sutrikimai</w:t>
            </w:r>
          </w:p>
        </w:tc>
        <w:tc>
          <w:tcPr>
            <w:tcW w:w="2250" w:type="dxa"/>
            <w:tcBorders>
              <w:top w:val="single" w:sz="4" w:space="0" w:color="auto"/>
              <w:left w:val="single" w:sz="4" w:space="0" w:color="auto"/>
              <w:bottom w:val="single" w:sz="4" w:space="0" w:color="auto"/>
              <w:right w:val="single" w:sz="4" w:space="0" w:color="auto"/>
            </w:tcBorders>
            <w:hideMark/>
          </w:tcPr>
          <w:p w14:paraId="24A12817" w14:textId="1DCC2E8B" w:rsidR="00F06D1D" w:rsidRPr="00FA17AE" w:rsidRDefault="005463F9">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18" w14:textId="77777777" w:rsidR="00F06D1D" w:rsidRPr="000E30D1" w:rsidRDefault="00F06D1D" w:rsidP="007F79D2">
            <w:pPr>
              <w:pStyle w:val="BTEMEASMCA"/>
              <w:rPr>
                <w:lang w:val="lt-LT"/>
              </w:rPr>
            </w:pPr>
            <w:r w:rsidRPr="000E30D1">
              <w:t>Nosies užsikimšimas, dusulys</w:t>
            </w:r>
          </w:p>
        </w:tc>
      </w:tr>
      <w:tr w:rsidR="00B2546B" w:rsidRPr="00FA17AE" w14:paraId="24A1281D" w14:textId="77777777" w:rsidTr="00025C20">
        <w:tc>
          <w:tcPr>
            <w:tcW w:w="3078" w:type="dxa"/>
            <w:vMerge w:val="restart"/>
            <w:tcBorders>
              <w:top w:val="single" w:sz="4" w:space="0" w:color="auto"/>
              <w:left w:val="single" w:sz="4" w:space="0" w:color="auto"/>
              <w:right w:val="single" w:sz="4" w:space="0" w:color="auto"/>
            </w:tcBorders>
            <w:hideMark/>
          </w:tcPr>
          <w:p w14:paraId="24A1281A" w14:textId="77777777" w:rsidR="00B2546B" w:rsidRPr="000E30D1" w:rsidRDefault="00B2546B" w:rsidP="007F79D2">
            <w:pPr>
              <w:pStyle w:val="BTEMEASMCA"/>
            </w:pPr>
            <w:r w:rsidRPr="000E30D1">
              <w:t>Virškinimo trakto sutrikimai</w:t>
            </w:r>
          </w:p>
        </w:tc>
        <w:tc>
          <w:tcPr>
            <w:tcW w:w="2250" w:type="dxa"/>
            <w:tcBorders>
              <w:top w:val="single" w:sz="4" w:space="0" w:color="auto"/>
              <w:left w:val="single" w:sz="4" w:space="0" w:color="auto"/>
              <w:bottom w:val="single" w:sz="4" w:space="0" w:color="auto"/>
              <w:right w:val="single" w:sz="4" w:space="0" w:color="auto"/>
            </w:tcBorders>
            <w:hideMark/>
          </w:tcPr>
          <w:p w14:paraId="24A1281B" w14:textId="77777777" w:rsidR="00B2546B" w:rsidRPr="00FA17AE" w:rsidRDefault="00B2546B">
            <w:pPr>
              <w:rPr>
                <w:szCs w:val="22"/>
                <w:lang w:val="lt-LT"/>
              </w:rPr>
            </w:pPr>
            <w:r w:rsidRPr="00FA17AE">
              <w:rPr>
                <w:szCs w:val="22"/>
                <w:lang w:val="lt-LT"/>
              </w:rPr>
              <w:t>Labai dažnas</w:t>
            </w:r>
          </w:p>
        </w:tc>
        <w:tc>
          <w:tcPr>
            <w:tcW w:w="3960" w:type="dxa"/>
            <w:tcBorders>
              <w:top w:val="single" w:sz="4" w:space="0" w:color="auto"/>
              <w:left w:val="single" w:sz="4" w:space="0" w:color="auto"/>
              <w:bottom w:val="single" w:sz="4" w:space="0" w:color="auto"/>
              <w:right w:val="single" w:sz="4" w:space="0" w:color="auto"/>
            </w:tcBorders>
            <w:hideMark/>
          </w:tcPr>
          <w:p w14:paraId="24A1281C" w14:textId="77777777" w:rsidR="00B2546B" w:rsidRPr="000E30D1" w:rsidRDefault="00B2546B" w:rsidP="007F79D2">
            <w:pPr>
              <w:pStyle w:val="BTEMEASMCA"/>
              <w:rPr>
                <w:lang w:val="lt-LT"/>
              </w:rPr>
            </w:pPr>
            <w:r w:rsidRPr="000E30D1">
              <w:t>Burnos džiūvimas</w:t>
            </w:r>
          </w:p>
        </w:tc>
      </w:tr>
      <w:tr w:rsidR="00B2546B" w:rsidRPr="007F79D2" w14:paraId="24A12821" w14:textId="77777777" w:rsidTr="00025C20">
        <w:tc>
          <w:tcPr>
            <w:tcW w:w="0" w:type="auto"/>
            <w:vMerge/>
            <w:tcBorders>
              <w:left w:val="single" w:sz="4" w:space="0" w:color="auto"/>
              <w:right w:val="single" w:sz="4" w:space="0" w:color="auto"/>
            </w:tcBorders>
            <w:vAlign w:val="center"/>
            <w:hideMark/>
          </w:tcPr>
          <w:p w14:paraId="24A1281E" w14:textId="77777777" w:rsidR="00B2546B" w:rsidRPr="00FA17AE" w:rsidRDefault="00B2546B">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1F" w14:textId="09806BDC" w:rsidR="00B2546B" w:rsidRPr="00FA17AE" w:rsidRDefault="00B2546B">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20" w14:textId="77777777" w:rsidR="00B2546B" w:rsidRPr="00025C20" w:rsidRDefault="00B2546B" w:rsidP="007F79D2">
            <w:pPr>
              <w:pStyle w:val="BTEMEASMCA"/>
            </w:pPr>
            <w:r w:rsidRPr="00025C20">
              <w:t>Padidėjęs seilėtekis, vidurių užkietėjimas, vėmimas, dispepsija, viduriavimas</w:t>
            </w:r>
          </w:p>
        </w:tc>
      </w:tr>
      <w:tr w:rsidR="00B2546B" w:rsidRPr="007F79D2" w14:paraId="24A12825" w14:textId="77777777" w:rsidTr="00025C20">
        <w:tc>
          <w:tcPr>
            <w:tcW w:w="3078" w:type="dxa"/>
            <w:vMerge/>
            <w:tcBorders>
              <w:left w:val="single" w:sz="4" w:space="0" w:color="auto"/>
              <w:bottom w:val="single" w:sz="4" w:space="0" w:color="auto"/>
              <w:right w:val="single" w:sz="4" w:space="0" w:color="auto"/>
            </w:tcBorders>
          </w:tcPr>
          <w:p w14:paraId="24A12822" w14:textId="77777777" w:rsidR="00B2546B" w:rsidRPr="007F79D2" w:rsidRDefault="00B2546B" w:rsidP="007F79D2">
            <w:pPr>
              <w:pStyle w:val="BTEMEASMCA"/>
            </w:pPr>
          </w:p>
        </w:tc>
        <w:tc>
          <w:tcPr>
            <w:tcW w:w="2250" w:type="dxa"/>
            <w:tcBorders>
              <w:top w:val="single" w:sz="4" w:space="0" w:color="auto"/>
              <w:left w:val="single" w:sz="4" w:space="0" w:color="auto"/>
              <w:bottom w:val="single" w:sz="4" w:space="0" w:color="auto"/>
              <w:right w:val="single" w:sz="4" w:space="0" w:color="auto"/>
            </w:tcBorders>
            <w:hideMark/>
          </w:tcPr>
          <w:p w14:paraId="24A12823" w14:textId="3BCDBD96" w:rsidR="00B2546B" w:rsidRPr="00FA17AE" w:rsidRDefault="00B2546B">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24" w14:textId="77777777" w:rsidR="00B2546B" w:rsidRPr="00025C20" w:rsidRDefault="00B2546B" w:rsidP="007F79D2">
            <w:pPr>
              <w:pStyle w:val="BTEMEASMCA"/>
            </w:pPr>
            <w:r w:rsidRPr="00025C20">
              <w:t>Pilvo skausmas, pykinimas, dujų susikaupimas virškinimo trakte</w:t>
            </w:r>
          </w:p>
        </w:tc>
      </w:tr>
      <w:tr w:rsidR="00F06D1D" w:rsidRPr="007F79D2" w14:paraId="24A1282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26" w14:textId="77777777" w:rsidR="00F06D1D" w:rsidRPr="000157C3" w:rsidRDefault="00F06D1D" w:rsidP="007F79D2">
            <w:pPr>
              <w:pStyle w:val="BTEMEASMCA"/>
            </w:pPr>
            <w:r w:rsidRPr="000157C3">
              <w:lastRenderedPageBreak/>
              <w:t>Kepenų, tulžies pūslės ir latakų sutrikimai</w:t>
            </w:r>
          </w:p>
        </w:tc>
        <w:tc>
          <w:tcPr>
            <w:tcW w:w="2250" w:type="dxa"/>
            <w:tcBorders>
              <w:top w:val="single" w:sz="4" w:space="0" w:color="auto"/>
              <w:left w:val="single" w:sz="4" w:space="0" w:color="auto"/>
              <w:bottom w:val="single" w:sz="4" w:space="0" w:color="auto"/>
              <w:right w:val="single" w:sz="4" w:space="0" w:color="auto"/>
            </w:tcBorders>
            <w:hideMark/>
          </w:tcPr>
          <w:p w14:paraId="24A12827" w14:textId="6707F67E"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28" w14:textId="77777777" w:rsidR="00F06D1D" w:rsidRPr="000157C3" w:rsidRDefault="00F06D1D" w:rsidP="007F79D2">
            <w:pPr>
              <w:pStyle w:val="BTEMEASMCA"/>
            </w:pPr>
            <w:r w:rsidRPr="000157C3">
              <w:t>Pakitę kepenų funkcijos tyrimų rodmenys</w:t>
            </w:r>
          </w:p>
        </w:tc>
      </w:tr>
      <w:tr w:rsidR="00F06D1D" w:rsidRPr="00FA17AE" w14:paraId="24A1282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2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2B" w14:textId="1C8AD1DB" w:rsidR="00F06D1D" w:rsidRPr="00FA17AE" w:rsidRDefault="00F06D1D">
            <w:pPr>
              <w:rPr>
                <w:szCs w:val="22"/>
                <w:lang w:val="lt-LT"/>
              </w:rPr>
            </w:pPr>
            <w:r w:rsidRPr="00FA17AE">
              <w:rPr>
                <w:szCs w:val="22"/>
                <w:lang w:val="lt-LT"/>
              </w:rPr>
              <w:t>Labai 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2C" w14:textId="77777777" w:rsidR="00F06D1D" w:rsidRPr="000E30D1" w:rsidRDefault="00F06D1D" w:rsidP="007F79D2">
            <w:pPr>
              <w:pStyle w:val="BTEMEASMCA"/>
              <w:rPr>
                <w:lang w:val="lt-LT"/>
              </w:rPr>
            </w:pPr>
            <w:r w:rsidRPr="000E30D1">
              <w:t>Cholestazinis hepatitas, gelta</w:t>
            </w:r>
          </w:p>
        </w:tc>
      </w:tr>
      <w:tr w:rsidR="00F06D1D" w:rsidRPr="00FA17AE" w14:paraId="24A1283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2E" w14:textId="77777777" w:rsidR="00F06D1D" w:rsidRPr="000157C3" w:rsidRDefault="00F06D1D" w:rsidP="007F79D2">
            <w:pPr>
              <w:pStyle w:val="BTEMEASMCA"/>
            </w:pPr>
            <w:r w:rsidRPr="000157C3">
              <w:t>Odos ir poodinio audinio sutrikimai</w:t>
            </w:r>
          </w:p>
        </w:tc>
        <w:tc>
          <w:tcPr>
            <w:tcW w:w="2250" w:type="dxa"/>
            <w:tcBorders>
              <w:top w:val="single" w:sz="4" w:space="0" w:color="auto"/>
              <w:left w:val="single" w:sz="4" w:space="0" w:color="auto"/>
              <w:bottom w:val="single" w:sz="4" w:space="0" w:color="auto"/>
              <w:right w:val="single" w:sz="4" w:space="0" w:color="auto"/>
            </w:tcBorders>
            <w:hideMark/>
          </w:tcPr>
          <w:p w14:paraId="24A1282F" w14:textId="25FB47FD"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30" w14:textId="77777777" w:rsidR="00F06D1D" w:rsidRPr="000E30D1" w:rsidRDefault="00F06D1D" w:rsidP="007F79D2">
            <w:pPr>
              <w:pStyle w:val="BTEMEASMCA"/>
              <w:rPr>
                <w:lang w:val="lt-LT"/>
              </w:rPr>
            </w:pPr>
            <w:r w:rsidRPr="000E30D1">
              <w:t>Hiperhidrozė, niežulys</w:t>
            </w:r>
          </w:p>
        </w:tc>
      </w:tr>
      <w:tr w:rsidR="00F06D1D" w:rsidRPr="007F79D2" w14:paraId="24A1283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3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33" w14:textId="52C3E331"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34" w14:textId="77777777" w:rsidR="00F06D1D" w:rsidRPr="000157C3" w:rsidRDefault="00F06D1D" w:rsidP="007F79D2">
            <w:pPr>
              <w:pStyle w:val="BTEMEASMCA"/>
            </w:pPr>
            <w:r w:rsidRPr="000157C3">
              <w:t>Išbėrimas, jautrumas šviesai, pigmentacijos sutrikimas, seborėja dermatitas, purpura</w:t>
            </w:r>
          </w:p>
        </w:tc>
      </w:tr>
      <w:tr w:rsidR="00F06D1D" w:rsidRPr="00FA17AE" w14:paraId="24A1283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36" w14:textId="77777777" w:rsidR="00F06D1D" w:rsidRPr="000157C3" w:rsidRDefault="00F06D1D" w:rsidP="007F79D2">
            <w:pPr>
              <w:pStyle w:val="BTEMEASMCA"/>
            </w:pPr>
            <w:r w:rsidRPr="000157C3">
              <w:t>Skeleto, raumenų ir jungiamojo audinio sutrikimai</w:t>
            </w:r>
          </w:p>
        </w:tc>
        <w:tc>
          <w:tcPr>
            <w:tcW w:w="2250" w:type="dxa"/>
            <w:tcBorders>
              <w:top w:val="single" w:sz="4" w:space="0" w:color="auto"/>
              <w:left w:val="single" w:sz="4" w:space="0" w:color="auto"/>
              <w:bottom w:val="single" w:sz="4" w:space="0" w:color="auto"/>
              <w:right w:val="single" w:sz="4" w:space="0" w:color="auto"/>
            </w:tcBorders>
            <w:hideMark/>
          </w:tcPr>
          <w:p w14:paraId="24A12837" w14:textId="77777777" w:rsidR="00F06D1D" w:rsidRPr="00FA17AE" w:rsidRDefault="00F06D1D">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38" w14:textId="77777777" w:rsidR="00F06D1D" w:rsidRPr="000E30D1" w:rsidRDefault="00F06D1D" w:rsidP="007F79D2">
            <w:pPr>
              <w:pStyle w:val="BTEMEASMCA"/>
              <w:rPr>
                <w:lang w:val="lt-LT"/>
              </w:rPr>
            </w:pPr>
            <w:r w:rsidRPr="000E30D1">
              <w:t>Mialgija</w:t>
            </w:r>
          </w:p>
        </w:tc>
      </w:tr>
      <w:tr w:rsidR="00F06D1D" w:rsidRPr="00FA17AE" w14:paraId="24A1283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3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3B" w14:textId="77777777" w:rsidR="00F06D1D" w:rsidRPr="00FA17AE" w:rsidRDefault="00F06D1D">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3C" w14:textId="77777777" w:rsidR="00F06D1D" w:rsidRPr="000E30D1" w:rsidRDefault="00F06D1D" w:rsidP="007F79D2">
            <w:pPr>
              <w:pStyle w:val="BTEMEASMCA"/>
              <w:rPr>
                <w:lang w:val="lt-LT"/>
              </w:rPr>
            </w:pPr>
            <w:r w:rsidRPr="000E30D1">
              <w:t>Raumenų rigidiškumas, trizmas, kreivakaklystė</w:t>
            </w:r>
          </w:p>
        </w:tc>
      </w:tr>
      <w:tr w:rsidR="00F06D1D" w:rsidRPr="007F79D2" w14:paraId="24A12841"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3E" w14:textId="77777777" w:rsidR="00F06D1D" w:rsidRPr="000E30D1" w:rsidRDefault="00F06D1D" w:rsidP="007F79D2">
            <w:pPr>
              <w:pStyle w:val="BTEMEASMCA"/>
            </w:pPr>
            <w:r w:rsidRPr="000E30D1">
              <w:t>Inkstų ir šlapimo takų sutrikimai</w:t>
            </w:r>
          </w:p>
        </w:tc>
        <w:tc>
          <w:tcPr>
            <w:tcW w:w="2250" w:type="dxa"/>
            <w:tcBorders>
              <w:top w:val="single" w:sz="4" w:space="0" w:color="auto"/>
              <w:left w:val="single" w:sz="4" w:space="0" w:color="auto"/>
              <w:bottom w:val="single" w:sz="4" w:space="0" w:color="auto"/>
              <w:right w:val="single" w:sz="4" w:space="0" w:color="auto"/>
            </w:tcBorders>
            <w:hideMark/>
          </w:tcPr>
          <w:p w14:paraId="24A1283F" w14:textId="36EBD550"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0" w14:textId="77777777" w:rsidR="00F06D1D" w:rsidRPr="000157C3" w:rsidRDefault="00F06D1D" w:rsidP="007F79D2">
            <w:pPr>
              <w:pStyle w:val="BTEMEASMCA"/>
            </w:pPr>
            <w:r w:rsidRPr="000157C3">
              <w:t>Skausmingas šlapinimosi sutrikimas, šlapimo susilaikymas, gausus šlapinimasis</w:t>
            </w:r>
          </w:p>
        </w:tc>
      </w:tr>
      <w:tr w:rsidR="00F06D1D" w:rsidRPr="00FA17AE" w14:paraId="24A12845"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42" w14:textId="77777777" w:rsidR="00F06D1D" w:rsidRPr="000157C3" w:rsidRDefault="00F06D1D" w:rsidP="007F79D2">
            <w:pPr>
              <w:pStyle w:val="BTEMEASMCA"/>
            </w:pPr>
            <w:r w:rsidRPr="000157C3">
              <w:t>Būklės nėštumo, pogimdyminiu ir perinataliniu laikotarpiu</w:t>
            </w:r>
          </w:p>
        </w:tc>
        <w:tc>
          <w:tcPr>
            <w:tcW w:w="2250" w:type="dxa"/>
            <w:tcBorders>
              <w:top w:val="single" w:sz="4" w:space="0" w:color="auto"/>
              <w:left w:val="single" w:sz="4" w:space="0" w:color="auto"/>
              <w:bottom w:val="single" w:sz="4" w:space="0" w:color="auto"/>
              <w:right w:val="single" w:sz="4" w:space="0" w:color="auto"/>
            </w:tcBorders>
            <w:hideMark/>
          </w:tcPr>
          <w:p w14:paraId="24A12843" w14:textId="77777777" w:rsidR="00F06D1D" w:rsidRPr="00FA17AE" w:rsidRDefault="00F06D1D">
            <w:pPr>
              <w:rPr>
                <w:szCs w:val="22"/>
                <w:lang w:val="lt-LT"/>
              </w:rPr>
            </w:pPr>
            <w:r w:rsidRPr="00FA17AE">
              <w:rPr>
                <w:szCs w:val="22"/>
                <w:lang w:val="lt-LT"/>
              </w:rPr>
              <w:t>Dažnis nežinomas</w:t>
            </w:r>
          </w:p>
        </w:tc>
        <w:tc>
          <w:tcPr>
            <w:tcW w:w="3960" w:type="dxa"/>
            <w:tcBorders>
              <w:top w:val="single" w:sz="4" w:space="0" w:color="auto"/>
              <w:left w:val="single" w:sz="4" w:space="0" w:color="auto"/>
              <w:bottom w:val="single" w:sz="4" w:space="0" w:color="auto"/>
              <w:right w:val="single" w:sz="4" w:space="0" w:color="auto"/>
            </w:tcBorders>
            <w:hideMark/>
          </w:tcPr>
          <w:p w14:paraId="24A12844" w14:textId="77777777" w:rsidR="00F06D1D" w:rsidRPr="000157C3" w:rsidRDefault="00F06D1D" w:rsidP="007F79D2">
            <w:pPr>
              <w:pStyle w:val="BTEMEASMCA"/>
            </w:pPr>
            <w:r w:rsidRPr="000157C3">
              <w:t>Vaistinio preparato nutraukimo sindromas naujagimiams (žr. 4.6 skyrių)</w:t>
            </w:r>
          </w:p>
        </w:tc>
      </w:tr>
      <w:tr w:rsidR="00F06D1D" w:rsidRPr="007F79D2" w14:paraId="24A1284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46" w14:textId="77777777" w:rsidR="00F06D1D" w:rsidRPr="000E30D1" w:rsidRDefault="00F06D1D" w:rsidP="007F79D2">
            <w:pPr>
              <w:pStyle w:val="BTEMEASMCA"/>
            </w:pPr>
            <w:r w:rsidRPr="000E30D1">
              <w:t>Lytinės sistemos ir krūties sutrikimai</w:t>
            </w:r>
          </w:p>
        </w:tc>
        <w:tc>
          <w:tcPr>
            <w:tcW w:w="2250" w:type="dxa"/>
            <w:tcBorders>
              <w:top w:val="single" w:sz="4" w:space="0" w:color="auto"/>
              <w:left w:val="single" w:sz="4" w:space="0" w:color="auto"/>
              <w:bottom w:val="single" w:sz="4" w:space="0" w:color="auto"/>
              <w:right w:val="single" w:sz="4" w:space="0" w:color="auto"/>
            </w:tcBorders>
            <w:hideMark/>
          </w:tcPr>
          <w:p w14:paraId="24A12847" w14:textId="59F89587"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8" w14:textId="77777777" w:rsidR="00F06D1D" w:rsidRPr="000157C3" w:rsidRDefault="00F06D1D" w:rsidP="007F79D2">
            <w:pPr>
              <w:pStyle w:val="BTEMEASMCA"/>
            </w:pPr>
            <w:r w:rsidRPr="000157C3">
              <w:t>Ejakuliacijos sutrikimas, erekcijos sutrikimas, moterims orgazmo sutrikimas, makšties sausmė</w:t>
            </w:r>
          </w:p>
        </w:tc>
      </w:tr>
      <w:tr w:rsidR="00F06D1D" w:rsidRPr="00FA17AE" w14:paraId="24A1284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4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4B" w14:textId="6B2EF041"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C" w14:textId="77777777" w:rsidR="00F06D1D" w:rsidRPr="000E30D1" w:rsidRDefault="00F06D1D" w:rsidP="007F79D2">
            <w:pPr>
              <w:pStyle w:val="BTEMEASMCA"/>
              <w:rPr>
                <w:lang w:val="lt-LT"/>
              </w:rPr>
            </w:pPr>
            <w:r w:rsidRPr="000E30D1">
              <w:t>Ginekomastija, galaktorėja, amenorėja, priapizmas</w:t>
            </w:r>
          </w:p>
        </w:tc>
      </w:tr>
      <w:tr w:rsidR="00F06D1D" w:rsidRPr="00FA17AE" w14:paraId="24A1285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4E" w14:textId="77777777" w:rsidR="00F06D1D" w:rsidRPr="000E30D1" w:rsidRDefault="00F06D1D" w:rsidP="007F79D2">
            <w:pPr>
              <w:pStyle w:val="BTEMEASMCA"/>
            </w:pPr>
            <w:r w:rsidRPr="000E30D1">
              <w:t>Bendrieji sutrikimai ir vartojimo vietos pažeidimai</w:t>
            </w:r>
          </w:p>
        </w:tc>
        <w:tc>
          <w:tcPr>
            <w:tcW w:w="2250" w:type="dxa"/>
            <w:tcBorders>
              <w:top w:val="single" w:sz="4" w:space="0" w:color="auto"/>
              <w:left w:val="single" w:sz="4" w:space="0" w:color="auto"/>
              <w:bottom w:val="single" w:sz="4" w:space="0" w:color="auto"/>
              <w:right w:val="single" w:sz="4" w:space="0" w:color="auto"/>
            </w:tcBorders>
            <w:hideMark/>
          </w:tcPr>
          <w:p w14:paraId="24A1284F" w14:textId="0D5B4985"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50" w14:textId="77777777" w:rsidR="00F06D1D" w:rsidRPr="000E30D1" w:rsidRDefault="00F06D1D" w:rsidP="007F79D2">
            <w:pPr>
              <w:pStyle w:val="BTEMEASMCA"/>
              <w:rPr>
                <w:lang w:val="lt-LT"/>
              </w:rPr>
            </w:pPr>
            <w:r w:rsidRPr="000E30D1">
              <w:t>Astenija, nuovargis, bendras negalavimas, skausmas</w:t>
            </w:r>
          </w:p>
        </w:tc>
      </w:tr>
      <w:tr w:rsidR="00F06D1D" w:rsidRPr="007F79D2" w14:paraId="24A1285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5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53" w14:textId="3E1151F0"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54" w14:textId="77777777" w:rsidR="00F06D1D" w:rsidRPr="000157C3" w:rsidRDefault="00F06D1D" w:rsidP="007F79D2">
            <w:pPr>
              <w:pStyle w:val="BTEMEASMCA"/>
            </w:pPr>
            <w:r w:rsidRPr="000157C3">
              <w:t>Troškulys, reakcija injekcijos vietoje, hipotermija, karščiavimas</w:t>
            </w:r>
          </w:p>
        </w:tc>
      </w:tr>
    </w:tbl>
    <w:p w14:paraId="24A12856" w14:textId="77777777" w:rsidR="00F06D1D" w:rsidRPr="000157C3" w:rsidRDefault="00F06D1D" w:rsidP="007F79D2">
      <w:pPr>
        <w:pStyle w:val="BTEMEASMCA"/>
      </w:pPr>
    </w:p>
    <w:p w14:paraId="24A12857" w14:textId="77777777" w:rsidR="00F06D1D" w:rsidRPr="000157C3" w:rsidRDefault="00F06D1D" w:rsidP="007F79D2">
      <w:pPr>
        <w:pStyle w:val="BTEMEASMCA"/>
      </w:pPr>
      <w:r w:rsidRPr="000157C3">
        <w:t xml:space="preserve">Vartojant zuklopentiksolio acetatą, kaip ir kitokius antipsichozinius vaistinius preparatus, retais atvejais nustatytas QT intervalo pailgėjimas, skilvelinių aritmijų – skilvelių virpėjimas, skilvelinė tachikardija, </w:t>
      </w:r>
      <w:r w:rsidRPr="000157C3">
        <w:rPr>
          <w:i/>
        </w:rPr>
        <w:t>Torsade de Pointes</w:t>
      </w:r>
      <w:r w:rsidRPr="000157C3">
        <w:t xml:space="preserve"> ir staigi netikėta mirtis (žr. 4.4 skyrių).</w:t>
      </w:r>
    </w:p>
    <w:p w14:paraId="24A12858" w14:textId="77777777" w:rsidR="00F06D1D" w:rsidRPr="000157C3" w:rsidRDefault="00F06D1D" w:rsidP="007F79D2">
      <w:pPr>
        <w:pStyle w:val="BTEMEASMCA"/>
      </w:pPr>
    </w:p>
    <w:p w14:paraId="24A12859" w14:textId="77777777" w:rsidR="00F06D1D" w:rsidRPr="000157C3" w:rsidRDefault="00F06D1D" w:rsidP="007F79D2">
      <w:pPr>
        <w:pStyle w:val="BTEMEASMCA"/>
      </w:pPr>
      <w:r w:rsidRPr="000157C3">
        <w:t>Staiga nutraukus zuklopentiksolio acetato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per 1– 4 paras po vartojimo nutraukimo atsiradę simptomai išnyksta per 7-14 dienų.</w:t>
      </w:r>
    </w:p>
    <w:p w14:paraId="24A1285A" w14:textId="77777777" w:rsidR="00F06D1D" w:rsidRPr="000157C3" w:rsidRDefault="00F06D1D" w:rsidP="007F79D2">
      <w:pPr>
        <w:pStyle w:val="BTEMEASMCA"/>
      </w:pPr>
    </w:p>
    <w:p w14:paraId="24A1285B" w14:textId="77777777" w:rsidR="00F06D1D" w:rsidRDefault="00F06D1D" w:rsidP="00F06D1D">
      <w:pPr>
        <w:autoSpaceDE w:val="0"/>
        <w:autoSpaceDN w:val="0"/>
        <w:adjustRightInd w:val="0"/>
        <w:jc w:val="both"/>
        <w:rPr>
          <w:szCs w:val="22"/>
          <w:u w:val="single"/>
          <w:lang w:val="lt-LT"/>
        </w:rPr>
      </w:pPr>
      <w:r>
        <w:rPr>
          <w:noProof/>
          <w:szCs w:val="22"/>
          <w:u w:val="single"/>
          <w:lang w:val="lt-LT"/>
        </w:rPr>
        <w:t>Pranešimas apie įtariamas nepageidaujamas reakcijas</w:t>
      </w:r>
    </w:p>
    <w:p w14:paraId="24A1285C" w14:textId="5C4D30FE" w:rsidR="00F06D1D" w:rsidRDefault="00DF0025" w:rsidP="007F79D2">
      <w:pPr>
        <w:pStyle w:val="BTEMEASMCA"/>
      </w:pPr>
      <w:r w:rsidRPr="000157C3">
        <w:t xml:space="preserve">Svarbu pranešti apie įtariamas nepageidaujamas reakcijas, pastebėtas po vaistinio preparato registracijos, nes tai leidžia nuolat stebėti vaistinio preparato naudos ir rizikos santykį. </w:t>
      </w:r>
      <w:r w:rsidR="00B34DC9" w:rsidRPr="000157C3">
        <w:t xml:space="preserve">Sveikatos priežiūros </w:t>
      </w:r>
      <w:r w:rsidR="00B34DC9" w:rsidRPr="00B34DC9">
        <w:t xml:space="preserve">ar farmacijos </w:t>
      </w:r>
      <w:r w:rsidR="00B34DC9" w:rsidRPr="000157C3">
        <w:t xml:space="preserve">specialistai turi pranešti apie bet kokias įtariamas nepageidaujamas reakcijas, </w:t>
      </w:r>
      <w:r w:rsidR="00B34DC9" w:rsidRPr="00B34DC9">
        <w:t xml:space="preserve">tiesiogiai </w:t>
      </w:r>
      <w:r w:rsidR="00B34DC9" w:rsidRPr="000157C3">
        <w:t xml:space="preserve">užpildę </w:t>
      </w:r>
      <w:r w:rsidR="00B34DC9" w:rsidRPr="00B34DC9">
        <w:t xml:space="preserve">pranešimo formą internetu Tarnybos Vaistinių preparatų informacinėje sistemoje https://vapris.vvkt.lt/vvkt-web/public/nrvSpecialist arba užpildę Sveikatos priežiūros ar farmacijos specialisto pranešimo apie įtariamą nepageidaujamą reakciją (ĮNR) formą, kuri skelbiama </w:t>
      </w:r>
      <w:hyperlink r:id="rId7" w:history="1">
        <w:r w:rsidR="000157C3" w:rsidRPr="00F9289A">
          <w:rPr>
            <w:rStyle w:val="Hipersaitas"/>
          </w:rPr>
          <w:t>https://www.vvkt.lt/index.php?1399030386</w:t>
        </w:r>
      </w:hyperlink>
      <w:r w:rsidR="000157C3">
        <w:t xml:space="preserve"> </w:t>
      </w:r>
      <w:r w:rsidR="00B34DC9" w:rsidRPr="000157C3">
        <w:t xml:space="preserve">, ir </w:t>
      </w:r>
      <w:r w:rsidR="00B34DC9" w:rsidRPr="00B34DC9">
        <w:t>atsiųsti</w:t>
      </w:r>
      <w:r w:rsidR="00B34DC9" w:rsidRPr="000157C3">
        <w:t xml:space="preserve"> elektroniniu paštu (adresu </w:t>
      </w:r>
      <w:hyperlink r:id="rId8" w:history="1">
        <w:r w:rsidR="000157C3" w:rsidRPr="00F9289A">
          <w:rPr>
            <w:rStyle w:val="Hipersaitas"/>
          </w:rPr>
          <w:t>NepageidaujamaR@vvkt.lt</w:t>
        </w:r>
      </w:hyperlink>
      <w:r w:rsidR="000157C3">
        <w:t xml:space="preserve"> </w:t>
      </w:r>
      <w:r w:rsidR="00B34DC9" w:rsidRPr="000157C3">
        <w:t>).</w:t>
      </w:r>
    </w:p>
    <w:p w14:paraId="1A09616E" w14:textId="77777777" w:rsidR="00B34DC9" w:rsidRPr="000157C3" w:rsidRDefault="00B34DC9" w:rsidP="007F79D2">
      <w:pPr>
        <w:pStyle w:val="BTEMEASMCA"/>
      </w:pPr>
    </w:p>
    <w:p w14:paraId="24A1285D" w14:textId="77777777" w:rsidR="00F06D1D" w:rsidRDefault="00F06D1D" w:rsidP="00F06D1D">
      <w:pPr>
        <w:pStyle w:val="PI-2EMEASMCA"/>
        <w:ind w:left="0" w:firstLine="0"/>
      </w:pPr>
      <w:bookmarkStart w:id="29" w:name="_Toc129243235"/>
      <w:bookmarkStart w:id="30" w:name="_Toc129243110"/>
      <w:r>
        <w:t>4.9</w:t>
      </w:r>
      <w:r>
        <w:tab/>
        <w:t>Perdozavimas</w:t>
      </w:r>
      <w:bookmarkEnd w:id="29"/>
      <w:bookmarkEnd w:id="30"/>
    </w:p>
    <w:p w14:paraId="24A1285E" w14:textId="77777777" w:rsidR="00F06D1D" w:rsidRPr="000157C3" w:rsidRDefault="00F06D1D" w:rsidP="007F79D2">
      <w:pPr>
        <w:pStyle w:val="BTEMEASMCA"/>
      </w:pPr>
    </w:p>
    <w:p w14:paraId="24A1285F" w14:textId="77777777" w:rsidR="00F06D1D" w:rsidRPr="000157C3" w:rsidRDefault="00F06D1D" w:rsidP="007F79D2">
      <w:pPr>
        <w:pStyle w:val="BTEMEASMCA"/>
      </w:pPr>
      <w:r w:rsidRPr="000157C3">
        <w:t>Žinant vaistinio preparato vartojimo būdą perdozavimo simptomai yra mažai tikėtini.</w:t>
      </w:r>
    </w:p>
    <w:p w14:paraId="24A12860" w14:textId="77777777" w:rsidR="00F06D1D" w:rsidRPr="000157C3" w:rsidRDefault="00F06D1D" w:rsidP="007F79D2">
      <w:pPr>
        <w:pStyle w:val="BTEMEASMCA"/>
      </w:pPr>
    </w:p>
    <w:p w14:paraId="24A12861" w14:textId="77777777" w:rsidR="00F06D1D" w:rsidRPr="007F79D2" w:rsidRDefault="00F06D1D" w:rsidP="000157C3">
      <w:pPr>
        <w:rPr>
          <w:i/>
          <w:lang w:val="de-DE"/>
        </w:rPr>
      </w:pPr>
      <w:proofErr w:type="spellStart"/>
      <w:r w:rsidRPr="007F79D2">
        <w:rPr>
          <w:i/>
          <w:lang w:val="de-DE"/>
        </w:rPr>
        <w:t>Simptomai</w:t>
      </w:r>
      <w:proofErr w:type="spellEnd"/>
    </w:p>
    <w:p w14:paraId="24A12862" w14:textId="77777777" w:rsidR="00F06D1D" w:rsidRPr="000157C3" w:rsidRDefault="00F06D1D" w:rsidP="007F79D2">
      <w:pPr>
        <w:pStyle w:val="BTEMEASMCA"/>
      </w:pPr>
      <w:r w:rsidRPr="000157C3">
        <w:t>Mieguistumas, koma, judėjimo sutrikimas, traukuliai, šokas, hipertermija ar hipotermija.</w:t>
      </w:r>
    </w:p>
    <w:p w14:paraId="24A12863" w14:textId="77777777" w:rsidR="00F06D1D" w:rsidRPr="000157C3" w:rsidRDefault="00F06D1D" w:rsidP="007F79D2">
      <w:pPr>
        <w:pStyle w:val="BTEMEASMCA"/>
      </w:pPr>
    </w:p>
    <w:p w14:paraId="24A12864" w14:textId="77777777" w:rsidR="00F06D1D" w:rsidRPr="000157C3" w:rsidRDefault="00F06D1D" w:rsidP="007F79D2">
      <w:pPr>
        <w:pStyle w:val="BTEMEASMCA"/>
      </w:pPr>
      <w:r w:rsidRPr="000157C3">
        <w:t xml:space="preserve">Perdozavimo atveju, kai kartu buvo vartojama kitų širdį veikiančių vaistinių preparatų, nustatyta EKG pokyčių, QT intervalo pailgėjimas, </w:t>
      </w:r>
      <w:r w:rsidRPr="000157C3">
        <w:rPr>
          <w:i/>
        </w:rPr>
        <w:t>Torsade de Pointes</w:t>
      </w:r>
      <w:r w:rsidRPr="000157C3">
        <w:t>, širdies sustojimas ir skilvelinių aritmijų.</w:t>
      </w:r>
    </w:p>
    <w:p w14:paraId="24A12865" w14:textId="77777777" w:rsidR="00F06D1D" w:rsidRPr="000157C3" w:rsidRDefault="00F06D1D" w:rsidP="007F79D2">
      <w:pPr>
        <w:pStyle w:val="BTEMEASMCA"/>
      </w:pPr>
    </w:p>
    <w:p w14:paraId="24A12866" w14:textId="77777777" w:rsidR="00F06D1D" w:rsidRPr="00997926" w:rsidRDefault="00F06D1D" w:rsidP="000157C3">
      <w:pPr>
        <w:rPr>
          <w:i/>
        </w:rPr>
      </w:pPr>
      <w:r w:rsidRPr="00997926">
        <w:rPr>
          <w:i/>
        </w:rPr>
        <w:t>Gydymas</w:t>
      </w:r>
    </w:p>
    <w:p w14:paraId="24A12867" w14:textId="77777777" w:rsidR="00F06D1D" w:rsidRPr="000157C3" w:rsidRDefault="00F06D1D" w:rsidP="007F79D2">
      <w:pPr>
        <w:pStyle w:val="BTEMEASMCA"/>
      </w:pPr>
      <w:r w:rsidRPr="000157C3">
        <w:lastRenderedPageBreak/>
        <w:t>Gydymas simptominis ir palaikomasis. Taikomos priemonės, palaikančios kvėpavimo, širdies ir kraujagyslių sistemos veiklą. Epinefrino (adrenalino) nereikėtų skirti, nes vėliau tai gali sukelti kraujospūdžio mažėjimą. Traukulius galima gydyti diazepamu, judėjimo sutrikimą - biperidenu.</w:t>
      </w:r>
    </w:p>
    <w:p w14:paraId="24A12868" w14:textId="77777777" w:rsidR="00F06D1D" w:rsidRPr="000157C3" w:rsidRDefault="00F06D1D" w:rsidP="007F79D2">
      <w:pPr>
        <w:pStyle w:val="BTEMEASMCA"/>
      </w:pPr>
    </w:p>
    <w:p w14:paraId="24A12869" w14:textId="77777777" w:rsidR="00F06D1D" w:rsidRPr="000157C3" w:rsidRDefault="00F06D1D" w:rsidP="007F79D2">
      <w:pPr>
        <w:pStyle w:val="BTEMEASMCA"/>
      </w:pPr>
    </w:p>
    <w:p w14:paraId="24A1286A" w14:textId="77777777" w:rsidR="00F06D1D" w:rsidRDefault="00F06D1D" w:rsidP="000157C3">
      <w:pPr>
        <w:pStyle w:val="PI-1EMEASMCA"/>
      </w:pPr>
      <w:bookmarkStart w:id="31" w:name="_Toc129243236"/>
      <w:bookmarkStart w:id="32" w:name="_Toc129243111"/>
      <w:r>
        <w:t>5.</w:t>
      </w:r>
      <w:r>
        <w:tab/>
        <w:t>FARMAKOLOGINĖS SAVYBĖS</w:t>
      </w:r>
      <w:bookmarkEnd w:id="31"/>
      <w:bookmarkEnd w:id="32"/>
    </w:p>
    <w:p w14:paraId="24A1286B" w14:textId="77777777" w:rsidR="00F06D1D" w:rsidRPr="000157C3" w:rsidRDefault="00F06D1D" w:rsidP="007F79D2">
      <w:pPr>
        <w:pStyle w:val="BTEMEASMCA"/>
      </w:pPr>
    </w:p>
    <w:p w14:paraId="24A1286C" w14:textId="77777777" w:rsidR="00F06D1D" w:rsidRDefault="00F06D1D" w:rsidP="00F06D1D">
      <w:pPr>
        <w:pStyle w:val="PI-2EMEASMCA"/>
        <w:ind w:left="0" w:firstLine="0"/>
      </w:pPr>
      <w:bookmarkStart w:id="33" w:name="_Toc129243237"/>
      <w:bookmarkStart w:id="34" w:name="_Toc129243112"/>
      <w:r>
        <w:t>5.1</w:t>
      </w:r>
      <w:r>
        <w:tab/>
      </w:r>
      <w:proofErr w:type="spellStart"/>
      <w:r>
        <w:t>Farmakodinaminės</w:t>
      </w:r>
      <w:proofErr w:type="spellEnd"/>
      <w:r>
        <w:t xml:space="preserve"> savybės</w:t>
      </w:r>
      <w:bookmarkEnd w:id="33"/>
      <w:bookmarkEnd w:id="34"/>
    </w:p>
    <w:p w14:paraId="24A1286D" w14:textId="77777777" w:rsidR="00F06D1D" w:rsidRPr="000157C3" w:rsidRDefault="00F06D1D" w:rsidP="007F79D2">
      <w:pPr>
        <w:pStyle w:val="BTEMEASMCA"/>
      </w:pPr>
    </w:p>
    <w:p w14:paraId="24A1286E" w14:textId="409781C3" w:rsidR="00F06D1D" w:rsidRPr="000157C3" w:rsidRDefault="00F06D1D" w:rsidP="007F79D2">
      <w:pPr>
        <w:pStyle w:val="BTEMEASMCA"/>
      </w:pPr>
      <w:r w:rsidRPr="000157C3">
        <w:t>Farmakoterapinė grupė – neuroleptikų (va</w:t>
      </w:r>
      <w:r w:rsidR="003C64C6" w:rsidRPr="000157C3">
        <w:t>istinių preparatų</w:t>
      </w:r>
      <w:r w:rsidRPr="000157C3">
        <w:t xml:space="preserve"> nuo psichozės</w:t>
      </w:r>
      <w:r w:rsidRPr="00F06D1D">
        <w:t>),</w:t>
      </w:r>
      <w:r w:rsidRPr="000157C3">
        <w:t xml:space="preserve"> ATC kodas – N 05 AF 05.</w:t>
      </w:r>
    </w:p>
    <w:p w14:paraId="24A1286F" w14:textId="77777777" w:rsidR="00F06D1D" w:rsidRPr="000157C3" w:rsidRDefault="00F06D1D" w:rsidP="007F79D2">
      <w:pPr>
        <w:pStyle w:val="BTEMEASMCA"/>
      </w:pPr>
    </w:p>
    <w:p w14:paraId="24A12870" w14:textId="77777777" w:rsidR="00F06D1D" w:rsidRPr="000157C3" w:rsidRDefault="00F06D1D" w:rsidP="00F06D1D">
      <w:pPr>
        <w:rPr>
          <w:u w:val="single"/>
          <w:lang w:val="lt-LT"/>
        </w:rPr>
      </w:pPr>
      <w:r w:rsidRPr="000157C3">
        <w:rPr>
          <w:u w:val="single"/>
          <w:lang w:val="lt-LT"/>
        </w:rPr>
        <w:t>Veikimo mechanizmas</w:t>
      </w:r>
    </w:p>
    <w:p w14:paraId="24A12871" w14:textId="77777777" w:rsidR="00F06D1D" w:rsidRDefault="00F06D1D" w:rsidP="007F79D2">
      <w:pPr>
        <w:pStyle w:val="BTEMEASMCA"/>
        <w:rPr>
          <w:lang w:val="lt-LT"/>
        </w:rPr>
      </w:pPr>
      <w:r w:rsidRPr="000157C3">
        <w:t>Zuklopentiksolis yra tioksantenų grupės neuroleptikas.</w:t>
      </w:r>
    </w:p>
    <w:p w14:paraId="24A12872" w14:textId="77777777" w:rsidR="00F06D1D" w:rsidRPr="000157C3" w:rsidRDefault="00F06D1D" w:rsidP="007F79D2">
      <w:pPr>
        <w:pStyle w:val="BTEMEASMCA"/>
      </w:pPr>
    </w:p>
    <w:p w14:paraId="24A12873" w14:textId="77777777" w:rsidR="00F06D1D" w:rsidRPr="000157C3" w:rsidRDefault="00F06D1D" w:rsidP="007F79D2">
      <w:pPr>
        <w:pStyle w:val="BTEMEASMCA"/>
      </w:pPr>
      <w:r w:rsidRPr="000157C3">
        <w:t>Antipsichozinis neuroleptikų poveikis yra susijęs su jų sukeliama dopamino receptorių blokada, bet galbūt įtakos turi ir 5</w:t>
      </w:r>
      <w:r w:rsidRPr="000157C3">
        <w:noBreakHyphen/>
        <w:t>HT (5</w:t>
      </w:r>
      <w:r w:rsidRPr="000157C3">
        <w:noBreakHyphen/>
        <w:t xml:space="preserve">hidroksitriptamino) receptorių blokavimas. </w:t>
      </w:r>
      <w:r w:rsidRPr="000157C3">
        <w:rPr>
          <w:i/>
        </w:rPr>
        <w:t xml:space="preserve">In vitro </w:t>
      </w:r>
      <w:r w:rsidRPr="000157C3">
        <w:t>zuklopentiksoliui būdingas didelis afinitetas tiek dopamino D</w:t>
      </w:r>
      <w:r w:rsidRPr="000157C3">
        <w:rPr>
          <w:vertAlign w:val="subscript"/>
        </w:rPr>
        <w:t>1</w:t>
      </w:r>
      <w:r w:rsidRPr="000157C3">
        <w:t>, tiek D</w:t>
      </w:r>
      <w:r w:rsidRPr="000157C3">
        <w:rPr>
          <w:vertAlign w:val="subscript"/>
        </w:rPr>
        <w:t xml:space="preserve">2 </w:t>
      </w:r>
      <w:r w:rsidRPr="000157C3">
        <w:t xml:space="preserve">receptoriams, </w:t>
      </w:r>
      <w:r>
        <w:sym w:font="Symbol" w:char="F061"/>
      </w:r>
      <w:r w:rsidRPr="000157C3">
        <w:rPr>
          <w:vertAlign w:val="subscript"/>
        </w:rPr>
        <w:t>1</w:t>
      </w:r>
      <w:r w:rsidRPr="000157C3">
        <w:noBreakHyphen/>
        <w:t>adrenoreceptoriams ir 5</w:t>
      </w:r>
      <w:r w:rsidRPr="000157C3">
        <w:noBreakHyphen/>
        <w:t>HT</w:t>
      </w:r>
      <w:r w:rsidRPr="000157C3">
        <w:rPr>
          <w:vertAlign w:val="subscript"/>
        </w:rPr>
        <w:t>2</w:t>
      </w:r>
      <w:r w:rsidRPr="000157C3">
        <w:t xml:space="preserve"> receptoriams, tačiau jis neturi afiniteto cholinerginiams muskarino receptoriams. Jis turi mažą afinitetą histamino (H</w:t>
      </w:r>
      <w:r w:rsidRPr="000157C3">
        <w:rPr>
          <w:vertAlign w:val="subscript"/>
        </w:rPr>
        <w:t>1</w:t>
      </w:r>
      <w:r w:rsidRPr="000157C3">
        <w:t xml:space="preserve">) receptoriams ir neblokuoja </w:t>
      </w:r>
      <w:r>
        <w:sym w:font="Symbol" w:char="F061"/>
      </w:r>
      <w:r w:rsidRPr="000157C3">
        <w:rPr>
          <w:vertAlign w:val="subscript"/>
        </w:rPr>
        <w:t>2</w:t>
      </w:r>
      <w:r w:rsidRPr="000157C3">
        <w:noBreakHyphen/>
        <w:t>adrenoreceptorių.</w:t>
      </w:r>
    </w:p>
    <w:p w14:paraId="24A12874" w14:textId="77777777" w:rsidR="00F06D1D" w:rsidRPr="000157C3" w:rsidRDefault="00F06D1D" w:rsidP="007F79D2">
      <w:pPr>
        <w:pStyle w:val="BTEMEASMCA"/>
      </w:pPr>
    </w:p>
    <w:p w14:paraId="24A12875" w14:textId="77777777" w:rsidR="00F06D1D" w:rsidRPr="000157C3" w:rsidRDefault="00F06D1D" w:rsidP="007F79D2">
      <w:pPr>
        <w:pStyle w:val="BTEMEASMCA"/>
      </w:pPr>
      <w:r w:rsidRPr="000157C3">
        <w:rPr>
          <w:i/>
        </w:rPr>
        <w:t xml:space="preserve">In vivo </w:t>
      </w:r>
      <w:r w:rsidRPr="000157C3">
        <w:t>zuklopentiksolis turi didesnį afinitetą D</w:t>
      </w:r>
      <w:r w:rsidRPr="000157C3">
        <w:rPr>
          <w:vertAlign w:val="subscript"/>
        </w:rPr>
        <w:t>2</w:t>
      </w:r>
      <w:r w:rsidRPr="000157C3">
        <w:t xml:space="preserve"> receptoriams negu D</w:t>
      </w:r>
      <w:r w:rsidRPr="000157C3">
        <w:rPr>
          <w:vertAlign w:val="subscript"/>
        </w:rPr>
        <w:t>1</w:t>
      </w:r>
      <w:r w:rsidRPr="000157C3">
        <w:t xml:space="preserve"> receptoriams. Visų neuroleptikų poveikio elgsenai tyrimų metu jis veikė kaip stiprus neuroleptikas (dopamino receptorių blokatorius). Nustatyta koreliacija tarp tyrimų </w:t>
      </w:r>
      <w:r w:rsidRPr="000157C3">
        <w:rPr>
          <w:i/>
        </w:rPr>
        <w:t>in vivo</w:t>
      </w:r>
      <w:r w:rsidRPr="000157C3">
        <w:t>, afiniteto dopamino D</w:t>
      </w:r>
      <w:r w:rsidRPr="000157C3">
        <w:rPr>
          <w:vertAlign w:val="subscript"/>
        </w:rPr>
        <w:t xml:space="preserve">2 </w:t>
      </w:r>
      <w:r w:rsidRPr="000157C3">
        <w:t xml:space="preserve">receptoriams </w:t>
      </w:r>
      <w:r w:rsidRPr="000157C3">
        <w:rPr>
          <w:i/>
        </w:rPr>
        <w:t>in vitro</w:t>
      </w:r>
      <w:r w:rsidRPr="000157C3">
        <w:t xml:space="preserve"> ir vidutinių geriamųjų antipsichozinio vaistinio preparato dienos dozių.</w:t>
      </w:r>
    </w:p>
    <w:p w14:paraId="24A12876" w14:textId="77777777" w:rsidR="00F06D1D" w:rsidRPr="000157C3" w:rsidRDefault="00F06D1D" w:rsidP="007F79D2">
      <w:pPr>
        <w:pStyle w:val="BTEMEASMCA"/>
      </w:pPr>
    </w:p>
    <w:p w14:paraId="24A12877" w14:textId="77777777" w:rsidR="00F06D1D" w:rsidRPr="000157C3" w:rsidRDefault="00F06D1D" w:rsidP="007F79D2">
      <w:pPr>
        <w:pStyle w:val="BTEMEASMCA"/>
      </w:pPr>
      <w:r w:rsidRPr="000157C3">
        <w:t>Kaip ir dauguma kitų neuroleptikų, zuklopentiksolis didina prolaktino kiekį serume.</w:t>
      </w:r>
    </w:p>
    <w:p w14:paraId="24A12878" w14:textId="77777777" w:rsidR="00F06D1D" w:rsidRPr="000157C3" w:rsidRDefault="00F06D1D" w:rsidP="007F79D2">
      <w:pPr>
        <w:pStyle w:val="BTEMEASMCA"/>
      </w:pPr>
    </w:p>
    <w:p w14:paraId="24A12879" w14:textId="77777777" w:rsidR="00F06D1D" w:rsidRPr="000157C3" w:rsidRDefault="00F06D1D" w:rsidP="007F79D2">
      <w:pPr>
        <w:pStyle w:val="BTEMEASMCA"/>
      </w:pPr>
      <w:r w:rsidRPr="000157C3">
        <w:t>Farmakologiniai tyrimai įrodė stiprų klinikinį poveikį, praėjus 4 valandoms po zuklopentiksolio acetato aliejinio tirpalo injekcijos. Dar ryškesnis poveikis pastebėtas 1</w:t>
      </w:r>
      <w:r w:rsidRPr="000157C3">
        <w:noBreakHyphen/>
        <w:t>3 dieną po injekcijos, toliau poveikis greitai silpnėjo.</w:t>
      </w:r>
    </w:p>
    <w:p w14:paraId="24A1287A" w14:textId="77777777" w:rsidR="00F06D1D" w:rsidRPr="000157C3" w:rsidRDefault="00F06D1D" w:rsidP="007F79D2">
      <w:pPr>
        <w:pStyle w:val="BTEMEASMCA"/>
      </w:pPr>
    </w:p>
    <w:p w14:paraId="24A1287B" w14:textId="77777777" w:rsidR="00F06D1D" w:rsidRPr="000157C3" w:rsidRDefault="00F06D1D" w:rsidP="00F06D1D">
      <w:pPr>
        <w:rPr>
          <w:u w:val="single"/>
          <w:lang w:val="lt-LT"/>
        </w:rPr>
      </w:pPr>
      <w:r w:rsidRPr="000157C3">
        <w:rPr>
          <w:u w:val="single"/>
          <w:lang w:val="lt-LT"/>
        </w:rPr>
        <w:t>Klinikinis veiksmingumas ir saugumas</w:t>
      </w:r>
    </w:p>
    <w:p w14:paraId="24A1287C" w14:textId="77777777" w:rsidR="00F06D1D" w:rsidRDefault="00F06D1D" w:rsidP="007F79D2">
      <w:pPr>
        <w:pStyle w:val="BTEMEASMCA"/>
        <w:rPr>
          <w:lang w:val="lt-LT"/>
        </w:rPr>
      </w:pPr>
      <w:r w:rsidRPr="000157C3">
        <w:t>Zuklopentiksolio acetatas skiriamas pradiniam ūminių psichozių, manijos ir paūmėjusių lėtinių psichozių gydymui.</w:t>
      </w:r>
    </w:p>
    <w:p w14:paraId="24A1287D" w14:textId="77777777" w:rsidR="00F06D1D" w:rsidRPr="000157C3" w:rsidRDefault="00F06D1D" w:rsidP="007F79D2">
      <w:pPr>
        <w:pStyle w:val="BTEMEASMCA"/>
      </w:pPr>
    </w:p>
    <w:p w14:paraId="24A1287E" w14:textId="77777777" w:rsidR="00F06D1D" w:rsidRPr="000157C3" w:rsidRDefault="00F06D1D" w:rsidP="007F79D2">
      <w:pPr>
        <w:pStyle w:val="BTEMEASMCA"/>
      </w:pPr>
      <w:r w:rsidRPr="000157C3">
        <w:t>Viena zuklopentiksolio acetato injekcija ryškiai ir greitai sumažina psichozės simptomus. Poveikis trunka 2</w:t>
      </w:r>
      <w:r w:rsidRPr="000157C3">
        <w:noBreakHyphen/>
        <w:t xml:space="preserve">3 dienas ir paprastai, prieš pereinant prie peroralinio ar depo gydymo, užtenka vienos ar dviejų injekcijų. </w:t>
      </w:r>
    </w:p>
    <w:p w14:paraId="24A1287F" w14:textId="77777777" w:rsidR="00F06D1D" w:rsidRPr="000157C3" w:rsidRDefault="00F06D1D" w:rsidP="007F79D2">
      <w:pPr>
        <w:pStyle w:val="BTEMEASMCA"/>
      </w:pPr>
    </w:p>
    <w:p w14:paraId="24A12880" w14:textId="77777777" w:rsidR="00F06D1D" w:rsidRPr="000157C3" w:rsidRDefault="00F06D1D" w:rsidP="007F79D2">
      <w:pPr>
        <w:pStyle w:val="BTEMEASMCA"/>
      </w:pPr>
      <w:r w:rsidRPr="000157C3">
        <w:t>Zuklopentiksolis ne tik ryškiai sumažina ar iš viso panaikina tokius pagrindinius šizofrenijos simptomus kaip haliucinacijas, kliedesius ir mąstymo sutrikimus, bet veikia ir kitus kartu esančius simptomus – priešiškumą, įtarumą, neramumą ir agresyvumą.</w:t>
      </w:r>
    </w:p>
    <w:p w14:paraId="24A12881" w14:textId="77777777" w:rsidR="00F06D1D" w:rsidRPr="000157C3" w:rsidRDefault="00F06D1D" w:rsidP="007F79D2">
      <w:pPr>
        <w:pStyle w:val="BTEMEASMCA"/>
      </w:pPr>
    </w:p>
    <w:p w14:paraId="24A12882" w14:textId="77777777" w:rsidR="00F06D1D" w:rsidRPr="000157C3" w:rsidRDefault="00F06D1D" w:rsidP="007F79D2">
      <w:pPr>
        <w:pStyle w:val="BTEMEASMCA"/>
      </w:pPr>
      <w:r w:rsidRPr="000157C3">
        <w:t>Zuklopentiksolis sukelia nuo dozės priklausomą laikinąją sedaciją. Tokia pradinė sedacija yra naudinga ūminės psichozės fazės metu, nes pacientą nuramina prieš prasidedant antipsichoziniam efektui. Nespecifinė sedacija prasideda greitai po injekcijos, ji pastebima jau po 2 valandų ir ryškiausia esti maždaug po 8 valandų. Paskui ji gerokai susilpnėja, o kartotinė injekcija sukelia silpnesnę sedaciją.</w:t>
      </w:r>
    </w:p>
    <w:p w14:paraId="24A12883" w14:textId="77777777" w:rsidR="00F06D1D" w:rsidRPr="000157C3" w:rsidRDefault="00F06D1D" w:rsidP="007F79D2">
      <w:pPr>
        <w:pStyle w:val="BTEMEASMCA"/>
      </w:pPr>
    </w:p>
    <w:p w14:paraId="24A12884" w14:textId="77777777" w:rsidR="00F06D1D" w:rsidRPr="000157C3" w:rsidRDefault="00F06D1D" w:rsidP="007F79D2">
      <w:pPr>
        <w:pStyle w:val="BTEMEASMCA"/>
      </w:pPr>
      <w:r w:rsidRPr="000157C3">
        <w:t>Zuklopentiksolio acetatas ypač gerai tinka gydyti pacientams, apimtiems psichozės, kuri reiškiasi baimingu susijaudinimu, nerimu, priešiškumu ar agresyvumu.</w:t>
      </w:r>
    </w:p>
    <w:p w14:paraId="24A12885" w14:textId="77777777" w:rsidR="00F06D1D" w:rsidRPr="000157C3" w:rsidRDefault="00F06D1D" w:rsidP="007F79D2">
      <w:pPr>
        <w:pStyle w:val="BTEMEASMCA"/>
      </w:pPr>
    </w:p>
    <w:p w14:paraId="24A12886" w14:textId="77777777" w:rsidR="00F06D1D" w:rsidRDefault="00F06D1D" w:rsidP="00F06D1D">
      <w:pPr>
        <w:pStyle w:val="PI-2EMEASMCA"/>
        <w:ind w:left="0" w:firstLine="0"/>
      </w:pPr>
      <w:bookmarkStart w:id="35" w:name="_Toc129243238"/>
      <w:bookmarkStart w:id="36" w:name="_Toc129243113"/>
      <w:r>
        <w:t>5.2</w:t>
      </w:r>
      <w:r>
        <w:tab/>
      </w:r>
      <w:proofErr w:type="spellStart"/>
      <w:r>
        <w:t>Farmakokinetinės</w:t>
      </w:r>
      <w:proofErr w:type="spellEnd"/>
      <w:r>
        <w:t xml:space="preserve"> savybės</w:t>
      </w:r>
      <w:bookmarkEnd w:id="35"/>
      <w:bookmarkEnd w:id="36"/>
    </w:p>
    <w:p w14:paraId="24A12887" w14:textId="77777777" w:rsidR="00F06D1D" w:rsidRPr="000157C3" w:rsidRDefault="00F06D1D" w:rsidP="007F79D2">
      <w:pPr>
        <w:pStyle w:val="BTEMEASMCA"/>
      </w:pPr>
    </w:p>
    <w:p w14:paraId="24A12888" w14:textId="77777777" w:rsidR="00F06D1D" w:rsidRPr="000157C3" w:rsidRDefault="00F06D1D" w:rsidP="00F06D1D">
      <w:pPr>
        <w:rPr>
          <w:u w:val="single"/>
          <w:lang w:val="lt-LT"/>
        </w:rPr>
      </w:pPr>
      <w:r w:rsidRPr="000157C3">
        <w:rPr>
          <w:u w:val="single"/>
          <w:lang w:val="lt-LT"/>
        </w:rPr>
        <w:t>Absorbcija</w:t>
      </w:r>
    </w:p>
    <w:p w14:paraId="24A12889" w14:textId="77777777" w:rsidR="00F06D1D" w:rsidRDefault="00F06D1D" w:rsidP="007F79D2">
      <w:pPr>
        <w:pStyle w:val="BTEMEASMCA"/>
        <w:rPr>
          <w:lang w:val="lt-LT"/>
        </w:rPr>
      </w:pPr>
      <w:r w:rsidRPr="000157C3">
        <w:lastRenderedPageBreak/>
        <w:t xml:space="preserve">Acto rūgštimi esterifikuojamas zuklopentiksolis virsta labiau lipofiline medžiaga - zuklopentiksolio acetatu. Ištirpintas aliejuje ir </w:t>
      </w:r>
      <w:r w:rsidR="00F917B8" w:rsidRPr="000157C3">
        <w:t>suleistas</w:t>
      </w:r>
      <w:r w:rsidRPr="000157C3">
        <w:t xml:space="preserve"> į raumenis, esteris gana lėtai iš aliejaus patenka į audinių skystį, kur jis hidrolizuojamas, ir išlaisvinamas aktyvus zuklopentiksolis.</w:t>
      </w:r>
    </w:p>
    <w:p w14:paraId="24A1288A" w14:textId="77777777" w:rsidR="00F06D1D" w:rsidRPr="000157C3" w:rsidRDefault="00F06D1D" w:rsidP="007F79D2">
      <w:pPr>
        <w:pStyle w:val="BTEMEASMCA"/>
      </w:pPr>
    </w:p>
    <w:p w14:paraId="24A1288B" w14:textId="77777777" w:rsidR="00F06D1D" w:rsidRPr="000157C3" w:rsidRDefault="00F917B8" w:rsidP="007F79D2">
      <w:pPr>
        <w:pStyle w:val="BTEMEASMCA"/>
      </w:pPr>
      <w:r w:rsidRPr="000157C3">
        <w:t>Suleidus</w:t>
      </w:r>
      <w:r w:rsidR="00F06D1D" w:rsidRPr="000157C3">
        <w:t xml:space="preserve"> vaistinio preparato į raumenis, didžiausia jo koncentracija serume būna po 24</w:t>
      </w:r>
      <w:r w:rsidR="00F06D1D" w:rsidRPr="000157C3">
        <w:noBreakHyphen/>
        <w:t>48 valandų (vidutiniškai po 36 valandų). Vidutinis pusinės eliminacijos periodas (atspindintis išsilaisvinimą iš depo) yra apie 32 valandos.</w:t>
      </w:r>
    </w:p>
    <w:p w14:paraId="24A1288C" w14:textId="77777777" w:rsidR="00F06D1D" w:rsidRPr="000157C3" w:rsidRDefault="00F06D1D" w:rsidP="007F79D2">
      <w:pPr>
        <w:pStyle w:val="BTEMEASMCA"/>
      </w:pPr>
    </w:p>
    <w:p w14:paraId="24A1288D" w14:textId="77777777" w:rsidR="00F06D1D" w:rsidRPr="000157C3" w:rsidRDefault="00F06D1D" w:rsidP="00F06D1D">
      <w:pPr>
        <w:rPr>
          <w:u w:val="single"/>
          <w:lang w:val="lt-LT"/>
        </w:rPr>
      </w:pPr>
      <w:r w:rsidRPr="000157C3">
        <w:rPr>
          <w:u w:val="single"/>
          <w:lang w:val="lt-LT"/>
        </w:rPr>
        <w:t>Pasiskirstymas</w:t>
      </w:r>
    </w:p>
    <w:p w14:paraId="24A1288E" w14:textId="77777777" w:rsidR="00F06D1D" w:rsidRDefault="00F06D1D" w:rsidP="007F79D2">
      <w:pPr>
        <w:pStyle w:val="BTEMEASMCA"/>
        <w:rPr>
          <w:lang w:val="lt-LT"/>
        </w:rPr>
      </w:pPr>
      <w:r w:rsidRPr="000157C3">
        <w:t>Menamas pasiskirstymo tūris (Vd)</w:t>
      </w:r>
      <w:r>
        <w:sym w:font="Symbol" w:char="F062"/>
      </w:r>
      <w:r w:rsidRPr="000157C3">
        <w:t xml:space="preserve"> yra apie 20 l/kg.</w:t>
      </w:r>
    </w:p>
    <w:p w14:paraId="24A1288F" w14:textId="77777777" w:rsidR="00F06D1D" w:rsidRPr="000157C3" w:rsidRDefault="00F06D1D" w:rsidP="007F79D2">
      <w:pPr>
        <w:pStyle w:val="BTEMEASMCA"/>
      </w:pPr>
      <w:r w:rsidRPr="000157C3">
        <w:t>Su kraujo plazmos baltymais susijungia apie 98</w:t>
      </w:r>
      <w:r w:rsidRPr="000157C3">
        <w:noBreakHyphen/>
        <w:t>99 % vaistinio preparato.</w:t>
      </w:r>
    </w:p>
    <w:p w14:paraId="24A12890" w14:textId="77777777" w:rsidR="00F06D1D" w:rsidRPr="000157C3" w:rsidRDefault="00F06D1D" w:rsidP="007F79D2">
      <w:pPr>
        <w:pStyle w:val="BTEMEASMCA"/>
      </w:pPr>
    </w:p>
    <w:p w14:paraId="24A12891" w14:textId="77777777" w:rsidR="00F06D1D" w:rsidRPr="000157C3" w:rsidRDefault="00F06D1D" w:rsidP="00F06D1D">
      <w:pPr>
        <w:rPr>
          <w:u w:val="single"/>
          <w:lang w:val="lt-LT"/>
        </w:rPr>
      </w:pPr>
      <w:proofErr w:type="spellStart"/>
      <w:r w:rsidRPr="000157C3">
        <w:rPr>
          <w:u w:val="single"/>
          <w:lang w:val="lt-LT"/>
        </w:rPr>
        <w:t>Biotransformacija</w:t>
      </w:r>
      <w:proofErr w:type="spellEnd"/>
    </w:p>
    <w:p w14:paraId="24A12892" w14:textId="77777777" w:rsidR="00F06D1D" w:rsidRDefault="00F06D1D" w:rsidP="007F79D2">
      <w:pPr>
        <w:pStyle w:val="BTEMEASMCA"/>
        <w:rPr>
          <w:lang w:val="lt-LT"/>
        </w:rPr>
      </w:pPr>
      <w:r w:rsidRPr="000157C3">
        <w:t>Zuklopentiksolis metabolizuojamas trimis būdais - sulfoksidinant, N</w:t>
      </w:r>
      <w:r w:rsidRPr="000157C3">
        <w:noBreakHyphen/>
        <w:t>dealkilinant šoninę grandinę ir konjuguojant su gliukurono rūgštimi. Metabolitai neveikia psichofarmakologiškai. Smegenyse ir kituose audiniuose zuklopentiksolio būna daugiau negu jo metabolitų.</w:t>
      </w:r>
    </w:p>
    <w:p w14:paraId="24A12893" w14:textId="77777777" w:rsidR="00F06D1D" w:rsidRPr="000157C3" w:rsidRDefault="00F06D1D" w:rsidP="007F79D2">
      <w:pPr>
        <w:pStyle w:val="BTEMEASMCA"/>
      </w:pPr>
    </w:p>
    <w:p w14:paraId="24A12894" w14:textId="77777777" w:rsidR="00F06D1D" w:rsidRPr="000157C3" w:rsidRDefault="00F06D1D" w:rsidP="00F06D1D">
      <w:pPr>
        <w:rPr>
          <w:u w:val="single"/>
          <w:lang w:val="lt-LT"/>
        </w:rPr>
      </w:pPr>
      <w:r w:rsidRPr="000157C3">
        <w:rPr>
          <w:u w:val="single"/>
          <w:lang w:val="lt-LT"/>
        </w:rPr>
        <w:t>Eliminacija</w:t>
      </w:r>
    </w:p>
    <w:p w14:paraId="24A12895" w14:textId="77777777" w:rsidR="00F06D1D" w:rsidRDefault="00F06D1D" w:rsidP="007F79D2">
      <w:pPr>
        <w:pStyle w:val="BTEMEASMCA"/>
        <w:rPr>
          <w:lang w:val="lt-LT"/>
        </w:rPr>
      </w:pPr>
      <w:r w:rsidRPr="000157C3">
        <w:t>Zuklopentiksolio pusinės eliminacijos periodas (T</w:t>
      </w:r>
      <w:r w:rsidRPr="000157C3">
        <w:rPr>
          <w:vertAlign w:val="subscript"/>
        </w:rPr>
        <w:t>1/2</w:t>
      </w:r>
      <w:r>
        <w:rPr>
          <w:vertAlign w:val="subscript"/>
        </w:rPr>
        <w:sym w:font="Symbol" w:char="F062"/>
      </w:r>
      <w:r w:rsidRPr="000157C3">
        <w:t>) yra apie 20 valandų, vidutinis sisteminis klirensas (Cl</w:t>
      </w:r>
      <w:r w:rsidRPr="000157C3">
        <w:rPr>
          <w:vertAlign w:val="subscript"/>
        </w:rPr>
        <w:t>S</w:t>
      </w:r>
      <w:r w:rsidRPr="000157C3">
        <w:t>) yra apie 0,86 l/min.</w:t>
      </w:r>
    </w:p>
    <w:p w14:paraId="24A12896" w14:textId="77777777" w:rsidR="00F06D1D" w:rsidRPr="000157C3" w:rsidRDefault="00F06D1D" w:rsidP="007F79D2">
      <w:pPr>
        <w:pStyle w:val="BTEMEASMCA"/>
      </w:pPr>
    </w:p>
    <w:p w14:paraId="24A12897" w14:textId="77777777" w:rsidR="00F06D1D" w:rsidRPr="000157C3" w:rsidRDefault="00F06D1D" w:rsidP="007F79D2">
      <w:pPr>
        <w:pStyle w:val="BTEMEASMCA"/>
      </w:pPr>
      <w:r w:rsidRPr="000157C3">
        <w:t>Didžioji zuklopentiksolio dalis išsiskiria su išmatomis per žarnyną, tik tam tikras kiekis (apie 10% ) - su šlapimu. Šlapime būna tik apie 0,1 % nepakitusio vaistinio preparato, vadinasi vaistinis preparatas inkstus veikia nedaug.</w:t>
      </w:r>
    </w:p>
    <w:p w14:paraId="24A12898" w14:textId="77777777" w:rsidR="00F06D1D" w:rsidRPr="000157C3" w:rsidRDefault="00F06D1D" w:rsidP="007F79D2">
      <w:pPr>
        <w:pStyle w:val="BTEMEASMCA"/>
      </w:pPr>
    </w:p>
    <w:p w14:paraId="24A12899" w14:textId="77777777" w:rsidR="00F06D1D" w:rsidRPr="000157C3" w:rsidRDefault="00F06D1D" w:rsidP="007F79D2">
      <w:pPr>
        <w:pStyle w:val="BTEMEASMCA"/>
      </w:pPr>
      <w:r w:rsidRPr="000157C3">
        <w:t>Nedaug vaistinio preparato išsiskiria į krūtimi maitinančių motinų pieną. Moterų, gėrusių vaistinį preparatą ar gydytų dekanoatu, vaistinio preparato koncentracijos piene santykis su koncentracija kraujyje buvo apie 0,29.</w:t>
      </w:r>
    </w:p>
    <w:p w14:paraId="24A1289A" w14:textId="77777777" w:rsidR="00F06D1D" w:rsidRPr="000157C3" w:rsidRDefault="00F06D1D" w:rsidP="007F79D2">
      <w:pPr>
        <w:pStyle w:val="BTEMEASMCA"/>
      </w:pPr>
    </w:p>
    <w:p w14:paraId="24A1289B" w14:textId="77777777" w:rsidR="00F06D1D" w:rsidRPr="000157C3" w:rsidRDefault="00F06D1D" w:rsidP="00F06D1D">
      <w:pPr>
        <w:rPr>
          <w:u w:val="single"/>
          <w:lang w:val="lt-LT"/>
        </w:rPr>
      </w:pPr>
      <w:proofErr w:type="spellStart"/>
      <w:r w:rsidRPr="000157C3">
        <w:rPr>
          <w:u w:val="single"/>
          <w:lang w:val="lt-LT"/>
        </w:rPr>
        <w:t>Linijiškumas</w:t>
      </w:r>
      <w:proofErr w:type="spellEnd"/>
    </w:p>
    <w:p w14:paraId="24A1289C" w14:textId="77777777" w:rsidR="00F06D1D" w:rsidRDefault="00F06D1D" w:rsidP="007F79D2">
      <w:pPr>
        <w:pStyle w:val="BTEMEASMCA"/>
        <w:rPr>
          <w:lang w:val="lt-LT"/>
        </w:rPr>
      </w:pPr>
      <w:r w:rsidRPr="000157C3">
        <w:t>Vaistinio preparato kinetika yra linijinė. Vidutinė didžiausia zuklopentiksolio koncentracija, vartojant 100 mg zuklopentiksolio acetato, buvo 102 nmol/l (41 ng/ml). Praėjus trims dienoms po injekcijos, koncentracija sudarė trečdalį didžiausios koncentracijos, t. y. 35 nmol/l (14 ng/ml).</w:t>
      </w:r>
    </w:p>
    <w:p w14:paraId="24A1289D" w14:textId="77777777" w:rsidR="00F06D1D" w:rsidRPr="000157C3" w:rsidRDefault="00F06D1D" w:rsidP="007F79D2">
      <w:pPr>
        <w:pStyle w:val="BTEMEASMCA"/>
      </w:pPr>
    </w:p>
    <w:p w14:paraId="24A1289E" w14:textId="77777777" w:rsidR="00F06D1D" w:rsidRPr="000157C3" w:rsidRDefault="00F06D1D" w:rsidP="00F06D1D">
      <w:pPr>
        <w:rPr>
          <w:u w:val="single"/>
          <w:lang w:val="lt-LT"/>
        </w:rPr>
      </w:pPr>
      <w:r w:rsidRPr="000157C3">
        <w:rPr>
          <w:u w:val="single"/>
          <w:lang w:val="lt-LT"/>
        </w:rPr>
        <w:t>Senyvi pacientai</w:t>
      </w:r>
    </w:p>
    <w:p w14:paraId="24A1289F" w14:textId="77777777" w:rsidR="00F06D1D" w:rsidRDefault="00F06D1D" w:rsidP="007F79D2">
      <w:pPr>
        <w:pStyle w:val="BTEMEASMCA"/>
        <w:rPr>
          <w:lang w:val="lt-LT"/>
        </w:rPr>
      </w:pPr>
      <w:r w:rsidRPr="000157C3">
        <w:t>Farmakokinetikos rodikliai nepriklauso nuo pacientų amžiaus.</w:t>
      </w:r>
    </w:p>
    <w:p w14:paraId="24A128A0" w14:textId="77777777" w:rsidR="00F06D1D" w:rsidRPr="000157C3" w:rsidRDefault="00F06D1D" w:rsidP="007F79D2">
      <w:pPr>
        <w:pStyle w:val="BTEMEASMCA"/>
      </w:pPr>
    </w:p>
    <w:p w14:paraId="3ECD1F4F" w14:textId="77777777" w:rsidR="00B34DC9" w:rsidRPr="007F79D2" w:rsidRDefault="00CE489C" w:rsidP="000E30D1">
      <w:pPr>
        <w:rPr>
          <w:u w:val="single"/>
          <w:lang w:val="de-DE"/>
        </w:rPr>
      </w:pPr>
      <w:proofErr w:type="spellStart"/>
      <w:r w:rsidRPr="007F79D2">
        <w:rPr>
          <w:u w:val="single"/>
          <w:lang w:val="de-DE"/>
        </w:rPr>
        <w:t>Sutrikusi</w:t>
      </w:r>
      <w:proofErr w:type="spellEnd"/>
      <w:r w:rsidRPr="007F79D2">
        <w:rPr>
          <w:u w:val="single"/>
          <w:lang w:val="de-DE"/>
        </w:rPr>
        <w:t xml:space="preserve"> </w:t>
      </w:r>
      <w:proofErr w:type="spellStart"/>
      <w:r w:rsidRPr="007F79D2">
        <w:rPr>
          <w:u w:val="single"/>
          <w:lang w:val="de-DE"/>
        </w:rPr>
        <w:t>inkstų</w:t>
      </w:r>
      <w:proofErr w:type="spellEnd"/>
      <w:r w:rsidRPr="007F79D2">
        <w:rPr>
          <w:u w:val="single"/>
          <w:lang w:val="de-DE"/>
        </w:rPr>
        <w:t xml:space="preserve"> </w:t>
      </w:r>
      <w:proofErr w:type="spellStart"/>
      <w:r w:rsidRPr="007F79D2">
        <w:rPr>
          <w:u w:val="single"/>
          <w:lang w:val="de-DE"/>
        </w:rPr>
        <w:t>funkcija</w:t>
      </w:r>
      <w:proofErr w:type="spellEnd"/>
      <w:r w:rsidR="00F917B8" w:rsidRPr="007F79D2" w:rsidDel="00F917B8">
        <w:rPr>
          <w:u w:val="single"/>
          <w:lang w:val="de-DE"/>
        </w:rPr>
        <w:t xml:space="preserve"> </w:t>
      </w:r>
    </w:p>
    <w:p w14:paraId="24A128A1" w14:textId="6051D7B5" w:rsidR="00F06D1D" w:rsidRDefault="00F06D1D" w:rsidP="007F79D2">
      <w:pPr>
        <w:pStyle w:val="BTEMEASMCA"/>
        <w:rPr>
          <w:lang w:val="lt-LT"/>
        </w:rPr>
      </w:pPr>
      <w:r w:rsidRPr="000157C3">
        <w:t>Įvertinus aukščiau aprašytus duomenis apie vaistinio preparato eliminaciją, galima teigti, kad susilpnėjusi inkstų funkcija neturės didesnės įtakos vaistinio preparato koncentracijai serume.</w:t>
      </w:r>
    </w:p>
    <w:p w14:paraId="24A128A2" w14:textId="77777777" w:rsidR="00F06D1D" w:rsidRPr="000157C3" w:rsidRDefault="00F06D1D" w:rsidP="007F79D2">
      <w:pPr>
        <w:pStyle w:val="BTEMEASMCA"/>
      </w:pPr>
    </w:p>
    <w:p w14:paraId="2143EB14" w14:textId="77777777" w:rsidR="00B34DC9" w:rsidRPr="007F79D2" w:rsidRDefault="00CE489C" w:rsidP="000E30D1">
      <w:pPr>
        <w:rPr>
          <w:u w:val="single"/>
          <w:lang w:val="de-DE"/>
        </w:rPr>
      </w:pPr>
      <w:proofErr w:type="spellStart"/>
      <w:r w:rsidRPr="007F79D2">
        <w:rPr>
          <w:u w:val="single"/>
          <w:lang w:val="de-DE"/>
        </w:rPr>
        <w:t>Sutrikusi</w:t>
      </w:r>
      <w:proofErr w:type="spellEnd"/>
      <w:r w:rsidRPr="007F79D2">
        <w:rPr>
          <w:u w:val="single"/>
          <w:lang w:val="de-DE"/>
        </w:rPr>
        <w:t xml:space="preserve"> </w:t>
      </w:r>
      <w:proofErr w:type="spellStart"/>
      <w:r w:rsidRPr="007F79D2">
        <w:rPr>
          <w:u w:val="single"/>
          <w:lang w:val="de-DE"/>
        </w:rPr>
        <w:t>kepenų</w:t>
      </w:r>
      <w:proofErr w:type="spellEnd"/>
      <w:r w:rsidRPr="007F79D2">
        <w:rPr>
          <w:u w:val="single"/>
          <w:lang w:val="de-DE"/>
        </w:rPr>
        <w:t xml:space="preserve"> </w:t>
      </w:r>
      <w:proofErr w:type="spellStart"/>
      <w:r w:rsidRPr="007F79D2">
        <w:rPr>
          <w:u w:val="single"/>
          <w:lang w:val="de-DE"/>
        </w:rPr>
        <w:t>funkcija</w:t>
      </w:r>
      <w:proofErr w:type="spellEnd"/>
      <w:r w:rsidR="00F917B8" w:rsidRPr="007F79D2" w:rsidDel="00F917B8">
        <w:rPr>
          <w:u w:val="single"/>
          <w:lang w:val="de-DE"/>
        </w:rPr>
        <w:t xml:space="preserve"> </w:t>
      </w:r>
    </w:p>
    <w:p w14:paraId="24A128A3" w14:textId="4D17B33C" w:rsidR="00F06D1D" w:rsidRPr="000157C3" w:rsidRDefault="00F06D1D" w:rsidP="007F79D2">
      <w:pPr>
        <w:pStyle w:val="BTEMEASMCA"/>
      </w:pPr>
      <w:r w:rsidRPr="000157C3">
        <w:t>Duomenų nėra.</w:t>
      </w:r>
    </w:p>
    <w:p w14:paraId="24A128A4" w14:textId="77777777" w:rsidR="00F06D1D" w:rsidRPr="000157C3" w:rsidRDefault="00F06D1D" w:rsidP="007F79D2">
      <w:pPr>
        <w:pStyle w:val="BTEMEASMCA"/>
      </w:pPr>
    </w:p>
    <w:p w14:paraId="24A128A5" w14:textId="77777777" w:rsidR="00F06D1D" w:rsidRPr="000157C3" w:rsidRDefault="00F06D1D" w:rsidP="00F06D1D">
      <w:pPr>
        <w:rPr>
          <w:u w:val="single"/>
          <w:lang w:val="lt-LT"/>
        </w:rPr>
      </w:pPr>
      <w:proofErr w:type="spellStart"/>
      <w:r w:rsidRPr="000157C3">
        <w:rPr>
          <w:u w:val="single"/>
          <w:lang w:val="lt-LT"/>
        </w:rPr>
        <w:t>Polimorfiškumas</w:t>
      </w:r>
      <w:proofErr w:type="spellEnd"/>
    </w:p>
    <w:p w14:paraId="24A128A6" w14:textId="77777777" w:rsidR="00F06D1D" w:rsidRDefault="00F06D1D" w:rsidP="007F79D2">
      <w:pPr>
        <w:pStyle w:val="BTEMEASMCA"/>
        <w:rPr>
          <w:lang w:val="lt-LT"/>
        </w:rPr>
      </w:pPr>
      <w:r w:rsidRPr="000157C3">
        <w:t xml:space="preserve">Tyrimas </w:t>
      </w:r>
      <w:r w:rsidRPr="000157C3">
        <w:rPr>
          <w:i/>
        </w:rPr>
        <w:t>in vivo</w:t>
      </w:r>
      <w:r w:rsidRPr="000157C3">
        <w:t xml:space="preserve"> parodė, kad kai kurios metabolizmo grandys priklauso nuo genetinio sparteino/debrisokvino oksidacijos (CYP2D6) polimorfizmo.</w:t>
      </w:r>
    </w:p>
    <w:p w14:paraId="24A128A7" w14:textId="77777777" w:rsidR="00F06D1D" w:rsidRPr="000157C3" w:rsidRDefault="00F06D1D" w:rsidP="007F79D2">
      <w:pPr>
        <w:pStyle w:val="BTEMEASMCA"/>
      </w:pPr>
    </w:p>
    <w:p w14:paraId="24A128A8" w14:textId="77777777" w:rsidR="00F06D1D" w:rsidRDefault="00F06D1D" w:rsidP="00F06D1D">
      <w:pPr>
        <w:pStyle w:val="PI-2EMEASMCA"/>
        <w:ind w:left="0" w:firstLine="0"/>
      </w:pPr>
      <w:bookmarkStart w:id="37" w:name="_Toc129243239"/>
      <w:bookmarkStart w:id="38" w:name="_Toc129243114"/>
      <w:r>
        <w:t>5.3</w:t>
      </w:r>
      <w:r>
        <w:tab/>
      </w:r>
      <w:proofErr w:type="spellStart"/>
      <w:r>
        <w:t>Ikiklinikinių</w:t>
      </w:r>
      <w:proofErr w:type="spellEnd"/>
      <w:r>
        <w:t xml:space="preserve"> saugumo tyrimų duomenys</w:t>
      </w:r>
      <w:bookmarkEnd w:id="37"/>
      <w:bookmarkEnd w:id="38"/>
    </w:p>
    <w:p w14:paraId="24A128A9" w14:textId="77777777" w:rsidR="00F06D1D" w:rsidRPr="000157C3" w:rsidRDefault="00F06D1D" w:rsidP="007F79D2">
      <w:pPr>
        <w:pStyle w:val="BTEMEASMCA"/>
      </w:pPr>
    </w:p>
    <w:p w14:paraId="24A128AA" w14:textId="77777777" w:rsidR="00F06D1D" w:rsidRDefault="00F06D1D" w:rsidP="00F06D1D">
      <w:pPr>
        <w:rPr>
          <w:i/>
          <w:szCs w:val="22"/>
          <w:lang w:val="lt-LT"/>
        </w:rPr>
      </w:pPr>
      <w:r>
        <w:rPr>
          <w:i/>
          <w:szCs w:val="22"/>
          <w:lang w:val="lt-LT"/>
        </w:rPr>
        <w:t>Ūminis toksinis poveikis</w:t>
      </w:r>
    </w:p>
    <w:p w14:paraId="24A128AB" w14:textId="77777777" w:rsidR="00F06D1D" w:rsidRPr="000157C3" w:rsidRDefault="00F06D1D" w:rsidP="007F79D2">
      <w:pPr>
        <w:pStyle w:val="BTEMEASMCA"/>
      </w:pPr>
      <w:r w:rsidRPr="000157C3">
        <w:t>Zuklopentiksolio ūminis toksiškumas yra mažas.</w:t>
      </w:r>
    </w:p>
    <w:p w14:paraId="24A128AC" w14:textId="77777777" w:rsidR="00F06D1D" w:rsidRPr="000157C3" w:rsidRDefault="00F06D1D" w:rsidP="007F79D2">
      <w:pPr>
        <w:pStyle w:val="BTEMEASMCA"/>
      </w:pPr>
    </w:p>
    <w:p w14:paraId="24A128AD" w14:textId="77777777" w:rsidR="00F06D1D" w:rsidRDefault="00F06D1D" w:rsidP="00F06D1D">
      <w:pPr>
        <w:rPr>
          <w:i/>
          <w:szCs w:val="22"/>
          <w:lang w:val="lt-LT"/>
        </w:rPr>
      </w:pPr>
      <w:r>
        <w:rPr>
          <w:i/>
          <w:szCs w:val="22"/>
          <w:lang w:val="lt-LT"/>
        </w:rPr>
        <w:t>Lėtinis toksinis poveikis</w:t>
      </w:r>
    </w:p>
    <w:p w14:paraId="24A128AE" w14:textId="77777777" w:rsidR="00F06D1D" w:rsidRPr="000157C3" w:rsidRDefault="00F06D1D" w:rsidP="007F79D2">
      <w:pPr>
        <w:pStyle w:val="BTEMEASMCA"/>
      </w:pPr>
      <w:r w:rsidRPr="000157C3">
        <w:t>Atliekant lėtinio toksiškumo tyrimus, pavojaus skiriant zuklopentiksolį gydomosiomis dozėmis, nenustatyta.</w:t>
      </w:r>
    </w:p>
    <w:p w14:paraId="24A128AF" w14:textId="77777777" w:rsidR="00F06D1D" w:rsidRPr="000157C3" w:rsidRDefault="00F06D1D" w:rsidP="007F79D2">
      <w:pPr>
        <w:pStyle w:val="BTEMEASMCA"/>
      </w:pPr>
    </w:p>
    <w:p w14:paraId="24A128B0" w14:textId="77777777" w:rsidR="00F06D1D" w:rsidRDefault="00F06D1D" w:rsidP="00F06D1D">
      <w:pPr>
        <w:keepNext/>
        <w:keepLines/>
        <w:rPr>
          <w:i/>
          <w:szCs w:val="22"/>
          <w:lang w:val="lt-LT"/>
        </w:rPr>
      </w:pPr>
      <w:r>
        <w:rPr>
          <w:i/>
          <w:szCs w:val="22"/>
          <w:lang w:val="lt-LT"/>
        </w:rPr>
        <w:t>Reprodukcinis toksinis poveikis</w:t>
      </w:r>
    </w:p>
    <w:p w14:paraId="24A128B1" w14:textId="77777777" w:rsidR="00F06D1D" w:rsidRPr="000157C3" w:rsidRDefault="00F06D1D" w:rsidP="007F79D2">
      <w:pPr>
        <w:pStyle w:val="BTEMEASMCA"/>
        <w:rPr>
          <w:spacing w:val="-3"/>
        </w:rPr>
      </w:pPr>
      <w:r w:rsidRPr="000157C3">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r w:rsidRPr="000157C3">
        <w:rPr>
          <w:spacing w:val="-3"/>
        </w:rPr>
        <w:t>.</w:t>
      </w:r>
    </w:p>
    <w:p w14:paraId="24A128B2" w14:textId="77777777" w:rsidR="00F06D1D" w:rsidRPr="000157C3" w:rsidRDefault="00F06D1D" w:rsidP="007F79D2">
      <w:pPr>
        <w:pStyle w:val="BTEMEASMCA"/>
      </w:pPr>
      <w:r w:rsidRPr="000157C3">
        <w:t>Žiurkėms, kurioms antroje nėštumo pusėje ir laktacijos laikotarpiu buvo skirta 5 ir 15 mg/kg paros dozė, buvo daugiau apsigimimų, sumažėjo palikuonių išgyvenamumas ir sulėtėjo jų raida. Klinikinė šių reiškinių svarba yra neaiški. Gali būti, kad poveikį jaunikliams sukėlė patelių, kurios vartojo toksinį poveikį patelėms sukeliančias zuklopentiksolio dozes, rūpinimosi jaunikliais sumažėjimas.</w:t>
      </w:r>
    </w:p>
    <w:p w14:paraId="24A128B3" w14:textId="77777777" w:rsidR="00F06D1D" w:rsidRPr="000157C3" w:rsidRDefault="00F06D1D" w:rsidP="007F79D2">
      <w:pPr>
        <w:pStyle w:val="BTEMEASMCA"/>
      </w:pPr>
    </w:p>
    <w:p w14:paraId="24A128B4" w14:textId="77777777" w:rsidR="00F06D1D" w:rsidRDefault="00F06D1D" w:rsidP="00F06D1D">
      <w:pPr>
        <w:rPr>
          <w:i/>
          <w:szCs w:val="22"/>
          <w:lang w:val="lt-LT"/>
        </w:rPr>
      </w:pPr>
      <w:proofErr w:type="spellStart"/>
      <w:r>
        <w:rPr>
          <w:i/>
          <w:szCs w:val="22"/>
          <w:lang w:val="lt-LT"/>
        </w:rPr>
        <w:t>Mutageniškumas</w:t>
      </w:r>
      <w:proofErr w:type="spellEnd"/>
      <w:r>
        <w:rPr>
          <w:i/>
          <w:szCs w:val="22"/>
          <w:lang w:val="lt-LT"/>
        </w:rPr>
        <w:t xml:space="preserve"> ir </w:t>
      </w:r>
      <w:proofErr w:type="spellStart"/>
      <w:r>
        <w:rPr>
          <w:i/>
          <w:szCs w:val="22"/>
          <w:lang w:val="lt-LT"/>
        </w:rPr>
        <w:t>kancerogeniškumas</w:t>
      </w:r>
      <w:proofErr w:type="spellEnd"/>
    </w:p>
    <w:p w14:paraId="24A128B5" w14:textId="77777777" w:rsidR="00F06D1D" w:rsidRPr="000157C3" w:rsidRDefault="00F06D1D" w:rsidP="007F79D2">
      <w:pPr>
        <w:pStyle w:val="BTEMEASMCA"/>
      </w:pPr>
      <w:r w:rsidRPr="000157C3">
        <w:t>Zuklopentiksolis neveikia mutageniškai ir kancerogeniškai.</w:t>
      </w:r>
    </w:p>
    <w:p w14:paraId="24A128B6" w14:textId="77777777" w:rsidR="00F06D1D" w:rsidRPr="000157C3" w:rsidRDefault="00F06D1D" w:rsidP="007F79D2">
      <w:pPr>
        <w:pStyle w:val="BTEMEASMCA"/>
      </w:pPr>
      <w:r w:rsidRPr="000157C3">
        <w:t>Žiurkių patelėms, kurioms dvejus metus buvo duodama 30 mg/kg per parą vaistinio preparato, pastebėtas statistiškai nereikšmingai padidėjęs krūties adenokarcinomos, kasos salelių ląstelių adenomos ir karcinomos, taip pat skydliaukės parafolikulinės karcinomos skaičius. Šių navikų skaičių šiek tiek didina D</w:t>
      </w:r>
      <w:r w:rsidRPr="000157C3">
        <w:rPr>
          <w:vertAlign w:val="subscript"/>
        </w:rPr>
        <w:t>2</w:t>
      </w:r>
      <w:r w:rsidRPr="000157C3">
        <w:t xml:space="preserve"> antagonistai, kurie, skiriami žiurkėms, skatina išsiskirti daugiau prolaktino. Dėl fiziologinių žiurkių ir žmonių prolaktino apykaitos skirtumų, šių rezultatų klinikinė reikšmė neaiški, bet manoma, kad pacientams nėra onkogeninio pavojaus.</w:t>
      </w:r>
    </w:p>
    <w:p w14:paraId="24A128B7" w14:textId="77777777" w:rsidR="00F06D1D" w:rsidRPr="000157C3" w:rsidRDefault="00F06D1D" w:rsidP="007F79D2">
      <w:pPr>
        <w:pStyle w:val="BTEMEASMCA"/>
      </w:pPr>
    </w:p>
    <w:p w14:paraId="24A128B8" w14:textId="77777777" w:rsidR="00F06D1D" w:rsidRDefault="00F06D1D" w:rsidP="00F06D1D">
      <w:pPr>
        <w:rPr>
          <w:i/>
          <w:szCs w:val="22"/>
          <w:lang w:val="lt-LT"/>
        </w:rPr>
      </w:pPr>
      <w:r>
        <w:rPr>
          <w:i/>
          <w:szCs w:val="22"/>
          <w:lang w:val="lt-LT"/>
        </w:rPr>
        <w:t>Vietinis toksinis poveikis</w:t>
      </w:r>
    </w:p>
    <w:p w14:paraId="24A128B9" w14:textId="77777777" w:rsidR="00F06D1D" w:rsidRPr="000157C3" w:rsidRDefault="00F06D1D" w:rsidP="007F79D2">
      <w:pPr>
        <w:pStyle w:val="BTEMEASMCA"/>
      </w:pPr>
      <w:r w:rsidRPr="000157C3">
        <w:t>Vietiškai raumenys pažeidžiami, kai su</w:t>
      </w:r>
      <w:r w:rsidR="00F917B8" w:rsidRPr="000157C3">
        <w:t>leidžiama</w:t>
      </w:r>
      <w:r w:rsidRPr="000157C3">
        <w:t xml:space="preserve"> vandeninio neuroleptikų tirpalo ar zuklopentiksolio. Tai dažniau atsitinka vartojant vandeninį neuroleptikų tirpalą negu aliejinį zuklopentiksolio acetato ir zuklopentiksolio dekanoato tirpalą.</w:t>
      </w:r>
    </w:p>
    <w:p w14:paraId="24A128BA" w14:textId="77777777" w:rsidR="00F06D1D" w:rsidRPr="000157C3" w:rsidRDefault="00F06D1D" w:rsidP="007F79D2">
      <w:pPr>
        <w:pStyle w:val="BTEMEASMCA"/>
      </w:pPr>
    </w:p>
    <w:p w14:paraId="24A128BB" w14:textId="77777777" w:rsidR="00F06D1D" w:rsidRPr="000157C3" w:rsidRDefault="00F06D1D" w:rsidP="007F79D2">
      <w:pPr>
        <w:pStyle w:val="BTEMEASMCA"/>
      </w:pPr>
    </w:p>
    <w:p w14:paraId="24A128BC" w14:textId="77777777" w:rsidR="00F06D1D" w:rsidRDefault="00F06D1D" w:rsidP="000157C3">
      <w:pPr>
        <w:pStyle w:val="PI-1EMEASMCA"/>
      </w:pPr>
      <w:bookmarkStart w:id="39" w:name="_Toc129243240"/>
      <w:bookmarkStart w:id="40" w:name="_Toc129243115"/>
      <w:r>
        <w:t>6.</w:t>
      </w:r>
      <w:r>
        <w:tab/>
        <w:t>FARMACINĖ INFORMACIJA</w:t>
      </w:r>
      <w:bookmarkEnd w:id="39"/>
      <w:bookmarkEnd w:id="40"/>
    </w:p>
    <w:p w14:paraId="24A128BD" w14:textId="77777777" w:rsidR="00F06D1D" w:rsidRPr="000157C3" w:rsidRDefault="00F06D1D" w:rsidP="007F79D2">
      <w:pPr>
        <w:pStyle w:val="BTEMEASMCA"/>
      </w:pPr>
    </w:p>
    <w:p w14:paraId="24A128BE" w14:textId="77777777" w:rsidR="00F06D1D" w:rsidRDefault="00F06D1D" w:rsidP="00F06D1D">
      <w:pPr>
        <w:pStyle w:val="PI-2EMEASMCA"/>
        <w:ind w:left="0" w:firstLine="0"/>
      </w:pPr>
      <w:bookmarkStart w:id="41" w:name="_Toc129243241"/>
      <w:bookmarkStart w:id="42" w:name="_Toc129243116"/>
      <w:r>
        <w:t>6.1</w:t>
      </w:r>
      <w:r>
        <w:tab/>
        <w:t>Pagalbinių medžiagų sąrašas</w:t>
      </w:r>
      <w:bookmarkEnd w:id="41"/>
      <w:bookmarkEnd w:id="42"/>
    </w:p>
    <w:p w14:paraId="24A128BF" w14:textId="77777777" w:rsidR="00F06D1D" w:rsidRPr="000157C3" w:rsidRDefault="00F06D1D" w:rsidP="007F79D2">
      <w:pPr>
        <w:pStyle w:val="BTEMEASMCA"/>
      </w:pPr>
    </w:p>
    <w:p w14:paraId="24A128C0" w14:textId="77777777" w:rsidR="00F06D1D" w:rsidRPr="000157C3" w:rsidRDefault="00F06D1D" w:rsidP="007F79D2">
      <w:pPr>
        <w:pStyle w:val="BTEMEASMCA"/>
      </w:pPr>
      <w:r w:rsidRPr="000157C3">
        <w:t>Vidutinės grandinės trigliceridai</w:t>
      </w:r>
    </w:p>
    <w:p w14:paraId="24A128C1" w14:textId="77777777" w:rsidR="00F06D1D" w:rsidRPr="000157C3" w:rsidRDefault="00F06D1D" w:rsidP="007F79D2">
      <w:pPr>
        <w:pStyle w:val="BTEMEASMCA"/>
      </w:pPr>
    </w:p>
    <w:p w14:paraId="24A128C2" w14:textId="77777777" w:rsidR="00F06D1D" w:rsidRDefault="00F06D1D" w:rsidP="00F06D1D">
      <w:pPr>
        <w:pStyle w:val="PI-2EMEASMCA"/>
        <w:ind w:left="0" w:firstLine="0"/>
      </w:pPr>
      <w:bookmarkStart w:id="43" w:name="_Toc129243242"/>
      <w:bookmarkStart w:id="44" w:name="_Toc129243117"/>
      <w:r>
        <w:t>6.2</w:t>
      </w:r>
      <w:r>
        <w:tab/>
        <w:t>Nesuderinamumas</w:t>
      </w:r>
      <w:bookmarkEnd w:id="43"/>
      <w:bookmarkEnd w:id="44"/>
    </w:p>
    <w:p w14:paraId="24A128C3" w14:textId="77777777" w:rsidR="00F06D1D" w:rsidRDefault="00F06D1D" w:rsidP="00F06D1D">
      <w:pPr>
        <w:rPr>
          <w:szCs w:val="22"/>
          <w:lang w:val="lt-LT"/>
        </w:rPr>
      </w:pPr>
    </w:p>
    <w:p w14:paraId="24A128C4" w14:textId="77777777" w:rsidR="00F06D1D" w:rsidRDefault="00F06D1D" w:rsidP="00F06D1D">
      <w:pPr>
        <w:rPr>
          <w:szCs w:val="22"/>
          <w:lang w:val="lt-LT"/>
        </w:rPr>
      </w:pPr>
      <w:r>
        <w:rPr>
          <w:szCs w:val="22"/>
          <w:lang w:val="lt-LT"/>
        </w:rPr>
        <w:t xml:space="preserve">Zuklopentiksolio acetatą galima maišyti tik su </w:t>
      </w:r>
      <w:proofErr w:type="spellStart"/>
      <w:r>
        <w:rPr>
          <w:szCs w:val="22"/>
          <w:lang w:val="lt-LT"/>
        </w:rPr>
        <w:t>zuklopentiksolio</w:t>
      </w:r>
      <w:proofErr w:type="spellEnd"/>
      <w:r>
        <w:rPr>
          <w:szCs w:val="22"/>
          <w:lang w:val="lt-LT"/>
        </w:rPr>
        <w:t xml:space="preserve"> </w:t>
      </w:r>
      <w:proofErr w:type="spellStart"/>
      <w:r>
        <w:rPr>
          <w:szCs w:val="22"/>
          <w:lang w:val="lt-LT"/>
        </w:rPr>
        <w:t>dekanoatu</w:t>
      </w:r>
      <w:proofErr w:type="spellEnd"/>
      <w:r>
        <w:rPr>
          <w:szCs w:val="22"/>
          <w:lang w:val="lt-LT"/>
        </w:rPr>
        <w:t>, kuris taip pat tirpus vidutinės grandinės trigliceriduose.</w:t>
      </w:r>
    </w:p>
    <w:p w14:paraId="24A128C5" w14:textId="77777777" w:rsidR="00F06D1D" w:rsidRDefault="00F06D1D" w:rsidP="00F06D1D">
      <w:pPr>
        <w:rPr>
          <w:szCs w:val="22"/>
          <w:lang w:val="lt-LT"/>
        </w:rPr>
      </w:pPr>
    </w:p>
    <w:p w14:paraId="24A128C6" w14:textId="77777777" w:rsidR="00F06D1D" w:rsidRDefault="00F06D1D" w:rsidP="00F06D1D">
      <w:pPr>
        <w:rPr>
          <w:szCs w:val="22"/>
          <w:lang w:val="lt-LT"/>
        </w:rPr>
      </w:pPr>
      <w:r>
        <w:rPr>
          <w:szCs w:val="22"/>
          <w:lang w:val="lt-LT"/>
        </w:rPr>
        <w:t xml:space="preserve">Zuklopentiksolio acetato negalima maišyti su depo formomis, kurių tirpiklis yra sezamų aliejus, nes gali pakisti abiejų vaistinių preparatų </w:t>
      </w:r>
      <w:proofErr w:type="spellStart"/>
      <w:r>
        <w:rPr>
          <w:szCs w:val="22"/>
          <w:lang w:val="lt-LT"/>
        </w:rPr>
        <w:t>farmakokinetinės</w:t>
      </w:r>
      <w:proofErr w:type="spellEnd"/>
      <w:r>
        <w:rPr>
          <w:szCs w:val="22"/>
          <w:lang w:val="lt-LT"/>
        </w:rPr>
        <w:t xml:space="preserve"> savybės.</w:t>
      </w:r>
    </w:p>
    <w:p w14:paraId="24A128C7" w14:textId="77777777" w:rsidR="00F06D1D" w:rsidRDefault="00F06D1D" w:rsidP="00F06D1D">
      <w:pPr>
        <w:rPr>
          <w:szCs w:val="22"/>
          <w:lang w:val="lt-LT"/>
        </w:rPr>
      </w:pPr>
    </w:p>
    <w:p w14:paraId="24A128C8" w14:textId="77777777" w:rsidR="00F06D1D" w:rsidRDefault="00F06D1D" w:rsidP="00F06D1D">
      <w:pPr>
        <w:pStyle w:val="PI-2EMEASMCA"/>
        <w:ind w:left="0" w:firstLine="0"/>
      </w:pPr>
      <w:bookmarkStart w:id="45" w:name="_Toc129243243"/>
      <w:bookmarkStart w:id="46" w:name="_Toc129243118"/>
      <w:r>
        <w:t>6.3</w:t>
      </w:r>
      <w:r>
        <w:tab/>
        <w:t>Tinkamumo laikas</w:t>
      </w:r>
      <w:bookmarkEnd w:id="45"/>
      <w:bookmarkEnd w:id="46"/>
    </w:p>
    <w:p w14:paraId="24A128C9" w14:textId="77777777" w:rsidR="00F06D1D" w:rsidRPr="000157C3" w:rsidRDefault="00F06D1D" w:rsidP="007F79D2">
      <w:pPr>
        <w:pStyle w:val="BTEMEASMCA"/>
      </w:pPr>
    </w:p>
    <w:p w14:paraId="24A128CA" w14:textId="77777777" w:rsidR="00F06D1D" w:rsidRPr="000157C3" w:rsidRDefault="00B920AD" w:rsidP="007F79D2">
      <w:pPr>
        <w:pStyle w:val="BTEMEASMCA"/>
      </w:pPr>
      <w:r w:rsidRPr="000157C3">
        <w:t>3 </w:t>
      </w:r>
      <w:r w:rsidR="00F06D1D" w:rsidRPr="000157C3">
        <w:t>metai.</w:t>
      </w:r>
    </w:p>
    <w:p w14:paraId="24A128CB" w14:textId="77777777" w:rsidR="00F06D1D" w:rsidRPr="000157C3" w:rsidRDefault="00F06D1D" w:rsidP="007F79D2">
      <w:pPr>
        <w:pStyle w:val="BTEMEASMCA"/>
      </w:pPr>
    </w:p>
    <w:p w14:paraId="24A128CC" w14:textId="77777777" w:rsidR="00F06D1D" w:rsidRDefault="00F06D1D" w:rsidP="00F06D1D">
      <w:pPr>
        <w:pStyle w:val="PI-2EMEASMCA"/>
        <w:ind w:left="0" w:firstLine="0"/>
      </w:pPr>
      <w:bookmarkStart w:id="47" w:name="_Toc129243244"/>
      <w:bookmarkStart w:id="48" w:name="_Toc129243119"/>
      <w:r>
        <w:t>6.4</w:t>
      </w:r>
      <w:r>
        <w:tab/>
        <w:t>Specialios laikymo sąlygos</w:t>
      </w:r>
      <w:bookmarkEnd w:id="47"/>
      <w:bookmarkEnd w:id="48"/>
    </w:p>
    <w:p w14:paraId="24A128CD" w14:textId="77777777" w:rsidR="00F06D1D" w:rsidRPr="000157C3" w:rsidRDefault="00F06D1D" w:rsidP="007F79D2">
      <w:pPr>
        <w:pStyle w:val="BTEMEASMCA"/>
      </w:pPr>
    </w:p>
    <w:p w14:paraId="24A128CE" w14:textId="77777777" w:rsidR="00F06D1D" w:rsidRPr="000157C3" w:rsidRDefault="00DF0025" w:rsidP="007F79D2">
      <w:pPr>
        <w:pStyle w:val="BTEMEASMCA"/>
      </w:pPr>
      <w:r w:rsidRPr="000157C3">
        <w:t>Šiam vaistiniam preparatui specialių temperatūros laikymo sąlygų nereikia</w:t>
      </w:r>
      <w:r w:rsidR="008116B2" w:rsidRPr="000157C3">
        <w:t>.</w:t>
      </w:r>
      <w:r w:rsidRPr="000157C3" w:rsidDel="00DF0025">
        <w:t xml:space="preserve"> </w:t>
      </w:r>
      <w:r w:rsidR="00F06D1D" w:rsidRPr="000157C3">
        <w:t xml:space="preserve">Ampules laikyti išorinėje dėžutėje, kad </w:t>
      </w:r>
      <w:r w:rsidR="00F917B8" w:rsidRPr="000157C3">
        <w:t xml:space="preserve">vaistinis </w:t>
      </w:r>
      <w:r w:rsidR="00F06D1D" w:rsidRPr="000157C3">
        <w:t>preparatas būtų apsaugotas nuo šviesos.</w:t>
      </w:r>
    </w:p>
    <w:p w14:paraId="24A128CF" w14:textId="77777777" w:rsidR="00F06D1D" w:rsidRPr="000157C3" w:rsidRDefault="00F06D1D" w:rsidP="007F79D2">
      <w:pPr>
        <w:pStyle w:val="BTEMEASMCA"/>
      </w:pPr>
    </w:p>
    <w:p w14:paraId="24A128D0" w14:textId="77777777" w:rsidR="00F06D1D" w:rsidRDefault="00F06D1D" w:rsidP="00F06D1D">
      <w:pPr>
        <w:pStyle w:val="PI-2EMEASMCA"/>
        <w:ind w:left="0" w:firstLine="0"/>
      </w:pPr>
      <w:bookmarkStart w:id="49" w:name="_Toc129243245"/>
      <w:bookmarkStart w:id="50" w:name="_Toc129243120"/>
      <w:r>
        <w:t>6.5</w:t>
      </w:r>
      <w:r>
        <w:tab/>
      </w:r>
      <w:proofErr w:type="spellStart"/>
      <w:r>
        <w:t>Talpyklės</w:t>
      </w:r>
      <w:proofErr w:type="spellEnd"/>
      <w:r>
        <w:t xml:space="preserve"> pobūdis ir jos turinys</w:t>
      </w:r>
      <w:bookmarkEnd w:id="49"/>
      <w:bookmarkEnd w:id="50"/>
    </w:p>
    <w:p w14:paraId="24A128D1" w14:textId="77777777" w:rsidR="00F06D1D" w:rsidRPr="000157C3" w:rsidRDefault="00F06D1D" w:rsidP="007F79D2">
      <w:pPr>
        <w:pStyle w:val="BTEMEASMCA"/>
      </w:pPr>
    </w:p>
    <w:p w14:paraId="24A128D2" w14:textId="77777777" w:rsidR="00F06D1D" w:rsidRPr="000157C3" w:rsidRDefault="00F06D1D" w:rsidP="007F79D2">
      <w:pPr>
        <w:pStyle w:val="BTEMEASMCA"/>
      </w:pPr>
      <w:r w:rsidRPr="000157C3">
        <w:t>Bespalvio stiklo (I tipo) ampulė, kurioje yra 1 ml injekcinio tirpalo.</w:t>
      </w:r>
    </w:p>
    <w:p w14:paraId="24A128D3" w14:textId="77777777" w:rsidR="00F06D1D" w:rsidRPr="00F06D1D" w:rsidRDefault="00CE489C" w:rsidP="00F06D1D">
      <w:pPr>
        <w:pStyle w:val="prastojitrauka"/>
        <w:spacing w:after="0"/>
        <w:ind w:left="0"/>
        <w:jc w:val="both"/>
        <w:rPr>
          <w:szCs w:val="22"/>
          <w:lang w:val="lt-LT"/>
        </w:rPr>
      </w:pPr>
      <w:r w:rsidRPr="00CE489C">
        <w:rPr>
          <w:szCs w:val="22"/>
          <w:lang w:val="lt-LT"/>
        </w:rPr>
        <w:t>Ampulės su nulaužimo tašku yra iš anksto paženklintos viename susiaurėjimo taške. Spalvotas taškas nurodo laužimo vietą.</w:t>
      </w:r>
    </w:p>
    <w:p w14:paraId="24A128D4" w14:textId="77777777" w:rsidR="00F06D1D" w:rsidRPr="00F06D1D" w:rsidRDefault="00F06D1D" w:rsidP="00F06D1D">
      <w:pPr>
        <w:pStyle w:val="prastojitrauka"/>
        <w:spacing w:after="0"/>
        <w:ind w:left="0"/>
        <w:jc w:val="both"/>
        <w:rPr>
          <w:szCs w:val="22"/>
          <w:lang w:val="lt-LT"/>
        </w:rPr>
      </w:pPr>
    </w:p>
    <w:p w14:paraId="24A128D5" w14:textId="77777777" w:rsidR="00F06D1D" w:rsidRDefault="00CE489C" w:rsidP="00F06D1D">
      <w:pPr>
        <w:pStyle w:val="prastojitrauka"/>
        <w:spacing w:after="0"/>
        <w:ind w:left="0"/>
        <w:jc w:val="both"/>
        <w:rPr>
          <w:i/>
          <w:szCs w:val="22"/>
          <w:lang w:val="lt-LT" w:eastAsia="lt-LT"/>
        </w:rPr>
      </w:pPr>
      <w:r w:rsidRPr="00CE489C">
        <w:rPr>
          <w:rStyle w:val="Emfaz"/>
          <w:i w:val="0"/>
          <w:iCs w:val="0"/>
          <w:szCs w:val="22"/>
          <w:lang w:val="lt-LT"/>
        </w:rPr>
        <w:t>Atidarymo instrukcija</w:t>
      </w:r>
      <w:r w:rsidRPr="00CE489C">
        <w:rPr>
          <w:rStyle w:val="Emfaz"/>
          <w:szCs w:val="22"/>
          <w:lang w:val="lt-LT"/>
        </w:rPr>
        <w:t>:</w:t>
      </w:r>
    </w:p>
    <w:p w14:paraId="24A128D6" w14:textId="77777777" w:rsidR="00F06D1D" w:rsidRPr="007F79D2" w:rsidRDefault="00F06D1D" w:rsidP="00F06D1D">
      <w:pPr>
        <w:pStyle w:val="prastasiniatinklio"/>
        <w:rPr>
          <w:rStyle w:val="Emfaz"/>
          <w:lang w:val="lt-LT"/>
        </w:rPr>
      </w:pPr>
      <w:r w:rsidRPr="007F79D2">
        <w:rPr>
          <w:rStyle w:val="Emfaz"/>
          <w:i w:val="0"/>
          <w:iCs w:val="0"/>
          <w:lang w:val="lt-LT"/>
        </w:rPr>
        <w:lastRenderedPageBreak/>
        <w:t>Laikykite ampulės korpusą kaire ranka tarp nykščio ir sulenkto rodomojo piršto. Laikykite ampulę taip, kad spalvotas taškas būtų nukreiptas į viršų</w:t>
      </w:r>
      <w:r w:rsidRPr="007F79D2">
        <w:rPr>
          <w:rStyle w:val="Emfaz"/>
          <w:lang w:val="lt-LT"/>
        </w:rPr>
        <w:t xml:space="preserve"> (</w:t>
      </w:r>
      <w:r w:rsidRPr="007F79D2">
        <w:rPr>
          <w:rStyle w:val="Emfaz"/>
          <w:i w:val="0"/>
          <w:iCs w:val="0"/>
          <w:lang w:val="lt-LT"/>
        </w:rPr>
        <w:t>1 pav.</w:t>
      </w:r>
      <w:r w:rsidRPr="007F79D2">
        <w:rPr>
          <w:rStyle w:val="Emfaz"/>
          <w:lang w:val="lt-LT"/>
        </w:rPr>
        <w:t xml:space="preserve">). </w:t>
      </w:r>
      <w:r w:rsidRPr="007F79D2">
        <w:rPr>
          <w:rStyle w:val="Emfaz"/>
          <w:i w:val="0"/>
          <w:iCs w:val="0"/>
          <w:lang w:val="lt-LT"/>
        </w:rPr>
        <w:t>Suimkite ampulės išlinkimą dešiniu nykščiu ir sulenktu rodomuoju pirštu. Nykštys turėtų uždengti ant ampulės esantį tašką.</w:t>
      </w:r>
      <w:r w:rsidRPr="007F79D2">
        <w:rPr>
          <w:rStyle w:val="Emfaz"/>
          <w:lang w:val="lt-LT"/>
        </w:rPr>
        <w:t xml:space="preserve"> </w:t>
      </w:r>
      <w:r w:rsidRPr="007F79D2">
        <w:rPr>
          <w:rStyle w:val="Emfaz"/>
          <w:i w:val="0"/>
          <w:iCs w:val="0"/>
          <w:lang w:val="lt-LT"/>
        </w:rPr>
        <w:t>Spauskite dešiniu nykščiu tvirtai laikydami kaire ranka, nukreipta nuo savęs ir atlikite vidutinišką ir pastovų lenkimo judesį, nepatraukdami rankų toliau ar arčiau viena kitos.</w:t>
      </w:r>
      <w:r w:rsidRPr="007F79D2">
        <w:rPr>
          <w:i/>
          <w:lang w:val="lt-LT"/>
        </w:rPr>
        <w:t xml:space="preserve"> </w:t>
      </w:r>
      <w:r w:rsidRPr="007F79D2">
        <w:rPr>
          <w:i/>
          <w:lang w:val="lt-LT"/>
        </w:rPr>
        <w:br/>
      </w:r>
      <w:r w:rsidRPr="007F79D2">
        <w:rPr>
          <w:rStyle w:val="Emfaz"/>
          <w:lang w:val="lt-LT"/>
        </w:rPr>
        <w:t>  </w:t>
      </w:r>
    </w:p>
    <w:p w14:paraId="24A128D7" w14:textId="77777777" w:rsidR="00F06D1D" w:rsidRDefault="008F77B7" w:rsidP="00F06D1D">
      <w:pPr>
        <w:pStyle w:val="prastojitrauka"/>
        <w:spacing w:after="0"/>
        <w:ind w:left="0"/>
        <w:jc w:val="both"/>
        <w:rPr>
          <w:noProof/>
          <w:spacing w:val="-3"/>
          <w:szCs w:val="22"/>
          <w:lang w:val="en-US"/>
        </w:rPr>
      </w:pPr>
      <w:r>
        <w:rPr>
          <w:i/>
          <w:iCs/>
          <w:noProof/>
          <w:spacing w:val="-3"/>
          <w:szCs w:val="22"/>
          <w:lang w:val="lt-LT" w:eastAsia="lt-LT"/>
        </w:rPr>
        <w:drawing>
          <wp:inline distT="0" distB="0" distL="0" distR="0" wp14:anchorId="24A12B0A" wp14:editId="24A12B0B">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8D8" w14:textId="77777777" w:rsidR="00F06D1D" w:rsidRDefault="00F06D1D" w:rsidP="00F06D1D">
      <w:pPr>
        <w:rPr>
          <w:szCs w:val="22"/>
          <w:lang w:val="lt-LT"/>
        </w:rPr>
      </w:pPr>
      <w:r>
        <w:rPr>
          <w:rStyle w:val="Emfaz"/>
          <w:i w:val="0"/>
          <w:szCs w:val="22"/>
        </w:rPr>
        <w:t>1 pav</w:t>
      </w:r>
      <w:r>
        <w:rPr>
          <w:rStyle w:val="Emfaz"/>
          <w:szCs w:val="22"/>
        </w:rPr>
        <w:t>.</w:t>
      </w:r>
    </w:p>
    <w:p w14:paraId="24A128D9" w14:textId="77777777" w:rsidR="00F06D1D" w:rsidRPr="000157C3" w:rsidRDefault="00F06D1D" w:rsidP="007F79D2">
      <w:pPr>
        <w:pStyle w:val="BTEMEASMCA"/>
      </w:pPr>
    </w:p>
    <w:p w14:paraId="24A128DA" w14:textId="77777777" w:rsidR="00F06D1D" w:rsidRPr="000157C3" w:rsidRDefault="00F06D1D" w:rsidP="007F79D2">
      <w:pPr>
        <w:pStyle w:val="BTEMEASMCA"/>
      </w:pPr>
      <w:r w:rsidRPr="000157C3">
        <w:t>Dėžutėje yra 10 ampulių.</w:t>
      </w:r>
    </w:p>
    <w:p w14:paraId="24A128DB" w14:textId="77777777" w:rsidR="00F06D1D" w:rsidRPr="000157C3" w:rsidRDefault="00F06D1D" w:rsidP="007F79D2">
      <w:pPr>
        <w:pStyle w:val="BTEMEASMCA"/>
      </w:pPr>
    </w:p>
    <w:p w14:paraId="24A128DC" w14:textId="77777777" w:rsidR="00F06D1D" w:rsidRDefault="00F06D1D" w:rsidP="00F06D1D">
      <w:pPr>
        <w:pStyle w:val="PI-2EMEASMCA"/>
        <w:ind w:left="0" w:firstLine="0"/>
      </w:pPr>
      <w:bookmarkStart w:id="51" w:name="_Toc129243246"/>
      <w:bookmarkStart w:id="52" w:name="_Toc129243121"/>
      <w:r>
        <w:t>6.6</w:t>
      </w:r>
      <w:r>
        <w:tab/>
        <w:t>Specialūs reikalavimai atliekoms tvarkyti</w:t>
      </w:r>
      <w:bookmarkEnd w:id="51"/>
      <w:bookmarkEnd w:id="52"/>
    </w:p>
    <w:p w14:paraId="24A128DD" w14:textId="77777777" w:rsidR="00F06D1D" w:rsidRPr="000157C3" w:rsidRDefault="00F06D1D" w:rsidP="007F79D2">
      <w:pPr>
        <w:pStyle w:val="BTEMEASMCA"/>
      </w:pPr>
    </w:p>
    <w:p w14:paraId="24A128DE" w14:textId="77777777" w:rsidR="00F06D1D" w:rsidRPr="000157C3" w:rsidRDefault="00F06D1D" w:rsidP="007F79D2">
      <w:pPr>
        <w:pStyle w:val="BTEMEASMCA"/>
      </w:pPr>
      <w:r w:rsidRPr="000157C3">
        <w:t>Nesuvartotą vaistinį preparatą ar atliekas reikia tvarkyti laikantis vietinių reikalavimų.</w:t>
      </w:r>
    </w:p>
    <w:p w14:paraId="24A128DF" w14:textId="77777777" w:rsidR="00F06D1D" w:rsidRPr="000157C3" w:rsidRDefault="00F06D1D" w:rsidP="007F79D2">
      <w:pPr>
        <w:pStyle w:val="BTEMEASMCA"/>
      </w:pPr>
    </w:p>
    <w:p w14:paraId="24A128E0" w14:textId="77777777" w:rsidR="00F06D1D" w:rsidRPr="000157C3" w:rsidRDefault="00F06D1D" w:rsidP="007F79D2">
      <w:pPr>
        <w:pStyle w:val="BTEMEASMCA"/>
      </w:pPr>
    </w:p>
    <w:p w14:paraId="24A128E1" w14:textId="77777777" w:rsidR="00F06D1D" w:rsidRDefault="00F06D1D" w:rsidP="000157C3">
      <w:pPr>
        <w:pStyle w:val="PI-1EMEASMCA"/>
      </w:pPr>
      <w:bookmarkStart w:id="53" w:name="_Toc129243247"/>
      <w:bookmarkStart w:id="54" w:name="_Toc129243122"/>
      <w:r>
        <w:t>7.</w:t>
      </w:r>
      <w:r>
        <w:tab/>
      </w:r>
      <w:r w:rsidR="00F917B8" w:rsidRPr="000A79DC">
        <w:t>REGISTRUOTOJAS</w:t>
      </w:r>
      <w:bookmarkEnd w:id="53"/>
      <w:bookmarkEnd w:id="54"/>
    </w:p>
    <w:p w14:paraId="24A128E2" w14:textId="77777777" w:rsidR="00F06D1D" w:rsidRPr="000157C3" w:rsidRDefault="00F06D1D" w:rsidP="007F79D2">
      <w:pPr>
        <w:pStyle w:val="BTEMEASMCA"/>
      </w:pPr>
    </w:p>
    <w:p w14:paraId="24A128E3" w14:textId="77777777" w:rsidR="00F06D1D" w:rsidRPr="000157C3" w:rsidRDefault="00F06D1D" w:rsidP="007F79D2">
      <w:pPr>
        <w:pStyle w:val="BTEMEASMCA"/>
      </w:pPr>
      <w:r w:rsidRPr="000157C3">
        <w:t>H. Lundbeck A/S</w:t>
      </w:r>
    </w:p>
    <w:p w14:paraId="24A128E4" w14:textId="77777777" w:rsidR="00F06D1D" w:rsidRPr="000157C3" w:rsidRDefault="00F06D1D" w:rsidP="007F79D2">
      <w:pPr>
        <w:pStyle w:val="BTEMEASMCA"/>
      </w:pPr>
      <w:r w:rsidRPr="000157C3">
        <w:t>Ottiliavej 9</w:t>
      </w:r>
    </w:p>
    <w:p w14:paraId="24A128E5" w14:textId="77777777" w:rsidR="00F06D1D" w:rsidRPr="000157C3" w:rsidRDefault="00F06D1D" w:rsidP="007F79D2">
      <w:pPr>
        <w:pStyle w:val="BTEMEASMCA"/>
      </w:pPr>
      <w:r w:rsidRPr="000157C3">
        <w:t>DK-2500 Valby</w:t>
      </w:r>
    </w:p>
    <w:p w14:paraId="24A128E6" w14:textId="77777777" w:rsidR="00F06D1D" w:rsidRPr="000157C3" w:rsidRDefault="00F06D1D" w:rsidP="007F79D2">
      <w:pPr>
        <w:pStyle w:val="BTEMEASMCA"/>
      </w:pPr>
      <w:r w:rsidRPr="000157C3">
        <w:t>Danija</w:t>
      </w:r>
    </w:p>
    <w:p w14:paraId="24A128E7" w14:textId="77777777" w:rsidR="00F06D1D" w:rsidRDefault="00F06D1D" w:rsidP="00F06D1D">
      <w:pPr>
        <w:rPr>
          <w:szCs w:val="22"/>
          <w:lang w:val="lt-LT"/>
        </w:rPr>
      </w:pPr>
    </w:p>
    <w:p w14:paraId="24A128E8" w14:textId="77777777" w:rsidR="00F06D1D" w:rsidRDefault="00F06D1D" w:rsidP="00F06D1D">
      <w:pPr>
        <w:rPr>
          <w:szCs w:val="22"/>
          <w:lang w:val="lt-LT"/>
        </w:rPr>
      </w:pPr>
    </w:p>
    <w:p w14:paraId="24A128E9" w14:textId="33011216" w:rsidR="00F06D1D" w:rsidRDefault="00F06D1D" w:rsidP="000157C3">
      <w:pPr>
        <w:pStyle w:val="PI-1EMEASMCA"/>
      </w:pPr>
      <w:bookmarkStart w:id="55" w:name="_Toc129243248"/>
      <w:bookmarkStart w:id="56" w:name="_Toc129243123"/>
      <w:r>
        <w:t>8.</w:t>
      </w:r>
      <w:r>
        <w:tab/>
      </w:r>
      <w:r w:rsidR="00EE0D9A" w:rsidRPr="00EE0D9A">
        <w:t>REGISTRACIJOS PAŽYMĖJIMO NUMERIS (-IAI)</w:t>
      </w:r>
      <w:bookmarkEnd w:id="55"/>
      <w:bookmarkEnd w:id="56"/>
    </w:p>
    <w:p w14:paraId="24A128EA" w14:textId="77777777" w:rsidR="00F06D1D" w:rsidRPr="000157C3" w:rsidRDefault="00F06D1D" w:rsidP="007F79D2">
      <w:pPr>
        <w:pStyle w:val="BTEMEASMCA"/>
      </w:pPr>
    </w:p>
    <w:p w14:paraId="24A128EB" w14:textId="77777777" w:rsidR="00F06D1D" w:rsidRDefault="00F06D1D" w:rsidP="00F06D1D">
      <w:pPr>
        <w:rPr>
          <w:szCs w:val="22"/>
          <w:lang w:val="lt-LT"/>
        </w:rPr>
      </w:pPr>
      <w:r>
        <w:rPr>
          <w:szCs w:val="22"/>
          <w:lang w:val="lt-LT"/>
        </w:rPr>
        <w:t>LT/1/98/2200/001</w:t>
      </w:r>
    </w:p>
    <w:p w14:paraId="24A128EC" w14:textId="77777777" w:rsidR="00F06D1D" w:rsidRPr="000157C3" w:rsidRDefault="00F06D1D" w:rsidP="007F79D2">
      <w:pPr>
        <w:pStyle w:val="BTEMEASMCA"/>
      </w:pPr>
    </w:p>
    <w:p w14:paraId="24A128ED" w14:textId="77777777" w:rsidR="00F06D1D" w:rsidRPr="000157C3" w:rsidRDefault="00F06D1D" w:rsidP="007F79D2">
      <w:pPr>
        <w:pStyle w:val="BTEMEASMCA"/>
      </w:pPr>
    </w:p>
    <w:p w14:paraId="24A128EE" w14:textId="77777777" w:rsidR="00F06D1D" w:rsidRDefault="00F06D1D" w:rsidP="000157C3">
      <w:pPr>
        <w:pStyle w:val="PI-1EMEASMCA"/>
      </w:pPr>
      <w:bookmarkStart w:id="57" w:name="_Toc129243249"/>
      <w:bookmarkStart w:id="58" w:name="_Toc129243124"/>
      <w:r>
        <w:t>9.</w:t>
      </w:r>
      <w:r>
        <w:tab/>
      </w:r>
      <w:r w:rsidR="00F917B8" w:rsidRPr="000A79DC">
        <w:t>REGISTRAVIMO / PERREGISTRAVIMO DATA</w:t>
      </w:r>
      <w:bookmarkEnd w:id="57"/>
      <w:bookmarkEnd w:id="58"/>
    </w:p>
    <w:p w14:paraId="24A128EF" w14:textId="77777777" w:rsidR="00F06D1D" w:rsidRPr="000157C3" w:rsidRDefault="00F06D1D" w:rsidP="007F79D2">
      <w:pPr>
        <w:pStyle w:val="BTEMEASMCA"/>
      </w:pPr>
    </w:p>
    <w:p w14:paraId="24A128F0" w14:textId="77777777" w:rsidR="00F06D1D" w:rsidRDefault="00DF0025" w:rsidP="00F06D1D">
      <w:pPr>
        <w:rPr>
          <w:szCs w:val="22"/>
          <w:lang w:val="lt-LT" w:eastAsia="en-GB"/>
        </w:rPr>
      </w:pPr>
      <w:r w:rsidRPr="00DF0025">
        <w:rPr>
          <w:szCs w:val="22"/>
          <w:lang w:val="lt-LT" w:eastAsia="en-GB"/>
        </w:rPr>
        <w:t xml:space="preserve">Registravimo data </w:t>
      </w:r>
      <w:r w:rsidR="00F06D1D">
        <w:rPr>
          <w:szCs w:val="22"/>
          <w:lang w:val="lt-LT" w:eastAsia="en-GB"/>
        </w:rPr>
        <w:t>1998 m. birželio 2 d.</w:t>
      </w:r>
    </w:p>
    <w:p w14:paraId="24A128F1" w14:textId="77777777" w:rsidR="00F06D1D" w:rsidRPr="000157C3" w:rsidRDefault="00DF0025" w:rsidP="007F79D2">
      <w:pPr>
        <w:pStyle w:val="BTEMEASMCA"/>
      </w:pPr>
      <w:r w:rsidRPr="000157C3">
        <w:t xml:space="preserve">Paskutinio perregistravimo data </w:t>
      </w:r>
      <w:r w:rsidR="00F06D1D" w:rsidRPr="000157C3">
        <w:t>2010 m. lapkričio 10 d.</w:t>
      </w:r>
    </w:p>
    <w:p w14:paraId="24A128F2" w14:textId="77777777" w:rsidR="00F06D1D" w:rsidRPr="000157C3" w:rsidRDefault="00F06D1D" w:rsidP="007F79D2">
      <w:pPr>
        <w:pStyle w:val="BTEMEASMCA"/>
      </w:pPr>
    </w:p>
    <w:p w14:paraId="24A128F3" w14:textId="77777777" w:rsidR="00F06D1D" w:rsidRPr="000157C3" w:rsidRDefault="00F06D1D" w:rsidP="007F79D2">
      <w:pPr>
        <w:pStyle w:val="BTEMEASMCA"/>
      </w:pPr>
    </w:p>
    <w:p w14:paraId="24A128F4" w14:textId="77777777" w:rsidR="00F06D1D" w:rsidRDefault="00F06D1D" w:rsidP="000157C3">
      <w:pPr>
        <w:pStyle w:val="PI-1EMEASMCA"/>
      </w:pPr>
      <w:bookmarkStart w:id="59" w:name="_Toc129243250"/>
      <w:bookmarkStart w:id="60" w:name="_Toc129243125"/>
      <w:r>
        <w:t>10.</w:t>
      </w:r>
      <w:r>
        <w:tab/>
        <w:t>TEKSTO PERŽIŪROS DATA</w:t>
      </w:r>
      <w:bookmarkEnd w:id="59"/>
      <w:bookmarkEnd w:id="60"/>
    </w:p>
    <w:p w14:paraId="24A128F5" w14:textId="77777777" w:rsidR="00F06D1D" w:rsidRDefault="00F06D1D" w:rsidP="00F06D1D">
      <w:pPr>
        <w:rPr>
          <w:szCs w:val="22"/>
          <w:lang w:val="lt-LT"/>
        </w:rPr>
      </w:pPr>
    </w:p>
    <w:p w14:paraId="24A128F7" w14:textId="0359B15A" w:rsidR="00F06D1D" w:rsidRDefault="00CD0ED3" w:rsidP="00F06D1D">
      <w:pPr>
        <w:rPr>
          <w:szCs w:val="22"/>
          <w:lang w:val="lt-LT"/>
        </w:rPr>
      </w:pPr>
      <w:r>
        <w:rPr>
          <w:szCs w:val="22"/>
          <w:lang w:val="lt-LT"/>
        </w:rPr>
        <w:t>2024 m. gegužės 3 d.</w:t>
      </w:r>
    </w:p>
    <w:p w14:paraId="3A69C315" w14:textId="77777777" w:rsidR="00CD0ED3" w:rsidRDefault="00CD0ED3" w:rsidP="00F06D1D">
      <w:pPr>
        <w:rPr>
          <w:szCs w:val="22"/>
          <w:lang w:val="lt-LT"/>
        </w:rPr>
      </w:pPr>
    </w:p>
    <w:p w14:paraId="24A128F8" w14:textId="77777777" w:rsidR="00F06D1D" w:rsidRDefault="00F06D1D" w:rsidP="00F06D1D">
      <w:pPr>
        <w:rPr>
          <w:szCs w:val="22"/>
          <w:lang w:val="lt-LT"/>
        </w:rPr>
      </w:pPr>
      <w:r>
        <w:rPr>
          <w:iCs/>
          <w:noProof/>
          <w:szCs w:val="22"/>
          <w:lang w:val="lt-LT"/>
        </w:rPr>
        <w:t xml:space="preserve">Išsami informacija apie šį </w:t>
      </w:r>
      <w:r>
        <w:rPr>
          <w:szCs w:val="22"/>
          <w:lang w:val="lt-LT"/>
        </w:rPr>
        <w:t xml:space="preserve">vaistinį preparatą pateikiama Valstybinės vaistų kontrolės tarnybos prie Lietuvos Respublikos sveikatos apsaugos ministerijos </w:t>
      </w:r>
      <w:r>
        <w:rPr>
          <w:noProof/>
          <w:szCs w:val="22"/>
          <w:lang w:val="lt-LT"/>
        </w:rPr>
        <w:t>tinklalapyje</w:t>
      </w:r>
      <w:r>
        <w:rPr>
          <w:szCs w:val="22"/>
          <w:lang w:val="lt-LT"/>
        </w:rPr>
        <w:t xml:space="preserve"> </w:t>
      </w:r>
      <w:hyperlink r:id="rId10" w:history="1">
        <w:r>
          <w:rPr>
            <w:rStyle w:val="Hipersaitas"/>
            <w:lang w:val="lt-LT"/>
          </w:rPr>
          <w:t>http://www.</w:t>
        </w:r>
        <w:bookmarkStart w:id="61" w:name="_Hlt98560650"/>
        <w:bookmarkStart w:id="62" w:name="_Hlt98560651"/>
        <w:r>
          <w:rPr>
            <w:rStyle w:val="Hipersaitas"/>
            <w:lang w:val="lt-LT"/>
          </w:rPr>
          <w:t>vvkt</w:t>
        </w:r>
        <w:bookmarkEnd w:id="61"/>
        <w:bookmarkEnd w:id="62"/>
        <w:r>
          <w:rPr>
            <w:rStyle w:val="Hipersaitas"/>
            <w:lang w:val="lt-LT"/>
          </w:rPr>
          <w:t>.lt</w:t>
        </w:r>
        <w:bookmarkStart w:id="63" w:name="_Hlt98580098"/>
        <w:bookmarkStart w:id="64" w:name="_Hlt98580099"/>
        <w:r>
          <w:rPr>
            <w:rStyle w:val="Hipersaitas"/>
            <w:lang w:val="lt-LT"/>
          </w:rPr>
          <w:t>/</w:t>
        </w:r>
        <w:bookmarkEnd w:id="63"/>
        <w:bookmarkEnd w:id="64"/>
      </w:hyperlink>
      <w:r>
        <w:rPr>
          <w:color w:val="0000FF"/>
          <w:szCs w:val="22"/>
          <w:lang w:val="lt-LT"/>
        </w:rPr>
        <w:t xml:space="preserve"> </w:t>
      </w:r>
    </w:p>
    <w:p w14:paraId="24A128F9" w14:textId="77777777" w:rsidR="00F06D1D" w:rsidRDefault="00F06D1D" w:rsidP="00F06D1D">
      <w:pPr>
        <w:pStyle w:val="TTEMEASMCA"/>
        <w:rPr>
          <w:lang w:val="lt-LT"/>
        </w:rPr>
      </w:pPr>
      <w:r>
        <w:rPr>
          <w:b w:val="0"/>
          <w:caps w:val="0"/>
          <w:lang w:val="lt-LT" w:eastAsia="lt-LT"/>
        </w:rPr>
        <w:br w:type="page"/>
      </w:r>
    </w:p>
    <w:p w14:paraId="24A128FA" w14:textId="77777777" w:rsidR="00F06D1D" w:rsidRDefault="00F06D1D" w:rsidP="00F06D1D">
      <w:pPr>
        <w:rPr>
          <w:szCs w:val="22"/>
          <w:lang w:val="lt-LT"/>
        </w:rPr>
      </w:pPr>
    </w:p>
    <w:p w14:paraId="24A128FB" w14:textId="77777777" w:rsidR="00F06D1D" w:rsidRDefault="00F06D1D" w:rsidP="00F06D1D">
      <w:pPr>
        <w:rPr>
          <w:szCs w:val="22"/>
          <w:lang w:val="lt-LT"/>
        </w:rPr>
      </w:pPr>
    </w:p>
    <w:p w14:paraId="24A128FC" w14:textId="77777777" w:rsidR="00F06D1D" w:rsidRPr="00CD0ED3" w:rsidRDefault="00F06D1D" w:rsidP="007F79D2">
      <w:pPr>
        <w:pStyle w:val="BTEMEASMCA"/>
      </w:pPr>
    </w:p>
    <w:p w14:paraId="24A128FD" w14:textId="77777777" w:rsidR="00F06D1D" w:rsidRPr="00CD0ED3" w:rsidRDefault="00F06D1D" w:rsidP="007F79D2">
      <w:pPr>
        <w:pStyle w:val="BTEMEASMCA"/>
      </w:pPr>
    </w:p>
    <w:p w14:paraId="24A128FE" w14:textId="77777777" w:rsidR="00F06D1D" w:rsidRPr="00CD0ED3" w:rsidRDefault="00F06D1D" w:rsidP="007F79D2">
      <w:pPr>
        <w:pStyle w:val="BTEMEASMCA"/>
      </w:pPr>
    </w:p>
    <w:p w14:paraId="24A128FF" w14:textId="77777777" w:rsidR="00F06D1D" w:rsidRPr="00CD0ED3" w:rsidRDefault="00F06D1D" w:rsidP="007F79D2">
      <w:pPr>
        <w:pStyle w:val="BTEMEASMCA"/>
      </w:pPr>
    </w:p>
    <w:p w14:paraId="24A12900" w14:textId="77777777" w:rsidR="00F06D1D" w:rsidRPr="00CD0ED3" w:rsidRDefault="00F06D1D" w:rsidP="007F79D2">
      <w:pPr>
        <w:pStyle w:val="BTEMEASMCA"/>
      </w:pPr>
    </w:p>
    <w:p w14:paraId="24A12901" w14:textId="77777777" w:rsidR="00F06D1D" w:rsidRPr="00CD0ED3" w:rsidRDefault="00F06D1D" w:rsidP="007F79D2">
      <w:pPr>
        <w:pStyle w:val="BTEMEASMCA"/>
      </w:pPr>
    </w:p>
    <w:p w14:paraId="24A12902" w14:textId="77777777" w:rsidR="00F06D1D" w:rsidRPr="00CD0ED3" w:rsidRDefault="00F06D1D" w:rsidP="007F79D2">
      <w:pPr>
        <w:pStyle w:val="BTEMEASMCA"/>
      </w:pPr>
    </w:p>
    <w:p w14:paraId="24A12903" w14:textId="77777777" w:rsidR="00F06D1D" w:rsidRPr="00CD0ED3" w:rsidRDefault="00F06D1D" w:rsidP="007F79D2">
      <w:pPr>
        <w:pStyle w:val="BTEMEASMCA"/>
      </w:pPr>
    </w:p>
    <w:p w14:paraId="24A12906" w14:textId="77777777" w:rsidR="00F06D1D" w:rsidRPr="00CD0ED3" w:rsidRDefault="00F06D1D" w:rsidP="007F79D2">
      <w:pPr>
        <w:pStyle w:val="BTEMEASMCA"/>
      </w:pPr>
    </w:p>
    <w:p w14:paraId="24A12907" w14:textId="77777777" w:rsidR="00F06D1D" w:rsidRPr="00CD0ED3" w:rsidRDefault="00F06D1D" w:rsidP="007F79D2">
      <w:pPr>
        <w:pStyle w:val="BTEMEASMCA"/>
      </w:pPr>
    </w:p>
    <w:p w14:paraId="24A12908" w14:textId="77777777" w:rsidR="00F06D1D" w:rsidRPr="00CD0ED3" w:rsidRDefault="00F06D1D" w:rsidP="007F79D2">
      <w:pPr>
        <w:pStyle w:val="BTEMEASMCA"/>
      </w:pPr>
    </w:p>
    <w:p w14:paraId="24A12909" w14:textId="77777777" w:rsidR="00F06D1D" w:rsidRPr="00CD0ED3" w:rsidRDefault="00F06D1D" w:rsidP="007F79D2">
      <w:pPr>
        <w:pStyle w:val="BTEMEASMCA"/>
      </w:pPr>
    </w:p>
    <w:p w14:paraId="24A1290A" w14:textId="77777777" w:rsidR="00F06D1D" w:rsidRPr="00CD0ED3" w:rsidRDefault="00F06D1D" w:rsidP="007F79D2">
      <w:pPr>
        <w:pStyle w:val="BTEMEASMCA"/>
      </w:pPr>
    </w:p>
    <w:p w14:paraId="24A1290B" w14:textId="77777777" w:rsidR="00F06D1D" w:rsidRPr="00CD0ED3" w:rsidRDefault="00F06D1D" w:rsidP="007F79D2">
      <w:pPr>
        <w:pStyle w:val="BTEMEASMCA"/>
      </w:pPr>
    </w:p>
    <w:p w14:paraId="24A1290C" w14:textId="77777777" w:rsidR="00F06D1D" w:rsidRPr="00CD0ED3" w:rsidRDefault="00F06D1D" w:rsidP="007F79D2">
      <w:pPr>
        <w:pStyle w:val="BTEMEASMCA"/>
      </w:pPr>
    </w:p>
    <w:p w14:paraId="24A1290D" w14:textId="77777777" w:rsidR="00F06D1D" w:rsidRPr="00CD0ED3" w:rsidRDefault="00F06D1D" w:rsidP="007F79D2">
      <w:pPr>
        <w:pStyle w:val="BTEMEASMCA"/>
      </w:pPr>
    </w:p>
    <w:p w14:paraId="24A1290E" w14:textId="77777777" w:rsidR="00F06D1D" w:rsidRPr="00CD0ED3" w:rsidRDefault="00F06D1D" w:rsidP="007F79D2">
      <w:pPr>
        <w:pStyle w:val="BTEMEASMCA"/>
      </w:pPr>
      <w:bookmarkStart w:id="65" w:name="_Toc129243263"/>
      <w:bookmarkStart w:id="66" w:name="_Toc129243138"/>
    </w:p>
    <w:p w14:paraId="24A1290F" w14:textId="77777777" w:rsidR="00F06D1D" w:rsidRPr="00CD0ED3" w:rsidRDefault="00F06D1D" w:rsidP="007F79D2">
      <w:pPr>
        <w:pStyle w:val="BTEMEASMCA"/>
      </w:pPr>
    </w:p>
    <w:p w14:paraId="24A12910" w14:textId="77777777" w:rsidR="00F06D1D" w:rsidRDefault="00F06D1D" w:rsidP="00F06D1D">
      <w:pPr>
        <w:jc w:val="center"/>
        <w:rPr>
          <w:b/>
          <w:szCs w:val="22"/>
          <w:lang w:val="lt-LT"/>
        </w:rPr>
      </w:pPr>
      <w:bookmarkStart w:id="67" w:name="_Toc129243253"/>
      <w:bookmarkStart w:id="68" w:name="_Toc129243128"/>
      <w:r>
        <w:rPr>
          <w:b/>
          <w:szCs w:val="22"/>
          <w:lang w:val="lt-LT"/>
        </w:rPr>
        <w:t>II PRIEDAS</w:t>
      </w:r>
    </w:p>
    <w:p w14:paraId="24A12911" w14:textId="77777777" w:rsidR="00F06D1D" w:rsidRDefault="00F06D1D" w:rsidP="00F06D1D">
      <w:pPr>
        <w:jc w:val="center"/>
        <w:rPr>
          <w:b/>
          <w:szCs w:val="22"/>
          <w:lang w:val="lt-LT"/>
        </w:rPr>
      </w:pPr>
    </w:p>
    <w:p w14:paraId="24A12912" w14:textId="77777777" w:rsidR="00F917B8" w:rsidRPr="00B34FA1" w:rsidRDefault="00F917B8" w:rsidP="00F917B8">
      <w:pPr>
        <w:jc w:val="center"/>
        <w:rPr>
          <w:i/>
          <w:lang w:val="lt-LT"/>
        </w:rPr>
      </w:pPr>
      <w:r>
        <w:rPr>
          <w:b/>
          <w:lang w:val="lt-LT"/>
        </w:rPr>
        <w:t>REGISTRACIJOS</w:t>
      </w:r>
      <w:r w:rsidRPr="00B34FA1">
        <w:rPr>
          <w:b/>
          <w:lang w:val="lt-LT"/>
        </w:rPr>
        <w:t xml:space="preserve"> SĄLYGOS</w:t>
      </w:r>
    </w:p>
    <w:p w14:paraId="24A12913" w14:textId="77777777" w:rsidR="00F06D1D" w:rsidRDefault="00F06D1D" w:rsidP="00F06D1D">
      <w:pPr>
        <w:jc w:val="center"/>
        <w:rPr>
          <w:szCs w:val="22"/>
          <w:lang w:val="lt-LT"/>
        </w:rPr>
      </w:pPr>
    </w:p>
    <w:p w14:paraId="24A12914" w14:textId="77777777" w:rsidR="00F06D1D" w:rsidRDefault="00F06D1D" w:rsidP="00F06D1D">
      <w:pPr>
        <w:jc w:val="center"/>
        <w:rPr>
          <w:b/>
          <w:szCs w:val="22"/>
          <w:lang w:val="lt-LT"/>
        </w:rPr>
      </w:pPr>
    </w:p>
    <w:p w14:paraId="24A12915" w14:textId="2DD2D5FF" w:rsidR="00F06D1D" w:rsidRDefault="00F06D1D" w:rsidP="00F06D1D">
      <w:pPr>
        <w:jc w:val="center"/>
        <w:rPr>
          <w:b/>
          <w:szCs w:val="22"/>
          <w:lang w:val="lt-LT"/>
        </w:rPr>
      </w:pPr>
      <w:r>
        <w:rPr>
          <w:b/>
          <w:szCs w:val="22"/>
          <w:lang w:val="lt-LT"/>
        </w:rPr>
        <w:t xml:space="preserve">A. </w:t>
      </w:r>
      <w:r w:rsidR="001E3D6B" w:rsidRPr="001E3D6B">
        <w:rPr>
          <w:b/>
          <w:szCs w:val="22"/>
          <w:lang w:val="lt-LT"/>
        </w:rPr>
        <w:t>GAMINTOJAS (-AI), ATSAKINGAS (-I) UŽ SERIJŲ IŠLEIDIMĄ</w:t>
      </w:r>
    </w:p>
    <w:p w14:paraId="24A12916" w14:textId="77777777" w:rsidR="00F06D1D" w:rsidRDefault="00F06D1D" w:rsidP="00F06D1D">
      <w:pPr>
        <w:pStyle w:val="BTAnIIEMEASMCA"/>
        <w:rPr>
          <w:highlight w:val="yellow"/>
          <w:lang w:val="lt-LT"/>
        </w:rPr>
      </w:pPr>
    </w:p>
    <w:p w14:paraId="24A12917" w14:textId="77777777" w:rsidR="00F06D1D" w:rsidRDefault="00F06D1D" w:rsidP="00F06D1D">
      <w:pPr>
        <w:tabs>
          <w:tab w:val="left" w:pos="1701"/>
        </w:tabs>
        <w:ind w:right="-19"/>
        <w:jc w:val="center"/>
        <w:rPr>
          <w:b/>
          <w:szCs w:val="22"/>
          <w:lang w:val="lt-LT"/>
        </w:rPr>
      </w:pPr>
      <w:r>
        <w:rPr>
          <w:b/>
          <w:szCs w:val="22"/>
          <w:lang w:val="lt-LT"/>
        </w:rPr>
        <w:t>B. TIEKIMO IR VARTOJIMO SĄLYGOS AR APRIBOJIMAI</w:t>
      </w:r>
    </w:p>
    <w:bookmarkEnd w:id="67"/>
    <w:bookmarkEnd w:id="68"/>
    <w:p w14:paraId="24A12918" w14:textId="77777777" w:rsidR="00F06D1D" w:rsidRPr="00CD0ED3" w:rsidRDefault="00F06D1D" w:rsidP="007F79D2">
      <w:pPr>
        <w:pStyle w:val="BTEMEASMCA"/>
        <w:rPr>
          <w:highlight w:val="yellow"/>
        </w:rPr>
      </w:pPr>
    </w:p>
    <w:p w14:paraId="24A12919" w14:textId="048A08FC" w:rsidR="00F06D1D" w:rsidRDefault="00F06D1D" w:rsidP="000157C3">
      <w:pPr>
        <w:pStyle w:val="PI-1EMEASMCA"/>
      </w:pPr>
      <w:r>
        <w:br w:type="page"/>
      </w:r>
      <w:r>
        <w:lastRenderedPageBreak/>
        <w:t>A.</w:t>
      </w:r>
      <w:r>
        <w:tab/>
      </w:r>
      <w:r w:rsidR="00A7559E" w:rsidRPr="00A7559E">
        <w:t>GAMINTOJAS (-AI), ATSAKINGAS (-I) UŽ SERIJŲ IŠLEIDIMĄ</w:t>
      </w:r>
    </w:p>
    <w:p w14:paraId="24A1291A" w14:textId="77777777" w:rsidR="00F06D1D" w:rsidRPr="00CD0ED3" w:rsidRDefault="00F06D1D" w:rsidP="007F79D2">
      <w:pPr>
        <w:pStyle w:val="BTEMEASMCA"/>
        <w:rPr>
          <w:highlight w:val="yellow"/>
        </w:rPr>
      </w:pPr>
    </w:p>
    <w:p w14:paraId="18BFAF6B" w14:textId="3D7E7FD7" w:rsidR="00D41AC6" w:rsidRDefault="00D41AC6" w:rsidP="00CD0ED3">
      <w:pPr>
        <w:pStyle w:val="BTuEMEASMCA"/>
        <w:rPr>
          <w:lang w:val="lt-LT"/>
        </w:rPr>
      </w:pPr>
      <w:r w:rsidRPr="00D41AC6">
        <w:rPr>
          <w:lang w:val="lt-LT"/>
        </w:rPr>
        <w:t>Gamintojo (-ų), atsakingo (-ų) už serijų išleidimą, pavadinimas (-ai) ir adresas (-ai)</w:t>
      </w:r>
    </w:p>
    <w:p w14:paraId="24A1291C" w14:textId="77777777" w:rsidR="00F06D1D" w:rsidRPr="00CD0ED3" w:rsidRDefault="00F06D1D" w:rsidP="007F79D2">
      <w:pPr>
        <w:pStyle w:val="BTEMEASMCA"/>
      </w:pPr>
    </w:p>
    <w:p w14:paraId="24A1291D" w14:textId="77777777" w:rsidR="00F06D1D" w:rsidRDefault="00F06D1D" w:rsidP="00F06D1D">
      <w:pPr>
        <w:rPr>
          <w:szCs w:val="22"/>
          <w:lang w:val="lt-LT"/>
        </w:rPr>
      </w:pPr>
      <w:r>
        <w:rPr>
          <w:szCs w:val="22"/>
          <w:lang w:val="lt-LT"/>
        </w:rPr>
        <w:t>H. Lundbeck A/S</w:t>
      </w:r>
    </w:p>
    <w:p w14:paraId="24A1291E" w14:textId="77777777" w:rsidR="00F06D1D" w:rsidRDefault="00F06D1D" w:rsidP="00F06D1D">
      <w:pPr>
        <w:rPr>
          <w:szCs w:val="22"/>
          <w:lang w:val="lt-LT"/>
        </w:rPr>
      </w:pPr>
      <w:proofErr w:type="spellStart"/>
      <w:r>
        <w:rPr>
          <w:szCs w:val="22"/>
          <w:lang w:val="lt-LT"/>
        </w:rPr>
        <w:t>Ottiliavej</w:t>
      </w:r>
      <w:proofErr w:type="spellEnd"/>
      <w:r>
        <w:rPr>
          <w:szCs w:val="22"/>
          <w:lang w:val="lt-LT"/>
        </w:rPr>
        <w:t xml:space="preserve"> 9</w:t>
      </w:r>
    </w:p>
    <w:p w14:paraId="24A1291F" w14:textId="77777777" w:rsidR="00F06D1D" w:rsidRDefault="00F06D1D" w:rsidP="00F06D1D">
      <w:pPr>
        <w:rPr>
          <w:szCs w:val="22"/>
          <w:lang w:val="lt-LT"/>
        </w:rPr>
      </w:pPr>
      <w:r>
        <w:rPr>
          <w:szCs w:val="22"/>
          <w:lang w:val="lt-LT"/>
        </w:rPr>
        <w:t xml:space="preserve">DK-2500 </w:t>
      </w:r>
      <w:proofErr w:type="spellStart"/>
      <w:r>
        <w:rPr>
          <w:szCs w:val="22"/>
          <w:lang w:val="lt-LT"/>
        </w:rPr>
        <w:t>Valby</w:t>
      </w:r>
      <w:proofErr w:type="spellEnd"/>
    </w:p>
    <w:p w14:paraId="24A12920" w14:textId="77777777" w:rsidR="00F06D1D" w:rsidRDefault="00F06D1D" w:rsidP="00F06D1D">
      <w:pPr>
        <w:rPr>
          <w:szCs w:val="22"/>
          <w:lang w:val="lt-LT"/>
        </w:rPr>
      </w:pPr>
      <w:r>
        <w:rPr>
          <w:szCs w:val="22"/>
          <w:lang w:val="lt-LT"/>
        </w:rPr>
        <w:t>Danija</w:t>
      </w:r>
    </w:p>
    <w:p w14:paraId="24A12921" w14:textId="77777777" w:rsidR="00F06D1D" w:rsidRPr="00CD0ED3" w:rsidRDefault="00F06D1D" w:rsidP="007F79D2">
      <w:pPr>
        <w:pStyle w:val="BTEMEASMCA"/>
        <w:rPr>
          <w:highlight w:val="yellow"/>
        </w:rPr>
      </w:pPr>
    </w:p>
    <w:p w14:paraId="24A12922" w14:textId="77777777" w:rsidR="00F06D1D" w:rsidRPr="00CD0ED3" w:rsidRDefault="00F06D1D" w:rsidP="007F79D2">
      <w:pPr>
        <w:pStyle w:val="BTEMEASMCA"/>
        <w:rPr>
          <w:highlight w:val="yellow"/>
        </w:rPr>
      </w:pPr>
    </w:p>
    <w:p w14:paraId="24A12923" w14:textId="77777777" w:rsidR="00F06D1D" w:rsidRDefault="00F06D1D" w:rsidP="000157C3">
      <w:pPr>
        <w:pStyle w:val="PI-1EMEASMCA"/>
      </w:pPr>
      <w:bookmarkStart w:id="69" w:name="_Toc129243255"/>
      <w:bookmarkStart w:id="70" w:name="_Toc129243130"/>
      <w:bookmarkStart w:id="71" w:name="_Toc129243254"/>
      <w:bookmarkStart w:id="72" w:name="_Toc129243129"/>
      <w:r>
        <w:t>B.</w:t>
      </w:r>
      <w:r>
        <w:tab/>
        <w:t>TIEKIMO IR VARTOJIMO SĄLYGOS AR APRIBOJIMAI</w:t>
      </w:r>
      <w:bookmarkEnd w:id="69"/>
      <w:bookmarkEnd w:id="70"/>
      <w:bookmarkEnd w:id="71"/>
      <w:bookmarkEnd w:id="72"/>
    </w:p>
    <w:p w14:paraId="24A12924" w14:textId="77777777" w:rsidR="00F06D1D" w:rsidRPr="00CD0ED3" w:rsidRDefault="00F06D1D" w:rsidP="007F79D2">
      <w:pPr>
        <w:pStyle w:val="BTEMEASMCA"/>
      </w:pPr>
    </w:p>
    <w:p w14:paraId="24A12925" w14:textId="77777777" w:rsidR="00F06D1D" w:rsidRPr="00CD0ED3" w:rsidRDefault="00F06D1D" w:rsidP="007F79D2">
      <w:pPr>
        <w:pStyle w:val="BTEMEASMCA"/>
      </w:pPr>
      <w:r w:rsidRPr="00CD0ED3">
        <w:t>Receptinis vaistinis preparatas.</w:t>
      </w:r>
    </w:p>
    <w:p w14:paraId="24A12926" w14:textId="77777777" w:rsidR="00F06D1D" w:rsidRPr="00CD0ED3" w:rsidRDefault="00F06D1D" w:rsidP="007F79D2">
      <w:pPr>
        <w:pStyle w:val="BTEMEASMCA"/>
        <w:rPr>
          <w:highlight w:val="yellow"/>
        </w:rPr>
      </w:pPr>
    </w:p>
    <w:p w14:paraId="24A12927" w14:textId="77777777" w:rsidR="00F06D1D" w:rsidRPr="00CD0ED3" w:rsidRDefault="00F06D1D" w:rsidP="007F79D2">
      <w:pPr>
        <w:pStyle w:val="BTEMEASMCA"/>
      </w:pPr>
      <w:bookmarkStart w:id="73" w:name="_Toc129243256"/>
      <w:bookmarkStart w:id="74" w:name="_Toc129243131"/>
    </w:p>
    <w:bookmarkEnd w:id="73"/>
    <w:bookmarkEnd w:id="74"/>
    <w:p w14:paraId="24A12928" w14:textId="77777777" w:rsidR="00F06D1D" w:rsidRPr="00CD0ED3" w:rsidRDefault="00F06D1D" w:rsidP="007F79D2">
      <w:pPr>
        <w:pStyle w:val="BTEMEASMCA"/>
      </w:pPr>
      <w:r w:rsidRPr="00CD0ED3">
        <w:br w:type="page"/>
      </w:r>
    </w:p>
    <w:p w14:paraId="24A12929" w14:textId="77777777" w:rsidR="00F06D1D" w:rsidRPr="00CD0ED3" w:rsidRDefault="00F06D1D" w:rsidP="007F79D2">
      <w:pPr>
        <w:pStyle w:val="BTEMEASMCA"/>
      </w:pPr>
    </w:p>
    <w:p w14:paraId="24A1292A" w14:textId="77777777" w:rsidR="00F06D1D" w:rsidRPr="00CD0ED3" w:rsidRDefault="00F06D1D" w:rsidP="007F79D2">
      <w:pPr>
        <w:pStyle w:val="BTEMEASMCA"/>
      </w:pPr>
    </w:p>
    <w:p w14:paraId="24A1292B" w14:textId="77777777" w:rsidR="00F06D1D" w:rsidRPr="00CD0ED3" w:rsidRDefault="00F06D1D" w:rsidP="007F79D2">
      <w:pPr>
        <w:pStyle w:val="BTEMEASMCA"/>
      </w:pPr>
    </w:p>
    <w:p w14:paraId="24A1292C" w14:textId="77777777" w:rsidR="00F06D1D" w:rsidRPr="00CD0ED3" w:rsidRDefault="00F06D1D" w:rsidP="007F79D2">
      <w:pPr>
        <w:pStyle w:val="BTEMEASMCA"/>
      </w:pPr>
    </w:p>
    <w:p w14:paraId="24A1292D" w14:textId="77777777" w:rsidR="00F06D1D" w:rsidRPr="00CD0ED3" w:rsidRDefault="00F06D1D" w:rsidP="007F79D2">
      <w:pPr>
        <w:pStyle w:val="BTEMEASMCA"/>
      </w:pPr>
    </w:p>
    <w:p w14:paraId="24A1292E" w14:textId="77777777" w:rsidR="00F06D1D" w:rsidRPr="00CD0ED3" w:rsidRDefault="00F06D1D" w:rsidP="007F79D2">
      <w:pPr>
        <w:pStyle w:val="BTEMEASMCA"/>
      </w:pPr>
    </w:p>
    <w:p w14:paraId="24A1292F" w14:textId="77777777" w:rsidR="00F06D1D" w:rsidRPr="00CD0ED3" w:rsidRDefault="00F06D1D" w:rsidP="007F79D2">
      <w:pPr>
        <w:pStyle w:val="BTEMEASMCA"/>
      </w:pPr>
    </w:p>
    <w:p w14:paraId="24A12930" w14:textId="77777777" w:rsidR="00F06D1D" w:rsidRPr="00CD0ED3" w:rsidRDefault="00F06D1D" w:rsidP="007F79D2">
      <w:pPr>
        <w:pStyle w:val="BTEMEASMCA"/>
      </w:pPr>
    </w:p>
    <w:p w14:paraId="24A12931" w14:textId="77777777" w:rsidR="00F06D1D" w:rsidRPr="00CD0ED3" w:rsidRDefault="00F06D1D" w:rsidP="007F79D2">
      <w:pPr>
        <w:pStyle w:val="BTEMEASMCA"/>
      </w:pPr>
    </w:p>
    <w:p w14:paraId="24A12932" w14:textId="77777777" w:rsidR="00F06D1D" w:rsidRPr="00CD0ED3" w:rsidRDefault="00F06D1D" w:rsidP="007F79D2">
      <w:pPr>
        <w:pStyle w:val="BTEMEASMCA"/>
      </w:pPr>
    </w:p>
    <w:p w14:paraId="24A12933" w14:textId="77777777" w:rsidR="00F06D1D" w:rsidRPr="00CD0ED3" w:rsidRDefault="00F06D1D" w:rsidP="007F79D2">
      <w:pPr>
        <w:pStyle w:val="BTEMEASMCA"/>
      </w:pPr>
    </w:p>
    <w:p w14:paraId="24A12934" w14:textId="77777777" w:rsidR="00F06D1D" w:rsidRPr="00CD0ED3" w:rsidRDefault="00F06D1D" w:rsidP="007F79D2">
      <w:pPr>
        <w:pStyle w:val="BTEMEASMCA"/>
      </w:pPr>
    </w:p>
    <w:p w14:paraId="24A12935" w14:textId="77777777" w:rsidR="00F06D1D" w:rsidRPr="00CD0ED3" w:rsidRDefault="00F06D1D" w:rsidP="007F79D2">
      <w:pPr>
        <w:pStyle w:val="BTEMEASMCA"/>
      </w:pPr>
    </w:p>
    <w:p w14:paraId="24A12936" w14:textId="77777777" w:rsidR="00F06D1D" w:rsidRPr="00CD0ED3" w:rsidRDefault="00F06D1D" w:rsidP="007F79D2">
      <w:pPr>
        <w:pStyle w:val="BTEMEASMCA"/>
      </w:pPr>
    </w:p>
    <w:p w14:paraId="24A12937" w14:textId="77777777" w:rsidR="00F06D1D" w:rsidRPr="00CD0ED3" w:rsidRDefault="00F06D1D" w:rsidP="007F79D2">
      <w:pPr>
        <w:pStyle w:val="BTEMEASMCA"/>
      </w:pPr>
    </w:p>
    <w:p w14:paraId="24A12938" w14:textId="77777777" w:rsidR="00F06D1D" w:rsidRPr="00CD0ED3" w:rsidRDefault="00F06D1D" w:rsidP="007F79D2">
      <w:pPr>
        <w:pStyle w:val="BTEMEASMCA"/>
      </w:pPr>
    </w:p>
    <w:p w14:paraId="24A12939" w14:textId="77777777" w:rsidR="00F06D1D" w:rsidRPr="00CD0ED3" w:rsidRDefault="00F06D1D" w:rsidP="007F79D2">
      <w:pPr>
        <w:pStyle w:val="BTEMEASMCA"/>
      </w:pPr>
    </w:p>
    <w:p w14:paraId="24A1293A" w14:textId="77777777" w:rsidR="00F06D1D" w:rsidRPr="00CD0ED3" w:rsidRDefault="00F06D1D" w:rsidP="007F79D2">
      <w:pPr>
        <w:pStyle w:val="BTEMEASMCA"/>
      </w:pPr>
    </w:p>
    <w:p w14:paraId="24A1293B" w14:textId="77777777" w:rsidR="00F06D1D" w:rsidRPr="00CD0ED3" w:rsidRDefault="00F06D1D" w:rsidP="007F79D2">
      <w:pPr>
        <w:pStyle w:val="BTEMEASMCA"/>
      </w:pPr>
    </w:p>
    <w:p w14:paraId="24A1293C" w14:textId="77777777" w:rsidR="00F06D1D" w:rsidRPr="00CD0ED3" w:rsidRDefault="00F06D1D" w:rsidP="007F79D2">
      <w:pPr>
        <w:pStyle w:val="BTEMEASMCA"/>
      </w:pPr>
    </w:p>
    <w:p w14:paraId="24A1293D" w14:textId="77777777" w:rsidR="00F06D1D" w:rsidRPr="00CD0ED3" w:rsidRDefault="00F06D1D" w:rsidP="007F79D2">
      <w:pPr>
        <w:pStyle w:val="BTEMEASMCA"/>
      </w:pPr>
    </w:p>
    <w:p w14:paraId="24A1293E" w14:textId="77777777" w:rsidR="00F06D1D" w:rsidRPr="00CD0ED3" w:rsidRDefault="00F06D1D" w:rsidP="007F79D2">
      <w:pPr>
        <w:pStyle w:val="BTEMEASMCA"/>
      </w:pPr>
    </w:p>
    <w:p w14:paraId="24A1293F" w14:textId="77777777" w:rsidR="00F06D1D" w:rsidRPr="00F06D1D" w:rsidRDefault="00F06D1D" w:rsidP="00F06D1D">
      <w:pPr>
        <w:pStyle w:val="TTEMEASMCA"/>
        <w:rPr>
          <w:lang w:val="lt-LT"/>
        </w:rPr>
      </w:pPr>
      <w:bookmarkStart w:id="75" w:name="_Toc129243259"/>
      <w:bookmarkStart w:id="76" w:name="_Toc129243134"/>
      <w:r w:rsidRPr="00F06D1D">
        <w:rPr>
          <w:lang w:val="lt-LT"/>
        </w:rPr>
        <w:t>III PRIEDAS</w:t>
      </w:r>
      <w:bookmarkEnd w:id="75"/>
      <w:bookmarkEnd w:id="76"/>
    </w:p>
    <w:p w14:paraId="24A12940" w14:textId="77777777" w:rsidR="00F06D1D" w:rsidRPr="00CD0ED3" w:rsidRDefault="00F06D1D" w:rsidP="007F79D2">
      <w:pPr>
        <w:pStyle w:val="BTEMEASMCA"/>
      </w:pPr>
    </w:p>
    <w:p w14:paraId="24A12941" w14:textId="77777777" w:rsidR="00F06D1D" w:rsidRPr="00F06D1D" w:rsidRDefault="00F06D1D" w:rsidP="00F06D1D">
      <w:pPr>
        <w:pStyle w:val="TTEMEASMCA"/>
        <w:rPr>
          <w:lang w:val="lt-LT"/>
        </w:rPr>
      </w:pPr>
      <w:bookmarkStart w:id="77" w:name="_Toc129243260"/>
      <w:bookmarkStart w:id="78" w:name="_Toc129243135"/>
      <w:r w:rsidRPr="00F06D1D">
        <w:rPr>
          <w:lang w:val="lt-LT"/>
        </w:rPr>
        <w:t>ŽENKLINIMAS IR PAKUOTĖS LAPELIS</w:t>
      </w:r>
      <w:bookmarkEnd w:id="77"/>
      <w:bookmarkEnd w:id="78"/>
    </w:p>
    <w:p w14:paraId="24A12942" w14:textId="77777777" w:rsidR="00F06D1D" w:rsidRPr="00CD0ED3" w:rsidRDefault="00F06D1D" w:rsidP="007F79D2">
      <w:pPr>
        <w:pStyle w:val="BTEMEASMCA"/>
      </w:pPr>
      <w:r w:rsidRPr="00CD0ED3">
        <w:br w:type="page"/>
      </w:r>
    </w:p>
    <w:p w14:paraId="24A12943" w14:textId="77777777" w:rsidR="00F06D1D" w:rsidRPr="00CD0ED3" w:rsidRDefault="00F06D1D" w:rsidP="007F79D2">
      <w:pPr>
        <w:pStyle w:val="BTEMEASMCA"/>
      </w:pPr>
    </w:p>
    <w:p w14:paraId="24A12944" w14:textId="77777777" w:rsidR="00F06D1D" w:rsidRPr="00CD0ED3" w:rsidRDefault="00F06D1D" w:rsidP="007F79D2">
      <w:pPr>
        <w:pStyle w:val="BTEMEASMCA"/>
      </w:pPr>
    </w:p>
    <w:p w14:paraId="24A12945" w14:textId="77777777" w:rsidR="00F06D1D" w:rsidRPr="00CD0ED3" w:rsidRDefault="00F06D1D" w:rsidP="007F79D2">
      <w:pPr>
        <w:pStyle w:val="BTEMEASMCA"/>
      </w:pPr>
    </w:p>
    <w:p w14:paraId="24A12946" w14:textId="77777777" w:rsidR="00F06D1D" w:rsidRPr="00CD0ED3" w:rsidRDefault="00F06D1D" w:rsidP="007F79D2">
      <w:pPr>
        <w:pStyle w:val="BTEMEASMCA"/>
      </w:pPr>
    </w:p>
    <w:p w14:paraId="24A12947" w14:textId="77777777" w:rsidR="00F06D1D" w:rsidRPr="00CD0ED3" w:rsidRDefault="00F06D1D" w:rsidP="007F79D2">
      <w:pPr>
        <w:pStyle w:val="BTEMEASMCA"/>
      </w:pPr>
    </w:p>
    <w:p w14:paraId="24A12948" w14:textId="77777777" w:rsidR="00F06D1D" w:rsidRPr="00CD0ED3" w:rsidRDefault="00F06D1D" w:rsidP="007F79D2">
      <w:pPr>
        <w:pStyle w:val="BTEMEASMCA"/>
      </w:pPr>
    </w:p>
    <w:p w14:paraId="24A12949" w14:textId="77777777" w:rsidR="00F06D1D" w:rsidRPr="00CD0ED3" w:rsidRDefault="00F06D1D" w:rsidP="007F79D2">
      <w:pPr>
        <w:pStyle w:val="BTEMEASMCA"/>
      </w:pPr>
    </w:p>
    <w:p w14:paraId="24A1294A" w14:textId="77777777" w:rsidR="00F06D1D" w:rsidRPr="00CD0ED3" w:rsidRDefault="00F06D1D" w:rsidP="007F79D2">
      <w:pPr>
        <w:pStyle w:val="BTEMEASMCA"/>
      </w:pPr>
    </w:p>
    <w:p w14:paraId="24A1294B" w14:textId="77777777" w:rsidR="00F06D1D" w:rsidRPr="00CD0ED3" w:rsidRDefault="00F06D1D" w:rsidP="007F79D2">
      <w:pPr>
        <w:pStyle w:val="BTEMEASMCA"/>
      </w:pPr>
    </w:p>
    <w:p w14:paraId="24A1294C" w14:textId="77777777" w:rsidR="00F06D1D" w:rsidRPr="00CD0ED3" w:rsidRDefault="00F06D1D" w:rsidP="007F79D2">
      <w:pPr>
        <w:pStyle w:val="BTEMEASMCA"/>
      </w:pPr>
    </w:p>
    <w:p w14:paraId="24A1294D" w14:textId="77777777" w:rsidR="00F06D1D" w:rsidRPr="00CD0ED3" w:rsidRDefault="00F06D1D" w:rsidP="007F79D2">
      <w:pPr>
        <w:pStyle w:val="BTEMEASMCA"/>
      </w:pPr>
    </w:p>
    <w:p w14:paraId="24A1294E" w14:textId="77777777" w:rsidR="00F06D1D" w:rsidRPr="00CD0ED3" w:rsidRDefault="00F06D1D" w:rsidP="007F79D2">
      <w:pPr>
        <w:pStyle w:val="BTEMEASMCA"/>
      </w:pPr>
    </w:p>
    <w:p w14:paraId="24A1294F" w14:textId="77777777" w:rsidR="00F06D1D" w:rsidRPr="00CD0ED3" w:rsidRDefault="00F06D1D" w:rsidP="007F79D2">
      <w:pPr>
        <w:pStyle w:val="BTEMEASMCA"/>
      </w:pPr>
    </w:p>
    <w:p w14:paraId="24A12950" w14:textId="77777777" w:rsidR="00F06D1D" w:rsidRPr="00CD0ED3" w:rsidRDefault="00F06D1D" w:rsidP="007F79D2">
      <w:pPr>
        <w:pStyle w:val="BTEMEASMCA"/>
      </w:pPr>
    </w:p>
    <w:p w14:paraId="24A12951" w14:textId="77777777" w:rsidR="00F06D1D" w:rsidRPr="00CD0ED3" w:rsidRDefault="00F06D1D" w:rsidP="007F79D2">
      <w:pPr>
        <w:pStyle w:val="BTEMEASMCA"/>
      </w:pPr>
    </w:p>
    <w:p w14:paraId="24A12952" w14:textId="77777777" w:rsidR="00F06D1D" w:rsidRPr="00CD0ED3" w:rsidRDefault="00F06D1D" w:rsidP="007F79D2">
      <w:pPr>
        <w:pStyle w:val="BTEMEASMCA"/>
      </w:pPr>
    </w:p>
    <w:p w14:paraId="24A12953" w14:textId="77777777" w:rsidR="00F06D1D" w:rsidRPr="00CD0ED3" w:rsidRDefault="00F06D1D" w:rsidP="007F79D2">
      <w:pPr>
        <w:pStyle w:val="BTEMEASMCA"/>
      </w:pPr>
    </w:p>
    <w:p w14:paraId="24A12954" w14:textId="77777777" w:rsidR="00F06D1D" w:rsidRPr="00CD0ED3" w:rsidRDefault="00F06D1D" w:rsidP="007F79D2">
      <w:pPr>
        <w:pStyle w:val="BTEMEASMCA"/>
      </w:pPr>
    </w:p>
    <w:p w14:paraId="24A12955" w14:textId="77777777" w:rsidR="00F06D1D" w:rsidRPr="00CD0ED3" w:rsidRDefault="00F06D1D" w:rsidP="007F79D2">
      <w:pPr>
        <w:pStyle w:val="BTEMEASMCA"/>
      </w:pPr>
    </w:p>
    <w:p w14:paraId="24A12956" w14:textId="77777777" w:rsidR="00F06D1D" w:rsidRPr="00CD0ED3" w:rsidRDefault="00F06D1D" w:rsidP="007F79D2">
      <w:pPr>
        <w:pStyle w:val="BTEMEASMCA"/>
      </w:pPr>
    </w:p>
    <w:p w14:paraId="24A12957" w14:textId="77777777" w:rsidR="00F06D1D" w:rsidRPr="00CD0ED3" w:rsidRDefault="00F06D1D" w:rsidP="007F79D2">
      <w:pPr>
        <w:pStyle w:val="BTEMEASMCA"/>
      </w:pPr>
    </w:p>
    <w:p w14:paraId="24A12958" w14:textId="77777777" w:rsidR="00F06D1D" w:rsidRPr="00CD0ED3" w:rsidRDefault="00F06D1D" w:rsidP="007F79D2">
      <w:pPr>
        <w:pStyle w:val="BTEMEASMCA"/>
      </w:pPr>
    </w:p>
    <w:p w14:paraId="24A12959" w14:textId="77777777" w:rsidR="00F06D1D" w:rsidRPr="00F06D1D" w:rsidRDefault="00F06D1D" w:rsidP="00F06D1D">
      <w:pPr>
        <w:pStyle w:val="TTEMEASMCA"/>
        <w:rPr>
          <w:lang w:val="lt-LT"/>
        </w:rPr>
      </w:pPr>
      <w:bookmarkStart w:id="79" w:name="_Toc129243261"/>
      <w:bookmarkStart w:id="80" w:name="_Toc129243136"/>
      <w:r w:rsidRPr="00F06D1D">
        <w:rPr>
          <w:lang w:val="lt-LT"/>
        </w:rPr>
        <w:t>A. ŽENKLINIMAS</w:t>
      </w:r>
      <w:bookmarkEnd w:id="79"/>
      <w:bookmarkEnd w:id="80"/>
    </w:p>
    <w:p w14:paraId="24A1295A" w14:textId="77777777" w:rsidR="00F06D1D" w:rsidRPr="00CD0ED3" w:rsidRDefault="00F06D1D" w:rsidP="007F79D2">
      <w:pPr>
        <w:pStyle w:val="BTEMEASMCA"/>
      </w:pPr>
      <w:r w:rsidRPr="00CD0ED3">
        <w:br w:type="page"/>
      </w:r>
    </w:p>
    <w:p w14:paraId="24A1295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lastRenderedPageBreak/>
        <w:t>INFORMACIJA ANT IŠORINĖS PAKUOTĖS</w:t>
      </w:r>
    </w:p>
    <w:p w14:paraId="24A1295C"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p>
    <w:p w14:paraId="24A1295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bCs/>
          <w:lang w:val="lt-LT" w:eastAsia="lt-LT" w:bidi="ar-SY"/>
        </w:rPr>
      </w:pPr>
      <w:r>
        <w:rPr>
          <w:b/>
          <w:noProof/>
          <w:lang w:val="lt-LT" w:eastAsia="lt-LT"/>
        </w:rPr>
        <w:t>KARTONINĖ DĖŽUTĖ</w:t>
      </w:r>
      <w:r>
        <w:rPr>
          <w:b/>
          <w:lang w:val="lt-LT" w:eastAsia="lt-LT" w:bidi="ar-SY"/>
        </w:rPr>
        <w:t xml:space="preserve"> </w:t>
      </w:r>
      <w:r>
        <w:rPr>
          <w:b/>
          <w:bCs/>
          <w:noProof/>
          <w:lang w:val="lt-LT" w:eastAsia="lt-LT"/>
        </w:rPr>
        <w:t>(BALTIJOS ŠALIŲ PAKUOTĖ)</w:t>
      </w:r>
    </w:p>
    <w:p w14:paraId="24A1295E" w14:textId="77777777" w:rsidR="00F06D1D" w:rsidRDefault="00F06D1D" w:rsidP="00F06D1D">
      <w:pPr>
        <w:rPr>
          <w:noProof/>
          <w:lang w:val="lt-LT" w:eastAsia="lt-LT"/>
        </w:rPr>
      </w:pPr>
    </w:p>
    <w:p w14:paraId="24A1295F" w14:textId="77777777" w:rsidR="00F06D1D" w:rsidRDefault="00F06D1D" w:rsidP="00F06D1D">
      <w:pPr>
        <w:rPr>
          <w:noProof/>
          <w:lang w:val="lt-LT" w:eastAsia="lt-LT"/>
        </w:rPr>
      </w:pPr>
    </w:p>
    <w:p w14:paraId="24A1296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w:t>
      </w:r>
      <w:r>
        <w:rPr>
          <w:b/>
          <w:noProof/>
          <w:lang w:val="lt-LT" w:eastAsia="lt-LT"/>
        </w:rPr>
        <w:tab/>
        <w:t>VAISTINIO PREPARATO PAVADINIMAS</w:t>
      </w:r>
    </w:p>
    <w:p w14:paraId="24A12961" w14:textId="77777777" w:rsidR="00F06D1D" w:rsidRDefault="00F06D1D" w:rsidP="00F06D1D">
      <w:pPr>
        <w:rPr>
          <w:noProof/>
          <w:lang w:val="lt-LT" w:eastAsia="lt-LT"/>
        </w:rPr>
      </w:pPr>
    </w:p>
    <w:p w14:paraId="24A12962" w14:textId="77777777" w:rsidR="00F06D1D" w:rsidRDefault="00F06D1D" w:rsidP="00F06D1D">
      <w:pPr>
        <w:rPr>
          <w:lang w:val="lt-LT"/>
        </w:rPr>
      </w:pPr>
      <w:proofErr w:type="spellStart"/>
      <w:r>
        <w:rPr>
          <w:lang w:val="lt-LT"/>
        </w:rPr>
        <w:t>Cisordinol-Acutard</w:t>
      </w:r>
      <w:proofErr w:type="spellEnd"/>
      <w:r>
        <w:rPr>
          <w:vertAlign w:val="superscript"/>
          <w:lang w:val="lt-LT"/>
        </w:rPr>
        <w:t xml:space="preserve"> </w:t>
      </w:r>
      <w:r>
        <w:rPr>
          <w:lang w:val="lt-LT"/>
        </w:rPr>
        <w:t>50 mg/ml injekcinis tirpalas</w:t>
      </w:r>
    </w:p>
    <w:p w14:paraId="24A12963" w14:textId="71722E2C" w:rsidR="00F06D1D" w:rsidRPr="005F505C" w:rsidRDefault="00F06D1D" w:rsidP="00F06D1D">
      <w:pPr>
        <w:rPr>
          <w:noProof/>
          <w:lang w:val="lt-LT" w:eastAsia="lt-LT"/>
        </w:rPr>
      </w:pPr>
      <w:r w:rsidRPr="005F505C">
        <w:rPr>
          <w:noProof/>
          <w:lang w:val="lt-LT" w:eastAsia="lt-LT"/>
        </w:rPr>
        <w:t>Zuclopenthixoli acetas</w:t>
      </w:r>
    </w:p>
    <w:p w14:paraId="24A12964" w14:textId="77777777" w:rsidR="00F06D1D" w:rsidRDefault="00F06D1D" w:rsidP="00F06D1D">
      <w:pPr>
        <w:rPr>
          <w:noProof/>
          <w:lang w:val="lt-LT" w:eastAsia="lt-LT"/>
        </w:rPr>
      </w:pPr>
    </w:p>
    <w:p w14:paraId="24A12965" w14:textId="77777777" w:rsidR="00F06D1D" w:rsidRDefault="00F06D1D" w:rsidP="00F06D1D">
      <w:pPr>
        <w:rPr>
          <w:noProof/>
          <w:lang w:val="lt-LT" w:eastAsia="lt-LT"/>
        </w:rPr>
      </w:pPr>
    </w:p>
    <w:p w14:paraId="24A12966" w14:textId="1D8E5F4E"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2.</w:t>
      </w:r>
      <w:r>
        <w:rPr>
          <w:b/>
          <w:noProof/>
          <w:lang w:val="lt-LT" w:eastAsia="lt-LT"/>
        </w:rPr>
        <w:tab/>
      </w:r>
      <w:r w:rsidR="00D10FAA" w:rsidRPr="00D10FAA">
        <w:rPr>
          <w:b/>
          <w:noProof/>
          <w:lang w:val="lt-LT" w:eastAsia="lt-LT"/>
        </w:rPr>
        <w:t>VEIKLIOJI (-IOS) MEDŽIAGA (-OS) IR JOS (-Ų) KIEKIS (-IAI)</w:t>
      </w:r>
    </w:p>
    <w:p w14:paraId="24A12967" w14:textId="77777777" w:rsidR="00F06D1D" w:rsidRDefault="00F06D1D" w:rsidP="00F06D1D">
      <w:pPr>
        <w:rPr>
          <w:noProof/>
          <w:lang w:val="lt-LT" w:eastAsia="lt-LT"/>
        </w:rPr>
      </w:pPr>
    </w:p>
    <w:p w14:paraId="24A12968" w14:textId="77777777" w:rsidR="00F06D1D" w:rsidRDefault="00F06D1D" w:rsidP="00F06D1D">
      <w:pPr>
        <w:rPr>
          <w:lang w:val="lt-LT"/>
        </w:rPr>
      </w:pPr>
      <w:r>
        <w:rPr>
          <w:lang w:val="lt-LT"/>
        </w:rPr>
        <w:t>1 ml injekcinio tirpalo yra 50 mg zuklopentiksolio acetato.</w:t>
      </w:r>
    </w:p>
    <w:p w14:paraId="24A12969" w14:textId="77777777" w:rsidR="00F06D1D" w:rsidRDefault="00F06D1D" w:rsidP="00F06D1D">
      <w:pPr>
        <w:rPr>
          <w:noProof/>
          <w:lang w:val="lt-LT" w:eastAsia="lt-LT"/>
        </w:rPr>
      </w:pPr>
    </w:p>
    <w:p w14:paraId="24A1296A" w14:textId="77777777" w:rsidR="00F06D1D" w:rsidRDefault="00F06D1D" w:rsidP="00F06D1D">
      <w:pPr>
        <w:rPr>
          <w:noProof/>
          <w:lang w:val="lt-LT" w:eastAsia="lt-LT"/>
        </w:rPr>
      </w:pPr>
    </w:p>
    <w:p w14:paraId="24A1296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3.</w:t>
      </w:r>
      <w:r>
        <w:rPr>
          <w:b/>
          <w:noProof/>
          <w:lang w:val="lt-LT" w:eastAsia="lt-LT"/>
        </w:rPr>
        <w:tab/>
        <w:t>PAGALBINIŲ MEDŽIAGŲ SĄRAŠAS</w:t>
      </w:r>
    </w:p>
    <w:p w14:paraId="24A1296C" w14:textId="77777777" w:rsidR="00F06D1D" w:rsidRDefault="00F06D1D" w:rsidP="00F06D1D">
      <w:pPr>
        <w:rPr>
          <w:noProof/>
          <w:lang w:val="lt-LT" w:eastAsia="lt-LT"/>
        </w:rPr>
      </w:pPr>
    </w:p>
    <w:p w14:paraId="24A1296D" w14:textId="77777777" w:rsidR="00F06D1D" w:rsidRDefault="00F06D1D" w:rsidP="00F06D1D">
      <w:pPr>
        <w:rPr>
          <w:noProof/>
          <w:lang w:val="lt-LT" w:eastAsia="lt-LT"/>
        </w:rPr>
      </w:pPr>
      <w:r>
        <w:rPr>
          <w:noProof/>
          <w:lang w:val="lt-LT" w:eastAsia="lt-LT"/>
        </w:rPr>
        <w:t>Pagalbinė medžiaga: vidutinės grandinės triglicerid</w:t>
      </w:r>
      <w:r>
        <w:rPr>
          <w:noProof/>
          <w:lang w:val="it-IT" w:eastAsia="lt-LT"/>
        </w:rPr>
        <w:t>ai.</w:t>
      </w:r>
    </w:p>
    <w:p w14:paraId="24A1296E" w14:textId="77777777" w:rsidR="00F06D1D" w:rsidRDefault="00F06D1D" w:rsidP="00F06D1D">
      <w:pPr>
        <w:rPr>
          <w:noProof/>
          <w:lang w:val="lt-LT" w:eastAsia="lt-LT"/>
        </w:rPr>
      </w:pPr>
    </w:p>
    <w:p w14:paraId="24A1296F" w14:textId="77777777" w:rsidR="00F06D1D" w:rsidRDefault="00F06D1D" w:rsidP="00F06D1D">
      <w:pPr>
        <w:rPr>
          <w:noProof/>
          <w:lang w:val="lt-LT" w:eastAsia="lt-LT"/>
        </w:rPr>
      </w:pPr>
    </w:p>
    <w:p w14:paraId="24A1297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4.</w:t>
      </w:r>
      <w:r>
        <w:rPr>
          <w:b/>
          <w:noProof/>
          <w:lang w:val="lt-LT" w:eastAsia="lt-LT"/>
        </w:rPr>
        <w:tab/>
        <w:t>FARMACINĖ FORMA IR KIEKIS PAKUOTĖJE</w:t>
      </w:r>
    </w:p>
    <w:p w14:paraId="24A12971" w14:textId="77777777" w:rsidR="00F06D1D" w:rsidRDefault="00F06D1D" w:rsidP="00F06D1D">
      <w:pPr>
        <w:rPr>
          <w:noProof/>
          <w:lang w:val="lt-LT" w:eastAsia="lt-LT"/>
        </w:rPr>
      </w:pPr>
    </w:p>
    <w:p w14:paraId="24A12972" w14:textId="77777777" w:rsidR="00F06D1D" w:rsidRDefault="00F06D1D" w:rsidP="00F06D1D">
      <w:pPr>
        <w:rPr>
          <w:noProof/>
          <w:lang w:val="lt-LT" w:eastAsia="lt-LT"/>
        </w:rPr>
      </w:pPr>
      <w:r>
        <w:rPr>
          <w:noProof/>
          <w:lang w:val="lt-LT" w:eastAsia="lt-LT"/>
        </w:rPr>
        <w:t>Injekcinis tirpalas</w:t>
      </w:r>
    </w:p>
    <w:p w14:paraId="24A12973" w14:textId="77777777" w:rsidR="00F06D1D" w:rsidRDefault="00F06D1D" w:rsidP="00F06D1D">
      <w:pPr>
        <w:rPr>
          <w:noProof/>
          <w:lang w:val="lt-LT" w:eastAsia="lt-LT"/>
        </w:rPr>
      </w:pPr>
      <w:r>
        <w:rPr>
          <w:noProof/>
          <w:lang w:val="lt-LT" w:eastAsia="lt-LT"/>
        </w:rPr>
        <w:t>10 ampulių po 1 ml.</w:t>
      </w:r>
    </w:p>
    <w:p w14:paraId="24A12974" w14:textId="77777777" w:rsidR="00F06D1D" w:rsidRDefault="00F06D1D" w:rsidP="00F06D1D">
      <w:pPr>
        <w:rPr>
          <w:noProof/>
          <w:lang w:val="lt-LT" w:eastAsia="lt-LT"/>
        </w:rPr>
      </w:pPr>
    </w:p>
    <w:p w14:paraId="24A12975" w14:textId="77777777" w:rsidR="00F06D1D" w:rsidRDefault="00F06D1D" w:rsidP="00F06D1D">
      <w:pPr>
        <w:rPr>
          <w:noProof/>
          <w:lang w:val="lt-LT" w:eastAsia="lt-LT"/>
        </w:rPr>
      </w:pPr>
    </w:p>
    <w:p w14:paraId="24A12976"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5.</w:t>
      </w:r>
      <w:r>
        <w:rPr>
          <w:b/>
          <w:noProof/>
          <w:lang w:val="lt-LT" w:eastAsia="lt-LT"/>
        </w:rPr>
        <w:tab/>
        <w:t>VARTOJIMO METODAS IR BŪDAS (-AI)</w:t>
      </w:r>
    </w:p>
    <w:p w14:paraId="24A12977" w14:textId="77777777" w:rsidR="00F06D1D" w:rsidRDefault="00F06D1D" w:rsidP="00F06D1D">
      <w:pPr>
        <w:rPr>
          <w:noProof/>
          <w:lang w:val="lt-LT" w:eastAsia="lt-LT"/>
        </w:rPr>
      </w:pPr>
    </w:p>
    <w:p w14:paraId="24A12978" w14:textId="77777777" w:rsidR="00F06D1D" w:rsidRDefault="00F06D1D" w:rsidP="00F06D1D">
      <w:pPr>
        <w:rPr>
          <w:noProof/>
          <w:lang w:val="lt-LT" w:eastAsia="lt-LT"/>
        </w:rPr>
      </w:pPr>
      <w:r>
        <w:rPr>
          <w:noProof/>
          <w:lang w:val="lt-LT" w:eastAsia="lt-LT"/>
        </w:rPr>
        <w:t>Prieš vartojimą perskaitykite pakuotės lapelį.</w:t>
      </w:r>
    </w:p>
    <w:p w14:paraId="24A12979" w14:textId="77777777" w:rsidR="00F06D1D" w:rsidRPr="000A1674" w:rsidRDefault="00F06D1D" w:rsidP="00F06D1D">
      <w:pPr>
        <w:rPr>
          <w:noProof/>
          <w:szCs w:val="22"/>
          <w:lang w:val="lt-LT" w:eastAsia="lt-LT"/>
        </w:rPr>
      </w:pPr>
      <w:r>
        <w:rPr>
          <w:noProof/>
          <w:lang w:val="lt-LT" w:eastAsia="lt-LT"/>
        </w:rPr>
        <w:t>Leisti į raumenis.</w:t>
      </w:r>
    </w:p>
    <w:p w14:paraId="24A1297A" w14:textId="7D9797A4" w:rsidR="00F06D1D" w:rsidRPr="00234893" w:rsidRDefault="00F06D1D" w:rsidP="00F06D1D">
      <w:pPr>
        <w:rPr>
          <w:noProof/>
          <w:szCs w:val="22"/>
          <w:lang w:val="lt-LT" w:eastAsia="lt-LT"/>
        </w:rPr>
      </w:pPr>
    </w:p>
    <w:p w14:paraId="3954F54D" w14:textId="29402D9F" w:rsidR="00153C45" w:rsidRPr="000E30D1" w:rsidRDefault="00153C45" w:rsidP="00153C45">
      <w:pPr>
        <w:rPr>
          <w:noProof/>
          <w:szCs w:val="22"/>
          <w:lang w:val="lt-LT" w:eastAsia="lt-LT"/>
        </w:rPr>
      </w:pPr>
      <w:proofErr w:type="spellStart"/>
      <w:r w:rsidRPr="000E30D1">
        <w:rPr>
          <w:rFonts w:eastAsiaTheme="minorHAnsi"/>
          <w:b/>
          <w:bCs/>
          <w:color w:val="FF0000"/>
          <w:kern w:val="2"/>
          <w:szCs w:val="22"/>
          <w14:ligatures w14:val="standardContextual"/>
        </w:rPr>
        <w:t>Pradiniam</w:t>
      </w:r>
      <w:proofErr w:type="spellEnd"/>
      <w:r w:rsidRPr="000E30D1">
        <w:rPr>
          <w:rFonts w:eastAsiaTheme="minorHAnsi"/>
          <w:b/>
          <w:bCs/>
          <w:color w:val="FF0000"/>
          <w:kern w:val="2"/>
          <w:szCs w:val="22"/>
          <w14:ligatures w14:val="standardContextual"/>
        </w:rPr>
        <w:t xml:space="preserve"> </w:t>
      </w:r>
      <w:proofErr w:type="spellStart"/>
      <w:r w:rsidRPr="000E30D1">
        <w:rPr>
          <w:rFonts w:eastAsiaTheme="minorHAnsi"/>
          <w:b/>
          <w:bCs/>
          <w:color w:val="FF0000"/>
          <w:kern w:val="2"/>
          <w:szCs w:val="22"/>
          <w14:ligatures w14:val="standardContextual"/>
        </w:rPr>
        <w:t>gydymui</w:t>
      </w:r>
      <w:proofErr w:type="spellEnd"/>
      <w:r w:rsidR="000A1674" w:rsidRPr="000E30D1">
        <w:rPr>
          <w:rFonts w:eastAsiaTheme="minorHAnsi"/>
          <w:b/>
          <w:bCs/>
          <w:color w:val="FF0000"/>
          <w:kern w:val="2"/>
          <w:szCs w:val="22"/>
          <w:lang w:val="sk-SK"/>
          <w14:ligatures w14:val="standardContextual"/>
        </w:rPr>
        <w:t>.</w:t>
      </w:r>
    </w:p>
    <w:p w14:paraId="3BA162B8" w14:textId="77777777" w:rsidR="00153C45" w:rsidRDefault="00153C45" w:rsidP="00F06D1D">
      <w:pPr>
        <w:rPr>
          <w:noProof/>
          <w:lang w:val="lt-LT" w:eastAsia="lt-LT"/>
        </w:rPr>
      </w:pPr>
    </w:p>
    <w:p w14:paraId="24A1297B" w14:textId="77777777" w:rsidR="00F06D1D" w:rsidRDefault="00F06D1D" w:rsidP="00F06D1D">
      <w:pPr>
        <w:rPr>
          <w:noProof/>
          <w:lang w:val="lt-LT" w:eastAsia="lt-LT"/>
        </w:rPr>
      </w:pPr>
    </w:p>
    <w:p w14:paraId="24A1297C"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6.</w:t>
      </w:r>
      <w:r>
        <w:rPr>
          <w:b/>
          <w:noProof/>
          <w:lang w:val="lt-LT" w:eastAsia="lt-LT"/>
        </w:rPr>
        <w:tab/>
        <w:t>SPECIALUS ĮSPĖJIMAS, KAD VAISTINĮ PREPARATĄ BŪTINA LAIKYTI VAIKAMS NEPASTEBIMOJE IR NEPASIEKIAMOJE VIETOJE</w:t>
      </w:r>
    </w:p>
    <w:p w14:paraId="24A1297D" w14:textId="77777777" w:rsidR="00F06D1D" w:rsidRDefault="00F06D1D" w:rsidP="00F06D1D">
      <w:pPr>
        <w:rPr>
          <w:noProof/>
          <w:lang w:val="lt-LT" w:eastAsia="lt-LT"/>
        </w:rPr>
      </w:pPr>
    </w:p>
    <w:p w14:paraId="24A1297E" w14:textId="77777777" w:rsidR="00F06D1D" w:rsidRDefault="00F06D1D" w:rsidP="00F06D1D">
      <w:pPr>
        <w:rPr>
          <w:noProof/>
          <w:lang w:val="lt-LT" w:eastAsia="lt-LT"/>
        </w:rPr>
      </w:pPr>
      <w:r>
        <w:rPr>
          <w:noProof/>
          <w:lang w:val="lt-LT" w:eastAsia="lt-LT"/>
        </w:rPr>
        <w:t>Laikyti vaikams nepastebimoje ir nepasiekiamoje vietoje.</w:t>
      </w:r>
    </w:p>
    <w:p w14:paraId="24A1297F" w14:textId="77777777" w:rsidR="00F06D1D" w:rsidRDefault="00F06D1D" w:rsidP="00F06D1D">
      <w:pPr>
        <w:rPr>
          <w:noProof/>
          <w:lang w:val="lt-LT" w:eastAsia="lt-LT"/>
        </w:rPr>
      </w:pPr>
    </w:p>
    <w:p w14:paraId="24A12980" w14:textId="77777777" w:rsidR="00F06D1D" w:rsidRDefault="00F06D1D" w:rsidP="00F06D1D">
      <w:pPr>
        <w:rPr>
          <w:noProof/>
          <w:lang w:val="lt-LT" w:eastAsia="lt-LT"/>
        </w:rPr>
      </w:pPr>
    </w:p>
    <w:p w14:paraId="24A1298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7.</w:t>
      </w:r>
      <w:r>
        <w:rPr>
          <w:b/>
          <w:noProof/>
          <w:lang w:val="lt-LT" w:eastAsia="lt-LT"/>
        </w:rPr>
        <w:tab/>
        <w:t>KITAS (-I) SPECIALUS (-ŪS) ĮSPĖJIMAS (-AI) (JEI REIKIA)</w:t>
      </w:r>
    </w:p>
    <w:p w14:paraId="24A12982" w14:textId="77777777" w:rsidR="00F06D1D" w:rsidRDefault="00F06D1D" w:rsidP="00F06D1D">
      <w:pPr>
        <w:rPr>
          <w:noProof/>
          <w:lang w:val="lt-LT" w:eastAsia="lt-LT"/>
        </w:rPr>
      </w:pPr>
    </w:p>
    <w:p w14:paraId="24A12983" w14:textId="77777777" w:rsidR="00F06D1D" w:rsidRDefault="00F06D1D" w:rsidP="00F06D1D">
      <w:pPr>
        <w:rPr>
          <w:noProof/>
          <w:lang w:val="lt-LT" w:eastAsia="lt-LT"/>
        </w:rPr>
      </w:pPr>
    </w:p>
    <w:p w14:paraId="24A12984"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8.</w:t>
      </w:r>
      <w:r>
        <w:rPr>
          <w:b/>
          <w:noProof/>
          <w:lang w:val="lt-LT" w:eastAsia="lt-LT"/>
        </w:rPr>
        <w:tab/>
        <w:t>TINKAMUMO LAIKAS</w:t>
      </w:r>
    </w:p>
    <w:p w14:paraId="24A12985" w14:textId="77777777" w:rsidR="00F06D1D" w:rsidRDefault="00F06D1D" w:rsidP="00F06D1D">
      <w:pPr>
        <w:rPr>
          <w:noProof/>
          <w:lang w:val="lt-LT" w:eastAsia="lt-LT"/>
        </w:rPr>
      </w:pPr>
    </w:p>
    <w:p w14:paraId="24A12986" w14:textId="77777777" w:rsidR="00F06D1D" w:rsidRDefault="00F06D1D" w:rsidP="00F06D1D">
      <w:pPr>
        <w:rPr>
          <w:noProof/>
          <w:lang w:val="lt-LT" w:eastAsia="lt-LT"/>
        </w:rPr>
      </w:pPr>
      <w:r>
        <w:rPr>
          <w:noProof/>
          <w:lang w:val="lt-LT" w:eastAsia="lt-LT"/>
        </w:rPr>
        <w:t xml:space="preserve">Tinka iki: </w:t>
      </w:r>
      <w:r w:rsidRPr="00CD0ED3">
        <w:rPr>
          <w:highlight w:val="lightGray"/>
          <w:lang w:val="lt-LT"/>
        </w:rPr>
        <w:t>mm/MMMM</w:t>
      </w:r>
    </w:p>
    <w:p w14:paraId="24A12987" w14:textId="77777777" w:rsidR="00F06D1D" w:rsidRDefault="00F06D1D" w:rsidP="00F06D1D">
      <w:pPr>
        <w:rPr>
          <w:noProof/>
          <w:lang w:val="lt-LT" w:eastAsia="lt-LT"/>
        </w:rPr>
      </w:pPr>
    </w:p>
    <w:p w14:paraId="24A12988" w14:textId="77777777" w:rsidR="00F06D1D" w:rsidRDefault="00F06D1D" w:rsidP="00F06D1D">
      <w:pPr>
        <w:rPr>
          <w:noProof/>
          <w:lang w:val="lt-LT" w:eastAsia="lt-LT"/>
        </w:rPr>
      </w:pPr>
    </w:p>
    <w:p w14:paraId="24A12989"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9.</w:t>
      </w:r>
      <w:r>
        <w:rPr>
          <w:b/>
          <w:noProof/>
          <w:lang w:val="lt-LT" w:eastAsia="lt-LT"/>
        </w:rPr>
        <w:tab/>
        <w:t>SPECIALIOS LAIKYMO SĄLYGOS</w:t>
      </w:r>
    </w:p>
    <w:p w14:paraId="24A1298A" w14:textId="77777777" w:rsidR="00F06D1D" w:rsidRDefault="00F06D1D" w:rsidP="00F06D1D">
      <w:pPr>
        <w:rPr>
          <w:noProof/>
          <w:lang w:val="lt-LT" w:eastAsia="lt-LT"/>
        </w:rPr>
      </w:pPr>
    </w:p>
    <w:p w14:paraId="24A1298B" w14:textId="77777777" w:rsidR="00F06D1D" w:rsidRDefault="00F06D1D" w:rsidP="00F06D1D">
      <w:pPr>
        <w:rPr>
          <w:lang w:val="lt-LT"/>
        </w:rPr>
      </w:pPr>
      <w:r>
        <w:rPr>
          <w:noProof/>
          <w:lang w:val="lt-LT"/>
        </w:rPr>
        <w:t xml:space="preserve">Ampules laikyti išorinėje dėžutėje, kad </w:t>
      </w:r>
      <w:r w:rsidR="003C1AC9">
        <w:rPr>
          <w:noProof/>
          <w:lang w:val="lt-LT"/>
        </w:rPr>
        <w:t>vaistas</w:t>
      </w:r>
      <w:r>
        <w:rPr>
          <w:noProof/>
          <w:lang w:val="lt-LT"/>
        </w:rPr>
        <w:t xml:space="preserve"> būtų apsaugotas nuo šviesos.</w:t>
      </w:r>
    </w:p>
    <w:p w14:paraId="24A1298C" w14:textId="77777777" w:rsidR="00F06D1D" w:rsidRDefault="00F06D1D" w:rsidP="00F06D1D">
      <w:pPr>
        <w:rPr>
          <w:noProof/>
          <w:lang w:val="lt-LT" w:eastAsia="lt-LT"/>
        </w:rPr>
      </w:pPr>
    </w:p>
    <w:p w14:paraId="24A1298D" w14:textId="77777777" w:rsidR="00F06D1D" w:rsidRDefault="00F06D1D" w:rsidP="00F06D1D">
      <w:pPr>
        <w:rPr>
          <w:noProof/>
          <w:lang w:val="lt-LT" w:eastAsia="lt-LT"/>
        </w:rPr>
      </w:pPr>
    </w:p>
    <w:p w14:paraId="24A1298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lastRenderedPageBreak/>
        <w:t>10.</w:t>
      </w:r>
      <w:r>
        <w:rPr>
          <w:b/>
          <w:noProof/>
          <w:lang w:val="lt-LT" w:eastAsia="lt-LT"/>
        </w:rPr>
        <w:tab/>
        <w:t xml:space="preserve">SPECIALIOS ATSARGUMO PRIEMONĖS DĖL NESUVARTOTO </w:t>
      </w:r>
      <w:r>
        <w:rPr>
          <w:b/>
          <w:bCs/>
          <w:noProof/>
          <w:lang w:val="lt-LT" w:eastAsia="lt-LT"/>
        </w:rPr>
        <w:t xml:space="preserve">VAISTINIO PREPARATO AR JO ATLIEKŲ </w:t>
      </w:r>
      <w:r>
        <w:rPr>
          <w:b/>
          <w:noProof/>
          <w:lang w:val="lt-LT" w:eastAsia="lt-LT"/>
        </w:rPr>
        <w:t>TVARKYMO (JEI REIKIA)</w:t>
      </w:r>
    </w:p>
    <w:p w14:paraId="24A1298F" w14:textId="77777777" w:rsidR="00F06D1D" w:rsidRDefault="00F06D1D" w:rsidP="00F06D1D">
      <w:pPr>
        <w:rPr>
          <w:noProof/>
          <w:lang w:val="lt-LT" w:eastAsia="lt-LT"/>
        </w:rPr>
      </w:pPr>
    </w:p>
    <w:p w14:paraId="24A12990" w14:textId="77777777" w:rsidR="00F06D1D" w:rsidRDefault="00F06D1D" w:rsidP="00F06D1D">
      <w:pPr>
        <w:rPr>
          <w:noProof/>
          <w:lang w:val="lt-LT" w:eastAsia="lt-LT"/>
        </w:rPr>
      </w:pPr>
    </w:p>
    <w:p w14:paraId="24A1299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11.</w:t>
      </w:r>
      <w:r>
        <w:rPr>
          <w:b/>
          <w:noProof/>
          <w:lang w:val="lt-LT" w:eastAsia="lt-LT"/>
        </w:rPr>
        <w:tab/>
        <w:t>REGISTRUOTOJO  PAVADINIMAS IR ADRESAS</w:t>
      </w:r>
    </w:p>
    <w:p w14:paraId="24A12992" w14:textId="77777777" w:rsidR="00F06D1D" w:rsidRDefault="00F06D1D" w:rsidP="00F06D1D">
      <w:pPr>
        <w:rPr>
          <w:noProof/>
          <w:lang w:val="lt-LT" w:eastAsia="lt-LT"/>
        </w:rPr>
      </w:pPr>
    </w:p>
    <w:p w14:paraId="24A12993" w14:textId="77777777" w:rsidR="00F06D1D" w:rsidRDefault="00F06D1D" w:rsidP="00F06D1D">
      <w:r>
        <w:t xml:space="preserve">H. Lundbeck A/S </w:t>
      </w:r>
    </w:p>
    <w:p w14:paraId="24A12994" w14:textId="77777777" w:rsidR="00F06D1D" w:rsidRDefault="00F06D1D" w:rsidP="00F06D1D">
      <w:proofErr w:type="spellStart"/>
      <w:r>
        <w:t>Ottiliavej</w:t>
      </w:r>
      <w:proofErr w:type="spellEnd"/>
      <w:r>
        <w:t xml:space="preserve"> 9 </w:t>
      </w:r>
    </w:p>
    <w:p w14:paraId="24A12995" w14:textId="77777777" w:rsidR="00F06D1D" w:rsidRDefault="00F06D1D" w:rsidP="00F06D1D">
      <w:r>
        <w:t xml:space="preserve">DK-2500 Valby </w:t>
      </w:r>
    </w:p>
    <w:p w14:paraId="24A12996" w14:textId="77777777" w:rsidR="00F06D1D" w:rsidRDefault="00F06D1D" w:rsidP="00F06D1D">
      <w:pPr>
        <w:rPr>
          <w:noProof/>
          <w:lang w:val="lt-LT" w:eastAsia="lt-LT"/>
        </w:rPr>
      </w:pPr>
      <w:r>
        <w:rPr>
          <w:noProof/>
          <w:lang w:val="lt-LT" w:eastAsia="lt-LT"/>
        </w:rPr>
        <w:t>Danija</w:t>
      </w:r>
    </w:p>
    <w:p w14:paraId="24A12997" w14:textId="77777777" w:rsidR="00F06D1D" w:rsidRDefault="00F06D1D" w:rsidP="00F06D1D">
      <w:pPr>
        <w:rPr>
          <w:noProof/>
          <w:lang w:val="lt-LT" w:eastAsia="lt-LT"/>
        </w:rPr>
      </w:pPr>
    </w:p>
    <w:p w14:paraId="24A12998" w14:textId="77777777" w:rsidR="00F06D1D" w:rsidRDefault="00F06D1D" w:rsidP="00F06D1D">
      <w:pPr>
        <w:rPr>
          <w:noProof/>
          <w:lang w:val="lt-LT" w:eastAsia="lt-LT"/>
        </w:rPr>
      </w:pPr>
    </w:p>
    <w:p w14:paraId="24A12999" w14:textId="79EAFC8A"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12.</w:t>
      </w:r>
      <w:r>
        <w:rPr>
          <w:b/>
          <w:noProof/>
          <w:lang w:val="lt-LT" w:eastAsia="lt-LT"/>
        </w:rPr>
        <w:tab/>
        <w:t xml:space="preserve">REGISTRACIJOS PAŽYMĖJIMO </w:t>
      </w:r>
      <w:r w:rsidR="00C53410" w:rsidRPr="00C53410">
        <w:rPr>
          <w:b/>
          <w:noProof/>
          <w:lang w:val="lt-LT" w:eastAsia="lt-LT"/>
        </w:rPr>
        <w:t xml:space="preserve">NUMERIS (-IAI) </w:t>
      </w:r>
    </w:p>
    <w:p w14:paraId="24A1299A" w14:textId="77777777" w:rsidR="00F06D1D" w:rsidRDefault="00F06D1D" w:rsidP="00F06D1D">
      <w:pPr>
        <w:rPr>
          <w:noProof/>
          <w:lang w:val="lt-LT" w:eastAsia="lt-LT"/>
        </w:rPr>
      </w:pPr>
    </w:p>
    <w:p w14:paraId="24A1299B" w14:textId="77777777" w:rsidR="00F06D1D" w:rsidRDefault="00F06D1D" w:rsidP="00F06D1D">
      <w:pPr>
        <w:rPr>
          <w:lang w:val="lt-LT"/>
        </w:rPr>
      </w:pPr>
      <w:r>
        <w:rPr>
          <w:lang w:val="lt-LT"/>
        </w:rPr>
        <w:t>LT/1/98/2200/001</w:t>
      </w:r>
    </w:p>
    <w:p w14:paraId="24A1299C" w14:textId="77777777" w:rsidR="00F06D1D" w:rsidRDefault="00F06D1D" w:rsidP="00F06D1D">
      <w:pPr>
        <w:rPr>
          <w:noProof/>
          <w:lang w:val="lt-LT" w:eastAsia="lt-LT"/>
        </w:rPr>
      </w:pPr>
    </w:p>
    <w:p w14:paraId="24A1299D" w14:textId="77777777" w:rsidR="00F06D1D" w:rsidRDefault="00F06D1D" w:rsidP="00F06D1D">
      <w:pPr>
        <w:rPr>
          <w:noProof/>
          <w:lang w:val="lt-LT" w:eastAsia="lt-LT"/>
        </w:rPr>
      </w:pPr>
    </w:p>
    <w:p w14:paraId="24A1299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13.</w:t>
      </w:r>
      <w:r>
        <w:rPr>
          <w:b/>
          <w:noProof/>
          <w:lang w:val="lt-LT" w:eastAsia="lt-LT"/>
        </w:rPr>
        <w:tab/>
        <w:t>SERIJOS NUMERIS</w:t>
      </w:r>
    </w:p>
    <w:p w14:paraId="24A1299F" w14:textId="77777777" w:rsidR="00F06D1D" w:rsidRDefault="00F06D1D" w:rsidP="00F06D1D">
      <w:pPr>
        <w:rPr>
          <w:noProof/>
          <w:lang w:val="lt-LT" w:eastAsia="lt-LT"/>
        </w:rPr>
      </w:pPr>
    </w:p>
    <w:p w14:paraId="24A129A0" w14:textId="77777777" w:rsidR="00F06D1D" w:rsidRDefault="00F06D1D" w:rsidP="00F06D1D">
      <w:pPr>
        <w:rPr>
          <w:noProof/>
          <w:lang w:val="lt-LT" w:eastAsia="lt-LT"/>
        </w:rPr>
      </w:pPr>
      <w:r>
        <w:rPr>
          <w:noProof/>
          <w:lang w:val="lt-LT" w:eastAsia="lt-LT"/>
        </w:rPr>
        <w:t>Serija</w:t>
      </w:r>
    </w:p>
    <w:p w14:paraId="24A129A1" w14:textId="77777777" w:rsidR="00F06D1D" w:rsidRDefault="00F06D1D" w:rsidP="00F06D1D">
      <w:pPr>
        <w:rPr>
          <w:noProof/>
          <w:lang w:val="lt-LT" w:eastAsia="lt-LT"/>
        </w:rPr>
      </w:pPr>
    </w:p>
    <w:p w14:paraId="24A129A2" w14:textId="77777777" w:rsidR="00F06D1D" w:rsidRDefault="00F06D1D" w:rsidP="00F06D1D">
      <w:pPr>
        <w:rPr>
          <w:noProof/>
          <w:lang w:val="lt-LT" w:eastAsia="lt-LT"/>
        </w:rPr>
      </w:pPr>
    </w:p>
    <w:p w14:paraId="24A129A3"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14.</w:t>
      </w:r>
      <w:r>
        <w:rPr>
          <w:b/>
          <w:noProof/>
          <w:lang w:val="lt-LT" w:eastAsia="lt-LT"/>
        </w:rPr>
        <w:tab/>
        <w:t>PARDAVIMO (IŠDAVIMO) TVARKA</w:t>
      </w:r>
    </w:p>
    <w:p w14:paraId="24A129A4" w14:textId="77777777" w:rsidR="00F06D1D" w:rsidRDefault="00F06D1D" w:rsidP="00F06D1D">
      <w:pPr>
        <w:rPr>
          <w:noProof/>
          <w:lang w:val="lt-LT" w:eastAsia="lt-LT"/>
        </w:rPr>
      </w:pPr>
    </w:p>
    <w:p w14:paraId="24A129A5" w14:textId="77777777" w:rsidR="00F06D1D" w:rsidRDefault="00F06D1D" w:rsidP="00F06D1D">
      <w:pPr>
        <w:rPr>
          <w:noProof/>
          <w:lang w:val="lt-LT" w:eastAsia="lt-LT"/>
        </w:rPr>
      </w:pPr>
      <w:r>
        <w:rPr>
          <w:noProof/>
          <w:lang w:val="lt-LT" w:eastAsia="lt-LT"/>
        </w:rPr>
        <w:t>Receptinis vaistas.</w:t>
      </w:r>
    </w:p>
    <w:p w14:paraId="24A129A6" w14:textId="77777777" w:rsidR="00F06D1D" w:rsidRDefault="00F06D1D" w:rsidP="00F06D1D">
      <w:pPr>
        <w:rPr>
          <w:noProof/>
          <w:lang w:val="lt-LT" w:eastAsia="lt-LT"/>
        </w:rPr>
      </w:pPr>
    </w:p>
    <w:p w14:paraId="24A129A7" w14:textId="77777777" w:rsidR="00F06D1D" w:rsidRDefault="00F06D1D" w:rsidP="00F06D1D">
      <w:pPr>
        <w:rPr>
          <w:noProof/>
          <w:lang w:val="lt-LT" w:eastAsia="lt-LT"/>
        </w:rPr>
      </w:pPr>
    </w:p>
    <w:p w14:paraId="24A129A8"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15.</w:t>
      </w:r>
      <w:r>
        <w:rPr>
          <w:b/>
          <w:noProof/>
          <w:lang w:val="lt-LT" w:eastAsia="lt-LT"/>
        </w:rPr>
        <w:tab/>
        <w:t>VARTOJIMO INSTRUKCIJA</w:t>
      </w:r>
    </w:p>
    <w:p w14:paraId="24A129A9" w14:textId="77777777" w:rsidR="00F06D1D" w:rsidRDefault="00F06D1D" w:rsidP="00F06D1D">
      <w:pPr>
        <w:rPr>
          <w:noProof/>
          <w:lang w:val="lt-LT" w:eastAsia="lt-LT"/>
        </w:rPr>
      </w:pPr>
    </w:p>
    <w:p w14:paraId="24A129AA" w14:textId="77777777" w:rsidR="00F06D1D" w:rsidRDefault="00F06D1D" w:rsidP="00F06D1D">
      <w:pPr>
        <w:rPr>
          <w:noProof/>
          <w:lang w:val="lt-LT" w:eastAsia="lt-LT"/>
        </w:rPr>
      </w:pPr>
      <w:r>
        <w:rPr>
          <w:noProof/>
          <w:lang w:val="lt-LT" w:eastAsia="lt-LT"/>
        </w:rPr>
        <w:drawing>
          <wp:inline distT="0" distB="0" distL="0" distR="0" wp14:anchorId="24A12B0C" wp14:editId="24A12B0D">
            <wp:extent cx="1162050" cy="1000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9AB" w14:textId="77777777" w:rsidR="00F06D1D" w:rsidRDefault="00F06D1D" w:rsidP="00F06D1D">
      <w:pPr>
        <w:rPr>
          <w:noProof/>
          <w:lang w:val="lt-LT" w:eastAsia="lt-LT"/>
        </w:rPr>
      </w:pPr>
    </w:p>
    <w:p w14:paraId="24A129AC" w14:textId="77777777" w:rsidR="00F06D1D" w:rsidRDefault="00F06D1D" w:rsidP="00F06D1D">
      <w:pPr>
        <w:rPr>
          <w:noProof/>
          <w:lang w:val="lt-LT" w:eastAsia="lt-LT"/>
        </w:rPr>
      </w:pPr>
    </w:p>
    <w:p w14:paraId="24A129A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16.</w:t>
      </w:r>
      <w:r>
        <w:rPr>
          <w:b/>
          <w:noProof/>
          <w:lang w:val="lt-LT" w:eastAsia="lt-LT"/>
        </w:rPr>
        <w:tab/>
        <w:t>INFORMACIJA BRAILIO RAŠTU</w:t>
      </w:r>
    </w:p>
    <w:p w14:paraId="24A129AE" w14:textId="77777777" w:rsidR="00F06D1D" w:rsidRDefault="00F06D1D" w:rsidP="00F06D1D">
      <w:pPr>
        <w:rPr>
          <w:noProof/>
          <w:lang w:val="lt-LT" w:eastAsia="lt-LT"/>
        </w:rPr>
      </w:pPr>
    </w:p>
    <w:p w14:paraId="24A129AF" w14:textId="77777777" w:rsidR="00F06D1D" w:rsidRDefault="00F06D1D" w:rsidP="00F06D1D">
      <w:pPr>
        <w:rPr>
          <w:noProof/>
          <w:lang w:val="lt-LT" w:eastAsia="lt-LT"/>
        </w:rPr>
      </w:pPr>
      <w:r>
        <w:rPr>
          <w:noProof/>
          <w:lang w:val="lt-LT" w:eastAsia="lt-LT"/>
        </w:rPr>
        <w:t>Cisordinol-Acutard 50 mg / ml</w:t>
      </w:r>
    </w:p>
    <w:p w14:paraId="24A129B0" w14:textId="77777777" w:rsidR="00F06D1D" w:rsidRDefault="00F06D1D" w:rsidP="00F06D1D">
      <w:pPr>
        <w:rPr>
          <w:noProof/>
          <w:lang w:val="lt-LT" w:eastAsia="lt-LT"/>
        </w:rPr>
      </w:pPr>
    </w:p>
    <w:p w14:paraId="24A129B1" w14:textId="77777777" w:rsidR="00F06D1D" w:rsidRDefault="00F06D1D" w:rsidP="00F06D1D">
      <w:pPr>
        <w:rPr>
          <w:noProof/>
          <w:lang w:val="lt-LT" w:eastAsia="lt-LT"/>
        </w:rPr>
      </w:pPr>
    </w:p>
    <w:p w14:paraId="24A129B2" w14:textId="77777777" w:rsidR="00F06D1D" w:rsidRDefault="00F06D1D" w:rsidP="00F06D1D">
      <w:pPr>
        <w:keepNext/>
        <w:pBdr>
          <w:top w:val="single" w:sz="4" w:space="1" w:color="auto"/>
          <w:left w:val="single" w:sz="4" w:space="4" w:color="auto"/>
          <w:bottom w:val="single" w:sz="4" w:space="1" w:color="auto"/>
          <w:right w:val="single" w:sz="4" w:space="4" w:color="auto"/>
        </w:pBdr>
        <w:tabs>
          <w:tab w:val="left" w:pos="567"/>
        </w:tabs>
        <w:ind w:left="-3"/>
        <w:outlineLvl w:val="0"/>
        <w:rPr>
          <w:rFonts w:eastAsia="Times New Roman"/>
          <w:i/>
          <w:noProof/>
          <w:lang w:val="lt-LT" w:eastAsia="lt-LT" w:bidi="lt-LT"/>
        </w:rPr>
      </w:pPr>
      <w:r>
        <w:rPr>
          <w:rFonts w:eastAsia="Times New Roman"/>
          <w:b/>
          <w:noProof/>
          <w:lang w:val="lt-LT" w:eastAsia="lt-LT" w:bidi="lt-LT"/>
        </w:rPr>
        <w:t>17.</w:t>
      </w:r>
      <w:r>
        <w:rPr>
          <w:rFonts w:eastAsia="Times New Roman"/>
          <w:b/>
          <w:noProof/>
          <w:lang w:val="lt-LT" w:eastAsia="lt-LT" w:bidi="lt-LT"/>
        </w:rPr>
        <w:tab/>
        <w:t>UNIKALUS IDENTIFIKATORIUS – 2D BRŪKŠNINIS KODAS</w:t>
      </w:r>
    </w:p>
    <w:p w14:paraId="24A129B3" w14:textId="77777777" w:rsidR="00F06D1D" w:rsidRDefault="00F06D1D" w:rsidP="00F06D1D">
      <w:pPr>
        <w:rPr>
          <w:rFonts w:eastAsia="Times New Roman"/>
          <w:noProof/>
          <w:lang w:val="lt-LT" w:eastAsia="lt-LT" w:bidi="lt-LT"/>
        </w:rPr>
      </w:pPr>
    </w:p>
    <w:p w14:paraId="24A129B4" w14:textId="77777777" w:rsidR="00F06D1D" w:rsidRPr="007F79D2" w:rsidRDefault="00F06D1D" w:rsidP="00F06D1D">
      <w:pPr>
        <w:tabs>
          <w:tab w:val="left" w:pos="567"/>
        </w:tabs>
        <w:rPr>
          <w:highlight w:val="lightGray"/>
          <w:lang w:val="lt-LT"/>
        </w:rPr>
      </w:pPr>
      <w:r w:rsidRPr="007F79D2">
        <w:rPr>
          <w:highlight w:val="lightGray"/>
          <w:lang w:val="lt-LT"/>
        </w:rPr>
        <w:t>2D brūkšninis kodas su nurodytu unikaliu identifikatoriumi.</w:t>
      </w:r>
    </w:p>
    <w:p w14:paraId="24A129B5" w14:textId="77777777" w:rsidR="00F06D1D" w:rsidRDefault="00F06D1D" w:rsidP="00F06D1D">
      <w:pPr>
        <w:rPr>
          <w:noProof/>
          <w:lang w:val="lt-LT" w:eastAsia="lt-LT"/>
        </w:rPr>
      </w:pPr>
    </w:p>
    <w:p w14:paraId="24A129B6" w14:textId="77777777" w:rsidR="00F06D1D" w:rsidRDefault="00F06D1D" w:rsidP="00F06D1D">
      <w:pPr>
        <w:rPr>
          <w:noProof/>
          <w:lang w:val="lt-LT" w:eastAsia="lt-LT"/>
        </w:rPr>
      </w:pPr>
    </w:p>
    <w:p w14:paraId="24A129B7" w14:textId="77777777" w:rsidR="00F06D1D" w:rsidRDefault="00F06D1D" w:rsidP="00F06D1D">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imes New Roman"/>
          <w:i/>
          <w:noProof/>
          <w:lang w:val="lt-LT" w:eastAsia="lt-LT" w:bidi="lt-LT"/>
        </w:rPr>
      </w:pPr>
      <w:r>
        <w:rPr>
          <w:rFonts w:eastAsia="Times New Roman"/>
          <w:b/>
          <w:noProof/>
          <w:lang w:val="lt-LT" w:eastAsia="lt-LT" w:bidi="lt-LT"/>
        </w:rPr>
        <w:t xml:space="preserve">18. </w:t>
      </w:r>
      <w:r>
        <w:rPr>
          <w:rFonts w:eastAsia="Times New Roman"/>
          <w:b/>
          <w:noProof/>
          <w:lang w:val="lt-LT" w:eastAsia="lt-LT" w:bidi="lt-LT"/>
        </w:rPr>
        <w:tab/>
        <w:t>UNIKALUS IDENTIFIKATORIUS – ŽMONĖMS SUPRANTAMI DUOMENYS</w:t>
      </w:r>
    </w:p>
    <w:p w14:paraId="24A129B8" w14:textId="77777777" w:rsidR="00F06D1D" w:rsidRDefault="00F06D1D" w:rsidP="00F06D1D">
      <w:pPr>
        <w:rPr>
          <w:rFonts w:eastAsia="Times New Roman"/>
          <w:noProof/>
          <w:lang w:val="lt-LT" w:eastAsia="lt-LT" w:bidi="lt-LT"/>
        </w:rPr>
      </w:pPr>
    </w:p>
    <w:p w14:paraId="24A129B9" w14:textId="77777777" w:rsidR="00F06D1D" w:rsidRDefault="00F06D1D" w:rsidP="00F06D1D">
      <w:pPr>
        <w:tabs>
          <w:tab w:val="left" w:pos="567"/>
        </w:tabs>
        <w:spacing w:line="260" w:lineRule="exact"/>
        <w:rPr>
          <w:rFonts w:eastAsia="Times New Roman"/>
          <w:color w:val="008000"/>
          <w:lang w:val="lt-LT" w:eastAsia="lt-LT" w:bidi="lt-LT"/>
        </w:rPr>
      </w:pPr>
      <w:r>
        <w:rPr>
          <w:rFonts w:eastAsia="Times New Roman"/>
          <w:lang w:val="lt-LT" w:eastAsia="lt-LT" w:bidi="lt-LT"/>
        </w:rPr>
        <w:t xml:space="preserve">PC: </w:t>
      </w:r>
      <w:r w:rsidRPr="00CD0ED3">
        <w:rPr>
          <w:highlight w:val="lightGray"/>
          <w:lang w:val="lt-LT"/>
        </w:rPr>
        <w:t>{numeris}</w:t>
      </w:r>
    </w:p>
    <w:p w14:paraId="24A129BA" w14:textId="77777777" w:rsidR="00F06D1D" w:rsidRDefault="00F06D1D" w:rsidP="00F06D1D">
      <w:pPr>
        <w:tabs>
          <w:tab w:val="left" w:pos="567"/>
        </w:tabs>
        <w:spacing w:line="260" w:lineRule="exact"/>
        <w:rPr>
          <w:rFonts w:eastAsia="Times New Roman"/>
          <w:lang w:val="lt-LT" w:eastAsia="lt-LT" w:bidi="lt-LT"/>
        </w:rPr>
      </w:pPr>
      <w:r>
        <w:rPr>
          <w:rFonts w:eastAsia="Times New Roman"/>
          <w:lang w:val="lt-LT" w:eastAsia="lt-LT" w:bidi="lt-LT"/>
        </w:rPr>
        <w:t xml:space="preserve">SN: </w:t>
      </w:r>
      <w:r w:rsidRPr="00CD0ED3">
        <w:rPr>
          <w:highlight w:val="lightGray"/>
          <w:lang w:val="lt-LT"/>
        </w:rPr>
        <w:t>{numeris}</w:t>
      </w:r>
    </w:p>
    <w:p w14:paraId="24A129BB" w14:textId="77777777" w:rsidR="00F06D1D" w:rsidRPr="007F79D2" w:rsidRDefault="00F06D1D" w:rsidP="00CD0ED3">
      <w:pPr>
        <w:tabs>
          <w:tab w:val="left" w:pos="567"/>
        </w:tabs>
        <w:rPr>
          <w:highlight w:val="lightGray"/>
          <w:lang w:val="lt-LT"/>
        </w:rPr>
      </w:pPr>
      <w:r w:rsidRPr="007F79D2">
        <w:rPr>
          <w:highlight w:val="lightGray"/>
          <w:lang w:val="lt-LT"/>
        </w:rPr>
        <w:t>NN: {numeris}</w:t>
      </w:r>
    </w:p>
    <w:p w14:paraId="24A129BC" w14:textId="77777777" w:rsidR="00F06D1D" w:rsidRDefault="00F06D1D" w:rsidP="00F06D1D">
      <w:pPr>
        <w:rPr>
          <w:noProof/>
          <w:lang w:val="lt-LT" w:eastAsia="lt-LT"/>
        </w:rPr>
      </w:pPr>
    </w:p>
    <w:p w14:paraId="24A129BD" w14:textId="77777777" w:rsidR="00F06D1D" w:rsidRDefault="00F06D1D" w:rsidP="00F06D1D">
      <w:pPr>
        <w:rPr>
          <w:noProof/>
          <w:lang w:val="lt-LT" w:eastAsia="lt-LT"/>
        </w:rPr>
      </w:pPr>
    </w:p>
    <w:p w14:paraId="24A129BE" w14:textId="77777777" w:rsidR="00F06D1D" w:rsidRDefault="00F06D1D" w:rsidP="00F06D1D">
      <w:pPr>
        <w:rPr>
          <w:noProof/>
          <w:lang w:val="lt-LT" w:eastAsia="lt-LT"/>
        </w:rPr>
      </w:pPr>
    </w:p>
    <w:p w14:paraId="24A129BF"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MINIMALI INFORMACIJA ANT MAŽŲ VIDINIŲ</w:t>
      </w:r>
      <w:r>
        <w:rPr>
          <w:b/>
          <w:bCs/>
          <w:noProof/>
          <w:lang w:val="lt-LT" w:eastAsia="lt-LT"/>
        </w:rPr>
        <w:t xml:space="preserve"> </w:t>
      </w:r>
      <w:r>
        <w:rPr>
          <w:b/>
          <w:noProof/>
          <w:lang w:val="lt-LT" w:eastAsia="lt-LT"/>
        </w:rPr>
        <w:t>PAKUOČIŲ</w:t>
      </w:r>
    </w:p>
    <w:p w14:paraId="24A129C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p>
    <w:p w14:paraId="24A129C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 xml:space="preserve">AMPULĖ </w:t>
      </w:r>
      <w:r>
        <w:rPr>
          <w:b/>
          <w:bCs/>
          <w:noProof/>
          <w:lang w:val="lt-LT" w:eastAsia="lt-LT"/>
        </w:rPr>
        <w:t>(BALTIJOS ŠALIŲ PAKUOTĖ)</w:t>
      </w:r>
    </w:p>
    <w:p w14:paraId="24A129C2" w14:textId="77777777" w:rsidR="00F06D1D" w:rsidRDefault="00F06D1D" w:rsidP="00F06D1D">
      <w:pPr>
        <w:rPr>
          <w:noProof/>
          <w:lang w:val="lt-LT" w:eastAsia="lt-LT"/>
        </w:rPr>
      </w:pPr>
    </w:p>
    <w:p w14:paraId="24A129C3" w14:textId="77777777" w:rsidR="00F06D1D" w:rsidRDefault="00F06D1D" w:rsidP="00F06D1D">
      <w:pPr>
        <w:rPr>
          <w:noProof/>
          <w:lang w:val="lt-LT" w:eastAsia="lt-LT"/>
        </w:rPr>
      </w:pPr>
    </w:p>
    <w:p w14:paraId="24A129C4" w14:textId="46E725BB"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w:t>
      </w:r>
      <w:r>
        <w:rPr>
          <w:b/>
          <w:noProof/>
          <w:lang w:val="lt-LT" w:eastAsia="lt-LT"/>
        </w:rPr>
        <w:tab/>
        <w:t xml:space="preserve">VAISTINIO PREPARATO PAVADINIMAS IR VARTOJIMO </w:t>
      </w:r>
      <w:r w:rsidR="00E1720E" w:rsidRPr="00E1720E">
        <w:rPr>
          <w:b/>
          <w:noProof/>
          <w:lang w:val="lt-LT" w:eastAsia="lt-LT"/>
        </w:rPr>
        <w:t>BŪDAS (-AI)</w:t>
      </w:r>
    </w:p>
    <w:p w14:paraId="24A129C5" w14:textId="77777777" w:rsidR="00F06D1D" w:rsidRDefault="00F06D1D" w:rsidP="00F06D1D">
      <w:pPr>
        <w:rPr>
          <w:noProof/>
          <w:lang w:val="lt-LT" w:eastAsia="lt-LT"/>
        </w:rPr>
      </w:pPr>
    </w:p>
    <w:p w14:paraId="24A129C6" w14:textId="77777777" w:rsidR="00F06D1D" w:rsidRDefault="00F06D1D" w:rsidP="00F06D1D">
      <w:pPr>
        <w:rPr>
          <w:lang w:val="lt-LT"/>
        </w:rPr>
      </w:pPr>
      <w:proofErr w:type="spellStart"/>
      <w:r>
        <w:rPr>
          <w:lang w:val="lt-LT"/>
        </w:rPr>
        <w:t>Cisordinol-Acutard</w:t>
      </w:r>
      <w:proofErr w:type="spellEnd"/>
      <w:r>
        <w:rPr>
          <w:vertAlign w:val="superscript"/>
          <w:lang w:val="lt-LT"/>
        </w:rPr>
        <w:t xml:space="preserve"> </w:t>
      </w:r>
      <w:r>
        <w:rPr>
          <w:lang w:val="lt-LT"/>
        </w:rPr>
        <w:t xml:space="preserve">50 mg/ml </w:t>
      </w:r>
      <w:proofErr w:type="spellStart"/>
      <w:r w:rsidRPr="008B734F">
        <w:rPr>
          <w:lang w:val="lt-LT"/>
        </w:rPr>
        <w:t>inj.</w:t>
      </w:r>
      <w:r>
        <w:rPr>
          <w:highlight w:val="lightGray"/>
          <w:lang w:val="lt-LT"/>
        </w:rPr>
        <w:t>ekcinis</w:t>
      </w:r>
      <w:proofErr w:type="spellEnd"/>
      <w:r>
        <w:rPr>
          <w:highlight w:val="lightGray"/>
          <w:lang w:val="lt-LT"/>
        </w:rPr>
        <w:t xml:space="preserve"> tirpalas</w:t>
      </w:r>
    </w:p>
    <w:p w14:paraId="24A129C7" w14:textId="2F4576B9" w:rsidR="00F06D1D" w:rsidRPr="005F505C" w:rsidDel="00544C32" w:rsidRDefault="00F06D1D" w:rsidP="00F06D1D">
      <w:pPr>
        <w:rPr>
          <w:noProof/>
          <w:lang w:val="lt-LT" w:eastAsia="lt-LT"/>
        </w:rPr>
      </w:pPr>
      <w:r w:rsidRPr="005F505C" w:rsidDel="00544C32">
        <w:rPr>
          <w:noProof/>
          <w:lang w:val="lt-LT" w:eastAsia="lt-LT"/>
        </w:rPr>
        <w:t>i.m.</w:t>
      </w:r>
    </w:p>
    <w:p w14:paraId="24A129C8" w14:textId="06C68293" w:rsidR="00F06D1D" w:rsidRPr="005F505C" w:rsidRDefault="00F06D1D" w:rsidP="00F06D1D">
      <w:pPr>
        <w:rPr>
          <w:noProof/>
          <w:lang w:val="lt-LT" w:eastAsia="lt-LT"/>
        </w:rPr>
      </w:pPr>
      <w:r w:rsidRPr="005F505C">
        <w:rPr>
          <w:noProof/>
          <w:lang w:val="lt-LT" w:eastAsia="lt-LT"/>
        </w:rPr>
        <w:t>Zuclopenthixoli acetas</w:t>
      </w:r>
    </w:p>
    <w:p w14:paraId="28BAB6BD" w14:textId="77777777" w:rsidR="00544C32" w:rsidRDefault="00544C32" w:rsidP="00F06D1D">
      <w:pPr>
        <w:rPr>
          <w:noProof/>
          <w:lang w:val="lt-LT" w:eastAsia="lt-LT"/>
        </w:rPr>
      </w:pPr>
    </w:p>
    <w:p w14:paraId="24A129CA" w14:textId="77777777" w:rsidR="00F06D1D" w:rsidRDefault="00F06D1D" w:rsidP="00F06D1D">
      <w:pPr>
        <w:rPr>
          <w:noProof/>
          <w:lang w:val="lt-LT" w:eastAsia="lt-LT"/>
        </w:rPr>
      </w:pPr>
    </w:p>
    <w:p w14:paraId="24A129C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2.</w:t>
      </w:r>
      <w:r>
        <w:rPr>
          <w:b/>
          <w:noProof/>
          <w:lang w:val="lt-LT" w:eastAsia="lt-LT"/>
        </w:rPr>
        <w:tab/>
        <w:t>VARTOJIMO METODAS</w:t>
      </w:r>
    </w:p>
    <w:p w14:paraId="24A129CC" w14:textId="77777777" w:rsidR="00F06D1D" w:rsidRDefault="00F06D1D" w:rsidP="00F06D1D">
      <w:pPr>
        <w:rPr>
          <w:noProof/>
          <w:lang w:val="lt-LT" w:eastAsia="lt-LT"/>
        </w:rPr>
      </w:pPr>
    </w:p>
    <w:p w14:paraId="24A129CD" w14:textId="77777777" w:rsidR="00F06D1D" w:rsidRDefault="00F06D1D" w:rsidP="00F06D1D">
      <w:pPr>
        <w:rPr>
          <w:noProof/>
          <w:lang w:val="lt-LT" w:eastAsia="lt-LT"/>
        </w:rPr>
      </w:pPr>
    </w:p>
    <w:p w14:paraId="24A129C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3.</w:t>
      </w:r>
      <w:r>
        <w:rPr>
          <w:b/>
          <w:noProof/>
          <w:lang w:val="lt-LT" w:eastAsia="lt-LT"/>
        </w:rPr>
        <w:tab/>
        <w:t>TINKAMUMO LAIKAS</w:t>
      </w:r>
    </w:p>
    <w:p w14:paraId="24A129CF" w14:textId="77777777" w:rsidR="00F06D1D" w:rsidRDefault="00F06D1D" w:rsidP="00F06D1D">
      <w:pPr>
        <w:rPr>
          <w:noProof/>
          <w:lang w:val="lt-LT" w:eastAsia="lt-LT"/>
        </w:rPr>
      </w:pPr>
    </w:p>
    <w:p w14:paraId="24A129D0" w14:textId="13DAC434" w:rsidR="00F06D1D" w:rsidRDefault="005F505C" w:rsidP="00F06D1D">
      <w:pPr>
        <w:rPr>
          <w:noProof/>
          <w:lang w:val="lt-LT" w:eastAsia="lt-LT"/>
        </w:rPr>
      </w:pPr>
      <w:r>
        <w:rPr>
          <w:noProof/>
          <w:lang w:val="lt-LT" w:eastAsia="lt-LT"/>
        </w:rPr>
        <w:t xml:space="preserve">EXP </w:t>
      </w:r>
      <w:r w:rsidR="00F06D1D" w:rsidRPr="00CD0ED3">
        <w:rPr>
          <w:highlight w:val="lightGray"/>
          <w:lang w:val="lt-LT"/>
        </w:rPr>
        <w:t>mm/MMMM</w:t>
      </w:r>
    </w:p>
    <w:p w14:paraId="24A129D1" w14:textId="77777777" w:rsidR="00F06D1D" w:rsidRDefault="00F06D1D" w:rsidP="00F06D1D">
      <w:pPr>
        <w:rPr>
          <w:noProof/>
          <w:lang w:val="lt-LT" w:eastAsia="lt-LT"/>
        </w:rPr>
      </w:pPr>
    </w:p>
    <w:p w14:paraId="24A129D2" w14:textId="77777777" w:rsidR="00F06D1D" w:rsidRDefault="00F06D1D" w:rsidP="00F06D1D">
      <w:pPr>
        <w:rPr>
          <w:noProof/>
          <w:lang w:val="lt-LT" w:eastAsia="lt-LT"/>
        </w:rPr>
      </w:pPr>
    </w:p>
    <w:p w14:paraId="24A129D3"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4.</w:t>
      </w:r>
      <w:r>
        <w:rPr>
          <w:b/>
          <w:noProof/>
          <w:lang w:val="lt-LT" w:eastAsia="lt-LT"/>
        </w:rPr>
        <w:tab/>
        <w:t>SERIJOS NUMERIS</w:t>
      </w:r>
    </w:p>
    <w:p w14:paraId="24A129D4" w14:textId="77777777" w:rsidR="00F06D1D" w:rsidRDefault="00F06D1D" w:rsidP="00F06D1D">
      <w:pPr>
        <w:rPr>
          <w:noProof/>
          <w:lang w:val="lt-LT" w:eastAsia="lt-LT"/>
        </w:rPr>
      </w:pPr>
    </w:p>
    <w:p w14:paraId="24A129D5" w14:textId="702C6784" w:rsidR="00F06D1D" w:rsidRDefault="005F505C" w:rsidP="00F06D1D">
      <w:pPr>
        <w:rPr>
          <w:noProof/>
          <w:lang w:val="lt-LT" w:eastAsia="lt-LT"/>
        </w:rPr>
      </w:pPr>
      <w:bookmarkStart w:id="81" w:name="_Hlk158309482"/>
      <w:r>
        <w:rPr>
          <w:noProof/>
          <w:lang w:val="lt-LT" w:eastAsia="lt-LT"/>
        </w:rPr>
        <w:t>Lot</w:t>
      </w:r>
    </w:p>
    <w:bookmarkEnd w:id="81"/>
    <w:p w14:paraId="24A129D6" w14:textId="77777777" w:rsidR="00F06D1D" w:rsidRDefault="00F06D1D" w:rsidP="00F06D1D">
      <w:pPr>
        <w:rPr>
          <w:noProof/>
          <w:lang w:val="lt-LT" w:eastAsia="lt-LT"/>
        </w:rPr>
      </w:pPr>
    </w:p>
    <w:p w14:paraId="24A129D7" w14:textId="77777777" w:rsidR="00F06D1D" w:rsidRDefault="00F06D1D" w:rsidP="00F06D1D">
      <w:pPr>
        <w:rPr>
          <w:noProof/>
          <w:lang w:val="lt-LT" w:eastAsia="lt-LT"/>
        </w:rPr>
      </w:pPr>
    </w:p>
    <w:p w14:paraId="24A129D8"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5.</w:t>
      </w:r>
      <w:r>
        <w:rPr>
          <w:b/>
          <w:noProof/>
          <w:lang w:val="lt-LT" w:eastAsia="lt-LT"/>
        </w:rPr>
        <w:tab/>
        <w:t>KIEKIS (MASĖ, TŪRIS ARBA VIENETAI)</w:t>
      </w:r>
    </w:p>
    <w:p w14:paraId="24A129D9" w14:textId="77777777" w:rsidR="00F06D1D" w:rsidRDefault="00F06D1D" w:rsidP="00F06D1D">
      <w:pPr>
        <w:rPr>
          <w:noProof/>
          <w:lang w:val="lt-LT" w:eastAsia="lt-LT"/>
        </w:rPr>
      </w:pPr>
    </w:p>
    <w:p w14:paraId="24A129DA" w14:textId="77777777" w:rsidR="00F06D1D" w:rsidRDefault="00F06D1D" w:rsidP="00F06D1D">
      <w:pPr>
        <w:rPr>
          <w:noProof/>
          <w:lang w:val="lt-LT" w:eastAsia="lt-LT"/>
        </w:rPr>
      </w:pPr>
      <w:r>
        <w:rPr>
          <w:noProof/>
          <w:lang w:val="lt-LT" w:eastAsia="lt-LT"/>
        </w:rPr>
        <w:t>1 ml</w:t>
      </w:r>
    </w:p>
    <w:p w14:paraId="24A129DB" w14:textId="77777777" w:rsidR="00F06D1D" w:rsidRDefault="00F06D1D" w:rsidP="00F06D1D">
      <w:pPr>
        <w:rPr>
          <w:noProof/>
          <w:lang w:val="lt-LT" w:eastAsia="lt-LT"/>
        </w:rPr>
      </w:pPr>
    </w:p>
    <w:p w14:paraId="24A129DC" w14:textId="77777777" w:rsidR="00F06D1D" w:rsidRDefault="00F06D1D" w:rsidP="00F06D1D">
      <w:pPr>
        <w:rPr>
          <w:noProof/>
          <w:lang w:val="lt-LT" w:eastAsia="lt-LT"/>
        </w:rPr>
      </w:pPr>
    </w:p>
    <w:p w14:paraId="24A129D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6.</w:t>
      </w:r>
      <w:r>
        <w:rPr>
          <w:b/>
          <w:noProof/>
          <w:lang w:val="lt-LT" w:eastAsia="lt-LT"/>
        </w:rPr>
        <w:tab/>
        <w:t>KITA</w:t>
      </w:r>
    </w:p>
    <w:p w14:paraId="24A129DE" w14:textId="77777777" w:rsidR="00F06D1D" w:rsidRDefault="00F06D1D" w:rsidP="00F06D1D">
      <w:pPr>
        <w:rPr>
          <w:noProof/>
          <w:lang w:val="lt-LT" w:eastAsia="lt-LT"/>
        </w:rPr>
      </w:pPr>
    </w:p>
    <w:p w14:paraId="24A129DF" w14:textId="19DC992A" w:rsidR="00F06D1D" w:rsidRDefault="00F06D1D" w:rsidP="00F06D1D">
      <w:r>
        <w:rPr>
          <w:noProof/>
          <w:lang w:val="lt-LT" w:eastAsia="lt-LT"/>
        </w:rPr>
        <w:t>H.</w:t>
      </w:r>
      <w:r w:rsidR="00D27C57">
        <w:rPr>
          <w:noProof/>
          <w:lang w:val="lt-LT" w:eastAsia="lt-LT"/>
        </w:rPr>
        <w:t xml:space="preserve"> </w:t>
      </w:r>
      <w:r>
        <w:rPr>
          <w:noProof/>
          <w:lang w:val="lt-LT" w:eastAsia="lt-LT"/>
        </w:rPr>
        <w:t>Lundbeck A/S</w:t>
      </w:r>
    </w:p>
    <w:p w14:paraId="24A129E0" w14:textId="77777777" w:rsidR="00F06D1D" w:rsidRPr="00CD0ED3" w:rsidRDefault="00F06D1D" w:rsidP="007F79D2">
      <w:pPr>
        <w:pStyle w:val="BTEMEASMCA"/>
      </w:pPr>
    </w:p>
    <w:p w14:paraId="24A129E1" w14:textId="77777777" w:rsidR="00F06D1D" w:rsidRPr="00CD0ED3" w:rsidRDefault="00F06D1D" w:rsidP="007F79D2">
      <w:pPr>
        <w:pStyle w:val="BTEMEASMCA"/>
      </w:pPr>
    </w:p>
    <w:p w14:paraId="24A129E2" w14:textId="77777777" w:rsidR="00F06D1D" w:rsidRDefault="00F06D1D" w:rsidP="00F06D1D">
      <w:pPr>
        <w:rPr>
          <w:noProof/>
          <w:lang w:val="lt-LT" w:eastAsia="lt-LT"/>
        </w:rPr>
      </w:pPr>
    </w:p>
    <w:p w14:paraId="24A129E3" w14:textId="77777777" w:rsidR="00F06D1D" w:rsidRDefault="00F06D1D" w:rsidP="00F06D1D">
      <w:pPr>
        <w:rPr>
          <w:noProof/>
          <w:lang w:val="lt-LT" w:eastAsia="lt-LT"/>
        </w:rPr>
      </w:pPr>
    </w:p>
    <w:p w14:paraId="24A129E4" w14:textId="77777777" w:rsidR="00F06D1D" w:rsidRDefault="00F06D1D" w:rsidP="00F06D1D">
      <w:pPr>
        <w:rPr>
          <w:noProof/>
          <w:lang w:val="lt-LT" w:eastAsia="lt-LT"/>
        </w:rPr>
      </w:pPr>
    </w:p>
    <w:p w14:paraId="24A129E5" w14:textId="77777777" w:rsidR="00F06D1D" w:rsidRDefault="00F06D1D" w:rsidP="00F06D1D">
      <w:pPr>
        <w:rPr>
          <w:noProof/>
          <w:lang w:val="lt-LT" w:eastAsia="lt-LT"/>
        </w:rPr>
      </w:pPr>
    </w:p>
    <w:p w14:paraId="24A129E6" w14:textId="77777777" w:rsidR="00F06D1D" w:rsidRDefault="00F06D1D" w:rsidP="00F06D1D">
      <w:pPr>
        <w:rPr>
          <w:noProof/>
          <w:lang w:val="lt-LT" w:eastAsia="lt-LT"/>
        </w:rPr>
      </w:pPr>
    </w:p>
    <w:p w14:paraId="24A129E7" w14:textId="77777777" w:rsidR="00F06D1D" w:rsidRDefault="00F06D1D" w:rsidP="00F06D1D">
      <w:pPr>
        <w:rPr>
          <w:noProof/>
          <w:lang w:val="lt-LT" w:eastAsia="lt-LT"/>
        </w:rPr>
      </w:pPr>
    </w:p>
    <w:p w14:paraId="24A129E8" w14:textId="77777777" w:rsidR="00F06D1D" w:rsidRDefault="00F06D1D" w:rsidP="00F06D1D">
      <w:pPr>
        <w:rPr>
          <w:noProof/>
          <w:lang w:val="lt-LT" w:eastAsia="lt-LT"/>
        </w:rPr>
      </w:pPr>
    </w:p>
    <w:p w14:paraId="24A129E9" w14:textId="77777777" w:rsidR="00F06D1D" w:rsidRDefault="00F06D1D" w:rsidP="00F06D1D">
      <w:pPr>
        <w:rPr>
          <w:noProof/>
          <w:lang w:val="lt-LT" w:eastAsia="lt-LT"/>
        </w:rPr>
      </w:pPr>
    </w:p>
    <w:p w14:paraId="24A129EA" w14:textId="77777777" w:rsidR="00F06D1D" w:rsidRPr="00CD0ED3" w:rsidRDefault="00F06D1D" w:rsidP="007F79D2">
      <w:pPr>
        <w:pStyle w:val="BTEMEASMCA"/>
      </w:pPr>
      <w:r w:rsidRPr="00CD0ED3">
        <w:br w:type="page"/>
      </w:r>
    </w:p>
    <w:p w14:paraId="24A129EB" w14:textId="77777777" w:rsidR="00F06D1D" w:rsidRPr="00CD0ED3" w:rsidRDefault="00F06D1D" w:rsidP="007F79D2">
      <w:pPr>
        <w:pStyle w:val="BTEMEASMCA"/>
      </w:pPr>
    </w:p>
    <w:p w14:paraId="24A129EC" w14:textId="77777777" w:rsidR="00F06D1D" w:rsidRPr="00CD0ED3" w:rsidRDefault="00F06D1D" w:rsidP="007F79D2">
      <w:pPr>
        <w:pStyle w:val="BTEMEASMCA"/>
      </w:pPr>
    </w:p>
    <w:p w14:paraId="24A129ED" w14:textId="77777777" w:rsidR="00F06D1D" w:rsidRPr="00CD0ED3" w:rsidRDefault="00F06D1D" w:rsidP="007F79D2">
      <w:pPr>
        <w:pStyle w:val="BTEMEASMCA"/>
      </w:pPr>
    </w:p>
    <w:p w14:paraId="24A129EE" w14:textId="77777777" w:rsidR="00F06D1D" w:rsidRPr="00CD0ED3" w:rsidRDefault="00F06D1D" w:rsidP="007F79D2">
      <w:pPr>
        <w:pStyle w:val="BTEMEASMCA"/>
      </w:pPr>
    </w:p>
    <w:p w14:paraId="24A129EF" w14:textId="77777777" w:rsidR="00F06D1D" w:rsidRPr="00CD0ED3" w:rsidRDefault="00F06D1D" w:rsidP="007F79D2">
      <w:pPr>
        <w:pStyle w:val="BTEMEASMCA"/>
      </w:pPr>
    </w:p>
    <w:p w14:paraId="24A129F0" w14:textId="77777777" w:rsidR="00F06D1D" w:rsidRPr="00CD0ED3" w:rsidRDefault="00F06D1D" w:rsidP="007F79D2">
      <w:pPr>
        <w:pStyle w:val="BTEMEASMCA"/>
      </w:pPr>
    </w:p>
    <w:p w14:paraId="24A129F1" w14:textId="77777777" w:rsidR="00F06D1D" w:rsidRPr="00CD0ED3" w:rsidRDefault="00F06D1D" w:rsidP="007F79D2">
      <w:pPr>
        <w:pStyle w:val="BTEMEASMCA"/>
      </w:pPr>
    </w:p>
    <w:p w14:paraId="24A129F2" w14:textId="77777777" w:rsidR="00F06D1D" w:rsidRPr="00CD0ED3" w:rsidRDefault="00F06D1D" w:rsidP="007F79D2">
      <w:pPr>
        <w:pStyle w:val="BTEMEASMCA"/>
      </w:pPr>
    </w:p>
    <w:p w14:paraId="24A129F3" w14:textId="77777777" w:rsidR="00F06D1D" w:rsidRPr="00CD0ED3" w:rsidRDefault="00F06D1D" w:rsidP="007F79D2">
      <w:pPr>
        <w:pStyle w:val="BTEMEASMCA"/>
      </w:pPr>
    </w:p>
    <w:p w14:paraId="24A129F4" w14:textId="77777777" w:rsidR="00F06D1D" w:rsidRPr="00CD0ED3" w:rsidRDefault="00F06D1D" w:rsidP="007F79D2">
      <w:pPr>
        <w:pStyle w:val="BTEMEASMCA"/>
      </w:pPr>
    </w:p>
    <w:p w14:paraId="24A129F5" w14:textId="77777777" w:rsidR="00F06D1D" w:rsidRPr="00CD0ED3" w:rsidRDefault="00F06D1D" w:rsidP="007F79D2">
      <w:pPr>
        <w:pStyle w:val="BTEMEASMCA"/>
      </w:pPr>
    </w:p>
    <w:p w14:paraId="24A129F6" w14:textId="77777777" w:rsidR="00F06D1D" w:rsidRPr="00CD0ED3" w:rsidRDefault="00F06D1D" w:rsidP="007F79D2">
      <w:pPr>
        <w:pStyle w:val="BTEMEASMCA"/>
      </w:pPr>
    </w:p>
    <w:p w14:paraId="24A129F7" w14:textId="77777777" w:rsidR="00F06D1D" w:rsidRPr="00CD0ED3" w:rsidRDefault="00F06D1D" w:rsidP="007F79D2">
      <w:pPr>
        <w:pStyle w:val="BTEMEASMCA"/>
      </w:pPr>
    </w:p>
    <w:p w14:paraId="24A129F8" w14:textId="77777777" w:rsidR="00F06D1D" w:rsidRPr="00CD0ED3" w:rsidRDefault="00F06D1D" w:rsidP="007F79D2">
      <w:pPr>
        <w:pStyle w:val="BTEMEASMCA"/>
      </w:pPr>
    </w:p>
    <w:p w14:paraId="24A129F9" w14:textId="77777777" w:rsidR="00F06D1D" w:rsidRPr="00CD0ED3" w:rsidRDefault="00F06D1D" w:rsidP="007F79D2">
      <w:pPr>
        <w:pStyle w:val="BTEMEASMCA"/>
      </w:pPr>
    </w:p>
    <w:p w14:paraId="24A129FA" w14:textId="77777777" w:rsidR="00F06D1D" w:rsidRPr="00CD0ED3" w:rsidRDefault="00F06D1D" w:rsidP="007F79D2">
      <w:pPr>
        <w:pStyle w:val="BTEMEASMCA"/>
      </w:pPr>
    </w:p>
    <w:p w14:paraId="24A129FB" w14:textId="77777777" w:rsidR="00F06D1D" w:rsidRPr="00CD0ED3" w:rsidRDefault="00F06D1D" w:rsidP="007F79D2">
      <w:pPr>
        <w:pStyle w:val="BTEMEASMCA"/>
      </w:pPr>
    </w:p>
    <w:p w14:paraId="24A129FC" w14:textId="77777777" w:rsidR="00F06D1D" w:rsidRPr="00CD0ED3" w:rsidRDefault="00F06D1D" w:rsidP="007F79D2">
      <w:pPr>
        <w:pStyle w:val="BTEMEASMCA"/>
      </w:pPr>
    </w:p>
    <w:p w14:paraId="24A129FD" w14:textId="77777777" w:rsidR="00F06D1D" w:rsidRPr="00CD0ED3" w:rsidRDefault="00F06D1D" w:rsidP="007F79D2">
      <w:pPr>
        <w:pStyle w:val="BTEMEASMCA"/>
      </w:pPr>
    </w:p>
    <w:p w14:paraId="24A129FE" w14:textId="77777777" w:rsidR="00F06D1D" w:rsidRPr="00CD0ED3" w:rsidRDefault="00F06D1D" w:rsidP="007F79D2">
      <w:pPr>
        <w:pStyle w:val="BTEMEASMCA"/>
      </w:pPr>
    </w:p>
    <w:p w14:paraId="24A129FF" w14:textId="77777777" w:rsidR="00F06D1D" w:rsidRPr="00CD0ED3" w:rsidRDefault="00F06D1D" w:rsidP="007F79D2">
      <w:pPr>
        <w:pStyle w:val="BTEMEASMCA"/>
      </w:pPr>
    </w:p>
    <w:p w14:paraId="24A12A00" w14:textId="77777777" w:rsidR="00F06D1D" w:rsidRPr="00CD0ED3" w:rsidRDefault="00F06D1D" w:rsidP="007F79D2">
      <w:pPr>
        <w:pStyle w:val="BTEMEASMCA"/>
      </w:pPr>
    </w:p>
    <w:p w14:paraId="24A12A01" w14:textId="77777777" w:rsidR="00F06D1D" w:rsidRPr="007F79D2" w:rsidRDefault="00F06D1D" w:rsidP="00F06D1D">
      <w:pPr>
        <w:pStyle w:val="TTEMEASMCA"/>
        <w:rPr>
          <w:lang w:val="da-DK"/>
        </w:rPr>
      </w:pPr>
      <w:bookmarkStart w:id="82" w:name="_Toc129243262"/>
      <w:bookmarkStart w:id="83" w:name="_Toc129243137"/>
      <w:r w:rsidRPr="007F79D2">
        <w:rPr>
          <w:lang w:val="da-DK"/>
        </w:rPr>
        <w:t>B. PAKUOTĖS LAPELIS</w:t>
      </w:r>
      <w:bookmarkEnd w:id="82"/>
      <w:bookmarkEnd w:id="83"/>
    </w:p>
    <w:p w14:paraId="24A12A02" w14:textId="77777777" w:rsidR="00F06D1D" w:rsidRPr="007F79D2" w:rsidRDefault="00F06D1D" w:rsidP="00F06D1D">
      <w:pPr>
        <w:pStyle w:val="TTEMEASMCA"/>
        <w:rPr>
          <w:lang w:val="da-DK"/>
        </w:rPr>
      </w:pPr>
      <w:r>
        <w:rPr>
          <w:b w:val="0"/>
          <w:caps w:val="0"/>
          <w:lang w:val="lt-LT" w:eastAsia="lt-LT"/>
        </w:rPr>
        <w:br w:type="page"/>
      </w:r>
      <w:bookmarkEnd w:id="65"/>
      <w:bookmarkEnd w:id="66"/>
    </w:p>
    <w:p w14:paraId="24A12A03" w14:textId="77777777" w:rsidR="00F06D1D" w:rsidRDefault="00F06D1D" w:rsidP="00F06D1D">
      <w:pPr>
        <w:jc w:val="center"/>
        <w:rPr>
          <w:b/>
          <w:szCs w:val="22"/>
          <w:lang w:val="lt-LT"/>
        </w:rPr>
      </w:pPr>
      <w:r>
        <w:rPr>
          <w:b/>
          <w:szCs w:val="22"/>
          <w:lang w:val="lt-LT"/>
        </w:rPr>
        <w:lastRenderedPageBreak/>
        <w:t>Pakuotės lapelis: informacija vartotojui</w:t>
      </w:r>
    </w:p>
    <w:p w14:paraId="24A12A04" w14:textId="77777777" w:rsidR="00F06D1D" w:rsidRDefault="00F06D1D" w:rsidP="00F06D1D">
      <w:pPr>
        <w:rPr>
          <w:szCs w:val="22"/>
          <w:lang w:val="lt-LT"/>
        </w:rPr>
      </w:pPr>
    </w:p>
    <w:p w14:paraId="24A12A05" w14:textId="77777777" w:rsidR="00F06D1D" w:rsidRDefault="00F06D1D" w:rsidP="00F06D1D">
      <w:pPr>
        <w:jc w:val="center"/>
        <w:rPr>
          <w:b/>
          <w:szCs w:val="22"/>
          <w:lang w:val="lt-LT"/>
        </w:rPr>
      </w:pPr>
      <w:proofErr w:type="spellStart"/>
      <w:r>
        <w:rPr>
          <w:b/>
          <w:szCs w:val="22"/>
          <w:lang w:val="lt-LT"/>
        </w:rPr>
        <w:t>Cisordinol-Acutard</w:t>
      </w:r>
      <w:proofErr w:type="spellEnd"/>
      <w:r>
        <w:rPr>
          <w:b/>
          <w:szCs w:val="22"/>
          <w:lang w:val="lt-LT"/>
        </w:rPr>
        <w:t xml:space="preserve"> 50 mg/ml injekcinis tirpalas</w:t>
      </w:r>
    </w:p>
    <w:p w14:paraId="24A12A06" w14:textId="67B85FA9" w:rsidR="00F06D1D" w:rsidRDefault="000631BC" w:rsidP="00F06D1D">
      <w:pPr>
        <w:jc w:val="center"/>
        <w:rPr>
          <w:szCs w:val="22"/>
          <w:lang w:val="lt-LT"/>
        </w:rPr>
      </w:pPr>
      <w:r>
        <w:rPr>
          <w:szCs w:val="22"/>
          <w:lang w:val="lt-LT"/>
        </w:rPr>
        <w:t>z</w:t>
      </w:r>
      <w:r w:rsidR="00F06D1D">
        <w:rPr>
          <w:szCs w:val="22"/>
          <w:lang w:val="lt-LT"/>
        </w:rPr>
        <w:t>uklopentiksolio acetatas</w:t>
      </w:r>
    </w:p>
    <w:p w14:paraId="24A12A07" w14:textId="77777777" w:rsidR="00F06D1D" w:rsidRDefault="00F06D1D" w:rsidP="00F06D1D">
      <w:pPr>
        <w:rPr>
          <w:szCs w:val="22"/>
          <w:lang w:val="lt-LT"/>
        </w:rPr>
      </w:pPr>
    </w:p>
    <w:p w14:paraId="24A12A08" w14:textId="77777777" w:rsidR="00F06D1D" w:rsidRDefault="00F06D1D" w:rsidP="00D22A45">
      <w:pPr>
        <w:pStyle w:val="PI-3EMEASMCA"/>
      </w:pPr>
      <w:r>
        <w:t>Atidžiai perskaitykite visą šį lapelį, prieš pradėdami vartoti vaistą, nes jame pateikiama Jums svarbi informacija.</w:t>
      </w:r>
    </w:p>
    <w:p w14:paraId="24A12A09" w14:textId="77777777" w:rsidR="00F06D1D" w:rsidRDefault="00F06D1D" w:rsidP="00F06D1D">
      <w:pPr>
        <w:pStyle w:val="BT-EMEASMCA"/>
        <w:numPr>
          <w:ilvl w:val="0"/>
          <w:numId w:val="2"/>
        </w:numPr>
        <w:rPr>
          <w:szCs w:val="22"/>
          <w:lang w:val="lt-LT"/>
        </w:rPr>
      </w:pPr>
      <w:r>
        <w:rPr>
          <w:szCs w:val="22"/>
          <w:lang w:val="lt-LT"/>
        </w:rPr>
        <w:t>Neišmeskite šio lapelio, nes vėl gali prireikti jį perskaityti.</w:t>
      </w:r>
    </w:p>
    <w:p w14:paraId="24A12A0A" w14:textId="77777777" w:rsidR="00F06D1D" w:rsidRDefault="00F06D1D" w:rsidP="00F06D1D">
      <w:pPr>
        <w:pStyle w:val="BT-EMEASMCA"/>
        <w:numPr>
          <w:ilvl w:val="0"/>
          <w:numId w:val="2"/>
        </w:numPr>
        <w:rPr>
          <w:szCs w:val="22"/>
          <w:lang w:val="lt-LT"/>
        </w:rPr>
      </w:pPr>
      <w:r>
        <w:rPr>
          <w:szCs w:val="22"/>
          <w:lang w:val="lt-LT"/>
        </w:rPr>
        <w:t>Jeigu kiltų daugiau klausimų, kreipkitės į gydytoją arba vaistininką.</w:t>
      </w:r>
    </w:p>
    <w:p w14:paraId="24A12A0B" w14:textId="77777777" w:rsidR="00F06D1D" w:rsidRDefault="00F06D1D" w:rsidP="00F06D1D">
      <w:pPr>
        <w:pStyle w:val="BT-EMEASMCA"/>
        <w:numPr>
          <w:ilvl w:val="0"/>
          <w:numId w:val="2"/>
        </w:numPr>
        <w:rPr>
          <w:szCs w:val="22"/>
          <w:lang w:val="lt-LT"/>
        </w:rPr>
      </w:pPr>
      <w:r>
        <w:rPr>
          <w:szCs w:val="22"/>
          <w:lang w:val="lt-LT"/>
        </w:rPr>
        <w:t>Šis vaistas skirtas tik Jums, todėl kitiems žmonėms jo duoti negalima. Vaistas gali jiems pakenkti (net tiems, kurių ligos požymiai yra tokie patys kaip Jūsų).</w:t>
      </w:r>
    </w:p>
    <w:p w14:paraId="24A12A0C" w14:textId="77777777" w:rsidR="00F06D1D" w:rsidRDefault="00F06D1D" w:rsidP="00F06D1D">
      <w:pPr>
        <w:pStyle w:val="BT-EMEASMCA"/>
        <w:numPr>
          <w:ilvl w:val="0"/>
          <w:numId w:val="2"/>
        </w:numPr>
        <w:rPr>
          <w:szCs w:val="22"/>
        </w:rPr>
      </w:pPr>
      <w:r>
        <w:rPr>
          <w:szCs w:val="22"/>
          <w:lang w:val="lt-LT"/>
        </w:rPr>
        <w:t xml:space="preserve">Jeigu pasireiškė šalutinis poveikis (net jeigu jis šiame lapelyje nenurodytas), kreipkitės į gydytoją arba vaistininką. </w:t>
      </w:r>
      <w:proofErr w:type="spellStart"/>
      <w:r>
        <w:rPr>
          <w:szCs w:val="22"/>
        </w:rPr>
        <w:t>Žr</w:t>
      </w:r>
      <w:proofErr w:type="spellEnd"/>
      <w:r>
        <w:rPr>
          <w:szCs w:val="22"/>
        </w:rPr>
        <w:t xml:space="preserve">. 4 </w:t>
      </w:r>
      <w:proofErr w:type="spellStart"/>
      <w:r>
        <w:rPr>
          <w:szCs w:val="22"/>
        </w:rPr>
        <w:t>skyrių</w:t>
      </w:r>
      <w:proofErr w:type="spellEnd"/>
      <w:r>
        <w:rPr>
          <w:szCs w:val="22"/>
        </w:rPr>
        <w:t>.</w:t>
      </w:r>
    </w:p>
    <w:p w14:paraId="24A12A0D" w14:textId="77777777" w:rsidR="00F06D1D" w:rsidRDefault="00F06D1D" w:rsidP="00F06D1D">
      <w:pPr>
        <w:rPr>
          <w:szCs w:val="22"/>
          <w:lang w:val="lt-LT"/>
        </w:rPr>
      </w:pPr>
    </w:p>
    <w:p w14:paraId="24A12A0E" w14:textId="77777777" w:rsidR="00F06D1D" w:rsidRDefault="00F06D1D" w:rsidP="00F06D1D">
      <w:pPr>
        <w:rPr>
          <w:szCs w:val="22"/>
          <w:lang w:val="lt-LT"/>
        </w:rPr>
      </w:pPr>
    </w:p>
    <w:p w14:paraId="24A12A0F" w14:textId="77777777" w:rsidR="00F06D1D" w:rsidRDefault="00F06D1D" w:rsidP="00D22A45">
      <w:pPr>
        <w:pStyle w:val="PI-3EMEASMCA"/>
      </w:pPr>
      <w:r>
        <w:t>Apie ką rašoma šiame lapelyje?</w:t>
      </w:r>
    </w:p>
    <w:p w14:paraId="24A12A10" w14:textId="77777777" w:rsidR="00F06D1D" w:rsidRPr="00CD0ED3" w:rsidRDefault="00F06D1D" w:rsidP="007F79D2">
      <w:pPr>
        <w:pStyle w:val="BTEMEASMCA"/>
      </w:pPr>
      <w:r w:rsidRPr="00CD0ED3">
        <w:t>1.</w:t>
      </w:r>
      <w:r w:rsidRPr="00CD0ED3">
        <w:tab/>
        <w:t>Kas yra Cisordinol</w:t>
      </w:r>
      <w:r w:rsidRPr="00CD0ED3">
        <w:noBreakHyphen/>
        <w:t>Acutard ir kam jis vartojamas</w:t>
      </w:r>
    </w:p>
    <w:p w14:paraId="24A12A11" w14:textId="77777777" w:rsidR="00F06D1D" w:rsidRPr="00CD0ED3" w:rsidRDefault="00F06D1D" w:rsidP="007F79D2">
      <w:pPr>
        <w:pStyle w:val="BTEMEASMCA"/>
      </w:pPr>
      <w:r w:rsidRPr="00CD0ED3">
        <w:t>2.</w:t>
      </w:r>
      <w:r w:rsidRPr="00CD0ED3">
        <w:tab/>
        <w:t>Kas žinotina prieš vartojant Cisordinol</w:t>
      </w:r>
      <w:r w:rsidRPr="00CD0ED3">
        <w:noBreakHyphen/>
        <w:t>Acutard</w:t>
      </w:r>
    </w:p>
    <w:p w14:paraId="24A12A12" w14:textId="77777777" w:rsidR="00F06D1D" w:rsidRPr="00CD0ED3" w:rsidRDefault="00F06D1D" w:rsidP="007F79D2">
      <w:pPr>
        <w:pStyle w:val="BTEMEASMCA"/>
      </w:pPr>
      <w:r w:rsidRPr="00CD0ED3">
        <w:t>3.</w:t>
      </w:r>
      <w:r w:rsidRPr="00CD0ED3">
        <w:tab/>
        <w:t>Kaip vartoti Cisordinol</w:t>
      </w:r>
      <w:r w:rsidRPr="00CD0ED3">
        <w:noBreakHyphen/>
        <w:t>Acutard</w:t>
      </w:r>
    </w:p>
    <w:p w14:paraId="24A12A13" w14:textId="77777777" w:rsidR="00F06D1D" w:rsidRPr="00CD0ED3" w:rsidRDefault="00F06D1D" w:rsidP="007F79D2">
      <w:pPr>
        <w:pStyle w:val="BTEMEASMCA"/>
      </w:pPr>
      <w:r w:rsidRPr="00CD0ED3">
        <w:t>4.</w:t>
      </w:r>
      <w:r w:rsidRPr="00CD0ED3">
        <w:tab/>
        <w:t>Galimas šalutinis poveikis</w:t>
      </w:r>
    </w:p>
    <w:p w14:paraId="24A12A14" w14:textId="77777777" w:rsidR="00F06D1D" w:rsidRPr="00CD0ED3" w:rsidRDefault="00F06D1D" w:rsidP="007F79D2">
      <w:pPr>
        <w:pStyle w:val="BTEMEASMCA"/>
      </w:pPr>
      <w:r w:rsidRPr="00CD0ED3">
        <w:t>5.</w:t>
      </w:r>
      <w:r w:rsidRPr="00CD0ED3">
        <w:tab/>
        <w:t>Kaip laikyti Cisordinol</w:t>
      </w:r>
      <w:r w:rsidRPr="00CD0ED3">
        <w:noBreakHyphen/>
        <w:t>Acutard</w:t>
      </w:r>
    </w:p>
    <w:p w14:paraId="24A12A15" w14:textId="77777777" w:rsidR="00F06D1D" w:rsidRPr="00CD0ED3" w:rsidRDefault="00F06D1D" w:rsidP="007F79D2">
      <w:pPr>
        <w:pStyle w:val="BTEMEASMCA"/>
      </w:pPr>
      <w:r w:rsidRPr="00CD0ED3">
        <w:t>6.</w:t>
      </w:r>
      <w:r w:rsidRPr="00CD0ED3">
        <w:tab/>
        <w:t>Pakuotės turinys ir kita informacija</w:t>
      </w:r>
    </w:p>
    <w:p w14:paraId="24A12A16" w14:textId="77777777" w:rsidR="00F06D1D" w:rsidRDefault="00F06D1D" w:rsidP="00F06D1D">
      <w:pPr>
        <w:rPr>
          <w:szCs w:val="22"/>
          <w:lang w:val="lt-LT"/>
        </w:rPr>
      </w:pPr>
    </w:p>
    <w:p w14:paraId="24A12A17" w14:textId="77777777" w:rsidR="00F06D1D" w:rsidRDefault="00F06D1D" w:rsidP="00F06D1D">
      <w:pPr>
        <w:rPr>
          <w:szCs w:val="22"/>
          <w:lang w:val="lt-LT"/>
        </w:rPr>
      </w:pPr>
    </w:p>
    <w:p w14:paraId="24A12A18" w14:textId="77777777" w:rsidR="00F06D1D" w:rsidRDefault="00F06D1D" w:rsidP="000157C3">
      <w:pPr>
        <w:pStyle w:val="PI-1EMEASMCA"/>
      </w:pPr>
      <w:bookmarkStart w:id="84" w:name="_Toc129243264"/>
      <w:bookmarkStart w:id="85" w:name="_Toc129243139"/>
      <w:r>
        <w:t>1.</w:t>
      </w:r>
      <w:r>
        <w:tab/>
        <w:t xml:space="preserve">Kas yra </w:t>
      </w:r>
      <w:proofErr w:type="spellStart"/>
      <w:r>
        <w:t>Cisordinol-Acutard</w:t>
      </w:r>
      <w:proofErr w:type="spellEnd"/>
      <w:r>
        <w:t xml:space="preserve"> </w:t>
      </w:r>
      <w:bookmarkEnd w:id="84"/>
      <w:bookmarkEnd w:id="85"/>
      <w:r>
        <w:t>ir kam jis vartojamas</w:t>
      </w:r>
    </w:p>
    <w:p w14:paraId="24A12A19" w14:textId="77777777" w:rsidR="00F06D1D" w:rsidRDefault="00F06D1D" w:rsidP="00F06D1D">
      <w:pPr>
        <w:rPr>
          <w:szCs w:val="22"/>
          <w:lang w:val="lt-LT"/>
        </w:rPr>
      </w:pPr>
    </w:p>
    <w:p w14:paraId="24A12A1A"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sudėtyje yra veikliosios medžiagos zuklopentiksolio.</w:t>
      </w:r>
      <w:r>
        <w:rPr>
          <w:b/>
          <w:szCs w:val="22"/>
          <w:lang w:val="lt-LT"/>
        </w:rPr>
        <w:t xml:space="preserve"> </w:t>
      </w:r>
      <w:proofErr w:type="spellStart"/>
      <w:r>
        <w:rPr>
          <w:szCs w:val="22"/>
          <w:lang w:val="lt-LT"/>
        </w:rPr>
        <w:t>Cisordinol-Acutard</w:t>
      </w:r>
      <w:proofErr w:type="spellEnd"/>
      <w:r>
        <w:rPr>
          <w:szCs w:val="22"/>
          <w:lang w:val="lt-LT"/>
        </w:rPr>
        <w:t xml:space="preserve"> priklauso vadinamųjų </w:t>
      </w:r>
      <w:proofErr w:type="spellStart"/>
      <w:r>
        <w:rPr>
          <w:szCs w:val="22"/>
          <w:lang w:val="lt-LT"/>
        </w:rPr>
        <w:t>antipsichozinių</w:t>
      </w:r>
      <w:proofErr w:type="spellEnd"/>
      <w:r>
        <w:rPr>
          <w:szCs w:val="22"/>
          <w:lang w:val="lt-LT"/>
        </w:rPr>
        <w:t xml:space="preserve"> vaistų (kitaip dar vadinamų </w:t>
      </w:r>
      <w:proofErr w:type="spellStart"/>
      <w:r>
        <w:rPr>
          <w:szCs w:val="22"/>
          <w:lang w:val="lt-LT"/>
        </w:rPr>
        <w:t>neuroleptikais</w:t>
      </w:r>
      <w:proofErr w:type="spellEnd"/>
      <w:r>
        <w:rPr>
          <w:szCs w:val="22"/>
          <w:lang w:val="lt-LT"/>
        </w:rPr>
        <w:t>) grupei.</w:t>
      </w:r>
    </w:p>
    <w:p w14:paraId="24A12A1B" w14:textId="77777777" w:rsidR="00F06D1D" w:rsidRDefault="00F06D1D" w:rsidP="00F06D1D">
      <w:pPr>
        <w:rPr>
          <w:szCs w:val="22"/>
          <w:lang w:val="lt-LT"/>
        </w:rPr>
      </w:pPr>
      <w:r>
        <w:rPr>
          <w:szCs w:val="22"/>
          <w:lang w:val="lt-LT"/>
        </w:rPr>
        <w:t>Šie vaistai veikia tam tikras smegenų vietas ir padeda smegenyse atstatyti tam tikrų biologinių medžiagų pusiausvyrą, kurios sutrikimas sukelia Jūsų ligos požymius.</w:t>
      </w:r>
    </w:p>
    <w:p w14:paraId="24A12A1C" w14:textId="77777777" w:rsidR="00F06D1D" w:rsidRDefault="00F06D1D" w:rsidP="00F06D1D">
      <w:pPr>
        <w:rPr>
          <w:szCs w:val="22"/>
          <w:lang w:val="lt-LT"/>
        </w:rPr>
      </w:pPr>
    </w:p>
    <w:p w14:paraId="24A12A1D"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vartojamas ūminėms psichozėms gydyti, ypač kai reikalingas staigus, 2</w:t>
      </w:r>
      <w:r>
        <w:rPr>
          <w:szCs w:val="22"/>
          <w:lang w:val="lt-LT"/>
        </w:rPr>
        <w:noBreakHyphen/>
        <w:t>3 dienas trunkantis vaisto veikimas.</w:t>
      </w:r>
    </w:p>
    <w:p w14:paraId="24A12A1E" w14:textId="77777777" w:rsidR="00F06D1D" w:rsidRDefault="00F06D1D" w:rsidP="00F06D1D">
      <w:pPr>
        <w:rPr>
          <w:szCs w:val="22"/>
          <w:lang w:val="lt-LT"/>
        </w:rPr>
      </w:pPr>
    </w:p>
    <w:p w14:paraId="24A12A1F" w14:textId="77777777" w:rsidR="00F06D1D" w:rsidRDefault="00F06D1D" w:rsidP="00F06D1D">
      <w:pPr>
        <w:rPr>
          <w:szCs w:val="22"/>
          <w:lang w:val="lt-LT"/>
        </w:rPr>
      </w:pPr>
      <w:r>
        <w:rPr>
          <w:szCs w:val="22"/>
          <w:lang w:val="lt-LT"/>
        </w:rPr>
        <w:t xml:space="preserve">Gydytojas gali skirti </w:t>
      </w:r>
      <w:proofErr w:type="spellStart"/>
      <w:r>
        <w:rPr>
          <w:szCs w:val="22"/>
          <w:lang w:val="lt-LT"/>
        </w:rPr>
        <w:t>Cisordinol</w:t>
      </w:r>
      <w:r>
        <w:rPr>
          <w:szCs w:val="22"/>
          <w:lang w:val="lt-LT"/>
        </w:rPr>
        <w:noBreakHyphen/>
        <w:t>Acutard</w:t>
      </w:r>
      <w:proofErr w:type="spellEnd"/>
      <w:r>
        <w:rPr>
          <w:szCs w:val="22"/>
          <w:lang w:val="lt-LT"/>
        </w:rPr>
        <w:t xml:space="preserve"> ir dėl kitų priežasčių. Jeigu abejojate, kodėl Jums skirtas </w:t>
      </w:r>
      <w:proofErr w:type="spellStart"/>
      <w:r>
        <w:rPr>
          <w:szCs w:val="22"/>
          <w:lang w:val="lt-LT"/>
        </w:rPr>
        <w:t>Cisordinol</w:t>
      </w:r>
      <w:r>
        <w:rPr>
          <w:szCs w:val="22"/>
          <w:lang w:val="lt-LT"/>
        </w:rPr>
        <w:noBreakHyphen/>
        <w:t>Acutard</w:t>
      </w:r>
      <w:proofErr w:type="spellEnd"/>
      <w:r>
        <w:rPr>
          <w:szCs w:val="22"/>
          <w:lang w:val="lt-LT"/>
        </w:rPr>
        <w:t>, klauskite gydytojo.</w:t>
      </w:r>
    </w:p>
    <w:p w14:paraId="24A12A20" w14:textId="77777777" w:rsidR="00F06D1D" w:rsidRDefault="00F06D1D" w:rsidP="00F06D1D">
      <w:pPr>
        <w:rPr>
          <w:szCs w:val="22"/>
          <w:lang w:val="lt-LT"/>
        </w:rPr>
      </w:pPr>
    </w:p>
    <w:p w14:paraId="24A12A21" w14:textId="77777777" w:rsidR="00F06D1D" w:rsidRDefault="00F06D1D" w:rsidP="00F06D1D">
      <w:pPr>
        <w:rPr>
          <w:szCs w:val="22"/>
          <w:lang w:val="lt-LT"/>
        </w:rPr>
      </w:pPr>
    </w:p>
    <w:p w14:paraId="24A12A22" w14:textId="77777777" w:rsidR="00F06D1D" w:rsidRDefault="00F06D1D" w:rsidP="000157C3">
      <w:pPr>
        <w:pStyle w:val="PI-1EMEASMCA"/>
      </w:pPr>
      <w:bookmarkStart w:id="86" w:name="_Toc129243265"/>
      <w:bookmarkStart w:id="87" w:name="_Toc129243140"/>
      <w:r>
        <w:t>2.</w:t>
      </w:r>
      <w:r>
        <w:tab/>
        <w:t>Kas žinotina prieš vartojant</w:t>
      </w:r>
      <w:bookmarkEnd w:id="86"/>
      <w:bookmarkEnd w:id="87"/>
      <w:r>
        <w:t xml:space="preserve"> </w:t>
      </w:r>
      <w:proofErr w:type="spellStart"/>
      <w:r>
        <w:t>Cisordinol-Acutard</w:t>
      </w:r>
      <w:proofErr w:type="spellEnd"/>
    </w:p>
    <w:p w14:paraId="24A12A23" w14:textId="77777777" w:rsidR="00F06D1D" w:rsidRDefault="00F06D1D" w:rsidP="00F06D1D">
      <w:pPr>
        <w:rPr>
          <w:szCs w:val="22"/>
          <w:lang w:val="lt-LT"/>
        </w:rPr>
      </w:pPr>
    </w:p>
    <w:p w14:paraId="24A12A24" w14:textId="205CDE5E" w:rsidR="00F06D1D" w:rsidRDefault="00F06D1D" w:rsidP="00D22A45">
      <w:pPr>
        <w:pStyle w:val="PI-3EMEASMCA"/>
      </w:pPr>
      <w:proofErr w:type="spellStart"/>
      <w:r>
        <w:t>Cisordinol</w:t>
      </w:r>
      <w:r>
        <w:noBreakHyphen/>
        <w:t>Acutard</w:t>
      </w:r>
      <w:proofErr w:type="spellEnd"/>
      <w:r>
        <w:t xml:space="preserve"> vartoti </w:t>
      </w:r>
      <w:r w:rsidR="00235E56">
        <w:t>draudžiama</w:t>
      </w:r>
      <w:r>
        <w:t>:</w:t>
      </w:r>
    </w:p>
    <w:p w14:paraId="24A12A25" w14:textId="77777777" w:rsidR="00F06D1D" w:rsidRDefault="00F06D1D" w:rsidP="00F06D1D">
      <w:pPr>
        <w:numPr>
          <w:ilvl w:val="0"/>
          <w:numId w:val="6"/>
        </w:numPr>
        <w:tabs>
          <w:tab w:val="num" w:pos="567"/>
        </w:tabs>
        <w:ind w:left="567" w:hanging="567"/>
        <w:rPr>
          <w:szCs w:val="22"/>
          <w:lang w:val="lt-LT"/>
        </w:rPr>
      </w:pPr>
      <w:r>
        <w:rPr>
          <w:szCs w:val="22"/>
          <w:lang w:val="lt-LT"/>
        </w:rPr>
        <w:t xml:space="preserve">jeigu yra alergija </w:t>
      </w:r>
      <w:proofErr w:type="spellStart"/>
      <w:r>
        <w:rPr>
          <w:szCs w:val="22"/>
          <w:lang w:val="lt-LT"/>
        </w:rPr>
        <w:t>zuklopentiksoliui</w:t>
      </w:r>
      <w:proofErr w:type="spellEnd"/>
      <w:r>
        <w:rPr>
          <w:szCs w:val="22"/>
          <w:lang w:val="lt-LT"/>
        </w:rPr>
        <w:t xml:space="preserve"> arba bet kuriai pagalbinei šio vaisto medžiagai (jos išvardytos 6 skyriuje);</w:t>
      </w:r>
    </w:p>
    <w:p w14:paraId="24A12A26" w14:textId="77777777" w:rsidR="00F06D1D" w:rsidRDefault="00F06D1D" w:rsidP="00F06D1D">
      <w:pPr>
        <w:numPr>
          <w:ilvl w:val="0"/>
          <w:numId w:val="6"/>
        </w:numPr>
        <w:tabs>
          <w:tab w:val="num" w:pos="567"/>
        </w:tabs>
        <w:ind w:left="567" w:hanging="567"/>
        <w:rPr>
          <w:szCs w:val="22"/>
          <w:lang w:val="lt-LT"/>
        </w:rPr>
      </w:pPr>
      <w:r>
        <w:rPr>
          <w:szCs w:val="22"/>
          <w:lang w:val="lt-LT"/>
        </w:rPr>
        <w:t>jeigu Jums sutrikusi sąmonė.</w:t>
      </w:r>
    </w:p>
    <w:p w14:paraId="24A12A27" w14:textId="77777777" w:rsidR="00F06D1D" w:rsidRDefault="00F06D1D" w:rsidP="00F06D1D">
      <w:pPr>
        <w:rPr>
          <w:szCs w:val="22"/>
          <w:lang w:val="lt-LT"/>
        </w:rPr>
      </w:pPr>
    </w:p>
    <w:p w14:paraId="24A12A28" w14:textId="77777777" w:rsidR="00F06D1D" w:rsidRDefault="00F06D1D" w:rsidP="00D22A45">
      <w:pPr>
        <w:pStyle w:val="PI-3EMEASMCA"/>
      </w:pPr>
      <w:r>
        <w:t>Įspėjimai ir atsargumo priemonės</w:t>
      </w:r>
    </w:p>
    <w:p w14:paraId="24A12A29" w14:textId="77777777" w:rsidR="00F06D1D" w:rsidRDefault="00F06D1D" w:rsidP="00D22A45">
      <w:pPr>
        <w:pStyle w:val="PI-3EMEASMCA"/>
      </w:pPr>
      <w:r w:rsidRPr="00CD0ED3">
        <w:t xml:space="preserve">Pasitarkite su gydytoju arba vaistininku, prieš pradėdami vartoti </w:t>
      </w:r>
      <w:proofErr w:type="spellStart"/>
      <w:r w:rsidRPr="00CD0ED3">
        <w:t>Cisordinol-Acutard</w:t>
      </w:r>
      <w:proofErr w:type="spellEnd"/>
      <w:r w:rsidRPr="00CD0ED3">
        <w:t>, jeigu:</w:t>
      </w:r>
    </w:p>
    <w:p w14:paraId="24A12A2A" w14:textId="77777777" w:rsidR="00F06D1D" w:rsidRDefault="00F06D1D" w:rsidP="00F06D1D">
      <w:pPr>
        <w:numPr>
          <w:ilvl w:val="0"/>
          <w:numId w:val="8"/>
        </w:numPr>
        <w:tabs>
          <w:tab w:val="num" w:pos="567"/>
        </w:tabs>
        <w:ind w:left="567" w:hanging="567"/>
        <w:rPr>
          <w:szCs w:val="22"/>
          <w:lang w:val="lt-LT"/>
        </w:rPr>
      </w:pPr>
      <w:r>
        <w:rPr>
          <w:szCs w:val="22"/>
          <w:lang w:val="lt-LT"/>
        </w:rPr>
        <w:t>Jums sutrikusi kepenų veikla;</w:t>
      </w:r>
    </w:p>
    <w:p w14:paraId="24A12A2B" w14:textId="77777777" w:rsidR="00F06D1D" w:rsidRDefault="00F06D1D" w:rsidP="00F06D1D">
      <w:pPr>
        <w:numPr>
          <w:ilvl w:val="0"/>
          <w:numId w:val="8"/>
        </w:numPr>
        <w:tabs>
          <w:tab w:val="clear" w:pos="720"/>
          <w:tab w:val="num" w:pos="567"/>
          <w:tab w:val="num" w:pos="1800"/>
        </w:tabs>
        <w:ind w:left="567" w:hanging="567"/>
        <w:rPr>
          <w:szCs w:val="22"/>
          <w:lang w:val="lt-LT"/>
        </w:rPr>
      </w:pPr>
      <w:r>
        <w:rPr>
          <w:szCs w:val="22"/>
          <w:lang w:val="lt-LT"/>
        </w:rPr>
        <w:t>Jums buvo traukulių;</w:t>
      </w:r>
    </w:p>
    <w:p w14:paraId="24A12A2C" w14:textId="77777777" w:rsidR="00F06D1D" w:rsidRDefault="00F06D1D" w:rsidP="00F06D1D">
      <w:pPr>
        <w:numPr>
          <w:ilvl w:val="0"/>
          <w:numId w:val="8"/>
        </w:numPr>
        <w:tabs>
          <w:tab w:val="num" w:pos="567"/>
        </w:tabs>
        <w:ind w:left="567" w:hanging="567"/>
        <w:rPr>
          <w:szCs w:val="22"/>
          <w:lang w:val="lt-LT"/>
        </w:rPr>
      </w:pPr>
      <w:r>
        <w:rPr>
          <w:szCs w:val="22"/>
          <w:lang w:val="lt-LT"/>
        </w:rPr>
        <w:t>Jūs sergate cukriniu diabetu (gali tekti reguliuoti Jūsų gydymą nuo diabeto);</w:t>
      </w:r>
    </w:p>
    <w:p w14:paraId="24A12A2D" w14:textId="77777777" w:rsidR="00F06D1D" w:rsidRDefault="00F06D1D" w:rsidP="00F06D1D">
      <w:pPr>
        <w:numPr>
          <w:ilvl w:val="0"/>
          <w:numId w:val="8"/>
        </w:numPr>
        <w:tabs>
          <w:tab w:val="num" w:pos="567"/>
        </w:tabs>
        <w:ind w:left="567" w:hanging="567"/>
        <w:rPr>
          <w:szCs w:val="22"/>
          <w:lang w:val="lt-LT"/>
        </w:rPr>
      </w:pPr>
      <w:r>
        <w:rPr>
          <w:szCs w:val="22"/>
          <w:lang w:val="lt-LT"/>
        </w:rPr>
        <w:t>Jums nustatytas organinio smegenų pažeidimo sindromas (dėl apsinuodijimo alkoholiu ar organiniais tirpikliais);</w:t>
      </w:r>
    </w:p>
    <w:p w14:paraId="24A12A2E" w14:textId="77777777" w:rsidR="00F06D1D" w:rsidRDefault="00F06D1D" w:rsidP="00F06D1D">
      <w:pPr>
        <w:numPr>
          <w:ilvl w:val="0"/>
          <w:numId w:val="8"/>
        </w:numPr>
        <w:tabs>
          <w:tab w:val="num" w:pos="567"/>
        </w:tabs>
        <w:ind w:left="567" w:hanging="567"/>
        <w:rPr>
          <w:szCs w:val="22"/>
          <w:lang w:val="lt-LT"/>
        </w:rPr>
      </w:pPr>
      <w:r>
        <w:rPr>
          <w:szCs w:val="22"/>
          <w:lang w:val="lt-LT"/>
        </w:rPr>
        <w:t>sergate Parkinsono liga;</w:t>
      </w:r>
    </w:p>
    <w:p w14:paraId="24A12A2F" w14:textId="77777777" w:rsidR="00F06D1D" w:rsidRDefault="00F06D1D" w:rsidP="00F06D1D">
      <w:pPr>
        <w:numPr>
          <w:ilvl w:val="0"/>
          <w:numId w:val="8"/>
        </w:numPr>
        <w:tabs>
          <w:tab w:val="num" w:pos="567"/>
        </w:tabs>
        <w:ind w:left="567" w:hanging="567"/>
        <w:rPr>
          <w:szCs w:val="22"/>
          <w:lang w:val="lt-LT"/>
        </w:rPr>
      </w:pPr>
      <w:r>
        <w:rPr>
          <w:szCs w:val="22"/>
          <w:lang w:val="lt-LT"/>
        </w:rPr>
        <w:t>Jums yra insulto rizikos veiksnių (pvz., rūkymas, hipertenzija);</w:t>
      </w:r>
    </w:p>
    <w:p w14:paraId="24A12A30" w14:textId="77777777" w:rsidR="00F06D1D" w:rsidRDefault="00F06D1D" w:rsidP="00F06D1D">
      <w:pPr>
        <w:numPr>
          <w:ilvl w:val="0"/>
          <w:numId w:val="8"/>
        </w:numPr>
        <w:tabs>
          <w:tab w:val="num" w:pos="567"/>
        </w:tabs>
        <w:ind w:left="567" w:hanging="567"/>
        <w:rPr>
          <w:szCs w:val="22"/>
          <w:lang w:val="lt-LT"/>
        </w:rPr>
      </w:pPr>
      <w:r>
        <w:rPr>
          <w:szCs w:val="22"/>
          <w:lang w:val="lt-LT"/>
        </w:rPr>
        <w:t xml:space="preserve">Jums nustatyta </w:t>
      </w:r>
      <w:proofErr w:type="spellStart"/>
      <w:r>
        <w:rPr>
          <w:szCs w:val="22"/>
          <w:lang w:val="lt-LT"/>
        </w:rPr>
        <w:t>hipokalemija</w:t>
      </w:r>
      <w:proofErr w:type="spellEnd"/>
      <w:r>
        <w:rPr>
          <w:szCs w:val="22"/>
          <w:lang w:val="lt-LT"/>
        </w:rPr>
        <w:t xml:space="preserve"> ar </w:t>
      </w:r>
      <w:proofErr w:type="spellStart"/>
      <w:r>
        <w:rPr>
          <w:szCs w:val="22"/>
          <w:lang w:val="lt-LT"/>
        </w:rPr>
        <w:t>hipomagnezemija</w:t>
      </w:r>
      <w:proofErr w:type="spellEnd"/>
      <w:r>
        <w:rPr>
          <w:szCs w:val="22"/>
          <w:lang w:val="lt-LT"/>
        </w:rPr>
        <w:t xml:space="preserve"> (Jūsų kraujyje per mažai kalio ar magnio) arba turite paveldėtą polinkį į šių medžiagų trūkumą;</w:t>
      </w:r>
    </w:p>
    <w:p w14:paraId="24A12A31" w14:textId="77777777" w:rsidR="00F06D1D" w:rsidRDefault="00F06D1D" w:rsidP="00F06D1D">
      <w:pPr>
        <w:numPr>
          <w:ilvl w:val="0"/>
          <w:numId w:val="8"/>
        </w:numPr>
        <w:tabs>
          <w:tab w:val="num" w:pos="567"/>
        </w:tabs>
        <w:ind w:left="567" w:hanging="567"/>
        <w:rPr>
          <w:szCs w:val="22"/>
          <w:lang w:val="lt-LT"/>
        </w:rPr>
      </w:pPr>
      <w:r>
        <w:rPr>
          <w:szCs w:val="22"/>
          <w:lang w:val="lt-LT"/>
        </w:rPr>
        <w:lastRenderedPageBreak/>
        <w:t>Jums nustatytas sumažėjęs kraujo kūnelių kiekis;</w:t>
      </w:r>
    </w:p>
    <w:p w14:paraId="24A12A32" w14:textId="77777777" w:rsidR="00F06D1D" w:rsidRDefault="00F06D1D" w:rsidP="00F06D1D">
      <w:pPr>
        <w:numPr>
          <w:ilvl w:val="0"/>
          <w:numId w:val="8"/>
        </w:numPr>
        <w:tabs>
          <w:tab w:val="num" w:pos="567"/>
        </w:tabs>
        <w:ind w:left="567" w:hanging="567"/>
        <w:rPr>
          <w:szCs w:val="22"/>
          <w:lang w:val="lt-LT"/>
        </w:rPr>
      </w:pPr>
      <w:r>
        <w:rPr>
          <w:szCs w:val="22"/>
          <w:lang w:val="lt-LT"/>
        </w:rPr>
        <w:t>buvo diagnozuota širdies ir kraujagyslių liga;</w:t>
      </w:r>
    </w:p>
    <w:p w14:paraId="24A12A33" w14:textId="77777777" w:rsidR="00F06D1D" w:rsidRDefault="00F06D1D" w:rsidP="00F06D1D">
      <w:pPr>
        <w:numPr>
          <w:ilvl w:val="0"/>
          <w:numId w:val="8"/>
        </w:numPr>
        <w:tabs>
          <w:tab w:val="num" w:pos="567"/>
        </w:tabs>
        <w:ind w:left="567" w:hanging="567"/>
        <w:rPr>
          <w:szCs w:val="22"/>
          <w:lang w:val="lt-LT"/>
        </w:rPr>
      </w:pPr>
      <w:r>
        <w:rPr>
          <w:szCs w:val="22"/>
          <w:lang w:val="lt-LT"/>
        </w:rPr>
        <w:t>vartojate kitokių vaistų nuo psichozės;</w:t>
      </w:r>
    </w:p>
    <w:p w14:paraId="24A12A34" w14:textId="77777777" w:rsidR="00F06D1D" w:rsidRDefault="00F06D1D" w:rsidP="00F06D1D">
      <w:pPr>
        <w:numPr>
          <w:ilvl w:val="0"/>
          <w:numId w:val="8"/>
        </w:numPr>
        <w:tabs>
          <w:tab w:val="num" w:pos="567"/>
        </w:tabs>
        <w:ind w:left="567" w:hanging="567"/>
        <w:rPr>
          <w:szCs w:val="22"/>
          <w:lang w:val="lt-LT"/>
        </w:rPr>
      </w:pPr>
      <w:r>
        <w:rPr>
          <w:szCs w:val="22"/>
          <w:lang w:val="lt-LT"/>
        </w:rPr>
        <w:t>Jums arba kažkam iš Jūsų šeimos buvo susidaręs kraujo krešulys, kadangi vaistai, tokie kaip šis, yra susiję su krešulių formavimusi.</w:t>
      </w:r>
    </w:p>
    <w:p w14:paraId="24A12A35" w14:textId="77777777" w:rsidR="00F06D1D" w:rsidRDefault="00F06D1D" w:rsidP="00F06D1D">
      <w:pPr>
        <w:ind w:left="567"/>
        <w:rPr>
          <w:szCs w:val="22"/>
          <w:lang w:val="lt-LT"/>
        </w:rPr>
      </w:pPr>
    </w:p>
    <w:p w14:paraId="24A12A36" w14:textId="77777777" w:rsidR="00F06D1D" w:rsidRDefault="00F06D1D" w:rsidP="00F06D1D">
      <w:pPr>
        <w:rPr>
          <w:szCs w:val="22"/>
          <w:lang w:val="lt-LT"/>
        </w:rPr>
      </w:pPr>
      <w:r>
        <w:rPr>
          <w:szCs w:val="22"/>
          <w:lang w:val="lt-LT"/>
        </w:rPr>
        <w:t xml:space="preserve">Vartojant šį vaistą, gali pasireikšti padidėjusio jautrumo šviesai reakcijų, todėl rekomenduojama vengti tiesioginių saulės spindulių. </w:t>
      </w:r>
    </w:p>
    <w:p w14:paraId="24A12A37" w14:textId="77777777" w:rsidR="00F06D1D" w:rsidRDefault="00F06D1D" w:rsidP="00F06D1D">
      <w:pPr>
        <w:rPr>
          <w:szCs w:val="22"/>
          <w:lang w:val="lt-LT"/>
        </w:rPr>
      </w:pPr>
    </w:p>
    <w:p w14:paraId="24A12A38" w14:textId="77777777" w:rsidR="00F06D1D" w:rsidRDefault="00F06D1D" w:rsidP="00F06D1D">
      <w:pPr>
        <w:rPr>
          <w:b/>
          <w:szCs w:val="22"/>
          <w:lang w:val="lt-LT"/>
        </w:rPr>
      </w:pPr>
      <w:r>
        <w:rPr>
          <w:b/>
          <w:szCs w:val="22"/>
          <w:lang w:val="lt-LT"/>
        </w:rPr>
        <w:t>Vaikams ir paaugliams</w:t>
      </w:r>
    </w:p>
    <w:p w14:paraId="24A12A39" w14:textId="77777777" w:rsidR="00F06D1D" w:rsidRDefault="00F06D1D" w:rsidP="00F06D1D">
      <w:pPr>
        <w:rPr>
          <w:szCs w:val="22"/>
          <w:lang w:val="lt-LT"/>
        </w:rPr>
      </w:pPr>
      <w:r>
        <w:rPr>
          <w:szCs w:val="22"/>
          <w:lang w:val="lt-LT"/>
        </w:rPr>
        <w:t xml:space="preserve">Šiai pacientų grupei </w:t>
      </w:r>
      <w:proofErr w:type="spellStart"/>
      <w:r>
        <w:rPr>
          <w:szCs w:val="22"/>
          <w:lang w:val="lt-LT"/>
        </w:rPr>
        <w:t>Cisordinol-Acutard</w:t>
      </w:r>
      <w:proofErr w:type="spellEnd"/>
      <w:r>
        <w:rPr>
          <w:szCs w:val="22"/>
          <w:lang w:val="lt-LT"/>
        </w:rPr>
        <w:t xml:space="preserve"> vartoti nerekomenduojama.</w:t>
      </w:r>
    </w:p>
    <w:p w14:paraId="24A12A3A" w14:textId="77777777" w:rsidR="00F06D1D" w:rsidRDefault="00F06D1D" w:rsidP="00F06D1D">
      <w:pPr>
        <w:rPr>
          <w:szCs w:val="22"/>
          <w:lang w:val="lt-LT"/>
        </w:rPr>
      </w:pPr>
    </w:p>
    <w:p w14:paraId="24A12A3B" w14:textId="77777777" w:rsidR="00F06D1D" w:rsidRDefault="00F06D1D" w:rsidP="00D22A45">
      <w:pPr>
        <w:pStyle w:val="PI-3EMEASMCA"/>
      </w:pPr>
      <w:r>
        <w:t xml:space="preserve">Kiti vaistai ir </w:t>
      </w:r>
      <w:proofErr w:type="spellStart"/>
      <w:r>
        <w:t>Cisordinol-Acutard</w:t>
      </w:r>
      <w:proofErr w:type="spellEnd"/>
    </w:p>
    <w:p w14:paraId="24A12A3C" w14:textId="77777777" w:rsidR="00F06D1D" w:rsidRDefault="00F06D1D" w:rsidP="00F06D1D">
      <w:pPr>
        <w:rPr>
          <w:szCs w:val="22"/>
          <w:lang w:val="lt-LT"/>
        </w:rPr>
      </w:pPr>
      <w:r>
        <w:rPr>
          <w:szCs w:val="22"/>
          <w:lang w:val="lt-LT"/>
        </w:rPr>
        <w:t>Jeigu vartojate ar neseniai vartojote kitų vaistų arba dėl to nesate tikri, apie tai pasakykite gydytojui arba vaistininkui.</w:t>
      </w:r>
    </w:p>
    <w:p w14:paraId="24A12A3D" w14:textId="77777777" w:rsidR="00F06D1D" w:rsidRDefault="00F06D1D" w:rsidP="00F06D1D">
      <w:pPr>
        <w:rPr>
          <w:szCs w:val="22"/>
          <w:lang w:val="lt-LT"/>
        </w:rPr>
      </w:pPr>
    </w:p>
    <w:p w14:paraId="24A12A3E" w14:textId="77777777" w:rsidR="00F06D1D" w:rsidRDefault="00F06D1D" w:rsidP="00F06D1D">
      <w:pPr>
        <w:rPr>
          <w:iCs/>
          <w:szCs w:val="22"/>
          <w:lang w:val="lt-LT"/>
        </w:rPr>
      </w:pPr>
      <w:r>
        <w:rPr>
          <w:iCs/>
          <w:szCs w:val="22"/>
          <w:lang w:val="lt-LT"/>
        </w:rPr>
        <w:t>Pasakykite gydytojui</w:t>
      </w:r>
      <w:r>
        <w:rPr>
          <w:szCs w:val="22"/>
          <w:lang w:val="lt-LT"/>
        </w:rPr>
        <w:t xml:space="preserve"> arba vaistininkui</w:t>
      </w:r>
      <w:r>
        <w:rPr>
          <w:iCs/>
          <w:szCs w:val="22"/>
          <w:lang w:val="lt-LT"/>
        </w:rPr>
        <w:t>, jeigu vartojate bet kurį iš šių vaistų:</w:t>
      </w:r>
    </w:p>
    <w:p w14:paraId="24A12A3F"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triciklių</w:t>
      </w:r>
      <w:proofErr w:type="spellEnd"/>
      <w:r>
        <w:rPr>
          <w:szCs w:val="22"/>
          <w:lang w:val="lt-LT"/>
        </w:rPr>
        <w:t xml:space="preserve"> antidepresantų;</w:t>
      </w:r>
    </w:p>
    <w:p w14:paraId="24A12A40"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guanetidino</w:t>
      </w:r>
      <w:proofErr w:type="spellEnd"/>
      <w:r>
        <w:rPr>
          <w:szCs w:val="22"/>
          <w:lang w:val="lt-LT"/>
        </w:rPr>
        <w:t xml:space="preserve"> ir panašių vaistų (kraujospūdį mažinančių vaistų);</w:t>
      </w:r>
    </w:p>
    <w:p w14:paraId="24A12A41" w14:textId="77777777" w:rsidR="00F06D1D" w:rsidRDefault="00F06D1D" w:rsidP="00F06D1D">
      <w:pPr>
        <w:numPr>
          <w:ilvl w:val="0"/>
          <w:numId w:val="10"/>
        </w:numPr>
        <w:tabs>
          <w:tab w:val="num" w:pos="567"/>
        </w:tabs>
        <w:ind w:left="567" w:hanging="567"/>
        <w:rPr>
          <w:szCs w:val="22"/>
          <w:lang w:val="lt-LT"/>
        </w:rPr>
      </w:pPr>
      <w:r>
        <w:rPr>
          <w:szCs w:val="22"/>
          <w:lang w:val="lt-LT"/>
        </w:rPr>
        <w:t>barbitūratų ir panašių vaistų (mieguistumą sukeliančių vaistų);</w:t>
      </w:r>
    </w:p>
    <w:p w14:paraId="24A12A42" w14:textId="77777777" w:rsidR="00F06D1D" w:rsidRDefault="00F06D1D" w:rsidP="00F06D1D">
      <w:pPr>
        <w:numPr>
          <w:ilvl w:val="0"/>
          <w:numId w:val="10"/>
        </w:numPr>
        <w:tabs>
          <w:tab w:val="num" w:pos="567"/>
        </w:tabs>
        <w:ind w:left="567" w:hanging="567"/>
        <w:rPr>
          <w:szCs w:val="22"/>
          <w:lang w:val="lt-LT"/>
        </w:rPr>
      </w:pPr>
      <w:r>
        <w:rPr>
          <w:szCs w:val="22"/>
          <w:lang w:val="lt-LT"/>
        </w:rPr>
        <w:t>vaistų nuo epilepsijos;</w:t>
      </w:r>
    </w:p>
    <w:p w14:paraId="24A12A43"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levodopos</w:t>
      </w:r>
      <w:proofErr w:type="spellEnd"/>
      <w:r>
        <w:rPr>
          <w:szCs w:val="22"/>
          <w:lang w:val="lt-LT"/>
        </w:rPr>
        <w:t xml:space="preserve"> ir panašių vaistų (gydoma Parkinsono liga);</w:t>
      </w:r>
    </w:p>
    <w:p w14:paraId="24A12A44"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metoklopramido</w:t>
      </w:r>
      <w:proofErr w:type="spellEnd"/>
      <w:r>
        <w:rPr>
          <w:szCs w:val="22"/>
          <w:lang w:val="lt-LT"/>
        </w:rPr>
        <w:t xml:space="preserve"> (gydomi virškinimo trakto sutrikimai);</w:t>
      </w:r>
    </w:p>
    <w:p w14:paraId="24A12A45"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piperazino</w:t>
      </w:r>
      <w:proofErr w:type="spellEnd"/>
      <w:r>
        <w:rPr>
          <w:szCs w:val="22"/>
          <w:lang w:val="lt-LT"/>
        </w:rPr>
        <w:t xml:space="preserve"> (gydoma apvaliųjų ir plokščiųjų kirmėlių invazija);</w:t>
      </w:r>
    </w:p>
    <w:p w14:paraId="24A12A46"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memantino</w:t>
      </w:r>
      <w:proofErr w:type="spellEnd"/>
      <w:r>
        <w:rPr>
          <w:szCs w:val="22"/>
          <w:lang w:val="lt-LT"/>
        </w:rPr>
        <w:t xml:space="preserve"> (gydomi Alzheimerio ligos simptomai);</w:t>
      </w:r>
    </w:p>
    <w:p w14:paraId="24A12A47" w14:textId="77777777" w:rsidR="00F06D1D" w:rsidRDefault="00F06D1D" w:rsidP="00F06D1D">
      <w:pPr>
        <w:numPr>
          <w:ilvl w:val="0"/>
          <w:numId w:val="10"/>
        </w:numPr>
        <w:tabs>
          <w:tab w:val="num" w:pos="567"/>
        </w:tabs>
        <w:ind w:left="567" w:hanging="567"/>
        <w:rPr>
          <w:szCs w:val="22"/>
          <w:lang w:val="lt-LT"/>
        </w:rPr>
      </w:pPr>
      <w:r>
        <w:rPr>
          <w:szCs w:val="22"/>
          <w:lang w:val="lt-LT"/>
        </w:rPr>
        <w:t>vaistų, kurie sutrikdo vandens ar druskų pusiausvyrą (sumažina kalio ar magnio koncentraciją kraujyje);</w:t>
      </w:r>
    </w:p>
    <w:p w14:paraId="24A12A48" w14:textId="77777777" w:rsidR="00F06D1D" w:rsidRDefault="00F06D1D" w:rsidP="00F06D1D">
      <w:pPr>
        <w:numPr>
          <w:ilvl w:val="0"/>
          <w:numId w:val="10"/>
        </w:numPr>
        <w:tabs>
          <w:tab w:val="num" w:pos="567"/>
        </w:tabs>
        <w:ind w:left="567" w:hanging="567"/>
        <w:rPr>
          <w:szCs w:val="22"/>
          <w:lang w:val="lt-LT"/>
        </w:rPr>
      </w:pPr>
      <w:r>
        <w:rPr>
          <w:szCs w:val="22"/>
          <w:lang w:val="lt-LT"/>
        </w:rPr>
        <w:t xml:space="preserve">vaistų, kurie didina </w:t>
      </w:r>
      <w:proofErr w:type="spellStart"/>
      <w:r>
        <w:rPr>
          <w:szCs w:val="22"/>
          <w:lang w:val="lt-LT"/>
        </w:rPr>
        <w:t>Cisordinol</w:t>
      </w:r>
      <w:r>
        <w:rPr>
          <w:szCs w:val="22"/>
          <w:lang w:val="lt-LT"/>
        </w:rPr>
        <w:noBreakHyphen/>
        <w:t>Acutard</w:t>
      </w:r>
      <w:proofErr w:type="spellEnd"/>
      <w:r>
        <w:rPr>
          <w:szCs w:val="22"/>
          <w:lang w:val="lt-LT"/>
        </w:rPr>
        <w:t xml:space="preserve"> koncentraciją kraujyje.</w:t>
      </w:r>
    </w:p>
    <w:p w14:paraId="24A12A49" w14:textId="77777777" w:rsidR="00F06D1D" w:rsidRDefault="00F06D1D" w:rsidP="00F06D1D">
      <w:pPr>
        <w:rPr>
          <w:szCs w:val="22"/>
          <w:lang w:val="lt-LT"/>
        </w:rPr>
      </w:pPr>
    </w:p>
    <w:p w14:paraId="24A12A4A" w14:textId="77777777" w:rsidR="00F06D1D" w:rsidRDefault="00F06D1D" w:rsidP="00F06D1D">
      <w:pPr>
        <w:rPr>
          <w:szCs w:val="22"/>
          <w:lang w:val="lt-LT"/>
        </w:rPr>
      </w:pPr>
      <w:r>
        <w:rPr>
          <w:szCs w:val="22"/>
          <w:lang w:val="lt-LT"/>
        </w:rPr>
        <w:t xml:space="preserve">Tuo pačiu metu kartu su </w:t>
      </w:r>
      <w:proofErr w:type="spellStart"/>
      <w:r>
        <w:rPr>
          <w:szCs w:val="22"/>
          <w:lang w:val="lt-LT"/>
        </w:rPr>
        <w:t>Cisordinol</w:t>
      </w:r>
      <w:r>
        <w:rPr>
          <w:szCs w:val="22"/>
          <w:lang w:val="lt-LT"/>
        </w:rPr>
        <w:noBreakHyphen/>
        <w:t>Acutard</w:t>
      </w:r>
      <w:proofErr w:type="spellEnd"/>
      <w:r>
        <w:rPr>
          <w:szCs w:val="22"/>
          <w:lang w:val="lt-LT"/>
        </w:rPr>
        <w:t xml:space="preserve"> negalima vartoti šių vaist</w:t>
      </w:r>
      <w:r w:rsidR="003C1AC9">
        <w:rPr>
          <w:szCs w:val="22"/>
          <w:lang w:val="lt-LT"/>
        </w:rPr>
        <w:t>ų</w:t>
      </w:r>
      <w:r>
        <w:rPr>
          <w:szCs w:val="22"/>
          <w:lang w:val="lt-LT"/>
        </w:rPr>
        <w:t>:</w:t>
      </w:r>
    </w:p>
    <w:p w14:paraId="24A12A4B" w14:textId="77777777" w:rsidR="00F06D1D" w:rsidRDefault="00F06D1D" w:rsidP="00F06D1D">
      <w:pPr>
        <w:numPr>
          <w:ilvl w:val="0"/>
          <w:numId w:val="12"/>
        </w:numPr>
        <w:tabs>
          <w:tab w:val="num" w:pos="567"/>
        </w:tabs>
        <w:ind w:left="567" w:hanging="567"/>
        <w:rPr>
          <w:szCs w:val="22"/>
          <w:lang w:val="lt-LT"/>
        </w:rPr>
      </w:pPr>
      <w:r>
        <w:rPr>
          <w:szCs w:val="22"/>
          <w:lang w:val="lt-LT"/>
        </w:rPr>
        <w:t xml:space="preserve">kurie dažnina širdies plakimą (pvz., </w:t>
      </w:r>
      <w:proofErr w:type="spellStart"/>
      <w:r>
        <w:rPr>
          <w:szCs w:val="22"/>
          <w:lang w:val="lt-LT"/>
        </w:rPr>
        <w:t>chinidino</w:t>
      </w:r>
      <w:proofErr w:type="spellEnd"/>
      <w:r>
        <w:rPr>
          <w:szCs w:val="22"/>
          <w:lang w:val="lt-LT"/>
        </w:rPr>
        <w:t xml:space="preserve"> </w:t>
      </w:r>
      <w:proofErr w:type="spellStart"/>
      <w:r>
        <w:rPr>
          <w:szCs w:val="22"/>
          <w:lang w:val="lt-LT"/>
        </w:rPr>
        <w:t>amjodarono</w:t>
      </w:r>
      <w:proofErr w:type="spellEnd"/>
      <w:r>
        <w:rPr>
          <w:szCs w:val="22"/>
          <w:lang w:val="lt-LT"/>
        </w:rPr>
        <w:t xml:space="preserve">, </w:t>
      </w:r>
      <w:proofErr w:type="spellStart"/>
      <w:r>
        <w:rPr>
          <w:szCs w:val="22"/>
          <w:lang w:val="lt-LT"/>
        </w:rPr>
        <w:t>sotalolio</w:t>
      </w:r>
      <w:proofErr w:type="spellEnd"/>
      <w:r>
        <w:rPr>
          <w:szCs w:val="22"/>
          <w:lang w:val="lt-LT"/>
        </w:rPr>
        <w:t xml:space="preserve">, </w:t>
      </w:r>
      <w:proofErr w:type="spellStart"/>
      <w:r>
        <w:rPr>
          <w:szCs w:val="22"/>
          <w:lang w:val="lt-LT"/>
        </w:rPr>
        <w:t>dofetilido</w:t>
      </w:r>
      <w:proofErr w:type="spellEnd"/>
      <w:r>
        <w:rPr>
          <w:szCs w:val="22"/>
          <w:lang w:val="lt-LT"/>
        </w:rPr>
        <w:t xml:space="preserve">, </w:t>
      </w:r>
      <w:proofErr w:type="spellStart"/>
      <w:r>
        <w:rPr>
          <w:szCs w:val="22"/>
          <w:lang w:val="lt-LT"/>
        </w:rPr>
        <w:t>eritromicino</w:t>
      </w:r>
      <w:proofErr w:type="spellEnd"/>
      <w:r>
        <w:rPr>
          <w:szCs w:val="22"/>
          <w:lang w:val="lt-LT"/>
        </w:rPr>
        <w:t xml:space="preserve">, </w:t>
      </w:r>
      <w:proofErr w:type="spellStart"/>
      <w:r>
        <w:rPr>
          <w:szCs w:val="22"/>
          <w:lang w:val="lt-LT"/>
        </w:rPr>
        <w:t>terfenadino</w:t>
      </w:r>
      <w:proofErr w:type="spellEnd"/>
      <w:r>
        <w:rPr>
          <w:szCs w:val="22"/>
          <w:lang w:val="lt-LT"/>
        </w:rPr>
        <w:t xml:space="preserve">, </w:t>
      </w:r>
      <w:proofErr w:type="spellStart"/>
      <w:r>
        <w:rPr>
          <w:szCs w:val="22"/>
          <w:lang w:val="lt-LT"/>
        </w:rPr>
        <w:t>astemizolo</w:t>
      </w:r>
      <w:proofErr w:type="spellEnd"/>
      <w:r>
        <w:rPr>
          <w:szCs w:val="22"/>
          <w:lang w:val="lt-LT"/>
        </w:rPr>
        <w:t xml:space="preserve">, </w:t>
      </w:r>
      <w:proofErr w:type="spellStart"/>
      <w:r>
        <w:rPr>
          <w:szCs w:val="22"/>
          <w:lang w:val="lt-LT"/>
        </w:rPr>
        <w:t>gatifloksacino</w:t>
      </w:r>
      <w:proofErr w:type="spellEnd"/>
      <w:r>
        <w:rPr>
          <w:szCs w:val="22"/>
          <w:lang w:val="lt-LT"/>
        </w:rPr>
        <w:t xml:space="preserve">, </w:t>
      </w:r>
      <w:proofErr w:type="spellStart"/>
      <w:r>
        <w:rPr>
          <w:szCs w:val="22"/>
          <w:lang w:val="lt-LT"/>
        </w:rPr>
        <w:t>moksifloksacino</w:t>
      </w:r>
      <w:proofErr w:type="spellEnd"/>
      <w:r>
        <w:rPr>
          <w:szCs w:val="22"/>
          <w:lang w:val="lt-LT"/>
        </w:rPr>
        <w:t xml:space="preserve">, </w:t>
      </w:r>
      <w:proofErr w:type="spellStart"/>
      <w:r>
        <w:rPr>
          <w:szCs w:val="22"/>
          <w:lang w:val="lt-LT"/>
        </w:rPr>
        <w:t>cisaprido</w:t>
      </w:r>
      <w:proofErr w:type="spellEnd"/>
      <w:r>
        <w:rPr>
          <w:szCs w:val="22"/>
          <w:lang w:val="lt-LT"/>
        </w:rPr>
        <w:t>, ličio);</w:t>
      </w:r>
    </w:p>
    <w:p w14:paraId="24A12A4C" w14:textId="77777777" w:rsidR="00F06D1D" w:rsidRDefault="00F06D1D" w:rsidP="00F06D1D">
      <w:pPr>
        <w:numPr>
          <w:ilvl w:val="0"/>
          <w:numId w:val="12"/>
        </w:numPr>
        <w:tabs>
          <w:tab w:val="num" w:pos="567"/>
        </w:tabs>
        <w:ind w:left="567" w:hanging="567"/>
        <w:rPr>
          <w:szCs w:val="22"/>
          <w:lang w:val="lt-LT"/>
        </w:rPr>
      </w:pPr>
      <w:r>
        <w:rPr>
          <w:szCs w:val="22"/>
          <w:lang w:val="lt-LT"/>
        </w:rPr>
        <w:t xml:space="preserve">kitokių vaistų nuo psichozės (pvz., </w:t>
      </w:r>
      <w:proofErr w:type="spellStart"/>
      <w:r>
        <w:rPr>
          <w:szCs w:val="22"/>
          <w:lang w:val="lt-LT"/>
        </w:rPr>
        <w:t>tioridazino</w:t>
      </w:r>
      <w:proofErr w:type="spellEnd"/>
      <w:r>
        <w:rPr>
          <w:szCs w:val="22"/>
          <w:lang w:val="lt-LT"/>
        </w:rPr>
        <w:t>).</w:t>
      </w:r>
    </w:p>
    <w:p w14:paraId="24A12A4D" w14:textId="77777777" w:rsidR="00F06D1D" w:rsidRDefault="00F06D1D" w:rsidP="00F06D1D">
      <w:pPr>
        <w:tabs>
          <w:tab w:val="num" w:pos="567"/>
        </w:tabs>
        <w:ind w:left="567" w:hanging="567"/>
        <w:rPr>
          <w:szCs w:val="22"/>
          <w:lang w:val="lt-LT"/>
        </w:rPr>
      </w:pPr>
    </w:p>
    <w:p w14:paraId="24A12A4E" w14:textId="77777777" w:rsidR="00F06D1D" w:rsidRDefault="00F06D1D" w:rsidP="00D22A45">
      <w:pPr>
        <w:pStyle w:val="PI-3EMEASMCA"/>
      </w:pPr>
      <w:proofErr w:type="spellStart"/>
      <w:r>
        <w:t>Cisordinol</w:t>
      </w:r>
      <w:r>
        <w:noBreakHyphen/>
        <w:t>Acutard</w:t>
      </w:r>
      <w:proofErr w:type="spellEnd"/>
      <w:r>
        <w:t xml:space="preserve"> vartojimas su alkoholiu</w:t>
      </w:r>
    </w:p>
    <w:p w14:paraId="24A12A4F"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gali sustiprinti slopinamąjį alkoholio veikimą, dėl to Jūs tapsite labiau mieguistas. Vartojant </w:t>
      </w:r>
      <w:proofErr w:type="spellStart"/>
      <w:r>
        <w:rPr>
          <w:szCs w:val="22"/>
          <w:lang w:val="lt-LT"/>
        </w:rPr>
        <w:t>Cisordinol-Acutard</w:t>
      </w:r>
      <w:proofErr w:type="spellEnd"/>
      <w:r>
        <w:rPr>
          <w:szCs w:val="22"/>
          <w:lang w:val="lt-LT"/>
        </w:rPr>
        <w:t>, alkoholio gerti nerekomenduojama.</w:t>
      </w:r>
    </w:p>
    <w:p w14:paraId="24A12A50" w14:textId="77777777" w:rsidR="00F06D1D" w:rsidRDefault="00F06D1D" w:rsidP="00F06D1D">
      <w:pPr>
        <w:rPr>
          <w:szCs w:val="22"/>
          <w:lang w:val="lt-LT"/>
        </w:rPr>
      </w:pPr>
    </w:p>
    <w:p w14:paraId="24A12A51" w14:textId="77777777" w:rsidR="00F06D1D" w:rsidRDefault="00F06D1D" w:rsidP="00D22A45">
      <w:pPr>
        <w:pStyle w:val="PI-3EMEASMCA"/>
      </w:pPr>
      <w:r>
        <w:t>Nėštumas, žindymo laikotarpis ir vaisingumas</w:t>
      </w:r>
    </w:p>
    <w:p w14:paraId="24A12A52" w14:textId="77777777" w:rsidR="00F06D1D" w:rsidRDefault="00F06D1D" w:rsidP="00F06D1D">
      <w:pPr>
        <w:rPr>
          <w:szCs w:val="22"/>
          <w:u w:val="single"/>
          <w:lang w:val="lt-LT"/>
        </w:rPr>
      </w:pPr>
    </w:p>
    <w:p w14:paraId="24A12A53" w14:textId="77777777" w:rsidR="00F06D1D" w:rsidRDefault="00F06D1D" w:rsidP="00F06D1D">
      <w:pPr>
        <w:rPr>
          <w:szCs w:val="22"/>
          <w:lang w:val="lt-LT"/>
        </w:rPr>
      </w:pPr>
      <w:r>
        <w:rPr>
          <w:szCs w:val="22"/>
          <w:lang w:val="lt-LT"/>
        </w:rPr>
        <w:t>Jeigu esate nėščia, žindote kūdikį, manote, kad galbūt esate nėščia arba planuojate pastoti, tai prieš vartodama šį vaistą pasitarkite su gydytoju.</w:t>
      </w:r>
    </w:p>
    <w:p w14:paraId="24A12A54" w14:textId="77777777" w:rsidR="00F06D1D" w:rsidRDefault="00F06D1D" w:rsidP="00F06D1D">
      <w:pPr>
        <w:rPr>
          <w:szCs w:val="22"/>
          <w:u w:val="single"/>
          <w:lang w:val="lt-LT"/>
        </w:rPr>
      </w:pPr>
    </w:p>
    <w:p w14:paraId="24A12A55" w14:textId="77777777" w:rsidR="00F06D1D" w:rsidRDefault="00F06D1D" w:rsidP="00F06D1D">
      <w:pPr>
        <w:rPr>
          <w:szCs w:val="22"/>
          <w:u w:val="single"/>
          <w:lang w:val="lt-LT"/>
        </w:rPr>
      </w:pPr>
      <w:r>
        <w:rPr>
          <w:szCs w:val="22"/>
          <w:u w:val="single"/>
          <w:lang w:val="lt-LT"/>
        </w:rPr>
        <w:t>Nėštumas</w:t>
      </w:r>
    </w:p>
    <w:p w14:paraId="24A12A56" w14:textId="77777777" w:rsidR="00F06D1D" w:rsidRDefault="00F06D1D" w:rsidP="00F06D1D">
      <w:pPr>
        <w:rPr>
          <w:szCs w:val="22"/>
          <w:lang w:val="lt-LT"/>
        </w:rPr>
      </w:pPr>
      <w:r>
        <w:rPr>
          <w:szCs w:val="22"/>
          <w:lang w:val="lt-LT"/>
        </w:rPr>
        <w:t xml:space="preserve">Jeigu esate arba galvojate, kad galite būti nėščia, pasakykite gydytojui. </w:t>
      </w:r>
      <w:proofErr w:type="spellStart"/>
      <w:r>
        <w:rPr>
          <w:szCs w:val="22"/>
          <w:lang w:val="lt-LT"/>
        </w:rPr>
        <w:t>Cisordinol</w:t>
      </w:r>
      <w:r>
        <w:rPr>
          <w:szCs w:val="22"/>
          <w:lang w:val="lt-LT"/>
        </w:rPr>
        <w:noBreakHyphen/>
        <w:t>Acutard</w:t>
      </w:r>
      <w:proofErr w:type="spellEnd"/>
      <w:r>
        <w:rPr>
          <w:szCs w:val="22"/>
          <w:lang w:val="lt-LT"/>
        </w:rPr>
        <w:t xml:space="preserve"> nėštumo metu vartoti negalima, išskyrus neabejotinai būtinus atvejus.</w:t>
      </w:r>
    </w:p>
    <w:p w14:paraId="24A12A57" w14:textId="77777777" w:rsidR="00F06D1D" w:rsidRDefault="00F06D1D" w:rsidP="00F06D1D">
      <w:pPr>
        <w:rPr>
          <w:szCs w:val="22"/>
          <w:lang w:val="lt-LT"/>
        </w:rPr>
      </w:pPr>
    </w:p>
    <w:p w14:paraId="24A12A58" w14:textId="77777777" w:rsidR="00F06D1D" w:rsidRDefault="00F06D1D" w:rsidP="00F06D1D">
      <w:pPr>
        <w:pStyle w:val="Default"/>
        <w:rPr>
          <w:sz w:val="22"/>
          <w:szCs w:val="22"/>
          <w:lang w:val="lt-LT"/>
        </w:rPr>
      </w:pPr>
      <w:r>
        <w:rPr>
          <w:sz w:val="22"/>
          <w:szCs w:val="22"/>
          <w:lang w:val="lt-LT"/>
        </w:rPr>
        <w:t xml:space="preserve">Naujagimiams, kurių motinos paskutinio nėštumo trimestro laikotarpiu (paskutiniais trimis nėštumo mėnesiais) vartojo </w:t>
      </w:r>
      <w:proofErr w:type="spellStart"/>
      <w:r>
        <w:rPr>
          <w:sz w:val="22"/>
          <w:szCs w:val="22"/>
          <w:lang w:val="lt-LT"/>
        </w:rPr>
        <w:t>Cisordinol-Acutard</w:t>
      </w:r>
      <w:proofErr w:type="spellEnd"/>
      <w:r>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24A12A59" w14:textId="77777777" w:rsidR="00F06D1D" w:rsidRDefault="00F06D1D" w:rsidP="00F06D1D">
      <w:pPr>
        <w:rPr>
          <w:szCs w:val="22"/>
          <w:lang w:val="lt-LT"/>
        </w:rPr>
      </w:pPr>
    </w:p>
    <w:p w14:paraId="24A12A5A" w14:textId="77777777" w:rsidR="00F06D1D" w:rsidRDefault="00F06D1D" w:rsidP="00F06D1D">
      <w:pPr>
        <w:rPr>
          <w:szCs w:val="22"/>
          <w:u w:val="single"/>
          <w:lang w:val="lt-LT"/>
        </w:rPr>
      </w:pPr>
      <w:r>
        <w:rPr>
          <w:szCs w:val="22"/>
          <w:u w:val="single"/>
          <w:lang w:val="lt-LT"/>
        </w:rPr>
        <w:t>Žindymas</w:t>
      </w:r>
    </w:p>
    <w:p w14:paraId="24A12A5B" w14:textId="77777777" w:rsidR="00F06D1D" w:rsidRDefault="00F06D1D" w:rsidP="00F06D1D">
      <w:pPr>
        <w:rPr>
          <w:szCs w:val="22"/>
          <w:lang w:val="lt-LT"/>
        </w:rPr>
      </w:pPr>
      <w:r>
        <w:rPr>
          <w:bCs/>
          <w:szCs w:val="22"/>
          <w:lang w:val="lt-LT"/>
        </w:rPr>
        <w:t xml:space="preserve">Jeigu žindote kūdikį, pasitarkite su gydytoju. </w:t>
      </w:r>
      <w:proofErr w:type="spellStart"/>
      <w:r>
        <w:rPr>
          <w:szCs w:val="22"/>
          <w:lang w:val="lt-LT"/>
        </w:rPr>
        <w:t>Cisordinol</w:t>
      </w:r>
      <w:r>
        <w:rPr>
          <w:szCs w:val="22"/>
          <w:lang w:val="lt-LT"/>
        </w:rPr>
        <w:noBreakHyphen/>
        <w:t>Acutard</w:t>
      </w:r>
      <w:proofErr w:type="spellEnd"/>
      <w:r>
        <w:rPr>
          <w:szCs w:val="22"/>
          <w:lang w:val="lt-LT"/>
        </w:rPr>
        <w:t xml:space="preserve"> žindymo laikotarpiu vartoti negalima, </w:t>
      </w:r>
      <w:r>
        <w:rPr>
          <w:bCs/>
          <w:szCs w:val="22"/>
          <w:lang w:val="lt-LT"/>
        </w:rPr>
        <w:t>nes mažas kiekis vaisto gali prasiskverbti į motinos pieną.</w:t>
      </w:r>
    </w:p>
    <w:p w14:paraId="24A12A5C" w14:textId="77777777" w:rsidR="00F06D1D" w:rsidRDefault="00F06D1D" w:rsidP="00F06D1D">
      <w:pPr>
        <w:rPr>
          <w:szCs w:val="22"/>
          <w:lang w:val="lt-LT"/>
        </w:rPr>
      </w:pPr>
    </w:p>
    <w:p w14:paraId="24A12A5D" w14:textId="77777777" w:rsidR="00F06D1D" w:rsidRDefault="00F06D1D" w:rsidP="00F06D1D">
      <w:pPr>
        <w:rPr>
          <w:szCs w:val="22"/>
          <w:u w:val="single"/>
          <w:lang w:val="lv-LV"/>
        </w:rPr>
      </w:pPr>
      <w:r>
        <w:rPr>
          <w:szCs w:val="22"/>
          <w:u w:val="single"/>
          <w:lang w:val="lv-LV"/>
        </w:rPr>
        <w:t>Vaisingumas</w:t>
      </w:r>
    </w:p>
    <w:p w14:paraId="24A12A5E" w14:textId="77777777" w:rsidR="00F06D1D" w:rsidRDefault="00F06D1D" w:rsidP="00F06D1D">
      <w:pPr>
        <w:rPr>
          <w:bCs/>
          <w:szCs w:val="22"/>
          <w:lang w:val="lt-LT"/>
        </w:rPr>
      </w:pPr>
      <w:r>
        <w:rPr>
          <w:bCs/>
          <w:szCs w:val="22"/>
          <w:lang w:val="lt-LT"/>
        </w:rPr>
        <w:t xml:space="preserve">Tyrimai su gyvūnais parodė, kad </w:t>
      </w:r>
      <w:proofErr w:type="spellStart"/>
      <w:r>
        <w:rPr>
          <w:bCs/>
          <w:szCs w:val="22"/>
          <w:lang w:val="lt-LT"/>
        </w:rPr>
        <w:t>Cisordinol-Acutard</w:t>
      </w:r>
      <w:proofErr w:type="spellEnd"/>
      <w:r>
        <w:rPr>
          <w:bCs/>
          <w:szCs w:val="22"/>
          <w:lang w:val="lt-LT"/>
        </w:rPr>
        <w:t xml:space="preserve"> veikia vaisingumą. Kreipkitės patarimo į savo gydytoją.</w:t>
      </w:r>
    </w:p>
    <w:p w14:paraId="24A12A5F" w14:textId="77777777" w:rsidR="00F06D1D" w:rsidRDefault="00F06D1D" w:rsidP="00F06D1D">
      <w:pPr>
        <w:rPr>
          <w:szCs w:val="22"/>
          <w:lang w:val="lt-LT"/>
        </w:rPr>
      </w:pPr>
    </w:p>
    <w:p w14:paraId="24A12A60" w14:textId="77777777" w:rsidR="00F06D1D" w:rsidRDefault="00F06D1D" w:rsidP="00D22A45">
      <w:pPr>
        <w:pStyle w:val="PI-3EMEASMCA"/>
      </w:pPr>
      <w:r>
        <w:t>Vairavimas ir mechanizmų valdymas</w:t>
      </w:r>
    </w:p>
    <w:p w14:paraId="24A12A61" w14:textId="77777777" w:rsidR="00F06D1D" w:rsidRDefault="00F06D1D" w:rsidP="00F06D1D">
      <w:pPr>
        <w:rPr>
          <w:szCs w:val="22"/>
          <w:lang w:val="lt-LT"/>
        </w:rPr>
      </w:pPr>
      <w:r>
        <w:rPr>
          <w:szCs w:val="22"/>
          <w:lang w:val="lt-LT"/>
        </w:rPr>
        <w:t xml:space="preserve">Vartojant </w:t>
      </w:r>
      <w:proofErr w:type="spellStart"/>
      <w:r>
        <w:rPr>
          <w:szCs w:val="22"/>
          <w:lang w:val="lt-LT"/>
        </w:rPr>
        <w:t>Cisordinol-Acutard</w:t>
      </w:r>
      <w:proofErr w:type="spellEnd"/>
      <w:r>
        <w:rPr>
          <w:szCs w:val="22"/>
          <w:lang w:val="lt-LT"/>
        </w:rPr>
        <w:t xml:space="preserve"> galite jausti mieguistumą ir svaigulį. Jeigu tai pajutote, vairuoti ir valdyti mechanizmų negalima tol, kol šie reiškiniai neišnyks.</w:t>
      </w:r>
    </w:p>
    <w:p w14:paraId="24A12A62" w14:textId="77777777" w:rsidR="00F06D1D" w:rsidRDefault="00F06D1D" w:rsidP="00F06D1D">
      <w:pPr>
        <w:rPr>
          <w:szCs w:val="22"/>
          <w:lang w:val="lt-LT"/>
        </w:rPr>
      </w:pPr>
    </w:p>
    <w:p w14:paraId="24A12A63" w14:textId="77777777" w:rsidR="00F06D1D" w:rsidRDefault="00F06D1D" w:rsidP="00F06D1D">
      <w:pPr>
        <w:rPr>
          <w:szCs w:val="22"/>
          <w:lang w:val="lt-LT"/>
        </w:rPr>
      </w:pPr>
    </w:p>
    <w:p w14:paraId="24A12A64" w14:textId="77777777" w:rsidR="00F06D1D" w:rsidRDefault="00F06D1D" w:rsidP="000157C3">
      <w:pPr>
        <w:pStyle w:val="PI-1EMEASMCA"/>
      </w:pPr>
      <w:bookmarkStart w:id="88" w:name="_Toc129243266"/>
      <w:bookmarkStart w:id="89" w:name="_Toc129243141"/>
      <w:r>
        <w:t>3.</w:t>
      </w:r>
      <w:r>
        <w:tab/>
        <w:t xml:space="preserve">Kaip vartoti </w:t>
      </w:r>
      <w:proofErr w:type="spellStart"/>
      <w:r>
        <w:t>Cisordinol-Acutard</w:t>
      </w:r>
      <w:bookmarkEnd w:id="88"/>
      <w:bookmarkEnd w:id="89"/>
      <w:proofErr w:type="spellEnd"/>
    </w:p>
    <w:p w14:paraId="24A12A65" w14:textId="77777777" w:rsidR="00F06D1D" w:rsidRDefault="00F06D1D" w:rsidP="00F06D1D">
      <w:pPr>
        <w:rPr>
          <w:szCs w:val="22"/>
          <w:lang w:val="lt-LT"/>
        </w:rPr>
      </w:pPr>
    </w:p>
    <w:p w14:paraId="24A12A66" w14:textId="77777777" w:rsidR="00F06D1D" w:rsidRDefault="00F06D1D" w:rsidP="00F06D1D">
      <w:pPr>
        <w:rPr>
          <w:szCs w:val="22"/>
          <w:lang w:val="lt-LT"/>
        </w:rPr>
      </w:pPr>
      <w:r>
        <w:rPr>
          <w:szCs w:val="22"/>
          <w:lang w:val="lt-LT"/>
        </w:rPr>
        <w:t xml:space="preserve">Nedidelis </w:t>
      </w:r>
      <w:proofErr w:type="spellStart"/>
      <w:r>
        <w:rPr>
          <w:szCs w:val="22"/>
          <w:lang w:val="lt-LT"/>
        </w:rPr>
        <w:t>Cisordinol-Acutard</w:t>
      </w:r>
      <w:proofErr w:type="spellEnd"/>
      <w:r>
        <w:rPr>
          <w:szCs w:val="22"/>
          <w:lang w:val="lt-LT"/>
        </w:rPr>
        <w:t xml:space="preserve"> kiekis sutraukiamas į švirkštą ir </w:t>
      </w:r>
      <w:r w:rsidR="003C1AC9">
        <w:rPr>
          <w:szCs w:val="22"/>
          <w:lang w:val="lt-LT"/>
        </w:rPr>
        <w:t>leidžiamas</w:t>
      </w:r>
      <w:r>
        <w:rPr>
          <w:szCs w:val="22"/>
          <w:lang w:val="lt-LT"/>
        </w:rPr>
        <w:t xml:space="preserve"> į sėdmens raumenį.</w:t>
      </w:r>
    </w:p>
    <w:p w14:paraId="24A12A67" w14:textId="77777777" w:rsidR="00F06D1D" w:rsidRDefault="00F06D1D" w:rsidP="00F06D1D">
      <w:pPr>
        <w:rPr>
          <w:szCs w:val="22"/>
          <w:lang w:val="lt-LT"/>
        </w:rPr>
      </w:pPr>
      <w:r>
        <w:rPr>
          <w:szCs w:val="22"/>
          <w:lang w:val="lt-LT"/>
        </w:rPr>
        <w:t>Jūsų gydytojas nuspręs, kiek ir kaip dažnai skirti šį vaistą.</w:t>
      </w:r>
    </w:p>
    <w:p w14:paraId="24A12A68" w14:textId="77777777" w:rsidR="00F06D1D" w:rsidRDefault="00F06D1D" w:rsidP="00F06D1D">
      <w:pPr>
        <w:rPr>
          <w:szCs w:val="22"/>
          <w:lang w:val="lt-LT"/>
        </w:rPr>
      </w:pPr>
    </w:p>
    <w:p w14:paraId="24A12A69" w14:textId="77777777" w:rsidR="00F06D1D" w:rsidRDefault="00F06D1D" w:rsidP="00F06D1D">
      <w:pPr>
        <w:rPr>
          <w:szCs w:val="22"/>
          <w:lang w:val="lt-LT"/>
        </w:rPr>
      </w:pPr>
      <w:r>
        <w:rPr>
          <w:i/>
          <w:szCs w:val="22"/>
          <w:lang w:val="lt-LT"/>
        </w:rPr>
        <w:t>Rekomenduojamos dozės</w:t>
      </w:r>
    </w:p>
    <w:p w14:paraId="24A12A6A" w14:textId="77777777" w:rsidR="00F06D1D" w:rsidRDefault="00F06D1D" w:rsidP="00F06D1D">
      <w:pPr>
        <w:rPr>
          <w:szCs w:val="22"/>
          <w:u w:val="single"/>
          <w:lang w:val="lt-LT"/>
        </w:rPr>
      </w:pPr>
      <w:r>
        <w:rPr>
          <w:szCs w:val="22"/>
          <w:u w:val="single"/>
          <w:lang w:val="lt-LT"/>
        </w:rPr>
        <w:t>Suaugusiesiems</w:t>
      </w:r>
    </w:p>
    <w:p w14:paraId="24A12A6B" w14:textId="77777777" w:rsidR="00F06D1D" w:rsidRDefault="00F06D1D" w:rsidP="00F06D1D">
      <w:pPr>
        <w:rPr>
          <w:szCs w:val="22"/>
          <w:lang w:val="lt-LT"/>
        </w:rPr>
      </w:pPr>
      <w:r>
        <w:rPr>
          <w:szCs w:val="22"/>
          <w:lang w:val="lt-LT"/>
        </w:rPr>
        <w:t>Įprasta dozė yra 1</w:t>
      </w:r>
      <w:r>
        <w:rPr>
          <w:szCs w:val="22"/>
          <w:lang w:val="lt-LT"/>
        </w:rPr>
        <w:noBreakHyphen/>
        <w:t>3 ml (50</w:t>
      </w:r>
      <w:r>
        <w:rPr>
          <w:szCs w:val="22"/>
          <w:lang w:val="lt-LT"/>
        </w:rPr>
        <w:noBreakHyphen/>
        <w:t>150 mg) injekcija. Dozę galima kartoti po 2</w:t>
      </w:r>
      <w:r>
        <w:rPr>
          <w:szCs w:val="22"/>
          <w:lang w:val="lt-LT"/>
        </w:rPr>
        <w:noBreakHyphen/>
        <w:t>3 dienų. Kai kuriems ligoniams po pirmosios injekcijos, praėjus 1</w:t>
      </w:r>
      <w:r>
        <w:rPr>
          <w:szCs w:val="22"/>
          <w:lang w:val="lt-LT"/>
        </w:rPr>
        <w:noBreakHyphen/>
        <w:t>2 dienoms, reikalinga papildoma dozė.</w:t>
      </w:r>
    </w:p>
    <w:p w14:paraId="24A12A6C" w14:textId="77777777" w:rsidR="00F06D1D" w:rsidRDefault="00F06D1D" w:rsidP="00F06D1D">
      <w:pPr>
        <w:rPr>
          <w:szCs w:val="22"/>
          <w:lang w:val="lt-LT"/>
        </w:rPr>
      </w:pPr>
      <w:r>
        <w:rPr>
          <w:szCs w:val="22"/>
          <w:lang w:val="lt-LT"/>
        </w:rPr>
        <w:t xml:space="preserve">Jei reikia daugiau nei 2 ml vaisto, padalinta jo dozė </w:t>
      </w:r>
      <w:r w:rsidR="003C1AC9">
        <w:rPr>
          <w:szCs w:val="22"/>
          <w:lang w:val="lt-LT"/>
        </w:rPr>
        <w:t>suleidžiama</w:t>
      </w:r>
      <w:r>
        <w:rPr>
          <w:szCs w:val="22"/>
          <w:lang w:val="lt-LT"/>
        </w:rPr>
        <w:t xml:space="preserve"> į dvi skirtingas vietas.</w:t>
      </w:r>
    </w:p>
    <w:p w14:paraId="24A12A6D" w14:textId="77777777" w:rsidR="00F06D1D" w:rsidRDefault="00F06D1D" w:rsidP="00F06D1D">
      <w:pPr>
        <w:rPr>
          <w:szCs w:val="22"/>
          <w:lang w:val="lt-LT"/>
        </w:rPr>
      </w:pPr>
    </w:p>
    <w:p w14:paraId="24A12A6E" w14:textId="77777777" w:rsidR="00F06D1D" w:rsidRDefault="00F06D1D" w:rsidP="00F06D1D">
      <w:pPr>
        <w:rPr>
          <w:szCs w:val="22"/>
          <w:u w:val="single"/>
          <w:lang w:val="lt-LT"/>
        </w:rPr>
      </w:pPr>
      <w:r>
        <w:rPr>
          <w:szCs w:val="22"/>
          <w:u w:val="single"/>
          <w:lang w:val="lt-LT"/>
        </w:rPr>
        <w:t>Senyviems pacientams (daugiau kaip 65 metų)</w:t>
      </w:r>
    </w:p>
    <w:p w14:paraId="24A12A6F" w14:textId="77777777" w:rsidR="00F06D1D" w:rsidRDefault="00F06D1D" w:rsidP="00F06D1D">
      <w:pPr>
        <w:rPr>
          <w:szCs w:val="22"/>
          <w:lang w:val="lt-LT"/>
        </w:rPr>
      </w:pPr>
      <w:r>
        <w:rPr>
          <w:szCs w:val="22"/>
          <w:lang w:val="lt-LT"/>
        </w:rPr>
        <w:t>Dozė gali būti sumažinta. Maksimali vienkartinė dozė yra 100 mg.</w:t>
      </w:r>
    </w:p>
    <w:p w14:paraId="24A12A70" w14:textId="77777777" w:rsidR="00F06D1D" w:rsidRDefault="00F06D1D" w:rsidP="00F06D1D">
      <w:pPr>
        <w:rPr>
          <w:szCs w:val="22"/>
          <w:u w:val="single"/>
          <w:lang w:val="lt-LT"/>
        </w:rPr>
      </w:pPr>
    </w:p>
    <w:p w14:paraId="24A12A71" w14:textId="77777777" w:rsidR="00F06D1D" w:rsidRDefault="00F06D1D" w:rsidP="00F06D1D">
      <w:pPr>
        <w:rPr>
          <w:szCs w:val="22"/>
          <w:u w:val="single"/>
          <w:lang w:val="lt-LT"/>
        </w:rPr>
      </w:pPr>
      <w:r>
        <w:rPr>
          <w:szCs w:val="22"/>
          <w:u w:val="single"/>
          <w:lang w:val="lt-LT"/>
        </w:rPr>
        <w:t>Ligoniams, turintiems ypatingą riziką</w:t>
      </w:r>
    </w:p>
    <w:p w14:paraId="24A12A72" w14:textId="77777777" w:rsidR="00F06D1D" w:rsidRDefault="00F06D1D" w:rsidP="00F06D1D">
      <w:pPr>
        <w:rPr>
          <w:szCs w:val="22"/>
          <w:lang w:val="lt-LT"/>
        </w:rPr>
      </w:pPr>
      <w:r>
        <w:rPr>
          <w:szCs w:val="22"/>
          <w:lang w:val="lt-LT"/>
        </w:rPr>
        <w:t>Sergantiesiems kepenų ligomis skiriamos mažiausios nurodytos dozės.</w:t>
      </w:r>
    </w:p>
    <w:p w14:paraId="24A12A73" w14:textId="77777777" w:rsidR="00F06D1D" w:rsidRDefault="00F06D1D" w:rsidP="00F06D1D">
      <w:pPr>
        <w:rPr>
          <w:szCs w:val="22"/>
          <w:u w:val="single"/>
          <w:lang w:val="lt-LT"/>
        </w:rPr>
      </w:pPr>
    </w:p>
    <w:p w14:paraId="24A12A74" w14:textId="77777777" w:rsidR="00F06D1D" w:rsidRPr="007B4FF0" w:rsidRDefault="00CE489C" w:rsidP="00F06D1D">
      <w:pPr>
        <w:rPr>
          <w:b/>
          <w:szCs w:val="22"/>
          <w:lang w:val="lt-LT"/>
        </w:rPr>
      </w:pPr>
      <w:r w:rsidRPr="00CE489C">
        <w:rPr>
          <w:b/>
          <w:szCs w:val="22"/>
          <w:lang w:val="lt-LT"/>
        </w:rPr>
        <w:t>Vartojimas vaikams ir paaugliams</w:t>
      </w:r>
    </w:p>
    <w:p w14:paraId="24A12A75"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gydyti vaikus nerekomenduojama.</w:t>
      </w:r>
    </w:p>
    <w:p w14:paraId="24A12A76" w14:textId="77777777" w:rsidR="00F06D1D" w:rsidRDefault="00F06D1D" w:rsidP="00F06D1D">
      <w:pPr>
        <w:rPr>
          <w:szCs w:val="22"/>
          <w:lang w:val="lt-LT"/>
        </w:rPr>
      </w:pPr>
    </w:p>
    <w:p w14:paraId="24A12A77" w14:textId="77777777" w:rsidR="00F06D1D" w:rsidRDefault="00F06D1D" w:rsidP="00F06D1D">
      <w:pPr>
        <w:rPr>
          <w:szCs w:val="22"/>
          <w:lang w:val="lt-LT"/>
        </w:rPr>
      </w:pPr>
      <w:r>
        <w:rPr>
          <w:szCs w:val="22"/>
          <w:lang w:val="lt-LT"/>
        </w:rPr>
        <w:t xml:space="preserve">Jeigu manote, kad </w:t>
      </w:r>
      <w:proofErr w:type="spellStart"/>
      <w:r>
        <w:rPr>
          <w:szCs w:val="22"/>
          <w:lang w:val="lt-LT"/>
        </w:rPr>
        <w:t>Cisordinol-Acutard</w:t>
      </w:r>
      <w:proofErr w:type="spellEnd"/>
      <w:r>
        <w:rPr>
          <w:szCs w:val="22"/>
          <w:lang w:val="lt-LT"/>
        </w:rPr>
        <w:t xml:space="preserve"> veikia per stipriai arba per silpnai, kreipkitės į gydytoją arba vaistininką.</w:t>
      </w:r>
    </w:p>
    <w:p w14:paraId="24A12A78" w14:textId="77777777" w:rsidR="00F06D1D" w:rsidRDefault="00F06D1D" w:rsidP="00F06D1D">
      <w:pPr>
        <w:rPr>
          <w:szCs w:val="22"/>
          <w:lang w:val="lt-LT"/>
        </w:rPr>
      </w:pPr>
    </w:p>
    <w:p w14:paraId="24A12A79" w14:textId="77777777" w:rsidR="00F06D1D" w:rsidRDefault="00F06D1D" w:rsidP="00F06D1D">
      <w:pPr>
        <w:rPr>
          <w:b/>
          <w:szCs w:val="22"/>
          <w:lang w:val="lt-LT"/>
        </w:rPr>
      </w:pPr>
      <w:r>
        <w:rPr>
          <w:b/>
          <w:szCs w:val="22"/>
          <w:lang w:val="lt-LT"/>
        </w:rPr>
        <w:t>Gydymo trukmė</w:t>
      </w:r>
    </w:p>
    <w:p w14:paraId="24A12A7A" w14:textId="77777777" w:rsidR="00F06D1D" w:rsidRDefault="00F06D1D" w:rsidP="00F06D1D">
      <w:pPr>
        <w:rPr>
          <w:szCs w:val="22"/>
          <w:lang w:val="lt-LT"/>
        </w:rPr>
      </w:pPr>
      <w:r>
        <w:rPr>
          <w:szCs w:val="22"/>
          <w:lang w:val="lt-LT"/>
        </w:rPr>
        <w:t>Šis vaistas nėra skirtas ilgalaikiam gydymui. Vaisto nereikėtų vartoti ilgiau kaip 2 savaites. Per šį laikotarpį vaisto neturėtų būti skirta daugiau nei 4 injekcijos arba daugiau nei 8 ml (400 mg) vaisto.</w:t>
      </w:r>
    </w:p>
    <w:p w14:paraId="24A12A7B" w14:textId="77777777" w:rsidR="00F06D1D" w:rsidRDefault="00F06D1D" w:rsidP="00F06D1D">
      <w:pPr>
        <w:rPr>
          <w:szCs w:val="22"/>
          <w:lang w:val="lt-LT"/>
        </w:rPr>
      </w:pPr>
    </w:p>
    <w:p w14:paraId="24A12A7C" w14:textId="77777777" w:rsidR="00F06D1D" w:rsidRDefault="00F06D1D" w:rsidP="00F06D1D">
      <w:pPr>
        <w:rPr>
          <w:szCs w:val="22"/>
          <w:lang w:val="lt-LT"/>
        </w:rPr>
      </w:pPr>
      <w:r>
        <w:rPr>
          <w:szCs w:val="22"/>
          <w:lang w:val="lt-LT"/>
        </w:rPr>
        <w:t>Jeigu reikalingas tolimesnis gydymas, gydytojas paskirs reikiamą vaistą.</w:t>
      </w:r>
    </w:p>
    <w:p w14:paraId="24A12A7D" w14:textId="77777777" w:rsidR="00F06D1D" w:rsidRDefault="00F06D1D" w:rsidP="00F06D1D">
      <w:pPr>
        <w:pStyle w:val="Pagrindiniotekstotrauka2"/>
        <w:spacing w:after="0" w:line="240" w:lineRule="auto"/>
        <w:ind w:left="0"/>
        <w:rPr>
          <w:sz w:val="22"/>
          <w:szCs w:val="22"/>
          <w:lang w:val="lt-LT"/>
        </w:rPr>
      </w:pPr>
      <w:r>
        <w:rPr>
          <w:sz w:val="22"/>
          <w:szCs w:val="22"/>
          <w:lang w:val="lt-LT"/>
        </w:rPr>
        <w:t>Svarbu visiškai baigti gydytojo nurodytą gydymo kursą.</w:t>
      </w:r>
    </w:p>
    <w:p w14:paraId="24A12A7E" w14:textId="77777777" w:rsidR="00F06D1D" w:rsidRDefault="00F06D1D" w:rsidP="00F06D1D">
      <w:pPr>
        <w:rPr>
          <w:szCs w:val="22"/>
          <w:lang w:val="lt-LT"/>
        </w:rPr>
      </w:pPr>
    </w:p>
    <w:p w14:paraId="24A12A7F" w14:textId="77777777" w:rsidR="00F06D1D" w:rsidRDefault="00F06D1D" w:rsidP="00D22A45">
      <w:pPr>
        <w:pStyle w:val="PI-3EMEASMCA"/>
      </w:pPr>
      <w:r>
        <w:t xml:space="preserve">Ką daryti pavartojus per didelę </w:t>
      </w:r>
      <w:proofErr w:type="spellStart"/>
      <w:r>
        <w:t>Cisordinol</w:t>
      </w:r>
      <w:r>
        <w:noBreakHyphen/>
        <w:t>Acutard</w:t>
      </w:r>
      <w:proofErr w:type="spellEnd"/>
      <w:r>
        <w:t xml:space="preserve"> dozę?</w:t>
      </w:r>
    </w:p>
    <w:p w14:paraId="24A12A80" w14:textId="77777777" w:rsidR="00F06D1D" w:rsidRPr="00CD0ED3" w:rsidRDefault="00F06D1D" w:rsidP="007F79D2">
      <w:pPr>
        <w:pStyle w:val="BTEMEASMCA"/>
      </w:pPr>
      <w:r w:rsidRPr="00CD0ED3">
        <w:t>Šį vaistą Jums suleis Jūsų gydytojas arba slaugytoja, todėl Cisordinol</w:t>
      </w:r>
      <w:r w:rsidRPr="00CD0ED3">
        <w:noBreakHyphen/>
        <w:t>Acutard perdozavimas mažai tikėtinas.</w:t>
      </w:r>
    </w:p>
    <w:p w14:paraId="24A12A81" w14:textId="77777777" w:rsidR="00F06D1D" w:rsidRPr="00CD0ED3" w:rsidRDefault="00F06D1D" w:rsidP="007F79D2">
      <w:pPr>
        <w:pStyle w:val="BTEMEASMCA"/>
      </w:pPr>
    </w:p>
    <w:p w14:paraId="24A12A82" w14:textId="77777777" w:rsidR="00F06D1D" w:rsidRDefault="00F06D1D" w:rsidP="00F06D1D">
      <w:pPr>
        <w:rPr>
          <w:szCs w:val="22"/>
          <w:lang w:val="lt-LT"/>
        </w:rPr>
      </w:pPr>
      <w:r>
        <w:rPr>
          <w:szCs w:val="22"/>
          <w:lang w:val="lt-LT"/>
        </w:rPr>
        <w:t>Perdozavimo simptomai gali būti šie:</w:t>
      </w:r>
    </w:p>
    <w:p w14:paraId="24A12A83" w14:textId="77777777" w:rsidR="00F06D1D" w:rsidRDefault="00F06D1D" w:rsidP="00F06D1D">
      <w:pPr>
        <w:pStyle w:val="BT-EMEASMCA"/>
        <w:numPr>
          <w:ilvl w:val="0"/>
          <w:numId w:val="2"/>
        </w:numPr>
        <w:tabs>
          <w:tab w:val="left" w:pos="567"/>
        </w:tabs>
        <w:ind w:left="567" w:hanging="567"/>
        <w:rPr>
          <w:szCs w:val="22"/>
        </w:rPr>
      </w:pPr>
      <w:proofErr w:type="spellStart"/>
      <w:proofErr w:type="gramStart"/>
      <w:r>
        <w:rPr>
          <w:szCs w:val="22"/>
        </w:rPr>
        <w:t>mieguistumas</w:t>
      </w:r>
      <w:proofErr w:type="spellEnd"/>
      <w:r>
        <w:rPr>
          <w:szCs w:val="22"/>
        </w:rPr>
        <w:t>;</w:t>
      </w:r>
      <w:proofErr w:type="gramEnd"/>
    </w:p>
    <w:p w14:paraId="24A12A84"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sąmonės</w:t>
      </w:r>
      <w:proofErr w:type="spellEnd"/>
      <w:r>
        <w:rPr>
          <w:szCs w:val="22"/>
        </w:rPr>
        <w:t xml:space="preserve"> </w:t>
      </w:r>
      <w:proofErr w:type="spellStart"/>
      <w:r>
        <w:rPr>
          <w:szCs w:val="22"/>
        </w:rPr>
        <w:t>netekimas</w:t>
      </w:r>
      <w:proofErr w:type="spellEnd"/>
      <w:r>
        <w:rPr>
          <w:szCs w:val="22"/>
        </w:rPr>
        <w:t xml:space="preserve"> (</w:t>
      </w:r>
      <w:proofErr w:type="spellStart"/>
      <w:r>
        <w:rPr>
          <w:szCs w:val="22"/>
        </w:rPr>
        <w:t>koma</w:t>
      </w:r>
      <w:proofErr w:type="spellEnd"/>
      <w:proofErr w:type="gramStart"/>
      <w:r>
        <w:rPr>
          <w:szCs w:val="22"/>
        </w:rPr>
        <w:t>);</w:t>
      </w:r>
      <w:proofErr w:type="gramEnd"/>
    </w:p>
    <w:p w14:paraId="24A12A85"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neįprasti</w:t>
      </w:r>
      <w:proofErr w:type="spellEnd"/>
      <w:r>
        <w:rPr>
          <w:szCs w:val="22"/>
        </w:rPr>
        <w:t xml:space="preserve"> </w:t>
      </w:r>
      <w:proofErr w:type="spellStart"/>
      <w:proofErr w:type="gramStart"/>
      <w:r>
        <w:rPr>
          <w:szCs w:val="22"/>
        </w:rPr>
        <w:t>judesiai</w:t>
      </w:r>
      <w:proofErr w:type="spellEnd"/>
      <w:r>
        <w:rPr>
          <w:szCs w:val="22"/>
        </w:rPr>
        <w:t>;</w:t>
      </w:r>
      <w:proofErr w:type="gramEnd"/>
    </w:p>
    <w:p w14:paraId="24A12A86" w14:textId="77777777" w:rsidR="00F06D1D" w:rsidRDefault="00F06D1D" w:rsidP="00F06D1D">
      <w:pPr>
        <w:pStyle w:val="BT-EMEASMCA"/>
        <w:numPr>
          <w:ilvl w:val="0"/>
          <w:numId w:val="2"/>
        </w:numPr>
        <w:tabs>
          <w:tab w:val="left" w:pos="567"/>
        </w:tabs>
        <w:ind w:left="567" w:hanging="567"/>
        <w:rPr>
          <w:szCs w:val="22"/>
        </w:rPr>
      </w:pPr>
      <w:proofErr w:type="spellStart"/>
      <w:proofErr w:type="gramStart"/>
      <w:r>
        <w:rPr>
          <w:szCs w:val="22"/>
        </w:rPr>
        <w:t>traukuliai</w:t>
      </w:r>
      <w:proofErr w:type="spellEnd"/>
      <w:r>
        <w:rPr>
          <w:szCs w:val="22"/>
        </w:rPr>
        <w:t>;</w:t>
      </w:r>
      <w:proofErr w:type="gramEnd"/>
    </w:p>
    <w:p w14:paraId="24A12A87" w14:textId="77777777" w:rsidR="00F06D1D" w:rsidRDefault="00F06D1D" w:rsidP="00F06D1D">
      <w:pPr>
        <w:pStyle w:val="BT-EMEASMCA"/>
        <w:numPr>
          <w:ilvl w:val="0"/>
          <w:numId w:val="2"/>
        </w:numPr>
        <w:tabs>
          <w:tab w:val="left" w:pos="567"/>
        </w:tabs>
        <w:ind w:left="567" w:hanging="567"/>
        <w:rPr>
          <w:szCs w:val="22"/>
          <w:lang w:val="lt-LT"/>
        </w:rPr>
      </w:pPr>
      <w:r>
        <w:rPr>
          <w:szCs w:val="22"/>
          <w:lang w:val="lt-LT"/>
        </w:rPr>
        <w:t>šokas;</w:t>
      </w:r>
    </w:p>
    <w:p w14:paraId="24A12A88"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didelė</w:t>
      </w:r>
      <w:proofErr w:type="spellEnd"/>
      <w:r>
        <w:rPr>
          <w:szCs w:val="22"/>
        </w:rPr>
        <w:t xml:space="preserve"> </w:t>
      </w:r>
      <w:proofErr w:type="spellStart"/>
      <w:r>
        <w:rPr>
          <w:szCs w:val="22"/>
        </w:rPr>
        <w:t>arba</w:t>
      </w:r>
      <w:proofErr w:type="spellEnd"/>
      <w:r>
        <w:rPr>
          <w:szCs w:val="22"/>
        </w:rPr>
        <w:t xml:space="preserve"> </w:t>
      </w:r>
      <w:proofErr w:type="spellStart"/>
      <w:r>
        <w:rPr>
          <w:szCs w:val="22"/>
        </w:rPr>
        <w:t>maža</w:t>
      </w:r>
      <w:proofErr w:type="spellEnd"/>
      <w:r>
        <w:rPr>
          <w:szCs w:val="22"/>
        </w:rPr>
        <w:t xml:space="preserve"> </w:t>
      </w:r>
      <w:proofErr w:type="spellStart"/>
      <w:r>
        <w:rPr>
          <w:szCs w:val="22"/>
        </w:rPr>
        <w:t>kūno</w:t>
      </w:r>
      <w:proofErr w:type="spellEnd"/>
      <w:r>
        <w:rPr>
          <w:szCs w:val="22"/>
        </w:rPr>
        <w:t xml:space="preserve"> </w:t>
      </w:r>
      <w:proofErr w:type="spellStart"/>
      <w:proofErr w:type="gramStart"/>
      <w:r>
        <w:rPr>
          <w:szCs w:val="22"/>
        </w:rPr>
        <w:t>temperatūra</w:t>
      </w:r>
      <w:proofErr w:type="spellEnd"/>
      <w:r>
        <w:rPr>
          <w:szCs w:val="22"/>
        </w:rPr>
        <w:t>;</w:t>
      </w:r>
      <w:proofErr w:type="gramEnd"/>
    </w:p>
    <w:p w14:paraId="24A12A89"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perdozavus</w:t>
      </w:r>
      <w:proofErr w:type="spellEnd"/>
      <w:r>
        <w:rPr>
          <w:szCs w:val="22"/>
        </w:rPr>
        <w:t xml:space="preserve"> </w:t>
      </w:r>
      <w:proofErr w:type="spellStart"/>
      <w:r>
        <w:rPr>
          <w:szCs w:val="22"/>
        </w:rPr>
        <w:t>Cisordinol</w:t>
      </w:r>
      <w:r>
        <w:rPr>
          <w:szCs w:val="22"/>
        </w:rPr>
        <w:noBreakHyphen/>
        <w:t>Acutard</w:t>
      </w:r>
      <w:proofErr w:type="spellEnd"/>
      <w:r>
        <w:rPr>
          <w:szCs w:val="22"/>
        </w:rPr>
        <w:t xml:space="preserve">, kai </w:t>
      </w:r>
      <w:proofErr w:type="spellStart"/>
      <w:r>
        <w:rPr>
          <w:szCs w:val="22"/>
        </w:rPr>
        <w:t>kartu</w:t>
      </w:r>
      <w:proofErr w:type="spellEnd"/>
      <w:r>
        <w:rPr>
          <w:szCs w:val="22"/>
        </w:rPr>
        <w:t xml:space="preserve"> </w:t>
      </w:r>
      <w:proofErr w:type="spellStart"/>
      <w:r>
        <w:rPr>
          <w:szCs w:val="22"/>
        </w:rPr>
        <w:t>vartojama</w:t>
      </w:r>
      <w:proofErr w:type="spellEnd"/>
      <w:r>
        <w:rPr>
          <w:szCs w:val="22"/>
        </w:rPr>
        <w:t xml:space="preserve"> </w:t>
      </w:r>
      <w:proofErr w:type="spellStart"/>
      <w:r>
        <w:rPr>
          <w:szCs w:val="22"/>
        </w:rPr>
        <w:t>kitų</w:t>
      </w:r>
      <w:proofErr w:type="spellEnd"/>
      <w:r>
        <w:rPr>
          <w:szCs w:val="22"/>
        </w:rPr>
        <w:t xml:space="preserve"> </w:t>
      </w:r>
      <w:proofErr w:type="spellStart"/>
      <w:r>
        <w:rPr>
          <w:szCs w:val="22"/>
        </w:rPr>
        <w:t>vaistų</w:t>
      </w:r>
      <w:proofErr w:type="spellEnd"/>
      <w:r>
        <w:rPr>
          <w:szCs w:val="22"/>
        </w:rPr>
        <w:t xml:space="preserve">, </w:t>
      </w:r>
      <w:proofErr w:type="spellStart"/>
      <w:r>
        <w:rPr>
          <w:szCs w:val="22"/>
        </w:rPr>
        <w:t>veikiančių</w:t>
      </w:r>
      <w:proofErr w:type="spellEnd"/>
      <w:r>
        <w:rPr>
          <w:szCs w:val="22"/>
        </w:rPr>
        <w:t xml:space="preserve"> </w:t>
      </w:r>
      <w:proofErr w:type="spellStart"/>
      <w:r>
        <w:rPr>
          <w:szCs w:val="22"/>
        </w:rPr>
        <w:t>širdį</w:t>
      </w:r>
      <w:proofErr w:type="spellEnd"/>
      <w:r>
        <w:rPr>
          <w:szCs w:val="22"/>
        </w:rPr>
        <w:t xml:space="preserve">, </w:t>
      </w:r>
      <w:proofErr w:type="spellStart"/>
      <w:r>
        <w:rPr>
          <w:szCs w:val="22"/>
        </w:rPr>
        <w:t>gali</w:t>
      </w:r>
      <w:proofErr w:type="spellEnd"/>
      <w:r>
        <w:rPr>
          <w:szCs w:val="22"/>
        </w:rPr>
        <w:t xml:space="preserve"> </w:t>
      </w:r>
      <w:proofErr w:type="spellStart"/>
      <w:r>
        <w:rPr>
          <w:szCs w:val="22"/>
        </w:rPr>
        <w:t>atsirasti</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ritmo</w:t>
      </w:r>
      <w:proofErr w:type="spellEnd"/>
      <w:r>
        <w:rPr>
          <w:szCs w:val="22"/>
        </w:rPr>
        <w:t xml:space="preserve"> </w:t>
      </w:r>
      <w:proofErr w:type="spellStart"/>
      <w:r>
        <w:rPr>
          <w:szCs w:val="22"/>
        </w:rPr>
        <w:t>pokyčių</w:t>
      </w:r>
      <w:proofErr w:type="spellEnd"/>
      <w:r>
        <w:rPr>
          <w:szCs w:val="22"/>
        </w:rPr>
        <w:t xml:space="preserve">, </w:t>
      </w:r>
      <w:proofErr w:type="spellStart"/>
      <w:r>
        <w:rPr>
          <w:szCs w:val="22"/>
        </w:rPr>
        <w:t>įskaitant</w:t>
      </w:r>
      <w:proofErr w:type="spellEnd"/>
      <w:r>
        <w:rPr>
          <w:szCs w:val="22"/>
        </w:rPr>
        <w:t xml:space="preserve"> </w:t>
      </w:r>
      <w:proofErr w:type="spellStart"/>
      <w:r>
        <w:rPr>
          <w:szCs w:val="22"/>
        </w:rPr>
        <w:t>nereguliarų</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 xml:space="preserve">, </w:t>
      </w:r>
      <w:proofErr w:type="spellStart"/>
      <w:r>
        <w:rPr>
          <w:szCs w:val="22"/>
        </w:rPr>
        <w:t>retą</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w:t>
      </w:r>
    </w:p>
    <w:p w14:paraId="24A12A8A" w14:textId="77777777" w:rsidR="00F06D1D" w:rsidRPr="00CD0ED3" w:rsidRDefault="00F06D1D" w:rsidP="007F79D2">
      <w:pPr>
        <w:pStyle w:val="BTEMEASMCA"/>
      </w:pPr>
    </w:p>
    <w:p w14:paraId="24A12A8B" w14:textId="77777777" w:rsidR="00F06D1D" w:rsidRPr="00CD0ED3" w:rsidRDefault="00F06D1D" w:rsidP="007F79D2">
      <w:pPr>
        <w:pStyle w:val="BTEMEASMCA"/>
      </w:pPr>
      <w:r w:rsidRPr="00CD0ED3">
        <w:t>Jeigu kiltų daugiau klausimų dėl šio vaisto vartojimo, kreipkitės į gydytoją arba vaistininką.</w:t>
      </w:r>
    </w:p>
    <w:p w14:paraId="24A12A8C" w14:textId="77777777" w:rsidR="00F06D1D" w:rsidRDefault="00F06D1D" w:rsidP="00F06D1D">
      <w:pPr>
        <w:rPr>
          <w:szCs w:val="22"/>
          <w:lang w:val="lt-LT"/>
        </w:rPr>
      </w:pPr>
    </w:p>
    <w:p w14:paraId="24A12A8D" w14:textId="77777777" w:rsidR="00F06D1D" w:rsidRDefault="00F06D1D" w:rsidP="00F06D1D">
      <w:pPr>
        <w:rPr>
          <w:szCs w:val="22"/>
          <w:lang w:val="lt-LT"/>
        </w:rPr>
      </w:pPr>
    </w:p>
    <w:p w14:paraId="24A12A8E" w14:textId="77777777" w:rsidR="00F06D1D" w:rsidRDefault="00F06D1D" w:rsidP="000157C3">
      <w:pPr>
        <w:pStyle w:val="PI-1EMEASMCA"/>
      </w:pPr>
      <w:bookmarkStart w:id="90" w:name="_Toc129243267"/>
      <w:bookmarkStart w:id="91" w:name="_Toc129243142"/>
      <w:r>
        <w:t>4.</w:t>
      </w:r>
      <w:r>
        <w:tab/>
        <w:t>Galimas šalutinis poveikis</w:t>
      </w:r>
      <w:bookmarkEnd w:id="90"/>
      <w:bookmarkEnd w:id="91"/>
    </w:p>
    <w:p w14:paraId="24A12A8F" w14:textId="77777777" w:rsidR="00F06D1D" w:rsidRDefault="00F06D1D" w:rsidP="00F06D1D">
      <w:pPr>
        <w:rPr>
          <w:szCs w:val="22"/>
          <w:lang w:val="lt-LT"/>
        </w:rPr>
      </w:pPr>
    </w:p>
    <w:p w14:paraId="24A12A90" w14:textId="77777777" w:rsidR="00F06D1D" w:rsidRDefault="00F06D1D" w:rsidP="00F06D1D">
      <w:pPr>
        <w:rPr>
          <w:szCs w:val="22"/>
          <w:lang w:val="lt-LT"/>
        </w:rPr>
      </w:pPr>
      <w:r>
        <w:rPr>
          <w:szCs w:val="22"/>
          <w:lang w:val="lt-LT"/>
        </w:rPr>
        <w:t>Šis vaistas, kaip ir visi kiti, gali sukelti šalutinį poveikį, nors jis pasireiškia ne visiems žmonėms.</w:t>
      </w:r>
    </w:p>
    <w:p w14:paraId="24A12A91" w14:textId="77777777" w:rsidR="00F06D1D" w:rsidRDefault="00F06D1D" w:rsidP="00F06D1D">
      <w:pPr>
        <w:rPr>
          <w:szCs w:val="22"/>
          <w:lang w:val="lt-LT"/>
        </w:rPr>
      </w:pPr>
    </w:p>
    <w:p w14:paraId="24A12A92" w14:textId="77777777" w:rsidR="00F06D1D" w:rsidRDefault="00F06D1D" w:rsidP="00F06D1D">
      <w:pPr>
        <w:pStyle w:val="BTAnIIEMEASMCA"/>
        <w:rPr>
          <w:lang w:val="lt-LT"/>
        </w:rPr>
      </w:pPr>
      <w:r>
        <w:rPr>
          <w:lang w:val="lt-LT"/>
        </w:rPr>
        <w:t>Jei atsirado bet kuris toliau išvardytų simptomų, nedelsdami kreipkitės į gydytoją arba vykite į artimiausią ligoninę.</w:t>
      </w:r>
    </w:p>
    <w:p w14:paraId="24A12A93" w14:textId="77777777" w:rsidR="00F06D1D" w:rsidRDefault="00F06D1D" w:rsidP="00F06D1D">
      <w:pPr>
        <w:rPr>
          <w:szCs w:val="22"/>
          <w:lang w:val="lt-LT"/>
        </w:rPr>
      </w:pPr>
    </w:p>
    <w:p w14:paraId="24A12A94" w14:textId="0DC1EDA7" w:rsidR="00F06D1D" w:rsidRPr="00CD0ED3" w:rsidRDefault="00173E12" w:rsidP="00F06D1D">
      <w:pPr>
        <w:rPr>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24A12A95" w14:textId="77777777" w:rsidR="00F06D1D" w:rsidRDefault="00F06D1D" w:rsidP="00F06D1D">
      <w:pPr>
        <w:numPr>
          <w:ilvl w:val="0"/>
          <w:numId w:val="14"/>
        </w:numPr>
        <w:tabs>
          <w:tab w:val="num" w:pos="567"/>
        </w:tabs>
        <w:ind w:left="567" w:hanging="567"/>
        <w:rPr>
          <w:szCs w:val="22"/>
          <w:lang w:val="lt-LT"/>
        </w:rPr>
      </w:pPr>
      <w:r>
        <w:rPr>
          <w:szCs w:val="22"/>
          <w:lang w:val="lt-LT"/>
        </w:rPr>
        <w:t xml:space="preserve">neįprasti burnos ir liežuvio judesiai. Tai gali būti ankstyvi vadinamosios vėlyvosios </w:t>
      </w:r>
      <w:proofErr w:type="spellStart"/>
      <w:r>
        <w:rPr>
          <w:szCs w:val="22"/>
          <w:lang w:val="lt-LT"/>
        </w:rPr>
        <w:t>diskinezijos</w:t>
      </w:r>
      <w:proofErr w:type="spellEnd"/>
      <w:r>
        <w:rPr>
          <w:szCs w:val="22"/>
          <w:lang w:val="lt-LT"/>
        </w:rPr>
        <w:t xml:space="preserve"> požymiai.</w:t>
      </w:r>
    </w:p>
    <w:p w14:paraId="24A12A96" w14:textId="77777777" w:rsidR="00F06D1D" w:rsidRDefault="00F06D1D" w:rsidP="00F06D1D">
      <w:pPr>
        <w:rPr>
          <w:szCs w:val="22"/>
          <w:lang w:val="lt-LT"/>
        </w:rPr>
      </w:pPr>
    </w:p>
    <w:p w14:paraId="24A12A97" w14:textId="64CBAA74" w:rsidR="00F06D1D" w:rsidRPr="00CD0ED3" w:rsidRDefault="003854CF" w:rsidP="00F06D1D">
      <w:pPr>
        <w:rPr>
          <w:lang w:val="lt-LT"/>
        </w:rPr>
      </w:pPr>
      <w:r w:rsidRPr="00CD0ED3">
        <w:rPr>
          <w:b/>
          <w:lang w:val="lt-LT"/>
        </w:rPr>
        <w:t xml:space="preserve">Labai </w:t>
      </w: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10 000 </w:t>
      </w:r>
      <w:r w:rsidRPr="000E30D1">
        <w:rPr>
          <w:b/>
          <w:bCs/>
          <w:szCs w:val="22"/>
          <w:lang w:val="lt-LT"/>
        </w:rPr>
        <w:t>asmenų):</w:t>
      </w:r>
    </w:p>
    <w:p w14:paraId="24A12A98" w14:textId="77777777" w:rsidR="00F06D1D" w:rsidRDefault="00F06D1D" w:rsidP="00F06D1D">
      <w:pPr>
        <w:numPr>
          <w:ilvl w:val="0"/>
          <w:numId w:val="14"/>
        </w:numPr>
        <w:tabs>
          <w:tab w:val="num" w:pos="567"/>
        </w:tabs>
        <w:ind w:left="567" w:hanging="567"/>
        <w:rPr>
          <w:szCs w:val="22"/>
          <w:lang w:val="lt-LT"/>
        </w:rPr>
      </w:pPr>
      <w:r>
        <w:rPr>
          <w:szCs w:val="22"/>
          <w:lang w:val="lt-LT"/>
        </w:rPr>
        <w:t xml:space="preserve">didelė temperatūra, neįprastas raumenų sustingimas ir sąmonės sutrikimas, ypač jei kartu prakaituojama ir dažnai plaka širdis. Tai gali būti retos būklės, vadinamos piktybiniu </w:t>
      </w:r>
      <w:proofErr w:type="spellStart"/>
      <w:r>
        <w:rPr>
          <w:szCs w:val="22"/>
          <w:lang w:val="lt-LT"/>
        </w:rPr>
        <w:t>neurolepsiniu</w:t>
      </w:r>
      <w:proofErr w:type="spellEnd"/>
      <w:r>
        <w:rPr>
          <w:szCs w:val="22"/>
          <w:lang w:val="lt-LT"/>
        </w:rPr>
        <w:t xml:space="preserve"> sindromu, kurį gali sukelti įvairūs </w:t>
      </w:r>
      <w:proofErr w:type="spellStart"/>
      <w:r>
        <w:rPr>
          <w:szCs w:val="22"/>
          <w:lang w:val="lt-LT"/>
        </w:rPr>
        <w:t>antipsichoziniai</w:t>
      </w:r>
      <w:proofErr w:type="spellEnd"/>
      <w:r>
        <w:rPr>
          <w:szCs w:val="22"/>
          <w:lang w:val="lt-LT"/>
        </w:rPr>
        <w:t xml:space="preserve"> vaistai, požymiai;</w:t>
      </w:r>
    </w:p>
    <w:p w14:paraId="24A12A99" w14:textId="77777777" w:rsidR="00F06D1D" w:rsidRDefault="00F06D1D" w:rsidP="00F06D1D">
      <w:pPr>
        <w:numPr>
          <w:ilvl w:val="0"/>
          <w:numId w:val="14"/>
        </w:numPr>
        <w:tabs>
          <w:tab w:val="num" w:pos="567"/>
        </w:tabs>
        <w:ind w:left="567" w:hanging="567"/>
        <w:rPr>
          <w:szCs w:val="22"/>
          <w:lang w:val="lt-LT"/>
        </w:rPr>
      </w:pPr>
      <w:r>
        <w:rPr>
          <w:szCs w:val="22"/>
          <w:lang w:val="lt-LT"/>
        </w:rPr>
        <w:t>bet koks odos ir akių baltymų pageltimas. Tai gali būti kepenų pažeidimo simptomas ir būklės, vadinamos gelta, požymis.</w:t>
      </w:r>
    </w:p>
    <w:p w14:paraId="24A12A9A" w14:textId="77777777" w:rsidR="00F06D1D" w:rsidRDefault="00F06D1D" w:rsidP="00F06D1D">
      <w:pPr>
        <w:rPr>
          <w:szCs w:val="22"/>
          <w:lang w:val="lt-LT"/>
        </w:rPr>
      </w:pPr>
    </w:p>
    <w:p w14:paraId="24A12A9B" w14:textId="77777777" w:rsidR="00F06D1D" w:rsidRPr="00CD0ED3" w:rsidRDefault="00F06D1D" w:rsidP="007F79D2">
      <w:pPr>
        <w:pStyle w:val="BTEMEASMCA"/>
      </w:pPr>
      <w:r w:rsidRPr="00CD0ED3">
        <w:t>Toliau išvardytas šalutinis poveikis daugeliu atvejų pasitaiko gydymo pradžioje ir paprastai tęsiant gydymą išnyksta.</w:t>
      </w:r>
    </w:p>
    <w:p w14:paraId="24A12A9C" w14:textId="77777777" w:rsidR="00F06D1D" w:rsidRDefault="00F06D1D" w:rsidP="00F06D1D">
      <w:pPr>
        <w:rPr>
          <w:szCs w:val="22"/>
          <w:lang w:val="lt-LT"/>
        </w:rPr>
      </w:pPr>
    </w:p>
    <w:p w14:paraId="00EED90E" w14:textId="64D89AB4" w:rsidR="00B33945" w:rsidRPr="00B33945" w:rsidRDefault="007A28D9" w:rsidP="00F06D1D">
      <w:pPr>
        <w:rPr>
          <w:szCs w:val="22"/>
          <w:lang w:val="lt-LT"/>
        </w:rPr>
      </w:pPr>
      <w:r w:rsidRPr="00CD0ED3">
        <w:rPr>
          <w:b/>
          <w:lang w:val="lt-LT"/>
        </w:rPr>
        <w:t xml:space="preserve">Labai </w:t>
      </w:r>
      <w:r w:rsidRPr="000E30D1">
        <w:rPr>
          <w:b/>
          <w:bCs/>
          <w:szCs w:val="22"/>
          <w:lang w:val="lt-LT"/>
        </w:rPr>
        <w:t>dažni šalutinio poveikio reiškiniai (gali pasireikšti ne rečiau kaip</w:t>
      </w:r>
      <w:r w:rsidRPr="00CD0ED3">
        <w:rPr>
          <w:b/>
          <w:lang w:val="lt-LT"/>
        </w:rPr>
        <w:t xml:space="preserve"> 1 iš 10</w:t>
      </w:r>
      <w:r w:rsidRPr="000E30D1">
        <w:rPr>
          <w:b/>
          <w:bCs/>
          <w:szCs w:val="22"/>
          <w:lang w:val="lt-LT"/>
        </w:rPr>
        <w:t xml:space="preserve"> asmenų):</w:t>
      </w:r>
    </w:p>
    <w:p w14:paraId="24A12A9E" w14:textId="77777777" w:rsidR="00F06D1D" w:rsidRDefault="00F06D1D" w:rsidP="00F06D1D">
      <w:pPr>
        <w:numPr>
          <w:ilvl w:val="0"/>
          <w:numId w:val="14"/>
        </w:numPr>
        <w:tabs>
          <w:tab w:val="num" w:pos="567"/>
        </w:tabs>
        <w:ind w:left="567" w:hanging="567"/>
        <w:rPr>
          <w:szCs w:val="22"/>
          <w:lang w:val="lt-LT"/>
        </w:rPr>
      </w:pPr>
      <w:r>
        <w:rPr>
          <w:szCs w:val="22"/>
          <w:lang w:val="lt-LT"/>
        </w:rPr>
        <w:t>mieguistumas (</w:t>
      </w:r>
      <w:proofErr w:type="spellStart"/>
      <w:r>
        <w:rPr>
          <w:szCs w:val="22"/>
          <w:lang w:val="lt-LT"/>
        </w:rPr>
        <w:t>somnolencija</w:t>
      </w:r>
      <w:proofErr w:type="spellEnd"/>
      <w:r>
        <w:rPr>
          <w:szCs w:val="22"/>
          <w:lang w:val="lt-LT"/>
        </w:rPr>
        <w:t>), nesugebėjimas ramiai sėdėti arba nejudėti (</w:t>
      </w:r>
      <w:proofErr w:type="spellStart"/>
      <w:r>
        <w:rPr>
          <w:szCs w:val="22"/>
          <w:lang w:val="lt-LT"/>
        </w:rPr>
        <w:t>akatizija</w:t>
      </w:r>
      <w:proofErr w:type="spellEnd"/>
      <w:r>
        <w:rPr>
          <w:szCs w:val="22"/>
          <w:lang w:val="lt-LT"/>
        </w:rPr>
        <w:t>), nevalingi judesiai (</w:t>
      </w:r>
      <w:proofErr w:type="spellStart"/>
      <w:r>
        <w:rPr>
          <w:szCs w:val="22"/>
          <w:lang w:val="lt-LT"/>
        </w:rPr>
        <w:t>hiperkinezija</w:t>
      </w:r>
      <w:proofErr w:type="spellEnd"/>
      <w:r>
        <w:rPr>
          <w:szCs w:val="22"/>
          <w:lang w:val="lt-LT"/>
        </w:rPr>
        <w:t>), lėti arba riboti judesiai (</w:t>
      </w:r>
      <w:proofErr w:type="spellStart"/>
      <w:r>
        <w:rPr>
          <w:szCs w:val="22"/>
          <w:lang w:val="lt-LT"/>
        </w:rPr>
        <w:t>hipokinezija</w:t>
      </w:r>
      <w:proofErr w:type="spellEnd"/>
      <w:r>
        <w:rPr>
          <w:szCs w:val="22"/>
          <w:lang w:val="lt-LT"/>
        </w:rPr>
        <w:t>);</w:t>
      </w:r>
    </w:p>
    <w:p w14:paraId="24A12A9F" w14:textId="77777777" w:rsidR="00F06D1D" w:rsidRDefault="00F06D1D" w:rsidP="00F06D1D">
      <w:pPr>
        <w:numPr>
          <w:ilvl w:val="0"/>
          <w:numId w:val="14"/>
        </w:numPr>
        <w:tabs>
          <w:tab w:val="num" w:pos="567"/>
        </w:tabs>
        <w:ind w:left="0" w:firstLine="0"/>
        <w:rPr>
          <w:szCs w:val="22"/>
          <w:lang w:val="lt-LT"/>
        </w:rPr>
      </w:pPr>
      <w:r>
        <w:rPr>
          <w:szCs w:val="22"/>
          <w:lang w:val="lt-LT"/>
        </w:rPr>
        <w:t>burnos džiūvimas.</w:t>
      </w:r>
    </w:p>
    <w:p w14:paraId="24A12AA0" w14:textId="77777777" w:rsidR="00F06D1D" w:rsidRDefault="00F06D1D" w:rsidP="00F06D1D">
      <w:pPr>
        <w:rPr>
          <w:szCs w:val="22"/>
          <w:lang w:val="lt-LT"/>
        </w:rPr>
      </w:pPr>
    </w:p>
    <w:p w14:paraId="24A12AA1" w14:textId="73E66F52" w:rsidR="00F06D1D" w:rsidRDefault="001342BE" w:rsidP="00F06D1D">
      <w:pPr>
        <w:rPr>
          <w:szCs w:val="22"/>
          <w:lang w:val="lt-LT"/>
        </w:rPr>
      </w:pPr>
      <w:r w:rsidRPr="00E66399">
        <w:rPr>
          <w:rFonts w:eastAsia="Times New Roman"/>
          <w:b/>
          <w:bCs/>
          <w:noProof/>
          <w:snapToGrid w:val="0"/>
          <w:szCs w:val="22"/>
          <w:lang w:val="lt-LT"/>
        </w:rPr>
        <w:t>Dažni šalutinio poveikio reiškiniai (gali pasireikšti</w:t>
      </w:r>
      <w:r w:rsidRPr="00CD0ED3">
        <w:rPr>
          <w:b/>
          <w:lang w:val="lt-LT"/>
        </w:rPr>
        <w:t xml:space="preserve"> rečiau kaip 1</w:t>
      </w:r>
      <w:r w:rsidRPr="00E66399">
        <w:rPr>
          <w:rFonts w:eastAsia="Times New Roman"/>
          <w:b/>
          <w:bCs/>
          <w:noProof/>
          <w:snapToGrid w:val="0"/>
          <w:szCs w:val="22"/>
          <w:lang w:val="lt-LT"/>
        </w:rPr>
        <w:t xml:space="preserve"> </w:t>
      </w:r>
      <w:r w:rsidRPr="00CD0ED3">
        <w:rPr>
          <w:b/>
          <w:lang w:val="lt-LT"/>
        </w:rPr>
        <w:t>iš 10</w:t>
      </w:r>
      <w:r w:rsidRPr="00E66399">
        <w:rPr>
          <w:rFonts w:eastAsia="Times New Roman"/>
          <w:b/>
          <w:bCs/>
          <w:noProof/>
          <w:snapToGrid w:val="0"/>
          <w:szCs w:val="22"/>
          <w:lang w:val="lt-LT"/>
        </w:rPr>
        <w:t xml:space="preserve"> asmenų)</w:t>
      </w:r>
      <w:r>
        <w:rPr>
          <w:rFonts w:eastAsia="Times New Roman"/>
          <w:b/>
          <w:bCs/>
          <w:noProof/>
          <w:snapToGrid w:val="0"/>
          <w:szCs w:val="22"/>
          <w:lang w:val="lt-LT"/>
        </w:rPr>
        <w:t>:</w:t>
      </w:r>
    </w:p>
    <w:p w14:paraId="24A12AA2" w14:textId="77777777" w:rsidR="00F06D1D" w:rsidRDefault="00F06D1D" w:rsidP="00F06D1D">
      <w:pPr>
        <w:numPr>
          <w:ilvl w:val="0"/>
          <w:numId w:val="14"/>
        </w:numPr>
        <w:tabs>
          <w:tab w:val="num" w:pos="567"/>
        </w:tabs>
        <w:ind w:left="567" w:hanging="567"/>
        <w:rPr>
          <w:szCs w:val="22"/>
          <w:lang w:val="lt-LT"/>
        </w:rPr>
      </w:pPr>
      <w:r>
        <w:rPr>
          <w:szCs w:val="22"/>
          <w:lang w:val="lt-LT"/>
        </w:rPr>
        <w:t>greitas širdies plakimas (tachikardija), greitas, smarkus ir nereguliarus širdies plakimas (</w:t>
      </w:r>
      <w:proofErr w:type="spellStart"/>
      <w:r>
        <w:rPr>
          <w:szCs w:val="22"/>
          <w:lang w:val="lt-LT"/>
        </w:rPr>
        <w:t>palpitacija</w:t>
      </w:r>
      <w:proofErr w:type="spellEnd"/>
      <w:r>
        <w:rPr>
          <w:szCs w:val="22"/>
          <w:lang w:val="lt-LT"/>
        </w:rPr>
        <w:t>);</w:t>
      </w:r>
    </w:p>
    <w:p w14:paraId="24A12AA3" w14:textId="77777777" w:rsidR="00F06D1D" w:rsidRDefault="00F06D1D" w:rsidP="00F06D1D">
      <w:pPr>
        <w:numPr>
          <w:ilvl w:val="0"/>
          <w:numId w:val="14"/>
        </w:numPr>
        <w:tabs>
          <w:tab w:val="num" w:pos="567"/>
        </w:tabs>
        <w:ind w:left="567" w:hanging="567"/>
        <w:rPr>
          <w:szCs w:val="22"/>
          <w:lang w:val="lt-LT"/>
        </w:rPr>
      </w:pPr>
      <w:r>
        <w:rPr>
          <w:szCs w:val="22"/>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Pr>
          <w:szCs w:val="22"/>
          <w:lang w:val="lt-LT"/>
        </w:rPr>
        <w:t>parestezija</w:t>
      </w:r>
      <w:proofErr w:type="spellEnd"/>
      <w:r>
        <w:rPr>
          <w:szCs w:val="22"/>
          <w:lang w:val="lt-LT"/>
        </w:rPr>
        <w:t>), dėmesio sutrikimas, amnezija, pakitusi eisena;</w:t>
      </w:r>
    </w:p>
    <w:p w14:paraId="24A12AA4" w14:textId="77777777" w:rsidR="00F06D1D" w:rsidRDefault="00F06D1D" w:rsidP="00F06D1D">
      <w:pPr>
        <w:numPr>
          <w:ilvl w:val="0"/>
          <w:numId w:val="14"/>
        </w:numPr>
        <w:tabs>
          <w:tab w:val="num" w:pos="567"/>
        </w:tabs>
        <w:ind w:left="567" w:hanging="567"/>
        <w:rPr>
          <w:szCs w:val="22"/>
          <w:lang w:val="lt-LT"/>
        </w:rPr>
      </w:pPr>
      <w:r>
        <w:rPr>
          <w:szCs w:val="22"/>
          <w:lang w:val="lt-LT"/>
        </w:rPr>
        <w:t>sunku sufokusuoti arti akies esančių objektų vaizdą (</w:t>
      </w:r>
      <w:proofErr w:type="spellStart"/>
      <w:r>
        <w:rPr>
          <w:szCs w:val="22"/>
          <w:lang w:val="lt-LT"/>
        </w:rPr>
        <w:t>akomodacijos</w:t>
      </w:r>
      <w:proofErr w:type="spellEnd"/>
      <w:r>
        <w:rPr>
          <w:szCs w:val="22"/>
          <w:lang w:val="lt-LT"/>
        </w:rPr>
        <w:t xml:space="preserve"> sutrikimas), regėjimo pokyčiai;</w:t>
      </w:r>
    </w:p>
    <w:p w14:paraId="24A12AA5" w14:textId="77777777" w:rsidR="00F06D1D" w:rsidRDefault="00F06D1D" w:rsidP="00F06D1D">
      <w:pPr>
        <w:numPr>
          <w:ilvl w:val="0"/>
          <w:numId w:val="14"/>
        </w:numPr>
        <w:tabs>
          <w:tab w:val="num" w:pos="567"/>
        </w:tabs>
        <w:ind w:left="0" w:firstLine="0"/>
        <w:rPr>
          <w:szCs w:val="22"/>
          <w:lang w:val="lt-LT"/>
        </w:rPr>
      </w:pPr>
      <w:r>
        <w:rPr>
          <w:szCs w:val="22"/>
          <w:lang w:val="lt-LT"/>
        </w:rPr>
        <w:t>sukimosi arba siūbavimo pojūtis kūnui nejudant (galvos svaigimas);</w:t>
      </w:r>
    </w:p>
    <w:p w14:paraId="24A12AA6" w14:textId="77777777" w:rsidR="00F06D1D" w:rsidRDefault="00F06D1D" w:rsidP="00F06D1D">
      <w:pPr>
        <w:numPr>
          <w:ilvl w:val="0"/>
          <w:numId w:val="14"/>
        </w:numPr>
        <w:tabs>
          <w:tab w:val="num" w:pos="567"/>
        </w:tabs>
        <w:ind w:left="567" w:hanging="567"/>
        <w:rPr>
          <w:szCs w:val="22"/>
          <w:lang w:val="lt-LT"/>
        </w:rPr>
      </w:pPr>
      <w:r>
        <w:rPr>
          <w:szCs w:val="22"/>
          <w:lang w:val="lt-LT"/>
        </w:rPr>
        <w:t>nosies ertmių užsikimšimas (nosies užsikimšimas), apsunkintas arba skausmingas kvėpavimas (</w:t>
      </w:r>
      <w:proofErr w:type="spellStart"/>
      <w:r>
        <w:rPr>
          <w:szCs w:val="22"/>
          <w:lang w:val="lt-LT"/>
        </w:rPr>
        <w:t>dispnėja</w:t>
      </w:r>
      <w:proofErr w:type="spellEnd"/>
      <w:r>
        <w:rPr>
          <w:szCs w:val="22"/>
          <w:lang w:val="lt-LT"/>
        </w:rPr>
        <w:t>);</w:t>
      </w:r>
    </w:p>
    <w:p w14:paraId="24A12AA7" w14:textId="77777777" w:rsidR="00F06D1D" w:rsidRDefault="00F06D1D" w:rsidP="00F06D1D">
      <w:pPr>
        <w:numPr>
          <w:ilvl w:val="0"/>
          <w:numId w:val="14"/>
        </w:numPr>
        <w:tabs>
          <w:tab w:val="num" w:pos="567"/>
        </w:tabs>
        <w:ind w:left="567" w:hanging="567"/>
        <w:rPr>
          <w:szCs w:val="22"/>
          <w:lang w:val="lt-LT"/>
        </w:rPr>
      </w:pPr>
      <w:r>
        <w:rPr>
          <w:szCs w:val="22"/>
          <w:lang w:val="lt-LT"/>
        </w:rPr>
        <w:t xml:space="preserve">padidėjęs seilėtekis (seilių </w:t>
      </w:r>
      <w:proofErr w:type="spellStart"/>
      <w:r>
        <w:rPr>
          <w:szCs w:val="22"/>
          <w:lang w:val="lt-LT"/>
        </w:rPr>
        <w:t>hipersekrecija</w:t>
      </w:r>
      <w:proofErr w:type="spellEnd"/>
      <w:r>
        <w:rPr>
          <w:szCs w:val="22"/>
          <w:lang w:val="lt-LT"/>
        </w:rPr>
        <w:t>), vidurių užkietėjimas, vėmimas, virškinimo problemos arba viršutinės pilvo dalies centre jaučiamas diskomfortas (dispepsija), viduriavimas;</w:t>
      </w:r>
    </w:p>
    <w:p w14:paraId="24A12AA8" w14:textId="77777777" w:rsidR="00F06D1D" w:rsidRDefault="00F06D1D" w:rsidP="00F06D1D">
      <w:pPr>
        <w:numPr>
          <w:ilvl w:val="0"/>
          <w:numId w:val="14"/>
        </w:numPr>
        <w:tabs>
          <w:tab w:val="num" w:pos="567"/>
        </w:tabs>
        <w:ind w:left="567" w:hanging="567"/>
        <w:rPr>
          <w:szCs w:val="22"/>
          <w:lang w:val="lt-LT"/>
        </w:rPr>
      </w:pPr>
      <w:r>
        <w:rPr>
          <w:szCs w:val="22"/>
          <w:lang w:val="lt-LT"/>
        </w:rPr>
        <w:t>šlapinimosi sutrikimas (skausmingas šlapinimasis) arba negalėjimas pasišlapinti (šlapimo susilaikymas), padidėjęs šlapimo kiekis (</w:t>
      </w:r>
      <w:proofErr w:type="spellStart"/>
      <w:r>
        <w:rPr>
          <w:szCs w:val="22"/>
          <w:lang w:val="lt-LT"/>
        </w:rPr>
        <w:t>poliurija</w:t>
      </w:r>
      <w:proofErr w:type="spellEnd"/>
      <w:r>
        <w:rPr>
          <w:szCs w:val="22"/>
          <w:lang w:val="lt-LT"/>
        </w:rPr>
        <w:t>);</w:t>
      </w:r>
    </w:p>
    <w:p w14:paraId="24A12AA9" w14:textId="77777777" w:rsidR="00F06D1D" w:rsidRDefault="00F06D1D" w:rsidP="00F06D1D">
      <w:pPr>
        <w:numPr>
          <w:ilvl w:val="0"/>
          <w:numId w:val="14"/>
        </w:numPr>
        <w:tabs>
          <w:tab w:val="num" w:pos="567"/>
        </w:tabs>
        <w:ind w:left="0" w:firstLine="0"/>
        <w:rPr>
          <w:szCs w:val="22"/>
          <w:lang w:val="lt-LT"/>
        </w:rPr>
      </w:pPr>
      <w:r>
        <w:rPr>
          <w:szCs w:val="22"/>
          <w:lang w:val="lt-LT"/>
        </w:rPr>
        <w:t>padidėjęs prakaitavimas (</w:t>
      </w:r>
      <w:proofErr w:type="spellStart"/>
      <w:r>
        <w:rPr>
          <w:szCs w:val="22"/>
          <w:lang w:val="lt-LT"/>
        </w:rPr>
        <w:t>hiperhidrozė</w:t>
      </w:r>
      <w:proofErr w:type="spellEnd"/>
      <w:r>
        <w:rPr>
          <w:szCs w:val="22"/>
          <w:lang w:val="lt-LT"/>
        </w:rPr>
        <w:t>), niežulys;</w:t>
      </w:r>
    </w:p>
    <w:p w14:paraId="24A12AAA" w14:textId="77777777" w:rsidR="00F06D1D" w:rsidRDefault="00F06D1D" w:rsidP="00F06D1D">
      <w:pPr>
        <w:numPr>
          <w:ilvl w:val="0"/>
          <w:numId w:val="14"/>
        </w:numPr>
        <w:tabs>
          <w:tab w:val="num" w:pos="567"/>
        </w:tabs>
        <w:ind w:left="0" w:firstLine="0"/>
        <w:rPr>
          <w:szCs w:val="22"/>
          <w:lang w:val="lt-LT"/>
        </w:rPr>
      </w:pPr>
      <w:r>
        <w:rPr>
          <w:szCs w:val="22"/>
          <w:lang w:val="lt-LT"/>
        </w:rPr>
        <w:t>raumenų skausmas (</w:t>
      </w:r>
      <w:proofErr w:type="spellStart"/>
      <w:r>
        <w:rPr>
          <w:szCs w:val="22"/>
          <w:lang w:val="lt-LT"/>
        </w:rPr>
        <w:t>mialgija</w:t>
      </w:r>
      <w:proofErr w:type="spellEnd"/>
      <w:r>
        <w:rPr>
          <w:szCs w:val="22"/>
          <w:lang w:val="lt-LT"/>
        </w:rPr>
        <w:t>);</w:t>
      </w:r>
    </w:p>
    <w:p w14:paraId="24A12AAB" w14:textId="77777777" w:rsidR="00F06D1D" w:rsidRDefault="00F06D1D" w:rsidP="00F06D1D">
      <w:pPr>
        <w:numPr>
          <w:ilvl w:val="0"/>
          <w:numId w:val="14"/>
        </w:numPr>
        <w:tabs>
          <w:tab w:val="num" w:pos="567"/>
        </w:tabs>
        <w:ind w:left="0" w:firstLine="0"/>
        <w:rPr>
          <w:szCs w:val="22"/>
          <w:lang w:val="lt-LT"/>
        </w:rPr>
      </w:pPr>
      <w:r>
        <w:rPr>
          <w:szCs w:val="22"/>
          <w:lang w:val="lt-LT"/>
        </w:rPr>
        <w:t>apetito padidėjimas, svorio padidėjimas;</w:t>
      </w:r>
    </w:p>
    <w:p w14:paraId="24A12AAC" w14:textId="77777777" w:rsidR="00F06D1D" w:rsidRDefault="00F06D1D" w:rsidP="00F06D1D">
      <w:pPr>
        <w:numPr>
          <w:ilvl w:val="0"/>
          <w:numId w:val="14"/>
        </w:numPr>
        <w:tabs>
          <w:tab w:val="num" w:pos="567"/>
        </w:tabs>
        <w:ind w:left="567" w:hanging="567"/>
        <w:rPr>
          <w:szCs w:val="22"/>
          <w:lang w:val="lt-LT"/>
        </w:rPr>
      </w:pPr>
      <w:r>
        <w:rPr>
          <w:szCs w:val="22"/>
          <w:lang w:val="lt-LT"/>
        </w:rPr>
        <w:t>nuovargis, silpnumas (</w:t>
      </w:r>
      <w:proofErr w:type="spellStart"/>
      <w:r>
        <w:rPr>
          <w:szCs w:val="22"/>
          <w:lang w:val="lt-LT"/>
        </w:rPr>
        <w:t>astenija</w:t>
      </w:r>
      <w:proofErr w:type="spellEnd"/>
      <w:r>
        <w:rPr>
          <w:szCs w:val="22"/>
          <w:lang w:val="lt-LT"/>
        </w:rPr>
        <w:t>), bendras diskomforto ir sunkumo pojūtis (bendras negalavimas), skausmas;</w:t>
      </w:r>
    </w:p>
    <w:p w14:paraId="24A12AAD" w14:textId="77777777" w:rsidR="00F06D1D" w:rsidRDefault="00F06D1D" w:rsidP="00F06D1D">
      <w:pPr>
        <w:numPr>
          <w:ilvl w:val="0"/>
          <w:numId w:val="14"/>
        </w:numPr>
        <w:tabs>
          <w:tab w:val="num" w:pos="567"/>
        </w:tabs>
        <w:ind w:left="567" w:hanging="567"/>
        <w:rPr>
          <w:szCs w:val="22"/>
          <w:lang w:val="lt-LT"/>
        </w:rPr>
      </w:pPr>
      <w:r>
        <w:rPr>
          <w:szCs w:val="22"/>
          <w:lang w:val="lt-LT"/>
        </w:rPr>
        <w:t>nemiga (</w:t>
      </w:r>
      <w:proofErr w:type="spellStart"/>
      <w:r>
        <w:rPr>
          <w:szCs w:val="22"/>
          <w:lang w:val="lt-LT"/>
        </w:rPr>
        <w:t>insomnija</w:t>
      </w:r>
      <w:proofErr w:type="spellEnd"/>
      <w:r>
        <w:rPr>
          <w:szCs w:val="22"/>
          <w:lang w:val="lt-LT"/>
        </w:rPr>
        <w:t>), depresija, nerimas, nervingumas, nenormalūs sapnai, sujaudinimas, sumažėjęs lytinis potraukis (</w:t>
      </w:r>
      <w:proofErr w:type="spellStart"/>
      <w:r>
        <w:rPr>
          <w:szCs w:val="22"/>
          <w:lang w:val="lt-LT"/>
        </w:rPr>
        <w:t>libido</w:t>
      </w:r>
      <w:proofErr w:type="spellEnd"/>
      <w:r>
        <w:rPr>
          <w:szCs w:val="22"/>
          <w:lang w:val="lt-LT"/>
        </w:rPr>
        <w:t xml:space="preserve"> sumažėjimas).</w:t>
      </w:r>
    </w:p>
    <w:p w14:paraId="24A12AAE" w14:textId="77777777" w:rsidR="00F06D1D" w:rsidRDefault="00F06D1D" w:rsidP="00F06D1D">
      <w:pPr>
        <w:rPr>
          <w:szCs w:val="22"/>
          <w:lang w:val="lt-LT"/>
        </w:rPr>
      </w:pPr>
    </w:p>
    <w:p w14:paraId="560C5596" w14:textId="4CCA5613" w:rsidR="00B33945" w:rsidRPr="00B33945" w:rsidRDefault="00492F6D" w:rsidP="00F06D1D">
      <w:pPr>
        <w:rPr>
          <w:szCs w:val="22"/>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24A12AB0" w14:textId="77777777" w:rsidR="00F06D1D" w:rsidRDefault="00F06D1D" w:rsidP="00F06D1D">
      <w:pPr>
        <w:numPr>
          <w:ilvl w:val="0"/>
          <w:numId w:val="14"/>
        </w:numPr>
        <w:tabs>
          <w:tab w:val="num" w:pos="567"/>
        </w:tabs>
        <w:ind w:left="567" w:hanging="567"/>
        <w:rPr>
          <w:szCs w:val="22"/>
          <w:lang w:val="lt-LT"/>
        </w:rPr>
      </w:pPr>
      <w:r>
        <w:rPr>
          <w:szCs w:val="22"/>
          <w:lang w:val="lt-LT"/>
        </w:rPr>
        <w:t>per daug aktyvūs arba per daug jautrūs refleksai (</w:t>
      </w:r>
      <w:proofErr w:type="spellStart"/>
      <w:r>
        <w:rPr>
          <w:szCs w:val="22"/>
          <w:lang w:val="lt-LT"/>
        </w:rPr>
        <w:t>hiperrefleksija</w:t>
      </w:r>
      <w:proofErr w:type="spellEnd"/>
      <w:r>
        <w:rPr>
          <w:szCs w:val="22"/>
          <w:lang w:val="lt-LT"/>
        </w:rPr>
        <w:t>), trūkčiojantys judesiai (</w:t>
      </w:r>
      <w:proofErr w:type="spellStart"/>
      <w:r>
        <w:rPr>
          <w:szCs w:val="22"/>
          <w:lang w:val="lt-LT"/>
        </w:rPr>
        <w:t>diskinezija</w:t>
      </w:r>
      <w:proofErr w:type="spellEnd"/>
      <w:r>
        <w:rPr>
          <w:szCs w:val="22"/>
          <w:lang w:val="lt-LT"/>
        </w:rPr>
        <w:t xml:space="preserve">), </w:t>
      </w:r>
      <w:proofErr w:type="spellStart"/>
      <w:r>
        <w:rPr>
          <w:szCs w:val="22"/>
          <w:lang w:val="lt-LT"/>
        </w:rPr>
        <w:t>parkinsonizmas</w:t>
      </w:r>
      <w:proofErr w:type="spellEnd"/>
      <w:r>
        <w:rPr>
          <w:szCs w:val="22"/>
          <w:lang w:val="lt-LT"/>
        </w:rPr>
        <w:t>, apalpimas (sinkopė), negalėjimas koordinuoti raumenų judesių (</w:t>
      </w:r>
      <w:proofErr w:type="spellStart"/>
      <w:r>
        <w:rPr>
          <w:szCs w:val="22"/>
          <w:lang w:val="lt-LT"/>
        </w:rPr>
        <w:t>ataksija</w:t>
      </w:r>
      <w:proofErr w:type="spellEnd"/>
      <w:r>
        <w:rPr>
          <w:szCs w:val="22"/>
          <w:lang w:val="lt-LT"/>
        </w:rPr>
        <w:t>), sutrikusi kalba, sumažėjęs raumenų tonusas (hipotonija), traukuliai, migrena;</w:t>
      </w:r>
    </w:p>
    <w:p w14:paraId="24A12AB1" w14:textId="77777777" w:rsidR="00F06D1D" w:rsidRDefault="00F06D1D" w:rsidP="00F06D1D">
      <w:pPr>
        <w:numPr>
          <w:ilvl w:val="0"/>
          <w:numId w:val="14"/>
        </w:numPr>
        <w:tabs>
          <w:tab w:val="num" w:pos="567"/>
        </w:tabs>
        <w:ind w:left="0" w:firstLine="0"/>
        <w:rPr>
          <w:szCs w:val="22"/>
          <w:lang w:val="lt-LT"/>
        </w:rPr>
      </w:pPr>
      <w:r>
        <w:rPr>
          <w:szCs w:val="22"/>
          <w:lang w:val="lt-LT"/>
        </w:rPr>
        <w:lastRenderedPageBreak/>
        <w:t>akių judėjimas ratu (</w:t>
      </w:r>
      <w:proofErr w:type="spellStart"/>
      <w:r>
        <w:rPr>
          <w:szCs w:val="22"/>
          <w:lang w:val="lt-LT"/>
        </w:rPr>
        <w:t>okulogiracija</w:t>
      </w:r>
      <w:proofErr w:type="spellEnd"/>
      <w:r>
        <w:rPr>
          <w:szCs w:val="22"/>
          <w:lang w:val="lt-LT"/>
        </w:rPr>
        <w:t>), išsiplėtę vyzdžiai (</w:t>
      </w:r>
      <w:proofErr w:type="spellStart"/>
      <w:r>
        <w:rPr>
          <w:szCs w:val="22"/>
          <w:lang w:val="lt-LT"/>
        </w:rPr>
        <w:t>midriazė</w:t>
      </w:r>
      <w:proofErr w:type="spellEnd"/>
      <w:r>
        <w:rPr>
          <w:szCs w:val="22"/>
          <w:lang w:val="lt-LT"/>
        </w:rPr>
        <w:t>);</w:t>
      </w:r>
    </w:p>
    <w:p w14:paraId="24A12AB2" w14:textId="77777777" w:rsidR="00F06D1D" w:rsidRDefault="00F06D1D" w:rsidP="00F06D1D">
      <w:pPr>
        <w:numPr>
          <w:ilvl w:val="0"/>
          <w:numId w:val="14"/>
        </w:numPr>
        <w:tabs>
          <w:tab w:val="num" w:pos="567"/>
        </w:tabs>
        <w:ind w:left="567" w:hanging="567"/>
        <w:rPr>
          <w:szCs w:val="22"/>
          <w:lang w:val="lt-LT"/>
        </w:rPr>
      </w:pPr>
      <w:r>
        <w:rPr>
          <w:szCs w:val="22"/>
          <w:lang w:val="lt-LT"/>
        </w:rPr>
        <w:t>padidėjęs jautrumas tam tikro dažnio garsui ar sunkiai toleruojami kasdieniai garsai (</w:t>
      </w:r>
      <w:proofErr w:type="spellStart"/>
      <w:r>
        <w:rPr>
          <w:szCs w:val="22"/>
          <w:lang w:val="lt-LT"/>
        </w:rPr>
        <w:t>hiperakuzija</w:t>
      </w:r>
      <w:proofErr w:type="spellEnd"/>
      <w:r>
        <w:rPr>
          <w:szCs w:val="22"/>
          <w:lang w:val="lt-LT"/>
        </w:rPr>
        <w:t>), spengimas ausyse (</w:t>
      </w:r>
      <w:proofErr w:type="spellStart"/>
      <w:r>
        <w:rPr>
          <w:szCs w:val="22"/>
          <w:lang w:val="lt-LT"/>
        </w:rPr>
        <w:t>tinitas</w:t>
      </w:r>
      <w:proofErr w:type="spellEnd"/>
      <w:r>
        <w:rPr>
          <w:szCs w:val="22"/>
          <w:lang w:val="lt-LT"/>
        </w:rPr>
        <w:t>);</w:t>
      </w:r>
    </w:p>
    <w:p w14:paraId="24A12AB3" w14:textId="77777777" w:rsidR="00F06D1D" w:rsidRDefault="00F06D1D" w:rsidP="00F06D1D">
      <w:pPr>
        <w:numPr>
          <w:ilvl w:val="0"/>
          <w:numId w:val="14"/>
        </w:numPr>
        <w:tabs>
          <w:tab w:val="num" w:pos="567"/>
        </w:tabs>
        <w:ind w:left="0" w:firstLine="0"/>
        <w:rPr>
          <w:szCs w:val="22"/>
          <w:lang w:val="lt-LT"/>
        </w:rPr>
      </w:pPr>
      <w:r>
        <w:rPr>
          <w:szCs w:val="22"/>
          <w:lang w:val="lt-LT"/>
        </w:rPr>
        <w:t xml:space="preserve">pilvo skausmas, pykinimas, </w:t>
      </w:r>
      <w:r>
        <w:rPr>
          <w:bCs/>
          <w:szCs w:val="22"/>
          <w:lang w:val="lt-LT"/>
        </w:rPr>
        <w:t>dujų kaupimasis žarnyne;</w:t>
      </w:r>
    </w:p>
    <w:p w14:paraId="24A12AB4" w14:textId="77777777" w:rsidR="00F06D1D" w:rsidRDefault="00F06D1D" w:rsidP="00F06D1D">
      <w:pPr>
        <w:numPr>
          <w:ilvl w:val="0"/>
          <w:numId w:val="14"/>
        </w:numPr>
        <w:tabs>
          <w:tab w:val="num" w:pos="567"/>
        </w:tabs>
        <w:ind w:left="567" w:hanging="567"/>
        <w:rPr>
          <w:szCs w:val="22"/>
          <w:lang w:val="lt-LT"/>
        </w:rPr>
      </w:pPr>
      <w:r>
        <w:rPr>
          <w:szCs w:val="22"/>
          <w:lang w:val="lt-LT"/>
        </w:rPr>
        <w:t>išbėrimas, odos jautrumo šviesai reakcija, pigmentacijos sutrikimas, raukšlėta, blizgi ir gelsva oda dėl padidėjusios riebalų sekrecijos (</w:t>
      </w:r>
      <w:proofErr w:type="spellStart"/>
      <w:r>
        <w:rPr>
          <w:szCs w:val="22"/>
          <w:lang w:val="lt-LT"/>
        </w:rPr>
        <w:t>seborėja</w:t>
      </w:r>
      <w:proofErr w:type="spellEnd"/>
      <w:r>
        <w:rPr>
          <w:szCs w:val="22"/>
          <w:lang w:val="lt-LT"/>
        </w:rPr>
        <w:t>), egzema arba odos uždegimas (dermatitas), kraujavimas po oda atpažįstamas dėl raudonų ar violetinių odos dėmių (purpura);</w:t>
      </w:r>
    </w:p>
    <w:p w14:paraId="24A12AB5" w14:textId="77777777" w:rsidR="00F06D1D" w:rsidRDefault="00F06D1D" w:rsidP="00F06D1D">
      <w:pPr>
        <w:numPr>
          <w:ilvl w:val="0"/>
          <w:numId w:val="14"/>
        </w:numPr>
        <w:tabs>
          <w:tab w:val="num" w:pos="567"/>
        </w:tabs>
        <w:ind w:left="567" w:hanging="567"/>
        <w:rPr>
          <w:szCs w:val="22"/>
          <w:lang w:val="lt-LT"/>
        </w:rPr>
      </w:pPr>
      <w:r>
        <w:rPr>
          <w:szCs w:val="22"/>
          <w:lang w:val="lt-LT"/>
        </w:rPr>
        <w:t>raumenų stingumas, negalėjimas įprastai išsižioti (</w:t>
      </w:r>
      <w:proofErr w:type="spellStart"/>
      <w:r>
        <w:rPr>
          <w:szCs w:val="22"/>
          <w:lang w:val="lt-LT"/>
        </w:rPr>
        <w:t>trizmas</w:t>
      </w:r>
      <w:proofErr w:type="spellEnd"/>
      <w:r>
        <w:rPr>
          <w:szCs w:val="22"/>
          <w:lang w:val="lt-LT"/>
        </w:rPr>
        <w:t>), persikreipęs kaklas ir nenatūrali galvos padėtis (</w:t>
      </w:r>
      <w:proofErr w:type="spellStart"/>
      <w:r>
        <w:rPr>
          <w:szCs w:val="22"/>
          <w:lang w:val="lt-LT"/>
        </w:rPr>
        <w:t>kreivakaklystė</w:t>
      </w:r>
      <w:proofErr w:type="spellEnd"/>
      <w:r>
        <w:rPr>
          <w:szCs w:val="22"/>
          <w:lang w:val="lt-LT"/>
        </w:rPr>
        <w:t>, nelankstus kaklas);</w:t>
      </w:r>
    </w:p>
    <w:p w14:paraId="24A12AB6" w14:textId="77777777" w:rsidR="00F06D1D" w:rsidRDefault="00F06D1D" w:rsidP="00F06D1D">
      <w:pPr>
        <w:numPr>
          <w:ilvl w:val="0"/>
          <w:numId w:val="14"/>
        </w:numPr>
        <w:tabs>
          <w:tab w:val="num" w:pos="567"/>
        </w:tabs>
        <w:ind w:left="0" w:firstLine="0"/>
        <w:rPr>
          <w:szCs w:val="22"/>
          <w:lang w:val="lt-LT"/>
        </w:rPr>
      </w:pPr>
      <w:r>
        <w:rPr>
          <w:szCs w:val="22"/>
          <w:lang w:val="lt-LT"/>
        </w:rPr>
        <w:t>apetito sumažėjimas, svorio sumažėjimas;</w:t>
      </w:r>
    </w:p>
    <w:p w14:paraId="24A12AB7" w14:textId="77777777" w:rsidR="00F06D1D" w:rsidRDefault="00F06D1D" w:rsidP="00F06D1D">
      <w:pPr>
        <w:numPr>
          <w:ilvl w:val="0"/>
          <w:numId w:val="14"/>
        </w:numPr>
        <w:tabs>
          <w:tab w:val="num" w:pos="567"/>
        </w:tabs>
        <w:ind w:left="0" w:firstLine="0"/>
        <w:rPr>
          <w:szCs w:val="22"/>
          <w:lang w:val="lt-LT"/>
        </w:rPr>
      </w:pPr>
      <w:r>
        <w:rPr>
          <w:szCs w:val="22"/>
          <w:lang w:val="lt-LT"/>
        </w:rPr>
        <w:t>mažas kraujospūdis (</w:t>
      </w:r>
      <w:proofErr w:type="spellStart"/>
      <w:r>
        <w:rPr>
          <w:szCs w:val="22"/>
          <w:lang w:val="lt-LT"/>
        </w:rPr>
        <w:t>hipotenzija</w:t>
      </w:r>
      <w:proofErr w:type="spellEnd"/>
      <w:r>
        <w:rPr>
          <w:szCs w:val="22"/>
          <w:lang w:val="lt-LT"/>
        </w:rPr>
        <w:t>), paraudimas;</w:t>
      </w:r>
    </w:p>
    <w:p w14:paraId="24A12AB8" w14:textId="77777777" w:rsidR="00F06D1D" w:rsidRDefault="00F06D1D" w:rsidP="00F06D1D">
      <w:pPr>
        <w:numPr>
          <w:ilvl w:val="0"/>
          <w:numId w:val="14"/>
        </w:numPr>
        <w:tabs>
          <w:tab w:val="num" w:pos="567"/>
        </w:tabs>
        <w:ind w:left="0" w:firstLine="0"/>
        <w:rPr>
          <w:szCs w:val="22"/>
          <w:lang w:val="lt-LT"/>
        </w:rPr>
      </w:pPr>
      <w:r>
        <w:rPr>
          <w:szCs w:val="22"/>
          <w:lang w:val="lt-LT"/>
        </w:rPr>
        <w:t>troškulys, neįprastai žema kūno temperatūra (hipotermija), karščiavimas (</w:t>
      </w:r>
      <w:proofErr w:type="spellStart"/>
      <w:r>
        <w:rPr>
          <w:szCs w:val="22"/>
          <w:lang w:val="lt-LT"/>
        </w:rPr>
        <w:t>pireksija</w:t>
      </w:r>
      <w:proofErr w:type="spellEnd"/>
      <w:r>
        <w:rPr>
          <w:szCs w:val="22"/>
          <w:lang w:val="lt-LT"/>
        </w:rPr>
        <w:t>);</w:t>
      </w:r>
    </w:p>
    <w:p w14:paraId="24A12AB9" w14:textId="77777777" w:rsidR="00F06D1D" w:rsidRDefault="00F06D1D" w:rsidP="00F06D1D">
      <w:pPr>
        <w:numPr>
          <w:ilvl w:val="0"/>
          <w:numId w:val="14"/>
        </w:numPr>
        <w:tabs>
          <w:tab w:val="num" w:pos="567"/>
        </w:tabs>
        <w:ind w:left="0" w:firstLine="0"/>
        <w:rPr>
          <w:szCs w:val="22"/>
          <w:lang w:val="lt-LT"/>
        </w:rPr>
      </w:pPr>
      <w:r>
        <w:rPr>
          <w:szCs w:val="22"/>
          <w:lang w:val="lt-LT"/>
        </w:rPr>
        <w:t xml:space="preserve">paraudusi arba išopėjusi oda </w:t>
      </w:r>
      <w:proofErr w:type="spellStart"/>
      <w:r>
        <w:rPr>
          <w:szCs w:val="22"/>
          <w:lang w:val="lt-LT"/>
        </w:rPr>
        <w:t>Cisordinol-Acutard</w:t>
      </w:r>
      <w:proofErr w:type="spellEnd"/>
      <w:r>
        <w:rPr>
          <w:szCs w:val="22"/>
          <w:lang w:val="lt-LT"/>
        </w:rPr>
        <w:t xml:space="preserve"> injekcijos vietoje;</w:t>
      </w:r>
    </w:p>
    <w:p w14:paraId="24A12ABA" w14:textId="77777777" w:rsidR="00F06D1D" w:rsidRDefault="00F06D1D" w:rsidP="00F06D1D">
      <w:pPr>
        <w:numPr>
          <w:ilvl w:val="0"/>
          <w:numId w:val="14"/>
        </w:numPr>
        <w:tabs>
          <w:tab w:val="num" w:pos="567"/>
        </w:tabs>
        <w:ind w:left="0" w:firstLine="0"/>
        <w:rPr>
          <w:szCs w:val="22"/>
          <w:lang w:val="lt-LT"/>
        </w:rPr>
      </w:pPr>
      <w:r>
        <w:rPr>
          <w:szCs w:val="22"/>
          <w:lang w:val="lt-LT"/>
        </w:rPr>
        <w:t>pakitę kepenų funkcijos tyrimų rodmenys;</w:t>
      </w:r>
    </w:p>
    <w:p w14:paraId="24A12ABB" w14:textId="77777777" w:rsidR="00F06D1D" w:rsidRDefault="00F06D1D" w:rsidP="00F06D1D">
      <w:pPr>
        <w:numPr>
          <w:ilvl w:val="0"/>
          <w:numId w:val="14"/>
        </w:numPr>
        <w:tabs>
          <w:tab w:val="num" w:pos="567"/>
        </w:tabs>
        <w:ind w:left="567" w:hanging="567"/>
        <w:rPr>
          <w:szCs w:val="22"/>
          <w:lang w:val="lt-LT"/>
        </w:rPr>
      </w:pPr>
      <w:r>
        <w:rPr>
          <w:szCs w:val="22"/>
          <w:lang w:val="lt-LT"/>
        </w:rPr>
        <w:t>lytinės sistemos sutrikimai (vėlesnė ejakuliacija, erekcijos sutrikimas, moterims gali nepavykti pasiekti orgazmo, makšties sausmė);</w:t>
      </w:r>
    </w:p>
    <w:p w14:paraId="24A12ABC" w14:textId="77777777" w:rsidR="00F06D1D" w:rsidRDefault="00F06D1D" w:rsidP="00F06D1D">
      <w:pPr>
        <w:numPr>
          <w:ilvl w:val="0"/>
          <w:numId w:val="14"/>
        </w:numPr>
        <w:tabs>
          <w:tab w:val="num" w:pos="567"/>
        </w:tabs>
        <w:ind w:left="567" w:hanging="567"/>
        <w:rPr>
          <w:szCs w:val="22"/>
          <w:lang w:val="lt-LT"/>
        </w:rPr>
      </w:pPr>
      <w:r>
        <w:rPr>
          <w:szCs w:val="22"/>
          <w:lang w:val="lt-LT"/>
        </w:rPr>
        <w:t xml:space="preserve">didelis abejingumas aplinkai (apatija), košmarai, padidėjęs lytinis potraukis (padidėjęs </w:t>
      </w:r>
      <w:proofErr w:type="spellStart"/>
      <w:r>
        <w:rPr>
          <w:szCs w:val="22"/>
          <w:lang w:val="lt-LT"/>
        </w:rPr>
        <w:t>libido</w:t>
      </w:r>
      <w:proofErr w:type="spellEnd"/>
      <w:r>
        <w:rPr>
          <w:szCs w:val="22"/>
          <w:lang w:val="lt-LT"/>
        </w:rPr>
        <w:t>), sumišimas.</w:t>
      </w:r>
    </w:p>
    <w:p w14:paraId="24A12ABD" w14:textId="77777777" w:rsidR="00F06D1D" w:rsidRDefault="00F06D1D" w:rsidP="00F06D1D">
      <w:pPr>
        <w:rPr>
          <w:szCs w:val="22"/>
          <w:lang w:val="lt-LT"/>
        </w:rPr>
      </w:pPr>
    </w:p>
    <w:p w14:paraId="24A12ABE" w14:textId="3C76C2E6" w:rsidR="00F06D1D" w:rsidRPr="00B33945" w:rsidRDefault="00DE3E5C" w:rsidP="00F06D1D">
      <w:pPr>
        <w:rPr>
          <w:szCs w:val="22"/>
          <w:lang w:val="lt-LT"/>
        </w:rPr>
      </w:pP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iš 1</w:t>
      </w:r>
      <w:r w:rsidRPr="00CD0ED3">
        <w:rPr>
          <w:b/>
          <w:lang w:val="lt-LT"/>
        </w:rPr>
        <w:t> 000</w:t>
      </w:r>
      <w:r w:rsidRPr="000E30D1">
        <w:rPr>
          <w:b/>
          <w:bCs/>
          <w:szCs w:val="22"/>
          <w:lang w:val="lt-LT"/>
        </w:rPr>
        <w:t xml:space="preserve"> asmenų):</w:t>
      </w:r>
    </w:p>
    <w:p w14:paraId="24A12ABF" w14:textId="77777777" w:rsidR="00F06D1D" w:rsidRDefault="00F06D1D" w:rsidP="00F06D1D">
      <w:pPr>
        <w:numPr>
          <w:ilvl w:val="0"/>
          <w:numId w:val="14"/>
        </w:numPr>
        <w:tabs>
          <w:tab w:val="num" w:pos="567"/>
        </w:tabs>
        <w:ind w:left="567" w:hanging="567"/>
        <w:rPr>
          <w:szCs w:val="22"/>
          <w:lang w:val="lt-LT"/>
        </w:rPr>
      </w:pPr>
      <w:r>
        <w:rPr>
          <w:szCs w:val="22"/>
          <w:lang w:val="lt-LT"/>
        </w:rPr>
        <w:t>sumažėjęs kraujo plokštelių kiekis (</w:t>
      </w:r>
      <w:proofErr w:type="spellStart"/>
      <w:r>
        <w:rPr>
          <w:szCs w:val="22"/>
          <w:lang w:val="lt-LT"/>
        </w:rPr>
        <w:t>trombocitopenija</w:t>
      </w:r>
      <w:proofErr w:type="spellEnd"/>
      <w:r>
        <w:rPr>
          <w:szCs w:val="22"/>
          <w:lang w:val="lt-LT"/>
        </w:rPr>
        <w:t>), sumažėjęs baltųjų kraujo plokštelių kiekis (</w:t>
      </w:r>
      <w:proofErr w:type="spellStart"/>
      <w:r>
        <w:rPr>
          <w:szCs w:val="22"/>
          <w:lang w:val="lt-LT"/>
        </w:rPr>
        <w:t>neutropenija</w:t>
      </w:r>
      <w:proofErr w:type="spellEnd"/>
      <w:r>
        <w:rPr>
          <w:szCs w:val="22"/>
          <w:lang w:val="lt-LT"/>
        </w:rPr>
        <w:t>), sumažėjęs baltųjų kraujo ląstelių kiekis (</w:t>
      </w:r>
      <w:proofErr w:type="spellStart"/>
      <w:r>
        <w:rPr>
          <w:szCs w:val="22"/>
          <w:lang w:val="lt-LT"/>
        </w:rPr>
        <w:t>leukopenija</w:t>
      </w:r>
      <w:proofErr w:type="spellEnd"/>
      <w:r>
        <w:rPr>
          <w:szCs w:val="22"/>
          <w:lang w:val="lt-LT"/>
        </w:rPr>
        <w:t>), nuodingas poveikis kaulų čiulpams (</w:t>
      </w:r>
      <w:proofErr w:type="spellStart"/>
      <w:r>
        <w:rPr>
          <w:szCs w:val="22"/>
          <w:lang w:val="lt-LT"/>
        </w:rPr>
        <w:t>agranulocitozė</w:t>
      </w:r>
      <w:proofErr w:type="spellEnd"/>
      <w:r>
        <w:rPr>
          <w:szCs w:val="22"/>
          <w:lang w:val="lt-LT"/>
        </w:rPr>
        <w:t>);</w:t>
      </w:r>
    </w:p>
    <w:p w14:paraId="24A12AC0" w14:textId="77777777" w:rsidR="00F06D1D" w:rsidRDefault="00F06D1D" w:rsidP="00F06D1D">
      <w:pPr>
        <w:numPr>
          <w:ilvl w:val="0"/>
          <w:numId w:val="14"/>
        </w:numPr>
        <w:tabs>
          <w:tab w:val="num" w:pos="567"/>
        </w:tabs>
        <w:ind w:left="0" w:firstLine="0"/>
        <w:rPr>
          <w:szCs w:val="22"/>
          <w:lang w:val="lt-LT"/>
        </w:rPr>
      </w:pPr>
      <w:r>
        <w:rPr>
          <w:szCs w:val="22"/>
          <w:lang w:val="lt-LT"/>
        </w:rPr>
        <w:t>prolaktino kiekio kraujyje padidėjimas (</w:t>
      </w:r>
      <w:proofErr w:type="spellStart"/>
      <w:r>
        <w:rPr>
          <w:szCs w:val="22"/>
          <w:lang w:val="lt-LT"/>
        </w:rPr>
        <w:t>hiperprolaktinemija</w:t>
      </w:r>
      <w:proofErr w:type="spellEnd"/>
      <w:r>
        <w:rPr>
          <w:szCs w:val="22"/>
          <w:lang w:val="lt-LT"/>
        </w:rPr>
        <w:t>);</w:t>
      </w:r>
    </w:p>
    <w:p w14:paraId="24A12AC1" w14:textId="77777777" w:rsidR="00F06D1D" w:rsidRDefault="00F06D1D" w:rsidP="00F06D1D">
      <w:pPr>
        <w:numPr>
          <w:ilvl w:val="0"/>
          <w:numId w:val="14"/>
        </w:numPr>
        <w:tabs>
          <w:tab w:val="num" w:pos="567"/>
        </w:tabs>
        <w:ind w:left="567" w:hanging="567"/>
        <w:rPr>
          <w:szCs w:val="22"/>
          <w:lang w:val="lt-LT"/>
        </w:rPr>
      </w:pPr>
      <w:r>
        <w:rPr>
          <w:szCs w:val="22"/>
          <w:lang w:val="lt-LT"/>
        </w:rPr>
        <w:t>cukraus kiekio kraujyje padidėjimas (hiperglikemija), sutrikęs gliukozės toleravimas, padidėjęs lipidų kiekis kraujyje (</w:t>
      </w:r>
      <w:proofErr w:type="spellStart"/>
      <w:r>
        <w:rPr>
          <w:szCs w:val="22"/>
          <w:lang w:val="lt-LT"/>
        </w:rPr>
        <w:t>hiperlipidemija</w:t>
      </w:r>
      <w:proofErr w:type="spellEnd"/>
      <w:r>
        <w:rPr>
          <w:szCs w:val="22"/>
          <w:lang w:val="lt-LT"/>
        </w:rPr>
        <w:t>);</w:t>
      </w:r>
    </w:p>
    <w:p w14:paraId="24A12AC2" w14:textId="77777777" w:rsidR="00F06D1D" w:rsidRDefault="00F06D1D" w:rsidP="00F06D1D">
      <w:pPr>
        <w:numPr>
          <w:ilvl w:val="0"/>
          <w:numId w:val="14"/>
        </w:numPr>
        <w:tabs>
          <w:tab w:val="num" w:pos="567"/>
        </w:tabs>
        <w:ind w:left="567" w:hanging="567"/>
        <w:rPr>
          <w:szCs w:val="22"/>
          <w:lang w:val="lt-LT"/>
        </w:rPr>
      </w:pPr>
      <w:r>
        <w:rPr>
          <w:szCs w:val="22"/>
          <w:lang w:val="lt-LT"/>
        </w:rPr>
        <w:t>padidėjęs jautrumas (alergija), ūmios, sisteminės ir sunkios alerginės reakcijos (anafilaksinės reakcijos);</w:t>
      </w:r>
    </w:p>
    <w:p w14:paraId="24A12AC3" w14:textId="77777777" w:rsidR="00F06D1D" w:rsidRDefault="00F06D1D" w:rsidP="00F06D1D">
      <w:pPr>
        <w:numPr>
          <w:ilvl w:val="0"/>
          <w:numId w:val="14"/>
        </w:numPr>
        <w:tabs>
          <w:tab w:val="num" w:pos="567"/>
        </w:tabs>
        <w:ind w:left="567" w:hanging="567"/>
        <w:rPr>
          <w:szCs w:val="22"/>
          <w:lang w:val="lt-LT"/>
        </w:rPr>
      </w:pPr>
      <w:r>
        <w:rPr>
          <w:szCs w:val="22"/>
          <w:lang w:val="lt-LT"/>
        </w:rPr>
        <w:t>krūtų padidėjimas vyrams (</w:t>
      </w:r>
      <w:proofErr w:type="spellStart"/>
      <w:r>
        <w:rPr>
          <w:szCs w:val="22"/>
          <w:lang w:val="lt-LT"/>
        </w:rPr>
        <w:t>ginekomastija</w:t>
      </w:r>
      <w:proofErr w:type="spellEnd"/>
      <w:r>
        <w:rPr>
          <w:szCs w:val="22"/>
          <w:lang w:val="lt-LT"/>
        </w:rPr>
        <w:t>), pernelyg didelė pieno gamyba (</w:t>
      </w:r>
      <w:proofErr w:type="spellStart"/>
      <w:r>
        <w:rPr>
          <w:szCs w:val="22"/>
          <w:lang w:val="lt-LT"/>
        </w:rPr>
        <w:t>galaktorėja</w:t>
      </w:r>
      <w:proofErr w:type="spellEnd"/>
      <w:r>
        <w:rPr>
          <w:szCs w:val="22"/>
          <w:lang w:val="lt-LT"/>
        </w:rPr>
        <w:t>), mėnesinių nebuvimas (amenorėja), nuolatinė, skausminga varpos erekcija be seksualinio susijaudinimo arba potraukio (</w:t>
      </w:r>
      <w:proofErr w:type="spellStart"/>
      <w:r>
        <w:rPr>
          <w:szCs w:val="22"/>
          <w:lang w:val="lt-LT"/>
        </w:rPr>
        <w:t>priapizmas</w:t>
      </w:r>
      <w:proofErr w:type="spellEnd"/>
      <w:r>
        <w:rPr>
          <w:szCs w:val="22"/>
          <w:lang w:val="lt-LT"/>
        </w:rPr>
        <w:t>).</w:t>
      </w:r>
    </w:p>
    <w:p w14:paraId="24A12AC4" w14:textId="77777777" w:rsidR="005463F9" w:rsidRDefault="005463F9" w:rsidP="00CD0ED3">
      <w:pPr>
        <w:ind w:left="567"/>
        <w:rPr>
          <w:szCs w:val="22"/>
          <w:lang w:val="lt-LT"/>
        </w:rPr>
      </w:pPr>
    </w:p>
    <w:p w14:paraId="3709213E" w14:textId="1F3D783B" w:rsidR="00F92CD1" w:rsidRPr="007F79D2" w:rsidRDefault="0076365A" w:rsidP="00CD0ED3">
      <w:pPr>
        <w:rPr>
          <w:b/>
          <w:lang w:val="lt-LT"/>
        </w:rPr>
      </w:pPr>
      <w:r w:rsidRPr="007F79D2">
        <w:rPr>
          <w:b/>
          <w:bCs/>
          <w:lang w:val="lt-LT"/>
        </w:rPr>
        <w:t>Šalutinio poveikio reiškiniai, kurių dažnis</w:t>
      </w:r>
      <w:r w:rsidRPr="007F79D2">
        <w:rPr>
          <w:b/>
          <w:lang w:val="lt-LT"/>
        </w:rPr>
        <w:t xml:space="preserve"> nežinomas (negali būti apskaičiuotas pagal turimus duomenis</w:t>
      </w:r>
      <w:r w:rsidRPr="007F79D2">
        <w:rPr>
          <w:b/>
          <w:bCs/>
          <w:lang w:val="lt-LT"/>
        </w:rPr>
        <w:t>):</w:t>
      </w:r>
    </w:p>
    <w:p w14:paraId="24A12AC6" w14:textId="7A24F74A" w:rsidR="00CE489C" w:rsidRPr="00CD0ED3" w:rsidRDefault="00F92CD1" w:rsidP="00CD0ED3">
      <w:pPr>
        <w:numPr>
          <w:ilvl w:val="0"/>
          <w:numId w:val="14"/>
        </w:numPr>
        <w:tabs>
          <w:tab w:val="num" w:pos="567"/>
        </w:tabs>
        <w:ind w:left="567" w:hanging="567"/>
        <w:rPr>
          <w:lang w:val="lt-LT"/>
        </w:rPr>
      </w:pPr>
      <w:r>
        <w:rPr>
          <w:szCs w:val="22"/>
          <w:lang w:val="lt-LT"/>
        </w:rPr>
        <w:t>v</w:t>
      </w:r>
      <w:r w:rsidR="005463F9" w:rsidRPr="000E30D1">
        <w:rPr>
          <w:szCs w:val="22"/>
          <w:lang w:val="lt-LT"/>
        </w:rPr>
        <w:t>aisto</w:t>
      </w:r>
      <w:r w:rsidR="005463F9" w:rsidRPr="00CD0ED3">
        <w:rPr>
          <w:lang w:val="lt-LT"/>
        </w:rPr>
        <w:t xml:space="preserve"> nutraukimo sindromas naujagimiams</w:t>
      </w:r>
      <w:r w:rsidR="0076365A" w:rsidRPr="000E30D1">
        <w:rPr>
          <w:szCs w:val="22"/>
          <w:lang w:val="lt-LT"/>
        </w:rPr>
        <w:t>.</w:t>
      </w:r>
      <w:r w:rsidR="005463F9" w:rsidRPr="00CD0ED3">
        <w:rPr>
          <w:lang w:val="lt-LT"/>
        </w:rPr>
        <w:t xml:space="preserve"> </w:t>
      </w:r>
    </w:p>
    <w:p w14:paraId="24A12AC7" w14:textId="77777777" w:rsidR="00F06D1D" w:rsidRDefault="00F06D1D" w:rsidP="00F06D1D">
      <w:pPr>
        <w:rPr>
          <w:szCs w:val="22"/>
          <w:lang w:val="lt-LT"/>
        </w:rPr>
      </w:pPr>
    </w:p>
    <w:p w14:paraId="24A12AC8" w14:textId="77777777" w:rsidR="00F06D1D" w:rsidRDefault="00F06D1D" w:rsidP="00F06D1D">
      <w:pPr>
        <w:rPr>
          <w:szCs w:val="22"/>
          <w:lang w:val="lt-LT"/>
        </w:rPr>
      </w:pPr>
      <w:r>
        <w:rPr>
          <w:szCs w:val="22"/>
          <w:lang w:val="lt-LT"/>
        </w:rPr>
        <w:t xml:space="preserve">Vartojant </w:t>
      </w:r>
      <w:proofErr w:type="spellStart"/>
      <w:r>
        <w:rPr>
          <w:szCs w:val="22"/>
          <w:lang w:val="lt-LT"/>
        </w:rPr>
        <w:t>zuklopentiksolį</w:t>
      </w:r>
      <w:proofErr w:type="spellEnd"/>
      <w:r>
        <w:rPr>
          <w:szCs w:val="22"/>
          <w:lang w:val="lt-LT"/>
        </w:rPr>
        <w:t xml:space="preserve"> (</w:t>
      </w:r>
      <w:proofErr w:type="spellStart"/>
      <w:r>
        <w:rPr>
          <w:szCs w:val="22"/>
          <w:lang w:val="lt-LT"/>
        </w:rPr>
        <w:t>Cisordinol-Acutard</w:t>
      </w:r>
      <w:proofErr w:type="spellEnd"/>
      <w:r>
        <w:rPr>
          <w:szCs w:val="22"/>
          <w:lang w:val="lt-LT"/>
        </w:rPr>
        <w:t xml:space="preserve"> veiklioji medžiaga)</w:t>
      </w:r>
      <w:r>
        <w:rPr>
          <w:iCs/>
          <w:szCs w:val="22"/>
          <w:lang w:val="lt-LT"/>
        </w:rPr>
        <w:t>, kaip ir kitus panašiai veikiančius vaistus, retais atvejais pasireiškė toks šalutinis poveikis</w:t>
      </w:r>
      <w:r>
        <w:rPr>
          <w:szCs w:val="22"/>
          <w:lang w:val="lt-LT"/>
        </w:rPr>
        <w:t>.</w:t>
      </w:r>
    </w:p>
    <w:p w14:paraId="24A12AC9" w14:textId="77777777" w:rsidR="00F06D1D" w:rsidRDefault="00F06D1D" w:rsidP="00F06D1D">
      <w:pPr>
        <w:numPr>
          <w:ilvl w:val="0"/>
          <w:numId w:val="14"/>
        </w:numPr>
        <w:tabs>
          <w:tab w:val="num" w:pos="567"/>
        </w:tabs>
        <w:ind w:left="0" w:firstLine="0"/>
        <w:rPr>
          <w:szCs w:val="22"/>
          <w:lang w:val="lt-LT"/>
        </w:rPr>
      </w:pPr>
      <w:r>
        <w:rPr>
          <w:szCs w:val="22"/>
          <w:lang w:val="lt-LT"/>
        </w:rPr>
        <w:t>QT intervalo pailgėjimas (retas širdies plakimas ir EKG pokyčiai);</w:t>
      </w:r>
    </w:p>
    <w:p w14:paraId="24A12ACA" w14:textId="77777777" w:rsidR="00F06D1D" w:rsidRDefault="00F06D1D" w:rsidP="00F06D1D">
      <w:pPr>
        <w:numPr>
          <w:ilvl w:val="0"/>
          <w:numId w:val="14"/>
        </w:numPr>
        <w:tabs>
          <w:tab w:val="num" w:pos="567"/>
        </w:tabs>
        <w:ind w:left="567" w:hanging="567"/>
        <w:rPr>
          <w:szCs w:val="22"/>
          <w:lang w:val="lt-LT"/>
        </w:rPr>
      </w:pPr>
      <w:r>
        <w:rPr>
          <w:szCs w:val="22"/>
          <w:lang w:val="lt-LT"/>
        </w:rPr>
        <w:t>nereguliarus širdies plakimas (</w:t>
      </w:r>
      <w:proofErr w:type="spellStart"/>
      <w:r>
        <w:rPr>
          <w:szCs w:val="22"/>
          <w:lang w:val="lt-LT"/>
        </w:rPr>
        <w:t>skilvelinės</w:t>
      </w:r>
      <w:proofErr w:type="spellEnd"/>
      <w:r>
        <w:rPr>
          <w:szCs w:val="22"/>
          <w:lang w:val="lt-LT"/>
        </w:rPr>
        <w:t xml:space="preserve"> aritmijos, skilvelių virpėjimas, </w:t>
      </w:r>
      <w:proofErr w:type="spellStart"/>
      <w:r>
        <w:rPr>
          <w:szCs w:val="22"/>
          <w:lang w:val="lt-LT"/>
        </w:rPr>
        <w:t>skilvelinė</w:t>
      </w:r>
      <w:proofErr w:type="spellEnd"/>
      <w:r>
        <w:rPr>
          <w:szCs w:val="22"/>
          <w:lang w:val="lt-LT"/>
        </w:rPr>
        <w:t xml:space="preserve"> tachikardija);</w:t>
      </w:r>
    </w:p>
    <w:p w14:paraId="24A12ACB" w14:textId="77777777" w:rsidR="00F06D1D" w:rsidRDefault="00F06D1D" w:rsidP="00F06D1D">
      <w:pPr>
        <w:numPr>
          <w:ilvl w:val="0"/>
          <w:numId w:val="14"/>
        </w:numPr>
        <w:tabs>
          <w:tab w:val="num" w:pos="567"/>
        </w:tabs>
        <w:ind w:left="0" w:firstLine="0"/>
        <w:rPr>
          <w:szCs w:val="22"/>
          <w:lang w:val="lt-LT"/>
        </w:rPr>
      </w:pP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(tam tikra nereguliaraus širdies plakimo forma).</w:t>
      </w:r>
    </w:p>
    <w:p w14:paraId="24A12ACC" w14:textId="77777777" w:rsidR="00F06D1D" w:rsidRDefault="00F06D1D" w:rsidP="00F06D1D">
      <w:pPr>
        <w:rPr>
          <w:szCs w:val="22"/>
          <w:lang w:val="lt-LT"/>
        </w:rPr>
      </w:pPr>
    </w:p>
    <w:p w14:paraId="24A12ACD" w14:textId="77777777" w:rsidR="00F06D1D" w:rsidRDefault="00F06D1D" w:rsidP="00F06D1D">
      <w:pPr>
        <w:rPr>
          <w:szCs w:val="22"/>
          <w:lang w:val="lt-LT"/>
        </w:rPr>
      </w:pPr>
      <w:r>
        <w:rPr>
          <w:szCs w:val="22"/>
          <w:lang w:val="lt-LT"/>
        </w:rPr>
        <w:t>Retais atvejais nereguliarus širdies plakimas (aritmijos) gali lemti netikėtą staigią mirtį.</w:t>
      </w:r>
    </w:p>
    <w:p w14:paraId="24A12ACE" w14:textId="77777777" w:rsidR="00F06D1D" w:rsidRPr="00CD0ED3" w:rsidRDefault="00F06D1D" w:rsidP="007F79D2">
      <w:pPr>
        <w:pStyle w:val="BTEMEASMCA"/>
      </w:pPr>
    </w:p>
    <w:p w14:paraId="24A12ACF" w14:textId="77777777" w:rsidR="00F06D1D" w:rsidRPr="00CD0ED3" w:rsidRDefault="00F06D1D" w:rsidP="007F79D2">
      <w:pPr>
        <w:pStyle w:val="BTEMEASMCA"/>
      </w:pPr>
      <w:r w:rsidRPr="00CD0ED3">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24A12AD0" w14:textId="77777777" w:rsidR="00F06D1D" w:rsidRPr="00CD0ED3" w:rsidRDefault="00F06D1D" w:rsidP="007F79D2">
      <w:pPr>
        <w:pStyle w:val="BTEMEASMCA"/>
      </w:pPr>
    </w:p>
    <w:p w14:paraId="24A12AD1" w14:textId="77777777" w:rsidR="00F06D1D" w:rsidRPr="00CD0ED3" w:rsidRDefault="00F06D1D" w:rsidP="007F79D2">
      <w:pPr>
        <w:pStyle w:val="BTEMEASMCA"/>
      </w:pPr>
      <w:r w:rsidRPr="00CD0ED3">
        <w:t xml:space="preserve">Buvo pastebėta šiek tiek padidėjęs demencija sergančių senyvų pacientų, vartojusių antipsichotikus, mirčių skaičius, lyginant su jų nevartojusiais. </w:t>
      </w:r>
    </w:p>
    <w:p w14:paraId="24A12AD2" w14:textId="77777777" w:rsidR="00F06D1D" w:rsidRDefault="00F06D1D" w:rsidP="00F06D1D">
      <w:pPr>
        <w:rPr>
          <w:szCs w:val="22"/>
          <w:lang w:val="lt-LT"/>
        </w:rPr>
      </w:pPr>
    </w:p>
    <w:p w14:paraId="24A12AD3" w14:textId="77777777" w:rsidR="00F06D1D" w:rsidRPr="007F79D2" w:rsidRDefault="00F06D1D" w:rsidP="00CD0ED3">
      <w:pPr>
        <w:rPr>
          <w:b/>
          <w:lang w:val="lt-LT"/>
        </w:rPr>
      </w:pPr>
      <w:r w:rsidRPr="007F79D2">
        <w:rPr>
          <w:b/>
          <w:lang w:val="lt-LT"/>
        </w:rPr>
        <w:t>Pranešimas apie šalutinį poveikį</w:t>
      </w:r>
    </w:p>
    <w:p w14:paraId="20D01557" w14:textId="674B183B" w:rsidR="00BE70E6" w:rsidRPr="00BE70E6" w:rsidRDefault="00DF0025" w:rsidP="00CD0ED3">
      <w:pPr>
        <w:tabs>
          <w:tab w:val="left" w:pos="567"/>
        </w:tabs>
        <w:spacing w:line="260" w:lineRule="exact"/>
        <w:ind w:right="-1"/>
        <w:rPr>
          <w:rFonts w:eastAsia="Times New Roman"/>
          <w:snapToGrid w:val="0"/>
          <w:lang w:val="lt-LT"/>
        </w:rPr>
      </w:pPr>
      <w:r w:rsidRPr="00DF0025">
        <w:rPr>
          <w:szCs w:val="22"/>
          <w:lang w:val="lt-LT"/>
        </w:rPr>
        <w:t>Jeigu pasireiškė šalutinis poveikis, įskaitant šiame lapelyje nenurodytą, pasakykite gydytojui</w:t>
      </w:r>
      <w:r>
        <w:rPr>
          <w:szCs w:val="22"/>
          <w:lang w:val="lt-LT"/>
        </w:rPr>
        <w:t xml:space="preserve"> </w:t>
      </w:r>
      <w:r w:rsidRPr="00DF0025">
        <w:rPr>
          <w:szCs w:val="22"/>
          <w:lang w:val="lt-LT"/>
        </w:rPr>
        <w:t>arba</w:t>
      </w:r>
      <w:r>
        <w:rPr>
          <w:szCs w:val="22"/>
          <w:lang w:val="lt-LT"/>
        </w:rPr>
        <w:t xml:space="preserve"> </w:t>
      </w:r>
      <w:r w:rsidRPr="00DF0025">
        <w:rPr>
          <w:szCs w:val="22"/>
          <w:lang w:val="lt-LT"/>
        </w:rPr>
        <w:t>vaistininkui</w:t>
      </w:r>
      <w:r>
        <w:rPr>
          <w:szCs w:val="22"/>
          <w:lang w:val="lt-LT"/>
        </w:rPr>
        <w:t xml:space="preserve">. </w:t>
      </w:r>
      <w:r w:rsidR="00BE70E6" w:rsidRPr="00BE70E6">
        <w:rPr>
          <w:rFonts w:eastAsia="Times New Roman"/>
          <w:snapToGrid w:val="0"/>
          <w:lang w:val="lt-LT"/>
        </w:rPr>
        <w:t xml:space="preserve">Pranešimą apie šalutinį poveikį galite pateikti šiais būdais: tiesiogiai užpildant formą </w:t>
      </w:r>
      <w:r w:rsidR="00BE70E6" w:rsidRPr="00BE70E6">
        <w:rPr>
          <w:rFonts w:eastAsia="Times New Roman"/>
          <w:snapToGrid w:val="0"/>
          <w:lang w:val="lt-LT"/>
        </w:rPr>
        <w:lastRenderedPageBreak/>
        <w:t xml:space="preserve">internetu Valstybinės vaistų kontrolės tarnybos prie Lietuvos Respublikos sveikatos apsaugos ministerijos Vaistinių preparatų informacinėje sistemoje </w:t>
      </w:r>
      <w:hyperlink r:id="rId11" w:history="1">
        <w:r w:rsidR="00BE70E6" w:rsidRPr="00BE70E6">
          <w:rPr>
            <w:rFonts w:eastAsia="Times New Roman"/>
            <w:snapToGrid w:val="0"/>
            <w:color w:val="0000FF"/>
            <w:u w:val="single"/>
            <w:lang w:val="lt-LT"/>
          </w:rPr>
          <w:t>https://vapris.vvkt.lt/vvkt-web/public/nrv</w:t>
        </w:r>
      </w:hyperlink>
      <w:r w:rsidR="00BE70E6" w:rsidRPr="00BE70E6">
        <w:rPr>
          <w:rFonts w:eastAsia="Times New Roman"/>
          <w:snapToGrid w:val="0"/>
          <w:lang w:val="lt-LT"/>
        </w:rPr>
        <w:t xml:space="preserve"> arba užpildant Paciento pranešimo apie įtariamą nepageidaujamą reakciją (ĮNR) formą, kuri skelbiama </w:t>
      </w:r>
      <w:hyperlink r:id="rId12" w:history="1">
        <w:r w:rsidR="00BE70E6" w:rsidRPr="00BE70E6">
          <w:rPr>
            <w:rFonts w:eastAsia="Times New Roman"/>
            <w:snapToGrid w:val="0"/>
            <w:color w:val="0000FF"/>
            <w:u w:val="single"/>
            <w:lang w:val="lt-LT"/>
          </w:rPr>
          <w:t>https://www.vvkt.lt/index.php?4004286486</w:t>
        </w:r>
      </w:hyperlink>
      <w:r w:rsidR="00BE70E6" w:rsidRPr="00BE70E6">
        <w:rPr>
          <w:rFonts w:eastAsia="Times New Roman"/>
          <w:snapToGrid w:val="0"/>
          <w:lang w:val="lt-LT"/>
        </w:rPr>
        <w:t xml:space="preserve">, ir atsiunčiant elektroniniu paštu (adresu </w:t>
      </w:r>
      <w:hyperlink r:id="rId13" w:history="1">
        <w:r w:rsidR="00BE70E6" w:rsidRPr="00BE70E6">
          <w:rPr>
            <w:rFonts w:eastAsia="Times New Roman"/>
            <w:snapToGrid w:val="0"/>
            <w:color w:val="0000FF"/>
            <w:u w:val="single"/>
            <w:lang w:val="lt-LT"/>
          </w:rPr>
          <w:t>NepageidaujamaR@vvkt.lt</w:t>
        </w:r>
      </w:hyperlink>
      <w:r w:rsidR="00BE70E6" w:rsidRPr="00BE70E6">
        <w:rPr>
          <w:rFonts w:eastAsia="Times New Roman"/>
          <w:snapToGrid w:val="0"/>
          <w:lang w:val="lt-LT"/>
        </w:rPr>
        <w:t>) arba nemokamu telefonu 8 800 73 568. Pranešdami apie šalutinį poveikį galite mums padėti gauti daugiau informacijos apie šio vaisto saugumą.</w:t>
      </w:r>
    </w:p>
    <w:p w14:paraId="58619BE9" w14:textId="77777777" w:rsidR="00AA0419" w:rsidRDefault="00AA0419" w:rsidP="00F06D1D">
      <w:pPr>
        <w:rPr>
          <w:szCs w:val="22"/>
          <w:lang w:val="lt-LT"/>
        </w:rPr>
      </w:pPr>
    </w:p>
    <w:p w14:paraId="24A12AD5" w14:textId="77777777" w:rsidR="00F06D1D" w:rsidRDefault="00F06D1D" w:rsidP="00F06D1D">
      <w:pPr>
        <w:rPr>
          <w:szCs w:val="22"/>
          <w:lang w:val="lt-LT"/>
        </w:rPr>
      </w:pPr>
    </w:p>
    <w:p w14:paraId="24A12AD6" w14:textId="77777777" w:rsidR="00F06D1D" w:rsidRDefault="00F06D1D" w:rsidP="000157C3">
      <w:pPr>
        <w:pStyle w:val="PI-1EMEASMCA"/>
      </w:pPr>
      <w:bookmarkStart w:id="92" w:name="_Toc129243268"/>
      <w:bookmarkStart w:id="93" w:name="_Toc129243143"/>
      <w:r>
        <w:t>5.</w:t>
      </w:r>
      <w:r>
        <w:tab/>
        <w:t xml:space="preserve">Kaip laikyti </w:t>
      </w:r>
      <w:proofErr w:type="spellStart"/>
      <w:r>
        <w:t>Cisordinol-Acutard</w:t>
      </w:r>
      <w:bookmarkEnd w:id="92"/>
      <w:bookmarkEnd w:id="93"/>
      <w:proofErr w:type="spellEnd"/>
    </w:p>
    <w:p w14:paraId="24A12AD7" w14:textId="77777777" w:rsidR="00F06D1D" w:rsidRDefault="00F06D1D" w:rsidP="00F06D1D">
      <w:pPr>
        <w:rPr>
          <w:szCs w:val="22"/>
          <w:lang w:val="lt-LT"/>
        </w:rPr>
      </w:pPr>
    </w:p>
    <w:p w14:paraId="24A12AD8" w14:textId="77777777" w:rsidR="00F06D1D" w:rsidRDefault="00F06D1D" w:rsidP="00F06D1D">
      <w:pPr>
        <w:rPr>
          <w:szCs w:val="22"/>
          <w:lang w:val="lt-LT"/>
        </w:rPr>
      </w:pPr>
      <w:r>
        <w:rPr>
          <w:szCs w:val="22"/>
          <w:lang w:val="lt-LT"/>
        </w:rPr>
        <w:t>Paprastai šį vaistą laiko Jūsų gydytojas ar slaugytoja.</w:t>
      </w:r>
    </w:p>
    <w:p w14:paraId="24A12ADA" w14:textId="77777777" w:rsidR="00F06D1D" w:rsidRDefault="00F06D1D" w:rsidP="00F06D1D">
      <w:pPr>
        <w:rPr>
          <w:szCs w:val="22"/>
          <w:lang w:val="lt-LT"/>
        </w:rPr>
      </w:pPr>
    </w:p>
    <w:p w14:paraId="24A12ADB" w14:textId="77777777" w:rsidR="00F06D1D" w:rsidRDefault="00F06D1D" w:rsidP="00F06D1D">
      <w:pPr>
        <w:rPr>
          <w:szCs w:val="22"/>
          <w:lang w:val="lt-LT"/>
        </w:rPr>
      </w:pPr>
      <w:r>
        <w:rPr>
          <w:szCs w:val="22"/>
          <w:lang w:val="lt-LT"/>
        </w:rPr>
        <w:t>Šį vaistą laikykite vaikams nepastebimoje ir nepasiekiamoje vietoje.</w:t>
      </w:r>
    </w:p>
    <w:p w14:paraId="24A12ADC" w14:textId="77777777" w:rsidR="00F06D1D" w:rsidRDefault="00F06D1D" w:rsidP="00F06D1D">
      <w:pPr>
        <w:rPr>
          <w:szCs w:val="22"/>
          <w:lang w:val="lt-LT"/>
        </w:rPr>
      </w:pPr>
    </w:p>
    <w:p w14:paraId="24A12ADD" w14:textId="2FE2D571" w:rsidR="00F06D1D" w:rsidRDefault="00F06D1D" w:rsidP="00F06D1D">
      <w:pPr>
        <w:rPr>
          <w:szCs w:val="22"/>
          <w:lang w:val="lt-LT"/>
        </w:rPr>
      </w:pPr>
      <w:r>
        <w:rPr>
          <w:szCs w:val="22"/>
          <w:lang w:val="lt-LT"/>
        </w:rPr>
        <w:t>Ant kartoninės dėžutės ir ampulės etiketės po „Tinka iki“</w:t>
      </w:r>
      <w:r w:rsidR="00192C19">
        <w:rPr>
          <w:szCs w:val="22"/>
          <w:lang w:val="lt-LT"/>
        </w:rPr>
        <w:t xml:space="preserve"> arba „EXP“</w:t>
      </w:r>
      <w:r>
        <w:rPr>
          <w:szCs w:val="22"/>
          <w:lang w:val="lt-LT"/>
        </w:rPr>
        <w:t xml:space="preserve"> nurodytam tinkamumo laikui pasibaigus, šio vaisto vartoti negalima. Vaistas tinkamas vartoti iki paskutinės nurodyto mėnesio dienos.</w:t>
      </w:r>
    </w:p>
    <w:p w14:paraId="24A12ADE" w14:textId="77777777" w:rsidR="00F06D1D" w:rsidRDefault="00F06D1D" w:rsidP="00F06D1D">
      <w:pPr>
        <w:rPr>
          <w:szCs w:val="22"/>
          <w:lang w:val="lt-LT"/>
        </w:rPr>
      </w:pPr>
    </w:p>
    <w:p w14:paraId="24A12ADF" w14:textId="77777777" w:rsidR="00F06D1D" w:rsidRDefault="00DF0025" w:rsidP="00F06D1D">
      <w:pPr>
        <w:rPr>
          <w:noProof/>
          <w:szCs w:val="22"/>
          <w:lang w:val="lt-LT"/>
        </w:rPr>
      </w:pPr>
      <w:r w:rsidRPr="00DF0025">
        <w:rPr>
          <w:noProof/>
          <w:szCs w:val="22"/>
          <w:lang w:val="lt-LT"/>
        </w:rPr>
        <w:t xml:space="preserve">Šiam </w:t>
      </w:r>
      <w:r>
        <w:rPr>
          <w:noProof/>
          <w:szCs w:val="22"/>
          <w:lang w:val="lt-LT"/>
        </w:rPr>
        <w:t>vaistui</w:t>
      </w:r>
      <w:r w:rsidRPr="00DF0025">
        <w:rPr>
          <w:noProof/>
          <w:szCs w:val="22"/>
          <w:lang w:val="lt-LT"/>
        </w:rPr>
        <w:t xml:space="preserve"> specialių temperatūros laikymo sąlygų nereikia</w:t>
      </w:r>
      <w:r w:rsidR="008116B2">
        <w:rPr>
          <w:noProof/>
          <w:szCs w:val="22"/>
          <w:lang w:val="lt-LT"/>
        </w:rPr>
        <w:t>.</w:t>
      </w:r>
      <w:r w:rsidRPr="00DF0025" w:rsidDel="00DF0025">
        <w:rPr>
          <w:noProof/>
          <w:szCs w:val="22"/>
          <w:lang w:val="lt-LT"/>
        </w:rPr>
        <w:t xml:space="preserve"> </w:t>
      </w:r>
      <w:r w:rsidR="00F06D1D">
        <w:rPr>
          <w:noProof/>
          <w:szCs w:val="22"/>
          <w:lang w:val="lt-LT"/>
        </w:rPr>
        <w:t xml:space="preserve">Ampules laikyti išorinėje dėžutėje, kad </w:t>
      </w:r>
      <w:r w:rsidR="007B4FF0">
        <w:rPr>
          <w:noProof/>
          <w:szCs w:val="22"/>
          <w:lang w:val="lt-LT"/>
        </w:rPr>
        <w:t>vaistas</w:t>
      </w:r>
      <w:r w:rsidR="00F06D1D">
        <w:rPr>
          <w:noProof/>
          <w:szCs w:val="22"/>
          <w:lang w:val="lt-LT"/>
        </w:rPr>
        <w:t xml:space="preserve"> būtų apsaugotas nuo šviesos.</w:t>
      </w:r>
    </w:p>
    <w:p w14:paraId="24A12AE0" w14:textId="77777777" w:rsidR="00F06D1D" w:rsidRDefault="00F06D1D" w:rsidP="00F06D1D">
      <w:pPr>
        <w:rPr>
          <w:szCs w:val="22"/>
          <w:lang w:val="lt-LT"/>
        </w:rPr>
      </w:pPr>
    </w:p>
    <w:p w14:paraId="24A12AE1" w14:textId="77777777" w:rsidR="00F06D1D" w:rsidRDefault="00F06D1D" w:rsidP="00F06D1D">
      <w:pPr>
        <w:rPr>
          <w:szCs w:val="22"/>
          <w:lang w:val="lt-LT"/>
        </w:rPr>
      </w:pPr>
      <w:r>
        <w:rPr>
          <w:szCs w:val="22"/>
          <w:lang w:val="lt-LT"/>
        </w:rPr>
        <w:t>Vaistų negalima išmesti į kanalizaciją arba su buitinėmis atliekomis. Kaip išmesti nereikalingus vaistus, klauskite vaistininko. Šios priemonės padės apsaugoti aplinką.</w:t>
      </w:r>
    </w:p>
    <w:p w14:paraId="24A12AE2" w14:textId="77777777" w:rsidR="00F06D1D" w:rsidRDefault="00F06D1D" w:rsidP="00F06D1D">
      <w:pPr>
        <w:rPr>
          <w:szCs w:val="22"/>
          <w:lang w:val="lt-LT"/>
        </w:rPr>
      </w:pPr>
    </w:p>
    <w:p w14:paraId="24A12AE3" w14:textId="77777777" w:rsidR="00F06D1D" w:rsidRDefault="00F06D1D" w:rsidP="00F06D1D">
      <w:pPr>
        <w:rPr>
          <w:szCs w:val="22"/>
          <w:lang w:val="lt-LT"/>
        </w:rPr>
      </w:pPr>
    </w:p>
    <w:p w14:paraId="24A12AE4" w14:textId="77777777" w:rsidR="00F06D1D" w:rsidRDefault="00F06D1D" w:rsidP="000157C3">
      <w:pPr>
        <w:pStyle w:val="PI-1EMEASMCA"/>
      </w:pPr>
      <w:bookmarkStart w:id="94" w:name="_Toc129243269"/>
      <w:bookmarkStart w:id="95" w:name="_Toc129243144"/>
      <w:r>
        <w:t>6.</w:t>
      </w:r>
      <w:r>
        <w:tab/>
      </w:r>
      <w:bookmarkEnd w:id="94"/>
      <w:bookmarkEnd w:id="95"/>
      <w:r>
        <w:t>Pakuotės turinys ir kita informacija</w:t>
      </w:r>
    </w:p>
    <w:p w14:paraId="24A12AE5" w14:textId="77777777" w:rsidR="00F06D1D" w:rsidRDefault="00F06D1D" w:rsidP="00F06D1D">
      <w:pPr>
        <w:rPr>
          <w:szCs w:val="22"/>
          <w:lang w:val="lt-LT"/>
        </w:rPr>
      </w:pPr>
    </w:p>
    <w:p w14:paraId="24A12AE6" w14:textId="77777777" w:rsidR="00F06D1D" w:rsidRDefault="00F06D1D" w:rsidP="00D22A45">
      <w:pPr>
        <w:pStyle w:val="PI-3EMEASMCA"/>
      </w:pPr>
      <w:proofErr w:type="spellStart"/>
      <w:r>
        <w:t>Cisordinol</w:t>
      </w:r>
      <w:r>
        <w:noBreakHyphen/>
        <w:t>Acutard</w:t>
      </w:r>
      <w:proofErr w:type="spellEnd"/>
      <w:r>
        <w:t xml:space="preserve"> sudėtis</w:t>
      </w:r>
    </w:p>
    <w:p w14:paraId="24A12AE7" w14:textId="77777777" w:rsidR="00F06D1D" w:rsidRDefault="00F06D1D" w:rsidP="00F06D1D">
      <w:pPr>
        <w:pStyle w:val="BT-EMEASMCA"/>
        <w:numPr>
          <w:ilvl w:val="0"/>
          <w:numId w:val="2"/>
        </w:numPr>
        <w:rPr>
          <w:szCs w:val="22"/>
          <w:lang w:val="lt-LT"/>
        </w:rPr>
      </w:pPr>
      <w:r>
        <w:rPr>
          <w:szCs w:val="22"/>
          <w:lang w:val="lt-LT"/>
        </w:rPr>
        <w:t xml:space="preserve">Veiklioji medžiaga yra zuklopentiksolio acetatas. Kiekviename </w:t>
      </w:r>
      <w:proofErr w:type="spellStart"/>
      <w:r>
        <w:rPr>
          <w:szCs w:val="22"/>
          <w:lang w:val="lt-LT"/>
        </w:rPr>
        <w:t>Cisordinol-Acutard</w:t>
      </w:r>
      <w:proofErr w:type="spellEnd"/>
      <w:r>
        <w:rPr>
          <w:szCs w:val="22"/>
          <w:lang w:val="lt-LT"/>
        </w:rPr>
        <w:t xml:space="preserve"> mililitre (ml) yra 50 mg zuklopentiksolio acetato.</w:t>
      </w:r>
    </w:p>
    <w:p w14:paraId="24A12AE8" w14:textId="77777777" w:rsidR="00F06D1D" w:rsidRDefault="00F06D1D" w:rsidP="00F06D1D">
      <w:pPr>
        <w:pStyle w:val="BT-EMEASMCA"/>
        <w:numPr>
          <w:ilvl w:val="0"/>
          <w:numId w:val="2"/>
        </w:numPr>
        <w:rPr>
          <w:szCs w:val="22"/>
          <w:lang w:val="lt-LT"/>
        </w:rPr>
      </w:pPr>
      <w:r>
        <w:rPr>
          <w:szCs w:val="22"/>
          <w:lang w:val="lt-LT"/>
        </w:rPr>
        <w:t>Pagalbinė medžiaga yra vidutinės grandinės trigliceridai (skystas augalinis aliejus).</w:t>
      </w:r>
    </w:p>
    <w:p w14:paraId="24A12AE9" w14:textId="77777777" w:rsidR="00F06D1D" w:rsidRPr="00CD0ED3" w:rsidRDefault="00F06D1D" w:rsidP="007F79D2">
      <w:pPr>
        <w:pStyle w:val="BTEMEASMCA"/>
      </w:pPr>
    </w:p>
    <w:p w14:paraId="24A12AEA" w14:textId="77777777" w:rsidR="00F06D1D" w:rsidRDefault="00F06D1D" w:rsidP="00D22A45">
      <w:pPr>
        <w:pStyle w:val="PI-3EMEASMCA"/>
      </w:pPr>
      <w:proofErr w:type="spellStart"/>
      <w:r>
        <w:t>Cisordinol</w:t>
      </w:r>
      <w:r>
        <w:noBreakHyphen/>
        <w:t>Acutard</w:t>
      </w:r>
      <w:proofErr w:type="spellEnd"/>
      <w:r>
        <w:t xml:space="preserve"> išvaizda ir kiekis pakuotėje</w:t>
      </w:r>
    </w:p>
    <w:p w14:paraId="24A12AEB" w14:textId="77777777" w:rsidR="00F06D1D" w:rsidRPr="008E468C" w:rsidRDefault="00F06D1D" w:rsidP="00F06D1D">
      <w:pPr>
        <w:rPr>
          <w:szCs w:val="22"/>
          <w:lang w:val="lt-LT"/>
        </w:rPr>
      </w:pPr>
      <w:proofErr w:type="spellStart"/>
      <w:r w:rsidRPr="008E468C">
        <w:rPr>
          <w:szCs w:val="22"/>
          <w:lang w:val="lt-LT"/>
        </w:rPr>
        <w:t>Cisordinol-Acutard</w:t>
      </w:r>
      <w:proofErr w:type="spellEnd"/>
      <w:r w:rsidRPr="008E468C">
        <w:rPr>
          <w:szCs w:val="22"/>
          <w:lang w:val="lt-LT"/>
        </w:rPr>
        <w:t xml:space="preserve"> – tai skaidrus, blyškiai gelsvas skystis.</w:t>
      </w:r>
    </w:p>
    <w:p w14:paraId="24A12AEC" w14:textId="77777777" w:rsidR="00F06D1D" w:rsidRPr="00CD0ED3" w:rsidRDefault="00F06D1D" w:rsidP="00F06D1D">
      <w:pPr>
        <w:pStyle w:val="prastasiniatinklio"/>
        <w:rPr>
          <w:sz w:val="22"/>
          <w:lang w:val="lt-LT"/>
        </w:rPr>
      </w:pPr>
      <w:proofErr w:type="spellStart"/>
      <w:r w:rsidRPr="00CD0ED3">
        <w:rPr>
          <w:sz w:val="22"/>
          <w:lang w:val="lt-LT"/>
        </w:rPr>
        <w:t>Cisordinol</w:t>
      </w:r>
      <w:r w:rsidRPr="00CD0ED3">
        <w:rPr>
          <w:sz w:val="22"/>
          <w:lang w:val="lt-LT"/>
        </w:rPr>
        <w:noBreakHyphen/>
        <w:t>Acutard</w:t>
      </w:r>
      <w:proofErr w:type="spellEnd"/>
      <w:r w:rsidRPr="00CD0ED3">
        <w:rPr>
          <w:sz w:val="22"/>
          <w:lang w:val="lt-LT"/>
        </w:rPr>
        <w:t xml:space="preserve"> tiekiamas 1 ml stiklo ampulėse, kurios supakuotos kartono dėžutėse po 10 ampulių. </w:t>
      </w:r>
    </w:p>
    <w:p w14:paraId="24A12AED" w14:textId="77777777" w:rsidR="00F06D1D" w:rsidRPr="00CD0ED3" w:rsidRDefault="00CE489C" w:rsidP="00F06D1D">
      <w:pPr>
        <w:pStyle w:val="prastojitrauka"/>
        <w:spacing w:after="0"/>
        <w:ind w:left="0"/>
        <w:jc w:val="both"/>
        <w:rPr>
          <w:lang w:val="lt-LT"/>
        </w:rPr>
      </w:pPr>
      <w:r w:rsidRPr="00CD0ED3">
        <w:rPr>
          <w:lang w:val="lt-LT"/>
        </w:rPr>
        <w:t>Ampulės su nulaužimo tašku yra iš anksto paženklintos viename susiaurėjimo taške. Spalvotas taškas nurodo laužimo vietą.</w:t>
      </w:r>
    </w:p>
    <w:p w14:paraId="24A12AEE" w14:textId="77777777" w:rsidR="00F06D1D" w:rsidRPr="00CD0ED3" w:rsidRDefault="00F06D1D" w:rsidP="00F06D1D">
      <w:pPr>
        <w:pStyle w:val="prastojitrauka"/>
        <w:spacing w:after="0"/>
        <w:ind w:left="0"/>
        <w:jc w:val="both"/>
        <w:rPr>
          <w:lang w:val="lt-LT"/>
        </w:rPr>
      </w:pPr>
    </w:p>
    <w:p w14:paraId="24A12AEF" w14:textId="77777777" w:rsidR="00F06D1D" w:rsidRPr="00CD0ED3" w:rsidRDefault="00CE489C" w:rsidP="00F06D1D">
      <w:pPr>
        <w:pStyle w:val="prastojitrauka"/>
        <w:spacing w:after="0"/>
        <w:ind w:left="0"/>
        <w:jc w:val="both"/>
        <w:rPr>
          <w:lang w:val="lt-LT"/>
        </w:rPr>
      </w:pPr>
      <w:r w:rsidRPr="00CD0ED3">
        <w:rPr>
          <w:rStyle w:val="Emfaz"/>
          <w:i w:val="0"/>
          <w:lang w:val="lt-LT"/>
        </w:rPr>
        <w:t>Atidarymo instrukcija:</w:t>
      </w:r>
    </w:p>
    <w:p w14:paraId="24A12AF0" w14:textId="77777777" w:rsidR="00F06D1D" w:rsidRPr="007F79D2" w:rsidRDefault="00F06D1D" w:rsidP="00F06D1D">
      <w:pPr>
        <w:pStyle w:val="prastasiniatinklio"/>
        <w:rPr>
          <w:rStyle w:val="Emfaz"/>
          <w:lang w:val="lt-LT"/>
        </w:rPr>
      </w:pPr>
      <w:r w:rsidRPr="007F79D2">
        <w:rPr>
          <w:rStyle w:val="Emfaz"/>
          <w:i w:val="0"/>
          <w:sz w:val="22"/>
          <w:lang w:val="lt-LT"/>
        </w:rPr>
        <w:t>Laikykite ampulės korpusą kaire ranka tarp nykščio ir sulenkto rodomojo piršto. Laikykite ampulę taip, kad spalvotas taškas būtų nukreiptas į viršų</w:t>
      </w:r>
      <w:r w:rsidRPr="007F79D2">
        <w:rPr>
          <w:rStyle w:val="Emfaz"/>
          <w:sz w:val="22"/>
          <w:lang w:val="lt-LT"/>
        </w:rPr>
        <w:t xml:space="preserve"> </w:t>
      </w:r>
      <w:r w:rsidRPr="007F79D2">
        <w:rPr>
          <w:rStyle w:val="Emfaz"/>
          <w:i w:val="0"/>
          <w:sz w:val="22"/>
          <w:lang w:val="lt-LT"/>
        </w:rPr>
        <w:t>(1 pav.).</w:t>
      </w:r>
      <w:r w:rsidRPr="007F79D2">
        <w:rPr>
          <w:rStyle w:val="Emfaz"/>
          <w:sz w:val="22"/>
          <w:lang w:val="lt-LT"/>
        </w:rPr>
        <w:t xml:space="preserve"> </w:t>
      </w:r>
      <w:r w:rsidRPr="007F79D2">
        <w:rPr>
          <w:rStyle w:val="Emfaz"/>
          <w:i w:val="0"/>
          <w:sz w:val="22"/>
          <w:lang w:val="lt-LT"/>
        </w:rPr>
        <w:t>Suimkite ampulės išlinkimą dešiniu nykščiu ir sulenktu rodomuoju pirštu. Nykštys turėtų uždengti ant ampulės esantį tašką.</w:t>
      </w:r>
      <w:r w:rsidRPr="007F79D2">
        <w:rPr>
          <w:rStyle w:val="Emfaz"/>
          <w:sz w:val="22"/>
          <w:lang w:val="lt-LT"/>
        </w:rPr>
        <w:t xml:space="preserve"> </w:t>
      </w:r>
      <w:r w:rsidRPr="007F79D2">
        <w:rPr>
          <w:rStyle w:val="Emfaz"/>
          <w:i w:val="0"/>
          <w:sz w:val="22"/>
          <w:lang w:val="lt-LT"/>
        </w:rPr>
        <w:t>Spauskite dešiniu nykščiu tvirtai laikydami kaire ranka, nukreipta nuo savęs ir atlikite vidutinišką ir pastovų lenkimo judesį, nepatraukdami rankų toliau ar arčiau viena kitos.</w:t>
      </w:r>
      <w:r w:rsidRPr="007F79D2">
        <w:rPr>
          <w:i/>
          <w:sz w:val="22"/>
          <w:lang w:val="lt-LT"/>
        </w:rPr>
        <w:t xml:space="preserve"> </w:t>
      </w:r>
      <w:r w:rsidRPr="007F79D2">
        <w:rPr>
          <w:i/>
          <w:sz w:val="22"/>
          <w:lang w:val="lt-LT"/>
        </w:rPr>
        <w:br/>
      </w:r>
      <w:r w:rsidRPr="007F79D2">
        <w:rPr>
          <w:rStyle w:val="Emfaz"/>
          <w:lang w:val="lt-LT"/>
        </w:rPr>
        <w:t>  </w:t>
      </w:r>
    </w:p>
    <w:p w14:paraId="24A12AF1" w14:textId="77777777" w:rsidR="00F06D1D" w:rsidRDefault="008F77B7" w:rsidP="00F06D1D">
      <w:pPr>
        <w:pStyle w:val="prastojitrauka"/>
        <w:spacing w:after="0"/>
        <w:ind w:left="0"/>
        <w:jc w:val="both"/>
        <w:rPr>
          <w:noProof/>
          <w:spacing w:val="-3"/>
          <w:sz w:val="24"/>
          <w:szCs w:val="24"/>
          <w:lang w:val="en-US"/>
        </w:rPr>
      </w:pPr>
      <w:r>
        <w:rPr>
          <w:i/>
          <w:iCs/>
          <w:noProof/>
          <w:spacing w:val="-3"/>
          <w:sz w:val="24"/>
          <w:szCs w:val="24"/>
          <w:lang w:val="lt-LT" w:eastAsia="lt-LT"/>
        </w:rPr>
        <w:lastRenderedPageBreak/>
        <w:drawing>
          <wp:inline distT="0" distB="0" distL="0" distR="0" wp14:anchorId="24A12B0E" wp14:editId="24A12B0F">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AF2" w14:textId="77777777" w:rsidR="00F06D1D" w:rsidRPr="00CD0ED3" w:rsidRDefault="00F06D1D" w:rsidP="007F79D2">
      <w:pPr>
        <w:pStyle w:val="BTEMEASMCA"/>
        <w:rPr>
          <w:i/>
          <w:lang w:val="lt-LT"/>
        </w:rPr>
      </w:pPr>
      <w:r w:rsidRPr="006A622E">
        <w:rPr>
          <w:rStyle w:val="Emfaz"/>
          <w:i w:val="0"/>
          <w:sz w:val="24"/>
        </w:rPr>
        <w:t xml:space="preserve">1 </w:t>
      </w:r>
      <w:r w:rsidRPr="008E468C">
        <w:rPr>
          <w:rStyle w:val="Emfaz"/>
          <w:i w:val="0"/>
          <w:iCs w:val="0"/>
          <w:sz w:val="24"/>
          <w:szCs w:val="24"/>
        </w:rPr>
        <w:t>p</w:t>
      </w:r>
      <w:r w:rsidRPr="006A622E">
        <w:rPr>
          <w:rStyle w:val="Emfaz"/>
          <w:i w:val="0"/>
          <w:sz w:val="24"/>
        </w:rPr>
        <w:t>av.</w:t>
      </w:r>
    </w:p>
    <w:p w14:paraId="24A12AF3" w14:textId="77777777" w:rsidR="00F06D1D" w:rsidRPr="00CD0ED3" w:rsidRDefault="00F06D1D" w:rsidP="007F79D2">
      <w:pPr>
        <w:pStyle w:val="BTEMEASMCA"/>
      </w:pPr>
    </w:p>
    <w:p w14:paraId="24A12AF4" w14:textId="77777777" w:rsidR="007F79DB" w:rsidRPr="00CD0ED3" w:rsidRDefault="007F79DB" w:rsidP="007F79DB">
      <w:pPr>
        <w:pStyle w:val="Antrat4"/>
        <w:rPr>
          <w:rFonts w:ascii="Times New Roman" w:hAnsi="Times New Roman"/>
          <w:i w:val="0"/>
          <w:color w:val="auto"/>
          <w:lang w:val="lt-LT"/>
        </w:rPr>
      </w:pPr>
      <w:r w:rsidRPr="00CD0ED3">
        <w:rPr>
          <w:rFonts w:ascii="Times New Roman" w:hAnsi="Times New Roman"/>
          <w:i w:val="0"/>
          <w:color w:val="auto"/>
          <w:lang w:val="lt-LT"/>
        </w:rPr>
        <w:t>Registruotojas ir</w:t>
      </w:r>
      <w:r w:rsidRPr="00CD0ED3">
        <w:rPr>
          <w:rFonts w:ascii="Times New Roman" w:hAnsi="Times New Roman"/>
          <w:b w:val="0"/>
          <w:i w:val="0"/>
          <w:color w:val="auto"/>
          <w:lang w:val="lt-LT"/>
        </w:rPr>
        <w:t xml:space="preserve"> </w:t>
      </w:r>
      <w:r w:rsidRPr="00CD0ED3">
        <w:rPr>
          <w:rFonts w:ascii="Times New Roman" w:hAnsi="Times New Roman"/>
          <w:i w:val="0"/>
          <w:color w:val="auto"/>
          <w:lang w:val="lt-LT"/>
        </w:rPr>
        <w:t>gamintojas</w:t>
      </w:r>
    </w:p>
    <w:p w14:paraId="7B76BAC9" w14:textId="77777777" w:rsidR="008E468C" w:rsidRPr="008E468C" w:rsidRDefault="008E468C" w:rsidP="000E30D1">
      <w:pPr>
        <w:rPr>
          <w:lang w:val="lt-LT"/>
        </w:rPr>
      </w:pPr>
    </w:p>
    <w:p w14:paraId="24A12AF5" w14:textId="77777777" w:rsidR="00F06D1D" w:rsidRDefault="00F06D1D" w:rsidP="00F06D1D">
      <w:pPr>
        <w:rPr>
          <w:szCs w:val="22"/>
          <w:lang w:val="lt-LT"/>
        </w:rPr>
      </w:pPr>
      <w:r>
        <w:rPr>
          <w:szCs w:val="22"/>
          <w:lang w:val="lt-LT"/>
        </w:rPr>
        <w:t>H. Lundbeck A/S</w:t>
      </w:r>
    </w:p>
    <w:p w14:paraId="24A12AF6" w14:textId="77777777" w:rsidR="00F06D1D" w:rsidRDefault="00F06D1D" w:rsidP="00F06D1D">
      <w:pPr>
        <w:rPr>
          <w:szCs w:val="22"/>
          <w:lang w:val="lt-LT"/>
        </w:rPr>
      </w:pPr>
      <w:proofErr w:type="spellStart"/>
      <w:r>
        <w:rPr>
          <w:szCs w:val="22"/>
          <w:lang w:val="lt-LT"/>
        </w:rPr>
        <w:t>Ottiliavej</w:t>
      </w:r>
      <w:proofErr w:type="spellEnd"/>
      <w:r>
        <w:rPr>
          <w:szCs w:val="22"/>
          <w:lang w:val="lt-LT"/>
        </w:rPr>
        <w:t xml:space="preserve"> 9</w:t>
      </w:r>
    </w:p>
    <w:p w14:paraId="24A12AF7" w14:textId="77777777" w:rsidR="00F06D1D" w:rsidRDefault="00F06D1D" w:rsidP="00F06D1D">
      <w:pPr>
        <w:rPr>
          <w:szCs w:val="22"/>
          <w:lang w:val="lt-LT"/>
        </w:rPr>
      </w:pPr>
      <w:r>
        <w:rPr>
          <w:szCs w:val="22"/>
          <w:lang w:val="lt-LT"/>
        </w:rPr>
        <w:t xml:space="preserve">DK-2500 </w:t>
      </w:r>
      <w:proofErr w:type="spellStart"/>
      <w:r>
        <w:rPr>
          <w:szCs w:val="22"/>
          <w:lang w:val="lt-LT"/>
        </w:rPr>
        <w:t>Valby</w:t>
      </w:r>
      <w:proofErr w:type="spellEnd"/>
    </w:p>
    <w:p w14:paraId="24A12AF8" w14:textId="77777777" w:rsidR="00F06D1D" w:rsidRDefault="00F06D1D" w:rsidP="00F06D1D">
      <w:pPr>
        <w:rPr>
          <w:szCs w:val="22"/>
          <w:lang w:val="lt-LT"/>
        </w:rPr>
      </w:pPr>
      <w:r>
        <w:rPr>
          <w:szCs w:val="22"/>
          <w:lang w:val="lt-LT"/>
        </w:rPr>
        <w:t>Danija</w:t>
      </w:r>
    </w:p>
    <w:p w14:paraId="24A12AF9" w14:textId="77777777" w:rsidR="00F06D1D" w:rsidRPr="00D22A45" w:rsidRDefault="00F06D1D" w:rsidP="007F79D2">
      <w:pPr>
        <w:pStyle w:val="BTEMEASMCA"/>
      </w:pPr>
    </w:p>
    <w:p w14:paraId="24A12AFA" w14:textId="77777777" w:rsidR="00F06D1D" w:rsidRPr="007F79D2" w:rsidRDefault="00F06D1D" w:rsidP="00D22A45">
      <w:pPr>
        <w:rPr>
          <w:lang w:val="lt-LT"/>
        </w:rPr>
      </w:pPr>
    </w:p>
    <w:p w14:paraId="24A12AFB" w14:textId="77777777" w:rsidR="00F06D1D" w:rsidRPr="00D22A45" w:rsidRDefault="00F06D1D" w:rsidP="007F79D2">
      <w:pPr>
        <w:pStyle w:val="BTEMEASMCA"/>
      </w:pPr>
      <w:r w:rsidRPr="00D22A45">
        <w:t>Jeigu apie šį vaistą norite sužinoti daugiau, kreipkitės į vietinį r</w:t>
      </w:r>
      <w:r w:rsidR="007F79DB" w:rsidRPr="00D22A45">
        <w:t>egistruotojo</w:t>
      </w:r>
      <w:r w:rsidRPr="00D22A45">
        <w:t xml:space="preserve"> atstovą.</w:t>
      </w:r>
    </w:p>
    <w:p w14:paraId="24A12AFC" w14:textId="77777777" w:rsidR="00F06D1D" w:rsidRDefault="00F06D1D" w:rsidP="00F06D1D">
      <w:pPr>
        <w:rPr>
          <w:szCs w:val="22"/>
          <w:lang w:val="lt-LT"/>
        </w:rPr>
      </w:pPr>
    </w:p>
    <w:p w14:paraId="0A72A114" w14:textId="77777777" w:rsidR="007F79D2" w:rsidRPr="007F79D2" w:rsidRDefault="007F79D2" w:rsidP="007F79D2">
      <w:pPr>
        <w:rPr>
          <w:rFonts w:eastAsia="Times New Roman"/>
          <w:color w:val="000000"/>
          <w:szCs w:val="22"/>
          <w:lang w:val="en-US" w:bidi="he-IL"/>
        </w:rPr>
      </w:pPr>
      <w:r w:rsidRPr="007F79D2">
        <w:rPr>
          <w:rFonts w:eastAsia="Times New Roman"/>
          <w:color w:val="000000"/>
          <w:szCs w:val="22"/>
          <w:lang w:val="en-US" w:bidi="he-IL"/>
        </w:rPr>
        <w:t>UAB „</w:t>
      </w:r>
      <w:proofErr w:type="spellStart"/>
      <w:r w:rsidRPr="007F79D2">
        <w:rPr>
          <w:rFonts w:eastAsia="Times New Roman"/>
          <w:color w:val="000000"/>
          <w:szCs w:val="22"/>
          <w:lang w:val="en-US" w:bidi="he-IL"/>
        </w:rPr>
        <w:t>Swixx</w:t>
      </w:r>
      <w:proofErr w:type="spellEnd"/>
      <w:r w:rsidRPr="007F79D2">
        <w:rPr>
          <w:rFonts w:eastAsia="Times New Roman"/>
          <w:color w:val="000000"/>
          <w:szCs w:val="22"/>
          <w:lang w:val="en-US" w:bidi="he-IL"/>
        </w:rPr>
        <w:t xml:space="preserve"> </w:t>
      </w:r>
      <w:proofErr w:type="gramStart"/>
      <w:r w:rsidRPr="007F79D2">
        <w:rPr>
          <w:rFonts w:eastAsia="Times New Roman"/>
          <w:color w:val="000000"/>
          <w:szCs w:val="22"/>
          <w:lang w:val="en-US" w:bidi="he-IL"/>
        </w:rPr>
        <w:t>Biopharma“</w:t>
      </w:r>
      <w:proofErr w:type="gramEnd"/>
    </w:p>
    <w:p w14:paraId="6A9A3D27" w14:textId="77777777" w:rsidR="007F79D2" w:rsidRPr="007F79D2" w:rsidRDefault="007F79D2" w:rsidP="007F79D2">
      <w:pPr>
        <w:rPr>
          <w:rFonts w:eastAsia="Times New Roman"/>
          <w:color w:val="000000"/>
          <w:szCs w:val="22"/>
          <w:lang w:val="en-US" w:bidi="he-IL"/>
        </w:rPr>
      </w:pPr>
      <w:proofErr w:type="spellStart"/>
      <w:r w:rsidRPr="007F79D2">
        <w:rPr>
          <w:rFonts w:eastAsia="Times New Roman"/>
          <w:color w:val="000000"/>
          <w:szCs w:val="22"/>
          <w:lang w:val="en-US" w:bidi="he-IL"/>
        </w:rPr>
        <w:t>Bokšto</w:t>
      </w:r>
      <w:proofErr w:type="spellEnd"/>
      <w:r w:rsidRPr="007F79D2">
        <w:rPr>
          <w:rFonts w:eastAsia="Times New Roman"/>
          <w:color w:val="000000"/>
          <w:szCs w:val="22"/>
          <w:lang w:val="en-US" w:bidi="he-IL"/>
        </w:rPr>
        <w:t xml:space="preserve"> g. 1-3</w:t>
      </w:r>
    </w:p>
    <w:p w14:paraId="3A28E68C" w14:textId="77777777" w:rsidR="007F79D2" w:rsidRPr="007F79D2" w:rsidRDefault="007F79D2" w:rsidP="007F79D2">
      <w:pPr>
        <w:rPr>
          <w:rFonts w:eastAsia="Times New Roman"/>
          <w:color w:val="000000"/>
          <w:szCs w:val="22"/>
          <w:lang w:val="en-US" w:bidi="he-IL"/>
        </w:rPr>
      </w:pPr>
      <w:r w:rsidRPr="007F79D2">
        <w:rPr>
          <w:rFonts w:eastAsia="Times New Roman"/>
          <w:color w:val="000000"/>
          <w:szCs w:val="22"/>
          <w:lang w:val="en-US" w:bidi="he-IL"/>
        </w:rPr>
        <w:t>LT-01126 Vilnius</w:t>
      </w:r>
    </w:p>
    <w:p w14:paraId="4E21597B" w14:textId="77777777" w:rsidR="007F79D2" w:rsidRPr="007F79D2" w:rsidRDefault="007F79D2" w:rsidP="007F79D2">
      <w:pPr>
        <w:rPr>
          <w:rFonts w:eastAsia="Times New Roman"/>
          <w:color w:val="000000"/>
          <w:szCs w:val="22"/>
          <w:lang w:val="en-US" w:bidi="he-IL"/>
        </w:rPr>
      </w:pPr>
      <w:r w:rsidRPr="007F79D2">
        <w:rPr>
          <w:rFonts w:eastAsia="Times New Roman"/>
          <w:color w:val="000000"/>
          <w:szCs w:val="22"/>
          <w:lang w:val="en-US" w:bidi="he-IL"/>
        </w:rPr>
        <w:t>Lietuva</w:t>
      </w:r>
    </w:p>
    <w:p w14:paraId="24A12B00" w14:textId="1930EF1C" w:rsidR="00F06D1D" w:rsidRPr="007F79D2" w:rsidRDefault="007F79D2" w:rsidP="007F79D2">
      <w:pPr>
        <w:rPr>
          <w:rFonts w:eastAsia="Times New Roman"/>
          <w:sz w:val="24"/>
          <w:szCs w:val="24"/>
          <w:lang w:val="en-US" w:bidi="he-IL"/>
        </w:rPr>
      </w:pPr>
      <w:r w:rsidRPr="007F79D2">
        <w:rPr>
          <w:rFonts w:eastAsia="Times New Roman"/>
          <w:color w:val="000000"/>
          <w:szCs w:val="22"/>
          <w:lang w:val="en-US" w:bidi="he-IL"/>
        </w:rPr>
        <w:t>Tel.: +370 5 236 9140</w:t>
      </w:r>
    </w:p>
    <w:p w14:paraId="24A12B01" w14:textId="77777777" w:rsidR="00F06D1D" w:rsidRDefault="00F06D1D" w:rsidP="007F79D2">
      <w:pPr>
        <w:pStyle w:val="BTEMEASMCA"/>
      </w:pPr>
    </w:p>
    <w:p w14:paraId="0EB996F7" w14:textId="77777777" w:rsidR="00D22A45" w:rsidRDefault="00D22A45" w:rsidP="00D22A45">
      <w:pPr>
        <w:pStyle w:val="PI-3EMEASMCA"/>
      </w:pPr>
    </w:p>
    <w:p w14:paraId="24A12B02" w14:textId="5F881157" w:rsidR="00F06D1D" w:rsidRDefault="00D22A45" w:rsidP="00D22A45">
      <w:pPr>
        <w:pStyle w:val="PI-3EMEASMCA"/>
      </w:pPr>
      <w:r>
        <w:t>Š</w:t>
      </w:r>
      <w:r w:rsidR="00F06D1D">
        <w:t>is pakuotės lapelis paskutinį kartą peržiūrėtas</w:t>
      </w:r>
      <w:r>
        <w:t xml:space="preserve"> </w:t>
      </w:r>
      <w:r w:rsidR="00A841B9">
        <w:t>2025-12-05.</w:t>
      </w:r>
    </w:p>
    <w:p w14:paraId="24A12B03" w14:textId="77777777" w:rsidR="00F06D1D" w:rsidRDefault="00F06D1D" w:rsidP="00F06D1D">
      <w:pPr>
        <w:rPr>
          <w:szCs w:val="22"/>
          <w:lang w:val="lt-LT"/>
        </w:rPr>
      </w:pPr>
    </w:p>
    <w:p w14:paraId="24A12B04" w14:textId="77777777" w:rsidR="00F06D1D" w:rsidRDefault="00F06D1D" w:rsidP="00F06D1D">
      <w:pPr>
        <w:rPr>
          <w:szCs w:val="22"/>
          <w:lang w:val="lt-LT"/>
        </w:rPr>
      </w:pPr>
    </w:p>
    <w:p w14:paraId="24A12B05" w14:textId="77777777" w:rsidR="00F06D1D" w:rsidRPr="00D22A45" w:rsidRDefault="00F06D1D" w:rsidP="007F79D2">
      <w:pPr>
        <w:pStyle w:val="BTEMEASMCA"/>
      </w:pPr>
      <w:r w:rsidRPr="00D22A45">
        <w:t>Išsami informacija apie šį vaistą pateikiama Valstybinės vaistų kontrolės tarnybos prie Lietuvos Respublikos sveikatos apsaugos ministerijos tinklalapyje</w:t>
      </w:r>
      <w:r w:rsidRPr="00D22A45">
        <w:rPr>
          <w:i/>
        </w:rPr>
        <w:t xml:space="preserve"> </w:t>
      </w:r>
      <w:hyperlink r:id="rId14" w:history="1">
        <w:r w:rsidRPr="00F06D1D">
          <w:rPr>
            <w:rStyle w:val="Hipersaitas"/>
            <w:lang w:val="lt-LT"/>
          </w:rPr>
          <w:t>http://www.vvkt.lt/</w:t>
        </w:r>
      </w:hyperlink>
    </w:p>
    <w:p w14:paraId="24A12B06" w14:textId="77777777" w:rsidR="00F06D1D" w:rsidRDefault="00F06D1D" w:rsidP="00F06D1D">
      <w:pPr>
        <w:rPr>
          <w:szCs w:val="22"/>
          <w:lang w:val="lt-LT"/>
        </w:rPr>
      </w:pPr>
    </w:p>
    <w:p w14:paraId="24A12B07" w14:textId="77777777" w:rsidR="00F06D1D" w:rsidRDefault="00F06D1D" w:rsidP="00F06D1D">
      <w:pPr>
        <w:rPr>
          <w:szCs w:val="22"/>
          <w:lang w:val="lt-LT"/>
        </w:rPr>
      </w:pPr>
    </w:p>
    <w:p w14:paraId="24A12B08" w14:textId="77777777" w:rsidR="00F06D1D" w:rsidRDefault="00F06D1D" w:rsidP="00F06D1D">
      <w:pPr>
        <w:rPr>
          <w:szCs w:val="22"/>
          <w:lang w:val="lt-LT"/>
        </w:rPr>
      </w:pPr>
    </w:p>
    <w:p w14:paraId="24A12B09" w14:textId="77777777" w:rsidR="00F06D1D" w:rsidRPr="00F06D1D" w:rsidRDefault="00F06D1D">
      <w:pPr>
        <w:rPr>
          <w:lang w:val="lt-LT"/>
        </w:rPr>
      </w:pPr>
    </w:p>
    <w:sectPr w:rsidR="00F06D1D" w:rsidRPr="00F06D1D" w:rsidSect="00433D0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879FB"/>
    <w:multiLevelType w:val="hybridMultilevel"/>
    <w:tmpl w:val="CA1AFE28"/>
    <w:lvl w:ilvl="0" w:tplc="04090001">
      <w:start w:val="1"/>
      <w:numFmt w:val="bullet"/>
      <w:lvlText w:val=""/>
      <w:lvlJc w:val="left"/>
      <w:pPr>
        <w:tabs>
          <w:tab w:val="num" w:pos="360"/>
        </w:tabs>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1977266"/>
    <w:multiLevelType w:val="hybridMultilevel"/>
    <w:tmpl w:val="17B82CB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F147A6F"/>
    <w:multiLevelType w:val="singleLevel"/>
    <w:tmpl w:val="31A047F8"/>
    <w:lvl w:ilvl="0">
      <w:numFmt w:val="bullet"/>
      <w:lvlText w:val="-"/>
      <w:lvlJc w:val="left"/>
      <w:pPr>
        <w:tabs>
          <w:tab w:val="num" w:pos="567"/>
        </w:tabs>
        <w:ind w:left="567" w:hanging="567"/>
      </w:pPr>
    </w:lvl>
  </w:abstractNum>
  <w:num w:numId="1" w16cid:durableId="1507791259">
    <w:abstractNumId w:val="2"/>
  </w:num>
  <w:num w:numId="2" w16cid:durableId="1918859753">
    <w:abstractNumId w:val="2"/>
  </w:num>
  <w:num w:numId="3" w16cid:durableId="2134711284">
    <w:abstractNumId w:val="7"/>
  </w:num>
  <w:num w:numId="4" w16cid:durableId="1607541298">
    <w:abstractNumId w:val="7"/>
  </w:num>
  <w:num w:numId="5" w16cid:durableId="714044447">
    <w:abstractNumId w:val="4"/>
  </w:num>
  <w:num w:numId="6" w16cid:durableId="1824270586">
    <w:abstractNumId w:val="4"/>
  </w:num>
  <w:num w:numId="7" w16cid:durableId="526333302">
    <w:abstractNumId w:val="6"/>
  </w:num>
  <w:num w:numId="8" w16cid:durableId="1253392234">
    <w:abstractNumId w:val="6"/>
  </w:num>
  <w:num w:numId="9" w16cid:durableId="882012502">
    <w:abstractNumId w:val="5"/>
  </w:num>
  <w:num w:numId="10" w16cid:durableId="1824737668">
    <w:abstractNumId w:val="5"/>
  </w:num>
  <w:num w:numId="11" w16cid:durableId="1193494709">
    <w:abstractNumId w:val="3"/>
  </w:num>
  <w:num w:numId="12" w16cid:durableId="1740833512">
    <w:abstractNumId w:val="3"/>
  </w:num>
  <w:num w:numId="13" w16cid:durableId="847595076">
    <w:abstractNumId w:val="1"/>
  </w:num>
  <w:num w:numId="14" w16cid:durableId="559750740">
    <w:abstractNumId w:val="1"/>
  </w:num>
  <w:num w:numId="15" w16cid:durableId="899747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D1D"/>
    <w:rsid w:val="000157C3"/>
    <w:rsid w:val="00025C20"/>
    <w:rsid w:val="000330FD"/>
    <w:rsid w:val="00037A62"/>
    <w:rsid w:val="000433AF"/>
    <w:rsid w:val="000631BC"/>
    <w:rsid w:val="000A1674"/>
    <w:rsid w:val="000E30D1"/>
    <w:rsid w:val="000F78A9"/>
    <w:rsid w:val="001131B0"/>
    <w:rsid w:val="001342BE"/>
    <w:rsid w:val="00134E51"/>
    <w:rsid w:val="00151EAC"/>
    <w:rsid w:val="00153C45"/>
    <w:rsid w:val="00173E12"/>
    <w:rsid w:val="00192C19"/>
    <w:rsid w:val="001B042A"/>
    <w:rsid w:val="001B42C7"/>
    <w:rsid w:val="001E3D6B"/>
    <w:rsid w:val="00201156"/>
    <w:rsid w:val="00225B3A"/>
    <w:rsid w:val="00234893"/>
    <w:rsid w:val="00235E56"/>
    <w:rsid w:val="002D67C6"/>
    <w:rsid w:val="00306C4D"/>
    <w:rsid w:val="00384B70"/>
    <w:rsid w:val="003854CF"/>
    <w:rsid w:val="003C1AC9"/>
    <w:rsid w:val="003C64C6"/>
    <w:rsid w:val="004326F4"/>
    <w:rsid w:val="00433D01"/>
    <w:rsid w:val="00466BC7"/>
    <w:rsid w:val="004775BE"/>
    <w:rsid w:val="0048014B"/>
    <w:rsid w:val="00492F6D"/>
    <w:rsid w:val="004D48DD"/>
    <w:rsid w:val="004E7EAF"/>
    <w:rsid w:val="00544C32"/>
    <w:rsid w:val="005463F9"/>
    <w:rsid w:val="005657CB"/>
    <w:rsid w:val="005F505C"/>
    <w:rsid w:val="006A622E"/>
    <w:rsid w:val="007022F2"/>
    <w:rsid w:val="007237CF"/>
    <w:rsid w:val="0076365A"/>
    <w:rsid w:val="007877DD"/>
    <w:rsid w:val="007A28D9"/>
    <w:rsid w:val="007B4FF0"/>
    <w:rsid w:val="007E22C5"/>
    <w:rsid w:val="007F79D2"/>
    <w:rsid w:val="007F79DB"/>
    <w:rsid w:val="008116B2"/>
    <w:rsid w:val="00820D31"/>
    <w:rsid w:val="00831058"/>
    <w:rsid w:val="00832FAF"/>
    <w:rsid w:val="008A073A"/>
    <w:rsid w:val="008B7089"/>
    <w:rsid w:val="008B734F"/>
    <w:rsid w:val="008C0CE9"/>
    <w:rsid w:val="008E468C"/>
    <w:rsid w:val="008F77B7"/>
    <w:rsid w:val="00920A55"/>
    <w:rsid w:val="009408C6"/>
    <w:rsid w:val="0099589D"/>
    <w:rsid w:val="00997926"/>
    <w:rsid w:val="009D50E2"/>
    <w:rsid w:val="009E312A"/>
    <w:rsid w:val="009F35E4"/>
    <w:rsid w:val="00A66115"/>
    <w:rsid w:val="00A7282E"/>
    <w:rsid w:val="00A7559E"/>
    <w:rsid w:val="00A841B9"/>
    <w:rsid w:val="00A856D6"/>
    <w:rsid w:val="00A91770"/>
    <w:rsid w:val="00AA0419"/>
    <w:rsid w:val="00B2546B"/>
    <w:rsid w:val="00B33945"/>
    <w:rsid w:val="00B34DC9"/>
    <w:rsid w:val="00B5648E"/>
    <w:rsid w:val="00B920AD"/>
    <w:rsid w:val="00BE2F3C"/>
    <w:rsid w:val="00BE70E6"/>
    <w:rsid w:val="00BF440B"/>
    <w:rsid w:val="00BF5DE3"/>
    <w:rsid w:val="00C1619F"/>
    <w:rsid w:val="00C25119"/>
    <w:rsid w:val="00C36B92"/>
    <w:rsid w:val="00C40A35"/>
    <w:rsid w:val="00C4289D"/>
    <w:rsid w:val="00C53410"/>
    <w:rsid w:val="00C6421C"/>
    <w:rsid w:val="00CB136F"/>
    <w:rsid w:val="00CC7130"/>
    <w:rsid w:val="00CD0ED3"/>
    <w:rsid w:val="00CE2886"/>
    <w:rsid w:val="00CE489C"/>
    <w:rsid w:val="00D10FAA"/>
    <w:rsid w:val="00D15117"/>
    <w:rsid w:val="00D22A45"/>
    <w:rsid w:val="00D27C57"/>
    <w:rsid w:val="00D304ED"/>
    <w:rsid w:val="00D41AC6"/>
    <w:rsid w:val="00D74BF6"/>
    <w:rsid w:val="00DA578E"/>
    <w:rsid w:val="00DE3E5C"/>
    <w:rsid w:val="00DF0025"/>
    <w:rsid w:val="00E1720E"/>
    <w:rsid w:val="00E2628A"/>
    <w:rsid w:val="00E408D0"/>
    <w:rsid w:val="00E606EF"/>
    <w:rsid w:val="00EB3364"/>
    <w:rsid w:val="00EE0D9A"/>
    <w:rsid w:val="00EF62B5"/>
    <w:rsid w:val="00F06D1D"/>
    <w:rsid w:val="00F3220E"/>
    <w:rsid w:val="00F65C1B"/>
    <w:rsid w:val="00F71249"/>
    <w:rsid w:val="00F917B8"/>
    <w:rsid w:val="00F92CD1"/>
    <w:rsid w:val="00FA17AE"/>
    <w:rsid w:val="00FE0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12710"/>
  <w15:docId w15:val="{1AE683FB-AC0D-4B25-BC71-BD6D987D1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06D1D"/>
    <w:pPr>
      <w:spacing w:after="0" w:line="240" w:lineRule="auto"/>
    </w:pPr>
    <w:rPr>
      <w:rFonts w:ascii="Times New Roman" w:eastAsia="Calibri" w:hAnsi="Times New Roman" w:cs="Times New Roman"/>
      <w:szCs w:val="20"/>
      <w:lang w:val="en-GB"/>
    </w:rPr>
  </w:style>
  <w:style w:type="paragraph" w:styleId="Antrat1">
    <w:name w:val="heading 1"/>
    <w:basedOn w:val="prastasis"/>
    <w:next w:val="prastasis"/>
    <w:link w:val="Antrat1Diagrama"/>
    <w:qFormat/>
    <w:rsid w:val="00F06D1D"/>
    <w:pPr>
      <w:keepNext/>
      <w:keepLines/>
      <w:spacing w:before="480"/>
      <w:outlineLvl w:val="0"/>
    </w:pPr>
    <w:rPr>
      <w:rFonts w:ascii="Cambria" w:eastAsia="Times New Roman" w:hAnsi="Cambria"/>
      <w:b/>
      <w:bCs/>
      <w:color w:val="365F91"/>
      <w:sz w:val="28"/>
      <w:szCs w:val="28"/>
    </w:rPr>
  </w:style>
  <w:style w:type="paragraph" w:styleId="Antrat2">
    <w:name w:val="heading 2"/>
    <w:basedOn w:val="prastasis"/>
    <w:next w:val="prastasis"/>
    <w:link w:val="Antrat2Diagrama"/>
    <w:semiHidden/>
    <w:unhideWhenUsed/>
    <w:qFormat/>
    <w:rsid w:val="00F06D1D"/>
    <w:pPr>
      <w:keepNext/>
      <w:keepLines/>
      <w:spacing w:before="200"/>
      <w:outlineLvl w:val="1"/>
    </w:pPr>
    <w:rPr>
      <w:rFonts w:ascii="Cambria" w:eastAsia="Times New Roman" w:hAnsi="Cambria"/>
      <w:b/>
      <w:bCs/>
      <w:color w:val="4F81BD"/>
      <w:sz w:val="26"/>
      <w:szCs w:val="26"/>
    </w:rPr>
  </w:style>
  <w:style w:type="paragraph" w:styleId="Antrat3">
    <w:name w:val="heading 3"/>
    <w:basedOn w:val="prastasis"/>
    <w:next w:val="prastasis"/>
    <w:link w:val="Antrat3Diagrama"/>
    <w:semiHidden/>
    <w:unhideWhenUsed/>
    <w:qFormat/>
    <w:rsid w:val="00F06D1D"/>
    <w:pPr>
      <w:keepNext/>
      <w:keepLines/>
      <w:spacing w:before="200"/>
      <w:outlineLvl w:val="2"/>
    </w:pPr>
    <w:rPr>
      <w:rFonts w:ascii="Cambria" w:eastAsia="Times New Roman" w:hAnsi="Cambria"/>
      <w:b/>
      <w:bCs/>
      <w:color w:val="4F81BD"/>
    </w:rPr>
  </w:style>
  <w:style w:type="paragraph" w:styleId="Antrat4">
    <w:name w:val="heading 4"/>
    <w:basedOn w:val="prastasis"/>
    <w:next w:val="prastasis"/>
    <w:link w:val="Antrat4Diagrama"/>
    <w:uiPriority w:val="9"/>
    <w:semiHidden/>
    <w:unhideWhenUsed/>
    <w:qFormat/>
    <w:rsid w:val="007F79DB"/>
    <w:pPr>
      <w:keepNext/>
      <w:keepLines/>
      <w:spacing w:before="200" w:line="276" w:lineRule="auto"/>
      <w:outlineLvl w:val="3"/>
    </w:pPr>
    <w:rPr>
      <w:rFonts w:asciiTheme="majorHAnsi" w:eastAsiaTheme="majorEastAsia" w:hAnsiTheme="majorHAnsi" w:cstheme="majorBidi"/>
      <w:b/>
      <w:bCs/>
      <w:i/>
      <w:iCs/>
      <w:color w:val="4472C4" w:themeColor="accent1"/>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06D1D"/>
    <w:rPr>
      <w:rFonts w:ascii="Cambria" w:eastAsia="Times New Roman" w:hAnsi="Cambria" w:cs="Times New Roman"/>
      <w:b/>
      <w:bCs/>
      <w:color w:val="365F91"/>
      <w:sz w:val="28"/>
      <w:szCs w:val="28"/>
      <w:lang w:val="en-GB"/>
    </w:rPr>
  </w:style>
  <w:style w:type="character" w:customStyle="1" w:styleId="Antrat2Diagrama">
    <w:name w:val="Antraštė 2 Diagrama"/>
    <w:basedOn w:val="Numatytasispastraiposriftas"/>
    <w:link w:val="Antrat2"/>
    <w:semiHidden/>
    <w:rsid w:val="00F06D1D"/>
    <w:rPr>
      <w:rFonts w:ascii="Cambria" w:eastAsia="Times New Roman" w:hAnsi="Cambria" w:cs="Times New Roman"/>
      <w:b/>
      <w:bCs/>
      <w:color w:val="4F81BD"/>
      <w:sz w:val="26"/>
      <w:szCs w:val="26"/>
      <w:lang w:val="en-GB"/>
    </w:rPr>
  </w:style>
  <w:style w:type="character" w:customStyle="1" w:styleId="Antrat3Diagrama">
    <w:name w:val="Antraštė 3 Diagrama"/>
    <w:basedOn w:val="Numatytasispastraiposriftas"/>
    <w:link w:val="Antrat3"/>
    <w:semiHidden/>
    <w:rsid w:val="00F06D1D"/>
    <w:rPr>
      <w:rFonts w:ascii="Cambria" w:eastAsia="Times New Roman" w:hAnsi="Cambria" w:cs="Times New Roman"/>
      <w:b/>
      <w:bCs/>
      <w:color w:val="4F81BD"/>
      <w:szCs w:val="20"/>
      <w:lang w:val="en-GB"/>
    </w:rPr>
  </w:style>
  <w:style w:type="character" w:styleId="Hipersaitas">
    <w:name w:val="Hyperlink"/>
    <w:basedOn w:val="Numatytasispastraiposriftas"/>
    <w:unhideWhenUsed/>
    <w:rsid w:val="00997926"/>
    <w:rPr>
      <w:color w:val="0000FF"/>
      <w:u w:val="single"/>
    </w:rPr>
  </w:style>
  <w:style w:type="character" w:styleId="Perirtashipersaitas">
    <w:name w:val="FollowedHyperlink"/>
    <w:basedOn w:val="Numatytasispastraiposriftas"/>
    <w:uiPriority w:val="99"/>
    <w:semiHidden/>
    <w:unhideWhenUsed/>
    <w:rsid w:val="00F06D1D"/>
    <w:rPr>
      <w:color w:val="954F72" w:themeColor="followedHyperlink"/>
      <w:u w:val="single"/>
    </w:rPr>
  </w:style>
  <w:style w:type="character" w:styleId="Grietas">
    <w:name w:val="Strong"/>
    <w:basedOn w:val="Numatytasispastraiposriftas"/>
    <w:qFormat/>
    <w:rsid w:val="00F06D1D"/>
    <w:rPr>
      <w:b/>
      <w:bCs w:val="0"/>
    </w:rPr>
  </w:style>
  <w:style w:type="paragraph" w:customStyle="1" w:styleId="msonormal0">
    <w:name w:val="msonormal"/>
    <w:basedOn w:val="prastasis"/>
    <w:rsid w:val="00F06D1D"/>
    <w:pPr>
      <w:spacing w:before="100" w:beforeAutospacing="1" w:after="100" w:afterAutospacing="1"/>
    </w:pPr>
    <w:rPr>
      <w:rFonts w:eastAsia="Times New Roman"/>
      <w:sz w:val="24"/>
      <w:szCs w:val="24"/>
      <w:lang w:val="de-DE" w:eastAsia="de-DE"/>
    </w:rPr>
  </w:style>
  <w:style w:type="paragraph" w:styleId="Komentarotekstas">
    <w:name w:val="annotation text"/>
    <w:basedOn w:val="prastasis"/>
    <w:link w:val="KomentarotekstasDiagrama"/>
    <w:semiHidden/>
    <w:unhideWhenUsed/>
    <w:rsid w:val="00F06D1D"/>
    <w:rPr>
      <w:sz w:val="20"/>
    </w:rPr>
  </w:style>
  <w:style w:type="character" w:customStyle="1" w:styleId="KomentarotekstasDiagrama">
    <w:name w:val="Komentaro tekstas Diagrama"/>
    <w:basedOn w:val="Numatytasispastraiposriftas"/>
    <w:link w:val="Komentarotekstas"/>
    <w:semiHidden/>
    <w:rsid w:val="00F06D1D"/>
    <w:rPr>
      <w:rFonts w:ascii="Times New Roman" w:eastAsia="Calibri" w:hAnsi="Times New Roman" w:cs="Times New Roman"/>
      <w:sz w:val="20"/>
      <w:szCs w:val="20"/>
      <w:lang w:val="en-GB"/>
    </w:rPr>
  </w:style>
  <w:style w:type="paragraph" w:styleId="Antrats">
    <w:name w:val="header"/>
    <w:basedOn w:val="prastasis"/>
    <w:link w:val="AntratsDiagrama"/>
    <w:semiHidden/>
    <w:unhideWhenUsed/>
    <w:rsid w:val="00F06D1D"/>
    <w:pPr>
      <w:tabs>
        <w:tab w:val="center" w:pos="4153"/>
        <w:tab w:val="right" w:pos="8306"/>
      </w:tabs>
    </w:pPr>
    <w:rPr>
      <w:sz w:val="20"/>
      <w:lang w:eastAsia="lt-LT"/>
    </w:rPr>
  </w:style>
  <w:style w:type="character" w:customStyle="1" w:styleId="AntratsDiagrama">
    <w:name w:val="Antraštės Diagrama"/>
    <w:basedOn w:val="Numatytasispastraiposriftas"/>
    <w:link w:val="Antrats"/>
    <w:semiHidden/>
    <w:rsid w:val="00F06D1D"/>
    <w:rPr>
      <w:rFonts w:ascii="Times New Roman" w:eastAsia="Calibri" w:hAnsi="Times New Roman" w:cs="Times New Roman"/>
      <w:sz w:val="20"/>
      <w:szCs w:val="20"/>
      <w:lang w:val="en-GB" w:eastAsia="lt-LT"/>
    </w:rPr>
  </w:style>
  <w:style w:type="paragraph" w:styleId="Porat">
    <w:name w:val="footer"/>
    <w:basedOn w:val="prastasis"/>
    <w:link w:val="PoratDiagrama"/>
    <w:semiHidden/>
    <w:unhideWhenUsed/>
    <w:rsid w:val="00F06D1D"/>
    <w:pPr>
      <w:tabs>
        <w:tab w:val="center" w:pos="4153"/>
        <w:tab w:val="right" w:pos="8306"/>
      </w:tabs>
    </w:pPr>
    <w:rPr>
      <w:sz w:val="20"/>
      <w:lang w:eastAsia="lt-LT"/>
    </w:rPr>
  </w:style>
  <w:style w:type="character" w:customStyle="1" w:styleId="PoratDiagrama">
    <w:name w:val="Poraštė Diagrama"/>
    <w:basedOn w:val="Numatytasispastraiposriftas"/>
    <w:link w:val="Porat"/>
    <w:semiHidden/>
    <w:rsid w:val="00F06D1D"/>
    <w:rPr>
      <w:rFonts w:ascii="Times New Roman" w:eastAsia="Calibri" w:hAnsi="Times New Roman" w:cs="Times New Roman"/>
      <w:sz w:val="20"/>
      <w:szCs w:val="20"/>
      <w:lang w:val="en-GB" w:eastAsia="lt-LT"/>
    </w:rPr>
  </w:style>
  <w:style w:type="paragraph" w:styleId="Pagrindiniotekstotrauka">
    <w:name w:val="Body Text Indent"/>
    <w:basedOn w:val="prastasis"/>
    <w:link w:val="PagrindiniotekstotraukaDiagrama"/>
    <w:semiHidden/>
    <w:unhideWhenUsed/>
    <w:rsid w:val="00F06D1D"/>
    <w:pPr>
      <w:ind w:left="720"/>
    </w:pPr>
    <w:rPr>
      <w:sz w:val="24"/>
      <w:lang w:val="lt-LT" w:eastAsia="lt-LT"/>
    </w:rPr>
  </w:style>
  <w:style w:type="character" w:customStyle="1" w:styleId="PagrindiniotekstotraukaDiagrama">
    <w:name w:val="Pagrindinio teksto įtrauka Diagrama"/>
    <w:basedOn w:val="Numatytasispastraiposriftas"/>
    <w:link w:val="Pagrindiniotekstotrauka"/>
    <w:semiHidden/>
    <w:rsid w:val="00F06D1D"/>
    <w:rPr>
      <w:rFonts w:ascii="Times New Roman" w:eastAsia="Calibri" w:hAnsi="Times New Roman" w:cs="Times New Roman"/>
      <w:sz w:val="24"/>
      <w:szCs w:val="20"/>
      <w:lang w:val="lt-LT" w:eastAsia="lt-LT"/>
    </w:rPr>
  </w:style>
  <w:style w:type="paragraph" w:styleId="Pagrindinistekstas3">
    <w:name w:val="Body Text 3"/>
    <w:basedOn w:val="prastasis"/>
    <w:link w:val="Pagrindinistekstas3Diagrama"/>
    <w:semiHidden/>
    <w:unhideWhenUsed/>
    <w:rsid w:val="00F06D1D"/>
    <w:pPr>
      <w:spacing w:after="120"/>
    </w:pPr>
    <w:rPr>
      <w:sz w:val="16"/>
      <w:szCs w:val="16"/>
      <w:lang w:eastAsia="lt-LT"/>
    </w:rPr>
  </w:style>
  <w:style w:type="character" w:customStyle="1" w:styleId="Pagrindinistekstas3Diagrama">
    <w:name w:val="Pagrindinis tekstas 3 Diagrama"/>
    <w:basedOn w:val="Numatytasispastraiposriftas"/>
    <w:link w:val="Pagrindinistekstas3"/>
    <w:semiHidden/>
    <w:rsid w:val="00F06D1D"/>
    <w:rPr>
      <w:rFonts w:ascii="Times New Roman" w:eastAsia="Calibri" w:hAnsi="Times New Roman" w:cs="Times New Roman"/>
      <w:sz w:val="16"/>
      <w:szCs w:val="16"/>
      <w:lang w:val="en-GB" w:eastAsia="lt-LT"/>
    </w:rPr>
  </w:style>
  <w:style w:type="paragraph" w:styleId="Pagrindiniotekstotrauka2">
    <w:name w:val="Body Text Indent 2"/>
    <w:basedOn w:val="prastasis"/>
    <w:link w:val="Pagrindiniotekstotrauka2Diagrama"/>
    <w:semiHidden/>
    <w:unhideWhenUsed/>
    <w:rsid w:val="00F06D1D"/>
    <w:pPr>
      <w:spacing w:after="120" w:line="480" w:lineRule="auto"/>
      <w:ind w:left="283"/>
    </w:pPr>
    <w:rPr>
      <w:sz w:val="20"/>
      <w:lang w:eastAsia="lt-LT"/>
    </w:rPr>
  </w:style>
  <w:style w:type="character" w:customStyle="1" w:styleId="Pagrindiniotekstotrauka2Diagrama">
    <w:name w:val="Pagrindinio teksto įtrauka 2 Diagrama"/>
    <w:basedOn w:val="Numatytasispastraiposriftas"/>
    <w:link w:val="Pagrindiniotekstotrauka2"/>
    <w:semiHidden/>
    <w:rsid w:val="00F06D1D"/>
    <w:rPr>
      <w:rFonts w:ascii="Times New Roman" w:eastAsia="Calibri" w:hAnsi="Times New Roman" w:cs="Times New Roman"/>
      <w:sz w:val="20"/>
      <w:szCs w:val="20"/>
      <w:lang w:val="en-GB" w:eastAsia="lt-LT"/>
    </w:rPr>
  </w:style>
  <w:style w:type="paragraph" w:styleId="Komentarotema">
    <w:name w:val="annotation subject"/>
    <w:basedOn w:val="Komentarotekstas"/>
    <w:next w:val="Komentarotekstas"/>
    <w:link w:val="KomentarotemaDiagrama"/>
    <w:semiHidden/>
    <w:unhideWhenUsed/>
    <w:rsid w:val="00F06D1D"/>
    <w:rPr>
      <w:b/>
      <w:bCs/>
    </w:rPr>
  </w:style>
  <w:style w:type="character" w:customStyle="1" w:styleId="KomentarotemaDiagrama">
    <w:name w:val="Komentaro tema Diagrama"/>
    <w:basedOn w:val="KomentarotekstasDiagrama"/>
    <w:link w:val="Komentarotema"/>
    <w:semiHidden/>
    <w:rsid w:val="00F06D1D"/>
    <w:rPr>
      <w:rFonts w:ascii="Times New Roman" w:eastAsia="Calibri" w:hAnsi="Times New Roman" w:cs="Times New Roman"/>
      <w:b/>
      <w:bCs/>
      <w:sz w:val="20"/>
      <w:szCs w:val="20"/>
      <w:lang w:val="en-GB"/>
    </w:rPr>
  </w:style>
  <w:style w:type="paragraph" w:styleId="Debesliotekstas">
    <w:name w:val="Balloon Text"/>
    <w:basedOn w:val="prastasis"/>
    <w:link w:val="DebesliotekstasDiagrama"/>
    <w:semiHidden/>
    <w:unhideWhenUsed/>
    <w:rsid w:val="00F06D1D"/>
    <w:rPr>
      <w:rFonts w:ascii="Tahoma" w:hAnsi="Tahoma"/>
      <w:sz w:val="16"/>
      <w:szCs w:val="16"/>
      <w:lang w:eastAsia="lt-LT"/>
    </w:rPr>
  </w:style>
  <w:style w:type="character" w:customStyle="1" w:styleId="DebesliotekstasDiagrama">
    <w:name w:val="Debesėlio tekstas Diagrama"/>
    <w:basedOn w:val="Numatytasispastraiposriftas"/>
    <w:link w:val="Debesliotekstas"/>
    <w:semiHidden/>
    <w:rsid w:val="00F06D1D"/>
    <w:rPr>
      <w:rFonts w:ascii="Tahoma" w:eastAsia="Calibri" w:hAnsi="Tahoma" w:cs="Times New Roman"/>
      <w:sz w:val="16"/>
      <w:szCs w:val="16"/>
      <w:lang w:val="en-GB" w:eastAsia="lt-LT"/>
    </w:rPr>
  </w:style>
  <w:style w:type="character" w:customStyle="1" w:styleId="BTEMEASMCAChar">
    <w:name w:val="BT EMEA_SMCA Char"/>
    <w:link w:val="BTEMEASMCA"/>
    <w:locked/>
    <w:rsid w:val="007F79D2"/>
    <w:rPr>
      <w:rFonts w:ascii="Times New Roman" w:hAnsi="Times New Roman" w:cs="Times New Roman"/>
      <w:noProof/>
    </w:rPr>
  </w:style>
  <w:style w:type="paragraph" w:customStyle="1" w:styleId="BTEMEASMCA">
    <w:name w:val="BT EMEA_SMCA"/>
    <w:basedOn w:val="prastasis"/>
    <w:link w:val="BTEMEASMCAChar"/>
    <w:autoRedefine/>
    <w:rsid w:val="007F79D2"/>
    <w:rPr>
      <w:rFonts w:eastAsiaTheme="minorHAnsi"/>
      <w:noProof/>
      <w:szCs w:val="22"/>
      <w:lang w:val="de-DE"/>
    </w:rPr>
  </w:style>
  <w:style w:type="character" w:customStyle="1" w:styleId="TTEMEASMCAChar">
    <w:name w:val="TT EMEA_SMCA Char"/>
    <w:link w:val="TTEMEASMCA"/>
    <w:locked/>
    <w:rsid w:val="00F06D1D"/>
    <w:rPr>
      <w:rFonts w:ascii="Times New Roman" w:hAnsi="Times New Roman" w:cs="Times New Roman"/>
      <w:b/>
      <w:caps/>
    </w:rPr>
  </w:style>
  <w:style w:type="paragraph" w:customStyle="1" w:styleId="TTEMEASMCA">
    <w:name w:val="TT EMEA_SMCA"/>
    <w:basedOn w:val="Antrat1"/>
    <w:link w:val="TTEMEASMCAChar"/>
    <w:autoRedefine/>
    <w:rsid w:val="00F06D1D"/>
    <w:pPr>
      <w:keepNext w:val="0"/>
      <w:keepLines w:val="0"/>
      <w:tabs>
        <w:tab w:val="left" w:pos="567"/>
      </w:tabs>
      <w:spacing w:before="0"/>
      <w:jc w:val="center"/>
    </w:pPr>
    <w:rPr>
      <w:rFonts w:ascii="Times New Roman" w:eastAsiaTheme="minorHAnsi" w:hAnsi="Times New Roman"/>
      <w:bCs w:val="0"/>
      <w:caps/>
      <w:color w:val="auto"/>
      <w:sz w:val="22"/>
      <w:szCs w:val="22"/>
      <w:lang w:val="de-DE"/>
    </w:rPr>
  </w:style>
  <w:style w:type="paragraph" w:customStyle="1" w:styleId="PI-1EMEASMCA">
    <w:name w:val="PI-1 EMEA_SMCA"/>
    <w:basedOn w:val="Antrat2"/>
    <w:autoRedefine/>
    <w:rsid w:val="000157C3"/>
    <w:pPr>
      <w:keepLines w:val="0"/>
      <w:tabs>
        <w:tab w:val="left" w:pos="567"/>
      </w:tabs>
      <w:spacing w:before="0"/>
    </w:pPr>
    <w:rPr>
      <w:rFonts w:ascii="Times New Roman" w:eastAsia="Calibri" w:hAnsi="Times New Roman"/>
      <w:bCs w:val="0"/>
      <w:color w:val="auto"/>
      <w:sz w:val="22"/>
      <w:szCs w:val="22"/>
      <w:lang w:val="lt-LT"/>
    </w:rPr>
  </w:style>
  <w:style w:type="paragraph" w:customStyle="1" w:styleId="PI-2EMEASMCA">
    <w:name w:val="PI-2 EMEA_SMCA"/>
    <w:basedOn w:val="Antrat3"/>
    <w:autoRedefine/>
    <w:rsid w:val="00F06D1D"/>
    <w:pPr>
      <w:tabs>
        <w:tab w:val="left" w:pos="567"/>
      </w:tabs>
      <w:spacing w:before="0"/>
      <w:ind w:left="567" w:hanging="567"/>
    </w:pPr>
    <w:rPr>
      <w:rFonts w:ascii="Times New Roman" w:eastAsia="Calibri" w:hAnsi="Times New Roman"/>
      <w:bCs w:val="0"/>
      <w:color w:val="auto"/>
      <w:kern w:val="28"/>
      <w:szCs w:val="22"/>
      <w:lang w:val="lt-LT"/>
    </w:rPr>
  </w:style>
  <w:style w:type="paragraph" w:customStyle="1" w:styleId="BT-EMEASMCA">
    <w:name w:val="BT- EMEA_SMCA"/>
    <w:basedOn w:val="prastasis"/>
    <w:autoRedefine/>
    <w:rsid w:val="00F06D1D"/>
    <w:pPr>
      <w:numPr>
        <w:numId w:val="1"/>
      </w:numPr>
    </w:pPr>
  </w:style>
  <w:style w:type="paragraph" w:customStyle="1" w:styleId="PI-3EMEASMCA">
    <w:name w:val="PI-3 EMEA_SMCA"/>
    <w:basedOn w:val="prastasis"/>
    <w:autoRedefine/>
    <w:rsid w:val="00D22A45"/>
    <w:pPr>
      <w:spacing w:line="220" w:lineRule="exact"/>
    </w:pPr>
    <w:rPr>
      <w:b/>
      <w:bCs/>
      <w:szCs w:val="22"/>
      <w:lang w:val="lt-LT"/>
    </w:rPr>
  </w:style>
  <w:style w:type="character" w:customStyle="1" w:styleId="PI-1labEMEASMCAChar">
    <w:name w:val="PI-1_lab EMEA_SMCA Char"/>
    <w:link w:val="PI-1labEMEASMCA"/>
    <w:locked/>
    <w:rsid w:val="00F06D1D"/>
    <w:rPr>
      <w:rFonts w:ascii="Times New Roman" w:hAnsi="Times New Roman" w:cs="Times New Roman"/>
      <w:b/>
      <w:noProof/>
    </w:rPr>
  </w:style>
  <w:style w:type="paragraph" w:customStyle="1" w:styleId="PI-1labEMEASMCA">
    <w:name w:val="PI-1_lab EMEA_SMCA"/>
    <w:basedOn w:val="prastasis"/>
    <w:link w:val="PI-1labEMEASMCAChar"/>
    <w:autoRedefine/>
    <w:rsid w:val="00F06D1D"/>
    <w:pPr>
      <w:pBdr>
        <w:top w:val="single" w:sz="4" w:space="1" w:color="auto"/>
        <w:left w:val="single" w:sz="4" w:space="4" w:color="auto"/>
        <w:bottom w:val="single" w:sz="4" w:space="1" w:color="auto"/>
        <w:right w:val="single" w:sz="4" w:space="4" w:color="auto"/>
      </w:pBdr>
      <w:tabs>
        <w:tab w:val="left" w:pos="540"/>
      </w:tabs>
    </w:pPr>
    <w:rPr>
      <w:rFonts w:eastAsiaTheme="minorHAnsi"/>
      <w:b/>
      <w:noProof/>
      <w:szCs w:val="22"/>
      <w:lang w:val="de-DE"/>
    </w:rPr>
  </w:style>
  <w:style w:type="paragraph" w:customStyle="1" w:styleId="BTAnIIEMEASMCA">
    <w:name w:val="BT(AnII) EMEA_SMCA"/>
    <w:basedOn w:val="Debesliotekstas"/>
    <w:autoRedefine/>
    <w:rsid w:val="00F06D1D"/>
    <w:rPr>
      <w:rFonts w:ascii="Times New Roman" w:hAnsi="Times New Roman"/>
      <w:sz w:val="22"/>
      <w:szCs w:val="22"/>
    </w:rPr>
  </w:style>
  <w:style w:type="paragraph" w:customStyle="1" w:styleId="BTuEMEASMCA">
    <w:name w:val="BT(u) EMEA_SMCA"/>
    <w:basedOn w:val="prastasis"/>
    <w:autoRedefine/>
    <w:rsid w:val="00CD0ED3"/>
    <w:rPr>
      <w:bCs/>
      <w:u w:val="single"/>
    </w:rPr>
  </w:style>
  <w:style w:type="paragraph" w:customStyle="1" w:styleId="Default">
    <w:name w:val="Default"/>
    <w:rsid w:val="00F06D1D"/>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character" w:styleId="Komentaronuoroda">
    <w:name w:val="annotation reference"/>
    <w:basedOn w:val="Numatytasispastraiposriftas"/>
    <w:semiHidden/>
    <w:unhideWhenUsed/>
    <w:rsid w:val="00F06D1D"/>
    <w:rPr>
      <w:rFonts w:ascii="Times New Roman" w:hAnsi="Times New Roman" w:cs="Times New Roman" w:hint="default"/>
      <w:sz w:val="16"/>
      <w:szCs w:val="16"/>
    </w:rPr>
  </w:style>
  <w:style w:type="character" w:styleId="Puslapionumeris">
    <w:name w:val="page number"/>
    <w:basedOn w:val="Numatytasispastraiposriftas"/>
    <w:semiHidden/>
    <w:unhideWhenUsed/>
    <w:rsid w:val="00F06D1D"/>
    <w:rPr>
      <w:rFonts w:ascii="Times New Roman" w:hAnsi="Times New Roman" w:cs="Times New Roman" w:hint="default"/>
    </w:rPr>
  </w:style>
  <w:style w:type="paragraph" w:styleId="prastasiniatinklio">
    <w:name w:val="Normal (Web)"/>
    <w:basedOn w:val="prastasis"/>
    <w:uiPriority w:val="99"/>
    <w:semiHidden/>
    <w:unhideWhenUsed/>
    <w:rsid w:val="00F06D1D"/>
    <w:pPr>
      <w:spacing w:before="100" w:beforeAutospacing="1" w:after="100" w:afterAutospacing="1"/>
    </w:pPr>
    <w:rPr>
      <w:rFonts w:eastAsia="MS Mincho"/>
      <w:sz w:val="24"/>
      <w:szCs w:val="24"/>
      <w:lang w:val="da-DK" w:eastAsia="ja-JP"/>
    </w:rPr>
  </w:style>
  <w:style w:type="paragraph" w:styleId="prastojitrauka">
    <w:name w:val="Normal Indent"/>
    <w:basedOn w:val="prastasis"/>
    <w:uiPriority w:val="99"/>
    <w:semiHidden/>
    <w:unhideWhenUsed/>
    <w:rsid w:val="00F06D1D"/>
    <w:pPr>
      <w:spacing w:after="120"/>
      <w:ind w:left="720"/>
    </w:pPr>
    <w:rPr>
      <w:rFonts w:eastAsia="Times New Roman"/>
      <w:lang w:eastAsia="en-GB"/>
    </w:rPr>
  </w:style>
  <w:style w:type="character" w:styleId="Emfaz">
    <w:name w:val="Emphasis"/>
    <w:basedOn w:val="Numatytasispastraiposriftas"/>
    <w:uiPriority w:val="20"/>
    <w:qFormat/>
    <w:rsid w:val="00F06D1D"/>
    <w:rPr>
      <w:i/>
      <w:iCs/>
    </w:rPr>
  </w:style>
  <w:style w:type="character" w:customStyle="1" w:styleId="Antrat4Diagrama">
    <w:name w:val="Antraštė 4 Diagrama"/>
    <w:basedOn w:val="Numatytasispastraiposriftas"/>
    <w:link w:val="Antrat4"/>
    <w:uiPriority w:val="9"/>
    <w:semiHidden/>
    <w:rsid w:val="007F79DB"/>
    <w:rPr>
      <w:rFonts w:asciiTheme="majorHAnsi" w:eastAsiaTheme="majorEastAsia" w:hAnsiTheme="majorHAnsi" w:cstheme="majorBidi"/>
      <w:b/>
      <w:bCs/>
      <w:i/>
      <w:iCs/>
      <w:color w:val="4472C4" w:themeColor="accent1"/>
      <w:lang w:val="en-US"/>
    </w:rPr>
  </w:style>
  <w:style w:type="paragraph" w:styleId="Pataisymai">
    <w:name w:val="Revision"/>
    <w:hidden/>
    <w:uiPriority w:val="99"/>
    <w:semiHidden/>
    <w:rsid w:val="00C40A35"/>
    <w:pPr>
      <w:spacing w:after="0" w:line="240" w:lineRule="auto"/>
    </w:pPr>
    <w:rPr>
      <w:rFonts w:ascii="Times New Roman" w:eastAsia="Calibri" w:hAnsi="Times New Roman" w:cs="Times New Roman"/>
      <w:szCs w:val="20"/>
      <w:lang w:val="en-GB"/>
    </w:rPr>
  </w:style>
  <w:style w:type="character" w:customStyle="1" w:styleId="UnresolvedMention1">
    <w:name w:val="Unresolved Mention1"/>
    <w:basedOn w:val="Numatytasispastraiposriftas"/>
    <w:uiPriority w:val="99"/>
    <w:semiHidden/>
    <w:unhideWhenUsed/>
    <w:rsid w:val="00B34D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939742">
      <w:bodyDiv w:val="1"/>
      <w:marLeft w:val="0"/>
      <w:marRight w:val="0"/>
      <w:marTop w:val="0"/>
      <w:marBottom w:val="0"/>
      <w:divBdr>
        <w:top w:val="none" w:sz="0" w:space="0" w:color="auto"/>
        <w:left w:val="none" w:sz="0" w:space="0" w:color="auto"/>
        <w:bottom w:val="none" w:sz="0" w:space="0" w:color="auto"/>
        <w:right w:val="none" w:sz="0" w:space="0" w:color="auto"/>
      </w:divBdr>
    </w:div>
    <w:div w:id="417948966">
      <w:bodyDiv w:val="1"/>
      <w:marLeft w:val="0"/>
      <w:marRight w:val="0"/>
      <w:marTop w:val="0"/>
      <w:marBottom w:val="0"/>
      <w:divBdr>
        <w:top w:val="none" w:sz="0" w:space="0" w:color="auto"/>
        <w:left w:val="none" w:sz="0" w:space="0" w:color="auto"/>
        <w:bottom w:val="none" w:sz="0" w:space="0" w:color="auto"/>
        <w:right w:val="none" w:sz="0" w:space="0" w:color="auto"/>
      </w:divBdr>
    </w:div>
    <w:div w:id="923690224">
      <w:bodyDiv w:val="1"/>
      <w:marLeft w:val="0"/>
      <w:marRight w:val="0"/>
      <w:marTop w:val="0"/>
      <w:marBottom w:val="0"/>
      <w:divBdr>
        <w:top w:val="none" w:sz="0" w:space="0" w:color="auto"/>
        <w:left w:val="none" w:sz="0" w:space="0" w:color="auto"/>
        <w:bottom w:val="none" w:sz="0" w:space="0" w:color="auto"/>
        <w:right w:val="none" w:sz="0" w:space="0" w:color="auto"/>
      </w:divBdr>
    </w:div>
    <w:div w:id="1561600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3" Type="http://schemas.openxmlformats.org/officeDocument/2006/relationships/numbering" Target="numbering.xml"/><Relationship Id="rId7" Type="http://schemas.openxmlformats.org/officeDocument/2006/relationships/hyperlink" Target="https://www.vvkt.lt/index.php?1399030386" TargetMode="External"/><Relationship Id="rId12"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apris.vvkt.lt/vvkt-web/public/nr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entconnect xmlns="http://schemas.opentext.com/novous/objectid">
  <objectid>09003f0b85a18374</objectid>
</contentconnect>
</file>

<file path=customXml/item2.xml><?xml version="1.0" encoding="utf-8"?>
<contentconnect xmlns="http://schemas.opentext.com/novous/product_name">
  <product_name>d2</product_name>
</contentconnect>
</file>

<file path=customXml/itemProps1.xml><?xml version="1.0" encoding="utf-8"?>
<ds:datastoreItem xmlns:ds="http://schemas.openxmlformats.org/officeDocument/2006/customXml" ds:itemID="{A9E15AD9-15D7-4BE4-89E0-C4EE95F13B10}">
  <ds:schemaRefs>
    <ds:schemaRef ds:uri="http://schemas.opentext.com/novous/objectid"/>
  </ds:schemaRefs>
</ds:datastoreItem>
</file>

<file path=customXml/itemProps2.xml><?xml version="1.0" encoding="utf-8"?>
<ds:datastoreItem xmlns:ds="http://schemas.openxmlformats.org/officeDocument/2006/customXml" ds:itemID="{9835EEF2-6B16-4F7A-BBCF-8AE30A8AA4A0}">
  <ds:schemaRefs>
    <ds:schemaRef ds:uri="http://schemas.opentext.com/novous/product_nam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29208</Words>
  <Characters>16649</Characters>
  <Application>Microsoft Office Word</Application>
  <DocSecurity>0</DocSecurity>
  <Lines>138</Lines>
  <Paragraphs>91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3</cp:revision>
  <dcterms:created xsi:type="dcterms:W3CDTF">2025-12-05T13:05:00Z</dcterms:created>
  <dcterms:modified xsi:type="dcterms:W3CDTF">2025-12-05T13:06:00Z</dcterms:modified>
</cp:coreProperties>
</file>