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4E81" w:rsidRPr="000A11F7" w:rsidRDefault="00774E81" w:rsidP="00FD2E83">
      <w:pPr>
        <w:rPr>
          <w:sz w:val="22"/>
          <w:szCs w:val="22"/>
          <w:lang w:val="lt-LT"/>
        </w:rPr>
      </w:pPr>
      <w:bookmarkStart w:id="0" w:name="_Toc129243098"/>
      <w:bookmarkStart w:id="1" w:name="_Toc129243223"/>
    </w:p>
    <w:p w:rsidR="00774E81" w:rsidRPr="000A11F7" w:rsidRDefault="00774E81" w:rsidP="00FD2E83">
      <w:pPr>
        <w:rPr>
          <w:sz w:val="22"/>
          <w:szCs w:val="22"/>
          <w:lang w:val="lt-LT"/>
        </w:rPr>
      </w:pPr>
    </w:p>
    <w:p w:rsidR="00774E81" w:rsidRPr="000A11F7" w:rsidRDefault="00774E81" w:rsidP="00FD2E83">
      <w:pPr>
        <w:rPr>
          <w:sz w:val="22"/>
          <w:szCs w:val="22"/>
          <w:lang w:val="lt-LT"/>
        </w:rPr>
      </w:pPr>
    </w:p>
    <w:p w:rsidR="00774E81" w:rsidRPr="000A11F7" w:rsidRDefault="00774E81" w:rsidP="00FD2E83">
      <w:pPr>
        <w:rPr>
          <w:sz w:val="22"/>
          <w:szCs w:val="22"/>
          <w:lang w:val="lt-LT"/>
        </w:rPr>
      </w:pPr>
    </w:p>
    <w:p w:rsidR="00774E81" w:rsidRPr="000A11F7" w:rsidRDefault="00774E81" w:rsidP="00FD2E83">
      <w:pPr>
        <w:rPr>
          <w:sz w:val="22"/>
          <w:szCs w:val="22"/>
          <w:lang w:val="lt-LT"/>
        </w:rPr>
      </w:pPr>
    </w:p>
    <w:p w:rsidR="00774E81" w:rsidRPr="000A11F7" w:rsidRDefault="00774E81" w:rsidP="00FD2E83">
      <w:pPr>
        <w:rPr>
          <w:sz w:val="22"/>
          <w:szCs w:val="22"/>
          <w:lang w:val="lt-LT"/>
        </w:rPr>
      </w:pPr>
    </w:p>
    <w:p w:rsidR="00774E81" w:rsidRPr="000A11F7" w:rsidRDefault="00774E81" w:rsidP="00FD2E83">
      <w:pPr>
        <w:rPr>
          <w:sz w:val="22"/>
          <w:szCs w:val="22"/>
          <w:lang w:val="lt-LT"/>
        </w:rPr>
      </w:pPr>
    </w:p>
    <w:p w:rsidR="00774E81" w:rsidRPr="000A11F7" w:rsidRDefault="00774E81" w:rsidP="00FD2E83">
      <w:pPr>
        <w:rPr>
          <w:sz w:val="22"/>
          <w:szCs w:val="22"/>
          <w:lang w:val="lt-LT"/>
        </w:rPr>
      </w:pPr>
    </w:p>
    <w:p w:rsidR="00774E81" w:rsidRPr="000A11F7" w:rsidRDefault="00774E81" w:rsidP="00FD2E83">
      <w:pPr>
        <w:rPr>
          <w:sz w:val="22"/>
          <w:szCs w:val="22"/>
          <w:lang w:val="lt-LT"/>
        </w:rPr>
      </w:pPr>
    </w:p>
    <w:p w:rsidR="00774E81" w:rsidRPr="000A11F7" w:rsidRDefault="00774E81" w:rsidP="00FD2E83">
      <w:pPr>
        <w:rPr>
          <w:sz w:val="22"/>
          <w:szCs w:val="22"/>
          <w:lang w:val="lt-LT"/>
        </w:rPr>
      </w:pPr>
    </w:p>
    <w:p w:rsidR="00774E81" w:rsidRPr="000A11F7" w:rsidRDefault="00774E81" w:rsidP="00563387">
      <w:pPr>
        <w:pStyle w:val="BTEMEASMCA"/>
      </w:pPr>
    </w:p>
    <w:p w:rsidR="00774E81" w:rsidRPr="000A11F7" w:rsidRDefault="00774E81" w:rsidP="008C28B8">
      <w:pPr>
        <w:pStyle w:val="BTEMEASMCA"/>
      </w:pPr>
    </w:p>
    <w:p w:rsidR="00774E81" w:rsidRPr="000A11F7" w:rsidRDefault="00774E81" w:rsidP="008C28B8">
      <w:pPr>
        <w:pStyle w:val="BTEMEASMCA"/>
      </w:pPr>
    </w:p>
    <w:p w:rsidR="00774E81" w:rsidRPr="000A11F7" w:rsidRDefault="00774E81" w:rsidP="008C28B8">
      <w:pPr>
        <w:pStyle w:val="BTEMEASMCA"/>
      </w:pPr>
    </w:p>
    <w:p w:rsidR="00774E81" w:rsidRPr="000A11F7" w:rsidRDefault="00774E81" w:rsidP="008C28B8">
      <w:pPr>
        <w:pStyle w:val="BTEMEASMCA"/>
      </w:pPr>
    </w:p>
    <w:p w:rsidR="00774E81" w:rsidRPr="000A11F7" w:rsidRDefault="00774E81" w:rsidP="008C28B8">
      <w:pPr>
        <w:pStyle w:val="BTEMEASMCA"/>
      </w:pPr>
    </w:p>
    <w:p w:rsidR="00774E81" w:rsidRPr="000A11F7" w:rsidRDefault="00774E81" w:rsidP="008C28B8">
      <w:pPr>
        <w:pStyle w:val="BTEMEASMCA"/>
      </w:pPr>
    </w:p>
    <w:p w:rsidR="00774E81" w:rsidRPr="000A11F7" w:rsidRDefault="00774E81" w:rsidP="008C28B8">
      <w:pPr>
        <w:pStyle w:val="BTEMEASMCA"/>
      </w:pPr>
    </w:p>
    <w:p w:rsidR="00774E81" w:rsidRPr="000A11F7" w:rsidRDefault="00774E81" w:rsidP="008C28B8">
      <w:pPr>
        <w:pStyle w:val="BTEMEASMCA"/>
      </w:pPr>
    </w:p>
    <w:p w:rsidR="00774E81" w:rsidRPr="000A11F7" w:rsidRDefault="00774E81" w:rsidP="008C28B8">
      <w:pPr>
        <w:pStyle w:val="BTEMEASMCA"/>
      </w:pPr>
    </w:p>
    <w:p w:rsidR="00774E81" w:rsidRPr="000A11F7" w:rsidRDefault="00774E81" w:rsidP="008C28B8">
      <w:pPr>
        <w:pStyle w:val="BTEMEASMCA"/>
      </w:pPr>
    </w:p>
    <w:p w:rsidR="00774E81" w:rsidRPr="000A11F7" w:rsidRDefault="00774E81" w:rsidP="008C28B8">
      <w:pPr>
        <w:pStyle w:val="BTEMEASMCA"/>
      </w:pPr>
    </w:p>
    <w:p w:rsidR="00774E81" w:rsidRPr="000A11F7" w:rsidRDefault="00774E81" w:rsidP="00745B24">
      <w:pPr>
        <w:pStyle w:val="BTEMEASMCA"/>
      </w:pPr>
    </w:p>
    <w:p w:rsidR="00774E81" w:rsidRPr="000A11F7" w:rsidRDefault="00774E81" w:rsidP="00C711D5">
      <w:pPr>
        <w:pStyle w:val="TTEMEASMCA"/>
        <w:rPr>
          <w:lang w:val="lt-LT"/>
        </w:rPr>
      </w:pPr>
      <w:bookmarkStart w:id="2" w:name="_Toc129243096"/>
      <w:bookmarkStart w:id="3" w:name="_Toc129243221"/>
      <w:r w:rsidRPr="000A11F7">
        <w:rPr>
          <w:lang w:val="lt-LT"/>
        </w:rPr>
        <w:t>I PRIEDAS</w:t>
      </w:r>
      <w:bookmarkEnd w:id="2"/>
      <w:bookmarkEnd w:id="3"/>
    </w:p>
    <w:p w:rsidR="00774E81" w:rsidRPr="000A11F7" w:rsidRDefault="00774E81" w:rsidP="00563387">
      <w:pPr>
        <w:pStyle w:val="BTEMEASMCA"/>
      </w:pPr>
    </w:p>
    <w:p w:rsidR="00774E81" w:rsidRPr="000A11F7" w:rsidRDefault="00774E81" w:rsidP="00C711D5">
      <w:pPr>
        <w:pStyle w:val="TTEMEASMCA"/>
        <w:rPr>
          <w:lang w:val="lt-LT"/>
        </w:rPr>
      </w:pPr>
      <w:bookmarkStart w:id="4" w:name="_Toc129243097"/>
      <w:bookmarkStart w:id="5" w:name="_Toc129243222"/>
      <w:r w:rsidRPr="000A11F7">
        <w:rPr>
          <w:lang w:val="lt-LT"/>
        </w:rPr>
        <w:t>PREPARATO CHARAKTERISTIKŲ SANTRAUKA</w:t>
      </w:r>
      <w:bookmarkEnd w:id="4"/>
      <w:bookmarkEnd w:id="5"/>
    </w:p>
    <w:p w:rsidR="00774E81" w:rsidRPr="000A11F7" w:rsidRDefault="00774E81" w:rsidP="00FD2E83">
      <w:pPr>
        <w:pStyle w:val="PI-1EMEASMCA"/>
        <w:rPr>
          <w:lang w:val="lt-LT"/>
        </w:rPr>
      </w:pPr>
      <w:r w:rsidRPr="000A11F7">
        <w:rPr>
          <w:bCs/>
          <w:iCs/>
          <w:lang w:val="lt-LT"/>
        </w:rPr>
        <w:br w:type="page"/>
      </w:r>
      <w:r w:rsidRPr="000A11F7">
        <w:rPr>
          <w:lang w:val="lt-LT"/>
        </w:rPr>
        <w:lastRenderedPageBreak/>
        <w:t>1.</w:t>
      </w:r>
      <w:r w:rsidRPr="000A11F7">
        <w:rPr>
          <w:lang w:val="lt-LT"/>
        </w:rPr>
        <w:tab/>
        <w:t>VAISTINIO PREPARATO PAVADINIMAS</w:t>
      </w:r>
      <w:bookmarkEnd w:id="0"/>
      <w:bookmarkEnd w:id="1"/>
    </w:p>
    <w:p w:rsidR="00774E81" w:rsidRPr="000A11F7" w:rsidRDefault="00774E81" w:rsidP="00563387">
      <w:pPr>
        <w:pStyle w:val="BTEMEASMCA"/>
      </w:pPr>
    </w:p>
    <w:p w:rsidR="00774E81" w:rsidRPr="000A11F7" w:rsidRDefault="00774E81" w:rsidP="002E5497">
      <w:pPr>
        <w:ind w:left="567" w:hanging="567"/>
        <w:rPr>
          <w:sz w:val="22"/>
          <w:szCs w:val="22"/>
          <w:lang w:val="lt-LT"/>
        </w:rPr>
      </w:pPr>
      <w:r w:rsidRPr="000A11F7">
        <w:rPr>
          <w:sz w:val="22"/>
          <w:szCs w:val="22"/>
          <w:lang w:val="lt-LT"/>
        </w:rPr>
        <w:t xml:space="preserve">Solian 50 mg tabletės </w:t>
      </w:r>
    </w:p>
    <w:p w:rsidR="00774E81" w:rsidRPr="000A11F7" w:rsidRDefault="00774E81" w:rsidP="00045CAB">
      <w:pPr>
        <w:ind w:left="567" w:hanging="567"/>
        <w:rPr>
          <w:sz w:val="22"/>
          <w:szCs w:val="22"/>
          <w:lang w:val="lt-LT"/>
        </w:rPr>
      </w:pPr>
      <w:r w:rsidRPr="000A11F7">
        <w:rPr>
          <w:sz w:val="22"/>
          <w:szCs w:val="22"/>
          <w:lang w:val="lt-LT"/>
        </w:rPr>
        <w:t xml:space="preserve">Solian 200 mg tabletės </w:t>
      </w:r>
    </w:p>
    <w:p w:rsidR="00774E81" w:rsidRPr="000A11F7" w:rsidRDefault="00774E81" w:rsidP="002E5497">
      <w:pPr>
        <w:ind w:left="567" w:hanging="567"/>
        <w:rPr>
          <w:sz w:val="22"/>
          <w:szCs w:val="22"/>
          <w:lang w:val="lt-LT"/>
        </w:rPr>
      </w:pPr>
      <w:r w:rsidRPr="000A11F7">
        <w:rPr>
          <w:sz w:val="22"/>
          <w:szCs w:val="22"/>
          <w:lang w:val="lt-LT"/>
        </w:rPr>
        <w:t xml:space="preserve">Solian 400 mg plėvele dengtos tabletės </w:t>
      </w:r>
    </w:p>
    <w:p w:rsidR="00774E81" w:rsidRPr="000A11F7" w:rsidRDefault="00774E81" w:rsidP="00563387">
      <w:pPr>
        <w:pStyle w:val="BTEMEASMCA"/>
      </w:pPr>
    </w:p>
    <w:p w:rsidR="00774E81" w:rsidRPr="000A11F7" w:rsidRDefault="00774E81" w:rsidP="008C28B8">
      <w:pPr>
        <w:pStyle w:val="BTEMEASMCA"/>
      </w:pPr>
    </w:p>
    <w:p w:rsidR="00774E81" w:rsidRPr="000A11F7" w:rsidRDefault="00774E81" w:rsidP="00045CAB">
      <w:pPr>
        <w:pStyle w:val="PI-1EMEASMCA"/>
        <w:rPr>
          <w:lang w:val="lt-LT"/>
        </w:rPr>
      </w:pPr>
      <w:bookmarkStart w:id="6" w:name="_Toc129243099"/>
      <w:bookmarkStart w:id="7" w:name="_Toc129243224"/>
      <w:r w:rsidRPr="000A11F7">
        <w:rPr>
          <w:lang w:val="lt-LT"/>
        </w:rPr>
        <w:t>2.</w:t>
      </w:r>
      <w:r w:rsidRPr="000A11F7">
        <w:rPr>
          <w:lang w:val="lt-LT"/>
        </w:rPr>
        <w:tab/>
        <w:t>KOKYBINĖ IR KIEKYBINĖ SUDĖTIS</w:t>
      </w:r>
      <w:bookmarkEnd w:id="6"/>
      <w:bookmarkEnd w:id="7"/>
    </w:p>
    <w:p w:rsidR="00774E81" w:rsidRPr="000A11F7" w:rsidRDefault="00774E81" w:rsidP="00563387">
      <w:pPr>
        <w:pStyle w:val="BTEMEASMCA"/>
      </w:pPr>
    </w:p>
    <w:p w:rsidR="00774E81" w:rsidRPr="000A11F7" w:rsidRDefault="00774E81" w:rsidP="008C28B8">
      <w:pPr>
        <w:pStyle w:val="BTEMEASMCA"/>
        <w:rPr>
          <w:noProof w:val="0"/>
        </w:rPr>
      </w:pPr>
      <w:r w:rsidRPr="000A11F7">
        <w:t>Solian 50 mg: kiekvienoje tabletėje yra 50 mg amisulprido.</w:t>
      </w:r>
    </w:p>
    <w:p w:rsidR="00774E81" w:rsidRPr="000A11F7" w:rsidRDefault="00774E81" w:rsidP="008C28B8">
      <w:pPr>
        <w:pStyle w:val="BTEMEASMCA"/>
      </w:pPr>
      <w:r w:rsidRPr="000A11F7">
        <w:rPr>
          <w:u w:val="single"/>
        </w:rPr>
        <w:t>Pagalbinė medžiaga</w:t>
      </w:r>
      <w:r w:rsidR="00301B25" w:rsidRPr="000A11F7">
        <w:rPr>
          <w:u w:val="single"/>
        </w:rPr>
        <w:t>, kurios poveikis žinomas</w:t>
      </w:r>
      <w:r w:rsidRPr="000A11F7">
        <w:t>: laktozė monohidratas (34,8 mg tabletėje).</w:t>
      </w:r>
    </w:p>
    <w:p w:rsidR="00774E81" w:rsidRPr="000A11F7" w:rsidRDefault="00774E81" w:rsidP="00045CAB">
      <w:pPr>
        <w:autoSpaceDE w:val="0"/>
        <w:autoSpaceDN w:val="0"/>
        <w:adjustRightInd w:val="0"/>
        <w:rPr>
          <w:sz w:val="22"/>
          <w:szCs w:val="22"/>
          <w:lang w:val="lt-LT"/>
        </w:rPr>
      </w:pPr>
    </w:p>
    <w:p w:rsidR="00774E81" w:rsidRPr="000A11F7" w:rsidRDefault="00774E81" w:rsidP="00045CAB">
      <w:pPr>
        <w:autoSpaceDE w:val="0"/>
        <w:autoSpaceDN w:val="0"/>
        <w:adjustRightInd w:val="0"/>
        <w:rPr>
          <w:sz w:val="22"/>
          <w:szCs w:val="22"/>
          <w:lang w:val="lt-LT"/>
        </w:rPr>
      </w:pPr>
      <w:r w:rsidRPr="000A11F7">
        <w:rPr>
          <w:sz w:val="22"/>
          <w:szCs w:val="22"/>
          <w:lang w:val="lt-LT"/>
        </w:rPr>
        <w:t>Solian 200</w:t>
      </w:r>
      <w:r w:rsidR="00E14463" w:rsidRPr="000A11F7">
        <w:rPr>
          <w:sz w:val="22"/>
          <w:szCs w:val="22"/>
          <w:lang w:val="lt-LT"/>
        </w:rPr>
        <w:t> </w:t>
      </w:r>
      <w:r w:rsidRPr="000A11F7">
        <w:rPr>
          <w:sz w:val="22"/>
          <w:szCs w:val="22"/>
          <w:lang w:val="lt-LT"/>
        </w:rPr>
        <w:t>mg: kiekvienoje tabletėje yra 200 mg amisulprido.</w:t>
      </w:r>
    </w:p>
    <w:p w:rsidR="00774E81" w:rsidRPr="000A11F7" w:rsidRDefault="00774E81" w:rsidP="00563387">
      <w:pPr>
        <w:pStyle w:val="BTEMEASMCA"/>
      </w:pPr>
      <w:r w:rsidRPr="000A11F7">
        <w:rPr>
          <w:u w:val="single"/>
        </w:rPr>
        <w:t>Pagalbinė medžiaga</w:t>
      </w:r>
      <w:r w:rsidR="00301B25" w:rsidRPr="000A11F7">
        <w:rPr>
          <w:u w:val="single"/>
        </w:rPr>
        <w:t>, kurios poveikis žinomas</w:t>
      </w:r>
      <w:r w:rsidRPr="000A11F7">
        <w:t>: laktozė monohidratas (139,2 mg tabletėje).</w:t>
      </w:r>
    </w:p>
    <w:p w:rsidR="00774E81" w:rsidRPr="000A11F7" w:rsidRDefault="00774E81" w:rsidP="008C28B8">
      <w:pPr>
        <w:pStyle w:val="BTEMEASMCA"/>
      </w:pPr>
    </w:p>
    <w:p w:rsidR="00774E81" w:rsidRPr="000A11F7" w:rsidRDefault="00774E81" w:rsidP="008C28B8">
      <w:pPr>
        <w:pStyle w:val="BTEMEASMCA"/>
        <w:rPr>
          <w:noProof w:val="0"/>
        </w:rPr>
      </w:pPr>
      <w:r w:rsidRPr="000A11F7">
        <w:t>Solian 400</w:t>
      </w:r>
      <w:r w:rsidR="00E14463" w:rsidRPr="000A11F7">
        <w:t> </w:t>
      </w:r>
      <w:r w:rsidRPr="000A11F7">
        <w:t xml:space="preserve">mg: kiekvienoje </w:t>
      </w:r>
      <w:r w:rsidRPr="000A11F7">
        <w:rPr>
          <w:bCs/>
        </w:rPr>
        <w:t xml:space="preserve">plėvele dengtoje </w:t>
      </w:r>
      <w:r w:rsidRPr="000A11F7">
        <w:t xml:space="preserve">tabletėje yra </w:t>
      </w:r>
      <w:r w:rsidRPr="000A11F7">
        <w:rPr>
          <w:bCs/>
        </w:rPr>
        <w:t>400</w:t>
      </w:r>
      <w:r w:rsidRPr="000A11F7">
        <w:t> mg amisulprido.</w:t>
      </w:r>
    </w:p>
    <w:p w:rsidR="00774E81" w:rsidRPr="000A11F7" w:rsidRDefault="00774E81" w:rsidP="008C28B8">
      <w:pPr>
        <w:pStyle w:val="BTEMEASMCA"/>
      </w:pPr>
      <w:r w:rsidRPr="000A11F7">
        <w:rPr>
          <w:u w:val="single"/>
        </w:rPr>
        <w:t>Pagalbinė medžiag</w:t>
      </w:r>
      <w:r w:rsidR="00301B25" w:rsidRPr="000A11F7">
        <w:rPr>
          <w:u w:val="single"/>
        </w:rPr>
        <w:t>a, kurios poveikis žinomas</w:t>
      </w:r>
      <w:r w:rsidRPr="000A11F7">
        <w:t>: laktozė monohidratas (130,25</w:t>
      </w:r>
      <w:r w:rsidR="00301B25" w:rsidRPr="000A11F7">
        <w:t> </w:t>
      </w:r>
      <w:r w:rsidRPr="000A11F7">
        <w:t>mg tabletėje).</w:t>
      </w:r>
    </w:p>
    <w:p w:rsidR="00774E81" w:rsidRPr="000A11F7" w:rsidRDefault="00774E81" w:rsidP="008C28B8">
      <w:pPr>
        <w:pStyle w:val="BTEMEASMCA"/>
      </w:pPr>
    </w:p>
    <w:p w:rsidR="00774E81" w:rsidRPr="000A11F7" w:rsidRDefault="00774E81" w:rsidP="008C28B8">
      <w:pPr>
        <w:pStyle w:val="BTEMEASMCA"/>
      </w:pPr>
      <w:r w:rsidRPr="000A11F7">
        <w:t>Visos pagalbinės medžiagos išvardytos 6.1 skyriuje.</w:t>
      </w:r>
    </w:p>
    <w:p w:rsidR="00774E81" w:rsidRPr="000A11F7" w:rsidRDefault="00774E81" w:rsidP="008C28B8">
      <w:pPr>
        <w:pStyle w:val="BTEMEASMCA"/>
      </w:pPr>
    </w:p>
    <w:p w:rsidR="00774E81" w:rsidRPr="000A11F7" w:rsidRDefault="00774E81" w:rsidP="008C28B8">
      <w:pPr>
        <w:pStyle w:val="BTEMEASMCA"/>
      </w:pPr>
    </w:p>
    <w:p w:rsidR="00774E81" w:rsidRPr="000A11F7" w:rsidRDefault="00774E81" w:rsidP="00045CAB">
      <w:pPr>
        <w:pStyle w:val="PI-1EMEASMCA"/>
        <w:rPr>
          <w:lang w:val="lt-LT"/>
        </w:rPr>
      </w:pPr>
      <w:bookmarkStart w:id="8" w:name="_Toc129243100"/>
      <w:bookmarkStart w:id="9" w:name="_Toc129243225"/>
      <w:r w:rsidRPr="000A11F7">
        <w:rPr>
          <w:lang w:val="lt-LT"/>
        </w:rPr>
        <w:t>3.</w:t>
      </w:r>
      <w:r w:rsidRPr="000A11F7">
        <w:rPr>
          <w:lang w:val="lt-LT"/>
        </w:rPr>
        <w:tab/>
        <w:t>FARMACINĖ FORMA</w:t>
      </w:r>
      <w:bookmarkEnd w:id="8"/>
      <w:bookmarkEnd w:id="9"/>
    </w:p>
    <w:p w:rsidR="00774E81" w:rsidRPr="000A11F7" w:rsidRDefault="00774E81" w:rsidP="00563387">
      <w:pPr>
        <w:pStyle w:val="BTEMEASMCA"/>
      </w:pPr>
    </w:p>
    <w:p w:rsidR="00774E81" w:rsidRPr="000A11F7" w:rsidRDefault="00774E81" w:rsidP="00045CAB">
      <w:pPr>
        <w:autoSpaceDE w:val="0"/>
        <w:autoSpaceDN w:val="0"/>
        <w:adjustRightInd w:val="0"/>
        <w:rPr>
          <w:sz w:val="22"/>
          <w:szCs w:val="22"/>
          <w:lang w:val="lt-LT"/>
        </w:rPr>
      </w:pPr>
      <w:r w:rsidRPr="000A11F7">
        <w:rPr>
          <w:sz w:val="22"/>
          <w:szCs w:val="22"/>
          <w:lang w:val="lt-LT"/>
        </w:rPr>
        <w:t>Tabletė.</w:t>
      </w:r>
    </w:p>
    <w:p w:rsidR="00774E81" w:rsidRPr="000A11F7" w:rsidRDefault="00774E81" w:rsidP="00563387">
      <w:pPr>
        <w:pStyle w:val="BTEMEASMCA"/>
      </w:pPr>
      <w:r w:rsidRPr="000A11F7">
        <w:t>Solian 50 mg: tabletės yra baltos, apvalios, plokščios, su įspaudu „AMI 50“ vienoje pusėje.</w:t>
      </w:r>
    </w:p>
    <w:p w:rsidR="00774E81" w:rsidRPr="000A11F7" w:rsidRDefault="00774E81" w:rsidP="008C28B8">
      <w:pPr>
        <w:pStyle w:val="BTEMEASMCA"/>
      </w:pPr>
      <w:r w:rsidRPr="000A11F7">
        <w:t>Solian 200 mg: tabletės yra baltos, apvalios, plokščios, su įspaudu „AMI 200“ vienoje pusėje ir įranta kitoje pusėje. Tabletę galima dalyti į lygias d</w:t>
      </w:r>
      <w:r w:rsidR="00C3099B" w:rsidRPr="000A11F7">
        <w:t>ozes</w:t>
      </w:r>
      <w:r w:rsidRPr="000A11F7">
        <w:t xml:space="preserve">. </w:t>
      </w:r>
    </w:p>
    <w:p w:rsidR="00774E81" w:rsidRPr="000A11F7" w:rsidRDefault="00774E81" w:rsidP="008C28B8">
      <w:pPr>
        <w:pStyle w:val="BTEMEASMCA"/>
      </w:pPr>
      <w:r w:rsidRPr="000A11F7">
        <w:t>Solian 400 mg: tabletės yra baltos, pailgos, su įspaudu „AMI 400“ ir įranta vienoje pusėje. Tabletę galima dalyti į lygias d</w:t>
      </w:r>
      <w:r w:rsidR="00C3099B" w:rsidRPr="000A11F7">
        <w:t>ozes</w:t>
      </w:r>
      <w:r w:rsidRPr="000A11F7">
        <w:t>.</w:t>
      </w:r>
    </w:p>
    <w:p w:rsidR="00774E81" w:rsidRPr="000A11F7" w:rsidRDefault="00774E81" w:rsidP="008C28B8">
      <w:pPr>
        <w:pStyle w:val="BTEMEASMCA"/>
      </w:pPr>
    </w:p>
    <w:p w:rsidR="00774E81" w:rsidRPr="000A11F7" w:rsidRDefault="00774E81" w:rsidP="008C28B8">
      <w:pPr>
        <w:pStyle w:val="BTEMEASMCA"/>
      </w:pPr>
    </w:p>
    <w:p w:rsidR="00774E81" w:rsidRPr="000A11F7" w:rsidRDefault="00774E81" w:rsidP="00045CAB">
      <w:pPr>
        <w:pStyle w:val="PI-1EMEASMCA"/>
        <w:rPr>
          <w:lang w:val="lt-LT"/>
        </w:rPr>
      </w:pPr>
      <w:bookmarkStart w:id="10" w:name="_Toc129243101"/>
      <w:bookmarkStart w:id="11" w:name="_Toc129243226"/>
      <w:r w:rsidRPr="000A11F7">
        <w:rPr>
          <w:lang w:val="lt-LT"/>
        </w:rPr>
        <w:t>4.</w:t>
      </w:r>
      <w:r w:rsidRPr="000A11F7">
        <w:rPr>
          <w:lang w:val="lt-LT"/>
        </w:rPr>
        <w:tab/>
        <w:t>KLINIKINĖ INFORMACIJA</w:t>
      </w:r>
      <w:bookmarkEnd w:id="10"/>
      <w:bookmarkEnd w:id="11"/>
    </w:p>
    <w:p w:rsidR="00774E81" w:rsidRPr="000A11F7" w:rsidRDefault="00774E81" w:rsidP="00563387">
      <w:pPr>
        <w:pStyle w:val="BTEMEASMCA"/>
      </w:pPr>
    </w:p>
    <w:p w:rsidR="00774E81" w:rsidRPr="000A11F7" w:rsidRDefault="00774E81" w:rsidP="00045CAB">
      <w:pPr>
        <w:pStyle w:val="PI-2EMEASMCA"/>
      </w:pPr>
      <w:bookmarkStart w:id="12" w:name="_Toc129243102"/>
      <w:bookmarkStart w:id="13" w:name="_Toc129243227"/>
      <w:r w:rsidRPr="000A11F7">
        <w:t>4.1</w:t>
      </w:r>
      <w:r w:rsidRPr="000A11F7">
        <w:tab/>
        <w:t>Terapinės indikacijos</w:t>
      </w:r>
      <w:bookmarkEnd w:id="12"/>
      <w:bookmarkEnd w:id="13"/>
    </w:p>
    <w:p w:rsidR="00774E81" w:rsidRPr="000A11F7" w:rsidRDefault="00774E81" w:rsidP="00563387">
      <w:pPr>
        <w:pStyle w:val="BTEMEASMCA"/>
      </w:pPr>
    </w:p>
    <w:p w:rsidR="00774E81" w:rsidRPr="000A11F7" w:rsidRDefault="00774E81" w:rsidP="00715FAE">
      <w:pPr>
        <w:autoSpaceDE w:val="0"/>
        <w:autoSpaceDN w:val="0"/>
        <w:adjustRightInd w:val="0"/>
        <w:rPr>
          <w:sz w:val="22"/>
          <w:szCs w:val="22"/>
          <w:lang w:val="lt-LT"/>
        </w:rPr>
      </w:pPr>
      <w:r w:rsidRPr="000A11F7">
        <w:rPr>
          <w:sz w:val="22"/>
          <w:szCs w:val="22"/>
          <w:lang w:val="lt-LT"/>
        </w:rPr>
        <w:t>Ūminės ir lėtinės šizofrenijos, kurios metu pasireiškia pozityvieji (pvz., kliedesiai, haliucinacijos, mąstymo sutrikimai) ir (arba) negatyvieji simptomai (pvz., jausmų išblėsimas, emocinis ir socialinis uždarumas), įskaitant pacientų, kuriems vyrauja negatyvieji simptomai, gydymas.</w:t>
      </w:r>
    </w:p>
    <w:p w:rsidR="00774E81" w:rsidRPr="000A11F7" w:rsidRDefault="00774E81" w:rsidP="00563387">
      <w:pPr>
        <w:pStyle w:val="BTEMEASMCA"/>
      </w:pPr>
    </w:p>
    <w:p w:rsidR="00774E81" w:rsidRPr="000A11F7" w:rsidRDefault="00774E81" w:rsidP="00045CAB">
      <w:pPr>
        <w:pStyle w:val="PI-2EMEASMCA"/>
      </w:pPr>
      <w:bookmarkStart w:id="14" w:name="_Toc129243103"/>
      <w:bookmarkStart w:id="15" w:name="_Toc129243228"/>
      <w:r w:rsidRPr="000A11F7">
        <w:t>4.2</w:t>
      </w:r>
      <w:r w:rsidRPr="000A11F7">
        <w:tab/>
        <w:t>Dozavimas ir vartojimo metodas</w:t>
      </w:r>
      <w:bookmarkEnd w:id="14"/>
      <w:bookmarkEnd w:id="15"/>
    </w:p>
    <w:p w:rsidR="00774E81" w:rsidRPr="000A11F7" w:rsidRDefault="00774E81" w:rsidP="00045CAB">
      <w:pPr>
        <w:pStyle w:val="Pagrindiniotekstotrauka"/>
        <w:ind w:left="0"/>
        <w:rPr>
          <w:sz w:val="22"/>
          <w:szCs w:val="22"/>
          <w:lang w:val="lt-LT"/>
        </w:rPr>
      </w:pPr>
    </w:p>
    <w:p w:rsidR="00610961" w:rsidRPr="000A11F7" w:rsidRDefault="00610961" w:rsidP="00610961">
      <w:pPr>
        <w:rPr>
          <w:sz w:val="22"/>
          <w:szCs w:val="22"/>
          <w:u w:val="single"/>
          <w:lang w:val="lt-LT"/>
        </w:rPr>
      </w:pPr>
      <w:r w:rsidRPr="000A11F7">
        <w:rPr>
          <w:noProof/>
          <w:sz w:val="22"/>
          <w:szCs w:val="22"/>
          <w:u w:val="single"/>
          <w:lang w:val="lt-LT"/>
        </w:rPr>
        <w:t>Dozavimas</w:t>
      </w:r>
    </w:p>
    <w:p w:rsidR="00610961" w:rsidRPr="000A11F7" w:rsidRDefault="00610961" w:rsidP="00045CAB">
      <w:pPr>
        <w:pStyle w:val="Pagrindiniotekstotrauka"/>
        <w:ind w:left="0"/>
        <w:rPr>
          <w:sz w:val="22"/>
          <w:szCs w:val="22"/>
          <w:lang w:val="lt-LT"/>
        </w:rPr>
      </w:pPr>
    </w:p>
    <w:p w:rsidR="005E5D1D" w:rsidRPr="000A11F7" w:rsidRDefault="005E5D1D" w:rsidP="00045CAB">
      <w:pPr>
        <w:pStyle w:val="Pagrindiniotekstotrauka"/>
        <w:ind w:left="0"/>
        <w:rPr>
          <w:i/>
          <w:sz w:val="22"/>
          <w:szCs w:val="22"/>
          <w:lang w:val="lt-LT"/>
        </w:rPr>
      </w:pPr>
      <w:r w:rsidRPr="000A11F7">
        <w:rPr>
          <w:i/>
          <w:sz w:val="22"/>
          <w:szCs w:val="22"/>
          <w:lang w:val="lt-LT"/>
        </w:rPr>
        <w:t>Suaugusiems</w:t>
      </w:r>
    </w:p>
    <w:p w:rsidR="00774E81" w:rsidRPr="000A11F7" w:rsidRDefault="00774E81" w:rsidP="00045CAB">
      <w:pPr>
        <w:pStyle w:val="Pagrindiniotekstotrauka"/>
        <w:ind w:left="0"/>
        <w:rPr>
          <w:sz w:val="22"/>
          <w:szCs w:val="22"/>
          <w:lang w:val="lt-LT"/>
        </w:rPr>
      </w:pPr>
      <w:r w:rsidRPr="000A11F7">
        <w:rPr>
          <w:sz w:val="22"/>
          <w:szCs w:val="22"/>
          <w:lang w:val="lt-LT"/>
        </w:rPr>
        <w:t>Ūminei psichozei gydyti rekomenduojama dozė</w:t>
      </w:r>
      <w:r w:rsidR="006F0E98" w:rsidRPr="000A11F7">
        <w:rPr>
          <w:sz w:val="22"/>
          <w:szCs w:val="22"/>
          <w:lang w:val="lt-LT"/>
        </w:rPr>
        <w:t xml:space="preserve"> – </w:t>
      </w:r>
      <w:r w:rsidRPr="000A11F7">
        <w:rPr>
          <w:sz w:val="22"/>
          <w:szCs w:val="22"/>
          <w:lang w:val="lt-LT"/>
        </w:rPr>
        <w:t>400–800 mg per parą. Pavieniais atvejais dozę galima didinti iki 1</w:t>
      </w:r>
      <w:r w:rsidR="006F0E98" w:rsidRPr="000A11F7">
        <w:rPr>
          <w:sz w:val="22"/>
          <w:szCs w:val="22"/>
          <w:lang w:val="lt-LT"/>
        </w:rPr>
        <w:t> </w:t>
      </w:r>
      <w:r w:rsidRPr="000A11F7">
        <w:rPr>
          <w:sz w:val="22"/>
          <w:szCs w:val="22"/>
          <w:lang w:val="lt-LT"/>
        </w:rPr>
        <w:t>200 mg per parą. Ar saugu vartoti didesnę kaip 1</w:t>
      </w:r>
      <w:r w:rsidR="006F0E98" w:rsidRPr="000A11F7">
        <w:rPr>
          <w:sz w:val="22"/>
          <w:szCs w:val="22"/>
          <w:lang w:val="lt-LT"/>
        </w:rPr>
        <w:t> </w:t>
      </w:r>
      <w:r w:rsidRPr="000A11F7">
        <w:rPr>
          <w:sz w:val="22"/>
          <w:szCs w:val="22"/>
          <w:lang w:val="lt-LT"/>
        </w:rPr>
        <w:t xml:space="preserve">200 mg per parą dozę neištirta, todėl tokios dozės vartoti nerekomenduojama. Pradėjus gydymą amisulpridu, dozės didinti palaipsniui nereikia. Dozę koreguoti reikia atsižvelgiant į individualų vaistinio preparato poveikį pacientui. </w:t>
      </w:r>
    </w:p>
    <w:p w:rsidR="00774E81" w:rsidRPr="000A11F7" w:rsidRDefault="00774E81" w:rsidP="001010F4">
      <w:pPr>
        <w:rPr>
          <w:color w:val="000000"/>
          <w:sz w:val="22"/>
          <w:szCs w:val="22"/>
          <w:lang w:val="lt-LT"/>
        </w:rPr>
      </w:pPr>
      <w:r w:rsidRPr="000A11F7">
        <w:rPr>
          <w:color w:val="000000"/>
          <w:sz w:val="22"/>
          <w:szCs w:val="22"/>
          <w:lang w:val="lt-LT"/>
        </w:rPr>
        <w:t xml:space="preserve">Gydomajam poveikiui palaikyti kiekvienam </w:t>
      </w:r>
      <w:r w:rsidR="000E5B45" w:rsidRPr="000A11F7">
        <w:rPr>
          <w:color w:val="000000"/>
          <w:sz w:val="22"/>
          <w:szCs w:val="22"/>
          <w:lang w:val="lt-LT"/>
        </w:rPr>
        <w:t>pacientui</w:t>
      </w:r>
      <w:r w:rsidRPr="000A11F7">
        <w:rPr>
          <w:color w:val="000000"/>
          <w:sz w:val="22"/>
          <w:szCs w:val="22"/>
          <w:lang w:val="lt-LT"/>
        </w:rPr>
        <w:t xml:space="preserve"> būtina nustatyti mažiausią veiksmingą dozę.</w:t>
      </w:r>
    </w:p>
    <w:p w:rsidR="00774E81" w:rsidRPr="000A11F7" w:rsidRDefault="00774E81" w:rsidP="00045CAB">
      <w:pPr>
        <w:rPr>
          <w:color w:val="000000"/>
          <w:sz w:val="22"/>
          <w:szCs w:val="22"/>
          <w:lang w:val="lt-LT"/>
        </w:rPr>
      </w:pPr>
    </w:p>
    <w:p w:rsidR="00774E81" w:rsidRPr="000A11F7" w:rsidRDefault="00774E81" w:rsidP="00045CAB">
      <w:pPr>
        <w:rPr>
          <w:color w:val="000000"/>
          <w:sz w:val="22"/>
          <w:szCs w:val="22"/>
          <w:lang w:val="lt-LT"/>
        </w:rPr>
      </w:pPr>
      <w:r w:rsidRPr="000A11F7">
        <w:rPr>
          <w:color w:val="000000"/>
          <w:sz w:val="22"/>
          <w:szCs w:val="22"/>
          <w:lang w:val="lt-LT"/>
        </w:rPr>
        <w:t xml:space="preserve">Pacientams, kuriems yra ir pozityviųjų, ir negatyviųjų simptomų, dozę reikia koreguoti taip, kad būtų pasiektas geriausias poveikis pozityviesiems simptomams. </w:t>
      </w:r>
    </w:p>
    <w:p w:rsidR="00774E81" w:rsidRPr="000A11F7" w:rsidRDefault="00774E81" w:rsidP="00045CAB">
      <w:pPr>
        <w:rPr>
          <w:color w:val="000000"/>
          <w:sz w:val="22"/>
          <w:szCs w:val="22"/>
          <w:lang w:val="lt-LT"/>
        </w:rPr>
      </w:pPr>
    </w:p>
    <w:p w:rsidR="00774E81" w:rsidRPr="000A11F7" w:rsidRDefault="00774E81" w:rsidP="00045CAB">
      <w:pPr>
        <w:rPr>
          <w:color w:val="000000"/>
          <w:sz w:val="22"/>
          <w:szCs w:val="22"/>
          <w:lang w:val="lt-LT"/>
        </w:rPr>
      </w:pPr>
      <w:r w:rsidRPr="000A11F7">
        <w:rPr>
          <w:color w:val="000000"/>
          <w:sz w:val="22"/>
          <w:szCs w:val="22"/>
          <w:lang w:val="lt-LT"/>
        </w:rPr>
        <w:t>Pacientams, kuriems vyrauja negatyvieji simptomai (deficito sindromas), rekomenduojama gerti 50</w:t>
      </w:r>
      <w:r w:rsidR="00C45D40" w:rsidRPr="000A11F7">
        <w:rPr>
          <w:color w:val="000000"/>
          <w:sz w:val="22"/>
          <w:szCs w:val="22"/>
          <w:lang w:val="lt-LT"/>
        </w:rPr>
        <w:t>–</w:t>
      </w:r>
      <w:r w:rsidRPr="000A11F7">
        <w:rPr>
          <w:color w:val="000000"/>
          <w:sz w:val="22"/>
          <w:szCs w:val="22"/>
          <w:lang w:val="lt-LT"/>
        </w:rPr>
        <w:t xml:space="preserve">300 mg per parą. Vaisto dozę reikia koreguoti, atsižvelgiant į individualų poveikį pacientui. </w:t>
      </w:r>
    </w:p>
    <w:p w:rsidR="00774E81" w:rsidRPr="000A11F7" w:rsidRDefault="00774E81" w:rsidP="00045CAB">
      <w:pPr>
        <w:rPr>
          <w:color w:val="000000"/>
          <w:sz w:val="22"/>
          <w:szCs w:val="22"/>
          <w:lang w:val="lt-LT"/>
        </w:rPr>
      </w:pPr>
    </w:p>
    <w:p w:rsidR="00774E81" w:rsidRPr="000A11F7" w:rsidRDefault="00774E81" w:rsidP="00045CAB">
      <w:pPr>
        <w:rPr>
          <w:color w:val="000000"/>
          <w:sz w:val="22"/>
          <w:szCs w:val="22"/>
          <w:lang w:val="lt-LT"/>
        </w:rPr>
      </w:pPr>
      <w:r w:rsidRPr="000A11F7">
        <w:rPr>
          <w:color w:val="000000"/>
          <w:sz w:val="22"/>
          <w:szCs w:val="22"/>
          <w:lang w:val="lt-LT"/>
        </w:rPr>
        <w:lastRenderedPageBreak/>
        <w:t xml:space="preserve">Iki 400 mg amisulprido dozę reikia gerti vieną kartą per parą, didesnę dozę reikia gerti padalijus ją į dvi atskiras dozes. </w:t>
      </w:r>
    </w:p>
    <w:p w:rsidR="00774E81" w:rsidRPr="000A11F7" w:rsidRDefault="00774E81" w:rsidP="00045CAB">
      <w:pPr>
        <w:rPr>
          <w:color w:val="000000"/>
          <w:sz w:val="22"/>
          <w:szCs w:val="22"/>
          <w:u w:val="single"/>
          <w:lang w:val="lt-LT"/>
        </w:rPr>
      </w:pPr>
    </w:p>
    <w:p w:rsidR="0096497F" w:rsidRPr="000A11F7" w:rsidRDefault="00774E81" w:rsidP="00045CAB">
      <w:pPr>
        <w:rPr>
          <w:color w:val="000000"/>
          <w:sz w:val="22"/>
          <w:szCs w:val="22"/>
          <w:lang w:val="lt-LT"/>
        </w:rPr>
      </w:pPr>
      <w:r w:rsidRPr="000A11F7">
        <w:rPr>
          <w:i/>
          <w:color w:val="000000"/>
          <w:sz w:val="22"/>
          <w:szCs w:val="22"/>
          <w:lang w:val="lt-LT"/>
        </w:rPr>
        <w:t>Senyvi</w:t>
      </w:r>
      <w:r w:rsidR="005E5D1D" w:rsidRPr="000A11F7">
        <w:rPr>
          <w:i/>
          <w:color w:val="000000"/>
          <w:sz w:val="22"/>
          <w:szCs w:val="22"/>
          <w:lang w:val="lt-LT"/>
        </w:rPr>
        <w:t>ems</w:t>
      </w:r>
      <w:r w:rsidRPr="000A11F7">
        <w:rPr>
          <w:i/>
          <w:color w:val="000000"/>
          <w:sz w:val="22"/>
          <w:szCs w:val="22"/>
          <w:lang w:val="lt-LT"/>
        </w:rPr>
        <w:t xml:space="preserve"> pacienta</w:t>
      </w:r>
      <w:r w:rsidR="005E5D1D" w:rsidRPr="000A11F7">
        <w:rPr>
          <w:i/>
          <w:color w:val="000000"/>
          <w:sz w:val="22"/>
          <w:szCs w:val="22"/>
          <w:lang w:val="lt-LT"/>
        </w:rPr>
        <w:t>ms</w:t>
      </w:r>
      <w:r w:rsidRPr="000A11F7">
        <w:rPr>
          <w:color w:val="000000"/>
          <w:sz w:val="22"/>
          <w:szCs w:val="22"/>
          <w:lang w:val="lt-LT"/>
        </w:rPr>
        <w:t xml:space="preserve"> </w:t>
      </w:r>
    </w:p>
    <w:p w:rsidR="00774E81" w:rsidRPr="000A11F7" w:rsidRDefault="004665AD" w:rsidP="00045CAB">
      <w:pPr>
        <w:rPr>
          <w:color w:val="000000"/>
          <w:sz w:val="22"/>
          <w:szCs w:val="22"/>
          <w:lang w:val="lt-LT"/>
        </w:rPr>
      </w:pPr>
      <w:r w:rsidRPr="000A11F7">
        <w:rPr>
          <w:color w:val="000000"/>
          <w:sz w:val="22"/>
          <w:szCs w:val="22"/>
          <w:lang w:val="lt-LT"/>
        </w:rPr>
        <w:t xml:space="preserve">Amisulprido saugumo tyrimuose dalyvavo </w:t>
      </w:r>
      <w:r w:rsidR="00F52FD1" w:rsidRPr="000A11F7">
        <w:rPr>
          <w:color w:val="000000"/>
          <w:sz w:val="22"/>
          <w:szCs w:val="22"/>
          <w:lang w:val="lt-LT"/>
        </w:rPr>
        <w:t>nedaug</w:t>
      </w:r>
      <w:r w:rsidRPr="000A11F7">
        <w:rPr>
          <w:color w:val="000000"/>
          <w:sz w:val="22"/>
          <w:szCs w:val="22"/>
          <w:lang w:val="lt-LT"/>
        </w:rPr>
        <w:t xml:space="preserve"> senyvų pacientų. Tokiems </w:t>
      </w:r>
      <w:r w:rsidR="000E5B45" w:rsidRPr="000A11F7">
        <w:rPr>
          <w:color w:val="000000"/>
          <w:sz w:val="22"/>
          <w:szCs w:val="22"/>
          <w:lang w:val="lt-LT"/>
        </w:rPr>
        <w:t>pacientams</w:t>
      </w:r>
      <w:r w:rsidRPr="000A11F7">
        <w:rPr>
          <w:color w:val="000000"/>
          <w:sz w:val="22"/>
          <w:szCs w:val="22"/>
          <w:lang w:val="lt-LT"/>
        </w:rPr>
        <w:t xml:space="preserve"> amisulpridą reikia vartoti ypač atsargiai, kadangi gali pasireikšti hipotenzija ir raminamasis poveikis. Be to, dozę gali tekti mažinti dėl inkstų nepakankamumo</w:t>
      </w:r>
      <w:r w:rsidR="00774E81" w:rsidRPr="000A11F7">
        <w:rPr>
          <w:color w:val="000000"/>
          <w:sz w:val="22"/>
          <w:szCs w:val="22"/>
          <w:lang w:val="lt-LT"/>
        </w:rPr>
        <w:t xml:space="preserve">. </w:t>
      </w:r>
    </w:p>
    <w:p w:rsidR="00774E81" w:rsidRPr="000A11F7" w:rsidRDefault="00774E81" w:rsidP="00045CAB">
      <w:pPr>
        <w:rPr>
          <w:color w:val="000000"/>
          <w:sz w:val="22"/>
          <w:szCs w:val="22"/>
          <w:u w:val="single"/>
          <w:lang w:val="lt-LT"/>
        </w:rPr>
      </w:pPr>
    </w:p>
    <w:p w:rsidR="0096497F" w:rsidRPr="000A11F7" w:rsidRDefault="00774E81" w:rsidP="00045CAB">
      <w:pPr>
        <w:rPr>
          <w:color w:val="000000"/>
          <w:sz w:val="22"/>
          <w:szCs w:val="22"/>
          <w:lang w:val="lt-LT"/>
        </w:rPr>
      </w:pPr>
      <w:r w:rsidRPr="000A11F7">
        <w:rPr>
          <w:i/>
          <w:color w:val="000000"/>
          <w:sz w:val="22"/>
          <w:szCs w:val="22"/>
          <w:lang w:val="lt-LT"/>
        </w:rPr>
        <w:t>Vaik</w:t>
      </w:r>
      <w:r w:rsidR="00301B25" w:rsidRPr="000A11F7">
        <w:rPr>
          <w:i/>
          <w:color w:val="000000"/>
          <w:sz w:val="22"/>
          <w:szCs w:val="22"/>
          <w:lang w:val="lt-LT"/>
        </w:rPr>
        <w:t>ų populiacija</w:t>
      </w:r>
    </w:p>
    <w:p w:rsidR="00774E81" w:rsidRPr="000A11F7" w:rsidRDefault="00774E81" w:rsidP="00045CAB">
      <w:pPr>
        <w:rPr>
          <w:color w:val="000000"/>
          <w:sz w:val="22"/>
          <w:szCs w:val="22"/>
          <w:lang w:val="lt-LT"/>
        </w:rPr>
      </w:pPr>
      <w:r w:rsidRPr="000A11F7">
        <w:rPr>
          <w:color w:val="000000"/>
          <w:sz w:val="22"/>
          <w:szCs w:val="22"/>
          <w:lang w:val="lt-LT"/>
        </w:rPr>
        <w:t>Amisulprido saugumas ir veiksmingumas 14–18 metų paaugliams nebuvo nustatytas. Duomenys apie amisulprido vartojimą paaugliams, sergantiems šizofrenija, yra riboti. Todėl 14</w:t>
      </w:r>
      <w:r w:rsidRPr="000A11F7">
        <w:rPr>
          <w:color w:val="000000"/>
          <w:sz w:val="22"/>
          <w:szCs w:val="22"/>
          <w:lang w:val="lt-LT"/>
        </w:rPr>
        <w:noBreakHyphen/>
        <w:t xml:space="preserve">18 metų paaugliams amisulprido vartoti nerekomenduojama. Jaunesniems kaip 14 metų vaikams amisulprido vartoti </w:t>
      </w:r>
      <w:r w:rsidR="00A0743C" w:rsidRPr="000A11F7">
        <w:rPr>
          <w:color w:val="000000"/>
          <w:sz w:val="22"/>
          <w:szCs w:val="22"/>
          <w:lang w:val="lt-LT"/>
        </w:rPr>
        <w:t>negalima</w:t>
      </w:r>
      <w:r w:rsidR="004665AD" w:rsidRPr="000A11F7">
        <w:rPr>
          <w:color w:val="000000"/>
          <w:sz w:val="22"/>
          <w:szCs w:val="22"/>
          <w:lang w:val="lt-LT"/>
        </w:rPr>
        <w:t xml:space="preserve">, kadangi tokių pacientų gydymo saugumas </w:t>
      </w:r>
      <w:r w:rsidR="00C600E0" w:rsidRPr="000A11F7">
        <w:rPr>
          <w:color w:val="000000"/>
          <w:sz w:val="22"/>
          <w:szCs w:val="22"/>
          <w:lang w:val="lt-LT"/>
        </w:rPr>
        <w:t>neištirtas</w:t>
      </w:r>
      <w:r w:rsidRPr="000A11F7">
        <w:rPr>
          <w:color w:val="000000"/>
          <w:sz w:val="22"/>
          <w:szCs w:val="22"/>
          <w:lang w:val="lt-LT"/>
        </w:rPr>
        <w:t xml:space="preserve"> (žr. 4.3 skyrių).</w:t>
      </w:r>
    </w:p>
    <w:p w:rsidR="00774E81" w:rsidRPr="000A11F7" w:rsidRDefault="00774E81" w:rsidP="00045CAB">
      <w:pPr>
        <w:rPr>
          <w:color w:val="000000"/>
          <w:sz w:val="22"/>
          <w:szCs w:val="22"/>
          <w:u w:val="single"/>
          <w:lang w:val="lt-LT"/>
        </w:rPr>
      </w:pPr>
    </w:p>
    <w:p w:rsidR="0096497F" w:rsidRPr="000A11F7" w:rsidRDefault="005E5D1D" w:rsidP="00045CAB">
      <w:pPr>
        <w:rPr>
          <w:color w:val="000000"/>
          <w:sz w:val="22"/>
          <w:szCs w:val="22"/>
          <w:lang w:val="lt-LT"/>
        </w:rPr>
      </w:pPr>
      <w:r w:rsidRPr="000A11F7">
        <w:rPr>
          <w:i/>
          <w:color w:val="000000"/>
          <w:sz w:val="22"/>
          <w:szCs w:val="22"/>
          <w:lang w:val="lt-LT"/>
        </w:rPr>
        <w:t>Pacientams, kurių inkstų funkcija sutrikusi</w:t>
      </w:r>
      <w:r w:rsidR="00774E81" w:rsidRPr="000A11F7">
        <w:rPr>
          <w:color w:val="000000"/>
          <w:sz w:val="22"/>
          <w:szCs w:val="22"/>
          <w:lang w:val="lt-LT"/>
        </w:rPr>
        <w:t xml:space="preserve"> </w:t>
      </w:r>
    </w:p>
    <w:p w:rsidR="00774E81" w:rsidRPr="000A11F7" w:rsidRDefault="00774E81" w:rsidP="00045CAB">
      <w:pPr>
        <w:rPr>
          <w:color w:val="000000"/>
          <w:sz w:val="22"/>
          <w:szCs w:val="22"/>
          <w:lang w:val="lt-LT"/>
        </w:rPr>
      </w:pPr>
      <w:r w:rsidRPr="000A11F7">
        <w:rPr>
          <w:color w:val="000000"/>
          <w:sz w:val="22"/>
          <w:szCs w:val="22"/>
          <w:lang w:val="lt-LT"/>
        </w:rPr>
        <w:t>Amisulpridas šalinamas per inkstus. Pacientams, sergantiems inkstų nepakankamumu, dozę reikia mažinti pusiau, jeigu kreatinino klirensas (CL</w:t>
      </w:r>
      <w:r w:rsidRPr="000A11F7">
        <w:rPr>
          <w:color w:val="000000"/>
          <w:position w:val="-8"/>
          <w:sz w:val="22"/>
          <w:szCs w:val="22"/>
          <w:vertAlign w:val="subscript"/>
          <w:lang w:val="lt-LT"/>
        </w:rPr>
        <w:t>CR</w:t>
      </w:r>
      <w:r w:rsidRPr="000A11F7">
        <w:rPr>
          <w:color w:val="000000"/>
          <w:sz w:val="22"/>
          <w:szCs w:val="22"/>
          <w:lang w:val="lt-LT"/>
        </w:rPr>
        <w:t xml:space="preserve">) yra 30–60 ml/min, o jeigu kreatinino klirensas yra 10–30 ml/min – sumažinti tris kartus. </w:t>
      </w:r>
    </w:p>
    <w:p w:rsidR="00774E81" w:rsidRPr="000A11F7" w:rsidRDefault="00774E81" w:rsidP="00045CAB">
      <w:pPr>
        <w:rPr>
          <w:color w:val="000000"/>
          <w:sz w:val="22"/>
          <w:szCs w:val="22"/>
          <w:lang w:val="lt-LT"/>
        </w:rPr>
      </w:pPr>
      <w:r w:rsidRPr="000A11F7">
        <w:rPr>
          <w:color w:val="000000"/>
          <w:sz w:val="22"/>
          <w:szCs w:val="22"/>
          <w:lang w:val="lt-LT"/>
        </w:rPr>
        <w:t>Patirties, gydant pacientus, kurių inkstų funkcija labai sutrikusi (CL</w:t>
      </w:r>
      <w:r w:rsidRPr="000A11F7">
        <w:rPr>
          <w:color w:val="000000"/>
          <w:position w:val="-8"/>
          <w:sz w:val="22"/>
          <w:szCs w:val="22"/>
          <w:vertAlign w:val="subscript"/>
          <w:lang w:val="lt-LT"/>
        </w:rPr>
        <w:t xml:space="preserve">CR </w:t>
      </w:r>
      <w:r w:rsidRPr="000A11F7">
        <w:rPr>
          <w:color w:val="000000"/>
          <w:sz w:val="22"/>
          <w:szCs w:val="22"/>
          <w:lang w:val="lt-LT"/>
        </w:rPr>
        <w:t>&lt; 10</w:t>
      </w:r>
      <w:r w:rsidR="00C45D40" w:rsidRPr="000A11F7">
        <w:rPr>
          <w:color w:val="000000"/>
          <w:sz w:val="22"/>
          <w:szCs w:val="22"/>
          <w:lang w:val="lt-LT"/>
        </w:rPr>
        <w:t> </w:t>
      </w:r>
      <w:r w:rsidRPr="000A11F7">
        <w:rPr>
          <w:color w:val="000000"/>
          <w:sz w:val="22"/>
          <w:szCs w:val="22"/>
          <w:lang w:val="lt-LT"/>
        </w:rPr>
        <w:t xml:space="preserve">ml/min), nėra, todėl tokiems pacientams vartoti šį preparatą rekomenduojama ypač atsargiai (žr. 4.4 skyrių). </w:t>
      </w:r>
    </w:p>
    <w:p w:rsidR="00774E81" w:rsidRPr="000A11F7" w:rsidRDefault="00774E81" w:rsidP="00045CAB">
      <w:pPr>
        <w:rPr>
          <w:color w:val="000000"/>
          <w:sz w:val="22"/>
          <w:szCs w:val="22"/>
          <w:u w:val="single"/>
          <w:lang w:val="lt-LT"/>
        </w:rPr>
      </w:pPr>
    </w:p>
    <w:p w:rsidR="0096497F" w:rsidRPr="000A11F7" w:rsidRDefault="005E5D1D" w:rsidP="00045CAB">
      <w:pPr>
        <w:rPr>
          <w:sz w:val="22"/>
          <w:szCs w:val="22"/>
          <w:lang w:val="lt-LT"/>
        </w:rPr>
      </w:pPr>
      <w:r w:rsidRPr="000A11F7">
        <w:rPr>
          <w:i/>
          <w:sz w:val="22"/>
          <w:szCs w:val="22"/>
          <w:lang w:val="lt-LT"/>
        </w:rPr>
        <w:t>Pacientams, kurių kepenų funkcija sutrikusi</w:t>
      </w:r>
      <w:r w:rsidR="00774E81" w:rsidRPr="000A11F7">
        <w:rPr>
          <w:sz w:val="22"/>
          <w:szCs w:val="22"/>
          <w:lang w:val="lt-LT"/>
        </w:rPr>
        <w:t xml:space="preserve"> </w:t>
      </w:r>
    </w:p>
    <w:p w:rsidR="00774E81" w:rsidRPr="000A11F7" w:rsidRDefault="00774E81" w:rsidP="00045CAB">
      <w:pPr>
        <w:rPr>
          <w:sz w:val="22"/>
          <w:szCs w:val="22"/>
          <w:lang w:val="lt-LT"/>
        </w:rPr>
      </w:pPr>
      <w:r w:rsidRPr="000A11F7">
        <w:rPr>
          <w:sz w:val="22"/>
          <w:szCs w:val="22"/>
          <w:lang w:val="lt-LT"/>
        </w:rPr>
        <w:t xml:space="preserve">Šis vaistinis preparatas silpnai metabolizuojamas, todėl </w:t>
      </w:r>
      <w:r w:rsidR="000E5B45" w:rsidRPr="000A11F7">
        <w:rPr>
          <w:sz w:val="22"/>
          <w:szCs w:val="22"/>
          <w:lang w:val="lt-LT"/>
        </w:rPr>
        <w:t>pacientams</w:t>
      </w:r>
      <w:r w:rsidRPr="000A11F7">
        <w:rPr>
          <w:sz w:val="22"/>
          <w:szCs w:val="22"/>
          <w:lang w:val="lt-LT"/>
        </w:rPr>
        <w:t xml:space="preserve">, sergantiems kepenų nepakankamumu, dozės mažinti nebūtina. </w:t>
      </w:r>
    </w:p>
    <w:p w:rsidR="00774E81" w:rsidRPr="000A11F7" w:rsidRDefault="00774E81" w:rsidP="00563387">
      <w:pPr>
        <w:pStyle w:val="BTEMEASMCA"/>
      </w:pPr>
    </w:p>
    <w:p w:rsidR="00610961" w:rsidRPr="000A11F7" w:rsidRDefault="00610961" w:rsidP="00610961">
      <w:pPr>
        <w:rPr>
          <w:sz w:val="22"/>
          <w:szCs w:val="22"/>
          <w:u w:val="single"/>
          <w:lang w:val="lt-LT"/>
        </w:rPr>
      </w:pPr>
      <w:r w:rsidRPr="000A11F7">
        <w:rPr>
          <w:noProof/>
          <w:sz w:val="22"/>
          <w:szCs w:val="22"/>
          <w:u w:val="single"/>
          <w:lang w:val="lt-LT"/>
        </w:rPr>
        <w:t>Vartojimo metodas</w:t>
      </w:r>
      <w:r w:rsidRPr="000A11F7">
        <w:rPr>
          <w:sz w:val="22"/>
          <w:szCs w:val="22"/>
          <w:u w:val="single"/>
          <w:lang w:val="lt-LT"/>
        </w:rPr>
        <w:t xml:space="preserve"> </w:t>
      </w:r>
    </w:p>
    <w:p w:rsidR="00610961" w:rsidRPr="000A11F7" w:rsidRDefault="00610961" w:rsidP="00610961">
      <w:pPr>
        <w:rPr>
          <w:sz w:val="22"/>
          <w:szCs w:val="22"/>
          <w:lang w:val="lt-LT"/>
        </w:rPr>
      </w:pPr>
      <w:r w:rsidRPr="000A11F7">
        <w:rPr>
          <w:sz w:val="22"/>
          <w:szCs w:val="22"/>
          <w:lang w:val="lt-LT"/>
        </w:rPr>
        <w:t>Vartoti per burną.</w:t>
      </w:r>
    </w:p>
    <w:p w:rsidR="00610961" w:rsidRPr="000A11F7" w:rsidRDefault="00610961" w:rsidP="00563387">
      <w:pPr>
        <w:pStyle w:val="BTEMEASMCA"/>
      </w:pPr>
    </w:p>
    <w:p w:rsidR="00774E81" w:rsidRPr="000A11F7" w:rsidRDefault="00774E81" w:rsidP="00045CAB">
      <w:pPr>
        <w:pStyle w:val="PI-2EMEASMCA"/>
      </w:pPr>
      <w:bookmarkStart w:id="16" w:name="_Toc129243104"/>
      <w:bookmarkStart w:id="17" w:name="_Toc129243229"/>
      <w:r w:rsidRPr="000A11F7">
        <w:t>4.3</w:t>
      </w:r>
      <w:r w:rsidRPr="000A11F7">
        <w:tab/>
        <w:t>Kontraindikacijos</w:t>
      </w:r>
      <w:bookmarkEnd w:id="16"/>
      <w:bookmarkEnd w:id="17"/>
    </w:p>
    <w:p w:rsidR="00774E81" w:rsidRPr="000A11F7" w:rsidRDefault="00774E81" w:rsidP="00563387">
      <w:pPr>
        <w:pStyle w:val="BTEMEASMCA"/>
      </w:pPr>
    </w:p>
    <w:p w:rsidR="00774E81" w:rsidRPr="000A11F7" w:rsidRDefault="00774E81" w:rsidP="00916573">
      <w:pPr>
        <w:ind w:left="567" w:hanging="567"/>
        <w:rPr>
          <w:color w:val="000000"/>
          <w:sz w:val="22"/>
          <w:szCs w:val="22"/>
          <w:lang w:val="lt-LT"/>
        </w:rPr>
      </w:pPr>
      <w:r w:rsidRPr="000A11F7">
        <w:rPr>
          <w:color w:val="000000"/>
          <w:sz w:val="22"/>
          <w:szCs w:val="22"/>
          <w:lang w:val="lt-LT"/>
        </w:rPr>
        <w:t>-</w:t>
      </w:r>
      <w:r w:rsidRPr="000A11F7">
        <w:rPr>
          <w:color w:val="000000"/>
          <w:sz w:val="22"/>
          <w:szCs w:val="22"/>
          <w:lang w:val="lt-LT"/>
        </w:rPr>
        <w:tab/>
        <w:t xml:space="preserve">Padidėjęs jautrumas veikliajai arba bet kuriai </w:t>
      </w:r>
      <w:r w:rsidR="00301B25" w:rsidRPr="000A11F7">
        <w:rPr>
          <w:sz w:val="22"/>
          <w:szCs w:val="22"/>
          <w:lang w:val="lt-LT"/>
        </w:rPr>
        <w:t xml:space="preserve">6.1 skyriuje nurodytai </w:t>
      </w:r>
      <w:r w:rsidRPr="000A11F7">
        <w:rPr>
          <w:color w:val="000000"/>
          <w:sz w:val="22"/>
          <w:szCs w:val="22"/>
          <w:lang w:val="lt-LT"/>
        </w:rPr>
        <w:t xml:space="preserve">pagalbinei medžiagai. </w:t>
      </w:r>
    </w:p>
    <w:p w:rsidR="00774E81" w:rsidRPr="000A11F7" w:rsidRDefault="00774E81" w:rsidP="00916573">
      <w:pPr>
        <w:ind w:left="567" w:hanging="567"/>
        <w:rPr>
          <w:sz w:val="22"/>
          <w:szCs w:val="22"/>
          <w:lang w:val="lt-LT"/>
        </w:rPr>
      </w:pPr>
      <w:r w:rsidRPr="000A11F7">
        <w:rPr>
          <w:sz w:val="22"/>
          <w:szCs w:val="22"/>
          <w:lang w:val="lt-LT"/>
        </w:rPr>
        <w:t>-</w:t>
      </w:r>
      <w:r w:rsidRPr="000A11F7">
        <w:rPr>
          <w:sz w:val="22"/>
          <w:szCs w:val="22"/>
          <w:lang w:val="lt-LT"/>
        </w:rPr>
        <w:tab/>
        <w:t xml:space="preserve">Pacientas serga nuo prolaktino priklausomu </w:t>
      </w:r>
      <w:r w:rsidR="00EC12BB" w:rsidRPr="000A11F7">
        <w:rPr>
          <w:sz w:val="22"/>
          <w:szCs w:val="22"/>
          <w:lang w:val="lt-LT"/>
        </w:rPr>
        <w:t>naviku</w:t>
      </w:r>
      <w:r w:rsidRPr="000A11F7">
        <w:rPr>
          <w:sz w:val="22"/>
          <w:szCs w:val="22"/>
          <w:lang w:val="lt-LT"/>
        </w:rPr>
        <w:t>, pvz., kankorėžinės liaukos prolaktiną išskiriančia adenoma ar krūties vėžiu</w:t>
      </w:r>
      <w:r w:rsidR="00372366" w:rsidRPr="000A11F7">
        <w:rPr>
          <w:sz w:val="22"/>
          <w:szCs w:val="22"/>
          <w:lang w:val="lt-LT"/>
        </w:rPr>
        <w:t xml:space="preserve"> (žr. 4.4 ir 4.8 skyrius)</w:t>
      </w:r>
      <w:r w:rsidRPr="000A11F7">
        <w:rPr>
          <w:sz w:val="22"/>
          <w:szCs w:val="22"/>
          <w:lang w:val="lt-LT"/>
        </w:rPr>
        <w:t xml:space="preserve">. </w:t>
      </w:r>
    </w:p>
    <w:p w:rsidR="00774E81" w:rsidRPr="000A11F7" w:rsidRDefault="00774E81" w:rsidP="00916573">
      <w:pPr>
        <w:ind w:left="567" w:hanging="567"/>
        <w:rPr>
          <w:color w:val="000000"/>
          <w:sz w:val="22"/>
          <w:szCs w:val="22"/>
          <w:lang w:val="lt-LT"/>
        </w:rPr>
      </w:pPr>
      <w:r w:rsidRPr="000A11F7">
        <w:rPr>
          <w:color w:val="000000"/>
          <w:sz w:val="22"/>
          <w:szCs w:val="22"/>
          <w:lang w:val="lt-LT"/>
        </w:rPr>
        <w:t>-</w:t>
      </w:r>
      <w:r w:rsidRPr="000A11F7">
        <w:rPr>
          <w:color w:val="000000"/>
          <w:sz w:val="22"/>
          <w:szCs w:val="22"/>
          <w:lang w:val="lt-LT"/>
        </w:rPr>
        <w:tab/>
        <w:t xml:space="preserve">Feochromocitoma. </w:t>
      </w:r>
    </w:p>
    <w:p w:rsidR="00774E81" w:rsidRPr="000A11F7" w:rsidRDefault="00774E81" w:rsidP="00916573">
      <w:pPr>
        <w:ind w:left="567" w:hanging="567"/>
        <w:rPr>
          <w:color w:val="000000"/>
          <w:sz w:val="22"/>
          <w:szCs w:val="22"/>
          <w:lang w:val="lt-LT"/>
        </w:rPr>
      </w:pPr>
      <w:r w:rsidRPr="000A11F7">
        <w:rPr>
          <w:color w:val="000000"/>
          <w:sz w:val="22"/>
          <w:szCs w:val="22"/>
          <w:lang w:val="lt-LT"/>
        </w:rPr>
        <w:t>-</w:t>
      </w:r>
      <w:r w:rsidRPr="000A11F7">
        <w:rPr>
          <w:color w:val="000000"/>
          <w:sz w:val="22"/>
          <w:szCs w:val="22"/>
          <w:lang w:val="lt-LT"/>
        </w:rPr>
        <w:tab/>
      </w:r>
      <w:r w:rsidR="00610961" w:rsidRPr="000A11F7">
        <w:rPr>
          <w:color w:val="000000"/>
          <w:sz w:val="22"/>
          <w:szCs w:val="22"/>
          <w:lang w:val="lt-LT"/>
        </w:rPr>
        <w:t>V</w:t>
      </w:r>
      <w:r w:rsidR="000F3676" w:rsidRPr="000A11F7">
        <w:rPr>
          <w:color w:val="000000"/>
          <w:sz w:val="22"/>
          <w:szCs w:val="22"/>
          <w:lang w:val="lt-LT"/>
        </w:rPr>
        <w:t>ar</w:t>
      </w:r>
      <w:r w:rsidR="00E25F1A" w:rsidRPr="000A11F7">
        <w:rPr>
          <w:color w:val="000000"/>
          <w:sz w:val="22"/>
          <w:szCs w:val="22"/>
          <w:lang w:val="lt-LT"/>
        </w:rPr>
        <w:t>t</w:t>
      </w:r>
      <w:r w:rsidR="000F3676" w:rsidRPr="000A11F7">
        <w:rPr>
          <w:color w:val="000000"/>
          <w:sz w:val="22"/>
          <w:szCs w:val="22"/>
          <w:lang w:val="lt-LT"/>
        </w:rPr>
        <w:t xml:space="preserve">ojimas </w:t>
      </w:r>
      <w:r w:rsidR="00E25F1A" w:rsidRPr="000A11F7">
        <w:rPr>
          <w:color w:val="000000"/>
          <w:sz w:val="22"/>
          <w:szCs w:val="22"/>
          <w:lang w:val="lt-LT"/>
        </w:rPr>
        <w:t xml:space="preserve">vaikams ir paaugliams, </w:t>
      </w:r>
      <w:r w:rsidR="000F3676" w:rsidRPr="000A11F7">
        <w:rPr>
          <w:color w:val="000000"/>
          <w:sz w:val="22"/>
          <w:szCs w:val="22"/>
          <w:lang w:val="lt-LT"/>
        </w:rPr>
        <w:t>j</w:t>
      </w:r>
      <w:r w:rsidRPr="000A11F7">
        <w:rPr>
          <w:color w:val="000000"/>
          <w:sz w:val="22"/>
          <w:szCs w:val="22"/>
          <w:lang w:val="lt-LT"/>
        </w:rPr>
        <w:t>aunesni</w:t>
      </w:r>
      <w:r w:rsidR="000F3676" w:rsidRPr="000A11F7">
        <w:rPr>
          <w:color w:val="000000"/>
          <w:sz w:val="22"/>
          <w:szCs w:val="22"/>
          <w:lang w:val="lt-LT"/>
        </w:rPr>
        <w:t>ems</w:t>
      </w:r>
      <w:r w:rsidRPr="000A11F7">
        <w:rPr>
          <w:color w:val="000000"/>
          <w:sz w:val="22"/>
          <w:szCs w:val="22"/>
          <w:lang w:val="lt-LT"/>
        </w:rPr>
        <w:t xml:space="preserve"> kaip 14 metų</w:t>
      </w:r>
      <w:r w:rsidR="00E25F1A" w:rsidRPr="000A11F7">
        <w:rPr>
          <w:color w:val="000000"/>
          <w:sz w:val="22"/>
          <w:szCs w:val="22"/>
          <w:lang w:val="lt-LT"/>
        </w:rPr>
        <w:t>.</w:t>
      </w:r>
      <w:r w:rsidRPr="000A11F7">
        <w:rPr>
          <w:color w:val="000000"/>
          <w:sz w:val="22"/>
          <w:szCs w:val="22"/>
          <w:lang w:val="lt-LT"/>
        </w:rPr>
        <w:t xml:space="preserve"> </w:t>
      </w:r>
    </w:p>
    <w:p w:rsidR="00774E81" w:rsidRPr="000A11F7" w:rsidRDefault="00774E81" w:rsidP="00B20D4B">
      <w:pPr>
        <w:autoSpaceDE w:val="0"/>
        <w:autoSpaceDN w:val="0"/>
        <w:adjustRightInd w:val="0"/>
        <w:ind w:left="567" w:hanging="567"/>
        <w:rPr>
          <w:sz w:val="22"/>
          <w:szCs w:val="22"/>
          <w:lang w:val="lt-LT"/>
        </w:rPr>
      </w:pPr>
      <w:r w:rsidRPr="000A11F7">
        <w:rPr>
          <w:sz w:val="22"/>
          <w:szCs w:val="22"/>
          <w:lang w:val="lt-LT"/>
        </w:rPr>
        <w:t>-</w:t>
      </w:r>
      <w:r w:rsidRPr="000A11F7">
        <w:rPr>
          <w:sz w:val="22"/>
          <w:szCs w:val="22"/>
          <w:lang w:val="lt-LT"/>
        </w:rPr>
        <w:tab/>
        <w:t>Varto</w:t>
      </w:r>
      <w:r w:rsidR="00610961" w:rsidRPr="000A11F7">
        <w:rPr>
          <w:sz w:val="22"/>
          <w:szCs w:val="22"/>
          <w:lang w:val="lt-LT"/>
        </w:rPr>
        <w:t>jimas</w:t>
      </w:r>
      <w:r w:rsidRPr="000A11F7">
        <w:rPr>
          <w:sz w:val="22"/>
          <w:szCs w:val="22"/>
          <w:lang w:val="lt-LT"/>
        </w:rPr>
        <w:t xml:space="preserve"> kartu su levodopa (žr. 4.5 skyrių).</w:t>
      </w:r>
    </w:p>
    <w:p w:rsidR="00774E81" w:rsidRPr="000A11F7" w:rsidRDefault="00774E81" w:rsidP="00563387">
      <w:pPr>
        <w:pStyle w:val="BTEMEASMCA"/>
      </w:pPr>
    </w:p>
    <w:p w:rsidR="00774E81" w:rsidRPr="000A11F7" w:rsidRDefault="00774E81" w:rsidP="00045CAB">
      <w:pPr>
        <w:pStyle w:val="PI-2EMEASMCA"/>
      </w:pPr>
      <w:bookmarkStart w:id="18" w:name="_Toc129243105"/>
      <w:bookmarkStart w:id="19" w:name="_Toc129243230"/>
      <w:r w:rsidRPr="000A11F7">
        <w:t>4.4</w:t>
      </w:r>
      <w:r w:rsidRPr="000A11F7">
        <w:tab/>
        <w:t>Specialūs įspėjimai ir atsargumo priemonės</w:t>
      </w:r>
      <w:bookmarkEnd w:id="18"/>
      <w:bookmarkEnd w:id="19"/>
    </w:p>
    <w:p w:rsidR="00774E81" w:rsidRPr="000A11F7" w:rsidRDefault="00774E81" w:rsidP="00563387">
      <w:pPr>
        <w:pStyle w:val="BTEMEASMCA"/>
      </w:pPr>
    </w:p>
    <w:p w:rsidR="00774E81" w:rsidRPr="000A11F7" w:rsidRDefault="00774E81" w:rsidP="00670EE6">
      <w:pPr>
        <w:rPr>
          <w:sz w:val="22"/>
          <w:szCs w:val="22"/>
        </w:rPr>
      </w:pPr>
      <w:r w:rsidRPr="000A11F7">
        <w:rPr>
          <w:i/>
          <w:sz w:val="22"/>
          <w:szCs w:val="22"/>
          <w:lang w:val="lt-LT"/>
        </w:rPr>
        <w:t>Specialūs įspėjimai</w:t>
      </w:r>
    </w:p>
    <w:p w:rsidR="00774E81" w:rsidRPr="000A11F7" w:rsidRDefault="00774E81" w:rsidP="008C28B8">
      <w:pPr>
        <w:pStyle w:val="BTEMEASMCA"/>
      </w:pPr>
      <w:r w:rsidRPr="000A11F7">
        <w:t xml:space="preserve">Kaip ir vartojant kitokių neuroleptikų, gali prasidėti </w:t>
      </w:r>
      <w:r w:rsidRPr="000A11F7">
        <w:rPr>
          <w:i/>
        </w:rPr>
        <w:t>piktybinis neuroleptinis sindromas</w:t>
      </w:r>
      <w:r w:rsidR="003E46B0" w:rsidRPr="000A11F7">
        <w:t xml:space="preserve"> (potencialiai mirtina komplikacija), </w:t>
      </w:r>
      <w:r w:rsidRPr="000A11F7">
        <w:t>kuris pasireiškia hipertermija, raumenų rigidiškumu, autonominės nervų sistemos nepastovumu, sąmonės sutrikimu ir padidėjusia kreatinfosfokinazės (KFK) koncentracija. Jeigu vystosi hipertermija, ypač pacientams, vartojantiems didelę paros dozę, visų vaistų nuo psichozės, įskaitant amisulprido, vartojimą būtina nutraukti.</w:t>
      </w:r>
    </w:p>
    <w:p w:rsidR="00774E81" w:rsidRPr="000A11F7" w:rsidRDefault="00774E81" w:rsidP="008C28B8">
      <w:pPr>
        <w:pStyle w:val="BTEMEASMCA"/>
      </w:pPr>
    </w:p>
    <w:p w:rsidR="00774E81" w:rsidRPr="000A11F7" w:rsidRDefault="00774E81" w:rsidP="00045CAB">
      <w:pPr>
        <w:autoSpaceDE w:val="0"/>
        <w:autoSpaceDN w:val="0"/>
        <w:adjustRightInd w:val="0"/>
        <w:rPr>
          <w:sz w:val="22"/>
          <w:szCs w:val="22"/>
          <w:lang w:val="lt-LT"/>
        </w:rPr>
      </w:pPr>
      <w:r w:rsidRPr="000A11F7">
        <w:rPr>
          <w:sz w:val="22"/>
          <w:szCs w:val="22"/>
          <w:lang w:val="lt-LT"/>
        </w:rPr>
        <w:t xml:space="preserve">Kaip ir vartojant kitokių dopaminerginių vaistinių preparatų, skirti amisulpridą pacientams, sergantiems </w:t>
      </w:r>
      <w:r w:rsidRPr="000A11F7">
        <w:rPr>
          <w:i/>
          <w:sz w:val="22"/>
          <w:szCs w:val="22"/>
          <w:lang w:val="lt-LT"/>
        </w:rPr>
        <w:t>Parkinsono liga</w:t>
      </w:r>
      <w:r w:rsidRPr="000A11F7">
        <w:rPr>
          <w:sz w:val="22"/>
          <w:szCs w:val="22"/>
          <w:lang w:val="lt-LT"/>
        </w:rPr>
        <w:t>, reikia atsargiai, nes ši liga gali pablogėti. Amisulpridą vartoti tokiems pacientams galima tik tada, jeigu gydyti neuroleptikais būtina.</w:t>
      </w:r>
    </w:p>
    <w:p w:rsidR="00774E81" w:rsidRPr="000A11F7" w:rsidRDefault="00774E81" w:rsidP="00563387">
      <w:pPr>
        <w:pStyle w:val="BTEMEASMCA"/>
        <w:rPr>
          <w:noProof w:val="0"/>
        </w:rPr>
      </w:pPr>
    </w:p>
    <w:p w:rsidR="00B4069C" w:rsidRPr="000A11F7" w:rsidRDefault="00B4069C" w:rsidP="00B4069C">
      <w:pPr>
        <w:pStyle w:val="BTEMEASMCA"/>
        <w:rPr>
          <w:noProof w:val="0"/>
        </w:rPr>
      </w:pPr>
      <w:r w:rsidRPr="000A11F7">
        <w:rPr>
          <w:noProof w:val="0"/>
        </w:rPr>
        <w:t>Pranešta apie vartojant amisulprido pasireiškusį sunkų toksinį poveikį kepenims. Pacientams būtina nurodyti, kad jie nedelsdami praneštų gydytojui apie tokius požymius kaip astenija, anoreksija, pykinimas, vėmimas, pilvo skausmas ar gelta. Būtina nedelsiant atlikti tyrimus, įskaitant klinikinį ištyrimą ir biologinį kepenų funkcijos įvertinimą (žr. 4.8 skyrių).</w:t>
      </w:r>
    </w:p>
    <w:p w:rsidR="00FF51F7" w:rsidRPr="000A11F7" w:rsidRDefault="00FF51F7" w:rsidP="00563387">
      <w:pPr>
        <w:pStyle w:val="BTEMEASMCA"/>
      </w:pPr>
    </w:p>
    <w:p w:rsidR="00774E81" w:rsidRPr="000A11F7" w:rsidRDefault="00774E81" w:rsidP="00045CAB">
      <w:pPr>
        <w:autoSpaceDE w:val="0"/>
        <w:autoSpaceDN w:val="0"/>
        <w:adjustRightInd w:val="0"/>
        <w:rPr>
          <w:i/>
          <w:sz w:val="22"/>
          <w:szCs w:val="22"/>
          <w:lang w:val="lt-LT"/>
        </w:rPr>
      </w:pPr>
      <w:r w:rsidRPr="000A11F7">
        <w:rPr>
          <w:i/>
          <w:sz w:val="22"/>
          <w:szCs w:val="22"/>
          <w:lang w:val="lt-LT"/>
        </w:rPr>
        <w:t>QT intervalo pailgėjimas</w:t>
      </w:r>
    </w:p>
    <w:p w:rsidR="00774E81" w:rsidRPr="000A11F7" w:rsidRDefault="00774E81" w:rsidP="00045CAB">
      <w:pPr>
        <w:autoSpaceDE w:val="0"/>
        <w:autoSpaceDN w:val="0"/>
        <w:adjustRightInd w:val="0"/>
        <w:rPr>
          <w:color w:val="000000"/>
          <w:sz w:val="22"/>
          <w:szCs w:val="22"/>
          <w:lang w:val="lt-LT"/>
        </w:rPr>
      </w:pPr>
      <w:r w:rsidRPr="000A11F7">
        <w:rPr>
          <w:sz w:val="22"/>
          <w:szCs w:val="22"/>
          <w:lang w:val="lt-LT"/>
        </w:rPr>
        <w:lastRenderedPageBreak/>
        <w:t>Amisulpridą reikia skirti atsargiai pacientams, sergantiems širdies ir kraujagyslių sistemos liga, arba kai jų giminaičiams yra buvę QT intervalo pailgėjimo atvejų. Tokiais atvejais reikia vengti kartu vartoti neuroleptikų.</w:t>
      </w:r>
    </w:p>
    <w:p w:rsidR="00774E81" w:rsidRPr="000A11F7" w:rsidRDefault="00774E81" w:rsidP="00045CAB">
      <w:pPr>
        <w:autoSpaceDE w:val="0"/>
        <w:autoSpaceDN w:val="0"/>
        <w:adjustRightInd w:val="0"/>
        <w:rPr>
          <w:rFonts w:eastAsia="MS Mincho"/>
          <w:bCs/>
          <w:i/>
          <w:color w:val="000000"/>
          <w:sz w:val="22"/>
          <w:szCs w:val="22"/>
          <w:lang w:val="lt-LT" w:eastAsia="ja-JP"/>
        </w:rPr>
      </w:pPr>
    </w:p>
    <w:p w:rsidR="00774E81" w:rsidRPr="000A11F7" w:rsidRDefault="00774E81" w:rsidP="00045CAB">
      <w:pPr>
        <w:autoSpaceDE w:val="0"/>
        <w:autoSpaceDN w:val="0"/>
        <w:adjustRightInd w:val="0"/>
        <w:rPr>
          <w:rFonts w:eastAsia="MS Mincho"/>
          <w:i/>
          <w:color w:val="000000"/>
          <w:sz w:val="22"/>
          <w:szCs w:val="22"/>
          <w:lang w:val="lt-LT" w:eastAsia="ja-JP"/>
        </w:rPr>
      </w:pPr>
      <w:r w:rsidRPr="000A11F7">
        <w:rPr>
          <w:rFonts w:eastAsia="MS Mincho"/>
          <w:bCs/>
          <w:i/>
          <w:color w:val="000000"/>
          <w:sz w:val="22"/>
          <w:szCs w:val="22"/>
          <w:lang w:val="lt-LT" w:eastAsia="ja-JP"/>
        </w:rPr>
        <w:t>Insultas</w:t>
      </w:r>
    </w:p>
    <w:p w:rsidR="00774E81" w:rsidRPr="000A11F7" w:rsidRDefault="00774E81" w:rsidP="00045CAB">
      <w:pPr>
        <w:autoSpaceDE w:val="0"/>
        <w:autoSpaceDN w:val="0"/>
        <w:adjustRightInd w:val="0"/>
        <w:rPr>
          <w:rFonts w:eastAsia="MS Mincho"/>
          <w:color w:val="000000"/>
          <w:sz w:val="22"/>
          <w:szCs w:val="22"/>
          <w:lang w:val="lt-LT" w:eastAsia="ja-JP"/>
        </w:rPr>
      </w:pPr>
      <w:r w:rsidRPr="000A11F7">
        <w:rPr>
          <w:rFonts w:eastAsia="MS Mincho"/>
          <w:bCs/>
          <w:color w:val="000000"/>
          <w:sz w:val="22"/>
          <w:szCs w:val="22"/>
          <w:lang w:val="lt-LT" w:eastAsia="ja-JP"/>
        </w:rPr>
        <w:t xml:space="preserve">Atsitiktinių imčių placebu kontroliuotuose klinikiniuose tyrimuose, kurie buvo atlikti su senyvais pacientais, sergančiais demencija ir gydytais tam tikrais atipiniais antipsichotiniais vaistiniais preparatais, stebėtas tris kartus didesnis smegenų kraujagyslių nepageidaujamų reiškinių pavojus. </w:t>
      </w:r>
      <w:r w:rsidRPr="000A11F7">
        <w:rPr>
          <w:sz w:val="22"/>
          <w:szCs w:val="22"/>
          <w:lang w:val="lt-LT"/>
        </w:rPr>
        <w:t>Tokio pavojaus padidėjimo</w:t>
      </w:r>
      <w:r w:rsidRPr="000A11F7">
        <w:rPr>
          <w:rFonts w:eastAsia="MS Mincho"/>
          <w:bCs/>
          <w:color w:val="000000"/>
          <w:sz w:val="22"/>
          <w:szCs w:val="22"/>
          <w:lang w:val="lt-LT" w:eastAsia="ja-JP"/>
        </w:rPr>
        <w:t xml:space="preserve"> mechanizmas yra nežinomas. Kitų antipsichotinių vaistinių preparatų arba kitoms pacientų populiacijoms keliamo pavojaus atmesti negalima. Pacientams, turintiems insulto rizikos faktorių, amisulpridą reikia skirti atsargiai. </w:t>
      </w:r>
    </w:p>
    <w:p w:rsidR="00774E81" w:rsidRPr="000A11F7" w:rsidRDefault="00774E81" w:rsidP="00045CAB">
      <w:pPr>
        <w:rPr>
          <w:rFonts w:eastAsia="MS Mincho"/>
          <w:sz w:val="22"/>
          <w:szCs w:val="22"/>
          <w:lang w:val="lt-LT" w:eastAsia="fr-FR"/>
        </w:rPr>
      </w:pPr>
    </w:p>
    <w:p w:rsidR="00774E81" w:rsidRPr="000A11F7" w:rsidRDefault="00774E81" w:rsidP="00BE78D9">
      <w:pPr>
        <w:pStyle w:val="Pagrindinistekstas"/>
        <w:spacing w:after="0"/>
        <w:rPr>
          <w:i/>
          <w:sz w:val="22"/>
          <w:szCs w:val="22"/>
          <w:lang w:val="lt-LT"/>
        </w:rPr>
      </w:pPr>
      <w:r w:rsidRPr="000A11F7">
        <w:rPr>
          <w:i/>
          <w:sz w:val="22"/>
          <w:szCs w:val="22"/>
          <w:lang w:val="lt-LT"/>
        </w:rPr>
        <w:t xml:space="preserve">Senyvi demencija sergantys </w:t>
      </w:r>
      <w:r w:rsidR="000E5B45" w:rsidRPr="000A11F7">
        <w:rPr>
          <w:i/>
          <w:sz w:val="22"/>
          <w:szCs w:val="22"/>
          <w:lang w:val="lt-LT"/>
        </w:rPr>
        <w:t>pacientai</w:t>
      </w:r>
    </w:p>
    <w:p w:rsidR="00774E81" w:rsidRPr="000A11F7" w:rsidRDefault="00774E81" w:rsidP="00FB57F6">
      <w:pPr>
        <w:pStyle w:val="Pagrindinistekstas"/>
        <w:spacing w:after="0"/>
        <w:rPr>
          <w:sz w:val="22"/>
          <w:szCs w:val="22"/>
          <w:lang w:val="lt-LT"/>
        </w:rPr>
      </w:pPr>
      <w:r w:rsidRPr="000A11F7">
        <w:rPr>
          <w:sz w:val="22"/>
          <w:szCs w:val="22"/>
          <w:lang w:val="lt-LT"/>
        </w:rPr>
        <w:t>Dviejų didelės apimties stebėjimo tyrimų duomenimis senyviems demencija sergantiems pacientams, kurie buvo gydyti antipsichoziniais vaistiniais preparatais</w:t>
      </w:r>
      <w:r w:rsidR="004469AF" w:rsidRPr="000A11F7">
        <w:rPr>
          <w:sz w:val="22"/>
          <w:szCs w:val="22"/>
          <w:lang w:val="lt-LT"/>
        </w:rPr>
        <w:t>,</w:t>
      </w:r>
      <w:r w:rsidRPr="000A11F7">
        <w:rPr>
          <w:sz w:val="22"/>
          <w:szCs w:val="22"/>
          <w:lang w:val="lt-LT"/>
        </w:rPr>
        <w:t xml:space="preserve"> šiek tiek padidėjo mirties rizika palyginti su žmonėmis, kurie antipsichozinių vaistinių preparatų nevartojo. Padidėjusios rizikos dydį tiksliai apskaičiuoti duomenų nepakanka, o padidėjusios rizikos priežastis yra nežinoma (žr. 5.1 sk</w:t>
      </w:r>
      <w:r w:rsidR="00C45D40" w:rsidRPr="000A11F7">
        <w:rPr>
          <w:sz w:val="22"/>
          <w:szCs w:val="22"/>
          <w:lang w:val="lt-LT"/>
        </w:rPr>
        <w:t>yrių</w:t>
      </w:r>
      <w:r w:rsidRPr="000A11F7">
        <w:rPr>
          <w:sz w:val="22"/>
          <w:szCs w:val="22"/>
          <w:lang w:val="lt-LT"/>
        </w:rPr>
        <w:t xml:space="preserve">). </w:t>
      </w:r>
    </w:p>
    <w:p w:rsidR="00774E81" w:rsidRPr="000A11F7" w:rsidRDefault="00774E81" w:rsidP="00FB57F6">
      <w:pPr>
        <w:pStyle w:val="Pagrindinistekstas"/>
        <w:spacing w:after="0"/>
        <w:rPr>
          <w:sz w:val="22"/>
          <w:szCs w:val="22"/>
          <w:lang w:val="lt-LT"/>
        </w:rPr>
      </w:pPr>
      <w:r w:rsidRPr="000A11F7">
        <w:rPr>
          <w:sz w:val="22"/>
          <w:szCs w:val="22"/>
          <w:lang w:val="lt-LT"/>
        </w:rPr>
        <w:t>Amisulpridas nėra skirtas su demencija susijusiems elgesio sutrikimams gydyti.</w:t>
      </w:r>
    </w:p>
    <w:p w:rsidR="00774E81" w:rsidRPr="000A11F7" w:rsidRDefault="00774E81" w:rsidP="00A34130">
      <w:pPr>
        <w:pStyle w:val="Pagrindinistekstas"/>
        <w:spacing w:after="0"/>
        <w:rPr>
          <w:i/>
          <w:sz w:val="22"/>
          <w:szCs w:val="22"/>
          <w:lang w:val="lt-LT"/>
        </w:rPr>
      </w:pPr>
    </w:p>
    <w:p w:rsidR="00774E81" w:rsidRPr="000A11F7" w:rsidRDefault="00774E81" w:rsidP="00A34130">
      <w:pPr>
        <w:pStyle w:val="Pagrindinistekstas"/>
        <w:spacing w:after="0"/>
        <w:rPr>
          <w:i/>
          <w:sz w:val="22"/>
          <w:szCs w:val="22"/>
          <w:lang w:val="lt-LT"/>
        </w:rPr>
      </w:pPr>
      <w:r w:rsidRPr="000A11F7">
        <w:rPr>
          <w:i/>
          <w:sz w:val="22"/>
          <w:szCs w:val="22"/>
          <w:lang w:val="lt-LT"/>
        </w:rPr>
        <w:t>Venų tromboembolija</w:t>
      </w:r>
    </w:p>
    <w:p w:rsidR="00774E81" w:rsidRPr="000A11F7" w:rsidRDefault="00774E81" w:rsidP="00A34130">
      <w:pPr>
        <w:rPr>
          <w:sz w:val="22"/>
          <w:szCs w:val="22"/>
          <w:lang w:val="lt-LT"/>
        </w:rPr>
      </w:pPr>
      <w:r w:rsidRPr="000A11F7">
        <w:rPr>
          <w:sz w:val="22"/>
          <w:szCs w:val="22"/>
          <w:lang w:val="lt-LT"/>
        </w:rPr>
        <w:t>Gauta pranešimų apie venų tromboembolijos (VTE) atvejus vartojant antipsichotinius vaistus. Kadangi pacientams, gydomiems antipsichotiniais vaistais dažnai būna VTE rizikos veiksnių, prieš gydymą ir gydymo Solian metu, būtina nustatyti visus galimus VTE rizikos veiksnius ir taikyti profilaktines priemones.</w:t>
      </w:r>
    </w:p>
    <w:p w:rsidR="00774E81" w:rsidRPr="000A11F7" w:rsidRDefault="00774E81" w:rsidP="00BE78D9">
      <w:pPr>
        <w:rPr>
          <w:sz w:val="22"/>
          <w:szCs w:val="22"/>
          <w:lang w:val="lt-LT" w:eastAsia="fr-FR"/>
        </w:rPr>
      </w:pPr>
    </w:p>
    <w:p w:rsidR="00036793" w:rsidRPr="000A11F7" w:rsidRDefault="00036793" w:rsidP="00BE78D9">
      <w:pPr>
        <w:rPr>
          <w:i/>
          <w:sz w:val="22"/>
          <w:szCs w:val="22"/>
          <w:lang w:val="lt-LT" w:eastAsia="fr-FR"/>
        </w:rPr>
      </w:pPr>
      <w:r w:rsidRPr="000A11F7">
        <w:rPr>
          <w:i/>
          <w:sz w:val="22"/>
          <w:szCs w:val="22"/>
          <w:lang w:val="lt-LT" w:eastAsia="fr-FR"/>
        </w:rPr>
        <w:t>Krūties vėžys</w:t>
      </w:r>
    </w:p>
    <w:p w:rsidR="00036793" w:rsidRPr="000A11F7" w:rsidRDefault="00036793" w:rsidP="00BE78D9">
      <w:pPr>
        <w:rPr>
          <w:sz w:val="22"/>
          <w:szCs w:val="22"/>
          <w:lang w:val="lt-LT" w:eastAsia="fr-FR"/>
        </w:rPr>
      </w:pPr>
      <w:r w:rsidRPr="000A11F7">
        <w:rPr>
          <w:sz w:val="22"/>
          <w:szCs w:val="22"/>
          <w:lang w:val="lt-LT" w:eastAsia="fr-FR"/>
        </w:rPr>
        <w:t xml:space="preserve">Amisulpridas gali padidinti prolaktino kiekį. </w:t>
      </w:r>
      <w:r w:rsidR="00A1593F" w:rsidRPr="000A11F7">
        <w:rPr>
          <w:sz w:val="22"/>
          <w:szCs w:val="22"/>
          <w:lang w:val="lt-LT" w:eastAsia="fr-FR"/>
        </w:rPr>
        <w:t>Dėl to</w:t>
      </w:r>
      <w:r w:rsidRPr="000A11F7">
        <w:rPr>
          <w:sz w:val="22"/>
          <w:szCs w:val="22"/>
          <w:lang w:val="lt-LT" w:eastAsia="fr-FR"/>
        </w:rPr>
        <w:t xml:space="preserve"> turi būti imamasi atsargumo priemonių, o pacientai, kurių anamnezėje ar jų </w:t>
      </w:r>
      <w:r w:rsidR="00411772" w:rsidRPr="000A11F7">
        <w:rPr>
          <w:sz w:val="22"/>
          <w:szCs w:val="22"/>
          <w:lang w:val="lt-LT" w:eastAsia="fr-FR"/>
        </w:rPr>
        <w:t xml:space="preserve">giminės </w:t>
      </w:r>
      <w:r w:rsidRPr="000A11F7">
        <w:rPr>
          <w:sz w:val="22"/>
          <w:szCs w:val="22"/>
          <w:lang w:val="lt-LT" w:eastAsia="fr-FR"/>
        </w:rPr>
        <w:t>anamnezėje buvo krūties vėžys, turi būti atidžiai stebimi amisulprido terapijos metu.</w:t>
      </w:r>
    </w:p>
    <w:p w:rsidR="00372366" w:rsidRPr="000A11F7" w:rsidRDefault="00372366" w:rsidP="00BE78D9">
      <w:pPr>
        <w:rPr>
          <w:sz w:val="22"/>
          <w:szCs w:val="22"/>
          <w:lang w:val="lt-LT" w:eastAsia="fr-FR"/>
        </w:rPr>
      </w:pPr>
    </w:p>
    <w:p w:rsidR="00372366" w:rsidRPr="000A11F7" w:rsidRDefault="00372366" w:rsidP="00372366">
      <w:pPr>
        <w:rPr>
          <w:i/>
          <w:sz w:val="22"/>
          <w:szCs w:val="22"/>
          <w:lang w:val="lt-LT" w:eastAsia="fr-FR"/>
        </w:rPr>
      </w:pPr>
      <w:r w:rsidRPr="000A11F7">
        <w:rPr>
          <w:i/>
          <w:sz w:val="22"/>
          <w:szCs w:val="22"/>
          <w:lang w:val="lt-LT" w:eastAsia="fr-FR"/>
        </w:rPr>
        <w:t>Gerybinis hipofizės navikas</w:t>
      </w:r>
    </w:p>
    <w:p w:rsidR="00372366" w:rsidRPr="000A11F7" w:rsidRDefault="00372366" w:rsidP="00372366">
      <w:pPr>
        <w:rPr>
          <w:sz w:val="22"/>
          <w:szCs w:val="22"/>
          <w:lang w:val="lt-LT" w:eastAsia="fr-FR"/>
        </w:rPr>
      </w:pPr>
      <w:r w:rsidRPr="000A11F7">
        <w:rPr>
          <w:sz w:val="22"/>
          <w:szCs w:val="22"/>
          <w:lang w:val="lt-LT" w:eastAsia="fr-FR"/>
        </w:rPr>
        <w:t>Amisulpridas gali didinti prolaktino kiekį. Gydymo amisulpridu metu buvo gerybinių hipofizės navikų, tokių kaip prolaktinoma, atvejų (žr. 4.8 skyrių). Jeigu prolaktino kiekis tampa labai didelis arba atsiranda klinikinių hipofizės naviko požymių (pvz., akipločio defektas ir galvos skausmas), būtina atlikti vaizdinį hipofizės tyrimą. Jei</w:t>
      </w:r>
      <w:r w:rsidR="00885F90" w:rsidRPr="000A11F7">
        <w:rPr>
          <w:sz w:val="22"/>
          <w:szCs w:val="22"/>
          <w:lang w:val="lt-LT" w:eastAsia="fr-FR"/>
        </w:rPr>
        <w:t>gu</w:t>
      </w:r>
      <w:r w:rsidRPr="000A11F7">
        <w:rPr>
          <w:sz w:val="22"/>
          <w:szCs w:val="22"/>
          <w:lang w:val="lt-LT" w:eastAsia="fr-FR"/>
        </w:rPr>
        <w:t xml:space="preserve"> patvirtinama hipofizės naviko diagnozė, gydymą amisulpridu reikia nutraukti (žr. 4.3 skyrių).</w:t>
      </w:r>
    </w:p>
    <w:p w:rsidR="00FF51F7" w:rsidRPr="000A11F7" w:rsidRDefault="00FF51F7" w:rsidP="00372366">
      <w:pPr>
        <w:rPr>
          <w:sz w:val="22"/>
          <w:szCs w:val="22"/>
          <w:lang w:val="lt-LT" w:eastAsia="fr-FR"/>
        </w:rPr>
      </w:pPr>
    </w:p>
    <w:p w:rsidR="00774E81" w:rsidRPr="000A11F7" w:rsidRDefault="00774E81" w:rsidP="00045CAB">
      <w:pPr>
        <w:rPr>
          <w:i/>
          <w:sz w:val="22"/>
          <w:szCs w:val="22"/>
          <w:u w:val="single"/>
          <w:lang w:val="lt-LT" w:eastAsia="fr-FR"/>
        </w:rPr>
      </w:pPr>
      <w:r w:rsidRPr="000A11F7">
        <w:rPr>
          <w:i/>
          <w:sz w:val="22"/>
          <w:szCs w:val="22"/>
          <w:u w:val="single"/>
          <w:lang w:val="lt-LT" w:eastAsia="fr-FR"/>
        </w:rPr>
        <w:t>Atsargumo priemonės</w:t>
      </w:r>
    </w:p>
    <w:p w:rsidR="00774E81" w:rsidRPr="000A11F7" w:rsidRDefault="00774E81" w:rsidP="00045CAB">
      <w:pPr>
        <w:rPr>
          <w:i/>
          <w:sz w:val="22"/>
          <w:szCs w:val="22"/>
          <w:lang w:val="lt-LT" w:eastAsia="fr-FR"/>
        </w:rPr>
      </w:pPr>
    </w:p>
    <w:p w:rsidR="00774E81" w:rsidRPr="000A11F7" w:rsidRDefault="00774E81" w:rsidP="00045CAB">
      <w:pPr>
        <w:autoSpaceDE w:val="0"/>
        <w:autoSpaceDN w:val="0"/>
        <w:adjustRightInd w:val="0"/>
        <w:rPr>
          <w:color w:val="000000"/>
          <w:sz w:val="22"/>
          <w:szCs w:val="22"/>
          <w:lang w:val="lt-LT"/>
        </w:rPr>
      </w:pPr>
      <w:r w:rsidRPr="000A11F7">
        <w:rPr>
          <w:bCs/>
          <w:color w:val="000000"/>
          <w:sz w:val="22"/>
          <w:szCs w:val="22"/>
          <w:lang w:val="lt-LT"/>
        </w:rPr>
        <w:t xml:space="preserve">Kai kuriais atipiniais antipsichotiniais vaistiniais preparatais, tarp jų ir amisulpridu, gydytiems pacientams pastebėta </w:t>
      </w:r>
      <w:r w:rsidRPr="000A11F7">
        <w:rPr>
          <w:bCs/>
          <w:i/>
          <w:color w:val="000000"/>
          <w:sz w:val="22"/>
          <w:szCs w:val="22"/>
          <w:lang w:val="lt-LT"/>
        </w:rPr>
        <w:t>hiperglikemija</w:t>
      </w:r>
      <w:r w:rsidRPr="000A11F7">
        <w:rPr>
          <w:bCs/>
          <w:color w:val="000000"/>
          <w:sz w:val="22"/>
          <w:szCs w:val="22"/>
          <w:lang w:val="lt-LT"/>
        </w:rPr>
        <w:t xml:space="preserve">, todėl pacientams, kuriems patvirtinta cukrinio diabeto diagnozė arba kurie turi cukrinio diabeto rizikos faktorių, pradėjus juos gydyti amisulpridu, reikia </w:t>
      </w:r>
      <w:r w:rsidRPr="000A11F7">
        <w:rPr>
          <w:sz w:val="22"/>
          <w:szCs w:val="22"/>
          <w:lang w:val="lt-LT"/>
        </w:rPr>
        <w:t>atitinkamai stebėti gliukozės kiekį kraujyje</w:t>
      </w:r>
      <w:r w:rsidRPr="000A11F7">
        <w:rPr>
          <w:bCs/>
          <w:color w:val="000000"/>
          <w:sz w:val="22"/>
          <w:szCs w:val="22"/>
          <w:lang w:val="lt-LT"/>
        </w:rPr>
        <w:t>.</w:t>
      </w:r>
    </w:p>
    <w:p w:rsidR="00774E81" w:rsidRPr="000A11F7" w:rsidRDefault="00774E81" w:rsidP="00045CAB">
      <w:pPr>
        <w:autoSpaceDE w:val="0"/>
        <w:autoSpaceDN w:val="0"/>
        <w:adjustRightInd w:val="0"/>
        <w:rPr>
          <w:sz w:val="22"/>
          <w:szCs w:val="22"/>
          <w:lang w:val="lt-LT"/>
        </w:rPr>
      </w:pPr>
    </w:p>
    <w:p w:rsidR="00774E81" w:rsidRPr="000A11F7" w:rsidRDefault="00774E81" w:rsidP="00045CAB">
      <w:pPr>
        <w:autoSpaceDE w:val="0"/>
        <w:autoSpaceDN w:val="0"/>
        <w:adjustRightInd w:val="0"/>
        <w:rPr>
          <w:sz w:val="22"/>
          <w:szCs w:val="22"/>
          <w:lang w:val="lt-LT"/>
        </w:rPr>
      </w:pPr>
      <w:r w:rsidRPr="000A11F7">
        <w:rPr>
          <w:sz w:val="22"/>
          <w:szCs w:val="22"/>
          <w:lang w:val="lt-LT"/>
        </w:rPr>
        <w:t xml:space="preserve">Amisulpridas šalinamas pro inkstus. Pacientams, kurie serga </w:t>
      </w:r>
      <w:r w:rsidRPr="000A11F7">
        <w:rPr>
          <w:i/>
          <w:sz w:val="22"/>
          <w:szCs w:val="22"/>
          <w:lang w:val="lt-LT"/>
        </w:rPr>
        <w:t>inkstų funkcijos nepakankamumu</w:t>
      </w:r>
      <w:r w:rsidRPr="000A11F7">
        <w:rPr>
          <w:sz w:val="22"/>
          <w:szCs w:val="22"/>
          <w:lang w:val="lt-LT"/>
        </w:rPr>
        <w:t>, dozę būtina mažinti arba apsvarstyti gydymo su pertraukomis galimybę (žr. 4.2 skyrių).</w:t>
      </w:r>
    </w:p>
    <w:p w:rsidR="00774E81" w:rsidRPr="000A11F7" w:rsidRDefault="00774E81" w:rsidP="00563387">
      <w:pPr>
        <w:pStyle w:val="BTEMEASMCA"/>
      </w:pPr>
    </w:p>
    <w:p w:rsidR="00774E81" w:rsidRPr="000A11F7" w:rsidRDefault="00774E81" w:rsidP="00045CAB">
      <w:pPr>
        <w:autoSpaceDE w:val="0"/>
        <w:autoSpaceDN w:val="0"/>
        <w:adjustRightInd w:val="0"/>
        <w:rPr>
          <w:sz w:val="22"/>
          <w:szCs w:val="22"/>
          <w:lang w:val="lt-LT"/>
        </w:rPr>
      </w:pPr>
      <w:r w:rsidRPr="000A11F7">
        <w:rPr>
          <w:sz w:val="22"/>
          <w:szCs w:val="22"/>
          <w:lang w:val="lt-LT"/>
        </w:rPr>
        <w:t xml:space="preserve">Amisulpridas gali mažinti traukulių slenkstį, todėl amisulpridą vartojančius pacientus, kuriems buvo </w:t>
      </w:r>
      <w:r w:rsidRPr="000A11F7">
        <w:rPr>
          <w:i/>
          <w:sz w:val="22"/>
          <w:szCs w:val="22"/>
          <w:lang w:val="lt-LT"/>
        </w:rPr>
        <w:t>traukulių priepuolių</w:t>
      </w:r>
      <w:r w:rsidRPr="000A11F7">
        <w:rPr>
          <w:sz w:val="22"/>
          <w:szCs w:val="22"/>
          <w:lang w:val="lt-LT"/>
        </w:rPr>
        <w:t>, reikia atidžiai stebėti.</w:t>
      </w:r>
    </w:p>
    <w:p w:rsidR="00774E81" w:rsidRPr="000A11F7" w:rsidRDefault="00774E81" w:rsidP="00563387">
      <w:pPr>
        <w:pStyle w:val="BTEMEASMCA"/>
      </w:pPr>
    </w:p>
    <w:p w:rsidR="00774E81" w:rsidRPr="000A11F7" w:rsidRDefault="00774E81" w:rsidP="00045CAB">
      <w:pPr>
        <w:autoSpaceDE w:val="0"/>
        <w:autoSpaceDN w:val="0"/>
        <w:adjustRightInd w:val="0"/>
        <w:rPr>
          <w:sz w:val="22"/>
          <w:szCs w:val="22"/>
          <w:lang w:val="lt-LT"/>
        </w:rPr>
      </w:pPr>
      <w:r w:rsidRPr="000A11F7">
        <w:rPr>
          <w:i/>
          <w:sz w:val="22"/>
          <w:szCs w:val="22"/>
          <w:lang w:val="lt-LT"/>
        </w:rPr>
        <w:t>Senyviems pacientams</w:t>
      </w:r>
      <w:r w:rsidRPr="000A11F7">
        <w:rPr>
          <w:sz w:val="22"/>
          <w:szCs w:val="22"/>
          <w:lang w:val="lt-LT"/>
        </w:rPr>
        <w:t xml:space="preserve"> amisulpridą, kaip ir kitokius neuroleptikus, reikia skirti ypač atsargiai, nes gali pasireikšti hipotenzija arba stipresnis raminamasis poveikis.</w:t>
      </w:r>
      <w:r w:rsidR="009A4AC9" w:rsidRPr="000A11F7">
        <w:rPr>
          <w:color w:val="000000"/>
          <w:sz w:val="22"/>
          <w:szCs w:val="22"/>
          <w:lang w:val="lt-LT"/>
        </w:rPr>
        <w:t xml:space="preserve"> Be to, dozę gali tekti mažinti dėl inkstų nepakankamumo</w:t>
      </w:r>
      <w:r w:rsidR="00F52FD1" w:rsidRPr="000A11F7">
        <w:rPr>
          <w:color w:val="000000"/>
          <w:sz w:val="22"/>
          <w:szCs w:val="22"/>
          <w:lang w:val="lt-LT"/>
        </w:rPr>
        <w:t>.</w:t>
      </w:r>
    </w:p>
    <w:p w:rsidR="00774E81" w:rsidRPr="000A11F7" w:rsidRDefault="00774E81" w:rsidP="00045CAB">
      <w:pPr>
        <w:autoSpaceDE w:val="0"/>
        <w:autoSpaceDN w:val="0"/>
        <w:adjustRightInd w:val="0"/>
        <w:rPr>
          <w:sz w:val="22"/>
          <w:szCs w:val="22"/>
          <w:lang w:val="lt-LT"/>
        </w:rPr>
      </w:pPr>
    </w:p>
    <w:p w:rsidR="00774E81" w:rsidRPr="000A11F7" w:rsidRDefault="00774E81" w:rsidP="00045CAB">
      <w:pPr>
        <w:autoSpaceDE w:val="0"/>
        <w:autoSpaceDN w:val="0"/>
        <w:adjustRightInd w:val="0"/>
        <w:rPr>
          <w:sz w:val="22"/>
          <w:szCs w:val="22"/>
          <w:lang w:val="lt-LT"/>
        </w:rPr>
      </w:pPr>
      <w:r w:rsidRPr="000A11F7">
        <w:rPr>
          <w:sz w:val="22"/>
          <w:szCs w:val="22"/>
          <w:lang w:val="lt-LT"/>
        </w:rPr>
        <w:t xml:space="preserve">Staiga nutraukus antipsichotinių vaistinių preparatų didelių terapinių dozių vartojimą buvo nustatyti </w:t>
      </w:r>
      <w:r w:rsidRPr="000A11F7">
        <w:rPr>
          <w:i/>
          <w:sz w:val="22"/>
          <w:szCs w:val="22"/>
          <w:lang w:val="lt-LT"/>
        </w:rPr>
        <w:t>nutraukimo simptomai</w:t>
      </w:r>
      <w:r w:rsidR="009A4AC9" w:rsidRPr="000A11F7">
        <w:rPr>
          <w:iCs/>
          <w:sz w:val="22"/>
          <w:szCs w:val="22"/>
          <w:lang w:val="lt-LT"/>
        </w:rPr>
        <w:t>, įskaitant pykinimą, vėmimą ir nemigą</w:t>
      </w:r>
      <w:r w:rsidRPr="000A11F7">
        <w:rPr>
          <w:sz w:val="22"/>
          <w:szCs w:val="22"/>
          <w:lang w:val="lt-LT"/>
        </w:rPr>
        <w:t xml:space="preserve">. </w:t>
      </w:r>
      <w:r w:rsidR="00600059" w:rsidRPr="000A11F7">
        <w:rPr>
          <w:sz w:val="22"/>
          <w:szCs w:val="22"/>
          <w:lang w:val="lt-LT"/>
        </w:rPr>
        <w:t>Taip pat gali</w:t>
      </w:r>
      <w:r w:rsidR="009A4AC9" w:rsidRPr="000A11F7">
        <w:rPr>
          <w:sz w:val="22"/>
          <w:szCs w:val="22"/>
          <w:lang w:val="lt-LT"/>
        </w:rPr>
        <w:t xml:space="preserve"> atsinaujinti psichozės </w:t>
      </w:r>
      <w:r w:rsidR="009A4AC9" w:rsidRPr="000A11F7">
        <w:rPr>
          <w:sz w:val="22"/>
          <w:szCs w:val="22"/>
          <w:lang w:val="lt-LT"/>
        </w:rPr>
        <w:lastRenderedPageBreak/>
        <w:t>simptomai</w:t>
      </w:r>
      <w:r w:rsidR="00AE5DB8" w:rsidRPr="000A11F7">
        <w:rPr>
          <w:sz w:val="22"/>
          <w:szCs w:val="22"/>
          <w:lang w:val="lt-LT"/>
        </w:rPr>
        <w:t xml:space="preserve">. </w:t>
      </w:r>
      <w:r w:rsidRPr="000A11F7">
        <w:rPr>
          <w:sz w:val="22"/>
          <w:szCs w:val="22"/>
          <w:lang w:val="lt-LT"/>
        </w:rPr>
        <w:t>Vartojant amisulpridą gauta pranešimų apie nevalingų judesių (tokių kaip akatizija, distonija ir diskinezija) atsiradimą. Todėl vaisto vartojimą patariama nutraukti laipsniškai.</w:t>
      </w:r>
    </w:p>
    <w:p w:rsidR="00774E81" w:rsidRPr="000A11F7" w:rsidRDefault="00774E81" w:rsidP="00045CAB">
      <w:pPr>
        <w:autoSpaceDE w:val="0"/>
        <w:autoSpaceDN w:val="0"/>
        <w:adjustRightInd w:val="0"/>
        <w:rPr>
          <w:color w:val="000000"/>
          <w:sz w:val="22"/>
          <w:szCs w:val="22"/>
          <w:lang w:val="lt-LT"/>
        </w:rPr>
      </w:pPr>
    </w:p>
    <w:p w:rsidR="001E544E" w:rsidRPr="000A11F7" w:rsidRDefault="003E46B0" w:rsidP="00045CAB">
      <w:pPr>
        <w:autoSpaceDE w:val="0"/>
        <w:autoSpaceDN w:val="0"/>
        <w:adjustRightInd w:val="0"/>
        <w:rPr>
          <w:color w:val="000000"/>
          <w:sz w:val="22"/>
          <w:szCs w:val="22"/>
          <w:lang w:val="lt-LT"/>
        </w:rPr>
      </w:pPr>
      <w:bookmarkStart w:id="20" w:name="OLE_LINK10"/>
      <w:bookmarkStart w:id="21" w:name="OLE_LINK11"/>
      <w:r w:rsidRPr="000A11F7">
        <w:rPr>
          <w:color w:val="000000"/>
          <w:sz w:val="22"/>
          <w:szCs w:val="22"/>
          <w:lang w:val="lt-LT"/>
        </w:rPr>
        <w:t xml:space="preserve">Vartojant antipsichotikus, įskaitant ir Solian, buvo </w:t>
      </w:r>
      <w:r w:rsidR="001E544E" w:rsidRPr="000A11F7">
        <w:rPr>
          <w:color w:val="000000"/>
          <w:sz w:val="22"/>
          <w:szCs w:val="22"/>
          <w:lang w:val="lt-LT"/>
        </w:rPr>
        <w:t>pranešta apie</w:t>
      </w:r>
      <w:r w:rsidRPr="000A11F7">
        <w:rPr>
          <w:color w:val="000000"/>
          <w:sz w:val="22"/>
          <w:szCs w:val="22"/>
          <w:lang w:val="lt-LT"/>
        </w:rPr>
        <w:t xml:space="preserve"> leukopenij</w:t>
      </w:r>
      <w:r w:rsidR="001E544E" w:rsidRPr="000A11F7">
        <w:rPr>
          <w:color w:val="000000"/>
          <w:sz w:val="22"/>
          <w:szCs w:val="22"/>
          <w:lang w:val="lt-LT"/>
        </w:rPr>
        <w:t>ą</w:t>
      </w:r>
      <w:r w:rsidRPr="000A11F7">
        <w:rPr>
          <w:color w:val="000000"/>
          <w:sz w:val="22"/>
          <w:szCs w:val="22"/>
          <w:lang w:val="lt-LT"/>
        </w:rPr>
        <w:t>, neutropenij</w:t>
      </w:r>
      <w:r w:rsidR="001E544E" w:rsidRPr="000A11F7">
        <w:rPr>
          <w:color w:val="000000"/>
          <w:sz w:val="22"/>
          <w:szCs w:val="22"/>
          <w:lang w:val="lt-LT"/>
        </w:rPr>
        <w:t>ą</w:t>
      </w:r>
      <w:r w:rsidRPr="000A11F7">
        <w:rPr>
          <w:color w:val="000000"/>
          <w:sz w:val="22"/>
          <w:szCs w:val="22"/>
          <w:lang w:val="lt-LT"/>
        </w:rPr>
        <w:t xml:space="preserve"> ir agranuliocitoz</w:t>
      </w:r>
      <w:r w:rsidR="001E544E" w:rsidRPr="000A11F7">
        <w:rPr>
          <w:color w:val="000000"/>
          <w:sz w:val="22"/>
          <w:szCs w:val="22"/>
          <w:lang w:val="lt-LT"/>
        </w:rPr>
        <w:t>ę</w:t>
      </w:r>
      <w:r w:rsidRPr="000A11F7">
        <w:rPr>
          <w:color w:val="000000"/>
          <w:sz w:val="22"/>
          <w:szCs w:val="22"/>
          <w:lang w:val="lt-LT"/>
        </w:rPr>
        <w:t xml:space="preserve">. </w:t>
      </w:r>
      <w:r w:rsidR="001E544E" w:rsidRPr="000A11F7">
        <w:rPr>
          <w:color w:val="000000"/>
          <w:sz w:val="22"/>
          <w:szCs w:val="22"/>
          <w:lang w:val="lt-LT"/>
        </w:rPr>
        <w:t xml:space="preserve">Nepaaiškinamos infekcijos ar karščiavimas gali būti kraujo diskrazijos </w:t>
      </w:r>
      <w:r w:rsidR="00825B54" w:rsidRPr="000A11F7">
        <w:rPr>
          <w:color w:val="000000"/>
          <w:sz w:val="22"/>
          <w:szCs w:val="22"/>
          <w:lang w:val="lt-LT"/>
        </w:rPr>
        <w:t xml:space="preserve">išraiška </w:t>
      </w:r>
      <w:r w:rsidR="001E544E" w:rsidRPr="000A11F7">
        <w:rPr>
          <w:color w:val="000000"/>
          <w:sz w:val="22"/>
          <w:szCs w:val="22"/>
          <w:lang w:val="lt-LT"/>
        </w:rPr>
        <w:t>(žr. 4.8 skyrių), todėl reikalingas skubus hematologinis ištyrimas.</w:t>
      </w:r>
    </w:p>
    <w:bookmarkEnd w:id="20"/>
    <w:bookmarkEnd w:id="21"/>
    <w:p w:rsidR="00894415" w:rsidRPr="000A11F7" w:rsidRDefault="00894415" w:rsidP="00894415">
      <w:pPr>
        <w:autoSpaceDE w:val="0"/>
        <w:autoSpaceDN w:val="0"/>
        <w:adjustRightInd w:val="0"/>
        <w:rPr>
          <w:color w:val="000000"/>
          <w:sz w:val="22"/>
          <w:szCs w:val="22"/>
          <w:lang w:val="lt-LT"/>
        </w:rPr>
      </w:pPr>
    </w:p>
    <w:p w:rsidR="00894415" w:rsidRPr="000A11F7" w:rsidRDefault="00894415" w:rsidP="00894415">
      <w:pPr>
        <w:autoSpaceDE w:val="0"/>
        <w:autoSpaceDN w:val="0"/>
        <w:adjustRightInd w:val="0"/>
        <w:rPr>
          <w:color w:val="000000"/>
          <w:sz w:val="22"/>
          <w:szCs w:val="22"/>
          <w:lang w:val="lt-LT"/>
        </w:rPr>
      </w:pPr>
      <w:r w:rsidRPr="000A11F7">
        <w:rPr>
          <w:color w:val="000000"/>
          <w:sz w:val="22"/>
          <w:szCs w:val="22"/>
          <w:lang w:val="lt-LT"/>
        </w:rPr>
        <w:t xml:space="preserve">Šio vaistinio preparato negalima vartoti pacientams, kuriems nustatytas retas paveldimas sutrikimas – galaktozės netoleravimas, </w:t>
      </w:r>
      <w:r w:rsidRPr="000A11F7">
        <w:rPr>
          <w:i/>
          <w:color w:val="000000"/>
          <w:sz w:val="22"/>
          <w:szCs w:val="22"/>
          <w:lang w:val="lt-LT"/>
        </w:rPr>
        <w:t>Lapp</w:t>
      </w:r>
      <w:r w:rsidRPr="000A11F7">
        <w:rPr>
          <w:color w:val="000000"/>
          <w:sz w:val="22"/>
          <w:szCs w:val="22"/>
          <w:lang w:val="lt-LT"/>
        </w:rPr>
        <w:t xml:space="preserve"> laktazės stygius arba gliukozės ir galaktozės malabsorbcija</w:t>
      </w:r>
      <w:r w:rsidR="008C01B8" w:rsidRPr="000A11F7">
        <w:rPr>
          <w:color w:val="000000"/>
          <w:sz w:val="22"/>
          <w:szCs w:val="22"/>
          <w:lang w:val="lt-LT"/>
        </w:rPr>
        <w:t>.</w:t>
      </w:r>
    </w:p>
    <w:p w:rsidR="00894415" w:rsidRPr="000A11F7" w:rsidRDefault="00894415" w:rsidP="00894415">
      <w:pPr>
        <w:autoSpaceDE w:val="0"/>
        <w:autoSpaceDN w:val="0"/>
        <w:adjustRightInd w:val="0"/>
        <w:rPr>
          <w:color w:val="000000"/>
          <w:sz w:val="22"/>
          <w:szCs w:val="22"/>
          <w:lang w:val="lt-LT"/>
        </w:rPr>
      </w:pPr>
    </w:p>
    <w:p w:rsidR="00774E81" w:rsidRPr="000A11F7" w:rsidRDefault="00774E81" w:rsidP="00045CAB">
      <w:pPr>
        <w:pStyle w:val="PI-2EMEASMCA"/>
      </w:pPr>
      <w:bookmarkStart w:id="22" w:name="_Toc129243106"/>
      <w:bookmarkStart w:id="23" w:name="_Toc129243231"/>
      <w:r w:rsidRPr="000A11F7">
        <w:t>4.5</w:t>
      </w:r>
      <w:r w:rsidRPr="000A11F7">
        <w:tab/>
        <w:t>Sąveika su kitais vaistiniais preparatais ir kitokia sąveika</w:t>
      </w:r>
      <w:bookmarkEnd w:id="22"/>
      <w:bookmarkEnd w:id="23"/>
    </w:p>
    <w:p w:rsidR="00774E81" w:rsidRPr="000A11F7" w:rsidRDefault="00774E81" w:rsidP="00045CAB">
      <w:pPr>
        <w:pStyle w:val="Antrat1"/>
        <w:spacing w:before="0" w:after="0"/>
        <w:rPr>
          <w:rFonts w:ascii="Times New Roman" w:hAnsi="Times New Roman"/>
          <w:b w:val="0"/>
          <w:bCs w:val="0"/>
          <w:i/>
          <w:iCs/>
          <w:color w:val="000000"/>
          <w:sz w:val="22"/>
          <w:szCs w:val="22"/>
          <w:lang w:val="lt-LT"/>
        </w:rPr>
      </w:pPr>
    </w:p>
    <w:p w:rsidR="00774E81" w:rsidRPr="000A11F7" w:rsidRDefault="00774E81" w:rsidP="00045CAB">
      <w:pPr>
        <w:pStyle w:val="Antrat1"/>
        <w:spacing w:before="0" w:after="0"/>
        <w:rPr>
          <w:rFonts w:ascii="Times New Roman" w:hAnsi="Times New Roman"/>
          <w:b w:val="0"/>
          <w:bCs w:val="0"/>
          <w:i/>
          <w:iCs/>
          <w:color w:val="000000"/>
          <w:sz w:val="22"/>
          <w:szCs w:val="22"/>
          <w:lang w:val="lt-LT"/>
        </w:rPr>
      </w:pPr>
      <w:r w:rsidRPr="000A11F7">
        <w:rPr>
          <w:rFonts w:ascii="Times New Roman" w:hAnsi="Times New Roman"/>
          <w:b w:val="0"/>
          <w:bCs w:val="0"/>
          <w:i/>
          <w:iCs/>
          <w:color w:val="000000"/>
          <w:sz w:val="22"/>
          <w:szCs w:val="22"/>
          <w:lang w:val="lt-LT"/>
        </w:rPr>
        <w:t xml:space="preserve">Vaistiniai preparatai, kuriuos vartoti kartu draudžiama </w:t>
      </w:r>
    </w:p>
    <w:p w:rsidR="00774E81" w:rsidRPr="000A11F7" w:rsidRDefault="00774E81" w:rsidP="00AA5123">
      <w:pPr>
        <w:numPr>
          <w:ilvl w:val="1"/>
          <w:numId w:val="3"/>
        </w:numPr>
        <w:autoSpaceDE w:val="0"/>
        <w:autoSpaceDN w:val="0"/>
        <w:adjustRightInd w:val="0"/>
        <w:rPr>
          <w:sz w:val="22"/>
          <w:szCs w:val="22"/>
          <w:lang w:val="lt-LT"/>
        </w:rPr>
      </w:pPr>
      <w:r w:rsidRPr="000A11F7">
        <w:rPr>
          <w:sz w:val="22"/>
          <w:szCs w:val="22"/>
          <w:lang w:val="lt-LT"/>
        </w:rPr>
        <w:t>Levodopa: levodopą vartojant kartu su neuroleptikais gali pasireikšti abipusis antagonizmas.</w:t>
      </w:r>
      <w:r w:rsidR="00CD2A46" w:rsidRPr="000A11F7">
        <w:rPr>
          <w:sz w:val="22"/>
          <w:szCs w:val="22"/>
          <w:lang w:val="lt-LT"/>
        </w:rPr>
        <w:t xml:space="preserve"> Amisulprid</w:t>
      </w:r>
      <w:r w:rsidR="00452939" w:rsidRPr="000A11F7">
        <w:rPr>
          <w:sz w:val="22"/>
          <w:szCs w:val="22"/>
          <w:lang w:val="lt-LT"/>
        </w:rPr>
        <w:t>o poveikis</w:t>
      </w:r>
      <w:r w:rsidR="00CD2A46" w:rsidRPr="000A11F7">
        <w:rPr>
          <w:sz w:val="22"/>
          <w:szCs w:val="22"/>
          <w:lang w:val="lt-LT"/>
        </w:rPr>
        <w:t xml:space="preserve"> gali </w:t>
      </w:r>
      <w:r w:rsidR="00452939" w:rsidRPr="000A11F7">
        <w:rPr>
          <w:sz w:val="22"/>
          <w:szCs w:val="22"/>
          <w:lang w:val="lt-LT"/>
        </w:rPr>
        <w:t xml:space="preserve">būti priešiškas </w:t>
      </w:r>
      <w:r w:rsidR="00CD2A46" w:rsidRPr="000A11F7">
        <w:rPr>
          <w:sz w:val="22"/>
          <w:szCs w:val="22"/>
          <w:lang w:val="lt-LT"/>
        </w:rPr>
        <w:t>dopamino agonistų, pvz., bromokriptino ar ropinirolio, poveik</w:t>
      </w:r>
      <w:r w:rsidR="00452939" w:rsidRPr="000A11F7">
        <w:rPr>
          <w:sz w:val="22"/>
          <w:szCs w:val="22"/>
          <w:lang w:val="lt-LT"/>
        </w:rPr>
        <w:t>iui</w:t>
      </w:r>
      <w:r w:rsidR="00CD2A46" w:rsidRPr="000A11F7">
        <w:rPr>
          <w:sz w:val="22"/>
          <w:szCs w:val="22"/>
          <w:lang w:val="lt-LT"/>
        </w:rPr>
        <w:t>.</w:t>
      </w:r>
    </w:p>
    <w:p w:rsidR="00774E81" w:rsidRPr="000A11F7" w:rsidRDefault="00774E81" w:rsidP="00045CAB">
      <w:pPr>
        <w:autoSpaceDE w:val="0"/>
        <w:autoSpaceDN w:val="0"/>
        <w:adjustRightInd w:val="0"/>
        <w:rPr>
          <w:color w:val="000000"/>
          <w:sz w:val="22"/>
          <w:szCs w:val="22"/>
          <w:lang w:val="lt-LT"/>
        </w:rPr>
      </w:pPr>
    </w:p>
    <w:p w:rsidR="00774E81" w:rsidRPr="000A11F7" w:rsidRDefault="00774E81" w:rsidP="00045CAB">
      <w:pPr>
        <w:autoSpaceDE w:val="0"/>
        <w:autoSpaceDN w:val="0"/>
        <w:adjustRightInd w:val="0"/>
        <w:rPr>
          <w:i/>
          <w:iCs/>
          <w:sz w:val="22"/>
          <w:szCs w:val="22"/>
          <w:lang w:val="lt-LT"/>
        </w:rPr>
      </w:pPr>
      <w:r w:rsidRPr="000A11F7">
        <w:rPr>
          <w:i/>
          <w:iCs/>
          <w:sz w:val="22"/>
          <w:szCs w:val="22"/>
          <w:lang w:val="lt-LT"/>
        </w:rPr>
        <w:t>Vaistiniai preparatai, kuriuos vartoti kartu nerekomenduojama</w:t>
      </w:r>
    </w:p>
    <w:p w:rsidR="00774E81" w:rsidRPr="000A11F7" w:rsidRDefault="00774E81" w:rsidP="00C11B4F">
      <w:pPr>
        <w:numPr>
          <w:ilvl w:val="0"/>
          <w:numId w:val="11"/>
        </w:numPr>
        <w:autoSpaceDE w:val="0"/>
        <w:autoSpaceDN w:val="0"/>
        <w:adjustRightInd w:val="0"/>
        <w:rPr>
          <w:sz w:val="22"/>
          <w:szCs w:val="22"/>
          <w:lang w:val="lt-LT"/>
        </w:rPr>
      </w:pPr>
      <w:r w:rsidRPr="000A11F7">
        <w:rPr>
          <w:sz w:val="22"/>
          <w:szCs w:val="22"/>
          <w:lang w:val="lt-LT"/>
        </w:rPr>
        <w:t>Amisulpridas gali sustiprinti centrinį alkoholio poveikį.</w:t>
      </w:r>
    </w:p>
    <w:p w:rsidR="00774E81" w:rsidRPr="000A11F7" w:rsidRDefault="00774E81" w:rsidP="00045CAB">
      <w:pPr>
        <w:pStyle w:val="Default"/>
        <w:rPr>
          <w:rFonts w:ascii="Times New Roman" w:hAnsi="Times New Roman" w:cs="Times New Roman"/>
          <w:sz w:val="22"/>
          <w:szCs w:val="22"/>
          <w:lang w:val="lt-LT"/>
        </w:rPr>
      </w:pPr>
    </w:p>
    <w:p w:rsidR="00774E81" w:rsidRPr="000A11F7" w:rsidRDefault="00774E81" w:rsidP="008B7D63">
      <w:pPr>
        <w:autoSpaceDE w:val="0"/>
        <w:autoSpaceDN w:val="0"/>
        <w:adjustRightInd w:val="0"/>
        <w:rPr>
          <w:i/>
          <w:iCs/>
          <w:sz w:val="22"/>
          <w:szCs w:val="22"/>
          <w:lang w:val="lt-LT"/>
        </w:rPr>
      </w:pPr>
      <w:r w:rsidRPr="000A11F7">
        <w:rPr>
          <w:i/>
          <w:iCs/>
          <w:sz w:val="22"/>
          <w:szCs w:val="22"/>
          <w:lang w:val="lt-LT"/>
        </w:rPr>
        <w:t>Vaistiniai preparatai, kuriuos vartojant kartu gali pasireikšti sąveika, į kurią reikia atsižvelgti</w:t>
      </w:r>
    </w:p>
    <w:p w:rsidR="00774E81" w:rsidRPr="000A11F7" w:rsidRDefault="00774E81" w:rsidP="00463083">
      <w:pPr>
        <w:numPr>
          <w:ilvl w:val="1"/>
          <w:numId w:val="4"/>
        </w:numPr>
        <w:autoSpaceDE w:val="0"/>
        <w:autoSpaceDN w:val="0"/>
        <w:adjustRightInd w:val="0"/>
        <w:rPr>
          <w:i/>
          <w:sz w:val="22"/>
          <w:szCs w:val="22"/>
          <w:lang w:val="lt-LT"/>
        </w:rPr>
      </w:pPr>
      <w:r w:rsidRPr="000A11F7">
        <w:rPr>
          <w:sz w:val="22"/>
          <w:szCs w:val="22"/>
          <w:lang w:val="lt-LT"/>
        </w:rPr>
        <w:t>Centrinę nervų sistemą slopinantys preparatai, įskaitant narkotinius ir anestezijai vartojamus vaistinius preparatus, analgetikus, H1 antihistamininius vaistinius preparatus, sukeliančius migdomąjį poveikį, barbitūratus, benzodiazepinus ir kitus anksiolitikus, klonidiną bei jo junginius.</w:t>
      </w:r>
    </w:p>
    <w:p w:rsidR="00774E81" w:rsidRPr="000A11F7" w:rsidRDefault="00774E81" w:rsidP="00463083">
      <w:pPr>
        <w:numPr>
          <w:ilvl w:val="1"/>
          <w:numId w:val="4"/>
        </w:numPr>
        <w:autoSpaceDE w:val="0"/>
        <w:autoSpaceDN w:val="0"/>
        <w:adjustRightInd w:val="0"/>
        <w:rPr>
          <w:sz w:val="22"/>
          <w:szCs w:val="22"/>
          <w:lang w:val="lt-LT"/>
        </w:rPr>
      </w:pPr>
      <w:r w:rsidRPr="000A11F7">
        <w:rPr>
          <w:sz w:val="22"/>
          <w:szCs w:val="22"/>
          <w:lang w:val="lt-LT"/>
        </w:rPr>
        <w:t>Antihipertenziniai ir kiti kraujospūdį mažinantys vaistiniai preparatai.</w:t>
      </w:r>
    </w:p>
    <w:p w:rsidR="003172A3" w:rsidRPr="000A11F7" w:rsidRDefault="000F3676" w:rsidP="00463083">
      <w:pPr>
        <w:numPr>
          <w:ilvl w:val="1"/>
          <w:numId w:val="4"/>
        </w:numPr>
        <w:autoSpaceDE w:val="0"/>
        <w:autoSpaceDN w:val="0"/>
        <w:adjustRightInd w:val="0"/>
        <w:rPr>
          <w:sz w:val="22"/>
          <w:szCs w:val="22"/>
          <w:lang w:val="lt-LT"/>
        </w:rPr>
      </w:pPr>
      <w:r w:rsidRPr="000A11F7">
        <w:rPr>
          <w:sz w:val="22"/>
          <w:szCs w:val="22"/>
          <w:lang w:val="lt-LT"/>
        </w:rPr>
        <w:t>Klozapinas - g</w:t>
      </w:r>
      <w:r w:rsidR="003172A3" w:rsidRPr="000A11F7">
        <w:rPr>
          <w:sz w:val="22"/>
          <w:szCs w:val="22"/>
          <w:lang w:val="lt-LT"/>
        </w:rPr>
        <w:t>ali padidėti kartu su klozapinu vartojamo amisulprido kiekis plazmoje.</w:t>
      </w:r>
    </w:p>
    <w:p w:rsidR="00774E81" w:rsidRPr="000A11F7" w:rsidRDefault="00774E81" w:rsidP="00463083">
      <w:pPr>
        <w:numPr>
          <w:ilvl w:val="1"/>
          <w:numId w:val="4"/>
        </w:numPr>
        <w:autoSpaceDE w:val="0"/>
        <w:autoSpaceDN w:val="0"/>
        <w:adjustRightInd w:val="0"/>
        <w:rPr>
          <w:sz w:val="22"/>
          <w:szCs w:val="22"/>
          <w:lang w:val="lt-LT"/>
        </w:rPr>
      </w:pPr>
      <w:r w:rsidRPr="000A11F7">
        <w:rPr>
          <w:sz w:val="22"/>
          <w:szCs w:val="22"/>
          <w:lang w:val="lt-LT"/>
        </w:rPr>
        <w:t>Vaistiniai preparatai, kurie ilgina QT intervalą, su amisulpridu turi būti skiriami atsargiai: t.y., IA klasės antiaritminiai vaistai (pvz., chinidinas, dizopiramidas) ir III klasės antiaritminiai vaistai (pvz., amjodaronas, sotalolis), kai kurie antihistamininiai vaistiniai preparatai, kai kurie kiti antipsichotikai ir antimaliariniai vaistiniai preparatai (pvz., meflokvinas) (žr. 4.4 skyrių).</w:t>
      </w:r>
    </w:p>
    <w:p w:rsidR="00774E81" w:rsidRPr="000A11F7" w:rsidRDefault="00774E81" w:rsidP="00045CAB">
      <w:pPr>
        <w:rPr>
          <w:sz w:val="22"/>
          <w:szCs w:val="22"/>
          <w:lang w:val="lt-LT"/>
        </w:rPr>
      </w:pPr>
    </w:p>
    <w:p w:rsidR="00774E81" w:rsidRPr="000A11F7" w:rsidRDefault="00774E81" w:rsidP="00045CAB">
      <w:pPr>
        <w:pStyle w:val="PI-2EMEASMCA"/>
      </w:pPr>
      <w:bookmarkStart w:id="24" w:name="_Toc129243107"/>
      <w:bookmarkStart w:id="25" w:name="_Toc129243232"/>
      <w:r w:rsidRPr="000A11F7">
        <w:t>4.6</w:t>
      </w:r>
      <w:r w:rsidRPr="000A11F7">
        <w:tab/>
      </w:r>
      <w:r w:rsidR="00FB1C9E" w:rsidRPr="000A11F7">
        <w:t>Vaisingumas, n</w:t>
      </w:r>
      <w:r w:rsidRPr="000A11F7">
        <w:t>ėštumo ir žindymo laikotarpis</w:t>
      </w:r>
      <w:bookmarkEnd w:id="24"/>
      <w:bookmarkEnd w:id="25"/>
    </w:p>
    <w:p w:rsidR="00774E81" w:rsidRPr="000A11F7" w:rsidRDefault="00774E81" w:rsidP="00563387">
      <w:pPr>
        <w:pStyle w:val="BTEMEASMCA"/>
      </w:pPr>
    </w:p>
    <w:p w:rsidR="00774E81" w:rsidRPr="000A11F7" w:rsidRDefault="00774E81" w:rsidP="00045CAB">
      <w:pPr>
        <w:autoSpaceDE w:val="0"/>
        <w:autoSpaceDN w:val="0"/>
        <w:adjustRightInd w:val="0"/>
        <w:rPr>
          <w:i/>
          <w:iCs/>
          <w:sz w:val="22"/>
          <w:szCs w:val="22"/>
          <w:lang w:val="lt-LT"/>
        </w:rPr>
      </w:pPr>
      <w:r w:rsidRPr="000A11F7">
        <w:rPr>
          <w:i/>
          <w:iCs/>
          <w:sz w:val="22"/>
          <w:szCs w:val="22"/>
          <w:lang w:val="lt-LT"/>
        </w:rPr>
        <w:t>Nėštumas</w:t>
      </w:r>
    </w:p>
    <w:p w:rsidR="005A74F2" w:rsidRDefault="007C0A02" w:rsidP="00045CAB">
      <w:pPr>
        <w:autoSpaceDE w:val="0"/>
        <w:autoSpaceDN w:val="0"/>
        <w:adjustRightInd w:val="0"/>
        <w:rPr>
          <w:sz w:val="22"/>
          <w:szCs w:val="22"/>
          <w:lang w:val="lt-LT"/>
        </w:rPr>
      </w:pPr>
      <w:r w:rsidRPr="000A11F7">
        <w:rPr>
          <w:sz w:val="22"/>
          <w:szCs w:val="22"/>
          <w:lang w:val="lt-LT"/>
        </w:rPr>
        <w:t>D</w:t>
      </w:r>
      <w:r w:rsidR="00774E81" w:rsidRPr="000A11F7">
        <w:rPr>
          <w:sz w:val="22"/>
          <w:szCs w:val="22"/>
          <w:lang w:val="lt-LT"/>
        </w:rPr>
        <w:t xml:space="preserve">uomenų apie </w:t>
      </w:r>
      <w:r w:rsidRPr="000A11F7">
        <w:rPr>
          <w:sz w:val="22"/>
          <w:szCs w:val="22"/>
          <w:lang w:val="lt-LT"/>
        </w:rPr>
        <w:t>amisulprido vartojimą</w:t>
      </w:r>
      <w:r w:rsidR="00774E81" w:rsidRPr="000A11F7">
        <w:rPr>
          <w:sz w:val="22"/>
          <w:szCs w:val="22"/>
          <w:lang w:val="lt-LT"/>
        </w:rPr>
        <w:t xml:space="preserve"> nėštumo metu yra </w:t>
      </w:r>
      <w:r w:rsidRPr="000A11F7">
        <w:rPr>
          <w:sz w:val="22"/>
          <w:szCs w:val="22"/>
          <w:lang w:val="lt-LT"/>
        </w:rPr>
        <w:t>nedaug. Amisulprido vartojimo nėštumo laikotarpiu saugumas nenustatytas.</w:t>
      </w:r>
      <w:r w:rsidR="00774E81" w:rsidRPr="000A11F7">
        <w:rPr>
          <w:sz w:val="22"/>
          <w:szCs w:val="22"/>
          <w:lang w:val="lt-LT"/>
        </w:rPr>
        <w:t xml:space="preserve"> </w:t>
      </w:r>
    </w:p>
    <w:p w:rsidR="00A65A6D" w:rsidRDefault="00A65A6D" w:rsidP="00045CAB">
      <w:pPr>
        <w:autoSpaceDE w:val="0"/>
        <w:autoSpaceDN w:val="0"/>
        <w:adjustRightInd w:val="0"/>
        <w:rPr>
          <w:sz w:val="22"/>
          <w:szCs w:val="22"/>
          <w:lang w:val="lt-LT"/>
        </w:rPr>
      </w:pPr>
    </w:p>
    <w:p w:rsidR="00A65A6D" w:rsidRDefault="00A65A6D" w:rsidP="00A65A6D">
      <w:pPr>
        <w:autoSpaceDE w:val="0"/>
        <w:autoSpaceDN w:val="0"/>
        <w:adjustRightInd w:val="0"/>
        <w:rPr>
          <w:sz w:val="22"/>
          <w:szCs w:val="22"/>
          <w:lang w:val="lt-LT"/>
        </w:rPr>
      </w:pPr>
      <w:r w:rsidRPr="000A11F7">
        <w:rPr>
          <w:sz w:val="22"/>
          <w:szCs w:val="22"/>
          <w:lang w:val="lt-LT"/>
        </w:rPr>
        <w:t>Amisulpridas prasiskverbia pro placentą.</w:t>
      </w:r>
    </w:p>
    <w:p w:rsidR="00A65A6D" w:rsidRPr="000A11F7" w:rsidRDefault="00A65A6D" w:rsidP="00A65A6D">
      <w:pPr>
        <w:autoSpaceDE w:val="0"/>
        <w:autoSpaceDN w:val="0"/>
        <w:adjustRightInd w:val="0"/>
        <w:rPr>
          <w:sz w:val="22"/>
          <w:szCs w:val="22"/>
          <w:lang w:val="lt-LT"/>
        </w:rPr>
      </w:pPr>
    </w:p>
    <w:p w:rsidR="00A65A6D" w:rsidRPr="000A11F7" w:rsidRDefault="00A65A6D" w:rsidP="00A65A6D">
      <w:pPr>
        <w:autoSpaceDE w:val="0"/>
        <w:autoSpaceDN w:val="0"/>
        <w:adjustRightInd w:val="0"/>
        <w:rPr>
          <w:sz w:val="22"/>
          <w:szCs w:val="22"/>
          <w:lang w:val="lt-LT"/>
        </w:rPr>
      </w:pPr>
      <w:r w:rsidRPr="000A11F7">
        <w:rPr>
          <w:sz w:val="22"/>
          <w:szCs w:val="22"/>
          <w:lang w:val="lt-LT"/>
        </w:rPr>
        <w:t>Tyrimai su gyvūnais parodė toksinį poveikį reprodukcijai (žr. 5.3 skyrių).</w:t>
      </w:r>
    </w:p>
    <w:p w:rsidR="00A65A6D" w:rsidRPr="000A11F7" w:rsidRDefault="00A65A6D" w:rsidP="00045CAB">
      <w:pPr>
        <w:autoSpaceDE w:val="0"/>
        <w:autoSpaceDN w:val="0"/>
        <w:adjustRightInd w:val="0"/>
        <w:rPr>
          <w:sz w:val="22"/>
          <w:szCs w:val="22"/>
          <w:lang w:val="lt-LT"/>
        </w:rPr>
      </w:pPr>
    </w:p>
    <w:p w:rsidR="004A0C11" w:rsidRPr="000A11F7" w:rsidRDefault="005A74F2" w:rsidP="00045CAB">
      <w:pPr>
        <w:autoSpaceDE w:val="0"/>
        <w:autoSpaceDN w:val="0"/>
        <w:adjustRightInd w:val="0"/>
        <w:rPr>
          <w:sz w:val="22"/>
          <w:szCs w:val="22"/>
          <w:lang w:val="lt-LT"/>
        </w:rPr>
      </w:pPr>
      <w:r w:rsidRPr="000A11F7">
        <w:rPr>
          <w:sz w:val="22"/>
          <w:szCs w:val="22"/>
          <w:lang w:val="lt-LT"/>
        </w:rPr>
        <w:t xml:space="preserve">Amisulprido nerekomenduojama vartoti nėštumo laikotarpiu bei vaisingo amžiaus moterims, nenaudojančioms veiksmingo kontracepcijos metodo, nebent </w:t>
      </w:r>
      <w:r w:rsidR="008555CF" w:rsidRPr="000A11F7">
        <w:rPr>
          <w:sz w:val="22"/>
          <w:szCs w:val="22"/>
          <w:lang w:val="lt-LT"/>
        </w:rPr>
        <w:t xml:space="preserve">gydymo </w:t>
      </w:r>
      <w:r w:rsidRPr="000A11F7">
        <w:rPr>
          <w:sz w:val="22"/>
          <w:szCs w:val="22"/>
          <w:lang w:val="lt-LT"/>
        </w:rPr>
        <w:t>nauda yra didesnė už galimą riziką</w:t>
      </w:r>
      <w:r w:rsidR="008555CF" w:rsidRPr="000A11F7">
        <w:rPr>
          <w:sz w:val="22"/>
          <w:szCs w:val="22"/>
          <w:lang w:val="lt-LT"/>
        </w:rPr>
        <w:t>.</w:t>
      </w:r>
    </w:p>
    <w:p w:rsidR="00522038" w:rsidRPr="000A11F7" w:rsidRDefault="00522038" w:rsidP="00522038">
      <w:pPr>
        <w:autoSpaceDE w:val="0"/>
        <w:autoSpaceDN w:val="0"/>
        <w:adjustRightInd w:val="0"/>
        <w:rPr>
          <w:sz w:val="22"/>
          <w:szCs w:val="22"/>
          <w:lang w:val="lt-LT"/>
        </w:rPr>
      </w:pPr>
      <w:bookmarkStart w:id="26" w:name="OLE_LINK4"/>
      <w:bookmarkStart w:id="27" w:name="OLE_LINK5"/>
      <w:r w:rsidRPr="000A11F7">
        <w:rPr>
          <w:sz w:val="22"/>
          <w:szCs w:val="22"/>
          <w:lang w:val="lt-LT"/>
        </w:rPr>
        <w:t xml:space="preserve">Naujagimiams, </w:t>
      </w:r>
      <w:r w:rsidR="007C0A02" w:rsidRPr="000A11F7">
        <w:rPr>
          <w:sz w:val="22"/>
          <w:szCs w:val="22"/>
          <w:lang w:val="lt-LT"/>
        </w:rPr>
        <w:t xml:space="preserve">kurių motinos </w:t>
      </w:r>
      <w:r w:rsidRPr="000A11F7">
        <w:rPr>
          <w:sz w:val="22"/>
          <w:szCs w:val="22"/>
          <w:lang w:val="lt-LT"/>
        </w:rPr>
        <w:t>treči</w:t>
      </w:r>
      <w:r w:rsidR="007C0A02" w:rsidRPr="000A11F7">
        <w:rPr>
          <w:sz w:val="22"/>
          <w:szCs w:val="22"/>
          <w:lang w:val="lt-LT"/>
        </w:rPr>
        <w:t>uoju</w:t>
      </w:r>
      <w:r w:rsidRPr="000A11F7">
        <w:rPr>
          <w:sz w:val="22"/>
          <w:szCs w:val="22"/>
          <w:lang w:val="lt-LT"/>
        </w:rPr>
        <w:t xml:space="preserve"> nėštumo </w:t>
      </w:r>
      <w:r w:rsidR="007C0A02" w:rsidRPr="000A11F7">
        <w:rPr>
          <w:sz w:val="22"/>
          <w:szCs w:val="22"/>
          <w:lang w:val="lt-LT"/>
        </w:rPr>
        <w:t>laikotarpiu vartojo</w:t>
      </w:r>
      <w:r w:rsidRPr="000A11F7">
        <w:rPr>
          <w:sz w:val="22"/>
          <w:szCs w:val="22"/>
          <w:lang w:val="lt-LT"/>
        </w:rPr>
        <w:t xml:space="preserve"> antipsichozinių vaist</w:t>
      </w:r>
      <w:r w:rsidR="007C0A02" w:rsidRPr="000A11F7">
        <w:rPr>
          <w:sz w:val="22"/>
          <w:szCs w:val="22"/>
          <w:lang w:val="lt-LT"/>
        </w:rPr>
        <w:t>ini</w:t>
      </w:r>
      <w:r w:rsidRPr="000A11F7">
        <w:rPr>
          <w:sz w:val="22"/>
          <w:szCs w:val="22"/>
          <w:lang w:val="lt-LT"/>
        </w:rPr>
        <w:t xml:space="preserve">ų </w:t>
      </w:r>
      <w:r w:rsidR="007C0A02" w:rsidRPr="000A11F7">
        <w:rPr>
          <w:sz w:val="22"/>
          <w:szCs w:val="22"/>
          <w:lang w:val="lt-LT"/>
        </w:rPr>
        <w:t xml:space="preserve">preparatų </w:t>
      </w:r>
      <w:r w:rsidRPr="000A11F7">
        <w:rPr>
          <w:sz w:val="22"/>
          <w:szCs w:val="22"/>
          <w:lang w:val="lt-LT"/>
        </w:rPr>
        <w:t>(įskaitant Solian), gali pasireikšti nepageidaujam</w:t>
      </w:r>
      <w:r w:rsidR="007C0A02" w:rsidRPr="000A11F7">
        <w:rPr>
          <w:sz w:val="22"/>
          <w:szCs w:val="22"/>
          <w:lang w:val="lt-LT"/>
        </w:rPr>
        <w:t>ų</w:t>
      </w:r>
      <w:r w:rsidRPr="000A11F7">
        <w:rPr>
          <w:sz w:val="22"/>
          <w:szCs w:val="22"/>
          <w:lang w:val="lt-LT"/>
        </w:rPr>
        <w:t xml:space="preserve"> </w:t>
      </w:r>
      <w:r w:rsidR="007C0A02" w:rsidRPr="000A11F7">
        <w:rPr>
          <w:sz w:val="22"/>
          <w:szCs w:val="22"/>
          <w:lang w:val="lt-LT"/>
        </w:rPr>
        <w:t>reakcijų</w:t>
      </w:r>
      <w:r w:rsidRPr="000A11F7">
        <w:rPr>
          <w:sz w:val="22"/>
          <w:szCs w:val="22"/>
          <w:lang w:val="lt-LT"/>
        </w:rPr>
        <w:t>, įskaitant ekstrapiramidin</w:t>
      </w:r>
      <w:r w:rsidR="007C0A02" w:rsidRPr="000A11F7">
        <w:rPr>
          <w:sz w:val="22"/>
          <w:szCs w:val="22"/>
          <w:lang w:val="lt-LT"/>
        </w:rPr>
        <w:t>ius</w:t>
      </w:r>
      <w:r w:rsidRPr="000A11F7">
        <w:rPr>
          <w:sz w:val="22"/>
          <w:szCs w:val="22"/>
          <w:lang w:val="lt-LT"/>
        </w:rPr>
        <w:t xml:space="preserve"> ir (ar</w:t>
      </w:r>
      <w:r w:rsidR="007C0A02" w:rsidRPr="000A11F7">
        <w:rPr>
          <w:sz w:val="22"/>
          <w:szCs w:val="22"/>
          <w:lang w:val="lt-LT"/>
        </w:rPr>
        <w:t>ba</w:t>
      </w:r>
      <w:r w:rsidRPr="000A11F7">
        <w:rPr>
          <w:sz w:val="22"/>
          <w:szCs w:val="22"/>
          <w:lang w:val="lt-LT"/>
        </w:rPr>
        <w:t xml:space="preserve">) nutraukimo simptomus, </w:t>
      </w:r>
      <w:r w:rsidR="007C0A02" w:rsidRPr="000A11F7">
        <w:rPr>
          <w:sz w:val="22"/>
          <w:szCs w:val="22"/>
          <w:lang w:val="lt-LT"/>
        </w:rPr>
        <w:t>kurių sunkumas ir trukmė po gimdymo gali būti įvairūs (žr. 4.8 skyrių)</w:t>
      </w:r>
      <w:r w:rsidRPr="000A11F7">
        <w:rPr>
          <w:sz w:val="22"/>
          <w:szCs w:val="22"/>
          <w:lang w:val="lt-LT"/>
        </w:rPr>
        <w:t xml:space="preserve">. </w:t>
      </w:r>
      <w:r w:rsidR="007C0A02" w:rsidRPr="000A11F7">
        <w:rPr>
          <w:sz w:val="22"/>
          <w:szCs w:val="22"/>
          <w:lang w:val="lt-LT"/>
        </w:rPr>
        <w:t>Gauta pranešimų apie</w:t>
      </w:r>
      <w:r w:rsidRPr="000A11F7">
        <w:rPr>
          <w:sz w:val="22"/>
          <w:szCs w:val="22"/>
          <w:lang w:val="lt-LT"/>
        </w:rPr>
        <w:t xml:space="preserve"> sujaudinim</w:t>
      </w:r>
      <w:r w:rsidR="007C0A02" w:rsidRPr="000A11F7">
        <w:rPr>
          <w:sz w:val="22"/>
          <w:szCs w:val="22"/>
          <w:lang w:val="lt-LT"/>
        </w:rPr>
        <w:t>ą</w:t>
      </w:r>
      <w:r w:rsidRPr="000A11F7">
        <w:rPr>
          <w:sz w:val="22"/>
          <w:szCs w:val="22"/>
          <w:lang w:val="lt-LT"/>
        </w:rPr>
        <w:t>, hipertonij</w:t>
      </w:r>
      <w:r w:rsidR="007C0A02" w:rsidRPr="000A11F7">
        <w:rPr>
          <w:sz w:val="22"/>
          <w:szCs w:val="22"/>
          <w:lang w:val="lt-LT"/>
        </w:rPr>
        <w:t>ą</w:t>
      </w:r>
      <w:r w:rsidRPr="000A11F7">
        <w:rPr>
          <w:sz w:val="22"/>
          <w:szCs w:val="22"/>
          <w:lang w:val="lt-LT"/>
        </w:rPr>
        <w:t>, hipotonij</w:t>
      </w:r>
      <w:r w:rsidR="007C0A02" w:rsidRPr="000A11F7">
        <w:rPr>
          <w:sz w:val="22"/>
          <w:szCs w:val="22"/>
          <w:lang w:val="lt-LT"/>
        </w:rPr>
        <w:t>ą</w:t>
      </w:r>
      <w:r w:rsidRPr="000A11F7">
        <w:rPr>
          <w:sz w:val="22"/>
          <w:szCs w:val="22"/>
          <w:lang w:val="lt-LT"/>
        </w:rPr>
        <w:t>, tremor</w:t>
      </w:r>
      <w:r w:rsidR="007C0A02" w:rsidRPr="000A11F7">
        <w:rPr>
          <w:sz w:val="22"/>
          <w:szCs w:val="22"/>
          <w:lang w:val="lt-LT"/>
        </w:rPr>
        <w:t>ą</w:t>
      </w:r>
      <w:r w:rsidRPr="000A11F7">
        <w:rPr>
          <w:sz w:val="22"/>
          <w:szCs w:val="22"/>
          <w:lang w:val="lt-LT"/>
        </w:rPr>
        <w:t>, mieguistum</w:t>
      </w:r>
      <w:r w:rsidR="007C0A02" w:rsidRPr="000A11F7">
        <w:rPr>
          <w:sz w:val="22"/>
          <w:szCs w:val="22"/>
          <w:lang w:val="lt-LT"/>
        </w:rPr>
        <w:t>ą</w:t>
      </w:r>
      <w:r w:rsidRPr="000A11F7">
        <w:rPr>
          <w:sz w:val="22"/>
          <w:szCs w:val="22"/>
          <w:lang w:val="lt-LT"/>
        </w:rPr>
        <w:t>, respiracinio distreso sindrom</w:t>
      </w:r>
      <w:r w:rsidR="007C0A02" w:rsidRPr="000A11F7">
        <w:rPr>
          <w:sz w:val="22"/>
          <w:szCs w:val="22"/>
          <w:lang w:val="lt-LT"/>
        </w:rPr>
        <w:t>ą</w:t>
      </w:r>
      <w:r w:rsidRPr="000A11F7">
        <w:rPr>
          <w:sz w:val="22"/>
          <w:szCs w:val="22"/>
          <w:lang w:val="lt-LT"/>
        </w:rPr>
        <w:t xml:space="preserve"> ar maitinimosi sutrikim</w:t>
      </w:r>
      <w:r w:rsidR="007C0A02" w:rsidRPr="000A11F7">
        <w:rPr>
          <w:sz w:val="22"/>
          <w:szCs w:val="22"/>
          <w:lang w:val="lt-LT"/>
        </w:rPr>
        <w:t>ą</w:t>
      </w:r>
      <w:r w:rsidRPr="000A11F7">
        <w:rPr>
          <w:sz w:val="22"/>
          <w:szCs w:val="22"/>
          <w:lang w:val="lt-LT"/>
        </w:rPr>
        <w:t>. Todėl naujagimius reikia atidžiai stebėti.</w:t>
      </w:r>
    </w:p>
    <w:p w:rsidR="00774E81" w:rsidRPr="000A11F7" w:rsidRDefault="00774E81" w:rsidP="00563387">
      <w:pPr>
        <w:pStyle w:val="BTEMEASMCA"/>
      </w:pPr>
    </w:p>
    <w:bookmarkEnd w:id="26"/>
    <w:bookmarkEnd w:id="27"/>
    <w:p w:rsidR="00774E81" w:rsidRPr="000A11F7" w:rsidRDefault="00774E81" w:rsidP="00045CAB">
      <w:pPr>
        <w:autoSpaceDE w:val="0"/>
        <w:autoSpaceDN w:val="0"/>
        <w:adjustRightInd w:val="0"/>
        <w:rPr>
          <w:i/>
          <w:iCs/>
          <w:sz w:val="22"/>
          <w:szCs w:val="22"/>
          <w:lang w:val="lt-LT"/>
        </w:rPr>
      </w:pPr>
      <w:r w:rsidRPr="000A11F7">
        <w:rPr>
          <w:i/>
          <w:iCs/>
          <w:sz w:val="22"/>
          <w:szCs w:val="22"/>
          <w:lang w:val="lt-LT"/>
        </w:rPr>
        <w:t>Žindymas</w:t>
      </w:r>
    </w:p>
    <w:p w:rsidR="006A6BAE" w:rsidRDefault="006A6BAE" w:rsidP="00563387">
      <w:pPr>
        <w:pStyle w:val="BTEMEASMCA"/>
      </w:pPr>
      <w:r w:rsidRPr="000A11F7">
        <w:t>Amisulprid</w:t>
      </w:r>
      <w:r w:rsidR="00C5570C" w:rsidRPr="000A11F7">
        <w:t>a</w:t>
      </w:r>
      <w:r w:rsidR="009C0737" w:rsidRPr="000A11F7">
        <w:t>s</w:t>
      </w:r>
      <w:r w:rsidR="00C5570C" w:rsidRPr="000A11F7">
        <w:t xml:space="preserve"> į motinos pieną išsiskiria dideliais kiekiais (kai kuriais atvejais daugiau nei priimtinas kiekis, t. y. </w:t>
      </w:r>
      <w:r w:rsidRPr="000A11F7">
        <w:t>10</w:t>
      </w:r>
      <w:r w:rsidR="004A13CB" w:rsidRPr="000A11F7">
        <w:t> </w:t>
      </w:r>
      <w:r w:rsidRPr="000A11F7">
        <w:t xml:space="preserve">% </w:t>
      </w:r>
      <w:r w:rsidR="00C5570C" w:rsidRPr="000A11F7">
        <w:t xml:space="preserve">pagal kūno svorį koreguotos motinos suvartotos dozės), tačiau koncentracija krūtimi maitinamo kūdikio kraujyje tirta nebuvo. Informacijos apie amisulprido poveikį naujagimiui ar kūdikiui nepakanka. </w:t>
      </w:r>
      <w:r w:rsidR="00C5570C" w:rsidRPr="000A11F7">
        <w:rPr>
          <w:lang w:val="en-US"/>
        </w:rPr>
        <w:t>Atsižvelgiant į žindymo naudą kūdikiui ir gydymo naudą motinai, reikia nuspręsti, ar nutraukti žindymą ar nutraukti ar susilaikyti nuo gydymo amisulpridu</w:t>
      </w:r>
      <w:r w:rsidRPr="000A11F7">
        <w:t>.</w:t>
      </w:r>
    </w:p>
    <w:p w:rsidR="00A65A6D" w:rsidRPr="000A11F7" w:rsidRDefault="00A65A6D" w:rsidP="00563387">
      <w:pPr>
        <w:pStyle w:val="BTEMEASMCA"/>
      </w:pPr>
    </w:p>
    <w:p w:rsidR="00A65A6D" w:rsidRPr="000A11F7" w:rsidRDefault="00A65A6D" w:rsidP="00A65A6D">
      <w:pPr>
        <w:rPr>
          <w:i/>
          <w:sz w:val="22"/>
          <w:szCs w:val="22"/>
          <w:lang w:val="lt-LT"/>
        </w:rPr>
      </w:pPr>
      <w:r w:rsidRPr="000A11F7">
        <w:rPr>
          <w:i/>
          <w:sz w:val="22"/>
          <w:szCs w:val="22"/>
          <w:lang w:val="lt-LT"/>
        </w:rPr>
        <w:t>Vaisingumas</w:t>
      </w:r>
    </w:p>
    <w:p w:rsidR="00A65A6D" w:rsidRPr="000A11F7" w:rsidRDefault="00A65A6D" w:rsidP="00A65A6D">
      <w:pPr>
        <w:rPr>
          <w:sz w:val="22"/>
          <w:szCs w:val="22"/>
          <w:lang w:val="lt-LT"/>
        </w:rPr>
      </w:pPr>
      <w:r w:rsidRPr="000A11F7">
        <w:rPr>
          <w:sz w:val="22"/>
          <w:szCs w:val="22"/>
          <w:lang w:val="lt-LT"/>
        </w:rPr>
        <w:t>Vaistinio preparato vartojusiems gyvūnams buvo stebėtas vislumo sumažėjimas dėl vaistinio preparato farmakologinio poveikio (prolaktino išprovokuotas poveikis).</w:t>
      </w:r>
    </w:p>
    <w:p w:rsidR="006A6BAE" w:rsidRPr="000A11F7" w:rsidRDefault="006A6BAE" w:rsidP="00563387">
      <w:pPr>
        <w:pStyle w:val="BTEMEASMCA"/>
      </w:pPr>
    </w:p>
    <w:p w:rsidR="00774E81" w:rsidRPr="000A11F7" w:rsidRDefault="00774E81" w:rsidP="00045CAB">
      <w:pPr>
        <w:pStyle w:val="PI-2EMEASMCA"/>
      </w:pPr>
      <w:bookmarkStart w:id="28" w:name="_Toc129243108"/>
      <w:bookmarkStart w:id="29" w:name="_Toc129243233"/>
      <w:r w:rsidRPr="000A11F7">
        <w:t>4.7</w:t>
      </w:r>
      <w:r w:rsidRPr="000A11F7">
        <w:tab/>
        <w:t>Poveikis gebėjimui vairuoti ir valdyti mechanizmus</w:t>
      </w:r>
      <w:bookmarkEnd w:id="28"/>
      <w:bookmarkEnd w:id="29"/>
    </w:p>
    <w:p w:rsidR="00774E81" w:rsidRPr="000A11F7" w:rsidRDefault="00774E81" w:rsidP="00563387">
      <w:pPr>
        <w:pStyle w:val="BTEMEASMCA"/>
      </w:pPr>
    </w:p>
    <w:p w:rsidR="00774E81" w:rsidRPr="000A11F7" w:rsidRDefault="00774E81" w:rsidP="00045CAB">
      <w:pPr>
        <w:autoSpaceDE w:val="0"/>
        <w:autoSpaceDN w:val="0"/>
        <w:adjustRightInd w:val="0"/>
        <w:rPr>
          <w:sz w:val="22"/>
          <w:szCs w:val="22"/>
          <w:lang w:val="lt-LT"/>
        </w:rPr>
      </w:pPr>
      <w:r w:rsidRPr="000A11F7">
        <w:rPr>
          <w:sz w:val="22"/>
          <w:szCs w:val="22"/>
          <w:lang w:val="lt-LT"/>
        </w:rPr>
        <w:t>Net vartojamas rekomenduojamomis dozėmis amisulpridas gali sukelti mieguistumą</w:t>
      </w:r>
      <w:r w:rsidR="00041009" w:rsidRPr="000A11F7">
        <w:rPr>
          <w:sz w:val="22"/>
          <w:szCs w:val="22"/>
          <w:lang w:val="lt-LT"/>
        </w:rPr>
        <w:t xml:space="preserve"> ir neaiškų matymą</w:t>
      </w:r>
      <w:r w:rsidRPr="000A11F7">
        <w:rPr>
          <w:sz w:val="22"/>
          <w:szCs w:val="22"/>
          <w:lang w:val="lt-LT"/>
        </w:rPr>
        <w:t>, todėl sutrikdo gebėjimą vairuoti ir valdyti mechanizmus (žr. 4.8 skyrių).</w:t>
      </w:r>
    </w:p>
    <w:p w:rsidR="00774E81" w:rsidRPr="000A11F7" w:rsidRDefault="00774E81" w:rsidP="00563387">
      <w:pPr>
        <w:pStyle w:val="BTEMEASMCA"/>
      </w:pPr>
    </w:p>
    <w:p w:rsidR="00774E81" w:rsidRPr="000A11F7" w:rsidRDefault="00774E81" w:rsidP="00045CAB">
      <w:pPr>
        <w:pStyle w:val="PI-2EMEASMCA"/>
      </w:pPr>
      <w:bookmarkStart w:id="30" w:name="_Toc129243109"/>
      <w:bookmarkStart w:id="31" w:name="_Toc129243234"/>
      <w:r w:rsidRPr="000A11F7">
        <w:t>4.8</w:t>
      </w:r>
      <w:r w:rsidRPr="000A11F7">
        <w:tab/>
        <w:t>Nepageidaujamas poveikis</w:t>
      </w:r>
      <w:bookmarkEnd w:id="30"/>
      <w:bookmarkEnd w:id="31"/>
    </w:p>
    <w:p w:rsidR="00774E81" w:rsidRPr="000A11F7" w:rsidRDefault="00774E81" w:rsidP="00563387">
      <w:pPr>
        <w:pStyle w:val="BTEMEASMCA"/>
      </w:pPr>
    </w:p>
    <w:p w:rsidR="00774E81" w:rsidRPr="000A11F7" w:rsidRDefault="00180D2A" w:rsidP="00045CAB">
      <w:pPr>
        <w:rPr>
          <w:sz w:val="22"/>
          <w:szCs w:val="22"/>
          <w:lang w:val="lt-LT"/>
        </w:rPr>
      </w:pPr>
      <w:r w:rsidRPr="000A11F7">
        <w:rPr>
          <w:sz w:val="22"/>
          <w:szCs w:val="22"/>
          <w:lang w:val="lt-LT"/>
        </w:rPr>
        <w:t>Nepageidaujamo poveikio dažnis apibūdinamas taip: labai dažnas</w:t>
      </w:r>
      <w:r w:rsidR="00774E81" w:rsidRPr="000A11F7">
        <w:rPr>
          <w:sz w:val="22"/>
          <w:szCs w:val="22"/>
          <w:lang w:val="lt-LT"/>
        </w:rPr>
        <w:t xml:space="preserve"> (≥1/10), </w:t>
      </w:r>
      <w:r w:rsidRPr="000A11F7">
        <w:rPr>
          <w:sz w:val="22"/>
          <w:szCs w:val="22"/>
          <w:lang w:val="lt-LT"/>
        </w:rPr>
        <w:t xml:space="preserve">dažnas </w:t>
      </w:r>
      <w:r w:rsidR="00774E81" w:rsidRPr="000A11F7">
        <w:rPr>
          <w:sz w:val="22"/>
          <w:szCs w:val="22"/>
          <w:lang w:val="lt-LT"/>
        </w:rPr>
        <w:t xml:space="preserve">(nuo ≥1/100 iki &lt;1/10), </w:t>
      </w:r>
      <w:r w:rsidRPr="000A11F7">
        <w:rPr>
          <w:sz w:val="22"/>
          <w:szCs w:val="22"/>
          <w:lang w:val="lt-LT"/>
        </w:rPr>
        <w:t xml:space="preserve">nedažnas </w:t>
      </w:r>
      <w:r w:rsidR="00774E81" w:rsidRPr="000A11F7">
        <w:rPr>
          <w:sz w:val="22"/>
          <w:szCs w:val="22"/>
          <w:lang w:val="lt-LT"/>
        </w:rPr>
        <w:t xml:space="preserve">(nuo ≥1/1000 iki &lt;1/100), </w:t>
      </w:r>
      <w:r w:rsidRPr="000A11F7">
        <w:rPr>
          <w:sz w:val="22"/>
          <w:szCs w:val="22"/>
          <w:lang w:val="lt-LT"/>
        </w:rPr>
        <w:t xml:space="preserve">retas </w:t>
      </w:r>
      <w:r w:rsidR="00774E81" w:rsidRPr="000A11F7">
        <w:rPr>
          <w:sz w:val="22"/>
          <w:szCs w:val="22"/>
          <w:lang w:val="lt-LT"/>
        </w:rPr>
        <w:t xml:space="preserve">(nuo ≥1/10000 iki &lt;1/1000), labai </w:t>
      </w:r>
      <w:r w:rsidRPr="000A11F7">
        <w:rPr>
          <w:sz w:val="22"/>
          <w:szCs w:val="22"/>
          <w:lang w:val="lt-LT"/>
        </w:rPr>
        <w:t xml:space="preserve">retas </w:t>
      </w:r>
      <w:r w:rsidR="00774E81" w:rsidRPr="000A11F7">
        <w:rPr>
          <w:sz w:val="22"/>
          <w:szCs w:val="22"/>
          <w:lang w:val="lt-LT"/>
        </w:rPr>
        <w:t>(&lt;1/10000)</w:t>
      </w:r>
      <w:r w:rsidR="005F3481" w:rsidRPr="000A11F7">
        <w:rPr>
          <w:sz w:val="22"/>
          <w:szCs w:val="22"/>
          <w:lang w:val="lt-LT"/>
        </w:rPr>
        <w:t xml:space="preserve"> ir</w:t>
      </w:r>
      <w:r w:rsidR="00774E81" w:rsidRPr="000A11F7">
        <w:rPr>
          <w:sz w:val="22"/>
          <w:szCs w:val="22"/>
          <w:lang w:val="lt-LT"/>
        </w:rPr>
        <w:t xml:space="preserve"> nežinomas (negali būti </w:t>
      </w:r>
      <w:r w:rsidRPr="000A11F7">
        <w:rPr>
          <w:sz w:val="22"/>
          <w:szCs w:val="22"/>
          <w:lang w:val="lt-LT"/>
        </w:rPr>
        <w:t xml:space="preserve">apskaičiuotas </w:t>
      </w:r>
      <w:r w:rsidR="00774E81" w:rsidRPr="000A11F7">
        <w:rPr>
          <w:sz w:val="22"/>
          <w:szCs w:val="22"/>
          <w:lang w:val="lt-LT"/>
        </w:rPr>
        <w:t>pagal turimus duomenis).</w:t>
      </w:r>
    </w:p>
    <w:p w:rsidR="00676210" w:rsidRPr="000A11F7" w:rsidRDefault="00676210" w:rsidP="00676210">
      <w:pPr>
        <w:rPr>
          <w:sz w:val="22"/>
          <w:szCs w:val="22"/>
          <w:lang w:val="lt-LT"/>
        </w:rPr>
      </w:pPr>
    </w:p>
    <w:p w:rsidR="00676210" w:rsidRPr="000A11F7" w:rsidRDefault="00676210" w:rsidP="00676210">
      <w:pPr>
        <w:rPr>
          <w:i/>
          <w:sz w:val="22"/>
          <w:szCs w:val="22"/>
          <w:lang w:val="lt-LT"/>
        </w:rPr>
      </w:pPr>
      <w:r w:rsidRPr="000A11F7">
        <w:rPr>
          <w:i/>
          <w:sz w:val="22"/>
          <w:szCs w:val="22"/>
          <w:lang w:val="lt-LT"/>
        </w:rPr>
        <w:t>Kraujo ir limfinės sistemos sutrikimai</w:t>
      </w:r>
    </w:p>
    <w:p w:rsidR="00676210" w:rsidRPr="000A11F7" w:rsidRDefault="00676210" w:rsidP="00676210">
      <w:pPr>
        <w:rPr>
          <w:sz w:val="22"/>
          <w:szCs w:val="22"/>
          <w:lang w:val="lt-LT"/>
        </w:rPr>
      </w:pPr>
      <w:r w:rsidRPr="000A11F7">
        <w:rPr>
          <w:i/>
          <w:sz w:val="22"/>
          <w:szCs w:val="22"/>
          <w:lang w:val="lt-LT"/>
        </w:rPr>
        <w:t>Nedažni</w:t>
      </w:r>
      <w:r w:rsidR="000F3676" w:rsidRPr="000A11F7">
        <w:rPr>
          <w:i/>
          <w:sz w:val="22"/>
          <w:szCs w:val="22"/>
          <w:lang w:val="lt-LT"/>
        </w:rPr>
        <w:t>.</w:t>
      </w:r>
      <w:r w:rsidRPr="000A11F7">
        <w:rPr>
          <w:sz w:val="22"/>
          <w:szCs w:val="22"/>
          <w:lang w:val="lt-LT"/>
        </w:rPr>
        <w:t xml:space="preserve"> </w:t>
      </w:r>
      <w:r w:rsidR="00A40320" w:rsidRPr="000A11F7">
        <w:rPr>
          <w:sz w:val="22"/>
          <w:szCs w:val="22"/>
          <w:lang w:val="lt-LT"/>
        </w:rPr>
        <w:t>L</w:t>
      </w:r>
      <w:r w:rsidRPr="000A11F7">
        <w:rPr>
          <w:sz w:val="22"/>
          <w:szCs w:val="22"/>
          <w:lang w:val="lt-LT"/>
        </w:rPr>
        <w:t>eukopenija, neutropenija (žr. 4.4 skyrių).</w:t>
      </w:r>
    </w:p>
    <w:p w:rsidR="00676210" w:rsidRPr="000A11F7" w:rsidRDefault="00676210" w:rsidP="00676210">
      <w:pPr>
        <w:rPr>
          <w:sz w:val="22"/>
          <w:szCs w:val="22"/>
          <w:lang w:val="lt-LT"/>
        </w:rPr>
      </w:pPr>
      <w:r w:rsidRPr="000A11F7">
        <w:rPr>
          <w:i/>
          <w:sz w:val="22"/>
          <w:szCs w:val="22"/>
          <w:lang w:val="lt-LT"/>
        </w:rPr>
        <w:t>Reti</w:t>
      </w:r>
      <w:r w:rsidR="000F3676" w:rsidRPr="000A11F7">
        <w:rPr>
          <w:i/>
          <w:sz w:val="22"/>
          <w:szCs w:val="22"/>
          <w:lang w:val="lt-LT"/>
        </w:rPr>
        <w:t>.</w:t>
      </w:r>
      <w:r w:rsidRPr="000A11F7">
        <w:rPr>
          <w:sz w:val="22"/>
          <w:szCs w:val="22"/>
          <w:lang w:val="lt-LT"/>
        </w:rPr>
        <w:t xml:space="preserve"> </w:t>
      </w:r>
      <w:r w:rsidR="00A40320" w:rsidRPr="000A11F7">
        <w:rPr>
          <w:sz w:val="22"/>
          <w:szCs w:val="22"/>
          <w:lang w:val="lt-LT"/>
        </w:rPr>
        <w:t>A</w:t>
      </w:r>
      <w:r w:rsidRPr="000A11F7">
        <w:rPr>
          <w:sz w:val="22"/>
          <w:szCs w:val="22"/>
          <w:lang w:val="lt-LT"/>
        </w:rPr>
        <w:t>granulocitozė (žr. 4.4 skyrių).</w:t>
      </w:r>
    </w:p>
    <w:p w:rsidR="00676210" w:rsidRPr="000A11F7" w:rsidRDefault="00676210" w:rsidP="00676210">
      <w:pPr>
        <w:rPr>
          <w:sz w:val="22"/>
          <w:szCs w:val="22"/>
          <w:lang w:val="lt-LT"/>
        </w:rPr>
      </w:pPr>
    </w:p>
    <w:p w:rsidR="00676210" w:rsidRPr="000A11F7" w:rsidRDefault="00676210" w:rsidP="004460EE">
      <w:pPr>
        <w:keepNext/>
        <w:keepLines/>
        <w:rPr>
          <w:i/>
          <w:sz w:val="22"/>
          <w:szCs w:val="22"/>
          <w:lang w:val="lt-LT"/>
        </w:rPr>
      </w:pPr>
      <w:r w:rsidRPr="000A11F7">
        <w:rPr>
          <w:i/>
          <w:sz w:val="22"/>
          <w:szCs w:val="22"/>
          <w:lang w:val="lt-LT"/>
        </w:rPr>
        <w:t>Imuninės sistemos sutrikimai</w:t>
      </w:r>
    </w:p>
    <w:p w:rsidR="00676210" w:rsidRPr="000A11F7" w:rsidRDefault="005E61A4" w:rsidP="004460EE">
      <w:pPr>
        <w:keepNext/>
        <w:keepLines/>
        <w:rPr>
          <w:sz w:val="22"/>
          <w:szCs w:val="22"/>
          <w:lang w:val="lt-LT"/>
        </w:rPr>
      </w:pPr>
      <w:r w:rsidRPr="000A11F7">
        <w:rPr>
          <w:i/>
          <w:sz w:val="22"/>
          <w:szCs w:val="22"/>
          <w:lang w:val="lt-LT"/>
        </w:rPr>
        <w:t>Nedažni.</w:t>
      </w:r>
      <w:r w:rsidR="00676210" w:rsidRPr="000A11F7">
        <w:rPr>
          <w:sz w:val="22"/>
          <w:szCs w:val="22"/>
          <w:lang w:val="lt-LT"/>
        </w:rPr>
        <w:t xml:space="preserve"> </w:t>
      </w:r>
      <w:r w:rsidRPr="000A11F7">
        <w:rPr>
          <w:sz w:val="22"/>
          <w:szCs w:val="22"/>
          <w:lang w:val="lt-LT"/>
        </w:rPr>
        <w:t>A</w:t>
      </w:r>
      <w:r w:rsidR="00676210" w:rsidRPr="000A11F7">
        <w:rPr>
          <w:sz w:val="22"/>
          <w:szCs w:val="22"/>
          <w:lang w:val="lt-LT"/>
        </w:rPr>
        <w:t>lerginė reakcija.</w:t>
      </w:r>
    </w:p>
    <w:p w:rsidR="00676210" w:rsidRPr="000A11F7" w:rsidRDefault="00676210" w:rsidP="00676210">
      <w:pPr>
        <w:rPr>
          <w:sz w:val="22"/>
          <w:szCs w:val="22"/>
          <w:lang w:val="lt-LT"/>
        </w:rPr>
      </w:pPr>
    </w:p>
    <w:p w:rsidR="00676210" w:rsidRPr="000A11F7" w:rsidRDefault="00676210" w:rsidP="00676210">
      <w:pPr>
        <w:rPr>
          <w:i/>
          <w:sz w:val="22"/>
          <w:szCs w:val="22"/>
          <w:lang w:val="lt-LT"/>
        </w:rPr>
      </w:pPr>
      <w:r w:rsidRPr="000A11F7">
        <w:rPr>
          <w:i/>
          <w:sz w:val="22"/>
          <w:szCs w:val="22"/>
          <w:lang w:val="lt-LT"/>
        </w:rPr>
        <w:t>Kraujo ir limfinės sistemos sutrikimai</w:t>
      </w:r>
    </w:p>
    <w:p w:rsidR="00676210" w:rsidRPr="000A11F7" w:rsidRDefault="005E61A4" w:rsidP="00733F1E">
      <w:pPr>
        <w:rPr>
          <w:sz w:val="22"/>
          <w:szCs w:val="22"/>
          <w:lang w:val="lt-LT"/>
        </w:rPr>
      </w:pPr>
      <w:r w:rsidRPr="000A11F7">
        <w:rPr>
          <w:i/>
          <w:sz w:val="22"/>
          <w:szCs w:val="22"/>
          <w:lang w:val="lt-LT"/>
        </w:rPr>
        <w:t>Dažni.</w:t>
      </w:r>
      <w:r w:rsidR="00676210" w:rsidRPr="000A11F7">
        <w:rPr>
          <w:sz w:val="22"/>
          <w:szCs w:val="22"/>
          <w:lang w:val="lt-LT"/>
        </w:rPr>
        <w:t xml:space="preserve"> </w:t>
      </w:r>
      <w:r w:rsidRPr="000A11F7">
        <w:rPr>
          <w:sz w:val="22"/>
          <w:szCs w:val="22"/>
          <w:lang w:val="lt-LT"/>
        </w:rPr>
        <w:t>V</w:t>
      </w:r>
      <w:r w:rsidR="00733F1E" w:rsidRPr="000A11F7">
        <w:rPr>
          <w:sz w:val="22"/>
          <w:szCs w:val="22"/>
          <w:lang w:val="lt-LT"/>
        </w:rPr>
        <w:t>artojant amisulpridą gali padidėti prolaktino kiekis plazmoje, kuri</w:t>
      </w:r>
      <w:r w:rsidR="00A40320" w:rsidRPr="000A11F7">
        <w:rPr>
          <w:sz w:val="22"/>
          <w:szCs w:val="22"/>
          <w:lang w:val="lt-LT"/>
        </w:rPr>
        <w:t>s</w:t>
      </w:r>
      <w:r w:rsidR="00733F1E" w:rsidRPr="000A11F7">
        <w:rPr>
          <w:sz w:val="22"/>
          <w:szCs w:val="22"/>
          <w:lang w:val="lt-LT"/>
        </w:rPr>
        <w:t xml:space="preserve"> nutraukus vaistinio preparato vartojimą vėl tampa normalus. Dėl šios priežasties gali pasireikšti galaktorėja, amenorėja, ginekomastija, krūtų skausmas ir erekcijos sutrikimas.</w:t>
      </w:r>
    </w:p>
    <w:p w:rsidR="00676210" w:rsidRPr="000A11F7" w:rsidRDefault="005E61A4" w:rsidP="00676210">
      <w:pPr>
        <w:rPr>
          <w:sz w:val="22"/>
          <w:szCs w:val="22"/>
          <w:lang w:val="lt-LT"/>
        </w:rPr>
      </w:pPr>
      <w:r w:rsidRPr="000A11F7">
        <w:rPr>
          <w:i/>
          <w:sz w:val="22"/>
          <w:szCs w:val="22"/>
          <w:lang w:val="lt-LT"/>
        </w:rPr>
        <w:t>Reti</w:t>
      </w:r>
      <w:r w:rsidRPr="000A11F7">
        <w:rPr>
          <w:sz w:val="22"/>
          <w:szCs w:val="22"/>
          <w:lang w:val="lt-LT"/>
        </w:rPr>
        <w:t>. G</w:t>
      </w:r>
      <w:r w:rsidR="00164F29" w:rsidRPr="000A11F7">
        <w:rPr>
          <w:sz w:val="22"/>
          <w:szCs w:val="22"/>
          <w:lang w:val="lt-LT"/>
        </w:rPr>
        <w:t>erybini</w:t>
      </w:r>
      <w:r w:rsidR="00247267" w:rsidRPr="000A11F7">
        <w:rPr>
          <w:sz w:val="22"/>
          <w:szCs w:val="22"/>
          <w:lang w:val="lt-LT"/>
        </w:rPr>
        <w:t>s</w:t>
      </w:r>
      <w:r w:rsidR="00164F29" w:rsidRPr="000A11F7">
        <w:rPr>
          <w:sz w:val="22"/>
          <w:szCs w:val="22"/>
          <w:lang w:val="lt-LT"/>
        </w:rPr>
        <w:t xml:space="preserve"> hipofizės </w:t>
      </w:r>
      <w:r w:rsidR="005E4E5B" w:rsidRPr="000A11F7">
        <w:rPr>
          <w:sz w:val="22"/>
          <w:szCs w:val="22"/>
          <w:lang w:val="lt-LT"/>
        </w:rPr>
        <w:t>navika</w:t>
      </w:r>
      <w:r w:rsidR="00247267" w:rsidRPr="000A11F7">
        <w:rPr>
          <w:sz w:val="22"/>
          <w:szCs w:val="22"/>
          <w:lang w:val="lt-LT"/>
        </w:rPr>
        <w:t>s</w:t>
      </w:r>
      <w:r w:rsidR="008E3CCD" w:rsidRPr="000A11F7">
        <w:rPr>
          <w:sz w:val="22"/>
          <w:szCs w:val="22"/>
          <w:lang w:val="lt-LT"/>
        </w:rPr>
        <w:t xml:space="preserve">, pvz., prolaktinoma </w:t>
      </w:r>
      <w:r w:rsidR="00676210" w:rsidRPr="000A11F7">
        <w:rPr>
          <w:sz w:val="22"/>
          <w:szCs w:val="22"/>
          <w:lang w:val="lt-LT"/>
        </w:rPr>
        <w:t>(</w:t>
      </w:r>
      <w:r w:rsidR="008E3CCD" w:rsidRPr="000A11F7">
        <w:rPr>
          <w:sz w:val="22"/>
          <w:szCs w:val="22"/>
          <w:lang w:val="lt-LT"/>
        </w:rPr>
        <w:t>žr.</w:t>
      </w:r>
      <w:r w:rsidR="00676210" w:rsidRPr="000A11F7">
        <w:rPr>
          <w:sz w:val="22"/>
          <w:szCs w:val="22"/>
          <w:lang w:val="lt-LT"/>
        </w:rPr>
        <w:t xml:space="preserve"> 4.3 </w:t>
      </w:r>
      <w:r w:rsidR="008E3CCD" w:rsidRPr="000A11F7">
        <w:rPr>
          <w:sz w:val="22"/>
          <w:szCs w:val="22"/>
          <w:lang w:val="lt-LT"/>
        </w:rPr>
        <w:t>ir</w:t>
      </w:r>
      <w:r w:rsidR="00676210" w:rsidRPr="000A11F7">
        <w:rPr>
          <w:sz w:val="22"/>
          <w:szCs w:val="22"/>
          <w:lang w:val="lt-LT"/>
        </w:rPr>
        <w:t xml:space="preserve"> 4.4</w:t>
      </w:r>
      <w:r w:rsidR="008E3CCD" w:rsidRPr="000A11F7">
        <w:rPr>
          <w:sz w:val="22"/>
          <w:szCs w:val="22"/>
          <w:lang w:val="lt-LT"/>
        </w:rPr>
        <w:t> skyrius</w:t>
      </w:r>
      <w:r w:rsidR="00676210" w:rsidRPr="000A11F7">
        <w:rPr>
          <w:sz w:val="22"/>
          <w:szCs w:val="22"/>
          <w:lang w:val="lt-LT"/>
        </w:rPr>
        <w:t>).</w:t>
      </w:r>
    </w:p>
    <w:p w:rsidR="00676210" w:rsidRPr="000A11F7" w:rsidRDefault="00676210" w:rsidP="00676210">
      <w:pPr>
        <w:rPr>
          <w:sz w:val="22"/>
          <w:szCs w:val="22"/>
          <w:lang w:val="lt-LT"/>
        </w:rPr>
      </w:pPr>
    </w:p>
    <w:p w:rsidR="00676210" w:rsidRPr="000A11F7" w:rsidRDefault="00676210" w:rsidP="00676210">
      <w:pPr>
        <w:rPr>
          <w:i/>
          <w:sz w:val="22"/>
          <w:szCs w:val="22"/>
          <w:lang w:val="lt-LT"/>
        </w:rPr>
      </w:pPr>
      <w:r w:rsidRPr="000A11F7">
        <w:rPr>
          <w:i/>
          <w:sz w:val="22"/>
          <w:szCs w:val="22"/>
          <w:lang w:val="lt-LT"/>
        </w:rPr>
        <w:t>Metabolizmo ir mitybos sutrikimai</w:t>
      </w:r>
    </w:p>
    <w:p w:rsidR="005E61A4" w:rsidRPr="000A11F7" w:rsidRDefault="00676210" w:rsidP="00676210">
      <w:pPr>
        <w:rPr>
          <w:sz w:val="22"/>
          <w:szCs w:val="22"/>
          <w:lang w:val="lt-LT"/>
        </w:rPr>
      </w:pPr>
      <w:r w:rsidRPr="000A11F7">
        <w:rPr>
          <w:i/>
          <w:sz w:val="22"/>
          <w:szCs w:val="22"/>
          <w:lang w:val="lt-LT"/>
        </w:rPr>
        <w:t>Nedažn</w:t>
      </w:r>
      <w:r w:rsidR="0074468B" w:rsidRPr="000A11F7">
        <w:rPr>
          <w:i/>
          <w:sz w:val="22"/>
          <w:szCs w:val="22"/>
          <w:lang w:val="lt-LT"/>
        </w:rPr>
        <w:t>i</w:t>
      </w:r>
      <w:r w:rsidR="005E61A4" w:rsidRPr="000A11F7">
        <w:rPr>
          <w:sz w:val="22"/>
          <w:szCs w:val="22"/>
          <w:lang w:val="lt-LT"/>
        </w:rPr>
        <w:t>.</w:t>
      </w:r>
      <w:r w:rsidRPr="000A11F7">
        <w:rPr>
          <w:sz w:val="22"/>
          <w:szCs w:val="22"/>
          <w:lang w:val="lt-LT"/>
        </w:rPr>
        <w:t xml:space="preserve"> </w:t>
      </w:r>
      <w:r w:rsidR="005E61A4" w:rsidRPr="000A11F7">
        <w:rPr>
          <w:sz w:val="22"/>
          <w:szCs w:val="22"/>
          <w:lang w:val="lt-LT"/>
        </w:rPr>
        <w:t>Hiperglikemija</w:t>
      </w:r>
      <w:r w:rsidRPr="000A11F7">
        <w:rPr>
          <w:sz w:val="22"/>
          <w:szCs w:val="22"/>
          <w:lang w:val="lt-LT"/>
        </w:rPr>
        <w:t xml:space="preserve"> (žr. 4.4 skyrių), </w:t>
      </w:r>
      <w:r w:rsidR="005E61A4" w:rsidRPr="000A11F7">
        <w:rPr>
          <w:sz w:val="22"/>
          <w:szCs w:val="22"/>
          <w:lang w:val="lt-LT"/>
        </w:rPr>
        <w:t>hipertrigliceridemija ir hipercholesterolemija.</w:t>
      </w:r>
    </w:p>
    <w:p w:rsidR="00676210" w:rsidRPr="000A11F7" w:rsidRDefault="00676210" w:rsidP="00676210">
      <w:pPr>
        <w:rPr>
          <w:sz w:val="22"/>
          <w:szCs w:val="22"/>
          <w:lang w:val="lt-LT"/>
        </w:rPr>
      </w:pPr>
      <w:r w:rsidRPr="000A11F7">
        <w:rPr>
          <w:i/>
          <w:sz w:val="22"/>
          <w:szCs w:val="22"/>
          <w:lang w:val="lt-LT"/>
        </w:rPr>
        <w:t>Reti</w:t>
      </w:r>
      <w:r w:rsidR="005E61A4" w:rsidRPr="000A11F7">
        <w:rPr>
          <w:sz w:val="22"/>
          <w:szCs w:val="22"/>
          <w:lang w:val="lt-LT"/>
        </w:rPr>
        <w:t>.</w:t>
      </w:r>
      <w:r w:rsidRPr="000A11F7">
        <w:rPr>
          <w:sz w:val="22"/>
          <w:szCs w:val="22"/>
          <w:lang w:val="lt-LT"/>
        </w:rPr>
        <w:t xml:space="preserve"> </w:t>
      </w:r>
      <w:r w:rsidR="005E61A4" w:rsidRPr="000A11F7">
        <w:rPr>
          <w:sz w:val="22"/>
          <w:szCs w:val="22"/>
          <w:lang w:val="lt-LT"/>
        </w:rPr>
        <w:t>Hiponatr</w:t>
      </w:r>
      <w:r w:rsidRPr="000A11F7">
        <w:rPr>
          <w:sz w:val="22"/>
          <w:szCs w:val="22"/>
          <w:lang w:val="lt-LT"/>
        </w:rPr>
        <w:t>emi</w:t>
      </w:r>
      <w:r w:rsidR="005E61A4" w:rsidRPr="000A11F7">
        <w:rPr>
          <w:sz w:val="22"/>
          <w:szCs w:val="22"/>
          <w:lang w:val="lt-LT"/>
        </w:rPr>
        <w:t>j</w:t>
      </w:r>
      <w:r w:rsidRPr="000A11F7">
        <w:rPr>
          <w:sz w:val="22"/>
          <w:szCs w:val="22"/>
          <w:lang w:val="lt-LT"/>
        </w:rPr>
        <w:t xml:space="preserve">a, </w:t>
      </w:r>
      <w:r w:rsidR="005E61A4" w:rsidRPr="000A11F7">
        <w:rPr>
          <w:sz w:val="22"/>
          <w:szCs w:val="22"/>
          <w:lang w:val="lt-LT"/>
        </w:rPr>
        <w:t xml:space="preserve">sutrikusios antidiurezinio hormono sekrecijos sindromas </w:t>
      </w:r>
      <w:r w:rsidRPr="000A11F7">
        <w:rPr>
          <w:sz w:val="22"/>
          <w:szCs w:val="22"/>
          <w:lang w:val="lt-LT"/>
        </w:rPr>
        <w:t>(</w:t>
      </w:r>
      <w:r w:rsidR="005E61A4" w:rsidRPr="000A11F7">
        <w:rPr>
          <w:sz w:val="22"/>
          <w:szCs w:val="22"/>
          <w:lang w:val="lt-LT"/>
        </w:rPr>
        <w:t>SAHSS</w:t>
      </w:r>
      <w:r w:rsidRPr="000A11F7">
        <w:rPr>
          <w:sz w:val="22"/>
          <w:szCs w:val="22"/>
          <w:lang w:val="lt-LT"/>
        </w:rPr>
        <w:t>).</w:t>
      </w:r>
    </w:p>
    <w:p w:rsidR="00676210" w:rsidRPr="000A11F7" w:rsidRDefault="00676210" w:rsidP="00676210">
      <w:pPr>
        <w:rPr>
          <w:sz w:val="22"/>
          <w:szCs w:val="22"/>
          <w:lang w:val="lt-LT"/>
        </w:rPr>
      </w:pPr>
    </w:p>
    <w:p w:rsidR="00676210" w:rsidRPr="000A11F7" w:rsidRDefault="00676210" w:rsidP="00676210">
      <w:pPr>
        <w:rPr>
          <w:i/>
          <w:sz w:val="22"/>
          <w:szCs w:val="22"/>
          <w:lang w:val="lt-LT"/>
        </w:rPr>
      </w:pPr>
      <w:r w:rsidRPr="000A11F7">
        <w:rPr>
          <w:i/>
          <w:sz w:val="22"/>
          <w:szCs w:val="22"/>
          <w:lang w:val="lt-LT"/>
        </w:rPr>
        <w:t>Psichikos sutrikimai</w:t>
      </w:r>
    </w:p>
    <w:p w:rsidR="00676210" w:rsidRPr="000A11F7" w:rsidRDefault="005E61A4" w:rsidP="00676210">
      <w:pPr>
        <w:rPr>
          <w:sz w:val="22"/>
          <w:szCs w:val="22"/>
          <w:lang w:val="lt-LT"/>
        </w:rPr>
      </w:pPr>
      <w:r w:rsidRPr="000A11F7">
        <w:rPr>
          <w:i/>
          <w:sz w:val="22"/>
          <w:szCs w:val="22"/>
          <w:lang w:val="lt-LT"/>
        </w:rPr>
        <w:t>Dažni</w:t>
      </w:r>
      <w:r w:rsidRPr="000A11F7">
        <w:rPr>
          <w:sz w:val="22"/>
          <w:szCs w:val="22"/>
          <w:lang w:val="lt-LT"/>
        </w:rPr>
        <w:t>.</w:t>
      </w:r>
      <w:r w:rsidR="00676210" w:rsidRPr="000A11F7">
        <w:rPr>
          <w:sz w:val="22"/>
          <w:szCs w:val="22"/>
          <w:lang w:val="lt-LT"/>
        </w:rPr>
        <w:t xml:space="preserve"> </w:t>
      </w:r>
      <w:r w:rsidRPr="000A11F7">
        <w:rPr>
          <w:sz w:val="22"/>
          <w:szCs w:val="22"/>
          <w:lang w:val="lt-LT"/>
        </w:rPr>
        <w:t>Nemiga</w:t>
      </w:r>
      <w:r w:rsidR="00676210" w:rsidRPr="000A11F7">
        <w:rPr>
          <w:sz w:val="22"/>
          <w:szCs w:val="22"/>
          <w:lang w:val="lt-LT"/>
        </w:rPr>
        <w:t xml:space="preserve">, </w:t>
      </w:r>
      <w:r w:rsidRPr="000A11F7">
        <w:rPr>
          <w:sz w:val="22"/>
          <w:szCs w:val="22"/>
          <w:lang w:val="lt-LT"/>
        </w:rPr>
        <w:t>nerimas</w:t>
      </w:r>
      <w:r w:rsidR="00676210" w:rsidRPr="000A11F7">
        <w:rPr>
          <w:sz w:val="22"/>
          <w:szCs w:val="22"/>
          <w:lang w:val="lt-LT"/>
        </w:rPr>
        <w:t xml:space="preserve">, </w:t>
      </w:r>
      <w:r w:rsidRPr="000A11F7">
        <w:rPr>
          <w:sz w:val="22"/>
          <w:szCs w:val="22"/>
          <w:lang w:val="lt-LT"/>
        </w:rPr>
        <w:t>sujaudinimas, orgazmo disfunkcija</w:t>
      </w:r>
      <w:r w:rsidR="00676210" w:rsidRPr="000A11F7">
        <w:rPr>
          <w:sz w:val="22"/>
          <w:szCs w:val="22"/>
          <w:lang w:val="lt-LT"/>
        </w:rPr>
        <w:t>.</w:t>
      </w:r>
    </w:p>
    <w:p w:rsidR="00774E81" w:rsidRPr="000A11F7" w:rsidRDefault="005E61A4" w:rsidP="00676210">
      <w:pPr>
        <w:rPr>
          <w:sz w:val="22"/>
          <w:szCs w:val="22"/>
          <w:lang w:val="lt-LT"/>
        </w:rPr>
      </w:pPr>
      <w:r w:rsidRPr="000A11F7">
        <w:rPr>
          <w:i/>
          <w:sz w:val="22"/>
          <w:szCs w:val="22"/>
          <w:lang w:val="lt-LT"/>
        </w:rPr>
        <w:t>Nedažni</w:t>
      </w:r>
      <w:r w:rsidRPr="000A11F7">
        <w:rPr>
          <w:sz w:val="22"/>
          <w:szCs w:val="22"/>
          <w:lang w:val="lt-LT"/>
        </w:rPr>
        <w:t>.</w:t>
      </w:r>
      <w:r w:rsidR="00676210" w:rsidRPr="000A11F7">
        <w:rPr>
          <w:sz w:val="22"/>
          <w:szCs w:val="22"/>
          <w:lang w:val="lt-LT"/>
        </w:rPr>
        <w:t xml:space="preserve"> </w:t>
      </w:r>
      <w:r w:rsidRPr="000A11F7">
        <w:rPr>
          <w:sz w:val="22"/>
          <w:szCs w:val="22"/>
          <w:lang w:val="lt-LT"/>
        </w:rPr>
        <w:t>Sumišimas</w:t>
      </w:r>
      <w:r w:rsidR="00676210" w:rsidRPr="000A11F7">
        <w:rPr>
          <w:sz w:val="22"/>
          <w:szCs w:val="22"/>
          <w:lang w:val="lt-LT"/>
        </w:rPr>
        <w:t>.</w:t>
      </w:r>
    </w:p>
    <w:p w:rsidR="00676210" w:rsidRPr="000A11F7" w:rsidRDefault="00676210" w:rsidP="00676210">
      <w:pPr>
        <w:rPr>
          <w:sz w:val="22"/>
          <w:szCs w:val="22"/>
          <w:lang w:val="lt-LT"/>
        </w:rPr>
      </w:pPr>
    </w:p>
    <w:p w:rsidR="00774E81" w:rsidRPr="000A11F7" w:rsidRDefault="00774E81" w:rsidP="00670EE6">
      <w:pPr>
        <w:rPr>
          <w:i/>
          <w:sz w:val="22"/>
          <w:szCs w:val="22"/>
          <w:lang w:val="lt-LT"/>
        </w:rPr>
      </w:pPr>
      <w:r w:rsidRPr="000A11F7">
        <w:rPr>
          <w:i/>
          <w:sz w:val="22"/>
          <w:szCs w:val="22"/>
          <w:lang w:val="lt-LT"/>
        </w:rPr>
        <w:t>Nervų sistemos sutrikimai</w:t>
      </w:r>
    </w:p>
    <w:p w:rsidR="00774E81" w:rsidRPr="000A11F7" w:rsidRDefault="00774E81" w:rsidP="00EF5E73">
      <w:pPr>
        <w:autoSpaceDE w:val="0"/>
        <w:autoSpaceDN w:val="0"/>
        <w:adjustRightInd w:val="0"/>
        <w:rPr>
          <w:sz w:val="22"/>
          <w:szCs w:val="22"/>
          <w:lang w:val="lt-LT"/>
        </w:rPr>
      </w:pPr>
      <w:r w:rsidRPr="000A11F7">
        <w:rPr>
          <w:i/>
          <w:sz w:val="22"/>
          <w:szCs w:val="22"/>
          <w:lang w:val="lt-LT"/>
        </w:rPr>
        <w:t xml:space="preserve">Labai dažni. </w:t>
      </w:r>
      <w:r w:rsidRPr="000A11F7">
        <w:rPr>
          <w:sz w:val="22"/>
          <w:szCs w:val="22"/>
          <w:lang w:val="lt-LT"/>
        </w:rPr>
        <w:t xml:space="preserve">Gali pasireikšti ekstrapiramidiniai simptomai: drebulys, rigidiškumas, hipokinezė, padidėjęs seilėtekis, akatizija, diskinezija. Vartojant palaikomąją dozę šie simptomai paprastai būna lengvi ir net nenutraukiant amisulprido vartojimo iš dalies pašalinami vaistiniais preparatais nuo parkinsonizmo. Ekstrapiramidinių simptomų dažnumas, kuris priklauso nuo dozės, labai retai </w:t>
      </w:r>
      <w:r w:rsidR="004469AF" w:rsidRPr="000A11F7">
        <w:rPr>
          <w:sz w:val="22"/>
          <w:szCs w:val="22"/>
          <w:lang w:val="lt-LT"/>
        </w:rPr>
        <w:t xml:space="preserve">pasireiškia </w:t>
      </w:r>
      <w:r w:rsidR="000E5B45" w:rsidRPr="000A11F7">
        <w:rPr>
          <w:sz w:val="22"/>
          <w:szCs w:val="22"/>
          <w:lang w:val="lt-LT"/>
        </w:rPr>
        <w:t>pacientams</w:t>
      </w:r>
      <w:r w:rsidRPr="000A11F7">
        <w:rPr>
          <w:sz w:val="22"/>
          <w:szCs w:val="22"/>
          <w:lang w:val="lt-LT"/>
        </w:rPr>
        <w:t>, kurie vyraujantiems negatyviems simptomams šalinti per dieną vartoja 50–300 mg vaistinio preparato dozę.</w:t>
      </w:r>
    </w:p>
    <w:p w:rsidR="00774E81" w:rsidRPr="000A11F7" w:rsidRDefault="00774E81" w:rsidP="00045CAB">
      <w:pPr>
        <w:rPr>
          <w:sz w:val="22"/>
          <w:szCs w:val="22"/>
          <w:lang w:val="lt-LT"/>
        </w:rPr>
      </w:pPr>
      <w:r w:rsidRPr="000A11F7">
        <w:rPr>
          <w:i/>
          <w:sz w:val="22"/>
          <w:szCs w:val="22"/>
          <w:lang w:val="lt-LT"/>
        </w:rPr>
        <w:t>Dažni.</w:t>
      </w:r>
      <w:r w:rsidRPr="000A11F7">
        <w:rPr>
          <w:sz w:val="22"/>
          <w:szCs w:val="22"/>
          <w:lang w:val="lt-LT"/>
        </w:rPr>
        <w:t xml:space="preserve"> Gali pasireikšti ūminė distonija (spazminė kreivakaklystė, okulogiracinė krizė, trizmas). Ji išnyksta net nenutraukus amisulprido vartojimo, pradėjus vartoti vaistų nuo parkinsonizmo.</w:t>
      </w:r>
      <w:r w:rsidR="00E27FDD" w:rsidRPr="000A11F7">
        <w:rPr>
          <w:sz w:val="22"/>
          <w:szCs w:val="22"/>
          <w:lang w:val="lt-LT"/>
        </w:rPr>
        <w:t xml:space="preserve"> </w:t>
      </w:r>
      <w:r w:rsidRPr="000A11F7">
        <w:rPr>
          <w:sz w:val="22"/>
          <w:szCs w:val="22"/>
          <w:lang w:val="lt-LT"/>
        </w:rPr>
        <w:t>Mieguistumas.</w:t>
      </w:r>
    </w:p>
    <w:p w:rsidR="00774E81" w:rsidRPr="000A11F7" w:rsidRDefault="00774E81" w:rsidP="00045CAB">
      <w:pPr>
        <w:rPr>
          <w:sz w:val="22"/>
          <w:szCs w:val="22"/>
          <w:lang w:val="lt-LT"/>
        </w:rPr>
      </w:pPr>
      <w:r w:rsidRPr="000A11F7">
        <w:rPr>
          <w:i/>
          <w:sz w:val="22"/>
          <w:szCs w:val="22"/>
          <w:lang w:val="lt-LT"/>
        </w:rPr>
        <w:t>Nedažni.</w:t>
      </w:r>
      <w:r w:rsidRPr="000A11F7">
        <w:rPr>
          <w:sz w:val="22"/>
          <w:szCs w:val="22"/>
          <w:lang w:val="lt-LT"/>
        </w:rPr>
        <w:t xml:space="preserve"> Ilgą laiką vartojant amisulpridą pasireiškė vėlyvoji diskinezija, kuriai būdingi nevalingi liežuvio ir (arba) veido judesiai. Vaistiniai preparatai nuo parkinsonizmo šių simptomų neveikia arba juos gali net pasunkinti.</w:t>
      </w:r>
    </w:p>
    <w:p w:rsidR="00774E81" w:rsidRPr="000A11F7" w:rsidRDefault="00774E81" w:rsidP="00045CAB">
      <w:pPr>
        <w:rPr>
          <w:sz w:val="22"/>
          <w:szCs w:val="22"/>
          <w:lang w:val="lt-LT"/>
        </w:rPr>
      </w:pPr>
      <w:r w:rsidRPr="000A11F7">
        <w:rPr>
          <w:sz w:val="22"/>
          <w:szCs w:val="22"/>
          <w:lang w:val="lt-LT"/>
        </w:rPr>
        <w:t>Traukuliai.</w:t>
      </w:r>
    </w:p>
    <w:p w:rsidR="00AF3254" w:rsidRPr="000A11F7" w:rsidRDefault="00AF3254" w:rsidP="00AF3254">
      <w:pPr>
        <w:rPr>
          <w:sz w:val="22"/>
          <w:szCs w:val="22"/>
          <w:lang w:val="lt-LT"/>
        </w:rPr>
      </w:pPr>
      <w:r w:rsidRPr="000A11F7">
        <w:rPr>
          <w:i/>
          <w:sz w:val="22"/>
          <w:szCs w:val="22"/>
          <w:lang w:val="lt-LT"/>
        </w:rPr>
        <w:t>Reti.</w:t>
      </w:r>
      <w:r w:rsidRPr="000A11F7">
        <w:rPr>
          <w:sz w:val="22"/>
          <w:szCs w:val="22"/>
          <w:lang w:val="lt-LT"/>
        </w:rPr>
        <w:t xml:space="preserve"> Piktybinis neurolepsinis sindromas (žr. 4.3 skyrių), kuris yra galimai mirtina komplikacija.</w:t>
      </w:r>
    </w:p>
    <w:p w:rsidR="00E5387D" w:rsidRPr="000A11F7" w:rsidRDefault="00E5387D" w:rsidP="00E5387D">
      <w:pPr>
        <w:autoSpaceDE w:val="0"/>
        <w:autoSpaceDN w:val="0"/>
        <w:adjustRightInd w:val="0"/>
        <w:rPr>
          <w:sz w:val="22"/>
          <w:szCs w:val="22"/>
          <w:lang w:val="lt-LT"/>
        </w:rPr>
      </w:pPr>
      <w:r w:rsidRPr="000A11F7">
        <w:rPr>
          <w:i/>
          <w:sz w:val="22"/>
          <w:szCs w:val="22"/>
          <w:lang w:val="lt-LT"/>
        </w:rPr>
        <w:t xml:space="preserve">Dažnis nežinomas. </w:t>
      </w:r>
      <w:r w:rsidRPr="000A11F7">
        <w:rPr>
          <w:sz w:val="22"/>
          <w:szCs w:val="22"/>
          <w:lang w:val="lt-LT"/>
        </w:rPr>
        <w:t>Neramių kojų sindromas.</w:t>
      </w:r>
    </w:p>
    <w:p w:rsidR="00774E81" w:rsidRPr="000A11F7" w:rsidRDefault="00774E81" w:rsidP="00045CAB">
      <w:pPr>
        <w:rPr>
          <w:sz w:val="22"/>
          <w:szCs w:val="22"/>
          <w:lang w:val="lt-LT"/>
        </w:rPr>
      </w:pPr>
    </w:p>
    <w:p w:rsidR="00501BAF" w:rsidRPr="000A11F7" w:rsidRDefault="00501BAF" w:rsidP="00501BAF">
      <w:pPr>
        <w:rPr>
          <w:i/>
          <w:sz w:val="22"/>
          <w:szCs w:val="22"/>
          <w:lang w:val="lt-LT"/>
        </w:rPr>
      </w:pPr>
      <w:r w:rsidRPr="000A11F7">
        <w:rPr>
          <w:i/>
          <w:sz w:val="22"/>
          <w:szCs w:val="22"/>
          <w:lang w:val="lt-LT"/>
        </w:rPr>
        <w:t>Akių sutrikimai</w:t>
      </w:r>
    </w:p>
    <w:p w:rsidR="00501BAF" w:rsidRPr="000A11F7" w:rsidRDefault="00501BAF" w:rsidP="00501BAF">
      <w:pPr>
        <w:rPr>
          <w:sz w:val="22"/>
          <w:szCs w:val="22"/>
          <w:lang w:val="lt-LT"/>
        </w:rPr>
      </w:pPr>
      <w:r w:rsidRPr="000A11F7">
        <w:rPr>
          <w:i/>
          <w:sz w:val="22"/>
          <w:szCs w:val="22"/>
          <w:lang w:val="lt-LT"/>
        </w:rPr>
        <w:t xml:space="preserve">Dažni. </w:t>
      </w:r>
      <w:r w:rsidRPr="000A11F7">
        <w:rPr>
          <w:sz w:val="22"/>
          <w:szCs w:val="22"/>
          <w:lang w:val="lt-LT"/>
        </w:rPr>
        <w:t>Matomo vaizdo neryškumas (žr. 4.7</w:t>
      </w:r>
      <w:r w:rsidR="005B1736" w:rsidRPr="000A11F7">
        <w:rPr>
          <w:sz w:val="22"/>
          <w:szCs w:val="22"/>
          <w:lang w:val="lt-LT"/>
        </w:rPr>
        <w:t> </w:t>
      </w:r>
      <w:r w:rsidRPr="000A11F7">
        <w:rPr>
          <w:sz w:val="22"/>
          <w:szCs w:val="22"/>
          <w:lang w:val="lt-LT"/>
        </w:rPr>
        <w:t>skyrių)</w:t>
      </w:r>
    </w:p>
    <w:p w:rsidR="00501BAF" w:rsidRPr="000A11F7" w:rsidRDefault="00501BAF" w:rsidP="00501BAF">
      <w:pPr>
        <w:rPr>
          <w:i/>
          <w:sz w:val="22"/>
          <w:szCs w:val="22"/>
          <w:lang w:val="lt-LT"/>
        </w:rPr>
      </w:pPr>
    </w:p>
    <w:p w:rsidR="00501BAF" w:rsidRPr="000A11F7" w:rsidRDefault="00501BAF" w:rsidP="00501BAF">
      <w:pPr>
        <w:rPr>
          <w:i/>
          <w:sz w:val="22"/>
          <w:szCs w:val="22"/>
          <w:lang w:val="lt-LT"/>
        </w:rPr>
      </w:pPr>
      <w:r w:rsidRPr="000A11F7">
        <w:rPr>
          <w:i/>
          <w:sz w:val="22"/>
          <w:szCs w:val="22"/>
          <w:lang w:val="lt-LT"/>
        </w:rPr>
        <w:lastRenderedPageBreak/>
        <w:t>Širdies sutrikimai</w:t>
      </w:r>
    </w:p>
    <w:p w:rsidR="00501BAF" w:rsidRPr="000A11F7" w:rsidRDefault="00501BAF" w:rsidP="00501BAF">
      <w:pPr>
        <w:rPr>
          <w:i/>
          <w:sz w:val="22"/>
          <w:szCs w:val="22"/>
          <w:lang w:val="lt-LT"/>
        </w:rPr>
      </w:pPr>
      <w:r w:rsidRPr="000A11F7">
        <w:rPr>
          <w:i/>
          <w:sz w:val="22"/>
          <w:szCs w:val="22"/>
          <w:lang w:val="lt-LT"/>
        </w:rPr>
        <w:t xml:space="preserve">Nedažni. </w:t>
      </w:r>
      <w:r w:rsidRPr="000A11F7">
        <w:rPr>
          <w:sz w:val="22"/>
          <w:szCs w:val="22"/>
          <w:lang w:val="lt-LT"/>
        </w:rPr>
        <w:t>Bradikardija</w:t>
      </w:r>
      <w:r w:rsidRPr="000A11F7">
        <w:rPr>
          <w:i/>
          <w:sz w:val="22"/>
          <w:szCs w:val="22"/>
          <w:lang w:val="lt-LT"/>
        </w:rPr>
        <w:t>.</w:t>
      </w:r>
    </w:p>
    <w:p w:rsidR="00501BAF" w:rsidRPr="000A11F7" w:rsidRDefault="00501BAF" w:rsidP="00501BAF">
      <w:pPr>
        <w:rPr>
          <w:i/>
          <w:sz w:val="22"/>
          <w:szCs w:val="22"/>
          <w:lang w:val="lt-LT"/>
        </w:rPr>
      </w:pPr>
      <w:r w:rsidRPr="000A11F7">
        <w:rPr>
          <w:i/>
          <w:sz w:val="22"/>
          <w:szCs w:val="22"/>
          <w:lang w:val="lt-LT"/>
        </w:rPr>
        <w:t xml:space="preserve">Reti. </w:t>
      </w:r>
      <w:r w:rsidR="005A74F2" w:rsidRPr="000A11F7">
        <w:rPr>
          <w:sz w:val="22"/>
          <w:szCs w:val="22"/>
          <w:lang w:val="lt-LT"/>
        </w:rPr>
        <w:t>QT intervalo pailgėjimas, s</w:t>
      </w:r>
      <w:r w:rsidRPr="000A11F7">
        <w:rPr>
          <w:sz w:val="22"/>
          <w:szCs w:val="22"/>
          <w:lang w:val="lt-LT"/>
        </w:rPr>
        <w:t>kilvelinės aritmijos, tokios kaip paroksizminė polimorfinė skilveli</w:t>
      </w:r>
      <w:r w:rsidR="00006966" w:rsidRPr="000A11F7">
        <w:rPr>
          <w:sz w:val="22"/>
          <w:szCs w:val="22"/>
          <w:lang w:val="lt-LT"/>
        </w:rPr>
        <w:t>nė</w:t>
      </w:r>
      <w:r w:rsidRPr="000A11F7">
        <w:rPr>
          <w:sz w:val="22"/>
          <w:szCs w:val="22"/>
          <w:lang w:val="lt-LT"/>
        </w:rPr>
        <w:t xml:space="preserve"> tachikardija (</w:t>
      </w:r>
      <w:r w:rsidRPr="000A11F7">
        <w:rPr>
          <w:i/>
          <w:sz w:val="22"/>
          <w:szCs w:val="22"/>
          <w:lang w:val="lt-LT"/>
        </w:rPr>
        <w:t>torsades de pointes</w:t>
      </w:r>
      <w:r w:rsidRPr="000A11F7">
        <w:rPr>
          <w:sz w:val="22"/>
          <w:szCs w:val="22"/>
          <w:lang w:val="lt-LT"/>
        </w:rPr>
        <w:t>), skilvelinė tachikardija, skilvelių virpėjimas, širdies sustojimas, staigi mirtis</w:t>
      </w:r>
      <w:r w:rsidRPr="000A11F7">
        <w:rPr>
          <w:i/>
          <w:sz w:val="22"/>
          <w:szCs w:val="22"/>
          <w:lang w:val="lt-LT"/>
        </w:rPr>
        <w:t xml:space="preserve"> (</w:t>
      </w:r>
      <w:r w:rsidRPr="000A11F7">
        <w:rPr>
          <w:sz w:val="22"/>
          <w:szCs w:val="22"/>
          <w:lang w:val="lt-LT"/>
        </w:rPr>
        <w:t>žr. 4.4 skyrių</w:t>
      </w:r>
      <w:r w:rsidR="000E7EB7">
        <w:rPr>
          <w:sz w:val="22"/>
          <w:szCs w:val="22"/>
          <w:lang w:val="lt-LT"/>
        </w:rPr>
        <w:t xml:space="preserve"> „Įspėjimai“</w:t>
      </w:r>
      <w:r w:rsidRPr="000C56CF">
        <w:rPr>
          <w:sz w:val="22"/>
          <w:szCs w:val="22"/>
          <w:lang w:val="lt-LT"/>
        </w:rPr>
        <w:t>)</w:t>
      </w:r>
      <w:r w:rsidRPr="000A11F7">
        <w:rPr>
          <w:i/>
          <w:sz w:val="22"/>
          <w:szCs w:val="22"/>
          <w:lang w:val="lt-LT"/>
        </w:rPr>
        <w:t>.</w:t>
      </w:r>
    </w:p>
    <w:p w:rsidR="00501BAF" w:rsidRPr="000A11F7" w:rsidRDefault="00501BAF" w:rsidP="00501BAF">
      <w:pPr>
        <w:rPr>
          <w:i/>
          <w:sz w:val="22"/>
          <w:szCs w:val="22"/>
          <w:lang w:val="lt-LT"/>
        </w:rPr>
      </w:pPr>
    </w:p>
    <w:p w:rsidR="00501BAF" w:rsidRPr="000A11F7" w:rsidRDefault="00501BAF" w:rsidP="00501BAF">
      <w:pPr>
        <w:rPr>
          <w:i/>
          <w:sz w:val="22"/>
          <w:szCs w:val="22"/>
          <w:lang w:val="lt-LT"/>
        </w:rPr>
      </w:pPr>
      <w:r w:rsidRPr="000A11F7">
        <w:rPr>
          <w:i/>
          <w:sz w:val="22"/>
          <w:szCs w:val="22"/>
          <w:lang w:val="lt-LT"/>
        </w:rPr>
        <w:t>Kraujagyslių sutrikimai</w:t>
      </w:r>
    </w:p>
    <w:p w:rsidR="00501BAF" w:rsidRPr="000A11F7" w:rsidRDefault="00501BAF" w:rsidP="00501BAF">
      <w:pPr>
        <w:rPr>
          <w:i/>
          <w:sz w:val="22"/>
          <w:szCs w:val="22"/>
          <w:lang w:val="lt-LT"/>
        </w:rPr>
      </w:pPr>
      <w:r w:rsidRPr="000A11F7">
        <w:rPr>
          <w:i/>
          <w:sz w:val="22"/>
          <w:szCs w:val="22"/>
          <w:lang w:val="lt-LT"/>
        </w:rPr>
        <w:t xml:space="preserve">Dažni. </w:t>
      </w:r>
      <w:r w:rsidRPr="000A11F7">
        <w:rPr>
          <w:sz w:val="22"/>
          <w:szCs w:val="22"/>
          <w:lang w:val="lt-LT"/>
        </w:rPr>
        <w:t>Hipotenzija</w:t>
      </w:r>
      <w:r w:rsidRPr="000A11F7">
        <w:rPr>
          <w:i/>
          <w:sz w:val="22"/>
          <w:szCs w:val="22"/>
          <w:lang w:val="lt-LT"/>
        </w:rPr>
        <w:t>.</w:t>
      </w:r>
    </w:p>
    <w:p w:rsidR="00501BAF" w:rsidRPr="000A11F7" w:rsidRDefault="00501BAF" w:rsidP="00501BAF">
      <w:pPr>
        <w:rPr>
          <w:i/>
          <w:sz w:val="22"/>
          <w:szCs w:val="22"/>
          <w:lang w:val="lt-LT"/>
        </w:rPr>
      </w:pPr>
      <w:r w:rsidRPr="000A11F7">
        <w:rPr>
          <w:i/>
          <w:sz w:val="22"/>
          <w:szCs w:val="22"/>
          <w:lang w:val="lt-LT"/>
        </w:rPr>
        <w:t xml:space="preserve">Nedažni. </w:t>
      </w:r>
      <w:r w:rsidRPr="000A11F7">
        <w:rPr>
          <w:sz w:val="22"/>
          <w:szCs w:val="22"/>
          <w:lang w:val="lt-LT"/>
        </w:rPr>
        <w:t>Kraujospūdžio padidėjimas</w:t>
      </w:r>
      <w:r w:rsidRPr="000A11F7">
        <w:rPr>
          <w:i/>
          <w:sz w:val="22"/>
          <w:szCs w:val="22"/>
          <w:lang w:val="lt-LT"/>
        </w:rPr>
        <w:t>.</w:t>
      </w:r>
    </w:p>
    <w:p w:rsidR="00501BAF" w:rsidRPr="000A11F7" w:rsidRDefault="00501BAF" w:rsidP="00501BAF">
      <w:pPr>
        <w:rPr>
          <w:i/>
          <w:sz w:val="22"/>
          <w:szCs w:val="22"/>
          <w:lang w:val="lt-LT"/>
        </w:rPr>
      </w:pPr>
      <w:r w:rsidRPr="000A11F7">
        <w:rPr>
          <w:i/>
          <w:sz w:val="22"/>
          <w:szCs w:val="22"/>
          <w:lang w:val="lt-LT"/>
        </w:rPr>
        <w:t xml:space="preserve">Reti. </w:t>
      </w:r>
      <w:r w:rsidRPr="000A11F7">
        <w:rPr>
          <w:sz w:val="22"/>
          <w:szCs w:val="22"/>
          <w:lang w:val="lt-LT"/>
        </w:rPr>
        <w:t>Venų tromboembolija, įskaitant plaučių emboliją (kartais mirtiną) ir giliųjų venų trombozę</w:t>
      </w:r>
      <w:r w:rsidRPr="000A11F7">
        <w:rPr>
          <w:i/>
          <w:sz w:val="22"/>
          <w:szCs w:val="22"/>
          <w:lang w:val="lt-LT"/>
        </w:rPr>
        <w:t xml:space="preserve"> </w:t>
      </w:r>
      <w:r w:rsidRPr="000A11F7">
        <w:rPr>
          <w:sz w:val="22"/>
          <w:szCs w:val="22"/>
          <w:lang w:val="lt-LT"/>
        </w:rPr>
        <w:t>(žr. 4.4 skyrių)</w:t>
      </w:r>
      <w:r w:rsidRPr="000A11F7">
        <w:rPr>
          <w:i/>
          <w:sz w:val="22"/>
          <w:szCs w:val="22"/>
          <w:lang w:val="lt-LT"/>
        </w:rPr>
        <w:t>.</w:t>
      </w:r>
    </w:p>
    <w:p w:rsidR="00501BAF" w:rsidRPr="000A11F7" w:rsidRDefault="00501BAF" w:rsidP="00501BAF">
      <w:pPr>
        <w:rPr>
          <w:i/>
          <w:sz w:val="22"/>
          <w:szCs w:val="22"/>
          <w:lang w:val="lt-LT"/>
        </w:rPr>
      </w:pPr>
    </w:p>
    <w:p w:rsidR="00501BAF" w:rsidRPr="000A11F7" w:rsidRDefault="00501BAF" w:rsidP="00501BAF">
      <w:pPr>
        <w:autoSpaceDE w:val="0"/>
        <w:autoSpaceDN w:val="0"/>
        <w:adjustRightInd w:val="0"/>
        <w:rPr>
          <w:i/>
          <w:sz w:val="22"/>
          <w:szCs w:val="22"/>
          <w:lang w:val="lt-LT"/>
        </w:rPr>
      </w:pPr>
      <w:r w:rsidRPr="000A11F7">
        <w:rPr>
          <w:i/>
          <w:sz w:val="22"/>
          <w:szCs w:val="22"/>
          <w:lang w:val="lt-LT"/>
        </w:rPr>
        <w:t>Kvėpavimo sistemos, krūtinės ląstos ir tarpuplaučio sutrikimai</w:t>
      </w:r>
    </w:p>
    <w:p w:rsidR="00501BAF" w:rsidRPr="000A11F7" w:rsidRDefault="001458CA" w:rsidP="00501BAF">
      <w:pPr>
        <w:autoSpaceDE w:val="0"/>
        <w:autoSpaceDN w:val="0"/>
        <w:adjustRightInd w:val="0"/>
        <w:rPr>
          <w:sz w:val="22"/>
          <w:szCs w:val="22"/>
          <w:lang w:val="lt-LT"/>
        </w:rPr>
      </w:pPr>
      <w:r w:rsidRPr="000A11F7">
        <w:rPr>
          <w:i/>
          <w:sz w:val="22"/>
          <w:szCs w:val="22"/>
          <w:lang w:val="lt-LT"/>
        </w:rPr>
        <w:t>Nedažni</w:t>
      </w:r>
      <w:r w:rsidR="00501BAF" w:rsidRPr="000A11F7">
        <w:rPr>
          <w:sz w:val="22"/>
          <w:szCs w:val="22"/>
          <w:lang w:val="lt-LT"/>
        </w:rPr>
        <w:t xml:space="preserve">. Nosies užgulimas, aspiracinė pneumonija (dažniausiai susijusi su kitų antipsichozinių vaistinių preparatų ir </w:t>
      </w:r>
      <w:r w:rsidR="00FF20D4" w:rsidRPr="000A11F7">
        <w:rPr>
          <w:sz w:val="22"/>
          <w:szCs w:val="22"/>
          <w:lang w:val="lt-LT"/>
        </w:rPr>
        <w:t>centrinę nervų sistemą</w:t>
      </w:r>
      <w:r w:rsidR="00501BAF" w:rsidRPr="000A11F7">
        <w:rPr>
          <w:sz w:val="22"/>
          <w:szCs w:val="22"/>
          <w:lang w:val="lt-LT"/>
        </w:rPr>
        <w:t xml:space="preserve"> slopinančių medžiagų vartojimu).</w:t>
      </w:r>
    </w:p>
    <w:p w:rsidR="00774E81" w:rsidRPr="000A11F7" w:rsidRDefault="00774E81" w:rsidP="00045CAB">
      <w:pPr>
        <w:rPr>
          <w:color w:val="000000"/>
          <w:sz w:val="22"/>
          <w:szCs w:val="22"/>
          <w:lang w:val="lt-LT"/>
        </w:rPr>
      </w:pPr>
    </w:p>
    <w:p w:rsidR="00774E81" w:rsidRPr="000A11F7" w:rsidRDefault="00774E81" w:rsidP="00670EE6">
      <w:pPr>
        <w:rPr>
          <w:i/>
          <w:color w:val="000000"/>
          <w:sz w:val="22"/>
          <w:szCs w:val="22"/>
          <w:lang w:val="lt-LT"/>
        </w:rPr>
      </w:pPr>
      <w:r w:rsidRPr="000A11F7">
        <w:rPr>
          <w:i/>
          <w:color w:val="000000"/>
          <w:sz w:val="22"/>
          <w:szCs w:val="22"/>
          <w:lang w:val="lt-LT"/>
        </w:rPr>
        <w:t>Virškinimo trakto sutrikimai</w:t>
      </w:r>
    </w:p>
    <w:p w:rsidR="00774E81" w:rsidRPr="000A11F7" w:rsidRDefault="00774E81" w:rsidP="00045CAB">
      <w:pPr>
        <w:rPr>
          <w:color w:val="000000"/>
          <w:sz w:val="22"/>
          <w:szCs w:val="22"/>
          <w:lang w:val="lt-LT"/>
        </w:rPr>
      </w:pPr>
      <w:r w:rsidRPr="000A11F7">
        <w:rPr>
          <w:i/>
          <w:color w:val="000000"/>
          <w:sz w:val="22"/>
          <w:szCs w:val="22"/>
          <w:lang w:val="lt-LT"/>
        </w:rPr>
        <w:t>Dažni.</w:t>
      </w:r>
      <w:r w:rsidRPr="000A11F7">
        <w:rPr>
          <w:color w:val="000000"/>
          <w:sz w:val="22"/>
          <w:szCs w:val="22"/>
          <w:lang w:val="lt-LT"/>
        </w:rPr>
        <w:t xml:space="preserve"> Vidurių užkietėjimas, pykinimas, vėmimas, burnos džiūvimas. </w:t>
      </w:r>
    </w:p>
    <w:p w:rsidR="00774E81" w:rsidRPr="000A11F7" w:rsidRDefault="00774E81" w:rsidP="00045CAB">
      <w:pPr>
        <w:rPr>
          <w:color w:val="000000"/>
          <w:sz w:val="22"/>
          <w:szCs w:val="22"/>
          <w:lang w:val="lt-LT"/>
        </w:rPr>
      </w:pPr>
    </w:p>
    <w:p w:rsidR="00A4014D" w:rsidRPr="000A11F7" w:rsidRDefault="00A4014D" w:rsidP="00A4014D">
      <w:pPr>
        <w:rPr>
          <w:rFonts w:eastAsia="SimSun"/>
          <w:i/>
          <w:sz w:val="22"/>
          <w:szCs w:val="22"/>
          <w:lang w:val="lt-LT"/>
        </w:rPr>
      </w:pPr>
      <w:r w:rsidRPr="000A11F7">
        <w:rPr>
          <w:rFonts w:eastAsia="SimSun"/>
          <w:i/>
          <w:sz w:val="22"/>
          <w:szCs w:val="22"/>
          <w:lang w:val="lt-LT"/>
        </w:rPr>
        <w:t xml:space="preserve">Kepenų, tulžies pūslės ir latakų sutrikimai </w:t>
      </w:r>
    </w:p>
    <w:p w:rsidR="00A4014D" w:rsidRPr="000A11F7" w:rsidRDefault="00A4014D" w:rsidP="00A4014D">
      <w:pPr>
        <w:pStyle w:val="BTEMEASMCA"/>
      </w:pPr>
      <w:r w:rsidRPr="000A11F7">
        <w:rPr>
          <w:i/>
        </w:rPr>
        <w:t>Nedažni</w:t>
      </w:r>
      <w:r w:rsidRPr="000A11F7">
        <w:t>. Kepenų ląstelių pažeidimas.</w:t>
      </w:r>
    </w:p>
    <w:p w:rsidR="00A4014D" w:rsidRPr="000A11F7" w:rsidRDefault="00A4014D" w:rsidP="00A4014D">
      <w:pPr>
        <w:rPr>
          <w:sz w:val="22"/>
          <w:szCs w:val="22"/>
          <w:lang w:val="lt-LT"/>
        </w:rPr>
      </w:pPr>
    </w:p>
    <w:p w:rsidR="00501BAF" w:rsidRPr="000A11F7" w:rsidRDefault="00501BAF" w:rsidP="00501BAF">
      <w:pPr>
        <w:autoSpaceDE w:val="0"/>
        <w:autoSpaceDN w:val="0"/>
        <w:adjustRightInd w:val="0"/>
        <w:rPr>
          <w:i/>
          <w:sz w:val="22"/>
          <w:szCs w:val="22"/>
          <w:lang w:val="lt-LT"/>
        </w:rPr>
      </w:pPr>
      <w:r w:rsidRPr="000A11F7">
        <w:rPr>
          <w:i/>
          <w:sz w:val="22"/>
          <w:szCs w:val="22"/>
          <w:lang w:val="lt-LT"/>
        </w:rPr>
        <w:t>Odos ir poodinio audinio sutrikimai</w:t>
      </w:r>
    </w:p>
    <w:p w:rsidR="00501BAF" w:rsidRPr="000A11F7" w:rsidRDefault="00501BAF" w:rsidP="00501BAF">
      <w:pPr>
        <w:pStyle w:val="BTEMEASMCA"/>
      </w:pPr>
      <w:r w:rsidRPr="000A11F7">
        <w:rPr>
          <w:i/>
        </w:rPr>
        <w:t xml:space="preserve">Reti. </w:t>
      </w:r>
      <w:r w:rsidRPr="000A11F7">
        <w:t>Angioneurozinė edema, dilgėlinė.</w:t>
      </w:r>
    </w:p>
    <w:p w:rsidR="0074036E" w:rsidRPr="000A11F7" w:rsidRDefault="0074036E" w:rsidP="0074036E">
      <w:pPr>
        <w:autoSpaceDE w:val="0"/>
        <w:autoSpaceDN w:val="0"/>
        <w:adjustRightInd w:val="0"/>
        <w:rPr>
          <w:sz w:val="22"/>
          <w:szCs w:val="22"/>
          <w:lang w:val="lt-LT"/>
        </w:rPr>
      </w:pPr>
      <w:r w:rsidRPr="000A11F7">
        <w:rPr>
          <w:i/>
          <w:sz w:val="22"/>
          <w:szCs w:val="22"/>
          <w:lang w:val="lt-LT"/>
        </w:rPr>
        <w:t xml:space="preserve">Dažnis nežinomas. </w:t>
      </w:r>
      <w:r w:rsidRPr="000A11F7">
        <w:rPr>
          <w:sz w:val="22"/>
          <w:szCs w:val="22"/>
          <w:lang w:val="lt-LT"/>
        </w:rPr>
        <w:t>Jautrumo šviesai reakcija.</w:t>
      </w:r>
    </w:p>
    <w:p w:rsidR="00501BAF" w:rsidRPr="000A11F7" w:rsidRDefault="00501BAF" w:rsidP="00501BAF">
      <w:pPr>
        <w:pStyle w:val="BTEMEASMCA"/>
      </w:pPr>
    </w:p>
    <w:p w:rsidR="00501BAF" w:rsidRPr="000A11F7" w:rsidRDefault="00501BAF" w:rsidP="00501BAF">
      <w:pPr>
        <w:pStyle w:val="BTEMEASMCA"/>
        <w:rPr>
          <w:i/>
        </w:rPr>
      </w:pPr>
      <w:r w:rsidRPr="000A11F7">
        <w:rPr>
          <w:i/>
        </w:rPr>
        <w:t>Skeleto, raumenų ir jungiamojo audinio sutrikimai</w:t>
      </w:r>
    </w:p>
    <w:p w:rsidR="00501BAF" w:rsidRPr="000A11F7" w:rsidRDefault="00501BAF" w:rsidP="00501BAF">
      <w:pPr>
        <w:pStyle w:val="BTEMEASMCA"/>
      </w:pPr>
      <w:r w:rsidRPr="000A11F7">
        <w:rPr>
          <w:i/>
        </w:rPr>
        <w:t>Nedažni</w:t>
      </w:r>
      <w:r w:rsidRPr="000A11F7">
        <w:t>. Osteopenija, osteoporozė.</w:t>
      </w:r>
    </w:p>
    <w:p w:rsidR="00C82CA3" w:rsidRPr="000A11F7" w:rsidRDefault="00C82CA3" w:rsidP="00501BAF">
      <w:pPr>
        <w:pStyle w:val="BTEMEASMCA"/>
      </w:pPr>
    </w:p>
    <w:p w:rsidR="00C82CA3" w:rsidRPr="000A11F7" w:rsidRDefault="00C82CA3" w:rsidP="00501BAF">
      <w:pPr>
        <w:pStyle w:val="BTEMEASMCA"/>
        <w:rPr>
          <w:i/>
        </w:rPr>
      </w:pPr>
      <w:r w:rsidRPr="000A11F7">
        <w:rPr>
          <w:i/>
        </w:rPr>
        <w:t>Inkstų ir šlapimo takų sutrikimai</w:t>
      </w:r>
    </w:p>
    <w:p w:rsidR="00C82CA3" w:rsidRPr="000A11F7" w:rsidRDefault="00C82CA3" w:rsidP="00501BAF">
      <w:pPr>
        <w:pStyle w:val="BTEMEASMCA"/>
      </w:pPr>
      <w:r w:rsidRPr="000A11F7">
        <w:rPr>
          <w:i/>
        </w:rPr>
        <w:t xml:space="preserve">Nedažni: </w:t>
      </w:r>
      <w:r w:rsidRPr="000A11F7">
        <w:t>šlapimo susilaikymas.</w:t>
      </w:r>
    </w:p>
    <w:p w:rsidR="00501BAF" w:rsidRPr="000A11F7" w:rsidRDefault="00501BAF" w:rsidP="00501BAF">
      <w:pPr>
        <w:pStyle w:val="BTEMEASMCA"/>
      </w:pPr>
    </w:p>
    <w:p w:rsidR="00501BAF" w:rsidRPr="000A11F7" w:rsidRDefault="00501BAF" w:rsidP="00501BAF">
      <w:pPr>
        <w:autoSpaceDE w:val="0"/>
        <w:autoSpaceDN w:val="0"/>
        <w:adjustRightInd w:val="0"/>
        <w:rPr>
          <w:i/>
          <w:sz w:val="22"/>
          <w:szCs w:val="22"/>
          <w:lang w:val="lt-LT"/>
        </w:rPr>
      </w:pPr>
      <w:r w:rsidRPr="000A11F7">
        <w:rPr>
          <w:i/>
          <w:sz w:val="22"/>
          <w:szCs w:val="22"/>
          <w:lang w:val="lt-LT"/>
        </w:rPr>
        <w:t>Būklės nėštumo, pogimdyminiu ir perinataliniu laikotarpiu</w:t>
      </w:r>
    </w:p>
    <w:p w:rsidR="00501BAF" w:rsidRPr="000A11F7" w:rsidRDefault="00501BAF" w:rsidP="00501BAF">
      <w:pPr>
        <w:autoSpaceDE w:val="0"/>
        <w:autoSpaceDN w:val="0"/>
        <w:adjustRightInd w:val="0"/>
        <w:rPr>
          <w:sz w:val="22"/>
          <w:szCs w:val="22"/>
          <w:lang w:val="lt-LT"/>
        </w:rPr>
      </w:pPr>
      <w:r w:rsidRPr="000A11F7">
        <w:rPr>
          <w:i/>
          <w:sz w:val="22"/>
          <w:szCs w:val="22"/>
          <w:lang w:val="lt-LT"/>
        </w:rPr>
        <w:t xml:space="preserve">Dažnis nežinomas. </w:t>
      </w:r>
      <w:r w:rsidRPr="000A11F7">
        <w:rPr>
          <w:sz w:val="22"/>
          <w:szCs w:val="22"/>
          <w:lang w:val="lt-LT"/>
        </w:rPr>
        <w:t>Vaistinio preparato vartojimo nutraukimo sindromas naujagimiui (žr. 4.6 skyrių).</w:t>
      </w:r>
    </w:p>
    <w:p w:rsidR="00774E81" w:rsidRPr="000A11F7" w:rsidRDefault="00774E81" w:rsidP="00045CAB">
      <w:pPr>
        <w:autoSpaceDE w:val="0"/>
        <w:autoSpaceDN w:val="0"/>
        <w:adjustRightInd w:val="0"/>
        <w:rPr>
          <w:sz w:val="22"/>
          <w:szCs w:val="22"/>
          <w:lang w:val="lt-LT"/>
        </w:rPr>
      </w:pPr>
    </w:p>
    <w:p w:rsidR="00774E81" w:rsidRPr="000A11F7" w:rsidRDefault="00774E81" w:rsidP="00670EE6">
      <w:pPr>
        <w:autoSpaceDE w:val="0"/>
        <w:autoSpaceDN w:val="0"/>
        <w:adjustRightInd w:val="0"/>
        <w:rPr>
          <w:i/>
          <w:sz w:val="22"/>
          <w:szCs w:val="22"/>
          <w:lang w:val="lt-LT"/>
        </w:rPr>
      </w:pPr>
      <w:r w:rsidRPr="000A11F7">
        <w:rPr>
          <w:i/>
          <w:sz w:val="22"/>
          <w:szCs w:val="22"/>
          <w:lang w:val="lt-LT"/>
        </w:rPr>
        <w:t>Tyrimai</w:t>
      </w:r>
    </w:p>
    <w:p w:rsidR="00774E81" w:rsidRPr="000A11F7" w:rsidRDefault="00774E81" w:rsidP="00045CAB">
      <w:pPr>
        <w:autoSpaceDE w:val="0"/>
        <w:autoSpaceDN w:val="0"/>
        <w:adjustRightInd w:val="0"/>
        <w:rPr>
          <w:sz w:val="22"/>
          <w:szCs w:val="22"/>
          <w:lang w:val="lt-LT"/>
        </w:rPr>
      </w:pPr>
      <w:r w:rsidRPr="000A11F7">
        <w:rPr>
          <w:i/>
          <w:sz w:val="22"/>
          <w:szCs w:val="22"/>
          <w:lang w:val="lt-LT"/>
        </w:rPr>
        <w:t>Dažni.</w:t>
      </w:r>
      <w:r w:rsidRPr="000A11F7">
        <w:rPr>
          <w:sz w:val="22"/>
          <w:szCs w:val="22"/>
          <w:lang w:val="lt-LT"/>
        </w:rPr>
        <w:t xml:space="preserve"> Kūno svorio padidėjimas.</w:t>
      </w:r>
    </w:p>
    <w:p w:rsidR="00774E81" w:rsidRPr="000A11F7" w:rsidRDefault="00774E81" w:rsidP="00045CAB">
      <w:pPr>
        <w:autoSpaceDE w:val="0"/>
        <w:autoSpaceDN w:val="0"/>
        <w:adjustRightInd w:val="0"/>
        <w:rPr>
          <w:sz w:val="22"/>
          <w:szCs w:val="22"/>
          <w:lang w:val="lt-LT"/>
        </w:rPr>
      </w:pPr>
      <w:r w:rsidRPr="000A11F7">
        <w:rPr>
          <w:i/>
          <w:sz w:val="22"/>
          <w:szCs w:val="22"/>
          <w:lang w:val="lt-LT"/>
        </w:rPr>
        <w:t>Nedažni.</w:t>
      </w:r>
      <w:r w:rsidRPr="000A11F7">
        <w:rPr>
          <w:sz w:val="22"/>
          <w:szCs w:val="22"/>
          <w:lang w:val="lt-LT"/>
        </w:rPr>
        <w:t xml:space="preserve"> Kepenų fermentų, daugiausia transaminazių, </w:t>
      </w:r>
      <w:r w:rsidR="00485775" w:rsidRPr="000A11F7">
        <w:rPr>
          <w:sz w:val="22"/>
          <w:szCs w:val="22"/>
          <w:lang w:val="lt-LT"/>
        </w:rPr>
        <w:t xml:space="preserve">aktyvumo </w:t>
      </w:r>
      <w:r w:rsidRPr="000A11F7">
        <w:rPr>
          <w:sz w:val="22"/>
          <w:szCs w:val="22"/>
          <w:lang w:val="lt-LT"/>
        </w:rPr>
        <w:t>padidėjimas.</w:t>
      </w:r>
    </w:p>
    <w:p w:rsidR="00101C35" w:rsidRPr="000A11F7" w:rsidRDefault="00101C35" w:rsidP="00522038">
      <w:pPr>
        <w:autoSpaceDE w:val="0"/>
        <w:autoSpaceDN w:val="0"/>
        <w:adjustRightInd w:val="0"/>
        <w:rPr>
          <w:sz w:val="22"/>
          <w:szCs w:val="22"/>
          <w:lang w:val="lt-LT"/>
        </w:rPr>
      </w:pPr>
    </w:p>
    <w:p w:rsidR="005F3481" w:rsidRPr="000A11F7" w:rsidRDefault="005F3481" w:rsidP="005F3481">
      <w:pPr>
        <w:tabs>
          <w:tab w:val="left" w:pos="567"/>
        </w:tabs>
        <w:autoSpaceDE w:val="0"/>
        <w:autoSpaceDN w:val="0"/>
        <w:adjustRightInd w:val="0"/>
        <w:spacing w:line="260" w:lineRule="exact"/>
        <w:jc w:val="both"/>
        <w:rPr>
          <w:snapToGrid w:val="0"/>
          <w:sz w:val="22"/>
          <w:szCs w:val="22"/>
          <w:u w:val="single"/>
          <w:lang w:val="lt-LT"/>
        </w:rPr>
      </w:pPr>
      <w:r w:rsidRPr="000A11F7">
        <w:rPr>
          <w:noProof/>
          <w:snapToGrid w:val="0"/>
          <w:sz w:val="22"/>
          <w:szCs w:val="22"/>
          <w:u w:val="single"/>
          <w:lang w:val="lt-LT"/>
        </w:rPr>
        <w:t>Pranešimas apie įtariamas nepageidaujamas reakcijas</w:t>
      </w:r>
    </w:p>
    <w:p w:rsidR="00101C35" w:rsidRPr="000A11F7" w:rsidRDefault="005F3481" w:rsidP="00101C35">
      <w:pPr>
        <w:autoSpaceDE w:val="0"/>
        <w:autoSpaceDN w:val="0"/>
        <w:adjustRightInd w:val="0"/>
        <w:rPr>
          <w:sz w:val="22"/>
          <w:szCs w:val="22"/>
          <w:lang w:val="lt-LT"/>
        </w:rPr>
      </w:pPr>
      <w:r w:rsidRPr="000A11F7">
        <w:rPr>
          <w:noProof/>
          <w:snapToGrid w:val="0"/>
          <w:sz w:val="22"/>
          <w:szCs w:val="22"/>
          <w:lang w:val="lt-LT"/>
        </w:rPr>
        <w:t>Svarbu pranešti apie įtariamas nepageidaujamas reakcijas, pastebėtas po vaistinio preparato registracijos, nes tai leidžia nuolat stebėti vaistinio preparato naudos ir rizikos santykį.</w:t>
      </w:r>
      <w:r w:rsidRPr="000A11F7">
        <w:rPr>
          <w:snapToGrid w:val="0"/>
          <w:sz w:val="22"/>
          <w:szCs w:val="22"/>
          <w:lang w:val="lt-LT"/>
        </w:rPr>
        <w:t xml:space="preserve"> </w:t>
      </w:r>
      <w:r w:rsidRPr="000A11F7">
        <w:rPr>
          <w:noProof/>
          <w:snapToGrid w:val="0"/>
          <w:sz w:val="22"/>
          <w:szCs w:val="22"/>
          <w:lang w:val="lt-LT"/>
        </w:rPr>
        <w:t>Sveikatos priežiūros specialistai turi pranešti apie bet kokias įtariamas nepageidaujamas reakcijas, užpildę interneto svetainėje http://</w:t>
      </w:r>
      <w:hyperlink r:id="rId10" w:history="1">
        <w:r w:rsidRPr="000A11F7">
          <w:rPr>
            <w:rFonts w:eastAsia="SimSun"/>
            <w:noProof/>
            <w:snapToGrid w:val="0"/>
            <w:color w:val="0000FF"/>
            <w:sz w:val="22"/>
            <w:szCs w:val="22"/>
            <w:u w:val="single"/>
            <w:lang w:val="lt-LT"/>
          </w:rPr>
          <w:t>www.vvkt.lt</w:t>
        </w:r>
      </w:hyperlink>
      <w:r w:rsidRPr="000A11F7">
        <w:rPr>
          <w:noProof/>
          <w:snapToGrid w:val="0"/>
          <w:sz w:val="22"/>
          <w:szCs w:val="22"/>
          <w:lang w:val="lt-LT"/>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11" w:history="1">
        <w:r w:rsidRPr="000A11F7">
          <w:rPr>
            <w:rFonts w:eastAsia="SimSun"/>
            <w:noProof/>
            <w:snapToGrid w:val="0"/>
            <w:color w:val="0000FF"/>
            <w:sz w:val="22"/>
            <w:szCs w:val="22"/>
            <w:u w:val="single"/>
            <w:lang w:val="lt-LT"/>
          </w:rPr>
          <w:t>NepageidaujamaR@vvkt.lt</w:t>
        </w:r>
      </w:hyperlink>
      <w:r w:rsidRPr="000A11F7">
        <w:rPr>
          <w:noProof/>
          <w:snapToGrid w:val="0"/>
          <w:sz w:val="22"/>
          <w:szCs w:val="22"/>
          <w:lang w:val="lt-LT"/>
        </w:rPr>
        <w:t>), per interneto svetainę (adresu http://www.vvkt.lt).</w:t>
      </w:r>
    </w:p>
    <w:p w:rsidR="00774E81" w:rsidRPr="000A11F7" w:rsidRDefault="00774E81" w:rsidP="00045CAB">
      <w:pPr>
        <w:rPr>
          <w:color w:val="000000"/>
          <w:sz w:val="22"/>
          <w:szCs w:val="22"/>
          <w:lang w:val="lt-LT"/>
        </w:rPr>
      </w:pPr>
    </w:p>
    <w:p w:rsidR="00774E81" w:rsidRPr="000A11F7" w:rsidRDefault="00774E81" w:rsidP="00045CAB">
      <w:pPr>
        <w:pStyle w:val="PI-2EMEASMCA"/>
      </w:pPr>
      <w:bookmarkStart w:id="32" w:name="_Toc129243110"/>
      <w:bookmarkStart w:id="33" w:name="_Toc129243235"/>
      <w:r w:rsidRPr="000A11F7">
        <w:t>4.9</w:t>
      </w:r>
      <w:r w:rsidRPr="000A11F7">
        <w:tab/>
        <w:t>Perdozavimas</w:t>
      </w:r>
      <w:bookmarkEnd w:id="32"/>
      <w:bookmarkEnd w:id="33"/>
    </w:p>
    <w:p w:rsidR="00774E81" w:rsidRPr="000A11F7" w:rsidRDefault="00774E81" w:rsidP="00563387">
      <w:pPr>
        <w:pStyle w:val="BTEMEASMCA"/>
      </w:pPr>
    </w:p>
    <w:p w:rsidR="00101C35" w:rsidRPr="000A11F7" w:rsidRDefault="00101C35" w:rsidP="008C28B8">
      <w:pPr>
        <w:pStyle w:val="BTEMEASMCA"/>
        <w:rPr>
          <w:i/>
        </w:rPr>
      </w:pPr>
      <w:r w:rsidRPr="000A11F7">
        <w:rPr>
          <w:i/>
        </w:rPr>
        <w:t>Požymiai ir simptomai</w:t>
      </w:r>
    </w:p>
    <w:p w:rsidR="00774E81" w:rsidRPr="000A11F7" w:rsidRDefault="00CD2A46" w:rsidP="00045CAB">
      <w:pPr>
        <w:autoSpaceDE w:val="0"/>
        <w:autoSpaceDN w:val="0"/>
        <w:adjustRightInd w:val="0"/>
        <w:rPr>
          <w:sz w:val="22"/>
          <w:szCs w:val="22"/>
          <w:lang w:val="lt-LT"/>
        </w:rPr>
      </w:pPr>
      <w:r w:rsidRPr="000A11F7">
        <w:rPr>
          <w:sz w:val="22"/>
          <w:szCs w:val="22"/>
          <w:lang w:val="lt-LT"/>
        </w:rPr>
        <w:t xml:space="preserve">Duomenų apie amisulprido perdozavimą yra nedaug. </w:t>
      </w:r>
      <w:r w:rsidR="00774E81" w:rsidRPr="000A11F7">
        <w:rPr>
          <w:sz w:val="22"/>
          <w:szCs w:val="22"/>
          <w:lang w:val="lt-LT"/>
        </w:rPr>
        <w:t xml:space="preserve">Perdozavus pasireiškė stipresnis farmakologinis vaistinio preparato poveikis, pvz., mieguistumas ir sustiprėjęs raminamasis poveikis, koma, hipotenzija ir ekstrapiramidiniai simptomai. Apie mirtinus atvejus dažniausiai pranešta kartu vartojant kitų psichotropinių vaistinių preparatų. </w:t>
      </w:r>
    </w:p>
    <w:p w:rsidR="00774E81" w:rsidRPr="000A11F7" w:rsidRDefault="00774E81" w:rsidP="00563387">
      <w:pPr>
        <w:pStyle w:val="BTEMEASMCA"/>
      </w:pPr>
    </w:p>
    <w:p w:rsidR="00101C35" w:rsidRPr="000A11F7" w:rsidRDefault="00101C35" w:rsidP="00045CAB">
      <w:pPr>
        <w:autoSpaceDE w:val="0"/>
        <w:autoSpaceDN w:val="0"/>
        <w:adjustRightInd w:val="0"/>
        <w:rPr>
          <w:sz w:val="22"/>
          <w:szCs w:val="22"/>
          <w:lang w:val="lt-LT"/>
        </w:rPr>
      </w:pPr>
      <w:r w:rsidRPr="000A11F7">
        <w:rPr>
          <w:i/>
          <w:sz w:val="22"/>
          <w:szCs w:val="22"/>
          <w:lang w:val="lt-LT"/>
        </w:rPr>
        <w:t>Gydymas</w:t>
      </w:r>
      <w:r w:rsidRPr="000A11F7">
        <w:rPr>
          <w:sz w:val="22"/>
          <w:szCs w:val="22"/>
          <w:lang w:val="lt-LT"/>
        </w:rPr>
        <w:t xml:space="preserve"> </w:t>
      </w:r>
    </w:p>
    <w:p w:rsidR="00774E81" w:rsidRPr="000A11F7" w:rsidRDefault="00774E81" w:rsidP="00045CAB">
      <w:pPr>
        <w:autoSpaceDE w:val="0"/>
        <w:autoSpaceDN w:val="0"/>
        <w:adjustRightInd w:val="0"/>
        <w:rPr>
          <w:sz w:val="22"/>
          <w:szCs w:val="22"/>
          <w:lang w:val="lt-LT"/>
        </w:rPr>
      </w:pPr>
      <w:r w:rsidRPr="000A11F7">
        <w:rPr>
          <w:sz w:val="22"/>
          <w:szCs w:val="22"/>
          <w:lang w:val="lt-LT"/>
        </w:rPr>
        <w:lastRenderedPageBreak/>
        <w:t xml:space="preserve">Ūminio perdozavimo atveju būtina nustatyti, ar </w:t>
      </w:r>
      <w:r w:rsidR="000E5B45" w:rsidRPr="000A11F7">
        <w:rPr>
          <w:sz w:val="22"/>
          <w:szCs w:val="22"/>
          <w:lang w:val="lt-LT"/>
        </w:rPr>
        <w:t xml:space="preserve">pacientas </w:t>
      </w:r>
      <w:r w:rsidRPr="000A11F7">
        <w:rPr>
          <w:sz w:val="22"/>
          <w:szCs w:val="22"/>
          <w:lang w:val="lt-LT"/>
        </w:rPr>
        <w:t>vartojo kitų medikamentų.</w:t>
      </w:r>
    </w:p>
    <w:p w:rsidR="00774E81" w:rsidRPr="000A11F7" w:rsidRDefault="00774E81" w:rsidP="00045CAB">
      <w:pPr>
        <w:autoSpaceDE w:val="0"/>
        <w:autoSpaceDN w:val="0"/>
        <w:adjustRightInd w:val="0"/>
        <w:rPr>
          <w:sz w:val="22"/>
          <w:szCs w:val="22"/>
          <w:lang w:val="lt-LT"/>
        </w:rPr>
      </w:pPr>
      <w:r w:rsidRPr="000A11F7">
        <w:rPr>
          <w:sz w:val="22"/>
          <w:szCs w:val="22"/>
          <w:lang w:val="lt-LT"/>
        </w:rPr>
        <w:t xml:space="preserve">Kadangi amisulpridas silpnai šalinamas dializuojant, vaistiniam preparatui šalinti hemodializė netinka. Specifinio priešnuodžio amisulpridui nėra. Reikia skirti atitinkamą palaikomąjį gydymą, nuolat stebint gyvybei palaikyti būtinų organų, įskaitant širdies (nes gali pailgėti QT intervalas), veiklą, kol pacientas pasveiks. </w:t>
      </w:r>
    </w:p>
    <w:p w:rsidR="00E27FDD" w:rsidRPr="000A11F7" w:rsidRDefault="00E27FDD" w:rsidP="00045CAB">
      <w:pPr>
        <w:autoSpaceDE w:val="0"/>
        <w:autoSpaceDN w:val="0"/>
        <w:adjustRightInd w:val="0"/>
        <w:rPr>
          <w:sz w:val="22"/>
          <w:szCs w:val="22"/>
          <w:lang w:val="lt-LT"/>
        </w:rPr>
      </w:pPr>
    </w:p>
    <w:p w:rsidR="00774E81" w:rsidRPr="000A11F7" w:rsidRDefault="00774E81" w:rsidP="00045CAB">
      <w:pPr>
        <w:autoSpaceDE w:val="0"/>
        <w:autoSpaceDN w:val="0"/>
        <w:adjustRightInd w:val="0"/>
        <w:rPr>
          <w:sz w:val="22"/>
          <w:szCs w:val="22"/>
          <w:lang w:val="lt-LT"/>
        </w:rPr>
      </w:pPr>
      <w:r w:rsidRPr="000A11F7">
        <w:rPr>
          <w:sz w:val="22"/>
          <w:szCs w:val="22"/>
          <w:lang w:val="lt-LT"/>
        </w:rPr>
        <w:t>Jeigu pasireiškia sunkūs ekstrapiramidiniai simptomai, reikia vartoti anticholinerginius vaistinius preparatus.</w:t>
      </w:r>
    </w:p>
    <w:p w:rsidR="00774E81" w:rsidRPr="000A11F7" w:rsidRDefault="00774E81" w:rsidP="00563387">
      <w:pPr>
        <w:pStyle w:val="BTEMEASMCA"/>
      </w:pPr>
    </w:p>
    <w:p w:rsidR="00774E81" w:rsidRPr="000A11F7" w:rsidRDefault="00774E81" w:rsidP="008C28B8">
      <w:pPr>
        <w:pStyle w:val="BTEMEASMCA"/>
      </w:pPr>
    </w:p>
    <w:p w:rsidR="00774E81" w:rsidRPr="000A11F7" w:rsidRDefault="00774E81" w:rsidP="00045CAB">
      <w:pPr>
        <w:pStyle w:val="PI-1EMEASMCA"/>
        <w:rPr>
          <w:lang w:val="lt-LT"/>
        </w:rPr>
      </w:pPr>
      <w:bookmarkStart w:id="34" w:name="_Toc129243111"/>
      <w:bookmarkStart w:id="35" w:name="_Toc129243236"/>
      <w:r w:rsidRPr="000A11F7">
        <w:rPr>
          <w:lang w:val="lt-LT"/>
        </w:rPr>
        <w:t>5.</w:t>
      </w:r>
      <w:r w:rsidRPr="000A11F7">
        <w:rPr>
          <w:lang w:val="lt-LT"/>
        </w:rPr>
        <w:tab/>
        <w:t>FARMAKOLOGINĖS SAVYBĖS</w:t>
      </w:r>
      <w:bookmarkEnd w:id="34"/>
      <w:bookmarkEnd w:id="35"/>
    </w:p>
    <w:p w:rsidR="00774E81" w:rsidRPr="000A11F7" w:rsidRDefault="00774E81" w:rsidP="00563387">
      <w:pPr>
        <w:pStyle w:val="BTEMEASMCA"/>
      </w:pPr>
    </w:p>
    <w:p w:rsidR="00774E81" w:rsidRPr="000A11F7" w:rsidRDefault="00774E81" w:rsidP="00045CAB">
      <w:pPr>
        <w:pStyle w:val="PI-2EMEASMCA"/>
      </w:pPr>
      <w:bookmarkStart w:id="36" w:name="_Toc129243112"/>
      <w:bookmarkStart w:id="37" w:name="_Toc129243237"/>
      <w:r w:rsidRPr="000A11F7">
        <w:t>5.1</w:t>
      </w:r>
      <w:r w:rsidRPr="000A11F7">
        <w:tab/>
        <w:t>Farmakodinaminės savybės</w:t>
      </w:r>
      <w:bookmarkEnd w:id="36"/>
      <w:bookmarkEnd w:id="37"/>
    </w:p>
    <w:p w:rsidR="00774E81" w:rsidRPr="000A11F7" w:rsidRDefault="00774E81" w:rsidP="00563387">
      <w:pPr>
        <w:pStyle w:val="BTEMEASMCA"/>
      </w:pPr>
    </w:p>
    <w:p w:rsidR="00774E81" w:rsidRPr="000A11F7" w:rsidRDefault="00774E81" w:rsidP="00045CAB">
      <w:pPr>
        <w:autoSpaceDE w:val="0"/>
        <w:autoSpaceDN w:val="0"/>
        <w:adjustRightInd w:val="0"/>
        <w:rPr>
          <w:sz w:val="22"/>
          <w:szCs w:val="22"/>
          <w:lang w:val="lt-LT"/>
        </w:rPr>
      </w:pPr>
      <w:r w:rsidRPr="000A11F7">
        <w:rPr>
          <w:sz w:val="22"/>
          <w:szCs w:val="22"/>
          <w:lang w:val="lt-LT"/>
        </w:rPr>
        <w:t>Farmakoterapinė grupė – antipsichozinis vaist</w:t>
      </w:r>
      <w:r w:rsidR="000F3676" w:rsidRPr="000A11F7">
        <w:rPr>
          <w:sz w:val="22"/>
          <w:szCs w:val="22"/>
          <w:lang w:val="lt-LT"/>
        </w:rPr>
        <w:t>inis preparatas</w:t>
      </w:r>
      <w:r w:rsidRPr="000A11F7">
        <w:rPr>
          <w:sz w:val="22"/>
          <w:szCs w:val="22"/>
          <w:lang w:val="lt-LT"/>
        </w:rPr>
        <w:t>. ATC kodas – N05AL05</w:t>
      </w:r>
      <w:r w:rsidR="000F3676" w:rsidRPr="000A11F7">
        <w:rPr>
          <w:sz w:val="22"/>
          <w:szCs w:val="22"/>
          <w:lang w:val="lt-LT"/>
        </w:rPr>
        <w:t>.</w:t>
      </w:r>
    </w:p>
    <w:p w:rsidR="00774E81" w:rsidRPr="000A11F7" w:rsidRDefault="00774E81" w:rsidP="00563387">
      <w:pPr>
        <w:pStyle w:val="BTEMEASMCA"/>
      </w:pPr>
    </w:p>
    <w:p w:rsidR="00774E81" w:rsidRPr="000A11F7" w:rsidRDefault="00774E81" w:rsidP="00045CAB">
      <w:pPr>
        <w:rPr>
          <w:color w:val="000000"/>
          <w:sz w:val="22"/>
          <w:szCs w:val="22"/>
          <w:lang w:val="lt-LT"/>
        </w:rPr>
      </w:pPr>
      <w:r w:rsidRPr="000A11F7">
        <w:rPr>
          <w:color w:val="000000"/>
          <w:sz w:val="22"/>
          <w:szCs w:val="22"/>
          <w:lang w:val="lt-LT"/>
        </w:rPr>
        <w:t xml:space="preserve">Amisulpridas selektyviai veikia dopaminerginius </w:t>
      </w:r>
      <w:r w:rsidRPr="000A11F7">
        <w:rPr>
          <w:bCs/>
          <w:color w:val="000000"/>
          <w:sz w:val="22"/>
          <w:szCs w:val="22"/>
          <w:lang w:val="lt-LT"/>
        </w:rPr>
        <w:t>D</w:t>
      </w:r>
      <w:r w:rsidRPr="000A11F7">
        <w:rPr>
          <w:color w:val="000000"/>
          <w:sz w:val="22"/>
          <w:szCs w:val="22"/>
          <w:vertAlign w:val="subscript"/>
          <w:lang w:val="lt-LT"/>
        </w:rPr>
        <w:t>2</w:t>
      </w:r>
      <w:r w:rsidRPr="000A11F7">
        <w:rPr>
          <w:color w:val="000000"/>
          <w:position w:val="-8"/>
          <w:sz w:val="22"/>
          <w:szCs w:val="22"/>
          <w:vertAlign w:val="subscript"/>
          <w:lang w:val="lt-LT"/>
        </w:rPr>
        <w:t xml:space="preserve"> </w:t>
      </w:r>
      <w:r w:rsidRPr="000A11F7">
        <w:rPr>
          <w:color w:val="000000"/>
          <w:sz w:val="22"/>
          <w:szCs w:val="22"/>
          <w:lang w:val="lt-LT"/>
        </w:rPr>
        <w:t xml:space="preserve">bei </w:t>
      </w:r>
      <w:r w:rsidRPr="000A11F7">
        <w:rPr>
          <w:bCs/>
          <w:color w:val="000000"/>
          <w:sz w:val="22"/>
          <w:szCs w:val="22"/>
          <w:lang w:val="lt-LT"/>
        </w:rPr>
        <w:t>D</w:t>
      </w:r>
      <w:r w:rsidRPr="000A11F7">
        <w:rPr>
          <w:color w:val="000000"/>
          <w:sz w:val="22"/>
          <w:szCs w:val="22"/>
          <w:vertAlign w:val="subscript"/>
          <w:lang w:val="lt-LT"/>
        </w:rPr>
        <w:t>3</w:t>
      </w:r>
      <w:r w:rsidRPr="000A11F7">
        <w:rPr>
          <w:color w:val="000000"/>
          <w:position w:val="-8"/>
          <w:sz w:val="22"/>
          <w:szCs w:val="22"/>
          <w:vertAlign w:val="subscript"/>
          <w:lang w:val="lt-LT"/>
        </w:rPr>
        <w:t xml:space="preserve"> </w:t>
      </w:r>
      <w:r w:rsidRPr="000A11F7">
        <w:rPr>
          <w:color w:val="000000"/>
          <w:sz w:val="22"/>
          <w:szCs w:val="22"/>
          <w:lang w:val="lt-LT"/>
        </w:rPr>
        <w:t xml:space="preserve">receptorius, bet nesukelia poveikio </w:t>
      </w:r>
      <w:r w:rsidRPr="000A11F7">
        <w:rPr>
          <w:bCs/>
          <w:color w:val="000000"/>
          <w:sz w:val="22"/>
          <w:szCs w:val="22"/>
          <w:lang w:val="lt-LT"/>
        </w:rPr>
        <w:t>D</w:t>
      </w:r>
      <w:r w:rsidRPr="000A11F7">
        <w:rPr>
          <w:color w:val="000000"/>
          <w:sz w:val="22"/>
          <w:szCs w:val="22"/>
          <w:vertAlign w:val="subscript"/>
          <w:lang w:val="lt-LT"/>
        </w:rPr>
        <w:t>1</w:t>
      </w:r>
      <w:r w:rsidRPr="000A11F7">
        <w:rPr>
          <w:color w:val="000000"/>
          <w:sz w:val="22"/>
          <w:szCs w:val="22"/>
          <w:lang w:val="lt-LT"/>
        </w:rPr>
        <w:t xml:space="preserve">, </w:t>
      </w:r>
      <w:r w:rsidRPr="000A11F7">
        <w:rPr>
          <w:bCs/>
          <w:color w:val="000000"/>
          <w:sz w:val="22"/>
          <w:szCs w:val="22"/>
          <w:lang w:val="lt-LT"/>
        </w:rPr>
        <w:t>D</w:t>
      </w:r>
      <w:r w:rsidRPr="000A11F7">
        <w:rPr>
          <w:color w:val="000000"/>
          <w:sz w:val="22"/>
          <w:szCs w:val="22"/>
          <w:vertAlign w:val="subscript"/>
          <w:lang w:val="lt-LT"/>
        </w:rPr>
        <w:t>4</w:t>
      </w:r>
      <w:r w:rsidRPr="000A11F7">
        <w:rPr>
          <w:color w:val="000000"/>
          <w:position w:val="-8"/>
          <w:sz w:val="22"/>
          <w:szCs w:val="22"/>
          <w:vertAlign w:val="subscript"/>
          <w:lang w:val="lt-LT"/>
        </w:rPr>
        <w:t xml:space="preserve"> </w:t>
      </w:r>
      <w:r w:rsidRPr="000A11F7">
        <w:rPr>
          <w:color w:val="000000"/>
          <w:sz w:val="22"/>
          <w:szCs w:val="22"/>
          <w:lang w:val="lt-LT"/>
        </w:rPr>
        <w:t xml:space="preserve">ir </w:t>
      </w:r>
      <w:r w:rsidRPr="000A11F7">
        <w:rPr>
          <w:bCs/>
          <w:color w:val="000000"/>
          <w:sz w:val="22"/>
          <w:szCs w:val="22"/>
          <w:lang w:val="lt-LT"/>
        </w:rPr>
        <w:t>D</w:t>
      </w:r>
      <w:r w:rsidRPr="000A11F7">
        <w:rPr>
          <w:color w:val="000000"/>
          <w:sz w:val="22"/>
          <w:szCs w:val="22"/>
          <w:vertAlign w:val="subscript"/>
          <w:lang w:val="lt-LT"/>
        </w:rPr>
        <w:t xml:space="preserve">5 </w:t>
      </w:r>
      <w:r w:rsidRPr="000A11F7">
        <w:rPr>
          <w:color w:val="000000"/>
          <w:sz w:val="22"/>
          <w:szCs w:val="22"/>
          <w:lang w:val="lt-LT"/>
        </w:rPr>
        <w:t xml:space="preserve">receptoriams. </w:t>
      </w:r>
    </w:p>
    <w:p w:rsidR="00774E81" w:rsidRPr="000A11F7" w:rsidRDefault="00774E81" w:rsidP="00045CAB">
      <w:pPr>
        <w:rPr>
          <w:color w:val="000000"/>
          <w:sz w:val="22"/>
          <w:szCs w:val="22"/>
          <w:lang w:val="lt-LT"/>
        </w:rPr>
      </w:pPr>
    </w:p>
    <w:p w:rsidR="00774E81" w:rsidRPr="000A11F7" w:rsidRDefault="00774E81" w:rsidP="00045CAB">
      <w:pPr>
        <w:rPr>
          <w:color w:val="000000"/>
          <w:sz w:val="22"/>
          <w:szCs w:val="22"/>
          <w:lang w:val="lt-LT"/>
        </w:rPr>
      </w:pPr>
      <w:r w:rsidRPr="000A11F7">
        <w:rPr>
          <w:color w:val="000000"/>
          <w:sz w:val="22"/>
          <w:szCs w:val="22"/>
          <w:lang w:val="lt-LT"/>
        </w:rPr>
        <w:t>Skirtingai nei klasikiniai ir atipiniai neuroleptikai, amisulpridas neveikia serotonino, alfa-adrenerginių, histamino H</w:t>
      </w:r>
      <w:r w:rsidRPr="000A11F7">
        <w:rPr>
          <w:color w:val="000000"/>
          <w:position w:val="-8"/>
          <w:sz w:val="22"/>
          <w:szCs w:val="22"/>
          <w:vertAlign w:val="subscript"/>
          <w:lang w:val="lt-LT"/>
        </w:rPr>
        <w:t xml:space="preserve">1 </w:t>
      </w:r>
      <w:r w:rsidRPr="000A11F7">
        <w:rPr>
          <w:color w:val="000000"/>
          <w:sz w:val="22"/>
          <w:szCs w:val="22"/>
          <w:lang w:val="lt-LT"/>
        </w:rPr>
        <w:t xml:space="preserve">ir cholinerginių receptorių. Be to, amisulpridas nesijungia prie sigma srities. </w:t>
      </w:r>
    </w:p>
    <w:p w:rsidR="00774E81" w:rsidRPr="000A11F7" w:rsidRDefault="00774E81" w:rsidP="00045CAB">
      <w:pPr>
        <w:rPr>
          <w:color w:val="000000"/>
          <w:sz w:val="22"/>
          <w:szCs w:val="22"/>
          <w:lang w:val="lt-LT"/>
        </w:rPr>
      </w:pPr>
    </w:p>
    <w:p w:rsidR="00774E81" w:rsidRPr="000A11F7" w:rsidRDefault="00774E81" w:rsidP="00045CAB">
      <w:pPr>
        <w:rPr>
          <w:color w:val="000000"/>
          <w:sz w:val="22"/>
          <w:szCs w:val="22"/>
          <w:lang w:val="lt-LT"/>
        </w:rPr>
      </w:pPr>
      <w:r w:rsidRPr="000A11F7">
        <w:rPr>
          <w:color w:val="000000"/>
          <w:sz w:val="22"/>
          <w:szCs w:val="22"/>
          <w:lang w:val="lt-LT"/>
        </w:rPr>
        <w:t>Tyrimų su gyvūnais duomenimis, didelė amisulprido dozė mezolimbinės sistemos dopaminerginius receptorius blokuoja labiau negu dryžuotojo kūno dopaminerginius receptorius. Skirtingai nuo klasikinių neuroleptikų, jis nesukelia katalepsijos, ir po kartotinių dozių vartojimo neišsivysto dopaminerginių D</w:t>
      </w:r>
      <w:r w:rsidRPr="000A11F7">
        <w:rPr>
          <w:color w:val="000000"/>
          <w:sz w:val="22"/>
          <w:szCs w:val="22"/>
          <w:vertAlign w:val="subscript"/>
          <w:lang w:val="lt-LT"/>
        </w:rPr>
        <w:t>2</w:t>
      </w:r>
      <w:r w:rsidRPr="000A11F7">
        <w:rPr>
          <w:color w:val="000000"/>
          <w:sz w:val="22"/>
          <w:szCs w:val="22"/>
          <w:lang w:val="lt-LT"/>
        </w:rPr>
        <w:t xml:space="preserve"> receptorių padidėjęs jautrumas.</w:t>
      </w:r>
    </w:p>
    <w:p w:rsidR="00774E81" w:rsidRPr="000A11F7" w:rsidRDefault="00774E81" w:rsidP="00045CAB">
      <w:pPr>
        <w:rPr>
          <w:color w:val="000000"/>
          <w:sz w:val="22"/>
          <w:szCs w:val="22"/>
          <w:lang w:val="lt-LT"/>
        </w:rPr>
      </w:pPr>
    </w:p>
    <w:p w:rsidR="00774E81" w:rsidRPr="000A11F7" w:rsidRDefault="00774E81" w:rsidP="00045CAB">
      <w:pPr>
        <w:rPr>
          <w:color w:val="000000"/>
          <w:sz w:val="22"/>
          <w:szCs w:val="22"/>
          <w:lang w:val="lt-LT"/>
        </w:rPr>
      </w:pPr>
      <w:r w:rsidRPr="000A11F7">
        <w:rPr>
          <w:color w:val="000000"/>
          <w:sz w:val="22"/>
          <w:szCs w:val="22"/>
          <w:lang w:val="lt-LT"/>
        </w:rPr>
        <w:t xml:space="preserve">Maža amisulprido dozė pirmiausiai blokuoja priešsinapsinius </w:t>
      </w:r>
      <w:r w:rsidRPr="000A11F7">
        <w:rPr>
          <w:bCs/>
          <w:color w:val="000000"/>
          <w:sz w:val="22"/>
          <w:szCs w:val="22"/>
          <w:lang w:val="lt-LT"/>
        </w:rPr>
        <w:t>D</w:t>
      </w:r>
      <w:r w:rsidRPr="000A11F7">
        <w:rPr>
          <w:color w:val="000000"/>
          <w:sz w:val="22"/>
          <w:szCs w:val="22"/>
          <w:vertAlign w:val="subscript"/>
          <w:lang w:val="lt-LT"/>
        </w:rPr>
        <w:t>2</w:t>
      </w:r>
      <w:r w:rsidRPr="000A11F7">
        <w:rPr>
          <w:color w:val="000000"/>
          <w:position w:val="-8"/>
          <w:sz w:val="22"/>
          <w:szCs w:val="22"/>
          <w:vertAlign w:val="subscript"/>
          <w:lang w:val="lt-LT"/>
        </w:rPr>
        <w:t xml:space="preserve"> </w:t>
      </w:r>
      <w:r w:rsidRPr="000A11F7">
        <w:rPr>
          <w:color w:val="000000"/>
          <w:sz w:val="22"/>
          <w:szCs w:val="22"/>
          <w:lang w:val="lt-LT"/>
        </w:rPr>
        <w:t xml:space="preserve">bei </w:t>
      </w:r>
      <w:r w:rsidRPr="000A11F7">
        <w:rPr>
          <w:bCs/>
          <w:color w:val="000000"/>
          <w:sz w:val="22"/>
          <w:szCs w:val="22"/>
          <w:lang w:val="lt-LT"/>
        </w:rPr>
        <w:t>D</w:t>
      </w:r>
      <w:r w:rsidRPr="000A11F7">
        <w:rPr>
          <w:color w:val="000000"/>
          <w:sz w:val="22"/>
          <w:szCs w:val="22"/>
          <w:vertAlign w:val="subscript"/>
          <w:lang w:val="lt-LT"/>
        </w:rPr>
        <w:t>3</w:t>
      </w:r>
      <w:r w:rsidRPr="000A11F7">
        <w:rPr>
          <w:color w:val="000000"/>
          <w:position w:val="-8"/>
          <w:sz w:val="22"/>
          <w:szCs w:val="22"/>
          <w:vertAlign w:val="subscript"/>
          <w:lang w:val="lt-LT"/>
        </w:rPr>
        <w:t xml:space="preserve"> </w:t>
      </w:r>
      <w:r w:rsidRPr="000A11F7">
        <w:rPr>
          <w:color w:val="000000"/>
          <w:sz w:val="22"/>
          <w:szCs w:val="22"/>
          <w:lang w:val="lt-LT"/>
        </w:rPr>
        <w:t xml:space="preserve">receptorius ir sukelia dopamino išsiskyrimą, dėl to sumažėja jo slopinamasis poveikis. </w:t>
      </w:r>
    </w:p>
    <w:p w:rsidR="00774E81" w:rsidRPr="000A11F7" w:rsidRDefault="00774E81" w:rsidP="00045CAB">
      <w:pPr>
        <w:rPr>
          <w:sz w:val="22"/>
          <w:szCs w:val="22"/>
          <w:lang w:val="lt-LT"/>
        </w:rPr>
      </w:pPr>
    </w:p>
    <w:p w:rsidR="00774E81" w:rsidRPr="000A11F7" w:rsidRDefault="00774E81" w:rsidP="00563387">
      <w:pPr>
        <w:pStyle w:val="BTEMEASMCA"/>
      </w:pPr>
      <w:r w:rsidRPr="000A11F7">
        <w:t xml:space="preserve">Šios farmakologinės savybės paaiškina amisulprido antipsichotinio poveikio klinikinį veiksmingumą, kuomet didelės jo dozės blokuoja posinapsinius dopamino receptorius slopinant pozityviuosius ir negatyviuosius šizofrenijos simptomus, o taip pat mažesnį nepageidaujamą poveikį eksptrapiramidinei sistemai. </w:t>
      </w:r>
    </w:p>
    <w:p w:rsidR="00774E81" w:rsidRPr="000A11F7" w:rsidRDefault="00774E81" w:rsidP="008C28B8">
      <w:pPr>
        <w:pStyle w:val="BTEMEASMCA"/>
      </w:pPr>
    </w:p>
    <w:p w:rsidR="00774E81" w:rsidRPr="000A11F7" w:rsidRDefault="00774E81" w:rsidP="008C28B8">
      <w:pPr>
        <w:pStyle w:val="BTEMEASMCA"/>
      </w:pPr>
      <w:r w:rsidRPr="000A11F7">
        <w:t xml:space="preserve">Klinikinių tyrimų metu, kuriame dalyvavo pacientai, kuriems buvo paūmėjęs šizofrenijos epizodas, Solian reikšmingai mažino antrinių negatyviųjų ir emocinių simptomų, įskaitant ir prislėgtą nuotaiką, pasireiškimą. </w:t>
      </w:r>
    </w:p>
    <w:p w:rsidR="00774E81" w:rsidRPr="000A11F7" w:rsidRDefault="00774E81" w:rsidP="008C28B8">
      <w:pPr>
        <w:pStyle w:val="BTEMEASMCA"/>
      </w:pPr>
    </w:p>
    <w:p w:rsidR="00E27FDD" w:rsidRPr="000A11F7" w:rsidRDefault="00774E81" w:rsidP="008C28B8">
      <w:pPr>
        <w:pStyle w:val="BTEMEASMCA"/>
      </w:pPr>
      <w:r w:rsidRPr="000A11F7">
        <w:t>Gydant senyvus pacientus, sergančius su demencija susijusia psichoze, antipsichotiniais vaistais yra didesnė mirties rizika. Placebu kontroliuojamų tyrimų (vidutiniškai 10 savaičių trukmės), kuriuose daugiausia stebėti atipiniais antipsichotiniais vaistais gydomi pacientai, duomenų analizė parodė, kad vaistais gydomiems pacientams mirties rizika yra 1,6 – 1,7 karto didesnė, negu pacientams, kurie vartoja placebą. Per tipišką 10 savaičių trukmės klinikinį stebėjimą mirties dažnis vaistu gydomiems pacientams buvo maždaug 4,5</w:t>
      </w:r>
      <w:r w:rsidRPr="000A11F7">
        <w:sym w:font="Symbol" w:char="F025"/>
      </w:r>
      <w:r w:rsidRPr="000A11F7">
        <w:t>, palyginti su maždaug 2,6</w:t>
      </w:r>
      <w:r w:rsidRPr="000A11F7">
        <w:sym w:font="Symbol" w:char="F025"/>
      </w:r>
      <w:r w:rsidRPr="000A11F7">
        <w:t xml:space="preserve"> mirties dažniu placebą vartojusių pacientų grupėje. Nors atipinių antipsichotinių vaistų klinikinių tyrimų metu ištikusių mirčių priežastys buvo labai įvairios, daugumos mirčių priežastis buvo širdies ir kraujagyslių sistemos sutrikimas (pvz., miokardo infarktas, staigi mirtis), arba infekcija (pvz., plaučių uždegimas). Stebimieji tyrimai leidžia daryti prielaidą, kad gydymas įprastiniais antipsichotiniais vaistais, panašiai kaip atipiniais antipsichotiniais vaistais, gali didinti mirtingumą. </w:t>
      </w:r>
    </w:p>
    <w:p w:rsidR="00774E81" w:rsidRPr="000A11F7" w:rsidRDefault="00774E81" w:rsidP="008C28B8">
      <w:pPr>
        <w:pStyle w:val="BTEMEASMCA"/>
      </w:pPr>
      <w:r w:rsidRPr="000A11F7">
        <w:t>Neaišku, kokiu laipsniu galima pritaikyti stebimųjų tyrimų išvadą apie mirtingumo padidėjimą dėl antipsichotinių vaistų vartojimo, o ne dėl buvusios klinikinės paciento būklės (žr. 4.4 sk</w:t>
      </w:r>
      <w:r w:rsidR="00C45D40" w:rsidRPr="000A11F7">
        <w:t>yrių</w:t>
      </w:r>
      <w:r w:rsidRPr="000A11F7">
        <w:t>).</w:t>
      </w:r>
    </w:p>
    <w:p w:rsidR="00774E81" w:rsidRPr="000A11F7" w:rsidRDefault="00774E81" w:rsidP="008C28B8">
      <w:pPr>
        <w:pStyle w:val="BTEMEASMCA"/>
      </w:pPr>
    </w:p>
    <w:p w:rsidR="00774E81" w:rsidRPr="000A11F7" w:rsidRDefault="00774E81" w:rsidP="00045CAB">
      <w:pPr>
        <w:pStyle w:val="PI-2EMEASMCA"/>
      </w:pPr>
      <w:bookmarkStart w:id="38" w:name="_Toc129243113"/>
      <w:bookmarkStart w:id="39" w:name="_Toc129243238"/>
      <w:r w:rsidRPr="000A11F7">
        <w:t>5.2</w:t>
      </w:r>
      <w:r w:rsidRPr="000A11F7">
        <w:tab/>
        <w:t>Farmakokinetinės savybės</w:t>
      </w:r>
      <w:bookmarkEnd w:id="38"/>
      <w:bookmarkEnd w:id="39"/>
    </w:p>
    <w:p w:rsidR="00774E81" w:rsidRPr="000A11F7" w:rsidRDefault="00774E81" w:rsidP="00563387">
      <w:pPr>
        <w:pStyle w:val="BTEMEASMCA"/>
      </w:pPr>
    </w:p>
    <w:p w:rsidR="00497770" w:rsidRPr="000A11F7" w:rsidRDefault="00497770" w:rsidP="00045CAB">
      <w:pPr>
        <w:rPr>
          <w:i/>
          <w:color w:val="000000"/>
          <w:sz w:val="22"/>
          <w:szCs w:val="22"/>
          <w:lang w:val="lt-LT"/>
        </w:rPr>
      </w:pPr>
      <w:r w:rsidRPr="000A11F7">
        <w:rPr>
          <w:i/>
          <w:color w:val="000000"/>
          <w:sz w:val="22"/>
          <w:szCs w:val="22"/>
          <w:lang w:val="lt-LT"/>
        </w:rPr>
        <w:t>Absorbcija</w:t>
      </w:r>
    </w:p>
    <w:p w:rsidR="00774E81" w:rsidRPr="000A11F7" w:rsidRDefault="00774E81" w:rsidP="00045CAB">
      <w:pPr>
        <w:rPr>
          <w:color w:val="000000"/>
          <w:sz w:val="22"/>
          <w:szCs w:val="22"/>
          <w:lang w:val="lt-LT"/>
        </w:rPr>
      </w:pPr>
      <w:r w:rsidRPr="000A11F7">
        <w:rPr>
          <w:color w:val="000000"/>
          <w:sz w:val="22"/>
          <w:szCs w:val="22"/>
          <w:lang w:val="lt-LT"/>
        </w:rPr>
        <w:lastRenderedPageBreak/>
        <w:t>Žmogaus organizme amisulprido absorbcija yra dvifazė: pirmoji absorbcijos fazė prasideda praėjus vienai valandai po vaistinio preparato išgėrimo, antroji – po 3–4 valandų. Išgėrus 50 mg preparato dozę susidaro atitinkamai 39 ± 3</w:t>
      </w:r>
      <w:r w:rsidR="00BD5B03" w:rsidRPr="000A11F7">
        <w:rPr>
          <w:color w:val="000000"/>
          <w:sz w:val="22"/>
          <w:szCs w:val="22"/>
          <w:lang w:val="lt-LT"/>
        </w:rPr>
        <w:t> </w:t>
      </w:r>
      <w:r w:rsidRPr="000A11F7">
        <w:rPr>
          <w:color w:val="000000"/>
          <w:sz w:val="22"/>
          <w:szCs w:val="22"/>
          <w:lang w:val="lt-LT"/>
        </w:rPr>
        <w:t>ng/ml ir 54 ± 4</w:t>
      </w:r>
      <w:r w:rsidR="00BD5B03" w:rsidRPr="000A11F7">
        <w:rPr>
          <w:color w:val="000000"/>
          <w:sz w:val="22"/>
          <w:szCs w:val="22"/>
          <w:lang w:val="lt-LT"/>
        </w:rPr>
        <w:t> </w:t>
      </w:r>
      <w:r w:rsidRPr="000A11F7">
        <w:rPr>
          <w:color w:val="000000"/>
          <w:sz w:val="22"/>
          <w:szCs w:val="22"/>
          <w:lang w:val="lt-LT"/>
        </w:rPr>
        <w:t xml:space="preserve">ng/ml koncentracija plazmoje. </w:t>
      </w:r>
    </w:p>
    <w:p w:rsidR="00774E81" w:rsidRPr="000A11F7" w:rsidRDefault="00774E81" w:rsidP="00045CAB">
      <w:pPr>
        <w:rPr>
          <w:color w:val="000000"/>
          <w:sz w:val="22"/>
          <w:szCs w:val="22"/>
          <w:lang w:val="lt-LT"/>
        </w:rPr>
      </w:pPr>
    </w:p>
    <w:p w:rsidR="00497770" w:rsidRPr="000A11F7" w:rsidRDefault="00497770" w:rsidP="00045CAB">
      <w:pPr>
        <w:rPr>
          <w:i/>
          <w:color w:val="000000"/>
          <w:sz w:val="22"/>
          <w:szCs w:val="22"/>
          <w:lang w:val="lt-LT"/>
        </w:rPr>
      </w:pPr>
      <w:r w:rsidRPr="000A11F7">
        <w:rPr>
          <w:i/>
          <w:color w:val="000000"/>
          <w:sz w:val="22"/>
          <w:szCs w:val="22"/>
          <w:lang w:val="lt-LT"/>
        </w:rPr>
        <w:t>Pasiskirstymas</w:t>
      </w:r>
    </w:p>
    <w:p w:rsidR="00774E81" w:rsidRPr="000A11F7" w:rsidRDefault="00774E81" w:rsidP="00045CAB">
      <w:pPr>
        <w:rPr>
          <w:color w:val="000000"/>
          <w:sz w:val="22"/>
          <w:szCs w:val="22"/>
          <w:lang w:val="lt-LT"/>
        </w:rPr>
      </w:pPr>
      <w:r w:rsidRPr="000A11F7">
        <w:rPr>
          <w:color w:val="000000"/>
          <w:sz w:val="22"/>
          <w:szCs w:val="22"/>
          <w:lang w:val="lt-LT"/>
        </w:rPr>
        <w:t>Tariamasis pasiskirstymo tūris yra 5,8</w:t>
      </w:r>
      <w:r w:rsidR="00BD5B03" w:rsidRPr="000A11F7">
        <w:rPr>
          <w:color w:val="000000"/>
          <w:sz w:val="22"/>
          <w:szCs w:val="22"/>
          <w:lang w:val="lt-LT"/>
        </w:rPr>
        <w:t> </w:t>
      </w:r>
      <w:r w:rsidRPr="000A11F7">
        <w:rPr>
          <w:color w:val="000000"/>
          <w:sz w:val="22"/>
          <w:szCs w:val="22"/>
          <w:lang w:val="lt-LT"/>
        </w:rPr>
        <w:t xml:space="preserve">l/kg. Prie plazmos baltymų prisijungia tik nedidelis preparato kiekis (16%) todėl sąveika yra mažai tikėtina. </w:t>
      </w:r>
    </w:p>
    <w:p w:rsidR="00774E81" w:rsidRPr="000A11F7" w:rsidRDefault="00774E81" w:rsidP="00045CAB">
      <w:pPr>
        <w:rPr>
          <w:color w:val="000000"/>
          <w:sz w:val="22"/>
          <w:szCs w:val="22"/>
          <w:lang w:val="lt-LT"/>
        </w:rPr>
      </w:pPr>
    </w:p>
    <w:p w:rsidR="00497770" w:rsidRPr="000A11F7" w:rsidRDefault="00497770" w:rsidP="00045CAB">
      <w:pPr>
        <w:autoSpaceDE w:val="0"/>
        <w:autoSpaceDN w:val="0"/>
        <w:adjustRightInd w:val="0"/>
        <w:rPr>
          <w:i/>
          <w:sz w:val="22"/>
          <w:szCs w:val="22"/>
          <w:lang w:val="lt-LT"/>
        </w:rPr>
      </w:pPr>
      <w:r w:rsidRPr="000A11F7">
        <w:rPr>
          <w:i/>
          <w:sz w:val="22"/>
          <w:szCs w:val="22"/>
          <w:lang w:val="lt-LT"/>
        </w:rPr>
        <w:t>Biotransformacija</w:t>
      </w:r>
    </w:p>
    <w:p w:rsidR="00774E81" w:rsidRPr="000A11F7" w:rsidRDefault="00774E81" w:rsidP="00045CAB">
      <w:pPr>
        <w:autoSpaceDE w:val="0"/>
        <w:autoSpaceDN w:val="0"/>
        <w:adjustRightInd w:val="0"/>
        <w:rPr>
          <w:sz w:val="22"/>
          <w:szCs w:val="22"/>
          <w:lang w:val="lt-LT"/>
        </w:rPr>
      </w:pPr>
      <w:r w:rsidRPr="000A11F7">
        <w:rPr>
          <w:sz w:val="22"/>
          <w:szCs w:val="22"/>
          <w:lang w:val="lt-LT"/>
        </w:rPr>
        <w:t>Absoliutus biologinis prieinamumas yra 48%. Amisulpridas silpnai metabolizuojamas: nustatyti du neveiklūs metabolitai, kurių kiekis sudaro apie 4% suvartotos dozės. Vartojant kartotines dozes, amisulpridas organizme nesikaupia, o jo farmakokinetika nekinta. Išgerto vaistinio preparato pusinės eliminacijos laikas yra maždaug 12 valandų.</w:t>
      </w:r>
    </w:p>
    <w:p w:rsidR="00774E81" w:rsidRPr="000A11F7" w:rsidRDefault="00774E81" w:rsidP="00045CAB">
      <w:pPr>
        <w:rPr>
          <w:color w:val="000000"/>
          <w:sz w:val="22"/>
          <w:szCs w:val="22"/>
          <w:lang w:val="lt-LT"/>
        </w:rPr>
      </w:pPr>
    </w:p>
    <w:p w:rsidR="00497770" w:rsidRPr="000A11F7" w:rsidRDefault="00497770" w:rsidP="00045CAB">
      <w:pPr>
        <w:autoSpaceDE w:val="0"/>
        <w:autoSpaceDN w:val="0"/>
        <w:adjustRightInd w:val="0"/>
        <w:rPr>
          <w:i/>
          <w:sz w:val="22"/>
          <w:szCs w:val="22"/>
          <w:lang w:val="lt-LT"/>
        </w:rPr>
      </w:pPr>
      <w:r w:rsidRPr="000A11F7">
        <w:rPr>
          <w:i/>
          <w:sz w:val="22"/>
          <w:szCs w:val="22"/>
          <w:lang w:val="lt-LT"/>
        </w:rPr>
        <w:t>Eliminacija</w:t>
      </w:r>
    </w:p>
    <w:p w:rsidR="00774E81" w:rsidRPr="000A11F7" w:rsidRDefault="00774E81" w:rsidP="00045CAB">
      <w:pPr>
        <w:autoSpaceDE w:val="0"/>
        <w:autoSpaceDN w:val="0"/>
        <w:adjustRightInd w:val="0"/>
        <w:rPr>
          <w:sz w:val="22"/>
          <w:szCs w:val="22"/>
          <w:lang w:val="lt-LT"/>
        </w:rPr>
      </w:pPr>
      <w:r w:rsidRPr="000A11F7">
        <w:rPr>
          <w:sz w:val="22"/>
          <w:szCs w:val="22"/>
          <w:lang w:val="lt-LT"/>
        </w:rPr>
        <w:t>Nepakitęs amisulpridas eliminuojamas su šlapimu. Suleidus preparato į veną, 50% dozės išsiskiria su šlapimu dažniausiai jau per 24 val. (90% su šlapimu šalinamo vaisto). Inkstų klirensas yra apie 20 l/h arba 330 ml/min.</w:t>
      </w:r>
    </w:p>
    <w:p w:rsidR="00774E81" w:rsidRPr="000A11F7" w:rsidRDefault="00774E81" w:rsidP="00045CAB">
      <w:pPr>
        <w:autoSpaceDE w:val="0"/>
        <w:autoSpaceDN w:val="0"/>
        <w:adjustRightInd w:val="0"/>
        <w:rPr>
          <w:sz w:val="22"/>
          <w:szCs w:val="22"/>
          <w:lang w:val="lt-LT"/>
        </w:rPr>
      </w:pPr>
      <w:r w:rsidRPr="000A11F7">
        <w:rPr>
          <w:sz w:val="22"/>
          <w:szCs w:val="22"/>
          <w:lang w:val="lt-LT"/>
        </w:rPr>
        <w:t>Maistas amisulprido kinetikos neveikia.</w:t>
      </w:r>
    </w:p>
    <w:p w:rsidR="00774E81" w:rsidRPr="000A11F7" w:rsidRDefault="00774E81" w:rsidP="00045CAB">
      <w:pPr>
        <w:rPr>
          <w:color w:val="000000"/>
          <w:sz w:val="22"/>
          <w:szCs w:val="22"/>
          <w:lang w:val="lt-LT"/>
        </w:rPr>
      </w:pPr>
    </w:p>
    <w:p w:rsidR="00497770" w:rsidRPr="000A11F7" w:rsidRDefault="00497770" w:rsidP="00045CAB">
      <w:pPr>
        <w:autoSpaceDE w:val="0"/>
        <w:autoSpaceDN w:val="0"/>
        <w:adjustRightInd w:val="0"/>
        <w:rPr>
          <w:i/>
          <w:sz w:val="22"/>
          <w:szCs w:val="22"/>
          <w:lang w:val="lt-LT"/>
        </w:rPr>
      </w:pPr>
      <w:r w:rsidRPr="000A11F7">
        <w:rPr>
          <w:i/>
          <w:sz w:val="22"/>
          <w:szCs w:val="22"/>
          <w:lang w:val="lt-LT"/>
        </w:rPr>
        <w:t>Maisto įtaka</w:t>
      </w:r>
    </w:p>
    <w:p w:rsidR="00774E81" w:rsidRPr="000A11F7" w:rsidRDefault="00774E81" w:rsidP="00045CAB">
      <w:pPr>
        <w:autoSpaceDE w:val="0"/>
        <w:autoSpaceDN w:val="0"/>
        <w:adjustRightInd w:val="0"/>
        <w:rPr>
          <w:sz w:val="22"/>
          <w:szCs w:val="22"/>
          <w:lang w:val="lt-LT"/>
        </w:rPr>
      </w:pPr>
      <w:r w:rsidRPr="000A11F7">
        <w:rPr>
          <w:sz w:val="22"/>
          <w:szCs w:val="22"/>
          <w:lang w:val="lt-LT"/>
        </w:rPr>
        <w:t>Maistas, kurio sudėtyje yra gausu angliavandenių (kuriame yra 68% skysčio), reikšmingai sumažina amisulprido AUC, T</w:t>
      </w:r>
      <w:r w:rsidRPr="000A11F7">
        <w:rPr>
          <w:sz w:val="22"/>
          <w:szCs w:val="22"/>
          <w:vertAlign w:val="subscript"/>
          <w:lang w:val="lt-LT"/>
        </w:rPr>
        <w:t>max</w:t>
      </w:r>
      <w:r w:rsidRPr="000A11F7">
        <w:rPr>
          <w:sz w:val="22"/>
          <w:szCs w:val="22"/>
          <w:lang w:val="lt-LT"/>
        </w:rPr>
        <w:t xml:space="preserve"> ir C</w:t>
      </w:r>
      <w:r w:rsidRPr="000A11F7">
        <w:rPr>
          <w:sz w:val="22"/>
          <w:szCs w:val="22"/>
          <w:vertAlign w:val="subscript"/>
          <w:lang w:val="lt-LT"/>
        </w:rPr>
        <w:t>max</w:t>
      </w:r>
      <w:r w:rsidRPr="000A11F7">
        <w:rPr>
          <w:sz w:val="22"/>
          <w:szCs w:val="22"/>
          <w:lang w:val="lt-LT"/>
        </w:rPr>
        <w:t>, o maistas, kurio sudėtyje daug riebalų, minėtų pokyčių nesukelia. Tačiau šių duomenų reikšmė gydomajam amisulprido poveikiui nežinoma.</w:t>
      </w:r>
    </w:p>
    <w:p w:rsidR="00774E81" w:rsidRPr="000A11F7" w:rsidRDefault="00774E81" w:rsidP="00045CAB">
      <w:pPr>
        <w:autoSpaceDE w:val="0"/>
        <w:autoSpaceDN w:val="0"/>
        <w:adjustRightInd w:val="0"/>
        <w:rPr>
          <w:sz w:val="22"/>
          <w:szCs w:val="22"/>
          <w:lang w:val="lt-LT"/>
        </w:rPr>
      </w:pPr>
    </w:p>
    <w:p w:rsidR="00497770" w:rsidRPr="000A11F7" w:rsidRDefault="00497770" w:rsidP="00045CAB">
      <w:pPr>
        <w:autoSpaceDE w:val="0"/>
        <w:autoSpaceDN w:val="0"/>
        <w:adjustRightInd w:val="0"/>
        <w:rPr>
          <w:i/>
          <w:sz w:val="22"/>
          <w:szCs w:val="22"/>
          <w:lang w:val="lt-LT"/>
        </w:rPr>
      </w:pPr>
      <w:r w:rsidRPr="000A11F7">
        <w:rPr>
          <w:i/>
          <w:sz w:val="22"/>
          <w:szCs w:val="22"/>
          <w:lang w:val="lt-LT"/>
        </w:rPr>
        <w:t>Sutrikusi kepenų funkcija</w:t>
      </w:r>
    </w:p>
    <w:p w:rsidR="00774E81" w:rsidRPr="000A11F7" w:rsidRDefault="00774E81" w:rsidP="00045CAB">
      <w:pPr>
        <w:autoSpaceDE w:val="0"/>
        <w:autoSpaceDN w:val="0"/>
        <w:adjustRightInd w:val="0"/>
        <w:rPr>
          <w:sz w:val="22"/>
          <w:szCs w:val="22"/>
          <w:lang w:val="lt-LT"/>
        </w:rPr>
      </w:pPr>
      <w:r w:rsidRPr="000A11F7">
        <w:rPr>
          <w:sz w:val="22"/>
          <w:szCs w:val="22"/>
          <w:lang w:val="lt-LT"/>
        </w:rPr>
        <w:t xml:space="preserve">Kadangi amisulpridas mažai metabolizuojamas, pacientams, sergantiems kepenų veiklos nepakankamumu, dozės keisti nebūtina. </w:t>
      </w:r>
    </w:p>
    <w:p w:rsidR="00774E81" w:rsidRPr="000A11F7" w:rsidRDefault="00774E81" w:rsidP="00045CAB">
      <w:pPr>
        <w:autoSpaceDE w:val="0"/>
        <w:autoSpaceDN w:val="0"/>
        <w:adjustRightInd w:val="0"/>
        <w:rPr>
          <w:sz w:val="22"/>
          <w:szCs w:val="22"/>
          <w:lang w:val="lt-LT"/>
        </w:rPr>
      </w:pPr>
    </w:p>
    <w:p w:rsidR="00497770" w:rsidRPr="000A11F7" w:rsidRDefault="00497770" w:rsidP="00045CAB">
      <w:pPr>
        <w:autoSpaceDE w:val="0"/>
        <w:autoSpaceDN w:val="0"/>
        <w:adjustRightInd w:val="0"/>
        <w:rPr>
          <w:sz w:val="22"/>
          <w:szCs w:val="22"/>
          <w:lang w:val="lt-LT"/>
        </w:rPr>
      </w:pPr>
      <w:r w:rsidRPr="000A11F7">
        <w:rPr>
          <w:i/>
          <w:sz w:val="22"/>
          <w:szCs w:val="22"/>
          <w:lang w:val="lt-LT"/>
        </w:rPr>
        <w:t>Sutrikusi inkstų funkcija</w:t>
      </w:r>
    </w:p>
    <w:p w:rsidR="00774E81" w:rsidRPr="000A11F7" w:rsidRDefault="00774E81" w:rsidP="00045CAB">
      <w:pPr>
        <w:autoSpaceDE w:val="0"/>
        <w:autoSpaceDN w:val="0"/>
        <w:adjustRightInd w:val="0"/>
        <w:rPr>
          <w:sz w:val="22"/>
          <w:szCs w:val="22"/>
          <w:lang w:val="lt-LT"/>
        </w:rPr>
      </w:pPr>
      <w:r w:rsidRPr="000A11F7">
        <w:rPr>
          <w:sz w:val="22"/>
          <w:szCs w:val="22"/>
          <w:lang w:val="lt-LT"/>
        </w:rPr>
        <w:t xml:space="preserve">Nors pacientams, sergantiems inkstų veiklos nepakankamumu, bendras klirensas sumažėja 2,5–3 kartus, preparato pusinės eliminacijos laikas nepakinta. Pacientams, sergantiems lengvu inkstų nepakankamumu, amisulprido AUC padvigubėja, o asmenims, sergantiems vidutinio sunkumo arba sunkiu inkstų nepakankamumu, minėtas rodmuo padidėja beveik 10 kartų (žr. 4.2 skyrių). Iki šiol tai yra mažai ištirta, todėl duomenų apie didesnės kaip 50 mg dozės vartojimą nepakanka. </w:t>
      </w:r>
    </w:p>
    <w:p w:rsidR="00774E81" w:rsidRPr="000A11F7" w:rsidRDefault="00774E81" w:rsidP="00045CAB">
      <w:pPr>
        <w:autoSpaceDE w:val="0"/>
        <w:autoSpaceDN w:val="0"/>
        <w:adjustRightInd w:val="0"/>
        <w:rPr>
          <w:sz w:val="22"/>
          <w:szCs w:val="22"/>
          <w:lang w:val="lt-LT"/>
        </w:rPr>
      </w:pPr>
    </w:p>
    <w:p w:rsidR="00774E81" w:rsidRPr="000A11F7" w:rsidRDefault="00774E81" w:rsidP="00045CAB">
      <w:pPr>
        <w:autoSpaceDE w:val="0"/>
        <w:autoSpaceDN w:val="0"/>
        <w:adjustRightInd w:val="0"/>
        <w:rPr>
          <w:sz w:val="22"/>
          <w:szCs w:val="22"/>
          <w:lang w:val="lt-LT"/>
        </w:rPr>
      </w:pPr>
      <w:r w:rsidRPr="000A11F7">
        <w:rPr>
          <w:sz w:val="22"/>
          <w:szCs w:val="22"/>
          <w:lang w:val="lt-LT"/>
        </w:rPr>
        <w:t xml:space="preserve">Tik labai nedidelis kiekis amisulprido pasišalina dializės būdu. </w:t>
      </w:r>
    </w:p>
    <w:p w:rsidR="00774E81" w:rsidRPr="000A11F7" w:rsidRDefault="00774E81" w:rsidP="00045CAB">
      <w:pPr>
        <w:autoSpaceDE w:val="0"/>
        <w:autoSpaceDN w:val="0"/>
        <w:adjustRightInd w:val="0"/>
        <w:rPr>
          <w:sz w:val="22"/>
          <w:szCs w:val="22"/>
          <w:lang w:val="lt-LT"/>
        </w:rPr>
      </w:pPr>
    </w:p>
    <w:p w:rsidR="00497770" w:rsidRPr="000A11F7" w:rsidRDefault="00497770" w:rsidP="00045CAB">
      <w:pPr>
        <w:autoSpaceDE w:val="0"/>
        <w:autoSpaceDN w:val="0"/>
        <w:adjustRightInd w:val="0"/>
        <w:rPr>
          <w:i/>
          <w:sz w:val="22"/>
          <w:szCs w:val="22"/>
          <w:lang w:val="lt-LT"/>
        </w:rPr>
      </w:pPr>
      <w:r w:rsidRPr="000A11F7">
        <w:rPr>
          <w:i/>
          <w:sz w:val="22"/>
          <w:szCs w:val="22"/>
          <w:lang w:val="lt-LT"/>
        </w:rPr>
        <w:t>Senyvi pacientai</w:t>
      </w:r>
    </w:p>
    <w:p w:rsidR="00774E81" w:rsidRPr="000A11F7" w:rsidRDefault="00774E81" w:rsidP="00045CAB">
      <w:pPr>
        <w:autoSpaceDE w:val="0"/>
        <w:autoSpaceDN w:val="0"/>
        <w:adjustRightInd w:val="0"/>
        <w:rPr>
          <w:sz w:val="22"/>
          <w:szCs w:val="22"/>
          <w:lang w:val="lt-LT"/>
        </w:rPr>
      </w:pPr>
      <w:r w:rsidRPr="000A11F7">
        <w:rPr>
          <w:sz w:val="22"/>
          <w:szCs w:val="22"/>
          <w:lang w:val="lt-LT"/>
        </w:rPr>
        <w:t>Trūksta farmakokinetikos tyrimų duomenų senyviems asmenims (&gt; 65 metų), bet nustatyta, kad išgėrus vienkartinę 50 mg dozę 10–30% padidėja C</w:t>
      </w:r>
      <w:r w:rsidRPr="000A11F7">
        <w:rPr>
          <w:sz w:val="22"/>
          <w:szCs w:val="22"/>
          <w:vertAlign w:val="subscript"/>
          <w:lang w:val="lt-LT"/>
        </w:rPr>
        <w:t>max</w:t>
      </w:r>
      <w:r w:rsidRPr="000A11F7">
        <w:rPr>
          <w:sz w:val="22"/>
          <w:szCs w:val="22"/>
          <w:lang w:val="lt-LT"/>
        </w:rPr>
        <w:t>, T½ ir AUC. Duomenų apie farmakokinetikos pokyčius vartojant kartotines vaistinio preparato dozes senyvų asmenų organizme nėra.</w:t>
      </w:r>
    </w:p>
    <w:p w:rsidR="00774E81" w:rsidRPr="000A11F7" w:rsidRDefault="00774E81" w:rsidP="00563387">
      <w:pPr>
        <w:pStyle w:val="BTEMEASMCA"/>
      </w:pPr>
    </w:p>
    <w:p w:rsidR="00774E81" w:rsidRPr="000A11F7" w:rsidRDefault="00774E81" w:rsidP="00045CAB">
      <w:pPr>
        <w:pStyle w:val="PI-2EMEASMCA"/>
      </w:pPr>
      <w:bookmarkStart w:id="40" w:name="_Toc129243114"/>
      <w:bookmarkStart w:id="41" w:name="_Toc129243239"/>
      <w:r w:rsidRPr="000A11F7">
        <w:t>5.3</w:t>
      </w:r>
      <w:r w:rsidRPr="000A11F7">
        <w:tab/>
        <w:t>Ikiklinikinių saugumo tyrimų duomenys</w:t>
      </w:r>
      <w:bookmarkEnd w:id="40"/>
      <w:bookmarkEnd w:id="41"/>
    </w:p>
    <w:p w:rsidR="00774E81" w:rsidRPr="000A11F7" w:rsidRDefault="00774E81" w:rsidP="00563387">
      <w:pPr>
        <w:pStyle w:val="BTEMEASMCA"/>
      </w:pPr>
    </w:p>
    <w:p w:rsidR="008D2E4C" w:rsidRPr="000A11F7" w:rsidRDefault="008D2E4C" w:rsidP="00045CAB">
      <w:pPr>
        <w:rPr>
          <w:sz w:val="22"/>
          <w:szCs w:val="22"/>
          <w:lang w:val="lt-LT"/>
        </w:rPr>
      </w:pPr>
      <w:r w:rsidRPr="000A11F7">
        <w:rPr>
          <w:sz w:val="22"/>
          <w:szCs w:val="22"/>
          <w:lang w:val="lt-LT"/>
        </w:rPr>
        <w:t>Tyrimų su gyvūnais metu amisulpridas sukėlė poveikį vaisiaus augimui ir vystymuisi, kai vartotos dozės atitiko žmonėms (50 kg sveriančiam pacientui) skiriamą 2000 mg ir didesnę paros dozę. Duomenų apie galimą teratogeninį amisulprido poveikį negauta. Amisulprido poveikio jauniklių elgesiui tyrimų neatlikta.</w:t>
      </w:r>
    </w:p>
    <w:p w:rsidR="00774E81" w:rsidRPr="000A11F7" w:rsidRDefault="00774E81" w:rsidP="00045CAB">
      <w:pPr>
        <w:rPr>
          <w:sz w:val="22"/>
          <w:szCs w:val="22"/>
          <w:lang w:val="lt-LT"/>
        </w:rPr>
      </w:pPr>
      <w:r w:rsidRPr="000A11F7">
        <w:rPr>
          <w:sz w:val="22"/>
          <w:szCs w:val="22"/>
          <w:lang w:val="lt-LT"/>
        </w:rPr>
        <w:t>Remiantis bendrais baigtų saugumo tyrimų duomenimis, amisulpridas jokio bendro, organui specifinio, teratogeninio, mutageninio ar kancerogeninio poveikio nesukelia. Žiurkėms ir šunims, duodant mažesnę už maksimalią toleruojamą dozę, stebėti pakitimai buvo dėl farmakologinio poveikio arba šiomis sąlygomis neturėjo didelės toksikologinės reikšmės.</w:t>
      </w:r>
    </w:p>
    <w:p w:rsidR="00774E81" w:rsidRPr="000A11F7" w:rsidRDefault="00774E81" w:rsidP="00045CAB">
      <w:pPr>
        <w:rPr>
          <w:sz w:val="22"/>
          <w:szCs w:val="22"/>
          <w:lang w:val="lt-LT"/>
        </w:rPr>
      </w:pPr>
      <w:r w:rsidRPr="000A11F7">
        <w:rPr>
          <w:sz w:val="22"/>
          <w:szCs w:val="22"/>
          <w:lang w:val="lt-LT"/>
        </w:rPr>
        <w:t xml:space="preserve">Didžiausia toleruojama dozė pagal AUC žiurkėms (200 mg/kg per parą) ir šunims (120 mg/kg per parą) buvo atitinkamai 2 ir 7 kartus didesnė už rekomenduojamą žmogui. Preparatas nesukėlė kancerogeninio poveikio, galinčio pasireikšti žmonėms, pelių (duodant iki 200 mg/kg per parą) ir </w:t>
      </w:r>
      <w:r w:rsidRPr="000A11F7">
        <w:rPr>
          <w:sz w:val="22"/>
          <w:szCs w:val="22"/>
          <w:lang w:val="lt-LT"/>
        </w:rPr>
        <w:lastRenderedPageBreak/>
        <w:t xml:space="preserve">žiurkių (duodant 240 mg/kg per parą) organizme (žiurkių organizme esant 1,5 – 4,5 kartų didesnei AUC už maksimalią žmogaus organizme). </w:t>
      </w:r>
    </w:p>
    <w:p w:rsidR="00774E81" w:rsidRPr="000A11F7" w:rsidRDefault="00774E81" w:rsidP="00045CAB">
      <w:pPr>
        <w:rPr>
          <w:sz w:val="22"/>
          <w:szCs w:val="22"/>
          <w:lang w:val="lt-LT"/>
        </w:rPr>
      </w:pPr>
      <w:r w:rsidRPr="000A11F7">
        <w:rPr>
          <w:sz w:val="22"/>
          <w:szCs w:val="22"/>
          <w:lang w:val="lt-LT"/>
        </w:rPr>
        <w:t>Atlikti toksinio poveikio dauginimosi funkcijai tyrimai žiurkėms, triušiams ir pelėms teratogeninio poveikio neparodė.</w:t>
      </w:r>
    </w:p>
    <w:p w:rsidR="00774E81" w:rsidRPr="000A11F7" w:rsidRDefault="00774E81" w:rsidP="00414628">
      <w:pPr>
        <w:rPr>
          <w:sz w:val="22"/>
          <w:szCs w:val="22"/>
          <w:lang w:val="lt-LT"/>
        </w:rPr>
      </w:pPr>
    </w:p>
    <w:p w:rsidR="00774E81" w:rsidRPr="000A11F7" w:rsidRDefault="00774E81" w:rsidP="00563387">
      <w:pPr>
        <w:pStyle w:val="BTEMEASMCA"/>
      </w:pPr>
    </w:p>
    <w:p w:rsidR="00774E81" w:rsidRPr="000A11F7" w:rsidRDefault="00774E81" w:rsidP="00045CAB">
      <w:pPr>
        <w:pStyle w:val="PI-1EMEASMCA"/>
        <w:rPr>
          <w:lang w:val="lt-LT"/>
        </w:rPr>
      </w:pPr>
      <w:bookmarkStart w:id="42" w:name="_Toc129243115"/>
      <w:bookmarkStart w:id="43" w:name="_Toc129243240"/>
      <w:r w:rsidRPr="000A11F7">
        <w:rPr>
          <w:lang w:val="lt-LT"/>
        </w:rPr>
        <w:t>6.</w:t>
      </w:r>
      <w:r w:rsidRPr="000A11F7">
        <w:rPr>
          <w:lang w:val="lt-LT"/>
        </w:rPr>
        <w:tab/>
        <w:t>FARMACINĖ INFORMACIJA</w:t>
      </w:r>
      <w:bookmarkEnd w:id="42"/>
      <w:bookmarkEnd w:id="43"/>
    </w:p>
    <w:p w:rsidR="00774E81" w:rsidRPr="000A11F7" w:rsidRDefault="00774E81" w:rsidP="00563387">
      <w:pPr>
        <w:pStyle w:val="BTEMEASMCA"/>
      </w:pPr>
    </w:p>
    <w:p w:rsidR="00774E81" w:rsidRPr="000A11F7" w:rsidRDefault="00774E81" w:rsidP="00045CAB">
      <w:pPr>
        <w:pStyle w:val="PI-2EMEASMCA"/>
      </w:pPr>
      <w:bookmarkStart w:id="44" w:name="_Toc129243116"/>
      <w:bookmarkStart w:id="45" w:name="_Toc129243241"/>
      <w:r w:rsidRPr="000A11F7">
        <w:t>6.1</w:t>
      </w:r>
      <w:r w:rsidRPr="000A11F7">
        <w:tab/>
        <w:t>Pagalbinių medžiagų sąrašas</w:t>
      </w:r>
      <w:bookmarkEnd w:id="44"/>
      <w:bookmarkEnd w:id="45"/>
    </w:p>
    <w:p w:rsidR="00774E81" w:rsidRPr="000A11F7" w:rsidRDefault="00774E81" w:rsidP="00563387">
      <w:pPr>
        <w:pStyle w:val="BTEMEASMCA"/>
      </w:pPr>
    </w:p>
    <w:p w:rsidR="00774E81" w:rsidRPr="000A11F7" w:rsidRDefault="00774E81" w:rsidP="00E21CE1">
      <w:pPr>
        <w:rPr>
          <w:i/>
          <w:color w:val="000000"/>
          <w:sz w:val="22"/>
          <w:szCs w:val="22"/>
          <w:lang w:val="lt-LT"/>
        </w:rPr>
      </w:pPr>
      <w:r w:rsidRPr="000A11F7">
        <w:rPr>
          <w:i/>
          <w:color w:val="000000"/>
          <w:sz w:val="22"/>
          <w:szCs w:val="22"/>
          <w:lang w:val="lt-LT"/>
        </w:rPr>
        <w:t>Solian 50</w:t>
      </w:r>
      <w:r w:rsidR="00E27FDD" w:rsidRPr="000A11F7">
        <w:rPr>
          <w:i/>
          <w:color w:val="000000"/>
          <w:sz w:val="22"/>
          <w:szCs w:val="22"/>
          <w:lang w:val="lt-LT"/>
        </w:rPr>
        <w:t> </w:t>
      </w:r>
      <w:r w:rsidRPr="000A11F7">
        <w:rPr>
          <w:i/>
          <w:color w:val="000000"/>
          <w:sz w:val="22"/>
          <w:szCs w:val="22"/>
          <w:lang w:val="lt-LT"/>
        </w:rPr>
        <w:t>mg, Solian 200</w:t>
      </w:r>
      <w:r w:rsidR="00E27FDD" w:rsidRPr="000A11F7">
        <w:rPr>
          <w:i/>
          <w:color w:val="000000"/>
          <w:sz w:val="22"/>
          <w:szCs w:val="22"/>
          <w:lang w:val="lt-LT"/>
        </w:rPr>
        <w:t> </w:t>
      </w:r>
      <w:r w:rsidRPr="000A11F7">
        <w:rPr>
          <w:i/>
          <w:color w:val="000000"/>
          <w:sz w:val="22"/>
          <w:szCs w:val="22"/>
          <w:lang w:val="lt-LT"/>
        </w:rPr>
        <w:t xml:space="preserve">mg </w:t>
      </w:r>
    </w:p>
    <w:p w:rsidR="00774E81" w:rsidRPr="000A11F7" w:rsidRDefault="00774E81" w:rsidP="00E21CE1">
      <w:pPr>
        <w:rPr>
          <w:i/>
          <w:color w:val="000000"/>
          <w:sz w:val="22"/>
          <w:szCs w:val="22"/>
          <w:lang w:val="lt-LT"/>
        </w:rPr>
      </w:pPr>
      <w:r w:rsidRPr="000A11F7">
        <w:rPr>
          <w:i/>
          <w:color w:val="000000"/>
          <w:sz w:val="22"/>
          <w:szCs w:val="22"/>
          <w:lang w:val="lt-LT"/>
        </w:rPr>
        <w:t>Solian 400</w:t>
      </w:r>
      <w:r w:rsidR="00E27FDD" w:rsidRPr="000A11F7">
        <w:rPr>
          <w:i/>
          <w:color w:val="000000"/>
          <w:sz w:val="22"/>
          <w:szCs w:val="22"/>
          <w:lang w:val="lt-LT"/>
        </w:rPr>
        <w:t> </w:t>
      </w:r>
      <w:r w:rsidRPr="000A11F7">
        <w:rPr>
          <w:i/>
          <w:color w:val="000000"/>
          <w:sz w:val="22"/>
          <w:szCs w:val="22"/>
          <w:lang w:val="lt-LT"/>
        </w:rPr>
        <w:t>mg tabletės branduolys</w:t>
      </w:r>
    </w:p>
    <w:p w:rsidR="00774E81" w:rsidRPr="000A11F7" w:rsidRDefault="00774E81" w:rsidP="00045CAB">
      <w:pPr>
        <w:rPr>
          <w:color w:val="000000"/>
          <w:sz w:val="22"/>
          <w:szCs w:val="22"/>
          <w:lang w:val="lt-LT"/>
        </w:rPr>
      </w:pPr>
      <w:bookmarkStart w:id="46" w:name="OLE_LINK6"/>
      <w:bookmarkStart w:id="47" w:name="OLE_LINK7"/>
      <w:r w:rsidRPr="000A11F7">
        <w:rPr>
          <w:color w:val="000000"/>
          <w:sz w:val="22"/>
          <w:szCs w:val="22"/>
          <w:lang w:val="lt-LT"/>
        </w:rPr>
        <w:t>Karboksimetilkrakmolo A natrio druska</w:t>
      </w:r>
    </w:p>
    <w:p w:rsidR="00774E81" w:rsidRPr="000A11F7" w:rsidRDefault="00774E81" w:rsidP="00045CAB">
      <w:pPr>
        <w:rPr>
          <w:color w:val="000000"/>
          <w:sz w:val="22"/>
          <w:szCs w:val="22"/>
          <w:lang w:val="lt-LT"/>
        </w:rPr>
      </w:pPr>
      <w:r w:rsidRPr="000A11F7">
        <w:rPr>
          <w:color w:val="000000"/>
          <w:sz w:val="22"/>
          <w:szCs w:val="22"/>
          <w:lang w:val="lt-LT"/>
        </w:rPr>
        <w:t>Mikrokristalinė celiuliozė</w:t>
      </w:r>
    </w:p>
    <w:p w:rsidR="00774E81" w:rsidRPr="000A11F7" w:rsidRDefault="00774E81" w:rsidP="00045CAB">
      <w:pPr>
        <w:rPr>
          <w:color w:val="000000"/>
          <w:sz w:val="22"/>
          <w:szCs w:val="22"/>
          <w:lang w:val="lt-LT"/>
        </w:rPr>
      </w:pPr>
      <w:r w:rsidRPr="000A11F7">
        <w:rPr>
          <w:color w:val="000000"/>
          <w:sz w:val="22"/>
          <w:szCs w:val="22"/>
          <w:lang w:val="lt-LT"/>
        </w:rPr>
        <w:t>Hipromeliozė</w:t>
      </w:r>
    </w:p>
    <w:p w:rsidR="00774E81" w:rsidRPr="000A11F7" w:rsidRDefault="00774E81" w:rsidP="00045CAB">
      <w:pPr>
        <w:rPr>
          <w:color w:val="000000"/>
          <w:sz w:val="22"/>
          <w:szCs w:val="22"/>
          <w:lang w:val="lt-LT"/>
        </w:rPr>
      </w:pPr>
      <w:r w:rsidRPr="000A11F7">
        <w:rPr>
          <w:color w:val="000000"/>
          <w:sz w:val="22"/>
          <w:szCs w:val="22"/>
          <w:lang w:val="lt-LT"/>
        </w:rPr>
        <w:t>Laktozė monohidratas</w:t>
      </w:r>
    </w:p>
    <w:p w:rsidR="00774E81" w:rsidRPr="000A11F7" w:rsidRDefault="00774E81" w:rsidP="00045CAB">
      <w:pPr>
        <w:rPr>
          <w:sz w:val="22"/>
          <w:szCs w:val="22"/>
          <w:lang w:val="lt-LT"/>
        </w:rPr>
      </w:pPr>
      <w:r w:rsidRPr="000A11F7">
        <w:rPr>
          <w:sz w:val="22"/>
          <w:szCs w:val="22"/>
          <w:lang w:val="lt-LT"/>
        </w:rPr>
        <w:t xml:space="preserve">Magnio stearatas </w:t>
      </w:r>
    </w:p>
    <w:bookmarkEnd w:id="46"/>
    <w:bookmarkEnd w:id="47"/>
    <w:p w:rsidR="00774E81" w:rsidRPr="000A11F7" w:rsidRDefault="00774E81" w:rsidP="00045CAB">
      <w:pPr>
        <w:rPr>
          <w:sz w:val="22"/>
          <w:szCs w:val="22"/>
          <w:lang w:val="lt-LT"/>
        </w:rPr>
      </w:pPr>
    </w:p>
    <w:p w:rsidR="00774E81" w:rsidRPr="000A11F7" w:rsidRDefault="00774E81" w:rsidP="00045CAB">
      <w:pPr>
        <w:rPr>
          <w:i/>
          <w:sz w:val="22"/>
          <w:szCs w:val="22"/>
          <w:lang w:val="lt-LT"/>
        </w:rPr>
      </w:pPr>
      <w:r w:rsidRPr="000A11F7">
        <w:rPr>
          <w:i/>
          <w:sz w:val="22"/>
          <w:szCs w:val="22"/>
          <w:lang w:val="lt-LT"/>
        </w:rPr>
        <w:t>Solian 400 mg tabletės plėvelė</w:t>
      </w:r>
    </w:p>
    <w:p w:rsidR="00774E81" w:rsidRPr="000A11F7" w:rsidRDefault="00774E81" w:rsidP="00E21CE1">
      <w:pPr>
        <w:rPr>
          <w:noProof/>
          <w:sz w:val="22"/>
          <w:szCs w:val="22"/>
          <w:lang w:val="lt-LT"/>
        </w:rPr>
      </w:pPr>
      <w:r w:rsidRPr="000A11F7">
        <w:rPr>
          <w:noProof/>
          <w:sz w:val="22"/>
          <w:szCs w:val="22"/>
          <w:lang w:val="lt-LT"/>
        </w:rPr>
        <w:t xml:space="preserve">Hipromeliozė </w:t>
      </w:r>
    </w:p>
    <w:p w:rsidR="00774E81" w:rsidRPr="000A11F7" w:rsidRDefault="00774E81" w:rsidP="00E21CE1">
      <w:pPr>
        <w:rPr>
          <w:noProof/>
          <w:sz w:val="22"/>
          <w:szCs w:val="22"/>
          <w:lang w:val="lt-LT"/>
        </w:rPr>
      </w:pPr>
      <w:r w:rsidRPr="000A11F7">
        <w:rPr>
          <w:noProof/>
          <w:sz w:val="22"/>
          <w:szCs w:val="22"/>
          <w:lang w:val="lt-LT"/>
        </w:rPr>
        <w:t xml:space="preserve">Mikrokristalinė celiuliozė </w:t>
      </w:r>
    </w:p>
    <w:p w:rsidR="00774E81" w:rsidRPr="000A11F7" w:rsidRDefault="00774E81" w:rsidP="00E21CE1">
      <w:pPr>
        <w:rPr>
          <w:noProof/>
          <w:sz w:val="22"/>
          <w:szCs w:val="22"/>
          <w:lang w:val="lt-LT"/>
        </w:rPr>
      </w:pPr>
      <w:r w:rsidRPr="000A11F7">
        <w:rPr>
          <w:noProof/>
          <w:sz w:val="22"/>
          <w:szCs w:val="22"/>
          <w:lang w:val="lt-LT"/>
        </w:rPr>
        <w:t xml:space="preserve">Polioksil 40 stearatas </w:t>
      </w:r>
    </w:p>
    <w:p w:rsidR="00774E81" w:rsidRPr="000A11F7" w:rsidRDefault="00774E81" w:rsidP="00E21CE1">
      <w:pPr>
        <w:rPr>
          <w:noProof/>
          <w:sz w:val="22"/>
          <w:szCs w:val="22"/>
          <w:lang w:val="lt-LT"/>
        </w:rPr>
      </w:pPr>
      <w:r w:rsidRPr="000A11F7">
        <w:rPr>
          <w:noProof/>
          <w:sz w:val="22"/>
          <w:szCs w:val="22"/>
          <w:lang w:val="lt-LT"/>
        </w:rPr>
        <w:t>Titano dioksidas (E171)</w:t>
      </w:r>
    </w:p>
    <w:p w:rsidR="00774E81" w:rsidRPr="000A11F7" w:rsidRDefault="00774E81" w:rsidP="00045CAB">
      <w:pPr>
        <w:rPr>
          <w:i/>
          <w:sz w:val="22"/>
          <w:szCs w:val="22"/>
          <w:lang w:val="lt-LT"/>
        </w:rPr>
      </w:pPr>
    </w:p>
    <w:p w:rsidR="00774E81" w:rsidRPr="000A11F7" w:rsidRDefault="00774E81" w:rsidP="00045CAB">
      <w:pPr>
        <w:pStyle w:val="PI-2EMEASMCA"/>
      </w:pPr>
      <w:bookmarkStart w:id="48" w:name="_Toc129243117"/>
      <w:bookmarkStart w:id="49" w:name="_Toc129243242"/>
      <w:r w:rsidRPr="000A11F7">
        <w:t>6.2</w:t>
      </w:r>
      <w:r w:rsidRPr="000A11F7">
        <w:tab/>
        <w:t>Nesuderinamumas</w:t>
      </w:r>
      <w:bookmarkEnd w:id="48"/>
      <w:bookmarkEnd w:id="49"/>
    </w:p>
    <w:p w:rsidR="00774E81" w:rsidRPr="000A11F7" w:rsidRDefault="00774E81" w:rsidP="00563387">
      <w:pPr>
        <w:pStyle w:val="BTEMEASMCA"/>
      </w:pPr>
    </w:p>
    <w:p w:rsidR="00774E81" w:rsidRPr="000A11F7" w:rsidRDefault="00774E81" w:rsidP="008C28B8">
      <w:pPr>
        <w:pStyle w:val="BTEMEASMCA"/>
      </w:pPr>
      <w:r w:rsidRPr="000A11F7">
        <w:t>Duomenys nebūtini.</w:t>
      </w:r>
    </w:p>
    <w:p w:rsidR="00774E81" w:rsidRPr="000A11F7" w:rsidRDefault="00774E81" w:rsidP="008C28B8">
      <w:pPr>
        <w:pStyle w:val="BTEMEASMCA"/>
      </w:pPr>
    </w:p>
    <w:p w:rsidR="00774E81" w:rsidRPr="000A11F7" w:rsidRDefault="00774E81" w:rsidP="00045CAB">
      <w:pPr>
        <w:pStyle w:val="PI-2EMEASMCA"/>
      </w:pPr>
      <w:bookmarkStart w:id="50" w:name="_Toc129243118"/>
      <w:bookmarkStart w:id="51" w:name="_Toc129243243"/>
      <w:r w:rsidRPr="000A11F7">
        <w:t>6.3</w:t>
      </w:r>
      <w:r w:rsidRPr="000A11F7">
        <w:tab/>
        <w:t>Tinkamumo laikas</w:t>
      </w:r>
      <w:bookmarkEnd w:id="50"/>
      <w:bookmarkEnd w:id="51"/>
    </w:p>
    <w:p w:rsidR="00774E81" w:rsidRPr="000A11F7" w:rsidRDefault="00774E81" w:rsidP="00563387">
      <w:pPr>
        <w:pStyle w:val="BTEMEASMCA"/>
      </w:pPr>
    </w:p>
    <w:p w:rsidR="00774E81" w:rsidRPr="000A11F7" w:rsidRDefault="00774E81" w:rsidP="008C28B8">
      <w:pPr>
        <w:pStyle w:val="BTEMEASMCA"/>
      </w:pPr>
      <w:r w:rsidRPr="000A11F7">
        <w:t>3 metai.</w:t>
      </w:r>
    </w:p>
    <w:p w:rsidR="00774E81" w:rsidRPr="000A11F7" w:rsidRDefault="00774E81" w:rsidP="008C28B8">
      <w:pPr>
        <w:pStyle w:val="BTEMEASMCA"/>
      </w:pPr>
    </w:p>
    <w:p w:rsidR="00774E81" w:rsidRPr="000A11F7" w:rsidRDefault="00774E81" w:rsidP="00045CAB">
      <w:pPr>
        <w:pStyle w:val="PI-2EMEASMCA"/>
      </w:pPr>
      <w:bookmarkStart w:id="52" w:name="_Toc129243119"/>
      <w:bookmarkStart w:id="53" w:name="_Toc129243244"/>
      <w:r w:rsidRPr="000A11F7">
        <w:t>6.4</w:t>
      </w:r>
      <w:r w:rsidRPr="000A11F7">
        <w:tab/>
        <w:t>Specialios laikymo sąlygos</w:t>
      </w:r>
      <w:bookmarkEnd w:id="52"/>
      <w:bookmarkEnd w:id="53"/>
    </w:p>
    <w:p w:rsidR="00774E81" w:rsidRPr="000A11F7" w:rsidRDefault="00774E81" w:rsidP="00563387">
      <w:pPr>
        <w:pStyle w:val="BTEMEASMCA"/>
      </w:pPr>
    </w:p>
    <w:p w:rsidR="00774E81" w:rsidRPr="000A11F7" w:rsidRDefault="00774E81" w:rsidP="00045CAB">
      <w:pPr>
        <w:autoSpaceDE w:val="0"/>
        <w:autoSpaceDN w:val="0"/>
        <w:adjustRightInd w:val="0"/>
        <w:rPr>
          <w:sz w:val="22"/>
          <w:szCs w:val="22"/>
          <w:lang w:val="lt-LT"/>
        </w:rPr>
      </w:pPr>
      <w:r w:rsidRPr="000A11F7">
        <w:rPr>
          <w:sz w:val="22"/>
          <w:szCs w:val="22"/>
          <w:lang w:val="lt-LT"/>
        </w:rPr>
        <w:t>Laikyti ne aukštesnėje kaip 25</w:t>
      </w:r>
      <w:r w:rsidR="00E27FDD" w:rsidRPr="000A11F7">
        <w:rPr>
          <w:sz w:val="22"/>
          <w:szCs w:val="22"/>
          <w:lang w:val="lt-LT"/>
        </w:rPr>
        <w:t> </w:t>
      </w:r>
      <w:r w:rsidRPr="000A11F7">
        <w:rPr>
          <w:sz w:val="22"/>
          <w:szCs w:val="22"/>
          <w:lang w:val="lt-LT"/>
        </w:rPr>
        <w:t>°C temperatūroje.</w:t>
      </w:r>
    </w:p>
    <w:p w:rsidR="00774E81" w:rsidRPr="000A11F7" w:rsidRDefault="00774E81" w:rsidP="00563387">
      <w:pPr>
        <w:pStyle w:val="BTEMEASMCA"/>
      </w:pPr>
    </w:p>
    <w:p w:rsidR="00774E81" w:rsidRPr="000A11F7" w:rsidRDefault="00774E81" w:rsidP="00045CAB">
      <w:pPr>
        <w:pStyle w:val="PI-2EMEASMCA"/>
      </w:pPr>
      <w:bookmarkStart w:id="54" w:name="_Toc129243120"/>
      <w:bookmarkStart w:id="55" w:name="_Toc129243245"/>
      <w:r w:rsidRPr="000A11F7">
        <w:t>6.5</w:t>
      </w:r>
      <w:r w:rsidRPr="000A11F7">
        <w:tab/>
      </w:r>
      <w:r w:rsidR="00FB1C9E" w:rsidRPr="000A11F7">
        <w:t xml:space="preserve">Talpyklės pobūdis </w:t>
      </w:r>
      <w:r w:rsidRPr="000A11F7">
        <w:t>ir jos turinys</w:t>
      </w:r>
      <w:bookmarkEnd w:id="54"/>
      <w:bookmarkEnd w:id="55"/>
    </w:p>
    <w:p w:rsidR="00774E81" w:rsidRPr="000A11F7" w:rsidRDefault="00774E81" w:rsidP="00563387">
      <w:pPr>
        <w:pStyle w:val="BTEMEASMCA"/>
      </w:pPr>
    </w:p>
    <w:p w:rsidR="00774E81" w:rsidRPr="000A11F7" w:rsidRDefault="00774E81" w:rsidP="00045CAB">
      <w:pPr>
        <w:autoSpaceDE w:val="0"/>
        <w:autoSpaceDN w:val="0"/>
        <w:adjustRightInd w:val="0"/>
        <w:rPr>
          <w:sz w:val="22"/>
          <w:szCs w:val="22"/>
          <w:lang w:val="lt-LT"/>
        </w:rPr>
      </w:pPr>
      <w:r w:rsidRPr="000A11F7">
        <w:rPr>
          <w:sz w:val="22"/>
          <w:szCs w:val="22"/>
          <w:lang w:val="lt-LT"/>
        </w:rPr>
        <w:t>30 tablečių PVC/aliuminio lizdinėse plokštelėse, supakuotose į kartono dėžutę.</w:t>
      </w:r>
    </w:p>
    <w:p w:rsidR="00774E81" w:rsidRPr="000A11F7" w:rsidRDefault="00774E81" w:rsidP="00563387">
      <w:pPr>
        <w:pStyle w:val="BTEMEASMCA"/>
      </w:pPr>
    </w:p>
    <w:p w:rsidR="00774E81" w:rsidRPr="000A11F7" w:rsidRDefault="00774E81" w:rsidP="00045CAB">
      <w:pPr>
        <w:pStyle w:val="PI-2EMEASMCA"/>
        <w:numPr>
          <w:ilvl w:val="1"/>
          <w:numId w:val="5"/>
        </w:numPr>
      </w:pPr>
      <w:bookmarkStart w:id="56" w:name="_Toc129243121"/>
      <w:bookmarkStart w:id="57" w:name="_Toc129243246"/>
      <w:r w:rsidRPr="000A11F7">
        <w:t xml:space="preserve">Specialūs reikalavimai atliekoms tvarkyti </w:t>
      </w:r>
      <w:bookmarkEnd w:id="56"/>
      <w:bookmarkEnd w:id="57"/>
    </w:p>
    <w:p w:rsidR="00774E81" w:rsidRPr="000A11F7" w:rsidRDefault="00774E81" w:rsidP="00045CAB">
      <w:pPr>
        <w:pStyle w:val="PI-2EMEASMCA"/>
        <w:ind w:left="0" w:firstLine="0"/>
      </w:pPr>
    </w:p>
    <w:p w:rsidR="00774E81" w:rsidRPr="000A11F7" w:rsidRDefault="00774E81" w:rsidP="00563387">
      <w:pPr>
        <w:pStyle w:val="BTEMEASMCA"/>
      </w:pPr>
      <w:r w:rsidRPr="000A11F7">
        <w:t>Specialių reikalavimų nėra.</w:t>
      </w:r>
    </w:p>
    <w:p w:rsidR="00774E81" w:rsidRPr="000A11F7" w:rsidRDefault="00774E81" w:rsidP="008C28B8">
      <w:pPr>
        <w:pStyle w:val="BTEMEASMCA"/>
      </w:pPr>
    </w:p>
    <w:p w:rsidR="00774E81" w:rsidRPr="000A11F7" w:rsidRDefault="00774E81" w:rsidP="008C28B8">
      <w:pPr>
        <w:pStyle w:val="BTEMEASMCA"/>
      </w:pPr>
    </w:p>
    <w:p w:rsidR="00774E81" w:rsidRPr="000A11F7" w:rsidRDefault="00774E81" w:rsidP="00045CAB">
      <w:pPr>
        <w:pStyle w:val="PI-1EMEASMCA"/>
        <w:rPr>
          <w:lang w:val="lt-LT"/>
        </w:rPr>
      </w:pPr>
      <w:bookmarkStart w:id="58" w:name="_Toc129243122"/>
      <w:bookmarkStart w:id="59" w:name="_Toc129243247"/>
      <w:r w:rsidRPr="000A11F7">
        <w:rPr>
          <w:lang w:val="lt-LT"/>
        </w:rPr>
        <w:t>7.</w:t>
      </w:r>
      <w:r w:rsidRPr="000A11F7">
        <w:rPr>
          <w:lang w:val="lt-LT"/>
        </w:rPr>
        <w:tab/>
      </w:r>
      <w:bookmarkEnd w:id="58"/>
      <w:bookmarkEnd w:id="59"/>
      <w:r w:rsidR="005F3481" w:rsidRPr="000A11F7">
        <w:rPr>
          <w:lang w:val="lt-LT"/>
        </w:rPr>
        <w:t>REGISTRUOTOJAS</w:t>
      </w:r>
    </w:p>
    <w:p w:rsidR="00774E81" w:rsidRPr="000A11F7" w:rsidRDefault="00774E81" w:rsidP="00563387">
      <w:pPr>
        <w:pStyle w:val="BTEMEASMCA"/>
      </w:pPr>
    </w:p>
    <w:p w:rsidR="00774E81" w:rsidRPr="000A11F7" w:rsidRDefault="00774E81" w:rsidP="008C28B8">
      <w:pPr>
        <w:pStyle w:val="BTEMEASMCA"/>
      </w:pPr>
      <w:r w:rsidRPr="000A11F7">
        <w:t xml:space="preserve">UAB </w:t>
      </w:r>
      <w:r w:rsidR="004469AF" w:rsidRPr="000A11F7">
        <w:t>„</w:t>
      </w:r>
      <w:r w:rsidRPr="000A11F7">
        <w:t>SANOFI-AVENTIS LIETUVA”</w:t>
      </w:r>
    </w:p>
    <w:p w:rsidR="00774E81" w:rsidRPr="000A11F7" w:rsidRDefault="00774E81" w:rsidP="008C28B8">
      <w:pPr>
        <w:pStyle w:val="BTEMEASMCA"/>
      </w:pPr>
      <w:r w:rsidRPr="000A11F7">
        <w:t>A.</w:t>
      </w:r>
      <w:r w:rsidR="00BD5B03" w:rsidRPr="000A11F7">
        <w:t xml:space="preserve"> </w:t>
      </w:r>
      <w:r w:rsidRPr="000A11F7">
        <w:t xml:space="preserve">Juozapavičiaus g. 6/2 </w:t>
      </w:r>
    </w:p>
    <w:p w:rsidR="00774E81" w:rsidRPr="000A11F7" w:rsidRDefault="00774E81" w:rsidP="008C28B8">
      <w:pPr>
        <w:pStyle w:val="BTEMEASMCA"/>
      </w:pPr>
      <w:r w:rsidRPr="000A11F7">
        <w:t>LT-09310 Vilnius</w:t>
      </w:r>
    </w:p>
    <w:p w:rsidR="00774E81" w:rsidRPr="000A11F7" w:rsidRDefault="00774E81" w:rsidP="008C28B8">
      <w:pPr>
        <w:pStyle w:val="BTEMEASMCA"/>
      </w:pPr>
      <w:r w:rsidRPr="000A11F7">
        <w:t>Lietuva</w:t>
      </w:r>
    </w:p>
    <w:p w:rsidR="00774E81" w:rsidRPr="000A11F7" w:rsidRDefault="00774E81" w:rsidP="008C28B8">
      <w:pPr>
        <w:pStyle w:val="BTEMEASMCA"/>
      </w:pPr>
    </w:p>
    <w:p w:rsidR="00774E81" w:rsidRPr="000A11F7" w:rsidRDefault="00774E81" w:rsidP="008C28B8">
      <w:pPr>
        <w:pStyle w:val="BTEMEASMCA"/>
      </w:pPr>
    </w:p>
    <w:p w:rsidR="00774E81" w:rsidRPr="000A11F7" w:rsidRDefault="00774E81" w:rsidP="00045CAB">
      <w:pPr>
        <w:pStyle w:val="PI-1EMEASMCA"/>
        <w:rPr>
          <w:lang w:val="lt-LT"/>
        </w:rPr>
      </w:pPr>
      <w:bookmarkStart w:id="60" w:name="_Toc129243123"/>
      <w:bookmarkStart w:id="61" w:name="_Toc129243248"/>
      <w:r w:rsidRPr="000A11F7">
        <w:rPr>
          <w:lang w:val="lt-LT"/>
        </w:rPr>
        <w:t>8.</w:t>
      </w:r>
      <w:r w:rsidRPr="000A11F7">
        <w:rPr>
          <w:lang w:val="lt-LT"/>
        </w:rPr>
        <w:tab/>
      </w:r>
      <w:r w:rsidR="005F3481" w:rsidRPr="000A11F7">
        <w:rPr>
          <w:lang w:val="lt-LT"/>
        </w:rPr>
        <w:t xml:space="preserve">REGISTRACIJOS </w:t>
      </w:r>
      <w:r w:rsidR="00C3099B" w:rsidRPr="000A11F7">
        <w:rPr>
          <w:lang w:val="lt-LT"/>
        </w:rPr>
        <w:t>PAŽYMĖJIMO</w:t>
      </w:r>
      <w:r w:rsidRPr="000A11F7">
        <w:rPr>
          <w:lang w:val="lt-LT"/>
        </w:rPr>
        <w:t xml:space="preserve"> NUMERIS</w:t>
      </w:r>
      <w:bookmarkEnd w:id="60"/>
      <w:bookmarkEnd w:id="61"/>
      <w:r w:rsidRPr="000A11F7">
        <w:rPr>
          <w:lang w:val="lt-LT"/>
        </w:rPr>
        <w:t xml:space="preserve"> (-IAI)</w:t>
      </w:r>
    </w:p>
    <w:p w:rsidR="00774E81" w:rsidRPr="000A11F7" w:rsidRDefault="00774E81" w:rsidP="00563387">
      <w:pPr>
        <w:pStyle w:val="BTEMEASMCA"/>
      </w:pPr>
    </w:p>
    <w:p w:rsidR="00774E81" w:rsidRPr="000A11F7" w:rsidRDefault="00774E81" w:rsidP="008C28B8">
      <w:pPr>
        <w:pStyle w:val="BTEMEASMCA"/>
      </w:pPr>
      <w:r w:rsidRPr="000A11F7">
        <w:t>Solian 50</w:t>
      </w:r>
      <w:r w:rsidR="00E27FDD" w:rsidRPr="000A11F7">
        <w:t> </w:t>
      </w:r>
      <w:r w:rsidRPr="000A11F7">
        <w:t xml:space="preserve">mg tabletės </w:t>
      </w:r>
    </w:p>
    <w:p w:rsidR="00774E81" w:rsidRPr="000A11F7" w:rsidRDefault="00774E81" w:rsidP="008C28B8">
      <w:pPr>
        <w:pStyle w:val="BTEMEASMCA"/>
      </w:pPr>
      <w:r w:rsidRPr="000A11F7">
        <w:t>LT/1/98/0282/001</w:t>
      </w:r>
    </w:p>
    <w:p w:rsidR="00774E81" w:rsidRPr="000A11F7" w:rsidRDefault="00774E81" w:rsidP="008C28B8">
      <w:pPr>
        <w:pStyle w:val="BTEMEASMCA"/>
      </w:pPr>
    </w:p>
    <w:p w:rsidR="00774E81" w:rsidRPr="000A11F7" w:rsidRDefault="00774E81" w:rsidP="008C28B8">
      <w:pPr>
        <w:pStyle w:val="BTEMEASMCA"/>
      </w:pPr>
      <w:r w:rsidRPr="000A11F7">
        <w:t>Solian 200</w:t>
      </w:r>
      <w:r w:rsidR="00E27FDD" w:rsidRPr="000A11F7">
        <w:t> </w:t>
      </w:r>
      <w:r w:rsidRPr="000A11F7">
        <w:t>mg tabletės</w:t>
      </w:r>
    </w:p>
    <w:p w:rsidR="00774E81" w:rsidRPr="000A11F7" w:rsidRDefault="00774E81" w:rsidP="008C28B8">
      <w:pPr>
        <w:pStyle w:val="BTEMEASMCA"/>
      </w:pPr>
      <w:r w:rsidRPr="000A11F7">
        <w:t>LT/1/98/0282/002</w:t>
      </w:r>
    </w:p>
    <w:p w:rsidR="00774E81" w:rsidRPr="000A11F7" w:rsidRDefault="00774E81" w:rsidP="008C28B8">
      <w:pPr>
        <w:pStyle w:val="BTEMEASMCA"/>
      </w:pPr>
    </w:p>
    <w:p w:rsidR="00774E81" w:rsidRPr="000A11F7" w:rsidRDefault="00774E81" w:rsidP="008C28B8">
      <w:pPr>
        <w:pStyle w:val="BTEMEASMCA"/>
      </w:pPr>
      <w:r w:rsidRPr="000A11F7">
        <w:t>Solian 400</w:t>
      </w:r>
      <w:r w:rsidR="00E27FDD" w:rsidRPr="000A11F7">
        <w:t> </w:t>
      </w:r>
      <w:r w:rsidRPr="000A11F7">
        <w:t>mg plėvele dengtos tabletės</w:t>
      </w:r>
    </w:p>
    <w:p w:rsidR="00774E81" w:rsidRPr="000A11F7" w:rsidRDefault="00774E81" w:rsidP="008C28B8">
      <w:pPr>
        <w:pStyle w:val="BTEMEASMCA"/>
      </w:pPr>
      <w:r w:rsidRPr="000A11F7">
        <w:t>LT/1/98/0282/004</w:t>
      </w:r>
    </w:p>
    <w:p w:rsidR="00774E81" w:rsidRPr="000A11F7" w:rsidRDefault="00774E81" w:rsidP="008C28B8">
      <w:pPr>
        <w:pStyle w:val="BTEMEASMCA"/>
      </w:pPr>
    </w:p>
    <w:p w:rsidR="00774E81" w:rsidRPr="000A11F7" w:rsidRDefault="00774E81" w:rsidP="008C28B8">
      <w:pPr>
        <w:pStyle w:val="BTEMEASMCA"/>
      </w:pPr>
    </w:p>
    <w:p w:rsidR="00774E81" w:rsidRPr="000A11F7" w:rsidRDefault="00774E81" w:rsidP="00045CAB">
      <w:pPr>
        <w:pStyle w:val="PI-1EMEASMCA"/>
        <w:rPr>
          <w:lang w:val="lt-LT"/>
        </w:rPr>
      </w:pPr>
      <w:bookmarkStart w:id="62" w:name="_Toc129243124"/>
      <w:bookmarkStart w:id="63" w:name="_Toc129243249"/>
      <w:r w:rsidRPr="000A11F7">
        <w:rPr>
          <w:lang w:val="lt-LT"/>
        </w:rPr>
        <w:t>9.</w:t>
      </w:r>
      <w:r w:rsidRPr="000A11F7">
        <w:rPr>
          <w:lang w:val="lt-LT"/>
        </w:rPr>
        <w:tab/>
      </w:r>
      <w:r w:rsidR="005F3481" w:rsidRPr="000A11F7">
        <w:rPr>
          <w:lang w:val="lt-LT"/>
        </w:rPr>
        <w:t xml:space="preserve">REGISTRAVIMO / PERREGISTRAVIMO </w:t>
      </w:r>
      <w:r w:rsidRPr="000A11F7">
        <w:rPr>
          <w:lang w:val="lt-LT"/>
        </w:rPr>
        <w:t>DATA</w:t>
      </w:r>
      <w:bookmarkEnd w:id="62"/>
      <w:bookmarkEnd w:id="63"/>
    </w:p>
    <w:p w:rsidR="00774E81" w:rsidRPr="000A11F7" w:rsidRDefault="00774E81" w:rsidP="00563387">
      <w:pPr>
        <w:pStyle w:val="BTEMEASMCA"/>
      </w:pPr>
    </w:p>
    <w:p w:rsidR="00E27FDD" w:rsidRPr="000A11F7" w:rsidRDefault="00E27FDD" w:rsidP="0055712C">
      <w:pPr>
        <w:rPr>
          <w:i/>
          <w:sz w:val="22"/>
          <w:szCs w:val="22"/>
          <w:lang w:val="lt-LT"/>
        </w:rPr>
      </w:pPr>
      <w:r w:rsidRPr="000A11F7">
        <w:rPr>
          <w:i/>
          <w:sz w:val="22"/>
          <w:szCs w:val="22"/>
          <w:lang w:val="lt-LT"/>
        </w:rPr>
        <w:t>Solian 50 mg ir 200 mg tabletės</w:t>
      </w:r>
    </w:p>
    <w:p w:rsidR="00774E81" w:rsidRPr="000A11F7" w:rsidRDefault="003E6D6E" w:rsidP="00563387">
      <w:pPr>
        <w:pStyle w:val="BTEMEASMCA"/>
      </w:pPr>
      <w:r w:rsidRPr="000A11F7">
        <w:t>Registravimo data</w:t>
      </w:r>
      <w:r w:rsidR="00FB1C9E" w:rsidRPr="000A11F7">
        <w:t xml:space="preserve"> </w:t>
      </w:r>
      <w:r w:rsidR="00E27FDD" w:rsidRPr="000A11F7">
        <w:t xml:space="preserve">1998 m. birželio </w:t>
      </w:r>
      <w:r w:rsidR="0055712C" w:rsidRPr="000A11F7">
        <w:t>02</w:t>
      </w:r>
      <w:r w:rsidR="00FB1C9E" w:rsidRPr="000A11F7">
        <w:t xml:space="preserve"> d.</w:t>
      </w:r>
    </w:p>
    <w:p w:rsidR="00774E81" w:rsidRPr="000A11F7" w:rsidRDefault="003E6D6E" w:rsidP="008C28B8">
      <w:pPr>
        <w:pStyle w:val="BTEMEASMCA"/>
      </w:pPr>
      <w:r w:rsidRPr="000A11F7">
        <w:t>Paskutinio perregistravimo data</w:t>
      </w:r>
      <w:r w:rsidR="0055712C" w:rsidRPr="000A11F7">
        <w:t xml:space="preserve"> 2011 m. sausio 17 d.</w:t>
      </w:r>
    </w:p>
    <w:p w:rsidR="00774E81" w:rsidRPr="000A11F7" w:rsidRDefault="00774E81" w:rsidP="008C28B8">
      <w:pPr>
        <w:pStyle w:val="BTEMEASMCA"/>
      </w:pPr>
    </w:p>
    <w:p w:rsidR="0055712C" w:rsidRPr="000A11F7" w:rsidRDefault="0055712C" w:rsidP="0055712C">
      <w:pPr>
        <w:rPr>
          <w:i/>
          <w:sz w:val="22"/>
          <w:szCs w:val="22"/>
          <w:lang w:val="lt-LT"/>
        </w:rPr>
      </w:pPr>
      <w:r w:rsidRPr="000A11F7">
        <w:rPr>
          <w:i/>
          <w:sz w:val="22"/>
          <w:szCs w:val="22"/>
          <w:lang w:val="lt-LT"/>
        </w:rPr>
        <w:t>Solian 400 mg plėvele dengtos tabletės</w:t>
      </w:r>
    </w:p>
    <w:p w:rsidR="0055712C" w:rsidRPr="000A11F7" w:rsidRDefault="005F3481" w:rsidP="00563387">
      <w:pPr>
        <w:pStyle w:val="BTEMEASMCA"/>
      </w:pPr>
      <w:r w:rsidRPr="000A11F7">
        <w:t>Registravimo data</w:t>
      </w:r>
      <w:r w:rsidR="0055712C" w:rsidRPr="000A11F7">
        <w:t xml:space="preserve"> 2001 m. gegužės 16 d.</w:t>
      </w:r>
    </w:p>
    <w:p w:rsidR="0055712C" w:rsidRPr="000A11F7" w:rsidRDefault="005F3481" w:rsidP="008C28B8">
      <w:pPr>
        <w:pStyle w:val="BTEMEASMCA"/>
      </w:pPr>
      <w:r w:rsidRPr="000A11F7">
        <w:t>Paskutinio perregistravimo data</w:t>
      </w:r>
      <w:r w:rsidR="0055712C" w:rsidRPr="000A11F7">
        <w:t xml:space="preserve"> 2011 m. sausio 17 d.</w:t>
      </w:r>
    </w:p>
    <w:p w:rsidR="0055712C" w:rsidRPr="000A11F7" w:rsidRDefault="0055712C" w:rsidP="008C28B8">
      <w:pPr>
        <w:pStyle w:val="BTEMEASMCA"/>
      </w:pPr>
    </w:p>
    <w:p w:rsidR="00C47D05" w:rsidRPr="000A11F7" w:rsidRDefault="00C47D05" w:rsidP="008C28B8">
      <w:pPr>
        <w:pStyle w:val="BTEMEASMCA"/>
      </w:pPr>
    </w:p>
    <w:p w:rsidR="00774E81" w:rsidRPr="000A11F7" w:rsidRDefault="00774E81" w:rsidP="00045CAB">
      <w:pPr>
        <w:pStyle w:val="PI-1EMEASMCA"/>
        <w:rPr>
          <w:lang w:val="lt-LT"/>
        </w:rPr>
      </w:pPr>
      <w:bookmarkStart w:id="64" w:name="_Toc129243125"/>
      <w:bookmarkStart w:id="65" w:name="_Toc129243250"/>
      <w:r w:rsidRPr="000A11F7">
        <w:rPr>
          <w:lang w:val="lt-LT"/>
        </w:rPr>
        <w:t>10.</w:t>
      </w:r>
      <w:r w:rsidRPr="000A11F7">
        <w:rPr>
          <w:lang w:val="lt-LT"/>
        </w:rPr>
        <w:tab/>
        <w:t>TEKSTO PERŽIŪROS DATA</w:t>
      </w:r>
      <w:bookmarkEnd w:id="64"/>
      <w:bookmarkEnd w:id="65"/>
    </w:p>
    <w:p w:rsidR="00774E81" w:rsidRPr="000A11F7" w:rsidRDefault="00774E81" w:rsidP="00045CAB">
      <w:pPr>
        <w:pStyle w:val="PI-1EMEASMCA"/>
        <w:rPr>
          <w:lang w:val="lt-LT"/>
        </w:rPr>
      </w:pPr>
    </w:p>
    <w:p w:rsidR="00C05C1C" w:rsidRPr="00CB2661" w:rsidRDefault="00C05C1C" w:rsidP="00C05C1C">
      <w:pPr>
        <w:rPr>
          <w:sz w:val="22"/>
          <w:szCs w:val="22"/>
        </w:rPr>
      </w:pPr>
      <w:r w:rsidRPr="00CB2661">
        <w:rPr>
          <w:sz w:val="22"/>
          <w:szCs w:val="22"/>
        </w:rPr>
        <w:t>2019 m. birželio 18 d.</w:t>
      </w:r>
    </w:p>
    <w:p w:rsidR="00BB69E5" w:rsidRPr="000A11F7" w:rsidRDefault="00BB69E5" w:rsidP="00045CAB">
      <w:pPr>
        <w:pStyle w:val="PI-1EMEASMCA"/>
        <w:rPr>
          <w:b w:val="0"/>
          <w:lang w:val="lt-LT"/>
        </w:rPr>
      </w:pPr>
    </w:p>
    <w:p w:rsidR="00830013" w:rsidRPr="000A11F7" w:rsidRDefault="00830013" w:rsidP="00411772">
      <w:pPr>
        <w:pStyle w:val="BTEMEASMCA"/>
      </w:pPr>
    </w:p>
    <w:p w:rsidR="00522038" w:rsidRPr="000A11F7" w:rsidRDefault="00497770" w:rsidP="008C28B8">
      <w:pPr>
        <w:pStyle w:val="BTEMEASMCA"/>
      </w:pPr>
      <w:r w:rsidRPr="000A11F7">
        <w:t xml:space="preserve">Išsami informacija apie šį vaistinį preparatą pateikiama Valstybinės vaistų kontrolės tarnybos prie Lietuvos Respublikos sveikatos apsaugos ministerijos tinklalapyje </w:t>
      </w:r>
      <w:hyperlink r:id="rId12" w:history="1">
        <w:r w:rsidR="00CC4A9C" w:rsidRPr="000A11F7">
          <w:rPr>
            <w:rStyle w:val="Hipersaitas"/>
          </w:rPr>
          <w:t>http://www.vvkt.lt</w:t>
        </w:r>
      </w:hyperlink>
    </w:p>
    <w:p w:rsidR="00BA4B92" w:rsidRPr="000A11F7" w:rsidRDefault="00BA4B92" w:rsidP="00F87981">
      <w:pPr>
        <w:rPr>
          <w:sz w:val="22"/>
          <w:szCs w:val="22"/>
          <w:lang w:val="lt-LT"/>
        </w:rPr>
      </w:pPr>
    </w:p>
    <w:p w:rsidR="00BA4B92" w:rsidRPr="000A11F7" w:rsidRDefault="00BA4B92" w:rsidP="00BA4B92">
      <w:pPr>
        <w:rPr>
          <w:sz w:val="22"/>
          <w:szCs w:val="22"/>
          <w:lang w:val="lt-LT"/>
        </w:rPr>
      </w:pPr>
    </w:p>
    <w:p w:rsidR="00D53626" w:rsidRPr="000A11F7" w:rsidRDefault="00D53626">
      <w:pPr>
        <w:rPr>
          <w:sz w:val="22"/>
          <w:szCs w:val="22"/>
          <w:lang w:val="lt-LT"/>
        </w:rPr>
      </w:pPr>
    </w:p>
    <w:p w:rsidR="00C711D5" w:rsidRDefault="00C711D5">
      <w:pPr>
        <w:rPr>
          <w:b/>
          <w:caps/>
          <w:sz w:val="22"/>
          <w:szCs w:val="22"/>
          <w:lang w:val="lt-LT"/>
        </w:rPr>
      </w:pPr>
      <w:r>
        <w:rPr>
          <w:lang w:val="lt-LT"/>
        </w:rPr>
        <w:br w:type="page"/>
      </w:r>
    </w:p>
    <w:p w:rsidR="0048328E" w:rsidRPr="000A11F7" w:rsidRDefault="0048328E" w:rsidP="00C711D5">
      <w:pPr>
        <w:pStyle w:val="TTEMEASMCA"/>
        <w:rPr>
          <w:lang w:val="lt-LT"/>
        </w:rPr>
      </w:pPr>
    </w:p>
    <w:p w:rsidR="0048328E" w:rsidRPr="000A11F7" w:rsidRDefault="0048328E" w:rsidP="00C711D5">
      <w:pPr>
        <w:pStyle w:val="TTEMEASMCA"/>
        <w:rPr>
          <w:lang w:val="lt-LT"/>
        </w:rPr>
      </w:pPr>
    </w:p>
    <w:p w:rsidR="0048328E" w:rsidRPr="000A11F7" w:rsidRDefault="0048328E" w:rsidP="00C711D5">
      <w:pPr>
        <w:pStyle w:val="TTEMEASMCA"/>
        <w:rPr>
          <w:lang w:val="lt-LT"/>
        </w:rPr>
      </w:pPr>
    </w:p>
    <w:p w:rsidR="0048328E" w:rsidRPr="000A11F7" w:rsidRDefault="0048328E" w:rsidP="00C711D5">
      <w:pPr>
        <w:pStyle w:val="TTEMEASMCA"/>
        <w:rPr>
          <w:lang w:val="lt-LT"/>
        </w:rPr>
      </w:pPr>
    </w:p>
    <w:p w:rsidR="0048328E" w:rsidRPr="000A11F7" w:rsidRDefault="0048328E" w:rsidP="00C711D5">
      <w:pPr>
        <w:pStyle w:val="TTEMEASMCA"/>
        <w:rPr>
          <w:lang w:val="lt-LT"/>
        </w:rPr>
      </w:pPr>
    </w:p>
    <w:p w:rsidR="0048328E" w:rsidRPr="000A11F7" w:rsidRDefault="0048328E" w:rsidP="00C711D5">
      <w:pPr>
        <w:pStyle w:val="TTEMEASMCA"/>
        <w:rPr>
          <w:lang w:val="lt-LT"/>
        </w:rPr>
      </w:pPr>
    </w:p>
    <w:p w:rsidR="0048328E" w:rsidRPr="000A11F7" w:rsidRDefault="0048328E" w:rsidP="00C711D5">
      <w:pPr>
        <w:pStyle w:val="TTEMEASMCA"/>
        <w:rPr>
          <w:lang w:val="lt-LT"/>
        </w:rPr>
      </w:pPr>
    </w:p>
    <w:p w:rsidR="0048328E" w:rsidRPr="000A11F7" w:rsidRDefault="0048328E" w:rsidP="00C711D5">
      <w:pPr>
        <w:pStyle w:val="TTEMEASMCA"/>
        <w:rPr>
          <w:lang w:val="lt-LT"/>
        </w:rPr>
      </w:pPr>
    </w:p>
    <w:p w:rsidR="0048328E" w:rsidRPr="000A11F7" w:rsidRDefault="0048328E" w:rsidP="00C711D5">
      <w:pPr>
        <w:pStyle w:val="TTEMEASMCA"/>
        <w:rPr>
          <w:lang w:val="lt-LT"/>
        </w:rPr>
      </w:pPr>
    </w:p>
    <w:p w:rsidR="0048328E" w:rsidRPr="000A11F7" w:rsidRDefault="0048328E" w:rsidP="00C711D5">
      <w:pPr>
        <w:pStyle w:val="TTEMEASMCA"/>
        <w:rPr>
          <w:lang w:val="lt-LT"/>
        </w:rPr>
      </w:pPr>
    </w:p>
    <w:p w:rsidR="0048328E" w:rsidRPr="000A11F7" w:rsidRDefault="0048328E" w:rsidP="00C711D5">
      <w:pPr>
        <w:pStyle w:val="TTEMEASMCA"/>
        <w:rPr>
          <w:lang w:val="lt-LT"/>
        </w:rPr>
      </w:pPr>
    </w:p>
    <w:p w:rsidR="0048328E" w:rsidRPr="000A11F7" w:rsidRDefault="0048328E" w:rsidP="00C711D5">
      <w:pPr>
        <w:pStyle w:val="TTEMEASMCA"/>
        <w:rPr>
          <w:lang w:val="lt-LT"/>
        </w:rPr>
      </w:pPr>
    </w:p>
    <w:p w:rsidR="0048328E" w:rsidRPr="000A11F7" w:rsidRDefault="0048328E" w:rsidP="00C711D5">
      <w:pPr>
        <w:pStyle w:val="TTEMEASMCA"/>
        <w:rPr>
          <w:lang w:val="lt-LT"/>
        </w:rPr>
      </w:pPr>
    </w:p>
    <w:p w:rsidR="0048328E" w:rsidRPr="000A11F7" w:rsidRDefault="0048328E" w:rsidP="00C711D5">
      <w:pPr>
        <w:pStyle w:val="TTEMEASMCA"/>
        <w:rPr>
          <w:lang w:val="lt-LT"/>
        </w:rPr>
      </w:pPr>
    </w:p>
    <w:p w:rsidR="00D53626" w:rsidRPr="000A11F7" w:rsidRDefault="00D53626" w:rsidP="00C711D5">
      <w:pPr>
        <w:pStyle w:val="TTEMEASMCA"/>
        <w:rPr>
          <w:lang w:val="lt-LT"/>
        </w:rPr>
      </w:pPr>
    </w:p>
    <w:p w:rsidR="00D53626" w:rsidRPr="000A11F7" w:rsidRDefault="00D53626" w:rsidP="00C711D5">
      <w:pPr>
        <w:pStyle w:val="TTEMEASMCA"/>
        <w:rPr>
          <w:lang w:val="lt-LT"/>
        </w:rPr>
      </w:pPr>
    </w:p>
    <w:p w:rsidR="00D53626" w:rsidRPr="000A11F7" w:rsidRDefault="00D53626" w:rsidP="00C711D5">
      <w:pPr>
        <w:pStyle w:val="TTEMEASMCA"/>
        <w:rPr>
          <w:lang w:val="lt-LT"/>
        </w:rPr>
      </w:pPr>
    </w:p>
    <w:p w:rsidR="00D53626" w:rsidRPr="000A11F7" w:rsidRDefault="00D53626" w:rsidP="00C711D5">
      <w:pPr>
        <w:pStyle w:val="TTEMEASMCA"/>
        <w:rPr>
          <w:lang w:val="lt-LT"/>
        </w:rPr>
      </w:pPr>
    </w:p>
    <w:p w:rsidR="00D53626" w:rsidRPr="000A11F7" w:rsidRDefault="00D53626" w:rsidP="00C711D5">
      <w:pPr>
        <w:pStyle w:val="TTEMEASMCA"/>
        <w:rPr>
          <w:lang w:val="lt-LT"/>
        </w:rPr>
      </w:pPr>
    </w:p>
    <w:p w:rsidR="00D53626" w:rsidRPr="000A11F7" w:rsidRDefault="00D53626" w:rsidP="00C711D5">
      <w:pPr>
        <w:pStyle w:val="TTEMEASMCA"/>
        <w:rPr>
          <w:lang w:val="lt-LT"/>
        </w:rPr>
      </w:pPr>
    </w:p>
    <w:p w:rsidR="00D53626" w:rsidRPr="000A11F7" w:rsidRDefault="00D53626" w:rsidP="00C711D5">
      <w:pPr>
        <w:pStyle w:val="TTEMEASMCA"/>
        <w:rPr>
          <w:lang w:val="lt-LT"/>
        </w:rPr>
      </w:pPr>
    </w:p>
    <w:p w:rsidR="00D53626" w:rsidRPr="000A11F7" w:rsidRDefault="00D53626" w:rsidP="00C711D5">
      <w:pPr>
        <w:pStyle w:val="TTEMEASMCA"/>
        <w:rPr>
          <w:lang w:val="lt-LT"/>
        </w:rPr>
      </w:pPr>
    </w:p>
    <w:p w:rsidR="00D53626" w:rsidRPr="000A11F7" w:rsidRDefault="00D53626" w:rsidP="00C711D5">
      <w:pPr>
        <w:pStyle w:val="TTEMEASMCA"/>
        <w:rPr>
          <w:lang w:val="lt-LT"/>
        </w:rPr>
      </w:pPr>
    </w:p>
    <w:p w:rsidR="00BA4B92" w:rsidRPr="000A11F7" w:rsidRDefault="00BA4B92" w:rsidP="00C711D5">
      <w:pPr>
        <w:pStyle w:val="TTEMEASMCA"/>
        <w:rPr>
          <w:lang w:val="lt-LT"/>
        </w:rPr>
      </w:pPr>
      <w:r w:rsidRPr="000A11F7">
        <w:rPr>
          <w:lang w:val="lt-LT"/>
        </w:rPr>
        <w:t>II PRIEDAS</w:t>
      </w:r>
    </w:p>
    <w:p w:rsidR="00BA4B92" w:rsidRPr="000A11F7" w:rsidRDefault="00BA4B92" w:rsidP="00C711D5">
      <w:pPr>
        <w:pStyle w:val="TTEMEASMCA"/>
        <w:rPr>
          <w:lang w:val="lt-LT"/>
        </w:rPr>
      </w:pPr>
    </w:p>
    <w:p w:rsidR="00BA4B92" w:rsidRPr="000A11F7" w:rsidRDefault="005F3481" w:rsidP="00C711D5">
      <w:pPr>
        <w:pStyle w:val="TTEMEASMCA"/>
        <w:rPr>
          <w:lang w:val="lt-LT"/>
        </w:rPr>
      </w:pPr>
      <w:r w:rsidRPr="000A11F7">
        <w:rPr>
          <w:lang w:val="lt-LT"/>
        </w:rPr>
        <w:t xml:space="preserve">REGISTRACIJOS </w:t>
      </w:r>
      <w:r w:rsidR="00BA4B92" w:rsidRPr="000A11F7">
        <w:rPr>
          <w:lang w:val="lt-LT"/>
        </w:rPr>
        <w:t>SĄLYGOS</w:t>
      </w:r>
    </w:p>
    <w:p w:rsidR="00BA4B92" w:rsidRPr="000A11F7" w:rsidRDefault="00BA4B92" w:rsidP="00563387">
      <w:pPr>
        <w:pStyle w:val="BTEMEASMCA"/>
      </w:pPr>
    </w:p>
    <w:p w:rsidR="00BA4B92" w:rsidRPr="000A11F7" w:rsidRDefault="00BA4B92" w:rsidP="00BA4B92">
      <w:pPr>
        <w:pStyle w:val="BTAnIIEMEASMCA"/>
        <w:rPr>
          <w:rFonts w:cs="Times New Roman"/>
          <w:highlight w:val="yellow"/>
          <w:lang w:val="lt-LT"/>
        </w:rPr>
      </w:pPr>
      <w:r w:rsidRPr="000A11F7">
        <w:rPr>
          <w:rFonts w:cs="Times New Roman"/>
          <w:lang w:val="lt-LT"/>
        </w:rPr>
        <w:t>A.</w:t>
      </w:r>
      <w:r w:rsidRPr="000A11F7">
        <w:rPr>
          <w:rFonts w:cs="Times New Roman"/>
          <w:lang w:val="lt-LT"/>
        </w:rPr>
        <w:tab/>
        <w:t>GAM</w:t>
      </w:r>
      <w:r w:rsidR="00FB1C9E" w:rsidRPr="000A11F7">
        <w:rPr>
          <w:rFonts w:cs="Times New Roman"/>
          <w:lang w:val="lt-LT"/>
        </w:rPr>
        <w:t>IN</w:t>
      </w:r>
      <w:r w:rsidRPr="000A11F7">
        <w:rPr>
          <w:rFonts w:cs="Times New Roman"/>
          <w:lang w:val="lt-LT"/>
        </w:rPr>
        <w:t>TOJAS (-AI), ATSAKINGAS (-I) UŽ SERIJŲ IŠLEIDIMĄ</w:t>
      </w:r>
    </w:p>
    <w:p w:rsidR="00BA4B92" w:rsidRPr="000A11F7" w:rsidRDefault="00BA4B92" w:rsidP="00563387">
      <w:pPr>
        <w:pStyle w:val="BTEMEASMCA"/>
        <w:rPr>
          <w:highlight w:val="yellow"/>
        </w:rPr>
      </w:pPr>
    </w:p>
    <w:p w:rsidR="00FB1C9E" w:rsidRPr="000A11F7" w:rsidRDefault="00FB1C9E" w:rsidP="00FB1C9E">
      <w:pPr>
        <w:suppressLineNumbers/>
        <w:tabs>
          <w:tab w:val="left" w:pos="567"/>
        </w:tabs>
        <w:ind w:left="1701" w:right="1416" w:hanging="567"/>
        <w:rPr>
          <w:rFonts w:eastAsia="SimSun"/>
          <w:sz w:val="22"/>
          <w:szCs w:val="22"/>
          <w:lang w:val="lt-LT" w:eastAsia="zh-CN"/>
        </w:rPr>
      </w:pPr>
      <w:r w:rsidRPr="000A11F7">
        <w:rPr>
          <w:rFonts w:eastAsia="SimSun"/>
          <w:b/>
          <w:sz w:val="22"/>
          <w:szCs w:val="22"/>
          <w:lang w:val="lt-LT" w:eastAsia="zh-CN"/>
        </w:rPr>
        <w:t>B.</w:t>
      </w:r>
      <w:r w:rsidRPr="000A11F7">
        <w:rPr>
          <w:rFonts w:eastAsia="SimSun"/>
          <w:b/>
          <w:sz w:val="22"/>
          <w:szCs w:val="22"/>
          <w:lang w:val="lt-LT" w:eastAsia="zh-CN"/>
        </w:rPr>
        <w:tab/>
        <w:t>TIEKIMO IR VARTOJIMO SĄLYGOS AR APRIBOJIMAI</w:t>
      </w:r>
    </w:p>
    <w:p w:rsidR="00FB1C9E" w:rsidRPr="000A11F7" w:rsidRDefault="00FB1C9E" w:rsidP="00FB1C9E">
      <w:pPr>
        <w:tabs>
          <w:tab w:val="left" w:pos="567"/>
        </w:tabs>
        <w:spacing w:line="260" w:lineRule="exact"/>
        <w:rPr>
          <w:rFonts w:eastAsia="SimSun"/>
          <w:sz w:val="22"/>
          <w:szCs w:val="22"/>
          <w:lang w:val="lt-LT" w:eastAsia="zh-CN"/>
        </w:rPr>
      </w:pPr>
    </w:p>
    <w:p w:rsidR="00BA4B92" w:rsidRPr="000A11F7" w:rsidRDefault="00BA4B92" w:rsidP="00BA4B92">
      <w:pPr>
        <w:pStyle w:val="BTAnIIEMEASMCA"/>
        <w:rPr>
          <w:rFonts w:cs="Times New Roman"/>
          <w:lang w:val="lt-LT"/>
        </w:rPr>
      </w:pPr>
    </w:p>
    <w:p w:rsidR="00BA4B92" w:rsidRPr="000A11F7" w:rsidRDefault="00BA4B92" w:rsidP="00BA4B92">
      <w:pPr>
        <w:pStyle w:val="PI-1EMEASMCA"/>
        <w:rPr>
          <w:lang w:val="lt-LT"/>
        </w:rPr>
      </w:pPr>
      <w:r w:rsidRPr="000A11F7">
        <w:rPr>
          <w:lang w:val="lt-LT"/>
        </w:rPr>
        <w:br w:type="page"/>
      </w:r>
      <w:r w:rsidRPr="000A11F7">
        <w:rPr>
          <w:lang w:val="lt-LT"/>
        </w:rPr>
        <w:lastRenderedPageBreak/>
        <w:t>A.</w:t>
      </w:r>
      <w:r w:rsidRPr="000A11F7">
        <w:rPr>
          <w:lang w:val="lt-LT"/>
        </w:rPr>
        <w:tab/>
        <w:t>GAM</w:t>
      </w:r>
      <w:r w:rsidR="00FB1C9E" w:rsidRPr="000A11F7">
        <w:rPr>
          <w:lang w:val="lt-LT"/>
        </w:rPr>
        <w:t>IN</w:t>
      </w:r>
      <w:r w:rsidRPr="000A11F7">
        <w:rPr>
          <w:lang w:val="lt-LT"/>
        </w:rPr>
        <w:t>TOJAS (-AI), ATSAKINGAS (-I) UŽ SERIJŲ IŠLEIDIMĄ</w:t>
      </w:r>
    </w:p>
    <w:p w:rsidR="00BA4B92" w:rsidRPr="000A11F7" w:rsidRDefault="00BA4B92" w:rsidP="00563387">
      <w:pPr>
        <w:pStyle w:val="BTEMEASMCA"/>
        <w:rPr>
          <w:highlight w:val="yellow"/>
        </w:rPr>
      </w:pPr>
    </w:p>
    <w:p w:rsidR="00BA4B92" w:rsidRPr="000A11F7" w:rsidRDefault="00BA4B92" w:rsidP="00670EE6">
      <w:pPr>
        <w:pStyle w:val="BTuEMEASMCA"/>
      </w:pPr>
      <w:r w:rsidRPr="000A11F7">
        <w:t>Gamintojo (-ų), atsakingo (-ų) už serijų išleidimą, pavadinimas (-ai) ir adresas (-ai)</w:t>
      </w:r>
    </w:p>
    <w:p w:rsidR="00BA4B92" w:rsidRPr="000A11F7" w:rsidRDefault="00BA4B92" w:rsidP="00670EE6">
      <w:pPr>
        <w:pStyle w:val="BTEMEASMCA"/>
      </w:pPr>
    </w:p>
    <w:p w:rsidR="00BA4B92" w:rsidRPr="000A11F7" w:rsidRDefault="00BA4B92" w:rsidP="00670EE6">
      <w:pPr>
        <w:pStyle w:val="BTEMEASMCA"/>
      </w:pPr>
      <w:r w:rsidRPr="000A11F7">
        <w:t>Solian 50 mg tabletės ir Solian 200 mg tabletės</w:t>
      </w:r>
    </w:p>
    <w:p w:rsidR="007A5391" w:rsidRPr="000A11F7" w:rsidRDefault="007A5391" w:rsidP="00BA4B92">
      <w:pPr>
        <w:autoSpaceDE w:val="0"/>
        <w:autoSpaceDN w:val="0"/>
        <w:adjustRightInd w:val="0"/>
        <w:rPr>
          <w:sz w:val="22"/>
          <w:szCs w:val="22"/>
          <w:lang w:val="lt-LT"/>
        </w:rPr>
      </w:pPr>
      <w:r w:rsidRPr="000A11F7">
        <w:rPr>
          <w:sz w:val="22"/>
          <w:szCs w:val="22"/>
          <w:lang w:val="lt-LT"/>
        </w:rPr>
        <w:t>Delpharm Dijon</w:t>
      </w:r>
    </w:p>
    <w:p w:rsidR="00BA4B92" w:rsidRPr="000A11F7" w:rsidRDefault="00BA4B92" w:rsidP="00BA4B92">
      <w:pPr>
        <w:autoSpaceDE w:val="0"/>
        <w:autoSpaceDN w:val="0"/>
        <w:adjustRightInd w:val="0"/>
        <w:rPr>
          <w:sz w:val="22"/>
          <w:szCs w:val="22"/>
          <w:lang w:val="lt-LT"/>
        </w:rPr>
      </w:pPr>
      <w:r w:rsidRPr="000A11F7">
        <w:rPr>
          <w:sz w:val="22"/>
          <w:szCs w:val="22"/>
          <w:lang w:val="lt-LT"/>
        </w:rPr>
        <w:t xml:space="preserve">6, boulevard de l'Europe </w:t>
      </w:r>
    </w:p>
    <w:p w:rsidR="00BA4B92" w:rsidRPr="000A11F7" w:rsidRDefault="00BA4B92" w:rsidP="00BA4B92">
      <w:pPr>
        <w:autoSpaceDE w:val="0"/>
        <w:autoSpaceDN w:val="0"/>
        <w:adjustRightInd w:val="0"/>
        <w:rPr>
          <w:sz w:val="22"/>
          <w:szCs w:val="22"/>
          <w:lang w:val="lt-LT"/>
        </w:rPr>
      </w:pPr>
      <w:r w:rsidRPr="000A11F7">
        <w:rPr>
          <w:sz w:val="22"/>
          <w:szCs w:val="22"/>
          <w:lang w:val="lt-LT"/>
        </w:rPr>
        <w:t>21800 Quetigny</w:t>
      </w:r>
    </w:p>
    <w:p w:rsidR="00BA4B92" w:rsidRPr="000A11F7" w:rsidRDefault="00BA4B92" w:rsidP="00BA4B92">
      <w:pPr>
        <w:autoSpaceDE w:val="0"/>
        <w:autoSpaceDN w:val="0"/>
        <w:adjustRightInd w:val="0"/>
        <w:rPr>
          <w:sz w:val="22"/>
          <w:szCs w:val="22"/>
          <w:lang w:val="lt-LT"/>
        </w:rPr>
      </w:pPr>
      <w:r w:rsidRPr="000A11F7">
        <w:rPr>
          <w:sz w:val="22"/>
          <w:szCs w:val="22"/>
          <w:lang w:val="lt-LT"/>
        </w:rPr>
        <w:t>Prancūzija</w:t>
      </w:r>
    </w:p>
    <w:p w:rsidR="00BA4B92" w:rsidRPr="000A11F7" w:rsidRDefault="00BA4B92" w:rsidP="00563387">
      <w:pPr>
        <w:pStyle w:val="BTEMEASMCA"/>
        <w:rPr>
          <w:highlight w:val="yellow"/>
        </w:rPr>
      </w:pPr>
    </w:p>
    <w:p w:rsidR="00BA4B92" w:rsidRPr="000A11F7" w:rsidRDefault="00BA4B92" w:rsidP="008C28B8">
      <w:pPr>
        <w:pStyle w:val="BTEMEASMCA"/>
      </w:pPr>
      <w:r w:rsidRPr="000A11F7">
        <w:t>Solian 400 mg plėvele dengtos tabletės</w:t>
      </w:r>
    </w:p>
    <w:p w:rsidR="007A5391" w:rsidRPr="000A11F7" w:rsidRDefault="007A5391" w:rsidP="00BA4B92">
      <w:pPr>
        <w:rPr>
          <w:noProof/>
          <w:sz w:val="22"/>
          <w:szCs w:val="22"/>
          <w:lang w:val="lt-LT"/>
        </w:rPr>
      </w:pPr>
      <w:r w:rsidRPr="000A11F7">
        <w:rPr>
          <w:noProof/>
          <w:sz w:val="22"/>
          <w:szCs w:val="22"/>
          <w:lang w:val="lt-LT"/>
        </w:rPr>
        <w:t>Delpharm Dijon</w:t>
      </w:r>
    </w:p>
    <w:p w:rsidR="00BA4B92" w:rsidRPr="000A11F7" w:rsidRDefault="00BA4B92" w:rsidP="00BA4B92">
      <w:pPr>
        <w:rPr>
          <w:noProof/>
          <w:sz w:val="22"/>
          <w:szCs w:val="22"/>
          <w:lang w:val="lt-LT"/>
        </w:rPr>
      </w:pPr>
      <w:r w:rsidRPr="000A11F7">
        <w:rPr>
          <w:noProof/>
          <w:sz w:val="22"/>
          <w:szCs w:val="22"/>
          <w:lang w:val="lt-LT"/>
        </w:rPr>
        <w:t>6, boulevard de l'Europe</w:t>
      </w:r>
    </w:p>
    <w:p w:rsidR="00BA4B92" w:rsidRPr="000A11F7" w:rsidRDefault="00BA4B92" w:rsidP="00BA4B92">
      <w:pPr>
        <w:rPr>
          <w:noProof/>
          <w:sz w:val="22"/>
          <w:szCs w:val="22"/>
          <w:lang w:val="lt-LT"/>
        </w:rPr>
      </w:pPr>
      <w:r w:rsidRPr="000A11F7">
        <w:rPr>
          <w:noProof/>
          <w:sz w:val="22"/>
          <w:szCs w:val="22"/>
          <w:lang w:val="lt-LT"/>
        </w:rPr>
        <w:t>21800 Quentigny</w:t>
      </w:r>
    </w:p>
    <w:p w:rsidR="00BA4B92" w:rsidRPr="000A11F7" w:rsidRDefault="00BA4B92" w:rsidP="00BA4B92">
      <w:pPr>
        <w:rPr>
          <w:noProof/>
          <w:sz w:val="22"/>
          <w:szCs w:val="22"/>
          <w:lang w:val="lt-LT"/>
        </w:rPr>
      </w:pPr>
      <w:r w:rsidRPr="000A11F7">
        <w:rPr>
          <w:noProof/>
          <w:sz w:val="22"/>
          <w:szCs w:val="22"/>
          <w:lang w:val="lt-LT"/>
        </w:rPr>
        <w:t>Prancūzija</w:t>
      </w:r>
    </w:p>
    <w:p w:rsidR="00BA4B92" w:rsidRPr="000A11F7" w:rsidRDefault="00BA4B92" w:rsidP="00BA4B92">
      <w:pPr>
        <w:rPr>
          <w:noProof/>
          <w:sz w:val="22"/>
          <w:szCs w:val="22"/>
          <w:lang w:val="lt-LT"/>
        </w:rPr>
      </w:pPr>
    </w:p>
    <w:p w:rsidR="00BA4B92" w:rsidRPr="000A11F7" w:rsidRDefault="00BA4B92" w:rsidP="00BA4B92">
      <w:pPr>
        <w:rPr>
          <w:i/>
          <w:noProof/>
          <w:sz w:val="22"/>
          <w:szCs w:val="22"/>
          <w:lang w:val="lt-LT"/>
        </w:rPr>
      </w:pPr>
      <w:r w:rsidRPr="000A11F7">
        <w:rPr>
          <w:i/>
          <w:noProof/>
          <w:sz w:val="22"/>
          <w:szCs w:val="22"/>
          <w:lang w:val="lt-LT"/>
        </w:rPr>
        <w:t>arba</w:t>
      </w:r>
    </w:p>
    <w:p w:rsidR="00BA4B92" w:rsidRPr="000A11F7" w:rsidRDefault="00BA4B92" w:rsidP="00BA4B92">
      <w:pPr>
        <w:rPr>
          <w:i/>
          <w:noProof/>
          <w:sz w:val="22"/>
          <w:szCs w:val="22"/>
          <w:lang w:val="lt-LT"/>
        </w:rPr>
      </w:pPr>
    </w:p>
    <w:p w:rsidR="00BA4B92" w:rsidRPr="000A11F7" w:rsidRDefault="00BA4B92" w:rsidP="00BA4B92">
      <w:pPr>
        <w:jc w:val="both"/>
        <w:rPr>
          <w:sz w:val="22"/>
          <w:szCs w:val="22"/>
          <w:lang w:val="lt-LT"/>
        </w:rPr>
      </w:pPr>
      <w:r w:rsidRPr="000A11F7">
        <w:rPr>
          <w:sz w:val="22"/>
          <w:szCs w:val="22"/>
          <w:lang w:val="lt-LT"/>
        </w:rPr>
        <w:t>SANOFI-AVENTIS Zrt.</w:t>
      </w:r>
    </w:p>
    <w:p w:rsidR="00BA4B92" w:rsidRPr="000A11F7" w:rsidRDefault="00BA4B92" w:rsidP="00BA4B92">
      <w:pPr>
        <w:jc w:val="both"/>
        <w:rPr>
          <w:sz w:val="22"/>
          <w:szCs w:val="22"/>
          <w:lang w:val="lt-LT"/>
        </w:rPr>
      </w:pPr>
      <w:r w:rsidRPr="000A11F7">
        <w:rPr>
          <w:sz w:val="22"/>
          <w:szCs w:val="22"/>
          <w:lang w:val="lt-LT"/>
        </w:rPr>
        <w:t>Campona u. 1 (Harbor Park)</w:t>
      </w:r>
    </w:p>
    <w:p w:rsidR="00BA4B92" w:rsidRPr="000A11F7" w:rsidRDefault="00BA4B92" w:rsidP="00BA4B92">
      <w:pPr>
        <w:jc w:val="both"/>
        <w:rPr>
          <w:sz w:val="22"/>
          <w:szCs w:val="22"/>
          <w:lang w:val="lt-LT"/>
        </w:rPr>
      </w:pPr>
      <w:r w:rsidRPr="000A11F7">
        <w:rPr>
          <w:sz w:val="22"/>
          <w:szCs w:val="22"/>
          <w:lang w:val="lt-LT"/>
        </w:rPr>
        <w:t>1225 Budapest</w:t>
      </w:r>
    </w:p>
    <w:p w:rsidR="00BA4B92" w:rsidRPr="000A11F7" w:rsidRDefault="00BA4B92" w:rsidP="00563387">
      <w:pPr>
        <w:pStyle w:val="BTEMEASMCA"/>
      </w:pPr>
      <w:r w:rsidRPr="000A11F7">
        <w:t>Vengrija</w:t>
      </w:r>
    </w:p>
    <w:p w:rsidR="00281140" w:rsidRPr="000A11F7" w:rsidRDefault="00281140" w:rsidP="00281140">
      <w:pPr>
        <w:pStyle w:val="BTEMEASMCA"/>
      </w:pPr>
    </w:p>
    <w:p w:rsidR="00C3099B" w:rsidRPr="000A11F7" w:rsidRDefault="00C3099B" w:rsidP="008C28B8">
      <w:pPr>
        <w:pStyle w:val="BTEMEASMCA"/>
      </w:pPr>
    </w:p>
    <w:p w:rsidR="00BA4B92" w:rsidRPr="000A11F7" w:rsidRDefault="00C3099B" w:rsidP="008C28B8">
      <w:pPr>
        <w:pStyle w:val="BTEMEASMCA"/>
        <w:rPr>
          <w:highlight w:val="yellow"/>
        </w:rPr>
      </w:pPr>
      <w:r w:rsidRPr="000A11F7">
        <w:t>Su pakuote pateikiamame lapelyje nurodomas gamintojo, atsakingo už konkrečios serijos išleidimą, pavadinimas ir adresas</w:t>
      </w:r>
    </w:p>
    <w:p w:rsidR="00BA4B92" w:rsidRPr="000A11F7" w:rsidRDefault="00BA4B92" w:rsidP="008C28B8">
      <w:pPr>
        <w:pStyle w:val="BTEMEASMCA"/>
        <w:rPr>
          <w:highlight w:val="yellow"/>
        </w:rPr>
      </w:pPr>
    </w:p>
    <w:p w:rsidR="00BA4B92" w:rsidRPr="000A11F7" w:rsidRDefault="00BA4B92" w:rsidP="00FB1C9E">
      <w:pPr>
        <w:pStyle w:val="PI-1EMEASMCA"/>
        <w:rPr>
          <w:lang w:val="lt-LT"/>
        </w:rPr>
      </w:pPr>
      <w:bookmarkStart w:id="66" w:name="_Toc129243129"/>
      <w:bookmarkStart w:id="67" w:name="_Toc129243254"/>
      <w:r w:rsidRPr="000A11F7">
        <w:rPr>
          <w:lang w:val="lt-LT"/>
        </w:rPr>
        <w:t>B.</w:t>
      </w:r>
      <w:r w:rsidRPr="000A11F7">
        <w:rPr>
          <w:lang w:val="lt-LT"/>
        </w:rPr>
        <w:tab/>
      </w:r>
      <w:r w:rsidR="00FB1C9E" w:rsidRPr="000A11F7">
        <w:rPr>
          <w:lang w:val="lt-LT"/>
        </w:rPr>
        <w:t xml:space="preserve">TIEKIMO IR VARTOJIMO SĄLYGOS AR APRIBOJIMAI </w:t>
      </w:r>
      <w:bookmarkEnd w:id="66"/>
      <w:bookmarkEnd w:id="67"/>
    </w:p>
    <w:p w:rsidR="00BA4B92" w:rsidRPr="000A11F7" w:rsidRDefault="00BA4B92" w:rsidP="00563387">
      <w:pPr>
        <w:pStyle w:val="BTEMEASMCA"/>
      </w:pPr>
    </w:p>
    <w:p w:rsidR="00BA4B92" w:rsidRPr="000A11F7" w:rsidRDefault="00BA4B92" w:rsidP="008C28B8">
      <w:pPr>
        <w:pStyle w:val="BTEMEASMCA"/>
      </w:pPr>
      <w:r w:rsidRPr="000A11F7">
        <w:t>Receptinis vaistinis preparatas.</w:t>
      </w:r>
    </w:p>
    <w:p w:rsidR="00BA4B92" w:rsidRPr="000A11F7" w:rsidRDefault="00BA4B92" w:rsidP="008C28B8">
      <w:pPr>
        <w:pStyle w:val="BTEMEASMCA"/>
        <w:rPr>
          <w:highlight w:val="yellow"/>
        </w:rPr>
      </w:pPr>
    </w:p>
    <w:p w:rsidR="00BA4B92" w:rsidRPr="000A11F7" w:rsidRDefault="00BA4B92" w:rsidP="008C28B8">
      <w:pPr>
        <w:pStyle w:val="BTEMEASMCA"/>
        <w:rPr>
          <w:highlight w:val="yellow"/>
        </w:rPr>
      </w:pPr>
    </w:p>
    <w:p w:rsidR="00BA4B92" w:rsidRPr="000A11F7" w:rsidRDefault="00BA4B92" w:rsidP="008C28B8">
      <w:pPr>
        <w:pStyle w:val="BTEMEASMCA"/>
      </w:pPr>
      <w:r w:rsidRPr="000A11F7">
        <w:br w:type="page"/>
      </w:r>
    </w:p>
    <w:p w:rsidR="00BA4B92" w:rsidRPr="000A11F7" w:rsidRDefault="00BA4B92" w:rsidP="008C28B8">
      <w:pPr>
        <w:pStyle w:val="BTEMEASMCA"/>
      </w:pPr>
    </w:p>
    <w:p w:rsidR="00BA4B92" w:rsidRPr="000A11F7" w:rsidRDefault="00BA4B92" w:rsidP="008C28B8">
      <w:pPr>
        <w:pStyle w:val="BTEMEASMCA"/>
      </w:pPr>
    </w:p>
    <w:p w:rsidR="00BA4B92" w:rsidRPr="000A11F7" w:rsidRDefault="00BA4B92" w:rsidP="008C28B8">
      <w:pPr>
        <w:pStyle w:val="BTEMEASMCA"/>
      </w:pPr>
    </w:p>
    <w:p w:rsidR="00BA4B92" w:rsidRPr="000A11F7" w:rsidRDefault="00BA4B92" w:rsidP="008C28B8">
      <w:pPr>
        <w:pStyle w:val="BTEMEASMCA"/>
      </w:pPr>
    </w:p>
    <w:p w:rsidR="00BA4B92" w:rsidRPr="000A11F7" w:rsidRDefault="00BA4B92" w:rsidP="008C28B8">
      <w:pPr>
        <w:pStyle w:val="BTEMEASMCA"/>
      </w:pPr>
    </w:p>
    <w:p w:rsidR="00BA4B92" w:rsidRPr="000A11F7" w:rsidRDefault="00BA4B92" w:rsidP="008C28B8">
      <w:pPr>
        <w:pStyle w:val="BTEMEASMCA"/>
      </w:pPr>
    </w:p>
    <w:p w:rsidR="00BA4B92" w:rsidRPr="000A11F7" w:rsidRDefault="00BA4B92" w:rsidP="008C28B8">
      <w:pPr>
        <w:pStyle w:val="BTEMEASMCA"/>
      </w:pPr>
    </w:p>
    <w:p w:rsidR="00BA4B92" w:rsidRPr="000A11F7" w:rsidRDefault="00BA4B92" w:rsidP="008C28B8">
      <w:pPr>
        <w:pStyle w:val="BTEMEASMCA"/>
      </w:pPr>
    </w:p>
    <w:p w:rsidR="00BA4B92" w:rsidRPr="000A11F7" w:rsidRDefault="00BA4B92" w:rsidP="00745B24">
      <w:pPr>
        <w:pStyle w:val="BTEMEASMCA"/>
      </w:pPr>
    </w:p>
    <w:p w:rsidR="00BA4B92" w:rsidRPr="000A11F7" w:rsidRDefault="00BA4B92" w:rsidP="00745B24">
      <w:pPr>
        <w:pStyle w:val="BTEMEASMCA"/>
      </w:pPr>
    </w:p>
    <w:p w:rsidR="00BA4B92" w:rsidRPr="000A11F7" w:rsidRDefault="00BA4B92" w:rsidP="0096497F">
      <w:pPr>
        <w:pStyle w:val="BTEMEASMCA"/>
      </w:pPr>
    </w:p>
    <w:p w:rsidR="00BA4B92" w:rsidRPr="000A11F7" w:rsidRDefault="00BA4B92" w:rsidP="00C11E27">
      <w:pPr>
        <w:pStyle w:val="BTEMEASMCA"/>
      </w:pPr>
    </w:p>
    <w:p w:rsidR="00BA4B92" w:rsidRPr="000A11F7" w:rsidRDefault="00BA4B92" w:rsidP="00C11E27">
      <w:pPr>
        <w:pStyle w:val="BTEMEASMCA"/>
      </w:pPr>
    </w:p>
    <w:p w:rsidR="00BA4B92" w:rsidRPr="000A11F7" w:rsidRDefault="00BA4B92" w:rsidP="00A85C40">
      <w:pPr>
        <w:pStyle w:val="BTEMEASMCA"/>
      </w:pPr>
    </w:p>
    <w:p w:rsidR="00BA4B92" w:rsidRPr="000A11F7" w:rsidRDefault="00BA4B92" w:rsidP="00E80F98">
      <w:pPr>
        <w:pStyle w:val="BTEMEASMCA"/>
      </w:pPr>
    </w:p>
    <w:p w:rsidR="00BA4B92" w:rsidRPr="000A11F7" w:rsidRDefault="00BA4B92" w:rsidP="00E80F98">
      <w:pPr>
        <w:pStyle w:val="BTEMEASMCA"/>
      </w:pPr>
    </w:p>
    <w:p w:rsidR="00BA4B92" w:rsidRPr="000A11F7" w:rsidRDefault="00BA4B92" w:rsidP="00E80F98">
      <w:pPr>
        <w:pStyle w:val="BTEMEASMCA"/>
      </w:pPr>
    </w:p>
    <w:p w:rsidR="00BA4B92" w:rsidRPr="000A11F7" w:rsidRDefault="00BA4B92" w:rsidP="00E80F98">
      <w:pPr>
        <w:pStyle w:val="BTEMEASMCA"/>
      </w:pPr>
    </w:p>
    <w:p w:rsidR="00BA4B92" w:rsidRPr="000A11F7" w:rsidRDefault="00BA4B92" w:rsidP="004B25D9">
      <w:pPr>
        <w:pStyle w:val="BTEMEASMCA"/>
      </w:pPr>
    </w:p>
    <w:p w:rsidR="00BA4B92" w:rsidRPr="000A11F7" w:rsidRDefault="00BA4B92" w:rsidP="00670EE6">
      <w:pPr>
        <w:pStyle w:val="BTEMEASMCA"/>
      </w:pPr>
    </w:p>
    <w:p w:rsidR="00BA4B92" w:rsidRPr="000A11F7" w:rsidRDefault="00BA4B92" w:rsidP="00670EE6">
      <w:pPr>
        <w:pStyle w:val="BTEMEASMCA"/>
      </w:pPr>
    </w:p>
    <w:p w:rsidR="00BA4B92" w:rsidRPr="000A11F7" w:rsidRDefault="00BA4B92" w:rsidP="00670EE6">
      <w:pPr>
        <w:pStyle w:val="BTEMEASMCA"/>
      </w:pPr>
    </w:p>
    <w:p w:rsidR="0015447E" w:rsidRPr="000A11F7" w:rsidRDefault="0015447E" w:rsidP="00C711D5">
      <w:pPr>
        <w:pStyle w:val="TTEMEASMCA"/>
        <w:rPr>
          <w:lang w:val="lt-LT"/>
        </w:rPr>
      </w:pPr>
      <w:bookmarkStart w:id="68" w:name="_Toc129243134"/>
      <w:bookmarkStart w:id="69" w:name="_Toc129243259"/>
    </w:p>
    <w:p w:rsidR="00BA4B92" w:rsidRPr="000A11F7" w:rsidRDefault="00BA4B92" w:rsidP="00C711D5">
      <w:pPr>
        <w:pStyle w:val="TTEMEASMCA"/>
        <w:rPr>
          <w:lang w:val="lt-LT"/>
        </w:rPr>
      </w:pPr>
      <w:r w:rsidRPr="000A11F7">
        <w:rPr>
          <w:lang w:val="lt-LT"/>
        </w:rPr>
        <w:t>III PRIEDAS</w:t>
      </w:r>
      <w:bookmarkEnd w:id="68"/>
      <w:bookmarkEnd w:id="69"/>
    </w:p>
    <w:p w:rsidR="00BA4B92" w:rsidRPr="000A11F7" w:rsidRDefault="00BA4B92" w:rsidP="00563387">
      <w:pPr>
        <w:pStyle w:val="BTEMEASMCA"/>
      </w:pPr>
    </w:p>
    <w:p w:rsidR="00BA4B92" w:rsidRPr="000A11F7" w:rsidRDefault="00BA4B92" w:rsidP="00C711D5">
      <w:pPr>
        <w:pStyle w:val="TTEMEASMCA"/>
        <w:rPr>
          <w:lang w:val="lt-LT"/>
        </w:rPr>
      </w:pPr>
      <w:bookmarkStart w:id="70" w:name="_Toc129243135"/>
      <w:bookmarkStart w:id="71" w:name="_Toc129243260"/>
      <w:r w:rsidRPr="000A11F7">
        <w:rPr>
          <w:lang w:val="lt-LT"/>
        </w:rPr>
        <w:t>ŽENKLINIMAS IR PAKUOTĖS LAPELIS</w:t>
      </w:r>
      <w:bookmarkEnd w:id="70"/>
      <w:bookmarkEnd w:id="71"/>
    </w:p>
    <w:p w:rsidR="00BA4B92" w:rsidRPr="000A11F7" w:rsidRDefault="00BA4B92" w:rsidP="00563387">
      <w:pPr>
        <w:pStyle w:val="BTEMEASMCA"/>
      </w:pPr>
      <w:r w:rsidRPr="000A11F7">
        <w:br w:type="page"/>
      </w:r>
    </w:p>
    <w:p w:rsidR="00BA4B92" w:rsidRPr="000A11F7" w:rsidRDefault="00BA4B92" w:rsidP="00563387">
      <w:pPr>
        <w:pStyle w:val="BTEMEASMCA"/>
      </w:pPr>
    </w:p>
    <w:p w:rsidR="00BA4B92" w:rsidRPr="000A11F7" w:rsidRDefault="00BA4B92" w:rsidP="008C28B8">
      <w:pPr>
        <w:pStyle w:val="BTEMEASMCA"/>
      </w:pPr>
    </w:p>
    <w:p w:rsidR="00BA4B92" w:rsidRPr="000A11F7" w:rsidRDefault="00BA4B92" w:rsidP="008C28B8">
      <w:pPr>
        <w:pStyle w:val="BTEMEASMCA"/>
      </w:pPr>
    </w:p>
    <w:p w:rsidR="00BA4B92" w:rsidRPr="000A11F7" w:rsidRDefault="00BA4B92" w:rsidP="008C28B8">
      <w:pPr>
        <w:pStyle w:val="BTEMEASMCA"/>
      </w:pPr>
    </w:p>
    <w:p w:rsidR="00BA4B92" w:rsidRPr="000A11F7" w:rsidRDefault="00BA4B92" w:rsidP="008C28B8">
      <w:pPr>
        <w:pStyle w:val="BTEMEASMCA"/>
      </w:pPr>
    </w:p>
    <w:p w:rsidR="00BA4B92" w:rsidRPr="000A11F7" w:rsidRDefault="00BA4B92" w:rsidP="008C28B8">
      <w:pPr>
        <w:pStyle w:val="BTEMEASMCA"/>
      </w:pPr>
    </w:p>
    <w:p w:rsidR="00BA4B92" w:rsidRPr="000A11F7" w:rsidRDefault="00BA4B92" w:rsidP="008C28B8">
      <w:pPr>
        <w:pStyle w:val="BTEMEASMCA"/>
      </w:pPr>
    </w:p>
    <w:p w:rsidR="00BA4B92" w:rsidRPr="000A11F7" w:rsidRDefault="00BA4B92" w:rsidP="008C28B8">
      <w:pPr>
        <w:pStyle w:val="BTEMEASMCA"/>
      </w:pPr>
    </w:p>
    <w:p w:rsidR="00BA4B92" w:rsidRPr="000A11F7" w:rsidRDefault="00BA4B92" w:rsidP="008C28B8">
      <w:pPr>
        <w:pStyle w:val="BTEMEASMCA"/>
      </w:pPr>
    </w:p>
    <w:p w:rsidR="00BA4B92" w:rsidRPr="000A11F7" w:rsidRDefault="00BA4B92" w:rsidP="008C28B8">
      <w:pPr>
        <w:pStyle w:val="BTEMEASMCA"/>
      </w:pPr>
    </w:p>
    <w:p w:rsidR="00BA4B92" w:rsidRPr="000A11F7" w:rsidRDefault="00BA4B92" w:rsidP="008C28B8">
      <w:pPr>
        <w:pStyle w:val="BTEMEASMCA"/>
      </w:pPr>
    </w:p>
    <w:p w:rsidR="00BA4B92" w:rsidRPr="000A11F7" w:rsidRDefault="00BA4B92" w:rsidP="008C28B8">
      <w:pPr>
        <w:pStyle w:val="BTEMEASMCA"/>
      </w:pPr>
    </w:p>
    <w:p w:rsidR="00BA4B92" w:rsidRPr="000A11F7" w:rsidRDefault="00BA4B92" w:rsidP="00745B24">
      <w:pPr>
        <w:pStyle w:val="BTEMEASMCA"/>
      </w:pPr>
    </w:p>
    <w:p w:rsidR="00BA4B92" w:rsidRPr="000A11F7" w:rsidRDefault="00BA4B92" w:rsidP="00745B24">
      <w:pPr>
        <w:pStyle w:val="BTEMEASMCA"/>
      </w:pPr>
    </w:p>
    <w:p w:rsidR="00BA4B92" w:rsidRPr="000A11F7" w:rsidRDefault="00BA4B92" w:rsidP="0096497F">
      <w:pPr>
        <w:pStyle w:val="BTEMEASMCA"/>
      </w:pPr>
    </w:p>
    <w:p w:rsidR="00BA4B92" w:rsidRPr="000A11F7" w:rsidRDefault="00BA4B92" w:rsidP="00C11E27">
      <w:pPr>
        <w:pStyle w:val="BTEMEASMCA"/>
      </w:pPr>
    </w:p>
    <w:p w:rsidR="00BA4B92" w:rsidRPr="000A11F7" w:rsidRDefault="00BA4B92" w:rsidP="00C11E27">
      <w:pPr>
        <w:pStyle w:val="BTEMEASMCA"/>
      </w:pPr>
    </w:p>
    <w:p w:rsidR="00BA4B92" w:rsidRPr="000A11F7" w:rsidRDefault="00BA4B92" w:rsidP="00A85C40">
      <w:pPr>
        <w:pStyle w:val="BTEMEASMCA"/>
      </w:pPr>
    </w:p>
    <w:p w:rsidR="00BA4B92" w:rsidRPr="000A11F7" w:rsidRDefault="00BA4B92" w:rsidP="00E80F98">
      <w:pPr>
        <w:pStyle w:val="BTEMEASMCA"/>
      </w:pPr>
    </w:p>
    <w:p w:rsidR="00BA4B92" w:rsidRPr="000A11F7" w:rsidRDefault="00BA4B92" w:rsidP="00E80F98">
      <w:pPr>
        <w:pStyle w:val="BTEMEASMCA"/>
      </w:pPr>
    </w:p>
    <w:p w:rsidR="00BA4B92" w:rsidRPr="000A11F7" w:rsidRDefault="00BA4B92" w:rsidP="00E80F98">
      <w:pPr>
        <w:pStyle w:val="BTEMEASMCA"/>
      </w:pPr>
    </w:p>
    <w:p w:rsidR="00BA4B92" w:rsidRPr="000A11F7" w:rsidRDefault="00BA4B92" w:rsidP="00E80F98">
      <w:pPr>
        <w:pStyle w:val="BTEMEASMCA"/>
      </w:pPr>
    </w:p>
    <w:p w:rsidR="0015447E" w:rsidRPr="000A11F7" w:rsidRDefault="0015447E" w:rsidP="00C711D5">
      <w:pPr>
        <w:pStyle w:val="TTEMEASMCA"/>
        <w:rPr>
          <w:lang w:val="lt-LT"/>
        </w:rPr>
      </w:pPr>
      <w:bookmarkStart w:id="72" w:name="_Toc129243136"/>
      <w:bookmarkStart w:id="73" w:name="_Toc129243261"/>
    </w:p>
    <w:p w:rsidR="00BA4B92" w:rsidRPr="000A11F7" w:rsidRDefault="00BA4B92" w:rsidP="00C711D5">
      <w:pPr>
        <w:pStyle w:val="TTEMEASMCA"/>
        <w:rPr>
          <w:lang w:val="lt-LT"/>
        </w:rPr>
      </w:pPr>
      <w:r w:rsidRPr="000A11F7">
        <w:rPr>
          <w:lang w:val="lt-LT"/>
        </w:rPr>
        <w:t>A. ŽENKLINIMAS</w:t>
      </w:r>
      <w:bookmarkEnd w:id="72"/>
      <w:bookmarkEnd w:id="73"/>
    </w:p>
    <w:p w:rsidR="00BA4B92" w:rsidRPr="000A11F7" w:rsidRDefault="00BA4B92" w:rsidP="00563387">
      <w:pPr>
        <w:pStyle w:val="BTEMEASMCA"/>
      </w:pPr>
      <w:r w:rsidRPr="000A11F7">
        <w:br w:type="page"/>
      </w:r>
    </w:p>
    <w:p w:rsidR="00BA4B92" w:rsidRPr="000A11F7" w:rsidRDefault="00BA4B92" w:rsidP="00BA4B92">
      <w:pPr>
        <w:pStyle w:val="PI-1labEMEASMCA"/>
        <w:rPr>
          <w:noProof w:val="0"/>
        </w:rPr>
      </w:pPr>
      <w:r w:rsidRPr="000A11F7">
        <w:rPr>
          <w:noProof w:val="0"/>
        </w:rPr>
        <w:lastRenderedPageBreak/>
        <w:t>INFORMACIJA ANT IŠORINĖS PAKUOTĖS</w:t>
      </w:r>
    </w:p>
    <w:p w:rsidR="00BA4B92" w:rsidRPr="000A11F7" w:rsidRDefault="00BA4B92" w:rsidP="00BA4B92">
      <w:pPr>
        <w:pStyle w:val="PI-1labEMEASMCA"/>
        <w:rPr>
          <w:noProof w:val="0"/>
        </w:rPr>
      </w:pPr>
    </w:p>
    <w:p w:rsidR="00BA4B92" w:rsidRPr="000A11F7" w:rsidRDefault="00BA4B92" w:rsidP="00BA4B92">
      <w:pPr>
        <w:pStyle w:val="PI-1labEMEASMCA"/>
        <w:rPr>
          <w:bCs/>
          <w:noProof w:val="0"/>
        </w:rPr>
      </w:pPr>
      <w:r w:rsidRPr="000A11F7">
        <w:rPr>
          <w:noProof w:val="0"/>
        </w:rPr>
        <w:t>KARTONO DĖŽUTĖ</w:t>
      </w:r>
    </w:p>
    <w:p w:rsidR="00BA4B92" w:rsidRPr="000A11F7" w:rsidRDefault="00BA4B92" w:rsidP="00563387">
      <w:pPr>
        <w:pStyle w:val="BTEMEASMCA"/>
      </w:pPr>
    </w:p>
    <w:p w:rsidR="00BA4B92" w:rsidRPr="000A11F7" w:rsidRDefault="00BA4B92" w:rsidP="008C28B8">
      <w:pPr>
        <w:pStyle w:val="BTEMEASMCA"/>
      </w:pPr>
    </w:p>
    <w:p w:rsidR="00BA4B92" w:rsidRPr="000A11F7" w:rsidRDefault="00BA4B92" w:rsidP="00BA4B92">
      <w:pPr>
        <w:pStyle w:val="PI-1labEMEASMCA"/>
        <w:rPr>
          <w:noProof w:val="0"/>
        </w:rPr>
      </w:pPr>
      <w:r w:rsidRPr="000A11F7">
        <w:rPr>
          <w:noProof w:val="0"/>
        </w:rPr>
        <w:t>1.</w:t>
      </w:r>
      <w:r w:rsidRPr="000A11F7">
        <w:rPr>
          <w:noProof w:val="0"/>
        </w:rPr>
        <w:tab/>
        <w:t>VAISTINIO PREPARATO PAVADINIMAS</w:t>
      </w:r>
    </w:p>
    <w:p w:rsidR="00BA4B92" w:rsidRPr="000A11F7" w:rsidRDefault="00BA4B92" w:rsidP="00563387">
      <w:pPr>
        <w:pStyle w:val="BTEMEASMCA"/>
      </w:pPr>
    </w:p>
    <w:p w:rsidR="00BA4B92" w:rsidRPr="000A11F7" w:rsidRDefault="00BA4B92" w:rsidP="00BA4B92">
      <w:pPr>
        <w:ind w:left="567" w:hanging="567"/>
        <w:rPr>
          <w:sz w:val="22"/>
          <w:szCs w:val="22"/>
          <w:lang w:val="lt-LT"/>
        </w:rPr>
      </w:pPr>
      <w:r w:rsidRPr="000A11F7">
        <w:rPr>
          <w:sz w:val="22"/>
          <w:szCs w:val="22"/>
          <w:lang w:val="lt-LT"/>
        </w:rPr>
        <w:t>Solian 50</w:t>
      </w:r>
      <w:r w:rsidR="00FB1C9E" w:rsidRPr="000A11F7">
        <w:rPr>
          <w:sz w:val="22"/>
          <w:szCs w:val="22"/>
          <w:lang w:val="lt-LT"/>
        </w:rPr>
        <w:t> </w:t>
      </w:r>
      <w:r w:rsidRPr="000A11F7">
        <w:rPr>
          <w:sz w:val="22"/>
          <w:szCs w:val="22"/>
          <w:lang w:val="lt-LT"/>
        </w:rPr>
        <w:t>mg tabletės</w:t>
      </w:r>
    </w:p>
    <w:p w:rsidR="00BA4B92" w:rsidRPr="000A11F7" w:rsidRDefault="00BA4B92" w:rsidP="00BA4B92">
      <w:pPr>
        <w:ind w:left="567" w:hanging="567"/>
        <w:rPr>
          <w:sz w:val="22"/>
          <w:szCs w:val="22"/>
          <w:lang w:val="lt-LT"/>
        </w:rPr>
      </w:pPr>
      <w:r w:rsidRPr="000A11F7">
        <w:rPr>
          <w:sz w:val="22"/>
          <w:szCs w:val="22"/>
          <w:lang w:val="lt-LT"/>
        </w:rPr>
        <w:t>Amisulpridas</w:t>
      </w:r>
    </w:p>
    <w:p w:rsidR="00BA4B92" w:rsidRPr="009E7EA8" w:rsidRDefault="00BA4B92" w:rsidP="00BA4B92">
      <w:pPr>
        <w:ind w:left="567" w:hanging="567"/>
        <w:rPr>
          <w:sz w:val="22"/>
          <w:szCs w:val="22"/>
          <w:highlight w:val="lightGray"/>
          <w:lang w:val="lt-LT"/>
        </w:rPr>
      </w:pPr>
      <w:r w:rsidRPr="009E7EA8">
        <w:rPr>
          <w:sz w:val="22"/>
          <w:szCs w:val="22"/>
          <w:highlight w:val="lightGray"/>
          <w:lang w:val="lt-LT"/>
        </w:rPr>
        <w:t xml:space="preserve">Solian 200 mg tabletės </w:t>
      </w:r>
    </w:p>
    <w:p w:rsidR="00BA4B92" w:rsidRPr="000A11F7" w:rsidRDefault="00BA4B92" w:rsidP="00563387">
      <w:pPr>
        <w:pStyle w:val="BTEMEASMCA"/>
      </w:pPr>
      <w:r w:rsidRPr="009E7EA8">
        <w:rPr>
          <w:highlight w:val="lightGray"/>
        </w:rPr>
        <w:t>Amisulpridum</w:t>
      </w:r>
    </w:p>
    <w:p w:rsidR="00BA4B92" w:rsidRPr="009E7EA8" w:rsidRDefault="00BA4B92" w:rsidP="008C28B8">
      <w:pPr>
        <w:pStyle w:val="BTEMEASMCA"/>
        <w:rPr>
          <w:highlight w:val="lightGray"/>
        </w:rPr>
      </w:pPr>
      <w:r w:rsidRPr="009E7EA8">
        <w:rPr>
          <w:highlight w:val="lightGray"/>
        </w:rPr>
        <w:t>Solian 400</w:t>
      </w:r>
      <w:r w:rsidR="00FB1C9E" w:rsidRPr="009E7EA8">
        <w:rPr>
          <w:highlight w:val="lightGray"/>
        </w:rPr>
        <w:t> </w:t>
      </w:r>
      <w:r w:rsidRPr="009E7EA8">
        <w:rPr>
          <w:highlight w:val="lightGray"/>
        </w:rPr>
        <w:t>mg plėvele dengtos tabletės</w:t>
      </w:r>
    </w:p>
    <w:p w:rsidR="00BA4B92" w:rsidRPr="000A11F7" w:rsidRDefault="00BA4B92" w:rsidP="008C28B8">
      <w:pPr>
        <w:pStyle w:val="BTEMEASMCA"/>
      </w:pPr>
      <w:r w:rsidRPr="009E7EA8">
        <w:rPr>
          <w:highlight w:val="lightGray"/>
        </w:rPr>
        <w:t>Amisulpridum</w:t>
      </w:r>
    </w:p>
    <w:p w:rsidR="00BA4B92" w:rsidRPr="000A11F7" w:rsidRDefault="00BA4B92" w:rsidP="008C28B8">
      <w:pPr>
        <w:pStyle w:val="BTEMEASMCA"/>
      </w:pPr>
    </w:p>
    <w:p w:rsidR="00BA4B92" w:rsidRPr="000A11F7" w:rsidRDefault="00BA4B92" w:rsidP="008C28B8">
      <w:pPr>
        <w:pStyle w:val="BTEMEASMCA"/>
      </w:pPr>
    </w:p>
    <w:p w:rsidR="00BA4B92" w:rsidRPr="000A11F7" w:rsidRDefault="00BA4B92" w:rsidP="00BA4B92">
      <w:pPr>
        <w:pStyle w:val="PI-1labEMEASMCA"/>
        <w:rPr>
          <w:noProof w:val="0"/>
        </w:rPr>
      </w:pPr>
      <w:r w:rsidRPr="000A11F7">
        <w:rPr>
          <w:noProof w:val="0"/>
        </w:rPr>
        <w:t>2.</w:t>
      </w:r>
      <w:r w:rsidRPr="000A11F7">
        <w:rPr>
          <w:noProof w:val="0"/>
        </w:rPr>
        <w:tab/>
      </w:r>
      <w:r w:rsidR="00FB1C9E" w:rsidRPr="000A11F7">
        <w:rPr>
          <w:noProof w:val="0"/>
        </w:rPr>
        <w:t>VEIKLIOJI (-IOS) MEDŽIAGA (-OS) IR JOS (-Ų) KIEKIS (-IAI)</w:t>
      </w:r>
    </w:p>
    <w:p w:rsidR="00BA4B92" w:rsidRPr="000A11F7" w:rsidRDefault="00BA4B92" w:rsidP="00563387">
      <w:pPr>
        <w:pStyle w:val="BTEMEASMCA"/>
      </w:pPr>
    </w:p>
    <w:p w:rsidR="00BA4B92" w:rsidRPr="000A11F7" w:rsidRDefault="00BA4B92" w:rsidP="00BA4B92">
      <w:pPr>
        <w:autoSpaceDE w:val="0"/>
        <w:autoSpaceDN w:val="0"/>
        <w:adjustRightInd w:val="0"/>
        <w:rPr>
          <w:sz w:val="22"/>
          <w:szCs w:val="22"/>
          <w:lang w:val="lt-LT"/>
        </w:rPr>
      </w:pPr>
      <w:r w:rsidRPr="000A11F7">
        <w:rPr>
          <w:sz w:val="22"/>
          <w:szCs w:val="22"/>
          <w:lang w:val="lt-LT"/>
        </w:rPr>
        <w:t>Kiekvienoje tabletėje yra 50</w:t>
      </w:r>
      <w:r w:rsidR="00FB1C9E" w:rsidRPr="000A11F7">
        <w:rPr>
          <w:sz w:val="22"/>
          <w:szCs w:val="22"/>
          <w:lang w:val="lt-LT"/>
        </w:rPr>
        <w:t> </w:t>
      </w:r>
      <w:r w:rsidRPr="000A11F7">
        <w:rPr>
          <w:sz w:val="22"/>
          <w:szCs w:val="22"/>
          <w:lang w:val="lt-LT"/>
        </w:rPr>
        <w:t>mg amisulprido.</w:t>
      </w:r>
    </w:p>
    <w:p w:rsidR="00BA4B92" w:rsidRPr="009E7EA8" w:rsidRDefault="00BA4B92" w:rsidP="00BA4B92">
      <w:pPr>
        <w:autoSpaceDE w:val="0"/>
        <w:autoSpaceDN w:val="0"/>
        <w:adjustRightInd w:val="0"/>
        <w:rPr>
          <w:sz w:val="22"/>
          <w:szCs w:val="22"/>
          <w:highlight w:val="lightGray"/>
          <w:lang w:val="lt-LT"/>
        </w:rPr>
      </w:pPr>
      <w:r w:rsidRPr="009E7EA8">
        <w:rPr>
          <w:sz w:val="22"/>
          <w:szCs w:val="22"/>
          <w:highlight w:val="lightGray"/>
          <w:lang w:val="lt-LT"/>
        </w:rPr>
        <w:t>Kiekvienoje tabletėje yra 200</w:t>
      </w:r>
      <w:r w:rsidR="00FB1C9E" w:rsidRPr="009E7EA8">
        <w:rPr>
          <w:sz w:val="22"/>
          <w:szCs w:val="22"/>
          <w:highlight w:val="lightGray"/>
          <w:lang w:val="lt-LT"/>
        </w:rPr>
        <w:t> </w:t>
      </w:r>
      <w:r w:rsidRPr="009E7EA8">
        <w:rPr>
          <w:sz w:val="22"/>
          <w:szCs w:val="22"/>
          <w:highlight w:val="lightGray"/>
          <w:lang w:val="lt-LT"/>
        </w:rPr>
        <w:t>mg amisulprido.</w:t>
      </w:r>
    </w:p>
    <w:p w:rsidR="00BA4B92" w:rsidRPr="000A11F7" w:rsidRDefault="00BA4B92" w:rsidP="00563387">
      <w:pPr>
        <w:pStyle w:val="BTEMEASMCA"/>
      </w:pPr>
      <w:r w:rsidRPr="009E7EA8">
        <w:rPr>
          <w:highlight w:val="lightGray"/>
        </w:rPr>
        <w:t>Kiekvienoje plėvele dengtoje tabletėje yra 400</w:t>
      </w:r>
      <w:r w:rsidR="00FB1C9E" w:rsidRPr="009E7EA8">
        <w:rPr>
          <w:highlight w:val="lightGray"/>
        </w:rPr>
        <w:t> </w:t>
      </w:r>
      <w:r w:rsidRPr="009E7EA8">
        <w:rPr>
          <w:highlight w:val="lightGray"/>
        </w:rPr>
        <w:t>mg amisulprido.</w:t>
      </w:r>
    </w:p>
    <w:p w:rsidR="00BA4B92" w:rsidRPr="000A11F7" w:rsidRDefault="00BA4B92" w:rsidP="008C28B8">
      <w:pPr>
        <w:pStyle w:val="BTEMEASMCA"/>
      </w:pPr>
    </w:p>
    <w:p w:rsidR="00BA4B92" w:rsidRPr="000A11F7" w:rsidRDefault="00BA4B92" w:rsidP="008C28B8">
      <w:pPr>
        <w:pStyle w:val="BTEMEASMCA"/>
      </w:pPr>
    </w:p>
    <w:p w:rsidR="00BA4B92" w:rsidRPr="009E7EA8" w:rsidRDefault="00BA4B92" w:rsidP="00BA4B92">
      <w:pPr>
        <w:pStyle w:val="PI-1labEMEASMCA"/>
        <w:rPr>
          <w:noProof w:val="0"/>
          <w:highlight w:val="lightGray"/>
        </w:rPr>
      </w:pPr>
      <w:r w:rsidRPr="000A11F7">
        <w:rPr>
          <w:noProof w:val="0"/>
        </w:rPr>
        <w:t>3.</w:t>
      </w:r>
      <w:r w:rsidRPr="000A11F7">
        <w:rPr>
          <w:noProof w:val="0"/>
        </w:rPr>
        <w:tab/>
        <w:t>PAGALBINIŲ MEDŽIAGŲ SĄRAŠAS</w:t>
      </w:r>
    </w:p>
    <w:p w:rsidR="00BA4B92" w:rsidRPr="000A11F7" w:rsidRDefault="00BA4B92" w:rsidP="00563387">
      <w:pPr>
        <w:pStyle w:val="BTEMEASMCA"/>
      </w:pPr>
    </w:p>
    <w:p w:rsidR="00BA4B92" w:rsidRPr="000A11F7" w:rsidRDefault="00BA4B92" w:rsidP="008C28B8">
      <w:pPr>
        <w:pStyle w:val="BTEMEASMCA"/>
      </w:pPr>
      <w:r w:rsidRPr="000A11F7">
        <w:t>Sudėtyje yra laktozės.</w:t>
      </w:r>
    </w:p>
    <w:p w:rsidR="00BA4B92" w:rsidRPr="000A11F7" w:rsidRDefault="00BA4B92" w:rsidP="008C28B8">
      <w:pPr>
        <w:pStyle w:val="BTEMEASMCA"/>
      </w:pPr>
    </w:p>
    <w:p w:rsidR="00BA4B92" w:rsidRPr="000A11F7" w:rsidRDefault="00BA4B92" w:rsidP="008C28B8">
      <w:pPr>
        <w:pStyle w:val="BTEMEASMCA"/>
      </w:pPr>
    </w:p>
    <w:p w:rsidR="00BA4B92" w:rsidRPr="000A11F7" w:rsidRDefault="00BA4B92" w:rsidP="00BA4B92">
      <w:pPr>
        <w:pStyle w:val="PI-1labEMEASMCA"/>
        <w:rPr>
          <w:noProof w:val="0"/>
        </w:rPr>
      </w:pPr>
      <w:r w:rsidRPr="000A11F7">
        <w:rPr>
          <w:noProof w:val="0"/>
        </w:rPr>
        <w:t>4.</w:t>
      </w:r>
      <w:r w:rsidRPr="000A11F7">
        <w:rPr>
          <w:noProof w:val="0"/>
        </w:rPr>
        <w:tab/>
        <w:t>FARMACINĖ FORMA IR KIEKIS PAKUOTĖJE</w:t>
      </w:r>
    </w:p>
    <w:p w:rsidR="00BA4B92" w:rsidRPr="000A11F7" w:rsidRDefault="00BA4B92" w:rsidP="00BA4B92">
      <w:pPr>
        <w:autoSpaceDE w:val="0"/>
        <w:autoSpaceDN w:val="0"/>
        <w:adjustRightInd w:val="0"/>
        <w:rPr>
          <w:sz w:val="22"/>
          <w:szCs w:val="22"/>
          <w:lang w:val="lt-LT"/>
        </w:rPr>
      </w:pPr>
    </w:p>
    <w:p w:rsidR="00BA4B92" w:rsidRPr="000A11F7" w:rsidRDefault="00BA4B92" w:rsidP="00BA4B92">
      <w:pPr>
        <w:autoSpaceDE w:val="0"/>
        <w:autoSpaceDN w:val="0"/>
        <w:adjustRightInd w:val="0"/>
        <w:rPr>
          <w:sz w:val="22"/>
          <w:szCs w:val="22"/>
          <w:lang w:val="lt-LT"/>
        </w:rPr>
      </w:pPr>
      <w:r w:rsidRPr="000A11F7">
        <w:rPr>
          <w:sz w:val="22"/>
          <w:szCs w:val="22"/>
          <w:lang w:val="lt-LT"/>
        </w:rPr>
        <w:t>30</w:t>
      </w:r>
      <w:r w:rsidR="00BD5B03" w:rsidRPr="000A11F7">
        <w:rPr>
          <w:sz w:val="22"/>
          <w:szCs w:val="22"/>
          <w:lang w:val="lt-LT"/>
        </w:rPr>
        <w:t> </w:t>
      </w:r>
      <w:r w:rsidRPr="000A11F7">
        <w:rPr>
          <w:sz w:val="22"/>
          <w:szCs w:val="22"/>
          <w:lang w:val="lt-LT"/>
        </w:rPr>
        <w:t>tablečių.</w:t>
      </w:r>
    </w:p>
    <w:p w:rsidR="00BA4B92" w:rsidRPr="000A11F7" w:rsidRDefault="00BA4B92" w:rsidP="00563387">
      <w:pPr>
        <w:pStyle w:val="BTEMEASMCA"/>
      </w:pPr>
      <w:r w:rsidRPr="009E7EA8">
        <w:rPr>
          <w:highlight w:val="lightGray"/>
        </w:rPr>
        <w:t>30</w:t>
      </w:r>
      <w:r w:rsidR="00BD5B03" w:rsidRPr="009E7EA8">
        <w:rPr>
          <w:highlight w:val="lightGray"/>
        </w:rPr>
        <w:t> </w:t>
      </w:r>
      <w:r w:rsidRPr="009E7EA8">
        <w:rPr>
          <w:highlight w:val="lightGray"/>
        </w:rPr>
        <w:t>plėvele dengtų tablečių.</w:t>
      </w:r>
    </w:p>
    <w:p w:rsidR="00BA4B92" w:rsidRPr="000A11F7" w:rsidRDefault="00BA4B92" w:rsidP="008C28B8">
      <w:pPr>
        <w:pStyle w:val="BTEMEASMCA"/>
      </w:pPr>
    </w:p>
    <w:p w:rsidR="00BA4B92" w:rsidRPr="000A11F7" w:rsidRDefault="00BA4B92" w:rsidP="008C28B8">
      <w:pPr>
        <w:pStyle w:val="BTEMEASMCA"/>
      </w:pPr>
    </w:p>
    <w:p w:rsidR="00BA4B92" w:rsidRPr="009E7EA8" w:rsidRDefault="00BA4B92" w:rsidP="00BA4B92">
      <w:pPr>
        <w:pStyle w:val="PI-1labEMEASMCA"/>
        <w:rPr>
          <w:noProof w:val="0"/>
          <w:highlight w:val="lightGray"/>
        </w:rPr>
      </w:pPr>
      <w:r w:rsidRPr="000A11F7">
        <w:rPr>
          <w:noProof w:val="0"/>
        </w:rPr>
        <w:t>5.</w:t>
      </w:r>
      <w:r w:rsidRPr="000A11F7">
        <w:rPr>
          <w:noProof w:val="0"/>
        </w:rPr>
        <w:tab/>
        <w:t>VARTOJIMO METODAS IR BŪDAS (-AI)</w:t>
      </w:r>
    </w:p>
    <w:p w:rsidR="00BA4B92" w:rsidRPr="000A11F7" w:rsidRDefault="00BA4B92" w:rsidP="00563387">
      <w:pPr>
        <w:pStyle w:val="BTEMEASMCA"/>
      </w:pPr>
    </w:p>
    <w:p w:rsidR="00BA4B92" w:rsidRPr="000A11F7" w:rsidRDefault="00BA4B92" w:rsidP="008C28B8">
      <w:pPr>
        <w:pStyle w:val="BTEMEASMCA"/>
      </w:pPr>
      <w:r w:rsidRPr="000A11F7">
        <w:t>Vartoti per burną.</w:t>
      </w:r>
    </w:p>
    <w:p w:rsidR="00BA4B92" w:rsidRPr="000A11F7" w:rsidRDefault="00BA4B92" w:rsidP="008C28B8">
      <w:pPr>
        <w:pStyle w:val="BTEMEASMCA"/>
      </w:pPr>
      <w:r w:rsidRPr="000A11F7">
        <w:t>Prieš vartojimą perskaitykite pakuotės lapelį.</w:t>
      </w:r>
    </w:p>
    <w:p w:rsidR="00BA4B92" w:rsidRPr="000A11F7" w:rsidRDefault="00BA4B92" w:rsidP="008C28B8">
      <w:pPr>
        <w:pStyle w:val="BTEMEASMCA"/>
      </w:pPr>
    </w:p>
    <w:p w:rsidR="00BA4B92" w:rsidRPr="000A11F7" w:rsidRDefault="00BA4B92" w:rsidP="008C28B8">
      <w:pPr>
        <w:pStyle w:val="BTEMEASMCA"/>
      </w:pPr>
    </w:p>
    <w:p w:rsidR="00BA4B92" w:rsidRPr="000A11F7" w:rsidRDefault="00BA4B92" w:rsidP="00BA4B92">
      <w:pPr>
        <w:pStyle w:val="PI-1labEMEASMCA"/>
        <w:rPr>
          <w:noProof w:val="0"/>
        </w:rPr>
      </w:pPr>
      <w:r w:rsidRPr="000A11F7">
        <w:rPr>
          <w:noProof w:val="0"/>
        </w:rPr>
        <w:t>6.</w:t>
      </w:r>
      <w:r w:rsidRPr="000A11F7">
        <w:rPr>
          <w:noProof w:val="0"/>
        </w:rPr>
        <w:tab/>
        <w:t xml:space="preserve">SPECIALUS ĮSPĖJIMAS, KAD VAISTINĮ PREPARATĄ BŪTINA LAIKYTI VAIKAMS </w:t>
      </w:r>
      <w:r w:rsidR="00FB1C9E" w:rsidRPr="000A11F7">
        <w:rPr>
          <w:noProof w:val="0"/>
        </w:rPr>
        <w:t xml:space="preserve">NEPASTEBIMOJE IR NEPASIEKIAMOJE </w:t>
      </w:r>
      <w:r w:rsidRPr="000A11F7">
        <w:rPr>
          <w:noProof w:val="0"/>
        </w:rPr>
        <w:t>VIETOJE</w:t>
      </w:r>
    </w:p>
    <w:p w:rsidR="00BA4B92" w:rsidRPr="000A11F7" w:rsidRDefault="00BA4B92" w:rsidP="00563387">
      <w:pPr>
        <w:pStyle w:val="BTEMEASMCA"/>
      </w:pPr>
    </w:p>
    <w:p w:rsidR="00BA4B92" w:rsidRPr="000A11F7" w:rsidRDefault="00BA4B92" w:rsidP="008C28B8">
      <w:pPr>
        <w:pStyle w:val="BTEMEASMCA"/>
      </w:pPr>
      <w:r w:rsidRPr="000A11F7">
        <w:t xml:space="preserve">Laikyti vaikams </w:t>
      </w:r>
      <w:r w:rsidR="00FB1C9E" w:rsidRPr="000A11F7">
        <w:t xml:space="preserve">nepastebimoje ir nepasiekiamoje </w:t>
      </w:r>
      <w:r w:rsidRPr="000A11F7">
        <w:t>vietoje.</w:t>
      </w:r>
    </w:p>
    <w:p w:rsidR="00BA4B92" w:rsidRPr="000A11F7" w:rsidRDefault="00BA4B92" w:rsidP="008C28B8">
      <w:pPr>
        <w:pStyle w:val="BTEMEASMCA"/>
      </w:pPr>
    </w:p>
    <w:p w:rsidR="00BA4B92" w:rsidRPr="000A11F7" w:rsidRDefault="00BA4B92" w:rsidP="008C28B8">
      <w:pPr>
        <w:pStyle w:val="BTEMEASMCA"/>
      </w:pPr>
    </w:p>
    <w:p w:rsidR="00BA4B92" w:rsidRPr="009E7EA8" w:rsidRDefault="00BA4B92" w:rsidP="00BA4B92">
      <w:pPr>
        <w:pStyle w:val="PI-1labEMEASMCA"/>
        <w:rPr>
          <w:noProof w:val="0"/>
          <w:highlight w:val="lightGray"/>
        </w:rPr>
      </w:pPr>
      <w:r w:rsidRPr="000A11F7">
        <w:rPr>
          <w:noProof w:val="0"/>
        </w:rPr>
        <w:t>7.</w:t>
      </w:r>
      <w:r w:rsidRPr="000A11F7">
        <w:rPr>
          <w:noProof w:val="0"/>
        </w:rPr>
        <w:tab/>
        <w:t>KITAS (-I) SPECIALUS (-ŪS) ĮSPĖJIMAS (-AI) (JEI REIKIA)</w:t>
      </w:r>
    </w:p>
    <w:p w:rsidR="00BA4B92" w:rsidRPr="000A11F7" w:rsidRDefault="00BA4B92" w:rsidP="00563387">
      <w:pPr>
        <w:pStyle w:val="BTEMEASMCA"/>
      </w:pPr>
    </w:p>
    <w:p w:rsidR="00BA4B92" w:rsidRPr="000A11F7" w:rsidRDefault="00BA4B92" w:rsidP="008C28B8">
      <w:pPr>
        <w:pStyle w:val="BTEMEASMCA"/>
      </w:pPr>
    </w:p>
    <w:p w:rsidR="00BA4B92" w:rsidRPr="009E7EA8" w:rsidRDefault="00BA4B92" w:rsidP="00BA4B92">
      <w:pPr>
        <w:pStyle w:val="PI-1labEMEASMCA"/>
        <w:rPr>
          <w:noProof w:val="0"/>
          <w:highlight w:val="lightGray"/>
        </w:rPr>
      </w:pPr>
      <w:r w:rsidRPr="000A11F7">
        <w:rPr>
          <w:noProof w:val="0"/>
        </w:rPr>
        <w:t>8.</w:t>
      </w:r>
      <w:r w:rsidRPr="000A11F7">
        <w:rPr>
          <w:noProof w:val="0"/>
        </w:rPr>
        <w:tab/>
        <w:t>TINKAMUMO LAIKAS</w:t>
      </w:r>
    </w:p>
    <w:p w:rsidR="00BA4B92" w:rsidRPr="000A11F7" w:rsidRDefault="00BA4B92" w:rsidP="00563387">
      <w:pPr>
        <w:pStyle w:val="BTEMEASMCA"/>
      </w:pPr>
    </w:p>
    <w:p w:rsidR="00BA4B92" w:rsidRPr="000A11F7" w:rsidRDefault="004355CB" w:rsidP="008C28B8">
      <w:pPr>
        <w:pStyle w:val="BTEMEASMCA"/>
      </w:pPr>
      <w:r w:rsidRPr="000A11F7">
        <w:t>EXP</w:t>
      </w:r>
      <w:r w:rsidR="00BA4B92" w:rsidRPr="000A11F7">
        <w:t xml:space="preserve"> {mm/</w:t>
      </w:r>
      <w:r w:rsidRPr="000A11F7">
        <w:t>YYYY</w:t>
      </w:r>
      <w:r w:rsidR="00BA4B92" w:rsidRPr="000A11F7">
        <w:t>}</w:t>
      </w:r>
    </w:p>
    <w:p w:rsidR="00BA4B92" w:rsidRPr="000A11F7" w:rsidRDefault="00BA4B92" w:rsidP="008C28B8">
      <w:pPr>
        <w:pStyle w:val="BTEMEASMCA"/>
      </w:pPr>
    </w:p>
    <w:p w:rsidR="00BA4B92" w:rsidRPr="000A11F7" w:rsidRDefault="00BA4B92" w:rsidP="008C28B8">
      <w:pPr>
        <w:pStyle w:val="BTEMEASMCA"/>
      </w:pPr>
    </w:p>
    <w:p w:rsidR="00BA4B92" w:rsidRPr="000A11F7" w:rsidRDefault="00BA4B92" w:rsidP="00BA4B92">
      <w:pPr>
        <w:pStyle w:val="PI-1labEMEASMCA"/>
        <w:rPr>
          <w:noProof w:val="0"/>
        </w:rPr>
      </w:pPr>
      <w:r w:rsidRPr="000A11F7">
        <w:rPr>
          <w:noProof w:val="0"/>
        </w:rPr>
        <w:t>9.</w:t>
      </w:r>
      <w:r w:rsidRPr="000A11F7">
        <w:rPr>
          <w:noProof w:val="0"/>
        </w:rPr>
        <w:tab/>
        <w:t>SPECIALIOS LAIKYMO SĄLYGOS</w:t>
      </w:r>
    </w:p>
    <w:p w:rsidR="00BA4B92" w:rsidRPr="000A11F7" w:rsidRDefault="00BA4B92" w:rsidP="00BA4B92">
      <w:pPr>
        <w:autoSpaceDE w:val="0"/>
        <w:autoSpaceDN w:val="0"/>
        <w:adjustRightInd w:val="0"/>
        <w:rPr>
          <w:sz w:val="22"/>
          <w:szCs w:val="22"/>
          <w:lang w:val="lt-LT"/>
        </w:rPr>
      </w:pPr>
    </w:p>
    <w:p w:rsidR="00BA4B92" w:rsidRPr="000A11F7" w:rsidRDefault="00BA4B92" w:rsidP="00BA4B92">
      <w:pPr>
        <w:autoSpaceDE w:val="0"/>
        <w:autoSpaceDN w:val="0"/>
        <w:adjustRightInd w:val="0"/>
        <w:rPr>
          <w:sz w:val="22"/>
          <w:szCs w:val="22"/>
          <w:lang w:val="lt-LT"/>
        </w:rPr>
      </w:pPr>
      <w:r w:rsidRPr="000A11F7">
        <w:rPr>
          <w:sz w:val="22"/>
          <w:szCs w:val="22"/>
          <w:lang w:val="lt-LT"/>
        </w:rPr>
        <w:lastRenderedPageBreak/>
        <w:t>Laikyti ne aukštesnėje kaip 25</w:t>
      </w:r>
      <w:r w:rsidR="0055712C" w:rsidRPr="000A11F7">
        <w:rPr>
          <w:sz w:val="22"/>
          <w:szCs w:val="22"/>
          <w:lang w:val="lt-LT"/>
        </w:rPr>
        <w:t> </w:t>
      </w:r>
      <w:r w:rsidRPr="000A11F7">
        <w:rPr>
          <w:sz w:val="22"/>
          <w:szCs w:val="22"/>
          <w:lang w:val="lt-LT"/>
        </w:rPr>
        <w:t>°C temperatūroje.</w:t>
      </w:r>
    </w:p>
    <w:p w:rsidR="00BA4B92" w:rsidRPr="000A11F7" w:rsidRDefault="00BA4B92" w:rsidP="00563387">
      <w:pPr>
        <w:pStyle w:val="BTEMEASMCA"/>
      </w:pPr>
    </w:p>
    <w:p w:rsidR="00BA4B92" w:rsidRPr="000A11F7" w:rsidRDefault="00BA4B92" w:rsidP="008C28B8">
      <w:pPr>
        <w:pStyle w:val="BTEMEASMCA"/>
      </w:pPr>
    </w:p>
    <w:p w:rsidR="00BA4B92" w:rsidRPr="000A11F7" w:rsidRDefault="00BA4B92" w:rsidP="00BA4B92">
      <w:pPr>
        <w:pStyle w:val="PI-1labEMEASMCA"/>
        <w:rPr>
          <w:noProof w:val="0"/>
        </w:rPr>
      </w:pPr>
      <w:r w:rsidRPr="000A11F7">
        <w:rPr>
          <w:noProof w:val="0"/>
        </w:rPr>
        <w:t>10.</w:t>
      </w:r>
      <w:r w:rsidRPr="000A11F7">
        <w:rPr>
          <w:noProof w:val="0"/>
        </w:rPr>
        <w:tab/>
        <w:t xml:space="preserve">SPECIALIOS ATSARGUMO PRIEMONĖS DĖL NESUVARTOTO </w:t>
      </w:r>
      <w:r w:rsidRPr="000A11F7">
        <w:rPr>
          <w:bCs/>
          <w:noProof w:val="0"/>
        </w:rPr>
        <w:t xml:space="preserve">VAISTINIO PREPARATO AR JO ATLIEKŲ </w:t>
      </w:r>
      <w:r w:rsidRPr="000A11F7">
        <w:rPr>
          <w:noProof w:val="0"/>
        </w:rPr>
        <w:t>TVARKYMO (JEI REIKIA)</w:t>
      </w:r>
    </w:p>
    <w:p w:rsidR="00BA4B92" w:rsidRPr="000A11F7" w:rsidRDefault="00BA4B92" w:rsidP="00563387">
      <w:pPr>
        <w:pStyle w:val="BTEMEASMCA"/>
      </w:pPr>
    </w:p>
    <w:p w:rsidR="00BA4B92" w:rsidRPr="000A11F7" w:rsidRDefault="00BA4B92" w:rsidP="008C28B8">
      <w:pPr>
        <w:pStyle w:val="BTEMEASMCA"/>
      </w:pPr>
    </w:p>
    <w:p w:rsidR="00BA4B92" w:rsidRPr="000A11F7" w:rsidRDefault="00BA4B92" w:rsidP="00BA4B92">
      <w:pPr>
        <w:pStyle w:val="PI-1labEMEASMCA"/>
        <w:rPr>
          <w:noProof w:val="0"/>
        </w:rPr>
      </w:pPr>
      <w:r w:rsidRPr="000A11F7">
        <w:rPr>
          <w:noProof w:val="0"/>
        </w:rPr>
        <w:t>11.</w:t>
      </w:r>
      <w:r w:rsidRPr="000A11F7">
        <w:rPr>
          <w:noProof w:val="0"/>
        </w:rPr>
        <w:tab/>
      </w:r>
      <w:r w:rsidR="005F3481" w:rsidRPr="000A11F7">
        <w:rPr>
          <w:noProof w:val="0"/>
        </w:rPr>
        <w:t>REGISTRUOTOJO</w:t>
      </w:r>
      <w:r w:rsidRPr="000A11F7">
        <w:rPr>
          <w:noProof w:val="0"/>
        </w:rPr>
        <w:t xml:space="preserve"> PAVADINIMAS IR ADRESAS</w:t>
      </w:r>
    </w:p>
    <w:p w:rsidR="00BA4B92" w:rsidRPr="000A11F7" w:rsidRDefault="00BA4B92" w:rsidP="00563387">
      <w:pPr>
        <w:pStyle w:val="BTEMEASMCA"/>
      </w:pPr>
    </w:p>
    <w:p w:rsidR="00BA4B92" w:rsidRPr="000A11F7" w:rsidRDefault="00BA4B92" w:rsidP="008C28B8">
      <w:pPr>
        <w:pStyle w:val="BTEMEASMCA"/>
      </w:pPr>
      <w:r w:rsidRPr="000A11F7">
        <w:t xml:space="preserve">UAB </w:t>
      </w:r>
      <w:r w:rsidR="004469AF" w:rsidRPr="000A11F7">
        <w:t>„</w:t>
      </w:r>
      <w:r w:rsidRPr="000A11F7">
        <w:t>SANOFI-AVENTIS LIETUVA”</w:t>
      </w:r>
    </w:p>
    <w:p w:rsidR="00BA4B92" w:rsidRPr="000A11F7" w:rsidRDefault="00BA4B92" w:rsidP="008C28B8">
      <w:pPr>
        <w:pStyle w:val="BTEMEASMCA"/>
      </w:pPr>
      <w:r w:rsidRPr="000A11F7">
        <w:t xml:space="preserve">A.Juozapavičiaus g. 6/2 </w:t>
      </w:r>
    </w:p>
    <w:p w:rsidR="00BA4B92" w:rsidRPr="000A11F7" w:rsidRDefault="00BA4B92" w:rsidP="008C28B8">
      <w:pPr>
        <w:pStyle w:val="BTEMEASMCA"/>
      </w:pPr>
      <w:r w:rsidRPr="000A11F7">
        <w:t>LT-09310 Vilnius</w:t>
      </w:r>
    </w:p>
    <w:p w:rsidR="00BA4B92" w:rsidRPr="000A11F7" w:rsidRDefault="00BA4B92" w:rsidP="008C28B8">
      <w:pPr>
        <w:pStyle w:val="BTEMEASMCA"/>
      </w:pPr>
      <w:r w:rsidRPr="000A11F7">
        <w:t>Lietuva</w:t>
      </w:r>
    </w:p>
    <w:p w:rsidR="00BA4B92" w:rsidRPr="000A11F7" w:rsidRDefault="00BA4B92" w:rsidP="008C28B8">
      <w:pPr>
        <w:pStyle w:val="BTEMEASMCA"/>
      </w:pPr>
    </w:p>
    <w:p w:rsidR="00BA4B92" w:rsidRPr="000A11F7" w:rsidRDefault="00BA4B92" w:rsidP="008C28B8">
      <w:pPr>
        <w:pStyle w:val="BTEMEASMCA"/>
      </w:pPr>
    </w:p>
    <w:p w:rsidR="00BA4B92" w:rsidRPr="000A11F7" w:rsidRDefault="00BA4B92" w:rsidP="00BA4B92">
      <w:pPr>
        <w:pStyle w:val="PI-1labEMEASMCA"/>
        <w:rPr>
          <w:noProof w:val="0"/>
        </w:rPr>
      </w:pPr>
      <w:r w:rsidRPr="000A11F7">
        <w:rPr>
          <w:noProof w:val="0"/>
        </w:rPr>
        <w:t>12.</w:t>
      </w:r>
      <w:r w:rsidRPr="000A11F7">
        <w:rPr>
          <w:noProof w:val="0"/>
        </w:rPr>
        <w:tab/>
      </w:r>
      <w:r w:rsidR="005F3481" w:rsidRPr="000A11F7">
        <w:rPr>
          <w:noProof w:val="0"/>
        </w:rPr>
        <w:t xml:space="preserve">REGISTRACIJOS </w:t>
      </w:r>
      <w:r w:rsidR="00563387" w:rsidRPr="000A11F7">
        <w:rPr>
          <w:noProof w:val="0"/>
        </w:rPr>
        <w:t xml:space="preserve">PAŽYMĖJIMO </w:t>
      </w:r>
      <w:r w:rsidRPr="000A11F7">
        <w:rPr>
          <w:noProof w:val="0"/>
        </w:rPr>
        <w:t xml:space="preserve">NUMERIS </w:t>
      </w:r>
      <w:r w:rsidR="00FB1C9E" w:rsidRPr="000A11F7">
        <w:rPr>
          <w:noProof w:val="0"/>
        </w:rPr>
        <w:t>(-IAI)</w:t>
      </w:r>
    </w:p>
    <w:p w:rsidR="00BA4B92" w:rsidRPr="000A11F7" w:rsidRDefault="00BA4B92" w:rsidP="00563387">
      <w:pPr>
        <w:pStyle w:val="BTEMEASMCA"/>
      </w:pPr>
    </w:p>
    <w:p w:rsidR="00BA4B92" w:rsidRPr="000A11F7" w:rsidRDefault="00BA4B92" w:rsidP="008C28B8">
      <w:pPr>
        <w:pStyle w:val="BTEMEASMCA"/>
      </w:pPr>
      <w:r w:rsidRPr="000A11F7">
        <w:t>Solian 50</w:t>
      </w:r>
      <w:r w:rsidR="00FB1C9E" w:rsidRPr="000A11F7">
        <w:t> </w:t>
      </w:r>
      <w:r w:rsidRPr="000A11F7">
        <w:t xml:space="preserve">mg tabletės </w:t>
      </w:r>
    </w:p>
    <w:p w:rsidR="00BA4B92" w:rsidRPr="000A11F7" w:rsidRDefault="00BA4B92" w:rsidP="008C28B8">
      <w:pPr>
        <w:pStyle w:val="BTEMEASMCA"/>
      </w:pPr>
      <w:r w:rsidRPr="000A11F7">
        <w:t>LT/1/98/0282/001</w:t>
      </w:r>
    </w:p>
    <w:p w:rsidR="00BA4B92" w:rsidRPr="000A11F7" w:rsidRDefault="00BA4B92" w:rsidP="008C28B8">
      <w:pPr>
        <w:pStyle w:val="BTEMEASMCA"/>
      </w:pPr>
    </w:p>
    <w:p w:rsidR="00BA4B92" w:rsidRPr="000A11F7" w:rsidRDefault="00BA4B92" w:rsidP="008C28B8">
      <w:pPr>
        <w:pStyle w:val="BTEMEASMCA"/>
      </w:pPr>
      <w:r w:rsidRPr="000A11F7">
        <w:t>Solian 200</w:t>
      </w:r>
      <w:r w:rsidR="00FB1C9E" w:rsidRPr="000A11F7">
        <w:t> </w:t>
      </w:r>
      <w:r w:rsidRPr="000A11F7">
        <w:t>mg tabletės</w:t>
      </w:r>
    </w:p>
    <w:p w:rsidR="00BA4B92" w:rsidRPr="000A11F7" w:rsidRDefault="00BA4B92" w:rsidP="008C28B8">
      <w:pPr>
        <w:pStyle w:val="BTEMEASMCA"/>
      </w:pPr>
      <w:r w:rsidRPr="000A11F7">
        <w:t>LT/1/98/0282/002</w:t>
      </w:r>
    </w:p>
    <w:p w:rsidR="00BA4B92" w:rsidRPr="000A11F7" w:rsidRDefault="00BA4B92" w:rsidP="008C28B8">
      <w:pPr>
        <w:pStyle w:val="BTEMEASMCA"/>
      </w:pPr>
    </w:p>
    <w:p w:rsidR="00BA4B92" w:rsidRPr="000A11F7" w:rsidRDefault="00BA4B92" w:rsidP="008C28B8">
      <w:pPr>
        <w:pStyle w:val="BTEMEASMCA"/>
      </w:pPr>
      <w:r w:rsidRPr="000A11F7">
        <w:t>Solian 400</w:t>
      </w:r>
      <w:r w:rsidR="00FB1C9E" w:rsidRPr="000A11F7">
        <w:t> </w:t>
      </w:r>
      <w:r w:rsidRPr="000A11F7">
        <w:t>mg plėvele dengtos tabletės</w:t>
      </w:r>
    </w:p>
    <w:p w:rsidR="00BA4B92" w:rsidRPr="000A11F7" w:rsidRDefault="00BA4B92" w:rsidP="008C28B8">
      <w:pPr>
        <w:pStyle w:val="BTEMEASMCA"/>
      </w:pPr>
      <w:r w:rsidRPr="000A11F7">
        <w:t>LT/1/98/0282/004</w:t>
      </w:r>
    </w:p>
    <w:p w:rsidR="00BA4B92" w:rsidRPr="000A11F7" w:rsidRDefault="00BA4B92" w:rsidP="008C28B8">
      <w:pPr>
        <w:pStyle w:val="BTEMEASMCA"/>
      </w:pPr>
    </w:p>
    <w:p w:rsidR="00BA4B92" w:rsidRPr="000A11F7" w:rsidRDefault="00BA4B92" w:rsidP="008C28B8">
      <w:pPr>
        <w:pStyle w:val="BTEMEASMCA"/>
      </w:pPr>
    </w:p>
    <w:p w:rsidR="00BA4B92" w:rsidRPr="000A11F7" w:rsidRDefault="00BA4B92" w:rsidP="00BA4B92">
      <w:pPr>
        <w:pStyle w:val="PI-1labEMEASMCA"/>
        <w:rPr>
          <w:noProof w:val="0"/>
        </w:rPr>
      </w:pPr>
      <w:r w:rsidRPr="000A11F7">
        <w:rPr>
          <w:noProof w:val="0"/>
        </w:rPr>
        <w:t>13.</w:t>
      </w:r>
      <w:r w:rsidRPr="000A11F7">
        <w:rPr>
          <w:noProof w:val="0"/>
        </w:rPr>
        <w:tab/>
        <w:t>SERIJOS NUMERIS</w:t>
      </w:r>
    </w:p>
    <w:p w:rsidR="00BA4B92" w:rsidRPr="000A11F7" w:rsidRDefault="00BA4B92" w:rsidP="00563387">
      <w:pPr>
        <w:pStyle w:val="BTEMEASMCA"/>
      </w:pPr>
    </w:p>
    <w:p w:rsidR="00BA4B92" w:rsidRPr="000A11F7" w:rsidRDefault="004355CB" w:rsidP="008C28B8">
      <w:pPr>
        <w:pStyle w:val="BTEMEASMCA"/>
      </w:pPr>
      <w:r w:rsidRPr="000A11F7">
        <w:t xml:space="preserve">Lot </w:t>
      </w:r>
      <w:r w:rsidR="00BA4B92" w:rsidRPr="000A11F7">
        <w:t>{numeris}</w:t>
      </w:r>
    </w:p>
    <w:p w:rsidR="00BA4B92" w:rsidRPr="000A11F7" w:rsidRDefault="00BA4B92" w:rsidP="008C28B8">
      <w:pPr>
        <w:pStyle w:val="BTEMEASMCA"/>
      </w:pPr>
    </w:p>
    <w:p w:rsidR="00BA4B92" w:rsidRPr="000A11F7" w:rsidRDefault="00BA4B92" w:rsidP="008C28B8">
      <w:pPr>
        <w:pStyle w:val="BTEMEASMCA"/>
      </w:pPr>
    </w:p>
    <w:p w:rsidR="00BA4B92" w:rsidRPr="000A11F7" w:rsidRDefault="00BA4B92" w:rsidP="00BA4B92">
      <w:pPr>
        <w:pStyle w:val="PI-1labEMEASMCA"/>
        <w:rPr>
          <w:noProof w:val="0"/>
        </w:rPr>
      </w:pPr>
      <w:r w:rsidRPr="000A11F7">
        <w:rPr>
          <w:noProof w:val="0"/>
        </w:rPr>
        <w:t>14.</w:t>
      </w:r>
      <w:r w:rsidRPr="000A11F7">
        <w:rPr>
          <w:noProof w:val="0"/>
        </w:rPr>
        <w:tab/>
        <w:t>PARDAVIMO (IŠDAVIMO) TVARKA</w:t>
      </w:r>
    </w:p>
    <w:p w:rsidR="00BA4B92" w:rsidRPr="000A11F7" w:rsidRDefault="00BA4B92" w:rsidP="00563387">
      <w:pPr>
        <w:pStyle w:val="BTEMEASMCA"/>
      </w:pPr>
    </w:p>
    <w:p w:rsidR="00BA4B92" w:rsidRPr="000A11F7" w:rsidRDefault="00BA4B92" w:rsidP="008C28B8">
      <w:pPr>
        <w:pStyle w:val="BTEMEASMCA"/>
      </w:pPr>
      <w:r w:rsidRPr="000A11F7">
        <w:t xml:space="preserve">Receptinis </w:t>
      </w:r>
      <w:r w:rsidR="00466258" w:rsidRPr="000A11F7">
        <w:t>vaistas</w:t>
      </w:r>
      <w:r w:rsidRPr="000A11F7">
        <w:t>.</w:t>
      </w:r>
    </w:p>
    <w:p w:rsidR="00BA4B92" w:rsidRPr="000A11F7" w:rsidRDefault="00BA4B92" w:rsidP="008C28B8">
      <w:pPr>
        <w:pStyle w:val="BTEMEASMCA"/>
      </w:pPr>
    </w:p>
    <w:p w:rsidR="00BA4B92" w:rsidRPr="000A11F7" w:rsidRDefault="00BA4B92" w:rsidP="008C28B8">
      <w:pPr>
        <w:pStyle w:val="BTEMEASMCA"/>
      </w:pPr>
    </w:p>
    <w:p w:rsidR="00BA4B92" w:rsidRPr="000A11F7" w:rsidRDefault="00BA4B92" w:rsidP="00BA4B92">
      <w:pPr>
        <w:pStyle w:val="PI-1labEMEASMCA"/>
        <w:rPr>
          <w:noProof w:val="0"/>
        </w:rPr>
      </w:pPr>
      <w:r w:rsidRPr="000A11F7">
        <w:rPr>
          <w:noProof w:val="0"/>
        </w:rPr>
        <w:t>15.</w:t>
      </w:r>
      <w:r w:rsidRPr="000A11F7">
        <w:rPr>
          <w:noProof w:val="0"/>
        </w:rPr>
        <w:tab/>
        <w:t>VARTOJIMO INSTRUKCIJA</w:t>
      </w:r>
    </w:p>
    <w:p w:rsidR="00BA4B92" w:rsidRPr="000A11F7" w:rsidRDefault="00BA4B92" w:rsidP="00563387">
      <w:pPr>
        <w:pStyle w:val="BTEMEASMCA"/>
      </w:pPr>
    </w:p>
    <w:p w:rsidR="00BA4B92" w:rsidRPr="000A11F7" w:rsidRDefault="00BA4B92" w:rsidP="008C28B8">
      <w:pPr>
        <w:pStyle w:val="BTEMEASMCA"/>
      </w:pPr>
    </w:p>
    <w:p w:rsidR="00BA4B92" w:rsidRPr="000A11F7" w:rsidRDefault="00BA4B92" w:rsidP="00BA4B92">
      <w:pPr>
        <w:pStyle w:val="PI-1labEMEASMCA"/>
        <w:rPr>
          <w:noProof w:val="0"/>
        </w:rPr>
      </w:pPr>
      <w:r w:rsidRPr="000A11F7">
        <w:rPr>
          <w:noProof w:val="0"/>
        </w:rPr>
        <w:t>16.</w:t>
      </w:r>
      <w:r w:rsidRPr="000A11F7">
        <w:rPr>
          <w:noProof w:val="0"/>
        </w:rPr>
        <w:tab/>
        <w:t>INFORMACIJA BRAILIO RAŠTU</w:t>
      </w:r>
    </w:p>
    <w:p w:rsidR="00BA4B92" w:rsidRPr="000A11F7" w:rsidRDefault="00BA4B92" w:rsidP="00563387">
      <w:pPr>
        <w:pStyle w:val="BTEMEASMCA"/>
      </w:pPr>
    </w:p>
    <w:p w:rsidR="00BA4B92" w:rsidRPr="000A11F7" w:rsidRDefault="00BA4B92" w:rsidP="008C28B8">
      <w:pPr>
        <w:pStyle w:val="BTEMEASMCA"/>
      </w:pPr>
      <w:r w:rsidRPr="000A11F7">
        <w:t>Solian 50</w:t>
      </w:r>
      <w:r w:rsidR="00FB1C9E" w:rsidRPr="000A11F7">
        <w:t> </w:t>
      </w:r>
      <w:r w:rsidRPr="000A11F7">
        <w:t>mg</w:t>
      </w:r>
    </w:p>
    <w:p w:rsidR="00BA4B92" w:rsidRPr="009E7EA8" w:rsidRDefault="00BA4B92" w:rsidP="008C28B8">
      <w:pPr>
        <w:pStyle w:val="BTEMEASMCA"/>
        <w:rPr>
          <w:highlight w:val="lightGray"/>
        </w:rPr>
      </w:pPr>
      <w:r w:rsidRPr="009E7EA8">
        <w:rPr>
          <w:highlight w:val="lightGray"/>
        </w:rPr>
        <w:t>Solian 200</w:t>
      </w:r>
      <w:r w:rsidR="00FB1C9E" w:rsidRPr="009E7EA8">
        <w:rPr>
          <w:highlight w:val="lightGray"/>
        </w:rPr>
        <w:t> </w:t>
      </w:r>
      <w:r w:rsidRPr="009E7EA8">
        <w:rPr>
          <w:highlight w:val="lightGray"/>
        </w:rPr>
        <w:t>mg</w:t>
      </w:r>
    </w:p>
    <w:p w:rsidR="00872018" w:rsidRPr="000A11F7" w:rsidRDefault="00BA4B92" w:rsidP="008C28B8">
      <w:pPr>
        <w:pStyle w:val="BTEMEASMCA"/>
      </w:pPr>
      <w:r w:rsidRPr="009E7EA8">
        <w:rPr>
          <w:highlight w:val="lightGray"/>
        </w:rPr>
        <w:t>Solian 400</w:t>
      </w:r>
      <w:r w:rsidR="00FB1C9E" w:rsidRPr="009E7EA8">
        <w:rPr>
          <w:highlight w:val="lightGray"/>
        </w:rPr>
        <w:t> </w:t>
      </w:r>
      <w:r w:rsidRPr="009E7EA8">
        <w:rPr>
          <w:highlight w:val="lightGray"/>
        </w:rPr>
        <w:t>mg</w:t>
      </w:r>
    </w:p>
    <w:p w:rsidR="00872018" w:rsidRPr="000A11F7" w:rsidRDefault="00872018" w:rsidP="008C28B8">
      <w:pPr>
        <w:pStyle w:val="BTEMEASMCA"/>
      </w:pPr>
    </w:p>
    <w:p w:rsidR="00872018" w:rsidRPr="000A11F7" w:rsidRDefault="00872018" w:rsidP="00872018">
      <w:pPr>
        <w:widowControl w:val="0"/>
        <w:rPr>
          <w:sz w:val="22"/>
          <w:szCs w:val="22"/>
          <w:shd w:val="clear" w:color="auto" w:fill="CCCCCC"/>
          <w:lang w:val="lt-LT" w:eastAsia="lt-LT" w:bidi="lt-LT"/>
        </w:rPr>
      </w:pPr>
    </w:p>
    <w:p w:rsidR="00872018" w:rsidRPr="000A11F7" w:rsidRDefault="00872018" w:rsidP="00D53626">
      <w:pPr>
        <w:widowControl w:val="0"/>
        <w:pBdr>
          <w:top w:val="single" w:sz="4" w:space="1" w:color="auto"/>
          <w:left w:val="single" w:sz="4" w:space="4" w:color="auto"/>
          <w:bottom w:val="single" w:sz="4" w:space="1" w:color="auto"/>
          <w:right w:val="single" w:sz="4" w:space="4" w:color="auto"/>
        </w:pBdr>
        <w:ind w:left="567" w:hanging="567"/>
        <w:outlineLvl w:val="0"/>
        <w:rPr>
          <w:i/>
          <w:sz w:val="22"/>
          <w:szCs w:val="22"/>
          <w:lang w:val="lt-LT" w:eastAsia="lt-LT" w:bidi="lt-LT"/>
        </w:rPr>
      </w:pPr>
      <w:r w:rsidRPr="000A11F7">
        <w:rPr>
          <w:b/>
          <w:sz w:val="22"/>
          <w:szCs w:val="22"/>
          <w:lang w:val="lt-LT" w:eastAsia="lt-LT" w:bidi="lt-LT"/>
        </w:rPr>
        <w:t>17.</w:t>
      </w:r>
      <w:r w:rsidRPr="000A11F7">
        <w:rPr>
          <w:b/>
          <w:sz w:val="22"/>
          <w:szCs w:val="22"/>
          <w:lang w:val="lt-LT" w:eastAsia="lt-LT" w:bidi="lt-LT"/>
        </w:rPr>
        <w:tab/>
        <w:t>UNIKALUS IDENTIFIKATORIUS – 2D BRŪKŠNINIS KODAS</w:t>
      </w:r>
    </w:p>
    <w:p w:rsidR="00872018" w:rsidRPr="000A11F7" w:rsidRDefault="00872018" w:rsidP="00872018">
      <w:pPr>
        <w:widowControl w:val="0"/>
        <w:rPr>
          <w:sz w:val="22"/>
          <w:szCs w:val="22"/>
          <w:lang w:val="lt-LT" w:eastAsia="lt-LT" w:bidi="lt-LT"/>
        </w:rPr>
      </w:pPr>
    </w:p>
    <w:p w:rsidR="00872018" w:rsidRPr="000A11F7" w:rsidRDefault="00872018" w:rsidP="00872018">
      <w:pPr>
        <w:widowControl w:val="0"/>
        <w:rPr>
          <w:sz w:val="22"/>
          <w:szCs w:val="22"/>
          <w:lang w:val="lt-LT" w:eastAsia="lt-LT" w:bidi="lt-LT"/>
        </w:rPr>
      </w:pPr>
      <w:r w:rsidRPr="009E7EA8">
        <w:rPr>
          <w:sz w:val="22"/>
          <w:szCs w:val="22"/>
          <w:highlight w:val="lightGray"/>
          <w:lang w:val="lt-LT" w:eastAsia="lt-LT" w:bidi="lt-LT"/>
        </w:rPr>
        <w:t>2D brūkšninis kodas su nurodytu unikaliu identifikatoriumi.</w:t>
      </w:r>
    </w:p>
    <w:p w:rsidR="00872018" w:rsidRPr="000A11F7" w:rsidRDefault="00872018" w:rsidP="00872018">
      <w:pPr>
        <w:widowControl w:val="0"/>
        <w:rPr>
          <w:sz w:val="22"/>
          <w:szCs w:val="22"/>
          <w:lang w:val="lt-LT" w:eastAsia="lt-LT" w:bidi="lt-LT"/>
        </w:rPr>
      </w:pPr>
    </w:p>
    <w:p w:rsidR="00872018" w:rsidRPr="000A11F7" w:rsidRDefault="00872018" w:rsidP="00872018">
      <w:pPr>
        <w:widowControl w:val="0"/>
        <w:rPr>
          <w:sz w:val="22"/>
          <w:szCs w:val="22"/>
          <w:lang w:val="lt-LT" w:eastAsia="lt-LT" w:bidi="lt-LT"/>
        </w:rPr>
      </w:pPr>
    </w:p>
    <w:p w:rsidR="00872018" w:rsidRPr="000A11F7" w:rsidRDefault="00872018" w:rsidP="00D53626">
      <w:pPr>
        <w:widowControl w:val="0"/>
        <w:pBdr>
          <w:top w:val="single" w:sz="4" w:space="1" w:color="auto"/>
          <w:left w:val="single" w:sz="4" w:space="4" w:color="auto"/>
          <w:bottom w:val="single" w:sz="4" w:space="1" w:color="auto"/>
          <w:right w:val="single" w:sz="4" w:space="4" w:color="auto"/>
        </w:pBdr>
        <w:ind w:left="567" w:hanging="567"/>
        <w:outlineLvl w:val="0"/>
        <w:rPr>
          <w:i/>
          <w:sz w:val="22"/>
          <w:szCs w:val="22"/>
          <w:lang w:val="lt-LT" w:eastAsia="lt-LT" w:bidi="lt-LT"/>
        </w:rPr>
      </w:pPr>
      <w:r w:rsidRPr="000A11F7">
        <w:rPr>
          <w:b/>
          <w:sz w:val="22"/>
          <w:szCs w:val="22"/>
          <w:lang w:val="lt-LT" w:eastAsia="lt-LT" w:bidi="lt-LT"/>
        </w:rPr>
        <w:t>18.</w:t>
      </w:r>
      <w:r w:rsidRPr="000A11F7">
        <w:rPr>
          <w:b/>
          <w:sz w:val="22"/>
          <w:szCs w:val="22"/>
          <w:lang w:val="lt-LT" w:eastAsia="lt-LT" w:bidi="lt-LT"/>
        </w:rPr>
        <w:tab/>
        <w:t>UNIKALUS IDENTIFIKATORIUS – ŽMONĖMS SUPRANTAMI DUOMENYS</w:t>
      </w:r>
    </w:p>
    <w:p w:rsidR="00872018" w:rsidRPr="000A11F7" w:rsidRDefault="00872018" w:rsidP="00872018">
      <w:pPr>
        <w:widowControl w:val="0"/>
        <w:rPr>
          <w:sz w:val="22"/>
          <w:szCs w:val="22"/>
          <w:lang w:val="lt-LT" w:eastAsia="lt-LT" w:bidi="lt-LT"/>
        </w:rPr>
      </w:pPr>
    </w:p>
    <w:p w:rsidR="00872018" w:rsidRPr="009E7EA8" w:rsidRDefault="00872018" w:rsidP="00872018">
      <w:pPr>
        <w:widowControl w:val="0"/>
        <w:rPr>
          <w:sz w:val="22"/>
          <w:szCs w:val="22"/>
          <w:highlight w:val="lightGray"/>
          <w:lang w:val="lt-LT" w:eastAsia="lt-LT" w:bidi="lt-LT"/>
        </w:rPr>
      </w:pPr>
      <w:r w:rsidRPr="009E7EA8">
        <w:rPr>
          <w:sz w:val="22"/>
          <w:szCs w:val="22"/>
          <w:highlight w:val="lightGray"/>
          <w:lang w:val="lt-LT" w:eastAsia="lt-LT" w:bidi="lt-LT"/>
        </w:rPr>
        <w:t>PC:</w:t>
      </w:r>
    </w:p>
    <w:p w:rsidR="00872018" w:rsidRPr="009E7EA8" w:rsidRDefault="00872018" w:rsidP="00872018">
      <w:pPr>
        <w:widowControl w:val="0"/>
        <w:rPr>
          <w:sz w:val="22"/>
          <w:szCs w:val="22"/>
          <w:highlight w:val="lightGray"/>
          <w:lang w:val="lt-LT" w:eastAsia="lt-LT" w:bidi="lt-LT"/>
        </w:rPr>
      </w:pPr>
      <w:r w:rsidRPr="009E7EA8">
        <w:rPr>
          <w:sz w:val="22"/>
          <w:szCs w:val="22"/>
          <w:highlight w:val="lightGray"/>
          <w:lang w:val="lt-LT" w:eastAsia="lt-LT" w:bidi="lt-LT"/>
        </w:rPr>
        <w:lastRenderedPageBreak/>
        <w:t>SN:</w:t>
      </w:r>
    </w:p>
    <w:p w:rsidR="00872018" w:rsidRPr="009E7EA8" w:rsidRDefault="00872018" w:rsidP="00872018">
      <w:pPr>
        <w:widowControl w:val="0"/>
        <w:rPr>
          <w:sz w:val="22"/>
          <w:szCs w:val="22"/>
          <w:highlight w:val="lightGray"/>
          <w:lang w:val="lt-LT" w:eastAsia="lt-LT" w:bidi="lt-LT"/>
        </w:rPr>
      </w:pPr>
      <w:r w:rsidRPr="009E7EA8">
        <w:rPr>
          <w:sz w:val="22"/>
          <w:szCs w:val="22"/>
          <w:highlight w:val="lightGray"/>
          <w:lang w:val="lt-LT" w:eastAsia="lt-LT" w:bidi="lt-LT"/>
        </w:rPr>
        <w:t>NN:</w:t>
      </w:r>
    </w:p>
    <w:p w:rsidR="00872018" w:rsidRPr="009E7EA8" w:rsidRDefault="00872018" w:rsidP="00872018">
      <w:pPr>
        <w:widowControl w:val="0"/>
        <w:rPr>
          <w:sz w:val="22"/>
          <w:szCs w:val="22"/>
          <w:highlight w:val="lightGray"/>
          <w:lang w:val="lt-LT" w:eastAsia="lt-LT" w:bidi="lt-LT"/>
        </w:rPr>
      </w:pPr>
    </w:p>
    <w:p w:rsidR="00BA4B92" w:rsidRPr="000A11F7" w:rsidRDefault="00BA4B92" w:rsidP="008C28B8">
      <w:pPr>
        <w:pStyle w:val="BTEMEASMCA"/>
      </w:pPr>
      <w:r w:rsidRPr="000A11F7">
        <w:t xml:space="preserve"> </w:t>
      </w:r>
      <w:r w:rsidRPr="000A11F7">
        <w:br w:type="page"/>
      </w:r>
    </w:p>
    <w:p w:rsidR="00BA4B92" w:rsidRPr="000A11F7" w:rsidRDefault="00BA4B92" w:rsidP="00BA4B92">
      <w:pPr>
        <w:pStyle w:val="PI-1labEMEASMCA"/>
        <w:rPr>
          <w:noProof w:val="0"/>
        </w:rPr>
      </w:pPr>
      <w:r w:rsidRPr="000A11F7">
        <w:rPr>
          <w:noProof w:val="0"/>
        </w:rPr>
        <w:lastRenderedPageBreak/>
        <w:t xml:space="preserve">MINIMALI </w:t>
      </w:r>
      <w:r w:rsidRPr="000A11F7">
        <w:rPr>
          <w:caps/>
          <w:noProof w:val="0"/>
        </w:rPr>
        <w:t xml:space="preserve">informacija ant </w:t>
      </w:r>
      <w:r w:rsidRPr="000A11F7">
        <w:rPr>
          <w:noProof w:val="0"/>
        </w:rPr>
        <w:t>LIZDINIŲ PLOKŠTELIŲ ARBA DVISLUOKSNIŲ JUOSTELIŲ</w:t>
      </w:r>
    </w:p>
    <w:p w:rsidR="00BA4B92" w:rsidRPr="000A11F7" w:rsidRDefault="00BA4B92" w:rsidP="00BA4B92">
      <w:pPr>
        <w:pStyle w:val="PI-1labEMEASMCA"/>
        <w:rPr>
          <w:noProof w:val="0"/>
        </w:rPr>
      </w:pPr>
    </w:p>
    <w:p w:rsidR="00BA4B92" w:rsidRPr="000A11F7" w:rsidRDefault="00BA4B92" w:rsidP="00BA4B92">
      <w:pPr>
        <w:pStyle w:val="PI-1labEMEASMCA"/>
        <w:rPr>
          <w:noProof w:val="0"/>
        </w:rPr>
      </w:pPr>
      <w:r w:rsidRPr="000A11F7">
        <w:rPr>
          <w:noProof w:val="0"/>
        </w:rPr>
        <w:t>LIZDINĖ PLOKŠTELĖ</w:t>
      </w:r>
    </w:p>
    <w:p w:rsidR="00BA4B92" w:rsidRPr="000A11F7" w:rsidRDefault="00BA4B92" w:rsidP="00563387">
      <w:pPr>
        <w:pStyle w:val="BTEMEASMCA"/>
      </w:pPr>
    </w:p>
    <w:p w:rsidR="00BA4B92" w:rsidRPr="000A11F7" w:rsidRDefault="00BA4B92" w:rsidP="008C28B8">
      <w:pPr>
        <w:pStyle w:val="BTEMEASMCA"/>
      </w:pPr>
    </w:p>
    <w:p w:rsidR="00BA4B92" w:rsidRPr="000A11F7" w:rsidRDefault="00BA4B92" w:rsidP="00BA4B92">
      <w:pPr>
        <w:pStyle w:val="PI-1labEMEASMCA"/>
        <w:rPr>
          <w:noProof w:val="0"/>
        </w:rPr>
      </w:pPr>
      <w:r w:rsidRPr="000A11F7">
        <w:rPr>
          <w:noProof w:val="0"/>
        </w:rPr>
        <w:t>1.</w:t>
      </w:r>
      <w:r w:rsidRPr="000A11F7">
        <w:rPr>
          <w:noProof w:val="0"/>
        </w:rPr>
        <w:tab/>
        <w:t>VAISTINIO PREPARATO PAVADINIMAS</w:t>
      </w:r>
    </w:p>
    <w:p w:rsidR="00BA4B92" w:rsidRPr="000A11F7" w:rsidRDefault="00BA4B92" w:rsidP="00563387">
      <w:pPr>
        <w:pStyle w:val="BTEMEASMCA"/>
      </w:pPr>
    </w:p>
    <w:p w:rsidR="00BA4B92" w:rsidRPr="000A11F7" w:rsidRDefault="00BA4B92" w:rsidP="00BA4B92">
      <w:pPr>
        <w:ind w:left="567" w:hanging="567"/>
        <w:rPr>
          <w:sz w:val="22"/>
          <w:szCs w:val="22"/>
          <w:lang w:val="lt-LT"/>
        </w:rPr>
      </w:pPr>
      <w:r w:rsidRPr="000A11F7">
        <w:rPr>
          <w:sz w:val="22"/>
          <w:szCs w:val="22"/>
          <w:lang w:val="lt-LT"/>
        </w:rPr>
        <w:t xml:space="preserve">Solian 50 mg tabletės </w:t>
      </w:r>
    </w:p>
    <w:p w:rsidR="00BA4B92" w:rsidRPr="000A11F7" w:rsidRDefault="00BA4B92" w:rsidP="00BA4B92">
      <w:pPr>
        <w:ind w:left="567" w:hanging="567"/>
        <w:rPr>
          <w:sz w:val="22"/>
          <w:szCs w:val="22"/>
          <w:lang w:val="lt-LT"/>
        </w:rPr>
      </w:pPr>
      <w:r w:rsidRPr="000A11F7">
        <w:rPr>
          <w:sz w:val="22"/>
          <w:szCs w:val="22"/>
          <w:lang w:val="lt-LT"/>
        </w:rPr>
        <w:t>Amisulpridas</w:t>
      </w:r>
    </w:p>
    <w:p w:rsidR="00BA4B92" w:rsidRPr="009E7EA8" w:rsidRDefault="00BA4B92" w:rsidP="00BA4B92">
      <w:pPr>
        <w:ind w:left="567" w:hanging="567"/>
        <w:rPr>
          <w:sz w:val="22"/>
          <w:szCs w:val="22"/>
          <w:highlight w:val="lightGray"/>
          <w:lang w:val="lt-LT"/>
        </w:rPr>
      </w:pPr>
      <w:r w:rsidRPr="009E7EA8">
        <w:rPr>
          <w:sz w:val="22"/>
          <w:szCs w:val="22"/>
          <w:highlight w:val="lightGray"/>
          <w:lang w:val="lt-LT"/>
        </w:rPr>
        <w:t xml:space="preserve">Solian 200 mg tabletės </w:t>
      </w:r>
    </w:p>
    <w:p w:rsidR="00BA4B92" w:rsidRPr="009E7EA8" w:rsidRDefault="00BA4B92" w:rsidP="00563387">
      <w:pPr>
        <w:pStyle w:val="BTEMEASMCA"/>
        <w:rPr>
          <w:highlight w:val="lightGray"/>
        </w:rPr>
      </w:pPr>
      <w:r w:rsidRPr="009E7EA8">
        <w:rPr>
          <w:highlight w:val="lightGray"/>
        </w:rPr>
        <w:t>Amisulpridum</w:t>
      </w:r>
    </w:p>
    <w:p w:rsidR="00BA4B92" w:rsidRPr="009E7EA8" w:rsidRDefault="00BA4B92" w:rsidP="00BA4B92">
      <w:pPr>
        <w:ind w:left="567" w:hanging="567"/>
        <w:rPr>
          <w:sz w:val="22"/>
          <w:szCs w:val="22"/>
          <w:highlight w:val="lightGray"/>
          <w:lang w:val="lt-LT"/>
        </w:rPr>
      </w:pPr>
      <w:r w:rsidRPr="009E7EA8">
        <w:rPr>
          <w:sz w:val="22"/>
          <w:szCs w:val="22"/>
          <w:highlight w:val="lightGray"/>
          <w:lang w:val="lt-LT"/>
        </w:rPr>
        <w:t xml:space="preserve">Solian 400 mg plėvele dengtos tabletės </w:t>
      </w:r>
    </w:p>
    <w:p w:rsidR="00BA4B92" w:rsidRPr="000A11F7" w:rsidRDefault="00BA4B92" w:rsidP="00563387">
      <w:pPr>
        <w:pStyle w:val="BTEMEASMCA"/>
      </w:pPr>
      <w:r w:rsidRPr="009E7EA8">
        <w:rPr>
          <w:highlight w:val="lightGray"/>
        </w:rPr>
        <w:t>Amisulpridum</w:t>
      </w:r>
    </w:p>
    <w:p w:rsidR="00BA4B92" w:rsidRPr="000A11F7" w:rsidRDefault="00BA4B92" w:rsidP="008C28B8">
      <w:pPr>
        <w:pStyle w:val="BTEMEASMCA"/>
      </w:pPr>
    </w:p>
    <w:p w:rsidR="00BA4B92" w:rsidRPr="000A11F7" w:rsidRDefault="00BA4B92" w:rsidP="008C28B8">
      <w:pPr>
        <w:pStyle w:val="BTEMEASMCA"/>
      </w:pPr>
    </w:p>
    <w:p w:rsidR="00BA4B92" w:rsidRPr="000A11F7" w:rsidRDefault="00BA4B92" w:rsidP="00BA4B92">
      <w:pPr>
        <w:pStyle w:val="PI-1labEMEASMCA"/>
        <w:rPr>
          <w:noProof w:val="0"/>
        </w:rPr>
      </w:pPr>
      <w:r w:rsidRPr="000A11F7">
        <w:rPr>
          <w:noProof w:val="0"/>
        </w:rPr>
        <w:t>2.</w:t>
      </w:r>
      <w:r w:rsidRPr="000A11F7">
        <w:rPr>
          <w:noProof w:val="0"/>
        </w:rPr>
        <w:tab/>
      </w:r>
      <w:r w:rsidR="005F3481" w:rsidRPr="000A11F7">
        <w:rPr>
          <w:noProof w:val="0"/>
        </w:rPr>
        <w:t>REGISTRUOTOJO</w:t>
      </w:r>
      <w:r w:rsidRPr="000A11F7">
        <w:rPr>
          <w:noProof w:val="0"/>
        </w:rPr>
        <w:t xml:space="preserve"> PAVADINIMAS</w:t>
      </w:r>
    </w:p>
    <w:p w:rsidR="00BA4B92" w:rsidRPr="000A11F7" w:rsidRDefault="00BA4B92" w:rsidP="00563387">
      <w:pPr>
        <w:pStyle w:val="BTEMEASMCA"/>
      </w:pPr>
    </w:p>
    <w:p w:rsidR="00BA4B92" w:rsidRPr="000A11F7" w:rsidRDefault="00625093" w:rsidP="008C28B8">
      <w:pPr>
        <w:pStyle w:val="BTEMEASMCA"/>
      </w:pPr>
      <w:r w:rsidRPr="000A11F7">
        <w:t>SANOFI</w:t>
      </w:r>
    </w:p>
    <w:p w:rsidR="00BA4B92" w:rsidRPr="000A11F7" w:rsidRDefault="00BA4B92" w:rsidP="008C28B8">
      <w:pPr>
        <w:pStyle w:val="BTEMEASMCA"/>
      </w:pPr>
    </w:p>
    <w:p w:rsidR="00BA4B92" w:rsidRPr="000A11F7" w:rsidRDefault="00BA4B92" w:rsidP="008C28B8">
      <w:pPr>
        <w:pStyle w:val="BTEMEASMCA"/>
      </w:pPr>
    </w:p>
    <w:p w:rsidR="00BA4B92" w:rsidRPr="000A11F7" w:rsidRDefault="00BA4B92" w:rsidP="00BA4B92">
      <w:pPr>
        <w:pStyle w:val="PI-1labEMEASMCA"/>
        <w:rPr>
          <w:noProof w:val="0"/>
        </w:rPr>
      </w:pPr>
      <w:r w:rsidRPr="000A11F7">
        <w:rPr>
          <w:noProof w:val="0"/>
        </w:rPr>
        <w:t>3.</w:t>
      </w:r>
      <w:r w:rsidRPr="000A11F7">
        <w:rPr>
          <w:noProof w:val="0"/>
        </w:rPr>
        <w:tab/>
        <w:t>TINKAMUMO LAIKAS</w:t>
      </w:r>
    </w:p>
    <w:p w:rsidR="00BA4B92" w:rsidRPr="000A11F7" w:rsidRDefault="00BA4B92" w:rsidP="00563387">
      <w:pPr>
        <w:pStyle w:val="BTEMEASMCA"/>
      </w:pPr>
    </w:p>
    <w:p w:rsidR="00BA4B92" w:rsidRPr="000A11F7" w:rsidRDefault="004355CB" w:rsidP="008C28B8">
      <w:pPr>
        <w:pStyle w:val="BTEMEASMCA"/>
      </w:pPr>
      <w:r w:rsidRPr="000A11F7">
        <w:t>EXP</w:t>
      </w:r>
      <w:r w:rsidR="00BA4B92" w:rsidRPr="000A11F7">
        <w:t xml:space="preserve"> {mm/</w:t>
      </w:r>
      <w:r w:rsidRPr="000A11F7">
        <w:t>YYYY</w:t>
      </w:r>
      <w:r w:rsidR="00BA4B92" w:rsidRPr="000A11F7">
        <w:t>}</w:t>
      </w:r>
    </w:p>
    <w:p w:rsidR="00BA4B92" w:rsidRPr="000A11F7" w:rsidRDefault="00BA4B92" w:rsidP="008C28B8">
      <w:pPr>
        <w:pStyle w:val="BTEMEASMCA"/>
      </w:pPr>
    </w:p>
    <w:p w:rsidR="00BA4B92" w:rsidRPr="000A11F7" w:rsidRDefault="00BA4B92" w:rsidP="008C28B8">
      <w:pPr>
        <w:pStyle w:val="BTEMEASMCA"/>
      </w:pPr>
    </w:p>
    <w:p w:rsidR="00BA4B92" w:rsidRPr="000A11F7" w:rsidRDefault="00BA4B92" w:rsidP="00BA4B92">
      <w:pPr>
        <w:pStyle w:val="PI-1labEMEASMCA"/>
        <w:rPr>
          <w:noProof w:val="0"/>
        </w:rPr>
      </w:pPr>
      <w:r w:rsidRPr="000A11F7">
        <w:rPr>
          <w:noProof w:val="0"/>
        </w:rPr>
        <w:t>4.</w:t>
      </w:r>
      <w:r w:rsidRPr="000A11F7">
        <w:rPr>
          <w:noProof w:val="0"/>
        </w:rPr>
        <w:tab/>
        <w:t>SERIJOS NUMERIS</w:t>
      </w:r>
    </w:p>
    <w:p w:rsidR="00BA4B92" w:rsidRPr="000A11F7" w:rsidRDefault="00BA4B92" w:rsidP="00563387">
      <w:pPr>
        <w:pStyle w:val="BTEMEASMCA"/>
      </w:pPr>
    </w:p>
    <w:p w:rsidR="00BA4B92" w:rsidRPr="000A11F7" w:rsidRDefault="004355CB" w:rsidP="008C28B8">
      <w:pPr>
        <w:pStyle w:val="BTEMEASMCA"/>
      </w:pPr>
      <w:r w:rsidRPr="000A11F7">
        <w:t xml:space="preserve">Lot </w:t>
      </w:r>
      <w:r w:rsidR="00BA4B92" w:rsidRPr="000A11F7">
        <w:t>{numeris}</w:t>
      </w:r>
    </w:p>
    <w:p w:rsidR="00BA4B92" w:rsidRPr="000A11F7" w:rsidRDefault="00BA4B92" w:rsidP="008C28B8">
      <w:pPr>
        <w:pStyle w:val="BTEMEASMCA"/>
      </w:pPr>
    </w:p>
    <w:p w:rsidR="00BA4B92" w:rsidRPr="000A11F7" w:rsidRDefault="00BA4B92" w:rsidP="008C28B8">
      <w:pPr>
        <w:pStyle w:val="BTEMEASMCA"/>
      </w:pPr>
    </w:p>
    <w:p w:rsidR="00BA4B92" w:rsidRPr="000A11F7" w:rsidRDefault="00BA4B92" w:rsidP="00BA4B92">
      <w:pPr>
        <w:pStyle w:val="PI-1labEMEASMCA"/>
        <w:rPr>
          <w:noProof w:val="0"/>
        </w:rPr>
      </w:pPr>
      <w:r w:rsidRPr="000A11F7">
        <w:rPr>
          <w:noProof w:val="0"/>
        </w:rPr>
        <w:t>5.</w:t>
      </w:r>
      <w:r w:rsidRPr="000A11F7">
        <w:rPr>
          <w:noProof w:val="0"/>
        </w:rPr>
        <w:tab/>
        <w:t>KITA</w:t>
      </w:r>
    </w:p>
    <w:p w:rsidR="00BA4B92" w:rsidRPr="000A11F7" w:rsidRDefault="00BA4B92" w:rsidP="00563387">
      <w:pPr>
        <w:pStyle w:val="BTEMEASMCA"/>
      </w:pPr>
    </w:p>
    <w:p w:rsidR="00BC03D7" w:rsidRPr="000A11F7" w:rsidRDefault="00BC03D7" w:rsidP="00BC03D7">
      <w:pPr>
        <w:rPr>
          <w:sz w:val="22"/>
          <w:szCs w:val="22"/>
          <w:lang w:val="lt-LT"/>
        </w:rPr>
      </w:pPr>
    </w:p>
    <w:p w:rsidR="00BC03D7" w:rsidRPr="000A11F7" w:rsidRDefault="00BC03D7" w:rsidP="00BC03D7">
      <w:pPr>
        <w:rPr>
          <w:sz w:val="22"/>
          <w:szCs w:val="22"/>
          <w:lang w:val="lt-LT"/>
        </w:rPr>
      </w:pPr>
    </w:p>
    <w:p w:rsidR="00BC03D7" w:rsidRPr="000A11F7" w:rsidRDefault="00BC03D7" w:rsidP="00BC03D7">
      <w:pPr>
        <w:rPr>
          <w:sz w:val="22"/>
          <w:szCs w:val="22"/>
          <w:lang w:val="lt-LT"/>
        </w:rPr>
      </w:pPr>
      <w:r w:rsidRPr="000A11F7">
        <w:rPr>
          <w:sz w:val="22"/>
          <w:szCs w:val="22"/>
          <w:lang w:val="lt-LT"/>
        </w:rPr>
        <w:br w:type="page"/>
      </w:r>
    </w:p>
    <w:p w:rsidR="00BC03D7" w:rsidRPr="000A11F7" w:rsidRDefault="00BC03D7" w:rsidP="00BC03D7">
      <w:pPr>
        <w:rPr>
          <w:sz w:val="22"/>
          <w:szCs w:val="22"/>
          <w:lang w:val="lt-LT"/>
        </w:rPr>
      </w:pPr>
    </w:p>
    <w:p w:rsidR="00774E81" w:rsidRPr="000A11F7" w:rsidRDefault="00774E81" w:rsidP="00563387">
      <w:pPr>
        <w:pStyle w:val="BTEMEASMCA"/>
      </w:pPr>
    </w:p>
    <w:p w:rsidR="00774E81" w:rsidRPr="000A11F7" w:rsidRDefault="00774E81" w:rsidP="00045CAB">
      <w:pPr>
        <w:rPr>
          <w:sz w:val="22"/>
          <w:szCs w:val="22"/>
          <w:lang w:val="lt-LT"/>
        </w:rPr>
      </w:pPr>
    </w:p>
    <w:p w:rsidR="00774E81" w:rsidRPr="000A11F7" w:rsidRDefault="00774E81" w:rsidP="00045CAB">
      <w:pPr>
        <w:rPr>
          <w:sz w:val="22"/>
          <w:szCs w:val="22"/>
          <w:lang w:val="lt-LT"/>
        </w:rPr>
      </w:pPr>
    </w:p>
    <w:p w:rsidR="00774E81" w:rsidRPr="000A11F7" w:rsidRDefault="00774E81" w:rsidP="00045CAB">
      <w:pPr>
        <w:rPr>
          <w:sz w:val="22"/>
          <w:szCs w:val="22"/>
          <w:lang w:val="lt-LT"/>
        </w:rPr>
      </w:pPr>
    </w:p>
    <w:p w:rsidR="00774E81" w:rsidRPr="000A11F7" w:rsidRDefault="00774E81" w:rsidP="00045CAB">
      <w:pPr>
        <w:rPr>
          <w:sz w:val="22"/>
          <w:szCs w:val="22"/>
          <w:lang w:val="lt-LT"/>
        </w:rPr>
      </w:pPr>
    </w:p>
    <w:p w:rsidR="00774E81" w:rsidRPr="000A11F7" w:rsidRDefault="00774E81" w:rsidP="00045CAB">
      <w:pPr>
        <w:rPr>
          <w:sz w:val="22"/>
          <w:szCs w:val="22"/>
          <w:lang w:val="lt-LT"/>
        </w:rPr>
      </w:pPr>
    </w:p>
    <w:p w:rsidR="00774E81" w:rsidRPr="000A11F7" w:rsidRDefault="00774E81" w:rsidP="00045CAB">
      <w:pPr>
        <w:rPr>
          <w:sz w:val="22"/>
          <w:szCs w:val="22"/>
          <w:lang w:val="lt-LT"/>
        </w:rPr>
      </w:pPr>
    </w:p>
    <w:p w:rsidR="00774E81" w:rsidRPr="000A11F7" w:rsidRDefault="00774E81" w:rsidP="00045CAB">
      <w:pPr>
        <w:rPr>
          <w:sz w:val="22"/>
          <w:szCs w:val="22"/>
          <w:lang w:val="lt-LT"/>
        </w:rPr>
      </w:pPr>
    </w:p>
    <w:p w:rsidR="00774E81" w:rsidRPr="000A11F7" w:rsidRDefault="00774E81" w:rsidP="00045CAB">
      <w:pPr>
        <w:rPr>
          <w:sz w:val="22"/>
          <w:szCs w:val="22"/>
          <w:lang w:val="lt-LT"/>
        </w:rPr>
      </w:pPr>
    </w:p>
    <w:p w:rsidR="00774E81" w:rsidRPr="000A11F7" w:rsidRDefault="00774E81" w:rsidP="00045CAB">
      <w:pPr>
        <w:rPr>
          <w:sz w:val="22"/>
          <w:szCs w:val="22"/>
          <w:lang w:val="lt-LT"/>
        </w:rPr>
      </w:pPr>
    </w:p>
    <w:p w:rsidR="00774E81" w:rsidRPr="000A11F7" w:rsidRDefault="00774E81" w:rsidP="00045CAB">
      <w:pPr>
        <w:rPr>
          <w:sz w:val="22"/>
          <w:szCs w:val="22"/>
          <w:lang w:val="lt-LT"/>
        </w:rPr>
      </w:pPr>
    </w:p>
    <w:p w:rsidR="00774E81" w:rsidRPr="000A11F7" w:rsidRDefault="00774E81" w:rsidP="00045CAB">
      <w:pPr>
        <w:rPr>
          <w:sz w:val="22"/>
          <w:szCs w:val="22"/>
          <w:lang w:val="lt-LT"/>
        </w:rPr>
      </w:pPr>
    </w:p>
    <w:p w:rsidR="00774E81" w:rsidRPr="000A11F7" w:rsidRDefault="00774E81" w:rsidP="00045CAB">
      <w:pPr>
        <w:rPr>
          <w:sz w:val="22"/>
          <w:szCs w:val="22"/>
          <w:lang w:val="lt-LT"/>
        </w:rPr>
      </w:pPr>
    </w:p>
    <w:p w:rsidR="00774E81" w:rsidRPr="000A11F7" w:rsidRDefault="00774E81" w:rsidP="00045CAB">
      <w:pPr>
        <w:rPr>
          <w:sz w:val="22"/>
          <w:szCs w:val="22"/>
          <w:lang w:val="lt-LT"/>
        </w:rPr>
      </w:pPr>
    </w:p>
    <w:p w:rsidR="00774E81" w:rsidRPr="000A11F7" w:rsidRDefault="00774E81" w:rsidP="00045CAB">
      <w:pPr>
        <w:rPr>
          <w:sz w:val="22"/>
          <w:szCs w:val="22"/>
          <w:lang w:val="lt-LT"/>
        </w:rPr>
      </w:pPr>
    </w:p>
    <w:p w:rsidR="00774E81" w:rsidRPr="000A11F7" w:rsidRDefault="00774E81" w:rsidP="00045CAB">
      <w:pPr>
        <w:rPr>
          <w:sz w:val="22"/>
          <w:szCs w:val="22"/>
          <w:lang w:val="lt-LT"/>
        </w:rPr>
      </w:pPr>
    </w:p>
    <w:p w:rsidR="00774E81" w:rsidRPr="000A11F7" w:rsidRDefault="00774E81" w:rsidP="00045CAB">
      <w:pPr>
        <w:rPr>
          <w:sz w:val="22"/>
          <w:szCs w:val="22"/>
          <w:lang w:val="lt-LT"/>
        </w:rPr>
      </w:pPr>
    </w:p>
    <w:p w:rsidR="00BA6757" w:rsidRPr="000A11F7" w:rsidRDefault="00BA6757" w:rsidP="00045CAB">
      <w:pPr>
        <w:rPr>
          <w:sz w:val="22"/>
          <w:szCs w:val="22"/>
          <w:lang w:val="lt-LT"/>
        </w:rPr>
      </w:pPr>
    </w:p>
    <w:p w:rsidR="00BA6757" w:rsidRPr="000A11F7" w:rsidRDefault="00BA6757" w:rsidP="00045CAB">
      <w:pPr>
        <w:rPr>
          <w:sz w:val="22"/>
          <w:szCs w:val="22"/>
          <w:lang w:val="lt-LT"/>
        </w:rPr>
      </w:pPr>
    </w:p>
    <w:p w:rsidR="00BA6757" w:rsidRPr="000A11F7" w:rsidRDefault="00BA6757" w:rsidP="00045CAB">
      <w:pPr>
        <w:rPr>
          <w:sz w:val="22"/>
          <w:szCs w:val="22"/>
          <w:lang w:val="lt-LT"/>
        </w:rPr>
      </w:pPr>
    </w:p>
    <w:p w:rsidR="00BA6757" w:rsidRPr="000A11F7" w:rsidRDefault="00BA6757" w:rsidP="00045CAB">
      <w:pPr>
        <w:rPr>
          <w:sz w:val="22"/>
          <w:szCs w:val="22"/>
          <w:lang w:val="lt-LT"/>
        </w:rPr>
      </w:pPr>
    </w:p>
    <w:p w:rsidR="0015447E" w:rsidRPr="000A11F7" w:rsidRDefault="0015447E" w:rsidP="00C711D5">
      <w:pPr>
        <w:pStyle w:val="TTEMEASMCA"/>
        <w:rPr>
          <w:lang w:val="lt-LT"/>
        </w:rPr>
      </w:pPr>
      <w:bookmarkStart w:id="74" w:name="_Toc129243137"/>
      <w:bookmarkStart w:id="75" w:name="_Toc129243262"/>
    </w:p>
    <w:p w:rsidR="00774E81" w:rsidRPr="000A11F7" w:rsidRDefault="00774E81" w:rsidP="00C711D5">
      <w:pPr>
        <w:pStyle w:val="TTEMEASMCA"/>
        <w:rPr>
          <w:lang w:val="lt-LT"/>
        </w:rPr>
      </w:pPr>
      <w:r w:rsidRPr="000A11F7">
        <w:rPr>
          <w:lang w:val="lt-LT"/>
        </w:rPr>
        <w:t>B. PAKUOTĖS LAPELIS</w:t>
      </w:r>
      <w:bookmarkEnd w:id="74"/>
      <w:bookmarkEnd w:id="75"/>
    </w:p>
    <w:p w:rsidR="00D53626" w:rsidRPr="000A11F7" w:rsidRDefault="00D53626">
      <w:pPr>
        <w:rPr>
          <w:sz w:val="22"/>
          <w:szCs w:val="22"/>
          <w:lang w:val="lt-LT"/>
        </w:rPr>
      </w:pPr>
      <w:r w:rsidRPr="000A11F7">
        <w:rPr>
          <w:sz w:val="22"/>
          <w:szCs w:val="22"/>
          <w:lang w:val="lt-LT"/>
        </w:rPr>
        <w:br w:type="page"/>
      </w:r>
    </w:p>
    <w:p w:rsidR="00774E81" w:rsidRPr="000A11F7" w:rsidRDefault="00FB1C9E" w:rsidP="00C711D5">
      <w:pPr>
        <w:pStyle w:val="TTEMEASMCA"/>
        <w:rPr>
          <w:lang w:val="lt-LT"/>
        </w:rPr>
      </w:pPr>
      <w:bookmarkStart w:id="76" w:name="_Toc129243138"/>
      <w:bookmarkStart w:id="77" w:name="_Toc129243263"/>
      <w:r w:rsidRPr="000A11F7">
        <w:rPr>
          <w:lang w:val="lt-LT"/>
        </w:rPr>
        <w:lastRenderedPageBreak/>
        <w:t>Pakuotės lapelis: informacija vartotojui</w:t>
      </w:r>
      <w:bookmarkEnd w:id="76"/>
      <w:bookmarkEnd w:id="77"/>
    </w:p>
    <w:p w:rsidR="00774E81" w:rsidRPr="000A11F7" w:rsidRDefault="00774E81" w:rsidP="00563387">
      <w:pPr>
        <w:pStyle w:val="BTEMEASMCA"/>
      </w:pPr>
    </w:p>
    <w:p w:rsidR="00774E81" w:rsidRPr="000A11F7" w:rsidRDefault="00774E81" w:rsidP="00670EE6">
      <w:pPr>
        <w:pStyle w:val="BTbeEMEASMCA"/>
      </w:pPr>
      <w:r w:rsidRPr="000A11F7">
        <w:t>Solian 50 mg tabletės</w:t>
      </w:r>
    </w:p>
    <w:p w:rsidR="00774E81" w:rsidRPr="000A11F7" w:rsidRDefault="00774E81" w:rsidP="008C28B8">
      <w:pPr>
        <w:pStyle w:val="BTbeEMEASMCA"/>
      </w:pPr>
      <w:r w:rsidRPr="000A11F7">
        <w:t>Solian 200 mg tabletės</w:t>
      </w:r>
    </w:p>
    <w:p w:rsidR="00774E81" w:rsidRPr="000A11F7" w:rsidRDefault="00774E81" w:rsidP="008C28B8">
      <w:pPr>
        <w:pStyle w:val="BTbeEMEASMCA"/>
      </w:pPr>
      <w:r w:rsidRPr="000A11F7">
        <w:t>Solian 400 mg plėvele dengtos tabletės</w:t>
      </w:r>
    </w:p>
    <w:p w:rsidR="00774E81" w:rsidRPr="000A11F7" w:rsidRDefault="00774E81" w:rsidP="00670EE6">
      <w:pPr>
        <w:pStyle w:val="BTeEMEASMCA"/>
      </w:pPr>
      <w:r w:rsidRPr="000A11F7">
        <w:t>Amisulpridas</w:t>
      </w:r>
    </w:p>
    <w:p w:rsidR="00774E81" w:rsidRPr="000A11F7" w:rsidRDefault="00774E81" w:rsidP="00670EE6">
      <w:pPr>
        <w:pStyle w:val="BTEMEASMCA"/>
      </w:pPr>
    </w:p>
    <w:p w:rsidR="00774E81" w:rsidRPr="000A11F7" w:rsidRDefault="00774E81" w:rsidP="00670EE6">
      <w:pPr>
        <w:pStyle w:val="BTbEMEASMCA"/>
        <w:rPr>
          <w:rFonts w:ascii="Times New Roman" w:hAnsi="Times New Roman" w:cs="Times New Roman"/>
        </w:rPr>
      </w:pPr>
      <w:r w:rsidRPr="000A11F7">
        <w:rPr>
          <w:rFonts w:ascii="Times New Roman" w:hAnsi="Times New Roman" w:cs="Times New Roman"/>
        </w:rPr>
        <w:t>Atidžiai perskaitykite visą šį lapelį, prieš pradėdami vartoti vaistą</w:t>
      </w:r>
      <w:r w:rsidR="00FB1C9E" w:rsidRPr="000A11F7">
        <w:rPr>
          <w:rFonts w:ascii="Times New Roman" w:hAnsi="Times New Roman" w:cs="Times New Roman"/>
        </w:rPr>
        <w:t>, nes jame pateikiama Jums svarbi informacija</w:t>
      </w:r>
      <w:r w:rsidRPr="000A11F7">
        <w:rPr>
          <w:rFonts w:ascii="Times New Roman" w:hAnsi="Times New Roman" w:cs="Times New Roman"/>
        </w:rPr>
        <w:t>.</w:t>
      </w:r>
    </w:p>
    <w:p w:rsidR="00774E81" w:rsidRPr="000A11F7" w:rsidRDefault="00774E81">
      <w:pPr>
        <w:pStyle w:val="BT-EMEASMCA"/>
      </w:pPr>
      <w:r w:rsidRPr="000A11F7">
        <w:t>Neišmeskite šio lapelio, nes vėl gali prireikti jį perskaityti.</w:t>
      </w:r>
    </w:p>
    <w:p w:rsidR="00774E81" w:rsidRPr="000A11F7" w:rsidRDefault="00774E81">
      <w:pPr>
        <w:pStyle w:val="BT-EMEASMCA"/>
      </w:pPr>
      <w:r w:rsidRPr="000A11F7">
        <w:t>Jeigu kiltų daugiau klausimų, kreipkitės į gydytoją arba vaistininką.</w:t>
      </w:r>
    </w:p>
    <w:p w:rsidR="00774E81" w:rsidRPr="000A11F7" w:rsidRDefault="00774E81">
      <w:pPr>
        <w:pStyle w:val="BT-EMEASMCA"/>
      </w:pPr>
      <w:r w:rsidRPr="000A11F7">
        <w:t xml:space="preserve">Šis vaistas skirtas </w:t>
      </w:r>
      <w:r w:rsidR="00FB1C9E" w:rsidRPr="000A11F7">
        <w:t xml:space="preserve">tik </w:t>
      </w:r>
      <w:r w:rsidRPr="000A11F7">
        <w:t xml:space="preserve">Jums, todėl kitiems žmonėms jo duoti negalima. Vaistas gali jiems pakenkti (net tiems, kurių ligos </w:t>
      </w:r>
      <w:r w:rsidR="00FB1C9E" w:rsidRPr="000A11F7">
        <w:t>požymiai</w:t>
      </w:r>
      <w:r w:rsidRPr="000A11F7">
        <w:t xml:space="preserve"> yra tokie patys kaip Jūsų).</w:t>
      </w:r>
    </w:p>
    <w:p w:rsidR="00FB1C9E" w:rsidRPr="000A11F7" w:rsidRDefault="00774E81">
      <w:pPr>
        <w:pStyle w:val="BT-EMEASMCA"/>
      </w:pPr>
      <w:r w:rsidRPr="000A11F7">
        <w:t xml:space="preserve">Jeigu pasireiškė šalutinis poveikis </w:t>
      </w:r>
      <w:r w:rsidR="00FB1C9E" w:rsidRPr="000A11F7">
        <w:t>(net jeigu jis šiame lapelyje nenurodytas), kreipkitės į gydytoją arba vaistininką.</w:t>
      </w:r>
      <w:r w:rsidR="00563387" w:rsidRPr="000A11F7">
        <w:t xml:space="preserve"> Žr. 4 skyrių.</w:t>
      </w:r>
    </w:p>
    <w:p w:rsidR="00FB1C9E" w:rsidRPr="000A11F7" w:rsidRDefault="00FB1C9E" w:rsidP="00670EE6">
      <w:pPr>
        <w:pStyle w:val="BTEMEASMCA"/>
      </w:pPr>
    </w:p>
    <w:p w:rsidR="00774E81" w:rsidRPr="000A11F7" w:rsidRDefault="00774E81" w:rsidP="00563387">
      <w:pPr>
        <w:pStyle w:val="BTEMEASMCA"/>
      </w:pPr>
    </w:p>
    <w:p w:rsidR="00FB1C9E" w:rsidRPr="000A11F7" w:rsidRDefault="00FB1C9E" w:rsidP="008C28B8">
      <w:pPr>
        <w:pStyle w:val="BTEMEASMCA"/>
        <w:rPr>
          <w:b/>
        </w:rPr>
      </w:pPr>
      <w:r w:rsidRPr="000A11F7">
        <w:rPr>
          <w:b/>
        </w:rPr>
        <w:t>Apie ką rašoma šiame lapelyje?</w:t>
      </w:r>
    </w:p>
    <w:p w:rsidR="00774E81" w:rsidRPr="000A11F7" w:rsidRDefault="00774E81" w:rsidP="008C28B8">
      <w:pPr>
        <w:pStyle w:val="BTEMEASMCA"/>
      </w:pPr>
      <w:r w:rsidRPr="000A11F7">
        <w:t>1.</w:t>
      </w:r>
      <w:r w:rsidRPr="000A11F7">
        <w:tab/>
        <w:t xml:space="preserve">Kas yra </w:t>
      </w:r>
      <w:r w:rsidRPr="000A11F7">
        <w:rPr>
          <w:bCs/>
        </w:rPr>
        <w:t>Solian</w:t>
      </w:r>
      <w:r w:rsidRPr="000A11F7">
        <w:t xml:space="preserve"> ir kam jis vartojamas</w:t>
      </w:r>
    </w:p>
    <w:p w:rsidR="00774E81" w:rsidRPr="000A11F7" w:rsidRDefault="00774E81" w:rsidP="008C28B8">
      <w:pPr>
        <w:pStyle w:val="BTEMEASMCA"/>
      </w:pPr>
      <w:r w:rsidRPr="000A11F7">
        <w:t>2.</w:t>
      </w:r>
      <w:r w:rsidRPr="000A11F7">
        <w:tab/>
        <w:t xml:space="preserve">Kas žinotina prieš vartojant </w:t>
      </w:r>
      <w:r w:rsidRPr="000A11F7">
        <w:rPr>
          <w:bCs/>
        </w:rPr>
        <w:t>Solian</w:t>
      </w:r>
    </w:p>
    <w:p w:rsidR="00774E81" w:rsidRPr="000A11F7" w:rsidRDefault="00774E81" w:rsidP="008C28B8">
      <w:pPr>
        <w:pStyle w:val="BTEMEASMCA"/>
      </w:pPr>
      <w:r w:rsidRPr="000A11F7">
        <w:t>3.</w:t>
      </w:r>
      <w:r w:rsidRPr="000A11F7">
        <w:tab/>
        <w:t xml:space="preserve">Kaip vartoti </w:t>
      </w:r>
      <w:r w:rsidRPr="000A11F7">
        <w:rPr>
          <w:bCs/>
        </w:rPr>
        <w:t>Solian</w:t>
      </w:r>
    </w:p>
    <w:p w:rsidR="00774E81" w:rsidRPr="000A11F7" w:rsidRDefault="00774E81" w:rsidP="008C28B8">
      <w:pPr>
        <w:pStyle w:val="BTEMEASMCA"/>
      </w:pPr>
      <w:r w:rsidRPr="000A11F7">
        <w:t>4.</w:t>
      </w:r>
      <w:r w:rsidRPr="000A11F7">
        <w:tab/>
        <w:t>Galimas šalutinis poveikis</w:t>
      </w:r>
    </w:p>
    <w:p w:rsidR="00774E81" w:rsidRPr="000A11F7" w:rsidRDefault="00774E81" w:rsidP="008C28B8">
      <w:pPr>
        <w:pStyle w:val="BTEMEASMCA"/>
      </w:pPr>
      <w:r w:rsidRPr="000A11F7">
        <w:t>5.</w:t>
      </w:r>
      <w:r w:rsidRPr="000A11F7">
        <w:tab/>
        <w:t xml:space="preserve">Kaip laikyti </w:t>
      </w:r>
      <w:r w:rsidRPr="000A11F7">
        <w:rPr>
          <w:bCs/>
        </w:rPr>
        <w:t>Solian</w:t>
      </w:r>
    </w:p>
    <w:p w:rsidR="00774E81" w:rsidRPr="000A11F7" w:rsidRDefault="00774E81" w:rsidP="008C28B8">
      <w:pPr>
        <w:pStyle w:val="BTEMEASMCA"/>
      </w:pPr>
      <w:r w:rsidRPr="000A11F7">
        <w:t>6.</w:t>
      </w:r>
      <w:r w:rsidRPr="000A11F7">
        <w:tab/>
      </w:r>
      <w:r w:rsidR="00FB1C9E" w:rsidRPr="000A11F7">
        <w:t>Pakuotės turinys ir k</w:t>
      </w:r>
      <w:r w:rsidRPr="000A11F7">
        <w:t>ita informacija</w:t>
      </w:r>
    </w:p>
    <w:p w:rsidR="00774E81" w:rsidRPr="000A11F7" w:rsidRDefault="00774E81" w:rsidP="008C28B8">
      <w:pPr>
        <w:pStyle w:val="BTEMEASMCA"/>
      </w:pPr>
    </w:p>
    <w:p w:rsidR="00774E81" w:rsidRPr="000A11F7" w:rsidRDefault="00774E81" w:rsidP="008C28B8">
      <w:pPr>
        <w:pStyle w:val="BTEMEASMCA"/>
      </w:pPr>
    </w:p>
    <w:p w:rsidR="00774E81" w:rsidRPr="000A11F7" w:rsidRDefault="00774E81" w:rsidP="006F48C0">
      <w:pPr>
        <w:pStyle w:val="PI-1EMEASMCA"/>
        <w:rPr>
          <w:lang w:val="lt-LT"/>
        </w:rPr>
      </w:pPr>
      <w:bookmarkStart w:id="78" w:name="_Toc129243139"/>
      <w:bookmarkStart w:id="79" w:name="_Toc129243264"/>
      <w:r w:rsidRPr="000A11F7">
        <w:rPr>
          <w:lang w:val="lt-LT"/>
        </w:rPr>
        <w:t>1.</w:t>
      </w:r>
      <w:r w:rsidRPr="000A11F7">
        <w:rPr>
          <w:lang w:val="lt-LT"/>
        </w:rPr>
        <w:tab/>
      </w:r>
      <w:r w:rsidR="00FB1C9E" w:rsidRPr="000A11F7">
        <w:rPr>
          <w:lang w:val="lt-LT"/>
        </w:rPr>
        <w:t>Kas yra Solian ir kam jis vartojamas</w:t>
      </w:r>
      <w:bookmarkEnd w:id="78"/>
      <w:bookmarkEnd w:id="79"/>
    </w:p>
    <w:p w:rsidR="00774E81" w:rsidRPr="000A11F7" w:rsidRDefault="00774E81" w:rsidP="00563387">
      <w:pPr>
        <w:pStyle w:val="BTEMEASMCA"/>
      </w:pPr>
    </w:p>
    <w:p w:rsidR="00774E81" w:rsidRPr="000A11F7" w:rsidRDefault="00D825C8" w:rsidP="006F48C0">
      <w:pPr>
        <w:rPr>
          <w:sz w:val="22"/>
          <w:szCs w:val="22"/>
          <w:lang w:val="lt-LT"/>
        </w:rPr>
      </w:pPr>
      <w:r w:rsidRPr="000A11F7">
        <w:rPr>
          <w:sz w:val="22"/>
          <w:szCs w:val="22"/>
          <w:lang w:val="lt-LT"/>
        </w:rPr>
        <w:t xml:space="preserve">Solian sudėtyje yra veikliosios medžiagos amisulprido. Ji priklauso </w:t>
      </w:r>
      <w:r w:rsidR="00F2053B" w:rsidRPr="000A11F7">
        <w:rPr>
          <w:sz w:val="22"/>
          <w:szCs w:val="22"/>
          <w:lang w:val="lt-LT"/>
        </w:rPr>
        <w:t xml:space="preserve">vaistų, vadinamų antipsichotikais, grupei. </w:t>
      </w:r>
      <w:r w:rsidR="00774E81" w:rsidRPr="000A11F7">
        <w:rPr>
          <w:sz w:val="22"/>
          <w:szCs w:val="22"/>
          <w:lang w:val="lt-LT"/>
        </w:rPr>
        <w:t xml:space="preserve">Solian yra vaistas, veikiantis centrinę nervų sistemą ir sukeliantis antipsichozinį poveikį. </w:t>
      </w:r>
    </w:p>
    <w:p w:rsidR="00774E81" w:rsidRPr="000A11F7" w:rsidRDefault="00F2053B" w:rsidP="006F48C0">
      <w:pPr>
        <w:rPr>
          <w:sz w:val="22"/>
          <w:szCs w:val="22"/>
          <w:lang w:val="lt-LT"/>
        </w:rPr>
      </w:pPr>
      <w:r w:rsidRPr="000A11F7">
        <w:rPr>
          <w:sz w:val="22"/>
          <w:szCs w:val="22"/>
          <w:lang w:val="lt-LT"/>
        </w:rPr>
        <w:t>Šis v</w:t>
      </w:r>
      <w:r w:rsidR="00774E81" w:rsidRPr="000A11F7">
        <w:rPr>
          <w:sz w:val="22"/>
          <w:szCs w:val="22"/>
          <w:lang w:val="lt-LT"/>
        </w:rPr>
        <w:t xml:space="preserve">aistas vartojamas </w:t>
      </w:r>
      <w:r w:rsidRPr="000A11F7">
        <w:rPr>
          <w:sz w:val="22"/>
          <w:szCs w:val="22"/>
          <w:lang w:val="lt-LT"/>
        </w:rPr>
        <w:t>šizofrenijos</w:t>
      </w:r>
      <w:r w:rsidR="00774E81" w:rsidRPr="000A11F7">
        <w:rPr>
          <w:sz w:val="22"/>
          <w:szCs w:val="22"/>
          <w:lang w:val="lt-LT"/>
        </w:rPr>
        <w:t xml:space="preserve"> gydymui. </w:t>
      </w:r>
    </w:p>
    <w:p w:rsidR="00774E81" w:rsidRPr="000A11F7" w:rsidRDefault="00774E81" w:rsidP="00563387">
      <w:pPr>
        <w:pStyle w:val="BTEMEASMCA"/>
      </w:pPr>
    </w:p>
    <w:p w:rsidR="00774E81" w:rsidRPr="000A11F7" w:rsidRDefault="00774E81" w:rsidP="008C28B8">
      <w:pPr>
        <w:pStyle w:val="BTEMEASMCA"/>
      </w:pPr>
    </w:p>
    <w:p w:rsidR="00774E81" w:rsidRPr="000A11F7" w:rsidRDefault="00774E81" w:rsidP="006F48C0">
      <w:pPr>
        <w:pStyle w:val="PI-1EMEASMCA"/>
        <w:rPr>
          <w:lang w:val="lt-LT"/>
        </w:rPr>
      </w:pPr>
      <w:bookmarkStart w:id="80" w:name="_Toc129243140"/>
      <w:bookmarkStart w:id="81" w:name="_Toc129243265"/>
      <w:r w:rsidRPr="000A11F7">
        <w:rPr>
          <w:lang w:val="lt-LT"/>
        </w:rPr>
        <w:t>2.</w:t>
      </w:r>
      <w:r w:rsidRPr="000A11F7">
        <w:rPr>
          <w:lang w:val="lt-LT"/>
        </w:rPr>
        <w:tab/>
      </w:r>
      <w:r w:rsidR="00FB1C9E" w:rsidRPr="000A11F7">
        <w:rPr>
          <w:lang w:val="lt-LT"/>
        </w:rPr>
        <w:t xml:space="preserve">Kas žinotina prieš vartojant </w:t>
      </w:r>
      <w:bookmarkEnd w:id="80"/>
      <w:bookmarkEnd w:id="81"/>
      <w:r w:rsidR="00FB1C9E" w:rsidRPr="000A11F7">
        <w:rPr>
          <w:lang w:val="lt-LT"/>
        </w:rPr>
        <w:t>Solian</w:t>
      </w:r>
    </w:p>
    <w:p w:rsidR="00774E81" w:rsidRPr="000A11F7" w:rsidRDefault="00774E81" w:rsidP="00563387">
      <w:pPr>
        <w:pStyle w:val="BTEMEASMCA"/>
      </w:pPr>
    </w:p>
    <w:p w:rsidR="00774E81" w:rsidRPr="000A11F7" w:rsidRDefault="00774E81" w:rsidP="00FB0716">
      <w:pPr>
        <w:pStyle w:val="PI-3EMEASMCA"/>
      </w:pPr>
      <w:r w:rsidRPr="000A11F7">
        <w:t>Solian vartoti negalima:</w:t>
      </w:r>
    </w:p>
    <w:p w:rsidR="00774E81" w:rsidRPr="000A11F7" w:rsidRDefault="00774E81" w:rsidP="0051643A">
      <w:pPr>
        <w:pStyle w:val="BT-EMEASMCA"/>
      </w:pPr>
      <w:r w:rsidRPr="000A11F7">
        <w:t xml:space="preserve">jeigu yra alergija amisulpridui arba bet kuriai pagalbinei </w:t>
      </w:r>
      <w:r w:rsidR="00FB1C9E" w:rsidRPr="000A11F7">
        <w:t xml:space="preserve">šio vaisto </w:t>
      </w:r>
      <w:r w:rsidRPr="000A11F7">
        <w:t>medžiagai</w:t>
      </w:r>
      <w:r w:rsidR="00FB1C9E" w:rsidRPr="000A11F7">
        <w:t xml:space="preserve"> (jos išvardytos 6 skyriuje)</w:t>
      </w:r>
      <w:r w:rsidRPr="000A11F7">
        <w:t>;</w:t>
      </w:r>
    </w:p>
    <w:p w:rsidR="00774E81" w:rsidRPr="000A11F7" w:rsidRDefault="00774E81">
      <w:pPr>
        <w:pStyle w:val="BT-EMEASMCA"/>
      </w:pPr>
      <w:r w:rsidRPr="000A11F7">
        <w:t xml:space="preserve">jeigu Jūs sergate feochromocitoma (antinksčių </w:t>
      </w:r>
      <w:r w:rsidR="00EC12BB" w:rsidRPr="000A11F7">
        <w:t>naviku</w:t>
      </w:r>
      <w:r w:rsidRPr="000A11F7">
        <w:t>, kuris išskiria medžiagą, sukeliančią sunkią hipertenziją);</w:t>
      </w:r>
    </w:p>
    <w:p w:rsidR="00774E81" w:rsidRPr="000A11F7" w:rsidRDefault="006F3A6A" w:rsidP="0051643A">
      <w:pPr>
        <w:pStyle w:val="BT-EMEASMCA"/>
      </w:pPr>
      <w:r w:rsidRPr="000A11F7">
        <w:t xml:space="preserve">vaikams ir paaugliams, </w:t>
      </w:r>
      <w:r w:rsidR="00774E81" w:rsidRPr="000A11F7">
        <w:t>jaunesniems kaip 14 metų;</w:t>
      </w:r>
    </w:p>
    <w:p w:rsidR="00774E81" w:rsidRPr="000A11F7" w:rsidRDefault="00774E81" w:rsidP="0051643A">
      <w:pPr>
        <w:pStyle w:val="BT-EMEASMCA"/>
      </w:pPr>
      <w:r w:rsidRPr="000A11F7">
        <w:t xml:space="preserve">jeigu Jums yra nuo prolaktino priklausomas </w:t>
      </w:r>
      <w:r w:rsidR="00EC12BB" w:rsidRPr="000A11F7">
        <w:t xml:space="preserve">navikas </w:t>
      </w:r>
      <w:r w:rsidR="004F55F5" w:rsidRPr="000A11F7">
        <w:t>(žr. 2 skyriaus poskyrį „Įspėjimai ir atsargumo priemonės“ ir 4 skyrių);</w:t>
      </w:r>
    </w:p>
    <w:p w:rsidR="00774E81" w:rsidRPr="000A11F7" w:rsidRDefault="00774E81" w:rsidP="0051643A">
      <w:pPr>
        <w:pStyle w:val="BT-EMEASMCA"/>
      </w:pPr>
      <w:r w:rsidRPr="000A11F7">
        <w:t>kartu su levodopa.</w:t>
      </w:r>
    </w:p>
    <w:p w:rsidR="00774E81" w:rsidRPr="000A11F7" w:rsidRDefault="00774E81" w:rsidP="0051643A">
      <w:pPr>
        <w:pStyle w:val="BT-EMEASMCA"/>
        <w:numPr>
          <w:ilvl w:val="0"/>
          <w:numId w:val="0"/>
        </w:numPr>
        <w:ind w:left="567"/>
      </w:pPr>
    </w:p>
    <w:p w:rsidR="00FB1C9E" w:rsidRPr="000A11F7" w:rsidRDefault="00FB1C9E" w:rsidP="004F55F5">
      <w:pPr>
        <w:keepNext/>
        <w:tabs>
          <w:tab w:val="num" w:pos="426"/>
          <w:tab w:val="left" w:pos="567"/>
        </w:tabs>
        <w:spacing w:line="260" w:lineRule="exact"/>
        <w:ind w:left="567" w:hanging="567"/>
        <w:jc w:val="both"/>
        <w:outlineLvl w:val="3"/>
        <w:rPr>
          <w:rFonts w:eastAsia="SimSun"/>
          <w:b/>
          <w:sz w:val="22"/>
          <w:szCs w:val="22"/>
          <w:lang w:val="lt-LT"/>
        </w:rPr>
      </w:pPr>
      <w:r w:rsidRPr="000A11F7">
        <w:rPr>
          <w:rFonts w:eastAsia="SimSun"/>
          <w:b/>
          <w:sz w:val="22"/>
          <w:szCs w:val="22"/>
          <w:lang w:val="lt-LT"/>
        </w:rPr>
        <w:t xml:space="preserve">Įspėjimai ir atsargumo priemonės </w:t>
      </w:r>
    </w:p>
    <w:p w:rsidR="00FB1C9E" w:rsidRPr="000A11F7" w:rsidRDefault="00FB1C9E" w:rsidP="004F55F5">
      <w:pPr>
        <w:numPr>
          <w:ilvl w:val="12"/>
          <w:numId w:val="0"/>
        </w:numPr>
        <w:tabs>
          <w:tab w:val="num" w:pos="426"/>
        </w:tabs>
        <w:ind w:left="567" w:right="-2" w:hanging="567"/>
        <w:rPr>
          <w:rFonts w:eastAsia="SimSun"/>
          <w:sz w:val="22"/>
          <w:szCs w:val="22"/>
          <w:lang w:val="lt-LT" w:eastAsia="zh-CN"/>
        </w:rPr>
      </w:pPr>
      <w:r w:rsidRPr="000A11F7">
        <w:rPr>
          <w:rFonts w:eastAsia="SimSun"/>
          <w:sz w:val="22"/>
          <w:szCs w:val="22"/>
          <w:lang w:val="lt-LT" w:eastAsia="zh-CN"/>
        </w:rPr>
        <w:t>Pasitarkite su gydytoju arba vaistininku, prieš pradėdami vartoti Solian.</w:t>
      </w:r>
    </w:p>
    <w:p w:rsidR="00774E81" w:rsidRPr="000A11F7" w:rsidRDefault="00774E81" w:rsidP="0051643A">
      <w:pPr>
        <w:pStyle w:val="BT-EMEASMCA"/>
      </w:pPr>
      <w:r w:rsidRPr="000A11F7">
        <w:t>Jei vartojant vaistą sutriko budrumas, pradėjo didėti raumenų įtempimas ar pasireiškė karščiavimas dėl neaiškių priežasčių, vartojimą reikia nutraukti ir nedelsiant kreiptis į gydytoją, nes tai gali būti mirtinai pavojingo</w:t>
      </w:r>
      <w:r w:rsidR="00A95FF7" w:rsidRPr="000A11F7">
        <w:t>s komplikacijos -</w:t>
      </w:r>
      <w:r w:rsidRPr="000A11F7">
        <w:t xml:space="preserve"> neurolepsinio sindromo požymiai.</w:t>
      </w:r>
    </w:p>
    <w:p w:rsidR="00774E81" w:rsidRPr="000A11F7" w:rsidRDefault="00774E81" w:rsidP="004F55F5">
      <w:pPr>
        <w:tabs>
          <w:tab w:val="num" w:pos="426"/>
        </w:tabs>
        <w:autoSpaceDE w:val="0"/>
        <w:autoSpaceDN w:val="0"/>
        <w:adjustRightInd w:val="0"/>
        <w:ind w:left="567" w:hanging="567"/>
        <w:rPr>
          <w:sz w:val="22"/>
          <w:szCs w:val="22"/>
          <w:lang w:val="lt-LT"/>
        </w:rPr>
      </w:pPr>
    </w:p>
    <w:p w:rsidR="00774E81" w:rsidRPr="000A11F7" w:rsidRDefault="00774E81" w:rsidP="004F55F5">
      <w:pPr>
        <w:pStyle w:val="BTEMEASMCA"/>
        <w:tabs>
          <w:tab w:val="num" w:pos="426"/>
        </w:tabs>
        <w:ind w:left="567" w:hanging="567"/>
      </w:pPr>
      <w:r w:rsidRPr="000A11F7">
        <w:t xml:space="preserve">Vaistą reikia vartoti atsargiai: </w:t>
      </w:r>
    </w:p>
    <w:p w:rsidR="00774E81" w:rsidRPr="000A11F7" w:rsidRDefault="00774E81" w:rsidP="0051643A">
      <w:pPr>
        <w:pStyle w:val="BT-EMEASMCA"/>
      </w:pPr>
      <w:r w:rsidRPr="000A11F7">
        <w:t>senyviems pacientams;</w:t>
      </w:r>
    </w:p>
    <w:p w:rsidR="00774E81" w:rsidRPr="000A11F7" w:rsidRDefault="00774E81" w:rsidP="0051643A">
      <w:pPr>
        <w:pStyle w:val="BT-EMEASMCA"/>
      </w:pPr>
      <w:r w:rsidRPr="000A11F7">
        <w:t xml:space="preserve">pacientams, kurių inkstų veikla yra nepakankama (gydytojas gali paskirti mažesnę vaisto dozę); </w:t>
      </w:r>
    </w:p>
    <w:p w:rsidR="00774E81" w:rsidRPr="000A11F7" w:rsidRDefault="00774E81" w:rsidP="0051643A">
      <w:pPr>
        <w:pStyle w:val="BT-EMEASMCA"/>
      </w:pPr>
      <w:r w:rsidRPr="000A11F7">
        <w:t>pacientams, sergantiems epilepsija ar Parkinsono liga;</w:t>
      </w:r>
    </w:p>
    <w:p w:rsidR="00774E81" w:rsidRPr="000A11F7" w:rsidRDefault="00774E81" w:rsidP="0051643A">
      <w:pPr>
        <w:pStyle w:val="BT-EMEASMCA"/>
      </w:pPr>
      <w:r w:rsidRPr="000A11F7">
        <w:t>jei sergate širdies ritmo sutrikimais (gydytojas gali Jums užrašyti elektrokardiogramą);</w:t>
      </w:r>
    </w:p>
    <w:p w:rsidR="00774E81" w:rsidRPr="000A11F7" w:rsidRDefault="00774E81" w:rsidP="0051643A">
      <w:pPr>
        <w:pStyle w:val="BT-EMEASMCA"/>
      </w:pPr>
      <w:r w:rsidRPr="000A11F7">
        <w:t>pacientams, turintiems insulto rizikos veiksnių;</w:t>
      </w:r>
    </w:p>
    <w:p w:rsidR="00774E81" w:rsidRPr="000A11F7" w:rsidRDefault="00774E81" w:rsidP="0051643A">
      <w:pPr>
        <w:pStyle w:val="BT-EMEASMCA"/>
      </w:pPr>
      <w:r w:rsidRPr="000A11F7">
        <w:lastRenderedPageBreak/>
        <w:t>pacientams, kuriems patvirtinta cukrinio diabeto diagnozė, ar turintiems cukrinio diabeto rizikos veiksnių;</w:t>
      </w:r>
    </w:p>
    <w:p w:rsidR="00774E81" w:rsidRPr="000A11F7" w:rsidRDefault="00774E81" w:rsidP="0051643A">
      <w:pPr>
        <w:pStyle w:val="BT-EMEASMCA"/>
      </w:pPr>
      <w:r w:rsidRPr="000A11F7">
        <w:t>pacientams, sergantiems su demencija susijusia psichoze;</w:t>
      </w:r>
    </w:p>
    <w:p w:rsidR="00774E81" w:rsidRPr="000A11F7" w:rsidRDefault="00774E81" w:rsidP="0051643A">
      <w:pPr>
        <w:pStyle w:val="BT-EMEASMCA"/>
      </w:pPr>
      <w:r w:rsidRPr="000A11F7">
        <w:t>jeigu Jums arba kažkam iš Jūsų šeimos buvo susidaręs kraujo krešulys, kadangi vaistai, tokie kaip šis, yra susiję su krešulių formavimusi</w:t>
      </w:r>
      <w:r w:rsidR="00CB679D" w:rsidRPr="000A11F7">
        <w:t>;</w:t>
      </w:r>
      <w:r w:rsidRPr="000A11F7">
        <w:t xml:space="preserve"> </w:t>
      </w:r>
    </w:p>
    <w:p w:rsidR="00CB679D" w:rsidRPr="000A11F7" w:rsidRDefault="00CB679D" w:rsidP="0051643A">
      <w:pPr>
        <w:pStyle w:val="BT-EMEASMCA"/>
      </w:pPr>
      <w:r w:rsidRPr="000A11F7">
        <w:t>Jeigu J</w:t>
      </w:r>
      <w:r w:rsidR="00411772" w:rsidRPr="000A11F7">
        <w:t>ūs</w:t>
      </w:r>
      <w:r w:rsidRPr="000A11F7">
        <w:t xml:space="preserve"> arba </w:t>
      </w:r>
      <w:r w:rsidR="00AF7991" w:rsidRPr="000A11F7">
        <w:t>bet kuris</w:t>
      </w:r>
      <w:r w:rsidRPr="000A11F7">
        <w:t xml:space="preserve"> Jūsų </w:t>
      </w:r>
      <w:r w:rsidR="00411772" w:rsidRPr="000A11F7">
        <w:t xml:space="preserve">giminaitis sirgo </w:t>
      </w:r>
      <w:r w:rsidRPr="000A11F7">
        <w:t>krūties vėž</w:t>
      </w:r>
      <w:r w:rsidR="00411772" w:rsidRPr="000A11F7">
        <w:t>iu</w:t>
      </w:r>
      <w:r w:rsidRPr="000A11F7">
        <w:t>.</w:t>
      </w:r>
    </w:p>
    <w:p w:rsidR="00774E81" w:rsidRPr="000A11F7" w:rsidRDefault="00774E81" w:rsidP="00FB0716">
      <w:pPr>
        <w:pStyle w:val="PI-3EMEASMCA"/>
      </w:pPr>
    </w:p>
    <w:p w:rsidR="004F55F5" w:rsidRPr="000A11F7" w:rsidRDefault="004F55F5" w:rsidP="00FB0716">
      <w:pPr>
        <w:pStyle w:val="PI-3EMEASMCA"/>
        <w:rPr>
          <w:b w:val="0"/>
        </w:rPr>
      </w:pPr>
      <w:r w:rsidRPr="000A11F7">
        <w:rPr>
          <w:b w:val="0"/>
        </w:rPr>
        <w:t xml:space="preserve">Solian gali didinti </w:t>
      </w:r>
      <w:r w:rsidR="00634A7A" w:rsidRPr="000A11F7">
        <w:rPr>
          <w:b w:val="0"/>
        </w:rPr>
        <w:t xml:space="preserve">posmegeninės liaukos </w:t>
      </w:r>
      <w:r w:rsidR="00475AD7" w:rsidRPr="000A11F7">
        <w:rPr>
          <w:b w:val="0"/>
        </w:rPr>
        <w:t>(</w:t>
      </w:r>
      <w:r w:rsidR="004975BF" w:rsidRPr="000A11F7">
        <w:rPr>
          <w:b w:val="0"/>
        </w:rPr>
        <w:t>hipofizės</w:t>
      </w:r>
      <w:r w:rsidR="00475AD7" w:rsidRPr="000A11F7">
        <w:rPr>
          <w:b w:val="0"/>
        </w:rPr>
        <w:t>)</w:t>
      </w:r>
      <w:r w:rsidR="004975BF" w:rsidRPr="000A11F7">
        <w:rPr>
          <w:b w:val="0"/>
        </w:rPr>
        <w:t xml:space="preserve"> </w:t>
      </w:r>
      <w:r w:rsidR="00634A7A" w:rsidRPr="000A11F7">
        <w:rPr>
          <w:b w:val="0"/>
        </w:rPr>
        <w:t xml:space="preserve">gaminamo </w:t>
      </w:r>
      <w:r w:rsidR="00EC12BB" w:rsidRPr="000A11F7">
        <w:rPr>
          <w:b w:val="0"/>
        </w:rPr>
        <w:t xml:space="preserve">hormono </w:t>
      </w:r>
      <w:r w:rsidRPr="000A11F7">
        <w:rPr>
          <w:b w:val="0"/>
        </w:rPr>
        <w:t xml:space="preserve">prolaktino kiekį. Gydymo Solian metu </w:t>
      </w:r>
      <w:r w:rsidR="00F54F21" w:rsidRPr="000A11F7">
        <w:rPr>
          <w:b w:val="0"/>
        </w:rPr>
        <w:t>gali būti</w:t>
      </w:r>
      <w:r w:rsidRPr="000A11F7">
        <w:rPr>
          <w:b w:val="0"/>
        </w:rPr>
        <w:t xml:space="preserve"> gerybinių hipofizės navikų, tokių kaip prolaktinoma, atvejų (žr. 4 skyrių). Jeigu patvirtinama hipofizės naviko diagnozė, gydymą Solian reikia nutraukti (žr. 2 skyriaus poskyrį „</w:t>
      </w:r>
      <w:r w:rsidR="00956303" w:rsidRPr="000A11F7">
        <w:rPr>
          <w:b w:val="0"/>
        </w:rPr>
        <w:t>Solian vartoti negalima</w:t>
      </w:r>
      <w:r w:rsidRPr="000A11F7">
        <w:rPr>
          <w:b w:val="0"/>
        </w:rPr>
        <w:t>“).</w:t>
      </w:r>
    </w:p>
    <w:p w:rsidR="004F55F5" w:rsidRPr="000A11F7" w:rsidRDefault="004F55F5" w:rsidP="00FB0716">
      <w:pPr>
        <w:pStyle w:val="PI-3EMEASMCA"/>
        <w:rPr>
          <w:b w:val="0"/>
        </w:rPr>
      </w:pPr>
    </w:p>
    <w:p w:rsidR="00774E81" w:rsidRPr="000A11F7" w:rsidRDefault="00774E81">
      <w:pPr>
        <w:pStyle w:val="PI-3EMEASMCA"/>
      </w:pPr>
      <w:r w:rsidRPr="000A11F7">
        <w:rPr>
          <w:b w:val="0"/>
        </w:rPr>
        <w:t>Staiga nutraukus Solian vartojimą, gali atsirasti nutraukimo simptomų (negalėjimas ilgiau sėdėti, tonuso sutrikimas, judesių sutrikimas)</w:t>
      </w:r>
      <w:r w:rsidR="004671CE" w:rsidRPr="000A11F7">
        <w:rPr>
          <w:b w:val="0"/>
        </w:rPr>
        <w:t>, be to, gali atsinaujinti psichikos ligos simptomai</w:t>
      </w:r>
      <w:r w:rsidRPr="000A11F7">
        <w:rPr>
          <w:b w:val="0"/>
        </w:rPr>
        <w:t>. Todėl vaisto vartojimą patariama nutraukti laipsniškai.</w:t>
      </w:r>
    </w:p>
    <w:p w:rsidR="00774E81" w:rsidRPr="000A11F7" w:rsidRDefault="00774E81">
      <w:pPr>
        <w:pStyle w:val="PI-3EMEASMCA"/>
      </w:pPr>
    </w:p>
    <w:p w:rsidR="00DF480A" w:rsidRPr="000A11F7" w:rsidRDefault="00A855EF" w:rsidP="00DF480A">
      <w:pPr>
        <w:autoSpaceDE w:val="0"/>
        <w:autoSpaceDN w:val="0"/>
        <w:adjustRightInd w:val="0"/>
        <w:rPr>
          <w:color w:val="000000"/>
          <w:sz w:val="22"/>
          <w:szCs w:val="22"/>
          <w:lang w:val="lt-LT"/>
        </w:rPr>
      </w:pPr>
      <w:r w:rsidRPr="000A11F7">
        <w:rPr>
          <w:color w:val="000000"/>
          <w:sz w:val="22"/>
          <w:szCs w:val="22"/>
          <w:lang w:val="lt-LT"/>
        </w:rPr>
        <w:t>N</w:t>
      </w:r>
      <w:r w:rsidR="00DF480A" w:rsidRPr="000A11F7">
        <w:rPr>
          <w:color w:val="000000"/>
          <w:sz w:val="22"/>
          <w:szCs w:val="22"/>
          <w:lang w:val="lt-LT"/>
        </w:rPr>
        <w:t>epaaiškinamos infekcijos ar karščiavimas</w:t>
      </w:r>
      <w:r w:rsidRPr="000A11F7">
        <w:rPr>
          <w:color w:val="000000"/>
          <w:sz w:val="22"/>
          <w:szCs w:val="22"/>
          <w:lang w:val="lt-LT"/>
        </w:rPr>
        <w:t xml:space="preserve">, atsiradę vartojant </w:t>
      </w:r>
      <w:r w:rsidR="00825B54" w:rsidRPr="000A11F7">
        <w:rPr>
          <w:color w:val="000000"/>
          <w:sz w:val="22"/>
          <w:szCs w:val="22"/>
          <w:lang w:val="lt-LT"/>
        </w:rPr>
        <w:t>vaistų nuo psichozių</w:t>
      </w:r>
      <w:r w:rsidRPr="000A11F7">
        <w:rPr>
          <w:color w:val="000000"/>
          <w:sz w:val="22"/>
          <w:szCs w:val="22"/>
          <w:lang w:val="lt-LT"/>
        </w:rPr>
        <w:t>, įskaitant ir Solian, gali būti kraujo diskrazijos (</w:t>
      </w:r>
      <w:r w:rsidR="00DF480A" w:rsidRPr="000A11F7">
        <w:rPr>
          <w:color w:val="000000"/>
          <w:sz w:val="22"/>
          <w:szCs w:val="22"/>
          <w:lang w:val="lt-LT"/>
        </w:rPr>
        <w:t>kraujo</w:t>
      </w:r>
      <w:r w:rsidR="00D44ECB" w:rsidRPr="000A11F7">
        <w:rPr>
          <w:color w:val="000000"/>
          <w:sz w:val="22"/>
          <w:szCs w:val="22"/>
          <w:lang w:val="lt-LT"/>
        </w:rPr>
        <w:t xml:space="preserve"> ląstelių sutrikim</w:t>
      </w:r>
      <w:r w:rsidR="00DB3F87" w:rsidRPr="000A11F7">
        <w:rPr>
          <w:color w:val="000000"/>
          <w:sz w:val="22"/>
          <w:szCs w:val="22"/>
          <w:lang w:val="lt-LT"/>
        </w:rPr>
        <w:t>o</w:t>
      </w:r>
      <w:r w:rsidRPr="000A11F7">
        <w:rPr>
          <w:color w:val="000000"/>
          <w:sz w:val="22"/>
          <w:szCs w:val="22"/>
          <w:lang w:val="lt-LT"/>
        </w:rPr>
        <w:t>) požymis. Tokiu atveju</w:t>
      </w:r>
      <w:r w:rsidR="00DF480A" w:rsidRPr="000A11F7">
        <w:rPr>
          <w:color w:val="000000"/>
          <w:sz w:val="22"/>
          <w:szCs w:val="22"/>
          <w:lang w:val="lt-LT"/>
        </w:rPr>
        <w:t xml:space="preserve"> reik</w:t>
      </w:r>
      <w:r w:rsidRPr="000A11F7">
        <w:rPr>
          <w:color w:val="000000"/>
          <w:sz w:val="22"/>
          <w:szCs w:val="22"/>
          <w:lang w:val="lt-LT"/>
        </w:rPr>
        <w:t>ia</w:t>
      </w:r>
      <w:r w:rsidR="00DF480A" w:rsidRPr="000A11F7">
        <w:rPr>
          <w:color w:val="000000"/>
          <w:sz w:val="22"/>
          <w:szCs w:val="22"/>
          <w:lang w:val="lt-LT"/>
        </w:rPr>
        <w:t xml:space="preserve"> skub</w:t>
      </w:r>
      <w:r w:rsidRPr="000A11F7">
        <w:rPr>
          <w:color w:val="000000"/>
          <w:sz w:val="22"/>
          <w:szCs w:val="22"/>
          <w:lang w:val="lt-LT"/>
        </w:rPr>
        <w:t>iai ištirti</w:t>
      </w:r>
      <w:r w:rsidR="00DF480A" w:rsidRPr="000A11F7">
        <w:rPr>
          <w:color w:val="000000"/>
          <w:sz w:val="22"/>
          <w:szCs w:val="22"/>
          <w:lang w:val="lt-LT"/>
        </w:rPr>
        <w:t xml:space="preserve"> </w:t>
      </w:r>
      <w:r w:rsidR="005E33AF" w:rsidRPr="000A11F7">
        <w:rPr>
          <w:color w:val="000000"/>
          <w:sz w:val="22"/>
          <w:szCs w:val="22"/>
          <w:lang w:val="lt-LT"/>
        </w:rPr>
        <w:t>krauj</w:t>
      </w:r>
      <w:r w:rsidRPr="000A11F7">
        <w:rPr>
          <w:color w:val="000000"/>
          <w:sz w:val="22"/>
          <w:szCs w:val="22"/>
          <w:lang w:val="lt-LT"/>
        </w:rPr>
        <w:t>ą.</w:t>
      </w:r>
    </w:p>
    <w:p w:rsidR="00BA6757" w:rsidRPr="000A11F7" w:rsidRDefault="00BA6757" w:rsidP="00FB0716">
      <w:pPr>
        <w:pStyle w:val="PI-3EMEASMCA"/>
      </w:pPr>
    </w:p>
    <w:p w:rsidR="004C14B0" w:rsidRPr="000A11F7" w:rsidRDefault="004C14B0" w:rsidP="004C14B0">
      <w:pPr>
        <w:pStyle w:val="PI-3EMEASMCA"/>
        <w:rPr>
          <w:b w:val="0"/>
        </w:rPr>
      </w:pPr>
      <w:r w:rsidRPr="000A11F7">
        <w:rPr>
          <w:b w:val="0"/>
        </w:rPr>
        <w:t>Pranešta apie sunkius kepenų sutrikimus vartojant Solian. Nedelsdami kreipkitės į gydytoją, jei pasireikš nuovargis, apetito netekimas, pykinimas, vėmimas, pilvo skausmas arba akių ar odos pageltimas.</w:t>
      </w:r>
    </w:p>
    <w:p w:rsidR="004C14B0" w:rsidRPr="000A11F7" w:rsidRDefault="004C14B0" w:rsidP="004C14B0">
      <w:pPr>
        <w:pStyle w:val="PI-3EMEASMCA"/>
      </w:pPr>
    </w:p>
    <w:p w:rsidR="00380B75" w:rsidRPr="000A11F7" w:rsidRDefault="00380B75" w:rsidP="00FB0716">
      <w:pPr>
        <w:pStyle w:val="PI-3EMEASMCA"/>
      </w:pPr>
      <w:r w:rsidRPr="000A11F7">
        <w:t>Vartojimas vaikams ir paaugliams</w:t>
      </w:r>
    </w:p>
    <w:p w:rsidR="00380B75" w:rsidRPr="000A11F7" w:rsidRDefault="00380B75" w:rsidP="00380B75">
      <w:pPr>
        <w:rPr>
          <w:color w:val="000000"/>
          <w:sz w:val="22"/>
          <w:szCs w:val="22"/>
          <w:lang w:val="lt-LT"/>
        </w:rPr>
      </w:pPr>
      <w:r w:rsidRPr="000A11F7">
        <w:rPr>
          <w:color w:val="000000"/>
          <w:sz w:val="22"/>
          <w:szCs w:val="22"/>
          <w:lang w:val="lt-LT"/>
        </w:rPr>
        <w:t>Vaisto saugumas ir veiksmingumas 14–18 metų paaugliams nenustatytas. Duomenys apie amisulprido vartojimą paaugliams, sergantiems šizofrenija, yra riboti. Todėl 14</w:t>
      </w:r>
      <w:r w:rsidRPr="000A11F7">
        <w:rPr>
          <w:color w:val="000000"/>
          <w:sz w:val="22"/>
          <w:szCs w:val="22"/>
          <w:lang w:val="lt-LT"/>
        </w:rPr>
        <w:noBreakHyphen/>
        <w:t xml:space="preserve">18 metų paaugliams amisulprido vartoti nerekomenduojama. Jaunesniems kaip 14 metų vaikams amisulprido vartoti negalima, kadangi tokių pacientų gydymo saugumas neištirtas (žr. </w:t>
      </w:r>
      <w:r w:rsidRPr="000A11F7">
        <w:rPr>
          <w:sz w:val="22"/>
          <w:szCs w:val="22"/>
          <w:lang w:val="lt-LT"/>
        </w:rPr>
        <w:t>2 skyriaus poskyrį „Solian vartoti negalima“</w:t>
      </w:r>
      <w:r w:rsidRPr="000A11F7">
        <w:rPr>
          <w:color w:val="000000"/>
          <w:sz w:val="22"/>
          <w:szCs w:val="22"/>
          <w:lang w:val="lt-LT"/>
        </w:rPr>
        <w:t>).</w:t>
      </w:r>
    </w:p>
    <w:p w:rsidR="00380B75" w:rsidRPr="000A11F7" w:rsidRDefault="00380B75" w:rsidP="00FB0716">
      <w:pPr>
        <w:pStyle w:val="PI-3EMEASMCA"/>
      </w:pPr>
    </w:p>
    <w:p w:rsidR="00774E81" w:rsidRPr="000A11F7" w:rsidRDefault="00FB1C9E" w:rsidP="00FB0716">
      <w:pPr>
        <w:pStyle w:val="PI-3EMEASMCA"/>
      </w:pPr>
      <w:r w:rsidRPr="000A11F7">
        <w:t>Kiti vaistai ir Solian</w:t>
      </w:r>
    </w:p>
    <w:p w:rsidR="00774E81" w:rsidRPr="000A11F7" w:rsidRDefault="00774E81" w:rsidP="00563387">
      <w:pPr>
        <w:pStyle w:val="BTEMEASMCA"/>
      </w:pPr>
      <w:r w:rsidRPr="000A11F7">
        <w:t>Jeigu vartojate ar neseniai vartojote kitų vaistų</w:t>
      </w:r>
      <w:r w:rsidR="0097310D" w:rsidRPr="000A11F7">
        <w:t xml:space="preserve"> arba dėl to nesate tikri, apie tai</w:t>
      </w:r>
      <w:r w:rsidRPr="000A11F7">
        <w:t xml:space="preserve"> pasakykite gydytojui arba vaistininkui.</w:t>
      </w:r>
    </w:p>
    <w:p w:rsidR="00774E81" w:rsidRPr="000A11F7" w:rsidRDefault="00774E81" w:rsidP="008C28B8">
      <w:pPr>
        <w:pStyle w:val="BTEMEASMCA"/>
      </w:pPr>
    </w:p>
    <w:p w:rsidR="00774E81" w:rsidRPr="000A11F7" w:rsidRDefault="00774E81" w:rsidP="006F48C0">
      <w:pPr>
        <w:autoSpaceDE w:val="0"/>
        <w:autoSpaceDN w:val="0"/>
        <w:adjustRightInd w:val="0"/>
        <w:rPr>
          <w:sz w:val="22"/>
          <w:szCs w:val="22"/>
          <w:lang w:val="lt-LT"/>
        </w:rPr>
      </w:pPr>
      <w:r w:rsidRPr="000A11F7">
        <w:rPr>
          <w:sz w:val="22"/>
          <w:szCs w:val="22"/>
          <w:lang w:val="lt-LT"/>
        </w:rPr>
        <w:t>Solian negalima vartoti su levodopa (vaistas Parkinsono ligai gydyti).</w:t>
      </w:r>
      <w:r w:rsidR="000D249D" w:rsidRPr="000A11F7">
        <w:rPr>
          <w:sz w:val="22"/>
          <w:szCs w:val="22"/>
          <w:lang w:val="lt-LT"/>
        </w:rPr>
        <w:t xml:space="preserve"> Solian </w:t>
      </w:r>
      <w:r w:rsidR="00452939" w:rsidRPr="000A11F7">
        <w:rPr>
          <w:sz w:val="22"/>
          <w:szCs w:val="22"/>
          <w:lang w:val="lt-LT"/>
        </w:rPr>
        <w:t xml:space="preserve">poveikis </w:t>
      </w:r>
      <w:r w:rsidR="000D249D" w:rsidRPr="000A11F7">
        <w:rPr>
          <w:sz w:val="22"/>
          <w:szCs w:val="22"/>
          <w:lang w:val="lt-LT"/>
        </w:rPr>
        <w:t xml:space="preserve">gali </w:t>
      </w:r>
      <w:r w:rsidR="00452939" w:rsidRPr="000A11F7">
        <w:rPr>
          <w:sz w:val="22"/>
          <w:szCs w:val="22"/>
          <w:lang w:val="lt-LT"/>
        </w:rPr>
        <w:t xml:space="preserve">būti priešiškas </w:t>
      </w:r>
      <w:r w:rsidR="000D249D" w:rsidRPr="000A11F7">
        <w:rPr>
          <w:sz w:val="22"/>
          <w:szCs w:val="22"/>
          <w:lang w:val="lt-LT"/>
        </w:rPr>
        <w:t>vadinamųjų dopamino agonistų (pvz., bromokriptino ar ropinirolio), kurių vartojama nuo Parkinsono ligos ir kitokių sutrikimų, poveik</w:t>
      </w:r>
      <w:r w:rsidR="00F32AAB" w:rsidRPr="000A11F7">
        <w:rPr>
          <w:sz w:val="22"/>
          <w:szCs w:val="22"/>
          <w:lang w:val="lt-LT"/>
        </w:rPr>
        <w:t>iui</w:t>
      </w:r>
      <w:r w:rsidR="000D249D" w:rsidRPr="000A11F7">
        <w:rPr>
          <w:sz w:val="22"/>
          <w:szCs w:val="22"/>
          <w:lang w:val="lt-LT"/>
        </w:rPr>
        <w:t>.</w:t>
      </w:r>
    </w:p>
    <w:p w:rsidR="00774E81" w:rsidRPr="000A11F7" w:rsidRDefault="00774E81" w:rsidP="00563387">
      <w:pPr>
        <w:pStyle w:val="BTEMEASMCA"/>
      </w:pPr>
    </w:p>
    <w:p w:rsidR="00774E81" w:rsidRPr="000A11F7" w:rsidRDefault="00774E81" w:rsidP="006F48C0">
      <w:pPr>
        <w:autoSpaceDE w:val="0"/>
        <w:autoSpaceDN w:val="0"/>
        <w:adjustRightInd w:val="0"/>
        <w:rPr>
          <w:sz w:val="22"/>
          <w:szCs w:val="22"/>
          <w:lang w:val="lt-LT"/>
        </w:rPr>
      </w:pPr>
      <w:r w:rsidRPr="000A11F7">
        <w:rPr>
          <w:sz w:val="22"/>
          <w:szCs w:val="22"/>
          <w:lang w:val="lt-LT"/>
        </w:rPr>
        <w:t xml:space="preserve">Vaistai, kuriuos vartojant kartu su Solian gali pasireikšti sąveika: </w:t>
      </w:r>
    </w:p>
    <w:p w:rsidR="00774E81" w:rsidRPr="000A11F7" w:rsidRDefault="00774E81" w:rsidP="00260EFC">
      <w:pPr>
        <w:numPr>
          <w:ilvl w:val="0"/>
          <w:numId w:val="13"/>
        </w:numPr>
        <w:autoSpaceDE w:val="0"/>
        <w:autoSpaceDN w:val="0"/>
        <w:adjustRightInd w:val="0"/>
        <w:rPr>
          <w:sz w:val="22"/>
          <w:szCs w:val="22"/>
          <w:lang w:val="lt-LT"/>
        </w:rPr>
      </w:pPr>
      <w:r w:rsidRPr="000A11F7">
        <w:rPr>
          <w:sz w:val="22"/>
          <w:szCs w:val="22"/>
          <w:lang w:val="lt-LT"/>
        </w:rPr>
        <w:t xml:space="preserve">centrinę nervų sistemą slopinantys vaistai, įskaitant narkotinius ir anestezijai vartojamus vaistus, analgetikus (vaistus nuo skausmo), antihistamininius vaistus, barbitūratus ir benzodiazepinus (migdomieji vaistai) ir kitus anksiolitikus (nerimą mažinantys vaistai), klonidiną bei jo junginius; </w:t>
      </w:r>
    </w:p>
    <w:p w:rsidR="00774E81" w:rsidRPr="000A11F7" w:rsidRDefault="00774E81" w:rsidP="00260EFC">
      <w:pPr>
        <w:numPr>
          <w:ilvl w:val="0"/>
          <w:numId w:val="13"/>
        </w:numPr>
        <w:autoSpaceDE w:val="0"/>
        <w:autoSpaceDN w:val="0"/>
        <w:adjustRightInd w:val="0"/>
        <w:rPr>
          <w:sz w:val="22"/>
          <w:szCs w:val="22"/>
          <w:lang w:val="lt-LT"/>
        </w:rPr>
      </w:pPr>
      <w:r w:rsidRPr="000A11F7">
        <w:rPr>
          <w:sz w:val="22"/>
          <w:szCs w:val="22"/>
          <w:lang w:val="lt-LT"/>
        </w:rPr>
        <w:t>antihipertenziniai ir kiti kraujospūdį mažinantys vaistai;</w:t>
      </w:r>
    </w:p>
    <w:p w:rsidR="00212AB5" w:rsidRPr="000A11F7" w:rsidRDefault="00212AB5" w:rsidP="00260EFC">
      <w:pPr>
        <w:numPr>
          <w:ilvl w:val="0"/>
          <w:numId w:val="13"/>
        </w:numPr>
        <w:autoSpaceDE w:val="0"/>
        <w:autoSpaceDN w:val="0"/>
        <w:adjustRightInd w:val="0"/>
        <w:rPr>
          <w:sz w:val="22"/>
          <w:szCs w:val="22"/>
          <w:lang w:val="lt-LT"/>
        </w:rPr>
      </w:pPr>
      <w:r w:rsidRPr="000A11F7">
        <w:rPr>
          <w:sz w:val="22"/>
          <w:szCs w:val="22"/>
          <w:lang w:val="lt-LT"/>
        </w:rPr>
        <w:t>klozapinas (vaistas nuo psichozės);</w:t>
      </w:r>
    </w:p>
    <w:p w:rsidR="00774E81" w:rsidRPr="000A11F7" w:rsidRDefault="00774E81" w:rsidP="00260EFC">
      <w:pPr>
        <w:numPr>
          <w:ilvl w:val="0"/>
          <w:numId w:val="13"/>
        </w:numPr>
        <w:autoSpaceDE w:val="0"/>
        <w:autoSpaceDN w:val="0"/>
        <w:adjustRightInd w:val="0"/>
        <w:rPr>
          <w:sz w:val="22"/>
          <w:szCs w:val="22"/>
          <w:lang w:val="lt-LT"/>
        </w:rPr>
      </w:pPr>
      <w:r w:rsidRPr="000A11F7">
        <w:rPr>
          <w:sz w:val="22"/>
          <w:szCs w:val="22"/>
          <w:lang w:val="lt-LT"/>
        </w:rPr>
        <w:t>vaistai, kurie vartojami kartu su Solian, gali sukelti sunkų širdies ritmo sutrikimą: IA klasės antiaritminiai vaistai (pvz., chinidinas, dizopiramidas) ir III klasės antiaritminiai vaistai (pvz., amjodaronas, sotalolis), kai kurie antihistamininiai vaistai, kai kurie kiti antipsichotikai ir antimaliariniai vaistai (pvz., meflokvinas).</w:t>
      </w:r>
    </w:p>
    <w:p w:rsidR="00774E81" w:rsidRPr="000A11F7" w:rsidRDefault="00774E81" w:rsidP="00563387">
      <w:pPr>
        <w:pStyle w:val="BTEMEASMCA"/>
      </w:pPr>
    </w:p>
    <w:p w:rsidR="00774E81" w:rsidRPr="000A11F7" w:rsidRDefault="00774E81" w:rsidP="00FB0716">
      <w:pPr>
        <w:pStyle w:val="PI-3EMEASMCA"/>
      </w:pPr>
      <w:r w:rsidRPr="000A11F7">
        <w:t>Solian vartojimas su maistu ir gėrimais</w:t>
      </w:r>
    </w:p>
    <w:p w:rsidR="00774E81" w:rsidRPr="000A11F7" w:rsidRDefault="00774E81" w:rsidP="00301D0B">
      <w:pPr>
        <w:rPr>
          <w:noProof/>
          <w:sz w:val="22"/>
          <w:szCs w:val="22"/>
          <w:lang w:val="lt-LT"/>
        </w:rPr>
      </w:pPr>
      <w:r w:rsidRPr="000A11F7">
        <w:rPr>
          <w:noProof/>
          <w:sz w:val="22"/>
          <w:szCs w:val="22"/>
          <w:lang w:val="lt-LT"/>
        </w:rPr>
        <w:t>Gydymo metu draudžiama gerti svaigalų.</w:t>
      </w:r>
    </w:p>
    <w:p w:rsidR="00774E81" w:rsidRPr="000A11F7" w:rsidRDefault="00774E81" w:rsidP="00563387">
      <w:pPr>
        <w:pStyle w:val="BTEMEASMCA"/>
      </w:pPr>
    </w:p>
    <w:p w:rsidR="00774E81" w:rsidRPr="000A11F7" w:rsidRDefault="00774E81" w:rsidP="00FB0716">
      <w:pPr>
        <w:pStyle w:val="PI-3EMEASMCA"/>
      </w:pPr>
      <w:r w:rsidRPr="000A11F7">
        <w:t>Nėštumas</w:t>
      </w:r>
      <w:r w:rsidR="0097310D" w:rsidRPr="000A11F7">
        <w:t xml:space="preserve">, </w:t>
      </w:r>
      <w:r w:rsidRPr="000A11F7">
        <w:t>žindymo laikotarpis</w:t>
      </w:r>
      <w:r w:rsidR="0097310D" w:rsidRPr="000A11F7">
        <w:t xml:space="preserve"> ir vaisingumas</w:t>
      </w:r>
    </w:p>
    <w:p w:rsidR="0097310D" w:rsidRPr="000A11F7" w:rsidRDefault="0097310D" w:rsidP="00522038">
      <w:pPr>
        <w:autoSpaceDE w:val="0"/>
        <w:autoSpaceDN w:val="0"/>
        <w:adjustRightInd w:val="0"/>
        <w:rPr>
          <w:sz w:val="22"/>
          <w:szCs w:val="22"/>
          <w:lang w:val="lt-LT"/>
        </w:rPr>
      </w:pPr>
    </w:p>
    <w:p w:rsidR="004E2EC7" w:rsidRPr="000A11F7" w:rsidRDefault="004E2EC7" w:rsidP="004E2EC7">
      <w:pPr>
        <w:pStyle w:val="PI-3EMEASMCA"/>
        <w:rPr>
          <w:b w:val="0"/>
        </w:rPr>
      </w:pPr>
      <w:r w:rsidRPr="000A11F7">
        <w:rPr>
          <w:b w:val="0"/>
        </w:rPr>
        <w:t xml:space="preserve">Jeigu esate nėščia, žindote kūdikį, manote, kad galbūt esate nėščia, arba planuojate pastoti, tai prieš vartodama šį vaistą, pasitarkite su gydytoju. </w:t>
      </w:r>
    </w:p>
    <w:p w:rsidR="004E2EC7" w:rsidRPr="000A11F7" w:rsidRDefault="004E2EC7" w:rsidP="00522038">
      <w:pPr>
        <w:autoSpaceDE w:val="0"/>
        <w:autoSpaceDN w:val="0"/>
        <w:adjustRightInd w:val="0"/>
        <w:rPr>
          <w:i/>
          <w:sz w:val="22"/>
          <w:szCs w:val="22"/>
          <w:lang w:val="lt-LT"/>
        </w:rPr>
      </w:pPr>
    </w:p>
    <w:p w:rsidR="00563387" w:rsidRPr="000A11F7" w:rsidRDefault="00563387" w:rsidP="00522038">
      <w:pPr>
        <w:autoSpaceDE w:val="0"/>
        <w:autoSpaceDN w:val="0"/>
        <w:adjustRightInd w:val="0"/>
        <w:rPr>
          <w:i/>
          <w:sz w:val="22"/>
          <w:szCs w:val="22"/>
          <w:lang w:val="lt-LT"/>
        </w:rPr>
      </w:pPr>
      <w:r w:rsidRPr="000A11F7">
        <w:rPr>
          <w:i/>
          <w:sz w:val="22"/>
          <w:szCs w:val="22"/>
          <w:lang w:val="lt-LT"/>
        </w:rPr>
        <w:t>Nėštumas</w:t>
      </w:r>
    </w:p>
    <w:p w:rsidR="00522038" w:rsidRPr="000A11F7" w:rsidRDefault="009C0737" w:rsidP="00522038">
      <w:pPr>
        <w:autoSpaceDE w:val="0"/>
        <w:autoSpaceDN w:val="0"/>
        <w:adjustRightInd w:val="0"/>
        <w:rPr>
          <w:sz w:val="22"/>
          <w:szCs w:val="22"/>
          <w:lang w:val="lt-LT"/>
        </w:rPr>
      </w:pPr>
      <w:r w:rsidRPr="000A11F7">
        <w:rPr>
          <w:sz w:val="22"/>
          <w:szCs w:val="22"/>
          <w:lang w:val="lt-LT"/>
        </w:rPr>
        <w:t>Solian nerekomenduojama vartoti nėštumo laikotarpiu bei vaisingoms moterims, kurios nenaudoja veiksmingo kontracepcijos metodo.</w:t>
      </w:r>
      <w:r w:rsidR="00774E81" w:rsidRPr="000A11F7">
        <w:rPr>
          <w:sz w:val="22"/>
          <w:szCs w:val="22"/>
          <w:lang w:val="lt-LT"/>
        </w:rPr>
        <w:t xml:space="preserve"> Jei amisu</w:t>
      </w:r>
      <w:r w:rsidR="00447D52" w:rsidRPr="000A11F7">
        <w:rPr>
          <w:sz w:val="22"/>
          <w:szCs w:val="22"/>
          <w:lang w:val="lt-LT"/>
        </w:rPr>
        <w:t>l</w:t>
      </w:r>
      <w:r w:rsidR="00774E81" w:rsidRPr="000A11F7">
        <w:rPr>
          <w:sz w:val="22"/>
          <w:szCs w:val="22"/>
          <w:lang w:val="lt-LT"/>
        </w:rPr>
        <w:t>pridas vartojamas nėštumo metu, naujagimiams gali pasireikšti am</w:t>
      </w:r>
      <w:r w:rsidR="00447D52" w:rsidRPr="000A11F7">
        <w:rPr>
          <w:sz w:val="22"/>
          <w:szCs w:val="22"/>
          <w:lang w:val="lt-LT"/>
        </w:rPr>
        <w:t>i</w:t>
      </w:r>
      <w:r w:rsidR="00774E81" w:rsidRPr="000A11F7">
        <w:rPr>
          <w:sz w:val="22"/>
          <w:szCs w:val="22"/>
          <w:lang w:val="lt-LT"/>
        </w:rPr>
        <w:t>sulprido nepageidaujamas poveikis.</w:t>
      </w:r>
      <w:r w:rsidR="00447D52" w:rsidRPr="000A11F7">
        <w:rPr>
          <w:sz w:val="22"/>
          <w:szCs w:val="22"/>
          <w:lang w:val="lt-LT"/>
        </w:rPr>
        <w:t xml:space="preserve"> </w:t>
      </w:r>
      <w:bookmarkStart w:id="82" w:name="OLE_LINK2"/>
      <w:bookmarkStart w:id="83" w:name="OLE_LINK3"/>
      <w:r w:rsidR="000A11F7" w:rsidRPr="000A11F7">
        <w:rPr>
          <w:sz w:val="22"/>
          <w:szCs w:val="22"/>
          <w:lang w:val="lt-LT"/>
        </w:rPr>
        <w:t>Jei Solian vartosite paskutiniaisiais trimis nėštumo mėnesiais, Jūsų vaikui gali pasireikšti sujaudinimas, raumenų tonuso padidėjimas, nevalingas kūno drebėjimas, mieguistumas, kvėpavimo sutrikimas ar maitinimosi pasunkėjimas. Jei Jūsų vaikui pasireikš bet kuris iš šių simptomų, pasitarkite su gydytoju.</w:t>
      </w:r>
    </w:p>
    <w:bookmarkEnd w:id="82"/>
    <w:bookmarkEnd w:id="83"/>
    <w:p w:rsidR="00774E81" w:rsidRPr="000A11F7" w:rsidRDefault="00774E81" w:rsidP="006F48C0">
      <w:pPr>
        <w:autoSpaceDE w:val="0"/>
        <w:autoSpaceDN w:val="0"/>
        <w:adjustRightInd w:val="0"/>
        <w:rPr>
          <w:sz w:val="22"/>
          <w:szCs w:val="22"/>
          <w:lang w:val="lt-LT"/>
        </w:rPr>
      </w:pPr>
      <w:r w:rsidRPr="000A11F7">
        <w:rPr>
          <w:sz w:val="22"/>
          <w:szCs w:val="22"/>
          <w:lang w:val="lt-LT"/>
        </w:rPr>
        <w:t xml:space="preserve">Jei vartodama šį vaistą pastojote, kreipkitės į gydytoją, kadangi tik jis gali nuspręsti, ar vaistą galima toliau vartoti. </w:t>
      </w:r>
    </w:p>
    <w:p w:rsidR="00DC2CE6" w:rsidRPr="000A11F7" w:rsidRDefault="00DC2CE6" w:rsidP="006F48C0">
      <w:pPr>
        <w:autoSpaceDE w:val="0"/>
        <w:autoSpaceDN w:val="0"/>
        <w:adjustRightInd w:val="0"/>
        <w:rPr>
          <w:sz w:val="22"/>
          <w:szCs w:val="22"/>
          <w:lang w:val="lt-LT"/>
        </w:rPr>
      </w:pPr>
    </w:p>
    <w:p w:rsidR="00563387" w:rsidRPr="000A11F7" w:rsidRDefault="00563387" w:rsidP="006F48C0">
      <w:pPr>
        <w:autoSpaceDE w:val="0"/>
        <w:autoSpaceDN w:val="0"/>
        <w:adjustRightInd w:val="0"/>
        <w:rPr>
          <w:i/>
          <w:sz w:val="22"/>
          <w:szCs w:val="22"/>
          <w:lang w:val="lt-LT"/>
        </w:rPr>
      </w:pPr>
      <w:r w:rsidRPr="000A11F7">
        <w:rPr>
          <w:i/>
          <w:sz w:val="22"/>
          <w:szCs w:val="22"/>
          <w:lang w:val="lt-LT"/>
        </w:rPr>
        <w:t>Žindymas</w:t>
      </w:r>
    </w:p>
    <w:p w:rsidR="000010F1" w:rsidRPr="000A11F7" w:rsidRDefault="000010F1" w:rsidP="00563387">
      <w:pPr>
        <w:pStyle w:val="BTEMEASMCA"/>
      </w:pPr>
      <w:r w:rsidRPr="000A11F7">
        <w:t>Gydymo Solian metu maitinti krūtimi negalima. Pasitarkite su gydytoju, kaip geriausia maitint</w:t>
      </w:r>
      <w:r w:rsidR="000A11F7" w:rsidRPr="000A11F7">
        <w:t>i</w:t>
      </w:r>
      <w:r w:rsidRPr="000A11F7">
        <w:t xml:space="preserve"> kūdikį, jei vartojate Solian.</w:t>
      </w:r>
    </w:p>
    <w:p w:rsidR="00774E81" w:rsidRPr="000A11F7" w:rsidRDefault="00774E81" w:rsidP="00563387">
      <w:pPr>
        <w:pStyle w:val="BTEMEASMCA"/>
      </w:pPr>
    </w:p>
    <w:p w:rsidR="00774E81" w:rsidRPr="000A11F7" w:rsidRDefault="00774E81" w:rsidP="00FB0716">
      <w:pPr>
        <w:pStyle w:val="PI-3EMEASMCA"/>
      </w:pPr>
      <w:r w:rsidRPr="000A11F7">
        <w:t>Vairavimas ir mechanizmų valdymas</w:t>
      </w:r>
    </w:p>
    <w:p w:rsidR="00774E81" w:rsidRPr="000A11F7" w:rsidRDefault="00774E81" w:rsidP="00563387">
      <w:pPr>
        <w:pStyle w:val="BTEMEASMCA"/>
        <w:rPr>
          <w:noProof w:val="0"/>
        </w:rPr>
      </w:pPr>
      <w:r w:rsidRPr="000A11F7">
        <w:t>Net vartojamas rekomenduojamomis dozėmis Solian gali sukelti mieguistumą</w:t>
      </w:r>
      <w:r w:rsidR="00FB0716" w:rsidRPr="000A11F7">
        <w:t xml:space="preserve"> ir neaiškų matymą</w:t>
      </w:r>
      <w:r w:rsidRPr="000A11F7">
        <w:t xml:space="preserve">, todėl sutrikdo gebėjimą vairuoti ir valdyti mechanizmus. </w:t>
      </w:r>
    </w:p>
    <w:p w:rsidR="00774E81" w:rsidRPr="000A11F7" w:rsidRDefault="00774E81" w:rsidP="00FB0716">
      <w:pPr>
        <w:pStyle w:val="PI-3EMEASMCA"/>
      </w:pPr>
    </w:p>
    <w:p w:rsidR="00563387" w:rsidRPr="000A11F7" w:rsidRDefault="00774E81" w:rsidP="00025448">
      <w:pPr>
        <w:autoSpaceDE w:val="0"/>
        <w:autoSpaceDN w:val="0"/>
        <w:adjustRightInd w:val="0"/>
        <w:rPr>
          <w:sz w:val="22"/>
          <w:szCs w:val="22"/>
          <w:lang w:val="lt-LT"/>
        </w:rPr>
      </w:pPr>
      <w:r w:rsidRPr="000A11F7">
        <w:rPr>
          <w:b/>
          <w:sz w:val="22"/>
          <w:szCs w:val="22"/>
          <w:lang w:val="lt-LT"/>
        </w:rPr>
        <w:t>Solian sudėtyje yra laktozės.</w:t>
      </w:r>
      <w:r w:rsidRPr="000A11F7">
        <w:rPr>
          <w:sz w:val="22"/>
          <w:szCs w:val="22"/>
          <w:lang w:val="lt-LT"/>
        </w:rPr>
        <w:t xml:space="preserve"> </w:t>
      </w:r>
    </w:p>
    <w:p w:rsidR="00774E81" w:rsidRPr="000A11F7" w:rsidRDefault="00774E81" w:rsidP="00025448">
      <w:pPr>
        <w:autoSpaceDE w:val="0"/>
        <w:autoSpaceDN w:val="0"/>
        <w:adjustRightInd w:val="0"/>
        <w:rPr>
          <w:sz w:val="22"/>
          <w:szCs w:val="22"/>
          <w:lang w:val="lt-LT"/>
        </w:rPr>
      </w:pPr>
      <w:r w:rsidRPr="000A11F7">
        <w:rPr>
          <w:sz w:val="22"/>
          <w:szCs w:val="22"/>
          <w:lang w:val="lt-LT"/>
        </w:rPr>
        <w:t>Jeigu gydytojas Jums yra sakęs, kad netoleruojate kokių nors angliavandenių, kreipkitės į jį prieš pradėdami vartoti šį vaistą.</w:t>
      </w:r>
    </w:p>
    <w:p w:rsidR="00774E81" w:rsidRPr="000A11F7" w:rsidRDefault="00774E81" w:rsidP="00563387">
      <w:pPr>
        <w:pStyle w:val="BTEMEASMCA"/>
      </w:pPr>
    </w:p>
    <w:p w:rsidR="00774E81" w:rsidRPr="000A11F7" w:rsidRDefault="00774E81" w:rsidP="008C28B8">
      <w:pPr>
        <w:pStyle w:val="BTEMEASMCA"/>
      </w:pPr>
    </w:p>
    <w:p w:rsidR="00774E81" w:rsidRPr="000A11F7" w:rsidRDefault="00774E81" w:rsidP="006F48C0">
      <w:pPr>
        <w:pStyle w:val="PI-1EMEASMCA"/>
        <w:rPr>
          <w:lang w:val="lt-LT"/>
        </w:rPr>
      </w:pPr>
      <w:bookmarkStart w:id="84" w:name="_Toc129243141"/>
      <w:bookmarkStart w:id="85" w:name="_Toc129243266"/>
      <w:r w:rsidRPr="000A11F7">
        <w:rPr>
          <w:lang w:val="lt-LT"/>
        </w:rPr>
        <w:t>3.</w:t>
      </w:r>
      <w:r w:rsidRPr="000A11F7">
        <w:rPr>
          <w:lang w:val="lt-LT"/>
        </w:rPr>
        <w:tab/>
      </w:r>
      <w:r w:rsidR="0097310D" w:rsidRPr="000A11F7">
        <w:rPr>
          <w:lang w:val="lt-LT"/>
        </w:rPr>
        <w:t xml:space="preserve">Kaip vartoti </w:t>
      </w:r>
      <w:bookmarkEnd w:id="84"/>
      <w:bookmarkEnd w:id="85"/>
      <w:r w:rsidR="0097310D" w:rsidRPr="000A11F7">
        <w:rPr>
          <w:lang w:val="lt-LT"/>
        </w:rPr>
        <w:t>Solian</w:t>
      </w:r>
    </w:p>
    <w:p w:rsidR="00774E81" w:rsidRPr="000A11F7" w:rsidRDefault="00774E81" w:rsidP="00563387">
      <w:pPr>
        <w:pStyle w:val="BTEMEASMCA"/>
      </w:pPr>
    </w:p>
    <w:p w:rsidR="00774E81" w:rsidRPr="000A11F7" w:rsidRDefault="0097310D" w:rsidP="008C28B8">
      <w:pPr>
        <w:pStyle w:val="BTEMEASMCA"/>
      </w:pPr>
      <w:r w:rsidRPr="000A11F7">
        <w:t>V</w:t>
      </w:r>
      <w:r w:rsidR="00774E81" w:rsidRPr="000A11F7">
        <w:t xml:space="preserve">isada vartokite </w:t>
      </w:r>
      <w:r w:rsidRPr="000A11F7">
        <w:t xml:space="preserve">šį vaistą </w:t>
      </w:r>
      <w:r w:rsidR="00774E81" w:rsidRPr="000A11F7">
        <w:t>tiksliai kaip nurodė gydytojas. Jeigu abejojate, kreipkitės į gydytoją arba vaistininką.</w:t>
      </w:r>
    </w:p>
    <w:p w:rsidR="00774E81" w:rsidRPr="000A11F7" w:rsidRDefault="00774E81" w:rsidP="008C28B8">
      <w:pPr>
        <w:pStyle w:val="BTEMEASMCA"/>
      </w:pPr>
    </w:p>
    <w:p w:rsidR="00563387" w:rsidRPr="000A11F7" w:rsidRDefault="00563387" w:rsidP="008C28B8">
      <w:pPr>
        <w:pStyle w:val="BTEMEASMCA"/>
        <w:rPr>
          <w:i/>
        </w:rPr>
      </w:pPr>
      <w:r w:rsidRPr="000A11F7">
        <w:rPr>
          <w:i/>
        </w:rPr>
        <w:t>Vartojimo metodas</w:t>
      </w:r>
    </w:p>
    <w:p w:rsidR="00774E81" w:rsidRPr="000A11F7" w:rsidRDefault="00774E81" w:rsidP="008C28B8">
      <w:pPr>
        <w:pStyle w:val="BTEMEASMCA"/>
      </w:pPr>
      <w:r w:rsidRPr="000A11F7">
        <w:t xml:space="preserve">Vaistą reikia gerti. </w:t>
      </w:r>
    </w:p>
    <w:p w:rsidR="00563387" w:rsidRPr="000A11F7" w:rsidRDefault="00563387" w:rsidP="008C28B8">
      <w:pPr>
        <w:pStyle w:val="BTEMEASMCA"/>
      </w:pPr>
    </w:p>
    <w:p w:rsidR="00563387" w:rsidRPr="000A11F7" w:rsidRDefault="00563387" w:rsidP="008C28B8">
      <w:pPr>
        <w:pStyle w:val="BTEMEASMCA"/>
        <w:rPr>
          <w:i/>
        </w:rPr>
      </w:pPr>
      <w:r w:rsidRPr="000A11F7">
        <w:rPr>
          <w:i/>
        </w:rPr>
        <w:t>Dozavimas</w:t>
      </w:r>
    </w:p>
    <w:p w:rsidR="004E7A3C" w:rsidRPr="000A11F7" w:rsidRDefault="00CD5158" w:rsidP="006F48C0">
      <w:pPr>
        <w:autoSpaceDE w:val="0"/>
        <w:autoSpaceDN w:val="0"/>
        <w:adjustRightInd w:val="0"/>
        <w:rPr>
          <w:sz w:val="22"/>
          <w:szCs w:val="22"/>
          <w:lang w:val="lt-LT"/>
        </w:rPr>
      </w:pPr>
      <w:r w:rsidRPr="000A11F7">
        <w:rPr>
          <w:sz w:val="22"/>
          <w:szCs w:val="22"/>
          <w:lang w:val="lt-LT"/>
        </w:rPr>
        <w:t>Jūsų vartojama Solian</w:t>
      </w:r>
      <w:r w:rsidR="004E7A3C" w:rsidRPr="000A11F7">
        <w:rPr>
          <w:sz w:val="22"/>
          <w:szCs w:val="22"/>
          <w:lang w:val="lt-LT"/>
        </w:rPr>
        <w:t xml:space="preserve"> dozė priklauso nuo Jūsų susirgimo. Atidžiai vykdykite Jūsų gydytojo nurodymus. </w:t>
      </w:r>
    </w:p>
    <w:p w:rsidR="004E7A3C" w:rsidRPr="000A11F7" w:rsidRDefault="00E73698" w:rsidP="006F48C0">
      <w:pPr>
        <w:autoSpaceDE w:val="0"/>
        <w:autoSpaceDN w:val="0"/>
        <w:adjustRightInd w:val="0"/>
        <w:rPr>
          <w:sz w:val="22"/>
          <w:szCs w:val="22"/>
          <w:lang w:val="lt-LT"/>
        </w:rPr>
      </w:pPr>
      <w:r w:rsidRPr="000A11F7">
        <w:rPr>
          <w:sz w:val="22"/>
          <w:szCs w:val="22"/>
          <w:lang w:val="lt-LT"/>
        </w:rPr>
        <w:t xml:space="preserve">Rekomenduojama </w:t>
      </w:r>
      <w:r w:rsidR="004E7A3C" w:rsidRPr="000A11F7">
        <w:rPr>
          <w:sz w:val="22"/>
          <w:szCs w:val="22"/>
          <w:lang w:val="lt-LT"/>
        </w:rPr>
        <w:t>paros dozė yra nuo 50</w:t>
      </w:r>
      <w:r w:rsidRPr="000A11F7">
        <w:rPr>
          <w:sz w:val="22"/>
          <w:szCs w:val="22"/>
          <w:lang w:val="lt-LT"/>
        </w:rPr>
        <w:t> </w:t>
      </w:r>
      <w:r w:rsidR="004E7A3C" w:rsidRPr="000A11F7">
        <w:rPr>
          <w:sz w:val="22"/>
          <w:szCs w:val="22"/>
          <w:lang w:val="lt-LT"/>
        </w:rPr>
        <w:t>mg iki 800</w:t>
      </w:r>
      <w:r w:rsidRPr="000A11F7">
        <w:rPr>
          <w:sz w:val="22"/>
          <w:szCs w:val="22"/>
          <w:lang w:val="lt-LT"/>
        </w:rPr>
        <w:t> </w:t>
      </w:r>
      <w:r w:rsidR="004E7A3C" w:rsidRPr="000A11F7">
        <w:rPr>
          <w:sz w:val="22"/>
          <w:szCs w:val="22"/>
          <w:lang w:val="lt-LT"/>
        </w:rPr>
        <w:t>mg.</w:t>
      </w:r>
    </w:p>
    <w:p w:rsidR="003D6BD2" w:rsidRPr="000A11F7" w:rsidRDefault="003D6BD2" w:rsidP="003D6BD2">
      <w:pPr>
        <w:rPr>
          <w:color w:val="000000"/>
          <w:sz w:val="22"/>
          <w:szCs w:val="22"/>
          <w:lang w:val="lt-LT"/>
        </w:rPr>
      </w:pPr>
      <w:r w:rsidRPr="000A11F7">
        <w:rPr>
          <w:color w:val="000000"/>
          <w:sz w:val="22"/>
          <w:szCs w:val="22"/>
          <w:lang w:val="lt-LT"/>
        </w:rPr>
        <w:t xml:space="preserve">Dozę iki 400 mg reikia gerti vieną kartą per parą. Didesnę dozę reikia gerti padalijus ją į dvi atskiras dozes. </w:t>
      </w:r>
    </w:p>
    <w:p w:rsidR="004E7A3C" w:rsidRPr="000A11F7" w:rsidRDefault="003D6BD2" w:rsidP="006F48C0">
      <w:pPr>
        <w:autoSpaceDE w:val="0"/>
        <w:autoSpaceDN w:val="0"/>
        <w:adjustRightInd w:val="0"/>
        <w:rPr>
          <w:sz w:val="22"/>
          <w:szCs w:val="22"/>
          <w:lang w:val="lt-LT"/>
        </w:rPr>
      </w:pPr>
      <w:r w:rsidRPr="000A11F7">
        <w:rPr>
          <w:sz w:val="22"/>
          <w:szCs w:val="22"/>
          <w:lang w:val="lt-LT"/>
        </w:rPr>
        <w:t>Didžiausia paros dozė yra 1</w:t>
      </w:r>
      <w:r w:rsidR="00E73698" w:rsidRPr="000A11F7">
        <w:rPr>
          <w:sz w:val="22"/>
          <w:szCs w:val="22"/>
          <w:lang w:val="lt-LT"/>
        </w:rPr>
        <w:t> </w:t>
      </w:r>
      <w:r w:rsidRPr="000A11F7">
        <w:rPr>
          <w:sz w:val="22"/>
          <w:szCs w:val="22"/>
          <w:lang w:val="lt-LT"/>
        </w:rPr>
        <w:t>200</w:t>
      </w:r>
      <w:r w:rsidR="00E73698" w:rsidRPr="000A11F7">
        <w:rPr>
          <w:sz w:val="22"/>
          <w:szCs w:val="22"/>
          <w:lang w:val="lt-LT"/>
        </w:rPr>
        <w:t> </w:t>
      </w:r>
      <w:r w:rsidRPr="000A11F7">
        <w:rPr>
          <w:sz w:val="22"/>
          <w:szCs w:val="22"/>
          <w:lang w:val="lt-LT"/>
        </w:rPr>
        <w:t>mg.</w:t>
      </w:r>
    </w:p>
    <w:p w:rsidR="003D6BD2" w:rsidRPr="000A11F7" w:rsidRDefault="003D6BD2" w:rsidP="006F48C0">
      <w:pPr>
        <w:autoSpaceDE w:val="0"/>
        <w:autoSpaceDN w:val="0"/>
        <w:adjustRightInd w:val="0"/>
        <w:rPr>
          <w:sz w:val="22"/>
          <w:szCs w:val="22"/>
          <w:lang w:val="lt-LT"/>
        </w:rPr>
      </w:pPr>
    </w:p>
    <w:p w:rsidR="00E73698" w:rsidRPr="000A11F7" w:rsidRDefault="00774E81" w:rsidP="006F48C0">
      <w:pPr>
        <w:autoSpaceDE w:val="0"/>
        <w:autoSpaceDN w:val="0"/>
        <w:adjustRightInd w:val="0"/>
        <w:rPr>
          <w:sz w:val="22"/>
          <w:szCs w:val="22"/>
          <w:lang w:val="lt-LT"/>
        </w:rPr>
      </w:pPr>
      <w:r w:rsidRPr="000A11F7">
        <w:rPr>
          <w:sz w:val="22"/>
          <w:szCs w:val="22"/>
          <w:lang w:val="lt-LT"/>
        </w:rPr>
        <w:t xml:space="preserve">Visuomet reikia gerti tiek tablečių ir taip dažnai, kaip nurodė gydytojas. </w:t>
      </w:r>
    </w:p>
    <w:p w:rsidR="00774E81" w:rsidRPr="000A11F7" w:rsidRDefault="00774E81" w:rsidP="006F48C0">
      <w:pPr>
        <w:autoSpaceDE w:val="0"/>
        <w:autoSpaceDN w:val="0"/>
        <w:adjustRightInd w:val="0"/>
        <w:rPr>
          <w:sz w:val="22"/>
          <w:szCs w:val="22"/>
          <w:lang w:val="lt-LT"/>
        </w:rPr>
      </w:pPr>
      <w:r w:rsidRPr="000A11F7">
        <w:rPr>
          <w:sz w:val="22"/>
          <w:szCs w:val="22"/>
          <w:lang w:val="lt-LT"/>
        </w:rPr>
        <w:t>Savo nuožiūra vaisto vartojimo nutraukti negalima.</w:t>
      </w:r>
    </w:p>
    <w:p w:rsidR="00774E81" w:rsidRPr="000A11F7" w:rsidRDefault="00774E81" w:rsidP="00563387">
      <w:pPr>
        <w:pStyle w:val="BTEMEASMCA"/>
      </w:pPr>
    </w:p>
    <w:p w:rsidR="00774E81" w:rsidRPr="000A11F7" w:rsidRDefault="0097310D" w:rsidP="00FB0716">
      <w:pPr>
        <w:pStyle w:val="PI-3EMEASMCA"/>
      </w:pPr>
      <w:r w:rsidRPr="000A11F7">
        <w:t>Ką daryti p</w:t>
      </w:r>
      <w:r w:rsidR="00774E81" w:rsidRPr="000A11F7">
        <w:t>avartojus per didelę Solian dozę</w:t>
      </w:r>
      <w:r w:rsidRPr="000A11F7">
        <w:t>?</w:t>
      </w:r>
    </w:p>
    <w:p w:rsidR="00774E81" w:rsidRPr="000A11F7" w:rsidRDefault="00774E81" w:rsidP="006F48C0">
      <w:pPr>
        <w:autoSpaceDE w:val="0"/>
        <w:autoSpaceDN w:val="0"/>
        <w:adjustRightInd w:val="0"/>
        <w:rPr>
          <w:sz w:val="22"/>
          <w:szCs w:val="22"/>
          <w:lang w:val="lt-LT"/>
        </w:rPr>
      </w:pPr>
      <w:r w:rsidRPr="000A11F7">
        <w:rPr>
          <w:sz w:val="22"/>
          <w:szCs w:val="22"/>
          <w:lang w:val="lt-LT"/>
        </w:rPr>
        <w:t>Pavartojus per didelę Solian dozę būtina nedelsiant kreiptis į gydytoją.</w:t>
      </w:r>
    </w:p>
    <w:p w:rsidR="00634A7A" w:rsidRPr="000A11F7" w:rsidRDefault="00634A7A" w:rsidP="006F48C0">
      <w:pPr>
        <w:autoSpaceDE w:val="0"/>
        <w:autoSpaceDN w:val="0"/>
        <w:adjustRightInd w:val="0"/>
        <w:rPr>
          <w:sz w:val="22"/>
          <w:szCs w:val="22"/>
          <w:lang w:val="lt-LT"/>
        </w:rPr>
      </w:pPr>
      <w:r w:rsidRPr="000A11F7">
        <w:rPr>
          <w:sz w:val="22"/>
          <w:szCs w:val="22"/>
          <w:lang w:val="lt-LT"/>
        </w:rPr>
        <w:t>Apie mirtinus atvejus dažniausiai pranešta kartu vartojant kitų psich</w:t>
      </w:r>
      <w:r w:rsidR="00F4665C" w:rsidRPr="000A11F7">
        <w:rPr>
          <w:sz w:val="22"/>
          <w:szCs w:val="22"/>
          <w:lang w:val="lt-LT"/>
        </w:rPr>
        <w:t xml:space="preserve">iką veikiančių </w:t>
      </w:r>
      <w:r w:rsidRPr="000A11F7">
        <w:rPr>
          <w:sz w:val="22"/>
          <w:szCs w:val="22"/>
          <w:lang w:val="lt-LT"/>
        </w:rPr>
        <w:t>vaist</w:t>
      </w:r>
      <w:r w:rsidR="00F4665C" w:rsidRPr="000A11F7">
        <w:rPr>
          <w:sz w:val="22"/>
          <w:szCs w:val="22"/>
          <w:lang w:val="lt-LT"/>
        </w:rPr>
        <w:t>ų</w:t>
      </w:r>
      <w:r w:rsidRPr="000A11F7">
        <w:rPr>
          <w:sz w:val="22"/>
          <w:szCs w:val="22"/>
          <w:lang w:val="lt-LT"/>
        </w:rPr>
        <w:t>.</w:t>
      </w:r>
    </w:p>
    <w:p w:rsidR="00774E81" w:rsidRPr="000A11F7" w:rsidRDefault="00774E81" w:rsidP="00563387">
      <w:pPr>
        <w:pStyle w:val="BTEMEASMCA"/>
      </w:pPr>
    </w:p>
    <w:p w:rsidR="00774E81" w:rsidRPr="000A11F7" w:rsidRDefault="00774E81" w:rsidP="00FB0716">
      <w:pPr>
        <w:pStyle w:val="PI-3EMEASMCA"/>
      </w:pPr>
      <w:r w:rsidRPr="000A11F7">
        <w:t>Pamiršus pavartoti Solian</w:t>
      </w:r>
    </w:p>
    <w:p w:rsidR="00774E81" w:rsidRPr="000A11F7" w:rsidRDefault="00774E81" w:rsidP="006F48C0">
      <w:pPr>
        <w:autoSpaceDE w:val="0"/>
        <w:autoSpaceDN w:val="0"/>
        <w:adjustRightInd w:val="0"/>
        <w:rPr>
          <w:sz w:val="22"/>
          <w:szCs w:val="22"/>
          <w:lang w:val="lt-LT"/>
        </w:rPr>
      </w:pPr>
      <w:r w:rsidRPr="000A11F7">
        <w:rPr>
          <w:sz w:val="22"/>
          <w:szCs w:val="22"/>
          <w:lang w:val="lt-LT"/>
        </w:rPr>
        <w:t>Pamiršus pavartoti Solian, sekančią dozę reikia išgerti įprastu laiku. Negalima vartoti dvigubos dozės norint kompensuoti praleistą tabletę.</w:t>
      </w:r>
    </w:p>
    <w:p w:rsidR="00774E81" w:rsidRPr="000A11F7" w:rsidRDefault="00774E81" w:rsidP="006F48C0">
      <w:pPr>
        <w:autoSpaceDE w:val="0"/>
        <w:autoSpaceDN w:val="0"/>
        <w:adjustRightInd w:val="0"/>
        <w:rPr>
          <w:sz w:val="22"/>
          <w:szCs w:val="22"/>
          <w:lang w:val="lt-LT"/>
        </w:rPr>
      </w:pPr>
      <w:r w:rsidRPr="000A11F7">
        <w:rPr>
          <w:sz w:val="22"/>
          <w:szCs w:val="22"/>
          <w:lang w:val="lt-LT"/>
        </w:rPr>
        <w:t>Jei pamiršote išgerti kelias dozes, kreipkitės į gydytoją.</w:t>
      </w:r>
    </w:p>
    <w:p w:rsidR="00774E81" w:rsidRPr="000A11F7" w:rsidRDefault="00774E81" w:rsidP="00563387">
      <w:pPr>
        <w:pStyle w:val="BTEMEASMCA"/>
      </w:pPr>
    </w:p>
    <w:p w:rsidR="00774E81" w:rsidRPr="000A11F7" w:rsidRDefault="00774E81" w:rsidP="008C28B8">
      <w:pPr>
        <w:pStyle w:val="BTEMEASMCA"/>
      </w:pPr>
      <w:r w:rsidRPr="000A11F7">
        <w:t>Jeigu kiltų daugiau klausimų dėl šio vaisto vartojimo, kreipkitės į gydytoją arba vaistininką.</w:t>
      </w:r>
    </w:p>
    <w:p w:rsidR="00774E81" w:rsidRPr="000A11F7" w:rsidRDefault="00774E81" w:rsidP="008C28B8">
      <w:pPr>
        <w:pStyle w:val="BTEMEASMCA"/>
      </w:pPr>
    </w:p>
    <w:p w:rsidR="00774E81" w:rsidRPr="000A11F7" w:rsidRDefault="00774E81" w:rsidP="008C28B8">
      <w:pPr>
        <w:pStyle w:val="BTEMEASMCA"/>
      </w:pPr>
    </w:p>
    <w:p w:rsidR="00774E81" w:rsidRPr="000A11F7" w:rsidRDefault="00774E81" w:rsidP="006F48C0">
      <w:pPr>
        <w:pStyle w:val="PI-1EMEASMCA"/>
        <w:rPr>
          <w:lang w:val="lt-LT"/>
        </w:rPr>
      </w:pPr>
      <w:bookmarkStart w:id="86" w:name="_Toc129243142"/>
      <w:bookmarkStart w:id="87" w:name="_Toc129243267"/>
      <w:r w:rsidRPr="000A11F7">
        <w:rPr>
          <w:lang w:val="lt-LT"/>
        </w:rPr>
        <w:t>4.</w:t>
      </w:r>
      <w:r w:rsidRPr="000A11F7">
        <w:rPr>
          <w:lang w:val="lt-LT"/>
        </w:rPr>
        <w:tab/>
      </w:r>
      <w:r w:rsidR="0097310D" w:rsidRPr="000A11F7">
        <w:rPr>
          <w:lang w:val="lt-LT"/>
        </w:rPr>
        <w:t>Galimas šalutinis poveikis</w:t>
      </w:r>
      <w:bookmarkEnd w:id="86"/>
      <w:bookmarkEnd w:id="87"/>
    </w:p>
    <w:p w:rsidR="00774E81" w:rsidRPr="000A11F7" w:rsidRDefault="00774E81" w:rsidP="00563387">
      <w:pPr>
        <w:pStyle w:val="BTEMEASMCA"/>
      </w:pPr>
    </w:p>
    <w:p w:rsidR="00774E81" w:rsidRPr="000A11F7" w:rsidRDefault="0097310D" w:rsidP="008C28B8">
      <w:pPr>
        <w:pStyle w:val="BTEMEASMCA"/>
      </w:pPr>
      <w:r w:rsidRPr="000A11F7">
        <w:lastRenderedPageBreak/>
        <w:t>Šis vaistas</w:t>
      </w:r>
      <w:r w:rsidR="00774E81" w:rsidRPr="000A11F7">
        <w:t>, kaip ir visi kiti, gali sukelti šalutinį poveikį, nors jis pasireiškia ne visiems žmonėms.</w:t>
      </w:r>
    </w:p>
    <w:p w:rsidR="00774E81" w:rsidRPr="000A11F7" w:rsidRDefault="00774E81" w:rsidP="006F48C0">
      <w:pPr>
        <w:autoSpaceDE w:val="0"/>
        <w:autoSpaceDN w:val="0"/>
        <w:adjustRightInd w:val="0"/>
        <w:rPr>
          <w:sz w:val="22"/>
          <w:szCs w:val="22"/>
          <w:lang w:val="lt-LT"/>
        </w:rPr>
      </w:pPr>
    </w:p>
    <w:p w:rsidR="002A7703" w:rsidRPr="000A11F7" w:rsidRDefault="002A7703" w:rsidP="002A7703">
      <w:pPr>
        <w:autoSpaceDE w:val="0"/>
        <w:autoSpaceDN w:val="0"/>
        <w:adjustRightInd w:val="0"/>
        <w:rPr>
          <w:i/>
          <w:sz w:val="22"/>
          <w:szCs w:val="22"/>
          <w:lang w:val="lt-LT" w:eastAsia="sl-SI"/>
        </w:rPr>
      </w:pPr>
      <w:r w:rsidRPr="000A11F7">
        <w:rPr>
          <w:bCs/>
          <w:i/>
          <w:sz w:val="22"/>
          <w:szCs w:val="22"/>
          <w:lang w:val="lt-LT" w:eastAsia="sl-SI"/>
        </w:rPr>
        <w:t xml:space="preserve">Labai dažnas </w:t>
      </w:r>
      <w:r w:rsidRPr="000A11F7">
        <w:rPr>
          <w:i/>
          <w:sz w:val="22"/>
          <w:szCs w:val="22"/>
          <w:lang w:val="lt-LT" w:eastAsia="sl-SI"/>
        </w:rPr>
        <w:t xml:space="preserve">(gali pasireikšti </w:t>
      </w:r>
      <w:r w:rsidR="00A40320" w:rsidRPr="000A11F7">
        <w:rPr>
          <w:i/>
          <w:sz w:val="22"/>
          <w:szCs w:val="22"/>
          <w:lang w:val="lt-LT" w:eastAsia="sl-SI"/>
        </w:rPr>
        <w:t>d</w:t>
      </w:r>
      <w:r w:rsidR="00735EA1" w:rsidRPr="000A11F7">
        <w:rPr>
          <w:i/>
          <w:sz w:val="22"/>
          <w:szCs w:val="22"/>
          <w:lang w:val="lt-LT" w:eastAsia="sl-SI"/>
        </w:rPr>
        <w:t>aug</w:t>
      </w:r>
      <w:r w:rsidR="00A40320" w:rsidRPr="000A11F7">
        <w:rPr>
          <w:i/>
          <w:sz w:val="22"/>
          <w:szCs w:val="22"/>
          <w:lang w:val="lt-LT" w:eastAsia="sl-SI"/>
        </w:rPr>
        <w:t xml:space="preserve">iau kaip </w:t>
      </w:r>
      <w:r w:rsidRPr="000A11F7">
        <w:rPr>
          <w:i/>
          <w:sz w:val="22"/>
          <w:szCs w:val="22"/>
          <w:lang w:val="lt-LT" w:eastAsia="sl-SI"/>
        </w:rPr>
        <w:t>1 iš 10 žmonių)</w:t>
      </w:r>
    </w:p>
    <w:p w:rsidR="002A7703" w:rsidRPr="000A11F7" w:rsidRDefault="002A7703" w:rsidP="002A7703">
      <w:pPr>
        <w:pStyle w:val="Sraopastraipa"/>
        <w:widowControl w:val="0"/>
        <w:numPr>
          <w:ilvl w:val="0"/>
          <w:numId w:val="13"/>
        </w:numPr>
        <w:spacing w:line="260" w:lineRule="exact"/>
        <w:rPr>
          <w:sz w:val="22"/>
          <w:szCs w:val="22"/>
          <w:lang w:val="lt-LT"/>
        </w:rPr>
      </w:pPr>
      <w:r w:rsidRPr="000A11F7">
        <w:rPr>
          <w:sz w:val="22"/>
          <w:szCs w:val="22"/>
          <w:lang w:val="lt-LT"/>
        </w:rPr>
        <w:t xml:space="preserve">Drebulys, raumenų stingulys, mėšlungis, nenormalūs judesiai, padidėjęs seilėtekis (vadinamieji ekstrapiramidiniai </w:t>
      </w:r>
      <w:r w:rsidR="00A40320" w:rsidRPr="000A11F7">
        <w:rPr>
          <w:sz w:val="22"/>
          <w:szCs w:val="22"/>
          <w:lang w:val="lt-LT"/>
        </w:rPr>
        <w:t>simptomai</w:t>
      </w:r>
      <w:r w:rsidRPr="000A11F7">
        <w:rPr>
          <w:sz w:val="22"/>
          <w:szCs w:val="22"/>
          <w:lang w:val="lt-LT"/>
        </w:rPr>
        <w:t>).</w:t>
      </w:r>
    </w:p>
    <w:p w:rsidR="002A7703" w:rsidRPr="000A11F7" w:rsidRDefault="002A7703" w:rsidP="002A7703">
      <w:pPr>
        <w:widowControl w:val="0"/>
        <w:tabs>
          <w:tab w:val="left" w:pos="567"/>
        </w:tabs>
        <w:spacing w:line="260" w:lineRule="exact"/>
        <w:rPr>
          <w:sz w:val="22"/>
          <w:szCs w:val="22"/>
          <w:lang w:val="lt-LT"/>
        </w:rPr>
      </w:pPr>
    </w:p>
    <w:p w:rsidR="002A7703" w:rsidRPr="000A11F7" w:rsidRDefault="002A7703" w:rsidP="002A7703">
      <w:pPr>
        <w:autoSpaceDE w:val="0"/>
        <w:autoSpaceDN w:val="0"/>
        <w:adjustRightInd w:val="0"/>
        <w:rPr>
          <w:i/>
          <w:sz w:val="22"/>
          <w:szCs w:val="22"/>
          <w:lang w:val="lt-LT" w:eastAsia="sl-SI"/>
        </w:rPr>
      </w:pPr>
      <w:r w:rsidRPr="000A11F7">
        <w:rPr>
          <w:bCs/>
          <w:i/>
          <w:sz w:val="22"/>
          <w:szCs w:val="22"/>
          <w:lang w:val="lt-LT" w:eastAsia="sl-SI"/>
        </w:rPr>
        <w:t xml:space="preserve">Dažnas </w:t>
      </w:r>
      <w:r w:rsidRPr="000A11F7">
        <w:rPr>
          <w:i/>
          <w:sz w:val="22"/>
          <w:szCs w:val="22"/>
          <w:lang w:val="lt-LT" w:eastAsia="sl-SI"/>
        </w:rPr>
        <w:t xml:space="preserve">(gali pasireikšti </w:t>
      </w:r>
      <w:r w:rsidR="00735EA1" w:rsidRPr="000A11F7">
        <w:rPr>
          <w:i/>
          <w:sz w:val="22"/>
          <w:szCs w:val="22"/>
          <w:lang w:val="lt-LT" w:eastAsia="sl-SI"/>
        </w:rPr>
        <w:t xml:space="preserve">mažiau </w:t>
      </w:r>
      <w:r w:rsidRPr="000A11F7">
        <w:rPr>
          <w:i/>
          <w:sz w:val="22"/>
          <w:szCs w:val="22"/>
          <w:lang w:val="lt-LT" w:eastAsia="sl-SI"/>
        </w:rPr>
        <w:t>kaip 1 iš 10 žmonių)</w:t>
      </w:r>
    </w:p>
    <w:p w:rsidR="002A7703" w:rsidRPr="000A11F7" w:rsidRDefault="002A7703" w:rsidP="002A7703">
      <w:pPr>
        <w:pStyle w:val="Sraopastraipa"/>
        <w:widowControl w:val="0"/>
        <w:numPr>
          <w:ilvl w:val="0"/>
          <w:numId w:val="13"/>
        </w:numPr>
        <w:spacing w:line="260" w:lineRule="exact"/>
        <w:rPr>
          <w:sz w:val="22"/>
          <w:szCs w:val="22"/>
          <w:lang w:val="lt-LT"/>
        </w:rPr>
      </w:pPr>
      <w:r w:rsidRPr="000A11F7">
        <w:rPr>
          <w:sz w:val="22"/>
          <w:szCs w:val="22"/>
          <w:lang w:val="lt-LT"/>
        </w:rPr>
        <w:t xml:space="preserve">Prolaktino (hormono, skatinančio pieno išsiskyrimą kraujyje) kiekio </w:t>
      </w:r>
      <w:r w:rsidR="00FD2E84" w:rsidRPr="000A11F7">
        <w:rPr>
          <w:sz w:val="22"/>
          <w:szCs w:val="22"/>
          <w:lang w:val="lt-LT"/>
        </w:rPr>
        <w:t xml:space="preserve">kraujyje </w:t>
      </w:r>
      <w:r w:rsidRPr="000A11F7">
        <w:rPr>
          <w:sz w:val="22"/>
          <w:szCs w:val="22"/>
          <w:lang w:val="lt-LT"/>
        </w:rPr>
        <w:t>padidėjimas (dėl to išnyksta mėnesinės, nemaitinant krūtimi moterims išsiskiria pienas, vyrams pabrinksta krūtys, atsiranda krūtų skausmas ir erekcijos sutrikimas).</w:t>
      </w:r>
    </w:p>
    <w:p w:rsidR="00BA7148" w:rsidRPr="000A11F7" w:rsidRDefault="00BA7148" w:rsidP="002A7703">
      <w:pPr>
        <w:pStyle w:val="Sraopastraipa"/>
        <w:widowControl w:val="0"/>
        <w:numPr>
          <w:ilvl w:val="0"/>
          <w:numId w:val="13"/>
        </w:numPr>
        <w:spacing w:line="260" w:lineRule="exact"/>
        <w:rPr>
          <w:sz w:val="22"/>
          <w:szCs w:val="22"/>
          <w:lang w:val="lt-LT"/>
        </w:rPr>
      </w:pPr>
      <w:r w:rsidRPr="000A11F7">
        <w:rPr>
          <w:color w:val="000000"/>
          <w:sz w:val="22"/>
          <w:szCs w:val="22"/>
          <w:lang w:val="lt-LT"/>
        </w:rPr>
        <w:t xml:space="preserve">Nemiga, nerimas, sujaudinimas, orgazmo </w:t>
      </w:r>
      <w:r w:rsidR="0084220A" w:rsidRPr="000A11F7">
        <w:rPr>
          <w:color w:val="000000"/>
          <w:sz w:val="22"/>
          <w:szCs w:val="22"/>
          <w:lang w:val="lt-LT"/>
        </w:rPr>
        <w:t>pojūčio sutrikimas</w:t>
      </w:r>
      <w:r w:rsidRPr="000A11F7">
        <w:rPr>
          <w:color w:val="000000"/>
          <w:sz w:val="22"/>
          <w:szCs w:val="22"/>
          <w:lang w:val="lt-LT"/>
        </w:rPr>
        <w:t>.</w:t>
      </w:r>
    </w:p>
    <w:p w:rsidR="00BA7148" w:rsidRPr="000A11F7" w:rsidRDefault="00BA7148" w:rsidP="002A7703">
      <w:pPr>
        <w:pStyle w:val="Sraopastraipa"/>
        <w:widowControl w:val="0"/>
        <w:numPr>
          <w:ilvl w:val="0"/>
          <w:numId w:val="13"/>
        </w:numPr>
        <w:spacing w:line="260" w:lineRule="exact"/>
        <w:rPr>
          <w:sz w:val="22"/>
          <w:szCs w:val="22"/>
          <w:lang w:val="lt-LT"/>
        </w:rPr>
      </w:pPr>
      <w:r w:rsidRPr="000A11F7">
        <w:rPr>
          <w:sz w:val="22"/>
          <w:szCs w:val="22"/>
          <w:lang w:val="lt-LT"/>
        </w:rPr>
        <w:t>Spazminė kreivakaklystė, tam tikrų akies raumenų nenormalūs judesiai, kramtomųjų raumenų mėšlungis, mieguistumas.</w:t>
      </w:r>
    </w:p>
    <w:p w:rsidR="00BA7148" w:rsidRPr="000A11F7" w:rsidRDefault="00BA7148" w:rsidP="002A7703">
      <w:pPr>
        <w:pStyle w:val="Sraopastraipa"/>
        <w:widowControl w:val="0"/>
        <w:numPr>
          <w:ilvl w:val="0"/>
          <w:numId w:val="13"/>
        </w:numPr>
        <w:spacing w:line="260" w:lineRule="exact"/>
        <w:rPr>
          <w:sz w:val="22"/>
          <w:szCs w:val="22"/>
          <w:lang w:val="lt-LT"/>
        </w:rPr>
      </w:pPr>
      <w:r w:rsidRPr="000A11F7">
        <w:rPr>
          <w:sz w:val="22"/>
          <w:szCs w:val="22"/>
          <w:lang w:val="lt-LT"/>
        </w:rPr>
        <w:t>Matomo vaizdo neryškumas.</w:t>
      </w:r>
    </w:p>
    <w:p w:rsidR="00BA7148" w:rsidRPr="000A11F7" w:rsidRDefault="00BA7148" w:rsidP="002A7703">
      <w:pPr>
        <w:pStyle w:val="Sraopastraipa"/>
        <w:widowControl w:val="0"/>
        <w:numPr>
          <w:ilvl w:val="0"/>
          <w:numId w:val="13"/>
        </w:numPr>
        <w:spacing w:line="260" w:lineRule="exact"/>
        <w:rPr>
          <w:sz w:val="22"/>
          <w:szCs w:val="22"/>
          <w:lang w:val="lt-LT"/>
        </w:rPr>
      </w:pPr>
      <w:r w:rsidRPr="000A11F7">
        <w:rPr>
          <w:sz w:val="22"/>
          <w:szCs w:val="22"/>
          <w:lang w:val="lt-LT"/>
        </w:rPr>
        <w:t>Sumažėjęs kraujospūdis.</w:t>
      </w:r>
    </w:p>
    <w:p w:rsidR="00D13B61" w:rsidRPr="000A11F7" w:rsidRDefault="00D13B61" w:rsidP="002A7703">
      <w:pPr>
        <w:pStyle w:val="Sraopastraipa"/>
        <w:widowControl w:val="0"/>
        <w:numPr>
          <w:ilvl w:val="0"/>
          <w:numId w:val="13"/>
        </w:numPr>
        <w:spacing w:line="260" w:lineRule="exact"/>
        <w:rPr>
          <w:sz w:val="22"/>
          <w:szCs w:val="22"/>
          <w:lang w:val="lt-LT"/>
        </w:rPr>
      </w:pPr>
      <w:r w:rsidRPr="000A11F7">
        <w:rPr>
          <w:color w:val="000000"/>
          <w:sz w:val="22"/>
          <w:szCs w:val="22"/>
          <w:lang w:val="lt-LT"/>
        </w:rPr>
        <w:t>Vidurių užkietėjimas, pykinimas, vėmimas, burnos džiūvimas.</w:t>
      </w:r>
    </w:p>
    <w:p w:rsidR="00522148" w:rsidRPr="000A11F7" w:rsidRDefault="00522148" w:rsidP="002A7703">
      <w:pPr>
        <w:pStyle w:val="Sraopastraipa"/>
        <w:widowControl w:val="0"/>
        <w:numPr>
          <w:ilvl w:val="0"/>
          <w:numId w:val="13"/>
        </w:numPr>
        <w:spacing w:line="260" w:lineRule="exact"/>
        <w:rPr>
          <w:sz w:val="22"/>
          <w:szCs w:val="22"/>
          <w:lang w:val="lt-LT"/>
        </w:rPr>
      </w:pPr>
      <w:r w:rsidRPr="000A11F7">
        <w:rPr>
          <w:color w:val="000000"/>
          <w:sz w:val="22"/>
          <w:szCs w:val="22"/>
          <w:lang w:val="lt-LT"/>
        </w:rPr>
        <w:t>Kūno svorio padidėjimas.</w:t>
      </w:r>
    </w:p>
    <w:p w:rsidR="002A7703" w:rsidRPr="000A11F7" w:rsidRDefault="002A7703" w:rsidP="002A7703">
      <w:pPr>
        <w:widowControl w:val="0"/>
        <w:numPr>
          <w:ilvl w:val="12"/>
          <w:numId w:val="0"/>
        </w:numPr>
        <w:rPr>
          <w:sz w:val="22"/>
          <w:szCs w:val="22"/>
          <w:lang w:val="lt-LT"/>
        </w:rPr>
      </w:pPr>
    </w:p>
    <w:p w:rsidR="002A7703" w:rsidRPr="000A11F7" w:rsidRDefault="002A7703" w:rsidP="002A7703">
      <w:pPr>
        <w:autoSpaceDE w:val="0"/>
        <w:autoSpaceDN w:val="0"/>
        <w:adjustRightInd w:val="0"/>
        <w:rPr>
          <w:i/>
          <w:sz w:val="22"/>
          <w:szCs w:val="22"/>
          <w:lang w:val="lt-LT" w:eastAsia="sl-SI"/>
        </w:rPr>
      </w:pPr>
      <w:r w:rsidRPr="000A11F7">
        <w:rPr>
          <w:bCs/>
          <w:i/>
          <w:sz w:val="22"/>
          <w:szCs w:val="22"/>
          <w:lang w:val="lt-LT" w:eastAsia="sl-SI"/>
        </w:rPr>
        <w:t xml:space="preserve">Nedažnas </w:t>
      </w:r>
      <w:r w:rsidRPr="000A11F7">
        <w:rPr>
          <w:i/>
          <w:sz w:val="22"/>
          <w:szCs w:val="22"/>
          <w:lang w:val="lt-LT" w:eastAsia="sl-SI"/>
        </w:rPr>
        <w:t xml:space="preserve">(gali pasireikšti </w:t>
      </w:r>
      <w:r w:rsidR="00735EA1" w:rsidRPr="000A11F7">
        <w:rPr>
          <w:i/>
          <w:sz w:val="22"/>
          <w:szCs w:val="22"/>
          <w:lang w:val="lt-LT" w:eastAsia="sl-SI"/>
        </w:rPr>
        <w:t xml:space="preserve">mažiau </w:t>
      </w:r>
      <w:r w:rsidRPr="000A11F7">
        <w:rPr>
          <w:i/>
          <w:sz w:val="22"/>
          <w:szCs w:val="22"/>
          <w:lang w:val="lt-LT" w:eastAsia="sl-SI"/>
        </w:rPr>
        <w:t>kaip 1 iš 100 žmonių)</w:t>
      </w:r>
    </w:p>
    <w:p w:rsidR="00D23B80" w:rsidRPr="000A11F7" w:rsidRDefault="00D23B80" w:rsidP="00D23B80">
      <w:pPr>
        <w:pStyle w:val="Sraopastraipa"/>
        <w:widowControl w:val="0"/>
        <w:numPr>
          <w:ilvl w:val="0"/>
          <w:numId w:val="13"/>
        </w:numPr>
        <w:spacing w:line="260" w:lineRule="exact"/>
        <w:rPr>
          <w:sz w:val="22"/>
          <w:szCs w:val="22"/>
          <w:lang w:val="lt-LT"/>
        </w:rPr>
      </w:pPr>
      <w:r w:rsidRPr="000A11F7">
        <w:rPr>
          <w:sz w:val="22"/>
          <w:szCs w:val="22"/>
          <w:lang w:val="lt-LT"/>
        </w:rPr>
        <w:t>Leukopenija, neutropenija (tam tikros rūšies baltųjų kraujo ląstelių kiekio sumažėjimas).</w:t>
      </w:r>
    </w:p>
    <w:p w:rsidR="00D23B80" w:rsidRPr="000A11F7" w:rsidRDefault="00D23B80" w:rsidP="00D23B80">
      <w:pPr>
        <w:pStyle w:val="Sraopastraipa"/>
        <w:widowControl w:val="0"/>
        <w:numPr>
          <w:ilvl w:val="0"/>
          <w:numId w:val="13"/>
        </w:numPr>
        <w:spacing w:line="260" w:lineRule="exact"/>
        <w:rPr>
          <w:sz w:val="22"/>
          <w:szCs w:val="22"/>
          <w:lang w:val="lt-LT"/>
        </w:rPr>
      </w:pPr>
      <w:r w:rsidRPr="000A11F7">
        <w:rPr>
          <w:sz w:val="22"/>
          <w:szCs w:val="22"/>
          <w:lang w:val="lt-LT"/>
        </w:rPr>
        <w:t>Alerginė reakcija.</w:t>
      </w:r>
    </w:p>
    <w:p w:rsidR="005862AA" w:rsidRPr="000A11F7" w:rsidRDefault="00455269" w:rsidP="00D23B80">
      <w:pPr>
        <w:pStyle w:val="Sraopastraipa"/>
        <w:widowControl w:val="0"/>
        <w:numPr>
          <w:ilvl w:val="0"/>
          <w:numId w:val="13"/>
        </w:numPr>
        <w:spacing w:line="260" w:lineRule="exact"/>
        <w:rPr>
          <w:sz w:val="22"/>
          <w:szCs w:val="22"/>
          <w:lang w:val="lt-LT"/>
        </w:rPr>
      </w:pPr>
      <w:r w:rsidRPr="000A11F7">
        <w:rPr>
          <w:sz w:val="22"/>
          <w:szCs w:val="22"/>
          <w:lang w:val="lt-LT"/>
        </w:rPr>
        <w:t>P</w:t>
      </w:r>
      <w:r w:rsidR="005862AA" w:rsidRPr="000A11F7">
        <w:rPr>
          <w:sz w:val="22"/>
          <w:szCs w:val="22"/>
          <w:lang w:val="lt-LT"/>
        </w:rPr>
        <w:t>a</w:t>
      </w:r>
      <w:r w:rsidRPr="000A11F7">
        <w:rPr>
          <w:sz w:val="22"/>
          <w:szCs w:val="22"/>
          <w:lang w:val="lt-LT"/>
        </w:rPr>
        <w:t>didėjęs cukraus kiekis kraujyje</w:t>
      </w:r>
      <w:r w:rsidR="005862AA" w:rsidRPr="000A11F7">
        <w:rPr>
          <w:sz w:val="22"/>
          <w:szCs w:val="22"/>
          <w:lang w:val="lt-LT"/>
        </w:rPr>
        <w:t xml:space="preserve">, </w:t>
      </w:r>
      <w:r w:rsidRPr="000A11F7">
        <w:rPr>
          <w:sz w:val="22"/>
          <w:szCs w:val="22"/>
          <w:lang w:val="lt-LT"/>
        </w:rPr>
        <w:t>p</w:t>
      </w:r>
      <w:r w:rsidR="005862AA" w:rsidRPr="000A11F7">
        <w:rPr>
          <w:sz w:val="22"/>
          <w:szCs w:val="22"/>
          <w:lang w:val="lt-LT"/>
        </w:rPr>
        <w:t xml:space="preserve">adidėjęs </w:t>
      </w:r>
      <w:r w:rsidR="00E81120" w:rsidRPr="000A11F7">
        <w:rPr>
          <w:sz w:val="22"/>
          <w:szCs w:val="22"/>
          <w:lang w:val="lt-LT"/>
        </w:rPr>
        <w:t>trigliceridų (</w:t>
      </w:r>
      <w:r w:rsidR="005862AA" w:rsidRPr="000A11F7">
        <w:rPr>
          <w:sz w:val="22"/>
          <w:szCs w:val="22"/>
          <w:lang w:val="lt-LT"/>
        </w:rPr>
        <w:t>riebalų</w:t>
      </w:r>
      <w:r w:rsidR="00E81120" w:rsidRPr="000A11F7">
        <w:rPr>
          <w:sz w:val="22"/>
          <w:szCs w:val="22"/>
          <w:lang w:val="lt-LT"/>
        </w:rPr>
        <w:t>)</w:t>
      </w:r>
      <w:r w:rsidR="005862AA" w:rsidRPr="000A11F7">
        <w:rPr>
          <w:sz w:val="22"/>
          <w:szCs w:val="22"/>
          <w:lang w:val="lt-LT"/>
        </w:rPr>
        <w:t xml:space="preserve"> kiekis kraujyje</w:t>
      </w:r>
      <w:r w:rsidRPr="000A11F7">
        <w:rPr>
          <w:sz w:val="22"/>
          <w:szCs w:val="22"/>
          <w:lang w:val="lt-LT"/>
        </w:rPr>
        <w:t xml:space="preserve">, </w:t>
      </w:r>
      <w:r w:rsidR="005862AA" w:rsidRPr="000A11F7">
        <w:rPr>
          <w:sz w:val="22"/>
          <w:szCs w:val="22"/>
          <w:lang w:val="lt-LT"/>
        </w:rPr>
        <w:t>padidėjęs cholesterolio kiekis kraujyje</w:t>
      </w:r>
      <w:r w:rsidR="008221F5" w:rsidRPr="000A11F7">
        <w:rPr>
          <w:sz w:val="22"/>
          <w:szCs w:val="22"/>
          <w:lang w:val="lt-LT"/>
        </w:rPr>
        <w:t>.</w:t>
      </w:r>
    </w:p>
    <w:p w:rsidR="008221F5" w:rsidRPr="000A11F7" w:rsidRDefault="008221F5" w:rsidP="00D23B80">
      <w:pPr>
        <w:pStyle w:val="Sraopastraipa"/>
        <w:widowControl w:val="0"/>
        <w:numPr>
          <w:ilvl w:val="0"/>
          <w:numId w:val="13"/>
        </w:numPr>
        <w:spacing w:line="260" w:lineRule="exact"/>
        <w:rPr>
          <w:sz w:val="22"/>
          <w:szCs w:val="22"/>
          <w:lang w:val="lt-LT"/>
        </w:rPr>
      </w:pPr>
      <w:r w:rsidRPr="000A11F7">
        <w:rPr>
          <w:sz w:val="22"/>
          <w:szCs w:val="22"/>
          <w:lang w:val="lt-LT"/>
        </w:rPr>
        <w:t>Minčių susipainiojimas.</w:t>
      </w:r>
    </w:p>
    <w:p w:rsidR="008221F5" w:rsidRPr="000A11F7" w:rsidRDefault="008221F5" w:rsidP="008221F5">
      <w:pPr>
        <w:pStyle w:val="Sraopastraipa"/>
        <w:numPr>
          <w:ilvl w:val="0"/>
          <w:numId w:val="13"/>
        </w:numPr>
        <w:rPr>
          <w:sz w:val="22"/>
          <w:szCs w:val="22"/>
          <w:lang w:val="lt-LT"/>
        </w:rPr>
      </w:pPr>
      <w:r w:rsidRPr="000A11F7">
        <w:rPr>
          <w:sz w:val="22"/>
          <w:szCs w:val="22"/>
          <w:lang w:val="lt-LT"/>
        </w:rPr>
        <w:t>Ritmiški, nevalingi judesiai, daugiausia liežuvio ir (arba) veido, traukuliai.</w:t>
      </w:r>
    </w:p>
    <w:p w:rsidR="008221F5" w:rsidRPr="000A11F7" w:rsidRDefault="00455269" w:rsidP="00D23B80">
      <w:pPr>
        <w:pStyle w:val="Sraopastraipa"/>
        <w:widowControl w:val="0"/>
        <w:numPr>
          <w:ilvl w:val="0"/>
          <w:numId w:val="13"/>
        </w:numPr>
        <w:spacing w:line="260" w:lineRule="exact"/>
        <w:rPr>
          <w:sz w:val="22"/>
          <w:szCs w:val="22"/>
          <w:lang w:val="lt-LT"/>
        </w:rPr>
      </w:pPr>
      <w:r w:rsidRPr="000A11F7">
        <w:rPr>
          <w:sz w:val="22"/>
          <w:szCs w:val="22"/>
          <w:lang w:val="lt-LT"/>
        </w:rPr>
        <w:t>Retas širdies plakimas.</w:t>
      </w:r>
    </w:p>
    <w:p w:rsidR="008C5873" w:rsidRPr="000A11F7" w:rsidRDefault="008C5873" w:rsidP="00D23B80">
      <w:pPr>
        <w:pStyle w:val="Sraopastraipa"/>
        <w:widowControl w:val="0"/>
        <w:numPr>
          <w:ilvl w:val="0"/>
          <w:numId w:val="13"/>
        </w:numPr>
        <w:spacing w:line="260" w:lineRule="exact"/>
        <w:rPr>
          <w:sz w:val="22"/>
          <w:szCs w:val="22"/>
          <w:lang w:val="lt-LT"/>
        </w:rPr>
      </w:pPr>
      <w:r w:rsidRPr="000A11F7">
        <w:rPr>
          <w:sz w:val="22"/>
          <w:szCs w:val="22"/>
          <w:lang w:val="lt-LT"/>
        </w:rPr>
        <w:t>Kraujospūdžio padidėjimas.</w:t>
      </w:r>
    </w:p>
    <w:p w:rsidR="00046250" w:rsidRPr="000A11F7" w:rsidRDefault="0084220A" w:rsidP="00046250">
      <w:pPr>
        <w:pStyle w:val="Sraopastraipa"/>
        <w:widowControl w:val="0"/>
        <w:numPr>
          <w:ilvl w:val="0"/>
          <w:numId w:val="13"/>
        </w:numPr>
        <w:spacing w:line="260" w:lineRule="exact"/>
        <w:rPr>
          <w:sz w:val="22"/>
          <w:szCs w:val="22"/>
          <w:lang w:val="lt-LT"/>
        </w:rPr>
      </w:pPr>
      <w:r w:rsidRPr="000A11F7">
        <w:rPr>
          <w:sz w:val="22"/>
          <w:szCs w:val="22"/>
          <w:lang w:val="lt-LT"/>
        </w:rPr>
        <w:t xml:space="preserve">Nosies </w:t>
      </w:r>
      <w:r w:rsidR="00046250" w:rsidRPr="000A11F7">
        <w:rPr>
          <w:sz w:val="22"/>
          <w:szCs w:val="22"/>
          <w:lang w:val="lt-LT"/>
        </w:rPr>
        <w:t xml:space="preserve">užgulimas, </w:t>
      </w:r>
      <w:r w:rsidR="00046250" w:rsidRPr="000A11F7">
        <w:rPr>
          <w:bCs/>
          <w:sz w:val="22"/>
          <w:szCs w:val="22"/>
          <w:lang w:val="lt-LT"/>
        </w:rPr>
        <w:t>plaučių infekcija, kurią sukelia maisto, skysčių ar skrandžio turinio patekimas į kvėpavimo takus.</w:t>
      </w:r>
    </w:p>
    <w:p w:rsidR="00522148" w:rsidRPr="000A11F7" w:rsidRDefault="00522148" w:rsidP="00D23B80">
      <w:pPr>
        <w:pStyle w:val="Sraopastraipa"/>
        <w:widowControl w:val="0"/>
        <w:numPr>
          <w:ilvl w:val="0"/>
          <w:numId w:val="13"/>
        </w:numPr>
        <w:spacing w:line="260" w:lineRule="exact"/>
        <w:rPr>
          <w:sz w:val="22"/>
          <w:szCs w:val="22"/>
          <w:lang w:val="lt-LT"/>
        </w:rPr>
      </w:pPr>
      <w:r w:rsidRPr="000A11F7">
        <w:rPr>
          <w:sz w:val="22"/>
          <w:szCs w:val="22"/>
          <w:lang w:val="lt-LT"/>
        </w:rPr>
        <w:t>Osteopenija, osteoporozė (kaulų ligos, susijusios su kaulų masės mažėjimu).</w:t>
      </w:r>
    </w:p>
    <w:p w:rsidR="00C82CA3" w:rsidRPr="000C56CF" w:rsidRDefault="00C82CA3" w:rsidP="00D23B80">
      <w:pPr>
        <w:pStyle w:val="Sraopastraipa"/>
        <w:widowControl w:val="0"/>
        <w:numPr>
          <w:ilvl w:val="0"/>
          <w:numId w:val="13"/>
        </w:numPr>
        <w:spacing w:line="260" w:lineRule="exact"/>
        <w:rPr>
          <w:sz w:val="22"/>
          <w:szCs w:val="22"/>
          <w:lang w:val="lt-LT"/>
        </w:rPr>
      </w:pPr>
      <w:r w:rsidRPr="000A11F7">
        <w:rPr>
          <w:sz w:val="22"/>
          <w:szCs w:val="22"/>
          <w:lang w:val="lt-LT"/>
        </w:rPr>
        <w:t>Šlapimo susilaikymas.</w:t>
      </w:r>
    </w:p>
    <w:p w:rsidR="00211E80" w:rsidRPr="000A11F7" w:rsidRDefault="00211E80" w:rsidP="00D23B80">
      <w:pPr>
        <w:pStyle w:val="Sraopastraipa"/>
        <w:widowControl w:val="0"/>
        <w:numPr>
          <w:ilvl w:val="0"/>
          <w:numId w:val="13"/>
        </w:numPr>
        <w:spacing w:line="260" w:lineRule="exact"/>
        <w:rPr>
          <w:sz w:val="22"/>
          <w:szCs w:val="22"/>
          <w:lang w:val="lt-LT"/>
        </w:rPr>
      </w:pPr>
      <w:r w:rsidRPr="000A11F7">
        <w:rPr>
          <w:sz w:val="22"/>
          <w:szCs w:val="22"/>
          <w:lang w:val="lt-LT"/>
        </w:rPr>
        <w:t>Kepenų audinio pažeidimas.</w:t>
      </w:r>
    </w:p>
    <w:p w:rsidR="00522148" w:rsidRPr="000A11F7" w:rsidRDefault="00522148" w:rsidP="00D23B80">
      <w:pPr>
        <w:pStyle w:val="Sraopastraipa"/>
        <w:widowControl w:val="0"/>
        <w:numPr>
          <w:ilvl w:val="0"/>
          <w:numId w:val="13"/>
        </w:numPr>
        <w:spacing w:line="260" w:lineRule="exact"/>
        <w:rPr>
          <w:sz w:val="22"/>
          <w:szCs w:val="22"/>
          <w:lang w:val="lt-LT"/>
        </w:rPr>
      </w:pPr>
      <w:r w:rsidRPr="000A11F7">
        <w:rPr>
          <w:sz w:val="22"/>
          <w:szCs w:val="22"/>
          <w:lang w:val="lt-LT"/>
        </w:rPr>
        <w:t>Kepenų fermentų, daugiausia transaminazių, aktyvumo padidėjimas (nustatomas kraujo tyrimu).</w:t>
      </w:r>
    </w:p>
    <w:p w:rsidR="002A7703" w:rsidRPr="000A11F7" w:rsidRDefault="002A7703" w:rsidP="002A7703">
      <w:pPr>
        <w:widowControl w:val="0"/>
        <w:numPr>
          <w:ilvl w:val="12"/>
          <w:numId w:val="0"/>
        </w:numPr>
        <w:rPr>
          <w:sz w:val="22"/>
          <w:szCs w:val="22"/>
          <w:lang w:val="lt-LT"/>
        </w:rPr>
      </w:pPr>
    </w:p>
    <w:p w:rsidR="002A7703" w:rsidRPr="000A11F7" w:rsidRDefault="002A7703" w:rsidP="002A7703">
      <w:pPr>
        <w:autoSpaceDE w:val="0"/>
        <w:autoSpaceDN w:val="0"/>
        <w:adjustRightInd w:val="0"/>
        <w:rPr>
          <w:i/>
          <w:sz w:val="22"/>
          <w:szCs w:val="22"/>
          <w:lang w:val="lt-LT" w:eastAsia="sl-SI"/>
        </w:rPr>
      </w:pPr>
      <w:r w:rsidRPr="000A11F7">
        <w:rPr>
          <w:bCs/>
          <w:i/>
          <w:sz w:val="22"/>
          <w:szCs w:val="22"/>
          <w:lang w:val="lt-LT" w:eastAsia="sl-SI"/>
        </w:rPr>
        <w:t xml:space="preserve">Retas </w:t>
      </w:r>
      <w:r w:rsidRPr="000A11F7">
        <w:rPr>
          <w:i/>
          <w:sz w:val="22"/>
          <w:szCs w:val="22"/>
          <w:lang w:val="lt-LT" w:eastAsia="sl-SI"/>
        </w:rPr>
        <w:t xml:space="preserve">(gali pasireikšti </w:t>
      </w:r>
      <w:r w:rsidR="00735EA1" w:rsidRPr="000A11F7">
        <w:rPr>
          <w:i/>
          <w:sz w:val="22"/>
          <w:szCs w:val="22"/>
          <w:lang w:val="lt-LT" w:eastAsia="sl-SI"/>
        </w:rPr>
        <w:t>mažiau</w:t>
      </w:r>
      <w:r w:rsidRPr="000A11F7">
        <w:rPr>
          <w:i/>
          <w:sz w:val="22"/>
          <w:szCs w:val="22"/>
          <w:lang w:val="lt-LT" w:eastAsia="sl-SI"/>
        </w:rPr>
        <w:t xml:space="preserve"> kaip 1 iš 1000 žmonių)</w:t>
      </w:r>
    </w:p>
    <w:p w:rsidR="002A7703" w:rsidRPr="000A11F7" w:rsidRDefault="00D23B80" w:rsidP="00D23B80">
      <w:pPr>
        <w:pStyle w:val="Sraopastraipa"/>
        <w:widowControl w:val="0"/>
        <w:numPr>
          <w:ilvl w:val="0"/>
          <w:numId w:val="13"/>
        </w:numPr>
        <w:spacing w:line="260" w:lineRule="exact"/>
        <w:rPr>
          <w:sz w:val="22"/>
          <w:szCs w:val="22"/>
          <w:lang w:val="lt-LT"/>
        </w:rPr>
      </w:pPr>
      <w:r w:rsidRPr="000A11F7">
        <w:rPr>
          <w:sz w:val="22"/>
          <w:szCs w:val="22"/>
          <w:lang w:val="lt-LT"/>
        </w:rPr>
        <w:t>A</w:t>
      </w:r>
      <w:r w:rsidR="008C5873" w:rsidRPr="000A11F7">
        <w:rPr>
          <w:sz w:val="22"/>
          <w:szCs w:val="22"/>
          <w:lang w:val="lt-LT"/>
        </w:rPr>
        <w:t>granul</w:t>
      </w:r>
      <w:r w:rsidRPr="000A11F7">
        <w:rPr>
          <w:sz w:val="22"/>
          <w:szCs w:val="22"/>
          <w:lang w:val="lt-LT"/>
        </w:rPr>
        <w:t>ocitozė (tam tikros rūšies baltųjų kraujo ląstelių kiekio sumažėjimas).</w:t>
      </w:r>
    </w:p>
    <w:p w:rsidR="00D23B80" w:rsidRPr="000A11F7" w:rsidRDefault="00D23B80" w:rsidP="00D23B80">
      <w:pPr>
        <w:pStyle w:val="Sraopastraipa"/>
        <w:widowControl w:val="0"/>
        <w:numPr>
          <w:ilvl w:val="0"/>
          <w:numId w:val="13"/>
        </w:numPr>
        <w:spacing w:line="260" w:lineRule="exact"/>
        <w:rPr>
          <w:sz w:val="22"/>
          <w:szCs w:val="22"/>
          <w:lang w:val="lt-LT"/>
        </w:rPr>
      </w:pPr>
      <w:r w:rsidRPr="000A11F7">
        <w:rPr>
          <w:sz w:val="22"/>
          <w:szCs w:val="22"/>
          <w:lang w:val="lt-LT"/>
        </w:rPr>
        <w:t>Gerybinis hipofizės navikas, pvz., prolaktinoma.</w:t>
      </w:r>
    </w:p>
    <w:p w:rsidR="005862AA" w:rsidRPr="000A11F7" w:rsidRDefault="00455269" w:rsidP="005862AA">
      <w:pPr>
        <w:pStyle w:val="Sraopastraipa"/>
        <w:widowControl w:val="0"/>
        <w:numPr>
          <w:ilvl w:val="0"/>
          <w:numId w:val="13"/>
        </w:numPr>
        <w:spacing w:line="260" w:lineRule="exact"/>
        <w:rPr>
          <w:sz w:val="22"/>
          <w:szCs w:val="22"/>
          <w:lang w:val="lt-LT"/>
        </w:rPr>
      </w:pPr>
      <w:r w:rsidRPr="000A11F7">
        <w:rPr>
          <w:sz w:val="22"/>
          <w:szCs w:val="22"/>
          <w:lang w:val="lt-LT"/>
        </w:rPr>
        <w:t>S</w:t>
      </w:r>
      <w:r w:rsidR="005862AA" w:rsidRPr="000A11F7">
        <w:rPr>
          <w:sz w:val="22"/>
          <w:szCs w:val="22"/>
          <w:lang w:val="lt-LT"/>
        </w:rPr>
        <w:t>umažėjęs natrio kiekis kraujyje, sutrikusios antidiurezinio hormono sekrecijos sindromas (SAHSS), kurio simptomai yra padidėjęs kūno svoris, šleikštulys (pykinimas), vėmimas, raumenų mėšlungis, minčių susipainiojimas ir traukuliai (priepuoliai).</w:t>
      </w:r>
    </w:p>
    <w:p w:rsidR="008221F5" w:rsidRPr="000A11F7" w:rsidRDefault="008221F5" w:rsidP="005862AA">
      <w:pPr>
        <w:pStyle w:val="Sraopastraipa"/>
        <w:widowControl w:val="0"/>
        <w:numPr>
          <w:ilvl w:val="0"/>
          <w:numId w:val="13"/>
        </w:numPr>
        <w:spacing w:line="260" w:lineRule="exact"/>
        <w:rPr>
          <w:sz w:val="22"/>
          <w:szCs w:val="22"/>
          <w:lang w:val="lt-LT"/>
        </w:rPr>
      </w:pPr>
      <w:r w:rsidRPr="000A11F7">
        <w:rPr>
          <w:sz w:val="22"/>
          <w:szCs w:val="22"/>
          <w:lang w:val="lt-LT"/>
        </w:rPr>
        <w:t>Piktybinis neurolepsinis sindromas (potencialiai mirtina komplikacija), kuriam būdingas nepaaiškinamas karščiavimas, susijęs su bendraisiais ir nervų sistemos sutrikimais.</w:t>
      </w:r>
    </w:p>
    <w:p w:rsidR="00455269" w:rsidRPr="000A11F7" w:rsidRDefault="00455269" w:rsidP="00211E80">
      <w:pPr>
        <w:pStyle w:val="Sraopastraipa"/>
        <w:widowControl w:val="0"/>
        <w:numPr>
          <w:ilvl w:val="0"/>
          <w:numId w:val="13"/>
        </w:numPr>
        <w:spacing w:line="260" w:lineRule="exact"/>
        <w:rPr>
          <w:sz w:val="22"/>
          <w:szCs w:val="22"/>
          <w:lang w:val="lt-LT"/>
        </w:rPr>
      </w:pPr>
      <w:r w:rsidRPr="000A11F7">
        <w:rPr>
          <w:sz w:val="22"/>
          <w:szCs w:val="22"/>
          <w:lang w:val="lt-LT"/>
        </w:rPr>
        <w:t>Sunkūs širdies ritmo sutrikimai, širdies sustojimas, staigi mirtis</w:t>
      </w:r>
      <w:r w:rsidR="00211E80" w:rsidRPr="000A11F7">
        <w:rPr>
          <w:sz w:val="22"/>
          <w:szCs w:val="22"/>
          <w:lang w:val="lt-LT"/>
        </w:rPr>
        <w:t>, elektrokardiogramoje (elektrinės širdies veiklos pėdsakuose) nustatomas QT intervalo pailgėjimas</w:t>
      </w:r>
      <w:r w:rsidRPr="000A11F7">
        <w:rPr>
          <w:sz w:val="22"/>
          <w:szCs w:val="22"/>
          <w:lang w:val="lt-LT"/>
        </w:rPr>
        <w:t>.</w:t>
      </w:r>
    </w:p>
    <w:p w:rsidR="008C5873" w:rsidRPr="000A11F7" w:rsidRDefault="008C5873" w:rsidP="008C5873">
      <w:pPr>
        <w:pStyle w:val="BTEMEASMCA"/>
        <w:numPr>
          <w:ilvl w:val="0"/>
          <w:numId w:val="13"/>
        </w:numPr>
        <w:rPr>
          <w:noProof w:val="0"/>
        </w:rPr>
      </w:pPr>
      <w:r w:rsidRPr="000A11F7">
        <w:rPr>
          <w:noProof w:val="0"/>
        </w:rPr>
        <w:t xml:space="preserve">Kraujo krešuliai venose, ypač kojose (pasireiškia kojų patinimu, skausmu ir paraudimu) </w:t>
      </w:r>
      <w:r w:rsidR="0084220A" w:rsidRPr="000A11F7">
        <w:rPr>
          <w:noProof w:val="0"/>
        </w:rPr>
        <w:t>ir plaučiuose (sukelia</w:t>
      </w:r>
      <w:r w:rsidRPr="000A11F7">
        <w:rPr>
          <w:noProof w:val="0"/>
        </w:rPr>
        <w:t xml:space="preserve"> skausmą krūtinėje ir pasunkėjusį kvėpavimą</w:t>
      </w:r>
      <w:r w:rsidR="0084220A" w:rsidRPr="000A11F7">
        <w:rPr>
          <w:noProof w:val="0"/>
        </w:rPr>
        <w:t>)</w:t>
      </w:r>
      <w:r w:rsidRPr="000A11F7">
        <w:rPr>
          <w:noProof w:val="0"/>
        </w:rPr>
        <w:t>.</w:t>
      </w:r>
    </w:p>
    <w:p w:rsidR="00455269" w:rsidRPr="000A11F7" w:rsidRDefault="00522148" w:rsidP="005862AA">
      <w:pPr>
        <w:pStyle w:val="Sraopastraipa"/>
        <w:widowControl w:val="0"/>
        <w:numPr>
          <w:ilvl w:val="0"/>
          <w:numId w:val="13"/>
        </w:numPr>
        <w:spacing w:line="260" w:lineRule="exact"/>
        <w:rPr>
          <w:sz w:val="22"/>
          <w:szCs w:val="22"/>
          <w:lang w:val="lt-LT"/>
        </w:rPr>
      </w:pPr>
      <w:r w:rsidRPr="000A11F7">
        <w:rPr>
          <w:sz w:val="22"/>
          <w:szCs w:val="22"/>
          <w:lang w:val="lt-LT"/>
        </w:rPr>
        <w:t>Angioneurozinė edema (sunki alerginė reakcija, pasireiškianti patinimu), dilgėlinė.</w:t>
      </w:r>
    </w:p>
    <w:p w:rsidR="00D23B80" w:rsidRPr="000A11F7" w:rsidRDefault="00D23B80" w:rsidP="002A7703">
      <w:pPr>
        <w:autoSpaceDE w:val="0"/>
        <w:autoSpaceDN w:val="0"/>
        <w:adjustRightInd w:val="0"/>
        <w:rPr>
          <w:b/>
          <w:bCs/>
          <w:sz w:val="22"/>
          <w:szCs w:val="22"/>
          <w:lang w:val="lt-LT" w:eastAsia="sl-SI"/>
        </w:rPr>
      </w:pPr>
    </w:p>
    <w:p w:rsidR="002A7703" w:rsidRPr="000A11F7" w:rsidRDefault="002A7703" w:rsidP="002A7703">
      <w:pPr>
        <w:autoSpaceDE w:val="0"/>
        <w:autoSpaceDN w:val="0"/>
        <w:adjustRightInd w:val="0"/>
        <w:rPr>
          <w:i/>
          <w:sz w:val="22"/>
          <w:szCs w:val="22"/>
          <w:lang w:val="lt-LT" w:eastAsia="sl-SI"/>
        </w:rPr>
      </w:pPr>
      <w:r w:rsidRPr="000A11F7">
        <w:rPr>
          <w:bCs/>
          <w:i/>
          <w:sz w:val="22"/>
          <w:szCs w:val="22"/>
          <w:lang w:val="lt-LT" w:eastAsia="sl-SI"/>
        </w:rPr>
        <w:t xml:space="preserve">Dažnis nežinomas </w:t>
      </w:r>
      <w:r w:rsidRPr="000A11F7">
        <w:rPr>
          <w:i/>
          <w:sz w:val="22"/>
          <w:szCs w:val="22"/>
          <w:lang w:val="lt-LT" w:eastAsia="sl-SI"/>
        </w:rPr>
        <w:t>(</w:t>
      </w:r>
      <w:r w:rsidRPr="000A11F7">
        <w:rPr>
          <w:i/>
          <w:sz w:val="22"/>
          <w:szCs w:val="22"/>
          <w:lang w:val="lt-LT" w:eastAsia="lt-LT"/>
        </w:rPr>
        <w:t>negali būti apskaičiuotas pagal turimus duomenis</w:t>
      </w:r>
      <w:r w:rsidRPr="000A11F7">
        <w:rPr>
          <w:i/>
          <w:sz w:val="22"/>
          <w:szCs w:val="22"/>
          <w:lang w:val="lt-LT" w:eastAsia="sl-SI"/>
        </w:rPr>
        <w:t>)</w:t>
      </w:r>
    </w:p>
    <w:p w:rsidR="002A7703" w:rsidRPr="000A11F7" w:rsidRDefault="00522148" w:rsidP="00522148">
      <w:pPr>
        <w:pStyle w:val="Sraopastraipa"/>
        <w:widowControl w:val="0"/>
        <w:numPr>
          <w:ilvl w:val="0"/>
          <w:numId w:val="13"/>
        </w:numPr>
        <w:rPr>
          <w:sz w:val="22"/>
          <w:szCs w:val="22"/>
          <w:lang w:val="lt-LT"/>
        </w:rPr>
      </w:pPr>
      <w:r w:rsidRPr="000A11F7">
        <w:rPr>
          <w:sz w:val="22"/>
          <w:szCs w:val="22"/>
          <w:lang w:val="lt-LT"/>
        </w:rPr>
        <w:t>Vaisto vartojimo nutraukimo sindromas vaisto vartojusių m</w:t>
      </w:r>
      <w:r w:rsidR="00DC2AC6" w:rsidRPr="000A11F7">
        <w:rPr>
          <w:sz w:val="22"/>
          <w:szCs w:val="22"/>
          <w:lang w:val="lt-LT"/>
        </w:rPr>
        <w:t>oterų naujagimiams.</w:t>
      </w:r>
    </w:p>
    <w:p w:rsidR="00211E80" w:rsidRPr="000A11F7" w:rsidRDefault="000A11F7" w:rsidP="00522148">
      <w:pPr>
        <w:pStyle w:val="Sraopastraipa"/>
        <w:widowControl w:val="0"/>
        <w:numPr>
          <w:ilvl w:val="0"/>
          <w:numId w:val="13"/>
        </w:numPr>
        <w:rPr>
          <w:sz w:val="22"/>
          <w:szCs w:val="22"/>
          <w:lang w:val="lt-LT"/>
        </w:rPr>
      </w:pPr>
      <w:r w:rsidRPr="000A11F7">
        <w:rPr>
          <w:sz w:val="22"/>
          <w:szCs w:val="22"/>
          <w:lang w:val="lt-LT"/>
        </w:rPr>
        <w:t>Neramių kojų sindromas (nemalonus pojūtis kojose, laikinai palengvėjantis jas judinant, bei simptomų pasunkėjimas dienos pabaigoje).</w:t>
      </w:r>
    </w:p>
    <w:p w:rsidR="000A11F7" w:rsidRPr="000A11F7" w:rsidRDefault="000A11F7" w:rsidP="000A11F7">
      <w:pPr>
        <w:pStyle w:val="Sraopastraipa"/>
        <w:numPr>
          <w:ilvl w:val="0"/>
          <w:numId w:val="13"/>
        </w:numPr>
        <w:autoSpaceDE w:val="0"/>
        <w:autoSpaceDN w:val="0"/>
        <w:adjustRightInd w:val="0"/>
        <w:rPr>
          <w:sz w:val="22"/>
          <w:szCs w:val="22"/>
          <w:lang w:val="lt-LT"/>
        </w:rPr>
      </w:pPr>
      <w:r w:rsidRPr="000A11F7">
        <w:rPr>
          <w:sz w:val="22"/>
          <w:szCs w:val="22"/>
          <w:lang w:val="lt-LT"/>
        </w:rPr>
        <w:t>Kepenų audinio pažeidimas.</w:t>
      </w:r>
    </w:p>
    <w:p w:rsidR="00211E80" w:rsidRPr="000A11F7" w:rsidRDefault="00211E80" w:rsidP="00522148">
      <w:pPr>
        <w:pStyle w:val="Sraopastraipa"/>
        <w:widowControl w:val="0"/>
        <w:numPr>
          <w:ilvl w:val="0"/>
          <w:numId w:val="13"/>
        </w:numPr>
        <w:rPr>
          <w:sz w:val="22"/>
          <w:szCs w:val="22"/>
          <w:lang w:val="lt-LT"/>
        </w:rPr>
      </w:pPr>
      <w:r w:rsidRPr="000A11F7">
        <w:rPr>
          <w:sz w:val="22"/>
          <w:szCs w:val="22"/>
          <w:lang w:val="lt-LT"/>
        </w:rPr>
        <w:t>Padidėjęs odos jautrumas saulės ir ultravioletinei šviesai.</w:t>
      </w:r>
    </w:p>
    <w:p w:rsidR="000010F1" w:rsidRPr="000A11F7" w:rsidRDefault="000010F1" w:rsidP="006F48C0">
      <w:pPr>
        <w:autoSpaceDE w:val="0"/>
        <w:autoSpaceDN w:val="0"/>
        <w:adjustRightInd w:val="0"/>
        <w:rPr>
          <w:sz w:val="22"/>
          <w:szCs w:val="22"/>
          <w:lang w:val="lt-LT"/>
        </w:rPr>
      </w:pPr>
    </w:p>
    <w:p w:rsidR="005F3481" w:rsidRPr="000A11F7" w:rsidRDefault="005F3481" w:rsidP="005F3481">
      <w:pPr>
        <w:rPr>
          <w:b/>
          <w:bCs/>
          <w:noProof/>
          <w:sz w:val="22"/>
          <w:szCs w:val="22"/>
          <w:lang w:val="lt-LT" w:eastAsia="x-none"/>
        </w:rPr>
      </w:pPr>
      <w:r w:rsidRPr="000A11F7">
        <w:rPr>
          <w:b/>
          <w:bCs/>
          <w:noProof/>
          <w:sz w:val="22"/>
          <w:szCs w:val="22"/>
          <w:lang w:val="lt-LT" w:eastAsia="x-none"/>
        </w:rPr>
        <w:t>Pranešimas apie šalutinį poveikį</w:t>
      </w:r>
    </w:p>
    <w:p w:rsidR="00774E81" w:rsidRPr="000A11F7" w:rsidRDefault="005F3481" w:rsidP="008C28B8">
      <w:pPr>
        <w:pStyle w:val="BTEMEASMCA"/>
      </w:pPr>
      <w:r w:rsidRPr="000A11F7">
        <w:rPr>
          <w:bCs/>
          <w:lang w:eastAsia="x-none"/>
        </w:rPr>
        <w:lastRenderedPageBreak/>
        <w:t xml:space="preserve">Jeigu pasireiškė šalutinis poveikis, įskaitant šiame lapelyje nenurodytą, pasakykite gydytojui arba vaistininkui. </w:t>
      </w:r>
      <w:r w:rsidRPr="000A11F7">
        <w:rPr>
          <w:snapToGrid w:val="0"/>
        </w:rPr>
        <w:t xml:space="preserve">Apie šalutinį poveikį taip pat galite pranešti tiesiogiai, užpildę interneto svetainėje </w:t>
      </w:r>
      <w:hyperlink r:id="rId13" w:history="1">
        <w:r w:rsidRPr="000A11F7">
          <w:rPr>
            <w:rFonts w:eastAsia="SimSun"/>
            <w:snapToGrid w:val="0"/>
            <w:color w:val="0000FF"/>
            <w:u w:val="single"/>
          </w:rPr>
          <w:t>www.vvkt.lt</w:t>
        </w:r>
      </w:hyperlink>
      <w:r w:rsidRPr="000A11F7">
        <w:rPr>
          <w:snapToGrid w:val="0"/>
        </w:rPr>
        <w:t xml:space="preserve"> esančią formą, ir pateikti ją vienu iš šių būdų: raštu adresu (Valstybinei vaistų kontrolės tarnybai prie Lietuvos Respublikos sveikatos apsaugos ministerijos), Žirmūnų g. 139A, LT 09120 Vilnius; nemokamu fakso numeriu (8 800) 20 131; t</w:t>
      </w:r>
      <w:r w:rsidRPr="000A11F7">
        <w:rPr>
          <w:rFonts w:eastAsia="Calibri"/>
          <w:snapToGrid w:val="0"/>
          <w:lang w:eastAsia="zh-CN"/>
        </w:rPr>
        <w:t xml:space="preserve">elefonu (8 6) 143 35 34; </w:t>
      </w:r>
      <w:r w:rsidRPr="000A11F7">
        <w:rPr>
          <w:snapToGrid w:val="0"/>
        </w:rPr>
        <w:t xml:space="preserve">el. paštu </w:t>
      </w:r>
      <w:hyperlink r:id="rId14" w:history="1">
        <w:r w:rsidRPr="000A11F7">
          <w:rPr>
            <w:rFonts w:eastAsia="SimSun"/>
            <w:snapToGrid w:val="0"/>
            <w:color w:val="0000FF"/>
            <w:u w:val="single"/>
          </w:rPr>
          <w:t>NepageidaujamaR@vvkt.lt</w:t>
        </w:r>
      </w:hyperlink>
      <w:r w:rsidRPr="000A11F7">
        <w:rPr>
          <w:snapToGrid w:val="0"/>
        </w:rPr>
        <w:t>, per Valstybinės vaistų kontrolės tarnybos prie Lietuvos Respublikos sveikatos apsaugos ministerijos interneto svetainę (adresu http://www.vvkt.lt). Pranešdami apie šalutinį poveikį galite mums padėti gauti daugiau informacijos apie šio vaisto saugumą.</w:t>
      </w:r>
    </w:p>
    <w:p w:rsidR="00774E81" w:rsidRPr="000A11F7" w:rsidRDefault="00774E81" w:rsidP="008C28B8">
      <w:pPr>
        <w:pStyle w:val="BTEMEASMCA"/>
      </w:pPr>
    </w:p>
    <w:p w:rsidR="00774E81" w:rsidRPr="000A11F7" w:rsidRDefault="00774E81" w:rsidP="008C28B8">
      <w:pPr>
        <w:pStyle w:val="BTEMEASMCA"/>
      </w:pPr>
    </w:p>
    <w:p w:rsidR="00774E81" w:rsidRPr="000A11F7" w:rsidRDefault="00774E81" w:rsidP="006F48C0">
      <w:pPr>
        <w:pStyle w:val="PI-1EMEASMCA"/>
        <w:rPr>
          <w:lang w:val="lt-LT"/>
        </w:rPr>
      </w:pPr>
      <w:bookmarkStart w:id="88" w:name="_Toc129243143"/>
      <w:bookmarkStart w:id="89" w:name="_Toc129243268"/>
      <w:r w:rsidRPr="000A11F7">
        <w:rPr>
          <w:lang w:val="lt-LT"/>
        </w:rPr>
        <w:t>5.</w:t>
      </w:r>
      <w:r w:rsidRPr="000A11F7">
        <w:rPr>
          <w:lang w:val="lt-LT"/>
        </w:rPr>
        <w:tab/>
      </w:r>
      <w:r w:rsidR="0097310D" w:rsidRPr="000A11F7">
        <w:rPr>
          <w:lang w:val="lt-LT"/>
        </w:rPr>
        <w:t xml:space="preserve">Kaip laikyti </w:t>
      </w:r>
      <w:bookmarkEnd w:id="88"/>
      <w:bookmarkEnd w:id="89"/>
      <w:r w:rsidR="0097310D" w:rsidRPr="000A11F7">
        <w:rPr>
          <w:lang w:val="lt-LT"/>
        </w:rPr>
        <w:t>Solian</w:t>
      </w:r>
    </w:p>
    <w:p w:rsidR="00774E81" w:rsidRPr="000A11F7" w:rsidRDefault="00774E81" w:rsidP="00563387">
      <w:pPr>
        <w:pStyle w:val="BTEMEASMCA"/>
      </w:pPr>
    </w:p>
    <w:p w:rsidR="0097310D" w:rsidRPr="000A11F7" w:rsidRDefault="0097310D" w:rsidP="0097310D">
      <w:pPr>
        <w:numPr>
          <w:ilvl w:val="12"/>
          <w:numId w:val="0"/>
        </w:numPr>
        <w:ind w:right="-2"/>
        <w:rPr>
          <w:rFonts w:eastAsia="SimSun"/>
          <w:sz w:val="22"/>
          <w:szCs w:val="22"/>
          <w:lang w:val="lt-LT" w:eastAsia="zh-CN"/>
        </w:rPr>
      </w:pPr>
      <w:r w:rsidRPr="000A11F7">
        <w:rPr>
          <w:rFonts w:eastAsia="SimSun"/>
          <w:sz w:val="22"/>
          <w:szCs w:val="22"/>
          <w:lang w:val="lt-LT" w:eastAsia="zh-CN"/>
        </w:rPr>
        <w:t>Šį vaistą laikykite vaikams nepastebimoje ir nepasiekiamoje vietoje.</w:t>
      </w:r>
    </w:p>
    <w:p w:rsidR="0097310D" w:rsidRPr="000A11F7" w:rsidRDefault="0097310D" w:rsidP="0097310D">
      <w:pPr>
        <w:numPr>
          <w:ilvl w:val="12"/>
          <w:numId w:val="0"/>
        </w:numPr>
        <w:ind w:right="-2"/>
        <w:rPr>
          <w:rFonts w:eastAsia="SimSun"/>
          <w:sz w:val="22"/>
          <w:szCs w:val="22"/>
          <w:lang w:val="lt-LT" w:eastAsia="zh-CN"/>
        </w:rPr>
      </w:pPr>
    </w:p>
    <w:p w:rsidR="00774E81" w:rsidRPr="000A11F7" w:rsidRDefault="00774E81" w:rsidP="006F48C0">
      <w:pPr>
        <w:ind w:left="540" w:hanging="540"/>
        <w:rPr>
          <w:sz w:val="22"/>
          <w:szCs w:val="22"/>
          <w:lang w:val="lt-LT"/>
        </w:rPr>
      </w:pPr>
      <w:r w:rsidRPr="000A11F7">
        <w:rPr>
          <w:sz w:val="22"/>
          <w:szCs w:val="22"/>
          <w:lang w:val="lt-LT"/>
        </w:rPr>
        <w:t>Laikyti ne aukštesnėje kaip 25</w:t>
      </w:r>
      <w:r w:rsidR="00C433E9" w:rsidRPr="000A11F7">
        <w:rPr>
          <w:sz w:val="22"/>
          <w:szCs w:val="22"/>
          <w:lang w:val="lt-LT"/>
        </w:rPr>
        <w:t> </w:t>
      </w:r>
      <w:r w:rsidRPr="000A11F7">
        <w:rPr>
          <w:sz w:val="22"/>
          <w:szCs w:val="22"/>
          <w:lang w:val="lt-LT"/>
        </w:rPr>
        <w:t xml:space="preserve">ºC temperatūroje. </w:t>
      </w:r>
    </w:p>
    <w:p w:rsidR="00774E81" w:rsidRPr="000A11F7" w:rsidRDefault="00774E81" w:rsidP="006F48C0">
      <w:pPr>
        <w:ind w:left="540" w:hanging="540"/>
        <w:rPr>
          <w:sz w:val="22"/>
          <w:szCs w:val="22"/>
          <w:lang w:val="lt-LT"/>
        </w:rPr>
      </w:pPr>
    </w:p>
    <w:p w:rsidR="00774E81" w:rsidRPr="000A11F7" w:rsidRDefault="00774E81" w:rsidP="00563387">
      <w:pPr>
        <w:pStyle w:val="BTEMEASMCA"/>
      </w:pPr>
      <w:r w:rsidRPr="000A11F7">
        <w:t xml:space="preserve">Ant dėžutės ir lizdinės plokštelės po „Tinka iki“ nurodytam tinkamumo laikui pasibaigus, </w:t>
      </w:r>
      <w:r w:rsidR="0097310D" w:rsidRPr="000A11F7">
        <w:t>šio vaisto</w:t>
      </w:r>
      <w:r w:rsidRPr="000A11F7">
        <w:t xml:space="preserve"> vartoti negalima. Vaistas tinka</w:t>
      </w:r>
      <w:r w:rsidR="0097310D" w:rsidRPr="000A11F7">
        <w:t>mas</w:t>
      </w:r>
      <w:r w:rsidRPr="000A11F7">
        <w:t xml:space="preserve"> vartoti iki paskutinės nurodyto mėnesio dienos.</w:t>
      </w:r>
    </w:p>
    <w:p w:rsidR="00774E81" w:rsidRPr="000A11F7" w:rsidRDefault="00774E81" w:rsidP="008C28B8">
      <w:pPr>
        <w:pStyle w:val="BTEMEASMCA"/>
      </w:pPr>
    </w:p>
    <w:p w:rsidR="00774E81" w:rsidRPr="000A11F7" w:rsidRDefault="00774E81" w:rsidP="008C28B8">
      <w:pPr>
        <w:pStyle w:val="BTEMEASMCA"/>
      </w:pPr>
      <w:r w:rsidRPr="000A11F7">
        <w:t>Vaistų negalima iš</w:t>
      </w:r>
      <w:r w:rsidR="0097310D" w:rsidRPr="000A11F7">
        <w:t>mesti</w:t>
      </w:r>
      <w:r w:rsidRPr="000A11F7">
        <w:t xml:space="preserve"> į kanalizaciją arba su buitinėmis atliekomis. Kaip </w:t>
      </w:r>
      <w:r w:rsidR="0097310D" w:rsidRPr="000A11F7">
        <w:t xml:space="preserve">išmesti </w:t>
      </w:r>
      <w:r w:rsidRPr="000A11F7">
        <w:t>nereikalingus vaistus, klauskite vaistininko. Šios priemonės padės apsaugoti aplinką.</w:t>
      </w:r>
    </w:p>
    <w:p w:rsidR="00774E81" w:rsidRPr="000A11F7" w:rsidRDefault="00774E81" w:rsidP="008C28B8">
      <w:pPr>
        <w:pStyle w:val="BTEMEASMCA"/>
      </w:pPr>
    </w:p>
    <w:p w:rsidR="00774E81" w:rsidRPr="000A11F7" w:rsidRDefault="00774E81" w:rsidP="008C28B8">
      <w:pPr>
        <w:pStyle w:val="BTEMEASMCA"/>
      </w:pPr>
    </w:p>
    <w:p w:rsidR="00774E81" w:rsidRPr="000A11F7" w:rsidRDefault="00774E81" w:rsidP="006F48C0">
      <w:pPr>
        <w:pStyle w:val="PI-1EMEASMCA"/>
        <w:rPr>
          <w:lang w:val="lt-LT"/>
        </w:rPr>
      </w:pPr>
      <w:bookmarkStart w:id="90" w:name="_Toc129243144"/>
      <w:bookmarkStart w:id="91" w:name="_Toc129243269"/>
      <w:r w:rsidRPr="000A11F7">
        <w:rPr>
          <w:lang w:val="lt-LT"/>
        </w:rPr>
        <w:t>6.</w:t>
      </w:r>
      <w:r w:rsidRPr="000A11F7">
        <w:rPr>
          <w:lang w:val="lt-LT"/>
        </w:rPr>
        <w:tab/>
      </w:r>
      <w:r w:rsidR="0097310D" w:rsidRPr="000A11F7">
        <w:rPr>
          <w:lang w:val="lt-LT"/>
        </w:rPr>
        <w:t>Pakuotės turinys ir kita informacija</w:t>
      </w:r>
      <w:bookmarkEnd w:id="90"/>
      <w:bookmarkEnd w:id="91"/>
    </w:p>
    <w:p w:rsidR="00774E81" w:rsidRPr="000A11F7" w:rsidRDefault="00774E81" w:rsidP="00563387">
      <w:pPr>
        <w:pStyle w:val="BTEMEASMCA"/>
      </w:pPr>
    </w:p>
    <w:p w:rsidR="00774E81" w:rsidRPr="000A11F7" w:rsidRDefault="00774E81" w:rsidP="00FB0716">
      <w:pPr>
        <w:pStyle w:val="PI-3EMEASMCA"/>
      </w:pPr>
      <w:r w:rsidRPr="000A11F7">
        <w:t>SOLIAN sudėtis</w:t>
      </w:r>
    </w:p>
    <w:p w:rsidR="00774E81" w:rsidRPr="000A11F7" w:rsidRDefault="00774E81" w:rsidP="00563387">
      <w:pPr>
        <w:pStyle w:val="BTEMEASMCA"/>
      </w:pPr>
    </w:p>
    <w:p w:rsidR="00774E81" w:rsidRPr="000A11F7" w:rsidRDefault="00774E81" w:rsidP="004F55F5">
      <w:pPr>
        <w:pStyle w:val="BT-EMEASMCA"/>
      </w:pPr>
      <w:r w:rsidRPr="000A11F7">
        <w:t>Veiklioji medžiaga yra amisulpridas. Kiekvienoje tabletėje yra 50</w:t>
      </w:r>
      <w:r w:rsidR="0097310D" w:rsidRPr="000A11F7">
        <w:t> </w:t>
      </w:r>
      <w:r w:rsidRPr="000A11F7">
        <w:t>mg, 200 mg arba 400</w:t>
      </w:r>
      <w:r w:rsidR="0097310D" w:rsidRPr="000A11F7">
        <w:t> </w:t>
      </w:r>
      <w:r w:rsidRPr="000A11F7">
        <w:t>mg amisulprido.</w:t>
      </w:r>
    </w:p>
    <w:p w:rsidR="00774E81" w:rsidRPr="000A11F7" w:rsidRDefault="00774E81" w:rsidP="004F55F5">
      <w:pPr>
        <w:pStyle w:val="BT-EMEASMCA"/>
      </w:pPr>
      <w:r w:rsidRPr="000A11F7">
        <w:t>Pagalbinės medžiagos Solian 50</w:t>
      </w:r>
      <w:r w:rsidR="0097310D" w:rsidRPr="000A11F7">
        <w:t> </w:t>
      </w:r>
      <w:r w:rsidRPr="000A11F7">
        <w:t>mg tabletės</w:t>
      </w:r>
      <w:r w:rsidR="001F1F6B" w:rsidRPr="000A11F7">
        <w:t>e</w:t>
      </w:r>
      <w:r w:rsidRPr="000A11F7">
        <w:t>, Solian 200</w:t>
      </w:r>
      <w:r w:rsidR="0097310D" w:rsidRPr="000A11F7">
        <w:t> </w:t>
      </w:r>
      <w:r w:rsidRPr="000A11F7">
        <w:t>mg tabletės</w:t>
      </w:r>
      <w:r w:rsidR="001F1F6B" w:rsidRPr="000A11F7">
        <w:t>e</w:t>
      </w:r>
      <w:r w:rsidRPr="000A11F7">
        <w:t xml:space="preserve"> ir Solian 400</w:t>
      </w:r>
      <w:r w:rsidR="0097310D" w:rsidRPr="000A11F7">
        <w:t> </w:t>
      </w:r>
      <w:r w:rsidRPr="000A11F7">
        <w:t>mg tabletės branduolyje yra: karboksimetilkrakmolo A natrio druska, mikrokristalinė celiuliozė, hipromeliozė, laktozė monohidratas, magnio stearatas.</w:t>
      </w:r>
    </w:p>
    <w:p w:rsidR="00774E81" w:rsidRPr="000A11F7" w:rsidRDefault="00774E81" w:rsidP="005F4232">
      <w:pPr>
        <w:pStyle w:val="BT-EMEASMCA"/>
      </w:pPr>
      <w:r w:rsidRPr="000A11F7">
        <w:t>Solian 400</w:t>
      </w:r>
      <w:r w:rsidR="0097310D" w:rsidRPr="000A11F7">
        <w:t> </w:t>
      </w:r>
      <w:r w:rsidRPr="000A11F7">
        <w:t>mg</w:t>
      </w:r>
      <w:r w:rsidRPr="000A11F7">
        <w:rPr>
          <w:i/>
        </w:rPr>
        <w:t xml:space="preserve"> </w:t>
      </w:r>
      <w:r w:rsidRPr="000A11F7">
        <w:t>plėvele dengtos tabletės plėvelėje yra hipromeliozė, mikrokristalinė celiuliozė, p</w:t>
      </w:r>
      <w:r w:rsidRPr="000A11F7">
        <w:rPr>
          <w:noProof/>
        </w:rPr>
        <w:t>olioksil 40 stearatas</w:t>
      </w:r>
      <w:r w:rsidRPr="000A11F7">
        <w:t>, titano dioksidas (E171).</w:t>
      </w:r>
    </w:p>
    <w:p w:rsidR="00774E81" w:rsidRPr="000A11F7" w:rsidRDefault="00774E81" w:rsidP="00F54F21">
      <w:pPr>
        <w:pStyle w:val="BT-EMEASMCA"/>
        <w:numPr>
          <w:ilvl w:val="0"/>
          <w:numId w:val="0"/>
        </w:numPr>
        <w:ind w:left="720"/>
      </w:pPr>
    </w:p>
    <w:p w:rsidR="00774E81" w:rsidRPr="000A11F7" w:rsidRDefault="00774E81" w:rsidP="00FB0716">
      <w:pPr>
        <w:pStyle w:val="PI-3EMEASMCA"/>
      </w:pPr>
      <w:r w:rsidRPr="000A11F7">
        <w:t>SOLIAN išvaizda ir kiekis pakuotėje</w:t>
      </w:r>
    </w:p>
    <w:p w:rsidR="00774E81" w:rsidRPr="000A11F7" w:rsidRDefault="00774E81" w:rsidP="006F48C0">
      <w:pPr>
        <w:autoSpaceDE w:val="0"/>
        <w:autoSpaceDN w:val="0"/>
        <w:adjustRightInd w:val="0"/>
        <w:rPr>
          <w:sz w:val="22"/>
          <w:szCs w:val="22"/>
          <w:lang w:val="lt-LT"/>
        </w:rPr>
      </w:pPr>
      <w:r w:rsidRPr="000A11F7">
        <w:rPr>
          <w:sz w:val="22"/>
          <w:szCs w:val="22"/>
          <w:lang w:val="lt-LT"/>
        </w:rPr>
        <w:t>30 tablečių PVC/aliuminio lizdinėse plokštelėse, supakuotose į kartono dėžutę.</w:t>
      </w:r>
    </w:p>
    <w:p w:rsidR="00774E81" w:rsidRPr="000A11F7" w:rsidRDefault="00774E81" w:rsidP="00563387">
      <w:pPr>
        <w:pStyle w:val="BTEMEASMCA"/>
      </w:pPr>
      <w:r w:rsidRPr="000A11F7">
        <w:t>Solian 50 mg tabletės yra baltos, apvalios, plokščios, su įspaudu „AMI 50“ vienoje pusėje.</w:t>
      </w:r>
    </w:p>
    <w:p w:rsidR="00774E81" w:rsidRPr="000A11F7" w:rsidRDefault="00774E81" w:rsidP="008C28B8">
      <w:pPr>
        <w:pStyle w:val="BTEMEASMCA"/>
      </w:pPr>
      <w:r w:rsidRPr="000A11F7">
        <w:t>Solian 200 mg tabletės yra baltos, apvalios, plokščios, su įspaudu „AMI 200“ vienoje pusėje ir įranta kitoje pusėje. Tabletę galima dalyti į lygias d</w:t>
      </w:r>
      <w:r w:rsidR="00C3099B" w:rsidRPr="000A11F7">
        <w:t>ozes</w:t>
      </w:r>
      <w:r w:rsidRPr="000A11F7">
        <w:t xml:space="preserve">. </w:t>
      </w:r>
    </w:p>
    <w:p w:rsidR="00774E81" w:rsidRPr="000A11F7" w:rsidRDefault="00774E81" w:rsidP="008C28B8">
      <w:pPr>
        <w:pStyle w:val="BTEMEASMCA"/>
      </w:pPr>
      <w:r w:rsidRPr="000A11F7">
        <w:t>Solian 400 mg plėvele dengtos tabletės yra baltos, pailgos, su įspaudu „AMI 400“ ir įranta vienoje pusėje. Tabletę galima dalyti į lygias d</w:t>
      </w:r>
      <w:r w:rsidR="00B319EF" w:rsidRPr="000A11F7">
        <w:t>oze</w:t>
      </w:r>
      <w:r w:rsidRPr="000A11F7">
        <w:t>s.</w:t>
      </w:r>
    </w:p>
    <w:p w:rsidR="00774E81" w:rsidRPr="000A11F7" w:rsidRDefault="00774E81" w:rsidP="008C28B8">
      <w:pPr>
        <w:pStyle w:val="BTEMEASMCA"/>
      </w:pPr>
    </w:p>
    <w:p w:rsidR="00774E81" w:rsidRPr="000A11F7" w:rsidRDefault="00BA4FD2" w:rsidP="00FB0716">
      <w:pPr>
        <w:pStyle w:val="PI-3EMEASMCA"/>
      </w:pPr>
      <w:bookmarkStart w:id="92" w:name="OLE_LINK1"/>
      <w:r w:rsidRPr="000A11F7">
        <w:t>Registruotojas</w:t>
      </w:r>
      <w:r w:rsidR="00774E81" w:rsidRPr="000A11F7">
        <w:t xml:space="preserve"> </w:t>
      </w:r>
      <w:bookmarkEnd w:id="92"/>
      <w:r w:rsidR="008C28B8" w:rsidRPr="000A11F7">
        <w:t>ir gamintojas</w:t>
      </w:r>
    </w:p>
    <w:p w:rsidR="008C28B8" w:rsidRPr="000A11F7" w:rsidRDefault="008C28B8" w:rsidP="00FB0716">
      <w:pPr>
        <w:pStyle w:val="PI-3EMEASMCA"/>
      </w:pPr>
    </w:p>
    <w:p w:rsidR="008C28B8" w:rsidRPr="000A11F7" w:rsidRDefault="00BA4FD2" w:rsidP="00FB0716">
      <w:pPr>
        <w:pStyle w:val="PI-3EMEASMCA"/>
      </w:pPr>
      <w:r w:rsidRPr="000A11F7">
        <w:t>Registruotojas</w:t>
      </w:r>
    </w:p>
    <w:p w:rsidR="00774E81" w:rsidRPr="000A11F7" w:rsidRDefault="00774E81" w:rsidP="00563387">
      <w:pPr>
        <w:pStyle w:val="BTEMEASMCA"/>
      </w:pPr>
      <w:r w:rsidRPr="000A11F7">
        <w:t xml:space="preserve">UAB </w:t>
      </w:r>
      <w:r w:rsidR="004469AF" w:rsidRPr="000A11F7">
        <w:t>„</w:t>
      </w:r>
      <w:r w:rsidRPr="000A11F7">
        <w:t>SANOFI-AVENTIS LIETUVA”</w:t>
      </w:r>
    </w:p>
    <w:p w:rsidR="00774E81" w:rsidRPr="000A11F7" w:rsidRDefault="00774E81" w:rsidP="008C28B8">
      <w:pPr>
        <w:pStyle w:val="BTEMEASMCA"/>
      </w:pPr>
      <w:r w:rsidRPr="000A11F7">
        <w:t xml:space="preserve">A.Juozapavičiaus g. 6/2 </w:t>
      </w:r>
    </w:p>
    <w:p w:rsidR="00774E81" w:rsidRPr="000A11F7" w:rsidRDefault="00774E81" w:rsidP="008C28B8">
      <w:pPr>
        <w:pStyle w:val="BTEMEASMCA"/>
      </w:pPr>
      <w:r w:rsidRPr="000A11F7">
        <w:t>LT-09310 Vilnius</w:t>
      </w:r>
    </w:p>
    <w:p w:rsidR="00774E81" w:rsidRPr="000A11F7" w:rsidRDefault="00774E81" w:rsidP="008C28B8">
      <w:pPr>
        <w:pStyle w:val="BTEMEASMCA"/>
      </w:pPr>
      <w:r w:rsidRPr="000A11F7">
        <w:t>Lietuva</w:t>
      </w:r>
    </w:p>
    <w:p w:rsidR="00774E81" w:rsidRPr="000A11F7" w:rsidRDefault="00774E81" w:rsidP="008C28B8">
      <w:pPr>
        <w:pStyle w:val="BTEMEASMCA"/>
      </w:pPr>
    </w:p>
    <w:p w:rsidR="00774E81" w:rsidRPr="000A11F7" w:rsidRDefault="008C28B8" w:rsidP="006F48C0">
      <w:pPr>
        <w:rPr>
          <w:i/>
          <w:color w:val="000000"/>
          <w:sz w:val="22"/>
          <w:szCs w:val="22"/>
          <w:lang w:val="lt-LT"/>
        </w:rPr>
      </w:pPr>
      <w:r w:rsidRPr="000A11F7">
        <w:rPr>
          <w:i/>
          <w:color w:val="000000"/>
          <w:sz w:val="22"/>
          <w:szCs w:val="22"/>
          <w:lang w:val="lt-LT"/>
        </w:rPr>
        <w:t xml:space="preserve">Gamintojai </w:t>
      </w:r>
    </w:p>
    <w:p w:rsidR="00774E81" w:rsidRPr="000A11F7" w:rsidRDefault="00774E81" w:rsidP="006F48C0">
      <w:pPr>
        <w:rPr>
          <w:i/>
          <w:sz w:val="22"/>
          <w:szCs w:val="22"/>
          <w:lang w:val="lt-LT"/>
        </w:rPr>
      </w:pPr>
      <w:r w:rsidRPr="000A11F7">
        <w:rPr>
          <w:i/>
          <w:sz w:val="22"/>
          <w:szCs w:val="22"/>
          <w:lang w:val="lt-LT"/>
        </w:rPr>
        <w:t xml:space="preserve">Solian 50 mg tabletės ir Solian </w:t>
      </w:r>
      <w:r w:rsidR="00923B27" w:rsidRPr="000A11F7">
        <w:rPr>
          <w:i/>
          <w:sz w:val="22"/>
          <w:szCs w:val="22"/>
          <w:lang w:val="lt-LT"/>
        </w:rPr>
        <w:t>200 </w:t>
      </w:r>
      <w:r w:rsidRPr="000A11F7">
        <w:rPr>
          <w:i/>
          <w:sz w:val="22"/>
          <w:szCs w:val="22"/>
          <w:lang w:val="lt-LT"/>
        </w:rPr>
        <w:t xml:space="preserve">mg tabletės </w:t>
      </w:r>
    </w:p>
    <w:p w:rsidR="007A5391" w:rsidRPr="000A11F7" w:rsidRDefault="007A5391" w:rsidP="006F48C0">
      <w:pPr>
        <w:rPr>
          <w:color w:val="000000"/>
          <w:sz w:val="22"/>
          <w:szCs w:val="22"/>
          <w:lang w:val="lt-LT"/>
        </w:rPr>
      </w:pPr>
      <w:r w:rsidRPr="000A11F7">
        <w:rPr>
          <w:color w:val="000000"/>
          <w:sz w:val="22"/>
          <w:szCs w:val="22"/>
          <w:lang w:val="lt-LT"/>
        </w:rPr>
        <w:t>Delpharm Dijon</w:t>
      </w:r>
    </w:p>
    <w:p w:rsidR="00774E81" w:rsidRPr="000A11F7" w:rsidRDefault="00774E81" w:rsidP="006F48C0">
      <w:pPr>
        <w:rPr>
          <w:color w:val="000000"/>
          <w:sz w:val="22"/>
          <w:szCs w:val="22"/>
          <w:lang w:val="lt-LT"/>
        </w:rPr>
      </w:pPr>
      <w:r w:rsidRPr="000A11F7">
        <w:rPr>
          <w:color w:val="000000"/>
          <w:sz w:val="22"/>
          <w:szCs w:val="22"/>
          <w:lang w:val="lt-LT"/>
        </w:rPr>
        <w:t xml:space="preserve">6, boulevard de l'Europe </w:t>
      </w:r>
    </w:p>
    <w:p w:rsidR="00774E81" w:rsidRPr="000A11F7" w:rsidRDefault="00774E81" w:rsidP="006F48C0">
      <w:pPr>
        <w:rPr>
          <w:color w:val="000000"/>
          <w:sz w:val="22"/>
          <w:szCs w:val="22"/>
          <w:lang w:val="lt-LT"/>
        </w:rPr>
      </w:pPr>
      <w:r w:rsidRPr="000A11F7">
        <w:rPr>
          <w:color w:val="000000"/>
          <w:sz w:val="22"/>
          <w:szCs w:val="22"/>
          <w:lang w:val="lt-LT"/>
        </w:rPr>
        <w:t>21800 Quetigny</w:t>
      </w:r>
    </w:p>
    <w:p w:rsidR="00774E81" w:rsidRPr="000A11F7" w:rsidRDefault="00774E81" w:rsidP="006F48C0">
      <w:pPr>
        <w:rPr>
          <w:sz w:val="22"/>
          <w:szCs w:val="22"/>
          <w:lang w:val="lt-LT"/>
        </w:rPr>
      </w:pPr>
      <w:r w:rsidRPr="000A11F7">
        <w:rPr>
          <w:sz w:val="22"/>
          <w:szCs w:val="22"/>
          <w:lang w:val="lt-LT"/>
        </w:rPr>
        <w:t xml:space="preserve">Prancūzija </w:t>
      </w:r>
    </w:p>
    <w:p w:rsidR="00774E81" w:rsidRPr="000A11F7" w:rsidRDefault="00774E81" w:rsidP="00025448">
      <w:pPr>
        <w:rPr>
          <w:noProof/>
          <w:sz w:val="22"/>
          <w:szCs w:val="22"/>
          <w:lang w:val="lt-LT"/>
        </w:rPr>
      </w:pPr>
    </w:p>
    <w:p w:rsidR="00774E81" w:rsidRPr="000A11F7" w:rsidRDefault="00774E81" w:rsidP="00563387">
      <w:pPr>
        <w:pStyle w:val="BTEMEASMCA"/>
      </w:pPr>
      <w:r w:rsidRPr="000A11F7">
        <w:t>Solian 400 mg plėvele dengtos tabletės</w:t>
      </w:r>
    </w:p>
    <w:p w:rsidR="007A5391" w:rsidRPr="000A11F7" w:rsidRDefault="007A5391" w:rsidP="009B203A">
      <w:pPr>
        <w:rPr>
          <w:color w:val="000000"/>
          <w:sz w:val="22"/>
          <w:szCs w:val="22"/>
          <w:lang w:val="lt-LT"/>
        </w:rPr>
      </w:pPr>
      <w:r w:rsidRPr="000A11F7">
        <w:rPr>
          <w:color w:val="000000"/>
          <w:sz w:val="22"/>
          <w:szCs w:val="22"/>
          <w:lang w:val="lt-LT"/>
        </w:rPr>
        <w:t>Delpharm Dijon</w:t>
      </w:r>
    </w:p>
    <w:p w:rsidR="00774E81" w:rsidRPr="000A11F7" w:rsidRDefault="00774E81" w:rsidP="009B203A">
      <w:pPr>
        <w:rPr>
          <w:color w:val="000000"/>
          <w:sz w:val="22"/>
          <w:szCs w:val="22"/>
          <w:lang w:val="lt-LT"/>
        </w:rPr>
      </w:pPr>
      <w:r w:rsidRPr="000A11F7">
        <w:rPr>
          <w:color w:val="000000"/>
          <w:sz w:val="22"/>
          <w:szCs w:val="22"/>
          <w:lang w:val="lt-LT"/>
        </w:rPr>
        <w:t xml:space="preserve">6, boulevard de l'Europe </w:t>
      </w:r>
    </w:p>
    <w:p w:rsidR="00774E81" w:rsidRPr="000A11F7" w:rsidRDefault="00774E81" w:rsidP="009B203A">
      <w:pPr>
        <w:rPr>
          <w:color w:val="000000"/>
          <w:sz w:val="22"/>
          <w:szCs w:val="22"/>
          <w:lang w:val="lt-LT"/>
        </w:rPr>
      </w:pPr>
      <w:r w:rsidRPr="000A11F7">
        <w:rPr>
          <w:color w:val="000000"/>
          <w:sz w:val="22"/>
          <w:szCs w:val="22"/>
          <w:lang w:val="lt-LT"/>
        </w:rPr>
        <w:t>21800 Quetigny</w:t>
      </w:r>
    </w:p>
    <w:p w:rsidR="00774E81" w:rsidRPr="000A11F7" w:rsidRDefault="00774E81" w:rsidP="009B203A">
      <w:pPr>
        <w:rPr>
          <w:sz w:val="22"/>
          <w:szCs w:val="22"/>
          <w:lang w:val="lt-LT"/>
        </w:rPr>
      </w:pPr>
      <w:r w:rsidRPr="000A11F7">
        <w:rPr>
          <w:sz w:val="22"/>
          <w:szCs w:val="22"/>
          <w:lang w:val="lt-LT"/>
        </w:rPr>
        <w:t xml:space="preserve">Prancūzija </w:t>
      </w:r>
    </w:p>
    <w:p w:rsidR="00281140" w:rsidRPr="000A11F7" w:rsidRDefault="00281140" w:rsidP="009B203A">
      <w:pPr>
        <w:rPr>
          <w:sz w:val="22"/>
          <w:szCs w:val="22"/>
          <w:lang w:val="lt-LT"/>
        </w:rPr>
      </w:pPr>
    </w:p>
    <w:p w:rsidR="00281140" w:rsidRPr="000A11F7" w:rsidRDefault="00281140" w:rsidP="009B203A">
      <w:pPr>
        <w:rPr>
          <w:i/>
          <w:sz w:val="22"/>
          <w:szCs w:val="22"/>
          <w:lang w:val="lt-LT"/>
        </w:rPr>
      </w:pPr>
      <w:r w:rsidRPr="000A11F7">
        <w:rPr>
          <w:i/>
          <w:sz w:val="22"/>
          <w:szCs w:val="22"/>
          <w:lang w:val="lt-LT"/>
        </w:rPr>
        <w:t>arba</w:t>
      </w:r>
    </w:p>
    <w:p w:rsidR="00774E81" w:rsidRPr="000A11F7" w:rsidRDefault="00774E81" w:rsidP="00025448">
      <w:pPr>
        <w:rPr>
          <w:i/>
          <w:noProof/>
          <w:sz w:val="22"/>
          <w:szCs w:val="22"/>
          <w:lang w:val="lt-LT"/>
        </w:rPr>
      </w:pPr>
    </w:p>
    <w:p w:rsidR="00774E81" w:rsidRPr="000A11F7" w:rsidRDefault="00774E81" w:rsidP="00025448">
      <w:pPr>
        <w:jc w:val="both"/>
        <w:rPr>
          <w:sz w:val="22"/>
          <w:szCs w:val="22"/>
          <w:lang w:val="lt-LT"/>
        </w:rPr>
      </w:pPr>
      <w:r w:rsidRPr="000A11F7">
        <w:rPr>
          <w:sz w:val="22"/>
          <w:szCs w:val="22"/>
          <w:lang w:val="lt-LT"/>
        </w:rPr>
        <w:t>SANOFI-AVENTIS Zrt.</w:t>
      </w:r>
    </w:p>
    <w:p w:rsidR="00774E81" w:rsidRPr="000A11F7" w:rsidRDefault="00774E81" w:rsidP="00025448">
      <w:pPr>
        <w:jc w:val="both"/>
        <w:rPr>
          <w:sz w:val="22"/>
          <w:szCs w:val="22"/>
          <w:lang w:val="lt-LT"/>
        </w:rPr>
      </w:pPr>
      <w:r w:rsidRPr="000A11F7">
        <w:rPr>
          <w:sz w:val="22"/>
          <w:szCs w:val="22"/>
          <w:lang w:val="lt-LT"/>
        </w:rPr>
        <w:t>Campona u. 1 (Harbor Park)</w:t>
      </w:r>
    </w:p>
    <w:p w:rsidR="00774E81" w:rsidRPr="000A11F7" w:rsidRDefault="00774E81" w:rsidP="00025448">
      <w:pPr>
        <w:jc w:val="both"/>
        <w:rPr>
          <w:sz w:val="22"/>
          <w:szCs w:val="22"/>
          <w:lang w:val="lt-LT"/>
        </w:rPr>
      </w:pPr>
      <w:r w:rsidRPr="000A11F7">
        <w:rPr>
          <w:sz w:val="22"/>
          <w:szCs w:val="22"/>
          <w:lang w:val="lt-LT"/>
        </w:rPr>
        <w:t>1225 Budapest</w:t>
      </w:r>
    </w:p>
    <w:p w:rsidR="00774E81" w:rsidRPr="000A11F7" w:rsidRDefault="00774E81" w:rsidP="00563387">
      <w:pPr>
        <w:pStyle w:val="BTEMEASMCA"/>
      </w:pPr>
      <w:r w:rsidRPr="000A11F7">
        <w:t>Vengrija</w:t>
      </w:r>
    </w:p>
    <w:p w:rsidR="00281140" w:rsidRPr="000A11F7" w:rsidRDefault="00281140" w:rsidP="00281140">
      <w:pPr>
        <w:pStyle w:val="BTEMEASMCA"/>
      </w:pPr>
    </w:p>
    <w:p w:rsidR="00774E81" w:rsidRPr="000A11F7" w:rsidRDefault="00774E81" w:rsidP="008C28B8">
      <w:pPr>
        <w:pStyle w:val="BTEMEASMCA"/>
      </w:pPr>
    </w:p>
    <w:p w:rsidR="00774E81" w:rsidRPr="000A11F7" w:rsidRDefault="00774E81" w:rsidP="008C28B8">
      <w:pPr>
        <w:pStyle w:val="BTEMEASMCA"/>
      </w:pPr>
      <w:r w:rsidRPr="000A11F7">
        <w:t xml:space="preserve">Jeigu apie šį vaistą norite sužinoti daugiau, kreipkitės į </w:t>
      </w:r>
      <w:r w:rsidR="00BA4FD2" w:rsidRPr="000A11F7">
        <w:t>registruotoją</w:t>
      </w:r>
      <w:r w:rsidRPr="000A11F7">
        <w:t>.</w:t>
      </w:r>
    </w:p>
    <w:p w:rsidR="00774E81" w:rsidRPr="000A11F7" w:rsidRDefault="00774E81" w:rsidP="006F48C0">
      <w:pPr>
        <w:rPr>
          <w:sz w:val="22"/>
          <w:szCs w:val="22"/>
          <w:lang w:val="lt-LT"/>
        </w:rPr>
      </w:pPr>
    </w:p>
    <w:tbl>
      <w:tblPr>
        <w:tblW w:w="4536" w:type="dxa"/>
        <w:tblInd w:w="108" w:type="dxa"/>
        <w:tblLayout w:type="fixed"/>
        <w:tblLook w:val="0000" w:firstRow="0" w:lastRow="0" w:firstColumn="0" w:lastColumn="0" w:noHBand="0" w:noVBand="0"/>
      </w:tblPr>
      <w:tblGrid>
        <w:gridCol w:w="4536"/>
      </w:tblGrid>
      <w:tr w:rsidR="00774E81" w:rsidRPr="000A11F7" w:rsidTr="00EF5CBC">
        <w:tc>
          <w:tcPr>
            <w:tcW w:w="4536" w:type="dxa"/>
          </w:tcPr>
          <w:p w:rsidR="00774E81" w:rsidRPr="000A11F7" w:rsidRDefault="00774E81" w:rsidP="00563387">
            <w:pPr>
              <w:pStyle w:val="BTEMEASMCA"/>
            </w:pPr>
            <w:r w:rsidRPr="000A11F7">
              <w:t xml:space="preserve">UAB </w:t>
            </w:r>
            <w:r w:rsidR="003A1A8E" w:rsidRPr="000A11F7">
              <w:t>„</w:t>
            </w:r>
            <w:r w:rsidRPr="000A11F7">
              <w:t>SANOFI-AVENTIS LIETUVA”</w:t>
            </w:r>
          </w:p>
          <w:p w:rsidR="00774E81" w:rsidRPr="000A11F7" w:rsidRDefault="00774E81" w:rsidP="008C28B8">
            <w:pPr>
              <w:pStyle w:val="BTEMEASMCA"/>
            </w:pPr>
            <w:r w:rsidRPr="000A11F7">
              <w:t xml:space="preserve">A.Juozapavičiaus g. 6/2 </w:t>
            </w:r>
          </w:p>
          <w:p w:rsidR="00774E81" w:rsidRPr="000A11F7" w:rsidRDefault="00774E81" w:rsidP="008C28B8">
            <w:pPr>
              <w:pStyle w:val="BTEMEASMCA"/>
            </w:pPr>
            <w:r w:rsidRPr="000A11F7">
              <w:t>LT-09310 Vilnius</w:t>
            </w:r>
          </w:p>
          <w:p w:rsidR="00774E81" w:rsidRPr="000A11F7" w:rsidRDefault="00774E81" w:rsidP="008C28B8">
            <w:pPr>
              <w:pStyle w:val="BTEMEASMCA"/>
            </w:pPr>
            <w:r w:rsidRPr="000A11F7">
              <w:t>Lietuva</w:t>
            </w:r>
          </w:p>
          <w:p w:rsidR="00774E81" w:rsidRPr="000A11F7" w:rsidRDefault="00774E81" w:rsidP="0079232B">
            <w:pPr>
              <w:tabs>
                <w:tab w:val="left" w:pos="-720"/>
              </w:tabs>
              <w:suppressAutoHyphens/>
              <w:rPr>
                <w:sz w:val="22"/>
                <w:szCs w:val="22"/>
                <w:lang w:val="lt-LT"/>
              </w:rPr>
            </w:pPr>
            <w:r w:rsidRPr="000A11F7">
              <w:rPr>
                <w:sz w:val="22"/>
                <w:szCs w:val="22"/>
                <w:lang w:val="lt-LT"/>
              </w:rPr>
              <w:t>Tel. +370 5 275 5224</w:t>
            </w:r>
          </w:p>
        </w:tc>
      </w:tr>
    </w:tbl>
    <w:p w:rsidR="00774E81" w:rsidRPr="000A11F7" w:rsidRDefault="00774E81" w:rsidP="00563387">
      <w:pPr>
        <w:pStyle w:val="BTEMEASMCA"/>
      </w:pPr>
    </w:p>
    <w:p w:rsidR="00774E81" w:rsidRPr="000A11F7" w:rsidRDefault="00774E81" w:rsidP="008C28B8">
      <w:pPr>
        <w:pStyle w:val="BTEMEASMCA"/>
      </w:pPr>
    </w:p>
    <w:p w:rsidR="00774E81" w:rsidRPr="000A11F7" w:rsidRDefault="00774E81" w:rsidP="00670EE6">
      <w:pPr>
        <w:pStyle w:val="BTbEMEASMCA"/>
        <w:rPr>
          <w:rFonts w:ascii="Times New Roman" w:hAnsi="Times New Roman" w:cs="Times New Roman"/>
        </w:rPr>
      </w:pPr>
      <w:r w:rsidRPr="000A11F7">
        <w:rPr>
          <w:rFonts w:ascii="Times New Roman" w:hAnsi="Times New Roman" w:cs="Times New Roman"/>
        </w:rPr>
        <w:t xml:space="preserve">Šis pakuotės lapelis paskutinį kartą </w:t>
      </w:r>
      <w:r w:rsidR="0097310D" w:rsidRPr="000A11F7">
        <w:rPr>
          <w:rFonts w:ascii="Times New Roman" w:hAnsi="Times New Roman" w:cs="Times New Roman"/>
        </w:rPr>
        <w:t>peržiūrėtas</w:t>
      </w:r>
      <w:r w:rsidR="003B0534">
        <w:rPr>
          <w:rFonts w:ascii="Times New Roman" w:hAnsi="Times New Roman" w:cs="Times New Roman"/>
        </w:rPr>
        <w:t xml:space="preserve"> 2019-06-18</w:t>
      </w:r>
      <w:r w:rsidR="00F84226" w:rsidRPr="000A11F7">
        <w:rPr>
          <w:rFonts w:ascii="Times New Roman" w:hAnsi="Times New Roman" w:cs="Times New Roman"/>
        </w:rPr>
        <w:t>.</w:t>
      </w:r>
    </w:p>
    <w:p w:rsidR="00774E81" w:rsidRPr="000A11F7" w:rsidRDefault="00774E81" w:rsidP="00670EE6">
      <w:pPr>
        <w:pStyle w:val="BTEMEASMCA"/>
      </w:pPr>
    </w:p>
    <w:p w:rsidR="00774E81" w:rsidRPr="000A11F7" w:rsidRDefault="00774E81" w:rsidP="00670EE6">
      <w:pPr>
        <w:pStyle w:val="BTEMEASMCA"/>
      </w:pPr>
    </w:p>
    <w:p w:rsidR="00774E81" w:rsidRDefault="008C28B8" w:rsidP="00045CAB">
      <w:pPr>
        <w:rPr>
          <w:sz w:val="22"/>
          <w:szCs w:val="22"/>
          <w:lang w:val="lt-LT"/>
        </w:rPr>
      </w:pPr>
      <w:r w:rsidRPr="000A11F7">
        <w:rPr>
          <w:sz w:val="22"/>
          <w:szCs w:val="22"/>
          <w:lang w:val="lt-LT"/>
        </w:rPr>
        <w:t>Išsami informacija apie šį vaistą pateikiama Valstybinės vaistų kontrolės tarnybos prie Lietuvos Respublikos sveikatos apsaugos ministerijos tinklalapyje</w:t>
      </w:r>
      <w:r w:rsidRPr="000A11F7">
        <w:rPr>
          <w:i/>
          <w:sz w:val="22"/>
          <w:szCs w:val="22"/>
          <w:lang w:val="lt-LT"/>
        </w:rPr>
        <w:t xml:space="preserve"> </w:t>
      </w:r>
      <w:hyperlink r:id="rId15" w:history="1">
        <w:r w:rsidRPr="000A11F7">
          <w:rPr>
            <w:rStyle w:val="Hipersaitas"/>
            <w:sz w:val="22"/>
            <w:szCs w:val="22"/>
            <w:lang w:val="lt-LT"/>
          </w:rPr>
          <w:t>http://www.vvkt.lt/</w:t>
        </w:r>
      </w:hyperlink>
      <w:r w:rsidRPr="000A11F7">
        <w:rPr>
          <w:sz w:val="22"/>
          <w:szCs w:val="22"/>
          <w:lang w:val="lt-LT"/>
        </w:rPr>
        <w:t>.</w:t>
      </w:r>
    </w:p>
    <w:p w:rsidR="003B0534" w:rsidRDefault="003B0534" w:rsidP="00045CAB">
      <w:pPr>
        <w:rPr>
          <w:sz w:val="22"/>
          <w:szCs w:val="22"/>
          <w:lang w:val="lt-LT"/>
        </w:rPr>
      </w:pPr>
    </w:p>
    <w:p w:rsidR="003B0534" w:rsidRPr="000A11F7" w:rsidRDefault="003B0534" w:rsidP="00045CAB">
      <w:pPr>
        <w:rPr>
          <w:sz w:val="22"/>
          <w:szCs w:val="22"/>
          <w:lang w:val="lt-LT"/>
        </w:rPr>
      </w:pPr>
      <w:bookmarkStart w:id="93" w:name="_GoBack"/>
      <w:bookmarkEnd w:id="93"/>
    </w:p>
    <w:sectPr w:rsidR="003B0534" w:rsidRPr="000A11F7" w:rsidSect="00BA4B92">
      <w:footerReference w:type="even" r:id="rId16"/>
      <w:footerReference w:type="default" r:id="rId17"/>
      <w:pgSz w:w="11906" w:h="16838"/>
      <w:pgMar w:top="1134" w:right="1418" w:bottom="1134" w:left="1418" w:header="357" w:footer="57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60FB" w:rsidRDefault="00FA60FB">
      <w:r>
        <w:separator/>
      </w:r>
    </w:p>
  </w:endnote>
  <w:endnote w:type="continuationSeparator" w:id="0">
    <w:p w:rsidR="00FA60FB" w:rsidRDefault="00FA60FB">
      <w:r>
        <w:continuationSeparator/>
      </w:r>
    </w:p>
  </w:endnote>
  <w:endnote w:type="continuationNotice" w:id="1">
    <w:p w:rsidR="00FA60FB" w:rsidRDefault="00FA60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0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0000012" w:usb3="00000000" w:csb0="0002009F" w:csb1="00000000"/>
  </w:font>
  <w:font w:name="IBCOH D+ Symbol">
    <w:altName w:val="Symbol"/>
    <w:panose1 w:val="00000000000000000000"/>
    <w:charset w:val="00"/>
    <w:family w:val="auto"/>
    <w:notTrueType/>
    <w:pitch w:val="default"/>
    <w:sig w:usb0="00000003" w:usb1="00000000" w:usb2="00000000" w:usb3="00000000" w:csb0="00000001" w:csb1="00000000"/>
  </w:font>
  <w:font w:name="TimesNewRoman,Bold">
    <w:altName w:val="Arial"/>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0A02" w:rsidRDefault="007C0A02" w:rsidP="00672667">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7C0A02" w:rsidRDefault="007C0A02" w:rsidP="00FD2E83">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0A02" w:rsidRPr="00691317" w:rsidRDefault="007C0A02" w:rsidP="00672667">
    <w:pPr>
      <w:pStyle w:val="Porat"/>
      <w:framePr w:wrap="around" w:vAnchor="text" w:hAnchor="margin" w:xAlign="right" w:y="1"/>
      <w:rPr>
        <w:rStyle w:val="Puslapionumeris"/>
        <w:sz w:val="22"/>
        <w:szCs w:val="22"/>
      </w:rPr>
    </w:pPr>
    <w:r w:rsidRPr="00691317">
      <w:rPr>
        <w:rStyle w:val="Puslapionumeris"/>
        <w:sz w:val="22"/>
        <w:szCs w:val="22"/>
      </w:rPr>
      <w:fldChar w:fldCharType="begin"/>
    </w:r>
    <w:r w:rsidRPr="00691317">
      <w:rPr>
        <w:rStyle w:val="Puslapionumeris"/>
        <w:sz w:val="22"/>
        <w:szCs w:val="22"/>
      </w:rPr>
      <w:instrText xml:space="preserve">PAGE  </w:instrText>
    </w:r>
    <w:r w:rsidRPr="00691317">
      <w:rPr>
        <w:rStyle w:val="Puslapionumeris"/>
        <w:sz w:val="22"/>
        <w:szCs w:val="22"/>
      </w:rPr>
      <w:fldChar w:fldCharType="separate"/>
    </w:r>
    <w:r w:rsidR="001E2C38">
      <w:rPr>
        <w:rStyle w:val="Puslapionumeris"/>
        <w:noProof/>
        <w:sz w:val="22"/>
        <w:szCs w:val="22"/>
      </w:rPr>
      <w:t>26</w:t>
    </w:r>
    <w:r w:rsidRPr="00691317">
      <w:rPr>
        <w:rStyle w:val="Puslapionumeris"/>
        <w:sz w:val="22"/>
        <w:szCs w:val="22"/>
      </w:rPr>
      <w:fldChar w:fldCharType="end"/>
    </w:r>
  </w:p>
  <w:p w:rsidR="007C0A02" w:rsidRDefault="007C0A02" w:rsidP="00FD2E83">
    <w:pPr>
      <w:pStyle w:val="Porat"/>
      <w:ind w:right="360"/>
      <w:jc w:val="center"/>
      <w:rPr>
        <w:rFonts w:ascii="Arial" w:hAnsi="Arial" w:cs="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60FB" w:rsidRDefault="00FA60FB">
      <w:r>
        <w:separator/>
      </w:r>
    </w:p>
  </w:footnote>
  <w:footnote w:type="continuationSeparator" w:id="0">
    <w:p w:rsidR="00FA60FB" w:rsidRDefault="00FA60FB">
      <w:r>
        <w:continuationSeparator/>
      </w:r>
    </w:p>
  </w:footnote>
  <w:footnote w:type="continuationNotice" w:id="1">
    <w:p w:rsidR="00FA60FB" w:rsidRDefault="00FA60FB"/>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F3BDE"/>
    <w:multiLevelType w:val="hybridMultilevel"/>
    <w:tmpl w:val="8D7A2D1A"/>
    <w:lvl w:ilvl="0" w:tplc="F5D48CB0">
      <w:start w:val="1"/>
      <w:numFmt w:val="bullet"/>
      <w:lvlText w:val="-"/>
      <w:lvlJc w:val="left"/>
      <w:pPr>
        <w:tabs>
          <w:tab w:val="num" w:pos="1134"/>
        </w:tabs>
        <w:ind w:left="1134" w:hanging="567"/>
      </w:pPr>
      <w:rPr>
        <w:rFonts w:ascii="Times New Roman" w:hAnsi="Times New Roman" w:hint="default"/>
      </w:rPr>
    </w:lvl>
    <w:lvl w:ilvl="1" w:tplc="CF66FCCE">
      <w:start w:val="1"/>
      <w:numFmt w:val="bullet"/>
      <w:lvlText w:val=""/>
      <w:lvlJc w:val="left"/>
      <w:pPr>
        <w:tabs>
          <w:tab w:val="num" w:pos="567"/>
        </w:tabs>
        <w:ind w:left="567" w:hanging="567"/>
      </w:pPr>
      <w:rPr>
        <w:rFonts w:ascii="Symbol" w:hAnsi="Symbol"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 w15:restartNumberingAfterBreak="0">
    <w:nsid w:val="1CF93813"/>
    <w:multiLevelType w:val="hybridMultilevel"/>
    <w:tmpl w:val="00EA4C2E"/>
    <w:lvl w:ilvl="0" w:tplc="DA44FF7E">
      <w:start w:val="1"/>
      <w:numFmt w:val="bullet"/>
      <w:lvlText w:val=""/>
      <w:lvlJc w:val="left"/>
      <w:pPr>
        <w:tabs>
          <w:tab w:val="num" w:pos="360"/>
        </w:tabs>
        <w:ind w:left="360" w:hanging="360"/>
      </w:pPr>
      <w:rPr>
        <w:rFonts w:ascii="Symbol" w:hAnsi="Symbol" w:hint="default"/>
      </w:rPr>
    </w:lvl>
    <w:lvl w:ilvl="1" w:tplc="7410EC2E">
      <w:start w:val="1"/>
      <w:numFmt w:val="bullet"/>
      <w:lvlText w:val=""/>
      <w:lvlJc w:val="left"/>
      <w:pPr>
        <w:tabs>
          <w:tab w:val="num" w:pos="1221"/>
        </w:tabs>
        <w:ind w:left="1221" w:hanging="567"/>
      </w:pPr>
      <w:rPr>
        <w:rFonts w:ascii="Symbol" w:hAnsi="Symbol" w:hint="default"/>
        <w:sz w:val="22"/>
        <w:szCs w:val="22"/>
      </w:rPr>
    </w:lvl>
    <w:lvl w:ilvl="2" w:tplc="04270005" w:tentative="1">
      <w:start w:val="1"/>
      <w:numFmt w:val="bullet"/>
      <w:lvlText w:val=""/>
      <w:lvlJc w:val="left"/>
      <w:pPr>
        <w:tabs>
          <w:tab w:val="num" w:pos="1734"/>
        </w:tabs>
        <w:ind w:left="1734" w:hanging="360"/>
      </w:pPr>
      <w:rPr>
        <w:rFonts w:ascii="Wingdings" w:hAnsi="Wingdings" w:hint="default"/>
      </w:rPr>
    </w:lvl>
    <w:lvl w:ilvl="3" w:tplc="04270001" w:tentative="1">
      <w:start w:val="1"/>
      <w:numFmt w:val="bullet"/>
      <w:lvlText w:val=""/>
      <w:lvlJc w:val="left"/>
      <w:pPr>
        <w:tabs>
          <w:tab w:val="num" w:pos="2454"/>
        </w:tabs>
        <w:ind w:left="2454" w:hanging="360"/>
      </w:pPr>
      <w:rPr>
        <w:rFonts w:ascii="Symbol" w:hAnsi="Symbol" w:hint="default"/>
      </w:rPr>
    </w:lvl>
    <w:lvl w:ilvl="4" w:tplc="04270003" w:tentative="1">
      <w:start w:val="1"/>
      <w:numFmt w:val="bullet"/>
      <w:lvlText w:val="o"/>
      <w:lvlJc w:val="left"/>
      <w:pPr>
        <w:tabs>
          <w:tab w:val="num" w:pos="3174"/>
        </w:tabs>
        <w:ind w:left="3174" w:hanging="360"/>
      </w:pPr>
      <w:rPr>
        <w:rFonts w:ascii="Courier New" w:hAnsi="Courier New" w:cs="Courier New" w:hint="default"/>
      </w:rPr>
    </w:lvl>
    <w:lvl w:ilvl="5" w:tplc="04270005" w:tentative="1">
      <w:start w:val="1"/>
      <w:numFmt w:val="bullet"/>
      <w:lvlText w:val=""/>
      <w:lvlJc w:val="left"/>
      <w:pPr>
        <w:tabs>
          <w:tab w:val="num" w:pos="3894"/>
        </w:tabs>
        <w:ind w:left="3894" w:hanging="360"/>
      </w:pPr>
      <w:rPr>
        <w:rFonts w:ascii="Wingdings" w:hAnsi="Wingdings" w:hint="default"/>
      </w:rPr>
    </w:lvl>
    <w:lvl w:ilvl="6" w:tplc="04270001" w:tentative="1">
      <w:start w:val="1"/>
      <w:numFmt w:val="bullet"/>
      <w:lvlText w:val=""/>
      <w:lvlJc w:val="left"/>
      <w:pPr>
        <w:tabs>
          <w:tab w:val="num" w:pos="4614"/>
        </w:tabs>
        <w:ind w:left="4614" w:hanging="360"/>
      </w:pPr>
      <w:rPr>
        <w:rFonts w:ascii="Symbol" w:hAnsi="Symbol" w:hint="default"/>
      </w:rPr>
    </w:lvl>
    <w:lvl w:ilvl="7" w:tplc="04270003" w:tentative="1">
      <w:start w:val="1"/>
      <w:numFmt w:val="bullet"/>
      <w:lvlText w:val="o"/>
      <w:lvlJc w:val="left"/>
      <w:pPr>
        <w:tabs>
          <w:tab w:val="num" w:pos="5334"/>
        </w:tabs>
        <w:ind w:left="5334" w:hanging="360"/>
      </w:pPr>
      <w:rPr>
        <w:rFonts w:ascii="Courier New" w:hAnsi="Courier New" w:cs="Courier New" w:hint="default"/>
      </w:rPr>
    </w:lvl>
    <w:lvl w:ilvl="8" w:tplc="04270005" w:tentative="1">
      <w:start w:val="1"/>
      <w:numFmt w:val="bullet"/>
      <w:lvlText w:val=""/>
      <w:lvlJc w:val="left"/>
      <w:pPr>
        <w:tabs>
          <w:tab w:val="num" w:pos="6054"/>
        </w:tabs>
        <w:ind w:left="6054" w:hanging="360"/>
      </w:pPr>
      <w:rPr>
        <w:rFonts w:ascii="Wingdings" w:hAnsi="Wingdings" w:hint="default"/>
      </w:rPr>
    </w:lvl>
  </w:abstractNum>
  <w:abstractNum w:abstractNumId="2" w15:restartNumberingAfterBreak="0">
    <w:nsid w:val="2402271F"/>
    <w:multiLevelType w:val="hybridMultilevel"/>
    <w:tmpl w:val="28803978"/>
    <w:lvl w:ilvl="0" w:tplc="647A130A">
      <w:start w:val="1"/>
      <w:numFmt w:val="bullet"/>
      <w:lvlRestart w:val="0"/>
      <w:lvlText w:val="-"/>
      <w:lvlJc w:val="left"/>
      <w:pPr>
        <w:tabs>
          <w:tab w:val="num" w:pos="567"/>
        </w:tabs>
        <w:ind w:left="567" w:hanging="567"/>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4296FB3"/>
    <w:multiLevelType w:val="multilevel"/>
    <w:tmpl w:val="010A343E"/>
    <w:lvl w:ilvl="0">
      <w:start w:val="6"/>
      <w:numFmt w:val="decimal"/>
      <w:lvlText w:val="%1"/>
      <w:lvlJc w:val="left"/>
      <w:pPr>
        <w:tabs>
          <w:tab w:val="num" w:pos="570"/>
        </w:tabs>
        <w:ind w:left="570" w:hanging="570"/>
      </w:pPr>
      <w:rPr>
        <w:rFonts w:cs="Times New Roman" w:hint="default"/>
      </w:rPr>
    </w:lvl>
    <w:lvl w:ilvl="1">
      <w:start w:val="6"/>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4" w15:restartNumberingAfterBreak="0">
    <w:nsid w:val="30F02CEA"/>
    <w:multiLevelType w:val="hybridMultilevel"/>
    <w:tmpl w:val="067284A0"/>
    <w:lvl w:ilvl="0" w:tplc="4C6A1216">
      <w:start w:val="1"/>
      <w:numFmt w:val="bullet"/>
      <w:lvlRestart w:val="0"/>
      <w:pStyle w:val="BT-EMEASMCA"/>
      <w:lvlText w:val="-"/>
      <w:lvlJc w:val="left"/>
      <w:pPr>
        <w:tabs>
          <w:tab w:val="num" w:pos="720"/>
        </w:tabs>
        <w:ind w:left="720" w:hanging="363"/>
      </w:pPr>
      <w:rPr>
        <w:rFonts w:ascii="Times New Roman" w:hAnsi="Times New Roman" w:hint="default"/>
      </w:rPr>
    </w:lvl>
    <w:lvl w:ilvl="1" w:tplc="10A61E32">
      <w:numFmt w:val="bullet"/>
      <w:lvlText w:val="-"/>
      <w:lvlJc w:val="left"/>
      <w:pPr>
        <w:tabs>
          <w:tab w:val="num" w:pos="1647"/>
        </w:tabs>
        <w:ind w:left="1647" w:hanging="567"/>
      </w:pPr>
      <w:rPr>
        <w:rFonts w:ascii="Times New Roman" w:hAnsi="Times New Roman"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7683F42"/>
    <w:multiLevelType w:val="hybridMultilevel"/>
    <w:tmpl w:val="0F4E9672"/>
    <w:lvl w:ilvl="0" w:tplc="04270005">
      <w:start w:val="1"/>
      <w:numFmt w:val="bullet"/>
      <w:lvlText w:val=""/>
      <w:lvlJc w:val="left"/>
      <w:pPr>
        <w:tabs>
          <w:tab w:val="num" w:pos="720"/>
        </w:tabs>
        <w:ind w:left="720" w:hanging="360"/>
      </w:pPr>
      <w:rPr>
        <w:rFonts w:ascii="Wingdings" w:hAnsi="Wingdings"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E84205B"/>
    <w:multiLevelType w:val="hybridMultilevel"/>
    <w:tmpl w:val="EEA4A926"/>
    <w:lvl w:ilvl="0" w:tplc="F5D48CB0">
      <w:start w:val="1"/>
      <w:numFmt w:val="bullet"/>
      <w:lvlText w:val="-"/>
      <w:lvlJc w:val="left"/>
      <w:pPr>
        <w:tabs>
          <w:tab w:val="num" w:pos="567"/>
        </w:tabs>
        <w:ind w:left="567" w:hanging="567"/>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FC40A01"/>
    <w:multiLevelType w:val="hybridMultilevel"/>
    <w:tmpl w:val="020CD1CE"/>
    <w:lvl w:ilvl="0" w:tplc="E9760416">
      <w:start w:val="1"/>
      <w:numFmt w:val="bullet"/>
      <w:lvlRestart w:val="0"/>
      <w:lvlText w:val="-"/>
      <w:lvlJc w:val="left"/>
      <w:pPr>
        <w:tabs>
          <w:tab w:val="num" w:pos="567"/>
        </w:tabs>
        <w:ind w:left="567" w:hanging="567"/>
      </w:pPr>
      <w:rPr>
        <w:rFonts w:ascii="Times New Roman" w:hAnsi="Times New Roman" w:hint="default"/>
      </w:rPr>
    </w:lvl>
    <w:lvl w:ilvl="1" w:tplc="10A61E32">
      <w:numFmt w:val="bullet"/>
      <w:lvlText w:val="-"/>
      <w:lvlJc w:val="left"/>
      <w:pPr>
        <w:tabs>
          <w:tab w:val="num" w:pos="1647"/>
        </w:tabs>
        <w:ind w:left="1647" w:hanging="567"/>
      </w:pPr>
      <w:rPr>
        <w:rFonts w:ascii="Times New Roman" w:hAnsi="Times New Roman"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95628B5"/>
    <w:multiLevelType w:val="hybridMultilevel"/>
    <w:tmpl w:val="C7E89508"/>
    <w:lvl w:ilvl="0" w:tplc="CEEA8B2C">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E694A8B"/>
    <w:multiLevelType w:val="hybridMultilevel"/>
    <w:tmpl w:val="77D81208"/>
    <w:lvl w:ilvl="0" w:tplc="394A4C4C">
      <w:start w:val="1"/>
      <w:numFmt w:val="bullet"/>
      <w:lvlText w:val="-"/>
      <w:lvlJc w:val="left"/>
      <w:pPr>
        <w:tabs>
          <w:tab w:val="num" w:pos="1134"/>
        </w:tabs>
        <w:ind w:left="1134" w:hanging="567"/>
      </w:pPr>
      <w:rPr>
        <w:rFonts w:ascii="Times New Roman" w:hAnsi="Times New Roman" w:hint="default"/>
      </w:rPr>
    </w:lvl>
    <w:lvl w:ilvl="1" w:tplc="DB4EE39C">
      <w:start w:val="1"/>
      <w:numFmt w:val="bullet"/>
      <w:lvlText w:val=""/>
      <w:lvlJc w:val="left"/>
      <w:pPr>
        <w:tabs>
          <w:tab w:val="num" w:pos="567"/>
        </w:tabs>
        <w:ind w:left="567" w:hanging="567"/>
      </w:pPr>
      <w:rPr>
        <w:rFonts w:ascii="Symbol" w:hAnsi="Symbol" w:hint="default"/>
      </w:rPr>
    </w:lvl>
    <w:lvl w:ilvl="2" w:tplc="04270005" w:tentative="1">
      <w:start w:val="1"/>
      <w:numFmt w:val="bullet"/>
      <w:lvlText w:val=""/>
      <w:lvlJc w:val="left"/>
      <w:pPr>
        <w:tabs>
          <w:tab w:val="num" w:pos="2727"/>
        </w:tabs>
        <w:ind w:left="2727" w:hanging="360"/>
      </w:pPr>
      <w:rPr>
        <w:rFonts w:ascii="Wingdings" w:hAnsi="Wingdings" w:hint="default"/>
      </w:rPr>
    </w:lvl>
    <w:lvl w:ilvl="3" w:tplc="04270001" w:tentative="1">
      <w:start w:val="1"/>
      <w:numFmt w:val="bullet"/>
      <w:lvlText w:val=""/>
      <w:lvlJc w:val="left"/>
      <w:pPr>
        <w:tabs>
          <w:tab w:val="num" w:pos="3447"/>
        </w:tabs>
        <w:ind w:left="3447" w:hanging="360"/>
      </w:pPr>
      <w:rPr>
        <w:rFonts w:ascii="Symbol" w:hAnsi="Symbol" w:hint="default"/>
      </w:rPr>
    </w:lvl>
    <w:lvl w:ilvl="4" w:tplc="04270003" w:tentative="1">
      <w:start w:val="1"/>
      <w:numFmt w:val="bullet"/>
      <w:lvlText w:val="o"/>
      <w:lvlJc w:val="left"/>
      <w:pPr>
        <w:tabs>
          <w:tab w:val="num" w:pos="4167"/>
        </w:tabs>
        <w:ind w:left="4167" w:hanging="360"/>
      </w:pPr>
      <w:rPr>
        <w:rFonts w:ascii="Courier New" w:hAnsi="Courier New" w:hint="default"/>
      </w:rPr>
    </w:lvl>
    <w:lvl w:ilvl="5" w:tplc="04270005" w:tentative="1">
      <w:start w:val="1"/>
      <w:numFmt w:val="bullet"/>
      <w:lvlText w:val=""/>
      <w:lvlJc w:val="left"/>
      <w:pPr>
        <w:tabs>
          <w:tab w:val="num" w:pos="4887"/>
        </w:tabs>
        <w:ind w:left="4887" w:hanging="360"/>
      </w:pPr>
      <w:rPr>
        <w:rFonts w:ascii="Wingdings" w:hAnsi="Wingdings" w:hint="default"/>
      </w:rPr>
    </w:lvl>
    <w:lvl w:ilvl="6" w:tplc="04270001" w:tentative="1">
      <w:start w:val="1"/>
      <w:numFmt w:val="bullet"/>
      <w:lvlText w:val=""/>
      <w:lvlJc w:val="left"/>
      <w:pPr>
        <w:tabs>
          <w:tab w:val="num" w:pos="5607"/>
        </w:tabs>
        <w:ind w:left="5607" w:hanging="360"/>
      </w:pPr>
      <w:rPr>
        <w:rFonts w:ascii="Symbol" w:hAnsi="Symbol" w:hint="default"/>
      </w:rPr>
    </w:lvl>
    <w:lvl w:ilvl="7" w:tplc="04270003" w:tentative="1">
      <w:start w:val="1"/>
      <w:numFmt w:val="bullet"/>
      <w:lvlText w:val="o"/>
      <w:lvlJc w:val="left"/>
      <w:pPr>
        <w:tabs>
          <w:tab w:val="num" w:pos="6327"/>
        </w:tabs>
        <w:ind w:left="6327" w:hanging="360"/>
      </w:pPr>
      <w:rPr>
        <w:rFonts w:ascii="Courier New" w:hAnsi="Courier New" w:hint="default"/>
      </w:rPr>
    </w:lvl>
    <w:lvl w:ilvl="8" w:tplc="04270005"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4FF832FD"/>
    <w:multiLevelType w:val="hybridMultilevel"/>
    <w:tmpl w:val="5C4EA7EC"/>
    <w:lvl w:ilvl="0" w:tplc="F5D48CB0">
      <w:start w:val="1"/>
      <w:numFmt w:val="bullet"/>
      <w:lvlText w:val="-"/>
      <w:lvlJc w:val="left"/>
      <w:pPr>
        <w:tabs>
          <w:tab w:val="num" w:pos="567"/>
        </w:tabs>
        <w:ind w:left="567" w:hanging="567"/>
      </w:pPr>
      <w:rPr>
        <w:rFonts w:ascii="Times New Roman" w:hAnsi="Times New Roman" w:hint="default"/>
      </w:rPr>
    </w:lvl>
    <w:lvl w:ilvl="1" w:tplc="04090003">
      <w:start w:val="1"/>
      <w:numFmt w:val="bullet"/>
      <w:lvlText w:val="-"/>
      <w:lvlJc w:val="left"/>
      <w:pPr>
        <w:tabs>
          <w:tab w:val="num" w:pos="1134"/>
        </w:tabs>
        <w:ind w:left="1134" w:hanging="567"/>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5D80D0C"/>
    <w:multiLevelType w:val="multilevel"/>
    <w:tmpl w:val="0F4E9672"/>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6B515E3"/>
    <w:multiLevelType w:val="hybridMultilevel"/>
    <w:tmpl w:val="43C8AD60"/>
    <w:lvl w:ilvl="0" w:tplc="FFFFFFFF">
      <w:start w:val="1"/>
      <w:numFmt w:val="bullet"/>
      <w:lvlText w:val="-"/>
      <w:lvlJc w:val="left"/>
      <w:pPr>
        <w:ind w:left="720" w:hanging="360"/>
      </w:p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5BCB3B0C"/>
    <w:multiLevelType w:val="hybridMultilevel"/>
    <w:tmpl w:val="CF38363A"/>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48E6083"/>
    <w:multiLevelType w:val="hybridMultilevel"/>
    <w:tmpl w:val="A12EECA2"/>
    <w:lvl w:ilvl="0" w:tplc="A342C27E">
      <w:start w:val="1"/>
      <w:numFmt w:val="bullet"/>
      <w:lvlText w:val=""/>
      <w:lvlJc w:val="left"/>
      <w:pPr>
        <w:tabs>
          <w:tab w:val="num" w:pos="720"/>
        </w:tabs>
        <w:ind w:left="720" w:hanging="360"/>
      </w:pPr>
      <w:rPr>
        <w:rFonts w:ascii="Wingdings" w:hAnsi="Wingdings"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5D9152F"/>
    <w:multiLevelType w:val="multilevel"/>
    <w:tmpl w:val="B250163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7F8638B"/>
    <w:multiLevelType w:val="hybridMultilevel"/>
    <w:tmpl w:val="ABE29B2A"/>
    <w:lvl w:ilvl="0" w:tplc="125A629E">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AAE64DE"/>
    <w:multiLevelType w:val="hybridMultilevel"/>
    <w:tmpl w:val="D97C21FC"/>
    <w:lvl w:ilvl="0" w:tplc="CE148EEE">
      <w:start w:val="1"/>
      <w:numFmt w:val="bullet"/>
      <w:lvlText w:val=""/>
      <w:lvlJc w:val="left"/>
      <w:pPr>
        <w:tabs>
          <w:tab w:val="num" w:pos="720"/>
        </w:tabs>
        <w:ind w:left="720" w:hanging="360"/>
      </w:pPr>
      <w:rPr>
        <w:rFonts w:ascii="Wingdings" w:hAnsi="Wingdings"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B403241"/>
    <w:multiLevelType w:val="hybridMultilevel"/>
    <w:tmpl w:val="B2501634"/>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CC21E4B"/>
    <w:multiLevelType w:val="multilevel"/>
    <w:tmpl w:val="A12EECA2"/>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D6B7471"/>
    <w:multiLevelType w:val="multilevel"/>
    <w:tmpl w:val="0F4E9672"/>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A70C16"/>
    <w:multiLevelType w:val="hybridMultilevel"/>
    <w:tmpl w:val="BFF4723A"/>
    <w:lvl w:ilvl="0" w:tplc="869802A6">
      <w:start w:val="1"/>
      <w:numFmt w:val="bullet"/>
      <w:lvlText w:val="-"/>
      <w:lvlJc w:val="left"/>
      <w:pPr>
        <w:tabs>
          <w:tab w:val="num" w:pos="567"/>
        </w:tabs>
        <w:ind w:left="567" w:hanging="567"/>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6"/>
  </w:num>
  <w:num w:numId="3">
    <w:abstractNumId w:val="9"/>
  </w:num>
  <w:num w:numId="4">
    <w:abstractNumId w:val="0"/>
  </w:num>
  <w:num w:numId="5">
    <w:abstractNumId w:val="3"/>
  </w:num>
  <w:num w:numId="6">
    <w:abstractNumId w:val="13"/>
  </w:num>
  <w:num w:numId="7">
    <w:abstractNumId w:val="18"/>
  </w:num>
  <w:num w:numId="8">
    <w:abstractNumId w:val="10"/>
  </w:num>
  <w:num w:numId="9">
    <w:abstractNumId w:val="5"/>
  </w:num>
  <w:num w:numId="10">
    <w:abstractNumId w:val="21"/>
  </w:num>
  <w:num w:numId="11">
    <w:abstractNumId w:val="16"/>
  </w:num>
  <w:num w:numId="12">
    <w:abstractNumId w:val="8"/>
  </w:num>
  <w:num w:numId="13">
    <w:abstractNumId w:val="2"/>
  </w:num>
  <w:num w:numId="14">
    <w:abstractNumId w:val="7"/>
  </w:num>
  <w:num w:numId="15">
    <w:abstractNumId w:val="1"/>
  </w:num>
  <w:num w:numId="16">
    <w:abstractNumId w:val="11"/>
  </w:num>
  <w:num w:numId="17">
    <w:abstractNumId w:val="15"/>
  </w:num>
  <w:num w:numId="18">
    <w:abstractNumId w:val="20"/>
  </w:num>
  <w:num w:numId="19">
    <w:abstractNumId w:val="14"/>
  </w:num>
  <w:num w:numId="20">
    <w:abstractNumId w:val="19"/>
  </w:num>
  <w:num w:numId="21">
    <w:abstractNumId w:val="17"/>
  </w:num>
  <w:num w:numId="22">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hyphenationZone w:val="396"/>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49F4"/>
    <w:rsid w:val="000010F1"/>
    <w:rsid w:val="00001FDA"/>
    <w:rsid w:val="00006966"/>
    <w:rsid w:val="00011DD3"/>
    <w:rsid w:val="0001249F"/>
    <w:rsid w:val="000150BD"/>
    <w:rsid w:val="00023CF2"/>
    <w:rsid w:val="00024AF5"/>
    <w:rsid w:val="00025448"/>
    <w:rsid w:val="00026FCD"/>
    <w:rsid w:val="00033196"/>
    <w:rsid w:val="000340C6"/>
    <w:rsid w:val="00036793"/>
    <w:rsid w:val="00041009"/>
    <w:rsid w:val="000427AE"/>
    <w:rsid w:val="000456AE"/>
    <w:rsid w:val="00045CAB"/>
    <w:rsid w:val="00046250"/>
    <w:rsid w:val="0005284A"/>
    <w:rsid w:val="000539CC"/>
    <w:rsid w:val="00054663"/>
    <w:rsid w:val="0005778E"/>
    <w:rsid w:val="000637E9"/>
    <w:rsid w:val="00070823"/>
    <w:rsid w:val="000754C0"/>
    <w:rsid w:val="0009375C"/>
    <w:rsid w:val="0009453E"/>
    <w:rsid w:val="000A0D45"/>
    <w:rsid w:val="000A11F7"/>
    <w:rsid w:val="000A203B"/>
    <w:rsid w:val="000A2695"/>
    <w:rsid w:val="000A44F7"/>
    <w:rsid w:val="000A6DD2"/>
    <w:rsid w:val="000A7A25"/>
    <w:rsid w:val="000B356B"/>
    <w:rsid w:val="000B43DB"/>
    <w:rsid w:val="000C1DA4"/>
    <w:rsid w:val="000C4ECB"/>
    <w:rsid w:val="000C56CF"/>
    <w:rsid w:val="000C5E36"/>
    <w:rsid w:val="000D0E81"/>
    <w:rsid w:val="000D249D"/>
    <w:rsid w:val="000D4638"/>
    <w:rsid w:val="000E5B45"/>
    <w:rsid w:val="000E5DA0"/>
    <w:rsid w:val="000E7D14"/>
    <w:rsid w:val="000E7EB7"/>
    <w:rsid w:val="000F0857"/>
    <w:rsid w:val="000F3676"/>
    <w:rsid w:val="000F3C93"/>
    <w:rsid w:val="000F4305"/>
    <w:rsid w:val="000F44AD"/>
    <w:rsid w:val="000F74C6"/>
    <w:rsid w:val="000F75AE"/>
    <w:rsid w:val="001010F4"/>
    <w:rsid w:val="00101C35"/>
    <w:rsid w:val="00102584"/>
    <w:rsid w:val="0010486C"/>
    <w:rsid w:val="00107D5A"/>
    <w:rsid w:val="0011184C"/>
    <w:rsid w:val="00112041"/>
    <w:rsid w:val="00112D3C"/>
    <w:rsid w:val="0011335F"/>
    <w:rsid w:val="00113BA5"/>
    <w:rsid w:val="00114A19"/>
    <w:rsid w:val="001216D9"/>
    <w:rsid w:val="00123793"/>
    <w:rsid w:val="0014109E"/>
    <w:rsid w:val="001429E1"/>
    <w:rsid w:val="00144892"/>
    <w:rsid w:val="00144EAE"/>
    <w:rsid w:val="001458CA"/>
    <w:rsid w:val="00145FFB"/>
    <w:rsid w:val="001535E5"/>
    <w:rsid w:val="0015447E"/>
    <w:rsid w:val="0016084D"/>
    <w:rsid w:val="00163005"/>
    <w:rsid w:val="00164F29"/>
    <w:rsid w:val="00166097"/>
    <w:rsid w:val="00170EAD"/>
    <w:rsid w:val="001742FB"/>
    <w:rsid w:val="00175E01"/>
    <w:rsid w:val="00180D2A"/>
    <w:rsid w:val="00182210"/>
    <w:rsid w:val="00183442"/>
    <w:rsid w:val="00183D7D"/>
    <w:rsid w:val="001878BB"/>
    <w:rsid w:val="001900FB"/>
    <w:rsid w:val="00190853"/>
    <w:rsid w:val="001A282B"/>
    <w:rsid w:val="001A7205"/>
    <w:rsid w:val="001B6641"/>
    <w:rsid w:val="001B6B94"/>
    <w:rsid w:val="001C2398"/>
    <w:rsid w:val="001C671A"/>
    <w:rsid w:val="001C7597"/>
    <w:rsid w:val="001D159C"/>
    <w:rsid w:val="001D61EC"/>
    <w:rsid w:val="001E2177"/>
    <w:rsid w:val="001E2C38"/>
    <w:rsid w:val="001E544E"/>
    <w:rsid w:val="001E6F8B"/>
    <w:rsid w:val="001F1F6B"/>
    <w:rsid w:val="001F3902"/>
    <w:rsid w:val="001F4DDB"/>
    <w:rsid w:val="001F5561"/>
    <w:rsid w:val="001F7699"/>
    <w:rsid w:val="0020545B"/>
    <w:rsid w:val="002071C7"/>
    <w:rsid w:val="00207483"/>
    <w:rsid w:val="00210483"/>
    <w:rsid w:val="00211E80"/>
    <w:rsid w:val="00212AB5"/>
    <w:rsid w:val="00214310"/>
    <w:rsid w:val="00215996"/>
    <w:rsid w:val="0022124C"/>
    <w:rsid w:val="00224927"/>
    <w:rsid w:val="002256AD"/>
    <w:rsid w:val="0023001E"/>
    <w:rsid w:val="00231081"/>
    <w:rsid w:val="002313B9"/>
    <w:rsid w:val="00233A39"/>
    <w:rsid w:val="00240330"/>
    <w:rsid w:val="00243320"/>
    <w:rsid w:val="00243676"/>
    <w:rsid w:val="00247267"/>
    <w:rsid w:val="00260EFC"/>
    <w:rsid w:val="00262A60"/>
    <w:rsid w:val="00263DE1"/>
    <w:rsid w:val="00264421"/>
    <w:rsid w:val="00267F3B"/>
    <w:rsid w:val="00272B01"/>
    <w:rsid w:val="002762E9"/>
    <w:rsid w:val="002767FA"/>
    <w:rsid w:val="00281140"/>
    <w:rsid w:val="00290089"/>
    <w:rsid w:val="00297DB1"/>
    <w:rsid w:val="00297EEB"/>
    <w:rsid w:val="002A0739"/>
    <w:rsid w:val="002A6160"/>
    <w:rsid w:val="002A7703"/>
    <w:rsid w:val="002B3E32"/>
    <w:rsid w:val="002B51B4"/>
    <w:rsid w:val="002B7534"/>
    <w:rsid w:val="002C03DF"/>
    <w:rsid w:val="002C330D"/>
    <w:rsid w:val="002C78FD"/>
    <w:rsid w:val="002C7C27"/>
    <w:rsid w:val="002D1461"/>
    <w:rsid w:val="002D20EF"/>
    <w:rsid w:val="002D451D"/>
    <w:rsid w:val="002D570D"/>
    <w:rsid w:val="002D7034"/>
    <w:rsid w:val="002D7312"/>
    <w:rsid w:val="002E1A52"/>
    <w:rsid w:val="002E25F1"/>
    <w:rsid w:val="002E3F3F"/>
    <w:rsid w:val="002E4033"/>
    <w:rsid w:val="002E5497"/>
    <w:rsid w:val="002E6A74"/>
    <w:rsid w:val="002F053E"/>
    <w:rsid w:val="002F499E"/>
    <w:rsid w:val="002F55B4"/>
    <w:rsid w:val="002F5E2B"/>
    <w:rsid w:val="002F62E3"/>
    <w:rsid w:val="002F7231"/>
    <w:rsid w:val="00301470"/>
    <w:rsid w:val="00301B25"/>
    <w:rsid w:val="00301D0B"/>
    <w:rsid w:val="00305447"/>
    <w:rsid w:val="00310707"/>
    <w:rsid w:val="00311D4E"/>
    <w:rsid w:val="00314697"/>
    <w:rsid w:val="00314B79"/>
    <w:rsid w:val="003172A3"/>
    <w:rsid w:val="003228ED"/>
    <w:rsid w:val="003264D4"/>
    <w:rsid w:val="003365D8"/>
    <w:rsid w:val="003422D4"/>
    <w:rsid w:val="00345B67"/>
    <w:rsid w:val="00353C56"/>
    <w:rsid w:val="0035408F"/>
    <w:rsid w:val="0036295C"/>
    <w:rsid w:val="00367A3E"/>
    <w:rsid w:val="003703A0"/>
    <w:rsid w:val="00372366"/>
    <w:rsid w:val="00374EB0"/>
    <w:rsid w:val="00380B75"/>
    <w:rsid w:val="00384089"/>
    <w:rsid w:val="00386CA0"/>
    <w:rsid w:val="00393932"/>
    <w:rsid w:val="00397386"/>
    <w:rsid w:val="003A141B"/>
    <w:rsid w:val="003A1A8E"/>
    <w:rsid w:val="003A44FC"/>
    <w:rsid w:val="003A48FE"/>
    <w:rsid w:val="003A5A5D"/>
    <w:rsid w:val="003B0534"/>
    <w:rsid w:val="003B34D0"/>
    <w:rsid w:val="003B417C"/>
    <w:rsid w:val="003B529E"/>
    <w:rsid w:val="003C01AE"/>
    <w:rsid w:val="003C3282"/>
    <w:rsid w:val="003C391E"/>
    <w:rsid w:val="003C439C"/>
    <w:rsid w:val="003D2207"/>
    <w:rsid w:val="003D6BD2"/>
    <w:rsid w:val="003E46B0"/>
    <w:rsid w:val="003E6D6E"/>
    <w:rsid w:val="003F0712"/>
    <w:rsid w:val="003F11CA"/>
    <w:rsid w:val="003F4547"/>
    <w:rsid w:val="003F77C9"/>
    <w:rsid w:val="0040204E"/>
    <w:rsid w:val="0040696A"/>
    <w:rsid w:val="0041109F"/>
    <w:rsid w:val="00411772"/>
    <w:rsid w:val="00414628"/>
    <w:rsid w:val="00414836"/>
    <w:rsid w:val="00414D44"/>
    <w:rsid w:val="0042419C"/>
    <w:rsid w:val="00431EE4"/>
    <w:rsid w:val="0043354A"/>
    <w:rsid w:val="00433AD1"/>
    <w:rsid w:val="004354B0"/>
    <w:rsid w:val="004355CB"/>
    <w:rsid w:val="0043666C"/>
    <w:rsid w:val="00442D21"/>
    <w:rsid w:val="004460EE"/>
    <w:rsid w:val="004469AF"/>
    <w:rsid w:val="00447D52"/>
    <w:rsid w:val="00451E01"/>
    <w:rsid w:val="0045257C"/>
    <w:rsid w:val="0045282C"/>
    <w:rsid w:val="00452939"/>
    <w:rsid w:val="004536AD"/>
    <w:rsid w:val="00455269"/>
    <w:rsid w:val="00463083"/>
    <w:rsid w:val="0046457B"/>
    <w:rsid w:val="00466258"/>
    <w:rsid w:val="004665AD"/>
    <w:rsid w:val="004671CE"/>
    <w:rsid w:val="004706C9"/>
    <w:rsid w:val="00475AD7"/>
    <w:rsid w:val="004766F7"/>
    <w:rsid w:val="00476BBB"/>
    <w:rsid w:val="00476E1D"/>
    <w:rsid w:val="00481967"/>
    <w:rsid w:val="0048328E"/>
    <w:rsid w:val="00485775"/>
    <w:rsid w:val="00486E32"/>
    <w:rsid w:val="00492EC3"/>
    <w:rsid w:val="0049313E"/>
    <w:rsid w:val="004975BF"/>
    <w:rsid w:val="00497770"/>
    <w:rsid w:val="004A0C11"/>
    <w:rsid w:val="004A13CB"/>
    <w:rsid w:val="004A60F2"/>
    <w:rsid w:val="004B25D9"/>
    <w:rsid w:val="004B3E7B"/>
    <w:rsid w:val="004B43AB"/>
    <w:rsid w:val="004B6029"/>
    <w:rsid w:val="004C14B0"/>
    <w:rsid w:val="004D02D3"/>
    <w:rsid w:val="004D76FB"/>
    <w:rsid w:val="004E07DD"/>
    <w:rsid w:val="004E2EC7"/>
    <w:rsid w:val="004E343E"/>
    <w:rsid w:val="004E77E4"/>
    <w:rsid w:val="004E7A3C"/>
    <w:rsid w:val="004F09DC"/>
    <w:rsid w:val="004F20CB"/>
    <w:rsid w:val="004F55F5"/>
    <w:rsid w:val="004F58D4"/>
    <w:rsid w:val="004F69BD"/>
    <w:rsid w:val="00501AAA"/>
    <w:rsid w:val="00501BAF"/>
    <w:rsid w:val="00501E59"/>
    <w:rsid w:val="005033AF"/>
    <w:rsid w:val="00507EFB"/>
    <w:rsid w:val="00514F67"/>
    <w:rsid w:val="0051643A"/>
    <w:rsid w:val="00521AB8"/>
    <w:rsid w:val="00522038"/>
    <w:rsid w:val="00522148"/>
    <w:rsid w:val="00534EBC"/>
    <w:rsid w:val="005405AE"/>
    <w:rsid w:val="00541A29"/>
    <w:rsid w:val="005505EC"/>
    <w:rsid w:val="00552808"/>
    <w:rsid w:val="005552D6"/>
    <w:rsid w:val="0055712C"/>
    <w:rsid w:val="00562809"/>
    <w:rsid w:val="00563387"/>
    <w:rsid w:val="005638EC"/>
    <w:rsid w:val="00563A30"/>
    <w:rsid w:val="00565E61"/>
    <w:rsid w:val="00572F7C"/>
    <w:rsid w:val="00573B55"/>
    <w:rsid w:val="00574721"/>
    <w:rsid w:val="005760F0"/>
    <w:rsid w:val="00582C88"/>
    <w:rsid w:val="005862AA"/>
    <w:rsid w:val="00586CE2"/>
    <w:rsid w:val="00590882"/>
    <w:rsid w:val="00590ABF"/>
    <w:rsid w:val="00590B6F"/>
    <w:rsid w:val="00591129"/>
    <w:rsid w:val="005A51E5"/>
    <w:rsid w:val="005A57F2"/>
    <w:rsid w:val="005A74F2"/>
    <w:rsid w:val="005B1736"/>
    <w:rsid w:val="005B5C89"/>
    <w:rsid w:val="005C06F3"/>
    <w:rsid w:val="005C4000"/>
    <w:rsid w:val="005C5754"/>
    <w:rsid w:val="005C61E5"/>
    <w:rsid w:val="005C6694"/>
    <w:rsid w:val="005C6B47"/>
    <w:rsid w:val="005C79D0"/>
    <w:rsid w:val="005E25AA"/>
    <w:rsid w:val="005E33AF"/>
    <w:rsid w:val="005E4E5B"/>
    <w:rsid w:val="005E54A8"/>
    <w:rsid w:val="005E5D1D"/>
    <w:rsid w:val="005E61A4"/>
    <w:rsid w:val="005F3481"/>
    <w:rsid w:val="005F4232"/>
    <w:rsid w:val="005F4F84"/>
    <w:rsid w:val="005F53BE"/>
    <w:rsid w:val="00600059"/>
    <w:rsid w:val="00600302"/>
    <w:rsid w:val="00602DCB"/>
    <w:rsid w:val="00603FEA"/>
    <w:rsid w:val="00604691"/>
    <w:rsid w:val="00605A66"/>
    <w:rsid w:val="00610961"/>
    <w:rsid w:val="006174A2"/>
    <w:rsid w:val="00617D2E"/>
    <w:rsid w:val="00622B8D"/>
    <w:rsid w:val="00623921"/>
    <w:rsid w:val="00625093"/>
    <w:rsid w:val="00631B86"/>
    <w:rsid w:val="006322B3"/>
    <w:rsid w:val="00634A7A"/>
    <w:rsid w:val="00635A4A"/>
    <w:rsid w:val="0064173C"/>
    <w:rsid w:val="00644FBD"/>
    <w:rsid w:val="00646AC9"/>
    <w:rsid w:val="00650CBF"/>
    <w:rsid w:val="006510C6"/>
    <w:rsid w:val="0065137B"/>
    <w:rsid w:val="0065755F"/>
    <w:rsid w:val="0065795B"/>
    <w:rsid w:val="00663052"/>
    <w:rsid w:val="006665C4"/>
    <w:rsid w:val="00670EE6"/>
    <w:rsid w:val="0067221D"/>
    <w:rsid w:val="00672667"/>
    <w:rsid w:val="00673954"/>
    <w:rsid w:val="00675D73"/>
    <w:rsid w:val="00676210"/>
    <w:rsid w:val="00677DDE"/>
    <w:rsid w:val="00681298"/>
    <w:rsid w:val="00691317"/>
    <w:rsid w:val="006955C4"/>
    <w:rsid w:val="006959EC"/>
    <w:rsid w:val="006967CC"/>
    <w:rsid w:val="00697072"/>
    <w:rsid w:val="00697104"/>
    <w:rsid w:val="006A2EB5"/>
    <w:rsid w:val="006A4C6C"/>
    <w:rsid w:val="006A6BAE"/>
    <w:rsid w:val="006B5592"/>
    <w:rsid w:val="006B60B1"/>
    <w:rsid w:val="006C00E5"/>
    <w:rsid w:val="006C232E"/>
    <w:rsid w:val="006C34EA"/>
    <w:rsid w:val="006E6D1D"/>
    <w:rsid w:val="006F004A"/>
    <w:rsid w:val="006F0E98"/>
    <w:rsid w:val="006F3A6A"/>
    <w:rsid w:val="006F42D7"/>
    <w:rsid w:val="006F48C0"/>
    <w:rsid w:val="006F5B18"/>
    <w:rsid w:val="006F78CE"/>
    <w:rsid w:val="006F7D59"/>
    <w:rsid w:val="00706F58"/>
    <w:rsid w:val="0071044D"/>
    <w:rsid w:val="0071204F"/>
    <w:rsid w:val="00712A8F"/>
    <w:rsid w:val="007144CB"/>
    <w:rsid w:val="00715D0E"/>
    <w:rsid w:val="00715FAE"/>
    <w:rsid w:val="00733F1E"/>
    <w:rsid w:val="0073583F"/>
    <w:rsid w:val="00735EA1"/>
    <w:rsid w:val="0074036E"/>
    <w:rsid w:val="00741F01"/>
    <w:rsid w:val="00742642"/>
    <w:rsid w:val="00742AFA"/>
    <w:rsid w:val="0074468B"/>
    <w:rsid w:val="00745B24"/>
    <w:rsid w:val="00747F07"/>
    <w:rsid w:val="00757DEB"/>
    <w:rsid w:val="00761ED6"/>
    <w:rsid w:val="00762E43"/>
    <w:rsid w:val="00774E81"/>
    <w:rsid w:val="00774FB9"/>
    <w:rsid w:val="00776B7E"/>
    <w:rsid w:val="00781477"/>
    <w:rsid w:val="00781CDA"/>
    <w:rsid w:val="007841C7"/>
    <w:rsid w:val="007843F2"/>
    <w:rsid w:val="00786820"/>
    <w:rsid w:val="0079232B"/>
    <w:rsid w:val="00792721"/>
    <w:rsid w:val="0079429D"/>
    <w:rsid w:val="00794C30"/>
    <w:rsid w:val="00797351"/>
    <w:rsid w:val="007A1CCD"/>
    <w:rsid w:val="007A1E44"/>
    <w:rsid w:val="007A23AF"/>
    <w:rsid w:val="007A3279"/>
    <w:rsid w:val="007A3D0C"/>
    <w:rsid w:val="007A5391"/>
    <w:rsid w:val="007A7CD3"/>
    <w:rsid w:val="007B15A7"/>
    <w:rsid w:val="007B229E"/>
    <w:rsid w:val="007B288B"/>
    <w:rsid w:val="007B4A1D"/>
    <w:rsid w:val="007B57E8"/>
    <w:rsid w:val="007C0A02"/>
    <w:rsid w:val="007D07DC"/>
    <w:rsid w:val="007D0A4B"/>
    <w:rsid w:val="007D26B1"/>
    <w:rsid w:val="007D4DB7"/>
    <w:rsid w:val="007D5FCF"/>
    <w:rsid w:val="007E1221"/>
    <w:rsid w:val="007E19AA"/>
    <w:rsid w:val="007E6AD9"/>
    <w:rsid w:val="007F1FD7"/>
    <w:rsid w:val="007F35AC"/>
    <w:rsid w:val="007F4B53"/>
    <w:rsid w:val="00803EEA"/>
    <w:rsid w:val="00804C12"/>
    <w:rsid w:val="00807037"/>
    <w:rsid w:val="00810F1F"/>
    <w:rsid w:val="008153EF"/>
    <w:rsid w:val="00821700"/>
    <w:rsid w:val="008221F5"/>
    <w:rsid w:val="00822A99"/>
    <w:rsid w:val="008235DE"/>
    <w:rsid w:val="00825B54"/>
    <w:rsid w:val="00827D0D"/>
    <w:rsid w:val="00830013"/>
    <w:rsid w:val="008316AD"/>
    <w:rsid w:val="008359EE"/>
    <w:rsid w:val="00836B2F"/>
    <w:rsid w:val="0083739C"/>
    <w:rsid w:val="00837C2B"/>
    <w:rsid w:val="0084117F"/>
    <w:rsid w:val="0084220A"/>
    <w:rsid w:val="00845874"/>
    <w:rsid w:val="008555CF"/>
    <w:rsid w:val="00855866"/>
    <w:rsid w:val="00857663"/>
    <w:rsid w:val="00857734"/>
    <w:rsid w:val="0086109D"/>
    <w:rsid w:val="00861D93"/>
    <w:rsid w:val="0086209C"/>
    <w:rsid w:val="008656BB"/>
    <w:rsid w:val="0086576B"/>
    <w:rsid w:val="00872018"/>
    <w:rsid w:val="00872FF3"/>
    <w:rsid w:val="008740A6"/>
    <w:rsid w:val="00880275"/>
    <w:rsid w:val="00881F39"/>
    <w:rsid w:val="00882EF9"/>
    <w:rsid w:val="00883103"/>
    <w:rsid w:val="00885F81"/>
    <w:rsid w:val="00885F90"/>
    <w:rsid w:val="00893997"/>
    <w:rsid w:val="00894415"/>
    <w:rsid w:val="00896366"/>
    <w:rsid w:val="008A2C42"/>
    <w:rsid w:val="008A40E5"/>
    <w:rsid w:val="008B176B"/>
    <w:rsid w:val="008B3CAF"/>
    <w:rsid w:val="008B40FA"/>
    <w:rsid w:val="008B7D63"/>
    <w:rsid w:val="008B7DCD"/>
    <w:rsid w:val="008C01B8"/>
    <w:rsid w:val="008C1D47"/>
    <w:rsid w:val="008C28B8"/>
    <w:rsid w:val="008C5873"/>
    <w:rsid w:val="008C6F32"/>
    <w:rsid w:val="008D18F3"/>
    <w:rsid w:val="008D2E4C"/>
    <w:rsid w:val="008D4F7E"/>
    <w:rsid w:val="008E1C63"/>
    <w:rsid w:val="008E329E"/>
    <w:rsid w:val="008E38C0"/>
    <w:rsid w:val="008E3CCD"/>
    <w:rsid w:val="008E3CD3"/>
    <w:rsid w:val="008F42D3"/>
    <w:rsid w:val="008F4674"/>
    <w:rsid w:val="008F6240"/>
    <w:rsid w:val="0090722A"/>
    <w:rsid w:val="00916573"/>
    <w:rsid w:val="0092080C"/>
    <w:rsid w:val="00921768"/>
    <w:rsid w:val="00923B27"/>
    <w:rsid w:val="009259A2"/>
    <w:rsid w:val="00930562"/>
    <w:rsid w:val="0093079D"/>
    <w:rsid w:val="0093156B"/>
    <w:rsid w:val="00931DEA"/>
    <w:rsid w:val="009320EC"/>
    <w:rsid w:val="00940C8C"/>
    <w:rsid w:val="009423DD"/>
    <w:rsid w:val="009452E3"/>
    <w:rsid w:val="009479BF"/>
    <w:rsid w:val="009515EF"/>
    <w:rsid w:val="00951993"/>
    <w:rsid w:val="00956303"/>
    <w:rsid w:val="009636E8"/>
    <w:rsid w:val="0096398F"/>
    <w:rsid w:val="00964095"/>
    <w:rsid w:val="0096497F"/>
    <w:rsid w:val="00970EF5"/>
    <w:rsid w:val="0097181F"/>
    <w:rsid w:val="0097304A"/>
    <w:rsid w:val="0097310D"/>
    <w:rsid w:val="009744CB"/>
    <w:rsid w:val="00980AC9"/>
    <w:rsid w:val="00983C90"/>
    <w:rsid w:val="00984398"/>
    <w:rsid w:val="00985A24"/>
    <w:rsid w:val="009867EE"/>
    <w:rsid w:val="00994700"/>
    <w:rsid w:val="00997278"/>
    <w:rsid w:val="009A4AC9"/>
    <w:rsid w:val="009B1373"/>
    <w:rsid w:val="009B203A"/>
    <w:rsid w:val="009B2F2C"/>
    <w:rsid w:val="009B3227"/>
    <w:rsid w:val="009B3827"/>
    <w:rsid w:val="009B4EB9"/>
    <w:rsid w:val="009B769F"/>
    <w:rsid w:val="009C0737"/>
    <w:rsid w:val="009C31A5"/>
    <w:rsid w:val="009C5E31"/>
    <w:rsid w:val="009C7E2C"/>
    <w:rsid w:val="009D0AD7"/>
    <w:rsid w:val="009D1CEA"/>
    <w:rsid w:val="009D2871"/>
    <w:rsid w:val="009D4B06"/>
    <w:rsid w:val="009D7B31"/>
    <w:rsid w:val="009E1DA2"/>
    <w:rsid w:val="009E4FFC"/>
    <w:rsid w:val="009E7EA8"/>
    <w:rsid w:val="009F0638"/>
    <w:rsid w:val="009F2989"/>
    <w:rsid w:val="009F29C5"/>
    <w:rsid w:val="009F68DE"/>
    <w:rsid w:val="009F7EF6"/>
    <w:rsid w:val="00A0743C"/>
    <w:rsid w:val="00A11712"/>
    <w:rsid w:val="00A1306B"/>
    <w:rsid w:val="00A1593F"/>
    <w:rsid w:val="00A20500"/>
    <w:rsid w:val="00A2607C"/>
    <w:rsid w:val="00A2693C"/>
    <w:rsid w:val="00A33BDC"/>
    <w:rsid w:val="00A34130"/>
    <w:rsid w:val="00A36E87"/>
    <w:rsid w:val="00A4014D"/>
    <w:rsid w:val="00A40320"/>
    <w:rsid w:val="00A4193B"/>
    <w:rsid w:val="00A43EE1"/>
    <w:rsid w:val="00A47549"/>
    <w:rsid w:val="00A47A80"/>
    <w:rsid w:val="00A53818"/>
    <w:rsid w:val="00A54C71"/>
    <w:rsid w:val="00A56663"/>
    <w:rsid w:val="00A65A10"/>
    <w:rsid w:val="00A65A6D"/>
    <w:rsid w:val="00A76BD9"/>
    <w:rsid w:val="00A81AEC"/>
    <w:rsid w:val="00A8359B"/>
    <w:rsid w:val="00A855EF"/>
    <w:rsid w:val="00A858E8"/>
    <w:rsid w:val="00A85C40"/>
    <w:rsid w:val="00A87345"/>
    <w:rsid w:val="00A95FF7"/>
    <w:rsid w:val="00AA4225"/>
    <w:rsid w:val="00AA451B"/>
    <w:rsid w:val="00AA5123"/>
    <w:rsid w:val="00AA5346"/>
    <w:rsid w:val="00AA6BAC"/>
    <w:rsid w:val="00AA720A"/>
    <w:rsid w:val="00AB5225"/>
    <w:rsid w:val="00AB7747"/>
    <w:rsid w:val="00AB77DC"/>
    <w:rsid w:val="00AC7B3C"/>
    <w:rsid w:val="00AD4759"/>
    <w:rsid w:val="00AE0336"/>
    <w:rsid w:val="00AE1B69"/>
    <w:rsid w:val="00AE5DB8"/>
    <w:rsid w:val="00AE7778"/>
    <w:rsid w:val="00AF05E7"/>
    <w:rsid w:val="00AF3254"/>
    <w:rsid w:val="00AF5284"/>
    <w:rsid w:val="00AF794C"/>
    <w:rsid w:val="00AF7991"/>
    <w:rsid w:val="00B0481E"/>
    <w:rsid w:val="00B101C8"/>
    <w:rsid w:val="00B11823"/>
    <w:rsid w:val="00B13FD1"/>
    <w:rsid w:val="00B14232"/>
    <w:rsid w:val="00B15C01"/>
    <w:rsid w:val="00B162DB"/>
    <w:rsid w:val="00B20D4B"/>
    <w:rsid w:val="00B213F1"/>
    <w:rsid w:val="00B2581B"/>
    <w:rsid w:val="00B30CAC"/>
    <w:rsid w:val="00B319EF"/>
    <w:rsid w:val="00B4069C"/>
    <w:rsid w:val="00B424A0"/>
    <w:rsid w:val="00B431A3"/>
    <w:rsid w:val="00B43F24"/>
    <w:rsid w:val="00B4504F"/>
    <w:rsid w:val="00B451BE"/>
    <w:rsid w:val="00B45DD1"/>
    <w:rsid w:val="00B516E7"/>
    <w:rsid w:val="00B53F8E"/>
    <w:rsid w:val="00B54986"/>
    <w:rsid w:val="00B74165"/>
    <w:rsid w:val="00B7724F"/>
    <w:rsid w:val="00B80C83"/>
    <w:rsid w:val="00B83A43"/>
    <w:rsid w:val="00B85006"/>
    <w:rsid w:val="00B906CE"/>
    <w:rsid w:val="00B97C48"/>
    <w:rsid w:val="00BA4B92"/>
    <w:rsid w:val="00BA4FD2"/>
    <w:rsid w:val="00BA6757"/>
    <w:rsid w:val="00BA70AB"/>
    <w:rsid w:val="00BA7148"/>
    <w:rsid w:val="00BB2BAF"/>
    <w:rsid w:val="00BB69E5"/>
    <w:rsid w:val="00BC03D7"/>
    <w:rsid w:val="00BC2B62"/>
    <w:rsid w:val="00BC61A4"/>
    <w:rsid w:val="00BD0C5D"/>
    <w:rsid w:val="00BD2426"/>
    <w:rsid w:val="00BD5875"/>
    <w:rsid w:val="00BD5B03"/>
    <w:rsid w:val="00BE09A7"/>
    <w:rsid w:val="00BE1A28"/>
    <w:rsid w:val="00BE21D7"/>
    <w:rsid w:val="00BE6D7B"/>
    <w:rsid w:val="00BE78D9"/>
    <w:rsid w:val="00BF00E6"/>
    <w:rsid w:val="00BF1B84"/>
    <w:rsid w:val="00BF2E2A"/>
    <w:rsid w:val="00BF3E0F"/>
    <w:rsid w:val="00BF60A0"/>
    <w:rsid w:val="00BF6A28"/>
    <w:rsid w:val="00C01C3E"/>
    <w:rsid w:val="00C027A5"/>
    <w:rsid w:val="00C03400"/>
    <w:rsid w:val="00C04366"/>
    <w:rsid w:val="00C0498E"/>
    <w:rsid w:val="00C0544D"/>
    <w:rsid w:val="00C05C1C"/>
    <w:rsid w:val="00C10464"/>
    <w:rsid w:val="00C109FA"/>
    <w:rsid w:val="00C10CD4"/>
    <w:rsid w:val="00C115AA"/>
    <w:rsid w:val="00C1166E"/>
    <w:rsid w:val="00C11740"/>
    <w:rsid w:val="00C11B4F"/>
    <w:rsid w:val="00C11E27"/>
    <w:rsid w:val="00C16B65"/>
    <w:rsid w:val="00C24600"/>
    <w:rsid w:val="00C250C3"/>
    <w:rsid w:val="00C3099B"/>
    <w:rsid w:val="00C323A4"/>
    <w:rsid w:val="00C4300E"/>
    <w:rsid w:val="00C433E9"/>
    <w:rsid w:val="00C45652"/>
    <w:rsid w:val="00C45D40"/>
    <w:rsid w:val="00C47AD7"/>
    <w:rsid w:val="00C47D05"/>
    <w:rsid w:val="00C50664"/>
    <w:rsid w:val="00C5570C"/>
    <w:rsid w:val="00C600E0"/>
    <w:rsid w:val="00C61522"/>
    <w:rsid w:val="00C6247D"/>
    <w:rsid w:val="00C62F76"/>
    <w:rsid w:val="00C6382D"/>
    <w:rsid w:val="00C708BB"/>
    <w:rsid w:val="00C711D5"/>
    <w:rsid w:val="00C72CC3"/>
    <w:rsid w:val="00C7393B"/>
    <w:rsid w:val="00C73F30"/>
    <w:rsid w:val="00C745FF"/>
    <w:rsid w:val="00C74EE6"/>
    <w:rsid w:val="00C75CBA"/>
    <w:rsid w:val="00C82CA3"/>
    <w:rsid w:val="00C91B17"/>
    <w:rsid w:val="00C9401D"/>
    <w:rsid w:val="00C95CB2"/>
    <w:rsid w:val="00CA1A23"/>
    <w:rsid w:val="00CA2A2C"/>
    <w:rsid w:val="00CA3A83"/>
    <w:rsid w:val="00CA7ED2"/>
    <w:rsid w:val="00CB03AE"/>
    <w:rsid w:val="00CB5931"/>
    <w:rsid w:val="00CB679D"/>
    <w:rsid w:val="00CC3B22"/>
    <w:rsid w:val="00CC3FCC"/>
    <w:rsid w:val="00CC4A9C"/>
    <w:rsid w:val="00CD2A46"/>
    <w:rsid w:val="00CD5158"/>
    <w:rsid w:val="00CE3E69"/>
    <w:rsid w:val="00CE41FE"/>
    <w:rsid w:val="00CE435B"/>
    <w:rsid w:val="00CE55E4"/>
    <w:rsid w:val="00CE5698"/>
    <w:rsid w:val="00CE77C5"/>
    <w:rsid w:val="00CF21ED"/>
    <w:rsid w:val="00CF2803"/>
    <w:rsid w:val="00CF4179"/>
    <w:rsid w:val="00CF7B15"/>
    <w:rsid w:val="00D0180E"/>
    <w:rsid w:val="00D06CE6"/>
    <w:rsid w:val="00D13B61"/>
    <w:rsid w:val="00D23B80"/>
    <w:rsid w:val="00D31D81"/>
    <w:rsid w:val="00D31F93"/>
    <w:rsid w:val="00D326FA"/>
    <w:rsid w:val="00D347F4"/>
    <w:rsid w:val="00D4044C"/>
    <w:rsid w:val="00D409A7"/>
    <w:rsid w:val="00D40A4A"/>
    <w:rsid w:val="00D436EB"/>
    <w:rsid w:val="00D44ECB"/>
    <w:rsid w:val="00D51361"/>
    <w:rsid w:val="00D521E8"/>
    <w:rsid w:val="00D53626"/>
    <w:rsid w:val="00D559A5"/>
    <w:rsid w:val="00D64B97"/>
    <w:rsid w:val="00D6710B"/>
    <w:rsid w:val="00D70683"/>
    <w:rsid w:val="00D726E6"/>
    <w:rsid w:val="00D7587D"/>
    <w:rsid w:val="00D825C8"/>
    <w:rsid w:val="00D82ECC"/>
    <w:rsid w:val="00D86898"/>
    <w:rsid w:val="00DA369D"/>
    <w:rsid w:val="00DA6565"/>
    <w:rsid w:val="00DB0DBE"/>
    <w:rsid w:val="00DB3F87"/>
    <w:rsid w:val="00DB69D4"/>
    <w:rsid w:val="00DC2AC6"/>
    <w:rsid w:val="00DC2CE6"/>
    <w:rsid w:val="00DC3B6F"/>
    <w:rsid w:val="00DD2112"/>
    <w:rsid w:val="00DD3D10"/>
    <w:rsid w:val="00DE270D"/>
    <w:rsid w:val="00DE3179"/>
    <w:rsid w:val="00DE70FC"/>
    <w:rsid w:val="00DF1BB8"/>
    <w:rsid w:val="00DF2116"/>
    <w:rsid w:val="00DF3813"/>
    <w:rsid w:val="00DF480A"/>
    <w:rsid w:val="00DF6C87"/>
    <w:rsid w:val="00E11CE7"/>
    <w:rsid w:val="00E14463"/>
    <w:rsid w:val="00E14E4A"/>
    <w:rsid w:val="00E2055F"/>
    <w:rsid w:val="00E20C9A"/>
    <w:rsid w:val="00E21CE1"/>
    <w:rsid w:val="00E25F1A"/>
    <w:rsid w:val="00E27FDD"/>
    <w:rsid w:val="00E315C4"/>
    <w:rsid w:val="00E33555"/>
    <w:rsid w:val="00E40827"/>
    <w:rsid w:val="00E43366"/>
    <w:rsid w:val="00E5387D"/>
    <w:rsid w:val="00E5557A"/>
    <w:rsid w:val="00E6119F"/>
    <w:rsid w:val="00E649F4"/>
    <w:rsid w:val="00E64AEE"/>
    <w:rsid w:val="00E65350"/>
    <w:rsid w:val="00E73698"/>
    <w:rsid w:val="00E76FB4"/>
    <w:rsid w:val="00E80F98"/>
    <w:rsid w:val="00E81120"/>
    <w:rsid w:val="00E85ED8"/>
    <w:rsid w:val="00E96C2F"/>
    <w:rsid w:val="00EA3154"/>
    <w:rsid w:val="00EA4B2D"/>
    <w:rsid w:val="00EA7108"/>
    <w:rsid w:val="00EB06E3"/>
    <w:rsid w:val="00EB42CB"/>
    <w:rsid w:val="00EC12BB"/>
    <w:rsid w:val="00EE4C75"/>
    <w:rsid w:val="00EE5942"/>
    <w:rsid w:val="00EF172E"/>
    <w:rsid w:val="00EF5CBC"/>
    <w:rsid w:val="00EF5E73"/>
    <w:rsid w:val="00EF74C1"/>
    <w:rsid w:val="00EF7BFC"/>
    <w:rsid w:val="00F05E2B"/>
    <w:rsid w:val="00F06594"/>
    <w:rsid w:val="00F1390F"/>
    <w:rsid w:val="00F1538E"/>
    <w:rsid w:val="00F16340"/>
    <w:rsid w:val="00F165AC"/>
    <w:rsid w:val="00F2018F"/>
    <w:rsid w:val="00F2053B"/>
    <w:rsid w:val="00F24926"/>
    <w:rsid w:val="00F27D68"/>
    <w:rsid w:val="00F32AAB"/>
    <w:rsid w:val="00F36C17"/>
    <w:rsid w:val="00F45C8D"/>
    <w:rsid w:val="00F4665C"/>
    <w:rsid w:val="00F51030"/>
    <w:rsid w:val="00F52FD1"/>
    <w:rsid w:val="00F54F21"/>
    <w:rsid w:val="00F569C5"/>
    <w:rsid w:val="00F60DB6"/>
    <w:rsid w:val="00F621DB"/>
    <w:rsid w:val="00F64584"/>
    <w:rsid w:val="00F659E3"/>
    <w:rsid w:val="00F708C2"/>
    <w:rsid w:val="00F708DD"/>
    <w:rsid w:val="00F71A6F"/>
    <w:rsid w:val="00F739D6"/>
    <w:rsid w:val="00F74DA6"/>
    <w:rsid w:val="00F77F03"/>
    <w:rsid w:val="00F84226"/>
    <w:rsid w:val="00F868AC"/>
    <w:rsid w:val="00F87981"/>
    <w:rsid w:val="00FA1329"/>
    <w:rsid w:val="00FA60FB"/>
    <w:rsid w:val="00FB0716"/>
    <w:rsid w:val="00FB1C9E"/>
    <w:rsid w:val="00FB57F6"/>
    <w:rsid w:val="00FB5AA2"/>
    <w:rsid w:val="00FC1B8C"/>
    <w:rsid w:val="00FC3AEE"/>
    <w:rsid w:val="00FD23A2"/>
    <w:rsid w:val="00FD2E83"/>
    <w:rsid w:val="00FD2E84"/>
    <w:rsid w:val="00FD4C48"/>
    <w:rsid w:val="00FD4EFF"/>
    <w:rsid w:val="00FD6C43"/>
    <w:rsid w:val="00FD700C"/>
    <w:rsid w:val="00FE26F9"/>
    <w:rsid w:val="00FF07D8"/>
    <w:rsid w:val="00FF20D4"/>
    <w:rsid w:val="00FF4AD8"/>
    <w:rsid w:val="00FF51F7"/>
    <w:rsid w:val="00FF59FE"/>
    <w:rsid w:val="00FF74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9467CC4-3C6A-4A5B-8B9A-E33208510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uiPriority="0" w:qFormat="1"/>
    <w:lsdException w:name="heading 5" w:locked="1" w:semiHidden="1" w:uiPriority="0" w:unhideWhenUsed="1" w:qFormat="1"/>
    <w:lsdException w:name="heading 6" w:locked="1" w:qFormat="1"/>
    <w:lsdException w:name="heading 7" w:locked="1" w:unhideWhenUsed="1" w:qFormat="1"/>
    <w:lsdException w:name="heading 8" w:locked="1"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F77C9"/>
    <w:rPr>
      <w:sz w:val="24"/>
      <w:szCs w:val="24"/>
      <w:lang w:val="en-US" w:eastAsia="en-US"/>
    </w:rPr>
  </w:style>
  <w:style w:type="paragraph" w:styleId="Antrat1">
    <w:name w:val="heading 1"/>
    <w:basedOn w:val="prastasis"/>
    <w:next w:val="prastasis"/>
    <w:link w:val="Antrat1Diagrama"/>
    <w:uiPriority w:val="99"/>
    <w:qFormat/>
    <w:rsid w:val="00EF74C1"/>
    <w:pPr>
      <w:keepNext/>
      <w:spacing w:before="240" w:after="60"/>
      <w:outlineLvl w:val="0"/>
    </w:pPr>
    <w:rPr>
      <w:rFonts w:ascii="Cambria" w:hAnsi="Cambria"/>
      <w:b/>
      <w:bCs/>
      <w:kern w:val="32"/>
      <w:sz w:val="32"/>
      <w:szCs w:val="32"/>
      <w:lang w:val="x-none" w:eastAsia="x-none"/>
    </w:rPr>
  </w:style>
  <w:style w:type="paragraph" w:styleId="Antrat2">
    <w:name w:val="heading 2"/>
    <w:basedOn w:val="prastasis"/>
    <w:next w:val="prastasis"/>
    <w:link w:val="Antrat2Diagrama"/>
    <w:uiPriority w:val="99"/>
    <w:qFormat/>
    <w:rsid w:val="00EF74C1"/>
    <w:pPr>
      <w:keepNext/>
      <w:spacing w:before="240" w:after="60"/>
      <w:outlineLvl w:val="1"/>
    </w:pPr>
    <w:rPr>
      <w:rFonts w:ascii="Cambria" w:hAnsi="Cambria"/>
      <w:b/>
      <w:bCs/>
      <w:i/>
      <w:iCs/>
      <w:sz w:val="28"/>
      <w:szCs w:val="28"/>
      <w:lang w:val="x-none" w:eastAsia="x-none"/>
    </w:rPr>
  </w:style>
  <w:style w:type="paragraph" w:styleId="Antrat3">
    <w:name w:val="heading 3"/>
    <w:basedOn w:val="prastasis"/>
    <w:next w:val="prastasis"/>
    <w:link w:val="Antrat3Diagrama"/>
    <w:uiPriority w:val="99"/>
    <w:qFormat/>
    <w:rsid w:val="001A7205"/>
    <w:pPr>
      <w:keepNext/>
      <w:spacing w:before="240" w:after="60"/>
      <w:outlineLvl w:val="2"/>
    </w:pPr>
    <w:rPr>
      <w:rFonts w:ascii="Cambria" w:hAnsi="Cambria"/>
      <w:b/>
      <w:bCs/>
      <w:sz w:val="26"/>
      <w:szCs w:val="26"/>
      <w:lang w:val="x-none" w:eastAsia="x-none"/>
    </w:rPr>
  </w:style>
  <w:style w:type="paragraph" w:styleId="Antrat4">
    <w:name w:val="heading 4"/>
    <w:basedOn w:val="prastasis"/>
    <w:next w:val="prastasis"/>
    <w:link w:val="Antrat4Diagrama"/>
    <w:qFormat/>
    <w:locked/>
    <w:rsid w:val="003F77C9"/>
    <w:pPr>
      <w:keepNext/>
      <w:spacing w:before="240" w:after="60"/>
      <w:outlineLvl w:val="3"/>
    </w:pPr>
    <w:rPr>
      <w:rFonts w:ascii="Calibri" w:hAnsi="Calibri"/>
      <w:b/>
      <w:bCs/>
      <w:sz w:val="28"/>
      <w:szCs w:val="28"/>
    </w:rPr>
  </w:style>
  <w:style w:type="paragraph" w:styleId="Antrat6">
    <w:name w:val="heading 6"/>
    <w:basedOn w:val="prastasis"/>
    <w:next w:val="prastasis"/>
    <w:link w:val="Antrat6Diagrama"/>
    <w:uiPriority w:val="99"/>
    <w:qFormat/>
    <w:rsid w:val="00EF74C1"/>
    <w:pPr>
      <w:spacing w:before="240" w:after="60"/>
      <w:outlineLvl w:val="5"/>
    </w:pPr>
    <w:rPr>
      <w:rFonts w:ascii="Calibri" w:hAnsi="Calibri"/>
      <w:b/>
      <w:bCs/>
      <w:sz w:val="20"/>
      <w:szCs w:val="20"/>
      <w:lang w:val="x-none" w:eastAsia="x-none"/>
    </w:rPr>
  </w:style>
  <w:style w:type="paragraph" w:styleId="Antrat7">
    <w:name w:val="heading 7"/>
    <w:basedOn w:val="prastasis"/>
    <w:next w:val="prastasis"/>
    <w:link w:val="Antrat7Diagrama"/>
    <w:uiPriority w:val="99"/>
    <w:qFormat/>
    <w:rsid w:val="00586CE2"/>
    <w:pPr>
      <w:keepNext/>
      <w:tabs>
        <w:tab w:val="left" w:pos="4820"/>
        <w:tab w:val="right" w:pos="8789"/>
      </w:tabs>
      <w:overflowPunct w:val="0"/>
      <w:autoSpaceDE w:val="0"/>
      <w:autoSpaceDN w:val="0"/>
      <w:adjustRightInd w:val="0"/>
      <w:ind w:left="540"/>
      <w:jc w:val="both"/>
      <w:textAlignment w:val="baseline"/>
      <w:outlineLvl w:val="6"/>
    </w:pPr>
    <w:rPr>
      <w:rFonts w:ascii="Calibri" w:hAnsi="Calibri"/>
      <w:lang w:val="x-none" w:eastAsia="x-none"/>
    </w:rPr>
  </w:style>
  <w:style w:type="paragraph" w:styleId="Antrat8">
    <w:name w:val="heading 8"/>
    <w:basedOn w:val="prastasis"/>
    <w:next w:val="prastasis"/>
    <w:link w:val="Antrat8Diagrama"/>
    <w:uiPriority w:val="99"/>
    <w:qFormat/>
    <w:rsid w:val="00586CE2"/>
    <w:pPr>
      <w:keepNext/>
      <w:tabs>
        <w:tab w:val="left" w:pos="4820"/>
        <w:tab w:val="right" w:pos="8789"/>
      </w:tabs>
      <w:overflowPunct w:val="0"/>
      <w:autoSpaceDE w:val="0"/>
      <w:autoSpaceDN w:val="0"/>
      <w:adjustRightInd w:val="0"/>
      <w:ind w:left="540" w:firstLine="21"/>
      <w:jc w:val="both"/>
      <w:textAlignment w:val="baseline"/>
      <w:outlineLvl w:val="7"/>
    </w:pPr>
    <w:rPr>
      <w:rFonts w:ascii="Calibri" w:hAnsi="Calibri"/>
      <w:i/>
      <w:iCs/>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locked/>
    <w:rsid w:val="007E19AA"/>
    <w:rPr>
      <w:rFonts w:ascii="Cambria" w:hAnsi="Cambria" w:cs="Times New Roman"/>
      <w:b/>
      <w:bCs/>
      <w:kern w:val="32"/>
      <w:sz w:val="32"/>
      <w:szCs w:val="32"/>
    </w:rPr>
  </w:style>
  <w:style w:type="character" w:customStyle="1" w:styleId="Antrat2Diagrama">
    <w:name w:val="Antraštė 2 Diagrama"/>
    <w:link w:val="Antrat2"/>
    <w:uiPriority w:val="99"/>
    <w:locked/>
    <w:rsid w:val="007E19AA"/>
    <w:rPr>
      <w:rFonts w:ascii="Cambria" w:hAnsi="Cambria" w:cs="Times New Roman"/>
      <w:b/>
      <w:bCs/>
      <w:i/>
      <w:iCs/>
      <w:sz w:val="28"/>
      <w:szCs w:val="28"/>
    </w:rPr>
  </w:style>
  <w:style w:type="character" w:customStyle="1" w:styleId="Antrat3Diagrama">
    <w:name w:val="Antraštė 3 Diagrama"/>
    <w:link w:val="Antrat3"/>
    <w:uiPriority w:val="99"/>
    <w:locked/>
    <w:rsid w:val="007E19AA"/>
    <w:rPr>
      <w:rFonts w:ascii="Cambria" w:hAnsi="Cambria" w:cs="Times New Roman"/>
      <w:b/>
      <w:bCs/>
      <w:sz w:val="26"/>
      <w:szCs w:val="26"/>
    </w:rPr>
  </w:style>
  <w:style w:type="character" w:customStyle="1" w:styleId="Antrat6Diagrama">
    <w:name w:val="Antraštė 6 Diagrama"/>
    <w:link w:val="Antrat6"/>
    <w:uiPriority w:val="99"/>
    <w:locked/>
    <w:rsid w:val="007E19AA"/>
    <w:rPr>
      <w:rFonts w:ascii="Calibri" w:hAnsi="Calibri" w:cs="Times New Roman"/>
      <w:b/>
      <w:bCs/>
    </w:rPr>
  </w:style>
  <w:style w:type="character" w:customStyle="1" w:styleId="Antrat7Diagrama">
    <w:name w:val="Antraštė 7 Diagrama"/>
    <w:link w:val="Antrat7"/>
    <w:uiPriority w:val="99"/>
    <w:locked/>
    <w:rsid w:val="007E19AA"/>
    <w:rPr>
      <w:rFonts w:ascii="Calibri" w:hAnsi="Calibri" w:cs="Times New Roman"/>
      <w:sz w:val="24"/>
      <w:szCs w:val="24"/>
    </w:rPr>
  </w:style>
  <w:style w:type="character" w:customStyle="1" w:styleId="Antrat8Diagrama">
    <w:name w:val="Antraštė 8 Diagrama"/>
    <w:link w:val="Antrat8"/>
    <w:uiPriority w:val="99"/>
    <w:locked/>
    <w:rsid w:val="007E19AA"/>
    <w:rPr>
      <w:rFonts w:ascii="Calibri" w:hAnsi="Calibri" w:cs="Times New Roman"/>
      <w:i/>
      <w:iCs/>
      <w:sz w:val="24"/>
      <w:szCs w:val="24"/>
    </w:rPr>
  </w:style>
  <w:style w:type="paragraph" w:styleId="Pagrindiniotekstotrauka2">
    <w:name w:val="Body Text Indent 2"/>
    <w:basedOn w:val="prastasis"/>
    <w:link w:val="Pagrindiniotekstotrauka2Diagrama"/>
    <w:uiPriority w:val="99"/>
    <w:rsid w:val="00586CE2"/>
    <w:pPr>
      <w:tabs>
        <w:tab w:val="left" w:pos="993"/>
        <w:tab w:val="left" w:pos="4820"/>
        <w:tab w:val="right" w:pos="8789"/>
      </w:tabs>
      <w:ind w:left="851"/>
      <w:jc w:val="both"/>
    </w:pPr>
    <w:rPr>
      <w:lang w:val="x-none" w:eastAsia="x-none"/>
    </w:rPr>
  </w:style>
  <w:style w:type="character" w:customStyle="1" w:styleId="Pagrindiniotekstotrauka2Diagrama">
    <w:name w:val="Pagrindinio teksto įtrauka 2 Diagrama"/>
    <w:link w:val="Pagrindiniotekstotrauka2"/>
    <w:uiPriority w:val="99"/>
    <w:locked/>
    <w:rsid w:val="007E19AA"/>
    <w:rPr>
      <w:rFonts w:cs="Times New Roman"/>
      <w:sz w:val="24"/>
      <w:szCs w:val="24"/>
    </w:rPr>
  </w:style>
  <w:style w:type="paragraph" w:styleId="Pagrindiniotekstotrauka3">
    <w:name w:val="Body Text Indent 3"/>
    <w:basedOn w:val="prastasis"/>
    <w:link w:val="Pagrindiniotekstotrauka3Diagrama"/>
    <w:uiPriority w:val="99"/>
    <w:rsid w:val="00586CE2"/>
    <w:pPr>
      <w:tabs>
        <w:tab w:val="left" w:pos="993"/>
        <w:tab w:val="left" w:pos="4820"/>
        <w:tab w:val="right" w:pos="8789"/>
      </w:tabs>
      <w:ind w:left="993"/>
      <w:jc w:val="both"/>
    </w:pPr>
    <w:rPr>
      <w:sz w:val="16"/>
      <w:szCs w:val="16"/>
      <w:lang w:val="x-none" w:eastAsia="x-none"/>
    </w:rPr>
  </w:style>
  <w:style w:type="character" w:customStyle="1" w:styleId="Pagrindiniotekstotrauka3Diagrama">
    <w:name w:val="Pagrindinio teksto įtrauka 3 Diagrama"/>
    <w:link w:val="Pagrindiniotekstotrauka3"/>
    <w:uiPriority w:val="99"/>
    <w:locked/>
    <w:rsid w:val="007E19AA"/>
    <w:rPr>
      <w:rFonts w:cs="Times New Roman"/>
      <w:sz w:val="16"/>
      <w:szCs w:val="16"/>
    </w:rPr>
  </w:style>
  <w:style w:type="paragraph" w:styleId="Pavadinimas">
    <w:name w:val="Title"/>
    <w:basedOn w:val="prastasis"/>
    <w:link w:val="PavadinimasDiagrama"/>
    <w:uiPriority w:val="99"/>
    <w:qFormat/>
    <w:rsid w:val="00586CE2"/>
    <w:pPr>
      <w:tabs>
        <w:tab w:val="left" w:pos="567"/>
        <w:tab w:val="left" w:pos="993"/>
        <w:tab w:val="left" w:pos="4820"/>
      </w:tabs>
      <w:jc w:val="center"/>
    </w:pPr>
    <w:rPr>
      <w:rFonts w:ascii="Cambria" w:hAnsi="Cambria"/>
      <w:b/>
      <w:bCs/>
      <w:kern w:val="28"/>
      <w:sz w:val="32"/>
      <w:szCs w:val="32"/>
      <w:lang w:val="x-none" w:eastAsia="x-none"/>
    </w:rPr>
  </w:style>
  <w:style w:type="character" w:customStyle="1" w:styleId="PavadinimasDiagrama">
    <w:name w:val="Pavadinimas Diagrama"/>
    <w:link w:val="Pavadinimas"/>
    <w:uiPriority w:val="99"/>
    <w:locked/>
    <w:rsid w:val="007E19AA"/>
    <w:rPr>
      <w:rFonts w:ascii="Cambria" w:hAnsi="Cambria" w:cs="Times New Roman"/>
      <w:b/>
      <w:bCs/>
      <w:kern w:val="28"/>
      <w:sz w:val="32"/>
      <w:szCs w:val="32"/>
    </w:rPr>
  </w:style>
  <w:style w:type="paragraph" w:styleId="Antrats">
    <w:name w:val="header"/>
    <w:basedOn w:val="prastasis"/>
    <w:link w:val="AntratsDiagrama"/>
    <w:uiPriority w:val="99"/>
    <w:rsid w:val="00586CE2"/>
    <w:pPr>
      <w:tabs>
        <w:tab w:val="center" w:pos="4536"/>
        <w:tab w:val="right" w:pos="9072"/>
      </w:tabs>
    </w:pPr>
    <w:rPr>
      <w:lang w:val="x-none" w:eastAsia="x-none"/>
    </w:rPr>
  </w:style>
  <w:style w:type="character" w:customStyle="1" w:styleId="AntratsDiagrama">
    <w:name w:val="Antraštės Diagrama"/>
    <w:link w:val="Antrats"/>
    <w:uiPriority w:val="99"/>
    <w:locked/>
    <w:rsid w:val="007E19AA"/>
    <w:rPr>
      <w:rFonts w:cs="Times New Roman"/>
      <w:sz w:val="24"/>
      <w:szCs w:val="24"/>
    </w:rPr>
  </w:style>
  <w:style w:type="paragraph" w:styleId="Porat">
    <w:name w:val="footer"/>
    <w:basedOn w:val="prastasis"/>
    <w:link w:val="PoratDiagrama"/>
    <w:uiPriority w:val="99"/>
    <w:rsid w:val="00586CE2"/>
    <w:pPr>
      <w:tabs>
        <w:tab w:val="center" w:pos="4536"/>
        <w:tab w:val="right" w:pos="9072"/>
      </w:tabs>
    </w:pPr>
    <w:rPr>
      <w:lang w:val="x-none" w:eastAsia="x-none"/>
    </w:rPr>
  </w:style>
  <w:style w:type="character" w:customStyle="1" w:styleId="PoratDiagrama">
    <w:name w:val="Poraštė Diagrama"/>
    <w:link w:val="Porat"/>
    <w:uiPriority w:val="99"/>
    <w:locked/>
    <w:rsid w:val="007E19AA"/>
    <w:rPr>
      <w:rFonts w:cs="Times New Roman"/>
      <w:sz w:val="24"/>
      <w:szCs w:val="24"/>
    </w:rPr>
  </w:style>
  <w:style w:type="character" w:styleId="Puslapionumeris">
    <w:name w:val="page number"/>
    <w:uiPriority w:val="99"/>
    <w:rsid w:val="00586CE2"/>
    <w:rPr>
      <w:rFonts w:cs="Times New Roman"/>
    </w:rPr>
  </w:style>
  <w:style w:type="paragraph" w:styleId="Pagrindiniotekstotrauka">
    <w:name w:val="Body Text Indent"/>
    <w:basedOn w:val="prastasis"/>
    <w:link w:val="PagrindiniotekstotraukaDiagrama"/>
    <w:uiPriority w:val="99"/>
    <w:rsid w:val="00586CE2"/>
    <w:pPr>
      <w:tabs>
        <w:tab w:val="left" w:pos="993"/>
        <w:tab w:val="left" w:pos="4820"/>
        <w:tab w:val="right" w:pos="8789"/>
      </w:tabs>
      <w:ind w:left="540"/>
    </w:pPr>
    <w:rPr>
      <w:lang w:val="x-none" w:eastAsia="x-none"/>
    </w:rPr>
  </w:style>
  <w:style w:type="character" w:customStyle="1" w:styleId="PagrindiniotekstotraukaDiagrama">
    <w:name w:val="Pagrindinio teksto įtrauka Diagrama"/>
    <w:link w:val="Pagrindiniotekstotrauka"/>
    <w:uiPriority w:val="99"/>
    <w:locked/>
    <w:rsid w:val="007E19AA"/>
    <w:rPr>
      <w:rFonts w:cs="Times New Roman"/>
      <w:sz w:val="24"/>
      <w:szCs w:val="24"/>
    </w:rPr>
  </w:style>
  <w:style w:type="paragraph" w:styleId="Debesliotekstas">
    <w:name w:val="Balloon Text"/>
    <w:basedOn w:val="prastasis"/>
    <w:link w:val="DebesliotekstasDiagrama"/>
    <w:uiPriority w:val="99"/>
    <w:semiHidden/>
    <w:rsid w:val="000E5B45"/>
    <w:rPr>
      <w:rFonts w:cs="Arial Unicode MS"/>
      <w:sz w:val="16"/>
      <w:szCs w:val="20"/>
      <w:lang w:val="x-none" w:eastAsia="x-none" w:bidi="lo-LA"/>
    </w:rPr>
  </w:style>
  <w:style w:type="character" w:customStyle="1" w:styleId="DebesliotekstasDiagrama">
    <w:name w:val="Debesėlio tekstas Diagrama"/>
    <w:link w:val="Debesliotekstas"/>
    <w:uiPriority w:val="99"/>
    <w:semiHidden/>
    <w:locked/>
    <w:rsid w:val="000E5B45"/>
    <w:rPr>
      <w:rFonts w:cs="Arial Unicode MS"/>
      <w:sz w:val="16"/>
      <w:lang w:val="x-none" w:eastAsia="x-none" w:bidi="lo-LA"/>
    </w:rPr>
  </w:style>
  <w:style w:type="paragraph" w:customStyle="1" w:styleId="MDSnormalsectionstyle">
    <w:name w:val="MDS normal section style"/>
    <w:basedOn w:val="prastasis"/>
    <w:next w:val="prastasis"/>
    <w:uiPriority w:val="99"/>
    <w:rsid w:val="008E3CD3"/>
    <w:pPr>
      <w:autoSpaceDE w:val="0"/>
      <w:autoSpaceDN w:val="0"/>
      <w:adjustRightInd w:val="0"/>
    </w:pPr>
    <w:rPr>
      <w:lang w:val="lt-LT" w:eastAsia="lt-LT"/>
    </w:rPr>
  </w:style>
  <w:style w:type="paragraph" w:customStyle="1" w:styleId="Notedefin">
    <w:name w:val="Note de fin"/>
    <w:basedOn w:val="prastasis"/>
    <w:next w:val="prastasis"/>
    <w:uiPriority w:val="99"/>
    <w:rsid w:val="008E3CD3"/>
    <w:pPr>
      <w:autoSpaceDE w:val="0"/>
      <w:autoSpaceDN w:val="0"/>
      <w:adjustRightInd w:val="0"/>
      <w:spacing w:before="120"/>
    </w:pPr>
    <w:rPr>
      <w:lang w:val="lt-LT" w:eastAsia="lt-LT"/>
    </w:rPr>
  </w:style>
  <w:style w:type="paragraph" w:styleId="prastasiniatinklio">
    <w:name w:val="Normal (Web)"/>
    <w:basedOn w:val="prastasis"/>
    <w:uiPriority w:val="99"/>
    <w:rsid w:val="006B60B1"/>
    <w:pPr>
      <w:spacing w:before="100" w:beforeAutospacing="1" w:after="100" w:afterAutospacing="1"/>
    </w:pPr>
    <w:rPr>
      <w:lang w:val="lt-LT" w:eastAsia="lt-LT"/>
    </w:rPr>
  </w:style>
  <w:style w:type="paragraph" w:customStyle="1" w:styleId="BTEMEASMCA">
    <w:name w:val="BT EMEA_SMCA"/>
    <w:basedOn w:val="prastasis"/>
    <w:link w:val="BTEMEASMCAChar"/>
    <w:autoRedefine/>
    <w:uiPriority w:val="99"/>
    <w:rsid w:val="00563387"/>
    <w:rPr>
      <w:noProof/>
      <w:color w:val="000000"/>
      <w:sz w:val="22"/>
      <w:szCs w:val="22"/>
      <w:lang w:val="lt-LT"/>
    </w:rPr>
  </w:style>
  <w:style w:type="character" w:styleId="Hipersaitas">
    <w:name w:val="Hyperlink"/>
    <w:uiPriority w:val="99"/>
    <w:rsid w:val="00240330"/>
    <w:rPr>
      <w:rFonts w:cs="Times New Roman"/>
      <w:color w:val="0000FF"/>
      <w:u w:val="single"/>
    </w:rPr>
  </w:style>
  <w:style w:type="paragraph" w:customStyle="1" w:styleId="Corpsdetexte">
    <w:name w:val="Corps de texte"/>
    <w:basedOn w:val="prastasis"/>
    <w:next w:val="prastasis"/>
    <w:uiPriority w:val="99"/>
    <w:rsid w:val="00635A4A"/>
    <w:pPr>
      <w:autoSpaceDE w:val="0"/>
      <w:autoSpaceDN w:val="0"/>
      <w:adjustRightInd w:val="0"/>
    </w:pPr>
    <w:rPr>
      <w:rFonts w:eastAsia="MS Mincho"/>
      <w:lang w:eastAsia="ja-JP"/>
    </w:rPr>
  </w:style>
  <w:style w:type="paragraph" w:styleId="Pagrindinistekstas2">
    <w:name w:val="Body Text 2"/>
    <w:basedOn w:val="prastasis"/>
    <w:link w:val="Pagrindinistekstas2Diagrama"/>
    <w:uiPriority w:val="99"/>
    <w:rsid w:val="00CC3B22"/>
    <w:pPr>
      <w:spacing w:after="120" w:line="480" w:lineRule="auto"/>
    </w:pPr>
    <w:rPr>
      <w:lang w:val="x-none" w:eastAsia="x-none"/>
    </w:rPr>
  </w:style>
  <w:style w:type="character" w:customStyle="1" w:styleId="Pagrindinistekstas2Diagrama">
    <w:name w:val="Pagrindinis tekstas 2 Diagrama"/>
    <w:link w:val="Pagrindinistekstas2"/>
    <w:uiPriority w:val="99"/>
    <w:locked/>
    <w:rsid w:val="007E19AA"/>
    <w:rPr>
      <w:rFonts w:cs="Times New Roman"/>
      <w:sz w:val="24"/>
      <w:szCs w:val="24"/>
    </w:rPr>
  </w:style>
  <w:style w:type="paragraph" w:customStyle="1" w:styleId="Default">
    <w:name w:val="Default"/>
    <w:uiPriority w:val="99"/>
    <w:rsid w:val="003F77C9"/>
    <w:pPr>
      <w:autoSpaceDE w:val="0"/>
      <w:autoSpaceDN w:val="0"/>
      <w:adjustRightInd w:val="0"/>
    </w:pPr>
    <w:rPr>
      <w:rFonts w:ascii="IBCOH D+ Symbol" w:eastAsia="MS Mincho" w:hAnsi="IBCOH D+ Symbol" w:cs="IBCOH D+ Symbol"/>
      <w:color w:val="000000"/>
      <w:sz w:val="24"/>
      <w:szCs w:val="24"/>
      <w:lang w:val="en-US" w:eastAsia="ja-JP"/>
    </w:rPr>
  </w:style>
  <w:style w:type="paragraph" w:customStyle="1" w:styleId="Titre7">
    <w:name w:val="Titre 7"/>
    <w:basedOn w:val="Default"/>
    <w:next w:val="Default"/>
    <w:uiPriority w:val="99"/>
    <w:rsid w:val="00921768"/>
    <w:rPr>
      <w:rFonts w:ascii="Times New Roman" w:hAnsi="Times New Roman" w:cs="Times New Roman"/>
      <w:color w:val="auto"/>
    </w:rPr>
  </w:style>
  <w:style w:type="paragraph" w:styleId="Pagrindinistekstas">
    <w:name w:val="Body Text"/>
    <w:basedOn w:val="prastasis"/>
    <w:link w:val="PagrindinistekstasDiagrama"/>
    <w:uiPriority w:val="99"/>
    <w:rsid w:val="00EF74C1"/>
    <w:pPr>
      <w:spacing w:after="120"/>
    </w:pPr>
    <w:rPr>
      <w:lang w:val="x-none" w:eastAsia="x-none"/>
    </w:rPr>
  </w:style>
  <w:style w:type="character" w:customStyle="1" w:styleId="PagrindinistekstasDiagrama">
    <w:name w:val="Pagrindinis tekstas Diagrama"/>
    <w:link w:val="Pagrindinistekstas"/>
    <w:uiPriority w:val="99"/>
    <w:locked/>
    <w:rsid w:val="007E19AA"/>
    <w:rPr>
      <w:rFonts w:cs="Times New Roman"/>
      <w:sz w:val="24"/>
      <w:szCs w:val="24"/>
    </w:rPr>
  </w:style>
  <w:style w:type="paragraph" w:customStyle="1" w:styleId="PI-1EMEASMCA">
    <w:name w:val="PI-1 EMEA_SMCA"/>
    <w:basedOn w:val="Antrat2"/>
    <w:autoRedefine/>
    <w:uiPriority w:val="99"/>
    <w:rsid w:val="00EF74C1"/>
    <w:pPr>
      <w:tabs>
        <w:tab w:val="left" w:pos="567"/>
      </w:tabs>
      <w:spacing w:before="0" w:after="0"/>
      <w:ind w:left="567" w:hanging="567"/>
    </w:pPr>
    <w:rPr>
      <w:rFonts w:ascii="Times New Roman" w:hAnsi="Times New Roman"/>
      <w:bCs w:val="0"/>
      <w:i w:val="0"/>
      <w:iCs w:val="0"/>
      <w:sz w:val="22"/>
      <w:szCs w:val="22"/>
    </w:rPr>
  </w:style>
  <w:style w:type="paragraph" w:customStyle="1" w:styleId="TTEMEASMCA">
    <w:name w:val="TT EMEA_SMCA"/>
    <w:basedOn w:val="Antrat1"/>
    <w:link w:val="TTEMEASMCAChar"/>
    <w:autoRedefine/>
    <w:uiPriority w:val="99"/>
    <w:rsid w:val="00C711D5"/>
    <w:pPr>
      <w:keepNext w:val="0"/>
      <w:tabs>
        <w:tab w:val="left" w:pos="567"/>
      </w:tabs>
      <w:spacing w:before="0" w:after="0"/>
      <w:jc w:val="center"/>
    </w:pPr>
    <w:rPr>
      <w:rFonts w:ascii="Times New Roman" w:hAnsi="Times New Roman"/>
      <w:bCs w:val="0"/>
      <w:caps/>
      <w:kern w:val="0"/>
      <w:sz w:val="22"/>
      <w:szCs w:val="22"/>
      <w:lang w:val="en-US" w:eastAsia="en-US"/>
    </w:rPr>
  </w:style>
  <w:style w:type="character" w:customStyle="1" w:styleId="TTEMEASMCAChar">
    <w:name w:val="TT EMEA_SMCA Char"/>
    <w:link w:val="TTEMEASMCA"/>
    <w:uiPriority w:val="99"/>
    <w:locked/>
    <w:rsid w:val="00C711D5"/>
    <w:rPr>
      <w:b/>
      <w:caps/>
      <w:sz w:val="22"/>
      <w:szCs w:val="22"/>
      <w:lang w:val="en-US" w:eastAsia="en-US"/>
    </w:rPr>
  </w:style>
  <w:style w:type="paragraph" w:customStyle="1" w:styleId="BT-EMEASMCA">
    <w:name w:val="BT- EMEA_SMCA"/>
    <w:basedOn w:val="BTEMEASMCA"/>
    <w:autoRedefine/>
    <w:uiPriority w:val="99"/>
    <w:rsid w:val="003F77C9"/>
    <w:pPr>
      <w:numPr>
        <w:numId w:val="1"/>
      </w:numPr>
      <w:tabs>
        <w:tab w:val="clear" w:pos="720"/>
        <w:tab w:val="num" w:pos="567"/>
      </w:tabs>
      <w:ind w:left="567" w:hanging="567"/>
    </w:pPr>
    <w:rPr>
      <w:noProof w:val="0"/>
    </w:rPr>
  </w:style>
  <w:style w:type="paragraph" w:customStyle="1" w:styleId="PI-3EMEASMCA">
    <w:name w:val="PI-3 EMEA_SMCA"/>
    <w:basedOn w:val="prastasis"/>
    <w:autoRedefine/>
    <w:uiPriority w:val="99"/>
    <w:rsid w:val="003F77C9"/>
    <w:rPr>
      <w:b/>
      <w:sz w:val="22"/>
      <w:szCs w:val="22"/>
      <w:lang w:val="lt-LT"/>
    </w:rPr>
  </w:style>
  <w:style w:type="character" w:customStyle="1" w:styleId="BTEMEASMCAChar">
    <w:name w:val="BT EMEA_SMCA Char"/>
    <w:link w:val="BTEMEASMCA"/>
    <w:uiPriority w:val="99"/>
    <w:locked/>
    <w:rsid w:val="00563387"/>
    <w:rPr>
      <w:noProof/>
      <w:color w:val="000000"/>
      <w:sz w:val="22"/>
      <w:szCs w:val="22"/>
      <w:lang w:eastAsia="en-US"/>
    </w:rPr>
  </w:style>
  <w:style w:type="paragraph" w:customStyle="1" w:styleId="BTbEMEASMCA">
    <w:name w:val="BT(b) EMEA_SMCA"/>
    <w:basedOn w:val="BTEMEASMCA"/>
    <w:autoRedefine/>
    <w:uiPriority w:val="99"/>
    <w:rsid w:val="00602DCB"/>
    <w:pPr>
      <w:tabs>
        <w:tab w:val="left" w:pos="540"/>
      </w:tabs>
    </w:pPr>
    <w:rPr>
      <w:rFonts w:ascii="TimesNewRoman,Bold" w:hAnsi="TimesNewRoman,Bold" w:cs="TimesNewRoman,Bold"/>
      <w:b/>
      <w:noProof w:val="0"/>
    </w:rPr>
  </w:style>
  <w:style w:type="paragraph" w:styleId="Data">
    <w:name w:val="Date"/>
    <w:basedOn w:val="prastasis"/>
    <w:next w:val="prastasis"/>
    <w:link w:val="DataDiagrama"/>
    <w:uiPriority w:val="99"/>
    <w:rsid w:val="000F4305"/>
    <w:rPr>
      <w:lang w:val="x-none" w:eastAsia="x-none"/>
    </w:rPr>
  </w:style>
  <w:style w:type="character" w:customStyle="1" w:styleId="DataDiagrama">
    <w:name w:val="Data Diagrama"/>
    <w:link w:val="Data"/>
    <w:uiPriority w:val="99"/>
    <w:locked/>
    <w:rsid w:val="007E19AA"/>
    <w:rPr>
      <w:rFonts w:cs="Times New Roman"/>
      <w:sz w:val="24"/>
      <w:szCs w:val="24"/>
    </w:rPr>
  </w:style>
  <w:style w:type="paragraph" w:customStyle="1" w:styleId="PI-2EMEASMCA">
    <w:name w:val="PI-2 EMEA_SMCA"/>
    <w:basedOn w:val="Antrat3"/>
    <w:autoRedefine/>
    <w:uiPriority w:val="99"/>
    <w:rsid w:val="001A7205"/>
    <w:pPr>
      <w:keepLines/>
      <w:tabs>
        <w:tab w:val="left" w:pos="567"/>
      </w:tabs>
      <w:spacing w:before="0" w:after="0"/>
      <w:ind w:left="567" w:hanging="567"/>
    </w:pPr>
    <w:rPr>
      <w:rFonts w:ascii="Times New Roman" w:hAnsi="Times New Roman"/>
      <w:bCs w:val="0"/>
      <w:kern w:val="28"/>
      <w:sz w:val="22"/>
      <w:szCs w:val="22"/>
      <w:lang w:val="lt-LT"/>
    </w:rPr>
  </w:style>
  <w:style w:type="paragraph" w:customStyle="1" w:styleId="PI-1labEMEASMCA">
    <w:name w:val="PI-1_lab EMEA_SMCA"/>
    <w:basedOn w:val="prastasis"/>
    <w:autoRedefine/>
    <w:uiPriority w:val="99"/>
    <w:rsid w:val="006F42D7"/>
    <w:pPr>
      <w:pBdr>
        <w:top w:val="single" w:sz="4" w:space="1" w:color="auto"/>
        <w:left w:val="single" w:sz="4" w:space="4" w:color="auto"/>
        <w:bottom w:val="single" w:sz="4" w:space="1" w:color="auto"/>
        <w:right w:val="single" w:sz="4" w:space="4" w:color="auto"/>
      </w:pBdr>
      <w:tabs>
        <w:tab w:val="left" w:pos="540"/>
      </w:tabs>
    </w:pPr>
    <w:rPr>
      <w:b/>
      <w:noProof/>
      <w:sz w:val="22"/>
      <w:szCs w:val="22"/>
      <w:lang w:val="lt-LT"/>
    </w:rPr>
  </w:style>
  <w:style w:type="paragraph" w:customStyle="1" w:styleId="BTAnIIEMEASMCA">
    <w:name w:val="BT(AnII) EMEA_SMCA"/>
    <w:basedOn w:val="Debesliotekstas"/>
    <w:autoRedefine/>
    <w:uiPriority w:val="99"/>
    <w:rsid w:val="006F42D7"/>
    <w:pPr>
      <w:tabs>
        <w:tab w:val="left" w:pos="1701"/>
      </w:tabs>
      <w:ind w:left="1701" w:hanging="567"/>
    </w:pPr>
    <w:rPr>
      <w:b/>
      <w:sz w:val="22"/>
      <w:szCs w:val="22"/>
      <w:lang w:val="en-GB"/>
    </w:rPr>
  </w:style>
  <w:style w:type="paragraph" w:customStyle="1" w:styleId="BTuEMEASMCA">
    <w:name w:val="BT(u) EMEA_SMCA"/>
    <w:basedOn w:val="BTEMEASMCA"/>
    <w:autoRedefine/>
    <w:rsid w:val="006F42D7"/>
    <w:rPr>
      <w:u w:val="single"/>
    </w:rPr>
  </w:style>
  <w:style w:type="paragraph" w:customStyle="1" w:styleId="BTbeEMEASMCA">
    <w:name w:val="BT(be) EMEA_SMCA"/>
    <w:basedOn w:val="BTEMEASMCA"/>
    <w:autoRedefine/>
    <w:uiPriority w:val="99"/>
    <w:rsid w:val="006F48C0"/>
    <w:pPr>
      <w:jc w:val="center"/>
    </w:pPr>
    <w:rPr>
      <w:b/>
    </w:rPr>
  </w:style>
  <w:style w:type="paragraph" w:customStyle="1" w:styleId="BTeEMEASMCA">
    <w:name w:val="BT(e) EMEA_SMCA"/>
    <w:basedOn w:val="BTEMEASMCA"/>
    <w:autoRedefine/>
    <w:uiPriority w:val="99"/>
    <w:rsid w:val="006F48C0"/>
    <w:pPr>
      <w:jc w:val="center"/>
    </w:pPr>
  </w:style>
  <w:style w:type="character" w:styleId="Komentaronuoroda">
    <w:name w:val="annotation reference"/>
    <w:uiPriority w:val="99"/>
    <w:semiHidden/>
    <w:rsid w:val="00FF741E"/>
    <w:rPr>
      <w:rFonts w:cs="Times New Roman"/>
      <w:sz w:val="16"/>
      <w:szCs w:val="16"/>
    </w:rPr>
  </w:style>
  <w:style w:type="paragraph" w:styleId="Komentarotekstas">
    <w:name w:val="annotation text"/>
    <w:basedOn w:val="prastasis"/>
    <w:link w:val="KomentarotekstasDiagrama"/>
    <w:uiPriority w:val="99"/>
    <w:semiHidden/>
    <w:rsid w:val="00FF741E"/>
    <w:rPr>
      <w:sz w:val="20"/>
      <w:szCs w:val="20"/>
      <w:lang w:val="x-none" w:eastAsia="x-none"/>
    </w:rPr>
  </w:style>
  <w:style w:type="character" w:customStyle="1" w:styleId="KomentarotekstasDiagrama">
    <w:name w:val="Komentaro tekstas Diagrama"/>
    <w:link w:val="Komentarotekstas"/>
    <w:uiPriority w:val="99"/>
    <w:semiHidden/>
    <w:locked/>
    <w:rsid w:val="007E19AA"/>
    <w:rPr>
      <w:rFonts w:cs="Times New Roman"/>
      <w:sz w:val="20"/>
      <w:szCs w:val="20"/>
    </w:rPr>
  </w:style>
  <w:style w:type="paragraph" w:styleId="Komentarotema">
    <w:name w:val="annotation subject"/>
    <w:basedOn w:val="Komentarotekstas"/>
    <w:next w:val="Komentarotekstas"/>
    <w:link w:val="KomentarotemaDiagrama"/>
    <w:uiPriority w:val="99"/>
    <w:semiHidden/>
    <w:rsid w:val="00FF741E"/>
    <w:rPr>
      <w:b/>
      <w:bCs/>
    </w:rPr>
  </w:style>
  <w:style w:type="character" w:customStyle="1" w:styleId="KomentarotemaDiagrama">
    <w:name w:val="Komentaro tema Diagrama"/>
    <w:link w:val="Komentarotema"/>
    <w:uiPriority w:val="99"/>
    <w:semiHidden/>
    <w:locked/>
    <w:rsid w:val="007E19AA"/>
    <w:rPr>
      <w:rFonts w:cs="Times New Roman"/>
      <w:b/>
      <w:bCs/>
      <w:sz w:val="20"/>
      <w:szCs w:val="20"/>
    </w:rPr>
  </w:style>
  <w:style w:type="character" w:customStyle="1" w:styleId="Antrat4Diagrama">
    <w:name w:val="Antraštė 4 Diagrama"/>
    <w:link w:val="Antrat4"/>
    <w:rsid w:val="00FB1C9E"/>
    <w:rPr>
      <w:rFonts w:ascii="Calibri" w:hAnsi="Calibri"/>
      <w:b/>
      <w:bCs/>
      <w:sz w:val="28"/>
      <w:szCs w:val="28"/>
      <w:lang w:val="en-US" w:eastAsia="en-US"/>
    </w:rPr>
  </w:style>
  <w:style w:type="paragraph" w:styleId="Sraopastraipa">
    <w:name w:val="List Paragraph"/>
    <w:basedOn w:val="prastasis"/>
    <w:uiPriority w:val="34"/>
    <w:qFormat/>
    <w:rsid w:val="002A770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3440621">
      <w:marLeft w:val="0"/>
      <w:marRight w:val="0"/>
      <w:marTop w:val="0"/>
      <w:marBottom w:val="0"/>
      <w:divBdr>
        <w:top w:val="none" w:sz="0" w:space="0" w:color="auto"/>
        <w:left w:val="none" w:sz="0" w:space="0" w:color="auto"/>
        <w:bottom w:val="none" w:sz="0" w:space="0" w:color="auto"/>
        <w:right w:val="none" w:sz="0" w:space="0" w:color="auto"/>
      </w:divBdr>
    </w:div>
    <w:div w:id="1435251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vvkt.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vvkt.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NepageidaujamaR@vvkt.lt" TargetMode="External"/><Relationship Id="rId5" Type="http://schemas.openxmlformats.org/officeDocument/2006/relationships/styles" Target="styles.xml"/><Relationship Id="rId15" Type="http://schemas.openxmlformats.org/officeDocument/2006/relationships/hyperlink" Target="http://www.ema.europa.eu" TargetMode="External"/><Relationship Id="rId10" Type="http://schemas.openxmlformats.org/officeDocument/2006/relationships/hyperlink" Target="http://www.vvkt.lt"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NepageidaujamaR@vvk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1F7263745A05CE4E860FAB739329426C" ma:contentTypeVersion="0" ma:contentTypeDescription="Kurkite naują dokumentą." ma:contentTypeScope="" ma:versionID="855252992a945e3ebf5befc486baabb6">
  <xsd:schema xmlns:xsd="http://www.w3.org/2001/XMLSchema" xmlns:p="http://schemas.microsoft.com/office/2006/metadata/properties" targetNamespace="http://schemas.microsoft.com/office/2006/metadata/properties" ma:root="true" ma:fieldsID="3eca4f21543bbcc9831ffc6d9a7bfce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ma:readOnly="true"/>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70161E2-6079-49B0-A3C8-1B4AA3379FB1}">
  <ds:schemaRefs>
    <ds:schemaRef ds:uri="http://schemas.microsoft.com/sharepoint/v3/contenttype/forms"/>
  </ds:schemaRefs>
</ds:datastoreItem>
</file>

<file path=customXml/itemProps2.xml><?xml version="1.0" encoding="utf-8"?>
<ds:datastoreItem xmlns:ds="http://schemas.openxmlformats.org/officeDocument/2006/customXml" ds:itemID="{AFD9C5BB-9456-45C1-B359-0F3B6E6DD3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1F10C634-F4AF-460B-89EC-77AC525A3A3F}">
  <ds:schemaRefs>
    <ds:schemaRef ds:uri="http://www.w3.org/XML/1998/namespace"/>
    <ds:schemaRef ds:uri="http://schemas.microsoft.com/office/2006/documentManagement/types"/>
    <ds:schemaRef ds:uri="http://purl.org/dc/dcmitype/"/>
    <ds:schemaRef ds:uri="http://schemas.microsoft.com/office/2006/metadata/properties"/>
    <ds:schemaRef ds:uri="http://purl.org/dc/terms/"/>
    <ds:schemaRef ds:uri="http://purl.org/dc/elements/1.1/"/>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5335</Words>
  <Characters>38484</Characters>
  <Application>Microsoft Office Word</Application>
  <DocSecurity>4</DocSecurity>
  <Lines>320</Lines>
  <Paragraphs>87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SUMMARY OF PRODUCT CHARACTERISTICS</vt:lpstr>
      <vt:lpstr>SUMMARY OF PRODUCT CHARACTERISTICS</vt:lpstr>
    </vt:vector>
  </TitlesOfParts>
  <Company>Sanofi-Synthelabo</Company>
  <LinksUpToDate>false</LinksUpToDate>
  <CharactersWithSpaces>43732</CharactersWithSpaces>
  <SharedDoc>false</SharedDoc>
  <HLinks>
    <vt:vector size="36" baseType="variant">
      <vt:variant>
        <vt:i4>1245197</vt:i4>
      </vt:variant>
      <vt:variant>
        <vt:i4>15</vt:i4>
      </vt:variant>
      <vt:variant>
        <vt:i4>0</vt:i4>
      </vt:variant>
      <vt:variant>
        <vt:i4>5</vt:i4>
      </vt:variant>
      <vt:variant>
        <vt:lpwstr>http://www.ema.europa.eu/</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OF PRODUCT CHARACTERISTICS</dc:title>
  <dc:subject/>
  <dc:creator>SANOFI-SYNTHELABO</dc:creator>
  <cp:keywords/>
  <cp:lastModifiedBy>Albina Burkauskaitė</cp:lastModifiedBy>
  <cp:revision>2</cp:revision>
  <cp:lastPrinted>2012-01-04T12:41:00Z</cp:lastPrinted>
  <dcterms:created xsi:type="dcterms:W3CDTF">2019-12-23T08:32:00Z</dcterms:created>
  <dcterms:modified xsi:type="dcterms:W3CDTF">2019-12-23T08:32:00Z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0x0101001F7263745A05CE4E860FAB739329426C</vt:lpwstr>
  </property>
</Properties>
</file>