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94967" w14:textId="77777777" w:rsidR="0053559F" w:rsidRPr="001619DC" w:rsidRDefault="0053559F" w:rsidP="00CE393B">
      <w:pPr>
        <w:pStyle w:val="PI-1EMEASMCA"/>
      </w:pPr>
    </w:p>
    <w:p w14:paraId="4531BF1F" w14:textId="77777777" w:rsidR="0053559F" w:rsidRPr="001619DC" w:rsidRDefault="0053559F" w:rsidP="0053559F">
      <w:pPr>
        <w:widowControl w:val="0"/>
        <w:tabs>
          <w:tab w:val="left" w:pos="720"/>
        </w:tabs>
        <w:rPr>
          <w:lang w:val="lt-LT"/>
        </w:rPr>
      </w:pPr>
      <w:bookmarkStart w:id="0" w:name="_Toc129243098"/>
      <w:bookmarkStart w:id="1" w:name="_Toc129243223"/>
    </w:p>
    <w:p w14:paraId="207DE5C6" w14:textId="77777777" w:rsidR="0053559F" w:rsidRPr="001619DC" w:rsidRDefault="0053559F" w:rsidP="0053559F">
      <w:pPr>
        <w:outlineLvl w:val="0"/>
        <w:rPr>
          <w:lang w:val="lt-LT"/>
        </w:rPr>
      </w:pPr>
    </w:p>
    <w:p w14:paraId="18E4AAC8" w14:textId="77777777" w:rsidR="0053559F" w:rsidRPr="001619DC" w:rsidRDefault="0053559F" w:rsidP="0053559F">
      <w:pPr>
        <w:outlineLvl w:val="0"/>
        <w:rPr>
          <w:lang w:val="lt-LT"/>
        </w:rPr>
      </w:pPr>
    </w:p>
    <w:p w14:paraId="177889EF" w14:textId="77777777" w:rsidR="0053559F" w:rsidRPr="001619DC" w:rsidRDefault="0053559F" w:rsidP="0053559F">
      <w:pPr>
        <w:outlineLvl w:val="0"/>
        <w:rPr>
          <w:lang w:val="lt-LT"/>
        </w:rPr>
      </w:pPr>
    </w:p>
    <w:p w14:paraId="0650500C" w14:textId="77777777" w:rsidR="0053559F" w:rsidRPr="001619DC" w:rsidRDefault="0053559F" w:rsidP="0053559F">
      <w:pPr>
        <w:outlineLvl w:val="0"/>
        <w:rPr>
          <w:lang w:val="lt-LT"/>
        </w:rPr>
      </w:pPr>
    </w:p>
    <w:p w14:paraId="521B9501" w14:textId="77777777" w:rsidR="0053559F" w:rsidRPr="001619DC" w:rsidRDefault="0053559F" w:rsidP="0053559F">
      <w:pPr>
        <w:tabs>
          <w:tab w:val="left" w:pos="-1440"/>
          <w:tab w:val="left" w:pos="-720"/>
        </w:tabs>
        <w:rPr>
          <w:lang w:val="lt-LT"/>
        </w:rPr>
      </w:pPr>
    </w:p>
    <w:p w14:paraId="07302D7F" w14:textId="77777777" w:rsidR="0053559F" w:rsidRPr="001619DC" w:rsidRDefault="0053559F" w:rsidP="0053559F">
      <w:pPr>
        <w:tabs>
          <w:tab w:val="left" w:pos="-1440"/>
          <w:tab w:val="left" w:pos="-720"/>
        </w:tabs>
        <w:rPr>
          <w:lang w:val="lt-LT"/>
        </w:rPr>
      </w:pPr>
    </w:p>
    <w:p w14:paraId="5E4E045A" w14:textId="77777777" w:rsidR="0053559F" w:rsidRPr="001619DC" w:rsidRDefault="0053559F" w:rsidP="0053559F">
      <w:pPr>
        <w:tabs>
          <w:tab w:val="left" w:pos="-1440"/>
          <w:tab w:val="left" w:pos="-720"/>
        </w:tabs>
        <w:rPr>
          <w:lang w:val="lt-LT"/>
        </w:rPr>
      </w:pPr>
    </w:p>
    <w:p w14:paraId="7209D8C5" w14:textId="77777777" w:rsidR="0053559F" w:rsidRPr="001619DC" w:rsidRDefault="0053559F" w:rsidP="0053559F">
      <w:pPr>
        <w:tabs>
          <w:tab w:val="left" w:pos="-1440"/>
          <w:tab w:val="left" w:pos="-720"/>
        </w:tabs>
        <w:rPr>
          <w:lang w:val="lt-LT"/>
        </w:rPr>
      </w:pPr>
    </w:p>
    <w:p w14:paraId="7ECDE2DE" w14:textId="77777777" w:rsidR="0053559F" w:rsidRPr="001619DC" w:rsidRDefault="0053559F" w:rsidP="0053559F">
      <w:pPr>
        <w:tabs>
          <w:tab w:val="left" w:pos="-1440"/>
          <w:tab w:val="left" w:pos="-720"/>
        </w:tabs>
        <w:rPr>
          <w:lang w:val="lt-LT"/>
        </w:rPr>
      </w:pPr>
    </w:p>
    <w:p w14:paraId="3B854EAB" w14:textId="77777777" w:rsidR="0053559F" w:rsidRPr="001619DC" w:rsidRDefault="0053559F" w:rsidP="0053559F">
      <w:pPr>
        <w:tabs>
          <w:tab w:val="left" w:pos="-1440"/>
          <w:tab w:val="left" w:pos="-720"/>
        </w:tabs>
        <w:rPr>
          <w:lang w:val="lt-LT"/>
        </w:rPr>
      </w:pPr>
    </w:p>
    <w:p w14:paraId="0427BEE1" w14:textId="77777777" w:rsidR="0053559F" w:rsidRPr="001619DC" w:rsidRDefault="0053559F" w:rsidP="0053559F">
      <w:pPr>
        <w:tabs>
          <w:tab w:val="left" w:pos="-1440"/>
          <w:tab w:val="left" w:pos="-720"/>
        </w:tabs>
        <w:rPr>
          <w:lang w:val="lt-LT"/>
        </w:rPr>
      </w:pPr>
    </w:p>
    <w:p w14:paraId="03D27F88" w14:textId="77777777" w:rsidR="0053559F" w:rsidRPr="001619DC" w:rsidRDefault="0053559F" w:rsidP="0053559F">
      <w:pPr>
        <w:tabs>
          <w:tab w:val="left" w:pos="-1440"/>
          <w:tab w:val="left" w:pos="-720"/>
        </w:tabs>
        <w:rPr>
          <w:lang w:val="lt-LT"/>
        </w:rPr>
      </w:pPr>
    </w:p>
    <w:p w14:paraId="3D7323F4" w14:textId="77777777" w:rsidR="0053559F" w:rsidRPr="001619DC" w:rsidRDefault="0053559F" w:rsidP="0053559F">
      <w:pPr>
        <w:tabs>
          <w:tab w:val="left" w:pos="-1440"/>
          <w:tab w:val="left" w:pos="-720"/>
        </w:tabs>
        <w:rPr>
          <w:b/>
          <w:bCs/>
          <w:lang w:val="lt-LT"/>
        </w:rPr>
      </w:pPr>
    </w:p>
    <w:p w14:paraId="05370D2E" w14:textId="77777777" w:rsidR="0053559F" w:rsidRPr="001619DC" w:rsidRDefault="0053559F" w:rsidP="0053559F">
      <w:pPr>
        <w:tabs>
          <w:tab w:val="left" w:pos="-1440"/>
          <w:tab w:val="left" w:pos="-720"/>
        </w:tabs>
        <w:rPr>
          <w:b/>
          <w:bCs/>
          <w:lang w:val="lt-LT"/>
        </w:rPr>
      </w:pPr>
    </w:p>
    <w:p w14:paraId="2C014067" w14:textId="77777777" w:rsidR="0053559F" w:rsidRPr="001619DC" w:rsidRDefault="0053559F" w:rsidP="0053559F">
      <w:pPr>
        <w:tabs>
          <w:tab w:val="left" w:pos="-1440"/>
          <w:tab w:val="left" w:pos="-720"/>
        </w:tabs>
        <w:rPr>
          <w:b/>
          <w:lang w:val="lt-LT"/>
        </w:rPr>
      </w:pPr>
    </w:p>
    <w:p w14:paraId="47108D14" w14:textId="77777777" w:rsidR="0053559F" w:rsidRPr="001619DC" w:rsidRDefault="0053559F" w:rsidP="0053559F">
      <w:pPr>
        <w:tabs>
          <w:tab w:val="left" w:pos="-1440"/>
          <w:tab w:val="left" w:pos="-720"/>
        </w:tabs>
        <w:rPr>
          <w:b/>
          <w:lang w:val="lt-LT"/>
        </w:rPr>
      </w:pPr>
      <w:bookmarkStart w:id="2" w:name="_Toc129243096"/>
      <w:bookmarkStart w:id="3" w:name="_Toc129243221"/>
    </w:p>
    <w:p w14:paraId="6101140D" w14:textId="77777777" w:rsidR="0053559F" w:rsidRPr="001619DC" w:rsidRDefault="0053559F" w:rsidP="0053559F">
      <w:pPr>
        <w:tabs>
          <w:tab w:val="left" w:pos="-1440"/>
          <w:tab w:val="left" w:pos="-720"/>
        </w:tabs>
        <w:rPr>
          <w:b/>
          <w:lang w:val="lt-LT"/>
        </w:rPr>
      </w:pPr>
    </w:p>
    <w:p w14:paraId="016B241F" w14:textId="77777777" w:rsidR="0053559F" w:rsidRPr="001619DC" w:rsidRDefault="0053559F" w:rsidP="0053559F">
      <w:pPr>
        <w:tabs>
          <w:tab w:val="left" w:pos="-1440"/>
          <w:tab w:val="left" w:pos="-720"/>
        </w:tabs>
        <w:rPr>
          <w:b/>
          <w:lang w:val="lt-LT"/>
        </w:rPr>
      </w:pPr>
    </w:p>
    <w:p w14:paraId="0655743C" w14:textId="77777777" w:rsidR="0053559F" w:rsidRPr="001619DC" w:rsidRDefault="0053559F" w:rsidP="0053559F">
      <w:pPr>
        <w:tabs>
          <w:tab w:val="left" w:pos="-1440"/>
          <w:tab w:val="left" w:pos="-720"/>
        </w:tabs>
        <w:rPr>
          <w:b/>
          <w:lang w:val="lt-LT"/>
        </w:rPr>
      </w:pPr>
    </w:p>
    <w:p w14:paraId="1758D367" w14:textId="77777777" w:rsidR="0053559F" w:rsidRPr="001619DC" w:rsidRDefault="0053559F" w:rsidP="0053559F">
      <w:pPr>
        <w:tabs>
          <w:tab w:val="left" w:pos="-1440"/>
          <w:tab w:val="left" w:pos="-720"/>
        </w:tabs>
        <w:rPr>
          <w:b/>
          <w:lang w:val="lt-LT"/>
        </w:rPr>
      </w:pPr>
    </w:p>
    <w:p w14:paraId="45B2DED5" w14:textId="77777777" w:rsidR="0053559F" w:rsidRPr="001619DC" w:rsidRDefault="0053559F" w:rsidP="0053559F">
      <w:pPr>
        <w:tabs>
          <w:tab w:val="left" w:pos="-1440"/>
          <w:tab w:val="left" w:pos="-720"/>
        </w:tabs>
        <w:rPr>
          <w:b/>
          <w:lang w:val="lt-LT"/>
        </w:rPr>
      </w:pPr>
    </w:p>
    <w:p w14:paraId="7A1B65BA" w14:textId="77777777" w:rsidR="0053559F" w:rsidRPr="001619DC" w:rsidRDefault="0053559F" w:rsidP="0053559F">
      <w:pPr>
        <w:pStyle w:val="Antrat2"/>
        <w:jc w:val="center"/>
        <w:rPr>
          <w:i/>
          <w:lang w:val="lt-LT"/>
        </w:rPr>
      </w:pPr>
      <w:r w:rsidRPr="001619DC">
        <w:rPr>
          <w:lang w:val="lt-LT"/>
        </w:rPr>
        <w:t>I PRIEDAS</w:t>
      </w:r>
      <w:bookmarkEnd w:id="2"/>
      <w:bookmarkEnd w:id="3"/>
    </w:p>
    <w:p w14:paraId="081A8683" w14:textId="77777777" w:rsidR="0053559F" w:rsidRPr="001619DC" w:rsidRDefault="0053559F" w:rsidP="0053559F">
      <w:pPr>
        <w:rPr>
          <w:lang w:val="lt-LT"/>
        </w:rPr>
      </w:pPr>
    </w:p>
    <w:p w14:paraId="7CA6FF77" w14:textId="77777777" w:rsidR="0053559F" w:rsidRPr="001619DC" w:rsidRDefault="0053559F" w:rsidP="0053559F">
      <w:pPr>
        <w:tabs>
          <w:tab w:val="left" w:pos="-1440"/>
          <w:tab w:val="left" w:pos="-720"/>
        </w:tabs>
        <w:jc w:val="center"/>
        <w:rPr>
          <w:b/>
          <w:lang w:val="lt-LT"/>
        </w:rPr>
      </w:pPr>
      <w:bookmarkStart w:id="4" w:name="_Toc129243097"/>
      <w:bookmarkStart w:id="5" w:name="_Toc129243222"/>
      <w:r w:rsidRPr="001619DC">
        <w:rPr>
          <w:b/>
          <w:lang w:val="lt-LT"/>
        </w:rPr>
        <w:t>PREPARATO CHARAKTERISTIKŲ SANTRAUKA</w:t>
      </w:r>
      <w:bookmarkEnd w:id="4"/>
      <w:bookmarkEnd w:id="5"/>
    </w:p>
    <w:p w14:paraId="2DA37B0F" w14:textId="77777777" w:rsidR="0053559F" w:rsidRPr="001619DC" w:rsidRDefault="0053559F" w:rsidP="00CE393B">
      <w:pPr>
        <w:pStyle w:val="PI-1EMEASMCA"/>
      </w:pPr>
      <w:r w:rsidRPr="001619DC">
        <w:rPr>
          <w:lang w:eastAsia="zh-CN"/>
        </w:rPr>
        <w:br w:type="page"/>
      </w:r>
      <w:r w:rsidRPr="001619DC">
        <w:lastRenderedPageBreak/>
        <w:t>1.</w:t>
      </w:r>
      <w:r w:rsidRPr="001619DC">
        <w:tab/>
        <w:t>VAISTINIO PREPARATO PAVADINIMAS</w:t>
      </w:r>
      <w:bookmarkEnd w:id="0"/>
      <w:bookmarkEnd w:id="1"/>
    </w:p>
    <w:p w14:paraId="73B4A79E" w14:textId="77777777" w:rsidR="0053559F" w:rsidRPr="001619DC" w:rsidRDefault="0053559F" w:rsidP="0053559F">
      <w:pPr>
        <w:rPr>
          <w:iCs/>
          <w:szCs w:val="22"/>
          <w:lang w:val="lt-LT"/>
        </w:rPr>
      </w:pPr>
    </w:p>
    <w:p w14:paraId="748F48F0" w14:textId="77777777" w:rsidR="0053559F" w:rsidRPr="001619DC" w:rsidRDefault="0053559F" w:rsidP="009F31A5">
      <w:pPr>
        <w:pStyle w:val="BTEMEASMCA"/>
      </w:pPr>
      <w:r w:rsidRPr="001619DC">
        <w:t>Arilin rapid 1000 mg ovulės</w:t>
      </w:r>
    </w:p>
    <w:p w14:paraId="37EE18CC" w14:textId="77777777" w:rsidR="0053559F" w:rsidRPr="001619DC" w:rsidRDefault="0053559F" w:rsidP="0053559F">
      <w:pPr>
        <w:widowControl w:val="0"/>
        <w:rPr>
          <w:bCs/>
          <w:szCs w:val="22"/>
          <w:lang w:val="lt-LT"/>
        </w:rPr>
      </w:pPr>
    </w:p>
    <w:p w14:paraId="443A1C75" w14:textId="77777777" w:rsidR="0053559F" w:rsidRPr="001619DC" w:rsidRDefault="0053559F" w:rsidP="0053559F">
      <w:pPr>
        <w:widowControl w:val="0"/>
        <w:rPr>
          <w:bCs/>
          <w:szCs w:val="22"/>
          <w:lang w:val="lt-LT"/>
        </w:rPr>
      </w:pPr>
    </w:p>
    <w:p w14:paraId="04627FE3" w14:textId="77777777" w:rsidR="0053559F" w:rsidRPr="001619DC" w:rsidRDefault="0053559F" w:rsidP="00CE393B">
      <w:pPr>
        <w:pStyle w:val="PI-1EMEASMCA"/>
      </w:pPr>
      <w:bookmarkStart w:id="6" w:name="_Toc129243099"/>
      <w:bookmarkStart w:id="7" w:name="_Toc129243224"/>
      <w:r w:rsidRPr="001619DC">
        <w:t>2.</w:t>
      </w:r>
      <w:r w:rsidRPr="001619DC">
        <w:tab/>
        <w:t>KOKYBINĖ IR KIEKYBINĖ SUDĖTIS</w:t>
      </w:r>
      <w:bookmarkEnd w:id="6"/>
      <w:bookmarkEnd w:id="7"/>
    </w:p>
    <w:p w14:paraId="51D0D09A" w14:textId="77777777" w:rsidR="0053559F" w:rsidRPr="001619DC" w:rsidRDefault="0053559F" w:rsidP="0053559F">
      <w:pPr>
        <w:widowControl w:val="0"/>
        <w:rPr>
          <w:bCs/>
          <w:szCs w:val="22"/>
          <w:lang w:val="lt-LT"/>
        </w:rPr>
      </w:pPr>
    </w:p>
    <w:p w14:paraId="52DF7312" w14:textId="77777777" w:rsidR="0053559F" w:rsidRPr="001619DC" w:rsidRDefault="0053559F" w:rsidP="009F31A5">
      <w:pPr>
        <w:pStyle w:val="BTEMEASMCA"/>
      </w:pPr>
      <w:r w:rsidRPr="001619DC">
        <w:t>Vienoje ovulėje yra 1000 mg metronidazolo.</w:t>
      </w:r>
    </w:p>
    <w:p w14:paraId="614E4C2F" w14:textId="77777777" w:rsidR="0053559F" w:rsidRPr="001619DC" w:rsidRDefault="0053559F" w:rsidP="009F31A5">
      <w:pPr>
        <w:pStyle w:val="BTEMEASMCA"/>
      </w:pPr>
    </w:p>
    <w:p w14:paraId="13CD8E54" w14:textId="77777777" w:rsidR="0053559F" w:rsidRPr="001619DC" w:rsidRDefault="0053559F" w:rsidP="009F31A5">
      <w:pPr>
        <w:pStyle w:val="BTEMEASMCA"/>
      </w:pPr>
      <w:r w:rsidRPr="001619DC">
        <w:t>Visos pagalbinės medžiagos išvardytos 6.1 skyriuje.</w:t>
      </w:r>
    </w:p>
    <w:p w14:paraId="4FD9EB88" w14:textId="77777777" w:rsidR="0053559F" w:rsidRPr="001619DC" w:rsidRDefault="0053559F" w:rsidP="0053559F">
      <w:pPr>
        <w:rPr>
          <w:szCs w:val="22"/>
          <w:lang w:val="lt-LT"/>
        </w:rPr>
      </w:pPr>
    </w:p>
    <w:p w14:paraId="762D9107" w14:textId="77777777" w:rsidR="0053559F" w:rsidRPr="001619DC" w:rsidRDefault="0053559F" w:rsidP="009F31A5">
      <w:pPr>
        <w:pStyle w:val="BTEMEASMCA"/>
      </w:pPr>
    </w:p>
    <w:p w14:paraId="4D21A477" w14:textId="5CB01788" w:rsidR="0053559F" w:rsidRPr="001619DC" w:rsidRDefault="0053559F" w:rsidP="00CE393B">
      <w:pPr>
        <w:pStyle w:val="PI-1EMEASMCA"/>
      </w:pPr>
      <w:bookmarkStart w:id="8" w:name="_Toc129243100"/>
      <w:bookmarkStart w:id="9" w:name="_Toc129243225"/>
      <w:r w:rsidRPr="001619DC">
        <w:t>3.</w:t>
      </w:r>
      <w:r w:rsidRPr="001619DC">
        <w:tab/>
        <w:t>FARMACINĖ FORMA</w:t>
      </w:r>
      <w:bookmarkEnd w:id="8"/>
      <w:bookmarkEnd w:id="9"/>
    </w:p>
    <w:p w14:paraId="1EAF4ADD" w14:textId="77777777" w:rsidR="0053559F" w:rsidRPr="001619DC" w:rsidRDefault="0053559F" w:rsidP="009F31A5">
      <w:pPr>
        <w:pStyle w:val="BTEMEASMCA"/>
      </w:pPr>
    </w:p>
    <w:p w14:paraId="45D7CDC3" w14:textId="77777777" w:rsidR="0053559F" w:rsidRPr="001619DC" w:rsidRDefault="0053559F" w:rsidP="0053559F">
      <w:pPr>
        <w:pStyle w:val="Pagrindinistekstas"/>
        <w:rPr>
          <w:i/>
          <w:lang w:val="lt-LT"/>
        </w:rPr>
      </w:pPr>
      <w:proofErr w:type="spellStart"/>
      <w:r w:rsidRPr="001619DC">
        <w:rPr>
          <w:lang w:val="lt-LT"/>
        </w:rPr>
        <w:t>Ovulė</w:t>
      </w:r>
      <w:proofErr w:type="spellEnd"/>
    </w:p>
    <w:p w14:paraId="02FD84A4" w14:textId="77777777" w:rsidR="0053559F" w:rsidRPr="001619DC" w:rsidRDefault="0053559F" w:rsidP="0053559F">
      <w:pPr>
        <w:pStyle w:val="Pagrindinistekstas"/>
        <w:rPr>
          <w:i/>
          <w:lang w:val="lt-LT"/>
        </w:rPr>
      </w:pPr>
      <w:r w:rsidRPr="001619DC">
        <w:rPr>
          <w:lang w:val="lt-LT"/>
        </w:rPr>
        <w:t xml:space="preserve">Gelsvai baltos, torpedos formos </w:t>
      </w:r>
      <w:proofErr w:type="spellStart"/>
      <w:r w:rsidRPr="001619DC">
        <w:rPr>
          <w:lang w:val="lt-LT"/>
        </w:rPr>
        <w:t>ovulės</w:t>
      </w:r>
      <w:proofErr w:type="spellEnd"/>
      <w:r w:rsidRPr="001619DC">
        <w:rPr>
          <w:lang w:val="lt-LT"/>
        </w:rPr>
        <w:t>.</w:t>
      </w:r>
    </w:p>
    <w:p w14:paraId="52D6300A" w14:textId="77777777" w:rsidR="0053559F" w:rsidRPr="001619DC" w:rsidRDefault="0053559F" w:rsidP="009F31A5">
      <w:pPr>
        <w:pStyle w:val="BTEMEASMCA"/>
      </w:pPr>
    </w:p>
    <w:p w14:paraId="7DFDCCC4" w14:textId="77777777" w:rsidR="0053559F" w:rsidRPr="001619DC" w:rsidRDefault="0053559F" w:rsidP="009F31A5">
      <w:pPr>
        <w:pStyle w:val="BTEMEASMCA"/>
      </w:pPr>
    </w:p>
    <w:p w14:paraId="0CA589F2" w14:textId="54F6188B" w:rsidR="0053559F" w:rsidRPr="001619DC" w:rsidRDefault="0053559F" w:rsidP="00CE393B">
      <w:pPr>
        <w:pStyle w:val="PI-1EMEASMCA"/>
      </w:pPr>
      <w:bookmarkStart w:id="10" w:name="_Toc129243101"/>
      <w:bookmarkStart w:id="11" w:name="_Toc129243226"/>
      <w:r w:rsidRPr="001619DC">
        <w:t>4.</w:t>
      </w:r>
      <w:r w:rsidRPr="001619DC">
        <w:tab/>
        <w:t>KLINIKINĖ INFORMACIJA</w:t>
      </w:r>
      <w:bookmarkEnd w:id="10"/>
      <w:bookmarkEnd w:id="11"/>
    </w:p>
    <w:p w14:paraId="45A9BD70" w14:textId="77777777" w:rsidR="0053559F" w:rsidRPr="001619DC" w:rsidRDefault="0053559F" w:rsidP="009F31A5">
      <w:pPr>
        <w:pStyle w:val="BTEMEASMCA"/>
      </w:pPr>
    </w:p>
    <w:p w14:paraId="1BD55831" w14:textId="534C1BE3" w:rsidR="0053559F" w:rsidRPr="001619DC" w:rsidRDefault="0053559F" w:rsidP="0053559F">
      <w:pPr>
        <w:pStyle w:val="PI-2EMEASMCA"/>
        <w:rPr>
          <w:noProof w:val="0"/>
        </w:rPr>
      </w:pPr>
      <w:bookmarkStart w:id="12" w:name="_Toc129243102"/>
      <w:bookmarkStart w:id="13" w:name="_Toc129243227"/>
      <w:r w:rsidRPr="001619DC">
        <w:rPr>
          <w:noProof w:val="0"/>
        </w:rPr>
        <w:t>4.1</w:t>
      </w:r>
      <w:r w:rsidRPr="001619DC">
        <w:rPr>
          <w:noProof w:val="0"/>
        </w:rPr>
        <w:tab/>
        <w:t>Terapinės indikacijos</w:t>
      </w:r>
      <w:bookmarkEnd w:id="12"/>
      <w:bookmarkEnd w:id="13"/>
    </w:p>
    <w:p w14:paraId="62A515DB" w14:textId="77777777" w:rsidR="0053559F" w:rsidRPr="001619DC" w:rsidRDefault="0053559F" w:rsidP="009F31A5">
      <w:pPr>
        <w:pStyle w:val="BTEMEASMCA"/>
      </w:pPr>
    </w:p>
    <w:p w14:paraId="72446C64" w14:textId="77777777" w:rsidR="0053559F" w:rsidRPr="001619DC" w:rsidRDefault="0053559F" w:rsidP="009F31A5">
      <w:pPr>
        <w:pStyle w:val="BTEMEASMCA"/>
      </w:pPr>
      <w:r w:rsidRPr="001619DC">
        <w:t>Trichomonozės gydymas.</w:t>
      </w:r>
    </w:p>
    <w:p w14:paraId="45FF1F81" w14:textId="77777777" w:rsidR="0053559F" w:rsidRPr="001619DC" w:rsidRDefault="0053559F" w:rsidP="009F31A5">
      <w:pPr>
        <w:pStyle w:val="BTEMEASMCA"/>
      </w:pPr>
      <w:r w:rsidRPr="001619DC">
        <w:t xml:space="preserve">Bakterinės vaginozės (nespecifinio vaginito, </w:t>
      </w:r>
      <w:r w:rsidRPr="001619DC">
        <w:rPr>
          <w:i/>
        </w:rPr>
        <w:t xml:space="preserve">Gardnerella </w:t>
      </w:r>
      <w:r w:rsidRPr="001619DC">
        <w:rPr>
          <w:i/>
          <w:iCs/>
        </w:rPr>
        <w:t>vaginalis</w:t>
      </w:r>
      <w:r w:rsidRPr="001619DC">
        <w:t xml:space="preserve"> sukelto vaginito) gydymas.</w:t>
      </w:r>
    </w:p>
    <w:p w14:paraId="67687659" w14:textId="77777777" w:rsidR="0053559F" w:rsidRPr="001619DC" w:rsidRDefault="0053559F" w:rsidP="009F31A5">
      <w:pPr>
        <w:pStyle w:val="BTEMEASMCA"/>
      </w:pPr>
      <w:bookmarkStart w:id="14" w:name="_Toc129243103"/>
      <w:bookmarkStart w:id="15" w:name="_Toc129243228"/>
    </w:p>
    <w:p w14:paraId="2D91100C" w14:textId="77777777" w:rsidR="0053559F" w:rsidRPr="001619DC" w:rsidRDefault="0053559F" w:rsidP="0053559F">
      <w:pPr>
        <w:rPr>
          <w:szCs w:val="22"/>
          <w:lang w:val="lt-LT"/>
        </w:rPr>
      </w:pPr>
      <w:r w:rsidRPr="001619DC">
        <w:rPr>
          <w:szCs w:val="22"/>
          <w:lang w:val="lt-LT"/>
        </w:rPr>
        <w:t>Reikia atsižvelgti į oficialias vietines tinkamo antimikrobinių vaistinių preparatų vartojimo rekomendacijas.</w:t>
      </w:r>
    </w:p>
    <w:p w14:paraId="31215C6D" w14:textId="77777777" w:rsidR="0053559F" w:rsidRPr="001619DC" w:rsidRDefault="0053559F" w:rsidP="009F31A5">
      <w:pPr>
        <w:pStyle w:val="BTEMEASMCA"/>
      </w:pPr>
    </w:p>
    <w:p w14:paraId="67E380AF" w14:textId="38FAAB53" w:rsidR="0053559F" w:rsidRPr="001619DC" w:rsidRDefault="0053559F" w:rsidP="0053559F">
      <w:pPr>
        <w:pStyle w:val="PI-2EMEASMCA"/>
        <w:rPr>
          <w:noProof w:val="0"/>
        </w:rPr>
      </w:pPr>
      <w:r w:rsidRPr="001619DC">
        <w:rPr>
          <w:noProof w:val="0"/>
        </w:rPr>
        <w:t>4.2</w:t>
      </w:r>
      <w:r w:rsidRPr="001619DC">
        <w:rPr>
          <w:noProof w:val="0"/>
        </w:rPr>
        <w:tab/>
        <w:t>Dozavimas ir vartojimo metodas</w:t>
      </w:r>
      <w:bookmarkEnd w:id="14"/>
      <w:bookmarkEnd w:id="15"/>
    </w:p>
    <w:p w14:paraId="1DCCB788" w14:textId="77777777" w:rsidR="0053559F" w:rsidRPr="001619DC" w:rsidRDefault="0053559F" w:rsidP="009F31A5">
      <w:pPr>
        <w:pStyle w:val="BTEMEASMCA"/>
      </w:pPr>
    </w:p>
    <w:p w14:paraId="51A99CD8" w14:textId="77777777" w:rsidR="0053559F" w:rsidRPr="001619DC" w:rsidRDefault="0053559F" w:rsidP="009F31A5">
      <w:pPr>
        <w:pStyle w:val="BTEMEASMCA"/>
      </w:pPr>
      <w:r w:rsidRPr="001619DC">
        <w:t>Dozavimas</w:t>
      </w:r>
    </w:p>
    <w:p w14:paraId="72F2EC66" w14:textId="77777777" w:rsidR="0053559F" w:rsidRPr="001619DC" w:rsidRDefault="0053559F" w:rsidP="009F31A5">
      <w:pPr>
        <w:pStyle w:val="BTEMEASMCA"/>
      </w:pPr>
    </w:p>
    <w:p w14:paraId="6C63EE67" w14:textId="77777777" w:rsidR="0053559F" w:rsidRPr="001619DC" w:rsidRDefault="0053559F" w:rsidP="009F31A5">
      <w:pPr>
        <w:pStyle w:val="BTEMEASMCA"/>
      </w:pPr>
      <w:r w:rsidRPr="001619DC">
        <w:t xml:space="preserve">Pirminės infekcijos atvejais dažniausiai pakanka vartoti </w:t>
      </w:r>
      <w:r w:rsidRPr="001619DC">
        <w:rPr>
          <w:bCs/>
          <w:iCs/>
        </w:rPr>
        <w:t>ovulę</w:t>
      </w:r>
      <w:r w:rsidRPr="001619DC">
        <w:t xml:space="preserve"> vieną kartą (tai atitinka 1000 mg metronidazolo). </w:t>
      </w:r>
    </w:p>
    <w:p w14:paraId="50BDCE3E" w14:textId="77777777" w:rsidR="0053559F" w:rsidRPr="001619DC" w:rsidRDefault="0053559F" w:rsidP="009F31A5">
      <w:pPr>
        <w:pStyle w:val="BTEMEASMCA"/>
      </w:pPr>
      <w:r w:rsidRPr="001619DC">
        <w:t xml:space="preserve">Esant sunkiai ligos eigai ir infekcijai pasikartojus taikomas 2 parų gydymo režimas vartojant po vieną </w:t>
      </w:r>
      <w:r w:rsidRPr="001619DC">
        <w:rPr>
          <w:bCs/>
          <w:iCs/>
        </w:rPr>
        <w:t xml:space="preserve"> ovulę</w:t>
      </w:r>
      <w:r w:rsidRPr="001619DC">
        <w:t xml:space="preserve"> per parą.</w:t>
      </w:r>
    </w:p>
    <w:p w14:paraId="1C9DFEDC" w14:textId="77777777" w:rsidR="0053559F" w:rsidRPr="001619DC" w:rsidRDefault="0053559F" w:rsidP="009F31A5">
      <w:pPr>
        <w:pStyle w:val="BTEMEASMCA"/>
      </w:pPr>
    </w:p>
    <w:p w14:paraId="74470BB2" w14:textId="77777777" w:rsidR="0053559F" w:rsidRPr="001619DC" w:rsidRDefault="0053559F" w:rsidP="009F31A5">
      <w:pPr>
        <w:pStyle w:val="BTEMEASMCA"/>
      </w:pPr>
      <w:r w:rsidRPr="001619DC">
        <w:t>Vaikų populiacija</w:t>
      </w:r>
    </w:p>
    <w:p w14:paraId="64989A55" w14:textId="77777777" w:rsidR="0053559F" w:rsidRPr="001619DC" w:rsidRDefault="0053559F" w:rsidP="009F31A5">
      <w:pPr>
        <w:pStyle w:val="BTEMEASMCA"/>
      </w:pPr>
      <w:r w:rsidRPr="001619DC">
        <w:t>Arilin rapid skirtas suaugusiesiems.</w:t>
      </w:r>
    </w:p>
    <w:p w14:paraId="4D6593A8" w14:textId="77777777" w:rsidR="0053559F" w:rsidRPr="001619DC" w:rsidRDefault="0053559F" w:rsidP="009F31A5">
      <w:pPr>
        <w:pStyle w:val="BTEMEASMCA"/>
      </w:pPr>
    </w:p>
    <w:p w14:paraId="4CDE79A2" w14:textId="77777777" w:rsidR="0053559F" w:rsidRPr="001619DC" w:rsidRDefault="0053559F" w:rsidP="009F31A5">
      <w:pPr>
        <w:pStyle w:val="BTEMEASMCA"/>
      </w:pPr>
      <w:r w:rsidRPr="001619DC">
        <w:t>Vartojimo metodas</w:t>
      </w:r>
    </w:p>
    <w:p w14:paraId="0DED2162" w14:textId="77777777" w:rsidR="0053559F" w:rsidRPr="001619DC" w:rsidRDefault="0053559F" w:rsidP="009F31A5">
      <w:pPr>
        <w:pStyle w:val="BTEMEASMCA"/>
      </w:pPr>
    </w:p>
    <w:p w14:paraId="5D2664CC" w14:textId="77777777" w:rsidR="0053559F" w:rsidRPr="001619DC" w:rsidRDefault="0053559F" w:rsidP="009F31A5">
      <w:pPr>
        <w:pStyle w:val="BTEMEASMCA"/>
      </w:pPr>
      <w:r w:rsidRPr="001619DC">
        <w:t>Ovulės skirtos vartoti į makštį.</w:t>
      </w:r>
    </w:p>
    <w:p w14:paraId="24F5C8CB" w14:textId="77777777" w:rsidR="0053559F" w:rsidRPr="001619DC" w:rsidRDefault="0053559F" w:rsidP="009F31A5">
      <w:pPr>
        <w:pStyle w:val="BTEMEASMCA"/>
      </w:pPr>
      <w:r w:rsidRPr="001619DC">
        <w:lastRenderedPageBreak/>
        <w:t>Geriausiai</w:t>
      </w:r>
      <w:r w:rsidRPr="001619DC">
        <w:rPr>
          <w:bCs/>
          <w:iCs/>
        </w:rPr>
        <w:t xml:space="preserve"> ovulę </w:t>
      </w:r>
      <w:r w:rsidRPr="001619DC">
        <w:t>įkišti į makštį vakare, gulint ant nugaros šiek tiek sulenktomis kojomis.</w:t>
      </w:r>
      <w:r w:rsidRPr="001619DC">
        <w:rPr>
          <w:bCs/>
          <w:iCs/>
        </w:rPr>
        <w:t xml:space="preserve"> Ovulę</w:t>
      </w:r>
      <w:r w:rsidRPr="001619DC">
        <w:t xml:space="preserve"> reikia kuo giliau įkišti į makštį.</w:t>
      </w:r>
    </w:p>
    <w:p w14:paraId="0424CFB1" w14:textId="77777777" w:rsidR="0053559F" w:rsidRPr="001619DC" w:rsidRDefault="0053559F" w:rsidP="009F31A5">
      <w:pPr>
        <w:pStyle w:val="BTEMEASMCA"/>
      </w:pPr>
    </w:p>
    <w:p w14:paraId="134078C5" w14:textId="77777777" w:rsidR="0053559F" w:rsidRPr="001619DC" w:rsidRDefault="0053559F" w:rsidP="009F31A5">
      <w:pPr>
        <w:pStyle w:val="BTEMEASMCA"/>
      </w:pPr>
      <w:r w:rsidRPr="001619DC">
        <w:t>Vartojimo trukmė</w:t>
      </w:r>
    </w:p>
    <w:p w14:paraId="2B65CB46" w14:textId="77777777" w:rsidR="0053559F" w:rsidRPr="001619DC" w:rsidRDefault="0053559F" w:rsidP="009F31A5">
      <w:pPr>
        <w:pStyle w:val="BTEMEASMCA"/>
      </w:pPr>
      <w:r w:rsidRPr="001619DC">
        <w:t>Dažniausiai vartojimo trukmė yra 1-2 dienos.</w:t>
      </w:r>
    </w:p>
    <w:p w14:paraId="7B340E9F" w14:textId="77777777" w:rsidR="0053559F" w:rsidRPr="001619DC" w:rsidRDefault="0053559F" w:rsidP="009F31A5">
      <w:pPr>
        <w:pStyle w:val="BTEMEASMCA"/>
      </w:pPr>
    </w:p>
    <w:p w14:paraId="1721F3EF" w14:textId="77777777" w:rsidR="0053559F" w:rsidRPr="001619DC" w:rsidRDefault="0053559F" w:rsidP="0053559F">
      <w:pPr>
        <w:rPr>
          <w:bCs/>
          <w:szCs w:val="22"/>
          <w:u w:val="single"/>
          <w:lang w:val="lt-LT"/>
        </w:rPr>
      </w:pPr>
      <w:r w:rsidRPr="001619DC">
        <w:rPr>
          <w:bCs/>
          <w:szCs w:val="22"/>
          <w:u w:val="single"/>
          <w:lang w:val="lt-LT"/>
        </w:rPr>
        <w:t>Gydymo trukmė</w:t>
      </w:r>
    </w:p>
    <w:p w14:paraId="0C97C935" w14:textId="77777777" w:rsidR="0053559F" w:rsidRPr="001619DC" w:rsidRDefault="0053559F" w:rsidP="009F31A5">
      <w:pPr>
        <w:pStyle w:val="BTEMEASMCA"/>
      </w:pPr>
      <w:r w:rsidRPr="001619DC">
        <w:t>Metronidazolo ovulių arba kitų vaistinių preparatų, kurių sudėtyje yra nitroimidazolo junginių negalima vartoti ilgiau kaip 10 dienų. Taip pat žr. 4.4 skyriuje.</w:t>
      </w:r>
    </w:p>
    <w:p w14:paraId="7C16966C" w14:textId="77777777" w:rsidR="0053559F" w:rsidRPr="001619DC" w:rsidRDefault="0053559F" w:rsidP="009F31A5">
      <w:pPr>
        <w:pStyle w:val="BTEMEASMCA"/>
      </w:pPr>
    </w:p>
    <w:p w14:paraId="0995B53C" w14:textId="77777777" w:rsidR="0053559F" w:rsidRPr="001619DC" w:rsidRDefault="0053559F" w:rsidP="0053559F">
      <w:pPr>
        <w:pStyle w:val="PI-2EMEASMCA"/>
        <w:rPr>
          <w:noProof w:val="0"/>
        </w:rPr>
      </w:pPr>
      <w:r w:rsidRPr="001619DC">
        <w:rPr>
          <w:noProof w:val="0"/>
        </w:rPr>
        <w:t>4.3</w:t>
      </w:r>
      <w:r w:rsidRPr="001619DC">
        <w:rPr>
          <w:noProof w:val="0"/>
        </w:rPr>
        <w:tab/>
        <w:t>Kontraindikacijos</w:t>
      </w:r>
    </w:p>
    <w:p w14:paraId="4F5665FC" w14:textId="77777777" w:rsidR="0053559F" w:rsidRPr="001619DC" w:rsidRDefault="0053559F" w:rsidP="009F31A5">
      <w:pPr>
        <w:pStyle w:val="BTEMEASMCA"/>
      </w:pPr>
    </w:p>
    <w:p w14:paraId="40934E50" w14:textId="77777777" w:rsidR="0053559F" w:rsidRPr="001619DC" w:rsidRDefault="0053559F" w:rsidP="0053559F">
      <w:pPr>
        <w:pStyle w:val="Pagrindinistekstas"/>
        <w:spacing w:after="0"/>
        <w:rPr>
          <w:i/>
          <w:lang w:val="lt-LT"/>
        </w:rPr>
      </w:pPr>
      <w:r w:rsidRPr="001619DC">
        <w:rPr>
          <w:lang w:val="lt-LT"/>
        </w:rPr>
        <w:t xml:space="preserve">Padidėjęs organizmo jautrumui </w:t>
      </w:r>
      <w:proofErr w:type="spellStart"/>
      <w:r w:rsidRPr="001619DC">
        <w:rPr>
          <w:lang w:val="lt-LT"/>
        </w:rPr>
        <w:t>metronidazolui</w:t>
      </w:r>
      <w:proofErr w:type="spellEnd"/>
      <w:r w:rsidRPr="001619DC">
        <w:rPr>
          <w:lang w:val="lt-LT"/>
        </w:rPr>
        <w:t xml:space="preserve">, kitiems </w:t>
      </w:r>
      <w:proofErr w:type="spellStart"/>
      <w:r w:rsidRPr="001619DC">
        <w:rPr>
          <w:lang w:val="lt-LT"/>
        </w:rPr>
        <w:t>nitroimidazolo</w:t>
      </w:r>
      <w:proofErr w:type="spellEnd"/>
      <w:r w:rsidRPr="001619DC">
        <w:rPr>
          <w:lang w:val="lt-LT"/>
        </w:rPr>
        <w:t xml:space="preserve"> junginiams, sojai, arba bet kuriai </w:t>
      </w:r>
      <w:r w:rsidRPr="001619DC">
        <w:rPr>
          <w:noProof/>
          <w:szCs w:val="24"/>
          <w:lang w:val="lt-LT"/>
        </w:rPr>
        <w:t xml:space="preserve">6.1 skyriuje nurodytai </w:t>
      </w:r>
      <w:r w:rsidRPr="001619DC">
        <w:rPr>
          <w:lang w:val="lt-LT"/>
        </w:rPr>
        <w:t xml:space="preserve">pagalbinei medžiagai.  </w:t>
      </w:r>
    </w:p>
    <w:p w14:paraId="6E301DC3" w14:textId="77777777" w:rsidR="0053559F" w:rsidRPr="001619DC" w:rsidRDefault="0053559F" w:rsidP="0053559F">
      <w:pPr>
        <w:pStyle w:val="Pagrindinistekstas"/>
        <w:spacing w:after="0"/>
        <w:rPr>
          <w:i/>
          <w:lang w:val="lt-LT"/>
        </w:rPr>
      </w:pPr>
    </w:p>
    <w:p w14:paraId="46F2C5B7" w14:textId="77777777" w:rsidR="0053559F" w:rsidRPr="001619DC" w:rsidRDefault="0053559F" w:rsidP="0053559F">
      <w:pPr>
        <w:pStyle w:val="Pagrindinistekstas"/>
        <w:spacing w:after="0"/>
        <w:rPr>
          <w:i/>
          <w:lang w:val="lt-LT"/>
        </w:rPr>
      </w:pPr>
      <w:proofErr w:type="spellStart"/>
      <w:r w:rsidRPr="001619DC">
        <w:rPr>
          <w:lang w:val="lt-LT"/>
        </w:rPr>
        <w:t>Arilin</w:t>
      </w:r>
      <w:proofErr w:type="spellEnd"/>
      <w:r w:rsidRPr="001619DC">
        <w:rPr>
          <w:lang w:val="lt-LT"/>
        </w:rPr>
        <w:t xml:space="preserve"> </w:t>
      </w:r>
      <w:proofErr w:type="spellStart"/>
      <w:r w:rsidRPr="001619DC">
        <w:rPr>
          <w:lang w:val="lt-LT"/>
        </w:rPr>
        <w:t>rapid</w:t>
      </w:r>
      <w:proofErr w:type="spellEnd"/>
      <w:r w:rsidRPr="001619DC">
        <w:rPr>
          <w:lang w:val="lt-LT"/>
        </w:rPr>
        <w:t xml:space="preserve"> vartoti pirmą nėštumo trimestrą ir žindymo laikotarpiu negalima. Žr. skyrių 4.6. </w:t>
      </w:r>
    </w:p>
    <w:p w14:paraId="6A97CB54" w14:textId="77777777" w:rsidR="0053559F" w:rsidRPr="001619DC" w:rsidRDefault="0053559F" w:rsidP="009F31A5">
      <w:pPr>
        <w:pStyle w:val="BT-EMEASMCA"/>
      </w:pPr>
    </w:p>
    <w:p w14:paraId="5C604B27" w14:textId="77777777" w:rsidR="0053559F" w:rsidRPr="001619DC" w:rsidRDefault="0053559F" w:rsidP="0053559F">
      <w:pPr>
        <w:pStyle w:val="PI-2EMEASMCA"/>
        <w:rPr>
          <w:noProof w:val="0"/>
        </w:rPr>
      </w:pPr>
      <w:r w:rsidRPr="001619DC">
        <w:rPr>
          <w:noProof w:val="0"/>
        </w:rPr>
        <w:t>4.4</w:t>
      </w:r>
      <w:r w:rsidRPr="001619DC">
        <w:rPr>
          <w:noProof w:val="0"/>
        </w:rPr>
        <w:tab/>
        <w:t>Specialūs įspėjimai ir atsargumo priemonės</w:t>
      </w:r>
    </w:p>
    <w:p w14:paraId="752FF7BF" w14:textId="77777777" w:rsidR="0053559F" w:rsidRPr="001619DC" w:rsidRDefault="0053559F" w:rsidP="009F31A5">
      <w:pPr>
        <w:pStyle w:val="BTEMEASMCA"/>
      </w:pPr>
    </w:p>
    <w:p w14:paraId="4C405FC2" w14:textId="77777777" w:rsidR="0053559F" w:rsidRPr="001619DC" w:rsidRDefault="0053559F" w:rsidP="009F31A5">
      <w:pPr>
        <w:pStyle w:val="BTEMEASMCA"/>
      </w:pPr>
      <w:r w:rsidRPr="001619DC">
        <w:t xml:space="preserve">Gydyti </w:t>
      </w:r>
      <w:r w:rsidRPr="001619DC">
        <w:rPr>
          <w:bCs/>
          <w:iCs/>
        </w:rPr>
        <w:t>Arilin rapid</w:t>
      </w:r>
      <w:r w:rsidRPr="001619DC">
        <w:rPr>
          <w:b/>
        </w:rPr>
        <w:t xml:space="preserve"> </w:t>
      </w:r>
      <w:r w:rsidRPr="001619DC">
        <w:t>arba kitu vaistiniu preparatu, kurio sudėtyje yra nitroimidazolo junginių, galima ne ilgiau kaip 10 dienų. Tik pavieniais atvejais, kai nustatytos tikslios indikacijos, galima gydyti ilgesnį laiką. Gydymą reikia kartoti kaip galint rečiau. Gydymo trukmės riba nustatyta todėl, kad negalima atmesti vaistinio preparato galimo poveikio lytinėms ląstelėms, be to, aptikta, kad kai kuriems eksperimentiniams gyvūnams padaugėjo navikų.</w:t>
      </w:r>
    </w:p>
    <w:p w14:paraId="5CA67B9A" w14:textId="77777777" w:rsidR="0053559F" w:rsidRPr="001619DC" w:rsidRDefault="0053559F" w:rsidP="009F31A5">
      <w:pPr>
        <w:pStyle w:val="BTEMEASMCA"/>
      </w:pPr>
      <w:r w:rsidRPr="001619DC">
        <w:t>Trichomonozės atvejais reikia skirti gerti vaisto ir lytiniam partneriui. Gydymo laikotarpiu reikia vengti lytinių santykių.</w:t>
      </w:r>
    </w:p>
    <w:p w14:paraId="79E0B2E3" w14:textId="77777777" w:rsidR="0053559F" w:rsidRPr="001619DC" w:rsidRDefault="0053559F" w:rsidP="009F31A5">
      <w:pPr>
        <w:pStyle w:val="BTEMEASMCA"/>
      </w:pPr>
      <w:r w:rsidRPr="001619DC">
        <w:t>Mėnesinių metu vaistinio preparato vartoti negalima.</w:t>
      </w:r>
    </w:p>
    <w:p w14:paraId="3C3B968A" w14:textId="169DAD86" w:rsidR="0053559F" w:rsidRPr="001619DC" w:rsidRDefault="0053559F" w:rsidP="009F31A5">
      <w:pPr>
        <w:pStyle w:val="BTEMEASMCA"/>
      </w:pPr>
      <w:r w:rsidRPr="001619DC">
        <w:t xml:space="preserve">Pacientėms, sergančioms sunkia kepenų liga, centrinės arba periferinės nervų sistemos ligomis, sutrikus kraujodarai, </w:t>
      </w:r>
      <w:r w:rsidRPr="001619DC">
        <w:rPr>
          <w:bCs/>
          <w:iCs/>
        </w:rPr>
        <w:t>Arilin rapid ovules</w:t>
      </w:r>
      <w:r w:rsidRPr="001619DC">
        <w:t xml:space="preserve"> galima skirti vartoti tik labai atidžiai įvertinus vartojimo naudą  ir galimą riziką.</w:t>
      </w:r>
    </w:p>
    <w:p w14:paraId="3A16B5E9" w14:textId="3F0F937B" w:rsidR="00360B57" w:rsidRPr="001619DC" w:rsidRDefault="00360B57" w:rsidP="009F31A5">
      <w:pPr>
        <w:pStyle w:val="BTEMEASMCA"/>
      </w:pPr>
    </w:p>
    <w:p w14:paraId="5399AC3A" w14:textId="688430EC" w:rsidR="00360B57" w:rsidRPr="00E028A7" w:rsidRDefault="00EF647A" w:rsidP="009F31A5">
      <w:pPr>
        <w:pStyle w:val="BTEMEASMCA"/>
        <w:rPr>
          <w:u w:val="single"/>
        </w:rPr>
      </w:pPr>
      <w:r>
        <w:t>Toksinis poveikis kepenims pacientams, kuriems yra Kokaino (</w:t>
      </w:r>
      <w:r>
        <w:rPr>
          <w:i/>
        </w:rPr>
        <w:t>Cockayne</w:t>
      </w:r>
      <w:r>
        <w:t>) sindromas</w:t>
      </w:r>
    </w:p>
    <w:p w14:paraId="550B1183" w14:textId="2F64E713" w:rsidR="0053559F" w:rsidRPr="001619DC" w:rsidRDefault="0053559F" w:rsidP="009F31A5">
      <w:pPr>
        <w:pStyle w:val="BTEMEASMCA"/>
      </w:pPr>
      <w:r w:rsidRPr="001619DC">
        <w:t xml:space="preserve">Vartojant sisteminio poveikio preparatus su metronidazolu, tarp Kokaino (Cockayne) sindromu sergančių pacientų nustatyta sunkaus toksinio poveikio kepenims ir (arba) ūminio kepenų nepakankamumo atvejų, įskaitant mirtį lėmusius atvejus, kai šie sutrikimai pasireiškė labai greitai vos pradėjus gydymą. </w:t>
      </w:r>
      <w:r w:rsidR="00EF647A">
        <w:t>Šioje populiacijoje metronidazolas neturi būti vartojamas, nebent manoma, kad nauda viršija riziką, ir nėra kitų vaistinių preparatų, kuriuos būtų galima vartoti.</w:t>
      </w:r>
      <w:r w:rsidRPr="001619DC">
        <w:t xml:space="preserve"> Prieš pat pradedant gydymą, visą gydymo laikotarpį ir užbaigus gydymą reikia tikrinti kepenų veiklą, kol kepenų funkcijos rodikliai pasiekia normaliąsias ribas arba tampa tokie pat, kokie buvo prieš pradedant gydymą. Jeigu gydymo laikotarpiu kepenų funkcijos rodikliai smarkiai padidėja, gydymą šiuo vaistiniu preparatu reikia nutraukti.</w:t>
      </w:r>
    </w:p>
    <w:p w14:paraId="24AB9F37" w14:textId="36944524" w:rsidR="0053559F" w:rsidRPr="001619DC" w:rsidRDefault="0053559F" w:rsidP="009F31A5">
      <w:pPr>
        <w:pStyle w:val="BTEMEASMCA"/>
      </w:pPr>
      <w:r w:rsidRPr="001619DC">
        <w:t>Kokaino (Cockayne) sindromu sergančius pacientus reikia informuoti apie tai, kad, pasireiškus bet kokiems galimos kepenų pažaidos simptomams, jie turėtų nedelsdami apie tai pranešti savo gydytojui ir nustoti vartoti metronidazolą</w:t>
      </w:r>
      <w:r w:rsidR="00360B57" w:rsidRPr="001619DC">
        <w:t xml:space="preserve"> (žr. 4.8 sk.)</w:t>
      </w:r>
      <w:r w:rsidRPr="001619DC">
        <w:t>.</w:t>
      </w:r>
    </w:p>
    <w:p w14:paraId="6707C58A" w14:textId="77777777" w:rsidR="0053559F" w:rsidRPr="001619DC" w:rsidRDefault="0053559F" w:rsidP="0053559F">
      <w:pPr>
        <w:pStyle w:val="PI-3EMEASMCA"/>
      </w:pPr>
    </w:p>
    <w:p w14:paraId="303220B1" w14:textId="77777777" w:rsidR="0053559F" w:rsidRPr="001619DC" w:rsidRDefault="0053559F" w:rsidP="0053559F">
      <w:pPr>
        <w:pStyle w:val="PI-3EMEASMCA"/>
      </w:pPr>
      <w:r w:rsidRPr="001619DC">
        <w:t xml:space="preserve">Naudojant </w:t>
      </w:r>
      <w:proofErr w:type="spellStart"/>
      <w:r w:rsidRPr="001619DC">
        <w:t>Arilin</w:t>
      </w:r>
      <w:proofErr w:type="spellEnd"/>
      <w:r w:rsidRPr="001619DC">
        <w:t xml:space="preserve"> </w:t>
      </w:r>
      <w:proofErr w:type="spellStart"/>
      <w:r w:rsidRPr="001619DC">
        <w:t>rapid</w:t>
      </w:r>
      <w:proofErr w:type="spellEnd"/>
      <w:r w:rsidRPr="001619DC">
        <w:t xml:space="preserve"> su latekso gaminiais (pvz., prezervatyvais, diafragmomis), gali sumažėti šių gaminių veiksmingumas, todėl jie taps mažiau patikimi.</w:t>
      </w:r>
    </w:p>
    <w:p w14:paraId="0E1CECD0" w14:textId="77777777" w:rsidR="0053559F" w:rsidRPr="001619DC" w:rsidRDefault="0053559F" w:rsidP="009F31A5">
      <w:pPr>
        <w:pStyle w:val="BTEMEASMCA"/>
      </w:pPr>
    </w:p>
    <w:p w14:paraId="06B5981F" w14:textId="77777777" w:rsidR="0053559F" w:rsidRPr="001619DC" w:rsidRDefault="0053559F" w:rsidP="0053559F">
      <w:pPr>
        <w:pStyle w:val="PI-2EMEASMCA"/>
        <w:rPr>
          <w:noProof w:val="0"/>
        </w:rPr>
      </w:pPr>
      <w:r w:rsidRPr="001619DC">
        <w:rPr>
          <w:noProof w:val="0"/>
        </w:rPr>
        <w:lastRenderedPageBreak/>
        <w:t>4.5</w:t>
      </w:r>
      <w:r w:rsidRPr="001619DC">
        <w:rPr>
          <w:noProof w:val="0"/>
        </w:rPr>
        <w:tab/>
        <w:t>Sąveika su kitais vaistiniais preparatais ir kitokia sąveika</w:t>
      </w:r>
    </w:p>
    <w:p w14:paraId="7F998558" w14:textId="77777777" w:rsidR="0053559F" w:rsidRPr="001619DC" w:rsidRDefault="0053559F" w:rsidP="009F31A5">
      <w:pPr>
        <w:pStyle w:val="BTEMEASMCA"/>
      </w:pPr>
    </w:p>
    <w:p w14:paraId="3F9D87FD" w14:textId="77777777" w:rsidR="0053559F" w:rsidRPr="001619DC" w:rsidRDefault="0053559F" w:rsidP="009F31A5">
      <w:pPr>
        <w:pStyle w:val="BTEMEASMCA"/>
      </w:pPr>
      <w:r w:rsidRPr="001619DC">
        <w:t>Paskyrus vaistinį preparatą vartoti tokiu būdu, kai jo patenka į sisteminę kraujotaką (vartoti per burną, į veną, į tiesiąją žarną), galima sąveika su kitais vaistiniais preparatais.</w:t>
      </w:r>
    </w:p>
    <w:p w14:paraId="1976DB0A" w14:textId="77777777" w:rsidR="0053559F" w:rsidRPr="001619DC" w:rsidRDefault="0053559F" w:rsidP="009F31A5">
      <w:pPr>
        <w:pStyle w:val="BTEMEASMCA"/>
      </w:pPr>
      <w:r w:rsidRPr="001619DC">
        <w:t>Vartojant metronidazolo į makštį, į sisteminę kraujotaką patenka apie 20</w:t>
      </w:r>
      <w:r w:rsidRPr="001619DC">
        <w:sym w:font="Symbol" w:char="F025"/>
      </w:r>
      <w:r w:rsidRPr="001619DC">
        <w:t xml:space="preserve"> metronidazolo. </w:t>
      </w:r>
    </w:p>
    <w:p w14:paraId="7FBDD835" w14:textId="77777777" w:rsidR="0053559F" w:rsidRPr="001619DC" w:rsidRDefault="0053559F" w:rsidP="009F31A5">
      <w:pPr>
        <w:pStyle w:val="BTEMEASMCA"/>
      </w:pPr>
    </w:p>
    <w:p w14:paraId="311C77B2" w14:textId="77777777" w:rsidR="0053559F" w:rsidRPr="001619DC" w:rsidRDefault="0053559F" w:rsidP="009F31A5">
      <w:pPr>
        <w:pStyle w:val="BTEMEASMCA"/>
      </w:pPr>
      <w:r w:rsidRPr="001619DC">
        <w:t xml:space="preserve">Negalima kartu vartoti </w:t>
      </w:r>
      <w:r w:rsidRPr="001619DC">
        <w:rPr>
          <w:u w:val="single"/>
        </w:rPr>
        <w:t>alkoholio</w:t>
      </w:r>
      <w:r w:rsidRPr="001619DC">
        <w:t>, nes gali atsirasti netoleravimo požymių: galvos ir sprando odos paraudimas, pykinimas, vėmimas, galvos skausmas ir svaigulys (panašus į disulfiramą poveikis).</w:t>
      </w:r>
    </w:p>
    <w:p w14:paraId="2C28A6AE" w14:textId="77777777" w:rsidR="0053559F" w:rsidRPr="001619DC" w:rsidRDefault="0053559F" w:rsidP="009F31A5">
      <w:pPr>
        <w:pStyle w:val="BTEMEASMCA"/>
      </w:pPr>
    </w:p>
    <w:p w14:paraId="2E8F31D6" w14:textId="77777777" w:rsidR="0053559F" w:rsidRPr="001619DC" w:rsidRDefault="0053559F" w:rsidP="009F31A5">
      <w:pPr>
        <w:pStyle w:val="BTEMEASMCA"/>
      </w:pPr>
      <w:r w:rsidRPr="001619DC">
        <w:t xml:space="preserve">Vartojantiems </w:t>
      </w:r>
      <w:r w:rsidRPr="001619DC">
        <w:rPr>
          <w:u w:val="single"/>
        </w:rPr>
        <w:t>disulfiramą</w:t>
      </w:r>
      <w:r w:rsidRPr="001619DC">
        <w:t>, gali atsirasti psichozės ir konfūzijos požymių.</w:t>
      </w:r>
    </w:p>
    <w:p w14:paraId="4677A34D" w14:textId="77777777" w:rsidR="0053559F" w:rsidRPr="001619DC" w:rsidRDefault="0053559F" w:rsidP="009F31A5">
      <w:pPr>
        <w:pStyle w:val="BTEMEASMCA"/>
      </w:pPr>
    </w:p>
    <w:p w14:paraId="76C0A287" w14:textId="77777777" w:rsidR="0053559F" w:rsidRPr="001619DC" w:rsidRDefault="0053559F" w:rsidP="009F31A5">
      <w:pPr>
        <w:pStyle w:val="BTEMEASMCA"/>
      </w:pPr>
      <w:r w:rsidRPr="001619DC">
        <w:t xml:space="preserve">Pacientėms, vartojančioms </w:t>
      </w:r>
      <w:r w:rsidRPr="001619DC">
        <w:rPr>
          <w:u w:val="single"/>
        </w:rPr>
        <w:t>varfarino</w:t>
      </w:r>
      <w:r w:rsidRPr="001619DC">
        <w:t xml:space="preserve"> tipo kraujo krešumą mažinančius vaistinius preparatus, reikia koreguoti jų dozę, nes metronidazolas mažina kraujo krešumą.</w:t>
      </w:r>
    </w:p>
    <w:p w14:paraId="572801EA" w14:textId="77777777" w:rsidR="0053559F" w:rsidRPr="001619DC" w:rsidRDefault="0053559F" w:rsidP="009F31A5">
      <w:pPr>
        <w:pStyle w:val="BTEMEASMCA"/>
      </w:pPr>
    </w:p>
    <w:p w14:paraId="34DE4500" w14:textId="77777777" w:rsidR="0053559F" w:rsidRPr="001619DC" w:rsidRDefault="0053559F" w:rsidP="009F31A5">
      <w:pPr>
        <w:pStyle w:val="BTEMEASMCA"/>
      </w:pPr>
      <w:r w:rsidRPr="001619DC">
        <w:t xml:space="preserve">Atsargumo reikia laikytis vartojant </w:t>
      </w:r>
      <w:r w:rsidRPr="001619DC">
        <w:rPr>
          <w:u w:val="single"/>
        </w:rPr>
        <w:t>ličio</w:t>
      </w:r>
      <w:r w:rsidRPr="001619DC">
        <w:t xml:space="preserve"> preparatus, nes gali padidėti ličio koncentracija kraujo plazmoje.</w:t>
      </w:r>
    </w:p>
    <w:p w14:paraId="4E09E66B" w14:textId="77777777" w:rsidR="0053559F" w:rsidRPr="001619DC" w:rsidRDefault="0053559F" w:rsidP="009F31A5">
      <w:pPr>
        <w:pStyle w:val="BTEMEASMCA"/>
      </w:pPr>
    </w:p>
    <w:p w14:paraId="6CD97368" w14:textId="77777777" w:rsidR="0053559F" w:rsidRPr="001619DC" w:rsidRDefault="0053559F" w:rsidP="009F31A5">
      <w:pPr>
        <w:pStyle w:val="BTEMEASMCA"/>
      </w:pPr>
      <w:r w:rsidRPr="001619DC">
        <w:t xml:space="preserve">Metronidazolo poveikis sumažėja, jei kartu vartojami </w:t>
      </w:r>
      <w:r w:rsidRPr="001619DC">
        <w:rPr>
          <w:u w:val="single"/>
        </w:rPr>
        <w:t>barbitūratai</w:t>
      </w:r>
      <w:r w:rsidRPr="001619DC">
        <w:t xml:space="preserve"> ir </w:t>
      </w:r>
      <w:r w:rsidRPr="001619DC">
        <w:rPr>
          <w:u w:val="single"/>
        </w:rPr>
        <w:t>fenitoinas</w:t>
      </w:r>
      <w:r w:rsidRPr="001619DC">
        <w:t xml:space="preserve">. </w:t>
      </w:r>
    </w:p>
    <w:p w14:paraId="6D2D4322" w14:textId="77777777" w:rsidR="0053559F" w:rsidRPr="001619DC" w:rsidRDefault="0053559F" w:rsidP="009F31A5">
      <w:pPr>
        <w:pStyle w:val="BTEMEASMCA"/>
      </w:pPr>
    </w:p>
    <w:p w14:paraId="7C754DFC" w14:textId="77777777" w:rsidR="0053559F" w:rsidRPr="001619DC" w:rsidRDefault="0053559F" w:rsidP="009F31A5">
      <w:pPr>
        <w:pStyle w:val="BTEMEASMCA"/>
      </w:pPr>
      <w:r w:rsidRPr="001619DC">
        <w:t xml:space="preserve">Vartojant kartu su </w:t>
      </w:r>
      <w:r w:rsidRPr="001619DC">
        <w:rPr>
          <w:u w:val="single"/>
        </w:rPr>
        <w:t>silimarinu/silibininu</w:t>
      </w:r>
      <w:r w:rsidRPr="001619DC">
        <w:t>, metronidazolo poveikis susilpnėja.</w:t>
      </w:r>
    </w:p>
    <w:p w14:paraId="3B3DA645" w14:textId="77777777" w:rsidR="0053559F" w:rsidRPr="001619DC" w:rsidRDefault="0053559F" w:rsidP="009F31A5">
      <w:pPr>
        <w:pStyle w:val="BTEMEASMCA"/>
      </w:pPr>
    </w:p>
    <w:p w14:paraId="47208A4B" w14:textId="77777777" w:rsidR="0053559F" w:rsidRPr="001619DC" w:rsidRDefault="0053559F" w:rsidP="009F31A5">
      <w:pPr>
        <w:pStyle w:val="BTEMEASMCA"/>
      </w:pPr>
      <w:r w:rsidRPr="001619DC">
        <w:t xml:space="preserve">Kai kurioms pacientams </w:t>
      </w:r>
      <w:r w:rsidRPr="001619DC">
        <w:rPr>
          <w:u w:val="single"/>
        </w:rPr>
        <w:t>cimetidinas</w:t>
      </w:r>
      <w:r w:rsidRPr="001619DC">
        <w:t xml:space="preserve"> gali turėti įtakos metronidazolo eliminacijai ir dėl to gali padidėti jo koncentracija kraujo plazmoje.</w:t>
      </w:r>
    </w:p>
    <w:p w14:paraId="4666484C" w14:textId="77777777" w:rsidR="0053559F" w:rsidRPr="001619DC" w:rsidRDefault="0053559F" w:rsidP="009F31A5">
      <w:pPr>
        <w:pStyle w:val="BTEMEASMCA"/>
      </w:pPr>
      <w:r w:rsidRPr="001619DC">
        <w:rPr>
          <w:u w:val="single"/>
        </w:rPr>
        <w:t>Diosminas</w:t>
      </w:r>
      <w:r w:rsidRPr="001619DC">
        <w:t xml:space="preserve"> taip pat gali padidinti metronidazolo koncentraciją serume.</w:t>
      </w:r>
    </w:p>
    <w:p w14:paraId="5CF05869" w14:textId="77777777" w:rsidR="0053559F" w:rsidRPr="001619DC" w:rsidRDefault="0053559F" w:rsidP="009F31A5">
      <w:pPr>
        <w:pStyle w:val="BTEMEASMCA"/>
      </w:pPr>
    </w:p>
    <w:p w14:paraId="0B7C94F5" w14:textId="77777777" w:rsidR="0053559F" w:rsidRPr="001619DC" w:rsidRDefault="0053559F" w:rsidP="009F31A5">
      <w:pPr>
        <w:pStyle w:val="BTEMEASMCA"/>
      </w:pPr>
      <w:r w:rsidRPr="001619DC">
        <w:t>Kai kuriais metodais tiriant AST kiekį kraujo serume, dėl metronidazolo poveikio gali būti nustatyti žemesni tyrimo rodmenys.</w:t>
      </w:r>
    </w:p>
    <w:p w14:paraId="456B2231" w14:textId="77777777" w:rsidR="0053559F" w:rsidRPr="001619DC" w:rsidRDefault="0053559F" w:rsidP="009F31A5">
      <w:pPr>
        <w:pStyle w:val="BTEMEASMCA"/>
      </w:pPr>
      <w:r w:rsidRPr="001619DC">
        <w:rPr>
          <w:u w:val="single"/>
        </w:rPr>
        <w:t>Ciklosporinu</w:t>
      </w:r>
      <w:r w:rsidRPr="001619DC">
        <w:t xml:space="preserve"> gydomiems pacientams kyla ciklosporino koncentracijos serume padidėjimo rizika. Jeigu vaistinius preparatus reikia vartoti kartu, būtina dažnai stebėti ciklosporino ir kreatinino koncentraciją serume.</w:t>
      </w:r>
    </w:p>
    <w:p w14:paraId="3A0B8B91" w14:textId="77777777" w:rsidR="0053559F" w:rsidRPr="001619DC" w:rsidRDefault="0053559F" w:rsidP="009F31A5">
      <w:pPr>
        <w:pStyle w:val="BTEMEASMCA"/>
      </w:pPr>
    </w:p>
    <w:p w14:paraId="67F60461" w14:textId="77777777" w:rsidR="0053559F" w:rsidRPr="001619DC" w:rsidRDefault="0053559F" w:rsidP="009F31A5">
      <w:pPr>
        <w:pStyle w:val="BTEMEASMCA"/>
      </w:pPr>
      <w:r w:rsidRPr="001619DC">
        <w:t xml:space="preserve">Metronidazolas mažina </w:t>
      </w:r>
      <w:r w:rsidRPr="001619DC">
        <w:rPr>
          <w:u w:val="single"/>
        </w:rPr>
        <w:t>5-fluoruracilo</w:t>
      </w:r>
      <w:r w:rsidRPr="001619DC">
        <w:t xml:space="preserve"> klirensą, todėl gali sustiprėti 5-fluoruracilo toksinis poveikis.</w:t>
      </w:r>
    </w:p>
    <w:p w14:paraId="6412DABF" w14:textId="77777777" w:rsidR="0053559F" w:rsidRPr="001619DC" w:rsidRDefault="0053559F" w:rsidP="009F31A5">
      <w:pPr>
        <w:pStyle w:val="BTEMEASMCA"/>
      </w:pPr>
    </w:p>
    <w:p w14:paraId="425EC59A" w14:textId="77777777" w:rsidR="0053559F" w:rsidRPr="001619DC" w:rsidRDefault="0053559F" w:rsidP="009F31A5">
      <w:pPr>
        <w:pStyle w:val="BTEMEASMCA"/>
      </w:pPr>
      <w:r w:rsidRPr="001619DC">
        <w:rPr>
          <w:u w:val="single"/>
        </w:rPr>
        <w:t>Busulfano</w:t>
      </w:r>
      <w:r w:rsidRPr="001619DC">
        <w:t xml:space="preserve"> koncentracija plazmoje vartojant kartu su metronidazolu gali padidėti, todėl gali pasireikšti sunkus toksinis busulfano poveikis.</w:t>
      </w:r>
    </w:p>
    <w:p w14:paraId="48CF7438" w14:textId="77777777" w:rsidR="0053559F" w:rsidRPr="001619DC" w:rsidRDefault="0053559F" w:rsidP="009F31A5">
      <w:pPr>
        <w:pStyle w:val="BTEMEASMCA"/>
      </w:pPr>
    </w:p>
    <w:p w14:paraId="59AA68ED" w14:textId="77777777" w:rsidR="0053559F" w:rsidRPr="001619DC" w:rsidRDefault="0053559F" w:rsidP="009F31A5">
      <w:pPr>
        <w:pStyle w:val="BTEMEASMCA"/>
      </w:pPr>
      <w:r w:rsidRPr="001619DC">
        <w:t xml:space="preserve">Takrolimuzo vartojant kartu su metronidazolu kraujyje padidėja takrolimuzo koncentracija, todėl reikia dažniau kontroliuoti takrolimuzo koncentraciją kraujyje ir inkstų funkciją. </w:t>
      </w:r>
    </w:p>
    <w:p w14:paraId="79882B1B" w14:textId="77777777" w:rsidR="0053559F" w:rsidRPr="001619DC" w:rsidRDefault="0053559F" w:rsidP="009F31A5">
      <w:pPr>
        <w:pStyle w:val="BTEMEASMCA"/>
      </w:pPr>
      <w:r w:rsidRPr="001619DC">
        <w:t>Tai ypač taikoma gydymą metronidazolu pradedančioms arba baigiančioms pacientėms, kurioms nustatyta stabili takrolimuzo dozė.</w:t>
      </w:r>
    </w:p>
    <w:p w14:paraId="77EA90EF" w14:textId="77777777" w:rsidR="0053559F" w:rsidRPr="001619DC" w:rsidRDefault="0053559F" w:rsidP="009F31A5">
      <w:pPr>
        <w:pStyle w:val="BTEMEASMCA"/>
      </w:pPr>
    </w:p>
    <w:p w14:paraId="7CC710D7" w14:textId="77777777" w:rsidR="0053559F" w:rsidRPr="001619DC" w:rsidRDefault="0053559F" w:rsidP="009F31A5">
      <w:pPr>
        <w:pStyle w:val="BTEMEASMCA"/>
      </w:pPr>
      <w:r w:rsidRPr="001619DC">
        <w:t xml:space="preserve">Metronidazolo skiriant kartu su amjodaronu  pastebėtas QT intervalo pailgėjimas ir </w:t>
      </w:r>
      <w:r w:rsidRPr="001619DC">
        <w:rPr>
          <w:i/>
        </w:rPr>
        <w:t xml:space="preserve">Torsade de pointes </w:t>
      </w:r>
      <w:r w:rsidRPr="001619DC">
        <w:t xml:space="preserve">skilvelinė tachikardija. Patariama reguliariai sekti EKG. Ambulatoriškai besigydančioms pacientėms </w:t>
      </w:r>
      <w:r w:rsidRPr="001619DC">
        <w:lastRenderedPageBreak/>
        <w:t xml:space="preserve">reikia patarti, kad nedelsdamos kreiptųsi į gydytoją, jeigu pastebės </w:t>
      </w:r>
      <w:r w:rsidRPr="001619DC">
        <w:rPr>
          <w:i/>
        </w:rPr>
        <w:t>Torsade de pointes</w:t>
      </w:r>
      <w:r w:rsidRPr="001619DC">
        <w:t xml:space="preserve"> požymių, kaip antai svaigulys, palpitacija arba sinkopė. </w:t>
      </w:r>
      <w:r w:rsidRPr="001619DC">
        <w:cr/>
      </w:r>
    </w:p>
    <w:p w14:paraId="7BDDF739" w14:textId="77777777" w:rsidR="0053559F" w:rsidRPr="001619DC" w:rsidRDefault="0053559F" w:rsidP="009F31A5">
      <w:pPr>
        <w:pStyle w:val="BTEMEASMCA"/>
      </w:pPr>
      <w:r w:rsidRPr="001619DC">
        <w:t xml:space="preserve">Medžiagos, keičiančios virškinimo trakto mikroflorą (pvz., antibiotikai), gali sumažinti per burną vartojamų </w:t>
      </w:r>
      <w:r w:rsidRPr="001619DC">
        <w:rPr>
          <w:u w:val="single"/>
        </w:rPr>
        <w:t>mikofenolio</w:t>
      </w:r>
      <w:r w:rsidRPr="001619DC">
        <w:t xml:space="preserve"> rūgšties vaistinių preparatų biologinį prieinamumą. Skiriant kartu su antiinfekciniais vaistiniais preparatais reikia dažnai stebėti klinikinę būklę ir laboratorines vertes, susijusias su mikofenolio rūgšties imunosupresinio poveikio sumažėjimu.</w:t>
      </w:r>
    </w:p>
    <w:p w14:paraId="0D622DF0" w14:textId="77777777" w:rsidR="0053559F" w:rsidRPr="001619DC" w:rsidRDefault="0053559F" w:rsidP="009F31A5">
      <w:pPr>
        <w:pStyle w:val="BTEMEASMCA"/>
      </w:pPr>
    </w:p>
    <w:p w14:paraId="0A88F6C7" w14:textId="77777777" w:rsidR="0053559F" w:rsidRPr="001619DC" w:rsidRDefault="0053559F" w:rsidP="0053559F">
      <w:pPr>
        <w:pStyle w:val="PI-2EMEASMCA"/>
        <w:rPr>
          <w:noProof w:val="0"/>
        </w:rPr>
      </w:pPr>
      <w:r w:rsidRPr="001619DC">
        <w:rPr>
          <w:noProof w:val="0"/>
        </w:rPr>
        <w:t>4.6</w:t>
      </w:r>
      <w:r w:rsidRPr="001619DC">
        <w:rPr>
          <w:noProof w:val="0"/>
        </w:rPr>
        <w:tab/>
        <w:t>Vaisingumas, nėštumo ir žindymo laikotarpis</w:t>
      </w:r>
    </w:p>
    <w:p w14:paraId="436FF8AC" w14:textId="77777777" w:rsidR="0053559F" w:rsidRPr="001619DC" w:rsidRDefault="0053559F" w:rsidP="009F31A5">
      <w:pPr>
        <w:pStyle w:val="BTEMEASMCA"/>
      </w:pPr>
    </w:p>
    <w:p w14:paraId="39A3CA28" w14:textId="77777777" w:rsidR="0053559F" w:rsidRPr="001619DC" w:rsidRDefault="0053559F" w:rsidP="009F31A5">
      <w:pPr>
        <w:pStyle w:val="BTEMEASMCA"/>
      </w:pPr>
      <w:r w:rsidRPr="001619DC">
        <w:t xml:space="preserve">Nėra pakankamai duomenų apie metronidazolo vartojimo nėštumo laikotarpiu saugumą. Atskirais atvejais pateikiama informacija apie metronidazolo vartojimą ankstyvuoju nėštumo laikotarpiu yra prieštaringa. Kai kurių tyrimų duomenimis, daugėja apsigimimų skaičius. Metronidazolas gerai įsiskverbia į audinius ir placentos barjeras jo nesulaiko. Didelis metronidazolo kiekis aptinkamas žindyvės piene (daugiau nei 50% koncentracijos, nustatomos kraujo serume).  </w:t>
      </w:r>
    </w:p>
    <w:p w14:paraId="5B8F3B0B" w14:textId="77777777" w:rsidR="0053559F" w:rsidRPr="001619DC" w:rsidRDefault="0053559F" w:rsidP="009F31A5">
      <w:pPr>
        <w:pStyle w:val="BTEMEASMCA"/>
      </w:pPr>
    </w:p>
    <w:p w14:paraId="20D8FF06" w14:textId="77777777" w:rsidR="0053559F" w:rsidRPr="001619DC" w:rsidRDefault="0053559F" w:rsidP="009F31A5">
      <w:pPr>
        <w:pStyle w:val="BTEMEASMCA"/>
      </w:pPr>
      <w:r w:rsidRPr="001619DC">
        <w:t xml:space="preserve">Arilin rapid negalima skirti pirmuosius tris nėštumo mėnesius (jei įtariamas nėštumas, reikia atlikti nėštumo mėginį). Jei kitos gydomosios priemonės neveiksmingos, Arilin rapid galima skirti tik vėlesniu nėštumo laikotarpiu (nuo ketvirto nėštumo mėnesio).  </w:t>
      </w:r>
    </w:p>
    <w:p w14:paraId="3FBC3D7B" w14:textId="77777777" w:rsidR="0053559F" w:rsidRPr="001619DC" w:rsidRDefault="0053559F" w:rsidP="009F31A5">
      <w:pPr>
        <w:pStyle w:val="BTEMEASMCA"/>
      </w:pPr>
    </w:p>
    <w:p w14:paraId="338F6948" w14:textId="77777777" w:rsidR="0053559F" w:rsidRPr="001619DC" w:rsidRDefault="0053559F" w:rsidP="009F31A5">
      <w:pPr>
        <w:pStyle w:val="BTEMEASMCA"/>
      </w:pPr>
      <w:r w:rsidRPr="001619DC">
        <w:t>Žindymo laikotarpiu žindyti reikia liautis arba šio vaistinio preparato nevartoti. Jei žindymo laikotarpiu vaistinio preparato vartojama vienkartinė dozė, po to kūdikio nebegalima žindyti 24 valandas. Žindyti nutrauktu pienu negalima.</w:t>
      </w:r>
    </w:p>
    <w:p w14:paraId="1FC6C194" w14:textId="77777777" w:rsidR="0053559F" w:rsidRPr="001619DC" w:rsidRDefault="0053559F" w:rsidP="009F31A5">
      <w:pPr>
        <w:pStyle w:val="BTEMEASMCA"/>
      </w:pPr>
    </w:p>
    <w:p w14:paraId="26FD1D1D" w14:textId="77777777" w:rsidR="0053559F" w:rsidRPr="001619DC" w:rsidRDefault="0053559F" w:rsidP="0053559F">
      <w:pPr>
        <w:pStyle w:val="PI-2EMEASMCA"/>
        <w:rPr>
          <w:noProof w:val="0"/>
        </w:rPr>
      </w:pPr>
      <w:r w:rsidRPr="001619DC">
        <w:rPr>
          <w:noProof w:val="0"/>
        </w:rPr>
        <w:t>4.7</w:t>
      </w:r>
      <w:r w:rsidRPr="001619DC">
        <w:rPr>
          <w:noProof w:val="0"/>
        </w:rPr>
        <w:tab/>
        <w:t>Poveikis gebėjimui vairuoti ir valdyti mechanizmus</w:t>
      </w:r>
    </w:p>
    <w:p w14:paraId="5752ACE9" w14:textId="77777777" w:rsidR="0053559F" w:rsidRPr="001619DC" w:rsidRDefault="0053559F" w:rsidP="009F31A5">
      <w:pPr>
        <w:pStyle w:val="BTEMEASMCA"/>
      </w:pPr>
    </w:p>
    <w:p w14:paraId="19C05C82" w14:textId="77777777" w:rsidR="0053559F" w:rsidRPr="001619DC" w:rsidRDefault="0053559F" w:rsidP="009F31A5">
      <w:pPr>
        <w:pStyle w:val="BTEMEASMCA"/>
      </w:pPr>
      <w:r w:rsidRPr="001619DC">
        <w:t>Vartojant</w:t>
      </w:r>
      <w:r w:rsidRPr="001619DC">
        <w:rPr>
          <w:b/>
        </w:rPr>
        <w:t xml:space="preserve"> </w:t>
      </w:r>
      <w:r w:rsidRPr="001619DC">
        <w:rPr>
          <w:bCs/>
          <w:iCs/>
        </w:rPr>
        <w:t xml:space="preserve">Arilin rapid </w:t>
      </w:r>
      <w:r w:rsidRPr="001619DC">
        <w:t>, gali pakisti gebėjimas vairuoti automobilį ir valdyti mechanizmus. Tai ypač aktualu gydymosi pradžioje; jei kartu vartojamas alkoholis, vaistas dar labiau silpnina reakcijos greitį.</w:t>
      </w:r>
    </w:p>
    <w:p w14:paraId="03A9B65B" w14:textId="77777777" w:rsidR="0053559F" w:rsidRPr="001619DC" w:rsidRDefault="0053559F" w:rsidP="009F31A5">
      <w:pPr>
        <w:pStyle w:val="BTEMEASMCA"/>
      </w:pPr>
    </w:p>
    <w:p w14:paraId="20C56D58" w14:textId="65D8BBBB" w:rsidR="0053559F" w:rsidRPr="001619DC" w:rsidRDefault="0053559F" w:rsidP="0053559F">
      <w:pPr>
        <w:pStyle w:val="PI-2EMEASMCA"/>
        <w:rPr>
          <w:noProof w:val="0"/>
        </w:rPr>
      </w:pPr>
      <w:bookmarkStart w:id="16" w:name="_Toc129243109"/>
      <w:bookmarkStart w:id="17" w:name="_Toc129243234"/>
      <w:r w:rsidRPr="001619DC">
        <w:rPr>
          <w:noProof w:val="0"/>
        </w:rPr>
        <w:t>4.8</w:t>
      </w:r>
      <w:r w:rsidRPr="001619DC">
        <w:rPr>
          <w:noProof w:val="0"/>
        </w:rPr>
        <w:tab/>
        <w:t>Nepageidaujamas poveikis</w:t>
      </w:r>
      <w:bookmarkEnd w:id="16"/>
      <w:bookmarkEnd w:id="17"/>
    </w:p>
    <w:p w14:paraId="510089DB" w14:textId="77777777" w:rsidR="0053559F" w:rsidRPr="001619DC" w:rsidRDefault="0053559F" w:rsidP="009F31A5">
      <w:pPr>
        <w:pStyle w:val="BTEMEASMCA"/>
      </w:pPr>
    </w:p>
    <w:p w14:paraId="1CB57BF0" w14:textId="77777777" w:rsidR="0053559F" w:rsidRPr="001619DC" w:rsidRDefault="0053559F" w:rsidP="0053559F">
      <w:pPr>
        <w:rPr>
          <w:lang w:val="lt-LT"/>
        </w:rPr>
      </w:pPr>
      <w:r w:rsidRPr="001619DC">
        <w:rPr>
          <w:lang w:val="lt-LT"/>
        </w:rPr>
        <w:t>Nepageidaujamo poveikio dažnis apibūdinamas taip: labai dažnas (≥ 1/10), dažnas (nuo ≥ 1/100 iki &lt; 1/10), nedažnas (nuo ≥ 1/1000 iki &lt; 1/100), retas (nuo ≥ 1/10000 iki &lt; 1/1000), labai retas (&lt; 1/10</w:t>
      </w:r>
      <w:r w:rsidR="00AD58F9" w:rsidRPr="001619DC">
        <w:rPr>
          <w:lang w:val="lt-LT"/>
        </w:rPr>
        <w:t xml:space="preserve"> </w:t>
      </w:r>
      <w:r w:rsidRPr="001619DC">
        <w:rPr>
          <w:lang w:val="lt-LT"/>
        </w:rPr>
        <w:t>000) ir nežinomas (negali būti apskaičiuotas pagal turimus duomenis).</w:t>
      </w:r>
    </w:p>
    <w:p w14:paraId="796076CF" w14:textId="77777777" w:rsidR="0053559F" w:rsidRPr="001619DC" w:rsidRDefault="0053559F" w:rsidP="0053559F">
      <w:pPr>
        <w:rPr>
          <w:szCs w:val="22"/>
          <w:lang w:val="lt-LT"/>
        </w:rPr>
      </w:pPr>
    </w:p>
    <w:p w14:paraId="04BACE20" w14:textId="77777777" w:rsidR="0053559F" w:rsidRPr="001619DC" w:rsidRDefault="0053559F" w:rsidP="0053559F">
      <w:pPr>
        <w:rPr>
          <w:szCs w:val="22"/>
          <w:lang w:val="lt-LT"/>
        </w:rPr>
      </w:pPr>
      <w:r w:rsidRPr="001619DC">
        <w:rPr>
          <w:szCs w:val="22"/>
          <w:lang w:val="lt-LT"/>
        </w:rPr>
        <w:t xml:space="preserve">Skiriant </w:t>
      </w:r>
      <w:proofErr w:type="spellStart"/>
      <w:r w:rsidRPr="001619DC">
        <w:rPr>
          <w:szCs w:val="22"/>
          <w:lang w:val="lt-LT"/>
        </w:rPr>
        <w:t>metronidazolo</w:t>
      </w:r>
      <w:proofErr w:type="spellEnd"/>
      <w:r w:rsidRPr="001619DC">
        <w:rPr>
          <w:szCs w:val="22"/>
          <w:lang w:val="lt-LT"/>
        </w:rPr>
        <w:t xml:space="preserve"> į makštį, į sisteminę kraujotaką patenka apie 20</w:t>
      </w:r>
      <w:r w:rsidRPr="001619DC">
        <w:rPr>
          <w:lang w:val="lt-LT"/>
        </w:rPr>
        <w:sym w:font="Symbol" w:char="F025"/>
      </w:r>
      <w:r w:rsidRPr="001619DC">
        <w:rPr>
          <w:szCs w:val="22"/>
          <w:lang w:val="lt-LT"/>
        </w:rPr>
        <w:t xml:space="preserve"> </w:t>
      </w:r>
      <w:proofErr w:type="spellStart"/>
      <w:r w:rsidRPr="001619DC">
        <w:rPr>
          <w:szCs w:val="22"/>
          <w:lang w:val="lt-LT"/>
        </w:rPr>
        <w:t>metronidazoloo</w:t>
      </w:r>
      <w:proofErr w:type="spellEnd"/>
      <w:r w:rsidRPr="001619DC">
        <w:rPr>
          <w:szCs w:val="22"/>
          <w:lang w:val="lt-LT"/>
        </w:rPr>
        <w:t xml:space="preserve">, todėl nepageidaujamo  poveikio požymiai pasitaiko labai retai. </w:t>
      </w:r>
    </w:p>
    <w:p w14:paraId="0D825CE6" w14:textId="77777777" w:rsidR="0053559F" w:rsidRPr="001619DC" w:rsidRDefault="0053559F" w:rsidP="009F31A5">
      <w:pPr>
        <w:pStyle w:val="BTEMEASMCA"/>
      </w:pPr>
    </w:p>
    <w:p w14:paraId="76FE94EA" w14:textId="4D019AD2" w:rsidR="0053559F" w:rsidRPr="001619DC" w:rsidRDefault="0053559F" w:rsidP="009F31A5">
      <w:pPr>
        <w:pStyle w:val="BTEMEASMCA"/>
      </w:pPr>
      <w:r w:rsidRPr="001619DC">
        <w:t>Paskyrus vaistinio preparato sisteminiam gydymui arba į makštį, gali pasireikšti tokie nepageidaujami poveikiai.</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1780"/>
        <w:gridCol w:w="4700"/>
      </w:tblGrid>
      <w:tr w:rsidR="001619DC" w:rsidRPr="00EC35D8" w14:paraId="34C997EF" w14:textId="77777777" w:rsidTr="001619DC">
        <w:tc>
          <w:tcPr>
            <w:tcW w:w="2545" w:type="dxa"/>
            <w:tcBorders>
              <w:top w:val="single" w:sz="4" w:space="0" w:color="auto"/>
              <w:left w:val="single" w:sz="4" w:space="0" w:color="auto"/>
              <w:bottom w:val="single" w:sz="4" w:space="0" w:color="auto"/>
              <w:right w:val="single" w:sz="4" w:space="0" w:color="auto"/>
            </w:tcBorders>
            <w:hideMark/>
          </w:tcPr>
          <w:p w14:paraId="27B82895" w14:textId="77777777" w:rsidR="001619DC" w:rsidRPr="00EC35D8" w:rsidRDefault="001619DC" w:rsidP="004C2321">
            <w:pPr>
              <w:rPr>
                <w:b/>
                <w:szCs w:val="22"/>
                <w:lang w:val="lt-LT"/>
              </w:rPr>
            </w:pPr>
            <w:r w:rsidRPr="00EC35D8">
              <w:rPr>
                <w:b/>
                <w:szCs w:val="22"/>
                <w:lang w:val="lt-LT"/>
              </w:rPr>
              <w:t>Organų</w:t>
            </w:r>
          </w:p>
          <w:p w14:paraId="5EF997D8" w14:textId="77777777" w:rsidR="001619DC" w:rsidRPr="00EC35D8" w:rsidRDefault="001619DC" w:rsidP="004C2321">
            <w:pPr>
              <w:rPr>
                <w:b/>
                <w:szCs w:val="22"/>
                <w:lang w:val="lt-LT"/>
              </w:rPr>
            </w:pPr>
            <w:r w:rsidRPr="00EC35D8">
              <w:rPr>
                <w:b/>
                <w:szCs w:val="22"/>
                <w:lang w:val="lt-LT"/>
              </w:rPr>
              <w:t>sistemų klasė (</w:t>
            </w:r>
            <w:proofErr w:type="spellStart"/>
            <w:r w:rsidRPr="00EC35D8">
              <w:rPr>
                <w:b/>
                <w:szCs w:val="22"/>
                <w:lang w:val="lt-LT"/>
              </w:rPr>
              <w:t>MedDRA</w:t>
            </w:r>
            <w:proofErr w:type="spellEnd"/>
            <w:r w:rsidRPr="00EC35D8">
              <w:rPr>
                <w:b/>
                <w:szCs w:val="22"/>
                <w:lang w:val="lt-LT"/>
              </w:rPr>
              <w:t>)</w:t>
            </w:r>
          </w:p>
        </w:tc>
        <w:tc>
          <w:tcPr>
            <w:tcW w:w="1822" w:type="dxa"/>
            <w:tcBorders>
              <w:top w:val="single" w:sz="4" w:space="0" w:color="auto"/>
              <w:left w:val="single" w:sz="4" w:space="0" w:color="auto"/>
              <w:bottom w:val="single" w:sz="4" w:space="0" w:color="auto"/>
              <w:right w:val="single" w:sz="4" w:space="0" w:color="auto"/>
            </w:tcBorders>
            <w:hideMark/>
          </w:tcPr>
          <w:p w14:paraId="284330C2" w14:textId="77777777" w:rsidR="001619DC" w:rsidRPr="00EC35D8" w:rsidRDefault="001619DC" w:rsidP="004C2321">
            <w:pPr>
              <w:rPr>
                <w:b/>
                <w:szCs w:val="22"/>
                <w:lang w:val="lt-LT"/>
              </w:rPr>
            </w:pPr>
            <w:r w:rsidRPr="00EC35D8">
              <w:rPr>
                <w:b/>
                <w:szCs w:val="22"/>
                <w:lang w:val="lt-LT"/>
              </w:rPr>
              <w:t>Dažnis</w:t>
            </w:r>
          </w:p>
        </w:tc>
        <w:tc>
          <w:tcPr>
            <w:tcW w:w="4821" w:type="dxa"/>
            <w:tcBorders>
              <w:top w:val="single" w:sz="4" w:space="0" w:color="auto"/>
              <w:left w:val="single" w:sz="4" w:space="0" w:color="auto"/>
              <w:bottom w:val="single" w:sz="4" w:space="0" w:color="auto"/>
              <w:right w:val="single" w:sz="4" w:space="0" w:color="auto"/>
            </w:tcBorders>
            <w:hideMark/>
          </w:tcPr>
          <w:p w14:paraId="34B23C8C" w14:textId="77777777" w:rsidR="001619DC" w:rsidRPr="00EC35D8" w:rsidRDefault="001619DC" w:rsidP="004C2321">
            <w:pPr>
              <w:rPr>
                <w:b/>
                <w:szCs w:val="22"/>
                <w:lang w:val="lt-LT"/>
              </w:rPr>
            </w:pPr>
            <w:r w:rsidRPr="00EC35D8">
              <w:rPr>
                <w:b/>
                <w:szCs w:val="22"/>
                <w:lang w:val="lt-LT"/>
              </w:rPr>
              <w:t>Nepageidaujamas poveikis</w:t>
            </w:r>
          </w:p>
        </w:tc>
      </w:tr>
      <w:tr w:rsidR="001619DC" w:rsidRPr="00CE393B" w14:paraId="08F617AA" w14:textId="77777777" w:rsidTr="001619DC">
        <w:trPr>
          <w:trHeight w:val="932"/>
        </w:trPr>
        <w:tc>
          <w:tcPr>
            <w:tcW w:w="2545" w:type="dxa"/>
            <w:vMerge w:val="restart"/>
            <w:tcBorders>
              <w:top w:val="single" w:sz="4" w:space="0" w:color="auto"/>
              <w:left w:val="single" w:sz="4" w:space="0" w:color="auto"/>
              <w:bottom w:val="single" w:sz="4" w:space="0" w:color="auto"/>
              <w:right w:val="single" w:sz="4" w:space="0" w:color="auto"/>
            </w:tcBorders>
            <w:hideMark/>
          </w:tcPr>
          <w:p w14:paraId="34D673D5" w14:textId="77777777" w:rsidR="001619DC" w:rsidRPr="00EC35D8" w:rsidRDefault="001619DC" w:rsidP="004C2321">
            <w:pPr>
              <w:rPr>
                <w:szCs w:val="22"/>
                <w:lang w:val="lt-LT"/>
              </w:rPr>
            </w:pPr>
            <w:r w:rsidRPr="00EC35D8">
              <w:rPr>
                <w:szCs w:val="22"/>
                <w:lang w:val="lt-LT"/>
              </w:rPr>
              <w:t>Kraujo ir limfinės sistemos sutrikimai</w:t>
            </w:r>
          </w:p>
        </w:tc>
        <w:tc>
          <w:tcPr>
            <w:tcW w:w="1822" w:type="dxa"/>
            <w:tcBorders>
              <w:top w:val="single" w:sz="4" w:space="0" w:color="auto"/>
              <w:left w:val="single" w:sz="4" w:space="0" w:color="auto"/>
              <w:bottom w:val="single" w:sz="4" w:space="0" w:color="auto"/>
              <w:right w:val="single" w:sz="4" w:space="0" w:color="auto"/>
            </w:tcBorders>
            <w:hideMark/>
          </w:tcPr>
          <w:p w14:paraId="22267B36" w14:textId="77777777" w:rsidR="001619DC" w:rsidRPr="00EC35D8" w:rsidRDefault="001619DC" w:rsidP="004C2321">
            <w:pPr>
              <w:rPr>
                <w:szCs w:val="22"/>
                <w:lang w:val="lt-LT"/>
              </w:rPr>
            </w:pPr>
            <w:r w:rsidRPr="00EC35D8">
              <w:rPr>
                <w:szCs w:val="22"/>
                <w:lang w:val="lt-LT"/>
              </w:rPr>
              <w:t>Nedažnas</w:t>
            </w:r>
          </w:p>
        </w:tc>
        <w:tc>
          <w:tcPr>
            <w:tcW w:w="4821" w:type="dxa"/>
            <w:tcBorders>
              <w:top w:val="single" w:sz="4" w:space="0" w:color="auto"/>
              <w:left w:val="single" w:sz="4" w:space="0" w:color="auto"/>
              <w:bottom w:val="single" w:sz="4" w:space="0" w:color="auto"/>
              <w:right w:val="single" w:sz="4" w:space="0" w:color="auto"/>
            </w:tcBorders>
          </w:tcPr>
          <w:p w14:paraId="39518F60" w14:textId="77777777" w:rsidR="001619DC" w:rsidRPr="00EC35D8" w:rsidRDefault="001619DC" w:rsidP="004C2321">
            <w:pPr>
              <w:rPr>
                <w:szCs w:val="22"/>
                <w:lang w:val="lt-LT"/>
              </w:rPr>
            </w:pPr>
            <w:proofErr w:type="spellStart"/>
            <w:r w:rsidRPr="00EC35D8">
              <w:rPr>
                <w:szCs w:val="22"/>
                <w:lang w:val="lt-LT"/>
              </w:rPr>
              <w:t>Leukopenija</w:t>
            </w:r>
            <w:proofErr w:type="spellEnd"/>
            <w:r w:rsidRPr="00EC35D8">
              <w:rPr>
                <w:szCs w:val="22"/>
                <w:lang w:val="lt-LT"/>
              </w:rPr>
              <w:t xml:space="preserve"> ir </w:t>
            </w:r>
            <w:proofErr w:type="spellStart"/>
            <w:r w:rsidRPr="00EC35D8">
              <w:rPr>
                <w:szCs w:val="22"/>
                <w:lang w:val="lt-LT"/>
              </w:rPr>
              <w:t>granuliocitopenija</w:t>
            </w:r>
            <w:proofErr w:type="spellEnd"/>
            <w:r w:rsidRPr="00EC35D8">
              <w:rPr>
                <w:szCs w:val="22"/>
                <w:lang w:val="lt-LT"/>
              </w:rPr>
              <w:t xml:space="preserve">. Ilgai vartojant </w:t>
            </w:r>
            <w:proofErr w:type="spellStart"/>
            <w:r w:rsidRPr="00EC35D8">
              <w:rPr>
                <w:szCs w:val="22"/>
                <w:lang w:val="lt-LT"/>
              </w:rPr>
              <w:t>metronidazolą</w:t>
            </w:r>
            <w:proofErr w:type="spellEnd"/>
            <w:r w:rsidRPr="00EC35D8">
              <w:rPr>
                <w:szCs w:val="22"/>
                <w:lang w:val="lt-LT"/>
              </w:rPr>
              <w:t>, būtini kraujo ląstelių skaičiaus tyrimai.</w:t>
            </w:r>
          </w:p>
        </w:tc>
      </w:tr>
      <w:tr w:rsidR="001619DC" w:rsidRPr="00EC35D8" w14:paraId="2935D6A7" w14:textId="77777777" w:rsidTr="001619DC">
        <w:trPr>
          <w:trHeight w:val="377"/>
        </w:trPr>
        <w:tc>
          <w:tcPr>
            <w:tcW w:w="2545" w:type="dxa"/>
            <w:vMerge/>
            <w:tcBorders>
              <w:top w:val="single" w:sz="4" w:space="0" w:color="auto"/>
              <w:left w:val="single" w:sz="4" w:space="0" w:color="auto"/>
              <w:bottom w:val="single" w:sz="4" w:space="0" w:color="auto"/>
              <w:right w:val="single" w:sz="4" w:space="0" w:color="auto"/>
            </w:tcBorders>
            <w:vAlign w:val="center"/>
            <w:hideMark/>
          </w:tcPr>
          <w:p w14:paraId="63F69AAA" w14:textId="77777777" w:rsidR="001619DC" w:rsidRPr="00EC35D8" w:rsidRDefault="001619DC" w:rsidP="004C2321">
            <w:pPr>
              <w:rPr>
                <w:szCs w:val="22"/>
                <w:lang w:val="lt-LT"/>
              </w:rPr>
            </w:pPr>
          </w:p>
        </w:tc>
        <w:tc>
          <w:tcPr>
            <w:tcW w:w="1822" w:type="dxa"/>
            <w:tcBorders>
              <w:top w:val="single" w:sz="4" w:space="0" w:color="auto"/>
              <w:left w:val="single" w:sz="4" w:space="0" w:color="auto"/>
              <w:bottom w:val="single" w:sz="4" w:space="0" w:color="auto"/>
              <w:right w:val="single" w:sz="4" w:space="0" w:color="auto"/>
            </w:tcBorders>
            <w:hideMark/>
          </w:tcPr>
          <w:p w14:paraId="069857A9" w14:textId="77777777" w:rsidR="001619DC" w:rsidRPr="00EC35D8" w:rsidRDefault="001619DC" w:rsidP="004C2321">
            <w:pPr>
              <w:rPr>
                <w:szCs w:val="22"/>
                <w:lang w:val="lt-LT"/>
              </w:rPr>
            </w:pPr>
            <w:r w:rsidRPr="00EC35D8">
              <w:rPr>
                <w:szCs w:val="22"/>
                <w:lang w:val="lt-LT"/>
              </w:rPr>
              <w:t>Labai retas</w:t>
            </w:r>
          </w:p>
        </w:tc>
        <w:tc>
          <w:tcPr>
            <w:tcW w:w="4821" w:type="dxa"/>
            <w:tcBorders>
              <w:top w:val="single" w:sz="4" w:space="0" w:color="auto"/>
              <w:left w:val="single" w:sz="4" w:space="0" w:color="auto"/>
              <w:bottom w:val="single" w:sz="4" w:space="0" w:color="auto"/>
              <w:right w:val="single" w:sz="4" w:space="0" w:color="auto"/>
            </w:tcBorders>
          </w:tcPr>
          <w:p w14:paraId="1D679117" w14:textId="77777777" w:rsidR="001619DC" w:rsidRPr="00EC35D8" w:rsidRDefault="001619DC" w:rsidP="004C2321">
            <w:pPr>
              <w:rPr>
                <w:szCs w:val="22"/>
                <w:lang w:val="lt-LT"/>
              </w:rPr>
            </w:pPr>
            <w:proofErr w:type="spellStart"/>
            <w:r w:rsidRPr="00EC35D8">
              <w:rPr>
                <w:szCs w:val="22"/>
                <w:lang w:val="lt-LT"/>
              </w:rPr>
              <w:t>Agranuliocitozė</w:t>
            </w:r>
            <w:proofErr w:type="spellEnd"/>
            <w:r w:rsidRPr="00EC35D8">
              <w:rPr>
                <w:szCs w:val="22"/>
                <w:lang w:val="lt-LT"/>
              </w:rPr>
              <w:t xml:space="preserve"> ir </w:t>
            </w:r>
            <w:proofErr w:type="spellStart"/>
            <w:r w:rsidRPr="00EC35D8">
              <w:rPr>
                <w:szCs w:val="22"/>
                <w:lang w:val="lt-LT"/>
              </w:rPr>
              <w:t>trombocitopenija</w:t>
            </w:r>
            <w:proofErr w:type="spellEnd"/>
          </w:p>
        </w:tc>
      </w:tr>
      <w:tr w:rsidR="001619DC" w:rsidRPr="00EC35D8" w14:paraId="7C440968" w14:textId="77777777" w:rsidTr="001619DC">
        <w:trPr>
          <w:trHeight w:val="456"/>
        </w:trPr>
        <w:tc>
          <w:tcPr>
            <w:tcW w:w="2545" w:type="dxa"/>
            <w:vMerge w:val="restart"/>
            <w:tcBorders>
              <w:top w:val="single" w:sz="4" w:space="0" w:color="auto"/>
              <w:left w:val="single" w:sz="4" w:space="0" w:color="auto"/>
              <w:bottom w:val="single" w:sz="4" w:space="0" w:color="auto"/>
              <w:right w:val="single" w:sz="4" w:space="0" w:color="auto"/>
            </w:tcBorders>
            <w:hideMark/>
          </w:tcPr>
          <w:p w14:paraId="1178A075" w14:textId="77777777" w:rsidR="001619DC" w:rsidRPr="00EC35D8" w:rsidRDefault="001619DC" w:rsidP="004C2321">
            <w:pPr>
              <w:rPr>
                <w:szCs w:val="22"/>
                <w:lang w:val="lt-LT"/>
              </w:rPr>
            </w:pPr>
            <w:r w:rsidRPr="00EC35D8">
              <w:rPr>
                <w:szCs w:val="22"/>
                <w:lang w:val="lt-LT"/>
              </w:rPr>
              <w:lastRenderedPageBreak/>
              <w:t>Imuninės sistemos sutrikimai</w:t>
            </w:r>
          </w:p>
        </w:tc>
        <w:tc>
          <w:tcPr>
            <w:tcW w:w="1822" w:type="dxa"/>
            <w:tcBorders>
              <w:top w:val="single" w:sz="4" w:space="0" w:color="auto"/>
              <w:left w:val="single" w:sz="4" w:space="0" w:color="auto"/>
              <w:bottom w:val="single" w:sz="4" w:space="0" w:color="auto"/>
              <w:right w:val="single" w:sz="4" w:space="0" w:color="auto"/>
            </w:tcBorders>
            <w:hideMark/>
          </w:tcPr>
          <w:p w14:paraId="5BB06F89" w14:textId="77777777" w:rsidR="001619DC" w:rsidRPr="00EC35D8" w:rsidRDefault="001619DC" w:rsidP="004C2321">
            <w:pPr>
              <w:rPr>
                <w:szCs w:val="22"/>
                <w:lang w:val="lt-LT"/>
              </w:rPr>
            </w:pPr>
            <w:r w:rsidRPr="00EC35D8">
              <w:rPr>
                <w:szCs w:val="22"/>
                <w:lang w:val="lt-LT"/>
              </w:rPr>
              <w:t>Nedažnas</w:t>
            </w:r>
          </w:p>
        </w:tc>
        <w:tc>
          <w:tcPr>
            <w:tcW w:w="4821" w:type="dxa"/>
            <w:tcBorders>
              <w:top w:val="single" w:sz="4" w:space="0" w:color="auto"/>
              <w:left w:val="single" w:sz="4" w:space="0" w:color="auto"/>
              <w:bottom w:val="single" w:sz="4" w:space="0" w:color="auto"/>
              <w:right w:val="single" w:sz="4" w:space="0" w:color="auto"/>
            </w:tcBorders>
          </w:tcPr>
          <w:p w14:paraId="1AB3BC1B" w14:textId="77777777" w:rsidR="001619DC" w:rsidRPr="00EC35D8" w:rsidRDefault="001619DC" w:rsidP="004C2321">
            <w:pPr>
              <w:rPr>
                <w:szCs w:val="22"/>
                <w:lang w:val="lt-LT"/>
              </w:rPr>
            </w:pPr>
            <w:r w:rsidRPr="00EC35D8">
              <w:rPr>
                <w:szCs w:val="22"/>
                <w:lang w:val="lt-LT"/>
              </w:rPr>
              <w:t xml:space="preserve">Anafilaksinės reakcijos, </w:t>
            </w:r>
            <w:proofErr w:type="spellStart"/>
            <w:r w:rsidRPr="00EC35D8">
              <w:rPr>
                <w:iCs/>
                <w:szCs w:val="22"/>
                <w:lang w:val="lt-LT"/>
              </w:rPr>
              <w:t>angioneurozinė</w:t>
            </w:r>
            <w:proofErr w:type="spellEnd"/>
            <w:r w:rsidRPr="00EC35D8">
              <w:rPr>
                <w:iCs/>
                <w:szCs w:val="22"/>
                <w:lang w:val="lt-LT"/>
              </w:rPr>
              <w:t xml:space="preserve"> edema</w:t>
            </w:r>
          </w:p>
        </w:tc>
      </w:tr>
      <w:tr w:rsidR="001619DC" w:rsidRPr="00CE393B" w14:paraId="229D45F7" w14:textId="77777777" w:rsidTr="001619DC">
        <w:trPr>
          <w:trHeight w:val="297"/>
        </w:trPr>
        <w:tc>
          <w:tcPr>
            <w:tcW w:w="2545" w:type="dxa"/>
            <w:vMerge/>
            <w:tcBorders>
              <w:top w:val="single" w:sz="4" w:space="0" w:color="auto"/>
              <w:left w:val="single" w:sz="4" w:space="0" w:color="auto"/>
              <w:bottom w:val="single" w:sz="4" w:space="0" w:color="auto"/>
              <w:right w:val="single" w:sz="4" w:space="0" w:color="auto"/>
            </w:tcBorders>
            <w:vAlign w:val="center"/>
            <w:hideMark/>
          </w:tcPr>
          <w:p w14:paraId="5929E46C" w14:textId="77777777" w:rsidR="001619DC" w:rsidRPr="00EC35D8" w:rsidRDefault="001619DC" w:rsidP="004C2321">
            <w:pPr>
              <w:rPr>
                <w:szCs w:val="22"/>
                <w:lang w:val="lt-LT"/>
              </w:rPr>
            </w:pPr>
          </w:p>
        </w:tc>
        <w:tc>
          <w:tcPr>
            <w:tcW w:w="1822" w:type="dxa"/>
            <w:tcBorders>
              <w:top w:val="single" w:sz="4" w:space="0" w:color="auto"/>
              <w:left w:val="single" w:sz="4" w:space="0" w:color="auto"/>
              <w:bottom w:val="single" w:sz="4" w:space="0" w:color="auto"/>
              <w:right w:val="single" w:sz="4" w:space="0" w:color="auto"/>
            </w:tcBorders>
            <w:hideMark/>
          </w:tcPr>
          <w:p w14:paraId="372CF700" w14:textId="77777777" w:rsidR="001619DC" w:rsidRPr="00EC35D8" w:rsidRDefault="001619DC" w:rsidP="004C2321">
            <w:pPr>
              <w:rPr>
                <w:szCs w:val="22"/>
                <w:lang w:val="lt-LT"/>
              </w:rPr>
            </w:pPr>
            <w:r w:rsidRPr="00EC35D8">
              <w:rPr>
                <w:szCs w:val="22"/>
                <w:lang w:val="lt-LT"/>
              </w:rPr>
              <w:t>Labai retas</w:t>
            </w:r>
          </w:p>
        </w:tc>
        <w:tc>
          <w:tcPr>
            <w:tcW w:w="4821" w:type="dxa"/>
            <w:tcBorders>
              <w:top w:val="single" w:sz="4" w:space="0" w:color="auto"/>
              <w:left w:val="single" w:sz="4" w:space="0" w:color="auto"/>
              <w:bottom w:val="single" w:sz="4" w:space="0" w:color="auto"/>
              <w:right w:val="single" w:sz="4" w:space="0" w:color="auto"/>
            </w:tcBorders>
          </w:tcPr>
          <w:p w14:paraId="530C86D4" w14:textId="77777777" w:rsidR="001619DC" w:rsidRPr="00EC35D8" w:rsidRDefault="001619DC" w:rsidP="004C2321">
            <w:pPr>
              <w:rPr>
                <w:szCs w:val="22"/>
                <w:lang w:val="lt-LT"/>
              </w:rPr>
            </w:pPr>
            <w:r w:rsidRPr="00EC35D8">
              <w:rPr>
                <w:szCs w:val="22"/>
                <w:lang w:val="lt-LT"/>
              </w:rPr>
              <w:t>Galimas anafilaksinis šokas. Tokiu atveju gydymą reikia nutraukti ir imtis neatidėliotinų gydymo priemonių.</w:t>
            </w:r>
          </w:p>
        </w:tc>
      </w:tr>
      <w:tr w:rsidR="001619DC" w:rsidRPr="00CE393B" w14:paraId="5BBEC48B" w14:textId="77777777" w:rsidTr="001619DC">
        <w:trPr>
          <w:trHeight w:val="659"/>
        </w:trPr>
        <w:tc>
          <w:tcPr>
            <w:tcW w:w="2545" w:type="dxa"/>
            <w:tcBorders>
              <w:top w:val="single" w:sz="4" w:space="0" w:color="auto"/>
              <w:left w:val="single" w:sz="4" w:space="0" w:color="auto"/>
              <w:bottom w:val="single" w:sz="4" w:space="0" w:color="auto"/>
              <w:right w:val="single" w:sz="4" w:space="0" w:color="auto"/>
            </w:tcBorders>
            <w:hideMark/>
          </w:tcPr>
          <w:p w14:paraId="0691CB22" w14:textId="77777777" w:rsidR="001619DC" w:rsidRPr="00EC35D8" w:rsidRDefault="001619DC" w:rsidP="004C2321">
            <w:pPr>
              <w:rPr>
                <w:szCs w:val="22"/>
                <w:lang w:val="lt-LT"/>
              </w:rPr>
            </w:pPr>
            <w:r w:rsidRPr="00EC35D8">
              <w:rPr>
                <w:szCs w:val="22"/>
                <w:lang w:val="lt-LT"/>
              </w:rPr>
              <w:t>Psichikos sutrikimai</w:t>
            </w:r>
          </w:p>
        </w:tc>
        <w:tc>
          <w:tcPr>
            <w:tcW w:w="1822" w:type="dxa"/>
            <w:tcBorders>
              <w:top w:val="single" w:sz="4" w:space="0" w:color="auto"/>
              <w:left w:val="single" w:sz="4" w:space="0" w:color="auto"/>
              <w:bottom w:val="single" w:sz="4" w:space="0" w:color="auto"/>
              <w:right w:val="single" w:sz="4" w:space="0" w:color="auto"/>
            </w:tcBorders>
            <w:hideMark/>
          </w:tcPr>
          <w:p w14:paraId="222A85E2" w14:textId="77777777" w:rsidR="001619DC" w:rsidRPr="00EC35D8" w:rsidRDefault="001619DC" w:rsidP="004C2321">
            <w:pPr>
              <w:jc w:val="both"/>
              <w:rPr>
                <w:szCs w:val="22"/>
                <w:lang w:val="lt-LT"/>
              </w:rPr>
            </w:pPr>
            <w:r w:rsidRPr="00EC35D8">
              <w:rPr>
                <w:szCs w:val="22"/>
                <w:lang w:val="lt-LT"/>
              </w:rPr>
              <w:t>Nedažnas</w:t>
            </w:r>
          </w:p>
        </w:tc>
        <w:tc>
          <w:tcPr>
            <w:tcW w:w="4821" w:type="dxa"/>
            <w:tcBorders>
              <w:top w:val="single" w:sz="4" w:space="0" w:color="auto"/>
              <w:left w:val="single" w:sz="4" w:space="0" w:color="auto"/>
              <w:bottom w:val="single" w:sz="4" w:space="0" w:color="auto"/>
              <w:right w:val="single" w:sz="4" w:space="0" w:color="auto"/>
            </w:tcBorders>
            <w:hideMark/>
          </w:tcPr>
          <w:p w14:paraId="545F0139" w14:textId="77777777" w:rsidR="001619DC" w:rsidRPr="00EC35D8" w:rsidRDefault="001619DC" w:rsidP="004C2321">
            <w:pPr>
              <w:rPr>
                <w:szCs w:val="22"/>
                <w:lang w:val="lt-LT"/>
              </w:rPr>
            </w:pPr>
            <w:proofErr w:type="spellStart"/>
            <w:r w:rsidRPr="00EC35D8">
              <w:rPr>
                <w:iCs/>
                <w:szCs w:val="22"/>
                <w:lang w:val="lt-LT"/>
              </w:rPr>
              <w:t>Psichoziniai</w:t>
            </w:r>
            <w:proofErr w:type="spellEnd"/>
            <w:r w:rsidRPr="00EC35D8">
              <w:rPr>
                <w:iCs/>
                <w:szCs w:val="22"/>
                <w:lang w:val="lt-LT"/>
              </w:rPr>
              <w:t xml:space="preserve"> sutrikimai, įskaitant haliucinacijas ir sumišimo būsenas</w:t>
            </w:r>
            <w:r w:rsidRPr="00EC35D8">
              <w:rPr>
                <w:szCs w:val="22"/>
                <w:lang w:val="lt-LT"/>
              </w:rPr>
              <w:t>, dirglumas, depresija</w:t>
            </w:r>
          </w:p>
        </w:tc>
      </w:tr>
      <w:tr w:rsidR="001619DC" w:rsidRPr="00CE393B" w14:paraId="4C3A67DF" w14:textId="77777777" w:rsidTr="001619DC">
        <w:trPr>
          <w:trHeight w:val="929"/>
        </w:trPr>
        <w:tc>
          <w:tcPr>
            <w:tcW w:w="2545" w:type="dxa"/>
            <w:vMerge w:val="restart"/>
            <w:tcBorders>
              <w:top w:val="single" w:sz="4" w:space="0" w:color="auto"/>
              <w:left w:val="single" w:sz="4" w:space="0" w:color="auto"/>
              <w:bottom w:val="single" w:sz="4" w:space="0" w:color="auto"/>
              <w:right w:val="single" w:sz="4" w:space="0" w:color="auto"/>
            </w:tcBorders>
            <w:hideMark/>
          </w:tcPr>
          <w:p w14:paraId="4086E45C" w14:textId="77777777" w:rsidR="001619DC" w:rsidRPr="00EC35D8" w:rsidRDefault="001619DC" w:rsidP="004C2321">
            <w:pPr>
              <w:rPr>
                <w:szCs w:val="22"/>
                <w:lang w:val="lt-LT"/>
              </w:rPr>
            </w:pPr>
            <w:r w:rsidRPr="00EC35D8">
              <w:rPr>
                <w:szCs w:val="22"/>
                <w:lang w:val="lt-LT"/>
              </w:rPr>
              <w:t>Nervų sistemos sutrikimai</w:t>
            </w:r>
          </w:p>
        </w:tc>
        <w:tc>
          <w:tcPr>
            <w:tcW w:w="1822" w:type="dxa"/>
            <w:tcBorders>
              <w:top w:val="single" w:sz="4" w:space="0" w:color="auto"/>
              <w:left w:val="single" w:sz="4" w:space="0" w:color="auto"/>
              <w:bottom w:val="single" w:sz="4" w:space="0" w:color="auto"/>
              <w:right w:val="single" w:sz="4" w:space="0" w:color="auto"/>
            </w:tcBorders>
            <w:hideMark/>
          </w:tcPr>
          <w:p w14:paraId="11F36B6D" w14:textId="77777777" w:rsidR="001619DC" w:rsidRPr="00EC35D8" w:rsidRDefault="001619DC" w:rsidP="004C2321">
            <w:pPr>
              <w:rPr>
                <w:szCs w:val="22"/>
                <w:lang w:val="lt-LT"/>
              </w:rPr>
            </w:pPr>
            <w:r w:rsidRPr="00EC35D8">
              <w:rPr>
                <w:szCs w:val="22"/>
                <w:lang w:val="lt-LT"/>
              </w:rPr>
              <w:t>Nedažnas</w:t>
            </w:r>
          </w:p>
        </w:tc>
        <w:tc>
          <w:tcPr>
            <w:tcW w:w="4821" w:type="dxa"/>
            <w:tcBorders>
              <w:top w:val="single" w:sz="4" w:space="0" w:color="auto"/>
              <w:left w:val="single" w:sz="4" w:space="0" w:color="auto"/>
              <w:bottom w:val="single" w:sz="4" w:space="0" w:color="auto"/>
              <w:right w:val="single" w:sz="4" w:space="0" w:color="auto"/>
            </w:tcBorders>
            <w:hideMark/>
          </w:tcPr>
          <w:p w14:paraId="426CEB72" w14:textId="77777777" w:rsidR="001619DC" w:rsidRPr="00EC35D8" w:rsidRDefault="001619DC" w:rsidP="004C2321">
            <w:pPr>
              <w:suppressAutoHyphens/>
              <w:rPr>
                <w:szCs w:val="22"/>
                <w:lang w:val="lt-LT"/>
              </w:rPr>
            </w:pPr>
            <w:r w:rsidRPr="00EC35D8">
              <w:rPr>
                <w:szCs w:val="22"/>
                <w:lang w:val="lt-LT"/>
              </w:rPr>
              <w:t xml:space="preserve">Galvos skausmas, svaigulys, mieguistumas, nemiga, </w:t>
            </w:r>
            <w:proofErr w:type="spellStart"/>
            <w:r w:rsidRPr="00EC35D8">
              <w:rPr>
                <w:szCs w:val="22"/>
                <w:lang w:val="lt-LT"/>
              </w:rPr>
              <w:t>ataksija</w:t>
            </w:r>
            <w:proofErr w:type="spellEnd"/>
            <w:r w:rsidRPr="00EC35D8">
              <w:rPr>
                <w:szCs w:val="22"/>
                <w:lang w:val="lt-LT"/>
              </w:rPr>
              <w:t>;</w:t>
            </w:r>
          </w:p>
          <w:p w14:paraId="67914CC1" w14:textId="77777777" w:rsidR="001619DC" w:rsidRPr="00EC35D8" w:rsidRDefault="001619DC" w:rsidP="004C2321">
            <w:pPr>
              <w:rPr>
                <w:szCs w:val="22"/>
                <w:lang w:val="lt-LT"/>
              </w:rPr>
            </w:pPr>
            <w:r w:rsidRPr="00EC35D8">
              <w:rPr>
                <w:szCs w:val="22"/>
                <w:lang w:val="lt-LT"/>
              </w:rPr>
              <w:t>traukuliai ir polineuropatija, kuri reiškiasi galūnių nejautrumu, dilgčiojimu</w:t>
            </w:r>
          </w:p>
        </w:tc>
      </w:tr>
      <w:tr w:rsidR="001619DC" w:rsidRPr="00CE393B" w14:paraId="7D89E90C" w14:textId="77777777" w:rsidTr="001619DC">
        <w:trPr>
          <w:trHeight w:val="589"/>
        </w:trPr>
        <w:tc>
          <w:tcPr>
            <w:tcW w:w="2545" w:type="dxa"/>
            <w:vMerge/>
            <w:tcBorders>
              <w:top w:val="single" w:sz="4" w:space="0" w:color="auto"/>
              <w:left w:val="single" w:sz="4" w:space="0" w:color="auto"/>
              <w:bottom w:val="single" w:sz="4" w:space="0" w:color="auto"/>
              <w:right w:val="single" w:sz="4" w:space="0" w:color="auto"/>
            </w:tcBorders>
            <w:vAlign w:val="center"/>
            <w:hideMark/>
          </w:tcPr>
          <w:p w14:paraId="77AFB518" w14:textId="77777777" w:rsidR="001619DC" w:rsidRPr="00EC35D8" w:rsidRDefault="001619DC" w:rsidP="004C2321">
            <w:pPr>
              <w:rPr>
                <w:szCs w:val="22"/>
                <w:lang w:val="lt-LT"/>
              </w:rPr>
            </w:pPr>
          </w:p>
        </w:tc>
        <w:tc>
          <w:tcPr>
            <w:tcW w:w="1822" w:type="dxa"/>
            <w:tcBorders>
              <w:top w:val="single" w:sz="4" w:space="0" w:color="auto"/>
              <w:left w:val="single" w:sz="4" w:space="0" w:color="auto"/>
              <w:bottom w:val="single" w:sz="4" w:space="0" w:color="auto"/>
              <w:right w:val="single" w:sz="4" w:space="0" w:color="auto"/>
            </w:tcBorders>
            <w:hideMark/>
          </w:tcPr>
          <w:p w14:paraId="2AC346D1" w14:textId="77777777" w:rsidR="001619DC" w:rsidRPr="00EC35D8" w:rsidRDefault="001619DC" w:rsidP="004C2321">
            <w:pPr>
              <w:rPr>
                <w:szCs w:val="22"/>
                <w:lang w:val="lt-LT"/>
              </w:rPr>
            </w:pPr>
            <w:r w:rsidRPr="00EC35D8">
              <w:rPr>
                <w:szCs w:val="22"/>
                <w:lang w:val="lt-LT"/>
              </w:rPr>
              <w:t>Dažnis nežinomas</w:t>
            </w:r>
          </w:p>
        </w:tc>
        <w:tc>
          <w:tcPr>
            <w:tcW w:w="4821" w:type="dxa"/>
            <w:tcBorders>
              <w:top w:val="single" w:sz="4" w:space="0" w:color="auto"/>
              <w:left w:val="single" w:sz="4" w:space="0" w:color="auto"/>
              <w:bottom w:val="single" w:sz="4" w:space="0" w:color="auto"/>
              <w:right w:val="single" w:sz="4" w:space="0" w:color="auto"/>
            </w:tcBorders>
            <w:hideMark/>
          </w:tcPr>
          <w:p w14:paraId="20808563" w14:textId="77777777" w:rsidR="001619DC" w:rsidRPr="00EC35D8" w:rsidRDefault="001619DC" w:rsidP="004C2321">
            <w:pPr>
              <w:rPr>
                <w:szCs w:val="22"/>
                <w:lang w:val="lt-LT"/>
              </w:rPr>
            </w:pPr>
            <w:proofErr w:type="spellStart"/>
            <w:r w:rsidRPr="00EC35D8">
              <w:rPr>
                <w:szCs w:val="22"/>
                <w:lang w:val="lt-LT"/>
              </w:rPr>
              <w:t>Encefalopatija</w:t>
            </w:r>
            <w:proofErr w:type="spellEnd"/>
            <w:r w:rsidRPr="00EC35D8">
              <w:rPr>
                <w:szCs w:val="22"/>
                <w:lang w:val="lt-LT"/>
              </w:rPr>
              <w:t xml:space="preserve">, smegenėlių </w:t>
            </w:r>
            <w:proofErr w:type="spellStart"/>
            <w:r w:rsidRPr="00EC35D8">
              <w:rPr>
                <w:szCs w:val="22"/>
                <w:lang w:val="lt-LT"/>
              </w:rPr>
              <w:t>ataksija</w:t>
            </w:r>
            <w:proofErr w:type="spellEnd"/>
            <w:r w:rsidRPr="00EC35D8">
              <w:rPr>
                <w:szCs w:val="22"/>
                <w:lang w:val="lt-LT"/>
              </w:rPr>
              <w:t xml:space="preserve"> (pvz., </w:t>
            </w:r>
            <w:proofErr w:type="spellStart"/>
            <w:r w:rsidRPr="00EC35D8">
              <w:rPr>
                <w:szCs w:val="22"/>
                <w:lang w:val="lt-LT"/>
              </w:rPr>
              <w:t>dizartrija</w:t>
            </w:r>
            <w:proofErr w:type="spellEnd"/>
            <w:r w:rsidRPr="00EC35D8">
              <w:rPr>
                <w:szCs w:val="22"/>
                <w:lang w:val="lt-LT"/>
              </w:rPr>
              <w:t xml:space="preserve">, </w:t>
            </w:r>
            <w:proofErr w:type="spellStart"/>
            <w:r w:rsidRPr="00EC35D8">
              <w:rPr>
                <w:szCs w:val="22"/>
                <w:lang w:val="lt-LT"/>
              </w:rPr>
              <w:t>ataksija</w:t>
            </w:r>
            <w:proofErr w:type="spellEnd"/>
            <w:r w:rsidRPr="00EC35D8">
              <w:rPr>
                <w:szCs w:val="22"/>
                <w:lang w:val="lt-LT"/>
              </w:rPr>
              <w:t xml:space="preserve">, </w:t>
            </w:r>
            <w:proofErr w:type="spellStart"/>
            <w:r w:rsidRPr="00EC35D8">
              <w:rPr>
                <w:szCs w:val="22"/>
                <w:lang w:val="lt-LT"/>
              </w:rPr>
              <w:t>nistagmas</w:t>
            </w:r>
            <w:proofErr w:type="spellEnd"/>
            <w:r w:rsidRPr="00EC35D8">
              <w:rPr>
                <w:szCs w:val="22"/>
                <w:lang w:val="lt-LT"/>
              </w:rPr>
              <w:t xml:space="preserve"> ir </w:t>
            </w:r>
            <w:proofErr w:type="spellStart"/>
            <w:r w:rsidRPr="00EC35D8">
              <w:rPr>
                <w:szCs w:val="22"/>
                <w:lang w:val="lt-LT"/>
              </w:rPr>
              <w:t>tremoras</w:t>
            </w:r>
            <w:proofErr w:type="spellEnd"/>
            <w:r w:rsidRPr="00EC35D8">
              <w:rPr>
                <w:szCs w:val="22"/>
                <w:lang w:val="lt-LT"/>
              </w:rPr>
              <w:t>)</w:t>
            </w:r>
          </w:p>
        </w:tc>
      </w:tr>
      <w:tr w:rsidR="001619DC" w:rsidRPr="00EC35D8" w14:paraId="2E2D92CC" w14:textId="77777777" w:rsidTr="001619DC">
        <w:trPr>
          <w:trHeight w:val="386"/>
        </w:trPr>
        <w:tc>
          <w:tcPr>
            <w:tcW w:w="2545" w:type="dxa"/>
            <w:tcBorders>
              <w:top w:val="single" w:sz="4" w:space="0" w:color="auto"/>
              <w:left w:val="single" w:sz="4" w:space="0" w:color="auto"/>
              <w:bottom w:val="single" w:sz="4" w:space="0" w:color="auto"/>
              <w:right w:val="single" w:sz="4" w:space="0" w:color="auto"/>
            </w:tcBorders>
            <w:hideMark/>
          </w:tcPr>
          <w:p w14:paraId="2EBE7981" w14:textId="77777777" w:rsidR="001619DC" w:rsidRPr="00EC35D8" w:rsidRDefault="001619DC" w:rsidP="004C2321">
            <w:pPr>
              <w:rPr>
                <w:szCs w:val="22"/>
                <w:lang w:val="lt-LT"/>
              </w:rPr>
            </w:pPr>
            <w:r w:rsidRPr="00EC35D8">
              <w:rPr>
                <w:szCs w:val="22"/>
                <w:lang w:val="lt-LT"/>
              </w:rPr>
              <w:t>Akių sutrikimai</w:t>
            </w:r>
          </w:p>
        </w:tc>
        <w:tc>
          <w:tcPr>
            <w:tcW w:w="1822" w:type="dxa"/>
            <w:tcBorders>
              <w:top w:val="single" w:sz="4" w:space="0" w:color="auto"/>
              <w:left w:val="single" w:sz="4" w:space="0" w:color="auto"/>
              <w:bottom w:val="single" w:sz="4" w:space="0" w:color="auto"/>
              <w:right w:val="single" w:sz="4" w:space="0" w:color="auto"/>
            </w:tcBorders>
            <w:hideMark/>
          </w:tcPr>
          <w:p w14:paraId="5C482559" w14:textId="77777777" w:rsidR="001619DC" w:rsidRPr="00EC35D8" w:rsidRDefault="001619DC" w:rsidP="004C2321">
            <w:pPr>
              <w:rPr>
                <w:szCs w:val="22"/>
                <w:lang w:val="lt-LT"/>
              </w:rPr>
            </w:pPr>
            <w:r w:rsidRPr="00EC35D8">
              <w:rPr>
                <w:szCs w:val="22"/>
                <w:lang w:val="lt-LT"/>
              </w:rPr>
              <w:t>Nedažnas</w:t>
            </w:r>
          </w:p>
        </w:tc>
        <w:tc>
          <w:tcPr>
            <w:tcW w:w="4821" w:type="dxa"/>
            <w:tcBorders>
              <w:top w:val="single" w:sz="4" w:space="0" w:color="auto"/>
              <w:left w:val="single" w:sz="4" w:space="0" w:color="auto"/>
              <w:bottom w:val="single" w:sz="4" w:space="0" w:color="auto"/>
              <w:right w:val="single" w:sz="4" w:space="0" w:color="auto"/>
            </w:tcBorders>
            <w:hideMark/>
          </w:tcPr>
          <w:p w14:paraId="56CDBF37" w14:textId="77777777" w:rsidR="001619DC" w:rsidRPr="00EC35D8" w:rsidRDefault="001619DC" w:rsidP="004C2321">
            <w:pPr>
              <w:rPr>
                <w:szCs w:val="22"/>
                <w:lang w:val="lt-LT"/>
              </w:rPr>
            </w:pPr>
            <w:r w:rsidRPr="00EC35D8">
              <w:rPr>
                <w:szCs w:val="22"/>
                <w:lang w:val="lt-LT"/>
              </w:rPr>
              <w:t>Regėjimo sutrikimai</w:t>
            </w:r>
          </w:p>
        </w:tc>
      </w:tr>
      <w:tr w:rsidR="001619DC" w:rsidRPr="00CE393B" w14:paraId="5C2D4838" w14:textId="77777777" w:rsidTr="001619DC">
        <w:trPr>
          <w:trHeight w:val="858"/>
        </w:trPr>
        <w:tc>
          <w:tcPr>
            <w:tcW w:w="2545" w:type="dxa"/>
            <w:vMerge w:val="restart"/>
            <w:tcBorders>
              <w:top w:val="single" w:sz="4" w:space="0" w:color="auto"/>
              <w:left w:val="single" w:sz="4" w:space="0" w:color="auto"/>
              <w:bottom w:val="single" w:sz="4" w:space="0" w:color="auto"/>
              <w:right w:val="single" w:sz="4" w:space="0" w:color="auto"/>
            </w:tcBorders>
            <w:hideMark/>
          </w:tcPr>
          <w:p w14:paraId="25657294" w14:textId="77777777" w:rsidR="001619DC" w:rsidRPr="00EF647A" w:rsidRDefault="001619DC" w:rsidP="004C2321">
            <w:pPr>
              <w:rPr>
                <w:szCs w:val="22"/>
                <w:lang w:val="lt-LT"/>
              </w:rPr>
            </w:pPr>
            <w:r w:rsidRPr="00E028A7">
              <w:rPr>
                <w:szCs w:val="22"/>
                <w:lang w:val="lt-LT"/>
              </w:rPr>
              <w:t>Virškinimo trakto sutrikimai</w:t>
            </w:r>
          </w:p>
        </w:tc>
        <w:tc>
          <w:tcPr>
            <w:tcW w:w="1822" w:type="dxa"/>
            <w:tcBorders>
              <w:top w:val="single" w:sz="4" w:space="0" w:color="auto"/>
              <w:left w:val="single" w:sz="4" w:space="0" w:color="auto"/>
              <w:bottom w:val="single" w:sz="4" w:space="0" w:color="auto"/>
              <w:right w:val="single" w:sz="4" w:space="0" w:color="auto"/>
            </w:tcBorders>
            <w:hideMark/>
          </w:tcPr>
          <w:p w14:paraId="3FE962C5" w14:textId="77777777" w:rsidR="001619DC" w:rsidRPr="00EC35D8" w:rsidRDefault="001619DC" w:rsidP="004C2321">
            <w:pPr>
              <w:rPr>
                <w:szCs w:val="22"/>
                <w:lang w:val="lt-LT"/>
              </w:rPr>
            </w:pPr>
            <w:r w:rsidRPr="00EC35D8">
              <w:rPr>
                <w:szCs w:val="22"/>
                <w:lang w:val="lt-LT"/>
              </w:rPr>
              <w:t>Dažnas</w:t>
            </w:r>
          </w:p>
        </w:tc>
        <w:tc>
          <w:tcPr>
            <w:tcW w:w="4821" w:type="dxa"/>
            <w:tcBorders>
              <w:top w:val="single" w:sz="4" w:space="0" w:color="auto"/>
              <w:left w:val="single" w:sz="4" w:space="0" w:color="auto"/>
              <w:bottom w:val="single" w:sz="4" w:space="0" w:color="auto"/>
              <w:right w:val="single" w:sz="4" w:space="0" w:color="auto"/>
            </w:tcBorders>
            <w:hideMark/>
          </w:tcPr>
          <w:p w14:paraId="777EF295" w14:textId="77777777" w:rsidR="001619DC" w:rsidRPr="00EC35D8" w:rsidRDefault="001619DC" w:rsidP="004C2321">
            <w:pPr>
              <w:rPr>
                <w:szCs w:val="22"/>
                <w:lang w:val="lt-LT"/>
              </w:rPr>
            </w:pPr>
            <w:r w:rsidRPr="00EC35D8">
              <w:rPr>
                <w:szCs w:val="22"/>
                <w:lang w:val="lt-LT"/>
              </w:rPr>
              <w:t>Metalo skonis burnoje, raugėjimas su kartumo pojūčiu</w:t>
            </w:r>
            <w:r w:rsidRPr="00EC35D8">
              <w:rPr>
                <w:iCs/>
                <w:szCs w:val="22"/>
                <w:lang w:val="lt-LT"/>
              </w:rPr>
              <w:t xml:space="preserve">, </w:t>
            </w:r>
            <w:r w:rsidRPr="00EC35D8">
              <w:rPr>
                <w:szCs w:val="22"/>
                <w:lang w:val="lt-LT"/>
              </w:rPr>
              <w:t>liežuvio apnašos, glositas, stomatitas, skrandžio spaudimo pojūtis, pykinimas, vėmimas, apetito stoka, viduriavimas</w:t>
            </w:r>
          </w:p>
        </w:tc>
      </w:tr>
      <w:tr w:rsidR="001619DC" w:rsidRPr="00CE393B" w14:paraId="3B266CB7" w14:textId="77777777" w:rsidTr="001619DC">
        <w:trPr>
          <w:trHeight w:val="391"/>
        </w:trPr>
        <w:tc>
          <w:tcPr>
            <w:tcW w:w="2545" w:type="dxa"/>
            <w:vMerge/>
            <w:tcBorders>
              <w:top w:val="single" w:sz="4" w:space="0" w:color="auto"/>
              <w:left w:val="single" w:sz="4" w:space="0" w:color="auto"/>
              <w:bottom w:val="single" w:sz="4" w:space="0" w:color="auto"/>
              <w:right w:val="single" w:sz="4" w:space="0" w:color="auto"/>
            </w:tcBorders>
            <w:vAlign w:val="center"/>
            <w:hideMark/>
          </w:tcPr>
          <w:p w14:paraId="5038838E" w14:textId="77777777" w:rsidR="001619DC" w:rsidRPr="00EC35D8" w:rsidRDefault="001619DC" w:rsidP="004C2321">
            <w:pPr>
              <w:rPr>
                <w:szCs w:val="22"/>
                <w:lang w:val="lt-LT"/>
              </w:rPr>
            </w:pPr>
          </w:p>
        </w:tc>
        <w:tc>
          <w:tcPr>
            <w:tcW w:w="1822" w:type="dxa"/>
            <w:tcBorders>
              <w:top w:val="single" w:sz="4" w:space="0" w:color="auto"/>
              <w:left w:val="single" w:sz="4" w:space="0" w:color="auto"/>
              <w:bottom w:val="single" w:sz="4" w:space="0" w:color="auto"/>
              <w:right w:val="single" w:sz="4" w:space="0" w:color="auto"/>
            </w:tcBorders>
            <w:hideMark/>
          </w:tcPr>
          <w:p w14:paraId="231BB80D" w14:textId="77777777" w:rsidR="001619DC" w:rsidRPr="00EC35D8" w:rsidRDefault="001619DC" w:rsidP="004C2321">
            <w:pPr>
              <w:rPr>
                <w:szCs w:val="22"/>
                <w:lang w:val="lt-LT"/>
              </w:rPr>
            </w:pPr>
            <w:r w:rsidRPr="00EC35D8">
              <w:rPr>
                <w:szCs w:val="22"/>
                <w:lang w:val="lt-LT"/>
              </w:rPr>
              <w:t>Labai retas</w:t>
            </w:r>
          </w:p>
        </w:tc>
        <w:tc>
          <w:tcPr>
            <w:tcW w:w="4821" w:type="dxa"/>
            <w:tcBorders>
              <w:top w:val="single" w:sz="4" w:space="0" w:color="auto"/>
              <w:left w:val="single" w:sz="4" w:space="0" w:color="auto"/>
              <w:bottom w:val="single" w:sz="4" w:space="0" w:color="auto"/>
              <w:right w:val="single" w:sz="4" w:space="0" w:color="auto"/>
            </w:tcBorders>
            <w:hideMark/>
          </w:tcPr>
          <w:p w14:paraId="79709FEA" w14:textId="77777777" w:rsidR="001619DC" w:rsidRPr="00EC35D8" w:rsidRDefault="001619DC" w:rsidP="004C2321">
            <w:pPr>
              <w:rPr>
                <w:szCs w:val="22"/>
                <w:lang w:val="lt-LT" w:eastAsia="de-DE"/>
              </w:rPr>
            </w:pPr>
            <w:r w:rsidRPr="00EC35D8">
              <w:rPr>
                <w:szCs w:val="22"/>
                <w:lang w:val="lt-LT"/>
              </w:rPr>
              <w:t>Pankreatitas;</w:t>
            </w:r>
          </w:p>
          <w:p w14:paraId="70B3C200" w14:textId="77777777" w:rsidR="001619DC" w:rsidRPr="00EC35D8" w:rsidRDefault="001619DC" w:rsidP="004C2321">
            <w:pPr>
              <w:rPr>
                <w:szCs w:val="22"/>
                <w:lang w:val="lt-LT"/>
              </w:rPr>
            </w:pPr>
            <w:r w:rsidRPr="00EC35D8">
              <w:rPr>
                <w:szCs w:val="22"/>
                <w:lang w:val="lt-LT"/>
              </w:rPr>
              <w:t xml:space="preserve">sunkus ir ilgalaikis viduriavimas gydymosi metu ir po jo. Tai gali būti dėl </w:t>
            </w:r>
            <w:proofErr w:type="spellStart"/>
            <w:r w:rsidRPr="00EC35D8">
              <w:rPr>
                <w:szCs w:val="22"/>
                <w:lang w:val="lt-LT"/>
              </w:rPr>
              <w:t>pseudomembraninio</w:t>
            </w:r>
            <w:proofErr w:type="spellEnd"/>
            <w:r w:rsidRPr="00EC35D8">
              <w:rPr>
                <w:szCs w:val="22"/>
                <w:lang w:val="lt-LT"/>
              </w:rPr>
              <w:t xml:space="preserve"> kolito, kurį reikia nedelsiant gydyti. Šiais atvejais reikia nutraukti </w:t>
            </w:r>
            <w:proofErr w:type="spellStart"/>
            <w:r w:rsidRPr="00EC35D8">
              <w:rPr>
                <w:szCs w:val="22"/>
                <w:lang w:val="lt-LT"/>
              </w:rPr>
              <w:t>metronidazolo</w:t>
            </w:r>
            <w:proofErr w:type="spellEnd"/>
            <w:r w:rsidRPr="00EC35D8">
              <w:rPr>
                <w:szCs w:val="22"/>
                <w:lang w:val="lt-LT"/>
              </w:rPr>
              <w:t xml:space="preserve"> vartojimą ir skirti tinkamą gydymą</w:t>
            </w:r>
            <w:r w:rsidRPr="00EC35D8">
              <w:rPr>
                <w:szCs w:val="22"/>
                <w:lang w:val="lt-LT" w:eastAsia="de-DE"/>
              </w:rPr>
              <w:t>.</w:t>
            </w:r>
          </w:p>
        </w:tc>
      </w:tr>
      <w:tr w:rsidR="001619DC" w:rsidRPr="00CE393B" w14:paraId="009DE0F0" w14:textId="77777777" w:rsidTr="001619DC">
        <w:trPr>
          <w:trHeight w:val="615"/>
        </w:trPr>
        <w:tc>
          <w:tcPr>
            <w:tcW w:w="2545" w:type="dxa"/>
            <w:vMerge w:val="restart"/>
            <w:tcBorders>
              <w:top w:val="single" w:sz="4" w:space="0" w:color="auto"/>
              <w:left w:val="single" w:sz="4" w:space="0" w:color="auto"/>
              <w:bottom w:val="single" w:sz="4" w:space="0" w:color="auto"/>
              <w:right w:val="single" w:sz="4" w:space="0" w:color="auto"/>
            </w:tcBorders>
            <w:hideMark/>
          </w:tcPr>
          <w:p w14:paraId="4C2585EA" w14:textId="77777777" w:rsidR="001619DC" w:rsidRPr="00EC35D8" w:rsidRDefault="001619DC" w:rsidP="004C2321">
            <w:pPr>
              <w:rPr>
                <w:szCs w:val="22"/>
                <w:lang w:val="lt-LT"/>
              </w:rPr>
            </w:pPr>
            <w:r w:rsidRPr="00E028A7">
              <w:rPr>
                <w:szCs w:val="22"/>
                <w:lang w:val="lt-LT"/>
              </w:rPr>
              <w:t xml:space="preserve">Kepenų, tulžies pūslės ir latakų </w:t>
            </w:r>
            <w:proofErr w:type="spellStart"/>
            <w:r w:rsidRPr="00E028A7">
              <w:rPr>
                <w:szCs w:val="22"/>
                <w:lang w:val="lt-LT"/>
              </w:rPr>
              <w:t>sutrikima</w:t>
            </w:r>
            <w:proofErr w:type="spellEnd"/>
          </w:p>
        </w:tc>
        <w:tc>
          <w:tcPr>
            <w:tcW w:w="1822" w:type="dxa"/>
            <w:tcBorders>
              <w:top w:val="single" w:sz="4" w:space="0" w:color="auto"/>
              <w:left w:val="single" w:sz="4" w:space="0" w:color="auto"/>
              <w:bottom w:val="single" w:sz="4" w:space="0" w:color="auto"/>
              <w:right w:val="single" w:sz="4" w:space="0" w:color="auto"/>
            </w:tcBorders>
            <w:hideMark/>
          </w:tcPr>
          <w:p w14:paraId="568F4F41" w14:textId="77777777" w:rsidR="001619DC" w:rsidRPr="00EC35D8" w:rsidRDefault="001619DC" w:rsidP="004C2321">
            <w:pPr>
              <w:rPr>
                <w:szCs w:val="22"/>
                <w:lang w:val="lt-LT"/>
              </w:rPr>
            </w:pPr>
            <w:r w:rsidRPr="00EC35D8">
              <w:rPr>
                <w:szCs w:val="22"/>
                <w:lang w:val="lt-LT"/>
              </w:rPr>
              <w:t>Nedažnas</w:t>
            </w:r>
          </w:p>
        </w:tc>
        <w:tc>
          <w:tcPr>
            <w:tcW w:w="4821" w:type="dxa"/>
            <w:tcBorders>
              <w:top w:val="single" w:sz="4" w:space="0" w:color="auto"/>
              <w:left w:val="single" w:sz="4" w:space="0" w:color="auto"/>
              <w:bottom w:val="single" w:sz="4" w:space="0" w:color="auto"/>
              <w:right w:val="single" w:sz="4" w:space="0" w:color="auto"/>
            </w:tcBorders>
            <w:hideMark/>
          </w:tcPr>
          <w:p w14:paraId="52E04402" w14:textId="77777777" w:rsidR="001619DC" w:rsidRPr="00EC35D8" w:rsidRDefault="001619DC" w:rsidP="004C2321">
            <w:pPr>
              <w:rPr>
                <w:szCs w:val="22"/>
                <w:lang w:val="lt-LT"/>
              </w:rPr>
            </w:pPr>
            <w:r w:rsidRPr="00EC35D8">
              <w:rPr>
                <w:szCs w:val="22"/>
                <w:lang w:val="lt-LT"/>
              </w:rPr>
              <w:t xml:space="preserve">Kepenų veiklos sutrikimai (pavyzdžiui, kraujo serume padaugėja </w:t>
            </w:r>
            <w:proofErr w:type="spellStart"/>
            <w:r w:rsidRPr="00EC35D8">
              <w:rPr>
                <w:szCs w:val="22"/>
                <w:lang w:val="lt-LT"/>
              </w:rPr>
              <w:t>transaminazių</w:t>
            </w:r>
            <w:proofErr w:type="spellEnd"/>
            <w:r w:rsidRPr="00EC35D8">
              <w:rPr>
                <w:szCs w:val="22"/>
                <w:lang w:val="lt-LT"/>
              </w:rPr>
              <w:t xml:space="preserve"> ir </w:t>
            </w:r>
            <w:proofErr w:type="spellStart"/>
            <w:r w:rsidRPr="00EC35D8">
              <w:rPr>
                <w:szCs w:val="22"/>
                <w:lang w:val="lt-LT"/>
              </w:rPr>
              <w:t>bilirubino</w:t>
            </w:r>
            <w:proofErr w:type="spellEnd"/>
            <w:r w:rsidRPr="00EC35D8">
              <w:rPr>
                <w:szCs w:val="22"/>
                <w:lang w:val="lt-LT"/>
              </w:rPr>
              <w:t>)</w:t>
            </w:r>
          </w:p>
        </w:tc>
      </w:tr>
      <w:tr w:rsidR="001619DC" w:rsidRPr="00CE393B" w14:paraId="0BE364A8" w14:textId="77777777" w:rsidTr="001619DC">
        <w:trPr>
          <w:trHeight w:val="823"/>
        </w:trPr>
        <w:tc>
          <w:tcPr>
            <w:tcW w:w="2545" w:type="dxa"/>
            <w:vMerge/>
            <w:tcBorders>
              <w:top w:val="single" w:sz="4" w:space="0" w:color="auto"/>
              <w:left w:val="single" w:sz="4" w:space="0" w:color="auto"/>
              <w:bottom w:val="single" w:sz="4" w:space="0" w:color="auto"/>
              <w:right w:val="single" w:sz="4" w:space="0" w:color="auto"/>
            </w:tcBorders>
            <w:vAlign w:val="center"/>
            <w:hideMark/>
          </w:tcPr>
          <w:p w14:paraId="43CB135B" w14:textId="77777777" w:rsidR="001619DC" w:rsidRPr="00EC35D8" w:rsidRDefault="001619DC" w:rsidP="004C2321">
            <w:pPr>
              <w:rPr>
                <w:szCs w:val="22"/>
                <w:lang w:val="lt-LT"/>
              </w:rPr>
            </w:pPr>
          </w:p>
        </w:tc>
        <w:tc>
          <w:tcPr>
            <w:tcW w:w="1822" w:type="dxa"/>
            <w:tcBorders>
              <w:top w:val="single" w:sz="4" w:space="0" w:color="auto"/>
              <w:left w:val="single" w:sz="4" w:space="0" w:color="auto"/>
              <w:bottom w:val="single" w:sz="4" w:space="0" w:color="auto"/>
              <w:right w:val="single" w:sz="4" w:space="0" w:color="auto"/>
            </w:tcBorders>
            <w:hideMark/>
          </w:tcPr>
          <w:p w14:paraId="60B25E6D" w14:textId="77777777" w:rsidR="001619DC" w:rsidRPr="00EC35D8" w:rsidRDefault="001619DC" w:rsidP="004C2321">
            <w:pPr>
              <w:rPr>
                <w:szCs w:val="22"/>
                <w:lang w:val="lt-LT"/>
              </w:rPr>
            </w:pPr>
            <w:r w:rsidRPr="00EC35D8">
              <w:rPr>
                <w:szCs w:val="22"/>
                <w:lang w:val="lt-LT"/>
              </w:rPr>
              <w:t>Dažnis nežinomas</w:t>
            </w:r>
          </w:p>
        </w:tc>
        <w:tc>
          <w:tcPr>
            <w:tcW w:w="4821" w:type="dxa"/>
            <w:tcBorders>
              <w:top w:val="single" w:sz="4" w:space="0" w:color="auto"/>
              <w:left w:val="single" w:sz="4" w:space="0" w:color="auto"/>
              <w:bottom w:val="single" w:sz="4" w:space="0" w:color="auto"/>
              <w:right w:val="single" w:sz="4" w:space="0" w:color="auto"/>
            </w:tcBorders>
            <w:hideMark/>
          </w:tcPr>
          <w:p w14:paraId="35DD7522" w14:textId="77777777" w:rsidR="001619DC" w:rsidRPr="00EC35D8" w:rsidRDefault="001619DC" w:rsidP="004C2321">
            <w:pPr>
              <w:rPr>
                <w:szCs w:val="22"/>
                <w:lang w:val="lt-LT"/>
              </w:rPr>
            </w:pPr>
            <w:r w:rsidRPr="00EC35D8">
              <w:rPr>
                <w:szCs w:val="22"/>
                <w:lang w:val="lt-LT"/>
              </w:rPr>
              <w:t>Hepatitas, gelta, kepenų nepakankamumas (su poreikiu persodinti kepenis) pacientėms, tuo pačiu metu vartojusioms kitų antibiotikų</w:t>
            </w:r>
          </w:p>
        </w:tc>
      </w:tr>
      <w:tr w:rsidR="001619DC" w:rsidRPr="00CE393B" w14:paraId="691ADB44" w14:textId="77777777" w:rsidTr="001619DC">
        <w:trPr>
          <w:trHeight w:val="591"/>
        </w:trPr>
        <w:tc>
          <w:tcPr>
            <w:tcW w:w="2545" w:type="dxa"/>
            <w:vMerge w:val="restart"/>
            <w:tcBorders>
              <w:top w:val="single" w:sz="4" w:space="0" w:color="auto"/>
              <w:left w:val="single" w:sz="4" w:space="0" w:color="auto"/>
              <w:bottom w:val="single" w:sz="4" w:space="0" w:color="auto"/>
              <w:right w:val="single" w:sz="4" w:space="0" w:color="auto"/>
            </w:tcBorders>
            <w:hideMark/>
          </w:tcPr>
          <w:p w14:paraId="2D994990" w14:textId="77777777" w:rsidR="001619DC" w:rsidRPr="00EC35D8" w:rsidRDefault="001619DC" w:rsidP="004C2321">
            <w:pPr>
              <w:rPr>
                <w:szCs w:val="22"/>
                <w:lang w:val="lt-LT"/>
              </w:rPr>
            </w:pPr>
            <w:r w:rsidRPr="00EC35D8">
              <w:rPr>
                <w:szCs w:val="22"/>
                <w:lang w:val="lt-LT"/>
              </w:rPr>
              <w:t>Odos ir poodinio audinio sutrikimai</w:t>
            </w:r>
          </w:p>
        </w:tc>
        <w:tc>
          <w:tcPr>
            <w:tcW w:w="1822" w:type="dxa"/>
            <w:tcBorders>
              <w:top w:val="single" w:sz="4" w:space="0" w:color="auto"/>
              <w:left w:val="single" w:sz="4" w:space="0" w:color="auto"/>
              <w:bottom w:val="single" w:sz="4" w:space="0" w:color="auto"/>
              <w:right w:val="single" w:sz="4" w:space="0" w:color="auto"/>
            </w:tcBorders>
            <w:hideMark/>
          </w:tcPr>
          <w:p w14:paraId="6CA7EC8E" w14:textId="77777777" w:rsidR="001619DC" w:rsidRPr="00EC35D8" w:rsidRDefault="001619DC" w:rsidP="004C2321">
            <w:pPr>
              <w:rPr>
                <w:szCs w:val="22"/>
                <w:lang w:val="lt-LT"/>
              </w:rPr>
            </w:pPr>
            <w:r w:rsidRPr="00EC35D8">
              <w:rPr>
                <w:szCs w:val="22"/>
                <w:lang w:val="lt-LT"/>
              </w:rPr>
              <w:t>Nedažnas</w:t>
            </w:r>
          </w:p>
        </w:tc>
        <w:tc>
          <w:tcPr>
            <w:tcW w:w="4821" w:type="dxa"/>
            <w:tcBorders>
              <w:top w:val="single" w:sz="4" w:space="0" w:color="auto"/>
              <w:left w:val="single" w:sz="4" w:space="0" w:color="auto"/>
              <w:bottom w:val="single" w:sz="4" w:space="0" w:color="auto"/>
              <w:right w:val="single" w:sz="4" w:space="0" w:color="auto"/>
            </w:tcBorders>
            <w:hideMark/>
          </w:tcPr>
          <w:p w14:paraId="012AFC3A" w14:textId="77777777" w:rsidR="001619DC" w:rsidRPr="00EC35D8" w:rsidRDefault="001619DC" w:rsidP="004C2321">
            <w:pPr>
              <w:rPr>
                <w:szCs w:val="22"/>
                <w:lang w:val="lt-LT"/>
              </w:rPr>
            </w:pPr>
            <w:r w:rsidRPr="00EC35D8">
              <w:rPr>
                <w:szCs w:val="22"/>
                <w:lang w:val="lt-LT"/>
              </w:rPr>
              <w:t>Odos reakcijos (pavyzdžiui, niežulys, pūslelinis išbėrimas)</w:t>
            </w:r>
          </w:p>
        </w:tc>
      </w:tr>
      <w:tr w:rsidR="001619DC" w:rsidRPr="00CE393B" w14:paraId="4B416179" w14:textId="77777777" w:rsidTr="001619DC">
        <w:trPr>
          <w:trHeight w:val="854"/>
        </w:trPr>
        <w:tc>
          <w:tcPr>
            <w:tcW w:w="2545" w:type="dxa"/>
            <w:vMerge/>
            <w:tcBorders>
              <w:top w:val="single" w:sz="4" w:space="0" w:color="auto"/>
              <w:left w:val="single" w:sz="4" w:space="0" w:color="auto"/>
              <w:bottom w:val="single" w:sz="4" w:space="0" w:color="auto"/>
              <w:right w:val="single" w:sz="4" w:space="0" w:color="auto"/>
            </w:tcBorders>
            <w:vAlign w:val="center"/>
            <w:hideMark/>
          </w:tcPr>
          <w:p w14:paraId="465AA143" w14:textId="77777777" w:rsidR="001619DC" w:rsidRPr="00EC35D8" w:rsidRDefault="001619DC" w:rsidP="004C2321">
            <w:pPr>
              <w:rPr>
                <w:szCs w:val="22"/>
                <w:lang w:val="lt-LT"/>
              </w:rPr>
            </w:pPr>
          </w:p>
        </w:tc>
        <w:tc>
          <w:tcPr>
            <w:tcW w:w="1822" w:type="dxa"/>
            <w:tcBorders>
              <w:top w:val="single" w:sz="4" w:space="0" w:color="auto"/>
              <w:left w:val="single" w:sz="4" w:space="0" w:color="auto"/>
              <w:bottom w:val="single" w:sz="4" w:space="0" w:color="auto"/>
              <w:right w:val="single" w:sz="4" w:space="0" w:color="auto"/>
            </w:tcBorders>
            <w:hideMark/>
          </w:tcPr>
          <w:p w14:paraId="1DE95950" w14:textId="77777777" w:rsidR="001619DC" w:rsidRPr="00EC35D8" w:rsidRDefault="001619DC" w:rsidP="004C2321">
            <w:pPr>
              <w:rPr>
                <w:szCs w:val="22"/>
                <w:lang w:val="lt-LT"/>
              </w:rPr>
            </w:pPr>
            <w:r w:rsidRPr="00EC35D8">
              <w:rPr>
                <w:szCs w:val="22"/>
                <w:lang w:val="lt-LT"/>
              </w:rPr>
              <w:t>Dažnis nežinomas</w:t>
            </w:r>
          </w:p>
        </w:tc>
        <w:tc>
          <w:tcPr>
            <w:tcW w:w="4821" w:type="dxa"/>
            <w:tcBorders>
              <w:top w:val="single" w:sz="4" w:space="0" w:color="auto"/>
              <w:left w:val="single" w:sz="4" w:space="0" w:color="auto"/>
              <w:bottom w:val="single" w:sz="4" w:space="0" w:color="auto"/>
              <w:right w:val="single" w:sz="4" w:space="0" w:color="auto"/>
            </w:tcBorders>
            <w:hideMark/>
          </w:tcPr>
          <w:p w14:paraId="1C1420F7" w14:textId="77777777" w:rsidR="001619DC" w:rsidRPr="00EC35D8" w:rsidRDefault="001619DC" w:rsidP="004C2321">
            <w:pPr>
              <w:rPr>
                <w:szCs w:val="22"/>
                <w:lang w:val="lt-LT"/>
              </w:rPr>
            </w:pPr>
            <w:r w:rsidRPr="00EC35D8">
              <w:rPr>
                <w:szCs w:val="22"/>
                <w:lang w:val="lt-LT"/>
              </w:rPr>
              <w:t xml:space="preserve">Sunkios odos reakcijos (pvz., </w:t>
            </w:r>
            <w:proofErr w:type="spellStart"/>
            <w:r w:rsidRPr="00EC35D8">
              <w:rPr>
                <w:szCs w:val="22"/>
                <w:lang w:val="lt-LT"/>
              </w:rPr>
              <w:t>Stivenso</w:t>
            </w:r>
            <w:proofErr w:type="spellEnd"/>
            <w:r w:rsidRPr="00EC35D8">
              <w:rPr>
                <w:szCs w:val="22"/>
                <w:lang w:val="lt-LT"/>
              </w:rPr>
              <w:t xml:space="preserve">-Džonsono sindromas, toksinė epidermio </w:t>
            </w:r>
            <w:proofErr w:type="spellStart"/>
            <w:r w:rsidRPr="00EC35D8">
              <w:rPr>
                <w:szCs w:val="22"/>
                <w:lang w:val="lt-LT"/>
              </w:rPr>
              <w:t>nekrolizė</w:t>
            </w:r>
            <w:proofErr w:type="spellEnd"/>
            <w:r w:rsidRPr="00EC35D8">
              <w:rPr>
                <w:szCs w:val="22"/>
                <w:lang w:val="lt-LT"/>
              </w:rPr>
              <w:t>, daugiaformė raudonė)</w:t>
            </w:r>
          </w:p>
        </w:tc>
      </w:tr>
      <w:tr w:rsidR="001619DC" w:rsidRPr="00EC35D8" w14:paraId="5FF61585" w14:textId="77777777" w:rsidTr="001619DC">
        <w:trPr>
          <w:trHeight w:val="400"/>
        </w:trPr>
        <w:tc>
          <w:tcPr>
            <w:tcW w:w="2545" w:type="dxa"/>
            <w:vMerge w:val="restart"/>
            <w:tcBorders>
              <w:top w:val="single" w:sz="4" w:space="0" w:color="auto"/>
              <w:left w:val="single" w:sz="4" w:space="0" w:color="auto"/>
              <w:bottom w:val="single" w:sz="4" w:space="0" w:color="auto"/>
              <w:right w:val="single" w:sz="4" w:space="0" w:color="auto"/>
            </w:tcBorders>
            <w:hideMark/>
          </w:tcPr>
          <w:p w14:paraId="26452C36" w14:textId="77777777" w:rsidR="001619DC" w:rsidRPr="00EC35D8" w:rsidRDefault="001619DC" w:rsidP="004C2321">
            <w:pPr>
              <w:rPr>
                <w:szCs w:val="22"/>
                <w:lang w:val="lt-LT"/>
              </w:rPr>
            </w:pPr>
            <w:r w:rsidRPr="00EC35D8">
              <w:rPr>
                <w:szCs w:val="22"/>
                <w:lang w:val="lt-LT"/>
              </w:rPr>
              <w:t>Skeleto, raumenų ir jungiamojo audinio sutrikimai</w:t>
            </w:r>
          </w:p>
        </w:tc>
        <w:tc>
          <w:tcPr>
            <w:tcW w:w="1822" w:type="dxa"/>
            <w:tcBorders>
              <w:top w:val="single" w:sz="4" w:space="0" w:color="auto"/>
              <w:left w:val="single" w:sz="4" w:space="0" w:color="auto"/>
              <w:bottom w:val="single" w:sz="4" w:space="0" w:color="auto"/>
              <w:right w:val="single" w:sz="4" w:space="0" w:color="auto"/>
            </w:tcBorders>
            <w:hideMark/>
          </w:tcPr>
          <w:p w14:paraId="46BDD182" w14:textId="77777777" w:rsidR="001619DC" w:rsidRPr="00EC35D8" w:rsidRDefault="001619DC" w:rsidP="004C2321">
            <w:pPr>
              <w:rPr>
                <w:szCs w:val="22"/>
                <w:lang w:val="lt-LT"/>
              </w:rPr>
            </w:pPr>
            <w:r w:rsidRPr="00EC35D8">
              <w:rPr>
                <w:szCs w:val="22"/>
                <w:lang w:val="lt-LT"/>
              </w:rPr>
              <w:t>Nedažnas</w:t>
            </w:r>
          </w:p>
        </w:tc>
        <w:tc>
          <w:tcPr>
            <w:tcW w:w="4821" w:type="dxa"/>
            <w:tcBorders>
              <w:top w:val="single" w:sz="4" w:space="0" w:color="auto"/>
              <w:left w:val="single" w:sz="4" w:space="0" w:color="auto"/>
              <w:bottom w:val="single" w:sz="4" w:space="0" w:color="auto"/>
              <w:right w:val="single" w:sz="4" w:space="0" w:color="auto"/>
            </w:tcBorders>
            <w:hideMark/>
          </w:tcPr>
          <w:p w14:paraId="7B1B4369" w14:textId="77777777" w:rsidR="001619DC" w:rsidRPr="00EC35D8" w:rsidRDefault="001619DC" w:rsidP="004C2321">
            <w:pPr>
              <w:rPr>
                <w:szCs w:val="22"/>
                <w:lang w:val="lt-LT"/>
              </w:rPr>
            </w:pPr>
            <w:r w:rsidRPr="00EC35D8">
              <w:rPr>
                <w:szCs w:val="22"/>
                <w:lang w:val="lt-LT"/>
              </w:rPr>
              <w:t>Raumenų silpnumas</w:t>
            </w:r>
          </w:p>
        </w:tc>
      </w:tr>
      <w:tr w:rsidR="001619DC" w:rsidRPr="00EC35D8" w14:paraId="29E10ECD" w14:textId="77777777" w:rsidTr="001619DC">
        <w:trPr>
          <w:trHeight w:val="519"/>
        </w:trPr>
        <w:tc>
          <w:tcPr>
            <w:tcW w:w="2545" w:type="dxa"/>
            <w:vMerge/>
            <w:tcBorders>
              <w:top w:val="single" w:sz="4" w:space="0" w:color="auto"/>
              <w:left w:val="single" w:sz="4" w:space="0" w:color="auto"/>
              <w:bottom w:val="single" w:sz="4" w:space="0" w:color="auto"/>
              <w:right w:val="single" w:sz="4" w:space="0" w:color="auto"/>
            </w:tcBorders>
            <w:vAlign w:val="center"/>
            <w:hideMark/>
          </w:tcPr>
          <w:p w14:paraId="7EA46B40" w14:textId="77777777" w:rsidR="001619DC" w:rsidRPr="00EC35D8" w:rsidRDefault="001619DC" w:rsidP="004C2321">
            <w:pPr>
              <w:rPr>
                <w:szCs w:val="22"/>
                <w:lang w:val="lt-LT"/>
              </w:rPr>
            </w:pPr>
          </w:p>
        </w:tc>
        <w:tc>
          <w:tcPr>
            <w:tcW w:w="1822" w:type="dxa"/>
            <w:tcBorders>
              <w:top w:val="single" w:sz="4" w:space="0" w:color="auto"/>
              <w:left w:val="single" w:sz="4" w:space="0" w:color="auto"/>
              <w:bottom w:val="single" w:sz="4" w:space="0" w:color="auto"/>
              <w:right w:val="single" w:sz="4" w:space="0" w:color="auto"/>
            </w:tcBorders>
            <w:hideMark/>
          </w:tcPr>
          <w:p w14:paraId="04B37196" w14:textId="77777777" w:rsidR="001619DC" w:rsidRPr="00EC35D8" w:rsidRDefault="001619DC" w:rsidP="004C2321">
            <w:pPr>
              <w:rPr>
                <w:szCs w:val="22"/>
                <w:lang w:val="lt-LT"/>
              </w:rPr>
            </w:pPr>
            <w:r w:rsidRPr="00EC35D8">
              <w:rPr>
                <w:szCs w:val="22"/>
                <w:lang w:val="lt-LT"/>
              </w:rPr>
              <w:t>Labai retas</w:t>
            </w:r>
          </w:p>
        </w:tc>
        <w:tc>
          <w:tcPr>
            <w:tcW w:w="4821" w:type="dxa"/>
            <w:tcBorders>
              <w:top w:val="single" w:sz="4" w:space="0" w:color="auto"/>
              <w:left w:val="single" w:sz="4" w:space="0" w:color="auto"/>
              <w:bottom w:val="single" w:sz="4" w:space="0" w:color="auto"/>
              <w:right w:val="single" w:sz="4" w:space="0" w:color="auto"/>
            </w:tcBorders>
            <w:hideMark/>
          </w:tcPr>
          <w:p w14:paraId="73193A5E" w14:textId="77777777" w:rsidR="001619DC" w:rsidRPr="00EC35D8" w:rsidRDefault="001619DC" w:rsidP="004C2321">
            <w:pPr>
              <w:rPr>
                <w:szCs w:val="22"/>
                <w:lang w:val="lt-LT"/>
              </w:rPr>
            </w:pPr>
            <w:proofErr w:type="spellStart"/>
            <w:r w:rsidRPr="00EC35D8">
              <w:rPr>
                <w:szCs w:val="22"/>
                <w:lang w:val="lt-LT"/>
              </w:rPr>
              <w:t>Artralgija</w:t>
            </w:r>
            <w:proofErr w:type="spellEnd"/>
          </w:p>
        </w:tc>
      </w:tr>
      <w:tr w:rsidR="001619DC" w:rsidRPr="00CE393B" w14:paraId="42FC35D4" w14:textId="77777777" w:rsidTr="001619DC">
        <w:trPr>
          <w:trHeight w:val="643"/>
        </w:trPr>
        <w:tc>
          <w:tcPr>
            <w:tcW w:w="2545" w:type="dxa"/>
            <w:vMerge w:val="restart"/>
            <w:tcBorders>
              <w:top w:val="single" w:sz="4" w:space="0" w:color="auto"/>
              <w:left w:val="single" w:sz="4" w:space="0" w:color="auto"/>
              <w:bottom w:val="single" w:sz="4" w:space="0" w:color="auto"/>
              <w:right w:val="single" w:sz="4" w:space="0" w:color="auto"/>
            </w:tcBorders>
            <w:hideMark/>
          </w:tcPr>
          <w:p w14:paraId="3A01A29E" w14:textId="77777777" w:rsidR="001619DC" w:rsidRPr="00EC35D8" w:rsidRDefault="001619DC" w:rsidP="004C2321">
            <w:pPr>
              <w:rPr>
                <w:szCs w:val="22"/>
                <w:lang w:val="lt-LT"/>
              </w:rPr>
            </w:pPr>
            <w:r w:rsidRPr="00EC35D8">
              <w:rPr>
                <w:szCs w:val="22"/>
                <w:lang w:val="lt-LT"/>
              </w:rPr>
              <w:t>Inkstų ir šlapimo takų sutrikimai</w:t>
            </w:r>
          </w:p>
        </w:tc>
        <w:tc>
          <w:tcPr>
            <w:tcW w:w="1822" w:type="dxa"/>
            <w:tcBorders>
              <w:top w:val="single" w:sz="4" w:space="0" w:color="auto"/>
              <w:left w:val="single" w:sz="4" w:space="0" w:color="auto"/>
              <w:bottom w:val="single" w:sz="4" w:space="0" w:color="auto"/>
              <w:right w:val="single" w:sz="4" w:space="0" w:color="auto"/>
            </w:tcBorders>
            <w:hideMark/>
          </w:tcPr>
          <w:p w14:paraId="6BC86090" w14:textId="77777777" w:rsidR="001619DC" w:rsidRPr="00EC35D8" w:rsidRDefault="001619DC" w:rsidP="004C2321">
            <w:pPr>
              <w:rPr>
                <w:szCs w:val="22"/>
                <w:lang w:val="lt-LT"/>
              </w:rPr>
            </w:pPr>
            <w:r w:rsidRPr="00EC35D8">
              <w:rPr>
                <w:szCs w:val="22"/>
                <w:lang w:val="lt-LT"/>
              </w:rPr>
              <w:t>Dažnas</w:t>
            </w:r>
          </w:p>
        </w:tc>
        <w:tc>
          <w:tcPr>
            <w:tcW w:w="4821" w:type="dxa"/>
            <w:tcBorders>
              <w:top w:val="single" w:sz="4" w:space="0" w:color="auto"/>
              <w:left w:val="single" w:sz="4" w:space="0" w:color="auto"/>
              <w:bottom w:val="single" w:sz="4" w:space="0" w:color="auto"/>
              <w:right w:val="single" w:sz="4" w:space="0" w:color="auto"/>
            </w:tcBorders>
            <w:hideMark/>
          </w:tcPr>
          <w:p w14:paraId="012D5400" w14:textId="77777777" w:rsidR="001619DC" w:rsidRPr="00EC35D8" w:rsidRDefault="001619DC" w:rsidP="004C2321">
            <w:pPr>
              <w:rPr>
                <w:szCs w:val="22"/>
                <w:lang w:val="lt-LT"/>
              </w:rPr>
            </w:pPr>
            <w:r w:rsidRPr="00EC35D8">
              <w:rPr>
                <w:szCs w:val="22"/>
                <w:lang w:val="lt-LT"/>
              </w:rPr>
              <w:t xml:space="preserve">Tamsi šlapimo spalva (dėl </w:t>
            </w:r>
            <w:proofErr w:type="spellStart"/>
            <w:r w:rsidRPr="00EC35D8">
              <w:rPr>
                <w:szCs w:val="22"/>
                <w:lang w:val="lt-LT"/>
              </w:rPr>
              <w:t>metronidazolo</w:t>
            </w:r>
            <w:proofErr w:type="spellEnd"/>
            <w:r w:rsidRPr="00EC35D8">
              <w:rPr>
                <w:szCs w:val="22"/>
                <w:lang w:val="lt-LT"/>
              </w:rPr>
              <w:t xml:space="preserve"> irimo produktų; tai nesusiję su liga)</w:t>
            </w:r>
          </w:p>
        </w:tc>
      </w:tr>
      <w:tr w:rsidR="001619DC" w:rsidRPr="00CE393B" w14:paraId="3D127687" w14:textId="77777777" w:rsidTr="001619DC">
        <w:trPr>
          <w:trHeight w:val="643"/>
        </w:trPr>
        <w:tc>
          <w:tcPr>
            <w:tcW w:w="2545" w:type="dxa"/>
            <w:vMerge/>
            <w:tcBorders>
              <w:top w:val="single" w:sz="4" w:space="0" w:color="auto"/>
              <w:left w:val="single" w:sz="4" w:space="0" w:color="auto"/>
              <w:bottom w:val="single" w:sz="4" w:space="0" w:color="auto"/>
              <w:right w:val="single" w:sz="4" w:space="0" w:color="auto"/>
            </w:tcBorders>
            <w:vAlign w:val="center"/>
            <w:hideMark/>
          </w:tcPr>
          <w:p w14:paraId="60A9D7D6" w14:textId="77777777" w:rsidR="001619DC" w:rsidRPr="00EC35D8" w:rsidRDefault="001619DC" w:rsidP="004C2321">
            <w:pPr>
              <w:rPr>
                <w:szCs w:val="22"/>
                <w:lang w:val="lt-LT"/>
              </w:rPr>
            </w:pPr>
          </w:p>
        </w:tc>
        <w:tc>
          <w:tcPr>
            <w:tcW w:w="1822" w:type="dxa"/>
            <w:tcBorders>
              <w:top w:val="single" w:sz="4" w:space="0" w:color="auto"/>
              <w:left w:val="single" w:sz="4" w:space="0" w:color="auto"/>
              <w:bottom w:val="single" w:sz="4" w:space="0" w:color="auto"/>
              <w:right w:val="single" w:sz="4" w:space="0" w:color="auto"/>
            </w:tcBorders>
            <w:hideMark/>
          </w:tcPr>
          <w:p w14:paraId="6ECA1F88" w14:textId="77777777" w:rsidR="001619DC" w:rsidRPr="00EC35D8" w:rsidRDefault="001619DC" w:rsidP="004C2321">
            <w:pPr>
              <w:rPr>
                <w:szCs w:val="22"/>
                <w:lang w:val="lt-LT"/>
              </w:rPr>
            </w:pPr>
            <w:r w:rsidRPr="00EC35D8">
              <w:rPr>
                <w:szCs w:val="22"/>
                <w:lang w:val="lt-LT"/>
              </w:rPr>
              <w:t>Nedažnas</w:t>
            </w:r>
          </w:p>
        </w:tc>
        <w:tc>
          <w:tcPr>
            <w:tcW w:w="4821" w:type="dxa"/>
            <w:tcBorders>
              <w:top w:val="single" w:sz="4" w:space="0" w:color="auto"/>
              <w:left w:val="single" w:sz="4" w:space="0" w:color="auto"/>
              <w:bottom w:val="single" w:sz="4" w:space="0" w:color="auto"/>
              <w:right w:val="single" w:sz="4" w:space="0" w:color="auto"/>
            </w:tcBorders>
            <w:hideMark/>
          </w:tcPr>
          <w:p w14:paraId="5B2888BC" w14:textId="77777777" w:rsidR="001619DC" w:rsidRPr="00EC35D8" w:rsidRDefault="001619DC" w:rsidP="004C2321">
            <w:pPr>
              <w:rPr>
                <w:szCs w:val="22"/>
                <w:lang w:val="lt-LT"/>
              </w:rPr>
            </w:pPr>
            <w:proofErr w:type="spellStart"/>
            <w:r w:rsidRPr="00EC35D8">
              <w:rPr>
                <w:szCs w:val="22"/>
                <w:lang w:val="lt-LT"/>
              </w:rPr>
              <w:t>šlapinimosi</w:t>
            </w:r>
            <w:proofErr w:type="spellEnd"/>
            <w:r w:rsidRPr="00EC35D8">
              <w:rPr>
                <w:szCs w:val="22"/>
                <w:lang w:val="lt-LT"/>
              </w:rPr>
              <w:t xml:space="preserve"> sutrikimai, cistitas, šlapimo nelaikymas</w:t>
            </w:r>
          </w:p>
        </w:tc>
      </w:tr>
      <w:tr w:rsidR="001619DC" w:rsidRPr="00EC35D8" w14:paraId="6AEE8799" w14:textId="77777777" w:rsidTr="001619DC">
        <w:trPr>
          <w:trHeight w:val="747"/>
        </w:trPr>
        <w:tc>
          <w:tcPr>
            <w:tcW w:w="2545" w:type="dxa"/>
            <w:tcBorders>
              <w:top w:val="single" w:sz="4" w:space="0" w:color="auto"/>
              <w:left w:val="single" w:sz="4" w:space="0" w:color="auto"/>
              <w:bottom w:val="single" w:sz="4" w:space="0" w:color="auto"/>
              <w:right w:val="single" w:sz="4" w:space="0" w:color="auto"/>
            </w:tcBorders>
            <w:hideMark/>
          </w:tcPr>
          <w:p w14:paraId="0859F7E8" w14:textId="77777777" w:rsidR="001619DC" w:rsidRPr="00EC35D8" w:rsidRDefault="001619DC" w:rsidP="004C2321">
            <w:pPr>
              <w:rPr>
                <w:szCs w:val="22"/>
                <w:lang w:val="lt-LT"/>
              </w:rPr>
            </w:pPr>
            <w:r w:rsidRPr="00EC35D8">
              <w:rPr>
                <w:szCs w:val="22"/>
                <w:lang w:val="lt-LT"/>
              </w:rPr>
              <w:t>Lytinės sistemos ir krūties sutrikimai</w:t>
            </w:r>
          </w:p>
        </w:tc>
        <w:tc>
          <w:tcPr>
            <w:tcW w:w="1822" w:type="dxa"/>
            <w:tcBorders>
              <w:top w:val="single" w:sz="4" w:space="0" w:color="auto"/>
              <w:left w:val="single" w:sz="4" w:space="0" w:color="auto"/>
              <w:bottom w:val="single" w:sz="4" w:space="0" w:color="auto"/>
              <w:right w:val="single" w:sz="4" w:space="0" w:color="auto"/>
            </w:tcBorders>
            <w:hideMark/>
          </w:tcPr>
          <w:p w14:paraId="7E88311B" w14:textId="77777777" w:rsidR="001619DC" w:rsidRPr="00EC35D8" w:rsidRDefault="001619DC" w:rsidP="004C2321">
            <w:pPr>
              <w:rPr>
                <w:szCs w:val="22"/>
                <w:lang w:val="lt-LT"/>
              </w:rPr>
            </w:pPr>
            <w:r w:rsidRPr="00EC35D8">
              <w:rPr>
                <w:szCs w:val="22"/>
                <w:lang w:val="lt-LT"/>
              </w:rPr>
              <w:t>Nedažnas</w:t>
            </w:r>
          </w:p>
        </w:tc>
        <w:tc>
          <w:tcPr>
            <w:tcW w:w="4821" w:type="dxa"/>
            <w:tcBorders>
              <w:top w:val="single" w:sz="4" w:space="0" w:color="auto"/>
              <w:left w:val="single" w:sz="4" w:space="0" w:color="auto"/>
              <w:bottom w:val="single" w:sz="4" w:space="0" w:color="auto"/>
              <w:right w:val="single" w:sz="4" w:space="0" w:color="auto"/>
            </w:tcBorders>
            <w:hideMark/>
          </w:tcPr>
          <w:p w14:paraId="49D0D0FE" w14:textId="77777777" w:rsidR="001619DC" w:rsidRPr="00EC35D8" w:rsidRDefault="001619DC" w:rsidP="004C2321">
            <w:pPr>
              <w:rPr>
                <w:szCs w:val="22"/>
                <w:lang w:val="lt-LT"/>
              </w:rPr>
            </w:pPr>
            <w:proofErr w:type="spellStart"/>
            <w:r w:rsidRPr="00EC35D8">
              <w:rPr>
                <w:i/>
                <w:iCs/>
                <w:szCs w:val="22"/>
                <w:lang w:val="lt-LT"/>
              </w:rPr>
              <w:t>Candida</w:t>
            </w:r>
            <w:proofErr w:type="spellEnd"/>
            <w:r w:rsidRPr="00EC35D8">
              <w:rPr>
                <w:szCs w:val="22"/>
                <w:lang w:val="lt-LT"/>
              </w:rPr>
              <w:t xml:space="preserve"> infekcija lyties organų srityje</w:t>
            </w:r>
          </w:p>
        </w:tc>
      </w:tr>
      <w:tr w:rsidR="001619DC" w:rsidRPr="00EC35D8" w14:paraId="6FEBED92" w14:textId="77777777" w:rsidTr="001619DC">
        <w:trPr>
          <w:trHeight w:val="451"/>
        </w:trPr>
        <w:tc>
          <w:tcPr>
            <w:tcW w:w="2545" w:type="dxa"/>
            <w:vMerge w:val="restart"/>
            <w:tcBorders>
              <w:top w:val="single" w:sz="4" w:space="0" w:color="auto"/>
              <w:left w:val="single" w:sz="4" w:space="0" w:color="auto"/>
              <w:right w:val="single" w:sz="4" w:space="0" w:color="auto"/>
            </w:tcBorders>
          </w:tcPr>
          <w:p w14:paraId="5BD4E4ED" w14:textId="77777777" w:rsidR="001619DC" w:rsidRPr="00EC35D8" w:rsidRDefault="001619DC" w:rsidP="004C2321">
            <w:pPr>
              <w:rPr>
                <w:szCs w:val="22"/>
                <w:lang w:val="lt-LT"/>
              </w:rPr>
            </w:pPr>
            <w:r w:rsidRPr="00EC35D8">
              <w:rPr>
                <w:szCs w:val="22"/>
                <w:lang w:val="lt-LT"/>
              </w:rPr>
              <w:t>Bendrieji sutrikimai ir vartojimo vietos pažeidimai</w:t>
            </w:r>
          </w:p>
        </w:tc>
        <w:tc>
          <w:tcPr>
            <w:tcW w:w="1822" w:type="dxa"/>
            <w:tcBorders>
              <w:top w:val="single" w:sz="4" w:space="0" w:color="auto"/>
              <w:left w:val="single" w:sz="4" w:space="0" w:color="auto"/>
              <w:bottom w:val="single" w:sz="4" w:space="0" w:color="auto"/>
              <w:right w:val="single" w:sz="4" w:space="0" w:color="auto"/>
            </w:tcBorders>
          </w:tcPr>
          <w:p w14:paraId="115F4B1E" w14:textId="77777777" w:rsidR="001619DC" w:rsidRPr="00EC35D8" w:rsidRDefault="001619DC" w:rsidP="004C2321">
            <w:pPr>
              <w:rPr>
                <w:szCs w:val="22"/>
                <w:lang w:val="lt-LT"/>
              </w:rPr>
            </w:pPr>
            <w:r w:rsidRPr="00EC35D8">
              <w:rPr>
                <w:szCs w:val="22"/>
                <w:lang w:val="lt-LT"/>
              </w:rPr>
              <w:t>Nedažnas</w:t>
            </w:r>
          </w:p>
        </w:tc>
        <w:tc>
          <w:tcPr>
            <w:tcW w:w="4821" w:type="dxa"/>
            <w:tcBorders>
              <w:top w:val="single" w:sz="4" w:space="0" w:color="auto"/>
              <w:left w:val="single" w:sz="4" w:space="0" w:color="auto"/>
              <w:bottom w:val="single" w:sz="4" w:space="0" w:color="auto"/>
              <w:right w:val="single" w:sz="4" w:space="0" w:color="auto"/>
            </w:tcBorders>
          </w:tcPr>
          <w:p w14:paraId="0FD16A69" w14:textId="77777777" w:rsidR="001619DC" w:rsidRPr="00EC35D8" w:rsidRDefault="001619DC" w:rsidP="004C2321">
            <w:pPr>
              <w:rPr>
                <w:i/>
                <w:iCs/>
                <w:szCs w:val="22"/>
                <w:lang w:val="lt-LT"/>
              </w:rPr>
            </w:pPr>
            <w:r w:rsidRPr="00EC35D8">
              <w:rPr>
                <w:szCs w:val="22"/>
                <w:lang w:val="lt-LT"/>
              </w:rPr>
              <w:t>Medikamentinis karščiavimas</w:t>
            </w:r>
          </w:p>
        </w:tc>
      </w:tr>
      <w:tr w:rsidR="001619DC" w:rsidRPr="00CE393B" w14:paraId="1855FB95" w14:textId="77777777" w:rsidTr="00606B39">
        <w:trPr>
          <w:trHeight w:val="747"/>
        </w:trPr>
        <w:tc>
          <w:tcPr>
            <w:tcW w:w="2545" w:type="dxa"/>
            <w:vMerge/>
            <w:tcBorders>
              <w:left w:val="single" w:sz="4" w:space="0" w:color="auto"/>
              <w:bottom w:val="single" w:sz="4" w:space="0" w:color="auto"/>
              <w:right w:val="single" w:sz="4" w:space="0" w:color="auto"/>
            </w:tcBorders>
          </w:tcPr>
          <w:p w14:paraId="124EB61D" w14:textId="77777777" w:rsidR="001619DC" w:rsidRPr="00EC35D8" w:rsidRDefault="001619DC" w:rsidP="001619DC">
            <w:pPr>
              <w:rPr>
                <w:szCs w:val="22"/>
                <w:lang w:val="lt-LT"/>
              </w:rPr>
            </w:pPr>
          </w:p>
        </w:tc>
        <w:tc>
          <w:tcPr>
            <w:tcW w:w="1822" w:type="dxa"/>
            <w:tcBorders>
              <w:top w:val="single" w:sz="4" w:space="0" w:color="auto"/>
              <w:left w:val="single" w:sz="4" w:space="0" w:color="auto"/>
              <w:bottom w:val="single" w:sz="4" w:space="0" w:color="auto"/>
              <w:right w:val="single" w:sz="4" w:space="0" w:color="auto"/>
            </w:tcBorders>
          </w:tcPr>
          <w:p w14:paraId="70AD3F10" w14:textId="7CFB7D6B" w:rsidR="001619DC" w:rsidRPr="00EC35D8" w:rsidRDefault="001619DC" w:rsidP="001619DC">
            <w:pPr>
              <w:rPr>
                <w:szCs w:val="22"/>
                <w:lang w:val="lt-LT"/>
              </w:rPr>
            </w:pPr>
            <w:r w:rsidRPr="00EC35D8">
              <w:rPr>
                <w:szCs w:val="22"/>
                <w:lang w:val="lt-LT"/>
              </w:rPr>
              <w:t>Labai retas</w:t>
            </w:r>
          </w:p>
        </w:tc>
        <w:tc>
          <w:tcPr>
            <w:tcW w:w="4821" w:type="dxa"/>
            <w:tcBorders>
              <w:top w:val="single" w:sz="4" w:space="0" w:color="auto"/>
              <w:left w:val="single" w:sz="4" w:space="0" w:color="auto"/>
              <w:bottom w:val="single" w:sz="4" w:space="0" w:color="auto"/>
              <w:right w:val="single" w:sz="4" w:space="0" w:color="auto"/>
            </w:tcBorders>
          </w:tcPr>
          <w:p w14:paraId="4159426C" w14:textId="5CF33AC2" w:rsidR="001619DC" w:rsidRPr="00EC35D8" w:rsidRDefault="001619DC" w:rsidP="001619DC">
            <w:pPr>
              <w:rPr>
                <w:szCs w:val="22"/>
                <w:lang w:val="lt-LT"/>
              </w:rPr>
            </w:pPr>
            <w:r w:rsidRPr="00EC35D8">
              <w:rPr>
                <w:szCs w:val="22"/>
                <w:lang w:val="lt-LT"/>
              </w:rPr>
              <w:t>Alerginės reakcijos (dėl 3-sn-fosfatidilcholino, randamos sojų pupelėse)</w:t>
            </w:r>
          </w:p>
        </w:tc>
      </w:tr>
    </w:tbl>
    <w:p w14:paraId="0A4CCABE" w14:textId="6CF4F03B" w:rsidR="0053559F" w:rsidRPr="001619DC" w:rsidRDefault="0053559F" w:rsidP="009F31A5">
      <w:pPr>
        <w:pStyle w:val="BTEMEASMCA"/>
      </w:pPr>
    </w:p>
    <w:p w14:paraId="0BB0E9E5" w14:textId="51E4C1D6" w:rsidR="00360B57" w:rsidRPr="001619DC" w:rsidRDefault="00EF647A" w:rsidP="009F31A5">
      <w:pPr>
        <w:pStyle w:val="BTEMEASMCA"/>
      </w:pPr>
      <w:r>
        <w:t xml:space="preserve">Pranešta apie sunkaus negrįžtamo toksinio poveikio kepenims ir (arba) ūminio kepenų nepakankamumo atvejus, įskaitant mirtį lėmusius atvejus, kai šie sutrikimai pasireiškė labai greitai vos </w:t>
      </w:r>
      <w:r>
        <w:lastRenderedPageBreak/>
        <w:t>pradėjus gydymą sisteminio poveikio metronidazolu pacientams, kuriems buvo Kokaino (</w:t>
      </w:r>
      <w:r>
        <w:rPr>
          <w:i/>
        </w:rPr>
        <w:t>Cockayne</w:t>
      </w:r>
      <w:r>
        <w:t>) sindromas (žr. 4.4 skyrių).</w:t>
      </w:r>
    </w:p>
    <w:p w14:paraId="6E368A1F" w14:textId="77777777" w:rsidR="00360B57" w:rsidRPr="001619DC" w:rsidRDefault="00360B57" w:rsidP="009F31A5">
      <w:pPr>
        <w:pStyle w:val="BTEMEASMCA"/>
      </w:pPr>
    </w:p>
    <w:p w14:paraId="3F0A8B94" w14:textId="77777777" w:rsidR="0053559F" w:rsidRPr="001619DC" w:rsidRDefault="0053559F" w:rsidP="009F31A5">
      <w:pPr>
        <w:pStyle w:val="BTEMEASMCA"/>
      </w:pPr>
      <w:r w:rsidRPr="001619DC">
        <w:t>Pranešimas apie įtariamas nepageidaujamas reakcijas</w:t>
      </w:r>
    </w:p>
    <w:p w14:paraId="12997B38" w14:textId="1F55E89F" w:rsidR="0053559F" w:rsidRPr="001619DC" w:rsidRDefault="0053559F" w:rsidP="009F31A5">
      <w:pPr>
        <w:pStyle w:val="BTEMEASMCA"/>
      </w:pPr>
      <w:r w:rsidRPr="001619DC">
        <w:t xml:space="preserve">Svarbu pranešti apie įtariamas nepageidaujamas reakcijas, pastebėtas po vaistinio preparato registracijos, nes tai leidžia nuolat stebėti vaistinio preparato naudos ir rizikos santykį. </w:t>
      </w:r>
      <w:r w:rsidR="00516824" w:rsidRPr="001619DC">
        <w:rPr>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00516824" w:rsidRPr="001619DC">
          <w:rPr>
            <w:snapToGrid w:val="0"/>
            <w:color w:val="0000FF"/>
            <w:szCs w:val="24"/>
            <w:u w:val="single"/>
          </w:rPr>
          <w:t>https://vapris.vvkt.lt/vvkt-web/public/nrvSpecialist</w:t>
        </w:r>
      </w:hyperlink>
      <w:r w:rsidR="00516824" w:rsidRPr="001619DC">
        <w:rPr>
          <w:snapToGrid w:val="0"/>
          <w:szCs w:val="24"/>
        </w:rPr>
        <w:t xml:space="preserve"> arba užpildę Sveikatos priežiūros ar farmacijos specialisto pranešimo apie įtariamą nepageidaujamą reakciją (ĮNR) formą, kuri skelbiama </w:t>
      </w:r>
      <w:hyperlink r:id="rId8" w:history="1">
        <w:r w:rsidR="00516824" w:rsidRPr="001619DC">
          <w:rPr>
            <w:snapToGrid w:val="0"/>
            <w:color w:val="0000FF"/>
            <w:szCs w:val="24"/>
            <w:u w:val="single"/>
          </w:rPr>
          <w:t>https://www.vvkt.lt/index.php?1399030386</w:t>
        </w:r>
      </w:hyperlink>
      <w:r w:rsidR="00516824" w:rsidRPr="001619DC">
        <w:rPr>
          <w:snapToGrid w:val="0"/>
          <w:szCs w:val="24"/>
        </w:rPr>
        <w:t>, ir atsiųsti elektroniniu paštu (adresu NepageidaujamaR@vvkt.lt).</w:t>
      </w:r>
      <w:r w:rsidRPr="001619DC">
        <w:cr/>
      </w:r>
    </w:p>
    <w:p w14:paraId="2518CDA4" w14:textId="77777777" w:rsidR="0053559F" w:rsidRPr="001619DC" w:rsidRDefault="0053559F" w:rsidP="0053559F">
      <w:pPr>
        <w:pStyle w:val="PI-2EMEASMCA"/>
        <w:rPr>
          <w:noProof w:val="0"/>
        </w:rPr>
      </w:pPr>
      <w:r w:rsidRPr="001619DC">
        <w:rPr>
          <w:noProof w:val="0"/>
        </w:rPr>
        <w:t>4.9</w:t>
      </w:r>
      <w:r w:rsidRPr="001619DC">
        <w:rPr>
          <w:noProof w:val="0"/>
        </w:rPr>
        <w:tab/>
        <w:t>Perdozavimas</w:t>
      </w:r>
    </w:p>
    <w:p w14:paraId="4395CC31" w14:textId="77777777" w:rsidR="0053559F" w:rsidRPr="001619DC" w:rsidRDefault="0053559F" w:rsidP="009F31A5">
      <w:pPr>
        <w:pStyle w:val="BTEMEASMCA"/>
      </w:pPr>
    </w:p>
    <w:p w14:paraId="64C755CE" w14:textId="77777777" w:rsidR="0053559F" w:rsidRPr="001619DC" w:rsidRDefault="0053559F" w:rsidP="009F31A5">
      <w:pPr>
        <w:pStyle w:val="BTEMEASMCA"/>
      </w:pPr>
      <w:r w:rsidRPr="001619DC">
        <w:t>Savižudybės tikslu išgėrus iki 15 g vaistinio preparato, atsirado šių simptomų: pykinimas, vėmimas, sustiprėję sausgyslių refleksai, ataksija, tachikardija, pasunkėjęs kvėpavimas, orientacijos sutrikimų. Pranešimų apie mirties atvejus nėra.</w:t>
      </w:r>
    </w:p>
    <w:p w14:paraId="4E33B027" w14:textId="77777777" w:rsidR="0053559F" w:rsidRPr="001619DC" w:rsidRDefault="0053559F" w:rsidP="009F31A5">
      <w:pPr>
        <w:pStyle w:val="BTEMEASMCA"/>
      </w:pPr>
    </w:p>
    <w:p w14:paraId="2FF9ACB9" w14:textId="77777777" w:rsidR="0053559F" w:rsidRPr="001619DC" w:rsidRDefault="0053559F" w:rsidP="009F31A5">
      <w:pPr>
        <w:pStyle w:val="BTEMEASMCA"/>
      </w:pPr>
      <w:r w:rsidRPr="001619DC">
        <w:t>Specifinio priešnuodžio nėra. Gydant simptomus, jie visiškai išnyksta po kelių dienų.</w:t>
      </w:r>
    </w:p>
    <w:p w14:paraId="186405E8" w14:textId="77777777" w:rsidR="0053559F" w:rsidRPr="001619DC" w:rsidRDefault="0053559F" w:rsidP="009F31A5">
      <w:pPr>
        <w:pStyle w:val="BTEMEASMCA"/>
      </w:pPr>
    </w:p>
    <w:p w14:paraId="504360CF" w14:textId="77777777" w:rsidR="0053559F" w:rsidRPr="001619DC" w:rsidRDefault="0053559F" w:rsidP="009F31A5">
      <w:pPr>
        <w:pStyle w:val="BTEMEASMCA"/>
      </w:pPr>
    </w:p>
    <w:p w14:paraId="43E5C2A3" w14:textId="6067874F" w:rsidR="0053559F" w:rsidRPr="001619DC" w:rsidRDefault="0053559F" w:rsidP="00CE393B">
      <w:pPr>
        <w:pStyle w:val="PI-1EMEASMCA"/>
      </w:pPr>
      <w:bookmarkStart w:id="18" w:name="_Toc129243111"/>
      <w:bookmarkStart w:id="19" w:name="_Toc129243236"/>
      <w:r w:rsidRPr="001619DC">
        <w:t>5.</w:t>
      </w:r>
      <w:r w:rsidRPr="001619DC">
        <w:tab/>
        <w:t>FARMAKOLOGINĖS SAVYBĖS</w:t>
      </w:r>
      <w:bookmarkEnd w:id="18"/>
      <w:bookmarkEnd w:id="19"/>
    </w:p>
    <w:p w14:paraId="6068AE18" w14:textId="77777777" w:rsidR="0053559F" w:rsidRPr="001619DC" w:rsidRDefault="0053559F" w:rsidP="009F31A5">
      <w:pPr>
        <w:pStyle w:val="BTEMEASMCA"/>
      </w:pPr>
    </w:p>
    <w:p w14:paraId="2AEBC87B" w14:textId="77777777" w:rsidR="0053559F" w:rsidRPr="001619DC" w:rsidRDefault="0053559F" w:rsidP="0053559F">
      <w:pPr>
        <w:pStyle w:val="PI-2EMEASMCA"/>
        <w:rPr>
          <w:noProof w:val="0"/>
        </w:rPr>
      </w:pPr>
      <w:r w:rsidRPr="001619DC">
        <w:rPr>
          <w:noProof w:val="0"/>
        </w:rPr>
        <w:t xml:space="preserve">5.1 </w:t>
      </w:r>
      <w:r w:rsidRPr="001619DC">
        <w:rPr>
          <w:noProof w:val="0"/>
        </w:rPr>
        <w:tab/>
      </w:r>
      <w:proofErr w:type="spellStart"/>
      <w:r w:rsidRPr="001619DC">
        <w:rPr>
          <w:noProof w:val="0"/>
        </w:rPr>
        <w:t>Farmakodinaminės</w:t>
      </w:r>
      <w:proofErr w:type="spellEnd"/>
      <w:r w:rsidRPr="001619DC">
        <w:rPr>
          <w:noProof w:val="0"/>
        </w:rPr>
        <w:t xml:space="preserve"> savybės</w:t>
      </w:r>
    </w:p>
    <w:p w14:paraId="3276D088" w14:textId="77777777" w:rsidR="0053559F" w:rsidRPr="001619DC" w:rsidRDefault="0053559F" w:rsidP="009F31A5">
      <w:pPr>
        <w:pStyle w:val="BTEMEASMCA"/>
      </w:pPr>
    </w:p>
    <w:p w14:paraId="132AAD94" w14:textId="77777777" w:rsidR="0053559F" w:rsidRPr="001619DC" w:rsidRDefault="0053559F" w:rsidP="0053559F">
      <w:pPr>
        <w:pStyle w:val="Pagrindinistekstas"/>
        <w:rPr>
          <w:i/>
          <w:lang w:val="lt-LT"/>
        </w:rPr>
      </w:pPr>
      <w:proofErr w:type="spellStart"/>
      <w:r w:rsidRPr="001619DC">
        <w:rPr>
          <w:lang w:val="lt-LT"/>
        </w:rPr>
        <w:t>Farmakoterapinė</w:t>
      </w:r>
      <w:proofErr w:type="spellEnd"/>
      <w:r w:rsidRPr="001619DC">
        <w:rPr>
          <w:lang w:val="lt-LT"/>
        </w:rPr>
        <w:t xml:space="preserve"> grupė – </w:t>
      </w:r>
      <w:proofErr w:type="spellStart"/>
      <w:r w:rsidRPr="001619DC">
        <w:rPr>
          <w:lang w:val="lt-LT"/>
        </w:rPr>
        <w:t>priešinfekciniai</w:t>
      </w:r>
      <w:proofErr w:type="spellEnd"/>
      <w:r w:rsidRPr="001619DC">
        <w:rPr>
          <w:lang w:val="lt-LT"/>
        </w:rPr>
        <w:t xml:space="preserve"> ir antiseptiniai ginekologiniai vaistai, </w:t>
      </w:r>
      <w:proofErr w:type="spellStart"/>
      <w:r w:rsidRPr="001619DC">
        <w:rPr>
          <w:lang w:val="lt-LT"/>
        </w:rPr>
        <w:t>imidazolo</w:t>
      </w:r>
      <w:proofErr w:type="spellEnd"/>
      <w:r w:rsidRPr="001619DC">
        <w:rPr>
          <w:lang w:val="lt-LT"/>
        </w:rPr>
        <w:t xml:space="preserve"> dariniai, ATC kodas – G01AF01</w:t>
      </w:r>
    </w:p>
    <w:p w14:paraId="6751B4C5" w14:textId="77777777" w:rsidR="0053559F" w:rsidRPr="001619DC" w:rsidRDefault="0053559F" w:rsidP="0053559F">
      <w:pPr>
        <w:pStyle w:val="BodyTextAfter0"/>
      </w:pPr>
    </w:p>
    <w:p w14:paraId="4490D7A3" w14:textId="77777777" w:rsidR="0053559F" w:rsidRPr="001619DC" w:rsidRDefault="0053559F" w:rsidP="0053559F">
      <w:pPr>
        <w:pStyle w:val="BodyTextAfter0"/>
      </w:pPr>
      <w:r w:rsidRPr="001619DC">
        <w:rPr>
          <w:u w:val="single"/>
        </w:rPr>
        <w:t>Veikimo mechanizmas</w:t>
      </w:r>
    </w:p>
    <w:p w14:paraId="03AD5B8A" w14:textId="77777777" w:rsidR="0053559F" w:rsidRPr="001619DC" w:rsidRDefault="0053559F" w:rsidP="0053559F">
      <w:pPr>
        <w:pStyle w:val="BodyTextAfter0"/>
      </w:pPr>
      <w:proofErr w:type="spellStart"/>
      <w:r w:rsidRPr="001619DC">
        <w:t>Metronidazolas</w:t>
      </w:r>
      <w:proofErr w:type="spellEnd"/>
      <w:r w:rsidRPr="001619DC">
        <w:t xml:space="preserve"> antimikrobiniu poveikiu nepasižymi. Jis yra stabilus ir skvarbus junginys, iš kurio anaerobinėmis sąlygomis, veikiant mikroorganizmų </w:t>
      </w:r>
      <w:proofErr w:type="spellStart"/>
      <w:r w:rsidRPr="001619DC">
        <w:t>piruvat-ferredoksin-oksidoreduktazei</w:t>
      </w:r>
      <w:proofErr w:type="spellEnd"/>
      <w:r w:rsidRPr="001619DC">
        <w:t xml:space="preserve">, dėl </w:t>
      </w:r>
      <w:proofErr w:type="spellStart"/>
      <w:r w:rsidRPr="001619DC">
        <w:t>feredoksino</w:t>
      </w:r>
      <w:proofErr w:type="spellEnd"/>
      <w:r w:rsidRPr="001619DC">
        <w:t xml:space="preserve"> ir </w:t>
      </w:r>
      <w:proofErr w:type="spellStart"/>
      <w:r w:rsidRPr="001619DC">
        <w:t>flavodoksino</w:t>
      </w:r>
      <w:proofErr w:type="spellEnd"/>
      <w:r w:rsidRPr="001619DC">
        <w:t xml:space="preserve"> oksidacijos susidarantys </w:t>
      </w:r>
      <w:proofErr w:type="spellStart"/>
      <w:r w:rsidRPr="001619DC">
        <w:t>nitrozoradikalai</w:t>
      </w:r>
      <w:proofErr w:type="spellEnd"/>
      <w:r w:rsidRPr="001619DC">
        <w:t xml:space="preserve"> veikia DNR. </w:t>
      </w:r>
      <w:proofErr w:type="spellStart"/>
      <w:r w:rsidRPr="001619DC">
        <w:t>Nitrozoradikalai</w:t>
      </w:r>
      <w:proofErr w:type="spellEnd"/>
      <w:r w:rsidRPr="001619DC">
        <w:t xml:space="preserve"> sudaro su DNR junginius, kurie ardo DNR ir sukelia ląstelių žūtį.</w:t>
      </w:r>
    </w:p>
    <w:p w14:paraId="2C9D7003" w14:textId="77777777" w:rsidR="0053559F" w:rsidRPr="001619DC" w:rsidRDefault="0053559F" w:rsidP="009F31A5">
      <w:pPr>
        <w:pStyle w:val="BTEMEASMCA"/>
      </w:pPr>
    </w:p>
    <w:p w14:paraId="2EDEE361" w14:textId="77777777" w:rsidR="0053559F" w:rsidRPr="001619DC" w:rsidRDefault="0053559F" w:rsidP="009F31A5">
      <w:pPr>
        <w:pStyle w:val="BTEMEASMCA"/>
      </w:pPr>
      <w:r w:rsidRPr="001619DC">
        <w:t>Santykis tarp farmakokinetikos ir farmakodinamikos</w:t>
      </w:r>
    </w:p>
    <w:p w14:paraId="37C5D43C" w14:textId="77777777" w:rsidR="0053559F" w:rsidRPr="001619DC" w:rsidRDefault="0053559F" w:rsidP="009F31A5">
      <w:pPr>
        <w:pStyle w:val="BTEMEASMCA"/>
      </w:pPr>
      <w:r w:rsidRPr="001619DC">
        <w:t>Veiksmingumas iš esmės priklauso nuo ploto po kreive (angl. Area Under the Curve, AUC) ir susijusio sukėlėjo MSK (minimalios slopinamosios koncentracijos).</w:t>
      </w:r>
    </w:p>
    <w:p w14:paraId="3B6BCD07" w14:textId="77777777" w:rsidR="0053559F" w:rsidRPr="001619DC" w:rsidRDefault="0053559F" w:rsidP="009F31A5">
      <w:pPr>
        <w:pStyle w:val="BTEMEASMCA"/>
      </w:pPr>
    </w:p>
    <w:p w14:paraId="31A5471B" w14:textId="77777777" w:rsidR="0053559F" w:rsidRPr="001619DC" w:rsidRDefault="0053559F" w:rsidP="009F31A5">
      <w:pPr>
        <w:pStyle w:val="BTEMEASMCA"/>
      </w:pPr>
      <w:r w:rsidRPr="001619DC">
        <w:t>Atsparumo (rezistentiškumo) mechanizmas</w:t>
      </w:r>
    </w:p>
    <w:p w14:paraId="2CA5AE2D" w14:textId="77777777" w:rsidR="0053559F" w:rsidRPr="001619DC" w:rsidRDefault="0053559F" w:rsidP="009F31A5">
      <w:pPr>
        <w:pStyle w:val="BTEMEASMCA"/>
      </w:pPr>
      <w:r w:rsidRPr="001619DC">
        <w:t>Atsparumo metronidazolui susidarymo mechanizmai, esant anaerobinėms bakterijoms, ištirti ne visiškai.</w:t>
      </w:r>
    </w:p>
    <w:p w14:paraId="6B17C63E" w14:textId="77777777" w:rsidR="0053559F" w:rsidRPr="001619DC" w:rsidRDefault="0053559F" w:rsidP="009F31A5">
      <w:pPr>
        <w:pStyle w:val="BTEMEASMCA"/>
      </w:pPr>
      <w:r w:rsidRPr="001619DC">
        <w:t xml:space="preserve">Metronidazolui atsparios </w:t>
      </w:r>
      <w:r w:rsidRPr="001619DC">
        <w:rPr>
          <w:i/>
        </w:rPr>
        <w:t>Bacteroides</w:t>
      </w:r>
      <w:r w:rsidRPr="001619DC">
        <w:t xml:space="preserve"> padermės pasižymi savybėmis, kurios veikia nitroimidazolo reduktazę ir nitroimidazolą paverčia aminoimidazolu bei tokiu būdu apsaugo nuo nitrozoradikalų, pasižyminčių antimikrobiniu poveikiu, susidarymo.</w:t>
      </w:r>
    </w:p>
    <w:p w14:paraId="0A1D26D2" w14:textId="77777777" w:rsidR="0053559F" w:rsidRPr="001619DC" w:rsidRDefault="0053559F" w:rsidP="009F31A5">
      <w:pPr>
        <w:pStyle w:val="BTEMEASMCA"/>
      </w:pPr>
      <w:r w:rsidRPr="001619DC">
        <w:rPr>
          <w:i/>
        </w:rPr>
        <w:t>Helicobacter pylori</w:t>
      </w:r>
      <w:r w:rsidRPr="001619DC">
        <w:t xml:space="preserve"> atsparumą metronidazolui lemia geno mutacija, koduojanti NADPH nitroreduktazę. Dėl mutacijos pasikeičia aminorūgščių seka ir išnyksta fermento funkcija. Dėl to slopinamas metronidazolo virtimas reaktyviais nitrozoradikalais.</w:t>
      </w:r>
    </w:p>
    <w:p w14:paraId="1B670827" w14:textId="77777777" w:rsidR="0053559F" w:rsidRPr="001619DC" w:rsidRDefault="0053559F" w:rsidP="009F31A5">
      <w:pPr>
        <w:pStyle w:val="BTEMEASMCA"/>
      </w:pPr>
      <w:r w:rsidRPr="001619DC">
        <w:lastRenderedPageBreak/>
        <w:t>Žinomas kompleksinis atsparumas tarp metronidazolo ir kitų nitroimidazolo junginių (tinidazolo, ornidazolo, nimorazolo).</w:t>
      </w:r>
    </w:p>
    <w:p w14:paraId="5AB08D0B" w14:textId="77777777" w:rsidR="0053559F" w:rsidRPr="001619DC" w:rsidRDefault="0053559F" w:rsidP="009F31A5">
      <w:pPr>
        <w:pStyle w:val="BTEMEASMCA"/>
      </w:pPr>
    </w:p>
    <w:p w14:paraId="421FC6C6" w14:textId="77777777" w:rsidR="0053559F" w:rsidRPr="00EC35D8" w:rsidRDefault="0053559F" w:rsidP="009F31A5">
      <w:pPr>
        <w:pStyle w:val="BTEMEASMCA"/>
      </w:pPr>
      <w:r w:rsidRPr="00EC35D8">
        <w:t>Jautrumo ribų dydžiai</w:t>
      </w:r>
    </w:p>
    <w:p w14:paraId="5819635C" w14:textId="77777777" w:rsidR="0053559F" w:rsidRPr="001619DC" w:rsidRDefault="0053559F" w:rsidP="009F31A5">
      <w:pPr>
        <w:pStyle w:val="BTEMEASMCA"/>
      </w:pPr>
      <w:r w:rsidRPr="001619DC">
        <w:t>Metronidazolas tirtas panaudojant įprastas atskiedimų serijas. Jautriems ir atspariems mikroorganizmams nustatyti buvo naudojamos tokios minimalios inhibicinės koncentracijos:</w:t>
      </w:r>
    </w:p>
    <w:p w14:paraId="61059A8F" w14:textId="77777777" w:rsidR="0053559F" w:rsidRPr="001619DC" w:rsidRDefault="0053559F" w:rsidP="009F31A5">
      <w:pPr>
        <w:pStyle w:val="BTEMEASMCA"/>
      </w:pPr>
    </w:p>
    <w:p w14:paraId="2F074D7F" w14:textId="77777777" w:rsidR="0053559F" w:rsidRPr="001619DC" w:rsidRDefault="0053559F" w:rsidP="0053559F">
      <w:pPr>
        <w:autoSpaceDE w:val="0"/>
        <w:autoSpaceDN w:val="0"/>
        <w:adjustRightInd w:val="0"/>
        <w:rPr>
          <w:lang w:val="lt-LT"/>
        </w:rPr>
      </w:pPr>
      <w:r w:rsidRPr="001619DC">
        <w:rPr>
          <w:lang w:val="lt-LT"/>
        </w:rPr>
        <w:t>EUCAST(Europos antimikrobinio jautrumo tyrimų komitetas) jautrumo ribų dydžiai</w:t>
      </w:r>
    </w:p>
    <w:tbl>
      <w:tblPr>
        <w:tblW w:w="9399" w:type="dxa"/>
        <w:tblLook w:val="0000" w:firstRow="0" w:lastRow="0" w:firstColumn="0" w:lastColumn="0" w:noHBand="0" w:noVBand="0"/>
      </w:tblPr>
      <w:tblGrid>
        <w:gridCol w:w="3129"/>
        <w:gridCol w:w="3128"/>
        <w:gridCol w:w="3142"/>
      </w:tblGrid>
      <w:tr w:rsidR="00516824" w:rsidRPr="001619DC" w14:paraId="25111F23" w14:textId="77777777" w:rsidTr="00516824">
        <w:tc>
          <w:tcPr>
            <w:tcW w:w="3093" w:type="dxa"/>
            <w:tcBorders>
              <w:top w:val="single" w:sz="4" w:space="0" w:color="000000"/>
              <w:left w:val="single" w:sz="4" w:space="0" w:color="000000"/>
              <w:bottom w:val="single" w:sz="4" w:space="0" w:color="000000"/>
            </w:tcBorders>
            <w:shd w:val="clear" w:color="auto" w:fill="auto"/>
          </w:tcPr>
          <w:p w14:paraId="13204F37" w14:textId="77777777" w:rsidR="00516824" w:rsidRPr="001619DC" w:rsidRDefault="00516824" w:rsidP="004C2321">
            <w:pPr>
              <w:rPr>
                <w:lang w:val="lt-LT"/>
              </w:rPr>
            </w:pPr>
            <w:r w:rsidRPr="001619DC">
              <w:rPr>
                <w:szCs w:val="22"/>
                <w:lang w:val="lt-LT"/>
              </w:rPr>
              <w:t>Sukėlėjai</w:t>
            </w:r>
          </w:p>
        </w:tc>
        <w:tc>
          <w:tcPr>
            <w:tcW w:w="3092" w:type="dxa"/>
            <w:tcBorders>
              <w:top w:val="single" w:sz="4" w:space="0" w:color="000000"/>
              <w:left w:val="single" w:sz="4" w:space="0" w:color="000000"/>
              <w:bottom w:val="single" w:sz="4" w:space="0" w:color="000000"/>
            </w:tcBorders>
            <w:shd w:val="clear" w:color="auto" w:fill="auto"/>
          </w:tcPr>
          <w:p w14:paraId="598BB550" w14:textId="77777777" w:rsidR="00516824" w:rsidRPr="001619DC" w:rsidRDefault="00516824" w:rsidP="004C2321">
            <w:pPr>
              <w:rPr>
                <w:lang w:val="lt-LT"/>
              </w:rPr>
            </w:pPr>
            <w:r w:rsidRPr="001619DC">
              <w:rPr>
                <w:szCs w:val="22"/>
                <w:lang w:val="lt-LT"/>
              </w:rPr>
              <w:t>Jautrūs</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5FB7B113" w14:textId="77777777" w:rsidR="00516824" w:rsidRPr="001619DC" w:rsidRDefault="00516824" w:rsidP="004C2321">
            <w:pPr>
              <w:rPr>
                <w:lang w:val="lt-LT"/>
              </w:rPr>
            </w:pPr>
            <w:r w:rsidRPr="001619DC">
              <w:rPr>
                <w:szCs w:val="22"/>
                <w:lang w:val="lt-LT"/>
              </w:rPr>
              <w:t>Atsparūs</w:t>
            </w:r>
          </w:p>
        </w:tc>
      </w:tr>
      <w:tr w:rsidR="00516824" w:rsidRPr="001619DC" w14:paraId="3A1B0A80" w14:textId="77777777" w:rsidTr="00516824">
        <w:tc>
          <w:tcPr>
            <w:tcW w:w="3093" w:type="dxa"/>
            <w:tcBorders>
              <w:top w:val="single" w:sz="4" w:space="0" w:color="000000"/>
              <w:left w:val="single" w:sz="4" w:space="0" w:color="000000"/>
              <w:bottom w:val="single" w:sz="4" w:space="0" w:color="000000"/>
            </w:tcBorders>
            <w:shd w:val="clear" w:color="auto" w:fill="auto"/>
          </w:tcPr>
          <w:p w14:paraId="1CE45783" w14:textId="77777777" w:rsidR="00516824" w:rsidRPr="001619DC" w:rsidRDefault="00516824" w:rsidP="004C2321">
            <w:pPr>
              <w:rPr>
                <w:lang w:val="lt-LT"/>
              </w:rPr>
            </w:pPr>
            <w:proofErr w:type="spellStart"/>
            <w:r w:rsidRPr="001619DC">
              <w:rPr>
                <w:i/>
                <w:szCs w:val="22"/>
                <w:lang w:val="lt-LT"/>
              </w:rPr>
              <w:t>Clostridium</w:t>
            </w:r>
            <w:proofErr w:type="spellEnd"/>
            <w:r w:rsidRPr="001619DC">
              <w:rPr>
                <w:i/>
                <w:szCs w:val="22"/>
                <w:lang w:val="lt-LT"/>
              </w:rPr>
              <w:t xml:space="preserve"> difficile</w:t>
            </w:r>
            <w:r w:rsidRPr="001619DC">
              <w:rPr>
                <w:i/>
                <w:szCs w:val="22"/>
                <w:vertAlign w:val="superscript"/>
                <w:lang w:val="lt-LT"/>
              </w:rPr>
              <w:t>1)</w:t>
            </w:r>
          </w:p>
        </w:tc>
        <w:tc>
          <w:tcPr>
            <w:tcW w:w="3092" w:type="dxa"/>
            <w:tcBorders>
              <w:top w:val="single" w:sz="4" w:space="0" w:color="000000"/>
              <w:left w:val="single" w:sz="4" w:space="0" w:color="000000"/>
              <w:bottom w:val="single" w:sz="4" w:space="0" w:color="000000"/>
            </w:tcBorders>
            <w:shd w:val="clear" w:color="auto" w:fill="auto"/>
          </w:tcPr>
          <w:p w14:paraId="7EFDEF3D" w14:textId="77777777" w:rsidR="00516824" w:rsidRPr="001619DC" w:rsidRDefault="00516824" w:rsidP="004C2321">
            <w:pPr>
              <w:rPr>
                <w:lang w:val="lt-LT"/>
              </w:rPr>
            </w:pPr>
            <w:r w:rsidRPr="001619DC">
              <w:rPr>
                <w:rFonts w:ascii="Symbol" w:eastAsia="Symbol" w:hAnsi="Symbol" w:cs="Symbol"/>
                <w:szCs w:val="22"/>
                <w:lang w:val="lt-LT"/>
              </w:rPr>
              <w:t></w:t>
            </w:r>
            <w:r w:rsidRPr="001619DC">
              <w:rPr>
                <w:szCs w:val="22"/>
                <w:lang w:val="lt-LT"/>
              </w:rPr>
              <w:t xml:space="preserve"> 2 mg/l</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6ECFEF45" w14:textId="77777777" w:rsidR="00516824" w:rsidRPr="001619DC" w:rsidRDefault="00516824" w:rsidP="004C2321">
            <w:pPr>
              <w:rPr>
                <w:lang w:val="lt-LT"/>
              </w:rPr>
            </w:pPr>
            <w:r w:rsidRPr="001619DC">
              <w:rPr>
                <w:szCs w:val="22"/>
                <w:lang w:val="lt-LT"/>
              </w:rPr>
              <w:t>&gt; 2 mg/l</w:t>
            </w:r>
          </w:p>
        </w:tc>
      </w:tr>
      <w:tr w:rsidR="00516824" w:rsidRPr="001619DC" w14:paraId="6A8B2FC7" w14:textId="77777777" w:rsidTr="00516824">
        <w:tc>
          <w:tcPr>
            <w:tcW w:w="3093" w:type="dxa"/>
            <w:tcBorders>
              <w:top w:val="single" w:sz="4" w:space="0" w:color="000000"/>
              <w:left w:val="single" w:sz="4" w:space="0" w:color="000000"/>
              <w:bottom w:val="single" w:sz="4" w:space="0" w:color="000000"/>
            </w:tcBorders>
            <w:shd w:val="clear" w:color="auto" w:fill="auto"/>
          </w:tcPr>
          <w:p w14:paraId="3A6EA1A6" w14:textId="77777777" w:rsidR="00516824" w:rsidRPr="001619DC" w:rsidRDefault="00516824" w:rsidP="004C2321">
            <w:pPr>
              <w:rPr>
                <w:lang w:val="lt-LT"/>
              </w:rPr>
            </w:pPr>
            <w:proofErr w:type="spellStart"/>
            <w:r w:rsidRPr="001619DC">
              <w:rPr>
                <w:i/>
                <w:szCs w:val="22"/>
                <w:lang w:val="lt-LT" w:eastAsia="de-DE"/>
              </w:rPr>
              <w:t>Clostridium</w:t>
            </w:r>
            <w:proofErr w:type="spellEnd"/>
            <w:r w:rsidRPr="001619DC">
              <w:rPr>
                <w:i/>
                <w:szCs w:val="22"/>
                <w:lang w:val="lt-LT" w:eastAsia="de-DE"/>
              </w:rPr>
              <w:t xml:space="preserve"> </w:t>
            </w:r>
            <w:proofErr w:type="spellStart"/>
            <w:r w:rsidRPr="001619DC">
              <w:rPr>
                <w:i/>
                <w:szCs w:val="22"/>
                <w:lang w:val="lt-LT" w:eastAsia="de-DE"/>
              </w:rPr>
              <w:t>perfringens</w:t>
            </w:r>
            <w:proofErr w:type="spellEnd"/>
          </w:p>
        </w:tc>
        <w:tc>
          <w:tcPr>
            <w:tcW w:w="3092" w:type="dxa"/>
            <w:tcBorders>
              <w:top w:val="single" w:sz="4" w:space="0" w:color="000000"/>
              <w:left w:val="single" w:sz="4" w:space="0" w:color="000000"/>
              <w:bottom w:val="single" w:sz="4" w:space="0" w:color="000000"/>
            </w:tcBorders>
            <w:shd w:val="clear" w:color="auto" w:fill="auto"/>
          </w:tcPr>
          <w:p w14:paraId="413C2C48" w14:textId="77777777" w:rsidR="00516824" w:rsidRPr="001619DC" w:rsidRDefault="00516824" w:rsidP="004C2321">
            <w:pPr>
              <w:rPr>
                <w:lang w:val="lt-LT"/>
              </w:rPr>
            </w:pPr>
            <w:r w:rsidRPr="001619DC">
              <w:rPr>
                <w:rFonts w:ascii="Symbol" w:eastAsia="Symbol" w:hAnsi="Symbol" w:cs="Symbol"/>
                <w:szCs w:val="22"/>
                <w:lang w:val="lt-LT"/>
              </w:rPr>
              <w:t></w:t>
            </w:r>
            <w:r w:rsidRPr="001619DC">
              <w:rPr>
                <w:szCs w:val="22"/>
                <w:lang w:val="lt-LT"/>
              </w:rPr>
              <w:t xml:space="preserve"> 4 mg/l</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3C7B8ADE" w14:textId="77777777" w:rsidR="00516824" w:rsidRPr="001619DC" w:rsidRDefault="00516824" w:rsidP="004C2321">
            <w:pPr>
              <w:rPr>
                <w:lang w:val="lt-LT"/>
              </w:rPr>
            </w:pPr>
            <w:r w:rsidRPr="001619DC">
              <w:rPr>
                <w:szCs w:val="22"/>
                <w:lang w:val="lt-LT"/>
              </w:rPr>
              <w:t>&gt; 4 mg/l</w:t>
            </w:r>
          </w:p>
        </w:tc>
      </w:tr>
      <w:tr w:rsidR="00516824" w:rsidRPr="001619DC" w14:paraId="63006434" w14:textId="77777777" w:rsidTr="00516824">
        <w:tc>
          <w:tcPr>
            <w:tcW w:w="3093" w:type="dxa"/>
            <w:tcBorders>
              <w:top w:val="single" w:sz="4" w:space="0" w:color="000000"/>
              <w:left w:val="single" w:sz="4" w:space="0" w:color="000000"/>
              <w:bottom w:val="single" w:sz="4" w:space="0" w:color="000000"/>
            </w:tcBorders>
            <w:shd w:val="clear" w:color="auto" w:fill="auto"/>
          </w:tcPr>
          <w:p w14:paraId="78B4C9EB" w14:textId="0E1DCB8E" w:rsidR="00516824" w:rsidRPr="001619DC" w:rsidRDefault="00516824" w:rsidP="004C2321">
            <w:pPr>
              <w:rPr>
                <w:lang w:val="lt-LT"/>
              </w:rPr>
            </w:pPr>
            <w:proofErr w:type="spellStart"/>
            <w:r w:rsidRPr="001619DC">
              <w:rPr>
                <w:i/>
                <w:szCs w:val="22"/>
                <w:lang w:val="lt-LT"/>
              </w:rPr>
              <w:t>Helicobacter</w:t>
            </w:r>
            <w:proofErr w:type="spellEnd"/>
            <w:r w:rsidRPr="001619DC">
              <w:rPr>
                <w:i/>
                <w:szCs w:val="22"/>
                <w:lang w:val="lt-LT"/>
              </w:rPr>
              <w:t xml:space="preserve"> </w:t>
            </w:r>
            <w:proofErr w:type="spellStart"/>
            <w:r w:rsidRPr="001619DC">
              <w:rPr>
                <w:i/>
                <w:szCs w:val="22"/>
                <w:lang w:val="lt-LT"/>
              </w:rPr>
              <w:t>pylori</w:t>
            </w:r>
            <w:proofErr w:type="spellEnd"/>
          </w:p>
        </w:tc>
        <w:tc>
          <w:tcPr>
            <w:tcW w:w="3092" w:type="dxa"/>
            <w:tcBorders>
              <w:top w:val="single" w:sz="4" w:space="0" w:color="000000"/>
              <w:left w:val="single" w:sz="4" w:space="0" w:color="000000"/>
              <w:bottom w:val="single" w:sz="4" w:space="0" w:color="000000"/>
            </w:tcBorders>
            <w:shd w:val="clear" w:color="auto" w:fill="auto"/>
          </w:tcPr>
          <w:p w14:paraId="4AB33A66" w14:textId="77777777" w:rsidR="00516824" w:rsidRPr="001619DC" w:rsidRDefault="00516824" w:rsidP="004C2321">
            <w:pPr>
              <w:rPr>
                <w:lang w:val="lt-LT"/>
              </w:rPr>
            </w:pPr>
            <w:r w:rsidRPr="001619DC">
              <w:rPr>
                <w:rFonts w:ascii="Symbol" w:eastAsia="Symbol" w:hAnsi="Symbol" w:cs="Symbol"/>
                <w:szCs w:val="22"/>
                <w:lang w:val="lt-LT"/>
              </w:rPr>
              <w:t></w:t>
            </w:r>
            <w:r w:rsidRPr="001619DC">
              <w:rPr>
                <w:szCs w:val="22"/>
                <w:lang w:val="lt-LT"/>
              </w:rPr>
              <w:t xml:space="preserve"> 8 mg/l</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58D448F9" w14:textId="77777777" w:rsidR="00516824" w:rsidRPr="001619DC" w:rsidRDefault="00516824" w:rsidP="004C2321">
            <w:pPr>
              <w:rPr>
                <w:lang w:val="lt-LT"/>
              </w:rPr>
            </w:pPr>
            <w:r w:rsidRPr="001619DC">
              <w:rPr>
                <w:szCs w:val="22"/>
                <w:lang w:val="lt-LT"/>
              </w:rPr>
              <w:t>&gt; 8 mg/l</w:t>
            </w:r>
          </w:p>
        </w:tc>
      </w:tr>
      <w:tr w:rsidR="00516824" w:rsidRPr="001619DC" w14:paraId="545D23EF" w14:textId="77777777" w:rsidTr="00516824">
        <w:tc>
          <w:tcPr>
            <w:tcW w:w="3093" w:type="dxa"/>
            <w:tcBorders>
              <w:top w:val="single" w:sz="4" w:space="0" w:color="000000"/>
              <w:left w:val="single" w:sz="4" w:space="0" w:color="000000"/>
              <w:bottom w:val="single" w:sz="4" w:space="0" w:color="000000"/>
            </w:tcBorders>
            <w:shd w:val="clear" w:color="auto" w:fill="auto"/>
          </w:tcPr>
          <w:p w14:paraId="21110060" w14:textId="4A93C354" w:rsidR="00516824" w:rsidRPr="001619DC" w:rsidRDefault="00516824" w:rsidP="004C2321">
            <w:pPr>
              <w:rPr>
                <w:szCs w:val="22"/>
                <w:lang w:val="lt-LT"/>
              </w:rPr>
            </w:pPr>
            <w:proofErr w:type="spellStart"/>
            <w:r w:rsidRPr="001619DC">
              <w:rPr>
                <w:i/>
                <w:szCs w:val="22"/>
                <w:lang w:val="lt-LT" w:eastAsia="de-DE"/>
              </w:rPr>
              <w:t>Bacteroides</w:t>
            </w:r>
            <w:proofErr w:type="spellEnd"/>
            <w:r w:rsidRPr="001619DC">
              <w:rPr>
                <w:iCs/>
                <w:szCs w:val="22"/>
                <w:lang w:val="lt-LT" w:eastAsia="de-DE"/>
              </w:rPr>
              <w:t xml:space="preserve"> </w:t>
            </w:r>
            <w:proofErr w:type="spellStart"/>
            <w:r w:rsidRPr="001619DC">
              <w:rPr>
                <w:iCs/>
                <w:szCs w:val="22"/>
                <w:lang w:val="lt-LT" w:eastAsia="de-DE"/>
              </w:rPr>
              <w:t>spp</w:t>
            </w:r>
            <w:proofErr w:type="spellEnd"/>
            <w:r w:rsidRPr="001619DC">
              <w:rPr>
                <w:iCs/>
                <w:szCs w:val="22"/>
                <w:lang w:val="lt-LT" w:eastAsia="de-DE"/>
              </w:rPr>
              <w:t>.</w:t>
            </w:r>
          </w:p>
        </w:tc>
        <w:tc>
          <w:tcPr>
            <w:tcW w:w="3092" w:type="dxa"/>
            <w:tcBorders>
              <w:top w:val="single" w:sz="4" w:space="0" w:color="000000"/>
              <w:left w:val="single" w:sz="4" w:space="0" w:color="000000"/>
              <w:bottom w:val="single" w:sz="4" w:space="0" w:color="000000"/>
            </w:tcBorders>
            <w:shd w:val="clear" w:color="auto" w:fill="auto"/>
          </w:tcPr>
          <w:p w14:paraId="2448226B" w14:textId="77777777" w:rsidR="00516824" w:rsidRPr="001619DC" w:rsidRDefault="00516824" w:rsidP="004C2321">
            <w:pPr>
              <w:rPr>
                <w:lang w:val="lt-LT"/>
              </w:rPr>
            </w:pPr>
            <w:r w:rsidRPr="001619DC">
              <w:rPr>
                <w:rFonts w:ascii="Symbol" w:eastAsia="Symbol" w:hAnsi="Symbol" w:cs="Symbol"/>
                <w:szCs w:val="22"/>
                <w:lang w:val="lt-LT"/>
              </w:rPr>
              <w:t></w:t>
            </w:r>
            <w:r w:rsidRPr="001619DC">
              <w:rPr>
                <w:szCs w:val="22"/>
                <w:lang w:val="lt-LT"/>
              </w:rPr>
              <w:t xml:space="preserve"> 4 mg/l</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7E5D178B" w14:textId="77777777" w:rsidR="00516824" w:rsidRPr="001619DC" w:rsidRDefault="00516824" w:rsidP="004C2321">
            <w:pPr>
              <w:rPr>
                <w:lang w:val="lt-LT"/>
              </w:rPr>
            </w:pPr>
            <w:r w:rsidRPr="001619DC">
              <w:rPr>
                <w:szCs w:val="22"/>
                <w:lang w:val="lt-LT"/>
              </w:rPr>
              <w:t>&gt; 4 mg/l</w:t>
            </w:r>
          </w:p>
        </w:tc>
      </w:tr>
      <w:tr w:rsidR="00516824" w:rsidRPr="001619DC" w14:paraId="0C6DD050" w14:textId="77777777" w:rsidTr="00516824">
        <w:tc>
          <w:tcPr>
            <w:tcW w:w="3093" w:type="dxa"/>
            <w:tcBorders>
              <w:top w:val="single" w:sz="4" w:space="0" w:color="000000"/>
              <w:left w:val="single" w:sz="4" w:space="0" w:color="000000"/>
              <w:bottom w:val="single" w:sz="4" w:space="0" w:color="000000"/>
            </w:tcBorders>
            <w:shd w:val="clear" w:color="auto" w:fill="auto"/>
          </w:tcPr>
          <w:p w14:paraId="14386C28" w14:textId="77777777" w:rsidR="00516824" w:rsidRPr="001619DC" w:rsidDel="00A47E98" w:rsidRDefault="00516824" w:rsidP="004C2321">
            <w:pPr>
              <w:rPr>
                <w:szCs w:val="22"/>
                <w:lang w:val="lt-LT"/>
              </w:rPr>
            </w:pPr>
            <w:proofErr w:type="spellStart"/>
            <w:r w:rsidRPr="001619DC">
              <w:rPr>
                <w:i/>
                <w:szCs w:val="22"/>
                <w:lang w:val="lt-LT" w:eastAsia="de-DE"/>
              </w:rPr>
              <w:t>Prevotella</w:t>
            </w:r>
            <w:proofErr w:type="spellEnd"/>
            <w:r w:rsidRPr="001619DC">
              <w:rPr>
                <w:iCs/>
                <w:szCs w:val="22"/>
                <w:lang w:val="lt-LT" w:eastAsia="de-DE"/>
              </w:rPr>
              <w:t xml:space="preserve"> </w:t>
            </w:r>
            <w:proofErr w:type="spellStart"/>
            <w:r w:rsidRPr="001619DC">
              <w:rPr>
                <w:iCs/>
                <w:szCs w:val="22"/>
                <w:lang w:val="lt-LT" w:eastAsia="de-DE"/>
              </w:rPr>
              <w:t>spp</w:t>
            </w:r>
            <w:proofErr w:type="spellEnd"/>
            <w:r w:rsidRPr="001619DC">
              <w:rPr>
                <w:iCs/>
                <w:szCs w:val="22"/>
                <w:lang w:val="lt-LT" w:eastAsia="de-DE"/>
              </w:rPr>
              <w:t>.</w:t>
            </w:r>
          </w:p>
        </w:tc>
        <w:tc>
          <w:tcPr>
            <w:tcW w:w="3092" w:type="dxa"/>
            <w:tcBorders>
              <w:top w:val="single" w:sz="4" w:space="0" w:color="000000"/>
              <w:left w:val="single" w:sz="4" w:space="0" w:color="000000"/>
              <w:bottom w:val="single" w:sz="4" w:space="0" w:color="000000"/>
            </w:tcBorders>
            <w:shd w:val="clear" w:color="auto" w:fill="auto"/>
          </w:tcPr>
          <w:p w14:paraId="5399F653" w14:textId="77777777" w:rsidR="00516824" w:rsidRPr="001619DC" w:rsidRDefault="00516824" w:rsidP="004C2321">
            <w:pPr>
              <w:rPr>
                <w:rFonts w:ascii="Symbol" w:eastAsia="Symbol" w:hAnsi="Symbol" w:cs="Symbol"/>
                <w:szCs w:val="22"/>
                <w:lang w:val="lt-LT"/>
              </w:rPr>
            </w:pPr>
            <w:r w:rsidRPr="001619DC">
              <w:rPr>
                <w:iCs/>
                <w:szCs w:val="22"/>
                <w:lang w:val="lt-LT" w:eastAsia="de-DE"/>
              </w:rPr>
              <w:sym w:font="Symbol" w:char="F0A3"/>
            </w:r>
            <w:r w:rsidRPr="001619DC">
              <w:rPr>
                <w:iCs/>
                <w:szCs w:val="22"/>
                <w:lang w:val="lt-LT" w:eastAsia="de-DE"/>
              </w:rPr>
              <w:t xml:space="preserve"> 4 mg/l</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548BA60B" w14:textId="77777777" w:rsidR="00516824" w:rsidRPr="001619DC" w:rsidRDefault="00516824" w:rsidP="004C2321">
            <w:pPr>
              <w:rPr>
                <w:szCs w:val="22"/>
                <w:lang w:val="lt-LT"/>
              </w:rPr>
            </w:pPr>
            <w:r w:rsidRPr="001619DC">
              <w:rPr>
                <w:iCs/>
                <w:szCs w:val="22"/>
                <w:lang w:val="lt-LT" w:eastAsia="de-DE"/>
              </w:rPr>
              <w:t>&gt; 4 mg/l</w:t>
            </w:r>
          </w:p>
        </w:tc>
      </w:tr>
      <w:tr w:rsidR="00516824" w:rsidRPr="001619DC" w14:paraId="044BF755" w14:textId="77777777" w:rsidTr="00516824">
        <w:tc>
          <w:tcPr>
            <w:tcW w:w="3093" w:type="dxa"/>
            <w:tcBorders>
              <w:top w:val="single" w:sz="4" w:space="0" w:color="000000"/>
              <w:left w:val="single" w:sz="4" w:space="0" w:color="000000"/>
              <w:bottom w:val="single" w:sz="4" w:space="0" w:color="000000"/>
            </w:tcBorders>
            <w:shd w:val="clear" w:color="auto" w:fill="auto"/>
          </w:tcPr>
          <w:p w14:paraId="6BDD3825" w14:textId="77777777" w:rsidR="00516824" w:rsidRPr="001619DC" w:rsidDel="00A47E98" w:rsidRDefault="00516824" w:rsidP="004C2321">
            <w:pPr>
              <w:rPr>
                <w:i/>
                <w:szCs w:val="22"/>
                <w:lang w:val="lt-LT"/>
              </w:rPr>
            </w:pPr>
            <w:proofErr w:type="spellStart"/>
            <w:r w:rsidRPr="001619DC">
              <w:rPr>
                <w:i/>
                <w:szCs w:val="22"/>
                <w:lang w:val="lt-LT" w:eastAsia="de-DE"/>
              </w:rPr>
              <w:t>Fusobacterium</w:t>
            </w:r>
            <w:proofErr w:type="spellEnd"/>
            <w:r w:rsidRPr="001619DC">
              <w:rPr>
                <w:i/>
                <w:szCs w:val="22"/>
                <w:lang w:val="lt-LT" w:eastAsia="de-DE"/>
              </w:rPr>
              <w:t xml:space="preserve"> </w:t>
            </w:r>
            <w:proofErr w:type="spellStart"/>
            <w:r w:rsidRPr="001619DC">
              <w:rPr>
                <w:i/>
                <w:szCs w:val="22"/>
                <w:lang w:val="lt-LT" w:eastAsia="de-DE"/>
              </w:rPr>
              <w:t>necrophorum</w:t>
            </w:r>
            <w:proofErr w:type="spellEnd"/>
          </w:p>
        </w:tc>
        <w:tc>
          <w:tcPr>
            <w:tcW w:w="3092" w:type="dxa"/>
            <w:tcBorders>
              <w:top w:val="single" w:sz="4" w:space="0" w:color="000000"/>
              <w:left w:val="single" w:sz="4" w:space="0" w:color="000000"/>
              <w:bottom w:val="single" w:sz="4" w:space="0" w:color="000000"/>
            </w:tcBorders>
            <w:shd w:val="clear" w:color="auto" w:fill="auto"/>
          </w:tcPr>
          <w:p w14:paraId="20BFCE4B" w14:textId="77777777" w:rsidR="00516824" w:rsidRPr="001619DC" w:rsidRDefault="00516824" w:rsidP="004C2321">
            <w:pPr>
              <w:rPr>
                <w:rFonts w:ascii="Symbol" w:eastAsia="Symbol" w:hAnsi="Symbol" w:cs="Symbol"/>
                <w:szCs w:val="22"/>
                <w:lang w:val="lt-LT"/>
              </w:rPr>
            </w:pPr>
            <w:r w:rsidRPr="001619DC">
              <w:rPr>
                <w:iCs/>
                <w:szCs w:val="22"/>
                <w:lang w:val="lt-LT" w:eastAsia="de-DE"/>
              </w:rPr>
              <w:sym w:font="Symbol" w:char="F0A3"/>
            </w:r>
            <w:r w:rsidRPr="001619DC">
              <w:rPr>
                <w:iCs/>
                <w:szCs w:val="22"/>
                <w:lang w:val="lt-LT" w:eastAsia="de-DE"/>
              </w:rPr>
              <w:t xml:space="preserve"> 0.5 mg/l</w:t>
            </w:r>
          </w:p>
        </w:tc>
        <w:tc>
          <w:tcPr>
            <w:tcW w:w="3106" w:type="dxa"/>
            <w:tcBorders>
              <w:top w:val="single" w:sz="4" w:space="0" w:color="000000"/>
              <w:left w:val="single" w:sz="4" w:space="0" w:color="000000"/>
              <w:bottom w:val="single" w:sz="4" w:space="0" w:color="000000"/>
              <w:right w:val="single" w:sz="4" w:space="0" w:color="000000"/>
            </w:tcBorders>
            <w:shd w:val="clear" w:color="auto" w:fill="auto"/>
          </w:tcPr>
          <w:p w14:paraId="7959C79E" w14:textId="77777777" w:rsidR="00516824" w:rsidRPr="001619DC" w:rsidRDefault="00516824" w:rsidP="004C2321">
            <w:pPr>
              <w:rPr>
                <w:szCs w:val="22"/>
                <w:lang w:val="lt-LT"/>
              </w:rPr>
            </w:pPr>
            <w:r w:rsidRPr="001619DC">
              <w:rPr>
                <w:iCs/>
                <w:szCs w:val="22"/>
                <w:lang w:val="lt-LT" w:eastAsia="de-DE"/>
              </w:rPr>
              <w:t>&gt; 0.5 mg/l</w:t>
            </w:r>
          </w:p>
        </w:tc>
      </w:tr>
    </w:tbl>
    <w:p w14:paraId="715C1FF6" w14:textId="77777777" w:rsidR="00516824" w:rsidRPr="001619DC" w:rsidRDefault="00516824" w:rsidP="00516824">
      <w:pPr>
        <w:spacing w:before="120"/>
        <w:rPr>
          <w:szCs w:val="22"/>
          <w:lang w:val="lt-LT"/>
        </w:rPr>
      </w:pPr>
      <w:r w:rsidRPr="001619DC">
        <w:rPr>
          <w:szCs w:val="22"/>
          <w:vertAlign w:val="superscript"/>
          <w:lang w:val="lt-LT"/>
        </w:rPr>
        <w:t>1)</w:t>
      </w:r>
      <w:r w:rsidRPr="001619DC">
        <w:rPr>
          <w:szCs w:val="22"/>
          <w:lang w:val="lt-LT"/>
        </w:rPr>
        <w:t xml:space="preserve"> Lūžio taškai pagrįsti epidemiologinėmis ribinėmis vertėmis (ECOFF) laukinio tipo </w:t>
      </w:r>
      <w:proofErr w:type="spellStart"/>
      <w:r w:rsidRPr="001619DC">
        <w:rPr>
          <w:szCs w:val="22"/>
          <w:lang w:val="lt-LT"/>
        </w:rPr>
        <w:t>izoliatų</w:t>
      </w:r>
      <w:proofErr w:type="spellEnd"/>
      <w:r w:rsidRPr="001619DC">
        <w:rPr>
          <w:szCs w:val="22"/>
          <w:lang w:val="lt-LT"/>
        </w:rPr>
        <w:t xml:space="preserve">, kurių jautrumas yra sumažėjęs. Ribinė vertė taikoma, kai </w:t>
      </w:r>
      <w:r w:rsidRPr="00E028A7">
        <w:rPr>
          <w:i/>
          <w:iCs/>
          <w:szCs w:val="22"/>
          <w:lang w:val="lt-LT"/>
        </w:rPr>
        <w:t xml:space="preserve">C. </w:t>
      </w:r>
      <w:proofErr w:type="spellStart"/>
      <w:r w:rsidRPr="00E028A7">
        <w:rPr>
          <w:i/>
          <w:iCs/>
          <w:szCs w:val="22"/>
          <w:lang w:val="lt-LT"/>
        </w:rPr>
        <w:t>difficile</w:t>
      </w:r>
      <w:proofErr w:type="spellEnd"/>
      <w:r w:rsidRPr="001619DC">
        <w:rPr>
          <w:szCs w:val="22"/>
          <w:lang w:val="lt-LT"/>
        </w:rPr>
        <w:t xml:space="preserve"> infekcija turi būti gydoma geriamuoju </w:t>
      </w:r>
      <w:proofErr w:type="spellStart"/>
      <w:r w:rsidRPr="001619DC">
        <w:rPr>
          <w:szCs w:val="22"/>
          <w:lang w:val="lt-LT"/>
        </w:rPr>
        <w:t>metronidazolu</w:t>
      </w:r>
      <w:proofErr w:type="spellEnd"/>
      <w:r w:rsidRPr="001619DC">
        <w:rPr>
          <w:szCs w:val="22"/>
          <w:lang w:val="lt-LT"/>
        </w:rPr>
        <w:t>. Nėra klinikinių duomenų, rodančių, kad yra ryšys tarp MIC lygio ir klinikinių rezultatų.</w:t>
      </w:r>
    </w:p>
    <w:p w14:paraId="4FB65E7F" w14:textId="77777777" w:rsidR="0053559F" w:rsidRPr="001619DC" w:rsidRDefault="0053559F" w:rsidP="009F31A5">
      <w:pPr>
        <w:pStyle w:val="BTEMEASMCA"/>
      </w:pPr>
    </w:p>
    <w:p w14:paraId="225409DA" w14:textId="77777777" w:rsidR="0053559F" w:rsidRPr="001619DC" w:rsidRDefault="0053559F" w:rsidP="009F31A5">
      <w:pPr>
        <w:pStyle w:val="BTEMEASMCA"/>
      </w:pPr>
      <w:r w:rsidRPr="001619DC">
        <w:t>Atskirų padermių įgyto atsparumo dažnumas gali varijuoti vietos ir laiko atžvilgiu. Todėl tokia svarbi informacija apie atsparumo situaciją konkrečioje vietoje – tai aktualu nustatant sunkių infekcinių ligų atitinkamą gydymą. Jei metronidazolo veiksmingumas sukelia abejonių dėl vietinio atsparumo ypatumų, reikia kreiptis į ekspertus. Taigi, jei infekcinė liga yra sunki arba jei gydymas neveiksmingas, reikia atlikti mikrobiologinį tyrimą sukėlėjui ir jo jautrumui metronidazolui nustatyti.</w:t>
      </w:r>
    </w:p>
    <w:p w14:paraId="13CF83CC" w14:textId="77777777" w:rsidR="00516824" w:rsidRPr="001619DC" w:rsidRDefault="00516824" w:rsidP="009F31A5">
      <w:pPr>
        <w:pStyle w:val="BTEMEASMCA"/>
      </w:pPr>
    </w:p>
    <w:p w14:paraId="2C0B90E0" w14:textId="77777777" w:rsidR="0053559F" w:rsidRPr="001619DC" w:rsidRDefault="0053559F" w:rsidP="009F31A5">
      <w:pPr>
        <w:pStyle w:val="BTEMEASMCA"/>
      </w:pPr>
      <w:r w:rsidRPr="001619DC">
        <w:t>Metronidazolas priklauso nitroimidazolo medžiagų grupei. Jautrių protozoa ir anaerobinių bakterijų ląstelėse jis redukuojamas, susidaro acetamido ir N-(hidroksietil)-oksamo rūgštis. Dėl sąveikos su DNR slopinama mikroorganizmų nukleino rūgščių sintezė, ir šie patogeniniai mikrobai žūva. Vaisto sudėtyje esančioms kitoms antibakteriškai veikiančioms medžiagoms paralelinio rezistentiškumo nėra.</w:t>
      </w:r>
    </w:p>
    <w:p w14:paraId="52C1BD03" w14:textId="77777777" w:rsidR="0053559F" w:rsidRPr="001619DC" w:rsidRDefault="0053559F" w:rsidP="009F31A5">
      <w:pPr>
        <w:pStyle w:val="BTEMEASMCA"/>
      </w:pPr>
    </w:p>
    <w:p w14:paraId="6D7CFB8C" w14:textId="77777777" w:rsidR="0053559F" w:rsidRPr="001619DC" w:rsidRDefault="0053559F" w:rsidP="0053559F">
      <w:pPr>
        <w:ind w:left="567" w:hanging="567"/>
        <w:outlineLvl w:val="0"/>
        <w:rPr>
          <w:szCs w:val="22"/>
          <w:lang w:val="lt-LT"/>
        </w:rPr>
      </w:pPr>
      <w:r w:rsidRPr="001619DC">
        <w:rPr>
          <w:b/>
          <w:szCs w:val="22"/>
          <w:lang w:val="lt-LT"/>
        </w:rPr>
        <w:t>5.2</w:t>
      </w:r>
      <w:r w:rsidRPr="001619DC">
        <w:rPr>
          <w:b/>
          <w:szCs w:val="22"/>
          <w:lang w:val="lt-LT"/>
        </w:rPr>
        <w:tab/>
      </w:r>
      <w:proofErr w:type="spellStart"/>
      <w:r w:rsidRPr="001619DC">
        <w:rPr>
          <w:b/>
          <w:szCs w:val="22"/>
          <w:lang w:val="lt-LT"/>
        </w:rPr>
        <w:t>Farmakokinetinės</w:t>
      </w:r>
      <w:proofErr w:type="spellEnd"/>
      <w:r w:rsidRPr="001619DC">
        <w:rPr>
          <w:b/>
          <w:szCs w:val="22"/>
          <w:lang w:val="lt-LT"/>
        </w:rPr>
        <w:t xml:space="preserve"> savybės</w:t>
      </w:r>
    </w:p>
    <w:p w14:paraId="6ECB136E" w14:textId="77777777" w:rsidR="0053559F" w:rsidRPr="001619DC" w:rsidRDefault="0053559F" w:rsidP="009F31A5">
      <w:pPr>
        <w:pStyle w:val="BTEMEASMCA"/>
      </w:pPr>
    </w:p>
    <w:p w14:paraId="7FB5609D" w14:textId="77777777" w:rsidR="0053559F" w:rsidRPr="001619DC" w:rsidRDefault="0053559F" w:rsidP="0053559F">
      <w:pPr>
        <w:rPr>
          <w:b/>
          <w:u w:val="single"/>
          <w:lang w:val="lt-LT"/>
        </w:rPr>
      </w:pPr>
      <w:r w:rsidRPr="001619DC">
        <w:rPr>
          <w:u w:val="single"/>
          <w:lang w:val="lt-LT"/>
        </w:rPr>
        <w:t>Absorbcija ir pasiskirstymas</w:t>
      </w:r>
    </w:p>
    <w:p w14:paraId="6C485866" w14:textId="77777777" w:rsidR="0053559F" w:rsidRPr="001619DC" w:rsidRDefault="0053559F" w:rsidP="009F31A5">
      <w:pPr>
        <w:pStyle w:val="BTEMEASMCA"/>
      </w:pPr>
      <w:r w:rsidRPr="001619DC">
        <w:t xml:space="preserve">Išgertas metronidazolas greitai ir beveik visiškai absorbuojamas. Didžiausia koncentracija kraujo serume pasiekiama po 1-2 val. </w:t>
      </w:r>
    </w:p>
    <w:p w14:paraId="2E743A84" w14:textId="77777777" w:rsidR="0053559F" w:rsidRPr="001619DC" w:rsidRDefault="0053559F" w:rsidP="009F31A5">
      <w:pPr>
        <w:pStyle w:val="BTEMEASMCA"/>
      </w:pPr>
      <w:r w:rsidRPr="001619DC">
        <w:t xml:space="preserve">Sušvirkštus į tiesiąją žarną apie 80% medžiagos patenka į sisteminę kraujotaką, didžiausia koncentracija kraujo serume pasiekiama apytikriai po 4 val. </w:t>
      </w:r>
    </w:p>
    <w:p w14:paraId="3BF59E5D" w14:textId="77777777" w:rsidR="0053559F" w:rsidRPr="001619DC" w:rsidRDefault="0053559F" w:rsidP="009F31A5">
      <w:pPr>
        <w:pStyle w:val="BTEMEASMCA"/>
      </w:pPr>
      <w:r w:rsidRPr="001619DC">
        <w:t xml:space="preserve">Vartojant gydymui į makštį, tik apie 20% patenka į kraujo serumą, didžiausia koncentracija kraujo serume susidaro vėliau, po 8-24 val. </w:t>
      </w:r>
    </w:p>
    <w:p w14:paraId="58C92967" w14:textId="77777777" w:rsidR="0053559F" w:rsidRPr="001619DC" w:rsidRDefault="0053559F" w:rsidP="0053559F">
      <w:pPr>
        <w:pStyle w:val="Pagrindinistekstas"/>
        <w:spacing w:after="0"/>
        <w:rPr>
          <w:i/>
          <w:lang w:val="lt-LT"/>
        </w:rPr>
      </w:pPr>
      <w:proofErr w:type="spellStart"/>
      <w:r w:rsidRPr="001619DC">
        <w:rPr>
          <w:lang w:val="lt-LT"/>
        </w:rPr>
        <w:t>Metronidazolas</w:t>
      </w:r>
      <w:proofErr w:type="spellEnd"/>
      <w:r w:rsidRPr="001619DC">
        <w:rPr>
          <w:lang w:val="lt-LT"/>
        </w:rPr>
        <w:t xml:space="preserve"> patenka į daugelį kūno audinių ir skysčių. </w:t>
      </w:r>
      <w:proofErr w:type="spellStart"/>
      <w:r w:rsidRPr="001619DC">
        <w:rPr>
          <w:lang w:val="lt-LT"/>
        </w:rPr>
        <w:t>Metronidazolas</w:t>
      </w:r>
      <w:proofErr w:type="spellEnd"/>
      <w:r w:rsidRPr="001619DC">
        <w:rPr>
          <w:lang w:val="lt-LT"/>
        </w:rPr>
        <w:t xml:space="preserve"> taip pat prasiskverbia pro placentą bei randamas motinos piene, koncentracija jame panaši kaip kraujo plazmoje. Iki 20 % </w:t>
      </w:r>
      <w:proofErr w:type="spellStart"/>
      <w:r w:rsidRPr="001619DC">
        <w:rPr>
          <w:lang w:val="lt-LT"/>
        </w:rPr>
        <w:t>metro</w:t>
      </w:r>
      <w:r w:rsidRPr="001619DC">
        <w:rPr>
          <w:lang w:val="lt-LT"/>
        </w:rPr>
        <w:softHyphen/>
        <w:t>nidazolo</w:t>
      </w:r>
      <w:proofErr w:type="spellEnd"/>
      <w:r w:rsidRPr="001619DC">
        <w:rPr>
          <w:lang w:val="lt-LT"/>
        </w:rPr>
        <w:t xml:space="preserve"> prisijungia prie plazmos baltymų. Menamas pasiskirstymo tūris yra apie 36 l.</w:t>
      </w:r>
    </w:p>
    <w:p w14:paraId="38464988" w14:textId="77777777" w:rsidR="0053559F" w:rsidRPr="001619DC" w:rsidRDefault="0053559F" w:rsidP="009F31A5">
      <w:pPr>
        <w:pStyle w:val="BTEMEASMCA"/>
      </w:pPr>
    </w:p>
    <w:p w14:paraId="7B7FBC92" w14:textId="77777777" w:rsidR="0053559F" w:rsidRPr="001619DC" w:rsidRDefault="0053559F" w:rsidP="0053559F">
      <w:pPr>
        <w:pStyle w:val="Pagrindinistekstas"/>
        <w:spacing w:after="0"/>
        <w:rPr>
          <w:i/>
          <w:u w:val="single"/>
          <w:lang w:val="lt-LT"/>
        </w:rPr>
      </w:pPr>
      <w:r w:rsidRPr="001619DC">
        <w:rPr>
          <w:u w:val="single"/>
          <w:lang w:val="lt-LT"/>
        </w:rPr>
        <w:t>Metabolizmas</w:t>
      </w:r>
    </w:p>
    <w:p w14:paraId="6E7228E5" w14:textId="77777777" w:rsidR="0053559F" w:rsidRPr="001619DC" w:rsidRDefault="0053559F" w:rsidP="0053559F">
      <w:pPr>
        <w:pStyle w:val="Pagrindinistekstas"/>
        <w:spacing w:after="0"/>
        <w:rPr>
          <w:i/>
          <w:lang w:val="lt-LT"/>
        </w:rPr>
      </w:pPr>
      <w:r w:rsidRPr="001619DC">
        <w:rPr>
          <w:lang w:val="lt-LT"/>
        </w:rPr>
        <w:t xml:space="preserve">Didžiausia </w:t>
      </w:r>
      <w:proofErr w:type="spellStart"/>
      <w:r w:rsidRPr="001619DC">
        <w:rPr>
          <w:lang w:val="lt-LT"/>
        </w:rPr>
        <w:t>metronidazolo</w:t>
      </w:r>
      <w:proofErr w:type="spellEnd"/>
      <w:r w:rsidRPr="001619DC">
        <w:rPr>
          <w:lang w:val="lt-LT"/>
        </w:rPr>
        <w:t xml:space="preserve"> dalis kepenyse oksiduojama į metabolitus, kurie vėliau </w:t>
      </w:r>
      <w:proofErr w:type="spellStart"/>
      <w:r w:rsidRPr="001619DC">
        <w:rPr>
          <w:lang w:val="lt-LT"/>
        </w:rPr>
        <w:t>konjuguojami</w:t>
      </w:r>
      <w:proofErr w:type="spellEnd"/>
      <w:r w:rsidRPr="001619DC">
        <w:rPr>
          <w:lang w:val="lt-LT"/>
        </w:rPr>
        <w:t xml:space="preserve"> su </w:t>
      </w:r>
      <w:proofErr w:type="spellStart"/>
      <w:r w:rsidRPr="001619DC">
        <w:rPr>
          <w:lang w:val="lt-LT"/>
        </w:rPr>
        <w:t>gliu</w:t>
      </w:r>
      <w:r w:rsidRPr="001619DC">
        <w:rPr>
          <w:lang w:val="lt-LT"/>
        </w:rPr>
        <w:softHyphen/>
        <w:t>kurono</w:t>
      </w:r>
      <w:proofErr w:type="spellEnd"/>
      <w:r w:rsidRPr="001619DC">
        <w:rPr>
          <w:lang w:val="lt-LT"/>
        </w:rPr>
        <w:t xml:space="preserve"> rūgštimi ir daugiausia išskiriami su šlapimu. Žmogaus organizme susidaro įvairių metabolitų. Svarbiausias metabolitas yra </w:t>
      </w:r>
      <w:proofErr w:type="spellStart"/>
      <w:r w:rsidRPr="001619DC">
        <w:rPr>
          <w:lang w:val="lt-LT"/>
        </w:rPr>
        <w:t>hidroksimetabolitas</w:t>
      </w:r>
      <w:proofErr w:type="spellEnd"/>
      <w:r w:rsidRPr="001619DC">
        <w:rPr>
          <w:lang w:val="lt-LT"/>
        </w:rPr>
        <w:t xml:space="preserve"> (1-(2-hidroksietil)-2-hidroksimetil-5-nitroimidazolis) ir “rūgštusis” metabolitas (2-metil-5-nitroimidazol-1-il-acto rūgštis).</w:t>
      </w:r>
    </w:p>
    <w:p w14:paraId="2C97BCC6" w14:textId="77777777" w:rsidR="0053559F" w:rsidRPr="001619DC" w:rsidRDefault="0053559F" w:rsidP="0053559F">
      <w:pPr>
        <w:rPr>
          <w:i/>
          <w:szCs w:val="22"/>
          <w:lang w:val="lt-LT"/>
        </w:rPr>
      </w:pPr>
    </w:p>
    <w:p w14:paraId="5431BAD7" w14:textId="77777777" w:rsidR="0053559F" w:rsidRPr="001619DC" w:rsidRDefault="0053559F" w:rsidP="0053559F">
      <w:pPr>
        <w:rPr>
          <w:u w:val="single"/>
          <w:lang w:val="lt-LT"/>
        </w:rPr>
      </w:pPr>
      <w:r w:rsidRPr="001619DC">
        <w:rPr>
          <w:u w:val="single"/>
          <w:lang w:val="lt-LT"/>
        </w:rPr>
        <w:t>Eliminacija</w:t>
      </w:r>
    </w:p>
    <w:p w14:paraId="12D9ABD1" w14:textId="77777777" w:rsidR="0053559F" w:rsidRPr="001619DC" w:rsidRDefault="0053559F" w:rsidP="009F31A5">
      <w:pPr>
        <w:pStyle w:val="BTEMEASMCA"/>
      </w:pPr>
      <w:r w:rsidRPr="001619DC">
        <w:t>Apie 80</w:t>
      </w:r>
      <w:r w:rsidRPr="001619DC">
        <w:sym w:font="Symbol" w:char="F025"/>
      </w:r>
      <w:r w:rsidRPr="001619DC">
        <w:t xml:space="preserve"> medžiagos išsiskiria per inkstus, nemetabolizuota dalis sudaro mažiau negu 10</w:t>
      </w:r>
      <w:r w:rsidRPr="001619DC">
        <w:sym w:font="Symbol" w:char="F025"/>
      </w:r>
      <w:r w:rsidRPr="001619DC">
        <w:t>. Šiek tiek vaisto (apie 6</w:t>
      </w:r>
      <w:r w:rsidRPr="001619DC">
        <w:sym w:font="Symbol" w:char="F025"/>
      </w:r>
      <w:r w:rsidRPr="001619DC">
        <w:t xml:space="preserve">) išsiskiria per kepenis. Pusinės eliminacijos laikas apytikriai 8 (6-10) valandos. </w:t>
      </w:r>
    </w:p>
    <w:p w14:paraId="43A11F02" w14:textId="77777777" w:rsidR="0053559F" w:rsidRPr="001619DC" w:rsidRDefault="0053559F" w:rsidP="009F31A5">
      <w:pPr>
        <w:pStyle w:val="BTEMEASMCA"/>
      </w:pPr>
      <w:r w:rsidRPr="001619DC">
        <w:t xml:space="preserve">Inkstų nepakankamumas didelės įtakos ekskrecijai neturi. Lėtesnė eliminacija gali būti, kai yra ryškus kepenų nepakankamumas. Esant labai sutrikusiai kepenų funkcijai, pusinės eliminacijos laikas gali pailgėti iki 30 valandų. </w:t>
      </w:r>
    </w:p>
    <w:p w14:paraId="172F5E67" w14:textId="77777777" w:rsidR="0053559F" w:rsidRPr="001619DC" w:rsidRDefault="0053559F" w:rsidP="009F31A5">
      <w:pPr>
        <w:pStyle w:val="BTEMEASMCA"/>
      </w:pPr>
    </w:p>
    <w:p w14:paraId="0F45649F" w14:textId="77777777" w:rsidR="0053559F" w:rsidRPr="001619DC" w:rsidRDefault="0053559F" w:rsidP="0053559F">
      <w:pPr>
        <w:ind w:left="567" w:hanging="567"/>
        <w:outlineLvl w:val="0"/>
        <w:rPr>
          <w:szCs w:val="22"/>
          <w:lang w:val="lt-LT"/>
        </w:rPr>
      </w:pPr>
      <w:r w:rsidRPr="001619DC">
        <w:rPr>
          <w:b/>
          <w:szCs w:val="22"/>
          <w:lang w:val="lt-LT"/>
        </w:rPr>
        <w:t>5.3</w:t>
      </w:r>
      <w:r w:rsidRPr="001619DC">
        <w:rPr>
          <w:b/>
          <w:szCs w:val="22"/>
          <w:lang w:val="lt-LT"/>
        </w:rPr>
        <w:tab/>
      </w:r>
      <w:proofErr w:type="spellStart"/>
      <w:r w:rsidRPr="001619DC">
        <w:rPr>
          <w:b/>
          <w:szCs w:val="22"/>
          <w:lang w:val="lt-LT"/>
        </w:rPr>
        <w:t>Ikiklinikinių</w:t>
      </w:r>
      <w:proofErr w:type="spellEnd"/>
      <w:r w:rsidRPr="001619DC">
        <w:rPr>
          <w:b/>
          <w:szCs w:val="22"/>
          <w:lang w:val="lt-LT"/>
        </w:rPr>
        <w:t xml:space="preserve"> saugumo tyrimų duomenys</w:t>
      </w:r>
    </w:p>
    <w:p w14:paraId="7431DB03" w14:textId="77777777" w:rsidR="0053559F" w:rsidRPr="001619DC" w:rsidRDefault="0053559F" w:rsidP="009F31A5">
      <w:pPr>
        <w:pStyle w:val="BTEMEASMCA"/>
      </w:pPr>
    </w:p>
    <w:p w14:paraId="37ABE539" w14:textId="77777777" w:rsidR="0053559F" w:rsidRPr="001619DC" w:rsidRDefault="0053559F" w:rsidP="0053559F">
      <w:pPr>
        <w:pStyle w:val="Pagrindinistekstas"/>
        <w:spacing w:after="0"/>
        <w:rPr>
          <w:i/>
          <w:u w:val="single"/>
          <w:lang w:val="lt-LT"/>
        </w:rPr>
      </w:pPr>
      <w:r w:rsidRPr="001619DC">
        <w:rPr>
          <w:u w:val="single"/>
          <w:lang w:val="lt-LT"/>
        </w:rPr>
        <w:t xml:space="preserve">Ūminis </w:t>
      </w:r>
      <w:proofErr w:type="spellStart"/>
      <w:r w:rsidRPr="001619DC">
        <w:rPr>
          <w:u w:val="single"/>
          <w:lang w:val="lt-LT"/>
        </w:rPr>
        <w:t>toksiškumas</w:t>
      </w:r>
      <w:proofErr w:type="spellEnd"/>
    </w:p>
    <w:p w14:paraId="58857B2C" w14:textId="77777777" w:rsidR="0053559F" w:rsidRPr="001619DC" w:rsidRDefault="0053559F" w:rsidP="009F31A5">
      <w:pPr>
        <w:pStyle w:val="BTEMEASMCA"/>
      </w:pPr>
      <w:r w:rsidRPr="001619DC">
        <w:t>Ūminis toksiškumas nustatytas tyrimais su pelėmis, kurioms vaisto buvo duodama dviem būdais. Duodant gerti, LD</w:t>
      </w:r>
      <w:r w:rsidRPr="001619DC">
        <w:rPr>
          <w:vertAlign w:val="subscript"/>
        </w:rPr>
        <w:t>50</w:t>
      </w:r>
      <w:r w:rsidRPr="001619DC">
        <w:t xml:space="preserve"> buvo 3800 mg/kg kūno masės, švirkščiant į pilvaplėvę - 3950 mg/kg kūno masės. </w:t>
      </w:r>
    </w:p>
    <w:p w14:paraId="13D31B0F" w14:textId="77777777" w:rsidR="0053559F" w:rsidRPr="001619DC" w:rsidRDefault="0053559F" w:rsidP="0053559F">
      <w:pPr>
        <w:pStyle w:val="Pagrindinistekstas"/>
        <w:spacing w:after="0"/>
        <w:rPr>
          <w:i/>
          <w:lang w:val="lt-LT"/>
        </w:rPr>
      </w:pPr>
      <w:r w:rsidRPr="001619DC">
        <w:rPr>
          <w:lang w:val="lt-LT"/>
        </w:rPr>
        <w:t xml:space="preserve">Ūminis </w:t>
      </w:r>
      <w:proofErr w:type="spellStart"/>
      <w:r w:rsidRPr="001619DC">
        <w:rPr>
          <w:lang w:val="lt-LT"/>
        </w:rPr>
        <w:t>toksiškumas</w:t>
      </w:r>
      <w:proofErr w:type="spellEnd"/>
      <w:r w:rsidRPr="001619DC">
        <w:rPr>
          <w:lang w:val="lt-LT"/>
        </w:rPr>
        <w:t xml:space="preserve"> žmonėms nežinomas. Toksinė koncentracija kraujyje žmonėms yra 200 </w:t>
      </w:r>
      <w:r w:rsidRPr="001619DC">
        <w:rPr>
          <w:lang w:val="lt-LT"/>
        </w:rPr>
        <w:sym w:font="Symbol" w:char="F06D"/>
      </w:r>
      <w:r w:rsidRPr="001619DC">
        <w:rPr>
          <w:lang w:val="lt-LT"/>
        </w:rPr>
        <w:t>g/ml; tai 10 kartų viršija dozę, kuri geriama, kai vaisto vartojama pagal gydytojo nurodymą.</w:t>
      </w:r>
    </w:p>
    <w:p w14:paraId="24C1BA49" w14:textId="77777777" w:rsidR="0053559F" w:rsidRPr="001619DC" w:rsidRDefault="0053559F" w:rsidP="0053559F">
      <w:pPr>
        <w:pStyle w:val="Pagrindinistekstas"/>
        <w:spacing w:after="0"/>
        <w:rPr>
          <w:i/>
          <w:u w:val="single"/>
          <w:lang w:val="lt-LT"/>
        </w:rPr>
      </w:pPr>
    </w:p>
    <w:p w14:paraId="37143FF6" w14:textId="77777777" w:rsidR="0053559F" w:rsidRPr="001619DC" w:rsidRDefault="0053559F" w:rsidP="009F31A5">
      <w:pPr>
        <w:pStyle w:val="BTEMEASMCA"/>
        <w:rPr>
          <w:iCs/>
          <w:lang w:eastAsia="lt-LT"/>
        </w:rPr>
      </w:pPr>
      <w:r w:rsidRPr="001619DC">
        <w:t>Lėtinis toksiškumas</w:t>
      </w:r>
    </w:p>
    <w:p w14:paraId="1EE6981C" w14:textId="77777777" w:rsidR="0053559F" w:rsidRPr="001619DC" w:rsidRDefault="0053559F" w:rsidP="009F31A5">
      <w:pPr>
        <w:pStyle w:val="BTEMEASMCA"/>
      </w:pPr>
      <w:r w:rsidRPr="001619DC">
        <w:t xml:space="preserve">Kartotinių dozių toksiškumo tyrimų metu duodant žiurkėms metronidazolo 26-80 savaičių nepageidaujamo poveikio nenustatyta. Tik duodant per parą po 300-600 mg/kg kūno svorio atsirado sėklidžių ir prostatos atrofijos požymių. Šunims, kuriems buvo duodama 75 mg/kg kūno svorio per parą, toksinis poveikis pasireiškė ataksija ir tremoru. Tyrimais su beždžionėmis nustatyta nuo dozės priklausanti kepenų ląstelių degeneracija po to, kai joms buvo duodama per parą 45, 100 ir 225 mg/kg kūno svorio metronidazolo. </w:t>
      </w:r>
    </w:p>
    <w:p w14:paraId="0F66388D" w14:textId="77777777" w:rsidR="0053559F" w:rsidRPr="001619DC" w:rsidRDefault="0053559F" w:rsidP="0053559F">
      <w:pPr>
        <w:pStyle w:val="Pagrindinistekstas"/>
        <w:spacing w:after="0"/>
        <w:rPr>
          <w:lang w:val="lt-LT"/>
        </w:rPr>
      </w:pPr>
    </w:p>
    <w:p w14:paraId="5F942C8C" w14:textId="77777777" w:rsidR="0053559F" w:rsidRPr="001619DC" w:rsidRDefault="0053559F" w:rsidP="0053559F">
      <w:pPr>
        <w:pStyle w:val="Pagrindinistekstas"/>
        <w:spacing w:after="0"/>
        <w:rPr>
          <w:i/>
          <w:lang w:val="lt-LT"/>
        </w:rPr>
      </w:pPr>
      <w:r w:rsidRPr="001619DC">
        <w:rPr>
          <w:lang w:val="lt-LT"/>
        </w:rPr>
        <w:t xml:space="preserve">Mažiausia toksinė dozė, kuri nustatyta žmogui, skiriant vaisto gerti be pertraukos 8 savaites, yra 18 mg/kg kūno masės per parą. Nepageidaujamo poveikio požymiai, kurių pasitaiko retai, yra </w:t>
      </w:r>
      <w:proofErr w:type="spellStart"/>
      <w:r w:rsidRPr="001619DC">
        <w:rPr>
          <w:lang w:val="lt-LT"/>
        </w:rPr>
        <w:t>cholestaziniai</w:t>
      </w:r>
      <w:proofErr w:type="spellEnd"/>
      <w:r w:rsidRPr="001619DC">
        <w:rPr>
          <w:lang w:val="lt-LT"/>
        </w:rPr>
        <w:t xml:space="preserve"> kepenų pakitimai ir polineuropatija.</w:t>
      </w:r>
    </w:p>
    <w:p w14:paraId="527DE0F5" w14:textId="77777777" w:rsidR="0053559F" w:rsidRPr="001619DC" w:rsidRDefault="0053559F" w:rsidP="0053559F">
      <w:pPr>
        <w:rPr>
          <w:szCs w:val="22"/>
          <w:lang w:val="lt-LT"/>
        </w:rPr>
      </w:pPr>
    </w:p>
    <w:p w14:paraId="422BF8A3" w14:textId="77777777" w:rsidR="0053559F" w:rsidRPr="001619DC" w:rsidRDefault="0053559F" w:rsidP="0053559F">
      <w:pPr>
        <w:pStyle w:val="Pagrindinistekstas"/>
        <w:spacing w:after="0"/>
        <w:rPr>
          <w:i/>
          <w:u w:val="single"/>
          <w:lang w:val="lt-LT"/>
        </w:rPr>
      </w:pPr>
      <w:proofErr w:type="spellStart"/>
      <w:r w:rsidRPr="001619DC">
        <w:rPr>
          <w:u w:val="single"/>
          <w:lang w:val="lt-LT"/>
        </w:rPr>
        <w:t>Genotoksinis</w:t>
      </w:r>
      <w:proofErr w:type="spellEnd"/>
      <w:r w:rsidRPr="001619DC">
        <w:rPr>
          <w:u w:val="single"/>
          <w:lang w:val="lt-LT"/>
        </w:rPr>
        <w:t xml:space="preserve"> ir kancerogeninis poveikis</w:t>
      </w:r>
    </w:p>
    <w:p w14:paraId="2BEE52B1" w14:textId="77777777" w:rsidR="0053559F" w:rsidRPr="001619DC" w:rsidRDefault="0053559F" w:rsidP="009F31A5">
      <w:pPr>
        <w:pStyle w:val="BTEMEASMCA"/>
      </w:pPr>
      <w:r w:rsidRPr="001619DC">
        <w:t>Eksperimentiniais tyrimais su įvairiais graužikais nustatyta, kad metronidazolo kancerogeninis poveikis silpnas. Nors žmonių stebėjimais nepateikta įrodymų, kad gydymas metronidazolu sukelia didesnį navikų atsiradimo pavojų, teoriniu aspektu rizika išlieka dėl redukcijos metabolitų, susidarančių iš bakterinės floros, kurių labai nedidelis kiekis išsiskiria su šlapimu.</w:t>
      </w:r>
    </w:p>
    <w:p w14:paraId="70E72318" w14:textId="77777777" w:rsidR="0053559F" w:rsidRPr="001619DC" w:rsidRDefault="0053559F" w:rsidP="009F31A5">
      <w:pPr>
        <w:pStyle w:val="BTEMEASMCA"/>
      </w:pPr>
      <w:r w:rsidRPr="001619DC">
        <w:t xml:space="preserve">Tyrimais su bakterijomis, panaudojant įvairias aktyvinimo sistemas, nustatytas akivaizdus metronidazolo genotoksinis poveikis. Kiti gausūs </w:t>
      </w:r>
      <w:r w:rsidRPr="001619DC">
        <w:rPr>
          <w:i/>
          <w:iCs/>
        </w:rPr>
        <w:t>in vitro</w:t>
      </w:r>
      <w:r w:rsidRPr="001619DC">
        <w:t xml:space="preserve"> ir </w:t>
      </w:r>
      <w:r w:rsidRPr="001619DC">
        <w:rPr>
          <w:i/>
          <w:iCs/>
        </w:rPr>
        <w:t>in vivo</w:t>
      </w:r>
      <w:r w:rsidRPr="001619DC">
        <w:t xml:space="preserve"> mėginiai buvo neigiami. Pacientų, kurie buvo ilgai gydyti metronidazolu, limfocituose nustatytas padidėjęs chromosomų aberacijų skaičius. </w:t>
      </w:r>
    </w:p>
    <w:p w14:paraId="6E3A44E7" w14:textId="77777777" w:rsidR="0053559F" w:rsidRPr="001619DC" w:rsidRDefault="0053559F" w:rsidP="0053559F">
      <w:pPr>
        <w:pStyle w:val="Pagrindinistekstas"/>
        <w:spacing w:after="0"/>
        <w:rPr>
          <w:u w:val="single"/>
          <w:lang w:val="lt-LT"/>
        </w:rPr>
      </w:pPr>
    </w:p>
    <w:p w14:paraId="4C72556B" w14:textId="77777777" w:rsidR="0053559F" w:rsidRPr="001619DC" w:rsidRDefault="0053559F" w:rsidP="009F31A5">
      <w:pPr>
        <w:pStyle w:val="BTEMEASMCA"/>
      </w:pPr>
      <w:r w:rsidRPr="001619DC">
        <w:t>Poveikis dauginimosi funkcijai</w:t>
      </w:r>
    </w:p>
    <w:p w14:paraId="5943BB51" w14:textId="77777777" w:rsidR="0053559F" w:rsidRPr="001619DC" w:rsidRDefault="0053559F" w:rsidP="009F31A5">
      <w:pPr>
        <w:pStyle w:val="BTEMEASMCA"/>
      </w:pPr>
      <w:r w:rsidRPr="001619DC">
        <w:t>Tyrimais su gyvūnais nustatyta, kad žiurkėms duodant iki 200 mg/kg kūno svorio dozes, o triušiams iki 150 mg/kg kūno svorio dozes, jos teratogeninio ar toksinio poveikio embrionui nesukelia.</w:t>
      </w:r>
    </w:p>
    <w:p w14:paraId="1675FD47" w14:textId="77777777" w:rsidR="0053559F" w:rsidRPr="001619DC" w:rsidRDefault="0053559F" w:rsidP="009F31A5">
      <w:pPr>
        <w:pStyle w:val="BTEMEASMCA"/>
      </w:pPr>
      <w:r w:rsidRPr="001619DC">
        <w:t>Metronidazolas gerai prasiskverbia į audinius ir placenta jo nesulaiko. Didelis kiekis išsiskiria su žindyvės pienu (daugiau kaip 50% kraujo serumo kiekio).</w:t>
      </w:r>
    </w:p>
    <w:p w14:paraId="47824105" w14:textId="77777777" w:rsidR="0053559F" w:rsidRPr="001619DC" w:rsidRDefault="0053559F" w:rsidP="009F31A5">
      <w:pPr>
        <w:pStyle w:val="BTEMEASMCA"/>
      </w:pPr>
      <w:r w:rsidRPr="001619DC">
        <w:t xml:space="preserve">Metronidazolo vartojimo nėštumo metu saugumas pakankamai neištirtas. Gauti prieštaraujantys pranešimai, ypač apie vartojimą ankstyvuoju nėštumo periodu. Kai kuriais tyrimais nustatyta, kad </w:t>
      </w:r>
    </w:p>
    <w:p w14:paraId="6B052771" w14:textId="77777777" w:rsidR="0053559F" w:rsidRPr="001619DC" w:rsidRDefault="0053559F" w:rsidP="009F31A5">
      <w:pPr>
        <w:pStyle w:val="BTEMEASMCA"/>
      </w:pPr>
      <w:r w:rsidRPr="001619DC">
        <w:t>padidėja apsigimimų dažnumas. Atokių komplikacijų pavojus, įskaitant padidėjusią vėžio riziką, kol kas nepatvirtintas.</w:t>
      </w:r>
    </w:p>
    <w:p w14:paraId="3FC716F5" w14:textId="77777777" w:rsidR="0053559F" w:rsidRPr="001619DC" w:rsidRDefault="0053559F" w:rsidP="009F31A5">
      <w:pPr>
        <w:pStyle w:val="BTEMEASMCA"/>
      </w:pPr>
      <w:r w:rsidRPr="001619DC">
        <w:t>Jei motina be apribojimų vartoja nitroimidazolo preparatus, dar negimusiam naujagimiui ar naujagimiui padidėja vėžio ir genotipo pažeidimų pavojus. Iki šiol embriono ar vaisiaus pažeidimų atsiradimas nepatvirtintas.</w:t>
      </w:r>
    </w:p>
    <w:p w14:paraId="53C8870D" w14:textId="77777777" w:rsidR="0053559F" w:rsidRPr="001619DC" w:rsidRDefault="0053559F" w:rsidP="009F31A5">
      <w:pPr>
        <w:pStyle w:val="BTEMEASMCA"/>
      </w:pPr>
    </w:p>
    <w:p w14:paraId="4EF1D397" w14:textId="77777777" w:rsidR="0053559F" w:rsidRPr="001619DC" w:rsidRDefault="0053559F" w:rsidP="009F31A5">
      <w:pPr>
        <w:pStyle w:val="BTEMEASMCA"/>
      </w:pPr>
    </w:p>
    <w:p w14:paraId="2E4F27D7" w14:textId="77777777" w:rsidR="0053559F" w:rsidRPr="001619DC" w:rsidRDefault="0053559F" w:rsidP="0053559F">
      <w:pPr>
        <w:ind w:left="567" w:hanging="567"/>
        <w:rPr>
          <w:b/>
          <w:szCs w:val="22"/>
          <w:lang w:val="lt-LT"/>
        </w:rPr>
      </w:pPr>
      <w:r w:rsidRPr="001619DC">
        <w:rPr>
          <w:b/>
          <w:szCs w:val="22"/>
          <w:lang w:val="lt-LT"/>
        </w:rPr>
        <w:t>6.</w:t>
      </w:r>
      <w:r w:rsidRPr="001619DC">
        <w:rPr>
          <w:b/>
          <w:szCs w:val="22"/>
          <w:lang w:val="lt-LT"/>
        </w:rPr>
        <w:tab/>
      </w:r>
      <w:r w:rsidRPr="001619DC">
        <w:rPr>
          <w:b/>
          <w:caps/>
          <w:szCs w:val="22"/>
          <w:lang w:val="lt-LT"/>
        </w:rPr>
        <w:t>farmacinė informacija</w:t>
      </w:r>
    </w:p>
    <w:p w14:paraId="2DB830BC" w14:textId="77777777" w:rsidR="0053559F" w:rsidRPr="001619DC" w:rsidRDefault="0053559F" w:rsidP="009F31A5">
      <w:pPr>
        <w:pStyle w:val="BTEMEASMCA"/>
      </w:pPr>
    </w:p>
    <w:p w14:paraId="0E3256AB" w14:textId="77777777" w:rsidR="0053559F" w:rsidRPr="001619DC" w:rsidRDefault="0053559F" w:rsidP="0053559F">
      <w:pPr>
        <w:ind w:left="567" w:hanging="567"/>
        <w:outlineLvl w:val="0"/>
        <w:rPr>
          <w:szCs w:val="22"/>
          <w:lang w:val="lt-LT"/>
        </w:rPr>
      </w:pPr>
      <w:r w:rsidRPr="001619DC">
        <w:rPr>
          <w:b/>
          <w:szCs w:val="22"/>
          <w:lang w:val="lt-LT"/>
        </w:rPr>
        <w:t>6.1</w:t>
      </w:r>
      <w:r w:rsidRPr="001619DC">
        <w:rPr>
          <w:b/>
          <w:szCs w:val="22"/>
          <w:lang w:val="lt-LT"/>
        </w:rPr>
        <w:tab/>
        <w:t>Pagalbinių medžiagų sąrašas</w:t>
      </w:r>
    </w:p>
    <w:p w14:paraId="3C33A4B4" w14:textId="77777777" w:rsidR="0053559F" w:rsidRPr="001619DC" w:rsidRDefault="0053559F" w:rsidP="009F31A5">
      <w:pPr>
        <w:pStyle w:val="BTEMEASMCA"/>
      </w:pPr>
    </w:p>
    <w:p w14:paraId="24426B47" w14:textId="77777777" w:rsidR="0053559F" w:rsidRPr="001619DC" w:rsidRDefault="0053559F" w:rsidP="009F31A5">
      <w:pPr>
        <w:pStyle w:val="BTEMEASMCA"/>
      </w:pPr>
      <w:r w:rsidRPr="001619DC">
        <w:t>Glicerolio trialkanoatas (C</w:t>
      </w:r>
      <w:r w:rsidRPr="001619DC">
        <w:rPr>
          <w:vertAlign w:val="subscript"/>
        </w:rPr>
        <w:t>10</w:t>
      </w:r>
      <w:r w:rsidRPr="001619DC">
        <w:t>-C</w:t>
      </w:r>
      <w:r w:rsidRPr="001619DC">
        <w:rPr>
          <w:vertAlign w:val="subscript"/>
        </w:rPr>
        <w:t>18</w:t>
      </w:r>
      <w:r w:rsidRPr="001619DC">
        <w:t>)</w:t>
      </w:r>
    </w:p>
    <w:p w14:paraId="231A4D20" w14:textId="77777777" w:rsidR="0053559F" w:rsidRPr="001619DC" w:rsidRDefault="0053559F" w:rsidP="009F31A5">
      <w:pPr>
        <w:pStyle w:val="BTEMEASMCA"/>
      </w:pPr>
      <w:r w:rsidRPr="001619DC">
        <w:t>Lecitinas (iš sojos pupelių).</w:t>
      </w:r>
    </w:p>
    <w:p w14:paraId="430D7F4B" w14:textId="77777777" w:rsidR="0053559F" w:rsidRPr="001619DC" w:rsidRDefault="0053559F" w:rsidP="009F31A5">
      <w:pPr>
        <w:pStyle w:val="BTEMEASMCA"/>
      </w:pPr>
    </w:p>
    <w:p w14:paraId="77D942B3" w14:textId="77777777" w:rsidR="0053559F" w:rsidRPr="001619DC" w:rsidRDefault="0053559F" w:rsidP="0053559F">
      <w:pPr>
        <w:ind w:left="567" w:hanging="567"/>
        <w:outlineLvl w:val="0"/>
        <w:rPr>
          <w:szCs w:val="22"/>
          <w:lang w:val="lt-LT"/>
        </w:rPr>
      </w:pPr>
      <w:r w:rsidRPr="001619DC">
        <w:rPr>
          <w:b/>
          <w:szCs w:val="22"/>
          <w:lang w:val="lt-LT"/>
        </w:rPr>
        <w:t>6.2</w:t>
      </w:r>
      <w:r w:rsidRPr="001619DC">
        <w:rPr>
          <w:b/>
          <w:szCs w:val="22"/>
          <w:lang w:val="lt-LT"/>
        </w:rPr>
        <w:tab/>
        <w:t>Nesuderinamumas</w:t>
      </w:r>
    </w:p>
    <w:p w14:paraId="64E0C0CA" w14:textId="77777777" w:rsidR="0053559F" w:rsidRPr="001619DC" w:rsidRDefault="0053559F" w:rsidP="009F31A5">
      <w:pPr>
        <w:pStyle w:val="BTEMEASMCA"/>
      </w:pPr>
    </w:p>
    <w:p w14:paraId="1D50F7A7" w14:textId="77777777" w:rsidR="0053559F" w:rsidRPr="001619DC" w:rsidRDefault="0053559F" w:rsidP="009F31A5">
      <w:pPr>
        <w:pStyle w:val="BTEMEASMCA"/>
      </w:pPr>
      <w:r w:rsidRPr="001619DC">
        <w:t>Duomenys nebūtini.</w:t>
      </w:r>
    </w:p>
    <w:p w14:paraId="46397538" w14:textId="77777777" w:rsidR="0053559F" w:rsidRPr="001619DC" w:rsidRDefault="0053559F" w:rsidP="009F31A5">
      <w:pPr>
        <w:pStyle w:val="BTEMEASMCA"/>
      </w:pPr>
    </w:p>
    <w:p w14:paraId="2552BDFC" w14:textId="77777777" w:rsidR="0053559F" w:rsidRPr="001619DC" w:rsidRDefault="0053559F" w:rsidP="0053559F">
      <w:pPr>
        <w:ind w:left="567" w:hanging="567"/>
        <w:outlineLvl w:val="0"/>
        <w:rPr>
          <w:szCs w:val="22"/>
          <w:lang w:val="lt-LT"/>
        </w:rPr>
      </w:pPr>
      <w:r w:rsidRPr="001619DC">
        <w:rPr>
          <w:b/>
          <w:szCs w:val="22"/>
          <w:lang w:val="lt-LT"/>
        </w:rPr>
        <w:t>6.3</w:t>
      </w:r>
      <w:r w:rsidRPr="001619DC">
        <w:rPr>
          <w:b/>
          <w:szCs w:val="22"/>
          <w:lang w:val="lt-LT"/>
        </w:rPr>
        <w:tab/>
        <w:t>Tinkamumo laikas</w:t>
      </w:r>
    </w:p>
    <w:p w14:paraId="724F41D0" w14:textId="77777777" w:rsidR="0053559F" w:rsidRPr="001619DC" w:rsidRDefault="0053559F" w:rsidP="0053559F">
      <w:pPr>
        <w:rPr>
          <w:szCs w:val="22"/>
          <w:lang w:val="lt-LT"/>
        </w:rPr>
      </w:pPr>
    </w:p>
    <w:p w14:paraId="659CBD86" w14:textId="77777777" w:rsidR="0053559F" w:rsidRPr="001619DC" w:rsidRDefault="0053559F" w:rsidP="009F31A5">
      <w:pPr>
        <w:pStyle w:val="BTEMEASMCA"/>
      </w:pPr>
      <w:r w:rsidRPr="001619DC">
        <w:t>5 metai.</w:t>
      </w:r>
    </w:p>
    <w:p w14:paraId="491FAC59" w14:textId="77777777" w:rsidR="0053559F" w:rsidRPr="001619DC" w:rsidRDefault="0053559F" w:rsidP="009F31A5">
      <w:pPr>
        <w:pStyle w:val="BTEMEASMCA"/>
      </w:pPr>
    </w:p>
    <w:p w14:paraId="5F23B709" w14:textId="77777777" w:rsidR="0053559F" w:rsidRPr="001619DC" w:rsidRDefault="0053559F" w:rsidP="0053559F">
      <w:pPr>
        <w:ind w:left="567" w:hanging="567"/>
        <w:outlineLvl w:val="0"/>
        <w:rPr>
          <w:szCs w:val="22"/>
          <w:lang w:val="lt-LT"/>
        </w:rPr>
      </w:pPr>
      <w:r w:rsidRPr="001619DC">
        <w:rPr>
          <w:b/>
          <w:szCs w:val="22"/>
          <w:lang w:val="lt-LT"/>
        </w:rPr>
        <w:t>6.4</w:t>
      </w:r>
      <w:r w:rsidRPr="001619DC">
        <w:rPr>
          <w:b/>
          <w:szCs w:val="22"/>
          <w:lang w:val="lt-LT"/>
        </w:rPr>
        <w:tab/>
        <w:t>Specialios laikymo sąlygos</w:t>
      </w:r>
    </w:p>
    <w:p w14:paraId="7831B2E7" w14:textId="77777777" w:rsidR="0053559F" w:rsidRPr="001619DC" w:rsidRDefault="0053559F" w:rsidP="009F31A5">
      <w:pPr>
        <w:pStyle w:val="BTEMEASMCA"/>
      </w:pPr>
    </w:p>
    <w:p w14:paraId="25A93192" w14:textId="77777777" w:rsidR="0053559F" w:rsidRPr="001619DC" w:rsidRDefault="0053559F" w:rsidP="009F31A5">
      <w:pPr>
        <w:pStyle w:val="BTEMEASMCA"/>
      </w:pPr>
      <w:r w:rsidRPr="001619DC">
        <w:t xml:space="preserve">Laikyti ne aukštesnėje kaip 25 </w:t>
      </w:r>
      <w:r w:rsidRPr="001619DC">
        <w:sym w:font="Times New Roman" w:char="00B0"/>
      </w:r>
      <w:r w:rsidRPr="001619DC">
        <w:t>C temperatūroje.</w:t>
      </w:r>
    </w:p>
    <w:p w14:paraId="66DF6602" w14:textId="77777777" w:rsidR="0053559F" w:rsidRPr="001619DC" w:rsidRDefault="0053559F" w:rsidP="009F31A5">
      <w:pPr>
        <w:pStyle w:val="BTEMEASMCA"/>
      </w:pPr>
    </w:p>
    <w:p w14:paraId="23594EDE" w14:textId="77777777" w:rsidR="0053559F" w:rsidRPr="001619DC" w:rsidRDefault="0053559F" w:rsidP="0053559F">
      <w:pPr>
        <w:numPr>
          <w:ilvl w:val="1"/>
          <w:numId w:val="13"/>
        </w:numPr>
        <w:outlineLvl w:val="0"/>
        <w:rPr>
          <w:b/>
          <w:szCs w:val="22"/>
          <w:lang w:val="lt-LT"/>
        </w:rPr>
      </w:pPr>
      <w:proofErr w:type="spellStart"/>
      <w:r w:rsidRPr="001619DC">
        <w:rPr>
          <w:b/>
          <w:bCs/>
          <w:szCs w:val="22"/>
          <w:lang w:val="lt-LT"/>
        </w:rPr>
        <w:t>Talpyklės</w:t>
      </w:r>
      <w:proofErr w:type="spellEnd"/>
      <w:r w:rsidRPr="001619DC">
        <w:rPr>
          <w:b/>
          <w:bCs/>
          <w:szCs w:val="22"/>
          <w:lang w:val="lt-LT"/>
        </w:rPr>
        <w:t xml:space="preserve"> pobūdis ir jos</w:t>
      </w:r>
      <w:r w:rsidRPr="001619DC">
        <w:rPr>
          <w:szCs w:val="22"/>
          <w:lang w:val="lt-LT"/>
        </w:rPr>
        <w:t xml:space="preserve"> </w:t>
      </w:r>
      <w:r w:rsidRPr="001619DC">
        <w:rPr>
          <w:b/>
          <w:szCs w:val="22"/>
          <w:lang w:val="lt-LT"/>
        </w:rPr>
        <w:t>turinys</w:t>
      </w:r>
    </w:p>
    <w:p w14:paraId="343362F5" w14:textId="77777777" w:rsidR="0053559F" w:rsidRPr="001619DC" w:rsidRDefault="0053559F" w:rsidP="009F31A5">
      <w:pPr>
        <w:pStyle w:val="BTEMEASMCA"/>
      </w:pPr>
    </w:p>
    <w:p w14:paraId="32680F58" w14:textId="77777777" w:rsidR="0053559F" w:rsidRPr="001619DC" w:rsidRDefault="0053559F" w:rsidP="009F31A5">
      <w:pPr>
        <w:pStyle w:val="BTEMEASMCA"/>
      </w:pPr>
      <w:r w:rsidRPr="001619DC">
        <w:t>Aliuminio folijos/PE arba PVC/PE lizdinė plokštelė kartono dėžutėje.</w:t>
      </w:r>
    </w:p>
    <w:p w14:paraId="5D21819A" w14:textId="77777777" w:rsidR="0053559F" w:rsidRPr="001619DC" w:rsidRDefault="0053559F" w:rsidP="009F31A5">
      <w:pPr>
        <w:pStyle w:val="BTEMEASMCA"/>
      </w:pPr>
      <w:r w:rsidRPr="001619DC">
        <w:t>Pakuotėje 2 ovulės.</w:t>
      </w:r>
    </w:p>
    <w:p w14:paraId="6975DA98" w14:textId="77777777" w:rsidR="0053559F" w:rsidRPr="001619DC" w:rsidRDefault="0053559F" w:rsidP="009F31A5">
      <w:pPr>
        <w:pStyle w:val="BTEMEASMCA"/>
      </w:pPr>
    </w:p>
    <w:p w14:paraId="694FD767" w14:textId="77777777" w:rsidR="0053559F" w:rsidRPr="001619DC" w:rsidRDefault="0053559F" w:rsidP="0053559F">
      <w:pPr>
        <w:ind w:left="567" w:hanging="567"/>
        <w:outlineLvl w:val="0"/>
        <w:rPr>
          <w:szCs w:val="22"/>
          <w:lang w:val="lt-LT"/>
        </w:rPr>
      </w:pPr>
      <w:r w:rsidRPr="001619DC">
        <w:rPr>
          <w:b/>
          <w:szCs w:val="22"/>
          <w:lang w:val="lt-LT"/>
        </w:rPr>
        <w:t>6.6</w:t>
      </w:r>
      <w:r w:rsidRPr="001619DC">
        <w:rPr>
          <w:b/>
          <w:szCs w:val="22"/>
          <w:lang w:val="lt-LT"/>
        </w:rPr>
        <w:tab/>
        <w:t>Specialūs reikalavimai atliekoms tvarkyti</w:t>
      </w:r>
    </w:p>
    <w:p w14:paraId="3707709F" w14:textId="77777777" w:rsidR="0053559F" w:rsidRPr="001619DC" w:rsidRDefault="0053559F" w:rsidP="009F31A5">
      <w:pPr>
        <w:pStyle w:val="BTEMEASMCA"/>
      </w:pPr>
    </w:p>
    <w:p w14:paraId="33785450" w14:textId="77777777" w:rsidR="0053559F" w:rsidRPr="001619DC" w:rsidRDefault="0053559F" w:rsidP="009F31A5">
      <w:pPr>
        <w:pStyle w:val="BTEMEASMCA"/>
      </w:pPr>
      <w:r w:rsidRPr="001619DC">
        <w:t>Specialių reikalavimų nėra.</w:t>
      </w:r>
    </w:p>
    <w:p w14:paraId="2A473EA8" w14:textId="77777777" w:rsidR="0053559F" w:rsidRPr="001619DC" w:rsidRDefault="0053559F" w:rsidP="009F31A5">
      <w:pPr>
        <w:pStyle w:val="BTEMEASMCA"/>
      </w:pPr>
    </w:p>
    <w:p w14:paraId="259E8678" w14:textId="6DE9D818" w:rsidR="0053559F" w:rsidRPr="001619DC" w:rsidRDefault="0053559F" w:rsidP="00CE393B">
      <w:pPr>
        <w:pStyle w:val="PI-1EMEASMCA"/>
      </w:pPr>
      <w:bookmarkStart w:id="20" w:name="_Toc129243122"/>
      <w:bookmarkStart w:id="21" w:name="_Toc129243247"/>
      <w:r w:rsidRPr="001619DC">
        <w:t>7.</w:t>
      </w:r>
      <w:r w:rsidRPr="001619DC">
        <w:tab/>
      </w:r>
      <w:bookmarkEnd w:id="20"/>
      <w:bookmarkEnd w:id="21"/>
      <w:r w:rsidRPr="001619DC">
        <w:t>REGISTRUOTOJAS</w:t>
      </w:r>
    </w:p>
    <w:p w14:paraId="4D995DAB" w14:textId="77777777" w:rsidR="0053559F" w:rsidRPr="001619DC" w:rsidRDefault="0053559F" w:rsidP="009F31A5">
      <w:pPr>
        <w:pStyle w:val="BTEMEASMCA"/>
      </w:pPr>
    </w:p>
    <w:p w14:paraId="0FAB4C2E" w14:textId="77777777" w:rsidR="0053559F" w:rsidRPr="001619DC" w:rsidRDefault="0053559F" w:rsidP="00174A70">
      <w:pPr>
        <w:pStyle w:val="BTEMEASMCA"/>
        <w:spacing w:after="0"/>
      </w:pPr>
      <w:r w:rsidRPr="001619DC">
        <w:t>Dr. August Wolff GmbH &amp; Co. KG Arzneimittel</w:t>
      </w:r>
    </w:p>
    <w:p w14:paraId="39963922" w14:textId="77777777" w:rsidR="0053559F" w:rsidRPr="001619DC" w:rsidRDefault="0053559F" w:rsidP="00174A70">
      <w:pPr>
        <w:pStyle w:val="BTEMEASMCA"/>
        <w:spacing w:after="0"/>
      </w:pPr>
      <w:r w:rsidRPr="001619DC">
        <w:t>Sudbrackstraße 56</w:t>
      </w:r>
    </w:p>
    <w:p w14:paraId="531A9E93" w14:textId="77777777" w:rsidR="0053559F" w:rsidRPr="001619DC" w:rsidRDefault="0053559F" w:rsidP="00174A70">
      <w:pPr>
        <w:pStyle w:val="BTEMEASMCA"/>
        <w:spacing w:after="0"/>
      </w:pPr>
      <w:r w:rsidRPr="001619DC">
        <w:t>33611 Bielefeld, Vokietija</w:t>
      </w:r>
    </w:p>
    <w:p w14:paraId="3F424358" w14:textId="77777777" w:rsidR="0053559F" w:rsidRPr="001619DC" w:rsidRDefault="0053559F" w:rsidP="00174A70">
      <w:pPr>
        <w:pStyle w:val="BTEMEASMCA"/>
        <w:spacing w:after="0"/>
      </w:pPr>
      <w:r w:rsidRPr="001619DC">
        <w:t>Telefonas:  +49  521 8808-05</w:t>
      </w:r>
    </w:p>
    <w:p w14:paraId="6C1E6DEB" w14:textId="77777777" w:rsidR="0053559F" w:rsidRPr="001619DC" w:rsidRDefault="0053559F" w:rsidP="00174A70">
      <w:pPr>
        <w:pStyle w:val="BTEMEASMCA"/>
        <w:spacing w:after="0"/>
      </w:pPr>
      <w:r w:rsidRPr="001619DC">
        <w:t>Faksas: +49  521 8808-334</w:t>
      </w:r>
    </w:p>
    <w:p w14:paraId="666BC03D" w14:textId="77777777" w:rsidR="0053559F" w:rsidRPr="001619DC" w:rsidRDefault="0053559F" w:rsidP="00174A70">
      <w:pPr>
        <w:pStyle w:val="BTEMEASMCA"/>
        <w:spacing w:after="0"/>
      </w:pPr>
      <w:r w:rsidRPr="001619DC">
        <w:t>El.paštas: aw-info@drwolffgroup.com</w:t>
      </w:r>
    </w:p>
    <w:p w14:paraId="4EBAC557" w14:textId="44EDDA17" w:rsidR="0053559F" w:rsidRDefault="0053559F" w:rsidP="009F31A5">
      <w:pPr>
        <w:pStyle w:val="BTEMEASMCA"/>
      </w:pPr>
    </w:p>
    <w:p w14:paraId="73D4895B" w14:textId="77777777" w:rsidR="00174A70" w:rsidRPr="001619DC" w:rsidRDefault="00174A70" w:rsidP="009F31A5">
      <w:pPr>
        <w:pStyle w:val="BTEMEASMCA"/>
      </w:pPr>
    </w:p>
    <w:p w14:paraId="6E318AFF" w14:textId="7AD3C193" w:rsidR="0053559F" w:rsidRPr="001619DC" w:rsidRDefault="0053559F" w:rsidP="00CE393B">
      <w:pPr>
        <w:pStyle w:val="PI-1EMEASMCA"/>
      </w:pPr>
      <w:bookmarkStart w:id="22" w:name="_Toc129243123"/>
      <w:bookmarkStart w:id="23" w:name="_Toc129243248"/>
      <w:r w:rsidRPr="001619DC">
        <w:t>8.</w:t>
      </w:r>
      <w:r w:rsidRPr="001619DC">
        <w:tab/>
        <w:t>REGISTRACIJOS PAŽYMĖJIMO NUMERIS</w:t>
      </w:r>
      <w:bookmarkEnd w:id="22"/>
      <w:bookmarkEnd w:id="23"/>
      <w:r w:rsidRPr="001619DC">
        <w:t xml:space="preserve"> (-IAI)</w:t>
      </w:r>
    </w:p>
    <w:p w14:paraId="7DAE4428" w14:textId="77777777" w:rsidR="0053559F" w:rsidRPr="001619DC" w:rsidRDefault="0053559F" w:rsidP="009F31A5">
      <w:pPr>
        <w:pStyle w:val="BTEMEASMCA"/>
      </w:pPr>
    </w:p>
    <w:p w14:paraId="2179A58C" w14:textId="77777777" w:rsidR="0053559F" w:rsidRPr="001619DC" w:rsidRDefault="0053559F" w:rsidP="009F31A5">
      <w:pPr>
        <w:pStyle w:val="BTEMEASMCA"/>
      </w:pPr>
      <w:r w:rsidRPr="001619DC">
        <w:t>LT/1/95/2711/004</w:t>
      </w:r>
    </w:p>
    <w:p w14:paraId="52D0BECE" w14:textId="77777777" w:rsidR="0053559F" w:rsidRPr="001619DC" w:rsidRDefault="0053559F" w:rsidP="009F31A5">
      <w:pPr>
        <w:pStyle w:val="BTEMEASMCA"/>
      </w:pPr>
    </w:p>
    <w:p w14:paraId="2D34C199" w14:textId="77777777" w:rsidR="0053559F" w:rsidRPr="001619DC" w:rsidRDefault="0053559F" w:rsidP="009F31A5">
      <w:pPr>
        <w:pStyle w:val="BTEMEASMCA"/>
      </w:pPr>
    </w:p>
    <w:p w14:paraId="5BF3DF79" w14:textId="7BF47FD5" w:rsidR="0053559F" w:rsidRPr="001619DC" w:rsidRDefault="0053559F" w:rsidP="00CE393B">
      <w:pPr>
        <w:pStyle w:val="PI-1EMEASMCA"/>
      </w:pPr>
      <w:bookmarkStart w:id="24" w:name="_Toc129243124"/>
      <w:bookmarkStart w:id="25" w:name="_Toc129243249"/>
      <w:r w:rsidRPr="001619DC">
        <w:t>9.</w:t>
      </w:r>
      <w:r w:rsidRPr="001619DC">
        <w:tab/>
        <w:t>REGISTRAVIMO / PERREGISTRAVIMO DATA</w:t>
      </w:r>
      <w:bookmarkEnd w:id="24"/>
      <w:bookmarkEnd w:id="25"/>
    </w:p>
    <w:p w14:paraId="35D11D71" w14:textId="77777777" w:rsidR="0053559F" w:rsidRPr="001619DC" w:rsidRDefault="0053559F" w:rsidP="009F31A5">
      <w:pPr>
        <w:pStyle w:val="BTEMEASMCA"/>
      </w:pPr>
    </w:p>
    <w:p w14:paraId="326354E3" w14:textId="77777777" w:rsidR="0053559F" w:rsidRPr="001619DC" w:rsidRDefault="0053559F" w:rsidP="009F31A5">
      <w:pPr>
        <w:pStyle w:val="BTEMEASMCA"/>
      </w:pPr>
      <w:r w:rsidRPr="001619DC">
        <w:t>Registravimo data 1998 m. spalio 22 d.</w:t>
      </w:r>
    </w:p>
    <w:p w14:paraId="27BC6454" w14:textId="77777777" w:rsidR="0053559F" w:rsidRPr="001619DC" w:rsidRDefault="0053559F" w:rsidP="009F31A5">
      <w:pPr>
        <w:pStyle w:val="BTEMEASMCA"/>
      </w:pPr>
      <w:r w:rsidRPr="001619DC">
        <w:t>Paskutinio perregistravimo data 2011 m. lapkričio 30 d.</w:t>
      </w:r>
    </w:p>
    <w:p w14:paraId="0161B885" w14:textId="77777777" w:rsidR="0053559F" w:rsidRPr="001619DC" w:rsidRDefault="0053559F" w:rsidP="009F31A5">
      <w:pPr>
        <w:pStyle w:val="BTEMEASMCA"/>
      </w:pPr>
    </w:p>
    <w:p w14:paraId="1CF07D2B" w14:textId="77777777" w:rsidR="0053559F" w:rsidRPr="001619DC" w:rsidRDefault="0053559F" w:rsidP="009F31A5">
      <w:pPr>
        <w:pStyle w:val="BTEMEASMCA"/>
      </w:pPr>
    </w:p>
    <w:p w14:paraId="50FE8C99" w14:textId="77777777" w:rsidR="0053559F" w:rsidRPr="001619DC" w:rsidRDefault="0053559F" w:rsidP="0053559F">
      <w:pPr>
        <w:ind w:left="567" w:hanging="567"/>
        <w:rPr>
          <w:b/>
          <w:szCs w:val="22"/>
          <w:lang w:val="lt-LT"/>
        </w:rPr>
      </w:pPr>
      <w:r w:rsidRPr="001619DC">
        <w:rPr>
          <w:b/>
          <w:szCs w:val="22"/>
          <w:lang w:val="lt-LT"/>
        </w:rPr>
        <w:t>10.</w:t>
      </w:r>
      <w:r w:rsidRPr="001619DC">
        <w:rPr>
          <w:b/>
          <w:szCs w:val="22"/>
          <w:lang w:val="lt-LT"/>
        </w:rPr>
        <w:tab/>
      </w:r>
      <w:r w:rsidRPr="001619DC">
        <w:rPr>
          <w:b/>
          <w:caps/>
          <w:szCs w:val="22"/>
          <w:lang w:val="lt-LT"/>
        </w:rPr>
        <w:t>teksto peržiūros data</w:t>
      </w:r>
    </w:p>
    <w:p w14:paraId="5064B4D7" w14:textId="77777777" w:rsidR="0053559F" w:rsidRPr="001619DC" w:rsidRDefault="0053559F" w:rsidP="009F31A5">
      <w:pPr>
        <w:pStyle w:val="BTEMEASMCA"/>
      </w:pPr>
    </w:p>
    <w:p w14:paraId="427A89CD" w14:textId="6C648693" w:rsidR="0053559F" w:rsidRPr="001619DC" w:rsidRDefault="00EF647A" w:rsidP="0053559F">
      <w:pPr>
        <w:tabs>
          <w:tab w:val="left" w:pos="567"/>
        </w:tabs>
        <w:rPr>
          <w:szCs w:val="22"/>
          <w:lang w:val="lt-LT"/>
        </w:rPr>
      </w:pPr>
      <w:r w:rsidRPr="00E028A7">
        <w:rPr>
          <w:rFonts w:eastAsia="SimSun"/>
          <w:noProof/>
          <w:szCs w:val="22"/>
          <w:lang w:val="it-CH"/>
        </w:rPr>
        <w:t xml:space="preserve">2023 m. kovo </w:t>
      </w:r>
      <w:r w:rsidR="00CD366A">
        <w:rPr>
          <w:rFonts w:eastAsia="SimSun"/>
          <w:noProof/>
          <w:szCs w:val="22"/>
          <w:lang w:val="it-CH"/>
        </w:rPr>
        <w:t>22</w:t>
      </w:r>
      <w:r w:rsidRPr="00E028A7">
        <w:rPr>
          <w:rFonts w:eastAsia="SimSun"/>
          <w:noProof/>
          <w:szCs w:val="22"/>
          <w:lang w:val="it-CH"/>
        </w:rPr>
        <w:t xml:space="preserve"> d.</w:t>
      </w:r>
    </w:p>
    <w:p w14:paraId="72055450" w14:textId="77777777" w:rsidR="0053559F" w:rsidRPr="001619DC" w:rsidRDefault="0053559F" w:rsidP="009F31A5">
      <w:pPr>
        <w:pStyle w:val="BTEMEASMCA"/>
      </w:pPr>
    </w:p>
    <w:p w14:paraId="51806EE8" w14:textId="77777777" w:rsidR="0053559F" w:rsidRPr="001619DC" w:rsidRDefault="0053559F" w:rsidP="0053559F">
      <w:pPr>
        <w:pStyle w:val="Paprastasistekstas"/>
        <w:tabs>
          <w:tab w:val="left" w:pos="5954"/>
          <w:tab w:val="left" w:pos="6237"/>
          <w:tab w:val="left" w:pos="6663"/>
          <w:tab w:val="left" w:pos="6946"/>
        </w:tabs>
        <w:rPr>
          <w:rFonts w:ascii="Times New Roman" w:hAnsi="Times New Roman"/>
          <w:sz w:val="22"/>
          <w:szCs w:val="22"/>
          <w:lang w:val="lt-LT"/>
        </w:rPr>
      </w:pPr>
      <w:r w:rsidRPr="001619DC">
        <w:rPr>
          <w:rFonts w:ascii="Times New Roman" w:hAnsi="Times New Roman"/>
          <w:sz w:val="22"/>
          <w:szCs w:val="22"/>
          <w:lang w:val="lt-LT"/>
        </w:rPr>
        <w:t>Išsami informacija apie šį vaistinį preparatą</w:t>
      </w:r>
      <w:r w:rsidRPr="001619DC">
        <w:rPr>
          <w:rFonts w:ascii="Times New Roman" w:hAnsi="Times New Roman"/>
          <w:sz w:val="22"/>
          <w:lang w:val="lt-LT"/>
        </w:rPr>
        <w:t xml:space="preserve"> pateikiama Valstybinės vaistų kontrolės tarnybos prie Lietuvos Respublikos sveikatos apsaugos ministerijos </w:t>
      </w:r>
      <w:r w:rsidRPr="001619DC">
        <w:rPr>
          <w:rFonts w:ascii="Times New Roman" w:hAnsi="Times New Roman"/>
          <w:sz w:val="22"/>
          <w:szCs w:val="22"/>
          <w:lang w:val="lt-LT"/>
        </w:rPr>
        <w:t>tinklalapyje</w:t>
      </w:r>
      <w:r w:rsidRPr="001619DC">
        <w:rPr>
          <w:rFonts w:ascii="Times New Roman" w:hAnsi="Times New Roman"/>
          <w:i/>
          <w:sz w:val="22"/>
          <w:szCs w:val="22"/>
          <w:lang w:val="lt-LT"/>
        </w:rPr>
        <w:t xml:space="preserve"> </w:t>
      </w:r>
      <w:hyperlink r:id="rId9" w:history="1">
        <w:r w:rsidRPr="001619DC">
          <w:rPr>
            <w:rStyle w:val="Hipersaitas"/>
            <w:rFonts w:ascii="Times New Roman" w:hAnsi="Times New Roman"/>
            <w:sz w:val="22"/>
            <w:szCs w:val="22"/>
            <w:lang w:val="lt-LT"/>
          </w:rPr>
          <w:t>http://www.vvkt.lt</w:t>
        </w:r>
      </w:hyperlink>
    </w:p>
    <w:p w14:paraId="472B9F36" w14:textId="77777777" w:rsidR="0053559F" w:rsidRPr="001619DC" w:rsidRDefault="0053559F" w:rsidP="0053559F">
      <w:pPr>
        <w:pStyle w:val="Paprastasistekstas"/>
        <w:tabs>
          <w:tab w:val="left" w:pos="5954"/>
          <w:tab w:val="left" w:pos="6237"/>
          <w:tab w:val="left" w:pos="6663"/>
          <w:tab w:val="left" w:pos="6946"/>
        </w:tabs>
        <w:jc w:val="center"/>
        <w:rPr>
          <w:rFonts w:ascii="Times New Roman" w:hAnsi="Times New Roman"/>
          <w:lang w:val="lt-LT"/>
        </w:rPr>
      </w:pPr>
    </w:p>
    <w:p w14:paraId="6F87A7CA" w14:textId="77777777" w:rsidR="0053559F" w:rsidRPr="001619DC" w:rsidRDefault="0053559F" w:rsidP="0053559F">
      <w:pPr>
        <w:pStyle w:val="Paprastasistekstas"/>
        <w:tabs>
          <w:tab w:val="left" w:pos="5954"/>
          <w:tab w:val="left" w:pos="6237"/>
          <w:tab w:val="left" w:pos="6663"/>
          <w:tab w:val="left" w:pos="6946"/>
        </w:tabs>
        <w:rPr>
          <w:rFonts w:ascii="Times New Roman" w:hAnsi="Times New Roman"/>
          <w:sz w:val="22"/>
          <w:lang w:val="lt-LT"/>
        </w:rPr>
      </w:pPr>
      <w:r w:rsidRPr="001619DC">
        <w:rPr>
          <w:rFonts w:ascii="Times New Roman" w:hAnsi="Times New Roman"/>
          <w:sz w:val="22"/>
          <w:lang w:val="lt-LT"/>
        </w:rPr>
        <w:t xml:space="preserve"> </w:t>
      </w:r>
    </w:p>
    <w:p w14:paraId="423CF408" w14:textId="77777777" w:rsidR="0053559F" w:rsidRPr="001619DC" w:rsidRDefault="0053559F" w:rsidP="0053559F">
      <w:pPr>
        <w:jc w:val="center"/>
        <w:rPr>
          <w:b/>
          <w:szCs w:val="22"/>
          <w:lang w:val="lt-LT"/>
        </w:rPr>
      </w:pPr>
      <w:r w:rsidRPr="001619DC">
        <w:rPr>
          <w:b/>
          <w:szCs w:val="22"/>
          <w:lang w:val="lt-LT"/>
        </w:rPr>
        <w:br w:type="page"/>
      </w:r>
    </w:p>
    <w:p w14:paraId="376AB64A" w14:textId="77777777" w:rsidR="0053559F" w:rsidRPr="001619DC" w:rsidRDefault="0053559F" w:rsidP="0053559F">
      <w:pPr>
        <w:jc w:val="center"/>
        <w:rPr>
          <w:b/>
          <w:szCs w:val="22"/>
          <w:lang w:val="lt-LT"/>
        </w:rPr>
      </w:pPr>
    </w:p>
    <w:p w14:paraId="13E0177E" w14:textId="77777777" w:rsidR="0053559F" w:rsidRPr="001619DC" w:rsidRDefault="0053559F" w:rsidP="0053559F">
      <w:pPr>
        <w:jc w:val="center"/>
        <w:rPr>
          <w:b/>
          <w:szCs w:val="22"/>
          <w:lang w:val="lt-LT"/>
        </w:rPr>
      </w:pPr>
    </w:p>
    <w:p w14:paraId="16F1F1C0" w14:textId="77777777" w:rsidR="0053559F" w:rsidRPr="001619DC" w:rsidRDefault="0053559F" w:rsidP="0053559F">
      <w:pPr>
        <w:jc w:val="center"/>
        <w:rPr>
          <w:b/>
          <w:szCs w:val="22"/>
          <w:lang w:val="lt-LT"/>
        </w:rPr>
      </w:pPr>
    </w:p>
    <w:p w14:paraId="5AD41656" w14:textId="77777777" w:rsidR="0053559F" w:rsidRPr="001619DC" w:rsidRDefault="0053559F" w:rsidP="0053559F">
      <w:pPr>
        <w:jc w:val="center"/>
        <w:rPr>
          <w:b/>
          <w:szCs w:val="22"/>
          <w:lang w:val="lt-LT"/>
        </w:rPr>
      </w:pPr>
    </w:p>
    <w:p w14:paraId="1569B4F1" w14:textId="77777777" w:rsidR="0053559F" w:rsidRPr="001619DC" w:rsidRDefault="0053559F" w:rsidP="0053559F">
      <w:pPr>
        <w:jc w:val="center"/>
        <w:rPr>
          <w:b/>
          <w:szCs w:val="22"/>
          <w:lang w:val="lt-LT"/>
        </w:rPr>
      </w:pPr>
    </w:p>
    <w:p w14:paraId="134F30E9" w14:textId="77777777" w:rsidR="0053559F" w:rsidRPr="001619DC" w:rsidRDefault="0053559F" w:rsidP="0053559F">
      <w:pPr>
        <w:jc w:val="center"/>
        <w:rPr>
          <w:b/>
          <w:szCs w:val="22"/>
          <w:lang w:val="lt-LT"/>
        </w:rPr>
      </w:pPr>
    </w:p>
    <w:p w14:paraId="60140653" w14:textId="77777777" w:rsidR="0053559F" w:rsidRPr="001619DC" w:rsidRDefault="0053559F" w:rsidP="0053559F">
      <w:pPr>
        <w:jc w:val="center"/>
        <w:rPr>
          <w:b/>
          <w:szCs w:val="22"/>
          <w:lang w:val="lt-LT"/>
        </w:rPr>
      </w:pPr>
    </w:p>
    <w:p w14:paraId="7B439A61" w14:textId="77777777" w:rsidR="0053559F" w:rsidRPr="001619DC" w:rsidRDefault="0053559F" w:rsidP="0053559F">
      <w:pPr>
        <w:jc w:val="center"/>
        <w:rPr>
          <w:b/>
          <w:szCs w:val="22"/>
          <w:lang w:val="lt-LT"/>
        </w:rPr>
      </w:pPr>
    </w:p>
    <w:p w14:paraId="6B868195" w14:textId="77777777" w:rsidR="0053559F" w:rsidRPr="001619DC" w:rsidRDefault="0053559F" w:rsidP="0053559F">
      <w:pPr>
        <w:jc w:val="center"/>
        <w:rPr>
          <w:b/>
          <w:szCs w:val="22"/>
          <w:lang w:val="lt-LT"/>
        </w:rPr>
      </w:pPr>
    </w:p>
    <w:p w14:paraId="22262532" w14:textId="77777777" w:rsidR="0053559F" w:rsidRPr="001619DC" w:rsidRDefault="0053559F" w:rsidP="0053559F">
      <w:pPr>
        <w:jc w:val="center"/>
        <w:rPr>
          <w:b/>
          <w:szCs w:val="22"/>
          <w:lang w:val="lt-LT"/>
        </w:rPr>
      </w:pPr>
    </w:p>
    <w:p w14:paraId="2C6DB094" w14:textId="77777777" w:rsidR="0053559F" w:rsidRPr="001619DC" w:rsidRDefault="0053559F" w:rsidP="0053559F">
      <w:pPr>
        <w:jc w:val="center"/>
        <w:rPr>
          <w:b/>
          <w:szCs w:val="22"/>
          <w:lang w:val="lt-LT"/>
        </w:rPr>
      </w:pPr>
    </w:p>
    <w:p w14:paraId="071BE733" w14:textId="77777777" w:rsidR="0053559F" w:rsidRPr="001619DC" w:rsidRDefault="0053559F" w:rsidP="0053559F">
      <w:pPr>
        <w:jc w:val="center"/>
        <w:rPr>
          <w:b/>
          <w:szCs w:val="22"/>
          <w:lang w:val="lt-LT"/>
        </w:rPr>
      </w:pPr>
    </w:p>
    <w:p w14:paraId="5481434D" w14:textId="77777777" w:rsidR="0053559F" w:rsidRPr="001619DC" w:rsidRDefault="0053559F" w:rsidP="0053559F">
      <w:pPr>
        <w:jc w:val="center"/>
        <w:rPr>
          <w:b/>
          <w:szCs w:val="22"/>
          <w:lang w:val="lt-LT"/>
        </w:rPr>
      </w:pPr>
    </w:p>
    <w:p w14:paraId="7DFFCE84" w14:textId="77777777" w:rsidR="0053559F" w:rsidRPr="001619DC" w:rsidRDefault="0053559F" w:rsidP="0053559F">
      <w:pPr>
        <w:jc w:val="center"/>
        <w:rPr>
          <w:b/>
          <w:szCs w:val="22"/>
          <w:lang w:val="lt-LT"/>
        </w:rPr>
      </w:pPr>
    </w:p>
    <w:p w14:paraId="59A28D38" w14:textId="77777777" w:rsidR="0053559F" w:rsidRPr="001619DC" w:rsidRDefault="0053559F" w:rsidP="0053559F">
      <w:pPr>
        <w:jc w:val="center"/>
        <w:rPr>
          <w:b/>
          <w:szCs w:val="22"/>
          <w:lang w:val="lt-LT"/>
        </w:rPr>
      </w:pPr>
    </w:p>
    <w:p w14:paraId="4C109381" w14:textId="77777777" w:rsidR="0053559F" w:rsidRPr="001619DC" w:rsidRDefault="0053559F" w:rsidP="0053559F">
      <w:pPr>
        <w:jc w:val="center"/>
        <w:rPr>
          <w:b/>
          <w:szCs w:val="22"/>
          <w:lang w:val="lt-LT"/>
        </w:rPr>
      </w:pPr>
    </w:p>
    <w:p w14:paraId="32F7A6DD" w14:textId="77777777" w:rsidR="0053559F" w:rsidRPr="001619DC" w:rsidRDefault="0053559F" w:rsidP="0053559F">
      <w:pPr>
        <w:jc w:val="center"/>
        <w:rPr>
          <w:b/>
          <w:szCs w:val="22"/>
          <w:lang w:val="lt-LT"/>
        </w:rPr>
      </w:pPr>
    </w:p>
    <w:p w14:paraId="61C92E72" w14:textId="77777777" w:rsidR="0053559F" w:rsidRPr="001619DC" w:rsidRDefault="0053559F" w:rsidP="0053559F">
      <w:pPr>
        <w:jc w:val="center"/>
        <w:rPr>
          <w:b/>
          <w:szCs w:val="22"/>
          <w:lang w:val="lt-LT"/>
        </w:rPr>
      </w:pPr>
    </w:p>
    <w:p w14:paraId="7E07B429" w14:textId="77777777" w:rsidR="0053559F" w:rsidRPr="001619DC" w:rsidRDefault="0053559F" w:rsidP="0053559F">
      <w:pPr>
        <w:jc w:val="center"/>
        <w:rPr>
          <w:b/>
          <w:szCs w:val="22"/>
          <w:lang w:val="lt-LT"/>
        </w:rPr>
      </w:pPr>
    </w:p>
    <w:p w14:paraId="0897868E" w14:textId="77777777" w:rsidR="0053559F" w:rsidRPr="001619DC" w:rsidRDefault="0053559F" w:rsidP="0053559F">
      <w:pPr>
        <w:jc w:val="center"/>
        <w:rPr>
          <w:b/>
          <w:szCs w:val="22"/>
          <w:lang w:val="lt-LT"/>
        </w:rPr>
      </w:pPr>
    </w:p>
    <w:p w14:paraId="38119A3A" w14:textId="77777777" w:rsidR="0053559F" w:rsidRPr="001619DC" w:rsidRDefault="0053559F" w:rsidP="0053559F">
      <w:pPr>
        <w:jc w:val="center"/>
        <w:rPr>
          <w:b/>
          <w:szCs w:val="22"/>
          <w:lang w:val="lt-LT"/>
        </w:rPr>
      </w:pPr>
    </w:p>
    <w:p w14:paraId="16567618" w14:textId="77777777" w:rsidR="0053559F" w:rsidRPr="001619DC" w:rsidRDefault="0053559F" w:rsidP="0053559F">
      <w:pPr>
        <w:jc w:val="center"/>
        <w:rPr>
          <w:b/>
          <w:szCs w:val="22"/>
          <w:lang w:val="lt-LT"/>
        </w:rPr>
      </w:pPr>
    </w:p>
    <w:p w14:paraId="0DFD3417" w14:textId="77777777" w:rsidR="0053559F" w:rsidRPr="001619DC" w:rsidRDefault="0053559F" w:rsidP="0053559F">
      <w:pPr>
        <w:jc w:val="center"/>
        <w:rPr>
          <w:b/>
          <w:szCs w:val="22"/>
          <w:lang w:val="lt-LT"/>
        </w:rPr>
      </w:pPr>
    </w:p>
    <w:p w14:paraId="45C400C4" w14:textId="77777777" w:rsidR="0053559F" w:rsidRPr="001619DC" w:rsidRDefault="0053559F" w:rsidP="0053559F">
      <w:pPr>
        <w:jc w:val="center"/>
        <w:rPr>
          <w:b/>
          <w:lang w:val="lt-LT"/>
        </w:rPr>
      </w:pPr>
      <w:r w:rsidRPr="001619DC">
        <w:rPr>
          <w:b/>
          <w:szCs w:val="22"/>
          <w:lang w:val="lt-LT"/>
        </w:rPr>
        <w:t>II PRIEDAS</w:t>
      </w:r>
    </w:p>
    <w:p w14:paraId="0B5E31B4" w14:textId="77777777" w:rsidR="0053559F" w:rsidRPr="001619DC" w:rsidRDefault="0053559F" w:rsidP="0053559F">
      <w:pPr>
        <w:jc w:val="center"/>
        <w:rPr>
          <w:b/>
          <w:lang w:val="lt-LT"/>
        </w:rPr>
      </w:pPr>
    </w:p>
    <w:p w14:paraId="37A57958" w14:textId="77777777" w:rsidR="0053559F" w:rsidRPr="001619DC" w:rsidRDefault="0053559F" w:rsidP="0053559F">
      <w:pPr>
        <w:jc w:val="center"/>
        <w:rPr>
          <w:i/>
          <w:lang w:val="lt-LT"/>
        </w:rPr>
      </w:pPr>
      <w:r w:rsidRPr="001619DC">
        <w:rPr>
          <w:b/>
          <w:lang w:val="lt-LT"/>
        </w:rPr>
        <w:t>REGISTRACIJOS SĄLYGOS</w:t>
      </w:r>
    </w:p>
    <w:p w14:paraId="622CEC39" w14:textId="77777777" w:rsidR="0053559F" w:rsidRPr="001619DC" w:rsidRDefault="0053559F" w:rsidP="0053559F">
      <w:pPr>
        <w:ind w:left="1701" w:right="1416" w:hanging="567"/>
        <w:rPr>
          <w:szCs w:val="22"/>
          <w:lang w:val="lt-LT"/>
        </w:rPr>
      </w:pPr>
    </w:p>
    <w:p w14:paraId="706F3CF1" w14:textId="77777777" w:rsidR="0053559F" w:rsidRPr="001619DC" w:rsidRDefault="0053559F" w:rsidP="0053559F">
      <w:pPr>
        <w:ind w:left="1701" w:right="1416" w:hanging="708"/>
        <w:rPr>
          <w:b/>
          <w:szCs w:val="22"/>
          <w:lang w:val="lt-LT"/>
        </w:rPr>
      </w:pPr>
      <w:r w:rsidRPr="001619DC">
        <w:rPr>
          <w:b/>
          <w:szCs w:val="22"/>
          <w:lang w:val="lt-LT"/>
        </w:rPr>
        <w:t>A.</w:t>
      </w:r>
      <w:r w:rsidRPr="001619DC">
        <w:rPr>
          <w:b/>
          <w:szCs w:val="22"/>
          <w:lang w:val="lt-LT"/>
        </w:rPr>
        <w:tab/>
        <w:t>GAMINTOJAS, ATSAKINGAS UŽ SERIJŲ IŠLEIDIMĄ</w:t>
      </w:r>
    </w:p>
    <w:p w14:paraId="7681DB84" w14:textId="77777777" w:rsidR="0053559F" w:rsidRPr="001619DC" w:rsidRDefault="0053559F" w:rsidP="0053559F">
      <w:pPr>
        <w:ind w:left="567" w:hanging="567"/>
        <w:rPr>
          <w:szCs w:val="22"/>
          <w:lang w:val="lt-LT"/>
        </w:rPr>
      </w:pPr>
    </w:p>
    <w:p w14:paraId="6ECF3B6E" w14:textId="77777777" w:rsidR="0053559F" w:rsidRPr="001619DC" w:rsidRDefault="0053559F" w:rsidP="0053559F">
      <w:pPr>
        <w:ind w:left="1134" w:right="1416" w:hanging="141"/>
        <w:rPr>
          <w:b/>
          <w:szCs w:val="22"/>
          <w:lang w:val="lt-LT"/>
        </w:rPr>
      </w:pPr>
      <w:r w:rsidRPr="001619DC">
        <w:rPr>
          <w:b/>
          <w:szCs w:val="22"/>
          <w:lang w:val="lt-LT"/>
        </w:rPr>
        <w:t>B.</w:t>
      </w:r>
      <w:r w:rsidRPr="001619DC">
        <w:rPr>
          <w:b/>
          <w:szCs w:val="22"/>
          <w:lang w:val="lt-LT"/>
        </w:rPr>
        <w:tab/>
        <w:t xml:space="preserve">     </w:t>
      </w:r>
      <w:r w:rsidRPr="001619DC">
        <w:rPr>
          <w:b/>
          <w:bCs/>
          <w:lang w:val="lt-LT"/>
        </w:rPr>
        <w:t>TIEKIMO IR VARTOJIMO SĄLYGOS AR APRIBOJIMAI</w:t>
      </w:r>
    </w:p>
    <w:p w14:paraId="1F27DB22" w14:textId="77777777" w:rsidR="0053559F" w:rsidRPr="001619DC" w:rsidRDefault="0053559F" w:rsidP="0053559F">
      <w:pPr>
        <w:ind w:left="1134" w:right="1416" w:hanging="141"/>
        <w:rPr>
          <w:b/>
          <w:lang w:val="lt-LT"/>
        </w:rPr>
      </w:pPr>
    </w:p>
    <w:p w14:paraId="570E57AE" w14:textId="77777777" w:rsidR="0053559F" w:rsidRPr="001619DC" w:rsidRDefault="0053559F" w:rsidP="0053559F">
      <w:pPr>
        <w:rPr>
          <w:b/>
          <w:lang w:val="lt-LT"/>
        </w:rPr>
      </w:pPr>
      <w:r w:rsidRPr="001619DC">
        <w:rPr>
          <w:b/>
          <w:lang w:val="lt-LT"/>
        </w:rPr>
        <w:br w:type="page"/>
      </w:r>
    </w:p>
    <w:p w14:paraId="5C468E1E" w14:textId="77777777" w:rsidR="0053559F" w:rsidRPr="001619DC" w:rsidRDefault="0053559F" w:rsidP="0053559F">
      <w:pPr>
        <w:ind w:left="567" w:hanging="567"/>
        <w:rPr>
          <w:szCs w:val="22"/>
          <w:lang w:val="lt-LT"/>
        </w:rPr>
      </w:pPr>
      <w:r w:rsidRPr="001619DC">
        <w:rPr>
          <w:b/>
          <w:szCs w:val="22"/>
          <w:lang w:val="lt-LT"/>
        </w:rPr>
        <w:lastRenderedPageBreak/>
        <w:t>A.</w:t>
      </w:r>
      <w:r w:rsidRPr="001619DC">
        <w:rPr>
          <w:b/>
          <w:szCs w:val="22"/>
          <w:lang w:val="lt-LT"/>
        </w:rPr>
        <w:tab/>
        <w:t>GAMINTOJAS, ATSAKINGAS UŽ SERIJŲ IŠLEIDIMĄ</w:t>
      </w:r>
    </w:p>
    <w:p w14:paraId="19C701EC" w14:textId="77777777" w:rsidR="0053559F" w:rsidRPr="001619DC" w:rsidRDefault="0053559F" w:rsidP="0053559F">
      <w:pPr>
        <w:ind w:left="567" w:hanging="567"/>
        <w:rPr>
          <w:szCs w:val="22"/>
          <w:lang w:val="lt-LT"/>
        </w:rPr>
      </w:pPr>
    </w:p>
    <w:p w14:paraId="02A1793B" w14:textId="77777777" w:rsidR="0053559F" w:rsidRPr="001619DC" w:rsidRDefault="0053559F" w:rsidP="009F31A5">
      <w:pPr>
        <w:pStyle w:val="BTuEMEASMCA"/>
      </w:pPr>
      <w:r w:rsidRPr="001619DC">
        <w:t xml:space="preserve">Gamintojo, atsakingo už serijų išleidimą, pavadinimas ir adresas </w:t>
      </w:r>
    </w:p>
    <w:p w14:paraId="07B46C48" w14:textId="77777777" w:rsidR="0053559F" w:rsidRPr="001619DC" w:rsidRDefault="0053559F" w:rsidP="0053559F">
      <w:pPr>
        <w:ind w:left="567" w:hanging="567"/>
        <w:rPr>
          <w:szCs w:val="22"/>
          <w:lang w:val="lt-LT"/>
        </w:rPr>
      </w:pPr>
    </w:p>
    <w:p w14:paraId="2FAAC134" w14:textId="77777777" w:rsidR="0053559F" w:rsidRPr="001619DC" w:rsidRDefault="0053559F" w:rsidP="0053559F">
      <w:pPr>
        <w:pStyle w:val="Antrats"/>
        <w:rPr>
          <w:szCs w:val="22"/>
          <w:lang w:val="lt-LT"/>
        </w:rPr>
      </w:pPr>
      <w:r w:rsidRPr="001619DC">
        <w:rPr>
          <w:szCs w:val="22"/>
          <w:lang w:val="lt-LT"/>
        </w:rPr>
        <w:t xml:space="preserve">Dr. </w:t>
      </w:r>
      <w:proofErr w:type="spellStart"/>
      <w:r w:rsidRPr="001619DC">
        <w:rPr>
          <w:szCs w:val="22"/>
          <w:lang w:val="lt-LT"/>
        </w:rPr>
        <w:t>August</w:t>
      </w:r>
      <w:proofErr w:type="spellEnd"/>
      <w:r w:rsidRPr="001619DC">
        <w:rPr>
          <w:szCs w:val="22"/>
          <w:lang w:val="lt-LT"/>
        </w:rPr>
        <w:t xml:space="preserve"> </w:t>
      </w:r>
      <w:proofErr w:type="spellStart"/>
      <w:r w:rsidRPr="001619DC">
        <w:rPr>
          <w:szCs w:val="22"/>
          <w:lang w:val="lt-LT"/>
        </w:rPr>
        <w:t>Wolff</w:t>
      </w:r>
      <w:proofErr w:type="spellEnd"/>
      <w:r w:rsidRPr="001619DC">
        <w:rPr>
          <w:szCs w:val="22"/>
          <w:lang w:val="lt-LT"/>
        </w:rPr>
        <w:t xml:space="preserve"> </w:t>
      </w:r>
      <w:proofErr w:type="spellStart"/>
      <w:r w:rsidRPr="001619DC">
        <w:rPr>
          <w:szCs w:val="22"/>
          <w:lang w:val="lt-LT"/>
        </w:rPr>
        <w:t>GmbH</w:t>
      </w:r>
      <w:proofErr w:type="spellEnd"/>
      <w:r w:rsidRPr="001619DC">
        <w:rPr>
          <w:szCs w:val="22"/>
          <w:lang w:val="lt-LT"/>
        </w:rPr>
        <w:t xml:space="preserve"> &amp; </w:t>
      </w:r>
      <w:proofErr w:type="spellStart"/>
      <w:r w:rsidRPr="001619DC">
        <w:rPr>
          <w:szCs w:val="22"/>
          <w:lang w:val="lt-LT"/>
        </w:rPr>
        <w:t>Co</w:t>
      </w:r>
      <w:proofErr w:type="spellEnd"/>
      <w:r w:rsidRPr="001619DC">
        <w:rPr>
          <w:szCs w:val="22"/>
          <w:lang w:val="lt-LT"/>
        </w:rPr>
        <w:t xml:space="preserve">. KG </w:t>
      </w:r>
      <w:proofErr w:type="spellStart"/>
      <w:r w:rsidRPr="001619DC">
        <w:rPr>
          <w:szCs w:val="22"/>
          <w:lang w:val="lt-LT"/>
        </w:rPr>
        <w:t>Arzneimittel</w:t>
      </w:r>
      <w:proofErr w:type="spellEnd"/>
    </w:p>
    <w:p w14:paraId="44C2B775" w14:textId="77777777" w:rsidR="0053559F" w:rsidRPr="001619DC" w:rsidRDefault="0053559F" w:rsidP="0053559F">
      <w:pPr>
        <w:pStyle w:val="Antrats"/>
        <w:rPr>
          <w:szCs w:val="22"/>
          <w:lang w:val="lt-LT"/>
        </w:rPr>
      </w:pPr>
      <w:proofErr w:type="spellStart"/>
      <w:r w:rsidRPr="001619DC">
        <w:rPr>
          <w:szCs w:val="22"/>
          <w:lang w:val="lt-LT"/>
        </w:rPr>
        <w:t>Sudbrackstraße</w:t>
      </w:r>
      <w:proofErr w:type="spellEnd"/>
      <w:r w:rsidRPr="001619DC">
        <w:rPr>
          <w:szCs w:val="22"/>
          <w:lang w:val="lt-LT"/>
        </w:rPr>
        <w:t xml:space="preserve"> 56</w:t>
      </w:r>
    </w:p>
    <w:p w14:paraId="7D04CA58" w14:textId="77777777" w:rsidR="0053559F" w:rsidRPr="001619DC" w:rsidRDefault="0053559F" w:rsidP="0053559F">
      <w:pPr>
        <w:rPr>
          <w:szCs w:val="22"/>
          <w:lang w:val="lt-LT"/>
        </w:rPr>
      </w:pPr>
      <w:r w:rsidRPr="001619DC">
        <w:rPr>
          <w:szCs w:val="22"/>
          <w:lang w:val="lt-LT"/>
        </w:rPr>
        <w:t xml:space="preserve">33611 </w:t>
      </w:r>
      <w:proofErr w:type="spellStart"/>
      <w:r w:rsidRPr="001619DC">
        <w:rPr>
          <w:szCs w:val="22"/>
          <w:lang w:val="lt-LT"/>
        </w:rPr>
        <w:t>Bielefeld</w:t>
      </w:r>
      <w:proofErr w:type="spellEnd"/>
      <w:r w:rsidRPr="001619DC">
        <w:rPr>
          <w:szCs w:val="22"/>
          <w:lang w:val="lt-LT"/>
        </w:rPr>
        <w:t>, Vokietija</w:t>
      </w:r>
    </w:p>
    <w:p w14:paraId="3BD39B63" w14:textId="77777777" w:rsidR="0053559F" w:rsidRPr="001619DC" w:rsidRDefault="0053559F" w:rsidP="0053559F">
      <w:pPr>
        <w:rPr>
          <w:szCs w:val="22"/>
          <w:lang w:val="lt-LT"/>
        </w:rPr>
      </w:pPr>
      <w:r w:rsidRPr="001619DC">
        <w:rPr>
          <w:szCs w:val="22"/>
          <w:lang w:val="lt-LT"/>
        </w:rPr>
        <w:t>Telefonas + 49 521 8808-05</w:t>
      </w:r>
    </w:p>
    <w:p w14:paraId="3FFD03E6" w14:textId="77777777" w:rsidR="0053559F" w:rsidRPr="001619DC" w:rsidRDefault="0053559F" w:rsidP="0053559F">
      <w:pPr>
        <w:rPr>
          <w:szCs w:val="22"/>
          <w:lang w:val="lt-LT"/>
        </w:rPr>
      </w:pPr>
      <w:r w:rsidRPr="001619DC">
        <w:rPr>
          <w:szCs w:val="22"/>
          <w:lang w:val="lt-LT"/>
        </w:rPr>
        <w:t>Faksas      +49 521 8808-334</w:t>
      </w:r>
    </w:p>
    <w:p w14:paraId="688B6DB6" w14:textId="77777777" w:rsidR="0053559F" w:rsidRPr="001619DC" w:rsidRDefault="0053559F" w:rsidP="009F31A5">
      <w:pPr>
        <w:pStyle w:val="BTEMEASMCA"/>
      </w:pPr>
    </w:p>
    <w:p w14:paraId="47FCD32E" w14:textId="77777777" w:rsidR="0053559F" w:rsidRPr="001619DC" w:rsidRDefault="0053559F" w:rsidP="0053559F">
      <w:pPr>
        <w:rPr>
          <w:szCs w:val="22"/>
          <w:lang w:val="lt-LT"/>
        </w:rPr>
      </w:pPr>
    </w:p>
    <w:p w14:paraId="493E7369" w14:textId="77777777" w:rsidR="0053559F" w:rsidRPr="001619DC" w:rsidRDefault="0053559F" w:rsidP="0053559F">
      <w:pPr>
        <w:ind w:left="567" w:hanging="567"/>
        <w:rPr>
          <w:b/>
          <w:szCs w:val="22"/>
          <w:lang w:val="lt-LT"/>
        </w:rPr>
      </w:pPr>
      <w:r w:rsidRPr="001619DC">
        <w:rPr>
          <w:b/>
          <w:szCs w:val="22"/>
          <w:lang w:val="lt-LT"/>
        </w:rPr>
        <w:t>B.</w:t>
      </w:r>
      <w:r w:rsidRPr="001619DC">
        <w:rPr>
          <w:b/>
          <w:szCs w:val="22"/>
          <w:lang w:val="lt-LT"/>
        </w:rPr>
        <w:tab/>
      </w:r>
      <w:r w:rsidRPr="001619DC">
        <w:rPr>
          <w:b/>
          <w:bCs/>
          <w:lang w:val="lt-LT"/>
        </w:rPr>
        <w:t>TIEKIMO IR VARTOJIMO SĄLYGOS AR APRIBOJIMAI</w:t>
      </w:r>
    </w:p>
    <w:p w14:paraId="7BDE6BF7" w14:textId="77777777" w:rsidR="0053559F" w:rsidRPr="001619DC" w:rsidRDefault="0053559F" w:rsidP="0053559F">
      <w:pPr>
        <w:rPr>
          <w:szCs w:val="22"/>
          <w:lang w:val="lt-LT"/>
        </w:rPr>
      </w:pPr>
    </w:p>
    <w:p w14:paraId="1EE0E75B" w14:textId="77777777" w:rsidR="0053559F" w:rsidRPr="001619DC" w:rsidRDefault="0053559F" w:rsidP="0053559F">
      <w:pPr>
        <w:numPr>
          <w:ilvl w:val="12"/>
          <w:numId w:val="0"/>
        </w:numPr>
        <w:rPr>
          <w:szCs w:val="22"/>
          <w:lang w:val="lt-LT"/>
        </w:rPr>
      </w:pPr>
      <w:r w:rsidRPr="001619DC">
        <w:rPr>
          <w:szCs w:val="22"/>
          <w:lang w:val="lt-LT"/>
        </w:rPr>
        <w:t>Receptinis vaistinis preparatas</w:t>
      </w:r>
    </w:p>
    <w:p w14:paraId="35185504" w14:textId="77777777" w:rsidR="0053559F" w:rsidRPr="001619DC" w:rsidRDefault="0053559F" w:rsidP="009F31A5">
      <w:pPr>
        <w:pStyle w:val="BTEMEASMCA"/>
      </w:pPr>
    </w:p>
    <w:p w14:paraId="018254D2" w14:textId="77777777" w:rsidR="0053559F" w:rsidRPr="001619DC" w:rsidRDefault="0053559F" w:rsidP="009F31A5">
      <w:pPr>
        <w:pStyle w:val="BTEMEASMCA"/>
      </w:pPr>
    </w:p>
    <w:p w14:paraId="7FFCB202" w14:textId="77777777" w:rsidR="0053559F" w:rsidRPr="001619DC" w:rsidRDefault="0053559F" w:rsidP="009F31A5">
      <w:pPr>
        <w:pStyle w:val="BTEMEASMCA"/>
      </w:pPr>
    </w:p>
    <w:p w14:paraId="1C460000" w14:textId="77777777" w:rsidR="0053559F" w:rsidRPr="001619DC" w:rsidRDefault="0053559F" w:rsidP="009F31A5">
      <w:pPr>
        <w:pStyle w:val="BTEMEASMCA"/>
      </w:pPr>
    </w:p>
    <w:p w14:paraId="447AB606" w14:textId="77777777" w:rsidR="0053559F" w:rsidRPr="001619DC" w:rsidRDefault="0053559F" w:rsidP="009F31A5">
      <w:pPr>
        <w:pStyle w:val="BTEMEASMCA"/>
      </w:pPr>
    </w:p>
    <w:p w14:paraId="32A5DC99" w14:textId="77777777" w:rsidR="0053559F" w:rsidRPr="001619DC" w:rsidRDefault="0053559F" w:rsidP="009F31A5">
      <w:pPr>
        <w:pStyle w:val="BTEMEASMCA"/>
      </w:pPr>
    </w:p>
    <w:p w14:paraId="200C99F3" w14:textId="77777777" w:rsidR="0053559F" w:rsidRPr="001619DC" w:rsidRDefault="0053559F" w:rsidP="009F31A5">
      <w:pPr>
        <w:pStyle w:val="BTEMEASMCA"/>
      </w:pPr>
    </w:p>
    <w:p w14:paraId="1E7AB3E1" w14:textId="77777777" w:rsidR="0053559F" w:rsidRPr="001619DC" w:rsidRDefault="0053559F" w:rsidP="009F31A5">
      <w:pPr>
        <w:pStyle w:val="BTEMEASMCA"/>
      </w:pPr>
    </w:p>
    <w:p w14:paraId="645385D8" w14:textId="77777777" w:rsidR="0053559F" w:rsidRPr="001619DC" w:rsidRDefault="0053559F" w:rsidP="009F31A5">
      <w:pPr>
        <w:pStyle w:val="BTEMEASMCA"/>
      </w:pPr>
    </w:p>
    <w:p w14:paraId="734297C4" w14:textId="77777777" w:rsidR="0053559F" w:rsidRPr="001619DC" w:rsidRDefault="0053559F" w:rsidP="009F31A5">
      <w:pPr>
        <w:pStyle w:val="BTEMEASMCA"/>
      </w:pPr>
    </w:p>
    <w:p w14:paraId="5CC53469" w14:textId="77777777" w:rsidR="0053559F" w:rsidRPr="001619DC" w:rsidRDefault="0053559F" w:rsidP="009F31A5">
      <w:pPr>
        <w:pStyle w:val="BTEMEASMCA"/>
      </w:pPr>
    </w:p>
    <w:p w14:paraId="147883E1" w14:textId="77777777" w:rsidR="0053559F" w:rsidRPr="001619DC" w:rsidRDefault="0053559F" w:rsidP="009F31A5">
      <w:pPr>
        <w:pStyle w:val="BTEMEASMCA"/>
      </w:pPr>
    </w:p>
    <w:p w14:paraId="6E67F925" w14:textId="77777777" w:rsidR="0053559F" w:rsidRPr="001619DC" w:rsidRDefault="0053559F" w:rsidP="009F31A5">
      <w:pPr>
        <w:pStyle w:val="BTEMEASMCA"/>
      </w:pPr>
    </w:p>
    <w:p w14:paraId="25CDF94D" w14:textId="77777777" w:rsidR="0053559F" w:rsidRPr="001619DC" w:rsidRDefault="0053559F" w:rsidP="009F31A5">
      <w:pPr>
        <w:pStyle w:val="BTEMEASMCA"/>
      </w:pPr>
    </w:p>
    <w:p w14:paraId="69E1D85C" w14:textId="77777777" w:rsidR="0053559F" w:rsidRPr="001619DC" w:rsidRDefault="0053559F" w:rsidP="0053559F">
      <w:pPr>
        <w:rPr>
          <w:lang w:val="lt-LT"/>
        </w:rPr>
      </w:pPr>
    </w:p>
    <w:p w14:paraId="18363603" w14:textId="77777777" w:rsidR="0053559F" w:rsidRPr="001619DC" w:rsidRDefault="0053559F" w:rsidP="0053559F">
      <w:pPr>
        <w:rPr>
          <w:lang w:val="lt-LT"/>
        </w:rPr>
      </w:pPr>
    </w:p>
    <w:p w14:paraId="72C2DCD7" w14:textId="77777777" w:rsidR="0053559F" w:rsidRPr="001619DC" w:rsidRDefault="0053559F" w:rsidP="0053559F">
      <w:pPr>
        <w:rPr>
          <w:lang w:val="lt-LT"/>
        </w:rPr>
      </w:pPr>
    </w:p>
    <w:p w14:paraId="389F1672" w14:textId="77777777" w:rsidR="0053559F" w:rsidRPr="001619DC" w:rsidRDefault="0053559F" w:rsidP="0053559F">
      <w:pPr>
        <w:outlineLvl w:val="0"/>
        <w:rPr>
          <w:b/>
          <w:lang w:val="lt-LT"/>
        </w:rPr>
      </w:pPr>
    </w:p>
    <w:p w14:paraId="4A2CF472" w14:textId="77777777" w:rsidR="0053559F" w:rsidRPr="001619DC" w:rsidRDefault="0053559F" w:rsidP="0053559F">
      <w:pPr>
        <w:outlineLvl w:val="0"/>
        <w:rPr>
          <w:b/>
          <w:lang w:val="lt-LT"/>
        </w:rPr>
      </w:pPr>
    </w:p>
    <w:p w14:paraId="39AA9BDF" w14:textId="77777777" w:rsidR="0053559F" w:rsidRPr="001619DC" w:rsidRDefault="0053559F" w:rsidP="0053559F">
      <w:pPr>
        <w:outlineLvl w:val="0"/>
        <w:rPr>
          <w:b/>
          <w:lang w:val="lt-LT"/>
        </w:rPr>
      </w:pPr>
    </w:p>
    <w:p w14:paraId="612A8769" w14:textId="77777777" w:rsidR="0053559F" w:rsidRPr="001619DC" w:rsidRDefault="0053559F" w:rsidP="0053559F">
      <w:pPr>
        <w:outlineLvl w:val="0"/>
        <w:rPr>
          <w:b/>
          <w:lang w:val="lt-LT"/>
        </w:rPr>
      </w:pPr>
    </w:p>
    <w:p w14:paraId="3799B956" w14:textId="77777777" w:rsidR="0053559F" w:rsidRPr="001619DC" w:rsidRDefault="0053559F" w:rsidP="0053559F">
      <w:pPr>
        <w:outlineLvl w:val="0"/>
        <w:rPr>
          <w:b/>
          <w:lang w:val="lt-LT"/>
        </w:rPr>
      </w:pPr>
      <w:r w:rsidRPr="001619DC">
        <w:rPr>
          <w:b/>
          <w:lang w:val="lt-LT"/>
        </w:rPr>
        <w:br w:type="page"/>
      </w:r>
    </w:p>
    <w:p w14:paraId="1F67EB31" w14:textId="77777777" w:rsidR="0053559F" w:rsidRPr="001619DC" w:rsidRDefault="0053559F" w:rsidP="0053559F">
      <w:pPr>
        <w:outlineLvl w:val="0"/>
        <w:rPr>
          <w:b/>
          <w:lang w:val="lt-LT"/>
        </w:rPr>
      </w:pPr>
    </w:p>
    <w:p w14:paraId="70B66D32" w14:textId="77777777" w:rsidR="0053559F" w:rsidRPr="001619DC" w:rsidRDefault="0053559F" w:rsidP="0053559F">
      <w:pPr>
        <w:outlineLvl w:val="0"/>
        <w:rPr>
          <w:b/>
          <w:lang w:val="lt-LT"/>
        </w:rPr>
      </w:pPr>
    </w:p>
    <w:p w14:paraId="2188126C" w14:textId="77777777" w:rsidR="0053559F" w:rsidRPr="001619DC" w:rsidRDefault="0053559F" w:rsidP="0053559F">
      <w:pPr>
        <w:outlineLvl w:val="0"/>
        <w:rPr>
          <w:b/>
          <w:lang w:val="lt-LT"/>
        </w:rPr>
      </w:pPr>
    </w:p>
    <w:p w14:paraId="7C378B6D" w14:textId="77777777" w:rsidR="0053559F" w:rsidRPr="001619DC" w:rsidRDefault="0053559F" w:rsidP="0053559F">
      <w:pPr>
        <w:outlineLvl w:val="0"/>
        <w:rPr>
          <w:b/>
          <w:lang w:val="lt-LT"/>
        </w:rPr>
      </w:pPr>
    </w:p>
    <w:p w14:paraId="79ECDEC3" w14:textId="77777777" w:rsidR="0053559F" w:rsidRPr="001619DC" w:rsidRDefault="0053559F" w:rsidP="0053559F">
      <w:pPr>
        <w:outlineLvl w:val="0"/>
        <w:rPr>
          <w:b/>
          <w:lang w:val="lt-LT"/>
        </w:rPr>
      </w:pPr>
    </w:p>
    <w:p w14:paraId="0F2ADCF3" w14:textId="77777777" w:rsidR="0053559F" w:rsidRPr="001619DC" w:rsidRDefault="0053559F" w:rsidP="0053559F">
      <w:pPr>
        <w:outlineLvl w:val="0"/>
        <w:rPr>
          <w:b/>
          <w:lang w:val="lt-LT"/>
        </w:rPr>
      </w:pPr>
    </w:p>
    <w:p w14:paraId="7A6AFE5C" w14:textId="77777777" w:rsidR="0053559F" w:rsidRPr="001619DC" w:rsidRDefault="0053559F" w:rsidP="0053559F">
      <w:pPr>
        <w:outlineLvl w:val="0"/>
        <w:rPr>
          <w:b/>
          <w:lang w:val="lt-LT"/>
        </w:rPr>
      </w:pPr>
    </w:p>
    <w:p w14:paraId="75AD1671" w14:textId="77777777" w:rsidR="0053559F" w:rsidRPr="001619DC" w:rsidRDefault="0053559F" w:rsidP="0053559F">
      <w:pPr>
        <w:outlineLvl w:val="0"/>
        <w:rPr>
          <w:b/>
          <w:lang w:val="lt-LT"/>
        </w:rPr>
      </w:pPr>
    </w:p>
    <w:p w14:paraId="0C42D32E" w14:textId="77777777" w:rsidR="0053559F" w:rsidRPr="001619DC" w:rsidRDefault="0053559F" w:rsidP="0053559F">
      <w:pPr>
        <w:outlineLvl w:val="0"/>
        <w:rPr>
          <w:b/>
          <w:lang w:val="lt-LT"/>
        </w:rPr>
      </w:pPr>
    </w:p>
    <w:p w14:paraId="7AAC555D" w14:textId="77777777" w:rsidR="0053559F" w:rsidRPr="001619DC" w:rsidRDefault="0053559F" w:rsidP="0053559F">
      <w:pPr>
        <w:outlineLvl w:val="0"/>
        <w:rPr>
          <w:b/>
          <w:lang w:val="lt-LT"/>
        </w:rPr>
      </w:pPr>
    </w:p>
    <w:p w14:paraId="4053BFD4" w14:textId="77777777" w:rsidR="0053559F" w:rsidRPr="001619DC" w:rsidRDefault="0053559F" w:rsidP="0053559F">
      <w:pPr>
        <w:outlineLvl w:val="0"/>
        <w:rPr>
          <w:b/>
          <w:lang w:val="lt-LT"/>
        </w:rPr>
      </w:pPr>
    </w:p>
    <w:p w14:paraId="67F30958" w14:textId="77777777" w:rsidR="0053559F" w:rsidRPr="001619DC" w:rsidRDefault="0053559F" w:rsidP="0053559F">
      <w:pPr>
        <w:outlineLvl w:val="0"/>
        <w:rPr>
          <w:b/>
          <w:lang w:val="lt-LT"/>
        </w:rPr>
      </w:pPr>
    </w:p>
    <w:p w14:paraId="71BA734C" w14:textId="77777777" w:rsidR="0053559F" w:rsidRPr="001619DC" w:rsidRDefault="0053559F" w:rsidP="0053559F">
      <w:pPr>
        <w:outlineLvl w:val="0"/>
        <w:rPr>
          <w:b/>
          <w:lang w:val="lt-LT"/>
        </w:rPr>
      </w:pPr>
    </w:p>
    <w:p w14:paraId="18E60DE4" w14:textId="77777777" w:rsidR="0053559F" w:rsidRPr="001619DC" w:rsidRDefault="0053559F" w:rsidP="0053559F">
      <w:pPr>
        <w:outlineLvl w:val="0"/>
        <w:rPr>
          <w:b/>
          <w:lang w:val="lt-LT"/>
        </w:rPr>
      </w:pPr>
    </w:p>
    <w:p w14:paraId="4CAFB13B" w14:textId="77777777" w:rsidR="0053559F" w:rsidRPr="001619DC" w:rsidRDefault="0053559F" w:rsidP="0053559F">
      <w:pPr>
        <w:outlineLvl w:val="0"/>
        <w:rPr>
          <w:b/>
          <w:lang w:val="lt-LT"/>
        </w:rPr>
      </w:pPr>
    </w:p>
    <w:p w14:paraId="0B2EF044" w14:textId="77777777" w:rsidR="0053559F" w:rsidRPr="001619DC" w:rsidRDefault="0053559F" w:rsidP="0053559F">
      <w:pPr>
        <w:outlineLvl w:val="0"/>
        <w:rPr>
          <w:b/>
          <w:lang w:val="lt-LT"/>
        </w:rPr>
      </w:pPr>
    </w:p>
    <w:p w14:paraId="22C40D4A" w14:textId="77777777" w:rsidR="0053559F" w:rsidRPr="001619DC" w:rsidRDefault="0053559F" w:rsidP="0053559F">
      <w:pPr>
        <w:outlineLvl w:val="0"/>
        <w:rPr>
          <w:b/>
          <w:lang w:val="lt-LT"/>
        </w:rPr>
      </w:pPr>
    </w:p>
    <w:p w14:paraId="563E8648" w14:textId="77777777" w:rsidR="0053559F" w:rsidRPr="001619DC" w:rsidRDefault="0053559F" w:rsidP="0053559F">
      <w:pPr>
        <w:outlineLvl w:val="0"/>
        <w:rPr>
          <w:b/>
          <w:lang w:val="lt-LT"/>
        </w:rPr>
      </w:pPr>
    </w:p>
    <w:p w14:paraId="37B24D0D" w14:textId="77777777" w:rsidR="0053559F" w:rsidRPr="001619DC" w:rsidRDefault="0053559F" w:rsidP="0053559F">
      <w:pPr>
        <w:outlineLvl w:val="0"/>
        <w:rPr>
          <w:b/>
          <w:lang w:val="lt-LT"/>
        </w:rPr>
      </w:pPr>
    </w:p>
    <w:p w14:paraId="4E42BDD8" w14:textId="77777777" w:rsidR="0053559F" w:rsidRPr="001619DC" w:rsidRDefault="0053559F" w:rsidP="0053559F">
      <w:pPr>
        <w:outlineLvl w:val="0"/>
        <w:rPr>
          <w:b/>
          <w:lang w:val="lt-LT"/>
        </w:rPr>
      </w:pPr>
    </w:p>
    <w:p w14:paraId="7179E44D" w14:textId="77777777" w:rsidR="0053559F" w:rsidRPr="001619DC" w:rsidRDefault="0053559F" w:rsidP="0053559F">
      <w:pPr>
        <w:outlineLvl w:val="0"/>
        <w:rPr>
          <w:b/>
          <w:lang w:val="lt-LT"/>
        </w:rPr>
      </w:pPr>
    </w:p>
    <w:p w14:paraId="6C386032" w14:textId="77777777" w:rsidR="0053559F" w:rsidRPr="001619DC" w:rsidRDefault="0053559F" w:rsidP="0053559F">
      <w:pPr>
        <w:pStyle w:val="Antrat2"/>
        <w:jc w:val="center"/>
        <w:rPr>
          <w:lang w:val="lt-LT"/>
        </w:rPr>
      </w:pPr>
      <w:bookmarkStart w:id="26" w:name="_Toc129243134"/>
      <w:bookmarkStart w:id="27" w:name="_Toc129243259"/>
    </w:p>
    <w:p w14:paraId="49CF52AD" w14:textId="77777777" w:rsidR="0053559F" w:rsidRPr="001619DC" w:rsidRDefault="0053559F" w:rsidP="0053559F">
      <w:pPr>
        <w:pStyle w:val="Antrat2"/>
        <w:jc w:val="center"/>
        <w:rPr>
          <w:lang w:val="lt-LT"/>
        </w:rPr>
      </w:pPr>
    </w:p>
    <w:p w14:paraId="31A3A212" w14:textId="77777777" w:rsidR="0053559F" w:rsidRPr="001619DC" w:rsidRDefault="0053559F" w:rsidP="0053559F">
      <w:pPr>
        <w:pStyle w:val="Antrat2"/>
        <w:jc w:val="center"/>
        <w:rPr>
          <w:lang w:val="lt-LT"/>
        </w:rPr>
      </w:pPr>
    </w:p>
    <w:p w14:paraId="6D8D639A" w14:textId="77777777" w:rsidR="0053559F" w:rsidRPr="001619DC" w:rsidRDefault="0053559F" w:rsidP="0053559F">
      <w:pPr>
        <w:pStyle w:val="Antrat2"/>
        <w:jc w:val="center"/>
        <w:rPr>
          <w:lang w:val="lt-LT"/>
        </w:rPr>
      </w:pPr>
    </w:p>
    <w:p w14:paraId="64330DB1" w14:textId="77777777" w:rsidR="0053559F" w:rsidRPr="001619DC" w:rsidRDefault="0053559F" w:rsidP="0053559F">
      <w:pPr>
        <w:pStyle w:val="Antrat2"/>
        <w:jc w:val="center"/>
        <w:rPr>
          <w:lang w:val="lt-LT"/>
        </w:rPr>
      </w:pPr>
      <w:r w:rsidRPr="001619DC">
        <w:rPr>
          <w:lang w:val="lt-LT"/>
        </w:rPr>
        <w:t>III PRIEDAS</w:t>
      </w:r>
      <w:bookmarkEnd w:id="26"/>
      <w:bookmarkEnd w:id="27"/>
    </w:p>
    <w:p w14:paraId="15A13E28" w14:textId="77777777" w:rsidR="0053559F" w:rsidRPr="001619DC" w:rsidRDefault="0053559F" w:rsidP="0053559F">
      <w:pPr>
        <w:rPr>
          <w:lang w:val="lt-LT"/>
        </w:rPr>
      </w:pPr>
    </w:p>
    <w:p w14:paraId="65DA4BDC" w14:textId="77777777" w:rsidR="0053559F" w:rsidRPr="001619DC" w:rsidRDefault="0053559F" w:rsidP="0053559F">
      <w:pPr>
        <w:pStyle w:val="Antrat2"/>
        <w:jc w:val="center"/>
        <w:rPr>
          <w:lang w:val="lt-LT"/>
        </w:rPr>
      </w:pPr>
      <w:bookmarkStart w:id="28" w:name="_Toc129243135"/>
      <w:bookmarkStart w:id="29" w:name="_Toc129243260"/>
      <w:r w:rsidRPr="001619DC">
        <w:rPr>
          <w:lang w:val="lt-LT"/>
        </w:rPr>
        <w:t>ŽENKLINIMAS IR PAKUOTĖS LAPELIS</w:t>
      </w:r>
      <w:bookmarkEnd w:id="28"/>
      <w:bookmarkEnd w:id="29"/>
    </w:p>
    <w:p w14:paraId="029D3422" w14:textId="77777777" w:rsidR="0053559F" w:rsidRPr="001619DC" w:rsidRDefault="0053559F" w:rsidP="0053559F">
      <w:pPr>
        <w:rPr>
          <w:lang w:val="lt-LT"/>
        </w:rPr>
      </w:pPr>
      <w:r w:rsidRPr="001619DC">
        <w:rPr>
          <w:lang w:val="lt-LT"/>
        </w:rPr>
        <w:br w:type="page"/>
      </w:r>
    </w:p>
    <w:p w14:paraId="63E59D78" w14:textId="77777777" w:rsidR="0053559F" w:rsidRPr="001619DC" w:rsidRDefault="0053559F" w:rsidP="0053559F">
      <w:pPr>
        <w:rPr>
          <w:lang w:val="lt-LT"/>
        </w:rPr>
      </w:pPr>
    </w:p>
    <w:p w14:paraId="7AD6E95F" w14:textId="77777777" w:rsidR="0053559F" w:rsidRPr="001619DC" w:rsidRDefault="0053559F" w:rsidP="0053559F">
      <w:pPr>
        <w:rPr>
          <w:lang w:val="lt-LT"/>
        </w:rPr>
      </w:pPr>
    </w:p>
    <w:p w14:paraId="21C3DE1F" w14:textId="77777777" w:rsidR="0053559F" w:rsidRPr="001619DC" w:rsidRDefault="0053559F" w:rsidP="0053559F">
      <w:pPr>
        <w:rPr>
          <w:lang w:val="lt-LT"/>
        </w:rPr>
      </w:pPr>
    </w:p>
    <w:p w14:paraId="722D016F" w14:textId="77777777" w:rsidR="0053559F" w:rsidRPr="001619DC" w:rsidRDefault="0053559F" w:rsidP="0053559F">
      <w:pPr>
        <w:rPr>
          <w:lang w:val="lt-LT"/>
        </w:rPr>
      </w:pPr>
    </w:p>
    <w:p w14:paraId="439CE5AD" w14:textId="77777777" w:rsidR="0053559F" w:rsidRPr="001619DC" w:rsidRDefault="0053559F" w:rsidP="0053559F">
      <w:pPr>
        <w:rPr>
          <w:lang w:val="lt-LT"/>
        </w:rPr>
      </w:pPr>
    </w:p>
    <w:p w14:paraId="7523FC7B" w14:textId="77777777" w:rsidR="0053559F" w:rsidRPr="001619DC" w:rsidRDefault="0053559F" w:rsidP="0053559F">
      <w:pPr>
        <w:rPr>
          <w:lang w:val="lt-LT"/>
        </w:rPr>
      </w:pPr>
    </w:p>
    <w:p w14:paraId="0099E456" w14:textId="77777777" w:rsidR="0053559F" w:rsidRPr="001619DC" w:rsidRDefault="0053559F" w:rsidP="0053559F">
      <w:pPr>
        <w:rPr>
          <w:lang w:val="lt-LT"/>
        </w:rPr>
      </w:pPr>
    </w:p>
    <w:p w14:paraId="2AD96F37" w14:textId="77777777" w:rsidR="0053559F" w:rsidRPr="001619DC" w:rsidRDefault="0053559F" w:rsidP="0053559F">
      <w:pPr>
        <w:rPr>
          <w:lang w:val="lt-LT"/>
        </w:rPr>
      </w:pPr>
    </w:p>
    <w:p w14:paraId="728C5EC1" w14:textId="77777777" w:rsidR="0053559F" w:rsidRPr="001619DC" w:rsidRDefault="0053559F" w:rsidP="0053559F">
      <w:pPr>
        <w:rPr>
          <w:lang w:val="lt-LT"/>
        </w:rPr>
      </w:pPr>
    </w:p>
    <w:p w14:paraId="0E1C0C4A" w14:textId="77777777" w:rsidR="0053559F" w:rsidRPr="001619DC" w:rsidRDefault="0053559F" w:rsidP="0053559F">
      <w:pPr>
        <w:rPr>
          <w:lang w:val="lt-LT"/>
        </w:rPr>
      </w:pPr>
    </w:p>
    <w:p w14:paraId="6510199E" w14:textId="77777777" w:rsidR="0053559F" w:rsidRPr="001619DC" w:rsidRDefault="0053559F" w:rsidP="0053559F">
      <w:pPr>
        <w:rPr>
          <w:lang w:val="lt-LT"/>
        </w:rPr>
      </w:pPr>
    </w:p>
    <w:p w14:paraId="35B3BF14" w14:textId="77777777" w:rsidR="0053559F" w:rsidRPr="001619DC" w:rsidRDefault="0053559F" w:rsidP="0053559F">
      <w:pPr>
        <w:rPr>
          <w:lang w:val="lt-LT"/>
        </w:rPr>
      </w:pPr>
    </w:p>
    <w:p w14:paraId="4BB645B2" w14:textId="77777777" w:rsidR="0053559F" w:rsidRPr="001619DC" w:rsidRDefault="0053559F" w:rsidP="0053559F">
      <w:pPr>
        <w:rPr>
          <w:lang w:val="lt-LT"/>
        </w:rPr>
      </w:pPr>
    </w:p>
    <w:p w14:paraId="2A9C98EE" w14:textId="77777777" w:rsidR="0053559F" w:rsidRPr="001619DC" w:rsidRDefault="0053559F" w:rsidP="0053559F">
      <w:pPr>
        <w:rPr>
          <w:lang w:val="lt-LT"/>
        </w:rPr>
      </w:pPr>
    </w:p>
    <w:p w14:paraId="54A39F14" w14:textId="77777777" w:rsidR="0053559F" w:rsidRPr="001619DC" w:rsidRDefault="0053559F" w:rsidP="0053559F">
      <w:pPr>
        <w:rPr>
          <w:lang w:val="lt-LT"/>
        </w:rPr>
      </w:pPr>
    </w:p>
    <w:p w14:paraId="241A9A15" w14:textId="77777777" w:rsidR="0053559F" w:rsidRPr="001619DC" w:rsidRDefault="0053559F" w:rsidP="0053559F">
      <w:pPr>
        <w:rPr>
          <w:lang w:val="lt-LT"/>
        </w:rPr>
      </w:pPr>
    </w:p>
    <w:p w14:paraId="2B95ECF9" w14:textId="77777777" w:rsidR="0053559F" w:rsidRPr="001619DC" w:rsidRDefault="0053559F" w:rsidP="0053559F">
      <w:pPr>
        <w:rPr>
          <w:lang w:val="lt-LT"/>
        </w:rPr>
      </w:pPr>
    </w:p>
    <w:p w14:paraId="31B0E207" w14:textId="77777777" w:rsidR="0053559F" w:rsidRPr="001619DC" w:rsidRDefault="0053559F" w:rsidP="0053559F">
      <w:pPr>
        <w:rPr>
          <w:lang w:val="lt-LT"/>
        </w:rPr>
      </w:pPr>
    </w:p>
    <w:p w14:paraId="69DBEAA7" w14:textId="77777777" w:rsidR="0053559F" w:rsidRPr="001619DC" w:rsidRDefault="0053559F" w:rsidP="0053559F">
      <w:pPr>
        <w:rPr>
          <w:lang w:val="lt-LT"/>
        </w:rPr>
      </w:pPr>
    </w:p>
    <w:p w14:paraId="34C5E6C7" w14:textId="77777777" w:rsidR="0053559F" w:rsidRPr="001619DC" w:rsidRDefault="0053559F" w:rsidP="0053559F">
      <w:pPr>
        <w:rPr>
          <w:lang w:val="lt-LT"/>
        </w:rPr>
      </w:pPr>
    </w:p>
    <w:p w14:paraId="27333F87" w14:textId="77777777" w:rsidR="0053559F" w:rsidRPr="001619DC" w:rsidRDefault="0053559F" w:rsidP="0053559F">
      <w:pPr>
        <w:rPr>
          <w:lang w:val="lt-LT"/>
        </w:rPr>
      </w:pPr>
    </w:p>
    <w:p w14:paraId="7418F2B6" w14:textId="77777777" w:rsidR="0053559F" w:rsidRPr="001619DC" w:rsidRDefault="0053559F" w:rsidP="0053559F">
      <w:pPr>
        <w:rPr>
          <w:lang w:val="lt-LT"/>
        </w:rPr>
      </w:pPr>
    </w:p>
    <w:p w14:paraId="7C2413B2" w14:textId="77777777" w:rsidR="0053559F" w:rsidRPr="001619DC" w:rsidRDefault="0053559F" w:rsidP="0053559F">
      <w:pPr>
        <w:pStyle w:val="Antrat2"/>
        <w:jc w:val="center"/>
        <w:rPr>
          <w:lang w:val="lt-LT"/>
        </w:rPr>
      </w:pPr>
      <w:bookmarkStart w:id="30" w:name="_Toc129243136"/>
      <w:bookmarkStart w:id="31" w:name="_Toc129243261"/>
      <w:r w:rsidRPr="001619DC">
        <w:rPr>
          <w:lang w:val="lt-LT"/>
        </w:rPr>
        <w:t>A. ŽENKLINIMAS</w:t>
      </w:r>
      <w:bookmarkEnd w:id="30"/>
      <w:bookmarkEnd w:id="31"/>
    </w:p>
    <w:p w14:paraId="0F147CF1" w14:textId="77777777" w:rsidR="0053559F" w:rsidRPr="001619DC" w:rsidRDefault="0053559F" w:rsidP="0053559F">
      <w:pPr>
        <w:rPr>
          <w:lang w:val="lt-LT"/>
        </w:rPr>
      </w:pPr>
      <w:r w:rsidRPr="001619DC">
        <w:rPr>
          <w:lang w:val="lt-LT"/>
        </w:rPr>
        <w:br w:type="page"/>
      </w:r>
    </w:p>
    <w:p w14:paraId="2009E4F9" w14:textId="77777777" w:rsidR="0053559F" w:rsidRPr="001619DC" w:rsidRDefault="0053559F" w:rsidP="0053559F">
      <w:pPr>
        <w:rPr>
          <w:b/>
          <w:lang w:val="lt-LT"/>
        </w:rPr>
      </w:pPr>
    </w:p>
    <w:p w14:paraId="36A1D982" w14:textId="77777777" w:rsidR="0053559F" w:rsidRPr="001619DC" w:rsidRDefault="0053559F" w:rsidP="0053559F">
      <w:pPr>
        <w:pBdr>
          <w:top w:val="single" w:sz="4" w:space="1" w:color="auto"/>
          <w:left w:val="single" w:sz="4" w:space="4" w:color="auto"/>
          <w:bottom w:val="single" w:sz="4" w:space="1" w:color="auto"/>
          <w:right w:val="single" w:sz="4" w:space="4" w:color="auto"/>
        </w:pBdr>
        <w:rPr>
          <w:b/>
          <w:lang w:val="lt-LT"/>
        </w:rPr>
      </w:pPr>
      <w:r w:rsidRPr="001619DC">
        <w:rPr>
          <w:b/>
          <w:lang w:val="lt-LT"/>
        </w:rPr>
        <w:t>INFORMACIJA ANT IŠORINĖS PAKUOTĖS</w:t>
      </w:r>
    </w:p>
    <w:p w14:paraId="7A221AC7" w14:textId="77777777" w:rsidR="0053559F" w:rsidRPr="001619DC" w:rsidRDefault="0053559F" w:rsidP="0053559F">
      <w:pPr>
        <w:pBdr>
          <w:top w:val="single" w:sz="4" w:space="1" w:color="auto"/>
          <w:left w:val="single" w:sz="4" w:space="4" w:color="auto"/>
          <w:bottom w:val="single" w:sz="4" w:space="1" w:color="auto"/>
          <w:right w:val="single" w:sz="4" w:space="4" w:color="auto"/>
        </w:pBdr>
        <w:ind w:left="567" w:hanging="567"/>
        <w:rPr>
          <w:bCs/>
          <w:lang w:val="lt-LT"/>
        </w:rPr>
      </w:pPr>
    </w:p>
    <w:p w14:paraId="096A3A3C" w14:textId="77777777" w:rsidR="0053559F" w:rsidRPr="001619DC" w:rsidRDefault="0053559F" w:rsidP="0053559F">
      <w:pPr>
        <w:pBdr>
          <w:top w:val="single" w:sz="4" w:space="1" w:color="auto"/>
          <w:left w:val="single" w:sz="4" w:space="4" w:color="auto"/>
          <w:bottom w:val="single" w:sz="4" w:space="1" w:color="auto"/>
          <w:right w:val="single" w:sz="4" w:space="4" w:color="auto"/>
        </w:pBdr>
        <w:rPr>
          <w:lang w:val="lt-LT"/>
        </w:rPr>
      </w:pPr>
      <w:r w:rsidRPr="001619DC">
        <w:rPr>
          <w:b/>
          <w:lang w:val="lt-LT"/>
        </w:rPr>
        <w:t>KARTONO DĖŽUTĖ</w:t>
      </w:r>
    </w:p>
    <w:p w14:paraId="4B48BFAD" w14:textId="77777777" w:rsidR="0053559F" w:rsidRPr="001619DC" w:rsidRDefault="0053559F" w:rsidP="0053559F">
      <w:pPr>
        <w:rPr>
          <w:lang w:val="lt-LT"/>
        </w:rPr>
      </w:pPr>
    </w:p>
    <w:p w14:paraId="40EE2C4F" w14:textId="77777777" w:rsidR="0053559F" w:rsidRPr="001619DC" w:rsidRDefault="0053559F" w:rsidP="0053559F">
      <w:pPr>
        <w:rPr>
          <w:lang w:val="lt-LT"/>
        </w:rPr>
      </w:pPr>
    </w:p>
    <w:p w14:paraId="0C26B216" w14:textId="77777777" w:rsidR="0053559F" w:rsidRPr="001619DC" w:rsidRDefault="0053559F" w:rsidP="0053559F">
      <w:pPr>
        <w:pBdr>
          <w:top w:val="single" w:sz="4" w:space="1" w:color="auto"/>
          <w:left w:val="single" w:sz="4" w:space="4" w:color="auto"/>
          <w:bottom w:val="single" w:sz="4" w:space="1" w:color="auto"/>
          <w:right w:val="single" w:sz="4" w:space="4" w:color="auto"/>
        </w:pBdr>
        <w:ind w:left="567" w:hanging="567"/>
        <w:outlineLvl w:val="0"/>
        <w:rPr>
          <w:lang w:val="lt-LT"/>
        </w:rPr>
      </w:pPr>
      <w:r w:rsidRPr="001619DC">
        <w:rPr>
          <w:b/>
          <w:lang w:val="lt-LT"/>
        </w:rPr>
        <w:t>1.</w:t>
      </w:r>
      <w:r w:rsidRPr="001619DC">
        <w:rPr>
          <w:b/>
          <w:lang w:val="lt-LT"/>
        </w:rPr>
        <w:tab/>
        <w:t>VAISTINIO PREPARATO PAVADINIMAS</w:t>
      </w:r>
    </w:p>
    <w:p w14:paraId="438AB23C" w14:textId="77777777" w:rsidR="0053559F" w:rsidRPr="001619DC" w:rsidRDefault="0053559F" w:rsidP="0053559F">
      <w:pPr>
        <w:rPr>
          <w:lang w:val="lt-LT"/>
        </w:rPr>
      </w:pPr>
    </w:p>
    <w:p w14:paraId="3AE48323" w14:textId="77777777" w:rsidR="0053559F" w:rsidRPr="001619DC" w:rsidRDefault="0053559F" w:rsidP="009F31A5">
      <w:pPr>
        <w:pStyle w:val="BTEMEASMCA"/>
      </w:pPr>
      <w:r w:rsidRPr="001619DC">
        <w:t>Arilin</w:t>
      </w:r>
      <w:r w:rsidRPr="001619DC">
        <w:rPr>
          <w:vertAlign w:val="superscript"/>
        </w:rPr>
        <w:t xml:space="preserve">  </w:t>
      </w:r>
      <w:r w:rsidRPr="001619DC">
        <w:rPr>
          <w:iCs/>
        </w:rPr>
        <w:t xml:space="preserve">rapid </w:t>
      </w:r>
      <w:r w:rsidRPr="001619DC">
        <w:t>1000 mg ovulės</w:t>
      </w:r>
    </w:p>
    <w:p w14:paraId="6B87994C" w14:textId="77777777" w:rsidR="0053559F" w:rsidRPr="001619DC" w:rsidRDefault="0053559F" w:rsidP="009F31A5">
      <w:pPr>
        <w:pStyle w:val="BTEMEASMCA"/>
      </w:pPr>
      <w:r w:rsidRPr="001619DC">
        <w:t>Metronidazolum</w:t>
      </w:r>
    </w:p>
    <w:p w14:paraId="4C10F2AB" w14:textId="77777777" w:rsidR="0053559F" w:rsidRPr="001619DC" w:rsidRDefault="0053559F" w:rsidP="0053559F">
      <w:pPr>
        <w:rPr>
          <w:lang w:val="lt-LT"/>
        </w:rPr>
      </w:pPr>
    </w:p>
    <w:p w14:paraId="413A5FEA" w14:textId="77777777" w:rsidR="0053559F" w:rsidRPr="001619DC" w:rsidRDefault="0053559F" w:rsidP="0053559F">
      <w:pPr>
        <w:rPr>
          <w:lang w:val="lt-LT"/>
        </w:rPr>
      </w:pPr>
    </w:p>
    <w:p w14:paraId="777E6D05" w14:textId="77777777" w:rsidR="0053559F" w:rsidRPr="001619DC" w:rsidRDefault="0053559F" w:rsidP="0053559F">
      <w:pPr>
        <w:pBdr>
          <w:top w:val="single" w:sz="4" w:space="1" w:color="auto"/>
          <w:left w:val="single" w:sz="4" w:space="4" w:color="auto"/>
          <w:bottom w:val="single" w:sz="4" w:space="1" w:color="auto"/>
          <w:right w:val="single" w:sz="4" w:space="4" w:color="auto"/>
        </w:pBdr>
        <w:ind w:left="567" w:hanging="567"/>
        <w:outlineLvl w:val="0"/>
        <w:rPr>
          <w:b/>
          <w:lang w:val="lt-LT"/>
        </w:rPr>
      </w:pPr>
      <w:r w:rsidRPr="001619DC">
        <w:rPr>
          <w:b/>
          <w:lang w:val="lt-LT"/>
        </w:rPr>
        <w:t>2.</w:t>
      </w:r>
      <w:r w:rsidRPr="001619DC">
        <w:rPr>
          <w:b/>
          <w:lang w:val="lt-LT"/>
        </w:rPr>
        <w:tab/>
        <w:t xml:space="preserve">VEIKLIOJI MEDŽIAGA IR JOS KIEKIS </w:t>
      </w:r>
    </w:p>
    <w:p w14:paraId="482950ED" w14:textId="77777777" w:rsidR="0053559F" w:rsidRPr="001619DC" w:rsidRDefault="0053559F" w:rsidP="0053559F">
      <w:pPr>
        <w:rPr>
          <w:lang w:val="lt-LT"/>
        </w:rPr>
      </w:pPr>
    </w:p>
    <w:p w14:paraId="74127487" w14:textId="77777777" w:rsidR="0053559F" w:rsidRPr="001619DC" w:rsidRDefault="0053559F" w:rsidP="0053559F">
      <w:pPr>
        <w:rPr>
          <w:szCs w:val="22"/>
          <w:lang w:val="lt-LT"/>
        </w:rPr>
      </w:pPr>
      <w:r w:rsidRPr="001619DC">
        <w:rPr>
          <w:szCs w:val="22"/>
          <w:lang w:val="lt-LT"/>
        </w:rPr>
        <w:t xml:space="preserve">Vienoje  </w:t>
      </w:r>
      <w:proofErr w:type="spellStart"/>
      <w:r w:rsidRPr="001619DC">
        <w:rPr>
          <w:szCs w:val="22"/>
          <w:lang w:val="lt-LT"/>
        </w:rPr>
        <w:t>ovulėje</w:t>
      </w:r>
      <w:proofErr w:type="spellEnd"/>
      <w:r w:rsidRPr="001619DC">
        <w:rPr>
          <w:szCs w:val="22"/>
          <w:lang w:val="lt-LT"/>
        </w:rPr>
        <w:t xml:space="preserve"> yra 1000 mg </w:t>
      </w:r>
      <w:proofErr w:type="spellStart"/>
      <w:r w:rsidRPr="001619DC">
        <w:rPr>
          <w:szCs w:val="22"/>
          <w:lang w:val="lt-LT"/>
        </w:rPr>
        <w:t>metronidazolo</w:t>
      </w:r>
      <w:proofErr w:type="spellEnd"/>
      <w:r w:rsidRPr="001619DC">
        <w:rPr>
          <w:szCs w:val="22"/>
          <w:lang w:val="lt-LT"/>
        </w:rPr>
        <w:t>.</w:t>
      </w:r>
    </w:p>
    <w:p w14:paraId="030D567C" w14:textId="77777777" w:rsidR="0053559F" w:rsidRPr="001619DC" w:rsidRDefault="0053559F" w:rsidP="0053559F">
      <w:pPr>
        <w:rPr>
          <w:lang w:val="lt-LT"/>
        </w:rPr>
      </w:pPr>
    </w:p>
    <w:p w14:paraId="31BB74D7" w14:textId="77777777" w:rsidR="0053559F" w:rsidRPr="001619DC" w:rsidRDefault="0053559F" w:rsidP="0053559F">
      <w:pPr>
        <w:rPr>
          <w:lang w:val="lt-LT"/>
        </w:rPr>
      </w:pPr>
    </w:p>
    <w:p w14:paraId="7F7E32DF" w14:textId="77777777" w:rsidR="0053559F" w:rsidRPr="001619DC" w:rsidRDefault="0053559F" w:rsidP="0053559F">
      <w:pPr>
        <w:pBdr>
          <w:top w:val="single" w:sz="4" w:space="1" w:color="auto"/>
          <w:left w:val="single" w:sz="4" w:space="4" w:color="auto"/>
          <w:bottom w:val="single" w:sz="4" w:space="1" w:color="auto"/>
          <w:right w:val="single" w:sz="4" w:space="4" w:color="auto"/>
        </w:pBdr>
        <w:ind w:left="567" w:hanging="567"/>
        <w:outlineLvl w:val="0"/>
        <w:rPr>
          <w:lang w:val="lt-LT"/>
        </w:rPr>
      </w:pPr>
      <w:r w:rsidRPr="001619DC">
        <w:rPr>
          <w:b/>
          <w:lang w:val="lt-LT"/>
        </w:rPr>
        <w:t>3.</w:t>
      </w:r>
      <w:r w:rsidRPr="001619DC">
        <w:rPr>
          <w:b/>
          <w:lang w:val="lt-LT"/>
        </w:rPr>
        <w:tab/>
        <w:t>PAGALBINIŲ MEDŽIAGŲ SĄRAŠAS</w:t>
      </w:r>
    </w:p>
    <w:p w14:paraId="277292E5" w14:textId="77777777" w:rsidR="0053559F" w:rsidRPr="001619DC" w:rsidRDefault="0053559F" w:rsidP="0053559F">
      <w:pPr>
        <w:rPr>
          <w:lang w:val="lt-LT"/>
        </w:rPr>
      </w:pPr>
    </w:p>
    <w:p w14:paraId="717A14A9" w14:textId="77777777" w:rsidR="0053559F" w:rsidRPr="001619DC" w:rsidRDefault="0053559F" w:rsidP="0053559F">
      <w:pPr>
        <w:rPr>
          <w:szCs w:val="22"/>
          <w:lang w:val="lt-LT"/>
        </w:rPr>
      </w:pPr>
      <w:r w:rsidRPr="001619DC">
        <w:rPr>
          <w:szCs w:val="22"/>
          <w:lang w:val="lt-LT"/>
        </w:rPr>
        <w:t xml:space="preserve">Pagalbinės medžiagos: </w:t>
      </w:r>
      <w:proofErr w:type="spellStart"/>
      <w:r w:rsidRPr="001619DC">
        <w:rPr>
          <w:szCs w:val="22"/>
          <w:lang w:val="lt-LT"/>
        </w:rPr>
        <w:t>glicerolio</w:t>
      </w:r>
      <w:proofErr w:type="spellEnd"/>
      <w:r w:rsidRPr="001619DC">
        <w:rPr>
          <w:szCs w:val="22"/>
          <w:lang w:val="lt-LT"/>
        </w:rPr>
        <w:t xml:space="preserve"> </w:t>
      </w:r>
      <w:proofErr w:type="spellStart"/>
      <w:r w:rsidRPr="001619DC">
        <w:rPr>
          <w:szCs w:val="22"/>
          <w:lang w:val="lt-LT"/>
        </w:rPr>
        <w:t>trialkanoatas</w:t>
      </w:r>
      <w:proofErr w:type="spellEnd"/>
      <w:r w:rsidRPr="001619DC">
        <w:rPr>
          <w:szCs w:val="22"/>
          <w:lang w:val="lt-LT"/>
        </w:rPr>
        <w:t xml:space="preserve"> (C</w:t>
      </w:r>
      <w:r w:rsidRPr="001619DC">
        <w:rPr>
          <w:szCs w:val="22"/>
          <w:vertAlign w:val="subscript"/>
          <w:lang w:val="lt-LT"/>
        </w:rPr>
        <w:t>10</w:t>
      </w:r>
      <w:r w:rsidRPr="001619DC">
        <w:rPr>
          <w:szCs w:val="22"/>
          <w:lang w:val="lt-LT"/>
        </w:rPr>
        <w:t>-C</w:t>
      </w:r>
      <w:r w:rsidRPr="001619DC">
        <w:rPr>
          <w:szCs w:val="22"/>
          <w:vertAlign w:val="subscript"/>
          <w:lang w:val="lt-LT"/>
        </w:rPr>
        <w:t>18</w:t>
      </w:r>
      <w:r w:rsidRPr="001619DC">
        <w:rPr>
          <w:szCs w:val="22"/>
          <w:lang w:val="lt-LT"/>
        </w:rPr>
        <w:t xml:space="preserve">), </w:t>
      </w:r>
      <w:proofErr w:type="spellStart"/>
      <w:r w:rsidRPr="001619DC">
        <w:rPr>
          <w:szCs w:val="22"/>
          <w:lang w:val="lt-LT"/>
        </w:rPr>
        <w:t>lecitinas</w:t>
      </w:r>
      <w:proofErr w:type="spellEnd"/>
      <w:r w:rsidRPr="001619DC">
        <w:rPr>
          <w:szCs w:val="22"/>
          <w:lang w:val="lt-LT"/>
        </w:rPr>
        <w:t xml:space="preserve"> iš sojos pupelių.</w:t>
      </w:r>
    </w:p>
    <w:p w14:paraId="73777D72" w14:textId="77777777" w:rsidR="0053559F" w:rsidRPr="001619DC" w:rsidRDefault="0053559F" w:rsidP="0053559F">
      <w:pPr>
        <w:rPr>
          <w:lang w:val="lt-LT"/>
        </w:rPr>
      </w:pPr>
    </w:p>
    <w:p w14:paraId="4A14678A" w14:textId="77777777" w:rsidR="0053559F" w:rsidRPr="001619DC" w:rsidRDefault="0053559F" w:rsidP="0053559F">
      <w:pPr>
        <w:rPr>
          <w:lang w:val="lt-LT"/>
        </w:rPr>
      </w:pPr>
    </w:p>
    <w:p w14:paraId="0BD4ECFB" w14:textId="77777777" w:rsidR="0053559F" w:rsidRPr="001619DC" w:rsidRDefault="0053559F" w:rsidP="0053559F">
      <w:pPr>
        <w:pBdr>
          <w:top w:val="single" w:sz="4" w:space="1" w:color="auto"/>
          <w:left w:val="single" w:sz="4" w:space="4" w:color="auto"/>
          <w:bottom w:val="single" w:sz="4" w:space="1" w:color="auto"/>
          <w:right w:val="single" w:sz="4" w:space="4" w:color="auto"/>
        </w:pBdr>
        <w:ind w:left="567" w:hanging="567"/>
        <w:outlineLvl w:val="0"/>
        <w:rPr>
          <w:lang w:val="lt-LT"/>
        </w:rPr>
      </w:pPr>
      <w:r w:rsidRPr="001619DC">
        <w:rPr>
          <w:b/>
          <w:lang w:val="lt-LT"/>
        </w:rPr>
        <w:t>4.</w:t>
      </w:r>
      <w:r w:rsidRPr="001619DC">
        <w:rPr>
          <w:b/>
          <w:lang w:val="lt-LT"/>
        </w:rPr>
        <w:tab/>
        <w:t>FARMACINĖ FORMA IR KIEKIS PAKUOTĖJE</w:t>
      </w:r>
    </w:p>
    <w:p w14:paraId="0294167B" w14:textId="77777777" w:rsidR="0053559F" w:rsidRPr="001619DC" w:rsidRDefault="0053559F" w:rsidP="0053559F">
      <w:pPr>
        <w:rPr>
          <w:lang w:val="lt-LT"/>
        </w:rPr>
      </w:pPr>
    </w:p>
    <w:p w14:paraId="062F1021" w14:textId="77777777" w:rsidR="0053559F" w:rsidRPr="001619DC" w:rsidRDefault="0053559F" w:rsidP="009F31A5">
      <w:pPr>
        <w:pStyle w:val="BTEMEASMCA"/>
      </w:pPr>
      <w:r w:rsidRPr="001619DC">
        <w:t>2 ovulės</w:t>
      </w:r>
    </w:p>
    <w:p w14:paraId="568A723E" w14:textId="77777777" w:rsidR="0053559F" w:rsidRPr="001619DC" w:rsidRDefault="0053559F" w:rsidP="0053559F">
      <w:pPr>
        <w:rPr>
          <w:lang w:val="lt-LT"/>
        </w:rPr>
      </w:pPr>
    </w:p>
    <w:p w14:paraId="184DA476" w14:textId="77777777" w:rsidR="0053559F" w:rsidRPr="001619DC" w:rsidRDefault="0053559F" w:rsidP="0053559F">
      <w:pPr>
        <w:rPr>
          <w:lang w:val="lt-LT"/>
        </w:rPr>
      </w:pPr>
    </w:p>
    <w:p w14:paraId="75AAF54A" w14:textId="77777777" w:rsidR="0053559F" w:rsidRPr="001619DC" w:rsidRDefault="0053559F" w:rsidP="0053559F">
      <w:pPr>
        <w:pBdr>
          <w:top w:val="single" w:sz="4" w:space="1" w:color="auto"/>
          <w:left w:val="single" w:sz="4" w:space="4" w:color="auto"/>
          <w:bottom w:val="single" w:sz="4" w:space="1" w:color="auto"/>
          <w:right w:val="single" w:sz="4" w:space="4" w:color="auto"/>
        </w:pBdr>
        <w:ind w:left="567" w:hanging="567"/>
        <w:outlineLvl w:val="0"/>
        <w:rPr>
          <w:lang w:val="lt-LT"/>
        </w:rPr>
      </w:pPr>
      <w:r w:rsidRPr="001619DC">
        <w:rPr>
          <w:b/>
          <w:lang w:val="lt-LT"/>
        </w:rPr>
        <w:t>5.</w:t>
      </w:r>
      <w:r w:rsidRPr="001619DC">
        <w:rPr>
          <w:b/>
          <w:lang w:val="lt-LT"/>
        </w:rPr>
        <w:tab/>
        <w:t>VARTOJIMO METODAS IR BŪDAS (-AI)</w:t>
      </w:r>
    </w:p>
    <w:p w14:paraId="3A912174" w14:textId="77777777" w:rsidR="0053559F" w:rsidRPr="001619DC" w:rsidRDefault="0053559F" w:rsidP="0053559F">
      <w:pPr>
        <w:rPr>
          <w:i/>
          <w:lang w:val="lt-LT"/>
        </w:rPr>
      </w:pPr>
    </w:p>
    <w:p w14:paraId="6CBD257F" w14:textId="77777777" w:rsidR="0053559F" w:rsidRPr="001619DC" w:rsidRDefault="0053559F" w:rsidP="009F31A5">
      <w:pPr>
        <w:pStyle w:val="BTEMEASMCA"/>
      </w:pPr>
      <w:r w:rsidRPr="001619DC">
        <w:t>Vartoti į makštį.</w:t>
      </w:r>
    </w:p>
    <w:p w14:paraId="2F54687B" w14:textId="77777777" w:rsidR="0053559F" w:rsidRPr="001619DC" w:rsidRDefault="0053559F" w:rsidP="009F31A5">
      <w:pPr>
        <w:pStyle w:val="BTEMEASMCA"/>
      </w:pPr>
      <w:r w:rsidRPr="001619DC">
        <w:t>Prieš vartojimą perskaitykite pakuotės lapelį.</w:t>
      </w:r>
    </w:p>
    <w:p w14:paraId="54390D86" w14:textId="77777777" w:rsidR="0053559F" w:rsidRPr="001619DC" w:rsidRDefault="0053559F" w:rsidP="0053559F">
      <w:pPr>
        <w:rPr>
          <w:lang w:val="lt-LT"/>
        </w:rPr>
      </w:pPr>
    </w:p>
    <w:p w14:paraId="2BC8BB87" w14:textId="77777777" w:rsidR="0053559F" w:rsidRPr="001619DC" w:rsidRDefault="0053559F" w:rsidP="0053559F">
      <w:pPr>
        <w:rPr>
          <w:lang w:val="lt-LT"/>
        </w:rPr>
      </w:pPr>
    </w:p>
    <w:p w14:paraId="4ECEE875" w14:textId="77777777" w:rsidR="0053559F" w:rsidRPr="001619DC" w:rsidRDefault="0053559F" w:rsidP="0053559F">
      <w:pPr>
        <w:pBdr>
          <w:top w:val="single" w:sz="4" w:space="0" w:color="auto"/>
          <w:left w:val="single" w:sz="4" w:space="4" w:color="auto"/>
          <w:bottom w:val="single" w:sz="4" w:space="1" w:color="auto"/>
          <w:right w:val="single" w:sz="4" w:space="4" w:color="auto"/>
        </w:pBdr>
        <w:ind w:left="567" w:hanging="567"/>
        <w:outlineLvl w:val="0"/>
        <w:rPr>
          <w:lang w:val="lt-LT"/>
        </w:rPr>
      </w:pPr>
      <w:r w:rsidRPr="001619DC">
        <w:rPr>
          <w:b/>
          <w:lang w:val="lt-LT"/>
        </w:rPr>
        <w:t>6.</w:t>
      </w:r>
      <w:r w:rsidRPr="001619DC">
        <w:rPr>
          <w:b/>
          <w:lang w:val="lt-LT"/>
        </w:rPr>
        <w:tab/>
        <w:t xml:space="preserve">SPECIALUS ĮSPĖJIMAS, KAD VAISTINĮ PREPARATĄ BŪTINA LAIKYTI VAIKAMS </w:t>
      </w:r>
      <w:r w:rsidRPr="001619DC">
        <w:rPr>
          <w:b/>
          <w:bCs/>
          <w:lang w:val="lt-LT"/>
        </w:rPr>
        <w:t>NEPASTEBIMOJE</w:t>
      </w:r>
      <w:r w:rsidRPr="001619DC">
        <w:rPr>
          <w:b/>
          <w:lang w:val="lt-LT"/>
        </w:rPr>
        <w:t xml:space="preserve"> IR NEPASTEBIMOJE VIETOJE</w:t>
      </w:r>
    </w:p>
    <w:p w14:paraId="72B8B61B" w14:textId="77777777" w:rsidR="0053559F" w:rsidRPr="001619DC" w:rsidRDefault="0053559F" w:rsidP="0053559F">
      <w:pPr>
        <w:rPr>
          <w:lang w:val="lt-LT"/>
        </w:rPr>
      </w:pPr>
    </w:p>
    <w:p w14:paraId="332F0F56" w14:textId="77777777" w:rsidR="0053559F" w:rsidRPr="001619DC" w:rsidRDefault="0053559F" w:rsidP="009F31A5">
      <w:pPr>
        <w:pStyle w:val="BTEMEASMCA"/>
      </w:pPr>
      <w:r w:rsidRPr="001619DC">
        <w:t>Laikyti vaikams nepastebimoje ir nepasiekiamoje vietoje.</w:t>
      </w:r>
    </w:p>
    <w:p w14:paraId="2F6C34E1" w14:textId="77777777" w:rsidR="0053559F" w:rsidRPr="001619DC" w:rsidRDefault="0053559F" w:rsidP="0053559F">
      <w:pPr>
        <w:rPr>
          <w:lang w:val="lt-LT"/>
        </w:rPr>
      </w:pPr>
    </w:p>
    <w:p w14:paraId="65355F06" w14:textId="77777777" w:rsidR="0053559F" w:rsidRPr="001619DC" w:rsidRDefault="0053559F" w:rsidP="0053559F">
      <w:pPr>
        <w:rPr>
          <w:lang w:val="lt-LT"/>
        </w:rPr>
      </w:pPr>
    </w:p>
    <w:p w14:paraId="4B8B475D" w14:textId="77777777" w:rsidR="0053559F" w:rsidRPr="001619DC" w:rsidRDefault="0053559F" w:rsidP="0053559F">
      <w:pPr>
        <w:pBdr>
          <w:top w:val="single" w:sz="4" w:space="1" w:color="auto"/>
          <w:left w:val="single" w:sz="4" w:space="4" w:color="auto"/>
          <w:bottom w:val="single" w:sz="4" w:space="1" w:color="auto"/>
          <w:right w:val="single" w:sz="4" w:space="4" w:color="auto"/>
        </w:pBdr>
        <w:ind w:left="567" w:hanging="567"/>
        <w:outlineLvl w:val="0"/>
        <w:rPr>
          <w:lang w:val="lt-LT"/>
        </w:rPr>
      </w:pPr>
      <w:r w:rsidRPr="001619DC">
        <w:rPr>
          <w:b/>
          <w:lang w:val="lt-LT"/>
        </w:rPr>
        <w:t>7.</w:t>
      </w:r>
      <w:r w:rsidRPr="001619DC">
        <w:rPr>
          <w:b/>
          <w:lang w:val="lt-LT"/>
        </w:rPr>
        <w:tab/>
        <w:t>KITAS (-I) SPECIALUS (-ŪS) ĮSPĖJIMAS (-AI) (JEI REIKIA)</w:t>
      </w:r>
    </w:p>
    <w:p w14:paraId="393DA0FD" w14:textId="77777777" w:rsidR="0053559F" w:rsidRPr="001619DC" w:rsidRDefault="0053559F" w:rsidP="0053559F">
      <w:pPr>
        <w:rPr>
          <w:lang w:val="lt-LT"/>
        </w:rPr>
      </w:pPr>
    </w:p>
    <w:p w14:paraId="0C55DA76" w14:textId="77777777" w:rsidR="0053559F" w:rsidRPr="001619DC" w:rsidRDefault="0053559F" w:rsidP="0053559F">
      <w:pPr>
        <w:rPr>
          <w:lang w:val="lt-LT"/>
        </w:rPr>
      </w:pPr>
    </w:p>
    <w:p w14:paraId="54AA9E75" w14:textId="77777777" w:rsidR="0053559F" w:rsidRPr="001619DC" w:rsidRDefault="0053559F" w:rsidP="0053559F">
      <w:pPr>
        <w:pBdr>
          <w:top w:val="single" w:sz="4" w:space="1" w:color="auto"/>
          <w:left w:val="single" w:sz="4" w:space="4" w:color="auto"/>
          <w:bottom w:val="single" w:sz="4" w:space="1" w:color="auto"/>
          <w:right w:val="single" w:sz="4" w:space="4" w:color="auto"/>
        </w:pBdr>
        <w:ind w:left="567" w:hanging="567"/>
        <w:outlineLvl w:val="0"/>
        <w:rPr>
          <w:lang w:val="lt-LT"/>
        </w:rPr>
      </w:pPr>
      <w:r w:rsidRPr="001619DC">
        <w:rPr>
          <w:b/>
          <w:lang w:val="lt-LT"/>
        </w:rPr>
        <w:t>8.</w:t>
      </w:r>
      <w:r w:rsidRPr="001619DC">
        <w:rPr>
          <w:b/>
          <w:lang w:val="lt-LT"/>
        </w:rPr>
        <w:tab/>
        <w:t>TINKAMUMO LAIKAS</w:t>
      </w:r>
    </w:p>
    <w:p w14:paraId="308DD42F" w14:textId="77777777" w:rsidR="0053559F" w:rsidRPr="001619DC" w:rsidRDefault="0053559F" w:rsidP="0053559F">
      <w:pPr>
        <w:rPr>
          <w:i/>
          <w:lang w:val="lt-LT"/>
        </w:rPr>
      </w:pPr>
    </w:p>
    <w:p w14:paraId="4C11D535" w14:textId="77777777" w:rsidR="0053559F" w:rsidRPr="001619DC" w:rsidRDefault="0053559F" w:rsidP="0053559F">
      <w:pPr>
        <w:rPr>
          <w:lang w:val="lt-LT"/>
        </w:rPr>
      </w:pPr>
      <w:r w:rsidRPr="001619DC">
        <w:rPr>
          <w:lang w:val="lt-LT"/>
        </w:rPr>
        <w:t xml:space="preserve">Tinka iki </w:t>
      </w:r>
      <w:r w:rsidRPr="001619DC">
        <w:rPr>
          <w:i/>
          <w:lang w:val="lt-LT"/>
        </w:rPr>
        <w:t>{mm MMMM}</w:t>
      </w:r>
    </w:p>
    <w:p w14:paraId="632D2CB1" w14:textId="77777777" w:rsidR="0053559F" w:rsidRPr="001619DC" w:rsidRDefault="0053559F" w:rsidP="0053559F">
      <w:pPr>
        <w:rPr>
          <w:lang w:val="lt-LT"/>
        </w:rPr>
      </w:pPr>
    </w:p>
    <w:p w14:paraId="5718655B" w14:textId="77777777" w:rsidR="0053559F" w:rsidRPr="001619DC" w:rsidRDefault="0053559F" w:rsidP="0053559F">
      <w:pPr>
        <w:rPr>
          <w:lang w:val="lt-LT"/>
        </w:rPr>
      </w:pPr>
    </w:p>
    <w:p w14:paraId="5DF532D7" w14:textId="77777777" w:rsidR="0053559F" w:rsidRPr="001619DC" w:rsidRDefault="0053559F" w:rsidP="0053559F">
      <w:pPr>
        <w:pBdr>
          <w:top w:val="single" w:sz="4" w:space="1" w:color="auto"/>
          <w:left w:val="single" w:sz="4" w:space="4" w:color="auto"/>
          <w:bottom w:val="single" w:sz="4" w:space="1" w:color="auto"/>
          <w:right w:val="single" w:sz="4" w:space="4" w:color="auto"/>
        </w:pBdr>
        <w:ind w:left="567" w:hanging="567"/>
        <w:outlineLvl w:val="0"/>
        <w:rPr>
          <w:lang w:val="lt-LT"/>
        </w:rPr>
      </w:pPr>
      <w:r w:rsidRPr="001619DC">
        <w:rPr>
          <w:b/>
          <w:lang w:val="lt-LT"/>
        </w:rPr>
        <w:t>9.</w:t>
      </w:r>
      <w:r w:rsidRPr="001619DC">
        <w:rPr>
          <w:b/>
          <w:lang w:val="lt-LT"/>
        </w:rPr>
        <w:tab/>
      </w:r>
      <w:r w:rsidRPr="001619DC">
        <w:rPr>
          <w:b/>
          <w:caps/>
          <w:lang w:val="lt-LT"/>
        </w:rPr>
        <w:t>SPECIALIOS laikymo sąlygos</w:t>
      </w:r>
    </w:p>
    <w:p w14:paraId="22AC59B1" w14:textId="77777777" w:rsidR="0053559F" w:rsidRPr="001619DC" w:rsidRDefault="0053559F" w:rsidP="0053559F">
      <w:pPr>
        <w:rPr>
          <w:lang w:val="lt-LT"/>
        </w:rPr>
      </w:pPr>
    </w:p>
    <w:p w14:paraId="48F9B13E" w14:textId="77777777" w:rsidR="0053559F" w:rsidRPr="001619DC" w:rsidRDefault="0053559F" w:rsidP="0053559F">
      <w:pPr>
        <w:ind w:left="567" w:hanging="567"/>
        <w:rPr>
          <w:lang w:val="lt-LT"/>
        </w:rPr>
      </w:pPr>
      <w:r w:rsidRPr="001619DC">
        <w:rPr>
          <w:lang w:val="lt-LT"/>
        </w:rPr>
        <w:t>Laikyti ne aukštesnėje kaip 25 °C temperatūroje.</w:t>
      </w:r>
    </w:p>
    <w:p w14:paraId="2E117E7A" w14:textId="77777777" w:rsidR="0053559F" w:rsidRPr="001619DC" w:rsidRDefault="0053559F" w:rsidP="0053559F">
      <w:pPr>
        <w:ind w:left="567" w:hanging="567"/>
        <w:rPr>
          <w:lang w:val="lt-LT"/>
        </w:rPr>
      </w:pPr>
    </w:p>
    <w:p w14:paraId="702DD7D3" w14:textId="77777777" w:rsidR="0053559F" w:rsidRPr="001619DC" w:rsidRDefault="0053559F" w:rsidP="0053559F">
      <w:pPr>
        <w:ind w:left="567" w:hanging="567"/>
        <w:rPr>
          <w:lang w:val="lt-LT"/>
        </w:rPr>
      </w:pPr>
    </w:p>
    <w:p w14:paraId="29BD9AC3" w14:textId="77777777" w:rsidR="0053559F" w:rsidRPr="001619DC" w:rsidRDefault="0053559F" w:rsidP="0053559F">
      <w:pPr>
        <w:pBdr>
          <w:top w:val="single" w:sz="4" w:space="1" w:color="auto"/>
          <w:left w:val="single" w:sz="4" w:space="4" w:color="auto"/>
          <w:bottom w:val="single" w:sz="4" w:space="1" w:color="auto"/>
          <w:right w:val="single" w:sz="4" w:space="4" w:color="auto"/>
        </w:pBdr>
        <w:ind w:left="567" w:hanging="567"/>
        <w:outlineLvl w:val="0"/>
        <w:rPr>
          <w:b/>
          <w:lang w:val="lt-LT"/>
        </w:rPr>
      </w:pPr>
      <w:r w:rsidRPr="001619DC">
        <w:rPr>
          <w:b/>
          <w:lang w:val="lt-LT"/>
        </w:rPr>
        <w:lastRenderedPageBreak/>
        <w:t>10.</w:t>
      </w:r>
      <w:r w:rsidRPr="001619DC">
        <w:rPr>
          <w:b/>
          <w:lang w:val="lt-LT"/>
        </w:rPr>
        <w:tab/>
      </w:r>
      <w:r w:rsidRPr="001619DC">
        <w:rPr>
          <w:b/>
          <w:caps/>
          <w:lang w:val="lt-LT"/>
        </w:rPr>
        <w:t>specialios atsargumo priemonės DĖL NESUVARTOTO</w:t>
      </w:r>
      <w:r w:rsidRPr="001619DC">
        <w:rPr>
          <w:b/>
          <w:lang w:val="lt-LT"/>
        </w:rPr>
        <w:t xml:space="preserve"> </w:t>
      </w:r>
      <w:r w:rsidRPr="001619DC">
        <w:rPr>
          <w:b/>
          <w:caps/>
          <w:lang w:val="lt-LT"/>
        </w:rPr>
        <w:t xml:space="preserve">VAISTINIO PREPARATO AR JO </w:t>
      </w:r>
      <w:r w:rsidRPr="001619DC">
        <w:rPr>
          <w:b/>
          <w:bCs/>
          <w:caps/>
          <w:lang w:val="lt-LT"/>
        </w:rPr>
        <w:t>ATLIEKŲ</w:t>
      </w:r>
      <w:r w:rsidRPr="001619DC">
        <w:rPr>
          <w:caps/>
          <w:lang w:val="lt-LT"/>
        </w:rPr>
        <w:t xml:space="preserve"> </w:t>
      </w:r>
      <w:r w:rsidRPr="001619DC">
        <w:rPr>
          <w:b/>
          <w:caps/>
          <w:lang w:val="lt-LT"/>
        </w:rPr>
        <w:t>TVARKYMO (jei reikia)</w:t>
      </w:r>
    </w:p>
    <w:p w14:paraId="69E6EDE6" w14:textId="77777777" w:rsidR="0053559F" w:rsidRPr="001619DC" w:rsidRDefault="0053559F" w:rsidP="0053559F">
      <w:pPr>
        <w:rPr>
          <w:lang w:val="lt-LT"/>
        </w:rPr>
      </w:pPr>
    </w:p>
    <w:p w14:paraId="5B418032" w14:textId="77777777" w:rsidR="0053559F" w:rsidRPr="001619DC" w:rsidRDefault="0053559F" w:rsidP="0053559F">
      <w:pPr>
        <w:rPr>
          <w:lang w:val="lt-LT"/>
        </w:rPr>
      </w:pPr>
    </w:p>
    <w:p w14:paraId="7ADFF0BA" w14:textId="77777777" w:rsidR="0053559F" w:rsidRPr="001619DC" w:rsidRDefault="0053559F" w:rsidP="0053559F">
      <w:pPr>
        <w:pBdr>
          <w:top w:val="single" w:sz="4" w:space="1" w:color="auto"/>
          <w:left w:val="single" w:sz="4" w:space="4" w:color="auto"/>
          <w:bottom w:val="single" w:sz="4" w:space="1" w:color="auto"/>
          <w:right w:val="single" w:sz="4" w:space="4" w:color="auto"/>
        </w:pBdr>
        <w:outlineLvl w:val="0"/>
        <w:rPr>
          <w:b/>
          <w:lang w:val="lt-LT"/>
        </w:rPr>
      </w:pPr>
      <w:r w:rsidRPr="001619DC">
        <w:rPr>
          <w:b/>
          <w:lang w:val="lt-LT"/>
        </w:rPr>
        <w:t>11.</w:t>
      </w:r>
      <w:r w:rsidRPr="001619DC">
        <w:rPr>
          <w:b/>
          <w:lang w:val="lt-LT"/>
        </w:rPr>
        <w:tab/>
      </w:r>
      <w:r w:rsidRPr="001619DC">
        <w:rPr>
          <w:b/>
          <w:caps/>
          <w:lang w:val="lt-LT"/>
        </w:rPr>
        <w:t>REGISTRUOTOJO pavadinimas ir adresas</w:t>
      </w:r>
    </w:p>
    <w:p w14:paraId="7C23055B" w14:textId="77777777" w:rsidR="0053559F" w:rsidRPr="001619DC" w:rsidRDefault="0053559F" w:rsidP="0053559F">
      <w:pPr>
        <w:rPr>
          <w:lang w:val="lt-LT"/>
        </w:rPr>
      </w:pPr>
    </w:p>
    <w:p w14:paraId="66916293" w14:textId="77777777" w:rsidR="0053559F" w:rsidRPr="001619DC" w:rsidRDefault="0053559F" w:rsidP="0053559F">
      <w:pPr>
        <w:pStyle w:val="Antrats"/>
        <w:rPr>
          <w:szCs w:val="22"/>
          <w:lang w:val="lt-LT"/>
        </w:rPr>
      </w:pPr>
      <w:r w:rsidRPr="001619DC">
        <w:rPr>
          <w:szCs w:val="22"/>
          <w:lang w:val="lt-LT"/>
        </w:rPr>
        <w:t xml:space="preserve">Dr. </w:t>
      </w:r>
      <w:proofErr w:type="spellStart"/>
      <w:r w:rsidRPr="001619DC">
        <w:rPr>
          <w:szCs w:val="22"/>
          <w:lang w:val="lt-LT"/>
        </w:rPr>
        <w:t>August</w:t>
      </w:r>
      <w:proofErr w:type="spellEnd"/>
      <w:r w:rsidRPr="001619DC">
        <w:rPr>
          <w:szCs w:val="22"/>
          <w:lang w:val="lt-LT"/>
        </w:rPr>
        <w:t xml:space="preserve"> </w:t>
      </w:r>
      <w:proofErr w:type="spellStart"/>
      <w:r w:rsidRPr="001619DC">
        <w:rPr>
          <w:szCs w:val="22"/>
          <w:lang w:val="lt-LT"/>
        </w:rPr>
        <w:t>Wolff</w:t>
      </w:r>
      <w:proofErr w:type="spellEnd"/>
      <w:r w:rsidRPr="001619DC">
        <w:rPr>
          <w:szCs w:val="22"/>
          <w:lang w:val="lt-LT"/>
        </w:rPr>
        <w:t xml:space="preserve"> </w:t>
      </w:r>
      <w:proofErr w:type="spellStart"/>
      <w:r w:rsidRPr="001619DC">
        <w:rPr>
          <w:szCs w:val="22"/>
          <w:lang w:val="lt-LT"/>
        </w:rPr>
        <w:t>GmbH</w:t>
      </w:r>
      <w:proofErr w:type="spellEnd"/>
      <w:r w:rsidRPr="001619DC">
        <w:rPr>
          <w:szCs w:val="22"/>
          <w:lang w:val="lt-LT"/>
        </w:rPr>
        <w:t xml:space="preserve"> &amp; </w:t>
      </w:r>
      <w:proofErr w:type="spellStart"/>
      <w:r w:rsidRPr="001619DC">
        <w:rPr>
          <w:szCs w:val="22"/>
          <w:lang w:val="lt-LT"/>
        </w:rPr>
        <w:t>Co</w:t>
      </w:r>
      <w:proofErr w:type="spellEnd"/>
      <w:r w:rsidRPr="001619DC">
        <w:rPr>
          <w:szCs w:val="22"/>
          <w:lang w:val="lt-LT"/>
        </w:rPr>
        <w:t xml:space="preserve">. KG </w:t>
      </w:r>
      <w:proofErr w:type="spellStart"/>
      <w:r w:rsidRPr="001619DC">
        <w:rPr>
          <w:szCs w:val="22"/>
          <w:lang w:val="lt-LT"/>
        </w:rPr>
        <w:t>Arzneimittel</w:t>
      </w:r>
      <w:proofErr w:type="spellEnd"/>
    </w:p>
    <w:p w14:paraId="727F9E9B" w14:textId="77777777" w:rsidR="0053559F" w:rsidRPr="001619DC" w:rsidRDefault="0053559F" w:rsidP="0053559F">
      <w:pPr>
        <w:pStyle w:val="Antrats"/>
        <w:rPr>
          <w:szCs w:val="22"/>
          <w:lang w:val="lt-LT"/>
        </w:rPr>
      </w:pPr>
      <w:proofErr w:type="spellStart"/>
      <w:r w:rsidRPr="001619DC">
        <w:rPr>
          <w:szCs w:val="22"/>
          <w:lang w:val="lt-LT"/>
        </w:rPr>
        <w:t>Sudbrackstrasse</w:t>
      </w:r>
      <w:proofErr w:type="spellEnd"/>
      <w:r w:rsidRPr="001619DC">
        <w:rPr>
          <w:szCs w:val="22"/>
          <w:lang w:val="lt-LT"/>
        </w:rPr>
        <w:t xml:space="preserve"> 56</w:t>
      </w:r>
    </w:p>
    <w:p w14:paraId="24F48E28" w14:textId="77777777" w:rsidR="0053559F" w:rsidRPr="001619DC" w:rsidRDefault="0053559F" w:rsidP="009F31A5">
      <w:pPr>
        <w:pStyle w:val="BTEMEASMCA"/>
      </w:pPr>
      <w:r w:rsidRPr="001619DC">
        <w:t xml:space="preserve">33611 Bielefeld, </w:t>
      </w:r>
      <w:r w:rsidRPr="001619DC">
        <w:rPr>
          <w:caps/>
        </w:rPr>
        <w:t>Vokietija</w:t>
      </w:r>
    </w:p>
    <w:p w14:paraId="54FE5318" w14:textId="77777777" w:rsidR="0053559F" w:rsidRPr="001619DC" w:rsidRDefault="0053559F" w:rsidP="0053559F">
      <w:pPr>
        <w:rPr>
          <w:lang w:val="lt-LT"/>
        </w:rPr>
      </w:pPr>
    </w:p>
    <w:p w14:paraId="3BC6B342" w14:textId="77777777" w:rsidR="0053559F" w:rsidRPr="001619DC" w:rsidRDefault="0053559F" w:rsidP="0053559F">
      <w:pPr>
        <w:rPr>
          <w:lang w:val="lt-LT"/>
        </w:rPr>
      </w:pPr>
    </w:p>
    <w:p w14:paraId="50D7C843" w14:textId="77777777" w:rsidR="0053559F" w:rsidRPr="001619DC" w:rsidRDefault="0053559F" w:rsidP="0053559F">
      <w:pPr>
        <w:pBdr>
          <w:top w:val="single" w:sz="4" w:space="1" w:color="auto"/>
          <w:left w:val="single" w:sz="4" w:space="4" w:color="auto"/>
          <w:bottom w:val="single" w:sz="4" w:space="1" w:color="auto"/>
          <w:right w:val="single" w:sz="4" w:space="4" w:color="auto"/>
        </w:pBdr>
        <w:outlineLvl w:val="0"/>
        <w:rPr>
          <w:lang w:val="lt-LT"/>
        </w:rPr>
      </w:pPr>
      <w:r w:rsidRPr="001619DC">
        <w:rPr>
          <w:b/>
          <w:lang w:val="lt-LT"/>
        </w:rPr>
        <w:t>12.</w:t>
      </w:r>
      <w:r w:rsidRPr="001619DC">
        <w:rPr>
          <w:b/>
          <w:lang w:val="lt-LT"/>
        </w:rPr>
        <w:tab/>
      </w:r>
      <w:r w:rsidRPr="001619DC">
        <w:rPr>
          <w:b/>
          <w:caps/>
          <w:lang w:val="lt-LT"/>
        </w:rPr>
        <w:t>ReGISTRACIJOS PAŽYMĖJIMO numeris</w:t>
      </w:r>
      <w:r w:rsidRPr="001619DC">
        <w:rPr>
          <w:b/>
          <w:lang w:val="lt-LT"/>
        </w:rPr>
        <w:t xml:space="preserve"> (-IAI)</w:t>
      </w:r>
    </w:p>
    <w:p w14:paraId="012A91A7" w14:textId="77777777" w:rsidR="0053559F" w:rsidRPr="001619DC" w:rsidRDefault="0053559F" w:rsidP="0053559F">
      <w:pPr>
        <w:rPr>
          <w:lang w:val="lt-LT"/>
        </w:rPr>
      </w:pPr>
    </w:p>
    <w:p w14:paraId="592268F1" w14:textId="77777777" w:rsidR="0053559F" w:rsidRPr="001619DC" w:rsidRDefault="0053559F" w:rsidP="009F31A5">
      <w:pPr>
        <w:pStyle w:val="BTEMEASMCA"/>
      </w:pPr>
      <w:r w:rsidRPr="001619DC">
        <w:t>LT/1/95/2711/004</w:t>
      </w:r>
    </w:p>
    <w:p w14:paraId="1820C503" w14:textId="77777777" w:rsidR="0053559F" w:rsidRPr="001619DC" w:rsidRDefault="0053559F" w:rsidP="0053559F">
      <w:pPr>
        <w:rPr>
          <w:lang w:val="lt-LT"/>
        </w:rPr>
      </w:pPr>
    </w:p>
    <w:p w14:paraId="3C32D2C4" w14:textId="77777777" w:rsidR="0053559F" w:rsidRPr="001619DC" w:rsidRDefault="0053559F" w:rsidP="0053559F">
      <w:pPr>
        <w:rPr>
          <w:lang w:val="lt-LT"/>
        </w:rPr>
      </w:pPr>
    </w:p>
    <w:p w14:paraId="04CC7868" w14:textId="77777777" w:rsidR="0053559F" w:rsidRPr="001619DC" w:rsidRDefault="0053559F" w:rsidP="0053559F">
      <w:pPr>
        <w:pBdr>
          <w:top w:val="single" w:sz="4" w:space="1" w:color="auto"/>
          <w:left w:val="single" w:sz="4" w:space="4" w:color="auto"/>
          <w:bottom w:val="single" w:sz="4" w:space="1" w:color="auto"/>
          <w:right w:val="single" w:sz="4" w:space="4" w:color="auto"/>
        </w:pBdr>
        <w:outlineLvl w:val="0"/>
        <w:rPr>
          <w:lang w:val="lt-LT"/>
        </w:rPr>
      </w:pPr>
      <w:r w:rsidRPr="001619DC">
        <w:rPr>
          <w:b/>
          <w:lang w:val="lt-LT"/>
        </w:rPr>
        <w:t>13.</w:t>
      </w:r>
      <w:r w:rsidRPr="001619DC">
        <w:rPr>
          <w:b/>
          <w:lang w:val="lt-LT"/>
        </w:rPr>
        <w:tab/>
        <w:t>SERIJOS NUMERIS</w:t>
      </w:r>
    </w:p>
    <w:p w14:paraId="3333E109" w14:textId="77777777" w:rsidR="0053559F" w:rsidRPr="001619DC" w:rsidRDefault="0053559F" w:rsidP="0053559F">
      <w:pPr>
        <w:rPr>
          <w:i/>
          <w:lang w:val="lt-LT"/>
        </w:rPr>
      </w:pPr>
    </w:p>
    <w:p w14:paraId="684CD309" w14:textId="77777777" w:rsidR="0053559F" w:rsidRPr="001619DC" w:rsidRDefault="0053559F" w:rsidP="009F31A5">
      <w:pPr>
        <w:pStyle w:val="BTEMEASMCA"/>
      </w:pPr>
      <w:r w:rsidRPr="001619DC">
        <w:t>Serija</w:t>
      </w:r>
    </w:p>
    <w:p w14:paraId="6648E605" w14:textId="77777777" w:rsidR="0053559F" w:rsidRPr="001619DC" w:rsidRDefault="0053559F" w:rsidP="0053559F">
      <w:pPr>
        <w:rPr>
          <w:lang w:val="lt-LT"/>
        </w:rPr>
      </w:pPr>
    </w:p>
    <w:p w14:paraId="15AD4149" w14:textId="77777777" w:rsidR="0053559F" w:rsidRPr="001619DC" w:rsidRDefault="0053559F" w:rsidP="0053559F">
      <w:pPr>
        <w:rPr>
          <w:lang w:val="lt-LT"/>
        </w:rPr>
      </w:pPr>
    </w:p>
    <w:p w14:paraId="32AE3D7A" w14:textId="77777777" w:rsidR="0053559F" w:rsidRPr="001619DC" w:rsidRDefault="0053559F" w:rsidP="0053559F">
      <w:pPr>
        <w:pBdr>
          <w:top w:val="single" w:sz="4" w:space="1" w:color="auto"/>
          <w:left w:val="single" w:sz="4" w:space="4" w:color="auto"/>
          <w:bottom w:val="single" w:sz="4" w:space="1" w:color="auto"/>
          <w:right w:val="single" w:sz="4" w:space="4" w:color="auto"/>
        </w:pBdr>
        <w:outlineLvl w:val="0"/>
        <w:rPr>
          <w:lang w:val="lt-LT"/>
        </w:rPr>
      </w:pPr>
      <w:r w:rsidRPr="001619DC">
        <w:rPr>
          <w:b/>
          <w:lang w:val="lt-LT"/>
        </w:rPr>
        <w:t>14.</w:t>
      </w:r>
      <w:r w:rsidRPr="001619DC">
        <w:rPr>
          <w:b/>
          <w:lang w:val="lt-LT"/>
        </w:rPr>
        <w:tab/>
        <w:t>PARDAVIMO (IŠDAVIMO)</w:t>
      </w:r>
      <w:r w:rsidRPr="001619DC">
        <w:rPr>
          <w:b/>
          <w:caps/>
          <w:lang w:val="lt-LT"/>
        </w:rPr>
        <w:t xml:space="preserve"> tvarka</w:t>
      </w:r>
    </w:p>
    <w:p w14:paraId="61792E63" w14:textId="77777777" w:rsidR="0053559F" w:rsidRPr="001619DC" w:rsidRDefault="0053559F" w:rsidP="0053559F">
      <w:pPr>
        <w:rPr>
          <w:lang w:val="lt-LT"/>
        </w:rPr>
      </w:pPr>
    </w:p>
    <w:p w14:paraId="00F5673B" w14:textId="77777777" w:rsidR="0053559F" w:rsidRPr="001619DC" w:rsidRDefault="0053559F" w:rsidP="009F31A5">
      <w:pPr>
        <w:pStyle w:val="BTEMEASMCA"/>
      </w:pPr>
      <w:r w:rsidRPr="001619DC">
        <w:t>Receptinis vaistas.</w:t>
      </w:r>
    </w:p>
    <w:p w14:paraId="6185FF0D" w14:textId="77777777" w:rsidR="0053559F" w:rsidRPr="001619DC" w:rsidRDefault="0053559F" w:rsidP="0053559F">
      <w:pPr>
        <w:rPr>
          <w:lang w:val="lt-LT"/>
        </w:rPr>
      </w:pPr>
    </w:p>
    <w:p w14:paraId="6C966D8A" w14:textId="77777777" w:rsidR="0053559F" w:rsidRPr="001619DC" w:rsidRDefault="0053559F" w:rsidP="0053559F">
      <w:pPr>
        <w:rPr>
          <w:lang w:val="lt-LT"/>
        </w:rPr>
      </w:pPr>
    </w:p>
    <w:p w14:paraId="61F527F0" w14:textId="77777777" w:rsidR="0053559F" w:rsidRPr="001619DC" w:rsidRDefault="0053559F" w:rsidP="0053559F">
      <w:pPr>
        <w:pBdr>
          <w:top w:val="single" w:sz="4" w:space="1" w:color="auto"/>
          <w:left w:val="single" w:sz="4" w:space="4" w:color="auto"/>
          <w:bottom w:val="single" w:sz="4" w:space="1" w:color="auto"/>
          <w:right w:val="single" w:sz="4" w:space="4" w:color="auto"/>
        </w:pBdr>
        <w:outlineLvl w:val="0"/>
        <w:rPr>
          <w:lang w:val="lt-LT"/>
        </w:rPr>
      </w:pPr>
      <w:r w:rsidRPr="001619DC">
        <w:rPr>
          <w:b/>
          <w:lang w:val="lt-LT"/>
        </w:rPr>
        <w:t>15.</w:t>
      </w:r>
      <w:r w:rsidRPr="001619DC">
        <w:rPr>
          <w:b/>
          <w:lang w:val="lt-LT"/>
        </w:rPr>
        <w:tab/>
      </w:r>
      <w:r w:rsidRPr="001619DC">
        <w:rPr>
          <w:b/>
          <w:caps/>
          <w:lang w:val="lt-LT"/>
        </w:rPr>
        <w:t>vartojimo instrukcijA</w:t>
      </w:r>
    </w:p>
    <w:p w14:paraId="150A161B" w14:textId="77777777" w:rsidR="0053559F" w:rsidRPr="001619DC" w:rsidRDefault="0053559F" w:rsidP="0053559F">
      <w:pPr>
        <w:rPr>
          <w:lang w:val="lt-LT"/>
        </w:rPr>
      </w:pPr>
    </w:p>
    <w:p w14:paraId="3EFEBD36" w14:textId="77777777" w:rsidR="0053559F" w:rsidRPr="001619DC" w:rsidRDefault="0053559F" w:rsidP="0053559F">
      <w:pPr>
        <w:rPr>
          <w:lang w:val="lt-LT"/>
        </w:rPr>
      </w:pPr>
    </w:p>
    <w:p w14:paraId="4DAD8B52" w14:textId="77777777" w:rsidR="0053559F" w:rsidRPr="001619DC" w:rsidRDefault="0053559F" w:rsidP="0053559F">
      <w:pPr>
        <w:pBdr>
          <w:top w:val="single" w:sz="4" w:space="1" w:color="auto"/>
          <w:left w:val="single" w:sz="4" w:space="4" w:color="auto"/>
          <w:bottom w:val="single" w:sz="4" w:space="1" w:color="auto"/>
          <w:right w:val="single" w:sz="4" w:space="4" w:color="auto"/>
        </w:pBdr>
        <w:outlineLvl w:val="0"/>
        <w:rPr>
          <w:lang w:val="lt-LT"/>
        </w:rPr>
      </w:pPr>
      <w:r w:rsidRPr="001619DC">
        <w:rPr>
          <w:b/>
          <w:lang w:val="lt-LT"/>
        </w:rPr>
        <w:t>16.</w:t>
      </w:r>
      <w:r w:rsidRPr="001619DC">
        <w:rPr>
          <w:b/>
          <w:lang w:val="lt-LT"/>
        </w:rPr>
        <w:tab/>
        <w:t>INFORMACIJA BRAILIO RAŠTU</w:t>
      </w:r>
    </w:p>
    <w:p w14:paraId="15C6A64D" w14:textId="77777777" w:rsidR="0053559F" w:rsidRPr="001619DC" w:rsidRDefault="0053559F" w:rsidP="0053559F">
      <w:pPr>
        <w:rPr>
          <w:lang w:val="lt-LT"/>
        </w:rPr>
      </w:pPr>
    </w:p>
    <w:p w14:paraId="00E6A5D4" w14:textId="77777777" w:rsidR="0053559F" w:rsidRPr="001619DC" w:rsidRDefault="0053559F" w:rsidP="0053559F">
      <w:pPr>
        <w:rPr>
          <w:lang w:val="lt-LT"/>
        </w:rPr>
      </w:pPr>
      <w:proofErr w:type="spellStart"/>
      <w:r w:rsidRPr="001619DC">
        <w:rPr>
          <w:lang w:val="lt-LT"/>
        </w:rPr>
        <w:t>arilin</w:t>
      </w:r>
      <w:proofErr w:type="spellEnd"/>
      <w:r w:rsidRPr="001619DC">
        <w:rPr>
          <w:vertAlign w:val="superscript"/>
          <w:lang w:val="lt-LT"/>
        </w:rPr>
        <w:t xml:space="preserve">  </w:t>
      </w:r>
      <w:proofErr w:type="spellStart"/>
      <w:r w:rsidRPr="001619DC">
        <w:rPr>
          <w:lang w:val="lt-LT"/>
        </w:rPr>
        <w:t>rapid</w:t>
      </w:r>
      <w:proofErr w:type="spellEnd"/>
    </w:p>
    <w:p w14:paraId="2B745EEE" w14:textId="77777777" w:rsidR="0053559F" w:rsidRPr="001619DC" w:rsidRDefault="0053559F" w:rsidP="0053559F">
      <w:pPr>
        <w:ind w:right="-1"/>
        <w:rPr>
          <w:noProof/>
          <w:lang w:val="lt-LT"/>
        </w:rPr>
      </w:pPr>
    </w:p>
    <w:p w14:paraId="2A6A8AAF" w14:textId="77777777" w:rsidR="0053559F" w:rsidRPr="001619DC" w:rsidRDefault="0053559F" w:rsidP="0053559F">
      <w:pPr>
        <w:ind w:right="-1"/>
        <w:rPr>
          <w:noProof/>
          <w:lang w:val="lt-LT"/>
        </w:rPr>
      </w:pPr>
    </w:p>
    <w:p w14:paraId="54571FB8" w14:textId="77777777" w:rsidR="0053559F" w:rsidRPr="001619DC" w:rsidRDefault="0053559F" w:rsidP="0053559F">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1619DC">
        <w:rPr>
          <w:b/>
          <w:noProof/>
          <w:lang w:val="lt-LT"/>
        </w:rPr>
        <w:t>17.</w:t>
      </w:r>
      <w:r w:rsidRPr="001619DC">
        <w:rPr>
          <w:b/>
          <w:noProof/>
          <w:lang w:val="lt-LT"/>
        </w:rPr>
        <w:tab/>
        <w:t>UNIKALUS IDENTIFIKATORIUS – 2D BRŪKŠNINIS KODAS</w:t>
      </w:r>
    </w:p>
    <w:p w14:paraId="2D68CA9F" w14:textId="77777777" w:rsidR="0053559F" w:rsidRPr="001619DC" w:rsidRDefault="0053559F" w:rsidP="0053559F">
      <w:pPr>
        <w:rPr>
          <w:noProof/>
          <w:lang w:val="lt-LT"/>
        </w:rPr>
      </w:pPr>
    </w:p>
    <w:p w14:paraId="2831FFCB" w14:textId="77777777" w:rsidR="0053559F" w:rsidRPr="001619DC" w:rsidRDefault="0053559F" w:rsidP="0053559F">
      <w:pPr>
        <w:rPr>
          <w:noProof/>
          <w:szCs w:val="22"/>
          <w:shd w:val="clear" w:color="auto" w:fill="CCCCCC"/>
          <w:lang w:val="lt-LT"/>
        </w:rPr>
      </w:pPr>
      <w:r w:rsidRPr="001619DC">
        <w:rPr>
          <w:noProof/>
          <w:highlight w:val="lightGray"/>
          <w:lang w:val="lt-LT"/>
        </w:rPr>
        <w:t>2D brūkšninis kodas su nurodytu unikaliu identifikatoriumi</w:t>
      </w:r>
      <w:r w:rsidRPr="001619DC">
        <w:rPr>
          <w:noProof/>
          <w:lang w:val="lt-LT"/>
        </w:rPr>
        <w:t>.</w:t>
      </w:r>
    </w:p>
    <w:p w14:paraId="212ED3E8" w14:textId="77777777" w:rsidR="0053559F" w:rsidRPr="001619DC" w:rsidRDefault="0053559F" w:rsidP="0053559F">
      <w:pPr>
        <w:rPr>
          <w:noProof/>
          <w:szCs w:val="22"/>
          <w:shd w:val="clear" w:color="auto" w:fill="CCCCCC"/>
          <w:lang w:val="lt-LT"/>
        </w:rPr>
      </w:pPr>
    </w:p>
    <w:p w14:paraId="1C8437DC" w14:textId="77777777" w:rsidR="0053559F" w:rsidRPr="001619DC" w:rsidRDefault="0053559F" w:rsidP="0053559F">
      <w:pPr>
        <w:rPr>
          <w:noProof/>
          <w:lang w:val="lt-LT"/>
        </w:rPr>
      </w:pPr>
    </w:p>
    <w:p w14:paraId="175FBED4" w14:textId="77777777" w:rsidR="0053559F" w:rsidRPr="001619DC" w:rsidRDefault="0053559F" w:rsidP="0053559F">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1619DC">
        <w:rPr>
          <w:b/>
          <w:noProof/>
          <w:lang w:val="lt-LT"/>
        </w:rPr>
        <w:t>18.</w:t>
      </w:r>
      <w:r w:rsidRPr="001619DC">
        <w:rPr>
          <w:b/>
          <w:noProof/>
          <w:lang w:val="lt-LT"/>
        </w:rPr>
        <w:tab/>
        <w:t>UNIKALUS IDENTIFIKATORIUS – ŽMONĖMS SUPRANTAMI DUOMENYS</w:t>
      </w:r>
    </w:p>
    <w:p w14:paraId="4F287E91" w14:textId="77777777" w:rsidR="0053559F" w:rsidRPr="001619DC" w:rsidRDefault="0053559F" w:rsidP="0053559F">
      <w:pPr>
        <w:rPr>
          <w:noProof/>
          <w:lang w:val="lt-LT"/>
        </w:rPr>
      </w:pPr>
    </w:p>
    <w:p w14:paraId="5F8C5950" w14:textId="77777777" w:rsidR="0053559F" w:rsidRPr="001619DC" w:rsidRDefault="0053559F" w:rsidP="0053559F">
      <w:pPr>
        <w:rPr>
          <w:lang w:val="lt-LT"/>
        </w:rPr>
      </w:pPr>
      <w:r w:rsidRPr="001619DC">
        <w:rPr>
          <w:lang w:val="lt-LT"/>
        </w:rPr>
        <w:t xml:space="preserve">PC: {numeris} </w:t>
      </w:r>
    </w:p>
    <w:p w14:paraId="264B4DB2" w14:textId="77777777" w:rsidR="0053559F" w:rsidRPr="001619DC" w:rsidRDefault="0053559F" w:rsidP="0053559F">
      <w:pPr>
        <w:rPr>
          <w:lang w:val="lt-LT"/>
        </w:rPr>
      </w:pPr>
      <w:r w:rsidRPr="001619DC">
        <w:rPr>
          <w:lang w:val="lt-LT"/>
        </w:rPr>
        <w:t xml:space="preserve">SN: {numeris} </w:t>
      </w:r>
    </w:p>
    <w:p w14:paraId="31F07444" w14:textId="77777777" w:rsidR="0053559F" w:rsidRPr="001619DC" w:rsidRDefault="0053559F" w:rsidP="0053559F">
      <w:pPr>
        <w:rPr>
          <w:szCs w:val="22"/>
          <w:lang w:val="lt-LT"/>
        </w:rPr>
      </w:pPr>
      <w:r w:rsidRPr="001619DC">
        <w:rPr>
          <w:lang w:val="lt-LT"/>
        </w:rPr>
        <w:t xml:space="preserve">NN: {numeris} </w:t>
      </w:r>
    </w:p>
    <w:p w14:paraId="70A91CEE" w14:textId="77777777" w:rsidR="0053559F" w:rsidRPr="001619DC" w:rsidRDefault="0053559F" w:rsidP="0053559F">
      <w:pPr>
        <w:rPr>
          <w:szCs w:val="22"/>
          <w:lang w:val="lt-LT"/>
        </w:rPr>
      </w:pPr>
      <w:r w:rsidRPr="001619DC">
        <w:rPr>
          <w:lang w:val="lt-LT"/>
        </w:rPr>
        <w:br w:type="page"/>
      </w:r>
    </w:p>
    <w:p w14:paraId="22C7DA90" w14:textId="77777777" w:rsidR="0053559F" w:rsidRPr="001619DC" w:rsidRDefault="0053559F" w:rsidP="009F31A5">
      <w:pPr>
        <w:pStyle w:val="BTEMEASMCA"/>
      </w:pPr>
    </w:p>
    <w:p w14:paraId="681882C7" w14:textId="77777777" w:rsidR="0053559F" w:rsidRPr="001619DC" w:rsidRDefault="0053559F" w:rsidP="0053559F">
      <w:pPr>
        <w:pStyle w:val="PI-1labEMEASMCA"/>
        <w:pBdr>
          <w:top w:val="single" w:sz="4" w:space="0" w:color="auto"/>
        </w:pBdr>
        <w:rPr>
          <w:noProof w:val="0"/>
        </w:rPr>
      </w:pPr>
      <w:r w:rsidRPr="001619DC">
        <w:rPr>
          <w:noProof w:val="0"/>
        </w:rPr>
        <w:t xml:space="preserve">MINIMALI </w:t>
      </w:r>
      <w:r w:rsidRPr="001619DC">
        <w:rPr>
          <w:caps/>
          <w:noProof w:val="0"/>
        </w:rPr>
        <w:t xml:space="preserve">informacija ant </w:t>
      </w:r>
      <w:r w:rsidRPr="001619DC">
        <w:rPr>
          <w:noProof w:val="0"/>
        </w:rPr>
        <w:t>LIZDINIŲ PLOKŠTELIŲ ARBA DVISLUOKSNIŲ JUOSTELIŲ</w:t>
      </w:r>
    </w:p>
    <w:p w14:paraId="0F5DFC8A" w14:textId="77777777" w:rsidR="0053559F" w:rsidRPr="001619DC" w:rsidRDefault="0053559F" w:rsidP="0053559F">
      <w:pPr>
        <w:pStyle w:val="PI-1labEMEASMCA"/>
        <w:pBdr>
          <w:top w:val="single" w:sz="4" w:space="0" w:color="auto"/>
        </w:pBdr>
        <w:rPr>
          <w:noProof w:val="0"/>
        </w:rPr>
      </w:pPr>
    </w:p>
    <w:p w14:paraId="23ADF15B" w14:textId="77777777" w:rsidR="0053559F" w:rsidRPr="001619DC" w:rsidRDefault="0053559F" w:rsidP="0053559F">
      <w:pPr>
        <w:pStyle w:val="PI-1labEMEASMCA"/>
        <w:pBdr>
          <w:top w:val="single" w:sz="4" w:space="0" w:color="auto"/>
        </w:pBdr>
        <w:rPr>
          <w:noProof w:val="0"/>
        </w:rPr>
      </w:pPr>
      <w:r w:rsidRPr="001619DC">
        <w:rPr>
          <w:noProof w:val="0"/>
        </w:rPr>
        <w:t>LIZDINĖ PLOKŠTELĖ</w:t>
      </w:r>
    </w:p>
    <w:p w14:paraId="631104E0" w14:textId="77777777" w:rsidR="0053559F" w:rsidRPr="001619DC" w:rsidRDefault="0053559F" w:rsidP="009F31A5">
      <w:pPr>
        <w:pStyle w:val="BTEMEASMCA"/>
      </w:pPr>
    </w:p>
    <w:p w14:paraId="1EF4F6E5" w14:textId="77777777" w:rsidR="0053559F" w:rsidRPr="001619DC" w:rsidRDefault="0053559F" w:rsidP="009F31A5">
      <w:pPr>
        <w:pStyle w:val="BTEMEASMCA"/>
      </w:pPr>
    </w:p>
    <w:p w14:paraId="36B069C9" w14:textId="77777777" w:rsidR="0053559F" w:rsidRPr="001619DC" w:rsidRDefault="0053559F" w:rsidP="0053559F">
      <w:pPr>
        <w:pStyle w:val="PI-1labEMEASMCA"/>
        <w:rPr>
          <w:noProof w:val="0"/>
        </w:rPr>
      </w:pPr>
      <w:r w:rsidRPr="001619DC">
        <w:rPr>
          <w:noProof w:val="0"/>
        </w:rPr>
        <w:t>1.</w:t>
      </w:r>
      <w:r w:rsidRPr="001619DC">
        <w:rPr>
          <w:noProof w:val="0"/>
        </w:rPr>
        <w:tab/>
        <w:t>VAISTINIO PREPARATO PAVADINIMAS</w:t>
      </w:r>
    </w:p>
    <w:p w14:paraId="28D71F82" w14:textId="77777777" w:rsidR="0053559F" w:rsidRPr="001619DC" w:rsidRDefault="0053559F" w:rsidP="009F31A5">
      <w:pPr>
        <w:pStyle w:val="BTEMEASMCA"/>
      </w:pPr>
    </w:p>
    <w:p w14:paraId="5FE08FBF" w14:textId="77777777" w:rsidR="0053559F" w:rsidRPr="001619DC" w:rsidRDefault="0053559F" w:rsidP="009F31A5">
      <w:pPr>
        <w:pStyle w:val="BTEMEASMCA"/>
      </w:pPr>
      <w:r w:rsidRPr="001619DC">
        <w:t>Arilin</w:t>
      </w:r>
      <w:r w:rsidRPr="001619DC">
        <w:rPr>
          <w:vertAlign w:val="superscript"/>
        </w:rPr>
        <w:t xml:space="preserve"> </w:t>
      </w:r>
      <w:r w:rsidRPr="001619DC">
        <w:rPr>
          <w:iCs/>
        </w:rPr>
        <w:t xml:space="preserve">rapid </w:t>
      </w:r>
      <w:r w:rsidRPr="001619DC">
        <w:t>1000 mg ovulės</w:t>
      </w:r>
    </w:p>
    <w:p w14:paraId="44F78434" w14:textId="77777777" w:rsidR="0053559F" w:rsidRPr="001619DC" w:rsidRDefault="0053559F" w:rsidP="009F31A5">
      <w:pPr>
        <w:pStyle w:val="BTEMEASMCA"/>
      </w:pPr>
      <w:r w:rsidRPr="001619DC">
        <w:t>Metronidazolum</w:t>
      </w:r>
    </w:p>
    <w:p w14:paraId="6697955B" w14:textId="77777777" w:rsidR="0053559F" w:rsidRPr="001619DC" w:rsidRDefault="0053559F" w:rsidP="009F31A5">
      <w:pPr>
        <w:pStyle w:val="BTEMEASMCA"/>
      </w:pPr>
    </w:p>
    <w:p w14:paraId="6049B56C" w14:textId="77777777" w:rsidR="0053559F" w:rsidRPr="001619DC" w:rsidRDefault="0053559F" w:rsidP="009F31A5">
      <w:pPr>
        <w:pStyle w:val="BTEMEASMCA"/>
      </w:pPr>
    </w:p>
    <w:p w14:paraId="06C1E99F" w14:textId="77777777" w:rsidR="0053559F" w:rsidRPr="001619DC" w:rsidRDefault="0053559F" w:rsidP="0053559F">
      <w:pPr>
        <w:pStyle w:val="PI-1labEMEASMCA"/>
        <w:rPr>
          <w:noProof w:val="0"/>
        </w:rPr>
      </w:pPr>
      <w:r w:rsidRPr="001619DC">
        <w:rPr>
          <w:noProof w:val="0"/>
        </w:rPr>
        <w:t>2.</w:t>
      </w:r>
      <w:r w:rsidRPr="001619DC">
        <w:rPr>
          <w:noProof w:val="0"/>
        </w:rPr>
        <w:tab/>
        <w:t>REGISTRUOTOJO PAVADINIMAS</w:t>
      </w:r>
    </w:p>
    <w:p w14:paraId="582C3620" w14:textId="77777777" w:rsidR="0053559F" w:rsidRPr="001619DC" w:rsidRDefault="0053559F" w:rsidP="009F31A5">
      <w:pPr>
        <w:pStyle w:val="BTEMEASMCA"/>
      </w:pPr>
    </w:p>
    <w:p w14:paraId="332560C3" w14:textId="77777777" w:rsidR="0053559F" w:rsidRPr="001619DC" w:rsidRDefault="0053559F" w:rsidP="009F31A5">
      <w:pPr>
        <w:pStyle w:val="BTEMEASMCA"/>
      </w:pPr>
      <w:r w:rsidRPr="001619DC">
        <w:t xml:space="preserve">Dr. August Wolff </w:t>
      </w:r>
    </w:p>
    <w:p w14:paraId="3BFDEB56" w14:textId="77777777" w:rsidR="0053559F" w:rsidRPr="001619DC" w:rsidRDefault="0053559F" w:rsidP="009F31A5">
      <w:pPr>
        <w:pStyle w:val="BTEMEASMCA"/>
      </w:pPr>
    </w:p>
    <w:p w14:paraId="173A1B8F" w14:textId="77777777" w:rsidR="0053559F" w:rsidRPr="001619DC" w:rsidRDefault="0053559F" w:rsidP="009F31A5">
      <w:pPr>
        <w:pStyle w:val="BTEMEASMCA"/>
      </w:pPr>
    </w:p>
    <w:p w14:paraId="2B400435" w14:textId="77777777" w:rsidR="0053559F" w:rsidRPr="001619DC" w:rsidRDefault="0053559F" w:rsidP="0053559F">
      <w:pPr>
        <w:pStyle w:val="PI-1labEMEASMCA"/>
        <w:rPr>
          <w:noProof w:val="0"/>
        </w:rPr>
      </w:pPr>
      <w:r w:rsidRPr="001619DC">
        <w:rPr>
          <w:noProof w:val="0"/>
        </w:rPr>
        <w:t>3.</w:t>
      </w:r>
      <w:r w:rsidRPr="001619DC">
        <w:rPr>
          <w:noProof w:val="0"/>
        </w:rPr>
        <w:tab/>
        <w:t>TINKAMUMO LAIKAS</w:t>
      </w:r>
    </w:p>
    <w:p w14:paraId="51EE3520" w14:textId="77777777" w:rsidR="0053559F" w:rsidRPr="001619DC" w:rsidRDefault="0053559F" w:rsidP="009F31A5">
      <w:pPr>
        <w:pStyle w:val="BTEMEASMCA"/>
      </w:pPr>
    </w:p>
    <w:p w14:paraId="3A78FE97" w14:textId="77777777" w:rsidR="0053559F" w:rsidRPr="001619DC" w:rsidRDefault="0053559F" w:rsidP="009F31A5">
      <w:pPr>
        <w:pStyle w:val="BTEMEASMCA"/>
      </w:pPr>
      <w:r w:rsidRPr="001619DC">
        <w:t>Tinka iki {mm MMMMM}</w:t>
      </w:r>
    </w:p>
    <w:p w14:paraId="4ECBCB42" w14:textId="77777777" w:rsidR="0053559F" w:rsidRPr="001619DC" w:rsidRDefault="0053559F" w:rsidP="009F31A5">
      <w:pPr>
        <w:pStyle w:val="BTEMEASMCA"/>
      </w:pPr>
    </w:p>
    <w:p w14:paraId="7B418C19" w14:textId="77777777" w:rsidR="0053559F" w:rsidRPr="001619DC" w:rsidRDefault="0053559F" w:rsidP="009F31A5">
      <w:pPr>
        <w:pStyle w:val="BTEMEASMCA"/>
      </w:pPr>
    </w:p>
    <w:p w14:paraId="1CA89538" w14:textId="77777777" w:rsidR="0053559F" w:rsidRPr="001619DC" w:rsidRDefault="0053559F" w:rsidP="0053559F">
      <w:pPr>
        <w:pStyle w:val="PI-1labEMEASMCA"/>
        <w:rPr>
          <w:noProof w:val="0"/>
        </w:rPr>
      </w:pPr>
      <w:r w:rsidRPr="001619DC">
        <w:rPr>
          <w:noProof w:val="0"/>
        </w:rPr>
        <w:t>4.</w:t>
      </w:r>
      <w:r w:rsidRPr="001619DC">
        <w:rPr>
          <w:noProof w:val="0"/>
        </w:rPr>
        <w:tab/>
        <w:t>SERIJOS NUMERIS</w:t>
      </w:r>
    </w:p>
    <w:p w14:paraId="0A713BD2" w14:textId="77777777" w:rsidR="0053559F" w:rsidRPr="001619DC" w:rsidRDefault="0053559F" w:rsidP="009F31A5">
      <w:pPr>
        <w:pStyle w:val="BTEMEASMCA"/>
      </w:pPr>
    </w:p>
    <w:p w14:paraId="35109CCA" w14:textId="77777777" w:rsidR="0053559F" w:rsidRPr="001619DC" w:rsidRDefault="0053559F" w:rsidP="009F31A5">
      <w:pPr>
        <w:pStyle w:val="BTEMEASMCA"/>
      </w:pPr>
      <w:r w:rsidRPr="001619DC">
        <w:t>Serija</w:t>
      </w:r>
    </w:p>
    <w:p w14:paraId="595BBF62" w14:textId="77777777" w:rsidR="0053559F" w:rsidRPr="001619DC" w:rsidRDefault="0053559F" w:rsidP="009F31A5">
      <w:pPr>
        <w:pStyle w:val="BTEMEASMCA"/>
      </w:pPr>
    </w:p>
    <w:p w14:paraId="2FC9EFD0" w14:textId="77777777" w:rsidR="0053559F" w:rsidRPr="001619DC" w:rsidRDefault="0053559F" w:rsidP="009F31A5">
      <w:pPr>
        <w:pStyle w:val="BTEMEASMCA"/>
      </w:pPr>
    </w:p>
    <w:p w14:paraId="7101D6E6" w14:textId="77777777" w:rsidR="0053559F" w:rsidRPr="001619DC" w:rsidRDefault="0053559F" w:rsidP="0053559F">
      <w:pPr>
        <w:pStyle w:val="PI-1labEMEASMCA"/>
        <w:rPr>
          <w:noProof w:val="0"/>
        </w:rPr>
      </w:pPr>
      <w:r w:rsidRPr="001619DC">
        <w:rPr>
          <w:noProof w:val="0"/>
        </w:rPr>
        <w:t>5.</w:t>
      </w:r>
      <w:r w:rsidRPr="001619DC">
        <w:rPr>
          <w:noProof w:val="0"/>
        </w:rPr>
        <w:tab/>
        <w:t>KITA</w:t>
      </w:r>
    </w:p>
    <w:p w14:paraId="6E9E3BAC" w14:textId="77777777" w:rsidR="0053559F" w:rsidRPr="001619DC" w:rsidRDefault="0053559F" w:rsidP="009F31A5">
      <w:pPr>
        <w:pStyle w:val="BTEMEASMCA"/>
      </w:pPr>
    </w:p>
    <w:p w14:paraId="47643B15" w14:textId="77777777" w:rsidR="0053559F" w:rsidRPr="001619DC" w:rsidRDefault="0053559F" w:rsidP="0053559F">
      <w:pPr>
        <w:rPr>
          <w:lang w:val="lt-LT"/>
        </w:rPr>
      </w:pPr>
    </w:p>
    <w:p w14:paraId="6B3B695F" w14:textId="77777777" w:rsidR="0053559F" w:rsidRPr="001619DC" w:rsidRDefault="0053559F" w:rsidP="0053559F">
      <w:pPr>
        <w:rPr>
          <w:lang w:val="lt-LT"/>
        </w:rPr>
      </w:pPr>
    </w:p>
    <w:p w14:paraId="61464C0F" w14:textId="77777777" w:rsidR="0053559F" w:rsidRPr="001619DC" w:rsidRDefault="0053559F" w:rsidP="0053559F">
      <w:pPr>
        <w:outlineLvl w:val="0"/>
        <w:rPr>
          <w:lang w:val="lt-LT"/>
        </w:rPr>
      </w:pPr>
      <w:bookmarkStart w:id="32" w:name="_Toc129243137"/>
      <w:bookmarkStart w:id="33" w:name="_Toc129243262"/>
      <w:bookmarkStart w:id="34" w:name="_Toc129243138"/>
      <w:bookmarkStart w:id="35" w:name="_Toc129243263"/>
      <w:r w:rsidRPr="001619DC">
        <w:rPr>
          <w:lang w:val="lt-LT"/>
        </w:rPr>
        <w:br w:type="page"/>
      </w:r>
    </w:p>
    <w:p w14:paraId="60E0C0AD" w14:textId="77777777" w:rsidR="0053559F" w:rsidRPr="001619DC" w:rsidRDefault="0053559F" w:rsidP="0053559F">
      <w:pPr>
        <w:jc w:val="center"/>
        <w:outlineLvl w:val="0"/>
        <w:rPr>
          <w:b/>
          <w:lang w:val="lt-LT"/>
        </w:rPr>
      </w:pPr>
    </w:p>
    <w:p w14:paraId="294C95E6" w14:textId="77777777" w:rsidR="0053559F" w:rsidRPr="001619DC" w:rsidRDefault="0053559F" w:rsidP="0053559F">
      <w:pPr>
        <w:jc w:val="center"/>
        <w:outlineLvl w:val="0"/>
        <w:rPr>
          <w:b/>
          <w:lang w:val="lt-LT"/>
        </w:rPr>
      </w:pPr>
    </w:p>
    <w:p w14:paraId="7A1F655A" w14:textId="77777777" w:rsidR="0053559F" w:rsidRPr="001619DC" w:rsidRDefault="0053559F" w:rsidP="0053559F">
      <w:pPr>
        <w:jc w:val="center"/>
        <w:outlineLvl w:val="0"/>
        <w:rPr>
          <w:b/>
          <w:lang w:val="lt-LT"/>
        </w:rPr>
      </w:pPr>
    </w:p>
    <w:p w14:paraId="218034DE" w14:textId="77777777" w:rsidR="0053559F" w:rsidRPr="001619DC" w:rsidRDefault="0053559F" w:rsidP="0053559F">
      <w:pPr>
        <w:jc w:val="center"/>
        <w:outlineLvl w:val="0"/>
        <w:rPr>
          <w:b/>
          <w:lang w:val="lt-LT"/>
        </w:rPr>
      </w:pPr>
    </w:p>
    <w:p w14:paraId="4E78F633" w14:textId="77777777" w:rsidR="0053559F" w:rsidRPr="001619DC" w:rsidRDefault="0053559F" w:rsidP="0053559F">
      <w:pPr>
        <w:jc w:val="center"/>
        <w:outlineLvl w:val="0"/>
        <w:rPr>
          <w:b/>
          <w:lang w:val="lt-LT"/>
        </w:rPr>
      </w:pPr>
    </w:p>
    <w:p w14:paraId="1189DC4B" w14:textId="77777777" w:rsidR="0053559F" w:rsidRPr="001619DC" w:rsidRDefault="0053559F" w:rsidP="0053559F">
      <w:pPr>
        <w:jc w:val="center"/>
        <w:outlineLvl w:val="0"/>
        <w:rPr>
          <w:b/>
          <w:lang w:val="lt-LT"/>
        </w:rPr>
      </w:pPr>
    </w:p>
    <w:p w14:paraId="70D4F3F2" w14:textId="77777777" w:rsidR="0053559F" w:rsidRPr="001619DC" w:rsidRDefault="0053559F" w:rsidP="0053559F">
      <w:pPr>
        <w:jc w:val="center"/>
        <w:outlineLvl w:val="0"/>
        <w:rPr>
          <w:b/>
          <w:lang w:val="lt-LT"/>
        </w:rPr>
      </w:pPr>
    </w:p>
    <w:p w14:paraId="349F8ECA" w14:textId="77777777" w:rsidR="0053559F" w:rsidRPr="001619DC" w:rsidRDefault="0053559F" w:rsidP="0053559F">
      <w:pPr>
        <w:jc w:val="center"/>
        <w:outlineLvl w:val="0"/>
        <w:rPr>
          <w:b/>
          <w:lang w:val="lt-LT"/>
        </w:rPr>
      </w:pPr>
    </w:p>
    <w:p w14:paraId="6835A93B" w14:textId="77777777" w:rsidR="0053559F" w:rsidRPr="001619DC" w:rsidRDefault="0053559F" w:rsidP="0053559F">
      <w:pPr>
        <w:jc w:val="center"/>
        <w:outlineLvl w:val="0"/>
        <w:rPr>
          <w:b/>
          <w:lang w:val="lt-LT"/>
        </w:rPr>
      </w:pPr>
    </w:p>
    <w:p w14:paraId="6DAA3212" w14:textId="77777777" w:rsidR="0053559F" w:rsidRPr="001619DC" w:rsidRDefault="0053559F" w:rsidP="0053559F">
      <w:pPr>
        <w:jc w:val="center"/>
        <w:outlineLvl w:val="0"/>
        <w:rPr>
          <w:b/>
          <w:lang w:val="lt-LT"/>
        </w:rPr>
      </w:pPr>
    </w:p>
    <w:p w14:paraId="354FBD1F" w14:textId="77777777" w:rsidR="0053559F" w:rsidRPr="001619DC" w:rsidRDefault="0053559F" w:rsidP="0053559F">
      <w:pPr>
        <w:jc w:val="center"/>
        <w:outlineLvl w:val="0"/>
        <w:rPr>
          <w:b/>
          <w:lang w:val="lt-LT"/>
        </w:rPr>
      </w:pPr>
    </w:p>
    <w:p w14:paraId="4F172D58" w14:textId="77777777" w:rsidR="0053559F" w:rsidRPr="001619DC" w:rsidRDefault="0053559F" w:rsidP="0053559F">
      <w:pPr>
        <w:jc w:val="center"/>
        <w:outlineLvl w:val="0"/>
        <w:rPr>
          <w:b/>
          <w:lang w:val="lt-LT"/>
        </w:rPr>
      </w:pPr>
    </w:p>
    <w:p w14:paraId="47337610" w14:textId="77777777" w:rsidR="0053559F" w:rsidRPr="001619DC" w:rsidRDefault="0053559F" w:rsidP="0053559F">
      <w:pPr>
        <w:jc w:val="center"/>
        <w:outlineLvl w:val="0"/>
        <w:rPr>
          <w:b/>
          <w:lang w:val="lt-LT"/>
        </w:rPr>
      </w:pPr>
    </w:p>
    <w:p w14:paraId="1C452FA3" w14:textId="77777777" w:rsidR="0053559F" w:rsidRPr="001619DC" w:rsidRDefault="0053559F" w:rsidP="0053559F">
      <w:pPr>
        <w:jc w:val="center"/>
        <w:outlineLvl w:val="0"/>
        <w:rPr>
          <w:b/>
          <w:lang w:val="lt-LT"/>
        </w:rPr>
      </w:pPr>
    </w:p>
    <w:p w14:paraId="2541424E" w14:textId="77777777" w:rsidR="0053559F" w:rsidRPr="001619DC" w:rsidRDefault="0053559F" w:rsidP="0053559F">
      <w:pPr>
        <w:jc w:val="center"/>
        <w:outlineLvl w:val="0"/>
        <w:rPr>
          <w:b/>
          <w:lang w:val="lt-LT"/>
        </w:rPr>
      </w:pPr>
    </w:p>
    <w:p w14:paraId="539965C1" w14:textId="77777777" w:rsidR="0053559F" w:rsidRPr="001619DC" w:rsidRDefault="0053559F" w:rsidP="0053559F">
      <w:pPr>
        <w:jc w:val="center"/>
        <w:outlineLvl w:val="0"/>
        <w:rPr>
          <w:b/>
          <w:lang w:val="lt-LT"/>
        </w:rPr>
      </w:pPr>
    </w:p>
    <w:p w14:paraId="3EE17887" w14:textId="77777777" w:rsidR="0053559F" w:rsidRPr="001619DC" w:rsidRDefault="0053559F" w:rsidP="0053559F">
      <w:pPr>
        <w:jc w:val="center"/>
        <w:outlineLvl w:val="0"/>
        <w:rPr>
          <w:b/>
          <w:lang w:val="lt-LT"/>
        </w:rPr>
      </w:pPr>
    </w:p>
    <w:p w14:paraId="6AD99D98" w14:textId="77777777" w:rsidR="0053559F" w:rsidRPr="001619DC" w:rsidRDefault="0053559F" w:rsidP="0053559F">
      <w:pPr>
        <w:jc w:val="center"/>
        <w:outlineLvl w:val="0"/>
        <w:rPr>
          <w:b/>
          <w:lang w:val="lt-LT"/>
        </w:rPr>
      </w:pPr>
    </w:p>
    <w:p w14:paraId="397FC628" w14:textId="77777777" w:rsidR="0053559F" w:rsidRPr="001619DC" w:rsidRDefault="0053559F" w:rsidP="0053559F">
      <w:pPr>
        <w:jc w:val="center"/>
        <w:outlineLvl w:val="0"/>
        <w:rPr>
          <w:b/>
          <w:lang w:val="lt-LT"/>
        </w:rPr>
      </w:pPr>
    </w:p>
    <w:p w14:paraId="75E1C2C5" w14:textId="77777777" w:rsidR="0053559F" w:rsidRPr="001619DC" w:rsidRDefault="0053559F" w:rsidP="0053559F">
      <w:pPr>
        <w:jc w:val="center"/>
        <w:outlineLvl w:val="0"/>
        <w:rPr>
          <w:b/>
          <w:lang w:val="lt-LT"/>
        </w:rPr>
      </w:pPr>
    </w:p>
    <w:p w14:paraId="70FA0263" w14:textId="77777777" w:rsidR="0053559F" w:rsidRPr="001619DC" w:rsidRDefault="0053559F" w:rsidP="0053559F">
      <w:pPr>
        <w:jc w:val="center"/>
        <w:outlineLvl w:val="0"/>
        <w:rPr>
          <w:b/>
          <w:lang w:val="lt-LT"/>
        </w:rPr>
      </w:pPr>
    </w:p>
    <w:p w14:paraId="423A95DD" w14:textId="77777777" w:rsidR="0053559F" w:rsidRPr="001619DC" w:rsidRDefault="0053559F" w:rsidP="0053559F">
      <w:pPr>
        <w:jc w:val="center"/>
        <w:outlineLvl w:val="0"/>
        <w:rPr>
          <w:b/>
          <w:lang w:val="lt-LT"/>
        </w:rPr>
      </w:pPr>
    </w:p>
    <w:p w14:paraId="5C94098A" w14:textId="77777777" w:rsidR="0053559F" w:rsidRPr="001619DC" w:rsidRDefault="0053559F" w:rsidP="0053559F">
      <w:pPr>
        <w:jc w:val="center"/>
        <w:outlineLvl w:val="0"/>
        <w:rPr>
          <w:b/>
          <w:lang w:val="lt-LT"/>
        </w:rPr>
      </w:pPr>
    </w:p>
    <w:p w14:paraId="363ECD33" w14:textId="77777777" w:rsidR="0053559F" w:rsidRPr="001619DC" w:rsidRDefault="0053559F" w:rsidP="0053559F">
      <w:pPr>
        <w:jc w:val="center"/>
        <w:outlineLvl w:val="0"/>
        <w:rPr>
          <w:b/>
          <w:lang w:val="lt-LT"/>
        </w:rPr>
      </w:pPr>
      <w:r w:rsidRPr="001619DC">
        <w:rPr>
          <w:b/>
          <w:lang w:val="lt-LT"/>
        </w:rPr>
        <w:t>B. PAKUOTĖS LAPELIS</w:t>
      </w:r>
      <w:bookmarkEnd w:id="32"/>
      <w:bookmarkEnd w:id="33"/>
    </w:p>
    <w:p w14:paraId="2252DDBE" w14:textId="77777777" w:rsidR="0053559F" w:rsidRPr="001619DC" w:rsidRDefault="0053559F" w:rsidP="0053559F">
      <w:pPr>
        <w:pStyle w:val="TTEMEASMCA"/>
        <w:rPr>
          <w:lang w:val="lt-LT"/>
        </w:rPr>
      </w:pPr>
    </w:p>
    <w:p w14:paraId="60118F0C" w14:textId="77777777" w:rsidR="0053559F" w:rsidRPr="001619DC" w:rsidRDefault="0053559F" w:rsidP="00DE5C77">
      <w:pPr>
        <w:jc w:val="center"/>
        <w:rPr>
          <w:b/>
          <w:lang w:val="lt-LT"/>
        </w:rPr>
      </w:pPr>
      <w:r w:rsidRPr="001619DC">
        <w:rPr>
          <w:i/>
          <w:lang w:val="lt-LT"/>
        </w:rPr>
        <w:br w:type="page"/>
      </w:r>
      <w:bookmarkEnd w:id="34"/>
      <w:bookmarkEnd w:id="35"/>
      <w:r w:rsidRPr="001619DC">
        <w:rPr>
          <w:b/>
          <w:lang w:val="lt-LT"/>
        </w:rPr>
        <w:lastRenderedPageBreak/>
        <w:t>Pakuotės lapelis: informacija pacientui</w:t>
      </w:r>
    </w:p>
    <w:p w14:paraId="1CA9B513" w14:textId="77777777" w:rsidR="0053559F" w:rsidRPr="001619DC" w:rsidRDefault="0053559F" w:rsidP="00DE5C77">
      <w:pPr>
        <w:pStyle w:val="BTEMEASMCA"/>
        <w:spacing w:after="0"/>
      </w:pPr>
    </w:p>
    <w:p w14:paraId="35945B17" w14:textId="77777777" w:rsidR="0053559F" w:rsidRPr="001619DC" w:rsidRDefault="0053559F" w:rsidP="00DE5C77">
      <w:pPr>
        <w:pStyle w:val="BTbeEMEASMCA"/>
        <w:spacing w:after="0"/>
      </w:pPr>
      <w:r w:rsidRPr="001619DC">
        <w:t>Arilin rapid 1000 mg ovulės</w:t>
      </w:r>
    </w:p>
    <w:p w14:paraId="17775C3F" w14:textId="77777777" w:rsidR="0053559F" w:rsidRPr="001619DC" w:rsidRDefault="0053559F" w:rsidP="00DE5C77">
      <w:pPr>
        <w:pStyle w:val="BTeEMEASMCA"/>
        <w:spacing w:after="0"/>
      </w:pPr>
      <w:r w:rsidRPr="001619DC">
        <w:t>Metronidazolas</w:t>
      </w:r>
    </w:p>
    <w:p w14:paraId="591A9D06" w14:textId="77777777" w:rsidR="0053559F" w:rsidRPr="001619DC" w:rsidRDefault="0053559F" w:rsidP="00DE5C77">
      <w:pPr>
        <w:pStyle w:val="BTbEMEASMCA"/>
        <w:spacing w:after="0"/>
      </w:pPr>
    </w:p>
    <w:p w14:paraId="6D06DB99" w14:textId="77777777" w:rsidR="0053559F" w:rsidRPr="001619DC" w:rsidRDefault="0053559F" w:rsidP="00DE5C77">
      <w:pPr>
        <w:pStyle w:val="BTbEMEASMCA"/>
        <w:spacing w:after="0"/>
      </w:pPr>
      <w:r w:rsidRPr="001619DC">
        <w:t>Atidžiai perskaitykite visą šį lapelį, prieš pradėdami vartoti vaistą, nes jame pateikiama Jums svarbi informacija.</w:t>
      </w:r>
    </w:p>
    <w:p w14:paraId="3B23766B" w14:textId="77777777" w:rsidR="0053559F" w:rsidRPr="001619DC" w:rsidRDefault="0053559F" w:rsidP="00DE5C77">
      <w:pPr>
        <w:pStyle w:val="BT-EMEASMCA"/>
        <w:numPr>
          <w:ilvl w:val="0"/>
          <w:numId w:val="26"/>
        </w:numPr>
        <w:spacing w:after="0"/>
      </w:pPr>
      <w:r w:rsidRPr="001619DC">
        <w:t>Neišmeskite šio lapelio, nes vėl gali prireikti jį perskaityti.</w:t>
      </w:r>
    </w:p>
    <w:p w14:paraId="5A82A7D5" w14:textId="77777777" w:rsidR="0053559F" w:rsidRPr="001619DC" w:rsidRDefault="0053559F" w:rsidP="00DE5C77">
      <w:pPr>
        <w:pStyle w:val="BT-EMEASMCA"/>
        <w:numPr>
          <w:ilvl w:val="0"/>
          <w:numId w:val="26"/>
        </w:numPr>
        <w:spacing w:after="0"/>
      </w:pPr>
      <w:r w:rsidRPr="001619DC">
        <w:t>Jeigu kiltų daugiau klausimų, kreipkitės į gydytoją arba vaistininką.</w:t>
      </w:r>
    </w:p>
    <w:p w14:paraId="616D82B9" w14:textId="77777777" w:rsidR="0053559F" w:rsidRPr="001619DC" w:rsidRDefault="0053559F" w:rsidP="00DE5C77">
      <w:pPr>
        <w:pStyle w:val="BT-EMEASMCA"/>
        <w:numPr>
          <w:ilvl w:val="0"/>
          <w:numId w:val="26"/>
        </w:numPr>
        <w:spacing w:after="0"/>
      </w:pPr>
      <w:r w:rsidRPr="001619DC">
        <w:t>Šis vaistas skirtas tik Jums, todėl kitiems žmonėms jo duoti negalima. Vaistas gali jiems pakenkti (net tiems, kurių ligos požymiai  yra tokie patys kaip Jūsų).</w:t>
      </w:r>
    </w:p>
    <w:p w14:paraId="413CE613" w14:textId="77777777" w:rsidR="0053559F" w:rsidRPr="001619DC" w:rsidRDefault="0053559F" w:rsidP="00DE5C77">
      <w:pPr>
        <w:pStyle w:val="BT-EMEASMCA"/>
        <w:numPr>
          <w:ilvl w:val="0"/>
          <w:numId w:val="26"/>
        </w:numPr>
        <w:spacing w:after="0"/>
      </w:pPr>
      <w:r w:rsidRPr="001619DC">
        <w:t>Jeigu pasireiškė šalutinis poveikis (net jeigu jis šiame lapelyje nenurodytas), kreipkitės į gydytoją arba vaistininką. Žr. 4 skyrių.</w:t>
      </w:r>
    </w:p>
    <w:p w14:paraId="09C58EC8" w14:textId="77777777" w:rsidR="0053559F" w:rsidRPr="001619DC" w:rsidRDefault="0053559F" w:rsidP="00DE5C77">
      <w:pPr>
        <w:pStyle w:val="BTEMEASMCA"/>
        <w:spacing w:after="0"/>
      </w:pPr>
    </w:p>
    <w:p w14:paraId="7B03408E" w14:textId="77777777" w:rsidR="0053559F" w:rsidRPr="001619DC" w:rsidRDefault="0053559F" w:rsidP="00DE5C77">
      <w:pPr>
        <w:pStyle w:val="BTEMEASMCA"/>
        <w:spacing w:after="0"/>
      </w:pPr>
      <w:r w:rsidRPr="001619DC">
        <w:t>Apie ką rašoma šiame lapelyje?</w:t>
      </w:r>
    </w:p>
    <w:p w14:paraId="48CDE3F1" w14:textId="77777777" w:rsidR="0053559F" w:rsidRPr="001619DC" w:rsidRDefault="0053559F" w:rsidP="00DE5C77">
      <w:pPr>
        <w:pStyle w:val="BTEMEASMCA"/>
        <w:spacing w:after="0"/>
      </w:pPr>
      <w:r w:rsidRPr="001619DC">
        <w:t>1.</w:t>
      </w:r>
      <w:r w:rsidRPr="001619DC">
        <w:tab/>
        <w:t>Kas yra Arilin rapid ir kam jis vartojamas</w:t>
      </w:r>
    </w:p>
    <w:p w14:paraId="1DAE61E1" w14:textId="77777777" w:rsidR="0053559F" w:rsidRPr="001619DC" w:rsidRDefault="0053559F" w:rsidP="00DE5C77">
      <w:pPr>
        <w:pStyle w:val="BTEMEASMCA"/>
        <w:spacing w:after="0"/>
      </w:pPr>
      <w:r w:rsidRPr="001619DC">
        <w:t>2.</w:t>
      </w:r>
      <w:r w:rsidRPr="001619DC">
        <w:tab/>
        <w:t xml:space="preserve">Kas žinotina prieš vartojant Arilin rapid </w:t>
      </w:r>
    </w:p>
    <w:p w14:paraId="45EDB999" w14:textId="77777777" w:rsidR="0053559F" w:rsidRPr="001619DC" w:rsidRDefault="0053559F" w:rsidP="00DE5C77">
      <w:pPr>
        <w:pStyle w:val="BTEMEASMCA"/>
        <w:spacing w:after="0"/>
      </w:pPr>
      <w:r w:rsidRPr="001619DC">
        <w:t>3.</w:t>
      </w:r>
      <w:r w:rsidRPr="001619DC">
        <w:tab/>
        <w:t xml:space="preserve">Kaip vartoti Arilin rapid </w:t>
      </w:r>
    </w:p>
    <w:p w14:paraId="4BF5F9A6" w14:textId="77777777" w:rsidR="0053559F" w:rsidRPr="001619DC" w:rsidRDefault="0053559F" w:rsidP="00DE5C77">
      <w:pPr>
        <w:pStyle w:val="BTEMEASMCA"/>
        <w:spacing w:after="0"/>
      </w:pPr>
      <w:r w:rsidRPr="001619DC">
        <w:t>4.</w:t>
      </w:r>
      <w:r w:rsidRPr="001619DC">
        <w:tab/>
        <w:t>Galimas šalutinis poveikis</w:t>
      </w:r>
    </w:p>
    <w:p w14:paraId="367731B1" w14:textId="77777777" w:rsidR="0053559F" w:rsidRPr="001619DC" w:rsidRDefault="0053559F" w:rsidP="00DE5C77">
      <w:pPr>
        <w:pStyle w:val="BTEMEASMCA"/>
        <w:spacing w:after="0"/>
      </w:pPr>
      <w:r w:rsidRPr="001619DC">
        <w:t>5.</w:t>
      </w:r>
      <w:r w:rsidRPr="001619DC">
        <w:tab/>
        <w:t xml:space="preserve">Kaip laikyti Arilin rapid </w:t>
      </w:r>
    </w:p>
    <w:p w14:paraId="15BA2BB8" w14:textId="77777777" w:rsidR="0053559F" w:rsidRPr="001619DC" w:rsidRDefault="0053559F" w:rsidP="00DE5C77">
      <w:pPr>
        <w:pStyle w:val="BTEMEASMCA"/>
        <w:spacing w:after="0"/>
      </w:pPr>
      <w:r w:rsidRPr="001619DC">
        <w:t>6.</w:t>
      </w:r>
      <w:r w:rsidRPr="001619DC">
        <w:tab/>
        <w:t>Pakuotės turinys ir kita informacija</w:t>
      </w:r>
    </w:p>
    <w:p w14:paraId="222BF236" w14:textId="77777777" w:rsidR="0053559F" w:rsidRPr="001619DC" w:rsidRDefault="0053559F" w:rsidP="009F31A5">
      <w:pPr>
        <w:pStyle w:val="BTEMEASMCA"/>
      </w:pPr>
    </w:p>
    <w:p w14:paraId="5C164973" w14:textId="77777777" w:rsidR="0053559F" w:rsidRPr="001619DC" w:rsidRDefault="0053559F" w:rsidP="0053559F">
      <w:pPr>
        <w:numPr>
          <w:ilvl w:val="12"/>
          <w:numId w:val="0"/>
        </w:numPr>
        <w:ind w:left="567" w:hanging="567"/>
        <w:outlineLvl w:val="0"/>
        <w:rPr>
          <w:b/>
          <w:caps/>
          <w:szCs w:val="22"/>
          <w:lang w:val="lt-LT"/>
        </w:rPr>
      </w:pPr>
      <w:r w:rsidRPr="001619DC">
        <w:rPr>
          <w:b/>
          <w:szCs w:val="22"/>
          <w:lang w:val="lt-LT"/>
        </w:rPr>
        <w:t>1.</w:t>
      </w:r>
      <w:r w:rsidRPr="001619DC">
        <w:rPr>
          <w:b/>
          <w:szCs w:val="22"/>
          <w:lang w:val="lt-LT"/>
        </w:rPr>
        <w:tab/>
        <w:t xml:space="preserve">Kas yra </w:t>
      </w:r>
      <w:proofErr w:type="spellStart"/>
      <w:r w:rsidRPr="001619DC">
        <w:rPr>
          <w:b/>
          <w:szCs w:val="22"/>
          <w:lang w:val="lt-LT"/>
        </w:rPr>
        <w:t>Arilin</w:t>
      </w:r>
      <w:proofErr w:type="spellEnd"/>
      <w:r w:rsidRPr="001619DC">
        <w:rPr>
          <w:b/>
          <w:szCs w:val="22"/>
          <w:lang w:val="lt-LT"/>
        </w:rPr>
        <w:t xml:space="preserve"> </w:t>
      </w:r>
      <w:proofErr w:type="spellStart"/>
      <w:r w:rsidRPr="001619DC">
        <w:rPr>
          <w:b/>
          <w:szCs w:val="22"/>
          <w:lang w:val="lt-LT"/>
        </w:rPr>
        <w:t>rapid</w:t>
      </w:r>
      <w:proofErr w:type="spellEnd"/>
      <w:r w:rsidRPr="001619DC">
        <w:rPr>
          <w:b/>
          <w:szCs w:val="22"/>
          <w:lang w:val="lt-LT"/>
        </w:rPr>
        <w:t xml:space="preserve"> ir kam jis vartojamas</w:t>
      </w:r>
    </w:p>
    <w:p w14:paraId="5E0CA913" w14:textId="77777777" w:rsidR="0053559F" w:rsidRPr="001619DC" w:rsidRDefault="0053559F" w:rsidP="0053559F">
      <w:pPr>
        <w:rPr>
          <w:b/>
          <w:szCs w:val="22"/>
          <w:lang w:val="lt-LT"/>
        </w:rPr>
      </w:pPr>
    </w:p>
    <w:p w14:paraId="26BF381D" w14:textId="77777777" w:rsidR="0053559F" w:rsidRPr="001619DC" w:rsidRDefault="0053559F" w:rsidP="009F31A5">
      <w:pPr>
        <w:pStyle w:val="BTEMEASMCA"/>
      </w:pPr>
      <w:r w:rsidRPr="001619DC">
        <w:t>Arilin rapid yra nitroimidazolo grupės antibiotikas (vaistas veikiantis prieš bakterijas) ovulių forma vartoti į makštį. Jis vartojamas bakterijų sukeltoms infekcinėms ligoms gydyti.</w:t>
      </w:r>
    </w:p>
    <w:p w14:paraId="10D86DD4" w14:textId="77777777" w:rsidR="0053559F" w:rsidRPr="001619DC" w:rsidRDefault="0053559F" w:rsidP="0053559F">
      <w:pPr>
        <w:rPr>
          <w:szCs w:val="22"/>
          <w:lang w:val="lt-LT"/>
        </w:rPr>
      </w:pPr>
    </w:p>
    <w:p w14:paraId="59FA27D2" w14:textId="77777777" w:rsidR="0053559F" w:rsidRPr="001619DC" w:rsidRDefault="0053559F" w:rsidP="0053559F">
      <w:pPr>
        <w:rPr>
          <w:szCs w:val="22"/>
          <w:lang w:val="lt-LT"/>
        </w:rPr>
      </w:pPr>
      <w:proofErr w:type="spellStart"/>
      <w:r w:rsidRPr="001619DC">
        <w:rPr>
          <w:szCs w:val="22"/>
          <w:lang w:val="lt-LT"/>
        </w:rPr>
        <w:t>Arilin</w:t>
      </w:r>
      <w:proofErr w:type="spellEnd"/>
      <w:r w:rsidRPr="001619DC">
        <w:rPr>
          <w:szCs w:val="22"/>
          <w:lang w:val="lt-LT"/>
        </w:rPr>
        <w:t xml:space="preserve"> </w:t>
      </w:r>
      <w:proofErr w:type="spellStart"/>
      <w:r w:rsidRPr="001619DC">
        <w:rPr>
          <w:szCs w:val="22"/>
          <w:lang w:val="lt-LT"/>
        </w:rPr>
        <w:t>rapid</w:t>
      </w:r>
      <w:proofErr w:type="spellEnd"/>
      <w:r w:rsidRPr="001619DC">
        <w:rPr>
          <w:szCs w:val="22"/>
          <w:lang w:val="lt-LT"/>
        </w:rPr>
        <w:t xml:space="preserve"> vartojamas gydyti:</w:t>
      </w:r>
    </w:p>
    <w:p w14:paraId="6CD679E7" w14:textId="77777777" w:rsidR="0053559F" w:rsidRPr="001619DC" w:rsidRDefault="0053559F" w:rsidP="009F31A5">
      <w:pPr>
        <w:pStyle w:val="BT-EMEASMCA"/>
        <w:numPr>
          <w:ilvl w:val="0"/>
          <w:numId w:val="27"/>
        </w:numPr>
      </w:pPr>
      <w:r w:rsidRPr="001619DC">
        <w:t>trichomonozei;</w:t>
      </w:r>
    </w:p>
    <w:p w14:paraId="7B0F9238" w14:textId="77777777" w:rsidR="0053559F" w:rsidRPr="001619DC" w:rsidRDefault="0053559F" w:rsidP="009F31A5">
      <w:pPr>
        <w:pStyle w:val="BT-EMEASMCA"/>
        <w:numPr>
          <w:ilvl w:val="0"/>
          <w:numId w:val="27"/>
        </w:numPr>
      </w:pPr>
      <w:r w:rsidRPr="001619DC">
        <w:t>bakterijų sukeltai vaginozei (</w:t>
      </w:r>
      <w:r w:rsidRPr="001619DC">
        <w:rPr>
          <w:i/>
        </w:rPr>
        <w:t>Gardnerella</w:t>
      </w:r>
      <w:r w:rsidRPr="001619DC">
        <w:t xml:space="preserve"> sukeltam makšties uždegimui,  nespecifiniam makšties uždegimui).</w:t>
      </w:r>
    </w:p>
    <w:p w14:paraId="1F695F90" w14:textId="77777777" w:rsidR="0053559F" w:rsidRPr="001619DC" w:rsidRDefault="0053559F" w:rsidP="009F31A5">
      <w:pPr>
        <w:pStyle w:val="BTEMEASMCA"/>
      </w:pPr>
    </w:p>
    <w:p w14:paraId="2883DC79" w14:textId="77777777" w:rsidR="0053559F" w:rsidRPr="001619DC" w:rsidRDefault="0053559F" w:rsidP="009F31A5">
      <w:pPr>
        <w:pStyle w:val="BTEMEASMCA"/>
      </w:pPr>
      <w:r w:rsidRPr="001619DC">
        <w:t>Paaiškinimas</w:t>
      </w:r>
    </w:p>
    <w:p w14:paraId="65ADDA88" w14:textId="77777777" w:rsidR="0053559F" w:rsidRPr="001619DC" w:rsidRDefault="0053559F" w:rsidP="009F31A5">
      <w:pPr>
        <w:pStyle w:val="BTEMEASMCA"/>
      </w:pPr>
      <w:r w:rsidRPr="001619DC">
        <w:t xml:space="preserve">Trichomonozė - liga, kurią sukelia vienaląstis parazitas </w:t>
      </w:r>
      <w:r w:rsidRPr="001619DC">
        <w:rPr>
          <w:i/>
        </w:rPr>
        <w:t>Trichomonas vaginalis</w:t>
      </w:r>
      <w:r w:rsidRPr="001619DC">
        <w:t xml:space="preserve">. Paprastai tuomet prasideda makšties ir vyrų šlaplės uždegimas. Šia liga užsikrečiama per lytinius santykius. Liga nustatoma ištyrus išskyrų tepinėlį. </w:t>
      </w:r>
    </w:p>
    <w:p w14:paraId="59A585AC" w14:textId="77777777" w:rsidR="0053559F" w:rsidRPr="001619DC" w:rsidRDefault="0053559F" w:rsidP="009F31A5">
      <w:pPr>
        <w:pStyle w:val="BTEMEASMCA"/>
      </w:pPr>
      <w:r w:rsidRPr="001619DC">
        <w:t>Sergant makšties uždegimu, pakinta normaliai makštyje esančių bakterijų sudėtis. Pasirodo išskyrų, kurioms būdingas tam tikras žuvų kvapas</w:t>
      </w:r>
      <w:r w:rsidRPr="001619DC">
        <w:rPr>
          <w:i/>
        </w:rPr>
        <w:t>. Gardnerella</w:t>
      </w:r>
      <w:r w:rsidRPr="001619DC">
        <w:t xml:space="preserve"> sukeltas makšties uždegimas ir nespecifinis vaginitas yra kitokie bakterinio makšties uždegimo pavadinimai. </w:t>
      </w:r>
    </w:p>
    <w:p w14:paraId="3E05F166" w14:textId="77777777" w:rsidR="0053559F" w:rsidRPr="001619DC" w:rsidRDefault="0053559F" w:rsidP="009F31A5">
      <w:pPr>
        <w:pStyle w:val="BTEMEASMCA"/>
      </w:pPr>
    </w:p>
    <w:p w14:paraId="050AAEB3" w14:textId="77777777" w:rsidR="0053559F" w:rsidRPr="001619DC" w:rsidRDefault="0053559F" w:rsidP="009F31A5">
      <w:pPr>
        <w:pStyle w:val="BTEMEASMCA"/>
      </w:pPr>
    </w:p>
    <w:p w14:paraId="05DCB7F0" w14:textId="77777777" w:rsidR="0053559F" w:rsidRPr="001619DC" w:rsidRDefault="0053559F" w:rsidP="0053559F">
      <w:pPr>
        <w:numPr>
          <w:ilvl w:val="12"/>
          <w:numId w:val="0"/>
        </w:numPr>
        <w:ind w:left="567" w:hanging="567"/>
        <w:outlineLvl w:val="0"/>
        <w:rPr>
          <w:b/>
          <w:caps/>
          <w:szCs w:val="22"/>
          <w:lang w:val="lt-LT"/>
        </w:rPr>
      </w:pPr>
      <w:r w:rsidRPr="001619DC">
        <w:rPr>
          <w:b/>
          <w:szCs w:val="22"/>
          <w:lang w:val="lt-LT"/>
        </w:rPr>
        <w:t>2.</w:t>
      </w:r>
      <w:r w:rsidRPr="001619DC">
        <w:rPr>
          <w:b/>
          <w:szCs w:val="22"/>
          <w:lang w:val="lt-LT"/>
        </w:rPr>
        <w:tab/>
        <w:t xml:space="preserve">Kas žinotina prieš vartojant </w:t>
      </w:r>
      <w:proofErr w:type="spellStart"/>
      <w:r w:rsidRPr="001619DC">
        <w:rPr>
          <w:b/>
          <w:szCs w:val="22"/>
          <w:lang w:val="lt-LT"/>
        </w:rPr>
        <w:t>Arilin</w:t>
      </w:r>
      <w:proofErr w:type="spellEnd"/>
      <w:r w:rsidRPr="001619DC">
        <w:rPr>
          <w:b/>
          <w:szCs w:val="22"/>
          <w:lang w:val="lt-LT"/>
        </w:rPr>
        <w:t xml:space="preserve"> </w:t>
      </w:r>
      <w:proofErr w:type="spellStart"/>
      <w:r w:rsidRPr="001619DC">
        <w:rPr>
          <w:b/>
          <w:szCs w:val="22"/>
          <w:lang w:val="lt-LT"/>
        </w:rPr>
        <w:t>rapid</w:t>
      </w:r>
      <w:proofErr w:type="spellEnd"/>
    </w:p>
    <w:p w14:paraId="7F891A6C" w14:textId="77777777" w:rsidR="0053559F" w:rsidRPr="001619DC" w:rsidRDefault="0053559F" w:rsidP="0053559F">
      <w:pPr>
        <w:ind w:left="567" w:hanging="567"/>
        <w:rPr>
          <w:szCs w:val="22"/>
          <w:lang w:val="lt-LT"/>
        </w:rPr>
      </w:pPr>
    </w:p>
    <w:p w14:paraId="49C78FD4" w14:textId="77777777" w:rsidR="0053559F" w:rsidRPr="001619DC" w:rsidRDefault="0053559F" w:rsidP="0053559F">
      <w:pPr>
        <w:pStyle w:val="PI-3EMEASMCA"/>
      </w:pPr>
      <w:proofErr w:type="spellStart"/>
      <w:r w:rsidRPr="001619DC">
        <w:t>Arilin</w:t>
      </w:r>
      <w:proofErr w:type="spellEnd"/>
      <w:r w:rsidRPr="001619DC">
        <w:t xml:space="preserve"> </w:t>
      </w:r>
      <w:proofErr w:type="spellStart"/>
      <w:r w:rsidRPr="001619DC">
        <w:t>rapid</w:t>
      </w:r>
      <w:proofErr w:type="spellEnd"/>
      <w:r w:rsidRPr="001619DC">
        <w:t xml:space="preserve"> vartoti negalima:</w:t>
      </w:r>
    </w:p>
    <w:p w14:paraId="07E595C1" w14:textId="77777777" w:rsidR="0053559F" w:rsidRPr="001619DC" w:rsidRDefault="0053559F" w:rsidP="009F31A5">
      <w:pPr>
        <w:pStyle w:val="BT-EMEASMCA"/>
      </w:pPr>
      <w:r w:rsidRPr="001619DC">
        <w:t>jeigu yra alergija metronidazolui, sojai arba bet kuriai pagalbinei šio vaisto medžiagai (jos išvardytos 6 skyriuje);</w:t>
      </w:r>
    </w:p>
    <w:p w14:paraId="0DAEC982" w14:textId="77777777" w:rsidR="0053559F" w:rsidRPr="001619DC" w:rsidRDefault="0053559F" w:rsidP="009F31A5">
      <w:pPr>
        <w:pStyle w:val="BT-EMEASMCA"/>
      </w:pPr>
      <w:r w:rsidRPr="001619DC">
        <w:t xml:space="preserve">pirmą nėštumo trimestrą; </w:t>
      </w:r>
    </w:p>
    <w:p w14:paraId="05754324" w14:textId="77777777" w:rsidR="0053559F" w:rsidRPr="001619DC" w:rsidRDefault="0053559F" w:rsidP="009F31A5">
      <w:pPr>
        <w:pStyle w:val="BT-EMEASMCA"/>
      </w:pPr>
      <w:r w:rsidRPr="001619DC">
        <w:t>žindymo laikotarpiu.</w:t>
      </w:r>
    </w:p>
    <w:p w14:paraId="7E9D776B" w14:textId="77777777" w:rsidR="0053559F" w:rsidRPr="001619DC" w:rsidRDefault="0053559F" w:rsidP="009F31A5">
      <w:pPr>
        <w:pStyle w:val="BTEMEASMCA"/>
      </w:pPr>
    </w:p>
    <w:p w14:paraId="79FB3EAD" w14:textId="77777777" w:rsidR="0053559F" w:rsidRPr="001619DC" w:rsidRDefault="0053559F" w:rsidP="0053559F">
      <w:pPr>
        <w:pStyle w:val="PI-3EMEASMCA"/>
      </w:pPr>
      <w:r w:rsidRPr="001619DC">
        <w:t>Įspėjimai ir atsargumo priemonės</w:t>
      </w:r>
    </w:p>
    <w:p w14:paraId="36A067F6" w14:textId="77777777" w:rsidR="0053559F" w:rsidRPr="001619DC" w:rsidRDefault="0053559F" w:rsidP="009F31A5">
      <w:pPr>
        <w:pStyle w:val="BT-EMEASMCA"/>
        <w:numPr>
          <w:ilvl w:val="0"/>
          <w:numId w:val="28"/>
        </w:numPr>
      </w:pPr>
      <w:r w:rsidRPr="001619DC">
        <w:lastRenderedPageBreak/>
        <w:t>Pasitarkite su gydytoju arba vaistininku, prieš pradėdami vartoti Arilin rapid.</w:t>
      </w:r>
    </w:p>
    <w:p w14:paraId="42C11E9C" w14:textId="77777777" w:rsidR="0053559F" w:rsidRPr="001619DC" w:rsidRDefault="0053559F" w:rsidP="009F31A5">
      <w:pPr>
        <w:pStyle w:val="BT-EMEASMCA"/>
        <w:numPr>
          <w:ilvl w:val="0"/>
          <w:numId w:val="28"/>
        </w:numPr>
      </w:pPr>
      <w:r w:rsidRPr="001619DC">
        <w:t>Jeigu jums nustatytas sunkus kepenų pažeidimas, yra sutrikusi kraujodara, nustatyta galvos arba nugaros smegenų liga, kokia nors nervų sistemos liga: tokiais atvejais gydymo poreikį labai atidžiai turi įvertinti gydytojas</w:t>
      </w:r>
      <w:r w:rsidRPr="001619DC">
        <w:rPr>
          <w:i/>
        </w:rPr>
        <w:t>.</w:t>
      </w:r>
    </w:p>
    <w:p w14:paraId="05C02323" w14:textId="77777777" w:rsidR="0053559F" w:rsidRPr="001619DC" w:rsidRDefault="0053559F" w:rsidP="009F31A5">
      <w:pPr>
        <w:pStyle w:val="BT-EMEASMCA"/>
        <w:numPr>
          <w:ilvl w:val="0"/>
          <w:numId w:val="28"/>
        </w:numPr>
      </w:pPr>
      <w:r w:rsidRPr="001619DC">
        <w:t xml:space="preserve">Kokaino (Cockayne) sindromu sergantiems pacientams vartojant preparatą, kurio sudėtyje buvo metronidazolo, nustatyta stipraus toksinio poveikio kepenims ir (arba) ūminio kepenų nepakankamumo atvejų, įskaitant mirtį lėmusius atvejus. </w:t>
      </w:r>
    </w:p>
    <w:p w14:paraId="3710AEBC" w14:textId="77777777" w:rsidR="0053559F" w:rsidRPr="001619DC" w:rsidRDefault="0053559F" w:rsidP="009F31A5">
      <w:pPr>
        <w:pStyle w:val="BT-EMEASMCA"/>
        <w:numPr>
          <w:ilvl w:val="0"/>
          <w:numId w:val="28"/>
        </w:numPr>
      </w:pPr>
      <w:r w:rsidRPr="001619DC">
        <w:t>Jeigu Jums diagnozuotas Kokaino (Cockayne) sindromas, Jūsų gydytojas taip pat turėtų visą gydymo metronidazolu laikotarpį ir vėliau dažnai tikrinti Jūsų kepenų veiklą.</w:t>
      </w:r>
    </w:p>
    <w:p w14:paraId="160C44E8" w14:textId="77777777" w:rsidR="0053559F" w:rsidRPr="001619DC" w:rsidRDefault="0053559F" w:rsidP="009F31A5">
      <w:pPr>
        <w:pStyle w:val="BT-EMEASMCA"/>
      </w:pPr>
      <w:r w:rsidRPr="001619DC">
        <w:t>Nedelsdami praneškite savo gydytojui ir nustokite vartoti metronidazolą, jei Jums pasireikštų:</w:t>
      </w:r>
    </w:p>
    <w:p w14:paraId="6FBC2D41" w14:textId="77777777" w:rsidR="0053559F" w:rsidRPr="001619DC" w:rsidRDefault="0053559F" w:rsidP="009F31A5">
      <w:pPr>
        <w:pStyle w:val="BT-EMEASMCA"/>
        <w:numPr>
          <w:ilvl w:val="0"/>
          <w:numId w:val="39"/>
        </w:numPr>
      </w:pPr>
      <w:r w:rsidRPr="001619DC">
        <w:t>pilvo skausmas, anoreksija, pykinimas, vėmimas, karščiavimas, bendras negalavimas, nuovargis, gelta, šlapimo patamsėjimas, pilkšvos arba vaško spalvos išmatos arba niežėjimas.</w:t>
      </w:r>
    </w:p>
    <w:p w14:paraId="21210090" w14:textId="77777777" w:rsidR="0053559F" w:rsidRPr="001619DC" w:rsidRDefault="0053559F" w:rsidP="009F31A5">
      <w:pPr>
        <w:pStyle w:val="BT-EMEASMCA"/>
        <w:numPr>
          <w:ilvl w:val="0"/>
          <w:numId w:val="28"/>
        </w:numPr>
      </w:pPr>
      <w:r w:rsidRPr="001619DC">
        <w:t>Arilin rapid, kaip ir kitų vaistų, kurių sudėtyje yra nitroimidazolų, vartojimas neturi trukti ilgiau kaip 10 dienų. Tik pavieniais atvejais, kai nustatytos tikslios indikacijos, galima vaistą vartoti ilgesnį laiką (pvz., po to, kai gydytojas atidžiai įvertins gydymo naudos ir sunkių sutrikimų rizikos santykį). Vartojimą kartoti reikia kaip galint rečiau. Gydymo trukmės riba nustatyta todėl, kad negalima atmesti vaisto galimo poveikio lytinėms ląstelėms (gali būti pažeidimų), be to, aptikta, kad kai kuriems eksperimentiniams gyvūnams padaugėjo navikų (nustatyta atliekant gyvūnų serijos tyrimus)</w:t>
      </w:r>
      <w:r w:rsidRPr="001619DC">
        <w:rPr>
          <w:i/>
        </w:rPr>
        <w:t>.</w:t>
      </w:r>
    </w:p>
    <w:p w14:paraId="0A1F6829" w14:textId="77777777" w:rsidR="0053559F" w:rsidRPr="001619DC" w:rsidRDefault="0053559F" w:rsidP="009F31A5">
      <w:pPr>
        <w:pStyle w:val="BT-EMEASMCA"/>
        <w:numPr>
          <w:ilvl w:val="0"/>
          <w:numId w:val="28"/>
        </w:numPr>
      </w:pPr>
      <w:r w:rsidRPr="001619DC">
        <w:t>Sergant trichomonoze, lytinis partneris taip pat gali būti trichomonų nešėjas, netgi tuomet, kai ligos požymių nėra. Todėl, sergant trichomonoze, vaisto turi vartoti ir lytinis partneris, nes kitaip infekcija gali vėl pasikartoti. Vaisto vartojimo metu reikia vengti lytinių santykių;</w:t>
      </w:r>
    </w:p>
    <w:p w14:paraId="71EBAA2F" w14:textId="77777777" w:rsidR="0053559F" w:rsidRPr="001619DC" w:rsidRDefault="0053559F" w:rsidP="009F31A5">
      <w:pPr>
        <w:pStyle w:val="BT-EMEASMCA"/>
        <w:numPr>
          <w:ilvl w:val="0"/>
          <w:numId w:val="28"/>
        </w:numPr>
      </w:pPr>
      <w:r w:rsidRPr="001619DC">
        <w:t>Mėnesinių metu vaisto vartoti negalima.</w:t>
      </w:r>
    </w:p>
    <w:p w14:paraId="78ECBD3D" w14:textId="77777777" w:rsidR="0053559F" w:rsidRPr="001619DC" w:rsidRDefault="0053559F" w:rsidP="0053559F">
      <w:pPr>
        <w:pStyle w:val="PI-3EMEASMCA"/>
      </w:pPr>
    </w:p>
    <w:p w14:paraId="2D24CA38" w14:textId="77777777" w:rsidR="0053559F" w:rsidRPr="001619DC" w:rsidRDefault="0053559F" w:rsidP="0053559F">
      <w:pPr>
        <w:pStyle w:val="PI-3EMEASMCA"/>
      </w:pPr>
      <w:r w:rsidRPr="001619DC">
        <w:t>Vaikams ir paaugliams</w:t>
      </w:r>
    </w:p>
    <w:p w14:paraId="776E7FF6" w14:textId="77777777" w:rsidR="0053559F" w:rsidRPr="001619DC" w:rsidRDefault="0053559F" w:rsidP="0053559F">
      <w:pPr>
        <w:pStyle w:val="PI-3EMEASMCA"/>
        <w:rPr>
          <w:b w:val="0"/>
          <w:bCs w:val="0"/>
        </w:rPr>
      </w:pPr>
      <w:proofErr w:type="spellStart"/>
      <w:r w:rsidRPr="001619DC">
        <w:rPr>
          <w:b w:val="0"/>
          <w:bCs w:val="0"/>
        </w:rPr>
        <w:t>Arilin</w:t>
      </w:r>
      <w:proofErr w:type="spellEnd"/>
      <w:r w:rsidRPr="001619DC">
        <w:rPr>
          <w:b w:val="0"/>
          <w:bCs w:val="0"/>
        </w:rPr>
        <w:t xml:space="preserve"> </w:t>
      </w:r>
      <w:proofErr w:type="spellStart"/>
      <w:r w:rsidRPr="001619DC">
        <w:rPr>
          <w:b w:val="0"/>
          <w:bCs w:val="0"/>
        </w:rPr>
        <w:t>rapid</w:t>
      </w:r>
      <w:proofErr w:type="spellEnd"/>
      <w:r w:rsidRPr="001619DC">
        <w:rPr>
          <w:b w:val="0"/>
          <w:bCs w:val="0"/>
        </w:rPr>
        <w:t xml:space="preserve"> </w:t>
      </w:r>
      <w:proofErr w:type="spellStart"/>
      <w:r w:rsidRPr="001619DC">
        <w:rPr>
          <w:b w:val="0"/>
          <w:bCs w:val="0"/>
        </w:rPr>
        <w:t>ovulėmis</w:t>
      </w:r>
      <w:proofErr w:type="spellEnd"/>
      <w:r w:rsidRPr="001619DC">
        <w:rPr>
          <w:b w:val="0"/>
          <w:bCs w:val="0"/>
        </w:rPr>
        <w:t xml:space="preserve"> galima gydyti tik suaugusiuosius.</w:t>
      </w:r>
    </w:p>
    <w:p w14:paraId="652FF45B" w14:textId="77777777" w:rsidR="0053559F" w:rsidRPr="001619DC" w:rsidRDefault="0053559F" w:rsidP="0053559F">
      <w:pPr>
        <w:pStyle w:val="PI-3EMEASMCA"/>
      </w:pPr>
    </w:p>
    <w:p w14:paraId="7BBE27CA" w14:textId="77777777" w:rsidR="0053559F" w:rsidRPr="001619DC" w:rsidRDefault="0053559F" w:rsidP="0053559F">
      <w:pPr>
        <w:pStyle w:val="PI-3EMEASMCA"/>
      </w:pPr>
      <w:r w:rsidRPr="001619DC">
        <w:t xml:space="preserve">Kiti vaistai ir </w:t>
      </w:r>
      <w:proofErr w:type="spellStart"/>
      <w:r w:rsidRPr="001619DC">
        <w:t>Arilin</w:t>
      </w:r>
      <w:proofErr w:type="spellEnd"/>
      <w:r w:rsidRPr="001619DC">
        <w:t xml:space="preserve"> </w:t>
      </w:r>
      <w:proofErr w:type="spellStart"/>
      <w:r w:rsidRPr="001619DC">
        <w:t>rapid</w:t>
      </w:r>
      <w:proofErr w:type="spellEnd"/>
    </w:p>
    <w:p w14:paraId="49095D54" w14:textId="77777777" w:rsidR="0053559F" w:rsidRPr="001619DC" w:rsidRDefault="0053559F" w:rsidP="009F31A5">
      <w:pPr>
        <w:pStyle w:val="BTEMEASMCA"/>
      </w:pPr>
      <w:r w:rsidRPr="001619DC">
        <w:t>Vartojant Arilin rapid, apie 20</w:t>
      </w:r>
      <w:r w:rsidR="00AD58F9" w:rsidRPr="001619DC">
        <w:t xml:space="preserve"> </w:t>
      </w:r>
      <w:r w:rsidRPr="001619DC">
        <w:t>% veikliosios medžiagos patenka į kraujotaką. Žemiau pateikiami galimos sąveikos, pasitaikančios vartojant kitus vaistus, kurių sudėtyje yra metronidazolo, duomenys.</w:t>
      </w:r>
    </w:p>
    <w:p w14:paraId="074E3D8E" w14:textId="77777777" w:rsidR="0053559F" w:rsidRPr="001619DC" w:rsidRDefault="0053559F" w:rsidP="009F31A5">
      <w:pPr>
        <w:pStyle w:val="BTEMEASMCA"/>
      </w:pPr>
    </w:p>
    <w:p w14:paraId="5F9C227D" w14:textId="77777777" w:rsidR="0053559F" w:rsidRPr="001619DC" w:rsidRDefault="0053559F" w:rsidP="0053559F">
      <w:pPr>
        <w:pStyle w:val="Antrat2"/>
        <w:rPr>
          <w:b w:val="0"/>
          <w:i/>
          <w:lang w:val="lt-LT"/>
        </w:rPr>
      </w:pPr>
      <w:r w:rsidRPr="001619DC">
        <w:rPr>
          <w:b w:val="0"/>
          <w:i/>
          <w:lang w:val="lt-LT"/>
        </w:rPr>
        <w:t xml:space="preserve">Kokie kiti vaistai gali turėti įtakos </w:t>
      </w:r>
      <w:proofErr w:type="spellStart"/>
      <w:r w:rsidRPr="001619DC">
        <w:rPr>
          <w:b w:val="0"/>
          <w:i/>
          <w:lang w:val="lt-LT"/>
        </w:rPr>
        <w:t>Arilin</w:t>
      </w:r>
      <w:proofErr w:type="spellEnd"/>
      <w:r w:rsidRPr="001619DC">
        <w:rPr>
          <w:b w:val="0"/>
          <w:i/>
          <w:lang w:val="lt-LT"/>
        </w:rPr>
        <w:t xml:space="preserve"> </w:t>
      </w:r>
      <w:proofErr w:type="spellStart"/>
      <w:r w:rsidRPr="001619DC">
        <w:rPr>
          <w:b w:val="0"/>
          <w:i/>
          <w:lang w:val="lt-LT"/>
        </w:rPr>
        <w:t>rapid</w:t>
      </w:r>
      <w:proofErr w:type="spellEnd"/>
      <w:r w:rsidRPr="001619DC">
        <w:rPr>
          <w:b w:val="0"/>
          <w:i/>
          <w:lang w:val="lt-LT"/>
        </w:rPr>
        <w:t>?</w:t>
      </w:r>
    </w:p>
    <w:p w14:paraId="03E3EE34" w14:textId="77777777" w:rsidR="0053559F" w:rsidRPr="001619DC" w:rsidRDefault="0053559F" w:rsidP="0053559F">
      <w:pPr>
        <w:pStyle w:val="Pagrindinistekstas"/>
        <w:spacing w:after="0"/>
        <w:rPr>
          <w:i/>
          <w:lang w:val="lt-LT"/>
        </w:rPr>
      </w:pPr>
      <w:r w:rsidRPr="001619DC">
        <w:rPr>
          <w:lang w:val="lt-LT"/>
        </w:rPr>
        <w:t xml:space="preserve">Jei kartu vartojamas padedantis atprasti nuo alkoholio vaistas </w:t>
      </w:r>
      <w:proofErr w:type="spellStart"/>
      <w:r w:rsidRPr="001619DC">
        <w:rPr>
          <w:u w:val="single"/>
          <w:lang w:val="lt-LT"/>
        </w:rPr>
        <w:t>disulfiramas</w:t>
      </w:r>
      <w:proofErr w:type="spellEnd"/>
      <w:r w:rsidRPr="001619DC">
        <w:rPr>
          <w:u w:val="single"/>
          <w:lang w:val="lt-LT"/>
        </w:rPr>
        <w:t>,</w:t>
      </w:r>
      <w:r w:rsidRPr="001619DC">
        <w:rPr>
          <w:lang w:val="lt-LT"/>
        </w:rPr>
        <w:t xml:space="preserve"> gali atsirasti aplinkos suvokimo ir psichikos sutrikimų (psichozių).</w:t>
      </w:r>
    </w:p>
    <w:p w14:paraId="5A35FDBB" w14:textId="77777777" w:rsidR="0053559F" w:rsidRPr="001619DC" w:rsidRDefault="0053559F" w:rsidP="0053559F">
      <w:pPr>
        <w:pStyle w:val="Pagrindinistekstas"/>
        <w:spacing w:after="0"/>
        <w:rPr>
          <w:i/>
          <w:lang w:val="lt-LT"/>
        </w:rPr>
      </w:pPr>
    </w:p>
    <w:p w14:paraId="6453DBA7" w14:textId="77777777" w:rsidR="0053559F" w:rsidRPr="001619DC" w:rsidRDefault="0053559F" w:rsidP="0053559F">
      <w:pPr>
        <w:pStyle w:val="Pagrindinistekstas"/>
        <w:spacing w:after="0"/>
        <w:rPr>
          <w:i/>
          <w:lang w:val="lt-LT"/>
        </w:rPr>
      </w:pPr>
      <w:proofErr w:type="spellStart"/>
      <w:r w:rsidRPr="001619DC">
        <w:rPr>
          <w:lang w:val="lt-LT"/>
        </w:rPr>
        <w:t>Arilin</w:t>
      </w:r>
      <w:proofErr w:type="spellEnd"/>
      <w:r w:rsidRPr="001619DC">
        <w:rPr>
          <w:lang w:val="lt-LT"/>
        </w:rPr>
        <w:t xml:space="preserve"> </w:t>
      </w:r>
      <w:proofErr w:type="spellStart"/>
      <w:r w:rsidRPr="001619DC">
        <w:rPr>
          <w:lang w:val="lt-LT"/>
        </w:rPr>
        <w:t>rapid</w:t>
      </w:r>
      <w:proofErr w:type="spellEnd"/>
      <w:r w:rsidRPr="001619DC">
        <w:rPr>
          <w:lang w:val="lt-LT"/>
        </w:rPr>
        <w:t xml:space="preserve"> poveikis sumažėja, jei kartu vartojami </w:t>
      </w:r>
      <w:r w:rsidRPr="001619DC">
        <w:rPr>
          <w:u w:val="single"/>
          <w:lang w:val="lt-LT"/>
        </w:rPr>
        <w:t>barbitūratai</w:t>
      </w:r>
      <w:r w:rsidRPr="001619DC">
        <w:rPr>
          <w:lang w:val="lt-LT"/>
        </w:rPr>
        <w:t xml:space="preserve"> (vaistai, kurių sudėtyje yra tokių veikliųjų medžiagų kaip </w:t>
      </w:r>
      <w:proofErr w:type="spellStart"/>
      <w:r w:rsidRPr="001619DC">
        <w:rPr>
          <w:lang w:val="lt-LT"/>
        </w:rPr>
        <w:t>heksobarbitalis</w:t>
      </w:r>
      <w:proofErr w:type="spellEnd"/>
      <w:r w:rsidRPr="001619DC">
        <w:rPr>
          <w:lang w:val="lt-LT"/>
        </w:rPr>
        <w:t xml:space="preserve"> ir </w:t>
      </w:r>
      <w:proofErr w:type="spellStart"/>
      <w:r w:rsidRPr="001619DC">
        <w:rPr>
          <w:lang w:val="lt-LT"/>
        </w:rPr>
        <w:t>fenobarbitalis</w:t>
      </w:r>
      <w:proofErr w:type="spellEnd"/>
      <w:r w:rsidRPr="001619DC">
        <w:rPr>
          <w:lang w:val="lt-LT"/>
        </w:rPr>
        <w:t xml:space="preserve">, vartojamų sutrikus miegui, esant traukuliams, taip pat narkozei sukelti) ir vaistai, kurių sudėtyje yra </w:t>
      </w:r>
      <w:proofErr w:type="spellStart"/>
      <w:r w:rsidRPr="001619DC">
        <w:rPr>
          <w:lang w:val="lt-LT"/>
        </w:rPr>
        <w:t>fenitoino</w:t>
      </w:r>
      <w:proofErr w:type="spellEnd"/>
      <w:r w:rsidRPr="001619DC">
        <w:rPr>
          <w:lang w:val="lt-LT"/>
        </w:rPr>
        <w:t xml:space="preserve"> (traukulius slopinančios medžiagos).</w:t>
      </w:r>
    </w:p>
    <w:p w14:paraId="001E8504" w14:textId="77777777" w:rsidR="0053559F" w:rsidRPr="001619DC" w:rsidRDefault="0053559F" w:rsidP="0053559F">
      <w:pPr>
        <w:pStyle w:val="Pagrindinistekstas"/>
        <w:spacing w:after="0"/>
        <w:rPr>
          <w:i/>
          <w:lang w:val="lt-LT"/>
        </w:rPr>
      </w:pPr>
    </w:p>
    <w:p w14:paraId="2DE19AC9" w14:textId="77777777" w:rsidR="0053559F" w:rsidRPr="001619DC" w:rsidRDefault="0053559F" w:rsidP="0053559F">
      <w:pPr>
        <w:pStyle w:val="Pagrindinistekstas"/>
        <w:spacing w:after="0"/>
        <w:rPr>
          <w:i/>
          <w:lang w:val="lt-LT"/>
        </w:rPr>
      </w:pPr>
      <w:r w:rsidRPr="001619DC">
        <w:rPr>
          <w:lang w:val="lt-LT"/>
        </w:rPr>
        <w:t xml:space="preserve">Kai kurioms pacientėms </w:t>
      </w:r>
      <w:proofErr w:type="spellStart"/>
      <w:r w:rsidRPr="001619DC">
        <w:rPr>
          <w:u w:val="single"/>
          <w:lang w:val="lt-LT"/>
        </w:rPr>
        <w:t>cimetidinas</w:t>
      </w:r>
      <w:proofErr w:type="spellEnd"/>
      <w:r w:rsidRPr="001619DC">
        <w:rPr>
          <w:lang w:val="lt-LT"/>
        </w:rPr>
        <w:t xml:space="preserve"> (vaistas, vartojamas sergant skrandžio gleivinės uždegimu – gastritu) gali turėti įtakos </w:t>
      </w:r>
      <w:proofErr w:type="spellStart"/>
      <w:r w:rsidRPr="001619DC">
        <w:rPr>
          <w:lang w:val="lt-LT"/>
        </w:rPr>
        <w:t>Arilin</w:t>
      </w:r>
      <w:proofErr w:type="spellEnd"/>
      <w:r w:rsidRPr="001619DC">
        <w:rPr>
          <w:lang w:val="lt-LT"/>
        </w:rPr>
        <w:t xml:space="preserve"> </w:t>
      </w:r>
      <w:proofErr w:type="spellStart"/>
      <w:r w:rsidRPr="001619DC">
        <w:rPr>
          <w:lang w:val="lt-LT"/>
        </w:rPr>
        <w:t>rapid</w:t>
      </w:r>
      <w:proofErr w:type="spellEnd"/>
      <w:r w:rsidRPr="001619DC">
        <w:rPr>
          <w:b/>
          <w:lang w:val="lt-LT"/>
        </w:rPr>
        <w:t xml:space="preserve"> </w:t>
      </w:r>
      <w:r w:rsidRPr="001619DC">
        <w:rPr>
          <w:lang w:val="lt-LT"/>
        </w:rPr>
        <w:t xml:space="preserve">veikliosios medžiagos </w:t>
      </w:r>
      <w:proofErr w:type="spellStart"/>
      <w:r w:rsidRPr="001619DC">
        <w:rPr>
          <w:lang w:val="lt-LT"/>
        </w:rPr>
        <w:t>metronidazolo</w:t>
      </w:r>
      <w:proofErr w:type="spellEnd"/>
      <w:r w:rsidRPr="001619DC">
        <w:rPr>
          <w:lang w:val="lt-LT"/>
        </w:rPr>
        <w:t xml:space="preserve"> išsiskyrimui iš organizmo, ir dėl to gali sustiprėti </w:t>
      </w:r>
      <w:proofErr w:type="spellStart"/>
      <w:r w:rsidRPr="001619DC">
        <w:rPr>
          <w:lang w:val="lt-LT"/>
        </w:rPr>
        <w:t>ovulių</w:t>
      </w:r>
      <w:proofErr w:type="spellEnd"/>
      <w:r w:rsidRPr="001619DC">
        <w:rPr>
          <w:lang w:val="lt-LT"/>
        </w:rPr>
        <w:t xml:space="preserve"> poveikis.</w:t>
      </w:r>
    </w:p>
    <w:p w14:paraId="42FBCA91" w14:textId="77777777" w:rsidR="0053559F" w:rsidRPr="001619DC" w:rsidRDefault="0053559F" w:rsidP="0053559F">
      <w:pPr>
        <w:pStyle w:val="Pagrindinistekstas"/>
        <w:spacing w:after="0"/>
        <w:rPr>
          <w:lang w:val="lt-LT"/>
        </w:rPr>
      </w:pPr>
    </w:p>
    <w:p w14:paraId="5096F1B8" w14:textId="77777777" w:rsidR="0053559F" w:rsidRPr="001619DC" w:rsidRDefault="0053559F" w:rsidP="0053559F">
      <w:pPr>
        <w:pStyle w:val="Pagrindinistekstas"/>
        <w:spacing w:after="0"/>
        <w:rPr>
          <w:lang w:val="lt-LT"/>
        </w:rPr>
      </w:pPr>
      <w:r w:rsidRPr="001619DC">
        <w:rPr>
          <w:lang w:val="lt-LT"/>
        </w:rPr>
        <w:t xml:space="preserve">Vartojant kartu su </w:t>
      </w:r>
      <w:proofErr w:type="spellStart"/>
      <w:r w:rsidRPr="001619DC">
        <w:rPr>
          <w:u w:val="single"/>
          <w:lang w:val="lt-LT"/>
        </w:rPr>
        <w:t>silimarinu</w:t>
      </w:r>
      <w:proofErr w:type="spellEnd"/>
      <w:r w:rsidRPr="001619DC">
        <w:rPr>
          <w:u w:val="single"/>
          <w:lang w:val="lt-LT"/>
        </w:rPr>
        <w:t>/</w:t>
      </w:r>
      <w:proofErr w:type="spellStart"/>
      <w:r w:rsidRPr="001619DC">
        <w:rPr>
          <w:u w:val="single"/>
          <w:lang w:val="lt-LT"/>
        </w:rPr>
        <w:t>silibininu</w:t>
      </w:r>
      <w:proofErr w:type="spellEnd"/>
      <w:r w:rsidRPr="001619DC">
        <w:rPr>
          <w:lang w:val="lt-LT"/>
        </w:rPr>
        <w:t xml:space="preserve"> (veikliosiomis medžiagomis, skirtomis kepenų apnuodijimui gydyti), </w:t>
      </w:r>
      <w:proofErr w:type="spellStart"/>
      <w:r w:rsidRPr="001619DC">
        <w:rPr>
          <w:lang w:val="lt-LT"/>
        </w:rPr>
        <w:t>Arilin</w:t>
      </w:r>
      <w:proofErr w:type="spellEnd"/>
      <w:r w:rsidRPr="001619DC">
        <w:rPr>
          <w:lang w:val="lt-LT"/>
        </w:rPr>
        <w:t xml:space="preserve"> </w:t>
      </w:r>
      <w:proofErr w:type="spellStart"/>
      <w:r w:rsidRPr="001619DC">
        <w:rPr>
          <w:lang w:val="lt-LT"/>
        </w:rPr>
        <w:t>rapid</w:t>
      </w:r>
      <w:proofErr w:type="spellEnd"/>
      <w:r w:rsidRPr="001619DC">
        <w:rPr>
          <w:lang w:val="lt-LT"/>
        </w:rPr>
        <w:t xml:space="preserve"> poveikis susilpnėja.</w:t>
      </w:r>
    </w:p>
    <w:p w14:paraId="49C3FFE7" w14:textId="77777777" w:rsidR="0053559F" w:rsidRPr="001619DC" w:rsidRDefault="0053559F" w:rsidP="0053559F">
      <w:pPr>
        <w:pStyle w:val="Pagrindinistekstas"/>
        <w:spacing w:after="0"/>
        <w:rPr>
          <w:lang w:val="lt-LT"/>
        </w:rPr>
      </w:pPr>
    </w:p>
    <w:p w14:paraId="7F3D1582" w14:textId="77777777" w:rsidR="0053559F" w:rsidRPr="001619DC" w:rsidRDefault="0053559F" w:rsidP="0053559F">
      <w:pPr>
        <w:pStyle w:val="Pagrindinistekstas"/>
        <w:spacing w:after="0"/>
        <w:rPr>
          <w:lang w:val="lt-LT"/>
        </w:rPr>
      </w:pPr>
      <w:r w:rsidRPr="001619DC">
        <w:rPr>
          <w:lang w:val="lt-LT"/>
        </w:rPr>
        <w:t xml:space="preserve">Vaistiniai preparatai su </w:t>
      </w:r>
      <w:proofErr w:type="spellStart"/>
      <w:r w:rsidRPr="001619DC">
        <w:rPr>
          <w:u w:val="single"/>
          <w:lang w:val="lt-LT"/>
        </w:rPr>
        <w:t>diosminu</w:t>
      </w:r>
      <w:proofErr w:type="spellEnd"/>
      <w:r w:rsidRPr="001619DC">
        <w:rPr>
          <w:lang w:val="lt-LT"/>
        </w:rPr>
        <w:t xml:space="preserve"> (veikliąja medžiaga, skirta venų ligoms gydyti) labai retais atvejais gali padidinti </w:t>
      </w:r>
      <w:proofErr w:type="spellStart"/>
      <w:r w:rsidRPr="001619DC">
        <w:rPr>
          <w:lang w:val="lt-LT"/>
        </w:rPr>
        <w:t>metronidazolo</w:t>
      </w:r>
      <w:proofErr w:type="spellEnd"/>
      <w:r w:rsidRPr="001619DC">
        <w:rPr>
          <w:lang w:val="lt-LT"/>
        </w:rPr>
        <w:t xml:space="preserve"> koncentraciją kraujyje ir sustiprinti </w:t>
      </w:r>
      <w:proofErr w:type="spellStart"/>
      <w:r w:rsidRPr="001619DC">
        <w:rPr>
          <w:lang w:val="lt-LT"/>
        </w:rPr>
        <w:t>Arilin</w:t>
      </w:r>
      <w:proofErr w:type="spellEnd"/>
      <w:r w:rsidRPr="001619DC">
        <w:rPr>
          <w:lang w:val="lt-LT"/>
        </w:rPr>
        <w:t xml:space="preserve"> </w:t>
      </w:r>
      <w:proofErr w:type="spellStart"/>
      <w:r w:rsidRPr="001619DC">
        <w:rPr>
          <w:lang w:val="lt-LT"/>
        </w:rPr>
        <w:t>rapid</w:t>
      </w:r>
      <w:proofErr w:type="spellEnd"/>
      <w:r w:rsidRPr="001619DC">
        <w:rPr>
          <w:lang w:val="lt-LT"/>
        </w:rPr>
        <w:t xml:space="preserve"> pageidaujamą ir (arba) šalutinį poveikį.</w:t>
      </w:r>
    </w:p>
    <w:p w14:paraId="656F1F33" w14:textId="77777777" w:rsidR="0053559F" w:rsidRPr="001619DC" w:rsidRDefault="0053559F" w:rsidP="0053559F">
      <w:pPr>
        <w:pStyle w:val="Pagrindinistekstas"/>
        <w:spacing w:after="0"/>
        <w:rPr>
          <w:lang w:val="lt-LT"/>
        </w:rPr>
      </w:pPr>
    </w:p>
    <w:p w14:paraId="730CD4D8" w14:textId="77777777" w:rsidR="0053559F" w:rsidRPr="001619DC" w:rsidRDefault="0053559F" w:rsidP="0053559F">
      <w:pPr>
        <w:pStyle w:val="Pagrindinistekstas"/>
        <w:spacing w:after="0"/>
        <w:rPr>
          <w:i/>
          <w:lang w:val="lt-LT"/>
        </w:rPr>
      </w:pPr>
      <w:r w:rsidRPr="001619DC">
        <w:rPr>
          <w:lang w:val="lt-LT"/>
        </w:rPr>
        <w:lastRenderedPageBreak/>
        <w:t xml:space="preserve">Kaip gydymosi </w:t>
      </w:r>
      <w:proofErr w:type="spellStart"/>
      <w:r w:rsidRPr="001619DC">
        <w:rPr>
          <w:lang w:val="lt-LT"/>
        </w:rPr>
        <w:t>Arilin</w:t>
      </w:r>
      <w:proofErr w:type="spellEnd"/>
      <w:r w:rsidRPr="001619DC">
        <w:rPr>
          <w:lang w:val="lt-LT"/>
        </w:rPr>
        <w:t xml:space="preserve"> </w:t>
      </w:r>
      <w:proofErr w:type="spellStart"/>
      <w:r w:rsidRPr="001619DC">
        <w:rPr>
          <w:lang w:val="lt-LT"/>
        </w:rPr>
        <w:t>rapid</w:t>
      </w:r>
      <w:proofErr w:type="spellEnd"/>
      <w:r w:rsidRPr="001619DC">
        <w:rPr>
          <w:lang w:val="lt-LT"/>
        </w:rPr>
        <w:t xml:space="preserve"> metu veikia kartu vartojamas </w:t>
      </w:r>
      <w:r w:rsidRPr="001619DC">
        <w:rPr>
          <w:u w:val="single"/>
          <w:lang w:val="lt-LT"/>
        </w:rPr>
        <w:t>alkoholis</w:t>
      </w:r>
      <w:r w:rsidRPr="001619DC">
        <w:rPr>
          <w:lang w:val="lt-LT"/>
        </w:rPr>
        <w:t>, aprašyta skyriuje „</w:t>
      </w:r>
      <w:proofErr w:type="spellStart"/>
      <w:r w:rsidRPr="001619DC">
        <w:rPr>
          <w:lang w:val="lt-LT"/>
        </w:rPr>
        <w:t>Arilin</w:t>
      </w:r>
      <w:proofErr w:type="spellEnd"/>
      <w:r w:rsidRPr="001619DC">
        <w:rPr>
          <w:lang w:val="lt-LT"/>
        </w:rPr>
        <w:t xml:space="preserve"> </w:t>
      </w:r>
      <w:proofErr w:type="spellStart"/>
      <w:r w:rsidRPr="001619DC">
        <w:rPr>
          <w:lang w:val="lt-LT"/>
        </w:rPr>
        <w:t>rapid</w:t>
      </w:r>
      <w:proofErr w:type="spellEnd"/>
      <w:r w:rsidRPr="001619DC">
        <w:rPr>
          <w:lang w:val="lt-LT"/>
        </w:rPr>
        <w:t xml:space="preserve">  vartojimas su maistu ir gėrimais“.</w:t>
      </w:r>
    </w:p>
    <w:p w14:paraId="4E4E6332" w14:textId="77777777" w:rsidR="0053559F" w:rsidRPr="001619DC" w:rsidRDefault="0053559F" w:rsidP="0053559F">
      <w:pPr>
        <w:rPr>
          <w:bCs/>
          <w:i/>
          <w:iCs/>
          <w:szCs w:val="22"/>
          <w:lang w:val="lt-LT"/>
        </w:rPr>
      </w:pPr>
    </w:p>
    <w:p w14:paraId="30405167" w14:textId="77777777" w:rsidR="0053559F" w:rsidRPr="001619DC" w:rsidRDefault="0053559F" w:rsidP="0053559F">
      <w:pPr>
        <w:pStyle w:val="Antrats"/>
        <w:tabs>
          <w:tab w:val="left" w:pos="720"/>
        </w:tabs>
        <w:rPr>
          <w:bCs/>
          <w:i/>
          <w:iCs/>
          <w:szCs w:val="22"/>
          <w:lang w:val="lt-LT"/>
        </w:rPr>
      </w:pPr>
      <w:r w:rsidRPr="001619DC">
        <w:rPr>
          <w:bCs/>
          <w:i/>
          <w:iCs/>
          <w:szCs w:val="22"/>
          <w:lang w:val="lt-LT"/>
        </w:rPr>
        <w:t xml:space="preserve">Kokių vaistų poveikiui gali turėti įtakos </w:t>
      </w:r>
      <w:proofErr w:type="spellStart"/>
      <w:r w:rsidRPr="001619DC">
        <w:rPr>
          <w:bCs/>
          <w:i/>
          <w:iCs/>
          <w:szCs w:val="22"/>
          <w:lang w:val="lt-LT"/>
        </w:rPr>
        <w:t>Arilin</w:t>
      </w:r>
      <w:proofErr w:type="spellEnd"/>
      <w:r w:rsidRPr="001619DC">
        <w:rPr>
          <w:bCs/>
          <w:i/>
          <w:iCs/>
          <w:szCs w:val="22"/>
          <w:lang w:val="lt-LT"/>
        </w:rPr>
        <w:t xml:space="preserve"> </w:t>
      </w:r>
      <w:proofErr w:type="spellStart"/>
      <w:r w:rsidRPr="001619DC">
        <w:rPr>
          <w:bCs/>
          <w:i/>
          <w:iCs/>
          <w:szCs w:val="22"/>
          <w:lang w:val="lt-LT"/>
        </w:rPr>
        <w:t>rapid</w:t>
      </w:r>
      <w:proofErr w:type="spellEnd"/>
      <w:r w:rsidRPr="001619DC">
        <w:rPr>
          <w:bCs/>
          <w:i/>
          <w:iCs/>
          <w:szCs w:val="22"/>
          <w:lang w:val="lt-LT"/>
        </w:rPr>
        <w:t xml:space="preserve"> ?</w:t>
      </w:r>
    </w:p>
    <w:p w14:paraId="2E7FA6E6" w14:textId="77777777" w:rsidR="0053559F" w:rsidRPr="001619DC" w:rsidRDefault="0053559F" w:rsidP="0053559F">
      <w:pPr>
        <w:pStyle w:val="Antrats"/>
        <w:tabs>
          <w:tab w:val="left" w:pos="720"/>
        </w:tabs>
        <w:rPr>
          <w:szCs w:val="22"/>
          <w:lang w:val="lt-LT"/>
        </w:rPr>
      </w:pPr>
      <w:r w:rsidRPr="001619DC">
        <w:rPr>
          <w:szCs w:val="22"/>
          <w:lang w:val="lt-LT"/>
        </w:rPr>
        <w:t xml:space="preserve">Vartojantiems </w:t>
      </w:r>
      <w:r w:rsidRPr="001619DC">
        <w:rPr>
          <w:szCs w:val="22"/>
          <w:u w:val="single"/>
          <w:lang w:val="lt-LT"/>
        </w:rPr>
        <w:t>kraujo krešumą mažinančių</w:t>
      </w:r>
      <w:r w:rsidRPr="001619DC">
        <w:rPr>
          <w:szCs w:val="22"/>
          <w:lang w:val="lt-LT"/>
        </w:rPr>
        <w:t xml:space="preserve"> vaistų (</w:t>
      </w:r>
      <w:proofErr w:type="spellStart"/>
      <w:r w:rsidRPr="001619DC">
        <w:rPr>
          <w:szCs w:val="22"/>
          <w:lang w:val="lt-LT"/>
        </w:rPr>
        <w:t>varfarino</w:t>
      </w:r>
      <w:proofErr w:type="spellEnd"/>
      <w:r w:rsidRPr="001619DC">
        <w:rPr>
          <w:szCs w:val="22"/>
          <w:lang w:val="lt-LT"/>
        </w:rPr>
        <w:t xml:space="preserve"> tipo kraujo krešumą mažinančių), reikia tikslinti jų dozę, nes </w:t>
      </w:r>
      <w:proofErr w:type="spellStart"/>
      <w:r w:rsidRPr="001619DC">
        <w:rPr>
          <w:bCs/>
          <w:szCs w:val="22"/>
          <w:lang w:val="lt-LT"/>
        </w:rPr>
        <w:t>Arilin</w:t>
      </w:r>
      <w:proofErr w:type="spellEnd"/>
      <w:r w:rsidRPr="001619DC">
        <w:rPr>
          <w:bCs/>
          <w:szCs w:val="22"/>
          <w:lang w:val="lt-LT"/>
        </w:rPr>
        <w:t xml:space="preserve"> </w:t>
      </w:r>
      <w:proofErr w:type="spellStart"/>
      <w:r w:rsidRPr="001619DC">
        <w:rPr>
          <w:bCs/>
          <w:szCs w:val="22"/>
          <w:lang w:val="lt-LT"/>
        </w:rPr>
        <w:t>rapid</w:t>
      </w:r>
      <w:proofErr w:type="spellEnd"/>
      <w:r w:rsidRPr="001619DC">
        <w:rPr>
          <w:bCs/>
          <w:szCs w:val="22"/>
          <w:lang w:val="lt-LT"/>
        </w:rPr>
        <w:t xml:space="preserve"> </w:t>
      </w:r>
      <w:r w:rsidRPr="001619DC">
        <w:rPr>
          <w:szCs w:val="22"/>
          <w:lang w:val="lt-LT"/>
        </w:rPr>
        <w:t>stiprina jų poveikį.</w:t>
      </w:r>
    </w:p>
    <w:p w14:paraId="72328E28" w14:textId="77777777" w:rsidR="0053559F" w:rsidRPr="001619DC" w:rsidRDefault="0053559F" w:rsidP="0053559F">
      <w:pPr>
        <w:pStyle w:val="Antrats"/>
        <w:tabs>
          <w:tab w:val="left" w:pos="720"/>
        </w:tabs>
        <w:rPr>
          <w:szCs w:val="22"/>
          <w:lang w:val="lt-LT"/>
        </w:rPr>
      </w:pPr>
    </w:p>
    <w:p w14:paraId="1884951C" w14:textId="77777777" w:rsidR="0053559F" w:rsidRPr="001619DC" w:rsidRDefault="0053559F" w:rsidP="0053559F">
      <w:pPr>
        <w:pStyle w:val="Antrats"/>
        <w:tabs>
          <w:tab w:val="left" w:pos="720"/>
        </w:tabs>
        <w:rPr>
          <w:szCs w:val="22"/>
          <w:lang w:val="lt-LT"/>
        </w:rPr>
      </w:pPr>
      <w:proofErr w:type="spellStart"/>
      <w:r w:rsidRPr="001619DC">
        <w:rPr>
          <w:szCs w:val="22"/>
          <w:lang w:val="lt-LT"/>
        </w:rPr>
        <w:t>Arilin</w:t>
      </w:r>
      <w:proofErr w:type="spellEnd"/>
      <w:r w:rsidRPr="001619DC">
        <w:rPr>
          <w:szCs w:val="22"/>
          <w:lang w:val="lt-LT"/>
        </w:rPr>
        <w:t xml:space="preserve"> </w:t>
      </w:r>
      <w:proofErr w:type="spellStart"/>
      <w:r w:rsidRPr="001619DC">
        <w:rPr>
          <w:szCs w:val="22"/>
          <w:lang w:val="lt-LT"/>
        </w:rPr>
        <w:t>rapid</w:t>
      </w:r>
      <w:proofErr w:type="spellEnd"/>
      <w:r w:rsidRPr="001619DC">
        <w:rPr>
          <w:szCs w:val="22"/>
          <w:lang w:val="lt-LT"/>
        </w:rPr>
        <w:t xml:space="preserve"> vartojant kartu su </w:t>
      </w:r>
      <w:proofErr w:type="spellStart"/>
      <w:r w:rsidRPr="001619DC">
        <w:rPr>
          <w:szCs w:val="22"/>
          <w:u w:val="single"/>
          <w:lang w:val="lt-LT"/>
        </w:rPr>
        <w:t>ciklosporinu</w:t>
      </w:r>
      <w:proofErr w:type="spellEnd"/>
      <w:r w:rsidRPr="001619DC">
        <w:rPr>
          <w:szCs w:val="22"/>
          <w:lang w:val="lt-LT"/>
        </w:rPr>
        <w:t xml:space="preserve"> (vaistiniu preparatu, slopinančiu arba silpninančiu imunines reakcijas) gali padidėti </w:t>
      </w:r>
      <w:proofErr w:type="spellStart"/>
      <w:r w:rsidRPr="001619DC">
        <w:rPr>
          <w:szCs w:val="22"/>
          <w:lang w:val="lt-LT"/>
        </w:rPr>
        <w:t>ciklosporino</w:t>
      </w:r>
      <w:proofErr w:type="spellEnd"/>
      <w:r w:rsidRPr="001619DC">
        <w:rPr>
          <w:szCs w:val="22"/>
          <w:lang w:val="lt-LT"/>
        </w:rPr>
        <w:t xml:space="preserve"> koncentracija serume, todėl reikia dažnai stebėti </w:t>
      </w:r>
      <w:proofErr w:type="spellStart"/>
      <w:r w:rsidRPr="001619DC">
        <w:rPr>
          <w:szCs w:val="22"/>
          <w:lang w:val="lt-LT"/>
        </w:rPr>
        <w:t>ciklosporino</w:t>
      </w:r>
      <w:proofErr w:type="spellEnd"/>
      <w:r w:rsidRPr="001619DC" w:rsidDel="00F15883">
        <w:rPr>
          <w:szCs w:val="22"/>
          <w:lang w:val="lt-LT"/>
        </w:rPr>
        <w:t xml:space="preserve"> </w:t>
      </w:r>
      <w:r w:rsidRPr="001619DC">
        <w:rPr>
          <w:szCs w:val="22"/>
          <w:lang w:val="lt-LT"/>
        </w:rPr>
        <w:t xml:space="preserve">ir </w:t>
      </w:r>
      <w:proofErr w:type="spellStart"/>
      <w:r w:rsidRPr="001619DC">
        <w:rPr>
          <w:szCs w:val="22"/>
          <w:lang w:val="lt-LT"/>
        </w:rPr>
        <w:t>kreatinino</w:t>
      </w:r>
      <w:proofErr w:type="spellEnd"/>
      <w:r w:rsidRPr="001619DC">
        <w:rPr>
          <w:szCs w:val="22"/>
          <w:lang w:val="lt-LT"/>
        </w:rPr>
        <w:t xml:space="preserve"> vertes serume.</w:t>
      </w:r>
    </w:p>
    <w:p w14:paraId="31592153" w14:textId="77777777" w:rsidR="0053559F" w:rsidRPr="001619DC" w:rsidRDefault="0053559F" w:rsidP="0053559F">
      <w:pPr>
        <w:pStyle w:val="Antrats"/>
        <w:tabs>
          <w:tab w:val="left" w:pos="720"/>
        </w:tabs>
        <w:rPr>
          <w:szCs w:val="22"/>
          <w:lang w:val="lt-LT"/>
        </w:rPr>
      </w:pPr>
    </w:p>
    <w:p w14:paraId="436031F0" w14:textId="77777777" w:rsidR="0053559F" w:rsidRPr="001619DC" w:rsidRDefault="0053559F" w:rsidP="0053559F">
      <w:pPr>
        <w:pStyle w:val="Antrats"/>
        <w:tabs>
          <w:tab w:val="left" w:pos="720"/>
        </w:tabs>
        <w:rPr>
          <w:szCs w:val="22"/>
          <w:lang w:val="lt-LT"/>
        </w:rPr>
      </w:pPr>
      <w:r w:rsidRPr="001619DC">
        <w:rPr>
          <w:szCs w:val="22"/>
          <w:u w:val="single"/>
          <w:lang w:val="lt-LT"/>
        </w:rPr>
        <w:t>5-fluoruracilo</w:t>
      </w:r>
      <w:r w:rsidRPr="001619DC">
        <w:rPr>
          <w:szCs w:val="22"/>
          <w:lang w:val="lt-LT"/>
        </w:rPr>
        <w:t xml:space="preserve"> (chemoterapinio vaisto, skirto navikams gydyti) toksinis poveikis sustiprėja, nes vartojant kartu </w:t>
      </w:r>
      <w:proofErr w:type="spellStart"/>
      <w:r w:rsidRPr="001619DC">
        <w:rPr>
          <w:szCs w:val="22"/>
          <w:lang w:val="lt-LT"/>
        </w:rPr>
        <w:t>Arilin</w:t>
      </w:r>
      <w:proofErr w:type="spellEnd"/>
      <w:r w:rsidRPr="001619DC">
        <w:rPr>
          <w:szCs w:val="22"/>
          <w:lang w:val="lt-LT"/>
        </w:rPr>
        <w:t xml:space="preserve"> </w:t>
      </w:r>
      <w:proofErr w:type="spellStart"/>
      <w:r w:rsidRPr="001619DC">
        <w:rPr>
          <w:szCs w:val="22"/>
          <w:lang w:val="lt-LT"/>
        </w:rPr>
        <w:t>rapid</w:t>
      </w:r>
      <w:proofErr w:type="spellEnd"/>
      <w:r w:rsidRPr="001619DC">
        <w:rPr>
          <w:szCs w:val="22"/>
          <w:lang w:val="lt-LT"/>
        </w:rPr>
        <w:t xml:space="preserve"> sumažėja 5-fluoruracilo šalinimas.</w:t>
      </w:r>
    </w:p>
    <w:p w14:paraId="5C689449" w14:textId="77777777" w:rsidR="0053559F" w:rsidRPr="001619DC" w:rsidRDefault="0053559F" w:rsidP="0053559F">
      <w:pPr>
        <w:pStyle w:val="Antrats"/>
        <w:tabs>
          <w:tab w:val="left" w:pos="720"/>
        </w:tabs>
        <w:rPr>
          <w:szCs w:val="22"/>
          <w:lang w:val="lt-LT"/>
        </w:rPr>
      </w:pPr>
    </w:p>
    <w:p w14:paraId="330D9507" w14:textId="77777777" w:rsidR="0053559F" w:rsidRPr="001619DC" w:rsidRDefault="0053559F" w:rsidP="0053559F">
      <w:pPr>
        <w:pStyle w:val="Antrats"/>
        <w:tabs>
          <w:tab w:val="left" w:pos="720"/>
        </w:tabs>
        <w:rPr>
          <w:szCs w:val="22"/>
          <w:lang w:val="lt-LT"/>
        </w:rPr>
      </w:pPr>
      <w:r w:rsidRPr="001619DC">
        <w:rPr>
          <w:szCs w:val="22"/>
          <w:lang w:val="lt-LT"/>
        </w:rPr>
        <w:t xml:space="preserve">Gali stipriai padidėti </w:t>
      </w:r>
      <w:proofErr w:type="spellStart"/>
      <w:r w:rsidRPr="001619DC">
        <w:rPr>
          <w:szCs w:val="22"/>
          <w:u w:val="single"/>
          <w:lang w:val="lt-LT"/>
        </w:rPr>
        <w:t>busulfano</w:t>
      </w:r>
      <w:proofErr w:type="spellEnd"/>
      <w:r w:rsidRPr="001619DC">
        <w:rPr>
          <w:szCs w:val="22"/>
          <w:lang w:val="lt-LT"/>
        </w:rPr>
        <w:t xml:space="preserve"> (chemoterapinio vaisto) toksinis poveikis.</w:t>
      </w:r>
    </w:p>
    <w:p w14:paraId="2B1B0596" w14:textId="77777777" w:rsidR="0053559F" w:rsidRPr="001619DC" w:rsidRDefault="0053559F" w:rsidP="0053559F">
      <w:pPr>
        <w:rPr>
          <w:szCs w:val="22"/>
          <w:lang w:val="lt-LT"/>
        </w:rPr>
      </w:pPr>
    </w:p>
    <w:p w14:paraId="46B20F61" w14:textId="77777777" w:rsidR="0053559F" w:rsidRPr="001619DC" w:rsidRDefault="0053559F" w:rsidP="0053559F">
      <w:pPr>
        <w:rPr>
          <w:szCs w:val="22"/>
          <w:lang w:val="lt-LT"/>
        </w:rPr>
      </w:pPr>
      <w:r w:rsidRPr="001619DC">
        <w:rPr>
          <w:szCs w:val="22"/>
          <w:lang w:val="lt-LT"/>
        </w:rPr>
        <w:t xml:space="preserve">Atsargumo reikėtų laikytis taip pat vartojant </w:t>
      </w:r>
      <w:r w:rsidRPr="001619DC">
        <w:rPr>
          <w:szCs w:val="22"/>
          <w:u w:val="single"/>
          <w:lang w:val="lt-LT"/>
        </w:rPr>
        <w:t>ličio preparatus</w:t>
      </w:r>
      <w:r w:rsidRPr="001619DC">
        <w:rPr>
          <w:szCs w:val="22"/>
          <w:lang w:val="lt-LT"/>
        </w:rPr>
        <w:t xml:space="preserve"> (vaistus, skiriamus liguistai pakiliai arba blogai nuotaikai – maniakinei-depresinei būsenai), nes gali padidėti ličio koncentracija kraujo plazmoje (atsirasti apsinuodijimo požymių – drebulys, traukulių).</w:t>
      </w:r>
    </w:p>
    <w:p w14:paraId="3804C572" w14:textId="77777777" w:rsidR="0053559F" w:rsidRPr="001619DC" w:rsidRDefault="0053559F" w:rsidP="0053559F">
      <w:pPr>
        <w:rPr>
          <w:szCs w:val="22"/>
          <w:lang w:val="lt-LT"/>
        </w:rPr>
      </w:pPr>
    </w:p>
    <w:p w14:paraId="2A176BA6" w14:textId="77777777" w:rsidR="0053559F" w:rsidRPr="001619DC" w:rsidRDefault="0053559F" w:rsidP="0053559F">
      <w:pPr>
        <w:rPr>
          <w:szCs w:val="22"/>
          <w:lang w:val="lt-LT"/>
        </w:rPr>
      </w:pPr>
      <w:r w:rsidRPr="001619DC">
        <w:rPr>
          <w:szCs w:val="22"/>
          <w:lang w:val="lt-LT"/>
        </w:rPr>
        <w:t>Šie nurodymai tinka ir tuomet, kai minėti vaistai buvo vartojami neseniai.</w:t>
      </w:r>
    </w:p>
    <w:p w14:paraId="5F8992D9" w14:textId="77777777" w:rsidR="0053559F" w:rsidRPr="001619DC" w:rsidRDefault="0053559F" w:rsidP="0053559F">
      <w:pPr>
        <w:rPr>
          <w:szCs w:val="22"/>
          <w:lang w:val="lt-LT"/>
        </w:rPr>
      </w:pPr>
    </w:p>
    <w:p w14:paraId="3BD37CFA" w14:textId="77777777" w:rsidR="0053559F" w:rsidRPr="001619DC" w:rsidRDefault="0053559F" w:rsidP="0053559F">
      <w:pPr>
        <w:rPr>
          <w:szCs w:val="22"/>
          <w:lang w:val="lt-LT"/>
        </w:rPr>
      </w:pPr>
      <w:proofErr w:type="spellStart"/>
      <w:r w:rsidRPr="001619DC">
        <w:rPr>
          <w:szCs w:val="22"/>
          <w:lang w:val="lt-LT"/>
        </w:rPr>
        <w:t>Metronidazolo</w:t>
      </w:r>
      <w:proofErr w:type="spellEnd"/>
      <w:r w:rsidRPr="001619DC">
        <w:rPr>
          <w:szCs w:val="22"/>
          <w:lang w:val="lt-LT"/>
        </w:rPr>
        <w:t xml:space="preserve"> vartojant kartu su </w:t>
      </w:r>
      <w:proofErr w:type="spellStart"/>
      <w:r w:rsidRPr="001619DC">
        <w:rPr>
          <w:szCs w:val="22"/>
          <w:lang w:val="lt-LT"/>
        </w:rPr>
        <w:t>takrolimuzu</w:t>
      </w:r>
      <w:proofErr w:type="spellEnd"/>
      <w:r w:rsidRPr="001619DC">
        <w:rPr>
          <w:szCs w:val="22"/>
          <w:lang w:val="lt-LT"/>
        </w:rPr>
        <w:t xml:space="preserve"> (vaistu, skirtu apsaugoti nuo persodintų organų atmetimo reakcijų) kraujyje padidėja </w:t>
      </w:r>
      <w:proofErr w:type="spellStart"/>
      <w:r w:rsidRPr="001619DC">
        <w:rPr>
          <w:szCs w:val="22"/>
          <w:lang w:val="lt-LT"/>
        </w:rPr>
        <w:t>takrolimuzo</w:t>
      </w:r>
      <w:proofErr w:type="spellEnd"/>
      <w:r w:rsidRPr="001619DC">
        <w:rPr>
          <w:szCs w:val="22"/>
          <w:lang w:val="lt-LT"/>
        </w:rPr>
        <w:t xml:space="preserve"> koncentracija, todėl reikia dažnai kontroliuoti </w:t>
      </w:r>
      <w:proofErr w:type="spellStart"/>
      <w:r w:rsidRPr="001619DC">
        <w:rPr>
          <w:szCs w:val="22"/>
          <w:lang w:val="lt-LT"/>
        </w:rPr>
        <w:t>takrolimuzo</w:t>
      </w:r>
      <w:proofErr w:type="spellEnd"/>
      <w:r w:rsidRPr="001619DC">
        <w:rPr>
          <w:szCs w:val="22"/>
          <w:lang w:val="lt-LT"/>
        </w:rPr>
        <w:t xml:space="preserve"> koncentraciją kraujyje ir inkstų funkciją.</w:t>
      </w:r>
    </w:p>
    <w:p w14:paraId="3B6E5D1C" w14:textId="77777777" w:rsidR="0053559F" w:rsidRPr="001619DC" w:rsidRDefault="0053559F" w:rsidP="0053559F">
      <w:pPr>
        <w:rPr>
          <w:szCs w:val="22"/>
          <w:lang w:val="lt-LT"/>
        </w:rPr>
      </w:pPr>
    </w:p>
    <w:p w14:paraId="13F6D04B" w14:textId="77777777" w:rsidR="0053559F" w:rsidRPr="001619DC" w:rsidRDefault="0053559F" w:rsidP="0053559F">
      <w:pPr>
        <w:rPr>
          <w:szCs w:val="22"/>
          <w:lang w:val="lt-LT"/>
        </w:rPr>
      </w:pPr>
      <w:proofErr w:type="spellStart"/>
      <w:r w:rsidRPr="001619DC">
        <w:rPr>
          <w:szCs w:val="22"/>
          <w:lang w:val="lt-LT"/>
        </w:rPr>
        <w:t>Metronidazolo</w:t>
      </w:r>
      <w:proofErr w:type="spellEnd"/>
      <w:r w:rsidRPr="001619DC">
        <w:rPr>
          <w:szCs w:val="22"/>
          <w:lang w:val="lt-LT"/>
        </w:rPr>
        <w:t xml:space="preserve"> vartojant kartu su </w:t>
      </w:r>
      <w:proofErr w:type="spellStart"/>
      <w:r w:rsidRPr="001619DC">
        <w:rPr>
          <w:szCs w:val="22"/>
          <w:lang w:val="lt-LT"/>
        </w:rPr>
        <w:t>amjodaronu</w:t>
      </w:r>
      <w:proofErr w:type="spellEnd"/>
      <w:r w:rsidRPr="001619DC">
        <w:rPr>
          <w:szCs w:val="22"/>
          <w:lang w:val="lt-LT"/>
        </w:rPr>
        <w:t xml:space="preserve"> (vaistu, kuriuo gydomi širdies ritmo sutrikimai) gali sutrikti širdies veikla, todėl reikia reguliariai stebėti širdies veiklą įrašant elektrokardiogramą (EKG). Jeigu pastebėjote širdies ritmo sutrikimų, kaip antai svaigulys, juntamas širdies plakimo pasikeitimas arba trumpalaikis nualpimas ar sąmonės netekimas, kreipkitės į gydytoją.</w:t>
      </w:r>
    </w:p>
    <w:p w14:paraId="7EA18DE8" w14:textId="77777777" w:rsidR="0053559F" w:rsidRPr="001619DC" w:rsidRDefault="0053559F" w:rsidP="0053559F">
      <w:pPr>
        <w:rPr>
          <w:szCs w:val="22"/>
          <w:lang w:val="lt-LT"/>
        </w:rPr>
      </w:pPr>
    </w:p>
    <w:p w14:paraId="16CDF41F" w14:textId="77777777" w:rsidR="0053559F" w:rsidRPr="001619DC" w:rsidRDefault="0053559F" w:rsidP="0053559F">
      <w:pPr>
        <w:rPr>
          <w:sz w:val="20"/>
          <w:szCs w:val="22"/>
          <w:lang w:val="lt-LT"/>
        </w:rPr>
      </w:pPr>
      <w:r w:rsidRPr="001619DC">
        <w:rPr>
          <w:szCs w:val="24"/>
          <w:lang w:val="lt-LT"/>
        </w:rPr>
        <w:t xml:space="preserve">Skiriant kartu su antibiotikais gali susilpnėti </w:t>
      </w:r>
      <w:proofErr w:type="spellStart"/>
      <w:r w:rsidRPr="001619DC">
        <w:rPr>
          <w:szCs w:val="24"/>
          <w:u w:val="single"/>
          <w:lang w:val="lt-LT"/>
        </w:rPr>
        <w:t>mikofenolato</w:t>
      </w:r>
      <w:proofErr w:type="spellEnd"/>
      <w:r w:rsidRPr="001619DC">
        <w:rPr>
          <w:szCs w:val="24"/>
          <w:u w:val="single"/>
          <w:lang w:val="lt-LT"/>
        </w:rPr>
        <w:t xml:space="preserve"> </w:t>
      </w:r>
      <w:proofErr w:type="spellStart"/>
      <w:r w:rsidRPr="001619DC">
        <w:rPr>
          <w:szCs w:val="24"/>
          <w:u w:val="single"/>
          <w:lang w:val="lt-LT"/>
        </w:rPr>
        <w:t>mofetilio</w:t>
      </w:r>
      <w:proofErr w:type="spellEnd"/>
      <w:r w:rsidRPr="001619DC">
        <w:rPr>
          <w:szCs w:val="24"/>
          <w:lang w:val="lt-LT"/>
        </w:rPr>
        <w:t xml:space="preserve"> (vaisto, slopinančio imuninės sistemos veikimą) biologinis prieinamumas organizme, todėl patartina stebėti poveikį laboratoriniais tyrimais.</w:t>
      </w:r>
    </w:p>
    <w:p w14:paraId="761B0008" w14:textId="77777777" w:rsidR="0053559F" w:rsidRPr="001619DC" w:rsidRDefault="0053559F" w:rsidP="0053559F">
      <w:pPr>
        <w:rPr>
          <w:szCs w:val="22"/>
          <w:lang w:val="lt-LT"/>
        </w:rPr>
      </w:pPr>
    </w:p>
    <w:p w14:paraId="04DD2AA5" w14:textId="77777777" w:rsidR="0053559F" w:rsidRPr="001619DC" w:rsidRDefault="0053559F" w:rsidP="0053559F">
      <w:pPr>
        <w:pStyle w:val="BodyTextAfter0"/>
        <w:rPr>
          <w:i/>
        </w:rPr>
      </w:pPr>
      <w:r w:rsidRPr="001619DC">
        <w:rPr>
          <w:i/>
        </w:rPr>
        <w:t>Kita galima sąveika</w:t>
      </w:r>
    </w:p>
    <w:p w14:paraId="33B9B99C" w14:textId="77777777" w:rsidR="0053559F" w:rsidRPr="001619DC" w:rsidRDefault="0053559F" w:rsidP="009F31A5">
      <w:pPr>
        <w:pStyle w:val="BTEMEASMCA"/>
      </w:pPr>
      <w:r w:rsidRPr="001619DC">
        <w:t>Metronidazolas gali sukelti kai kurių laboratorinių tyrimų, vartojamų kepenų funkcijai įvertinti, duomenų vertės sumažėjimą (alanintransaminazės (ALT) kiekio nustatymą kraujo serume).</w:t>
      </w:r>
    </w:p>
    <w:p w14:paraId="77125BF4" w14:textId="77777777" w:rsidR="0053559F" w:rsidRPr="001619DC" w:rsidRDefault="0053559F" w:rsidP="009F31A5">
      <w:pPr>
        <w:pStyle w:val="BTEMEASMCA"/>
      </w:pPr>
    </w:p>
    <w:p w14:paraId="165E8805" w14:textId="77777777" w:rsidR="0053559F" w:rsidRPr="001619DC" w:rsidRDefault="0053559F" w:rsidP="009F31A5">
      <w:pPr>
        <w:pStyle w:val="BTEMEASMCA"/>
      </w:pPr>
      <w:r w:rsidRPr="001619DC">
        <w:t>Jeigu vartojate arba neseniai vartojote kitų vaistų, įskaitant įsigytus be recepto, pasakykite gydytojui arba vaistininkui.</w:t>
      </w:r>
    </w:p>
    <w:p w14:paraId="4394DC57" w14:textId="77777777" w:rsidR="0053559F" w:rsidRPr="001619DC" w:rsidRDefault="0053559F" w:rsidP="009F31A5">
      <w:pPr>
        <w:pStyle w:val="BTEMEASMCA"/>
      </w:pPr>
    </w:p>
    <w:p w14:paraId="40D5DC1C" w14:textId="77777777" w:rsidR="0053559F" w:rsidRPr="001619DC" w:rsidRDefault="0053559F" w:rsidP="009F31A5">
      <w:pPr>
        <w:pStyle w:val="BTEMEASMCA"/>
        <w:rPr>
          <w:noProof w:val="0"/>
        </w:rPr>
      </w:pPr>
      <w:r w:rsidRPr="001619DC">
        <w:t>Naudojant Arilin rapid su latekso gaminiais (pvz., prezervatyvais, diafragmomis), gali sumažėti šių gaminių veiksmingumas, todėl jie taps mažiau patikimi</w:t>
      </w:r>
      <w:r w:rsidRPr="001619DC">
        <w:rPr>
          <w:noProof w:val="0"/>
        </w:rPr>
        <w:t>.</w:t>
      </w:r>
    </w:p>
    <w:p w14:paraId="6769E43A" w14:textId="77777777" w:rsidR="0053559F" w:rsidRPr="001619DC" w:rsidRDefault="0053559F" w:rsidP="0053559F">
      <w:pPr>
        <w:pStyle w:val="PI-3EMEASMCA"/>
      </w:pPr>
    </w:p>
    <w:p w14:paraId="64657EE7" w14:textId="77777777" w:rsidR="0053559F" w:rsidRPr="001619DC" w:rsidRDefault="0053559F" w:rsidP="0053559F">
      <w:pPr>
        <w:pStyle w:val="PI-3EMEASMCA"/>
      </w:pPr>
      <w:proofErr w:type="spellStart"/>
      <w:r w:rsidRPr="001619DC">
        <w:t>Arilin</w:t>
      </w:r>
      <w:proofErr w:type="spellEnd"/>
      <w:r w:rsidRPr="001619DC">
        <w:t xml:space="preserve"> </w:t>
      </w:r>
      <w:proofErr w:type="spellStart"/>
      <w:r w:rsidRPr="001619DC">
        <w:t>rapid</w:t>
      </w:r>
      <w:proofErr w:type="spellEnd"/>
      <w:r w:rsidRPr="001619DC">
        <w:t xml:space="preserve"> vartojimas su maistu, gėrimais ir alkoholiu</w:t>
      </w:r>
    </w:p>
    <w:p w14:paraId="24C24B19" w14:textId="77777777" w:rsidR="0053559F" w:rsidRPr="001619DC" w:rsidRDefault="0053559F" w:rsidP="009F31A5">
      <w:pPr>
        <w:pStyle w:val="BTEMEASMCA"/>
      </w:pPr>
      <w:r w:rsidRPr="001619DC">
        <w:t>Reikia vengti vartoti alkoholį, nes gali atsirasti netoleravimo požymių, pavyzdžiui, galvos ir sprando odos paraudimas, pykinimas, vėmimas, galvos skausmas ir svaigulys.</w:t>
      </w:r>
    </w:p>
    <w:p w14:paraId="4CC7B621" w14:textId="77777777" w:rsidR="0053559F" w:rsidRPr="001619DC" w:rsidRDefault="0053559F" w:rsidP="009F31A5">
      <w:pPr>
        <w:pStyle w:val="BTEMEASMCA"/>
      </w:pPr>
    </w:p>
    <w:p w14:paraId="24A2E4BC" w14:textId="77777777" w:rsidR="0053559F" w:rsidRPr="001619DC" w:rsidRDefault="0053559F" w:rsidP="0053559F">
      <w:pPr>
        <w:pStyle w:val="PI-3EMEASMCA"/>
      </w:pPr>
      <w:r w:rsidRPr="001619DC">
        <w:t>Nėštumas ir žindymo laikotarpis</w:t>
      </w:r>
    </w:p>
    <w:p w14:paraId="182DC47C" w14:textId="77777777" w:rsidR="0053559F" w:rsidRPr="001619DC" w:rsidRDefault="0053559F" w:rsidP="009F31A5">
      <w:pPr>
        <w:pStyle w:val="BTEMEASMCA"/>
      </w:pPr>
      <w:r w:rsidRPr="001619DC">
        <w:rPr>
          <w:bCs/>
          <w:iCs/>
        </w:rPr>
        <w:t xml:space="preserve">Arilin rapid </w:t>
      </w:r>
      <w:r w:rsidRPr="001619DC">
        <w:t>negalima</w:t>
      </w:r>
      <w:r w:rsidRPr="001619DC">
        <w:rPr>
          <w:b/>
        </w:rPr>
        <w:t xml:space="preserve"> </w:t>
      </w:r>
      <w:r w:rsidRPr="001619DC">
        <w:t>vartoti pirmuosius tris nėštumo mėnesius (jei įtariamas nėštumas, reikia atlikti nėštumo mėginį).</w:t>
      </w:r>
    </w:p>
    <w:p w14:paraId="2ED787C3" w14:textId="77777777" w:rsidR="0053559F" w:rsidRPr="001619DC" w:rsidRDefault="0053559F" w:rsidP="009F31A5">
      <w:pPr>
        <w:pStyle w:val="BTEMEASMCA"/>
      </w:pPr>
      <w:r w:rsidRPr="001619DC">
        <w:t xml:space="preserve">Vėlesniu nėštumo laikotarpiu </w:t>
      </w:r>
      <w:r w:rsidRPr="001619DC">
        <w:rPr>
          <w:bCs/>
          <w:iCs/>
        </w:rPr>
        <w:t xml:space="preserve">Arilin rapid </w:t>
      </w:r>
      <w:r w:rsidRPr="001619DC">
        <w:t>galima vartoti tik tuomet, kai nėra kitų gydymo galimybių.</w:t>
      </w:r>
    </w:p>
    <w:p w14:paraId="1D801EF4" w14:textId="77777777" w:rsidR="0053559F" w:rsidRPr="001619DC" w:rsidRDefault="0053559F" w:rsidP="009F31A5">
      <w:pPr>
        <w:pStyle w:val="BTEMEASMCA"/>
      </w:pPr>
      <w:r w:rsidRPr="001619DC">
        <w:lastRenderedPageBreak/>
        <w:t>Jeigu Arilin rapid privalu vartoti žindymo laikotarpiu, tai reikia nustoti žindyti, nes metronidazolas (vaisto veiklioji medžiaga) prasiskverbia į žindyvės pieną. Nutrauktu žindyvės pienu kūdikio maitinti negalima.</w:t>
      </w:r>
    </w:p>
    <w:p w14:paraId="57304BAF" w14:textId="77777777" w:rsidR="0053559F" w:rsidRPr="001619DC" w:rsidRDefault="0053559F" w:rsidP="009F31A5">
      <w:pPr>
        <w:pStyle w:val="BTEMEASMCA"/>
      </w:pPr>
    </w:p>
    <w:p w14:paraId="72D458A1" w14:textId="77777777" w:rsidR="0053559F" w:rsidRPr="001619DC" w:rsidRDefault="0053559F" w:rsidP="009F31A5">
      <w:pPr>
        <w:pStyle w:val="BTEMEASMCA"/>
        <w:rPr>
          <w:noProof w:val="0"/>
        </w:rPr>
      </w:pPr>
      <w:r w:rsidRPr="001619DC">
        <w:t>Jeigu esate nėščia, žindote kūdikį, manote, kad galbūt esate nėščia, arba planuojate pastoti, tai prieš vartodama šį vaistą, pasitarkite</w:t>
      </w:r>
      <w:r w:rsidRPr="001619DC">
        <w:rPr>
          <w:noProof w:val="0"/>
        </w:rPr>
        <w:t xml:space="preserve"> su gydytoju arba vaistininku.</w:t>
      </w:r>
    </w:p>
    <w:p w14:paraId="57591372" w14:textId="77777777" w:rsidR="0053559F" w:rsidRPr="001619DC" w:rsidRDefault="0053559F" w:rsidP="0053559F">
      <w:pPr>
        <w:pStyle w:val="PI-3EMEASMCA"/>
      </w:pPr>
    </w:p>
    <w:p w14:paraId="0F4BD91B" w14:textId="77777777" w:rsidR="0053559F" w:rsidRPr="001619DC" w:rsidRDefault="0053559F" w:rsidP="0053559F">
      <w:pPr>
        <w:pStyle w:val="PI-3EMEASMCA"/>
      </w:pPr>
      <w:r w:rsidRPr="001619DC">
        <w:t>Vairavimas ir mechanizmų valdymas</w:t>
      </w:r>
    </w:p>
    <w:p w14:paraId="6BD4885E" w14:textId="77777777" w:rsidR="0053559F" w:rsidRPr="001619DC" w:rsidRDefault="0053559F" w:rsidP="009F31A5">
      <w:pPr>
        <w:pStyle w:val="BTEMEASMCA"/>
      </w:pPr>
      <w:r w:rsidRPr="001619DC">
        <w:t>Vartojant šį vaistą, ypač pradėjus gydytis, gali pakisti reakcijos greitis - į netikėtas situacijas reaguojama lėčiau ir netiksliai. Tuo metu negalima vairuoti automobilio, valdyti mechanizmų, dirbti su elektros prietaisais, įrenginiais. Dirbant privalu įrengti apsaugos atramas. Ypač svarbu nevartoti alkoholio, nes jis labai silpnina reakcijos greitį.</w:t>
      </w:r>
    </w:p>
    <w:p w14:paraId="53807AC1" w14:textId="77777777" w:rsidR="0053559F" w:rsidRPr="001619DC" w:rsidRDefault="0053559F" w:rsidP="009F31A5">
      <w:pPr>
        <w:pStyle w:val="BTEMEASMCA"/>
      </w:pPr>
    </w:p>
    <w:p w14:paraId="02F21AA7" w14:textId="77777777" w:rsidR="0053559F" w:rsidRPr="001619DC" w:rsidRDefault="0053559F" w:rsidP="009F31A5">
      <w:pPr>
        <w:pStyle w:val="BTEMEASMCA"/>
      </w:pPr>
    </w:p>
    <w:p w14:paraId="1CF538A9" w14:textId="77777777" w:rsidR="0053559F" w:rsidRPr="001619DC" w:rsidRDefault="0053559F" w:rsidP="00CE393B">
      <w:pPr>
        <w:pStyle w:val="PI-1EMEASMCA"/>
        <w:rPr>
          <w:caps/>
        </w:rPr>
      </w:pPr>
      <w:r w:rsidRPr="001619DC">
        <w:t>3.</w:t>
      </w:r>
      <w:r w:rsidRPr="001619DC">
        <w:tab/>
        <w:t xml:space="preserve">Kaip vartoti </w:t>
      </w:r>
      <w:proofErr w:type="spellStart"/>
      <w:r w:rsidRPr="001619DC">
        <w:t>Arilin</w:t>
      </w:r>
      <w:proofErr w:type="spellEnd"/>
      <w:r w:rsidRPr="001619DC">
        <w:t xml:space="preserve"> </w:t>
      </w:r>
      <w:proofErr w:type="spellStart"/>
      <w:r w:rsidRPr="001619DC">
        <w:t>rapid</w:t>
      </w:r>
      <w:proofErr w:type="spellEnd"/>
    </w:p>
    <w:p w14:paraId="068B6386" w14:textId="77777777" w:rsidR="0053559F" w:rsidRPr="001619DC" w:rsidRDefault="0053559F" w:rsidP="009F31A5">
      <w:pPr>
        <w:pStyle w:val="BTEMEASMCA"/>
      </w:pPr>
    </w:p>
    <w:p w14:paraId="2C75B1AB" w14:textId="77777777" w:rsidR="0053559F" w:rsidRPr="001619DC" w:rsidRDefault="0053559F" w:rsidP="009F31A5">
      <w:pPr>
        <w:pStyle w:val="BTEMEASMCA"/>
      </w:pPr>
      <w:r w:rsidRPr="001619DC">
        <w:rPr>
          <w:szCs w:val="20"/>
        </w:rPr>
        <w:t>Visada</w:t>
      </w:r>
      <w:r w:rsidRPr="001619DC">
        <w:rPr>
          <w:szCs w:val="20"/>
          <w:vertAlign w:val="superscript"/>
        </w:rPr>
        <w:t xml:space="preserve"> </w:t>
      </w:r>
      <w:r w:rsidRPr="001619DC">
        <w:rPr>
          <w:szCs w:val="20"/>
        </w:rPr>
        <w:t xml:space="preserve">vartokite šį vaistą tiksliai, </w:t>
      </w:r>
      <w:r w:rsidRPr="001619DC">
        <w:t>kaip nurodė gydytojas arba vaistininkas. Jeigu abejojate, kreipkitės į gydytoją arba vaistininką.</w:t>
      </w:r>
    </w:p>
    <w:p w14:paraId="3A2DCA7C" w14:textId="77777777" w:rsidR="0053559F" w:rsidRPr="001619DC" w:rsidRDefault="0053559F" w:rsidP="009F31A5">
      <w:pPr>
        <w:pStyle w:val="BTEMEASMCA"/>
      </w:pPr>
    </w:p>
    <w:p w14:paraId="09BDB6F7" w14:textId="77777777" w:rsidR="0053559F" w:rsidRPr="001619DC" w:rsidRDefault="0053559F" w:rsidP="009F31A5">
      <w:pPr>
        <w:pStyle w:val="BTEMEASMCA"/>
      </w:pPr>
      <w:r w:rsidRPr="001619DC">
        <w:t>Dozavimas</w:t>
      </w:r>
    </w:p>
    <w:p w14:paraId="4E20D2E2" w14:textId="77777777" w:rsidR="0053559F" w:rsidRPr="001619DC" w:rsidRDefault="0053559F" w:rsidP="009F31A5">
      <w:pPr>
        <w:pStyle w:val="BTEMEASMCA"/>
        <w:rPr>
          <w:b/>
        </w:rPr>
      </w:pPr>
      <w:r w:rsidRPr="001619DC">
        <w:t xml:space="preserve">Šie nurodymai galioja tik tuomet, jei Jūsų gydytojas </w:t>
      </w:r>
      <w:r w:rsidRPr="001619DC">
        <w:rPr>
          <w:bCs/>
          <w:iCs/>
        </w:rPr>
        <w:t>Arilin rapid nepaskyrė</w:t>
      </w:r>
      <w:r w:rsidRPr="001619DC">
        <w:rPr>
          <w:b/>
        </w:rPr>
        <w:t xml:space="preserve"> </w:t>
      </w:r>
      <w:r w:rsidRPr="001619DC">
        <w:t xml:space="preserve">vartoti kitaip. </w:t>
      </w:r>
    </w:p>
    <w:p w14:paraId="5C4707EF" w14:textId="77777777" w:rsidR="0053559F" w:rsidRPr="001619DC" w:rsidRDefault="0053559F" w:rsidP="009F31A5">
      <w:pPr>
        <w:pStyle w:val="BTEMEASMCA"/>
      </w:pPr>
      <w:r w:rsidRPr="001619DC">
        <w:t xml:space="preserve">Susirgus pirmąjį kartą, pakanka vartoti </w:t>
      </w:r>
      <w:r w:rsidRPr="001619DC">
        <w:rPr>
          <w:bCs/>
          <w:iCs/>
        </w:rPr>
        <w:t>ovulę</w:t>
      </w:r>
      <w:r w:rsidRPr="001619DC">
        <w:rPr>
          <w:b/>
        </w:rPr>
        <w:t xml:space="preserve"> </w:t>
      </w:r>
      <w:r w:rsidRPr="001619DC">
        <w:t>vieną kartą per parą, vakare prieš miegą.</w:t>
      </w:r>
    </w:p>
    <w:p w14:paraId="2C0841E1" w14:textId="77777777" w:rsidR="0053559F" w:rsidRPr="001619DC" w:rsidRDefault="0053559F" w:rsidP="009F31A5">
      <w:pPr>
        <w:pStyle w:val="BTEMEASMCA"/>
      </w:pPr>
      <w:r w:rsidRPr="001619DC">
        <w:t>Esant sunkiai ligos eigai, infekcijai pasikartojus, taikomas 2 dienų gydymo režimas ir vartojama po vieną ovulę per parą, vakare prieš miegą.</w:t>
      </w:r>
    </w:p>
    <w:p w14:paraId="53D41759" w14:textId="77777777" w:rsidR="0053559F" w:rsidRPr="001619DC" w:rsidRDefault="0053559F" w:rsidP="009F31A5">
      <w:pPr>
        <w:pStyle w:val="BTEMEASMCA"/>
      </w:pPr>
    </w:p>
    <w:p w14:paraId="0A909D88" w14:textId="77777777" w:rsidR="0053559F" w:rsidRPr="001619DC" w:rsidRDefault="0053559F" w:rsidP="009F31A5">
      <w:pPr>
        <w:pStyle w:val="BTEMEASMCA"/>
      </w:pPr>
      <w:r w:rsidRPr="001619DC">
        <w:t>Ovulę reikia kuo giliau įkišti į makštį gulint ant nugaros, šiek tiek sulenktomis kojomis.</w:t>
      </w:r>
    </w:p>
    <w:p w14:paraId="68F828F8" w14:textId="77777777" w:rsidR="0053559F" w:rsidRPr="001619DC" w:rsidRDefault="0053559F" w:rsidP="009F31A5">
      <w:pPr>
        <w:pStyle w:val="BTEMEASMCA"/>
      </w:pPr>
    </w:p>
    <w:p w14:paraId="1348A5A3" w14:textId="77777777" w:rsidR="0053559F" w:rsidRPr="001619DC" w:rsidRDefault="0053559F" w:rsidP="009F31A5">
      <w:pPr>
        <w:pStyle w:val="BTEMEASMCA"/>
      </w:pPr>
      <w:r w:rsidRPr="001619DC">
        <w:t>Gydymo trukmė</w:t>
      </w:r>
    </w:p>
    <w:p w14:paraId="65071523" w14:textId="77777777" w:rsidR="0053559F" w:rsidRPr="001619DC" w:rsidRDefault="0053559F" w:rsidP="009F31A5">
      <w:pPr>
        <w:pStyle w:val="BTEMEASMCA"/>
      </w:pPr>
      <w:r w:rsidRPr="001619DC">
        <w:t xml:space="preserve">Gydytis </w:t>
      </w:r>
      <w:r w:rsidRPr="001619DC">
        <w:rPr>
          <w:iCs/>
        </w:rPr>
        <w:t xml:space="preserve">Arilin rapid </w:t>
      </w:r>
      <w:r w:rsidRPr="001619DC">
        <w:t>arba kitu vaistu, kurio sudėtyje yra nitroimidazolo, galima ne ilgiau kaip 10 dienų. Žr. sk. „Specialių atsargumo priemonių reikia“.</w:t>
      </w:r>
    </w:p>
    <w:p w14:paraId="5BC2BF06" w14:textId="77777777" w:rsidR="0053559F" w:rsidRPr="001619DC" w:rsidRDefault="0053559F" w:rsidP="009F31A5">
      <w:pPr>
        <w:pStyle w:val="BTEMEASMCA"/>
      </w:pPr>
    </w:p>
    <w:p w14:paraId="592724D1" w14:textId="77777777" w:rsidR="0053559F" w:rsidRPr="001619DC" w:rsidRDefault="0053559F" w:rsidP="0053559F">
      <w:pPr>
        <w:pStyle w:val="PI-3EMEASMCA"/>
      </w:pPr>
      <w:r w:rsidRPr="001619DC">
        <w:t xml:space="preserve">Ką daryti pavartojus per didelę </w:t>
      </w:r>
      <w:proofErr w:type="spellStart"/>
      <w:r w:rsidRPr="001619DC">
        <w:t>Arilin</w:t>
      </w:r>
      <w:proofErr w:type="spellEnd"/>
      <w:r w:rsidRPr="001619DC">
        <w:t xml:space="preserve"> </w:t>
      </w:r>
      <w:proofErr w:type="spellStart"/>
      <w:r w:rsidRPr="001619DC">
        <w:t>rapid</w:t>
      </w:r>
      <w:proofErr w:type="spellEnd"/>
      <w:r w:rsidRPr="001619DC">
        <w:t xml:space="preserve"> dozę?</w:t>
      </w:r>
    </w:p>
    <w:p w14:paraId="4DBC4562" w14:textId="77777777" w:rsidR="0053559F" w:rsidRPr="001619DC" w:rsidRDefault="0053559F" w:rsidP="009F31A5">
      <w:pPr>
        <w:pStyle w:val="BTEMEASMCA"/>
      </w:pPr>
      <w:r w:rsidRPr="001619DC">
        <w:t>Jei ovulę prarijo vaikas, paprastai sunkių apsinuodijimo požymių nebūna. Tačiau jei tokių požymių atsirado, tinkamai gydomas ligonis po kelių dienų pasveiksta.</w:t>
      </w:r>
    </w:p>
    <w:p w14:paraId="4ABEAA2D" w14:textId="77777777" w:rsidR="0053559F" w:rsidRPr="001619DC" w:rsidRDefault="0053559F" w:rsidP="009F31A5">
      <w:pPr>
        <w:pStyle w:val="BTEMEASMCA"/>
      </w:pPr>
    </w:p>
    <w:p w14:paraId="0F935791" w14:textId="77777777" w:rsidR="0053559F" w:rsidRPr="001619DC" w:rsidRDefault="0053559F" w:rsidP="0053559F">
      <w:pPr>
        <w:pStyle w:val="PI-3EMEASMCA"/>
      </w:pPr>
      <w:r w:rsidRPr="001619DC">
        <w:t xml:space="preserve">Pamiršus pavartoti </w:t>
      </w:r>
      <w:proofErr w:type="spellStart"/>
      <w:r w:rsidRPr="001619DC">
        <w:t>Arilin</w:t>
      </w:r>
      <w:proofErr w:type="spellEnd"/>
      <w:r w:rsidRPr="001619DC">
        <w:t xml:space="preserve"> </w:t>
      </w:r>
      <w:proofErr w:type="spellStart"/>
      <w:r w:rsidRPr="001619DC">
        <w:t>rapid</w:t>
      </w:r>
      <w:proofErr w:type="spellEnd"/>
      <w:r w:rsidRPr="001619DC">
        <w:t xml:space="preserve"> </w:t>
      </w:r>
    </w:p>
    <w:p w14:paraId="229319A3" w14:textId="77777777" w:rsidR="0053559F" w:rsidRPr="001619DC" w:rsidRDefault="0053559F" w:rsidP="009F31A5">
      <w:pPr>
        <w:pStyle w:val="BTEMEASMCA"/>
      </w:pPr>
      <w:r w:rsidRPr="001619DC">
        <w:t>Tokiais atvejais gali tekti vaistą vartoti dieną ilgiau. Pasitarkite su gydytoju.</w:t>
      </w:r>
    </w:p>
    <w:p w14:paraId="004B5264" w14:textId="77777777" w:rsidR="0053559F" w:rsidRPr="001619DC" w:rsidRDefault="0053559F" w:rsidP="009F31A5">
      <w:pPr>
        <w:pStyle w:val="BTEMEASMCA"/>
      </w:pPr>
    </w:p>
    <w:p w14:paraId="64A48770" w14:textId="77777777" w:rsidR="0053559F" w:rsidRPr="001619DC" w:rsidRDefault="0053559F" w:rsidP="0053559F">
      <w:pPr>
        <w:pStyle w:val="PI-3EMEASMCA"/>
      </w:pPr>
      <w:r w:rsidRPr="001619DC">
        <w:t xml:space="preserve">Nustojus vartoti </w:t>
      </w:r>
      <w:proofErr w:type="spellStart"/>
      <w:r w:rsidRPr="001619DC">
        <w:t>Arilin</w:t>
      </w:r>
      <w:proofErr w:type="spellEnd"/>
      <w:r w:rsidRPr="001619DC">
        <w:t xml:space="preserve"> </w:t>
      </w:r>
      <w:proofErr w:type="spellStart"/>
      <w:r w:rsidRPr="001619DC">
        <w:t>rapid</w:t>
      </w:r>
      <w:proofErr w:type="spellEnd"/>
      <w:r w:rsidRPr="001619DC">
        <w:t xml:space="preserve"> </w:t>
      </w:r>
    </w:p>
    <w:p w14:paraId="16ECCDFA" w14:textId="77777777" w:rsidR="0053559F" w:rsidRPr="001619DC" w:rsidRDefault="0053559F" w:rsidP="009F31A5">
      <w:pPr>
        <w:pStyle w:val="BTEMEASMCA"/>
      </w:pPr>
      <w:r w:rsidRPr="001619DC">
        <w:t>Jei Jūs gydymą baigsite pernelyg anksti arba laikinai nustosite gydytis, tai pablogės gydymo rezultatai.</w:t>
      </w:r>
    </w:p>
    <w:p w14:paraId="15A69C1B" w14:textId="77777777" w:rsidR="0053559F" w:rsidRPr="001619DC" w:rsidRDefault="0053559F" w:rsidP="009F31A5">
      <w:pPr>
        <w:pStyle w:val="BTEMEASMCA"/>
      </w:pPr>
      <w:r w:rsidRPr="001619DC">
        <w:t xml:space="preserve">Kai gydymosi metu atsiranda nemalonių šalutinio poveikio reiškinių, reikėtų pasitarti su gydytoju, ar tai susiję su šiuo vaistu ir kokių priemonių imtis. </w:t>
      </w:r>
    </w:p>
    <w:p w14:paraId="33BF78B3" w14:textId="77777777" w:rsidR="0053559F" w:rsidRPr="001619DC" w:rsidRDefault="0053559F" w:rsidP="009F31A5">
      <w:pPr>
        <w:pStyle w:val="BTEMEASMCA"/>
      </w:pPr>
    </w:p>
    <w:p w14:paraId="53862A0B" w14:textId="77777777" w:rsidR="0053559F" w:rsidRPr="001619DC" w:rsidRDefault="0053559F" w:rsidP="009F31A5">
      <w:pPr>
        <w:pStyle w:val="BTEMEASMCA"/>
      </w:pPr>
      <w:r w:rsidRPr="001619DC">
        <w:t>Jeigu kiltų daugiau klausimų dėl šio vaisto vartojimo, kreipkitės į gydytoją arba vaistininką.</w:t>
      </w:r>
    </w:p>
    <w:p w14:paraId="5D07B89E" w14:textId="77777777" w:rsidR="0053559F" w:rsidRPr="001619DC" w:rsidRDefault="0053559F" w:rsidP="009F31A5">
      <w:pPr>
        <w:pStyle w:val="BTEMEASMCA"/>
      </w:pPr>
    </w:p>
    <w:p w14:paraId="0C427053" w14:textId="77777777" w:rsidR="0053559F" w:rsidRPr="001619DC" w:rsidRDefault="0053559F" w:rsidP="009F31A5">
      <w:pPr>
        <w:pStyle w:val="BTEMEASMCA"/>
      </w:pPr>
    </w:p>
    <w:p w14:paraId="6BDBDB58" w14:textId="761290C5" w:rsidR="0053559F" w:rsidRPr="001619DC" w:rsidRDefault="0053559F" w:rsidP="00CE393B">
      <w:pPr>
        <w:pStyle w:val="PI-1EMEASMCA"/>
      </w:pPr>
      <w:bookmarkStart w:id="36" w:name="_Toc129243142"/>
      <w:bookmarkStart w:id="37" w:name="_Toc129243267"/>
      <w:r w:rsidRPr="001619DC">
        <w:t>4.</w:t>
      </w:r>
      <w:r w:rsidRPr="001619DC">
        <w:tab/>
        <w:t>Galimas šalutinis poveikis</w:t>
      </w:r>
      <w:bookmarkEnd w:id="36"/>
      <w:bookmarkEnd w:id="37"/>
    </w:p>
    <w:p w14:paraId="6C7AABD6" w14:textId="77777777" w:rsidR="0053559F" w:rsidRPr="001619DC" w:rsidRDefault="0053559F" w:rsidP="009F31A5">
      <w:pPr>
        <w:pStyle w:val="BTEMEASMCA"/>
      </w:pPr>
    </w:p>
    <w:p w14:paraId="391F2E19" w14:textId="77777777" w:rsidR="0053559F" w:rsidRPr="001619DC" w:rsidRDefault="0053559F" w:rsidP="0053559F">
      <w:pPr>
        <w:tabs>
          <w:tab w:val="left" w:pos="0"/>
        </w:tabs>
        <w:rPr>
          <w:szCs w:val="22"/>
          <w:lang w:val="lt-LT"/>
        </w:rPr>
      </w:pPr>
      <w:r w:rsidRPr="001619DC">
        <w:rPr>
          <w:bCs/>
          <w:iCs/>
          <w:szCs w:val="22"/>
          <w:lang w:val="lt-LT"/>
        </w:rPr>
        <w:t>Šis vaistas</w:t>
      </w:r>
      <w:r w:rsidRPr="001619DC">
        <w:rPr>
          <w:szCs w:val="22"/>
          <w:lang w:val="lt-LT"/>
        </w:rPr>
        <w:t>, kaip ir visi kiti, gali sukelti šalutinį poveikį, nors jis pasireiškia ne visiems žmon</w:t>
      </w:r>
      <w:r w:rsidRPr="001619DC">
        <w:rPr>
          <w:lang w:val="lt-LT"/>
        </w:rPr>
        <w:t>ėms</w:t>
      </w:r>
      <w:r w:rsidRPr="001619DC">
        <w:rPr>
          <w:szCs w:val="22"/>
          <w:lang w:val="lt-LT"/>
        </w:rPr>
        <w:t>.</w:t>
      </w:r>
    </w:p>
    <w:p w14:paraId="7C384A92" w14:textId="77777777" w:rsidR="0053559F" w:rsidRPr="001619DC" w:rsidRDefault="0053559F" w:rsidP="009F31A5">
      <w:pPr>
        <w:pStyle w:val="BTEMEASMCA"/>
      </w:pPr>
    </w:p>
    <w:p w14:paraId="1691CCE9" w14:textId="77777777" w:rsidR="0053559F" w:rsidRPr="001619DC" w:rsidRDefault="0053559F" w:rsidP="009F31A5">
      <w:pPr>
        <w:pStyle w:val="BTEMEASMCA"/>
      </w:pPr>
      <w:r w:rsidRPr="001619DC">
        <w:t>Vartojant Arilin rapid, apie 20</w:t>
      </w:r>
      <w:r w:rsidR="00AD58F9" w:rsidRPr="001619DC">
        <w:t xml:space="preserve"> </w:t>
      </w:r>
      <w:r w:rsidRPr="001619DC">
        <w:t xml:space="preserve">% veikliosios medžiagos patenka į kraujotaką todėl šalutinio poveikio požymiai pasitaiko retai. Žemiau išvardijami tie patys požymiai, kurie pasitaiko, kai vartojami geriamieji vaistai, kurių sudėtyje yra metronidazolo. </w:t>
      </w:r>
    </w:p>
    <w:p w14:paraId="726EC282" w14:textId="77777777" w:rsidR="0053559F" w:rsidRPr="001619DC" w:rsidRDefault="0053559F" w:rsidP="009F31A5">
      <w:pPr>
        <w:pStyle w:val="BTEMEASMCA"/>
      </w:pPr>
    </w:p>
    <w:p w14:paraId="1E28FA74" w14:textId="77777777" w:rsidR="0053559F" w:rsidRPr="001619DC" w:rsidRDefault="0053559F" w:rsidP="009F31A5">
      <w:pPr>
        <w:pStyle w:val="BTEMEASMCA"/>
      </w:pPr>
      <w:r w:rsidRPr="001619DC">
        <w:t>Svarbūs šalutinio poveikio požymiai ir ką daryti jiems atsiradus</w:t>
      </w:r>
    </w:p>
    <w:p w14:paraId="251CE61F" w14:textId="77777777" w:rsidR="0053559F" w:rsidRPr="001619DC" w:rsidRDefault="0053559F" w:rsidP="009F31A5">
      <w:pPr>
        <w:pStyle w:val="BTEMEASMCA"/>
      </w:pPr>
      <w:r w:rsidRPr="001619DC">
        <w:t>Atsiradus bent vienam iš žemiau išvardytų šalutinio poveikio požymių, nutraukite Arilin rapid  vartojimą ir nedelsiant kreipkitės į gydytoją.</w:t>
      </w:r>
    </w:p>
    <w:p w14:paraId="60B4ECA8" w14:textId="77777777" w:rsidR="0053559F" w:rsidRPr="001619DC" w:rsidRDefault="0053559F" w:rsidP="009F31A5">
      <w:pPr>
        <w:pStyle w:val="BTEMEASMCA"/>
      </w:pPr>
    </w:p>
    <w:p w14:paraId="17E7C81E" w14:textId="38983923" w:rsidR="0053559F" w:rsidRPr="001619DC" w:rsidRDefault="00EC2ECE" w:rsidP="009F31A5">
      <w:pPr>
        <w:pStyle w:val="BT-EMEASMCA"/>
      </w:pPr>
      <w:r>
        <w:t>Labai reti šalutinio poveikio reiškiniai (gali pasireikšti rečiau kaip 1 iš 10 000 asmenų):</w:t>
      </w:r>
    </w:p>
    <w:p w14:paraId="31F4EDA2" w14:textId="77777777" w:rsidR="0053559F" w:rsidRPr="001619DC" w:rsidRDefault="0053559F" w:rsidP="009F31A5">
      <w:pPr>
        <w:pStyle w:val="BT-EMEASMCA"/>
        <w:numPr>
          <w:ilvl w:val="0"/>
          <w:numId w:val="17"/>
        </w:numPr>
      </w:pPr>
      <w:r w:rsidRPr="001619DC">
        <w:t>Anafilaksinis šokas (smarkus kraujospūdžio sumažėjimas dėl padidėjusio jautrumo). Sunkiais atvejais, bet labai retai, gali sutrikti kvėpavimas, atsirasti svaigulys, vėmimas. Kai sutrinka kraujotaka, netenkama sąmonės, išpila šaltas prakaitas, pabąla rankos ir kojos, reikia nedelsiant suteikti skubią pagalbą, iškviesti gydytoją. Kol atvyks gydytojas, ligonę reikia paguldyti, pakelti kojas aukštyn, apkloti kad neperšaltų. Reikia pradėti taikyti tinkamas neatidėliotinos pagalbos priemones  (pvz., sušvirkšti antihistamininių vaistų, kortikosteroidų, simpatomimetinių preparatų) ir nedelsiant nutraukti Arilin rapid ovulių vartojimą.</w:t>
      </w:r>
    </w:p>
    <w:p w14:paraId="1C4D2550" w14:textId="77777777" w:rsidR="0053559F" w:rsidRPr="001619DC" w:rsidRDefault="0053559F" w:rsidP="009F31A5">
      <w:pPr>
        <w:pStyle w:val="BT-EMEASMCA"/>
        <w:numPr>
          <w:ilvl w:val="0"/>
          <w:numId w:val="17"/>
        </w:numPr>
      </w:pPr>
      <w:r w:rsidRPr="001619DC">
        <w:t>Sumažėjęs trombocitų kiekis (trombocitopenija).</w:t>
      </w:r>
    </w:p>
    <w:p w14:paraId="569D3026" w14:textId="77777777" w:rsidR="0053559F" w:rsidRPr="001619DC" w:rsidRDefault="0053559F" w:rsidP="009F31A5">
      <w:pPr>
        <w:pStyle w:val="BT-EMEASMCA"/>
        <w:numPr>
          <w:ilvl w:val="0"/>
          <w:numId w:val="17"/>
        </w:numPr>
      </w:pPr>
      <w:r w:rsidRPr="001619DC">
        <w:t>Sumažėja kai kurio tipo leukocitų skaičius (agranulocitozė). Agranulocitozė gali susidaryti per kelias valandas. Jos požymiai - karščiavimas, išsekimas, ryklės ir burnos gleivinės uždegimas, apnašos. Tuomet reikia labai skubiai ištirti kraujo sudėtį. Nedelsiant kreipkitės į artimiausią gydytoją.</w:t>
      </w:r>
    </w:p>
    <w:p w14:paraId="674D0396" w14:textId="77777777" w:rsidR="0053559F" w:rsidRPr="001619DC" w:rsidRDefault="0053559F" w:rsidP="009F31A5">
      <w:pPr>
        <w:pStyle w:val="BT-EMEASMCA"/>
        <w:numPr>
          <w:ilvl w:val="0"/>
          <w:numId w:val="17"/>
        </w:numPr>
      </w:pPr>
      <w:r w:rsidRPr="001619DC">
        <w:t>Kasos uždegimas (pankreatitas).</w:t>
      </w:r>
    </w:p>
    <w:p w14:paraId="108F6CE8" w14:textId="77777777" w:rsidR="0053559F" w:rsidRPr="001619DC" w:rsidRDefault="0053559F" w:rsidP="009F31A5">
      <w:pPr>
        <w:pStyle w:val="BT-EMEASMCA"/>
        <w:numPr>
          <w:ilvl w:val="0"/>
          <w:numId w:val="17"/>
        </w:numPr>
      </w:pPr>
      <w:r w:rsidRPr="001619DC">
        <w:t xml:space="preserve">Jei vaisto vartojimo laikotarpiu arba pirmosiomis savaitėmis po gydymo atsiranda stiprus ir ilgai trunkantis viduriavimas, reikia įtarti pseudomembraninį kolitą (sunki žarnyno liga, kurią dažniausiai sukelia </w:t>
      </w:r>
      <w:r w:rsidRPr="001619DC">
        <w:rPr>
          <w:i/>
        </w:rPr>
        <w:t>Clostridium difficile</w:t>
      </w:r>
      <w:r w:rsidRPr="001619DC">
        <w:t xml:space="preserve"> bakterijos).  Ši dėl vaistų atsiradusi žarnyno liga gali būti pavojinga gyvybei ir ją reikia nedelsiant gydyti. Gydytojas pasakys, ar atsižvelgiant į parodymus reikia nustoti vartoti </w:t>
      </w:r>
      <w:r w:rsidRPr="001619DC">
        <w:rPr>
          <w:rStyle w:val="BodyTextAfter0Char"/>
        </w:rPr>
        <w:t xml:space="preserve">Arilin rapid </w:t>
      </w:r>
      <w:r w:rsidRPr="001619DC">
        <w:t xml:space="preserve">, nurodys pradėti vartoti tinkamus vaistus (pvz., specialius antibiotikus ar kitus vaistus, kurių poveikis nustatytas). Negalima vartoti žarnyno judrumą (peristaltiką) slopinančių vaistų. </w:t>
      </w:r>
    </w:p>
    <w:p w14:paraId="6951CAD5" w14:textId="77777777" w:rsidR="0053559F" w:rsidRPr="001619DC" w:rsidRDefault="0053559F" w:rsidP="0053559F">
      <w:pPr>
        <w:tabs>
          <w:tab w:val="left" w:pos="720"/>
        </w:tabs>
        <w:ind w:left="360"/>
        <w:rPr>
          <w:szCs w:val="22"/>
          <w:lang w:val="lt-LT"/>
        </w:rPr>
      </w:pPr>
    </w:p>
    <w:p w14:paraId="01DF4352" w14:textId="42D4C503" w:rsidR="0053559F" w:rsidRPr="001619DC" w:rsidRDefault="00EC2ECE" w:rsidP="009F31A5">
      <w:pPr>
        <w:pStyle w:val="BT-EMEASMCA"/>
      </w:pPr>
      <w:r>
        <w:t>Nedažni šalutinio poveikio reiškiniai (gali pasireikšti rečiau kaip 1 iš 100 asmenų):</w:t>
      </w:r>
    </w:p>
    <w:p w14:paraId="6D265084" w14:textId="77777777" w:rsidR="0053559F" w:rsidRPr="001619DC" w:rsidRDefault="0053559F" w:rsidP="009F31A5">
      <w:pPr>
        <w:pStyle w:val="BT-EMEASMCA"/>
        <w:numPr>
          <w:ilvl w:val="0"/>
          <w:numId w:val="17"/>
        </w:numPr>
      </w:pPr>
      <w:r w:rsidRPr="001619DC">
        <w:t>Nervų ligos (periferinė neuropatija) ir traukuliai (nervų sistemos sutrikimas pasireiškia rankų ir kojų nejautrumu, dilgčiojimu). Netgi tuomet, kai šie požymiai silpni, nedelsdami praneškite gydytojui!</w:t>
      </w:r>
    </w:p>
    <w:p w14:paraId="71EBCCD7" w14:textId="77777777" w:rsidR="0053559F" w:rsidRPr="001619DC" w:rsidRDefault="0053559F" w:rsidP="009F31A5">
      <w:pPr>
        <w:pStyle w:val="BT-EMEASMCA"/>
      </w:pPr>
    </w:p>
    <w:p w14:paraId="7E1E52CE" w14:textId="7796E0FF" w:rsidR="0053559F" w:rsidRPr="001619DC" w:rsidRDefault="00EC2ECE" w:rsidP="009F31A5">
      <w:pPr>
        <w:pStyle w:val="BTEMEASMCA"/>
      </w:pPr>
      <w:r>
        <w:t>Šalutinio poveikio reiškiniai, kurių dažnis nežinomas (negali būti apskaičiuotas pagal turimus duomenis):</w:t>
      </w:r>
    </w:p>
    <w:p w14:paraId="6C5BAF08" w14:textId="77777777" w:rsidR="0053559F" w:rsidRPr="001619DC" w:rsidRDefault="0053559F" w:rsidP="0053559F">
      <w:pPr>
        <w:numPr>
          <w:ilvl w:val="0"/>
          <w:numId w:val="33"/>
        </w:numPr>
        <w:ind w:left="567" w:hanging="567"/>
        <w:rPr>
          <w:lang w:val="lt-LT"/>
        </w:rPr>
      </w:pPr>
      <w:r w:rsidRPr="001619DC">
        <w:rPr>
          <w:lang w:val="lt-LT"/>
        </w:rPr>
        <w:t xml:space="preserve">Patologiniai smegenų pakitimai, smegenėlių </w:t>
      </w:r>
      <w:proofErr w:type="spellStart"/>
      <w:r w:rsidRPr="001619DC">
        <w:rPr>
          <w:lang w:val="lt-LT"/>
        </w:rPr>
        <w:t>ataksija</w:t>
      </w:r>
      <w:proofErr w:type="spellEnd"/>
      <w:r w:rsidRPr="001619DC">
        <w:rPr>
          <w:lang w:val="lt-LT"/>
        </w:rPr>
        <w:t xml:space="preserve"> (pvz., su kalbos ir eisenos sutrikimais, netaisyklingais akių judesiais (</w:t>
      </w:r>
      <w:proofErr w:type="spellStart"/>
      <w:r w:rsidRPr="001619DC">
        <w:rPr>
          <w:lang w:val="lt-LT"/>
        </w:rPr>
        <w:t>nistagmu</w:t>
      </w:r>
      <w:proofErr w:type="spellEnd"/>
      <w:r w:rsidRPr="001619DC">
        <w:rPr>
          <w:lang w:val="lt-LT"/>
        </w:rPr>
        <w:t>) ir raumenų trūkčiojimu).</w:t>
      </w:r>
    </w:p>
    <w:p w14:paraId="1456AC09" w14:textId="77777777" w:rsidR="0053559F" w:rsidRPr="001619DC" w:rsidRDefault="0053559F" w:rsidP="0053559F">
      <w:pPr>
        <w:numPr>
          <w:ilvl w:val="0"/>
          <w:numId w:val="33"/>
        </w:numPr>
        <w:ind w:left="567" w:hanging="567"/>
        <w:rPr>
          <w:lang w:val="lt-LT"/>
        </w:rPr>
      </w:pPr>
      <w:r w:rsidRPr="001619DC">
        <w:rPr>
          <w:lang w:val="lt-LT"/>
        </w:rPr>
        <w:t xml:space="preserve">Sunkios odos reakcijos (pvz., daugiaformė raudonė (uždegiminės odos ligos su paraudimu), </w:t>
      </w:r>
      <w:proofErr w:type="spellStart"/>
      <w:r w:rsidRPr="001619DC">
        <w:rPr>
          <w:lang w:val="lt-LT"/>
        </w:rPr>
        <w:t>Stivenso</w:t>
      </w:r>
      <w:proofErr w:type="spellEnd"/>
      <w:r w:rsidRPr="001619DC">
        <w:rPr>
          <w:lang w:val="lt-LT"/>
        </w:rPr>
        <w:t xml:space="preserve">-Džonsono sindromas, toksinė epidermio </w:t>
      </w:r>
      <w:proofErr w:type="spellStart"/>
      <w:r w:rsidRPr="001619DC">
        <w:rPr>
          <w:lang w:val="lt-LT"/>
        </w:rPr>
        <w:t>nekrolizė</w:t>
      </w:r>
      <w:proofErr w:type="spellEnd"/>
      <w:r w:rsidRPr="001619DC">
        <w:rPr>
          <w:lang w:val="lt-LT"/>
        </w:rPr>
        <w:t>).</w:t>
      </w:r>
    </w:p>
    <w:p w14:paraId="49CD2BBE" w14:textId="5F3925FE" w:rsidR="00EC35D8" w:rsidRDefault="0053559F" w:rsidP="00EC35D8">
      <w:pPr>
        <w:numPr>
          <w:ilvl w:val="0"/>
          <w:numId w:val="33"/>
        </w:numPr>
        <w:ind w:left="567" w:hanging="567"/>
        <w:rPr>
          <w:lang w:val="lt-LT"/>
        </w:rPr>
      </w:pPr>
      <w:r w:rsidRPr="001619DC">
        <w:rPr>
          <w:lang w:val="lt-LT"/>
        </w:rPr>
        <w:lastRenderedPageBreak/>
        <w:t>Kepenų uždegimas (hepatitas), kartais su gelta, atskirais atvejais pacientėms, tuo pat metu vartojusioms kitų antibiotikų, pasireiškė kepenų nepakankamumas, dėl kurio reikėjo persodinti kepenis.</w:t>
      </w:r>
    </w:p>
    <w:p w14:paraId="2E73787C" w14:textId="33DF0DE7" w:rsidR="00EC35D8" w:rsidRPr="00EC35D8" w:rsidRDefault="00EC2ECE" w:rsidP="00EC35D8">
      <w:pPr>
        <w:numPr>
          <w:ilvl w:val="0"/>
          <w:numId w:val="33"/>
        </w:numPr>
        <w:ind w:left="567" w:hanging="567"/>
        <w:rPr>
          <w:lang w:val="lt-LT"/>
        </w:rPr>
      </w:pPr>
      <w:r w:rsidRPr="00E028A7">
        <w:rPr>
          <w:lang w:val="lt-LT"/>
        </w:rPr>
        <w:t>Ūminis kepenų nepakankamumas pacientams, kuriems yra Kokaino (</w:t>
      </w:r>
      <w:proofErr w:type="spellStart"/>
      <w:r w:rsidRPr="00E028A7">
        <w:rPr>
          <w:i/>
          <w:lang w:val="lt-LT"/>
        </w:rPr>
        <w:t>Cockayne</w:t>
      </w:r>
      <w:proofErr w:type="spellEnd"/>
      <w:r w:rsidRPr="00E028A7">
        <w:rPr>
          <w:lang w:val="lt-LT"/>
        </w:rPr>
        <w:t xml:space="preserve">) sindromas (žr. 2 sk. </w:t>
      </w:r>
      <w:r w:rsidRPr="00D03F78">
        <w:t>„</w:t>
      </w:r>
      <w:proofErr w:type="spellStart"/>
      <w:r w:rsidRPr="00D03F78">
        <w:t>Įspėjimai</w:t>
      </w:r>
      <w:proofErr w:type="spellEnd"/>
      <w:r w:rsidRPr="00D03F78">
        <w:t xml:space="preserve"> </w:t>
      </w:r>
      <w:proofErr w:type="spellStart"/>
      <w:r w:rsidRPr="00D03F78">
        <w:t>ir</w:t>
      </w:r>
      <w:proofErr w:type="spellEnd"/>
      <w:r w:rsidRPr="00D03F78">
        <w:t xml:space="preserve"> </w:t>
      </w:r>
      <w:proofErr w:type="spellStart"/>
      <w:r w:rsidRPr="00D03F78">
        <w:t>atsargumo</w:t>
      </w:r>
      <w:proofErr w:type="spellEnd"/>
      <w:r w:rsidRPr="00D03F78">
        <w:t xml:space="preserve"> </w:t>
      </w:r>
      <w:proofErr w:type="spellStart"/>
      <w:r w:rsidRPr="00D03F78">
        <w:t>priemonės</w:t>
      </w:r>
      <w:proofErr w:type="spellEnd"/>
      <w:r w:rsidRPr="00D03F78">
        <w:t>“)</w:t>
      </w:r>
      <w:r>
        <w:t>.</w:t>
      </w:r>
    </w:p>
    <w:p w14:paraId="5167B2C7" w14:textId="77777777" w:rsidR="0053559F" w:rsidRPr="001619DC" w:rsidRDefault="0053559F" w:rsidP="009F31A5">
      <w:pPr>
        <w:pStyle w:val="BT-EMEASMCA"/>
      </w:pPr>
    </w:p>
    <w:p w14:paraId="12425D7A" w14:textId="77777777" w:rsidR="0053559F" w:rsidRPr="001619DC" w:rsidRDefault="0053559F" w:rsidP="009F31A5">
      <w:pPr>
        <w:pStyle w:val="BT-EMEASMCA"/>
      </w:pPr>
      <w:r w:rsidRPr="001619DC">
        <w:t>Kiti šalutiniai poveikiai</w:t>
      </w:r>
    </w:p>
    <w:p w14:paraId="1708DB5A" w14:textId="72429FD4" w:rsidR="0053559F" w:rsidRPr="001619DC" w:rsidRDefault="00EC2ECE" w:rsidP="009F31A5">
      <w:pPr>
        <w:pStyle w:val="BTEMEASMCA"/>
      </w:pPr>
      <w:r>
        <w:t>Dažni šalutinio poveikio reiškiniai (gali pasireikšti rečiau kaip 1 iš 10 asmenų):</w:t>
      </w:r>
    </w:p>
    <w:p w14:paraId="49D3D0DB" w14:textId="77777777" w:rsidR="0053559F" w:rsidRPr="001619DC" w:rsidRDefault="0053559F" w:rsidP="00F40520">
      <w:pPr>
        <w:numPr>
          <w:ilvl w:val="0"/>
          <w:numId w:val="33"/>
        </w:numPr>
        <w:ind w:left="567" w:hanging="567"/>
        <w:rPr>
          <w:lang w:val="lt-LT"/>
        </w:rPr>
      </w:pPr>
      <w:r w:rsidRPr="001619DC">
        <w:rPr>
          <w:rStyle w:val="BT-EMEASMCAChar"/>
          <w:noProof w:val="0"/>
        </w:rPr>
        <w:t xml:space="preserve">Metalo </w:t>
      </w:r>
      <w:r w:rsidRPr="001619DC">
        <w:rPr>
          <w:lang w:val="lt-LT"/>
        </w:rPr>
        <w:t>skonis burnoje, raugėjimas rūgščiu turiniu, liežuvio apnašos, burnos gleivinės uždegimas (glositas, stomatitas), skrandžio spaudimo pojūtis, pykinimas, vėmimas, apetito stoka, viduriavimas.</w:t>
      </w:r>
    </w:p>
    <w:p w14:paraId="5E002E22" w14:textId="77777777" w:rsidR="0053559F" w:rsidRPr="001619DC" w:rsidRDefault="0053559F" w:rsidP="00F40520">
      <w:pPr>
        <w:numPr>
          <w:ilvl w:val="0"/>
          <w:numId w:val="33"/>
        </w:numPr>
        <w:ind w:left="567" w:hanging="567"/>
        <w:rPr>
          <w:lang w:val="lt-LT"/>
        </w:rPr>
      </w:pPr>
      <w:r w:rsidRPr="001619DC">
        <w:rPr>
          <w:lang w:val="lt-LT"/>
        </w:rPr>
        <w:t xml:space="preserve">Tamsi šlapimo spalva (dėl </w:t>
      </w:r>
      <w:proofErr w:type="spellStart"/>
      <w:r w:rsidRPr="001619DC">
        <w:rPr>
          <w:lang w:val="lt-LT"/>
        </w:rPr>
        <w:t>metronidazolo</w:t>
      </w:r>
      <w:proofErr w:type="spellEnd"/>
      <w:r w:rsidRPr="001619DC">
        <w:rPr>
          <w:lang w:val="lt-LT"/>
        </w:rPr>
        <w:t xml:space="preserve"> irimo produktų; tai nesusiję su liga).</w:t>
      </w:r>
    </w:p>
    <w:p w14:paraId="47F6C09E" w14:textId="77777777" w:rsidR="0053559F" w:rsidRPr="001619DC" w:rsidRDefault="0053559F" w:rsidP="009F31A5">
      <w:pPr>
        <w:pStyle w:val="BT-EMEASMCA"/>
      </w:pPr>
    </w:p>
    <w:p w14:paraId="60484750" w14:textId="00FA7856" w:rsidR="0053559F" w:rsidRPr="001619DC" w:rsidRDefault="009F31A5" w:rsidP="009F31A5">
      <w:pPr>
        <w:pStyle w:val="BT-EMEASMCA"/>
      </w:pPr>
      <w:r>
        <w:t>Nedažni šalutinio poveikio reiškiniai (gali pasireikšti rečiau kaip 1 iš 100 asmenų):</w:t>
      </w:r>
    </w:p>
    <w:p w14:paraId="4FE4A0B4" w14:textId="77777777" w:rsidR="0053559F" w:rsidRPr="001619DC" w:rsidRDefault="0053559F" w:rsidP="00F40520">
      <w:pPr>
        <w:numPr>
          <w:ilvl w:val="0"/>
          <w:numId w:val="33"/>
        </w:numPr>
        <w:ind w:left="567" w:hanging="567"/>
        <w:rPr>
          <w:lang w:val="lt-LT"/>
        </w:rPr>
      </w:pPr>
      <w:r w:rsidRPr="001619DC">
        <w:rPr>
          <w:lang w:val="lt-LT"/>
        </w:rPr>
        <w:t xml:space="preserve">Galvos </w:t>
      </w:r>
      <w:r w:rsidRPr="001619DC">
        <w:rPr>
          <w:rStyle w:val="BT-EMEASMCAChar"/>
          <w:noProof w:val="0"/>
        </w:rPr>
        <w:t>skausmas</w:t>
      </w:r>
      <w:r w:rsidRPr="001619DC">
        <w:rPr>
          <w:lang w:val="lt-LT"/>
        </w:rPr>
        <w:t xml:space="preserve">, svaigulys, mieguistumas, nemiga, </w:t>
      </w:r>
      <w:proofErr w:type="spellStart"/>
      <w:r w:rsidRPr="001619DC">
        <w:rPr>
          <w:lang w:val="lt-LT"/>
        </w:rPr>
        <w:t>psichoziniai</w:t>
      </w:r>
      <w:proofErr w:type="spellEnd"/>
      <w:r w:rsidRPr="001619DC">
        <w:rPr>
          <w:lang w:val="lt-LT"/>
        </w:rPr>
        <w:t xml:space="preserve"> sutrikimai, įskaitant nesamų dalykų jutimą (haliucinacijas) ir sumišimo būsenas, dirglumas, liūdna nuotaika (depresija), judesių sutrikimas (</w:t>
      </w:r>
      <w:proofErr w:type="spellStart"/>
      <w:r w:rsidRPr="001619DC">
        <w:rPr>
          <w:lang w:val="lt-LT"/>
        </w:rPr>
        <w:t>ataksija</w:t>
      </w:r>
      <w:proofErr w:type="spellEnd"/>
      <w:r w:rsidRPr="001619DC">
        <w:rPr>
          <w:lang w:val="lt-LT"/>
        </w:rPr>
        <w:t>).</w:t>
      </w:r>
    </w:p>
    <w:p w14:paraId="10F5EEAA" w14:textId="77777777" w:rsidR="0053559F" w:rsidRPr="001619DC" w:rsidRDefault="0053559F" w:rsidP="00F40520">
      <w:pPr>
        <w:numPr>
          <w:ilvl w:val="0"/>
          <w:numId w:val="33"/>
        </w:numPr>
        <w:ind w:left="567" w:hanging="567"/>
        <w:rPr>
          <w:rStyle w:val="BT-EMEASMCAChar"/>
          <w:noProof w:val="0"/>
        </w:rPr>
      </w:pPr>
      <w:r w:rsidRPr="001619DC">
        <w:rPr>
          <w:lang w:val="lt-LT"/>
        </w:rPr>
        <w:t xml:space="preserve">Odos </w:t>
      </w:r>
      <w:r w:rsidRPr="001619DC">
        <w:rPr>
          <w:rStyle w:val="BT-EMEASMCAChar"/>
          <w:noProof w:val="0"/>
        </w:rPr>
        <w:t>reakcijos (pavyzdžiui, niežulys, pūslelinis bėrimas), karščiavimas išgėrus vaisto.</w:t>
      </w:r>
    </w:p>
    <w:p w14:paraId="45D197FF" w14:textId="77777777" w:rsidR="0053559F" w:rsidRPr="001619DC" w:rsidRDefault="0053559F" w:rsidP="00F40520">
      <w:pPr>
        <w:numPr>
          <w:ilvl w:val="0"/>
          <w:numId w:val="33"/>
        </w:numPr>
        <w:ind w:left="567" w:hanging="567"/>
        <w:rPr>
          <w:rStyle w:val="BT-EMEASMCAChar"/>
          <w:noProof w:val="0"/>
        </w:rPr>
      </w:pPr>
      <w:r w:rsidRPr="001619DC">
        <w:rPr>
          <w:rStyle w:val="BT-EMEASMCAChar"/>
          <w:noProof w:val="0"/>
        </w:rPr>
        <w:t>Sumažėjęs baltųjų kraujo ląstelių skaičius (</w:t>
      </w:r>
      <w:proofErr w:type="spellStart"/>
      <w:r w:rsidRPr="001619DC">
        <w:rPr>
          <w:rStyle w:val="BT-EMEASMCAChar"/>
          <w:noProof w:val="0"/>
        </w:rPr>
        <w:t>leukopenija</w:t>
      </w:r>
      <w:proofErr w:type="spellEnd"/>
      <w:r w:rsidRPr="001619DC">
        <w:rPr>
          <w:rStyle w:val="BT-EMEASMCAChar"/>
          <w:noProof w:val="0"/>
        </w:rPr>
        <w:t xml:space="preserve">, </w:t>
      </w:r>
      <w:proofErr w:type="spellStart"/>
      <w:r w:rsidRPr="001619DC">
        <w:rPr>
          <w:rStyle w:val="BT-EMEASMCAChar"/>
          <w:noProof w:val="0"/>
        </w:rPr>
        <w:t>granulocitopenija</w:t>
      </w:r>
      <w:proofErr w:type="spellEnd"/>
      <w:r w:rsidRPr="001619DC">
        <w:rPr>
          <w:rStyle w:val="BT-EMEASMCAChar"/>
          <w:noProof w:val="0"/>
        </w:rPr>
        <w:t>). Gydantis vaistu ilgesnį laiką, reikia tam tikrais laiko tarpais atlikti kraujo tyrimą.</w:t>
      </w:r>
    </w:p>
    <w:p w14:paraId="14C0D9DF" w14:textId="77777777" w:rsidR="0053559F" w:rsidRPr="001619DC" w:rsidRDefault="0053559F" w:rsidP="00F40520">
      <w:pPr>
        <w:numPr>
          <w:ilvl w:val="0"/>
          <w:numId w:val="33"/>
        </w:numPr>
        <w:ind w:left="567" w:hanging="567"/>
        <w:rPr>
          <w:rStyle w:val="BT-EMEASMCAChar"/>
          <w:noProof w:val="0"/>
        </w:rPr>
      </w:pPr>
      <w:r w:rsidRPr="001619DC">
        <w:rPr>
          <w:rStyle w:val="BT-EMEASMCAChar"/>
          <w:noProof w:val="0"/>
        </w:rPr>
        <w:t xml:space="preserve">Greitai išryškėjančios padidėjusio jautrumo reakcijos (anafilaksinės reakcijos, netgi anafilaksinis šokas). Esant lengvai reakcijai, </w:t>
      </w:r>
      <w:proofErr w:type="spellStart"/>
      <w:r w:rsidRPr="001619DC">
        <w:rPr>
          <w:rStyle w:val="BT-EMEASMCAChar"/>
          <w:noProof w:val="0"/>
        </w:rPr>
        <w:t>esti</w:t>
      </w:r>
      <w:proofErr w:type="spellEnd"/>
      <w:r w:rsidRPr="001619DC">
        <w:rPr>
          <w:rStyle w:val="BT-EMEASMCAChar"/>
          <w:noProof w:val="0"/>
        </w:rPr>
        <w:t xml:space="preserve"> paraudimas, </w:t>
      </w:r>
      <w:proofErr w:type="spellStart"/>
      <w:r w:rsidRPr="001619DC">
        <w:rPr>
          <w:rStyle w:val="BT-EMEASMCAChar"/>
          <w:noProof w:val="0"/>
        </w:rPr>
        <w:t>pūslytės</w:t>
      </w:r>
      <w:proofErr w:type="spellEnd"/>
      <w:r w:rsidRPr="001619DC">
        <w:rPr>
          <w:rStyle w:val="BT-EMEASMCAChar"/>
          <w:noProof w:val="0"/>
        </w:rPr>
        <w:t>, alerginė sloga (šienligė) ir alerginis akių junginės uždegimas.</w:t>
      </w:r>
    </w:p>
    <w:p w14:paraId="4572F762" w14:textId="77777777" w:rsidR="0053559F" w:rsidRPr="001619DC" w:rsidRDefault="0053559F" w:rsidP="00F40520">
      <w:pPr>
        <w:numPr>
          <w:ilvl w:val="0"/>
          <w:numId w:val="33"/>
        </w:numPr>
        <w:ind w:left="567" w:hanging="567"/>
        <w:rPr>
          <w:rStyle w:val="BT-EMEASMCAChar"/>
          <w:noProof w:val="0"/>
        </w:rPr>
      </w:pPr>
      <w:r w:rsidRPr="001619DC">
        <w:rPr>
          <w:rStyle w:val="BT-EMEASMCAChar"/>
          <w:noProof w:val="0"/>
        </w:rPr>
        <w:t xml:space="preserve">Skausmas </w:t>
      </w:r>
      <w:proofErr w:type="spellStart"/>
      <w:r w:rsidRPr="001619DC">
        <w:rPr>
          <w:rStyle w:val="BT-EMEASMCAChar"/>
          <w:noProof w:val="0"/>
        </w:rPr>
        <w:t>šlapinimosi</w:t>
      </w:r>
      <w:proofErr w:type="spellEnd"/>
      <w:r w:rsidRPr="001619DC">
        <w:rPr>
          <w:rStyle w:val="BT-EMEASMCAChar"/>
          <w:noProof w:val="0"/>
        </w:rPr>
        <w:t xml:space="preserve"> metu (</w:t>
      </w:r>
      <w:proofErr w:type="spellStart"/>
      <w:r w:rsidRPr="001619DC">
        <w:rPr>
          <w:rStyle w:val="BT-EMEASMCAChar"/>
          <w:noProof w:val="0"/>
        </w:rPr>
        <w:t>dizurija</w:t>
      </w:r>
      <w:proofErr w:type="spellEnd"/>
      <w:r w:rsidRPr="001619DC">
        <w:rPr>
          <w:rStyle w:val="BT-EMEASMCAChar"/>
          <w:noProof w:val="0"/>
        </w:rPr>
        <w:t xml:space="preserve">), šlapimo pūslės uždegimas (cistitas), nevalingas </w:t>
      </w:r>
      <w:proofErr w:type="spellStart"/>
      <w:r w:rsidRPr="001619DC">
        <w:rPr>
          <w:rStyle w:val="BT-EMEASMCAChar"/>
          <w:noProof w:val="0"/>
        </w:rPr>
        <w:t>šlapinimasis</w:t>
      </w:r>
      <w:proofErr w:type="spellEnd"/>
      <w:r w:rsidRPr="001619DC">
        <w:rPr>
          <w:rStyle w:val="BT-EMEASMCAChar"/>
          <w:noProof w:val="0"/>
        </w:rPr>
        <w:t xml:space="preserve"> (šlapimo nelaikymas).</w:t>
      </w:r>
    </w:p>
    <w:p w14:paraId="66894D5B" w14:textId="77777777" w:rsidR="0053559F" w:rsidRPr="001619DC" w:rsidRDefault="0053559F" w:rsidP="00F40520">
      <w:pPr>
        <w:numPr>
          <w:ilvl w:val="0"/>
          <w:numId w:val="33"/>
        </w:numPr>
        <w:ind w:left="567" w:hanging="567"/>
        <w:rPr>
          <w:lang w:val="lt-LT"/>
        </w:rPr>
      </w:pPr>
      <w:r w:rsidRPr="001619DC">
        <w:rPr>
          <w:rStyle w:val="BT-EMEASMCAChar"/>
          <w:noProof w:val="0"/>
        </w:rPr>
        <w:t>Kepenų funkcijos</w:t>
      </w:r>
      <w:r w:rsidRPr="001619DC">
        <w:rPr>
          <w:lang w:val="lt-LT"/>
        </w:rPr>
        <w:t xml:space="preserve"> sutrikimai.</w:t>
      </w:r>
    </w:p>
    <w:p w14:paraId="3C698555" w14:textId="77777777" w:rsidR="0053559F" w:rsidRPr="001619DC" w:rsidRDefault="0053559F" w:rsidP="00F40520">
      <w:pPr>
        <w:numPr>
          <w:ilvl w:val="0"/>
          <w:numId w:val="33"/>
        </w:numPr>
        <w:ind w:left="567" w:hanging="567"/>
        <w:rPr>
          <w:lang w:val="lt-LT"/>
        </w:rPr>
      </w:pPr>
      <w:proofErr w:type="spellStart"/>
      <w:r w:rsidRPr="001619DC">
        <w:rPr>
          <w:rStyle w:val="BT-EMEASMCAChar"/>
          <w:noProof w:val="0"/>
        </w:rPr>
        <w:t>Balkšvagrybio</w:t>
      </w:r>
      <w:proofErr w:type="spellEnd"/>
      <w:r w:rsidRPr="001619DC">
        <w:rPr>
          <w:lang w:val="lt-LT"/>
        </w:rPr>
        <w:t xml:space="preserve"> </w:t>
      </w:r>
      <w:r w:rsidRPr="001619DC">
        <w:rPr>
          <w:i/>
          <w:lang w:val="lt-LT"/>
        </w:rPr>
        <w:t>(</w:t>
      </w:r>
      <w:proofErr w:type="spellStart"/>
      <w:r w:rsidRPr="001619DC">
        <w:rPr>
          <w:i/>
          <w:lang w:val="lt-LT"/>
        </w:rPr>
        <w:t>Candida</w:t>
      </w:r>
      <w:proofErr w:type="spellEnd"/>
      <w:r w:rsidRPr="001619DC">
        <w:rPr>
          <w:i/>
          <w:lang w:val="lt-LT"/>
        </w:rPr>
        <w:t>)</w:t>
      </w:r>
      <w:r w:rsidRPr="001619DC">
        <w:rPr>
          <w:lang w:val="lt-LT"/>
        </w:rPr>
        <w:t xml:space="preserve"> infekcija lyties organų srityje.</w:t>
      </w:r>
    </w:p>
    <w:p w14:paraId="372CEF96" w14:textId="77777777" w:rsidR="0053559F" w:rsidRPr="001619DC" w:rsidRDefault="0053559F" w:rsidP="00F40520">
      <w:pPr>
        <w:numPr>
          <w:ilvl w:val="0"/>
          <w:numId w:val="33"/>
        </w:numPr>
        <w:ind w:left="567" w:hanging="567"/>
        <w:rPr>
          <w:lang w:val="lt-LT"/>
        </w:rPr>
      </w:pPr>
      <w:r w:rsidRPr="001619DC">
        <w:rPr>
          <w:lang w:val="lt-LT"/>
        </w:rPr>
        <w:t xml:space="preserve">Raumenų </w:t>
      </w:r>
      <w:r w:rsidRPr="001619DC">
        <w:rPr>
          <w:rStyle w:val="BT-EMEASMCAChar"/>
          <w:noProof w:val="0"/>
        </w:rPr>
        <w:t>silpnumas</w:t>
      </w:r>
      <w:r w:rsidRPr="001619DC">
        <w:rPr>
          <w:lang w:val="lt-LT"/>
        </w:rPr>
        <w:t>, regėjimo sutrikimai.</w:t>
      </w:r>
    </w:p>
    <w:p w14:paraId="51F021F0" w14:textId="77777777" w:rsidR="0053559F" w:rsidRPr="001619DC" w:rsidRDefault="0053559F" w:rsidP="009F31A5">
      <w:pPr>
        <w:pStyle w:val="BT-EMEASMCA"/>
      </w:pPr>
    </w:p>
    <w:p w14:paraId="0452C2DE" w14:textId="23E73982" w:rsidR="0053559F" w:rsidRPr="001619DC" w:rsidRDefault="009F31A5" w:rsidP="009F31A5">
      <w:pPr>
        <w:pStyle w:val="BT-EMEASMCA"/>
      </w:pPr>
      <w:r w:rsidRPr="00E028A7">
        <w:rPr>
          <w:bCs/>
        </w:rPr>
        <w:t>Labai reti šalutinio poveikio rieškiniai (gali pasireikšti rečiau kaip 1 iš 10 000 asmenų):</w:t>
      </w:r>
    </w:p>
    <w:p w14:paraId="760A677B" w14:textId="12907F85" w:rsidR="0053559F" w:rsidRPr="001619DC" w:rsidRDefault="0053559F" w:rsidP="00F40520">
      <w:pPr>
        <w:numPr>
          <w:ilvl w:val="0"/>
          <w:numId w:val="33"/>
        </w:numPr>
        <w:ind w:left="567" w:hanging="567"/>
        <w:rPr>
          <w:rStyle w:val="BT-EMEASMCAChar"/>
          <w:noProof w:val="0"/>
        </w:rPr>
      </w:pPr>
      <w:r w:rsidRPr="001619DC">
        <w:rPr>
          <w:rStyle w:val="BT-EMEASMCAChar"/>
          <w:noProof w:val="0"/>
        </w:rPr>
        <w:t>Sąnarių skausmas.</w:t>
      </w:r>
    </w:p>
    <w:p w14:paraId="0830D9AA" w14:textId="77777777" w:rsidR="0053559F" w:rsidRPr="001619DC" w:rsidRDefault="0053559F" w:rsidP="00F40520">
      <w:pPr>
        <w:numPr>
          <w:ilvl w:val="0"/>
          <w:numId w:val="33"/>
        </w:numPr>
        <w:ind w:left="567" w:hanging="567"/>
        <w:rPr>
          <w:lang w:val="lt-LT"/>
        </w:rPr>
      </w:pPr>
      <w:r w:rsidRPr="001619DC">
        <w:rPr>
          <w:rStyle w:val="BT-EMEASMCAChar"/>
          <w:noProof w:val="0"/>
        </w:rPr>
        <w:t>Alerginės</w:t>
      </w:r>
      <w:r w:rsidRPr="001619DC">
        <w:rPr>
          <w:lang w:val="lt-LT"/>
        </w:rPr>
        <w:t xml:space="preserve"> reakcijos (dėl 3-sn-fosfatidilcholino, randamo sojų pupelėse).</w:t>
      </w:r>
    </w:p>
    <w:p w14:paraId="551B0B86" w14:textId="77777777" w:rsidR="0053559F" w:rsidRPr="001619DC" w:rsidRDefault="0053559F" w:rsidP="009F31A5">
      <w:pPr>
        <w:pStyle w:val="BTEMEASMCA"/>
      </w:pPr>
    </w:p>
    <w:p w14:paraId="0995F970" w14:textId="77777777" w:rsidR="0053559F" w:rsidRPr="00E028A7" w:rsidRDefault="0053559F" w:rsidP="009F31A5">
      <w:pPr>
        <w:pStyle w:val="BTEMEASMCA"/>
        <w:rPr>
          <w:b/>
          <w:bCs/>
        </w:rPr>
      </w:pPr>
      <w:r w:rsidRPr="00E028A7">
        <w:rPr>
          <w:b/>
          <w:bCs/>
        </w:rPr>
        <w:t>Pranešimas apie šalutinį poveikį</w:t>
      </w:r>
    </w:p>
    <w:p w14:paraId="59DDFFEA" w14:textId="05A404D8" w:rsidR="0053559F" w:rsidRPr="001619DC" w:rsidRDefault="0053559F" w:rsidP="009F31A5">
      <w:pPr>
        <w:pStyle w:val="BTEMEASMCA"/>
      </w:pPr>
      <w:r w:rsidRPr="001619DC">
        <w:t xml:space="preserve">Jeigu pasireiškė šalutinis poveikis, įskaitant šiame lapelyje nenurodytą, pasakykite gydytojui arba vaistininkui. </w:t>
      </w:r>
      <w:r w:rsidR="00EC35D8" w:rsidRPr="008C19C9">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Pr="001619DC">
        <w:t>.</w:t>
      </w:r>
      <w:r w:rsidRPr="001619DC">
        <w:cr/>
      </w:r>
    </w:p>
    <w:p w14:paraId="34AF9770" w14:textId="77777777" w:rsidR="0053559F" w:rsidRPr="001619DC" w:rsidRDefault="0053559F" w:rsidP="009F31A5">
      <w:pPr>
        <w:pStyle w:val="BTEMEASMCA"/>
      </w:pPr>
    </w:p>
    <w:p w14:paraId="4F517EF3" w14:textId="0DC38E82" w:rsidR="0053559F" w:rsidRPr="001619DC" w:rsidRDefault="0053559F" w:rsidP="00CE393B">
      <w:pPr>
        <w:pStyle w:val="PI-1EMEASMCA"/>
      </w:pPr>
      <w:bookmarkStart w:id="38" w:name="_Toc129243143"/>
      <w:bookmarkStart w:id="39" w:name="_Toc129243268"/>
      <w:r w:rsidRPr="001619DC">
        <w:t>5.</w:t>
      </w:r>
      <w:r w:rsidRPr="001619DC">
        <w:tab/>
        <w:t xml:space="preserve">Kaip laikyti </w:t>
      </w:r>
      <w:proofErr w:type="spellStart"/>
      <w:r w:rsidRPr="001619DC">
        <w:t>Arilin</w:t>
      </w:r>
      <w:proofErr w:type="spellEnd"/>
      <w:r w:rsidRPr="001619DC">
        <w:t xml:space="preserve"> </w:t>
      </w:r>
      <w:bookmarkEnd w:id="38"/>
      <w:bookmarkEnd w:id="39"/>
      <w:proofErr w:type="spellStart"/>
      <w:r w:rsidRPr="001619DC">
        <w:t>rapid</w:t>
      </w:r>
      <w:proofErr w:type="spellEnd"/>
    </w:p>
    <w:p w14:paraId="04801343" w14:textId="77777777" w:rsidR="0053559F" w:rsidRPr="001619DC" w:rsidRDefault="0053559F" w:rsidP="0053559F">
      <w:pPr>
        <w:numPr>
          <w:ilvl w:val="12"/>
          <w:numId w:val="0"/>
        </w:numPr>
        <w:ind w:right="-2"/>
        <w:rPr>
          <w:szCs w:val="22"/>
          <w:lang w:val="lt-LT"/>
        </w:rPr>
      </w:pPr>
    </w:p>
    <w:p w14:paraId="406FA2CB" w14:textId="77777777" w:rsidR="0053559F" w:rsidRPr="001619DC" w:rsidRDefault="0053559F" w:rsidP="009F31A5">
      <w:pPr>
        <w:pStyle w:val="BTEMEASMCA"/>
      </w:pPr>
      <w:r w:rsidRPr="001619DC">
        <w:t>Šį vaistą laikykite vaikams nepastebimoje ir nepasiekiamoje vietoje.</w:t>
      </w:r>
    </w:p>
    <w:p w14:paraId="15C51B18" w14:textId="77777777" w:rsidR="0053559F" w:rsidRPr="001619DC" w:rsidRDefault="0053559F" w:rsidP="009F31A5">
      <w:pPr>
        <w:pStyle w:val="BTEMEASMCA"/>
      </w:pPr>
    </w:p>
    <w:p w14:paraId="45AD16EC" w14:textId="77777777" w:rsidR="0053559F" w:rsidRPr="001619DC" w:rsidRDefault="0053559F" w:rsidP="009F31A5">
      <w:pPr>
        <w:pStyle w:val="BTEMEASMCA"/>
      </w:pPr>
      <w:r w:rsidRPr="001619DC">
        <w:t>Laikyti ne aukštesnėje kaip 25</w:t>
      </w:r>
      <w:r w:rsidR="00DA4A54" w:rsidRPr="001619DC">
        <w:t xml:space="preserve"> </w:t>
      </w:r>
      <w:r w:rsidRPr="001619DC">
        <w:t>ºC temperatūroje.</w:t>
      </w:r>
    </w:p>
    <w:p w14:paraId="1C554636" w14:textId="77777777" w:rsidR="0053559F" w:rsidRPr="001619DC" w:rsidRDefault="0053559F" w:rsidP="009F31A5">
      <w:pPr>
        <w:pStyle w:val="BTEMEASMCA"/>
      </w:pPr>
    </w:p>
    <w:p w14:paraId="0E733D5E" w14:textId="77777777" w:rsidR="0053559F" w:rsidRPr="001619DC" w:rsidRDefault="0053559F" w:rsidP="009F31A5">
      <w:pPr>
        <w:pStyle w:val="BTEMEASMCA"/>
      </w:pPr>
      <w:r w:rsidRPr="001619DC">
        <w:lastRenderedPageBreak/>
        <w:t>Ant lizdinės plokštelės ir dėžutės po „ Tinka iki“ nurodytam tinkamumo laikui pasibaigus, šio vaisto vartoti negalima. Vaistas tinkamas vartoti iki paskutinės nurodyto mėnesio dienos.</w:t>
      </w:r>
    </w:p>
    <w:p w14:paraId="7605F804" w14:textId="77777777" w:rsidR="0053559F" w:rsidRPr="001619DC" w:rsidRDefault="0053559F" w:rsidP="0053559F">
      <w:pPr>
        <w:pStyle w:val="Pagrindinistekstas"/>
        <w:rPr>
          <w:i/>
          <w:lang w:val="lt-LT"/>
        </w:rPr>
      </w:pPr>
    </w:p>
    <w:p w14:paraId="5E08AC7C" w14:textId="77777777" w:rsidR="0053559F" w:rsidRPr="001619DC" w:rsidRDefault="0053559F" w:rsidP="0053559F">
      <w:pPr>
        <w:pStyle w:val="Pagrindinistekstas"/>
        <w:rPr>
          <w:i/>
          <w:lang w:val="lt-LT"/>
        </w:rPr>
      </w:pPr>
      <w:r w:rsidRPr="001619DC">
        <w:rPr>
          <w:lang w:val="lt-LT"/>
        </w:rPr>
        <w:t xml:space="preserve">Vaistų negalima </w:t>
      </w:r>
      <w:r w:rsidRPr="001619DC">
        <w:rPr>
          <w:szCs w:val="22"/>
          <w:lang w:val="lt-LT"/>
        </w:rPr>
        <w:t>išmesti</w:t>
      </w:r>
      <w:r w:rsidRPr="001619DC">
        <w:rPr>
          <w:lang w:val="lt-LT"/>
        </w:rPr>
        <w:t xml:space="preserve"> į kanalizaciją arba su buitinėmis atliekomis. Kaip </w:t>
      </w:r>
      <w:r w:rsidRPr="001619DC">
        <w:rPr>
          <w:szCs w:val="22"/>
          <w:lang w:val="lt-LT"/>
        </w:rPr>
        <w:t>išmesti</w:t>
      </w:r>
      <w:r w:rsidRPr="001619DC">
        <w:rPr>
          <w:lang w:val="lt-LT"/>
        </w:rPr>
        <w:t xml:space="preserve"> nereikalingus vaistus, klauskite vaistininko. Šios priemonės padės apsaugoti aplinką. </w:t>
      </w:r>
    </w:p>
    <w:p w14:paraId="0DCDF4C8" w14:textId="77777777" w:rsidR="0053559F" w:rsidRPr="001619DC" w:rsidRDefault="0053559F" w:rsidP="0053559F">
      <w:pPr>
        <w:numPr>
          <w:ilvl w:val="12"/>
          <w:numId w:val="0"/>
        </w:numPr>
        <w:ind w:right="-2"/>
        <w:rPr>
          <w:szCs w:val="22"/>
          <w:lang w:val="lt-LT"/>
        </w:rPr>
      </w:pPr>
    </w:p>
    <w:p w14:paraId="31344711" w14:textId="77777777" w:rsidR="0053559F" w:rsidRPr="001619DC" w:rsidRDefault="0053559F" w:rsidP="0053559F">
      <w:pPr>
        <w:numPr>
          <w:ilvl w:val="12"/>
          <w:numId w:val="0"/>
        </w:numPr>
        <w:ind w:right="-2"/>
        <w:rPr>
          <w:szCs w:val="22"/>
          <w:lang w:val="lt-LT"/>
        </w:rPr>
      </w:pPr>
    </w:p>
    <w:p w14:paraId="3D9729AC" w14:textId="77777777" w:rsidR="0053559F" w:rsidRPr="001619DC" w:rsidRDefault="0053559F" w:rsidP="0053559F">
      <w:pPr>
        <w:numPr>
          <w:ilvl w:val="12"/>
          <w:numId w:val="0"/>
        </w:numPr>
        <w:ind w:left="567" w:right="-2" w:hanging="567"/>
        <w:rPr>
          <w:b/>
          <w:szCs w:val="22"/>
          <w:lang w:val="lt-LT"/>
        </w:rPr>
      </w:pPr>
      <w:r w:rsidRPr="001619DC">
        <w:rPr>
          <w:b/>
          <w:szCs w:val="22"/>
          <w:lang w:val="lt-LT"/>
        </w:rPr>
        <w:t>6.</w:t>
      </w:r>
      <w:r w:rsidRPr="001619DC">
        <w:rPr>
          <w:b/>
          <w:szCs w:val="22"/>
          <w:lang w:val="lt-LT"/>
        </w:rPr>
        <w:tab/>
        <w:t>Pakuotės turinys ir kita informacija</w:t>
      </w:r>
    </w:p>
    <w:p w14:paraId="6B2684CC" w14:textId="77777777" w:rsidR="0053559F" w:rsidRPr="001619DC" w:rsidRDefault="0053559F" w:rsidP="0053559F">
      <w:pPr>
        <w:numPr>
          <w:ilvl w:val="12"/>
          <w:numId w:val="0"/>
        </w:numPr>
        <w:ind w:right="-2"/>
        <w:rPr>
          <w:b/>
          <w:szCs w:val="22"/>
          <w:lang w:val="lt-LT"/>
        </w:rPr>
      </w:pPr>
    </w:p>
    <w:p w14:paraId="3FC173BB" w14:textId="77777777" w:rsidR="0053559F" w:rsidRPr="001619DC" w:rsidRDefault="0053559F" w:rsidP="0053559F">
      <w:pPr>
        <w:pStyle w:val="PI-3EMEASMCA"/>
      </w:pPr>
      <w:proofErr w:type="spellStart"/>
      <w:r w:rsidRPr="001619DC">
        <w:t>Arilin</w:t>
      </w:r>
      <w:proofErr w:type="spellEnd"/>
      <w:r w:rsidRPr="001619DC">
        <w:t xml:space="preserve"> </w:t>
      </w:r>
      <w:proofErr w:type="spellStart"/>
      <w:r w:rsidRPr="001619DC">
        <w:t>rapid</w:t>
      </w:r>
      <w:proofErr w:type="spellEnd"/>
      <w:r w:rsidRPr="001619DC">
        <w:t xml:space="preserve"> sudėtis</w:t>
      </w:r>
    </w:p>
    <w:p w14:paraId="7B819CE1" w14:textId="77777777" w:rsidR="0053559F" w:rsidRPr="001619DC" w:rsidRDefault="0053559F" w:rsidP="009F31A5">
      <w:pPr>
        <w:pStyle w:val="BT-EMEASMCA"/>
      </w:pPr>
      <w:r w:rsidRPr="001619DC">
        <w:t>Veiklioji medžiaga yra metronidazolas. Vienoje ovulėje yra 1000 mg metronidazolo.</w:t>
      </w:r>
    </w:p>
    <w:p w14:paraId="366C5CAC" w14:textId="77777777" w:rsidR="0053559F" w:rsidRPr="001619DC" w:rsidRDefault="0053559F" w:rsidP="009F31A5">
      <w:pPr>
        <w:pStyle w:val="BT-EMEASMCA"/>
      </w:pPr>
      <w:r w:rsidRPr="001619DC">
        <w:t>Pagalbinės medžiagos yra glicerolio trialkanoatas, lecitinas (iš sojos pupelių).</w:t>
      </w:r>
    </w:p>
    <w:p w14:paraId="762C12EA" w14:textId="77777777" w:rsidR="0053559F" w:rsidRPr="001619DC" w:rsidRDefault="0053559F" w:rsidP="009F31A5">
      <w:pPr>
        <w:pStyle w:val="BTEMEASMCA"/>
      </w:pPr>
    </w:p>
    <w:p w14:paraId="13DE9272" w14:textId="77777777" w:rsidR="0053559F" w:rsidRPr="001619DC" w:rsidRDefault="0053559F" w:rsidP="00931A4A">
      <w:pPr>
        <w:pStyle w:val="BTbEMEASMCA"/>
      </w:pPr>
      <w:r w:rsidRPr="001619DC">
        <w:t>Arilin rapid išvaizda ir kiekis pakuotėje</w:t>
      </w:r>
    </w:p>
    <w:p w14:paraId="5CA4E792" w14:textId="77777777" w:rsidR="0053559F" w:rsidRPr="001619DC" w:rsidRDefault="0053559F" w:rsidP="009F31A5">
      <w:pPr>
        <w:pStyle w:val="BTEMEASMCA"/>
      </w:pPr>
      <w:r w:rsidRPr="001619DC">
        <w:t>Gelsvai baltos, torpedos formos ovulės lizdinėje plokštelėje, sudėtos į dėžutes.</w:t>
      </w:r>
    </w:p>
    <w:p w14:paraId="3D54A2CE" w14:textId="77777777" w:rsidR="0053559F" w:rsidRPr="001619DC" w:rsidRDefault="0053559F" w:rsidP="009F31A5">
      <w:pPr>
        <w:pStyle w:val="BTEMEASMCA"/>
      </w:pPr>
      <w:r w:rsidRPr="001619DC">
        <w:t>Dėžutėje yra 2 ovulės.</w:t>
      </w:r>
    </w:p>
    <w:p w14:paraId="72F69FB6" w14:textId="77777777" w:rsidR="0053559F" w:rsidRPr="001619DC" w:rsidRDefault="0053559F" w:rsidP="009F31A5">
      <w:pPr>
        <w:pStyle w:val="BTEMEASMCA"/>
      </w:pPr>
    </w:p>
    <w:p w14:paraId="7A59F203" w14:textId="77777777" w:rsidR="0053559F" w:rsidRPr="001619DC" w:rsidRDefault="0053559F" w:rsidP="00931A4A">
      <w:pPr>
        <w:pStyle w:val="BTbEMEASMCA"/>
      </w:pPr>
      <w:r w:rsidRPr="001619DC">
        <w:t>Registruotojas ir gamintojas</w:t>
      </w:r>
    </w:p>
    <w:p w14:paraId="67A668AE" w14:textId="77777777" w:rsidR="0053559F" w:rsidRPr="001619DC" w:rsidRDefault="0053559F" w:rsidP="009F31A5">
      <w:pPr>
        <w:pStyle w:val="BTEMEASMCA"/>
      </w:pPr>
      <w:r w:rsidRPr="001619DC">
        <w:t>Dr. August Wolff GmbH &amp; Co. KG Arzneimittel</w:t>
      </w:r>
      <w:r w:rsidRPr="001619DC">
        <w:br/>
        <w:t>Sudbrackstrasse 56</w:t>
      </w:r>
      <w:r w:rsidRPr="001619DC">
        <w:br/>
        <w:t xml:space="preserve">33611 Bielefeld, </w:t>
      </w:r>
      <w:r w:rsidRPr="001619DC">
        <w:rPr>
          <w:caps/>
        </w:rPr>
        <w:t>Vokietija</w:t>
      </w:r>
      <w:r w:rsidRPr="001619DC">
        <w:rPr>
          <w:caps/>
        </w:rPr>
        <w:br/>
      </w:r>
      <w:r w:rsidRPr="001619DC">
        <w:t>Telefonas:</w:t>
      </w:r>
      <w:r w:rsidRPr="001619DC">
        <w:tab/>
        <w:t>+49 521 8808-05</w:t>
      </w:r>
      <w:r w:rsidRPr="001619DC">
        <w:br/>
        <w:t>Faksas:</w:t>
      </w:r>
      <w:r w:rsidRPr="001619DC">
        <w:tab/>
      </w:r>
      <w:r w:rsidR="00DA4A54" w:rsidRPr="001619DC">
        <w:tab/>
      </w:r>
      <w:r w:rsidRPr="001619DC">
        <w:t>+49 521 8808-334</w:t>
      </w:r>
      <w:r w:rsidRPr="001619DC">
        <w:br/>
        <w:t>El. paštas:</w:t>
      </w:r>
      <w:r w:rsidRPr="001619DC">
        <w:tab/>
      </w:r>
      <w:r w:rsidRPr="001619DC">
        <w:rPr>
          <w:u w:val="single"/>
        </w:rPr>
        <w:t>aw-info@drwolffgroup.com</w:t>
      </w:r>
    </w:p>
    <w:p w14:paraId="760AC455" w14:textId="77777777" w:rsidR="0053559F" w:rsidRPr="001619DC" w:rsidRDefault="0053559F" w:rsidP="009F31A5">
      <w:pPr>
        <w:pStyle w:val="BTEMEASMCA"/>
      </w:pPr>
    </w:p>
    <w:p w14:paraId="161AEB04" w14:textId="77777777" w:rsidR="0053559F" w:rsidRPr="001619DC" w:rsidRDefault="0053559F" w:rsidP="009F31A5">
      <w:pPr>
        <w:pStyle w:val="BTEMEASMCA"/>
      </w:pPr>
      <w:r w:rsidRPr="001619DC">
        <w:t>Jeigu apie šį vaistą norite sužinoti daugiau, kreipkitės į vietinį registruotojo atstovą.</w:t>
      </w:r>
    </w:p>
    <w:p w14:paraId="21B6AEEE" w14:textId="77777777" w:rsidR="0053559F" w:rsidRPr="001619DC" w:rsidRDefault="0053559F" w:rsidP="0053559F">
      <w:pPr>
        <w:rPr>
          <w:szCs w:val="22"/>
          <w:lang w:val="lt-LT"/>
        </w:rPr>
      </w:pPr>
      <w:r w:rsidRPr="001619DC">
        <w:rPr>
          <w:lang w:val="lt-LT"/>
        </w:rPr>
        <w:t>UAB „</w:t>
      </w:r>
      <w:proofErr w:type="spellStart"/>
      <w:r w:rsidRPr="001619DC">
        <w:rPr>
          <w:lang w:val="lt-LT"/>
        </w:rPr>
        <w:t>Sirowa</w:t>
      </w:r>
      <w:proofErr w:type="spellEnd"/>
      <w:r w:rsidRPr="001619DC">
        <w:rPr>
          <w:lang w:val="lt-LT"/>
        </w:rPr>
        <w:t xml:space="preserve"> Vilnius“</w:t>
      </w:r>
      <w:r w:rsidRPr="001619DC">
        <w:rPr>
          <w:lang w:val="lt-LT"/>
        </w:rPr>
        <w:br/>
        <w:t>Eišiškių pl. 8A</w:t>
      </w:r>
      <w:r w:rsidRPr="001619DC">
        <w:rPr>
          <w:lang w:val="lt-LT"/>
        </w:rPr>
        <w:br/>
        <w:t>LT-02184 Vilnius</w:t>
      </w:r>
      <w:r w:rsidRPr="001619DC">
        <w:rPr>
          <w:lang w:val="lt-LT"/>
        </w:rPr>
        <w:br/>
        <w:t>Tel. +3705 239 4150</w:t>
      </w:r>
    </w:p>
    <w:p w14:paraId="786195F5" w14:textId="77777777" w:rsidR="0053559F" w:rsidRPr="001619DC" w:rsidRDefault="0053559F" w:rsidP="00931A4A">
      <w:pPr>
        <w:pStyle w:val="BTbEMEASMCA"/>
      </w:pPr>
    </w:p>
    <w:p w14:paraId="52C2CC5E" w14:textId="3E5A13EE" w:rsidR="0053559F" w:rsidRPr="001619DC" w:rsidRDefault="0053559F" w:rsidP="00931A4A">
      <w:pPr>
        <w:pStyle w:val="BTbEMEASMCA"/>
      </w:pPr>
      <w:r w:rsidRPr="001619DC">
        <w:rPr>
          <w:bCs/>
        </w:rPr>
        <w:t>Šis pakuotės lapelis</w:t>
      </w:r>
      <w:r w:rsidRPr="001619DC">
        <w:t xml:space="preserve"> paskutinį kartą peržiūrėtas </w:t>
      </w:r>
      <w:r w:rsidR="00955E18" w:rsidRPr="001619DC">
        <w:t>20</w:t>
      </w:r>
      <w:r w:rsidR="00955E18">
        <w:t>2</w:t>
      </w:r>
      <w:r w:rsidR="009F31A5">
        <w:t>3</w:t>
      </w:r>
      <w:r w:rsidRPr="001619DC">
        <w:t>-</w:t>
      </w:r>
      <w:r w:rsidR="009F31A5">
        <w:t>03</w:t>
      </w:r>
      <w:r w:rsidRPr="001619DC">
        <w:t>-</w:t>
      </w:r>
      <w:r w:rsidR="00CD366A">
        <w:t>22</w:t>
      </w:r>
      <w:r w:rsidRPr="001619DC">
        <w:t>.</w:t>
      </w:r>
    </w:p>
    <w:p w14:paraId="16270F70" w14:textId="77777777" w:rsidR="0053559F" w:rsidRPr="001619DC" w:rsidRDefault="0053559F" w:rsidP="0053559F">
      <w:pPr>
        <w:rPr>
          <w:szCs w:val="22"/>
          <w:lang w:val="lt-LT"/>
        </w:rPr>
      </w:pPr>
    </w:p>
    <w:p w14:paraId="7387F4A1" w14:textId="77777777" w:rsidR="0053559F" w:rsidRPr="001619DC" w:rsidRDefault="0053559F" w:rsidP="0053559F">
      <w:pPr>
        <w:numPr>
          <w:ilvl w:val="12"/>
          <w:numId w:val="0"/>
        </w:numPr>
        <w:ind w:right="-2"/>
        <w:rPr>
          <w:lang w:val="lt-LT"/>
        </w:rPr>
      </w:pPr>
      <w:r w:rsidRPr="001619DC">
        <w:rPr>
          <w:lang w:val="lt-LT"/>
        </w:rPr>
        <w:t xml:space="preserve">Išsami informacija apie šį </w:t>
      </w:r>
      <w:r w:rsidRPr="001619DC">
        <w:rPr>
          <w:szCs w:val="24"/>
          <w:lang w:val="lt-LT"/>
        </w:rPr>
        <w:t>vaistą</w:t>
      </w:r>
      <w:r w:rsidRPr="001619DC">
        <w:rPr>
          <w:lang w:val="lt-LT"/>
        </w:rPr>
        <w:t xml:space="preserve"> pateikiama Valstybinės vaistų kontrolės tarnybos prie Lietuvos Respublikos sveikatos apsaugos ministerijos tinklalapyje</w:t>
      </w:r>
      <w:r w:rsidRPr="001619DC">
        <w:rPr>
          <w:i/>
          <w:szCs w:val="24"/>
          <w:lang w:val="lt-LT"/>
        </w:rPr>
        <w:t xml:space="preserve"> </w:t>
      </w:r>
      <w:hyperlink r:id="rId10" w:history="1">
        <w:r w:rsidRPr="001619DC">
          <w:rPr>
            <w:rStyle w:val="Hipersaitas"/>
            <w:rFonts w:eastAsia="SimSun"/>
            <w:lang w:val="lt-LT"/>
          </w:rPr>
          <w:t>http://www.vvkt.lt/</w:t>
        </w:r>
      </w:hyperlink>
      <w:r w:rsidRPr="001619DC">
        <w:rPr>
          <w:lang w:val="lt-LT"/>
        </w:rPr>
        <w:t>.</w:t>
      </w:r>
    </w:p>
    <w:p w14:paraId="41C0C67D" w14:textId="77777777" w:rsidR="0053559F" w:rsidRPr="001619DC" w:rsidRDefault="0053559F" w:rsidP="0053559F">
      <w:pPr>
        <w:rPr>
          <w:lang w:val="lt-LT"/>
        </w:rPr>
      </w:pPr>
    </w:p>
    <w:p w14:paraId="1B8B88F2" w14:textId="77777777" w:rsidR="0053559F" w:rsidRPr="001619DC" w:rsidRDefault="0053559F" w:rsidP="0053559F">
      <w:pPr>
        <w:rPr>
          <w:lang w:val="lt-LT"/>
        </w:rPr>
      </w:pPr>
      <w:r w:rsidRPr="001619DC">
        <w:rPr>
          <w:lang w:val="lt-LT"/>
        </w:rPr>
        <w:t xml:space="preserve">                                               </w:t>
      </w:r>
    </w:p>
    <w:p w14:paraId="53117618" w14:textId="77777777" w:rsidR="0053559F" w:rsidRPr="001619DC" w:rsidRDefault="0053559F" w:rsidP="0053559F">
      <w:pPr>
        <w:rPr>
          <w:lang w:val="lt-LT"/>
        </w:rPr>
      </w:pPr>
      <w:bookmarkStart w:id="40" w:name="_GoBack"/>
      <w:bookmarkEnd w:id="40"/>
    </w:p>
    <w:p w14:paraId="5FEC49D0" w14:textId="77777777" w:rsidR="0053559F" w:rsidRPr="001619DC" w:rsidRDefault="0053559F" w:rsidP="0053559F">
      <w:pPr>
        <w:rPr>
          <w:lang w:val="lt-LT"/>
        </w:rPr>
      </w:pPr>
    </w:p>
    <w:p w14:paraId="06D89B44" w14:textId="77777777" w:rsidR="00482315" w:rsidRPr="001619DC" w:rsidRDefault="00482315" w:rsidP="00BB528C">
      <w:pPr>
        <w:ind w:right="-1"/>
        <w:rPr>
          <w:noProof/>
          <w:lang w:val="lt-LT"/>
        </w:rPr>
      </w:pPr>
    </w:p>
    <w:sectPr w:rsidR="00482315" w:rsidRPr="001619DC" w:rsidSect="002E75BA">
      <w:footerReference w:type="default" r:id="rId11"/>
      <w:headerReference w:type="first" r:id="rId12"/>
      <w:footerReference w:type="first" r:id="rId13"/>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F482D" w14:textId="77777777" w:rsidR="00266D35" w:rsidRDefault="00266D35">
      <w:r>
        <w:separator/>
      </w:r>
    </w:p>
  </w:endnote>
  <w:endnote w:type="continuationSeparator" w:id="0">
    <w:p w14:paraId="54863533" w14:textId="77777777" w:rsidR="00266D35" w:rsidRDefault="0026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5DD75" w14:textId="2B5FB4F5" w:rsidR="00AD58F9" w:rsidRDefault="00AD58F9">
    <w:pPr>
      <w:pStyle w:val="Porat"/>
      <w:jc w:val="center"/>
    </w:pPr>
    <w:r>
      <w:fldChar w:fldCharType="begin"/>
    </w:r>
    <w:r>
      <w:instrText xml:space="preserve"> EQ </w:instrText>
    </w:r>
    <w:r>
      <w:fldChar w:fldCharType="end"/>
    </w:r>
    <w:r w:rsidRPr="0089197E">
      <w:rPr>
        <w:rStyle w:val="Puslapionumeris"/>
        <w:rFonts w:ascii="Arial" w:hAnsi="Arial" w:cs="Arial"/>
      </w:rPr>
      <w:fldChar w:fldCharType="begin"/>
    </w:r>
    <w:r w:rsidRPr="0089197E">
      <w:rPr>
        <w:rStyle w:val="Puslapionumeris"/>
        <w:rFonts w:ascii="Arial" w:hAnsi="Arial" w:cs="Arial"/>
      </w:rPr>
      <w:instrText xml:space="preserve">PAGE  </w:instrText>
    </w:r>
    <w:r w:rsidRPr="0089197E">
      <w:rPr>
        <w:rStyle w:val="Puslapionumeris"/>
        <w:rFonts w:ascii="Arial" w:hAnsi="Arial" w:cs="Arial"/>
      </w:rPr>
      <w:fldChar w:fldCharType="separate"/>
    </w:r>
    <w:r w:rsidR="00DE5C77">
      <w:rPr>
        <w:rStyle w:val="Puslapionumeris"/>
        <w:rFonts w:ascii="Arial" w:hAnsi="Arial" w:cs="Arial"/>
        <w:noProof/>
      </w:rPr>
      <w:t>25</w:t>
    </w:r>
    <w:r w:rsidRPr="0089197E">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0393D" w14:textId="77777777" w:rsidR="00AD58F9" w:rsidRDefault="00AD58F9">
    <w:pPr>
      <w:pStyle w:val="Porat"/>
      <w:jc w:val="center"/>
    </w:pPr>
    <w:r>
      <w:fldChar w:fldCharType="begin"/>
    </w:r>
    <w:r>
      <w:instrText xml:space="preserve"> EQ </w:instrText>
    </w:r>
    <w:r>
      <w:fldChar w:fldCharType="end"/>
    </w:r>
    <w:r w:rsidRPr="00CF70DB">
      <w:rPr>
        <w:rStyle w:val="Puslapionumeris"/>
        <w:rFonts w:ascii="Times New Roman" w:hAnsi="Times New Roman"/>
      </w:rPr>
      <w:fldChar w:fldCharType="begin"/>
    </w:r>
    <w:r w:rsidRPr="00CF70DB">
      <w:rPr>
        <w:rStyle w:val="Puslapionumeris"/>
        <w:rFonts w:ascii="Times New Roman" w:hAnsi="Times New Roman"/>
      </w:rPr>
      <w:instrText xml:space="preserve">PAGE  </w:instrText>
    </w:r>
    <w:r w:rsidRPr="00CF70DB">
      <w:rPr>
        <w:rStyle w:val="Puslapionumeris"/>
        <w:rFonts w:ascii="Times New Roman" w:hAnsi="Times New Roman"/>
      </w:rPr>
      <w:fldChar w:fldCharType="separate"/>
    </w:r>
    <w:r>
      <w:rPr>
        <w:rStyle w:val="Puslapionumeris"/>
        <w:rFonts w:ascii="Times New Roman" w:hAnsi="Times New Roman"/>
        <w:noProof/>
      </w:rPr>
      <w:t>1</w:t>
    </w:r>
    <w:r w:rsidRPr="00CF70DB">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AB919" w14:textId="77777777" w:rsidR="00266D35" w:rsidRDefault="00266D35">
      <w:r>
        <w:separator/>
      </w:r>
    </w:p>
  </w:footnote>
  <w:footnote w:type="continuationSeparator" w:id="0">
    <w:p w14:paraId="77096402" w14:textId="77777777" w:rsidR="00266D35" w:rsidRDefault="00266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5784"/>
      <w:gridCol w:w="1928"/>
    </w:tblGrid>
    <w:tr w:rsidR="00AD58F9" w:rsidRPr="002C06BF" w14:paraId="4D693B3C" w14:textId="77777777" w:rsidTr="003A1E8E">
      <w:trPr>
        <w:trHeight w:val="851"/>
      </w:trPr>
      <w:tc>
        <w:tcPr>
          <w:tcW w:w="1927" w:type="dxa"/>
          <w:shd w:val="clear" w:color="auto" w:fill="auto"/>
        </w:tcPr>
        <w:p w14:paraId="49C8B4DF" w14:textId="77777777" w:rsidR="00AD58F9" w:rsidRPr="008E676C" w:rsidRDefault="00AD58F9" w:rsidP="003A1E8E">
          <w:pPr>
            <w:pStyle w:val="Antrats"/>
            <w:jc w:val="center"/>
            <w:rPr>
              <w:rFonts w:eastAsia="Calibri"/>
              <w:kern w:val="22"/>
              <w:szCs w:val="22"/>
            </w:rPr>
          </w:pPr>
          <w:r>
            <w:rPr>
              <w:rFonts w:eastAsia="Calibri"/>
              <w:noProof/>
              <w:kern w:val="22"/>
              <w:szCs w:val="22"/>
              <w:lang w:val="lt-LT" w:eastAsia="lt-LT"/>
            </w:rPr>
            <w:drawing>
              <wp:anchor distT="0" distB="0" distL="114300" distR="114300" simplePos="0" relativeHeight="251654144" behindDoc="0" locked="0" layoutInCell="1" allowOverlap="1" wp14:anchorId="4A0AF217" wp14:editId="20F62A35">
                <wp:simplePos x="0" y="0"/>
                <wp:positionH relativeFrom="margin">
                  <wp:posOffset>5080</wp:posOffset>
                </wp:positionH>
                <wp:positionV relativeFrom="margin">
                  <wp:posOffset>107315</wp:posOffset>
                </wp:positionV>
                <wp:extent cx="1076325" cy="276225"/>
                <wp:effectExtent l="0" t="0" r="9525" b="9525"/>
                <wp:wrapSquare wrapText="bothSides"/>
                <wp:docPr id="1" name="Grafik 18" descr="DrAugustWolff-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DrAugustWolff-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84" w:type="dxa"/>
          <w:shd w:val="clear" w:color="auto" w:fill="auto"/>
        </w:tcPr>
        <w:p w14:paraId="33CFB118" w14:textId="77777777" w:rsidR="00AD58F9" w:rsidRPr="0053559F" w:rsidRDefault="00AD58F9" w:rsidP="00CF70DB">
          <w:pPr>
            <w:jc w:val="center"/>
            <w:rPr>
              <w:rFonts w:eastAsia="Calibri"/>
              <w:b/>
              <w:kern w:val="22"/>
              <w:szCs w:val="22"/>
              <w:lang w:val="en-US"/>
            </w:rPr>
          </w:pPr>
          <w:r w:rsidRPr="0053559F">
            <w:rPr>
              <w:rFonts w:eastAsia="Calibri"/>
              <w:b/>
              <w:kern w:val="22"/>
              <w:szCs w:val="22"/>
              <w:lang w:val="en-US"/>
            </w:rPr>
            <w:t>“</w:t>
          </w:r>
          <w:proofErr w:type="spellStart"/>
          <w:r w:rsidRPr="0053559F">
            <w:rPr>
              <w:rFonts w:eastAsia="Calibri"/>
              <w:b/>
              <w:kern w:val="22"/>
              <w:szCs w:val="22"/>
              <w:lang w:val="en-US"/>
            </w:rPr>
            <w:t>Produktname</w:t>
          </w:r>
          <w:proofErr w:type="spellEnd"/>
          <w:r w:rsidRPr="0053559F">
            <w:rPr>
              <w:rFonts w:eastAsia="Calibri"/>
              <w:b/>
              <w:kern w:val="22"/>
              <w:szCs w:val="22"/>
              <w:lang w:val="en-US"/>
            </w:rPr>
            <w:t>”</w:t>
          </w:r>
        </w:p>
        <w:p w14:paraId="41C9B6A4" w14:textId="77777777" w:rsidR="00AD58F9" w:rsidRPr="0053559F" w:rsidRDefault="00AD58F9" w:rsidP="00CF70DB">
          <w:pPr>
            <w:jc w:val="center"/>
            <w:rPr>
              <w:rFonts w:eastAsia="Calibri"/>
              <w:b/>
              <w:kern w:val="22"/>
              <w:szCs w:val="22"/>
              <w:lang w:val="en-US"/>
            </w:rPr>
          </w:pPr>
        </w:p>
        <w:p w14:paraId="72709202" w14:textId="77777777" w:rsidR="00AD58F9" w:rsidRPr="0053559F" w:rsidRDefault="00DE5C77" w:rsidP="00020C41">
          <w:pPr>
            <w:jc w:val="center"/>
            <w:rPr>
              <w:rFonts w:eastAsia="Calibri"/>
              <w:kern w:val="22"/>
              <w:szCs w:val="22"/>
              <w:lang w:val="en-US"/>
            </w:rPr>
          </w:pPr>
          <w:sdt>
            <w:sdtPr>
              <w:rPr>
                <w:rFonts w:eastAsia="Calibri"/>
                <w:kern w:val="22"/>
                <w:szCs w:val="22"/>
              </w:rPr>
              <w:alias w:val="dvelop_DDF_33"/>
              <w:tag w:val="dvelop_DDF_33"/>
              <w:id w:val="787086049"/>
              <w:placeholder>
                <w:docPart w:val="DefaultPlaceholder_1082065158"/>
              </w:placeholder>
            </w:sdtPr>
            <w:sdtEndPr/>
            <w:sdtContent>
              <w:r w:rsidR="00AD58F9" w:rsidRPr="0053559F">
                <w:rPr>
                  <w:rFonts w:eastAsia="Calibri"/>
                  <w:kern w:val="22"/>
                  <w:szCs w:val="22"/>
                  <w:lang w:val="en-US"/>
                </w:rPr>
                <w:t>1.3.1 Summary of Product Characteristics, Labelling and Package Leaflet</w:t>
              </w:r>
            </w:sdtContent>
          </w:sdt>
          <w:r w:rsidR="00AD58F9" w:rsidRPr="0053559F">
            <w:rPr>
              <w:rFonts w:eastAsia="Calibri"/>
              <w:kern w:val="22"/>
              <w:szCs w:val="22"/>
              <w:lang w:val="en-US"/>
            </w:rPr>
            <w:t xml:space="preserve"> </w:t>
          </w:r>
        </w:p>
        <w:sdt>
          <w:sdtPr>
            <w:rPr>
              <w:rFonts w:eastAsia="Calibri"/>
              <w:kern w:val="22"/>
              <w:szCs w:val="22"/>
            </w:rPr>
            <w:alias w:val="dvelop_DDF_32"/>
            <w:tag w:val="dvelop_DDF_32"/>
            <w:id w:val="-1781253919"/>
            <w:placeholder>
              <w:docPart w:val="DefaultPlaceholder_1082065158"/>
            </w:placeholder>
          </w:sdtPr>
          <w:sdtEndPr/>
          <w:sdtContent>
            <w:p w14:paraId="639E4E29" w14:textId="77777777" w:rsidR="00AD58F9" w:rsidRPr="00110332" w:rsidRDefault="00AD58F9" w:rsidP="00020C41">
              <w:pPr>
                <w:jc w:val="center"/>
                <w:rPr>
                  <w:rFonts w:eastAsia="Calibri"/>
                  <w:kern w:val="22"/>
                  <w:szCs w:val="22"/>
                </w:rPr>
              </w:pPr>
              <w:proofErr w:type="spellStart"/>
              <w:r w:rsidRPr="00110332">
                <w:rPr>
                  <w:rFonts w:eastAsia="Calibri"/>
                  <w:kern w:val="22"/>
                  <w:szCs w:val="22"/>
                </w:rPr>
                <w:t>Combined</w:t>
              </w:r>
              <w:proofErr w:type="spellEnd"/>
              <w:r w:rsidRPr="00110332">
                <w:rPr>
                  <w:rFonts w:eastAsia="Calibri"/>
                  <w:kern w:val="22"/>
                  <w:szCs w:val="22"/>
                </w:rPr>
                <w:t xml:space="preserve"> </w:t>
              </w:r>
              <w:proofErr w:type="spellStart"/>
              <w:r w:rsidRPr="00110332">
                <w:rPr>
                  <w:rFonts w:eastAsia="Calibri"/>
                  <w:kern w:val="22"/>
                  <w:szCs w:val="22"/>
                </w:rPr>
                <w:t>Product</w:t>
              </w:r>
              <w:proofErr w:type="spellEnd"/>
              <w:r w:rsidRPr="00110332">
                <w:rPr>
                  <w:rFonts w:eastAsia="Calibri"/>
                  <w:kern w:val="22"/>
                  <w:szCs w:val="22"/>
                </w:rPr>
                <w:t xml:space="preserve"> Information</w:t>
              </w:r>
            </w:p>
          </w:sdtContent>
        </w:sdt>
      </w:tc>
      <w:tc>
        <w:tcPr>
          <w:tcW w:w="1928" w:type="dxa"/>
          <w:shd w:val="clear" w:color="auto" w:fill="auto"/>
        </w:tcPr>
        <w:p w14:paraId="4B29696A" w14:textId="77777777" w:rsidR="00AD58F9" w:rsidRPr="008E676C" w:rsidRDefault="00AD58F9" w:rsidP="003A1E8E">
          <w:pPr>
            <w:ind w:right="139"/>
            <w:jc w:val="right"/>
            <w:rPr>
              <w:rStyle w:val="Puslapionumeris"/>
              <w:rFonts w:eastAsia="Calibri"/>
              <w:b/>
              <w:kern w:val="22"/>
              <w:szCs w:val="22"/>
              <w:lang w:val="fr-CH"/>
            </w:rPr>
          </w:pPr>
          <w:r w:rsidRPr="008E676C">
            <w:rPr>
              <w:rStyle w:val="Puslapionumeris"/>
              <w:rFonts w:eastAsia="Calibri"/>
              <w:kern w:val="22"/>
              <w:szCs w:val="22"/>
              <w:lang w:val="fr-CH"/>
            </w:rPr>
            <w:t xml:space="preserve">Page </w:t>
          </w:r>
          <w:r w:rsidRPr="008E676C">
            <w:rPr>
              <w:rStyle w:val="Puslapionumeris"/>
              <w:rFonts w:eastAsia="Calibri"/>
              <w:b/>
              <w:kern w:val="22"/>
              <w:szCs w:val="22"/>
            </w:rPr>
            <w:fldChar w:fldCharType="begin"/>
          </w:r>
          <w:r w:rsidRPr="008E676C">
            <w:rPr>
              <w:rStyle w:val="Puslapionumeris"/>
              <w:rFonts w:eastAsia="Calibri"/>
              <w:b/>
              <w:kern w:val="22"/>
              <w:szCs w:val="22"/>
              <w:lang w:val="fr-CH"/>
            </w:rPr>
            <w:instrText xml:space="preserve"> PAGE </w:instrText>
          </w:r>
          <w:r w:rsidRPr="008E676C">
            <w:rPr>
              <w:rStyle w:val="Puslapionumeris"/>
              <w:rFonts w:eastAsia="Calibri"/>
              <w:b/>
              <w:kern w:val="22"/>
              <w:szCs w:val="22"/>
            </w:rPr>
            <w:fldChar w:fldCharType="separate"/>
          </w:r>
          <w:r>
            <w:rPr>
              <w:rStyle w:val="Puslapionumeris"/>
              <w:rFonts w:eastAsia="Calibri"/>
              <w:b/>
              <w:noProof/>
              <w:kern w:val="22"/>
              <w:szCs w:val="22"/>
              <w:lang w:val="fr-CH"/>
            </w:rPr>
            <w:t>1</w:t>
          </w:r>
          <w:r w:rsidRPr="008E676C">
            <w:rPr>
              <w:rStyle w:val="Puslapionumeris"/>
              <w:rFonts w:eastAsia="Calibri"/>
              <w:b/>
              <w:kern w:val="22"/>
              <w:szCs w:val="22"/>
            </w:rPr>
            <w:fldChar w:fldCharType="end"/>
          </w:r>
        </w:p>
        <w:p w14:paraId="0EBDDE47" w14:textId="77777777" w:rsidR="00AD58F9" w:rsidRPr="008E676C" w:rsidRDefault="00AD58F9" w:rsidP="003A1E8E">
          <w:pPr>
            <w:ind w:right="139"/>
            <w:jc w:val="right"/>
            <w:rPr>
              <w:rStyle w:val="Puslapionumeris"/>
              <w:rFonts w:eastAsia="Calibri"/>
              <w:noProof/>
              <w:kern w:val="22"/>
              <w:szCs w:val="22"/>
              <w:lang w:val="fr-CH"/>
            </w:rPr>
          </w:pPr>
        </w:p>
        <w:p w14:paraId="25050A4F" w14:textId="77777777" w:rsidR="00AD58F9" w:rsidRPr="008E676C" w:rsidRDefault="00AD58F9" w:rsidP="003A1E8E">
          <w:pPr>
            <w:pStyle w:val="Antrats"/>
            <w:jc w:val="right"/>
            <w:rPr>
              <w:rFonts w:eastAsia="Calibri"/>
              <w:kern w:val="22"/>
              <w:szCs w:val="24"/>
            </w:rPr>
          </w:pPr>
          <w:r w:rsidRPr="008E676C">
            <w:rPr>
              <w:rStyle w:val="Puslapionumeris"/>
              <w:rFonts w:eastAsia="Calibri"/>
              <w:kern w:val="22"/>
              <w:szCs w:val="22"/>
              <w:lang w:val="fr-CH"/>
            </w:rPr>
            <w:t>MM/JJJJ</w:t>
          </w:r>
        </w:p>
      </w:tc>
    </w:tr>
  </w:tbl>
  <w:p w14:paraId="59125206" w14:textId="77777777" w:rsidR="00AD58F9" w:rsidRDefault="00AD58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330C4D"/>
    <w:multiLevelType w:val="hybridMultilevel"/>
    <w:tmpl w:val="33B63924"/>
    <w:lvl w:ilvl="0" w:tplc="3D9866B6">
      <w:start w:val="4"/>
      <w:numFmt w:val="bullet"/>
      <w:lvlText w:val="-"/>
      <w:lvlJc w:val="left"/>
      <w:pPr>
        <w:ind w:left="1146" w:hanging="360"/>
      </w:pPr>
      <w:rPr>
        <w:rFonts w:ascii="Times New Roman" w:eastAsia="Times New Roman" w:hAnsi="Times New Roman"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17195B59"/>
    <w:multiLevelType w:val="hybridMultilevel"/>
    <w:tmpl w:val="59D0EC2A"/>
    <w:lvl w:ilvl="0" w:tplc="C66A6CC0">
      <w:start w:val="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5" w15:restartNumberingAfterBreak="0">
    <w:nsid w:val="242E3A74"/>
    <w:multiLevelType w:val="hybridMultilevel"/>
    <w:tmpl w:val="89FE6814"/>
    <w:lvl w:ilvl="0" w:tplc="7786CC7C">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BFA616F"/>
    <w:multiLevelType w:val="hybridMultilevel"/>
    <w:tmpl w:val="0CA6B02A"/>
    <w:lvl w:ilvl="0" w:tplc="C66A6CC0">
      <w:start w:val="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820324"/>
    <w:multiLevelType w:val="hybridMultilevel"/>
    <w:tmpl w:val="63A08EE0"/>
    <w:lvl w:ilvl="0" w:tplc="65029568">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C716FE"/>
    <w:multiLevelType w:val="hybridMultilevel"/>
    <w:tmpl w:val="A6A0D6AA"/>
    <w:lvl w:ilvl="0" w:tplc="3D9866B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2EE8DF9A"/>
    <w:lvl w:ilvl="0" w:tplc="F8BC08FC">
      <w:start w:val="2"/>
      <w:numFmt w:val="bullet"/>
      <w:lvlText w:val="–"/>
      <w:lvlJc w:val="left"/>
      <w:pPr>
        <w:tabs>
          <w:tab w:val="num" w:pos="723"/>
        </w:tabs>
        <w:ind w:left="723" w:hanging="363"/>
      </w:pPr>
      <w:rPr>
        <w:rFonts w:ascii="Times New Roman" w:eastAsiaTheme="minorHAns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37C75"/>
    <w:multiLevelType w:val="hybridMultilevel"/>
    <w:tmpl w:val="92A8E17A"/>
    <w:lvl w:ilvl="0" w:tplc="3D9866B6">
      <w:start w:val="4"/>
      <w:numFmt w:val="bullet"/>
      <w:lvlText w:val="-"/>
      <w:lvlJc w:val="left"/>
      <w:pPr>
        <w:tabs>
          <w:tab w:val="num" w:pos="585"/>
        </w:tabs>
        <w:ind w:left="585" w:hanging="405"/>
      </w:pPr>
      <w:rPr>
        <w:rFonts w:ascii="Times New Roman" w:eastAsia="Times New Roman" w:hAnsi="Times New Roman" w:cs="Times New Roman" w:hint="default"/>
      </w:rPr>
    </w:lvl>
    <w:lvl w:ilvl="1" w:tplc="04270003" w:tentative="1">
      <w:start w:val="1"/>
      <w:numFmt w:val="bullet"/>
      <w:lvlText w:val="o"/>
      <w:lvlJc w:val="left"/>
      <w:pPr>
        <w:tabs>
          <w:tab w:val="num" w:pos="1260"/>
        </w:tabs>
        <w:ind w:left="1260" w:hanging="360"/>
      </w:pPr>
      <w:rPr>
        <w:rFonts w:ascii="Courier New" w:hAnsi="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37480719"/>
    <w:multiLevelType w:val="hybridMultilevel"/>
    <w:tmpl w:val="E6F85470"/>
    <w:lvl w:ilvl="0" w:tplc="3D9866B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9909EF"/>
    <w:multiLevelType w:val="multilevel"/>
    <w:tmpl w:val="A350E4E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4E0BB8"/>
    <w:multiLevelType w:val="hybridMultilevel"/>
    <w:tmpl w:val="8912FE82"/>
    <w:lvl w:ilvl="0" w:tplc="F8BC08FC">
      <w:start w:val="2"/>
      <w:numFmt w:val="bullet"/>
      <w:lvlText w:val="–"/>
      <w:lvlJc w:val="left"/>
      <w:pPr>
        <w:tabs>
          <w:tab w:val="num" w:pos="723"/>
        </w:tabs>
        <w:ind w:left="723" w:hanging="363"/>
      </w:pPr>
      <w:rPr>
        <w:rFonts w:ascii="Times New Roman" w:eastAsiaTheme="minorHAns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7B661E"/>
    <w:multiLevelType w:val="hybridMultilevel"/>
    <w:tmpl w:val="82101FF4"/>
    <w:lvl w:ilvl="0" w:tplc="3D9866B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3757281"/>
    <w:multiLevelType w:val="hybridMultilevel"/>
    <w:tmpl w:val="2610842A"/>
    <w:lvl w:ilvl="0" w:tplc="60B80010">
      <w:start w:val="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AAF4295"/>
    <w:multiLevelType w:val="multilevel"/>
    <w:tmpl w:val="065E85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EA528FE"/>
    <w:multiLevelType w:val="hybridMultilevel"/>
    <w:tmpl w:val="8FF6523C"/>
    <w:lvl w:ilvl="0" w:tplc="7786CC7C">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5" w15:restartNumberingAfterBreak="0">
    <w:nsid w:val="712B48C5"/>
    <w:multiLevelType w:val="hybridMultilevel"/>
    <w:tmpl w:val="FC0AD690"/>
    <w:lvl w:ilvl="0" w:tplc="3736A3C8">
      <w:start w:val="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73816BFB"/>
    <w:multiLevelType w:val="singleLevel"/>
    <w:tmpl w:val="ACBC4D4A"/>
    <w:lvl w:ilvl="0">
      <w:numFmt w:val="bullet"/>
      <w:lvlText w:val="-"/>
      <w:lvlJc w:val="left"/>
      <w:pPr>
        <w:tabs>
          <w:tab w:val="num" w:pos="360"/>
        </w:tabs>
        <w:ind w:left="360" w:hanging="360"/>
      </w:pPr>
      <w:rPr>
        <w:rFonts w:hint="default"/>
      </w:rPr>
    </w:lvl>
  </w:abstractNum>
  <w:abstractNum w:abstractNumId="27" w15:restartNumberingAfterBreak="0">
    <w:nsid w:val="738921AA"/>
    <w:multiLevelType w:val="hybridMultilevel"/>
    <w:tmpl w:val="094E6A98"/>
    <w:lvl w:ilvl="0" w:tplc="D3ACE82C">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64A4B30"/>
    <w:multiLevelType w:val="hybridMultilevel"/>
    <w:tmpl w:val="54D24D28"/>
    <w:lvl w:ilvl="0" w:tplc="3D9866B6">
      <w:start w:val="4"/>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77AC4B24"/>
    <w:multiLevelType w:val="hybridMultilevel"/>
    <w:tmpl w:val="CFCC7CAA"/>
    <w:lvl w:ilvl="0" w:tplc="15803D86">
      <w:start w:val="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4"/>
  </w:num>
  <w:num w:numId="4">
    <w:abstractNumId w:val="23"/>
  </w:num>
  <w:num w:numId="5">
    <w:abstractNumId w:val="7"/>
  </w:num>
  <w:num w:numId="6">
    <w:abstractNumId w:val="19"/>
  </w:num>
  <w:num w:numId="7">
    <w:abstractNumId w:val="17"/>
  </w:num>
  <w:num w:numId="8">
    <w:abstractNumId w:val="4"/>
  </w:num>
  <w:num w:numId="9">
    <w:abstractNumId w:val="22"/>
  </w:num>
  <w:num w:numId="10">
    <w:abstractNumId w:val="1"/>
  </w:num>
  <w:num w:numId="11">
    <w:abstractNumId w:val="14"/>
  </w:num>
  <w:num w:numId="12">
    <w:abstractNumId w:val="20"/>
  </w:num>
  <w:num w:numId="13">
    <w:abstractNumId w:val="12"/>
  </w:num>
  <w:num w:numId="14">
    <w:abstractNumId w:val="0"/>
    <w:lvlOverride w:ilvl="0">
      <w:lvl w:ilvl="0">
        <w:start w:val="1"/>
        <w:numFmt w:val="bullet"/>
        <w:lvlText w:val="-"/>
        <w:lvlJc w:val="left"/>
        <w:pPr>
          <w:ind w:left="360" w:hanging="360"/>
        </w:pPr>
      </w:lvl>
    </w:lvlOverride>
  </w:num>
  <w:num w:numId="15">
    <w:abstractNumId w:val="11"/>
  </w:num>
  <w:num w:numId="16">
    <w:abstractNumId w:val="9"/>
  </w:num>
  <w:num w:numId="17">
    <w:abstractNumId w:val="25"/>
  </w:num>
  <w:num w:numId="18">
    <w:abstractNumId w:val="13"/>
  </w:num>
  <w:num w:numId="19">
    <w:abstractNumId w:val="12"/>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0"/>
  </w:num>
  <w:num w:numId="23">
    <w:abstractNumId w:val="5"/>
  </w:num>
  <w:num w:numId="24">
    <w:abstractNumId w:val="21"/>
  </w:num>
  <w:num w:numId="25">
    <w:abstractNumId w:val="16"/>
  </w:num>
  <w:num w:numId="26">
    <w:abstractNumId w:val="2"/>
  </w:num>
  <w:num w:numId="27">
    <w:abstractNumId w:val="28"/>
  </w:num>
  <w:num w:numId="28">
    <w:abstractNumId w:val="18"/>
  </w:num>
  <w:num w:numId="29">
    <w:abstractNumId w:val="25"/>
    <w:lvlOverride w:ilvl="0">
      <w:startOverride w:val="4"/>
    </w:lvlOverride>
  </w:num>
  <w:num w:numId="30">
    <w:abstractNumId w:val="6"/>
  </w:num>
  <w:num w:numId="31">
    <w:abstractNumId w:val="3"/>
  </w:num>
  <w:num w:numId="32">
    <w:abstractNumId w:val="29"/>
  </w:num>
  <w:num w:numId="33">
    <w:abstractNumId w:val="15"/>
  </w:num>
  <w:num w:numId="34">
    <w:abstractNumId w:val="27"/>
  </w:num>
  <w:num w:numId="35">
    <w:abstractNumId w:val="27"/>
    <w:lvlOverride w:ilvl="0">
      <w:startOverride w:val="1"/>
    </w:lvlOverride>
  </w:num>
  <w:num w:numId="36">
    <w:abstractNumId w:val="27"/>
  </w:num>
  <w:num w:numId="37">
    <w:abstractNumId w:val="27"/>
  </w:num>
  <w:num w:numId="38">
    <w:abstractNumId w:val="27"/>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482315"/>
    <w:rsid w:val="00020C41"/>
    <w:rsid w:val="0003028E"/>
    <w:rsid w:val="00077695"/>
    <w:rsid w:val="00110332"/>
    <w:rsid w:val="00117159"/>
    <w:rsid w:val="00141B77"/>
    <w:rsid w:val="001425A7"/>
    <w:rsid w:val="0014271A"/>
    <w:rsid w:val="0016038C"/>
    <w:rsid w:val="001619DC"/>
    <w:rsid w:val="00174A70"/>
    <w:rsid w:val="00194A9C"/>
    <w:rsid w:val="001B01E7"/>
    <w:rsid w:val="001F275D"/>
    <w:rsid w:val="00203C5D"/>
    <w:rsid w:val="00212AF3"/>
    <w:rsid w:val="002164C1"/>
    <w:rsid w:val="0023359E"/>
    <w:rsid w:val="00266D35"/>
    <w:rsid w:val="002A48DC"/>
    <w:rsid w:val="002E75BA"/>
    <w:rsid w:val="00315D69"/>
    <w:rsid w:val="00336EFC"/>
    <w:rsid w:val="00360B57"/>
    <w:rsid w:val="003746A1"/>
    <w:rsid w:val="003943D1"/>
    <w:rsid w:val="003A1E8E"/>
    <w:rsid w:val="003D4D71"/>
    <w:rsid w:val="003D67D7"/>
    <w:rsid w:val="00402910"/>
    <w:rsid w:val="004134D4"/>
    <w:rsid w:val="00427A92"/>
    <w:rsid w:val="004819A0"/>
    <w:rsid w:val="00482315"/>
    <w:rsid w:val="004E6E06"/>
    <w:rsid w:val="00516824"/>
    <w:rsid w:val="0053559F"/>
    <w:rsid w:val="005412F2"/>
    <w:rsid w:val="00556685"/>
    <w:rsid w:val="005A6C02"/>
    <w:rsid w:val="005C54DE"/>
    <w:rsid w:val="006C006E"/>
    <w:rsid w:val="006C2F30"/>
    <w:rsid w:val="006D7246"/>
    <w:rsid w:val="006E239F"/>
    <w:rsid w:val="00746308"/>
    <w:rsid w:val="007648E6"/>
    <w:rsid w:val="007861CE"/>
    <w:rsid w:val="00790A82"/>
    <w:rsid w:val="007B2B53"/>
    <w:rsid w:val="007D66A5"/>
    <w:rsid w:val="007E62BA"/>
    <w:rsid w:val="0085036B"/>
    <w:rsid w:val="00860674"/>
    <w:rsid w:val="0089197E"/>
    <w:rsid w:val="008D51EA"/>
    <w:rsid w:val="0090401A"/>
    <w:rsid w:val="00906956"/>
    <w:rsid w:val="00920E1B"/>
    <w:rsid w:val="00931A4A"/>
    <w:rsid w:val="00955E18"/>
    <w:rsid w:val="009C6CB2"/>
    <w:rsid w:val="009C7FB5"/>
    <w:rsid w:val="009F31A5"/>
    <w:rsid w:val="00A02D71"/>
    <w:rsid w:val="00A24558"/>
    <w:rsid w:val="00A82A56"/>
    <w:rsid w:val="00A82E53"/>
    <w:rsid w:val="00AD58F9"/>
    <w:rsid w:val="00B06984"/>
    <w:rsid w:val="00B23B97"/>
    <w:rsid w:val="00B30B07"/>
    <w:rsid w:val="00B4646D"/>
    <w:rsid w:val="00B81350"/>
    <w:rsid w:val="00BB528C"/>
    <w:rsid w:val="00BC25E7"/>
    <w:rsid w:val="00BD276E"/>
    <w:rsid w:val="00C5404D"/>
    <w:rsid w:val="00C653BE"/>
    <w:rsid w:val="00C93419"/>
    <w:rsid w:val="00CA064B"/>
    <w:rsid w:val="00CA24CB"/>
    <w:rsid w:val="00CD15B9"/>
    <w:rsid w:val="00CD366A"/>
    <w:rsid w:val="00CE393B"/>
    <w:rsid w:val="00CF70DB"/>
    <w:rsid w:val="00D03B8F"/>
    <w:rsid w:val="00D05EA5"/>
    <w:rsid w:val="00D627C9"/>
    <w:rsid w:val="00D76CD1"/>
    <w:rsid w:val="00D92476"/>
    <w:rsid w:val="00DA4A54"/>
    <w:rsid w:val="00DD09C3"/>
    <w:rsid w:val="00DE5C77"/>
    <w:rsid w:val="00E028A7"/>
    <w:rsid w:val="00E041A3"/>
    <w:rsid w:val="00E26A7B"/>
    <w:rsid w:val="00E31AFD"/>
    <w:rsid w:val="00E977CB"/>
    <w:rsid w:val="00EC2ECE"/>
    <w:rsid w:val="00EC35D8"/>
    <w:rsid w:val="00EE6C54"/>
    <w:rsid w:val="00EF647A"/>
    <w:rsid w:val="00F40520"/>
    <w:rsid w:val="00F56380"/>
    <w:rsid w:val="00F67E32"/>
    <w:rsid w:val="00FB5125"/>
    <w:rsid w:val="00FD4878"/>
    <w:rsid w:val="00FF2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3D59F"/>
  <w15:docId w15:val="{FD18B47D-6210-4372-AA4E-B7216F28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lang w:eastAsia="en-US"/>
    </w:rPr>
  </w:style>
  <w:style w:type="paragraph" w:styleId="Antrat1">
    <w:name w:val="heading 1"/>
    <w:basedOn w:val="prastasis"/>
    <w:next w:val="prastasis"/>
    <w:link w:val="Antrat1Diagrama"/>
    <w:qFormat/>
    <w:pPr>
      <w:keepNext/>
      <w:spacing w:line="260" w:lineRule="exact"/>
      <w:jc w:val="both"/>
      <w:outlineLvl w:val="0"/>
    </w:pPr>
    <w:rPr>
      <w:b/>
    </w:rPr>
  </w:style>
  <w:style w:type="paragraph" w:styleId="Antrat2">
    <w:name w:val="heading 2"/>
    <w:basedOn w:val="prastasis"/>
    <w:next w:val="prastasis"/>
    <w:link w:val="Antrat2Diagrama"/>
    <w:qFormat/>
    <w:pPr>
      <w:keepNext/>
      <w:tabs>
        <w:tab w:val="left" w:pos="567"/>
      </w:tabs>
      <w:outlineLvl w:val="1"/>
    </w:pPr>
    <w:rPr>
      <w:b/>
    </w:rPr>
  </w:style>
  <w:style w:type="paragraph" w:styleId="Antrat3">
    <w:name w:val="heading 3"/>
    <w:basedOn w:val="prastasis"/>
    <w:next w:val="prastasis"/>
    <w:link w:val="Antrat3Diagrama"/>
    <w:qFormat/>
    <w:pPr>
      <w:keepNext/>
      <w:spacing w:line="260" w:lineRule="exact"/>
      <w:jc w:val="both"/>
      <w:outlineLvl w:val="2"/>
    </w:pPr>
  </w:style>
  <w:style w:type="paragraph" w:styleId="Antrat4">
    <w:name w:val="heading 4"/>
    <w:basedOn w:val="prastasis"/>
    <w:next w:val="prastasis"/>
    <w:qFormat/>
    <w:pPr>
      <w:keepNext/>
      <w:tabs>
        <w:tab w:val="left" w:pos="567"/>
      </w:tabs>
      <w:spacing w:line="260" w:lineRule="exact"/>
      <w:jc w:val="both"/>
      <w:outlineLvl w:val="3"/>
    </w:pPr>
    <w:rPr>
      <w:b/>
      <w:noProof/>
    </w:rPr>
  </w:style>
  <w:style w:type="paragraph" w:styleId="Antrat5">
    <w:name w:val="heading 5"/>
    <w:basedOn w:val="prastasis"/>
    <w:next w:val="prastasis"/>
    <w:qFormat/>
    <w:pPr>
      <w:keepNext/>
      <w:jc w:val="center"/>
      <w:outlineLvl w:val="4"/>
    </w:pPr>
    <w:rPr>
      <w:b/>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lang w:val="en-GB"/>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lang w:val="en-GB"/>
    </w:rPr>
  </w:style>
  <w:style w:type="paragraph" w:styleId="Antrat8">
    <w:name w:val="heading 8"/>
    <w:basedOn w:val="prastasis"/>
    <w:next w:val="prastasis"/>
    <w:qFormat/>
    <w:pPr>
      <w:keepNext/>
      <w:ind w:left="1494" w:hanging="360"/>
      <w:outlineLvl w:val="7"/>
    </w:pPr>
    <w:rPr>
      <w:b/>
    </w:rPr>
  </w:style>
  <w:style w:type="paragraph" w:styleId="Antrat9">
    <w:name w:val="heading 9"/>
    <w:basedOn w:val="prastasis"/>
    <w:next w:val="prastasis"/>
    <w:qFormat/>
    <w:pPr>
      <w:keepNext/>
      <w:shd w:val="pct25" w:color="000000" w:fill="FFFFFF"/>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536"/>
        <w:tab w:val="center" w:pos="8930"/>
      </w:tabs>
    </w:pPr>
    <w:rPr>
      <w:rFonts w:ascii="Helvetica" w:hAnsi="Helvetica"/>
      <w:sz w:val="16"/>
      <w:lang w:val="es-ES_tradnl"/>
    </w:rPr>
  </w:style>
  <w:style w:type="paragraph" w:styleId="Pagrindiniotekstotrauka">
    <w:name w:val="Body Text Indent"/>
    <w:basedOn w:val="prastasis"/>
    <w:pPr>
      <w:shd w:val="pct25" w:color="000000" w:fill="FFFFFF"/>
      <w:ind w:left="567" w:hanging="567"/>
    </w:pPr>
    <w:rPr>
      <w:b/>
    </w:rPr>
  </w:style>
  <w:style w:type="character" w:styleId="Hipersaitas">
    <w:name w:val="Hyperlink"/>
    <w:uiPriority w:val="99"/>
    <w:rPr>
      <w:color w:val="0000FF"/>
      <w:u w:val="single"/>
    </w:rPr>
  </w:style>
  <w:style w:type="paragraph" w:customStyle="1" w:styleId="EMEAEnBodyText">
    <w:name w:val="EMEA En Body Text"/>
    <w:basedOn w:val="prastasis"/>
    <w:pPr>
      <w:spacing w:before="120" w:after="120"/>
      <w:jc w:val="both"/>
    </w:pPr>
    <w:rPr>
      <w:lang w:val="en-US"/>
    </w:rPr>
  </w:style>
  <w:style w:type="paragraph" w:styleId="Debesliotekstas">
    <w:name w:val="Balloon Text"/>
    <w:basedOn w:val="prastasis"/>
    <w:link w:val="DebesliotekstasDiagrama"/>
    <w:uiPriority w:val="99"/>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link w:val="Komentarotekstas"/>
    <w:uiPriority w:val="99"/>
    <w:semiHidden/>
    <w:rPr>
      <w:lang w:eastAsia="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lang w:eastAsia="en-US"/>
    </w:rPr>
  </w:style>
  <w:style w:type="character" w:customStyle="1" w:styleId="AntratsDiagrama">
    <w:name w:val="Antraštės Diagrama"/>
    <w:link w:val="Antrats"/>
    <w:rsid w:val="00BB528C"/>
    <w:rPr>
      <w:sz w:val="22"/>
      <w:lang w:eastAsia="en-US"/>
    </w:rPr>
  </w:style>
  <w:style w:type="character" w:styleId="Vietosrezervavimoenklotekstas">
    <w:name w:val="Placeholder Text"/>
    <w:basedOn w:val="Numatytasispastraiposriftas"/>
    <w:uiPriority w:val="99"/>
    <w:semiHidden/>
    <w:rsid w:val="00110332"/>
    <w:rPr>
      <w:color w:val="808080"/>
    </w:rPr>
  </w:style>
  <w:style w:type="character" w:customStyle="1" w:styleId="FettFormat">
    <w:name w:val="Fett Format"/>
    <w:basedOn w:val="Numatytasispastraiposriftas"/>
    <w:uiPriority w:val="1"/>
    <w:qFormat/>
    <w:rsid w:val="006E239F"/>
    <w:rPr>
      <w:b/>
    </w:rPr>
  </w:style>
  <w:style w:type="paragraph" w:styleId="Pagrindinistekstas">
    <w:name w:val="Body Text"/>
    <w:basedOn w:val="prastasis"/>
    <w:link w:val="PagrindinistekstasDiagrama"/>
    <w:rsid w:val="0053559F"/>
    <w:pPr>
      <w:spacing w:after="120"/>
    </w:pPr>
  </w:style>
  <w:style w:type="character" w:customStyle="1" w:styleId="PagrindinistekstasDiagrama">
    <w:name w:val="Pagrindinis tekstas Diagrama"/>
    <w:basedOn w:val="Numatytasispastraiposriftas"/>
    <w:link w:val="Pagrindinistekstas"/>
    <w:rsid w:val="0053559F"/>
    <w:rPr>
      <w:sz w:val="22"/>
      <w:lang w:eastAsia="en-US"/>
    </w:rPr>
  </w:style>
  <w:style w:type="paragraph" w:styleId="Sraopastraipa">
    <w:name w:val="List Paragraph"/>
    <w:basedOn w:val="prastasis"/>
    <w:uiPriority w:val="99"/>
    <w:qFormat/>
    <w:rsid w:val="0053559F"/>
    <w:pPr>
      <w:tabs>
        <w:tab w:val="left" w:pos="567"/>
      </w:tabs>
      <w:spacing w:line="260" w:lineRule="exact"/>
      <w:ind w:left="720"/>
    </w:pPr>
    <w:rPr>
      <w:lang w:val="en-GB"/>
    </w:rPr>
  </w:style>
  <w:style w:type="paragraph" w:customStyle="1" w:styleId="BTEMEASMCA">
    <w:name w:val="BT EMEA_SMCA"/>
    <w:basedOn w:val="prastasis"/>
    <w:link w:val="BTEMEASMCAChar"/>
    <w:autoRedefine/>
    <w:rsid w:val="009F31A5"/>
    <w:pPr>
      <w:spacing w:after="120"/>
    </w:pPr>
    <w:rPr>
      <w:noProof/>
      <w:szCs w:val="22"/>
      <w:lang w:val="lt-LT"/>
    </w:rPr>
  </w:style>
  <w:style w:type="paragraph" w:customStyle="1" w:styleId="BT-EMEASMCA">
    <w:name w:val="BT- EMEA_SMCA"/>
    <w:basedOn w:val="BTEMEASMCA"/>
    <w:link w:val="BT-EMEASMCAChar"/>
    <w:autoRedefine/>
    <w:rsid w:val="00AD58F9"/>
  </w:style>
  <w:style w:type="character" w:customStyle="1" w:styleId="BTEMEASMCAChar">
    <w:name w:val="BT EMEA_SMCA Char"/>
    <w:basedOn w:val="Numatytasispastraiposriftas"/>
    <w:link w:val="BTEMEASMCA"/>
    <w:locked/>
    <w:rsid w:val="009F31A5"/>
    <w:rPr>
      <w:noProof/>
      <w:sz w:val="22"/>
      <w:szCs w:val="22"/>
      <w:lang w:val="lt-LT" w:eastAsia="en-US"/>
    </w:rPr>
  </w:style>
  <w:style w:type="paragraph" w:customStyle="1" w:styleId="PI-1EMEASMCA">
    <w:name w:val="PI-1 EMEA_SMCA"/>
    <w:basedOn w:val="Antrat2"/>
    <w:autoRedefine/>
    <w:rsid w:val="00CE393B"/>
    <w:rPr>
      <w:szCs w:val="22"/>
      <w:lang w:val="lt-LT"/>
    </w:rPr>
  </w:style>
  <w:style w:type="paragraph" w:customStyle="1" w:styleId="PI-2EMEASMCA">
    <w:name w:val="PI-2 EMEA_SMCA"/>
    <w:basedOn w:val="Antrat3"/>
    <w:autoRedefine/>
    <w:rsid w:val="0053559F"/>
    <w:pPr>
      <w:keepLines/>
      <w:tabs>
        <w:tab w:val="left" w:pos="567"/>
      </w:tabs>
      <w:spacing w:line="240" w:lineRule="auto"/>
      <w:ind w:left="567" w:hanging="567"/>
      <w:jc w:val="left"/>
    </w:pPr>
    <w:rPr>
      <w:b/>
      <w:noProof/>
      <w:szCs w:val="22"/>
      <w:lang w:val="lt-LT"/>
    </w:rPr>
  </w:style>
  <w:style w:type="paragraph" w:customStyle="1" w:styleId="BodyTextAfter0">
    <w:name w:val="Body Text + After 0"/>
    <w:basedOn w:val="prastasis"/>
    <w:next w:val="prastasis"/>
    <w:link w:val="BodyTextAfter0Char"/>
    <w:rsid w:val="0053559F"/>
    <w:rPr>
      <w:szCs w:val="22"/>
      <w:lang w:val="lt-LT"/>
    </w:rPr>
  </w:style>
  <w:style w:type="character" w:customStyle="1" w:styleId="BodyTextAfter0Char">
    <w:name w:val="Body Text + After 0 Char"/>
    <w:basedOn w:val="Numatytasispastraiposriftas"/>
    <w:link w:val="BodyTextAfter0"/>
    <w:locked/>
    <w:rsid w:val="0053559F"/>
    <w:rPr>
      <w:sz w:val="22"/>
      <w:szCs w:val="22"/>
      <w:lang w:val="lt-LT" w:eastAsia="en-US"/>
    </w:rPr>
  </w:style>
  <w:style w:type="character" w:customStyle="1" w:styleId="BT-EMEASMCAChar">
    <w:name w:val="BT- EMEA_SMCA Char"/>
    <w:basedOn w:val="BTEMEASMCAChar"/>
    <w:link w:val="BT-EMEASMCA"/>
    <w:locked/>
    <w:rsid w:val="00AD58F9"/>
    <w:rPr>
      <w:noProof/>
      <w:sz w:val="22"/>
      <w:szCs w:val="22"/>
      <w:lang w:val="lt-LT" w:eastAsia="en-US"/>
    </w:rPr>
  </w:style>
  <w:style w:type="paragraph" w:styleId="Paprastasistekstas">
    <w:name w:val="Plain Text"/>
    <w:basedOn w:val="prastasis"/>
    <w:link w:val="PaprastasistekstasDiagrama"/>
    <w:uiPriority w:val="99"/>
    <w:unhideWhenUsed/>
    <w:rsid w:val="0053559F"/>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3559F"/>
    <w:rPr>
      <w:rFonts w:ascii="Courier New" w:eastAsia="SimSun" w:hAnsi="Courier New"/>
      <w:lang w:val="en-US" w:eastAsia="en-US"/>
    </w:rPr>
  </w:style>
  <w:style w:type="paragraph" w:customStyle="1" w:styleId="PI-3EMEASMCA">
    <w:name w:val="PI-3 EMEA_SMCA"/>
    <w:basedOn w:val="prastasis"/>
    <w:autoRedefine/>
    <w:rsid w:val="0053559F"/>
    <w:rPr>
      <w:b/>
      <w:bCs/>
      <w:color w:val="000000"/>
      <w:szCs w:val="22"/>
      <w:lang w:val="lt-LT"/>
    </w:rPr>
  </w:style>
  <w:style w:type="character" w:customStyle="1" w:styleId="Antrat1Diagrama">
    <w:name w:val="Antraštė 1 Diagrama"/>
    <w:basedOn w:val="Numatytasispastraiposriftas"/>
    <w:link w:val="Antrat1"/>
    <w:rsid w:val="0053559F"/>
    <w:rPr>
      <w:b/>
      <w:sz w:val="22"/>
      <w:lang w:eastAsia="en-US"/>
    </w:rPr>
  </w:style>
  <w:style w:type="character" w:customStyle="1" w:styleId="Antrat2Diagrama">
    <w:name w:val="Antraštė 2 Diagrama"/>
    <w:basedOn w:val="Numatytasispastraiposriftas"/>
    <w:link w:val="Antrat2"/>
    <w:rsid w:val="0053559F"/>
    <w:rPr>
      <w:b/>
      <w:sz w:val="22"/>
      <w:lang w:eastAsia="en-US"/>
    </w:rPr>
  </w:style>
  <w:style w:type="character" w:customStyle="1" w:styleId="Antrat3Diagrama">
    <w:name w:val="Antraštė 3 Diagrama"/>
    <w:basedOn w:val="Numatytasispastraiposriftas"/>
    <w:link w:val="Antrat3"/>
    <w:rsid w:val="0053559F"/>
    <w:rPr>
      <w:sz w:val="22"/>
      <w:lang w:eastAsia="en-US"/>
    </w:rPr>
  </w:style>
  <w:style w:type="paragraph" w:styleId="Betarp">
    <w:name w:val="No Spacing"/>
    <w:uiPriority w:val="99"/>
    <w:qFormat/>
    <w:rsid w:val="0053559F"/>
    <w:rPr>
      <w:rFonts w:ascii="Calibri" w:eastAsia="Calibri" w:hAnsi="Calibri" w:cs="Arial"/>
      <w:sz w:val="22"/>
      <w:szCs w:val="22"/>
      <w:lang w:val="lt-LT" w:eastAsia="en-US"/>
    </w:rPr>
  </w:style>
  <w:style w:type="character" w:customStyle="1" w:styleId="PoratDiagrama">
    <w:name w:val="Poraštė Diagrama"/>
    <w:basedOn w:val="Numatytasispastraiposriftas"/>
    <w:link w:val="Porat"/>
    <w:rsid w:val="0053559F"/>
    <w:rPr>
      <w:rFonts w:ascii="Helvetica" w:hAnsi="Helvetica"/>
      <w:sz w:val="16"/>
      <w:lang w:val="es-ES_tradnl" w:eastAsia="en-US"/>
    </w:rPr>
  </w:style>
  <w:style w:type="paragraph" w:customStyle="1" w:styleId="TTEMEASMCA">
    <w:name w:val="TT EMEA_SMCA"/>
    <w:basedOn w:val="Antrat1"/>
    <w:link w:val="TTEMEASMCAChar"/>
    <w:autoRedefine/>
    <w:rsid w:val="0053559F"/>
    <w:pPr>
      <w:keepNext w:val="0"/>
      <w:tabs>
        <w:tab w:val="left" w:pos="567"/>
      </w:tabs>
      <w:spacing w:before="4320" w:line="240" w:lineRule="auto"/>
      <w:ind w:left="567" w:hanging="567"/>
      <w:jc w:val="center"/>
    </w:pPr>
    <w:rPr>
      <w:caps/>
      <w:szCs w:val="22"/>
      <w:lang w:val="en-US"/>
    </w:rPr>
  </w:style>
  <w:style w:type="character" w:customStyle="1" w:styleId="TTEMEASMCAChar">
    <w:name w:val="TT EMEA_SMCA Char"/>
    <w:basedOn w:val="Numatytasispastraiposriftas"/>
    <w:link w:val="TTEMEASMCA"/>
    <w:locked/>
    <w:rsid w:val="0053559F"/>
    <w:rPr>
      <w:b/>
      <w:caps/>
      <w:sz w:val="22"/>
      <w:szCs w:val="22"/>
      <w:lang w:val="en-US" w:eastAsia="en-US"/>
    </w:rPr>
  </w:style>
  <w:style w:type="character" w:customStyle="1" w:styleId="DebesliotekstasDiagrama">
    <w:name w:val="Debesėlio tekstas Diagrama"/>
    <w:basedOn w:val="Numatytasispastraiposriftas"/>
    <w:link w:val="Debesliotekstas"/>
    <w:uiPriority w:val="99"/>
    <w:semiHidden/>
    <w:rsid w:val="0053559F"/>
    <w:rPr>
      <w:rFonts w:ascii="Tahoma" w:hAnsi="Tahoma" w:cs="Tahoma"/>
      <w:sz w:val="16"/>
      <w:szCs w:val="16"/>
      <w:lang w:eastAsia="en-US"/>
    </w:rPr>
  </w:style>
  <w:style w:type="paragraph" w:customStyle="1" w:styleId="BTuEMEASMCA">
    <w:name w:val="BT(u) EMEA_SMCA"/>
    <w:basedOn w:val="BTEMEASMCA"/>
    <w:autoRedefine/>
    <w:rsid w:val="0053559F"/>
    <w:rPr>
      <w:u w:val="single"/>
    </w:rPr>
  </w:style>
  <w:style w:type="paragraph" w:customStyle="1" w:styleId="PI-1labEMEASMCA">
    <w:name w:val="PI-1_lab EMEA_SMCA"/>
    <w:basedOn w:val="prastasis"/>
    <w:autoRedefine/>
    <w:rsid w:val="0053559F"/>
    <w:pPr>
      <w:pBdr>
        <w:top w:val="single" w:sz="4" w:space="1" w:color="auto"/>
        <w:left w:val="single" w:sz="4" w:space="4" w:color="auto"/>
        <w:bottom w:val="single" w:sz="4" w:space="1" w:color="auto"/>
        <w:right w:val="single" w:sz="4" w:space="4" w:color="auto"/>
      </w:pBdr>
      <w:tabs>
        <w:tab w:val="left" w:pos="540"/>
      </w:tabs>
    </w:pPr>
    <w:rPr>
      <w:b/>
      <w:noProof/>
      <w:szCs w:val="22"/>
      <w:lang w:val="lt-LT"/>
    </w:rPr>
  </w:style>
  <w:style w:type="paragraph" w:customStyle="1" w:styleId="BTbeEMEASMCA">
    <w:name w:val="BT(be) EMEA_SMCA"/>
    <w:basedOn w:val="BTEMEASMCA"/>
    <w:autoRedefine/>
    <w:rsid w:val="0053559F"/>
    <w:pPr>
      <w:jc w:val="center"/>
    </w:pPr>
    <w:rPr>
      <w:b/>
    </w:rPr>
  </w:style>
  <w:style w:type="paragraph" w:customStyle="1" w:styleId="BTeEMEASMCA">
    <w:name w:val="BT(e) EMEA_SMCA"/>
    <w:basedOn w:val="BTEMEASMCA"/>
    <w:autoRedefine/>
    <w:rsid w:val="0053559F"/>
    <w:pPr>
      <w:jc w:val="center"/>
    </w:pPr>
  </w:style>
  <w:style w:type="paragraph" w:customStyle="1" w:styleId="BTbEMEASMCA">
    <w:name w:val="BT(b) EMEA_SMCA"/>
    <w:basedOn w:val="BTEMEASMCA"/>
    <w:autoRedefine/>
    <w:rsid w:val="00931A4A"/>
    <w:rPr>
      <w:b/>
    </w:rPr>
  </w:style>
  <w:style w:type="character" w:customStyle="1" w:styleId="PlainTextChar">
    <w:name w:val="Plain Text Char"/>
    <w:basedOn w:val="Numatytasispastraiposriftas"/>
    <w:uiPriority w:val="99"/>
    <w:rsid w:val="0053559F"/>
    <w:rPr>
      <w:rFonts w:ascii="Consolas" w:eastAsia="Times New Roman" w:hAnsi="Consolas" w:cs="Consolas"/>
      <w:sz w:val="21"/>
      <w:szCs w:val="21"/>
      <w:lang w:val="en-GB"/>
    </w:rPr>
  </w:style>
  <w:style w:type="paragraph" w:styleId="Pataisymai">
    <w:name w:val="Revision"/>
    <w:hidden/>
    <w:uiPriority w:val="99"/>
    <w:semiHidden/>
    <w:rsid w:val="0053559F"/>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9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lgemein"/>
          <w:gallery w:val="placeholder"/>
        </w:category>
        <w:types>
          <w:type w:val="bbPlcHdr"/>
        </w:types>
        <w:behaviors>
          <w:behavior w:val="content"/>
        </w:behaviors>
        <w:guid w:val="{A43984E0-4B73-4B09-A247-48C0BAB148C6}"/>
      </w:docPartPr>
      <w:docPartBody>
        <w:p w:rsidR="00BB6EBD" w:rsidRDefault="00450785">
          <w:r w:rsidRPr="0089138B">
            <w:rPr>
              <w:rStyle w:val="Vietosrezervavimoenklotekstas"/>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785"/>
    <w:rsid w:val="00230F70"/>
    <w:rsid w:val="002574C8"/>
    <w:rsid w:val="002C70EE"/>
    <w:rsid w:val="00324E60"/>
    <w:rsid w:val="00450785"/>
    <w:rsid w:val="004E0A8C"/>
    <w:rsid w:val="005653DF"/>
    <w:rsid w:val="00B378E8"/>
    <w:rsid w:val="00BB6EBD"/>
    <w:rsid w:val="00C119FF"/>
    <w:rsid w:val="00D31BF1"/>
    <w:rsid w:val="00D9076F"/>
    <w:rsid w:val="00F80B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80B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5029</Words>
  <Characters>36791</Characters>
  <Application>Microsoft Office Word</Application>
  <DocSecurity>0</DocSecurity>
  <Lines>306</Lines>
  <Paragraphs>83</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Hreferralspccleande</vt:lpstr>
      <vt:lpstr>Hreferralspccleande</vt:lpstr>
      <vt:lpstr>Hreferralspccleande</vt:lpstr>
    </vt:vector>
  </TitlesOfParts>
  <Company>EMEA</Company>
  <LinksUpToDate>false</LinksUpToDate>
  <CharactersWithSpaces>41737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Hreferralspccleande</dc:title>
  <dc:subject>General-EMA/53546/2010</dc:subject>
  <dc:creator>Offermann, Rita</dc:creator>
  <cp:lastModifiedBy>Albina Burkauskaitė</cp:lastModifiedBy>
  <cp:revision>3</cp:revision>
  <cp:lastPrinted>2003-12-17T11:32:00Z</cp:lastPrinted>
  <dcterms:created xsi:type="dcterms:W3CDTF">2023-03-22T09:50:00Z</dcterms:created>
  <dcterms:modified xsi:type="dcterms:W3CDTF">2023-03-22T09:52:00Z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General-EMA/53546/2010</vt:lpwstr>
  </property>
  <property fmtid="{D5CDD505-2E9C-101B-9397-08002B2CF9AE}" pid="30" name="DM_Version">
    <vt:lpwstr>CURRENT,1.0</vt:lpwstr>
  </property>
  <property fmtid="{D5CDD505-2E9C-101B-9397-08002B2CF9AE}" pid="31" name="DM_Name">
    <vt:lpwstr>Hreferralspccleande</vt:lpwstr>
  </property>
  <property fmtid="{D5CDD505-2E9C-101B-9397-08002B2CF9AE}" pid="32" name="DM_Creation_Date">
    <vt:lpwstr>04/04/2013 15:45:01</vt:lpwstr>
  </property>
  <property fmtid="{D5CDD505-2E9C-101B-9397-08002B2CF9AE}" pid="33" name="DM_Modify_Date">
    <vt:lpwstr>04/04/2013 15:45:02</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EMA/213249/2013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EMA/213249/2013</vt:lpwstr>
  </property>
  <property fmtid="{D5CDD505-2E9C-101B-9397-08002B2CF9AE}" pid="41" name="DM_Modifer_Name">
    <vt:lpwstr>Horemans Karina</vt:lpwstr>
  </property>
  <property fmtid="{D5CDD505-2E9C-101B-9397-08002B2CF9AE}" pid="42" name="DM_Modified_Date">
    <vt:lpwstr>04/04/2013 15:45:02</vt:lpwstr>
  </property>
</Properties>
</file>