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7B2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30B31B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F7F8D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51306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BC00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73759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77231C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2EBE9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77D65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67C39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C66F5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AA1207"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08283F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A0C6F8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A1F194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619C27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5451003"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5842E5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AF18A2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F4CF05F"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5AE6B4A"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F56DC9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25A27A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7AF5F5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I PRIEDAS</w:t>
      </w:r>
    </w:p>
    <w:p w14:paraId="4DE8B5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780733"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PREPARATO CHARAKTERISTIKŲ SANTRAUKA</w:t>
      </w:r>
    </w:p>
    <w:p w14:paraId="5EB9132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D21BC06"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br w:type="page"/>
      </w:r>
      <w:r w:rsidRPr="007B0E46">
        <w:rPr>
          <w:rFonts w:ascii="Times New Roman" w:eastAsia="Times New Roman" w:hAnsi="Times New Roman" w:cs="Times New Roman"/>
          <w:b/>
          <w:lang w:eastAsia="lt-LT"/>
        </w:rPr>
        <w:lastRenderedPageBreak/>
        <w:t>1.</w:t>
      </w:r>
      <w:r w:rsidRPr="007B0E46">
        <w:rPr>
          <w:rFonts w:ascii="Times New Roman" w:eastAsia="Times New Roman" w:hAnsi="Times New Roman" w:cs="Times New Roman"/>
          <w:b/>
          <w:lang w:eastAsia="lt-LT"/>
        </w:rPr>
        <w:tab/>
        <w:t>VAISTINIO PREPARATO PAVADINIMAS</w:t>
      </w:r>
    </w:p>
    <w:p w14:paraId="12373D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2FB8ED"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7DD65BE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391687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608CB2"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KOKYBINĖ IR KIEKYBINĖ SUDĖTIS</w:t>
      </w:r>
    </w:p>
    <w:p w14:paraId="3F0253B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537A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ml injekcinio tirpalo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(atitinkančio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Šiame kiekyje yra 157,25 mg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w:t>
      </w:r>
    </w:p>
    <w:p w14:paraId="387CA4B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4D0EBE" w14:textId="46BA1981" w:rsidR="006F20C9" w:rsidRPr="007B0E46" w:rsidRDefault="006F20C9"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Vienkartinės dozės vartojimui:</w:t>
      </w:r>
    </w:p>
    <w:p w14:paraId="20C7382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 ml tirpalo flakone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15C2E55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7,5 ml tirpalo flakone yra 4535,4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513572D6" w14:textId="0D2A6CCA" w:rsidR="000A6BF0"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flakone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3003B96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AAA935" w14:textId="6D0794D7" w:rsidR="006F20C9" w:rsidRPr="007B0E46" w:rsidRDefault="006F20C9"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Vienkartinės dozės vartojimas arba vartojimas keliems pacientams:</w:t>
      </w:r>
    </w:p>
    <w:p w14:paraId="7E8A29C4" w14:textId="77777777" w:rsidR="00713685" w:rsidRPr="007B0E46" w:rsidRDefault="00713685" w:rsidP="0071368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30 ml tirpalo flakone yra 18141,6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FAAF3F2" w14:textId="18D07044" w:rsidR="00713685" w:rsidRPr="007B0E46" w:rsidRDefault="00713685"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65 ml tirpalo buteliuke yra 39306,8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4D93AB8A" w14:textId="77777777" w:rsidR="00713685" w:rsidRPr="007B0E46" w:rsidRDefault="00713685" w:rsidP="00A61DBF">
      <w:pPr>
        <w:spacing w:after="0" w:line="240" w:lineRule="auto"/>
        <w:rPr>
          <w:rFonts w:ascii="Times New Roman" w:eastAsia="Times New Roman" w:hAnsi="Times New Roman" w:cs="Times New Roman"/>
          <w:lang w:eastAsia="lt-LT"/>
        </w:rPr>
      </w:pPr>
    </w:p>
    <w:p w14:paraId="19EBAC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5 ml tirpalo užpildytame švirkšte yra 3023,6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0132A68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7,5 ml tirpalo užpildytame švirkšte yra 4535,4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0F2BBF7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10 ml tirpalo užpildytame švirkšte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1C5E29E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užpildytame švirkšte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637B56A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20 ml tirpalo užpildytame švirkšte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0DB930C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491497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užpildytame plastikiniame užtaise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4BC27C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20 ml tirpalo užpildytame plastikiniame užtaise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614EFD6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30 ml tirpalo užpildytame plastikiniame užtaise yra 18141,6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E5CE2F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C7AEEB3"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Pagalbinė medžiaga, kurios poveikis žinomas:</w:t>
      </w:r>
    </w:p>
    <w:p w14:paraId="532416E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ml yra 0,00056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natrio (atitinkančio 0,013 mg) (žr. 4.4 skyrių).</w:t>
      </w:r>
    </w:p>
    <w:p w14:paraId="2A8E85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91A4A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Visos pagalbinės medžiagos išvardytos 6.1 skyriuje.</w:t>
      </w:r>
    </w:p>
    <w:p w14:paraId="466739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1157C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0657380"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FARMACINĖ FORMA</w:t>
      </w:r>
    </w:p>
    <w:p w14:paraId="3F0CB73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DD836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Injekcinis tirpalas</w:t>
      </w:r>
    </w:p>
    <w:p w14:paraId="7E079E7F"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p>
    <w:p w14:paraId="05586D4B"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Skaidrus, bespalvis arba gelsvas skystis.</w:t>
      </w:r>
    </w:p>
    <w:p w14:paraId="2C65932A"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p>
    <w:p w14:paraId="4FCB7F95"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Fizinės ir cheminės savybės:</w:t>
      </w:r>
    </w:p>
    <w:p w14:paraId="4CEA625A"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Osmoliališkumas</w:t>
      </w:r>
      <w:proofErr w:type="spellEnd"/>
      <w:r w:rsidRPr="007B0E46">
        <w:rPr>
          <w:rFonts w:ascii="Times New Roman" w:eastAsia="Times New Roman" w:hAnsi="Times New Roman" w:cs="Times New Roman"/>
          <w:lang w:eastAsia="lt-LT"/>
        </w:rPr>
        <w:t xml:space="preserve"> 37 °C temperatūroje: 1603 </w:t>
      </w:r>
      <w:proofErr w:type="spellStart"/>
      <w:r w:rsidRPr="007B0E46">
        <w:rPr>
          <w:rFonts w:ascii="Times New Roman" w:eastAsia="Times New Roman" w:hAnsi="Times New Roman" w:cs="Times New Roman"/>
          <w:lang w:eastAsia="lt-LT"/>
        </w:rPr>
        <w:t>mosm</w:t>
      </w:r>
      <w:proofErr w:type="spellEnd"/>
      <w:r w:rsidRPr="007B0E46">
        <w:rPr>
          <w:rFonts w:ascii="Times New Roman" w:eastAsia="Times New Roman" w:hAnsi="Times New Roman" w:cs="Times New Roman"/>
          <w:lang w:eastAsia="lt-LT"/>
        </w:rPr>
        <w:t>/kg H</w:t>
      </w:r>
      <w:r w:rsidRPr="007B0E46">
        <w:rPr>
          <w:rFonts w:ascii="Times New Roman" w:eastAsia="Times New Roman" w:hAnsi="Times New Roman" w:cs="Times New Roman"/>
          <w:vertAlign w:val="subscript"/>
          <w:lang w:eastAsia="lt-LT"/>
        </w:rPr>
        <w:t>2</w:t>
      </w:r>
      <w:r w:rsidRPr="007B0E46">
        <w:rPr>
          <w:rFonts w:ascii="Times New Roman" w:eastAsia="Times New Roman" w:hAnsi="Times New Roman" w:cs="Times New Roman"/>
          <w:lang w:eastAsia="lt-LT"/>
        </w:rPr>
        <w:t>O</w:t>
      </w:r>
    </w:p>
    <w:p w14:paraId="56CBEDC3" w14:textId="77777777" w:rsidR="00A61DBF" w:rsidRPr="007B0E46" w:rsidRDefault="00A61DBF" w:rsidP="00A61DBF">
      <w:pPr>
        <w:tabs>
          <w:tab w:val="left" w:pos="5778"/>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Klampumas 37 °C temperatūroje: 4,96 </w:t>
      </w:r>
      <w:proofErr w:type="spellStart"/>
      <w:r w:rsidRPr="007B0E46">
        <w:rPr>
          <w:rFonts w:ascii="Times New Roman" w:eastAsia="Times New Roman" w:hAnsi="Times New Roman" w:cs="Times New Roman"/>
          <w:lang w:eastAsia="lt-LT"/>
        </w:rPr>
        <w:t>mPa·s</w:t>
      </w:r>
      <w:proofErr w:type="spellEnd"/>
    </w:p>
    <w:p w14:paraId="686D2E3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933F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F75EC7" w14:textId="77777777" w:rsidR="00A61DBF" w:rsidRPr="007B0E46" w:rsidRDefault="00A61DBF" w:rsidP="00A05A77">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caps/>
          <w:lang w:eastAsia="lt-LT"/>
        </w:rPr>
        <w:lastRenderedPageBreak/>
        <w:t>4.</w:t>
      </w:r>
      <w:r w:rsidRPr="007B0E46">
        <w:rPr>
          <w:rFonts w:ascii="Times New Roman" w:eastAsia="Times New Roman" w:hAnsi="Times New Roman" w:cs="Times New Roman"/>
          <w:b/>
          <w:caps/>
          <w:lang w:eastAsia="lt-LT"/>
        </w:rPr>
        <w:tab/>
      </w:r>
      <w:r w:rsidRPr="007B0E46">
        <w:rPr>
          <w:rFonts w:ascii="Times New Roman" w:eastAsia="Times New Roman" w:hAnsi="Times New Roman" w:cs="Times New Roman"/>
          <w:b/>
          <w:lang w:eastAsia="lt-LT"/>
        </w:rPr>
        <w:t>KLINIKINĖ INFORMACIJA</w:t>
      </w:r>
    </w:p>
    <w:p w14:paraId="42FBACE5" w14:textId="77777777" w:rsidR="00A61DBF" w:rsidRPr="007B0E46" w:rsidRDefault="00A61DBF" w:rsidP="0013617B">
      <w:pPr>
        <w:keepNext/>
        <w:spacing w:after="0" w:line="240" w:lineRule="auto"/>
        <w:rPr>
          <w:rFonts w:ascii="Times New Roman" w:eastAsia="Times New Roman" w:hAnsi="Times New Roman" w:cs="Times New Roman"/>
          <w:lang w:eastAsia="lt-LT"/>
        </w:rPr>
      </w:pPr>
    </w:p>
    <w:p w14:paraId="4C24944C" w14:textId="77777777" w:rsidR="00A61DBF" w:rsidRPr="007B0E46" w:rsidRDefault="00A61DBF" w:rsidP="00A05A77">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4.1</w:t>
      </w:r>
      <w:r w:rsidRPr="007B0E46">
        <w:rPr>
          <w:rFonts w:ascii="Times New Roman" w:eastAsia="Times New Roman" w:hAnsi="Times New Roman" w:cs="Times New Roman"/>
          <w:b/>
          <w:lang w:eastAsia="lt-LT"/>
        </w:rPr>
        <w:tab/>
        <w:t>Terapinės indikacijos</w:t>
      </w:r>
    </w:p>
    <w:p w14:paraId="325A0FE9" w14:textId="77777777" w:rsidR="00A61DBF" w:rsidRPr="007B0E46" w:rsidRDefault="00A61DBF" w:rsidP="0013617B">
      <w:pPr>
        <w:keepNext/>
        <w:spacing w:after="0" w:line="240" w:lineRule="auto"/>
        <w:rPr>
          <w:rFonts w:ascii="Times New Roman" w:eastAsia="Times New Roman" w:hAnsi="Times New Roman" w:cs="Times New Roman"/>
          <w:lang w:eastAsia="lt-LT"/>
        </w:rPr>
      </w:pPr>
    </w:p>
    <w:p w14:paraId="4421317D"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Šis vaistinis preparatas vartojamas tik diagnostikai.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skiriamas suaugusiems žmonėms ir visų amžiaus grupių vaikams (įskaitant ir laiku gimusius naujagimius):</w:t>
      </w:r>
    </w:p>
    <w:p w14:paraId="48746C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6291FB"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kontrastiškumui padidinti tiriant galvą ir stuburą magnetiniu rezonansu (MR);</w:t>
      </w:r>
    </w:p>
    <w:p w14:paraId="218720CE"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kontrastiškumui padidinti tiriant kepenis arba inkstus magnetiniu rezonansu, kai pacientui yra įtariamų arba akivaizdžių židininių pažeidimų, siekiant nustatyti, ar jie gerybiniai, ar piktybiniai</w:t>
      </w:r>
      <w:r w:rsidRPr="007B0E46">
        <w:rPr>
          <w:rFonts w:ascii="Times New Roman" w:eastAsia="Times New Roman" w:hAnsi="Times New Roman" w:cs="Times New Roman"/>
          <w:lang w:eastAsia="lt-LT"/>
        </w:rPr>
        <w:t xml:space="preserve">; </w:t>
      </w:r>
    </w:p>
    <w:p w14:paraId="58023169" w14:textId="77777777" w:rsidR="00A61DBF" w:rsidRPr="007B0E46" w:rsidRDefault="00A61DBF" w:rsidP="00A61DBF">
      <w:pPr>
        <w:numPr>
          <w:ilvl w:val="0"/>
          <w:numId w:val="1"/>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kontrastiškumui padidinti magnetinio rezonanso angiografijoje (MRA).</w:t>
      </w:r>
    </w:p>
    <w:p w14:paraId="672E7A49"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7D1626FF"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galima vartoti ir patologinių pokyčių įvertinimui, atliekant viso kūno MR tyrimą. </w:t>
      </w:r>
    </w:p>
    <w:p w14:paraId="55E2F4BA" w14:textId="75F371D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padidina patologinių struktūrų arba pažeidimų gaunamo vaizdo kontrastiškumą ir padeda atskirti sveiką audinį nuo patologinio.</w:t>
      </w:r>
    </w:p>
    <w:p w14:paraId="7ED37994"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11EC2631" w14:textId="77777777" w:rsidR="00A61DBF" w:rsidRPr="007B0E46" w:rsidRDefault="00A61DBF" w:rsidP="00A61DBF">
      <w:pPr>
        <w:spacing w:after="0" w:line="240" w:lineRule="auto"/>
        <w:rPr>
          <w:rFonts w:ascii="Times New Roman" w:eastAsia="Times New Roman" w:hAnsi="Times New Roman" w:cs="Times New Roman"/>
          <w:bCs/>
          <w:iCs/>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reikia vartoti tik tais atvejais, kai būtina diagnostinė informacija ir jos negalima gauti nesustiprinto kontrastiškumo magnetinio rezonanso tyrimu (MRT).</w:t>
      </w:r>
    </w:p>
    <w:p w14:paraId="2B81F05B" w14:textId="77777777" w:rsidR="00A61DBF" w:rsidRPr="007B0E46" w:rsidRDefault="00A61DBF" w:rsidP="00A61DBF">
      <w:pPr>
        <w:spacing w:after="0" w:line="240" w:lineRule="auto"/>
        <w:rPr>
          <w:rFonts w:ascii="Times New Roman" w:eastAsia="Times New Roman" w:hAnsi="Times New Roman" w:cs="Times New Roman"/>
          <w:u w:val="single"/>
          <w:lang w:eastAsia="lt-LT"/>
        </w:rPr>
      </w:pPr>
    </w:p>
    <w:p w14:paraId="32EEA2A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4.2</w:t>
      </w:r>
      <w:r w:rsidRPr="007B0E46">
        <w:rPr>
          <w:rFonts w:ascii="Times New Roman" w:eastAsia="Times New Roman" w:hAnsi="Times New Roman" w:cs="Times New Roman"/>
          <w:b/>
          <w:lang w:eastAsia="lt-LT"/>
        </w:rPr>
        <w:tab/>
        <w:t>Dozavimas ir vartojimo metodas</w:t>
      </w:r>
    </w:p>
    <w:p w14:paraId="07E1F6F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02CB707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Cs/>
          <w:lang w:eastAsia="lt-LT"/>
        </w:rPr>
      </w:pP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gali skirti tik sveikatos priežiūros specialistas, turintis klinikinės patirties MR tyrimų srityje.</w:t>
      </w:r>
    </w:p>
    <w:p w14:paraId="51A5605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506CBEEC" w14:textId="77777777" w:rsidR="00A61DBF" w:rsidRPr="007B0E46" w:rsidRDefault="00A61DBF" w:rsidP="00A61DBF">
      <w:pPr>
        <w:tabs>
          <w:tab w:val="num" w:pos="567"/>
        </w:tabs>
        <w:spacing w:after="0" w:line="240" w:lineRule="auto"/>
        <w:ind w:left="567" w:hanging="567"/>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Vartojimo metodas</w:t>
      </w:r>
    </w:p>
    <w:p w14:paraId="76E536C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vartojamas tik į veną.</w:t>
      </w:r>
    </w:p>
    <w:p w14:paraId="52726DD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Reikiama dozė švirkščiama greita srove (</w:t>
      </w:r>
      <w:proofErr w:type="spellStart"/>
      <w:r w:rsidRPr="007B0E46">
        <w:rPr>
          <w:rFonts w:ascii="Times New Roman" w:eastAsia="Times New Roman" w:hAnsi="Times New Roman" w:cs="Times New Roman"/>
          <w:lang w:eastAsia="lt-LT"/>
        </w:rPr>
        <w:t>boliusu</w:t>
      </w:r>
      <w:proofErr w:type="spellEnd"/>
      <w:r w:rsidRPr="007B0E46">
        <w:rPr>
          <w:rFonts w:ascii="Times New Roman" w:eastAsia="Times New Roman" w:hAnsi="Times New Roman" w:cs="Times New Roman"/>
          <w:lang w:eastAsia="lt-LT"/>
        </w:rPr>
        <w:t xml:space="preserve">) į veną. Tirti galima pradėti iš karto po injekcijos (atsižvelgiant į </w:t>
      </w:r>
      <w:bookmarkStart w:id="0" w:name="OLE_LINK7"/>
      <w:r w:rsidRPr="007B0E46">
        <w:rPr>
          <w:rFonts w:ascii="Times New Roman" w:eastAsia="Times New Roman" w:hAnsi="Times New Roman" w:cs="Times New Roman"/>
          <w:lang w:eastAsia="lt-LT"/>
        </w:rPr>
        <w:t xml:space="preserve">impulsų seką ir </w:t>
      </w:r>
      <w:bookmarkEnd w:id="0"/>
      <w:r w:rsidRPr="007B0E46">
        <w:rPr>
          <w:rFonts w:ascii="Times New Roman" w:eastAsia="Times New Roman" w:hAnsi="Times New Roman" w:cs="Times New Roman"/>
          <w:lang w:eastAsia="lt-LT"/>
        </w:rPr>
        <w:t xml:space="preserve">tyrimo protokolą). </w:t>
      </w:r>
    </w:p>
    <w:p w14:paraId="0AECC85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Atliekant kontrastu sustiprintą MRA, signalas geriausiai sustiprinamas, kai medžiaga pirmą kartą slenka arterijomis, o atliekant tyrimus CNS indikacijoms – pirmąsias 15 minučių po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injekcijos (laikas priklauso nuo audinių rūšies ir pakitimų pobūdžio).</w:t>
      </w:r>
    </w:p>
    <w:p w14:paraId="38CDA4E4"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Kontrastiniam tyrimui ypač tinka T1- režimas.</w:t>
      </w:r>
    </w:p>
    <w:p w14:paraId="443B9406"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3CAA71D0"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įmanoma, kontrastinę medžiagą geriausia švirkšti į kraujagyslę ligoniui gulint. Sušvirkštus ligonį reikia stebėti mažiausiai 30 minučių, nes kontrastinių medžiagų vartojimo patirtis rodo, kad šalutinis poveikis dažniausiai pasireiškia per šį laiką (žr. 4.4 skyrių).</w:t>
      </w:r>
    </w:p>
    <w:p w14:paraId="71DD04E9"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4712625E" w14:textId="1B76A008" w:rsidR="00A61DBF" w:rsidRPr="007B0E46" w:rsidRDefault="00A61DBF" w:rsidP="00A61DBF">
      <w:pPr>
        <w:tabs>
          <w:tab w:val="num" w:pos="567"/>
        </w:tabs>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Vartojimo instrukcija</w:t>
      </w:r>
    </w:p>
    <w:p w14:paraId="7C36B7AB" w14:textId="77777777" w:rsidR="006F20C9" w:rsidRPr="007B0E46" w:rsidRDefault="006F20C9" w:rsidP="00A61DBF">
      <w:pPr>
        <w:tabs>
          <w:tab w:val="num" w:pos="567"/>
        </w:tabs>
        <w:spacing w:after="0" w:line="240" w:lineRule="auto"/>
        <w:rPr>
          <w:rFonts w:ascii="Times New Roman" w:eastAsia="Times New Roman" w:hAnsi="Times New Roman" w:cs="Times New Roman"/>
          <w:i/>
          <w:lang w:eastAsia="lt-LT"/>
        </w:rPr>
      </w:pPr>
    </w:p>
    <w:p w14:paraId="467381CF" w14:textId="2A9054E2"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7,5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ir 15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 xml:space="preserve">ml </w:t>
      </w:r>
      <w:r w:rsidR="00D34372" w:rsidRPr="007B0E46">
        <w:rPr>
          <w:rFonts w:ascii="Times New Roman" w:eastAsia="Times New Roman" w:hAnsi="Times New Roman" w:cs="Times New Roman"/>
          <w:u w:val="single"/>
          <w:lang w:eastAsia="lt-LT"/>
        </w:rPr>
        <w:t>flakonai</w:t>
      </w:r>
      <w:r w:rsidRPr="007B0E46">
        <w:rPr>
          <w:rFonts w:ascii="Times New Roman" w:eastAsia="Times New Roman" w:hAnsi="Times New Roman" w:cs="Times New Roman"/>
          <w:u w:val="single"/>
          <w:lang w:eastAsia="lt-LT"/>
        </w:rPr>
        <w:t>.</w:t>
      </w:r>
    </w:p>
    <w:p w14:paraId="5847BBBD" w14:textId="77777777"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p>
    <w:p w14:paraId="52FA1DD2" w14:textId="0C597B61"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 vartojimui arba keliems pacientams skirtos pakuotės: 30</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ml flakonai ir 65</w:t>
      </w:r>
      <w:r w:rsidR="0086428F"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 xml:space="preserve">ml buteliukai. Keliems pacientams skirtas vartoti </w:t>
      </w:r>
      <w:proofErr w:type="spellStart"/>
      <w:r w:rsidRPr="007B0E46">
        <w:rPr>
          <w:rFonts w:ascii="Times New Roman" w:eastAsia="Times New Roman" w:hAnsi="Times New Roman" w:cs="Times New Roman"/>
          <w:u w:val="single"/>
          <w:lang w:eastAsia="lt-LT"/>
        </w:rPr>
        <w:t>Gadovist</w:t>
      </w:r>
      <w:proofErr w:type="spellEnd"/>
      <w:r w:rsidRPr="007B0E46">
        <w:rPr>
          <w:rFonts w:ascii="Times New Roman" w:eastAsia="Times New Roman" w:hAnsi="Times New Roman" w:cs="Times New Roman"/>
          <w:u w:val="single"/>
          <w:lang w:eastAsia="lt-LT"/>
        </w:rPr>
        <w:t xml:space="preserve"> turi būti skiriamas kartu su automatiniu </w:t>
      </w:r>
      <w:proofErr w:type="spellStart"/>
      <w:r w:rsidRPr="007B0E46">
        <w:rPr>
          <w:rFonts w:ascii="Times New Roman" w:eastAsia="Times New Roman" w:hAnsi="Times New Roman" w:cs="Times New Roman"/>
          <w:u w:val="single"/>
          <w:lang w:eastAsia="lt-LT"/>
        </w:rPr>
        <w:t>injektoriumi</w:t>
      </w:r>
      <w:proofErr w:type="spellEnd"/>
      <w:r w:rsidRPr="007B0E46">
        <w:rPr>
          <w:rFonts w:ascii="Times New Roman" w:eastAsia="Times New Roman" w:hAnsi="Times New Roman" w:cs="Times New Roman"/>
          <w:u w:val="single"/>
          <w:lang w:eastAsia="lt-LT"/>
        </w:rPr>
        <w:t xml:space="preserve">, kuris yra patvirtintas </w:t>
      </w:r>
      <w:r w:rsidR="00E0272A" w:rsidRPr="007B0E46">
        <w:rPr>
          <w:rFonts w:ascii="Times New Roman" w:eastAsia="Times New Roman" w:hAnsi="Times New Roman" w:cs="Times New Roman"/>
          <w:u w:val="single"/>
          <w:lang w:eastAsia="lt-LT"/>
        </w:rPr>
        <w:t xml:space="preserve">vartoti </w:t>
      </w:r>
      <w:r w:rsidRPr="007B0E46">
        <w:rPr>
          <w:rFonts w:ascii="Times New Roman" w:eastAsia="Times New Roman" w:hAnsi="Times New Roman" w:cs="Times New Roman"/>
          <w:u w:val="single"/>
          <w:lang w:eastAsia="lt-LT"/>
        </w:rPr>
        <w:t>keliems pacientams.</w:t>
      </w:r>
    </w:p>
    <w:p w14:paraId="6056EB29" w14:textId="77777777" w:rsidR="006F20C9" w:rsidRPr="007B0E46" w:rsidRDefault="006F20C9" w:rsidP="006F20C9">
      <w:pPr>
        <w:tabs>
          <w:tab w:val="num" w:pos="567"/>
        </w:tabs>
        <w:spacing w:after="0" w:line="240" w:lineRule="auto"/>
        <w:rPr>
          <w:rFonts w:ascii="Times New Roman" w:eastAsia="Times New Roman" w:hAnsi="Times New Roman" w:cs="Times New Roman"/>
          <w:u w:val="single"/>
          <w:lang w:eastAsia="lt-LT"/>
        </w:rPr>
      </w:pPr>
    </w:p>
    <w:p w14:paraId="640D2B26" w14:textId="7B0AC811" w:rsidR="00A61DBF" w:rsidRPr="007B0E46" w:rsidRDefault="006F20C9"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Vaist</w:t>
      </w:r>
      <w:r w:rsidR="00CD7D8E" w:rsidRPr="007B0E46">
        <w:rPr>
          <w:rFonts w:ascii="Times New Roman" w:eastAsia="Times New Roman" w:hAnsi="Times New Roman" w:cs="Times New Roman"/>
          <w:u w:val="single"/>
          <w:lang w:eastAsia="lt-LT"/>
        </w:rPr>
        <w:t>inio preparato</w:t>
      </w:r>
      <w:r w:rsidRPr="007B0E46">
        <w:rPr>
          <w:rFonts w:ascii="Times New Roman" w:eastAsia="Times New Roman" w:hAnsi="Times New Roman" w:cs="Times New Roman"/>
          <w:u w:val="single"/>
          <w:lang w:eastAsia="lt-LT"/>
        </w:rPr>
        <w:t xml:space="preserve"> ruošimo ir vartojimo instrukcijos pateiktos 6.6 skyriuje.</w:t>
      </w:r>
    </w:p>
    <w:p w14:paraId="5FF5157A"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845DD3C"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Užpildyti švirkštai</w:t>
      </w:r>
    </w:p>
    <w:p w14:paraId="0B45209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Užpildytą švirkštą reikia išimti iš pakuotės ir paruošti injekcijai prieš pat tyrimą.</w:t>
      </w:r>
    </w:p>
    <w:p w14:paraId="75FEFF0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Smaigalio </w:t>
      </w:r>
      <w:proofErr w:type="spellStart"/>
      <w:r w:rsidRPr="007B0E46">
        <w:rPr>
          <w:rFonts w:ascii="Times New Roman" w:eastAsia="Times New Roman" w:hAnsi="Times New Roman" w:cs="Times New Roman"/>
          <w:lang w:eastAsia="lt-LT"/>
        </w:rPr>
        <w:t>gaubtelį</w:t>
      </w:r>
      <w:proofErr w:type="spellEnd"/>
      <w:r w:rsidRPr="007B0E46">
        <w:rPr>
          <w:rFonts w:ascii="Times New Roman" w:eastAsia="Times New Roman" w:hAnsi="Times New Roman" w:cs="Times New Roman"/>
          <w:lang w:eastAsia="lt-LT"/>
        </w:rPr>
        <w:t xml:space="preserve"> reikia nuimti nuo užpildyto švirkšto prieš pat tyrimą. </w:t>
      </w:r>
    </w:p>
    <w:p w14:paraId="528A19F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12E695" w14:textId="77777777" w:rsidR="00A61DBF" w:rsidRPr="007B0E46" w:rsidRDefault="00A61DBF" w:rsidP="0013617B">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lastRenderedPageBreak/>
        <w:t>Užtaisai</w:t>
      </w:r>
    </w:p>
    <w:p w14:paraId="4B24B167" w14:textId="77777777" w:rsidR="00A61DBF" w:rsidRPr="007B0E46" w:rsidRDefault="00A61DBF" w:rsidP="0013617B">
      <w:pPr>
        <w:keepNext/>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Kontrastinę medžiagą turi švirkšti </w:t>
      </w:r>
      <w:r w:rsidRPr="007B0E46">
        <w:rPr>
          <w:rFonts w:ascii="Times New Roman" w:eastAsia="Times New Roman" w:hAnsi="Times New Roman" w:cs="Times New Roman"/>
          <w:lang w:eastAsia="lt-LT"/>
        </w:rPr>
        <w:t>kvalifikuoti darbuotojai, laikydamiesi reikiamų procedūrų ir naudodami tinkamą įrangą.</w:t>
      </w:r>
    </w:p>
    <w:p w14:paraId="59B69D0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Visas injekcijas su kontrastinėmis medžiagomis reikia atlikti steriliai.</w:t>
      </w:r>
    </w:p>
    <w:p w14:paraId="4DB1E802"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Kontrastinę medžiagą reikia švirkšti MEDRAD </w:t>
      </w:r>
      <w:proofErr w:type="spellStart"/>
      <w:r w:rsidRPr="007B0E46">
        <w:rPr>
          <w:rFonts w:ascii="Times New Roman" w:eastAsia="Times New Roman" w:hAnsi="Times New Roman" w:cs="Times New Roman"/>
          <w:lang w:eastAsia="lt-LT"/>
        </w:rPr>
        <w:t>Spectris</w:t>
      </w:r>
      <w:proofErr w:type="spellEnd"/>
      <w:r w:rsidRPr="007B0E46">
        <w:rPr>
          <w:rFonts w:ascii="Times New Roman" w:eastAsia="Times New Roman" w:hAnsi="Times New Roman" w:cs="Times New Roman"/>
          <w:vertAlign w:val="superscript"/>
          <w:lang w:eastAsia="lt-LT"/>
        </w:rPr>
        <w:t>®</w:t>
      </w:r>
      <w:r w:rsidRPr="007B0E46">
        <w:rPr>
          <w:rFonts w:ascii="Times New Roman" w:eastAsia="Times New Roman" w:hAnsi="Times New Roman" w:cs="Times New Roman"/>
          <w:lang w:eastAsia="lt-LT"/>
        </w:rPr>
        <w:t xml:space="preserve"> tipo </w:t>
      </w:r>
      <w:proofErr w:type="spellStart"/>
      <w:r w:rsidRPr="007B0E46">
        <w:rPr>
          <w:rFonts w:ascii="Times New Roman" w:eastAsia="Times New Roman" w:hAnsi="Times New Roman" w:cs="Times New Roman"/>
          <w:lang w:eastAsia="lt-LT"/>
        </w:rPr>
        <w:t>injektoriumi</w:t>
      </w:r>
      <w:proofErr w:type="spellEnd"/>
      <w:r w:rsidRPr="007B0E46">
        <w:rPr>
          <w:rFonts w:ascii="Times New Roman" w:eastAsia="Times New Roman" w:hAnsi="Times New Roman" w:cs="Times New Roman"/>
          <w:lang w:eastAsia="lt-LT"/>
        </w:rPr>
        <w:t>. Būtina laikytis prietaiso gamintojo nurodymų.</w:t>
      </w:r>
    </w:p>
    <w:p w14:paraId="3D1E7ADB"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p>
    <w:p w14:paraId="555BED23"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Dozavimas</w:t>
      </w:r>
    </w:p>
    <w:p w14:paraId="42A53FCA" w14:textId="77777777" w:rsidR="00A61DBF" w:rsidRPr="007B0E46" w:rsidRDefault="00A61DBF" w:rsidP="00A61DBF">
      <w:pPr>
        <w:tabs>
          <w:tab w:val="num" w:pos="567"/>
        </w:tabs>
        <w:spacing w:after="0" w:line="240" w:lineRule="auto"/>
        <w:rPr>
          <w:rFonts w:ascii="Times New Roman" w:eastAsia="Times New Roman" w:hAnsi="Times New Roman" w:cs="Times New Roman"/>
          <w:u w:val="single"/>
          <w:lang w:eastAsia="lt-LT"/>
        </w:rPr>
      </w:pPr>
    </w:p>
    <w:p w14:paraId="588D0DAF"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vartoti mažiausią dozę, kuri diagnostikos tikslais pakankamai sustiprina kontrastiškumą. Dozę reikia apskaičiuoti pagal paciento kūno svorį, ir ji turi neviršyti kilogramui kūno svorio rekomenduojamos dozės, kaip nurodyta šiame skyriuje.</w:t>
      </w:r>
    </w:p>
    <w:p w14:paraId="3652E298"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24CBA9E7"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sym w:font="Symbol" w:char="F0B7"/>
      </w:r>
      <w:r w:rsidRPr="007B0E46">
        <w:rPr>
          <w:rFonts w:ascii="Times New Roman" w:eastAsia="Times New Roman" w:hAnsi="Times New Roman" w:cs="Times New Roman"/>
          <w:lang w:eastAsia="lt-LT"/>
        </w:rPr>
        <w:tab/>
        <w:t>Suaugusiesiems</w:t>
      </w:r>
    </w:p>
    <w:p w14:paraId="3441BDBD"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918C5B0"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lang w:eastAsia="lt-LT"/>
        </w:rPr>
        <w:t>CNS indikacijos</w:t>
      </w:r>
    </w:p>
    <w:p w14:paraId="2664DC76" w14:textId="77777777" w:rsidR="00A61DBF" w:rsidRPr="007B0E46" w:rsidRDefault="00A61DBF" w:rsidP="003D7CBC">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Suaugusiesiems rekomenduojama dozė yra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 Skiriant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/ml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tirpalą, tai atitinka 0,1 ml/kg kūno svorio.</w:t>
      </w:r>
    </w:p>
    <w:p w14:paraId="066A677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0F4C51" w14:textId="615B5821"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pagal klinikinius duomenis labai panašu, kad yra pokyčių, nepaisant to, kad MRT kontrastiškumas yra normalus, arba jei tikslesni duomenys galėtų turėti įtakos ligonio gydymui, per 30 minučių po pirmosios injekcijos galima papildomai sušvirkšti iki 0,2 ml/kg kūno svorio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/ml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tirpalo.</w:t>
      </w:r>
    </w:p>
    <w:p w14:paraId="29634FB6" w14:textId="77777777" w:rsidR="00910529" w:rsidRPr="007B0E46" w:rsidRDefault="00910529" w:rsidP="00A61DBF">
      <w:pPr>
        <w:spacing w:after="0" w:line="240" w:lineRule="auto"/>
        <w:rPr>
          <w:rFonts w:ascii="Times New Roman" w:eastAsia="Times New Roman" w:hAnsi="Times New Roman" w:cs="Times New Roman"/>
          <w:lang w:eastAsia="lt-LT"/>
        </w:rPr>
      </w:pPr>
    </w:p>
    <w:p w14:paraId="0850D5AA" w14:textId="67EB0809" w:rsidR="00910529" w:rsidRPr="007B0E46" w:rsidRDefault="00583378"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Mažiausia </w:t>
      </w:r>
      <w:proofErr w:type="spellStart"/>
      <w:r w:rsidR="00484828" w:rsidRPr="007B0E46">
        <w:rPr>
          <w:rFonts w:ascii="Times New Roman" w:eastAsia="Times New Roman" w:hAnsi="Times New Roman" w:cs="Times New Roman"/>
          <w:lang w:eastAsia="lt-LT"/>
        </w:rPr>
        <w:t>gadobutrolio</w:t>
      </w:r>
      <w:proofErr w:type="spellEnd"/>
      <w:r w:rsidR="00484828"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 xml:space="preserve">dozė, kuri gali būti vartojama </w:t>
      </w:r>
      <w:r w:rsidR="00910529" w:rsidRPr="007B0E46">
        <w:rPr>
          <w:rFonts w:ascii="Times New Roman" w:eastAsia="Times New Roman" w:hAnsi="Times New Roman" w:cs="Times New Roman"/>
          <w:lang w:eastAsia="lt-LT"/>
        </w:rPr>
        <w:t>CNS tyrimui</w:t>
      </w:r>
      <w:r w:rsidRPr="007B0E46">
        <w:rPr>
          <w:rFonts w:ascii="Times New Roman" w:eastAsia="Times New Roman" w:hAnsi="Times New Roman" w:cs="Times New Roman"/>
          <w:lang w:eastAsia="lt-LT"/>
        </w:rPr>
        <w:t xml:space="preserve">, yra </w:t>
      </w:r>
      <w:r w:rsidR="00910529" w:rsidRPr="007B0E46">
        <w:rPr>
          <w:rFonts w:ascii="Times New Roman" w:eastAsia="Times New Roman" w:hAnsi="Times New Roman" w:cs="Times New Roman"/>
          <w:lang w:eastAsia="lt-LT"/>
        </w:rPr>
        <w:t>0,075 </w:t>
      </w:r>
      <w:proofErr w:type="spellStart"/>
      <w:r w:rsidR="00910529" w:rsidRPr="007B0E46">
        <w:rPr>
          <w:rFonts w:ascii="Times New Roman" w:eastAsia="Times New Roman" w:hAnsi="Times New Roman" w:cs="Times New Roman"/>
          <w:lang w:eastAsia="lt-LT"/>
        </w:rPr>
        <w:t>mmol</w:t>
      </w:r>
      <w:proofErr w:type="spellEnd"/>
      <w:r w:rsidR="00484828" w:rsidRPr="007B0E46">
        <w:rPr>
          <w:rFonts w:ascii="Times New Roman" w:eastAsia="Times New Roman" w:hAnsi="Times New Roman" w:cs="Times New Roman"/>
          <w:lang w:eastAsia="lt-LT"/>
        </w:rPr>
        <w:t>/kg</w:t>
      </w:r>
      <w:r w:rsidR="00910529" w:rsidRPr="007B0E46">
        <w:rPr>
          <w:rFonts w:ascii="Times New Roman" w:eastAsia="Times New Roman" w:hAnsi="Times New Roman" w:cs="Times New Roman"/>
          <w:lang w:eastAsia="lt-LT"/>
        </w:rPr>
        <w:t xml:space="preserve"> kūno svorio (tai atitinka 0,075 ml</w:t>
      </w:r>
      <w:r w:rsidR="00361B01" w:rsidRPr="007B0E46">
        <w:rPr>
          <w:rFonts w:ascii="Times New Roman" w:eastAsia="Times New Roman" w:hAnsi="Times New Roman" w:cs="Times New Roman"/>
          <w:lang w:eastAsia="lt-LT"/>
        </w:rPr>
        <w:t>/</w:t>
      </w:r>
      <w:r w:rsidR="002A3466" w:rsidRPr="007B0E46">
        <w:rPr>
          <w:rFonts w:ascii="Times New Roman" w:eastAsia="Times New Roman" w:hAnsi="Times New Roman" w:cs="Times New Roman"/>
          <w:lang w:eastAsia="lt-LT"/>
        </w:rPr>
        <w:t xml:space="preserve">kg </w:t>
      </w:r>
      <w:r w:rsidR="00910529" w:rsidRPr="007B0E46">
        <w:rPr>
          <w:rFonts w:ascii="Times New Roman" w:eastAsia="Times New Roman" w:hAnsi="Times New Roman" w:cs="Times New Roman"/>
          <w:lang w:eastAsia="lt-LT"/>
        </w:rPr>
        <w:t>kūno svorio</w:t>
      </w:r>
      <w:r w:rsidR="00361B01" w:rsidRPr="007B0E46">
        <w:rPr>
          <w:rFonts w:ascii="Times New Roman" w:eastAsia="Times New Roman" w:hAnsi="Times New Roman" w:cs="Times New Roman"/>
          <w:lang w:eastAsia="lt-LT"/>
        </w:rPr>
        <w:t xml:space="preserve"> </w:t>
      </w:r>
      <w:proofErr w:type="spellStart"/>
      <w:r w:rsidR="00361B01" w:rsidRPr="007B0E46">
        <w:rPr>
          <w:rFonts w:ascii="Times New Roman" w:eastAsia="Times New Roman" w:hAnsi="Times New Roman" w:cs="Times New Roman"/>
          <w:lang w:eastAsia="lt-LT"/>
        </w:rPr>
        <w:t>Gadovist</w:t>
      </w:r>
      <w:proofErr w:type="spellEnd"/>
      <w:r w:rsidR="00361B01" w:rsidRPr="007B0E46">
        <w:rPr>
          <w:rFonts w:ascii="Times New Roman" w:eastAsia="Times New Roman" w:hAnsi="Times New Roman" w:cs="Times New Roman"/>
          <w:lang w:eastAsia="lt-LT"/>
        </w:rPr>
        <w:t xml:space="preserve"> dozę</w:t>
      </w:r>
      <w:r w:rsidR="00910529" w:rsidRPr="007B0E46">
        <w:rPr>
          <w:rFonts w:ascii="Times New Roman" w:eastAsia="Times New Roman" w:hAnsi="Times New Roman" w:cs="Times New Roman"/>
          <w:lang w:eastAsia="lt-LT"/>
        </w:rPr>
        <w:t>)</w:t>
      </w:r>
      <w:r w:rsidR="000E66D8" w:rsidRPr="007B0E46">
        <w:rPr>
          <w:rFonts w:ascii="Times New Roman" w:eastAsia="Times New Roman" w:hAnsi="Times New Roman" w:cs="Times New Roman"/>
          <w:lang w:eastAsia="lt-LT"/>
        </w:rPr>
        <w:t xml:space="preserve"> (žr. 5.1 skyrių)</w:t>
      </w:r>
      <w:r w:rsidR="00910529" w:rsidRPr="007B0E46">
        <w:rPr>
          <w:rFonts w:ascii="Times New Roman" w:eastAsia="Times New Roman" w:hAnsi="Times New Roman" w:cs="Times New Roman"/>
          <w:lang w:eastAsia="lt-LT"/>
        </w:rPr>
        <w:t>.</w:t>
      </w:r>
    </w:p>
    <w:p w14:paraId="54EF9957" w14:textId="77777777" w:rsidR="00A61DBF" w:rsidRPr="007B0E46" w:rsidRDefault="00A61DBF" w:rsidP="00A61DBF">
      <w:pPr>
        <w:spacing w:after="0" w:line="240" w:lineRule="auto"/>
        <w:rPr>
          <w:rFonts w:ascii="Times New Roman" w:eastAsia="Times New Roman" w:hAnsi="Times New Roman" w:cs="Times New Roman"/>
          <w:b/>
          <w:bCs/>
          <w:lang w:eastAsia="lt-LT"/>
        </w:rPr>
      </w:pPr>
    </w:p>
    <w:p w14:paraId="06DA7740" w14:textId="77777777" w:rsidR="00A61DBF" w:rsidRPr="007B0E46" w:rsidRDefault="00A61DBF" w:rsidP="00A61DBF">
      <w:pPr>
        <w:spacing w:after="0" w:line="240" w:lineRule="auto"/>
        <w:rPr>
          <w:rFonts w:ascii="Times New Roman" w:eastAsia="Times New Roman" w:hAnsi="Times New Roman" w:cs="Times New Roman"/>
          <w:bCs/>
          <w:i/>
          <w:lang w:eastAsia="lt-LT"/>
        </w:rPr>
      </w:pPr>
      <w:r w:rsidRPr="007B0E46">
        <w:rPr>
          <w:rFonts w:ascii="Times New Roman" w:eastAsia="Times New Roman" w:hAnsi="Times New Roman" w:cs="Times New Roman"/>
          <w:bCs/>
          <w:i/>
          <w:lang w:eastAsia="lt-LT"/>
        </w:rPr>
        <w:t>Viso kūno MRT (išskyrus MRA)</w:t>
      </w:r>
    </w:p>
    <w:p w14:paraId="061D8129"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Paprastai pakanka vartoti 0,1 ml/kg kūno svorio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dozę, kad būtų atsakyti klinikiniai klausimai.</w:t>
      </w:r>
    </w:p>
    <w:p w14:paraId="34F0AA2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FBBA296" w14:textId="77777777" w:rsidR="00A61DBF" w:rsidRPr="007B0E46" w:rsidRDefault="00A61DBF" w:rsidP="00A61DBF">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i/>
          <w:lang w:eastAsia="lt-LT"/>
        </w:rPr>
        <w:t>Atliekant MRA</w:t>
      </w:r>
    </w:p>
    <w:p w14:paraId="2C590BD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Tiriant vieną apžvalgos lauką:</w:t>
      </w:r>
    </w:p>
    <w:p w14:paraId="6F29000A"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ligoniams, sveriantiems mažiau nei 75 kg – 7,5 ml,</w:t>
      </w:r>
    </w:p>
    <w:p w14:paraId="12F368E9"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sveriantiems 75 kg ar daugiau – 10 ml</w:t>
      </w:r>
    </w:p>
    <w:p w14:paraId="1F0C6E11"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(tai atitinka 0,1–0,15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w:t>
      </w:r>
    </w:p>
    <w:p w14:paraId="3AE7373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33E76A0" w14:textId="17621D45"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Tiriant daugiau kaip vieną apžvalgos lauką:</w:t>
      </w:r>
    </w:p>
    <w:p w14:paraId="1E59A7B4"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ligoniams, sveriantiems mažiau nei 75 kg – 15 ml,</w:t>
      </w:r>
    </w:p>
    <w:p w14:paraId="7083541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sveriantiems 75 kg ar daugiau – 20 ml</w:t>
      </w:r>
    </w:p>
    <w:p w14:paraId="793EF7C9"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(tai atitinka 0,2–0,3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w:t>
      </w:r>
    </w:p>
    <w:p w14:paraId="7FB4C1A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
        </w:rPr>
      </w:pPr>
    </w:p>
    <w:p w14:paraId="5475B8D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u w:val="single"/>
        </w:rPr>
        <w:t>Ypatingos pacientų populiacijos</w:t>
      </w:r>
    </w:p>
    <w:p w14:paraId="43422C7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Pacientams, kurių inkstų funkcija sutrikusi</w:t>
      </w:r>
    </w:p>
    <w:p w14:paraId="5CAF8DF7"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Pacientams, kuriems yra sunkus inkstų funkcijos sutrikimas (</w:t>
      </w:r>
      <w:proofErr w:type="spellStart"/>
      <w:r w:rsidRPr="007B0E46">
        <w:rPr>
          <w:rFonts w:ascii="Times New Roman" w:eastAsia="Times New Roman" w:hAnsi="Times New Roman" w:cs="Times New Roman"/>
        </w:rPr>
        <w:t>glomerulų</w:t>
      </w:r>
      <w:proofErr w:type="spellEnd"/>
      <w:r w:rsidRPr="007B0E46">
        <w:rPr>
          <w:rFonts w:ascii="Times New Roman" w:eastAsia="Times New Roman" w:hAnsi="Times New Roman" w:cs="Times New Roman"/>
        </w:rPr>
        <w:t xml:space="preserve"> filtracijos greitis GFG &lt; 30 ml/min./1,73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rPr>
        <w:t xml:space="preserve">), ir pacientams </w:t>
      </w:r>
      <w:proofErr w:type="spellStart"/>
      <w:r w:rsidRPr="007B0E46">
        <w:rPr>
          <w:rFonts w:ascii="Times New Roman" w:eastAsia="Times New Roman" w:hAnsi="Times New Roman" w:cs="Times New Roman"/>
        </w:rPr>
        <w:t>perioperacinio</w:t>
      </w:r>
      <w:proofErr w:type="spellEnd"/>
      <w:r w:rsidRPr="007B0E46">
        <w:rPr>
          <w:rFonts w:ascii="Times New Roman" w:eastAsia="Times New Roman" w:hAnsi="Times New Roman" w:cs="Times New Roman"/>
        </w:rPr>
        <w:t xml:space="preserve"> kepenų transplantacijos laikotarpio metu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galima vartoti tik įvertinus naudos ir rizikos santykį ir tik jeigu diagnostinė informacija būtina ir jos negalima gauti nekontrastinio magnetinio rezonanso tyrimo (MRT) pagalba (žr. 4.4 skyrių). Jei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vartoti būtina, dozė neturi viršyti 0,1 </w:t>
      </w:r>
      <w:proofErr w:type="spellStart"/>
      <w:r w:rsidRPr="007B0E46">
        <w:rPr>
          <w:rFonts w:ascii="Times New Roman" w:eastAsia="Times New Roman" w:hAnsi="Times New Roman" w:cs="Times New Roman"/>
        </w:rPr>
        <w:t>mmol</w:t>
      </w:r>
      <w:proofErr w:type="spellEnd"/>
      <w:r w:rsidRPr="007B0E46">
        <w:rPr>
          <w:rFonts w:ascii="Times New Roman" w:eastAsia="Times New Roman" w:hAnsi="Times New Roman" w:cs="Times New Roman"/>
        </w:rPr>
        <w:t xml:space="preserve">/kg kūno svorio. Skenavimo metu vartoti daugiau negu vieną dozę draudžiama. Duomenų apie kartotinį vartojimą nepakanka, todėl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injekcijas kartoti draudžiama, nebent intervalas tarp injekcijų yra ne mažesnis kaip 7 paros.</w:t>
      </w:r>
    </w:p>
    <w:p w14:paraId="55E62F4B"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AB14608" w14:textId="77777777" w:rsidR="00A61DBF" w:rsidRPr="007B0E46" w:rsidRDefault="00A61DBF" w:rsidP="0013617B">
      <w:pPr>
        <w:keepNext/>
        <w:spacing w:after="0" w:line="240" w:lineRule="auto"/>
        <w:ind w:left="567" w:hanging="567"/>
        <w:jc w:val="both"/>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lastRenderedPageBreak/>
        <w:t>Vaikų populiacija</w:t>
      </w:r>
    </w:p>
    <w:p w14:paraId="7DD88F6C"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Visų amžiaus grupių vaikams (įskaitant laiku gimusius naujagimius) visų indikacijų atvejais rekomenduojama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yra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 (tai atitinka 0,1 ml/kg kūno svorio) (žr. 4.1 skyrių).</w:t>
      </w:r>
    </w:p>
    <w:p w14:paraId="78031F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D9F99C" w14:textId="77777777" w:rsidR="00A61DBF" w:rsidRPr="007B0E46" w:rsidRDefault="00A61DBF" w:rsidP="003D7CBC">
      <w:pPr>
        <w:keepNext/>
        <w:autoSpaceDE w:val="0"/>
        <w:autoSpaceDN w:val="0"/>
        <w:adjustRightInd w:val="0"/>
        <w:spacing w:after="0" w:line="240" w:lineRule="auto"/>
        <w:rPr>
          <w:rFonts w:ascii="Times New Roman" w:eastAsia="Calibri" w:hAnsi="Times New Roman" w:cs="Times New Roman"/>
          <w:i/>
          <w:u w:val="single"/>
        </w:rPr>
      </w:pPr>
      <w:r w:rsidRPr="007B0E46">
        <w:rPr>
          <w:rFonts w:ascii="Times New Roman" w:eastAsia="Calibri" w:hAnsi="Times New Roman" w:cs="Times New Roman"/>
          <w:i/>
          <w:u w:val="single"/>
        </w:rPr>
        <w:t>Naujagimiai iki 4 savaičių amžiaus ir kūdikiai iki 1 metų amžiaus</w:t>
      </w:r>
    </w:p>
    <w:p w14:paraId="07499B22" w14:textId="77777777" w:rsidR="00A61DBF" w:rsidRPr="007B0E46" w:rsidRDefault="00A61DBF" w:rsidP="003D7CBC">
      <w:pPr>
        <w:keepNext/>
        <w:spacing w:after="0" w:line="240" w:lineRule="auto"/>
        <w:rPr>
          <w:rFonts w:ascii="Times New Roman" w:eastAsia="Times New Roman" w:hAnsi="Times New Roman" w:cs="Times New Roman"/>
        </w:rPr>
      </w:pP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naujagimiams iki 4 savaičių amžiaus ir kūdikiams iki 1 metų amžiaus galima skirti tik kruopščiai apsvarsčius, ne didesne kaip 0,1 </w:t>
      </w:r>
      <w:proofErr w:type="spellStart"/>
      <w:r w:rsidRPr="007B0E46">
        <w:rPr>
          <w:rFonts w:ascii="Times New Roman" w:eastAsia="Calibri" w:hAnsi="Times New Roman" w:cs="Times New Roman"/>
        </w:rPr>
        <w:t>mmol</w:t>
      </w:r>
      <w:proofErr w:type="spellEnd"/>
      <w:r w:rsidRPr="007B0E46">
        <w:rPr>
          <w:rFonts w:ascii="Times New Roman" w:eastAsia="Calibri" w:hAnsi="Times New Roman" w:cs="Times New Roman"/>
        </w:rPr>
        <w:t xml:space="preserve">/kg kūno svorio doze, nes šių pacientų inkstų funkcija yra nesubrendusi. </w:t>
      </w:r>
      <w:r w:rsidRPr="007B0E46">
        <w:rPr>
          <w:rFonts w:ascii="Times New Roman" w:eastAsia="Times New Roman" w:hAnsi="Times New Roman" w:cs="Times New Roman"/>
        </w:rPr>
        <w:t>Skenavimo metu vartoti daugiau negu vieną dozę draudžiama</w:t>
      </w:r>
      <w:r w:rsidRPr="007B0E46">
        <w:rPr>
          <w:rFonts w:ascii="Times New Roman" w:eastAsia="Calibri" w:hAnsi="Times New Roman" w:cs="Times New Roman"/>
        </w:rPr>
        <w:t xml:space="preserve">. Informacijos apie kartotinį vartojimą trūksta, todėl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injekcijas kartoti draudžiama, nebent intervalas tarp injekcijų yra ne mažesnis kaip 7 paros.</w:t>
      </w:r>
    </w:p>
    <w:p w14:paraId="2DD1297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2F8F78" w14:textId="4FC28C4C"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Senyviems</w:t>
      </w:r>
      <w:r w:rsidR="00F718D4" w:rsidRPr="007B0E46">
        <w:rPr>
          <w:rFonts w:ascii="Times New Roman" w:eastAsia="Times New Roman" w:hAnsi="Times New Roman" w:cs="Times New Roman"/>
          <w:i/>
        </w:rPr>
        <w:t xml:space="preserve"> (≥ 65 metų)</w:t>
      </w:r>
      <w:r w:rsidRPr="007B0E46">
        <w:rPr>
          <w:rFonts w:ascii="Times New Roman" w:eastAsia="Times New Roman" w:hAnsi="Times New Roman" w:cs="Times New Roman"/>
          <w:i/>
        </w:rPr>
        <w:t xml:space="preserve"> pacientams</w:t>
      </w:r>
    </w:p>
    <w:p w14:paraId="579FCA0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Dozės keisti nebūtina. Vartojant senyvo amžiaus pacientams, būtinos atsargumo priemonės (žr. 4.4 skyrių).</w:t>
      </w:r>
    </w:p>
    <w:p w14:paraId="2815794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ADA8EBB"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4.3</w:t>
      </w:r>
      <w:r w:rsidRPr="007B0E46">
        <w:rPr>
          <w:rFonts w:ascii="Times New Roman" w:eastAsia="Times New Roman" w:hAnsi="Times New Roman" w:cs="Times New Roman"/>
          <w:b/>
          <w:lang w:eastAsia="lt-LT"/>
        </w:rPr>
        <w:tab/>
        <w:t>Kontraindikacijos</w:t>
      </w:r>
    </w:p>
    <w:p w14:paraId="0DA2720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FD4512"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Padidėjęs jautrumas veikliajai arba bet kuriai 6.1 skyriuje nurodytai pagalbinei medžiagai.</w:t>
      </w:r>
    </w:p>
    <w:p w14:paraId="2E4F84C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A68E54"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4.4</w:t>
      </w:r>
      <w:r w:rsidRPr="007B0E46">
        <w:rPr>
          <w:rFonts w:ascii="Times New Roman" w:eastAsia="Times New Roman" w:hAnsi="Times New Roman" w:cs="Times New Roman"/>
          <w:b/>
          <w:lang w:eastAsia="lt-LT"/>
        </w:rPr>
        <w:tab/>
        <w:t>Specialūs įspėjimai ir atsargumo priemonės</w:t>
      </w:r>
    </w:p>
    <w:p w14:paraId="7FAF0EE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2AFD28" w14:textId="15DE07C1" w:rsidR="004A4598" w:rsidRPr="007B0E46" w:rsidRDefault="004A4598" w:rsidP="00A61DBF">
      <w:pPr>
        <w:spacing w:after="0" w:line="240" w:lineRule="auto"/>
        <w:rPr>
          <w:rFonts w:ascii="Times New Roman" w:eastAsia="Times New Roman" w:hAnsi="Times New Roman" w:cs="Times New Roman"/>
          <w:bCs/>
          <w:lang w:eastAsia="lt-LT"/>
        </w:rPr>
      </w:pPr>
      <w:proofErr w:type="spellStart"/>
      <w:r w:rsidRPr="007B0E46">
        <w:rPr>
          <w:rFonts w:ascii="Times New Roman" w:eastAsia="Times New Roman" w:hAnsi="Times New Roman" w:cs="Times New Roman"/>
          <w:bCs/>
          <w:lang w:eastAsia="lt-LT"/>
        </w:rPr>
        <w:t>Gadobutrolio</w:t>
      </w:r>
      <w:proofErr w:type="spellEnd"/>
      <w:r w:rsidRPr="007B0E46">
        <w:rPr>
          <w:rFonts w:ascii="Times New Roman" w:eastAsia="Times New Roman" w:hAnsi="Times New Roman" w:cs="Times New Roman"/>
          <w:bCs/>
          <w:lang w:eastAsia="lt-LT"/>
        </w:rPr>
        <w:t xml:space="preserve"> draud</w:t>
      </w:r>
      <w:r w:rsidR="00EA33E6" w:rsidRPr="007B0E46">
        <w:rPr>
          <w:rFonts w:ascii="Times New Roman" w:eastAsia="Times New Roman" w:hAnsi="Times New Roman" w:cs="Times New Roman"/>
          <w:bCs/>
          <w:lang w:eastAsia="lt-LT"/>
        </w:rPr>
        <w:t>ži</w:t>
      </w:r>
      <w:r w:rsidRPr="007B0E46">
        <w:rPr>
          <w:rFonts w:ascii="Times New Roman" w:eastAsia="Times New Roman" w:hAnsi="Times New Roman" w:cs="Times New Roman"/>
          <w:bCs/>
          <w:lang w:eastAsia="lt-LT"/>
        </w:rPr>
        <w:t xml:space="preserve">ama leisti į </w:t>
      </w:r>
      <w:proofErr w:type="spellStart"/>
      <w:r w:rsidRPr="007B0E46">
        <w:rPr>
          <w:rFonts w:ascii="Times New Roman" w:eastAsia="Times New Roman" w:hAnsi="Times New Roman" w:cs="Times New Roman"/>
          <w:bCs/>
          <w:lang w:eastAsia="lt-LT"/>
        </w:rPr>
        <w:t>povoratinklinę</w:t>
      </w:r>
      <w:proofErr w:type="spellEnd"/>
      <w:r w:rsidRPr="007B0E46">
        <w:rPr>
          <w:rFonts w:ascii="Times New Roman" w:eastAsia="Times New Roman" w:hAnsi="Times New Roman" w:cs="Times New Roman"/>
          <w:bCs/>
          <w:lang w:eastAsia="lt-LT"/>
        </w:rPr>
        <w:t xml:space="preserve"> ertmę. </w:t>
      </w:r>
      <w:r w:rsidR="00EA33E6" w:rsidRPr="007B0E46">
        <w:rPr>
          <w:rFonts w:ascii="Times New Roman" w:eastAsia="Times New Roman" w:hAnsi="Times New Roman" w:cs="Times New Roman"/>
          <w:bCs/>
          <w:lang w:eastAsia="lt-LT"/>
        </w:rPr>
        <w:t xml:space="preserve">Kai vaistinio preparato buvo leidžiama į </w:t>
      </w:r>
      <w:proofErr w:type="spellStart"/>
      <w:r w:rsidR="00EA33E6" w:rsidRPr="007B0E46">
        <w:rPr>
          <w:rFonts w:ascii="Times New Roman" w:eastAsia="Times New Roman" w:hAnsi="Times New Roman" w:cs="Times New Roman"/>
          <w:bCs/>
          <w:lang w:eastAsia="lt-LT"/>
        </w:rPr>
        <w:t>povorantinklinę</w:t>
      </w:r>
      <w:proofErr w:type="spellEnd"/>
      <w:r w:rsidR="00EA33E6" w:rsidRPr="007B0E46">
        <w:rPr>
          <w:rFonts w:ascii="Times New Roman" w:eastAsia="Times New Roman" w:hAnsi="Times New Roman" w:cs="Times New Roman"/>
          <w:bCs/>
          <w:lang w:eastAsia="lt-LT"/>
        </w:rPr>
        <w:t xml:space="preserve"> ertmę, gauta pranešimų apie sunkius, gyvybei pavojingus bei mirtinus atvejus, visų pirma susijusius su neurologinėmis reakcijomis (pvz., koma, </w:t>
      </w:r>
      <w:proofErr w:type="spellStart"/>
      <w:r w:rsidR="00EA33E6" w:rsidRPr="007B0E46">
        <w:rPr>
          <w:rFonts w:ascii="Times New Roman" w:eastAsia="Times New Roman" w:hAnsi="Times New Roman" w:cs="Times New Roman"/>
          <w:bCs/>
          <w:lang w:eastAsia="lt-LT"/>
        </w:rPr>
        <w:t>encefalopatija</w:t>
      </w:r>
      <w:proofErr w:type="spellEnd"/>
      <w:r w:rsidR="00EA33E6" w:rsidRPr="007B0E46">
        <w:rPr>
          <w:rFonts w:ascii="Times New Roman" w:eastAsia="Times New Roman" w:hAnsi="Times New Roman" w:cs="Times New Roman"/>
          <w:bCs/>
          <w:lang w:eastAsia="lt-LT"/>
        </w:rPr>
        <w:t>, traukulių priepuoliais)</w:t>
      </w:r>
      <w:r w:rsidR="00E66E63" w:rsidRPr="007B0E46">
        <w:rPr>
          <w:rFonts w:ascii="Times New Roman" w:eastAsia="Times New Roman" w:hAnsi="Times New Roman" w:cs="Times New Roman"/>
          <w:bCs/>
          <w:lang w:eastAsia="lt-LT"/>
        </w:rPr>
        <w:t>.</w:t>
      </w:r>
    </w:p>
    <w:p w14:paraId="6C1D673F" w14:textId="77777777" w:rsidR="004A4598" w:rsidRPr="007B0E46" w:rsidRDefault="004A4598" w:rsidP="00A61DBF">
      <w:pPr>
        <w:spacing w:after="0" w:line="240" w:lineRule="auto"/>
        <w:rPr>
          <w:rFonts w:ascii="Times New Roman" w:eastAsia="Times New Roman" w:hAnsi="Times New Roman" w:cs="Times New Roman"/>
          <w:bCs/>
          <w:lang w:eastAsia="lt-LT"/>
        </w:rPr>
      </w:pPr>
    </w:p>
    <w:p w14:paraId="79DB53FC" w14:textId="5C3EB11C" w:rsidR="00A61DBF" w:rsidRPr="007B0E46" w:rsidRDefault="00A61DBF" w:rsidP="00A61DBF">
      <w:pPr>
        <w:spacing w:after="0" w:line="240" w:lineRule="auto"/>
        <w:rPr>
          <w:rFonts w:ascii="Times New Roman" w:eastAsia="Times New Roman" w:hAnsi="Times New Roman" w:cs="Times New Roman"/>
          <w:bCs/>
          <w:lang w:eastAsia="lt-LT"/>
        </w:rPr>
      </w:pP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švirkščiant į mažo spindžio venas, gali pasireikšti tam tikras nepageidaujamas poveikis, t. y. paraudimas ir tinimas.</w:t>
      </w:r>
    </w:p>
    <w:p w14:paraId="6E31E0D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8C2A9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Vartojant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taikomi įprastiniai tyrimo magnetiniu rezonansu reikalavimai; ypač svarbu, kad aplink nebūtų </w:t>
      </w:r>
      <w:proofErr w:type="spellStart"/>
      <w:r w:rsidRPr="007B0E46">
        <w:rPr>
          <w:rFonts w:ascii="Times New Roman" w:eastAsia="Times New Roman" w:hAnsi="Times New Roman" w:cs="Times New Roman"/>
          <w:lang w:eastAsia="lt-LT"/>
        </w:rPr>
        <w:t>feromagnetinių</w:t>
      </w:r>
      <w:proofErr w:type="spellEnd"/>
      <w:r w:rsidRPr="007B0E46">
        <w:rPr>
          <w:rFonts w:ascii="Times New Roman" w:eastAsia="Times New Roman" w:hAnsi="Times New Roman" w:cs="Times New Roman"/>
          <w:lang w:eastAsia="lt-LT"/>
        </w:rPr>
        <w:t xml:space="preserve"> medžiagų.</w:t>
      </w:r>
    </w:p>
    <w:p w14:paraId="3E49E4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3BCC059" w14:textId="46136B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u w:val="single"/>
          <w:lang w:eastAsia="lt-LT"/>
        </w:rPr>
        <w:t>Padidėjusio jautrumo reakcijos</w:t>
      </w:r>
      <w:r w:rsidR="00552F70" w:rsidRPr="007B0E46">
        <w:rPr>
          <w:rFonts w:ascii="Times New Roman" w:eastAsia="Times New Roman" w:hAnsi="Times New Roman" w:cs="Times New Roman"/>
          <w:bCs/>
          <w:u w:val="single"/>
          <w:lang w:eastAsia="lt-LT"/>
        </w:rPr>
        <w:t xml:space="preserve"> </w:t>
      </w:r>
      <w:r w:rsidR="004D5ED9" w:rsidRPr="007B0E46">
        <w:rPr>
          <w:rFonts w:ascii="Times New Roman" w:eastAsia="Times New Roman" w:hAnsi="Times New Roman" w:cs="Times New Roman"/>
          <w:bCs/>
          <w:u w:val="single"/>
          <w:lang w:eastAsia="lt-LT"/>
        </w:rPr>
        <w:t xml:space="preserve">arba kitos </w:t>
      </w:r>
      <w:proofErr w:type="spellStart"/>
      <w:r w:rsidR="004D5ED9" w:rsidRPr="007B0E46">
        <w:rPr>
          <w:rFonts w:ascii="Times New Roman" w:eastAsia="Times New Roman" w:hAnsi="Times New Roman" w:cs="Times New Roman"/>
          <w:bCs/>
          <w:u w:val="single"/>
          <w:lang w:eastAsia="lt-LT"/>
        </w:rPr>
        <w:t>idiosinkrazin</w:t>
      </w:r>
      <w:r w:rsidR="000A115C" w:rsidRPr="007B0E46">
        <w:rPr>
          <w:rFonts w:ascii="Times New Roman" w:eastAsia="Times New Roman" w:hAnsi="Times New Roman" w:cs="Times New Roman"/>
          <w:bCs/>
          <w:u w:val="single"/>
          <w:lang w:eastAsia="lt-LT"/>
        </w:rPr>
        <w:t>ės</w:t>
      </w:r>
      <w:proofErr w:type="spellEnd"/>
      <w:r w:rsidR="004E691A" w:rsidRPr="007B0E46">
        <w:rPr>
          <w:rFonts w:ascii="Times New Roman" w:eastAsia="Times New Roman" w:hAnsi="Times New Roman" w:cs="Times New Roman"/>
          <w:bCs/>
          <w:u w:val="single"/>
          <w:lang w:eastAsia="lt-LT"/>
        </w:rPr>
        <w:t xml:space="preserve"> reakcijos</w:t>
      </w:r>
    </w:p>
    <w:p w14:paraId="6B2BE2D5" w14:textId="362C2186"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Kaip ir kitos intraveninės kontrastinės medžiagos,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yra siejamas su </w:t>
      </w:r>
      <w:proofErr w:type="spellStart"/>
      <w:r w:rsidRPr="007B0E46">
        <w:rPr>
          <w:rFonts w:ascii="Times New Roman" w:eastAsia="Times New Roman" w:hAnsi="Times New Roman" w:cs="Times New Roman"/>
          <w:bCs/>
          <w:lang w:eastAsia="lt-LT"/>
        </w:rPr>
        <w:t>anafilaktoidinėmis</w:t>
      </w:r>
      <w:proofErr w:type="spellEnd"/>
      <w:r w:rsidRPr="007B0E46">
        <w:rPr>
          <w:rFonts w:ascii="Times New Roman" w:eastAsia="Times New Roman" w:hAnsi="Times New Roman" w:cs="Times New Roman"/>
          <w:bCs/>
          <w:lang w:eastAsia="lt-LT"/>
        </w:rPr>
        <w:t xml:space="preserve"> ar padidėjusio jautrumo arba kitomis </w:t>
      </w:r>
      <w:proofErr w:type="spellStart"/>
      <w:r w:rsidRPr="007B0E46">
        <w:rPr>
          <w:rFonts w:ascii="Times New Roman" w:eastAsia="Times New Roman" w:hAnsi="Times New Roman" w:cs="Times New Roman"/>
          <w:bCs/>
          <w:lang w:eastAsia="lt-LT"/>
        </w:rPr>
        <w:t>idiosinkrazinėmis</w:t>
      </w:r>
      <w:proofErr w:type="spellEnd"/>
      <w:r w:rsidRPr="007B0E46">
        <w:rPr>
          <w:rFonts w:ascii="Times New Roman" w:eastAsia="Times New Roman" w:hAnsi="Times New Roman" w:cs="Times New Roman"/>
          <w:bCs/>
          <w:lang w:eastAsia="lt-LT"/>
        </w:rPr>
        <w:t xml:space="preserve"> reakcijomis</w:t>
      </w:r>
      <w:r w:rsidR="00906435" w:rsidRPr="007B0E46">
        <w:rPr>
          <w:rFonts w:ascii="Times New Roman" w:eastAsia="Times New Roman" w:hAnsi="Times New Roman" w:cs="Times New Roman"/>
          <w:bCs/>
          <w:lang w:eastAsia="lt-LT"/>
        </w:rPr>
        <w:t xml:space="preserve"> (p</w:t>
      </w:r>
      <w:r w:rsidR="00447A2E" w:rsidRPr="007B0E46">
        <w:rPr>
          <w:rFonts w:ascii="Times New Roman" w:eastAsia="Times New Roman" w:hAnsi="Times New Roman" w:cs="Times New Roman"/>
          <w:bCs/>
          <w:lang w:eastAsia="lt-LT"/>
        </w:rPr>
        <w:t>vz.</w:t>
      </w:r>
      <w:r w:rsidR="00906435" w:rsidRPr="007B0E46">
        <w:rPr>
          <w:rFonts w:ascii="Times New Roman" w:eastAsia="Times New Roman" w:hAnsi="Times New Roman" w:cs="Times New Roman"/>
          <w:bCs/>
          <w:lang w:eastAsia="lt-LT"/>
        </w:rPr>
        <w:t xml:space="preserve">, </w:t>
      </w:r>
      <w:r w:rsidR="002E2851" w:rsidRPr="007B0E46">
        <w:rPr>
          <w:rFonts w:ascii="Times New Roman" w:eastAsia="Times New Roman" w:hAnsi="Times New Roman" w:cs="Times New Roman"/>
          <w:bCs/>
          <w:lang w:eastAsia="lt-LT"/>
        </w:rPr>
        <w:t xml:space="preserve">ūminis respiracinio </w:t>
      </w:r>
      <w:proofErr w:type="spellStart"/>
      <w:r w:rsidR="002E2851" w:rsidRPr="007B0E46">
        <w:rPr>
          <w:rFonts w:ascii="Times New Roman" w:eastAsia="Times New Roman" w:hAnsi="Times New Roman" w:cs="Times New Roman"/>
          <w:bCs/>
          <w:lang w:eastAsia="lt-LT"/>
        </w:rPr>
        <w:t>distreso</w:t>
      </w:r>
      <w:proofErr w:type="spellEnd"/>
      <w:r w:rsidR="002E2851" w:rsidRPr="007B0E46">
        <w:rPr>
          <w:rFonts w:ascii="Times New Roman" w:eastAsia="Times New Roman" w:hAnsi="Times New Roman" w:cs="Times New Roman"/>
          <w:bCs/>
          <w:lang w:eastAsia="lt-LT"/>
        </w:rPr>
        <w:t xml:space="preserve"> sindromas</w:t>
      </w:r>
      <w:r w:rsidR="0050432C" w:rsidRPr="007B0E46">
        <w:rPr>
          <w:rFonts w:ascii="Times New Roman" w:eastAsia="Times New Roman" w:hAnsi="Times New Roman" w:cs="Times New Roman"/>
          <w:bCs/>
          <w:lang w:eastAsia="lt-LT"/>
        </w:rPr>
        <w:t xml:space="preserve"> </w:t>
      </w:r>
      <w:r w:rsidR="006E651C" w:rsidRPr="007B0E46">
        <w:rPr>
          <w:rFonts w:ascii="Times New Roman" w:eastAsia="Times New Roman" w:hAnsi="Times New Roman" w:cs="Times New Roman"/>
          <w:bCs/>
          <w:lang w:eastAsia="lt-LT"/>
        </w:rPr>
        <w:t xml:space="preserve">/ </w:t>
      </w:r>
      <w:r w:rsidR="00BE2B4D" w:rsidRPr="007B0E46">
        <w:rPr>
          <w:rFonts w:ascii="Times New Roman" w:eastAsia="Times New Roman" w:hAnsi="Times New Roman" w:cs="Times New Roman"/>
          <w:bCs/>
          <w:lang w:eastAsia="lt-LT"/>
        </w:rPr>
        <w:t>plaučių edema su padidėjusio jautrumo reakcijomis ir be jų</w:t>
      </w:r>
      <w:r w:rsidR="00DB7E22" w:rsidRPr="007B0E46">
        <w:rPr>
          <w:rFonts w:ascii="Times New Roman" w:eastAsia="Times New Roman" w:hAnsi="Times New Roman" w:cs="Times New Roman"/>
          <w:bCs/>
          <w:lang w:eastAsia="lt-LT"/>
        </w:rPr>
        <w:t>)</w:t>
      </w:r>
      <w:r w:rsidRPr="007B0E46">
        <w:rPr>
          <w:rFonts w:ascii="Times New Roman" w:eastAsia="Times New Roman" w:hAnsi="Times New Roman" w:cs="Times New Roman"/>
          <w:bCs/>
          <w:lang w:eastAsia="lt-LT"/>
        </w:rPr>
        <w:t>, kurios pasireiškia širdies – kraujagyslių, kvėpavimo sistemos arba odos simptomais. Šios reakcijos gali būti sunkios, įskaitant šoką. Širdies – kraujagyslių ligomis sergantiems pacientams yra labiau tikėtinos nepalankios ir netgi mirtinos sunkių padidėjusio jautrumo reakcijų baigtys.</w:t>
      </w:r>
    </w:p>
    <w:p w14:paraId="0DA9F0A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B82FAE2"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reakcijų rizika gali būti didesnė šiais atvejais:</w:t>
      </w:r>
    </w:p>
    <w:p w14:paraId="7ADF885D" w14:textId="758D2296"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jei anksčiau buvo reakcija į kontrastinę medžiagą</w:t>
      </w:r>
      <w:r w:rsidR="00753CDB" w:rsidRPr="007B0E46">
        <w:rPr>
          <w:rFonts w:ascii="Times New Roman" w:eastAsia="Times New Roman" w:hAnsi="Times New Roman" w:cs="Times New Roman"/>
          <w:bCs/>
          <w:lang w:eastAsia="lt-LT"/>
        </w:rPr>
        <w:t>;</w:t>
      </w:r>
    </w:p>
    <w:p w14:paraId="6C7F56F0" w14:textId="4274D2AC"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bronchų astma</w:t>
      </w:r>
      <w:r w:rsidR="00753CDB" w:rsidRPr="007B0E46">
        <w:rPr>
          <w:rFonts w:ascii="Times New Roman" w:eastAsia="Times New Roman" w:hAnsi="Times New Roman" w:cs="Times New Roman"/>
          <w:bCs/>
          <w:lang w:eastAsia="lt-LT"/>
        </w:rPr>
        <w:t>;</w:t>
      </w:r>
    </w:p>
    <w:p w14:paraId="6C371877"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anamnezėje – kitos alerginės būklės. </w:t>
      </w:r>
    </w:p>
    <w:p w14:paraId="18B280FF"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130B828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Pacientams, turintiems polinkį alergijai, sprendimą skirti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reikia priimti ypač kruopščiai įvertinus naudos ir rizikos santykį.</w:t>
      </w:r>
    </w:p>
    <w:p w14:paraId="3B9BC20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1701EFF" w14:textId="32B0A08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Dauguma šių reakcijų pasireiškia per pusvalandį po vaistinio preparato vartojimo. Todėl po procedūros rekomenduojama stebėti pacientą.</w:t>
      </w:r>
    </w:p>
    <w:p w14:paraId="25621845"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F49DDAB" w14:textId="55FAD1B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xml:space="preserve">Reikia turėti vaistinių preparatų, būtinų padidėjusio jautrumo </w:t>
      </w:r>
      <w:r w:rsidR="004562E4" w:rsidRPr="007B0E46">
        <w:rPr>
          <w:rFonts w:ascii="Times New Roman" w:eastAsia="Times New Roman" w:hAnsi="Times New Roman" w:cs="Times New Roman"/>
          <w:lang w:eastAsia="lt-LT"/>
        </w:rPr>
        <w:t>arba kito</w:t>
      </w:r>
      <w:r w:rsidR="00DF3106" w:rsidRPr="007B0E46">
        <w:rPr>
          <w:rFonts w:ascii="Times New Roman" w:eastAsia="Times New Roman" w:hAnsi="Times New Roman" w:cs="Times New Roman"/>
          <w:lang w:eastAsia="lt-LT"/>
        </w:rPr>
        <w:t xml:space="preserve">ms </w:t>
      </w:r>
      <w:proofErr w:type="spellStart"/>
      <w:r w:rsidR="00DF3106" w:rsidRPr="007B0E46">
        <w:rPr>
          <w:rFonts w:ascii="Times New Roman" w:eastAsia="Times New Roman" w:hAnsi="Times New Roman" w:cs="Times New Roman"/>
          <w:bCs/>
          <w:lang w:eastAsia="lt-LT"/>
        </w:rPr>
        <w:t>idiosinkrazinėms</w:t>
      </w:r>
      <w:proofErr w:type="spellEnd"/>
      <w:r w:rsidR="00DF3106"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reakcij</w:t>
      </w:r>
      <w:r w:rsidR="00DF3106" w:rsidRPr="007B0E46">
        <w:rPr>
          <w:rFonts w:ascii="Times New Roman" w:eastAsia="Times New Roman" w:hAnsi="Times New Roman" w:cs="Times New Roman"/>
          <w:lang w:eastAsia="lt-LT"/>
        </w:rPr>
        <w:t>oms</w:t>
      </w:r>
      <w:r w:rsidRPr="007B0E46">
        <w:rPr>
          <w:rFonts w:ascii="Times New Roman" w:eastAsia="Times New Roman" w:hAnsi="Times New Roman" w:cs="Times New Roman"/>
          <w:lang w:eastAsia="lt-LT"/>
        </w:rPr>
        <w:t xml:space="preserve"> gydyti, ir būti pasiruošus taikyti skubios pagalbos priemones (žr. 4.2 skyrių).</w:t>
      </w:r>
    </w:p>
    <w:p w14:paraId="0FC9B15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7A5A76E" w14:textId="085E22CF"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Retais atvejais pasitaikė vėlyvųjų reakcijų (po kelių valandų ar kelių parų) (žr. 4.8 skyrių).</w:t>
      </w:r>
    </w:p>
    <w:p w14:paraId="391509B8"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77229AC0" w14:textId="77777777" w:rsidR="00A61DBF" w:rsidRPr="007B0E46" w:rsidRDefault="00A61DBF" w:rsidP="00A61DBF">
      <w:pPr>
        <w:keepNext/>
        <w:spacing w:after="0" w:line="240" w:lineRule="auto"/>
        <w:jc w:val="both"/>
        <w:outlineLvl w:val="4"/>
        <w:rPr>
          <w:rFonts w:ascii="Times New Roman" w:eastAsia="Times New Roman" w:hAnsi="Times New Roman" w:cs="Times New Roman"/>
          <w:b/>
          <w:bCs/>
        </w:rPr>
      </w:pPr>
      <w:r w:rsidRPr="007B0E46">
        <w:rPr>
          <w:rFonts w:ascii="Times New Roman" w:eastAsia="Times New Roman" w:hAnsi="Times New Roman" w:cs="Times New Roman"/>
          <w:u w:val="single"/>
          <w:lang w:eastAsia="lt-LT"/>
        </w:rPr>
        <w:t>Sutrikusi inkstų funkcija</w:t>
      </w:r>
    </w:p>
    <w:p w14:paraId="0597BFD3" w14:textId="77777777" w:rsidR="00A61DBF" w:rsidRPr="007B0E46" w:rsidRDefault="00A61DBF" w:rsidP="00A61DBF">
      <w:pPr>
        <w:spacing w:after="0" w:line="240" w:lineRule="auto"/>
        <w:rPr>
          <w:rFonts w:ascii="Times New Roman" w:eastAsia="Times New Roman" w:hAnsi="Times New Roman" w:cs="Times New Roman"/>
          <w:b/>
          <w:bCs/>
        </w:rPr>
      </w:pPr>
      <w:r w:rsidRPr="007B0E46">
        <w:rPr>
          <w:rFonts w:ascii="Times New Roman" w:eastAsia="Times New Roman" w:hAnsi="Times New Roman" w:cs="Times New Roman"/>
          <w:b/>
          <w:bCs/>
        </w:rPr>
        <w:t xml:space="preserve">Prieš </w:t>
      </w:r>
      <w:proofErr w:type="spellStart"/>
      <w:r w:rsidRPr="007B0E46">
        <w:rPr>
          <w:rFonts w:ascii="Times New Roman" w:eastAsia="Times New Roman" w:hAnsi="Times New Roman" w:cs="Times New Roman"/>
          <w:b/>
          <w:bCs/>
        </w:rPr>
        <w:t>Gadovist</w:t>
      </w:r>
      <w:proofErr w:type="spellEnd"/>
      <w:r w:rsidRPr="007B0E46">
        <w:rPr>
          <w:rFonts w:ascii="Times New Roman" w:eastAsia="Times New Roman" w:hAnsi="Times New Roman" w:cs="Times New Roman"/>
          <w:b/>
          <w:bCs/>
        </w:rPr>
        <w:t xml:space="preserve"> vartojimą visiems pacientams rekomenduojama atlikti laboratorinius tyrimus, ištirti dėl inkstų funkcijos sutrikimų.</w:t>
      </w:r>
    </w:p>
    <w:p w14:paraId="29A6AFB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B08DF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Vartojant kai kuriuos </w:t>
      </w:r>
      <w:proofErr w:type="spellStart"/>
      <w:r w:rsidRPr="007B0E46">
        <w:rPr>
          <w:rFonts w:ascii="Times New Roman" w:eastAsia="Times New Roman" w:hAnsi="Times New Roman" w:cs="Times New Roman"/>
        </w:rPr>
        <w:t>gadolinio</w:t>
      </w:r>
      <w:proofErr w:type="spellEnd"/>
      <w:r w:rsidRPr="007B0E46">
        <w:rPr>
          <w:rFonts w:ascii="Times New Roman" w:eastAsia="Times New Roman" w:hAnsi="Times New Roman" w:cs="Times New Roman"/>
        </w:rPr>
        <w:t xml:space="preserve"> turinčius kontrastinius vaistinius preparatus pacientams, </w:t>
      </w:r>
      <w:r w:rsidRPr="007B0E46">
        <w:rPr>
          <w:rFonts w:ascii="Times New Roman" w:eastAsia="Times New Roman" w:hAnsi="Times New Roman" w:cs="Times New Roman"/>
          <w:lang w:eastAsia="lt-LT"/>
        </w:rPr>
        <w:t xml:space="preserve">kuriems yra ūminis arba lėtinis sunkus inkstų </w:t>
      </w:r>
      <w:proofErr w:type="spellStart"/>
      <w:r w:rsidRPr="007B0E46">
        <w:rPr>
          <w:rFonts w:ascii="Times New Roman" w:eastAsia="Times New Roman" w:hAnsi="Times New Roman" w:cs="Times New Roman"/>
          <w:lang w:eastAsia="lt-LT"/>
        </w:rPr>
        <w:t>funcijos</w:t>
      </w:r>
      <w:proofErr w:type="spellEnd"/>
      <w:r w:rsidRPr="007B0E46">
        <w:rPr>
          <w:rFonts w:ascii="Times New Roman" w:eastAsia="Times New Roman" w:hAnsi="Times New Roman" w:cs="Times New Roman"/>
          <w:lang w:eastAsia="lt-LT"/>
        </w:rPr>
        <w:t xml:space="preserve"> sutrikimas (GFG &lt; 30 ml/min/1,73 </w:t>
      </w:r>
      <w:r w:rsidRPr="007B0E46">
        <w:rPr>
          <w:rFonts w:ascii="Times New Roman" w:eastAsia="Times New Roman" w:hAnsi="Times New Roman" w:cs="Times New Roman"/>
          <w:iCs/>
          <w:lang w:eastAsia="lt-LT"/>
        </w:rPr>
        <w:t>m</w:t>
      </w:r>
      <w:r w:rsidRPr="007B0E46">
        <w:rPr>
          <w:rFonts w:ascii="Times New Roman" w:eastAsia="Times New Roman" w:hAnsi="Times New Roman" w:cs="Times New Roman"/>
          <w:iCs/>
          <w:vertAlign w:val="superscript"/>
          <w:lang w:eastAsia="lt-LT"/>
        </w:rPr>
        <w:t>2</w:t>
      </w:r>
      <w:r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rPr>
        <w:t xml:space="preserve">gauta pranešimų apie </w:t>
      </w:r>
      <w:proofErr w:type="spellStart"/>
      <w:r w:rsidRPr="007B0E46">
        <w:rPr>
          <w:rFonts w:ascii="Times New Roman" w:eastAsia="Times New Roman" w:hAnsi="Times New Roman" w:cs="Times New Roman"/>
        </w:rPr>
        <w:t>nefrogeninės</w:t>
      </w:r>
      <w:proofErr w:type="spellEnd"/>
      <w:r w:rsidRPr="007B0E46">
        <w:rPr>
          <w:rFonts w:ascii="Times New Roman" w:eastAsia="Times New Roman" w:hAnsi="Times New Roman" w:cs="Times New Roman"/>
        </w:rPr>
        <w:t xml:space="preserve"> sisteminės fibrozės (NSF) atvejus. Pacientai, kuriems atliekama </w:t>
      </w:r>
      <w:r w:rsidRPr="007B0E46">
        <w:rPr>
          <w:rFonts w:ascii="Times New Roman" w:eastAsia="Times New Roman" w:hAnsi="Times New Roman" w:cs="Times New Roman"/>
          <w:lang w:eastAsia="lt-LT"/>
        </w:rPr>
        <w:t xml:space="preserve">kepenų transplantacija, </w:t>
      </w:r>
      <w:r w:rsidRPr="007B0E46">
        <w:rPr>
          <w:rFonts w:ascii="Times New Roman" w:eastAsia="Times New Roman" w:hAnsi="Times New Roman" w:cs="Times New Roman"/>
        </w:rPr>
        <w:t>priklauso padidėjusios rizikos grupei, kadangi šioje grupėje yra didelis ūminio inkstų nepakankamumo pasireiškimo dažnis.</w:t>
      </w:r>
    </w:p>
    <w:p w14:paraId="624358A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ACFEB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Kadangi yra tikimybė, kad vartojant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 pasireikšti NFS, todėl pacientams, kuriems yra sunkus inkstų funkcijos sutrikimas, </w:t>
      </w:r>
      <w:r w:rsidRPr="007B0E46">
        <w:rPr>
          <w:rFonts w:ascii="Times New Roman" w:eastAsia="Times New Roman" w:hAnsi="Times New Roman" w:cs="Times New Roman"/>
        </w:rPr>
        <w:t xml:space="preserve">ir pacientams </w:t>
      </w:r>
      <w:proofErr w:type="spellStart"/>
      <w:r w:rsidRPr="007B0E46">
        <w:rPr>
          <w:rFonts w:ascii="Times New Roman" w:eastAsia="Times New Roman" w:hAnsi="Times New Roman" w:cs="Times New Roman"/>
        </w:rPr>
        <w:t>perioperacinio</w:t>
      </w:r>
      <w:proofErr w:type="spellEnd"/>
      <w:r w:rsidRPr="007B0E46">
        <w:rPr>
          <w:rFonts w:ascii="Times New Roman" w:eastAsia="Times New Roman" w:hAnsi="Times New Roman" w:cs="Times New Roman"/>
        </w:rPr>
        <w:t xml:space="preserve"> kepenų transplantacijos laikotarpio metu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w:t>
      </w:r>
      <w:r w:rsidRPr="007B0E46">
        <w:rPr>
          <w:rFonts w:ascii="Times New Roman" w:eastAsia="Times New Roman" w:hAnsi="Times New Roman" w:cs="Times New Roman"/>
          <w:lang w:eastAsia="lt-LT"/>
        </w:rPr>
        <w:t xml:space="preserve">galima skirti tik kruopščiai įvertinus </w:t>
      </w:r>
      <w:r w:rsidRPr="007B0E46">
        <w:rPr>
          <w:rFonts w:ascii="Times New Roman" w:eastAsia="Times New Roman" w:hAnsi="Times New Roman" w:cs="Times New Roman"/>
        </w:rPr>
        <w:t xml:space="preserve">naudos ir rizikos santykį </w:t>
      </w:r>
      <w:r w:rsidRPr="007B0E46">
        <w:rPr>
          <w:rFonts w:ascii="Times New Roman" w:eastAsia="Times New Roman" w:hAnsi="Times New Roman" w:cs="Times New Roman"/>
          <w:lang w:eastAsia="lt-LT"/>
        </w:rPr>
        <w:t>ir tik tada, kai diagnostinė informacija būtina ir jos neįmanoma gauti taikant nekontrastinį magnetinio rezonanso tyrimą (MRT).</w:t>
      </w:r>
    </w:p>
    <w:p w14:paraId="23B4C2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8A7792E" w14:textId="77777777" w:rsidR="00A61DBF" w:rsidRPr="007B0E46" w:rsidRDefault="00A61DBF" w:rsidP="00A61DBF">
      <w:pPr>
        <w:spacing w:after="0" w:line="240" w:lineRule="auto"/>
        <w:rPr>
          <w:rFonts w:ascii="Times New Roman" w:eastAsia="Times New Roman" w:hAnsi="Times New Roman" w:cs="Times New Roman"/>
          <w:color w:val="000000"/>
          <w:lang w:eastAsia="lt-LT"/>
        </w:rPr>
      </w:pPr>
      <w:r w:rsidRPr="007B0E46">
        <w:rPr>
          <w:rFonts w:ascii="Times New Roman" w:eastAsia="Times New Roman" w:hAnsi="Times New Roman" w:cs="Times New Roman"/>
        </w:rPr>
        <w:t xml:space="preserve">Netrukus po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vartojimo hemodializė gali padėti pašalinti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iš organizmo. Nėra įrodymų, kad hemodializė yra veiksminga NSF gydymui arba prevencijai pacientams, kuriems hemodializė dar neatliekama.</w:t>
      </w:r>
    </w:p>
    <w:p w14:paraId="7BE0CD8C" w14:textId="77777777" w:rsidR="00A61DBF" w:rsidRPr="007B0E46" w:rsidRDefault="00A61DBF" w:rsidP="00A61DBF">
      <w:pPr>
        <w:spacing w:after="0" w:line="240" w:lineRule="auto"/>
        <w:rPr>
          <w:rFonts w:ascii="Times New Roman" w:eastAsia="Calibri" w:hAnsi="Times New Roman" w:cs="Times New Roman"/>
          <w:lang w:eastAsia="lt-LT"/>
        </w:rPr>
      </w:pPr>
    </w:p>
    <w:p w14:paraId="7A3A6D0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u w:val="single"/>
        </w:rPr>
      </w:pPr>
      <w:r w:rsidRPr="007B0E46">
        <w:rPr>
          <w:rFonts w:ascii="Times New Roman" w:eastAsia="Calibri" w:hAnsi="Times New Roman" w:cs="Times New Roman"/>
          <w:u w:val="single"/>
        </w:rPr>
        <w:t>Naujagimiai ir kūdikiai</w:t>
      </w:r>
    </w:p>
    <w:p w14:paraId="2E7527B8"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naujagimiams iki 4 savaičių amžiaus ir kūdikiams iki 1 metų amžiaus reikia skirti tik kruopščiai apsvarsčius, nes šių pacientų inkstų funkcija yra nesubrendusi.</w:t>
      </w:r>
    </w:p>
    <w:p w14:paraId="5F817BA8"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p>
    <w:p w14:paraId="0571D69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u w:val="single"/>
        </w:rPr>
        <w:t>Senyvo amžiaus pacientai</w:t>
      </w:r>
    </w:p>
    <w:p w14:paraId="7B43252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Kadangi senyvame amžiuje gali sumažėti </w:t>
      </w:r>
      <w:proofErr w:type="spellStart"/>
      <w:r w:rsidRPr="007B0E46">
        <w:rPr>
          <w:rFonts w:ascii="Times New Roman" w:eastAsia="Times New Roman" w:hAnsi="Times New Roman" w:cs="Times New Roman"/>
        </w:rPr>
        <w:t>gadobutrolio</w:t>
      </w:r>
      <w:proofErr w:type="spellEnd"/>
      <w:r w:rsidRPr="007B0E46">
        <w:rPr>
          <w:rFonts w:ascii="Times New Roman" w:eastAsia="Times New Roman" w:hAnsi="Times New Roman" w:cs="Times New Roman"/>
        </w:rPr>
        <w:t xml:space="preserve"> klirensas, 65 metų amžiaus ir vyresnius pacientus yra ypač svarbu ištirti dėl inkstų funkcijos sutrikimų.</w:t>
      </w:r>
    </w:p>
    <w:p w14:paraId="59F5BE2F" w14:textId="77777777" w:rsidR="00A61DBF" w:rsidRPr="007B0E46" w:rsidRDefault="00A61DBF" w:rsidP="00A61DBF">
      <w:pPr>
        <w:spacing w:after="0" w:line="240" w:lineRule="auto"/>
        <w:jc w:val="both"/>
        <w:rPr>
          <w:rFonts w:ascii="Times New Roman" w:eastAsia="Times New Roman" w:hAnsi="Times New Roman" w:cs="Times New Roman"/>
          <w:bCs/>
          <w:color w:val="000000"/>
          <w:lang w:eastAsia="lt-LT"/>
        </w:rPr>
      </w:pPr>
    </w:p>
    <w:p w14:paraId="438DE9B7" w14:textId="77777777" w:rsidR="00A61DBF" w:rsidRPr="007B0E46" w:rsidRDefault="00A61DBF" w:rsidP="00A61DBF">
      <w:pPr>
        <w:numPr>
          <w:ilvl w:val="0"/>
          <w:numId w:val="2"/>
        </w:numPr>
        <w:tabs>
          <w:tab w:val="num" w:pos="567"/>
        </w:tabs>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Traukuliai</w:t>
      </w:r>
    </w:p>
    <w:p w14:paraId="364BE6C0"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Kaip ir su kitomis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turinčiomis kontrastinėmis medžiagomis, reikia imtis atsargumo priemonių tiriant ligonius, turinčius žemą traukulių slenkstį.</w:t>
      </w:r>
    </w:p>
    <w:p w14:paraId="18E0225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9929EED" w14:textId="77777777" w:rsidR="00A61DBF" w:rsidRPr="007B0E46" w:rsidRDefault="00A61DBF" w:rsidP="00A61DBF">
      <w:pPr>
        <w:numPr>
          <w:ilvl w:val="0"/>
          <w:numId w:val="2"/>
        </w:numPr>
        <w:tabs>
          <w:tab w:val="num" w:pos="567"/>
        </w:tabs>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Pagalbinės medžiagos</w:t>
      </w:r>
    </w:p>
    <w:p w14:paraId="38E7C7D5"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vaisto dozėje (tai atitinka vidutinį vaisto kiekį, skiriamą 70 kg sveriančiam asmeniui) yra mažiau kaip 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(23 mg) natrio, t. y. jis beveik neturi reikšmės.</w:t>
      </w:r>
    </w:p>
    <w:p w14:paraId="2EEA192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D316A0"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4.5</w:t>
      </w:r>
      <w:r w:rsidRPr="007B0E46">
        <w:rPr>
          <w:rFonts w:ascii="Times New Roman" w:eastAsia="Times New Roman" w:hAnsi="Times New Roman" w:cs="Times New Roman"/>
          <w:b/>
          <w:lang w:eastAsia="lt-LT"/>
        </w:rPr>
        <w:tab/>
        <w:t>Sąveika su kitais vaistiniais preparatais ir kitokia sąveika</w:t>
      </w:r>
    </w:p>
    <w:p w14:paraId="6E17D9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0C94D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Sąveikos tyrimų neatlikta.</w:t>
      </w:r>
    </w:p>
    <w:p w14:paraId="11B6316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921297"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4.6</w:t>
      </w:r>
      <w:r w:rsidRPr="007B0E46">
        <w:rPr>
          <w:rFonts w:ascii="Times New Roman" w:eastAsia="Times New Roman" w:hAnsi="Times New Roman" w:cs="Times New Roman"/>
          <w:b/>
          <w:lang w:eastAsia="lt-LT"/>
        </w:rPr>
        <w:tab/>
        <w:t>Vaisingumas, nėštumo ir žindymo laikotarpis</w:t>
      </w:r>
    </w:p>
    <w:p w14:paraId="1FDFD9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9BA7C0D"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bCs/>
          <w:iCs/>
          <w:u w:val="single"/>
          <w:lang w:eastAsia="lt-LT"/>
        </w:rPr>
        <w:t>Nėštumas</w:t>
      </w:r>
    </w:p>
    <w:p w14:paraId="3235E0F4" w14:textId="7EDC71A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Duomenų apie </w:t>
      </w:r>
      <w:r w:rsidR="00A06892" w:rsidRPr="007B0E46">
        <w:rPr>
          <w:rFonts w:ascii="Times New Roman" w:eastAsia="Times New Roman" w:hAnsi="Times New Roman" w:cs="Times New Roman"/>
        </w:rPr>
        <w:t>kontrastinių medžiagų</w:t>
      </w:r>
      <w:r w:rsidR="00940EBA" w:rsidRPr="007B0E46">
        <w:rPr>
          <w:rFonts w:ascii="Times New Roman" w:eastAsia="Times New Roman" w:hAnsi="Times New Roman" w:cs="Times New Roman"/>
        </w:rPr>
        <w:t xml:space="preserve">, kurių sudėtyje yra </w:t>
      </w:r>
      <w:proofErr w:type="spellStart"/>
      <w:r w:rsidR="00940EBA" w:rsidRPr="007B0E46">
        <w:rPr>
          <w:rFonts w:ascii="Times New Roman" w:eastAsia="Times New Roman" w:hAnsi="Times New Roman" w:cs="Times New Roman"/>
        </w:rPr>
        <w:t>gadolinio</w:t>
      </w:r>
      <w:proofErr w:type="spellEnd"/>
      <w:r w:rsidR="00940EBA" w:rsidRPr="007B0E46">
        <w:rPr>
          <w:rFonts w:ascii="Times New Roman" w:eastAsia="Times New Roman" w:hAnsi="Times New Roman" w:cs="Times New Roman"/>
        </w:rPr>
        <w:t xml:space="preserve">, įskaitant </w:t>
      </w:r>
      <w:proofErr w:type="spellStart"/>
      <w:r w:rsidRPr="007B0E46">
        <w:rPr>
          <w:rFonts w:ascii="Times New Roman" w:eastAsia="Times New Roman" w:hAnsi="Times New Roman" w:cs="Times New Roman"/>
        </w:rPr>
        <w:t>gadobutrol</w:t>
      </w:r>
      <w:r w:rsidR="00940EBA" w:rsidRPr="007B0E46">
        <w:rPr>
          <w:rFonts w:ascii="Times New Roman" w:eastAsia="Times New Roman" w:hAnsi="Times New Roman" w:cs="Times New Roman"/>
        </w:rPr>
        <w:t>į</w:t>
      </w:r>
      <w:proofErr w:type="spellEnd"/>
      <w:r w:rsidR="00940EBA" w:rsidRPr="007B0E46">
        <w:rPr>
          <w:rFonts w:ascii="Times New Roman" w:eastAsia="Times New Roman" w:hAnsi="Times New Roman" w:cs="Times New Roman"/>
        </w:rPr>
        <w:t>,</w:t>
      </w:r>
      <w:r w:rsidRPr="007B0E46">
        <w:rPr>
          <w:rFonts w:ascii="Times New Roman" w:eastAsia="Times New Roman" w:hAnsi="Times New Roman" w:cs="Times New Roman"/>
        </w:rPr>
        <w:t xml:space="preserve"> vartojimą nėštumo metu </w:t>
      </w:r>
      <w:r w:rsidR="00A276C4" w:rsidRPr="007B0E46">
        <w:rPr>
          <w:rFonts w:ascii="Times New Roman" w:eastAsia="Times New Roman" w:hAnsi="Times New Roman" w:cs="Times New Roman"/>
        </w:rPr>
        <w:t>nepakanka</w:t>
      </w:r>
      <w:r w:rsidRPr="007B0E46">
        <w:rPr>
          <w:rFonts w:ascii="Times New Roman" w:eastAsia="Times New Roman" w:hAnsi="Times New Roman" w:cs="Times New Roman"/>
        </w:rPr>
        <w:t>.</w:t>
      </w:r>
      <w:r w:rsidR="00A276C4" w:rsidRPr="007B0E46">
        <w:rPr>
          <w:rFonts w:ascii="Times New Roman" w:eastAsia="Times New Roman" w:hAnsi="Times New Roman" w:cs="Times New Roman"/>
        </w:rPr>
        <w:t xml:space="preserve"> </w:t>
      </w:r>
      <w:proofErr w:type="spellStart"/>
      <w:r w:rsidR="00A276C4" w:rsidRPr="007B0E46">
        <w:rPr>
          <w:rFonts w:ascii="Times New Roman" w:eastAsia="Times New Roman" w:hAnsi="Times New Roman" w:cs="Times New Roman"/>
        </w:rPr>
        <w:t>Gadolinis</w:t>
      </w:r>
      <w:proofErr w:type="spellEnd"/>
      <w:r w:rsidR="00A276C4" w:rsidRPr="007B0E46">
        <w:rPr>
          <w:rFonts w:ascii="Times New Roman" w:eastAsia="Times New Roman" w:hAnsi="Times New Roman" w:cs="Times New Roman"/>
        </w:rPr>
        <w:t xml:space="preserve"> gali prasiskverbti per placentos barjerą. Nežinoma, ar </w:t>
      </w:r>
      <w:proofErr w:type="spellStart"/>
      <w:r w:rsidR="00A276C4" w:rsidRPr="007B0E46">
        <w:rPr>
          <w:rFonts w:ascii="Times New Roman" w:eastAsia="Times New Roman" w:hAnsi="Times New Roman" w:cs="Times New Roman"/>
        </w:rPr>
        <w:t>gadolinio</w:t>
      </w:r>
      <w:proofErr w:type="spellEnd"/>
      <w:r w:rsidR="00A276C4" w:rsidRPr="007B0E46">
        <w:rPr>
          <w:rFonts w:ascii="Times New Roman" w:eastAsia="Times New Roman" w:hAnsi="Times New Roman" w:cs="Times New Roman"/>
        </w:rPr>
        <w:t xml:space="preserve"> vartoj</w:t>
      </w:r>
      <w:r w:rsidR="00165C7C" w:rsidRPr="007B0E46">
        <w:rPr>
          <w:rFonts w:ascii="Times New Roman" w:eastAsia="Times New Roman" w:hAnsi="Times New Roman" w:cs="Times New Roman"/>
        </w:rPr>
        <w:t>imas susijęs su nepageidaujamu poveikiu vaisiui.</w:t>
      </w:r>
      <w:r w:rsidRPr="007B0E46">
        <w:rPr>
          <w:rFonts w:ascii="Times New Roman" w:eastAsia="Times New Roman" w:hAnsi="Times New Roman" w:cs="Times New Roman"/>
        </w:rPr>
        <w:t xml:space="preserve"> Tyrimai su gyvūnais, skiriant dideles kartotines </w:t>
      </w:r>
      <w:r w:rsidRPr="007B0E46">
        <w:rPr>
          <w:rFonts w:ascii="Times New Roman" w:eastAsia="Times New Roman" w:hAnsi="Times New Roman" w:cs="Times New Roman"/>
        </w:rPr>
        <w:lastRenderedPageBreak/>
        <w:t xml:space="preserve">vaistinio preparato dozes, parodė toksinį poveikį reprodukcijai (žr. 5.3 skyrių).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nėštumo metu vartoti negalima, nebent moters klinikinė būklė yra tokia, kad jai reikia </w:t>
      </w:r>
      <w:proofErr w:type="spellStart"/>
      <w:r w:rsidRPr="007B0E46">
        <w:rPr>
          <w:rFonts w:ascii="Times New Roman" w:eastAsia="Times New Roman" w:hAnsi="Times New Roman" w:cs="Times New Roman"/>
        </w:rPr>
        <w:t>gadobutrolio</w:t>
      </w:r>
      <w:proofErr w:type="spellEnd"/>
      <w:r w:rsidRPr="007B0E46">
        <w:rPr>
          <w:rFonts w:ascii="Times New Roman" w:eastAsia="Times New Roman" w:hAnsi="Times New Roman" w:cs="Times New Roman"/>
        </w:rPr>
        <w:t xml:space="preserve"> skirti.</w:t>
      </w:r>
    </w:p>
    <w:p w14:paraId="5803CF8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3C39B1" w14:textId="77777777" w:rsidR="00A61DBF" w:rsidRPr="007B0E46" w:rsidRDefault="00A61DBF" w:rsidP="00A61DBF">
      <w:pPr>
        <w:spacing w:after="0" w:line="240" w:lineRule="auto"/>
        <w:ind w:left="567" w:hanging="567"/>
        <w:rPr>
          <w:rFonts w:ascii="Times New Roman" w:eastAsia="Times New Roman" w:hAnsi="Times New Roman" w:cs="Times New Roman"/>
          <w:iCs/>
          <w:u w:val="single"/>
          <w:lang w:eastAsia="lt-LT"/>
        </w:rPr>
      </w:pPr>
      <w:r w:rsidRPr="007B0E46">
        <w:rPr>
          <w:rFonts w:ascii="Times New Roman" w:eastAsia="Times New Roman" w:hAnsi="Times New Roman" w:cs="Times New Roman"/>
          <w:bCs/>
          <w:iCs/>
          <w:u w:val="single"/>
          <w:lang w:eastAsia="lt-LT"/>
        </w:rPr>
        <w:t>Žindymas</w:t>
      </w:r>
    </w:p>
    <w:p w14:paraId="127E0D20"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Labai nedidelis </w:t>
      </w:r>
      <w:proofErr w:type="spellStart"/>
      <w:r w:rsidRPr="007B0E46">
        <w:rPr>
          <w:rFonts w:ascii="Times New Roman" w:eastAsia="Times New Roman" w:hAnsi="Times New Roman" w:cs="Times New Roman"/>
        </w:rPr>
        <w:t>gadolinio</w:t>
      </w:r>
      <w:proofErr w:type="spellEnd"/>
      <w:r w:rsidRPr="007B0E46">
        <w:rPr>
          <w:rFonts w:ascii="Times New Roman" w:eastAsia="Times New Roman" w:hAnsi="Times New Roman" w:cs="Times New Roman"/>
        </w:rPr>
        <w:t xml:space="preserve"> turinčių kontrastinių medžiagų kiekis išsiskiria į motinos pieną (žr. 5.3 skyrių). Skiriant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klinikines dozes, kokio nors poveikio žindomiems kūdikiams nesitikima dėl nedidelio į motinos pieną išsiskiriančių medžiagų kiekio ir prastos absorbcijos iš virškinimo trakto. Gydytojas ir žindyvė turi nuspręsti, ar žindymą galima tęsti, ar jį nutraukti 24 valandoms po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vartojimo.</w:t>
      </w:r>
    </w:p>
    <w:p w14:paraId="08CA4597" w14:textId="77777777" w:rsidR="00A61DBF" w:rsidRPr="007B0E46" w:rsidRDefault="00A61DBF" w:rsidP="00A61DBF">
      <w:pPr>
        <w:spacing w:after="0" w:line="240" w:lineRule="auto"/>
        <w:rPr>
          <w:rFonts w:ascii="Times New Roman" w:eastAsia="Times New Roman" w:hAnsi="Times New Roman" w:cs="Times New Roman"/>
        </w:rPr>
      </w:pPr>
    </w:p>
    <w:p w14:paraId="52DC77D6" w14:textId="77777777" w:rsidR="00A61DBF" w:rsidRPr="007B0E46" w:rsidRDefault="00A61DBF" w:rsidP="00A61DBF">
      <w:pPr>
        <w:spacing w:after="0" w:line="240" w:lineRule="auto"/>
        <w:rPr>
          <w:rFonts w:ascii="Times New Roman" w:eastAsia="Times New Roman" w:hAnsi="Times New Roman" w:cs="Times New Roman"/>
          <w:iCs/>
          <w:u w:val="single"/>
        </w:rPr>
      </w:pPr>
      <w:r w:rsidRPr="007B0E46">
        <w:rPr>
          <w:rFonts w:ascii="Times New Roman" w:eastAsia="Times New Roman" w:hAnsi="Times New Roman" w:cs="Times New Roman"/>
          <w:iCs/>
          <w:u w:val="single"/>
        </w:rPr>
        <w:t>Vaisingumas</w:t>
      </w:r>
    </w:p>
    <w:p w14:paraId="6EEE3F9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Tyrimai su gyvūnais nepalankaus poveikio vaisingumui neparodė.</w:t>
      </w:r>
    </w:p>
    <w:p w14:paraId="450B089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560058"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4.7</w:t>
      </w:r>
      <w:r w:rsidRPr="007B0E46">
        <w:rPr>
          <w:rFonts w:ascii="Times New Roman" w:eastAsia="Times New Roman" w:hAnsi="Times New Roman" w:cs="Times New Roman"/>
          <w:b/>
          <w:lang w:eastAsia="lt-LT"/>
        </w:rPr>
        <w:tab/>
        <w:t>Poveikis gebėjimui vairuoti ir valdyti mechanizmus</w:t>
      </w:r>
    </w:p>
    <w:p w14:paraId="2558083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40BE9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Duomenys neaktualūs.</w:t>
      </w:r>
    </w:p>
    <w:p w14:paraId="77DC63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CE9906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4.8</w:t>
      </w:r>
      <w:r w:rsidRPr="007B0E46">
        <w:rPr>
          <w:rFonts w:ascii="Times New Roman" w:eastAsia="Times New Roman" w:hAnsi="Times New Roman" w:cs="Times New Roman"/>
          <w:b/>
          <w:lang w:eastAsia="lt-LT"/>
        </w:rPr>
        <w:tab/>
        <w:t>Nepageidaujamas poveikis</w:t>
      </w:r>
    </w:p>
    <w:p w14:paraId="0754EF0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62707A" w14:textId="57E6CD6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Bendras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saugumo profilis yra įvertintas pagal klinikiniuose tyrimuose dalyvavusių daugiau kaip 6</w:t>
      </w:r>
      <w:r w:rsidR="00753CDB"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300 pacientų duomenis ir informaciją, gautą pateikus vaistinį preparatą į rinką.</w:t>
      </w:r>
    </w:p>
    <w:p w14:paraId="3B81D41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EB2FD3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Dažniausios nepageidaujamos reakcijos (≥ 0,5 %), nustatomos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vartojusiems pacientams, yra galvos skausmas, pykinimas ir svaigulys.</w:t>
      </w:r>
    </w:p>
    <w:p w14:paraId="33A8953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57183BF" w14:textId="447613DC"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Sunkiausios nepageidaujamos reakcijos, vartojant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yra širdies sustojimas</w:t>
      </w:r>
      <w:r w:rsidR="00FA525C" w:rsidRPr="007B0E46">
        <w:rPr>
          <w:rFonts w:ascii="Times New Roman" w:eastAsia="Times New Roman" w:hAnsi="Times New Roman" w:cs="Times New Roman"/>
          <w:lang w:eastAsia="lt-LT"/>
        </w:rPr>
        <w:t>,</w:t>
      </w:r>
      <w:r w:rsidR="00606C1C" w:rsidRPr="007B0E46">
        <w:rPr>
          <w:rFonts w:ascii="Times New Roman" w:eastAsia="Times New Roman" w:hAnsi="Times New Roman" w:cs="Times New Roman"/>
          <w:lang w:eastAsia="lt-LT"/>
        </w:rPr>
        <w:t xml:space="preserve"> </w:t>
      </w:r>
      <w:r w:rsidR="00606C1C" w:rsidRPr="007B0E46">
        <w:rPr>
          <w:rFonts w:ascii="Times New Roman" w:eastAsia="Times New Roman" w:hAnsi="Times New Roman" w:cs="Times New Roman"/>
          <w:bCs/>
          <w:lang w:eastAsia="lt-LT"/>
        </w:rPr>
        <w:t xml:space="preserve">ūminis respiracinio </w:t>
      </w:r>
      <w:proofErr w:type="spellStart"/>
      <w:r w:rsidR="00606C1C" w:rsidRPr="007B0E46">
        <w:rPr>
          <w:rFonts w:ascii="Times New Roman" w:eastAsia="Times New Roman" w:hAnsi="Times New Roman" w:cs="Times New Roman"/>
          <w:bCs/>
          <w:lang w:eastAsia="lt-LT"/>
        </w:rPr>
        <w:t>distreso</w:t>
      </w:r>
      <w:proofErr w:type="spellEnd"/>
      <w:r w:rsidR="00606C1C" w:rsidRPr="007B0E46">
        <w:rPr>
          <w:rFonts w:ascii="Times New Roman" w:eastAsia="Times New Roman" w:hAnsi="Times New Roman" w:cs="Times New Roman"/>
          <w:bCs/>
          <w:lang w:eastAsia="lt-LT"/>
        </w:rPr>
        <w:t xml:space="preserve"> sindromas / plaučių edema</w:t>
      </w:r>
      <w:r w:rsidRPr="007B0E46">
        <w:rPr>
          <w:rFonts w:ascii="Times New Roman" w:eastAsia="Times New Roman" w:hAnsi="Times New Roman" w:cs="Times New Roman"/>
          <w:lang w:eastAsia="lt-LT"/>
        </w:rPr>
        <w:t xml:space="preserve"> ir sunkios </w:t>
      </w:r>
      <w:proofErr w:type="spellStart"/>
      <w:r w:rsidRPr="007B0E46">
        <w:rPr>
          <w:rFonts w:ascii="Times New Roman" w:eastAsia="Times New Roman" w:hAnsi="Times New Roman" w:cs="Times New Roman"/>
          <w:lang w:eastAsia="lt-LT"/>
        </w:rPr>
        <w:t>anafilaktoidinės</w:t>
      </w:r>
      <w:proofErr w:type="spellEnd"/>
      <w:r w:rsidRPr="007B0E46">
        <w:rPr>
          <w:rFonts w:ascii="Times New Roman" w:eastAsia="Times New Roman" w:hAnsi="Times New Roman" w:cs="Times New Roman"/>
          <w:lang w:eastAsia="lt-LT"/>
        </w:rPr>
        <w:t xml:space="preserve"> reakcijos (įskaitant kvėpavimo sustojimą ir šoką).</w:t>
      </w:r>
    </w:p>
    <w:p w14:paraId="4ED820A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468D66B" w14:textId="116C9A75"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Retais atvejais pasitaikė vėlyvų </w:t>
      </w:r>
      <w:proofErr w:type="spellStart"/>
      <w:r w:rsidRPr="007B0E46">
        <w:rPr>
          <w:rFonts w:ascii="Times New Roman" w:eastAsia="Times New Roman" w:hAnsi="Times New Roman" w:cs="Times New Roman"/>
          <w:lang w:eastAsia="lt-LT"/>
        </w:rPr>
        <w:t>anafilaktoidinių</w:t>
      </w:r>
      <w:proofErr w:type="spellEnd"/>
      <w:r w:rsidR="00F16A8E" w:rsidRPr="007B0E46">
        <w:rPr>
          <w:rFonts w:ascii="Times New Roman" w:eastAsia="Times New Roman" w:hAnsi="Times New Roman" w:cs="Times New Roman"/>
          <w:lang w:eastAsia="lt-LT"/>
        </w:rPr>
        <w:t xml:space="preserve"> arba kitų </w:t>
      </w:r>
      <w:proofErr w:type="spellStart"/>
      <w:r w:rsidR="00F16A8E" w:rsidRPr="007B0E46">
        <w:rPr>
          <w:rFonts w:ascii="Times New Roman" w:eastAsia="Times New Roman" w:hAnsi="Times New Roman" w:cs="Times New Roman"/>
          <w:bCs/>
          <w:lang w:eastAsia="lt-LT"/>
        </w:rPr>
        <w:t>idiosinkrazinių</w:t>
      </w:r>
      <w:proofErr w:type="spellEnd"/>
      <w:r w:rsidRPr="007B0E46">
        <w:rPr>
          <w:rFonts w:ascii="Times New Roman" w:eastAsia="Times New Roman" w:hAnsi="Times New Roman" w:cs="Times New Roman"/>
          <w:lang w:eastAsia="lt-LT"/>
        </w:rPr>
        <w:t xml:space="preserve"> reakcijų (nuo kelių valandų iki kelių parų po vaistinio preparato vartojimo) (žr. 4.4 skyrių).</w:t>
      </w:r>
    </w:p>
    <w:p w14:paraId="54F6B2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29792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Dauguma nepageidaujamų reakcijų buvo lengvos arba vidutinio sunkumo.</w:t>
      </w:r>
    </w:p>
    <w:p w14:paraId="2D1921D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34CF3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Nepageidaujamos reakcijos, nustatytos vartojant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yra išvardintos žemiau pateiktoje lentelėje. Jos suskirstytos pagal organų sistemų klases (</w:t>
      </w:r>
      <w:proofErr w:type="spellStart"/>
      <w:r w:rsidRPr="007B0E46">
        <w:rPr>
          <w:rFonts w:ascii="Times New Roman" w:eastAsia="Times New Roman" w:hAnsi="Times New Roman" w:cs="Times New Roman"/>
          <w:i/>
          <w:iCs/>
          <w:lang w:eastAsia="lt-LT"/>
        </w:rPr>
        <w:t>MedDRA</w:t>
      </w:r>
      <w:proofErr w:type="spellEnd"/>
      <w:r w:rsidRPr="007B0E46">
        <w:rPr>
          <w:rFonts w:ascii="Times New Roman" w:eastAsia="Times New Roman" w:hAnsi="Times New Roman" w:cs="Times New Roman"/>
          <w:lang w:eastAsia="lt-LT"/>
        </w:rPr>
        <w:t xml:space="preserve">). Tam tikrą reakciją ir su ja susijusias būkles apibūdinti vartojamas tinkamiausias </w:t>
      </w:r>
      <w:proofErr w:type="spellStart"/>
      <w:r w:rsidRPr="007B0E46">
        <w:rPr>
          <w:rFonts w:ascii="Times New Roman" w:eastAsia="Times New Roman" w:hAnsi="Times New Roman" w:cs="Times New Roman"/>
          <w:i/>
          <w:iCs/>
          <w:lang w:eastAsia="lt-LT"/>
        </w:rPr>
        <w:t>MedDRA</w:t>
      </w:r>
      <w:proofErr w:type="spellEnd"/>
      <w:r w:rsidRPr="007B0E46">
        <w:rPr>
          <w:rFonts w:ascii="Times New Roman" w:eastAsia="Times New Roman" w:hAnsi="Times New Roman" w:cs="Times New Roman"/>
          <w:lang w:eastAsia="lt-LT"/>
        </w:rPr>
        <w:t xml:space="preserve"> terminas bei jo sinonimai.</w:t>
      </w:r>
    </w:p>
    <w:p w14:paraId="5CFE1FB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14565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Klinikinių tyrimų metu nustatytos nepageidaujamos reakcijos yra suskirstytos pagal dažnį.</w:t>
      </w:r>
    </w:p>
    <w:p w14:paraId="53407EA0" w14:textId="16C2E5D5"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lang w:eastAsia="lt-LT"/>
        </w:rPr>
        <w:t>Nepageidaujamo poveikio dažnis apibūdinamas taip: dažnas (nuo ≥ 1/100 iki &lt; 1/10), nedažnas (nuo ≥ 1/1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iki &lt; 1/100), retas (nuo ≥ 1/10</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iki &lt; 1/1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000). Tik pateikus vaist</w:t>
      </w:r>
      <w:r w:rsidR="00EE0E4E" w:rsidRPr="007B0E46">
        <w:rPr>
          <w:rFonts w:ascii="Times New Roman" w:eastAsia="Times New Roman" w:hAnsi="Times New Roman" w:cs="Times New Roman"/>
          <w:lang w:eastAsia="lt-LT"/>
        </w:rPr>
        <w:t>inį preparatą</w:t>
      </w:r>
      <w:r w:rsidRPr="007B0E46">
        <w:rPr>
          <w:rFonts w:ascii="Times New Roman" w:eastAsia="Times New Roman" w:hAnsi="Times New Roman" w:cs="Times New Roman"/>
          <w:lang w:eastAsia="lt-LT"/>
        </w:rPr>
        <w:t xml:space="preserve"> į rinką nustatytos nepageidaujamos reakcijos, kurių dažnio negalima įvertinti, yra išvardintos skiltyje „Dažnis nežinomas“.</w:t>
      </w:r>
    </w:p>
    <w:p w14:paraId="6C469D1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C0624F8"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Kiekvienoje dažnio grupėje nepageidaujamas poveikis pateikiamas mažėjančio sunkumo tvarka.</w:t>
      </w:r>
    </w:p>
    <w:p w14:paraId="42C52A3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F15E05" w14:textId="2A09985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1</w:t>
      </w:r>
      <w:r w:rsidR="006B64C5"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 xml:space="preserve">lentelė. Nepageidaujamos reakcijos, nustatytos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vartojusiems pacientams klinikinių tyrimų metu arba pateikus vaistą į rinką</w:t>
      </w:r>
    </w:p>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620"/>
        <w:gridCol w:w="1440"/>
        <w:gridCol w:w="2327"/>
        <w:gridCol w:w="2173"/>
        <w:gridCol w:w="1440"/>
      </w:tblGrid>
      <w:tr w:rsidR="00A61DBF" w:rsidRPr="007B0E46" w14:paraId="21D7980F" w14:textId="77777777" w:rsidTr="0019161F">
        <w:trPr>
          <w:cantSplit/>
        </w:trPr>
        <w:tc>
          <w:tcPr>
            <w:tcW w:w="1620" w:type="dxa"/>
            <w:tcBorders>
              <w:top w:val="single" w:sz="4" w:space="0" w:color="auto"/>
              <w:left w:val="single" w:sz="4" w:space="0" w:color="auto"/>
              <w:bottom w:val="single" w:sz="4" w:space="0" w:color="auto"/>
              <w:right w:val="single" w:sz="4" w:space="0" w:color="auto"/>
            </w:tcBorders>
          </w:tcPr>
          <w:p w14:paraId="66B097B7" w14:textId="77777777" w:rsidR="00A61DBF" w:rsidRPr="007B0E46" w:rsidRDefault="00A61DBF" w:rsidP="0019161F">
            <w:pPr>
              <w:keepNext/>
              <w:spacing w:after="0" w:line="240" w:lineRule="auto"/>
              <w:ind w:left="72"/>
              <w:jc w:val="center"/>
              <w:rPr>
                <w:rFonts w:ascii="Times New Roman" w:eastAsia="Times New Roman" w:hAnsi="Times New Roman" w:cs="Times New Roman"/>
                <w:b/>
                <w:lang w:eastAsia="lt-LT"/>
              </w:rPr>
            </w:pPr>
          </w:p>
        </w:tc>
        <w:tc>
          <w:tcPr>
            <w:tcW w:w="7380" w:type="dxa"/>
            <w:gridSpan w:val="4"/>
            <w:tcBorders>
              <w:top w:val="single" w:sz="4" w:space="0" w:color="auto"/>
              <w:left w:val="single" w:sz="4" w:space="0" w:color="auto"/>
              <w:bottom w:val="single" w:sz="4" w:space="0" w:color="auto"/>
              <w:right w:val="single" w:sz="4" w:space="0" w:color="auto"/>
            </w:tcBorders>
            <w:hideMark/>
          </w:tcPr>
          <w:p w14:paraId="1FB946A3" w14:textId="77777777" w:rsidR="00A61DBF" w:rsidRPr="007B0E46" w:rsidRDefault="00A61DBF" w:rsidP="0019161F">
            <w:pPr>
              <w:keepNext/>
              <w:spacing w:after="0" w:line="240" w:lineRule="auto"/>
              <w:ind w:left="74"/>
              <w:jc w:val="center"/>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Dažnis</w:t>
            </w:r>
          </w:p>
        </w:tc>
      </w:tr>
      <w:tr w:rsidR="00A61DBF" w:rsidRPr="007B0E46" w14:paraId="752C785B"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66F13DCE"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Organų sistemų klasė</w:t>
            </w:r>
          </w:p>
        </w:tc>
        <w:tc>
          <w:tcPr>
            <w:tcW w:w="1440" w:type="dxa"/>
            <w:tcBorders>
              <w:top w:val="single" w:sz="4" w:space="0" w:color="auto"/>
              <w:left w:val="single" w:sz="4" w:space="0" w:color="auto"/>
              <w:bottom w:val="single" w:sz="4" w:space="0" w:color="auto"/>
              <w:right w:val="single" w:sz="4" w:space="0" w:color="auto"/>
            </w:tcBorders>
            <w:hideMark/>
          </w:tcPr>
          <w:p w14:paraId="4FDCF72E"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w:t>
            </w:r>
          </w:p>
        </w:tc>
        <w:tc>
          <w:tcPr>
            <w:tcW w:w="2327" w:type="dxa"/>
            <w:tcBorders>
              <w:top w:val="single" w:sz="4" w:space="0" w:color="auto"/>
              <w:left w:val="single" w:sz="4" w:space="0" w:color="auto"/>
              <w:bottom w:val="single" w:sz="4" w:space="0" w:color="auto"/>
              <w:right w:val="single" w:sz="4" w:space="0" w:color="auto"/>
            </w:tcBorders>
          </w:tcPr>
          <w:p w14:paraId="6B037667"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Nedažni</w:t>
            </w:r>
          </w:p>
          <w:p w14:paraId="7EE22D53"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p>
        </w:tc>
        <w:tc>
          <w:tcPr>
            <w:tcW w:w="2173" w:type="dxa"/>
            <w:tcBorders>
              <w:top w:val="single" w:sz="4" w:space="0" w:color="auto"/>
              <w:left w:val="single" w:sz="4" w:space="0" w:color="auto"/>
              <w:bottom w:val="single" w:sz="4" w:space="0" w:color="auto"/>
              <w:right w:val="single" w:sz="4" w:space="0" w:color="auto"/>
            </w:tcBorders>
          </w:tcPr>
          <w:p w14:paraId="45F1B62C" w14:textId="77777777" w:rsidR="00A61DBF" w:rsidRPr="007B0E46" w:rsidRDefault="00A61DBF" w:rsidP="0019161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Reti</w:t>
            </w:r>
          </w:p>
          <w:p w14:paraId="64E69AE9"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hideMark/>
          </w:tcPr>
          <w:p w14:paraId="7DD1D02E" w14:textId="77777777" w:rsidR="00A61DBF" w:rsidRPr="007B0E46" w:rsidRDefault="00A61DBF" w:rsidP="0019161F">
            <w:pPr>
              <w:keepNext/>
              <w:spacing w:after="0" w:line="240" w:lineRule="auto"/>
              <w:ind w:left="72"/>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Dažnis nežinomas</w:t>
            </w:r>
          </w:p>
        </w:tc>
      </w:tr>
      <w:tr w:rsidR="00A61DBF" w:rsidRPr="007B0E46" w14:paraId="5E7C347A" w14:textId="77777777" w:rsidTr="0019161F">
        <w:tc>
          <w:tcPr>
            <w:tcW w:w="1620" w:type="dxa"/>
            <w:tcBorders>
              <w:top w:val="single" w:sz="4" w:space="0" w:color="auto"/>
              <w:left w:val="single" w:sz="4" w:space="0" w:color="auto"/>
              <w:bottom w:val="single" w:sz="4" w:space="0" w:color="auto"/>
              <w:right w:val="single" w:sz="4" w:space="0" w:color="auto"/>
            </w:tcBorders>
            <w:hideMark/>
          </w:tcPr>
          <w:p w14:paraId="461240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Imuninės sistemos sutrikimai</w:t>
            </w:r>
          </w:p>
        </w:tc>
        <w:tc>
          <w:tcPr>
            <w:tcW w:w="1440" w:type="dxa"/>
            <w:tcBorders>
              <w:top w:val="single" w:sz="4" w:space="0" w:color="auto"/>
              <w:left w:val="single" w:sz="4" w:space="0" w:color="auto"/>
              <w:bottom w:val="single" w:sz="4" w:space="0" w:color="auto"/>
              <w:right w:val="single" w:sz="4" w:space="0" w:color="auto"/>
            </w:tcBorders>
          </w:tcPr>
          <w:p w14:paraId="454D018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36400743" w14:textId="259AB83F"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Padidėjusio jautrumo arba </w:t>
            </w:r>
            <w:proofErr w:type="spellStart"/>
            <w:r w:rsidRPr="007B0E46">
              <w:rPr>
                <w:rFonts w:ascii="Times New Roman" w:eastAsia="Times New Roman" w:hAnsi="Times New Roman" w:cs="Times New Roman"/>
                <w:lang w:eastAsia="lt-LT"/>
              </w:rPr>
              <w:t>anafilaktoidinė</w:t>
            </w:r>
            <w:proofErr w:type="spellEnd"/>
            <w:r w:rsidRPr="007B0E46">
              <w:rPr>
                <w:rFonts w:ascii="Times New Roman" w:eastAsia="Times New Roman" w:hAnsi="Times New Roman" w:cs="Times New Roman"/>
                <w:lang w:eastAsia="lt-LT"/>
              </w:rPr>
              <w:t xml:space="preserve"> reakcija</w:t>
            </w:r>
            <w:r w:rsidRPr="007B0E46">
              <w:rPr>
                <w:rFonts w:ascii="Times New Roman" w:eastAsia="Times New Roman" w:hAnsi="Times New Roman" w:cs="Times New Roman"/>
                <w:vertAlign w:val="superscript"/>
                <w:lang w:eastAsia="lt-LT"/>
              </w:rPr>
              <w:t>1,2</w:t>
            </w:r>
            <w:r w:rsidRPr="007B0E46">
              <w:rPr>
                <w:rFonts w:ascii="Times New Roman" w:eastAsia="Times New Roman" w:hAnsi="Times New Roman" w:cs="Times New Roman"/>
                <w:lang w:eastAsia="lt-LT"/>
              </w:rPr>
              <w:t xml:space="preserve"> (pvz., </w:t>
            </w:r>
            <w:proofErr w:type="spellStart"/>
            <w:r w:rsidRPr="007B0E46">
              <w:rPr>
                <w:rFonts w:ascii="Times New Roman" w:eastAsia="Times New Roman" w:hAnsi="Times New Roman" w:cs="Times New Roman"/>
                <w:lang w:eastAsia="lt-LT"/>
              </w:rPr>
              <w:t>anafilaktoidinis</w:t>
            </w:r>
            <w:proofErr w:type="spellEnd"/>
            <w:r w:rsidRPr="007B0E46">
              <w:rPr>
                <w:rFonts w:ascii="Times New Roman" w:eastAsia="Times New Roman" w:hAnsi="Times New Roman" w:cs="Times New Roman"/>
                <w:lang w:eastAsia="lt-LT"/>
              </w:rPr>
              <w:t xml:space="preserve"> šokas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cirkuliacinis kolapsas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kvėpavimo sustojimas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bronchų spazmas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cianozė</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burnos ir ryklės tinimas</w:t>
            </w:r>
            <w:r w:rsidRPr="007B0E46">
              <w:rPr>
                <w:rFonts w:ascii="Times New Roman" w:eastAsia="Times New Roman" w:hAnsi="Times New Roman" w:cs="Times New Roman"/>
                <w:vertAlign w:val="superscript"/>
                <w:lang w:eastAsia="lt-LT"/>
              </w:rPr>
              <w:t>1,3</w:t>
            </w:r>
            <w:r w:rsidRPr="007B0E46">
              <w:rPr>
                <w:rFonts w:ascii="Times New Roman" w:eastAsia="Times New Roman" w:hAnsi="Times New Roman" w:cs="Times New Roman"/>
                <w:lang w:eastAsia="lt-LT"/>
              </w:rPr>
              <w:t>, gerklų edema</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hipotenzija</w:t>
            </w:r>
            <w:r w:rsidRPr="007B0E46">
              <w:rPr>
                <w:rFonts w:ascii="Times New Roman" w:eastAsia="Times New Roman" w:hAnsi="Times New Roman" w:cs="Times New Roman"/>
                <w:vertAlign w:val="superscript"/>
                <w:lang w:eastAsia="lt-LT"/>
              </w:rPr>
              <w:t>1</w:t>
            </w:r>
            <w:r w:rsidRPr="007B0E46">
              <w:rPr>
                <w:rFonts w:ascii="Times New Roman" w:eastAsia="Times New Roman" w:hAnsi="Times New Roman" w:cs="Times New Roman"/>
                <w:lang w:eastAsia="lt-LT"/>
              </w:rPr>
              <w:t>, padidėjęs kraujospūdis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krūtinės skausmas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xml:space="preserve">, dilgėlinė, veido edema, </w:t>
            </w:r>
            <w:proofErr w:type="spellStart"/>
            <w:r w:rsidRPr="007B0E46">
              <w:rPr>
                <w:rFonts w:ascii="Times New Roman" w:eastAsia="Times New Roman" w:hAnsi="Times New Roman" w:cs="Times New Roman"/>
                <w:lang w:eastAsia="lt-LT"/>
              </w:rPr>
              <w:t>angioneurozinė</w:t>
            </w:r>
            <w:proofErr w:type="spellEnd"/>
            <w:r w:rsidRPr="007B0E46">
              <w:rPr>
                <w:rFonts w:ascii="Times New Roman" w:eastAsia="Times New Roman" w:hAnsi="Times New Roman" w:cs="Times New Roman"/>
                <w:lang w:eastAsia="lt-LT"/>
              </w:rPr>
              <w:t xml:space="preserve"> edema</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konjunktyvitas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akių vokų edema, raudonis, sustiprėjęs prakaitavimas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kosulys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čiaudulys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deginimo pojūtis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blyškumas</w:t>
            </w: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w:t>
            </w:r>
          </w:p>
        </w:tc>
        <w:tc>
          <w:tcPr>
            <w:tcW w:w="2173" w:type="dxa"/>
            <w:tcBorders>
              <w:top w:val="single" w:sz="4" w:space="0" w:color="auto"/>
              <w:left w:val="single" w:sz="4" w:space="0" w:color="auto"/>
              <w:bottom w:val="single" w:sz="4" w:space="0" w:color="auto"/>
              <w:right w:val="single" w:sz="4" w:space="0" w:color="auto"/>
            </w:tcBorders>
          </w:tcPr>
          <w:p w14:paraId="516354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6AB936E7"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1B0B8E68" w14:textId="77777777" w:rsidTr="0019161F">
        <w:trPr>
          <w:cantSplit/>
        </w:trPr>
        <w:tc>
          <w:tcPr>
            <w:tcW w:w="1620" w:type="dxa"/>
            <w:tcBorders>
              <w:top w:val="single" w:sz="4" w:space="0" w:color="auto"/>
              <w:left w:val="single" w:sz="4" w:space="0" w:color="auto"/>
              <w:bottom w:val="single" w:sz="4" w:space="0" w:color="auto"/>
              <w:right w:val="single" w:sz="4" w:space="0" w:color="auto"/>
            </w:tcBorders>
          </w:tcPr>
          <w:p w14:paraId="5DF61020"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Nervų sistemos sutrikimai</w:t>
            </w:r>
          </w:p>
        </w:tc>
        <w:tc>
          <w:tcPr>
            <w:tcW w:w="1440" w:type="dxa"/>
            <w:tcBorders>
              <w:top w:val="single" w:sz="4" w:space="0" w:color="auto"/>
              <w:left w:val="single" w:sz="4" w:space="0" w:color="auto"/>
              <w:bottom w:val="single" w:sz="4" w:space="0" w:color="auto"/>
              <w:right w:val="single" w:sz="4" w:space="0" w:color="auto"/>
            </w:tcBorders>
          </w:tcPr>
          <w:p w14:paraId="43D5735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w:t>
            </w:r>
          </w:p>
          <w:p w14:paraId="6EB7AB85"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tcPr>
          <w:p w14:paraId="173C0D5F"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Svaigulys</w:t>
            </w:r>
          </w:p>
          <w:p w14:paraId="75D9B95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Skonio sutrikimas</w:t>
            </w:r>
          </w:p>
          <w:p w14:paraId="3CA7676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Parestezija</w:t>
            </w:r>
            <w:proofErr w:type="spellEnd"/>
          </w:p>
        </w:tc>
        <w:tc>
          <w:tcPr>
            <w:tcW w:w="2173" w:type="dxa"/>
            <w:tcBorders>
              <w:top w:val="single" w:sz="4" w:space="0" w:color="auto"/>
              <w:left w:val="single" w:sz="4" w:space="0" w:color="auto"/>
              <w:bottom w:val="single" w:sz="4" w:space="0" w:color="auto"/>
              <w:right w:val="single" w:sz="4" w:space="0" w:color="auto"/>
            </w:tcBorders>
          </w:tcPr>
          <w:p w14:paraId="7D3630A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Sąmonės netekimas</w:t>
            </w:r>
            <w:r w:rsidRPr="007B0E46">
              <w:rPr>
                <w:rFonts w:ascii="Times New Roman" w:eastAsia="Times New Roman" w:hAnsi="Times New Roman" w:cs="Times New Roman"/>
                <w:vertAlign w:val="superscript"/>
                <w:lang w:eastAsia="lt-LT"/>
              </w:rPr>
              <w:t>1</w:t>
            </w:r>
          </w:p>
          <w:p w14:paraId="22F67CBF"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Traukuliai</w:t>
            </w:r>
          </w:p>
          <w:p w14:paraId="651C76D6"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Uoslės sutrikimas</w:t>
            </w:r>
          </w:p>
        </w:tc>
        <w:tc>
          <w:tcPr>
            <w:tcW w:w="1440" w:type="dxa"/>
            <w:tcBorders>
              <w:top w:val="single" w:sz="4" w:space="0" w:color="auto"/>
              <w:left w:val="single" w:sz="4" w:space="0" w:color="auto"/>
              <w:bottom w:val="single" w:sz="4" w:space="0" w:color="auto"/>
              <w:right w:val="single" w:sz="4" w:space="0" w:color="auto"/>
            </w:tcBorders>
          </w:tcPr>
          <w:p w14:paraId="1007EC9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264A76B8"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2562FEC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sutrikimai</w:t>
            </w:r>
          </w:p>
        </w:tc>
        <w:tc>
          <w:tcPr>
            <w:tcW w:w="1440" w:type="dxa"/>
            <w:tcBorders>
              <w:top w:val="single" w:sz="4" w:space="0" w:color="auto"/>
              <w:left w:val="single" w:sz="4" w:space="0" w:color="auto"/>
              <w:bottom w:val="single" w:sz="4" w:space="0" w:color="auto"/>
              <w:right w:val="single" w:sz="4" w:space="0" w:color="auto"/>
            </w:tcBorders>
          </w:tcPr>
          <w:p w14:paraId="61D5E23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tcPr>
          <w:p w14:paraId="6553B5A9"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173" w:type="dxa"/>
            <w:tcBorders>
              <w:top w:val="single" w:sz="4" w:space="0" w:color="auto"/>
              <w:left w:val="single" w:sz="4" w:space="0" w:color="auto"/>
              <w:bottom w:val="single" w:sz="4" w:space="0" w:color="auto"/>
              <w:right w:val="single" w:sz="4" w:space="0" w:color="auto"/>
            </w:tcBorders>
            <w:hideMark/>
          </w:tcPr>
          <w:p w14:paraId="576D0D4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Tachikardija,</w:t>
            </w:r>
          </w:p>
          <w:p w14:paraId="0DA24FEE" w14:textId="4DF7CB95" w:rsidR="00A61DBF" w:rsidRPr="007B0E46" w:rsidRDefault="00E21589"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plakimai, perplakimai (</w:t>
            </w:r>
            <w:proofErr w:type="spellStart"/>
            <w:r w:rsidRPr="007B0E46">
              <w:rPr>
                <w:rFonts w:ascii="Times New Roman" w:eastAsia="Times New Roman" w:hAnsi="Times New Roman" w:cs="Times New Roman"/>
                <w:lang w:eastAsia="lt-LT"/>
              </w:rPr>
              <w:t>p</w:t>
            </w:r>
            <w:r w:rsidR="00A61DBF" w:rsidRPr="007B0E46">
              <w:rPr>
                <w:rFonts w:ascii="Times New Roman" w:eastAsia="Times New Roman" w:hAnsi="Times New Roman" w:cs="Times New Roman"/>
                <w:lang w:eastAsia="lt-LT"/>
              </w:rPr>
              <w:t>alpitacija</w:t>
            </w:r>
            <w:proofErr w:type="spellEnd"/>
            <w:r w:rsidRPr="007B0E46">
              <w:rPr>
                <w:rFonts w:ascii="Times New Roman" w:eastAsia="Times New Roman" w:hAnsi="Times New Roman" w:cs="Times New Roman"/>
                <w:lang w:eastAsia="lt-LT"/>
              </w:rPr>
              <w:t>)</w:t>
            </w:r>
          </w:p>
        </w:tc>
        <w:tc>
          <w:tcPr>
            <w:tcW w:w="1440" w:type="dxa"/>
            <w:tcBorders>
              <w:top w:val="single" w:sz="4" w:space="0" w:color="auto"/>
              <w:left w:val="single" w:sz="4" w:space="0" w:color="auto"/>
              <w:bottom w:val="single" w:sz="4" w:space="0" w:color="auto"/>
              <w:right w:val="single" w:sz="4" w:space="0" w:color="auto"/>
            </w:tcBorders>
            <w:hideMark/>
          </w:tcPr>
          <w:p w14:paraId="26E124B8"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Pr="007B0E46">
              <w:rPr>
                <w:rFonts w:ascii="Times New Roman" w:eastAsia="Times New Roman" w:hAnsi="Times New Roman" w:cs="Times New Roman"/>
                <w:vertAlign w:val="superscript"/>
                <w:lang w:eastAsia="lt-LT"/>
              </w:rPr>
              <w:t>1</w:t>
            </w:r>
          </w:p>
        </w:tc>
      </w:tr>
      <w:tr w:rsidR="00A61DBF" w:rsidRPr="007B0E46" w14:paraId="4ECAF4CB"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11B93C73"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Kvėpavimo sistemos, krūtinės ląstos ir tarpuplaučio sutrikimai</w:t>
            </w:r>
          </w:p>
        </w:tc>
        <w:tc>
          <w:tcPr>
            <w:tcW w:w="1440" w:type="dxa"/>
            <w:tcBorders>
              <w:top w:val="single" w:sz="4" w:space="0" w:color="auto"/>
              <w:left w:val="single" w:sz="4" w:space="0" w:color="auto"/>
              <w:bottom w:val="single" w:sz="4" w:space="0" w:color="auto"/>
              <w:right w:val="single" w:sz="4" w:space="0" w:color="auto"/>
            </w:tcBorders>
          </w:tcPr>
          <w:p w14:paraId="0A50C5D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57C1CC0D"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Dusulys</w:t>
            </w:r>
            <w:r w:rsidRPr="007B0E46">
              <w:rPr>
                <w:rFonts w:ascii="Times New Roman" w:eastAsia="Times New Roman" w:hAnsi="Times New Roman" w:cs="Times New Roman"/>
                <w:vertAlign w:val="superscript"/>
                <w:lang w:eastAsia="lt-LT"/>
              </w:rPr>
              <w:t>1</w:t>
            </w:r>
          </w:p>
        </w:tc>
        <w:tc>
          <w:tcPr>
            <w:tcW w:w="2173" w:type="dxa"/>
            <w:tcBorders>
              <w:top w:val="single" w:sz="4" w:space="0" w:color="auto"/>
              <w:left w:val="single" w:sz="4" w:space="0" w:color="auto"/>
              <w:bottom w:val="single" w:sz="4" w:space="0" w:color="auto"/>
              <w:right w:val="single" w:sz="4" w:space="0" w:color="auto"/>
            </w:tcBorders>
          </w:tcPr>
          <w:p w14:paraId="40BDE27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550FE582" w14:textId="54397F62" w:rsidR="000525C2" w:rsidRPr="007B0E46" w:rsidRDefault="00AC614E" w:rsidP="0019161F">
            <w:pPr>
              <w:spacing w:after="0" w:line="240" w:lineRule="auto"/>
              <w:ind w:right="-57"/>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Ūminis respiracinio </w:t>
            </w:r>
            <w:proofErr w:type="spellStart"/>
            <w:r w:rsidRPr="007B0E46">
              <w:rPr>
                <w:rFonts w:ascii="Times New Roman" w:eastAsia="Times New Roman" w:hAnsi="Times New Roman" w:cs="Times New Roman"/>
                <w:bCs/>
                <w:lang w:eastAsia="lt-LT"/>
              </w:rPr>
              <w:t>distreso</w:t>
            </w:r>
            <w:proofErr w:type="spellEnd"/>
            <w:r w:rsidRPr="007B0E46">
              <w:rPr>
                <w:rFonts w:ascii="Times New Roman" w:eastAsia="Times New Roman" w:hAnsi="Times New Roman" w:cs="Times New Roman"/>
                <w:bCs/>
                <w:lang w:eastAsia="lt-LT"/>
              </w:rPr>
              <w:t xml:space="preserve"> sindromas </w:t>
            </w:r>
            <w:r w:rsidR="003B4A14" w:rsidRPr="007B0E46">
              <w:rPr>
                <w:rFonts w:ascii="Times New Roman" w:eastAsia="Times New Roman" w:hAnsi="Times New Roman" w:cs="Times New Roman"/>
                <w:bCs/>
                <w:lang w:eastAsia="lt-LT"/>
              </w:rPr>
              <w:t>(ŪR</w:t>
            </w:r>
            <w:r w:rsidR="000525C2" w:rsidRPr="007B0E46">
              <w:rPr>
                <w:rFonts w:ascii="Times New Roman" w:eastAsia="Times New Roman" w:hAnsi="Times New Roman" w:cs="Times New Roman"/>
                <w:bCs/>
                <w:lang w:eastAsia="lt-LT"/>
              </w:rPr>
              <w:t>DS)</w:t>
            </w:r>
            <w:r w:rsidR="0074028C" w:rsidRPr="007B0E46">
              <w:rPr>
                <w:rFonts w:ascii="Times New Roman" w:eastAsia="Times New Roman" w:hAnsi="Times New Roman" w:cs="Times New Roman"/>
                <w:vertAlign w:val="superscript"/>
                <w:lang w:eastAsia="lt-LT"/>
              </w:rPr>
              <w:t xml:space="preserve"> 1</w:t>
            </w:r>
            <w:r w:rsidR="008D10EC" w:rsidRPr="007B0E46">
              <w:rPr>
                <w:rFonts w:ascii="Times New Roman" w:eastAsia="Times New Roman" w:hAnsi="Times New Roman" w:cs="Times New Roman"/>
                <w:lang w:eastAsia="lt-LT"/>
              </w:rPr>
              <w:t>*</w:t>
            </w:r>
          </w:p>
          <w:p w14:paraId="4FA6D876" w14:textId="3EEFAC06" w:rsidR="00A61DBF" w:rsidRPr="007B0E46" w:rsidRDefault="009F53CB"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w:t>
            </w:r>
            <w:r w:rsidR="00AC614E" w:rsidRPr="007B0E46">
              <w:rPr>
                <w:rFonts w:ascii="Times New Roman" w:eastAsia="Times New Roman" w:hAnsi="Times New Roman" w:cs="Times New Roman"/>
                <w:bCs/>
                <w:lang w:eastAsia="lt-LT"/>
              </w:rPr>
              <w:t>laučių edema</w:t>
            </w:r>
            <w:r w:rsidR="00394928" w:rsidRPr="007B0E46">
              <w:rPr>
                <w:rFonts w:ascii="Times New Roman" w:eastAsia="Times New Roman" w:hAnsi="Times New Roman" w:cs="Times New Roman"/>
                <w:vertAlign w:val="superscript"/>
                <w:lang w:eastAsia="lt-LT"/>
              </w:rPr>
              <w:t>1</w:t>
            </w:r>
            <w:r w:rsidR="008D10EC" w:rsidRPr="007B0E46">
              <w:rPr>
                <w:rFonts w:ascii="Times New Roman" w:eastAsia="Times New Roman" w:hAnsi="Times New Roman" w:cs="Times New Roman"/>
                <w:lang w:eastAsia="lt-LT"/>
              </w:rPr>
              <w:t>*</w:t>
            </w:r>
          </w:p>
        </w:tc>
      </w:tr>
      <w:tr w:rsidR="00A61DBF" w:rsidRPr="007B0E46" w14:paraId="765ED16F"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5B1DE5FD"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Virškinimo trakto sutrikimai</w:t>
            </w:r>
          </w:p>
        </w:tc>
        <w:tc>
          <w:tcPr>
            <w:tcW w:w="1440" w:type="dxa"/>
            <w:tcBorders>
              <w:top w:val="single" w:sz="4" w:space="0" w:color="auto"/>
              <w:left w:val="single" w:sz="4" w:space="0" w:color="auto"/>
              <w:bottom w:val="single" w:sz="4" w:space="0" w:color="auto"/>
              <w:right w:val="single" w:sz="4" w:space="0" w:color="auto"/>
            </w:tcBorders>
            <w:hideMark/>
          </w:tcPr>
          <w:p w14:paraId="250CF760"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Pykinimas</w:t>
            </w:r>
          </w:p>
        </w:tc>
        <w:tc>
          <w:tcPr>
            <w:tcW w:w="2327" w:type="dxa"/>
            <w:tcBorders>
              <w:top w:val="single" w:sz="4" w:space="0" w:color="auto"/>
              <w:left w:val="single" w:sz="4" w:space="0" w:color="auto"/>
              <w:bottom w:val="single" w:sz="4" w:space="0" w:color="auto"/>
              <w:right w:val="single" w:sz="4" w:space="0" w:color="auto"/>
            </w:tcBorders>
            <w:hideMark/>
          </w:tcPr>
          <w:p w14:paraId="7D7AD6E4"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Vėmimas </w:t>
            </w:r>
          </w:p>
        </w:tc>
        <w:tc>
          <w:tcPr>
            <w:tcW w:w="2173" w:type="dxa"/>
            <w:tcBorders>
              <w:top w:val="single" w:sz="4" w:space="0" w:color="auto"/>
              <w:left w:val="single" w:sz="4" w:space="0" w:color="auto"/>
              <w:bottom w:val="single" w:sz="4" w:space="0" w:color="auto"/>
              <w:right w:val="single" w:sz="4" w:space="0" w:color="auto"/>
            </w:tcBorders>
            <w:hideMark/>
          </w:tcPr>
          <w:p w14:paraId="6C92F1CB" w14:textId="3649FD9A" w:rsidR="00A61DBF" w:rsidRPr="007B0E46" w:rsidRDefault="00E21589"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Sausa burna</w:t>
            </w:r>
          </w:p>
        </w:tc>
        <w:tc>
          <w:tcPr>
            <w:tcW w:w="1440" w:type="dxa"/>
            <w:tcBorders>
              <w:top w:val="single" w:sz="4" w:space="0" w:color="auto"/>
              <w:left w:val="single" w:sz="4" w:space="0" w:color="auto"/>
              <w:bottom w:val="single" w:sz="4" w:space="0" w:color="auto"/>
              <w:right w:val="single" w:sz="4" w:space="0" w:color="auto"/>
            </w:tcBorders>
          </w:tcPr>
          <w:p w14:paraId="5C52FA7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4DF7F629"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2E95905A"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Odos ir poodinio audinio sutrikimai</w:t>
            </w:r>
          </w:p>
        </w:tc>
        <w:tc>
          <w:tcPr>
            <w:tcW w:w="1440" w:type="dxa"/>
            <w:tcBorders>
              <w:top w:val="single" w:sz="4" w:space="0" w:color="auto"/>
              <w:left w:val="single" w:sz="4" w:space="0" w:color="auto"/>
              <w:bottom w:val="single" w:sz="4" w:space="0" w:color="auto"/>
              <w:right w:val="single" w:sz="4" w:space="0" w:color="auto"/>
            </w:tcBorders>
          </w:tcPr>
          <w:p w14:paraId="3ACF9E7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49FE3569"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Eritema</w:t>
            </w:r>
            <w:proofErr w:type="spellEnd"/>
            <w:r w:rsidRPr="007B0E46">
              <w:rPr>
                <w:rFonts w:ascii="Times New Roman" w:eastAsia="Times New Roman" w:hAnsi="Times New Roman" w:cs="Times New Roman"/>
                <w:lang w:eastAsia="lt-LT"/>
              </w:rPr>
              <w:t>,</w:t>
            </w:r>
          </w:p>
          <w:p w14:paraId="3853C740" w14:textId="4FEA8752"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w:t>
            </w:r>
            <w:r w:rsidR="00E21589" w:rsidRPr="007B0E46">
              <w:rPr>
                <w:rFonts w:ascii="Times New Roman" w:eastAsia="Times New Roman" w:hAnsi="Times New Roman" w:cs="Times New Roman"/>
                <w:lang w:eastAsia="lt-LT"/>
              </w:rPr>
              <w:t>ėjimas</w:t>
            </w:r>
            <w:r w:rsidRPr="007B0E46">
              <w:rPr>
                <w:rFonts w:ascii="Times New Roman" w:eastAsia="Times New Roman" w:hAnsi="Times New Roman" w:cs="Times New Roman"/>
                <w:lang w:eastAsia="lt-LT"/>
              </w:rPr>
              <w:t xml:space="preserve"> (įskaitant viso kūno niež</w:t>
            </w:r>
            <w:r w:rsidR="00E21589" w:rsidRPr="007B0E46">
              <w:rPr>
                <w:rFonts w:ascii="Times New Roman" w:eastAsia="Times New Roman" w:hAnsi="Times New Roman" w:cs="Times New Roman"/>
                <w:lang w:eastAsia="lt-LT"/>
              </w:rPr>
              <w:t>ėjimą</w:t>
            </w:r>
            <w:r w:rsidRPr="007B0E46">
              <w:rPr>
                <w:rFonts w:ascii="Times New Roman" w:eastAsia="Times New Roman" w:hAnsi="Times New Roman" w:cs="Times New Roman"/>
                <w:lang w:eastAsia="lt-LT"/>
              </w:rPr>
              <w:t>),</w:t>
            </w:r>
          </w:p>
          <w:p w14:paraId="010FAE6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Bėrimas (įskaitant viso kūno bėrimą, </w:t>
            </w:r>
            <w:proofErr w:type="spellStart"/>
            <w:r w:rsidRPr="007B0E46">
              <w:rPr>
                <w:rFonts w:ascii="Times New Roman" w:eastAsia="Times New Roman" w:hAnsi="Times New Roman" w:cs="Times New Roman"/>
                <w:lang w:eastAsia="lt-LT"/>
              </w:rPr>
              <w:t>makulinį</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papulinį</w:t>
            </w:r>
            <w:proofErr w:type="spellEnd"/>
            <w:r w:rsidRPr="007B0E46">
              <w:rPr>
                <w:rFonts w:ascii="Times New Roman" w:eastAsia="Times New Roman" w:hAnsi="Times New Roman" w:cs="Times New Roman"/>
                <w:lang w:eastAsia="lt-LT"/>
              </w:rPr>
              <w:t xml:space="preserve"> ir niežintį bėrimą)</w:t>
            </w:r>
          </w:p>
        </w:tc>
        <w:tc>
          <w:tcPr>
            <w:tcW w:w="2173" w:type="dxa"/>
            <w:tcBorders>
              <w:top w:val="single" w:sz="4" w:space="0" w:color="auto"/>
              <w:left w:val="single" w:sz="4" w:space="0" w:color="auto"/>
              <w:bottom w:val="single" w:sz="4" w:space="0" w:color="auto"/>
              <w:right w:val="single" w:sz="4" w:space="0" w:color="auto"/>
            </w:tcBorders>
          </w:tcPr>
          <w:p w14:paraId="51A187B1" w14:textId="77777777" w:rsidR="00A61DBF" w:rsidRPr="007B0E46" w:rsidRDefault="00A61DBF" w:rsidP="0019161F">
            <w:pPr>
              <w:spacing w:after="0" w:line="240" w:lineRule="auto"/>
              <w:ind w:right="-57" w:hanging="74"/>
              <w:rPr>
                <w:rFonts w:ascii="Times New Roman" w:eastAsia="Times New Roman" w:hAnsi="Times New Roman" w:cs="Times New Roman"/>
                <w:lang w:eastAsia="lt-LT"/>
              </w:rPr>
            </w:pPr>
          </w:p>
        </w:tc>
        <w:tc>
          <w:tcPr>
            <w:tcW w:w="1440" w:type="dxa"/>
            <w:tcBorders>
              <w:top w:val="single" w:sz="4" w:space="0" w:color="auto"/>
              <w:left w:val="single" w:sz="4" w:space="0" w:color="auto"/>
              <w:bottom w:val="single" w:sz="4" w:space="0" w:color="auto"/>
              <w:right w:val="single" w:sz="4" w:space="0" w:color="auto"/>
            </w:tcBorders>
          </w:tcPr>
          <w:p w14:paraId="3CDF83F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Nefrogeninė</w:t>
            </w:r>
            <w:proofErr w:type="spellEnd"/>
            <w:r w:rsidRPr="007B0E46">
              <w:rPr>
                <w:rFonts w:ascii="Times New Roman" w:eastAsia="Times New Roman" w:hAnsi="Times New Roman" w:cs="Times New Roman"/>
                <w:lang w:eastAsia="lt-LT"/>
              </w:rPr>
              <w:t xml:space="preserve"> sisteminė fibrozė (NSF)</w:t>
            </w:r>
          </w:p>
          <w:p w14:paraId="65D59668"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r>
      <w:tr w:rsidR="00A61DBF" w:rsidRPr="007B0E46" w14:paraId="5E1AB25F" w14:textId="77777777" w:rsidTr="0019161F">
        <w:trPr>
          <w:cantSplit/>
        </w:trPr>
        <w:tc>
          <w:tcPr>
            <w:tcW w:w="1620" w:type="dxa"/>
            <w:tcBorders>
              <w:top w:val="single" w:sz="4" w:space="0" w:color="auto"/>
              <w:left w:val="single" w:sz="4" w:space="0" w:color="auto"/>
              <w:bottom w:val="single" w:sz="4" w:space="0" w:color="auto"/>
              <w:right w:val="single" w:sz="4" w:space="0" w:color="auto"/>
            </w:tcBorders>
            <w:hideMark/>
          </w:tcPr>
          <w:p w14:paraId="3CAB6FB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Bendrieji sutrikimai ir vartojimo vietos pažeidimai</w:t>
            </w:r>
          </w:p>
        </w:tc>
        <w:tc>
          <w:tcPr>
            <w:tcW w:w="1440" w:type="dxa"/>
            <w:tcBorders>
              <w:top w:val="single" w:sz="4" w:space="0" w:color="auto"/>
              <w:left w:val="single" w:sz="4" w:space="0" w:color="auto"/>
              <w:bottom w:val="single" w:sz="4" w:space="0" w:color="auto"/>
              <w:right w:val="single" w:sz="4" w:space="0" w:color="auto"/>
            </w:tcBorders>
          </w:tcPr>
          <w:p w14:paraId="17E8A941" w14:textId="77777777" w:rsidR="00A61DBF" w:rsidRPr="007B0E46" w:rsidRDefault="00A61DBF" w:rsidP="0019161F">
            <w:pPr>
              <w:spacing w:after="0" w:line="240" w:lineRule="auto"/>
              <w:ind w:right="-57"/>
              <w:rPr>
                <w:rFonts w:ascii="Times New Roman" w:eastAsia="Times New Roman" w:hAnsi="Times New Roman" w:cs="Times New Roman"/>
                <w:lang w:eastAsia="lt-LT"/>
              </w:rPr>
            </w:pPr>
          </w:p>
        </w:tc>
        <w:tc>
          <w:tcPr>
            <w:tcW w:w="2327" w:type="dxa"/>
            <w:tcBorders>
              <w:top w:val="single" w:sz="4" w:space="0" w:color="auto"/>
              <w:left w:val="single" w:sz="4" w:space="0" w:color="auto"/>
              <w:bottom w:val="single" w:sz="4" w:space="0" w:color="auto"/>
              <w:right w:val="single" w:sz="4" w:space="0" w:color="auto"/>
            </w:tcBorders>
            <w:hideMark/>
          </w:tcPr>
          <w:p w14:paraId="53B1CED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Injekcijos vietos reakcija</w:t>
            </w:r>
            <w:r w:rsidRPr="007B0E46">
              <w:rPr>
                <w:rFonts w:ascii="Times New Roman" w:eastAsia="Times New Roman" w:hAnsi="Times New Roman" w:cs="Times New Roman"/>
                <w:vertAlign w:val="superscript"/>
                <w:lang w:eastAsia="lt-LT"/>
              </w:rPr>
              <w:t>4</w:t>
            </w:r>
            <w:r w:rsidRPr="007B0E46">
              <w:rPr>
                <w:rFonts w:ascii="Times New Roman" w:eastAsia="Times New Roman" w:hAnsi="Times New Roman" w:cs="Times New Roman"/>
                <w:lang w:eastAsia="lt-LT"/>
              </w:rPr>
              <w:t xml:space="preserve"> </w:t>
            </w:r>
          </w:p>
          <w:p w14:paraId="67582E92"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Karščio pojūtis</w:t>
            </w:r>
          </w:p>
        </w:tc>
        <w:tc>
          <w:tcPr>
            <w:tcW w:w="2173" w:type="dxa"/>
            <w:tcBorders>
              <w:top w:val="single" w:sz="4" w:space="0" w:color="auto"/>
              <w:left w:val="single" w:sz="4" w:space="0" w:color="auto"/>
              <w:bottom w:val="single" w:sz="4" w:space="0" w:color="auto"/>
              <w:right w:val="single" w:sz="4" w:space="0" w:color="auto"/>
            </w:tcBorders>
            <w:hideMark/>
          </w:tcPr>
          <w:p w14:paraId="3CFF808A" w14:textId="77777777" w:rsidR="00A61DBF" w:rsidRPr="007B0E46" w:rsidRDefault="00A61DBF" w:rsidP="0019161F">
            <w:pPr>
              <w:overflowPunct w:val="0"/>
              <w:autoSpaceDE w:val="0"/>
              <w:autoSpaceDN w:val="0"/>
              <w:adjustRightInd w:val="0"/>
              <w:spacing w:after="0" w:line="240" w:lineRule="auto"/>
              <w:ind w:right="-57"/>
              <w:rPr>
                <w:rFonts w:ascii="Times New Roman" w:eastAsia="Times New Roman" w:hAnsi="Times New Roman" w:cs="Times New Roman"/>
                <w:lang w:eastAsia="de-DE"/>
              </w:rPr>
            </w:pPr>
            <w:r w:rsidRPr="007B0E46">
              <w:rPr>
                <w:rFonts w:ascii="Times New Roman" w:eastAsia="Times New Roman" w:hAnsi="Times New Roman" w:cs="Times New Roman"/>
                <w:lang w:eastAsia="de-DE"/>
              </w:rPr>
              <w:t>Silpnumas</w:t>
            </w:r>
          </w:p>
          <w:p w14:paraId="30F2FE62" w14:textId="77777777" w:rsidR="00A61DBF" w:rsidRPr="007B0E46" w:rsidRDefault="00A61DBF" w:rsidP="0019161F">
            <w:pPr>
              <w:overflowPunct w:val="0"/>
              <w:autoSpaceDE w:val="0"/>
              <w:autoSpaceDN w:val="0"/>
              <w:adjustRightInd w:val="0"/>
              <w:spacing w:after="0" w:line="240" w:lineRule="auto"/>
              <w:ind w:right="-57"/>
              <w:rPr>
                <w:rFonts w:ascii="Times New Roman" w:eastAsia="Times New Roman" w:hAnsi="Times New Roman" w:cs="Times New Roman"/>
                <w:lang w:eastAsia="de-DE"/>
              </w:rPr>
            </w:pPr>
            <w:r w:rsidRPr="007B0E46">
              <w:rPr>
                <w:rFonts w:ascii="Times New Roman" w:eastAsia="Times New Roman" w:hAnsi="Times New Roman" w:cs="Times New Roman"/>
                <w:lang w:eastAsia="de-DE"/>
              </w:rPr>
              <w:t>Šalčio pojūtis</w:t>
            </w:r>
          </w:p>
        </w:tc>
        <w:tc>
          <w:tcPr>
            <w:tcW w:w="1440" w:type="dxa"/>
            <w:tcBorders>
              <w:top w:val="single" w:sz="4" w:space="0" w:color="auto"/>
              <w:left w:val="single" w:sz="4" w:space="0" w:color="auto"/>
              <w:bottom w:val="single" w:sz="4" w:space="0" w:color="auto"/>
              <w:right w:val="single" w:sz="4" w:space="0" w:color="auto"/>
            </w:tcBorders>
            <w:hideMark/>
          </w:tcPr>
          <w:p w14:paraId="7515BDAE" w14:textId="77777777" w:rsidR="00A61DBF" w:rsidRPr="007B0E46" w:rsidRDefault="00A61DBF" w:rsidP="0019161F">
            <w:pPr>
              <w:spacing w:after="0" w:line="240" w:lineRule="auto"/>
              <w:ind w:right="-5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 </w:t>
            </w:r>
          </w:p>
        </w:tc>
      </w:tr>
    </w:tbl>
    <w:p w14:paraId="4139D196" w14:textId="77777777" w:rsidR="00A61DBF" w:rsidRPr="007B0E46" w:rsidRDefault="00A61DBF" w:rsidP="00A61DBF">
      <w:pPr>
        <w:spacing w:after="0" w:line="240" w:lineRule="auto"/>
        <w:rPr>
          <w:rFonts w:ascii="Times New Roman" w:eastAsia="Times New Roman" w:hAnsi="Times New Roman" w:cs="Times New Roman"/>
          <w:bCs/>
          <w:vertAlign w:val="superscript"/>
          <w:lang w:eastAsia="lt-LT"/>
        </w:rPr>
      </w:pPr>
    </w:p>
    <w:p w14:paraId="6AD9F5B3" w14:textId="51F8AE2F" w:rsidR="00942679" w:rsidRPr="007B0E46" w:rsidRDefault="00942679"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*Buvo gauta pranešimų apie šias nepageidaujamas reakcijas su padidėjusio jautrumo reakcijomis ir be jų.</w:t>
      </w:r>
    </w:p>
    <w:p w14:paraId="622A30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vertAlign w:val="superscript"/>
          <w:lang w:eastAsia="lt-LT"/>
        </w:rPr>
        <w:t>1</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Buvo gauta pranešimų apie gyvybei pavojų kėlusias ir (arba) mirtinas šios nepageidaujamos reakcijos baigtis.</w:t>
      </w:r>
    </w:p>
    <w:p w14:paraId="0798286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vertAlign w:val="superscript"/>
          <w:lang w:eastAsia="lt-LT"/>
        </w:rPr>
        <w:t>2</w:t>
      </w:r>
      <w:r w:rsidRPr="007B0E46">
        <w:rPr>
          <w:rFonts w:ascii="Times New Roman" w:eastAsia="Times New Roman" w:hAnsi="Times New Roman" w:cs="Times New Roman"/>
          <w:bCs/>
          <w:lang w:eastAsia="lt-LT"/>
        </w:rPr>
        <w:t xml:space="preserve"> Nė vienos iš </w:t>
      </w:r>
      <w:r w:rsidRPr="007B0E46">
        <w:rPr>
          <w:rFonts w:ascii="Times New Roman" w:eastAsia="Times New Roman" w:hAnsi="Times New Roman" w:cs="Times New Roman"/>
          <w:lang w:eastAsia="lt-LT"/>
        </w:rPr>
        <w:t>klinikiniuose tyrimuose</w:t>
      </w:r>
      <w:r w:rsidRPr="007B0E46">
        <w:rPr>
          <w:rFonts w:ascii="Times New Roman" w:eastAsia="Times New Roman" w:hAnsi="Times New Roman" w:cs="Times New Roman"/>
          <w:bCs/>
          <w:lang w:eastAsia="lt-LT"/>
        </w:rPr>
        <w:t xml:space="preserve"> nustatytų atskirų nepageidaujamų reakcijų, priskiriamų </w:t>
      </w:r>
      <w:r w:rsidRPr="007B0E46">
        <w:rPr>
          <w:rFonts w:ascii="Times New Roman" w:eastAsia="Times New Roman" w:hAnsi="Times New Roman" w:cs="Times New Roman"/>
          <w:lang w:eastAsia="lt-LT"/>
        </w:rPr>
        <w:t xml:space="preserve">padidėjusio jautrumo arba </w:t>
      </w:r>
      <w:proofErr w:type="spellStart"/>
      <w:r w:rsidRPr="007B0E46">
        <w:rPr>
          <w:rFonts w:ascii="Times New Roman" w:eastAsia="Times New Roman" w:hAnsi="Times New Roman" w:cs="Times New Roman"/>
          <w:lang w:eastAsia="lt-LT"/>
        </w:rPr>
        <w:t>anafilaktoidinei</w:t>
      </w:r>
      <w:proofErr w:type="spellEnd"/>
      <w:r w:rsidRPr="007B0E46">
        <w:rPr>
          <w:rFonts w:ascii="Times New Roman" w:eastAsia="Times New Roman" w:hAnsi="Times New Roman" w:cs="Times New Roman"/>
          <w:lang w:eastAsia="lt-LT"/>
        </w:rPr>
        <w:t xml:space="preserve"> reakcijai dažnis nebuvo didesnis kaip „retas“ (išskyrus dilgėlinę).</w:t>
      </w:r>
    </w:p>
    <w:p w14:paraId="73525BF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vertAlign w:val="superscript"/>
          <w:lang w:eastAsia="lt-LT"/>
        </w:rPr>
        <w:t>3</w:t>
      </w:r>
      <w:r w:rsidRPr="007B0E46">
        <w:rPr>
          <w:rFonts w:ascii="Times New Roman" w:eastAsia="Times New Roman" w:hAnsi="Times New Roman" w:cs="Times New Roman"/>
          <w:lang w:eastAsia="lt-LT"/>
        </w:rPr>
        <w:t xml:space="preserve"> Padidėjusio jautrumo arba </w:t>
      </w:r>
      <w:proofErr w:type="spellStart"/>
      <w:r w:rsidRPr="007B0E46">
        <w:rPr>
          <w:rFonts w:ascii="Times New Roman" w:eastAsia="Times New Roman" w:hAnsi="Times New Roman" w:cs="Times New Roman"/>
          <w:lang w:eastAsia="lt-LT"/>
        </w:rPr>
        <w:t>anafilaktoidinės</w:t>
      </w:r>
      <w:proofErr w:type="spellEnd"/>
      <w:r w:rsidRPr="007B0E46">
        <w:rPr>
          <w:rFonts w:ascii="Times New Roman" w:eastAsia="Times New Roman" w:hAnsi="Times New Roman" w:cs="Times New Roman"/>
          <w:lang w:eastAsia="lt-LT"/>
        </w:rPr>
        <w:t xml:space="preserve"> reakcijos, nustatytos tik pateikus vaistinį preparatą į rinką (dažnis nežinomas).</w:t>
      </w:r>
    </w:p>
    <w:p w14:paraId="5E1C4046" w14:textId="4B64375A" w:rsidR="006B212E"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vertAlign w:val="superscript"/>
          <w:lang w:eastAsia="lt-LT"/>
        </w:rPr>
        <w:t xml:space="preserve">4 </w:t>
      </w:r>
      <w:r w:rsidRPr="007B0E46">
        <w:rPr>
          <w:rFonts w:ascii="Times New Roman" w:eastAsia="Times New Roman" w:hAnsi="Times New Roman" w:cs="Times New Roman"/>
          <w:lang w:eastAsia="lt-LT"/>
        </w:rPr>
        <w:t xml:space="preserve">Injekcijos vietos reakcijos (įvairaus pobūdžio) apima šiuos terminus: </w:t>
      </w:r>
      <w:proofErr w:type="spellStart"/>
      <w:r w:rsidRPr="007B0E46">
        <w:rPr>
          <w:rFonts w:ascii="Times New Roman" w:eastAsia="Times New Roman" w:hAnsi="Times New Roman" w:cs="Times New Roman"/>
          <w:lang w:eastAsia="lt-LT"/>
        </w:rPr>
        <w:t>ekstravazacija</w:t>
      </w:r>
      <w:proofErr w:type="spellEnd"/>
      <w:r w:rsidRPr="007B0E46">
        <w:rPr>
          <w:rFonts w:ascii="Times New Roman" w:eastAsia="Times New Roman" w:hAnsi="Times New Roman" w:cs="Times New Roman"/>
          <w:lang w:eastAsia="lt-LT"/>
        </w:rPr>
        <w:t xml:space="preserve"> injekcijos vietoje, deginimo pojūtis injekcijos vietoje, šalčio pojūtis injekcijos vietoje, šilumos pojūtis injekcijos vietoje, </w:t>
      </w:r>
      <w:proofErr w:type="spellStart"/>
      <w:r w:rsidRPr="007B0E46">
        <w:rPr>
          <w:rFonts w:ascii="Times New Roman" w:eastAsia="Times New Roman" w:hAnsi="Times New Roman" w:cs="Times New Roman"/>
          <w:lang w:eastAsia="lt-LT"/>
        </w:rPr>
        <w:t>eritema</w:t>
      </w:r>
      <w:proofErr w:type="spellEnd"/>
      <w:r w:rsidRPr="007B0E46">
        <w:rPr>
          <w:rFonts w:ascii="Times New Roman" w:eastAsia="Times New Roman" w:hAnsi="Times New Roman" w:cs="Times New Roman"/>
          <w:lang w:eastAsia="lt-LT"/>
        </w:rPr>
        <w:t xml:space="preserve"> arba bėrimas injekcijos vietoje, injekcijos vietos skausmas, hematoma injekcijos vietoje.</w:t>
      </w:r>
    </w:p>
    <w:p w14:paraId="4C213CE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29746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Polinkį į alergiją turintiems pacientams padidėjusio jautrumo reakcijos gali pasireikšti dažniau nei kitiems. </w:t>
      </w:r>
    </w:p>
    <w:p w14:paraId="7B6480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B572BA"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Vartojant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gauta pranešimų apie pavienius </w:t>
      </w:r>
      <w:proofErr w:type="spellStart"/>
      <w:r w:rsidRPr="007B0E46">
        <w:rPr>
          <w:rFonts w:ascii="Times New Roman" w:eastAsia="Times New Roman" w:hAnsi="Times New Roman" w:cs="Times New Roman"/>
        </w:rPr>
        <w:t>nefrogeninės</w:t>
      </w:r>
      <w:proofErr w:type="spellEnd"/>
      <w:r w:rsidRPr="007B0E46">
        <w:rPr>
          <w:rFonts w:ascii="Times New Roman" w:eastAsia="Times New Roman" w:hAnsi="Times New Roman" w:cs="Times New Roman"/>
        </w:rPr>
        <w:t xml:space="preserve"> sisteminės fibrozės (NSF) atvejus (žr. 4.4 skyrių).</w:t>
      </w:r>
    </w:p>
    <w:p w14:paraId="20FF3D7D" w14:textId="77777777" w:rsidR="00A61DBF" w:rsidRPr="007B0E46" w:rsidRDefault="00A61DBF" w:rsidP="00A61DBF">
      <w:pPr>
        <w:spacing w:after="0" w:line="240" w:lineRule="auto"/>
        <w:rPr>
          <w:rFonts w:ascii="Times New Roman" w:eastAsia="Times New Roman" w:hAnsi="Times New Roman" w:cs="Times New Roman"/>
        </w:rPr>
      </w:pPr>
    </w:p>
    <w:p w14:paraId="7AE697C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Inkstų funkcijos parametrų svyravimai, įskaitant kreatinino koncentracijos padidėjimą serume, buvo pastebėti po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pavartojimo.</w:t>
      </w:r>
    </w:p>
    <w:p w14:paraId="7B5AD143" w14:textId="77777777" w:rsidR="00A61DBF" w:rsidRPr="007B0E46" w:rsidRDefault="00A61DBF" w:rsidP="00A61DBF">
      <w:pPr>
        <w:spacing w:after="0" w:line="240" w:lineRule="auto"/>
        <w:rPr>
          <w:rFonts w:ascii="Times New Roman" w:eastAsia="Times New Roman" w:hAnsi="Times New Roman" w:cs="Times New Roman"/>
        </w:rPr>
      </w:pPr>
    </w:p>
    <w:p w14:paraId="661AFB49" w14:textId="77777777" w:rsidR="00A61DBF" w:rsidRPr="007B0E46" w:rsidRDefault="00A61DBF" w:rsidP="00A61DBF">
      <w:pPr>
        <w:keepNext/>
        <w:spacing w:after="0" w:line="240" w:lineRule="auto"/>
        <w:rPr>
          <w:rFonts w:ascii="Times New Roman" w:eastAsia="Times New Roman" w:hAnsi="Times New Roman" w:cs="Times New Roman"/>
          <w:u w:val="single"/>
        </w:rPr>
      </w:pPr>
      <w:r w:rsidRPr="007B0E46">
        <w:rPr>
          <w:rFonts w:ascii="Times New Roman" w:eastAsia="Times New Roman" w:hAnsi="Times New Roman" w:cs="Times New Roman"/>
          <w:u w:val="single"/>
        </w:rPr>
        <w:t>Vaikų populiacija</w:t>
      </w:r>
    </w:p>
    <w:p w14:paraId="34271AC7" w14:textId="7DA6AC32"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Remiantis dviem I/III fazės tyrimais, kurių metu buvo skiriama vienkartinė dozė ir kuriuose dalyvavo 138 2</w:t>
      </w:r>
      <w:r w:rsidRPr="007B0E46">
        <w:rPr>
          <w:rFonts w:ascii="Times New Roman" w:eastAsia="Calibri" w:hAnsi="Times New Roman" w:cs="Times New Roman"/>
        </w:rPr>
        <w:t>–</w:t>
      </w:r>
      <w:r w:rsidRPr="007B0E46">
        <w:rPr>
          <w:rFonts w:ascii="Times New Roman" w:eastAsia="Times New Roman" w:hAnsi="Times New Roman" w:cs="Times New Roman"/>
        </w:rPr>
        <w:t>17 metų amžiaus tiriamųjų ir 44 0</w:t>
      </w:r>
      <w:r w:rsidRPr="007B0E46">
        <w:rPr>
          <w:rFonts w:ascii="Times New Roman" w:eastAsia="Calibri" w:hAnsi="Times New Roman" w:cs="Times New Roman"/>
        </w:rPr>
        <w:noBreakHyphen/>
      </w:r>
      <w:r w:rsidRPr="007B0E46">
        <w:rPr>
          <w:rFonts w:ascii="Times New Roman" w:eastAsia="Times New Roman" w:hAnsi="Times New Roman" w:cs="Times New Roman"/>
          <w:iCs/>
        </w:rPr>
        <w:t>&lt; 2 </w:t>
      </w:r>
      <w:r w:rsidRPr="007B0E46">
        <w:rPr>
          <w:rFonts w:ascii="Times New Roman" w:eastAsia="Times New Roman" w:hAnsi="Times New Roman" w:cs="Times New Roman"/>
        </w:rPr>
        <w:t xml:space="preserve"> metų amžiaus tiriamieji (žr. 5.1 skyrių), visų amžiaus grupių vaikams (įskaitant laiku gimusius naujagimius) nustatytų nepageidaujamų reakcijų dažnis, pobūdis ir sunkumas atitinka suaugusiems pacientams nustatytus nepageidaujamų poveikių duomenis. Šios išvados pagrįstos IV fazės tyrimu, kuriame dalyvavo daugiau kaip 1</w:t>
      </w:r>
      <w:r w:rsidR="00016459" w:rsidRPr="007B0E46">
        <w:rPr>
          <w:rFonts w:ascii="Times New Roman" w:eastAsia="Times New Roman" w:hAnsi="Times New Roman" w:cs="Times New Roman"/>
        </w:rPr>
        <w:t> </w:t>
      </w:r>
      <w:r w:rsidRPr="007B0E46">
        <w:rPr>
          <w:rFonts w:ascii="Times New Roman" w:eastAsia="Times New Roman" w:hAnsi="Times New Roman" w:cs="Times New Roman"/>
        </w:rPr>
        <w:t>100 vaikų, ir stebėjimu po vaistinio preparato patekimo į rinką.</w:t>
      </w:r>
    </w:p>
    <w:p w14:paraId="5B3B166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D7BD59" w14:textId="77777777" w:rsidR="00A61DBF" w:rsidRPr="007B0E46" w:rsidRDefault="00A61DBF" w:rsidP="00A61DBF">
      <w:pPr>
        <w:tabs>
          <w:tab w:val="left" w:pos="567"/>
        </w:tabs>
        <w:autoSpaceDE w:val="0"/>
        <w:autoSpaceDN w:val="0"/>
        <w:adjustRightInd w:val="0"/>
        <w:spacing w:after="0" w:line="240" w:lineRule="auto"/>
        <w:jc w:val="both"/>
        <w:rPr>
          <w:rFonts w:ascii="Times New Roman" w:eastAsia="Times New Roman" w:hAnsi="Times New Roman" w:cs="Times New Roman"/>
          <w:snapToGrid w:val="0"/>
          <w:szCs w:val="24"/>
          <w:u w:val="single"/>
        </w:rPr>
      </w:pPr>
      <w:r w:rsidRPr="007B0E46">
        <w:rPr>
          <w:rFonts w:ascii="Times New Roman" w:eastAsia="Times New Roman" w:hAnsi="Times New Roman" w:cs="Times New Roman"/>
          <w:snapToGrid w:val="0"/>
          <w:szCs w:val="24"/>
          <w:u w:val="single"/>
        </w:rPr>
        <w:t>Pranešimas apie įtariamas nepageidaujamas reakcijas</w:t>
      </w:r>
    </w:p>
    <w:p w14:paraId="68311D61" w14:textId="3BA1EC8D" w:rsidR="00A61DBF" w:rsidRPr="007B0E46" w:rsidRDefault="006F30C7" w:rsidP="0013617B">
      <w:pPr>
        <w:tabs>
          <w:tab w:val="left" w:pos="567"/>
        </w:tabs>
        <w:spacing w:after="0" w:line="260" w:lineRule="exact"/>
        <w:rPr>
          <w:rFonts w:ascii="Times New Roman" w:eastAsia="Times New Roman" w:hAnsi="Times New Roman" w:cs="Times New Roman"/>
          <w:lang w:eastAsia="lt-LT"/>
        </w:rPr>
      </w:pPr>
      <w:r w:rsidRPr="007B0E46">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7B0E46">
        <w:rPr>
          <w:rFonts w:ascii="Times New Roman" w:eastAsia="Times New Roman" w:hAnsi="Times New Roman" w:cs="Times New Roman"/>
          <w:color w:val="0000EE"/>
          <w:u w:val="single"/>
        </w:rPr>
        <w:t>https://vvkt.lrv.lt/lt/</w:t>
      </w:r>
      <w:r w:rsidRPr="007B0E46">
        <w:rPr>
          <w:rFonts w:ascii="Times New Roman" w:eastAsia="Times New Roman" w:hAnsi="Times New Roman" w:cs="Times New Roman"/>
          <w:color w:val="0000EE"/>
        </w:rPr>
        <w:t xml:space="preserve"> </w:t>
      </w:r>
      <w:r w:rsidRPr="007B0E46">
        <w:rPr>
          <w:rFonts w:ascii="Times New Roman" w:eastAsia="Times New Roman" w:hAnsi="Times New Roman" w:cs="Times New Roman"/>
        </w:rPr>
        <w:t>nurodytais būdais.</w:t>
      </w:r>
    </w:p>
    <w:p w14:paraId="341633E8" w14:textId="77777777" w:rsidR="00016459" w:rsidRPr="007B0E46" w:rsidRDefault="00016459" w:rsidP="00A61DBF">
      <w:pPr>
        <w:spacing w:after="0" w:line="240" w:lineRule="auto"/>
        <w:rPr>
          <w:rFonts w:ascii="Times New Roman" w:eastAsia="Times New Roman" w:hAnsi="Times New Roman" w:cs="Times New Roman"/>
          <w:lang w:eastAsia="lt-LT"/>
        </w:rPr>
      </w:pPr>
    </w:p>
    <w:p w14:paraId="7C89F6AD" w14:textId="77777777" w:rsidR="00016459" w:rsidRPr="007B0E46" w:rsidRDefault="00016459" w:rsidP="00A61DBF">
      <w:pPr>
        <w:spacing w:after="0" w:line="240" w:lineRule="auto"/>
        <w:rPr>
          <w:rFonts w:ascii="Times New Roman" w:eastAsia="Times New Roman" w:hAnsi="Times New Roman" w:cs="Times New Roman"/>
          <w:lang w:eastAsia="lt-LT"/>
        </w:rPr>
      </w:pPr>
    </w:p>
    <w:p w14:paraId="3F40EF73"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4.9</w:t>
      </w:r>
      <w:r w:rsidRPr="007B0E46">
        <w:rPr>
          <w:rFonts w:ascii="Times New Roman" w:eastAsia="Times New Roman" w:hAnsi="Times New Roman" w:cs="Times New Roman"/>
          <w:b/>
          <w:lang w:eastAsia="lt-LT"/>
        </w:rPr>
        <w:tab/>
        <w:t>Perdozavimas</w:t>
      </w:r>
    </w:p>
    <w:p w14:paraId="392EE71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6549A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Atliekant tyrimus su žmonėmis, didžiausia vienkartinė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buvo 1,5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w:t>
      </w:r>
    </w:p>
    <w:p w14:paraId="63C791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16F2A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Vartojant vaistinį preparatą klinikiniais tikslais, iki šiol apsinuodijimo pažymių dėl perdozavimo nenustatyta.</w:t>
      </w:r>
    </w:p>
    <w:p w14:paraId="5D66F64F" w14:textId="77777777" w:rsidR="00A61DBF" w:rsidRPr="007B0E46" w:rsidRDefault="00A61DBF" w:rsidP="00A61DBF">
      <w:pPr>
        <w:tabs>
          <w:tab w:val="left" w:pos="6530"/>
        </w:tabs>
        <w:spacing w:after="0" w:line="240" w:lineRule="auto"/>
        <w:rPr>
          <w:rFonts w:ascii="Times New Roman" w:eastAsia="Times New Roman" w:hAnsi="Times New Roman" w:cs="Times New Roman"/>
          <w:lang w:eastAsia="lt-LT"/>
        </w:rPr>
      </w:pPr>
    </w:p>
    <w:p w14:paraId="52041D3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Netyčia perdozavus vaistinio preparato, kaip atsargumo priemonė rekomenduojamas širdies ir kraujagyslių veiklos stebėjimas (įskaitant elektrokardiogramą) ir inkstų funkcijos sekimas.</w:t>
      </w:r>
    </w:p>
    <w:p w14:paraId="02E1FC7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9EEBC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lastRenderedPageBreak/>
        <w:t xml:space="preserve">Perdozavimo atveju pacientams, kuriems yra inkstų nepakankamumas,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galima pašalinti hemodializės būdu</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Apytikriai 98 % kontrasto yra pašalinama iš organizmo atlikus 3 dializės seansus.</w:t>
      </w:r>
    </w:p>
    <w:p w14:paraId="15C8BC0B"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Tačiau įrodymų, kad hemodializė tinka </w:t>
      </w:r>
      <w:proofErr w:type="spellStart"/>
      <w:r w:rsidRPr="007B0E46">
        <w:rPr>
          <w:rFonts w:ascii="Times New Roman" w:eastAsia="Times New Roman" w:hAnsi="Times New Roman" w:cs="Times New Roman"/>
        </w:rPr>
        <w:t>nefrogeninės</w:t>
      </w:r>
      <w:proofErr w:type="spellEnd"/>
      <w:r w:rsidRPr="007B0E46">
        <w:rPr>
          <w:rFonts w:ascii="Times New Roman" w:eastAsia="Times New Roman" w:hAnsi="Times New Roman" w:cs="Times New Roman"/>
        </w:rPr>
        <w:t xml:space="preserve"> sisteminės fibrozės (NSF) prevencijai, nėra.</w:t>
      </w:r>
    </w:p>
    <w:p w14:paraId="50E2AEB0" w14:textId="77777777" w:rsidR="00A61DBF" w:rsidRPr="007B0E46" w:rsidRDefault="00A61DBF" w:rsidP="00A61DBF">
      <w:pPr>
        <w:spacing w:after="0" w:line="240" w:lineRule="auto"/>
        <w:rPr>
          <w:rFonts w:ascii="Times New Roman" w:eastAsia="Times New Roman" w:hAnsi="Times New Roman" w:cs="Times New Roman"/>
        </w:rPr>
      </w:pPr>
    </w:p>
    <w:p w14:paraId="235474B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A0EAE6D"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FARMAKOLOGINĖS SAVYBĖS</w:t>
      </w:r>
    </w:p>
    <w:p w14:paraId="204687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D88FF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5.1</w:t>
      </w:r>
      <w:r w:rsidRPr="007B0E46">
        <w:rPr>
          <w:rFonts w:ascii="Times New Roman" w:eastAsia="Times New Roman" w:hAnsi="Times New Roman" w:cs="Times New Roman"/>
          <w:b/>
          <w:lang w:eastAsia="lt-LT"/>
        </w:rPr>
        <w:tab/>
      </w:r>
      <w:proofErr w:type="spellStart"/>
      <w:r w:rsidRPr="007B0E46">
        <w:rPr>
          <w:rFonts w:ascii="Times New Roman" w:eastAsia="Times New Roman" w:hAnsi="Times New Roman" w:cs="Times New Roman"/>
          <w:b/>
          <w:lang w:eastAsia="lt-LT"/>
        </w:rPr>
        <w:t>Farmakodinaminės</w:t>
      </w:r>
      <w:proofErr w:type="spellEnd"/>
      <w:r w:rsidRPr="007B0E46">
        <w:rPr>
          <w:rFonts w:ascii="Times New Roman" w:eastAsia="Times New Roman" w:hAnsi="Times New Roman" w:cs="Times New Roman"/>
          <w:b/>
          <w:lang w:eastAsia="lt-LT"/>
        </w:rPr>
        <w:t xml:space="preserve"> savybės</w:t>
      </w:r>
    </w:p>
    <w:p w14:paraId="2B1707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D833DF4" w14:textId="73562975" w:rsidR="00A61DBF" w:rsidRPr="007B0E46" w:rsidRDefault="00A61DBF" w:rsidP="00A61DBF">
      <w:pPr>
        <w:spacing w:after="0" w:line="240" w:lineRule="auto"/>
        <w:rPr>
          <w:rFonts w:ascii="Times New Roman" w:eastAsia="Calibri" w:hAnsi="Times New Roman" w:cs="Times New Roman"/>
        </w:rPr>
      </w:pPr>
      <w:proofErr w:type="spellStart"/>
      <w:r w:rsidRPr="007B0E46">
        <w:rPr>
          <w:rFonts w:ascii="Times New Roman" w:eastAsia="Calibri" w:hAnsi="Times New Roman" w:cs="Times New Roman"/>
        </w:rPr>
        <w:t>Farmakoterapinė</w:t>
      </w:r>
      <w:proofErr w:type="spellEnd"/>
      <w:r w:rsidRPr="007B0E46">
        <w:rPr>
          <w:rFonts w:ascii="Times New Roman" w:eastAsia="Calibri" w:hAnsi="Times New Roman" w:cs="Times New Roman"/>
        </w:rPr>
        <w:t xml:space="preserve"> grupė – </w:t>
      </w:r>
      <w:proofErr w:type="spellStart"/>
      <w:r w:rsidRPr="007B0E46">
        <w:rPr>
          <w:rFonts w:ascii="Times New Roman" w:eastAsia="Calibri" w:hAnsi="Times New Roman" w:cs="Times New Roman"/>
        </w:rPr>
        <w:t>paramagnetinė</w:t>
      </w:r>
      <w:proofErr w:type="spellEnd"/>
      <w:r w:rsidRPr="007B0E46">
        <w:rPr>
          <w:rFonts w:ascii="Times New Roman" w:eastAsia="Calibri" w:hAnsi="Times New Roman" w:cs="Times New Roman"/>
        </w:rPr>
        <w:t xml:space="preserve"> kontrastinė medžiaga, ATC kodas – V08CA09.</w:t>
      </w:r>
    </w:p>
    <w:p w14:paraId="1EEC7D1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1872E05" w14:textId="77777777" w:rsidR="00A61DBF" w:rsidRPr="007B0E46" w:rsidRDefault="00A61DBF" w:rsidP="00A61DBF">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Veikimo mechanizmas</w:t>
      </w:r>
    </w:p>
    <w:p w14:paraId="69FD7A23"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Kontrastą stiprinantį poveikį sukelia </w:t>
      </w:r>
      <w:proofErr w:type="spellStart"/>
      <w:r w:rsidRPr="007B0E46">
        <w:rPr>
          <w:rFonts w:ascii="Times New Roman" w:eastAsia="Times New Roman" w:hAnsi="Times New Roman" w:cs="Times New Roman"/>
          <w:lang w:eastAsia="lt-LT"/>
        </w:rPr>
        <w:t>gadobutrolis</w:t>
      </w:r>
      <w:proofErr w:type="spellEnd"/>
      <w:r w:rsidRPr="007B0E46">
        <w:rPr>
          <w:rFonts w:ascii="Times New Roman" w:eastAsia="Times New Roman" w:hAnsi="Times New Roman" w:cs="Times New Roman"/>
          <w:lang w:eastAsia="lt-LT"/>
        </w:rPr>
        <w:t xml:space="preserve"> – </w:t>
      </w:r>
      <w:proofErr w:type="spellStart"/>
      <w:r w:rsidRPr="007B0E46">
        <w:rPr>
          <w:rFonts w:ascii="Times New Roman" w:eastAsia="Times New Roman" w:hAnsi="Times New Roman" w:cs="Times New Roman"/>
          <w:lang w:eastAsia="lt-LT"/>
        </w:rPr>
        <w:t>nejoninis</w:t>
      </w:r>
      <w:proofErr w:type="spellEnd"/>
      <w:r w:rsidRPr="007B0E46">
        <w:rPr>
          <w:rFonts w:ascii="Times New Roman" w:eastAsia="Times New Roman" w:hAnsi="Times New Roman" w:cs="Times New Roman"/>
          <w:lang w:eastAsia="lt-LT"/>
        </w:rPr>
        <w:t xml:space="preserve"> kompleksas, susidedantis iš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(III) ir </w:t>
      </w:r>
      <w:proofErr w:type="spellStart"/>
      <w:r w:rsidRPr="007B0E46">
        <w:rPr>
          <w:rFonts w:ascii="Times New Roman" w:eastAsia="Times New Roman" w:hAnsi="Times New Roman" w:cs="Times New Roman"/>
          <w:lang w:eastAsia="lt-LT"/>
        </w:rPr>
        <w:t>makrociklinio</w:t>
      </w:r>
      <w:proofErr w:type="spellEnd"/>
      <w:r w:rsidRPr="007B0E46">
        <w:rPr>
          <w:rFonts w:ascii="Times New Roman" w:eastAsia="Times New Roman" w:hAnsi="Times New Roman" w:cs="Times New Roman"/>
          <w:lang w:eastAsia="lt-LT"/>
        </w:rPr>
        <w:t xml:space="preserve"> ligando </w:t>
      </w:r>
      <w:proofErr w:type="spellStart"/>
      <w:r w:rsidRPr="007B0E46">
        <w:rPr>
          <w:rFonts w:ascii="Times New Roman" w:eastAsia="Times New Roman" w:hAnsi="Times New Roman" w:cs="Times New Roman"/>
          <w:lang w:eastAsia="lt-LT"/>
        </w:rPr>
        <w:t>dihidroksi-hidroksimetilpropil-tetraaza-ciklododekano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triacto</w:t>
      </w:r>
      <w:proofErr w:type="spellEnd"/>
      <w:r w:rsidRPr="007B0E46">
        <w:rPr>
          <w:rFonts w:ascii="Times New Roman" w:eastAsia="Times New Roman" w:hAnsi="Times New Roman" w:cs="Times New Roman"/>
          <w:lang w:eastAsia="lt-LT"/>
        </w:rPr>
        <w:t xml:space="preserve"> rūgšties (</w:t>
      </w:r>
      <w:proofErr w:type="spellStart"/>
      <w:r w:rsidRPr="007B0E46">
        <w:rPr>
          <w:rFonts w:ascii="Times New Roman" w:eastAsia="Times New Roman" w:hAnsi="Times New Roman" w:cs="Times New Roman"/>
          <w:lang w:eastAsia="lt-LT"/>
        </w:rPr>
        <w:t>butrolio</w:t>
      </w:r>
      <w:proofErr w:type="spellEnd"/>
      <w:r w:rsidRPr="007B0E46">
        <w:rPr>
          <w:rFonts w:ascii="Times New Roman" w:eastAsia="Times New Roman" w:hAnsi="Times New Roman" w:cs="Times New Roman"/>
          <w:lang w:eastAsia="lt-LT"/>
        </w:rPr>
        <w:t>).</w:t>
      </w:r>
    </w:p>
    <w:p w14:paraId="3C43888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D96788" w14:textId="77777777" w:rsidR="00A61DBF" w:rsidRPr="007B0E46" w:rsidRDefault="00A61DBF" w:rsidP="008A2C52">
      <w:pPr>
        <w:keepNext/>
        <w:spacing w:after="0" w:line="240" w:lineRule="auto"/>
        <w:rPr>
          <w:rFonts w:ascii="Times New Roman" w:eastAsia="Times New Roman" w:hAnsi="Times New Roman" w:cs="Times New Roman"/>
          <w:u w:val="single"/>
          <w:lang w:eastAsia="lt-LT"/>
        </w:rPr>
      </w:pPr>
      <w:proofErr w:type="spellStart"/>
      <w:r w:rsidRPr="007B0E46">
        <w:rPr>
          <w:rFonts w:ascii="Times New Roman" w:eastAsia="Times New Roman" w:hAnsi="Times New Roman" w:cs="Times New Roman"/>
          <w:u w:val="single"/>
          <w:lang w:eastAsia="lt-LT"/>
        </w:rPr>
        <w:t>Farmakodinaminis</w:t>
      </w:r>
      <w:proofErr w:type="spellEnd"/>
      <w:r w:rsidRPr="007B0E46">
        <w:rPr>
          <w:rFonts w:ascii="Times New Roman" w:eastAsia="Times New Roman" w:hAnsi="Times New Roman" w:cs="Times New Roman"/>
          <w:u w:val="single"/>
          <w:lang w:eastAsia="lt-LT"/>
        </w:rPr>
        <w:t xml:space="preserve"> poveikis</w:t>
      </w:r>
    </w:p>
    <w:p w14:paraId="006580A3" w14:textId="77777777" w:rsidR="00A61DBF" w:rsidRPr="007B0E46" w:rsidRDefault="00A61DBF" w:rsidP="008A2C52">
      <w:pPr>
        <w:keepNext/>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atsipalaidavimas, išmatuotas </w:t>
      </w:r>
      <w:proofErr w:type="spellStart"/>
      <w:r w:rsidRPr="007B0E46">
        <w:rPr>
          <w:rFonts w:ascii="Times New Roman" w:eastAsia="Times New Roman" w:hAnsi="Times New Roman" w:cs="Times New Roman"/>
          <w:i/>
          <w:lang w:eastAsia="lt-LT"/>
        </w:rPr>
        <w:t>in</w:t>
      </w:r>
      <w:proofErr w:type="spellEnd"/>
      <w:r w:rsidRPr="007B0E46">
        <w:rPr>
          <w:rFonts w:ascii="Times New Roman" w:eastAsia="Times New Roman" w:hAnsi="Times New Roman" w:cs="Times New Roman"/>
          <w:i/>
          <w:lang w:eastAsia="lt-LT"/>
        </w:rPr>
        <w:t xml:space="preserve"> </w:t>
      </w:r>
      <w:proofErr w:type="spellStart"/>
      <w:r w:rsidRPr="007B0E46">
        <w:rPr>
          <w:rFonts w:ascii="Times New Roman" w:eastAsia="Times New Roman" w:hAnsi="Times New Roman" w:cs="Times New Roman"/>
          <w:i/>
          <w:lang w:eastAsia="lt-LT"/>
        </w:rPr>
        <w:t>vitro</w:t>
      </w:r>
      <w:proofErr w:type="spellEnd"/>
      <w:r w:rsidRPr="007B0E46">
        <w:rPr>
          <w:rFonts w:ascii="Times New Roman" w:eastAsia="Times New Roman" w:hAnsi="Times New Roman" w:cs="Times New Roman"/>
          <w:lang w:eastAsia="lt-LT"/>
        </w:rPr>
        <w:t xml:space="preserve"> žmogaus kraujyje / plazmoje fiziologinėmis sąlygomis ir esant kliniškai reikšmingiems lauko stiprumams (1,5 ir 3,0 T), yra 3,47–4,97 l/</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/s intervale.</w:t>
      </w:r>
    </w:p>
    <w:p w14:paraId="510491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4DF23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Ryškus klinikinėmis dozėmis skiriamo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atsipalaidavimas audinių vandens molekulėse trumpina protonų relaksacijos laiką.</w:t>
      </w:r>
    </w:p>
    <w:p w14:paraId="44527B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55F511"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komplekso stabilumas buvo tiriamas </w:t>
      </w:r>
      <w:proofErr w:type="spellStart"/>
      <w:r w:rsidRPr="007B0E46">
        <w:rPr>
          <w:rFonts w:ascii="Times New Roman" w:eastAsia="Times New Roman" w:hAnsi="Times New Roman" w:cs="Times New Roman"/>
          <w:i/>
          <w:lang w:eastAsia="lt-LT"/>
        </w:rPr>
        <w:t>in</w:t>
      </w:r>
      <w:proofErr w:type="spellEnd"/>
      <w:r w:rsidRPr="007B0E46">
        <w:rPr>
          <w:rFonts w:ascii="Times New Roman" w:eastAsia="Times New Roman" w:hAnsi="Times New Roman" w:cs="Times New Roman"/>
          <w:i/>
          <w:lang w:eastAsia="lt-LT"/>
        </w:rPr>
        <w:t xml:space="preserve"> </w:t>
      </w:r>
      <w:proofErr w:type="spellStart"/>
      <w:r w:rsidRPr="007B0E46">
        <w:rPr>
          <w:rFonts w:ascii="Times New Roman" w:eastAsia="Times New Roman" w:hAnsi="Times New Roman" w:cs="Times New Roman"/>
          <w:i/>
          <w:lang w:eastAsia="lt-LT"/>
        </w:rPr>
        <w:t>vitro</w:t>
      </w:r>
      <w:proofErr w:type="spellEnd"/>
      <w:r w:rsidRPr="007B0E46">
        <w:rPr>
          <w:rFonts w:ascii="Times New Roman" w:eastAsia="Times New Roman" w:hAnsi="Times New Roman" w:cs="Times New Roman"/>
          <w:lang w:eastAsia="lt-LT"/>
        </w:rPr>
        <w:t xml:space="preserve"> fiziologinėmis sąlygomis (natūraliame žmogaus serume, kurio pH 7,4 ir temperatūra 37 °C) 15 dienų. Iš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išsiskyrusių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jonų kiekiai buvo mažesni nei kiekybinio nustatymo riba 0,1 </w:t>
      </w:r>
      <w:proofErr w:type="spellStart"/>
      <w:r w:rsidRPr="007B0E46">
        <w:rPr>
          <w:rFonts w:ascii="Times New Roman" w:eastAsia="Times New Roman" w:hAnsi="Times New Roman" w:cs="Times New Roman"/>
          <w:lang w:eastAsia="lt-LT"/>
        </w:rPr>
        <w:t>mol</w:t>
      </w:r>
      <w:proofErr w:type="spellEnd"/>
      <w:r w:rsidRPr="007B0E46">
        <w:rPr>
          <w:rFonts w:ascii="Times New Roman" w:eastAsia="Times New Roman" w:hAnsi="Times New Roman" w:cs="Times New Roman"/>
          <w:lang w:eastAsia="lt-LT"/>
        </w:rPr>
        <w:t xml:space="preserve">% viso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tai įrodo didelį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komplekso stabilumą tiriamomis sąlygomis.</w:t>
      </w:r>
    </w:p>
    <w:p w14:paraId="1BA7594E" w14:textId="77777777" w:rsidR="00A61DBF" w:rsidRPr="007B0E46" w:rsidRDefault="00A61DBF" w:rsidP="00A61DBF">
      <w:pPr>
        <w:keepNext/>
        <w:spacing w:after="0" w:line="240" w:lineRule="auto"/>
        <w:rPr>
          <w:rFonts w:ascii="Times New Roman" w:eastAsia="Times New Roman" w:hAnsi="Times New Roman" w:cs="Times New Roman"/>
          <w:lang w:eastAsia="lt-LT"/>
        </w:rPr>
      </w:pPr>
    </w:p>
    <w:p w14:paraId="7E19CDCA"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Klinikinis veiksmingumas</w:t>
      </w:r>
    </w:p>
    <w:p w14:paraId="3EF8B106"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Pagrindiniame III fazės kepenų tyrime, atliekant kombinuotą MRT (prieš kontrasto suleidimą ir po jo), vidutinis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vartojusiems pacientams nustatytas tyrimo jaurumas buvo 79 %, o pažeidimų nustatymo ir įtariamų piktybinių kepenų pažeidimų klasifikacijos specifiškumas – 81 % (analizė pagal pacientų skaičių).</w:t>
      </w:r>
    </w:p>
    <w:p w14:paraId="65AC09B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FDD02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Pagrindiniame III fazės inkstų tyrime vidutinis jaurumas buvo 91 % (analizė pagal pacientų skaičių), o įtariamų piktybinių bei gerybinių inkstų pažeidimų klasifikacijos jautrumas – 85 % (analizė pagal pažeidimų skaičių). Vidutinis specifiškumas, atlikus analizę pagal pacientų skaičių, buvo 52 %, o atlikus analizę pagal pažeidimų skaičių – 82 %.</w:t>
      </w:r>
    </w:p>
    <w:p w14:paraId="0B2843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B69BC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Palyginti su MRT, atliekamu prieš kontrasto suleidimą, atliekant kombinuotą MRT (prieš kontrasto suleidimą ir po jo), kepenų tyrimo metu jautrumas padidėjo 33 % (analizė pagal pacientų skaičių), o inkstų tyrimo metu – 18 % (analizė pagal pacientų skaičių ir pagal pažeidimų skaičių). Palyginti su MRT, atliekamu prieš kontrasto suleidimą, atliekant kombinuotą MRT (prieš kontrasto suleidimą ir po jo), kepenų tyrimo metu specifiškumas padidėjo 9 % (analizė pagal pacientų skaičių); inkstų tyrimo metu specifiškumas nepadidėjo (analizė pagal pacientų skaičių ir pagal pažeidimų skaičių).</w:t>
      </w:r>
    </w:p>
    <w:p w14:paraId="5282EE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Visi šie rezultatai yra apskaičiuoti vidurkiai, gauti atlikus koduotus tyrimus.</w:t>
      </w:r>
    </w:p>
    <w:p w14:paraId="04062EC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3C56E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lang w:eastAsia="lt-LT"/>
        </w:rPr>
        <w:t xml:space="preserve">Tyrime, kurio dizainas leido atlikti kryžminį palyginimą tam pačiam tiriamajam,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buvo lyginamas su </w:t>
      </w:r>
      <w:proofErr w:type="spellStart"/>
      <w:r w:rsidRPr="007B0E46">
        <w:rPr>
          <w:rFonts w:ascii="Times New Roman" w:eastAsia="Times New Roman" w:hAnsi="Times New Roman" w:cs="Times New Roman"/>
          <w:lang w:eastAsia="lt-LT"/>
        </w:rPr>
        <w:t>gadoterato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megluminu</w:t>
      </w:r>
      <w:proofErr w:type="spellEnd"/>
      <w:r w:rsidRPr="007B0E46">
        <w:rPr>
          <w:rFonts w:ascii="Times New Roman" w:eastAsia="Times New Roman" w:hAnsi="Times New Roman" w:cs="Times New Roman"/>
          <w:lang w:eastAsia="lt-LT"/>
        </w:rPr>
        <w:t xml:space="preserve"> (abiem atvejais skiriant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/kg). Šio tyrimo metu galvos smegenų progresuojančių navikinių pažeidimų vaizdas buvo gautas 132 pacientams. Pirminis veiksmingumo rezultatas buvo vertinamas pagal tai, kurį vaistinį preparatą –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ar </w:t>
      </w:r>
      <w:proofErr w:type="spellStart"/>
      <w:r w:rsidRPr="007B0E46">
        <w:rPr>
          <w:rFonts w:ascii="Times New Roman" w:eastAsia="Times New Roman" w:hAnsi="Times New Roman" w:cs="Times New Roman"/>
          <w:lang w:eastAsia="lt-LT"/>
        </w:rPr>
        <w:t>gadoterato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megluminą</w:t>
      </w:r>
      <w:proofErr w:type="spellEnd"/>
      <w:r w:rsidRPr="007B0E46">
        <w:rPr>
          <w:rFonts w:ascii="Times New Roman" w:eastAsia="Times New Roman" w:hAnsi="Times New Roman" w:cs="Times New Roman"/>
          <w:lang w:eastAsia="lt-LT"/>
        </w:rPr>
        <w:t xml:space="preserve"> – vidutinis koduotame tyrime dalyvaujantis tyrėjas laikė tinkamesniu.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pranašumas </w:t>
      </w:r>
      <w:r w:rsidRPr="007B0E46">
        <w:rPr>
          <w:rFonts w:ascii="Times New Roman" w:eastAsia="Times New Roman" w:hAnsi="Times New Roman" w:cs="Times New Roman"/>
          <w:lang w:eastAsia="lt-LT"/>
        </w:rPr>
        <w:lastRenderedPageBreak/>
        <w:t xml:space="preserve">įrodytas apskaičiavus </w:t>
      </w:r>
      <w:r w:rsidRPr="007B0E46">
        <w:rPr>
          <w:rFonts w:ascii="Times New Roman" w:eastAsia="Times New Roman" w:hAnsi="Times New Roman" w:cs="Times New Roman"/>
        </w:rPr>
        <w:t xml:space="preserve">p reikšmę (0,0004). Išsamesni duomenys buvo tokie: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laikytas tinkamesniu tiriant 42 pacientus (32 %), </w:t>
      </w:r>
      <w:proofErr w:type="spellStart"/>
      <w:r w:rsidRPr="007B0E46">
        <w:rPr>
          <w:rFonts w:ascii="Times New Roman" w:eastAsia="Times New Roman" w:hAnsi="Times New Roman" w:cs="Times New Roman"/>
        </w:rPr>
        <w:t>gadoterato</w:t>
      </w:r>
      <w:proofErr w:type="spellEnd"/>
      <w:r w:rsidRPr="007B0E46">
        <w:rPr>
          <w:rFonts w:ascii="Times New Roman" w:eastAsia="Times New Roman" w:hAnsi="Times New Roman" w:cs="Times New Roman"/>
        </w:rPr>
        <w:t xml:space="preserve"> </w:t>
      </w:r>
      <w:proofErr w:type="spellStart"/>
      <w:r w:rsidRPr="007B0E46">
        <w:rPr>
          <w:rFonts w:ascii="Times New Roman" w:eastAsia="Times New Roman" w:hAnsi="Times New Roman" w:cs="Times New Roman"/>
        </w:rPr>
        <w:t>megluminas</w:t>
      </w:r>
      <w:proofErr w:type="spellEnd"/>
      <w:r w:rsidRPr="007B0E46">
        <w:rPr>
          <w:rFonts w:ascii="Times New Roman" w:eastAsia="Times New Roman" w:hAnsi="Times New Roman" w:cs="Times New Roman"/>
        </w:rPr>
        <w:t xml:space="preserve"> – tiriant 16 pacientų (12 %). 74 pacientams (56 %) nei viena kontrastinė medžiaga nebuvo laikoma tinkamesne.</w:t>
      </w:r>
    </w:p>
    <w:p w14:paraId="31E01133" w14:textId="77777777" w:rsidR="00A61DBF" w:rsidRPr="007B0E46" w:rsidRDefault="00A61DBF" w:rsidP="00A61DBF">
      <w:pPr>
        <w:spacing w:after="0" w:line="240" w:lineRule="auto"/>
        <w:rPr>
          <w:rFonts w:ascii="Times New Roman" w:eastAsia="Times New Roman" w:hAnsi="Times New Roman" w:cs="Times New Roman"/>
        </w:rPr>
      </w:pPr>
    </w:p>
    <w:p w14:paraId="7C00AD76"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Vertinant antrinius rezultatus, nustatyta, kad, vartojant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pažeistos vietos ir galvos smegenų kontrastiškumo santykis buvo statistiškai reikšmingai didesnis (p &lt; 0,0003). Remiantis </w:t>
      </w:r>
      <w:r w:rsidRPr="007B0E46">
        <w:rPr>
          <w:rFonts w:ascii="Times New Roman" w:eastAsia="Times New Roman" w:hAnsi="Times New Roman" w:cs="Times New Roman"/>
          <w:lang w:eastAsia="lt-LT"/>
        </w:rPr>
        <w:t>koduotus duomenis vertinusių tyrėjų išvadomis, k</w:t>
      </w:r>
      <w:r w:rsidRPr="007B0E46">
        <w:rPr>
          <w:rFonts w:ascii="Times New Roman" w:eastAsia="Times New Roman" w:hAnsi="Times New Roman" w:cs="Times New Roman"/>
        </w:rPr>
        <w:t xml:space="preserve">ontrastiškumo sustiprinimo nuošimtis vartojant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buvo didesnis negu vartojant </w:t>
      </w:r>
      <w:proofErr w:type="spellStart"/>
      <w:r w:rsidRPr="007B0E46">
        <w:rPr>
          <w:rFonts w:ascii="Times New Roman" w:eastAsia="Times New Roman" w:hAnsi="Times New Roman" w:cs="Times New Roman"/>
        </w:rPr>
        <w:t>gadoterato</w:t>
      </w:r>
      <w:proofErr w:type="spellEnd"/>
      <w:r w:rsidRPr="007B0E46">
        <w:rPr>
          <w:rFonts w:ascii="Times New Roman" w:eastAsia="Times New Roman" w:hAnsi="Times New Roman" w:cs="Times New Roman"/>
        </w:rPr>
        <w:t xml:space="preserve"> </w:t>
      </w:r>
      <w:proofErr w:type="spellStart"/>
      <w:r w:rsidRPr="007B0E46">
        <w:rPr>
          <w:rFonts w:ascii="Times New Roman" w:eastAsia="Times New Roman" w:hAnsi="Times New Roman" w:cs="Times New Roman"/>
        </w:rPr>
        <w:t>megluminą</w:t>
      </w:r>
      <w:proofErr w:type="spellEnd"/>
      <w:r w:rsidRPr="007B0E46">
        <w:rPr>
          <w:rFonts w:ascii="Times New Roman" w:eastAsia="Times New Roman" w:hAnsi="Times New Roman" w:cs="Times New Roman"/>
        </w:rPr>
        <w:t>, o skirtumas buvo statistiškai reikšmingas (p &lt; 0,0003).</w:t>
      </w:r>
    </w:p>
    <w:p w14:paraId="410B8333" w14:textId="77777777" w:rsidR="00A61DBF" w:rsidRPr="007B0E46" w:rsidRDefault="00A61DBF" w:rsidP="00A61DBF">
      <w:pPr>
        <w:spacing w:after="0" w:line="240" w:lineRule="auto"/>
        <w:rPr>
          <w:rFonts w:ascii="Times New Roman" w:eastAsia="Times New Roman" w:hAnsi="Times New Roman" w:cs="Times New Roman"/>
        </w:rPr>
      </w:pPr>
    </w:p>
    <w:p w14:paraId="71B514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Kontrastiškumo ir garso santykio vidurkis, pavartojus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(129), buvo didesnis negu pavartojus </w:t>
      </w:r>
      <w:proofErr w:type="spellStart"/>
      <w:r w:rsidRPr="007B0E46">
        <w:rPr>
          <w:rFonts w:ascii="Times New Roman" w:eastAsia="Times New Roman" w:hAnsi="Times New Roman" w:cs="Times New Roman"/>
        </w:rPr>
        <w:t>gadoterato</w:t>
      </w:r>
      <w:proofErr w:type="spellEnd"/>
      <w:r w:rsidRPr="007B0E46">
        <w:rPr>
          <w:rFonts w:ascii="Times New Roman" w:eastAsia="Times New Roman" w:hAnsi="Times New Roman" w:cs="Times New Roman"/>
        </w:rPr>
        <w:t xml:space="preserve"> </w:t>
      </w:r>
      <w:proofErr w:type="spellStart"/>
      <w:r w:rsidRPr="007B0E46">
        <w:rPr>
          <w:rFonts w:ascii="Times New Roman" w:eastAsia="Times New Roman" w:hAnsi="Times New Roman" w:cs="Times New Roman"/>
        </w:rPr>
        <w:t>megluminą</w:t>
      </w:r>
      <w:proofErr w:type="spellEnd"/>
      <w:r w:rsidRPr="007B0E46">
        <w:rPr>
          <w:rFonts w:ascii="Times New Roman" w:eastAsia="Times New Roman" w:hAnsi="Times New Roman" w:cs="Times New Roman"/>
        </w:rPr>
        <w:t xml:space="preserve"> (98). Šis skirtumas nebuvo statistiškai reikšmingas.</w:t>
      </w:r>
    </w:p>
    <w:p w14:paraId="1DBB52BD" w14:textId="77777777" w:rsidR="000E66D8" w:rsidRPr="007B0E46" w:rsidRDefault="000E66D8" w:rsidP="000E66D8">
      <w:pPr>
        <w:spacing w:after="0" w:line="240" w:lineRule="auto"/>
        <w:rPr>
          <w:rFonts w:ascii="Times New Roman" w:eastAsia="Times New Roman" w:hAnsi="Times New Roman" w:cs="Times New Roman"/>
          <w:lang w:eastAsia="lt-LT"/>
        </w:rPr>
      </w:pPr>
    </w:p>
    <w:p w14:paraId="589CA461" w14:textId="79D069BD" w:rsidR="000E66D8" w:rsidRPr="007B0E46" w:rsidRDefault="000E66D8" w:rsidP="000E66D8">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Tyrime, kurio dizainas leido atlikti kryžminį palyginimą tam pačiam tiriamajam, sumažinta 0,075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/kg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buvo lyginama su įprastine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/kg </w:t>
      </w:r>
      <w:proofErr w:type="spellStart"/>
      <w:r w:rsidRPr="007B0E46">
        <w:rPr>
          <w:rFonts w:ascii="Times New Roman" w:eastAsia="Times New Roman" w:hAnsi="Times New Roman" w:cs="Times New Roman"/>
          <w:lang w:eastAsia="lt-LT"/>
        </w:rPr>
        <w:t>gadoterato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meglumino</w:t>
      </w:r>
      <w:proofErr w:type="spellEnd"/>
      <w:r w:rsidRPr="007B0E46">
        <w:rPr>
          <w:rFonts w:ascii="Times New Roman" w:eastAsia="Times New Roman" w:hAnsi="Times New Roman" w:cs="Times New Roman"/>
          <w:lang w:eastAsia="lt-LT"/>
        </w:rPr>
        <w:t xml:space="preserve"> doze kontrastu sustiprintam CNS MRT tyrimui</w:t>
      </w:r>
      <w:r w:rsidR="0000680D" w:rsidRPr="007B0E46">
        <w:rPr>
          <w:rFonts w:ascii="Times New Roman" w:eastAsia="Times New Roman" w:hAnsi="Times New Roman" w:cs="Times New Roman"/>
          <w:lang w:eastAsia="lt-LT"/>
        </w:rPr>
        <w:t>, t</w:t>
      </w:r>
      <w:r w:rsidRPr="007B0E46">
        <w:rPr>
          <w:rFonts w:ascii="Times New Roman" w:eastAsia="Times New Roman" w:hAnsi="Times New Roman" w:cs="Times New Roman"/>
          <w:lang w:eastAsia="lt-LT"/>
        </w:rPr>
        <w:t xml:space="preserve">aip </w:t>
      </w:r>
      <w:r w:rsidR="00D566A6" w:rsidRPr="007B0E46">
        <w:rPr>
          <w:rFonts w:ascii="Times New Roman" w:eastAsia="Times New Roman" w:hAnsi="Times New Roman" w:cs="Times New Roman"/>
          <w:lang w:eastAsia="lt-LT"/>
        </w:rPr>
        <w:t>iš</w:t>
      </w:r>
      <w:r w:rsidRPr="007B0E46">
        <w:rPr>
          <w:rFonts w:ascii="Times New Roman" w:eastAsia="Times New Roman" w:hAnsi="Times New Roman" w:cs="Times New Roman"/>
          <w:lang w:eastAsia="lt-LT"/>
        </w:rPr>
        <w:t>t</w:t>
      </w:r>
      <w:r w:rsidR="00D566A6" w:rsidRPr="007B0E46">
        <w:rPr>
          <w:rFonts w:ascii="Times New Roman" w:eastAsia="Times New Roman" w:hAnsi="Times New Roman" w:cs="Times New Roman"/>
          <w:lang w:eastAsia="lt-LT"/>
        </w:rPr>
        <w:t>yrus</w:t>
      </w:r>
      <w:r w:rsidRPr="007B0E46">
        <w:rPr>
          <w:rFonts w:ascii="Times New Roman" w:eastAsia="Times New Roman" w:hAnsi="Times New Roman" w:cs="Times New Roman"/>
          <w:lang w:eastAsia="lt-LT"/>
        </w:rPr>
        <w:t xml:space="preserve"> 141</w:t>
      </w:r>
      <w:r w:rsidR="006805B0"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 xml:space="preserve">pacientą, kuriems </w:t>
      </w:r>
      <w:proofErr w:type="spellStart"/>
      <w:r w:rsidRPr="007B0E46">
        <w:rPr>
          <w:rFonts w:ascii="Times New Roman" w:eastAsia="Times New Roman" w:hAnsi="Times New Roman" w:cs="Times New Roman"/>
          <w:lang w:eastAsia="lt-LT"/>
        </w:rPr>
        <w:t>gadoterato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meglumino</w:t>
      </w:r>
      <w:proofErr w:type="spellEnd"/>
      <w:r w:rsidRPr="007B0E46">
        <w:rPr>
          <w:rFonts w:ascii="Times New Roman" w:eastAsia="Times New Roman" w:hAnsi="Times New Roman" w:cs="Times New Roman"/>
          <w:lang w:eastAsia="lt-LT"/>
        </w:rPr>
        <w:t xml:space="preserve"> sustiprintu MRT nustatyti </w:t>
      </w:r>
      <w:r w:rsidR="00352068" w:rsidRPr="007B0E46">
        <w:rPr>
          <w:rFonts w:ascii="Times New Roman" w:eastAsia="Times New Roman" w:hAnsi="Times New Roman" w:cs="Times New Roman"/>
          <w:lang w:eastAsia="lt-LT"/>
        </w:rPr>
        <w:t>progresuo</w:t>
      </w:r>
      <w:r w:rsidRPr="007B0E46">
        <w:rPr>
          <w:rFonts w:ascii="Times New Roman" w:eastAsia="Times New Roman" w:hAnsi="Times New Roman" w:cs="Times New Roman"/>
          <w:lang w:eastAsia="lt-LT"/>
        </w:rPr>
        <w:t>jantys CNS pažeidimai. Pagrindiniai kintamieji buvo šie: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sustiprinimas</w:t>
      </w:r>
      <w:r w:rsidR="00352068" w:rsidRPr="007B0E46">
        <w:rPr>
          <w:rFonts w:ascii="Times New Roman" w:eastAsia="Times New Roman" w:hAnsi="Times New Roman" w:cs="Times New Roman"/>
          <w:lang w:eastAsia="lt-LT"/>
        </w:rPr>
        <w:t xml:space="preserve"> kontrastu</w:t>
      </w:r>
      <w:r w:rsidRPr="007B0E46">
        <w:rPr>
          <w:rFonts w:ascii="Times New Roman" w:eastAsia="Times New Roman" w:hAnsi="Times New Roman" w:cs="Times New Roman"/>
          <w:lang w:eastAsia="lt-LT"/>
        </w:rPr>
        <w:t>,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morfologija ir paž</w:t>
      </w:r>
      <w:r w:rsidR="006805B0" w:rsidRPr="007B0E46">
        <w:rPr>
          <w:rFonts w:ascii="Times New Roman" w:eastAsia="Times New Roman" w:hAnsi="Times New Roman" w:cs="Times New Roman"/>
          <w:lang w:eastAsia="lt-LT"/>
        </w:rPr>
        <w:t>eidimo</w:t>
      </w:r>
      <w:r w:rsidRPr="007B0E46">
        <w:rPr>
          <w:rFonts w:ascii="Times New Roman" w:eastAsia="Times New Roman" w:hAnsi="Times New Roman" w:cs="Times New Roman"/>
          <w:lang w:eastAsia="lt-LT"/>
        </w:rPr>
        <w:t xml:space="preserve"> ribų nustatymas. Vaizdus analizavo trys nepriklausomi </w:t>
      </w:r>
      <w:r w:rsidR="00C80A54" w:rsidRPr="007B0E46">
        <w:rPr>
          <w:rFonts w:ascii="Times New Roman" w:eastAsia="Times New Roman" w:hAnsi="Times New Roman" w:cs="Times New Roman"/>
          <w:lang w:eastAsia="lt-LT"/>
        </w:rPr>
        <w:t xml:space="preserve">vertintojai, kurie neturėjo informacijos apie </w:t>
      </w:r>
      <w:r w:rsidR="008744D8" w:rsidRPr="007B0E46">
        <w:rPr>
          <w:rFonts w:ascii="Times New Roman" w:eastAsia="Times New Roman" w:hAnsi="Times New Roman" w:cs="Times New Roman"/>
          <w:lang w:eastAsia="lt-LT"/>
        </w:rPr>
        <w:t>tiriamąj</w:t>
      </w:r>
      <w:r w:rsidR="00E060E8" w:rsidRPr="007B0E46">
        <w:rPr>
          <w:rFonts w:ascii="Times New Roman" w:eastAsia="Times New Roman" w:hAnsi="Times New Roman" w:cs="Times New Roman"/>
          <w:lang w:eastAsia="lt-LT"/>
        </w:rPr>
        <w:t xml:space="preserve">ą kontrastinę </w:t>
      </w:r>
      <w:r w:rsidR="00C80A54" w:rsidRPr="007B0E46">
        <w:rPr>
          <w:rFonts w:ascii="Times New Roman" w:eastAsia="Times New Roman" w:hAnsi="Times New Roman" w:cs="Times New Roman"/>
          <w:lang w:eastAsia="lt-LT"/>
        </w:rPr>
        <w:t>medžiagą</w:t>
      </w:r>
      <w:r w:rsidRPr="007B0E46">
        <w:rPr>
          <w:rFonts w:ascii="Times New Roman" w:eastAsia="Times New Roman" w:hAnsi="Times New Roman" w:cs="Times New Roman"/>
          <w:lang w:eastAsia="lt-LT"/>
        </w:rPr>
        <w:t xml:space="preserve">. Remiantis </w:t>
      </w:r>
      <w:r w:rsidR="008744D8" w:rsidRPr="007B0E46">
        <w:rPr>
          <w:rFonts w:ascii="Times New Roman" w:eastAsia="Times New Roman" w:hAnsi="Times New Roman" w:cs="Times New Roman"/>
          <w:lang w:eastAsia="lt-LT"/>
        </w:rPr>
        <w:t>v</w:t>
      </w:r>
      <w:r w:rsidR="00D566A6" w:rsidRPr="007B0E46">
        <w:rPr>
          <w:rFonts w:ascii="Times New Roman" w:eastAsia="Times New Roman" w:hAnsi="Times New Roman" w:cs="Times New Roman"/>
          <w:lang w:eastAsia="lt-LT"/>
        </w:rPr>
        <w:t>idutiniu</w:t>
      </w:r>
      <w:r w:rsidRPr="007B0E46">
        <w:rPr>
          <w:rFonts w:ascii="Times New Roman" w:eastAsia="Times New Roman" w:hAnsi="Times New Roman" w:cs="Times New Roman"/>
          <w:lang w:eastAsia="lt-LT"/>
        </w:rPr>
        <w:t xml:space="preserve"> v</w:t>
      </w:r>
      <w:r w:rsidR="00D566A6" w:rsidRPr="007B0E46">
        <w:rPr>
          <w:rFonts w:ascii="Times New Roman" w:eastAsia="Times New Roman" w:hAnsi="Times New Roman" w:cs="Times New Roman"/>
          <w:lang w:eastAsia="lt-LT"/>
        </w:rPr>
        <w:t>ertinimu</w:t>
      </w:r>
      <w:r w:rsidRPr="007B0E46">
        <w:rPr>
          <w:rFonts w:ascii="Times New Roman" w:eastAsia="Times New Roman" w:hAnsi="Times New Roman" w:cs="Times New Roman"/>
          <w:lang w:eastAsia="lt-LT"/>
        </w:rPr>
        <w:t xml:space="preserve">, </w:t>
      </w:r>
      <w:r w:rsidR="00D17C9B" w:rsidRPr="007B0E46">
        <w:rPr>
          <w:rFonts w:ascii="Times New Roman" w:eastAsia="Times New Roman" w:hAnsi="Times New Roman" w:cs="Times New Roman"/>
          <w:lang w:eastAsia="lt-LT"/>
        </w:rPr>
        <w:t>nustat</w:t>
      </w:r>
      <w:r w:rsidRPr="007B0E46">
        <w:rPr>
          <w:rFonts w:ascii="Times New Roman" w:eastAsia="Times New Roman" w:hAnsi="Times New Roman" w:cs="Times New Roman"/>
          <w:lang w:eastAsia="lt-LT"/>
        </w:rPr>
        <w:t xml:space="preserve">yta, kad </w:t>
      </w:r>
      <w:proofErr w:type="spellStart"/>
      <w:r w:rsidRPr="007B0E46">
        <w:rPr>
          <w:rFonts w:ascii="Times New Roman" w:eastAsia="Times New Roman" w:hAnsi="Times New Roman" w:cs="Times New Roman"/>
          <w:lang w:eastAsia="lt-LT"/>
        </w:rPr>
        <w:t>gadoterato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meglumin</w:t>
      </w:r>
      <w:r w:rsidR="00D566A6" w:rsidRPr="007B0E46">
        <w:rPr>
          <w:rFonts w:ascii="Times New Roman" w:eastAsia="Times New Roman" w:hAnsi="Times New Roman" w:cs="Times New Roman"/>
          <w:lang w:eastAsia="lt-LT"/>
        </w:rPr>
        <w:t>o</w:t>
      </w:r>
      <w:proofErr w:type="spellEnd"/>
      <w:r w:rsidR="00D566A6" w:rsidRPr="007B0E46">
        <w:rPr>
          <w:rFonts w:ascii="Times New Roman" w:eastAsia="Times New Roman" w:hAnsi="Times New Roman" w:cs="Times New Roman"/>
          <w:lang w:eastAsia="lt-LT"/>
        </w:rPr>
        <w:t xml:space="preserve"> atveju</w:t>
      </w:r>
      <w:r w:rsidRPr="007B0E46">
        <w:rPr>
          <w:rFonts w:ascii="Times New Roman" w:eastAsia="Times New Roman" w:hAnsi="Times New Roman" w:cs="Times New Roman"/>
          <w:lang w:eastAsia="lt-LT"/>
        </w:rPr>
        <w:t xml:space="preserve"> n</w:t>
      </w:r>
      <w:r w:rsidR="00D566A6" w:rsidRPr="007B0E46">
        <w:rPr>
          <w:rFonts w:ascii="Times New Roman" w:eastAsia="Times New Roman" w:hAnsi="Times New Roman" w:cs="Times New Roman"/>
          <w:lang w:eastAsia="lt-LT"/>
        </w:rPr>
        <w:t>ebuvo gaunamas</w:t>
      </w:r>
      <w:r w:rsidRPr="007B0E46">
        <w:rPr>
          <w:rFonts w:ascii="Times New Roman" w:eastAsia="Times New Roman" w:hAnsi="Times New Roman" w:cs="Times New Roman"/>
          <w:lang w:eastAsia="lt-LT"/>
        </w:rPr>
        <w:t xml:space="preserve"> pranašesnis </w:t>
      </w:r>
      <w:r w:rsidR="00D566A6" w:rsidRPr="007B0E46">
        <w:rPr>
          <w:rFonts w:ascii="Times New Roman" w:eastAsia="Times New Roman" w:hAnsi="Times New Roman" w:cs="Times New Roman"/>
          <w:lang w:eastAsia="lt-LT"/>
        </w:rPr>
        <w:t>vaizdas</w:t>
      </w:r>
      <w:r w:rsidRPr="007B0E46">
        <w:rPr>
          <w:rFonts w:ascii="Times New Roman" w:eastAsia="Times New Roman" w:hAnsi="Times New Roman" w:cs="Times New Roman"/>
          <w:lang w:eastAsia="lt-LT"/>
        </w:rPr>
        <w:t xml:space="preserve">, palyginti su nesustiprintu visų trijų </w:t>
      </w:r>
      <w:r w:rsidR="00D17C9B" w:rsidRPr="007B0E46">
        <w:rPr>
          <w:rFonts w:ascii="Times New Roman" w:eastAsia="Times New Roman" w:hAnsi="Times New Roman" w:cs="Times New Roman"/>
          <w:lang w:eastAsia="lt-LT"/>
        </w:rPr>
        <w:t xml:space="preserve">pagrindinių </w:t>
      </w:r>
      <w:r w:rsidRPr="007B0E46">
        <w:rPr>
          <w:rFonts w:ascii="Times New Roman" w:eastAsia="Times New Roman" w:hAnsi="Times New Roman" w:cs="Times New Roman"/>
          <w:lang w:eastAsia="lt-LT"/>
        </w:rPr>
        <w:t xml:space="preserve">kintamųjų vaizdavimu (išlaikytas bent 80 % poveikis). Vidutinis </w:t>
      </w:r>
      <w:r w:rsidR="00AE6A24" w:rsidRPr="007B0E46">
        <w:rPr>
          <w:rFonts w:ascii="Times New Roman" w:eastAsia="Times New Roman" w:hAnsi="Times New Roman" w:cs="Times New Roman"/>
          <w:lang w:eastAsia="lt-LT"/>
        </w:rPr>
        <w:t xml:space="preserve">pažeidimų skaičius, nustatytas </w:t>
      </w:r>
      <w:proofErr w:type="spellStart"/>
      <w:r w:rsidRPr="007B0E46">
        <w:rPr>
          <w:rFonts w:ascii="Times New Roman" w:eastAsia="Times New Roman" w:hAnsi="Times New Roman" w:cs="Times New Roman"/>
          <w:lang w:eastAsia="lt-LT"/>
        </w:rPr>
        <w:t>gadobutroliu</w:t>
      </w:r>
      <w:proofErr w:type="spellEnd"/>
      <w:r w:rsidRPr="007B0E46">
        <w:rPr>
          <w:rFonts w:ascii="Times New Roman" w:eastAsia="Times New Roman" w:hAnsi="Times New Roman" w:cs="Times New Roman"/>
          <w:lang w:eastAsia="lt-LT"/>
        </w:rPr>
        <w:t xml:space="preserve"> (2,14) ir </w:t>
      </w:r>
      <w:proofErr w:type="spellStart"/>
      <w:r w:rsidRPr="007B0E46">
        <w:rPr>
          <w:rFonts w:ascii="Times New Roman" w:eastAsia="Times New Roman" w:hAnsi="Times New Roman" w:cs="Times New Roman"/>
          <w:lang w:eastAsia="lt-LT"/>
        </w:rPr>
        <w:t>gadoteratu</w:t>
      </w:r>
      <w:proofErr w:type="spellEnd"/>
      <w:r w:rsidRPr="007B0E46">
        <w:rPr>
          <w:rFonts w:ascii="Times New Roman" w:eastAsia="Times New Roman" w:hAnsi="Times New Roman" w:cs="Times New Roman"/>
          <w:lang w:eastAsia="lt-LT"/>
        </w:rPr>
        <w:t xml:space="preserve"> (2,06) buvo panašus.</w:t>
      </w:r>
    </w:p>
    <w:p w14:paraId="4AEA89D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B76AB5" w14:textId="77777777" w:rsidR="00A61DBF" w:rsidRPr="007B0E46" w:rsidRDefault="00A61DBF" w:rsidP="003D7CBC">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Vaikų populiacija</w:t>
      </w:r>
    </w:p>
    <w:p w14:paraId="7185548D" w14:textId="77777777" w:rsidR="00A61DBF" w:rsidRPr="007B0E46" w:rsidRDefault="00A61DBF" w:rsidP="003D7CBC">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Dviejuose I/III fazės tyrimuose 138-iems tiriamiesiems buvo skiriamos vienkartinės dozės ir atliekamas kontrastinis CNS, kepenų ir inkstų MRT arba kontrastinė MRA bei 44-iems 0</w:t>
      </w:r>
      <w:r w:rsidRPr="007B0E46">
        <w:rPr>
          <w:rFonts w:ascii="Times New Roman" w:eastAsia="Times New Roman" w:hAnsi="Times New Roman" w:cs="Times New Roman"/>
          <w:lang w:eastAsia="lt-LT"/>
        </w:rPr>
        <w:noBreakHyphen/>
        <w:t xml:space="preserve">&lt; 2 metų amžiaus tiriamiesiems (įskaitant laiku gimusius naujagimius) buvo skiriamos vienkartinės dozės ir atliekamas rutininis kontrastinis bet kokios kūno srities MRT. Buvo įrodytas visų šiuose tyrimuose vertintų parametrų diagnostinis efektyvumas ir diagnostinio patikimumo padidėjimas; skirtumų tarp vaikų amžiaus grupių ir jas lyginant su suaugusiaisiais nebuvo. Šiuose tyrimuose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buvo gerai toleruojamas, o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saugumo savybės buvo tokios pat, kaip ir suaugusiųjų.</w:t>
      </w:r>
    </w:p>
    <w:p w14:paraId="2309AB45" w14:textId="77777777" w:rsidR="00A61DBF" w:rsidRPr="007B0E46" w:rsidRDefault="00A61DBF" w:rsidP="003D7CBC">
      <w:pPr>
        <w:keepNext/>
        <w:spacing w:after="0" w:line="240" w:lineRule="auto"/>
        <w:rPr>
          <w:rFonts w:ascii="Times New Roman" w:eastAsia="Times New Roman" w:hAnsi="Times New Roman" w:cs="Times New Roman"/>
          <w:lang w:eastAsia="lt-LT"/>
        </w:rPr>
      </w:pPr>
    </w:p>
    <w:p w14:paraId="44FC4E42"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Klinikinis saugumas</w:t>
      </w:r>
    </w:p>
    <w:p w14:paraId="1E530BCD" w14:textId="3ED259F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Nepageidaujamų reakcijų, pasireiškusių pavartojus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įvairioms indikacijoms, tipas ir dažnis buvo vertinami didelės imties tarptautiniame perspektyviniame neintervenciniame klinikiniame tyrime (GARDIAN). Saugumo populiaciją sudarė 23708 visų amžiaus grupių pacientai, įskaitant vaikus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1</w:t>
      </w:r>
      <w:r w:rsidR="00CD08EA"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142; 4,8</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senyvus žmones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4</w:t>
      </w:r>
      <w:r w:rsidR="00CD08EA"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330; 18,3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nuo 65 iki &lt;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80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 ir n</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526; 2,2</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80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 amžiaus). Amžiaus mediana buvo 51,9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metų.</w:t>
      </w:r>
    </w:p>
    <w:p w14:paraId="72F8786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3126A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Iš viso buvo pranešta apie 251 nepageidaujamą poveikį (NP), pasireiškusį du šimtai </w:t>
      </w:r>
      <w:proofErr w:type="spellStart"/>
      <w:r w:rsidRPr="007B0E46">
        <w:rPr>
          <w:rFonts w:ascii="Times New Roman" w:eastAsia="Times New Roman" w:hAnsi="Times New Roman" w:cs="Times New Roman"/>
          <w:lang w:eastAsia="lt-LT"/>
        </w:rPr>
        <w:t>dviems</w:t>
      </w:r>
      <w:proofErr w:type="spellEnd"/>
      <w:r w:rsidRPr="007B0E46">
        <w:rPr>
          <w:rFonts w:ascii="Times New Roman" w:eastAsia="Times New Roman" w:hAnsi="Times New Roman" w:cs="Times New Roman"/>
        </w:rPr>
        <w:t xml:space="preserve"> </w:t>
      </w:r>
      <w:r w:rsidRPr="007B0E46">
        <w:rPr>
          <w:rFonts w:ascii="Times New Roman" w:eastAsia="Times New Roman" w:hAnsi="Times New Roman" w:cs="Times New Roman"/>
          <w:lang w:eastAsia="lt-LT"/>
        </w:rPr>
        <w:t>pacientams (0,9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apie 215 poveikių, klasifikuotų kaip nepageidaujamos reakcijos į vaistą (NRV), pasireiškusių 170 (0,7</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pacientų. Dauguma nepageidaujamų reakcijų (97,7 %) buvo lengvo ar vidutinio sunkumo.</w:t>
      </w:r>
    </w:p>
    <w:p w14:paraId="15A5612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Dažniausiai nustatytos NRV buvo pykinimas (0,3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vėmimas (0,1</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ir galvos svaigimas (0,1</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NRV dažnis moterims buvo 0,9</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o vyrams – 0,6</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įtakos NRV dažniui neturi. Keturi iš 170 pacientų, kuriems nustatyta NRV (0,02</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patyrė sunkią nepageidaujamą reakciją, iš kurių vienas (anafilaksinio šoko) atvejis buvo mirtinas.</w:t>
      </w:r>
    </w:p>
    <w:p w14:paraId="048C4E97" w14:textId="427844E1"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Vaikų populiacijoje apie NP buvo pranešta 8</w:t>
      </w:r>
      <w:r w:rsidRPr="007B0E46">
        <w:rPr>
          <w:rFonts w:ascii="Times New Roman" w:eastAsia="Times New Roman" w:hAnsi="Times New Roman" w:cs="Times New Roman"/>
          <w:lang w:eastAsia="lt-LT"/>
        </w:rPr>
        <w:noBreakHyphen/>
        <w:t>iems iš 1</w:t>
      </w:r>
      <w:r w:rsidR="007F4B0F"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142 (0,7</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 pacientų. Šešiems vaikams šie NP buvo klasifikuoti kaip NRV (0,5</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w:t>
      </w:r>
    </w:p>
    <w:p w14:paraId="15AFA64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8B178A"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Inkstų funkcijos sutrikimas</w:t>
      </w:r>
    </w:p>
    <w:p w14:paraId="0912B48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xml:space="preserve">Perspektyviniame </w:t>
      </w:r>
      <w:proofErr w:type="spellStart"/>
      <w:r w:rsidRPr="007B0E46">
        <w:rPr>
          <w:rFonts w:ascii="Times New Roman" w:eastAsia="Times New Roman" w:hAnsi="Times New Roman" w:cs="Times New Roman"/>
          <w:lang w:eastAsia="lt-LT"/>
        </w:rPr>
        <w:t>farmakoepidemiologiniame</w:t>
      </w:r>
      <w:proofErr w:type="spellEnd"/>
      <w:r w:rsidRPr="007B0E46">
        <w:rPr>
          <w:rFonts w:ascii="Times New Roman" w:eastAsia="Times New Roman" w:hAnsi="Times New Roman" w:cs="Times New Roman"/>
          <w:lang w:eastAsia="lt-LT"/>
        </w:rPr>
        <w:t xml:space="preserve"> tyrime (GRIP), skirtame įvertinti galimą NSF išsivystymo riziką pacientams, kurių inkstų funkcija sutrikusi, 908 pacientai, sergantys įvairaus laipsnio inkstų funkcijos sutrikimais, vartojo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standartinėmis kontrastu sustiprintam MRT skirtomis dozėmis.</w:t>
      </w:r>
    </w:p>
    <w:p w14:paraId="2DA40C5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Visi pacientai, įskaitant 234</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sergančius sunkiu inkstų funkcijos sutrikimu (</w:t>
      </w:r>
      <w:proofErr w:type="spellStart"/>
      <w:r w:rsidRPr="007B0E46">
        <w:rPr>
          <w:rFonts w:ascii="Times New Roman" w:eastAsia="Times New Roman" w:hAnsi="Times New Roman" w:cs="Times New Roman"/>
          <w:lang w:eastAsia="lt-LT"/>
        </w:rPr>
        <w:t>aGFG</w:t>
      </w:r>
      <w:proofErr w:type="spellEnd"/>
      <w:r w:rsidRPr="007B0E46">
        <w:rPr>
          <w:rFonts w:ascii="Times New Roman" w:eastAsia="Times New Roman" w:hAnsi="Times New Roman" w:cs="Times New Roman"/>
          <w:lang w:eastAsia="lt-LT"/>
        </w:rPr>
        <w:t xml:space="preserve"> &lt;</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30</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ml/min/1,73</w:t>
      </w:r>
      <w:r w:rsidRPr="007B0E46">
        <w:rPr>
          <w:rFonts w:ascii="Times New Roman" w:eastAsia="Times New Roman" w:hAnsi="Times New Roman" w:cs="Times New Roman"/>
        </w:rPr>
        <w:t>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lang w:eastAsia="lt-LT"/>
        </w:rPr>
        <w:t xml:space="preserve">), kuriems nebuvo skirta kitų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turinčių kontrastinių medžiagų, dvejus metus buvo stebimi, dėl NSF požymių ir simptomų. Nė vienam į tyrimą įtrauktam pacientui neišsivystė NSF.</w:t>
      </w:r>
    </w:p>
    <w:p w14:paraId="0979232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746F4C1"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5.2</w:t>
      </w:r>
      <w:r w:rsidRPr="007B0E46">
        <w:rPr>
          <w:rFonts w:ascii="Times New Roman" w:eastAsia="Times New Roman" w:hAnsi="Times New Roman" w:cs="Times New Roman"/>
          <w:b/>
          <w:lang w:eastAsia="lt-LT"/>
        </w:rPr>
        <w:tab/>
      </w:r>
      <w:proofErr w:type="spellStart"/>
      <w:r w:rsidRPr="007B0E46">
        <w:rPr>
          <w:rFonts w:ascii="Times New Roman" w:eastAsia="Times New Roman" w:hAnsi="Times New Roman" w:cs="Times New Roman"/>
          <w:b/>
          <w:lang w:eastAsia="lt-LT"/>
        </w:rPr>
        <w:t>Farmakokinetinės</w:t>
      </w:r>
      <w:proofErr w:type="spellEnd"/>
      <w:r w:rsidRPr="007B0E46">
        <w:rPr>
          <w:rFonts w:ascii="Times New Roman" w:eastAsia="Times New Roman" w:hAnsi="Times New Roman" w:cs="Times New Roman"/>
          <w:b/>
          <w:lang w:eastAsia="lt-LT"/>
        </w:rPr>
        <w:t xml:space="preserve"> savybės</w:t>
      </w:r>
    </w:p>
    <w:p w14:paraId="4828323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91AE788"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Pasiskirstymas</w:t>
      </w:r>
    </w:p>
    <w:p w14:paraId="283122C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Į veną suleistas </w:t>
      </w:r>
      <w:proofErr w:type="spellStart"/>
      <w:r w:rsidRPr="007B0E46">
        <w:rPr>
          <w:rFonts w:ascii="Times New Roman" w:eastAsia="Times New Roman" w:hAnsi="Times New Roman" w:cs="Times New Roman"/>
          <w:lang w:eastAsia="lt-LT"/>
        </w:rPr>
        <w:t>gadobutrolis</w:t>
      </w:r>
      <w:proofErr w:type="spellEnd"/>
      <w:r w:rsidRPr="007B0E46">
        <w:rPr>
          <w:rFonts w:ascii="Times New Roman" w:eastAsia="Times New Roman" w:hAnsi="Times New Roman" w:cs="Times New Roman"/>
          <w:lang w:eastAsia="lt-LT"/>
        </w:rPr>
        <w:t xml:space="preserve"> greitai pasklinda neląsteliniame tarpe. Prisijungimas prie plazmos baltymų yra nežymus.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farmakokinetika žmogaus organizme atitinkamai proporcinga dozei. Suleidus iki 0,4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/kg kūno svorio dozę, jo koncentracija plazmoje mažėja dviem fazėmis. Suleidus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 dozę, po 2 minučių jo koncentracija plazmoje yra 0,59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/l, o po 60 minučių – 0,3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/l.</w:t>
      </w:r>
    </w:p>
    <w:p w14:paraId="0010D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102105F"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proofErr w:type="spellStart"/>
      <w:r w:rsidRPr="007B0E46">
        <w:rPr>
          <w:rFonts w:ascii="Times New Roman" w:eastAsia="Times New Roman" w:hAnsi="Times New Roman" w:cs="Times New Roman"/>
          <w:u w:val="single"/>
          <w:lang w:eastAsia="lt-LT"/>
        </w:rPr>
        <w:t>Biotransformacija</w:t>
      </w:r>
      <w:proofErr w:type="spellEnd"/>
    </w:p>
    <w:p w14:paraId="673AC98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Plazmoje ir šlapime metabolitų nenustatoma.</w:t>
      </w:r>
    </w:p>
    <w:p w14:paraId="55513BC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6FC419" w14:textId="77777777" w:rsidR="00A61DBF" w:rsidRPr="007B0E46" w:rsidRDefault="00A61DBF" w:rsidP="00A61DBF">
      <w:pPr>
        <w:keepNext/>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Eliminacija</w:t>
      </w:r>
    </w:p>
    <w:p w14:paraId="62C2B56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Per 2 valandas su šlapimu išsiskiria daugiau kaip 50 %, per 12 valandų – daugiau kaip 90 % suleistos dozės. Galutinis pusinės eliminacijos laikas vidutiniškai yra 1,8 valandos (1,3–2,1 valandos), kas atitinka pasišalinimo per inkstus greitį. Suleidus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/kg kūno svorio dozę, o per 72 valandas pašalinama 100,3 +/-2,6 % šios dozės. Sveikų žmonių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klirensas per inkstus svyruoja nuo 1,1 iki 1,7 ml min</w:t>
      </w:r>
      <w:r w:rsidRPr="007B0E46">
        <w:rPr>
          <w:rFonts w:ascii="Times New Roman" w:eastAsia="Times New Roman" w:hAnsi="Times New Roman" w:cs="Times New Roman"/>
          <w:vertAlign w:val="superscript"/>
        </w:rPr>
        <w:t>-1</w:t>
      </w:r>
      <w:r w:rsidRPr="007B0E46">
        <w:rPr>
          <w:rFonts w:ascii="Times New Roman" w:eastAsia="Times New Roman" w:hAnsi="Times New Roman" w:cs="Times New Roman"/>
          <w:lang w:eastAsia="lt-LT"/>
        </w:rPr>
        <w:t> kg</w:t>
      </w:r>
      <w:r w:rsidRPr="007B0E46">
        <w:rPr>
          <w:rFonts w:ascii="Times New Roman" w:eastAsia="Times New Roman" w:hAnsi="Times New Roman" w:cs="Times New Roman"/>
          <w:vertAlign w:val="superscript"/>
        </w:rPr>
        <w:t>-1</w:t>
      </w:r>
      <w:r w:rsidRPr="007B0E46">
        <w:rPr>
          <w:rFonts w:ascii="Times New Roman" w:eastAsia="Times New Roman" w:hAnsi="Times New Roman" w:cs="Times New Roman"/>
          <w:lang w:eastAsia="lt-LT"/>
        </w:rPr>
        <w:t xml:space="preserve">, t. y. prilygsta inulino klirensui. Tai rodo, kad </w:t>
      </w:r>
      <w:proofErr w:type="spellStart"/>
      <w:r w:rsidRPr="007B0E46">
        <w:rPr>
          <w:rFonts w:ascii="Times New Roman" w:eastAsia="Times New Roman" w:hAnsi="Times New Roman" w:cs="Times New Roman"/>
          <w:lang w:eastAsia="lt-LT"/>
        </w:rPr>
        <w:t>gadobutrolis</w:t>
      </w:r>
      <w:proofErr w:type="spellEnd"/>
      <w:r w:rsidRPr="007B0E46">
        <w:rPr>
          <w:rFonts w:ascii="Times New Roman" w:eastAsia="Times New Roman" w:hAnsi="Times New Roman" w:cs="Times New Roman"/>
          <w:lang w:eastAsia="lt-LT"/>
        </w:rPr>
        <w:t xml:space="preserve"> išsiskiria (beveik išimtinai) </w:t>
      </w:r>
      <w:proofErr w:type="spellStart"/>
      <w:r w:rsidRPr="007B0E46">
        <w:rPr>
          <w:rFonts w:ascii="Times New Roman" w:eastAsia="Times New Roman" w:hAnsi="Times New Roman" w:cs="Times New Roman"/>
          <w:lang w:eastAsia="lt-LT"/>
        </w:rPr>
        <w:t>glomerulų</w:t>
      </w:r>
      <w:proofErr w:type="spellEnd"/>
      <w:r w:rsidRPr="007B0E46">
        <w:rPr>
          <w:rFonts w:ascii="Times New Roman" w:eastAsia="Times New Roman" w:hAnsi="Times New Roman" w:cs="Times New Roman"/>
          <w:lang w:eastAsia="lt-LT"/>
        </w:rPr>
        <w:t xml:space="preserve"> filtracijos būdu. Mažiau kaip 0,1 % dozės pasišalina su išmatomis.</w:t>
      </w:r>
    </w:p>
    <w:p w14:paraId="62B5B4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FC7CC80"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Ypatingos populiacijos</w:t>
      </w:r>
    </w:p>
    <w:p w14:paraId="5EFD3C8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0865A8" w14:textId="77777777" w:rsidR="00A61DBF" w:rsidRPr="007B0E46" w:rsidRDefault="00A61DBF" w:rsidP="0013617B">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Vaikų populiacija</w:t>
      </w:r>
    </w:p>
    <w:p w14:paraId="4130AA9C"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farmakokinetika vaikų, jaunesnių kaip 18 metų amžiaus, ir suaugusiųjų populiacijose yra panaši (žr. 4.2 skyrių).</w:t>
      </w:r>
    </w:p>
    <w:p w14:paraId="030DEE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86575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Buvo atlikti du I/III fazės tyrimai, kuriuose dalyvavo jaunesni kaip 18 metų amžiaus vaikai. Farmakokinetika buvo įvertinta 130-iai 2–&lt; 18 metų amžiaus pacientų ir 43-ims jaunesniems kaip 2 metai, įskaitant laiku gimusius naujagimius, pacientams.</w:t>
      </w:r>
    </w:p>
    <w:p w14:paraId="64D097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40537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Buvo nustatyta, kad visų amžiaus grupių vaikų bendros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farmakokinetikos savybės yra panašios kaip ir suaugusiųjų. Tai pasireiškia panašiomis šių parametrų vertėmis: plotu po koncentracijos ir laiko kreive (AUC), bendru klirensu (</w:t>
      </w:r>
      <w:proofErr w:type="spellStart"/>
      <w:r w:rsidRPr="007B0E46">
        <w:rPr>
          <w:rFonts w:ascii="Times New Roman" w:eastAsia="Times New Roman" w:hAnsi="Times New Roman" w:cs="Times New Roman"/>
          <w:lang w:eastAsia="lt-LT"/>
        </w:rPr>
        <w:t>CL</w:t>
      </w:r>
      <w:r w:rsidRPr="007B0E46">
        <w:rPr>
          <w:rFonts w:ascii="Times New Roman" w:eastAsia="Times New Roman" w:hAnsi="Times New Roman" w:cs="Times New Roman"/>
          <w:vertAlign w:val="subscript"/>
          <w:lang w:eastAsia="lt-LT"/>
        </w:rPr>
        <w:t>tot</w:t>
      </w:r>
      <w:proofErr w:type="spellEnd"/>
      <w:r w:rsidRPr="007B0E46">
        <w:rPr>
          <w:rFonts w:ascii="Times New Roman" w:eastAsia="Times New Roman" w:hAnsi="Times New Roman" w:cs="Times New Roman"/>
          <w:lang w:eastAsia="lt-LT"/>
        </w:rPr>
        <w:t>), normalizuotu pagal kūno svorį, pasiskirstymo tūriu (</w:t>
      </w:r>
      <w:proofErr w:type="spellStart"/>
      <w:r w:rsidRPr="007B0E46">
        <w:rPr>
          <w:rFonts w:ascii="Times New Roman" w:eastAsia="Times New Roman" w:hAnsi="Times New Roman" w:cs="Times New Roman"/>
          <w:lang w:eastAsia="lt-LT"/>
        </w:rPr>
        <w:t>V</w:t>
      </w:r>
      <w:r w:rsidRPr="007B0E46">
        <w:rPr>
          <w:rFonts w:ascii="Times New Roman" w:eastAsia="Times New Roman" w:hAnsi="Times New Roman" w:cs="Times New Roman"/>
          <w:vertAlign w:val="subscript"/>
          <w:lang w:eastAsia="lt-LT"/>
        </w:rPr>
        <w:t>ss</w:t>
      </w:r>
      <w:proofErr w:type="spellEnd"/>
      <w:r w:rsidRPr="007B0E46">
        <w:rPr>
          <w:rFonts w:ascii="Times New Roman" w:eastAsia="Times New Roman" w:hAnsi="Times New Roman" w:cs="Times New Roman"/>
          <w:lang w:eastAsia="lt-LT"/>
        </w:rPr>
        <w:t xml:space="preserve">), taip pat eliminacijos </w:t>
      </w:r>
      <w:proofErr w:type="spellStart"/>
      <w:r w:rsidRPr="007B0E46">
        <w:rPr>
          <w:rFonts w:ascii="Times New Roman" w:eastAsia="Times New Roman" w:hAnsi="Times New Roman" w:cs="Times New Roman"/>
          <w:lang w:eastAsia="lt-LT"/>
        </w:rPr>
        <w:t>pusperiodžiu</w:t>
      </w:r>
      <w:proofErr w:type="spellEnd"/>
      <w:r w:rsidRPr="007B0E46">
        <w:rPr>
          <w:rFonts w:ascii="Times New Roman" w:eastAsia="Times New Roman" w:hAnsi="Times New Roman" w:cs="Times New Roman"/>
          <w:lang w:eastAsia="lt-LT"/>
        </w:rPr>
        <w:t xml:space="preserve"> ir </w:t>
      </w:r>
      <w:proofErr w:type="spellStart"/>
      <w:r w:rsidRPr="007B0E46">
        <w:rPr>
          <w:rFonts w:ascii="Times New Roman" w:eastAsia="Times New Roman" w:hAnsi="Times New Roman" w:cs="Times New Roman"/>
          <w:lang w:eastAsia="lt-LT"/>
        </w:rPr>
        <w:t>ekskrecijos</w:t>
      </w:r>
      <w:proofErr w:type="spellEnd"/>
      <w:r w:rsidRPr="007B0E46">
        <w:rPr>
          <w:rFonts w:ascii="Times New Roman" w:eastAsia="Times New Roman" w:hAnsi="Times New Roman" w:cs="Times New Roman"/>
          <w:lang w:eastAsia="lt-LT"/>
        </w:rPr>
        <w:t xml:space="preserve"> greičiu.</w:t>
      </w:r>
    </w:p>
    <w:p w14:paraId="0BCE285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Apytikriai vidutiniškai 99 % dozes buvo nustatyta šlapime per 6 valandas (ši informacija gauta, apdorojus  2–&lt; 18 metų amžiaus pacientų grupės duomenis).</w:t>
      </w:r>
    </w:p>
    <w:p w14:paraId="7EED4E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DAB28E" w14:textId="77777777" w:rsidR="00A61DBF" w:rsidRPr="007B0E46" w:rsidRDefault="00A61DBF" w:rsidP="0013617B">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Senyvi pacientai (≥ 65 metų)</w:t>
      </w:r>
    </w:p>
    <w:p w14:paraId="1100F3E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Dėl fiziologinių su amžiumi siejamų inkstų funkcijos pokyčių senyvo amžiaus (65 metų ir vyresniems) sveikiems savanoriams sisteminė vaistinio preparato ekspozicija buvo padidėjusi maždaug 33 % (vyrams) ir 54 % (moterims), o galutinis pusinės eliminacijos laikas – maždaug 33 % (vyrams) ir 58 % (moterims). Plazmos klirensas buvo atitinkamai sumažėjęs maždaug 25 % (vyrams) ir 35 % (moterims). Suleista dozė visiems savanoriams visiškai pasišalino su šlapimu per 24 val., ir skirtumo tarp senyvo amžiaus ir ne senyvo amžiaus sveikų savanorių nebuvo.</w:t>
      </w:r>
    </w:p>
    <w:p w14:paraId="6C99208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980FB49" w14:textId="77777777" w:rsidR="00A61DBF" w:rsidRPr="007B0E46" w:rsidRDefault="00A61DBF" w:rsidP="0013617B">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Sutrikusi inkstų funkcija</w:t>
      </w:r>
    </w:p>
    <w:p w14:paraId="7434F443" w14:textId="4B815115"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Pacientams, kurių sutrikusi inkstų funkcija, dėl susilpnėjusios </w:t>
      </w:r>
      <w:proofErr w:type="spellStart"/>
      <w:r w:rsidRPr="007B0E46">
        <w:rPr>
          <w:rFonts w:ascii="Times New Roman" w:eastAsia="Times New Roman" w:hAnsi="Times New Roman" w:cs="Times New Roman"/>
          <w:lang w:eastAsia="lt-LT"/>
        </w:rPr>
        <w:t>glomerulų</w:t>
      </w:r>
      <w:proofErr w:type="spellEnd"/>
      <w:r w:rsidRPr="007B0E46">
        <w:rPr>
          <w:rFonts w:ascii="Times New Roman" w:eastAsia="Times New Roman" w:hAnsi="Times New Roman" w:cs="Times New Roman"/>
          <w:lang w:eastAsia="lt-LT"/>
        </w:rPr>
        <w:t xml:space="preserve"> filtracijos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pusinės eliminacijos laikas serume yra pailgėjęs. Pacientams, kuriems buvo vidutinio sunkumo inkstų funkcijos sutrikimas (80 &gt;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&gt; 30 ml/min.), vidutinis galutinis pusinės eliminacijos laikas buvo pailgėjęs iki 5,8 val., o pacientams, kuriems buvo sunkus inkstų funkcijos sutrikimas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&lt; 30 ml/min.), negydomiems dialize, – iki 17,6 val. Pacientams, kuriems buvo lengvas arba vidutinio sunkumo inkstų funkcijos sutrikimas (80 &gt; CL</w:t>
      </w:r>
      <w:r w:rsidRPr="007B0E46">
        <w:rPr>
          <w:rFonts w:ascii="Times New Roman" w:eastAsia="Times New Roman" w:hAnsi="Times New Roman" w:cs="Times New Roman"/>
          <w:vertAlign w:val="subscript"/>
          <w:lang w:eastAsia="lt-LT"/>
        </w:rPr>
        <w:t>CR</w:t>
      </w:r>
      <w:r w:rsidRPr="007B0E46">
        <w:rPr>
          <w:rFonts w:ascii="Times New Roman" w:eastAsia="Times New Roman" w:hAnsi="Times New Roman" w:cs="Times New Roman"/>
          <w:lang w:eastAsia="lt-LT"/>
        </w:rPr>
        <w:t> &gt; 30 ml/min.), vidutinis serumo klirensas buvo sumažėjęs iki 0,49 ml/min./kg, o pacientams, kuriems buvo sunkus inkstų funkcijos sutrikimas (CL</w:t>
      </w:r>
      <w:r w:rsidRPr="007B0E46">
        <w:rPr>
          <w:rFonts w:ascii="Times New Roman" w:eastAsia="Times New Roman" w:hAnsi="Times New Roman" w:cs="Times New Roman"/>
          <w:vertAlign w:val="subscript"/>
          <w:lang w:eastAsia="lt-LT"/>
        </w:rPr>
        <w:t>CR</w:t>
      </w:r>
      <w:r w:rsidR="003A0734" w:rsidRPr="007B0E46">
        <w:rPr>
          <w:rFonts w:ascii="Times New Roman" w:eastAsia="Times New Roman" w:hAnsi="Times New Roman" w:cs="Times New Roman"/>
          <w:lang w:eastAsia="lt-LT"/>
        </w:rPr>
        <w:t> </w:t>
      </w:r>
      <w:r w:rsidRPr="007B0E46">
        <w:rPr>
          <w:rFonts w:ascii="Times New Roman" w:eastAsia="Times New Roman" w:hAnsi="Times New Roman" w:cs="Times New Roman"/>
          <w:lang w:eastAsia="lt-LT"/>
        </w:rPr>
        <w:t xml:space="preserve">&lt;30 ml/min.), negydomiems dialize, – iki 0,16 ml/min/kg. Pacientams, kuriems buvo lengvas arba vidutinio sunkumo inkstų funkcijos sutrikimas, suleistas vaistinis preparatas visiškai pasišalino su šlapimu per 72 val. Pacientams, kuriems buvo sunkus inkstų funkcijos sutrikimas, maždaug 80 % suleistos dozės pasišalino su šlapimu per 5paras (taip pat žr. 4.2 ir 4.4 skyriuose). Dialize gydomiems pacientams </w:t>
      </w:r>
      <w:proofErr w:type="spellStart"/>
      <w:r w:rsidRPr="007B0E46">
        <w:rPr>
          <w:rFonts w:ascii="Times New Roman" w:eastAsia="Times New Roman" w:hAnsi="Times New Roman" w:cs="Times New Roman"/>
          <w:lang w:eastAsia="lt-LT"/>
        </w:rPr>
        <w:t>gadobutrolis</w:t>
      </w:r>
      <w:proofErr w:type="spellEnd"/>
      <w:r w:rsidRPr="007B0E46">
        <w:rPr>
          <w:rFonts w:ascii="Times New Roman" w:eastAsia="Times New Roman" w:hAnsi="Times New Roman" w:cs="Times New Roman"/>
          <w:lang w:eastAsia="lt-LT"/>
        </w:rPr>
        <w:t xml:space="preserve"> buvo beveik visiškai pasišalinęs iš serumo po trečiosios dializės.</w:t>
      </w:r>
    </w:p>
    <w:p w14:paraId="2E8B98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C7521B2"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5.3</w:t>
      </w:r>
      <w:r w:rsidRPr="007B0E46">
        <w:rPr>
          <w:rFonts w:ascii="Times New Roman" w:eastAsia="Times New Roman" w:hAnsi="Times New Roman" w:cs="Times New Roman"/>
          <w:b/>
          <w:lang w:eastAsia="lt-LT"/>
        </w:rPr>
        <w:tab/>
      </w:r>
      <w:proofErr w:type="spellStart"/>
      <w:r w:rsidRPr="007B0E46">
        <w:rPr>
          <w:rFonts w:ascii="Times New Roman" w:eastAsia="Times New Roman" w:hAnsi="Times New Roman" w:cs="Times New Roman"/>
          <w:b/>
          <w:lang w:eastAsia="lt-LT"/>
        </w:rPr>
        <w:t>Ikiklinikinių</w:t>
      </w:r>
      <w:proofErr w:type="spellEnd"/>
      <w:r w:rsidRPr="007B0E46">
        <w:rPr>
          <w:rFonts w:ascii="Times New Roman" w:eastAsia="Times New Roman" w:hAnsi="Times New Roman" w:cs="Times New Roman"/>
          <w:b/>
          <w:lang w:eastAsia="lt-LT"/>
        </w:rPr>
        <w:t xml:space="preserve"> saugumo tyrimų duomenys</w:t>
      </w:r>
    </w:p>
    <w:p w14:paraId="749A6C5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33B857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Įprastų farmakologinio saugumo, pakartotinių dozių toksiškumo ir </w:t>
      </w:r>
      <w:proofErr w:type="spellStart"/>
      <w:r w:rsidRPr="007B0E46">
        <w:rPr>
          <w:rFonts w:ascii="Times New Roman" w:eastAsia="Times New Roman" w:hAnsi="Times New Roman" w:cs="Times New Roman"/>
          <w:lang w:eastAsia="lt-LT"/>
        </w:rPr>
        <w:t>genotoksiškumo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ikiklinikinių</w:t>
      </w:r>
      <w:proofErr w:type="spellEnd"/>
      <w:r w:rsidRPr="007B0E46">
        <w:rPr>
          <w:rFonts w:ascii="Times New Roman" w:eastAsia="Times New Roman" w:hAnsi="Times New Roman" w:cs="Times New Roman"/>
          <w:lang w:eastAsia="lt-LT"/>
        </w:rPr>
        <w:t xml:space="preserve"> tyrimų duomenys specifinio pavojaus žmogui nerodo.</w:t>
      </w:r>
    </w:p>
    <w:p w14:paraId="7D7D3A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27A65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Tiriant toksinį poveikį reprodukcijai, kartotinės intraveninės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dozės, kurios, vertinant pagal kūno paviršiaus plotą, buvo 8–16 kartų didesnės arba, vertinant pagal kūno svorį, 25–50 kartų didesnės už vartojamas žmonių ligų diagnostikai, lėtino žiurkių ir triušių vaisių raidą, dažnino žiurkių, triušių ir beždžionių vaisių žūtį. Ar tokį pat poveikį gali sukelti vienkartinės dozės, nenustatyta.</w:t>
      </w:r>
    </w:p>
    <w:p w14:paraId="342506E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85FD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Vienos ir kartotinių dozių toksiškumo tyrimai su žiurkėmis naujagimėmis ir žiurkių jaunikliais neatskleidė jokių požymių, įrodančių vaisto vartojimo pavojų kurių nors amžių grupių vaikams, įskaitant laiku gimusius naujagimius ir kūdikius.</w:t>
      </w:r>
    </w:p>
    <w:p w14:paraId="2E5C977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2C4FA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Žindančioms žiurkėms į veną sušvirkštus radioaktyviai žymėto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jaunikliai su motinos pienu gavo mažiau negu 0,1 % sušvirkštos dozės.</w:t>
      </w:r>
    </w:p>
    <w:p w14:paraId="0BF8B12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EB200A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Žiurkėms sugirdžius vaistinio preparato, absorbcija buvo labai maža ir, apskaičiavus pagal dozės dalį, pašalintą su šlapimu, sudarė maždaug tik 5 %.</w:t>
      </w:r>
    </w:p>
    <w:p w14:paraId="6DD124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77BD70"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Ikiklinikinių</w:t>
      </w:r>
      <w:proofErr w:type="spellEnd"/>
      <w:r w:rsidRPr="007B0E46">
        <w:rPr>
          <w:rFonts w:ascii="Times New Roman" w:eastAsia="Times New Roman" w:hAnsi="Times New Roman" w:cs="Times New Roman"/>
          <w:lang w:eastAsia="lt-LT"/>
        </w:rPr>
        <w:t xml:space="preserve"> širdies-kraujagyslių farmakologinių saugumo tyrimų metu buvo pastebėtas nuo dozės priklausomas praeinantis kraujospūdžio ir miokardo </w:t>
      </w:r>
      <w:proofErr w:type="spellStart"/>
      <w:r w:rsidRPr="007B0E46">
        <w:rPr>
          <w:rFonts w:ascii="Times New Roman" w:eastAsia="Times New Roman" w:hAnsi="Times New Roman" w:cs="Times New Roman"/>
          <w:lang w:eastAsia="lt-LT"/>
        </w:rPr>
        <w:t>kontraktiliškumo</w:t>
      </w:r>
      <w:proofErr w:type="spellEnd"/>
      <w:r w:rsidRPr="007B0E46">
        <w:rPr>
          <w:rFonts w:ascii="Times New Roman" w:eastAsia="Times New Roman" w:hAnsi="Times New Roman" w:cs="Times New Roman"/>
          <w:lang w:eastAsia="lt-LT"/>
        </w:rPr>
        <w:t xml:space="preserve"> padidėjimas. Žmonėms šis poveikis nenustatytas.</w:t>
      </w:r>
    </w:p>
    <w:p w14:paraId="0BAB2FF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5B7B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Poveikio aplinkai tyrimai parodė, kad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turinčių kontrastinių medžiagų patvarumas ir judrumas nurodo pasiskirstymo galimybę vandens </w:t>
      </w:r>
      <w:proofErr w:type="spellStart"/>
      <w:r w:rsidRPr="007B0E46">
        <w:rPr>
          <w:rFonts w:ascii="Times New Roman" w:eastAsia="Times New Roman" w:hAnsi="Times New Roman" w:cs="Times New Roman"/>
          <w:lang w:eastAsia="lt-LT"/>
        </w:rPr>
        <w:t>storymėje</w:t>
      </w:r>
      <w:proofErr w:type="spellEnd"/>
      <w:r w:rsidRPr="007B0E46">
        <w:rPr>
          <w:rFonts w:ascii="Times New Roman" w:eastAsia="Times New Roman" w:hAnsi="Times New Roman" w:cs="Times New Roman"/>
          <w:lang w:eastAsia="lt-LT"/>
        </w:rPr>
        <w:t xml:space="preserve"> ir galbūt požeminiuose vandenyse.</w:t>
      </w:r>
    </w:p>
    <w:p w14:paraId="6D964D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A18E29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BAB11F"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FARMACINĖ INFORMACIJA</w:t>
      </w:r>
    </w:p>
    <w:p w14:paraId="0029D76B"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6039DF96"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6.1</w:t>
      </w:r>
      <w:r w:rsidRPr="007B0E46">
        <w:rPr>
          <w:rFonts w:ascii="Times New Roman" w:eastAsia="Times New Roman" w:hAnsi="Times New Roman" w:cs="Times New Roman"/>
          <w:b/>
          <w:lang w:eastAsia="lt-LT"/>
        </w:rPr>
        <w:tab/>
        <w:t>Pagalbinių medžiagų sąrašas</w:t>
      </w:r>
    </w:p>
    <w:p w14:paraId="274374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E3E51C"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Kalkobutrolio</w:t>
      </w:r>
      <w:proofErr w:type="spellEnd"/>
      <w:r w:rsidRPr="007B0E46">
        <w:rPr>
          <w:rFonts w:ascii="Times New Roman" w:eastAsia="Times New Roman" w:hAnsi="Times New Roman" w:cs="Times New Roman"/>
          <w:lang w:eastAsia="lt-LT"/>
        </w:rPr>
        <w:t xml:space="preserve"> natrio druska</w:t>
      </w:r>
    </w:p>
    <w:p w14:paraId="7ED955CF"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Trometamolis</w:t>
      </w:r>
      <w:proofErr w:type="spellEnd"/>
    </w:p>
    <w:p w14:paraId="72BDE2F4" w14:textId="3B107BE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w:t>
      </w:r>
      <w:r w:rsidR="00A8089A"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 xml:space="preserve">N </w:t>
      </w:r>
      <w:r w:rsidR="00A8089A" w:rsidRPr="007B0E46">
        <w:rPr>
          <w:rFonts w:ascii="Times New Roman" w:eastAsia="Times New Roman" w:hAnsi="Times New Roman" w:cs="Times New Roman"/>
          <w:lang w:eastAsia="lt-LT"/>
        </w:rPr>
        <w:t>v</w:t>
      </w:r>
      <w:r w:rsidRPr="007B0E46">
        <w:rPr>
          <w:rFonts w:ascii="Times New Roman" w:eastAsia="Times New Roman" w:hAnsi="Times New Roman" w:cs="Times New Roman"/>
          <w:lang w:eastAsia="lt-LT"/>
        </w:rPr>
        <w:t>andenilio chlorido rūgštis (pH korekcijai)</w:t>
      </w:r>
    </w:p>
    <w:p w14:paraId="79B8951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Injekcinis vanduo.</w:t>
      </w:r>
    </w:p>
    <w:p w14:paraId="393D57B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15B1420"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6.2</w:t>
      </w:r>
      <w:r w:rsidRPr="007B0E46">
        <w:rPr>
          <w:rFonts w:ascii="Times New Roman" w:eastAsia="Times New Roman" w:hAnsi="Times New Roman" w:cs="Times New Roman"/>
          <w:b/>
          <w:lang w:eastAsia="lt-LT"/>
        </w:rPr>
        <w:tab/>
        <w:t>Nesuderinamumas</w:t>
      </w:r>
    </w:p>
    <w:p w14:paraId="1E1FC0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33722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Suderinamumo tyrimų neatlikta, todėl šio vaistinio preparato maišyti su kitais negalima.</w:t>
      </w:r>
    </w:p>
    <w:p w14:paraId="27AE272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21E0EE"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6.3</w:t>
      </w:r>
      <w:r w:rsidRPr="007B0E46">
        <w:rPr>
          <w:rFonts w:ascii="Times New Roman" w:eastAsia="Times New Roman" w:hAnsi="Times New Roman" w:cs="Times New Roman"/>
          <w:b/>
          <w:lang w:eastAsia="lt-LT"/>
        </w:rPr>
        <w:tab/>
        <w:t>Tinkamumo laikas</w:t>
      </w:r>
    </w:p>
    <w:p w14:paraId="31BF06C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873742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Flakonai, buteliukai, užpildyti švirkštai: 3 metai</w:t>
      </w:r>
    </w:p>
    <w:p w14:paraId="503BEC0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DAF66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Užpildyti užtaisai: 3 metai</w:t>
      </w:r>
    </w:p>
    <w:p w14:paraId="5C2AAA4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D41540"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Tinkamumo laikas pirmą kartą atidarius pakuotę</w:t>
      </w:r>
    </w:p>
    <w:p w14:paraId="52E1E793" w14:textId="77777777" w:rsidR="00E0272A" w:rsidRPr="007B0E46" w:rsidRDefault="00E0272A" w:rsidP="00A61DBF">
      <w:pPr>
        <w:spacing w:after="0" w:line="240" w:lineRule="auto"/>
        <w:rPr>
          <w:rFonts w:ascii="Times New Roman" w:eastAsia="Times New Roman" w:hAnsi="Times New Roman" w:cs="Times New Roman"/>
          <w:i/>
          <w:lang w:eastAsia="lt-LT"/>
        </w:rPr>
      </w:pPr>
    </w:p>
    <w:p w14:paraId="484A3D86" w14:textId="5C30D6CB"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Cheminis ir fizinis </w:t>
      </w:r>
      <w:r w:rsidR="00A8089A" w:rsidRPr="007B0E46">
        <w:rPr>
          <w:rFonts w:ascii="Times New Roman" w:eastAsia="Times New Roman" w:hAnsi="Times New Roman" w:cs="Times New Roman"/>
          <w:iCs/>
          <w:lang w:eastAsia="lt-LT"/>
        </w:rPr>
        <w:t xml:space="preserve">vaistinio </w:t>
      </w:r>
      <w:r w:rsidRPr="007B0E46">
        <w:rPr>
          <w:rFonts w:ascii="Times New Roman" w:eastAsia="Times New Roman" w:hAnsi="Times New Roman" w:cs="Times New Roman"/>
          <w:iCs/>
          <w:lang w:eastAsia="lt-LT"/>
        </w:rPr>
        <w:t>preparato stabilumas išlieka 24 valandas 20–25 °C temperatūroje.</w:t>
      </w:r>
    </w:p>
    <w:p w14:paraId="403CE59B" w14:textId="54CE89AF" w:rsidR="00D859B7" w:rsidRPr="007B0E46" w:rsidRDefault="00D859B7" w:rsidP="00E0272A">
      <w:pPr>
        <w:spacing w:after="0" w:line="240" w:lineRule="auto"/>
        <w:rPr>
          <w:rFonts w:ascii="Times New Roman" w:eastAsia="Times New Roman" w:hAnsi="Times New Roman" w:cs="Times New Roman"/>
          <w:iCs/>
          <w:lang w:eastAsia="lt-LT"/>
        </w:rPr>
      </w:pPr>
    </w:p>
    <w:p w14:paraId="38A0545B" w14:textId="1284CF20" w:rsidR="00D859B7" w:rsidRPr="007B0E46" w:rsidRDefault="00D859B7"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Mikrobiologiniu požiūriu, jei vaistinis preparatas nėra suvartojamas iš karto po atidarymo, už jo laikymo sąlygas ir trukmę iki vartojimo yra atsakingas vartotojas. </w:t>
      </w:r>
      <w:r w:rsidR="00A8089A" w:rsidRPr="007B0E46">
        <w:rPr>
          <w:rFonts w:ascii="Times New Roman" w:eastAsia="Times New Roman" w:hAnsi="Times New Roman" w:cs="Times New Roman"/>
          <w:iCs/>
          <w:lang w:eastAsia="lt-LT"/>
        </w:rPr>
        <w:t>Vaistinis p</w:t>
      </w:r>
      <w:r w:rsidRPr="007B0E46">
        <w:rPr>
          <w:rFonts w:ascii="Times New Roman" w:eastAsia="Times New Roman" w:hAnsi="Times New Roman" w:cs="Times New Roman"/>
          <w:iCs/>
          <w:lang w:eastAsia="lt-LT"/>
        </w:rPr>
        <w:t>reparatas turėtų būti laikomas 20–25 °C temperatūroje ne ilgiau kaip 24 valandas.</w:t>
      </w:r>
    </w:p>
    <w:p w14:paraId="5094818A" w14:textId="77777777" w:rsidR="00E0272A" w:rsidRPr="007B0E46" w:rsidRDefault="00E0272A" w:rsidP="00E0272A">
      <w:pPr>
        <w:spacing w:after="0" w:line="240" w:lineRule="auto"/>
        <w:rPr>
          <w:rFonts w:ascii="Times New Roman" w:eastAsia="Times New Roman" w:hAnsi="Times New Roman" w:cs="Times New Roman"/>
          <w:iCs/>
          <w:lang w:eastAsia="lt-LT"/>
        </w:rPr>
      </w:pPr>
    </w:p>
    <w:p w14:paraId="6C3A6C2A" w14:textId="77777777"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Vienkartinė dozė (2 ml, 7,5 ml ir 15 ml):</w:t>
      </w:r>
    </w:p>
    <w:p w14:paraId="185469B7" w14:textId="23F3BC26" w:rsidR="00E0272A" w:rsidRPr="007B0E46" w:rsidRDefault="00E0272A" w:rsidP="00E0272A">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Bet koks injekcinis tirpalas, nesuvartotas vieno tyrimo metu, turi būti išmestas.</w:t>
      </w:r>
    </w:p>
    <w:p w14:paraId="79685F07" w14:textId="77777777" w:rsidR="00E0272A" w:rsidRPr="007B0E46" w:rsidRDefault="00E0272A" w:rsidP="00E0272A">
      <w:pPr>
        <w:spacing w:after="0" w:line="240" w:lineRule="auto"/>
        <w:rPr>
          <w:rFonts w:ascii="Times New Roman" w:eastAsia="Times New Roman" w:hAnsi="Times New Roman" w:cs="Times New Roman"/>
          <w:iCs/>
          <w:lang w:eastAsia="lt-LT"/>
        </w:rPr>
      </w:pPr>
    </w:p>
    <w:p w14:paraId="34128FAC" w14:textId="77777777"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Vienkartinė dozė arba vartojimas keliems pacientams (30 ml ir 65 ml):</w:t>
      </w:r>
    </w:p>
    <w:p w14:paraId="78C7C2B0" w14:textId="643B1768"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Vartojant vienkartinę dozę, bet koks injekcinis tirpalas, nesuvartotas vieno tyrimo metu, turi būti išmestas.</w:t>
      </w:r>
    </w:p>
    <w:p w14:paraId="2284C5E9" w14:textId="77777777" w:rsidR="00E0272A" w:rsidRPr="007B0E46" w:rsidRDefault="00E0272A" w:rsidP="00E0272A">
      <w:pPr>
        <w:spacing w:after="0" w:line="240" w:lineRule="auto"/>
        <w:rPr>
          <w:rFonts w:ascii="Times New Roman" w:eastAsia="Times New Roman" w:hAnsi="Times New Roman" w:cs="Times New Roman"/>
          <w:iCs/>
          <w:u w:val="single"/>
          <w:lang w:eastAsia="lt-LT"/>
        </w:rPr>
      </w:pPr>
    </w:p>
    <w:p w14:paraId="63289BFF" w14:textId="4AE4B9CF" w:rsidR="00E0272A" w:rsidRPr="007B0E46" w:rsidRDefault="00E0272A" w:rsidP="00E0272A">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Vartojant keliems pacientams, bet koks likęs injekcinis tirpalas, nesuvartotas per vieną 24 valandų laikotarpį po pirmojo atidarymo, turi būti išmestas.</w:t>
      </w:r>
    </w:p>
    <w:p w14:paraId="780E4F72" w14:textId="77777777" w:rsidR="00E0272A" w:rsidRPr="007B0E46" w:rsidRDefault="00E0272A" w:rsidP="00E0272A">
      <w:pPr>
        <w:spacing w:after="0" w:line="240" w:lineRule="auto"/>
        <w:rPr>
          <w:rFonts w:ascii="Times New Roman" w:eastAsia="Times New Roman" w:hAnsi="Times New Roman" w:cs="Times New Roman"/>
          <w:i/>
          <w:lang w:eastAsia="lt-LT"/>
        </w:rPr>
      </w:pPr>
    </w:p>
    <w:p w14:paraId="32B7636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6E1BB9" w14:textId="77777777"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6.4</w:t>
      </w:r>
      <w:r w:rsidRPr="007B0E46">
        <w:rPr>
          <w:rFonts w:ascii="Times New Roman" w:eastAsia="Times New Roman" w:hAnsi="Times New Roman" w:cs="Times New Roman"/>
          <w:b/>
          <w:lang w:eastAsia="lt-LT"/>
        </w:rPr>
        <w:tab/>
        <w:t>Specialios laikymo sąlygos</w:t>
      </w:r>
    </w:p>
    <w:p w14:paraId="5B2A5AD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2EC447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Šiam vaistiniam preparatui specialių laikymo sąlygų nereikia.</w:t>
      </w:r>
    </w:p>
    <w:p w14:paraId="3D0AAEC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Pirmą kartą atidaryto vaistinio preparato laikymo sąlygos pateikiamos 6.3 skyriuje.</w:t>
      </w:r>
    </w:p>
    <w:p w14:paraId="5DE0725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6908214" w14:textId="77777777" w:rsidR="00A61DBF" w:rsidRPr="007B0E46" w:rsidRDefault="00A61DBF" w:rsidP="006B64C5">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6.5</w:t>
      </w:r>
      <w:r w:rsidRPr="007B0E46">
        <w:rPr>
          <w:rFonts w:ascii="Times New Roman" w:eastAsia="Times New Roman" w:hAnsi="Times New Roman" w:cs="Times New Roman"/>
          <w:b/>
          <w:lang w:eastAsia="lt-LT"/>
        </w:rPr>
        <w:tab/>
      </w:r>
      <w:proofErr w:type="spellStart"/>
      <w:r w:rsidRPr="007B0E46">
        <w:rPr>
          <w:rFonts w:ascii="Times New Roman" w:eastAsia="Times New Roman" w:hAnsi="Times New Roman" w:cs="Times New Roman"/>
          <w:b/>
          <w:lang w:eastAsia="lt-LT"/>
        </w:rPr>
        <w:t>Talpyklės</w:t>
      </w:r>
      <w:proofErr w:type="spellEnd"/>
      <w:r w:rsidRPr="007B0E46">
        <w:rPr>
          <w:rFonts w:ascii="Times New Roman" w:eastAsia="Times New Roman" w:hAnsi="Times New Roman" w:cs="Times New Roman"/>
          <w:b/>
          <w:lang w:eastAsia="lt-LT"/>
        </w:rPr>
        <w:t xml:space="preserve"> pobūdis ir jos turinys</w:t>
      </w:r>
    </w:p>
    <w:p w14:paraId="70DAEB64" w14:textId="77777777" w:rsidR="00A61DBF" w:rsidRPr="007B0E46" w:rsidRDefault="00A61DBF" w:rsidP="003D7CBC">
      <w:pPr>
        <w:keepNext/>
        <w:spacing w:after="0" w:line="240" w:lineRule="auto"/>
        <w:rPr>
          <w:rFonts w:ascii="Times New Roman" w:eastAsia="Times New Roman" w:hAnsi="Times New Roman" w:cs="Times New Roman"/>
          <w:i/>
          <w:lang w:eastAsia="lt-LT"/>
        </w:rPr>
      </w:pPr>
    </w:p>
    <w:p w14:paraId="19854907" w14:textId="473C49E0" w:rsidR="00A61DBF" w:rsidRPr="007B0E46" w:rsidRDefault="00A61DBF" w:rsidP="003D7CBC">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flakone (I tipo stiklo) su kamščiu (</w:t>
      </w:r>
      <w:proofErr w:type="spellStart"/>
      <w:r w:rsidRPr="007B0E46">
        <w:rPr>
          <w:rFonts w:ascii="Times New Roman" w:eastAsia="Times New Roman" w:hAnsi="Times New Roman" w:cs="Times New Roman"/>
          <w:lang w:eastAsia="lt-LT"/>
        </w:rPr>
        <w:t>chlorbutilo</w:t>
      </w:r>
      <w:proofErr w:type="spellEnd"/>
      <w:r w:rsidR="004573B2" w:rsidRPr="007B0E46">
        <w:rPr>
          <w:rFonts w:ascii="Times New Roman" w:eastAsia="Times New Roman" w:hAnsi="Times New Roman" w:cs="Times New Roman"/>
          <w:lang w:eastAsia="lt-LT"/>
        </w:rPr>
        <w:t xml:space="preserve"> ar </w:t>
      </w:r>
      <w:proofErr w:type="spellStart"/>
      <w:r w:rsidR="004573B2" w:rsidRPr="007B0E46">
        <w:rPr>
          <w:rFonts w:ascii="Times New Roman" w:eastAsia="Times New Roman" w:hAnsi="Times New Roman" w:cs="Times New Roman"/>
          <w:lang w:eastAsia="lt-LT"/>
        </w:rPr>
        <w:t>brombutilo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ir kraštus apgaubiančiu gryno aliuminio dangteliu, kuris iš vidaus ir iš išorės padengtas laku, yra 2 ml, 7,5 ml, 15 ml arba 30 ml injekcinio tirpalo.</w:t>
      </w:r>
    </w:p>
    <w:p w14:paraId="294F420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A4A7A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3 flakonai, kuriuose yra po 2 ml injekcinio tirpalo.</w:t>
      </w:r>
    </w:p>
    <w:p w14:paraId="27C0E32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10 flakonų, kuriuose yra po 7,5 ml, 15 ml arba 30 ml injekcinio tirpalo.</w:t>
      </w:r>
    </w:p>
    <w:p w14:paraId="2DD7F49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CF0405" w14:textId="44AC870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buteliuke (I tipo stiklo) su kamščiu (</w:t>
      </w:r>
      <w:proofErr w:type="spellStart"/>
      <w:r w:rsidRPr="007B0E46">
        <w:rPr>
          <w:rFonts w:ascii="Times New Roman" w:eastAsia="Times New Roman" w:hAnsi="Times New Roman" w:cs="Times New Roman"/>
          <w:lang w:eastAsia="lt-LT"/>
        </w:rPr>
        <w:t>chlorbutilo</w:t>
      </w:r>
      <w:proofErr w:type="spellEnd"/>
      <w:r w:rsidR="004573B2" w:rsidRPr="007B0E46">
        <w:t xml:space="preserve"> </w:t>
      </w:r>
      <w:r w:rsidR="004573B2" w:rsidRPr="007B0E46">
        <w:rPr>
          <w:rFonts w:ascii="Times New Roman" w:eastAsia="Times New Roman" w:hAnsi="Times New Roman" w:cs="Times New Roman"/>
          <w:lang w:eastAsia="lt-LT"/>
        </w:rPr>
        <w:t xml:space="preserve">ar </w:t>
      </w:r>
      <w:proofErr w:type="spellStart"/>
      <w:r w:rsidR="004573B2" w:rsidRPr="007B0E46">
        <w:rPr>
          <w:rFonts w:ascii="Times New Roman" w:eastAsia="Times New Roman" w:hAnsi="Times New Roman" w:cs="Times New Roman"/>
          <w:lang w:eastAsia="lt-LT"/>
        </w:rPr>
        <w:t>brombutilo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ir kraštus apgaubiančiu gryno aliuminio dangteliu, kuris iš vidaus ir iš išorės padengtas laku, yra 65 ml injekcinio tirpalo.</w:t>
      </w:r>
    </w:p>
    <w:p w14:paraId="30DA126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FFCF8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10  buteliukų, kuriuose yra po 65 ml injekcinio tirpalo.</w:t>
      </w:r>
    </w:p>
    <w:p w14:paraId="48CA5C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5A7CA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86D0D1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3 flakonai, kuriuose yra po 2 ml injekcinio tirpalo.</w:t>
      </w:r>
    </w:p>
    <w:p w14:paraId="7A9C70A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flakonų, kuriuose yra po 7,5 ml, 15 ml arba 30 ml injekcinio tirpalo.</w:t>
      </w:r>
    </w:p>
    <w:p w14:paraId="5E9A27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buteliukų, kuriuose yra po 65 ml injekcinio tirpalo.</w:t>
      </w:r>
    </w:p>
    <w:p w14:paraId="5AE5B25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F7A858" w14:textId="77777777" w:rsidR="00A61DBF" w:rsidRPr="007B0E46" w:rsidRDefault="00A61DBF" w:rsidP="0013617B">
      <w:pPr>
        <w:keepNext/>
        <w:spacing w:after="0" w:line="240" w:lineRule="auto"/>
        <w:rPr>
          <w:rFonts w:ascii="Times New Roman" w:eastAsia="Calibri" w:hAnsi="Times New Roman" w:cs="Times New Roman"/>
        </w:rPr>
      </w:pPr>
      <w:r w:rsidRPr="007B0E46">
        <w:rPr>
          <w:rFonts w:ascii="Times New Roman" w:eastAsia="Times New Roman" w:hAnsi="Times New Roman" w:cs="Times New Roman"/>
          <w:u w:val="single"/>
          <w:lang w:eastAsia="lt-LT"/>
        </w:rPr>
        <w:t>Stikliniai švirkštai</w:t>
      </w:r>
    </w:p>
    <w:p w14:paraId="100211A9" w14:textId="77777777" w:rsidR="00A61DBF" w:rsidRPr="007B0E46" w:rsidRDefault="00A61DBF" w:rsidP="0013617B">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talpos užpildytame švirkšte (I tipo stiklo) su stūmokliu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xml:space="preserve">) ir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yra 5 ml, 7,5 ml arba 10 ml injekcinio tirpalo.</w:t>
      </w:r>
    </w:p>
    <w:p w14:paraId="3A6C442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7E879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17 ml talpos užpildytame švirkšte (I tipo stiklo) su stūmokliu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xml:space="preserve">) ir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yra 15 ml injekcinio tirpalo.</w:t>
      </w:r>
    </w:p>
    <w:p w14:paraId="1F25AC3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4D72F6"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talpos užpildytame švirkšte (I tipo stiklo) su stūmokliu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xml:space="preserve">) ir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yra 20 ml injekcinio tirpalo.</w:t>
      </w:r>
    </w:p>
    <w:p w14:paraId="4D3FEF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E07528"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Plastikiniai švirkštai</w:t>
      </w:r>
    </w:p>
    <w:p w14:paraId="45FB41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10 ml talpos užpildytame švirkšte (ciklo-</w:t>
      </w:r>
      <w:proofErr w:type="spellStart"/>
      <w:r w:rsidRPr="007B0E46">
        <w:rPr>
          <w:rFonts w:ascii="Times New Roman" w:eastAsia="Times New Roman" w:hAnsi="Times New Roman" w:cs="Times New Roman"/>
          <w:lang w:eastAsia="lt-LT"/>
        </w:rPr>
        <w:t>olefino</w:t>
      </w:r>
      <w:proofErr w:type="spellEnd"/>
      <w:r w:rsidRPr="007B0E46">
        <w:rPr>
          <w:rFonts w:ascii="Times New Roman" w:eastAsia="Times New Roman" w:hAnsi="Times New Roman" w:cs="Times New Roman"/>
          <w:lang w:eastAsia="lt-LT"/>
        </w:rPr>
        <w:t>-polimero) su stūmokliu (</w:t>
      </w:r>
      <w:proofErr w:type="spellStart"/>
      <w:r w:rsidRPr="007B0E46">
        <w:rPr>
          <w:rFonts w:ascii="Times New Roman" w:eastAsia="Times New Roman" w:hAnsi="Times New Roman" w:cs="Times New Roman"/>
          <w:lang w:eastAsia="lt-LT"/>
        </w:rPr>
        <w:t>silicinto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brombutilo</w:t>
      </w:r>
      <w:proofErr w:type="spellEnd"/>
      <w:r w:rsidRPr="007B0E46">
        <w:rPr>
          <w:rFonts w:ascii="Times New Roman" w:eastAsia="Times New Roman" w:hAnsi="Times New Roman" w:cs="Times New Roman"/>
          <w:lang w:eastAsia="lt-LT"/>
        </w:rPr>
        <w:t xml:space="preserve">) ir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termoplastinio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yra 5 ml, 7,5 ml arba 10 ml injekcinio tirpalo.</w:t>
      </w:r>
    </w:p>
    <w:p w14:paraId="530E4C4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92523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20 ml talpos užpildytame švirkšte (ciklo-</w:t>
      </w:r>
      <w:proofErr w:type="spellStart"/>
      <w:r w:rsidRPr="007B0E46">
        <w:rPr>
          <w:rFonts w:ascii="Times New Roman" w:eastAsia="Times New Roman" w:hAnsi="Times New Roman" w:cs="Times New Roman"/>
          <w:lang w:eastAsia="lt-LT"/>
        </w:rPr>
        <w:t>olefino</w:t>
      </w:r>
      <w:proofErr w:type="spellEnd"/>
      <w:r w:rsidRPr="007B0E46">
        <w:rPr>
          <w:rFonts w:ascii="Times New Roman" w:eastAsia="Times New Roman" w:hAnsi="Times New Roman" w:cs="Times New Roman"/>
          <w:lang w:eastAsia="lt-LT"/>
        </w:rPr>
        <w:t>-polimero) su stūmokliu (</w:t>
      </w:r>
      <w:proofErr w:type="spellStart"/>
      <w:r w:rsidRPr="007B0E46">
        <w:rPr>
          <w:rFonts w:ascii="Times New Roman" w:eastAsia="Times New Roman" w:hAnsi="Times New Roman" w:cs="Times New Roman"/>
          <w:lang w:eastAsia="lt-LT"/>
        </w:rPr>
        <w:t>silicinto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brombutilo</w:t>
      </w:r>
      <w:proofErr w:type="spellEnd"/>
      <w:r w:rsidRPr="007B0E46">
        <w:rPr>
          <w:rFonts w:ascii="Times New Roman" w:eastAsia="Times New Roman" w:hAnsi="Times New Roman" w:cs="Times New Roman"/>
          <w:lang w:eastAsia="lt-LT"/>
        </w:rPr>
        <w:t xml:space="preserve">) ir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termoplastinio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elastomero</w:t>
      </w:r>
      <w:proofErr w:type="spellEnd"/>
      <w:r w:rsidRPr="007B0E46">
        <w:rPr>
          <w:rFonts w:ascii="Times New Roman" w:eastAsia="Times New Roman" w:hAnsi="Times New Roman" w:cs="Times New Roman"/>
          <w:lang w:eastAsia="lt-LT"/>
        </w:rPr>
        <w:t>) yra 15 ml arba 20 ml injekcinio tirpalo.</w:t>
      </w:r>
    </w:p>
    <w:p w14:paraId="166991F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11F6E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5 užpildyti švirkštai.</w:t>
      </w:r>
    </w:p>
    <w:p w14:paraId="2B3A59B5" w14:textId="77777777" w:rsidR="00A61DBF" w:rsidRPr="007B0E46" w:rsidRDefault="00A61DBF" w:rsidP="00A61DBF">
      <w:pPr>
        <w:spacing w:after="0" w:line="240" w:lineRule="auto"/>
        <w:rPr>
          <w:rFonts w:ascii="Times New Roman" w:eastAsia="Calibri" w:hAnsi="Times New Roman" w:cs="Times New Roman"/>
        </w:rPr>
      </w:pPr>
    </w:p>
    <w:p w14:paraId="78904167"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512A05A7"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užpildyti švirkštai, kuriuose yra 5 ml, 7,5 ml, 10 ml, 15 ml arba 20 ml injekcinio tirpalo.</w:t>
      </w:r>
    </w:p>
    <w:p w14:paraId="5427AD9C" w14:textId="77777777" w:rsidR="00A61DBF" w:rsidRPr="007B0E46" w:rsidRDefault="00A61DBF" w:rsidP="00A61DBF">
      <w:pPr>
        <w:spacing w:after="0" w:line="240" w:lineRule="auto"/>
        <w:rPr>
          <w:rFonts w:ascii="Times New Roman" w:eastAsia="Times New Roman" w:hAnsi="Times New Roman" w:cs="Times New Roman"/>
          <w:i/>
          <w:lang w:eastAsia="lt-LT"/>
        </w:rPr>
      </w:pPr>
    </w:p>
    <w:p w14:paraId="113C20A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Viename 65 ml talpos užpildytame užtaise (ciklo-</w:t>
      </w:r>
      <w:proofErr w:type="spellStart"/>
      <w:r w:rsidRPr="007B0E46">
        <w:rPr>
          <w:rFonts w:ascii="Times New Roman" w:eastAsia="Times New Roman" w:hAnsi="Times New Roman" w:cs="Times New Roman"/>
          <w:lang w:eastAsia="lt-LT"/>
        </w:rPr>
        <w:t>olefino</w:t>
      </w:r>
      <w:proofErr w:type="spellEnd"/>
      <w:r w:rsidRPr="007B0E46">
        <w:rPr>
          <w:rFonts w:ascii="Times New Roman" w:eastAsia="Times New Roman" w:hAnsi="Times New Roman" w:cs="Times New Roman"/>
          <w:lang w:eastAsia="lt-LT"/>
        </w:rPr>
        <w:t xml:space="preserve">-polimero) su stūmokliu (I tipo </w:t>
      </w:r>
      <w:proofErr w:type="spellStart"/>
      <w:r w:rsidRPr="007B0E46">
        <w:rPr>
          <w:rFonts w:ascii="Times New Roman" w:eastAsia="Times New Roman" w:hAnsi="Times New Roman" w:cs="Times New Roman"/>
          <w:lang w:eastAsia="lt-LT"/>
        </w:rPr>
        <w:t>poliizopreno</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silicinto</w:t>
      </w:r>
      <w:proofErr w:type="spellEnd"/>
      <w:r w:rsidRPr="007B0E46">
        <w:rPr>
          <w:rFonts w:ascii="Times New Roman" w:eastAsia="Times New Roman" w:hAnsi="Times New Roman" w:cs="Times New Roman"/>
          <w:lang w:eastAsia="lt-LT"/>
        </w:rPr>
        <w:t xml:space="preserve"> su silicio aliejumi), smaigalio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chlorbutilo</w:t>
      </w:r>
      <w:proofErr w:type="spellEnd"/>
      <w:r w:rsidRPr="007B0E46">
        <w:rPr>
          <w:rFonts w:ascii="Times New Roman" w:eastAsia="Times New Roman" w:hAnsi="Times New Roman" w:cs="Times New Roman"/>
          <w:lang w:eastAsia="lt-LT"/>
        </w:rPr>
        <w:t xml:space="preserve"> gumos), kietąja šerdimi (</w:t>
      </w:r>
      <w:proofErr w:type="spellStart"/>
      <w:r w:rsidRPr="007B0E46">
        <w:rPr>
          <w:rFonts w:ascii="Times New Roman" w:eastAsia="Times New Roman" w:hAnsi="Times New Roman" w:cs="Times New Roman"/>
          <w:lang w:eastAsia="lt-LT"/>
        </w:rPr>
        <w:t>polikarbonato</w:t>
      </w:r>
      <w:proofErr w:type="spellEnd"/>
      <w:r w:rsidRPr="007B0E46">
        <w:rPr>
          <w:rFonts w:ascii="Times New Roman" w:eastAsia="Times New Roman" w:hAnsi="Times New Roman" w:cs="Times New Roman"/>
          <w:lang w:eastAsia="lt-LT"/>
        </w:rPr>
        <w:t xml:space="preserve">), apsauginiu </w:t>
      </w:r>
      <w:proofErr w:type="spellStart"/>
      <w:r w:rsidRPr="007B0E46">
        <w:rPr>
          <w:rFonts w:ascii="Times New Roman" w:eastAsia="Times New Roman" w:hAnsi="Times New Roman" w:cs="Times New Roman"/>
          <w:lang w:eastAsia="lt-LT"/>
        </w:rPr>
        <w:t>gaubteliu</w:t>
      </w:r>
      <w:proofErr w:type="spellEnd"/>
      <w:r w:rsidRPr="007B0E46">
        <w:rPr>
          <w:rFonts w:ascii="Times New Roman" w:eastAsia="Times New Roman" w:hAnsi="Times New Roman" w:cs="Times New Roman"/>
          <w:lang w:eastAsia="lt-LT"/>
        </w:rPr>
        <w:t xml:space="preserve"> (polipropileno) ir jungiamąja mova (</w:t>
      </w:r>
      <w:proofErr w:type="spellStart"/>
      <w:r w:rsidRPr="007B0E46">
        <w:rPr>
          <w:rFonts w:ascii="Times New Roman" w:eastAsia="Times New Roman" w:hAnsi="Times New Roman" w:cs="Times New Roman"/>
          <w:lang w:eastAsia="lt-LT"/>
        </w:rPr>
        <w:t>polikarbonato</w:t>
      </w:r>
      <w:proofErr w:type="spellEnd"/>
      <w:r w:rsidRPr="007B0E46">
        <w:rPr>
          <w:rFonts w:ascii="Times New Roman" w:eastAsia="Times New Roman" w:hAnsi="Times New Roman" w:cs="Times New Roman"/>
          <w:lang w:eastAsia="lt-LT"/>
        </w:rPr>
        <w:t>) yra 15, 20 arba 30 ml injekcinio tirpalo.</w:t>
      </w:r>
    </w:p>
    <w:p w14:paraId="4ABC63A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46F89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Vienoje pakuotėje yra 1 arba 5 užpildyti užtaisai.</w:t>
      </w:r>
    </w:p>
    <w:p w14:paraId="15BBC8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00D2B3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743FF5E8" w14:textId="77777777" w:rsidR="00A61DBF" w:rsidRPr="007B0E46" w:rsidRDefault="00A61DBF" w:rsidP="00A61DBF">
      <w:pPr>
        <w:spacing w:after="0"/>
        <w:rPr>
          <w:rFonts w:ascii="Calibri" w:eastAsia="Calibri" w:hAnsi="Calibri" w:cs="Times New Roman"/>
        </w:rPr>
      </w:pPr>
      <w:r w:rsidRPr="007B0E46">
        <w:rPr>
          <w:rFonts w:ascii="Times New Roman" w:eastAsia="Times New Roman" w:hAnsi="Times New Roman" w:cs="Times New Roman"/>
          <w:lang w:eastAsia="lt-LT"/>
        </w:rPr>
        <w:t>5 užpildyti užtaisai, kuriuose yra 15 ml, 20 ml arba 30 ml injekcinio tirpalo.</w:t>
      </w:r>
    </w:p>
    <w:p w14:paraId="54C9BB1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A1A69B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Gali būti tiekiamos ne visų dydžių pakuotės.</w:t>
      </w:r>
    </w:p>
    <w:p w14:paraId="4255A8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2B6AD6" w14:textId="77777777" w:rsidR="00A61DBF" w:rsidRPr="007B0E46" w:rsidRDefault="00A61DBF" w:rsidP="00A61DBF">
      <w:pPr>
        <w:keepNext/>
        <w:keepLines/>
        <w:tabs>
          <w:tab w:val="left" w:pos="567"/>
        </w:tabs>
        <w:spacing w:after="0" w:line="240" w:lineRule="auto"/>
        <w:ind w:left="567" w:hanging="567"/>
        <w:outlineLvl w:val="2"/>
        <w:rPr>
          <w:rFonts w:ascii="Times New Roman" w:eastAsia="Times New Roman" w:hAnsi="Times New Roman" w:cs="Times New Roman"/>
          <w:b/>
          <w:kern w:val="28"/>
        </w:rPr>
      </w:pPr>
      <w:r w:rsidRPr="007B0E46">
        <w:rPr>
          <w:rFonts w:ascii="Times New Roman" w:eastAsia="Times New Roman" w:hAnsi="Times New Roman" w:cs="Times New Roman"/>
          <w:b/>
          <w:kern w:val="28"/>
        </w:rPr>
        <w:t>6.6</w:t>
      </w:r>
      <w:r w:rsidRPr="007B0E46">
        <w:rPr>
          <w:rFonts w:ascii="Times New Roman" w:eastAsia="Times New Roman" w:hAnsi="Times New Roman" w:cs="Times New Roman"/>
          <w:b/>
          <w:kern w:val="28"/>
        </w:rPr>
        <w:tab/>
        <w:t>Specialūs reikalavimai atliekoms tvarkyti ir vaistiniam preparatui ruošti</w:t>
      </w:r>
    </w:p>
    <w:p w14:paraId="7BAE7CA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775E92"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Vartojimo instrukcijos:</w:t>
      </w:r>
    </w:p>
    <w:p w14:paraId="4E73BE43" w14:textId="77777777" w:rsidR="00447FAE" w:rsidRPr="007B0E46" w:rsidRDefault="00447FAE" w:rsidP="00447FAE">
      <w:pPr>
        <w:spacing w:after="0" w:line="240" w:lineRule="auto"/>
        <w:rPr>
          <w:rFonts w:ascii="Times New Roman" w:eastAsia="Times New Roman" w:hAnsi="Times New Roman" w:cs="Times New Roman"/>
          <w:lang w:eastAsia="lt-LT"/>
        </w:rPr>
      </w:pPr>
    </w:p>
    <w:p w14:paraId="4956E529"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Šis vaistinis preparatas yra skaidrus, bespalvis arba šviesiai geltonas tirpalas. </w:t>
      </w:r>
      <w:r w:rsidRPr="007B0E46">
        <w:rPr>
          <w:rFonts w:ascii="Times New Roman" w:eastAsia="Times New Roman" w:hAnsi="Times New Roman" w:cs="Times New Roman"/>
          <w:lang w:eastAsia="lt-LT"/>
        </w:rPr>
        <w:t>Prieš vartojimą jį reikia apžiūrėti.</w:t>
      </w:r>
    </w:p>
    <w:p w14:paraId="25A2210D" w14:textId="77777777" w:rsidR="00447FAE" w:rsidRPr="007B0E46" w:rsidRDefault="00447FAE" w:rsidP="00447FAE">
      <w:pPr>
        <w:spacing w:after="0" w:line="240" w:lineRule="auto"/>
        <w:rPr>
          <w:rFonts w:ascii="Times New Roman" w:eastAsia="Times New Roman" w:hAnsi="Times New Roman" w:cs="Times New Roman"/>
          <w:lang w:eastAsia="lt-LT"/>
        </w:rPr>
      </w:pPr>
    </w:p>
    <w:p w14:paraId="57DAAA51" w14:textId="77777777" w:rsidR="00447FAE" w:rsidRPr="007B0E46" w:rsidRDefault="00447FAE" w:rsidP="00447FAE">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negalima vartoti, jei labai pakitusi spalva, yra kietųjų dalelių arba pažeista </w:t>
      </w:r>
      <w:proofErr w:type="spellStart"/>
      <w:r w:rsidRPr="007B0E46">
        <w:rPr>
          <w:rFonts w:ascii="Times New Roman" w:eastAsia="Times New Roman" w:hAnsi="Times New Roman" w:cs="Times New Roman"/>
          <w:lang w:eastAsia="lt-LT"/>
        </w:rPr>
        <w:t>talpyklė</w:t>
      </w:r>
      <w:proofErr w:type="spellEnd"/>
      <w:r w:rsidRPr="007B0E46">
        <w:rPr>
          <w:rFonts w:ascii="Times New Roman" w:eastAsia="Times New Roman" w:hAnsi="Times New Roman" w:cs="Times New Roman"/>
          <w:lang w:eastAsia="lt-LT"/>
        </w:rPr>
        <w:t>.</w:t>
      </w:r>
    </w:p>
    <w:p w14:paraId="7AC4C0E9" w14:textId="77777777" w:rsidR="00447FAE" w:rsidRPr="007B0E46" w:rsidRDefault="00447FAE" w:rsidP="00447FAE">
      <w:pPr>
        <w:spacing w:after="0" w:line="240" w:lineRule="auto"/>
        <w:rPr>
          <w:rFonts w:ascii="Times New Roman" w:eastAsia="Times New Roman" w:hAnsi="Times New Roman" w:cs="Times New Roman"/>
          <w:lang w:eastAsia="lt-LT"/>
        </w:rPr>
      </w:pPr>
    </w:p>
    <w:p w14:paraId="6929A287" w14:textId="6558EC10"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 ml, 7,5 ml ir 15 ml</w:t>
      </w:r>
      <w:r w:rsidR="008E1E9B" w:rsidRPr="007B0E46">
        <w:rPr>
          <w:rFonts w:ascii="Times New Roman" w:eastAsia="Times New Roman" w:hAnsi="Times New Roman" w:cs="Times New Roman"/>
          <w:u w:val="single"/>
          <w:lang w:eastAsia="lt-LT"/>
        </w:rPr>
        <w:t xml:space="preserve"> flakonai</w:t>
      </w:r>
      <w:r w:rsidRPr="007B0E46">
        <w:rPr>
          <w:rFonts w:ascii="Times New Roman" w:eastAsia="Times New Roman" w:hAnsi="Times New Roman" w:cs="Times New Roman"/>
          <w:u w:val="single"/>
          <w:lang w:eastAsia="lt-LT"/>
        </w:rPr>
        <w:t>.</w:t>
      </w:r>
    </w:p>
    <w:p w14:paraId="7D4D06DB" w14:textId="77777777" w:rsidR="00447FAE" w:rsidRPr="007B0E46" w:rsidRDefault="00447FAE" w:rsidP="00447FAE">
      <w:pPr>
        <w:spacing w:after="0" w:line="240" w:lineRule="auto"/>
        <w:rPr>
          <w:rFonts w:ascii="Times New Roman" w:eastAsia="Times New Roman" w:hAnsi="Times New Roman" w:cs="Times New Roman"/>
          <w:lang w:eastAsia="lt-LT"/>
        </w:rPr>
      </w:pPr>
    </w:p>
    <w:p w14:paraId="003B537C" w14:textId="5BE020A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w:t>
      </w:r>
      <w:r w:rsidR="008E1E9B" w:rsidRPr="007B0E46">
        <w:rPr>
          <w:rFonts w:ascii="Times New Roman" w:eastAsia="Times New Roman" w:hAnsi="Times New Roman" w:cs="Times New Roman"/>
          <w:u w:val="single"/>
          <w:lang w:eastAsia="lt-LT"/>
        </w:rPr>
        <w:t xml:space="preserve"> vartojimui</w:t>
      </w:r>
      <w:r w:rsidRPr="007B0E46">
        <w:rPr>
          <w:rFonts w:ascii="Times New Roman" w:eastAsia="Times New Roman" w:hAnsi="Times New Roman" w:cs="Times New Roman"/>
          <w:u w:val="single"/>
          <w:lang w:eastAsia="lt-LT"/>
        </w:rPr>
        <w:t xml:space="preserve"> arba keliems pacientams skirtos pakuotės: 30 ml </w:t>
      </w:r>
      <w:r w:rsidR="008E1E9B" w:rsidRPr="007B0E46">
        <w:rPr>
          <w:rFonts w:ascii="Times New Roman" w:eastAsia="Times New Roman" w:hAnsi="Times New Roman" w:cs="Times New Roman"/>
          <w:u w:val="single"/>
          <w:lang w:eastAsia="lt-LT"/>
        </w:rPr>
        <w:t>flakonai</w:t>
      </w:r>
      <w:r w:rsidRPr="007B0E46">
        <w:rPr>
          <w:rFonts w:ascii="Times New Roman" w:eastAsia="Times New Roman" w:hAnsi="Times New Roman" w:cs="Times New Roman"/>
          <w:u w:val="single"/>
          <w:lang w:eastAsia="lt-LT"/>
        </w:rPr>
        <w:t xml:space="preserve"> ir 65 ml buteliukai.</w:t>
      </w:r>
    </w:p>
    <w:p w14:paraId="7EFE76A3" w14:textId="4BBF798E"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lastRenderedPageBreak/>
        <w:t xml:space="preserve">Keliems pacientams </w:t>
      </w:r>
      <w:r w:rsidR="008E1E9B" w:rsidRPr="007B0E46">
        <w:rPr>
          <w:rFonts w:ascii="Times New Roman" w:eastAsia="Times New Roman" w:hAnsi="Times New Roman" w:cs="Times New Roman"/>
          <w:u w:val="single"/>
          <w:lang w:eastAsia="lt-LT"/>
        </w:rPr>
        <w:t xml:space="preserve">skirtas vartoti </w:t>
      </w:r>
      <w:proofErr w:type="spellStart"/>
      <w:r w:rsidRPr="007B0E46">
        <w:rPr>
          <w:rFonts w:ascii="Times New Roman" w:eastAsia="Times New Roman" w:hAnsi="Times New Roman" w:cs="Times New Roman"/>
          <w:u w:val="single"/>
          <w:lang w:eastAsia="lt-LT"/>
        </w:rPr>
        <w:t>Gadovist</w:t>
      </w:r>
      <w:proofErr w:type="spellEnd"/>
      <w:r w:rsidRPr="007B0E46">
        <w:rPr>
          <w:rFonts w:ascii="Times New Roman" w:eastAsia="Times New Roman" w:hAnsi="Times New Roman" w:cs="Times New Roman"/>
          <w:u w:val="single"/>
          <w:lang w:eastAsia="lt-LT"/>
        </w:rPr>
        <w:t xml:space="preserve"> turi būti leidžiamas kartu su automatiniu </w:t>
      </w:r>
      <w:proofErr w:type="spellStart"/>
      <w:r w:rsidRPr="007B0E46">
        <w:rPr>
          <w:rFonts w:ascii="Times New Roman" w:eastAsia="Times New Roman" w:hAnsi="Times New Roman" w:cs="Times New Roman"/>
          <w:u w:val="single"/>
          <w:lang w:eastAsia="lt-LT"/>
        </w:rPr>
        <w:t>injektoriumi</w:t>
      </w:r>
      <w:proofErr w:type="spellEnd"/>
      <w:r w:rsidRPr="007B0E46">
        <w:rPr>
          <w:rFonts w:ascii="Times New Roman" w:eastAsia="Times New Roman" w:hAnsi="Times New Roman" w:cs="Times New Roman"/>
          <w:u w:val="single"/>
          <w:lang w:eastAsia="lt-LT"/>
        </w:rPr>
        <w:t xml:space="preserve">, kuris yra patvirtintas </w:t>
      </w:r>
      <w:r w:rsidR="008E1E9B" w:rsidRPr="007B0E46">
        <w:rPr>
          <w:rFonts w:ascii="Times New Roman" w:eastAsia="Times New Roman" w:hAnsi="Times New Roman" w:cs="Times New Roman"/>
          <w:u w:val="single"/>
          <w:lang w:eastAsia="lt-LT"/>
        </w:rPr>
        <w:t>vartoti</w:t>
      </w:r>
      <w:r w:rsidRPr="007B0E46">
        <w:rPr>
          <w:rFonts w:ascii="Times New Roman" w:eastAsia="Times New Roman" w:hAnsi="Times New Roman" w:cs="Times New Roman"/>
          <w:u w:val="single"/>
          <w:lang w:eastAsia="lt-LT"/>
        </w:rPr>
        <w:t xml:space="preserve"> keliems pacientams.</w:t>
      </w:r>
    </w:p>
    <w:p w14:paraId="031A4D12" w14:textId="77777777" w:rsidR="00447FAE" w:rsidRPr="007B0E46" w:rsidRDefault="00447FAE" w:rsidP="00447FAE">
      <w:pPr>
        <w:spacing w:after="0" w:line="240" w:lineRule="auto"/>
        <w:rPr>
          <w:rFonts w:ascii="Times New Roman" w:eastAsia="Times New Roman" w:hAnsi="Times New Roman" w:cs="Times New Roman"/>
          <w:lang w:eastAsia="lt-LT"/>
        </w:rPr>
      </w:pPr>
    </w:p>
    <w:p w14:paraId="230B6529" w14:textId="39D9CE96"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Kontrastinės medžiagos </w:t>
      </w:r>
      <w:r w:rsidR="008E1E9B" w:rsidRPr="007B0E46">
        <w:rPr>
          <w:rFonts w:ascii="Times New Roman" w:eastAsia="Times New Roman" w:hAnsi="Times New Roman" w:cs="Times New Roman"/>
          <w:u w:val="single"/>
          <w:lang w:eastAsia="lt-LT"/>
        </w:rPr>
        <w:t>vartojimas</w:t>
      </w:r>
      <w:r w:rsidRPr="007B0E46">
        <w:rPr>
          <w:rFonts w:ascii="Times New Roman" w:eastAsia="Times New Roman" w:hAnsi="Times New Roman" w:cs="Times New Roman"/>
          <w:u w:val="single"/>
          <w:lang w:eastAsia="lt-LT"/>
        </w:rPr>
        <w:t xml:space="preserve"> turi būti atliekamas </w:t>
      </w:r>
      <w:proofErr w:type="spellStart"/>
      <w:r w:rsidR="005A66D5" w:rsidRPr="007B0E46">
        <w:rPr>
          <w:rFonts w:ascii="Times New Roman" w:eastAsia="Times New Roman" w:hAnsi="Times New Roman" w:cs="Times New Roman"/>
          <w:u w:val="single"/>
          <w:lang w:eastAsia="lt-LT"/>
        </w:rPr>
        <w:t>aseptiniu</w:t>
      </w:r>
      <w:proofErr w:type="spellEnd"/>
      <w:r w:rsidR="005A66D5" w:rsidRPr="007B0E46">
        <w:rPr>
          <w:rFonts w:ascii="Times New Roman" w:eastAsia="Times New Roman" w:hAnsi="Times New Roman" w:cs="Times New Roman"/>
          <w:u w:val="single"/>
          <w:lang w:eastAsia="lt-LT"/>
        </w:rPr>
        <w:t xml:space="preserve"> metodu</w:t>
      </w:r>
      <w:r w:rsidRPr="007B0E46">
        <w:rPr>
          <w:rFonts w:ascii="Times New Roman" w:eastAsia="Times New Roman" w:hAnsi="Times New Roman" w:cs="Times New Roman"/>
          <w:u w:val="single"/>
          <w:lang w:eastAsia="lt-LT"/>
        </w:rPr>
        <w:t>.</w:t>
      </w:r>
    </w:p>
    <w:p w14:paraId="0734A387" w14:textId="77777777" w:rsidR="00447FAE" w:rsidRPr="007B0E46" w:rsidRDefault="00447FAE" w:rsidP="00447FAE">
      <w:pPr>
        <w:spacing w:after="0" w:line="240" w:lineRule="auto"/>
        <w:rPr>
          <w:rFonts w:ascii="Times New Roman" w:eastAsia="Times New Roman" w:hAnsi="Times New Roman" w:cs="Times New Roman"/>
          <w:lang w:eastAsia="lt-LT"/>
        </w:rPr>
      </w:pPr>
    </w:p>
    <w:p w14:paraId="09721D0E"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Guminio kamščio negalima pradurti daugiau nei vieną kartą.</w:t>
      </w:r>
    </w:p>
    <w:p w14:paraId="79D15F99" w14:textId="77777777" w:rsidR="00447FAE" w:rsidRPr="007B0E46" w:rsidRDefault="00447FAE" w:rsidP="00447FAE">
      <w:pPr>
        <w:spacing w:after="0" w:line="240" w:lineRule="auto"/>
        <w:rPr>
          <w:rFonts w:ascii="Times New Roman" w:eastAsia="Times New Roman" w:hAnsi="Times New Roman" w:cs="Times New Roman"/>
          <w:lang w:eastAsia="lt-LT"/>
        </w:rPr>
      </w:pPr>
    </w:p>
    <w:p w14:paraId="704D75A7" w14:textId="77777777" w:rsidR="00447FAE" w:rsidRPr="007B0E46" w:rsidRDefault="00447FAE" w:rsidP="00447FAE">
      <w:pPr>
        <w:spacing w:after="0" w:line="240" w:lineRule="auto"/>
        <w:rPr>
          <w:rFonts w:ascii="Times New Roman" w:eastAsia="Times New Roman" w:hAnsi="Times New Roman" w:cs="Times New Roman"/>
          <w:u w:val="single"/>
          <w:lang w:eastAsia="lt-LT"/>
        </w:rPr>
      </w:pPr>
      <w:proofErr w:type="spellStart"/>
      <w:r w:rsidRPr="007B0E46">
        <w:rPr>
          <w:rFonts w:ascii="Times New Roman" w:eastAsia="Times New Roman" w:hAnsi="Times New Roman" w:cs="Times New Roman"/>
          <w:u w:val="single"/>
          <w:lang w:eastAsia="lt-LT"/>
        </w:rPr>
        <w:t>Gadovist</w:t>
      </w:r>
      <w:proofErr w:type="spellEnd"/>
      <w:r w:rsidRPr="007B0E46">
        <w:rPr>
          <w:rFonts w:ascii="Times New Roman" w:eastAsia="Times New Roman" w:hAnsi="Times New Roman" w:cs="Times New Roman"/>
          <w:u w:val="single"/>
          <w:lang w:eastAsia="lt-LT"/>
        </w:rPr>
        <w:t xml:space="preserve"> į švirkštą arba automatinį </w:t>
      </w:r>
      <w:proofErr w:type="spellStart"/>
      <w:r w:rsidRPr="007B0E46">
        <w:rPr>
          <w:rFonts w:ascii="Times New Roman" w:eastAsia="Times New Roman" w:hAnsi="Times New Roman" w:cs="Times New Roman"/>
          <w:u w:val="single"/>
          <w:lang w:eastAsia="lt-LT"/>
        </w:rPr>
        <w:t>injektorių</w:t>
      </w:r>
      <w:proofErr w:type="spellEnd"/>
      <w:r w:rsidRPr="007B0E46">
        <w:rPr>
          <w:rFonts w:ascii="Times New Roman" w:eastAsia="Times New Roman" w:hAnsi="Times New Roman" w:cs="Times New Roman"/>
          <w:u w:val="single"/>
          <w:lang w:eastAsia="lt-LT"/>
        </w:rPr>
        <w:t xml:space="preserve"> galima įtraukti tik prieš pat vartojimą.</w:t>
      </w:r>
    </w:p>
    <w:p w14:paraId="66A77848" w14:textId="77777777" w:rsidR="00447FAE" w:rsidRPr="007B0E46" w:rsidRDefault="00447FAE" w:rsidP="00447FAE">
      <w:pPr>
        <w:spacing w:after="0" w:line="240" w:lineRule="auto"/>
        <w:rPr>
          <w:rFonts w:ascii="Times New Roman" w:eastAsia="Times New Roman" w:hAnsi="Times New Roman" w:cs="Times New Roman"/>
          <w:u w:val="single"/>
          <w:lang w:eastAsia="lt-LT"/>
        </w:rPr>
      </w:pPr>
    </w:p>
    <w:p w14:paraId="41BE62A9" w14:textId="73D72635"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Kamščio </w:t>
      </w:r>
      <w:proofErr w:type="spellStart"/>
      <w:r w:rsidRPr="007B0E46">
        <w:rPr>
          <w:rFonts w:ascii="Times New Roman" w:eastAsia="Times New Roman" w:hAnsi="Times New Roman" w:cs="Times New Roman"/>
          <w:u w:val="single"/>
          <w:lang w:eastAsia="lt-LT"/>
        </w:rPr>
        <w:t>pradurimo</w:t>
      </w:r>
      <w:proofErr w:type="spellEnd"/>
      <w:r w:rsidRPr="007B0E46">
        <w:rPr>
          <w:rFonts w:ascii="Times New Roman" w:eastAsia="Times New Roman" w:hAnsi="Times New Roman" w:cs="Times New Roman"/>
          <w:u w:val="single"/>
          <w:lang w:eastAsia="lt-LT"/>
        </w:rPr>
        <w:t xml:space="preserve"> data ir laikas turi būti pažymėti ant </w:t>
      </w:r>
      <w:r w:rsidR="008E1E9B" w:rsidRPr="007B0E46">
        <w:rPr>
          <w:rFonts w:ascii="Times New Roman" w:eastAsia="Times New Roman" w:hAnsi="Times New Roman" w:cs="Times New Roman"/>
          <w:u w:val="single"/>
          <w:lang w:eastAsia="lt-LT"/>
        </w:rPr>
        <w:t>flakono</w:t>
      </w:r>
      <w:r w:rsidRPr="007B0E46">
        <w:rPr>
          <w:rFonts w:ascii="Times New Roman" w:eastAsia="Times New Roman" w:hAnsi="Times New Roman" w:cs="Times New Roman"/>
          <w:u w:val="single"/>
          <w:lang w:eastAsia="lt-LT"/>
        </w:rPr>
        <w:t>/ buteliuko etiketės tam skirtoje vietoje.</w:t>
      </w:r>
    </w:p>
    <w:p w14:paraId="3FDBB494" w14:textId="77777777" w:rsidR="00447FAE" w:rsidRPr="007B0E46" w:rsidRDefault="00447FAE" w:rsidP="00447FAE">
      <w:pPr>
        <w:spacing w:after="0" w:line="240" w:lineRule="auto"/>
        <w:rPr>
          <w:rFonts w:ascii="Times New Roman" w:eastAsia="Times New Roman" w:hAnsi="Times New Roman" w:cs="Times New Roman"/>
          <w:lang w:eastAsia="lt-LT"/>
        </w:rPr>
      </w:pPr>
    </w:p>
    <w:p w14:paraId="6AAB5AAB" w14:textId="1FE1B7AA" w:rsidR="00447FAE" w:rsidRPr="007B0E46" w:rsidRDefault="008E1E9B"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Vartojamas</w:t>
      </w:r>
      <w:r w:rsidR="00447FAE" w:rsidRPr="007B0E46">
        <w:rPr>
          <w:rFonts w:ascii="Times New Roman" w:eastAsia="Times New Roman" w:hAnsi="Times New Roman" w:cs="Times New Roman"/>
          <w:u w:val="single"/>
          <w:lang w:eastAsia="lt-LT"/>
        </w:rPr>
        <w:t xml:space="preserve"> automatinis </w:t>
      </w:r>
      <w:proofErr w:type="spellStart"/>
      <w:r w:rsidR="00447FAE" w:rsidRPr="007B0E46">
        <w:rPr>
          <w:rFonts w:ascii="Times New Roman" w:eastAsia="Times New Roman" w:hAnsi="Times New Roman" w:cs="Times New Roman"/>
          <w:u w:val="single"/>
          <w:lang w:eastAsia="lt-LT"/>
        </w:rPr>
        <w:t>injektorius</w:t>
      </w:r>
      <w:proofErr w:type="spellEnd"/>
      <w:r w:rsidR="00447FAE" w:rsidRPr="007B0E46">
        <w:rPr>
          <w:rFonts w:ascii="Times New Roman" w:eastAsia="Times New Roman" w:hAnsi="Times New Roman" w:cs="Times New Roman"/>
          <w:u w:val="single"/>
          <w:lang w:eastAsia="lt-LT"/>
        </w:rPr>
        <w:t xml:space="preserve"> turi būti patvirtintas </w:t>
      </w:r>
      <w:r w:rsidRPr="007B0E46">
        <w:rPr>
          <w:rFonts w:ascii="Times New Roman" w:eastAsia="Times New Roman" w:hAnsi="Times New Roman" w:cs="Times New Roman"/>
          <w:u w:val="single"/>
          <w:lang w:eastAsia="lt-LT"/>
        </w:rPr>
        <w:t>vartoti</w:t>
      </w:r>
      <w:r w:rsidR="00447FAE" w:rsidRPr="007B0E46">
        <w:rPr>
          <w:rFonts w:ascii="Times New Roman" w:eastAsia="Times New Roman" w:hAnsi="Times New Roman" w:cs="Times New Roman"/>
          <w:u w:val="single"/>
          <w:lang w:eastAsia="lt-LT"/>
        </w:rPr>
        <w:t xml:space="preserve"> vienam arba keliems pacientams. Įrenginio gamintojas turi </w:t>
      </w:r>
      <w:r w:rsidR="00A13781" w:rsidRPr="007B0E46">
        <w:rPr>
          <w:rFonts w:ascii="Times New Roman" w:eastAsia="Times New Roman" w:hAnsi="Times New Roman" w:cs="Times New Roman"/>
          <w:u w:val="single"/>
          <w:lang w:eastAsia="lt-LT"/>
        </w:rPr>
        <w:t>nuro</w:t>
      </w:r>
      <w:r w:rsidR="000817BE" w:rsidRPr="007B0E46">
        <w:rPr>
          <w:rFonts w:ascii="Times New Roman" w:eastAsia="Times New Roman" w:hAnsi="Times New Roman" w:cs="Times New Roman"/>
          <w:u w:val="single"/>
          <w:lang w:eastAsia="lt-LT"/>
        </w:rPr>
        <w:t xml:space="preserve">dyti </w:t>
      </w:r>
      <w:proofErr w:type="spellStart"/>
      <w:r w:rsidR="00447FAE" w:rsidRPr="007B0E46">
        <w:rPr>
          <w:rFonts w:ascii="Times New Roman" w:eastAsia="Times New Roman" w:hAnsi="Times New Roman" w:cs="Times New Roman"/>
          <w:u w:val="single"/>
          <w:lang w:eastAsia="lt-LT"/>
        </w:rPr>
        <w:t>utomatinio</w:t>
      </w:r>
      <w:proofErr w:type="spellEnd"/>
      <w:r w:rsidR="00447FAE" w:rsidRPr="007B0E46">
        <w:rPr>
          <w:rFonts w:ascii="Times New Roman" w:eastAsia="Times New Roman" w:hAnsi="Times New Roman" w:cs="Times New Roman"/>
          <w:u w:val="single"/>
          <w:lang w:eastAsia="lt-LT"/>
        </w:rPr>
        <w:t xml:space="preserve"> </w:t>
      </w:r>
      <w:proofErr w:type="spellStart"/>
      <w:r w:rsidR="00447FAE" w:rsidRPr="007B0E46">
        <w:rPr>
          <w:rFonts w:ascii="Times New Roman" w:eastAsia="Times New Roman" w:hAnsi="Times New Roman" w:cs="Times New Roman"/>
          <w:u w:val="single"/>
          <w:lang w:eastAsia="lt-LT"/>
        </w:rPr>
        <w:t>injektoriaus</w:t>
      </w:r>
      <w:proofErr w:type="spellEnd"/>
      <w:r w:rsidR="00447FAE" w:rsidRPr="007B0E46">
        <w:rPr>
          <w:rFonts w:ascii="Times New Roman" w:eastAsia="Times New Roman" w:hAnsi="Times New Roman" w:cs="Times New Roman"/>
          <w:u w:val="single"/>
          <w:lang w:eastAsia="lt-LT"/>
        </w:rPr>
        <w:t xml:space="preserve"> ir jo vienkartinių komponentų tinkamumą numatytam </w:t>
      </w:r>
      <w:r w:rsidRPr="007B0E46">
        <w:rPr>
          <w:rFonts w:ascii="Times New Roman" w:eastAsia="Times New Roman" w:hAnsi="Times New Roman" w:cs="Times New Roman"/>
          <w:u w:val="single"/>
          <w:lang w:eastAsia="lt-LT"/>
        </w:rPr>
        <w:t>vartojimui</w:t>
      </w:r>
      <w:r w:rsidR="00447FAE" w:rsidRPr="007B0E46">
        <w:rPr>
          <w:rFonts w:ascii="Times New Roman" w:eastAsia="Times New Roman" w:hAnsi="Times New Roman" w:cs="Times New Roman"/>
          <w:u w:val="single"/>
          <w:lang w:eastAsia="lt-LT"/>
        </w:rPr>
        <w:t>.</w:t>
      </w:r>
      <w:r w:rsidR="00447FAE" w:rsidRPr="007B0E46">
        <w:rPr>
          <w:rFonts w:ascii="Times New Roman" w:eastAsia="Times New Roman" w:hAnsi="Times New Roman" w:cs="Times New Roman"/>
          <w:lang w:eastAsia="lt-LT"/>
        </w:rPr>
        <w:t xml:space="preserve"> Taip pat reikia griežtai laikytis visų papildomų atitinkamo įrangos gamintojo nurodymų. </w:t>
      </w:r>
      <w:r w:rsidR="00D34372" w:rsidRPr="007B0E46">
        <w:rPr>
          <w:rFonts w:ascii="Times New Roman" w:eastAsia="Times New Roman" w:hAnsi="Times New Roman" w:cs="Times New Roman"/>
          <w:u w:val="single"/>
          <w:lang w:eastAsia="lt-LT"/>
        </w:rPr>
        <w:t>Vartojant</w:t>
      </w:r>
      <w:r w:rsidR="00447FAE" w:rsidRPr="007B0E46">
        <w:rPr>
          <w:rFonts w:ascii="Times New Roman" w:eastAsia="Times New Roman" w:hAnsi="Times New Roman" w:cs="Times New Roman"/>
          <w:u w:val="single"/>
          <w:lang w:eastAsia="lt-LT"/>
        </w:rPr>
        <w:t xml:space="preserve"> keliems pacientams, vienkartinius komponentus reikia pakeisti po kiekvieno paciento.</w:t>
      </w:r>
    </w:p>
    <w:p w14:paraId="4AC24835" w14:textId="77777777" w:rsidR="00447FAE" w:rsidRPr="007B0E46" w:rsidRDefault="00447FAE" w:rsidP="00447FAE">
      <w:pPr>
        <w:spacing w:after="0" w:line="240" w:lineRule="auto"/>
        <w:rPr>
          <w:rFonts w:ascii="Times New Roman" w:eastAsia="Times New Roman" w:hAnsi="Times New Roman" w:cs="Times New Roman"/>
          <w:lang w:eastAsia="lt-LT"/>
        </w:rPr>
      </w:pPr>
    </w:p>
    <w:p w14:paraId="1A58FD49" w14:textId="33DE35B0"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 medžiaga, kuri nebuvo </w:t>
      </w:r>
      <w:r w:rsidR="006F5BBA" w:rsidRPr="007B0E46">
        <w:rPr>
          <w:rFonts w:ascii="Times New Roman" w:eastAsia="Times New Roman" w:hAnsi="Times New Roman" w:cs="Times New Roman"/>
          <w:u w:val="single"/>
          <w:lang w:eastAsia="lt-LT"/>
        </w:rPr>
        <w:t>suva</w:t>
      </w:r>
      <w:r w:rsidR="00F57CFC" w:rsidRPr="007B0E46">
        <w:rPr>
          <w:rFonts w:ascii="Times New Roman" w:eastAsia="Times New Roman" w:hAnsi="Times New Roman" w:cs="Times New Roman"/>
          <w:u w:val="single"/>
          <w:lang w:eastAsia="lt-LT"/>
        </w:rPr>
        <w:t>rtota</w:t>
      </w:r>
      <w:r w:rsidRPr="007B0E46">
        <w:rPr>
          <w:rFonts w:ascii="Times New Roman" w:eastAsia="Times New Roman" w:hAnsi="Times New Roman" w:cs="Times New Roman"/>
          <w:u w:val="single"/>
          <w:lang w:eastAsia="lt-LT"/>
        </w:rPr>
        <w:t xml:space="preserve"> vieno tyrimo metu (vienkartinė dozė) arba nebuvo </w:t>
      </w:r>
      <w:r w:rsidR="00F57CFC" w:rsidRPr="007B0E46">
        <w:rPr>
          <w:rFonts w:ascii="Times New Roman" w:eastAsia="Times New Roman" w:hAnsi="Times New Roman" w:cs="Times New Roman"/>
          <w:u w:val="single"/>
          <w:lang w:eastAsia="lt-LT"/>
        </w:rPr>
        <w:t>suvartota</w:t>
      </w:r>
      <w:r w:rsidRPr="007B0E46">
        <w:rPr>
          <w:rFonts w:ascii="Times New Roman" w:eastAsia="Times New Roman" w:hAnsi="Times New Roman" w:cs="Times New Roman"/>
          <w:u w:val="single"/>
          <w:lang w:eastAsia="lt-LT"/>
        </w:rPr>
        <w:t xml:space="preserve"> per vieną 24 valandų iš eilės laikotarpį po atidarymo (keliems pacientams), turi būti išmesta (žr. 6.3</w:t>
      </w:r>
      <w:r w:rsidR="00F57CFC" w:rsidRPr="007B0E46">
        <w:rPr>
          <w:rFonts w:ascii="Times New Roman" w:eastAsia="Times New Roman" w:hAnsi="Times New Roman" w:cs="Times New Roman"/>
          <w:u w:val="single"/>
          <w:lang w:eastAsia="lt-LT"/>
        </w:rPr>
        <w:t> </w:t>
      </w:r>
      <w:r w:rsidRPr="007B0E46">
        <w:rPr>
          <w:rFonts w:ascii="Times New Roman" w:eastAsia="Times New Roman" w:hAnsi="Times New Roman" w:cs="Times New Roman"/>
          <w:u w:val="single"/>
          <w:lang w:eastAsia="lt-LT"/>
        </w:rPr>
        <w:t>skyrių).</w:t>
      </w:r>
    </w:p>
    <w:p w14:paraId="62F99FCD" w14:textId="77777777" w:rsidR="00447FAE" w:rsidRPr="007B0E46" w:rsidRDefault="00447FAE" w:rsidP="00447FAE">
      <w:pPr>
        <w:spacing w:after="0" w:line="240" w:lineRule="auto"/>
        <w:rPr>
          <w:rFonts w:ascii="Times New Roman" w:eastAsia="Times New Roman" w:hAnsi="Times New Roman" w:cs="Times New Roman"/>
          <w:lang w:eastAsia="lt-LT"/>
        </w:rPr>
      </w:pPr>
    </w:p>
    <w:p w14:paraId="1D7463DA" w14:textId="7FF62C09" w:rsidR="00447FAE" w:rsidRPr="007B0E46" w:rsidRDefault="00447FAE" w:rsidP="00447FA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Nuplėšiama(-</w:t>
      </w:r>
      <w:proofErr w:type="spellStart"/>
      <w:r w:rsidRPr="007B0E46">
        <w:rPr>
          <w:rFonts w:ascii="Times New Roman" w:eastAsia="Times New Roman" w:hAnsi="Times New Roman" w:cs="Times New Roman"/>
          <w:lang w:eastAsia="lt-LT"/>
        </w:rPr>
        <w:t>os</w:t>
      </w:r>
      <w:proofErr w:type="spellEnd"/>
      <w:r w:rsidRPr="007B0E46">
        <w:rPr>
          <w:rFonts w:ascii="Times New Roman" w:eastAsia="Times New Roman" w:hAnsi="Times New Roman" w:cs="Times New Roman"/>
          <w:lang w:eastAsia="lt-LT"/>
        </w:rPr>
        <w:t xml:space="preserve">) sekimo etiketė(-ės) ant </w:t>
      </w:r>
      <w:r w:rsidR="00D34372" w:rsidRPr="007B0E46">
        <w:rPr>
          <w:rFonts w:ascii="Times New Roman" w:eastAsia="Times New Roman" w:hAnsi="Times New Roman" w:cs="Times New Roman"/>
          <w:lang w:eastAsia="lt-LT"/>
        </w:rPr>
        <w:t>flakonų</w:t>
      </w:r>
      <w:r w:rsidRPr="007B0E46">
        <w:rPr>
          <w:rFonts w:ascii="Times New Roman" w:eastAsia="Times New Roman" w:hAnsi="Times New Roman" w:cs="Times New Roman"/>
          <w:lang w:eastAsia="lt-LT"/>
        </w:rPr>
        <w:t>/buteliukų turi būti priklijuota(-</w:t>
      </w:r>
      <w:proofErr w:type="spellStart"/>
      <w:r w:rsidRPr="007B0E46">
        <w:rPr>
          <w:rFonts w:ascii="Times New Roman" w:eastAsia="Times New Roman" w:hAnsi="Times New Roman" w:cs="Times New Roman"/>
          <w:lang w:eastAsia="lt-LT"/>
        </w:rPr>
        <w:t>os</w:t>
      </w:r>
      <w:proofErr w:type="spellEnd"/>
      <w:r w:rsidRPr="007B0E46">
        <w:rPr>
          <w:rFonts w:ascii="Times New Roman" w:eastAsia="Times New Roman" w:hAnsi="Times New Roman" w:cs="Times New Roman"/>
          <w:lang w:eastAsia="lt-LT"/>
        </w:rPr>
        <w:t xml:space="preserve">) prie paciento ligos istorijos, kad būtų galima tiksliai užregistruoti </w:t>
      </w:r>
      <w:r w:rsidR="00D34372" w:rsidRPr="007B0E46">
        <w:rPr>
          <w:rFonts w:ascii="Times New Roman" w:eastAsia="Times New Roman" w:hAnsi="Times New Roman" w:cs="Times New Roman"/>
          <w:lang w:eastAsia="lt-LT"/>
        </w:rPr>
        <w:t>vartotą</w:t>
      </w:r>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kontrastinę medžiagą. Taip pat turėtų būti užregistruota </w:t>
      </w:r>
      <w:r w:rsidR="00D34372" w:rsidRPr="007B0E46">
        <w:rPr>
          <w:rFonts w:ascii="Times New Roman" w:eastAsia="Times New Roman" w:hAnsi="Times New Roman" w:cs="Times New Roman"/>
          <w:lang w:eastAsia="lt-LT"/>
        </w:rPr>
        <w:t>vartota</w:t>
      </w:r>
      <w:r w:rsidRPr="007B0E46">
        <w:rPr>
          <w:rFonts w:ascii="Times New Roman" w:eastAsia="Times New Roman" w:hAnsi="Times New Roman" w:cs="Times New Roman"/>
          <w:lang w:eastAsia="lt-LT"/>
        </w:rPr>
        <w:t xml:space="preserve"> dozė. Jei naudojami elektroniniai paciento ligos istorijos įrašai, paciento ligos istorijoje turi būti įrašytas produkto pavadinimas, partijos numeris ir dozė.</w:t>
      </w:r>
    </w:p>
    <w:p w14:paraId="152756A6" w14:textId="77777777" w:rsidR="00447FAE" w:rsidRPr="007B0E46" w:rsidRDefault="00447FAE" w:rsidP="00447FAE">
      <w:pPr>
        <w:spacing w:after="0" w:line="240" w:lineRule="auto"/>
        <w:rPr>
          <w:rFonts w:ascii="Times New Roman" w:eastAsia="Times New Roman" w:hAnsi="Times New Roman" w:cs="Times New Roman"/>
          <w:lang w:eastAsia="lt-LT"/>
        </w:rPr>
      </w:pPr>
    </w:p>
    <w:p w14:paraId="2133D77A" w14:textId="77777777" w:rsidR="00447FAE" w:rsidRPr="007B0E46" w:rsidRDefault="00447FAE" w:rsidP="00447FAE">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Atliekų šalinimas</w:t>
      </w:r>
    </w:p>
    <w:p w14:paraId="3ECF1C2D" w14:textId="4D572E6B" w:rsidR="00A61DBF" w:rsidRPr="007B0E46" w:rsidRDefault="00B7258E" w:rsidP="00447FAE">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Nesuvartotą vaistinį preparatą ar atliekas reikia tvarkyti laikantis vietinių reikalavimų.</w:t>
      </w:r>
    </w:p>
    <w:p w14:paraId="18F29963" w14:textId="77777777" w:rsidR="0013617B" w:rsidRPr="007B0E46" w:rsidRDefault="0013617B" w:rsidP="00447FAE">
      <w:pPr>
        <w:spacing w:after="0" w:line="240" w:lineRule="auto"/>
        <w:rPr>
          <w:rFonts w:ascii="Times New Roman" w:eastAsia="Times New Roman" w:hAnsi="Times New Roman" w:cs="Times New Roman"/>
          <w:lang w:eastAsia="lt-LT"/>
        </w:rPr>
      </w:pPr>
    </w:p>
    <w:p w14:paraId="2A78BF8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58FF20"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REGISTRUOTOJAS</w:t>
      </w:r>
    </w:p>
    <w:p w14:paraId="7240615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E3240B"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Bayer AG</w:t>
      </w:r>
    </w:p>
    <w:p w14:paraId="66EA80F3" w14:textId="77777777" w:rsidR="00A61DBF" w:rsidRPr="007B0E46" w:rsidRDefault="00A61DBF" w:rsidP="00A61DBF">
      <w:pPr>
        <w:spacing w:after="0" w:line="240" w:lineRule="auto"/>
        <w:jc w:val="both"/>
        <w:rPr>
          <w:rFonts w:ascii="Times New Roman" w:hAnsi="Times New Roman" w:cs="Times New Roman"/>
        </w:rPr>
      </w:pPr>
      <w:proofErr w:type="spellStart"/>
      <w:r w:rsidRPr="007B0E46">
        <w:rPr>
          <w:rFonts w:ascii="Times New Roman" w:hAnsi="Times New Roman" w:cs="Times New Roman"/>
        </w:rPr>
        <w:t>Kaiser-Wilhelm-Allee</w:t>
      </w:r>
      <w:proofErr w:type="spellEnd"/>
      <w:r w:rsidRPr="007B0E46">
        <w:rPr>
          <w:rFonts w:ascii="Times New Roman" w:hAnsi="Times New Roman" w:cs="Times New Roman"/>
        </w:rPr>
        <w:t xml:space="preserve"> 1</w:t>
      </w:r>
    </w:p>
    <w:p w14:paraId="4D61EB01"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51373 </w:t>
      </w:r>
      <w:proofErr w:type="spellStart"/>
      <w:r w:rsidRPr="007B0E46">
        <w:rPr>
          <w:rFonts w:ascii="Times New Roman" w:hAnsi="Times New Roman" w:cs="Times New Roman"/>
        </w:rPr>
        <w:t>Leverkusen</w:t>
      </w:r>
      <w:proofErr w:type="spellEnd"/>
    </w:p>
    <w:p w14:paraId="40816173"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3E845BA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BE196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E21DB2"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REGISTRACIJOS PAŽYMĖJIMO NUMERIS (-IAI)</w:t>
      </w:r>
    </w:p>
    <w:p w14:paraId="7E9A315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64DF27"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bCs/>
          <w:u w:val="single"/>
          <w:lang w:eastAsia="lt-LT"/>
        </w:rPr>
        <w:t>Užpildytas švirkštas:</w:t>
      </w:r>
    </w:p>
    <w:p w14:paraId="44D1CCA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N1 – LT/1/03/2358/017</w:t>
      </w:r>
    </w:p>
    <w:p w14:paraId="3FA636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N5 – LT/1/03/2358/018</w:t>
      </w:r>
    </w:p>
    <w:p w14:paraId="6689BAC3" w14:textId="79485071"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(7,5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LT/1/03/2358/001</w:t>
      </w:r>
    </w:p>
    <w:p w14:paraId="4CCEBE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N5 – LT/1/03/2358/019</w:t>
      </w:r>
    </w:p>
    <w:p w14:paraId="32730C2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N1 – LT/1/03/2358/020</w:t>
      </w:r>
    </w:p>
    <w:p w14:paraId="02A56DA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N5 – LT/1/03/2358/021</w:t>
      </w:r>
    </w:p>
    <w:p w14:paraId="1F6CC928"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LT/1/03/2358/002</w:t>
      </w:r>
    </w:p>
    <w:p w14:paraId="2B6DD86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N5 – LT/1/03/2358/022</w:t>
      </w:r>
    </w:p>
    <w:p w14:paraId="3014B6B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N1 – LT/1/03/2358/023</w:t>
      </w:r>
    </w:p>
    <w:p w14:paraId="25B2AAF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N5 – LT/1/03/2358/024</w:t>
      </w:r>
    </w:p>
    <w:p w14:paraId="5256158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N5 (ligoninėms) – LT/1/03/2358/027</w:t>
      </w:r>
    </w:p>
    <w:p w14:paraId="4B83EA2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(7,5 ml), N5 (ligoninėms) – LT/1/03/2358/028</w:t>
      </w:r>
    </w:p>
    <w:p w14:paraId="1EBAB06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ml), N5(ligoninėms) – LT/1/03/2358/029</w:t>
      </w:r>
    </w:p>
    <w:p w14:paraId="7B0E889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N5 (ligoninėms) – LT/1/03/2358/030</w:t>
      </w:r>
    </w:p>
    <w:p w14:paraId="779B81B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(20 ml), N5 (ligoninėms) – LT/1/03/2358/031</w:t>
      </w:r>
    </w:p>
    <w:p w14:paraId="23CB45FC"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8489090" w14:textId="77777777" w:rsidR="00A61DBF" w:rsidRPr="007B0E46" w:rsidRDefault="00A61DBF" w:rsidP="00A61DBF">
      <w:pPr>
        <w:spacing w:after="0" w:line="240" w:lineRule="auto"/>
        <w:rPr>
          <w:rFonts w:ascii="Times New Roman" w:eastAsia="Times New Roman" w:hAnsi="Times New Roman" w:cs="Times New Roman"/>
          <w:bCs/>
          <w:u w:val="single"/>
          <w:lang w:eastAsia="lt-LT"/>
        </w:rPr>
      </w:pPr>
      <w:r w:rsidRPr="007B0E46">
        <w:rPr>
          <w:rFonts w:ascii="Times New Roman" w:eastAsia="Times New Roman" w:hAnsi="Times New Roman" w:cs="Times New Roman"/>
          <w:bCs/>
          <w:u w:val="single"/>
          <w:lang w:eastAsia="lt-LT"/>
        </w:rPr>
        <w:t>Užtaisas:</w:t>
      </w:r>
    </w:p>
    <w:p w14:paraId="22DED11C" w14:textId="6642F31D"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LT/1/03/2358/003</w:t>
      </w:r>
    </w:p>
    <w:p w14:paraId="5908EF1F" w14:textId="31758750"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(15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LT/1/03/2358/004</w:t>
      </w:r>
    </w:p>
    <w:p w14:paraId="46CA4AD5" w14:textId="04D4D17F"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(20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LT/1/03/2358/005</w:t>
      </w:r>
    </w:p>
    <w:p w14:paraId="59A5ADA9" w14:textId="7375A8E9"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(20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LT/1/03/2358/006</w:t>
      </w:r>
    </w:p>
    <w:p w14:paraId="440415E5" w14:textId="03DDE032"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(30 ml), N1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LT/1/03/2358/007</w:t>
      </w:r>
    </w:p>
    <w:p w14:paraId="6BC8C270" w14:textId="71EE80DA"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(30 ml), N5 </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bCs/>
          <w:lang w:eastAsia="lt-LT"/>
        </w:rPr>
        <w:t xml:space="preserve"> LT/1/03/2358/008</w:t>
      </w:r>
    </w:p>
    <w:p w14:paraId="0FD83123"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(15 ml), N5 (ligoninėms) – LT/1/03/2358/032</w:t>
      </w:r>
    </w:p>
    <w:p w14:paraId="73E1B54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(20 ml), N5 (ligoninėms) – LT/1/03/2358/033</w:t>
      </w:r>
    </w:p>
    <w:p w14:paraId="34F51D8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(30 ml), N5 (ligoninėms) – LT/1/03/2358/034</w:t>
      </w:r>
    </w:p>
    <w:p w14:paraId="3A7B3DE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03A489"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Flakonas:</w:t>
      </w:r>
    </w:p>
    <w:p w14:paraId="17CBE3C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(2 ml), N1 – </w:t>
      </w:r>
      <w:r w:rsidRPr="007B0E46">
        <w:rPr>
          <w:rFonts w:ascii="Times New Roman" w:eastAsia="Times New Roman" w:hAnsi="Times New Roman" w:cs="Times New Roman"/>
          <w:bCs/>
          <w:lang w:eastAsia="lt-LT"/>
        </w:rPr>
        <w:t>LT/1/03/2358/025</w:t>
      </w:r>
    </w:p>
    <w:p w14:paraId="03EE122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(2 ml), N3 – </w:t>
      </w:r>
      <w:r w:rsidRPr="007B0E46">
        <w:rPr>
          <w:rFonts w:ascii="Times New Roman" w:eastAsia="Times New Roman" w:hAnsi="Times New Roman" w:cs="Times New Roman"/>
          <w:bCs/>
          <w:lang w:eastAsia="lt-LT"/>
        </w:rPr>
        <w:t>LT/1/03/2358/026</w:t>
      </w:r>
    </w:p>
    <w:p w14:paraId="5F3A1E6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 – LT/1/03/2358/009</w:t>
      </w:r>
    </w:p>
    <w:p w14:paraId="53AC576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N10 – LT/1/03/2358/010</w:t>
      </w:r>
    </w:p>
    <w:p w14:paraId="15A15D3D"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 – LT/1/03/2358/011</w:t>
      </w:r>
    </w:p>
    <w:p w14:paraId="6A82B2B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N10 – LT/1/03/2358/012</w:t>
      </w:r>
    </w:p>
    <w:p w14:paraId="330E1FB8"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 – LT/1/03/2358/013</w:t>
      </w:r>
    </w:p>
    <w:p w14:paraId="3FE3B381"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N10 – LT/1/03/2358/014</w:t>
      </w:r>
    </w:p>
    <w:p w14:paraId="1D6A37A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 ml), N3 (ligoninėms) – LT/1/03/2358/035</w:t>
      </w:r>
    </w:p>
    <w:p w14:paraId="0EE5C8B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(7,5 ml), N10 (ligoninėms) – LT/1/03/2358/036</w:t>
      </w:r>
    </w:p>
    <w:p w14:paraId="20515C5D"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 N10 (ligoninėms) – LT/1/03/2358/037</w:t>
      </w:r>
    </w:p>
    <w:p w14:paraId="6C510D63"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(30 ml), N10 (ligoninėms) – LT/1/03/2358/038</w:t>
      </w:r>
    </w:p>
    <w:p w14:paraId="7C7B723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u w:val="single"/>
          <w:lang w:eastAsia="lt-LT"/>
        </w:rPr>
      </w:pPr>
    </w:p>
    <w:p w14:paraId="26DAA84A"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Buteliukas:</w:t>
      </w:r>
    </w:p>
    <w:p w14:paraId="2D76EAC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 – LT/1/03/2358/015</w:t>
      </w:r>
    </w:p>
    <w:p w14:paraId="4619FAE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N10 – LT/1/03/2358/016</w:t>
      </w:r>
    </w:p>
    <w:p w14:paraId="6DBC7B76"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(65 ml), N10 (ligoninėms) – LT/1/03/2358/039</w:t>
      </w:r>
    </w:p>
    <w:p w14:paraId="72D9597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174B524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9F377E"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REGISTRAVIMO / PERREGISTRAVIMO DATA</w:t>
      </w:r>
    </w:p>
    <w:p w14:paraId="5A20B93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6F122E"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Registravimo data 2003 m. rugsėjo 9 d.</w:t>
      </w:r>
    </w:p>
    <w:p w14:paraId="2419515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Paskutinio perregistravimo data 2011 m. balandžio 4 d.</w:t>
      </w:r>
    </w:p>
    <w:p w14:paraId="7A516BC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A001C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71763B"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TEKSTO PERŽIŪROS DATA</w:t>
      </w:r>
    </w:p>
    <w:p w14:paraId="5CD172B9" w14:textId="77777777" w:rsidR="00A61DBF" w:rsidRPr="007B0E46" w:rsidRDefault="00A61DBF" w:rsidP="00A61DBF">
      <w:pPr>
        <w:spacing w:after="0" w:line="240" w:lineRule="auto"/>
        <w:rPr>
          <w:rFonts w:ascii="Times New Roman" w:eastAsia="Times New Roman" w:hAnsi="Times New Roman" w:cs="Times New Roman"/>
          <w:snapToGrid w:val="0"/>
          <w:lang w:eastAsia="lt-LT"/>
        </w:rPr>
      </w:pPr>
    </w:p>
    <w:p w14:paraId="1193207F" w14:textId="1D3A557F" w:rsidR="00A61DBF" w:rsidRPr="007B0E46" w:rsidRDefault="00D820BB" w:rsidP="00A61DBF">
      <w:pPr>
        <w:spacing w:after="0" w:line="240" w:lineRule="auto"/>
        <w:rPr>
          <w:rFonts w:ascii="Times New Roman" w:eastAsia="Times New Roman" w:hAnsi="Times New Roman" w:cs="Times New Roman"/>
          <w:snapToGrid w:val="0"/>
          <w:lang w:eastAsia="lt-LT"/>
        </w:rPr>
      </w:pPr>
      <w:r w:rsidRPr="007B0E46">
        <w:rPr>
          <w:rFonts w:ascii="Times New Roman" w:eastAsia="Times New Roman" w:hAnsi="Times New Roman" w:cs="Times New Roman"/>
          <w:snapToGrid w:val="0"/>
          <w:lang w:eastAsia="lt-LT"/>
        </w:rPr>
        <w:t>202</w:t>
      </w:r>
      <w:r w:rsidR="00C373C7" w:rsidRPr="007B0E46">
        <w:rPr>
          <w:rFonts w:ascii="Times New Roman" w:eastAsia="Times New Roman" w:hAnsi="Times New Roman" w:cs="Times New Roman"/>
          <w:snapToGrid w:val="0"/>
          <w:lang w:eastAsia="lt-LT"/>
        </w:rPr>
        <w:t>6</w:t>
      </w:r>
      <w:r w:rsidRPr="007B0E46">
        <w:rPr>
          <w:rFonts w:ascii="Times New Roman" w:eastAsia="Times New Roman" w:hAnsi="Times New Roman" w:cs="Times New Roman"/>
          <w:snapToGrid w:val="0"/>
          <w:lang w:eastAsia="lt-LT"/>
        </w:rPr>
        <w:t xml:space="preserve"> m. </w:t>
      </w:r>
      <w:r w:rsidR="00C373C7" w:rsidRPr="007B0E46">
        <w:rPr>
          <w:rFonts w:ascii="Times New Roman" w:eastAsia="Times New Roman" w:hAnsi="Times New Roman" w:cs="Times New Roman"/>
          <w:snapToGrid w:val="0"/>
          <w:lang w:eastAsia="lt-LT"/>
        </w:rPr>
        <w:t xml:space="preserve">sausio </w:t>
      </w:r>
      <w:r w:rsidRPr="007B0E46">
        <w:rPr>
          <w:rFonts w:ascii="Times New Roman" w:eastAsia="Times New Roman" w:hAnsi="Times New Roman" w:cs="Times New Roman"/>
          <w:snapToGrid w:val="0"/>
          <w:lang w:eastAsia="lt-LT"/>
        </w:rPr>
        <w:t>8 d.</w:t>
      </w:r>
    </w:p>
    <w:p w14:paraId="273CA634" w14:textId="77777777" w:rsidR="00D820BB" w:rsidRPr="007B0E46" w:rsidRDefault="00D820BB" w:rsidP="00A61DBF">
      <w:pPr>
        <w:spacing w:after="0" w:line="240" w:lineRule="auto"/>
        <w:rPr>
          <w:rFonts w:ascii="Times New Roman" w:eastAsia="Times New Roman" w:hAnsi="Times New Roman" w:cs="Times New Roman"/>
          <w:snapToGrid w:val="0"/>
          <w:lang w:eastAsia="lt-LT"/>
        </w:rPr>
      </w:pPr>
    </w:p>
    <w:p w14:paraId="766EE942" w14:textId="2DF3208A" w:rsidR="00A61DBF" w:rsidRPr="007B0E46" w:rsidRDefault="00742D42"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snapToGrid w:val="0"/>
          <w:lang w:eastAsia="lt-LT"/>
        </w:rPr>
        <w:t xml:space="preserve">Išsami informacija apie šį vaistinį preparatą </w:t>
      </w:r>
      <w:r w:rsidRPr="007B0E46">
        <w:rPr>
          <w:rFonts w:ascii="Times New Roman" w:eastAsia="Times New Roman" w:hAnsi="Times New Roman" w:cs="Times New Roman"/>
          <w:lang w:eastAsia="lt-LT"/>
        </w:rPr>
        <w:t xml:space="preserve">pateikiama Valstybinės vaistų kontrolės tarnybos prie Lietuvos Respublikos sveikatos apsaugos ministerijos tinklalapyje </w:t>
      </w:r>
      <w:r w:rsidR="00010124" w:rsidRPr="007B0E46">
        <w:rPr>
          <w:rFonts w:ascii="Times New Roman" w:eastAsia="Times New Roman" w:hAnsi="Times New Roman" w:cs="Times New Roman"/>
          <w:color w:val="0000EE"/>
          <w:u w:val="single"/>
          <w:lang w:eastAsia="lt-LT"/>
        </w:rPr>
        <w:t>https://vvkt.lrv.lt/lt/.</w:t>
      </w:r>
    </w:p>
    <w:p w14:paraId="17F76D7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2EEB5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060C5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31D8E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5BE0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C357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0072C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40662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9BDDE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9CCAC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1CD2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D08C8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AC8A9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4C768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6BE61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660FE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7C5F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55F75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FEAB2F"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CF9F71A"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2C896FCC"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2F92A64C"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28028C80"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04D4CAA4"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726EBBA2"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1D212FB0"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
    <w:p w14:paraId="1D2F33E7"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II PRIEDAS</w:t>
      </w:r>
    </w:p>
    <w:p w14:paraId="36E6EAE7"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3CE6C6B"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REGISTRACIJOS SĄLYGOS</w:t>
      </w:r>
    </w:p>
    <w:p w14:paraId="3122302B"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079EBFA9" w14:textId="77777777" w:rsidR="00A61DBF" w:rsidRPr="007B0E46" w:rsidRDefault="00A61DBF" w:rsidP="00A61DBF">
      <w:pPr>
        <w:keepNext/>
        <w:spacing w:after="0" w:line="240" w:lineRule="auto"/>
        <w:ind w:left="1701" w:hanging="567"/>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w:t>
      </w:r>
      <w:r w:rsidRPr="007B0E46">
        <w:rPr>
          <w:rFonts w:ascii="Times New Roman" w:eastAsia="Times New Roman" w:hAnsi="Times New Roman" w:cs="Times New Roman"/>
          <w:b/>
          <w:lang w:eastAsia="lt-LT"/>
        </w:rPr>
        <w:tab/>
        <w:t>GAMINTOJAS, ATSAKINGAS UŽ SERIJŲ IŠLEIDIMĄ</w:t>
      </w:r>
    </w:p>
    <w:p w14:paraId="702B684B"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4C4D0466" w14:textId="77777777" w:rsidR="00A61DBF" w:rsidRPr="007B0E46" w:rsidRDefault="00A61DBF" w:rsidP="00A61DBF">
      <w:pPr>
        <w:keepNext/>
        <w:spacing w:after="0" w:line="240" w:lineRule="auto"/>
        <w:ind w:left="1701" w:hanging="567"/>
        <w:outlineLvl w:val="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B.</w:t>
      </w:r>
      <w:r w:rsidRPr="007B0E46">
        <w:rPr>
          <w:rFonts w:ascii="Times New Roman" w:eastAsia="Times New Roman" w:hAnsi="Times New Roman" w:cs="Times New Roman"/>
          <w:b/>
          <w:lang w:eastAsia="lt-LT"/>
        </w:rPr>
        <w:tab/>
        <w:t>TIEKIMO IR VARTOJIMO SĄLYGOS AR APRIBOJIMAI</w:t>
      </w:r>
    </w:p>
    <w:p w14:paraId="41AEA056" w14:textId="77777777" w:rsidR="00A61DBF" w:rsidRPr="007B0E46" w:rsidRDefault="00A61DBF" w:rsidP="00A61DBF">
      <w:pPr>
        <w:spacing w:after="120" w:line="240" w:lineRule="auto"/>
        <w:jc w:val="center"/>
        <w:rPr>
          <w:rFonts w:ascii="Times New Roman" w:eastAsia="Times New Roman" w:hAnsi="Times New Roman" w:cs="Times New Roman"/>
          <w:lang w:eastAsia="lt-LT"/>
        </w:rPr>
      </w:pPr>
    </w:p>
    <w:p w14:paraId="6349D091"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lang w:eastAsia="lt-LT"/>
        </w:rPr>
        <w:lastRenderedPageBreak/>
        <w:t>A. GAMINTOJAS, ATSAKINGAS UŽ SERIJŲ IŠLEIDIMĄ</w:t>
      </w:r>
    </w:p>
    <w:p w14:paraId="21D335E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C78F9F"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Gamintojo, atsakingo už serijų išleidimą, pavadinimas ir adresas</w:t>
      </w:r>
    </w:p>
    <w:p w14:paraId="08DDA32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9C8C139" w14:textId="4909C62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Bayer AG</w:t>
      </w:r>
    </w:p>
    <w:p w14:paraId="65A96812" w14:textId="170292B8"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Müllerstraße</w:t>
      </w:r>
      <w:proofErr w:type="spellEnd"/>
      <w:r w:rsidRPr="007B0E46">
        <w:rPr>
          <w:rFonts w:ascii="Times New Roman" w:eastAsia="Times New Roman" w:hAnsi="Times New Roman" w:cs="Times New Roman"/>
          <w:lang w:eastAsia="lt-LT"/>
        </w:rPr>
        <w:t xml:space="preserve"> 178, 13353 </w:t>
      </w:r>
      <w:proofErr w:type="spellStart"/>
      <w:r w:rsidRPr="007B0E46">
        <w:rPr>
          <w:rFonts w:ascii="Times New Roman" w:eastAsia="Times New Roman" w:hAnsi="Times New Roman" w:cs="Times New Roman"/>
          <w:lang w:eastAsia="lt-LT"/>
        </w:rPr>
        <w:t>Berlin</w:t>
      </w:r>
      <w:proofErr w:type="spellEnd"/>
    </w:p>
    <w:p w14:paraId="2F0A558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Vokietija</w:t>
      </w:r>
    </w:p>
    <w:p w14:paraId="3A7EFCF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BB9E6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CB85C8A"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B. TIEKIMO IR VARTOJIMO SĄLYGOS AR APRIBOJIMAI</w:t>
      </w:r>
    </w:p>
    <w:p w14:paraId="67C2D76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CF3A6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vaistinis preparatas.</w:t>
      </w:r>
    </w:p>
    <w:p w14:paraId="0100580A"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53E2A37"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3CE6246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40F26A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4B3EE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5B8A9B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8529E4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48DEA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783CE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49C38"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2FA9DC5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227616AC"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2750990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A0A910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269C4CE"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EAFECD4"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E1D3A44"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1250ED7E"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45B3A36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178FD1A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36BA2FB"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358357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7A07547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63F60D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4872362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09526AD"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4F99BE1"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6DDE933"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A47F09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04E4B682"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553A45CF"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3794F2F6"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
    <w:p w14:paraId="68399C42"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052C8877"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III PRIEDAS</w:t>
      </w:r>
    </w:p>
    <w:p w14:paraId="187BF3B5"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66411C40"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ŽENKLINIMAS IR PAKUOTĖS LAPELIS</w:t>
      </w:r>
    </w:p>
    <w:p w14:paraId="6AE5B7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C1DF4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9E4C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DF2C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8C7A04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2D5B8BF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C1679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4C525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C00BB4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1CCE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2665A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316D8F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E8F3E8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5E61A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7D49B9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6176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01536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DE989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34A3A3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A765F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FF41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46E2E8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1FD2A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5DB28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D9700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04641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480DC3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8CE83F"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p>
    <w:p w14:paraId="3EB6908E"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 ŽENKLINIMAS</w:t>
      </w:r>
    </w:p>
    <w:p w14:paraId="7CD45EFD" w14:textId="58C34F32"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lang w:eastAsia="lt-LT"/>
        </w:rPr>
        <w:lastRenderedPageBreak/>
        <w:t>INFORMACIJA ANT IŠORINĖS PAKUOTĖS</w:t>
      </w:r>
    </w:p>
    <w:p w14:paraId="7A4D141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2C7288ED" w14:textId="293AB9CD" w:rsidR="00A61DBF" w:rsidRPr="007B0E46" w:rsidRDefault="00185B24"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KARTONO </w:t>
      </w:r>
      <w:r w:rsidR="00A61DBF" w:rsidRPr="007B0E46">
        <w:rPr>
          <w:rFonts w:ascii="Times New Roman" w:eastAsia="Times New Roman" w:hAnsi="Times New Roman" w:cs="Times New Roman"/>
          <w:b/>
          <w:lang w:eastAsia="lt-LT"/>
        </w:rPr>
        <w:t>DĖŽUTĖ</w:t>
      </w:r>
      <w:r w:rsidR="00F36F37" w:rsidRPr="007B0E46">
        <w:rPr>
          <w:rFonts w:ascii="Times New Roman" w:eastAsia="Times New Roman" w:hAnsi="Times New Roman" w:cs="Times New Roman"/>
          <w:b/>
          <w:lang w:eastAsia="lt-LT"/>
        </w:rPr>
        <w:t xml:space="preserve"> </w:t>
      </w:r>
      <w:r w:rsidR="00A61DBF" w:rsidRPr="007B0E46">
        <w:rPr>
          <w:rFonts w:ascii="Times New Roman" w:eastAsia="Times New Roman" w:hAnsi="Times New Roman" w:cs="Times New Roman"/>
          <w:b/>
          <w:lang w:eastAsia="lt-LT"/>
        </w:rPr>
        <w:t>UŽPILDYT</w:t>
      </w:r>
      <w:r w:rsidR="00F36F37" w:rsidRPr="007B0E46">
        <w:rPr>
          <w:rFonts w:ascii="Times New Roman" w:eastAsia="Times New Roman" w:hAnsi="Times New Roman" w:cs="Times New Roman"/>
          <w:b/>
          <w:lang w:eastAsia="lt-LT"/>
        </w:rPr>
        <w:t>IEMS</w:t>
      </w:r>
      <w:r w:rsidR="00A61DBF" w:rsidRPr="007B0E46">
        <w:rPr>
          <w:rFonts w:ascii="Times New Roman" w:eastAsia="Times New Roman" w:hAnsi="Times New Roman" w:cs="Times New Roman"/>
          <w:b/>
          <w:lang w:eastAsia="lt-LT"/>
        </w:rPr>
        <w:t xml:space="preserve"> ŠVIRKŠTA</w:t>
      </w:r>
      <w:r w:rsidR="00373B61" w:rsidRPr="007B0E46">
        <w:rPr>
          <w:rFonts w:ascii="Times New Roman" w:eastAsia="Times New Roman" w:hAnsi="Times New Roman" w:cs="Times New Roman"/>
          <w:b/>
          <w:lang w:eastAsia="lt-LT"/>
        </w:rPr>
        <w:t>M</w:t>
      </w:r>
      <w:r w:rsidR="00A61DBF" w:rsidRPr="007B0E46">
        <w:rPr>
          <w:rFonts w:ascii="Times New Roman" w:eastAsia="Times New Roman" w:hAnsi="Times New Roman" w:cs="Times New Roman"/>
          <w:b/>
          <w:lang w:eastAsia="lt-LT"/>
        </w:rPr>
        <w:t>S</w:t>
      </w:r>
      <w:r w:rsidR="00373B61" w:rsidRPr="007B0E46">
        <w:rPr>
          <w:rFonts w:ascii="Times New Roman" w:eastAsia="Times New Roman" w:hAnsi="Times New Roman" w:cs="Times New Roman"/>
          <w:b/>
          <w:lang w:eastAsia="lt-LT"/>
        </w:rPr>
        <w:t xml:space="preserve"> IR </w:t>
      </w:r>
      <w:r w:rsidR="006F143E" w:rsidRPr="007B0E46">
        <w:rPr>
          <w:rFonts w:ascii="Times New Roman" w:eastAsia="Times New Roman" w:hAnsi="Times New Roman" w:cs="Times New Roman"/>
          <w:b/>
          <w:lang w:eastAsia="lt-LT"/>
        </w:rPr>
        <w:t>UŽTAISAMS</w:t>
      </w:r>
    </w:p>
    <w:p w14:paraId="40FBAED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7001B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FDBFF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3ABB1AD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0159FC"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49E5F502"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15F52D1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9D06DC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C1046A1" w14:textId="57C20D66"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277278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D86144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ml injekcinio tirpalo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(atitinkančio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šiame kiekyje yra 157,25 mg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w:t>
      </w:r>
    </w:p>
    <w:p w14:paraId="4BC3D33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28A911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5 ml tirpalo užpildytame švirkšte yra 3023,6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08EDDED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7,5 ml tirpalo užpildytame švirkšte yra 4535,4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288B1874"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10 ml tirpalo užpildytame švirkšte yra 6047,2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7B35EA03"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15 ml tirpalo užpildytame švirkšte yra 9070,8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5E5F670E"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20 ml tirpalo užpildytame švirkšte yra 12094,4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156ED1E0"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p>
    <w:p w14:paraId="5776451B" w14:textId="11C17351"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15 ml tirpalo užtaise yra 9070,8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6F4608A1"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20 ml tirpalo užtaise yra 12094,4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6CC5F0F0" w14:textId="4571A70B"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 xml:space="preserve">Viename 30 ml tirpalo užtaise yra 18141,6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69C9126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1D503F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406EEA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58FF670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20148A" w14:textId="41F8D93C"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proofErr w:type="spellStart"/>
      <w:r w:rsidRPr="00C210B2">
        <w:rPr>
          <w:rFonts w:ascii="Times New Roman" w:eastAsia="Times New Roman" w:hAnsi="Times New Roman" w:cs="Times New Roman"/>
          <w:i/>
          <w:iCs/>
          <w:lang w:eastAsia="lt-LT"/>
        </w:rPr>
        <w:t>natrii</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calcobutrolas</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trometamolum</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acidum</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hydrochloridum</w:t>
      </w:r>
      <w:proofErr w:type="spellEnd"/>
      <w:r w:rsidRPr="00C210B2">
        <w:rPr>
          <w:rFonts w:ascii="Times New Roman" w:eastAsia="Times New Roman" w:hAnsi="Times New Roman" w:cs="Times New Roman"/>
          <w:i/>
          <w:iCs/>
          <w:lang w:eastAsia="lt-LT"/>
        </w:rPr>
        <w:t xml:space="preserve"> 1</w:t>
      </w:r>
      <w:r w:rsidR="003F38C3" w:rsidRPr="00C210B2">
        <w:rPr>
          <w:rFonts w:ascii="Times New Roman" w:eastAsia="Times New Roman" w:hAnsi="Times New Roman" w:cs="Times New Roman"/>
          <w:i/>
          <w:iCs/>
          <w:lang w:eastAsia="lt-LT"/>
        </w:rPr>
        <w:t xml:space="preserve"> </w:t>
      </w:r>
      <w:r w:rsidRPr="00C210B2">
        <w:rPr>
          <w:rFonts w:ascii="Times New Roman" w:eastAsia="Times New Roman" w:hAnsi="Times New Roman" w:cs="Times New Roman"/>
          <w:i/>
          <w:iCs/>
          <w:lang w:eastAsia="lt-LT"/>
        </w:rPr>
        <w:t xml:space="preserve">N, </w:t>
      </w:r>
      <w:proofErr w:type="spellStart"/>
      <w:r w:rsidRPr="00C210B2">
        <w:rPr>
          <w:rFonts w:ascii="Times New Roman" w:eastAsia="Times New Roman" w:hAnsi="Times New Roman" w:cs="Times New Roman"/>
          <w:i/>
          <w:iCs/>
          <w:lang w:eastAsia="lt-LT"/>
        </w:rPr>
        <w:t>aqua</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ad</w:t>
      </w:r>
      <w:proofErr w:type="spellEnd"/>
      <w:r w:rsidRPr="00C210B2">
        <w:rPr>
          <w:rFonts w:ascii="Times New Roman" w:eastAsia="Times New Roman" w:hAnsi="Times New Roman" w:cs="Times New Roman"/>
          <w:i/>
          <w:iCs/>
          <w:lang w:eastAsia="lt-LT"/>
        </w:rPr>
        <w:t xml:space="preserve"> </w:t>
      </w:r>
      <w:proofErr w:type="spellStart"/>
      <w:r w:rsidRPr="00C210B2">
        <w:rPr>
          <w:rFonts w:ascii="Times New Roman" w:eastAsia="Times New Roman" w:hAnsi="Times New Roman" w:cs="Times New Roman"/>
          <w:i/>
          <w:iCs/>
          <w:lang w:eastAsia="lt-LT"/>
        </w:rPr>
        <w:t>iniectabile</w:t>
      </w:r>
      <w:proofErr w:type="spellEnd"/>
      <w:r w:rsidRPr="007B0E46">
        <w:rPr>
          <w:rFonts w:ascii="Times New Roman" w:eastAsia="Times New Roman" w:hAnsi="Times New Roman" w:cs="Times New Roman"/>
          <w:lang w:eastAsia="lt-LT"/>
        </w:rPr>
        <w:t>.</w:t>
      </w:r>
    </w:p>
    <w:p w14:paraId="3EC0D74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70FED9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1AFDDF"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6B8A0E1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A4B0CB4" w14:textId="77777777" w:rsidR="00A61DBF" w:rsidRPr="007B0E46" w:rsidRDefault="00A61DB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injekcinis tirpalas</w:t>
      </w:r>
    </w:p>
    <w:p w14:paraId="1C331D8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015AA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Užpildytas švirkštas/</w:t>
      </w:r>
      <w:r w:rsidRPr="007B0E46">
        <w:rPr>
          <w:rFonts w:ascii="Times New Roman" w:eastAsia="Times New Roman" w:hAnsi="Times New Roman" w:cs="Times New Roman"/>
          <w:highlight w:val="lightGray"/>
          <w:lang w:eastAsia="lt-LT"/>
        </w:rPr>
        <w:t>Užpildyti švirkštai</w:t>
      </w:r>
    </w:p>
    <w:p w14:paraId="7EFE92F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w:t>
      </w:r>
    </w:p>
    <w:p w14:paraId="075A4FF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7,5 ml</w:t>
      </w:r>
    </w:p>
    <w:p w14:paraId="2EBAEFBB"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10 ml</w:t>
      </w:r>
    </w:p>
    <w:p w14:paraId="548B9E7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15 ml</w:t>
      </w:r>
    </w:p>
    <w:p w14:paraId="0B4B2AA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5DAFFFF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5 ml</w:t>
      </w:r>
    </w:p>
    <w:p w14:paraId="43FB8285"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7,5 ml</w:t>
      </w:r>
    </w:p>
    <w:p w14:paraId="22CAEF5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10 ml</w:t>
      </w:r>
    </w:p>
    <w:p w14:paraId="5E4D0AAA"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15 ml</w:t>
      </w:r>
    </w:p>
    <w:p w14:paraId="4C9EF3B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5 × 20 ml</w:t>
      </w:r>
    </w:p>
    <w:p w14:paraId="1813EC8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F66010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Užtaisas/</w:t>
      </w:r>
      <w:r w:rsidRPr="007B0E46">
        <w:rPr>
          <w:rFonts w:ascii="Times New Roman" w:eastAsia="Times New Roman" w:hAnsi="Times New Roman" w:cs="Times New Roman"/>
          <w:highlight w:val="lightGray"/>
          <w:lang w:eastAsia="lt-LT"/>
        </w:rPr>
        <w:t>Užtaisai</w:t>
      </w:r>
    </w:p>
    <w:p w14:paraId="17438C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15 ml</w:t>
      </w:r>
    </w:p>
    <w:p w14:paraId="15766005"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794E5264"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30 ml</w:t>
      </w:r>
    </w:p>
    <w:p w14:paraId="4CBBB778"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15 ml</w:t>
      </w:r>
    </w:p>
    <w:p w14:paraId="587A5B39"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5 × 20 ml</w:t>
      </w:r>
    </w:p>
    <w:p w14:paraId="690A715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5 × 30 ml</w:t>
      </w:r>
    </w:p>
    <w:p w14:paraId="2A79094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65963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43FFF3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362EAEE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F8DEE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618C68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vienkartiniam vartojimui.</w:t>
      </w:r>
    </w:p>
    <w:p w14:paraId="628A8C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3BB56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5AB1A2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3016BC4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42E5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6866D3C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BD6E71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6C0B8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6202763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7EA6E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D4B95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07D8046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52D67D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6BCCAD7F" w14:textId="77777777" w:rsidR="0074763E" w:rsidRPr="007B0E46" w:rsidRDefault="0074763E" w:rsidP="00A61DBF">
      <w:pPr>
        <w:spacing w:after="0" w:line="240" w:lineRule="auto"/>
        <w:rPr>
          <w:rFonts w:ascii="Times New Roman" w:eastAsia="Times New Roman" w:hAnsi="Times New Roman" w:cs="Times New Roman"/>
          <w:lang w:eastAsia="lt-LT"/>
        </w:rPr>
      </w:pPr>
    </w:p>
    <w:p w14:paraId="33B87B0B" w14:textId="24A84F4A" w:rsidR="002676EE" w:rsidRPr="007B0E46" w:rsidRDefault="00625B91" w:rsidP="00A61DBF">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Po pirmojo ati</w:t>
      </w:r>
      <w:r w:rsidR="000D657C" w:rsidRPr="007B0E46">
        <w:rPr>
          <w:rFonts w:ascii="Times New Roman" w:eastAsia="Times New Roman" w:hAnsi="Times New Roman" w:cs="Times New Roman"/>
          <w:iCs/>
          <w:lang w:eastAsia="lt-LT"/>
        </w:rPr>
        <w:t xml:space="preserve">darymo galima vartoti iki 24 val., </w:t>
      </w:r>
      <w:r w:rsidR="00B6718C" w:rsidRPr="007B0E46">
        <w:rPr>
          <w:rFonts w:ascii="Times New Roman" w:eastAsia="Times New Roman" w:hAnsi="Times New Roman" w:cs="Times New Roman"/>
          <w:iCs/>
          <w:lang w:eastAsia="lt-LT"/>
        </w:rPr>
        <w:t>laikant</w:t>
      </w:r>
      <w:r w:rsidR="002676EE" w:rsidRPr="007B0E46">
        <w:rPr>
          <w:rFonts w:ascii="Times New Roman" w:eastAsia="Times New Roman" w:hAnsi="Times New Roman" w:cs="Times New Roman"/>
          <w:iCs/>
          <w:lang w:eastAsia="lt-LT"/>
        </w:rPr>
        <w:t xml:space="preserve"> 20–25 °C temperatūroje</w:t>
      </w:r>
      <w:r w:rsidR="00B6718C" w:rsidRPr="007B0E46">
        <w:rPr>
          <w:rFonts w:ascii="Times New Roman" w:eastAsia="Times New Roman" w:hAnsi="Times New Roman" w:cs="Times New Roman"/>
          <w:iCs/>
          <w:lang w:eastAsia="lt-LT"/>
        </w:rPr>
        <w:t>.</w:t>
      </w:r>
    </w:p>
    <w:p w14:paraId="117E56B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D24EE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2AB1C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29F2739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54A05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C12969" w14:textId="77777777" w:rsidR="00A61DBF" w:rsidRPr="007B0E46" w:rsidRDefault="00A61DBF" w:rsidP="0013617B">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0F72FBC3" w14:textId="77777777" w:rsidR="00030861" w:rsidRPr="007B0E46" w:rsidRDefault="00030861" w:rsidP="0013617B">
      <w:pPr>
        <w:keepNext/>
        <w:spacing w:after="0" w:line="240" w:lineRule="auto"/>
        <w:rPr>
          <w:rFonts w:ascii="Times New Roman" w:eastAsia="Times New Roman" w:hAnsi="Times New Roman" w:cs="Times New Roman"/>
          <w:lang w:eastAsia="lt-LT"/>
        </w:rPr>
      </w:pPr>
    </w:p>
    <w:p w14:paraId="639335E7" w14:textId="1AF0C7D3" w:rsidR="00A61DBF" w:rsidRPr="007B0E46" w:rsidRDefault="00A61DBF" w:rsidP="0013617B">
      <w:pPr>
        <w:keepNext/>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Vienam tyrimui nesuvartotą tirpalą reikia išmesti.</w:t>
      </w:r>
    </w:p>
    <w:p w14:paraId="2187D64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34493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7E8D01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7984D75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468A55"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4535DBC9" w14:textId="77777777" w:rsidR="00A61DBF" w:rsidRPr="007B0E46" w:rsidRDefault="00A61DBF" w:rsidP="00A61DBF">
      <w:pPr>
        <w:spacing w:after="0" w:line="240" w:lineRule="auto"/>
        <w:jc w:val="both"/>
        <w:rPr>
          <w:rFonts w:ascii="Times New Roman" w:hAnsi="Times New Roman" w:cs="Times New Roman"/>
        </w:rPr>
      </w:pPr>
      <w:proofErr w:type="spellStart"/>
      <w:r w:rsidRPr="007B0E46">
        <w:rPr>
          <w:rFonts w:ascii="Times New Roman" w:hAnsi="Times New Roman" w:cs="Times New Roman"/>
        </w:rPr>
        <w:t>Kaiser-Wilhelm-Allee</w:t>
      </w:r>
      <w:proofErr w:type="spellEnd"/>
      <w:r w:rsidRPr="007B0E46">
        <w:rPr>
          <w:rFonts w:ascii="Times New Roman" w:hAnsi="Times New Roman" w:cs="Times New Roman"/>
        </w:rPr>
        <w:t xml:space="preserve"> 1</w:t>
      </w:r>
    </w:p>
    <w:p w14:paraId="3E3D8011"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51373 </w:t>
      </w:r>
      <w:proofErr w:type="spellStart"/>
      <w:r w:rsidRPr="007B0E46">
        <w:rPr>
          <w:rFonts w:ascii="Times New Roman" w:hAnsi="Times New Roman" w:cs="Times New Roman"/>
        </w:rPr>
        <w:t>Leverkusen</w:t>
      </w:r>
      <w:proofErr w:type="spellEnd"/>
      <w:r w:rsidRPr="007B0E46">
        <w:rPr>
          <w:rFonts w:ascii="Times New Roman" w:hAnsi="Times New Roman" w:cs="Times New Roman"/>
        </w:rPr>
        <w:t xml:space="preserve"> </w:t>
      </w:r>
    </w:p>
    <w:p w14:paraId="5866E20B"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7DFA9FF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D82DD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623EEF" w14:textId="4A88F2E5"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76151D67" w14:textId="77777777" w:rsidR="00A61DBF" w:rsidRPr="007B0E46" w:rsidRDefault="00A61DBF" w:rsidP="00A61DBF">
      <w:pPr>
        <w:spacing w:after="0" w:line="240" w:lineRule="auto"/>
        <w:rPr>
          <w:rFonts w:ascii="Times New Roman" w:eastAsia="Times New Roman" w:hAnsi="Times New Roman" w:cs="Times New Roman"/>
          <w:bCs/>
          <w:u w:val="single"/>
          <w:lang w:eastAsia="lt-LT"/>
        </w:rPr>
      </w:pPr>
    </w:p>
    <w:p w14:paraId="2315FCAB"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bCs/>
          <w:u w:val="single"/>
          <w:lang w:eastAsia="lt-LT"/>
        </w:rPr>
        <w:lastRenderedPageBreak/>
        <w:t>Užpildytas švirkštas:</w:t>
      </w:r>
    </w:p>
    <w:p w14:paraId="1D8AF68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 N1 – LT/1/03/2358/017</w:t>
      </w:r>
    </w:p>
    <w:p w14:paraId="77205AAD"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(5 ml), N5 – LT/1/03/2358/018</w:t>
      </w:r>
    </w:p>
    <w:p w14:paraId="2F43A38C"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(7,5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LT/1/03/2358/001</w:t>
      </w:r>
    </w:p>
    <w:p w14:paraId="50E5FFB6"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(7,5 ml), N5 – LT/1/03/2358/019</w:t>
      </w:r>
    </w:p>
    <w:p w14:paraId="228FB865"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N1 – LT/1/03/2358/020</w:t>
      </w:r>
    </w:p>
    <w:p w14:paraId="7EA1B4E8"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N5 – LT/1/03/2358/021</w:t>
      </w:r>
    </w:p>
    <w:p w14:paraId="1CA62DA8"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LT/1/03/2358/002</w:t>
      </w:r>
    </w:p>
    <w:p w14:paraId="2E3245CC"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(15 ml), N5 – LT/1/03/2358/022</w:t>
      </w:r>
    </w:p>
    <w:p w14:paraId="59AC6CB0"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N1 – LT/1/03/2358/023</w:t>
      </w:r>
    </w:p>
    <w:p w14:paraId="46D28403"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N5 – LT/1/03/2358/024</w:t>
      </w:r>
    </w:p>
    <w:p w14:paraId="151F4C65"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(5 ml), N5 (ligoninėms) – LT/1/03/2358/027</w:t>
      </w:r>
    </w:p>
    <w:p w14:paraId="6CC28858"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(7,5 ml), N5 (ligoninėms) – LT/1/03/2358/028</w:t>
      </w:r>
    </w:p>
    <w:p w14:paraId="7DF58702"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ml), N5(ligoninėms) – LT/1/03/2358/029</w:t>
      </w:r>
    </w:p>
    <w:p w14:paraId="4F495F6C"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(15 ml), N5 (ligoninėms) – LT/1/03/2358/030</w:t>
      </w:r>
    </w:p>
    <w:p w14:paraId="4CDE8A46" w14:textId="77777777" w:rsidR="00A61DBF" w:rsidRPr="00C210B2" w:rsidRDefault="00A61DBF" w:rsidP="00A61DBF">
      <w:pPr>
        <w:autoSpaceDE w:val="0"/>
        <w:autoSpaceDN w:val="0"/>
        <w:adjustRightInd w:val="0"/>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(20 ml), N5 (ligoninėms) – LT/1/03/2358/031</w:t>
      </w:r>
    </w:p>
    <w:p w14:paraId="106B89AE" w14:textId="77777777" w:rsidR="00A61DBF" w:rsidRPr="00C210B2" w:rsidRDefault="00A61DBF" w:rsidP="00A61DBF">
      <w:pPr>
        <w:spacing w:after="0" w:line="240" w:lineRule="auto"/>
        <w:rPr>
          <w:rFonts w:ascii="Times New Roman" w:eastAsia="Calibri" w:hAnsi="Times New Roman" w:cs="Times New Roman"/>
          <w:highlight w:val="lightGray"/>
        </w:rPr>
      </w:pPr>
    </w:p>
    <w:p w14:paraId="088DA16B" w14:textId="77777777" w:rsidR="00A61DBF" w:rsidRPr="00C210B2" w:rsidRDefault="00A61DBF" w:rsidP="00A61DBF">
      <w:pPr>
        <w:spacing w:after="0" w:line="240" w:lineRule="auto"/>
        <w:rPr>
          <w:rFonts w:ascii="Times New Roman" w:eastAsia="Times New Roman" w:hAnsi="Times New Roman" w:cs="Times New Roman"/>
          <w:bCs/>
          <w:highlight w:val="lightGray"/>
          <w:u w:val="single"/>
          <w:lang w:eastAsia="lt-LT"/>
        </w:rPr>
      </w:pPr>
      <w:r w:rsidRPr="00C210B2">
        <w:rPr>
          <w:rFonts w:ascii="Times New Roman" w:eastAsia="Times New Roman" w:hAnsi="Times New Roman" w:cs="Times New Roman"/>
          <w:bCs/>
          <w:highlight w:val="lightGray"/>
          <w:u w:val="single"/>
          <w:lang w:eastAsia="lt-LT"/>
        </w:rPr>
        <w:t>Užtaisas:</w:t>
      </w:r>
    </w:p>
    <w:p w14:paraId="3C764B1B" w14:textId="02DB2A2A"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LT/1/03/2358/003</w:t>
      </w:r>
    </w:p>
    <w:p w14:paraId="212C1E5B" w14:textId="2CED411C"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(15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LT/1/03/2358/004</w:t>
      </w:r>
    </w:p>
    <w:p w14:paraId="349550D7" w14:textId="24E79D54"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(20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LT/1/03/2358/005</w:t>
      </w:r>
    </w:p>
    <w:p w14:paraId="5F4B2264" w14:textId="648B54F0"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(20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LT/1/03/2358/006</w:t>
      </w:r>
    </w:p>
    <w:p w14:paraId="607351CF" w14:textId="50466895"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(30 ml), N1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LT/1/03/2358/007</w:t>
      </w:r>
    </w:p>
    <w:p w14:paraId="4316593A" w14:textId="3826FD76"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 xml:space="preserve">(30 ml), N5 </w:t>
      </w:r>
      <w:r w:rsidRPr="00C210B2">
        <w:rPr>
          <w:rFonts w:ascii="Times New Roman" w:eastAsia="Times New Roman" w:hAnsi="Times New Roman" w:cs="Times New Roman"/>
          <w:highlight w:val="lightGray"/>
          <w:lang w:eastAsia="lt-LT"/>
        </w:rPr>
        <w:t>–</w:t>
      </w:r>
      <w:r w:rsidRPr="00C210B2">
        <w:rPr>
          <w:rFonts w:ascii="Times New Roman" w:eastAsia="Times New Roman" w:hAnsi="Times New Roman" w:cs="Times New Roman"/>
          <w:bCs/>
          <w:highlight w:val="lightGray"/>
          <w:lang w:eastAsia="lt-LT"/>
        </w:rPr>
        <w:t xml:space="preserve"> LT/1/03/2358/008</w:t>
      </w:r>
    </w:p>
    <w:p w14:paraId="4B69D68B"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N5 (ligoninėms) – LT/1/03/2358/032</w:t>
      </w:r>
    </w:p>
    <w:p w14:paraId="36586F7C" w14:textId="77777777" w:rsidR="00A61DBF" w:rsidRPr="00C210B2" w:rsidRDefault="00A61DBF" w:rsidP="00A61DB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(20 ml), N5 (ligoninėms) – LT/1/03/2358/033</w:t>
      </w:r>
    </w:p>
    <w:p w14:paraId="79B9AB7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(30 ml), N5 (ligoninėms) – LT/1/03/2358/034</w:t>
      </w:r>
    </w:p>
    <w:p w14:paraId="1CB63F0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9DE9E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24343D"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5EF4EDC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552375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6E22EFB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D52D59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DD8A571"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7B4FEAF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F5FCF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4EF583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B2E58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1BE2D3"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1DD9ABB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29E71DD" w14:textId="2333207A"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Nuplėšiamą užpildyto švirkšto</w:t>
      </w:r>
      <w:r w:rsidRPr="007B0E46">
        <w:rPr>
          <w:rFonts w:ascii="Times New Roman" w:eastAsia="Times New Roman" w:hAnsi="Times New Roman" w:cs="Times New Roman"/>
          <w:highlight w:val="lightGray"/>
        </w:rPr>
        <w:t xml:space="preserve">/ </w:t>
      </w:r>
      <w:r w:rsidR="002A0E5E" w:rsidRPr="00C210B2">
        <w:rPr>
          <w:rFonts w:ascii="Times New Roman" w:eastAsia="Times New Roman" w:hAnsi="Times New Roman" w:cs="Times New Roman"/>
          <w:highlight w:val="lightGray"/>
        </w:rPr>
        <w:t>užtaiso</w:t>
      </w:r>
      <w:r w:rsidR="002A0E5E" w:rsidRPr="007B0E46">
        <w:rPr>
          <w:rFonts w:ascii="Times New Roman" w:eastAsia="Times New Roman" w:hAnsi="Times New Roman" w:cs="Times New Roman"/>
        </w:rPr>
        <w:t xml:space="preserve"> </w:t>
      </w:r>
      <w:r w:rsidRPr="007B0E46">
        <w:rPr>
          <w:rFonts w:ascii="Times New Roman" w:eastAsia="Times New Roman" w:hAnsi="Times New Roman" w:cs="Times New Roman"/>
        </w:rPr>
        <w:t xml:space="preserve">etiketę užklijuokite ant paciento ligos istorijos ir įrašykite į ją </w:t>
      </w:r>
      <w:r w:rsidR="00742DC3" w:rsidRPr="00C210B2">
        <w:rPr>
          <w:rFonts w:ascii="Times New Roman" w:eastAsia="Times New Roman" w:hAnsi="Times New Roman" w:cs="Times New Roman"/>
        </w:rPr>
        <w:t xml:space="preserve">vaistinio </w:t>
      </w:r>
      <w:r w:rsidRPr="00C210B2">
        <w:rPr>
          <w:rFonts w:ascii="Times New Roman" w:eastAsia="Times New Roman" w:hAnsi="Times New Roman" w:cs="Times New Roman"/>
        </w:rPr>
        <w:t xml:space="preserve">preparato dozę; kitu atveju naudokite elektroninę paciento ligos istoriją (į ją reikia įrašyti </w:t>
      </w:r>
      <w:r w:rsidR="00742DC3" w:rsidRPr="00C210B2">
        <w:rPr>
          <w:rFonts w:ascii="Times New Roman" w:eastAsia="Times New Roman" w:hAnsi="Times New Roman" w:cs="Times New Roman"/>
        </w:rPr>
        <w:t>vaistinio</w:t>
      </w:r>
      <w:r w:rsidR="00742DC3">
        <w:rPr>
          <w:rFonts w:ascii="Times New Roman" w:eastAsia="Times New Roman" w:hAnsi="Times New Roman" w:cs="Times New Roman"/>
        </w:rPr>
        <w:t xml:space="preserve"> </w:t>
      </w:r>
      <w:r w:rsidRPr="007B0E46">
        <w:rPr>
          <w:rFonts w:ascii="Times New Roman" w:eastAsia="Times New Roman" w:hAnsi="Times New Roman" w:cs="Times New Roman"/>
        </w:rPr>
        <w:t>preparato pavadinimą, serijos numerį ir dozę).</w:t>
      </w:r>
    </w:p>
    <w:p w14:paraId="5382FCF5"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632F1C64"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21611CEB"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259F2F2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DFAA9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2DA0B6D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92B78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C97D869"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24216A6A" w14:textId="77777777" w:rsidR="00DD76BE" w:rsidRPr="007B0E46" w:rsidRDefault="00DD76BE" w:rsidP="00A61DBF">
      <w:pPr>
        <w:tabs>
          <w:tab w:val="left" w:pos="567"/>
        </w:tabs>
        <w:snapToGrid w:val="0"/>
        <w:spacing w:after="0" w:line="260" w:lineRule="exact"/>
        <w:rPr>
          <w:rFonts w:ascii="Times New Roman" w:eastAsia="Times New Roman" w:hAnsi="Times New Roman" w:cs="Times New Roman"/>
          <w:szCs w:val="20"/>
        </w:rPr>
      </w:pPr>
    </w:p>
    <w:p w14:paraId="3560DF4B" w14:textId="2659FB0C"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6063116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539F1EAA"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1A684AD5"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rPr>
      </w:pPr>
    </w:p>
    <w:p w14:paraId="71E50F11" w14:textId="77777777" w:rsidR="00076403" w:rsidRPr="007B0E46" w:rsidRDefault="00076403" w:rsidP="00A61DBF">
      <w:pPr>
        <w:tabs>
          <w:tab w:val="left" w:pos="567"/>
        </w:tabs>
        <w:snapToGrid w:val="0"/>
        <w:spacing w:after="0" w:line="260" w:lineRule="exact"/>
        <w:rPr>
          <w:rFonts w:ascii="Times New Roman" w:eastAsia="Times New Roman" w:hAnsi="Times New Roman" w:cs="Times New Roman"/>
          <w:vanish/>
        </w:rPr>
      </w:pPr>
    </w:p>
    <w:p w14:paraId="38FC6B3B" w14:textId="72B7E644" w:rsidR="008A18FB" w:rsidRPr="007B0E46" w:rsidRDefault="00A61DBF" w:rsidP="00A61DBF">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4048135" w14:textId="77777777" w:rsidR="00180DB5" w:rsidRPr="007B0E46" w:rsidRDefault="00180DB5" w:rsidP="00A61DBF">
      <w:pPr>
        <w:spacing w:after="0" w:line="240" w:lineRule="auto"/>
        <w:rPr>
          <w:rFonts w:ascii="Times New Roman" w:eastAsia="Times New Roman" w:hAnsi="Times New Roman" w:cs="Times New Roman"/>
          <w:szCs w:val="20"/>
          <w:shd w:val="clear" w:color="auto" w:fill="CCCCCC"/>
        </w:rPr>
      </w:pPr>
    </w:p>
    <w:p w14:paraId="0A25E6D3" w14:textId="011326BA" w:rsidR="00180DB5" w:rsidRPr="007B0E46" w:rsidRDefault="00180DB5">
      <w:pPr>
        <w:spacing w:after="160" w:line="259" w:lineRule="auto"/>
        <w:rPr>
          <w:rFonts w:ascii="Times New Roman" w:eastAsia="Times New Roman" w:hAnsi="Times New Roman" w:cs="Times New Roman"/>
          <w:szCs w:val="20"/>
          <w:highlight w:val="lightGray"/>
          <w:shd w:val="clear" w:color="auto" w:fill="CCCCCC"/>
        </w:rPr>
      </w:pPr>
      <w:r w:rsidRPr="007B0E46">
        <w:rPr>
          <w:rFonts w:ascii="Times New Roman" w:eastAsia="Times New Roman" w:hAnsi="Times New Roman" w:cs="Times New Roman"/>
          <w:szCs w:val="20"/>
          <w:highlight w:val="lightGray"/>
          <w:shd w:val="clear" w:color="auto" w:fill="CCCCCC"/>
        </w:rPr>
        <w:br w:type="page"/>
      </w:r>
    </w:p>
    <w:p w14:paraId="56C16F0E" w14:textId="77777777" w:rsidR="00180DB5" w:rsidRPr="007B0E46" w:rsidRDefault="00180DB5" w:rsidP="00A61DBF">
      <w:pPr>
        <w:spacing w:after="0" w:line="240" w:lineRule="auto"/>
        <w:rPr>
          <w:rFonts w:ascii="Times New Roman" w:eastAsia="Times New Roman" w:hAnsi="Times New Roman" w:cs="Times New Roman"/>
          <w:szCs w:val="20"/>
          <w:shd w:val="clear" w:color="auto" w:fill="CCCCCC"/>
        </w:rPr>
      </w:pPr>
    </w:p>
    <w:p w14:paraId="645C8922"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INFORMACIJA ANT IŠORINĖS PAKUOTĖS</w:t>
      </w:r>
    </w:p>
    <w:p w14:paraId="4D05C16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70D892E2" w14:textId="17640943"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KARTONO DĖŽUTĖ </w:t>
      </w:r>
      <w:r w:rsidR="00E97E38" w:rsidRPr="007B0E46">
        <w:rPr>
          <w:rFonts w:ascii="Times New Roman" w:eastAsia="Times New Roman" w:hAnsi="Times New Roman" w:cs="Times New Roman"/>
          <w:b/>
          <w:lang w:eastAsia="lt-LT"/>
        </w:rPr>
        <w:t xml:space="preserve">2 ml, </w:t>
      </w:r>
      <w:r w:rsidR="005A2480" w:rsidRPr="007B0E46">
        <w:rPr>
          <w:rFonts w:ascii="Times New Roman" w:eastAsia="Times New Roman" w:hAnsi="Times New Roman" w:cs="Times New Roman"/>
          <w:b/>
          <w:lang w:eastAsia="lt-LT"/>
        </w:rPr>
        <w:t xml:space="preserve">7,5 ml ir 15 ml </w:t>
      </w:r>
      <w:r w:rsidRPr="007B0E46">
        <w:rPr>
          <w:rFonts w:ascii="Times New Roman" w:eastAsia="Times New Roman" w:hAnsi="Times New Roman" w:cs="Times New Roman"/>
          <w:b/>
          <w:lang w:eastAsia="lt-LT"/>
        </w:rPr>
        <w:t>FLAKONAMS</w:t>
      </w:r>
    </w:p>
    <w:p w14:paraId="3F87D07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855B335"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AC8DEC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37167E8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5012150" w14:textId="77777777" w:rsidR="00887F76" w:rsidRPr="007B0E46" w:rsidRDefault="00887F76" w:rsidP="00887F76">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4767E835" w14:textId="77777777" w:rsidR="00887F76" w:rsidRPr="007B0E46" w:rsidRDefault="00887F76" w:rsidP="00887F76">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784413B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6B4505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E7B91FE"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559C9C6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42A1C06"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ml injekcinio tirpalo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(atitinkančio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šiame kiekyje yra 157,25 mg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w:t>
      </w:r>
    </w:p>
    <w:p w14:paraId="0E81F9E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9F6E4A8" w14:textId="77777777" w:rsidR="005A5D39" w:rsidRPr="007B0E46" w:rsidRDefault="005A5D39" w:rsidP="005A5D39">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 ml tirpalo flakone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0FAEF65F" w14:textId="77777777" w:rsidR="005A5D39" w:rsidRPr="00C210B2" w:rsidRDefault="005A5D39" w:rsidP="005A5D39">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 xml:space="preserve">Viename 7,5 ml tirpalo flakone yra 4535,4 mg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w:t>
      </w:r>
    </w:p>
    <w:p w14:paraId="2D092A1A" w14:textId="7052F4DA" w:rsidR="00887F76" w:rsidRPr="007B0E46" w:rsidRDefault="005A5D39" w:rsidP="00887F7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Viename 15 ml tirpalo flakone yra 9070,8 mg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w:t>
      </w:r>
    </w:p>
    <w:p w14:paraId="00DFF1F8" w14:textId="77777777" w:rsidR="005A5D39" w:rsidRPr="007B0E46" w:rsidRDefault="005A5D39" w:rsidP="00887F76">
      <w:pPr>
        <w:spacing w:after="0" w:line="240" w:lineRule="auto"/>
        <w:rPr>
          <w:rFonts w:ascii="Times New Roman" w:eastAsia="Times New Roman" w:hAnsi="Times New Roman" w:cs="Times New Roman"/>
          <w:lang w:eastAsia="lt-LT"/>
        </w:rPr>
      </w:pPr>
    </w:p>
    <w:p w14:paraId="53A0E2A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E237416"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112946E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7922717"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proofErr w:type="spellStart"/>
      <w:r w:rsidRPr="007B0E46">
        <w:rPr>
          <w:rFonts w:ascii="Times New Roman" w:eastAsia="Times New Roman" w:hAnsi="Times New Roman" w:cs="Times New Roman"/>
          <w:i/>
          <w:iCs/>
          <w:lang w:eastAsia="lt-LT"/>
        </w:rPr>
        <w:t>natrii</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calcobutrolas</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trometamolum</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acidum</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hydrochloridum</w:t>
      </w:r>
      <w:proofErr w:type="spellEnd"/>
      <w:r w:rsidRPr="007B0E46">
        <w:rPr>
          <w:rFonts w:ascii="Times New Roman" w:eastAsia="Times New Roman" w:hAnsi="Times New Roman" w:cs="Times New Roman"/>
          <w:i/>
          <w:iCs/>
          <w:lang w:eastAsia="lt-LT"/>
        </w:rPr>
        <w:t xml:space="preserve"> 1 N, </w:t>
      </w:r>
      <w:proofErr w:type="spellStart"/>
      <w:r w:rsidRPr="007B0E46">
        <w:rPr>
          <w:rFonts w:ascii="Times New Roman" w:eastAsia="Times New Roman" w:hAnsi="Times New Roman" w:cs="Times New Roman"/>
          <w:i/>
          <w:iCs/>
          <w:lang w:eastAsia="lt-LT"/>
        </w:rPr>
        <w:t>aqua</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ad</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iniectabile</w:t>
      </w:r>
      <w:proofErr w:type="spellEnd"/>
      <w:r w:rsidRPr="007B0E46">
        <w:rPr>
          <w:rFonts w:ascii="Times New Roman" w:eastAsia="Times New Roman" w:hAnsi="Times New Roman" w:cs="Times New Roman"/>
          <w:lang w:eastAsia="lt-LT"/>
        </w:rPr>
        <w:t>.</w:t>
      </w:r>
    </w:p>
    <w:p w14:paraId="3CF2A460" w14:textId="386636D5" w:rsidR="00887F76" w:rsidRDefault="0070394E" w:rsidP="00887F7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Prieš vartojimą perskaitykite pakuotės lapelį.</w:t>
      </w:r>
    </w:p>
    <w:p w14:paraId="69A5CE1E" w14:textId="77777777" w:rsidR="0070394E" w:rsidRPr="007B0E46" w:rsidRDefault="0070394E" w:rsidP="00887F76">
      <w:pPr>
        <w:spacing w:after="0" w:line="240" w:lineRule="auto"/>
        <w:rPr>
          <w:rFonts w:ascii="Times New Roman" w:eastAsia="Times New Roman" w:hAnsi="Times New Roman" w:cs="Times New Roman"/>
          <w:lang w:eastAsia="lt-LT"/>
        </w:rPr>
      </w:pPr>
    </w:p>
    <w:p w14:paraId="4398DD0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A6338F1"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2B8C5DA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2F0A86E"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257A4D9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8057E09" w14:textId="77777777" w:rsidR="00007D5E" w:rsidRPr="00C210B2" w:rsidRDefault="00007D5E"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Flakonas</w:t>
      </w:r>
      <w:r w:rsidRPr="00C210B2">
        <w:rPr>
          <w:rFonts w:ascii="Times New Roman" w:eastAsia="Times New Roman" w:hAnsi="Times New Roman" w:cs="Times New Roman"/>
          <w:highlight w:val="lightGray"/>
          <w:lang w:eastAsia="lt-LT"/>
        </w:rPr>
        <w:t>/Flakonai</w:t>
      </w:r>
    </w:p>
    <w:p w14:paraId="35C10F10" w14:textId="4203623F"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2 ml</w:t>
      </w:r>
      <w:r w:rsidR="00DA3AFE">
        <w:rPr>
          <w:rFonts w:ascii="Times New Roman" w:eastAsia="Times New Roman" w:hAnsi="Times New Roman" w:cs="Times New Roman"/>
          <w:highlight w:val="lightGray"/>
          <w:lang w:eastAsia="lt-LT"/>
        </w:rPr>
        <w:t xml:space="preserve"> flakonas</w:t>
      </w:r>
    </w:p>
    <w:p w14:paraId="4A6BB2F3" w14:textId="2DD1F04B"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7,5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flakonas</w:t>
      </w:r>
    </w:p>
    <w:p w14:paraId="20BD01D3" w14:textId="3F25F0D7" w:rsidR="00007D5E" w:rsidRPr="00C210B2" w:rsidRDefault="004B2265" w:rsidP="00007D5E">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 x </w:t>
      </w:r>
      <w:r w:rsidR="00007D5E" w:rsidRPr="00C210B2">
        <w:rPr>
          <w:rFonts w:ascii="Times New Roman" w:eastAsia="Times New Roman" w:hAnsi="Times New Roman" w:cs="Times New Roman"/>
          <w:highlight w:val="lightGray"/>
          <w:lang w:eastAsia="lt-LT"/>
        </w:rPr>
        <w:t>15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flakonas</w:t>
      </w:r>
    </w:p>
    <w:p w14:paraId="0DFBC490" w14:textId="02B6E11B" w:rsidR="00007D5E" w:rsidRPr="00C210B2" w:rsidRDefault="00007D5E" w:rsidP="00007D5E">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3 × 2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flakonai</w:t>
      </w:r>
    </w:p>
    <w:p w14:paraId="41F54DCB" w14:textId="39E650D9" w:rsidR="00C86A71" w:rsidRDefault="00007D5E" w:rsidP="00007D5E">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 7,5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flakonų</w:t>
      </w:r>
    </w:p>
    <w:p w14:paraId="2205B784" w14:textId="060BCD12" w:rsidR="00007D5E" w:rsidRPr="007B0E46" w:rsidRDefault="00007D5E" w:rsidP="00007D5E">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10 × 15 ml</w:t>
      </w:r>
      <w:r w:rsidR="00C86A71" w:rsidRPr="00C86A71">
        <w:rPr>
          <w:rFonts w:ascii="Times New Roman" w:eastAsia="Times New Roman" w:hAnsi="Times New Roman" w:cs="Times New Roman"/>
          <w:highlight w:val="lightGray"/>
          <w:lang w:eastAsia="lt-LT"/>
        </w:rPr>
        <w:t xml:space="preserve"> </w:t>
      </w:r>
      <w:r w:rsidR="00C86A71">
        <w:rPr>
          <w:rFonts w:ascii="Times New Roman" w:eastAsia="Times New Roman" w:hAnsi="Times New Roman" w:cs="Times New Roman"/>
          <w:highlight w:val="lightGray"/>
          <w:lang w:eastAsia="lt-LT"/>
        </w:rPr>
        <w:t>flakon</w:t>
      </w:r>
      <w:r w:rsidR="00C86A71" w:rsidRPr="00C210B2">
        <w:rPr>
          <w:rFonts w:ascii="Times New Roman" w:eastAsia="Times New Roman" w:hAnsi="Times New Roman" w:cs="Times New Roman"/>
          <w:highlight w:val="lightGray"/>
          <w:lang w:eastAsia="lt-LT"/>
        </w:rPr>
        <w:t>ų</w:t>
      </w:r>
    </w:p>
    <w:p w14:paraId="3C24D647"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C3D478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5EE92F7"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2C88BDC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14E4A5E1"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22BC5985"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vienkartiniam vartojimui.</w:t>
      </w:r>
    </w:p>
    <w:p w14:paraId="2EC3004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9EFAAF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A7FB960"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20F76F5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F764F4A"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08CCB40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02465B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F5DDA4A"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4E8C426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5DCCE5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2E41C9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742ACAE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8B753F7"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1C1D065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E84DAE1" w14:textId="25CCA8A5" w:rsidR="00887F76" w:rsidRPr="007B0E46" w:rsidRDefault="008E25DC" w:rsidP="00887F76">
      <w:pPr>
        <w:spacing w:after="0" w:line="240" w:lineRule="auto"/>
        <w:rPr>
          <w:rFonts w:ascii="Times New Roman" w:eastAsia="Times New Roman" w:hAnsi="Times New Roman" w:cs="Times New Roman"/>
          <w:iCs/>
          <w:lang w:eastAsia="lt-LT"/>
        </w:rPr>
      </w:pPr>
      <w:r w:rsidRPr="00C210B2">
        <w:rPr>
          <w:rFonts w:ascii="Times New Roman" w:eastAsia="Times New Roman" w:hAnsi="Times New Roman" w:cs="Times New Roman"/>
          <w:iCs/>
          <w:highlight w:val="lightGray"/>
          <w:lang w:eastAsia="lt-LT"/>
        </w:rPr>
        <w:t>Išsamesnės informacijos apie laikymo sąlygas ir stabilumą vartojant žr. pakuotės lapelio 5 skyrių.</w:t>
      </w:r>
    </w:p>
    <w:p w14:paraId="496A447E" w14:textId="77777777" w:rsidR="008E25DC" w:rsidRPr="007B0E46" w:rsidRDefault="008E25DC" w:rsidP="00887F76">
      <w:pPr>
        <w:spacing w:after="0" w:line="240" w:lineRule="auto"/>
        <w:rPr>
          <w:rFonts w:ascii="Times New Roman" w:eastAsia="Times New Roman" w:hAnsi="Times New Roman" w:cs="Times New Roman"/>
          <w:lang w:eastAsia="lt-LT"/>
        </w:rPr>
      </w:pPr>
    </w:p>
    <w:p w14:paraId="79CDE75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B2FF8B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2A66AE0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02DFE28"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F7C1B4C"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1730197D" w14:textId="77777777" w:rsidR="00887F76" w:rsidRPr="007B0E46" w:rsidRDefault="00887F76" w:rsidP="00887F76">
      <w:pPr>
        <w:spacing w:after="0" w:line="240" w:lineRule="auto"/>
        <w:rPr>
          <w:rFonts w:ascii="Times New Roman" w:eastAsia="Times New Roman" w:hAnsi="Times New Roman" w:cs="Times New Roman"/>
          <w:lang w:eastAsia="lt-LT"/>
        </w:rPr>
      </w:pPr>
    </w:p>
    <w:p w14:paraId="6C1A6D05" w14:textId="77777777" w:rsidR="008C75BA" w:rsidRPr="007B0E46" w:rsidRDefault="008C75BA" w:rsidP="008C75BA">
      <w:pPr>
        <w:keepNext/>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Vienam tyrimui nesuvartotą tirpalą reikia išmesti.</w:t>
      </w:r>
    </w:p>
    <w:p w14:paraId="2B4E92F3"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C410C30" w14:textId="77777777" w:rsidR="008C75BA" w:rsidRPr="007B0E46" w:rsidRDefault="008C75BA" w:rsidP="00887F76">
      <w:pPr>
        <w:spacing w:after="0" w:line="240" w:lineRule="auto"/>
        <w:rPr>
          <w:rFonts w:ascii="Times New Roman" w:eastAsia="Times New Roman" w:hAnsi="Times New Roman" w:cs="Times New Roman"/>
          <w:lang w:eastAsia="lt-LT"/>
        </w:rPr>
      </w:pPr>
    </w:p>
    <w:p w14:paraId="00683325"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387ED521"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4C31FCA"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7CA77793" w14:textId="77777777" w:rsidR="00887F76" w:rsidRPr="007B0E46" w:rsidRDefault="00887F76" w:rsidP="00887F76">
      <w:pPr>
        <w:spacing w:after="0" w:line="240" w:lineRule="auto"/>
        <w:jc w:val="both"/>
        <w:rPr>
          <w:rFonts w:ascii="Times New Roman" w:hAnsi="Times New Roman" w:cs="Times New Roman"/>
        </w:rPr>
      </w:pPr>
      <w:proofErr w:type="spellStart"/>
      <w:r w:rsidRPr="007B0E46">
        <w:rPr>
          <w:rFonts w:ascii="Times New Roman" w:hAnsi="Times New Roman" w:cs="Times New Roman"/>
        </w:rPr>
        <w:t>Kaiser-Wilhelm-Allee</w:t>
      </w:r>
      <w:proofErr w:type="spellEnd"/>
      <w:r w:rsidRPr="007B0E46">
        <w:rPr>
          <w:rFonts w:ascii="Times New Roman" w:hAnsi="Times New Roman" w:cs="Times New Roman"/>
        </w:rPr>
        <w:t xml:space="preserve"> 1</w:t>
      </w:r>
    </w:p>
    <w:p w14:paraId="3FA33185"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 xml:space="preserve">51373 </w:t>
      </w:r>
      <w:proofErr w:type="spellStart"/>
      <w:r w:rsidRPr="007B0E46">
        <w:rPr>
          <w:rFonts w:ascii="Times New Roman" w:hAnsi="Times New Roman" w:cs="Times New Roman"/>
        </w:rPr>
        <w:t>Leverkusen</w:t>
      </w:r>
      <w:proofErr w:type="spellEnd"/>
      <w:r w:rsidRPr="007B0E46">
        <w:rPr>
          <w:rFonts w:ascii="Times New Roman" w:hAnsi="Times New Roman" w:cs="Times New Roman"/>
        </w:rPr>
        <w:t xml:space="preserve"> </w:t>
      </w:r>
    </w:p>
    <w:p w14:paraId="72AFA38A" w14:textId="77777777" w:rsidR="00887F76" w:rsidRPr="007B0E46" w:rsidRDefault="00887F76" w:rsidP="00887F76">
      <w:pPr>
        <w:spacing w:after="0" w:line="240" w:lineRule="auto"/>
        <w:jc w:val="both"/>
        <w:rPr>
          <w:rFonts w:ascii="Times New Roman" w:hAnsi="Times New Roman" w:cs="Times New Roman"/>
        </w:rPr>
      </w:pPr>
      <w:r w:rsidRPr="007B0E46">
        <w:rPr>
          <w:rFonts w:ascii="Times New Roman" w:hAnsi="Times New Roman" w:cs="Times New Roman"/>
        </w:rPr>
        <w:t>Vokietija</w:t>
      </w:r>
    </w:p>
    <w:p w14:paraId="5721D85F" w14:textId="77777777" w:rsidR="00887F76" w:rsidRPr="007B0E46" w:rsidRDefault="00887F76" w:rsidP="00887F76">
      <w:pPr>
        <w:spacing w:after="0" w:line="240" w:lineRule="auto"/>
        <w:rPr>
          <w:rFonts w:ascii="Times New Roman" w:eastAsia="Times New Roman" w:hAnsi="Times New Roman" w:cs="Times New Roman"/>
          <w:lang w:eastAsia="lt-LT"/>
        </w:rPr>
      </w:pPr>
    </w:p>
    <w:p w14:paraId="48769C7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95C4C0F"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34DE86FC" w14:textId="77777777" w:rsidR="00887F76" w:rsidRPr="007B0E46" w:rsidRDefault="00887F76" w:rsidP="00887F76">
      <w:pPr>
        <w:spacing w:after="0" w:line="240" w:lineRule="auto"/>
        <w:rPr>
          <w:rFonts w:ascii="Times New Roman" w:eastAsia="Times New Roman" w:hAnsi="Times New Roman" w:cs="Times New Roman"/>
          <w:bCs/>
          <w:u w:val="single"/>
          <w:lang w:eastAsia="lt-LT"/>
        </w:rPr>
      </w:pPr>
    </w:p>
    <w:p w14:paraId="09E28625" w14:textId="77777777" w:rsidR="00207A5F" w:rsidRPr="00A845C6" w:rsidRDefault="00207A5F" w:rsidP="00207A5F">
      <w:pPr>
        <w:spacing w:after="0" w:line="240" w:lineRule="auto"/>
        <w:rPr>
          <w:rFonts w:ascii="Times New Roman" w:eastAsia="Times New Roman" w:hAnsi="Times New Roman" w:cs="Times New Roman"/>
          <w:bCs/>
          <w:lang w:eastAsia="lt-LT"/>
        </w:rPr>
      </w:pPr>
      <w:r w:rsidRPr="00A845C6">
        <w:rPr>
          <w:rFonts w:ascii="Times New Roman" w:eastAsia="Times New Roman" w:hAnsi="Times New Roman" w:cs="Times New Roman"/>
          <w:bCs/>
          <w:lang w:eastAsia="lt-LT"/>
        </w:rPr>
        <w:t>(2 ml), N1 – LT/1/03/2358/025</w:t>
      </w:r>
    </w:p>
    <w:p w14:paraId="5240F948"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 ml), N3 – LT/1/03/2358/026</w:t>
      </w:r>
    </w:p>
    <w:p w14:paraId="21A80FB5"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 – LT/1/03/2358/009</w:t>
      </w:r>
    </w:p>
    <w:p w14:paraId="476F5058"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N10 – LT/1/03/2358/010</w:t>
      </w:r>
    </w:p>
    <w:p w14:paraId="146A25A6"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N1 – LT/1/03/2358/011</w:t>
      </w:r>
    </w:p>
    <w:p w14:paraId="47331770"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(15 ml), N10 – LT/1/03/2358/012</w:t>
      </w:r>
    </w:p>
    <w:p w14:paraId="0E16FE21"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(2 ml), N3 (ligoninėms) – LT/1/03/2358/035</w:t>
      </w:r>
    </w:p>
    <w:p w14:paraId="231FF4AF" w14:textId="77777777" w:rsidR="00207A5F" w:rsidRPr="00C210B2" w:rsidRDefault="00207A5F" w:rsidP="00207A5F">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(7,5 ml), N10 (ligoninėms) – LT/1/03/2358/036</w:t>
      </w:r>
    </w:p>
    <w:p w14:paraId="1BFA95FF" w14:textId="77777777" w:rsidR="00207A5F" w:rsidRPr="00A845C6" w:rsidRDefault="00207A5F" w:rsidP="00207A5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(15 ml), N10 (ligoninėms) – LT/1/03/2358/037</w:t>
      </w:r>
    </w:p>
    <w:p w14:paraId="2304D8B9"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BFAF77E"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5F55EC9"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21421FD6"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0CC0DEB"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2F3E9430"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EC7C88A"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164FF9C"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3AAEB89C" w14:textId="77777777" w:rsidR="00887F76" w:rsidRPr="007B0E46" w:rsidRDefault="00887F76" w:rsidP="00887F76">
      <w:pPr>
        <w:spacing w:after="0" w:line="240" w:lineRule="auto"/>
        <w:rPr>
          <w:rFonts w:ascii="Times New Roman" w:eastAsia="Times New Roman" w:hAnsi="Times New Roman" w:cs="Times New Roman"/>
          <w:lang w:eastAsia="lt-LT"/>
        </w:rPr>
      </w:pPr>
    </w:p>
    <w:p w14:paraId="5BED0BF4"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2FF0788B" w14:textId="77777777" w:rsidR="00887F76" w:rsidRPr="007B0E46" w:rsidRDefault="00887F76" w:rsidP="00887F76">
      <w:pPr>
        <w:spacing w:after="0" w:line="240" w:lineRule="auto"/>
        <w:rPr>
          <w:rFonts w:ascii="Times New Roman" w:eastAsia="Times New Roman" w:hAnsi="Times New Roman" w:cs="Times New Roman"/>
          <w:lang w:eastAsia="lt-LT"/>
        </w:rPr>
      </w:pPr>
    </w:p>
    <w:p w14:paraId="374D2B5D"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6855179"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63935BC2" w14:textId="77777777" w:rsidR="00887F76" w:rsidRPr="007B0E46" w:rsidRDefault="00887F76" w:rsidP="00887F76">
      <w:pPr>
        <w:spacing w:after="0" w:line="240" w:lineRule="auto"/>
        <w:rPr>
          <w:rFonts w:ascii="Times New Roman" w:eastAsia="Times New Roman" w:hAnsi="Times New Roman" w:cs="Times New Roman"/>
          <w:lang w:eastAsia="lt-LT"/>
        </w:rPr>
      </w:pPr>
    </w:p>
    <w:p w14:paraId="27340249" w14:textId="5ADF7420"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Nuplėšiamą </w:t>
      </w:r>
      <w:r w:rsidR="00035316" w:rsidRPr="007B0E46">
        <w:rPr>
          <w:rFonts w:ascii="Times New Roman" w:eastAsia="Times New Roman" w:hAnsi="Times New Roman" w:cs="Times New Roman"/>
        </w:rPr>
        <w:t>flakono</w:t>
      </w:r>
      <w:r w:rsidRPr="007B0E46">
        <w:rPr>
          <w:rFonts w:ascii="Times New Roman" w:eastAsia="Times New Roman" w:hAnsi="Times New Roman" w:cs="Times New Roman"/>
          <w:highlight w:val="lightGray"/>
        </w:rPr>
        <w:t xml:space="preserve">/ </w:t>
      </w:r>
      <w:r w:rsidR="00035316" w:rsidRPr="00C210B2">
        <w:rPr>
          <w:rFonts w:ascii="Times New Roman" w:eastAsia="Times New Roman" w:hAnsi="Times New Roman" w:cs="Times New Roman"/>
          <w:highlight w:val="lightGray"/>
        </w:rPr>
        <w:t>flakonų</w:t>
      </w:r>
      <w:r w:rsidRPr="007B0E46">
        <w:rPr>
          <w:rFonts w:ascii="Times New Roman" w:eastAsia="Times New Roman" w:hAnsi="Times New Roman" w:cs="Times New Roman"/>
        </w:rPr>
        <w:t xml:space="preserve"> etiketę užklijuokite ant paciento ligos istorijos ir įrašykite į </w:t>
      </w:r>
      <w:r w:rsidRPr="00C210B2">
        <w:rPr>
          <w:rFonts w:ascii="Times New Roman" w:eastAsia="Times New Roman" w:hAnsi="Times New Roman" w:cs="Times New Roman"/>
        </w:rPr>
        <w:t xml:space="preserve">ją </w:t>
      </w:r>
      <w:r w:rsidR="00742DC3" w:rsidRPr="00C210B2">
        <w:rPr>
          <w:rFonts w:ascii="Times New Roman" w:eastAsia="Times New Roman" w:hAnsi="Times New Roman" w:cs="Times New Roman"/>
        </w:rPr>
        <w:t xml:space="preserve">vaistinio </w:t>
      </w:r>
      <w:r w:rsidRPr="00C210B2">
        <w:rPr>
          <w:rFonts w:ascii="Times New Roman" w:eastAsia="Times New Roman" w:hAnsi="Times New Roman" w:cs="Times New Roman"/>
        </w:rPr>
        <w:t xml:space="preserve">preparato dozę; kitu atveju naudokite elektroninę paciento ligos istoriją (į ją reikia įrašyti </w:t>
      </w:r>
      <w:r w:rsidR="00742DC3" w:rsidRPr="00C210B2">
        <w:rPr>
          <w:rFonts w:ascii="Times New Roman" w:eastAsia="Times New Roman" w:hAnsi="Times New Roman" w:cs="Times New Roman"/>
        </w:rPr>
        <w:t>vaistinio</w:t>
      </w:r>
      <w:r w:rsidR="00742DC3">
        <w:rPr>
          <w:rFonts w:ascii="Times New Roman" w:eastAsia="Times New Roman" w:hAnsi="Times New Roman" w:cs="Times New Roman"/>
        </w:rPr>
        <w:t xml:space="preserve"> </w:t>
      </w:r>
      <w:r w:rsidRPr="007B0E46">
        <w:rPr>
          <w:rFonts w:ascii="Times New Roman" w:eastAsia="Times New Roman" w:hAnsi="Times New Roman" w:cs="Times New Roman"/>
        </w:rPr>
        <w:t>preparato pavadinimą, serijos numerį ir dozę).</w:t>
      </w:r>
    </w:p>
    <w:p w14:paraId="11487813" w14:textId="77777777" w:rsidR="00887F76" w:rsidRPr="007B0E46" w:rsidRDefault="00887F76" w:rsidP="00887F76">
      <w:pPr>
        <w:spacing w:after="0" w:line="240" w:lineRule="auto"/>
        <w:rPr>
          <w:rFonts w:ascii="Times New Roman" w:eastAsia="Times New Roman" w:hAnsi="Times New Roman" w:cs="Times New Roman"/>
          <w:b/>
          <w:lang w:eastAsia="lt-LT"/>
        </w:rPr>
      </w:pPr>
    </w:p>
    <w:p w14:paraId="2433244E" w14:textId="77777777" w:rsidR="00887F76" w:rsidRPr="007B0E46" w:rsidRDefault="00887F76" w:rsidP="00887F76">
      <w:pPr>
        <w:spacing w:after="0" w:line="240" w:lineRule="auto"/>
        <w:rPr>
          <w:rFonts w:ascii="Times New Roman" w:eastAsia="Times New Roman" w:hAnsi="Times New Roman" w:cs="Times New Roman"/>
          <w:b/>
          <w:lang w:eastAsia="lt-LT"/>
        </w:rPr>
      </w:pPr>
    </w:p>
    <w:p w14:paraId="59048F0A" w14:textId="77777777" w:rsidR="00887F76" w:rsidRPr="007B0E46" w:rsidRDefault="00887F76" w:rsidP="00887F7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1EF05025"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43F694C" w14:textId="77777777" w:rsidR="00887F76" w:rsidRPr="007B0E46" w:rsidRDefault="00887F76" w:rsidP="00887F7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0FB73186" w14:textId="77777777" w:rsidR="00887F76" w:rsidRPr="007B0E46" w:rsidRDefault="00887F76" w:rsidP="00887F76">
      <w:pPr>
        <w:spacing w:after="0" w:line="240" w:lineRule="auto"/>
        <w:rPr>
          <w:rFonts w:ascii="Times New Roman" w:eastAsia="Times New Roman" w:hAnsi="Times New Roman" w:cs="Times New Roman"/>
          <w:lang w:eastAsia="lt-LT"/>
        </w:rPr>
      </w:pPr>
    </w:p>
    <w:p w14:paraId="01F39BE7" w14:textId="77777777" w:rsidR="00887F76" w:rsidRPr="007B0E46" w:rsidRDefault="00887F76" w:rsidP="00887F76">
      <w:pPr>
        <w:spacing w:after="0" w:line="240" w:lineRule="auto"/>
        <w:rPr>
          <w:rFonts w:ascii="Times New Roman" w:eastAsia="Times New Roman" w:hAnsi="Times New Roman" w:cs="Times New Roman"/>
          <w:lang w:eastAsia="lt-LT"/>
        </w:rPr>
      </w:pPr>
    </w:p>
    <w:p w14:paraId="79B0A590"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08CC6B72"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p>
    <w:p w14:paraId="2542AEA3"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0A325BD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szCs w:val="20"/>
        </w:rPr>
      </w:pPr>
    </w:p>
    <w:p w14:paraId="48FAED0D" w14:textId="77777777" w:rsidR="00887F76" w:rsidRPr="007B0E46" w:rsidRDefault="00887F76" w:rsidP="00887F7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5D64D54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rPr>
      </w:pPr>
    </w:p>
    <w:p w14:paraId="0057D30D" w14:textId="77777777" w:rsidR="00887F76" w:rsidRPr="007B0E46" w:rsidRDefault="00887F76" w:rsidP="00887F76">
      <w:pPr>
        <w:tabs>
          <w:tab w:val="left" w:pos="567"/>
        </w:tabs>
        <w:snapToGrid w:val="0"/>
        <w:spacing w:after="0" w:line="260" w:lineRule="exact"/>
        <w:rPr>
          <w:rFonts w:ascii="Times New Roman" w:eastAsia="Times New Roman" w:hAnsi="Times New Roman" w:cs="Times New Roman"/>
          <w:vanish/>
        </w:rPr>
      </w:pPr>
    </w:p>
    <w:p w14:paraId="444858AA" w14:textId="77777777" w:rsidR="00887F76" w:rsidRPr="007B0E46" w:rsidRDefault="00887F76" w:rsidP="00887F76">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67E3B6A" w14:textId="77777777" w:rsidR="00887F76" w:rsidRPr="007B0E46" w:rsidRDefault="00887F76" w:rsidP="00887F76">
      <w:pPr>
        <w:spacing w:after="0" w:line="240" w:lineRule="auto"/>
        <w:rPr>
          <w:rFonts w:ascii="Times New Roman" w:eastAsia="Times New Roman" w:hAnsi="Times New Roman" w:cs="Times New Roman"/>
          <w:szCs w:val="20"/>
          <w:shd w:val="clear" w:color="auto" w:fill="CCCCCC"/>
        </w:rPr>
      </w:pPr>
    </w:p>
    <w:p w14:paraId="3110DB02" w14:textId="77777777" w:rsidR="00EC4305" w:rsidRPr="007B0E46" w:rsidRDefault="00887F76"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szCs w:val="20"/>
          <w:highlight w:val="lightGray"/>
          <w:shd w:val="clear" w:color="auto" w:fill="CCCCCC"/>
        </w:rPr>
        <w:br w:type="page"/>
      </w:r>
      <w:r w:rsidR="00EC4305" w:rsidRPr="007B0E46">
        <w:rPr>
          <w:rFonts w:ascii="Times New Roman" w:eastAsia="Times New Roman" w:hAnsi="Times New Roman" w:cs="Times New Roman"/>
          <w:b/>
          <w:lang w:eastAsia="lt-LT"/>
        </w:rPr>
        <w:lastRenderedPageBreak/>
        <w:t>INFORMACIJA ANT IŠORINĖS PAKUOTĖS</w:t>
      </w:r>
    </w:p>
    <w:p w14:paraId="6EAEA5DE"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3D1E1871" w14:textId="16601BFD"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KARTONO DĖŽUTĖ 30 ml FLAKONAMS IR 65 ml</w:t>
      </w:r>
      <w:r w:rsidR="00726FCA" w:rsidRPr="007B0E46">
        <w:rPr>
          <w:rFonts w:ascii="Times New Roman" w:eastAsia="Times New Roman" w:hAnsi="Times New Roman" w:cs="Times New Roman"/>
          <w:b/>
          <w:lang w:eastAsia="lt-LT"/>
        </w:rPr>
        <w:t xml:space="preserve"> BUTELIUKAMS</w:t>
      </w:r>
    </w:p>
    <w:p w14:paraId="469C80BD"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D03BCC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36D401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61413FB9"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F3675F9" w14:textId="77777777" w:rsidR="00EC4305" w:rsidRPr="007B0E46" w:rsidRDefault="00EC4305" w:rsidP="00EC4305">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07589C2A" w14:textId="77777777" w:rsidR="00EC4305" w:rsidRPr="007B0E46" w:rsidRDefault="00EC4305" w:rsidP="00EC4305">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6D6BAE6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70E99A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628AB33"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VEIKLIOJI MEDŽIAGA IR JOS KIEKIS</w:t>
      </w:r>
    </w:p>
    <w:p w14:paraId="413CAB1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F7BF927"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ml injekcinio tirpalo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(atitinkančio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šiame kiekyje yra 157,25 mg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w:t>
      </w:r>
    </w:p>
    <w:p w14:paraId="621233A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0FBB8EF" w14:textId="77777777" w:rsidR="000B335F" w:rsidRPr="007B0E46" w:rsidRDefault="000B335F" w:rsidP="000B335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30 ml tirpalo flakone yra 18141,6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13F2842A" w14:textId="77777777" w:rsidR="000B335F" w:rsidRPr="007B0E46" w:rsidRDefault="000B335F" w:rsidP="000B335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Viename 65 ml tirpalo buteliuke yra 39306,8 mg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w:t>
      </w:r>
    </w:p>
    <w:p w14:paraId="704BE26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A3A88D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29FF207"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6D14B52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E77A038"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Pagalbinės medžiagos: </w:t>
      </w:r>
      <w:proofErr w:type="spellStart"/>
      <w:r w:rsidRPr="007B0E46">
        <w:rPr>
          <w:rFonts w:ascii="Times New Roman" w:eastAsia="Times New Roman" w:hAnsi="Times New Roman" w:cs="Times New Roman"/>
          <w:i/>
          <w:iCs/>
          <w:lang w:eastAsia="lt-LT"/>
        </w:rPr>
        <w:t>natrii</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calcobutrolas</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trometamolum</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acidum</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hydrochloridum</w:t>
      </w:r>
      <w:proofErr w:type="spellEnd"/>
      <w:r w:rsidRPr="007B0E46">
        <w:rPr>
          <w:rFonts w:ascii="Times New Roman" w:eastAsia="Times New Roman" w:hAnsi="Times New Roman" w:cs="Times New Roman"/>
          <w:i/>
          <w:iCs/>
          <w:lang w:eastAsia="lt-LT"/>
        </w:rPr>
        <w:t xml:space="preserve"> 1 N, </w:t>
      </w:r>
      <w:proofErr w:type="spellStart"/>
      <w:r w:rsidRPr="007B0E46">
        <w:rPr>
          <w:rFonts w:ascii="Times New Roman" w:eastAsia="Times New Roman" w:hAnsi="Times New Roman" w:cs="Times New Roman"/>
          <w:i/>
          <w:iCs/>
          <w:lang w:eastAsia="lt-LT"/>
        </w:rPr>
        <w:t>aqua</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ad</w:t>
      </w:r>
      <w:proofErr w:type="spellEnd"/>
      <w:r w:rsidRPr="007B0E46">
        <w:rPr>
          <w:rFonts w:ascii="Times New Roman" w:eastAsia="Times New Roman" w:hAnsi="Times New Roman" w:cs="Times New Roman"/>
          <w:i/>
          <w:iCs/>
          <w:lang w:eastAsia="lt-LT"/>
        </w:rPr>
        <w:t xml:space="preserve"> </w:t>
      </w:r>
      <w:proofErr w:type="spellStart"/>
      <w:r w:rsidRPr="007B0E46">
        <w:rPr>
          <w:rFonts w:ascii="Times New Roman" w:eastAsia="Times New Roman" w:hAnsi="Times New Roman" w:cs="Times New Roman"/>
          <w:i/>
          <w:iCs/>
          <w:lang w:eastAsia="lt-LT"/>
        </w:rPr>
        <w:t>iniectabile</w:t>
      </w:r>
      <w:proofErr w:type="spellEnd"/>
      <w:r w:rsidRPr="007B0E46">
        <w:rPr>
          <w:rFonts w:ascii="Times New Roman" w:eastAsia="Times New Roman" w:hAnsi="Times New Roman" w:cs="Times New Roman"/>
          <w:lang w:eastAsia="lt-LT"/>
        </w:rPr>
        <w:t>.</w:t>
      </w:r>
    </w:p>
    <w:p w14:paraId="292397A9" w14:textId="77777777" w:rsidR="003A26FC" w:rsidRPr="007B0E46" w:rsidRDefault="003A26FC" w:rsidP="003A26FC">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Daugiau informacijos žr. pakuotės lapelyje.</w:t>
      </w:r>
    </w:p>
    <w:p w14:paraId="5E4A5D95"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5F503C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39EE3A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019048E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749611F"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33A14073" w14:textId="77777777" w:rsidR="003A26FC" w:rsidRPr="007B0E46" w:rsidRDefault="003A26FC" w:rsidP="003A26FC">
      <w:pPr>
        <w:spacing w:after="0" w:line="240" w:lineRule="auto"/>
        <w:rPr>
          <w:rFonts w:ascii="Times New Roman" w:eastAsia="Times New Roman" w:hAnsi="Times New Roman" w:cs="Times New Roman"/>
          <w:lang w:eastAsia="lt-LT"/>
        </w:rPr>
      </w:pPr>
    </w:p>
    <w:p w14:paraId="1A8D9E94" w14:textId="06C887E1" w:rsidR="003A26FC" w:rsidRPr="007B0E46" w:rsidRDefault="00CE546F" w:rsidP="003A26FC">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1 </w:t>
      </w:r>
      <w:r w:rsidR="009A34EC">
        <w:rPr>
          <w:rFonts w:ascii="Times New Roman" w:eastAsia="Times New Roman" w:hAnsi="Times New Roman" w:cs="Times New Roman"/>
          <w:lang w:eastAsia="lt-LT"/>
        </w:rPr>
        <w:t>x 30 ml flakonas</w:t>
      </w:r>
    </w:p>
    <w:p w14:paraId="56547A79" w14:textId="0EA1D299" w:rsidR="009A34EC" w:rsidRPr="00C210B2" w:rsidRDefault="009A34EC" w:rsidP="009A34EC">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 x 65 ml buteliukas</w:t>
      </w:r>
    </w:p>
    <w:p w14:paraId="7F7438C3" w14:textId="1AC7D2A1" w:rsidR="009A34EC" w:rsidRPr="00C210B2" w:rsidRDefault="009A34EC" w:rsidP="009A34EC">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10 x 30 ml flakonų</w:t>
      </w:r>
    </w:p>
    <w:p w14:paraId="44A8BF28" w14:textId="7B71A815" w:rsidR="009A34EC" w:rsidRPr="007B0E46" w:rsidRDefault="009A34EC" w:rsidP="009A34EC">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10 x </w:t>
      </w:r>
      <w:r w:rsidR="0002629E" w:rsidRPr="00C210B2">
        <w:rPr>
          <w:rFonts w:ascii="Times New Roman" w:eastAsia="Times New Roman" w:hAnsi="Times New Roman" w:cs="Times New Roman"/>
          <w:highlight w:val="lightGray"/>
          <w:lang w:eastAsia="lt-LT"/>
        </w:rPr>
        <w:t>65</w:t>
      </w:r>
      <w:r w:rsidRPr="00C210B2">
        <w:rPr>
          <w:rFonts w:ascii="Times New Roman" w:eastAsia="Times New Roman" w:hAnsi="Times New Roman" w:cs="Times New Roman"/>
          <w:highlight w:val="lightGray"/>
          <w:lang w:eastAsia="lt-LT"/>
        </w:rPr>
        <w:t> ml buteliukų</w:t>
      </w:r>
    </w:p>
    <w:p w14:paraId="058018E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E479BA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C2A16D4"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35BA845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F745985"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Leisti į veną. Prieš vartojimą perskaitykite pakuotės lapelį.</w:t>
      </w:r>
    </w:p>
    <w:p w14:paraId="0F19738B" w14:textId="77777777" w:rsidR="00DB5389" w:rsidRPr="007B0E46" w:rsidRDefault="00DB5389" w:rsidP="00DB5389">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Vienkartiniam vartojimui arba vartojimas keliems pacientams.</w:t>
      </w:r>
    </w:p>
    <w:p w14:paraId="0363F19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C3760D5"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38A895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NEPASTEBIMOJE IR NEPASIEKIAMOJE VIETOJE</w:t>
      </w:r>
    </w:p>
    <w:p w14:paraId="54C3D72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820BE83"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Laikyti vaikams nepastebimoje ir nepasiekiamoje vietoje.</w:t>
      </w:r>
    </w:p>
    <w:p w14:paraId="1B39AA4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E45C42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582D0A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7.</w:t>
      </w:r>
      <w:r w:rsidRPr="007B0E46">
        <w:rPr>
          <w:rFonts w:ascii="Times New Roman" w:eastAsia="Times New Roman" w:hAnsi="Times New Roman" w:cs="Times New Roman"/>
          <w:b/>
          <w:lang w:eastAsia="lt-LT"/>
        </w:rPr>
        <w:tab/>
        <w:t>KITAS SPECIALUS ĮSPĖJIMAS (JEI REIKIA)</w:t>
      </w:r>
    </w:p>
    <w:p w14:paraId="268B714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1E680B6" w14:textId="77777777" w:rsidR="002D61CA" w:rsidRPr="007B0E46" w:rsidRDefault="002D61CA" w:rsidP="002D61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Vartojimas keliems pacientams: vartoti tik su automatiniu </w:t>
      </w:r>
      <w:proofErr w:type="spellStart"/>
      <w:r w:rsidRPr="00C210B2">
        <w:rPr>
          <w:rFonts w:ascii="Times New Roman" w:eastAsia="Times New Roman" w:hAnsi="Times New Roman" w:cs="Times New Roman"/>
          <w:highlight w:val="lightGray"/>
          <w:lang w:eastAsia="lt-LT"/>
        </w:rPr>
        <w:t>injektoriumi</w:t>
      </w:r>
      <w:proofErr w:type="spellEnd"/>
      <w:r w:rsidRPr="00C210B2">
        <w:rPr>
          <w:rFonts w:ascii="Times New Roman" w:eastAsia="Times New Roman" w:hAnsi="Times New Roman" w:cs="Times New Roman"/>
          <w:highlight w:val="lightGray"/>
          <w:lang w:eastAsia="lt-LT"/>
        </w:rPr>
        <w:t>, kuris yra patvirtintas vartoti keliems pacientams.</w:t>
      </w:r>
    </w:p>
    <w:p w14:paraId="4E84BB9B"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51DFFDA"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7AED202A"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5F7E085"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EXP {mm/MMMM} </w:t>
      </w:r>
    </w:p>
    <w:p w14:paraId="416D327F"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537066F" w14:textId="77777777" w:rsidR="00EC4305" w:rsidRPr="007B0E46" w:rsidRDefault="00EC4305" w:rsidP="00EC4305">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highlight w:val="lightGray"/>
          <w:lang w:eastAsia="lt-LT"/>
        </w:rPr>
        <w:t>Išsamesnės informacijos apie laikymo sąlygas ir stabilumą vartojant žr. pakuotės lapelio 5 skyrių.</w:t>
      </w:r>
    </w:p>
    <w:p w14:paraId="7AFE910F"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30FEA4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49A988D"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19DB4A5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0CC0B64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81D186E"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6F3F29F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FFC9F8B" w14:textId="77777777" w:rsidR="001E2BA6" w:rsidRPr="007B0E46" w:rsidRDefault="001E2BA6" w:rsidP="001E2BA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Vienkartinė dozė: po kiekvieno tyrimo išmeskite nesuvartotą priemonę.</w:t>
      </w:r>
    </w:p>
    <w:p w14:paraId="098174DC" w14:textId="77777777" w:rsidR="001E2BA6" w:rsidRPr="007B0E46" w:rsidRDefault="001E2BA6" w:rsidP="001E2BA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Keliems pacientams: vienkartinius komponentus reikia pakeisti po kiekvieno paciento. Išmeskite bet kokią priemonę, nesuvartotą per 24 valandas nuo atidarymo.</w:t>
      </w:r>
    </w:p>
    <w:p w14:paraId="7FE542D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943349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24534B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t>REGISTRUOTOJO PAVADINIMAS IR ADRESAS</w:t>
      </w:r>
    </w:p>
    <w:p w14:paraId="7404ECC1"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BFBADDB"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 xml:space="preserve">Bayer AG </w:t>
      </w:r>
    </w:p>
    <w:p w14:paraId="0149B39B" w14:textId="77777777" w:rsidR="00EC4305" w:rsidRPr="007B0E46" w:rsidRDefault="00EC4305" w:rsidP="00EC4305">
      <w:pPr>
        <w:spacing w:after="0" w:line="240" w:lineRule="auto"/>
        <w:jc w:val="both"/>
        <w:rPr>
          <w:rFonts w:ascii="Times New Roman" w:hAnsi="Times New Roman" w:cs="Times New Roman"/>
        </w:rPr>
      </w:pPr>
      <w:proofErr w:type="spellStart"/>
      <w:r w:rsidRPr="007B0E46">
        <w:rPr>
          <w:rFonts w:ascii="Times New Roman" w:hAnsi="Times New Roman" w:cs="Times New Roman"/>
        </w:rPr>
        <w:t>Kaiser-Wilhelm-Allee</w:t>
      </w:r>
      <w:proofErr w:type="spellEnd"/>
      <w:r w:rsidRPr="007B0E46">
        <w:rPr>
          <w:rFonts w:ascii="Times New Roman" w:hAnsi="Times New Roman" w:cs="Times New Roman"/>
        </w:rPr>
        <w:t xml:space="preserve"> 1</w:t>
      </w:r>
    </w:p>
    <w:p w14:paraId="037BFD55"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 xml:space="preserve">51373 </w:t>
      </w:r>
      <w:proofErr w:type="spellStart"/>
      <w:r w:rsidRPr="007B0E46">
        <w:rPr>
          <w:rFonts w:ascii="Times New Roman" w:hAnsi="Times New Roman" w:cs="Times New Roman"/>
        </w:rPr>
        <w:t>Leverkusen</w:t>
      </w:r>
      <w:proofErr w:type="spellEnd"/>
      <w:r w:rsidRPr="007B0E46">
        <w:rPr>
          <w:rFonts w:ascii="Times New Roman" w:hAnsi="Times New Roman" w:cs="Times New Roman"/>
        </w:rPr>
        <w:t xml:space="preserve"> </w:t>
      </w:r>
    </w:p>
    <w:p w14:paraId="46B245F3" w14:textId="77777777" w:rsidR="00EC4305" w:rsidRPr="007B0E46" w:rsidRDefault="00EC4305" w:rsidP="00EC4305">
      <w:pPr>
        <w:spacing w:after="0" w:line="240" w:lineRule="auto"/>
        <w:jc w:val="both"/>
        <w:rPr>
          <w:rFonts w:ascii="Times New Roman" w:hAnsi="Times New Roman" w:cs="Times New Roman"/>
        </w:rPr>
      </w:pPr>
      <w:r w:rsidRPr="007B0E46">
        <w:rPr>
          <w:rFonts w:ascii="Times New Roman" w:hAnsi="Times New Roman" w:cs="Times New Roman"/>
        </w:rPr>
        <w:t>Vokietija</w:t>
      </w:r>
    </w:p>
    <w:p w14:paraId="403256B9"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635D0D2"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998EB6B"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t>REGISTRACIJOS PAŽYMĖJIMO NUMERIS (-IAI)</w:t>
      </w:r>
    </w:p>
    <w:p w14:paraId="3A8C4DA0" w14:textId="77777777" w:rsidR="00EC4305" w:rsidRPr="007B0E46" w:rsidRDefault="00EC4305" w:rsidP="00EC4305">
      <w:pPr>
        <w:spacing w:after="0" w:line="240" w:lineRule="auto"/>
        <w:rPr>
          <w:rFonts w:ascii="Times New Roman" w:eastAsia="Times New Roman" w:hAnsi="Times New Roman" w:cs="Times New Roman"/>
          <w:bCs/>
          <w:u w:val="single"/>
          <w:lang w:eastAsia="lt-LT"/>
        </w:rPr>
      </w:pPr>
    </w:p>
    <w:p w14:paraId="575583F2" w14:textId="77777777" w:rsidR="00532A00" w:rsidRPr="007B0E46" w:rsidRDefault="00532A00" w:rsidP="00532A00">
      <w:pPr>
        <w:spacing w:after="0" w:line="240" w:lineRule="auto"/>
        <w:rPr>
          <w:rFonts w:ascii="Times New Roman" w:eastAsia="Times New Roman" w:hAnsi="Times New Roman" w:cs="Times New Roman"/>
          <w:bCs/>
          <w:u w:val="single"/>
          <w:lang w:eastAsia="lt-LT"/>
        </w:rPr>
      </w:pPr>
      <w:r w:rsidRPr="00C210B2">
        <w:rPr>
          <w:rFonts w:ascii="Times New Roman" w:eastAsia="Times New Roman" w:hAnsi="Times New Roman" w:cs="Times New Roman"/>
          <w:bCs/>
          <w:highlight w:val="lightGray"/>
          <w:u w:val="single"/>
          <w:lang w:eastAsia="lt-LT"/>
        </w:rPr>
        <w:t>Flakonas:</w:t>
      </w:r>
    </w:p>
    <w:p w14:paraId="06B3CB16" w14:textId="77777777" w:rsidR="00532A00" w:rsidRPr="00D2078E" w:rsidRDefault="00532A00" w:rsidP="00532A00">
      <w:pPr>
        <w:spacing w:after="0" w:line="240" w:lineRule="auto"/>
        <w:rPr>
          <w:rFonts w:ascii="Times New Roman" w:eastAsia="Times New Roman" w:hAnsi="Times New Roman" w:cs="Times New Roman"/>
          <w:bCs/>
          <w:lang w:eastAsia="lt-LT"/>
        </w:rPr>
      </w:pPr>
      <w:r w:rsidRPr="00D2078E">
        <w:rPr>
          <w:rFonts w:ascii="Times New Roman" w:eastAsia="Times New Roman" w:hAnsi="Times New Roman" w:cs="Times New Roman"/>
          <w:bCs/>
          <w:lang w:eastAsia="lt-LT"/>
        </w:rPr>
        <w:t>(30 ml), N1 – LT/1/03/2358/013</w:t>
      </w:r>
    </w:p>
    <w:p w14:paraId="3A82BB3F"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N10 – LT/1/03/2358/014</w:t>
      </w:r>
    </w:p>
    <w:p w14:paraId="445638D4"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N10 (ligoninėms) – LT/1/03/2358/038</w:t>
      </w:r>
    </w:p>
    <w:p w14:paraId="3ACEE7CB" w14:textId="77777777" w:rsidR="00532A00" w:rsidRPr="00C210B2" w:rsidRDefault="00532A00" w:rsidP="00532A00">
      <w:pPr>
        <w:spacing w:after="0" w:line="240" w:lineRule="auto"/>
        <w:rPr>
          <w:rFonts w:ascii="Times New Roman" w:eastAsia="Times New Roman" w:hAnsi="Times New Roman" w:cs="Times New Roman"/>
          <w:bCs/>
          <w:highlight w:val="lightGray"/>
          <w:u w:val="single"/>
          <w:lang w:eastAsia="lt-LT"/>
        </w:rPr>
      </w:pPr>
    </w:p>
    <w:p w14:paraId="2E9F3B3A" w14:textId="77777777" w:rsidR="00532A00" w:rsidRPr="00C210B2" w:rsidRDefault="00532A00" w:rsidP="00532A00">
      <w:pPr>
        <w:spacing w:after="0" w:line="240" w:lineRule="auto"/>
        <w:rPr>
          <w:rFonts w:ascii="Times New Roman" w:eastAsia="Times New Roman" w:hAnsi="Times New Roman" w:cs="Times New Roman"/>
          <w:bCs/>
          <w:highlight w:val="lightGray"/>
          <w:u w:val="single"/>
          <w:lang w:eastAsia="lt-LT"/>
        </w:rPr>
      </w:pPr>
      <w:r w:rsidRPr="00C210B2">
        <w:rPr>
          <w:rFonts w:ascii="Times New Roman" w:eastAsia="Times New Roman" w:hAnsi="Times New Roman" w:cs="Times New Roman"/>
          <w:bCs/>
          <w:highlight w:val="lightGray"/>
          <w:u w:val="single"/>
          <w:lang w:eastAsia="lt-LT"/>
        </w:rPr>
        <w:t>Buteliukas:</w:t>
      </w:r>
    </w:p>
    <w:p w14:paraId="2DAFE9CD"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u w:val="single"/>
          <w:lang w:eastAsia="lt-LT"/>
        </w:rPr>
        <w:t>(</w:t>
      </w:r>
      <w:r w:rsidRPr="00C210B2">
        <w:rPr>
          <w:rFonts w:ascii="Times New Roman" w:eastAsia="Times New Roman" w:hAnsi="Times New Roman" w:cs="Times New Roman"/>
          <w:bCs/>
          <w:highlight w:val="lightGray"/>
          <w:lang w:eastAsia="lt-LT"/>
        </w:rPr>
        <w:t>65 ml), N1 – LT/1/03/2358/015</w:t>
      </w:r>
    </w:p>
    <w:p w14:paraId="50A92D1F" w14:textId="77777777" w:rsidR="00532A00" w:rsidRPr="00C210B2" w:rsidRDefault="00532A00" w:rsidP="00532A00">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(65 ml), N10 – LT/1/03/2358/016</w:t>
      </w:r>
    </w:p>
    <w:p w14:paraId="0534DB54" w14:textId="77777777" w:rsidR="00532A00" w:rsidRPr="00D2078E" w:rsidRDefault="00532A00" w:rsidP="00532A00">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(65 ml), N10 (ligoninėms) – LT/1/03/2358/039</w:t>
      </w:r>
    </w:p>
    <w:p w14:paraId="7493089D"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7BE630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6DE9BDE9"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3B278097"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57CFEE3"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574B491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E3FF6A8" w14:textId="77777777" w:rsidR="00EC4305" w:rsidRPr="007B0E46" w:rsidRDefault="00EC4305" w:rsidP="00EC4305">
      <w:pPr>
        <w:spacing w:after="0" w:line="240" w:lineRule="auto"/>
        <w:rPr>
          <w:rFonts w:ascii="Times New Roman" w:eastAsia="Times New Roman" w:hAnsi="Times New Roman" w:cs="Times New Roman"/>
          <w:lang w:eastAsia="lt-LT"/>
        </w:rPr>
      </w:pPr>
    </w:p>
    <w:p w14:paraId="76E67C2C"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14.</w:t>
      </w:r>
      <w:r w:rsidRPr="007B0E46">
        <w:rPr>
          <w:rFonts w:ascii="Times New Roman" w:eastAsia="Times New Roman" w:hAnsi="Times New Roman" w:cs="Times New Roman"/>
          <w:b/>
          <w:lang w:eastAsia="lt-LT"/>
        </w:rPr>
        <w:tab/>
        <w:t>PARDAVIMO (IŠDAVIMO) TVARKA</w:t>
      </w:r>
    </w:p>
    <w:p w14:paraId="0336889E"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E23C6C6"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Receptinis vaistas.</w:t>
      </w:r>
    </w:p>
    <w:p w14:paraId="1D8D8EAC"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AA726D0" w14:textId="77777777" w:rsidR="00EC4305" w:rsidRPr="007B0E46" w:rsidRDefault="00EC4305" w:rsidP="00EC4305">
      <w:pPr>
        <w:spacing w:after="0" w:line="240" w:lineRule="auto"/>
        <w:rPr>
          <w:rFonts w:ascii="Times New Roman" w:eastAsia="Times New Roman" w:hAnsi="Times New Roman" w:cs="Times New Roman"/>
          <w:lang w:eastAsia="lt-LT"/>
        </w:rPr>
      </w:pPr>
    </w:p>
    <w:p w14:paraId="5988DA98"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7236DBAC" w14:textId="77777777" w:rsidR="00EC4305" w:rsidRPr="007B0E46" w:rsidRDefault="00EC4305" w:rsidP="00EC4305">
      <w:pPr>
        <w:spacing w:after="0" w:line="240" w:lineRule="auto"/>
        <w:rPr>
          <w:rFonts w:ascii="Times New Roman" w:eastAsia="Times New Roman" w:hAnsi="Times New Roman" w:cs="Times New Roman"/>
          <w:lang w:eastAsia="lt-LT"/>
        </w:rPr>
      </w:pPr>
    </w:p>
    <w:p w14:paraId="363F579F"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 xml:space="preserve">Vartojimas keliems pacientams: vartoti tik su patvirtintu automatiniu </w:t>
      </w:r>
      <w:proofErr w:type="spellStart"/>
      <w:r w:rsidRPr="00C210B2">
        <w:rPr>
          <w:rFonts w:ascii="Times New Roman" w:eastAsia="Times New Roman" w:hAnsi="Times New Roman" w:cs="Times New Roman"/>
          <w:bCs/>
          <w:highlight w:val="lightGray"/>
        </w:rPr>
        <w:t>injektoriumi</w:t>
      </w:r>
      <w:proofErr w:type="spellEnd"/>
      <w:r w:rsidRPr="00C210B2">
        <w:rPr>
          <w:rFonts w:ascii="Times New Roman" w:eastAsia="Times New Roman" w:hAnsi="Times New Roman" w:cs="Times New Roman"/>
          <w:bCs/>
          <w:highlight w:val="lightGray"/>
        </w:rPr>
        <w:t>.</w:t>
      </w:r>
    </w:p>
    <w:p w14:paraId="37114109"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Vienkartinius komponentus keiskite po kiekvieno paciento.</w:t>
      </w:r>
    </w:p>
    <w:p w14:paraId="2BF8BAAE"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Laikykitės visų įrangos gamintojo nurodymų. Nepradurkite guminio kamščio daugiau nei vieną kartą.</w:t>
      </w:r>
    </w:p>
    <w:p w14:paraId="001E78D6" w14:textId="77777777" w:rsidR="0000366D" w:rsidRPr="00C210B2" w:rsidRDefault="0000366D" w:rsidP="0000366D">
      <w:pPr>
        <w:spacing w:after="0" w:line="240" w:lineRule="auto"/>
        <w:rPr>
          <w:rFonts w:ascii="Times New Roman" w:eastAsia="Times New Roman" w:hAnsi="Times New Roman" w:cs="Times New Roman"/>
          <w:bCs/>
          <w:highlight w:val="lightGray"/>
        </w:rPr>
      </w:pPr>
    </w:p>
    <w:p w14:paraId="2C0E5221" w14:textId="77777777" w:rsidR="0000366D" w:rsidRPr="00C210B2" w:rsidRDefault="0000366D" w:rsidP="0000366D">
      <w:pPr>
        <w:spacing w:after="0" w:line="240" w:lineRule="auto"/>
        <w:rPr>
          <w:rFonts w:ascii="Times New Roman" w:eastAsia="Times New Roman" w:hAnsi="Times New Roman" w:cs="Times New Roman"/>
          <w:bCs/>
          <w:highlight w:val="lightGray"/>
        </w:rPr>
      </w:pPr>
      <w:r w:rsidRPr="00C210B2">
        <w:rPr>
          <w:rFonts w:ascii="Times New Roman" w:eastAsia="Times New Roman" w:hAnsi="Times New Roman" w:cs="Times New Roman"/>
          <w:bCs/>
          <w:highlight w:val="lightGray"/>
        </w:rPr>
        <w:t xml:space="preserve">Kamščio </w:t>
      </w:r>
      <w:proofErr w:type="spellStart"/>
      <w:r w:rsidRPr="00C210B2">
        <w:rPr>
          <w:rFonts w:ascii="Times New Roman" w:eastAsia="Times New Roman" w:hAnsi="Times New Roman" w:cs="Times New Roman"/>
          <w:bCs/>
          <w:highlight w:val="lightGray"/>
        </w:rPr>
        <w:t>pradurimo</w:t>
      </w:r>
      <w:proofErr w:type="spellEnd"/>
      <w:r w:rsidRPr="00C210B2">
        <w:rPr>
          <w:rFonts w:ascii="Times New Roman" w:eastAsia="Times New Roman" w:hAnsi="Times New Roman" w:cs="Times New Roman"/>
          <w:bCs/>
          <w:highlight w:val="lightGray"/>
        </w:rPr>
        <w:t xml:space="preserve"> data ir laikas turi būti pažymėti ant buteliuko etiketės tam skirtoje vietoje.</w:t>
      </w:r>
    </w:p>
    <w:p w14:paraId="3C719228" w14:textId="77777777" w:rsidR="0000366D" w:rsidRPr="00C210B2" w:rsidRDefault="0000366D" w:rsidP="0000366D">
      <w:pPr>
        <w:spacing w:after="0" w:line="240" w:lineRule="auto"/>
        <w:rPr>
          <w:rFonts w:ascii="Times New Roman" w:eastAsia="Times New Roman" w:hAnsi="Times New Roman" w:cs="Times New Roman"/>
          <w:bCs/>
          <w:highlight w:val="lightGray"/>
        </w:rPr>
      </w:pPr>
    </w:p>
    <w:p w14:paraId="6C00EC69" w14:textId="005D5245" w:rsidR="0000366D" w:rsidRPr="007B0E46" w:rsidRDefault="0000366D" w:rsidP="0000366D">
      <w:pPr>
        <w:spacing w:after="0" w:line="240" w:lineRule="auto"/>
        <w:rPr>
          <w:rFonts w:ascii="Times New Roman" w:eastAsia="Times New Roman" w:hAnsi="Times New Roman" w:cs="Times New Roman"/>
          <w:bCs/>
        </w:rPr>
      </w:pPr>
      <w:r w:rsidRPr="00C210B2">
        <w:rPr>
          <w:rFonts w:ascii="Times New Roman" w:eastAsia="Times New Roman" w:hAnsi="Times New Roman" w:cs="Times New Roman"/>
          <w:bCs/>
          <w:highlight w:val="lightGray"/>
        </w:rPr>
        <w:t>Nuplėšiama(-</w:t>
      </w:r>
      <w:proofErr w:type="spellStart"/>
      <w:r w:rsidRPr="00C210B2">
        <w:rPr>
          <w:rFonts w:ascii="Times New Roman" w:eastAsia="Times New Roman" w:hAnsi="Times New Roman" w:cs="Times New Roman"/>
          <w:bCs/>
          <w:highlight w:val="lightGray"/>
        </w:rPr>
        <w:t>os</w:t>
      </w:r>
      <w:proofErr w:type="spellEnd"/>
      <w:r w:rsidRPr="00C210B2">
        <w:rPr>
          <w:rFonts w:ascii="Times New Roman" w:eastAsia="Times New Roman" w:hAnsi="Times New Roman" w:cs="Times New Roman"/>
          <w:bCs/>
          <w:highlight w:val="lightGray"/>
        </w:rPr>
        <w:t>) etiketė(-ės) ant flakono/buteliuko(-ų) turi būti priklijuota(-</w:t>
      </w:r>
      <w:proofErr w:type="spellStart"/>
      <w:r w:rsidRPr="00C210B2">
        <w:rPr>
          <w:rFonts w:ascii="Times New Roman" w:eastAsia="Times New Roman" w:hAnsi="Times New Roman" w:cs="Times New Roman"/>
          <w:bCs/>
          <w:highlight w:val="lightGray"/>
        </w:rPr>
        <w:t>os</w:t>
      </w:r>
      <w:proofErr w:type="spellEnd"/>
      <w:r w:rsidRPr="00C210B2">
        <w:rPr>
          <w:rFonts w:ascii="Times New Roman" w:eastAsia="Times New Roman" w:hAnsi="Times New Roman" w:cs="Times New Roman"/>
          <w:bCs/>
          <w:highlight w:val="lightGray"/>
        </w:rPr>
        <w:t>) prie paciento ligos istorijos, o dozė turi būti užregistruota arba vaistinio preparato pavadinimas, partijos numeris ir dozė turi būti įvesti į elektroninę paciento istoriją.</w:t>
      </w:r>
    </w:p>
    <w:p w14:paraId="4984E827" w14:textId="77777777" w:rsidR="00EC4305" w:rsidRPr="007B0E46" w:rsidRDefault="00EC4305" w:rsidP="00EC4305">
      <w:pPr>
        <w:spacing w:after="0" w:line="240" w:lineRule="auto"/>
        <w:rPr>
          <w:rFonts w:ascii="Times New Roman" w:eastAsia="Times New Roman" w:hAnsi="Times New Roman" w:cs="Times New Roman"/>
          <w:b/>
          <w:lang w:eastAsia="lt-LT"/>
        </w:rPr>
      </w:pPr>
    </w:p>
    <w:p w14:paraId="0ACAFA16" w14:textId="77777777" w:rsidR="00EC4305" w:rsidRPr="007B0E46" w:rsidRDefault="00EC4305" w:rsidP="00EC4305">
      <w:pPr>
        <w:spacing w:after="0" w:line="240" w:lineRule="auto"/>
        <w:rPr>
          <w:rFonts w:ascii="Times New Roman" w:eastAsia="Times New Roman" w:hAnsi="Times New Roman" w:cs="Times New Roman"/>
          <w:b/>
          <w:lang w:eastAsia="lt-LT"/>
        </w:rPr>
      </w:pPr>
    </w:p>
    <w:p w14:paraId="27E8D045" w14:textId="77777777" w:rsidR="00EC4305" w:rsidRPr="007B0E46" w:rsidRDefault="00EC4305" w:rsidP="00EC43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298ABC56" w14:textId="77777777" w:rsidR="00EC4305" w:rsidRPr="007B0E46" w:rsidRDefault="00EC4305" w:rsidP="00EC4305">
      <w:pPr>
        <w:spacing w:after="0" w:line="240" w:lineRule="auto"/>
        <w:rPr>
          <w:rFonts w:ascii="Times New Roman" w:eastAsia="Times New Roman" w:hAnsi="Times New Roman" w:cs="Times New Roman"/>
          <w:lang w:eastAsia="lt-LT"/>
        </w:rPr>
      </w:pPr>
    </w:p>
    <w:p w14:paraId="4A67FDD7" w14:textId="77777777" w:rsidR="00EC4305" w:rsidRPr="007B0E46" w:rsidRDefault="00EC4305" w:rsidP="00EC4305">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12820FB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22A123C4" w14:textId="77777777" w:rsidR="00EC4305" w:rsidRPr="007B0E46" w:rsidRDefault="00EC4305" w:rsidP="00EC4305">
      <w:pPr>
        <w:spacing w:after="0" w:line="240" w:lineRule="auto"/>
        <w:rPr>
          <w:rFonts w:ascii="Times New Roman" w:eastAsia="Times New Roman" w:hAnsi="Times New Roman" w:cs="Times New Roman"/>
          <w:lang w:eastAsia="lt-LT"/>
        </w:rPr>
      </w:pPr>
    </w:p>
    <w:p w14:paraId="1AE5D299"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7DCCFA7D"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p>
    <w:p w14:paraId="3BB2957B"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highlight w:val="lightGray"/>
        </w:rPr>
        <w:t>Duomenys nebūtini.</w:t>
      </w:r>
    </w:p>
    <w:p w14:paraId="4D1D6421"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szCs w:val="20"/>
        </w:rPr>
      </w:pPr>
    </w:p>
    <w:p w14:paraId="7B9714A9" w14:textId="77777777" w:rsidR="00EC4305" w:rsidRPr="007B0E46" w:rsidRDefault="00EC4305" w:rsidP="00EC4305">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6E008CF4"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rPr>
      </w:pPr>
    </w:p>
    <w:p w14:paraId="262C6CB2" w14:textId="77777777" w:rsidR="00EC4305" w:rsidRPr="007B0E46" w:rsidRDefault="00EC4305" w:rsidP="00EC4305">
      <w:pPr>
        <w:tabs>
          <w:tab w:val="left" w:pos="567"/>
        </w:tabs>
        <w:snapToGrid w:val="0"/>
        <w:spacing w:after="0" w:line="260" w:lineRule="exact"/>
        <w:rPr>
          <w:rFonts w:ascii="Times New Roman" w:eastAsia="Times New Roman" w:hAnsi="Times New Roman" w:cs="Times New Roman"/>
          <w:vanish/>
        </w:rPr>
      </w:pPr>
    </w:p>
    <w:p w14:paraId="1152AC7A" w14:textId="77777777" w:rsidR="00EC4305" w:rsidRPr="007B0E46" w:rsidRDefault="00EC4305" w:rsidP="00EC4305">
      <w:pPr>
        <w:spacing w:after="0" w:line="240" w:lineRule="auto"/>
        <w:rPr>
          <w:rFonts w:ascii="Times New Roman" w:eastAsia="Times New Roman" w:hAnsi="Times New Roman" w:cs="Times New Roman"/>
          <w:szCs w:val="20"/>
          <w:shd w:val="clear" w:color="auto" w:fill="CCCCCC"/>
        </w:rPr>
      </w:pPr>
      <w:r w:rsidRPr="007B0E46">
        <w:rPr>
          <w:rFonts w:ascii="Times New Roman" w:eastAsia="Times New Roman" w:hAnsi="Times New Roman" w:cs="Times New Roman"/>
          <w:szCs w:val="20"/>
          <w:highlight w:val="lightGray"/>
          <w:shd w:val="clear" w:color="auto" w:fill="CCCCCC"/>
        </w:rPr>
        <w:t>Duomenys nebūtini.</w:t>
      </w:r>
    </w:p>
    <w:p w14:paraId="29518452" w14:textId="77777777" w:rsidR="00581585" w:rsidRDefault="00581585">
      <w:pPr>
        <w:spacing w:after="160" w:line="259" w:lineRule="auto"/>
        <w:rPr>
          <w:rFonts w:ascii="Times New Roman" w:eastAsia="Times New Roman" w:hAnsi="Times New Roman" w:cs="Times New Roman"/>
          <w:szCs w:val="20"/>
          <w:highlight w:val="lightGray"/>
          <w:shd w:val="clear" w:color="auto" w:fill="CCCCCC"/>
        </w:rPr>
      </w:pPr>
      <w:r>
        <w:rPr>
          <w:rFonts w:ascii="Times New Roman" w:eastAsia="Times New Roman" w:hAnsi="Times New Roman" w:cs="Times New Roman"/>
          <w:szCs w:val="20"/>
          <w:highlight w:val="lightGray"/>
          <w:shd w:val="clear" w:color="auto" w:fill="CCCCCC"/>
        </w:rPr>
        <w:br w:type="page"/>
      </w:r>
    </w:p>
    <w:p w14:paraId="2E0B9683" w14:textId="22DDDFBE" w:rsidR="00A61DBF" w:rsidRPr="007B0E46" w:rsidRDefault="00A61DBF" w:rsidP="0074763E">
      <w:pPr>
        <w:spacing w:after="0" w:line="240" w:lineRule="auto"/>
        <w:rPr>
          <w:rFonts w:ascii="Times New Roman" w:eastAsia="Times New Roman" w:hAnsi="Times New Roman" w:cs="Times New Roman"/>
          <w:lang w:eastAsia="lt-LT"/>
        </w:rPr>
      </w:pPr>
    </w:p>
    <w:p w14:paraId="0D99DDD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INFORMACIJA ANT VIDINĖS PAKUOTĖS </w:t>
      </w:r>
    </w:p>
    <w:p w14:paraId="62E0F239"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6AB9627A" w14:textId="27A46E72" w:rsidR="00A61DBF" w:rsidRPr="007B0E46" w:rsidRDefault="00EC543E"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ETIKETĖ ANT UŽPILDYTO ŠVIRKŠTO</w:t>
      </w:r>
      <w:r w:rsidR="00995207" w:rsidRPr="007B0E46">
        <w:rPr>
          <w:rFonts w:ascii="Times New Roman" w:eastAsia="Times New Roman" w:hAnsi="Times New Roman" w:cs="Times New Roman"/>
          <w:b/>
          <w:lang w:eastAsia="lt-LT"/>
        </w:rPr>
        <w:t xml:space="preserve"> / UŽTAISO</w:t>
      </w:r>
    </w:p>
    <w:p w14:paraId="6503C02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EE9BB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D87A4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6AD78B2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0201CD"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6A0BFCF2"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68F3CA3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A0CAC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2906D12"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 xml:space="preserve">VEIKLIOJI MEDŽIAGA IR JOS KIEKIS </w:t>
      </w:r>
    </w:p>
    <w:p w14:paraId="49B4FC5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F4092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B4BD6F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17820F6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394D3A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F899314"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4BDC2A3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84CC33E" w14:textId="77777777" w:rsidR="00A61DBF" w:rsidRPr="007B0E46" w:rsidRDefault="00A61DB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injekcinis tirpalas</w:t>
      </w:r>
    </w:p>
    <w:p w14:paraId="13EB090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AC518E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Užpildytas švirkštas</w:t>
      </w:r>
    </w:p>
    <w:p w14:paraId="3659D9F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ml</w:t>
      </w:r>
    </w:p>
    <w:p w14:paraId="300CD152"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7,5 ml</w:t>
      </w:r>
    </w:p>
    <w:p w14:paraId="76C70DC7"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10 ml</w:t>
      </w:r>
    </w:p>
    <w:p w14:paraId="4D688713"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15 ml</w:t>
      </w:r>
    </w:p>
    <w:p w14:paraId="3E12C07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20 ml</w:t>
      </w:r>
    </w:p>
    <w:p w14:paraId="1BDC88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670FC8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Užtaisas</w:t>
      </w:r>
    </w:p>
    <w:p w14:paraId="67954BB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15 ml</w:t>
      </w:r>
    </w:p>
    <w:p w14:paraId="6586A8FC" w14:textId="77777777" w:rsidR="00A61DBF" w:rsidRPr="007B0E46" w:rsidRDefault="00A61DBF" w:rsidP="00A61DB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20 ml</w:t>
      </w:r>
    </w:p>
    <w:p w14:paraId="31DD29D0" w14:textId="6567D2F5" w:rsidR="00995207"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30 ml</w:t>
      </w:r>
    </w:p>
    <w:p w14:paraId="20F74B2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A0AB0D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301A1B"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2B662F0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A275313"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i.v</w:t>
      </w:r>
      <w:proofErr w:type="spellEnd"/>
      <w:r w:rsidRPr="007B0E46">
        <w:rPr>
          <w:rFonts w:ascii="Times New Roman" w:eastAsia="Times New Roman" w:hAnsi="Times New Roman" w:cs="Times New Roman"/>
          <w:lang w:eastAsia="lt-LT"/>
        </w:rPr>
        <w:t>.</w:t>
      </w:r>
    </w:p>
    <w:p w14:paraId="21AABB7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Prieš vartojimą perskaitykite pakuotės lapelį.</w:t>
      </w:r>
    </w:p>
    <w:p w14:paraId="2DE6D3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5DAD3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3CB5A65"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NEPASIEKIAMOJE IR NEPASTEBIMOJE VIETOJE</w:t>
      </w:r>
    </w:p>
    <w:p w14:paraId="4B57A3B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C317BB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1636D67"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2E68C72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6B53E55" w14:textId="42E3271C" w:rsidR="009B6778" w:rsidRPr="007B0E46" w:rsidRDefault="00D90AAF" w:rsidP="00A61DBF">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Vienkartiniam naudojimui.</w:t>
      </w:r>
    </w:p>
    <w:p w14:paraId="364FC973" w14:textId="77777777" w:rsidR="003F38C3" w:rsidRPr="007B0E46" w:rsidRDefault="003F38C3" w:rsidP="00A61DBF">
      <w:pPr>
        <w:spacing w:after="0" w:line="240" w:lineRule="auto"/>
        <w:rPr>
          <w:rFonts w:ascii="Times New Roman" w:eastAsia="Times New Roman" w:hAnsi="Times New Roman" w:cs="Times New Roman"/>
          <w:lang w:eastAsia="lt-LT"/>
        </w:rPr>
      </w:pPr>
    </w:p>
    <w:p w14:paraId="04AC3E7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EE5304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1979CD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CD090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EXP: {mm/MMMM}</w:t>
      </w:r>
    </w:p>
    <w:p w14:paraId="1AC29279" w14:textId="49258005" w:rsidR="00030861" w:rsidRPr="007B0E46" w:rsidRDefault="00030861"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Cs/>
          <w:lang w:eastAsia="lt-LT"/>
        </w:rPr>
        <w:t>Po pirmojo atidarymo galima vartoti iki 24 val., laikant 20–25 °C temperatūroje.</w:t>
      </w:r>
    </w:p>
    <w:p w14:paraId="04D908C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53294A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07DCD1E"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0532DAC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00E1B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BDED00A"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29E2C501" w14:textId="77777777" w:rsidR="003F38C3" w:rsidRPr="007B0E46" w:rsidRDefault="003F38C3" w:rsidP="009B6778">
      <w:pPr>
        <w:spacing w:after="0" w:line="240" w:lineRule="auto"/>
        <w:rPr>
          <w:rFonts w:ascii="Times New Roman" w:eastAsia="Times New Roman" w:hAnsi="Times New Roman" w:cs="Times New Roman"/>
          <w:lang w:eastAsia="lt-LT"/>
        </w:rPr>
      </w:pPr>
    </w:p>
    <w:p w14:paraId="415A60A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33A8CA8"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caps/>
          <w:snapToGrid w:val="0"/>
          <w:szCs w:val="24"/>
        </w:rPr>
        <w:t>REGISTRUOTOJO</w:t>
      </w:r>
      <w:r w:rsidRPr="007B0E46">
        <w:rPr>
          <w:rFonts w:ascii="Times New Roman" w:eastAsia="Times New Roman" w:hAnsi="Times New Roman" w:cs="Times New Roman"/>
          <w:b/>
          <w:lang w:eastAsia="lt-LT"/>
        </w:rPr>
        <w:t xml:space="preserve"> PAVADINIMAS IR ADRESAS</w:t>
      </w:r>
    </w:p>
    <w:p w14:paraId="3832E66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BD709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Bayer </w:t>
      </w:r>
      <w:r w:rsidRPr="007B0E46">
        <w:rPr>
          <w:rFonts w:ascii="Times New Roman" w:eastAsia="Times New Roman" w:hAnsi="Times New Roman" w:cs="Times New Roman"/>
          <w:highlight w:val="lightGray"/>
          <w:lang w:eastAsia="lt-LT"/>
        </w:rPr>
        <w:t>logotipas</w:t>
      </w:r>
    </w:p>
    <w:p w14:paraId="6595C1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399B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60ECA19"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snapToGrid w:val="0"/>
          <w:szCs w:val="24"/>
        </w:rPr>
        <w:t xml:space="preserve">REGISTRACIJOS </w:t>
      </w:r>
      <w:r w:rsidRPr="007B0E46">
        <w:rPr>
          <w:rFonts w:ascii="Times New Roman" w:eastAsia="Times New Roman" w:hAnsi="Times New Roman" w:cs="Times New Roman"/>
          <w:b/>
          <w:lang w:eastAsia="lt-LT"/>
        </w:rPr>
        <w:t>PAŽYMĖJIMO  NUMERIS</w:t>
      </w:r>
    </w:p>
    <w:p w14:paraId="606C0A0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p>
    <w:p w14:paraId="2BCAA74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8805A16"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0F0CCB2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8DB0DE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06B15C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D39E87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199093C"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370406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06751F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6BF74E1"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2DF8D456" w14:textId="77777777" w:rsidR="003F38C3" w:rsidRPr="007B0E46" w:rsidRDefault="003F38C3" w:rsidP="00681500">
      <w:pPr>
        <w:spacing w:after="0" w:line="240" w:lineRule="auto"/>
        <w:rPr>
          <w:rFonts w:ascii="Times New Roman" w:eastAsia="Times New Roman" w:hAnsi="Times New Roman" w:cs="Times New Roman"/>
          <w:lang w:eastAsia="lt-LT"/>
        </w:rPr>
      </w:pPr>
    </w:p>
    <w:p w14:paraId="0E573357"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2593E3D" w14:textId="77777777" w:rsidR="00A61DBF" w:rsidRPr="007B0E46" w:rsidRDefault="00A61DBF" w:rsidP="00A61DBF">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74B5756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0653EE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772A884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5BA98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2664F94"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highlight w:val="lightGray"/>
          <w:lang w:eastAsia="lt-LT"/>
        </w:rPr>
        <w:t>Nuplėšiama etiketė:</w:t>
      </w:r>
    </w:p>
    <w:p w14:paraId="3A07CC37" w14:textId="77777777" w:rsidR="00A61DBF" w:rsidRPr="007B0E46" w:rsidRDefault="00A61DBF" w:rsidP="00A61DBF">
      <w:pPr>
        <w:spacing w:after="0" w:line="240" w:lineRule="auto"/>
        <w:rPr>
          <w:rFonts w:ascii="Times New Roman" w:eastAsia="Times New Roman" w:hAnsi="Times New Roman" w:cs="Times New Roman"/>
          <w:bCs/>
          <w:lang w:eastAsia="lt-LT"/>
        </w:rPr>
      </w:pP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1,0 </w:t>
      </w:r>
      <w:proofErr w:type="spellStart"/>
      <w:r w:rsidRPr="007B0E46">
        <w:rPr>
          <w:rFonts w:ascii="Times New Roman" w:eastAsia="Times New Roman" w:hAnsi="Times New Roman" w:cs="Times New Roman"/>
          <w:bCs/>
          <w:lang w:eastAsia="lt-LT"/>
        </w:rPr>
        <w:t>mmol</w:t>
      </w:r>
      <w:proofErr w:type="spellEnd"/>
      <w:r w:rsidRPr="007B0E46">
        <w:rPr>
          <w:rFonts w:ascii="Times New Roman" w:eastAsia="Times New Roman" w:hAnsi="Times New Roman" w:cs="Times New Roman"/>
          <w:bCs/>
          <w:lang w:eastAsia="lt-LT"/>
        </w:rPr>
        <w:t>/ml</w:t>
      </w:r>
    </w:p>
    <w:p w14:paraId="58321F96"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Injekcinis tirpalas</w:t>
      </w:r>
      <w:r w:rsidRPr="007B0E46">
        <w:rPr>
          <w:rFonts w:ascii="Times New Roman" w:eastAsia="Times New Roman" w:hAnsi="Times New Roman" w:cs="Times New Roman"/>
          <w:bCs/>
          <w:lang w:eastAsia="lt-LT"/>
        </w:rPr>
        <w:t xml:space="preserve"> </w:t>
      </w:r>
    </w:p>
    <w:p w14:paraId="1AEB9848" w14:textId="77777777" w:rsidR="00A61DBF" w:rsidRPr="007B0E46" w:rsidRDefault="00A61DBF" w:rsidP="00A61DBF">
      <w:pPr>
        <w:spacing w:after="0" w:line="240" w:lineRule="auto"/>
        <w:rPr>
          <w:rFonts w:ascii="Times New Roman" w:eastAsia="Times New Roman" w:hAnsi="Times New Roman" w:cs="Times New Roman"/>
          <w:lang w:eastAsia="de-DE"/>
        </w:rPr>
      </w:pPr>
      <w:r w:rsidRPr="00C210B2">
        <w:rPr>
          <w:rFonts w:ascii="Times New Roman" w:eastAsia="Times New Roman" w:hAnsi="Times New Roman" w:cs="Times New Roman"/>
          <w:lang w:eastAsia="de-DE"/>
        </w:rPr>
        <w:t>5 ml</w:t>
      </w:r>
    </w:p>
    <w:p w14:paraId="5B3DB7F4"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7,5 ml</w:t>
      </w:r>
    </w:p>
    <w:p w14:paraId="69C6F583"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10 ml</w:t>
      </w:r>
    </w:p>
    <w:p w14:paraId="10C595AF"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15 ml</w:t>
      </w:r>
    </w:p>
    <w:p w14:paraId="070C0E0E"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20 ml</w:t>
      </w:r>
    </w:p>
    <w:p w14:paraId="7483DA64" w14:textId="77777777" w:rsidR="00A61DBF" w:rsidRPr="007B0E46" w:rsidRDefault="00A61DBF" w:rsidP="00A61DBF">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30 ml</w:t>
      </w:r>
    </w:p>
    <w:p w14:paraId="151AA9EF"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iCs/>
          <w:lang w:eastAsia="lt-LT"/>
        </w:rPr>
        <w:t>Lot:</w:t>
      </w:r>
    </w:p>
    <w:p w14:paraId="3AF5E22F"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5F2F87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53183E7"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679E1CFE"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37CB219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4"/>
          <w:highlight w:val="lightGray"/>
        </w:rPr>
      </w:pPr>
      <w:r w:rsidRPr="007B0E46">
        <w:rPr>
          <w:rFonts w:ascii="Times New Roman" w:eastAsia="Times New Roman" w:hAnsi="Times New Roman" w:cs="Times New Roman"/>
          <w:szCs w:val="20"/>
          <w:highlight w:val="lightGray"/>
        </w:rPr>
        <w:t>Duomenys nebūtini.</w:t>
      </w:r>
    </w:p>
    <w:p w14:paraId="06D3F46D"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0C549BEB"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szCs w:val="20"/>
        </w:rPr>
      </w:pPr>
    </w:p>
    <w:p w14:paraId="24EE4131" w14:textId="77777777" w:rsidR="00A61DBF" w:rsidRPr="007B0E46" w:rsidRDefault="00A61DBF" w:rsidP="00A61DBF">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6347BED4"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rPr>
      </w:pPr>
    </w:p>
    <w:p w14:paraId="5270B689" w14:textId="77777777" w:rsidR="00A61DBF" w:rsidRPr="007B0E46" w:rsidRDefault="00A61DBF" w:rsidP="00A61DBF">
      <w:pPr>
        <w:tabs>
          <w:tab w:val="left" w:pos="567"/>
        </w:tabs>
        <w:snapToGrid w:val="0"/>
        <w:spacing w:after="0" w:line="260" w:lineRule="exact"/>
        <w:rPr>
          <w:rFonts w:ascii="Times New Roman" w:eastAsia="Times New Roman" w:hAnsi="Times New Roman" w:cs="Times New Roman"/>
          <w:vanish/>
        </w:rPr>
      </w:pPr>
      <w:r w:rsidRPr="007B0E46">
        <w:rPr>
          <w:rFonts w:ascii="Times New Roman" w:eastAsia="Times New Roman" w:hAnsi="Times New Roman" w:cs="Times New Roman"/>
          <w:szCs w:val="20"/>
          <w:highlight w:val="lightGray"/>
          <w:shd w:val="clear" w:color="auto" w:fill="CCCCCC"/>
        </w:rPr>
        <w:t>Duomenys nebūtini.</w:t>
      </w:r>
    </w:p>
    <w:p w14:paraId="491798B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94A4A0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2067BBC" w14:textId="1873CA44" w:rsidR="00F24106" w:rsidRPr="007B0E46" w:rsidRDefault="00A61DBF">
      <w:pPr>
        <w:spacing w:after="160" w:line="259" w:lineRule="auto"/>
        <w:rPr>
          <w:rFonts w:ascii="Times New Roman" w:eastAsia="Times New Roman" w:hAnsi="Times New Roman" w:cs="Times New Roman"/>
          <w:kern w:val="28"/>
          <w:lang w:eastAsia="lt-LT"/>
        </w:rPr>
      </w:pPr>
      <w:r w:rsidRPr="007B0E46">
        <w:rPr>
          <w:rFonts w:ascii="Times New Roman" w:eastAsia="Times New Roman" w:hAnsi="Times New Roman" w:cs="Times New Roman"/>
          <w:kern w:val="28"/>
          <w:lang w:eastAsia="lt-LT"/>
        </w:rPr>
        <w:br w:type="page"/>
      </w:r>
    </w:p>
    <w:p w14:paraId="5CC04AD6"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 xml:space="preserve">INFORMACIJA ANT VIDINĖS PAKUOTĖS </w:t>
      </w:r>
    </w:p>
    <w:p w14:paraId="5803EDB9"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p>
    <w:p w14:paraId="29C3C752" w14:textId="21F517C2" w:rsidR="00F24106" w:rsidRPr="007B0E46" w:rsidRDefault="00EC6EA7"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30 ml </w:t>
      </w:r>
      <w:r w:rsidR="007346CA" w:rsidRPr="007B0E46">
        <w:rPr>
          <w:rFonts w:ascii="Times New Roman" w:eastAsia="Times New Roman" w:hAnsi="Times New Roman" w:cs="Times New Roman"/>
          <w:b/>
          <w:lang w:eastAsia="lt-LT"/>
        </w:rPr>
        <w:t>FLAKONO ir 65 ml BUTELIUKO</w:t>
      </w:r>
      <w:r w:rsidR="002945D4" w:rsidRPr="007B0E46">
        <w:rPr>
          <w:rFonts w:ascii="Times New Roman" w:eastAsia="Times New Roman" w:hAnsi="Times New Roman" w:cs="Times New Roman"/>
          <w:b/>
          <w:lang w:eastAsia="lt-LT"/>
        </w:rPr>
        <w:t xml:space="preserve"> ETIKETĖ</w:t>
      </w:r>
    </w:p>
    <w:p w14:paraId="56C26AF5"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B8E0E7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3CF01A5"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w:t>
      </w:r>
      <w:r w:rsidRPr="007B0E46">
        <w:rPr>
          <w:rFonts w:ascii="Times New Roman" w:eastAsia="Times New Roman" w:hAnsi="Times New Roman" w:cs="Times New Roman"/>
          <w:b/>
          <w:lang w:eastAsia="lt-LT"/>
        </w:rPr>
        <w:tab/>
        <w:t>VAISTINIO PREPARATO PAVADINIMAS</w:t>
      </w:r>
    </w:p>
    <w:p w14:paraId="077ED2D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76A2E0F" w14:textId="77777777" w:rsidR="00F24106" w:rsidRPr="007B0E46" w:rsidRDefault="00F24106" w:rsidP="00F24106">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2F75CDA4" w14:textId="77777777" w:rsidR="00F24106" w:rsidRPr="007B0E46" w:rsidRDefault="00F24106" w:rsidP="00F24106">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555EDE6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386D66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6DB3395"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 xml:space="preserve">VEIKLIOJI MEDŽIAGA IR JOS KIEKIS </w:t>
      </w:r>
    </w:p>
    <w:p w14:paraId="3256CDFF"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58C6D27"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 xml:space="preserve">1 ml injekcinio tirpalo yra 604,72 mg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 xml:space="preserve"> (atitinkančio 1,0 </w:t>
      </w:r>
      <w:proofErr w:type="spellStart"/>
      <w:r w:rsidRPr="00C210B2">
        <w:rPr>
          <w:rFonts w:ascii="Times New Roman" w:eastAsia="Times New Roman" w:hAnsi="Times New Roman" w:cs="Times New Roman"/>
          <w:highlight w:val="lightGray"/>
          <w:lang w:eastAsia="lt-LT"/>
        </w:rPr>
        <w:t>mmol</w:t>
      </w:r>
      <w:proofErr w:type="spellEnd"/>
      <w:r w:rsidRPr="00C210B2">
        <w:rPr>
          <w:rFonts w:ascii="Times New Roman" w:eastAsia="Times New Roman" w:hAnsi="Times New Roman" w:cs="Times New Roman"/>
          <w:highlight w:val="lightGray"/>
          <w:lang w:eastAsia="lt-LT"/>
        </w:rPr>
        <w:t xml:space="preserve">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 xml:space="preserve">; šiame kiekyje yra 157,25 mg </w:t>
      </w:r>
      <w:proofErr w:type="spellStart"/>
      <w:r w:rsidRPr="00C210B2">
        <w:rPr>
          <w:rFonts w:ascii="Times New Roman" w:eastAsia="Times New Roman" w:hAnsi="Times New Roman" w:cs="Times New Roman"/>
          <w:highlight w:val="lightGray"/>
          <w:lang w:eastAsia="lt-LT"/>
        </w:rPr>
        <w:t>gadolinio</w:t>
      </w:r>
      <w:proofErr w:type="spellEnd"/>
      <w:r w:rsidRPr="00C210B2">
        <w:rPr>
          <w:rFonts w:ascii="Times New Roman" w:eastAsia="Times New Roman" w:hAnsi="Times New Roman" w:cs="Times New Roman"/>
          <w:highlight w:val="lightGray"/>
          <w:lang w:eastAsia="lt-LT"/>
        </w:rPr>
        <w:t>).</w:t>
      </w:r>
    </w:p>
    <w:p w14:paraId="374459D8"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p>
    <w:p w14:paraId="543783CA" w14:textId="77777777" w:rsidR="007346CA" w:rsidRPr="00C210B2" w:rsidRDefault="007346CA" w:rsidP="007346CA">
      <w:pPr>
        <w:spacing w:after="0" w:line="240" w:lineRule="auto"/>
        <w:rPr>
          <w:rFonts w:ascii="Times New Roman" w:eastAsia="Times New Roman" w:hAnsi="Times New Roman" w:cs="Times New Roman"/>
          <w:highlight w:val="lightGray"/>
          <w:lang w:eastAsia="lt-LT"/>
        </w:rPr>
      </w:pPr>
      <w:r w:rsidRPr="00C210B2">
        <w:rPr>
          <w:rFonts w:ascii="Times New Roman" w:eastAsia="Times New Roman" w:hAnsi="Times New Roman" w:cs="Times New Roman"/>
          <w:highlight w:val="lightGray"/>
          <w:lang w:eastAsia="lt-LT"/>
        </w:rPr>
        <w:t xml:space="preserve">Viename 30 ml tirpalo flakone yra 18141,6 mg </w:t>
      </w:r>
      <w:proofErr w:type="spellStart"/>
      <w:r w:rsidRPr="00C210B2">
        <w:rPr>
          <w:rFonts w:ascii="Times New Roman" w:eastAsia="Times New Roman" w:hAnsi="Times New Roman" w:cs="Times New Roman"/>
          <w:highlight w:val="lightGray"/>
          <w:lang w:eastAsia="lt-LT"/>
        </w:rPr>
        <w:t>gadobutrolio</w:t>
      </w:r>
      <w:proofErr w:type="spellEnd"/>
      <w:r w:rsidRPr="00C210B2">
        <w:rPr>
          <w:rFonts w:ascii="Times New Roman" w:eastAsia="Times New Roman" w:hAnsi="Times New Roman" w:cs="Times New Roman"/>
          <w:highlight w:val="lightGray"/>
          <w:lang w:eastAsia="lt-LT"/>
        </w:rPr>
        <w:t>.</w:t>
      </w:r>
    </w:p>
    <w:p w14:paraId="70C7D1CB"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 xml:space="preserve">Viename 65 ml tirpalo buteliuke yra 39306,8 mg </w:t>
      </w:r>
      <w:proofErr w:type="spellStart"/>
      <w:r w:rsidRPr="007B0E46">
        <w:rPr>
          <w:rFonts w:ascii="Times New Roman" w:eastAsia="Times New Roman" w:hAnsi="Times New Roman" w:cs="Times New Roman"/>
          <w:highlight w:val="lightGray"/>
          <w:lang w:eastAsia="lt-LT"/>
        </w:rPr>
        <w:t>gadobutrolio</w:t>
      </w:r>
      <w:proofErr w:type="spellEnd"/>
      <w:r w:rsidRPr="007B0E46">
        <w:rPr>
          <w:rFonts w:ascii="Times New Roman" w:eastAsia="Times New Roman" w:hAnsi="Times New Roman" w:cs="Times New Roman"/>
          <w:highlight w:val="lightGray"/>
          <w:lang w:eastAsia="lt-LT"/>
        </w:rPr>
        <w:t>.</w:t>
      </w:r>
    </w:p>
    <w:p w14:paraId="33AF2CD3" w14:textId="77777777" w:rsidR="007346CA" w:rsidRPr="007B0E46" w:rsidRDefault="007346CA" w:rsidP="00F24106">
      <w:pPr>
        <w:spacing w:after="0" w:line="240" w:lineRule="auto"/>
        <w:rPr>
          <w:rFonts w:ascii="Times New Roman" w:eastAsia="Times New Roman" w:hAnsi="Times New Roman" w:cs="Times New Roman"/>
          <w:lang w:eastAsia="lt-LT"/>
        </w:rPr>
      </w:pPr>
    </w:p>
    <w:p w14:paraId="4729749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C69E314"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3.</w:t>
      </w:r>
      <w:r w:rsidRPr="007B0E46">
        <w:rPr>
          <w:rFonts w:ascii="Times New Roman" w:eastAsia="Times New Roman" w:hAnsi="Times New Roman" w:cs="Times New Roman"/>
          <w:b/>
          <w:lang w:eastAsia="lt-LT"/>
        </w:rPr>
        <w:tab/>
        <w:t>PAGALBINIŲ MEDŽIAGŲ SĄRAŠAS</w:t>
      </w:r>
    </w:p>
    <w:p w14:paraId="2539282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F18DA99" w14:textId="77777777" w:rsidR="007346CA" w:rsidRPr="007B0E46" w:rsidRDefault="007346CA"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Pagalbinės medžiagos: </w:t>
      </w:r>
      <w:proofErr w:type="spellStart"/>
      <w:r w:rsidRPr="00C210B2">
        <w:rPr>
          <w:rFonts w:ascii="Times New Roman" w:eastAsia="Times New Roman" w:hAnsi="Times New Roman" w:cs="Times New Roman"/>
          <w:i/>
          <w:iCs/>
          <w:highlight w:val="lightGray"/>
          <w:lang w:eastAsia="lt-LT"/>
        </w:rPr>
        <w:t>natrii</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calcobutrolas</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trometamolum</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acidum</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hydrochloridum</w:t>
      </w:r>
      <w:proofErr w:type="spellEnd"/>
      <w:r w:rsidRPr="00C210B2">
        <w:rPr>
          <w:rFonts w:ascii="Times New Roman" w:eastAsia="Times New Roman" w:hAnsi="Times New Roman" w:cs="Times New Roman"/>
          <w:i/>
          <w:iCs/>
          <w:highlight w:val="lightGray"/>
          <w:lang w:eastAsia="lt-LT"/>
        </w:rPr>
        <w:t xml:space="preserve"> 1 N, </w:t>
      </w:r>
      <w:proofErr w:type="spellStart"/>
      <w:r w:rsidRPr="00C210B2">
        <w:rPr>
          <w:rFonts w:ascii="Times New Roman" w:eastAsia="Times New Roman" w:hAnsi="Times New Roman" w:cs="Times New Roman"/>
          <w:i/>
          <w:iCs/>
          <w:highlight w:val="lightGray"/>
          <w:lang w:eastAsia="lt-LT"/>
        </w:rPr>
        <w:t>aqua</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ad</w:t>
      </w:r>
      <w:proofErr w:type="spellEnd"/>
      <w:r w:rsidRPr="00C210B2">
        <w:rPr>
          <w:rFonts w:ascii="Times New Roman" w:eastAsia="Times New Roman" w:hAnsi="Times New Roman" w:cs="Times New Roman"/>
          <w:i/>
          <w:iCs/>
          <w:highlight w:val="lightGray"/>
          <w:lang w:eastAsia="lt-LT"/>
        </w:rPr>
        <w:t xml:space="preserve"> </w:t>
      </w:r>
      <w:proofErr w:type="spellStart"/>
      <w:r w:rsidRPr="00C210B2">
        <w:rPr>
          <w:rFonts w:ascii="Times New Roman" w:eastAsia="Times New Roman" w:hAnsi="Times New Roman" w:cs="Times New Roman"/>
          <w:i/>
          <w:iCs/>
          <w:highlight w:val="lightGray"/>
          <w:lang w:eastAsia="lt-LT"/>
        </w:rPr>
        <w:t>iniectabile</w:t>
      </w:r>
      <w:proofErr w:type="spellEnd"/>
      <w:r w:rsidRPr="00C210B2">
        <w:rPr>
          <w:rFonts w:ascii="Times New Roman" w:eastAsia="Times New Roman" w:hAnsi="Times New Roman" w:cs="Times New Roman"/>
          <w:highlight w:val="lightGray"/>
          <w:lang w:eastAsia="lt-LT"/>
        </w:rPr>
        <w:t>.</w:t>
      </w:r>
    </w:p>
    <w:p w14:paraId="6786E8C9"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Daugiau informacijos žr. pakuotės lapelyje.</w:t>
      </w:r>
    </w:p>
    <w:p w14:paraId="1CC6D26A" w14:textId="03D41563" w:rsidR="00F24106" w:rsidRPr="007B0E46" w:rsidRDefault="00F24106" w:rsidP="00F24106">
      <w:pPr>
        <w:spacing w:after="0" w:line="240" w:lineRule="auto"/>
        <w:rPr>
          <w:rFonts w:ascii="Times New Roman" w:eastAsia="Times New Roman" w:hAnsi="Times New Roman" w:cs="Times New Roman"/>
          <w:lang w:eastAsia="lt-LT"/>
        </w:rPr>
      </w:pPr>
    </w:p>
    <w:p w14:paraId="29D7A06B" w14:textId="77777777" w:rsidR="007346CA" w:rsidRPr="007B0E46" w:rsidRDefault="007346CA" w:rsidP="00F24106">
      <w:pPr>
        <w:spacing w:after="0" w:line="240" w:lineRule="auto"/>
        <w:rPr>
          <w:rFonts w:ascii="Times New Roman" w:eastAsia="Times New Roman" w:hAnsi="Times New Roman" w:cs="Times New Roman"/>
          <w:lang w:eastAsia="lt-LT"/>
        </w:rPr>
      </w:pPr>
    </w:p>
    <w:p w14:paraId="1282E95A"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4.</w:t>
      </w:r>
      <w:r w:rsidRPr="007B0E46">
        <w:rPr>
          <w:rFonts w:ascii="Times New Roman" w:eastAsia="Times New Roman" w:hAnsi="Times New Roman" w:cs="Times New Roman"/>
          <w:b/>
          <w:lang w:eastAsia="lt-LT"/>
        </w:rPr>
        <w:tab/>
        <w:t>FARMACINĖ FORMA IR KIEKIS PAKUOTĖJE</w:t>
      </w:r>
    </w:p>
    <w:p w14:paraId="433EE80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E307FB4" w14:textId="77777777" w:rsidR="007346CA" w:rsidRPr="007B0E46" w:rsidRDefault="007346CA" w:rsidP="007346CA">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injekcinis tirpalas</w:t>
      </w:r>
    </w:p>
    <w:p w14:paraId="659FF9D3" w14:textId="77777777" w:rsidR="007346CA" w:rsidRDefault="007346CA" w:rsidP="007346CA">
      <w:pPr>
        <w:spacing w:after="0" w:line="240" w:lineRule="auto"/>
        <w:rPr>
          <w:rFonts w:ascii="Times New Roman" w:eastAsia="Times New Roman" w:hAnsi="Times New Roman" w:cs="Times New Roman"/>
          <w:lang w:eastAsia="lt-LT"/>
        </w:rPr>
      </w:pPr>
    </w:p>
    <w:p w14:paraId="690DAC52" w14:textId="12C83EDF" w:rsidR="009659AB" w:rsidRPr="00C210B2" w:rsidRDefault="009659AB"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Flakonas</w:t>
      </w:r>
    </w:p>
    <w:p w14:paraId="307C018E" w14:textId="6C3FD5D5" w:rsidR="007346CA" w:rsidRPr="00C210B2" w:rsidRDefault="00396AD3" w:rsidP="007346CA">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30 ml</w:t>
      </w:r>
    </w:p>
    <w:p w14:paraId="3F36075B" w14:textId="2B9FFDFD" w:rsidR="009659AB" w:rsidRPr="007B0E46" w:rsidRDefault="009659AB" w:rsidP="007346CA">
      <w:pPr>
        <w:spacing w:after="0" w:line="240" w:lineRule="auto"/>
        <w:rPr>
          <w:rFonts w:ascii="Times New Roman" w:eastAsia="Times New Roman" w:hAnsi="Times New Roman" w:cs="Times New Roman"/>
          <w:lang w:eastAsia="lt-LT"/>
        </w:rPr>
      </w:pPr>
      <w:r w:rsidRPr="000D7538">
        <w:rPr>
          <w:rFonts w:ascii="Times New Roman" w:eastAsia="Times New Roman" w:hAnsi="Times New Roman" w:cs="Times New Roman"/>
          <w:highlight w:val="lightGray"/>
          <w:lang w:eastAsia="lt-LT"/>
        </w:rPr>
        <w:t>Buteliukas</w:t>
      </w:r>
    </w:p>
    <w:p w14:paraId="3C5FC6A0" w14:textId="276C0F71" w:rsidR="00396AD3" w:rsidRPr="007B0E46" w:rsidRDefault="00396AD3" w:rsidP="00396AD3">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65 ml </w:t>
      </w:r>
    </w:p>
    <w:p w14:paraId="73216151"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29F4FB1"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4C12F77"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5.</w:t>
      </w:r>
      <w:r w:rsidRPr="007B0E46">
        <w:rPr>
          <w:rFonts w:ascii="Times New Roman" w:eastAsia="Times New Roman" w:hAnsi="Times New Roman" w:cs="Times New Roman"/>
          <w:b/>
          <w:lang w:eastAsia="lt-LT"/>
        </w:rPr>
        <w:tab/>
        <w:t>VARTOJIMO METODAS IR BŪDAS</w:t>
      </w:r>
    </w:p>
    <w:p w14:paraId="5246ACDD"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C6282CF" w14:textId="77777777" w:rsidR="00F24106" w:rsidRPr="00D47D28" w:rsidRDefault="00F24106" w:rsidP="00F24106">
      <w:pPr>
        <w:spacing w:after="0" w:line="240" w:lineRule="auto"/>
        <w:rPr>
          <w:rFonts w:ascii="Times New Roman" w:eastAsia="Times New Roman" w:hAnsi="Times New Roman" w:cs="Times New Roman"/>
          <w:lang w:eastAsia="lt-LT"/>
        </w:rPr>
      </w:pPr>
      <w:proofErr w:type="spellStart"/>
      <w:r w:rsidRPr="00D47D28">
        <w:rPr>
          <w:rFonts w:ascii="Times New Roman" w:eastAsia="Times New Roman" w:hAnsi="Times New Roman" w:cs="Times New Roman"/>
          <w:lang w:eastAsia="lt-LT"/>
        </w:rPr>
        <w:t>i.v</w:t>
      </w:r>
      <w:proofErr w:type="spellEnd"/>
      <w:r w:rsidRPr="00D47D28">
        <w:rPr>
          <w:rFonts w:ascii="Times New Roman" w:eastAsia="Times New Roman" w:hAnsi="Times New Roman" w:cs="Times New Roman"/>
          <w:lang w:eastAsia="lt-LT"/>
        </w:rPr>
        <w:t>.</w:t>
      </w:r>
    </w:p>
    <w:p w14:paraId="3EDB1896" w14:textId="67DD98E1" w:rsidR="00DD159B" w:rsidRPr="00C210B2" w:rsidRDefault="00DD159B" w:rsidP="00F24106">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Vienkartiniam vartojimui arba vartojimas keliems pacientams.</w:t>
      </w:r>
    </w:p>
    <w:p w14:paraId="6A4127F2" w14:textId="77777777" w:rsidR="00F24106" w:rsidRPr="007B0E46" w:rsidRDefault="00F24106" w:rsidP="00F24106">
      <w:pPr>
        <w:spacing w:after="0" w:line="240" w:lineRule="auto"/>
        <w:rPr>
          <w:rFonts w:ascii="Times New Roman" w:eastAsia="Times New Roman" w:hAnsi="Times New Roman" w:cs="Times New Roman"/>
          <w:lang w:eastAsia="lt-LT"/>
        </w:rPr>
      </w:pPr>
      <w:r w:rsidRPr="00D47D28">
        <w:rPr>
          <w:rFonts w:ascii="Times New Roman" w:eastAsia="Times New Roman" w:hAnsi="Times New Roman" w:cs="Times New Roman"/>
          <w:lang w:eastAsia="lt-LT"/>
        </w:rPr>
        <w:t>Prieš vartojimą perskaitykite pakuotės lapelį.</w:t>
      </w:r>
    </w:p>
    <w:p w14:paraId="60A66CB8"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BA5A7B5"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D1FB4ED"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6.</w:t>
      </w:r>
      <w:r w:rsidRPr="007B0E46">
        <w:rPr>
          <w:rFonts w:ascii="Times New Roman" w:eastAsia="Times New Roman" w:hAnsi="Times New Roman" w:cs="Times New Roman"/>
          <w:b/>
          <w:lang w:eastAsia="lt-LT"/>
        </w:rPr>
        <w:tab/>
        <w:t>SPECIALUS ĮSPĖJIMAS, KAD VAISTINĮ PREPARATĄ BŪTINA LAIKYTI VAIKAMS NEPASIEKIAMOJE IR NEPASTEBIMOJE VIETOJE</w:t>
      </w:r>
    </w:p>
    <w:p w14:paraId="546CD0C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CAFF23" w14:textId="77777777" w:rsidR="0087110D" w:rsidRPr="007B0E46" w:rsidRDefault="0087110D" w:rsidP="0087110D">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Laikyti vaikams nepastebimoje ir nepasiekiamoje vietoje.</w:t>
      </w:r>
    </w:p>
    <w:p w14:paraId="215CEFBB" w14:textId="77777777" w:rsidR="0087110D" w:rsidRPr="007B0E46" w:rsidRDefault="0087110D" w:rsidP="00F24106">
      <w:pPr>
        <w:spacing w:after="0" w:line="240" w:lineRule="auto"/>
        <w:rPr>
          <w:rFonts w:ascii="Times New Roman" w:eastAsia="Times New Roman" w:hAnsi="Times New Roman" w:cs="Times New Roman"/>
          <w:lang w:eastAsia="lt-LT"/>
        </w:rPr>
      </w:pPr>
    </w:p>
    <w:p w14:paraId="6D920C4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6ECE8AA"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7.</w:t>
      </w:r>
      <w:r w:rsidRPr="007B0E46">
        <w:rPr>
          <w:rFonts w:ascii="Times New Roman" w:eastAsia="Times New Roman" w:hAnsi="Times New Roman" w:cs="Times New Roman"/>
          <w:b/>
          <w:lang w:eastAsia="lt-LT"/>
        </w:rPr>
        <w:tab/>
        <w:t>KITAS SPECIALUS ĮSPĖJIMAS (JEI REIKIA)</w:t>
      </w:r>
    </w:p>
    <w:p w14:paraId="19A68D83"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24A5D79" w14:textId="77777777" w:rsidR="0087110D" w:rsidRPr="007B0E46" w:rsidRDefault="0087110D" w:rsidP="0087110D">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 xml:space="preserve">Vartojimas keliems pacientams: vartoti tik su automatiniu </w:t>
      </w:r>
      <w:proofErr w:type="spellStart"/>
      <w:r w:rsidRPr="007B0E46">
        <w:rPr>
          <w:rFonts w:ascii="Times New Roman" w:eastAsia="Times New Roman" w:hAnsi="Times New Roman" w:cs="Times New Roman"/>
          <w:highlight w:val="lightGray"/>
          <w:lang w:eastAsia="lt-LT"/>
        </w:rPr>
        <w:t>injektoriumi</w:t>
      </w:r>
      <w:proofErr w:type="spellEnd"/>
      <w:r w:rsidRPr="007B0E46">
        <w:rPr>
          <w:rFonts w:ascii="Times New Roman" w:eastAsia="Times New Roman" w:hAnsi="Times New Roman" w:cs="Times New Roman"/>
          <w:highlight w:val="lightGray"/>
          <w:lang w:eastAsia="lt-LT"/>
        </w:rPr>
        <w:t>, kuris yra patvirtintas vartoti keliems pacientams.</w:t>
      </w:r>
    </w:p>
    <w:p w14:paraId="12F5E99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F0DE77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375BC3C"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8.</w:t>
      </w:r>
      <w:r w:rsidRPr="007B0E46">
        <w:rPr>
          <w:rFonts w:ascii="Times New Roman" w:eastAsia="Times New Roman" w:hAnsi="Times New Roman" w:cs="Times New Roman"/>
          <w:b/>
          <w:lang w:eastAsia="lt-LT"/>
        </w:rPr>
        <w:tab/>
        <w:t>TINKAMUMO LAIKAS</w:t>
      </w:r>
    </w:p>
    <w:p w14:paraId="66C33B5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AC74D04"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EXP</w:t>
      </w:r>
      <w:r w:rsidRPr="00C210B2">
        <w:rPr>
          <w:rFonts w:ascii="Times New Roman" w:eastAsia="Times New Roman" w:hAnsi="Times New Roman" w:cs="Times New Roman"/>
          <w:highlight w:val="lightGray"/>
          <w:lang w:eastAsia="lt-LT"/>
        </w:rPr>
        <w:t>:</w:t>
      </w:r>
      <w:r w:rsidRPr="007B0E46">
        <w:rPr>
          <w:rFonts w:ascii="Times New Roman" w:eastAsia="Times New Roman" w:hAnsi="Times New Roman" w:cs="Times New Roman"/>
          <w:lang w:eastAsia="lt-LT"/>
        </w:rPr>
        <w:t xml:space="preserve"> {mm/MMMM}</w:t>
      </w:r>
    </w:p>
    <w:p w14:paraId="3B395DBC" w14:textId="77777777" w:rsidR="00E243B8" w:rsidRPr="007B0E46" w:rsidRDefault="00E243B8" w:rsidP="00E243B8">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Atidarymo laikas ir data:</w:t>
      </w:r>
    </w:p>
    <w:p w14:paraId="616045E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567B45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67D871B"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9.</w:t>
      </w:r>
      <w:r w:rsidRPr="007B0E46">
        <w:rPr>
          <w:rFonts w:ascii="Times New Roman" w:eastAsia="Times New Roman" w:hAnsi="Times New Roman" w:cs="Times New Roman"/>
          <w:b/>
          <w:lang w:eastAsia="lt-LT"/>
        </w:rPr>
        <w:tab/>
        <w:t>SPECIALIOS LAIKYMO SĄLYGOS</w:t>
      </w:r>
    </w:p>
    <w:p w14:paraId="08B4DE12"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DB8020D"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33785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10.</w:t>
      </w:r>
      <w:r w:rsidRPr="007B0E46">
        <w:rPr>
          <w:rFonts w:ascii="Times New Roman" w:eastAsia="Times New Roman" w:hAnsi="Times New Roman" w:cs="Times New Roman"/>
          <w:b/>
          <w:lang w:eastAsia="lt-LT"/>
        </w:rPr>
        <w:tab/>
        <w:t>SPECIALIOS ATSARGUMO PRIEMONĖS</w:t>
      </w:r>
      <w:r w:rsidRPr="007B0E46">
        <w:rPr>
          <w:rFonts w:ascii="Times New Roman" w:eastAsia="Times New Roman" w:hAnsi="Times New Roman" w:cs="Times New Roman"/>
          <w:b/>
          <w:snapToGrid w:val="0"/>
          <w:szCs w:val="24"/>
        </w:rPr>
        <w:t xml:space="preserve"> DĖL NESUVARTOTO VAISTINIO PREPARATO AR JO ATLIEKŲ TVARKYMO</w:t>
      </w:r>
      <w:r w:rsidRPr="007B0E46">
        <w:rPr>
          <w:rFonts w:ascii="Times New Roman" w:eastAsia="Times New Roman" w:hAnsi="Times New Roman" w:cs="Times New Roman"/>
          <w:b/>
          <w:lang w:eastAsia="lt-LT"/>
        </w:rPr>
        <w:t xml:space="preserve"> (JEI REIKIA)</w:t>
      </w:r>
    </w:p>
    <w:p w14:paraId="4C9BEC8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488E453" w14:textId="77777777" w:rsidR="00E243B8" w:rsidRPr="007B0E46" w:rsidRDefault="00E243B8" w:rsidP="00E243B8">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Vienkartinė dozė: po kiekvieno tyrimo išmeskite nesuvartotą priemonę.</w:t>
      </w:r>
    </w:p>
    <w:p w14:paraId="72AC3B23" w14:textId="77777777" w:rsidR="00E243B8" w:rsidRPr="007B0E46" w:rsidRDefault="00E243B8" w:rsidP="00E243B8">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t>Keliems pacientams: vienkartinius komponentus reikia pakeisti po kiekvieno paciento. Išmeskite bet kokią priemonę, nesuvartotą per 24 valandas nuo atidarymo.</w:t>
      </w:r>
    </w:p>
    <w:p w14:paraId="14CEECB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BA234C1" w14:textId="77777777" w:rsidR="00E243B8" w:rsidRPr="007B0E46" w:rsidRDefault="00E243B8" w:rsidP="00F24106">
      <w:pPr>
        <w:spacing w:after="0" w:line="240" w:lineRule="auto"/>
        <w:rPr>
          <w:rFonts w:ascii="Times New Roman" w:eastAsia="Times New Roman" w:hAnsi="Times New Roman" w:cs="Times New Roman"/>
          <w:lang w:eastAsia="lt-LT"/>
        </w:rPr>
      </w:pPr>
    </w:p>
    <w:p w14:paraId="615BD5E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11.</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caps/>
          <w:snapToGrid w:val="0"/>
          <w:szCs w:val="24"/>
        </w:rPr>
        <w:t>REGISTRUOTOJO</w:t>
      </w:r>
      <w:r w:rsidRPr="007B0E46">
        <w:rPr>
          <w:rFonts w:ascii="Times New Roman" w:eastAsia="Times New Roman" w:hAnsi="Times New Roman" w:cs="Times New Roman"/>
          <w:b/>
          <w:lang w:eastAsia="lt-LT"/>
        </w:rPr>
        <w:t xml:space="preserve"> PAVADINIMAS IR ADRESAS</w:t>
      </w:r>
    </w:p>
    <w:p w14:paraId="1B29422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8DBA019"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Bayer </w:t>
      </w:r>
      <w:r w:rsidRPr="007B0E46">
        <w:rPr>
          <w:rFonts w:ascii="Times New Roman" w:eastAsia="Times New Roman" w:hAnsi="Times New Roman" w:cs="Times New Roman"/>
          <w:highlight w:val="lightGray"/>
          <w:lang w:eastAsia="lt-LT"/>
        </w:rPr>
        <w:t>logotipas</w:t>
      </w:r>
    </w:p>
    <w:p w14:paraId="3C998EF6"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A0E4FD4"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2195766"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12.</w:t>
      </w:r>
      <w:r w:rsidRPr="007B0E46">
        <w:rPr>
          <w:rFonts w:ascii="Times New Roman" w:eastAsia="Times New Roman" w:hAnsi="Times New Roman" w:cs="Times New Roman"/>
          <w:b/>
          <w:lang w:eastAsia="lt-LT"/>
        </w:rPr>
        <w:tab/>
      </w:r>
      <w:r w:rsidRPr="007B0E46">
        <w:rPr>
          <w:rFonts w:ascii="Times New Roman" w:eastAsia="Times New Roman" w:hAnsi="Times New Roman" w:cs="Times New Roman"/>
          <w:b/>
          <w:snapToGrid w:val="0"/>
          <w:szCs w:val="24"/>
        </w:rPr>
        <w:t xml:space="preserve">REGISTRACIJOS </w:t>
      </w:r>
      <w:r w:rsidRPr="007B0E46">
        <w:rPr>
          <w:rFonts w:ascii="Times New Roman" w:eastAsia="Times New Roman" w:hAnsi="Times New Roman" w:cs="Times New Roman"/>
          <w:b/>
          <w:lang w:eastAsia="lt-LT"/>
        </w:rPr>
        <w:t>PAŽYMĖJIMO  NUMERIS</w:t>
      </w:r>
    </w:p>
    <w:p w14:paraId="613AC6A9" w14:textId="77777777" w:rsidR="00F24106" w:rsidRPr="007B0E46" w:rsidRDefault="00F24106" w:rsidP="00F24106">
      <w:pPr>
        <w:autoSpaceDE w:val="0"/>
        <w:autoSpaceDN w:val="0"/>
        <w:adjustRightInd w:val="0"/>
        <w:spacing w:after="0" w:line="240" w:lineRule="auto"/>
        <w:rPr>
          <w:rFonts w:ascii="Times New Roman" w:eastAsia="Times New Roman" w:hAnsi="Times New Roman" w:cs="Times New Roman"/>
          <w:lang w:eastAsia="lt-LT"/>
        </w:rPr>
      </w:pPr>
    </w:p>
    <w:p w14:paraId="7F9D2D7A" w14:textId="77777777" w:rsidR="00E243B8" w:rsidRPr="00C210B2" w:rsidRDefault="00E243B8" w:rsidP="00E243B8">
      <w:pPr>
        <w:spacing w:after="0" w:line="240" w:lineRule="auto"/>
        <w:rPr>
          <w:rFonts w:ascii="Times New Roman" w:eastAsia="Times New Roman" w:hAnsi="Times New Roman" w:cs="Times New Roman"/>
          <w:bCs/>
          <w:highlight w:val="lightGray"/>
          <w:u w:val="single"/>
          <w:lang w:eastAsia="lt-LT"/>
        </w:rPr>
      </w:pPr>
      <w:r w:rsidRPr="007B0E46">
        <w:rPr>
          <w:rFonts w:ascii="Times New Roman" w:eastAsia="Times New Roman" w:hAnsi="Times New Roman" w:cs="Times New Roman"/>
          <w:bCs/>
          <w:highlight w:val="lightGray"/>
          <w:u w:val="single"/>
          <w:lang w:eastAsia="lt-LT"/>
        </w:rPr>
        <w:t>Flakonas:</w:t>
      </w:r>
    </w:p>
    <w:p w14:paraId="4BE69EFA" w14:textId="77777777" w:rsidR="00E243B8" w:rsidRPr="00C210B2" w:rsidRDefault="00E243B8" w:rsidP="00E243B8">
      <w:pPr>
        <w:spacing w:after="0" w:line="240" w:lineRule="auto"/>
        <w:rPr>
          <w:rFonts w:ascii="Times New Roman" w:eastAsia="Times New Roman" w:hAnsi="Times New Roman" w:cs="Times New Roman"/>
          <w:bCs/>
          <w:highlight w:val="lightGray"/>
          <w:lang w:eastAsia="lt-LT"/>
        </w:rPr>
      </w:pPr>
      <w:r w:rsidRPr="00C210B2">
        <w:rPr>
          <w:rFonts w:ascii="Times New Roman" w:eastAsia="Times New Roman" w:hAnsi="Times New Roman" w:cs="Times New Roman"/>
          <w:bCs/>
          <w:highlight w:val="lightGray"/>
          <w:lang w:eastAsia="lt-LT"/>
        </w:rPr>
        <w:t>(30 ml), N1 – LT/1/03/2358/013</w:t>
      </w:r>
    </w:p>
    <w:p w14:paraId="696DA7D2"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(30 ml), N10 – LT/1/03/2358/014</w:t>
      </w:r>
    </w:p>
    <w:p w14:paraId="2ECC1CAD"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(30 ml), N10 (ligoninėms) – LT/1/03/2358/038</w:t>
      </w:r>
    </w:p>
    <w:p w14:paraId="6774D636" w14:textId="77777777" w:rsidR="00E243B8" w:rsidRPr="007B0E46" w:rsidRDefault="00E243B8" w:rsidP="00E243B8">
      <w:pPr>
        <w:spacing w:after="0" w:line="240" w:lineRule="auto"/>
        <w:rPr>
          <w:rFonts w:ascii="Times New Roman" w:eastAsia="Times New Roman" w:hAnsi="Times New Roman" w:cs="Times New Roman"/>
          <w:bCs/>
          <w:highlight w:val="lightGray"/>
          <w:u w:val="single"/>
          <w:lang w:eastAsia="lt-LT"/>
        </w:rPr>
      </w:pPr>
    </w:p>
    <w:p w14:paraId="084ACCC2" w14:textId="77777777" w:rsidR="00E243B8" w:rsidRPr="007B0E46" w:rsidRDefault="00E243B8" w:rsidP="00E243B8">
      <w:pPr>
        <w:spacing w:after="0" w:line="240" w:lineRule="auto"/>
        <w:rPr>
          <w:rFonts w:ascii="Times New Roman" w:eastAsia="Times New Roman" w:hAnsi="Times New Roman" w:cs="Times New Roman"/>
          <w:bCs/>
          <w:highlight w:val="lightGray"/>
          <w:u w:val="single"/>
          <w:lang w:eastAsia="lt-LT"/>
        </w:rPr>
      </w:pPr>
      <w:r w:rsidRPr="007B0E46">
        <w:rPr>
          <w:rFonts w:ascii="Times New Roman" w:eastAsia="Times New Roman" w:hAnsi="Times New Roman" w:cs="Times New Roman"/>
          <w:bCs/>
          <w:highlight w:val="lightGray"/>
          <w:u w:val="single"/>
          <w:lang w:eastAsia="lt-LT"/>
        </w:rPr>
        <w:t>Buteliukas:</w:t>
      </w:r>
    </w:p>
    <w:p w14:paraId="389DDA9C"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(65 ml), N1 – LT/1/03/2358/015</w:t>
      </w:r>
    </w:p>
    <w:p w14:paraId="1AD86BFD" w14:textId="77777777" w:rsidR="00E243B8" w:rsidRPr="00D47D28" w:rsidRDefault="00E243B8" w:rsidP="00E243B8">
      <w:pPr>
        <w:spacing w:after="0" w:line="240" w:lineRule="auto"/>
        <w:rPr>
          <w:rFonts w:ascii="Times New Roman" w:eastAsia="Times New Roman" w:hAnsi="Times New Roman" w:cs="Times New Roman"/>
          <w:bCs/>
          <w:highlight w:val="lightGray"/>
          <w:lang w:eastAsia="lt-LT"/>
        </w:rPr>
      </w:pPr>
      <w:r w:rsidRPr="00D47D28">
        <w:rPr>
          <w:rFonts w:ascii="Times New Roman" w:eastAsia="Times New Roman" w:hAnsi="Times New Roman" w:cs="Times New Roman"/>
          <w:bCs/>
          <w:highlight w:val="lightGray"/>
          <w:lang w:eastAsia="lt-LT"/>
        </w:rPr>
        <w:t>(65 ml), N10 – LT/1/03/2358/016</w:t>
      </w:r>
    </w:p>
    <w:p w14:paraId="7BB3902A" w14:textId="77777777" w:rsidR="00E243B8" w:rsidRPr="00D47D28" w:rsidRDefault="00E243B8" w:rsidP="00E243B8">
      <w:pPr>
        <w:spacing w:after="0" w:line="240" w:lineRule="auto"/>
        <w:rPr>
          <w:rFonts w:ascii="Times New Roman" w:eastAsia="Times New Roman" w:hAnsi="Times New Roman" w:cs="Times New Roman"/>
          <w:bCs/>
          <w:lang w:eastAsia="lt-LT"/>
        </w:rPr>
      </w:pPr>
      <w:r w:rsidRPr="00D47D28">
        <w:rPr>
          <w:rFonts w:ascii="Times New Roman" w:eastAsia="Times New Roman" w:hAnsi="Times New Roman" w:cs="Times New Roman"/>
          <w:bCs/>
          <w:highlight w:val="lightGray"/>
          <w:lang w:eastAsia="lt-LT"/>
        </w:rPr>
        <w:t>(65 ml), N10 (ligoninėms) – LT/1/03/2358/039</w:t>
      </w:r>
    </w:p>
    <w:p w14:paraId="26E41CBC"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BF56C5B" w14:textId="77777777" w:rsidR="00E243B8" w:rsidRPr="007B0E46" w:rsidRDefault="00E243B8" w:rsidP="00F24106">
      <w:pPr>
        <w:spacing w:after="0" w:line="240" w:lineRule="auto"/>
        <w:rPr>
          <w:rFonts w:ascii="Times New Roman" w:eastAsia="Times New Roman" w:hAnsi="Times New Roman" w:cs="Times New Roman"/>
          <w:lang w:eastAsia="lt-LT"/>
        </w:rPr>
      </w:pPr>
    </w:p>
    <w:p w14:paraId="182F1BE3"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13.</w:t>
      </w:r>
      <w:r w:rsidRPr="007B0E46">
        <w:rPr>
          <w:rFonts w:ascii="Times New Roman" w:eastAsia="Times New Roman" w:hAnsi="Times New Roman" w:cs="Times New Roman"/>
          <w:b/>
          <w:lang w:eastAsia="lt-LT"/>
        </w:rPr>
        <w:tab/>
        <w:t>SERIJOS NUMERIS</w:t>
      </w:r>
    </w:p>
    <w:p w14:paraId="624D80C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252E7D4"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Lot {numeris}</w:t>
      </w:r>
    </w:p>
    <w:p w14:paraId="5194821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94E75AE"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2057431"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14.</w:t>
      </w:r>
      <w:r w:rsidRPr="007B0E46">
        <w:rPr>
          <w:rFonts w:ascii="Times New Roman" w:eastAsia="Times New Roman" w:hAnsi="Times New Roman" w:cs="Times New Roman"/>
          <w:b/>
          <w:lang w:eastAsia="lt-LT"/>
        </w:rPr>
        <w:tab/>
        <w:t>PARDAVIMO (IŠDAVIMO) TVARKA</w:t>
      </w:r>
    </w:p>
    <w:p w14:paraId="06476FCB" w14:textId="77777777" w:rsidR="00F24106" w:rsidRPr="007B0E46" w:rsidRDefault="00F24106" w:rsidP="00F24106">
      <w:pPr>
        <w:spacing w:after="0" w:line="240" w:lineRule="auto"/>
        <w:rPr>
          <w:rFonts w:ascii="Times New Roman" w:eastAsia="Times New Roman" w:hAnsi="Times New Roman" w:cs="Times New Roman"/>
          <w:lang w:eastAsia="lt-LT"/>
        </w:rPr>
      </w:pPr>
    </w:p>
    <w:p w14:paraId="7D98791D" w14:textId="2E0BDB10" w:rsidR="00F24106" w:rsidRPr="007B0E46" w:rsidRDefault="00E243B8" w:rsidP="00F24106">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lastRenderedPageBreak/>
        <w:t>Receptinis vaistas.</w:t>
      </w:r>
    </w:p>
    <w:p w14:paraId="6A8F8B38" w14:textId="77777777" w:rsidR="00E243B8" w:rsidRPr="007B0E46" w:rsidRDefault="00E243B8" w:rsidP="00F24106">
      <w:pPr>
        <w:spacing w:after="0" w:line="240" w:lineRule="auto"/>
        <w:rPr>
          <w:rFonts w:ascii="Times New Roman" w:eastAsia="Times New Roman" w:hAnsi="Times New Roman" w:cs="Times New Roman"/>
          <w:lang w:eastAsia="lt-LT"/>
        </w:rPr>
      </w:pPr>
    </w:p>
    <w:p w14:paraId="4CBCDCD8" w14:textId="77777777" w:rsidR="00E243B8" w:rsidRPr="007B0E46" w:rsidRDefault="00E243B8" w:rsidP="00F24106">
      <w:pPr>
        <w:spacing w:after="0" w:line="240" w:lineRule="auto"/>
        <w:rPr>
          <w:rFonts w:ascii="Times New Roman" w:eastAsia="Times New Roman" w:hAnsi="Times New Roman" w:cs="Times New Roman"/>
          <w:lang w:eastAsia="lt-LT"/>
        </w:rPr>
      </w:pPr>
    </w:p>
    <w:p w14:paraId="5D6B3A7B"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15.</w:t>
      </w:r>
      <w:r w:rsidRPr="007B0E46">
        <w:rPr>
          <w:rFonts w:ascii="Times New Roman" w:eastAsia="Times New Roman" w:hAnsi="Times New Roman" w:cs="Times New Roman"/>
          <w:b/>
          <w:lang w:eastAsia="lt-LT"/>
        </w:rPr>
        <w:tab/>
        <w:t>VARTOJIMO INSTRUKCIJA</w:t>
      </w:r>
    </w:p>
    <w:p w14:paraId="75AF5EB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63291D25"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 xml:space="preserve">Vartojimas keliems pacientams: vartoti tik su patvirtintu automatiniu </w:t>
      </w:r>
      <w:proofErr w:type="spellStart"/>
      <w:r w:rsidRPr="007B0E46">
        <w:rPr>
          <w:rFonts w:ascii="Times New Roman" w:eastAsia="Times New Roman" w:hAnsi="Times New Roman" w:cs="Times New Roman"/>
          <w:bCs/>
          <w:highlight w:val="lightGray"/>
        </w:rPr>
        <w:t>injektoriumi</w:t>
      </w:r>
      <w:proofErr w:type="spellEnd"/>
      <w:r w:rsidRPr="007B0E46">
        <w:rPr>
          <w:rFonts w:ascii="Times New Roman" w:eastAsia="Times New Roman" w:hAnsi="Times New Roman" w:cs="Times New Roman"/>
          <w:bCs/>
          <w:highlight w:val="lightGray"/>
        </w:rPr>
        <w:t>.</w:t>
      </w:r>
    </w:p>
    <w:p w14:paraId="3B4FFDF1"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Vienkartinius komponentus keiskite po kiekvieno paciento.</w:t>
      </w:r>
    </w:p>
    <w:p w14:paraId="06CDD6CE" w14:textId="77777777" w:rsidR="00897B2A" w:rsidRPr="007B0E46" w:rsidRDefault="00897B2A" w:rsidP="00897B2A">
      <w:pPr>
        <w:spacing w:after="0" w:line="240" w:lineRule="auto"/>
        <w:rPr>
          <w:rFonts w:ascii="Times New Roman" w:eastAsia="Times New Roman" w:hAnsi="Times New Roman" w:cs="Times New Roman"/>
          <w:bCs/>
          <w:highlight w:val="lightGray"/>
        </w:rPr>
      </w:pPr>
      <w:r w:rsidRPr="007B0E46">
        <w:rPr>
          <w:rFonts w:ascii="Times New Roman" w:eastAsia="Times New Roman" w:hAnsi="Times New Roman" w:cs="Times New Roman"/>
          <w:bCs/>
          <w:highlight w:val="lightGray"/>
        </w:rPr>
        <w:t>Laikykitės visų įrangos gamintojo nurodymų. Nepradurkite guminio kamščio daugiau nei vieną kartą.</w:t>
      </w:r>
    </w:p>
    <w:p w14:paraId="63D1911C" w14:textId="77777777" w:rsidR="00F24106" w:rsidRPr="007B0E46" w:rsidRDefault="00F24106" w:rsidP="00F24106">
      <w:pPr>
        <w:spacing w:after="0" w:line="240" w:lineRule="auto"/>
        <w:rPr>
          <w:rFonts w:ascii="Times New Roman" w:eastAsia="Times New Roman" w:hAnsi="Times New Roman" w:cs="Times New Roman"/>
          <w:b/>
          <w:lang w:eastAsia="lt-LT"/>
        </w:rPr>
      </w:pPr>
    </w:p>
    <w:p w14:paraId="2BFF24EA" w14:textId="0616564C" w:rsidR="00897B2A" w:rsidRPr="007B0E46" w:rsidRDefault="00897B2A" w:rsidP="00F24106">
      <w:pPr>
        <w:spacing w:after="0" w:line="240" w:lineRule="auto"/>
        <w:rPr>
          <w:rFonts w:ascii="Times New Roman" w:eastAsia="Times New Roman" w:hAnsi="Times New Roman" w:cs="Times New Roman"/>
          <w:bCs/>
          <w:lang w:eastAsia="lt-LT"/>
        </w:rPr>
      </w:pPr>
      <w:r w:rsidRPr="00C210B2">
        <w:rPr>
          <w:rFonts w:ascii="Times New Roman" w:eastAsia="Times New Roman" w:hAnsi="Times New Roman" w:cs="Times New Roman"/>
          <w:bCs/>
          <w:highlight w:val="lightGray"/>
          <w:lang w:eastAsia="lt-LT"/>
        </w:rPr>
        <w:t>&lt;Lipni etiketė, ant kurios nurodytas vaist</w:t>
      </w:r>
      <w:r w:rsidR="00E40A91" w:rsidRPr="00C210B2">
        <w:rPr>
          <w:rFonts w:ascii="Times New Roman" w:eastAsia="Times New Roman" w:hAnsi="Times New Roman" w:cs="Times New Roman"/>
          <w:bCs/>
          <w:highlight w:val="lightGray"/>
          <w:lang w:eastAsia="lt-LT"/>
        </w:rPr>
        <w:t>inio preparato</w:t>
      </w:r>
      <w:r w:rsidRPr="00C210B2">
        <w:rPr>
          <w:rFonts w:ascii="Times New Roman" w:eastAsia="Times New Roman" w:hAnsi="Times New Roman" w:cs="Times New Roman"/>
          <w:bCs/>
          <w:highlight w:val="lightGray"/>
          <w:lang w:eastAsia="lt-LT"/>
        </w:rPr>
        <w:t xml:space="preserve"> pavadinimas, tūris ir serijos numeris.&gt;</w:t>
      </w:r>
    </w:p>
    <w:p w14:paraId="18B9D934" w14:textId="77777777" w:rsidR="00897B2A" w:rsidRPr="007B0E46" w:rsidRDefault="00897B2A" w:rsidP="00F24106">
      <w:pPr>
        <w:spacing w:after="0" w:line="240" w:lineRule="auto"/>
        <w:rPr>
          <w:rFonts w:ascii="Times New Roman" w:eastAsia="Times New Roman" w:hAnsi="Times New Roman" w:cs="Times New Roman"/>
          <w:bCs/>
          <w:lang w:eastAsia="lt-LT"/>
        </w:rPr>
      </w:pPr>
    </w:p>
    <w:p w14:paraId="4EE894F3" w14:textId="01F6AB6D" w:rsidR="00897B2A" w:rsidRPr="007B0E46" w:rsidRDefault="00E40A91" w:rsidP="00F24106">
      <w:pPr>
        <w:spacing w:after="0" w:line="240" w:lineRule="auto"/>
        <w:rPr>
          <w:rFonts w:ascii="Times New Roman" w:eastAsia="Times New Roman" w:hAnsi="Times New Roman" w:cs="Times New Roman"/>
          <w:bCs/>
        </w:rPr>
      </w:pPr>
      <w:r w:rsidRPr="00C210B2">
        <w:rPr>
          <w:rFonts w:ascii="Times New Roman" w:eastAsia="Times New Roman" w:hAnsi="Times New Roman" w:cs="Times New Roman"/>
          <w:bCs/>
          <w:highlight w:val="lightGray"/>
          <w:lang w:eastAsia="lt-LT"/>
        </w:rPr>
        <w:t xml:space="preserve">[65 ml buteliukas:] </w:t>
      </w:r>
      <w:r w:rsidRPr="007B0E46">
        <w:rPr>
          <w:rFonts w:ascii="Times New Roman" w:eastAsia="Times New Roman" w:hAnsi="Times New Roman" w:cs="Times New Roman"/>
          <w:bCs/>
          <w:highlight w:val="lightGray"/>
        </w:rPr>
        <w:t xml:space="preserve">Vaistinio preparato pavadinimas, </w:t>
      </w:r>
      <w:r w:rsidR="007775CC" w:rsidRPr="007B0E46">
        <w:rPr>
          <w:rFonts w:ascii="Times New Roman" w:eastAsia="Times New Roman" w:hAnsi="Times New Roman" w:cs="Times New Roman"/>
          <w:bCs/>
          <w:highlight w:val="lightGray"/>
        </w:rPr>
        <w:t>serijos</w:t>
      </w:r>
      <w:r w:rsidRPr="007B0E46">
        <w:rPr>
          <w:rFonts w:ascii="Times New Roman" w:eastAsia="Times New Roman" w:hAnsi="Times New Roman" w:cs="Times New Roman"/>
          <w:bCs/>
          <w:highlight w:val="lightGray"/>
        </w:rPr>
        <w:t xml:space="preserve"> numeris ir dozė turi būti įvesti į elektroninę paciento istoriją.</w:t>
      </w:r>
    </w:p>
    <w:p w14:paraId="1D0689E3" w14:textId="77777777" w:rsidR="00E40A91" w:rsidRPr="007B0E46" w:rsidRDefault="00E40A91" w:rsidP="00F24106">
      <w:pPr>
        <w:spacing w:after="0" w:line="240" w:lineRule="auto"/>
        <w:rPr>
          <w:rFonts w:ascii="Times New Roman" w:eastAsia="Times New Roman" w:hAnsi="Times New Roman" w:cs="Times New Roman"/>
          <w:bCs/>
          <w:lang w:eastAsia="lt-LT"/>
        </w:rPr>
      </w:pPr>
    </w:p>
    <w:p w14:paraId="0257A7FC" w14:textId="77777777" w:rsidR="00E40A91" w:rsidRPr="00C210B2" w:rsidRDefault="00E40A91" w:rsidP="00F24106">
      <w:pPr>
        <w:spacing w:after="0" w:line="240" w:lineRule="auto"/>
        <w:rPr>
          <w:rFonts w:ascii="Times New Roman" w:eastAsia="Times New Roman" w:hAnsi="Times New Roman" w:cs="Times New Roman"/>
          <w:bCs/>
          <w:lang w:eastAsia="lt-LT"/>
        </w:rPr>
      </w:pPr>
    </w:p>
    <w:p w14:paraId="79B8B81C" w14:textId="77777777" w:rsidR="00F24106" w:rsidRPr="007B0E46" w:rsidRDefault="00F24106" w:rsidP="00F2410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16.</w:t>
      </w:r>
      <w:r w:rsidRPr="007B0E46">
        <w:rPr>
          <w:rFonts w:ascii="Times New Roman" w:eastAsia="Times New Roman" w:hAnsi="Times New Roman" w:cs="Times New Roman"/>
          <w:b/>
          <w:lang w:eastAsia="lt-LT"/>
        </w:rPr>
        <w:tab/>
        <w:t>INFORMACIJA BRAILIO RAŠTU</w:t>
      </w:r>
    </w:p>
    <w:p w14:paraId="3E7BFB5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56510B1" w14:textId="77777777" w:rsidR="00F24106" w:rsidRPr="007B0E46" w:rsidRDefault="00F24106" w:rsidP="00F24106">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highlight w:val="lightGray"/>
          <w:lang w:eastAsia="lt-LT"/>
        </w:rPr>
        <w:t>Priimtas pagrindimas informacijos Brailio raštu nepateikti.</w:t>
      </w:r>
      <w:r w:rsidRPr="007B0E46">
        <w:rPr>
          <w:rFonts w:ascii="Times New Roman" w:eastAsia="Times New Roman" w:hAnsi="Times New Roman" w:cs="Times New Roman"/>
          <w:lang w:eastAsia="lt-LT"/>
        </w:rPr>
        <w:t xml:space="preserve"> </w:t>
      </w:r>
    </w:p>
    <w:p w14:paraId="013E2DF9" w14:textId="77777777" w:rsidR="00F24106" w:rsidRPr="007B0E46" w:rsidRDefault="00F24106" w:rsidP="00F24106">
      <w:pPr>
        <w:spacing w:after="0" w:line="240" w:lineRule="auto"/>
        <w:rPr>
          <w:rFonts w:ascii="Times New Roman" w:eastAsia="Times New Roman" w:hAnsi="Times New Roman" w:cs="Times New Roman"/>
          <w:lang w:eastAsia="lt-LT"/>
        </w:rPr>
      </w:pPr>
    </w:p>
    <w:p w14:paraId="49764A80" w14:textId="77777777" w:rsidR="00F24106" w:rsidRPr="007B0E46" w:rsidRDefault="00F24106" w:rsidP="00F24106">
      <w:pPr>
        <w:spacing w:after="0" w:line="240" w:lineRule="auto"/>
        <w:rPr>
          <w:rFonts w:ascii="Times New Roman" w:eastAsia="Times New Roman" w:hAnsi="Times New Roman" w:cs="Times New Roman"/>
          <w:lang w:eastAsia="lt-LT"/>
        </w:rPr>
      </w:pPr>
    </w:p>
    <w:p w14:paraId="5A14EE4F"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r w:rsidRPr="007B0E46">
        <w:rPr>
          <w:rFonts w:ascii="Times New Roman" w:eastAsia="Times New Roman" w:hAnsi="Times New Roman" w:cs="Times New Roman"/>
          <w:bCs/>
          <w:highlight w:val="lightGray"/>
          <w:lang w:eastAsia="lt-LT"/>
        </w:rPr>
        <w:t>Nuplėšiama etiketė:</w:t>
      </w:r>
    </w:p>
    <w:p w14:paraId="700741E2"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proofErr w:type="spellStart"/>
      <w:r w:rsidRPr="00C210B2">
        <w:rPr>
          <w:rFonts w:ascii="Times New Roman" w:eastAsia="Times New Roman" w:hAnsi="Times New Roman" w:cs="Times New Roman"/>
          <w:bCs/>
          <w:highlight w:val="lightGray"/>
          <w:lang w:eastAsia="lt-LT"/>
        </w:rPr>
        <w:t>Gadovist</w:t>
      </w:r>
      <w:proofErr w:type="spellEnd"/>
      <w:r w:rsidRPr="00C210B2">
        <w:rPr>
          <w:rFonts w:ascii="Times New Roman" w:eastAsia="Times New Roman" w:hAnsi="Times New Roman" w:cs="Times New Roman"/>
          <w:bCs/>
          <w:highlight w:val="lightGray"/>
          <w:lang w:eastAsia="lt-LT"/>
        </w:rPr>
        <w:t xml:space="preserve"> 1,0 </w:t>
      </w:r>
      <w:proofErr w:type="spellStart"/>
      <w:r w:rsidRPr="00C210B2">
        <w:rPr>
          <w:rFonts w:ascii="Times New Roman" w:eastAsia="Times New Roman" w:hAnsi="Times New Roman" w:cs="Times New Roman"/>
          <w:bCs/>
          <w:highlight w:val="lightGray"/>
          <w:lang w:eastAsia="lt-LT"/>
        </w:rPr>
        <w:t>mmol</w:t>
      </w:r>
      <w:proofErr w:type="spellEnd"/>
      <w:r w:rsidRPr="00C210B2">
        <w:rPr>
          <w:rFonts w:ascii="Times New Roman" w:eastAsia="Times New Roman" w:hAnsi="Times New Roman" w:cs="Times New Roman"/>
          <w:bCs/>
          <w:highlight w:val="lightGray"/>
          <w:lang w:eastAsia="lt-LT"/>
        </w:rPr>
        <w:t>/ml</w:t>
      </w:r>
    </w:p>
    <w:p w14:paraId="61777E99" w14:textId="77777777" w:rsidR="00F24106" w:rsidRPr="00C210B2" w:rsidRDefault="00F24106" w:rsidP="00F24106">
      <w:pPr>
        <w:spacing w:after="0" w:line="240" w:lineRule="auto"/>
        <w:rPr>
          <w:rFonts w:ascii="Times New Roman" w:eastAsia="Times New Roman" w:hAnsi="Times New Roman" w:cs="Times New Roman"/>
          <w:bCs/>
          <w:highlight w:val="lightGray"/>
          <w:lang w:eastAsia="lt-LT"/>
        </w:rPr>
      </w:pPr>
      <w:r w:rsidRPr="007B0E46">
        <w:rPr>
          <w:rFonts w:ascii="Times New Roman" w:eastAsia="Times New Roman" w:hAnsi="Times New Roman" w:cs="Times New Roman"/>
          <w:bCs/>
          <w:highlight w:val="lightGray"/>
          <w:lang w:eastAsia="lt-LT"/>
        </w:rPr>
        <w:t>Injekcinis tirpalas</w:t>
      </w:r>
      <w:r w:rsidRPr="00C210B2">
        <w:rPr>
          <w:rFonts w:ascii="Times New Roman" w:eastAsia="Times New Roman" w:hAnsi="Times New Roman" w:cs="Times New Roman"/>
          <w:bCs/>
          <w:highlight w:val="lightGray"/>
          <w:lang w:eastAsia="lt-LT"/>
        </w:rPr>
        <w:t xml:space="preserve"> </w:t>
      </w:r>
    </w:p>
    <w:p w14:paraId="3E90D5BA" w14:textId="77777777" w:rsidR="00F24106" w:rsidRPr="007B0E46" w:rsidRDefault="00F24106" w:rsidP="00F24106">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30 ml</w:t>
      </w:r>
    </w:p>
    <w:p w14:paraId="55640C52" w14:textId="77777777" w:rsidR="00F24106" w:rsidRPr="00C210B2" w:rsidRDefault="00F24106" w:rsidP="00F24106">
      <w:pPr>
        <w:spacing w:after="0" w:line="240" w:lineRule="auto"/>
        <w:rPr>
          <w:rFonts w:ascii="Times New Roman" w:eastAsia="Times New Roman" w:hAnsi="Times New Roman" w:cs="Times New Roman"/>
          <w:highlight w:val="lightGray"/>
          <w:lang w:eastAsia="de-DE"/>
        </w:rPr>
      </w:pPr>
      <w:r w:rsidRPr="007B0E46">
        <w:rPr>
          <w:rFonts w:ascii="Times New Roman" w:eastAsia="Times New Roman" w:hAnsi="Times New Roman" w:cs="Times New Roman"/>
          <w:highlight w:val="lightGray"/>
          <w:lang w:eastAsia="de-DE"/>
        </w:rPr>
        <w:t>65 ml</w:t>
      </w:r>
    </w:p>
    <w:p w14:paraId="7A399820" w14:textId="77777777" w:rsidR="00F24106" w:rsidRPr="007B0E46" w:rsidRDefault="00F24106" w:rsidP="00F24106">
      <w:pPr>
        <w:spacing w:after="0" w:line="240" w:lineRule="auto"/>
        <w:rPr>
          <w:rFonts w:ascii="Times New Roman" w:eastAsia="Times New Roman" w:hAnsi="Times New Roman" w:cs="Times New Roman"/>
          <w:b/>
          <w:lang w:eastAsia="lt-LT"/>
        </w:rPr>
      </w:pPr>
      <w:r w:rsidRPr="00C210B2">
        <w:rPr>
          <w:rFonts w:ascii="Times New Roman" w:eastAsia="Times New Roman" w:hAnsi="Times New Roman" w:cs="Times New Roman"/>
          <w:iCs/>
          <w:highlight w:val="lightGray"/>
          <w:lang w:eastAsia="lt-LT"/>
        </w:rPr>
        <w:t>Lot:</w:t>
      </w:r>
    </w:p>
    <w:p w14:paraId="0E8E0AE0" w14:textId="77777777" w:rsidR="00F24106" w:rsidRPr="007B0E46" w:rsidRDefault="00F24106" w:rsidP="00F24106">
      <w:pPr>
        <w:spacing w:after="0" w:line="240" w:lineRule="auto"/>
        <w:rPr>
          <w:rFonts w:ascii="Times New Roman" w:eastAsia="Times New Roman" w:hAnsi="Times New Roman" w:cs="Times New Roman"/>
          <w:b/>
          <w:lang w:eastAsia="lt-LT"/>
        </w:rPr>
      </w:pPr>
    </w:p>
    <w:p w14:paraId="7A43E19A" w14:textId="77777777" w:rsidR="00F24106" w:rsidRPr="007B0E46" w:rsidRDefault="00F24106" w:rsidP="00F24106">
      <w:pPr>
        <w:spacing w:after="0" w:line="240" w:lineRule="auto"/>
        <w:rPr>
          <w:rFonts w:ascii="Times New Roman" w:eastAsia="Times New Roman" w:hAnsi="Times New Roman" w:cs="Times New Roman"/>
          <w:lang w:eastAsia="lt-LT"/>
        </w:rPr>
      </w:pPr>
    </w:p>
    <w:p w14:paraId="1932D3EC" w14:textId="77777777" w:rsidR="00F24106" w:rsidRPr="007B0E46" w:rsidRDefault="00F24106" w:rsidP="00F2410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4"/>
        </w:rPr>
      </w:pPr>
      <w:r w:rsidRPr="007B0E46">
        <w:rPr>
          <w:rFonts w:ascii="Times New Roman" w:eastAsia="Times New Roman" w:hAnsi="Times New Roman" w:cs="Times New Roman"/>
          <w:b/>
          <w:szCs w:val="20"/>
        </w:rPr>
        <w:t>17.</w:t>
      </w:r>
      <w:r w:rsidRPr="007B0E46">
        <w:rPr>
          <w:rFonts w:ascii="Times New Roman" w:eastAsia="Times New Roman" w:hAnsi="Times New Roman" w:cs="Times New Roman"/>
          <w:b/>
          <w:szCs w:val="20"/>
        </w:rPr>
        <w:tab/>
        <w:t>UNIKALUS IDENTIFIKATORIUS – 2D BRŪKŠNINIS KODAS</w:t>
      </w:r>
    </w:p>
    <w:p w14:paraId="4DF8CBB1"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5CAB1FAA"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4"/>
          <w:highlight w:val="lightGray"/>
        </w:rPr>
      </w:pPr>
      <w:r w:rsidRPr="007B0E46">
        <w:rPr>
          <w:rFonts w:ascii="Times New Roman" w:eastAsia="Times New Roman" w:hAnsi="Times New Roman" w:cs="Times New Roman"/>
          <w:szCs w:val="20"/>
          <w:highlight w:val="lightGray"/>
        </w:rPr>
        <w:t>Duomenys nebūtini.</w:t>
      </w:r>
    </w:p>
    <w:p w14:paraId="2BEA98D9"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61F6795F"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szCs w:val="20"/>
        </w:rPr>
      </w:pPr>
    </w:p>
    <w:p w14:paraId="479B28B9" w14:textId="77777777" w:rsidR="00F24106" w:rsidRPr="007B0E46" w:rsidRDefault="00F24106" w:rsidP="00F24106">
      <w:pPr>
        <w:keepNext/>
        <w:pBdr>
          <w:top w:val="single" w:sz="4" w:space="1" w:color="auto"/>
          <w:left w:val="single" w:sz="4" w:space="4" w:color="auto"/>
          <w:bottom w:val="single" w:sz="4" w:space="1" w:color="auto"/>
          <w:right w:val="single" w:sz="4" w:space="4" w:color="auto"/>
        </w:pBdr>
        <w:tabs>
          <w:tab w:val="left" w:pos="0"/>
          <w:tab w:val="left" w:pos="567"/>
        </w:tabs>
        <w:snapToGrid w:val="0"/>
        <w:spacing w:after="0" w:line="260" w:lineRule="exact"/>
        <w:outlineLvl w:val="0"/>
        <w:rPr>
          <w:rFonts w:ascii="Times New Roman" w:eastAsia="Times New Roman" w:hAnsi="Times New Roman" w:cs="Times New Roman"/>
          <w:i/>
          <w:szCs w:val="20"/>
        </w:rPr>
      </w:pPr>
      <w:r w:rsidRPr="007B0E46">
        <w:rPr>
          <w:rFonts w:ascii="Times New Roman" w:eastAsia="Times New Roman" w:hAnsi="Times New Roman" w:cs="Times New Roman"/>
          <w:b/>
          <w:szCs w:val="20"/>
        </w:rPr>
        <w:t>18.</w:t>
      </w:r>
      <w:r w:rsidRPr="007B0E46">
        <w:rPr>
          <w:rFonts w:ascii="Times New Roman" w:eastAsia="Times New Roman" w:hAnsi="Times New Roman" w:cs="Times New Roman"/>
          <w:b/>
          <w:szCs w:val="20"/>
        </w:rPr>
        <w:tab/>
        <w:t>UNIKALUS IDENTIFIKATORIUS – ŽMONĖMS SUPRANTAMI DUOMENYS</w:t>
      </w:r>
    </w:p>
    <w:p w14:paraId="26761AAC"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rPr>
      </w:pPr>
    </w:p>
    <w:p w14:paraId="1BEA0DAE" w14:textId="77777777" w:rsidR="00F24106" w:rsidRPr="007B0E46" w:rsidRDefault="00F24106" w:rsidP="00F24106">
      <w:pPr>
        <w:tabs>
          <w:tab w:val="left" w:pos="567"/>
        </w:tabs>
        <w:snapToGrid w:val="0"/>
        <w:spacing w:after="0" w:line="260" w:lineRule="exact"/>
        <w:rPr>
          <w:rFonts w:ascii="Times New Roman" w:eastAsia="Times New Roman" w:hAnsi="Times New Roman" w:cs="Times New Roman"/>
          <w:vanish/>
        </w:rPr>
      </w:pPr>
      <w:r w:rsidRPr="007B0E46">
        <w:rPr>
          <w:rFonts w:ascii="Times New Roman" w:eastAsia="Times New Roman" w:hAnsi="Times New Roman" w:cs="Times New Roman"/>
          <w:szCs w:val="20"/>
          <w:highlight w:val="lightGray"/>
          <w:shd w:val="clear" w:color="auto" w:fill="CCCCCC"/>
        </w:rPr>
        <w:t>Duomenys nebūtini.</w:t>
      </w:r>
    </w:p>
    <w:p w14:paraId="7D1B93D7" w14:textId="77777777" w:rsidR="00F24106" w:rsidRPr="007B0E46" w:rsidRDefault="00F24106" w:rsidP="00F24106">
      <w:pPr>
        <w:spacing w:after="0" w:line="240" w:lineRule="auto"/>
        <w:rPr>
          <w:rFonts w:ascii="Times New Roman" w:eastAsia="Times New Roman" w:hAnsi="Times New Roman" w:cs="Times New Roman"/>
          <w:lang w:eastAsia="lt-LT"/>
        </w:rPr>
      </w:pPr>
    </w:p>
    <w:p w14:paraId="260391D3" w14:textId="4D132B8B" w:rsidR="002945D4" w:rsidRPr="007B0E46" w:rsidRDefault="002945D4">
      <w:pPr>
        <w:spacing w:after="160" w:line="259"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br w:type="page"/>
      </w:r>
    </w:p>
    <w:p w14:paraId="737A5C78" w14:textId="77777777" w:rsidR="00F24106" w:rsidRPr="007B0E46" w:rsidRDefault="00F24106" w:rsidP="00F24106">
      <w:pPr>
        <w:spacing w:after="0" w:line="240" w:lineRule="auto"/>
        <w:rPr>
          <w:rFonts w:ascii="Times New Roman" w:eastAsia="Times New Roman" w:hAnsi="Times New Roman" w:cs="Times New Roman"/>
          <w:lang w:eastAsia="lt-LT"/>
        </w:rPr>
      </w:pPr>
    </w:p>
    <w:p w14:paraId="377F77E2"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MINIMALI INFORMACIJA ANT MAŽŲ VIDINIŲ PAKUOČIŲ</w:t>
      </w:r>
    </w:p>
    <w:p w14:paraId="3026F1BE"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p>
    <w:p w14:paraId="6114DB4A" w14:textId="2E71F0E3" w:rsidR="002945D4" w:rsidRPr="00C210B2" w:rsidRDefault="00CB31C3" w:rsidP="00C210B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 ml, 7,5 ml, 15 ml FLAKONO</w:t>
      </w:r>
      <w:r w:rsidR="002945D4" w:rsidRPr="007B0E46">
        <w:rPr>
          <w:rFonts w:ascii="Times New Roman" w:eastAsia="Times New Roman" w:hAnsi="Times New Roman" w:cs="Times New Roman"/>
          <w:b/>
          <w:lang w:eastAsia="lt-LT"/>
        </w:rPr>
        <w:t xml:space="preserve"> ETIKETĖ</w:t>
      </w:r>
    </w:p>
    <w:p w14:paraId="782D9AD8"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89A3F11"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2072268D"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1.</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caps/>
          <w:szCs w:val="24"/>
        </w:rPr>
        <w:t>Vaistinio preparato pavadinimas ir vartojimo būdas (-ai)</w:t>
      </w:r>
    </w:p>
    <w:p w14:paraId="563DAB9D"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3A48483" w14:textId="77777777" w:rsidR="00F84EDE" w:rsidRPr="007B0E46" w:rsidRDefault="00F84EDE" w:rsidP="00F84EDE">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/ml injekcinis tirpalas</w:t>
      </w:r>
    </w:p>
    <w:p w14:paraId="281A2296" w14:textId="7AE357AA" w:rsidR="002945D4" w:rsidRPr="00C210B2" w:rsidRDefault="00F84EDE" w:rsidP="00C210B2">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gadobutrolum</w:t>
      </w:r>
      <w:proofErr w:type="spellEnd"/>
    </w:p>
    <w:p w14:paraId="50FBCE3B" w14:textId="6A831E45" w:rsidR="00F84EDE" w:rsidRPr="007B0E46" w:rsidRDefault="00F84EDE" w:rsidP="002945D4">
      <w:pPr>
        <w:tabs>
          <w:tab w:val="left" w:pos="567"/>
        </w:tabs>
        <w:spacing w:after="0" w:line="260" w:lineRule="exact"/>
        <w:rPr>
          <w:rFonts w:ascii="Times New Roman" w:eastAsia="Times New Roman" w:hAnsi="Times New Roman" w:cs="Times New Roman"/>
          <w:szCs w:val="24"/>
        </w:rPr>
      </w:pPr>
      <w:proofErr w:type="spellStart"/>
      <w:r w:rsidRPr="007B0E46">
        <w:rPr>
          <w:rFonts w:ascii="Times New Roman" w:eastAsia="Times New Roman" w:hAnsi="Times New Roman" w:cs="Times New Roman"/>
          <w:szCs w:val="24"/>
        </w:rPr>
        <w:t>i.v</w:t>
      </w:r>
      <w:proofErr w:type="spellEnd"/>
      <w:r w:rsidRPr="007B0E46">
        <w:rPr>
          <w:rFonts w:ascii="Times New Roman" w:eastAsia="Times New Roman" w:hAnsi="Times New Roman" w:cs="Times New Roman"/>
          <w:szCs w:val="24"/>
        </w:rPr>
        <w:t>.</w:t>
      </w:r>
    </w:p>
    <w:p w14:paraId="7BB302AB" w14:textId="77777777" w:rsidR="00F84EDE" w:rsidRPr="007B0E46" w:rsidRDefault="00F84EDE" w:rsidP="002945D4">
      <w:pPr>
        <w:tabs>
          <w:tab w:val="left" w:pos="567"/>
        </w:tabs>
        <w:spacing w:after="0" w:line="260" w:lineRule="exact"/>
        <w:rPr>
          <w:rFonts w:ascii="Times New Roman" w:eastAsia="Times New Roman" w:hAnsi="Times New Roman" w:cs="Times New Roman"/>
          <w:szCs w:val="24"/>
        </w:rPr>
      </w:pPr>
    </w:p>
    <w:p w14:paraId="14A1A4A9" w14:textId="77777777" w:rsidR="00F84EDE" w:rsidRPr="007B0E46" w:rsidRDefault="00F84EDE" w:rsidP="002945D4">
      <w:pPr>
        <w:tabs>
          <w:tab w:val="left" w:pos="567"/>
        </w:tabs>
        <w:spacing w:after="0" w:line="260" w:lineRule="exact"/>
        <w:rPr>
          <w:rFonts w:ascii="Times New Roman" w:eastAsia="Times New Roman" w:hAnsi="Times New Roman" w:cs="Times New Roman"/>
          <w:szCs w:val="24"/>
        </w:rPr>
      </w:pPr>
    </w:p>
    <w:p w14:paraId="0DADAE1C"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2.</w:t>
      </w:r>
      <w:r w:rsidRPr="007B0E46">
        <w:rPr>
          <w:rFonts w:ascii="Times New Roman" w:eastAsia="Times New Roman" w:hAnsi="Times New Roman" w:cs="Times New Roman"/>
          <w:b/>
          <w:szCs w:val="24"/>
        </w:rPr>
        <w:tab/>
        <w:t>VARTOJIMO METODAS</w:t>
      </w:r>
    </w:p>
    <w:p w14:paraId="5AFD24F0"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E077CD7" w14:textId="77993525" w:rsidR="00360A00" w:rsidRPr="007B0E46" w:rsidRDefault="00360A00" w:rsidP="00360A00">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lang w:eastAsia="lt-LT"/>
        </w:rPr>
        <w:t xml:space="preserve">Vienkartiniam </w:t>
      </w:r>
      <w:r w:rsidR="00742DC3" w:rsidRPr="00C210B2">
        <w:rPr>
          <w:rFonts w:ascii="Times New Roman" w:eastAsia="Times New Roman" w:hAnsi="Times New Roman" w:cs="Times New Roman"/>
          <w:lang w:eastAsia="lt-LT"/>
        </w:rPr>
        <w:t>vartojimui</w:t>
      </w:r>
      <w:r w:rsidRPr="00C210B2">
        <w:rPr>
          <w:rFonts w:ascii="Times New Roman" w:eastAsia="Times New Roman" w:hAnsi="Times New Roman" w:cs="Times New Roman"/>
          <w:lang w:eastAsia="lt-LT"/>
        </w:rPr>
        <w:t>.</w:t>
      </w:r>
    </w:p>
    <w:p w14:paraId="21BDD538" w14:textId="77777777" w:rsidR="00C00E08" w:rsidRPr="007B0E46" w:rsidRDefault="00C00E08" w:rsidP="00C00E08">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Prieš vartojimą perskaitykite pakuotės lapelį.</w:t>
      </w:r>
    </w:p>
    <w:p w14:paraId="12C70DE3" w14:textId="77777777" w:rsidR="00360A00" w:rsidRPr="007B0E46" w:rsidRDefault="00360A00" w:rsidP="00360A00">
      <w:pPr>
        <w:spacing w:after="0" w:line="240" w:lineRule="auto"/>
        <w:rPr>
          <w:rFonts w:ascii="Times New Roman" w:eastAsia="Times New Roman" w:hAnsi="Times New Roman" w:cs="Times New Roman"/>
          <w:lang w:eastAsia="lt-LT"/>
        </w:rPr>
      </w:pPr>
    </w:p>
    <w:p w14:paraId="515DF354" w14:textId="77777777" w:rsidR="00360A00" w:rsidRPr="007B0E46" w:rsidRDefault="00360A00" w:rsidP="00360A00">
      <w:pPr>
        <w:spacing w:after="0" w:line="240" w:lineRule="auto"/>
        <w:rPr>
          <w:rFonts w:ascii="Times New Roman" w:eastAsia="Times New Roman" w:hAnsi="Times New Roman" w:cs="Times New Roman"/>
          <w:lang w:eastAsia="lt-LT"/>
        </w:rPr>
      </w:pPr>
    </w:p>
    <w:p w14:paraId="6CEE1AA6"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3.</w:t>
      </w:r>
      <w:r w:rsidRPr="007B0E46">
        <w:rPr>
          <w:rFonts w:ascii="Times New Roman" w:eastAsia="Times New Roman" w:hAnsi="Times New Roman" w:cs="Times New Roman"/>
          <w:b/>
          <w:szCs w:val="24"/>
        </w:rPr>
        <w:tab/>
        <w:t>TINKAMUMO LAIKAS</w:t>
      </w:r>
    </w:p>
    <w:p w14:paraId="05814EFD"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6357D54F" w14:textId="77777777" w:rsidR="00C00E08" w:rsidRPr="007B0E46" w:rsidRDefault="00C00E08" w:rsidP="00C00E08">
      <w:pPr>
        <w:tabs>
          <w:tab w:val="left" w:pos="567"/>
        </w:tabs>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szCs w:val="20"/>
        </w:rPr>
        <w:t>EXP</w:t>
      </w:r>
      <w:r w:rsidRPr="00C210B2">
        <w:rPr>
          <w:rFonts w:ascii="Times New Roman" w:eastAsia="Times New Roman" w:hAnsi="Times New Roman" w:cs="Times New Roman"/>
          <w:szCs w:val="20"/>
          <w:highlight w:val="lightGray"/>
        </w:rPr>
        <w:t>:</w:t>
      </w:r>
      <w:r w:rsidRPr="007B0E46">
        <w:rPr>
          <w:rFonts w:ascii="Times New Roman" w:eastAsia="Times New Roman" w:hAnsi="Times New Roman" w:cs="Times New Roman"/>
          <w:szCs w:val="20"/>
        </w:rPr>
        <w:t xml:space="preserve"> {mm/MMMM}</w:t>
      </w:r>
    </w:p>
    <w:p w14:paraId="11B94A15" w14:textId="7A9141BA" w:rsidR="00A117C1" w:rsidRPr="007B0E46" w:rsidRDefault="00B577BD" w:rsidP="00A117C1">
      <w:pPr>
        <w:spacing w:after="0" w:line="240" w:lineRule="auto"/>
        <w:rPr>
          <w:rFonts w:ascii="Times New Roman" w:eastAsia="Times New Roman" w:hAnsi="Times New Roman" w:cs="Times New Roman"/>
          <w:lang w:eastAsia="lt-LT"/>
        </w:rPr>
      </w:pPr>
      <w:r w:rsidRPr="00C210B2">
        <w:rPr>
          <w:rFonts w:ascii="Times New Roman" w:eastAsia="Times New Roman" w:hAnsi="Times New Roman" w:cs="Times New Roman"/>
          <w:highlight w:val="lightGray"/>
          <w:lang w:eastAsia="lt-LT"/>
        </w:rPr>
        <w:t xml:space="preserve">Informaciją apie </w:t>
      </w:r>
      <w:r w:rsidR="000150BD" w:rsidRPr="00C210B2">
        <w:rPr>
          <w:rFonts w:ascii="Times New Roman" w:eastAsia="Times New Roman" w:hAnsi="Times New Roman" w:cs="Times New Roman"/>
          <w:highlight w:val="lightGray"/>
          <w:lang w:eastAsia="lt-LT"/>
        </w:rPr>
        <w:t>tinkamumo laiką po pirmojo atidarymo žr. pakuotės lapelyje.</w:t>
      </w:r>
    </w:p>
    <w:p w14:paraId="7C58DE14"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784CAE9B"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30D36E90" w14:textId="77777777" w:rsidR="002945D4" w:rsidRPr="007B0E46" w:rsidRDefault="002945D4" w:rsidP="002945D4">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0"/>
        </w:rPr>
      </w:pPr>
      <w:r w:rsidRPr="007B0E46">
        <w:rPr>
          <w:rFonts w:ascii="Times New Roman" w:eastAsia="Times New Roman" w:hAnsi="Times New Roman" w:cs="Times New Roman"/>
          <w:b/>
          <w:szCs w:val="24"/>
        </w:rPr>
        <w:t>4.</w:t>
      </w:r>
      <w:r w:rsidRPr="007B0E46">
        <w:rPr>
          <w:rFonts w:ascii="Times New Roman" w:eastAsia="Times New Roman" w:hAnsi="Times New Roman" w:cs="Times New Roman"/>
          <w:b/>
          <w:szCs w:val="24"/>
        </w:rPr>
        <w:tab/>
        <w:t xml:space="preserve">SERIJOS NUMERIS </w:t>
      </w:r>
    </w:p>
    <w:p w14:paraId="3A4566B3"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0"/>
        </w:rPr>
      </w:pPr>
    </w:p>
    <w:p w14:paraId="1381B972" w14:textId="40EDAC99" w:rsidR="002945D4" w:rsidRPr="007B0E46" w:rsidRDefault="002945D4" w:rsidP="002945D4">
      <w:pPr>
        <w:tabs>
          <w:tab w:val="left" w:pos="567"/>
        </w:tabs>
        <w:spacing w:after="0" w:line="240" w:lineRule="auto"/>
        <w:rPr>
          <w:rFonts w:ascii="Times New Roman" w:eastAsia="Times New Roman" w:hAnsi="Times New Roman" w:cs="Times New Roman"/>
          <w:b/>
          <w:szCs w:val="20"/>
        </w:rPr>
      </w:pPr>
      <w:r w:rsidRPr="007B0E46">
        <w:rPr>
          <w:rFonts w:ascii="Times New Roman" w:eastAsia="Times New Roman" w:hAnsi="Times New Roman" w:cs="Times New Roman"/>
          <w:szCs w:val="20"/>
        </w:rPr>
        <w:t>Lot</w:t>
      </w:r>
      <w:r w:rsidR="007B0E46" w:rsidRPr="00C210B2">
        <w:rPr>
          <w:rFonts w:ascii="Times New Roman" w:eastAsia="Times New Roman" w:hAnsi="Times New Roman" w:cs="Times New Roman"/>
          <w:szCs w:val="20"/>
          <w:highlight w:val="lightGray"/>
        </w:rPr>
        <w:t>:</w:t>
      </w:r>
    </w:p>
    <w:p w14:paraId="72B40AC6"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00E4F43"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40035E3C"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5.</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szCs w:val="20"/>
        </w:rPr>
        <w:t>KIEKIS (MASĖ, TŪRIS ARBA VIENETAI)</w:t>
      </w:r>
    </w:p>
    <w:p w14:paraId="5C42F3AC"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0B393CF0" w14:textId="77777777" w:rsidR="00853991" w:rsidRPr="007B0E46" w:rsidRDefault="00853991" w:rsidP="00853991">
      <w:pPr>
        <w:tabs>
          <w:tab w:val="left" w:pos="567"/>
        </w:tabs>
        <w:spacing w:after="0" w:line="260" w:lineRule="exact"/>
        <w:rPr>
          <w:rFonts w:ascii="Times New Roman" w:eastAsia="Times New Roman" w:hAnsi="Times New Roman" w:cs="Times New Roman"/>
          <w:szCs w:val="24"/>
        </w:rPr>
      </w:pPr>
      <w:r w:rsidRPr="007B0E46">
        <w:rPr>
          <w:rFonts w:ascii="Times New Roman" w:eastAsia="Times New Roman" w:hAnsi="Times New Roman" w:cs="Times New Roman"/>
          <w:szCs w:val="24"/>
        </w:rPr>
        <w:t>2 ml </w:t>
      </w:r>
    </w:p>
    <w:p w14:paraId="2DE36A74" w14:textId="77777777" w:rsidR="00853991" w:rsidRPr="00C210B2" w:rsidRDefault="00853991" w:rsidP="00853991">
      <w:pPr>
        <w:tabs>
          <w:tab w:val="left" w:pos="567"/>
        </w:tabs>
        <w:spacing w:after="0" w:line="260" w:lineRule="exact"/>
        <w:rPr>
          <w:rFonts w:ascii="Times New Roman" w:eastAsia="Times New Roman" w:hAnsi="Times New Roman" w:cs="Times New Roman"/>
          <w:szCs w:val="24"/>
          <w:highlight w:val="lightGray"/>
        </w:rPr>
      </w:pPr>
      <w:r w:rsidRPr="00C210B2">
        <w:rPr>
          <w:rFonts w:ascii="Times New Roman" w:eastAsia="Times New Roman" w:hAnsi="Times New Roman" w:cs="Times New Roman"/>
          <w:szCs w:val="24"/>
          <w:highlight w:val="lightGray"/>
        </w:rPr>
        <w:t>7,5 ml </w:t>
      </w:r>
    </w:p>
    <w:p w14:paraId="08779E83" w14:textId="77777777" w:rsidR="00853991" w:rsidRPr="007B0E46" w:rsidRDefault="00853991" w:rsidP="00853991">
      <w:pPr>
        <w:tabs>
          <w:tab w:val="left" w:pos="567"/>
        </w:tabs>
        <w:spacing w:after="0" w:line="260" w:lineRule="exact"/>
        <w:rPr>
          <w:rFonts w:ascii="Times New Roman" w:eastAsia="Times New Roman" w:hAnsi="Times New Roman" w:cs="Times New Roman"/>
          <w:szCs w:val="24"/>
        </w:rPr>
      </w:pPr>
      <w:r w:rsidRPr="00C210B2">
        <w:rPr>
          <w:rFonts w:ascii="Times New Roman" w:eastAsia="Times New Roman" w:hAnsi="Times New Roman" w:cs="Times New Roman"/>
          <w:szCs w:val="24"/>
          <w:highlight w:val="lightGray"/>
        </w:rPr>
        <w:t>15 ml</w:t>
      </w:r>
      <w:r w:rsidRPr="007B0E46">
        <w:rPr>
          <w:rFonts w:ascii="Times New Roman" w:eastAsia="Times New Roman" w:hAnsi="Times New Roman" w:cs="Times New Roman"/>
          <w:szCs w:val="24"/>
        </w:rPr>
        <w:t> </w:t>
      </w:r>
    </w:p>
    <w:p w14:paraId="0F8AE6BA"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51BCA961" w14:textId="77777777" w:rsidR="00853991" w:rsidRPr="007B0E46" w:rsidRDefault="00853991" w:rsidP="002945D4">
      <w:pPr>
        <w:tabs>
          <w:tab w:val="left" w:pos="567"/>
        </w:tabs>
        <w:spacing w:after="0" w:line="260" w:lineRule="exact"/>
        <w:rPr>
          <w:rFonts w:ascii="Times New Roman" w:eastAsia="Times New Roman" w:hAnsi="Times New Roman" w:cs="Times New Roman"/>
          <w:szCs w:val="24"/>
        </w:rPr>
      </w:pPr>
    </w:p>
    <w:p w14:paraId="5EC22DDB" w14:textId="77777777" w:rsidR="002945D4" w:rsidRPr="007B0E46" w:rsidRDefault="002945D4" w:rsidP="002945D4">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szCs w:val="24"/>
        </w:rPr>
      </w:pPr>
      <w:r w:rsidRPr="007B0E46">
        <w:rPr>
          <w:rFonts w:ascii="Times New Roman" w:eastAsia="Times New Roman" w:hAnsi="Times New Roman" w:cs="Times New Roman"/>
          <w:b/>
          <w:szCs w:val="24"/>
        </w:rPr>
        <w:t>6.</w:t>
      </w:r>
      <w:r w:rsidRPr="007B0E46">
        <w:rPr>
          <w:rFonts w:ascii="Times New Roman" w:eastAsia="Times New Roman" w:hAnsi="Times New Roman" w:cs="Times New Roman"/>
          <w:b/>
          <w:szCs w:val="24"/>
        </w:rPr>
        <w:tab/>
      </w:r>
      <w:r w:rsidRPr="007B0E46">
        <w:rPr>
          <w:rFonts w:ascii="Times New Roman" w:eastAsia="Times New Roman" w:hAnsi="Times New Roman" w:cs="Times New Roman"/>
          <w:b/>
          <w:szCs w:val="20"/>
        </w:rPr>
        <w:t>KITA</w:t>
      </w:r>
    </w:p>
    <w:p w14:paraId="5A6624EA" w14:textId="77777777" w:rsidR="002945D4" w:rsidRPr="007B0E46" w:rsidRDefault="002945D4" w:rsidP="002945D4">
      <w:pPr>
        <w:tabs>
          <w:tab w:val="left" w:pos="567"/>
        </w:tabs>
        <w:spacing w:after="0" w:line="260" w:lineRule="exact"/>
        <w:rPr>
          <w:rFonts w:ascii="Times New Roman" w:eastAsia="Times New Roman" w:hAnsi="Times New Roman" w:cs="Times New Roman"/>
          <w:szCs w:val="24"/>
        </w:rPr>
      </w:pPr>
    </w:p>
    <w:p w14:paraId="1BA3169A" w14:textId="36866E5D" w:rsidR="002945D4" w:rsidRPr="007B0E46" w:rsidRDefault="007B0E46" w:rsidP="002945D4">
      <w:pPr>
        <w:tabs>
          <w:tab w:val="left" w:pos="567"/>
        </w:tabs>
        <w:spacing w:after="0" w:line="260" w:lineRule="exact"/>
        <w:rPr>
          <w:rFonts w:ascii="Times New Roman" w:eastAsia="Times New Roman" w:hAnsi="Times New Roman" w:cs="Times New Roman"/>
          <w:szCs w:val="20"/>
        </w:rPr>
      </w:pPr>
      <w:r w:rsidRPr="007B0E46">
        <w:rPr>
          <w:rFonts w:ascii="Times New Roman" w:eastAsia="Times New Roman" w:hAnsi="Times New Roman" w:cs="Times New Roman"/>
          <w:bCs/>
          <w:highlight w:val="lightGray"/>
          <w:lang w:eastAsia="lt-LT"/>
        </w:rPr>
        <w:t>&lt;Lipni etiketė, ant kurios nurodytas vaistinio preparato pavadinimas, tūris ir serijos numeris.&gt;</w:t>
      </w:r>
      <w:r w:rsidR="002945D4" w:rsidRPr="007B0E46">
        <w:rPr>
          <w:rFonts w:ascii="Times New Roman" w:eastAsia="Times New Roman" w:hAnsi="Times New Roman" w:cs="Times New Roman"/>
          <w:szCs w:val="20"/>
        </w:rPr>
        <w:br w:type="page"/>
      </w:r>
    </w:p>
    <w:p w14:paraId="0CE72D15" w14:textId="77777777" w:rsidR="00A61DBF" w:rsidRPr="007B0E46" w:rsidRDefault="00A61DBF" w:rsidP="00A61DBF">
      <w:pPr>
        <w:spacing w:after="0" w:line="240" w:lineRule="auto"/>
        <w:jc w:val="center"/>
        <w:outlineLvl w:val="0"/>
        <w:rPr>
          <w:rFonts w:ascii="Times New Roman" w:eastAsia="Times New Roman" w:hAnsi="Times New Roman" w:cs="Times New Roman"/>
          <w:kern w:val="28"/>
          <w:lang w:eastAsia="lt-LT"/>
        </w:rPr>
      </w:pPr>
    </w:p>
    <w:p w14:paraId="46247EF3" w14:textId="77777777" w:rsidR="00F24106" w:rsidRPr="007B0E46" w:rsidRDefault="00F24106" w:rsidP="00A61DBF">
      <w:pPr>
        <w:spacing w:after="0" w:line="240" w:lineRule="auto"/>
        <w:jc w:val="center"/>
        <w:outlineLvl w:val="0"/>
        <w:rPr>
          <w:rFonts w:ascii="Times New Roman" w:eastAsia="Times New Roman" w:hAnsi="Times New Roman" w:cs="Times New Roman"/>
          <w:b/>
          <w:kern w:val="28"/>
          <w:lang w:eastAsia="lt-LT"/>
        </w:rPr>
      </w:pPr>
    </w:p>
    <w:p w14:paraId="6DC58D9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ED515A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FAD363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30671F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94EE638"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62E2FC3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8F285D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B05B4B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4F1C27E"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9BF2D9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7645078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13F4BD7"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044D6A2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8ECFA22"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2644C025"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68C2475"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395F6E40"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D156D9C"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A1AC3C6"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FD5756B"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4B0678B1"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5250EA94"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05440629"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p>
    <w:p w14:paraId="1DAD16EF" w14:textId="77777777" w:rsidR="00A61DBF" w:rsidRPr="007B0E46" w:rsidRDefault="00A61DBF" w:rsidP="00A61DBF">
      <w:pPr>
        <w:spacing w:after="0" w:line="240" w:lineRule="auto"/>
        <w:jc w:val="center"/>
        <w:outlineLvl w:val="0"/>
        <w:rPr>
          <w:rFonts w:ascii="Times New Roman" w:eastAsia="Times New Roman" w:hAnsi="Times New Roman" w:cs="Times New Roman"/>
          <w:b/>
          <w:kern w:val="28"/>
          <w:lang w:eastAsia="lt-LT"/>
        </w:rPr>
      </w:pPr>
      <w:r w:rsidRPr="007B0E46">
        <w:rPr>
          <w:rFonts w:ascii="Times New Roman" w:eastAsia="Times New Roman" w:hAnsi="Times New Roman" w:cs="Times New Roman"/>
          <w:b/>
          <w:kern w:val="28"/>
          <w:lang w:eastAsia="lt-LT"/>
        </w:rPr>
        <w:t>B. PAKUOTĖS LAPELIS</w:t>
      </w:r>
    </w:p>
    <w:p w14:paraId="14557F9B" w14:textId="77777777" w:rsidR="00A61DBF" w:rsidRPr="007B0E46" w:rsidRDefault="00A61DBF" w:rsidP="00A61DBF">
      <w:pPr>
        <w:spacing w:after="0" w:line="240" w:lineRule="auto"/>
        <w:jc w:val="center"/>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br w:type="page"/>
      </w:r>
      <w:r w:rsidRPr="007B0E46">
        <w:rPr>
          <w:rFonts w:ascii="Times New Roman" w:eastAsia="Times New Roman" w:hAnsi="Times New Roman" w:cs="Times New Roman"/>
          <w:b/>
          <w:iCs/>
          <w:lang w:eastAsia="lt-LT"/>
        </w:rPr>
        <w:lastRenderedPageBreak/>
        <w:t>Pakuotės lapelis: informacija vartotojui</w:t>
      </w:r>
    </w:p>
    <w:p w14:paraId="2F0D1A4D" w14:textId="77777777" w:rsidR="00A61DBF" w:rsidRPr="007B0E46" w:rsidRDefault="00A61DBF" w:rsidP="00A61DBF">
      <w:pPr>
        <w:spacing w:after="0" w:line="240" w:lineRule="auto"/>
        <w:ind w:firstLine="720"/>
        <w:jc w:val="both"/>
        <w:rPr>
          <w:rFonts w:ascii="Times New Roman" w:eastAsia="Times New Roman" w:hAnsi="Times New Roman" w:cs="Times New Roman"/>
          <w:b/>
          <w:caps/>
          <w:lang w:eastAsia="lt-LT"/>
        </w:rPr>
      </w:pPr>
    </w:p>
    <w:p w14:paraId="24B6D045" w14:textId="77777777" w:rsidR="00A61DBF" w:rsidRPr="007B0E46" w:rsidRDefault="00A61DBF" w:rsidP="00A61DBF">
      <w:pPr>
        <w:keepNext/>
        <w:spacing w:after="0" w:line="240" w:lineRule="auto"/>
        <w:jc w:val="center"/>
        <w:outlineLvl w:val="0"/>
        <w:rPr>
          <w:rFonts w:ascii="Times New Roman" w:eastAsia="Times New Roman" w:hAnsi="Times New Roman" w:cs="Times New Roman"/>
          <w:b/>
          <w:lang w:eastAsia="lt-LT"/>
        </w:rPr>
      </w:pPr>
      <w:proofErr w:type="spellStart"/>
      <w:r w:rsidRPr="007B0E46">
        <w:rPr>
          <w:rFonts w:ascii="Times New Roman" w:eastAsia="Times New Roman" w:hAnsi="Times New Roman" w:cs="Times New Roman"/>
          <w:b/>
          <w:lang w:eastAsia="lt-LT"/>
        </w:rPr>
        <w:t>Gadovist</w:t>
      </w:r>
      <w:proofErr w:type="spellEnd"/>
      <w:r w:rsidRPr="007B0E46">
        <w:rPr>
          <w:rFonts w:ascii="Times New Roman" w:eastAsia="Times New Roman" w:hAnsi="Times New Roman" w:cs="Times New Roman"/>
          <w:b/>
          <w:lang w:eastAsia="lt-LT"/>
        </w:rPr>
        <w:t xml:space="preserve"> 1,0 </w:t>
      </w:r>
      <w:proofErr w:type="spellStart"/>
      <w:r w:rsidRPr="007B0E46">
        <w:rPr>
          <w:rFonts w:ascii="Times New Roman" w:eastAsia="Times New Roman" w:hAnsi="Times New Roman" w:cs="Times New Roman"/>
          <w:b/>
          <w:lang w:eastAsia="lt-LT"/>
        </w:rPr>
        <w:t>mmol</w:t>
      </w:r>
      <w:proofErr w:type="spellEnd"/>
      <w:r w:rsidRPr="007B0E46">
        <w:rPr>
          <w:rFonts w:ascii="Times New Roman" w:eastAsia="Times New Roman" w:hAnsi="Times New Roman" w:cs="Times New Roman"/>
          <w:b/>
          <w:lang w:eastAsia="lt-LT"/>
        </w:rPr>
        <w:t>/ml injekcinis tirpalas</w:t>
      </w:r>
    </w:p>
    <w:p w14:paraId="1460A7CF" w14:textId="77777777" w:rsidR="00A61DBF" w:rsidRPr="007B0E46" w:rsidRDefault="00A61DBF" w:rsidP="00A61DBF">
      <w:pPr>
        <w:spacing w:after="0" w:line="240" w:lineRule="auto"/>
        <w:jc w:val="center"/>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gadobutrolis</w:t>
      </w:r>
      <w:proofErr w:type="spellEnd"/>
    </w:p>
    <w:p w14:paraId="5B12614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2AB9A8"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Atidžiai perskaitykite visą šį lapelį, prieš pradėdami vartoti šį vaistą, nes jame pateikiama Jums svarbi informacija.</w:t>
      </w:r>
    </w:p>
    <w:p w14:paraId="61214C34"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ab/>
        <w:t>Neišmeskite šio lapelio, nes vėl gali prireikti jį perskaityti.</w:t>
      </w:r>
    </w:p>
    <w:p w14:paraId="55754F91" w14:textId="2DB26E5C"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ab/>
        <w:t xml:space="preserve">Jeigu kiltų daugiau klausimų, kreipkitės į gydytoją (radiologą), skiriantį Jums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arba ligoninės ar MRT centro personalą.</w:t>
      </w:r>
    </w:p>
    <w:p w14:paraId="107A3E01" w14:textId="77777777" w:rsidR="00A61DBF" w:rsidRPr="007B0E46" w:rsidRDefault="00A61DBF" w:rsidP="00A61DBF">
      <w:pPr>
        <w:numPr>
          <w:ilvl w:val="0"/>
          <w:numId w:val="4"/>
        </w:numPr>
        <w:tabs>
          <w:tab w:val="num" w:pos="567"/>
        </w:tabs>
        <w:spacing w:after="0" w:line="240" w:lineRule="auto"/>
        <w:ind w:left="567" w:hanging="567"/>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Jeigu pasireiškė šalutinis poveikis </w:t>
      </w:r>
      <w:r w:rsidRPr="007B0E46">
        <w:rPr>
          <w:rFonts w:ascii="Times New Roman" w:eastAsia="Times New Roman" w:hAnsi="Times New Roman" w:cs="Times New Roman"/>
          <w:lang w:eastAsia="lt-LT"/>
        </w:rPr>
        <w:t xml:space="preserve">(net jeigu jis šiame lapelyje nenurodytas), kreipkitės į </w:t>
      </w:r>
      <w:r w:rsidRPr="007B0E46">
        <w:rPr>
          <w:rFonts w:ascii="Times New Roman" w:eastAsia="Times New Roman" w:hAnsi="Times New Roman" w:cs="Times New Roman"/>
          <w:iCs/>
          <w:lang w:eastAsia="lt-LT"/>
        </w:rPr>
        <w:t xml:space="preserve">gydytoją arba radiologą. </w:t>
      </w:r>
      <w:r w:rsidRPr="007B0E46">
        <w:rPr>
          <w:rFonts w:ascii="Times New Roman" w:eastAsia="Calibri" w:hAnsi="Times New Roman" w:cs="Times New Roman"/>
        </w:rPr>
        <w:t>Žr. 4 skyrių.</w:t>
      </w:r>
    </w:p>
    <w:p w14:paraId="3CA9550D"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47309F66"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Apie ką rašoma šiame lapelyje?</w:t>
      </w:r>
    </w:p>
    <w:p w14:paraId="2F5FF76E" w14:textId="77777777" w:rsidR="00A61DBF" w:rsidRPr="007B0E46" w:rsidRDefault="00A61DBF" w:rsidP="00A61DBF">
      <w:pPr>
        <w:spacing w:after="0" w:line="240" w:lineRule="auto"/>
        <w:rPr>
          <w:rFonts w:ascii="Times New Roman" w:eastAsia="Times New Roman" w:hAnsi="Times New Roman" w:cs="Times New Roman"/>
          <w:b/>
          <w:lang w:eastAsia="lt-LT"/>
        </w:rPr>
      </w:pPr>
    </w:p>
    <w:p w14:paraId="0FA3F59B"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w:t>
      </w:r>
      <w:r w:rsidRPr="007B0E46">
        <w:rPr>
          <w:rFonts w:ascii="Times New Roman" w:eastAsia="Times New Roman" w:hAnsi="Times New Roman" w:cs="Times New Roman"/>
          <w:lang w:eastAsia="lt-LT"/>
        </w:rPr>
        <w:tab/>
        <w:t xml:space="preserve">Kas yra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ir kam jis vartojamas</w:t>
      </w:r>
    </w:p>
    <w:p w14:paraId="2011E918"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2.</w:t>
      </w:r>
      <w:r w:rsidRPr="007B0E46">
        <w:rPr>
          <w:rFonts w:ascii="Times New Roman" w:eastAsia="Times New Roman" w:hAnsi="Times New Roman" w:cs="Times New Roman"/>
          <w:lang w:eastAsia="lt-LT"/>
        </w:rPr>
        <w:tab/>
        <w:t xml:space="preserve">Kas žinotina prieš vartojant </w:t>
      </w:r>
      <w:proofErr w:type="spellStart"/>
      <w:r w:rsidRPr="007B0E46">
        <w:rPr>
          <w:rFonts w:ascii="Times New Roman" w:eastAsia="Times New Roman" w:hAnsi="Times New Roman" w:cs="Times New Roman"/>
          <w:lang w:eastAsia="lt-LT"/>
        </w:rPr>
        <w:t>Gadovist</w:t>
      </w:r>
      <w:proofErr w:type="spellEnd"/>
    </w:p>
    <w:p w14:paraId="6A27F085"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w:t>
      </w:r>
      <w:r w:rsidRPr="007B0E46">
        <w:rPr>
          <w:rFonts w:ascii="Times New Roman" w:eastAsia="Times New Roman" w:hAnsi="Times New Roman" w:cs="Times New Roman"/>
          <w:lang w:eastAsia="lt-LT"/>
        </w:rPr>
        <w:tab/>
        <w:t xml:space="preserve">Kaip vartoti </w:t>
      </w:r>
      <w:proofErr w:type="spellStart"/>
      <w:r w:rsidRPr="007B0E46">
        <w:rPr>
          <w:rFonts w:ascii="Times New Roman" w:eastAsia="Times New Roman" w:hAnsi="Times New Roman" w:cs="Times New Roman"/>
          <w:lang w:eastAsia="lt-LT"/>
        </w:rPr>
        <w:t>Gadovist</w:t>
      </w:r>
      <w:proofErr w:type="spellEnd"/>
    </w:p>
    <w:p w14:paraId="1942FE01"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4.</w:t>
      </w:r>
      <w:r w:rsidRPr="007B0E46">
        <w:rPr>
          <w:rFonts w:ascii="Times New Roman" w:eastAsia="Times New Roman" w:hAnsi="Times New Roman" w:cs="Times New Roman"/>
          <w:lang w:eastAsia="lt-LT"/>
        </w:rPr>
        <w:tab/>
        <w:t>Galimas šalutinis poveikis</w:t>
      </w:r>
    </w:p>
    <w:p w14:paraId="3A171E1E"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w:t>
      </w:r>
      <w:r w:rsidRPr="007B0E46">
        <w:rPr>
          <w:rFonts w:ascii="Times New Roman" w:eastAsia="Times New Roman" w:hAnsi="Times New Roman" w:cs="Times New Roman"/>
          <w:lang w:eastAsia="lt-LT"/>
        </w:rPr>
        <w:tab/>
        <w:t xml:space="preserve">Kaip laikyti </w:t>
      </w:r>
      <w:proofErr w:type="spellStart"/>
      <w:r w:rsidRPr="007B0E46">
        <w:rPr>
          <w:rFonts w:ascii="Times New Roman" w:eastAsia="Times New Roman" w:hAnsi="Times New Roman" w:cs="Times New Roman"/>
          <w:lang w:eastAsia="lt-LT"/>
        </w:rPr>
        <w:t>Gadovist</w:t>
      </w:r>
      <w:proofErr w:type="spellEnd"/>
    </w:p>
    <w:p w14:paraId="23EB2FC1"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6.</w:t>
      </w:r>
      <w:r w:rsidRPr="007B0E46">
        <w:rPr>
          <w:rFonts w:ascii="Times New Roman" w:eastAsia="Times New Roman" w:hAnsi="Times New Roman" w:cs="Times New Roman"/>
          <w:lang w:eastAsia="lt-LT"/>
        </w:rPr>
        <w:tab/>
        <w:t>Pakuotės turinys ir kita informacija</w:t>
      </w:r>
    </w:p>
    <w:p w14:paraId="1093C433" w14:textId="77777777" w:rsidR="00A61DBF" w:rsidRPr="007B0E46" w:rsidRDefault="00A61DBF" w:rsidP="00A61DBF">
      <w:pPr>
        <w:spacing w:after="0" w:line="240" w:lineRule="auto"/>
        <w:ind w:hanging="283"/>
        <w:rPr>
          <w:rFonts w:ascii="Times New Roman" w:eastAsia="Times New Roman" w:hAnsi="Times New Roman" w:cs="Times New Roman"/>
          <w:lang w:eastAsia="lt-LT"/>
        </w:rPr>
      </w:pPr>
    </w:p>
    <w:p w14:paraId="0FDA9E24" w14:textId="77777777" w:rsidR="00A61DBF" w:rsidRPr="007B0E46" w:rsidRDefault="00A61DBF" w:rsidP="00A61DBF">
      <w:pPr>
        <w:spacing w:after="0" w:line="240" w:lineRule="auto"/>
        <w:ind w:hanging="283"/>
        <w:rPr>
          <w:rFonts w:ascii="Times New Roman" w:eastAsia="Times New Roman" w:hAnsi="Times New Roman" w:cs="Times New Roman"/>
          <w:lang w:eastAsia="lt-LT"/>
        </w:rPr>
      </w:pPr>
    </w:p>
    <w:p w14:paraId="50F174BD" w14:textId="77777777" w:rsidR="00A61DBF" w:rsidRPr="007B0E46" w:rsidRDefault="00A61DBF" w:rsidP="00A61DBF">
      <w:pPr>
        <w:spacing w:after="0" w:line="240" w:lineRule="auto"/>
        <w:ind w:left="567" w:hanging="567"/>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1.</w:t>
      </w:r>
      <w:r w:rsidRPr="007B0E46">
        <w:rPr>
          <w:rFonts w:ascii="Times New Roman" w:eastAsia="Times New Roman" w:hAnsi="Times New Roman" w:cs="Times New Roman"/>
          <w:b/>
          <w:bCs/>
          <w:lang w:eastAsia="lt-LT"/>
        </w:rPr>
        <w:tab/>
        <w:t xml:space="preserve">Kas yra </w:t>
      </w:r>
      <w:proofErr w:type="spellStart"/>
      <w:r w:rsidRPr="007B0E46">
        <w:rPr>
          <w:rFonts w:ascii="Times New Roman" w:eastAsia="Times New Roman" w:hAnsi="Times New Roman" w:cs="Times New Roman"/>
          <w:b/>
          <w:bCs/>
          <w:lang w:eastAsia="lt-LT"/>
        </w:rPr>
        <w:t>Gadovist</w:t>
      </w:r>
      <w:proofErr w:type="spellEnd"/>
      <w:r w:rsidRPr="007B0E46">
        <w:rPr>
          <w:rFonts w:ascii="Times New Roman" w:eastAsia="Times New Roman" w:hAnsi="Times New Roman" w:cs="Times New Roman"/>
          <w:b/>
          <w:bCs/>
          <w:lang w:eastAsia="lt-LT"/>
        </w:rPr>
        <w:t xml:space="preserve"> ir kam jis vartojamas</w:t>
      </w:r>
    </w:p>
    <w:p w14:paraId="5A185033" w14:textId="77777777" w:rsidR="00A61DBF" w:rsidRPr="007B0E46" w:rsidRDefault="00A61DBF" w:rsidP="00A61DBF">
      <w:pPr>
        <w:spacing w:after="0" w:line="240" w:lineRule="auto"/>
        <w:ind w:left="567" w:hanging="567"/>
        <w:rPr>
          <w:rFonts w:ascii="Times New Roman" w:eastAsia="Times New Roman" w:hAnsi="Times New Roman" w:cs="Times New Roman"/>
          <w:lang w:eastAsia="lt-LT"/>
        </w:rPr>
      </w:pPr>
    </w:p>
    <w:p w14:paraId="71C990B0"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yra kontrastinė medžiaga, naudojama galvos smegenų, nugaros smegenų ir kraujagyslių pažeidimų diagnostikai, atliekant magnetinio rezonanso tomografiją (MRT).</w:t>
      </w:r>
    </w:p>
    <w:p w14:paraId="5CC099CF"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lang w:eastAsia="lt-LT"/>
        </w:rPr>
        <w:t xml:space="preserve">Be to,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 padėti gydytojui nustatyti žinomų arba įtariamų kepenų ir inkstų pažeidimų prigimtį (gerybiniai ar piktybiniai).</w:t>
      </w:r>
    </w:p>
    <w:p w14:paraId="63D98D5D"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 būti vartojamas ir pažeidimų įvertinimui, atliekant kitų kūno vietų MRT tyrimą.</w:t>
      </w:r>
    </w:p>
    <w:p w14:paraId="2C11099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vaistas padidina patologinių struktūrų arba pažeidimų gaunamo vaizdo kontrastiškumą ir padeda atskirti sveiką nuo ligos pažeisto audinio.</w:t>
      </w:r>
    </w:p>
    <w:p w14:paraId="24A9D9C6"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skirtas vartoti suaugusiesiems ir visų amžiaus grupių vaikams (įskaitant laiku gimusius naujagimius).</w:t>
      </w:r>
    </w:p>
    <w:p w14:paraId="2314345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9286B9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 xml:space="preserve">Kaip veikia </w:t>
      </w:r>
      <w:proofErr w:type="spellStart"/>
      <w:r w:rsidRPr="007B0E46">
        <w:rPr>
          <w:rFonts w:ascii="Times New Roman" w:eastAsia="Times New Roman" w:hAnsi="Times New Roman" w:cs="Times New Roman"/>
          <w:b/>
          <w:lang w:eastAsia="lt-LT"/>
        </w:rPr>
        <w:t>Gadovist</w:t>
      </w:r>
      <w:proofErr w:type="spellEnd"/>
    </w:p>
    <w:p w14:paraId="7EB410A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MRT yra vaizdinis diagnostikos būdas, kuris rodo vandens molekulių išsidėstymą normaliuose ir nesveikuose audiniuose. Tyrimas atliekamas sudėtinga magnetų ir radijo bangų sistema. Kompiuteriu fiksuojamas aktyvumas, ir tai paverčiama vaizdais.</w:t>
      </w:r>
    </w:p>
    <w:p w14:paraId="5CEF316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48184F" w14:textId="77777777" w:rsidR="00A61DBF" w:rsidRPr="007B0E46" w:rsidRDefault="00A61DBF"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leidžiamas į veną. Šis vaistas vartojamas tik diagnostikai. Jį skiria sveikatos priežiūros specialistas, turintis klinikinės MRT praktikos patirties.</w:t>
      </w:r>
    </w:p>
    <w:p w14:paraId="6BD9763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9A502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01354C"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2.</w:t>
      </w:r>
      <w:r w:rsidRPr="007B0E46">
        <w:rPr>
          <w:rFonts w:ascii="Times New Roman" w:eastAsia="Times New Roman" w:hAnsi="Times New Roman" w:cs="Times New Roman"/>
          <w:b/>
          <w:lang w:eastAsia="lt-LT"/>
        </w:rPr>
        <w:tab/>
        <w:t xml:space="preserve">Kas žinotina prieš vartojant </w:t>
      </w:r>
      <w:proofErr w:type="spellStart"/>
      <w:r w:rsidRPr="007B0E46">
        <w:rPr>
          <w:rFonts w:ascii="Times New Roman" w:eastAsia="Times New Roman" w:hAnsi="Times New Roman" w:cs="Times New Roman"/>
          <w:b/>
          <w:lang w:eastAsia="lt-LT"/>
        </w:rPr>
        <w:t>Gadovist</w:t>
      </w:r>
      <w:proofErr w:type="spellEnd"/>
    </w:p>
    <w:p w14:paraId="48664B4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7628BC8" w14:textId="0AF50B92" w:rsidR="00A61DBF" w:rsidRPr="007B0E46" w:rsidRDefault="00A61DBF" w:rsidP="00A61DBF">
      <w:pPr>
        <w:spacing w:after="0" w:line="240" w:lineRule="auto"/>
        <w:ind w:left="283" w:hanging="283"/>
        <w:rPr>
          <w:rFonts w:ascii="Times New Roman" w:eastAsia="Times New Roman" w:hAnsi="Times New Roman" w:cs="Times New Roman"/>
          <w:b/>
          <w:bCs/>
          <w:lang w:eastAsia="lt-LT"/>
        </w:rPr>
      </w:pPr>
      <w:proofErr w:type="spellStart"/>
      <w:r w:rsidRPr="007B0E46">
        <w:rPr>
          <w:rFonts w:ascii="Times New Roman" w:eastAsia="Times New Roman" w:hAnsi="Times New Roman" w:cs="Times New Roman"/>
          <w:b/>
          <w:bCs/>
          <w:lang w:eastAsia="lt-LT"/>
        </w:rPr>
        <w:t>Gadovist</w:t>
      </w:r>
      <w:proofErr w:type="spellEnd"/>
      <w:r w:rsidRPr="007B0E46">
        <w:rPr>
          <w:rFonts w:ascii="Times New Roman" w:eastAsia="Times New Roman" w:hAnsi="Times New Roman" w:cs="Times New Roman"/>
          <w:b/>
          <w:bCs/>
          <w:lang w:eastAsia="lt-LT"/>
        </w:rPr>
        <w:t xml:space="preserve"> vartoti </w:t>
      </w:r>
      <w:r w:rsidR="00AF26F2" w:rsidRPr="007B0E46">
        <w:rPr>
          <w:rFonts w:ascii="Times New Roman" w:eastAsia="Times New Roman" w:hAnsi="Times New Roman" w:cs="Times New Roman"/>
          <w:b/>
          <w:bCs/>
          <w:lang w:eastAsia="lt-LT"/>
        </w:rPr>
        <w:t>draudžiama</w:t>
      </w:r>
      <w:r w:rsidR="009F5C27" w:rsidRPr="007B0E46">
        <w:rPr>
          <w:rFonts w:ascii="Times New Roman" w:eastAsia="Times New Roman" w:hAnsi="Times New Roman" w:cs="Times New Roman"/>
          <w:b/>
          <w:bCs/>
          <w:lang w:eastAsia="lt-LT"/>
        </w:rPr>
        <w:t>:</w:t>
      </w:r>
    </w:p>
    <w:p w14:paraId="3A9938D8" w14:textId="3B59BAA9" w:rsidR="00A61DBF" w:rsidRPr="007B0E46" w:rsidRDefault="00A61DBF" w:rsidP="00A61DBF">
      <w:pPr>
        <w:numPr>
          <w:ilvl w:val="0"/>
          <w:numId w:val="3"/>
        </w:numPr>
        <w:spacing w:after="0" w:line="240" w:lineRule="auto"/>
        <w:contextualSpacing/>
        <w:rPr>
          <w:rFonts w:ascii="Times New Roman" w:eastAsia="Times New Roman" w:hAnsi="Times New Roman" w:cs="Times New Roman"/>
          <w:szCs w:val="20"/>
          <w:lang w:eastAsia="lt-LT"/>
        </w:rPr>
      </w:pPr>
      <w:r w:rsidRPr="007B0E46">
        <w:rPr>
          <w:rFonts w:ascii="Times New Roman" w:eastAsia="Times New Roman" w:hAnsi="Times New Roman" w:cs="Times New Roman"/>
          <w:bCs/>
          <w:szCs w:val="20"/>
          <w:lang w:eastAsia="lt-LT"/>
        </w:rPr>
        <w:t xml:space="preserve">jeigu yra alergija </w:t>
      </w:r>
      <w:proofErr w:type="spellStart"/>
      <w:r w:rsidRPr="007B0E46">
        <w:rPr>
          <w:rFonts w:ascii="Times New Roman" w:eastAsia="Times New Roman" w:hAnsi="Times New Roman" w:cs="Times New Roman"/>
          <w:bCs/>
          <w:szCs w:val="20"/>
          <w:lang w:eastAsia="lt-LT"/>
        </w:rPr>
        <w:t>gadobutroliui</w:t>
      </w:r>
      <w:proofErr w:type="spellEnd"/>
      <w:r w:rsidRPr="007B0E46">
        <w:rPr>
          <w:rFonts w:ascii="Times New Roman" w:eastAsia="Times New Roman" w:hAnsi="Times New Roman" w:cs="Times New Roman"/>
          <w:bCs/>
          <w:szCs w:val="20"/>
          <w:lang w:eastAsia="lt-LT"/>
        </w:rPr>
        <w:t xml:space="preserve"> ar</w:t>
      </w:r>
      <w:r w:rsidR="00E1185C" w:rsidRPr="007B0E46">
        <w:rPr>
          <w:rFonts w:ascii="Times New Roman" w:eastAsia="Times New Roman" w:hAnsi="Times New Roman" w:cs="Times New Roman"/>
          <w:bCs/>
          <w:szCs w:val="20"/>
          <w:lang w:eastAsia="lt-LT"/>
        </w:rPr>
        <w:t>ba</w:t>
      </w:r>
      <w:r w:rsidRPr="007B0E46">
        <w:rPr>
          <w:rFonts w:ascii="Times New Roman" w:eastAsia="Times New Roman" w:hAnsi="Times New Roman" w:cs="Times New Roman"/>
          <w:bCs/>
          <w:szCs w:val="20"/>
          <w:lang w:eastAsia="lt-LT"/>
        </w:rPr>
        <w:t xml:space="preserve"> bet kuriai pagalbinei šio vaisto medžiagai (jos išvardytos 6 skyriuje).</w:t>
      </w:r>
    </w:p>
    <w:p w14:paraId="2326915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9A33690"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Įspėjimai ir atsargumo priemonės</w:t>
      </w:r>
    </w:p>
    <w:p w14:paraId="2570F85F"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p>
    <w:p w14:paraId="79F527FB" w14:textId="77777777" w:rsidR="00A61DBF" w:rsidRPr="007B0E46" w:rsidRDefault="00A61DBF" w:rsidP="00A61DBF">
      <w:pPr>
        <w:keepNext/>
        <w:spacing w:after="0" w:line="240" w:lineRule="auto"/>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Prieš Jums suleidžiant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pasakykite gydytojui, jeigu</w:t>
      </w:r>
      <w:r w:rsidRPr="007B0E46">
        <w:rPr>
          <w:rFonts w:ascii="Times New Roman" w:eastAsia="Times New Roman" w:hAnsi="Times New Roman" w:cs="Times New Roman"/>
          <w:lang w:eastAsia="lt-LT"/>
        </w:rPr>
        <w:t>:</w:t>
      </w:r>
    </w:p>
    <w:p w14:paraId="4D0BAF5C" w14:textId="31408E06"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Jums yra ar buvo alergija (pvz., šienligė, dilgėlinė) arba astma</w:t>
      </w:r>
      <w:r w:rsidR="00E1185C" w:rsidRPr="007B0E46">
        <w:rPr>
          <w:rFonts w:ascii="Times New Roman" w:eastAsia="Times New Roman" w:hAnsi="Times New Roman" w:cs="Times New Roman"/>
          <w:szCs w:val="20"/>
          <w:lang w:eastAsia="lt-LT"/>
        </w:rPr>
        <w:t>;</w:t>
      </w:r>
    </w:p>
    <w:p w14:paraId="54533AE8" w14:textId="1495446A"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Jums yra anksčiau buvusi reakcija į bet kokią kontrastinę medžiagą</w:t>
      </w:r>
      <w:r w:rsidR="00E1185C" w:rsidRPr="007B0E46">
        <w:rPr>
          <w:rFonts w:ascii="Times New Roman" w:eastAsia="Times New Roman" w:hAnsi="Times New Roman" w:cs="Times New Roman"/>
          <w:szCs w:val="20"/>
          <w:lang w:eastAsia="lt-LT"/>
        </w:rPr>
        <w:t>;</w:t>
      </w:r>
    </w:p>
    <w:p w14:paraId="1807B1FF" w14:textId="4BAE937E"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szCs w:val="20"/>
          <w:lang w:eastAsia="lt-LT"/>
        </w:rPr>
      </w:pPr>
      <w:r w:rsidRPr="007B0E46">
        <w:rPr>
          <w:rFonts w:ascii="Times New Roman" w:eastAsia="Times New Roman" w:hAnsi="Times New Roman" w:cs="Times New Roman"/>
          <w:szCs w:val="20"/>
          <w:lang w:eastAsia="lt-LT"/>
        </w:rPr>
        <w:t xml:space="preserve">labai sutrikusi Jūsų inkstų </w:t>
      </w:r>
      <w:r w:rsidR="00E1185C" w:rsidRPr="007B0E46">
        <w:rPr>
          <w:rFonts w:ascii="Times New Roman" w:eastAsia="Times New Roman" w:hAnsi="Times New Roman" w:cs="Times New Roman"/>
          <w:szCs w:val="20"/>
          <w:lang w:eastAsia="lt-LT"/>
        </w:rPr>
        <w:t>funkcija;</w:t>
      </w:r>
    </w:p>
    <w:p w14:paraId="7A4443B2" w14:textId="035D320D"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szCs w:val="20"/>
          <w:lang w:eastAsia="lt-LT"/>
        </w:rPr>
      </w:pPr>
      <w:r w:rsidRPr="007B0E46">
        <w:rPr>
          <w:rFonts w:ascii="Times New Roman" w:eastAsia="Times New Roman" w:hAnsi="Times New Roman" w:cs="Times New Roman"/>
          <w:szCs w:val="20"/>
          <w:lang w:eastAsia="lt-LT"/>
        </w:rPr>
        <w:t>sergate smegenų liga, dėl kurios būna traukulių, ar kita nervų sistemos liga</w:t>
      </w:r>
      <w:r w:rsidR="00E1185C" w:rsidRPr="007B0E46">
        <w:rPr>
          <w:rFonts w:ascii="Times New Roman" w:eastAsia="Times New Roman" w:hAnsi="Times New Roman" w:cs="Times New Roman"/>
          <w:szCs w:val="20"/>
          <w:lang w:eastAsia="lt-LT"/>
        </w:rPr>
        <w:t>;</w:t>
      </w:r>
    </w:p>
    <w:p w14:paraId="27E60F7B" w14:textId="77777777" w:rsidR="00A61DBF" w:rsidRPr="007B0E46" w:rsidRDefault="00A61DBF" w:rsidP="00A61DBF">
      <w:pPr>
        <w:keepNext/>
        <w:numPr>
          <w:ilvl w:val="0"/>
          <w:numId w:val="3"/>
        </w:numPr>
        <w:spacing w:after="0" w:line="240" w:lineRule="auto"/>
        <w:contextualSpacing/>
        <w:jc w:val="both"/>
        <w:rPr>
          <w:rFonts w:ascii="Times New Roman" w:eastAsia="Times New Roman" w:hAnsi="Times New Roman" w:cs="Times New Roman"/>
          <w:bCs/>
          <w:szCs w:val="20"/>
          <w:lang w:eastAsia="lt-LT"/>
        </w:rPr>
      </w:pPr>
      <w:r w:rsidRPr="007B0E46">
        <w:rPr>
          <w:rFonts w:ascii="Times New Roman" w:eastAsia="Times New Roman" w:hAnsi="Times New Roman" w:cs="Times New Roman"/>
          <w:szCs w:val="20"/>
          <w:lang w:eastAsia="lt-LT"/>
        </w:rPr>
        <w:t xml:space="preserve">Jums implantuotas širdies stimuliatorius arba koks nors </w:t>
      </w:r>
      <w:r w:rsidRPr="007B0E46">
        <w:rPr>
          <w:rFonts w:ascii="Times New Roman" w:eastAsia="Times New Roman" w:hAnsi="Times New Roman" w:cs="Times New Roman"/>
          <w:bCs/>
          <w:szCs w:val="20"/>
          <w:lang w:eastAsia="lt-LT"/>
        </w:rPr>
        <w:t>implantas ar spaustukas, turintis geležies</w:t>
      </w:r>
      <w:r w:rsidRPr="007B0E46">
        <w:rPr>
          <w:rFonts w:ascii="Times New Roman" w:eastAsia="Times New Roman" w:hAnsi="Times New Roman" w:cs="Times New Roman"/>
          <w:szCs w:val="20"/>
          <w:lang w:eastAsia="lt-LT"/>
        </w:rPr>
        <w:t>.</w:t>
      </w:r>
    </w:p>
    <w:p w14:paraId="3FECB96D" w14:textId="77777777" w:rsidR="00A61DBF" w:rsidRPr="007B0E46" w:rsidRDefault="00A61DBF" w:rsidP="00A61DBF">
      <w:pPr>
        <w:spacing w:after="0" w:line="240" w:lineRule="auto"/>
        <w:ind w:left="360"/>
        <w:jc w:val="both"/>
        <w:rPr>
          <w:rFonts w:ascii="Times New Roman" w:eastAsia="Times New Roman" w:hAnsi="Times New Roman" w:cs="Times New Roman"/>
          <w:b/>
          <w:bCs/>
          <w:lang w:eastAsia="lt-LT"/>
        </w:rPr>
      </w:pPr>
    </w:p>
    <w:p w14:paraId="779258F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Gydytojas spręs, ar numatytą tyrimą galima atlikti, ar ne.</w:t>
      </w:r>
    </w:p>
    <w:p w14:paraId="446C222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0366CF9E" w14:textId="704C7630" w:rsidR="00A61DBF" w:rsidRPr="007B0E46" w:rsidRDefault="00A61DBF" w:rsidP="00A61DBF">
      <w:pPr>
        <w:numPr>
          <w:ilvl w:val="0"/>
          <w:numId w:val="5"/>
        </w:num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Pavartojus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gali pasireikšti į alergines panašios</w:t>
      </w:r>
      <w:r w:rsidR="00E732E6" w:rsidRPr="007B0E46">
        <w:rPr>
          <w:rFonts w:ascii="Times New Roman" w:eastAsia="Times New Roman" w:hAnsi="Times New Roman" w:cs="Times New Roman"/>
          <w:lang w:eastAsia="lt-LT"/>
        </w:rPr>
        <w:t xml:space="preserve"> </w:t>
      </w:r>
      <w:r w:rsidR="008A03F1" w:rsidRPr="007B0E46">
        <w:rPr>
          <w:rFonts w:ascii="Times New Roman" w:eastAsia="Times New Roman" w:hAnsi="Times New Roman" w:cs="Times New Roman"/>
          <w:lang w:eastAsia="lt-LT"/>
        </w:rPr>
        <w:t>arba kito pobūdžio</w:t>
      </w:r>
      <w:r w:rsidRPr="007B0E46">
        <w:rPr>
          <w:rFonts w:ascii="Times New Roman" w:eastAsia="Times New Roman" w:hAnsi="Times New Roman" w:cs="Times New Roman"/>
          <w:lang w:eastAsia="lt-LT"/>
        </w:rPr>
        <w:t xml:space="preserve"> reakcijos, sukeliančios širdies sutrikimus, sunkumą kvėpuoti arba odos reakcijas. Galimos sunkios reakcijos. Dauguma šių reakcijų pasireiškia per pusvalandį po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vartojimo. Todėl po tyrimo Jūs būsite stebimas. Yra gauta pranešimų apie vėlyvąsias reakcijas (po kelių valandų ar dienų) (žr. 4 skyrių).</w:t>
      </w:r>
    </w:p>
    <w:p w14:paraId="1A37A2A3"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3671091" w14:textId="77777777" w:rsidR="00A61DBF" w:rsidRPr="007B0E46" w:rsidRDefault="00A61DBF" w:rsidP="00A61DBF">
      <w:pPr>
        <w:spacing w:after="0" w:line="240" w:lineRule="auto"/>
        <w:jc w:val="both"/>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Inkstai ir kepenys</w:t>
      </w:r>
    </w:p>
    <w:p w14:paraId="03F38437"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Pasakykite gydytojui, jeigu:</w:t>
      </w:r>
    </w:p>
    <w:p w14:paraId="3023D6EC" w14:textId="2955D811" w:rsidR="00A61DBF" w:rsidRPr="007B0E46" w:rsidRDefault="00A61DBF" w:rsidP="00A61DBF">
      <w:pPr>
        <w:numPr>
          <w:ilvl w:val="0"/>
          <w:numId w:val="6"/>
        </w:numPr>
        <w:tabs>
          <w:tab w:val="num" w:pos="540"/>
        </w:tabs>
        <w:spacing w:after="0" w:line="240" w:lineRule="auto"/>
        <w:ind w:hanging="1290"/>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sutrikusi Jūsų inkstų </w:t>
      </w:r>
      <w:r w:rsidR="0091540F" w:rsidRPr="007B0E46">
        <w:rPr>
          <w:rFonts w:ascii="Times New Roman" w:eastAsia="Times New Roman" w:hAnsi="Times New Roman" w:cs="Times New Roman"/>
          <w:bCs/>
          <w:lang w:eastAsia="lt-LT"/>
        </w:rPr>
        <w:t>funkcija</w:t>
      </w:r>
      <w:r w:rsidRPr="007B0E46">
        <w:rPr>
          <w:rFonts w:ascii="Times New Roman" w:eastAsia="Times New Roman" w:hAnsi="Times New Roman" w:cs="Times New Roman"/>
          <w:bCs/>
          <w:lang w:eastAsia="lt-LT"/>
        </w:rPr>
        <w:t>;</w:t>
      </w:r>
    </w:p>
    <w:p w14:paraId="69F8E443" w14:textId="77777777" w:rsidR="00A61DBF" w:rsidRPr="007B0E46" w:rsidRDefault="00A61DBF" w:rsidP="00A61DBF">
      <w:pPr>
        <w:numPr>
          <w:ilvl w:val="0"/>
          <w:numId w:val="6"/>
        </w:numPr>
        <w:tabs>
          <w:tab w:val="num" w:pos="540"/>
        </w:tabs>
        <w:spacing w:after="0" w:line="240" w:lineRule="auto"/>
        <w:ind w:hanging="1290"/>
        <w:jc w:val="both"/>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Jums atlikta kepenų persodinimo operacija arba planuojama ją atlikti.</w:t>
      </w:r>
    </w:p>
    <w:p w14:paraId="0C59D7F4" w14:textId="77777777" w:rsidR="00A61DBF" w:rsidRPr="007B0E46" w:rsidRDefault="00A61DBF" w:rsidP="00A61DBF">
      <w:pPr>
        <w:spacing w:after="0" w:line="240" w:lineRule="auto"/>
        <w:jc w:val="both"/>
        <w:rPr>
          <w:rFonts w:ascii="Times New Roman" w:eastAsia="Times New Roman" w:hAnsi="Times New Roman" w:cs="Times New Roman"/>
          <w:bCs/>
          <w:lang w:eastAsia="lt-LT"/>
        </w:rPr>
      </w:pPr>
    </w:p>
    <w:p w14:paraId="6DBE578C"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Prieš nuspręsdamas skirti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ypač jei esate 65 metų ar vyresnis, gydytojas gali nuspręsti atlikti kraujo tyrimą, norėdamas patikrinti, ar nesutrikusi Jūsų inkstų funkcija. </w:t>
      </w:r>
    </w:p>
    <w:p w14:paraId="3A3180A2"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8209A8D" w14:textId="77777777" w:rsidR="00A61DBF" w:rsidRPr="007B0E46" w:rsidRDefault="00A61DBF" w:rsidP="00A61DBF">
      <w:pPr>
        <w:spacing w:after="0" w:line="240" w:lineRule="auto"/>
        <w:rPr>
          <w:rFonts w:ascii="Times New Roman" w:eastAsia="Calibri" w:hAnsi="Times New Roman" w:cs="Times New Roman"/>
          <w:b/>
          <w:bCs/>
          <w:iCs/>
          <w:lang w:eastAsia="lt-LT"/>
        </w:rPr>
      </w:pPr>
      <w:r w:rsidRPr="007B0E46">
        <w:rPr>
          <w:rFonts w:ascii="Times New Roman" w:eastAsia="Calibri" w:hAnsi="Times New Roman" w:cs="Times New Roman"/>
          <w:b/>
          <w:bCs/>
          <w:iCs/>
          <w:lang w:eastAsia="lt-LT"/>
        </w:rPr>
        <w:t>Naujagimiai ir kūdikiai</w:t>
      </w:r>
    </w:p>
    <w:p w14:paraId="35D5C29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lang w:eastAsia="lt-LT"/>
        </w:rPr>
      </w:pPr>
      <w:r w:rsidRPr="007B0E46">
        <w:rPr>
          <w:rFonts w:ascii="Times New Roman" w:eastAsia="Calibri" w:hAnsi="Times New Roman" w:cs="Times New Roman"/>
        </w:rPr>
        <w:t xml:space="preserve">Naujagimių iki 4 savaičių amžiaus ir kūdikių iki 1 metų amžiaus inkstų funkcija yra nesubrendusi, todėl </w:t>
      </w: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šiems pacientams bus skiriamas tik gydytojui kruopščiai apsvarsčius.</w:t>
      </w:r>
    </w:p>
    <w:p w14:paraId="649679C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BCBF66D" w14:textId="77777777" w:rsidR="00A61DBF" w:rsidRPr="007B0E46" w:rsidRDefault="00A61DBF" w:rsidP="00A61DBF">
      <w:pPr>
        <w:keepNext/>
        <w:spacing w:after="0" w:line="240" w:lineRule="auto"/>
        <w:ind w:left="360" w:hanging="360"/>
        <w:jc w:val="both"/>
        <w:outlineLvl w:val="6"/>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 xml:space="preserve">Kiti vaistai ir </w:t>
      </w:r>
      <w:proofErr w:type="spellStart"/>
      <w:r w:rsidRPr="007B0E46">
        <w:rPr>
          <w:rFonts w:ascii="Times New Roman" w:eastAsia="Times New Roman" w:hAnsi="Times New Roman" w:cs="Times New Roman"/>
          <w:b/>
          <w:bCs/>
          <w:lang w:eastAsia="lt-LT"/>
        </w:rPr>
        <w:t>Gadovist</w:t>
      </w:r>
      <w:proofErr w:type="spellEnd"/>
    </w:p>
    <w:p w14:paraId="5AB9B9F1" w14:textId="5D4ED89E"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 xml:space="preserve">Jeigu vartojate ar neseniai vartojote kitų vaistų </w:t>
      </w:r>
      <w:r w:rsidRPr="007B0E46">
        <w:rPr>
          <w:rFonts w:ascii="Times New Roman" w:eastAsia="Times New Roman" w:hAnsi="Times New Roman" w:cs="Times New Roman"/>
          <w:lang w:eastAsia="lt-LT"/>
        </w:rPr>
        <w:t xml:space="preserve">arba dėl to nesate tikri, apie tai </w:t>
      </w:r>
      <w:r w:rsidRPr="007B0E46">
        <w:rPr>
          <w:rFonts w:ascii="Times New Roman" w:eastAsia="Times New Roman" w:hAnsi="Times New Roman" w:cs="Times New Roman"/>
          <w:bCs/>
          <w:lang w:eastAsia="lt-LT"/>
        </w:rPr>
        <w:t>pasakykite gydytojui.</w:t>
      </w:r>
    </w:p>
    <w:p w14:paraId="221F469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24E4DCBD" w14:textId="1F8D21A9" w:rsidR="00A61DBF" w:rsidRPr="007B0E46" w:rsidRDefault="00A61DBF" w:rsidP="00A61DBF">
      <w:pPr>
        <w:spacing w:after="0" w:line="240" w:lineRule="auto"/>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Nėštumas ir žindymo laikotarpis</w:t>
      </w:r>
    </w:p>
    <w:p w14:paraId="7AF5011E" w14:textId="77777777" w:rsidR="00A61DBF" w:rsidRPr="007B0E46" w:rsidRDefault="00A61DBF" w:rsidP="00A61DBF">
      <w:pPr>
        <w:spacing w:after="0" w:line="240" w:lineRule="auto"/>
        <w:jc w:val="both"/>
        <w:rPr>
          <w:rFonts w:ascii="Times New Roman" w:eastAsia="Times New Roman" w:hAnsi="Times New Roman" w:cs="Times New Roman"/>
        </w:rPr>
      </w:pPr>
      <w:r w:rsidRPr="007B0E46">
        <w:rPr>
          <w:rFonts w:ascii="Times New Roman" w:eastAsia="Times New Roman" w:hAnsi="Times New Roman" w:cs="Times New Roman"/>
          <w:lang w:eastAsia="lt-LT"/>
        </w:rPr>
        <w:t>Prieš vartodama bet kokį vaistą, pasitarkite su gydytoju.</w:t>
      </w:r>
    </w:p>
    <w:p w14:paraId="2438E086" w14:textId="77777777" w:rsidR="00A61DBF" w:rsidRPr="007B0E46" w:rsidRDefault="00A61DBF" w:rsidP="00A61DBF">
      <w:pPr>
        <w:spacing w:after="0" w:line="240" w:lineRule="auto"/>
        <w:jc w:val="both"/>
        <w:rPr>
          <w:rFonts w:ascii="Times New Roman" w:eastAsia="Times New Roman" w:hAnsi="Times New Roman" w:cs="Times New Roman"/>
        </w:rPr>
      </w:pPr>
    </w:p>
    <w:p w14:paraId="350A3BA3" w14:textId="04511DB9"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i/>
          <w:iCs/>
        </w:rPr>
        <w:t>Nėštumas</w:t>
      </w:r>
    </w:p>
    <w:p w14:paraId="649EB694" w14:textId="5C691DCD" w:rsidR="00A61DBF" w:rsidRPr="007B0E46" w:rsidRDefault="00775512" w:rsidP="00A61DBF">
      <w:pPr>
        <w:spacing w:after="0" w:line="240" w:lineRule="auto"/>
        <w:jc w:val="both"/>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bCs/>
          <w:lang w:eastAsia="lt-LT"/>
        </w:rPr>
        <w:t>Gadobutrolis</w:t>
      </w:r>
      <w:proofErr w:type="spellEnd"/>
      <w:r w:rsidRPr="007B0E46">
        <w:rPr>
          <w:rFonts w:ascii="Times New Roman" w:eastAsia="Times New Roman" w:hAnsi="Times New Roman" w:cs="Times New Roman"/>
          <w:bCs/>
          <w:lang w:eastAsia="lt-LT"/>
        </w:rPr>
        <w:t xml:space="preserve"> gali prasiskverbti per placentos barjerą. Ar tai turi poveikį kūdikiui, nežinoma. </w:t>
      </w:r>
      <w:r w:rsidR="00A61DBF" w:rsidRPr="007B0E46">
        <w:rPr>
          <w:rFonts w:ascii="Times New Roman" w:eastAsia="Times New Roman" w:hAnsi="Times New Roman" w:cs="Times New Roman"/>
          <w:bCs/>
          <w:lang w:eastAsia="lt-LT"/>
        </w:rPr>
        <w:t xml:space="preserve">Pasakykite gydytojui, jeigu manote, kad esate nėščia arba </w:t>
      </w:r>
      <w:r w:rsidR="00A61DBF" w:rsidRPr="007B0E46">
        <w:rPr>
          <w:rFonts w:ascii="Times New Roman" w:eastAsia="Times New Roman" w:hAnsi="Times New Roman" w:cs="Times New Roman"/>
        </w:rPr>
        <w:t>galite pastoti</w:t>
      </w:r>
      <w:r w:rsidR="00A61DBF" w:rsidRPr="007B0E46">
        <w:rPr>
          <w:rFonts w:ascii="Times New Roman" w:eastAsia="Times New Roman" w:hAnsi="Times New Roman" w:cs="Times New Roman"/>
          <w:lang w:eastAsia="lt-LT"/>
        </w:rPr>
        <w:t xml:space="preserve">, nes </w:t>
      </w:r>
      <w:proofErr w:type="spellStart"/>
      <w:r w:rsidR="00A61DBF" w:rsidRPr="007B0E46">
        <w:rPr>
          <w:rFonts w:ascii="Times New Roman" w:eastAsia="Times New Roman" w:hAnsi="Times New Roman" w:cs="Times New Roman"/>
          <w:lang w:eastAsia="lt-LT"/>
        </w:rPr>
        <w:t>Gadovist</w:t>
      </w:r>
      <w:proofErr w:type="spellEnd"/>
      <w:r w:rsidR="00A61DBF" w:rsidRPr="007B0E46">
        <w:rPr>
          <w:rFonts w:ascii="Times New Roman" w:eastAsia="Times New Roman" w:hAnsi="Times New Roman" w:cs="Times New Roman"/>
          <w:lang w:eastAsia="lt-LT"/>
        </w:rPr>
        <w:t xml:space="preserve"> negalima vartoti nėštumo metu, jei tai nėra neabejotinai būtina.</w:t>
      </w:r>
    </w:p>
    <w:p w14:paraId="37CF27DA" w14:textId="77777777" w:rsidR="00A61DBF" w:rsidRPr="007B0E46" w:rsidRDefault="00A61DBF" w:rsidP="00A61DBF">
      <w:pPr>
        <w:spacing w:after="0" w:line="240" w:lineRule="auto"/>
        <w:jc w:val="both"/>
        <w:rPr>
          <w:rFonts w:ascii="Times New Roman" w:eastAsia="Times New Roman" w:hAnsi="Times New Roman" w:cs="Times New Roman"/>
          <w:b/>
          <w:bCs/>
          <w:i/>
          <w:iCs/>
        </w:rPr>
      </w:pPr>
    </w:p>
    <w:p w14:paraId="2138B91A" w14:textId="36EE0711"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i/>
          <w:iCs/>
        </w:rPr>
        <w:t>Žindymo laikotarpis</w:t>
      </w:r>
    </w:p>
    <w:p w14:paraId="1821EB4C"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Pasakykite gydytojui, jei žindote kūdikį</w:t>
      </w:r>
      <w:r w:rsidRPr="007B0E46">
        <w:rPr>
          <w:rFonts w:ascii="Times New Roman" w:eastAsia="Times New Roman" w:hAnsi="Times New Roman" w:cs="Times New Roman"/>
          <w:b/>
          <w:bCs/>
          <w:lang w:eastAsia="lt-LT"/>
        </w:rPr>
        <w:t xml:space="preserve"> </w:t>
      </w:r>
      <w:r w:rsidRPr="007B0E46">
        <w:rPr>
          <w:rFonts w:ascii="Times New Roman" w:eastAsia="Times New Roman" w:hAnsi="Times New Roman" w:cs="Times New Roman"/>
          <w:lang w:eastAsia="lt-LT"/>
        </w:rPr>
        <w:t xml:space="preserve">ar ruošiatės tai daryti. </w:t>
      </w:r>
      <w:r w:rsidRPr="007B0E46">
        <w:rPr>
          <w:rFonts w:ascii="Times New Roman" w:eastAsia="Times New Roman" w:hAnsi="Times New Roman" w:cs="Times New Roman"/>
        </w:rPr>
        <w:t xml:space="preserve">Gydytojas Jums patars, ar pavartojus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žindymą galima tęsti, ar laikinai nutraukti 24 valandoms</w:t>
      </w:r>
      <w:r w:rsidRPr="007B0E46">
        <w:rPr>
          <w:rFonts w:ascii="Times New Roman" w:eastAsia="Times New Roman" w:hAnsi="Times New Roman" w:cs="Times New Roman"/>
          <w:lang w:eastAsia="lt-LT"/>
        </w:rPr>
        <w:t>.</w:t>
      </w:r>
    </w:p>
    <w:p w14:paraId="684C75B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84C9C4F" w14:textId="77777777" w:rsidR="00A61DBF" w:rsidRPr="007B0E46" w:rsidRDefault="00A61DBF" w:rsidP="00A61DBF">
      <w:pPr>
        <w:spacing w:after="0" w:line="240" w:lineRule="auto"/>
        <w:rPr>
          <w:rFonts w:ascii="Times New Roman" w:eastAsia="Times New Roman" w:hAnsi="Times New Roman" w:cs="Times New Roman"/>
          <w:b/>
          <w:bCs/>
        </w:rPr>
      </w:pPr>
      <w:proofErr w:type="spellStart"/>
      <w:r w:rsidRPr="007B0E46">
        <w:rPr>
          <w:rFonts w:ascii="Times New Roman" w:eastAsia="Times New Roman" w:hAnsi="Times New Roman" w:cs="Times New Roman"/>
          <w:b/>
          <w:bCs/>
        </w:rPr>
        <w:t>Gadovist</w:t>
      </w:r>
      <w:proofErr w:type="spellEnd"/>
      <w:r w:rsidRPr="007B0E46">
        <w:rPr>
          <w:rFonts w:ascii="Times New Roman" w:eastAsia="Times New Roman" w:hAnsi="Times New Roman" w:cs="Times New Roman"/>
          <w:b/>
          <w:bCs/>
        </w:rPr>
        <w:t xml:space="preserve"> sudėtyje yra natrio</w:t>
      </w:r>
    </w:p>
    <w:p w14:paraId="0E1570B3" w14:textId="34D91A70" w:rsidR="00A61DBF" w:rsidRPr="007B0E46" w:rsidRDefault="00EC2CB6"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Kiekv</w:t>
      </w:r>
      <w:r w:rsidR="00A61DBF" w:rsidRPr="007B0E46">
        <w:rPr>
          <w:rFonts w:ascii="Times New Roman" w:eastAsia="Times New Roman" w:hAnsi="Times New Roman" w:cs="Times New Roman"/>
          <w:lang w:eastAsia="lt-LT"/>
        </w:rPr>
        <w:t>ienoje vaisto dozėje (tai atitinka vidutinį vaisto kiekį, skiriamą 70 kg sveriančiam asmeniui) yra mažiau kaip 23 mg natrio, t. y. jis beveik neturi reikšmės.</w:t>
      </w:r>
    </w:p>
    <w:p w14:paraId="67912904"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46DF5BD0"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01D220D8" w14:textId="77777777" w:rsidR="00A61DBF" w:rsidRPr="007B0E46" w:rsidRDefault="00A61DBF" w:rsidP="00A61DBF">
      <w:pPr>
        <w:keepNext/>
        <w:numPr>
          <w:ilvl w:val="0"/>
          <w:numId w:val="8"/>
        </w:numPr>
        <w:tabs>
          <w:tab w:val="num" w:pos="567"/>
        </w:tabs>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lastRenderedPageBreak/>
        <w:t xml:space="preserve">Kaip vartoti </w:t>
      </w:r>
      <w:proofErr w:type="spellStart"/>
      <w:r w:rsidRPr="007B0E46">
        <w:rPr>
          <w:rFonts w:ascii="Times New Roman" w:eastAsia="Times New Roman" w:hAnsi="Times New Roman" w:cs="Times New Roman"/>
          <w:b/>
          <w:bCs/>
          <w:lang w:eastAsia="lt-LT"/>
        </w:rPr>
        <w:t>Gadovist</w:t>
      </w:r>
      <w:proofErr w:type="spellEnd"/>
    </w:p>
    <w:p w14:paraId="7542AF9E" w14:textId="77777777" w:rsidR="00A61DBF" w:rsidRPr="007B0E46" w:rsidRDefault="00A61DBF" w:rsidP="00A61DBF">
      <w:pPr>
        <w:keepNext/>
        <w:spacing w:after="0" w:line="240" w:lineRule="auto"/>
        <w:jc w:val="both"/>
        <w:rPr>
          <w:rFonts w:ascii="Times New Roman" w:eastAsia="Times New Roman" w:hAnsi="Times New Roman" w:cs="Times New Roman"/>
          <w:b/>
          <w:bCs/>
          <w:lang w:eastAsia="lt-LT"/>
        </w:rPr>
      </w:pPr>
    </w:p>
    <w:p w14:paraId="1A58469A" w14:textId="77777777" w:rsidR="00A61DBF" w:rsidRPr="007B0E46" w:rsidRDefault="00A61DBF" w:rsidP="00A61DBF">
      <w:pPr>
        <w:keepNext/>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sveikatos priežiūros specialistas Jums suleis maža adata į veną. Magnetinio rezonanso tomografijos tyrimą galima pradėti nedelsiant.</w:t>
      </w:r>
    </w:p>
    <w:p w14:paraId="47993246" w14:textId="77777777" w:rsidR="00A61DBF" w:rsidRPr="007B0E46" w:rsidRDefault="00A61DBF" w:rsidP="00A61DBF">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Po injekcijos Jus stebės mažiausiai 30 minučių.</w:t>
      </w:r>
    </w:p>
    <w:p w14:paraId="5B2A8756"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996DB44" w14:textId="77777777" w:rsidR="00A61DBF" w:rsidRPr="007B0E46" w:rsidRDefault="00A61DBF" w:rsidP="00A61DBF">
      <w:pPr>
        <w:spacing w:after="0" w:line="240" w:lineRule="auto"/>
        <w:rPr>
          <w:rFonts w:ascii="Times New Roman" w:eastAsia="Times New Roman" w:hAnsi="Times New Roman" w:cs="Times New Roman"/>
          <w:bCs/>
          <w:i/>
          <w:iCs/>
          <w:lang w:eastAsia="lt-LT"/>
        </w:rPr>
      </w:pPr>
      <w:r w:rsidRPr="007B0E46">
        <w:rPr>
          <w:rFonts w:ascii="Times New Roman" w:eastAsia="Times New Roman" w:hAnsi="Times New Roman" w:cs="Times New Roman"/>
          <w:bCs/>
          <w:i/>
          <w:iCs/>
          <w:lang w:eastAsia="lt-LT"/>
        </w:rPr>
        <w:t>Įprasta dozė</w:t>
      </w:r>
    </w:p>
    <w:p w14:paraId="7B667E3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Jums tinkama dozė priklauso nuo kūno svorio ir vietos, kuri bus tiriama MRT.</w:t>
      </w:r>
    </w:p>
    <w:p w14:paraId="26040A6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40EBFFF" w14:textId="003FF898"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Suaugusiesiems </w:t>
      </w:r>
      <w:r w:rsidR="00F452FA" w:rsidRPr="007B0E46">
        <w:rPr>
          <w:rFonts w:ascii="Times New Roman" w:eastAsia="Times New Roman" w:hAnsi="Times New Roman" w:cs="Times New Roman"/>
          <w:lang w:eastAsia="lt-LT"/>
        </w:rPr>
        <w:t>rekomenduojama</w:t>
      </w:r>
      <w:r w:rsidRPr="007B0E46">
        <w:rPr>
          <w:rFonts w:ascii="Times New Roman" w:eastAsia="Times New Roman" w:hAnsi="Times New Roman" w:cs="Times New Roman"/>
          <w:lang w:eastAsia="lt-LT"/>
        </w:rPr>
        <w:t xml:space="preserve"> vieną kartą suleisti 0,1 ml/kg kūno svorio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(tai reiškia, kad žmogui, sveriančiam 70 kg, </w:t>
      </w:r>
      <w:r w:rsidR="00DD567A" w:rsidRPr="007B0E46">
        <w:rPr>
          <w:rFonts w:ascii="Times New Roman" w:eastAsia="Times New Roman" w:hAnsi="Times New Roman" w:cs="Times New Roman"/>
          <w:lang w:eastAsia="lt-LT"/>
        </w:rPr>
        <w:t xml:space="preserve">tokia </w:t>
      </w:r>
      <w:r w:rsidRPr="007B0E46">
        <w:rPr>
          <w:rFonts w:ascii="Times New Roman" w:eastAsia="Times New Roman" w:hAnsi="Times New Roman" w:cs="Times New Roman"/>
          <w:lang w:eastAsia="lt-LT"/>
        </w:rPr>
        <w:t xml:space="preserve">vaisto dozė yra 7 mililitrai), tačiau per 30 minučių nuo pirmosios injekcijos galima dar kartą suleisti ne daugiau kaip 0,2 ml/kg kūno svorio šio vaisto. Iš viso </w:t>
      </w:r>
      <w:r w:rsidR="00F452FA" w:rsidRPr="007B0E46">
        <w:rPr>
          <w:rFonts w:ascii="Times New Roman" w:eastAsia="Times New Roman" w:hAnsi="Times New Roman" w:cs="Times New Roman"/>
          <w:lang w:eastAsia="lt-LT"/>
        </w:rPr>
        <w:t xml:space="preserve">daugiausiai </w:t>
      </w:r>
      <w:r w:rsidRPr="007B0E46">
        <w:rPr>
          <w:rFonts w:ascii="Times New Roman" w:eastAsia="Times New Roman" w:hAnsi="Times New Roman" w:cs="Times New Roman"/>
          <w:lang w:eastAsia="lt-LT"/>
        </w:rPr>
        <w:t xml:space="preserve">galima suleisti 0,3 ml/kg kūno svorio </w:t>
      </w:r>
      <w:proofErr w:type="spellStart"/>
      <w:r w:rsidRPr="007B0E46">
        <w:rPr>
          <w:rFonts w:ascii="Times New Roman" w:eastAsia="Times New Roman" w:hAnsi="Times New Roman" w:cs="Times New Roman"/>
          <w:lang w:eastAsia="lt-LT"/>
        </w:rPr>
        <w:t>Gadovist</w:t>
      </w:r>
      <w:proofErr w:type="spellEnd"/>
      <w:r w:rsidR="00F452FA" w:rsidRPr="007B0E46">
        <w:rPr>
          <w:rFonts w:ascii="Times New Roman" w:eastAsia="Times New Roman" w:hAnsi="Times New Roman" w:cs="Times New Roman"/>
          <w:lang w:eastAsia="lt-LT"/>
        </w:rPr>
        <w:t xml:space="preserve"> (</w:t>
      </w:r>
      <w:r w:rsidR="00D46A61" w:rsidRPr="007B0E46">
        <w:rPr>
          <w:rFonts w:ascii="Times New Roman" w:eastAsia="Times New Roman" w:hAnsi="Times New Roman" w:cs="Times New Roman"/>
          <w:lang w:eastAsia="lt-LT"/>
        </w:rPr>
        <w:t xml:space="preserve">tai reiškia, kad </w:t>
      </w:r>
      <w:r w:rsidR="00827CE7" w:rsidRPr="007B0E46">
        <w:rPr>
          <w:rFonts w:ascii="Times New Roman" w:eastAsia="Times New Roman" w:hAnsi="Times New Roman" w:cs="Times New Roman"/>
          <w:lang w:eastAsia="lt-LT"/>
        </w:rPr>
        <w:t>žmogui</w:t>
      </w:r>
      <w:r w:rsidR="00D46A61" w:rsidRPr="007B0E46">
        <w:rPr>
          <w:rFonts w:ascii="Times New Roman" w:eastAsia="Times New Roman" w:hAnsi="Times New Roman" w:cs="Times New Roman"/>
          <w:lang w:eastAsia="lt-LT"/>
        </w:rPr>
        <w:t xml:space="preserve">, sveriančiam 70 kg, </w:t>
      </w:r>
      <w:r w:rsidR="00DD567A" w:rsidRPr="007B0E46">
        <w:rPr>
          <w:rFonts w:ascii="Times New Roman" w:eastAsia="Times New Roman" w:hAnsi="Times New Roman" w:cs="Times New Roman"/>
          <w:lang w:eastAsia="lt-LT"/>
        </w:rPr>
        <w:t xml:space="preserve">tokia </w:t>
      </w:r>
      <w:r w:rsidR="00D46A61" w:rsidRPr="007B0E46">
        <w:rPr>
          <w:rFonts w:ascii="Times New Roman" w:eastAsia="Times New Roman" w:hAnsi="Times New Roman" w:cs="Times New Roman"/>
          <w:lang w:eastAsia="lt-LT"/>
        </w:rPr>
        <w:t>vaisto</w:t>
      </w:r>
      <w:r w:rsidR="00827CE7" w:rsidRPr="007B0E46">
        <w:rPr>
          <w:rFonts w:ascii="Times New Roman" w:eastAsia="Times New Roman" w:hAnsi="Times New Roman" w:cs="Times New Roman"/>
          <w:lang w:eastAsia="lt-LT"/>
        </w:rPr>
        <w:t xml:space="preserve"> dozė yra 21 mililitras)</w:t>
      </w:r>
      <w:r w:rsidR="00827CE7" w:rsidRPr="007B0E46">
        <w:rPr>
          <w:rFonts w:ascii="Times New Roman" w:eastAsia="Times New Roman" w:hAnsi="Times New Roman" w:cs="Times New Roman"/>
          <w:szCs w:val="20"/>
        </w:rPr>
        <w:t xml:space="preserve"> </w:t>
      </w:r>
      <w:r w:rsidR="00827CE7" w:rsidRPr="007B0E46">
        <w:rPr>
          <w:rFonts w:ascii="Times New Roman" w:eastAsia="Times New Roman" w:hAnsi="Times New Roman" w:cs="Times New Roman"/>
          <w:lang w:eastAsia="lt-LT"/>
        </w:rPr>
        <w:t>centrinės nervų sistemos (CNS) tyrimui ir</w:t>
      </w:r>
      <w:r w:rsidR="00451BD9" w:rsidRPr="007B0E46">
        <w:rPr>
          <w:rFonts w:ascii="Times New Roman" w:eastAsia="Times New Roman" w:hAnsi="Times New Roman" w:cs="Times New Roman"/>
          <w:lang w:eastAsia="lt-LT"/>
        </w:rPr>
        <w:t xml:space="preserve"> kontrastiškumui padidinti magnetinio rezonanso angiografijoje</w:t>
      </w:r>
      <w:r w:rsidR="00827CE7" w:rsidRPr="007B0E46">
        <w:rPr>
          <w:rFonts w:ascii="Times New Roman" w:eastAsia="Times New Roman" w:hAnsi="Times New Roman" w:cs="Times New Roman"/>
          <w:lang w:eastAsia="lt-LT"/>
        </w:rPr>
        <w:t xml:space="preserve"> </w:t>
      </w:r>
      <w:r w:rsidR="003D7CBC" w:rsidRPr="007B0E46">
        <w:rPr>
          <w:rFonts w:ascii="Times New Roman" w:eastAsia="Times New Roman" w:hAnsi="Times New Roman" w:cs="Times New Roman"/>
          <w:lang w:eastAsia="lt-LT"/>
        </w:rPr>
        <w:t>(</w:t>
      </w:r>
      <w:r w:rsidR="00827CE7" w:rsidRPr="007B0E46">
        <w:rPr>
          <w:rFonts w:ascii="Times New Roman" w:eastAsia="Times New Roman" w:hAnsi="Times New Roman" w:cs="Times New Roman"/>
          <w:lang w:eastAsia="lt-LT"/>
        </w:rPr>
        <w:t>MRA</w:t>
      </w:r>
      <w:r w:rsidR="003D7CBC" w:rsidRPr="007B0E46">
        <w:rPr>
          <w:rFonts w:ascii="Times New Roman" w:eastAsia="Times New Roman" w:hAnsi="Times New Roman" w:cs="Times New Roman"/>
          <w:lang w:eastAsia="lt-LT"/>
        </w:rPr>
        <w:t>)</w:t>
      </w:r>
      <w:r w:rsidR="00827CE7" w:rsidRPr="007B0E46">
        <w:rPr>
          <w:rFonts w:ascii="Times New Roman" w:eastAsia="Times New Roman" w:hAnsi="Times New Roman" w:cs="Times New Roman"/>
          <w:lang w:eastAsia="lt-LT"/>
        </w:rPr>
        <w:t>. CNS tyrimui galima suleisti mažiausiai 0,075 m</w:t>
      </w:r>
      <w:r w:rsidR="00AF26F2" w:rsidRPr="007B0E46">
        <w:rPr>
          <w:rFonts w:ascii="Times New Roman" w:eastAsia="Times New Roman" w:hAnsi="Times New Roman" w:cs="Times New Roman"/>
          <w:lang w:eastAsia="lt-LT"/>
        </w:rPr>
        <w:t xml:space="preserve">l/kg </w:t>
      </w:r>
      <w:r w:rsidR="00827CE7" w:rsidRPr="007B0E46">
        <w:rPr>
          <w:rFonts w:ascii="Times New Roman" w:eastAsia="Times New Roman" w:hAnsi="Times New Roman" w:cs="Times New Roman"/>
          <w:lang w:eastAsia="lt-LT"/>
        </w:rPr>
        <w:t xml:space="preserve">kūno svorio </w:t>
      </w:r>
      <w:proofErr w:type="spellStart"/>
      <w:r w:rsidR="00B4579D" w:rsidRPr="007B0E46">
        <w:rPr>
          <w:rFonts w:ascii="Times New Roman" w:eastAsia="Times New Roman" w:hAnsi="Times New Roman" w:cs="Times New Roman"/>
          <w:lang w:eastAsia="lt-LT"/>
        </w:rPr>
        <w:t>Gadovist</w:t>
      </w:r>
      <w:proofErr w:type="spellEnd"/>
      <w:r w:rsidR="00827CE7" w:rsidRPr="007B0E46">
        <w:rPr>
          <w:rFonts w:ascii="Times New Roman" w:eastAsia="Times New Roman" w:hAnsi="Times New Roman" w:cs="Times New Roman"/>
          <w:lang w:eastAsia="lt-LT"/>
        </w:rPr>
        <w:t xml:space="preserve"> (tai reiškia, </w:t>
      </w:r>
      <w:r w:rsidR="00B4579D" w:rsidRPr="007B0E46">
        <w:rPr>
          <w:rFonts w:ascii="Times New Roman" w:eastAsia="Times New Roman" w:hAnsi="Times New Roman" w:cs="Times New Roman"/>
          <w:lang w:eastAsia="lt-LT"/>
        </w:rPr>
        <w:t xml:space="preserve">kad žmogui, sveriančiam 70 kg, </w:t>
      </w:r>
      <w:r w:rsidR="00DD567A" w:rsidRPr="007B0E46">
        <w:rPr>
          <w:rFonts w:ascii="Times New Roman" w:eastAsia="Times New Roman" w:hAnsi="Times New Roman" w:cs="Times New Roman"/>
          <w:lang w:eastAsia="lt-LT"/>
        </w:rPr>
        <w:t xml:space="preserve">tokia </w:t>
      </w:r>
      <w:r w:rsidR="00B4579D" w:rsidRPr="007B0E46">
        <w:rPr>
          <w:rFonts w:ascii="Times New Roman" w:eastAsia="Times New Roman" w:hAnsi="Times New Roman" w:cs="Times New Roman"/>
          <w:lang w:eastAsia="lt-LT"/>
        </w:rPr>
        <w:t xml:space="preserve">vaisto dozė yra </w:t>
      </w:r>
      <w:r w:rsidR="00827CE7" w:rsidRPr="007B0E46">
        <w:rPr>
          <w:rFonts w:ascii="Times New Roman" w:eastAsia="Times New Roman" w:hAnsi="Times New Roman" w:cs="Times New Roman"/>
          <w:lang w:eastAsia="lt-LT"/>
        </w:rPr>
        <w:t>5,25</w:t>
      </w:r>
      <w:r w:rsidR="00E64329" w:rsidRPr="007B0E46">
        <w:rPr>
          <w:rFonts w:ascii="Times New Roman" w:eastAsia="Times New Roman" w:hAnsi="Times New Roman" w:cs="Times New Roman"/>
          <w:lang w:eastAsia="lt-LT"/>
        </w:rPr>
        <w:t> </w:t>
      </w:r>
      <w:r w:rsidR="00827CE7" w:rsidRPr="007B0E46">
        <w:rPr>
          <w:rFonts w:ascii="Times New Roman" w:eastAsia="Times New Roman" w:hAnsi="Times New Roman" w:cs="Times New Roman"/>
          <w:lang w:eastAsia="lt-LT"/>
        </w:rPr>
        <w:t>mililitro).</w:t>
      </w:r>
    </w:p>
    <w:p w14:paraId="44E8592D"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0B1EE6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Daugiau informacijos apie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skyrimą ir darbą su šiuo vaistu pateikiama pakuotės lapelio pabaigoje.</w:t>
      </w:r>
    </w:p>
    <w:p w14:paraId="65131A0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8DAD5D0"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bookmarkStart w:id="1" w:name="OLE_LINK5"/>
      <w:bookmarkStart w:id="2" w:name="OLE_LINK6"/>
      <w:r w:rsidRPr="007B0E46">
        <w:rPr>
          <w:rFonts w:ascii="Times New Roman" w:eastAsia="Times New Roman" w:hAnsi="Times New Roman" w:cs="Times New Roman"/>
          <w:i/>
          <w:iCs/>
        </w:rPr>
        <w:t>Vartojimas specialioms pacientų grupėms</w:t>
      </w:r>
    </w:p>
    <w:p w14:paraId="6E4960C8"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nerekomenduojama vartoti pacientams, kuriems yra sunkių inkstų funkcijos sutrikimų, ir pacientams, kuriems neseniai atlikta arba planuojama kepenų persodinimo operacija. Tačiau, jeigu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vartojimas būtinas, skenavimo metu Jums bus suleista viena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dozė, o kita šio vaisto injekcija Jums nebus leidžiama bent 7 dienas.</w:t>
      </w:r>
    </w:p>
    <w:p w14:paraId="1012B8C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
    <w:p w14:paraId="3947F905"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rPr>
        <w:t>Vartojimas naujagimiams, kūdikiams, vaikams ir paaugliams</w:t>
      </w:r>
    </w:p>
    <w:p w14:paraId="19291447"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Visų amžiaus grupių vaikams (įskaitant laiku gimusius kūdikius) ir paaugliams visų tyrimų atvejais rekomenduojama vienkartinė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yra 0,1 ml/kg kūno svorio) (žr. 1 skyrių)</w:t>
      </w:r>
      <w:bookmarkEnd w:id="1"/>
      <w:bookmarkEnd w:id="2"/>
      <w:r w:rsidRPr="007B0E46">
        <w:rPr>
          <w:rFonts w:ascii="Times New Roman" w:eastAsia="Times New Roman" w:hAnsi="Times New Roman" w:cs="Times New Roman"/>
          <w:lang w:eastAsia="lt-LT"/>
        </w:rPr>
        <w:t>.</w:t>
      </w:r>
    </w:p>
    <w:p w14:paraId="57FBAB01"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p>
    <w:p w14:paraId="6CDC1C94"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r w:rsidRPr="007B0E46">
        <w:rPr>
          <w:rFonts w:ascii="Times New Roman" w:eastAsia="Calibri" w:hAnsi="Times New Roman" w:cs="Times New Roman"/>
        </w:rPr>
        <w:t xml:space="preserve">Naujagimių iki 4 savaičių amžiaus ir kūdikių iki 1 metų amžiaus inkstų funkcija yra nesubrendusi, todėl </w:t>
      </w: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šiems pacientams bus skiriamas tik gydytojui kruopščiai apsvarsčius. Naujagimiams ir kūdikiams skenavimo metu turėtų būti skiriama viena dozė, antroji dozė gali būti skiriama mažiausiai po 7 parų.</w:t>
      </w:r>
    </w:p>
    <w:p w14:paraId="53414417"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b/>
          <w:bCs/>
          <w:i/>
          <w:iCs/>
        </w:rPr>
      </w:pPr>
    </w:p>
    <w:p w14:paraId="09DDF69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iCs/>
        </w:rPr>
      </w:pPr>
      <w:r w:rsidRPr="007B0E46">
        <w:rPr>
          <w:rFonts w:ascii="Times New Roman" w:eastAsia="Times New Roman" w:hAnsi="Times New Roman" w:cs="Times New Roman"/>
          <w:i/>
          <w:iCs/>
        </w:rPr>
        <w:t>Vartojimas senyviems pacientams</w:t>
      </w:r>
    </w:p>
    <w:p w14:paraId="234A6064"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Jeigu esate 65 metų amžiaus ar vyresnis, dozės keisti nebūtina, tačiau gydytojas gali skirti kraujo tyrimą, kad nustatytų, ar nesutrikusi Jūsų inkstų veikla.</w:t>
      </w:r>
    </w:p>
    <w:p w14:paraId="7760AC2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2B8329F" w14:textId="07D809E4" w:rsidR="00A61DBF" w:rsidRPr="007B0E46" w:rsidRDefault="00A61DBF" w:rsidP="00A61DBF">
      <w:pPr>
        <w:keepNext/>
        <w:spacing w:after="0" w:line="240" w:lineRule="auto"/>
        <w:ind w:left="567" w:hanging="567"/>
        <w:outlineLvl w:val="2"/>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 xml:space="preserve">Ką daryti pavartojus per didelę </w:t>
      </w:r>
      <w:proofErr w:type="spellStart"/>
      <w:r w:rsidRPr="007B0E46">
        <w:rPr>
          <w:rFonts w:ascii="Times New Roman" w:eastAsia="Times New Roman" w:hAnsi="Times New Roman" w:cs="Times New Roman"/>
          <w:b/>
          <w:lang w:eastAsia="lt-LT"/>
        </w:rPr>
        <w:t>Gadovist</w:t>
      </w:r>
      <w:proofErr w:type="spellEnd"/>
      <w:r w:rsidRPr="007B0E46">
        <w:rPr>
          <w:rFonts w:ascii="Times New Roman" w:eastAsia="Times New Roman" w:hAnsi="Times New Roman" w:cs="Times New Roman"/>
          <w:b/>
          <w:lang w:eastAsia="lt-LT"/>
        </w:rPr>
        <w:t xml:space="preserve"> dozę</w:t>
      </w:r>
    </w:p>
    <w:p w14:paraId="7F7AE64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Perdozavimas mažai tikėtinas, bet, jei taip atsitiktų, gydytojas gydys bet kuriuos simptomus ir galbūt taikys inkstų dializę, kad pašalintų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iš Jūsų organizmo.</w:t>
      </w:r>
    </w:p>
    <w:p w14:paraId="28E1674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Nėra įrodymų, leidžiančių teigti, kad tai padėtų išvengti </w:t>
      </w:r>
      <w:proofErr w:type="spellStart"/>
      <w:r w:rsidRPr="007B0E46">
        <w:rPr>
          <w:rFonts w:ascii="Times New Roman" w:eastAsia="Times New Roman" w:hAnsi="Times New Roman" w:cs="Times New Roman"/>
          <w:lang w:eastAsia="lt-LT"/>
        </w:rPr>
        <w:t>nefrogeninės</w:t>
      </w:r>
      <w:proofErr w:type="spellEnd"/>
      <w:r w:rsidRPr="007B0E46">
        <w:rPr>
          <w:rFonts w:ascii="Times New Roman" w:eastAsia="Times New Roman" w:hAnsi="Times New Roman" w:cs="Times New Roman"/>
          <w:lang w:eastAsia="lt-LT"/>
        </w:rPr>
        <w:t xml:space="preserve"> sisteminės fibrozės (NSF, žr. 4 skyrių) ir dializė neturi būti taikoma šiai būklei gydyti. Kai kuriais atvejais gydytojas patikrins Jūsų širdį.</w:t>
      </w:r>
    </w:p>
    <w:p w14:paraId="6A43998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E64E91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Jeigu kiltų daugiau klausimų dėl šio vaisto vartojimo, keipkitės į gydytoją arba radiologą.</w:t>
      </w:r>
    </w:p>
    <w:p w14:paraId="404F018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1FA80A5"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226034B" w14:textId="77777777" w:rsidR="00A61DBF" w:rsidRPr="007B0E46" w:rsidRDefault="00A61DBF" w:rsidP="00A61DBF">
      <w:pPr>
        <w:keepNext/>
        <w:spacing w:after="0" w:line="240" w:lineRule="auto"/>
        <w:ind w:left="567" w:hanging="567"/>
        <w:outlineLvl w:val="1"/>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4.</w:t>
      </w:r>
      <w:r w:rsidRPr="007B0E46">
        <w:rPr>
          <w:rFonts w:ascii="Times New Roman" w:eastAsia="Times New Roman" w:hAnsi="Times New Roman" w:cs="Times New Roman"/>
          <w:b/>
          <w:lang w:eastAsia="lt-LT"/>
        </w:rPr>
        <w:tab/>
        <w:t>Galimas šalutinis poveikis</w:t>
      </w:r>
    </w:p>
    <w:p w14:paraId="37594DC8" w14:textId="77777777" w:rsidR="00A61DBF" w:rsidRPr="007B0E46" w:rsidRDefault="00A61DBF" w:rsidP="00A61DBF">
      <w:pPr>
        <w:keepNext/>
        <w:spacing w:after="0" w:line="240" w:lineRule="auto"/>
        <w:jc w:val="both"/>
        <w:outlineLvl w:val="4"/>
        <w:rPr>
          <w:rFonts w:ascii="Times New Roman" w:eastAsia="Times New Roman" w:hAnsi="Times New Roman" w:cs="Times New Roman"/>
          <w:lang w:eastAsia="lt-LT"/>
        </w:rPr>
      </w:pPr>
    </w:p>
    <w:p w14:paraId="7809BD1B" w14:textId="41BE80DC" w:rsidR="00A61DBF" w:rsidRPr="007B0E46" w:rsidRDefault="00A61DBF" w:rsidP="008A2C52">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Šis vaistas, kaip ir visi kiti, gali sukelti šalutinį poveikį, nors jis pasireiškia ne visiems žmonėms.</w:t>
      </w:r>
      <w:r w:rsidR="00DB4E76" w:rsidRPr="007B0E46">
        <w:rPr>
          <w:rFonts w:ascii="Times New Roman" w:eastAsia="Times New Roman" w:hAnsi="Times New Roman" w:cs="Times New Roman"/>
          <w:lang w:eastAsia="lt-LT"/>
        </w:rPr>
        <w:t xml:space="preserve"> Dauguma šių reakcijų pasireiškia per pusvalandį po </w:t>
      </w:r>
      <w:proofErr w:type="spellStart"/>
      <w:r w:rsidR="00DB4E76" w:rsidRPr="007B0E46">
        <w:rPr>
          <w:rFonts w:ascii="Times New Roman" w:eastAsia="Times New Roman" w:hAnsi="Times New Roman" w:cs="Times New Roman"/>
          <w:lang w:eastAsia="lt-LT"/>
        </w:rPr>
        <w:t>Gadovist</w:t>
      </w:r>
      <w:proofErr w:type="spellEnd"/>
      <w:r w:rsidR="00DB4E76" w:rsidRPr="007B0E46">
        <w:rPr>
          <w:rFonts w:ascii="Times New Roman" w:eastAsia="Times New Roman" w:hAnsi="Times New Roman" w:cs="Times New Roman"/>
          <w:lang w:eastAsia="lt-LT"/>
        </w:rPr>
        <w:t xml:space="preserve"> vartojimo.</w:t>
      </w:r>
      <w:r w:rsidR="002666CE" w:rsidRPr="007B0E46">
        <w:rPr>
          <w:rFonts w:ascii="Times New Roman" w:eastAsia="Times New Roman" w:hAnsi="Times New Roman" w:cs="Times New Roman"/>
          <w:lang w:eastAsia="lt-LT"/>
        </w:rPr>
        <w:t xml:space="preserve"> </w:t>
      </w:r>
      <w:r w:rsidR="002019CE" w:rsidRPr="007B0E46">
        <w:rPr>
          <w:rFonts w:ascii="Times New Roman" w:eastAsia="Times New Roman" w:hAnsi="Times New Roman" w:cs="Times New Roman"/>
          <w:bCs/>
          <w:lang w:eastAsia="lt-LT"/>
        </w:rPr>
        <w:t>Vėlyvos</w:t>
      </w:r>
      <w:r w:rsidR="003337A5" w:rsidRPr="007B0E46">
        <w:rPr>
          <w:rFonts w:ascii="Times New Roman" w:eastAsia="Times New Roman" w:hAnsi="Times New Roman" w:cs="Times New Roman"/>
          <w:bCs/>
          <w:lang w:eastAsia="lt-LT"/>
        </w:rPr>
        <w:t xml:space="preserve"> į</w:t>
      </w:r>
      <w:r w:rsidR="002019CE" w:rsidRPr="007B0E46">
        <w:rPr>
          <w:rFonts w:ascii="Times New Roman" w:eastAsia="Times New Roman" w:hAnsi="Times New Roman" w:cs="Times New Roman"/>
          <w:bCs/>
          <w:lang w:eastAsia="lt-LT"/>
        </w:rPr>
        <w:t xml:space="preserve"> alergin</w:t>
      </w:r>
      <w:r w:rsidR="006E3517" w:rsidRPr="007B0E46">
        <w:rPr>
          <w:rFonts w:ascii="Times New Roman" w:eastAsia="Times New Roman" w:hAnsi="Times New Roman" w:cs="Times New Roman"/>
          <w:bCs/>
          <w:lang w:eastAsia="lt-LT"/>
        </w:rPr>
        <w:t>es panašios</w:t>
      </w:r>
      <w:r w:rsidR="009D1935" w:rsidRPr="007B0E46">
        <w:rPr>
          <w:rFonts w:ascii="Times New Roman" w:eastAsia="Times New Roman" w:hAnsi="Times New Roman" w:cs="Times New Roman"/>
          <w:bCs/>
          <w:lang w:eastAsia="lt-LT"/>
        </w:rPr>
        <w:t xml:space="preserve"> ar kito </w:t>
      </w:r>
      <w:r w:rsidR="002A6870" w:rsidRPr="007B0E46">
        <w:rPr>
          <w:rFonts w:ascii="Times New Roman" w:eastAsia="Times New Roman" w:hAnsi="Times New Roman" w:cs="Times New Roman"/>
          <w:bCs/>
          <w:lang w:eastAsia="lt-LT"/>
        </w:rPr>
        <w:t>pobūdžio nepageidaujamos</w:t>
      </w:r>
      <w:r w:rsidR="002019CE" w:rsidRPr="007B0E46">
        <w:rPr>
          <w:rFonts w:ascii="Times New Roman" w:eastAsia="Times New Roman" w:hAnsi="Times New Roman" w:cs="Times New Roman"/>
          <w:bCs/>
          <w:lang w:eastAsia="lt-LT"/>
        </w:rPr>
        <w:t xml:space="preserve"> reakcijos</w:t>
      </w:r>
      <w:r w:rsidR="002019CE" w:rsidRPr="007B0E46">
        <w:rPr>
          <w:rFonts w:ascii="Times New Roman" w:eastAsia="Times New Roman" w:hAnsi="Times New Roman" w:cs="Times New Roman"/>
          <w:lang w:eastAsia="lt-LT"/>
        </w:rPr>
        <w:t xml:space="preserve">, prasidėjusios po kelių valandų ar dienų nuo </w:t>
      </w:r>
      <w:proofErr w:type="spellStart"/>
      <w:r w:rsidR="002019CE" w:rsidRPr="007B0E46">
        <w:rPr>
          <w:rFonts w:ascii="Times New Roman" w:eastAsia="Times New Roman" w:hAnsi="Times New Roman" w:cs="Times New Roman"/>
          <w:lang w:eastAsia="lt-LT"/>
        </w:rPr>
        <w:t>Gadovist</w:t>
      </w:r>
      <w:proofErr w:type="spellEnd"/>
      <w:r w:rsidR="002019CE" w:rsidRPr="007B0E46">
        <w:rPr>
          <w:rFonts w:ascii="Times New Roman" w:eastAsia="Times New Roman" w:hAnsi="Times New Roman" w:cs="Times New Roman"/>
          <w:lang w:eastAsia="lt-LT"/>
        </w:rPr>
        <w:t xml:space="preserve"> suleidimo, pasireiškė retai. </w:t>
      </w:r>
      <w:r w:rsidR="002019CE" w:rsidRPr="007B0E46">
        <w:rPr>
          <w:rFonts w:ascii="Times New Roman" w:eastAsia="Times New Roman" w:hAnsi="Times New Roman" w:cs="Times New Roman"/>
          <w:bCs/>
          <w:lang w:eastAsia="lt-LT"/>
        </w:rPr>
        <w:t>Jei šios reakcijos Jums pasireikštų, nedelsdami pasakykite gydytojui arba radiologui.</w:t>
      </w:r>
    </w:p>
    <w:p w14:paraId="28A8B1A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AB3ABB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Sunkiausias šalutinis poveikis</w:t>
      </w:r>
      <w:r w:rsidRPr="007B0E46">
        <w:rPr>
          <w:rFonts w:ascii="Times New Roman" w:eastAsia="Times New Roman" w:hAnsi="Times New Roman" w:cs="Times New Roman"/>
          <w:lang w:eastAsia="lt-LT"/>
        </w:rPr>
        <w:t xml:space="preserve"> (kai kuriais atvejais mirtinas arba pavojingas gyvybei) yra:</w:t>
      </w:r>
    </w:p>
    <w:p w14:paraId="09D005E5" w14:textId="5A0FD45C" w:rsidR="00A61DBF" w:rsidRPr="007B0E46" w:rsidRDefault="00A61DBF" w:rsidP="00A61DBF">
      <w:pPr>
        <w:numPr>
          <w:ilvl w:val="0"/>
          <w:numId w:val="9"/>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00447D82" w:rsidRPr="007B0E46">
        <w:rPr>
          <w:rFonts w:ascii="Times New Roman" w:eastAsia="Times New Roman" w:hAnsi="Times New Roman" w:cs="Times New Roman"/>
          <w:lang w:eastAsia="lt-LT"/>
        </w:rPr>
        <w:t>, sunk</w:t>
      </w:r>
      <w:r w:rsidR="00E607DE" w:rsidRPr="007B0E46">
        <w:rPr>
          <w:rFonts w:ascii="Times New Roman" w:eastAsia="Times New Roman" w:hAnsi="Times New Roman" w:cs="Times New Roman"/>
          <w:lang w:eastAsia="lt-LT"/>
        </w:rPr>
        <w:t xml:space="preserve">i plaučių liga </w:t>
      </w:r>
      <w:r w:rsidR="009E42F8" w:rsidRPr="007B0E46">
        <w:rPr>
          <w:rFonts w:ascii="Times New Roman" w:eastAsia="Times New Roman" w:hAnsi="Times New Roman" w:cs="Times New Roman"/>
          <w:lang w:eastAsia="lt-LT"/>
        </w:rPr>
        <w:t>(</w:t>
      </w:r>
      <w:r w:rsidR="00AF7668" w:rsidRPr="007B0E46">
        <w:rPr>
          <w:rFonts w:ascii="Times New Roman" w:eastAsia="Times New Roman" w:hAnsi="Times New Roman" w:cs="Times New Roman"/>
          <w:bCs/>
          <w:lang w:eastAsia="lt-LT"/>
        </w:rPr>
        <w:t xml:space="preserve">ūminis respiracinio </w:t>
      </w:r>
      <w:proofErr w:type="spellStart"/>
      <w:r w:rsidR="00AF7668" w:rsidRPr="007B0E46">
        <w:rPr>
          <w:rFonts w:ascii="Times New Roman" w:eastAsia="Times New Roman" w:hAnsi="Times New Roman" w:cs="Times New Roman"/>
          <w:bCs/>
          <w:lang w:eastAsia="lt-LT"/>
        </w:rPr>
        <w:t>distreso</w:t>
      </w:r>
      <w:proofErr w:type="spellEnd"/>
      <w:r w:rsidR="00AF7668" w:rsidRPr="007B0E46">
        <w:rPr>
          <w:rFonts w:ascii="Times New Roman" w:eastAsia="Times New Roman" w:hAnsi="Times New Roman" w:cs="Times New Roman"/>
          <w:bCs/>
          <w:lang w:eastAsia="lt-LT"/>
        </w:rPr>
        <w:t xml:space="preserve"> sindromas)</w:t>
      </w:r>
      <w:r w:rsidRPr="007B0E46">
        <w:rPr>
          <w:rFonts w:ascii="Times New Roman" w:eastAsia="Times New Roman" w:hAnsi="Times New Roman" w:cs="Times New Roman"/>
          <w:lang w:eastAsia="lt-LT"/>
        </w:rPr>
        <w:t xml:space="preserve"> </w:t>
      </w:r>
      <w:r w:rsidR="00AF7668" w:rsidRPr="007B0E46">
        <w:rPr>
          <w:rFonts w:ascii="Times New Roman" w:eastAsia="Times New Roman" w:hAnsi="Times New Roman" w:cs="Times New Roman"/>
          <w:lang w:eastAsia="lt-LT"/>
        </w:rPr>
        <w:t>/</w:t>
      </w:r>
      <w:r w:rsidR="0082534F" w:rsidRPr="007B0E46">
        <w:rPr>
          <w:rFonts w:ascii="Times New Roman" w:eastAsia="Times New Roman" w:hAnsi="Times New Roman" w:cs="Times New Roman"/>
          <w:lang w:eastAsia="lt-LT"/>
        </w:rPr>
        <w:t xml:space="preserve"> </w:t>
      </w:r>
      <w:r w:rsidR="00D32F22" w:rsidRPr="007B0E46">
        <w:rPr>
          <w:rFonts w:ascii="Times New Roman" w:eastAsia="Times New Roman" w:hAnsi="Times New Roman" w:cs="Times New Roman"/>
          <w:lang w:eastAsia="lt-LT"/>
        </w:rPr>
        <w:t>skysčių kaupimasis plaučiuose</w:t>
      </w:r>
      <w:r w:rsidR="00AF7668" w:rsidRPr="007B0E46">
        <w:rPr>
          <w:rFonts w:ascii="Times New Roman" w:eastAsia="Times New Roman" w:hAnsi="Times New Roman" w:cs="Times New Roman"/>
          <w:lang w:eastAsia="lt-LT"/>
        </w:rPr>
        <w:t xml:space="preserve"> </w:t>
      </w:r>
      <w:r w:rsidR="0082534F" w:rsidRPr="007B0E46">
        <w:rPr>
          <w:rFonts w:ascii="Times New Roman" w:eastAsia="Times New Roman" w:hAnsi="Times New Roman" w:cs="Times New Roman"/>
          <w:lang w:eastAsia="lt-LT"/>
        </w:rPr>
        <w:t>(</w:t>
      </w:r>
      <w:r w:rsidR="0082534F" w:rsidRPr="007B0E46">
        <w:rPr>
          <w:rFonts w:ascii="Times New Roman" w:eastAsia="Times New Roman" w:hAnsi="Times New Roman" w:cs="Times New Roman"/>
          <w:bCs/>
          <w:lang w:eastAsia="lt-LT"/>
        </w:rPr>
        <w:t>plaučių edema)</w:t>
      </w:r>
      <w:r w:rsidR="00AF7668"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ir sunkios į alergines panašios (</w:t>
      </w:r>
      <w:proofErr w:type="spellStart"/>
      <w:r w:rsidRPr="007B0E46">
        <w:rPr>
          <w:rFonts w:ascii="Times New Roman" w:eastAsia="Times New Roman" w:hAnsi="Times New Roman" w:cs="Times New Roman"/>
          <w:lang w:eastAsia="lt-LT"/>
        </w:rPr>
        <w:t>anafilaktoidinės</w:t>
      </w:r>
      <w:proofErr w:type="spellEnd"/>
      <w:r w:rsidRPr="007B0E46">
        <w:rPr>
          <w:rFonts w:ascii="Times New Roman" w:eastAsia="Times New Roman" w:hAnsi="Times New Roman" w:cs="Times New Roman"/>
          <w:lang w:eastAsia="lt-LT"/>
        </w:rPr>
        <w:t>) reakcijos (įskaitant kvėpavimo sustojimą ir šoką).</w:t>
      </w:r>
    </w:p>
    <w:p w14:paraId="0C7ED75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9170FF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Be to, pasireiškus toliau išvardytam šalutiniam poveikiui, kai kuriais atvejais pasitaikė </w:t>
      </w:r>
      <w:r w:rsidRPr="007B0E46">
        <w:rPr>
          <w:rFonts w:ascii="Times New Roman" w:eastAsia="Times New Roman" w:hAnsi="Times New Roman" w:cs="Times New Roman"/>
          <w:b/>
          <w:lang w:eastAsia="lt-LT"/>
        </w:rPr>
        <w:t>gyvybei pavojingų arba mirtinų baigčių</w:t>
      </w:r>
      <w:r w:rsidRPr="007B0E46">
        <w:rPr>
          <w:rFonts w:ascii="Times New Roman" w:eastAsia="Times New Roman" w:hAnsi="Times New Roman" w:cs="Times New Roman"/>
          <w:lang w:eastAsia="lt-LT"/>
        </w:rPr>
        <w:t>:</w:t>
      </w:r>
    </w:p>
    <w:p w14:paraId="04CBA8BC" w14:textId="77777777" w:rsidR="00A61DBF" w:rsidRPr="007B0E46" w:rsidRDefault="00A61DBF" w:rsidP="00A61DBF">
      <w:pPr>
        <w:numPr>
          <w:ilvl w:val="0"/>
          <w:numId w:val="10"/>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dusulys, sąmonės praradimas, sunki į alerginę panaši reakcija, sunkus kraujospūdžio sumažėjimas, dėl kurio gali ištikti </w:t>
      </w:r>
      <w:proofErr w:type="spellStart"/>
      <w:r w:rsidRPr="007B0E46">
        <w:rPr>
          <w:rFonts w:ascii="Times New Roman" w:eastAsia="Times New Roman" w:hAnsi="Times New Roman" w:cs="Times New Roman"/>
          <w:lang w:eastAsia="lt-LT"/>
        </w:rPr>
        <w:t>kolapsas</w:t>
      </w:r>
      <w:proofErr w:type="spellEnd"/>
      <w:r w:rsidRPr="007B0E46">
        <w:rPr>
          <w:rFonts w:ascii="Times New Roman" w:eastAsia="Times New Roman" w:hAnsi="Times New Roman" w:cs="Times New Roman"/>
          <w:lang w:eastAsia="lt-LT"/>
        </w:rPr>
        <w:t>, kvėpavimo sustojimas, skysčio atsiradimas plaučiuose, burnos ir gerklės patinimas ir sumažėjęs kraujospūdis.</w:t>
      </w:r>
    </w:p>
    <w:p w14:paraId="1414E47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8DEE4C"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Retais atvejais</w:t>
      </w:r>
    </w:p>
    <w:p w14:paraId="5FFB8225" w14:textId="77777777" w:rsidR="00A61DBF" w:rsidRPr="007B0E46" w:rsidRDefault="00A61DBF" w:rsidP="00A61DBF">
      <w:pPr>
        <w:numPr>
          <w:ilvl w:val="0"/>
          <w:numId w:val="11"/>
        </w:numPr>
        <w:spacing w:after="0" w:line="240" w:lineRule="auto"/>
        <w:ind w:left="567" w:hanging="567"/>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gali pasireikšti </w:t>
      </w:r>
      <w:r w:rsidRPr="007B0E46">
        <w:rPr>
          <w:rFonts w:ascii="Times New Roman" w:eastAsia="Times New Roman" w:hAnsi="Times New Roman" w:cs="Times New Roman"/>
          <w:bCs/>
          <w:lang w:eastAsia="lt-LT"/>
        </w:rPr>
        <w:t>į alergines panašios reakcijos</w:t>
      </w:r>
      <w:r w:rsidRPr="007B0E46">
        <w:rPr>
          <w:rFonts w:ascii="Times New Roman" w:eastAsia="Times New Roman" w:hAnsi="Times New Roman" w:cs="Times New Roman"/>
          <w:lang w:eastAsia="lt-LT"/>
        </w:rPr>
        <w:t xml:space="preserve"> (padidėjęs jautrumas ir </w:t>
      </w:r>
      <w:proofErr w:type="spellStart"/>
      <w:r w:rsidRPr="007B0E46">
        <w:rPr>
          <w:rFonts w:ascii="Times New Roman" w:eastAsia="Times New Roman" w:hAnsi="Times New Roman" w:cs="Times New Roman"/>
          <w:lang w:eastAsia="lt-LT"/>
        </w:rPr>
        <w:t>anafilaksija</w:t>
      </w:r>
      <w:proofErr w:type="spellEnd"/>
      <w:r w:rsidRPr="007B0E46">
        <w:rPr>
          <w:rFonts w:ascii="Times New Roman" w:eastAsia="Times New Roman" w:hAnsi="Times New Roman" w:cs="Times New Roman"/>
          <w:lang w:eastAsia="lt-LT"/>
        </w:rPr>
        <w:t xml:space="preserve">), įskaitant sunkias reakcijas (šoką). Gali prireikti skubios medicininės pagalbos. </w:t>
      </w:r>
    </w:p>
    <w:p w14:paraId="4EBCA98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1389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atsirastų:</w:t>
      </w:r>
    </w:p>
    <w:p w14:paraId="2DA43BA4"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veido, lūpų, liežuvio ar gerklės tinimas,</w:t>
      </w:r>
    </w:p>
    <w:p w14:paraId="1090CD0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kosulys ir čiaudėjimas,</w:t>
      </w:r>
    </w:p>
    <w:p w14:paraId="1E17810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taptų sunku kvėpuoti,</w:t>
      </w:r>
    </w:p>
    <w:p w14:paraId="06BED04E"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niežulys,</w:t>
      </w:r>
    </w:p>
    <w:p w14:paraId="6149E81F"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sloga,</w:t>
      </w:r>
    </w:p>
    <w:p w14:paraId="6B5AD868" w14:textId="77777777" w:rsidR="00A61DBF" w:rsidRPr="007B0E46" w:rsidRDefault="00A61DBF" w:rsidP="00A61DBF">
      <w:pPr>
        <w:numPr>
          <w:ilvl w:val="0"/>
          <w:numId w:val="12"/>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dilgėlinė,</w:t>
      </w:r>
    </w:p>
    <w:p w14:paraId="172D043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nedelsdami pasakykite MRT skyriaus personalui</w:t>
      </w: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Cs/>
          <w:lang w:eastAsia="lt-LT"/>
        </w:rPr>
        <w:t xml:space="preserve"> Tai </w:t>
      </w:r>
      <w:r w:rsidRPr="007B0E46">
        <w:rPr>
          <w:rFonts w:ascii="Times New Roman" w:eastAsia="Times New Roman" w:hAnsi="Times New Roman" w:cs="Times New Roman"/>
          <w:lang w:eastAsia="lt-LT"/>
        </w:rPr>
        <w:t>gali būti pirmieji prasidedančios sunkios reakcijos požymiai. Gali tekti nutraukti tyrimą ir Jus gydyti nuo šios reakcijos.</w:t>
      </w:r>
    </w:p>
    <w:p w14:paraId="1535110E"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FDC0FAB" w14:textId="01F23178" w:rsidR="00A61DBF" w:rsidRPr="007B0E46" w:rsidRDefault="00A61DBF" w:rsidP="00A61DBF">
      <w:pPr>
        <w:spacing w:after="0" w:line="240" w:lineRule="auto"/>
        <w:rPr>
          <w:rFonts w:ascii="Times New Roman" w:eastAsia="Times New Roman" w:hAnsi="Times New Roman" w:cs="Times New Roman"/>
          <w:bCs/>
          <w:iCs/>
          <w:lang w:eastAsia="lt-LT"/>
        </w:rPr>
      </w:pPr>
      <w:r w:rsidRPr="007B0E46">
        <w:rPr>
          <w:rFonts w:ascii="Times New Roman" w:eastAsia="Times New Roman" w:hAnsi="Times New Roman" w:cs="Times New Roman"/>
          <w:b/>
          <w:bCs/>
          <w:iCs/>
          <w:lang w:eastAsia="lt-LT"/>
        </w:rPr>
        <w:t>Dažniausias šalutinis poveikis</w:t>
      </w:r>
      <w:r w:rsidRPr="007B0E46">
        <w:rPr>
          <w:rFonts w:ascii="Times New Roman" w:eastAsia="Times New Roman" w:hAnsi="Times New Roman" w:cs="Times New Roman"/>
          <w:bCs/>
          <w:iCs/>
          <w:lang w:eastAsia="lt-LT"/>
        </w:rPr>
        <w:t xml:space="preserve"> (gali pasireikšti 5 arba daugiau asmenų iš 1</w:t>
      </w:r>
      <w:r w:rsidR="00856D75" w:rsidRPr="007B0E46">
        <w:rPr>
          <w:rFonts w:ascii="Times New Roman" w:eastAsia="Times New Roman" w:hAnsi="Times New Roman" w:cs="Times New Roman"/>
          <w:bCs/>
          <w:iCs/>
          <w:lang w:eastAsia="lt-LT"/>
        </w:rPr>
        <w:t> </w:t>
      </w:r>
      <w:r w:rsidRPr="007B0E46">
        <w:rPr>
          <w:rFonts w:ascii="Times New Roman" w:eastAsia="Times New Roman" w:hAnsi="Times New Roman" w:cs="Times New Roman"/>
          <w:bCs/>
          <w:iCs/>
          <w:lang w:eastAsia="lt-LT"/>
        </w:rPr>
        <w:t xml:space="preserve">000) </w:t>
      </w:r>
      <w:r w:rsidRPr="007B0E46">
        <w:rPr>
          <w:rFonts w:ascii="Times New Roman" w:eastAsia="Times New Roman" w:hAnsi="Times New Roman" w:cs="Times New Roman"/>
          <w:b/>
          <w:bCs/>
          <w:iCs/>
          <w:lang w:eastAsia="lt-LT"/>
        </w:rPr>
        <w:t>yra</w:t>
      </w:r>
      <w:r w:rsidRPr="007B0E46">
        <w:rPr>
          <w:rFonts w:ascii="Times New Roman" w:eastAsia="Times New Roman" w:hAnsi="Times New Roman" w:cs="Times New Roman"/>
          <w:bCs/>
          <w:iCs/>
          <w:lang w:eastAsia="lt-LT"/>
        </w:rPr>
        <w:t>:</w:t>
      </w:r>
    </w:p>
    <w:p w14:paraId="2851D4D6" w14:textId="77777777" w:rsidR="00A61DBF" w:rsidRPr="007B0E46" w:rsidRDefault="00A61DBF" w:rsidP="00A61DBF">
      <w:pPr>
        <w:numPr>
          <w:ilvl w:val="0"/>
          <w:numId w:val="13"/>
        </w:numPr>
        <w:spacing w:after="0" w:line="240" w:lineRule="auto"/>
        <w:contextualSpacing/>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 pykinimas ir svaigulys.</w:t>
      </w:r>
    </w:p>
    <w:p w14:paraId="665ED4A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F12073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Dauguma šalutinių poveikių yra lengvi arba vidutinio sunkumo.</w:t>
      </w:r>
    </w:p>
    <w:p w14:paraId="51AC2B1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54FED8B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Galimas šalutinis poveikis, nustatytas klinikinių tyrimų metu, prieš registruojant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yra išvardintas žemiau pagal dažnumą:</w:t>
      </w:r>
    </w:p>
    <w:p w14:paraId="4FCCD4DF"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00F5A8A" w14:textId="036765AD" w:rsidR="00A61DBF" w:rsidRPr="007B0E46" w:rsidRDefault="006B64C5" w:rsidP="00A61DBF">
      <w:pPr>
        <w:spacing w:after="0" w:line="240" w:lineRule="auto"/>
        <w:rPr>
          <w:rFonts w:ascii="Times New Roman" w:eastAsia="Times New Roman" w:hAnsi="Times New Roman" w:cs="Times New Roman"/>
          <w:bCs/>
          <w:iCs/>
          <w:lang w:eastAsia="lt-LT"/>
        </w:rPr>
      </w:pPr>
      <w:r w:rsidRPr="007B0E46">
        <w:rPr>
          <w:rFonts w:ascii="Times New Roman" w:eastAsia="Times New Roman" w:hAnsi="Times New Roman" w:cs="Times New Roman"/>
          <w:b/>
          <w:bCs/>
          <w:snapToGrid w:val="0"/>
        </w:rPr>
        <w:t>Dažni šalutinio poveikio reiškiniai (gali pasireikšti rečiau kaip 1 iš 10 asmenų)</w:t>
      </w:r>
      <w:r w:rsidR="00A61DBF" w:rsidRPr="007B0E46">
        <w:rPr>
          <w:rFonts w:ascii="Times New Roman" w:eastAsia="Times New Roman" w:hAnsi="Times New Roman" w:cs="Times New Roman"/>
          <w:b/>
          <w:bCs/>
          <w:iCs/>
          <w:lang w:eastAsia="lt-LT"/>
        </w:rPr>
        <w:t>:</w:t>
      </w:r>
    </w:p>
    <w:p w14:paraId="68110658" w14:textId="06002315" w:rsidR="00A61DBF" w:rsidRPr="007B0E46" w:rsidRDefault="00A61DBF" w:rsidP="00A61DBF">
      <w:pPr>
        <w:numPr>
          <w:ilvl w:val="0"/>
          <w:numId w:val="14"/>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galvos skausmas</w:t>
      </w:r>
      <w:r w:rsidR="00856D75" w:rsidRPr="007B0E46">
        <w:rPr>
          <w:rFonts w:ascii="Times New Roman" w:eastAsia="Times New Roman" w:hAnsi="Times New Roman" w:cs="Times New Roman"/>
          <w:lang w:eastAsia="lt-LT"/>
        </w:rPr>
        <w:t>;</w:t>
      </w:r>
    </w:p>
    <w:p w14:paraId="702D503C" w14:textId="77777777" w:rsidR="00A61DBF" w:rsidRPr="007B0E46" w:rsidRDefault="00A61DBF" w:rsidP="00A61DBF">
      <w:pPr>
        <w:numPr>
          <w:ilvl w:val="0"/>
          <w:numId w:val="14"/>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pykinimas.</w:t>
      </w:r>
    </w:p>
    <w:p w14:paraId="156BF55A"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69B0325E" w14:textId="0F3DBA4C" w:rsidR="00A61DBF" w:rsidRPr="007B0E46" w:rsidRDefault="006B64C5" w:rsidP="006B64C5">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b/>
          <w:bCs/>
          <w:snapToGrid w:val="0"/>
        </w:rPr>
        <w:t>Nedažni šalutinio poveikio reiškiniai (gali pasireikšti rečiau kaip 1 iš 100 asmenų):</w:t>
      </w:r>
    </w:p>
    <w:p w14:paraId="27893497" w14:textId="77777777" w:rsidR="00A61DBF" w:rsidRPr="007B0E46" w:rsidRDefault="00A61DBF" w:rsidP="00A61DBF">
      <w:pPr>
        <w:numPr>
          <w:ilvl w:val="0"/>
          <w:numId w:val="15"/>
        </w:numPr>
        <w:spacing w:after="0" w:line="240" w:lineRule="auto"/>
        <w:jc w:val="both"/>
        <w:outlineLvl w:val="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alerginė reakcija, pvz.:</w:t>
      </w:r>
    </w:p>
    <w:p w14:paraId="55B342AC" w14:textId="4E4E9965"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sumažėjęs kraujospūdis</w:t>
      </w:r>
      <w:r w:rsidR="00856D75" w:rsidRPr="007B0E46">
        <w:rPr>
          <w:rFonts w:ascii="Times New Roman" w:eastAsia="Times New Roman" w:hAnsi="Times New Roman" w:cs="Times New Roman"/>
          <w:lang w:eastAsia="lt-LT"/>
        </w:rPr>
        <w:t>;</w:t>
      </w:r>
    </w:p>
    <w:p w14:paraId="591194B4" w14:textId="385F9D72"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dilgėlinė</w:t>
      </w:r>
      <w:r w:rsidR="00856D75" w:rsidRPr="007B0E46">
        <w:rPr>
          <w:rFonts w:ascii="Times New Roman" w:eastAsia="Times New Roman" w:hAnsi="Times New Roman" w:cs="Times New Roman"/>
          <w:lang w:eastAsia="lt-LT"/>
        </w:rPr>
        <w:t>;</w:t>
      </w:r>
    </w:p>
    <w:p w14:paraId="12829D87" w14:textId="4727EB8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veido tinimas</w:t>
      </w:r>
      <w:r w:rsidR="00856D75" w:rsidRPr="007B0E46">
        <w:rPr>
          <w:rFonts w:ascii="Times New Roman" w:eastAsia="Times New Roman" w:hAnsi="Times New Roman" w:cs="Times New Roman"/>
          <w:lang w:eastAsia="lt-LT"/>
        </w:rPr>
        <w:t>;</w:t>
      </w:r>
    </w:p>
    <w:p w14:paraId="37E1F93E" w14:textId="6182FD45"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akių vokų tinimas (edema)</w:t>
      </w:r>
      <w:r w:rsidR="00856D75" w:rsidRPr="007B0E46">
        <w:rPr>
          <w:rFonts w:ascii="Times New Roman" w:eastAsia="Times New Roman" w:hAnsi="Times New Roman" w:cs="Times New Roman"/>
          <w:lang w:eastAsia="lt-LT"/>
        </w:rPr>
        <w:t>;</w:t>
      </w:r>
    </w:p>
    <w:p w14:paraId="73239803" w14:textId="7777777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raudonis.</w:t>
      </w:r>
    </w:p>
    <w:p w14:paraId="378B98C9" w14:textId="7777777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Toliau išvardintų alerginių reakcijų dažnis nežinomas:</w:t>
      </w:r>
    </w:p>
    <w:p w14:paraId="01712DDE" w14:textId="793B237E"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sunki į alerginę panaši reakcija (</w:t>
      </w:r>
      <w:proofErr w:type="spellStart"/>
      <w:r w:rsidRPr="007B0E46">
        <w:rPr>
          <w:rFonts w:ascii="Times New Roman" w:eastAsia="Times New Roman" w:hAnsi="Times New Roman" w:cs="Times New Roman"/>
          <w:lang w:eastAsia="lt-LT"/>
        </w:rPr>
        <w:t>anafilaktoidinis</w:t>
      </w:r>
      <w:proofErr w:type="spellEnd"/>
      <w:r w:rsidRPr="007B0E46">
        <w:rPr>
          <w:rFonts w:ascii="Times New Roman" w:eastAsia="Times New Roman" w:hAnsi="Times New Roman" w:cs="Times New Roman"/>
          <w:lang w:eastAsia="lt-LT"/>
        </w:rPr>
        <w:t xml:space="preserve"> šokas)</w:t>
      </w:r>
      <w:r w:rsidR="00856D75" w:rsidRPr="007B0E46">
        <w:rPr>
          <w:rFonts w:ascii="Times New Roman" w:eastAsia="Times New Roman" w:hAnsi="Times New Roman" w:cs="Times New Roman"/>
          <w:lang w:eastAsia="lt-LT"/>
        </w:rPr>
        <w:t>;</w:t>
      </w:r>
    </w:p>
    <w:p w14:paraId="6DF93EC4" w14:textId="6CCD9A66"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 sunkus kraujospūdžio sumažėjimas, dėl kurio gali įvykti </w:t>
      </w:r>
      <w:proofErr w:type="spellStart"/>
      <w:r w:rsidRPr="007B0E46">
        <w:rPr>
          <w:rFonts w:ascii="Times New Roman" w:eastAsia="Times New Roman" w:hAnsi="Times New Roman" w:cs="Times New Roman"/>
          <w:lang w:eastAsia="lt-LT"/>
        </w:rPr>
        <w:t>kolapsas</w:t>
      </w:r>
      <w:proofErr w:type="spellEnd"/>
      <w:r w:rsidRPr="007B0E46">
        <w:rPr>
          <w:rFonts w:ascii="Times New Roman" w:eastAsia="Times New Roman" w:hAnsi="Times New Roman" w:cs="Times New Roman"/>
          <w:lang w:eastAsia="lt-LT"/>
        </w:rPr>
        <w:t xml:space="preserve"> (šokas)</w:t>
      </w:r>
      <w:r w:rsidR="00856D75" w:rsidRPr="007B0E46">
        <w:rPr>
          <w:rFonts w:ascii="Times New Roman" w:eastAsia="Times New Roman" w:hAnsi="Times New Roman" w:cs="Times New Roman"/>
          <w:lang w:eastAsia="lt-LT"/>
        </w:rPr>
        <w:t>;</w:t>
      </w:r>
    </w:p>
    <w:p w14:paraId="0DE9C9FC" w14:textId="26A91E3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kvėpavimo sustojimas</w:t>
      </w:r>
      <w:r w:rsidR="00856D75" w:rsidRPr="007B0E46">
        <w:rPr>
          <w:rFonts w:ascii="Times New Roman" w:eastAsia="Times New Roman" w:hAnsi="Times New Roman" w:cs="Times New Roman"/>
          <w:lang w:eastAsia="lt-LT"/>
        </w:rPr>
        <w:t>;</w:t>
      </w:r>
    </w:p>
    <w:p w14:paraId="7A819B80" w14:textId="40F7D6E7"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sunkumas kvėpuoti (bronchų spazmas)</w:t>
      </w:r>
      <w:r w:rsidR="00856D75" w:rsidRPr="007B0E46">
        <w:rPr>
          <w:rFonts w:ascii="Times New Roman" w:eastAsia="Times New Roman" w:hAnsi="Times New Roman" w:cs="Times New Roman"/>
          <w:lang w:eastAsia="lt-LT"/>
        </w:rPr>
        <w:t>;</w:t>
      </w:r>
    </w:p>
    <w:p w14:paraId="59376978" w14:textId="7EFC2FFC"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lūpų pamėlynavimas</w:t>
      </w:r>
      <w:r w:rsidR="00856D75" w:rsidRPr="007B0E46">
        <w:rPr>
          <w:rFonts w:ascii="Times New Roman" w:eastAsia="Times New Roman" w:hAnsi="Times New Roman" w:cs="Times New Roman"/>
          <w:lang w:eastAsia="lt-LT"/>
        </w:rPr>
        <w:t>;</w:t>
      </w:r>
    </w:p>
    <w:p w14:paraId="3DD6170E" w14:textId="2BC9CF1C"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burnos ir gerklės tinimas</w:t>
      </w:r>
      <w:r w:rsidR="00856D75" w:rsidRPr="007B0E46">
        <w:rPr>
          <w:rFonts w:ascii="Times New Roman" w:eastAsia="Times New Roman" w:hAnsi="Times New Roman" w:cs="Times New Roman"/>
          <w:lang w:eastAsia="lt-LT"/>
        </w:rPr>
        <w:t>;</w:t>
      </w:r>
    </w:p>
    <w:p w14:paraId="593F5498" w14:textId="781B22AF"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gerklų tinimas</w:t>
      </w:r>
      <w:r w:rsidR="00856D75" w:rsidRPr="007B0E46">
        <w:rPr>
          <w:rFonts w:ascii="Times New Roman" w:eastAsia="Times New Roman" w:hAnsi="Times New Roman" w:cs="Times New Roman"/>
          <w:lang w:eastAsia="lt-LT"/>
        </w:rPr>
        <w:t>;</w:t>
      </w:r>
    </w:p>
    <w:p w14:paraId="6D9D2342" w14:textId="440E98A6"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kraujospūdžio padidėjimas</w:t>
      </w:r>
      <w:r w:rsidR="00856D75" w:rsidRPr="007B0E46">
        <w:rPr>
          <w:rFonts w:ascii="Times New Roman" w:eastAsia="Times New Roman" w:hAnsi="Times New Roman" w:cs="Times New Roman"/>
          <w:lang w:eastAsia="lt-LT"/>
        </w:rPr>
        <w:t>;</w:t>
      </w:r>
    </w:p>
    <w:p w14:paraId="405E853A" w14:textId="7F02E28E"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krūtinės skausmas</w:t>
      </w:r>
      <w:r w:rsidR="00856D75" w:rsidRPr="007B0E46">
        <w:rPr>
          <w:rFonts w:ascii="Times New Roman" w:eastAsia="Times New Roman" w:hAnsi="Times New Roman" w:cs="Times New Roman"/>
          <w:lang w:eastAsia="lt-LT"/>
        </w:rPr>
        <w:t>;</w:t>
      </w:r>
    </w:p>
    <w:p w14:paraId="0529CB6E" w14:textId="2CBA620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veido, gerklės, burnos, lūpų ir (arba) liežuvio tinimas (</w:t>
      </w:r>
      <w:proofErr w:type="spellStart"/>
      <w:r w:rsidRPr="007B0E46">
        <w:rPr>
          <w:rFonts w:ascii="Times New Roman" w:eastAsia="Times New Roman" w:hAnsi="Times New Roman" w:cs="Times New Roman"/>
          <w:lang w:eastAsia="lt-LT"/>
        </w:rPr>
        <w:t>angioneurozinė</w:t>
      </w:r>
      <w:proofErr w:type="spellEnd"/>
      <w:r w:rsidRPr="007B0E46">
        <w:rPr>
          <w:rFonts w:ascii="Times New Roman" w:eastAsia="Times New Roman" w:hAnsi="Times New Roman" w:cs="Times New Roman"/>
          <w:lang w:eastAsia="lt-LT"/>
        </w:rPr>
        <w:t xml:space="preserve"> edema)</w:t>
      </w:r>
      <w:r w:rsidR="00856D75" w:rsidRPr="007B0E46">
        <w:rPr>
          <w:rFonts w:ascii="Times New Roman" w:eastAsia="Times New Roman" w:hAnsi="Times New Roman" w:cs="Times New Roman"/>
          <w:lang w:eastAsia="lt-LT"/>
        </w:rPr>
        <w:t>;</w:t>
      </w:r>
    </w:p>
    <w:p w14:paraId="2F6DE7C5" w14:textId="054EF3D2"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konjunktyvitas</w:t>
      </w:r>
      <w:r w:rsidR="00856D75" w:rsidRPr="007B0E46">
        <w:rPr>
          <w:rFonts w:ascii="Times New Roman" w:eastAsia="Times New Roman" w:hAnsi="Times New Roman" w:cs="Times New Roman"/>
          <w:lang w:eastAsia="lt-LT"/>
        </w:rPr>
        <w:t>;</w:t>
      </w:r>
    </w:p>
    <w:p w14:paraId="26613BDF" w14:textId="40EC73E4"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sustiprėjęs prakaitavimas</w:t>
      </w:r>
      <w:r w:rsidR="00856D75" w:rsidRPr="007B0E46">
        <w:rPr>
          <w:rFonts w:ascii="Times New Roman" w:eastAsia="Times New Roman" w:hAnsi="Times New Roman" w:cs="Times New Roman"/>
          <w:lang w:eastAsia="lt-LT"/>
        </w:rPr>
        <w:t>;</w:t>
      </w:r>
    </w:p>
    <w:p w14:paraId="7B42A28A" w14:textId="4A26B8EF"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kosulys</w:t>
      </w:r>
      <w:r w:rsidR="00856D75" w:rsidRPr="007B0E46">
        <w:rPr>
          <w:rFonts w:ascii="Times New Roman" w:eastAsia="Times New Roman" w:hAnsi="Times New Roman" w:cs="Times New Roman"/>
          <w:lang w:eastAsia="lt-LT"/>
        </w:rPr>
        <w:t>;</w:t>
      </w:r>
    </w:p>
    <w:p w14:paraId="466281BE" w14:textId="4A91912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čiaudulys</w:t>
      </w:r>
      <w:r w:rsidR="00856D75" w:rsidRPr="007B0E46">
        <w:rPr>
          <w:rFonts w:ascii="Times New Roman" w:eastAsia="Times New Roman" w:hAnsi="Times New Roman" w:cs="Times New Roman"/>
          <w:lang w:eastAsia="lt-LT"/>
        </w:rPr>
        <w:t>;</w:t>
      </w:r>
    </w:p>
    <w:p w14:paraId="4C18285F" w14:textId="4D794C78"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deginimo pojūtis</w:t>
      </w:r>
      <w:r w:rsidR="00856D75" w:rsidRPr="007B0E46">
        <w:rPr>
          <w:rFonts w:ascii="Times New Roman" w:eastAsia="Times New Roman" w:hAnsi="Times New Roman" w:cs="Times New Roman"/>
          <w:lang w:eastAsia="lt-LT"/>
        </w:rPr>
        <w:t>;</w:t>
      </w:r>
    </w:p>
    <w:p w14:paraId="55D18FE3" w14:textId="41777B40" w:rsidR="00A61DBF" w:rsidRPr="007B0E46" w:rsidRDefault="00A61DBF" w:rsidP="00A61DBF">
      <w:pPr>
        <w:spacing w:after="0" w:line="240" w:lineRule="auto"/>
        <w:ind w:left="567"/>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blyški oda (blyškumas)</w:t>
      </w:r>
      <w:r w:rsidR="00E92FC7" w:rsidRPr="007B0E46">
        <w:rPr>
          <w:rFonts w:ascii="Times New Roman" w:eastAsia="Times New Roman" w:hAnsi="Times New Roman" w:cs="Times New Roman"/>
          <w:lang w:eastAsia="lt-LT"/>
        </w:rPr>
        <w:t>;</w:t>
      </w:r>
    </w:p>
    <w:p w14:paraId="6389ED53" w14:textId="1FC0100F"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svaigulys, skonio sutrikimas, nutirpimas ir dilgčiojimas</w:t>
      </w:r>
      <w:r w:rsidR="00E92FC7" w:rsidRPr="007B0E46">
        <w:rPr>
          <w:rFonts w:ascii="Times New Roman" w:eastAsia="Times New Roman" w:hAnsi="Times New Roman" w:cs="Times New Roman"/>
          <w:lang w:eastAsia="lt-LT"/>
        </w:rPr>
        <w:t>;</w:t>
      </w:r>
    </w:p>
    <w:p w14:paraId="3D627EA4" w14:textId="2634BFB4"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dusulys</w:t>
      </w:r>
      <w:r w:rsidR="00E92FC7" w:rsidRPr="007B0E46">
        <w:rPr>
          <w:rFonts w:ascii="Times New Roman" w:eastAsia="Times New Roman" w:hAnsi="Times New Roman" w:cs="Times New Roman"/>
          <w:lang w:eastAsia="lt-LT"/>
        </w:rPr>
        <w:t>;</w:t>
      </w:r>
    </w:p>
    <w:p w14:paraId="06A12C3A" w14:textId="50AB3554"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vėmimas</w:t>
      </w:r>
      <w:r w:rsidR="00E92FC7" w:rsidRPr="007B0E46">
        <w:rPr>
          <w:rFonts w:ascii="Times New Roman" w:eastAsia="Times New Roman" w:hAnsi="Times New Roman" w:cs="Times New Roman"/>
          <w:lang w:eastAsia="lt-LT"/>
        </w:rPr>
        <w:t>;</w:t>
      </w:r>
    </w:p>
    <w:p w14:paraId="702A6DF5" w14:textId="5329C8A8"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odos paraudimas (</w:t>
      </w:r>
      <w:proofErr w:type="spellStart"/>
      <w:r w:rsidRPr="007B0E46">
        <w:rPr>
          <w:rFonts w:ascii="Times New Roman" w:eastAsia="Times New Roman" w:hAnsi="Times New Roman" w:cs="Times New Roman"/>
          <w:lang w:eastAsia="lt-LT"/>
        </w:rPr>
        <w:t>eritema</w:t>
      </w:r>
      <w:proofErr w:type="spellEnd"/>
      <w:r w:rsidRPr="007B0E46">
        <w:rPr>
          <w:rFonts w:ascii="Times New Roman" w:eastAsia="Times New Roman" w:hAnsi="Times New Roman" w:cs="Times New Roman"/>
          <w:lang w:eastAsia="lt-LT"/>
        </w:rPr>
        <w:t>)</w:t>
      </w:r>
      <w:r w:rsidR="00E92FC7" w:rsidRPr="007B0E46">
        <w:rPr>
          <w:rFonts w:ascii="Times New Roman" w:eastAsia="Times New Roman" w:hAnsi="Times New Roman" w:cs="Times New Roman"/>
          <w:lang w:eastAsia="lt-LT"/>
        </w:rPr>
        <w:t>;</w:t>
      </w:r>
    </w:p>
    <w:p w14:paraId="26C93562" w14:textId="7C43396F"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niež</w:t>
      </w:r>
      <w:r w:rsidR="00E92FC7" w:rsidRPr="007B0E46">
        <w:rPr>
          <w:rFonts w:ascii="Times New Roman" w:eastAsia="Times New Roman" w:hAnsi="Times New Roman" w:cs="Times New Roman"/>
          <w:lang w:eastAsia="lt-LT"/>
        </w:rPr>
        <w:t>ėjimas</w:t>
      </w:r>
      <w:r w:rsidRPr="007B0E46">
        <w:rPr>
          <w:rFonts w:ascii="Times New Roman" w:eastAsia="Times New Roman" w:hAnsi="Times New Roman" w:cs="Times New Roman"/>
          <w:lang w:eastAsia="lt-LT"/>
        </w:rPr>
        <w:t xml:space="preserve"> (įskaitant viso kūno niež</w:t>
      </w:r>
      <w:r w:rsidR="00E92FC7" w:rsidRPr="007B0E46">
        <w:rPr>
          <w:rFonts w:ascii="Times New Roman" w:eastAsia="Times New Roman" w:hAnsi="Times New Roman" w:cs="Times New Roman"/>
          <w:lang w:eastAsia="lt-LT"/>
        </w:rPr>
        <w:t>ėjimą</w:t>
      </w:r>
      <w:r w:rsidRPr="007B0E46">
        <w:rPr>
          <w:rFonts w:ascii="Times New Roman" w:eastAsia="Times New Roman" w:hAnsi="Times New Roman" w:cs="Times New Roman"/>
          <w:lang w:eastAsia="lt-LT"/>
        </w:rPr>
        <w:t>)</w:t>
      </w:r>
      <w:r w:rsidR="00E92FC7" w:rsidRPr="007B0E46">
        <w:rPr>
          <w:rFonts w:ascii="Times New Roman" w:eastAsia="Times New Roman" w:hAnsi="Times New Roman" w:cs="Times New Roman"/>
          <w:lang w:eastAsia="lt-LT"/>
        </w:rPr>
        <w:t>;</w:t>
      </w:r>
    </w:p>
    <w:p w14:paraId="1011C14D" w14:textId="39FF5AD3"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bėrimas (įskaitant viso kūno bėrimą, mažas plokščias raudonas dėmeles (</w:t>
      </w:r>
      <w:proofErr w:type="spellStart"/>
      <w:r w:rsidRPr="007B0E46">
        <w:rPr>
          <w:rFonts w:ascii="Times New Roman" w:eastAsia="Times New Roman" w:hAnsi="Times New Roman" w:cs="Times New Roman"/>
          <w:lang w:eastAsia="lt-LT"/>
        </w:rPr>
        <w:t>makulinį</w:t>
      </w:r>
      <w:proofErr w:type="spellEnd"/>
      <w:r w:rsidRPr="007B0E46">
        <w:rPr>
          <w:rFonts w:ascii="Times New Roman" w:eastAsia="Times New Roman" w:hAnsi="Times New Roman" w:cs="Times New Roman"/>
          <w:lang w:eastAsia="lt-LT"/>
        </w:rPr>
        <w:t xml:space="preserve"> bėrimą), mažas, iškilusias, apribotas žaizdeles (</w:t>
      </w:r>
      <w:proofErr w:type="spellStart"/>
      <w:r w:rsidRPr="007B0E46">
        <w:rPr>
          <w:rFonts w:ascii="Times New Roman" w:eastAsia="Times New Roman" w:hAnsi="Times New Roman" w:cs="Times New Roman"/>
          <w:lang w:eastAsia="lt-LT"/>
        </w:rPr>
        <w:t>papulinį</w:t>
      </w:r>
      <w:proofErr w:type="spellEnd"/>
      <w:r w:rsidRPr="007B0E46">
        <w:rPr>
          <w:rFonts w:ascii="Times New Roman" w:eastAsia="Times New Roman" w:hAnsi="Times New Roman" w:cs="Times New Roman"/>
          <w:lang w:eastAsia="lt-LT"/>
        </w:rPr>
        <w:t xml:space="preserve"> bėrimą) ir niežintį bėrimą)</w:t>
      </w:r>
      <w:r w:rsidR="00E92FC7" w:rsidRPr="007B0E46">
        <w:rPr>
          <w:rFonts w:ascii="Times New Roman" w:eastAsia="Times New Roman" w:hAnsi="Times New Roman" w:cs="Times New Roman"/>
          <w:lang w:eastAsia="lt-LT"/>
        </w:rPr>
        <w:t>;</w:t>
      </w:r>
    </w:p>
    <w:p w14:paraId="14317281" w14:textId="144C221A"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įvairaus pobūdžio injekcijos vietos reakcijos (pvz., skysčio išsiliejimas į aplinkinius audinius, deginimo, šalčio, šilumos pojūtis, paraudimas, bėrimas, skausmas arba mėlynė injekcijos vietoje)</w:t>
      </w:r>
      <w:r w:rsidR="00E92FC7" w:rsidRPr="007B0E46">
        <w:rPr>
          <w:rFonts w:ascii="Times New Roman" w:eastAsia="Times New Roman" w:hAnsi="Times New Roman" w:cs="Times New Roman"/>
          <w:lang w:eastAsia="lt-LT"/>
        </w:rPr>
        <w:t>;</w:t>
      </w:r>
    </w:p>
    <w:p w14:paraId="480275EF" w14:textId="77777777" w:rsidR="00A61DBF" w:rsidRPr="007B0E46" w:rsidRDefault="00A61DBF" w:rsidP="00A61DBF">
      <w:pPr>
        <w:numPr>
          <w:ilvl w:val="0"/>
          <w:numId w:val="16"/>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karščio pojūtis.</w:t>
      </w:r>
    </w:p>
    <w:p w14:paraId="21733F12" w14:textId="77777777" w:rsidR="00A61DBF" w:rsidRPr="007B0E46" w:rsidRDefault="00A61DBF" w:rsidP="00A61DBF">
      <w:pPr>
        <w:spacing w:after="0" w:line="240" w:lineRule="auto"/>
        <w:rPr>
          <w:rFonts w:ascii="Times New Roman" w:eastAsia="Times New Roman" w:hAnsi="Times New Roman" w:cs="Times New Roman"/>
          <w:b/>
          <w:bCs/>
          <w:lang w:eastAsia="lt-LT"/>
        </w:rPr>
      </w:pPr>
    </w:p>
    <w:p w14:paraId="17917909" w14:textId="76AB47D9" w:rsidR="00A61DBF" w:rsidRPr="007B0E46" w:rsidRDefault="00AF2FEC" w:rsidP="00AF2FEC">
      <w:pPr>
        <w:keepNext/>
        <w:spacing w:after="0" w:line="240" w:lineRule="auto"/>
        <w:outlineLvl w:val="3"/>
        <w:rPr>
          <w:rFonts w:ascii="Times New Roman" w:eastAsia="Times New Roman" w:hAnsi="Times New Roman" w:cs="Times New Roman"/>
          <w:lang w:eastAsia="lt-LT"/>
        </w:rPr>
      </w:pPr>
      <w:r w:rsidRPr="007B0E46">
        <w:rPr>
          <w:rFonts w:ascii="Times New Roman" w:eastAsia="Times New Roman" w:hAnsi="Times New Roman" w:cs="Times New Roman"/>
          <w:b/>
          <w:bCs/>
          <w:iCs/>
          <w:lang w:eastAsia="lt-LT"/>
        </w:rPr>
        <w:t>Reti šalutinio poveikio reiškiniai (gali pasireikšti rečiau kaip 1 iš 1 000 asmenų):</w:t>
      </w:r>
    </w:p>
    <w:p w14:paraId="71E7D999" w14:textId="47C503EE" w:rsidR="00F762B8" w:rsidRPr="007B0E46" w:rsidRDefault="00F762B8"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alpimas</w:t>
      </w:r>
      <w:r w:rsidR="00E92FC7" w:rsidRPr="007B0E46">
        <w:rPr>
          <w:rFonts w:ascii="Times New Roman" w:eastAsia="Times New Roman" w:hAnsi="Times New Roman" w:cs="Times New Roman"/>
          <w:lang w:eastAsia="lt-LT"/>
        </w:rPr>
        <w:t>;</w:t>
      </w:r>
    </w:p>
    <w:p w14:paraId="42DD0A70" w14:textId="6C349C0C"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traukuliai</w:t>
      </w:r>
      <w:r w:rsidR="00E92FC7" w:rsidRPr="007B0E46">
        <w:rPr>
          <w:rFonts w:ascii="Times New Roman" w:eastAsia="Times New Roman" w:hAnsi="Times New Roman" w:cs="Times New Roman"/>
          <w:lang w:eastAsia="lt-LT"/>
        </w:rPr>
        <w:t>;</w:t>
      </w:r>
    </w:p>
    <w:p w14:paraId="34E63F0F" w14:textId="3953695A"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uoslės sutrikimas</w:t>
      </w:r>
      <w:r w:rsidR="00E92FC7" w:rsidRPr="007B0E46">
        <w:rPr>
          <w:rFonts w:ascii="Times New Roman" w:eastAsia="Times New Roman" w:hAnsi="Times New Roman" w:cs="Times New Roman"/>
          <w:lang w:eastAsia="lt-LT"/>
        </w:rPr>
        <w:t>;</w:t>
      </w:r>
    </w:p>
    <w:p w14:paraId="000DEA29" w14:textId="4FFD783D"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greitas širdies plakimas</w:t>
      </w:r>
      <w:r w:rsidR="00E92FC7" w:rsidRPr="007B0E46">
        <w:rPr>
          <w:rFonts w:ascii="Times New Roman" w:eastAsia="Times New Roman" w:hAnsi="Times New Roman" w:cs="Times New Roman"/>
          <w:lang w:eastAsia="lt-LT"/>
        </w:rPr>
        <w:t>;</w:t>
      </w:r>
    </w:p>
    <w:p w14:paraId="30DCD3DA" w14:textId="49FA8E22" w:rsidR="00A61DBF" w:rsidRPr="007B0E46" w:rsidRDefault="00E92FC7"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plakimai, perplakimai (</w:t>
      </w:r>
      <w:proofErr w:type="spellStart"/>
      <w:r w:rsidR="00A61DBF" w:rsidRPr="007B0E46">
        <w:rPr>
          <w:rFonts w:ascii="Times New Roman" w:eastAsia="Times New Roman" w:hAnsi="Times New Roman" w:cs="Times New Roman"/>
          <w:lang w:eastAsia="lt-LT"/>
        </w:rPr>
        <w:t>palpitacija</w:t>
      </w:r>
      <w:proofErr w:type="spellEnd"/>
      <w:r w:rsidRPr="007B0E46">
        <w:rPr>
          <w:rFonts w:ascii="Times New Roman" w:eastAsia="Times New Roman" w:hAnsi="Times New Roman" w:cs="Times New Roman"/>
          <w:lang w:eastAsia="lt-LT"/>
        </w:rPr>
        <w:t>);</w:t>
      </w:r>
    </w:p>
    <w:p w14:paraId="22B82B70" w14:textId="1B70E45B" w:rsidR="00A61DBF" w:rsidRPr="007B0E46" w:rsidRDefault="00E92FC7"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sausa burna;</w:t>
      </w:r>
    </w:p>
    <w:p w14:paraId="0E67359E" w14:textId="54F5444F"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bendra bloga savijauta (silpnumas)</w:t>
      </w:r>
      <w:r w:rsidR="00E92FC7" w:rsidRPr="007B0E46">
        <w:rPr>
          <w:rFonts w:ascii="Times New Roman" w:eastAsia="Times New Roman" w:hAnsi="Times New Roman" w:cs="Times New Roman"/>
          <w:lang w:eastAsia="lt-LT"/>
        </w:rPr>
        <w:t>;</w:t>
      </w:r>
    </w:p>
    <w:p w14:paraId="28809E48" w14:textId="77777777"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šalčio pojūtis.</w:t>
      </w:r>
    </w:p>
    <w:p w14:paraId="6944E641"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3422B00" w14:textId="77777777" w:rsidR="00A61DBF" w:rsidRPr="007B0E46" w:rsidRDefault="00A61DBF" w:rsidP="00A61DBF">
      <w:pPr>
        <w:spacing w:after="0" w:line="240" w:lineRule="auto"/>
        <w:rPr>
          <w:rFonts w:ascii="Times New Roman" w:eastAsia="Times New Roman" w:hAnsi="Times New Roman" w:cs="Times New Roman"/>
          <w:b/>
          <w:iCs/>
          <w:lang w:eastAsia="lt-LT"/>
        </w:rPr>
      </w:pPr>
      <w:r w:rsidRPr="007B0E46">
        <w:rPr>
          <w:rFonts w:ascii="Times New Roman" w:eastAsia="Times New Roman" w:hAnsi="Times New Roman" w:cs="Times New Roman"/>
          <w:b/>
          <w:iCs/>
          <w:lang w:eastAsia="lt-LT"/>
        </w:rPr>
        <w:t xml:space="preserve">Papildomi šalutiniai reiškiniai, apie kuriuos pranešta jau užregistravus </w:t>
      </w:r>
      <w:proofErr w:type="spellStart"/>
      <w:r w:rsidRPr="007B0E46">
        <w:rPr>
          <w:rFonts w:ascii="Times New Roman" w:eastAsia="Times New Roman" w:hAnsi="Times New Roman" w:cs="Times New Roman"/>
          <w:b/>
          <w:iCs/>
          <w:lang w:eastAsia="lt-LT"/>
        </w:rPr>
        <w:t>Gadovist</w:t>
      </w:r>
      <w:proofErr w:type="spellEnd"/>
      <w:r w:rsidRPr="007B0E46">
        <w:rPr>
          <w:rFonts w:ascii="Times New Roman" w:eastAsia="Times New Roman" w:hAnsi="Times New Roman" w:cs="Times New Roman"/>
          <w:b/>
          <w:iCs/>
          <w:lang w:eastAsia="lt-LT"/>
        </w:rPr>
        <w:t xml:space="preserve"> ir kurių dažnis nežinomas (pagal turimus duomenis jo negalima įvertinti):</w:t>
      </w:r>
    </w:p>
    <w:p w14:paraId="6C785B3D" w14:textId="604A6EF4" w:rsidR="00A61DBF" w:rsidRPr="007B0E46" w:rsidRDefault="00A61DBF"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širdies sustojimas</w:t>
      </w:r>
      <w:r w:rsidR="00E21589" w:rsidRPr="007B0E46">
        <w:rPr>
          <w:rFonts w:ascii="Times New Roman" w:eastAsia="Times New Roman" w:hAnsi="Times New Roman" w:cs="Times New Roman"/>
          <w:lang w:eastAsia="lt-LT"/>
        </w:rPr>
        <w:t>;</w:t>
      </w:r>
    </w:p>
    <w:p w14:paraId="61935E67" w14:textId="228F61D5" w:rsidR="0069309C" w:rsidRPr="007B0E46" w:rsidRDefault="005E212D"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sunki plaučių liga (</w:t>
      </w:r>
      <w:r w:rsidRPr="007B0E46">
        <w:rPr>
          <w:rFonts w:ascii="Times New Roman" w:eastAsia="Times New Roman" w:hAnsi="Times New Roman" w:cs="Times New Roman"/>
          <w:bCs/>
          <w:lang w:eastAsia="lt-LT"/>
        </w:rPr>
        <w:t xml:space="preserve">ūminis respiracinio </w:t>
      </w:r>
      <w:proofErr w:type="spellStart"/>
      <w:r w:rsidRPr="007B0E46">
        <w:rPr>
          <w:rFonts w:ascii="Times New Roman" w:eastAsia="Times New Roman" w:hAnsi="Times New Roman" w:cs="Times New Roman"/>
          <w:bCs/>
          <w:lang w:eastAsia="lt-LT"/>
        </w:rPr>
        <w:t>distreso</w:t>
      </w:r>
      <w:proofErr w:type="spellEnd"/>
      <w:r w:rsidRPr="007B0E46">
        <w:rPr>
          <w:rFonts w:ascii="Times New Roman" w:eastAsia="Times New Roman" w:hAnsi="Times New Roman" w:cs="Times New Roman"/>
          <w:bCs/>
          <w:lang w:eastAsia="lt-LT"/>
        </w:rPr>
        <w:t xml:space="preserve"> sindromas)</w:t>
      </w:r>
      <w:r w:rsidR="00E21589" w:rsidRPr="007B0E46">
        <w:rPr>
          <w:rFonts w:ascii="Times New Roman" w:eastAsia="Times New Roman" w:hAnsi="Times New Roman" w:cs="Times New Roman"/>
          <w:bCs/>
          <w:lang w:eastAsia="lt-LT"/>
        </w:rPr>
        <w:t>;</w:t>
      </w:r>
    </w:p>
    <w:p w14:paraId="6C552AC9" w14:textId="71A8DE06" w:rsidR="005E212D" w:rsidRPr="007B0E46" w:rsidRDefault="006F383D" w:rsidP="00A61DBF">
      <w:pPr>
        <w:numPr>
          <w:ilvl w:val="0"/>
          <w:numId w:val="15"/>
        </w:num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skysčių kaupimasis plaučiuose (</w:t>
      </w:r>
      <w:r w:rsidRPr="007B0E46">
        <w:rPr>
          <w:rFonts w:ascii="Times New Roman" w:eastAsia="Times New Roman" w:hAnsi="Times New Roman" w:cs="Times New Roman"/>
          <w:bCs/>
          <w:lang w:eastAsia="lt-LT"/>
        </w:rPr>
        <w:t>plaučių edema)</w:t>
      </w:r>
      <w:r w:rsidR="00E21589" w:rsidRPr="007B0E46">
        <w:rPr>
          <w:rFonts w:ascii="Times New Roman" w:eastAsia="Times New Roman" w:hAnsi="Times New Roman" w:cs="Times New Roman"/>
          <w:bCs/>
          <w:lang w:eastAsia="lt-LT"/>
        </w:rPr>
        <w:t>;</w:t>
      </w:r>
    </w:p>
    <w:p w14:paraId="605134DC" w14:textId="77777777" w:rsidR="00A61DBF" w:rsidRPr="007B0E46" w:rsidRDefault="00A61DBF" w:rsidP="00A61DBF">
      <w:pPr>
        <w:numPr>
          <w:ilvl w:val="0"/>
          <w:numId w:val="15"/>
        </w:num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rPr>
        <w:t xml:space="preserve">gauta pranešimų apie </w:t>
      </w:r>
      <w:proofErr w:type="spellStart"/>
      <w:r w:rsidRPr="007B0E46">
        <w:rPr>
          <w:rFonts w:ascii="Times New Roman" w:eastAsia="Times New Roman" w:hAnsi="Times New Roman" w:cs="Times New Roman"/>
        </w:rPr>
        <w:t>nefrogeninės</w:t>
      </w:r>
      <w:proofErr w:type="spellEnd"/>
      <w:r w:rsidRPr="007B0E46">
        <w:rPr>
          <w:rFonts w:ascii="Times New Roman" w:eastAsia="Times New Roman" w:hAnsi="Times New Roman" w:cs="Times New Roman"/>
        </w:rPr>
        <w:t xml:space="preserve"> sisteminės fibrozės (NSF) atvejus (pasireiškia odos sukietėjimu, kuris taip pat gali paveikti minkštuosius bei vidaus organų audinius).</w:t>
      </w:r>
    </w:p>
    <w:p w14:paraId="2665C5F3" w14:textId="77777777" w:rsidR="00A61DBF" w:rsidRPr="007B0E46" w:rsidRDefault="00A61DBF" w:rsidP="00A61DBF">
      <w:pPr>
        <w:spacing w:after="0" w:line="240" w:lineRule="auto"/>
        <w:rPr>
          <w:rFonts w:ascii="Times New Roman" w:eastAsia="Times New Roman" w:hAnsi="Times New Roman" w:cs="Times New Roman"/>
          <w:iCs/>
          <w:lang w:eastAsia="lt-LT"/>
        </w:rPr>
      </w:pPr>
    </w:p>
    <w:p w14:paraId="2967AF94" w14:textId="77777777" w:rsidR="00A61DBF" w:rsidRPr="007B0E46" w:rsidRDefault="00A61DBF" w:rsidP="00A61DBF">
      <w:pPr>
        <w:spacing w:after="0" w:line="240" w:lineRule="auto"/>
        <w:rPr>
          <w:rFonts w:ascii="Times New Roman" w:eastAsia="Times New Roman" w:hAnsi="Times New Roman" w:cs="Times New Roman"/>
          <w:iCs/>
          <w:lang w:eastAsia="lt-LT"/>
        </w:rPr>
      </w:pPr>
      <w:r w:rsidRPr="007B0E46">
        <w:rPr>
          <w:rFonts w:ascii="Times New Roman" w:eastAsia="Times New Roman" w:hAnsi="Times New Roman" w:cs="Times New Roman"/>
          <w:iCs/>
          <w:lang w:eastAsia="lt-LT"/>
        </w:rPr>
        <w:t xml:space="preserve">Kraujo tyrimų, rodančių inkstų funkciją (pvz., kreatinino koncentracijos padidėjimas serume), kitimai buvo pastebėti po </w:t>
      </w:r>
      <w:proofErr w:type="spellStart"/>
      <w:r w:rsidRPr="007B0E46">
        <w:rPr>
          <w:rFonts w:ascii="Times New Roman" w:eastAsia="Times New Roman" w:hAnsi="Times New Roman" w:cs="Times New Roman"/>
          <w:iCs/>
          <w:lang w:eastAsia="lt-LT"/>
        </w:rPr>
        <w:t>Gadovist</w:t>
      </w:r>
      <w:proofErr w:type="spellEnd"/>
      <w:r w:rsidRPr="007B0E46">
        <w:rPr>
          <w:rFonts w:ascii="Times New Roman" w:eastAsia="Times New Roman" w:hAnsi="Times New Roman" w:cs="Times New Roman"/>
          <w:iCs/>
          <w:lang w:eastAsia="lt-LT"/>
        </w:rPr>
        <w:t xml:space="preserve"> pavartojimo.</w:t>
      </w:r>
    </w:p>
    <w:p w14:paraId="09C7925E" w14:textId="77777777" w:rsidR="00A61DBF" w:rsidRPr="007B0E46" w:rsidRDefault="00A61DBF" w:rsidP="00A61DBF">
      <w:pPr>
        <w:spacing w:after="0" w:line="240" w:lineRule="auto"/>
        <w:rPr>
          <w:rFonts w:ascii="Times New Roman" w:eastAsia="Times New Roman" w:hAnsi="Times New Roman" w:cs="Times New Roman"/>
          <w:iCs/>
          <w:lang w:eastAsia="lt-LT"/>
        </w:rPr>
      </w:pPr>
    </w:p>
    <w:p w14:paraId="4846CC35" w14:textId="77777777"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lastRenderedPageBreak/>
        <w:t>Pranešimas apie šalutinį poveikį</w:t>
      </w:r>
    </w:p>
    <w:p w14:paraId="2D112C07" w14:textId="765A8E7A" w:rsidR="00AF2FEC" w:rsidRPr="007B0E46" w:rsidRDefault="00AF2FEC" w:rsidP="008A2C52">
      <w:pPr>
        <w:tabs>
          <w:tab w:val="left" w:pos="567"/>
        </w:tabs>
        <w:spacing w:after="0" w:line="260" w:lineRule="exact"/>
        <w:ind w:right="-1"/>
        <w:rPr>
          <w:rFonts w:ascii="Times New Roman" w:eastAsia="Times New Roman" w:hAnsi="Times New Roman" w:cs="Times New Roman"/>
          <w:szCs w:val="20"/>
        </w:rPr>
      </w:pPr>
      <w:r w:rsidRPr="007B0E46">
        <w:rPr>
          <w:rFonts w:ascii="Times New Roman" w:eastAsia="Times New Roman" w:hAnsi="Times New Roman" w:cs="Times New Roman"/>
          <w:szCs w:val="20"/>
        </w:rPr>
        <w:t xml:space="preserve">Jeigu pasireiškė šalutinis poveikis, įskaitant šiame lapelyje nenurodytą, pasakykite gydytojui, vaistininkui arba slaugytojui. </w:t>
      </w:r>
      <w:r w:rsidR="005A66C1" w:rsidRPr="007B0E46">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5A66C1" w:rsidRPr="007B0E46">
        <w:rPr>
          <w:rFonts w:ascii="Times New Roman" w:eastAsia="Times New Roman" w:hAnsi="Times New Roman" w:cs="Times New Roman"/>
          <w:color w:val="0000EE"/>
          <w:u w:val="single"/>
          <w:lang w:eastAsia="lt-LT"/>
        </w:rPr>
        <w:t>https://vvkt.lrv.lt/lt/</w:t>
      </w:r>
      <w:r w:rsidR="005A66C1" w:rsidRPr="007B0E46">
        <w:rPr>
          <w:rFonts w:ascii="Times New Roman" w:eastAsia="Times New Roman" w:hAnsi="Times New Roman" w:cs="Times New Roman"/>
          <w:lang w:eastAsia="lt-LT"/>
        </w:rPr>
        <w:t xml:space="preserve"> nurodytais būdais arba paskambinti nemokamu telefonu </w:t>
      </w:r>
      <w:r w:rsidR="00E21589" w:rsidRPr="007B0E46">
        <w:rPr>
          <w:rFonts w:ascii="Times New Roman" w:eastAsia="Times New Roman" w:hAnsi="Times New Roman" w:cs="Times New Roman"/>
          <w:lang w:eastAsia="lt-LT"/>
        </w:rPr>
        <w:t xml:space="preserve">+370 </w:t>
      </w:r>
      <w:r w:rsidR="005A66C1" w:rsidRPr="007B0E46">
        <w:rPr>
          <w:rFonts w:ascii="Times New Roman" w:eastAsia="Times New Roman" w:hAnsi="Times New Roman" w:cs="Times New Roman"/>
          <w:lang w:eastAsia="lt-LT"/>
        </w:rPr>
        <w:t>800 73 568. Pranešdami apie šalutinį poveikį galite mums padėti gauti daugiau informacijos apie šio vaisto saugumą</w:t>
      </w:r>
      <w:r w:rsidR="005A66C1" w:rsidRPr="007B0E46">
        <w:rPr>
          <w:rFonts w:ascii="Times New Roman" w:eastAsia="Times New Roman" w:hAnsi="Times New Roman" w:cs="Times New Roman"/>
          <w:szCs w:val="20"/>
        </w:rPr>
        <w:t>.</w:t>
      </w:r>
    </w:p>
    <w:p w14:paraId="3ED2E253" w14:textId="77777777" w:rsidR="00A61DBF" w:rsidRPr="007B0E46" w:rsidRDefault="00A61DBF" w:rsidP="00AF2FEC">
      <w:pPr>
        <w:spacing w:after="0" w:line="240" w:lineRule="auto"/>
        <w:rPr>
          <w:rFonts w:ascii="Times New Roman" w:eastAsia="Times New Roman" w:hAnsi="Times New Roman" w:cs="Times New Roman"/>
          <w:lang w:eastAsia="lt-LT"/>
        </w:rPr>
      </w:pPr>
    </w:p>
    <w:p w14:paraId="2BC2E25D" w14:textId="77777777" w:rsidR="00187CB2" w:rsidRPr="007B0E46" w:rsidRDefault="00187CB2" w:rsidP="00AF2FEC">
      <w:pPr>
        <w:spacing w:after="0" w:line="240" w:lineRule="auto"/>
        <w:rPr>
          <w:rFonts w:ascii="Times New Roman" w:eastAsia="Times New Roman" w:hAnsi="Times New Roman" w:cs="Times New Roman"/>
          <w:lang w:eastAsia="lt-LT"/>
        </w:rPr>
      </w:pPr>
    </w:p>
    <w:p w14:paraId="3B4159A7" w14:textId="77777777" w:rsidR="00A61DBF" w:rsidRPr="007B0E46" w:rsidRDefault="00A61DBF" w:rsidP="00A61DBF">
      <w:pPr>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5.</w:t>
      </w:r>
      <w:r w:rsidRPr="007B0E46">
        <w:rPr>
          <w:rFonts w:ascii="Times New Roman" w:eastAsia="Times New Roman" w:hAnsi="Times New Roman" w:cs="Times New Roman"/>
          <w:b/>
          <w:bCs/>
          <w:lang w:eastAsia="lt-LT"/>
        </w:rPr>
        <w:tab/>
        <w:t xml:space="preserve">Kaip laikyti </w:t>
      </w:r>
      <w:proofErr w:type="spellStart"/>
      <w:r w:rsidRPr="007B0E46">
        <w:rPr>
          <w:rFonts w:ascii="Times New Roman" w:eastAsia="Times New Roman" w:hAnsi="Times New Roman" w:cs="Times New Roman"/>
          <w:b/>
          <w:bCs/>
          <w:lang w:eastAsia="lt-LT"/>
        </w:rPr>
        <w:t>Gadovist</w:t>
      </w:r>
      <w:proofErr w:type="spellEnd"/>
    </w:p>
    <w:p w14:paraId="55192ACB"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418B8064" w14:textId="77777777" w:rsidR="00A61DBF" w:rsidRPr="007B0E46" w:rsidRDefault="00A61DBF" w:rsidP="00A61DBF">
      <w:pPr>
        <w:spacing w:after="0" w:line="240" w:lineRule="auto"/>
        <w:rPr>
          <w:rFonts w:ascii="Times New Roman" w:eastAsia="Calibri" w:hAnsi="Times New Roman" w:cs="Times New Roman"/>
        </w:rPr>
      </w:pPr>
      <w:r w:rsidRPr="007B0E46">
        <w:rPr>
          <w:rFonts w:ascii="Times New Roman" w:eastAsia="Calibri" w:hAnsi="Times New Roman" w:cs="Times New Roman"/>
        </w:rPr>
        <w:t>Šį vaistą laikykite vaikams nepastebimoje ir nepasiekiamoje vietoje.</w:t>
      </w:r>
    </w:p>
    <w:p w14:paraId="1FC96395"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0BFE0A26"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Šiam vaistui specialių laikymo sąlygų nereikia.</w:t>
      </w:r>
    </w:p>
    <w:p w14:paraId="2BD7FE11"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83A96B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Pirmą kartą atidarius, galima vartoti iki 24 val., jei laikoma </w:t>
      </w:r>
      <w:r w:rsidRPr="007B0E46">
        <w:rPr>
          <w:rFonts w:ascii="Times New Roman" w:eastAsia="Times New Roman" w:hAnsi="Times New Roman" w:cs="Times New Roman"/>
          <w:iCs/>
          <w:lang w:eastAsia="lt-LT"/>
        </w:rPr>
        <w:t>20</w:t>
      </w:r>
      <w:r w:rsidRPr="007B0E46">
        <w:rPr>
          <w:rFonts w:ascii="Times New Roman" w:eastAsia="Times New Roman" w:hAnsi="Times New Roman" w:cs="Times New Roman"/>
          <w:lang w:eastAsia="lt-LT"/>
        </w:rPr>
        <w:t>–</w:t>
      </w:r>
      <w:r w:rsidRPr="007B0E46">
        <w:rPr>
          <w:rFonts w:ascii="Times New Roman" w:eastAsia="Times New Roman" w:hAnsi="Times New Roman" w:cs="Times New Roman"/>
          <w:iCs/>
          <w:lang w:eastAsia="lt-LT"/>
        </w:rPr>
        <w:t>25 °C temperatūroje.</w:t>
      </w:r>
    </w:p>
    <w:p w14:paraId="1AB58BDB"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1C31711" w14:textId="20BAAB42"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Ant dėžutės, flakono</w:t>
      </w:r>
      <w:r w:rsidR="003F38C3"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 xml:space="preserve"> buteliuko, užpildyto švirkšto arba užtaiso etiketės po „EXP“ nurodytam tinkamumo laikui pasibaigus, šio vaisto vartoti negalima. Vaistas tinkamas vartoti iki paskutinės nurodyto mėnesio dienos.</w:t>
      </w:r>
    </w:p>
    <w:p w14:paraId="6D87092B" w14:textId="77777777" w:rsidR="00F8253F" w:rsidRPr="007B0E46" w:rsidRDefault="00F8253F" w:rsidP="00A61DBF">
      <w:pPr>
        <w:spacing w:after="0" w:line="240" w:lineRule="auto"/>
        <w:rPr>
          <w:rFonts w:ascii="Times New Roman" w:eastAsia="Times New Roman" w:hAnsi="Times New Roman" w:cs="Times New Roman"/>
          <w:lang w:eastAsia="lt-LT"/>
        </w:rPr>
      </w:pPr>
    </w:p>
    <w:p w14:paraId="0B7FD0CE" w14:textId="0B18D9BB" w:rsidR="00700D3F" w:rsidRPr="007B0E46" w:rsidRDefault="00700D3F" w:rsidP="00700D3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Nustatyta, kad cheminis ir fizinis tirpalo stabilumas išlieka 24 valandas 20</w:t>
      </w:r>
      <w:r w:rsidR="00FB7F13" w:rsidRPr="007B0E46">
        <w:rPr>
          <w:rFonts w:ascii="Times New Roman" w:eastAsia="Times New Roman" w:hAnsi="Times New Roman" w:cs="Times New Roman"/>
          <w:lang w:eastAsia="lt-LT"/>
        </w:rPr>
        <w:t>-</w:t>
      </w:r>
      <w:r w:rsidRPr="007B0E46">
        <w:rPr>
          <w:rFonts w:ascii="Times New Roman" w:eastAsia="Times New Roman" w:hAnsi="Times New Roman" w:cs="Times New Roman"/>
          <w:lang w:eastAsia="lt-LT"/>
        </w:rPr>
        <w:t>25 °C temperatūroje.</w:t>
      </w:r>
    </w:p>
    <w:p w14:paraId="02CCDAC8" w14:textId="30005CC2" w:rsidR="00A75239" w:rsidRPr="007B0E46" w:rsidRDefault="00A75239" w:rsidP="00700D3F">
      <w:pPr>
        <w:spacing w:after="0" w:line="240" w:lineRule="auto"/>
        <w:rPr>
          <w:rFonts w:ascii="Times New Roman" w:eastAsia="Times New Roman" w:hAnsi="Times New Roman" w:cs="Times New Roman"/>
          <w:u w:val="single"/>
          <w:lang w:eastAsia="lt-LT"/>
        </w:rPr>
      </w:pPr>
    </w:p>
    <w:p w14:paraId="29FE92ED" w14:textId="4B28463E" w:rsidR="00A75239" w:rsidRPr="007B0E46" w:rsidRDefault="00A75239" w:rsidP="00700D3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lang w:eastAsia="lt-LT"/>
        </w:rPr>
        <w:t xml:space="preserve">Mikrobiologiniu požiūriu, </w:t>
      </w:r>
      <w:r w:rsidRPr="007B0E46">
        <w:rPr>
          <w:rFonts w:ascii="Times New Roman" w:eastAsia="Times New Roman" w:hAnsi="Times New Roman" w:cs="Times New Roman"/>
          <w:iCs/>
          <w:u w:val="single"/>
          <w:lang w:eastAsia="lt-LT"/>
        </w:rPr>
        <w:t>jei vaist</w:t>
      </w:r>
      <w:r w:rsidR="00A8089A" w:rsidRPr="007B0E46">
        <w:rPr>
          <w:rFonts w:ascii="Times New Roman" w:eastAsia="Times New Roman" w:hAnsi="Times New Roman" w:cs="Times New Roman"/>
          <w:iCs/>
          <w:u w:val="single"/>
          <w:lang w:eastAsia="lt-LT"/>
        </w:rPr>
        <w:t>as</w:t>
      </w:r>
      <w:r w:rsidRPr="007B0E46">
        <w:rPr>
          <w:rFonts w:ascii="Times New Roman" w:eastAsia="Times New Roman" w:hAnsi="Times New Roman" w:cs="Times New Roman"/>
          <w:iCs/>
          <w:u w:val="single"/>
          <w:lang w:eastAsia="lt-LT"/>
        </w:rPr>
        <w:t xml:space="preserve"> nėra suvartojamas iš karto po atidarymo, už jo laikymo sąlygas ir trukmę iki vartojimo yra atsakingas vartotojas. </w:t>
      </w:r>
      <w:r w:rsidR="00A8089A" w:rsidRPr="007B0E46">
        <w:rPr>
          <w:rFonts w:ascii="Times New Roman" w:eastAsia="Times New Roman" w:hAnsi="Times New Roman" w:cs="Times New Roman"/>
          <w:iCs/>
          <w:u w:val="single"/>
          <w:lang w:eastAsia="lt-LT"/>
        </w:rPr>
        <w:t>Vaistas</w:t>
      </w:r>
      <w:r w:rsidRPr="007B0E46">
        <w:rPr>
          <w:rFonts w:ascii="Times New Roman" w:eastAsia="Times New Roman" w:hAnsi="Times New Roman" w:cs="Times New Roman"/>
          <w:iCs/>
          <w:u w:val="single"/>
          <w:lang w:eastAsia="lt-LT"/>
        </w:rPr>
        <w:t xml:space="preserve"> turėtų būti laikomas 20–25 °C temperatūroje ne ilgiau kaip 24 valandas.</w:t>
      </w:r>
    </w:p>
    <w:p w14:paraId="146C07A3" w14:textId="77777777" w:rsidR="00700D3F" w:rsidRPr="007B0E46" w:rsidRDefault="00700D3F" w:rsidP="00700D3F">
      <w:pPr>
        <w:spacing w:after="0" w:line="240" w:lineRule="auto"/>
        <w:rPr>
          <w:rFonts w:ascii="Times New Roman" w:eastAsia="Times New Roman" w:hAnsi="Times New Roman" w:cs="Times New Roman"/>
          <w:u w:val="single"/>
          <w:lang w:eastAsia="lt-LT"/>
        </w:rPr>
      </w:pPr>
    </w:p>
    <w:p w14:paraId="7FDFD94C" w14:textId="77777777" w:rsidR="00700D3F" w:rsidRPr="007B0E46" w:rsidRDefault="00700D3F" w:rsidP="00700D3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vienkartinę dozę, bet kokį injekcinį tirpalą, nesuvartotą vieno tyrimo metu, reikia išmesti.</w:t>
      </w:r>
    </w:p>
    <w:p w14:paraId="4E5591C8" w14:textId="77777777" w:rsidR="00700D3F" w:rsidRPr="007B0E46" w:rsidRDefault="00700D3F" w:rsidP="00700D3F">
      <w:pPr>
        <w:spacing w:after="0" w:line="240" w:lineRule="auto"/>
        <w:rPr>
          <w:rFonts w:ascii="Times New Roman" w:eastAsia="Times New Roman" w:hAnsi="Times New Roman" w:cs="Times New Roman"/>
          <w:u w:val="single"/>
          <w:lang w:eastAsia="lt-LT"/>
        </w:rPr>
      </w:pPr>
    </w:p>
    <w:p w14:paraId="7983EEDF" w14:textId="631B9DAD" w:rsidR="00700D3F" w:rsidRPr="007B0E46" w:rsidRDefault="00700D3F" w:rsidP="00700D3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Vartojant keliems pacientams, bet kokį likusį injekcinį tirpalą, nesuvartotą per vieną 24 valandų laikotarpį po pirmojo atidarymo, reikia išmesti.</w:t>
      </w:r>
    </w:p>
    <w:p w14:paraId="7458BE17"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B816D2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vaistas yra skaidrus, bespalvis arba gelsvas tirpalas. Jei pastebėjote žymių spalvos pakitimų, dalelių arba jei pažeista pakuotė, šio vaisto vartoti negalima.</w:t>
      </w:r>
    </w:p>
    <w:p w14:paraId="7F45EB5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862C8A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Vaistų negalima išmesti į kanalizaciją arba su buitinėmis atliekomis. Nereikalingus vaistus išmes sveikatos priežiūros specialistas. Šios priemonės padės apsaugoti aplinką.</w:t>
      </w:r>
    </w:p>
    <w:p w14:paraId="40B8199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1BB744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3F6986C3" w14:textId="77777777" w:rsidR="00A61DBF" w:rsidRPr="007B0E46" w:rsidRDefault="00A61DBF" w:rsidP="00A61DBF">
      <w:pPr>
        <w:numPr>
          <w:ilvl w:val="0"/>
          <w:numId w:val="18"/>
        </w:numPr>
        <w:tabs>
          <w:tab w:val="num" w:pos="567"/>
        </w:tabs>
        <w:spacing w:after="0" w:line="240" w:lineRule="auto"/>
        <w:ind w:left="567" w:hanging="567"/>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Pakuotės turinys ir kita informacija</w:t>
      </w:r>
    </w:p>
    <w:p w14:paraId="4E63CA1F"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654DD496"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roofErr w:type="spellStart"/>
      <w:r w:rsidRPr="007B0E46">
        <w:rPr>
          <w:rFonts w:ascii="Times New Roman" w:eastAsia="Times New Roman" w:hAnsi="Times New Roman" w:cs="Times New Roman"/>
          <w:b/>
          <w:bCs/>
          <w:lang w:eastAsia="lt-LT"/>
        </w:rPr>
        <w:t>Gadovist</w:t>
      </w:r>
      <w:proofErr w:type="spellEnd"/>
      <w:r w:rsidRPr="007B0E46">
        <w:rPr>
          <w:rFonts w:ascii="Times New Roman" w:eastAsia="Times New Roman" w:hAnsi="Times New Roman" w:cs="Times New Roman"/>
          <w:b/>
          <w:bCs/>
          <w:lang w:eastAsia="lt-LT"/>
        </w:rPr>
        <w:t xml:space="preserve"> sudėtis</w:t>
      </w:r>
    </w:p>
    <w:p w14:paraId="75E169B6"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
          <w:bCs/>
          <w:lang w:eastAsia="lt-LT"/>
        </w:rPr>
        <w:tab/>
      </w:r>
      <w:r w:rsidRPr="007B0E46">
        <w:rPr>
          <w:rFonts w:ascii="Times New Roman" w:eastAsia="Times New Roman" w:hAnsi="Times New Roman" w:cs="Times New Roman"/>
          <w:lang w:eastAsia="lt-LT"/>
        </w:rPr>
        <w:t xml:space="preserve">Veiklioji medžiaga yra </w:t>
      </w:r>
      <w:proofErr w:type="spellStart"/>
      <w:r w:rsidRPr="007B0E46">
        <w:rPr>
          <w:rFonts w:ascii="Times New Roman" w:eastAsia="Times New Roman" w:hAnsi="Times New Roman" w:cs="Times New Roman"/>
          <w:lang w:eastAsia="lt-LT"/>
        </w:rPr>
        <w:t>gadobutrolis</w:t>
      </w:r>
      <w:proofErr w:type="spellEnd"/>
      <w:r w:rsidRPr="007B0E46">
        <w:rPr>
          <w:rFonts w:ascii="Times New Roman" w:eastAsia="Times New Roman" w:hAnsi="Times New Roman" w:cs="Times New Roman"/>
          <w:lang w:eastAsia="lt-LT"/>
        </w:rPr>
        <w:t>.</w:t>
      </w:r>
    </w:p>
    <w:p w14:paraId="63A1688C"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p>
    <w:p w14:paraId="42349F65"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mililitre injekcinio tirpalo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(atitinkančio 1,0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/ml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šiame kiekyje yra 157,25 mg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w:t>
      </w:r>
    </w:p>
    <w:p w14:paraId="77D3CC0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347A07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 ml tirpalo flakone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w:t>
      </w:r>
    </w:p>
    <w:p w14:paraId="3DE46A7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7,5 ml tirpalo flakone yra 4535,4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7ED56AF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flakone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5C764D3E"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30 ml tirpalo flakone yra 18141,6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417E1B9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65 ml tirpalo buteliuke yra 39306,8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1DF44D9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4050568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5 ml tirpalo užpildytame švirkšte yra 3023,6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6513F1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7,5 ml tirpalo užpildytame švirkšte yra 4535,4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492681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10 ml tirpalo užpildytame švirkšte yra 6047,2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654D2A5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užpildytame švirkšte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5C5E729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20 ml tirpalo užpildytame švirkšte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E6012E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6C128C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15 ml tirpalo užpildytame plastikiniame užtaise yra 9070,8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B45B7A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20 ml tirpalo užpildytame plastikiniame užtaise yra 12094,4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2CA444D6" w14:textId="77777777" w:rsidR="00A61DBF" w:rsidRPr="007B0E46" w:rsidRDefault="00A61DBF" w:rsidP="00A61DBF">
      <w:pPr>
        <w:spacing w:after="0" w:line="240" w:lineRule="auto"/>
        <w:ind w:left="567" w:hanging="567"/>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Viename 30 ml tirpalo užpildytame plastikiniame užtaise yra 18141,6 mg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w:t>
      </w:r>
    </w:p>
    <w:p w14:paraId="34F1892E" w14:textId="77777777" w:rsidR="00A61DBF" w:rsidRPr="007B0E46" w:rsidRDefault="00A61DBF" w:rsidP="00A61DBF">
      <w:pPr>
        <w:spacing w:after="0" w:line="240" w:lineRule="auto"/>
        <w:ind w:left="567" w:hanging="567"/>
        <w:jc w:val="both"/>
        <w:rPr>
          <w:rFonts w:ascii="Times New Roman" w:eastAsia="Times New Roman" w:hAnsi="Times New Roman" w:cs="Times New Roman"/>
          <w:b/>
          <w:bCs/>
          <w:lang w:eastAsia="lt-LT"/>
        </w:rPr>
      </w:pPr>
    </w:p>
    <w:p w14:paraId="31286F78" w14:textId="58CE4382" w:rsidR="00A61DBF" w:rsidRPr="007B0E46" w:rsidRDefault="00A61DBF" w:rsidP="00A61DBF">
      <w:pPr>
        <w:spacing w:after="0" w:line="240" w:lineRule="auto"/>
        <w:ind w:left="567" w:hanging="567"/>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w:t>
      </w:r>
      <w:r w:rsidRPr="007B0E46">
        <w:rPr>
          <w:rFonts w:ascii="Times New Roman" w:eastAsia="Times New Roman" w:hAnsi="Times New Roman" w:cs="Times New Roman"/>
          <w:b/>
          <w:bCs/>
          <w:lang w:eastAsia="lt-LT"/>
        </w:rPr>
        <w:tab/>
      </w:r>
      <w:r w:rsidRPr="007B0E46">
        <w:rPr>
          <w:rFonts w:ascii="Times New Roman" w:eastAsia="Times New Roman" w:hAnsi="Times New Roman" w:cs="Times New Roman"/>
          <w:lang w:eastAsia="lt-LT"/>
        </w:rPr>
        <w:t xml:space="preserve">Pagalbinės medžiagos yra </w:t>
      </w:r>
      <w:proofErr w:type="spellStart"/>
      <w:r w:rsidRPr="007B0E46">
        <w:rPr>
          <w:rFonts w:ascii="Times New Roman" w:eastAsia="Times New Roman" w:hAnsi="Times New Roman" w:cs="Times New Roman"/>
          <w:lang w:eastAsia="lt-LT"/>
        </w:rPr>
        <w:t>kalkobutrolio</w:t>
      </w:r>
      <w:proofErr w:type="spellEnd"/>
      <w:r w:rsidRPr="007B0E46">
        <w:rPr>
          <w:rFonts w:ascii="Times New Roman" w:eastAsia="Times New Roman" w:hAnsi="Times New Roman" w:cs="Times New Roman"/>
          <w:lang w:eastAsia="lt-LT"/>
        </w:rPr>
        <w:t xml:space="preserve"> natrio druska (žr. 2 skyrių), </w:t>
      </w:r>
      <w:proofErr w:type="spellStart"/>
      <w:r w:rsidRPr="007B0E46">
        <w:rPr>
          <w:rFonts w:ascii="Times New Roman" w:eastAsia="Times New Roman" w:hAnsi="Times New Roman" w:cs="Times New Roman"/>
          <w:lang w:eastAsia="lt-LT"/>
        </w:rPr>
        <w:t>trometamolis</w:t>
      </w:r>
      <w:proofErr w:type="spellEnd"/>
      <w:r w:rsidRPr="007B0E46">
        <w:rPr>
          <w:rFonts w:ascii="Times New Roman" w:eastAsia="Times New Roman" w:hAnsi="Times New Roman" w:cs="Times New Roman"/>
          <w:lang w:eastAsia="lt-LT"/>
        </w:rPr>
        <w:t>, 1</w:t>
      </w:r>
      <w:r w:rsidR="00A8089A" w:rsidRPr="007B0E46">
        <w:rPr>
          <w:rFonts w:ascii="Times New Roman" w:eastAsia="Times New Roman" w:hAnsi="Times New Roman" w:cs="Times New Roman"/>
          <w:lang w:eastAsia="lt-LT"/>
        </w:rPr>
        <w:t xml:space="preserve"> </w:t>
      </w:r>
      <w:r w:rsidRPr="007B0E46">
        <w:rPr>
          <w:rFonts w:ascii="Times New Roman" w:eastAsia="Times New Roman" w:hAnsi="Times New Roman" w:cs="Times New Roman"/>
          <w:lang w:eastAsia="lt-LT"/>
        </w:rPr>
        <w:t>N vandenilio chlorido rūgštis ir injekcinis vanduo.</w:t>
      </w:r>
    </w:p>
    <w:p w14:paraId="77492C8D" w14:textId="77777777" w:rsidR="00A61DBF" w:rsidRPr="007B0E46" w:rsidRDefault="00A61DBF" w:rsidP="00A61DBF">
      <w:pPr>
        <w:keepNext/>
        <w:spacing w:after="0" w:line="240" w:lineRule="auto"/>
        <w:jc w:val="both"/>
        <w:outlineLvl w:val="3"/>
        <w:rPr>
          <w:rFonts w:ascii="Times New Roman" w:eastAsia="Times New Roman" w:hAnsi="Times New Roman" w:cs="Times New Roman"/>
          <w:u w:val="single"/>
          <w:lang w:eastAsia="lt-LT"/>
        </w:rPr>
      </w:pPr>
    </w:p>
    <w:p w14:paraId="4D3F14E2" w14:textId="77777777" w:rsidR="00A61DBF" w:rsidRPr="007B0E46" w:rsidRDefault="00A61DBF" w:rsidP="00A61DBF">
      <w:pPr>
        <w:keepNext/>
        <w:spacing w:after="0" w:line="240" w:lineRule="auto"/>
        <w:jc w:val="both"/>
        <w:outlineLvl w:val="3"/>
        <w:rPr>
          <w:rFonts w:ascii="Times New Roman" w:eastAsia="Times New Roman" w:hAnsi="Times New Roman" w:cs="Times New Roman"/>
          <w:u w:val="single"/>
          <w:lang w:eastAsia="lt-LT"/>
        </w:rPr>
      </w:pPr>
      <w:proofErr w:type="spellStart"/>
      <w:r w:rsidRPr="007B0E46">
        <w:rPr>
          <w:rFonts w:ascii="Times New Roman" w:eastAsia="Times New Roman" w:hAnsi="Times New Roman" w:cs="Times New Roman"/>
          <w:b/>
          <w:bCs/>
          <w:lang w:eastAsia="lt-LT"/>
        </w:rPr>
        <w:t>Gadovist</w:t>
      </w:r>
      <w:proofErr w:type="spellEnd"/>
      <w:r w:rsidRPr="007B0E46">
        <w:rPr>
          <w:rFonts w:ascii="Times New Roman" w:eastAsia="Times New Roman" w:hAnsi="Times New Roman" w:cs="Times New Roman"/>
          <w:b/>
          <w:bCs/>
          <w:lang w:eastAsia="lt-LT"/>
        </w:rPr>
        <w:t xml:space="preserve"> išvaizda ir kiekis pakuotėje</w:t>
      </w:r>
    </w:p>
    <w:p w14:paraId="0810FF17"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yra skaidrus, bespalvis ar gelsvas injekcinis tirpalas.</w:t>
      </w:r>
    </w:p>
    <w:p w14:paraId="0F16D8CB"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p>
    <w:p w14:paraId="7A87A980" w14:textId="77777777" w:rsidR="00A61DBF" w:rsidRPr="007B0E46" w:rsidRDefault="00A61DBF" w:rsidP="00A61DBF">
      <w:pPr>
        <w:keepNext/>
        <w:spacing w:after="0" w:line="240" w:lineRule="auto"/>
        <w:jc w:val="both"/>
        <w:outlineLvl w:val="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Pakuočių turinys:</w:t>
      </w:r>
    </w:p>
    <w:p w14:paraId="417E97D3"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3 flakonai, kuriuose yra po 2 ml injekcinio tirpalo.</w:t>
      </w:r>
    </w:p>
    <w:p w14:paraId="30934B1A"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10 flakonų, kuriuose yra po 7,5 ml, 15 ml arba 30 ml injekcinio tirpalo.</w:t>
      </w:r>
    </w:p>
    <w:p w14:paraId="1DB4E8EF"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10 buteliukų, kuriuose yra po 65 ml injekcinio tirpalo (100 ml talpos buteliuke).</w:t>
      </w:r>
    </w:p>
    <w:p w14:paraId="4058CD0D"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9BF365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794F13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3 flakonai, kuriuose yra po 2 ml injekcinio tirpalo.</w:t>
      </w:r>
    </w:p>
    <w:p w14:paraId="17F7832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flakonų, kuriuose yra po 7,5 ml, 15 ml arba 30 ml injekcinio tirpalo.</w:t>
      </w:r>
    </w:p>
    <w:p w14:paraId="0D6E7E4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10 buteliukų, kuriuose yra po 65 ml injekcinio tirpalo.</w:t>
      </w:r>
    </w:p>
    <w:p w14:paraId="62EE415A"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94E0D4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5 ml, 7,5 ml arba 10 ml injekcinio tirpalo (kiekvienas 10 ml talpos stikliniame </w:t>
      </w:r>
      <w:r w:rsidRPr="007B0E46">
        <w:rPr>
          <w:rFonts w:ascii="Times New Roman" w:eastAsia="Times New Roman" w:hAnsi="Times New Roman" w:cs="Times New Roman"/>
          <w:highlight w:val="lightGray"/>
          <w:lang w:eastAsia="lt-LT"/>
        </w:rPr>
        <w:t>arba plastikiniame</w:t>
      </w:r>
      <w:r w:rsidRPr="007B0E46">
        <w:rPr>
          <w:rFonts w:ascii="Times New Roman" w:eastAsia="Times New Roman" w:hAnsi="Times New Roman" w:cs="Times New Roman"/>
          <w:lang w:eastAsia="lt-LT"/>
        </w:rPr>
        <w:t xml:space="preserve"> užpildytame švirkšte).</w:t>
      </w:r>
    </w:p>
    <w:p w14:paraId="726173F3"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15 ml injekcinio tirpalo (17 ml talpos stikliniame </w:t>
      </w:r>
      <w:r w:rsidRPr="007B0E46">
        <w:rPr>
          <w:rFonts w:ascii="Times New Roman" w:eastAsia="Times New Roman" w:hAnsi="Times New Roman" w:cs="Times New Roman"/>
          <w:highlight w:val="lightGray"/>
          <w:lang w:eastAsia="lt-LT"/>
        </w:rPr>
        <w:t>arba 20 ml plastikiniame</w:t>
      </w:r>
      <w:r w:rsidRPr="007B0E46">
        <w:rPr>
          <w:rFonts w:ascii="Times New Roman" w:eastAsia="Times New Roman" w:hAnsi="Times New Roman" w:cs="Times New Roman"/>
          <w:lang w:eastAsia="lt-LT"/>
        </w:rPr>
        <w:t xml:space="preserve"> švirkšte).</w:t>
      </w:r>
    </w:p>
    <w:p w14:paraId="1FAA32D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1 arba 5 užpildyti švirkštai, kuriuose yra po 20 ml injekcinio tirpalo (20 ml stikliniame </w:t>
      </w:r>
      <w:r w:rsidRPr="007B0E46">
        <w:rPr>
          <w:rFonts w:ascii="Times New Roman" w:eastAsia="Times New Roman" w:hAnsi="Times New Roman" w:cs="Times New Roman"/>
          <w:highlight w:val="lightGray"/>
          <w:lang w:eastAsia="lt-LT"/>
        </w:rPr>
        <w:t>arba plastikiniame</w:t>
      </w:r>
      <w:r w:rsidRPr="007B0E46">
        <w:rPr>
          <w:rFonts w:ascii="Times New Roman" w:eastAsia="Times New Roman" w:hAnsi="Times New Roman" w:cs="Times New Roman"/>
          <w:lang w:eastAsia="lt-LT"/>
        </w:rPr>
        <w:t xml:space="preserve"> užpildytame švirkšte).</w:t>
      </w:r>
    </w:p>
    <w:p w14:paraId="5F6CCB1A"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BB8875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212D588C"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5 užpildyti švirkštai, kuriuose yra 5 ml, 7,5 ml, 10 ml, 15 ml arba 20 ml injekcinio tirpalo.</w:t>
      </w:r>
    </w:p>
    <w:p w14:paraId="63AAA609" w14:textId="77777777" w:rsidR="00A61DBF" w:rsidRPr="007B0E46" w:rsidRDefault="00A61DBF" w:rsidP="00A61DBF">
      <w:pPr>
        <w:spacing w:after="0" w:line="240" w:lineRule="auto"/>
        <w:rPr>
          <w:rFonts w:ascii="Times New Roman" w:eastAsia="Times New Roman" w:hAnsi="Times New Roman" w:cs="Times New Roman"/>
          <w:lang w:eastAsia="lt-LT"/>
        </w:rPr>
      </w:pPr>
    </w:p>
    <w:p w14:paraId="24B0836F"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1 arba 5 užpildyti užtaisai, kuriuose yra po 15 ml, 20 ml arba 30 ml injekcinio tirpalo (65 ml talpos užtaise).</w:t>
      </w:r>
    </w:p>
    <w:p w14:paraId="22AEFCD6"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E266A78"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Pakuotė ligoninėms</w:t>
      </w:r>
    </w:p>
    <w:p w14:paraId="12CF5770" w14:textId="77777777" w:rsidR="00A61DBF" w:rsidRPr="007B0E46" w:rsidRDefault="00A61DBF" w:rsidP="00A61DBF">
      <w:pPr>
        <w:spacing w:after="0"/>
        <w:rPr>
          <w:rFonts w:ascii="Calibri" w:eastAsia="Calibri" w:hAnsi="Calibri" w:cs="Times New Roman"/>
        </w:rPr>
      </w:pPr>
      <w:r w:rsidRPr="007B0E46">
        <w:rPr>
          <w:rFonts w:ascii="Times New Roman" w:eastAsia="Times New Roman" w:hAnsi="Times New Roman" w:cs="Times New Roman"/>
          <w:lang w:eastAsia="lt-LT"/>
        </w:rPr>
        <w:t>5 užpildyti užtaisai, kuriuose yra 15 ml, 20 ml arba 30 ml injekcinio tirpalo.</w:t>
      </w:r>
    </w:p>
    <w:p w14:paraId="375A0EFF"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4FE2607" w14:textId="77777777" w:rsidR="00A61DBF" w:rsidRPr="007B0E46" w:rsidRDefault="00A61DBF" w:rsidP="00A61DBF">
      <w:pPr>
        <w:spacing w:after="0" w:line="240" w:lineRule="auto"/>
        <w:rPr>
          <w:rFonts w:ascii="Times New Roman" w:eastAsia="Calibri" w:hAnsi="Times New Roman" w:cs="Times New Roman"/>
        </w:rPr>
      </w:pPr>
      <w:r w:rsidRPr="007B0E46">
        <w:rPr>
          <w:rFonts w:ascii="Times New Roman" w:eastAsia="Calibri" w:hAnsi="Times New Roman" w:cs="Times New Roman"/>
        </w:rPr>
        <w:t>Gali būti tiekiamos ne visų dydžių pakuotės.</w:t>
      </w:r>
    </w:p>
    <w:p w14:paraId="7505A8C4"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5BECE2C" w14:textId="1E94A6EE" w:rsidR="007903D8" w:rsidRPr="007B0E46" w:rsidRDefault="007903D8" w:rsidP="00A61DBF">
      <w:pPr>
        <w:spacing w:after="0" w:line="240" w:lineRule="auto"/>
        <w:jc w:val="both"/>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Registruotojas ir gamintojas</w:t>
      </w:r>
    </w:p>
    <w:p w14:paraId="4D870992" w14:textId="77777777" w:rsidR="007903D8" w:rsidRPr="007B0E46" w:rsidRDefault="007903D8" w:rsidP="00A61DBF">
      <w:pPr>
        <w:spacing w:after="0" w:line="240" w:lineRule="auto"/>
        <w:jc w:val="both"/>
        <w:rPr>
          <w:rFonts w:ascii="Times New Roman" w:eastAsia="Times New Roman" w:hAnsi="Times New Roman" w:cs="Times New Roman"/>
          <w:lang w:eastAsia="lt-LT"/>
        </w:rPr>
      </w:pPr>
    </w:p>
    <w:p w14:paraId="75285951"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r w:rsidRPr="007B0E46">
        <w:rPr>
          <w:rFonts w:ascii="Times New Roman" w:eastAsia="Calibri" w:hAnsi="Times New Roman" w:cs="Times New Roman"/>
          <w:b/>
        </w:rPr>
        <w:t>Registruotojas</w:t>
      </w:r>
    </w:p>
    <w:p w14:paraId="27F76AD8"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Bayer AG</w:t>
      </w:r>
    </w:p>
    <w:p w14:paraId="59CAA208" w14:textId="77777777" w:rsidR="00A61DBF" w:rsidRPr="007B0E46" w:rsidRDefault="00A61DBF" w:rsidP="00A61DBF">
      <w:pPr>
        <w:spacing w:after="0" w:line="240" w:lineRule="auto"/>
        <w:jc w:val="both"/>
        <w:rPr>
          <w:rFonts w:ascii="Times New Roman" w:hAnsi="Times New Roman" w:cs="Times New Roman"/>
        </w:rPr>
      </w:pPr>
      <w:proofErr w:type="spellStart"/>
      <w:r w:rsidRPr="007B0E46">
        <w:rPr>
          <w:rFonts w:ascii="Times New Roman" w:hAnsi="Times New Roman" w:cs="Times New Roman"/>
        </w:rPr>
        <w:t>Kaiser-Wilhelm-Allee</w:t>
      </w:r>
      <w:proofErr w:type="spellEnd"/>
      <w:r w:rsidRPr="007B0E46">
        <w:rPr>
          <w:rFonts w:ascii="Times New Roman" w:hAnsi="Times New Roman" w:cs="Times New Roman"/>
        </w:rPr>
        <w:t xml:space="preserve"> 1</w:t>
      </w:r>
    </w:p>
    <w:p w14:paraId="4DB6E446"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 xml:space="preserve">51373 </w:t>
      </w:r>
      <w:proofErr w:type="spellStart"/>
      <w:r w:rsidRPr="007B0E46">
        <w:rPr>
          <w:rFonts w:ascii="Times New Roman" w:hAnsi="Times New Roman" w:cs="Times New Roman"/>
        </w:rPr>
        <w:t>Leverkusen</w:t>
      </w:r>
      <w:proofErr w:type="spellEnd"/>
    </w:p>
    <w:p w14:paraId="7C602353" w14:textId="77777777" w:rsidR="00A61DBF" w:rsidRPr="007B0E46" w:rsidRDefault="00A61DBF" w:rsidP="00A61DBF">
      <w:pPr>
        <w:spacing w:after="0" w:line="240" w:lineRule="auto"/>
        <w:jc w:val="both"/>
        <w:rPr>
          <w:rFonts w:ascii="Times New Roman" w:hAnsi="Times New Roman" w:cs="Times New Roman"/>
        </w:rPr>
      </w:pPr>
      <w:r w:rsidRPr="007B0E46">
        <w:rPr>
          <w:rFonts w:ascii="Times New Roman" w:hAnsi="Times New Roman" w:cs="Times New Roman"/>
        </w:rPr>
        <w:t>Vokietija</w:t>
      </w:r>
    </w:p>
    <w:p w14:paraId="0F381573"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4B3E20E0" w14:textId="77777777" w:rsidR="00127C74" w:rsidRPr="007B0E46" w:rsidRDefault="00127C74" w:rsidP="00127C74">
      <w:pPr>
        <w:spacing w:after="0" w:line="240" w:lineRule="auto"/>
        <w:rPr>
          <w:rFonts w:ascii="Times New Roman" w:eastAsia="Times New Roman" w:hAnsi="Times New Roman" w:cs="Times New Roman"/>
          <w:b/>
          <w:bCs/>
          <w:lang w:eastAsia="lt-LT"/>
        </w:rPr>
      </w:pPr>
      <w:r w:rsidRPr="007B0E46">
        <w:rPr>
          <w:rFonts w:ascii="Times New Roman" w:eastAsia="Times New Roman" w:hAnsi="Times New Roman" w:cs="Times New Roman"/>
          <w:b/>
          <w:bCs/>
          <w:lang w:eastAsia="lt-LT"/>
        </w:rPr>
        <w:t>Gamintojas</w:t>
      </w:r>
    </w:p>
    <w:p w14:paraId="298010C3" w14:textId="77777777" w:rsidR="00127C74" w:rsidRPr="007B0E46" w:rsidRDefault="00127C74" w:rsidP="00127C74">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Bayer AG</w:t>
      </w:r>
    </w:p>
    <w:p w14:paraId="310FC515" w14:textId="77777777" w:rsidR="00127C74" w:rsidRPr="007B0E46" w:rsidRDefault="00127C74" w:rsidP="00127C74">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Müllerstraße</w:t>
      </w:r>
      <w:proofErr w:type="spellEnd"/>
      <w:r w:rsidRPr="007B0E46">
        <w:rPr>
          <w:rFonts w:ascii="Times New Roman" w:eastAsia="Times New Roman" w:hAnsi="Times New Roman" w:cs="Times New Roman"/>
          <w:lang w:eastAsia="lt-LT"/>
        </w:rPr>
        <w:t xml:space="preserve"> 178, 13353 </w:t>
      </w:r>
      <w:proofErr w:type="spellStart"/>
      <w:r w:rsidRPr="007B0E46">
        <w:rPr>
          <w:rFonts w:ascii="Times New Roman" w:eastAsia="Times New Roman" w:hAnsi="Times New Roman" w:cs="Times New Roman"/>
          <w:lang w:eastAsia="lt-LT"/>
        </w:rPr>
        <w:t>Berlin</w:t>
      </w:r>
      <w:proofErr w:type="spellEnd"/>
    </w:p>
    <w:p w14:paraId="450891F7" w14:textId="77777777" w:rsidR="00127C74" w:rsidRPr="007B0E46" w:rsidRDefault="00127C74" w:rsidP="00127C74">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Vokietija</w:t>
      </w:r>
    </w:p>
    <w:p w14:paraId="20C73812"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15BEBB9F" w14:textId="77777777" w:rsidR="00A61DBF" w:rsidRPr="007B0E46" w:rsidRDefault="00A61DBF" w:rsidP="008A2C52">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Jeigu apie šį vaistą norite sužinoti daugiau, kreipkitės į vietinį registruotojo atstovą.</w:t>
      </w:r>
    </w:p>
    <w:tbl>
      <w:tblPr>
        <w:tblW w:w="0" w:type="auto"/>
        <w:tblLayout w:type="fixed"/>
        <w:tblLook w:val="00A0" w:firstRow="1" w:lastRow="0" w:firstColumn="1" w:lastColumn="0" w:noHBand="0" w:noVBand="0"/>
      </w:tblPr>
      <w:tblGrid>
        <w:gridCol w:w="4678"/>
      </w:tblGrid>
      <w:tr w:rsidR="00A61DBF" w:rsidRPr="007B0E46" w14:paraId="4B52D1D8" w14:textId="77777777" w:rsidTr="0019161F">
        <w:tc>
          <w:tcPr>
            <w:tcW w:w="4678" w:type="dxa"/>
            <w:hideMark/>
          </w:tcPr>
          <w:p w14:paraId="51307543"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UAB „Bayer“</w:t>
            </w:r>
          </w:p>
          <w:p w14:paraId="4B0F7583"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Sporto 18</w:t>
            </w:r>
          </w:p>
          <w:p w14:paraId="2B1C0B31"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LT-09238 Vilnius,</w:t>
            </w:r>
          </w:p>
          <w:p w14:paraId="6DE62027" w14:textId="77777777" w:rsidR="00A61DBF" w:rsidRPr="007B0E46" w:rsidRDefault="00A61DBF" w:rsidP="008A2C52">
            <w:pPr>
              <w:keepNext/>
              <w:spacing w:after="0" w:line="240" w:lineRule="auto"/>
              <w:ind w:left="-113"/>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Tel. + 370 5 2336868</w:t>
            </w:r>
          </w:p>
          <w:p w14:paraId="306C71B4" w14:textId="77777777" w:rsidR="00A61DBF" w:rsidRPr="007B0E46" w:rsidRDefault="00A61DBF" w:rsidP="008A2C52">
            <w:pPr>
              <w:keepNext/>
              <w:spacing w:after="0" w:line="240" w:lineRule="auto"/>
              <w:ind w:left="-113"/>
              <w:rPr>
                <w:rFonts w:ascii="Times New Roman" w:hAnsi="Times New Roman" w:cs="Times New Roman"/>
              </w:rPr>
            </w:pPr>
            <w:r w:rsidRPr="007B0E46">
              <w:rPr>
                <w:rFonts w:ascii="Times New Roman" w:hAnsi="Times New Roman" w:cs="Times New Roman"/>
              </w:rPr>
              <w:t xml:space="preserve">El. paštas: </w:t>
            </w:r>
            <w:hyperlink r:id="rId8" w:history="1">
              <w:r w:rsidRPr="007B0E46">
                <w:rPr>
                  <w:rFonts w:ascii="Times New Roman" w:eastAsia="SimSun" w:hAnsi="Times New Roman" w:cs="Times New Roman"/>
                  <w:color w:val="0000FF"/>
                  <w:u w:val="single"/>
                </w:rPr>
                <w:t>mi.baltic@bayer.com</w:t>
              </w:r>
            </w:hyperlink>
          </w:p>
        </w:tc>
      </w:tr>
    </w:tbl>
    <w:p w14:paraId="434921F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A7BF30" w14:textId="595D86E0" w:rsidR="00A61DBF" w:rsidRPr="007B0E46" w:rsidRDefault="00A61DBF" w:rsidP="00A61DBF">
      <w:pPr>
        <w:spacing w:after="0" w:line="240" w:lineRule="auto"/>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Šis pakuotės lapelis paskutinį kartą peržiūrėtas</w:t>
      </w:r>
      <w:r w:rsidR="00346524" w:rsidRPr="007B0E46">
        <w:rPr>
          <w:rFonts w:ascii="Times New Roman" w:eastAsia="Times New Roman" w:hAnsi="Times New Roman" w:cs="Times New Roman"/>
          <w:b/>
          <w:lang w:eastAsia="lt-LT"/>
        </w:rPr>
        <w:t xml:space="preserve"> </w:t>
      </w:r>
      <w:r w:rsidR="00D820BB" w:rsidRPr="007B0E46">
        <w:rPr>
          <w:rFonts w:ascii="Times New Roman" w:eastAsia="Times New Roman" w:hAnsi="Times New Roman" w:cs="Times New Roman"/>
          <w:b/>
          <w:lang w:eastAsia="lt-LT"/>
        </w:rPr>
        <w:t>202</w:t>
      </w:r>
      <w:r w:rsidR="00C373C7" w:rsidRPr="007B0E46">
        <w:rPr>
          <w:rFonts w:ascii="Times New Roman" w:eastAsia="Times New Roman" w:hAnsi="Times New Roman" w:cs="Times New Roman"/>
          <w:b/>
          <w:lang w:eastAsia="lt-LT"/>
        </w:rPr>
        <w:t>6-01-08</w:t>
      </w:r>
      <w:r w:rsidR="00D820BB" w:rsidRPr="007B0E46">
        <w:rPr>
          <w:rFonts w:ascii="Times New Roman" w:eastAsia="Times New Roman" w:hAnsi="Times New Roman" w:cs="Times New Roman"/>
          <w:b/>
          <w:lang w:eastAsia="lt-LT"/>
        </w:rPr>
        <w:t>.</w:t>
      </w:r>
    </w:p>
    <w:p w14:paraId="295E8DD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320D5F" w14:textId="35E61256" w:rsidR="00742D42" w:rsidRPr="007B0E46" w:rsidRDefault="00742D42" w:rsidP="00742D42">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snapToGrid w:val="0"/>
          <w:lang w:eastAsia="lt-LT"/>
        </w:rPr>
        <w:t xml:space="preserve">Išsami informacija apie šį vaistą </w:t>
      </w:r>
      <w:r w:rsidRPr="007B0E46">
        <w:rPr>
          <w:rFonts w:ascii="Times New Roman" w:eastAsia="Times New Roman" w:hAnsi="Times New Roman" w:cs="Times New Roman"/>
          <w:lang w:eastAsia="lt-LT"/>
        </w:rPr>
        <w:t xml:space="preserve">pateikiama Valstybinės vaistų kontrolės tarnybos prie Lietuvos Respublikos sveikatos apsaugos ministerijos tinklalapyje </w:t>
      </w:r>
      <w:r w:rsidR="007E4AF9" w:rsidRPr="007B0E46">
        <w:rPr>
          <w:rFonts w:ascii="Times New Roman" w:eastAsia="Times New Roman" w:hAnsi="Times New Roman" w:cs="Times New Roman"/>
          <w:color w:val="0000EE"/>
          <w:u w:val="single"/>
          <w:lang w:eastAsia="lt-LT"/>
        </w:rPr>
        <w:t>https://vvkt.lrv.lt/lt/</w:t>
      </w:r>
      <w:r w:rsidR="007E4AF9" w:rsidRPr="007B0E46">
        <w:rPr>
          <w:rFonts w:ascii="Times New Roman" w:eastAsia="Times New Roman" w:hAnsi="Times New Roman" w:cs="Times New Roman"/>
          <w:lang w:eastAsia="lt-LT"/>
        </w:rPr>
        <w:t>.</w:t>
      </w:r>
    </w:p>
    <w:p w14:paraId="0C28B198"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031C05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w:t>
      </w:r>
    </w:p>
    <w:p w14:paraId="5FAD1602" w14:textId="77777777" w:rsidR="00A61DBF" w:rsidRPr="007B0E46" w:rsidRDefault="00A61DBF" w:rsidP="00A61DBF">
      <w:pPr>
        <w:spacing w:after="0" w:line="240" w:lineRule="auto"/>
        <w:rPr>
          <w:rFonts w:ascii="Times New Roman" w:eastAsia="Times New Roman" w:hAnsi="Times New Roman" w:cs="Times New Roman"/>
          <w:lang w:eastAsia="lt-LT"/>
        </w:rPr>
      </w:pPr>
    </w:p>
    <w:p w14:paraId="0E32385A" w14:textId="77777777" w:rsidR="00A61DBF" w:rsidRPr="007B0E46" w:rsidRDefault="00A61DBF" w:rsidP="00A61DBF">
      <w:pPr>
        <w:spacing w:after="0" w:line="240" w:lineRule="auto"/>
        <w:jc w:val="both"/>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Toliau pateikta informacija skirta tik sveikatos priežiūros specialistams:</w:t>
      </w:r>
    </w:p>
    <w:p w14:paraId="37A87E35"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55FE82DB" w14:textId="77777777" w:rsidR="00A61DBF" w:rsidRPr="007B0E46" w:rsidRDefault="00A61DBF" w:rsidP="00A61DBF">
      <w:pPr>
        <w:keepNext/>
        <w:numPr>
          <w:ilvl w:val="0"/>
          <w:numId w:val="19"/>
        </w:numPr>
        <w:spacing w:after="0" w:line="240" w:lineRule="auto"/>
        <w:ind w:left="567" w:hanging="567"/>
        <w:jc w:val="both"/>
        <w:outlineLvl w:val="4"/>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Sutrikusi inkstų veikla</w:t>
      </w:r>
    </w:p>
    <w:p w14:paraId="1FEEEFF7"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2C78997E" w14:textId="77777777" w:rsidR="00A61DBF" w:rsidRPr="007B0E46" w:rsidRDefault="00A61DBF" w:rsidP="00A61DBF">
      <w:pPr>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bCs/>
        </w:rPr>
        <w:t xml:space="preserve">Prieš </w:t>
      </w:r>
      <w:proofErr w:type="spellStart"/>
      <w:r w:rsidRPr="007B0E46">
        <w:rPr>
          <w:rFonts w:ascii="Times New Roman" w:eastAsia="Times New Roman" w:hAnsi="Times New Roman" w:cs="Times New Roman"/>
          <w:b/>
          <w:bCs/>
        </w:rPr>
        <w:t>Gadovist</w:t>
      </w:r>
      <w:proofErr w:type="spellEnd"/>
      <w:r w:rsidRPr="007B0E46">
        <w:rPr>
          <w:rFonts w:ascii="Times New Roman" w:eastAsia="Times New Roman" w:hAnsi="Times New Roman" w:cs="Times New Roman"/>
          <w:b/>
          <w:bCs/>
        </w:rPr>
        <w:t xml:space="preserve"> vartojimą visiems pacientams rekomenduojama atlikti laboratorinius tyrimus, ištirti dėl inkstų funkcijos sutrikimų.</w:t>
      </w:r>
    </w:p>
    <w:p w14:paraId="29A54A8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4529932F"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 xml:space="preserve">Vartojant kai kuriuos </w:t>
      </w:r>
      <w:proofErr w:type="spellStart"/>
      <w:r w:rsidRPr="007B0E46">
        <w:rPr>
          <w:rFonts w:ascii="Times New Roman" w:eastAsia="Times New Roman" w:hAnsi="Times New Roman" w:cs="Times New Roman"/>
        </w:rPr>
        <w:t>gadolinio</w:t>
      </w:r>
      <w:proofErr w:type="spellEnd"/>
      <w:r w:rsidRPr="007B0E46">
        <w:rPr>
          <w:rFonts w:ascii="Times New Roman" w:eastAsia="Times New Roman" w:hAnsi="Times New Roman" w:cs="Times New Roman"/>
        </w:rPr>
        <w:t xml:space="preserve"> turinčius kontrastinius preparatus pacientams, kuriems yra</w:t>
      </w:r>
    </w:p>
    <w:p w14:paraId="67003FFF"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ūminis arba lėtinis sunkus inkstų funkcijos sutrikimas (</w:t>
      </w:r>
      <w:proofErr w:type="spellStart"/>
      <w:r w:rsidRPr="007B0E46">
        <w:rPr>
          <w:rFonts w:ascii="Times New Roman" w:eastAsia="Times New Roman" w:hAnsi="Times New Roman" w:cs="Times New Roman"/>
        </w:rPr>
        <w:t>glomerulų</w:t>
      </w:r>
      <w:proofErr w:type="spellEnd"/>
      <w:r w:rsidRPr="007B0E46">
        <w:rPr>
          <w:rFonts w:ascii="Times New Roman" w:eastAsia="Times New Roman" w:hAnsi="Times New Roman" w:cs="Times New Roman"/>
        </w:rPr>
        <w:t xml:space="preserve"> filtracijos greitis GFG &lt;30 ml/min/1,73 </w:t>
      </w:r>
      <w:r w:rsidRPr="007B0E46">
        <w:rPr>
          <w:rFonts w:ascii="Times New Roman" w:eastAsia="Times New Roman" w:hAnsi="Times New Roman" w:cs="Times New Roman"/>
          <w:lang w:eastAsia="lt-LT"/>
        </w:rPr>
        <w:t>m</w:t>
      </w:r>
      <w:r w:rsidRPr="007B0E46">
        <w:rPr>
          <w:rFonts w:ascii="Times New Roman" w:eastAsia="Times New Roman" w:hAnsi="Times New Roman" w:cs="Times New Roman"/>
          <w:vertAlign w:val="superscript"/>
          <w:lang w:eastAsia="lt-LT"/>
        </w:rPr>
        <w:t>2</w:t>
      </w:r>
      <w:r w:rsidRPr="007B0E46">
        <w:rPr>
          <w:rFonts w:ascii="Times New Roman" w:eastAsia="Times New Roman" w:hAnsi="Times New Roman" w:cs="Times New Roman"/>
        </w:rPr>
        <w:t>), b</w:t>
      </w:r>
      <w:r w:rsidRPr="007B0E46">
        <w:rPr>
          <w:rFonts w:ascii="Times New Roman" w:eastAsia="Times New Roman" w:hAnsi="Times New Roman" w:cs="Times New Roman"/>
          <w:lang w:eastAsia="lt-LT"/>
        </w:rPr>
        <w:t xml:space="preserve">uvo gauta pranešimų apie </w:t>
      </w:r>
      <w:proofErr w:type="spellStart"/>
      <w:r w:rsidRPr="007B0E46">
        <w:rPr>
          <w:rFonts w:ascii="Times New Roman" w:eastAsia="Times New Roman" w:hAnsi="Times New Roman" w:cs="Times New Roman"/>
          <w:lang w:eastAsia="lt-LT"/>
        </w:rPr>
        <w:t>nefrogeninę</w:t>
      </w:r>
      <w:proofErr w:type="spellEnd"/>
      <w:r w:rsidRPr="007B0E46">
        <w:rPr>
          <w:rFonts w:ascii="Times New Roman" w:eastAsia="Times New Roman" w:hAnsi="Times New Roman" w:cs="Times New Roman"/>
          <w:lang w:eastAsia="lt-LT"/>
        </w:rPr>
        <w:t xml:space="preserve"> sisteminę fibrozę (NFS). </w:t>
      </w:r>
      <w:r w:rsidRPr="007B0E46">
        <w:rPr>
          <w:rFonts w:ascii="Times New Roman" w:eastAsia="Times New Roman" w:hAnsi="Times New Roman" w:cs="Times New Roman"/>
        </w:rPr>
        <w:t xml:space="preserve">Pacientai, kuriems atliekama kepenų transplantacija, priklauso padidėjusios rizikos grupei, kadangi šioje grupėje yra didelis ūminio inkstų nepakankamumo pasireiškimo dažnis. </w:t>
      </w:r>
      <w:r w:rsidRPr="007B0E46">
        <w:rPr>
          <w:rFonts w:ascii="Times New Roman" w:eastAsia="Times New Roman" w:hAnsi="Times New Roman" w:cs="Times New Roman"/>
          <w:lang w:eastAsia="lt-LT"/>
        </w:rPr>
        <w:t xml:space="preserve">Kadangi yra tikimybė, kad vartojant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 pasireikšti NFS, todėl pacientams, kuriems yra sunkus inkstų funkcijos sutrikimas, ir </w:t>
      </w:r>
      <w:r w:rsidRPr="007B0E46">
        <w:rPr>
          <w:rFonts w:ascii="Times New Roman" w:eastAsia="Times New Roman" w:hAnsi="Times New Roman" w:cs="Times New Roman"/>
        </w:rPr>
        <w:t xml:space="preserve">pacientams </w:t>
      </w:r>
      <w:proofErr w:type="spellStart"/>
      <w:r w:rsidRPr="007B0E46">
        <w:rPr>
          <w:rFonts w:ascii="Times New Roman" w:eastAsia="Times New Roman" w:hAnsi="Times New Roman" w:cs="Times New Roman"/>
        </w:rPr>
        <w:t>perioperacinio</w:t>
      </w:r>
      <w:proofErr w:type="spellEnd"/>
      <w:r w:rsidRPr="007B0E46">
        <w:rPr>
          <w:rFonts w:ascii="Times New Roman" w:eastAsia="Times New Roman" w:hAnsi="Times New Roman" w:cs="Times New Roman"/>
        </w:rPr>
        <w:t xml:space="preserve"> kepenų transplantacijos laikotarpio metu</w:t>
      </w:r>
      <w:r w:rsidRPr="007B0E46">
        <w:rPr>
          <w:rFonts w:ascii="Times New Roman" w:eastAsia="Times New Roman" w:hAnsi="Times New Roman" w:cs="Times New Roman"/>
          <w:lang w:eastAsia="lt-LT"/>
        </w:rPr>
        <w:t xml:space="preserve"> galima skirti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tik kruopščiai įvertinus naudos ir rizikos santykį ir tik tada, kai diagnostinė informacija būtina ir jos neįmanoma gauti taikant nekontrastinį magnetinio rezonanso (MRT) tyrimą. </w:t>
      </w:r>
      <w:r w:rsidRPr="007B0E46">
        <w:rPr>
          <w:rFonts w:ascii="Times New Roman" w:eastAsia="Times New Roman" w:hAnsi="Times New Roman" w:cs="Times New Roman"/>
        </w:rPr>
        <w:t xml:space="preserve">Jei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vartoti būtina, dozė neturi viršyti 0,1 </w:t>
      </w:r>
      <w:proofErr w:type="spellStart"/>
      <w:r w:rsidRPr="007B0E46">
        <w:rPr>
          <w:rFonts w:ascii="Times New Roman" w:eastAsia="Times New Roman" w:hAnsi="Times New Roman" w:cs="Times New Roman"/>
        </w:rPr>
        <w:t>mmol</w:t>
      </w:r>
      <w:proofErr w:type="spellEnd"/>
      <w:r w:rsidRPr="007B0E46">
        <w:rPr>
          <w:rFonts w:ascii="Times New Roman" w:eastAsia="Times New Roman" w:hAnsi="Times New Roman" w:cs="Times New Roman"/>
        </w:rPr>
        <w:t xml:space="preserve">/kg kūno svorio. Skenavimo metu vartoti daugiau negu vieną dozę draudžiama. Duomenų apie kartotinį vartojimą nepakanka, todėl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injekcijas kartoti draudžiama, nebent intervalas tarp injekcijų yra ne mažesnis kaip 7 paros.</w:t>
      </w:r>
    </w:p>
    <w:p w14:paraId="0FA4163F"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p>
    <w:p w14:paraId="24F624FD"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r w:rsidRPr="007B0E46">
        <w:rPr>
          <w:rFonts w:ascii="Times New Roman" w:eastAsia="Times New Roman" w:hAnsi="Times New Roman" w:cs="Times New Roman"/>
        </w:rPr>
        <w:t xml:space="preserve">Kadangi senyvame amžiuje gali sumažėti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klirensas, 65 metų amžiaus ir vyresnius pacientus yra ypač svarbu ištirti dėl inkstų funkcijos sutrikimų.</w:t>
      </w:r>
    </w:p>
    <w:p w14:paraId="11F5B6EF" w14:textId="77777777" w:rsidR="00A61DBF" w:rsidRPr="007B0E46" w:rsidRDefault="00A61DBF" w:rsidP="00A61DBF">
      <w:pPr>
        <w:spacing w:after="0" w:line="240" w:lineRule="auto"/>
        <w:rPr>
          <w:rFonts w:ascii="Times New Roman" w:eastAsia="Times New Roman" w:hAnsi="Times New Roman" w:cs="Times New Roman"/>
          <w:iCs/>
          <w:color w:val="000000"/>
          <w:lang w:eastAsia="lt-LT"/>
        </w:rPr>
      </w:pPr>
    </w:p>
    <w:p w14:paraId="1A77AB12" w14:textId="3F35804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rPr>
        <w:t xml:space="preserve">Netrukus po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vartojimo hemodializė gali padėti pašalinti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iš organizmo. Nėra įrodymų, kad hemodializė yra veiksminga NSF gydymui arba prevencijai pacientams, kuriems hemodializė dar neatliekama.</w:t>
      </w:r>
    </w:p>
    <w:p w14:paraId="7BEA8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F373989"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i/>
        </w:rPr>
      </w:pPr>
      <w:r w:rsidRPr="007B0E46">
        <w:rPr>
          <w:rFonts w:ascii="Times New Roman" w:eastAsia="Times New Roman" w:hAnsi="Times New Roman" w:cs="Times New Roman"/>
          <w:i/>
        </w:rPr>
        <w:t>Nėštumas ir žindymo laikotarpis</w:t>
      </w:r>
    </w:p>
    <w:p w14:paraId="34A736FB"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nėštumo metu vartoti negalima, nebent moters klinikinė būklė yra tokia, kad jai reikia </w:t>
      </w:r>
      <w:proofErr w:type="spellStart"/>
      <w:r w:rsidRPr="007B0E46">
        <w:rPr>
          <w:rFonts w:ascii="Times New Roman" w:eastAsia="Times New Roman" w:hAnsi="Times New Roman" w:cs="Times New Roman"/>
        </w:rPr>
        <w:t>gadobutrolio</w:t>
      </w:r>
      <w:proofErr w:type="spellEnd"/>
      <w:r w:rsidRPr="007B0E46">
        <w:rPr>
          <w:rFonts w:ascii="Times New Roman" w:eastAsia="Times New Roman" w:hAnsi="Times New Roman" w:cs="Times New Roman"/>
        </w:rPr>
        <w:t xml:space="preserve"> skirti.</w:t>
      </w:r>
    </w:p>
    <w:p w14:paraId="0DF4F88E" w14:textId="77777777" w:rsidR="00A61DBF" w:rsidRPr="007B0E46" w:rsidRDefault="00A61DBF" w:rsidP="00A61DBF">
      <w:pPr>
        <w:autoSpaceDE w:val="0"/>
        <w:autoSpaceDN w:val="0"/>
        <w:adjustRightInd w:val="0"/>
        <w:spacing w:after="0" w:line="240" w:lineRule="auto"/>
        <w:rPr>
          <w:rFonts w:ascii="Times New Roman" w:eastAsia="Times New Roman" w:hAnsi="Times New Roman" w:cs="Times New Roman"/>
        </w:rPr>
      </w:pPr>
    </w:p>
    <w:p w14:paraId="09F00A00" w14:textId="77777777" w:rsidR="00A61DBF" w:rsidRPr="007B0E46" w:rsidRDefault="00A61DBF" w:rsidP="00A61DBF">
      <w:pPr>
        <w:spacing w:after="0" w:line="240" w:lineRule="auto"/>
        <w:rPr>
          <w:rFonts w:ascii="Times New Roman" w:eastAsia="Times New Roman" w:hAnsi="Times New Roman" w:cs="Times New Roman"/>
        </w:rPr>
      </w:pPr>
      <w:r w:rsidRPr="007B0E46">
        <w:rPr>
          <w:rFonts w:ascii="Times New Roman" w:eastAsia="Times New Roman" w:hAnsi="Times New Roman" w:cs="Times New Roman"/>
        </w:rPr>
        <w:lastRenderedPageBreak/>
        <w:t xml:space="preserve">Gydytojas ir žindyvė turi nuspręsti, ar žindymą galima tęsti, ar jį nutraukti 24 valandoms po </w:t>
      </w:r>
      <w:proofErr w:type="spellStart"/>
      <w:r w:rsidRPr="007B0E46">
        <w:rPr>
          <w:rFonts w:ascii="Times New Roman" w:eastAsia="Times New Roman" w:hAnsi="Times New Roman" w:cs="Times New Roman"/>
        </w:rPr>
        <w:t>Gadovist</w:t>
      </w:r>
      <w:proofErr w:type="spellEnd"/>
      <w:r w:rsidRPr="007B0E46">
        <w:rPr>
          <w:rFonts w:ascii="Times New Roman" w:eastAsia="Times New Roman" w:hAnsi="Times New Roman" w:cs="Times New Roman"/>
        </w:rPr>
        <w:t xml:space="preserve"> vartojimo.</w:t>
      </w:r>
    </w:p>
    <w:p w14:paraId="58BC4E22" w14:textId="77777777" w:rsidR="00A61DBF" w:rsidRPr="007B0E46" w:rsidRDefault="00A61DBF" w:rsidP="00A61DBF">
      <w:pPr>
        <w:spacing w:after="0" w:line="240" w:lineRule="auto"/>
        <w:rPr>
          <w:rFonts w:ascii="Times New Roman" w:eastAsia="Times New Roman" w:hAnsi="Times New Roman" w:cs="Times New Roman"/>
          <w:bCs/>
          <w:color w:val="000000"/>
          <w:lang w:eastAsia="lt-LT"/>
        </w:rPr>
      </w:pPr>
    </w:p>
    <w:p w14:paraId="4B0E47AA" w14:textId="0285E062" w:rsidR="00A61DBF" w:rsidRPr="007B0E46" w:rsidRDefault="00A61DBF" w:rsidP="00A61DBF">
      <w:pPr>
        <w:numPr>
          <w:ilvl w:val="0"/>
          <w:numId w:val="19"/>
        </w:numPr>
        <w:spacing w:after="0" w:line="240" w:lineRule="auto"/>
        <w:ind w:left="567" w:hanging="567"/>
        <w:rPr>
          <w:rFonts w:ascii="Times New Roman" w:eastAsia="Times New Roman" w:hAnsi="Times New Roman" w:cs="Times New Roman"/>
          <w:lang w:eastAsia="lt-LT"/>
        </w:rPr>
      </w:pPr>
      <w:r w:rsidRPr="007B0E46">
        <w:rPr>
          <w:rFonts w:ascii="Times New Roman" w:eastAsia="Times New Roman" w:hAnsi="Times New Roman" w:cs="Times New Roman"/>
          <w:bCs/>
          <w:lang w:eastAsia="lt-LT"/>
        </w:rPr>
        <w:t>Traukuliai</w:t>
      </w:r>
    </w:p>
    <w:p w14:paraId="7DE03260"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Kaip ir su kitomis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turinčiomis kontrastinėmis medžiagomis, reikia imtis atsargumo priemonių tiriant ligonius, kurių žemas traukulių slenkstis.</w:t>
      </w:r>
    </w:p>
    <w:p w14:paraId="1CF9831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2B27BB4A" w14:textId="77777777" w:rsidR="00A61DBF" w:rsidRPr="007B0E46" w:rsidRDefault="00A61DBF" w:rsidP="00A61DBF">
      <w:pPr>
        <w:numPr>
          <w:ilvl w:val="0"/>
          <w:numId w:val="2"/>
        </w:numPr>
        <w:tabs>
          <w:tab w:val="num" w:pos="567"/>
        </w:tabs>
        <w:spacing w:after="0" w:line="240" w:lineRule="auto"/>
        <w:ind w:left="567" w:hanging="567"/>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reakcijos</w:t>
      </w:r>
    </w:p>
    <w:p w14:paraId="2E48D1DD"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Kaip ir kitos intraveninės kontrastinės medžiagos,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yra siejamas su </w:t>
      </w:r>
      <w:proofErr w:type="spellStart"/>
      <w:r w:rsidRPr="007B0E46">
        <w:rPr>
          <w:rFonts w:ascii="Times New Roman" w:eastAsia="Times New Roman" w:hAnsi="Times New Roman" w:cs="Times New Roman"/>
          <w:bCs/>
          <w:lang w:eastAsia="lt-LT"/>
        </w:rPr>
        <w:t>anafilaktoidinėmis</w:t>
      </w:r>
      <w:proofErr w:type="spellEnd"/>
      <w:r w:rsidRPr="007B0E46">
        <w:rPr>
          <w:rFonts w:ascii="Times New Roman" w:eastAsia="Times New Roman" w:hAnsi="Times New Roman" w:cs="Times New Roman"/>
          <w:bCs/>
          <w:lang w:eastAsia="lt-LT"/>
        </w:rPr>
        <w:t xml:space="preserve"> ar padidėjusio jautrumo arba kitomis </w:t>
      </w:r>
      <w:proofErr w:type="spellStart"/>
      <w:r w:rsidRPr="007B0E46">
        <w:rPr>
          <w:rFonts w:ascii="Times New Roman" w:eastAsia="Times New Roman" w:hAnsi="Times New Roman" w:cs="Times New Roman"/>
          <w:bCs/>
          <w:lang w:eastAsia="lt-LT"/>
        </w:rPr>
        <w:t>idiosinkrazinėmis</w:t>
      </w:r>
      <w:proofErr w:type="spellEnd"/>
      <w:r w:rsidRPr="007B0E46">
        <w:rPr>
          <w:rFonts w:ascii="Times New Roman" w:eastAsia="Times New Roman" w:hAnsi="Times New Roman" w:cs="Times New Roman"/>
          <w:bCs/>
          <w:lang w:eastAsia="lt-LT"/>
        </w:rPr>
        <w:t xml:space="preserve"> reakcijomis, kurios pasireiškia širdies – kraujagyslių, kvėpavimo sistemos arba odos simptomais. Šios reakcijos gali būti sunkios, įskaitant šoką. Širdies – kraujagyslių ligomis sergantiems pacientams yra labiau tikėtinos nepalankios ir netgi mirtinos sunkių padidėjusio jautrumo reakcijų baigtys.</w:t>
      </w:r>
    </w:p>
    <w:p w14:paraId="3AA7C5CE"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515C445B"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Padidėjusio jautrumo reakcijų rizika gali būti didesnė šiais atvejais:</w:t>
      </w:r>
    </w:p>
    <w:p w14:paraId="5BB72CB3"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jei anksčiau buvo reakcija į kontrastinę medžiagą,</w:t>
      </w:r>
    </w:p>
    <w:p w14:paraId="1D3AC079"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bronchų astma,</w:t>
      </w:r>
    </w:p>
    <w:p w14:paraId="71F69594" w14:textId="77777777" w:rsidR="00A61DBF" w:rsidRPr="007B0E46" w:rsidRDefault="00A61DBF" w:rsidP="00A61DBF">
      <w:pPr>
        <w:numPr>
          <w:ilvl w:val="0"/>
          <w:numId w:val="1"/>
        </w:numPr>
        <w:spacing w:after="0" w:line="240" w:lineRule="auto"/>
        <w:contextualSpacing/>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anamnezėje – kitos alerginės būklės.</w:t>
      </w:r>
    </w:p>
    <w:p w14:paraId="1BD554B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6220A7CE"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Pacientams, turintiems polinkį alergijai, sprendimą skirti </w:t>
      </w:r>
      <w:proofErr w:type="spellStart"/>
      <w:r w:rsidRPr="007B0E46">
        <w:rPr>
          <w:rFonts w:ascii="Times New Roman" w:eastAsia="Times New Roman" w:hAnsi="Times New Roman" w:cs="Times New Roman"/>
          <w:bCs/>
          <w:lang w:eastAsia="lt-LT"/>
        </w:rPr>
        <w:t>Gadovist</w:t>
      </w:r>
      <w:proofErr w:type="spellEnd"/>
      <w:r w:rsidRPr="007B0E46">
        <w:rPr>
          <w:rFonts w:ascii="Times New Roman" w:eastAsia="Times New Roman" w:hAnsi="Times New Roman" w:cs="Times New Roman"/>
          <w:bCs/>
          <w:lang w:eastAsia="lt-LT"/>
        </w:rPr>
        <w:t xml:space="preserve"> reikia priimti ypač kruopščiai įvertinus naudos ir rizikos santykį.</w:t>
      </w:r>
    </w:p>
    <w:p w14:paraId="19D27F2D"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B65A60F"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Dauguma šių reakcijų pasireiškia per pusvalandį po vaistinio preparato vartojimo. Todėl po procedūros rekomenduojama stebėti pacientą.</w:t>
      </w:r>
    </w:p>
    <w:p w14:paraId="45A05694" w14:textId="77777777" w:rsidR="00A61DBF" w:rsidRPr="007B0E46" w:rsidRDefault="00A61DBF" w:rsidP="00A61DBF">
      <w:pPr>
        <w:spacing w:after="0" w:line="240" w:lineRule="auto"/>
        <w:rPr>
          <w:rFonts w:ascii="Times New Roman" w:eastAsia="Times New Roman" w:hAnsi="Times New Roman" w:cs="Times New Roman"/>
          <w:bCs/>
          <w:lang w:eastAsia="lt-LT"/>
        </w:rPr>
      </w:pPr>
    </w:p>
    <w:p w14:paraId="33265065"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turėti vaistinių preparatų, būtinų padidėjusio jautrumo reakcijai gydyti, ir būti pasiruošus taikyti skubios pagalbos priemones.</w:t>
      </w:r>
    </w:p>
    <w:p w14:paraId="5FE70A5B"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D8532D4"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Retais atvejais pasitaikė vėlyvųjų reakcijų (po kelių valandų ar parų).</w:t>
      </w:r>
    </w:p>
    <w:p w14:paraId="39FBCCD4" w14:textId="77777777" w:rsidR="00A61DBF" w:rsidRPr="007B0E46" w:rsidRDefault="00A61DBF" w:rsidP="00A61DBF">
      <w:pPr>
        <w:spacing w:after="0" w:line="240" w:lineRule="auto"/>
        <w:jc w:val="both"/>
        <w:rPr>
          <w:rFonts w:ascii="Times New Roman" w:eastAsia="Times New Roman" w:hAnsi="Times New Roman" w:cs="Times New Roman"/>
          <w:b/>
          <w:bCs/>
          <w:lang w:eastAsia="lt-LT"/>
        </w:rPr>
      </w:pPr>
    </w:p>
    <w:p w14:paraId="0BEDA46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b/>
          <w:lang w:eastAsia="lt-LT"/>
        </w:rPr>
        <w:t>Perdozavimas</w:t>
      </w:r>
    </w:p>
    <w:p w14:paraId="36C7DC07"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Netyčia perdozavus preparato, kaip atsargumo priemonė rekomenduojamas širdies ir kraujagyslių veiklos stebėjimas (įskaitant EKG) ir inkstų funkcijos sekimas.</w:t>
      </w:r>
    </w:p>
    <w:p w14:paraId="2C50DAA0" w14:textId="77777777" w:rsidR="00A61DBF" w:rsidRPr="007B0E46" w:rsidRDefault="00A61DBF" w:rsidP="00A61DBF">
      <w:pPr>
        <w:spacing w:after="0" w:line="240" w:lineRule="auto"/>
        <w:rPr>
          <w:rFonts w:ascii="Times New Roman" w:eastAsia="Times New Roman" w:hAnsi="Times New Roman" w:cs="Times New Roman"/>
          <w:lang w:eastAsia="lt-LT"/>
        </w:rPr>
      </w:pPr>
    </w:p>
    <w:p w14:paraId="34DFFD0C"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lang w:eastAsia="lt-LT"/>
        </w:rPr>
        <w:t xml:space="preserve">Perdozavimo atveju pacientams, kurių sutrikusi inkstų funkcija,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galima pašalinti hemodializės būdu</w:t>
      </w:r>
      <w:r w:rsidRPr="007B0E46">
        <w:rPr>
          <w:rFonts w:ascii="Times New Roman" w:eastAsia="Times New Roman" w:hAnsi="Times New Roman" w:cs="Times New Roman"/>
          <w:bCs/>
          <w:lang w:eastAsia="lt-LT"/>
        </w:rPr>
        <w:t xml:space="preserve">. </w:t>
      </w:r>
      <w:r w:rsidRPr="007B0E46">
        <w:rPr>
          <w:rFonts w:ascii="Times New Roman" w:eastAsia="Times New Roman" w:hAnsi="Times New Roman" w:cs="Times New Roman"/>
          <w:lang w:eastAsia="lt-LT"/>
        </w:rPr>
        <w:t xml:space="preserve">Apytikriai 98 % kontrasto yra pašalinama iš organizmo atlikus 3 dializės seansus. </w:t>
      </w:r>
      <w:r w:rsidRPr="007B0E46">
        <w:rPr>
          <w:rFonts w:ascii="Times New Roman" w:eastAsia="Times New Roman" w:hAnsi="Times New Roman" w:cs="Times New Roman"/>
        </w:rPr>
        <w:t xml:space="preserve">Tačiau įrodymų, kad hemodializė tinka </w:t>
      </w:r>
      <w:proofErr w:type="spellStart"/>
      <w:r w:rsidRPr="007B0E46">
        <w:rPr>
          <w:rFonts w:ascii="Times New Roman" w:eastAsia="Times New Roman" w:hAnsi="Times New Roman" w:cs="Times New Roman"/>
        </w:rPr>
        <w:t>nefrogeninės</w:t>
      </w:r>
      <w:proofErr w:type="spellEnd"/>
      <w:r w:rsidRPr="007B0E46">
        <w:rPr>
          <w:rFonts w:ascii="Times New Roman" w:eastAsia="Times New Roman" w:hAnsi="Times New Roman" w:cs="Times New Roman"/>
        </w:rPr>
        <w:t xml:space="preserve"> sisteminės fibrozės (NSF) prevencijai, nėra.</w:t>
      </w:r>
    </w:p>
    <w:p w14:paraId="727BC4CE" w14:textId="77777777" w:rsidR="00A61DBF" w:rsidRPr="007B0E46" w:rsidRDefault="00A61DBF" w:rsidP="00A61DBF">
      <w:pPr>
        <w:spacing w:after="0" w:line="240" w:lineRule="auto"/>
        <w:rPr>
          <w:rFonts w:ascii="Times New Roman" w:eastAsia="Times New Roman" w:hAnsi="Times New Roman" w:cs="Times New Roman"/>
          <w:color w:val="000000"/>
          <w:lang w:eastAsia="lt-LT"/>
        </w:rPr>
      </w:pPr>
    </w:p>
    <w:p w14:paraId="1139FAFD"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
          <w:lang w:eastAsia="lt-LT"/>
        </w:rPr>
        <w:t>Vartojimo instrukcija</w:t>
      </w:r>
    </w:p>
    <w:p w14:paraId="785E81F7"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Flakonai/ buteliukai</w:t>
      </w:r>
    </w:p>
    <w:p w14:paraId="5902477D" w14:textId="77777777" w:rsidR="00700D3F" w:rsidRPr="007B0E46" w:rsidRDefault="00700D3F" w:rsidP="00A61DBF">
      <w:pPr>
        <w:tabs>
          <w:tab w:val="num" w:pos="567"/>
        </w:tabs>
        <w:spacing w:after="0" w:line="240" w:lineRule="auto"/>
        <w:rPr>
          <w:rFonts w:ascii="Times New Roman" w:eastAsia="Times New Roman" w:hAnsi="Times New Roman" w:cs="Times New Roman"/>
          <w:i/>
          <w:lang w:eastAsia="lt-LT"/>
        </w:rPr>
      </w:pPr>
    </w:p>
    <w:p w14:paraId="5937305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Šis vaistinis preparatas yra skaidrus, bespalvis arba šviesiai geltonas tirpalas. Prieš vartojimą jį reikia apžiūrėti.</w:t>
      </w:r>
    </w:p>
    <w:p w14:paraId="3547A4F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1891A77A"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negalima vartoti, jei yra stiprus spalvos pakitimas, dalelių ar pažeista </w:t>
      </w:r>
      <w:proofErr w:type="spellStart"/>
      <w:r w:rsidRPr="007B0E46">
        <w:rPr>
          <w:rFonts w:ascii="Times New Roman" w:eastAsia="Times New Roman" w:hAnsi="Times New Roman" w:cs="Times New Roman"/>
          <w:lang w:eastAsia="lt-LT"/>
        </w:rPr>
        <w:t>talpyklė</w:t>
      </w:r>
      <w:proofErr w:type="spellEnd"/>
      <w:r w:rsidRPr="007B0E46">
        <w:rPr>
          <w:rFonts w:ascii="Times New Roman" w:eastAsia="Times New Roman" w:hAnsi="Times New Roman" w:cs="Times New Roman"/>
          <w:lang w:eastAsia="lt-LT"/>
        </w:rPr>
        <w:t>.</w:t>
      </w:r>
    </w:p>
    <w:p w14:paraId="26D2A8D2"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7AA34E49" w14:textId="53E58985"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Tik vienkartiniam vartojimui skirtos pakuotės: 2 ml, 7,5 ml ir 15 ml flakonai.</w:t>
      </w:r>
    </w:p>
    <w:p w14:paraId="65FF4A17"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0DCA5310" w14:textId="030A3CD4"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Vienkartiniam arba keliems pacientams skirtos pakuotės: 30 ml flakonai ir 65 ml buteliukai.</w:t>
      </w:r>
    </w:p>
    <w:p w14:paraId="25E14636"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4E4F3E56" w14:textId="0DBC406B"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lastRenderedPageBreak/>
        <w:t xml:space="preserve">Keliems pacientams skirtas vartoti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turi būti leidžiamas kartu su automatiniu </w:t>
      </w:r>
      <w:proofErr w:type="spellStart"/>
      <w:r w:rsidRPr="007B0E46">
        <w:rPr>
          <w:rFonts w:ascii="Times New Roman" w:eastAsia="Times New Roman" w:hAnsi="Times New Roman" w:cs="Times New Roman"/>
          <w:lang w:eastAsia="lt-LT"/>
        </w:rPr>
        <w:t>injektoriumi</w:t>
      </w:r>
      <w:proofErr w:type="spellEnd"/>
      <w:r w:rsidRPr="007B0E46">
        <w:rPr>
          <w:rFonts w:ascii="Times New Roman" w:eastAsia="Times New Roman" w:hAnsi="Times New Roman" w:cs="Times New Roman"/>
          <w:lang w:eastAsia="lt-LT"/>
        </w:rPr>
        <w:t>, kuris yra patvirtintas vartoti keliems pacientams.</w:t>
      </w:r>
    </w:p>
    <w:p w14:paraId="51175656"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07580D11" w14:textId="4961FB46"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Kontrastinės medžiagos vartojimas turi būti atliekamas </w:t>
      </w:r>
      <w:proofErr w:type="spellStart"/>
      <w:r w:rsidR="00B43AF4" w:rsidRPr="007B0E46">
        <w:rPr>
          <w:rFonts w:ascii="Times New Roman" w:eastAsia="Times New Roman" w:hAnsi="Times New Roman" w:cs="Times New Roman"/>
          <w:u w:val="single"/>
          <w:lang w:eastAsia="lt-LT"/>
        </w:rPr>
        <w:t>asep</w:t>
      </w:r>
      <w:r w:rsidR="002154A3" w:rsidRPr="007B0E46">
        <w:rPr>
          <w:rFonts w:ascii="Times New Roman" w:eastAsia="Times New Roman" w:hAnsi="Times New Roman" w:cs="Times New Roman"/>
          <w:u w:val="single"/>
          <w:lang w:eastAsia="lt-LT"/>
        </w:rPr>
        <w:t>tiniu</w:t>
      </w:r>
      <w:proofErr w:type="spellEnd"/>
      <w:r w:rsidR="002154A3" w:rsidRPr="007B0E46">
        <w:rPr>
          <w:rFonts w:ascii="Times New Roman" w:eastAsia="Times New Roman" w:hAnsi="Times New Roman" w:cs="Times New Roman"/>
          <w:u w:val="single"/>
          <w:lang w:eastAsia="lt-LT"/>
        </w:rPr>
        <w:t xml:space="preserve"> metodu</w:t>
      </w:r>
      <w:r w:rsidRPr="007B0E46">
        <w:rPr>
          <w:rFonts w:ascii="Times New Roman" w:eastAsia="Times New Roman" w:hAnsi="Times New Roman" w:cs="Times New Roman"/>
          <w:u w:val="single"/>
          <w:lang w:eastAsia="lt-LT"/>
        </w:rPr>
        <w:t>.</w:t>
      </w:r>
    </w:p>
    <w:p w14:paraId="57FA0743"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2DF5771F"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Guminio kamščio negalima pradurti daugiau nei vieną kartą.</w:t>
      </w:r>
    </w:p>
    <w:p w14:paraId="3CE7BBAD"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2117A667" w14:textId="77777777"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proofErr w:type="spellStart"/>
      <w:r w:rsidRPr="007B0E46">
        <w:rPr>
          <w:rFonts w:ascii="Times New Roman" w:eastAsia="Times New Roman" w:hAnsi="Times New Roman" w:cs="Times New Roman"/>
          <w:u w:val="single"/>
          <w:lang w:eastAsia="lt-LT"/>
        </w:rPr>
        <w:t>Gadovist</w:t>
      </w:r>
      <w:proofErr w:type="spellEnd"/>
      <w:r w:rsidRPr="007B0E46">
        <w:rPr>
          <w:rFonts w:ascii="Times New Roman" w:eastAsia="Times New Roman" w:hAnsi="Times New Roman" w:cs="Times New Roman"/>
          <w:u w:val="single"/>
          <w:lang w:eastAsia="lt-LT"/>
        </w:rPr>
        <w:t xml:space="preserve"> į švirkštą arba automatinį </w:t>
      </w:r>
      <w:proofErr w:type="spellStart"/>
      <w:r w:rsidRPr="007B0E46">
        <w:rPr>
          <w:rFonts w:ascii="Times New Roman" w:eastAsia="Times New Roman" w:hAnsi="Times New Roman" w:cs="Times New Roman"/>
          <w:u w:val="single"/>
          <w:lang w:eastAsia="lt-LT"/>
        </w:rPr>
        <w:t>injektorių</w:t>
      </w:r>
      <w:proofErr w:type="spellEnd"/>
      <w:r w:rsidRPr="007B0E46">
        <w:rPr>
          <w:rFonts w:ascii="Times New Roman" w:eastAsia="Times New Roman" w:hAnsi="Times New Roman" w:cs="Times New Roman"/>
          <w:u w:val="single"/>
          <w:lang w:eastAsia="lt-LT"/>
        </w:rPr>
        <w:t xml:space="preserve"> galima įtraukti tik prieš pat vartojimą.</w:t>
      </w:r>
    </w:p>
    <w:p w14:paraId="4B69855E"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23578CFE" w14:textId="5FA83FAF" w:rsidR="00700D3F" w:rsidRPr="007B0E46" w:rsidRDefault="00700D3F" w:rsidP="00700D3F">
      <w:pPr>
        <w:tabs>
          <w:tab w:val="num" w:pos="567"/>
        </w:tabs>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 xml:space="preserve">Kamščio </w:t>
      </w:r>
      <w:proofErr w:type="spellStart"/>
      <w:r w:rsidRPr="007B0E46">
        <w:rPr>
          <w:rFonts w:ascii="Times New Roman" w:eastAsia="Times New Roman" w:hAnsi="Times New Roman" w:cs="Times New Roman"/>
          <w:u w:val="single"/>
          <w:lang w:eastAsia="lt-LT"/>
        </w:rPr>
        <w:t>pradurimo</w:t>
      </w:r>
      <w:proofErr w:type="spellEnd"/>
      <w:r w:rsidRPr="007B0E46">
        <w:rPr>
          <w:rFonts w:ascii="Times New Roman" w:eastAsia="Times New Roman" w:hAnsi="Times New Roman" w:cs="Times New Roman"/>
          <w:u w:val="single"/>
          <w:lang w:eastAsia="lt-LT"/>
        </w:rPr>
        <w:t xml:space="preserve"> data ir laikas turi būti pažymėti ant</w:t>
      </w:r>
      <w:r w:rsidR="00EA5FC5" w:rsidRPr="007B0E46">
        <w:rPr>
          <w:rFonts w:ascii="Times New Roman" w:eastAsia="Times New Roman" w:hAnsi="Times New Roman" w:cs="Times New Roman"/>
          <w:u w:val="single"/>
          <w:lang w:eastAsia="lt-LT"/>
        </w:rPr>
        <w:t xml:space="preserve"> flakono</w:t>
      </w:r>
      <w:r w:rsidRPr="007B0E46">
        <w:rPr>
          <w:rFonts w:ascii="Times New Roman" w:eastAsia="Times New Roman" w:hAnsi="Times New Roman" w:cs="Times New Roman"/>
          <w:u w:val="single"/>
          <w:lang w:eastAsia="lt-LT"/>
        </w:rPr>
        <w:t xml:space="preserve"> / buteliuko etiketės tam skirtoje vietoje.</w:t>
      </w:r>
    </w:p>
    <w:p w14:paraId="57171383"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70C8C25D" w14:textId="4EF1976D" w:rsidR="00700D3F" w:rsidRPr="007B0E46" w:rsidRDefault="00EA5FC5"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u w:val="single"/>
          <w:lang w:eastAsia="lt-LT"/>
        </w:rPr>
        <w:t>Vartojamas</w:t>
      </w:r>
      <w:r w:rsidR="00700D3F" w:rsidRPr="007B0E46">
        <w:rPr>
          <w:rFonts w:ascii="Times New Roman" w:eastAsia="Times New Roman" w:hAnsi="Times New Roman" w:cs="Times New Roman"/>
          <w:u w:val="single"/>
          <w:lang w:eastAsia="lt-LT"/>
        </w:rPr>
        <w:t xml:space="preserve"> automatinis </w:t>
      </w:r>
      <w:proofErr w:type="spellStart"/>
      <w:r w:rsidR="00700D3F" w:rsidRPr="007B0E46">
        <w:rPr>
          <w:rFonts w:ascii="Times New Roman" w:eastAsia="Times New Roman" w:hAnsi="Times New Roman" w:cs="Times New Roman"/>
          <w:u w:val="single"/>
          <w:lang w:eastAsia="lt-LT"/>
        </w:rPr>
        <w:t>injektorius</w:t>
      </w:r>
      <w:proofErr w:type="spellEnd"/>
      <w:r w:rsidR="00700D3F" w:rsidRPr="007B0E46">
        <w:rPr>
          <w:rFonts w:ascii="Times New Roman" w:eastAsia="Times New Roman" w:hAnsi="Times New Roman" w:cs="Times New Roman"/>
          <w:u w:val="single"/>
          <w:lang w:eastAsia="lt-LT"/>
        </w:rPr>
        <w:t xml:space="preserve"> turi būti patvirtintas </w:t>
      </w:r>
      <w:r w:rsidRPr="007B0E46">
        <w:rPr>
          <w:rFonts w:ascii="Times New Roman" w:eastAsia="Times New Roman" w:hAnsi="Times New Roman" w:cs="Times New Roman"/>
          <w:u w:val="single"/>
          <w:lang w:eastAsia="lt-LT"/>
        </w:rPr>
        <w:t>vartoti</w:t>
      </w:r>
      <w:r w:rsidR="00700D3F" w:rsidRPr="007B0E46">
        <w:rPr>
          <w:rFonts w:ascii="Times New Roman" w:eastAsia="Times New Roman" w:hAnsi="Times New Roman" w:cs="Times New Roman"/>
          <w:u w:val="single"/>
          <w:lang w:eastAsia="lt-LT"/>
        </w:rPr>
        <w:t xml:space="preserve"> vienam arba keliems pacientams. Įrenginio gamintojas turi</w:t>
      </w:r>
      <w:r w:rsidR="00431BF9" w:rsidRPr="007B0E46">
        <w:rPr>
          <w:rFonts w:ascii="Times New Roman" w:eastAsia="Times New Roman" w:hAnsi="Times New Roman" w:cs="Times New Roman"/>
          <w:u w:val="single"/>
          <w:lang w:eastAsia="lt-LT"/>
        </w:rPr>
        <w:t xml:space="preserve"> </w:t>
      </w:r>
      <w:r w:rsidR="00812D8D" w:rsidRPr="007B0E46">
        <w:rPr>
          <w:rFonts w:ascii="Times New Roman" w:eastAsia="Times New Roman" w:hAnsi="Times New Roman" w:cs="Times New Roman"/>
          <w:u w:val="single"/>
          <w:lang w:eastAsia="lt-LT"/>
        </w:rPr>
        <w:t>nurodyti</w:t>
      </w:r>
      <w:r w:rsidR="00700D3F" w:rsidRPr="007B0E46">
        <w:rPr>
          <w:rFonts w:ascii="Times New Roman" w:eastAsia="Times New Roman" w:hAnsi="Times New Roman" w:cs="Times New Roman"/>
          <w:u w:val="single"/>
          <w:lang w:eastAsia="lt-LT"/>
        </w:rPr>
        <w:t xml:space="preserve"> automatinio </w:t>
      </w:r>
      <w:proofErr w:type="spellStart"/>
      <w:r w:rsidR="00700D3F" w:rsidRPr="007B0E46">
        <w:rPr>
          <w:rFonts w:ascii="Times New Roman" w:eastAsia="Times New Roman" w:hAnsi="Times New Roman" w:cs="Times New Roman"/>
          <w:u w:val="single"/>
          <w:lang w:eastAsia="lt-LT"/>
        </w:rPr>
        <w:t>injektoriaus</w:t>
      </w:r>
      <w:proofErr w:type="spellEnd"/>
      <w:r w:rsidR="00700D3F" w:rsidRPr="007B0E46">
        <w:rPr>
          <w:rFonts w:ascii="Times New Roman" w:eastAsia="Times New Roman" w:hAnsi="Times New Roman" w:cs="Times New Roman"/>
          <w:u w:val="single"/>
          <w:lang w:eastAsia="lt-LT"/>
        </w:rPr>
        <w:t xml:space="preserve"> ir jo vienkartinių komponentų tinkamumą numatytam </w:t>
      </w:r>
      <w:r w:rsidRPr="007B0E46">
        <w:rPr>
          <w:rFonts w:ascii="Times New Roman" w:eastAsia="Times New Roman" w:hAnsi="Times New Roman" w:cs="Times New Roman"/>
          <w:u w:val="single"/>
          <w:lang w:eastAsia="lt-LT"/>
        </w:rPr>
        <w:t>vartojimui</w:t>
      </w:r>
      <w:r w:rsidR="00700D3F" w:rsidRPr="007B0E46">
        <w:rPr>
          <w:rFonts w:ascii="Times New Roman" w:eastAsia="Times New Roman" w:hAnsi="Times New Roman" w:cs="Times New Roman"/>
          <w:lang w:eastAsia="lt-LT"/>
        </w:rPr>
        <w:t xml:space="preserve">. Taip pat reikia griežtai laikytis visų papildomų atitinkamo įrangos gamintojo nurodymų. </w:t>
      </w:r>
      <w:r w:rsidR="00700D3F" w:rsidRPr="007B0E46">
        <w:rPr>
          <w:rFonts w:ascii="Times New Roman" w:eastAsia="Times New Roman" w:hAnsi="Times New Roman" w:cs="Times New Roman"/>
          <w:u w:val="single"/>
          <w:lang w:eastAsia="lt-LT"/>
        </w:rPr>
        <w:t>Jei preparatas</w:t>
      </w:r>
      <w:r w:rsidRPr="007B0E46">
        <w:rPr>
          <w:rFonts w:ascii="Times New Roman" w:eastAsia="Times New Roman" w:hAnsi="Times New Roman" w:cs="Times New Roman"/>
          <w:u w:val="single"/>
          <w:lang w:eastAsia="lt-LT"/>
        </w:rPr>
        <w:t xml:space="preserve"> vartojamas</w:t>
      </w:r>
      <w:r w:rsidR="00700D3F" w:rsidRPr="007B0E46">
        <w:rPr>
          <w:rFonts w:ascii="Times New Roman" w:eastAsia="Times New Roman" w:hAnsi="Times New Roman" w:cs="Times New Roman"/>
          <w:u w:val="single"/>
          <w:lang w:eastAsia="lt-LT"/>
        </w:rPr>
        <w:t xml:space="preserve"> keliems pacientams, vienkartinius komponentus reikia pakeisti po kiekvieno paciento.</w:t>
      </w:r>
    </w:p>
    <w:p w14:paraId="60D55EAC" w14:textId="77777777" w:rsidR="00700D3F" w:rsidRPr="007B0E46" w:rsidRDefault="00700D3F" w:rsidP="00700D3F">
      <w:pPr>
        <w:tabs>
          <w:tab w:val="num" w:pos="567"/>
        </w:tabs>
        <w:spacing w:after="0" w:line="240" w:lineRule="auto"/>
        <w:rPr>
          <w:rFonts w:ascii="Times New Roman" w:eastAsia="Times New Roman" w:hAnsi="Times New Roman" w:cs="Times New Roman"/>
          <w:lang w:eastAsia="lt-LT"/>
        </w:rPr>
      </w:pPr>
    </w:p>
    <w:p w14:paraId="7005426D" w14:textId="4D0FA303" w:rsidR="00EA5FC5" w:rsidRPr="007B0E46" w:rsidRDefault="00700D3F" w:rsidP="00700D3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Nuplėšiama(-</w:t>
      </w:r>
      <w:proofErr w:type="spellStart"/>
      <w:r w:rsidRPr="007B0E46">
        <w:rPr>
          <w:rFonts w:ascii="Times New Roman" w:eastAsia="Times New Roman" w:hAnsi="Times New Roman" w:cs="Times New Roman"/>
          <w:lang w:eastAsia="lt-LT"/>
        </w:rPr>
        <w:t>os</w:t>
      </w:r>
      <w:proofErr w:type="spellEnd"/>
      <w:r w:rsidRPr="007B0E46">
        <w:rPr>
          <w:rFonts w:ascii="Times New Roman" w:eastAsia="Times New Roman" w:hAnsi="Times New Roman" w:cs="Times New Roman"/>
          <w:lang w:eastAsia="lt-LT"/>
        </w:rPr>
        <w:t>) sekimo etiketė(-ės) ant flakonų/butelių turi būti priklijuota(-</w:t>
      </w:r>
      <w:proofErr w:type="spellStart"/>
      <w:r w:rsidRPr="007B0E46">
        <w:rPr>
          <w:rFonts w:ascii="Times New Roman" w:eastAsia="Times New Roman" w:hAnsi="Times New Roman" w:cs="Times New Roman"/>
          <w:lang w:eastAsia="lt-LT"/>
        </w:rPr>
        <w:t>os</w:t>
      </w:r>
      <w:proofErr w:type="spellEnd"/>
      <w:r w:rsidRPr="007B0E46">
        <w:rPr>
          <w:rFonts w:ascii="Times New Roman" w:eastAsia="Times New Roman" w:hAnsi="Times New Roman" w:cs="Times New Roman"/>
          <w:lang w:eastAsia="lt-LT"/>
        </w:rPr>
        <w:t xml:space="preserve">) prie paciento įrašo, kad būtų galima tiksliai užregistruoti </w:t>
      </w:r>
      <w:r w:rsidR="00EA5FC5" w:rsidRPr="007B0E46">
        <w:rPr>
          <w:rFonts w:ascii="Times New Roman" w:eastAsia="Times New Roman" w:hAnsi="Times New Roman" w:cs="Times New Roman"/>
          <w:lang w:eastAsia="lt-LT"/>
        </w:rPr>
        <w:t>vartotą</w:t>
      </w:r>
      <w:r w:rsidRPr="007B0E46">
        <w:rPr>
          <w:rFonts w:ascii="Times New Roman" w:eastAsia="Times New Roman" w:hAnsi="Times New Roman" w:cs="Times New Roman"/>
          <w:lang w:eastAsia="lt-LT"/>
        </w:rPr>
        <w:t xml:space="preserve"> </w:t>
      </w:r>
      <w:proofErr w:type="spellStart"/>
      <w:r w:rsidRPr="007B0E46">
        <w:rPr>
          <w:rFonts w:ascii="Times New Roman" w:eastAsia="Times New Roman" w:hAnsi="Times New Roman" w:cs="Times New Roman"/>
          <w:lang w:eastAsia="lt-LT"/>
        </w:rPr>
        <w:t>gadolinio</w:t>
      </w:r>
      <w:proofErr w:type="spellEnd"/>
      <w:r w:rsidRPr="007B0E46">
        <w:rPr>
          <w:rFonts w:ascii="Times New Roman" w:eastAsia="Times New Roman" w:hAnsi="Times New Roman" w:cs="Times New Roman"/>
          <w:lang w:eastAsia="lt-LT"/>
        </w:rPr>
        <w:t xml:space="preserve"> kontrastinę medžiagą. Taip pat turėtų būti užregistruota </w:t>
      </w:r>
      <w:r w:rsidR="00EA5FC5" w:rsidRPr="007B0E46">
        <w:rPr>
          <w:rFonts w:ascii="Times New Roman" w:eastAsia="Times New Roman" w:hAnsi="Times New Roman" w:cs="Times New Roman"/>
          <w:lang w:eastAsia="lt-LT"/>
        </w:rPr>
        <w:t>vartota</w:t>
      </w:r>
      <w:r w:rsidRPr="007B0E46">
        <w:rPr>
          <w:rFonts w:ascii="Times New Roman" w:eastAsia="Times New Roman" w:hAnsi="Times New Roman" w:cs="Times New Roman"/>
          <w:lang w:eastAsia="lt-LT"/>
        </w:rPr>
        <w:t xml:space="preserve"> dozė. Jei naudojami elektroniniai paciento įrašai, į paciento įrašą turi būti įrašytas produkto pavadinimas, partijos numeris ir dozė.</w:t>
      </w:r>
    </w:p>
    <w:p w14:paraId="7CE22ECE" w14:textId="77777777" w:rsidR="00EA5FC5" w:rsidRPr="007B0E46" w:rsidRDefault="00EA5FC5" w:rsidP="00700D3F">
      <w:pPr>
        <w:tabs>
          <w:tab w:val="num" w:pos="567"/>
        </w:tabs>
        <w:spacing w:after="0" w:line="240" w:lineRule="auto"/>
        <w:rPr>
          <w:rFonts w:ascii="Times New Roman" w:eastAsia="Times New Roman" w:hAnsi="Times New Roman" w:cs="Times New Roman"/>
          <w:lang w:eastAsia="lt-LT"/>
        </w:rPr>
      </w:pPr>
    </w:p>
    <w:p w14:paraId="0FE401BE" w14:textId="77777777" w:rsidR="00A61DBF" w:rsidRPr="007B0E46" w:rsidRDefault="00A61DBF" w:rsidP="00A61DBF">
      <w:pPr>
        <w:spacing w:after="0" w:line="240" w:lineRule="auto"/>
        <w:rPr>
          <w:rFonts w:ascii="Times New Roman" w:eastAsia="Times New Roman" w:hAnsi="Times New Roman" w:cs="Times New Roman"/>
          <w:bCs/>
          <w:i/>
          <w:lang w:eastAsia="lt-LT"/>
        </w:rPr>
      </w:pPr>
      <w:r w:rsidRPr="007B0E46">
        <w:rPr>
          <w:rFonts w:ascii="Times New Roman" w:eastAsia="Times New Roman" w:hAnsi="Times New Roman" w:cs="Times New Roman"/>
          <w:bCs/>
          <w:i/>
          <w:lang w:eastAsia="lt-LT"/>
        </w:rPr>
        <w:t>Užpildyti švirkštai</w:t>
      </w:r>
    </w:p>
    <w:p w14:paraId="743E8F34" w14:textId="3BB43755" w:rsidR="00FD7A0E" w:rsidRPr="007B0E46" w:rsidRDefault="00FD7A0E" w:rsidP="00A61DBF">
      <w:pPr>
        <w:spacing w:after="0" w:line="240" w:lineRule="auto"/>
        <w:rPr>
          <w:rFonts w:ascii="Times New Roman" w:eastAsia="Times New Roman" w:hAnsi="Times New Roman" w:cs="Times New Roman"/>
          <w:lang w:eastAsia="lt-LT"/>
        </w:rPr>
      </w:pP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yra paruoštas vartoti.</w:t>
      </w:r>
    </w:p>
    <w:p w14:paraId="392388AD" w14:textId="3150FD99"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Užpildyt</w:t>
      </w:r>
      <w:r w:rsidR="00FD7A0E" w:rsidRPr="007B0E46">
        <w:rPr>
          <w:rFonts w:ascii="Times New Roman" w:eastAsia="Times New Roman" w:hAnsi="Times New Roman" w:cs="Times New Roman"/>
          <w:lang w:eastAsia="lt-LT"/>
        </w:rPr>
        <w:t>as</w:t>
      </w:r>
      <w:r w:rsidRPr="007B0E46">
        <w:rPr>
          <w:rFonts w:ascii="Times New Roman" w:eastAsia="Times New Roman" w:hAnsi="Times New Roman" w:cs="Times New Roman"/>
          <w:lang w:eastAsia="lt-LT"/>
        </w:rPr>
        <w:t xml:space="preserve"> švirkšt</w:t>
      </w:r>
      <w:r w:rsidR="00FD7A0E" w:rsidRPr="007B0E46">
        <w:rPr>
          <w:rFonts w:ascii="Times New Roman" w:eastAsia="Times New Roman" w:hAnsi="Times New Roman" w:cs="Times New Roman"/>
          <w:lang w:eastAsia="lt-LT"/>
        </w:rPr>
        <w:t>as turėtų būti</w:t>
      </w:r>
      <w:r w:rsidRPr="007B0E46">
        <w:rPr>
          <w:rFonts w:ascii="Times New Roman" w:eastAsia="Times New Roman" w:hAnsi="Times New Roman" w:cs="Times New Roman"/>
          <w:lang w:eastAsia="lt-LT"/>
        </w:rPr>
        <w:t xml:space="preserve"> paruošt</w:t>
      </w:r>
      <w:r w:rsidR="00FD7A0E" w:rsidRPr="007B0E46">
        <w:rPr>
          <w:rFonts w:ascii="Times New Roman" w:eastAsia="Times New Roman" w:hAnsi="Times New Roman" w:cs="Times New Roman"/>
          <w:lang w:eastAsia="lt-LT"/>
        </w:rPr>
        <w:t>as</w:t>
      </w:r>
      <w:r w:rsidRPr="007B0E46">
        <w:rPr>
          <w:rFonts w:ascii="Times New Roman" w:eastAsia="Times New Roman" w:hAnsi="Times New Roman" w:cs="Times New Roman"/>
          <w:lang w:eastAsia="lt-LT"/>
        </w:rPr>
        <w:t xml:space="preserve"> injekcijai prieš pat tyrimą.</w:t>
      </w:r>
    </w:p>
    <w:p w14:paraId="233F269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Smaigalio </w:t>
      </w:r>
      <w:proofErr w:type="spellStart"/>
      <w:r w:rsidRPr="007B0E46">
        <w:rPr>
          <w:rFonts w:ascii="Times New Roman" w:eastAsia="Times New Roman" w:hAnsi="Times New Roman" w:cs="Times New Roman"/>
          <w:lang w:eastAsia="lt-LT"/>
        </w:rPr>
        <w:t>gaubtelį</w:t>
      </w:r>
      <w:proofErr w:type="spellEnd"/>
      <w:r w:rsidRPr="007B0E46">
        <w:rPr>
          <w:rFonts w:ascii="Times New Roman" w:eastAsia="Times New Roman" w:hAnsi="Times New Roman" w:cs="Times New Roman"/>
          <w:lang w:eastAsia="lt-LT"/>
        </w:rPr>
        <w:t xml:space="preserve"> reikia nuimti nuo užpildyto švirkšto prieš pat tyrimą.</w:t>
      </w:r>
    </w:p>
    <w:p w14:paraId="48B8759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78378DE" w14:textId="2C6F582F" w:rsidR="00A61DBF" w:rsidRPr="007B0E46" w:rsidRDefault="00FD7A0E"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Tik s</w:t>
      </w:r>
      <w:r w:rsidR="00A61DBF" w:rsidRPr="007B0E46">
        <w:rPr>
          <w:rFonts w:ascii="Times New Roman" w:eastAsia="Times New Roman" w:hAnsi="Times New Roman" w:cs="Times New Roman"/>
          <w:lang w:eastAsia="lt-LT"/>
        </w:rPr>
        <w:t>tiklinia</w:t>
      </w:r>
      <w:r w:rsidRPr="007B0E46">
        <w:rPr>
          <w:rFonts w:ascii="Times New Roman" w:eastAsia="Times New Roman" w:hAnsi="Times New Roman" w:cs="Times New Roman"/>
          <w:lang w:eastAsia="lt-LT"/>
        </w:rPr>
        <w:t>ms</w:t>
      </w:r>
      <w:r w:rsidR="00A61DBF" w:rsidRPr="007B0E46">
        <w:rPr>
          <w:rFonts w:ascii="Times New Roman" w:eastAsia="Times New Roman" w:hAnsi="Times New Roman" w:cs="Times New Roman"/>
          <w:lang w:eastAsia="lt-LT"/>
        </w:rPr>
        <w:t xml:space="preserve"> švirkšta</w:t>
      </w:r>
      <w:r w:rsidRPr="007B0E46">
        <w:rPr>
          <w:rFonts w:ascii="Times New Roman" w:eastAsia="Times New Roman" w:hAnsi="Times New Roman" w:cs="Times New Roman"/>
          <w:lang w:eastAsia="lt-LT"/>
        </w:rPr>
        <w:t>ms</w:t>
      </w:r>
    </w:p>
    <w:p w14:paraId="0A79C383" w14:textId="060874A9" w:rsidR="00FD7A0E" w:rsidRPr="007B0E46" w:rsidRDefault="00FD7A0E"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RANKINIU BŪD</w:t>
      </w:r>
      <w:r w:rsidR="00EC64EF" w:rsidRPr="007B0E46">
        <w:rPr>
          <w:rFonts w:ascii="Times New Roman" w:eastAsia="Times New Roman" w:hAnsi="Times New Roman" w:cs="Times New Roman"/>
          <w:lang w:eastAsia="lt-LT"/>
        </w:rPr>
        <w:t>U</w:t>
      </w:r>
      <w:r w:rsidRPr="007B0E46">
        <w:rPr>
          <w:rFonts w:ascii="Times New Roman" w:eastAsia="Times New Roman" w:hAnsi="Times New Roman" w:cs="Times New Roman"/>
          <w:lang w:eastAsia="lt-LT"/>
        </w:rPr>
        <w:t xml:space="preserve"> ATLIEKAMA INJEKCIJA</w:t>
      </w:r>
    </w:p>
    <w:p w14:paraId="49E4B3B7" w14:textId="77777777" w:rsidR="00FD7A0E" w:rsidRPr="007B0E46" w:rsidRDefault="00FD7A0E" w:rsidP="00A61DBF">
      <w:pPr>
        <w:spacing w:after="0" w:line="240" w:lineRule="auto"/>
        <w:rPr>
          <w:rFonts w:ascii="Times New Roman" w:eastAsia="Times New Roman" w:hAnsi="Times New Roman" w:cs="Times New Roman"/>
          <w:lang w:eastAsia="lt-LT"/>
        </w:rPr>
      </w:pPr>
    </w:p>
    <w:p w14:paraId="2F8715E6" w14:textId="1DFB1B61" w:rsidR="00FD7A0E" w:rsidRPr="007B0E46" w:rsidRDefault="00FD7A0E" w:rsidP="00A61DBF">
      <w:pPr>
        <w:spacing w:after="0" w:line="240" w:lineRule="auto"/>
        <w:rPr>
          <w:rFonts w:ascii="Times New Roman" w:eastAsia="Times New Roman" w:hAnsi="Times New Roman" w:cs="Times New Roman"/>
          <w:lang w:eastAsia="lt-LT"/>
        </w:rPr>
      </w:pPr>
      <w:r w:rsidRPr="007B0E46">
        <w:rPr>
          <w:noProof/>
        </w:rPr>
        <w:drawing>
          <wp:inline distT="0" distB="0" distL="0" distR="0" wp14:anchorId="4556287D" wp14:editId="155C0B7E">
            <wp:extent cx="1746250" cy="1006934"/>
            <wp:effectExtent l="0" t="0" r="6350" b="3175"/>
            <wp:docPr id="1783597013" name="Grafik 11" descr="A close-up of a hand holding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97013" name="Grafik 11" descr="A close-up of a hand holding a card&#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3393" cy="1011053"/>
                    </a:xfrm>
                    <a:prstGeom prst="rect">
                      <a:avLst/>
                    </a:prstGeom>
                  </pic:spPr>
                </pic:pic>
              </a:graphicData>
            </a:graphic>
          </wp:inline>
        </w:drawing>
      </w:r>
    </w:p>
    <w:p w14:paraId="37F7417C" w14:textId="77777777" w:rsidR="00FD7A0E" w:rsidRPr="007B0E46" w:rsidRDefault="00FD7A0E" w:rsidP="00A61DBF">
      <w:pPr>
        <w:spacing w:after="0" w:line="240" w:lineRule="auto"/>
        <w:rPr>
          <w:rFonts w:ascii="Times New Roman" w:eastAsia="Times New Roman" w:hAnsi="Times New Roman" w:cs="Times New Roman"/>
          <w:lang w:eastAsia="lt-LT"/>
        </w:rPr>
      </w:pPr>
    </w:p>
    <w:p w14:paraId="2D9B78FD" w14:textId="72D5ABF4" w:rsidR="00FD7A0E" w:rsidRPr="007B0E46" w:rsidRDefault="00FD7A0E" w:rsidP="00FD7A0E">
      <w:pPr>
        <w:pStyle w:val="Sraopastraipa"/>
        <w:numPr>
          <w:ilvl w:val="0"/>
          <w:numId w:val="21"/>
        </w:numPr>
      </w:pPr>
      <w:r w:rsidRPr="007B0E46">
        <w:t>Atidarykite pakuotę</w:t>
      </w:r>
    </w:p>
    <w:p w14:paraId="7F587AE2" w14:textId="77777777" w:rsidR="0037342D" w:rsidRPr="007B0E46" w:rsidRDefault="0037342D" w:rsidP="00FD7A0E">
      <w:r w:rsidRPr="007B0E46">
        <w:rPr>
          <w:noProof/>
        </w:rPr>
        <w:drawing>
          <wp:inline distT="0" distB="0" distL="0" distR="0" wp14:anchorId="339BD154" wp14:editId="7BBA63DF">
            <wp:extent cx="2044700" cy="1738266"/>
            <wp:effectExtent l="0" t="0" r="0" b="0"/>
            <wp:docPr id="1013499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99914"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5075" cy="1747086"/>
                    </a:xfrm>
                    <a:prstGeom prst="rect">
                      <a:avLst/>
                    </a:prstGeom>
                    <a:noFill/>
                    <a:ln>
                      <a:noFill/>
                    </a:ln>
                  </pic:spPr>
                </pic:pic>
              </a:graphicData>
            </a:graphic>
          </wp:inline>
        </w:drawing>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tblGrid>
      <w:tr w:rsidR="00CE773A" w:rsidRPr="007B0E46" w14:paraId="49B4F45C" w14:textId="77777777" w:rsidTr="0019161F">
        <w:tc>
          <w:tcPr>
            <w:tcW w:w="4040" w:type="dxa"/>
            <w:hideMark/>
          </w:tcPr>
          <w:p w14:paraId="1AEA5E27" w14:textId="4696BF17" w:rsidR="00CE773A" w:rsidRPr="007B0E46" w:rsidRDefault="00CE773A" w:rsidP="0013617B">
            <w:pPr>
              <w:pStyle w:val="Sraopastraipa"/>
              <w:numPr>
                <w:ilvl w:val="0"/>
                <w:numId w:val="22"/>
              </w:numPr>
              <w:autoSpaceDE w:val="0"/>
              <w:autoSpaceDN w:val="0"/>
              <w:adjustRightInd w:val="0"/>
              <w:rPr>
                <w:rFonts w:eastAsia="Calibri"/>
              </w:rPr>
            </w:pPr>
            <w:r w:rsidRPr="007B0E46">
              <w:rPr>
                <w:rFonts w:eastAsia="Calibri"/>
                <w:lang w:eastAsia="de-DE"/>
              </w:rPr>
              <w:lastRenderedPageBreak/>
              <w:t>Laikykite švirkštą vertikaliai už dangtelio sistemos briaunotos dalies (C)</w:t>
            </w:r>
            <w:r w:rsidRPr="007B0E46" w:rsidDel="005B67E0">
              <w:rPr>
                <w:rFonts w:eastAsia="Calibri"/>
                <w:lang w:eastAsia="de-DE"/>
              </w:rPr>
              <w:t xml:space="preserve"> </w:t>
            </w:r>
          </w:p>
        </w:tc>
      </w:tr>
      <w:tr w:rsidR="00CE773A" w:rsidRPr="007B0E46" w14:paraId="276EBC14" w14:textId="77777777" w:rsidTr="0019161F">
        <w:tc>
          <w:tcPr>
            <w:tcW w:w="4040" w:type="dxa"/>
            <w:hideMark/>
          </w:tcPr>
          <w:p w14:paraId="3E0F5499" w14:textId="167E221F" w:rsidR="00CE773A" w:rsidRPr="007B0E46" w:rsidRDefault="00CE773A" w:rsidP="0019161F">
            <w:pPr>
              <w:autoSpaceDE w:val="0"/>
              <w:autoSpaceDN w:val="0"/>
              <w:adjustRightInd w:val="0"/>
              <w:rPr>
                <w:rFonts w:eastAsia="Calibri"/>
              </w:rPr>
            </w:pPr>
            <w:r w:rsidRPr="007B0E46">
              <w:rPr>
                <w:noProof/>
              </w:rPr>
              <w:drawing>
                <wp:inline distT="0" distB="0" distL="0" distR="0" wp14:anchorId="00C40997" wp14:editId="7BB0A4CB">
                  <wp:extent cx="2339975" cy="2046083"/>
                  <wp:effectExtent l="0" t="0" r="3175" b="0"/>
                  <wp:docPr id="1722859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9887"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8673" cy="2088664"/>
                          </a:xfrm>
                          <a:prstGeom prst="rect">
                            <a:avLst/>
                          </a:prstGeom>
                          <a:noFill/>
                          <a:ln>
                            <a:noFill/>
                          </a:ln>
                        </pic:spPr>
                      </pic:pic>
                    </a:graphicData>
                  </a:graphic>
                </wp:inline>
              </w:drawing>
            </w:r>
          </w:p>
        </w:tc>
      </w:tr>
      <w:tr w:rsidR="00CE773A" w:rsidRPr="007B0E46" w14:paraId="3F8216C9" w14:textId="77777777" w:rsidTr="0019161F">
        <w:tc>
          <w:tcPr>
            <w:tcW w:w="4040" w:type="dxa"/>
            <w:hideMark/>
          </w:tcPr>
          <w:p w14:paraId="5E321106" w14:textId="7FEFAB77" w:rsidR="00CE773A" w:rsidRPr="007B0E46" w:rsidRDefault="00CE773A" w:rsidP="0013617B">
            <w:pPr>
              <w:pStyle w:val="Sraopastraipa"/>
              <w:numPr>
                <w:ilvl w:val="0"/>
                <w:numId w:val="22"/>
              </w:numPr>
              <w:autoSpaceDE w:val="0"/>
              <w:autoSpaceDN w:val="0"/>
              <w:adjustRightInd w:val="0"/>
              <w:rPr>
                <w:rFonts w:eastAsia="Calibri"/>
              </w:rPr>
            </w:pPr>
            <w:r w:rsidRPr="007B0E46">
              <w:rPr>
                <w:rFonts w:eastAsia="Calibri"/>
                <w:lang w:eastAsia="de-DE"/>
              </w:rPr>
              <w:t>Kita ranka paimkite už uždarymo sistemos dangtelio (A) ir švelniai bei atsargiai pakreipkite pirmyn ir atgal, kol dangtelis atsijungs ir jį bus galima ištraukti (visi tarpikliai bus pažeisti).</w:t>
            </w:r>
          </w:p>
        </w:tc>
      </w:tr>
      <w:tr w:rsidR="00CE773A" w:rsidRPr="007B0E46" w14:paraId="599D45F8" w14:textId="77777777" w:rsidTr="0019161F">
        <w:tc>
          <w:tcPr>
            <w:tcW w:w="4040" w:type="dxa"/>
            <w:hideMark/>
          </w:tcPr>
          <w:p w14:paraId="7CB0FFD9" w14:textId="075EDD7F" w:rsidR="00CE773A" w:rsidRPr="007B0E46" w:rsidRDefault="00CE773A" w:rsidP="0019161F">
            <w:pPr>
              <w:autoSpaceDE w:val="0"/>
              <w:autoSpaceDN w:val="0"/>
              <w:adjustRightInd w:val="0"/>
              <w:rPr>
                <w:rFonts w:eastAsia="Calibri"/>
              </w:rPr>
            </w:pPr>
            <w:r w:rsidRPr="007B0E46">
              <w:rPr>
                <w:noProof/>
              </w:rPr>
              <w:drawing>
                <wp:inline distT="0" distB="0" distL="0" distR="0" wp14:anchorId="74F41E3F" wp14:editId="54395F08">
                  <wp:extent cx="2190750" cy="2064190"/>
                  <wp:effectExtent l="0" t="0" r="0" b="0"/>
                  <wp:docPr id="526999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99950" name="Picture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05813" cy="2078383"/>
                          </a:xfrm>
                          <a:prstGeom prst="rect">
                            <a:avLst/>
                          </a:prstGeom>
                          <a:noFill/>
                          <a:ln>
                            <a:noFill/>
                          </a:ln>
                        </pic:spPr>
                      </pic:pic>
                    </a:graphicData>
                  </a:graphic>
                </wp:inline>
              </w:drawing>
            </w:r>
          </w:p>
        </w:tc>
      </w:tr>
      <w:tr w:rsidR="00CE773A" w:rsidRPr="007B0E46" w14:paraId="1AC7F181" w14:textId="77777777" w:rsidTr="0019161F">
        <w:tc>
          <w:tcPr>
            <w:tcW w:w="4040" w:type="dxa"/>
            <w:hideMark/>
          </w:tcPr>
          <w:p w14:paraId="3B1FB2C6" w14:textId="5D641519" w:rsidR="00CE773A" w:rsidRPr="007B0E46" w:rsidRDefault="00CE773A" w:rsidP="00CE773A">
            <w:pPr>
              <w:pStyle w:val="Sraopastraipa"/>
              <w:numPr>
                <w:ilvl w:val="0"/>
                <w:numId w:val="22"/>
              </w:numPr>
              <w:autoSpaceDE w:val="0"/>
              <w:autoSpaceDN w:val="0"/>
              <w:adjustRightInd w:val="0"/>
              <w:rPr>
                <w:rFonts w:eastAsia="Calibri"/>
                <w:sz w:val="22"/>
                <w:lang w:eastAsia="de-DE"/>
              </w:rPr>
            </w:pPr>
            <w:r w:rsidRPr="007B0E46">
              <w:rPr>
                <w:rFonts w:eastAsia="Calibri"/>
                <w:lang w:eastAsia="de-DE"/>
              </w:rPr>
              <w:t>Nuimkite dangtelį (A) tiesiai į viršų. Nelieskite švirkšto galiuko (B), kad jis išliktų sterilus.</w:t>
            </w:r>
          </w:p>
          <w:p w14:paraId="2A2DACEE" w14:textId="77777777" w:rsidR="00CE773A" w:rsidRPr="007B0E46" w:rsidRDefault="00CE773A" w:rsidP="00CE773A">
            <w:pPr>
              <w:autoSpaceDE w:val="0"/>
              <w:autoSpaceDN w:val="0"/>
              <w:adjustRightInd w:val="0"/>
              <w:rPr>
                <w:rFonts w:eastAsia="Calibri"/>
              </w:rPr>
            </w:pPr>
          </w:p>
          <w:p w14:paraId="3177703D" w14:textId="1C3A595D" w:rsidR="00CE773A" w:rsidRPr="007B0E46" w:rsidRDefault="00CE773A" w:rsidP="00CE773A">
            <w:pPr>
              <w:autoSpaceDE w:val="0"/>
              <w:autoSpaceDN w:val="0"/>
              <w:adjustRightInd w:val="0"/>
              <w:rPr>
                <w:rFonts w:eastAsia="Calibri"/>
              </w:rPr>
            </w:pPr>
            <w:r w:rsidRPr="007B0E46">
              <w:rPr>
                <w:noProof/>
              </w:rPr>
              <w:drawing>
                <wp:inline distT="0" distB="0" distL="0" distR="0" wp14:anchorId="05830693" wp14:editId="0E9FFB50">
                  <wp:extent cx="2044700" cy="1187450"/>
                  <wp:effectExtent l="0" t="0" r="0" b="0"/>
                  <wp:docPr id="201143617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44700" cy="1187450"/>
                          </a:xfrm>
                          <a:prstGeom prst="rect">
                            <a:avLst/>
                          </a:prstGeom>
                        </pic:spPr>
                      </pic:pic>
                    </a:graphicData>
                  </a:graphic>
                </wp:inline>
              </w:drawing>
            </w:r>
          </w:p>
          <w:p w14:paraId="126ACA55" w14:textId="79F711AC" w:rsidR="00CE773A" w:rsidRPr="007B0E46" w:rsidRDefault="00CE773A" w:rsidP="00CE773A">
            <w:pPr>
              <w:pStyle w:val="Sraopastraipa"/>
              <w:numPr>
                <w:ilvl w:val="0"/>
                <w:numId w:val="21"/>
              </w:numPr>
              <w:autoSpaceDE w:val="0"/>
              <w:autoSpaceDN w:val="0"/>
              <w:adjustRightInd w:val="0"/>
              <w:rPr>
                <w:rFonts w:eastAsia="Calibri"/>
                <w:lang w:eastAsia="de-DE"/>
              </w:rPr>
            </w:pPr>
            <w:r w:rsidRPr="007B0E46">
              <w:rPr>
                <w:rFonts w:eastAsia="Calibri"/>
                <w:lang w:eastAsia="de-DE"/>
              </w:rPr>
              <w:t>Nuimkite apsauginį dangtelį</w:t>
            </w:r>
          </w:p>
          <w:p w14:paraId="10AE18C0" w14:textId="41407678" w:rsidR="00CE773A" w:rsidRPr="007B0E46" w:rsidRDefault="00CE773A" w:rsidP="00CE773A">
            <w:pPr>
              <w:autoSpaceDE w:val="0"/>
              <w:autoSpaceDN w:val="0"/>
              <w:adjustRightInd w:val="0"/>
              <w:rPr>
                <w:rFonts w:eastAsia="Calibri"/>
              </w:rPr>
            </w:pPr>
            <w:r w:rsidRPr="007B0E46">
              <w:rPr>
                <w:noProof/>
                <w:szCs w:val="24"/>
              </w:rPr>
              <w:lastRenderedPageBreak/>
              <w:drawing>
                <wp:inline distT="0" distB="0" distL="0" distR="0" wp14:anchorId="610DBD2C" wp14:editId="671F2A2E">
                  <wp:extent cx="2046605" cy="1187450"/>
                  <wp:effectExtent l="0" t="0" r="0" b="0"/>
                  <wp:docPr id="158678100"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6605" cy="1187450"/>
                          </a:xfrm>
                          <a:prstGeom prst="rect">
                            <a:avLst/>
                          </a:prstGeom>
                        </pic:spPr>
                      </pic:pic>
                    </a:graphicData>
                  </a:graphic>
                </wp:inline>
              </w:drawing>
            </w:r>
          </w:p>
          <w:p w14:paraId="29469248" w14:textId="0C960542" w:rsidR="00EC64EF" w:rsidRPr="007B0E46" w:rsidRDefault="00EC64EF" w:rsidP="0013617B">
            <w:pPr>
              <w:pStyle w:val="Sraopastraipa"/>
              <w:numPr>
                <w:ilvl w:val="0"/>
                <w:numId w:val="21"/>
              </w:numPr>
              <w:autoSpaceDE w:val="0"/>
              <w:autoSpaceDN w:val="0"/>
              <w:adjustRightInd w:val="0"/>
              <w:rPr>
                <w:rFonts w:eastAsia="Calibri"/>
                <w:sz w:val="22"/>
                <w:lang w:eastAsia="de-DE"/>
              </w:rPr>
            </w:pPr>
            <w:r w:rsidRPr="007B0E46">
              <w:rPr>
                <w:rFonts w:eastAsia="Calibri"/>
                <w:lang w:eastAsia="de-DE"/>
              </w:rPr>
              <w:t>Pašalinkite iš švirkšto orą</w:t>
            </w:r>
          </w:p>
          <w:p w14:paraId="0192245F" w14:textId="4A1A2EDF" w:rsidR="00CE773A" w:rsidRPr="007B0E46" w:rsidRDefault="00CE773A" w:rsidP="0019161F">
            <w:pPr>
              <w:autoSpaceDE w:val="0"/>
              <w:autoSpaceDN w:val="0"/>
              <w:adjustRightInd w:val="0"/>
              <w:rPr>
                <w:rFonts w:eastAsia="Calibri"/>
              </w:rPr>
            </w:pPr>
          </w:p>
        </w:tc>
      </w:tr>
    </w:tbl>
    <w:p w14:paraId="540A4BE5" w14:textId="77777777" w:rsidR="00EC64EF" w:rsidRPr="007B0E46" w:rsidRDefault="00EC64EF" w:rsidP="00EC64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highlight w:val="lightGray"/>
          <w:lang w:eastAsia="lt-LT"/>
        </w:rPr>
        <w:lastRenderedPageBreak/>
        <w:t>Tik plastikiniams švirkštams</w:t>
      </w:r>
    </w:p>
    <w:tbl>
      <w:tblPr>
        <w:tblW w:w="8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84"/>
        <w:gridCol w:w="4221"/>
      </w:tblGrid>
      <w:tr w:rsidR="00EC64EF" w:rsidRPr="007B0E46" w14:paraId="7FF6CB23" w14:textId="77777777" w:rsidTr="00A52BEF">
        <w:tc>
          <w:tcPr>
            <w:tcW w:w="3685" w:type="dxa"/>
          </w:tcPr>
          <w:p w14:paraId="2A0E6DDA" w14:textId="77777777" w:rsidR="00EC64EF" w:rsidRPr="007B0E46" w:rsidRDefault="00EC64EF" w:rsidP="00A52BE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RANKINIU BŪDU ATLIEKAMA INJEKCIJA</w:t>
            </w:r>
          </w:p>
          <w:p w14:paraId="06991FFC" w14:textId="77777777" w:rsidR="00EC64EF" w:rsidRPr="007B0E46" w:rsidRDefault="00EC64EF" w:rsidP="00A52BEF">
            <w:pPr>
              <w:rPr>
                <w:rFonts w:ascii="Times New Roman" w:hAnsi="Times New Roman" w:cs="Times New Roman"/>
              </w:rPr>
            </w:pPr>
            <w:r w:rsidRPr="007B0E46">
              <w:rPr>
                <w:noProof/>
              </w:rPr>
              <w:drawing>
                <wp:inline distT="0" distB="0" distL="0" distR="0" wp14:anchorId="2D0A610D" wp14:editId="0239F124">
                  <wp:extent cx="1733107" cy="987782"/>
                  <wp:effectExtent l="0" t="0" r="635" b="3175"/>
                  <wp:docPr id="91607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78046" name="Picture 1"/>
                          <pic:cNvPicPr preferRelativeResize="0">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39062" cy="991176"/>
                          </a:xfrm>
                          <a:prstGeom prst="rect">
                            <a:avLst/>
                          </a:prstGeom>
                          <a:noFill/>
                          <a:ln>
                            <a:noFill/>
                          </a:ln>
                        </pic:spPr>
                      </pic:pic>
                    </a:graphicData>
                  </a:graphic>
                </wp:inline>
              </w:drawing>
            </w:r>
          </w:p>
          <w:p w14:paraId="3B6CCD94" w14:textId="77777777" w:rsidR="00EC64EF" w:rsidRPr="007B0E46" w:rsidRDefault="00EC64EF" w:rsidP="00A52BEF">
            <w:pPr>
              <w:rPr>
                <w:rFonts w:ascii="Times New Roman" w:eastAsia="Times New Roman" w:hAnsi="Times New Roman" w:cs="Times New Roman"/>
                <w:highlight w:val="lightGray"/>
                <w:lang w:eastAsia="lt-LT"/>
              </w:rPr>
            </w:pPr>
            <w:r w:rsidRPr="007B0E46">
              <w:rPr>
                <w:rFonts w:ascii="Times New Roman" w:hAnsi="Times New Roman" w:cs="Times New Roman"/>
              </w:rPr>
              <w:t>1. Išimkite švirkštą ir stūmoklį</w:t>
            </w:r>
          </w:p>
        </w:tc>
        <w:tc>
          <w:tcPr>
            <w:tcW w:w="284" w:type="dxa"/>
          </w:tcPr>
          <w:p w14:paraId="5817881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9CCFF0D" w14:textId="77777777" w:rsidR="00EC64EF" w:rsidRPr="007B0E46" w:rsidRDefault="00EC64EF" w:rsidP="00A52BEF">
            <w:pPr>
              <w:spacing w:after="0" w:line="240" w:lineRule="auto"/>
              <w:rPr>
                <w:rFonts w:ascii="Times New Roman" w:eastAsia="Times New Roman" w:hAnsi="Times New Roman" w:cs="Times New Roman"/>
                <w:caps/>
                <w:highlight w:val="lightGray"/>
                <w:lang w:eastAsia="lt-LT"/>
              </w:rPr>
            </w:pPr>
            <w:r w:rsidRPr="007B0E46">
              <w:rPr>
                <w:rFonts w:ascii="Times New Roman" w:eastAsia="Times New Roman" w:hAnsi="Times New Roman" w:cs="Times New Roman"/>
                <w:caps/>
                <w:lang w:eastAsia="lt-LT"/>
              </w:rPr>
              <w:t>aUKŠTO slėgio injektoriumi atliekama injekcija</w:t>
            </w:r>
          </w:p>
          <w:p w14:paraId="686152A3" w14:textId="77777777" w:rsidR="00EC64EF" w:rsidRPr="007B0E46" w:rsidRDefault="00EC64EF" w:rsidP="00A52BEF">
            <w:pPr>
              <w:pStyle w:val="BayerBodyTextFull"/>
              <w:jc w:val="both"/>
              <w:rPr>
                <w:sz w:val="22"/>
                <w:szCs w:val="22"/>
              </w:rPr>
            </w:pPr>
            <w:r w:rsidRPr="007B0E46">
              <w:rPr>
                <w:noProof/>
              </w:rPr>
              <w:drawing>
                <wp:inline distT="0" distB="0" distL="0" distR="0" wp14:anchorId="03E49526" wp14:editId="733A8694">
                  <wp:extent cx="1739900" cy="1013236"/>
                  <wp:effectExtent l="0" t="0" r="0" b="0"/>
                  <wp:docPr id="1632389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87683"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8473" cy="1029876"/>
                          </a:xfrm>
                          <a:prstGeom prst="rect">
                            <a:avLst/>
                          </a:prstGeom>
                          <a:noFill/>
                          <a:ln>
                            <a:noFill/>
                          </a:ln>
                        </pic:spPr>
                      </pic:pic>
                    </a:graphicData>
                  </a:graphic>
                </wp:inline>
              </w:drawing>
            </w:r>
          </w:p>
          <w:p w14:paraId="78AC2AE7" w14:textId="77777777" w:rsidR="00EC64EF" w:rsidRPr="007B0E46" w:rsidRDefault="00EC64EF" w:rsidP="00A52BEF">
            <w:pPr>
              <w:pStyle w:val="BayerBodyTextFull"/>
              <w:jc w:val="both"/>
            </w:pPr>
            <w:r w:rsidRPr="007B0E46">
              <w:rPr>
                <w:sz w:val="22"/>
                <w:szCs w:val="22"/>
              </w:rPr>
              <w:t>1. Išimkite švirkštą</w:t>
            </w:r>
          </w:p>
        </w:tc>
      </w:tr>
      <w:tr w:rsidR="00EC64EF" w:rsidRPr="007B0E46" w14:paraId="15780A4E" w14:textId="77777777" w:rsidTr="00A52BEF">
        <w:tc>
          <w:tcPr>
            <w:tcW w:w="3685" w:type="dxa"/>
          </w:tcPr>
          <w:p w14:paraId="39DBFB38"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2749E04E" wp14:editId="582EE754">
                  <wp:extent cx="1764158" cy="1054100"/>
                  <wp:effectExtent l="0" t="0" r="7620" b="0"/>
                  <wp:docPr id="1213766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05585" name="Picture 3"/>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2294" cy="1064937"/>
                          </a:xfrm>
                          <a:prstGeom prst="rect">
                            <a:avLst/>
                          </a:prstGeom>
                          <a:noFill/>
                          <a:ln>
                            <a:noFill/>
                          </a:ln>
                        </pic:spPr>
                      </pic:pic>
                    </a:graphicData>
                  </a:graphic>
                </wp:inline>
              </w:drawing>
            </w:r>
          </w:p>
          <w:p w14:paraId="474176C6" w14:textId="77777777" w:rsidR="00EC64EF" w:rsidRPr="007B0E46" w:rsidRDefault="00EC64EF" w:rsidP="00A52BEF">
            <w:pPr>
              <w:spacing w:line="240" w:lineRule="auto"/>
              <w:rPr>
                <w:rFonts w:ascii="Times New Roman" w:hAnsi="Times New Roman" w:cs="Times New Roman"/>
                <w:highlight w:val="lightGray"/>
              </w:rPr>
            </w:pPr>
            <w:r w:rsidRPr="007B0E46">
              <w:rPr>
                <w:rFonts w:ascii="Times New Roman" w:eastAsia="Times New Roman" w:hAnsi="Times New Roman" w:cs="Times New Roman"/>
                <w:lang w:eastAsia="lt-LT"/>
              </w:rPr>
              <w:t>2.</w:t>
            </w:r>
            <w:r w:rsidRPr="007B0E46">
              <w:rPr>
                <w:rFonts w:ascii="Times New Roman" w:hAnsi="Times New Roman" w:cs="Times New Roman"/>
              </w:rPr>
              <w:t xml:space="preserve"> Sukdami pagal laikrodžio rodyklę įstatykite stūmoklį į švirkštą</w:t>
            </w:r>
          </w:p>
        </w:tc>
        <w:tc>
          <w:tcPr>
            <w:tcW w:w="284" w:type="dxa"/>
          </w:tcPr>
          <w:p w14:paraId="35766531"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A14EBC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1A6D56F0" wp14:editId="6FACEB5C">
                  <wp:extent cx="1751965" cy="1047750"/>
                  <wp:effectExtent l="0" t="0" r="635" b="0"/>
                  <wp:docPr id="1860890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19939" name="Picture 4"/>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61433" cy="1053412"/>
                          </a:xfrm>
                          <a:prstGeom prst="rect">
                            <a:avLst/>
                          </a:prstGeom>
                          <a:noFill/>
                          <a:ln>
                            <a:noFill/>
                          </a:ln>
                        </pic:spPr>
                      </pic:pic>
                    </a:graphicData>
                  </a:graphic>
                </wp:inline>
              </w:drawing>
            </w:r>
          </w:p>
          <w:p w14:paraId="2FA62F79"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2. Atsukite dangtelį</w:t>
            </w:r>
          </w:p>
        </w:tc>
      </w:tr>
      <w:tr w:rsidR="00EC64EF" w:rsidRPr="007B0E46" w14:paraId="3B234D30" w14:textId="77777777" w:rsidTr="00A52BEF">
        <w:tc>
          <w:tcPr>
            <w:tcW w:w="3685" w:type="dxa"/>
          </w:tcPr>
          <w:p w14:paraId="3930018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57CE0EC6" wp14:editId="1719A091">
                  <wp:extent cx="1822449" cy="1009650"/>
                  <wp:effectExtent l="0" t="0" r="6985" b="0"/>
                  <wp:docPr id="1161213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29572" name="Picture 5"/>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0026" cy="1019388"/>
                          </a:xfrm>
                          <a:prstGeom prst="rect">
                            <a:avLst/>
                          </a:prstGeom>
                          <a:noFill/>
                          <a:ln>
                            <a:noFill/>
                          </a:ln>
                        </pic:spPr>
                      </pic:pic>
                    </a:graphicData>
                  </a:graphic>
                </wp:inline>
              </w:drawing>
            </w:r>
          </w:p>
          <w:p w14:paraId="01B7F59C"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3. Atsukite dangtelį</w:t>
            </w:r>
          </w:p>
        </w:tc>
        <w:tc>
          <w:tcPr>
            <w:tcW w:w="284" w:type="dxa"/>
          </w:tcPr>
          <w:p w14:paraId="0956196C"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4719FD1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4D319DF6" wp14:editId="0385C48E">
                  <wp:extent cx="1911350" cy="996950"/>
                  <wp:effectExtent l="0" t="0" r="0" b="0"/>
                  <wp:docPr id="1875799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93649" name="Picture 6"/>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11350" cy="996950"/>
                          </a:xfrm>
                          <a:prstGeom prst="rect">
                            <a:avLst/>
                          </a:prstGeom>
                          <a:noFill/>
                          <a:ln>
                            <a:noFill/>
                          </a:ln>
                        </pic:spPr>
                      </pic:pic>
                    </a:graphicData>
                  </a:graphic>
                </wp:inline>
              </w:drawing>
            </w:r>
          </w:p>
          <w:p w14:paraId="4B0FE079" w14:textId="77777777" w:rsidR="00EC64EF" w:rsidRPr="007B0E46" w:rsidRDefault="00EC64EF" w:rsidP="00A52BEF">
            <w:pPr>
              <w:spacing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3. Švirkšto antgalį pritvirtinkite prie vamzdelių sistemos pasukdami pagal laikrodžio rodyklę ir toliau vykdykite prietaiso gamintojo pateiktus nurodymus</w:t>
            </w:r>
          </w:p>
        </w:tc>
      </w:tr>
      <w:tr w:rsidR="00EC64EF" w:rsidRPr="007B0E46" w14:paraId="1F44CA1C" w14:textId="77777777" w:rsidTr="00A52BEF">
        <w:tc>
          <w:tcPr>
            <w:tcW w:w="3685" w:type="dxa"/>
          </w:tcPr>
          <w:p w14:paraId="5454EC00"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r w:rsidRPr="007B0E46">
              <w:rPr>
                <w:noProof/>
              </w:rPr>
              <w:drawing>
                <wp:inline distT="0" distB="0" distL="0" distR="0" wp14:anchorId="3DD23B6D" wp14:editId="453E9525">
                  <wp:extent cx="1803400" cy="965200"/>
                  <wp:effectExtent l="0" t="0" r="6350" b="6350"/>
                  <wp:docPr id="17306802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80213" name="Picture 7"/>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3400" cy="965200"/>
                          </a:xfrm>
                          <a:prstGeom prst="rect">
                            <a:avLst/>
                          </a:prstGeom>
                          <a:noFill/>
                          <a:ln>
                            <a:noFill/>
                          </a:ln>
                        </pic:spPr>
                      </pic:pic>
                    </a:graphicData>
                  </a:graphic>
                </wp:inline>
              </w:drawing>
            </w:r>
          </w:p>
          <w:p w14:paraId="58EE935D" w14:textId="77777777" w:rsidR="00EC64EF" w:rsidRPr="007B0E46" w:rsidRDefault="00EC64EF" w:rsidP="00A52BEF">
            <w:pPr>
              <w:spacing w:line="240" w:lineRule="auto"/>
              <w:rPr>
                <w:rFonts w:ascii="Times New Roman" w:eastAsia="Times New Roman" w:hAnsi="Times New Roman" w:cs="Times New Roman"/>
                <w:highlight w:val="lightGray"/>
                <w:lang w:eastAsia="lt-LT"/>
              </w:rPr>
            </w:pPr>
            <w:r w:rsidRPr="007B0E46">
              <w:rPr>
                <w:rFonts w:ascii="Times New Roman" w:eastAsia="Times New Roman" w:hAnsi="Times New Roman" w:cs="Times New Roman"/>
                <w:lang w:eastAsia="lt-LT"/>
              </w:rPr>
              <w:t>4. Pašalinkite iš švirkšto orą</w:t>
            </w:r>
          </w:p>
        </w:tc>
        <w:tc>
          <w:tcPr>
            <w:tcW w:w="284" w:type="dxa"/>
          </w:tcPr>
          <w:p w14:paraId="53984F0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c>
          <w:tcPr>
            <w:tcW w:w="4221" w:type="dxa"/>
          </w:tcPr>
          <w:p w14:paraId="151D474B" w14:textId="77777777" w:rsidR="00EC64EF" w:rsidRPr="007B0E46" w:rsidRDefault="00EC64EF" w:rsidP="00A52BEF">
            <w:pPr>
              <w:spacing w:after="0" w:line="240" w:lineRule="auto"/>
              <w:rPr>
                <w:rFonts w:ascii="Times New Roman" w:eastAsia="Times New Roman" w:hAnsi="Times New Roman" w:cs="Times New Roman"/>
                <w:highlight w:val="lightGray"/>
                <w:lang w:eastAsia="lt-LT"/>
              </w:rPr>
            </w:pPr>
          </w:p>
        </w:tc>
      </w:tr>
    </w:tbl>
    <w:p w14:paraId="04455C2D" w14:textId="638A473F" w:rsidR="00EC64EF" w:rsidRPr="007B0E46" w:rsidRDefault="00EC64EF" w:rsidP="00A61DBF">
      <w:pPr>
        <w:spacing w:after="0" w:line="240" w:lineRule="auto"/>
        <w:rPr>
          <w:rFonts w:ascii="Times New Roman" w:eastAsia="Times New Roman" w:hAnsi="Times New Roman" w:cs="Times New Roman"/>
          <w:lang w:eastAsia="lt-LT"/>
        </w:rPr>
      </w:pPr>
    </w:p>
    <w:p w14:paraId="390CCB18" w14:textId="77777777"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lastRenderedPageBreak/>
        <w:t>Užtaisai</w:t>
      </w:r>
    </w:p>
    <w:p w14:paraId="3AD835C1" w14:textId="77777777" w:rsidR="00A61DBF" w:rsidRPr="007B0E46" w:rsidRDefault="00A61DBF" w:rsidP="00A61DBF">
      <w:pPr>
        <w:spacing w:after="0" w:line="240" w:lineRule="auto"/>
        <w:rPr>
          <w:rFonts w:ascii="Times New Roman" w:eastAsia="Times New Roman" w:hAnsi="Times New Roman" w:cs="Times New Roman"/>
          <w:bCs/>
          <w:lang w:eastAsia="lt-LT"/>
        </w:rPr>
      </w:pPr>
      <w:r w:rsidRPr="007B0E46">
        <w:rPr>
          <w:rFonts w:ascii="Times New Roman" w:eastAsia="Times New Roman" w:hAnsi="Times New Roman" w:cs="Times New Roman"/>
          <w:bCs/>
          <w:lang w:eastAsia="lt-LT"/>
        </w:rPr>
        <w:t xml:space="preserve">Kontrastinę medžiagą turi švirkšti </w:t>
      </w:r>
      <w:r w:rsidRPr="007B0E46">
        <w:rPr>
          <w:rFonts w:ascii="Times New Roman" w:eastAsia="Times New Roman" w:hAnsi="Times New Roman" w:cs="Times New Roman"/>
          <w:lang w:eastAsia="lt-LT"/>
        </w:rPr>
        <w:t>kvalifikuoti darbuotojai, laikydamiesi reikiamų procedūrų ir naudodami tinkamą įrangą.</w:t>
      </w:r>
    </w:p>
    <w:p w14:paraId="13930562"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visas injekcijas su kontrastinėmis medžiagomis, reikia laikytis sterilumo technikos.</w:t>
      </w:r>
    </w:p>
    <w:p w14:paraId="0A423308" w14:textId="77777777" w:rsidR="00A61DBF" w:rsidRPr="007B0E46" w:rsidRDefault="00A61DBF" w:rsidP="00A61DBF">
      <w:pPr>
        <w:spacing w:after="0" w:line="240" w:lineRule="auto"/>
        <w:jc w:val="both"/>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Kontrastinę medžiagą reikia švirkšti MEDRAD </w:t>
      </w:r>
      <w:proofErr w:type="spellStart"/>
      <w:r w:rsidRPr="007B0E46">
        <w:rPr>
          <w:rFonts w:ascii="Times New Roman" w:eastAsia="Times New Roman" w:hAnsi="Times New Roman" w:cs="Times New Roman"/>
          <w:lang w:eastAsia="lt-LT"/>
        </w:rPr>
        <w:t>Spectris</w:t>
      </w:r>
      <w:proofErr w:type="spellEnd"/>
      <w:r w:rsidRPr="007B0E46">
        <w:rPr>
          <w:rFonts w:ascii="Times New Roman" w:eastAsia="Times New Roman" w:hAnsi="Times New Roman" w:cs="Times New Roman"/>
          <w:vertAlign w:val="superscript"/>
          <w:lang w:eastAsia="lt-LT"/>
        </w:rPr>
        <w:t>®</w:t>
      </w:r>
      <w:r w:rsidRPr="007B0E46">
        <w:rPr>
          <w:rFonts w:ascii="Times New Roman" w:eastAsia="Times New Roman" w:hAnsi="Times New Roman" w:cs="Times New Roman"/>
          <w:lang w:eastAsia="lt-LT"/>
        </w:rPr>
        <w:t xml:space="preserve"> tipo </w:t>
      </w:r>
      <w:proofErr w:type="spellStart"/>
      <w:r w:rsidRPr="007B0E46">
        <w:rPr>
          <w:rFonts w:ascii="Times New Roman" w:eastAsia="Times New Roman" w:hAnsi="Times New Roman" w:cs="Times New Roman"/>
          <w:lang w:eastAsia="lt-LT"/>
        </w:rPr>
        <w:t>injektoriumi</w:t>
      </w:r>
      <w:proofErr w:type="spellEnd"/>
      <w:r w:rsidRPr="007B0E46">
        <w:rPr>
          <w:rFonts w:ascii="Times New Roman" w:eastAsia="Times New Roman" w:hAnsi="Times New Roman" w:cs="Times New Roman"/>
          <w:lang w:eastAsia="lt-LT"/>
        </w:rPr>
        <w:t>. Būtina laikytis prietaiso gamintojo nurodymų.</w:t>
      </w:r>
    </w:p>
    <w:p w14:paraId="28AC76C0"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7B546A1B" w14:textId="77777777" w:rsidR="00A61DBF" w:rsidRPr="007B0E46" w:rsidRDefault="00A61DBF" w:rsidP="00A61DBF">
      <w:pPr>
        <w:autoSpaceDE w:val="0"/>
        <w:autoSpaceDN w:val="0"/>
        <w:spacing w:after="0" w:line="240" w:lineRule="auto"/>
        <w:rPr>
          <w:rFonts w:ascii="Times New Roman" w:eastAsia="Times New Roman" w:hAnsi="Times New Roman" w:cs="Times New Roman"/>
        </w:rPr>
      </w:pPr>
      <w:r w:rsidRPr="007B0E46">
        <w:rPr>
          <w:rFonts w:ascii="Times New Roman" w:eastAsia="Times New Roman" w:hAnsi="Times New Roman" w:cs="Times New Roman"/>
        </w:rPr>
        <w:t>Vieno tyrimo metu nesunaudotą tirpalą reikia sunaikinti, laikantis vietinių reikalavimų.</w:t>
      </w:r>
    </w:p>
    <w:p w14:paraId="70777D26" w14:textId="77777777" w:rsidR="00A61DBF" w:rsidRPr="007B0E46" w:rsidRDefault="00A61DBF" w:rsidP="00A61DBF">
      <w:pPr>
        <w:spacing w:after="0" w:line="240" w:lineRule="auto"/>
        <w:rPr>
          <w:rFonts w:ascii="Times New Roman" w:eastAsia="Times New Roman" w:hAnsi="Times New Roman" w:cs="Times New Roman"/>
          <w:i/>
          <w:lang w:eastAsia="lt-LT"/>
        </w:rPr>
      </w:pPr>
    </w:p>
    <w:p w14:paraId="33091803" w14:textId="77777777" w:rsidR="00A61DBF" w:rsidRPr="007B0E46" w:rsidRDefault="00A61DBF" w:rsidP="00A61DBF">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Tinkamumo laikas pirmą kartą atidarius pakuotę</w:t>
      </w:r>
    </w:p>
    <w:p w14:paraId="40A1D916" w14:textId="77777777" w:rsidR="00EA5FC5" w:rsidRPr="007B0E46" w:rsidRDefault="00EA5FC5" w:rsidP="00EA5FC5">
      <w:pPr>
        <w:spacing w:after="0" w:line="240" w:lineRule="auto"/>
        <w:rPr>
          <w:rFonts w:ascii="Times New Roman" w:eastAsia="Times New Roman" w:hAnsi="Times New Roman" w:cs="Times New Roman"/>
          <w:i/>
          <w:lang w:eastAsia="lt-LT"/>
        </w:rPr>
      </w:pPr>
    </w:p>
    <w:p w14:paraId="0270AA8F" w14:textId="1C11F13E" w:rsidR="00EA5FC5" w:rsidRPr="007B0E46" w:rsidRDefault="00EA5FC5" w:rsidP="00EA5FC5">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Išsamesnės informacijos apie laikymo sąlygas ir stabilumą vartojant žr. 5 skyrių.</w:t>
      </w:r>
    </w:p>
    <w:p w14:paraId="6C8F8755" w14:textId="77777777" w:rsidR="00EA5FC5" w:rsidRPr="007B0E46" w:rsidRDefault="00EA5FC5" w:rsidP="00EA5FC5">
      <w:pPr>
        <w:spacing w:after="0" w:line="240" w:lineRule="auto"/>
        <w:rPr>
          <w:rFonts w:ascii="Times New Roman" w:eastAsia="Times New Roman" w:hAnsi="Times New Roman" w:cs="Times New Roman"/>
          <w:iCs/>
          <w:u w:val="single"/>
          <w:lang w:eastAsia="lt-LT"/>
        </w:rPr>
      </w:pPr>
    </w:p>
    <w:p w14:paraId="75ED075C" w14:textId="2E0DEE81" w:rsidR="000D266B" w:rsidRPr="007B0E46" w:rsidRDefault="000D266B" w:rsidP="00EA5FC5">
      <w:pPr>
        <w:spacing w:after="0" w:line="240" w:lineRule="auto"/>
        <w:rPr>
          <w:rFonts w:ascii="Times New Roman" w:eastAsia="Times New Roman" w:hAnsi="Times New Roman" w:cs="Times New Roman"/>
          <w:iCs/>
          <w:u w:val="single"/>
          <w:lang w:eastAsia="lt-LT"/>
        </w:rPr>
      </w:pPr>
      <w:r w:rsidRPr="007B0E46">
        <w:rPr>
          <w:rFonts w:ascii="Times New Roman" w:eastAsia="Times New Roman" w:hAnsi="Times New Roman" w:cs="Times New Roman"/>
          <w:iCs/>
          <w:u w:val="single"/>
          <w:lang w:eastAsia="lt-LT"/>
        </w:rPr>
        <w:t>Vienkartinės dozės vartojimas (2 ml, 7,5 ml ir 15 ml):</w:t>
      </w:r>
    </w:p>
    <w:p w14:paraId="7EEAF2A5" w14:textId="5CDC1073"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Vieno tyrimo metu nesuvartotą injekcinį tirpalą reikia išmesti. </w:t>
      </w:r>
    </w:p>
    <w:p w14:paraId="166B8FB1"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62F22F92"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Vienkartinė dozė arba vartojimas keliems pacientams (30 ml ir 65 ml):</w:t>
      </w:r>
    </w:p>
    <w:p w14:paraId="0017EF9A" w14:textId="267D58D6"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vienkartinę dozę, bet koks injekcinis tirpalas, nesuvartotas vieno tyrimo metu, turi būti išmestas.</w:t>
      </w:r>
    </w:p>
    <w:p w14:paraId="314F8837"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p>
    <w:p w14:paraId="5572DDD2" w14:textId="348C1F8E"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Vartojant keliems pacientams, bet koks likęs injekcinis tirpalas, nesuvartotas per vieną 24 valandų laikotarpį po pirmojo atidarymo, turi būti išmestas.</w:t>
      </w:r>
    </w:p>
    <w:p w14:paraId="77F895F1" w14:textId="77777777" w:rsidR="000D266B" w:rsidRPr="007B0E46" w:rsidRDefault="000D266B" w:rsidP="00A61DBF">
      <w:pPr>
        <w:spacing w:after="0" w:line="240" w:lineRule="auto"/>
        <w:jc w:val="both"/>
        <w:rPr>
          <w:rFonts w:ascii="Times New Roman" w:eastAsia="Times New Roman" w:hAnsi="Times New Roman" w:cs="Times New Roman"/>
          <w:lang w:eastAsia="lt-LT"/>
        </w:rPr>
      </w:pPr>
    </w:p>
    <w:p w14:paraId="754F1438" w14:textId="77777777" w:rsidR="000D266B"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Atliekų šalinimas</w:t>
      </w:r>
    </w:p>
    <w:p w14:paraId="3D2EA4C0" w14:textId="0483581A" w:rsidR="00A61DBF" w:rsidRPr="007B0E46" w:rsidRDefault="000D266B" w:rsidP="000D266B">
      <w:pPr>
        <w:spacing w:after="0" w:line="240" w:lineRule="auto"/>
        <w:jc w:val="both"/>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Nesuvartotą vaistinį preparatą ar atliekas reikia šalinti laikantis vietinių reikalavimų.</w:t>
      </w:r>
    </w:p>
    <w:p w14:paraId="21692844" w14:textId="77777777" w:rsidR="000D266B" w:rsidRPr="007B0E46" w:rsidRDefault="000D266B" w:rsidP="00A61DBF">
      <w:pPr>
        <w:spacing w:after="0" w:line="240" w:lineRule="auto"/>
        <w:jc w:val="both"/>
        <w:rPr>
          <w:rFonts w:ascii="Times New Roman" w:eastAsia="Times New Roman" w:hAnsi="Times New Roman" w:cs="Times New Roman"/>
          <w:lang w:eastAsia="lt-LT"/>
        </w:rPr>
      </w:pPr>
    </w:p>
    <w:p w14:paraId="41732894" w14:textId="77777777" w:rsidR="00A61DBF" w:rsidRPr="007B0E46" w:rsidRDefault="00A61DBF" w:rsidP="00A61DBF">
      <w:pPr>
        <w:keepNext/>
        <w:spacing w:after="0" w:line="240" w:lineRule="auto"/>
        <w:jc w:val="both"/>
        <w:rPr>
          <w:rFonts w:ascii="Times New Roman" w:eastAsia="Times New Roman" w:hAnsi="Times New Roman" w:cs="Times New Roman"/>
          <w:b/>
          <w:lang w:eastAsia="lt-LT"/>
        </w:rPr>
      </w:pPr>
      <w:r w:rsidRPr="007B0E46">
        <w:rPr>
          <w:rFonts w:ascii="Times New Roman" w:eastAsia="Times New Roman" w:hAnsi="Times New Roman" w:cs="Times New Roman"/>
          <w:b/>
          <w:lang w:eastAsia="lt-LT"/>
        </w:rPr>
        <w:t>Dozavimas</w:t>
      </w:r>
    </w:p>
    <w:p w14:paraId="79E87A2C" w14:textId="77777777" w:rsidR="00A61DBF" w:rsidRPr="007B0E46" w:rsidRDefault="00A61DBF" w:rsidP="00A61DBF">
      <w:pPr>
        <w:keepNext/>
        <w:tabs>
          <w:tab w:val="num" w:pos="567"/>
        </w:tabs>
        <w:spacing w:after="0" w:line="240" w:lineRule="auto"/>
        <w:rPr>
          <w:rFonts w:ascii="Times New Roman" w:eastAsia="Times New Roman" w:hAnsi="Times New Roman" w:cs="Times New Roman"/>
          <w:lang w:eastAsia="lt-LT"/>
        </w:rPr>
      </w:pPr>
    </w:p>
    <w:p w14:paraId="66A3E3F7" w14:textId="77777777" w:rsidR="00A61DBF" w:rsidRPr="007B0E46" w:rsidRDefault="00A61DBF" w:rsidP="00A61DBF">
      <w:pPr>
        <w:keepNext/>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 vartoti mažiausią dozę, kuri diagnostikos tikslais pakankamai sustiprina kontrastiškumą. Dozę reikia apskaičiuoti pagal paciento kūno svorį, ir ji turi neviršyti kilogramui kūno svorio rekomenduojamos dozės, kaip nurodyta šiame skyriuje.</w:t>
      </w:r>
    </w:p>
    <w:p w14:paraId="386D6FD8"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596887A3" w14:textId="77777777" w:rsidR="00A61DBF" w:rsidRPr="007B0E46" w:rsidRDefault="00A61DBF" w:rsidP="008A2C52">
      <w:pPr>
        <w:keepNext/>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lang w:eastAsia="lt-LT"/>
        </w:rPr>
        <w:sym w:font="Symbol" w:char="F0B7"/>
      </w:r>
      <w:r w:rsidRPr="007B0E46">
        <w:rPr>
          <w:rFonts w:ascii="Times New Roman" w:eastAsia="Times New Roman" w:hAnsi="Times New Roman" w:cs="Times New Roman"/>
          <w:i/>
          <w:iCs/>
          <w:lang w:eastAsia="lt-LT"/>
        </w:rPr>
        <w:tab/>
        <w:t>Suaugusiems</w:t>
      </w:r>
    </w:p>
    <w:p w14:paraId="1A284DB6" w14:textId="77777777" w:rsidR="00A61DBF" w:rsidRPr="007B0E46" w:rsidRDefault="00A61DBF" w:rsidP="008A2C52">
      <w:pPr>
        <w:keepNext/>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CNS indikacijos</w:t>
      </w:r>
    </w:p>
    <w:p w14:paraId="1739FC43" w14:textId="77777777" w:rsidR="00A61DBF" w:rsidRPr="007B0E46" w:rsidRDefault="00A61DBF" w:rsidP="008A2C52">
      <w:pPr>
        <w:keepNext/>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Rekomenduojamoji dozė suaugusiems yra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 xml:space="preserve"> kilogramui kūno svorio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Tai atitinka 0,1 ml/kg 1,0 M tirpalo.</w:t>
      </w:r>
    </w:p>
    <w:p w14:paraId="268F5236"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63519A1C" w14:textId="7DE9F950"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Jei pagal klinikinius duomenis labai panašu, kad yra pokyčių, nors MRT kontrastiškumas yra normalus, arba jei tikslesni duomenys galėtų turėti įtakos ligonio gydymui, per 30 minučių po pirmosios injekcijos galima papildomai sušvirkšti iki 0,2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 injekciją.</w:t>
      </w:r>
      <w:r w:rsidR="00A2492B" w:rsidRPr="007B0E46">
        <w:rPr>
          <w:rFonts w:ascii="Times New Roman" w:eastAsia="Times New Roman" w:hAnsi="Times New Roman" w:cs="Times New Roman"/>
          <w:lang w:eastAsia="lt-LT"/>
        </w:rPr>
        <w:t xml:space="preserve"> Mažiausia </w:t>
      </w:r>
      <w:proofErr w:type="spellStart"/>
      <w:r w:rsidR="00A2492B" w:rsidRPr="007B0E46">
        <w:rPr>
          <w:rFonts w:ascii="Times New Roman" w:eastAsia="Times New Roman" w:hAnsi="Times New Roman" w:cs="Times New Roman"/>
          <w:lang w:eastAsia="lt-LT"/>
        </w:rPr>
        <w:t>gadobutrolio</w:t>
      </w:r>
      <w:proofErr w:type="spellEnd"/>
      <w:r w:rsidR="00A2492B" w:rsidRPr="007B0E46">
        <w:rPr>
          <w:rFonts w:ascii="Times New Roman" w:eastAsia="Times New Roman" w:hAnsi="Times New Roman" w:cs="Times New Roman"/>
          <w:lang w:eastAsia="lt-LT"/>
        </w:rPr>
        <w:t xml:space="preserve"> dozė, kuri gali būti vartojama CNS tyrimui, yra 0,075 </w:t>
      </w:r>
      <w:proofErr w:type="spellStart"/>
      <w:r w:rsidR="00A2492B" w:rsidRPr="007B0E46">
        <w:rPr>
          <w:rFonts w:ascii="Times New Roman" w:eastAsia="Times New Roman" w:hAnsi="Times New Roman" w:cs="Times New Roman"/>
          <w:lang w:eastAsia="lt-LT"/>
        </w:rPr>
        <w:t>mmol</w:t>
      </w:r>
      <w:proofErr w:type="spellEnd"/>
      <w:r w:rsidR="00A2492B" w:rsidRPr="007B0E46">
        <w:rPr>
          <w:rFonts w:ascii="Times New Roman" w:eastAsia="Times New Roman" w:hAnsi="Times New Roman" w:cs="Times New Roman"/>
          <w:lang w:eastAsia="lt-LT"/>
        </w:rPr>
        <w:t xml:space="preserve">/kg kūno svorio (tai atitinka 0,075 ml/kg kūno svorio </w:t>
      </w:r>
      <w:proofErr w:type="spellStart"/>
      <w:r w:rsidR="00A2492B" w:rsidRPr="007B0E46">
        <w:rPr>
          <w:rFonts w:ascii="Times New Roman" w:eastAsia="Times New Roman" w:hAnsi="Times New Roman" w:cs="Times New Roman"/>
          <w:lang w:eastAsia="lt-LT"/>
        </w:rPr>
        <w:t>Gadovist</w:t>
      </w:r>
      <w:proofErr w:type="spellEnd"/>
      <w:r w:rsidR="00A2492B" w:rsidRPr="007B0E46">
        <w:rPr>
          <w:rFonts w:ascii="Times New Roman" w:eastAsia="Times New Roman" w:hAnsi="Times New Roman" w:cs="Times New Roman"/>
          <w:lang w:eastAsia="lt-LT"/>
        </w:rPr>
        <w:t xml:space="preserve"> dozę).</w:t>
      </w:r>
    </w:p>
    <w:p w14:paraId="4C9222BA"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p>
    <w:p w14:paraId="1D4B0B65" w14:textId="77777777" w:rsidR="00A61DBF" w:rsidRPr="007B0E46" w:rsidRDefault="00A61DBF" w:rsidP="00A61DBF">
      <w:pPr>
        <w:tabs>
          <w:tab w:val="num" w:pos="567"/>
        </w:tabs>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Viso kūno MRT (išskyrus MRA)</w:t>
      </w:r>
    </w:p>
    <w:p w14:paraId="6300E2A7" w14:textId="77CF9550"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Paprastai pakanka vartoti 0,1 ml/kg kūno svorio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kad būtų atsakyti klinikiniai klausimai.</w:t>
      </w:r>
    </w:p>
    <w:p w14:paraId="34040D04"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A741EF5" w14:textId="77777777" w:rsidR="00A61DBF" w:rsidRPr="007B0E46" w:rsidRDefault="00A61DBF" w:rsidP="00A61DBF">
      <w:pPr>
        <w:spacing w:after="0" w:line="240" w:lineRule="auto"/>
        <w:rPr>
          <w:rFonts w:ascii="Times New Roman" w:eastAsia="Times New Roman" w:hAnsi="Times New Roman" w:cs="Times New Roman"/>
          <w:i/>
          <w:lang w:eastAsia="lt-LT"/>
        </w:rPr>
      </w:pPr>
      <w:r w:rsidRPr="007B0E46">
        <w:rPr>
          <w:rFonts w:ascii="Times New Roman" w:eastAsia="Times New Roman" w:hAnsi="Times New Roman" w:cs="Times New Roman"/>
          <w:i/>
          <w:lang w:eastAsia="lt-LT"/>
        </w:rPr>
        <w:t>Atliekant magnetinio rezonanso angiografiją (MRA)</w:t>
      </w:r>
    </w:p>
    <w:p w14:paraId="73D461EF"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Tiriant vieną apžvalgos lauką: ligoniams, sveriantiems mažiau nei 75 kg, – 7,5 ml, sveriantiems 75 kg ar daugiau – 10 ml (tai atitinka 0,1–0,15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w:t>
      </w:r>
    </w:p>
    <w:p w14:paraId="35BE1239"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Tiriant daugiau kaip vieną apžvalgos lauką: ligoniams, sveriantiems mažiau nei 75 kg, – 15 ml, sveriantiems 75 kg ar daugiau – 20 ml (tai atitinka 0,2–0,3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w:t>
      </w:r>
    </w:p>
    <w:p w14:paraId="57CDED0C" w14:textId="77777777" w:rsidR="00A61DBF" w:rsidRPr="007B0E46" w:rsidRDefault="00A61DBF" w:rsidP="00A61DBF">
      <w:pPr>
        <w:spacing w:after="0" w:line="240" w:lineRule="auto"/>
        <w:jc w:val="both"/>
        <w:rPr>
          <w:rFonts w:ascii="Times New Roman" w:eastAsia="Times New Roman" w:hAnsi="Times New Roman" w:cs="Times New Roman"/>
          <w:lang w:eastAsia="lt-LT"/>
        </w:rPr>
      </w:pPr>
    </w:p>
    <w:p w14:paraId="120BC51F" w14:textId="77777777" w:rsidR="00A61DBF" w:rsidRPr="007B0E46" w:rsidRDefault="00A61DBF" w:rsidP="00A61DBF">
      <w:pPr>
        <w:tabs>
          <w:tab w:val="num" w:pos="567"/>
        </w:tabs>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i/>
          <w:iCs/>
          <w:lang w:eastAsia="lt-LT"/>
        </w:rPr>
        <w:lastRenderedPageBreak/>
        <w:sym w:font="Symbol" w:char="F0B7"/>
      </w:r>
      <w:r w:rsidRPr="007B0E46">
        <w:rPr>
          <w:rFonts w:ascii="Times New Roman" w:eastAsia="Times New Roman" w:hAnsi="Times New Roman" w:cs="Times New Roman"/>
          <w:i/>
          <w:iCs/>
          <w:lang w:eastAsia="lt-LT"/>
        </w:rPr>
        <w:tab/>
        <w:t>Vaikų populiacijai</w:t>
      </w:r>
    </w:p>
    <w:p w14:paraId="6895EEFB"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 xml:space="preserve">Visų amžiaus grupių vaikams (įskaitant laiku gimusius naujagimius) visų indikacijų atvejais rekomenduojama </w:t>
      </w:r>
      <w:proofErr w:type="spellStart"/>
      <w:r w:rsidRPr="007B0E46">
        <w:rPr>
          <w:rFonts w:ascii="Times New Roman" w:eastAsia="Times New Roman" w:hAnsi="Times New Roman" w:cs="Times New Roman"/>
          <w:lang w:eastAsia="lt-LT"/>
        </w:rPr>
        <w:t>gadobutrolio</w:t>
      </w:r>
      <w:proofErr w:type="spellEnd"/>
      <w:r w:rsidRPr="007B0E46">
        <w:rPr>
          <w:rFonts w:ascii="Times New Roman" w:eastAsia="Times New Roman" w:hAnsi="Times New Roman" w:cs="Times New Roman"/>
          <w:lang w:eastAsia="lt-LT"/>
        </w:rPr>
        <w:t xml:space="preserve"> dozė yra 0,1 </w:t>
      </w:r>
      <w:proofErr w:type="spellStart"/>
      <w:r w:rsidRPr="007B0E46">
        <w:rPr>
          <w:rFonts w:ascii="Times New Roman" w:eastAsia="Times New Roman" w:hAnsi="Times New Roman" w:cs="Times New Roman"/>
          <w:lang w:eastAsia="lt-LT"/>
        </w:rPr>
        <w:t>mmol</w:t>
      </w:r>
      <w:proofErr w:type="spellEnd"/>
      <w:r w:rsidRPr="007B0E46">
        <w:rPr>
          <w:rFonts w:ascii="Times New Roman" w:eastAsia="Times New Roman" w:hAnsi="Times New Roman" w:cs="Times New Roman"/>
          <w:lang w:eastAsia="lt-LT"/>
        </w:rPr>
        <w:t>/kg kūno svorio (tai atitinka 0,1 ml/kg kūno svorio) (žr. 1 skyrių).</w:t>
      </w:r>
    </w:p>
    <w:p w14:paraId="5AFE0047" w14:textId="77777777" w:rsidR="00A61DBF" w:rsidRPr="007B0E46" w:rsidRDefault="00A61DBF" w:rsidP="00A61DBF">
      <w:pPr>
        <w:spacing w:after="0" w:line="240" w:lineRule="auto"/>
        <w:contextualSpacing/>
        <w:rPr>
          <w:rFonts w:ascii="Times New Roman" w:eastAsia="Times New Roman" w:hAnsi="Times New Roman" w:cs="Times New Roman"/>
          <w:lang w:eastAsia="lt-LT"/>
        </w:rPr>
      </w:pPr>
    </w:p>
    <w:p w14:paraId="5D5D8F9D" w14:textId="77777777" w:rsidR="00A61DBF" w:rsidRPr="007B0E46" w:rsidRDefault="00A61DBF" w:rsidP="00A61DBF">
      <w:pPr>
        <w:autoSpaceDE w:val="0"/>
        <w:autoSpaceDN w:val="0"/>
        <w:adjustRightInd w:val="0"/>
        <w:spacing w:after="0" w:line="240" w:lineRule="auto"/>
        <w:rPr>
          <w:rFonts w:ascii="Times New Roman" w:eastAsia="Calibri" w:hAnsi="Times New Roman" w:cs="Times New Roman"/>
        </w:rPr>
      </w:pPr>
      <w:r w:rsidRPr="007B0E46">
        <w:rPr>
          <w:rFonts w:ascii="Times New Roman" w:eastAsia="Calibri" w:hAnsi="Times New Roman" w:cs="Times New Roman"/>
        </w:rPr>
        <w:t xml:space="preserve">Naujagimių iki 4 savaičių amžiaus ir kūdikių iki 1 metų amžiaus inkstų funkcija yra nesubrendusi, todėl </w:t>
      </w: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šiems pacientams gali būti skiriamas tik gydytojui kruopščiai apsvarsčius, skiriant dozes, neviršijančias </w:t>
      </w:r>
      <w:r w:rsidRPr="007B0E46">
        <w:rPr>
          <w:rFonts w:ascii="Times New Roman" w:eastAsia="Times New Roman" w:hAnsi="Times New Roman" w:cs="Times New Roman"/>
        </w:rPr>
        <w:t>0,1 </w:t>
      </w:r>
      <w:proofErr w:type="spellStart"/>
      <w:r w:rsidRPr="007B0E46">
        <w:rPr>
          <w:rFonts w:ascii="Times New Roman" w:eastAsia="Times New Roman" w:hAnsi="Times New Roman" w:cs="Times New Roman"/>
        </w:rPr>
        <w:t>mmol</w:t>
      </w:r>
      <w:proofErr w:type="spellEnd"/>
      <w:r w:rsidRPr="007B0E46">
        <w:rPr>
          <w:rFonts w:ascii="Times New Roman" w:eastAsia="Times New Roman" w:hAnsi="Times New Roman" w:cs="Times New Roman"/>
        </w:rPr>
        <w:t>/kg kūno svorio</w:t>
      </w:r>
      <w:r w:rsidRPr="007B0E46">
        <w:rPr>
          <w:rFonts w:ascii="Times New Roman" w:eastAsia="Calibri" w:hAnsi="Times New Roman" w:cs="Times New Roman"/>
        </w:rPr>
        <w:t xml:space="preserve">. Skenavimo metu neturėtų būti skiriama daugiau kaip viena dozė. Informacijos apie kartotinį vartojimą trūksta, todėl </w:t>
      </w:r>
      <w:proofErr w:type="spellStart"/>
      <w:r w:rsidRPr="007B0E46">
        <w:rPr>
          <w:rFonts w:ascii="Times New Roman" w:eastAsia="Calibri" w:hAnsi="Times New Roman" w:cs="Times New Roman"/>
        </w:rPr>
        <w:t>Gadovist</w:t>
      </w:r>
      <w:proofErr w:type="spellEnd"/>
      <w:r w:rsidRPr="007B0E46">
        <w:rPr>
          <w:rFonts w:ascii="Times New Roman" w:eastAsia="Calibri" w:hAnsi="Times New Roman" w:cs="Times New Roman"/>
        </w:rPr>
        <w:t xml:space="preserve"> injekcijų kartoti negalima</w:t>
      </w:r>
      <w:r w:rsidRPr="007B0E46">
        <w:rPr>
          <w:rFonts w:ascii="Times New Roman" w:eastAsia="Times New Roman" w:hAnsi="Times New Roman" w:cs="Times New Roman"/>
        </w:rPr>
        <w:t>, nebent intervalas tarp injekcijų yra ne mažesnis kaip 7 paros.</w:t>
      </w:r>
    </w:p>
    <w:p w14:paraId="695B627C" w14:textId="77777777" w:rsidR="00A61DBF" w:rsidRPr="007B0E46" w:rsidRDefault="00A61DBF" w:rsidP="00A61DBF">
      <w:pPr>
        <w:spacing w:after="0" w:line="240" w:lineRule="auto"/>
        <w:rPr>
          <w:rFonts w:ascii="Times New Roman" w:eastAsia="Times New Roman" w:hAnsi="Times New Roman" w:cs="Times New Roman"/>
          <w:lang w:eastAsia="lt-LT"/>
        </w:rPr>
      </w:pPr>
    </w:p>
    <w:p w14:paraId="71DE10D3" w14:textId="77777777" w:rsidR="00A61DBF" w:rsidRPr="007B0E46" w:rsidRDefault="00A61DBF" w:rsidP="00A61DBF">
      <w:pPr>
        <w:spacing w:after="0" w:line="240" w:lineRule="auto"/>
        <w:rPr>
          <w:rFonts w:ascii="Times New Roman" w:eastAsia="Times New Roman" w:hAnsi="Times New Roman" w:cs="Times New Roman"/>
          <w:u w:val="single"/>
          <w:lang w:eastAsia="lt-LT"/>
        </w:rPr>
      </w:pPr>
      <w:r w:rsidRPr="007B0E46">
        <w:rPr>
          <w:rFonts w:ascii="Times New Roman" w:eastAsia="Times New Roman" w:hAnsi="Times New Roman" w:cs="Times New Roman"/>
          <w:u w:val="single"/>
          <w:lang w:eastAsia="lt-LT"/>
        </w:rPr>
        <w:t>Tyrimas</w:t>
      </w:r>
    </w:p>
    <w:p w14:paraId="6F38706D"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Reikiama dozė švirkščiama greita srove (</w:t>
      </w:r>
      <w:proofErr w:type="spellStart"/>
      <w:r w:rsidRPr="007B0E46">
        <w:rPr>
          <w:rFonts w:ascii="Times New Roman" w:eastAsia="Times New Roman" w:hAnsi="Times New Roman" w:cs="Times New Roman"/>
          <w:lang w:eastAsia="lt-LT"/>
        </w:rPr>
        <w:t>boliusu</w:t>
      </w:r>
      <w:proofErr w:type="spellEnd"/>
      <w:r w:rsidRPr="007B0E46">
        <w:rPr>
          <w:rFonts w:ascii="Times New Roman" w:eastAsia="Times New Roman" w:hAnsi="Times New Roman" w:cs="Times New Roman"/>
          <w:lang w:eastAsia="lt-LT"/>
        </w:rPr>
        <w:t>) į veną. Tirti galima pradėti iš karto po injekcijos (atsižvelgiant į impulsų seką ir tyrimo protokolą).</w:t>
      </w:r>
    </w:p>
    <w:p w14:paraId="633DF68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5B26F59A"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Atliekant MRA, signalas geriausiai sustiprinamas, kai medžiaga pirmą kartą slenka arterijomis, o CNS indikacijoms – pirmąsias 15 minučių po injekcijos (laikas priklauso nuo audinių rūšies ir pakitimų pobūdžio).</w:t>
      </w:r>
    </w:p>
    <w:p w14:paraId="00A8F203" w14:textId="77777777" w:rsidR="00A61DBF" w:rsidRPr="007B0E46" w:rsidRDefault="00A61DBF" w:rsidP="00A61DBF">
      <w:pPr>
        <w:spacing w:after="0" w:line="240" w:lineRule="auto"/>
        <w:rPr>
          <w:rFonts w:ascii="Times New Roman" w:eastAsia="Times New Roman" w:hAnsi="Times New Roman" w:cs="Times New Roman"/>
          <w:lang w:eastAsia="lt-LT"/>
        </w:rPr>
      </w:pPr>
    </w:p>
    <w:p w14:paraId="6C590121" w14:textId="77777777" w:rsidR="00A61DBF" w:rsidRPr="007B0E46" w:rsidRDefault="00A61DBF" w:rsidP="00A61DBF">
      <w:pPr>
        <w:spacing w:after="0" w:line="240" w:lineRule="auto"/>
        <w:rPr>
          <w:rFonts w:ascii="Times New Roman" w:eastAsia="Times New Roman" w:hAnsi="Times New Roman" w:cs="Times New Roman"/>
          <w:lang w:eastAsia="lt-LT"/>
        </w:rPr>
      </w:pPr>
      <w:r w:rsidRPr="007B0E46">
        <w:rPr>
          <w:rFonts w:ascii="Times New Roman" w:eastAsia="Times New Roman" w:hAnsi="Times New Roman" w:cs="Times New Roman"/>
          <w:lang w:eastAsia="lt-LT"/>
        </w:rPr>
        <w:t>Kontrastiniam tyrimui ypač tinka T1- sekos režimas.</w:t>
      </w:r>
    </w:p>
    <w:p w14:paraId="2D8D36FE" w14:textId="77777777" w:rsidR="00A61DBF" w:rsidRPr="007B0E46" w:rsidRDefault="00A61DBF" w:rsidP="00A61DBF">
      <w:pPr>
        <w:spacing w:after="0" w:line="240" w:lineRule="auto"/>
        <w:rPr>
          <w:rFonts w:ascii="Times New Roman" w:eastAsia="Times New Roman" w:hAnsi="Times New Roman" w:cs="Times New Roman"/>
          <w:lang w:eastAsia="lt-LT"/>
        </w:rPr>
      </w:pPr>
    </w:p>
    <w:p w14:paraId="1D8371C9" w14:textId="77777777" w:rsidR="00A61DBF" w:rsidRPr="007B0E46" w:rsidRDefault="00A61DBF" w:rsidP="00A61DBF">
      <w:pPr>
        <w:spacing w:after="0" w:line="240" w:lineRule="auto"/>
      </w:pPr>
      <w:r w:rsidRPr="007B0E46">
        <w:rPr>
          <w:rFonts w:ascii="Times New Roman" w:eastAsia="Times New Roman" w:hAnsi="Times New Roman" w:cs="Times New Roman"/>
          <w:lang w:eastAsia="lt-LT"/>
        </w:rPr>
        <w:t xml:space="preserve">Daugiau informacijos apie </w:t>
      </w:r>
      <w:proofErr w:type="spellStart"/>
      <w:r w:rsidRPr="007B0E46">
        <w:rPr>
          <w:rFonts w:ascii="Times New Roman" w:eastAsia="Times New Roman" w:hAnsi="Times New Roman" w:cs="Times New Roman"/>
          <w:lang w:eastAsia="lt-LT"/>
        </w:rPr>
        <w:t>Gadovist</w:t>
      </w:r>
      <w:proofErr w:type="spellEnd"/>
      <w:r w:rsidRPr="007B0E46">
        <w:rPr>
          <w:rFonts w:ascii="Times New Roman" w:eastAsia="Times New Roman" w:hAnsi="Times New Roman" w:cs="Times New Roman"/>
          <w:lang w:eastAsia="lt-LT"/>
        </w:rPr>
        <w:t xml:space="preserve"> vartojimą yra pateikta 3 skyriuje.</w:t>
      </w:r>
    </w:p>
    <w:p w14:paraId="3CDC559E" w14:textId="77777777" w:rsidR="00687B8C" w:rsidRPr="00A61DBF" w:rsidRDefault="00687B8C"/>
    <w:sectPr w:rsidR="00687B8C" w:rsidRPr="00A61DBF" w:rsidSect="007D3908">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15C5F" w14:textId="77777777" w:rsidR="00DF4189" w:rsidRPr="007B0E46" w:rsidRDefault="00DF4189">
      <w:pPr>
        <w:spacing w:after="0" w:line="240" w:lineRule="auto"/>
      </w:pPr>
      <w:r w:rsidRPr="007B0E46">
        <w:separator/>
      </w:r>
    </w:p>
  </w:endnote>
  <w:endnote w:type="continuationSeparator" w:id="0">
    <w:p w14:paraId="16A89F22" w14:textId="77777777" w:rsidR="00DF4189" w:rsidRPr="007B0E46" w:rsidRDefault="00DF4189">
      <w:pPr>
        <w:spacing w:after="0" w:line="240" w:lineRule="auto"/>
      </w:pPr>
      <w:r w:rsidRPr="007B0E46">
        <w:continuationSeparator/>
      </w:r>
    </w:p>
  </w:endnote>
  <w:endnote w:type="continuationNotice" w:id="1">
    <w:p w14:paraId="7CF1F3AB" w14:textId="77777777" w:rsidR="00DF4189" w:rsidRPr="007B0E46" w:rsidRDefault="00DF41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AA34" w14:textId="77777777" w:rsidR="00742D42" w:rsidRPr="007B0E46" w:rsidRDefault="00742D4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BF75" w14:textId="77777777" w:rsidR="00DF4189" w:rsidRPr="007B0E46" w:rsidRDefault="00DF4189">
      <w:pPr>
        <w:spacing w:after="0" w:line="240" w:lineRule="auto"/>
      </w:pPr>
      <w:r w:rsidRPr="007B0E46">
        <w:separator/>
      </w:r>
    </w:p>
  </w:footnote>
  <w:footnote w:type="continuationSeparator" w:id="0">
    <w:p w14:paraId="69EB98D9" w14:textId="77777777" w:rsidR="00DF4189" w:rsidRPr="007B0E46" w:rsidRDefault="00DF4189">
      <w:pPr>
        <w:spacing w:after="0" w:line="240" w:lineRule="auto"/>
      </w:pPr>
      <w:r w:rsidRPr="007B0E46">
        <w:continuationSeparator/>
      </w:r>
    </w:p>
  </w:footnote>
  <w:footnote w:type="continuationNotice" w:id="1">
    <w:p w14:paraId="38A28C54" w14:textId="77777777" w:rsidR="00DF4189" w:rsidRPr="007B0E46" w:rsidRDefault="00DF41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C8CF" w14:textId="77777777" w:rsidR="00742D42" w:rsidRPr="007B0E46" w:rsidRDefault="00742D42">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28A"/>
    <w:multiLevelType w:val="hybridMultilevel"/>
    <w:tmpl w:val="73F4D8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F343D"/>
    <w:multiLevelType w:val="hybridMultilevel"/>
    <w:tmpl w:val="75C0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FC0EA2"/>
    <w:multiLevelType w:val="hybridMultilevel"/>
    <w:tmpl w:val="36A8592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Times New Roman" w:hint="default"/>
      </w:rPr>
    </w:lvl>
    <w:lvl w:ilvl="2" w:tplc="04090005">
      <w:start w:val="1"/>
      <w:numFmt w:val="bullet"/>
      <w:lvlText w:val=""/>
      <w:lvlJc w:val="left"/>
      <w:pPr>
        <w:ind w:left="2215" w:hanging="360"/>
      </w:pPr>
      <w:rPr>
        <w:rFonts w:ascii="Wingdings" w:hAnsi="Wingdings" w:hint="default"/>
      </w:rPr>
    </w:lvl>
    <w:lvl w:ilvl="3" w:tplc="04090001">
      <w:start w:val="1"/>
      <w:numFmt w:val="bullet"/>
      <w:lvlText w:val=""/>
      <w:lvlJc w:val="left"/>
      <w:pPr>
        <w:ind w:left="2935" w:hanging="360"/>
      </w:pPr>
      <w:rPr>
        <w:rFonts w:ascii="Symbol" w:hAnsi="Symbol" w:hint="default"/>
      </w:rPr>
    </w:lvl>
    <w:lvl w:ilvl="4" w:tplc="04090003">
      <w:start w:val="1"/>
      <w:numFmt w:val="bullet"/>
      <w:lvlText w:val="o"/>
      <w:lvlJc w:val="left"/>
      <w:pPr>
        <w:ind w:left="3655" w:hanging="360"/>
      </w:pPr>
      <w:rPr>
        <w:rFonts w:ascii="Courier New" w:hAnsi="Courier New" w:cs="Times New Roman" w:hint="default"/>
      </w:rPr>
    </w:lvl>
    <w:lvl w:ilvl="5" w:tplc="04090005">
      <w:start w:val="1"/>
      <w:numFmt w:val="bullet"/>
      <w:lvlText w:val=""/>
      <w:lvlJc w:val="left"/>
      <w:pPr>
        <w:ind w:left="4375" w:hanging="360"/>
      </w:pPr>
      <w:rPr>
        <w:rFonts w:ascii="Wingdings" w:hAnsi="Wingdings" w:hint="default"/>
      </w:rPr>
    </w:lvl>
    <w:lvl w:ilvl="6" w:tplc="04090001">
      <w:start w:val="1"/>
      <w:numFmt w:val="bullet"/>
      <w:lvlText w:val=""/>
      <w:lvlJc w:val="left"/>
      <w:pPr>
        <w:ind w:left="5095" w:hanging="360"/>
      </w:pPr>
      <w:rPr>
        <w:rFonts w:ascii="Symbol" w:hAnsi="Symbol" w:hint="default"/>
      </w:rPr>
    </w:lvl>
    <w:lvl w:ilvl="7" w:tplc="04090003">
      <w:start w:val="1"/>
      <w:numFmt w:val="bullet"/>
      <w:lvlText w:val="o"/>
      <w:lvlJc w:val="left"/>
      <w:pPr>
        <w:ind w:left="5815" w:hanging="360"/>
      </w:pPr>
      <w:rPr>
        <w:rFonts w:ascii="Courier New" w:hAnsi="Courier New" w:cs="Times New Roman" w:hint="default"/>
      </w:rPr>
    </w:lvl>
    <w:lvl w:ilvl="8" w:tplc="04090005">
      <w:start w:val="1"/>
      <w:numFmt w:val="bullet"/>
      <w:lvlText w:val=""/>
      <w:lvlJc w:val="left"/>
      <w:pPr>
        <w:ind w:left="6535" w:hanging="360"/>
      </w:pPr>
      <w:rPr>
        <w:rFonts w:ascii="Wingdings" w:hAnsi="Wingdings" w:hint="default"/>
      </w:rPr>
    </w:lvl>
  </w:abstractNum>
  <w:abstractNum w:abstractNumId="3" w15:restartNumberingAfterBreak="0">
    <w:nsid w:val="2002245C"/>
    <w:multiLevelType w:val="hybridMultilevel"/>
    <w:tmpl w:val="16564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03D6E"/>
    <w:multiLevelType w:val="hybridMultilevel"/>
    <w:tmpl w:val="F32C6BC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D57B23"/>
    <w:multiLevelType w:val="hybridMultilevel"/>
    <w:tmpl w:val="BFF0DDF8"/>
    <w:lvl w:ilvl="0" w:tplc="C5144DCA">
      <w:start w:val="3"/>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1EA1CE5"/>
    <w:multiLevelType w:val="hybridMultilevel"/>
    <w:tmpl w:val="3594D0B8"/>
    <w:lvl w:ilvl="0" w:tplc="FB30FF72">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0F1823"/>
    <w:multiLevelType w:val="hybridMultilevel"/>
    <w:tmpl w:val="4B846DC2"/>
    <w:lvl w:ilvl="0" w:tplc="04090001">
      <w:start w:val="1"/>
      <w:numFmt w:val="bullet"/>
      <w:lvlText w:val=""/>
      <w:lvlJc w:val="left"/>
      <w:pPr>
        <w:tabs>
          <w:tab w:val="num" w:pos="627"/>
        </w:tabs>
        <w:ind w:left="627" w:hanging="567"/>
      </w:pPr>
      <w:rPr>
        <w:rFonts w:ascii="Symbol" w:hAnsi="Symbol" w:hint="default"/>
      </w:rPr>
    </w:lvl>
    <w:lvl w:ilvl="1" w:tplc="04090003">
      <w:start w:val="1"/>
      <w:numFmt w:val="bullet"/>
      <w:lvlText w:val="o"/>
      <w:lvlJc w:val="left"/>
      <w:pPr>
        <w:ind w:left="1500" w:hanging="360"/>
      </w:pPr>
      <w:rPr>
        <w:rFonts w:ascii="Courier New" w:hAnsi="Courier New" w:cs="Times New Roman"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Times New Roman"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Times New Roman" w:hint="default"/>
      </w:rPr>
    </w:lvl>
    <w:lvl w:ilvl="8" w:tplc="04090005">
      <w:start w:val="1"/>
      <w:numFmt w:val="bullet"/>
      <w:lvlText w:val=""/>
      <w:lvlJc w:val="left"/>
      <w:pPr>
        <w:ind w:left="6540" w:hanging="360"/>
      </w:pPr>
      <w:rPr>
        <w:rFonts w:ascii="Wingdings" w:hAnsi="Wingdings" w:hint="default"/>
      </w:rPr>
    </w:lvl>
  </w:abstractNum>
  <w:abstractNum w:abstractNumId="8" w15:restartNumberingAfterBreak="0">
    <w:nsid w:val="35275704"/>
    <w:multiLevelType w:val="hybridMultilevel"/>
    <w:tmpl w:val="5C9E7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63001A5"/>
    <w:multiLevelType w:val="hybridMultilevel"/>
    <w:tmpl w:val="9F480C6C"/>
    <w:lvl w:ilvl="0" w:tplc="04270001">
      <w:start w:val="1"/>
      <w:numFmt w:val="bullet"/>
      <w:lvlText w:val=""/>
      <w:lvlJc w:val="left"/>
      <w:pPr>
        <w:tabs>
          <w:tab w:val="num" w:pos="1290"/>
        </w:tabs>
        <w:ind w:left="1290" w:hanging="360"/>
      </w:pPr>
      <w:rPr>
        <w:rFonts w:ascii="Symbol" w:hAnsi="Symbol" w:hint="default"/>
      </w:rPr>
    </w:lvl>
    <w:lvl w:ilvl="1" w:tplc="04270003">
      <w:start w:val="1"/>
      <w:numFmt w:val="bullet"/>
      <w:lvlText w:val="o"/>
      <w:lvlJc w:val="left"/>
      <w:pPr>
        <w:tabs>
          <w:tab w:val="num" w:pos="2010"/>
        </w:tabs>
        <w:ind w:left="2010" w:hanging="360"/>
      </w:pPr>
      <w:rPr>
        <w:rFonts w:ascii="Courier New" w:hAnsi="Courier New" w:cs="Times New Roman" w:hint="default"/>
      </w:rPr>
    </w:lvl>
    <w:lvl w:ilvl="2" w:tplc="04270005">
      <w:start w:val="1"/>
      <w:numFmt w:val="bullet"/>
      <w:lvlText w:val=""/>
      <w:lvlJc w:val="left"/>
      <w:pPr>
        <w:tabs>
          <w:tab w:val="num" w:pos="2730"/>
        </w:tabs>
        <w:ind w:left="2730" w:hanging="360"/>
      </w:pPr>
      <w:rPr>
        <w:rFonts w:ascii="Wingdings" w:hAnsi="Wingdings" w:hint="default"/>
      </w:rPr>
    </w:lvl>
    <w:lvl w:ilvl="3" w:tplc="04270001">
      <w:start w:val="1"/>
      <w:numFmt w:val="bullet"/>
      <w:lvlText w:val=""/>
      <w:lvlJc w:val="left"/>
      <w:pPr>
        <w:tabs>
          <w:tab w:val="num" w:pos="3450"/>
        </w:tabs>
        <w:ind w:left="3450" w:hanging="360"/>
      </w:pPr>
      <w:rPr>
        <w:rFonts w:ascii="Symbol" w:hAnsi="Symbol" w:hint="default"/>
      </w:rPr>
    </w:lvl>
    <w:lvl w:ilvl="4" w:tplc="04270003">
      <w:start w:val="1"/>
      <w:numFmt w:val="bullet"/>
      <w:lvlText w:val="o"/>
      <w:lvlJc w:val="left"/>
      <w:pPr>
        <w:tabs>
          <w:tab w:val="num" w:pos="4170"/>
        </w:tabs>
        <w:ind w:left="4170" w:hanging="360"/>
      </w:pPr>
      <w:rPr>
        <w:rFonts w:ascii="Courier New" w:hAnsi="Courier New" w:cs="Times New Roman" w:hint="default"/>
      </w:rPr>
    </w:lvl>
    <w:lvl w:ilvl="5" w:tplc="04270005">
      <w:start w:val="1"/>
      <w:numFmt w:val="bullet"/>
      <w:lvlText w:val=""/>
      <w:lvlJc w:val="left"/>
      <w:pPr>
        <w:tabs>
          <w:tab w:val="num" w:pos="4890"/>
        </w:tabs>
        <w:ind w:left="4890" w:hanging="360"/>
      </w:pPr>
      <w:rPr>
        <w:rFonts w:ascii="Wingdings" w:hAnsi="Wingdings" w:hint="default"/>
      </w:rPr>
    </w:lvl>
    <w:lvl w:ilvl="6" w:tplc="04270001">
      <w:start w:val="1"/>
      <w:numFmt w:val="bullet"/>
      <w:lvlText w:val=""/>
      <w:lvlJc w:val="left"/>
      <w:pPr>
        <w:tabs>
          <w:tab w:val="num" w:pos="5610"/>
        </w:tabs>
        <w:ind w:left="5610" w:hanging="360"/>
      </w:pPr>
      <w:rPr>
        <w:rFonts w:ascii="Symbol" w:hAnsi="Symbol" w:hint="default"/>
      </w:rPr>
    </w:lvl>
    <w:lvl w:ilvl="7" w:tplc="04270003">
      <w:start w:val="1"/>
      <w:numFmt w:val="bullet"/>
      <w:lvlText w:val="o"/>
      <w:lvlJc w:val="left"/>
      <w:pPr>
        <w:tabs>
          <w:tab w:val="num" w:pos="6330"/>
        </w:tabs>
        <w:ind w:left="6330" w:hanging="360"/>
      </w:pPr>
      <w:rPr>
        <w:rFonts w:ascii="Courier New" w:hAnsi="Courier New" w:cs="Times New Roman" w:hint="default"/>
      </w:rPr>
    </w:lvl>
    <w:lvl w:ilvl="8" w:tplc="04270005">
      <w:start w:val="1"/>
      <w:numFmt w:val="bullet"/>
      <w:lvlText w:val=""/>
      <w:lvlJc w:val="left"/>
      <w:pPr>
        <w:tabs>
          <w:tab w:val="num" w:pos="7050"/>
        </w:tabs>
        <w:ind w:left="7050" w:hanging="360"/>
      </w:pPr>
      <w:rPr>
        <w:rFonts w:ascii="Wingdings" w:hAnsi="Wingdings" w:hint="default"/>
      </w:rPr>
    </w:lvl>
  </w:abstractNum>
  <w:abstractNum w:abstractNumId="10" w15:restartNumberingAfterBreak="0">
    <w:nsid w:val="390E1D72"/>
    <w:multiLevelType w:val="hybridMultilevel"/>
    <w:tmpl w:val="B5B2F4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B87C4C"/>
    <w:multiLevelType w:val="hybridMultilevel"/>
    <w:tmpl w:val="A25E6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F52C96"/>
    <w:multiLevelType w:val="hybridMultilevel"/>
    <w:tmpl w:val="F32C6B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324C88"/>
    <w:multiLevelType w:val="hybridMultilevel"/>
    <w:tmpl w:val="ED9E6E30"/>
    <w:lvl w:ilvl="0" w:tplc="BD40D034">
      <w:start w:val="6"/>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4A8E7D5C"/>
    <w:multiLevelType w:val="hybridMultilevel"/>
    <w:tmpl w:val="15FCB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19B7A0E"/>
    <w:multiLevelType w:val="hybridMultilevel"/>
    <w:tmpl w:val="9B442B2C"/>
    <w:lvl w:ilvl="0" w:tplc="BEB2674E">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DF52F1"/>
    <w:multiLevelType w:val="hybridMultilevel"/>
    <w:tmpl w:val="4CA0F3AE"/>
    <w:lvl w:ilvl="0" w:tplc="B8C62D42">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150FD8"/>
    <w:multiLevelType w:val="hybridMultilevel"/>
    <w:tmpl w:val="0F1E4370"/>
    <w:lvl w:ilvl="0" w:tplc="3F644BC4">
      <w:start w:val="5"/>
      <w:numFmt w:val="bullet"/>
      <w:lvlText w:val="-"/>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0B1F62"/>
    <w:multiLevelType w:val="hybridMultilevel"/>
    <w:tmpl w:val="74DA66D2"/>
    <w:lvl w:ilvl="0" w:tplc="5ACE27E8">
      <w:start w:val="7"/>
      <w:numFmt w:val="bullet"/>
      <w:lvlText w:val="-"/>
      <w:lvlJc w:val="left"/>
      <w:pPr>
        <w:tabs>
          <w:tab w:val="num" w:pos="1050"/>
        </w:tabs>
        <w:ind w:left="1050" w:hanging="69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2A4D46"/>
    <w:multiLevelType w:val="hybridMultilevel"/>
    <w:tmpl w:val="57108AC8"/>
    <w:lvl w:ilvl="0" w:tplc="8D8CC6D8">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AF06C1"/>
    <w:multiLevelType w:val="hybridMultilevel"/>
    <w:tmpl w:val="BB005DEE"/>
    <w:lvl w:ilvl="0" w:tplc="19461C44">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2D5755"/>
    <w:multiLevelType w:val="hybridMultilevel"/>
    <w:tmpl w:val="0EE83AA6"/>
    <w:lvl w:ilvl="0" w:tplc="0427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53202827">
    <w:abstractNumId w:val="17"/>
  </w:num>
  <w:num w:numId="2" w16cid:durableId="584921426">
    <w:abstractNumId w:val="10"/>
  </w:num>
  <w:num w:numId="3" w16cid:durableId="768545732">
    <w:abstractNumId w:val="6"/>
  </w:num>
  <w:num w:numId="4" w16cid:durableId="1004938236">
    <w:abstractNumId w:val="18"/>
  </w:num>
  <w:num w:numId="5" w16cid:durableId="1532063371">
    <w:abstractNumId w:val="14"/>
  </w:num>
  <w:num w:numId="6" w16cid:durableId="1065566132">
    <w:abstractNumId w:val="9"/>
  </w:num>
  <w:num w:numId="7" w16cid:durableId="1572886577">
    <w:abstractNumId w:val="5"/>
  </w:num>
  <w:num w:numId="8" w16cid:durableId="2088653413">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7559780">
    <w:abstractNumId w:val="2"/>
  </w:num>
  <w:num w:numId="10" w16cid:durableId="561794168">
    <w:abstractNumId w:val="8"/>
  </w:num>
  <w:num w:numId="11" w16cid:durableId="91127282">
    <w:abstractNumId w:val="11"/>
  </w:num>
  <w:num w:numId="12" w16cid:durableId="99566692">
    <w:abstractNumId w:val="19"/>
  </w:num>
  <w:num w:numId="13" w16cid:durableId="1912155248">
    <w:abstractNumId w:val="7"/>
  </w:num>
  <w:num w:numId="14" w16cid:durableId="471099473">
    <w:abstractNumId w:val="15"/>
  </w:num>
  <w:num w:numId="15" w16cid:durableId="444885504">
    <w:abstractNumId w:val="20"/>
  </w:num>
  <w:num w:numId="16" w16cid:durableId="772480636">
    <w:abstractNumId w:val="16"/>
  </w:num>
  <w:num w:numId="17" w16cid:durableId="1865363617">
    <w:abstractNumId w:val="13"/>
  </w:num>
  <w:num w:numId="18" w16cid:durableId="10002835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9953108">
    <w:abstractNumId w:val="21"/>
  </w:num>
  <w:num w:numId="20" w16cid:durableId="1808737510">
    <w:abstractNumId w:val="0"/>
  </w:num>
  <w:num w:numId="21" w16cid:durableId="200435052">
    <w:abstractNumId w:val="12"/>
  </w:num>
  <w:num w:numId="22" w16cid:durableId="414057319">
    <w:abstractNumId w:val="1"/>
  </w:num>
  <w:num w:numId="23" w16cid:durableId="1728412036">
    <w:abstractNumId w:val="3"/>
  </w:num>
  <w:num w:numId="24" w16cid:durableId="16370326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283"/>
    <w:rsid w:val="0000366D"/>
    <w:rsid w:val="00003C20"/>
    <w:rsid w:val="0000680D"/>
    <w:rsid w:val="00007D5E"/>
    <w:rsid w:val="00010124"/>
    <w:rsid w:val="000150BD"/>
    <w:rsid w:val="00016459"/>
    <w:rsid w:val="0002629E"/>
    <w:rsid w:val="00030861"/>
    <w:rsid w:val="00035316"/>
    <w:rsid w:val="000362B3"/>
    <w:rsid w:val="000423CD"/>
    <w:rsid w:val="000525C2"/>
    <w:rsid w:val="00053A1A"/>
    <w:rsid w:val="00055D67"/>
    <w:rsid w:val="0006461A"/>
    <w:rsid w:val="00065DE4"/>
    <w:rsid w:val="00076403"/>
    <w:rsid w:val="000817BE"/>
    <w:rsid w:val="00091B23"/>
    <w:rsid w:val="00094BB0"/>
    <w:rsid w:val="000A115C"/>
    <w:rsid w:val="000A6BF0"/>
    <w:rsid w:val="000A7673"/>
    <w:rsid w:val="000A7AC3"/>
    <w:rsid w:val="000B335F"/>
    <w:rsid w:val="000B51C0"/>
    <w:rsid w:val="000C596A"/>
    <w:rsid w:val="000D266B"/>
    <w:rsid w:val="000D657C"/>
    <w:rsid w:val="000D7538"/>
    <w:rsid w:val="000E66D8"/>
    <w:rsid w:val="000E7ED9"/>
    <w:rsid w:val="000F5473"/>
    <w:rsid w:val="00105AB8"/>
    <w:rsid w:val="00127C74"/>
    <w:rsid w:val="00132AA1"/>
    <w:rsid w:val="0013617B"/>
    <w:rsid w:val="001466E7"/>
    <w:rsid w:val="00156BCC"/>
    <w:rsid w:val="00165C7C"/>
    <w:rsid w:val="00171C7D"/>
    <w:rsid w:val="00180DB5"/>
    <w:rsid w:val="00185B24"/>
    <w:rsid w:val="00187CB2"/>
    <w:rsid w:val="00196D00"/>
    <w:rsid w:val="001B33B3"/>
    <w:rsid w:val="001D03C5"/>
    <w:rsid w:val="001E2BA6"/>
    <w:rsid w:val="001E5667"/>
    <w:rsid w:val="001F2C79"/>
    <w:rsid w:val="00200358"/>
    <w:rsid w:val="002019CE"/>
    <w:rsid w:val="00207A5F"/>
    <w:rsid w:val="002154A3"/>
    <w:rsid w:val="002329AA"/>
    <w:rsid w:val="0024654B"/>
    <w:rsid w:val="0024729F"/>
    <w:rsid w:val="002666CE"/>
    <w:rsid w:val="002676EE"/>
    <w:rsid w:val="002842A4"/>
    <w:rsid w:val="002945D4"/>
    <w:rsid w:val="002A0E5E"/>
    <w:rsid w:val="002A3466"/>
    <w:rsid w:val="002A5AB8"/>
    <w:rsid w:val="002A6870"/>
    <w:rsid w:val="002C0869"/>
    <w:rsid w:val="002C32AF"/>
    <w:rsid w:val="002D61CA"/>
    <w:rsid w:val="002E2851"/>
    <w:rsid w:val="002E7087"/>
    <w:rsid w:val="002F3C90"/>
    <w:rsid w:val="002F610E"/>
    <w:rsid w:val="0031515A"/>
    <w:rsid w:val="00321CE0"/>
    <w:rsid w:val="003337A5"/>
    <w:rsid w:val="00342316"/>
    <w:rsid w:val="00346524"/>
    <w:rsid w:val="00352068"/>
    <w:rsid w:val="00360A00"/>
    <w:rsid w:val="00361B01"/>
    <w:rsid w:val="00370D27"/>
    <w:rsid w:val="0037342D"/>
    <w:rsid w:val="00373B61"/>
    <w:rsid w:val="00377CFA"/>
    <w:rsid w:val="00394928"/>
    <w:rsid w:val="00396AD3"/>
    <w:rsid w:val="003A0734"/>
    <w:rsid w:val="003A26FC"/>
    <w:rsid w:val="003B179C"/>
    <w:rsid w:val="003B4A14"/>
    <w:rsid w:val="003B7FB9"/>
    <w:rsid w:val="003D32D4"/>
    <w:rsid w:val="003D5CF4"/>
    <w:rsid w:val="003D7CBC"/>
    <w:rsid w:val="003E6C2E"/>
    <w:rsid w:val="003F163C"/>
    <w:rsid w:val="003F38C3"/>
    <w:rsid w:val="00406793"/>
    <w:rsid w:val="004121D6"/>
    <w:rsid w:val="00431134"/>
    <w:rsid w:val="00431BF9"/>
    <w:rsid w:val="00447A2E"/>
    <w:rsid w:val="00447D82"/>
    <w:rsid w:val="00447FAE"/>
    <w:rsid w:val="00451BD9"/>
    <w:rsid w:val="0045391D"/>
    <w:rsid w:val="00454986"/>
    <w:rsid w:val="00455281"/>
    <w:rsid w:val="004562E4"/>
    <w:rsid w:val="004573B2"/>
    <w:rsid w:val="00470092"/>
    <w:rsid w:val="00484828"/>
    <w:rsid w:val="00495C38"/>
    <w:rsid w:val="004A29D4"/>
    <w:rsid w:val="004A3383"/>
    <w:rsid w:val="004A4598"/>
    <w:rsid w:val="004B2265"/>
    <w:rsid w:val="004B7F3B"/>
    <w:rsid w:val="004D141A"/>
    <w:rsid w:val="004D5ED9"/>
    <w:rsid w:val="004D68CB"/>
    <w:rsid w:val="004E0797"/>
    <w:rsid w:val="004E691A"/>
    <w:rsid w:val="004F071B"/>
    <w:rsid w:val="0050432C"/>
    <w:rsid w:val="0050724C"/>
    <w:rsid w:val="00513A72"/>
    <w:rsid w:val="00532A00"/>
    <w:rsid w:val="00533EB9"/>
    <w:rsid w:val="00552F70"/>
    <w:rsid w:val="00557ACC"/>
    <w:rsid w:val="005606EA"/>
    <w:rsid w:val="00567C5D"/>
    <w:rsid w:val="00575FBB"/>
    <w:rsid w:val="00576B9B"/>
    <w:rsid w:val="00576E0D"/>
    <w:rsid w:val="00581585"/>
    <w:rsid w:val="00583378"/>
    <w:rsid w:val="005922B8"/>
    <w:rsid w:val="005931E4"/>
    <w:rsid w:val="005A2480"/>
    <w:rsid w:val="005A5D39"/>
    <w:rsid w:val="005A66C1"/>
    <w:rsid w:val="005A66D5"/>
    <w:rsid w:val="005A66EA"/>
    <w:rsid w:val="005E212D"/>
    <w:rsid w:val="005E5EF4"/>
    <w:rsid w:val="00605847"/>
    <w:rsid w:val="00605B31"/>
    <w:rsid w:val="00606C1C"/>
    <w:rsid w:val="00625B91"/>
    <w:rsid w:val="0063382B"/>
    <w:rsid w:val="00644DB9"/>
    <w:rsid w:val="006566E4"/>
    <w:rsid w:val="006630EE"/>
    <w:rsid w:val="00664AA7"/>
    <w:rsid w:val="006805B0"/>
    <w:rsid w:val="00680A50"/>
    <w:rsid w:val="00681500"/>
    <w:rsid w:val="0068182C"/>
    <w:rsid w:val="00685A44"/>
    <w:rsid w:val="00685CBD"/>
    <w:rsid w:val="00685F75"/>
    <w:rsid w:val="00687B8C"/>
    <w:rsid w:val="0069309C"/>
    <w:rsid w:val="006A57E3"/>
    <w:rsid w:val="006B212E"/>
    <w:rsid w:val="006B4E69"/>
    <w:rsid w:val="006B64C5"/>
    <w:rsid w:val="006C1AA0"/>
    <w:rsid w:val="006D3018"/>
    <w:rsid w:val="006E3517"/>
    <w:rsid w:val="006E651C"/>
    <w:rsid w:val="006F12CE"/>
    <w:rsid w:val="006F143E"/>
    <w:rsid w:val="006F20C9"/>
    <w:rsid w:val="006F30C7"/>
    <w:rsid w:val="006F383D"/>
    <w:rsid w:val="006F5BBA"/>
    <w:rsid w:val="00700D3F"/>
    <w:rsid w:val="00703522"/>
    <w:rsid w:val="0070394E"/>
    <w:rsid w:val="00712DAC"/>
    <w:rsid w:val="00713685"/>
    <w:rsid w:val="00724236"/>
    <w:rsid w:val="00725207"/>
    <w:rsid w:val="00726FCA"/>
    <w:rsid w:val="007346CA"/>
    <w:rsid w:val="0074028C"/>
    <w:rsid w:val="00742D42"/>
    <w:rsid w:val="00742DC3"/>
    <w:rsid w:val="0074763E"/>
    <w:rsid w:val="0075358C"/>
    <w:rsid w:val="00753CDB"/>
    <w:rsid w:val="007700DF"/>
    <w:rsid w:val="00775512"/>
    <w:rsid w:val="007775CC"/>
    <w:rsid w:val="007779BF"/>
    <w:rsid w:val="0078546B"/>
    <w:rsid w:val="007903D8"/>
    <w:rsid w:val="007920C3"/>
    <w:rsid w:val="007A301B"/>
    <w:rsid w:val="007A5C2E"/>
    <w:rsid w:val="007B0E46"/>
    <w:rsid w:val="007C07AF"/>
    <w:rsid w:val="007C3359"/>
    <w:rsid w:val="007C6EAB"/>
    <w:rsid w:val="007D47E3"/>
    <w:rsid w:val="007E4AF9"/>
    <w:rsid w:val="007E58C5"/>
    <w:rsid w:val="007F33C0"/>
    <w:rsid w:val="007F4B0F"/>
    <w:rsid w:val="007F64FD"/>
    <w:rsid w:val="00812D8D"/>
    <w:rsid w:val="00816E0D"/>
    <w:rsid w:val="0082534F"/>
    <w:rsid w:val="008265A0"/>
    <w:rsid w:val="00827CE7"/>
    <w:rsid w:val="00831B37"/>
    <w:rsid w:val="00832A74"/>
    <w:rsid w:val="00836401"/>
    <w:rsid w:val="00853991"/>
    <w:rsid w:val="00856D75"/>
    <w:rsid w:val="0086258E"/>
    <w:rsid w:val="0086428F"/>
    <w:rsid w:val="0087110D"/>
    <w:rsid w:val="0087230F"/>
    <w:rsid w:val="008744D8"/>
    <w:rsid w:val="00887F76"/>
    <w:rsid w:val="00897B2A"/>
    <w:rsid w:val="008A03F1"/>
    <w:rsid w:val="008A18FB"/>
    <w:rsid w:val="008A2C52"/>
    <w:rsid w:val="008C75BA"/>
    <w:rsid w:val="008D10EC"/>
    <w:rsid w:val="008D1B8A"/>
    <w:rsid w:val="008E1E9B"/>
    <w:rsid w:val="008E25DC"/>
    <w:rsid w:val="008F0A8C"/>
    <w:rsid w:val="00906435"/>
    <w:rsid w:val="00906CF0"/>
    <w:rsid w:val="00910529"/>
    <w:rsid w:val="0091540F"/>
    <w:rsid w:val="00940EBA"/>
    <w:rsid w:val="00942679"/>
    <w:rsid w:val="009568C5"/>
    <w:rsid w:val="00961526"/>
    <w:rsid w:val="00964C47"/>
    <w:rsid w:val="009659AB"/>
    <w:rsid w:val="009670EE"/>
    <w:rsid w:val="0097388C"/>
    <w:rsid w:val="00994CF4"/>
    <w:rsid w:val="00995207"/>
    <w:rsid w:val="009A1F6C"/>
    <w:rsid w:val="009A21DC"/>
    <w:rsid w:val="009A34EC"/>
    <w:rsid w:val="009A71AD"/>
    <w:rsid w:val="009B5D9D"/>
    <w:rsid w:val="009B653E"/>
    <w:rsid w:val="009B6778"/>
    <w:rsid w:val="009D1935"/>
    <w:rsid w:val="009E083B"/>
    <w:rsid w:val="009E42F8"/>
    <w:rsid w:val="009F53CB"/>
    <w:rsid w:val="009F5C27"/>
    <w:rsid w:val="00A05A77"/>
    <w:rsid w:val="00A06892"/>
    <w:rsid w:val="00A117C1"/>
    <w:rsid w:val="00A13781"/>
    <w:rsid w:val="00A2492B"/>
    <w:rsid w:val="00A274A1"/>
    <w:rsid w:val="00A276C4"/>
    <w:rsid w:val="00A35B6D"/>
    <w:rsid w:val="00A5678E"/>
    <w:rsid w:val="00A61DBF"/>
    <w:rsid w:val="00A64129"/>
    <w:rsid w:val="00A73FC1"/>
    <w:rsid w:val="00A75239"/>
    <w:rsid w:val="00A8089A"/>
    <w:rsid w:val="00A80D2A"/>
    <w:rsid w:val="00A8230A"/>
    <w:rsid w:val="00A8379A"/>
    <w:rsid w:val="00A845C6"/>
    <w:rsid w:val="00A86C72"/>
    <w:rsid w:val="00A94ACC"/>
    <w:rsid w:val="00AA2B03"/>
    <w:rsid w:val="00AA2CE8"/>
    <w:rsid w:val="00AA79D9"/>
    <w:rsid w:val="00AC315D"/>
    <w:rsid w:val="00AC614E"/>
    <w:rsid w:val="00AD1AFD"/>
    <w:rsid w:val="00AE46A7"/>
    <w:rsid w:val="00AE6A24"/>
    <w:rsid w:val="00AF26F2"/>
    <w:rsid w:val="00AF2FEC"/>
    <w:rsid w:val="00AF7668"/>
    <w:rsid w:val="00B01CEE"/>
    <w:rsid w:val="00B052B4"/>
    <w:rsid w:val="00B10FF9"/>
    <w:rsid w:val="00B11394"/>
    <w:rsid w:val="00B14E7D"/>
    <w:rsid w:val="00B231D5"/>
    <w:rsid w:val="00B340F9"/>
    <w:rsid w:val="00B43AF4"/>
    <w:rsid w:val="00B4579D"/>
    <w:rsid w:val="00B577BD"/>
    <w:rsid w:val="00B60CAC"/>
    <w:rsid w:val="00B62F28"/>
    <w:rsid w:val="00B6718C"/>
    <w:rsid w:val="00B71661"/>
    <w:rsid w:val="00B7258E"/>
    <w:rsid w:val="00B90624"/>
    <w:rsid w:val="00BA536C"/>
    <w:rsid w:val="00BC62EA"/>
    <w:rsid w:val="00BD26DF"/>
    <w:rsid w:val="00BE2B4D"/>
    <w:rsid w:val="00BE3094"/>
    <w:rsid w:val="00C00E08"/>
    <w:rsid w:val="00C065E2"/>
    <w:rsid w:val="00C11E6F"/>
    <w:rsid w:val="00C210B2"/>
    <w:rsid w:val="00C21B39"/>
    <w:rsid w:val="00C22179"/>
    <w:rsid w:val="00C308DA"/>
    <w:rsid w:val="00C327B3"/>
    <w:rsid w:val="00C373C7"/>
    <w:rsid w:val="00C41897"/>
    <w:rsid w:val="00C50DD9"/>
    <w:rsid w:val="00C6390B"/>
    <w:rsid w:val="00C75F60"/>
    <w:rsid w:val="00C80A54"/>
    <w:rsid w:val="00C86A71"/>
    <w:rsid w:val="00CA299A"/>
    <w:rsid w:val="00CA5CBC"/>
    <w:rsid w:val="00CB0AA5"/>
    <w:rsid w:val="00CB31C3"/>
    <w:rsid w:val="00CB405A"/>
    <w:rsid w:val="00CB583B"/>
    <w:rsid w:val="00CC4283"/>
    <w:rsid w:val="00CD08EA"/>
    <w:rsid w:val="00CD7D8E"/>
    <w:rsid w:val="00CE546F"/>
    <w:rsid w:val="00CE5862"/>
    <w:rsid w:val="00CE773A"/>
    <w:rsid w:val="00CF0CED"/>
    <w:rsid w:val="00CF7060"/>
    <w:rsid w:val="00D04BBC"/>
    <w:rsid w:val="00D06557"/>
    <w:rsid w:val="00D15A31"/>
    <w:rsid w:val="00D17C9B"/>
    <w:rsid w:val="00D2078E"/>
    <w:rsid w:val="00D22F0B"/>
    <w:rsid w:val="00D32F22"/>
    <w:rsid w:val="00D34372"/>
    <w:rsid w:val="00D3728E"/>
    <w:rsid w:val="00D46A61"/>
    <w:rsid w:val="00D47D28"/>
    <w:rsid w:val="00D50CA4"/>
    <w:rsid w:val="00D566A6"/>
    <w:rsid w:val="00D612C3"/>
    <w:rsid w:val="00D710C4"/>
    <w:rsid w:val="00D80EB0"/>
    <w:rsid w:val="00D820BB"/>
    <w:rsid w:val="00D859B7"/>
    <w:rsid w:val="00D87B47"/>
    <w:rsid w:val="00D90AAF"/>
    <w:rsid w:val="00DA1FD4"/>
    <w:rsid w:val="00DA3AFE"/>
    <w:rsid w:val="00DA687B"/>
    <w:rsid w:val="00DB4E76"/>
    <w:rsid w:val="00DB5389"/>
    <w:rsid w:val="00DB7E22"/>
    <w:rsid w:val="00DD071B"/>
    <w:rsid w:val="00DD159B"/>
    <w:rsid w:val="00DD2059"/>
    <w:rsid w:val="00DD3290"/>
    <w:rsid w:val="00DD567A"/>
    <w:rsid w:val="00DD76BE"/>
    <w:rsid w:val="00DE137A"/>
    <w:rsid w:val="00DF3106"/>
    <w:rsid w:val="00DF4189"/>
    <w:rsid w:val="00E0272A"/>
    <w:rsid w:val="00E058DB"/>
    <w:rsid w:val="00E060E8"/>
    <w:rsid w:val="00E1185C"/>
    <w:rsid w:val="00E1226C"/>
    <w:rsid w:val="00E21589"/>
    <w:rsid w:val="00E243B8"/>
    <w:rsid w:val="00E40A91"/>
    <w:rsid w:val="00E44B73"/>
    <w:rsid w:val="00E468B7"/>
    <w:rsid w:val="00E55D65"/>
    <w:rsid w:val="00E607DE"/>
    <w:rsid w:val="00E64329"/>
    <w:rsid w:val="00E65F97"/>
    <w:rsid w:val="00E66E63"/>
    <w:rsid w:val="00E732E6"/>
    <w:rsid w:val="00E7677A"/>
    <w:rsid w:val="00E8055D"/>
    <w:rsid w:val="00E92FC7"/>
    <w:rsid w:val="00E93A8C"/>
    <w:rsid w:val="00E97E38"/>
    <w:rsid w:val="00EA33E6"/>
    <w:rsid w:val="00EA5FC5"/>
    <w:rsid w:val="00EC2CB6"/>
    <w:rsid w:val="00EC4305"/>
    <w:rsid w:val="00EC543E"/>
    <w:rsid w:val="00EC64EF"/>
    <w:rsid w:val="00EC6EA7"/>
    <w:rsid w:val="00EC6EC8"/>
    <w:rsid w:val="00ED02EA"/>
    <w:rsid w:val="00EE0E4E"/>
    <w:rsid w:val="00F14FFF"/>
    <w:rsid w:val="00F16A8E"/>
    <w:rsid w:val="00F24106"/>
    <w:rsid w:val="00F2554E"/>
    <w:rsid w:val="00F36F37"/>
    <w:rsid w:val="00F41B8F"/>
    <w:rsid w:val="00F452FA"/>
    <w:rsid w:val="00F57CFC"/>
    <w:rsid w:val="00F62B7B"/>
    <w:rsid w:val="00F66D27"/>
    <w:rsid w:val="00F718D4"/>
    <w:rsid w:val="00F762B8"/>
    <w:rsid w:val="00F8253F"/>
    <w:rsid w:val="00F8402E"/>
    <w:rsid w:val="00F84EDE"/>
    <w:rsid w:val="00F87EB3"/>
    <w:rsid w:val="00FA525C"/>
    <w:rsid w:val="00FB7F13"/>
    <w:rsid w:val="00FD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3FBEA"/>
  <w15:chartTrackingRefBased/>
  <w15:docId w15:val="{DCACC632-D180-437D-83BC-CB1781FF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61DBF"/>
    <w:pPr>
      <w:spacing w:after="200" w:line="276" w:lineRule="auto"/>
    </w:pPr>
    <w:rPr>
      <w:lang w:val="lt-LT"/>
    </w:rPr>
  </w:style>
  <w:style w:type="paragraph" w:styleId="Antrat1">
    <w:name w:val="heading 1"/>
    <w:basedOn w:val="prastasis"/>
    <w:next w:val="prastasis"/>
    <w:link w:val="Antrat1Diagrama"/>
    <w:autoRedefine/>
    <w:qFormat/>
    <w:rsid w:val="00A61DBF"/>
    <w:pPr>
      <w:keepNext/>
      <w:spacing w:after="0" w:line="240" w:lineRule="auto"/>
      <w:jc w:val="center"/>
      <w:outlineLvl w:val="0"/>
    </w:pPr>
    <w:rPr>
      <w:rFonts w:ascii="Times New Roman" w:eastAsia="Times New Roman" w:hAnsi="Times New Roman" w:cs="Times New Roman"/>
      <w:b/>
      <w:sz w:val="20"/>
      <w:szCs w:val="20"/>
      <w:lang w:eastAsia="lt-LT"/>
    </w:rPr>
  </w:style>
  <w:style w:type="paragraph" w:styleId="Antrat2">
    <w:name w:val="heading 2"/>
    <w:basedOn w:val="prastasis"/>
    <w:next w:val="prastasis"/>
    <w:link w:val="Antrat2Diagrama"/>
    <w:autoRedefine/>
    <w:semiHidden/>
    <w:unhideWhenUsed/>
    <w:qFormat/>
    <w:rsid w:val="00A61DBF"/>
    <w:pPr>
      <w:keepNext/>
      <w:spacing w:after="0" w:line="240" w:lineRule="auto"/>
      <w:ind w:left="567" w:hanging="567"/>
      <w:outlineLvl w:val="1"/>
    </w:pPr>
    <w:rPr>
      <w:rFonts w:ascii="Times New Roman" w:eastAsia="Times New Roman" w:hAnsi="Times New Roman" w:cs="Times New Roman"/>
      <w:b/>
      <w:sz w:val="20"/>
      <w:szCs w:val="20"/>
      <w:lang w:eastAsia="lt-LT"/>
    </w:rPr>
  </w:style>
  <w:style w:type="paragraph" w:styleId="Antrat3">
    <w:name w:val="heading 3"/>
    <w:basedOn w:val="prastasis"/>
    <w:next w:val="prastasis"/>
    <w:link w:val="Antrat3Diagrama"/>
    <w:autoRedefine/>
    <w:semiHidden/>
    <w:unhideWhenUsed/>
    <w:qFormat/>
    <w:rsid w:val="00A61DBF"/>
    <w:pPr>
      <w:keepNext/>
      <w:spacing w:after="0" w:line="240" w:lineRule="auto"/>
      <w:ind w:left="567" w:hanging="567"/>
      <w:outlineLvl w:val="2"/>
    </w:pPr>
    <w:rPr>
      <w:rFonts w:ascii="Times New Roman" w:eastAsia="Times New Roman" w:hAnsi="Times New Roman" w:cs="Times New Roman"/>
      <w:b/>
      <w:sz w:val="20"/>
      <w:szCs w:val="20"/>
      <w:lang w:eastAsia="lt-LT"/>
    </w:rPr>
  </w:style>
  <w:style w:type="paragraph" w:styleId="Antrat4">
    <w:name w:val="heading 4"/>
    <w:basedOn w:val="prastasis"/>
    <w:next w:val="prastasis"/>
    <w:link w:val="Antrat4Diagrama"/>
    <w:semiHidden/>
    <w:unhideWhenUsed/>
    <w:qFormat/>
    <w:rsid w:val="00A61DBF"/>
    <w:pPr>
      <w:keepNext/>
      <w:spacing w:after="0" w:line="240" w:lineRule="auto"/>
      <w:jc w:val="both"/>
      <w:outlineLvl w:val="3"/>
    </w:pPr>
    <w:rPr>
      <w:rFonts w:ascii="Times New Roman" w:eastAsia="Times New Roman" w:hAnsi="Times New Roman" w:cs="Times New Roman"/>
      <w:sz w:val="20"/>
      <w:szCs w:val="20"/>
      <w:u w:val="single"/>
      <w:lang w:eastAsia="lt-LT"/>
    </w:rPr>
  </w:style>
  <w:style w:type="paragraph" w:styleId="Antrat5">
    <w:name w:val="heading 5"/>
    <w:basedOn w:val="prastasis"/>
    <w:next w:val="prastasis"/>
    <w:link w:val="Antrat5Diagrama"/>
    <w:semiHidden/>
    <w:unhideWhenUsed/>
    <w:qFormat/>
    <w:rsid w:val="00A61DBF"/>
    <w:pPr>
      <w:keepNext/>
      <w:spacing w:after="0" w:line="240" w:lineRule="auto"/>
      <w:jc w:val="both"/>
      <w:outlineLvl w:val="4"/>
    </w:pPr>
    <w:rPr>
      <w:rFonts w:ascii="Times New Roman" w:eastAsia="Times New Roman" w:hAnsi="Times New Roman" w:cs="Times New Roman"/>
      <w:sz w:val="20"/>
      <w:szCs w:val="20"/>
      <w:lang w:eastAsia="lt-LT"/>
    </w:rPr>
  </w:style>
  <w:style w:type="paragraph" w:styleId="Antrat6">
    <w:name w:val="heading 6"/>
    <w:basedOn w:val="prastasis"/>
    <w:next w:val="prastasis"/>
    <w:link w:val="Antrat6Diagrama"/>
    <w:semiHidden/>
    <w:unhideWhenUsed/>
    <w:qFormat/>
    <w:rsid w:val="00A61DBF"/>
    <w:pPr>
      <w:keepNext/>
      <w:spacing w:after="0" w:line="240" w:lineRule="auto"/>
      <w:jc w:val="both"/>
      <w:outlineLvl w:val="5"/>
    </w:pPr>
    <w:rPr>
      <w:rFonts w:ascii="Times New Roman" w:eastAsia="Times New Roman" w:hAnsi="Times New Roman" w:cs="Times New Roman"/>
      <w:b/>
      <w:bCs/>
      <w:sz w:val="20"/>
      <w:szCs w:val="20"/>
      <w:lang w:eastAsia="lt-LT"/>
    </w:rPr>
  </w:style>
  <w:style w:type="paragraph" w:styleId="Antrat7">
    <w:name w:val="heading 7"/>
    <w:basedOn w:val="prastasis"/>
    <w:next w:val="prastasis"/>
    <w:link w:val="Antrat7Diagrama"/>
    <w:semiHidden/>
    <w:unhideWhenUsed/>
    <w:qFormat/>
    <w:rsid w:val="00A61DBF"/>
    <w:pPr>
      <w:keepNext/>
      <w:spacing w:after="0" w:line="240" w:lineRule="auto"/>
      <w:ind w:left="360"/>
      <w:jc w:val="both"/>
      <w:outlineLvl w:val="6"/>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61DBF"/>
    <w:rPr>
      <w:rFonts w:ascii="Times New Roman" w:eastAsia="Times New Roman" w:hAnsi="Times New Roman" w:cs="Times New Roman"/>
      <w:b/>
      <w:sz w:val="20"/>
      <w:szCs w:val="20"/>
      <w:lang w:val="lt-LT" w:eastAsia="lt-LT"/>
    </w:rPr>
  </w:style>
  <w:style w:type="character" w:customStyle="1" w:styleId="Antrat2Diagrama">
    <w:name w:val="Antraštė 2 Diagrama"/>
    <w:basedOn w:val="Numatytasispastraiposriftas"/>
    <w:link w:val="Antrat2"/>
    <w:semiHidden/>
    <w:rsid w:val="00A61DBF"/>
    <w:rPr>
      <w:rFonts w:ascii="Times New Roman" w:eastAsia="Times New Roman" w:hAnsi="Times New Roman" w:cs="Times New Roman"/>
      <w:b/>
      <w:sz w:val="20"/>
      <w:szCs w:val="20"/>
      <w:lang w:val="lt-LT" w:eastAsia="lt-LT"/>
    </w:rPr>
  </w:style>
  <w:style w:type="character" w:customStyle="1" w:styleId="Antrat3Diagrama">
    <w:name w:val="Antraštė 3 Diagrama"/>
    <w:basedOn w:val="Numatytasispastraiposriftas"/>
    <w:link w:val="Antrat3"/>
    <w:semiHidden/>
    <w:rsid w:val="00A61DBF"/>
    <w:rPr>
      <w:rFonts w:ascii="Times New Roman" w:eastAsia="Times New Roman" w:hAnsi="Times New Roman" w:cs="Times New Roman"/>
      <w:b/>
      <w:sz w:val="20"/>
      <w:szCs w:val="20"/>
      <w:lang w:val="lt-LT" w:eastAsia="lt-LT"/>
    </w:rPr>
  </w:style>
  <w:style w:type="character" w:customStyle="1" w:styleId="Antrat4Diagrama">
    <w:name w:val="Antraštė 4 Diagrama"/>
    <w:basedOn w:val="Numatytasispastraiposriftas"/>
    <w:link w:val="Antrat4"/>
    <w:semiHidden/>
    <w:rsid w:val="00A61DBF"/>
    <w:rPr>
      <w:rFonts w:ascii="Times New Roman" w:eastAsia="Times New Roman" w:hAnsi="Times New Roman" w:cs="Times New Roman"/>
      <w:sz w:val="20"/>
      <w:szCs w:val="20"/>
      <w:u w:val="single"/>
      <w:lang w:val="lt-LT" w:eastAsia="lt-LT"/>
    </w:rPr>
  </w:style>
  <w:style w:type="character" w:customStyle="1" w:styleId="Antrat5Diagrama">
    <w:name w:val="Antraštė 5 Diagrama"/>
    <w:basedOn w:val="Numatytasispastraiposriftas"/>
    <w:link w:val="Antrat5"/>
    <w:semiHidden/>
    <w:rsid w:val="00A61DBF"/>
    <w:rPr>
      <w:rFonts w:ascii="Times New Roman" w:eastAsia="Times New Roman" w:hAnsi="Times New Roman" w:cs="Times New Roman"/>
      <w:sz w:val="20"/>
      <w:szCs w:val="20"/>
      <w:lang w:val="lt-LT" w:eastAsia="lt-LT"/>
    </w:rPr>
  </w:style>
  <w:style w:type="character" w:customStyle="1" w:styleId="Antrat6Diagrama">
    <w:name w:val="Antraštė 6 Diagrama"/>
    <w:basedOn w:val="Numatytasispastraiposriftas"/>
    <w:link w:val="Antrat6"/>
    <w:semiHidden/>
    <w:rsid w:val="00A61DBF"/>
    <w:rPr>
      <w:rFonts w:ascii="Times New Roman" w:eastAsia="Times New Roman" w:hAnsi="Times New Roman" w:cs="Times New Roman"/>
      <w:b/>
      <w:bCs/>
      <w:sz w:val="20"/>
      <w:szCs w:val="20"/>
      <w:lang w:val="lt-LT" w:eastAsia="lt-LT"/>
    </w:rPr>
  </w:style>
  <w:style w:type="character" w:customStyle="1" w:styleId="Antrat7Diagrama">
    <w:name w:val="Antraštė 7 Diagrama"/>
    <w:basedOn w:val="Numatytasispastraiposriftas"/>
    <w:link w:val="Antrat7"/>
    <w:semiHidden/>
    <w:rsid w:val="00A61DBF"/>
    <w:rPr>
      <w:rFonts w:ascii="Times New Roman" w:eastAsia="Times New Roman" w:hAnsi="Times New Roman" w:cs="Times New Roman"/>
      <w:sz w:val="20"/>
      <w:szCs w:val="20"/>
      <w:lang w:val="lt-LT" w:eastAsia="lt-LT"/>
    </w:rPr>
  </w:style>
  <w:style w:type="character" w:styleId="Hipersaitas">
    <w:name w:val="Hyperlink"/>
    <w:basedOn w:val="Numatytasispastraiposriftas"/>
    <w:unhideWhenUsed/>
    <w:rsid w:val="00A61DBF"/>
    <w:rPr>
      <w:rFonts w:ascii="Times New Roman" w:hAnsi="Times New Roman" w:cs="Times New Roman" w:hint="default"/>
      <w:color w:val="0000FF"/>
      <w:u w:val="single"/>
    </w:rPr>
  </w:style>
  <w:style w:type="character" w:styleId="Perirtashipersaitas">
    <w:name w:val="FollowedHyperlink"/>
    <w:basedOn w:val="Numatytasispastraiposriftas"/>
    <w:semiHidden/>
    <w:unhideWhenUsed/>
    <w:rsid w:val="00A61DBF"/>
    <w:rPr>
      <w:rFonts w:ascii="Times New Roman" w:hAnsi="Times New Roman" w:cs="Times New Roman" w:hint="default"/>
      <w:color w:val="800080"/>
      <w:u w:val="single"/>
    </w:rPr>
  </w:style>
  <w:style w:type="paragraph" w:styleId="prastasiniatinklio">
    <w:name w:val="Normal (Web)"/>
    <w:basedOn w:val="prastasis"/>
    <w:semiHidden/>
    <w:unhideWhenUsed/>
    <w:rsid w:val="00A61DBF"/>
    <w:pPr>
      <w:spacing w:before="100" w:beforeAutospacing="1" w:after="75" w:line="240" w:lineRule="auto"/>
    </w:pPr>
    <w:rPr>
      <w:rFonts w:ascii="Times New Roman" w:eastAsia="Times New Roman" w:hAnsi="Times New Roman" w:cs="Times New Roman"/>
      <w:color w:val="000000"/>
      <w:sz w:val="24"/>
      <w:szCs w:val="24"/>
      <w:lang w:eastAsia="lt-LT"/>
    </w:rPr>
  </w:style>
  <w:style w:type="paragraph" w:styleId="Komentarotekstas">
    <w:name w:val="annotation text"/>
    <w:basedOn w:val="prastasis"/>
    <w:link w:val="KomentarotekstasDiagrama"/>
    <w:unhideWhenUsed/>
    <w:rsid w:val="00A61DBF"/>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basedOn w:val="Numatytasispastraiposriftas"/>
    <w:link w:val="Komentarotekstas"/>
    <w:rsid w:val="00A61DBF"/>
    <w:rPr>
      <w:rFonts w:ascii="Times New Roman" w:eastAsia="Times New Roman" w:hAnsi="Times New Roman" w:cs="Times New Roman"/>
      <w:sz w:val="20"/>
      <w:szCs w:val="20"/>
      <w:lang w:val="lt-LT" w:eastAsia="lt-LT"/>
    </w:rPr>
  </w:style>
  <w:style w:type="paragraph" w:styleId="Antrats">
    <w:name w:val="header"/>
    <w:basedOn w:val="prastasis"/>
    <w:link w:val="AntratsDiagrama"/>
    <w:unhideWhenUsed/>
    <w:rsid w:val="00A61DBF"/>
    <w:pPr>
      <w:tabs>
        <w:tab w:val="left" w:pos="567"/>
        <w:tab w:val="center" w:pos="4153"/>
        <w:tab w:val="right" w:pos="8306"/>
      </w:tabs>
      <w:spacing w:after="0" w:line="240" w:lineRule="auto"/>
    </w:pPr>
    <w:rPr>
      <w:rFonts w:ascii="Helvetica" w:eastAsia="Times New Roman" w:hAnsi="Helvetica" w:cs="Times New Roman"/>
      <w:sz w:val="20"/>
      <w:szCs w:val="20"/>
      <w:lang w:val="en-GB" w:eastAsia="lt-LT"/>
    </w:rPr>
  </w:style>
  <w:style w:type="character" w:customStyle="1" w:styleId="AntratsDiagrama">
    <w:name w:val="Antraštės Diagrama"/>
    <w:basedOn w:val="Numatytasispastraiposriftas"/>
    <w:link w:val="Antrats"/>
    <w:rsid w:val="00A61DBF"/>
    <w:rPr>
      <w:rFonts w:ascii="Helvetica" w:eastAsia="Times New Roman" w:hAnsi="Helvetica" w:cs="Times New Roman"/>
      <w:sz w:val="20"/>
      <w:szCs w:val="20"/>
      <w:lang w:val="en-GB" w:eastAsia="lt-LT"/>
    </w:rPr>
  </w:style>
  <w:style w:type="paragraph" w:styleId="Porat">
    <w:name w:val="footer"/>
    <w:basedOn w:val="prastasis"/>
    <w:link w:val="PoratDiagrama"/>
    <w:unhideWhenUsed/>
    <w:rsid w:val="00A61DBF"/>
    <w:pPr>
      <w:tabs>
        <w:tab w:val="center" w:pos="4153"/>
        <w:tab w:val="right" w:pos="8306"/>
      </w:tabs>
      <w:spacing w:after="0" w:line="240" w:lineRule="auto"/>
    </w:pPr>
    <w:rPr>
      <w:rFonts w:ascii="Times New Roman" w:eastAsia="Times New Roman" w:hAnsi="Times New Roman" w:cs="Times New Roman"/>
      <w:sz w:val="20"/>
      <w:szCs w:val="20"/>
      <w:lang w:eastAsia="lt-LT"/>
    </w:rPr>
  </w:style>
  <w:style w:type="character" w:customStyle="1" w:styleId="PoratDiagrama">
    <w:name w:val="Poraštė Diagrama"/>
    <w:basedOn w:val="Numatytasispastraiposriftas"/>
    <w:link w:val="Porat"/>
    <w:rsid w:val="00A61DBF"/>
    <w:rPr>
      <w:rFonts w:ascii="Times New Roman" w:eastAsia="Times New Roman" w:hAnsi="Times New Roman" w:cs="Times New Roman"/>
      <w:sz w:val="20"/>
      <w:szCs w:val="20"/>
      <w:lang w:val="lt-LT" w:eastAsia="lt-LT"/>
    </w:rPr>
  </w:style>
  <w:style w:type="paragraph" w:styleId="Dokumentoinaostekstas">
    <w:name w:val="endnote text"/>
    <w:basedOn w:val="prastasis"/>
    <w:link w:val="DokumentoinaostekstasDiagrama"/>
    <w:semiHidden/>
    <w:unhideWhenUsed/>
    <w:rsid w:val="00A61DBF"/>
    <w:pPr>
      <w:overflowPunct w:val="0"/>
      <w:autoSpaceDE w:val="0"/>
      <w:autoSpaceDN w:val="0"/>
      <w:adjustRightInd w:val="0"/>
      <w:spacing w:after="0" w:line="300" w:lineRule="exact"/>
    </w:pPr>
    <w:rPr>
      <w:rFonts w:ascii="Arial" w:eastAsia="Times New Roman" w:hAnsi="Arial" w:cs="Times New Roman"/>
      <w:sz w:val="20"/>
      <w:szCs w:val="20"/>
      <w:lang w:val="en-GB" w:eastAsia="de-DE"/>
    </w:rPr>
  </w:style>
  <w:style w:type="character" w:customStyle="1" w:styleId="DokumentoinaostekstasDiagrama">
    <w:name w:val="Dokumento išnašos tekstas Diagrama"/>
    <w:basedOn w:val="Numatytasispastraiposriftas"/>
    <w:link w:val="Dokumentoinaostekstas"/>
    <w:semiHidden/>
    <w:rsid w:val="00A61DBF"/>
    <w:rPr>
      <w:rFonts w:ascii="Arial" w:eastAsia="Times New Roman" w:hAnsi="Arial" w:cs="Times New Roman"/>
      <w:sz w:val="20"/>
      <w:szCs w:val="20"/>
      <w:lang w:val="en-GB" w:eastAsia="de-DE"/>
    </w:rPr>
  </w:style>
  <w:style w:type="paragraph" w:styleId="Pavadinimas">
    <w:name w:val="Title"/>
    <w:basedOn w:val="prastasis"/>
    <w:link w:val="PavadinimasDiagrama"/>
    <w:autoRedefine/>
    <w:qFormat/>
    <w:rsid w:val="00A61DBF"/>
    <w:pPr>
      <w:spacing w:after="0" w:line="240" w:lineRule="auto"/>
      <w:jc w:val="center"/>
      <w:outlineLvl w:val="0"/>
    </w:pPr>
    <w:rPr>
      <w:rFonts w:ascii="Times New Roman" w:eastAsia="Times New Roman" w:hAnsi="Times New Roman" w:cs="Times New Roman"/>
      <w:b/>
      <w:kern w:val="28"/>
      <w:sz w:val="20"/>
      <w:szCs w:val="20"/>
      <w:lang w:eastAsia="lt-LT"/>
    </w:rPr>
  </w:style>
  <w:style w:type="character" w:customStyle="1" w:styleId="PavadinimasDiagrama">
    <w:name w:val="Pavadinimas Diagrama"/>
    <w:basedOn w:val="Numatytasispastraiposriftas"/>
    <w:link w:val="Pavadinimas"/>
    <w:rsid w:val="00A61DBF"/>
    <w:rPr>
      <w:rFonts w:ascii="Times New Roman" w:eastAsia="Times New Roman" w:hAnsi="Times New Roman" w:cs="Times New Roman"/>
      <w:b/>
      <w:kern w:val="28"/>
      <w:sz w:val="20"/>
      <w:szCs w:val="20"/>
      <w:lang w:val="lt-LT" w:eastAsia="lt-LT"/>
    </w:rPr>
  </w:style>
  <w:style w:type="paragraph" w:styleId="Pagrindinistekstas">
    <w:name w:val="Body Text"/>
    <w:basedOn w:val="prastasis"/>
    <w:link w:val="PagrindinistekstasDiagrama"/>
    <w:semiHidden/>
    <w:unhideWhenUsed/>
    <w:rsid w:val="00A61DBF"/>
    <w:pPr>
      <w:spacing w:after="120" w:line="240" w:lineRule="auto"/>
    </w:pPr>
    <w:rPr>
      <w:rFonts w:ascii="Times New Roman" w:eastAsia="Times New Roman" w:hAnsi="Times New Roman" w:cs="Times New Roman"/>
      <w:sz w:val="20"/>
      <w:szCs w:val="20"/>
      <w:lang w:eastAsia="lt-LT"/>
    </w:rPr>
  </w:style>
  <w:style w:type="character" w:customStyle="1" w:styleId="PagrindinistekstasDiagrama">
    <w:name w:val="Pagrindinis tekstas Diagrama"/>
    <w:basedOn w:val="Numatytasispastraiposriftas"/>
    <w:link w:val="Pagrindinistekstas"/>
    <w:semiHidden/>
    <w:rsid w:val="00A61DBF"/>
    <w:rPr>
      <w:rFonts w:ascii="Times New Roman" w:eastAsia="Times New Roman" w:hAnsi="Times New Roman" w:cs="Times New Roman"/>
      <w:sz w:val="20"/>
      <w:szCs w:val="20"/>
      <w:lang w:val="lt-LT" w:eastAsia="lt-LT"/>
    </w:rPr>
  </w:style>
  <w:style w:type="paragraph" w:styleId="Pagrindiniotekstotrauka">
    <w:name w:val="Body Text Indent"/>
    <w:basedOn w:val="prastasis"/>
    <w:link w:val="PagrindiniotekstotraukaDiagrama"/>
    <w:semiHidden/>
    <w:unhideWhenUsed/>
    <w:rsid w:val="00A61DBF"/>
    <w:pPr>
      <w:spacing w:after="120" w:line="240" w:lineRule="auto"/>
      <w:ind w:left="283"/>
    </w:pPr>
    <w:rPr>
      <w:rFonts w:ascii="Times New Roman" w:eastAsia="Times New Roman" w:hAnsi="Times New Roman" w:cs="Times New Roman"/>
      <w:sz w:val="20"/>
      <w:szCs w:val="20"/>
      <w:lang w:eastAsia="lt-LT"/>
    </w:rPr>
  </w:style>
  <w:style w:type="character" w:customStyle="1" w:styleId="PagrindiniotekstotraukaDiagrama">
    <w:name w:val="Pagrindinio teksto įtrauka Diagrama"/>
    <w:basedOn w:val="Numatytasispastraiposriftas"/>
    <w:link w:val="Pagrindiniotekstotrauka"/>
    <w:semiHidden/>
    <w:rsid w:val="00A61DBF"/>
    <w:rPr>
      <w:rFonts w:ascii="Times New Roman" w:eastAsia="Times New Roman" w:hAnsi="Times New Roman" w:cs="Times New Roman"/>
      <w:sz w:val="20"/>
      <w:szCs w:val="20"/>
      <w:lang w:val="lt-LT" w:eastAsia="lt-LT"/>
    </w:rPr>
  </w:style>
  <w:style w:type="paragraph" w:styleId="Pagrindinistekstas2">
    <w:name w:val="Body Text 2"/>
    <w:basedOn w:val="prastasis"/>
    <w:link w:val="Pagrindinistekstas2Diagrama"/>
    <w:semiHidden/>
    <w:unhideWhenUsed/>
    <w:rsid w:val="00A61DBF"/>
    <w:pPr>
      <w:spacing w:after="0" w:line="240" w:lineRule="auto"/>
      <w:jc w:val="both"/>
    </w:pPr>
    <w:rPr>
      <w:rFonts w:ascii="Times New Roman" w:eastAsia="Times New Roman" w:hAnsi="Times New Roman" w:cs="Times New Roman"/>
      <w:sz w:val="20"/>
      <w:szCs w:val="20"/>
      <w:lang w:eastAsia="lt-LT"/>
    </w:rPr>
  </w:style>
  <w:style w:type="character" w:customStyle="1" w:styleId="Pagrindinistekstas2Diagrama">
    <w:name w:val="Pagrindinis tekstas 2 Diagrama"/>
    <w:basedOn w:val="Numatytasispastraiposriftas"/>
    <w:link w:val="Pagrindinistekstas2"/>
    <w:semiHidden/>
    <w:rsid w:val="00A61DBF"/>
    <w:rPr>
      <w:rFonts w:ascii="Times New Roman" w:eastAsia="Times New Roman" w:hAnsi="Times New Roman" w:cs="Times New Roman"/>
      <w:sz w:val="20"/>
      <w:szCs w:val="20"/>
      <w:lang w:val="lt-LT" w:eastAsia="lt-LT"/>
    </w:rPr>
  </w:style>
  <w:style w:type="paragraph" w:styleId="Pagrindiniotekstotrauka2">
    <w:name w:val="Body Text Indent 2"/>
    <w:basedOn w:val="prastasis"/>
    <w:link w:val="Pagrindiniotekstotrauka2Diagrama"/>
    <w:semiHidden/>
    <w:unhideWhenUsed/>
    <w:rsid w:val="00A61DBF"/>
    <w:pPr>
      <w:spacing w:after="120" w:line="480" w:lineRule="auto"/>
      <w:ind w:left="283"/>
    </w:pPr>
    <w:rPr>
      <w:rFonts w:ascii="Times New Roman" w:eastAsia="Times New Roman" w:hAnsi="Times New Roman" w:cs="Times New Roman"/>
      <w:sz w:val="20"/>
      <w:szCs w:val="20"/>
      <w:lang w:eastAsia="lt-LT"/>
    </w:rPr>
  </w:style>
  <w:style w:type="character" w:customStyle="1" w:styleId="Pagrindiniotekstotrauka2Diagrama">
    <w:name w:val="Pagrindinio teksto įtrauka 2 Diagrama"/>
    <w:basedOn w:val="Numatytasispastraiposriftas"/>
    <w:link w:val="Pagrindiniotekstotrauka2"/>
    <w:semiHidden/>
    <w:rsid w:val="00A61DBF"/>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unhideWhenUsed/>
    <w:rsid w:val="00A61DBF"/>
    <w:rPr>
      <w:b/>
      <w:bCs/>
    </w:rPr>
  </w:style>
  <w:style w:type="character" w:customStyle="1" w:styleId="KomentarotemaDiagrama">
    <w:name w:val="Komentaro tema Diagrama"/>
    <w:basedOn w:val="KomentarotekstasDiagrama"/>
    <w:link w:val="Komentarotema"/>
    <w:semiHidden/>
    <w:rsid w:val="00A61DBF"/>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unhideWhenUsed/>
    <w:rsid w:val="00A61DBF"/>
    <w:pPr>
      <w:spacing w:after="0" w:line="240" w:lineRule="auto"/>
    </w:pPr>
    <w:rPr>
      <w:rFonts w:ascii="Tahoma" w:eastAsia="Times New Roman" w:hAnsi="Tahoma" w:cs="Times New Roman"/>
      <w:sz w:val="16"/>
      <w:szCs w:val="16"/>
      <w:lang w:eastAsia="lt-LT"/>
    </w:rPr>
  </w:style>
  <w:style w:type="character" w:customStyle="1" w:styleId="DebesliotekstasDiagrama">
    <w:name w:val="Debesėlio tekstas Diagrama"/>
    <w:basedOn w:val="Numatytasispastraiposriftas"/>
    <w:link w:val="Debesliotekstas"/>
    <w:semiHidden/>
    <w:rsid w:val="00A61DBF"/>
    <w:rPr>
      <w:rFonts w:ascii="Tahoma" w:eastAsia="Times New Roman" w:hAnsi="Tahoma" w:cs="Times New Roman"/>
      <w:sz w:val="16"/>
      <w:szCs w:val="16"/>
      <w:lang w:val="lt-LT" w:eastAsia="lt-LT"/>
    </w:rPr>
  </w:style>
  <w:style w:type="paragraph" w:styleId="Pataisymai">
    <w:name w:val="Revision"/>
    <w:semiHidden/>
    <w:rsid w:val="00A61DBF"/>
    <w:pPr>
      <w:spacing w:after="0" w:line="240" w:lineRule="auto"/>
    </w:pPr>
    <w:rPr>
      <w:rFonts w:ascii="Times New Roman" w:eastAsia="Times New Roman" w:hAnsi="Times New Roman" w:cs="Times New Roman"/>
      <w:szCs w:val="20"/>
      <w:lang w:val="lt-LT" w:eastAsia="lt-LT"/>
    </w:rPr>
  </w:style>
  <w:style w:type="paragraph" w:styleId="Sraopastraipa">
    <w:name w:val="List Paragraph"/>
    <w:basedOn w:val="prastasis"/>
    <w:qFormat/>
    <w:rsid w:val="00A61DBF"/>
    <w:pPr>
      <w:spacing w:after="0" w:line="240" w:lineRule="auto"/>
      <w:ind w:left="720"/>
      <w:contextualSpacing/>
    </w:pPr>
    <w:rPr>
      <w:rFonts w:ascii="Times New Roman" w:eastAsia="Times New Roman" w:hAnsi="Times New Roman" w:cs="Times New Roman"/>
      <w:szCs w:val="20"/>
      <w:lang w:eastAsia="lt-LT"/>
    </w:rPr>
  </w:style>
  <w:style w:type="character" w:customStyle="1" w:styleId="BTEMEASMCAChar">
    <w:name w:val="BT EMEA_SMCA Char"/>
    <w:link w:val="BTEMEASMCA"/>
    <w:semiHidden/>
    <w:locked/>
    <w:rsid w:val="00A61DBF"/>
    <w:rPr>
      <w:rFonts w:ascii="Times New Roman" w:hAnsi="Times New Roman" w:cs="Times New Roman"/>
      <w:noProof/>
      <w:lang w:val="lt-LT"/>
    </w:rPr>
  </w:style>
  <w:style w:type="paragraph" w:customStyle="1" w:styleId="BTEMEASMCA">
    <w:name w:val="BT EMEA_SMCA"/>
    <w:basedOn w:val="prastasis"/>
    <w:link w:val="BTEMEASMCAChar"/>
    <w:autoRedefine/>
    <w:semiHidden/>
    <w:rsid w:val="00A61DBF"/>
    <w:pPr>
      <w:spacing w:after="0" w:line="240" w:lineRule="auto"/>
    </w:pPr>
    <w:rPr>
      <w:rFonts w:ascii="Times New Roman" w:hAnsi="Times New Roman" w:cs="Times New Roman"/>
      <w:noProof/>
    </w:rPr>
  </w:style>
  <w:style w:type="paragraph" w:customStyle="1" w:styleId="PI-3EMEASMCA">
    <w:name w:val="PI-3 EMEA_SMCA"/>
    <w:basedOn w:val="prastasis"/>
    <w:autoRedefine/>
    <w:semiHidden/>
    <w:rsid w:val="00A61DBF"/>
    <w:pPr>
      <w:spacing w:after="0" w:line="220" w:lineRule="exact"/>
    </w:pPr>
    <w:rPr>
      <w:rFonts w:ascii="Times New Roman" w:eastAsia="Times New Roman" w:hAnsi="Times New Roman" w:cs="Times New Roman"/>
      <w:b/>
      <w:bCs/>
    </w:rPr>
  </w:style>
  <w:style w:type="paragraph" w:customStyle="1" w:styleId="Para0s">
    <w:name w:val="Para.0.s"/>
    <w:basedOn w:val="prastasis"/>
    <w:semiHidden/>
    <w:rsid w:val="00A61DBF"/>
    <w:pPr>
      <w:autoSpaceDE w:val="0"/>
      <w:autoSpaceDN w:val="0"/>
      <w:spacing w:after="220" w:line="240" w:lineRule="auto"/>
    </w:pPr>
    <w:rPr>
      <w:rFonts w:ascii="Helvetica" w:eastAsia="Times New Roman" w:hAnsi="Helvetica" w:cs="Helvetica"/>
      <w:sz w:val="24"/>
      <w:szCs w:val="24"/>
    </w:rPr>
  </w:style>
  <w:style w:type="paragraph" w:customStyle="1" w:styleId="PI-2EMEASMCA">
    <w:name w:val="PI-2 EMEA_SMCA"/>
    <w:basedOn w:val="Antrat3"/>
    <w:autoRedefine/>
    <w:semiHidden/>
    <w:rsid w:val="00A61DBF"/>
    <w:pPr>
      <w:keepLines/>
      <w:tabs>
        <w:tab w:val="left" w:pos="567"/>
      </w:tabs>
    </w:pPr>
    <w:rPr>
      <w:kern w:val="28"/>
      <w:szCs w:val="22"/>
      <w:lang w:eastAsia="en-US"/>
    </w:rPr>
  </w:style>
  <w:style w:type="character" w:styleId="Komentaronuoroda">
    <w:name w:val="annotation reference"/>
    <w:basedOn w:val="Numatytasispastraiposriftas"/>
    <w:semiHidden/>
    <w:unhideWhenUsed/>
    <w:rsid w:val="00A61DBF"/>
    <w:rPr>
      <w:rFonts w:ascii="Times New Roman" w:hAnsi="Times New Roman" w:cs="Times New Roman" w:hint="default"/>
      <w:sz w:val="16"/>
    </w:rPr>
  </w:style>
  <w:style w:type="table" w:styleId="Lentelstinklelis">
    <w:name w:val="Table Grid"/>
    <w:basedOn w:val="prastojilentel"/>
    <w:rsid w:val="00A61DBF"/>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A61DBF"/>
    <w:rPr>
      <w:color w:val="605E5C"/>
      <w:shd w:val="clear" w:color="auto" w:fill="E1DFDD"/>
    </w:rPr>
  </w:style>
  <w:style w:type="paragraph" w:customStyle="1" w:styleId="BayerBodyTextFull">
    <w:name w:val="Bayer Body Text Full"/>
    <w:basedOn w:val="prastasis"/>
    <w:link w:val="BayerBodyTextFullChar"/>
    <w:qFormat/>
    <w:rsid w:val="00EC64EF"/>
    <w:pPr>
      <w:spacing w:before="120" w:after="120" w:line="240" w:lineRule="auto"/>
    </w:pPr>
    <w:rPr>
      <w:rFonts w:ascii="Times New Roman" w:eastAsia="Times New Roman" w:hAnsi="Times New Roman" w:cs="Times New Roman"/>
      <w:sz w:val="24"/>
      <w:szCs w:val="20"/>
    </w:rPr>
  </w:style>
  <w:style w:type="character" w:customStyle="1" w:styleId="BayerBodyTextFullChar">
    <w:name w:val="Bayer Body Text Full Char"/>
    <w:link w:val="BayerBodyTextFull"/>
    <w:rsid w:val="00EC64EF"/>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832511">
      <w:bodyDiv w:val="1"/>
      <w:marLeft w:val="0"/>
      <w:marRight w:val="0"/>
      <w:marTop w:val="0"/>
      <w:marBottom w:val="0"/>
      <w:divBdr>
        <w:top w:val="none" w:sz="0" w:space="0" w:color="auto"/>
        <w:left w:val="none" w:sz="0" w:space="0" w:color="auto"/>
        <w:bottom w:val="none" w:sz="0" w:space="0" w:color="auto"/>
        <w:right w:val="none" w:sz="0" w:space="0" w:color="auto"/>
      </w:divBdr>
    </w:div>
    <w:div w:id="193832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baltic@bayer.com" TargetMode="External"/><Relationship Id="rId13" Type="http://schemas.openxmlformats.org/officeDocument/2006/relationships/image" Target="media/image5.jpe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8E6A9-44B1-4EC1-B8C1-A0623E4E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52019</Words>
  <Characters>29651</Characters>
  <Application>Microsoft Office Word</Application>
  <DocSecurity>4</DocSecurity>
  <Lines>247</Lines>
  <Paragraphs>163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dc:creator>
  <cp:keywords/>
  <dc:description/>
  <cp:lastModifiedBy>Albina Burkauskaitė</cp:lastModifiedBy>
  <cp:revision>2</cp:revision>
  <dcterms:created xsi:type="dcterms:W3CDTF">2026-09-14T12:48:00Z</dcterms:created>
  <dcterms:modified xsi:type="dcterms:W3CDTF">2026-09-14T12:48:00Z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2022-08-17T10:15:50Z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cc9a5438-a0a2-4cd9-854b-42b8f17b4e87</vt:lpwstr>
  </property>
  <property fmtid="{D5CDD505-2E9C-101B-9397-08002B2CF9AE}" pid="8" name="MSIP_Label_7f850223-87a8-40c3-9eb2-432606efca2a_ContentBits">
    <vt:lpwstr>0</vt:lpwstr>
  </property>
</Properties>
</file>