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F4111" w14:textId="77777777" w:rsidR="004323BB" w:rsidRDefault="004323BB" w:rsidP="004323BB">
      <w:pPr>
        <w:pStyle w:val="Pagrindinistekstas"/>
        <w:spacing w:after="0"/>
        <w:rPr>
          <w:szCs w:val="22"/>
        </w:rPr>
      </w:pPr>
    </w:p>
    <w:p w14:paraId="34AFFC92" w14:textId="77777777" w:rsidR="004323BB" w:rsidRDefault="004323BB" w:rsidP="004323BB">
      <w:pPr>
        <w:pStyle w:val="Pagrindinistekstas"/>
        <w:spacing w:after="0"/>
        <w:rPr>
          <w:szCs w:val="22"/>
        </w:rPr>
      </w:pPr>
    </w:p>
    <w:p w14:paraId="5E794D3F" w14:textId="77777777" w:rsidR="004323BB" w:rsidRDefault="004323BB" w:rsidP="004323BB">
      <w:pPr>
        <w:pStyle w:val="Pagrindinistekstas"/>
        <w:spacing w:after="0"/>
        <w:rPr>
          <w:szCs w:val="22"/>
        </w:rPr>
      </w:pPr>
    </w:p>
    <w:p w14:paraId="6E954C6A" w14:textId="77777777" w:rsidR="004323BB" w:rsidRDefault="004323BB" w:rsidP="004323BB">
      <w:pPr>
        <w:pStyle w:val="Pagrindinistekstas"/>
        <w:spacing w:after="0"/>
        <w:rPr>
          <w:szCs w:val="22"/>
        </w:rPr>
      </w:pPr>
    </w:p>
    <w:p w14:paraId="70A1793D" w14:textId="77777777" w:rsidR="004323BB" w:rsidRDefault="004323BB" w:rsidP="004323BB">
      <w:pPr>
        <w:pStyle w:val="Pagrindinistekstas"/>
        <w:spacing w:after="0"/>
        <w:rPr>
          <w:szCs w:val="22"/>
        </w:rPr>
      </w:pPr>
    </w:p>
    <w:p w14:paraId="7DB50760" w14:textId="77777777" w:rsidR="004323BB" w:rsidRDefault="004323BB" w:rsidP="004323BB">
      <w:pPr>
        <w:pStyle w:val="Pagrindinistekstas"/>
        <w:spacing w:after="0"/>
        <w:rPr>
          <w:szCs w:val="22"/>
        </w:rPr>
      </w:pPr>
    </w:p>
    <w:p w14:paraId="24E8F592" w14:textId="77777777" w:rsidR="004323BB" w:rsidRDefault="004323BB" w:rsidP="004323BB">
      <w:pPr>
        <w:pStyle w:val="Pagrindinistekstas"/>
        <w:spacing w:after="0"/>
        <w:rPr>
          <w:szCs w:val="22"/>
        </w:rPr>
      </w:pPr>
    </w:p>
    <w:p w14:paraId="1821BA15" w14:textId="77777777" w:rsidR="004323BB" w:rsidRDefault="004323BB" w:rsidP="004323BB">
      <w:pPr>
        <w:pStyle w:val="Pagrindinistekstas"/>
        <w:spacing w:after="0"/>
        <w:rPr>
          <w:szCs w:val="22"/>
        </w:rPr>
      </w:pPr>
    </w:p>
    <w:p w14:paraId="60EC7B83" w14:textId="77777777" w:rsidR="004323BB" w:rsidRDefault="004323BB" w:rsidP="004323BB">
      <w:pPr>
        <w:pStyle w:val="Pagrindinistekstas"/>
        <w:spacing w:after="0"/>
        <w:rPr>
          <w:szCs w:val="22"/>
        </w:rPr>
      </w:pPr>
    </w:p>
    <w:p w14:paraId="6B4B4028" w14:textId="77777777" w:rsidR="004323BB" w:rsidRDefault="004323BB" w:rsidP="004323BB">
      <w:pPr>
        <w:pStyle w:val="Pagrindinistekstas"/>
        <w:spacing w:after="0"/>
        <w:rPr>
          <w:szCs w:val="22"/>
        </w:rPr>
      </w:pPr>
    </w:p>
    <w:p w14:paraId="40E92A21" w14:textId="77777777" w:rsidR="004323BB" w:rsidRDefault="004323BB" w:rsidP="004323BB">
      <w:pPr>
        <w:pStyle w:val="Pagrindinistekstas"/>
        <w:spacing w:after="0"/>
        <w:rPr>
          <w:szCs w:val="22"/>
        </w:rPr>
      </w:pPr>
    </w:p>
    <w:p w14:paraId="4C020788" w14:textId="77777777" w:rsidR="004323BB" w:rsidRDefault="004323BB" w:rsidP="004323BB">
      <w:pPr>
        <w:pStyle w:val="Pagrindinistekstas"/>
        <w:spacing w:after="0"/>
        <w:rPr>
          <w:szCs w:val="22"/>
        </w:rPr>
      </w:pPr>
    </w:p>
    <w:p w14:paraId="04E7DA8E" w14:textId="77777777" w:rsidR="004323BB" w:rsidRDefault="004323BB" w:rsidP="004323BB">
      <w:pPr>
        <w:pStyle w:val="Pagrindinistekstas"/>
        <w:spacing w:after="0"/>
        <w:rPr>
          <w:szCs w:val="22"/>
        </w:rPr>
      </w:pPr>
    </w:p>
    <w:p w14:paraId="4DB82D83" w14:textId="77777777" w:rsidR="004323BB" w:rsidRDefault="004323BB" w:rsidP="004323BB">
      <w:pPr>
        <w:pStyle w:val="Pagrindinistekstas"/>
        <w:spacing w:after="0"/>
        <w:rPr>
          <w:szCs w:val="22"/>
        </w:rPr>
      </w:pPr>
    </w:p>
    <w:p w14:paraId="2DB6CFB6" w14:textId="77777777" w:rsidR="004323BB" w:rsidRDefault="004323BB" w:rsidP="004323BB">
      <w:pPr>
        <w:pStyle w:val="Pagrindinistekstas"/>
        <w:spacing w:after="0"/>
        <w:rPr>
          <w:szCs w:val="22"/>
        </w:rPr>
      </w:pPr>
    </w:p>
    <w:p w14:paraId="594B39C7" w14:textId="77777777" w:rsidR="004323BB" w:rsidRDefault="004323BB" w:rsidP="004323BB">
      <w:pPr>
        <w:pStyle w:val="Pagrindinistekstas"/>
        <w:spacing w:after="0"/>
        <w:rPr>
          <w:szCs w:val="22"/>
        </w:rPr>
      </w:pPr>
    </w:p>
    <w:p w14:paraId="35F47E21" w14:textId="77777777" w:rsidR="004323BB" w:rsidRDefault="004323BB" w:rsidP="004323BB">
      <w:pPr>
        <w:pStyle w:val="Pagrindinistekstas"/>
        <w:spacing w:after="0"/>
        <w:rPr>
          <w:szCs w:val="22"/>
        </w:rPr>
      </w:pPr>
    </w:p>
    <w:p w14:paraId="7F9794F9" w14:textId="77777777" w:rsidR="004323BB" w:rsidRDefault="004323BB" w:rsidP="004323BB">
      <w:pPr>
        <w:pStyle w:val="Pagrindinistekstas"/>
        <w:spacing w:after="0"/>
        <w:rPr>
          <w:szCs w:val="22"/>
        </w:rPr>
      </w:pPr>
    </w:p>
    <w:p w14:paraId="753AFE41" w14:textId="77777777" w:rsidR="004323BB" w:rsidRDefault="004323BB" w:rsidP="004323BB">
      <w:pPr>
        <w:pStyle w:val="Pagrindinistekstas"/>
        <w:spacing w:after="0"/>
        <w:rPr>
          <w:szCs w:val="22"/>
        </w:rPr>
      </w:pPr>
    </w:p>
    <w:p w14:paraId="7338EFBB" w14:textId="77777777" w:rsidR="004323BB" w:rsidRDefault="004323BB" w:rsidP="004323BB">
      <w:pPr>
        <w:pStyle w:val="Pagrindinistekstas"/>
        <w:spacing w:after="0"/>
        <w:rPr>
          <w:szCs w:val="22"/>
        </w:rPr>
      </w:pPr>
    </w:p>
    <w:p w14:paraId="6A51DD54" w14:textId="77777777" w:rsidR="004323BB" w:rsidRDefault="004323BB" w:rsidP="004323BB">
      <w:pPr>
        <w:pStyle w:val="Pagrindinistekstas"/>
        <w:spacing w:after="0"/>
        <w:rPr>
          <w:szCs w:val="22"/>
        </w:rPr>
      </w:pPr>
    </w:p>
    <w:p w14:paraId="61A4DE38" w14:textId="77777777" w:rsidR="004323BB" w:rsidRDefault="004323BB" w:rsidP="004323BB">
      <w:pPr>
        <w:pStyle w:val="Pagrindinistekstas"/>
        <w:spacing w:after="0"/>
        <w:rPr>
          <w:szCs w:val="22"/>
        </w:rPr>
      </w:pPr>
    </w:p>
    <w:p w14:paraId="0CEDEA1B" w14:textId="77777777" w:rsidR="004323BB" w:rsidRDefault="004323BB" w:rsidP="004323BB">
      <w:pPr>
        <w:pStyle w:val="Pagrindinistekstas"/>
        <w:spacing w:after="0"/>
        <w:rPr>
          <w:szCs w:val="22"/>
        </w:rPr>
      </w:pPr>
    </w:p>
    <w:p w14:paraId="1E3AC688" w14:textId="77777777" w:rsidR="004323BB" w:rsidRDefault="004323BB" w:rsidP="004323BB">
      <w:pPr>
        <w:pStyle w:val="Pavadinimas"/>
        <w:rPr>
          <w:szCs w:val="22"/>
        </w:rPr>
      </w:pPr>
      <w:r>
        <w:rPr>
          <w:szCs w:val="22"/>
        </w:rPr>
        <w:t>I PRIEDAS</w:t>
      </w:r>
    </w:p>
    <w:p w14:paraId="4FDF1623" w14:textId="77777777" w:rsidR="004323BB" w:rsidRDefault="004323BB" w:rsidP="004323BB">
      <w:pPr>
        <w:pStyle w:val="Pagrindinistekstas"/>
        <w:spacing w:after="0"/>
        <w:rPr>
          <w:szCs w:val="22"/>
        </w:rPr>
      </w:pPr>
    </w:p>
    <w:p w14:paraId="3C61288A" w14:textId="77777777" w:rsidR="004323BB" w:rsidRDefault="004323BB" w:rsidP="004323BB">
      <w:pPr>
        <w:pStyle w:val="Pavadinimas"/>
        <w:rPr>
          <w:szCs w:val="22"/>
        </w:rPr>
      </w:pPr>
      <w:r>
        <w:rPr>
          <w:szCs w:val="22"/>
        </w:rPr>
        <w:t>PREPARATO CHARAKTERISTIKŲ SANTRAUKA</w:t>
      </w:r>
    </w:p>
    <w:p w14:paraId="765CF837" w14:textId="77777777" w:rsidR="004323BB" w:rsidRPr="00565DDB" w:rsidRDefault="004323BB" w:rsidP="004323BB">
      <w:pPr>
        <w:rPr>
          <w:caps/>
          <w:szCs w:val="22"/>
        </w:rPr>
      </w:pPr>
      <w:r>
        <w:br w:type="page"/>
      </w:r>
    </w:p>
    <w:p w14:paraId="67AB5E20" w14:textId="77777777" w:rsidR="004323BB" w:rsidRDefault="004323BB" w:rsidP="004323BB">
      <w:pPr>
        <w:pStyle w:val="Antrat1"/>
      </w:pPr>
      <w:r>
        <w:lastRenderedPageBreak/>
        <w:t>1.</w:t>
      </w:r>
      <w:r>
        <w:tab/>
        <w:t>VAISTINIO PREPARATO PAVADINIMAS</w:t>
      </w:r>
    </w:p>
    <w:p w14:paraId="3446CD1D" w14:textId="77777777" w:rsidR="004323BB" w:rsidRDefault="004323BB" w:rsidP="004323BB">
      <w:pPr>
        <w:rPr>
          <w:szCs w:val="22"/>
        </w:rPr>
      </w:pPr>
    </w:p>
    <w:p w14:paraId="1B37A30F" w14:textId="77777777" w:rsidR="004323BB" w:rsidRPr="00F50F00" w:rsidRDefault="004323BB" w:rsidP="004323BB">
      <w:proofErr w:type="spellStart"/>
      <w:r w:rsidRPr="00F50F00">
        <w:t>Menovazinas</w:t>
      </w:r>
      <w:proofErr w:type="spellEnd"/>
      <w:r w:rsidRPr="00F50F00">
        <w:t xml:space="preserve"> 25/10</w:t>
      </w:r>
      <w:r>
        <w:t> mg</w:t>
      </w:r>
      <w:r w:rsidRPr="00F50F00">
        <w:t>/ml odos tirpalas</w:t>
      </w:r>
    </w:p>
    <w:p w14:paraId="407741E7" w14:textId="77777777" w:rsidR="004323BB" w:rsidRDefault="004323BB" w:rsidP="004323BB">
      <w:pPr>
        <w:rPr>
          <w:szCs w:val="22"/>
        </w:rPr>
      </w:pPr>
    </w:p>
    <w:p w14:paraId="3A281163" w14:textId="77777777" w:rsidR="004323BB" w:rsidRDefault="004323BB" w:rsidP="004323BB">
      <w:pPr>
        <w:rPr>
          <w:szCs w:val="22"/>
        </w:rPr>
      </w:pPr>
    </w:p>
    <w:p w14:paraId="2E2FCDF8" w14:textId="77777777" w:rsidR="004323BB" w:rsidRDefault="004323BB" w:rsidP="004323BB">
      <w:pPr>
        <w:pStyle w:val="Antrat1"/>
      </w:pPr>
      <w:r>
        <w:t>2.</w:t>
      </w:r>
      <w:r>
        <w:tab/>
        <w:t>KOKYBINĖ IR KIEKYBINĖ SUDĖTIS</w:t>
      </w:r>
    </w:p>
    <w:p w14:paraId="7AFD761C" w14:textId="77777777" w:rsidR="004323BB" w:rsidRDefault="004323BB" w:rsidP="004323BB">
      <w:pPr>
        <w:rPr>
          <w:szCs w:val="22"/>
        </w:rPr>
      </w:pPr>
    </w:p>
    <w:p w14:paraId="68A91A43" w14:textId="77777777" w:rsidR="004323BB" w:rsidRDefault="004323BB" w:rsidP="004323BB">
      <w:pPr>
        <w:jc w:val="both"/>
        <w:rPr>
          <w:szCs w:val="22"/>
        </w:rPr>
      </w:pPr>
      <w:r>
        <w:rPr>
          <w:szCs w:val="22"/>
        </w:rPr>
        <w:t xml:space="preserve">1 ml odos tirpalo yra 25 mg </w:t>
      </w:r>
      <w:proofErr w:type="spellStart"/>
      <w:r>
        <w:rPr>
          <w:szCs w:val="22"/>
        </w:rPr>
        <w:t>raceminio</w:t>
      </w:r>
      <w:proofErr w:type="spellEnd"/>
      <w:r>
        <w:rPr>
          <w:szCs w:val="22"/>
        </w:rPr>
        <w:t xml:space="preserve"> mentolio ir 10 mg </w:t>
      </w:r>
      <w:proofErr w:type="spellStart"/>
      <w:r>
        <w:rPr>
          <w:szCs w:val="22"/>
        </w:rPr>
        <w:t>benzokaino</w:t>
      </w:r>
      <w:proofErr w:type="spellEnd"/>
      <w:r>
        <w:rPr>
          <w:szCs w:val="22"/>
        </w:rPr>
        <w:t>.</w:t>
      </w:r>
    </w:p>
    <w:p w14:paraId="3A61738D" w14:textId="77777777" w:rsidR="004323BB" w:rsidRDefault="004323BB" w:rsidP="004323BB">
      <w:pPr>
        <w:jc w:val="both"/>
        <w:rPr>
          <w:szCs w:val="22"/>
        </w:rPr>
      </w:pPr>
    </w:p>
    <w:p w14:paraId="479AC1B0" w14:textId="77777777" w:rsidR="004323BB" w:rsidRDefault="004323BB" w:rsidP="004323BB">
      <w:pPr>
        <w:jc w:val="both"/>
        <w:rPr>
          <w:szCs w:val="22"/>
        </w:rPr>
      </w:pPr>
      <w:r>
        <w:rPr>
          <w:szCs w:val="22"/>
        </w:rPr>
        <w:t>Visos pagalbinės medžiagos išvardytos 6.1 skyriuje.</w:t>
      </w:r>
    </w:p>
    <w:p w14:paraId="17055222" w14:textId="77777777" w:rsidR="004323BB" w:rsidRDefault="004323BB" w:rsidP="004323BB">
      <w:pPr>
        <w:rPr>
          <w:szCs w:val="22"/>
        </w:rPr>
      </w:pPr>
    </w:p>
    <w:p w14:paraId="422CA9FC" w14:textId="77777777" w:rsidR="004323BB" w:rsidRDefault="004323BB" w:rsidP="004323BB">
      <w:pPr>
        <w:rPr>
          <w:szCs w:val="22"/>
        </w:rPr>
      </w:pPr>
    </w:p>
    <w:p w14:paraId="4681F4E6" w14:textId="77777777" w:rsidR="004323BB" w:rsidRDefault="004323BB" w:rsidP="004323BB">
      <w:pPr>
        <w:pStyle w:val="Antrat1"/>
      </w:pPr>
      <w:r>
        <w:t xml:space="preserve">3. </w:t>
      </w:r>
      <w:r>
        <w:tab/>
        <w:t>FARMACINĖ FORMA</w:t>
      </w:r>
    </w:p>
    <w:p w14:paraId="029CF8EB" w14:textId="77777777" w:rsidR="004323BB" w:rsidRDefault="004323BB" w:rsidP="004323BB">
      <w:pPr>
        <w:rPr>
          <w:szCs w:val="22"/>
        </w:rPr>
      </w:pPr>
    </w:p>
    <w:p w14:paraId="5B060F49" w14:textId="77777777" w:rsidR="004323BB" w:rsidRDefault="004323BB" w:rsidP="004323BB">
      <w:pPr>
        <w:rPr>
          <w:szCs w:val="22"/>
        </w:rPr>
      </w:pPr>
      <w:r>
        <w:rPr>
          <w:szCs w:val="22"/>
        </w:rPr>
        <w:t>Odos tirpalas</w:t>
      </w:r>
    </w:p>
    <w:p w14:paraId="12853B0B" w14:textId="77777777" w:rsidR="004323BB" w:rsidRPr="00907D75" w:rsidRDefault="004323BB" w:rsidP="004323BB">
      <w:pPr>
        <w:rPr>
          <w:szCs w:val="22"/>
        </w:rPr>
      </w:pPr>
      <w:r w:rsidRPr="00C110EC">
        <w:rPr>
          <w:szCs w:val="22"/>
        </w:rPr>
        <w:t>Bespalvis, skaidrus, mentolio kvapo tirpalas.</w:t>
      </w:r>
    </w:p>
    <w:p w14:paraId="1C36BF1C" w14:textId="77777777" w:rsidR="004323BB" w:rsidRDefault="004323BB" w:rsidP="004323BB">
      <w:pPr>
        <w:rPr>
          <w:szCs w:val="22"/>
        </w:rPr>
      </w:pPr>
    </w:p>
    <w:p w14:paraId="7B4E4BCB" w14:textId="77777777" w:rsidR="004323BB" w:rsidRDefault="004323BB" w:rsidP="004323BB">
      <w:pPr>
        <w:rPr>
          <w:szCs w:val="22"/>
        </w:rPr>
      </w:pPr>
    </w:p>
    <w:p w14:paraId="05BE948C" w14:textId="77777777" w:rsidR="004323BB" w:rsidRDefault="004323BB" w:rsidP="004323BB">
      <w:pPr>
        <w:pStyle w:val="Antrat1"/>
      </w:pPr>
      <w:r>
        <w:t>4.</w:t>
      </w:r>
      <w:r>
        <w:tab/>
        <w:t>KLINIKINĖ INFORMACIJA</w:t>
      </w:r>
    </w:p>
    <w:p w14:paraId="7B55849D" w14:textId="77777777" w:rsidR="004323BB" w:rsidRDefault="004323BB" w:rsidP="004323BB">
      <w:pPr>
        <w:ind w:left="567" w:hanging="567"/>
        <w:jc w:val="both"/>
        <w:rPr>
          <w:szCs w:val="22"/>
        </w:rPr>
      </w:pPr>
    </w:p>
    <w:p w14:paraId="1ACD7F5C" w14:textId="77777777" w:rsidR="004323BB" w:rsidRDefault="004323BB" w:rsidP="004323BB">
      <w:pPr>
        <w:pStyle w:val="Antrat3"/>
      </w:pPr>
      <w:r>
        <w:t>4.1</w:t>
      </w:r>
      <w:r>
        <w:tab/>
        <w:t>Terapinės indikacijos</w:t>
      </w:r>
    </w:p>
    <w:p w14:paraId="589BBDDE" w14:textId="77777777" w:rsidR="004323BB" w:rsidRDefault="004323BB" w:rsidP="004323BB">
      <w:pPr>
        <w:jc w:val="both"/>
        <w:rPr>
          <w:b/>
          <w:szCs w:val="22"/>
        </w:rPr>
      </w:pPr>
    </w:p>
    <w:p w14:paraId="69CFD87E" w14:textId="77777777" w:rsidR="004323BB" w:rsidRDefault="004323BB" w:rsidP="004323BB">
      <w:pPr>
        <w:rPr>
          <w:szCs w:val="22"/>
        </w:rPr>
      </w:pPr>
      <w:bookmarkStart w:id="0" w:name="OLE_LINK3"/>
      <w:bookmarkStart w:id="1" w:name="OLE_LINK4"/>
      <w:r w:rsidRPr="00C37449">
        <w:rPr>
          <w:szCs w:val="22"/>
        </w:rPr>
        <w:t>Lokal</w:t>
      </w:r>
      <w:r>
        <w:rPr>
          <w:szCs w:val="22"/>
        </w:rPr>
        <w:t>us</w:t>
      </w:r>
      <w:r w:rsidRPr="00C37449">
        <w:rPr>
          <w:szCs w:val="22"/>
        </w:rPr>
        <w:t xml:space="preserve"> odos skausmo ir</w:t>
      </w:r>
      <w:r>
        <w:rPr>
          <w:szCs w:val="22"/>
        </w:rPr>
        <w:t xml:space="preserve"> (ar) </w:t>
      </w:r>
      <w:r w:rsidRPr="00C37449">
        <w:rPr>
          <w:szCs w:val="22"/>
        </w:rPr>
        <w:t>niežulio malšinimas.</w:t>
      </w:r>
    </w:p>
    <w:bookmarkEnd w:id="0"/>
    <w:bookmarkEnd w:id="1"/>
    <w:p w14:paraId="65B15AB9" w14:textId="77777777" w:rsidR="004323BB" w:rsidRDefault="004323BB" w:rsidP="004323BB">
      <w:pPr>
        <w:rPr>
          <w:szCs w:val="22"/>
        </w:rPr>
      </w:pPr>
    </w:p>
    <w:p w14:paraId="5FF25C33" w14:textId="77777777" w:rsidR="004323BB" w:rsidRDefault="004323BB" w:rsidP="004323BB">
      <w:pPr>
        <w:pStyle w:val="Antrat3"/>
      </w:pPr>
      <w:r>
        <w:t>4.2</w:t>
      </w:r>
      <w:r>
        <w:tab/>
        <w:t>Dozavimas ir vartojimo metodas</w:t>
      </w:r>
    </w:p>
    <w:p w14:paraId="6FC7E711" w14:textId="77777777" w:rsidR="004323BB" w:rsidRDefault="004323BB" w:rsidP="004323BB">
      <w:pPr>
        <w:rPr>
          <w:i/>
          <w:kern w:val="28"/>
          <w:szCs w:val="22"/>
        </w:rPr>
      </w:pPr>
    </w:p>
    <w:p w14:paraId="62F86F82" w14:textId="77777777" w:rsidR="004323BB" w:rsidRDefault="004323BB" w:rsidP="004323BB">
      <w:pPr>
        <w:rPr>
          <w:i/>
          <w:kern w:val="28"/>
          <w:szCs w:val="22"/>
        </w:rPr>
      </w:pPr>
      <w:r w:rsidRPr="0039161E">
        <w:rPr>
          <w:i/>
          <w:kern w:val="28"/>
          <w:szCs w:val="22"/>
        </w:rPr>
        <w:t>Suaugusiesiems</w:t>
      </w:r>
    </w:p>
    <w:p w14:paraId="6FDAC3A3" w14:textId="77777777" w:rsidR="004323BB" w:rsidRDefault="004323BB" w:rsidP="004323BB">
      <w:pPr>
        <w:rPr>
          <w:szCs w:val="22"/>
        </w:rPr>
      </w:pPr>
      <w:r>
        <w:rPr>
          <w:szCs w:val="22"/>
        </w:rPr>
        <w:t>Vartoti ant odos. Skaudamas vietas 2 – 3 kartus per parą reikia įtrinti 2 – 3 ml vaistinio preparato. Būtina saugoti, kad vaistinio preparato nepatektų į akis ir ant gleivinės.</w:t>
      </w:r>
    </w:p>
    <w:p w14:paraId="36903642" w14:textId="77777777" w:rsidR="004323BB" w:rsidRPr="001F1C90" w:rsidRDefault="004323BB" w:rsidP="004323BB">
      <w:pPr>
        <w:pStyle w:val="Pagrindinistekstas"/>
        <w:spacing w:after="0"/>
      </w:pPr>
    </w:p>
    <w:p w14:paraId="557E4722" w14:textId="77777777" w:rsidR="004323BB" w:rsidRPr="00D66900" w:rsidRDefault="004323BB" w:rsidP="004323BB">
      <w:pPr>
        <w:pStyle w:val="Pagrindinistekstas"/>
        <w:spacing w:after="0"/>
        <w:rPr>
          <w:i/>
          <w:szCs w:val="22"/>
        </w:rPr>
      </w:pPr>
      <w:r w:rsidRPr="00D66900">
        <w:rPr>
          <w:i/>
          <w:szCs w:val="22"/>
        </w:rPr>
        <w:t>Vaikų populiacija</w:t>
      </w:r>
    </w:p>
    <w:p w14:paraId="687BD64A" w14:textId="77777777" w:rsidR="004323BB" w:rsidRDefault="004323BB" w:rsidP="004323BB">
      <w:pPr>
        <w:pStyle w:val="Pagrindinistekstas"/>
        <w:spacing w:after="0"/>
        <w:rPr>
          <w:szCs w:val="22"/>
        </w:rPr>
      </w:pPr>
      <w:proofErr w:type="spellStart"/>
      <w:r>
        <w:rPr>
          <w:szCs w:val="22"/>
        </w:rPr>
        <w:t>Menovazinas</w:t>
      </w:r>
      <w:proofErr w:type="spellEnd"/>
      <w:r>
        <w:rPr>
          <w:szCs w:val="22"/>
        </w:rPr>
        <w:t xml:space="preserve"> odos tirpalo </w:t>
      </w:r>
      <w:r w:rsidRPr="00F01017">
        <w:rPr>
          <w:szCs w:val="22"/>
        </w:rPr>
        <w:t>nerekomenduojama vartoti jaunesniems kaip 18 metų vaikams, nes duomenų apie saugumą ir veiksmingumą nepakanka</w:t>
      </w:r>
      <w:r>
        <w:rPr>
          <w:szCs w:val="22"/>
        </w:rPr>
        <w:t>.</w:t>
      </w:r>
    </w:p>
    <w:p w14:paraId="71D8C725" w14:textId="77777777" w:rsidR="004323BB" w:rsidRDefault="004323BB" w:rsidP="004323BB">
      <w:pPr>
        <w:pStyle w:val="Pagrindinistekstas"/>
        <w:spacing w:after="0"/>
        <w:rPr>
          <w:szCs w:val="22"/>
        </w:rPr>
      </w:pPr>
    </w:p>
    <w:p w14:paraId="245CD6B8" w14:textId="77777777" w:rsidR="004323BB" w:rsidRPr="00D66900" w:rsidRDefault="004323BB" w:rsidP="004323BB">
      <w:pPr>
        <w:pStyle w:val="Pagrindinistekstas"/>
        <w:spacing w:after="0"/>
        <w:rPr>
          <w:i/>
          <w:szCs w:val="22"/>
        </w:rPr>
      </w:pPr>
      <w:r w:rsidRPr="00D66900">
        <w:rPr>
          <w:i/>
          <w:szCs w:val="22"/>
        </w:rPr>
        <w:t>Senyviems pacientams</w:t>
      </w:r>
    </w:p>
    <w:p w14:paraId="18A6297D" w14:textId="77777777" w:rsidR="004323BB" w:rsidRDefault="004323BB" w:rsidP="004323BB">
      <w:pPr>
        <w:pStyle w:val="BTEMEASMCA"/>
      </w:pPr>
      <w:r>
        <w:t>Specialios dozavimo rekomendacijos nereikalingos.</w:t>
      </w:r>
    </w:p>
    <w:p w14:paraId="39924F51" w14:textId="77777777" w:rsidR="004323BB" w:rsidRDefault="004323BB" w:rsidP="004323BB">
      <w:pPr>
        <w:pStyle w:val="Pagrindinistekstas"/>
        <w:spacing w:after="0"/>
        <w:rPr>
          <w:szCs w:val="22"/>
        </w:rPr>
      </w:pPr>
    </w:p>
    <w:p w14:paraId="3CF9A507" w14:textId="77777777" w:rsidR="004323BB" w:rsidRPr="00D66900" w:rsidRDefault="004323BB" w:rsidP="004323BB">
      <w:pPr>
        <w:pStyle w:val="Pagrindinistekstas"/>
        <w:spacing w:after="0"/>
        <w:rPr>
          <w:i/>
          <w:szCs w:val="22"/>
        </w:rPr>
      </w:pPr>
      <w:r w:rsidRPr="00D66900">
        <w:rPr>
          <w:i/>
          <w:szCs w:val="22"/>
        </w:rPr>
        <w:t>Pacientams, kurių inkstų funkcija sutrikusi</w:t>
      </w:r>
    </w:p>
    <w:p w14:paraId="503CC5C6" w14:textId="77777777" w:rsidR="004323BB" w:rsidRDefault="004323BB" w:rsidP="004323BB">
      <w:pPr>
        <w:pStyle w:val="BTEMEASMCA"/>
      </w:pPr>
      <w:r>
        <w:t>Specialios dozavimo rekomendacijos nereikalingos.</w:t>
      </w:r>
    </w:p>
    <w:p w14:paraId="467C1AAA" w14:textId="77777777" w:rsidR="004323BB" w:rsidRDefault="004323BB" w:rsidP="004323BB">
      <w:pPr>
        <w:pStyle w:val="Pagrindinistekstas"/>
        <w:spacing w:after="0"/>
        <w:rPr>
          <w:szCs w:val="22"/>
        </w:rPr>
      </w:pPr>
    </w:p>
    <w:p w14:paraId="2217CE84" w14:textId="77777777" w:rsidR="004323BB" w:rsidRPr="00D66900" w:rsidRDefault="004323BB" w:rsidP="004323BB">
      <w:pPr>
        <w:pStyle w:val="Pagrindinistekstas"/>
        <w:spacing w:after="0"/>
        <w:rPr>
          <w:i/>
          <w:szCs w:val="22"/>
        </w:rPr>
      </w:pPr>
      <w:r w:rsidRPr="00D66900">
        <w:rPr>
          <w:i/>
          <w:szCs w:val="22"/>
        </w:rPr>
        <w:t>Pacientams, kurių kepenų funkcija sutrikusi</w:t>
      </w:r>
    </w:p>
    <w:p w14:paraId="065A60DE" w14:textId="77777777" w:rsidR="004323BB" w:rsidRDefault="004323BB" w:rsidP="004323BB">
      <w:pPr>
        <w:pStyle w:val="BTEMEASMCA"/>
      </w:pPr>
      <w:r>
        <w:t>Specialios dozavimo rekomendacijos nereikalingos.</w:t>
      </w:r>
    </w:p>
    <w:p w14:paraId="5442DFFE" w14:textId="77777777" w:rsidR="004323BB" w:rsidRDefault="004323BB" w:rsidP="004323BB">
      <w:pPr>
        <w:pStyle w:val="Pagrindinistekstas"/>
        <w:spacing w:after="0"/>
        <w:rPr>
          <w:szCs w:val="22"/>
        </w:rPr>
      </w:pPr>
    </w:p>
    <w:p w14:paraId="2497E7B8" w14:textId="77777777" w:rsidR="004323BB" w:rsidRDefault="004323BB" w:rsidP="004323BB">
      <w:pPr>
        <w:pStyle w:val="Antrat3"/>
      </w:pPr>
      <w:r>
        <w:t>4.3</w:t>
      </w:r>
      <w:r>
        <w:tab/>
        <w:t>Kontraindikacijos</w:t>
      </w:r>
    </w:p>
    <w:p w14:paraId="72A14C84" w14:textId="77777777" w:rsidR="004323BB" w:rsidRDefault="004323BB" w:rsidP="004323BB">
      <w:pPr>
        <w:jc w:val="both"/>
        <w:rPr>
          <w:b/>
          <w:szCs w:val="22"/>
        </w:rPr>
      </w:pPr>
    </w:p>
    <w:p w14:paraId="31015984" w14:textId="77777777" w:rsidR="004323BB" w:rsidRDefault="004323BB" w:rsidP="004323BB">
      <w:pPr>
        <w:pStyle w:val="Pagrindinistekstas"/>
        <w:spacing w:after="0"/>
      </w:pPr>
      <w:r>
        <w:t>Padidėjęs jautrumas veiklios</w:t>
      </w:r>
      <w:r w:rsidRPr="00F124BB">
        <w:t>i</w:t>
      </w:r>
      <w:r>
        <w:t>oms</w:t>
      </w:r>
      <w:r w:rsidRPr="00F124BB">
        <w:t xml:space="preserve"> arba bet kuriai </w:t>
      </w:r>
      <w:r>
        <w:t xml:space="preserve">6.1 skyriuje nurodytai </w:t>
      </w:r>
      <w:r w:rsidRPr="00F124BB">
        <w:t>pagalbinei medžiagai.</w:t>
      </w:r>
    </w:p>
    <w:p w14:paraId="1BD3F6A5" w14:textId="77777777" w:rsidR="004323BB" w:rsidRDefault="004323BB" w:rsidP="004323BB">
      <w:pPr>
        <w:pStyle w:val="Pagrindinistekstas"/>
        <w:spacing w:after="0"/>
        <w:rPr>
          <w:szCs w:val="22"/>
        </w:rPr>
      </w:pPr>
      <w:r>
        <w:rPr>
          <w:szCs w:val="22"/>
        </w:rPr>
        <w:t>Žaizdos, pūliniai, egzema, žvynelinė, odos uždegimas bei iššutimas.</w:t>
      </w:r>
    </w:p>
    <w:p w14:paraId="2DA9DBAE" w14:textId="77777777" w:rsidR="004323BB" w:rsidRDefault="004323BB" w:rsidP="004323BB">
      <w:pPr>
        <w:pStyle w:val="Pagrindinistekstas"/>
        <w:spacing w:after="0"/>
        <w:rPr>
          <w:szCs w:val="22"/>
        </w:rPr>
      </w:pPr>
    </w:p>
    <w:p w14:paraId="685D5D7A" w14:textId="77777777" w:rsidR="004323BB" w:rsidRDefault="004323BB" w:rsidP="004323BB">
      <w:pPr>
        <w:pStyle w:val="Antrat3"/>
      </w:pPr>
      <w:r>
        <w:t>4.4</w:t>
      </w:r>
      <w:r>
        <w:tab/>
        <w:t>Specialūs įspėjimai ir atsargumo priemonės</w:t>
      </w:r>
    </w:p>
    <w:p w14:paraId="60D80528" w14:textId="77777777" w:rsidR="004323BB" w:rsidRDefault="004323BB" w:rsidP="004323BB">
      <w:pPr>
        <w:pStyle w:val="Pagrindinistekstas"/>
        <w:spacing w:after="0"/>
        <w:rPr>
          <w:b/>
          <w:szCs w:val="22"/>
        </w:rPr>
      </w:pPr>
    </w:p>
    <w:p w14:paraId="5A4AC8B0" w14:textId="77777777" w:rsidR="004323BB" w:rsidRPr="00627AD6" w:rsidRDefault="004323BB" w:rsidP="004323BB">
      <w:pPr>
        <w:pStyle w:val="Pagrindinistekstas"/>
        <w:spacing w:after="0"/>
      </w:pPr>
      <w:r>
        <w:rPr>
          <w:szCs w:val="22"/>
        </w:rPr>
        <w:t>Būtina saugoti, kad vaistinio preparato nepatektų į akis, žaizdas bei ant gleivinės. Atsargiai vaistinį preparatą reikia vartoti veido, lenkiamųjų paviršių bei odos klosčių srityje. Netepti apie akis.</w:t>
      </w:r>
    </w:p>
    <w:p w14:paraId="0201FD21" w14:textId="691839C9" w:rsidR="004323BB" w:rsidRDefault="00FC6BFB" w:rsidP="004323BB">
      <w:pPr>
        <w:pStyle w:val="Pagrindinistekstas"/>
        <w:spacing w:after="0"/>
        <w:rPr>
          <w:b/>
          <w:szCs w:val="22"/>
        </w:rPr>
      </w:pPr>
      <w:r w:rsidRPr="00FC6BFB">
        <w:t>Kiekviename šio vaisto ml yra 620 mg alkoholio (etanolio) (70% V/V).</w:t>
      </w:r>
      <w:r>
        <w:t xml:space="preserve"> </w:t>
      </w:r>
      <w:r w:rsidR="004323BB" w:rsidRPr="00C9787F">
        <w:t>Ant pažeistos o</w:t>
      </w:r>
      <w:r w:rsidR="004323BB">
        <w:t xml:space="preserve">dos plotų etanolis gali sukelti </w:t>
      </w:r>
      <w:r w:rsidR="004323BB" w:rsidRPr="00C9787F">
        <w:t>deginimo pojūtį</w:t>
      </w:r>
      <w:r w:rsidR="004323BB">
        <w:t>.</w:t>
      </w:r>
    </w:p>
    <w:p w14:paraId="215891C3" w14:textId="77777777" w:rsidR="004323BB" w:rsidRDefault="004323BB" w:rsidP="004323BB">
      <w:pPr>
        <w:pStyle w:val="Pagrindinistekstas"/>
        <w:spacing w:after="0"/>
        <w:rPr>
          <w:b/>
          <w:szCs w:val="22"/>
        </w:rPr>
      </w:pPr>
      <w:r>
        <w:rPr>
          <w:szCs w:val="22"/>
        </w:rPr>
        <w:t>Pavartojus vaistinio preparato, rankas reikia nusiplauti su muilu ir šiltu vandeniu.</w:t>
      </w:r>
    </w:p>
    <w:p w14:paraId="5DDCB736" w14:textId="77777777" w:rsidR="004323BB" w:rsidRDefault="004323BB" w:rsidP="004323BB">
      <w:pPr>
        <w:pStyle w:val="Pagrindinistekstas"/>
        <w:spacing w:after="0"/>
        <w:rPr>
          <w:szCs w:val="22"/>
        </w:rPr>
      </w:pPr>
    </w:p>
    <w:p w14:paraId="776D8D7F" w14:textId="77777777" w:rsidR="004323BB" w:rsidRDefault="004323BB" w:rsidP="004323BB">
      <w:pPr>
        <w:pStyle w:val="Antrat3"/>
      </w:pPr>
      <w:r>
        <w:lastRenderedPageBreak/>
        <w:t>4.5</w:t>
      </w:r>
      <w:r>
        <w:tab/>
        <w:t>Sąveika su kitais vaistiniais preparatais ir kitokia sąveika</w:t>
      </w:r>
    </w:p>
    <w:p w14:paraId="40DA3D25" w14:textId="77777777" w:rsidR="004323BB" w:rsidRDefault="004323BB" w:rsidP="004323BB">
      <w:pPr>
        <w:rPr>
          <w:b/>
          <w:szCs w:val="22"/>
        </w:rPr>
      </w:pPr>
    </w:p>
    <w:p w14:paraId="0F687F99" w14:textId="77777777" w:rsidR="004323BB" w:rsidRDefault="004323BB" w:rsidP="004323BB">
      <w:pPr>
        <w:rPr>
          <w:b/>
          <w:szCs w:val="22"/>
        </w:rPr>
      </w:pPr>
      <w:proofErr w:type="spellStart"/>
      <w:r>
        <w:rPr>
          <w:kern w:val="28"/>
          <w:szCs w:val="22"/>
        </w:rPr>
        <w:t>Menovazino</w:t>
      </w:r>
      <w:proofErr w:type="spellEnd"/>
      <w:r>
        <w:rPr>
          <w:kern w:val="28"/>
          <w:szCs w:val="22"/>
        </w:rPr>
        <w:t xml:space="preserve"> sudėtyje yra etanolio, todėl gali didėti kartu su </w:t>
      </w:r>
      <w:proofErr w:type="spellStart"/>
      <w:r>
        <w:rPr>
          <w:kern w:val="28"/>
          <w:szCs w:val="22"/>
        </w:rPr>
        <w:t>Menovazinu</w:t>
      </w:r>
      <w:proofErr w:type="spellEnd"/>
      <w:r>
        <w:rPr>
          <w:kern w:val="28"/>
          <w:szCs w:val="22"/>
        </w:rPr>
        <w:t xml:space="preserve"> ant odos vartojamų kitų vaistinių preparatų </w:t>
      </w:r>
      <w:proofErr w:type="spellStart"/>
      <w:r>
        <w:rPr>
          <w:kern w:val="28"/>
          <w:szCs w:val="22"/>
        </w:rPr>
        <w:t>rezorbcija</w:t>
      </w:r>
      <w:proofErr w:type="spellEnd"/>
      <w:r>
        <w:rPr>
          <w:kern w:val="28"/>
          <w:szCs w:val="22"/>
        </w:rPr>
        <w:t xml:space="preserve"> per odą.</w:t>
      </w:r>
    </w:p>
    <w:p w14:paraId="36F3CB2D" w14:textId="77777777" w:rsidR="004323BB" w:rsidRDefault="004323BB" w:rsidP="004323BB">
      <w:pPr>
        <w:rPr>
          <w:szCs w:val="22"/>
        </w:rPr>
      </w:pPr>
    </w:p>
    <w:p w14:paraId="41C658D6" w14:textId="77777777" w:rsidR="004323BB" w:rsidRDefault="004323BB" w:rsidP="004323BB">
      <w:pPr>
        <w:pStyle w:val="Antrat3"/>
      </w:pPr>
      <w:r>
        <w:t>4.6</w:t>
      </w:r>
      <w:r>
        <w:tab/>
        <w:t>Vaisingumas, nėštumo ir žindymo laikotarpis</w:t>
      </w:r>
    </w:p>
    <w:p w14:paraId="714ADB43" w14:textId="77777777" w:rsidR="004323BB" w:rsidRDefault="004323BB" w:rsidP="004323BB">
      <w:pPr>
        <w:ind w:left="567" w:hanging="567"/>
        <w:jc w:val="both"/>
        <w:rPr>
          <w:szCs w:val="22"/>
        </w:rPr>
      </w:pPr>
    </w:p>
    <w:p w14:paraId="5FCA8B28" w14:textId="77777777" w:rsidR="004323BB" w:rsidRDefault="004323BB" w:rsidP="004323BB">
      <w:pPr>
        <w:ind w:left="567" w:hanging="567"/>
        <w:jc w:val="both"/>
        <w:rPr>
          <w:szCs w:val="22"/>
        </w:rPr>
      </w:pPr>
      <w:r>
        <w:rPr>
          <w:szCs w:val="22"/>
        </w:rPr>
        <w:t>Vaisingumas</w:t>
      </w:r>
    </w:p>
    <w:p w14:paraId="78495412" w14:textId="77777777" w:rsidR="004323BB" w:rsidRDefault="004323BB" w:rsidP="004323BB">
      <w:pPr>
        <w:ind w:left="567" w:hanging="567"/>
        <w:jc w:val="both"/>
        <w:rPr>
          <w:szCs w:val="22"/>
        </w:rPr>
      </w:pPr>
      <w:r>
        <w:rPr>
          <w:szCs w:val="22"/>
        </w:rPr>
        <w:t>Vaistinis preparatas neturi įtakos vaisingumui.</w:t>
      </w:r>
    </w:p>
    <w:p w14:paraId="302B2EE0" w14:textId="77777777" w:rsidR="004323BB" w:rsidRDefault="004323BB" w:rsidP="004323BB">
      <w:pPr>
        <w:ind w:left="567" w:hanging="567"/>
        <w:jc w:val="both"/>
        <w:rPr>
          <w:szCs w:val="22"/>
        </w:rPr>
      </w:pPr>
    </w:p>
    <w:p w14:paraId="03B2166E" w14:textId="77777777" w:rsidR="004323BB" w:rsidRDefault="004323BB" w:rsidP="004323BB">
      <w:pPr>
        <w:ind w:left="567" w:hanging="567"/>
        <w:jc w:val="both"/>
        <w:rPr>
          <w:szCs w:val="22"/>
        </w:rPr>
      </w:pPr>
      <w:r>
        <w:rPr>
          <w:szCs w:val="22"/>
        </w:rPr>
        <w:t>Nėštumas</w:t>
      </w:r>
    </w:p>
    <w:p w14:paraId="62131F46" w14:textId="77777777" w:rsidR="004323BB" w:rsidRDefault="004323BB" w:rsidP="004323BB">
      <w:pPr>
        <w:ind w:left="567" w:hanging="567"/>
        <w:jc w:val="both"/>
        <w:rPr>
          <w:szCs w:val="22"/>
        </w:rPr>
      </w:pPr>
      <w:r>
        <w:rPr>
          <w:szCs w:val="22"/>
        </w:rPr>
        <w:t>Nėščioms moterims rekomenduojamomis dozėmis vartoti galima.</w:t>
      </w:r>
    </w:p>
    <w:p w14:paraId="12A3ABCE" w14:textId="77777777" w:rsidR="004323BB" w:rsidRDefault="004323BB" w:rsidP="004323BB">
      <w:pPr>
        <w:ind w:left="567" w:hanging="567"/>
        <w:jc w:val="both"/>
        <w:rPr>
          <w:szCs w:val="22"/>
        </w:rPr>
      </w:pPr>
    </w:p>
    <w:p w14:paraId="2C02BC7A" w14:textId="77777777" w:rsidR="004323BB" w:rsidRDefault="004323BB" w:rsidP="004323BB">
      <w:pPr>
        <w:ind w:left="567" w:hanging="567"/>
        <w:jc w:val="both"/>
        <w:rPr>
          <w:szCs w:val="22"/>
        </w:rPr>
      </w:pPr>
      <w:r>
        <w:rPr>
          <w:szCs w:val="22"/>
        </w:rPr>
        <w:t>Žindymas</w:t>
      </w:r>
    </w:p>
    <w:p w14:paraId="00056878" w14:textId="77777777" w:rsidR="004323BB" w:rsidRDefault="004323BB" w:rsidP="004323BB">
      <w:pPr>
        <w:jc w:val="both"/>
        <w:rPr>
          <w:szCs w:val="22"/>
        </w:rPr>
      </w:pPr>
      <w:r>
        <w:rPr>
          <w:szCs w:val="22"/>
        </w:rPr>
        <w:t>Žindyvėms rekomenduojamomis dozėmis vartoti galima.</w:t>
      </w:r>
    </w:p>
    <w:p w14:paraId="6A857665" w14:textId="77777777" w:rsidR="004323BB" w:rsidRDefault="004323BB" w:rsidP="004323BB">
      <w:pPr>
        <w:pStyle w:val="Pagrindinistekstas"/>
        <w:spacing w:after="0"/>
        <w:rPr>
          <w:szCs w:val="22"/>
        </w:rPr>
      </w:pPr>
    </w:p>
    <w:p w14:paraId="1D1BE061" w14:textId="77777777" w:rsidR="004323BB" w:rsidRDefault="004323BB" w:rsidP="004323BB">
      <w:pPr>
        <w:pStyle w:val="Antrat3"/>
      </w:pPr>
      <w:r>
        <w:t>4.7</w:t>
      </w:r>
      <w:r>
        <w:tab/>
        <w:t>Poveikis gebėjimui vairuoti ir valdyti mechanizmus</w:t>
      </w:r>
    </w:p>
    <w:p w14:paraId="517BA8DA" w14:textId="77777777" w:rsidR="004323BB" w:rsidRDefault="004323BB" w:rsidP="004323BB">
      <w:pPr>
        <w:jc w:val="both"/>
        <w:rPr>
          <w:b/>
          <w:szCs w:val="22"/>
        </w:rPr>
      </w:pPr>
    </w:p>
    <w:p w14:paraId="10099534" w14:textId="77777777" w:rsidR="004323BB" w:rsidRDefault="004323BB" w:rsidP="004323BB">
      <w:pPr>
        <w:jc w:val="both"/>
        <w:rPr>
          <w:szCs w:val="22"/>
        </w:rPr>
      </w:pPr>
      <w:proofErr w:type="spellStart"/>
      <w:r>
        <w:rPr>
          <w:szCs w:val="22"/>
        </w:rPr>
        <w:t>Menovazinas</w:t>
      </w:r>
      <w:proofErr w:type="spellEnd"/>
      <w:r>
        <w:rPr>
          <w:szCs w:val="22"/>
        </w:rPr>
        <w:t xml:space="preserve"> gebėjimo vairuoti ir valdyti mechanizmus neveikia arba veikia nereikšmingai.</w:t>
      </w:r>
    </w:p>
    <w:p w14:paraId="5AADB5D8" w14:textId="77777777" w:rsidR="004323BB" w:rsidRDefault="004323BB" w:rsidP="004323BB">
      <w:pPr>
        <w:rPr>
          <w:szCs w:val="22"/>
        </w:rPr>
      </w:pPr>
    </w:p>
    <w:p w14:paraId="55260406" w14:textId="77777777" w:rsidR="004323BB" w:rsidRDefault="004323BB" w:rsidP="004323BB">
      <w:pPr>
        <w:pStyle w:val="Antrat3"/>
      </w:pPr>
      <w:r>
        <w:t>4.8</w:t>
      </w:r>
      <w:r>
        <w:tab/>
        <w:t>Nepageidaujamas poveikis</w:t>
      </w:r>
    </w:p>
    <w:p w14:paraId="2E752AE1" w14:textId="77777777" w:rsidR="004323BB" w:rsidRPr="007A211B" w:rsidRDefault="004323BB" w:rsidP="004323BB">
      <w:pPr>
        <w:rPr>
          <w:b/>
          <w:bCs/>
          <w:szCs w:val="22"/>
        </w:rPr>
      </w:pPr>
    </w:p>
    <w:p w14:paraId="5FFAC544" w14:textId="5E352464" w:rsidR="004323BB" w:rsidRPr="007A211B" w:rsidRDefault="004323BB" w:rsidP="004323BB">
      <w:pPr>
        <w:rPr>
          <w:noProof/>
          <w:szCs w:val="22"/>
        </w:rPr>
      </w:pPr>
      <w:r w:rsidRPr="007A211B">
        <w:rPr>
          <w:noProof/>
          <w:szCs w:val="22"/>
        </w:rPr>
        <w:t>Nepageidaujamų poveikių dažnis apibūdinamas taip: labai dažn</w:t>
      </w:r>
      <w:r>
        <w:rPr>
          <w:noProof/>
          <w:szCs w:val="22"/>
        </w:rPr>
        <w:t>as</w:t>
      </w:r>
      <w:r w:rsidRPr="007A211B">
        <w:rPr>
          <w:noProof/>
          <w:szCs w:val="22"/>
        </w:rPr>
        <w:t xml:space="preserve"> (</w:t>
      </w:r>
      <w:r w:rsidRPr="007A211B">
        <w:rPr>
          <w:noProof/>
          <w:szCs w:val="22"/>
        </w:rPr>
        <w:sym w:font="Symbol" w:char="F0B3"/>
      </w:r>
      <w:r w:rsidRPr="007A211B">
        <w:rPr>
          <w:noProof/>
          <w:szCs w:val="22"/>
        </w:rPr>
        <w:t>1/10); dažn</w:t>
      </w:r>
      <w:r>
        <w:rPr>
          <w:noProof/>
          <w:szCs w:val="22"/>
        </w:rPr>
        <w:t>as</w:t>
      </w:r>
      <w:r w:rsidRPr="007A211B">
        <w:rPr>
          <w:noProof/>
          <w:szCs w:val="22"/>
        </w:rPr>
        <w:t xml:space="preserve"> (nuo </w:t>
      </w:r>
      <w:r w:rsidRPr="007A211B">
        <w:rPr>
          <w:noProof/>
          <w:szCs w:val="22"/>
        </w:rPr>
        <w:sym w:font="Symbol" w:char="F0B3"/>
      </w:r>
      <w:r w:rsidRPr="007A211B">
        <w:rPr>
          <w:noProof/>
          <w:szCs w:val="22"/>
        </w:rPr>
        <w:t>1/100 iki &lt;1/10); nedažn</w:t>
      </w:r>
      <w:r>
        <w:rPr>
          <w:noProof/>
          <w:szCs w:val="22"/>
        </w:rPr>
        <w:t>as</w:t>
      </w:r>
      <w:r w:rsidRPr="007A211B">
        <w:rPr>
          <w:noProof/>
          <w:szCs w:val="22"/>
        </w:rPr>
        <w:t xml:space="preserve"> (nuo </w:t>
      </w:r>
      <w:r w:rsidRPr="007A211B">
        <w:rPr>
          <w:noProof/>
          <w:szCs w:val="22"/>
        </w:rPr>
        <w:sym w:font="Symbol" w:char="F0B3"/>
      </w:r>
      <w:r w:rsidRPr="007A211B">
        <w:rPr>
          <w:noProof/>
          <w:szCs w:val="22"/>
        </w:rPr>
        <w:t>1/1,000 iki &lt;1/100); ret</w:t>
      </w:r>
      <w:r>
        <w:rPr>
          <w:noProof/>
          <w:szCs w:val="22"/>
        </w:rPr>
        <w:t>as</w:t>
      </w:r>
      <w:r w:rsidRPr="007A211B">
        <w:rPr>
          <w:noProof/>
          <w:szCs w:val="22"/>
        </w:rPr>
        <w:t xml:space="preserve"> (nuo </w:t>
      </w:r>
      <w:r w:rsidRPr="007A211B">
        <w:rPr>
          <w:noProof/>
          <w:szCs w:val="22"/>
        </w:rPr>
        <w:sym w:font="Symbol" w:char="F0B3"/>
      </w:r>
      <w:r w:rsidRPr="007A211B">
        <w:rPr>
          <w:noProof/>
          <w:szCs w:val="22"/>
        </w:rPr>
        <w:t>1/10</w:t>
      </w:r>
      <w:r w:rsidR="00BC0FA7">
        <w:rPr>
          <w:noProof/>
          <w:szCs w:val="22"/>
        </w:rPr>
        <w:t xml:space="preserve"> </w:t>
      </w:r>
      <w:r w:rsidRPr="007A211B">
        <w:rPr>
          <w:noProof/>
          <w:szCs w:val="22"/>
        </w:rPr>
        <w:t>000 iki &lt;1/1</w:t>
      </w:r>
      <w:r w:rsidR="00BC0FA7">
        <w:rPr>
          <w:noProof/>
          <w:szCs w:val="22"/>
        </w:rPr>
        <w:t xml:space="preserve"> </w:t>
      </w:r>
      <w:r w:rsidRPr="007A211B">
        <w:rPr>
          <w:noProof/>
          <w:szCs w:val="22"/>
        </w:rPr>
        <w:t xml:space="preserve">000); </w:t>
      </w:r>
      <w:r w:rsidRPr="007A211B">
        <w:rPr>
          <w:szCs w:val="22"/>
        </w:rPr>
        <w:t>labai ret</w:t>
      </w:r>
      <w:r>
        <w:rPr>
          <w:szCs w:val="22"/>
        </w:rPr>
        <w:t>as</w:t>
      </w:r>
      <w:r w:rsidRPr="007A211B">
        <w:rPr>
          <w:szCs w:val="22"/>
        </w:rPr>
        <w:t xml:space="preserve"> (&lt;1/10</w:t>
      </w:r>
      <w:r w:rsidR="00BC0FA7">
        <w:rPr>
          <w:szCs w:val="22"/>
        </w:rPr>
        <w:t xml:space="preserve"> </w:t>
      </w:r>
      <w:r w:rsidRPr="007A211B">
        <w:rPr>
          <w:szCs w:val="22"/>
        </w:rPr>
        <w:t>000)</w:t>
      </w:r>
      <w:r>
        <w:rPr>
          <w:szCs w:val="22"/>
        </w:rPr>
        <w:t xml:space="preserve"> ir</w:t>
      </w:r>
      <w:r w:rsidRPr="007A211B">
        <w:rPr>
          <w:szCs w:val="22"/>
        </w:rPr>
        <w:t xml:space="preserve"> </w:t>
      </w:r>
      <w:r w:rsidRPr="007A211B">
        <w:rPr>
          <w:noProof/>
          <w:szCs w:val="22"/>
        </w:rPr>
        <w:t xml:space="preserve">nežinomas (negali būti </w:t>
      </w:r>
      <w:r>
        <w:rPr>
          <w:noProof/>
          <w:szCs w:val="22"/>
        </w:rPr>
        <w:t>apskaičiuo</w:t>
      </w:r>
      <w:r w:rsidRPr="007A211B">
        <w:rPr>
          <w:noProof/>
          <w:szCs w:val="22"/>
        </w:rPr>
        <w:t>tas pagal turimus duomenis).</w:t>
      </w:r>
    </w:p>
    <w:p w14:paraId="326E9F24" w14:textId="77777777" w:rsidR="004323BB" w:rsidRDefault="004323BB" w:rsidP="004323BB">
      <w:pPr>
        <w:jc w:val="both"/>
        <w:rPr>
          <w:szCs w:val="22"/>
        </w:rPr>
      </w:pPr>
    </w:p>
    <w:p w14:paraId="58DBEEF6" w14:textId="77777777" w:rsidR="004323BB" w:rsidRDefault="004323BB" w:rsidP="004323BB">
      <w:pPr>
        <w:tabs>
          <w:tab w:val="left" w:pos="540"/>
        </w:tabs>
        <w:ind w:right="-686"/>
        <w:rPr>
          <w:i/>
          <w:iCs/>
          <w:szCs w:val="22"/>
        </w:rPr>
      </w:pPr>
      <w:r w:rsidRPr="007A211B">
        <w:rPr>
          <w:i/>
          <w:iCs/>
          <w:szCs w:val="22"/>
        </w:rPr>
        <w:t>Odos ir poodinio audinio sutrikimai</w:t>
      </w:r>
    </w:p>
    <w:p w14:paraId="086B26C4" w14:textId="77777777" w:rsidR="004323BB" w:rsidRDefault="004323BB" w:rsidP="004323BB">
      <w:pPr>
        <w:tabs>
          <w:tab w:val="left" w:pos="540"/>
        </w:tabs>
        <w:ind w:right="-686"/>
      </w:pPr>
      <w:r>
        <w:rPr>
          <w:szCs w:val="22"/>
        </w:rPr>
        <w:t>Dažnis nežinomas: alerginė odos reakcija, kuri dažniausiai būna lokali ir, nutraukus vaistinio preparato vartojimą, praeina savaime.</w:t>
      </w:r>
      <w:r w:rsidRPr="00F27799">
        <w:rPr>
          <w:szCs w:val="22"/>
        </w:rPr>
        <w:t xml:space="preserve"> </w:t>
      </w:r>
      <w:r>
        <w:t>Gali dirginti nužvarbusią ar iššutusią odą.</w:t>
      </w:r>
      <w:r w:rsidRPr="00F27799">
        <w:t xml:space="preserve"> </w:t>
      </w:r>
    </w:p>
    <w:p w14:paraId="11BAE70D" w14:textId="77777777" w:rsidR="004323BB" w:rsidRDefault="004323BB" w:rsidP="004323BB">
      <w:pPr>
        <w:tabs>
          <w:tab w:val="left" w:pos="540"/>
        </w:tabs>
        <w:ind w:right="-686"/>
        <w:rPr>
          <w:i/>
          <w:iCs/>
          <w:szCs w:val="22"/>
        </w:rPr>
      </w:pPr>
    </w:p>
    <w:p w14:paraId="4A3E99E4" w14:textId="77777777" w:rsidR="004323BB" w:rsidRPr="00F27799" w:rsidRDefault="004323BB" w:rsidP="004323BB">
      <w:pPr>
        <w:tabs>
          <w:tab w:val="left" w:pos="540"/>
        </w:tabs>
        <w:ind w:right="-686"/>
        <w:rPr>
          <w:i/>
          <w:iCs/>
          <w:szCs w:val="22"/>
        </w:rPr>
      </w:pPr>
      <w:r w:rsidRPr="00F27799">
        <w:rPr>
          <w:i/>
          <w:iCs/>
          <w:szCs w:val="22"/>
        </w:rPr>
        <w:t>Imuninės sistemos sutrikimai</w:t>
      </w:r>
    </w:p>
    <w:p w14:paraId="5EA29432" w14:textId="77777777" w:rsidR="004323BB" w:rsidRDefault="004323BB" w:rsidP="004323BB">
      <w:pPr>
        <w:tabs>
          <w:tab w:val="left" w:pos="540"/>
        </w:tabs>
        <w:ind w:right="-686"/>
        <w:rPr>
          <w:szCs w:val="22"/>
        </w:rPr>
      </w:pPr>
      <w:r>
        <w:rPr>
          <w:szCs w:val="22"/>
        </w:rPr>
        <w:t xml:space="preserve">Dažnis nežinomas: negalima atmesti sisteminės alerginės reakcijos galimybės. </w:t>
      </w:r>
    </w:p>
    <w:p w14:paraId="1E1C303C" w14:textId="77777777" w:rsidR="004323BB" w:rsidRDefault="004323BB" w:rsidP="004323BB">
      <w:pPr>
        <w:tabs>
          <w:tab w:val="left" w:pos="540"/>
        </w:tabs>
        <w:ind w:right="-686"/>
        <w:rPr>
          <w:szCs w:val="22"/>
        </w:rPr>
      </w:pPr>
    </w:p>
    <w:p w14:paraId="3A73411E" w14:textId="77777777" w:rsidR="004323BB" w:rsidRPr="00047302" w:rsidRDefault="004323BB" w:rsidP="004323BB">
      <w:pPr>
        <w:tabs>
          <w:tab w:val="left" w:pos="540"/>
        </w:tabs>
        <w:ind w:right="-686"/>
        <w:rPr>
          <w:i/>
          <w:szCs w:val="22"/>
        </w:rPr>
      </w:pPr>
      <w:r w:rsidRPr="00047302">
        <w:rPr>
          <w:i/>
          <w:szCs w:val="22"/>
        </w:rPr>
        <w:t>Kraujo ir limfinės sistemos sutrikimai</w:t>
      </w:r>
    </w:p>
    <w:p w14:paraId="7295F523" w14:textId="77777777" w:rsidR="004323BB" w:rsidRPr="00603F6B" w:rsidRDefault="004323BB" w:rsidP="004323BB">
      <w:pPr>
        <w:pStyle w:val="Pagrindinistekstas"/>
        <w:spacing w:after="0"/>
        <w:rPr>
          <w:szCs w:val="22"/>
        </w:rPr>
      </w:pPr>
      <w:r>
        <w:rPr>
          <w:szCs w:val="22"/>
        </w:rPr>
        <w:t xml:space="preserve">Dažnis nežinomas: </w:t>
      </w:r>
      <w:r>
        <w:rPr>
          <w:iCs/>
          <w:szCs w:val="22"/>
        </w:rPr>
        <w:t>y</w:t>
      </w:r>
      <w:r w:rsidRPr="00603F6B">
        <w:rPr>
          <w:iCs/>
          <w:szCs w:val="22"/>
        </w:rPr>
        <w:t xml:space="preserve">ra duomenų, kad naudojant vietiškai veikiančius </w:t>
      </w:r>
      <w:r>
        <w:rPr>
          <w:iCs/>
          <w:szCs w:val="22"/>
        </w:rPr>
        <w:t xml:space="preserve">vaistinius </w:t>
      </w:r>
      <w:r w:rsidRPr="00603F6B">
        <w:rPr>
          <w:iCs/>
          <w:szCs w:val="22"/>
        </w:rPr>
        <w:t xml:space="preserve">preparatus, kurių sudėtyje yra </w:t>
      </w:r>
      <w:proofErr w:type="spellStart"/>
      <w:r w:rsidRPr="00603F6B">
        <w:rPr>
          <w:iCs/>
          <w:szCs w:val="22"/>
        </w:rPr>
        <w:t>benzokaino</w:t>
      </w:r>
      <w:proofErr w:type="spellEnd"/>
      <w:r w:rsidRPr="00603F6B">
        <w:rPr>
          <w:iCs/>
          <w:szCs w:val="22"/>
        </w:rPr>
        <w:t xml:space="preserve">, gali išsivystyti </w:t>
      </w:r>
      <w:proofErr w:type="spellStart"/>
      <w:r w:rsidRPr="00603F6B">
        <w:rPr>
          <w:iCs/>
          <w:szCs w:val="22"/>
        </w:rPr>
        <w:t>methemoglobinemija</w:t>
      </w:r>
      <w:proofErr w:type="spellEnd"/>
      <w:r w:rsidRPr="00603F6B">
        <w:rPr>
          <w:iCs/>
          <w:szCs w:val="22"/>
        </w:rPr>
        <w:t xml:space="preserve">, pasireiškianti dusuliu, </w:t>
      </w:r>
      <w:proofErr w:type="spellStart"/>
      <w:r w:rsidRPr="00603F6B">
        <w:rPr>
          <w:iCs/>
          <w:szCs w:val="22"/>
        </w:rPr>
        <w:t>tachikardija</w:t>
      </w:r>
      <w:proofErr w:type="spellEnd"/>
      <w:r w:rsidRPr="00603F6B">
        <w:rPr>
          <w:iCs/>
          <w:szCs w:val="22"/>
        </w:rPr>
        <w:t xml:space="preserve"> ir sąmonės slopinimu.</w:t>
      </w:r>
      <w:r>
        <w:rPr>
          <w:iCs/>
          <w:szCs w:val="22"/>
        </w:rPr>
        <w:t xml:space="preserve"> </w:t>
      </w:r>
    </w:p>
    <w:p w14:paraId="7DEA265D" w14:textId="77777777" w:rsidR="004323BB" w:rsidRDefault="004323BB" w:rsidP="004323BB">
      <w:pPr>
        <w:pStyle w:val="Pagrindinistekstas"/>
        <w:spacing w:after="0"/>
        <w:rPr>
          <w:szCs w:val="22"/>
        </w:rPr>
      </w:pPr>
    </w:p>
    <w:p w14:paraId="1ACEB84C" w14:textId="77777777" w:rsidR="004323BB" w:rsidRPr="00B34FA1" w:rsidRDefault="004323BB" w:rsidP="004323BB">
      <w:pPr>
        <w:autoSpaceDE w:val="0"/>
        <w:autoSpaceDN w:val="0"/>
        <w:adjustRightInd w:val="0"/>
        <w:jc w:val="both"/>
        <w:rPr>
          <w:szCs w:val="24"/>
          <w:u w:val="single"/>
        </w:rPr>
      </w:pPr>
      <w:r w:rsidRPr="00B34FA1">
        <w:rPr>
          <w:noProof/>
          <w:szCs w:val="24"/>
          <w:u w:val="single"/>
        </w:rPr>
        <w:t>Pranešimas apie įtariamas nepageidaujamas reakcijas</w:t>
      </w:r>
    </w:p>
    <w:p w14:paraId="0780EE7D" w14:textId="5F7CE398" w:rsidR="00727B19" w:rsidRPr="00727B19" w:rsidRDefault="00727B19" w:rsidP="00627AD6">
      <w:pPr>
        <w:pStyle w:val="Pagrindinistekstas"/>
        <w:rPr>
          <w:noProof/>
          <w:szCs w:val="24"/>
        </w:rPr>
      </w:pPr>
      <w:r w:rsidRPr="00727B19">
        <w:rPr>
          <w:noProof/>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1" w:history="1">
        <w:r w:rsidRPr="00727B19">
          <w:rPr>
            <w:rStyle w:val="Hipersaitas"/>
            <w:noProof/>
            <w:szCs w:val="24"/>
          </w:rPr>
          <w:t>https://vapris.vvkt.lt/vvkt-web/public/nrvSpecialist</w:t>
        </w:r>
      </w:hyperlink>
      <w:r w:rsidRPr="00727B19">
        <w:rPr>
          <w:noProof/>
          <w:szCs w:val="24"/>
        </w:rPr>
        <w:t xml:space="preserve"> arba užpildę Sveikatos priežiūros ar farmacijos specialisto pranešimo apie įtariamą nepageidaujamą reakciją (ĮNR) formą, kuri skelbiama </w:t>
      </w:r>
      <w:hyperlink r:id="rId12" w:history="1">
        <w:r w:rsidRPr="00727B19">
          <w:rPr>
            <w:rStyle w:val="Hipersaitas"/>
            <w:noProof/>
            <w:szCs w:val="24"/>
          </w:rPr>
          <w:t>https://www.vvkt.lt/index.php?1399030386</w:t>
        </w:r>
      </w:hyperlink>
      <w:r w:rsidRPr="00727B19">
        <w:rPr>
          <w:noProof/>
          <w:szCs w:val="24"/>
        </w:rPr>
        <w:t>, ir atsiųsti elektroniniu paštu (adresu NepageidaujamaR@vvkt.lt).</w:t>
      </w:r>
    </w:p>
    <w:p w14:paraId="7849F1B2" w14:textId="77777777" w:rsidR="004323BB" w:rsidRDefault="004323BB" w:rsidP="004323BB">
      <w:pPr>
        <w:pStyle w:val="Pagrindinistekstas"/>
        <w:spacing w:after="0"/>
        <w:rPr>
          <w:szCs w:val="22"/>
        </w:rPr>
      </w:pPr>
    </w:p>
    <w:p w14:paraId="47CA3406" w14:textId="77777777" w:rsidR="004323BB" w:rsidRDefault="004323BB" w:rsidP="004323BB">
      <w:pPr>
        <w:pStyle w:val="Antrat3"/>
      </w:pPr>
      <w:r>
        <w:t>4.9</w:t>
      </w:r>
      <w:r>
        <w:tab/>
        <w:t>Perdozavimas</w:t>
      </w:r>
    </w:p>
    <w:p w14:paraId="333A957C" w14:textId="77777777" w:rsidR="004323BB" w:rsidRDefault="004323BB" w:rsidP="004323BB">
      <w:pPr>
        <w:rPr>
          <w:szCs w:val="22"/>
        </w:rPr>
      </w:pPr>
      <w:r>
        <w:rPr>
          <w:szCs w:val="22"/>
        </w:rPr>
        <w:t>Vaistinis preparatas vartojamas ant odos yra nežalingas.</w:t>
      </w:r>
    </w:p>
    <w:p w14:paraId="69857E93" w14:textId="77777777" w:rsidR="004323BB" w:rsidRDefault="004323BB" w:rsidP="004323BB">
      <w:pPr>
        <w:rPr>
          <w:b/>
          <w:szCs w:val="22"/>
        </w:rPr>
      </w:pPr>
      <w:r>
        <w:rPr>
          <w:szCs w:val="22"/>
        </w:rPr>
        <w:t xml:space="preserve">Jei jo išgeriama, didelė mentolio dozė gali dirginti virškinimo traktą bei pasireikšti toksinis etanolio poveikis. Dėl išgerto </w:t>
      </w:r>
      <w:proofErr w:type="spellStart"/>
      <w:r>
        <w:rPr>
          <w:szCs w:val="22"/>
        </w:rPr>
        <w:t>benzokaino</w:t>
      </w:r>
      <w:proofErr w:type="spellEnd"/>
      <w:r>
        <w:rPr>
          <w:szCs w:val="22"/>
        </w:rPr>
        <w:t xml:space="preserve"> gali būti juntamas burnos bei gerklės </w:t>
      </w:r>
      <w:r>
        <w:rPr>
          <w:bCs/>
          <w:szCs w:val="22"/>
        </w:rPr>
        <w:t xml:space="preserve">aptirpimas bei </w:t>
      </w:r>
      <w:r>
        <w:rPr>
          <w:szCs w:val="22"/>
        </w:rPr>
        <w:t xml:space="preserve">padidėja </w:t>
      </w:r>
      <w:proofErr w:type="spellStart"/>
      <w:r>
        <w:rPr>
          <w:szCs w:val="22"/>
        </w:rPr>
        <w:t>methemoglobinemijos</w:t>
      </w:r>
      <w:proofErr w:type="spellEnd"/>
      <w:r>
        <w:rPr>
          <w:szCs w:val="22"/>
        </w:rPr>
        <w:t xml:space="preserve"> pasireiškimo pavojus. Specialios pagalbos priemonės nebūtinos, nebent pradėtų trikti gyvybei palaikyti būtinų organų veikla. Tokiu atveju taikomas simptominis ir palaikomasis gydymas.</w:t>
      </w:r>
    </w:p>
    <w:p w14:paraId="4155C703" w14:textId="77777777" w:rsidR="004323BB" w:rsidRDefault="004323BB" w:rsidP="004323BB">
      <w:pPr>
        <w:jc w:val="both"/>
        <w:rPr>
          <w:szCs w:val="22"/>
        </w:rPr>
      </w:pPr>
    </w:p>
    <w:p w14:paraId="12C0905D" w14:textId="77777777" w:rsidR="004323BB" w:rsidRDefault="004323BB" w:rsidP="004323BB">
      <w:pPr>
        <w:jc w:val="both"/>
        <w:rPr>
          <w:szCs w:val="22"/>
        </w:rPr>
      </w:pPr>
    </w:p>
    <w:p w14:paraId="006F0433" w14:textId="77777777" w:rsidR="004323BB" w:rsidRDefault="004323BB" w:rsidP="004323BB">
      <w:pPr>
        <w:pStyle w:val="Antrat1"/>
        <w:rPr>
          <w:caps/>
        </w:rPr>
      </w:pPr>
      <w:r>
        <w:rPr>
          <w:caps/>
        </w:rPr>
        <w:t>5.</w:t>
      </w:r>
      <w:r>
        <w:rPr>
          <w:caps/>
        </w:rPr>
        <w:tab/>
      </w:r>
      <w:r>
        <w:t>FARMAKOLOGINĖS SAVYBĖS</w:t>
      </w:r>
    </w:p>
    <w:p w14:paraId="3E00C5C9" w14:textId="77777777" w:rsidR="004323BB" w:rsidRDefault="004323BB" w:rsidP="004323BB">
      <w:pPr>
        <w:ind w:left="567" w:hanging="567"/>
        <w:jc w:val="both"/>
        <w:rPr>
          <w:szCs w:val="22"/>
        </w:rPr>
      </w:pPr>
    </w:p>
    <w:p w14:paraId="3EB07EC5" w14:textId="77777777" w:rsidR="004323BB" w:rsidRDefault="004323BB" w:rsidP="004323BB">
      <w:pPr>
        <w:pStyle w:val="Antrat3"/>
      </w:pPr>
      <w:r>
        <w:t>5.1</w:t>
      </w:r>
      <w:r>
        <w:tab/>
      </w:r>
      <w:proofErr w:type="spellStart"/>
      <w:r>
        <w:t>Farmakodinaminės</w:t>
      </w:r>
      <w:proofErr w:type="spellEnd"/>
      <w:r>
        <w:t xml:space="preserve"> savybės</w:t>
      </w:r>
    </w:p>
    <w:p w14:paraId="13FC2D33" w14:textId="77777777" w:rsidR="004323BB" w:rsidRDefault="004323BB" w:rsidP="004323BB">
      <w:pPr>
        <w:rPr>
          <w:bCs/>
          <w:iCs/>
          <w:szCs w:val="22"/>
        </w:rPr>
      </w:pPr>
    </w:p>
    <w:p w14:paraId="4C5ECB01" w14:textId="77777777" w:rsidR="004323BB" w:rsidRPr="005B10BF" w:rsidRDefault="004323BB" w:rsidP="004323BB">
      <w:pPr>
        <w:rPr>
          <w:bCs/>
          <w:iCs/>
          <w:szCs w:val="22"/>
        </w:rPr>
      </w:pPr>
      <w:proofErr w:type="spellStart"/>
      <w:r w:rsidRPr="005B10BF">
        <w:rPr>
          <w:bCs/>
          <w:iCs/>
          <w:szCs w:val="22"/>
        </w:rPr>
        <w:t>Farmakoterapinė</w:t>
      </w:r>
      <w:proofErr w:type="spellEnd"/>
      <w:r w:rsidRPr="005B10BF">
        <w:rPr>
          <w:bCs/>
          <w:iCs/>
          <w:szCs w:val="22"/>
        </w:rPr>
        <w:t xml:space="preserve"> grupė:</w:t>
      </w:r>
    </w:p>
    <w:p w14:paraId="6B9EB828" w14:textId="77777777" w:rsidR="004323BB" w:rsidRPr="004443A0" w:rsidRDefault="004323BB" w:rsidP="004323BB">
      <w:pPr>
        <w:rPr>
          <w:bCs/>
          <w:iCs/>
          <w:szCs w:val="22"/>
        </w:rPr>
      </w:pPr>
      <w:bookmarkStart w:id="2" w:name="OLE_LINK1"/>
      <w:bookmarkStart w:id="3" w:name="OLE_LINK2"/>
      <w:r w:rsidRPr="00FD5F4A">
        <w:rPr>
          <w:bCs/>
          <w:iCs/>
          <w:szCs w:val="22"/>
        </w:rPr>
        <w:t>An</w:t>
      </w:r>
      <w:r>
        <w:rPr>
          <w:bCs/>
          <w:iCs/>
          <w:szCs w:val="22"/>
        </w:rPr>
        <w:t>estetikai</w:t>
      </w:r>
      <w:r w:rsidRPr="00FD5F4A">
        <w:rPr>
          <w:bCs/>
          <w:iCs/>
          <w:szCs w:val="22"/>
        </w:rPr>
        <w:t xml:space="preserve"> vietiniam naudojimui</w:t>
      </w:r>
      <w:r w:rsidRPr="005B10BF">
        <w:rPr>
          <w:bCs/>
          <w:iCs/>
          <w:szCs w:val="22"/>
        </w:rPr>
        <w:t>, ATC kodas – D04AB.</w:t>
      </w:r>
    </w:p>
    <w:bookmarkEnd w:id="2"/>
    <w:bookmarkEnd w:id="3"/>
    <w:p w14:paraId="430BCBB8" w14:textId="77777777" w:rsidR="004323BB" w:rsidRDefault="004323BB" w:rsidP="004323BB">
      <w:pPr>
        <w:pStyle w:val="Pagrindiniotekstotrauka"/>
        <w:spacing w:after="0"/>
        <w:ind w:left="0"/>
        <w:rPr>
          <w:szCs w:val="22"/>
        </w:rPr>
      </w:pPr>
      <w:r>
        <w:rPr>
          <w:szCs w:val="22"/>
        </w:rPr>
        <w:t xml:space="preserve">Veiklioji medžiaga mentolis, patekęs ant odos ar gleivinės, dirgina nervų galūnes, todėl atsiranda nedidelis peršėjimas ir šalčio pojūtis, gerėja odos ir giliau esančių audinių kraujotaka. Patekęs į bendrąją kraujotaką, skatina kvėpavimo takų liaukų sekreciją, dėl refleksinio poveikio mažina kraujagyslių ir virškinamojo trakto lygiųjų raumenų spazmus, o pavartotas lokaliai, šiek tiek anestezuoja. </w:t>
      </w:r>
      <w:proofErr w:type="spellStart"/>
      <w:r>
        <w:rPr>
          <w:szCs w:val="22"/>
        </w:rPr>
        <w:t>Benzokainas</w:t>
      </w:r>
      <w:proofErr w:type="spellEnd"/>
      <w:r>
        <w:rPr>
          <w:szCs w:val="22"/>
        </w:rPr>
        <w:t xml:space="preserve"> šiek tiek veikia juntamųjų nervų galūnes ir sukelia odos receptorių laikiną blokadą, todėl silpnėja impulsų srautas iš patologinio židinio ir mažėja skausmas.</w:t>
      </w:r>
    </w:p>
    <w:p w14:paraId="36932EFB" w14:textId="77777777" w:rsidR="004323BB" w:rsidRDefault="004323BB" w:rsidP="004323BB">
      <w:pPr>
        <w:pStyle w:val="Pagrindiniotekstotrauka"/>
        <w:spacing w:after="0"/>
        <w:ind w:left="0"/>
        <w:rPr>
          <w:szCs w:val="22"/>
        </w:rPr>
      </w:pPr>
      <w:r>
        <w:rPr>
          <w:szCs w:val="22"/>
        </w:rPr>
        <w:t xml:space="preserve">Etanolis veikia </w:t>
      </w:r>
      <w:proofErr w:type="spellStart"/>
      <w:r>
        <w:rPr>
          <w:szCs w:val="22"/>
        </w:rPr>
        <w:t>antiseptiškai</w:t>
      </w:r>
      <w:proofErr w:type="spellEnd"/>
      <w:r>
        <w:rPr>
          <w:szCs w:val="22"/>
        </w:rPr>
        <w:t xml:space="preserve">, valo ir sausina odą bei gerina veikliųjų medžiagų </w:t>
      </w:r>
      <w:proofErr w:type="spellStart"/>
      <w:r>
        <w:rPr>
          <w:szCs w:val="22"/>
        </w:rPr>
        <w:t>skvarbumą</w:t>
      </w:r>
      <w:proofErr w:type="spellEnd"/>
      <w:r>
        <w:rPr>
          <w:szCs w:val="22"/>
        </w:rPr>
        <w:t xml:space="preserve"> per raginį odos sluoksnį.</w:t>
      </w:r>
    </w:p>
    <w:p w14:paraId="477E248E" w14:textId="77777777" w:rsidR="004323BB" w:rsidRDefault="004323BB" w:rsidP="004323BB">
      <w:pPr>
        <w:pStyle w:val="Pagrindiniotekstotrauka"/>
        <w:spacing w:after="0"/>
        <w:ind w:left="0"/>
        <w:rPr>
          <w:szCs w:val="22"/>
        </w:rPr>
      </w:pPr>
    </w:p>
    <w:p w14:paraId="4D4D3F77" w14:textId="77777777" w:rsidR="004323BB" w:rsidRDefault="004323BB" w:rsidP="004323BB">
      <w:pPr>
        <w:pStyle w:val="Antrat3"/>
      </w:pPr>
      <w:r>
        <w:t>5.2</w:t>
      </w:r>
      <w:r>
        <w:tab/>
      </w:r>
      <w:proofErr w:type="spellStart"/>
      <w:r>
        <w:t>Farmakokinetinės</w:t>
      </w:r>
      <w:proofErr w:type="spellEnd"/>
      <w:r>
        <w:t xml:space="preserve"> savybės</w:t>
      </w:r>
    </w:p>
    <w:p w14:paraId="278896F1" w14:textId="77777777" w:rsidR="004323BB" w:rsidRDefault="004323BB" w:rsidP="004323BB">
      <w:pPr>
        <w:jc w:val="both"/>
        <w:rPr>
          <w:b/>
          <w:szCs w:val="22"/>
        </w:rPr>
      </w:pPr>
    </w:p>
    <w:p w14:paraId="3E1365CE" w14:textId="77777777" w:rsidR="004323BB" w:rsidRPr="0053509B" w:rsidRDefault="004323BB" w:rsidP="004323BB">
      <w:pPr>
        <w:pStyle w:val="Komentarotekstas"/>
        <w:rPr>
          <w:i/>
          <w:sz w:val="22"/>
          <w:szCs w:val="22"/>
        </w:rPr>
      </w:pPr>
      <w:r>
        <w:rPr>
          <w:i/>
          <w:sz w:val="22"/>
          <w:szCs w:val="22"/>
        </w:rPr>
        <w:t>Absorbcija</w:t>
      </w:r>
    </w:p>
    <w:p w14:paraId="093569E7" w14:textId="77777777" w:rsidR="004323BB" w:rsidRDefault="004323BB" w:rsidP="004323BB">
      <w:pPr>
        <w:pStyle w:val="Komentarotekstas"/>
        <w:rPr>
          <w:sz w:val="22"/>
          <w:szCs w:val="22"/>
        </w:rPr>
      </w:pPr>
      <w:r>
        <w:rPr>
          <w:sz w:val="22"/>
          <w:szCs w:val="22"/>
        </w:rPr>
        <w:t>Mentolis rezorbuojasi ir per sveiką odą.</w:t>
      </w:r>
    </w:p>
    <w:p w14:paraId="612C8321" w14:textId="77777777" w:rsidR="004323BB" w:rsidRPr="00F919FD" w:rsidRDefault="004323BB" w:rsidP="004323BB">
      <w:pPr>
        <w:pStyle w:val="Komentarotekstas"/>
        <w:rPr>
          <w:sz w:val="22"/>
          <w:szCs w:val="22"/>
        </w:rPr>
      </w:pPr>
      <w:proofErr w:type="spellStart"/>
      <w:r w:rsidRPr="004601EF">
        <w:rPr>
          <w:sz w:val="22"/>
          <w:szCs w:val="22"/>
        </w:rPr>
        <w:t>Benzokainas</w:t>
      </w:r>
      <w:proofErr w:type="spellEnd"/>
      <w:r w:rsidRPr="004601EF">
        <w:rPr>
          <w:sz w:val="22"/>
          <w:szCs w:val="22"/>
        </w:rPr>
        <w:t xml:space="preserve"> </w:t>
      </w:r>
      <w:r>
        <w:rPr>
          <w:sz w:val="22"/>
          <w:szCs w:val="22"/>
        </w:rPr>
        <w:t>per sveiką odą nesirezorbuoja arba rezorbuojasi labai lėtai.</w:t>
      </w:r>
    </w:p>
    <w:p w14:paraId="03AF7C62" w14:textId="77777777" w:rsidR="004323BB" w:rsidRDefault="004323BB" w:rsidP="004323BB">
      <w:pPr>
        <w:pStyle w:val="Komentarotekstas"/>
        <w:rPr>
          <w:i/>
          <w:sz w:val="22"/>
          <w:szCs w:val="22"/>
        </w:rPr>
      </w:pPr>
      <w:r>
        <w:rPr>
          <w:i/>
          <w:sz w:val="22"/>
          <w:szCs w:val="22"/>
        </w:rPr>
        <w:t>Pasiskirstymas</w:t>
      </w:r>
    </w:p>
    <w:p w14:paraId="7E436495" w14:textId="77777777" w:rsidR="004323BB" w:rsidRPr="00EC39F8" w:rsidRDefault="004323BB" w:rsidP="004323BB">
      <w:pPr>
        <w:pStyle w:val="Komentarotekstas"/>
        <w:rPr>
          <w:sz w:val="22"/>
          <w:szCs w:val="22"/>
        </w:rPr>
      </w:pPr>
      <w:r>
        <w:rPr>
          <w:sz w:val="22"/>
          <w:szCs w:val="22"/>
        </w:rPr>
        <w:t xml:space="preserve">Mentolis ir </w:t>
      </w:r>
      <w:proofErr w:type="spellStart"/>
      <w:r>
        <w:rPr>
          <w:sz w:val="22"/>
          <w:szCs w:val="22"/>
        </w:rPr>
        <w:t>benzokainas</w:t>
      </w:r>
      <w:proofErr w:type="spellEnd"/>
      <w:r>
        <w:rPr>
          <w:sz w:val="22"/>
          <w:szCs w:val="22"/>
        </w:rPr>
        <w:t xml:space="preserve"> rezorbavęsi per odą patenka į sisteminę kraujotaką. Vartojant ant odos kaip nurodyta, į sisteminę kraujotaką patenkantis veikliųjų medžiagų kiekis yra labai mažas, dažnai mažesnis už tą, kurį įmanoma nustatyti.</w:t>
      </w:r>
    </w:p>
    <w:p w14:paraId="7A76B60A" w14:textId="77777777" w:rsidR="004323BB" w:rsidRDefault="004323BB" w:rsidP="004323BB">
      <w:pPr>
        <w:pStyle w:val="Komentarotekstas"/>
        <w:rPr>
          <w:i/>
          <w:sz w:val="22"/>
          <w:szCs w:val="22"/>
        </w:rPr>
      </w:pPr>
      <w:r>
        <w:rPr>
          <w:i/>
          <w:sz w:val="22"/>
          <w:szCs w:val="22"/>
        </w:rPr>
        <w:t xml:space="preserve">Eliminacija </w:t>
      </w:r>
    </w:p>
    <w:p w14:paraId="37329F09" w14:textId="77777777" w:rsidR="004323BB" w:rsidRDefault="004323BB" w:rsidP="004323BB">
      <w:pPr>
        <w:pStyle w:val="BTEMEASMCA"/>
      </w:pPr>
      <w:r>
        <w:t>Nepakitęs mentolis ar jo metabolitai išsiskiria su šlapimu. Benzokaino metabolitai yra konjuguojami su glicinu arba išsiskiria su šlapimu nepakitę.</w:t>
      </w:r>
    </w:p>
    <w:p w14:paraId="2C0BEA6C" w14:textId="77777777" w:rsidR="004323BB" w:rsidRDefault="004323BB" w:rsidP="004323BB">
      <w:pPr>
        <w:rPr>
          <w:szCs w:val="22"/>
        </w:rPr>
      </w:pPr>
    </w:p>
    <w:p w14:paraId="602CF604" w14:textId="77777777" w:rsidR="004323BB" w:rsidRDefault="004323BB" w:rsidP="004323BB">
      <w:pPr>
        <w:pStyle w:val="Antrat3"/>
      </w:pPr>
      <w:r>
        <w:t>5.3</w:t>
      </w:r>
      <w:r>
        <w:tab/>
      </w:r>
      <w:proofErr w:type="spellStart"/>
      <w:r>
        <w:t>Ikiklinikinių</w:t>
      </w:r>
      <w:proofErr w:type="spellEnd"/>
      <w:r>
        <w:t xml:space="preserve"> saugumo tyrimų duomenys</w:t>
      </w:r>
    </w:p>
    <w:p w14:paraId="37E6EDEA" w14:textId="77777777" w:rsidR="004323BB" w:rsidRDefault="004323BB" w:rsidP="004323BB">
      <w:pPr>
        <w:pStyle w:val="Pagrindinistekstas"/>
        <w:spacing w:after="0"/>
        <w:rPr>
          <w:szCs w:val="22"/>
        </w:rPr>
      </w:pPr>
    </w:p>
    <w:p w14:paraId="31420A84" w14:textId="77777777" w:rsidR="004323BB" w:rsidRDefault="004323BB" w:rsidP="004323BB">
      <w:pPr>
        <w:pStyle w:val="Pagrindinistekstas"/>
        <w:spacing w:after="0"/>
        <w:rPr>
          <w:szCs w:val="22"/>
        </w:rPr>
      </w:pPr>
      <w:r w:rsidRPr="002A268C">
        <w:rPr>
          <w:szCs w:val="22"/>
        </w:rPr>
        <w:t xml:space="preserve">Įprastų farmakologinio saugumo, kartotinių dozių </w:t>
      </w:r>
      <w:proofErr w:type="spellStart"/>
      <w:r w:rsidRPr="002A268C">
        <w:rPr>
          <w:szCs w:val="22"/>
        </w:rPr>
        <w:t>toksiškumo</w:t>
      </w:r>
      <w:proofErr w:type="spellEnd"/>
      <w:r w:rsidRPr="002A268C">
        <w:rPr>
          <w:szCs w:val="22"/>
        </w:rPr>
        <w:t xml:space="preserve">, </w:t>
      </w:r>
      <w:proofErr w:type="spellStart"/>
      <w:r w:rsidRPr="002A268C">
        <w:rPr>
          <w:szCs w:val="22"/>
        </w:rPr>
        <w:t>genotoksiškumo</w:t>
      </w:r>
      <w:proofErr w:type="spellEnd"/>
      <w:r w:rsidRPr="002A268C">
        <w:rPr>
          <w:szCs w:val="22"/>
        </w:rPr>
        <w:t xml:space="preserve">, galimo </w:t>
      </w:r>
      <w:proofErr w:type="spellStart"/>
      <w:r w:rsidRPr="002A268C">
        <w:rPr>
          <w:szCs w:val="22"/>
        </w:rPr>
        <w:t>kancerogeniškumo</w:t>
      </w:r>
      <w:proofErr w:type="spellEnd"/>
      <w:r w:rsidRPr="002A268C">
        <w:rPr>
          <w:szCs w:val="22"/>
        </w:rPr>
        <w:t xml:space="preserve">, toksinio poveikio reprodukcijai ir vystymuisi </w:t>
      </w:r>
      <w:proofErr w:type="spellStart"/>
      <w:r w:rsidRPr="002A268C">
        <w:rPr>
          <w:szCs w:val="22"/>
        </w:rPr>
        <w:t>ikiklinikinių</w:t>
      </w:r>
      <w:proofErr w:type="spellEnd"/>
      <w:r w:rsidRPr="002A268C">
        <w:rPr>
          <w:szCs w:val="22"/>
        </w:rPr>
        <w:t xml:space="preserve"> tyrimų duomenys specifinio pavojaus žmogui nerodo.</w:t>
      </w:r>
    </w:p>
    <w:p w14:paraId="4D9A41FE" w14:textId="77777777" w:rsidR="004323BB" w:rsidRDefault="004323BB" w:rsidP="004323BB">
      <w:pPr>
        <w:pStyle w:val="Pagrindinistekstas"/>
        <w:spacing w:after="0"/>
        <w:rPr>
          <w:szCs w:val="22"/>
        </w:rPr>
      </w:pPr>
    </w:p>
    <w:p w14:paraId="31E29786" w14:textId="77777777" w:rsidR="004323BB" w:rsidRDefault="004323BB" w:rsidP="004323BB">
      <w:pPr>
        <w:pStyle w:val="Pagrindinistekstas"/>
        <w:spacing w:after="0"/>
        <w:rPr>
          <w:szCs w:val="22"/>
        </w:rPr>
      </w:pPr>
    </w:p>
    <w:p w14:paraId="5CDBB8E2" w14:textId="77777777" w:rsidR="004323BB" w:rsidRDefault="004323BB" w:rsidP="004323BB">
      <w:pPr>
        <w:pStyle w:val="Antrat1"/>
      </w:pPr>
      <w:r>
        <w:t>6.</w:t>
      </w:r>
      <w:r>
        <w:tab/>
        <w:t>FARMACINĖ INFORMACIJA</w:t>
      </w:r>
    </w:p>
    <w:p w14:paraId="7450A1B2" w14:textId="77777777" w:rsidR="004323BB" w:rsidRDefault="004323BB" w:rsidP="004323BB">
      <w:pPr>
        <w:ind w:left="567" w:hanging="567"/>
        <w:jc w:val="both"/>
        <w:rPr>
          <w:szCs w:val="22"/>
        </w:rPr>
      </w:pPr>
    </w:p>
    <w:p w14:paraId="54582392" w14:textId="77777777" w:rsidR="004323BB" w:rsidRDefault="004323BB" w:rsidP="004323BB">
      <w:pPr>
        <w:pStyle w:val="Antrat3"/>
      </w:pPr>
      <w:r>
        <w:t>6.1</w:t>
      </w:r>
      <w:r>
        <w:tab/>
        <w:t>Pagalbinių medžiagų sąrašas</w:t>
      </w:r>
    </w:p>
    <w:p w14:paraId="54598642" w14:textId="77777777" w:rsidR="004323BB" w:rsidRDefault="004323BB" w:rsidP="004323BB">
      <w:pPr>
        <w:ind w:left="567" w:hanging="567"/>
        <w:jc w:val="both"/>
        <w:rPr>
          <w:b/>
          <w:szCs w:val="22"/>
        </w:rPr>
      </w:pPr>
    </w:p>
    <w:p w14:paraId="0980733D" w14:textId="77777777" w:rsidR="004323BB" w:rsidRDefault="004323BB" w:rsidP="004323BB">
      <w:pPr>
        <w:ind w:left="567" w:hanging="567"/>
        <w:jc w:val="both"/>
        <w:rPr>
          <w:b/>
          <w:szCs w:val="22"/>
        </w:rPr>
      </w:pPr>
      <w:r>
        <w:rPr>
          <w:szCs w:val="22"/>
        </w:rPr>
        <w:t>96 % etanolis</w:t>
      </w:r>
    </w:p>
    <w:p w14:paraId="1FD195CC" w14:textId="77777777" w:rsidR="004323BB" w:rsidRDefault="004323BB" w:rsidP="004323BB">
      <w:pPr>
        <w:ind w:left="567" w:hanging="567"/>
        <w:jc w:val="both"/>
        <w:rPr>
          <w:b/>
          <w:szCs w:val="22"/>
        </w:rPr>
      </w:pPr>
      <w:r>
        <w:rPr>
          <w:szCs w:val="22"/>
        </w:rPr>
        <w:t>Išgrynintas vanduo</w:t>
      </w:r>
    </w:p>
    <w:p w14:paraId="466C7426" w14:textId="77777777" w:rsidR="004323BB" w:rsidRDefault="004323BB" w:rsidP="004323BB">
      <w:pPr>
        <w:rPr>
          <w:szCs w:val="22"/>
        </w:rPr>
      </w:pPr>
    </w:p>
    <w:p w14:paraId="49B0A2C1" w14:textId="77777777" w:rsidR="004323BB" w:rsidRDefault="004323BB" w:rsidP="004323BB">
      <w:pPr>
        <w:pStyle w:val="Antrat3"/>
      </w:pPr>
      <w:r>
        <w:t>6.2</w:t>
      </w:r>
      <w:r>
        <w:tab/>
        <w:t>Nesuderinamumas</w:t>
      </w:r>
    </w:p>
    <w:p w14:paraId="1860B4DC" w14:textId="77777777" w:rsidR="004323BB" w:rsidRDefault="004323BB" w:rsidP="004323BB">
      <w:pPr>
        <w:ind w:left="567" w:hanging="567"/>
        <w:jc w:val="both"/>
      </w:pPr>
    </w:p>
    <w:p w14:paraId="5107213B" w14:textId="77777777" w:rsidR="004323BB" w:rsidRDefault="004323BB" w:rsidP="004323BB">
      <w:pPr>
        <w:ind w:left="567" w:hanging="567"/>
        <w:jc w:val="both"/>
        <w:rPr>
          <w:b/>
          <w:szCs w:val="22"/>
        </w:rPr>
      </w:pPr>
      <w:r>
        <w:t>Duomenys nebūtini.</w:t>
      </w:r>
    </w:p>
    <w:p w14:paraId="1992AEF3" w14:textId="77777777" w:rsidR="004323BB" w:rsidRDefault="004323BB" w:rsidP="004323BB">
      <w:pPr>
        <w:pStyle w:val="Pagrindinistekstas"/>
        <w:spacing w:after="0"/>
        <w:rPr>
          <w:b/>
          <w:szCs w:val="22"/>
        </w:rPr>
      </w:pPr>
    </w:p>
    <w:p w14:paraId="2B4E63F0" w14:textId="77777777" w:rsidR="004323BB" w:rsidRDefault="004323BB" w:rsidP="004323BB">
      <w:pPr>
        <w:pStyle w:val="Antrat3"/>
      </w:pPr>
      <w:r>
        <w:t>6.3</w:t>
      </w:r>
      <w:r>
        <w:tab/>
        <w:t>Tinkamumo laikas</w:t>
      </w:r>
    </w:p>
    <w:p w14:paraId="795CC8D9" w14:textId="77777777" w:rsidR="004323BB" w:rsidRDefault="004323BB" w:rsidP="004323BB">
      <w:pPr>
        <w:ind w:left="567" w:hanging="567"/>
        <w:jc w:val="both"/>
      </w:pPr>
    </w:p>
    <w:p w14:paraId="779224CA" w14:textId="77777777" w:rsidR="004323BB" w:rsidRDefault="004323BB" w:rsidP="004323BB">
      <w:pPr>
        <w:ind w:left="567" w:hanging="567"/>
        <w:jc w:val="both"/>
        <w:rPr>
          <w:b/>
          <w:szCs w:val="22"/>
        </w:rPr>
      </w:pPr>
      <w:r>
        <w:t>2 metai.</w:t>
      </w:r>
    </w:p>
    <w:p w14:paraId="3C9A523E" w14:textId="77777777" w:rsidR="004323BB" w:rsidRDefault="004323BB" w:rsidP="004323BB">
      <w:pPr>
        <w:pStyle w:val="Pagrindinistekstas"/>
        <w:spacing w:after="0"/>
        <w:rPr>
          <w:szCs w:val="22"/>
        </w:rPr>
      </w:pPr>
    </w:p>
    <w:p w14:paraId="0751EDEB" w14:textId="77777777" w:rsidR="004323BB" w:rsidRDefault="004323BB" w:rsidP="004323BB">
      <w:pPr>
        <w:pStyle w:val="Antrat3"/>
      </w:pPr>
      <w:r>
        <w:t>6.4</w:t>
      </w:r>
      <w:r>
        <w:tab/>
        <w:t>Specialios laikymo sąlygos</w:t>
      </w:r>
    </w:p>
    <w:p w14:paraId="6D20F83B" w14:textId="77777777" w:rsidR="004323BB" w:rsidRDefault="004323BB" w:rsidP="004323BB">
      <w:pPr>
        <w:jc w:val="both"/>
        <w:rPr>
          <w:b/>
          <w:szCs w:val="22"/>
        </w:rPr>
      </w:pPr>
    </w:p>
    <w:p w14:paraId="24DFE18D" w14:textId="77777777" w:rsidR="004323BB" w:rsidRDefault="004323BB" w:rsidP="004323BB">
      <w:pPr>
        <w:rPr>
          <w:szCs w:val="22"/>
        </w:rPr>
      </w:pPr>
      <w:r>
        <w:rPr>
          <w:szCs w:val="22"/>
        </w:rPr>
        <w:t xml:space="preserve">Laikyti ne aukštesnėje kaip 25 ºC temperatūroje. </w:t>
      </w:r>
    </w:p>
    <w:p w14:paraId="3BDCAA47" w14:textId="77777777" w:rsidR="004323BB" w:rsidRDefault="004323BB" w:rsidP="004323BB">
      <w:pPr>
        <w:rPr>
          <w:szCs w:val="22"/>
        </w:rPr>
      </w:pPr>
      <w:r>
        <w:rPr>
          <w:szCs w:val="22"/>
        </w:rPr>
        <w:t xml:space="preserve">Buteliuką laikyti išorinėje dėžutėje, kad preparatas būtų apsaugotas nuo šviesos. </w:t>
      </w:r>
    </w:p>
    <w:p w14:paraId="1B7D2748" w14:textId="77777777" w:rsidR="004323BB" w:rsidRDefault="004323BB" w:rsidP="004323BB">
      <w:pPr>
        <w:rPr>
          <w:szCs w:val="22"/>
        </w:rPr>
      </w:pPr>
      <w:r>
        <w:rPr>
          <w:szCs w:val="22"/>
        </w:rPr>
        <w:t>Buteliuką laikyti sandarų.</w:t>
      </w:r>
    </w:p>
    <w:p w14:paraId="2B58C58E" w14:textId="77777777" w:rsidR="004323BB" w:rsidRDefault="004323BB" w:rsidP="004323BB">
      <w:pPr>
        <w:jc w:val="both"/>
        <w:rPr>
          <w:szCs w:val="22"/>
        </w:rPr>
      </w:pPr>
    </w:p>
    <w:p w14:paraId="079FAE9B" w14:textId="77777777" w:rsidR="004323BB" w:rsidRDefault="004323BB" w:rsidP="004323BB">
      <w:pPr>
        <w:pStyle w:val="Antrat3"/>
      </w:pPr>
      <w:r>
        <w:lastRenderedPageBreak/>
        <w:t>6.5</w:t>
      </w:r>
      <w:r>
        <w:tab/>
      </w:r>
      <w:proofErr w:type="spellStart"/>
      <w:r>
        <w:t>Talpyklės</w:t>
      </w:r>
      <w:proofErr w:type="spellEnd"/>
      <w:r>
        <w:t xml:space="preserve"> pobūdis ir jos turinys</w:t>
      </w:r>
    </w:p>
    <w:p w14:paraId="13FA37DE" w14:textId="77777777" w:rsidR="004323BB" w:rsidRDefault="004323BB" w:rsidP="004323BB">
      <w:pPr>
        <w:jc w:val="both"/>
        <w:rPr>
          <w:b/>
        </w:rPr>
      </w:pPr>
    </w:p>
    <w:p w14:paraId="013E0509" w14:textId="5534277E" w:rsidR="004323BB" w:rsidRDefault="004323BB" w:rsidP="004323BB">
      <w:pPr>
        <w:jc w:val="both"/>
        <w:rPr>
          <w:szCs w:val="22"/>
        </w:rPr>
      </w:pPr>
      <w:r w:rsidRPr="004F6273">
        <w:rPr>
          <w:szCs w:val="22"/>
        </w:rPr>
        <w:t>Tamsaus stiklo</w:t>
      </w:r>
      <w:r>
        <w:rPr>
          <w:szCs w:val="22"/>
        </w:rPr>
        <w:t xml:space="preserve"> (III tipo)</w:t>
      </w:r>
      <w:r w:rsidRPr="004F6273">
        <w:rPr>
          <w:szCs w:val="22"/>
        </w:rPr>
        <w:t xml:space="preserve"> buteliukas</w:t>
      </w:r>
      <w:r w:rsidR="004E3C23">
        <w:rPr>
          <w:szCs w:val="22"/>
        </w:rPr>
        <w:t xml:space="preserve"> </w:t>
      </w:r>
      <w:r w:rsidR="004E3C23" w:rsidRPr="004E3C23">
        <w:rPr>
          <w:szCs w:val="22"/>
        </w:rPr>
        <w:t xml:space="preserve">arba </w:t>
      </w:r>
      <w:r w:rsidR="0056301B">
        <w:rPr>
          <w:szCs w:val="22"/>
        </w:rPr>
        <w:t>plastikinis buteliukas su</w:t>
      </w:r>
      <w:r w:rsidR="004E3C23" w:rsidRPr="004E3C23">
        <w:rPr>
          <w:szCs w:val="22"/>
        </w:rPr>
        <w:t xml:space="preserve"> lašintuvu</w:t>
      </w:r>
      <w:r w:rsidRPr="004F6273">
        <w:rPr>
          <w:szCs w:val="22"/>
        </w:rPr>
        <w:t xml:space="preserve">, </w:t>
      </w:r>
      <w:r>
        <w:rPr>
          <w:szCs w:val="22"/>
        </w:rPr>
        <w:t xml:space="preserve">užsuktas </w:t>
      </w:r>
      <w:r w:rsidR="0056301B">
        <w:rPr>
          <w:szCs w:val="22"/>
        </w:rPr>
        <w:t>plastikiniu</w:t>
      </w:r>
      <w:r>
        <w:rPr>
          <w:szCs w:val="22"/>
        </w:rPr>
        <w:t xml:space="preserve"> dangteliu</w:t>
      </w:r>
      <w:r w:rsidR="004E3C23">
        <w:rPr>
          <w:szCs w:val="22"/>
        </w:rPr>
        <w:t xml:space="preserve">, </w:t>
      </w:r>
      <w:r w:rsidR="004E3C23" w:rsidRPr="004E3C23">
        <w:rPr>
          <w:szCs w:val="22"/>
        </w:rPr>
        <w:t>įdėtas į kartoninę dėžutę su pakuotės lapeliu.</w:t>
      </w:r>
      <w:r w:rsidRPr="004F6273">
        <w:rPr>
          <w:szCs w:val="22"/>
        </w:rPr>
        <w:t xml:space="preserve"> </w:t>
      </w:r>
      <w:r>
        <w:rPr>
          <w:szCs w:val="22"/>
        </w:rPr>
        <w:t>Buteliuke yra 40 ml tirpalo</w:t>
      </w:r>
      <w:r w:rsidRPr="00DE7602">
        <w:rPr>
          <w:szCs w:val="22"/>
        </w:rPr>
        <w:t>.</w:t>
      </w:r>
    </w:p>
    <w:p w14:paraId="4353E563" w14:textId="77777777" w:rsidR="004E3C23" w:rsidRPr="00E561A7" w:rsidRDefault="004E3C23" w:rsidP="004323BB">
      <w:pPr>
        <w:jc w:val="both"/>
        <w:rPr>
          <w:szCs w:val="22"/>
        </w:rPr>
      </w:pPr>
    </w:p>
    <w:p w14:paraId="0493ECDF" w14:textId="77777777" w:rsidR="004323BB" w:rsidRDefault="004323BB" w:rsidP="004323BB">
      <w:pPr>
        <w:pStyle w:val="Pagrindinistekstas"/>
        <w:spacing w:after="0"/>
        <w:rPr>
          <w:szCs w:val="22"/>
        </w:rPr>
      </w:pPr>
    </w:p>
    <w:p w14:paraId="39F2E727" w14:textId="77777777" w:rsidR="004323BB" w:rsidRPr="00907D75" w:rsidRDefault="004323BB" w:rsidP="004323BB">
      <w:pPr>
        <w:pStyle w:val="Antrat3"/>
      </w:pPr>
      <w:r w:rsidRPr="00907D75">
        <w:t>6.6</w:t>
      </w:r>
      <w:r w:rsidRPr="00907D75">
        <w:tab/>
        <w:t>Specialūs reikalavimai atliekoms tvarkyti</w:t>
      </w:r>
    </w:p>
    <w:p w14:paraId="369A893A" w14:textId="77777777" w:rsidR="004323BB" w:rsidRPr="00907D75" w:rsidRDefault="004323BB" w:rsidP="004323BB">
      <w:pPr>
        <w:rPr>
          <w:szCs w:val="22"/>
        </w:rPr>
      </w:pPr>
    </w:p>
    <w:p w14:paraId="618F498A" w14:textId="77777777" w:rsidR="004323BB" w:rsidRPr="00907D75" w:rsidRDefault="004323BB" w:rsidP="004323BB">
      <w:pPr>
        <w:pStyle w:val="Pagrindinistekstas"/>
        <w:spacing w:after="0"/>
        <w:rPr>
          <w:szCs w:val="22"/>
        </w:rPr>
      </w:pPr>
      <w:r w:rsidRPr="00907D75">
        <w:rPr>
          <w:szCs w:val="22"/>
        </w:rPr>
        <w:t>Specialių reikalavimų nėra.</w:t>
      </w:r>
    </w:p>
    <w:p w14:paraId="51051A4F" w14:textId="77777777" w:rsidR="004323BB" w:rsidRDefault="004323BB" w:rsidP="004323BB">
      <w:pPr>
        <w:pStyle w:val="Pagrindinistekstas"/>
        <w:spacing w:after="0"/>
        <w:rPr>
          <w:szCs w:val="22"/>
        </w:rPr>
      </w:pPr>
    </w:p>
    <w:p w14:paraId="4BCF271C" w14:textId="77777777" w:rsidR="004323BB" w:rsidRDefault="004323BB" w:rsidP="004323BB">
      <w:pPr>
        <w:pStyle w:val="Pagrindinistekstas"/>
        <w:spacing w:after="0"/>
        <w:rPr>
          <w:szCs w:val="22"/>
        </w:rPr>
      </w:pPr>
    </w:p>
    <w:p w14:paraId="651C31EA" w14:textId="77777777" w:rsidR="004323BB" w:rsidRDefault="004323BB" w:rsidP="004323BB">
      <w:pPr>
        <w:pStyle w:val="Antrat1"/>
      </w:pPr>
      <w:r>
        <w:t>7.</w:t>
      </w:r>
      <w:r>
        <w:tab/>
      </w:r>
      <w:r w:rsidR="00727B19">
        <w:t>REGISTRUOTOJAS</w:t>
      </w:r>
    </w:p>
    <w:p w14:paraId="05B3C88F" w14:textId="77777777" w:rsidR="004323BB" w:rsidRDefault="004323BB" w:rsidP="004323BB">
      <w:pPr>
        <w:pStyle w:val="Pagrindinistekstas"/>
        <w:spacing w:after="0"/>
        <w:rPr>
          <w:szCs w:val="22"/>
        </w:rPr>
      </w:pPr>
    </w:p>
    <w:p w14:paraId="5D21D4AA" w14:textId="77777777" w:rsidR="004323BB" w:rsidRDefault="004323BB" w:rsidP="004323BB">
      <w:r w:rsidRPr="004F6273">
        <w:t>UAB „</w:t>
      </w:r>
      <w:proofErr w:type="spellStart"/>
      <w:r w:rsidRPr="004F6273">
        <w:t>Valentis</w:t>
      </w:r>
      <w:proofErr w:type="spellEnd"/>
      <w:r w:rsidRPr="004F6273">
        <w:t>“</w:t>
      </w:r>
    </w:p>
    <w:p w14:paraId="75E858DE" w14:textId="77777777" w:rsidR="004323BB" w:rsidRDefault="004323BB" w:rsidP="004323BB">
      <w:r w:rsidRPr="004F6273">
        <w:t>Molėtų pl. 11</w:t>
      </w:r>
    </w:p>
    <w:p w14:paraId="6DA6380E" w14:textId="77777777" w:rsidR="004323BB" w:rsidRDefault="004323BB" w:rsidP="004323BB">
      <w:r w:rsidRPr="004F6273">
        <w:t>LT-08409 Vilnius</w:t>
      </w:r>
    </w:p>
    <w:p w14:paraId="1CC15139" w14:textId="77777777" w:rsidR="004323BB" w:rsidRPr="004F6273" w:rsidRDefault="004323BB" w:rsidP="004323BB">
      <w:r w:rsidRPr="004F6273">
        <w:t>Lietuva</w:t>
      </w:r>
    </w:p>
    <w:p w14:paraId="3F55ACFB" w14:textId="77777777" w:rsidR="004323BB" w:rsidRDefault="004323BB" w:rsidP="004323BB">
      <w:pPr>
        <w:rPr>
          <w:szCs w:val="22"/>
        </w:rPr>
      </w:pPr>
    </w:p>
    <w:p w14:paraId="54D9F8A4" w14:textId="77777777" w:rsidR="004323BB" w:rsidRDefault="004323BB" w:rsidP="004323BB">
      <w:pPr>
        <w:rPr>
          <w:szCs w:val="22"/>
        </w:rPr>
      </w:pPr>
    </w:p>
    <w:p w14:paraId="49249527" w14:textId="62C2F5A9" w:rsidR="004323BB" w:rsidRDefault="004323BB" w:rsidP="004323BB">
      <w:pPr>
        <w:pStyle w:val="Antrat1"/>
      </w:pPr>
      <w:r>
        <w:t>8.</w:t>
      </w:r>
      <w:r>
        <w:tab/>
      </w:r>
      <w:r w:rsidR="00727B19">
        <w:t xml:space="preserve">REGISTRACIJOS </w:t>
      </w:r>
      <w:r>
        <w:t>PAŽYMĖJIMO NUMERIS</w:t>
      </w:r>
    </w:p>
    <w:p w14:paraId="1B7AD063" w14:textId="77777777" w:rsidR="004323BB" w:rsidRDefault="004323BB" w:rsidP="004323BB">
      <w:pPr>
        <w:pStyle w:val="Betarp"/>
      </w:pPr>
    </w:p>
    <w:p w14:paraId="519929ED" w14:textId="26B0F3E3" w:rsidR="004323BB" w:rsidRDefault="004323BB" w:rsidP="004323BB">
      <w:pPr>
        <w:pStyle w:val="Betarp"/>
      </w:pPr>
      <w:r>
        <w:t>LT/1/03/3480/001</w:t>
      </w:r>
    </w:p>
    <w:p w14:paraId="1A054DE2" w14:textId="3820CE13" w:rsidR="003226F3" w:rsidRDefault="003226F3" w:rsidP="003226F3">
      <w:pPr>
        <w:pStyle w:val="Betarp"/>
        <w:rPr>
          <w:b/>
        </w:rPr>
      </w:pPr>
      <w:r>
        <w:t>LT/1/03/3480/002</w:t>
      </w:r>
    </w:p>
    <w:p w14:paraId="6D890E26" w14:textId="77777777" w:rsidR="003226F3" w:rsidRDefault="003226F3" w:rsidP="004323BB">
      <w:pPr>
        <w:pStyle w:val="Betarp"/>
        <w:rPr>
          <w:b/>
        </w:rPr>
      </w:pPr>
    </w:p>
    <w:p w14:paraId="7BEA3945" w14:textId="77777777" w:rsidR="004323BB" w:rsidRDefault="004323BB" w:rsidP="004323BB">
      <w:pPr>
        <w:pStyle w:val="Betarp"/>
        <w:rPr>
          <w:b/>
        </w:rPr>
      </w:pPr>
    </w:p>
    <w:p w14:paraId="63A3F38A" w14:textId="77777777" w:rsidR="004323BB" w:rsidRDefault="004323BB" w:rsidP="004323BB">
      <w:pPr>
        <w:pStyle w:val="Betarp"/>
        <w:rPr>
          <w:b/>
        </w:rPr>
      </w:pPr>
    </w:p>
    <w:p w14:paraId="23C2EF7E" w14:textId="6C5749F4" w:rsidR="004323BB" w:rsidRDefault="004323BB" w:rsidP="004323BB">
      <w:pPr>
        <w:pStyle w:val="Antrat1"/>
      </w:pPr>
      <w:r>
        <w:t>9.</w:t>
      </w:r>
      <w:r>
        <w:tab/>
      </w:r>
      <w:r w:rsidR="00727B19">
        <w:t>REGISTRAVIMO</w:t>
      </w:r>
      <w:r w:rsidRPr="00F50F00">
        <w:t xml:space="preserve"> / </w:t>
      </w:r>
      <w:r w:rsidR="00727B19">
        <w:t>PERREGISTRAVIMO</w:t>
      </w:r>
      <w:r w:rsidR="00727B19" w:rsidRPr="00F50F00">
        <w:t xml:space="preserve"> </w:t>
      </w:r>
      <w:r>
        <w:t>DATA</w:t>
      </w:r>
    </w:p>
    <w:p w14:paraId="086A8001" w14:textId="77777777" w:rsidR="004323BB" w:rsidRDefault="004323BB" w:rsidP="004323BB">
      <w:pPr>
        <w:jc w:val="both"/>
        <w:rPr>
          <w:b/>
          <w:caps/>
          <w:szCs w:val="22"/>
        </w:rPr>
      </w:pPr>
    </w:p>
    <w:p w14:paraId="78BD67EC" w14:textId="4FF33187" w:rsidR="004323BB" w:rsidRDefault="00EF611A" w:rsidP="004323BB">
      <w:pPr>
        <w:rPr>
          <w:caps/>
          <w:szCs w:val="22"/>
        </w:rPr>
      </w:pPr>
      <w:r>
        <w:rPr>
          <w:szCs w:val="22"/>
        </w:rPr>
        <w:t>Registravimo data</w:t>
      </w:r>
      <w:r w:rsidR="004323BB" w:rsidRPr="00EB2722">
        <w:rPr>
          <w:szCs w:val="22"/>
        </w:rPr>
        <w:t xml:space="preserve"> 2003</w:t>
      </w:r>
      <w:r w:rsidR="004323BB" w:rsidRPr="00EB2722">
        <w:rPr>
          <w:caps/>
          <w:szCs w:val="22"/>
        </w:rPr>
        <w:t xml:space="preserve"> </w:t>
      </w:r>
      <w:r w:rsidR="004323BB" w:rsidRPr="00EB2722">
        <w:rPr>
          <w:szCs w:val="22"/>
        </w:rPr>
        <w:t>m. lapkričio</w:t>
      </w:r>
      <w:r w:rsidR="004323BB" w:rsidRPr="00627AD6">
        <w:t xml:space="preserve"> </w:t>
      </w:r>
      <w:r w:rsidR="004323BB" w:rsidRPr="00EB2722">
        <w:rPr>
          <w:caps/>
          <w:szCs w:val="22"/>
        </w:rPr>
        <w:t xml:space="preserve">11 </w:t>
      </w:r>
      <w:r w:rsidR="004323BB" w:rsidRPr="00EB2722">
        <w:rPr>
          <w:szCs w:val="22"/>
        </w:rPr>
        <w:t>d.</w:t>
      </w:r>
    </w:p>
    <w:p w14:paraId="1548C678" w14:textId="41155815" w:rsidR="004323BB" w:rsidRDefault="00EF611A" w:rsidP="004323BB">
      <w:pPr>
        <w:pStyle w:val="BTEMEASMCA"/>
      </w:pPr>
      <w:r>
        <w:t>Paskutinio perregistravimo data</w:t>
      </w:r>
      <w:r w:rsidR="004323BB">
        <w:t xml:space="preserve"> 2013 m. gruodžio 31 d.</w:t>
      </w:r>
    </w:p>
    <w:p w14:paraId="23F29547" w14:textId="77777777" w:rsidR="004323BB" w:rsidRDefault="004323BB" w:rsidP="004323BB">
      <w:pPr>
        <w:rPr>
          <w:b/>
          <w:szCs w:val="22"/>
        </w:rPr>
      </w:pPr>
    </w:p>
    <w:p w14:paraId="2C559AAA" w14:textId="77777777" w:rsidR="004323BB" w:rsidRPr="00F923EF" w:rsidRDefault="004323BB" w:rsidP="004323BB">
      <w:pPr>
        <w:rPr>
          <w:szCs w:val="22"/>
        </w:rPr>
      </w:pPr>
    </w:p>
    <w:p w14:paraId="6B1B2560" w14:textId="77777777" w:rsidR="004323BB" w:rsidRDefault="004323BB" w:rsidP="004323BB">
      <w:pPr>
        <w:pStyle w:val="Antrat1"/>
      </w:pPr>
      <w:r>
        <w:t>10.</w:t>
      </w:r>
      <w:r>
        <w:tab/>
        <w:t>TEKSTO PERŽIŪROS DATA</w:t>
      </w:r>
    </w:p>
    <w:p w14:paraId="0B75C7DE" w14:textId="77777777" w:rsidR="004323BB" w:rsidRDefault="004323BB" w:rsidP="004323BB">
      <w:pPr>
        <w:rPr>
          <w:szCs w:val="22"/>
        </w:rPr>
      </w:pPr>
    </w:p>
    <w:p w14:paraId="40814A05" w14:textId="141FCEA0" w:rsidR="004323BB" w:rsidRDefault="004323BB" w:rsidP="004323BB">
      <w:pPr>
        <w:pStyle w:val="BTEMEASMCA"/>
      </w:pPr>
      <w:r>
        <w:t>20</w:t>
      </w:r>
      <w:r w:rsidR="00EF611A">
        <w:t>22</w:t>
      </w:r>
      <w:r>
        <w:t xml:space="preserve"> m. </w:t>
      </w:r>
      <w:r w:rsidR="00F72A90">
        <w:t>balandžio 1</w:t>
      </w:r>
      <w:r w:rsidR="00FE3A8A">
        <w:t xml:space="preserve"> d. </w:t>
      </w:r>
    </w:p>
    <w:p w14:paraId="3B016866" w14:textId="77777777" w:rsidR="004323BB" w:rsidRDefault="004323BB" w:rsidP="004323BB">
      <w:pPr>
        <w:rPr>
          <w:szCs w:val="22"/>
        </w:rPr>
      </w:pPr>
    </w:p>
    <w:p w14:paraId="400EEEF1" w14:textId="77777777" w:rsidR="004323BB" w:rsidRDefault="004323BB" w:rsidP="004323BB">
      <w:pPr>
        <w:rPr>
          <w:szCs w:val="22"/>
        </w:rPr>
      </w:pPr>
    </w:p>
    <w:p w14:paraId="17F15DE2" w14:textId="77777777" w:rsidR="004323BB" w:rsidRPr="00907D75" w:rsidRDefault="004323BB" w:rsidP="004323BB">
      <w:pPr>
        <w:pStyle w:val="Pagrindinistekstas"/>
        <w:spacing w:after="0"/>
        <w:rPr>
          <w:color w:val="0000FF"/>
        </w:rPr>
      </w:pPr>
      <w:r w:rsidRPr="00432743">
        <w:rPr>
          <w:noProof/>
          <w:szCs w:val="22"/>
        </w:rPr>
        <w:t>Išsami informacija apie šį vaistinį preparatą pateikiama Valstybinės vaistų kontrolės tarnybos prie Lietuvos Respublikos  sveikatos apsaugos ministerijos tinklalapyje</w:t>
      </w:r>
      <w:r w:rsidRPr="00907D75" w:rsidDel="00547832">
        <w:t xml:space="preserve"> </w:t>
      </w:r>
      <w:hyperlink r:id="rId13" w:history="1">
        <w:r w:rsidRPr="00907D75">
          <w:rPr>
            <w:rStyle w:val="Hipersaitas"/>
          </w:rPr>
          <w:t>http://www.vvkt.lt/</w:t>
        </w:r>
      </w:hyperlink>
    </w:p>
    <w:p w14:paraId="21AB61C6" w14:textId="77777777" w:rsidR="004323BB" w:rsidRPr="00EE1CBD" w:rsidRDefault="004323BB" w:rsidP="004323BB">
      <w:pPr>
        <w:pStyle w:val="Pagrindinistekstas"/>
        <w:spacing w:after="0"/>
        <w:rPr>
          <w:szCs w:val="22"/>
        </w:rPr>
      </w:pPr>
    </w:p>
    <w:p w14:paraId="46D2A506" w14:textId="77777777" w:rsidR="004323BB" w:rsidRDefault="004323BB" w:rsidP="004323BB">
      <w:pPr>
        <w:jc w:val="both"/>
        <w:rPr>
          <w:szCs w:val="22"/>
        </w:rPr>
      </w:pPr>
    </w:p>
    <w:p w14:paraId="1A11A495" w14:textId="77777777" w:rsidR="004323BB" w:rsidRDefault="004323BB" w:rsidP="004323BB">
      <w:pPr>
        <w:pStyle w:val="Pagrindinistekstas"/>
        <w:spacing w:after="0"/>
        <w:rPr>
          <w:szCs w:val="22"/>
        </w:rPr>
      </w:pPr>
      <w:r>
        <w:rPr>
          <w:szCs w:val="22"/>
        </w:rPr>
        <w:br w:type="page"/>
      </w:r>
    </w:p>
    <w:p w14:paraId="31E3B3F5" w14:textId="77777777" w:rsidR="004323BB" w:rsidRDefault="004323BB" w:rsidP="004323BB">
      <w:pPr>
        <w:pStyle w:val="Pagrindinistekstas"/>
        <w:spacing w:after="0"/>
        <w:rPr>
          <w:szCs w:val="22"/>
        </w:rPr>
      </w:pPr>
    </w:p>
    <w:p w14:paraId="077B90F4" w14:textId="77777777" w:rsidR="004323BB" w:rsidRDefault="004323BB" w:rsidP="004323BB">
      <w:pPr>
        <w:pStyle w:val="Pagrindinistekstas"/>
        <w:spacing w:after="0"/>
        <w:rPr>
          <w:szCs w:val="22"/>
        </w:rPr>
      </w:pPr>
    </w:p>
    <w:p w14:paraId="2A74970A" w14:textId="77777777" w:rsidR="004323BB" w:rsidRDefault="004323BB" w:rsidP="004323BB">
      <w:pPr>
        <w:pStyle w:val="Pagrindinistekstas"/>
        <w:spacing w:after="0"/>
        <w:rPr>
          <w:szCs w:val="22"/>
        </w:rPr>
      </w:pPr>
    </w:p>
    <w:p w14:paraId="55D32F87" w14:textId="77777777" w:rsidR="004323BB" w:rsidRDefault="004323BB" w:rsidP="004323BB">
      <w:pPr>
        <w:pStyle w:val="Pagrindinistekstas"/>
        <w:spacing w:after="0"/>
        <w:rPr>
          <w:szCs w:val="22"/>
        </w:rPr>
      </w:pPr>
    </w:p>
    <w:p w14:paraId="21D3202B" w14:textId="77777777" w:rsidR="004323BB" w:rsidRDefault="004323BB" w:rsidP="004323BB">
      <w:pPr>
        <w:pStyle w:val="Pagrindinistekstas"/>
        <w:spacing w:after="0"/>
        <w:rPr>
          <w:szCs w:val="22"/>
        </w:rPr>
      </w:pPr>
    </w:p>
    <w:p w14:paraId="3B85C818" w14:textId="77777777" w:rsidR="004323BB" w:rsidRDefault="004323BB" w:rsidP="004323BB">
      <w:pPr>
        <w:pStyle w:val="Pagrindinistekstas"/>
        <w:spacing w:after="0"/>
        <w:rPr>
          <w:szCs w:val="22"/>
        </w:rPr>
      </w:pPr>
    </w:p>
    <w:p w14:paraId="165A1C95" w14:textId="77777777" w:rsidR="004323BB" w:rsidRDefault="004323BB" w:rsidP="004323BB">
      <w:pPr>
        <w:pStyle w:val="Pagrindinistekstas"/>
        <w:spacing w:after="0"/>
        <w:rPr>
          <w:szCs w:val="22"/>
        </w:rPr>
      </w:pPr>
    </w:p>
    <w:p w14:paraId="1A074E22" w14:textId="77777777" w:rsidR="004323BB" w:rsidRDefault="004323BB" w:rsidP="004323BB">
      <w:pPr>
        <w:pStyle w:val="Pagrindinistekstas"/>
        <w:spacing w:after="0"/>
        <w:rPr>
          <w:szCs w:val="22"/>
        </w:rPr>
      </w:pPr>
    </w:p>
    <w:p w14:paraId="254D2533" w14:textId="77777777" w:rsidR="004323BB" w:rsidRDefault="004323BB" w:rsidP="004323BB">
      <w:pPr>
        <w:pStyle w:val="Pagrindinistekstas"/>
        <w:spacing w:after="0"/>
        <w:rPr>
          <w:szCs w:val="22"/>
        </w:rPr>
      </w:pPr>
    </w:p>
    <w:p w14:paraId="1B98EDDF" w14:textId="77777777" w:rsidR="004323BB" w:rsidRDefault="004323BB" w:rsidP="004323BB">
      <w:pPr>
        <w:pStyle w:val="Pagrindinistekstas"/>
        <w:spacing w:after="0"/>
        <w:rPr>
          <w:szCs w:val="22"/>
        </w:rPr>
      </w:pPr>
    </w:p>
    <w:p w14:paraId="54EA3D68" w14:textId="77777777" w:rsidR="004323BB" w:rsidRDefault="004323BB" w:rsidP="004323BB">
      <w:pPr>
        <w:pStyle w:val="Pagrindinistekstas"/>
        <w:spacing w:after="0"/>
        <w:rPr>
          <w:szCs w:val="22"/>
        </w:rPr>
      </w:pPr>
    </w:p>
    <w:p w14:paraId="39429DDE" w14:textId="77777777" w:rsidR="004323BB" w:rsidRDefault="004323BB" w:rsidP="004323BB">
      <w:pPr>
        <w:pStyle w:val="Pagrindinistekstas"/>
        <w:spacing w:after="0"/>
        <w:rPr>
          <w:szCs w:val="22"/>
        </w:rPr>
      </w:pPr>
    </w:p>
    <w:p w14:paraId="4BAF1461" w14:textId="77777777" w:rsidR="004323BB" w:rsidRDefault="004323BB" w:rsidP="004323BB">
      <w:pPr>
        <w:pStyle w:val="Pagrindinistekstas"/>
        <w:spacing w:after="0"/>
        <w:rPr>
          <w:szCs w:val="22"/>
        </w:rPr>
      </w:pPr>
    </w:p>
    <w:p w14:paraId="16ADB910" w14:textId="77777777" w:rsidR="004323BB" w:rsidRDefault="004323BB" w:rsidP="004323BB">
      <w:pPr>
        <w:pStyle w:val="Pagrindinistekstas"/>
        <w:spacing w:after="0"/>
        <w:rPr>
          <w:szCs w:val="22"/>
        </w:rPr>
      </w:pPr>
    </w:p>
    <w:p w14:paraId="21A15CE7" w14:textId="77777777" w:rsidR="004323BB" w:rsidRDefault="004323BB" w:rsidP="004323BB">
      <w:pPr>
        <w:pStyle w:val="Pagrindinistekstas"/>
        <w:spacing w:after="0"/>
        <w:rPr>
          <w:szCs w:val="22"/>
        </w:rPr>
      </w:pPr>
    </w:p>
    <w:p w14:paraId="4675C556" w14:textId="77777777" w:rsidR="004323BB" w:rsidRDefault="004323BB" w:rsidP="004323BB">
      <w:pPr>
        <w:pStyle w:val="Pagrindinistekstas"/>
        <w:spacing w:after="0"/>
        <w:rPr>
          <w:szCs w:val="22"/>
        </w:rPr>
      </w:pPr>
    </w:p>
    <w:p w14:paraId="2F204FA8" w14:textId="77777777" w:rsidR="004323BB" w:rsidRDefault="004323BB" w:rsidP="004323BB">
      <w:pPr>
        <w:pStyle w:val="Pagrindinistekstas"/>
        <w:spacing w:after="0"/>
        <w:rPr>
          <w:szCs w:val="22"/>
        </w:rPr>
      </w:pPr>
    </w:p>
    <w:p w14:paraId="059CAA97" w14:textId="77777777" w:rsidR="004323BB" w:rsidRDefault="004323BB" w:rsidP="004323BB">
      <w:pPr>
        <w:pStyle w:val="Pagrindinistekstas"/>
        <w:spacing w:after="0"/>
        <w:rPr>
          <w:szCs w:val="22"/>
        </w:rPr>
      </w:pPr>
    </w:p>
    <w:p w14:paraId="66490C10" w14:textId="77777777" w:rsidR="004323BB" w:rsidRDefault="004323BB" w:rsidP="004323BB">
      <w:pPr>
        <w:pStyle w:val="Pagrindinistekstas"/>
        <w:spacing w:after="0"/>
        <w:rPr>
          <w:szCs w:val="22"/>
        </w:rPr>
      </w:pPr>
    </w:p>
    <w:p w14:paraId="1B60BE45" w14:textId="77777777" w:rsidR="004323BB" w:rsidRDefault="004323BB" w:rsidP="004323BB">
      <w:pPr>
        <w:pStyle w:val="Pagrindinistekstas"/>
        <w:spacing w:after="0"/>
        <w:rPr>
          <w:szCs w:val="22"/>
        </w:rPr>
      </w:pPr>
    </w:p>
    <w:p w14:paraId="69702B97" w14:textId="77777777" w:rsidR="004323BB" w:rsidRDefault="004323BB" w:rsidP="004323BB">
      <w:pPr>
        <w:pStyle w:val="Pagrindinistekstas"/>
        <w:spacing w:after="0"/>
        <w:rPr>
          <w:szCs w:val="22"/>
        </w:rPr>
      </w:pPr>
    </w:p>
    <w:p w14:paraId="0F45277C" w14:textId="77777777" w:rsidR="004323BB" w:rsidRDefault="004323BB" w:rsidP="004323BB">
      <w:pPr>
        <w:pStyle w:val="Pagrindinistekstas"/>
        <w:spacing w:after="0"/>
        <w:rPr>
          <w:szCs w:val="22"/>
        </w:rPr>
      </w:pPr>
    </w:p>
    <w:p w14:paraId="6B087B8A" w14:textId="77777777" w:rsidR="004323BB" w:rsidRDefault="004323BB" w:rsidP="004323BB">
      <w:pPr>
        <w:pStyle w:val="Pagrindinistekstas"/>
        <w:spacing w:after="0"/>
        <w:rPr>
          <w:szCs w:val="22"/>
        </w:rPr>
      </w:pPr>
    </w:p>
    <w:p w14:paraId="3F783F84" w14:textId="77777777" w:rsidR="004323BB" w:rsidRDefault="004323BB" w:rsidP="004323BB">
      <w:pPr>
        <w:pStyle w:val="Pavadinimas"/>
        <w:rPr>
          <w:szCs w:val="22"/>
        </w:rPr>
      </w:pPr>
      <w:r>
        <w:rPr>
          <w:szCs w:val="22"/>
        </w:rPr>
        <w:t>II PRIEDAS</w:t>
      </w:r>
    </w:p>
    <w:p w14:paraId="03297177" w14:textId="77777777" w:rsidR="004323BB" w:rsidRDefault="004323BB" w:rsidP="004323BB">
      <w:pPr>
        <w:pStyle w:val="Pavadinimas"/>
        <w:rPr>
          <w:szCs w:val="22"/>
        </w:rPr>
      </w:pPr>
    </w:p>
    <w:p w14:paraId="67F292C8" w14:textId="7567DC42" w:rsidR="004323BB" w:rsidRDefault="00EF611A" w:rsidP="004323BB">
      <w:pPr>
        <w:pStyle w:val="Pavadinimas"/>
        <w:rPr>
          <w:szCs w:val="22"/>
        </w:rPr>
      </w:pPr>
      <w:r>
        <w:rPr>
          <w:szCs w:val="22"/>
        </w:rPr>
        <w:t xml:space="preserve">REGISTRACIJOS </w:t>
      </w:r>
      <w:r w:rsidR="004323BB">
        <w:rPr>
          <w:szCs w:val="22"/>
        </w:rPr>
        <w:t>SĄLYGOS</w:t>
      </w:r>
    </w:p>
    <w:p w14:paraId="5FF5F778" w14:textId="77777777" w:rsidR="004323BB" w:rsidRDefault="004323BB" w:rsidP="004323BB">
      <w:pPr>
        <w:pStyle w:val="Pagrindinistekstas"/>
        <w:spacing w:after="0"/>
        <w:rPr>
          <w:szCs w:val="22"/>
        </w:rPr>
      </w:pPr>
    </w:p>
    <w:p w14:paraId="7A23AE40" w14:textId="77777777" w:rsidR="004323BB" w:rsidRDefault="004323BB" w:rsidP="004323BB">
      <w:pPr>
        <w:ind w:left="1701" w:hanging="567"/>
        <w:rPr>
          <w:szCs w:val="22"/>
        </w:rPr>
      </w:pPr>
      <w:r w:rsidRPr="00726D04">
        <w:rPr>
          <w:b/>
          <w:szCs w:val="22"/>
        </w:rPr>
        <w:t>A.</w:t>
      </w:r>
      <w:r>
        <w:rPr>
          <w:b/>
          <w:szCs w:val="22"/>
        </w:rPr>
        <w:tab/>
      </w:r>
      <w:r w:rsidRPr="00B34FA1">
        <w:rPr>
          <w:b/>
          <w:noProof/>
          <w:szCs w:val="24"/>
        </w:rPr>
        <w:t>GAMINTOJAS (-AI), ATSAKINGAS (-I) UŽ SERIJŲ IŠLEIDIMĄ</w:t>
      </w:r>
    </w:p>
    <w:p w14:paraId="45E0D086" w14:textId="77777777" w:rsidR="004323BB" w:rsidRPr="00726D04" w:rsidRDefault="004323BB" w:rsidP="004323BB">
      <w:pPr>
        <w:pStyle w:val="Pagrindinistekstas"/>
        <w:spacing w:after="0"/>
        <w:rPr>
          <w:szCs w:val="22"/>
        </w:rPr>
      </w:pPr>
    </w:p>
    <w:p w14:paraId="5CAC8782" w14:textId="77777777" w:rsidR="004323BB" w:rsidRDefault="004323BB" w:rsidP="004323BB">
      <w:pPr>
        <w:ind w:left="1701" w:hanging="567"/>
        <w:rPr>
          <w:b/>
          <w:szCs w:val="22"/>
        </w:rPr>
      </w:pPr>
      <w:r w:rsidRPr="00726D04">
        <w:rPr>
          <w:b/>
          <w:szCs w:val="22"/>
        </w:rPr>
        <w:t>B.</w:t>
      </w:r>
      <w:r>
        <w:rPr>
          <w:b/>
          <w:szCs w:val="22"/>
        </w:rPr>
        <w:tab/>
      </w:r>
      <w:r w:rsidRPr="00726D04">
        <w:rPr>
          <w:b/>
          <w:szCs w:val="22"/>
        </w:rPr>
        <w:t>TIEKIMO IR VARTOJIMO SĄLYGOS AR APRIBOJIMAI</w:t>
      </w:r>
    </w:p>
    <w:p w14:paraId="61D77678" w14:textId="77777777" w:rsidR="004323BB" w:rsidRDefault="004323BB" w:rsidP="004323BB">
      <w:pPr>
        <w:pStyle w:val="Pagrindinistekstas"/>
        <w:spacing w:after="0"/>
        <w:rPr>
          <w:szCs w:val="22"/>
        </w:rPr>
      </w:pPr>
    </w:p>
    <w:p w14:paraId="21E8B72E" w14:textId="77777777" w:rsidR="004323BB" w:rsidRDefault="004323BB" w:rsidP="004323BB">
      <w:pPr>
        <w:pStyle w:val="Antrat1"/>
      </w:pPr>
      <w:r>
        <w:br w:type="page"/>
      </w:r>
      <w:r>
        <w:lastRenderedPageBreak/>
        <w:t>A.</w:t>
      </w:r>
      <w:r>
        <w:tab/>
      </w:r>
      <w:r w:rsidRPr="00B34FA1">
        <w:t>GAMINTOJAS (-AI), ATSAKINGAS (-I) UŽ SERIJŲ IŠLEIDIMĄ</w:t>
      </w:r>
    </w:p>
    <w:p w14:paraId="77C83487" w14:textId="77777777" w:rsidR="004323BB" w:rsidRDefault="004323BB" w:rsidP="004323BB">
      <w:pPr>
        <w:pStyle w:val="Pagrindinistekstas"/>
        <w:spacing w:after="0"/>
        <w:rPr>
          <w:szCs w:val="22"/>
        </w:rPr>
      </w:pPr>
    </w:p>
    <w:p w14:paraId="5694108F" w14:textId="77777777" w:rsidR="004323BB" w:rsidRDefault="004323BB" w:rsidP="004323BB">
      <w:pPr>
        <w:pStyle w:val="Pagrindinistekstas"/>
        <w:spacing w:after="0"/>
        <w:rPr>
          <w:szCs w:val="22"/>
          <w:u w:val="single"/>
        </w:rPr>
      </w:pPr>
      <w:r>
        <w:rPr>
          <w:szCs w:val="22"/>
          <w:u w:val="single"/>
        </w:rPr>
        <w:t>Gamintojo, atsakingo už serijų išleidimą, pavadinimas ir adresas</w:t>
      </w:r>
    </w:p>
    <w:p w14:paraId="094C1EFC" w14:textId="77777777" w:rsidR="004323BB" w:rsidRDefault="004323BB" w:rsidP="004323BB">
      <w:pPr>
        <w:pStyle w:val="Pagrindinistekstas"/>
        <w:spacing w:after="0"/>
        <w:rPr>
          <w:szCs w:val="22"/>
        </w:rPr>
      </w:pPr>
    </w:p>
    <w:p w14:paraId="484D65A4" w14:textId="77777777" w:rsidR="004323BB" w:rsidRDefault="004323BB" w:rsidP="004323BB">
      <w:pPr>
        <w:rPr>
          <w:szCs w:val="22"/>
        </w:rPr>
      </w:pPr>
      <w:r>
        <w:rPr>
          <w:szCs w:val="22"/>
        </w:rPr>
        <w:t>UAB „</w:t>
      </w:r>
      <w:proofErr w:type="spellStart"/>
      <w:r>
        <w:rPr>
          <w:szCs w:val="22"/>
        </w:rPr>
        <w:t>Valentis</w:t>
      </w:r>
      <w:proofErr w:type="spellEnd"/>
      <w:r>
        <w:rPr>
          <w:szCs w:val="22"/>
        </w:rPr>
        <w:t>“ Molėtų pl.11, LT-08409 Vilnius, Lietuva</w:t>
      </w:r>
    </w:p>
    <w:p w14:paraId="5C4111FA" w14:textId="77777777" w:rsidR="004323BB" w:rsidRDefault="004323BB" w:rsidP="004323BB">
      <w:pPr>
        <w:rPr>
          <w:szCs w:val="22"/>
        </w:rPr>
      </w:pPr>
    </w:p>
    <w:p w14:paraId="475B9603" w14:textId="77777777" w:rsidR="004323BB" w:rsidRDefault="004323BB" w:rsidP="004323BB">
      <w:pPr>
        <w:rPr>
          <w:szCs w:val="22"/>
        </w:rPr>
      </w:pPr>
      <w:r>
        <w:rPr>
          <w:szCs w:val="22"/>
        </w:rPr>
        <w:t>UAB „</w:t>
      </w:r>
      <w:proofErr w:type="spellStart"/>
      <w:r>
        <w:rPr>
          <w:szCs w:val="22"/>
        </w:rPr>
        <w:t>Valentis</w:t>
      </w:r>
      <w:proofErr w:type="spellEnd"/>
      <w:r>
        <w:rPr>
          <w:szCs w:val="22"/>
        </w:rPr>
        <w:t>“ Taikos pr.102, LT-51195 Kaunas, Lietuva</w:t>
      </w:r>
    </w:p>
    <w:p w14:paraId="1F96C40A" w14:textId="77777777" w:rsidR="004323BB" w:rsidRDefault="004323BB" w:rsidP="004323BB">
      <w:pPr>
        <w:rPr>
          <w:szCs w:val="22"/>
        </w:rPr>
      </w:pPr>
    </w:p>
    <w:p w14:paraId="75EB6A07" w14:textId="77777777" w:rsidR="004323BB" w:rsidRDefault="004323BB" w:rsidP="004323BB">
      <w:pPr>
        <w:pStyle w:val="Pagrindinistekstas"/>
        <w:spacing w:after="0"/>
        <w:rPr>
          <w:szCs w:val="22"/>
        </w:rPr>
      </w:pPr>
      <w:r>
        <w:rPr>
          <w:szCs w:val="22"/>
        </w:rPr>
        <w:t xml:space="preserve">Su pakuote pateiktame lapelyje nurodomas gamintojo, atsakingo už konkrečios serijos išleidimą, pavadinimas ir adresas. </w:t>
      </w:r>
    </w:p>
    <w:p w14:paraId="634F89CC" w14:textId="77777777" w:rsidR="004323BB" w:rsidRDefault="004323BB" w:rsidP="004323BB">
      <w:pPr>
        <w:pStyle w:val="Pagrindinistekstas"/>
        <w:spacing w:after="0"/>
        <w:rPr>
          <w:szCs w:val="22"/>
        </w:rPr>
      </w:pPr>
    </w:p>
    <w:p w14:paraId="7D664FAA" w14:textId="77777777" w:rsidR="004323BB" w:rsidRDefault="004323BB" w:rsidP="004323BB">
      <w:pPr>
        <w:pStyle w:val="Pagrindinistekstas"/>
        <w:spacing w:after="0"/>
        <w:rPr>
          <w:szCs w:val="22"/>
        </w:rPr>
      </w:pPr>
    </w:p>
    <w:p w14:paraId="590B36ED" w14:textId="77777777" w:rsidR="004323BB" w:rsidRPr="00B76F18" w:rsidRDefault="004323BB" w:rsidP="004323BB">
      <w:pPr>
        <w:pStyle w:val="Antrat1"/>
        <w:rPr>
          <w:szCs w:val="22"/>
        </w:rPr>
      </w:pPr>
      <w:r w:rsidRPr="00F869DB">
        <w:t>B.</w:t>
      </w:r>
      <w:r w:rsidRPr="00F869DB">
        <w:tab/>
      </w:r>
      <w:r w:rsidRPr="00B76F18">
        <w:rPr>
          <w:szCs w:val="22"/>
        </w:rPr>
        <w:t>TIEKIMO IR VARTOJIMO SĄLYGOS AR APRIBOJIMAI</w:t>
      </w:r>
    </w:p>
    <w:p w14:paraId="1E46F9D7" w14:textId="77777777" w:rsidR="004323BB" w:rsidRPr="00F869DB" w:rsidRDefault="004323BB" w:rsidP="004323BB"/>
    <w:p w14:paraId="23EB7B7C" w14:textId="77777777" w:rsidR="004323BB" w:rsidRPr="00907D75" w:rsidRDefault="004323BB" w:rsidP="004323BB">
      <w:pPr>
        <w:pStyle w:val="Pagrindinistekstas"/>
        <w:spacing w:after="0"/>
        <w:rPr>
          <w:szCs w:val="22"/>
        </w:rPr>
      </w:pPr>
      <w:r w:rsidRPr="00907D75">
        <w:rPr>
          <w:szCs w:val="22"/>
        </w:rPr>
        <w:t>Nereceptinis vaistinis preparatas.</w:t>
      </w:r>
    </w:p>
    <w:p w14:paraId="1BECF760" w14:textId="77777777" w:rsidR="004323BB" w:rsidRPr="00907D75" w:rsidRDefault="004323BB" w:rsidP="004323BB">
      <w:pPr>
        <w:pStyle w:val="Pagrindinistekstas"/>
        <w:spacing w:after="0"/>
        <w:rPr>
          <w:szCs w:val="22"/>
        </w:rPr>
      </w:pPr>
    </w:p>
    <w:p w14:paraId="6CDAE19C" w14:textId="77777777" w:rsidR="004323BB" w:rsidRPr="00907D75" w:rsidRDefault="004323BB" w:rsidP="004323BB">
      <w:pPr>
        <w:pStyle w:val="Pagrindinistekstas"/>
        <w:spacing w:after="0"/>
        <w:rPr>
          <w:szCs w:val="22"/>
        </w:rPr>
      </w:pPr>
    </w:p>
    <w:p w14:paraId="240DFF4E" w14:textId="77777777" w:rsidR="004323BB" w:rsidRDefault="004323BB" w:rsidP="004323BB">
      <w:pPr>
        <w:pStyle w:val="Pagrindinistekstas"/>
        <w:spacing w:after="0"/>
        <w:rPr>
          <w:szCs w:val="22"/>
        </w:rPr>
      </w:pPr>
      <w:r>
        <w:rPr>
          <w:szCs w:val="22"/>
        </w:rPr>
        <w:br w:type="page"/>
      </w:r>
    </w:p>
    <w:p w14:paraId="480820E3" w14:textId="77777777" w:rsidR="004323BB" w:rsidRDefault="004323BB" w:rsidP="004323BB">
      <w:pPr>
        <w:pStyle w:val="Pagrindinistekstas"/>
        <w:spacing w:after="0"/>
        <w:rPr>
          <w:szCs w:val="22"/>
        </w:rPr>
      </w:pPr>
    </w:p>
    <w:p w14:paraId="7AE27E3A" w14:textId="77777777" w:rsidR="004323BB" w:rsidRDefault="004323BB" w:rsidP="004323BB">
      <w:pPr>
        <w:pStyle w:val="Pagrindinistekstas"/>
        <w:spacing w:after="0"/>
        <w:rPr>
          <w:szCs w:val="22"/>
        </w:rPr>
      </w:pPr>
    </w:p>
    <w:p w14:paraId="5E116823" w14:textId="77777777" w:rsidR="004323BB" w:rsidRDefault="004323BB" w:rsidP="004323BB">
      <w:pPr>
        <w:pStyle w:val="Pagrindinistekstas"/>
        <w:spacing w:after="0"/>
        <w:rPr>
          <w:szCs w:val="22"/>
        </w:rPr>
      </w:pPr>
    </w:p>
    <w:p w14:paraId="5CD4E44D" w14:textId="77777777" w:rsidR="004323BB" w:rsidRDefault="004323BB" w:rsidP="004323BB">
      <w:pPr>
        <w:pStyle w:val="Pagrindinistekstas"/>
        <w:spacing w:after="0"/>
        <w:rPr>
          <w:szCs w:val="22"/>
        </w:rPr>
      </w:pPr>
    </w:p>
    <w:p w14:paraId="6E4732CA" w14:textId="77777777" w:rsidR="004323BB" w:rsidRDefault="004323BB" w:rsidP="004323BB">
      <w:pPr>
        <w:pStyle w:val="Pagrindinistekstas"/>
        <w:spacing w:after="0"/>
        <w:rPr>
          <w:szCs w:val="22"/>
        </w:rPr>
      </w:pPr>
    </w:p>
    <w:p w14:paraId="3C7460E6" w14:textId="77777777" w:rsidR="004323BB" w:rsidRDefault="004323BB" w:rsidP="004323BB">
      <w:pPr>
        <w:pStyle w:val="Pagrindinistekstas"/>
        <w:spacing w:after="0"/>
        <w:rPr>
          <w:szCs w:val="22"/>
        </w:rPr>
      </w:pPr>
    </w:p>
    <w:p w14:paraId="57B63896" w14:textId="77777777" w:rsidR="004323BB" w:rsidRDefault="004323BB" w:rsidP="004323BB">
      <w:pPr>
        <w:pStyle w:val="Pagrindinistekstas"/>
        <w:spacing w:after="0"/>
        <w:rPr>
          <w:szCs w:val="22"/>
        </w:rPr>
      </w:pPr>
    </w:p>
    <w:p w14:paraId="04A5B4F4" w14:textId="77777777" w:rsidR="004323BB" w:rsidRDefault="004323BB" w:rsidP="004323BB">
      <w:pPr>
        <w:pStyle w:val="Pagrindinistekstas"/>
        <w:spacing w:after="0"/>
        <w:rPr>
          <w:szCs w:val="22"/>
        </w:rPr>
      </w:pPr>
    </w:p>
    <w:p w14:paraId="641B9BAD" w14:textId="77777777" w:rsidR="004323BB" w:rsidRDefault="004323BB" w:rsidP="004323BB">
      <w:pPr>
        <w:pStyle w:val="Pagrindinistekstas"/>
        <w:spacing w:after="0"/>
        <w:rPr>
          <w:szCs w:val="22"/>
        </w:rPr>
      </w:pPr>
    </w:p>
    <w:p w14:paraId="12302E0B" w14:textId="77777777" w:rsidR="004323BB" w:rsidRDefault="004323BB" w:rsidP="004323BB">
      <w:pPr>
        <w:pStyle w:val="Pagrindinistekstas"/>
        <w:spacing w:after="0"/>
        <w:rPr>
          <w:szCs w:val="22"/>
        </w:rPr>
      </w:pPr>
    </w:p>
    <w:p w14:paraId="5D630894" w14:textId="77777777" w:rsidR="004323BB" w:rsidRDefault="004323BB" w:rsidP="004323BB">
      <w:pPr>
        <w:pStyle w:val="Pagrindinistekstas"/>
        <w:spacing w:after="0"/>
        <w:rPr>
          <w:szCs w:val="22"/>
        </w:rPr>
      </w:pPr>
    </w:p>
    <w:p w14:paraId="3B4CF287" w14:textId="77777777" w:rsidR="004323BB" w:rsidRDefault="004323BB" w:rsidP="004323BB">
      <w:pPr>
        <w:pStyle w:val="Pagrindinistekstas"/>
        <w:spacing w:after="0"/>
        <w:rPr>
          <w:szCs w:val="22"/>
        </w:rPr>
      </w:pPr>
    </w:p>
    <w:p w14:paraId="1200F9F1" w14:textId="77777777" w:rsidR="004323BB" w:rsidRDefault="004323BB" w:rsidP="004323BB">
      <w:pPr>
        <w:pStyle w:val="Pagrindinistekstas"/>
        <w:spacing w:after="0"/>
        <w:rPr>
          <w:szCs w:val="22"/>
        </w:rPr>
      </w:pPr>
    </w:p>
    <w:p w14:paraId="4A813E4F" w14:textId="77777777" w:rsidR="004323BB" w:rsidRDefault="004323BB" w:rsidP="004323BB">
      <w:pPr>
        <w:pStyle w:val="Pagrindinistekstas"/>
        <w:spacing w:after="0"/>
        <w:rPr>
          <w:szCs w:val="22"/>
        </w:rPr>
      </w:pPr>
    </w:p>
    <w:p w14:paraId="5B403989" w14:textId="77777777" w:rsidR="004323BB" w:rsidRDefault="004323BB" w:rsidP="004323BB">
      <w:pPr>
        <w:pStyle w:val="Pagrindinistekstas"/>
        <w:spacing w:after="0"/>
        <w:rPr>
          <w:szCs w:val="22"/>
        </w:rPr>
      </w:pPr>
    </w:p>
    <w:p w14:paraId="49EC18A2" w14:textId="77777777" w:rsidR="004323BB" w:rsidRDefault="004323BB" w:rsidP="004323BB">
      <w:pPr>
        <w:pStyle w:val="Pagrindinistekstas"/>
        <w:spacing w:after="0"/>
        <w:rPr>
          <w:szCs w:val="22"/>
        </w:rPr>
      </w:pPr>
    </w:p>
    <w:p w14:paraId="0179CCDB" w14:textId="77777777" w:rsidR="004323BB" w:rsidRDefault="004323BB" w:rsidP="004323BB">
      <w:pPr>
        <w:pStyle w:val="Pagrindinistekstas"/>
        <w:spacing w:after="0"/>
        <w:rPr>
          <w:szCs w:val="22"/>
        </w:rPr>
      </w:pPr>
    </w:p>
    <w:p w14:paraId="38B4A468" w14:textId="77777777" w:rsidR="004323BB" w:rsidRDefault="004323BB" w:rsidP="004323BB">
      <w:pPr>
        <w:pStyle w:val="Pagrindinistekstas"/>
        <w:spacing w:after="0"/>
        <w:rPr>
          <w:szCs w:val="22"/>
        </w:rPr>
      </w:pPr>
    </w:p>
    <w:p w14:paraId="05140220" w14:textId="77777777" w:rsidR="004323BB" w:rsidRDefault="004323BB" w:rsidP="004323BB">
      <w:pPr>
        <w:pStyle w:val="Pagrindinistekstas"/>
        <w:spacing w:after="0"/>
        <w:rPr>
          <w:szCs w:val="22"/>
        </w:rPr>
      </w:pPr>
    </w:p>
    <w:p w14:paraId="6BA24A7B" w14:textId="77777777" w:rsidR="004323BB" w:rsidRDefault="004323BB" w:rsidP="004323BB">
      <w:pPr>
        <w:pStyle w:val="Pagrindinistekstas"/>
        <w:spacing w:after="0"/>
        <w:rPr>
          <w:szCs w:val="22"/>
        </w:rPr>
      </w:pPr>
    </w:p>
    <w:p w14:paraId="4C104E1D" w14:textId="77777777" w:rsidR="004323BB" w:rsidRDefault="004323BB" w:rsidP="004323BB">
      <w:pPr>
        <w:pStyle w:val="Pagrindinistekstas"/>
        <w:spacing w:after="0"/>
        <w:rPr>
          <w:szCs w:val="22"/>
        </w:rPr>
      </w:pPr>
    </w:p>
    <w:p w14:paraId="28918B13" w14:textId="77777777" w:rsidR="004323BB" w:rsidRDefault="004323BB" w:rsidP="004323BB">
      <w:pPr>
        <w:pStyle w:val="Pagrindinistekstas"/>
        <w:spacing w:after="0"/>
        <w:rPr>
          <w:szCs w:val="22"/>
        </w:rPr>
      </w:pPr>
    </w:p>
    <w:p w14:paraId="729117E3" w14:textId="77777777" w:rsidR="004323BB" w:rsidRDefault="004323BB" w:rsidP="004323BB">
      <w:pPr>
        <w:pStyle w:val="Pagrindinistekstas"/>
        <w:spacing w:after="0"/>
        <w:rPr>
          <w:szCs w:val="22"/>
        </w:rPr>
      </w:pPr>
    </w:p>
    <w:p w14:paraId="434E6450" w14:textId="77777777" w:rsidR="004323BB" w:rsidRDefault="004323BB" w:rsidP="004323BB">
      <w:pPr>
        <w:pStyle w:val="Pavadinimas"/>
        <w:rPr>
          <w:szCs w:val="22"/>
        </w:rPr>
      </w:pPr>
      <w:r>
        <w:rPr>
          <w:szCs w:val="22"/>
        </w:rPr>
        <w:t>III PRIEDAS</w:t>
      </w:r>
    </w:p>
    <w:p w14:paraId="316B2CDA" w14:textId="77777777" w:rsidR="004323BB" w:rsidRDefault="004323BB" w:rsidP="004323BB">
      <w:pPr>
        <w:pStyle w:val="Pagrindinistekstas"/>
        <w:spacing w:after="0"/>
        <w:rPr>
          <w:szCs w:val="22"/>
        </w:rPr>
      </w:pPr>
    </w:p>
    <w:p w14:paraId="77A46E39" w14:textId="77777777" w:rsidR="004323BB" w:rsidRDefault="004323BB" w:rsidP="004323BB">
      <w:pPr>
        <w:pStyle w:val="Pagrindinistekstas"/>
        <w:spacing w:after="0"/>
        <w:jc w:val="center"/>
        <w:rPr>
          <w:b/>
          <w:szCs w:val="22"/>
        </w:rPr>
      </w:pPr>
      <w:r>
        <w:rPr>
          <w:b/>
          <w:szCs w:val="22"/>
        </w:rPr>
        <w:t>ŽENKLINIMAS IR PAKUOTĖS LAPELIS</w:t>
      </w:r>
    </w:p>
    <w:p w14:paraId="7A258866" w14:textId="77777777" w:rsidR="004323BB" w:rsidRPr="004F6273" w:rsidRDefault="004323BB" w:rsidP="004323BB">
      <w:pPr>
        <w:pStyle w:val="Pagrindinistekstas"/>
        <w:spacing w:after="0"/>
      </w:pPr>
      <w:r>
        <w:rPr>
          <w:szCs w:val="22"/>
        </w:rPr>
        <w:br w:type="page"/>
      </w:r>
    </w:p>
    <w:p w14:paraId="0CEEAF76" w14:textId="77777777" w:rsidR="004323BB" w:rsidRPr="004F6273" w:rsidRDefault="004323BB" w:rsidP="004323BB">
      <w:pPr>
        <w:pStyle w:val="Pagrindinistekstas"/>
        <w:spacing w:after="0"/>
      </w:pPr>
    </w:p>
    <w:p w14:paraId="3BCE05D4" w14:textId="77777777" w:rsidR="004323BB" w:rsidRPr="004F6273" w:rsidRDefault="004323BB" w:rsidP="004323BB">
      <w:pPr>
        <w:pStyle w:val="Pagrindinistekstas"/>
        <w:spacing w:after="0"/>
      </w:pPr>
    </w:p>
    <w:p w14:paraId="69C26630" w14:textId="77777777" w:rsidR="004323BB" w:rsidRPr="004F6273" w:rsidRDefault="004323BB" w:rsidP="004323BB">
      <w:pPr>
        <w:pStyle w:val="Pagrindinistekstas"/>
        <w:spacing w:after="0"/>
      </w:pPr>
    </w:p>
    <w:p w14:paraId="61D726E9" w14:textId="77777777" w:rsidR="004323BB" w:rsidRPr="004F6273" w:rsidRDefault="004323BB" w:rsidP="004323BB">
      <w:pPr>
        <w:pStyle w:val="Pagrindinistekstas"/>
        <w:spacing w:after="0"/>
      </w:pPr>
    </w:p>
    <w:p w14:paraId="15FCB2EE" w14:textId="77777777" w:rsidR="004323BB" w:rsidRPr="004F6273" w:rsidRDefault="004323BB" w:rsidP="004323BB">
      <w:pPr>
        <w:pStyle w:val="Pagrindinistekstas"/>
        <w:spacing w:after="0"/>
      </w:pPr>
    </w:p>
    <w:p w14:paraId="1A6918B9" w14:textId="77777777" w:rsidR="004323BB" w:rsidRPr="004F6273" w:rsidRDefault="004323BB" w:rsidP="004323BB">
      <w:pPr>
        <w:pStyle w:val="Pagrindinistekstas"/>
        <w:spacing w:after="0"/>
      </w:pPr>
    </w:p>
    <w:p w14:paraId="4CE636E4" w14:textId="77777777" w:rsidR="004323BB" w:rsidRPr="004F6273" w:rsidRDefault="004323BB" w:rsidP="004323BB">
      <w:pPr>
        <w:pStyle w:val="Pagrindinistekstas"/>
        <w:spacing w:after="0"/>
      </w:pPr>
    </w:p>
    <w:p w14:paraId="36D49FD2" w14:textId="77777777" w:rsidR="004323BB" w:rsidRPr="004F6273" w:rsidRDefault="004323BB" w:rsidP="004323BB">
      <w:pPr>
        <w:pStyle w:val="Pagrindinistekstas"/>
        <w:spacing w:after="0"/>
      </w:pPr>
    </w:p>
    <w:p w14:paraId="160410B6" w14:textId="77777777" w:rsidR="004323BB" w:rsidRPr="004F6273" w:rsidRDefault="004323BB" w:rsidP="004323BB">
      <w:pPr>
        <w:pStyle w:val="Pagrindinistekstas"/>
        <w:spacing w:after="0"/>
      </w:pPr>
    </w:p>
    <w:p w14:paraId="3501CC4B" w14:textId="77777777" w:rsidR="004323BB" w:rsidRPr="004F6273" w:rsidRDefault="004323BB" w:rsidP="004323BB">
      <w:pPr>
        <w:pStyle w:val="Pagrindinistekstas"/>
        <w:spacing w:after="0"/>
      </w:pPr>
    </w:p>
    <w:p w14:paraId="2107193D" w14:textId="77777777" w:rsidR="004323BB" w:rsidRPr="004F6273" w:rsidRDefault="004323BB" w:rsidP="004323BB">
      <w:pPr>
        <w:pStyle w:val="Pagrindinistekstas"/>
        <w:spacing w:after="0"/>
      </w:pPr>
    </w:p>
    <w:p w14:paraId="285FF149" w14:textId="77777777" w:rsidR="004323BB" w:rsidRPr="004F6273" w:rsidRDefault="004323BB" w:rsidP="004323BB">
      <w:pPr>
        <w:pStyle w:val="Pagrindinistekstas"/>
        <w:spacing w:after="0"/>
      </w:pPr>
    </w:p>
    <w:p w14:paraId="03B832DF" w14:textId="77777777" w:rsidR="004323BB" w:rsidRPr="004F6273" w:rsidRDefault="004323BB" w:rsidP="004323BB">
      <w:pPr>
        <w:pStyle w:val="Pagrindinistekstas"/>
        <w:spacing w:after="0"/>
      </w:pPr>
    </w:p>
    <w:p w14:paraId="4C845513" w14:textId="77777777" w:rsidR="004323BB" w:rsidRPr="004F6273" w:rsidRDefault="004323BB" w:rsidP="004323BB">
      <w:pPr>
        <w:pStyle w:val="Pagrindinistekstas"/>
        <w:spacing w:after="0"/>
      </w:pPr>
    </w:p>
    <w:p w14:paraId="0BC09F5C" w14:textId="77777777" w:rsidR="004323BB" w:rsidRPr="004F6273" w:rsidRDefault="004323BB" w:rsidP="004323BB">
      <w:pPr>
        <w:pStyle w:val="Pagrindinistekstas"/>
        <w:spacing w:after="0"/>
      </w:pPr>
    </w:p>
    <w:p w14:paraId="77AE3DA6" w14:textId="77777777" w:rsidR="004323BB" w:rsidRPr="004F6273" w:rsidRDefault="004323BB" w:rsidP="004323BB">
      <w:pPr>
        <w:pStyle w:val="Pagrindinistekstas"/>
        <w:spacing w:after="0"/>
      </w:pPr>
    </w:p>
    <w:p w14:paraId="727FF01B" w14:textId="77777777" w:rsidR="004323BB" w:rsidRPr="004F6273" w:rsidRDefault="004323BB" w:rsidP="004323BB">
      <w:pPr>
        <w:pStyle w:val="Pagrindinistekstas"/>
        <w:spacing w:after="0"/>
      </w:pPr>
    </w:p>
    <w:p w14:paraId="312B1DBE" w14:textId="77777777" w:rsidR="004323BB" w:rsidRPr="004F6273" w:rsidRDefault="004323BB" w:rsidP="004323BB">
      <w:pPr>
        <w:pStyle w:val="Pagrindinistekstas"/>
        <w:spacing w:after="0"/>
      </w:pPr>
    </w:p>
    <w:p w14:paraId="5E20C515" w14:textId="77777777" w:rsidR="004323BB" w:rsidRPr="004F6273" w:rsidRDefault="004323BB" w:rsidP="004323BB">
      <w:pPr>
        <w:pStyle w:val="Pagrindinistekstas"/>
        <w:spacing w:after="0"/>
      </w:pPr>
    </w:p>
    <w:p w14:paraId="2A35A646" w14:textId="77777777" w:rsidR="004323BB" w:rsidRPr="004F6273" w:rsidRDefault="004323BB" w:rsidP="004323BB">
      <w:pPr>
        <w:pStyle w:val="Pagrindinistekstas"/>
        <w:spacing w:after="0"/>
      </w:pPr>
    </w:p>
    <w:p w14:paraId="673897A1" w14:textId="77777777" w:rsidR="004323BB" w:rsidRPr="004F6273" w:rsidRDefault="004323BB" w:rsidP="004323BB">
      <w:pPr>
        <w:pStyle w:val="Pagrindinistekstas"/>
        <w:spacing w:after="0"/>
      </w:pPr>
    </w:p>
    <w:p w14:paraId="011DF148" w14:textId="77777777" w:rsidR="004323BB" w:rsidRDefault="004323BB" w:rsidP="004323BB">
      <w:pPr>
        <w:pStyle w:val="Pagrindinistekstas"/>
        <w:spacing w:after="0"/>
      </w:pPr>
    </w:p>
    <w:p w14:paraId="74BDF8F2" w14:textId="77777777" w:rsidR="004323BB" w:rsidRPr="004F6273" w:rsidRDefault="004323BB" w:rsidP="004323BB">
      <w:pPr>
        <w:pStyle w:val="Pagrindinistekstas"/>
        <w:spacing w:after="0"/>
      </w:pPr>
    </w:p>
    <w:p w14:paraId="3704590C" w14:textId="77777777" w:rsidR="004323BB" w:rsidRPr="004F6273" w:rsidRDefault="004323BB" w:rsidP="004323BB">
      <w:pPr>
        <w:pStyle w:val="Pavadinimas"/>
      </w:pPr>
      <w:r w:rsidRPr="004F6273">
        <w:t>A. ŽENKLINIMAS</w:t>
      </w:r>
    </w:p>
    <w:p w14:paraId="3CD8ED6A" w14:textId="77777777" w:rsidR="004323BB" w:rsidRPr="004F6273" w:rsidRDefault="004323BB" w:rsidP="004323BB">
      <w:r w:rsidRPr="004F6273">
        <w:br w:type="page"/>
      </w:r>
    </w:p>
    <w:p w14:paraId="6918BCFE" w14:textId="77777777" w:rsidR="004323BB" w:rsidRPr="004F6273" w:rsidRDefault="004323BB" w:rsidP="004323BB">
      <w:pPr>
        <w:pBdr>
          <w:top w:val="single" w:sz="4" w:space="1" w:color="auto"/>
          <w:left w:val="single" w:sz="4" w:space="4" w:color="auto"/>
          <w:bottom w:val="single" w:sz="4" w:space="1" w:color="auto"/>
          <w:right w:val="single" w:sz="4" w:space="4" w:color="auto"/>
        </w:pBdr>
        <w:outlineLvl w:val="0"/>
        <w:rPr>
          <w:b/>
          <w:caps/>
          <w:szCs w:val="22"/>
        </w:rPr>
      </w:pPr>
      <w:r w:rsidRPr="004F6273">
        <w:rPr>
          <w:b/>
          <w:caps/>
          <w:szCs w:val="22"/>
        </w:rPr>
        <w:lastRenderedPageBreak/>
        <w:t>INFORMACIJA ANT IŠORINĖS</w:t>
      </w:r>
      <w:r w:rsidRPr="004F6273">
        <w:rPr>
          <w:caps/>
          <w:szCs w:val="22"/>
        </w:rPr>
        <w:t xml:space="preserve"> </w:t>
      </w:r>
      <w:r w:rsidRPr="004F6273">
        <w:rPr>
          <w:b/>
          <w:caps/>
          <w:szCs w:val="22"/>
        </w:rPr>
        <w:t xml:space="preserve">pakuotės </w:t>
      </w:r>
    </w:p>
    <w:p w14:paraId="75175308" w14:textId="77777777" w:rsidR="004323BB" w:rsidRDefault="004323BB" w:rsidP="004323BB">
      <w:pPr>
        <w:pBdr>
          <w:top w:val="single" w:sz="4" w:space="1" w:color="auto"/>
          <w:left w:val="single" w:sz="4" w:space="4" w:color="auto"/>
          <w:bottom w:val="single" w:sz="4" w:space="1" w:color="auto"/>
          <w:right w:val="single" w:sz="4" w:space="4" w:color="auto"/>
        </w:pBdr>
        <w:ind w:left="567" w:hanging="567"/>
        <w:rPr>
          <w:b/>
          <w:szCs w:val="22"/>
        </w:rPr>
      </w:pPr>
    </w:p>
    <w:p w14:paraId="1AD9564A" w14:textId="77777777" w:rsidR="004323BB" w:rsidRPr="00585D84" w:rsidRDefault="004323BB" w:rsidP="004323BB">
      <w:pPr>
        <w:pBdr>
          <w:top w:val="single" w:sz="4" w:space="1" w:color="auto"/>
          <w:left w:val="single" w:sz="4" w:space="4" w:color="auto"/>
          <w:bottom w:val="single" w:sz="4" w:space="1" w:color="auto"/>
          <w:right w:val="single" w:sz="4" w:space="4" w:color="auto"/>
        </w:pBdr>
        <w:ind w:left="567" w:hanging="567"/>
        <w:rPr>
          <w:b/>
          <w:caps/>
          <w:szCs w:val="22"/>
        </w:rPr>
      </w:pPr>
      <w:r w:rsidRPr="00585D84">
        <w:rPr>
          <w:b/>
          <w:caps/>
          <w:szCs w:val="22"/>
        </w:rPr>
        <w:t>Kartoninė dėžutė</w:t>
      </w:r>
    </w:p>
    <w:p w14:paraId="1ED01C71" w14:textId="77777777" w:rsidR="004323BB" w:rsidRPr="004F6273" w:rsidRDefault="004323BB" w:rsidP="004323BB">
      <w:pPr>
        <w:ind w:left="567" w:hanging="567"/>
      </w:pPr>
    </w:p>
    <w:p w14:paraId="30DFE070" w14:textId="77777777" w:rsidR="004323BB" w:rsidRPr="004F6273" w:rsidRDefault="004323BB" w:rsidP="004323BB">
      <w:pPr>
        <w:ind w:left="567" w:hanging="567"/>
      </w:pPr>
    </w:p>
    <w:p w14:paraId="17B1E3CF"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1.</w:t>
      </w:r>
      <w:r w:rsidRPr="004F6273">
        <w:rPr>
          <w:b/>
          <w:caps/>
        </w:rPr>
        <w:tab/>
        <w:t>VAISTINIO PREPARATO PAVADINIMAS</w:t>
      </w:r>
    </w:p>
    <w:p w14:paraId="1E7D3BBE" w14:textId="77777777" w:rsidR="004323BB" w:rsidRPr="004F6273" w:rsidRDefault="004323BB" w:rsidP="004323BB">
      <w:pPr>
        <w:ind w:left="567" w:hanging="567"/>
      </w:pPr>
    </w:p>
    <w:p w14:paraId="45699CB3" w14:textId="77777777" w:rsidR="004323BB" w:rsidRDefault="004323BB" w:rsidP="004323BB">
      <w:pPr>
        <w:rPr>
          <w:szCs w:val="22"/>
        </w:rPr>
      </w:pPr>
      <w:proofErr w:type="spellStart"/>
      <w:r>
        <w:rPr>
          <w:szCs w:val="22"/>
        </w:rPr>
        <w:t>Menovazinas</w:t>
      </w:r>
      <w:proofErr w:type="spellEnd"/>
      <w:r>
        <w:rPr>
          <w:szCs w:val="22"/>
        </w:rPr>
        <w:t xml:space="preserve"> 25/10 mg/ml odos tirpalas</w:t>
      </w:r>
    </w:p>
    <w:p w14:paraId="7FAD4D19" w14:textId="77777777" w:rsidR="004323BB" w:rsidRDefault="004323BB" w:rsidP="004323BB">
      <w:pPr>
        <w:rPr>
          <w:szCs w:val="22"/>
        </w:rPr>
      </w:pPr>
    </w:p>
    <w:p w14:paraId="3673C2A0" w14:textId="2C79D008" w:rsidR="004323BB" w:rsidRPr="00F874F6" w:rsidRDefault="00AE0918" w:rsidP="004323BB">
      <w:pPr>
        <w:rPr>
          <w:b/>
          <w:szCs w:val="22"/>
        </w:rPr>
      </w:pPr>
      <w:proofErr w:type="spellStart"/>
      <w:r>
        <w:rPr>
          <w:szCs w:val="22"/>
        </w:rPr>
        <w:t>r</w:t>
      </w:r>
      <w:r w:rsidR="004323BB">
        <w:rPr>
          <w:szCs w:val="22"/>
        </w:rPr>
        <w:t>aceminis</w:t>
      </w:r>
      <w:proofErr w:type="spellEnd"/>
      <w:r w:rsidR="004323BB">
        <w:rPr>
          <w:szCs w:val="22"/>
        </w:rPr>
        <w:t xml:space="preserve"> mentolis / </w:t>
      </w:r>
      <w:proofErr w:type="spellStart"/>
      <w:r w:rsidR="004323BB">
        <w:rPr>
          <w:szCs w:val="22"/>
        </w:rPr>
        <w:t>benzokainas</w:t>
      </w:r>
      <w:proofErr w:type="spellEnd"/>
    </w:p>
    <w:p w14:paraId="11FE486C" w14:textId="77777777" w:rsidR="004323BB" w:rsidRPr="004F6273" w:rsidRDefault="004323BB" w:rsidP="004323BB">
      <w:pPr>
        <w:ind w:left="567" w:hanging="567"/>
      </w:pPr>
    </w:p>
    <w:p w14:paraId="632D17F8" w14:textId="77777777" w:rsidR="004323BB" w:rsidRPr="004F6273" w:rsidRDefault="004323BB" w:rsidP="004323BB">
      <w:pPr>
        <w:ind w:left="567" w:hanging="567"/>
      </w:pPr>
    </w:p>
    <w:p w14:paraId="53FD82E6" w14:textId="77777777" w:rsidR="004323BB" w:rsidRPr="004F6273" w:rsidRDefault="004323BB" w:rsidP="004323BB">
      <w:pPr>
        <w:pBdr>
          <w:top w:val="single" w:sz="4" w:space="2" w:color="auto"/>
          <w:left w:val="single" w:sz="4" w:space="4" w:color="auto"/>
          <w:bottom w:val="single" w:sz="4" w:space="1" w:color="auto"/>
          <w:right w:val="single" w:sz="4" w:space="4" w:color="auto"/>
        </w:pBdr>
        <w:ind w:left="567" w:hanging="567"/>
        <w:outlineLvl w:val="0"/>
        <w:rPr>
          <w:b/>
          <w:caps/>
        </w:rPr>
      </w:pPr>
      <w:r w:rsidRPr="004F6273">
        <w:rPr>
          <w:b/>
          <w:caps/>
        </w:rPr>
        <w:t>2.</w:t>
      </w:r>
      <w:r w:rsidRPr="004F6273">
        <w:rPr>
          <w:b/>
          <w:caps/>
        </w:rPr>
        <w:tab/>
        <w:t xml:space="preserve">VEIKLIOJI MEDŽIAGA IR JOS KIEKIS </w:t>
      </w:r>
    </w:p>
    <w:p w14:paraId="3F938A6C" w14:textId="77777777" w:rsidR="004323BB" w:rsidRPr="004F6273" w:rsidRDefault="004323BB" w:rsidP="004323BB">
      <w:pPr>
        <w:ind w:left="567" w:hanging="567"/>
        <w:rPr>
          <w:caps/>
        </w:rPr>
      </w:pPr>
    </w:p>
    <w:p w14:paraId="1A32150C" w14:textId="77777777" w:rsidR="004323BB" w:rsidRPr="00AE7F08" w:rsidRDefault="004323BB" w:rsidP="004323BB">
      <w:pPr>
        <w:rPr>
          <w:szCs w:val="22"/>
        </w:rPr>
      </w:pPr>
      <w:r>
        <w:rPr>
          <w:szCs w:val="22"/>
        </w:rPr>
        <w:t xml:space="preserve">1 ml odos tirpalo yra 25 mg </w:t>
      </w:r>
      <w:proofErr w:type="spellStart"/>
      <w:r>
        <w:rPr>
          <w:szCs w:val="22"/>
        </w:rPr>
        <w:t>raceminio</w:t>
      </w:r>
      <w:proofErr w:type="spellEnd"/>
      <w:r>
        <w:rPr>
          <w:szCs w:val="22"/>
        </w:rPr>
        <w:t xml:space="preserve"> mentolio, 10 mg </w:t>
      </w:r>
      <w:proofErr w:type="spellStart"/>
      <w:r>
        <w:rPr>
          <w:szCs w:val="22"/>
        </w:rPr>
        <w:t>benzokaino</w:t>
      </w:r>
      <w:proofErr w:type="spellEnd"/>
      <w:r w:rsidRPr="00A67C53">
        <w:rPr>
          <w:szCs w:val="22"/>
        </w:rPr>
        <w:t>.</w:t>
      </w:r>
    </w:p>
    <w:p w14:paraId="0E5E2F99" w14:textId="77777777" w:rsidR="004323BB" w:rsidRPr="004F6273" w:rsidRDefault="004323BB" w:rsidP="004323BB">
      <w:pPr>
        <w:ind w:left="567" w:hanging="567"/>
        <w:rPr>
          <w:caps/>
        </w:rPr>
      </w:pPr>
    </w:p>
    <w:p w14:paraId="4E54C9F0" w14:textId="77777777" w:rsidR="004323BB" w:rsidRPr="004F6273" w:rsidRDefault="004323BB" w:rsidP="004323BB">
      <w:pPr>
        <w:ind w:left="567" w:hanging="567"/>
        <w:rPr>
          <w:caps/>
        </w:rPr>
      </w:pPr>
    </w:p>
    <w:p w14:paraId="25D3CF5C"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3.</w:t>
      </w:r>
      <w:r w:rsidRPr="004F6273">
        <w:rPr>
          <w:b/>
          <w:caps/>
        </w:rPr>
        <w:tab/>
        <w:t>PAGALBINIŲ MEDŽIAGŲ SĄRAŠAS</w:t>
      </w:r>
    </w:p>
    <w:p w14:paraId="49C6C7B9" w14:textId="77777777" w:rsidR="004323BB" w:rsidRPr="004F6273" w:rsidRDefault="004323BB" w:rsidP="004323BB">
      <w:pPr>
        <w:ind w:left="567" w:hanging="567"/>
        <w:rPr>
          <w:caps/>
        </w:rPr>
      </w:pPr>
    </w:p>
    <w:p w14:paraId="69E8F319" w14:textId="77777777" w:rsidR="004323BB" w:rsidRPr="004F6273" w:rsidRDefault="004323BB" w:rsidP="004323BB">
      <w:pPr>
        <w:ind w:left="567" w:hanging="567"/>
        <w:rPr>
          <w:szCs w:val="22"/>
        </w:rPr>
      </w:pPr>
      <w:r w:rsidRPr="002172B4">
        <w:rPr>
          <w:szCs w:val="22"/>
        </w:rPr>
        <w:t>Pagalbinės medžiagos: 96</w:t>
      </w:r>
      <w:r>
        <w:rPr>
          <w:szCs w:val="22"/>
        </w:rPr>
        <w:t> </w:t>
      </w:r>
      <w:r w:rsidRPr="002172B4">
        <w:rPr>
          <w:szCs w:val="22"/>
        </w:rPr>
        <w:t>% etanolis</w:t>
      </w:r>
      <w:r>
        <w:rPr>
          <w:szCs w:val="22"/>
        </w:rPr>
        <w:t>,</w:t>
      </w:r>
      <w:r w:rsidRPr="002172B4">
        <w:rPr>
          <w:szCs w:val="22"/>
        </w:rPr>
        <w:t xml:space="preserve"> išgrynintas vanduo.</w:t>
      </w:r>
    </w:p>
    <w:p w14:paraId="28C2FFB1" w14:textId="77777777" w:rsidR="004323BB" w:rsidRDefault="004323BB" w:rsidP="004323BB">
      <w:pPr>
        <w:ind w:left="567" w:hanging="567"/>
        <w:rPr>
          <w:szCs w:val="22"/>
        </w:rPr>
      </w:pPr>
    </w:p>
    <w:p w14:paraId="5BD7FB92" w14:textId="77777777" w:rsidR="004323BB" w:rsidRPr="004F6273" w:rsidRDefault="004323BB" w:rsidP="004323BB">
      <w:pPr>
        <w:ind w:left="567" w:hanging="567"/>
        <w:rPr>
          <w:szCs w:val="22"/>
        </w:rPr>
      </w:pPr>
    </w:p>
    <w:p w14:paraId="07DAFAD1" w14:textId="77777777" w:rsidR="004323BB" w:rsidRPr="004F6273" w:rsidRDefault="004323BB" w:rsidP="004323BB">
      <w:pPr>
        <w:pBdr>
          <w:top w:val="single" w:sz="4" w:space="3" w:color="auto"/>
          <w:left w:val="single" w:sz="4" w:space="4" w:color="auto"/>
          <w:bottom w:val="single" w:sz="4" w:space="1" w:color="auto"/>
          <w:right w:val="single" w:sz="4" w:space="4" w:color="auto"/>
        </w:pBdr>
        <w:ind w:left="567" w:hanging="567"/>
        <w:outlineLvl w:val="0"/>
        <w:rPr>
          <w:b/>
          <w:caps/>
        </w:rPr>
      </w:pPr>
      <w:r w:rsidRPr="004F6273">
        <w:rPr>
          <w:b/>
          <w:caps/>
        </w:rPr>
        <w:t>4.</w:t>
      </w:r>
      <w:r w:rsidRPr="004F6273">
        <w:rPr>
          <w:b/>
          <w:caps/>
        </w:rPr>
        <w:tab/>
        <w:t>farmacinė FORMA IR KIEKIS PAKUOTĖJE</w:t>
      </w:r>
    </w:p>
    <w:p w14:paraId="76D4D12E" w14:textId="77777777" w:rsidR="004323BB" w:rsidRPr="004F6273" w:rsidRDefault="004323BB" w:rsidP="004323BB">
      <w:pPr>
        <w:ind w:left="567" w:hanging="567"/>
        <w:rPr>
          <w:caps/>
        </w:rPr>
      </w:pPr>
    </w:p>
    <w:p w14:paraId="5D69C6D3" w14:textId="77777777" w:rsidR="004323BB" w:rsidRPr="004F6273" w:rsidRDefault="004323BB" w:rsidP="004323BB">
      <w:pPr>
        <w:pStyle w:val="Pagrindinistekstas"/>
        <w:spacing w:after="0"/>
      </w:pPr>
      <w:r w:rsidRPr="00BC0FA7">
        <w:rPr>
          <w:highlight w:val="lightGray"/>
        </w:rPr>
        <w:t>Odos tirpalas</w:t>
      </w:r>
    </w:p>
    <w:p w14:paraId="3DFD62E5" w14:textId="77777777" w:rsidR="004323BB" w:rsidRPr="004F6273" w:rsidRDefault="004323BB" w:rsidP="004323BB">
      <w:pPr>
        <w:pStyle w:val="Pagrindinistekstas"/>
        <w:spacing w:after="0"/>
      </w:pPr>
      <w:r>
        <w:t>4</w:t>
      </w:r>
      <w:r w:rsidRPr="004F6273">
        <w:t>0</w:t>
      </w:r>
      <w:r>
        <w:t> ml</w:t>
      </w:r>
    </w:p>
    <w:p w14:paraId="3CC7C7A7" w14:textId="77777777" w:rsidR="004323BB" w:rsidRPr="004F6273" w:rsidRDefault="004323BB" w:rsidP="004323BB">
      <w:pPr>
        <w:ind w:left="567" w:hanging="567"/>
        <w:rPr>
          <w:caps/>
        </w:rPr>
      </w:pPr>
    </w:p>
    <w:p w14:paraId="5743310D" w14:textId="77777777" w:rsidR="004323BB" w:rsidRPr="004F6273" w:rsidRDefault="004323BB" w:rsidP="004323BB">
      <w:pPr>
        <w:rPr>
          <w:caps/>
        </w:rPr>
      </w:pPr>
    </w:p>
    <w:p w14:paraId="47BDA254"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5.</w:t>
      </w:r>
      <w:r w:rsidRPr="004F6273">
        <w:rPr>
          <w:b/>
          <w:caps/>
        </w:rPr>
        <w:tab/>
        <w:t>VARTOJIMO METODAS IR BŪDAS</w:t>
      </w:r>
    </w:p>
    <w:p w14:paraId="51094BDA" w14:textId="77777777" w:rsidR="004323BB" w:rsidRPr="004F6273" w:rsidRDefault="004323BB" w:rsidP="004323BB">
      <w:pPr>
        <w:ind w:left="567" w:hanging="567"/>
        <w:rPr>
          <w:caps/>
        </w:rPr>
      </w:pPr>
    </w:p>
    <w:p w14:paraId="6CAFD424" w14:textId="77777777" w:rsidR="004323BB" w:rsidRDefault="004323BB" w:rsidP="004323BB">
      <w:pPr>
        <w:pStyle w:val="Pagrindinistekstas"/>
        <w:widowControl w:val="0"/>
        <w:spacing w:after="0"/>
        <w:rPr>
          <w:szCs w:val="22"/>
        </w:rPr>
      </w:pPr>
      <w:r>
        <w:rPr>
          <w:szCs w:val="22"/>
        </w:rPr>
        <w:t>Vartoti ant odos.</w:t>
      </w:r>
    </w:p>
    <w:p w14:paraId="306A6323" w14:textId="77777777" w:rsidR="004323BB" w:rsidRPr="004F6273" w:rsidRDefault="004323BB" w:rsidP="004323BB">
      <w:pPr>
        <w:pStyle w:val="Pagrindinistekstas"/>
        <w:widowControl w:val="0"/>
        <w:spacing w:after="0"/>
        <w:ind w:right="26"/>
        <w:rPr>
          <w:szCs w:val="22"/>
        </w:rPr>
      </w:pPr>
      <w:r w:rsidRPr="004F6273">
        <w:rPr>
          <w:szCs w:val="22"/>
        </w:rPr>
        <w:t>Prieš vartojimą perskaitykite pakuotės lapelį.</w:t>
      </w:r>
    </w:p>
    <w:p w14:paraId="7C6A0B81" w14:textId="77777777" w:rsidR="004323BB" w:rsidRPr="004F6273" w:rsidRDefault="004323BB" w:rsidP="004323BB">
      <w:pPr>
        <w:rPr>
          <w:caps/>
        </w:rPr>
      </w:pPr>
    </w:p>
    <w:p w14:paraId="0B48533F" w14:textId="77777777" w:rsidR="004323BB" w:rsidRPr="004F6273" w:rsidRDefault="004323BB" w:rsidP="004323BB">
      <w:pPr>
        <w:ind w:left="567" w:hanging="567"/>
        <w:rPr>
          <w:caps/>
        </w:rPr>
      </w:pPr>
    </w:p>
    <w:p w14:paraId="70AE4344"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720" w:hanging="720"/>
        <w:outlineLvl w:val="0"/>
        <w:rPr>
          <w:b/>
          <w:caps/>
        </w:rPr>
      </w:pPr>
      <w:r w:rsidRPr="004F6273">
        <w:rPr>
          <w:b/>
          <w:caps/>
        </w:rPr>
        <w:t>6.</w:t>
      </w:r>
      <w:r w:rsidRPr="004F6273">
        <w:rPr>
          <w:b/>
          <w:caps/>
        </w:rPr>
        <w:tab/>
        <w:t>SPECIALUS ĮSPĖJIMAS</w:t>
      </w:r>
      <w:r w:rsidRPr="004F6273">
        <w:t xml:space="preserve">, </w:t>
      </w:r>
      <w:r>
        <w:rPr>
          <w:b/>
        </w:rPr>
        <w:t>KAD</w:t>
      </w:r>
      <w:r w:rsidRPr="004F6273">
        <w:rPr>
          <w:b/>
        </w:rPr>
        <w:t xml:space="preserve"> VAISTINĮ PREPARATĄ BŪTINA LAIKYTI </w:t>
      </w:r>
      <w:r w:rsidRPr="004F6273">
        <w:rPr>
          <w:b/>
          <w:caps/>
        </w:rPr>
        <w:t xml:space="preserve">vaikams </w:t>
      </w:r>
      <w:r w:rsidRPr="00726D04">
        <w:rPr>
          <w:b/>
          <w:caps/>
        </w:rPr>
        <w:t xml:space="preserve">nepastebimoje ir nepasiekiamoje </w:t>
      </w:r>
      <w:r w:rsidRPr="004F6273">
        <w:rPr>
          <w:b/>
          <w:caps/>
        </w:rPr>
        <w:t>vietoje</w:t>
      </w:r>
    </w:p>
    <w:p w14:paraId="68578E6C" w14:textId="77777777" w:rsidR="004323BB" w:rsidRPr="004F6273" w:rsidRDefault="004323BB" w:rsidP="004323BB"/>
    <w:p w14:paraId="01FFB5DB" w14:textId="77777777" w:rsidR="004323BB" w:rsidRPr="003D7974" w:rsidRDefault="004323BB" w:rsidP="004323BB">
      <w:r w:rsidRPr="003D7974">
        <w:t xml:space="preserve">Laikyti vaikams </w:t>
      </w:r>
      <w:r w:rsidRPr="00726D04">
        <w:t xml:space="preserve">nepastebimoje ir nepasiekiamoje </w:t>
      </w:r>
      <w:r w:rsidRPr="003D7974">
        <w:t>vietoje.</w:t>
      </w:r>
    </w:p>
    <w:p w14:paraId="49F04642" w14:textId="77777777" w:rsidR="004323BB" w:rsidRPr="004F6273" w:rsidRDefault="004323BB" w:rsidP="004323BB"/>
    <w:p w14:paraId="21C4388F" w14:textId="77777777" w:rsidR="004323BB" w:rsidRPr="004F6273" w:rsidRDefault="004323BB" w:rsidP="004323BB"/>
    <w:p w14:paraId="7FBA839D"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7.</w:t>
      </w:r>
      <w:r w:rsidRPr="004F6273">
        <w:rPr>
          <w:b/>
          <w:caps/>
        </w:rPr>
        <w:tab/>
        <w:t>KITAS SPECIALUS ĮSPĖJIMAS (JEI REIKIA)</w:t>
      </w:r>
    </w:p>
    <w:p w14:paraId="31580AAF" w14:textId="77777777" w:rsidR="004323BB" w:rsidRPr="004F6273" w:rsidRDefault="004323BB" w:rsidP="004323BB">
      <w:pPr>
        <w:rPr>
          <w:caps/>
        </w:rPr>
      </w:pPr>
    </w:p>
    <w:p w14:paraId="199E9DBD" w14:textId="77777777" w:rsidR="004323BB" w:rsidRPr="004F6273" w:rsidRDefault="004323BB" w:rsidP="004323BB">
      <w:pPr>
        <w:ind w:left="567" w:hanging="567"/>
        <w:rPr>
          <w:caps/>
        </w:rPr>
      </w:pPr>
    </w:p>
    <w:p w14:paraId="75161E0B"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8.</w:t>
      </w:r>
      <w:r w:rsidRPr="004F6273">
        <w:rPr>
          <w:b/>
          <w:caps/>
        </w:rPr>
        <w:tab/>
        <w:t>TINKAMUMO LAIKAS</w:t>
      </w:r>
    </w:p>
    <w:p w14:paraId="6C8B89A6" w14:textId="77777777" w:rsidR="004323BB" w:rsidRPr="004F6273" w:rsidRDefault="004323BB" w:rsidP="004323BB"/>
    <w:p w14:paraId="402C96AC" w14:textId="77777777" w:rsidR="004323BB" w:rsidRPr="004F6273" w:rsidRDefault="004323BB" w:rsidP="004323BB">
      <w:r w:rsidRPr="004F6273">
        <w:t>Tinka iki {MMMM/mm} [metai, mėnuo]</w:t>
      </w:r>
    </w:p>
    <w:p w14:paraId="099D1795" w14:textId="77777777" w:rsidR="004323BB" w:rsidRPr="004F6273" w:rsidRDefault="004323BB" w:rsidP="004323BB"/>
    <w:p w14:paraId="6A9E7376" w14:textId="77777777" w:rsidR="004323BB" w:rsidRPr="004F6273" w:rsidRDefault="004323BB" w:rsidP="004323BB">
      <w:pPr>
        <w:ind w:left="567" w:hanging="567"/>
      </w:pPr>
    </w:p>
    <w:p w14:paraId="5BC068E1"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9.</w:t>
      </w:r>
      <w:r w:rsidRPr="004F6273">
        <w:rPr>
          <w:b/>
          <w:caps/>
        </w:rPr>
        <w:tab/>
        <w:t>SPECIALIOS LAIKYMO SĄLYGOS</w:t>
      </w:r>
    </w:p>
    <w:p w14:paraId="7F8478F8" w14:textId="77777777" w:rsidR="004323BB" w:rsidRPr="004F6273" w:rsidRDefault="004323BB" w:rsidP="004323BB"/>
    <w:p w14:paraId="1821BE41" w14:textId="77777777" w:rsidR="004323BB" w:rsidRPr="004F6273" w:rsidRDefault="004323BB" w:rsidP="004323BB">
      <w:pPr>
        <w:rPr>
          <w:szCs w:val="22"/>
        </w:rPr>
      </w:pPr>
      <w:r w:rsidRPr="004F6273">
        <w:rPr>
          <w:szCs w:val="22"/>
        </w:rPr>
        <w:t>Laikyti ne aukštesnėje kaip 25</w:t>
      </w:r>
      <w:r>
        <w:rPr>
          <w:szCs w:val="22"/>
        </w:rPr>
        <w:t> </w:t>
      </w:r>
      <w:r w:rsidRPr="004F6273">
        <w:rPr>
          <w:szCs w:val="22"/>
        </w:rPr>
        <w:t>ºC temperatūroje.</w:t>
      </w:r>
    </w:p>
    <w:p w14:paraId="618C7657" w14:textId="77777777" w:rsidR="004323BB" w:rsidRDefault="004323BB" w:rsidP="004323BB">
      <w:pPr>
        <w:ind w:left="567" w:hanging="567"/>
      </w:pPr>
      <w:r>
        <w:t>Buteliuką laikyti išorinėje dėžutėje, kad preparatas būtų apsaugotas nuo šviesos.</w:t>
      </w:r>
    </w:p>
    <w:p w14:paraId="64A4C052" w14:textId="77777777" w:rsidR="004323BB" w:rsidRPr="004F6273" w:rsidRDefault="004323BB" w:rsidP="004323BB">
      <w:pPr>
        <w:ind w:left="567" w:hanging="567"/>
      </w:pPr>
      <w:r>
        <w:t>Buteliuką laikyti sandarų.</w:t>
      </w:r>
    </w:p>
    <w:p w14:paraId="1F72E607" w14:textId="77777777" w:rsidR="004323BB" w:rsidRPr="004F6273" w:rsidRDefault="004323BB" w:rsidP="004323BB">
      <w:pPr>
        <w:ind w:left="567" w:hanging="567"/>
      </w:pPr>
    </w:p>
    <w:p w14:paraId="15EF6506"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lastRenderedPageBreak/>
        <w:t>10.</w:t>
      </w:r>
      <w:r w:rsidRPr="004F6273">
        <w:rPr>
          <w:b/>
          <w:caps/>
        </w:rPr>
        <w:tab/>
        <w:t>SPECIALIOS ATSARGUMO PRIEMONĖS</w:t>
      </w:r>
      <w:r w:rsidRPr="004F6273">
        <w:rPr>
          <w:b/>
        </w:rPr>
        <w:t xml:space="preserve"> DĖL NESUVARTOTO VAISTINIO PREPARATO AR JO ATLIEKŲ TVARKYMO </w:t>
      </w:r>
      <w:r w:rsidRPr="004F6273">
        <w:rPr>
          <w:b/>
          <w:caps/>
        </w:rPr>
        <w:t>(jei reikia)</w:t>
      </w:r>
    </w:p>
    <w:p w14:paraId="1C035FCA" w14:textId="77777777" w:rsidR="004323BB" w:rsidRPr="004F6273" w:rsidRDefault="004323BB" w:rsidP="004323BB">
      <w:pPr>
        <w:ind w:left="567" w:hanging="567"/>
        <w:rPr>
          <w:caps/>
        </w:rPr>
      </w:pPr>
    </w:p>
    <w:p w14:paraId="487E7C3C" w14:textId="77777777" w:rsidR="004323BB" w:rsidRPr="004F6273" w:rsidRDefault="004323BB" w:rsidP="004323BB">
      <w:pPr>
        <w:ind w:left="567" w:hanging="567"/>
        <w:rPr>
          <w:caps/>
        </w:rPr>
      </w:pPr>
    </w:p>
    <w:p w14:paraId="3770D7F3" w14:textId="582E86B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11.</w:t>
      </w:r>
      <w:r w:rsidRPr="004F6273">
        <w:rPr>
          <w:b/>
          <w:caps/>
        </w:rPr>
        <w:tab/>
      </w:r>
      <w:r w:rsidR="00EF611A">
        <w:rPr>
          <w:b/>
          <w:caps/>
        </w:rPr>
        <w:t>REGISTRUOTOJO</w:t>
      </w:r>
      <w:r w:rsidRPr="004F6273">
        <w:rPr>
          <w:b/>
          <w:caps/>
        </w:rPr>
        <w:t xml:space="preserve"> PAVADINIMAS IR ADRESAS</w:t>
      </w:r>
    </w:p>
    <w:p w14:paraId="7F194A0F" w14:textId="77777777" w:rsidR="004323BB" w:rsidRPr="004F6273" w:rsidRDefault="004323BB" w:rsidP="004323BB"/>
    <w:p w14:paraId="083B17EA" w14:textId="77777777" w:rsidR="004323BB" w:rsidRPr="004F6273" w:rsidRDefault="004323BB" w:rsidP="004323BB">
      <w:pPr>
        <w:rPr>
          <w:szCs w:val="22"/>
        </w:rPr>
      </w:pPr>
      <w:r w:rsidRPr="004F6273">
        <w:rPr>
          <w:szCs w:val="22"/>
        </w:rPr>
        <w:t>UAB „</w:t>
      </w:r>
      <w:proofErr w:type="spellStart"/>
      <w:r w:rsidRPr="004F6273">
        <w:rPr>
          <w:szCs w:val="22"/>
        </w:rPr>
        <w:t>Valentis</w:t>
      </w:r>
      <w:proofErr w:type="spellEnd"/>
      <w:r w:rsidRPr="004F6273">
        <w:rPr>
          <w:szCs w:val="22"/>
        </w:rPr>
        <w:t>“, Molėtų pl. 11, LT-08409 Vilnius, Lietuva</w:t>
      </w:r>
    </w:p>
    <w:p w14:paraId="5E11263A" w14:textId="77777777" w:rsidR="004323BB" w:rsidRPr="004F6273" w:rsidRDefault="004323BB" w:rsidP="004323BB"/>
    <w:p w14:paraId="52F45E14" w14:textId="77777777" w:rsidR="004323BB" w:rsidRPr="004F6273" w:rsidRDefault="004323BB" w:rsidP="004323BB">
      <w:pPr>
        <w:ind w:left="567" w:hanging="567"/>
        <w:rPr>
          <w:caps/>
        </w:rPr>
      </w:pPr>
    </w:p>
    <w:p w14:paraId="03CA0B66" w14:textId="0BF30315"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12.</w:t>
      </w:r>
      <w:r w:rsidRPr="004F6273">
        <w:rPr>
          <w:b/>
          <w:caps/>
        </w:rPr>
        <w:tab/>
      </w:r>
      <w:r w:rsidR="00EF611A">
        <w:rPr>
          <w:b/>
          <w:caps/>
        </w:rPr>
        <w:t>REGISTRACIJOS</w:t>
      </w:r>
      <w:r w:rsidR="00EF611A" w:rsidRPr="004F6273">
        <w:rPr>
          <w:b/>
          <w:caps/>
        </w:rPr>
        <w:t xml:space="preserve"> </w:t>
      </w:r>
      <w:r>
        <w:rPr>
          <w:b/>
          <w:caps/>
        </w:rPr>
        <w:t>PAŽYMĖJIMO</w:t>
      </w:r>
      <w:r w:rsidRPr="004F6273">
        <w:rPr>
          <w:b/>
          <w:caps/>
        </w:rPr>
        <w:t xml:space="preserve"> NUMERIS</w:t>
      </w:r>
    </w:p>
    <w:p w14:paraId="7923EB45" w14:textId="77777777" w:rsidR="004323BB" w:rsidRPr="004F6273" w:rsidRDefault="004323BB" w:rsidP="004323BB"/>
    <w:p w14:paraId="72059E24" w14:textId="04628AC8" w:rsidR="004323BB" w:rsidRDefault="004323BB" w:rsidP="004323BB">
      <w:pPr>
        <w:pStyle w:val="Betarp"/>
      </w:pPr>
      <w:r>
        <w:t>LT/1/03/3480/001</w:t>
      </w:r>
    </w:p>
    <w:p w14:paraId="5372BB19" w14:textId="61B50A49" w:rsidR="00FE3A8A" w:rsidRDefault="00FE3A8A" w:rsidP="004323BB">
      <w:pPr>
        <w:pStyle w:val="Betarp"/>
        <w:rPr>
          <w:b/>
        </w:rPr>
      </w:pPr>
      <w:r>
        <w:t>LT/1/03/3480/002</w:t>
      </w:r>
    </w:p>
    <w:p w14:paraId="5C90B074" w14:textId="77777777" w:rsidR="004323BB" w:rsidRDefault="004323BB" w:rsidP="004323BB">
      <w:pPr>
        <w:ind w:left="567" w:hanging="567"/>
      </w:pPr>
    </w:p>
    <w:p w14:paraId="35CE4934" w14:textId="77777777" w:rsidR="004323BB" w:rsidRPr="004F6273" w:rsidRDefault="004323BB" w:rsidP="004323BB">
      <w:pPr>
        <w:ind w:left="567" w:hanging="567"/>
      </w:pPr>
    </w:p>
    <w:p w14:paraId="45DB1B6B"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13.</w:t>
      </w:r>
      <w:r w:rsidRPr="004F6273">
        <w:rPr>
          <w:b/>
          <w:caps/>
        </w:rPr>
        <w:tab/>
        <w:t>SERIJOS NUMERIS</w:t>
      </w:r>
    </w:p>
    <w:p w14:paraId="01B7B550" w14:textId="77777777" w:rsidR="004323BB" w:rsidRPr="004F6273" w:rsidRDefault="004323BB" w:rsidP="004323BB">
      <w:pPr>
        <w:ind w:left="567" w:hanging="567"/>
      </w:pPr>
    </w:p>
    <w:p w14:paraId="7FB35E94" w14:textId="77777777" w:rsidR="004323BB" w:rsidRPr="004F6273" w:rsidRDefault="004323BB" w:rsidP="004323BB">
      <w:pPr>
        <w:ind w:left="567" w:hanging="567"/>
      </w:pPr>
      <w:r w:rsidRPr="00764EC7">
        <w:t>Serija</w:t>
      </w:r>
      <w:r w:rsidRPr="004F6273">
        <w:t xml:space="preserve"> {</w:t>
      </w:r>
      <w:r w:rsidRPr="004F6273">
        <w:rPr>
          <w:szCs w:val="22"/>
        </w:rPr>
        <w:t>numeris</w:t>
      </w:r>
      <w:r w:rsidRPr="004F6273">
        <w:t>}</w:t>
      </w:r>
    </w:p>
    <w:p w14:paraId="1F404D87" w14:textId="77777777" w:rsidR="004323BB" w:rsidRPr="004F6273" w:rsidRDefault="004323BB" w:rsidP="004323BB">
      <w:pPr>
        <w:ind w:left="567" w:hanging="567"/>
      </w:pPr>
    </w:p>
    <w:p w14:paraId="00EB04E5" w14:textId="77777777" w:rsidR="004323BB" w:rsidRPr="004F6273" w:rsidRDefault="004323BB" w:rsidP="004323BB"/>
    <w:p w14:paraId="5327784B"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14.</w:t>
      </w:r>
      <w:r w:rsidRPr="004F6273">
        <w:rPr>
          <w:b/>
          <w:caps/>
        </w:rPr>
        <w:tab/>
        <w:t>pardavimo (išdaviMO) TVARKA</w:t>
      </w:r>
    </w:p>
    <w:p w14:paraId="2C3EAA71" w14:textId="77777777" w:rsidR="004323BB" w:rsidRPr="004F6273" w:rsidRDefault="004323BB" w:rsidP="004323BB">
      <w:pPr>
        <w:ind w:left="567" w:hanging="567"/>
      </w:pPr>
    </w:p>
    <w:p w14:paraId="7B1D8425" w14:textId="04CA05FD" w:rsidR="004323BB" w:rsidRPr="004F6273" w:rsidRDefault="004323BB" w:rsidP="004323BB">
      <w:pPr>
        <w:ind w:left="567" w:hanging="567"/>
      </w:pPr>
      <w:r w:rsidRPr="004F6273">
        <w:t xml:space="preserve">Nereceptinis </w:t>
      </w:r>
      <w:r w:rsidR="001B22B9">
        <w:t>vaistas</w:t>
      </w:r>
      <w:r w:rsidRPr="004F6273">
        <w:t>.</w:t>
      </w:r>
    </w:p>
    <w:p w14:paraId="36636A24" w14:textId="77777777" w:rsidR="004323BB" w:rsidRPr="004F6273" w:rsidRDefault="004323BB" w:rsidP="004323BB">
      <w:pPr>
        <w:ind w:left="567" w:hanging="567"/>
      </w:pPr>
    </w:p>
    <w:p w14:paraId="1EEBB3BB" w14:textId="77777777" w:rsidR="004323BB" w:rsidRPr="004F6273" w:rsidRDefault="004323BB" w:rsidP="004323BB">
      <w:pPr>
        <w:ind w:left="567" w:hanging="567"/>
      </w:pPr>
    </w:p>
    <w:p w14:paraId="535ADFCE"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15.</w:t>
      </w:r>
      <w:r w:rsidRPr="004F6273">
        <w:rPr>
          <w:b/>
          <w:caps/>
        </w:rPr>
        <w:tab/>
        <w:t>VARTOJIMO INSTRUKCIJA</w:t>
      </w:r>
    </w:p>
    <w:p w14:paraId="6048B7A1" w14:textId="77777777" w:rsidR="004323BB" w:rsidRPr="004F6273" w:rsidRDefault="004323BB" w:rsidP="004323BB">
      <w:pPr>
        <w:widowControl w:val="0"/>
        <w:rPr>
          <w:bCs/>
          <w:szCs w:val="22"/>
        </w:rPr>
      </w:pPr>
    </w:p>
    <w:p w14:paraId="60B97480" w14:textId="77777777" w:rsidR="004323BB" w:rsidRDefault="004323BB" w:rsidP="004323BB">
      <w:pPr>
        <w:rPr>
          <w:szCs w:val="22"/>
        </w:rPr>
      </w:pPr>
      <w:r w:rsidRPr="00C37449">
        <w:rPr>
          <w:szCs w:val="22"/>
        </w:rPr>
        <w:t>Lokal</w:t>
      </w:r>
      <w:r>
        <w:rPr>
          <w:szCs w:val="22"/>
        </w:rPr>
        <w:t>iam</w:t>
      </w:r>
      <w:r w:rsidRPr="00C37449">
        <w:rPr>
          <w:szCs w:val="22"/>
        </w:rPr>
        <w:t xml:space="preserve"> odos skausmo ir</w:t>
      </w:r>
      <w:r>
        <w:rPr>
          <w:szCs w:val="22"/>
        </w:rPr>
        <w:t xml:space="preserve"> (ar) niežulio malšinimui</w:t>
      </w:r>
      <w:r w:rsidRPr="00C37449">
        <w:rPr>
          <w:szCs w:val="22"/>
        </w:rPr>
        <w:t>.</w:t>
      </w:r>
    </w:p>
    <w:p w14:paraId="45B74A9C" w14:textId="77777777" w:rsidR="004323BB" w:rsidRPr="003D7974" w:rsidRDefault="004323BB" w:rsidP="004323BB">
      <w:pPr>
        <w:rPr>
          <w:bCs/>
          <w:iCs/>
          <w:szCs w:val="22"/>
        </w:rPr>
      </w:pPr>
    </w:p>
    <w:p w14:paraId="23B62308" w14:textId="77777777" w:rsidR="004323BB" w:rsidRDefault="004323BB" w:rsidP="004323BB">
      <w:pPr>
        <w:rPr>
          <w:szCs w:val="22"/>
        </w:rPr>
      </w:pPr>
      <w:r>
        <w:rPr>
          <w:szCs w:val="22"/>
        </w:rPr>
        <w:t>Skaudamas vietas 2 – 3 kartus per dieną reikia įtrinti 2 – 3 ml vaisto. Būtina saugoti, kad vaisto nepatektų į akis ir ant gleivinės.</w:t>
      </w:r>
    </w:p>
    <w:p w14:paraId="1D6AB403" w14:textId="77777777" w:rsidR="004323BB" w:rsidRDefault="004323BB" w:rsidP="004323BB">
      <w:pPr>
        <w:ind w:left="567" w:hanging="567"/>
      </w:pPr>
    </w:p>
    <w:p w14:paraId="2188A338" w14:textId="77777777" w:rsidR="004323BB" w:rsidRPr="004F6273" w:rsidRDefault="004323BB" w:rsidP="004323BB">
      <w:pPr>
        <w:ind w:left="567" w:hanging="567"/>
      </w:pPr>
    </w:p>
    <w:p w14:paraId="11EA63CD"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Pr>
          <w:b/>
          <w:caps/>
        </w:rPr>
        <w:t>16.</w:t>
      </w:r>
      <w:r>
        <w:rPr>
          <w:b/>
          <w:caps/>
        </w:rPr>
        <w:tab/>
      </w:r>
      <w:r w:rsidRPr="004F6273">
        <w:rPr>
          <w:b/>
          <w:caps/>
        </w:rPr>
        <w:t>I</w:t>
      </w:r>
      <w:r>
        <w:rPr>
          <w:b/>
          <w:caps/>
        </w:rPr>
        <w:t>Nforma</w:t>
      </w:r>
      <w:r w:rsidRPr="004F6273">
        <w:rPr>
          <w:b/>
          <w:caps/>
        </w:rPr>
        <w:t>CIJA</w:t>
      </w:r>
      <w:r>
        <w:rPr>
          <w:b/>
          <w:caps/>
        </w:rPr>
        <w:t xml:space="preserve"> brailio raštu</w:t>
      </w:r>
    </w:p>
    <w:p w14:paraId="68037BBF" w14:textId="77777777" w:rsidR="004323BB" w:rsidRDefault="004323BB" w:rsidP="004323BB">
      <w:pPr>
        <w:pStyle w:val="Pagrindinistekstas"/>
        <w:spacing w:after="0"/>
      </w:pPr>
    </w:p>
    <w:p w14:paraId="68AF4B24" w14:textId="77777777" w:rsidR="004323BB" w:rsidRDefault="004323BB" w:rsidP="004323BB">
      <w:pPr>
        <w:pStyle w:val="Pagrindinistekstas"/>
        <w:spacing w:after="0"/>
      </w:pPr>
      <w:proofErr w:type="spellStart"/>
      <w:r>
        <w:t>Menovazinas</w:t>
      </w:r>
      <w:proofErr w:type="spellEnd"/>
      <w:r>
        <w:t xml:space="preserve"> odos tirpalas</w:t>
      </w:r>
    </w:p>
    <w:p w14:paraId="27E28E7A" w14:textId="77777777" w:rsidR="00FE3F89" w:rsidRPr="00627AD6" w:rsidRDefault="00FE3F89" w:rsidP="00627AD6">
      <w:pPr>
        <w:ind w:left="567" w:hanging="567"/>
        <w:rPr>
          <w:b/>
          <w:caps/>
        </w:rPr>
      </w:pPr>
    </w:p>
    <w:p w14:paraId="3980B576" w14:textId="77777777" w:rsidR="00FE3F89" w:rsidRPr="00FE3F89" w:rsidRDefault="00FE3F89" w:rsidP="00FE3F89">
      <w:pPr>
        <w:ind w:left="567" w:hanging="567"/>
        <w:rPr>
          <w:rFonts w:cstheme="minorBidi"/>
          <w:szCs w:val="22"/>
        </w:rPr>
      </w:pPr>
    </w:p>
    <w:p w14:paraId="19BE533A" w14:textId="77777777" w:rsidR="00FE3F89" w:rsidRPr="00FE3F89" w:rsidRDefault="00FE3F89" w:rsidP="00FE3F89">
      <w:pPr>
        <w:pBdr>
          <w:top w:val="single" w:sz="4" w:space="0" w:color="auto"/>
          <w:left w:val="single" w:sz="4" w:space="4" w:color="auto"/>
          <w:bottom w:val="single" w:sz="4" w:space="1" w:color="auto"/>
          <w:right w:val="single" w:sz="4" w:space="4" w:color="auto"/>
        </w:pBdr>
        <w:ind w:left="567" w:hanging="567"/>
        <w:outlineLvl w:val="0"/>
        <w:rPr>
          <w:rFonts w:cstheme="minorBidi"/>
          <w:b/>
          <w:bCs/>
          <w:caps/>
          <w:szCs w:val="22"/>
        </w:rPr>
      </w:pPr>
      <w:r w:rsidRPr="00FE3F89">
        <w:rPr>
          <w:rFonts w:cstheme="minorBidi"/>
          <w:b/>
          <w:bCs/>
          <w:caps/>
          <w:szCs w:val="22"/>
        </w:rPr>
        <w:t>17.</w:t>
      </w:r>
      <w:r w:rsidRPr="00FE3F89">
        <w:rPr>
          <w:rFonts w:cstheme="minorBidi"/>
          <w:b/>
          <w:bCs/>
          <w:caps/>
          <w:szCs w:val="22"/>
        </w:rPr>
        <w:tab/>
      </w:r>
      <w:r w:rsidRPr="00FE3F89">
        <w:rPr>
          <w:rFonts w:cstheme="minorBidi"/>
          <w:b/>
          <w:noProof/>
          <w:snapToGrid w:val="0"/>
          <w:lang w:val="en-GB" w:eastAsia="en-US"/>
        </w:rPr>
        <w:t>UNIKALUS IDENTIFIKATORIUS – 2D BRŪKŠNINIS KODAS</w:t>
      </w:r>
    </w:p>
    <w:p w14:paraId="358B8601" w14:textId="77777777" w:rsidR="00FE3F89" w:rsidRPr="00FE3F89" w:rsidRDefault="00FE3F89" w:rsidP="00FE3F89">
      <w:pPr>
        <w:tabs>
          <w:tab w:val="left" w:pos="567"/>
        </w:tabs>
        <w:spacing w:line="260" w:lineRule="exact"/>
        <w:rPr>
          <w:rFonts w:cstheme="minorBidi"/>
          <w:noProof/>
          <w:snapToGrid w:val="0"/>
          <w:lang w:val="en-GB" w:eastAsia="en-US"/>
        </w:rPr>
      </w:pPr>
    </w:p>
    <w:p w14:paraId="44A0951A" w14:textId="77777777" w:rsidR="00FE3F89" w:rsidRPr="00FE3F89" w:rsidRDefault="00FE3F89" w:rsidP="00FE3F89">
      <w:pPr>
        <w:rPr>
          <w:rFonts w:cstheme="minorBidi"/>
          <w:szCs w:val="22"/>
        </w:rPr>
      </w:pPr>
      <w:r w:rsidRPr="00FE3F89">
        <w:rPr>
          <w:rFonts w:cstheme="minorBidi"/>
          <w:szCs w:val="22"/>
        </w:rPr>
        <w:t>Duomenys nebūtini.</w:t>
      </w:r>
    </w:p>
    <w:p w14:paraId="5F84DDE3" w14:textId="77777777" w:rsidR="00FE3F89" w:rsidRPr="00FE3F89" w:rsidRDefault="00FE3F89" w:rsidP="00FE3F89">
      <w:pPr>
        <w:ind w:left="567" w:hanging="567"/>
        <w:rPr>
          <w:rFonts w:cstheme="minorBidi"/>
          <w:szCs w:val="22"/>
        </w:rPr>
      </w:pPr>
    </w:p>
    <w:p w14:paraId="07412655" w14:textId="77777777" w:rsidR="00FE3F89" w:rsidRPr="00FE3F89" w:rsidRDefault="00FE3F89" w:rsidP="00FE3F89">
      <w:pPr>
        <w:ind w:left="567" w:hanging="567"/>
        <w:rPr>
          <w:rFonts w:cstheme="minorBidi"/>
          <w:szCs w:val="22"/>
        </w:rPr>
      </w:pPr>
    </w:p>
    <w:p w14:paraId="69684EB0" w14:textId="77777777" w:rsidR="00FE3F89" w:rsidRPr="00FE3F89" w:rsidRDefault="00FE3F89" w:rsidP="00FE3F89">
      <w:pPr>
        <w:pBdr>
          <w:top w:val="single" w:sz="4" w:space="0" w:color="auto"/>
          <w:left w:val="single" w:sz="4" w:space="4" w:color="auto"/>
          <w:bottom w:val="single" w:sz="4" w:space="1" w:color="auto"/>
          <w:right w:val="single" w:sz="4" w:space="4" w:color="auto"/>
        </w:pBdr>
        <w:ind w:left="567" w:hanging="567"/>
        <w:outlineLvl w:val="0"/>
        <w:rPr>
          <w:rFonts w:cstheme="minorBidi"/>
          <w:b/>
          <w:bCs/>
          <w:caps/>
          <w:szCs w:val="22"/>
        </w:rPr>
      </w:pPr>
      <w:r w:rsidRPr="00FE3F89">
        <w:rPr>
          <w:rFonts w:cstheme="minorBidi"/>
          <w:b/>
          <w:bCs/>
          <w:caps/>
          <w:szCs w:val="22"/>
        </w:rPr>
        <w:t>18.</w:t>
      </w:r>
      <w:r w:rsidRPr="00FE3F89">
        <w:rPr>
          <w:rFonts w:cstheme="minorBidi"/>
          <w:b/>
          <w:bCs/>
          <w:caps/>
          <w:szCs w:val="22"/>
        </w:rPr>
        <w:tab/>
      </w:r>
      <w:r w:rsidRPr="00FE3F89">
        <w:rPr>
          <w:rFonts w:cstheme="minorBidi"/>
          <w:b/>
          <w:noProof/>
          <w:snapToGrid w:val="0"/>
          <w:lang w:val="en-GB" w:eastAsia="en-US"/>
        </w:rPr>
        <w:t>UNIKALUS IDENTIFIKATORIUS – ŽMONĖMS SUPRANTAMI DUOMENYS</w:t>
      </w:r>
    </w:p>
    <w:p w14:paraId="619F9E89" w14:textId="77777777" w:rsidR="00FE3F89" w:rsidRPr="00FE3F89" w:rsidRDefault="00FE3F89" w:rsidP="00FE3F89">
      <w:pPr>
        <w:tabs>
          <w:tab w:val="left" w:pos="567"/>
        </w:tabs>
        <w:spacing w:line="260" w:lineRule="exact"/>
        <w:rPr>
          <w:rFonts w:cstheme="minorBidi"/>
          <w:noProof/>
          <w:snapToGrid w:val="0"/>
          <w:lang w:val="en-GB" w:eastAsia="en-US"/>
        </w:rPr>
      </w:pPr>
    </w:p>
    <w:p w14:paraId="4391DD7D" w14:textId="77777777" w:rsidR="00FE3F89" w:rsidRPr="00FE3F89" w:rsidRDefault="00FE3F89" w:rsidP="00FE3F89">
      <w:pPr>
        <w:rPr>
          <w:rFonts w:cstheme="minorBidi"/>
          <w:szCs w:val="22"/>
        </w:rPr>
      </w:pPr>
      <w:r w:rsidRPr="00FE3F89">
        <w:rPr>
          <w:rFonts w:cstheme="minorBidi"/>
          <w:szCs w:val="22"/>
        </w:rPr>
        <w:t>Duomenys nebūtini.</w:t>
      </w:r>
    </w:p>
    <w:p w14:paraId="4DEAD794" w14:textId="77777777" w:rsidR="00FE3F89" w:rsidRPr="00FE3F89" w:rsidRDefault="00FE3F89" w:rsidP="00FE3F89">
      <w:pPr>
        <w:rPr>
          <w:szCs w:val="22"/>
        </w:rPr>
      </w:pPr>
    </w:p>
    <w:p w14:paraId="455D3A6F" w14:textId="77777777" w:rsidR="004323BB" w:rsidRDefault="004323BB" w:rsidP="004323BB">
      <w:pPr>
        <w:pStyle w:val="Pagrindinistekstas"/>
        <w:spacing w:after="0"/>
      </w:pPr>
    </w:p>
    <w:p w14:paraId="24977CDB" w14:textId="77777777" w:rsidR="004323BB" w:rsidRPr="004F6273" w:rsidRDefault="004323BB" w:rsidP="004323BB">
      <w:pPr>
        <w:pStyle w:val="Pagrindinistekstas"/>
        <w:spacing w:after="0"/>
      </w:pPr>
      <w:r w:rsidRPr="004F6273">
        <w:br w:type="page"/>
      </w:r>
    </w:p>
    <w:p w14:paraId="629DB0CD" w14:textId="77777777" w:rsidR="004323BB" w:rsidRPr="004F6273" w:rsidRDefault="004323BB" w:rsidP="004323BB">
      <w:pPr>
        <w:pBdr>
          <w:top w:val="single" w:sz="4" w:space="1" w:color="auto"/>
          <w:left w:val="single" w:sz="4" w:space="4" w:color="auto"/>
          <w:bottom w:val="single" w:sz="4" w:space="1" w:color="auto"/>
          <w:right w:val="single" w:sz="4" w:space="4" w:color="auto"/>
        </w:pBdr>
        <w:outlineLvl w:val="0"/>
        <w:rPr>
          <w:b/>
          <w:caps/>
        </w:rPr>
      </w:pPr>
      <w:r w:rsidRPr="004F6273">
        <w:rPr>
          <w:b/>
        </w:rPr>
        <w:lastRenderedPageBreak/>
        <w:t>INFORMACIJA ANT VIDIN</w:t>
      </w:r>
      <w:r>
        <w:rPr>
          <w:b/>
        </w:rPr>
        <w:t>ĖS</w:t>
      </w:r>
      <w:r w:rsidRPr="004F6273">
        <w:rPr>
          <w:b/>
        </w:rPr>
        <w:t xml:space="preserve"> PAKUO</w:t>
      </w:r>
      <w:r>
        <w:rPr>
          <w:b/>
        </w:rPr>
        <w:t>TĖS</w:t>
      </w:r>
    </w:p>
    <w:p w14:paraId="5694A11B" w14:textId="77777777" w:rsidR="004323BB" w:rsidRDefault="004323BB" w:rsidP="004323BB">
      <w:pPr>
        <w:pBdr>
          <w:top w:val="single" w:sz="4" w:space="1" w:color="auto"/>
          <w:left w:val="single" w:sz="4" w:space="4" w:color="auto"/>
          <w:bottom w:val="single" w:sz="4" w:space="1" w:color="auto"/>
          <w:right w:val="single" w:sz="4" w:space="4" w:color="auto"/>
        </w:pBdr>
        <w:ind w:left="567" w:hanging="567"/>
        <w:rPr>
          <w:b/>
          <w:caps/>
          <w:szCs w:val="22"/>
        </w:rPr>
      </w:pPr>
    </w:p>
    <w:p w14:paraId="1EF57395" w14:textId="77777777" w:rsidR="004323BB" w:rsidRPr="00FA42F5" w:rsidRDefault="004323BB" w:rsidP="004323BB">
      <w:pPr>
        <w:pBdr>
          <w:top w:val="single" w:sz="4" w:space="1" w:color="auto"/>
          <w:left w:val="single" w:sz="4" w:space="4" w:color="auto"/>
          <w:bottom w:val="single" w:sz="4" w:space="1" w:color="auto"/>
          <w:right w:val="single" w:sz="4" w:space="4" w:color="auto"/>
        </w:pBdr>
        <w:ind w:left="567" w:hanging="567"/>
        <w:rPr>
          <w:b/>
          <w:caps/>
        </w:rPr>
      </w:pPr>
      <w:r>
        <w:rPr>
          <w:b/>
          <w:caps/>
          <w:szCs w:val="22"/>
        </w:rPr>
        <w:t>40 </w:t>
      </w:r>
      <w:r>
        <w:rPr>
          <w:b/>
          <w:szCs w:val="22"/>
        </w:rPr>
        <w:t>ml</w:t>
      </w:r>
      <w:r>
        <w:rPr>
          <w:b/>
          <w:caps/>
          <w:szCs w:val="22"/>
        </w:rPr>
        <w:t xml:space="preserve"> </w:t>
      </w:r>
      <w:r w:rsidRPr="00FA42F5">
        <w:rPr>
          <w:b/>
          <w:caps/>
          <w:szCs w:val="22"/>
        </w:rPr>
        <w:t>buteliukas</w:t>
      </w:r>
    </w:p>
    <w:p w14:paraId="495FEEC0" w14:textId="77777777" w:rsidR="004323BB" w:rsidRPr="004F6273" w:rsidRDefault="004323BB" w:rsidP="004323BB">
      <w:pPr>
        <w:ind w:left="567" w:hanging="567"/>
      </w:pPr>
    </w:p>
    <w:p w14:paraId="00570A81" w14:textId="77777777" w:rsidR="004323BB" w:rsidRPr="004F6273" w:rsidRDefault="004323BB" w:rsidP="004323BB">
      <w:pPr>
        <w:ind w:left="567" w:hanging="567"/>
      </w:pPr>
    </w:p>
    <w:p w14:paraId="263AA6AB"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1.</w:t>
      </w:r>
      <w:r w:rsidRPr="004F6273">
        <w:rPr>
          <w:b/>
          <w:caps/>
        </w:rPr>
        <w:tab/>
        <w:t>VAISTINIO PREPARATO PAVADINIMAS</w:t>
      </w:r>
    </w:p>
    <w:p w14:paraId="3318C39E" w14:textId="77777777" w:rsidR="004323BB" w:rsidRPr="004F6273" w:rsidRDefault="004323BB" w:rsidP="004323BB">
      <w:pPr>
        <w:ind w:left="567" w:hanging="567"/>
      </w:pPr>
    </w:p>
    <w:p w14:paraId="58154FED" w14:textId="77777777" w:rsidR="004323BB" w:rsidRDefault="004323BB" w:rsidP="004323BB">
      <w:pPr>
        <w:rPr>
          <w:szCs w:val="22"/>
        </w:rPr>
      </w:pPr>
      <w:proofErr w:type="spellStart"/>
      <w:r>
        <w:rPr>
          <w:szCs w:val="22"/>
        </w:rPr>
        <w:t>Menovazinas</w:t>
      </w:r>
      <w:proofErr w:type="spellEnd"/>
      <w:r>
        <w:rPr>
          <w:szCs w:val="22"/>
        </w:rPr>
        <w:t xml:space="preserve"> 25/10 mg/ml odos tirpalas</w:t>
      </w:r>
    </w:p>
    <w:p w14:paraId="44A81489" w14:textId="77777777" w:rsidR="004323BB" w:rsidRDefault="004323BB" w:rsidP="004323BB">
      <w:pPr>
        <w:rPr>
          <w:szCs w:val="22"/>
        </w:rPr>
      </w:pPr>
    </w:p>
    <w:p w14:paraId="7F2892A6" w14:textId="555467B7" w:rsidR="004323BB" w:rsidRPr="00F874F6" w:rsidRDefault="00AE0918" w:rsidP="004323BB">
      <w:pPr>
        <w:rPr>
          <w:b/>
          <w:szCs w:val="22"/>
        </w:rPr>
      </w:pPr>
      <w:proofErr w:type="spellStart"/>
      <w:r>
        <w:rPr>
          <w:szCs w:val="22"/>
        </w:rPr>
        <w:t>r</w:t>
      </w:r>
      <w:r w:rsidR="004323BB">
        <w:rPr>
          <w:szCs w:val="22"/>
        </w:rPr>
        <w:t>aceminis</w:t>
      </w:r>
      <w:proofErr w:type="spellEnd"/>
      <w:r w:rsidR="004323BB">
        <w:rPr>
          <w:szCs w:val="22"/>
        </w:rPr>
        <w:t xml:space="preserve"> mentolis / </w:t>
      </w:r>
      <w:proofErr w:type="spellStart"/>
      <w:r w:rsidR="004323BB">
        <w:rPr>
          <w:szCs w:val="22"/>
        </w:rPr>
        <w:t>benzokainas</w:t>
      </w:r>
      <w:proofErr w:type="spellEnd"/>
    </w:p>
    <w:p w14:paraId="528EE410" w14:textId="77777777" w:rsidR="004323BB" w:rsidRPr="004F6273" w:rsidRDefault="004323BB" w:rsidP="004323BB">
      <w:pPr>
        <w:ind w:left="567" w:hanging="567"/>
      </w:pPr>
    </w:p>
    <w:p w14:paraId="4ED01A18" w14:textId="77777777" w:rsidR="004323BB" w:rsidRPr="004F6273" w:rsidRDefault="004323BB" w:rsidP="004323BB">
      <w:pPr>
        <w:ind w:left="567" w:hanging="567"/>
      </w:pPr>
    </w:p>
    <w:p w14:paraId="2085F438" w14:textId="77777777" w:rsidR="004323BB" w:rsidRPr="004F6273" w:rsidRDefault="004323BB" w:rsidP="004323BB">
      <w:pPr>
        <w:pBdr>
          <w:top w:val="single" w:sz="4" w:space="2" w:color="auto"/>
          <w:left w:val="single" w:sz="4" w:space="4" w:color="auto"/>
          <w:bottom w:val="single" w:sz="4" w:space="1" w:color="auto"/>
          <w:right w:val="single" w:sz="4" w:space="4" w:color="auto"/>
        </w:pBdr>
        <w:ind w:left="567" w:hanging="567"/>
        <w:outlineLvl w:val="0"/>
        <w:rPr>
          <w:b/>
          <w:caps/>
        </w:rPr>
      </w:pPr>
      <w:r w:rsidRPr="004F6273">
        <w:rPr>
          <w:b/>
          <w:caps/>
        </w:rPr>
        <w:t>2.</w:t>
      </w:r>
      <w:r w:rsidRPr="004F6273">
        <w:rPr>
          <w:b/>
          <w:caps/>
        </w:rPr>
        <w:tab/>
        <w:t xml:space="preserve">VEIKLIOJI MEDŽIAGA IR JOS KIEKIS </w:t>
      </w:r>
    </w:p>
    <w:p w14:paraId="4DF6D897" w14:textId="77777777" w:rsidR="004323BB" w:rsidRPr="004F6273" w:rsidRDefault="004323BB" w:rsidP="004323BB">
      <w:pPr>
        <w:ind w:left="567" w:hanging="567"/>
        <w:rPr>
          <w:caps/>
        </w:rPr>
      </w:pPr>
    </w:p>
    <w:p w14:paraId="11E0074E" w14:textId="77777777" w:rsidR="004323BB" w:rsidRPr="004F6273" w:rsidRDefault="004323BB" w:rsidP="004323BB">
      <w:pPr>
        <w:ind w:left="567" w:hanging="567"/>
        <w:rPr>
          <w:caps/>
        </w:rPr>
      </w:pPr>
    </w:p>
    <w:p w14:paraId="5A84E4C5"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3.</w:t>
      </w:r>
      <w:r w:rsidRPr="004F6273">
        <w:rPr>
          <w:b/>
          <w:caps/>
        </w:rPr>
        <w:tab/>
        <w:t>PAGALBINIŲ MEDŽIAGŲ SĄRAŠAS</w:t>
      </w:r>
    </w:p>
    <w:p w14:paraId="37494491" w14:textId="77777777" w:rsidR="004323BB" w:rsidRPr="004F6273" w:rsidRDefault="004323BB" w:rsidP="004323BB">
      <w:pPr>
        <w:ind w:left="567" w:hanging="567"/>
        <w:rPr>
          <w:caps/>
        </w:rPr>
      </w:pPr>
    </w:p>
    <w:p w14:paraId="10D830D7" w14:textId="77777777" w:rsidR="004323BB" w:rsidRPr="004F6273" w:rsidRDefault="004323BB" w:rsidP="004323BB">
      <w:pPr>
        <w:ind w:left="567" w:hanging="567"/>
        <w:rPr>
          <w:szCs w:val="22"/>
        </w:rPr>
      </w:pPr>
    </w:p>
    <w:p w14:paraId="50D66A7E" w14:textId="77777777" w:rsidR="004323BB" w:rsidRPr="004F6273" w:rsidRDefault="004323BB" w:rsidP="004323BB">
      <w:pPr>
        <w:pBdr>
          <w:top w:val="single" w:sz="4" w:space="3" w:color="auto"/>
          <w:left w:val="single" w:sz="4" w:space="4" w:color="auto"/>
          <w:bottom w:val="single" w:sz="4" w:space="1" w:color="auto"/>
          <w:right w:val="single" w:sz="4" w:space="4" w:color="auto"/>
        </w:pBdr>
        <w:ind w:left="567" w:hanging="567"/>
        <w:outlineLvl w:val="0"/>
        <w:rPr>
          <w:b/>
          <w:caps/>
        </w:rPr>
      </w:pPr>
      <w:r w:rsidRPr="004F6273">
        <w:rPr>
          <w:b/>
          <w:caps/>
        </w:rPr>
        <w:t>4.</w:t>
      </w:r>
      <w:r w:rsidRPr="004F6273">
        <w:rPr>
          <w:b/>
          <w:caps/>
        </w:rPr>
        <w:tab/>
        <w:t>farmacinė FORMA IR KIEKIS PAKUOTĖJE</w:t>
      </w:r>
    </w:p>
    <w:p w14:paraId="4CC03B10" w14:textId="77777777" w:rsidR="004323BB" w:rsidRPr="004F6273" w:rsidRDefault="004323BB" w:rsidP="004323BB">
      <w:pPr>
        <w:ind w:left="567" w:hanging="567"/>
        <w:rPr>
          <w:caps/>
        </w:rPr>
      </w:pPr>
    </w:p>
    <w:p w14:paraId="05A6C61C" w14:textId="77777777" w:rsidR="004323BB" w:rsidRPr="004F6273" w:rsidRDefault="004323BB" w:rsidP="004323BB">
      <w:pPr>
        <w:pStyle w:val="Pagrindinistekstas"/>
        <w:spacing w:after="0"/>
      </w:pPr>
      <w:r>
        <w:t>4</w:t>
      </w:r>
      <w:r w:rsidRPr="004F6273">
        <w:t>0</w:t>
      </w:r>
      <w:r>
        <w:t> ml</w:t>
      </w:r>
    </w:p>
    <w:p w14:paraId="6A0AC5DC" w14:textId="77777777" w:rsidR="004323BB" w:rsidRPr="004F6273" w:rsidRDefault="004323BB" w:rsidP="004323BB">
      <w:pPr>
        <w:ind w:left="567" w:hanging="567"/>
        <w:rPr>
          <w:caps/>
        </w:rPr>
      </w:pPr>
    </w:p>
    <w:p w14:paraId="3A5570C6" w14:textId="77777777" w:rsidR="004323BB" w:rsidRPr="004F6273" w:rsidRDefault="004323BB" w:rsidP="004323BB">
      <w:pPr>
        <w:rPr>
          <w:caps/>
        </w:rPr>
      </w:pPr>
    </w:p>
    <w:p w14:paraId="7AD42C53"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5.</w:t>
      </w:r>
      <w:r w:rsidRPr="004F6273">
        <w:rPr>
          <w:b/>
          <w:caps/>
        </w:rPr>
        <w:tab/>
        <w:t>VARTOJIMO METODAS IR BŪDAS</w:t>
      </w:r>
    </w:p>
    <w:p w14:paraId="38B56889" w14:textId="77777777" w:rsidR="004323BB" w:rsidRPr="004F6273" w:rsidRDefault="004323BB" w:rsidP="004323BB">
      <w:pPr>
        <w:ind w:left="567" w:hanging="567"/>
        <w:rPr>
          <w:caps/>
        </w:rPr>
      </w:pPr>
    </w:p>
    <w:p w14:paraId="22781754" w14:textId="77777777" w:rsidR="004323BB" w:rsidRDefault="004323BB" w:rsidP="004323BB">
      <w:pPr>
        <w:pStyle w:val="Pagrindinistekstas"/>
        <w:widowControl w:val="0"/>
        <w:spacing w:after="0"/>
        <w:rPr>
          <w:szCs w:val="22"/>
        </w:rPr>
      </w:pPr>
      <w:r>
        <w:rPr>
          <w:szCs w:val="22"/>
        </w:rPr>
        <w:t>Vartoti ant odos.</w:t>
      </w:r>
    </w:p>
    <w:p w14:paraId="7423B6E5" w14:textId="77777777" w:rsidR="004323BB" w:rsidRPr="004F6273" w:rsidRDefault="004323BB" w:rsidP="004323BB">
      <w:pPr>
        <w:pStyle w:val="Pagrindinistekstas"/>
        <w:widowControl w:val="0"/>
        <w:spacing w:after="0"/>
        <w:ind w:right="26"/>
        <w:rPr>
          <w:szCs w:val="22"/>
        </w:rPr>
      </w:pPr>
      <w:r w:rsidRPr="004F6273">
        <w:rPr>
          <w:szCs w:val="22"/>
        </w:rPr>
        <w:t>Prieš vartojimą perskaitykite pakuotės lapelį.</w:t>
      </w:r>
    </w:p>
    <w:p w14:paraId="192C770A" w14:textId="77777777" w:rsidR="004323BB" w:rsidRPr="004F6273" w:rsidRDefault="004323BB" w:rsidP="004323BB">
      <w:pPr>
        <w:rPr>
          <w:caps/>
        </w:rPr>
      </w:pPr>
    </w:p>
    <w:p w14:paraId="59DF7A3F" w14:textId="77777777" w:rsidR="004323BB" w:rsidRPr="004F6273" w:rsidRDefault="004323BB" w:rsidP="004323BB">
      <w:pPr>
        <w:ind w:left="567" w:hanging="567"/>
        <w:rPr>
          <w:caps/>
        </w:rPr>
      </w:pPr>
    </w:p>
    <w:p w14:paraId="6D61A4E4"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720" w:hanging="720"/>
        <w:outlineLvl w:val="0"/>
        <w:rPr>
          <w:b/>
          <w:caps/>
        </w:rPr>
      </w:pPr>
      <w:r w:rsidRPr="004F6273">
        <w:rPr>
          <w:b/>
          <w:caps/>
        </w:rPr>
        <w:t>6.</w:t>
      </w:r>
      <w:r w:rsidRPr="004F6273">
        <w:rPr>
          <w:b/>
          <w:caps/>
        </w:rPr>
        <w:tab/>
        <w:t>SPECIALUS ĮSPĖJIMAS</w:t>
      </w:r>
      <w:r w:rsidRPr="004F6273">
        <w:t xml:space="preserve">, </w:t>
      </w:r>
      <w:r>
        <w:rPr>
          <w:b/>
        </w:rPr>
        <w:t>KAD</w:t>
      </w:r>
      <w:r w:rsidRPr="004F6273">
        <w:rPr>
          <w:b/>
        </w:rPr>
        <w:t xml:space="preserve"> VAISTINĮ PREPARATĄ BŪTINA LAIKYTI </w:t>
      </w:r>
      <w:r w:rsidRPr="004F6273">
        <w:rPr>
          <w:b/>
          <w:caps/>
        </w:rPr>
        <w:t xml:space="preserve">vaikams </w:t>
      </w:r>
      <w:r w:rsidRPr="00726D04">
        <w:rPr>
          <w:b/>
          <w:caps/>
        </w:rPr>
        <w:t xml:space="preserve">nepastebimoje ir nepasiekiamoje </w:t>
      </w:r>
      <w:r w:rsidRPr="004F6273">
        <w:rPr>
          <w:b/>
          <w:caps/>
        </w:rPr>
        <w:t>vietoje</w:t>
      </w:r>
    </w:p>
    <w:p w14:paraId="55FFAF25" w14:textId="77777777" w:rsidR="004323BB" w:rsidRPr="004F6273" w:rsidRDefault="004323BB" w:rsidP="004323BB"/>
    <w:p w14:paraId="4CEF0312" w14:textId="77777777" w:rsidR="004323BB" w:rsidRPr="003D7974" w:rsidRDefault="004323BB" w:rsidP="004323BB">
      <w:r w:rsidRPr="007372E0">
        <w:t>Laikyti vaikams nepastebimoje ir nepasiekiamoje vietoje.</w:t>
      </w:r>
    </w:p>
    <w:p w14:paraId="0855A135" w14:textId="77777777" w:rsidR="004323BB" w:rsidRPr="004F6273" w:rsidRDefault="004323BB" w:rsidP="004323BB"/>
    <w:p w14:paraId="581635A9" w14:textId="77777777" w:rsidR="004323BB" w:rsidRPr="004F6273" w:rsidRDefault="004323BB" w:rsidP="004323BB"/>
    <w:p w14:paraId="67157234"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7.</w:t>
      </w:r>
      <w:r w:rsidRPr="004F6273">
        <w:rPr>
          <w:b/>
          <w:caps/>
        </w:rPr>
        <w:tab/>
        <w:t>KITAS SPECIALUS ĮSPĖJIMAS (JEI REIKIA)</w:t>
      </w:r>
    </w:p>
    <w:p w14:paraId="3CCB1E9D" w14:textId="77777777" w:rsidR="004323BB" w:rsidRPr="004F6273" w:rsidRDefault="004323BB" w:rsidP="004323BB">
      <w:pPr>
        <w:rPr>
          <w:caps/>
        </w:rPr>
      </w:pPr>
    </w:p>
    <w:p w14:paraId="57625230" w14:textId="77777777" w:rsidR="004323BB" w:rsidRPr="004F6273" w:rsidRDefault="004323BB" w:rsidP="004323BB">
      <w:pPr>
        <w:ind w:left="567" w:hanging="567"/>
        <w:rPr>
          <w:caps/>
        </w:rPr>
      </w:pPr>
    </w:p>
    <w:p w14:paraId="71F7DD84"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8.</w:t>
      </w:r>
      <w:r w:rsidRPr="004F6273">
        <w:rPr>
          <w:b/>
          <w:caps/>
        </w:rPr>
        <w:tab/>
        <w:t>TINKAMUMO LAIKAS</w:t>
      </w:r>
    </w:p>
    <w:p w14:paraId="4CFA083D" w14:textId="77777777" w:rsidR="004323BB" w:rsidRPr="004F6273" w:rsidRDefault="004323BB" w:rsidP="004323BB"/>
    <w:p w14:paraId="2F1AEC98" w14:textId="77777777" w:rsidR="004323BB" w:rsidRPr="004F6273" w:rsidRDefault="004323BB" w:rsidP="004323BB">
      <w:r w:rsidRPr="004F6273">
        <w:t>Tinka iki {MMMM/mm} [metai, mėnuo]</w:t>
      </w:r>
    </w:p>
    <w:p w14:paraId="36F3544B" w14:textId="77777777" w:rsidR="004323BB" w:rsidRPr="004F6273" w:rsidRDefault="004323BB" w:rsidP="004323BB"/>
    <w:p w14:paraId="2FF58941" w14:textId="77777777" w:rsidR="004323BB" w:rsidRPr="004F6273" w:rsidRDefault="004323BB" w:rsidP="004323BB">
      <w:pPr>
        <w:ind w:left="567" w:hanging="567"/>
      </w:pPr>
    </w:p>
    <w:p w14:paraId="799F4B71"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9.</w:t>
      </w:r>
      <w:r w:rsidRPr="004F6273">
        <w:rPr>
          <w:b/>
          <w:caps/>
        </w:rPr>
        <w:tab/>
        <w:t>SPECIALIOS LAIKYMO SĄLYGOS</w:t>
      </w:r>
    </w:p>
    <w:p w14:paraId="6F1E1D2B" w14:textId="77777777" w:rsidR="004323BB" w:rsidRPr="004F6273" w:rsidRDefault="004323BB" w:rsidP="004323BB"/>
    <w:p w14:paraId="7151E2D8" w14:textId="77777777" w:rsidR="004323BB" w:rsidRPr="004F6273" w:rsidRDefault="004323BB" w:rsidP="004323BB">
      <w:pPr>
        <w:rPr>
          <w:szCs w:val="22"/>
        </w:rPr>
      </w:pPr>
      <w:r w:rsidRPr="004F6273">
        <w:rPr>
          <w:szCs w:val="22"/>
        </w:rPr>
        <w:t>Laikyti ne aukštesnėje kaip 25</w:t>
      </w:r>
      <w:r>
        <w:rPr>
          <w:szCs w:val="22"/>
        </w:rPr>
        <w:t> </w:t>
      </w:r>
      <w:r w:rsidRPr="004F6273">
        <w:rPr>
          <w:szCs w:val="22"/>
        </w:rPr>
        <w:t>ºC temperatūroje.</w:t>
      </w:r>
    </w:p>
    <w:p w14:paraId="6D786BC8" w14:textId="77777777" w:rsidR="004323BB" w:rsidRDefault="004323BB" w:rsidP="004323BB">
      <w:pPr>
        <w:ind w:left="567" w:hanging="567"/>
      </w:pPr>
      <w:r>
        <w:t>Buteliuką laikyti išorinėje dėžutėje, kad preparatas būtų apsaugotas nuo šviesos.</w:t>
      </w:r>
    </w:p>
    <w:p w14:paraId="3FCBC67A" w14:textId="77777777" w:rsidR="004323BB" w:rsidRPr="004F6273" w:rsidRDefault="004323BB" w:rsidP="004323BB">
      <w:pPr>
        <w:ind w:left="567" w:hanging="567"/>
      </w:pPr>
      <w:r>
        <w:t>Buteliuką laikyti sandarų.</w:t>
      </w:r>
    </w:p>
    <w:p w14:paraId="078A02AD" w14:textId="77777777" w:rsidR="004323BB" w:rsidRDefault="004323BB" w:rsidP="004323BB">
      <w:pPr>
        <w:ind w:left="567" w:hanging="567"/>
      </w:pPr>
    </w:p>
    <w:p w14:paraId="54955DD8" w14:textId="77777777" w:rsidR="004323BB" w:rsidRPr="004F6273" w:rsidRDefault="004323BB" w:rsidP="004323BB">
      <w:pPr>
        <w:ind w:left="567" w:hanging="567"/>
      </w:pPr>
    </w:p>
    <w:p w14:paraId="013E0DC0"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10.</w:t>
      </w:r>
      <w:r w:rsidRPr="004F6273">
        <w:rPr>
          <w:b/>
          <w:caps/>
        </w:rPr>
        <w:tab/>
        <w:t>SPECIALIOS ATSARGUMO PRIEMONĖS</w:t>
      </w:r>
      <w:r w:rsidRPr="004F6273">
        <w:rPr>
          <w:b/>
        </w:rPr>
        <w:t xml:space="preserve"> DĖL NESUVARTOTO VAISTINIO PREPARATO AR JO ATLIEKŲ TVARKYMO </w:t>
      </w:r>
      <w:r w:rsidRPr="004F6273">
        <w:rPr>
          <w:b/>
          <w:caps/>
        </w:rPr>
        <w:t>(jei reikia)</w:t>
      </w:r>
    </w:p>
    <w:p w14:paraId="44A22FE7" w14:textId="77777777" w:rsidR="004323BB" w:rsidRPr="004F6273" w:rsidRDefault="004323BB" w:rsidP="004323BB">
      <w:pPr>
        <w:ind w:left="567" w:hanging="567"/>
        <w:rPr>
          <w:caps/>
        </w:rPr>
      </w:pPr>
    </w:p>
    <w:p w14:paraId="1D1490C1" w14:textId="77777777" w:rsidR="004323BB" w:rsidRPr="004F6273" w:rsidRDefault="004323BB" w:rsidP="004323BB">
      <w:pPr>
        <w:ind w:left="567" w:hanging="567"/>
        <w:rPr>
          <w:caps/>
        </w:rPr>
      </w:pPr>
    </w:p>
    <w:p w14:paraId="39020744" w14:textId="221BC926"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lastRenderedPageBreak/>
        <w:t>11.</w:t>
      </w:r>
      <w:r w:rsidRPr="004F6273">
        <w:rPr>
          <w:b/>
          <w:caps/>
        </w:rPr>
        <w:tab/>
      </w:r>
      <w:r w:rsidR="00FE3F89">
        <w:rPr>
          <w:b/>
          <w:caps/>
        </w:rPr>
        <w:t>registruotojo</w:t>
      </w:r>
      <w:r w:rsidRPr="004F6273">
        <w:rPr>
          <w:b/>
          <w:caps/>
        </w:rPr>
        <w:t xml:space="preserve"> PAVADINIMAS IR ADRESAS</w:t>
      </w:r>
    </w:p>
    <w:p w14:paraId="1DDD9CAA" w14:textId="77777777" w:rsidR="004323BB" w:rsidRPr="004F6273" w:rsidRDefault="004323BB" w:rsidP="004323BB"/>
    <w:p w14:paraId="59CFDAE1" w14:textId="77777777" w:rsidR="004323BB" w:rsidRPr="004F6273" w:rsidRDefault="004323BB" w:rsidP="004323BB">
      <w:pPr>
        <w:ind w:left="567" w:hanging="567"/>
        <w:rPr>
          <w:caps/>
        </w:rPr>
      </w:pPr>
    </w:p>
    <w:p w14:paraId="160CE1A0" w14:textId="1F007F56"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12.</w:t>
      </w:r>
      <w:r w:rsidRPr="004F6273">
        <w:rPr>
          <w:b/>
          <w:caps/>
        </w:rPr>
        <w:tab/>
      </w:r>
      <w:r w:rsidR="003C7361">
        <w:rPr>
          <w:b/>
          <w:caps/>
        </w:rPr>
        <w:t>registracijos</w:t>
      </w:r>
      <w:r w:rsidRPr="004F6273">
        <w:rPr>
          <w:b/>
          <w:caps/>
        </w:rPr>
        <w:t xml:space="preserve"> </w:t>
      </w:r>
      <w:r>
        <w:rPr>
          <w:b/>
          <w:caps/>
        </w:rPr>
        <w:t>PAŽYMĖJIMO</w:t>
      </w:r>
      <w:r w:rsidRPr="004F6273">
        <w:rPr>
          <w:b/>
          <w:caps/>
        </w:rPr>
        <w:t xml:space="preserve"> NUMERIS</w:t>
      </w:r>
    </w:p>
    <w:p w14:paraId="07388295" w14:textId="77777777" w:rsidR="004323BB" w:rsidRPr="004F6273" w:rsidRDefault="004323BB" w:rsidP="004323BB"/>
    <w:p w14:paraId="1DF63E3C" w14:textId="20BA3623" w:rsidR="004323BB" w:rsidRDefault="004323BB" w:rsidP="004323BB">
      <w:pPr>
        <w:pStyle w:val="Betarp"/>
      </w:pPr>
      <w:r>
        <w:t>LT/1/03/3480/001</w:t>
      </w:r>
    </w:p>
    <w:p w14:paraId="22BB9271" w14:textId="368E5474" w:rsidR="00FE3A8A" w:rsidRDefault="00FE3A8A" w:rsidP="004323BB">
      <w:pPr>
        <w:pStyle w:val="Betarp"/>
        <w:rPr>
          <w:b/>
        </w:rPr>
      </w:pPr>
      <w:r>
        <w:t>LT/1/03/3480/002</w:t>
      </w:r>
    </w:p>
    <w:p w14:paraId="0ABE4ECE" w14:textId="77777777" w:rsidR="004323BB" w:rsidRDefault="004323BB" w:rsidP="004323BB">
      <w:pPr>
        <w:ind w:left="567" w:hanging="567"/>
      </w:pPr>
    </w:p>
    <w:p w14:paraId="41E1E17E" w14:textId="77777777" w:rsidR="004323BB" w:rsidRPr="004F6273" w:rsidRDefault="004323BB" w:rsidP="004323BB">
      <w:pPr>
        <w:ind w:left="567" w:hanging="567"/>
      </w:pPr>
    </w:p>
    <w:p w14:paraId="11948282"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13.</w:t>
      </w:r>
      <w:r w:rsidRPr="004F6273">
        <w:rPr>
          <w:b/>
          <w:caps/>
        </w:rPr>
        <w:tab/>
        <w:t>SERIJOS NUMERIS</w:t>
      </w:r>
    </w:p>
    <w:p w14:paraId="095F5FA4" w14:textId="77777777" w:rsidR="004323BB" w:rsidRPr="004F6273" w:rsidRDefault="004323BB" w:rsidP="004323BB">
      <w:pPr>
        <w:ind w:left="567" w:hanging="567"/>
      </w:pPr>
    </w:p>
    <w:p w14:paraId="2AE4C2B6" w14:textId="77777777" w:rsidR="004323BB" w:rsidRPr="004F6273" w:rsidRDefault="004323BB" w:rsidP="004323BB">
      <w:pPr>
        <w:ind w:left="567" w:hanging="567"/>
      </w:pPr>
      <w:r w:rsidRPr="004F6273">
        <w:t>{</w:t>
      </w:r>
      <w:r w:rsidRPr="004F6273">
        <w:rPr>
          <w:szCs w:val="22"/>
        </w:rPr>
        <w:t>numeris</w:t>
      </w:r>
      <w:r w:rsidRPr="004F6273">
        <w:t>}</w:t>
      </w:r>
    </w:p>
    <w:p w14:paraId="250E996F" w14:textId="77777777" w:rsidR="004323BB" w:rsidRPr="004F6273" w:rsidRDefault="004323BB" w:rsidP="004323BB">
      <w:pPr>
        <w:ind w:left="567" w:hanging="567"/>
      </w:pPr>
    </w:p>
    <w:p w14:paraId="3C20FE95" w14:textId="77777777" w:rsidR="004323BB" w:rsidRPr="004F6273" w:rsidRDefault="004323BB" w:rsidP="004323BB"/>
    <w:p w14:paraId="58D36A00"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14.</w:t>
      </w:r>
      <w:r w:rsidRPr="004F6273">
        <w:rPr>
          <w:b/>
          <w:caps/>
        </w:rPr>
        <w:tab/>
        <w:t>pardavimo (išdaviMO) TVARKA</w:t>
      </w:r>
    </w:p>
    <w:p w14:paraId="419673F7" w14:textId="77777777" w:rsidR="004323BB" w:rsidRPr="004F6273" w:rsidRDefault="004323BB" w:rsidP="004323BB">
      <w:pPr>
        <w:ind w:left="567" w:hanging="567"/>
      </w:pPr>
    </w:p>
    <w:p w14:paraId="43EBAF22" w14:textId="77777777" w:rsidR="004323BB" w:rsidRPr="004F6273" w:rsidRDefault="004323BB" w:rsidP="004323BB">
      <w:pPr>
        <w:ind w:left="567" w:hanging="567"/>
      </w:pPr>
    </w:p>
    <w:p w14:paraId="43AA947A" w14:textId="77777777" w:rsidR="004323BB" w:rsidRPr="004F6273" w:rsidRDefault="004323BB" w:rsidP="004323BB">
      <w:pPr>
        <w:pBdr>
          <w:top w:val="single" w:sz="4" w:space="1" w:color="auto"/>
          <w:left w:val="single" w:sz="4" w:space="4" w:color="auto"/>
          <w:bottom w:val="single" w:sz="4" w:space="1" w:color="auto"/>
          <w:right w:val="single" w:sz="4" w:space="4" w:color="auto"/>
        </w:pBdr>
        <w:ind w:left="567" w:hanging="567"/>
        <w:outlineLvl w:val="0"/>
        <w:rPr>
          <w:b/>
          <w:caps/>
        </w:rPr>
      </w:pPr>
      <w:r w:rsidRPr="004F6273">
        <w:rPr>
          <w:b/>
          <w:caps/>
        </w:rPr>
        <w:t>15.</w:t>
      </w:r>
      <w:r w:rsidRPr="004F6273">
        <w:rPr>
          <w:b/>
          <w:caps/>
        </w:rPr>
        <w:tab/>
        <w:t>VARTOJIMO INSTRUKCIJA</w:t>
      </w:r>
    </w:p>
    <w:p w14:paraId="020EE018" w14:textId="77777777" w:rsidR="004323BB" w:rsidRPr="004F6273" w:rsidRDefault="004323BB" w:rsidP="004323BB">
      <w:pPr>
        <w:widowControl w:val="0"/>
        <w:rPr>
          <w:bCs/>
          <w:szCs w:val="22"/>
        </w:rPr>
      </w:pPr>
    </w:p>
    <w:p w14:paraId="0FB7AF0C" w14:textId="77777777" w:rsidR="004323BB" w:rsidRDefault="004323BB" w:rsidP="004323BB">
      <w:pPr>
        <w:rPr>
          <w:szCs w:val="22"/>
        </w:rPr>
      </w:pPr>
      <w:r>
        <w:rPr>
          <w:szCs w:val="22"/>
        </w:rPr>
        <w:t>Skaudamas vietas 2 – 3 kartus per dieną reikia įtrinti 2 – 3 ml vaisto. Būtina saugoti, kad vaisto nepatektų į akis ir ant gleivinės.</w:t>
      </w:r>
    </w:p>
    <w:p w14:paraId="14C306ED" w14:textId="77777777" w:rsidR="003C7361" w:rsidRPr="003C7361" w:rsidRDefault="003C7361" w:rsidP="00627AD6">
      <w:pPr>
        <w:rPr>
          <w:szCs w:val="22"/>
        </w:rPr>
      </w:pPr>
    </w:p>
    <w:p w14:paraId="18ED78FC" w14:textId="77777777" w:rsidR="003C7361" w:rsidRPr="003C7361" w:rsidRDefault="003C7361" w:rsidP="00627AD6">
      <w:pPr>
        <w:rPr>
          <w:szCs w:val="22"/>
        </w:rPr>
      </w:pPr>
    </w:p>
    <w:p w14:paraId="69470894" w14:textId="77777777" w:rsidR="003C7361" w:rsidRPr="003C7361" w:rsidRDefault="003C7361" w:rsidP="003C7361">
      <w:pPr>
        <w:pBdr>
          <w:top w:val="single" w:sz="4" w:space="1" w:color="auto"/>
          <w:left w:val="single" w:sz="4" w:space="4" w:color="auto"/>
          <w:bottom w:val="single" w:sz="4" w:space="1" w:color="auto"/>
          <w:right w:val="single" w:sz="4" w:space="4" w:color="auto"/>
        </w:pBdr>
        <w:ind w:left="567" w:hanging="567"/>
        <w:outlineLvl w:val="0"/>
        <w:rPr>
          <w:b/>
          <w:caps/>
          <w:szCs w:val="22"/>
        </w:rPr>
      </w:pPr>
      <w:r w:rsidRPr="003C7361">
        <w:rPr>
          <w:b/>
          <w:caps/>
          <w:szCs w:val="22"/>
        </w:rPr>
        <w:t>16.</w:t>
      </w:r>
      <w:r w:rsidRPr="003C7361">
        <w:rPr>
          <w:b/>
          <w:caps/>
          <w:szCs w:val="22"/>
        </w:rPr>
        <w:tab/>
        <w:t>INFORMACIJA BRAILIO RAŠTU</w:t>
      </w:r>
    </w:p>
    <w:p w14:paraId="6520F5F9" w14:textId="77777777" w:rsidR="003C7361" w:rsidRPr="003C7361" w:rsidRDefault="003C7361" w:rsidP="003C7361">
      <w:pPr>
        <w:ind w:left="567" w:hanging="567"/>
        <w:rPr>
          <w:rFonts w:cstheme="minorBidi"/>
          <w:szCs w:val="22"/>
        </w:rPr>
      </w:pPr>
    </w:p>
    <w:p w14:paraId="3C8933FD" w14:textId="77777777" w:rsidR="003C7361" w:rsidRPr="003C7361" w:rsidRDefault="003C7361" w:rsidP="003C7361">
      <w:pPr>
        <w:ind w:left="567" w:hanging="567"/>
        <w:rPr>
          <w:rFonts w:cstheme="minorBidi"/>
          <w:szCs w:val="22"/>
        </w:rPr>
      </w:pPr>
    </w:p>
    <w:p w14:paraId="769C4547" w14:textId="77777777" w:rsidR="003C7361" w:rsidRPr="003C7361" w:rsidRDefault="003C7361" w:rsidP="003C7361">
      <w:pPr>
        <w:pBdr>
          <w:top w:val="single" w:sz="4" w:space="0" w:color="auto"/>
          <w:left w:val="single" w:sz="4" w:space="4" w:color="auto"/>
          <w:bottom w:val="single" w:sz="4" w:space="1" w:color="auto"/>
          <w:right w:val="single" w:sz="4" w:space="4" w:color="auto"/>
        </w:pBdr>
        <w:ind w:left="567" w:hanging="567"/>
        <w:outlineLvl w:val="0"/>
        <w:rPr>
          <w:rFonts w:cstheme="minorBidi"/>
          <w:b/>
          <w:bCs/>
          <w:caps/>
          <w:szCs w:val="22"/>
        </w:rPr>
      </w:pPr>
      <w:r w:rsidRPr="003C7361">
        <w:rPr>
          <w:rFonts w:cstheme="minorBidi"/>
          <w:b/>
          <w:bCs/>
          <w:caps/>
          <w:szCs w:val="22"/>
        </w:rPr>
        <w:t>17.</w:t>
      </w:r>
      <w:r w:rsidRPr="003C7361">
        <w:rPr>
          <w:rFonts w:cstheme="minorBidi"/>
          <w:b/>
          <w:bCs/>
          <w:caps/>
          <w:szCs w:val="22"/>
        </w:rPr>
        <w:tab/>
      </w:r>
      <w:r w:rsidRPr="003C7361">
        <w:rPr>
          <w:rFonts w:cstheme="minorBidi"/>
          <w:b/>
          <w:noProof/>
          <w:snapToGrid w:val="0"/>
          <w:lang w:val="en-GB" w:eastAsia="en-US"/>
        </w:rPr>
        <w:t>UNIKALUS IDENTIFIKATORIUS – 2D BRŪKŠNINIS KODAS</w:t>
      </w:r>
    </w:p>
    <w:p w14:paraId="641AA2DC" w14:textId="77777777" w:rsidR="003C7361" w:rsidRPr="003C7361" w:rsidRDefault="003C7361" w:rsidP="003C7361">
      <w:pPr>
        <w:tabs>
          <w:tab w:val="left" w:pos="567"/>
        </w:tabs>
        <w:spacing w:line="260" w:lineRule="exact"/>
        <w:rPr>
          <w:rFonts w:cstheme="minorBidi"/>
          <w:noProof/>
          <w:snapToGrid w:val="0"/>
          <w:lang w:val="en-GB" w:eastAsia="en-US"/>
        </w:rPr>
      </w:pPr>
    </w:p>
    <w:p w14:paraId="6CE6CBAE" w14:textId="77777777" w:rsidR="003C7361" w:rsidRPr="003C7361" w:rsidRDefault="003C7361" w:rsidP="003C7361">
      <w:pPr>
        <w:rPr>
          <w:rFonts w:cstheme="minorBidi"/>
          <w:szCs w:val="22"/>
        </w:rPr>
      </w:pPr>
      <w:r w:rsidRPr="003C7361">
        <w:rPr>
          <w:rFonts w:cstheme="minorBidi"/>
          <w:szCs w:val="22"/>
        </w:rPr>
        <w:t>Duomenys nebūtini.</w:t>
      </w:r>
    </w:p>
    <w:p w14:paraId="6D20B26B" w14:textId="77777777" w:rsidR="003C7361" w:rsidRPr="003C7361" w:rsidRDefault="003C7361" w:rsidP="003C7361">
      <w:pPr>
        <w:ind w:left="567" w:hanging="567"/>
        <w:rPr>
          <w:rFonts w:cstheme="minorBidi"/>
          <w:szCs w:val="22"/>
        </w:rPr>
      </w:pPr>
    </w:p>
    <w:p w14:paraId="1A699568" w14:textId="77777777" w:rsidR="003C7361" w:rsidRPr="003C7361" w:rsidRDefault="003C7361" w:rsidP="003C7361">
      <w:pPr>
        <w:ind w:left="567" w:hanging="567"/>
        <w:rPr>
          <w:rFonts w:cstheme="minorBidi"/>
          <w:szCs w:val="22"/>
        </w:rPr>
      </w:pPr>
    </w:p>
    <w:p w14:paraId="5F9564DC" w14:textId="77777777" w:rsidR="003C7361" w:rsidRPr="003C7361" w:rsidRDefault="003C7361" w:rsidP="003C7361">
      <w:pPr>
        <w:pBdr>
          <w:top w:val="single" w:sz="4" w:space="0" w:color="auto"/>
          <w:left w:val="single" w:sz="4" w:space="4" w:color="auto"/>
          <w:bottom w:val="single" w:sz="4" w:space="1" w:color="auto"/>
          <w:right w:val="single" w:sz="4" w:space="4" w:color="auto"/>
        </w:pBdr>
        <w:ind w:left="567" w:hanging="567"/>
        <w:outlineLvl w:val="0"/>
        <w:rPr>
          <w:rFonts w:cstheme="minorBidi"/>
          <w:b/>
          <w:bCs/>
          <w:caps/>
          <w:szCs w:val="22"/>
        </w:rPr>
      </w:pPr>
      <w:r w:rsidRPr="003C7361">
        <w:rPr>
          <w:rFonts w:cstheme="minorBidi"/>
          <w:b/>
          <w:bCs/>
          <w:caps/>
          <w:szCs w:val="22"/>
        </w:rPr>
        <w:t>18.</w:t>
      </w:r>
      <w:r w:rsidRPr="003C7361">
        <w:rPr>
          <w:rFonts w:cstheme="minorBidi"/>
          <w:b/>
          <w:bCs/>
          <w:caps/>
          <w:szCs w:val="22"/>
        </w:rPr>
        <w:tab/>
      </w:r>
      <w:r w:rsidRPr="003C7361">
        <w:rPr>
          <w:rFonts w:cstheme="minorBidi"/>
          <w:b/>
          <w:noProof/>
          <w:snapToGrid w:val="0"/>
          <w:lang w:val="en-GB" w:eastAsia="en-US"/>
        </w:rPr>
        <w:t>UNIKALUS IDENTIFIKATORIUS – ŽMONĖMS SUPRANTAMI DUOMENYS</w:t>
      </w:r>
    </w:p>
    <w:p w14:paraId="014B40F7" w14:textId="77777777" w:rsidR="003C7361" w:rsidRPr="003C7361" w:rsidRDefault="003C7361" w:rsidP="003C7361">
      <w:pPr>
        <w:tabs>
          <w:tab w:val="left" w:pos="567"/>
        </w:tabs>
        <w:spacing w:line="260" w:lineRule="exact"/>
        <w:rPr>
          <w:rFonts w:cstheme="minorBidi"/>
          <w:noProof/>
          <w:snapToGrid w:val="0"/>
          <w:lang w:val="en-GB" w:eastAsia="en-US"/>
        </w:rPr>
      </w:pPr>
    </w:p>
    <w:p w14:paraId="3F07EC91" w14:textId="77777777" w:rsidR="003C7361" w:rsidRPr="003C7361" w:rsidRDefault="003C7361" w:rsidP="003C7361">
      <w:pPr>
        <w:rPr>
          <w:rFonts w:cstheme="minorBidi"/>
          <w:szCs w:val="22"/>
        </w:rPr>
      </w:pPr>
      <w:r w:rsidRPr="003C7361">
        <w:rPr>
          <w:rFonts w:cstheme="minorBidi"/>
          <w:szCs w:val="22"/>
        </w:rPr>
        <w:t>Duomenys nebūtini.</w:t>
      </w:r>
    </w:p>
    <w:p w14:paraId="2E0B504B" w14:textId="77777777" w:rsidR="003C7361" w:rsidRPr="003C7361" w:rsidRDefault="003C7361" w:rsidP="003C7361">
      <w:pPr>
        <w:rPr>
          <w:rFonts w:eastAsiaTheme="minorHAnsi" w:cstheme="minorBidi"/>
          <w:szCs w:val="22"/>
          <w:lang w:eastAsia="en-US"/>
        </w:rPr>
      </w:pPr>
    </w:p>
    <w:p w14:paraId="0314157B" w14:textId="77777777" w:rsidR="004323BB" w:rsidRDefault="004323BB" w:rsidP="004323BB">
      <w:pPr>
        <w:ind w:left="567" w:hanging="567"/>
      </w:pPr>
    </w:p>
    <w:p w14:paraId="3488C70E" w14:textId="77777777" w:rsidR="004323BB" w:rsidRDefault="004323BB" w:rsidP="004323BB">
      <w:pPr>
        <w:ind w:left="567" w:hanging="567"/>
      </w:pPr>
    </w:p>
    <w:p w14:paraId="7E4946D7" w14:textId="77777777" w:rsidR="004323BB" w:rsidRPr="004F6273" w:rsidRDefault="004323BB" w:rsidP="004323BB">
      <w:pPr>
        <w:pStyle w:val="Pagrindinistekstas"/>
        <w:spacing w:after="0"/>
      </w:pPr>
      <w:r>
        <w:br w:type="page"/>
      </w:r>
    </w:p>
    <w:p w14:paraId="5C2FA662" w14:textId="77777777" w:rsidR="004323BB" w:rsidRPr="004F6273" w:rsidRDefault="004323BB" w:rsidP="004323BB">
      <w:pPr>
        <w:pStyle w:val="Pagrindinistekstas"/>
        <w:spacing w:after="0"/>
      </w:pPr>
    </w:p>
    <w:p w14:paraId="2B0ED63E" w14:textId="77777777" w:rsidR="004323BB" w:rsidRPr="004F6273" w:rsidRDefault="004323BB" w:rsidP="004323BB">
      <w:pPr>
        <w:pStyle w:val="Pagrindinistekstas"/>
        <w:spacing w:after="0"/>
      </w:pPr>
    </w:p>
    <w:p w14:paraId="733DDDCA" w14:textId="77777777" w:rsidR="004323BB" w:rsidRPr="004F6273" w:rsidRDefault="004323BB" w:rsidP="004323BB">
      <w:pPr>
        <w:pStyle w:val="Pagrindinistekstas"/>
        <w:spacing w:after="0"/>
      </w:pPr>
    </w:p>
    <w:p w14:paraId="27728359" w14:textId="77777777" w:rsidR="004323BB" w:rsidRPr="004F6273" w:rsidRDefault="004323BB" w:rsidP="004323BB">
      <w:pPr>
        <w:pStyle w:val="Pagrindinistekstas"/>
        <w:spacing w:after="0"/>
      </w:pPr>
    </w:p>
    <w:p w14:paraId="6F25B5A3" w14:textId="77777777" w:rsidR="004323BB" w:rsidRPr="004F6273" w:rsidRDefault="004323BB" w:rsidP="004323BB">
      <w:pPr>
        <w:pStyle w:val="Pagrindinistekstas"/>
        <w:spacing w:after="0"/>
      </w:pPr>
    </w:p>
    <w:p w14:paraId="14B612EC" w14:textId="77777777" w:rsidR="004323BB" w:rsidRPr="004F6273" w:rsidRDefault="004323BB" w:rsidP="004323BB">
      <w:pPr>
        <w:pStyle w:val="Pagrindinistekstas"/>
        <w:spacing w:after="0"/>
      </w:pPr>
    </w:p>
    <w:p w14:paraId="2800A002" w14:textId="77777777" w:rsidR="004323BB" w:rsidRPr="004F6273" w:rsidRDefault="004323BB" w:rsidP="004323BB">
      <w:pPr>
        <w:pStyle w:val="Pagrindinistekstas"/>
        <w:spacing w:after="0"/>
      </w:pPr>
    </w:p>
    <w:p w14:paraId="3B073003" w14:textId="77777777" w:rsidR="004323BB" w:rsidRPr="004F6273" w:rsidRDefault="004323BB" w:rsidP="004323BB">
      <w:pPr>
        <w:pStyle w:val="Pagrindinistekstas"/>
        <w:spacing w:after="0"/>
      </w:pPr>
    </w:p>
    <w:p w14:paraId="1DC9C147" w14:textId="77777777" w:rsidR="004323BB" w:rsidRPr="004F6273" w:rsidRDefault="004323BB" w:rsidP="004323BB">
      <w:pPr>
        <w:pStyle w:val="Pagrindinistekstas"/>
        <w:spacing w:after="0"/>
      </w:pPr>
    </w:p>
    <w:p w14:paraId="600880A1" w14:textId="77777777" w:rsidR="004323BB" w:rsidRPr="004F6273" w:rsidRDefault="004323BB" w:rsidP="004323BB">
      <w:pPr>
        <w:pStyle w:val="Pagrindinistekstas"/>
        <w:spacing w:after="0"/>
      </w:pPr>
    </w:p>
    <w:p w14:paraId="413B9766" w14:textId="77777777" w:rsidR="004323BB" w:rsidRPr="004F6273" w:rsidRDefault="004323BB" w:rsidP="004323BB">
      <w:pPr>
        <w:pStyle w:val="Pagrindinistekstas"/>
        <w:spacing w:after="0"/>
      </w:pPr>
    </w:p>
    <w:p w14:paraId="262C0803" w14:textId="77777777" w:rsidR="004323BB" w:rsidRDefault="004323BB" w:rsidP="004323BB">
      <w:pPr>
        <w:pStyle w:val="Pavadinimas"/>
      </w:pPr>
    </w:p>
    <w:p w14:paraId="023C1A69" w14:textId="77777777" w:rsidR="004323BB" w:rsidRDefault="004323BB" w:rsidP="004323BB">
      <w:pPr>
        <w:pStyle w:val="Pavadinimas"/>
      </w:pPr>
    </w:p>
    <w:p w14:paraId="56CDCDEA" w14:textId="77777777" w:rsidR="004323BB" w:rsidRDefault="004323BB" w:rsidP="004323BB">
      <w:pPr>
        <w:pStyle w:val="Pavadinimas"/>
      </w:pPr>
    </w:p>
    <w:p w14:paraId="30616473" w14:textId="77777777" w:rsidR="004323BB" w:rsidRDefault="004323BB" w:rsidP="004323BB">
      <w:pPr>
        <w:pStyle w:val="Pavadinimas"/>
      </w:pPr>
    </w:p>
    <w:p w14:paraId="23576379" w14:textId="77777777" w:rsidR="004323BB" w:rsidRDefault="004323BB" w:rsidP="004323BB">
      <w:pPr>
        <w:pStyle w:val="Pavadinimas"/>
      </w:pPr>
    </w:p>
    <w:p w14:paraId="6A8FEEAC" w14:textId="77777777" w:rsidR="004323BB" w:rsidRDefault="004323BB" w:rsidP="004323BB">
      <w:pPr>
        <w:pStyle w:val="Pavadinimas"/>
      </w:pPr>
    </w:p>
    <w:p w14:paraId="2EC434E5" w14:textId="77777777" w:rsidR="004323BB" w:rsidRDefault="004323BB" w:rsidP="004323BB">
      <w:pPr>
        <w:pStyle w:val="Pavadinimas"/>
      </w:pPr>
    </w:p>
    <w:p w14:paraId="382E0B0F" w14:textId="77777777" w:rsidR="004323BB" w:rsidRDefault="004323BB" w:rsidP="004323BB">
      <w:pPr>
        <w:pStyle w:val="Pavadinimas"/>
      </w:pPr>
    </w:p>
    <w:p w14:paraId="596B1E6E" w14:textId="77777777" w:rsidR="004323BB" w:rsidRDefault="004323BB" w:rsidP="004323BB">
      <w:pPr>
        <w:pStyle w:val="Pavadinimas"/>
      </w:pPr>
    </w:p>
    <w:p w14:paraId="7D7B55F2" w14:textId="77777777" w:rsidR="004323BB" w:rsidRDefault="004323BB" w:rsidP="004323BB">
      <w:pPr>
        <w:pStyle w:val="Pavadinimas"/>
      </w:pPr>
    </w:p>
    <w:p w14:paraId="7F9D2C02" w14:textId="77777777" w:rsidR="004323BB" w:rsidRDefault="004323BB" w:rsidP="004323BB">
      <w:pPr>
        <w:pStyle w:val="Pavadinimas"/>
      </w:pPr>
    </w:p>
    <w:p w14:paraId="4BAE35BF" w14:textId="77777777" w:rsidR="004323BB" w:rsidRDefault="004323BB" w:rsidP="004323BB">
      <w:pPr>
        <w:pStyle w:val="Pavadinimas"/>
      </w:pPr>
    </w:p>
    <w:p w14:paraId="7550C550" w14:textId="77777777" w:rsidR="004323BB" w:rsidRPr="004F6273" w:rsidRDefault="004323BB" w:rsidP="004323BB">
      <w:pPr>
        <w:pStyle w:val="Pavadinimas"/>
      </w:pPr>
      <w:r w:rsidRPr="004F6273">
        <w:t>B. PAKUOTĖS LAPELIS</w:t>
      </w:r>
    </w:p>
    <w:p w14:paraId="36AE819A" w14:textId="77777777" w:rsidR="004323BB" w:rsidRPr="00907D75" w:rsidRDefault="004323BB" w:rsidP="004323BB">
      <w:pPr>
        <w:jc w:val="center"/>
        <w:rPr>
          <w:b/>
          <w:caps/>
          <w:szCs w:val="22"/>
        </w:rPr>
      </w:pPr>
      <w:r w:rsidRPr="004F6273">
        <w:br w:type="page"/>
      </w:r>
      <w:r w:rsidRPr="00907D75">
        <w:rPr>
          <w:b/>
          <w:szCs w:val="22"/>
        </w:rPr>
        <w:lastRenderedPageBreak/>
        <w:t>Pakuotės lapelis: informacija vartotojui</w:t>
      </w:r>
    </w:p>
    <w:p w14:paraId="5FAECE61" w14:textId="77777777" w:rsidR="004323BB" w:rsidRPr="00907D75" w:rsidRDefault="004323BB" w:rsidP="004323BB">
      <w:pPr>
        <w:jc w:val="both"/>
        <w:rPr>
          <w:b/>
          <w:szCs w:val="22"/>
        </w:rPr>
      </w:pPr>
    </w:p>
    <w:p w14:paraId="50304C7C" w14:textId="7EF02C54" w:rsidR="004323BB" w:rsidRPr="00907D75" w:rsidRDefault="0020627E" w:rsidP="004323BB">
      <w:pPr>
        <w:jc w:val="center"/>
        <w:rPr>
          <w:b/>
          <w:szCs w:val="22"/>
        </w:rPr>
      </w:pPr>
      <w:proofErr w:type="spellStart"/>
      <w:r w:rsidRPr="0020627E">
        <w:rPr>
          <w:b/>
        </w:rPr>
        <w:t>Menovazinas</w:t>
      </w:r>
      <w:proofErr w:type="spellEnd"/>
      <w:r w:rsidR="004323BB" w:rsidRPr="00907D75">
        <w:rPr>
          <w:b/>
          <w:szCs w:val="22"/>
        </w:rPr>
        <w:t xml:space="preserve"> </w:t>
      </w:r>
      <w:r w:rsidR="004323BB">
        <w:rPr>
          <w:b/>
          <w:szCs w:val="22"/>
        </w:rPr>
        <w:t>25/10 mg/ml odos tirpalas</w:t>
      </w:r>
    </w:p>
    <w:p w14:paraId="67F30471" w14:textId="7121D97C" w:rsidR="004323BB" w:rsidRPr="00907D75" w:rsidRDefault="003C7361" w:rsidP="004323BB">
      <w:pPr>
        <w:tabs>
          <w:tab w:val="left" w:pos="540"/>
        </w:tabs>
        <w:jc w:val="center"/>
        <w:rPr>
          <w:szCs w:val="22"/>
        </w:rPr>
      </w:pPr>
      <w:proofErr w:type="spellStart"/>
      <w:r>
        <w:rPr>
          <w:szCs w:val="22"/>
        </w:rPr>
        <w:t>r</w:t>
      </w:r>
      <w:r w:rsidR="004323BB">
        <w:rPr>
          <w:szCs w:val="22"/>
        </w:rPr>
        <w:t>aceminis</w:t>
      </w:r>
      <w:proofErr w:type="spellEnd"/>
      <w:r w:rsidR="004323BB">
        <w:rPr>
          <w:szCs w:val="22"/>
        </w:rPr>
        <w:t xml:space="preserve"> mentolis, </w:t>
      </w:r>
      <w:proofErr w:type="spellStart"/>
      <w:r w:rsidR="004323BB">
        <w:rPr>
          <w:szCs w:val="22"/>
        </w:rPr>
        <w:t>benzokain</w:t>
      </w:r>
      <w:r w:rsidR="004323BB" w:rsidRPr="00907D75">
        <w:rPr>
          <w:szCs w:val="22"/>
        </w:rPr>
        <w:t>as</w:t>
      </w:r>
      <w:proofErr w:type="spellEnd"/>
    </w:p>
    <w:p w14:paraId="70FE4342" w14:textId="77777777" w:rsidR="004323BB" w:rsidRDefault="004323BB" w:rsidP="004323BB">
      <w:pPr>
        <w:jc w:val="center"/>
        <w:rPr>
          <w:szCs w:val="22"/>
        </w:rPr>
      </w:pPr>
    </w:p>
    <w:p w14:paraId="65671D81" w14:textId="77777777" w:rsidR="004323BB" w:rsidRPr="00907D75" w:rsidRDefault="004323BB" w:rsidP="004323BB">
      <w:pPr>
        <w:tabs>
          <w:tab w:val="left" w:pos="540"/>
        </w:tabs>
        <w:rPr>
          <w:b/>
          <w:szCs w:val="22"/>
        </w:rPr>
      </w:pPr>
      <w:r w:rsidRPr="00907D75">
        <w:rPr>
          <w:b/>
          <w:szCs w:val="22"/>
        </w:rPr>
        <w:t xml:space="preserve">Atidžiai perskaitykite visą šį lapelį, </w:t>
      </w:r>
      <w:r w:rsidRPr="005946D5">
        <w:rPr>
          <w:b/>
          <w:szCs w:val="22"/>
        </w:rPr>
        <w:t xml:space="preserve">prieš pradėdami vartoti šį vaistą, </w:t>
      </w:r>
      <w:r w:rsidRPr="00907D75">
        <w:rPr>
          <w:b/>
          <w:szCs w:val="22"/>
        </w:rPr>
        <w:t>nes jame pateikiama Jums svarbi informacija.</w:t>
      </w:r>
    </w:p>
    <w:p w14:paraId="3FE3D8AC" w14:textId="77777777" w:rsidR="004323BB" w:rsidRDefault="004323BB" w:rsidP="004323BB">
      <w:pPr>
        <w:tabs>
          <w:tab w:val="left" w:pos="540"/>
        </w:tabs>
        <w:rPr>
          <w:szCs w:val="22"/>
        </w:rPr>
      </w:pPr>
      <w:r w:rsidRPr="005946D5">
        <w:rPr>
          <w:szCs w:val="22"/>
        </w:rPr>
        <w:t xml:space="preserve">Visada vartokite šį vaistą kaip aprašyta šiame lapelyje arba kaip nurodė gydytojas arba vaistininkas. </w:t>
      </w:r>
    </w:p>
    <w:p w14:paraId="22FC0D29" w14:textId="77777777" w:rsidR="004323BB" w:rsidRPr="00907D75" w:rsidRDefault="004323BB" w:rsidP="004323BB">
      <w:pPr>
        <w:tabs>
          <w:tab w:val="left" w:pos="406"/>
        </w:tabs>
        <w:rPr>
          <w:szCs w:val="22"/>
        </w:rPr>
      </w:pPr>
      <w:r w:rsidRPr="00907D75">
        <w:rPr>
          <w:szCs w:val="22"/>
        </w:rPr>
        <w:t>-</w:t>
      </w:r>
      <w:r w:rsidRPr="00907D75">
        <w:rPr>
          <w:szCs w:val="22"/>
        </w:rPr>
        <w:tab/>
        <w:t>Neišmeskite šio lapelio, nes vėl gali prireikti jį perskaityti.</w:t>
      </w:r>
    </w:p>
    <w:p w14:paraId="3A91AD18" w14:textId="77777777" w:rsidR="004323BB" w:rsidRPr="00907D75" w:rsidRDefault="004323BB" w:rsidP="004323BB">
      <w:pPr>
        <w:tabs>
          <w:tab w:val="left" w:pos="406"/>
        </w:tabs>
        <w:rPr>
          <w:szCs w:val="22"/>
        </w:rPr>
      </w:pPr>
      <w:r w:rsidRPr="00907D75">
        <w:rPr>
          <w:szCs w:val="22"/>
        </w:rPr>
        <w:t>-</w:t>
      </w:r>
      <w:r w:rsidRPr="00907D75">
        <w:rPr>
          <w:szCs w:val="22"/>
        </w:rPr>
        <w:tab/>
        <w:t>Jeigu norite sužinoti daugiau arba pasitarti, kreipkitės į vaistininką.</w:t>
      </w:r>
    </w:p>
    <w:p w14:paraId="01AA4B56" w14:textId="77777777" w:rsidR="004323BB" w:rsidRDefault="004323BB" w:rsidP="004323BB">
      <w:pPr>
        <w:numPr>
          <w:ilvl w:val="0"/>
          <w:numId w:val="2"/>
        </w:numPr>
        <w:tabs>
          <w:tab w:val="left" w:pos="392"/>
        </w:tabs>
        <w:ind w:left="434" w:hanging="434"/>
      </w:pPr>
      <w:r>
        <w:t>Jeigu pasireiškė šalutinis poveikis (net jeigu jis šiame lapelyje nenurodytas), kreipkitės į gydytoją arba vaistininką.</w:t>
      </w:r>
      <w:r>
        <w:rPr>
          <w:noProof/>
        </w:rPr>
        <w:t xml:space="preserve"> Žr. 4 skyrių.</w:t>
      </w:r>
    </w:p>
    <w:p w14:paraId="7D18DF01" w14:textId="77777777" w:rsidR="004323BB" w:rsidRDefault="004323BB" w:rsidP="004323BB">
      <w:pPr>
        <w:numPr>
          <w:ilvl w:val="0"/>
          <w:numId w:val="2"/>
        </w:numPr>
        <w:tabs>
          <w:tab w:val="left" w:pos="406"/>
          <w:tab w:val="left" w:pos="567"/>
        </w:tabs>
      </w:pPr>
      <w:r>
        <w:t>Jeigu per 3 dienas Jūsų savijauta nepagerėjo arba net pablogėjo, kreipkitės į gydytoją.</w:t>
      </w:r>
    </w:p>
    <w:p w14:paraId="3E30357B" w14:textId="77777777" w:rsidR="004323BB" w:rsidRPr="00907D75" w:rsidRDefault="004323BB" w:rsidP="004323BB">
      <w:pPr>
        <w:tabs>
          <w:tab w:val="left" w:pos="540"/>
        </w:tabs>
        <w:ind w:left="567" w:hanging="567"/>
        <w:rPr>
          <w:szCs w:val="22"/>
        </w:rPr>
      </w:pPr>
    </w:p>
    <w:p w14:paraId="5A808853" w14:textId="77777777" w:rsidR="004323BB" w:rsidRPr="00547832" w:rsidRDefault="004323BB" w:rsidP="004323BB">
      <w:pPr>
        <w:ind w:left="567" w:hanging="567"/>
        <w:jc w:val="both"/>
        <w:rPr>
          <w:b/>
          <w:szCs w:val="22"/>
        </w:rPr>
      </w:pPr>
      <w:r w:rsidRPr="00547832">
        <w:rPr>
          <w:b/>
          <w:szCs w:val="22"/>
        </w:rPr>
        <w:t>Apie ką rašoma šiame lapelyje?</w:t>
      </w:r>
    </w:p>
    <w:p w14:paraId="0FFAAD6D" w14:textId="77777777" w:rsidR="004323BB" w:rsidRPr="00C16E40" w:rsidRDefault="004323BB" w:rsidP="004323BB">
      <w:pPr>
        <w:ind w:left="567" w:hanging="567"/>
        <w:jc w:val="both"/>
        <w:rPr>
          <w:b/>
          <w:szCs w:val="22"/>
        </w:rPr>
      </w:pPr>
    </w:p>
    <w:p w14:paraId="1EDBD6D6" w14:textId="77777777" w:rsidR="004323BB" w:rsidRPr="00C16E40" w:rsidRDefault="004323BB" w:rsidP="004323BB">
      <w:pPr>
        <w:ind w:left="568" w:hanging="568"/>
        <w:jc w:val="both"/>
        <w:rPr>
          <w:szCs w:val="22"/>
        </w:rPr>
      </w:pPr>
      <w:r w:rsidRPr="00C16E40">
        <w:rPr>
          <w:szCs w:val="22"/>
        </w:rPr>
        <w:t>1.</w:t>
      </w:r>
      <w:r w:rsidRPr="00C16E40">
        <w:rPr>
          <w:szCs w:val="22"/>
        </w:rPr>
        <w:tab/>
        <w:t xml:space="preserve">Kas yra </w:t>
      </w:r>
      <w:proofErr w:type="spellStart"/>
      <w:r w:rsidRPr="00C16E40">
        <w:rPr>
          <w:szCs w:val="22"/>
        </w:rPr>
        <w:t>Menovazina</w:t>
      </w:r>
      <w:r>
        <w:rPr>
          <w:szCs w:val="22"/>
        </w:rPr>
        <w:t>s</w:t>
      </w:r>
      <w:proofErr w:type="spellEnd"/>
      <w:r w:rsidRPr="00C16E40">
        <w:rPr>
          <w:szCs w:val="22"/>
        </w:rPr>
        <w:t xml:space="preserve"> </w:t>
      </w:r>
      <w:r>
        <w:rPr>
          <w:szCs w:val="22"/>
        </w:rPr>
        <w:t>ir kam</w:t>
      </w:r>
      <w:r w:rsidRPr="00C16E40">
        <w:rPr>
          <w:szCs w:val="22"/>
        </w:rPr>
        <w:t xml:space="preserve"> jis vartojamas</w:t>
      </w:r>
    </w:p>
    <w:p w14:paraId="72CD97F8" w14:textId="77777777" w:rsidR="004323BB" w:rsidRPr="00C16E40" w:rsidRDefault="004323BB" w:rsidP="004323BB">
      <w:pPr>
        <w:ind w:left="567" w:hanging="567"/>
        <w:jc w:val="both"/>
        <w:rPr>
          <w:smallCaps/>
          <w:szCs w:val="22"/>
        </w:rPr>
      </w:pPr>
      <w:r w:rsidRPr="00C16E40">
        <w:rPr>
          <w:szCs w:val="22"/>
        </w:rPr>
        <w:t>2.</w:t>
      </w:r>
      <w:r w:rsidRPr="00C16E40">
        <w:rPr>
          <w:szCs w:val="22"/>
        </w:rPr>
        <w:tab/>
        <w:t xml:space="preserve">Kas žinotina prieš vartojant </w:t>
      </w:r>
      <w:proofErr w:type="spellStart"/>
      <w:r w:rsidRPr="00C16E40">
        <w:rPr>
          <w:szCs w:val="22"/>
        </w:rPr>
        <w:t>Menovaziną</w:t>
      </w:r>
      <w:proofErr w:type="spellEnd"/>
    </w:p>
    <w:p w14:paraId="544C0931" w14:textId="77777777" w:rsidR="004323BB" w:rsidRPr="00C16E40" w:rsidRDefault="004323BB" w:rsidP="004323BB">
      <w:pPr>
        <w:ind w:left="567" w:hanging="567"/>
        <w:jc w:val="both"/>
        <w:rPr>
          <w:szCs w:val="22"/>
        </w:rPr>
      </w:pPr>
      <w:r w:rsidRPr="00C16E40">
        <w:rPr>
          <w:szCs w:val="22"/>
        </w:rPr>
        <w:t>3.</w:t>
      </w:r>
      <w:r w:rsidRPr="00C16E40">
        <w:rPr>
          <w:szCs w:val="22"/>
        </w:rPr>
        <w:tab/>
        <w:t xml:space="preserve">Kaip vartoti </w:t>
      </w:r>
      <w:proofErr w:type="spellStart"/>
      <w:r w:rsidRPr="00C16E40">
        <w:rPr>
          <w:szCs w:val="22"/>
        </w:rPr>
        <w:t>Menovaziną</w:t>
      </w:r>
      <w:proofErr w:type="spellEnd"/>
    </w:p>
    <w:p w14:paraId="04097FA3" w14:textId="77777777" w:rsidR="004323BB" w:rsidRPr="00C16E40" w:rsidRDefault="004323BB" w:rsidP="004323BB">
      <w:pPr>
        <w:ind w:left="567" w:hanging="567"/>
        <w:jc w:val="both"/>
        <w:rPr>
          <w:szCs w:val="22"/>
        </w:rPr>
      </w:pPr>
      <w:r w:rsidRPr="00C16E40">
        <w:rPr>
          <w:szCs w:val="22"/>
        </w:rPr>
        <w:t>4.</w:t>
      </w:r>
      <w:r w:rsidRPr="00C16E40">
        <w:rPr>
          <w:szCs w:val="22"/>
        </w:rPr>
        <w:tab/>
        <w:t>Galimas šalutinis poveikis</w:t>
      </w:r>
    </w:p>
    <w:p w14:paraId="7B7233BA" w14:textId="77777777" w:rsidR="004323BB" w:rsidRDefault="004323BB" w:rsidP="004323BB">
      <w:pPr>
        <w:ind w:left="567" w:hanging="567"/>
        <w:jc w:val="both"/>
        <w:rPr>
          <w:szCs w:val="22"/>
        </w:rPr>
      </w:pPr>
      <w:r w:rsidRPr="00C16E40">
        <w:rPr>
          <w:szCs w:val="22"/>
        </w:rPr>
        <w:t>5.</w:t>
      </w:r>
      <w:r w:rsidRPr="00C16E40">
        <w:rPr>
          <w:szCs w:val="22"/>
        </w:rPr>
        <w:tab/>
      </w:r>
      <w:r>
        <w:rPr>
          <w:szCs w:val="22"/>
        </w:rPr>
        <w:t xml:space="preserve">Kaip laikyti </w:t>
      </w:r>
      <w:proofErr w:type="spellStart"/>
      <w:r>
        <w:rPr>
          <w:szCs w:val="22"/>
        </w:rPr>
        <w:t>Menovaziną</w:t>
      </w:r>
      <w:proofErr w:type="spellEnd"/>
      <w:r>
        <w:rPr>
          <w:szCs w:val="22"/>
        </w:rPr>
        <w:t xml:space="preserve"> </w:t>
      </w:r>
    </w:p>
    <w:p w14:paraId="67376A84" w14:textId="77777777" w:rsidR="004323BB" w:rsidRPr="00907D75" w:rsidRDefault="004323BB" w:rsidP="004323BB">
      <w:pPr>
        <w:ind w:left="567" w:hanging="567"/>
        <w:jc w:val="both"/>
        <w:rPr>
          <w:szCs w:val="22"/>
        </w:rPr>
      </w:pPr>
      <w:r w:rsidRPr="00907D75">
        <w:rPr>
          <w:szCs w:val="22"/>
        </w:rPr>
        <w:t>6.</w:t>
      </w:r>
      <w:r w:rsidRPr="00907D75">
        <w:rPr>
          <w:szCs w:val="22"/>
        </w:rPr>
        <w:tab/>
      </w:r>
      <w:r>
        <w:rPr>
          <w:szCs w:val="22"/>
        </w:rPr>
        <w:t xml:space="preserve">Pakuotės turinys ir kita </w:t>
      </w:r>
      <w:r w:rsidRPr="00907D75">
        <w:rPr>
          <w:szCs w:val="22"/>
        </w:rPr>
        <w:t>informacija</w:t>
      </w:r>
    </w:p>
    <w:p w14:paraId="53FE4536" w14:textId="77777777" w:rsidR="004323BB" w:rsidRPr="00C16E40" w:rsidRDefault="004323BB" w:rsidP="004323BB">
      <w:pPr>
        <w:ind w:left="567" w:hanging="567"/>
        <w:jc w:val="both"/>
        <w:rPr>
          <w:szCs w:val="22"/>
        </w:rPr>
      </w:pPr>
    </w:p>
    <w:p w14:paraId="5CB1FABD" w14:textId="77777777" w:rsidR="004323BB" w:rsidRDefault="004323BB" w:rsidP="004323BB">
      <w:pPr>
        <w:jc w:val="both"/>
        <w:rPr>
          <w:szCs w:val="22"/>
        </w:rPr>
      </w:pPr>
    </w:p>
    <w:p w14:paraId="32ED017F" w14:textId="77777777" w:rsidR="004323BB" w:rsidRDefault="004323BB" w:rsidP="004323BB">
      <w:pPr>
        <w:pStyle w:val="Antrat1"/>
        <w:rPr>
          <w:caps/>
        </w:rPr>
      </w:pPr>
      <w:r>
        <w:t>1.</w:t>
      </w:r>
      <w:r>
        <w:tab/>
        <w:t xml:space="preserve">Kas yra </w:t>
      </w:r>
      <w:proofErr w:type="spellStart"/>
      <w:r>
        <w:t>Menovazinas</w:t>
      </w:r>
      <w:proofErr w:type="spellEnd"/>
      <w:r>
        <w:t xml:space="preserve"> ir kam jis vartojamas</w:t>
      </w:r>
    </w:p>
    <w:p w14:paraId="495F4100" w14:textId="77777777" w:rsidR="004323BB" w:rsidRDefault="004323BB" w:rsidP="004323BB">
      <w:pPr>
        <w:ind w:left="567" w:hanging="567"/>
        <w:jc w:val="both"/>
        <w:rPr>
          <w:szCs w:val="22"/>
        </w:rPr>
      </w:pPr>
    </w:p>
    <w:p w14:paraId="664D6B00" w14:textId="77777777" w:rsidR="004323BB" w:rsidRDefault="004323BB" w:rsidP="004323BB">
      <w:pPr>
        <w:rPr>
          <w:szCs w:val="22"/>
        </w:rPr>
      </w:pPr>
      <w:proofErr w:type="spellStart"/>
      <w:r>
        <w:rPr>
          <w:szCs w:val="22"/>
        </w:rPr>
        <w:t>Menovazinas</w:t>
      </w:r>
      <w:proofErr w:type="spellEnd"/>
      <w:r>
        <w:rPr>
          <w:szCs w:val="22"/>
        </w:rPr>
        <w:t xml:space="preserve"> yra vietinio naudojimo anestetikas.</w:t>
      </w:r>
    </w:p>
    <w:p w14:paraId="430EBC36" w14:textId="77777777" w:rsidR="004323BB" w:rsidRDefault="004323BB" w:rsidP="004323BB">
      <w:pPr>
        <w:pStyle w:val="Pagrindiniotekstotrauka"/>
        <w:spacing w:after="0"/>
        <w:ind w:left="0"/>
        <w:rPr>
          <w:szCs w:val="22"/>
        </w:rPr>
      </w:pPr>
      <w:r>
        <w:rPr>
          <w:szCs w:val="22"/>
        </w:rPr>
        <w:t xml:space="preserve">Veiklioji medžiaga mentolis dirgina odos nervų galūnes, šiek tiek anestezuoja, sukelia nedidelį peršėjimą ir šalčio pojūtį, pagerina odos ir giliau esančių audinių kraujotaką. </w:t>
      </w:r>
      <w:proofErr w:type="spellStart"/>
      <w:r>
        <w:rPr>
          <w:szCs w:val="22"/>
        </w:rPr>
        <w:t>Benzokainas</w:t>
      </w:r>
      <w:proofErr w:type="spellEnd"/>
      <w:r>
        <w:rPr>
          <w:szCs w:val="22"/>
        </w:rPr>
        <w:t xml:space="preserve"> veikia juntamųjų nervų galūnes ir sukelia odos receptorių laikiną blokadą, todėl silpnėja impulsų srautas iš patologinio židinio ir mažėja skausmas. Etanolis valo ir sausina odą bei gerina veikliųjų medžiagų </w:t>
      </w:r>
      <w:proofErr w:type="spellStart"/>
      <w:r>
        <w:rPr>
          <w:szCs w:val="22"/>
        </w:rPr>
        <w:t>skvarbumą</w:t>
      </w:r>
      <w:proofErr w:type="spellEnd"/>
      <w:r>
        <w:rPr>
          <w:szCs w:val="22"/>
        </w:rPr>
        <w:t xml:space="preserve"> per raginį odos sluoksnį.</w:t>
      </w:r>
    </w:p>
    <w:p w14:paraId="27573BF6" w14:textId="77777777" w:rsidR="004323BB" w:rsidRDefault="004323BB" w:rsidP="004323BB">
      <w:pPr>
        <w:rPr>
          <w:szCs w:val="22"/>
        </w:rPr>
      </w:pPr>
      <w:proofErr w:type="spellStart"/>
      <w:r>
        <w:rPr>
          <w:szCs w:val="22"/>
        </w:rPr>
        <w:t>Menovazinas</w:t>
      </w:r>
      <w:proofErr w:type="spellEnd"/>
      <w:r>
        <w:rPr>
          <w:szCs w:val="22"/>
        </w:rPr>
        <w:t xml:space="preserve"> naudojamas l</w:t>
      </w:r>
      <w:r w:rsidRPr="00C37449">
        <w:rPr>
          <w:szCs w:val="22"/>
        </w:rPr>
        <w:t>okali</w:t>
      </w:r>
      <w:r>
        <w:rPr>
          <w:szCs w:val="22"/>
        </w:rPr>
        <w:t>am</w:t>
      </w:r>
      <w:r w:rsidRPr="00C37449">
        <w:rPr>
          <w:szCs w:val="22"/>
        </w:rPr>
        <w:t xml:space="preserve"> odos skausmo ir</w:t>
      </w:r>
      <w:r>
        <w:rPr>
          <w:szCs w:val="22"/>
        </w:rPr>
        <w:t xml:space="preserve"> (ar) niežulio malšinimui</w:t>
      </w:r>
      <w:r w:rsidRPr="00C37449">
        <w:rPr>
          <w:szCs w:val="22"/>
        </w:rPr>
        <w:t>.</w:t>
      </w:r>
    </w:p>
    <w:p w14:paraId="58A405C3" w14:textId="77777777" w:rsidR="004323BB" w:rsidRDefault="004323BB" w:rsidP="004323BB">
      <w:pPr>
        <w:jc w:val="both"/>
        <w:rPr>
          <w:szCs w:val="22"/>
        </w:rPr>
      </w:pPr>
    </w:p>
    <w:p w14:paraId="277DE8ED" w14:textId="77777777" w:rsidR="004323BB" w:rsidRDefault="004323BB" w:rsidP="004323BB">
      <w:pPr>
        <w:jc w:val="both"/>
        <w:rPr>
          <w:szCs w:val="22"/>
        </w:rPr>
      </w:pPr>
    </w:p>
    <w:p w14:paraId="245D92D5" w14:textId="77777777" w:rsidR="004323BB" w:rsidRPr="001C1FA6" w:rsidRDefault="004323BB" w:rsidP="004323BB">
      <w:pPr>
        <w:pStyle w:val="Antrat1"/>
      </w:pPr>
      <w:r>
        <w:t>2.</w:t>
      </w:r>
      <w:r>
        <w:tab/>
        <w:t xml:space="preserve">Kas žinotina prieš vartojant </w:t>
      </w:r>
      <w:proofErr w:type="spellStart"/>
      <w:r>
        <w:t>Menovaziną</w:t>
      </w:r>
      <w:proofErr w:type="spellEnd"/>
    </w:p>
    <w:p w14:paraId="34D6BAD7" w14:textId="77777777" w:rsidR="004323BB" w:rsidRPr="001C1FA6" w:rsidRDefault="004323BB" w:rsidP="004323BB">
      <w:pPr>
        <w:ind w:left="567" w:hanging="567"/>
        <w:jc w:val="both"/>
        <w:rPr>
          <w:szCs w:val="22"/>
        </w:rPr>
      </w:pPr>
    </w:p>
    <w:p w14:paraId="2CCA8C32" w14:textId="5C539822" w:rsidR="004323BB" w:rsidRDefault="004323BB" w:rsidP="004323BB">
      <w:pPr>
        <w:pStyle w:val="Antrat3"/>
      </w:pPr>
      <w:proofErr w:type="spellStart"/>
      <w:r>
        <w:t>Menovazin</w:t>
      </w:r>
      <w:r w:rsidR="003C7361">
        <w:t>ą</w:t>
      </w:r>
      <w:proofErr w:type="spellEnd"/>
      <w:r>
        <w:t xml:space="preserve"> vartoti </w:t>
      </w:r>
      <w:r w:rsidR="003C7361">
        <w:t>draudžiama</w:t>
      </w:r>
      <w:r>
        <w:t>:</w:t>
      </w:r>
    </w:p>
    <w:p w14:paraId="71711594" w14:textId="77777777" w:rsidR="004323BB" w:rsidRPr="00907D75" w:rsidRDefault="004323BB" w:rsidP="004323BB">
      <w:pPr>
        <w:numPr>
          <w:ilvl w:val="0"/>
          <w:numId w:val="1"/>
        </w:numPr>
        <w:tabs>
          <w:tab w:val="clear" w:pos="1080"/>
        </w:tabs>
        <w:ind w:left="567" w:hanging="567"/>
        <w:jc w:val="both"/>
        <w:rPr>
          <w:szCs w:val="22"/>
        </w:rPr>
      </w:pPr>
      <w:r>
        <w:rPr>
          <w:szCs w:val="22"/>
        </w:rPr>
        <w:t>jeigu yra alergija veikliajai medžiagai arba bet kuriai pagalbinei šio vaisto medžiagai (jos išvardintos 6 skyriuje)</w:t>
      </w:r>
      <w:r w:rsidRPr="00907D75">
        <w:rPr>
          <w:szCs w:val="22"/>
        </w:rPr>
        <w:t>;</w:t>
      </w:r>
    </w:p>
    <w:p w14:paraId="1A55D08B" w14:textId="77777777" w:rsidR="004323BB" w:rsidRPr="00907D75" w:rsidRDefault="004323BB" w:rsidP="004323BB">
      <w:pPr>
        <w:numPr>
          <w:ilvl w:val="0"/>
          <w:numId w:val="1"/>
        </w:numPr>
        <w:tabs>
          <w:tab w:val="clear" w:pos="1080"/>
          <w:tab w:val="num" w:pos="567"/>
        </w:tabs>
        <w:ind w:left="567" w:hanging="567"/>
        <w:jc w:val="both"/>
        <w:rPr>
          <w:szCs w:val="22"/>
        </w:rPr>
      </w:pPr>
      <w:r>
        <w:rPr>
          <w:szCs w:val="22"/>
        </w:rPr>
        <w:t>jeigu yra žaizdų, pūlinių, egzema, žvynelinė ir (arba) odos uždegimas bei iššutimas.</w:t>
      </w:r>
    </w:p>
    <w:p w14:paraId="692E2F0C" w14:textId="77777777" w:rsidR="004323BB" w:rsidRPr="003C6ADD" w:rsidRDefault="004323BB" w:rsidP="004323BB">
      <w:pPr>
        <w:tabs>
          <w:tab w:val="num" w:pos="284"/>
        </w:tabs>
        <w:jc w:val="both"/>
        <w:rPr>
          <w:szCs w:val="22"/>
        </w:rPr>
      </w:pPr>
    </w:p>
    <w:p w14:paraId="2BCFD54C" w14:textId="77777777" w:rsidR="004323BB" w:rsidRPr="0043315E" w:rsidRDefault="004323BB" w:rsidP="004323BB">
      <w:pPr>
        <w:pStyle w:val="Antrat3"/>
        <w:rPr>
          <w:szCs w:val="22"/>
        </w:rPr>
      </w:pPr>
      <w:r>
        <w:t>Įspėjimai ir atsargumo priemonės</w:t>
      </w:r>
      <w:r w:rsidRPr="0043315E">
        <w:t>:</w:t>
      </w:r>
    </w:p>
    <w:p w14:paraId="5F369AB3" w14:textId="77777777" w:rsidR="004323BB" w:rsidRDefault="004323BB" w:rsidP="004323BB">
      <w:pPr>
        <w:pStyle w:val="Pagrindinistekstas"/>
        <w:tabs>
          <w:tab w:val="left" w:pos="567"/>
        </w:tabs>
        <w:spacing w:after="0"/>
        <w:rPr>
          <w:szCs w:val="22"/>
        </w:rPr>
      </w:pPr>
      <w:r w:rsidRPr="00B34FA1">
        <w:rPr>
          <w:noProof/>
          <w:szCs w:val="24"/>
        </w:rPr>
        <w:t>Pas</w:t>
      </w:r>
      <w:r>
        <w:rPr>
          <w:noProof/>
          <w:szCs w:val="24"/>
        </w:rPr>
        <w:t xml:space="preserve">itarkite su gydytoju arba </w:t>
      </w:r>
      <w:r w:rsidRPr="00B34FA1">
        <w:rPr>
          <w:noProof/>
          <w:szCs w:val="24"/>
        </w:rPr>
        <w:t>vaistininku</w:t>
      </w:r>
      <w:r>
        <w:rPr>
          <w:noProof/>
          <w:szCs w:val="24"/>
        </w:rPr>
        <w:t>, prieš pradėdami vartoti Menovaziną</w:t>
      </w:r>
      <w:r w:rsidRPr="00B34FA1">
        <w:rPr>
          <w:noProof/>
          <w:szCs w:val="24"/>
        </w:rPr>
        <w:t>.</w:t>
      </w:r>
    </w:p>
    <w:p w14:paraId="4CD9B9EA" w14:textId="77777777" w:rsidR="004323BB" w:rsidRDefault="004323BB" w:rsidP="004323BB">
      <w:pPr>
        <w:pStyle w:val="Pagrindinistekstas"/>
        <w:tabs>
          <w:tab w:val="left" w:pos="567"/>
        </w:tabs>
        <w:spacing w:after="0"/>
        <w:rPr>
          <w:szCs w:val="22"/>
        </w:rPr>
      </w:pPr>
      <w:r>
        <w:rPr>
          <w:szCs w:val="22"/>
        </w:rPr>
        <w:t>-</w:t>
      </w:r>
      <w:r>
        <w:rPr>
          <w:szCs w:val="22"/>
        </w:rPr>
        <w:tab/>
        <w:t>Būtina saugoti, kad vaisto nepatektų į akis, žaizdas bei ant gleivinės.</w:t>
      </w:r>
    </w:p>
    <w:p w14:paraId="57BE2DA2" w14:textId="77777777" w:rsidR="004323BB" w:rsidRDefault="004323BB" w:rsidP="004323BB">
      <w:pPr>
        <w:pStyle w:val="Pagrindinistekstas"/>
        <w:tabs>
          <w:tab w:val="num" w:pos="0"/>
          <w:tab w:val="left" w:pos="567"/>
        </w:tabs>
        <w:spacing w:after="0"/>
        <w:ind w:left="567" w:hanging="567"/>
        <w:rPr>
          <w:szCs w:val="22"/>
        </w:rPr>
      </w:pPr>
      <w:r>
        <w:rPr>
          <w:szCs w:val="22"/>
        </w:rPr>
        <w:t>-</w:t>
      </w:r>
      <w:r>
        <w:rPr>
          <w:szCs w:val="22"/>
        </w:rPr>
        <w:tab/>
        <w:t>Atsargiai vaistą reikia vartoti veido, lyties organų, lenkiamųjų paviršių bei odos klosčių srityje. Netepti apie akis.</w:t>
      </w:r>
    </w:p>
    <w:p w14:paraId="35E981B5" w14:textId="5CD2C976" w:rsidR="003C7361" w:rsidRDefault="003C7361" w:rsidP="004323BB">
      <w:pPr>
        <w:pStyle w:val="Pagrindinistekstas"/>
        <w:tabs>
          <w:tab w:val="num" w:pos="0"/>
          <w:tab w:val="left" w:pos="567"/>
        </w:tabs>
        <w:spacing w:after="0"/>
        <w:ind w:left="567" w:hanging="567"/>
        <w:rPr>
          <w:szCs w:val="22"/>
        </w:rPr>
      </w:pPr>
      <w:r>
        <w:rPr>
          <w:szCs w:val="22"/>
        </w:rPr>
        <w:t>-</w:t>
      </w:r>
      <w:r>
        <w:rPr>
          <w:szCs w:val="22"/>
        </w:rPr>
        <w:tab/>
      </w:r>
      <w:r w:rsidR="00FC6BFB" w:rsidRPr="00FC6BFB">
        <w:rPr>
          <w:szCs w:val="22"/>
        </w:rPr>
        <w:t>Kiekviename šio vaisto ml yra 620 mg alkoholio (etanolio) (70% V/V).</w:t>
      </w:r>
      <w:r w:rsidR="00FC6BFB">
        <w:rPr>
          <w:szCs w:val="22"/>
        </w:rPr>
        <w:t xml:space="preserve"> </w:t>
      </w:r>
      <w:r w:rsidRPr="003C7361">
        <w:rPr>
          <w:szCs w:val="22"/>
        </w:rPr>
        <w:t>Ant pažeistos odos plotų etanolis gali sukelti deginimo pojūtį</w:t>
      </w:r>
      <w:r>
        <w:rPr>
          <w:szCs w:val="22"/>
        </w:rPr>
        <w:t>.</w:t>
      </w:r>
    </w:p>
    <w:p w14:paraId="5A21DF22" w14:textId="77777777" w:rsidR="004323BB" w:rsidRDefault="004323BB" w:rsidP="004323BB">
      <w:pPr>
        <w:pStyle w:val="Pagrindinistekstas"/>
        <w:tabs>
          <w:tab w:val="num" w:pos="0"/>
          <w:tab w:val="left" w:pos="567"/>
        </w:tabs>
        <w:spacing w:after="0"/>
        <w:rPr>
          <w:szCs w:val="22"/>
        </w:rPr>
      </w:pPr>
      <w:r>
        <w:rPr>
          <w:szCs w:val="22"/>
        </w:rPr>
        <w:t>-</w:t>
      </w:r>
      <w:r>
        <w:rPr>
          <w:szCs w:val="22"/>
        </w:rPr>
        <w:tab/>
        <w:t>Pavartojus vaisto, rankas reikia nusiplauti su muilu ir šiltu vandeniu.</w:t>
      </w:r>
    </w:p>
    <w:p w14:paraId="607A0825" w14:textId="77777777" w:rsidR="004323BB" w:rsidRDefault="004323BB" w:rsidP="004323BB">
      <w:pPr>
        <w:jc w:val="both"/>
        <w:rPr>
          <w:szCs w:val="22"/>
        </w:rPr>
      </w:pPr>
    </w:p>
    <w:p w14:paraId="449769C1" w14:textId="77777777" w:rsidR="004323BB" w:rsidRDefault="004323BB" w:rsidP="004323BB">
      <w:pPr>
        <w:pStyle w:val="Antrat3"/>
      </w:pPr>
      <w:r>
        <w:t xml:space="preserve">Kiti vaistai ir </w:t>
      </w:r>
      <w:proofErr w:type="spellStart"/>
      <w:r>
        <w:t>Menovazinas</w:t>
      </w:r>
      <w:proofErr w:type="spellEnd"/>
    </w:p>
    <w:p w14:paraId="7FC0E3AE" w14:textId="77777777" w:rsidR="004323BB" w:rsidRDefault="004323BB" w:rsidP="004323BB">
      <w:pPr>
        <w:jc w:val="both"/>
        <w:rPr>
          <w:szCs w:val="22"/>
        </w:rPr>
      </w:pPr>
      <w:r>
        <w:rPr>
          <w:szCs w:val="22"/>
        </w:rPr>
        <w:t>Jeigu vartojate arba neseniai vartojote kitų vaistų, arba dėl to nesate tikri, apie tai pasakykite gydytojui arba vaistininkui.</w:t>
      </w:r>
    </w:p>
    <w:p w14:paraId="25EB90DC" w14:textId="77777777" w:rsidR="004323BB" w:rsidRDefault="004323BB" w:rsidP="004323BB">
      <w:pPr>
        <w:jc w:val="both"/>
        <w:rPr>
          <w:kern w:val="28"/>
          <w:szCs w:val="22"/>
        </w:rPr>
      </w:pPr>
    </w:p>
    <w:p w14:paraId="63B4EE91" w14:textId="61565282" w:rsidR="004323BB" w:rsidRDefault="004323BB" w:rsidP="004323BB">
      <w:pPr>
        <w:jc w:val="both"/>
        <w:rPr>
          <w:szCs w:val="22"/>
        </w:rPr>
      </w:pPr>
      <w:proofErr w:type="spellStart"/>
      <w:r>
        <w:rPr>
          <w:kern w:val="28"/>
          <w:szCs w:val="22"/>
        </w:rPr>
        <w:t>Menovazino</w:t>
      </w:r>
      <w:proofErr w:type="spellEnd"/>
      <w:r>
        <w:rPr>
          <w:kern w:val="28"/>
          <w:szCs w:val="22"/>
        </w:rPr>
        <w:t xml:space="preserve"> sudėtyje yra etanolio, todėl gali didėti kartu su </w:t>
      </w:r>
      <w:proofErr w:type="spellStart"/>
      <w:r>
        <w:rPr>
          <w:kern w:val="28"/>
          <w:szCs w:val="22"/>
        </w:rPr>
        <w:t>Menovazinu</w:t>
      </w:r>
      <w:proofErr w:type="spellEnd"/>
      <w:r>
        <w:rPr>
          <w:kern w:val="28"/>
          <w:szCs w:val="22"/>
        </w:rPr>
        <w:t xml:space="preserve"> ant odos vartojamų kitų vaistų </w:t>
      </w:r>
      <w:proofErr w:type="spellStart"/>
      <w:r>
        <w:rPr>
          <w:kern w:val="28"/>
          <w:szCs w:val="22"/>
        </w:rPr>
        <w:t>rezorbcija</w:t>
      </w:r>
      <w:proofErr w:type="spellEnd"/>
      <w:r>
        <w:rPr>
          <w:kern w:val="28"/>
          <w:szCs w:val="22"/>
        </w:rPr>
        <w:t xml:space="preserve"> per odą</w:t>
      </w:r>
      <w:r>
        <w:rPr>
          <w:szCs w:val="22"/>
        </w:rPr>
        <w:t>.</w:t>
      </w:r>
    </w:p>
    <w:p w14:paraId="2F311B00" w14:textId="77777777" w:rsidR="004323BB" w:rsidRDefault="004323BB" w:rsidP="004323BB">
      <w:pPr>
        <w:pStyle w:val="Antrat3"/>
      </w:pPr>
      <w:r>
        <w:lastRenderedPageBreak/>
        <w:t>Nėštumas, žindymo laikotarpis ir vaisingumas</w:t>
      </w:r>
    </w:p>
    <w:p w14:paraId="09E59F2D" w14:textId="77777777" w:rsidR="004323BB" w:rsidRDefault="004323BB" w:rsidP="004323BB">
      <w:pPr>
        <w:ind w:left="567" w:hanging="567"/>
        <w:jc w:val="both"/>
        <w:rPr>
          <w:szCs w:val="22"/>
        </w:rPr>
      </w:pPr>
      <w:r>
        <w:rPr>
          <w:szCs w:val="22"/>
        </w:rPr>
        <w:t>Vaistinis preparatas neturi įtakos vaisingumui.</w:t>
      </w:r>
    </w:p>
    <w:p w14:paraId="49184276" w14:textId="77777777" w:rsidR="004323BB" w:rsidRDefault="004323BB" w:rsidP="004323BB">
      <w:pPr>
        <w:jc w:val="both"/>
        <w:rPr>
          <w:szCs w:val="22"/>
        </w:rPr>
      </w:pPr>
      <w:r>
        <w:rPr>
          <w:szCs w:val="22"/>
        </w:rPr>
        <w:t>Vartoti preparatą rekomenduojamomis dozėmis nėščioms moterims ir žindyvėms yra saugu.</w:t>
      </w:r>
    </w:p>
    <w:p w14:paraId="42BA7CC9" w14:textId="77777777" w:rsidR="004323BB" w:rsidRDefault="004323BB" w:rsidP="004323BB">
      <w:pPr>
        <w:pStyle w:val="Pagrindinistekstas"/>
        <w:spacing w:after="0"/>
        <w:rPr>
          <w:b/>
          <w:szCs w:val="22"/>
        </w:rPr>
      </w:pPr>
    </w:p>
    <w:p w14:paraId="075215A5" w14:textId="77777777" w:rsidR="004323BB" w:rsidRDefault="004323BB" w:rsidP="004323BB">
      <w:pPr>
        <w:pStyle w:val="Antrat3"/>
      </w:pPr>
      <w:r>
        <w:t>Vairavimas ir mechanizmų valdymas</w:t>
      </w:r>
    </w:p>
    <w:p w14:paraId="7315209F" w14:textId="77777777" w:rsidR="004323BB" w:rsidRDefault="004323BB" w:rsidP="004323BB">
      <w:pPr>
        <w:jc w:val="both"/>
        <w:rPr>
          <w:szCs w:val="22"/>
        </w:rPr>
      </w:pPr>
      <w:proofErr w:type="spellStart"/>
      <w:r>
        <w:rPr>
          <w:szCs w:val="22"/>
        </w:rPr>
        <w:t>Menovazinas</w:t>
      </w:r>
      <w:proofErr w:type="spellEnd"/>
      <w:r>
        <w:rPr>
          <w:szCs w:val="22"/>
        </w:rPr>
        <w:t xml:space="preserve"> gebėjimo vairuoti ir valdyti mechanizmus neveikia arba veikia nereikšmingai.</w:t>
      </w:r>
    </w:p>
    <w:p w14:paraId="0C91711F" w14:textId="77777777" w:rsidR="004323BB" w:rsidRDefault="004323BB" w:rsidP="004323BB">
      <w:pPr>
        <w:pStyle w:val="Pagrindiniotekstotrauka"/>
        <w:spacing w:after="0"/>
        <w:ind w:left="0"/>
        <w:jc w:val="both"/>
        <w:rPr>
          <w:szCs w:val="22"/>
        </w:rPr>
      </w:pPr>
    </w:p>
    <w:p w14:paraId="42AD6164" w14:textId="77777777" w:rsidR="004323BB" w:rsidRDefault="004323BB" w:rsidP="004323BB">
      <w:pPr>
        <w:jc w:val="both"/>
        <w:rPr>
          <w:szCs w:val="22"/>
        </w:rPr>
      </w:pPr>
    </w:p>
    <w:p w14:paraId="107E1CD6" w14:textId="77777777" w:rsidR="004323BB" w:rsidRDefault="004323BB" w:rsidP="004323BB">
      <w:pPr>
        <w:pStyle w:val="Antrat1"/>
        <w:rPr>
          <w:caps/>
        </w:rPr>
      </w:pPr>
      <w:r>
        <w:t>3.</w:t>
      </w:r>
      <w:r>
        <w:tab/>
        <w:t xml:space="preserve">Kaip vartoti </w:t>
      </w:r>
      <w:proofErr w:type="spellStart"/>
      <w:r>
        <w:t>Menovaziną</w:t>
      </w:r>
      <w:proofErr w:type="spellEnd"/>
      <w:r>
        <w:t xml:space="preserve"> </w:t>
      </w:r>
    </w:p>
    <w:p w14:paraId="5124F99C" w14:textId="77777777" w:rsidR="004323BB" w:rsidRPr="0030793C" w:rsidRDefault="004323BB" w:rsidP="004323BB"/>
    <w:p w14:paraId="1288B489" w14:textId="77777777" w:rsidR="004323BB" w:rsidRDefault="004323BB" w:rsidP="004323BB">
      <w:pPr>
        <w:jc w:val="both"/>
        <w:rPr>
          <w:szCs w:val="22"/>
        </w:rPr>
      </w:pPr>
      <w:r>
        <w:rPr>
          <w:szCs w:val="22"/>
        </w:rPr>
        <w:t>Visada vartokite šį vaistą tiksliai kaip aprašyta šiame lapelyje arba kaip nurodė gydytojas arba vaistininkas. Jeigu abejojate, kreipkitės į gydytoją arba vaistininką.</w:t>
      </w:r>
    </w:p>
    <w:p w14:paraId="21829D99" w14:textId="77777777" w:rsidR="004323BB" w:rsidRDefault="004323BB" w:rsidP="004323BB">
      <w:pPr>
        <w:jc w:val="both"/>
        <w:rPr>
          <w:szCs w:val="22"/>
        </w:rPr>
      </w:pPr>
    </w:p>
    <w:p w14:paraId="2AE4C868" w14:textId="77777777" w:rsidR="004323BB" w:rsidRDefault="004323BB" w:rsidP="004323BB">
      <w:pPr>
        <w:jc w:val="both"/>
        <w:rPr>
          <w:szCs w:val="22"/>
        </w:rPr>
      </w:pPr>
      <w:r>
        <w:rPr>
          <w:szCs w:val="22"/>
        </w:rPr>
        <w:t>Vartoti ant odos. Skaudamas vietas 2 – 3 kartus per dieną reikia įtrinti 2 – 3 ml vaisto. Būtina saugoti, kad vaisto nepatektų į akis ir ant gleivinės.</w:t>
      </w:r>
    </w:p>
    <w:p w14:paraId="25E8FEBF" w14:textId="77777777" w:rsidR="004323BB" w:rsidRDefault="004323BB" w:rsidP="004323BB">
      <w:pPr>
        <w:jc w:val="both"/>
        <w:rPr>
          <w:szCs w:val="22"/>
        </w:rPr>
      </w:pPr>
    </w:p>
    <w:p w14:paraId="7681AB5E" w14:textId="77777777" w:rsidR="004323BB" w:rsidRPr="00D90758" w:rsidRDefault="004323BB" w:rsidP="004323BB">
      <w:pPr>
        <w:pStyle w:val="Pagrindinistekstas"/>
        <w:spacing w:after="0"/>
        <w:rPr>
          <w:b/>
          <w:szCs w:val="22"/>
        </w:rPr>
      </w:pPr>
      <w:r w:rsidRPr="00D90758">
        <w:rPr>
          <w:b/>
          <w:szCs w:val="22"/>
        </w:rPr>
        <w:t>Vartojimas vaikams ir paaugliams</w:t>
      </w:r>
    </w:p>
    <w:p w14:paraId="67982803" w14:textId="77777777" w:rsidR="004323BB" w:rsidRDefault="004323BB" w:rsidP="004323BB">
      <w:pPr>
        <w:pStyle w:val="Pagrindinistekstas"/>
        <w:spacing w:after="0"/>
        <w:rPr>
          <w:szCs w:val="22"/>
        </w:rPr>
      </w:pPr>
      <w:proofErr w:type="spellStart"/>
      <w:r>
        <w:rPr>
          <w:szCs w:val="22"/>
        </w:rPr>
        <w:t>Menovazino</w:t>
      </w:r>
      <w:proofErr w:type="spellEnd"/>
      <w:r>
        <w:rPr>
          <w:szCs w:val="22"/>
        </w:rPr>
        <w:t xml:space="preserve"> odos tirpalo </w:t>
      </w:r>
      <w:r w:rsidRPr="00F01017">
        <w:rPr>
          <w:szCs w:val="22"/>
        </w:rPr>
        <w:t>nerekomenduojama vartoti jaunesniems kaip 18 metų vaikams, nes duomenų apie saugumą ir veiksmingumą nepakanka</w:t>
      </w:r>
      <w:r>
        <w:rPr>
          <w:szCs w:val="22"/>
        </w:rPr>
        <w:t>.</w:t>
      </w:r>
    </w:p>
    <w:p w14:paraId="5343E676" w14:textId="77777777" w:rsidR="004323BB" w:rsidRDefault="004323BB" w:rsidP="004323BB">
      <w:pPr>
        <w:jc w:val="both"/>
        <w:rPr>
          <w:szCs w:val="22"/>
        </w:rPr>
      </w:pPr>
    </w:p>
    <w:p w14:paraId="6EED21DE" w14:textId="38877E27" w:rsidR="004323BB" w:rsidRPr="00186629" w:rsidRDefault="004323BB" w:rsidP="004323BB">
      <w:pPr>
        <w:jc w:val="both"/>
        <w:rPr>
          <w:b/>
          <w:szCs w:val="22"/>
        </w:rPr>
      </w:pPr>
      <w:r w:rsidRPr="00186629">
        <w:rPr>
          <w:b/>
        </w:rPr>
        <w:t xml:space="preserve">Ką daryti pavartojus per didelę </w:t>
      </w:r>
      <w:proofErr w:type="spellStart"/>
      <w:r w:rsidRPr="00186629">
        <w:rPr>
          <w:b/>
        </w:rPr>
        <w:t>Menovazin</w:t>
      </w:r>
      <w:r>
        <w:rPr>
          <w:b/>
        </w:rPr>
        <w:t>o</w:t>
      </w:r>
      <w:proofErr w:type="spellEnd"/>
      <w:r w:rsidRPr="00186629">
        <w:rPr>
          <w:b/>
        </w:rPr>
        <w:t xml:space="preserve"> dozę</w:t>
      </w:r>
    </w:p>
    <w:p w14:paraId="1A393C29" w14:textId="77777777" w:rsidR="004323BB" w:rsidRDefault="004323BB" w:rsidP="004323BB">
      <w:pPr>
        <w:rPr>
          <w:szCs w:val="22"/>
        </w:rPr>
      </w:pPr>
      <w:r>
        <w:rPr>
          <w:szCs w:val="22"/>
        </w:rPr>
        <w:t>Vaistinis preparatas vartojamas ant odos yra nežalingas.</w:t>
      </w:r>
    </w:p>
    <w:p w14:paraId="20C5A3C6" w14:textId="77777777" w:rsidR="004323BB" w:rsidRDefault="004323BB" w:rsidP="004323BB">
      <w:pPr>
        <w:rPr>
          <w:b/>
          <w:szCs w:val="22"/>
        </w:rPr>
      </w:pPr>
      <w:r>
        <w:rPr>
          <w:szCs w:val="22"/>
        </w:rPr>
        <w:t xml:space="preserve">Jei jo išgeriama, didelė mentolio dozė gali dirginti virškinimo traktą bei pasireikšti toksinis etanolio poveikis. Dėl išgerto </w:t>
      </w:r>
      <w:proofErr w:type="spellStart"/>
      <w:r>
        <w:rPr>
          <w:szCs w:val="22"/>
        </w:rPr>
        <w:t>benzokaino</w:t>
      </w:r>
      <w:proofErr w:type="spellEnd"/>
      <w:r>
        <w:rPr>
          <w:szCs w:val="22"/>
        </w:rPr>
        <w:t xml:space="preserve"> gali būti juntamas burnos bei gerklės </w:t>
      </w:r>
      <w:r>
        <w:rPr>
          <w:bCs/>
          <w:szCs w:val="22"/>
        </w:rPr>
        <w:t xml:space="preserve">aptirpimas bei </w:t>
      </w:r>
      <w:r>
        <w:rPr>
          <w:szCs w:val="22"/>
        </w:rPr>
        <w:t xml:space="preserve">padidėja </w:t>
      </w:r>
      <w:proofErr w:type="spellStart"/>
      <w:r>
        <w:rPr>
          <w:szCs w:val="22"/>
        </w:rPr>
        <w:t>methemoglobinemijos</w:t>
      </w:r>
      <w:proofErr w:type="spellEnd"/>
      <w:r>
        <w:rPr>
          <w:szCs w:val="22"/>
        </w:rPr>
        <w:t xml:space="preserve"> pasireiškimo pavojus. Specialios pagalbos priemonės nebūtinos, nebent pradėtų trikti gyvybei palaikyti būtinų organų veikla. Tokiu atveju taikomas simptominis ir palaikomasis gydymas.</w:t>
      </w:r>
    </w:p>
    <w:p w14:paraId="5928A338" w14:textId="77777777" w:rsidR="004323BB" w:rsidRDefault="004323BB" w:rsidP="004323BB">
      <w:pPr>
        <w:jc w:val="both"/>
        <w:rPr>
          <w:szCs w:val="22"/>
        </w:rPr>
      </w:pPr>
    </w:p>
    <w:p w14:paraId="070A6F58" w14:textId="77777777" w:rsidR="004323BB" w:rsidRPr="00ED4EC1" w:rsidRDefault="004323BB" w:rsidP="004323BB">
      <w:pPr>
        <w:jc w:val="both"/>
        <w:rPr>
          <w:b/>
          <w:szCs w:val="22"/>
        </w:rPr>
      </w:pPr>
      <w:r w:rsidRPr="00ED4EC1">
        <w:rPr>
          <w:b/>
          <w:szCs w:val="22"/>
        </w:rPr>
        <w:t xml:space="preserve">Pamiršus pavartoti </w:t>
      </w:r>
      <w:proofErr w:type="spellStart"/>
      <w:r w:rsidRPr="00ED4EC1">
        <w:rPr>
          <w:b/>
          <w:szCs w:val="22"/>
        </w:rPr>
        <w:t>Menovazin</w:t>
      </w:r>
      <w:r>
        <w:rPr>
          <w:b/>
          <w:szCs w:val="22"/>
        </w:rPr>
        <w:t>o</w:t>
      </w:r>
      <w:proofErr w:type="spellEnd"/>
    </w:p>
    <w:p w14:paraId="365E27D6" w14:textId="77777777" w:rsidR="004323BB" w:rsidRDefault="004323BB" w:rsidP="004323BB">
      <w:pPr>
        <w:jc w:val="both"/>
        <w:rPr>
          <w:szCs w:val="22"/>
        </w:rPr>
      </w:pPr>
      <w:r>
        <w:rPr>
          <w:szCs w:val="22"/>
        </w:rPr>
        <w:t>Negalima vartoti dvigubos dozės norint kompensuoti praleistą dozę.</w:t>
      </w:r>
    </w:p>
    <w:p w14:paraId="552AFE4E" w14:textId="77777777" w:rsidR="004323BB" w:rsidRDefault="004323BB" w:rsidP="004323BB">
      <w:pPr>
        <w:jc w:val="both"/>
        <w:rPr>
          <w:szCs w:val="22"/>
        </w:rPr>
      </w:pPr>
    </w:p>
    <w:p w14:paraId="6D6ACDB3" w14:textId="77777777" w:rsidR="004323BB" w:rsidRPr="00907D75" w:rsidRDefault="004323BB" w:rsidP="004323BB">
      <w:r w:rsidRPr="00907D75">
        <w:t>Jeigu kiltų daugiau klausimų dėl šio vaisto vartojimo, kreipkitės į gydytoją arba vaistininką.</w:t>
      </w:r>
    </w:p>
    <w:p w14:paraId="3562444A" w14:textId="77777777" w:rsidR="004323BB" w:rsidRDefault="004323BB" w:rsidP="004323BB">
      <w:pPr>
        <w:jc w:val="both"/>
        <w:rPr>
          <w:szCs w:val="22"/>
        </w:rPr>
      </w:pPr>
    </w:p>
    <w:p w14:paraId="15E292E4" w14:textId="77777777" w:rsidR="004323BB" w:rsidRDefault="004323BB" w:rsidP="004323BB">
      <w:pPr>
        <w:jc w:val="both"/>
        <w:rPr>
          <w:szCs w:val="22"/>
        </w:rPr>
      </w:pPr>
    </w:p>
    <w:p w14:paraId="3029FDA9" w14:textId="77777777" w:rsidR="004323BB" w:rsidRDefault="004323BB" w:rsidP="004323BB">
      <w:pPr>
        <w:pStyle w:val="Antrat1"/>
      </w:pPr>
      <w:r>
        <w:t>4.</w:t>
      </w:r>
      <w:r>
        <w:tab/>
        <w:t>Galimas šalutinis poveikis</w:t>
      </w:r>
    </w:p>
    <w:p w14:paraId="55F50526" w14:textId="77777777" w:rsidR="004323BB" w:rsidRPr="0030793C" w:rsidRDefault="004323BB" w:rsidP="004323BB"/>
    <w:p w14:paraId="33D36AF5" w14:textId="77777777" w:rsidR="004323BB" w:rsidRDefault="004323BB" w:rsidP="004323BB">
      <w:pPr>
        <w:rPr>
          <w:szCs w:val="22"/>
        </w:rPr>
      </w:pPr>
      <w:r>
        <w:rPr>
          <w:szCs w:val="22"/>
        </w:rPr>
        <w:t>Šis vaistas, kaip ir visi kiti, gali sukelti šalutinį poveikį, nors jis pasireiškia ne visiems žmonėms.</w:t>
      </w:r>
    </w:p>
    <w:p w14:paraId="50BAFEE9" w14:textId="77777777" w:rsidR="004323BB" w:rsidRDefault="004323BB" w:rsidP="004323BB">
      <w:pPr>
        <w:jc w:val="both"/>
        <w:rPr>
          <w:szCs w:val="22"/>
        </w:rPr>
      </w:pPr>
    </w:p>
    <w:p w14:paraId="30D21C8B" w14:textId="31F1EBBC" w:rsidR="004323BB" w:rsidRDefault="004323BB" w:rsidP="004323BB">
      <w:pPr>
        <w:rPr>
          <w:noProof/>
          <w:szCs w:val="22"/>
        </w:rPr>
      </w:pPr>
      <w:r w:rsidRPr="007A211B">
        <w:rPr>
          <w:noProof/>
          <w:szCs w:val="22"/>
        </w:rPr>
        <w:t>Nepageidaujamų poveikių dažnis apibūdinamas taip: labai dažn</w:t>
      </w:r>
      <w:r>
        <w:rPr>
          <w:noProof/>
          <w:szCs w:val="22"/>
        </w:rPr>
        <w:t>as</w:t>
      </w:r>
      <w:r w:rsidRPr="007A211B">
        <w:rPr>
          <w:noProof/>
          <w:szCs w:val="22"/>
        </w:rPr>
        <w:t xml:space="preserve"> (</w:t>
      </w:r>
      <w:r w:rsidRPr="007A211B">
        <w:rPr>
          <w:noProof/>
          <w:szCs w:val="22"/>
        </w:rPr>
        <w:sym w:font="Symbol" w:char="F0B3"/>
      </w:r>
      <w:r w:rsidRPr="007A211B">
        <w:rPr>
          <w:noProof/>
          <w:szCs w:val="22"/>
        </w:rPr>
        <w:t>1/10); dažn</w:t>
      </w:r>
      <w:r>
        <w:rPr>
          <w:noProof/>
          <w:szCs w:val="22"/>
        </w:rPr>
        <w:t>as</w:t>
      </w:r>
      <w:r w:rsidRPr="007A211B">
        <w:rPr>
          <w:noProof/>
          <w:szCs w:val="22"/>
        </w:rPr>
        <w:t xml:space="preserve"> (nuo </w:t>
      </w:r>
      <w:r w:rsidRPr="007A211B">
        <w:rPr>
          <w:noProof/>
          <w:szCs w:val="22"/>
        </w:rPr>
        <w:sym w:font="Symbol" w:char="F0B3"/>
      </w:r>
      <w:r w:rsidRPr="007A211B">
        <w:rPr>
          <w:noProof/>
          <w:szCs w:val="22"/>
        </w:rPr>
        <w:t>1/100 iki &lt;1/10); nedažn</w:t>
      </w:r>
      <w:r>
        <w:rPr>
          <w:noProof/>
          <w:szCs w:val="22"/>
        </w:rPr>
        <w:t>as</w:t>
      </w:r>
      <w:r w:rsidRPr="007A211B">
        <w:rPr>
          <w:noProof/>
          <w:szCs w:val="22"/>
        </w:rPr>
        <w:t xml:space="preserve"> (nuo </w:t>
      </w:r>
      <w:r w:rsidRPr="007A211B">
        <w:rPr>
          <w:noProof/>
          <w:szCs w:val="22"/>
        </w:rPr>
        <w:sym w:font="Symbol" w:char="F0B3"/>
      </w:r>
      <w:r w:rsidRPr="007A211B">
        <w:rPr>
          <w:noProof/>
          <w:szCs w:val="22"/>
        </w:rPr>
        <w:t>1/1</w:t>
      </w:r>
      <w:r w:rsidR="00BC0FA7">
        <w:rPr>
          <w:noProof/>
          <w:szCs w:val="22"/>
        </w:rPr>
        <w:t xml:space="preserve"> </w:t>
      </w:r>
      <w:r w:rsidRPr="007A211B">
        <w:rPr>
          <w:noProof/>
          <w:szCs w:val="22"/>
        </w:rPr>
        <w:t>000 iki &lt;1/100); ret</w:t>
      </w:r>
      <w:r>
        <w:rPr>
          <w:noProof/>
          <w:szCs w:val="22"/>
        </w:rPr>
        <w:t>as</w:t>
      </w:r>
      <w:r w:rsidRPr="007A211B">
        <w:rPr>
          <w:noProof/>
          <w:szCs w:val="22"/>
        </w:rPr>
        <w:t xml:space="preserve"> (nuo </w:t>
      </w:r>
      <w:r w:rsidRPr="007A211B">
        <w:rPr>
          <w:noProof/>
          <w:szCs w:val="22"/>
        </w:rPr>
        <w:sym w:font="Symbol" w:char="F0B3"/>
      </w:r>
      <w:r w:rsidRPr="007A211B">
        <w:rPr>
          <w:noProof/>
          <w:szCs w:val="22"/>
        </w:rPr>
        <w:t>1/10</w:t>
      </w:r>
      <w:r w:rsidR="00BC0FA7">
        <w:rPr>
          <w:noProof/>
          <w:szCs w:val="22"/>
        </w:rPr>
        <w:t xml:space="preserve"> </w:t>
      </w:r>
      <w:r w:rsidRPr="007A211B">
        <w:rPr>
          <w:noProof/>
          <w:szCs w:val="22"/>
        </w:rPr>
        <w:t>000 iki &lt;1/1</w:t>
      </w:r>
      <w:r w:rsidR="00BC0FA7">
        <w:rPr>
          <w:noProof/>
          <w:szCs w:val="22"/>
        </w:rPr>
        <w:t xml:space="preserve"> </w:t>
      </w:r>
      <w:r w:rsidRPr="007A211B">
        <w:rPr>
          <w:noProof/>
          <w:szCs w:val="22"/>
        </w:rPr>
        <w:t xml:space="preserve">000); </w:t>
      </w:r>
      <w:r w:rsidRPr="007A211B">
        <w:rPr>
          <w:szCs w:val="22"/>
        </w:rPr>
        <w:t>labai ret</w:t>
      </w:r>
      <w:r>
        <w:rPr>
          <w:szCs w:val="22"/>
        </w:rPr>
        <w:t>as</w:t>
      </w:r>
      <w:r w:rsidRPr="007A211B">
        <w:rPr>
          <w:szCs w:val="22"/>
        </w:rPr>
        <w:t xml:space="preserve"> (&lt;1/10</w:t>
      </w:r>
      <w:r w:rsidR="00BC0FA7">
        <w:rPr>
          <w:szCs w:val="22"/>
        </w:rPr>
        <w:t xml:space="preserve"> </w:t>
      </w:r>
      <w:r w:rsidRPr="007A211B">
        <w:rPr>
          <w:szCs w:val="22"/>
        </w:rPr>
        <w:t>000)</w:t>
      </w:r>
      <w:r>
        <w:rPr>
          <w:noProof/>
          <w:szCs w:val="22"/>
        </w:rPr>
        <w:t xml:space="preserve"> ir</w:t>
      </w:r>
      <w:r w:rsidRPr="007A211B">
        <w:rPr>
          <w:noProof/>
          <w:szCs w:val="22"/>
        </w:rPr>
        <w:t xml:space="preserve"> nežinomas (negali būti </w:t>
      </w:r>
      <w:r>
        <w:rPr>
          <w:noProof/>
          <w:szCs w:val="22"/>
        </w:rPr>
        <w:t>apskaičiuo</w:t>
      </w:r>
      <w:r w:rsidRPr="007A211B">
        <w:rPr>
          <w:noProof/>
          <w:szCs w:val="22"/>
        </w:rPr>
        <w:t>tas pagal turimus duomenis).</w:t>
      </w:r>
    </w:p>
    <w:p w14:paraId="079DC98E" w14:textId="77777777" w:rsidR="003C7361" w:rsidRPr="007A211B" w:rsidRDefault="003C7361" w:rsidP="00627AD6">
      <w:pPr>
        <w:rPr>
          <w:noProof/>
          <w:szCs w:val="22"/>
        </w:rPr>
      </w:pPr>
    </w:p>
    <w:p w14:paraId="4B4A03E2" w14:textId="77777777" w:rsidR="003C7361" w:rsidRPr="00DB7EEF" w:rsidRDefault="003C7361" w:rsidP="003C7361">
      <w:pPr>
        <w:rPr>
          <w:b/>
        </w:rPr>
      </w:pPr>
      <w:r w:rsidRPr="00DB7EEF">
        <w:rPr>
          <w:b/>
        </w:rPr>
        <w:t>Šalutinio poveikio reiškiniai, kurių dažnis nežinomas (negali būti apskaičiuotas pagal turimus duomenis):</w:t>
      </w:r>
    </w:p>
    <w:p w14:paraId="7183D0E3" w14:textId="77777777" w:rsidR="004323BB" w:rsidRDefault="004323BB" w:rsidP="004323BB">
      <w:pPr>
        <w:jc w:val="both"/>
        <w:rPr>
          <w:szCs w:val="22"/>
        </w:rPr>
      </w:pPr>
    </w:p>
    <w:p w14:paraId="68F181DC" w14:textId="31C75582" w:rsidR="004323BB" w:rsidRDefault="004323BB" w:rsidP="004323BB">
      <w:pPr>
        <w:tabs>
          <w:tab w:val="left" w:pos="540"/>
        </w:tabs>
        <w:ind w:right="-686"/>
      </w:pPr>
      <w:r w:rsidRPr="007A211B">
        <w:rPr>
          <w:i/>
          <w:iCs/>
          <w:szCs w:val="22"/>
        </w:rPr>
        <w:t>Odos ir poodinio audinio sutrikimai</w:t>
      </w:r>
      <w:r>
        <w:rPr>
          <w:szCs w:val="22"/>
        </w:rPr>
        <w:t xml:space="preserve">: alerginė odos reakcija, kuri dažniausiai būna lokali ir, nutraukus vaisto vartojimą, praeina savaime. </w:t>
      </w:r>
      <w:r>
        <w:t>Gali dirginti nužvarbusią ar iššutusią odą.</w:t>
      </w:r>
    </w:p>
    <w:p w14:paraId="140FB642" w14:textId="77777777" w:rsidR="004323BB" w:rsidRDefault="004323BB" w:rsidP="004323BB">
      <w:pPr>
        <w:tabs>
          <w:tab w:val="left" w:pos="540"/>
        </w:tabs>
        <w:ind w:right="-686"/>
        <w:rPr>
          <w:i/>
          <w:iCs/>
          <w:szCs w:val="22"/>
        </w:rPr>
      </w:pPr>
    </w:p>
    <w:p w14:paraId="39CFB394" w14:textId="688A4B91" w:rsidR="004323BB" w:rsidRDefault="004323BB" w:rsidP="004323BB">
      <w:pPr>
        <w:tabs>
          <w:tab w:val="left" w:pos="540"/>
        </w:tabs>
        <w:ind w:right="-686"/>
        <w:rPr>
          <w:szCs w:val="22"/>
        </w:rPr>
      </w:pPr>
      <w:r w:rsidRPr="00F27799">
        <w:rPr>
          <w:i/>
          <w:iCs/>
          <w:szCs w:val="22"/>
        </w:rPr>
        <w:t>Imuninės sistemos sutrikimai</w:t>
      </w:r>
      <w:r>
        <w:rPr>
          <w:szCs w:val="22"/>
        </w:rPr>
        <w:t xml:space="preserve">: negalima atmesti sisteminės alerginės reakcijos galimybės. </w:t>
      </w:r>
    </w:p>
    <w:p w14:paraId="7029180B" w14:textId="77777777" w:rsidR="004323BB" w:rsidRDefault="004323BB" w:rsidP="004323BB">
      <w:pPr>
        <w:tabs>
          <w:tab w:val="left" w:pos="540"/>
        </w:tabs>
        <w:ind w:right="-686"/>
        <w:rPr>
          <w:szCs w:val="22"/>
        </w:rPr>
      </w:pPr>
    </w:p>
    <w:p w14:paraId="738C51AF" w14:textId="3F36F71D" w:rsidR="004323BB" w:rsidRPr="00603F6B" w:rsidRDefault="004323BB" w:rsidP="00627AD6">
      <w:pPr>
        <w:tabs>
          <w:tab w:val="left" w:pos="540"/>
        </w:tabs>
        <w:ind w:right="-686"/>
      </w:pPr>
      <w:r w:rsidRPr="00047302">
        <w:rPr>
          <w:i/>
          <w:szCs w:val="22"/>
        </w:rPr>
        <w:t>Kraujo ir limfinės sistemos sutrikimai</w:t>
      </w:r>
      <w:r>
        <w:t>: y</w:t>
      </w:r>
      <w:r w:rsidRPr="00603F6B">
        <w:t xml:space="preserve">ra duomenų, kad naudojant vietiškai veikiančius </w:t>
      </w:r>
      <w:r>
        <w:t>vaist</w:t>
      </w:r>
      <w:r w:rsidRPr="00603F6B">
        <w:t xml:space="preserve">us, kurių sudėtyje yra </w:t>
      </w:r>
      <w:proofErr w:type="spellStart"/>
      <w:r w:rsidRPr="00603F6B">
        <w:t>benzokaino</w:t>
      </w:r>
      <w:proofErr w:type="spellEnd"/>
      <w:r w:rsidRPr="00603F6B">
        <w:t xml:space="preserve">, gali išsivystyti </w:t>
      </w:r>
      <w:proofErr w:type="spellStart"/>
      <w:r w:rsidRPr="00603F6B">
        <w:t>methemoglobinemija</w:t>
      </w:r>
      <w:proofErr w:type="spellEnd"/>
      <w:r w:rsidRPr="00603F6B">
        <w:t xml:space="preserve">, pasireiškianti dusuliu, </w:t>
      </w:r>
      <w:proofErr w:type="spellStart"/>
      <w:r w:rsidRPr="00603F6B">
        <w:t>tachikardija</w:t>
      </w:r>
      <w:proofErr w:type="spellEnd"/>
      <w:r w:rsidRPr="00603F6B">
        <w:t xml:space="preserve"> ir sąmonės slopinimu.</w:t>
      </w:r>
      <w:r>
        <w:t xml:space="preserve"> </w:t>
      </w:r>
    </w:p>
    <w:p w14:paraId="692691CB" w14:textId="77777777" w:rsidR="004323BB" w:rsidRDefault="004323BB" w:rsidP="004323BB">
      <w:pPr>
        <w:jc w:val="both"/>
        <w:rPr>
          <w:szCs w:val="22"/>
        </w:rPr>
      </w:pPr>
    </w:p>
    <w:p w14:paraId="07B41641" w14:textId="77777777" w:rsidR="004323BB" w:rsidRDefault="004323BB" w:rsidP="004323BB">
      <w:pPr>
        <w:rPr>
          <w:b/>
          <w:bCs/>
        </w:rPr>
      </w:pPr>
      <w:r>
        <w:rPr>
          <w:b/>
          <w:bCs/>
          <w:noProof/>
        </w:rPr>
        <w:t>Pranešimas apie šalutinį poveikį</w:t>
      </w:r>
    </w:p>
    <w:p w14:paraId="22C6789B" w14:textId="68D70A0C" w:rsidR="004323BB" w:rsidRDefault="004323BB" w:rsidP="004323BB">
      <w:pPr>
        <w:ind w:right="-449"/>
        <w:rPr>
          <w:noProof/>
        </w:rPr>
      </w:pPr>
      <w:r>
        <w:rPr>
          <w:noProof/>
        </w:rPr>
        <w:t>Jeigu pasireiškė šalutinis poveikis, įskaitant šiame lapelyje nenurodytą, pasakykite gydytojui arba vaistininkui</w:t>
      </w:r>
      <w:r>
        <w:t>.</w:t>
      </w:r>
      <w:r>
        <w:rPr>
          <w:noProof/>
        </w:rPr>
        <w:t xml:space="preserve"> </w:t>
      </w:r>
      <w:r w:rsidR="003F0037" w:rsidRPr="003F0037">
        <w:rPr>
          <w:snapToGrid w:val="0"/>
          <w:lang w:eastAsia="en-US"/>
        </w:rPr>
        <w:t xml:space="preserve">Pranešimą apie šalutinį poveikį galite pateikti šiais būdais: tiesiogiai užpildant formą internetu </w:t>
      </w:r>
      <w:r w:rsidR="003F0037" w:rsidRPr="003F0037">
        <w:rPr>
          <w:snapToGrid w:val="0"/>
          <w:lang w:eastAsia="en-US"/>
        </w:rPr>
        <w:lastRenderedPageBreak/>
        <w:t xml:space="preserve">Valstybinės vaistų kontrolės tarnybos prie Lietuvos Respublikos sveikatos apsaugos ministerijos Vaistinių preparatų informacinėje sistemoje </w:t>
      </w:r>
      <w:hyperlink r:id="rId14" w:history="1">
        <w:r w:rsidR="003F0037" w:rsidRPr="003F0037">
          <w:rPr>
            <w:snapToGrid w:val="0"/>
            <w:color w:val="0000FF"/>
            <w:u w:val="single"/>
            <w:lang w:eastAsia="en-US"/>
          </w:rPr>
          <w:t>https://vapris.vvkt.lt/vvkt-web/public/nrv</w:t>
        </w:r>
      </w:hyperlink>
      <w:r w:rsidR="003F0037" w:rsidRPr="003F0037">
        <w:rPr>
          <w:snapToGrid w:val="0"/>
          <w:lang w:eastAsia="en-US"/>
        </w:rPr>
        <w:t xml:space="preserve"> arba užpildant Paciento pranešimo apie įtariamą nepageidaujamą reakciją (ĮNR) formą, kuri skelbiama </w:t>
      </w:r>
      <w:hyperlink r:id="rId15" w:history="1">
        <w:r w:rsidR="003F0037" w:rsidRPr="003F0037">
          <w:rPr>
            <w:snapToGrid w:val="0"/>
            <w:color w:val="0000FF"/>
            <w:u w:val="single"/>
            <w:lang w:eastAsia="en-US"/>
          </w:rPr>
          <w:t>https://www.vvkt.lt/index.php?4004286486</w:t>
        </w:r>
      </w:hyperlink>
      <w:r w:rsidR="003F0037" w:rsidRPr="003F0037">
        <w:rPr>
          <w:snapToGrid w:val="0"/>
          <w:lang w:eastAsia="en-US"/>
        </w:rPr>
        <w:t xml:space="preserve">, ir atsiunčiant elektroniniu paštu (adresu </w:t>
      </w:r>
      <w:hyperlink r:id="rId16" w:history="1">
        <w:r w:rsidR="003F0037" w:rsidRPr="003F0037">
          <w:rPr>
            <w:snapToGrid w:val="0"/>
            <w:color w:val="0000FF"/>
            <w:u w:val="single"/>
            <w:lang w:eastAsia="en-US"/>
          </w:rPr>
          <w:t>NepageidaujamaR@vvkt.lt</w:t>
        </w:r>
      </w:hyperlink>
      <w:r w:rsidR="003F0037" w:rsidRPr="003F0037">
        <w:rPr>
          <w:snapToGrid w:val="0"/>
          <w:lang w:eastAsia="en-US"/>
        </w:rPr>
        <w:t xml:space="preserve">) arba nemokamu telefonu 8 800 73 568. </w:t>
      </w:r>
      <w:r>
        <w:rPr>
          <w:noProof/>
        </w:rPr>
        <w:t>Pranešdami apie šalutinį poveikį galite mums padėti gauti daugiau informacijos apie šio vaisto saugumą.</w:t>
      </w:r>
    </w:p>
    <w:p w14:paraId="330DA69B" w14:textId="77777777" w:rsidR="004323BB" w:rsidRDefault="004323BB" w:rsidP="004323BB">
      <w:pPr>
        <w:ind w:left="567" w:hanging="567"/>
        <w:jc w:val="both"/>
        <w:rPr>
          <w:szCs w:val="22"/>
        </w:rPr>
      </w:pPr>
    </w:p>
    <w:p w14:paraId="2DBD490C" w14:textId="77777777" w:rsidR="004323BB" w:rsidRDefault="004323BB" w:rsidP="004323BB">
      <w:pPr>
        <w:ind w:left="567" w:hanging="567"/>
        <w:jc w:val="both"/>
        <w:rPr>
          <w:szCs w:val="22"/>
        </w:rPr>
      </w:pPr>
    </w:p>
    <w:p w14:paraId="51A828CD" w14:textId="77777777" w:rsidR="004323BB" w:rsidRDefault="004323BB" w:rsidP="004323BB">
      <w:pPr>
        <w:pStyle w:val="Antrat1"/>
      </w:pPr>
      <w:r>
        <w:t>5.</w:t>
      </w:r>
      <w:r>
        <w:tab/>
        <w:t xml:space="preserve">Kaip laikyti </w:t>
      </w:r>
      <w:proofErr w:type="spellStart"/>
      <w:r>
        <w:t>Menovaziną</w:t>
      </w:r>
      <w:proofErr w:type="spellEnd"/>
    </w:p>
    <w:p w14:paraId="3B321957" w14:textId="77777777" w:rsidR="004323BB" w:rsidRPr="0030793C" w:rsidRDefault="004323BB" w:rsidP="004323BB"/>
    <w:p w14:paraId="0C02E26B" w14:textId="77777777" w:rsidR="004323BB" w:rsidRPr="0030793C" w:rsidRDefault="004323BB" w:rsidP="004323BB">
      <w:r>
        <w:t>Šį vaistą l</w:t>
      </w:r>
      <w:r w:rsidRPr="0030793C">
        <w:t>aiky</w:t>
      </w:r>
      <w:r>
        <w:t>kite</w:t>
      </w:r>
      <w:r w:rsidRPr="0030793C">
        <w:t xml:space="preserve"> vaikams nepastebimoje ir nepasiekiamoje vietoje.</w:t>
      </w:r>
    </w:p>
    <w:p w14:paraId="65B4E51B" w14:textId="77777777" w:rsidR="004323BB" w:rsidRDefault="004323BB" w:rsidP="004323BB"/>
    <w:p w14:paraId="67C62C86" w14:textId="77777777" w:rsidR="004323BB" w:rsidRPr="0030793C" w:rsidRDefault="004323BB" w:rsidP="004323BB">
      <w:r w:rsidRPr="0030793C">
        <w:t xml:space="preserve">Laikyti ne aukštesnėje kaip 25 ºC temperatūroje. </w:t>
      </w:r>
    </w:p>
    <w:p w14:paraId="38A70A37" w14:textId="77777777" w:rsidR="004323BB" w:rsidRPr="0030793C" w:rsidRDefault="004323BB" w:rsidP="004323BB">
      <w:r w:rsidRPr="0030793C">
        <w:t xml:space="preserve">Buteliuką laikyti </w:t>
      </w:r>
      <w:r>
        <w:t xml:space="preserve">išorinėje </w:t>
      </w:r>
      <w:r w:rsidRPr="0030793C">
        <w:t>dėžutėje, kad preparatas būtų apsaugotas nuo šviesos.</w:t>
      </w:r>
    </w:p>
    <w:p w14:paraId="7B3FAB48" w14:textId="77777777" w:rsidR="004323BB" w:rsidRPr="0030793C" w:rsidRDefault="004323BB" w:rsidP="004323BB">
      <w:r w:rsidRPr="0030793C">
        <w:t xml:space="preserve">Buteliuką </w:t>
      </w:r>
      <w:r>
        <w:t>laikyti sandarų</w:t>
      </w:r>
      <w:r w:rsidRPr="0030793C">
        <w:t>.</w:t>
      </w:r>
    </w:p>
    <w:p w14:paraId="549AD80D" w14:textId="77777777" w:rsidR="004323BB" w:rsidRPr="0030793C" w:rsidRDefault="004323BB" w:rsidP="004323BB"/>
    <w:p w14:paraId="535F3DF8" w14:textId="77777777" w:rsidR="004323BB" w:rsidRPr="00907D75" w:rsidRDefault="004323BB" w:rsidP="004323BB">
      <w:pPr>
        <w:rPr>
          <w:szCs w:val="22"/>
        </w:rPr>
      </w:pPr>
      <w:r w:rsidRPr="00907D75">
        <w:rPr>
          <w:szCs w:val="22"/>
        </w:rPr>
        <w:t>Ant buteliuko etiketės ir dėžutės</w:t>
      </w:r>
      <w:r>
        <w:rPr>
          <w:szCs w:val="22"/>
        </w:rPr>
        <w:t xml:space="preserve"> po „Tinka iki“</w:t>
      </w:r>
      <w:r w:rsidRPr="00907D75">
        <w:rPr>
          <w:szCs w:val="22"/>
        </w:rPr>
        <w:t xml:space="preserve"> nurodytam tinkamumo laikui pasibaigus, </w:t>
      </w:r>
      <w:r>
        <w:rPr>
          <w:szCs w:val="22"/>
        </w:rPr>
        <w:t xml:space="preserve">šio vaisto </w:t>
      </w:r>
      <w:r w:rsidRPr="00907D75">
        <w:rPr>
          <w:szCs w:val="22"/>
        </w:rPr>
        <w:t>vartoti negalima.</w:t>
      </w:r>
      <w:r>
        <w:rPr>
          <w:szCs w:val="22"/>
        </w:rPr>
        <w:t xml:space="preserve"> Vaistas tinkamas vartoti iki paskutinės nurodyto mėnesio dienos. </w:t>
      </w:r>
    </w:p>
    <w:p w14:paraId="07D9255E" w14:textId="77777777" w:rsidR="004323BB" w:rsidRPr="00907D75" w:rsidRDefault="004323BB" w:rsidP="004323BB"/>
    <w:p w14:paraId="307B4B8F" w14:textId="77777777" w:rsidR="004323BB" w:rsidRPr="00907D75" w:rsidRDefault="004323BB" w:rsidP="004323BB">
      <w:pPr>
        <w:rPr>
          <w:szCs w:val="22"/>
        </w:rPr>
      </w:pPr>
      <w:r w:rsidRPr="00907D75">
        <w:t>Vaistų negalima išmesti į kanalizaciją arba su buitinėmis atliekomis. Kaip išmesti nereikalingus vaistus, klauskite vaistininko. Šios priemonės padės apsaugoti aplinką.</w:t>
      </w:r>
    </w:p>
    <w:p w14:paraId="050E8093" w14:textId="77777777" w:rsidR="004323BB" w:rsidRDefault="004323BB" w:rsidP="004323BB">
      <w:pPr>
        <w:jc w:val="both"/>
        <w:rPr>
          <w:szCs w:val="22"/>
        </w:rPr>
      </w:pPr>
    </w:p>
    <w:p w14:paraId="18672FCB" w14:textId="77777777" w:rsidR="004323BB" w:rsidRDefault="004323BB" w:rsidP="004323BB">
      <w:pPr>
        <w:jc w:val="both"/>
        <w:rPr>
          <w:szCs w:val="22"/>
        </w:rPr>
      </w:pPr>
    </w:p>
    <w:p w14:paraId="49A12E8D" w14:textId="77777777" w:rsidR="004323BB" w:rsidRPr="00907D75" w:rsidRDefault="004323BB" w:rsidP="004323BB">
      <w:pPr>
        <w:pStyle w:val="Antrat1"/>
      </w:pPr>
      <w:r w:rsidRPr="00907D75">
        <w:t>6.</w:t>
      </w:r>
      <w:r w:rsidRPr="00907D75">
        <w:tab/>
      </w:r>
      <w:r>
        <w:t xml:space="preserve">Pakuotės turinys ir </w:t>
      </w:r>
      <w:r w:rsidRPr="00907D75">
        <w:t>kita informacija</w:t>
      </w:r>
    </w:p>
    <w:p w14:paraId="4783ACB7" w14:textId="77777777" w:rsidR="004323BB" w:rsidRPr="00907D75" w:rsidRDefault="004323BB" w:rsidP="004323BB">
      <w:pPr>
        <w:pStyle w:val="Pagrindinistekstas"/>
        <w:spacing w:after="0"/>
      </w:pPr>
    </w:p>
    <w:p w14:paraId="2185CBFD" w14:textId="77777777" w:rsidR="004323BB" w:rsidRPr="00907D75" w:rsidRDefault="004323BB" w:rsidP="004323BB">
      <w:pPr>
        <w:pStyle w:val="Antrat3"/>
      </w:pPr>
      <w:proofErr w:type="spellStart"/>
      <w:r>
        <w:t>Menovazino</w:t>
      </w:r>
      <w:proofErr w:type="spellEnd"/>
      <w:r w:rsidRPr="00907D75">
        <w:t xml:space="preserve"> sudėtis</w:t>
      </w:r>
    </w:p>
    <w:p w14:paraId="24EF64C8" w14:textId="77777777" w:rsidR="004323BB" w:rsidRPr="00907D75" w:rsidRDefault="004323BB" w:rsidP="004323BB"/>
    <w:p w14:paraId="0EFA0528" w14:textId="77777777" w:rsidR="004323BB" w:rsidRPr="00907D75" w:rsidRDefault="004323BB" w:rsidP="004323BB">
      <w:pPr>
        <w:tabs>
          <w:tab w:val="left" w:pos="567"/>
        </w:tabs>
        <w:ind w:left="567" w:hanging="567"/>
        <w:jc w:val="both"/>
        <w:rPr>
          <w:szCs w:val="22"/>
        </w:rPr>
      </w:pPr>
      <w:r>
        <w:tab/>
        <w:t xml:space="preserve">Veikliosios medžiagos yra </w:t>
      </w:r>
      <w:proofErr w:type="spellStart"/>
      <w:r>
        <w:t>raceminis</w:t>
      </w:r>
      <w:proofErr w:type="spellEnd"/>
      <w:r>
        <w:t xml:space="preserve"> mentolis</w:t>
      </w:r>
      <w:r w:rsidRPr="00C26FDC">
        <w:t xml:space="preserve"> </w:t>
      </w:r>
      <w:r>
        <w:t xml:space="preserve">ir </w:t>
      </w:r>
      <w:proofErr w:type="spellStart"/>
      <w:r>
        <w:t>benzokainas</w:t>
      </w:r>
      <w:proofErr w:type="spellEnd"/>
      <w:r>
        <w:t xml:space="preserve">. </w:t>
      </w:r>
      <w:r>
        <w:rPr>
          <w:szCs w:val="22"/>
        </w:rPr>
        <w:t xml:space="preserve">1 ml odos tirpalo yra 25 mg </w:t>
      </w:r>
      <w:proofErr w:type="spellStart"/>
      <w:r>
        <w:rPr>
          <w:szCs w:val="22"/>
        </w:rPr>
        <w:t>raceminio</w:t>
      </w:r>
      <w:proofErr w:type="spellEnd"/>
      <w:r>
        <w:rPr>
          <w:szCs w:val="22"/>
        </w:rPr>
        <w:t xml:space="preserve"> mentolio ir 10 mg </w:t>
      </w:r>
      <w:proofErr w:type="spellStart"/>
      <w:r>
        <w:rPr>
          <w:szCs w:val="22"/>
        </w:rPr>
        <w:t>benzokaino</w:t>
      </w:r>
      <w:proofErr w:type="spellEnd"/>
      <w:r>
        <w:rPr>
          <w:szCs w:val="22"/>
        </w:rPr>
        <w:t>.</w:t>
      </w:r>
    </w:p>
    <w:p w14:paraId="28A4815C" w14:textId="77777777" w:rsidR="004323BB" w:rsidRPr="00907D75" w:rsidRDefault="004323BB" w:rsidP="004323BB">
      <w:pPr>
        <w:tabs>
          <w:tab w:val="left" w:pos="567"/>
        </w:tabs>
      </w:pPr>
      <w:r w:rsidRPr="00907D75">
        <w:t>-</w:t>
      </w:r>
      <w:r w:rsidRPr="00907D75">
        <w:tab/>
        <w:t>Pagalbinė</w:t>
      </w:r>
      <w:r>
        <w:t>s medžiagos</w:t>
      </w:r>
      <w:r w:rsidRPr="00907D75">
        <w:t xml:space="preserve"> yra</w:t>
      </w:r>
      <w:r>
        <w:t xml:space="preserve"> 96 %</w:t>
      </w:r>
      <w:r w:rsidRPr="00907D75">
        <w:t xml:space="preserve"> etanolis</w:t>
      </w:r>
      <w:r>
        <w:t xml:space="preserve"> ir išgrynintas vanduo</w:t>
      </w:r>
      <w:r w:rsidRPr="00907D75">
        <w:t>.</w:t>
      </w:r>
    </w:p>
    <w:p w14:paraId="4A03783E" w14:textId="77777777" w:rsidR="004323BB" w:rsidRPr="00907D75" w:rsidRDefault="004323BB" w:rsidP="004323BB">
      <w:pPr>
        <w:jc w:val="both"/>
        <w:rPr>
          <w:szCs w:val="22"/>
        </w:rPr>
      </w:pPr>
    </w:p>
    <w:p w14:paraId="0228C9DB" w14:textId="77777777" w:rsidR="004323BB" w:rsidRPr="00907D75" w:rsidRDefault="004323BB" w:rsidP="004323BB">
      <w:pPr>
        <w:pStyle w:val="Antrat3"/>
      </w:pPr>
      <w:proofErr w:type="spellStart"/>
      <w:r>
        <w:t>Menovazino</w:t>
      </w:r>
      <w:proofErr w:type="spellEnd"/>
      <w:r>
        <w:t xml:space="preserve"> </w:t>
      </w:r>
      <w:r w:rsidRPr="00907D75">
        <w:t>išvaizda ir kiekis pakuotėje</w:t>
      </w:r>
    </w:p>
    <w:p w14:paraId="71D4762D" w14:textId="77777777" w:rsidR="004323BB" w:rsidRPr="00907D75" w:rsidRDefault="004323BB" w:rsidP="004323BB">
      <w:pPr>
        <w:rPr>
          <w:szCs w:val="22"/>
        </w:rPr>
      </w:pPr>
      <w:r w:rsidRPr="00C110EC">
        <w:rPr>
          <w:szCs w:val="22"/>
        </w:rPr>
        <w:t>Bespalvis, skaidrus, mentolio kvapo tirpalas.</w:t>
      </w:r>
    </w:p>
    <w:p w14:paraId="7EC68F36" w14:textId="77777777" w:rsidR="004323BB" w:rsidRPr="00907D75" w:rsidRDefault="004323BB" w:rsidP="004323BB">
      <w:pPr>
        <w:rPr>
          <w:szCs w:val="22"/>
        </w:rPr>
      </w:pPr>
    </w:p>
    <w:p w14:paraId="22710CEB" w14:textId="247DED84" w:rsidR="004E3C23" w:rsidRPr="004E3C23" w:rsidRDefault="004323BB" w:rsidP="00CF35FC">
      <w:pPr>
        <w:pStyle w:val="Pagrindinistekstas"/>
        <w:spacing w:after="0"/>
      </w:pPr>
      <w:r>
        <w:rPr>
          <w:szCs w:val="22"/>
        </w:rPr>
        <w:t xml:space="preserve">Tiekiamas tamsaus stiklo buteliuke </w:t>
      </w:r>
      <w:r w:rsidR="004E3C23" w:rsidRPr="004E3C23">
        <w:t xml:space="preserve">arba </w:t>
      </w:r>
      <w:r w:rsidR="00491DE3">
        <w:t xml:space="preserve">plastikiniame </w:t>
      </w:r>
      <w:r w:rsidR="004E3C23">
        <w:t>buteliuke</w:t>
      </w:r>
      <w:r w:rsidR="004E3C23" w:rsidRPr="004E3C23">
        <w:t xml:space="preserve"> su lašintuvu, užsukta</w:t>
      </w:r>
      <w:r w:rsidR="004E3C23">
        <w:t>me</w:t>
      </w:r>
      <w:r w:rsidR="00491DE3">
        <w:t xml:space="preserve"> plastikiniu</w:t>
      </w:r>
      <w:r w:rsidR="004E3C23" w:rsidRPr="004E3C23">
        <w:t xml:space="preserve"> dangteliu, </w:t>
      </w:r>
      <w:r w:rsidR="004E3C23">
        <w:t>įdėtame</w:t>
      </w:r>
      <w:r w:rsidR="004E3C23" w:rsidRPr="004E3C23">
        <w:t xml:space="preserve"> į kartoninę dėžutę su pakuotės lapeliu. Buteliuke yra 40 ml tirpalo.</w:t>
      </w:r>
    </w:p>
    <w:p w14:paraId="6609686A" w14:textId="77777777" w:rsidR="004323BB" w:rsidRDefault="004323BB" w:rsidP="004323BB">
      <w:pPr>
        <w:jc w:val="both"/>
        <w:rPr>
          <w:szCs w:val="22"/>
        </w:rPr>
      </w:pPr>
    </w:p>
    <w:p w14:paraId="11F78A92" w14:textId="77777777" w:rsidR="004323BB" w:rsidRPr="00907D75" w:rsidRDefault="004323BB" w:rsidP="004323BB">
      <w:pPr>
        <w:jc w:val="both"/>
        <w:rPr>
          <w:szCs w:val="22"/>
        </w:rPr>
      </w:pPr>
    </w:p>
    <w:p w14:paraId="608BB145" w14:textId="77777777" w:rsidR="004323BB" w:rsidRPr="00907D75" w:rsidRDefault="004323BB" w:rsidP="004323BB">
      <w:pPr>
        <w:pStyle w:val="Antrat3"/>
      </w:pPr>
      <w:r w:rsidRPr="00907D75">
        <w:t>R</w:t>
      </w:r>
      <w:r w:rsidR="003F0037">
        <w:t>egistruotojas</w:t>
      </w:r>
    </w:p>
    <w:p w14:paraId="6A1C80AD" w14:textId="77777777" w:rsidR="004323BB" w:rsidRPr="00907D75" w:rsidRDefault="004323BB" w:rsidP="004323BB">
      <w:pPr>
        <w:tabs>
          <w:tab w:val="left" w:pos="540"/>
        </w:tabs>
        <w:rPr>
          <w:szCs w:val="22"/>
        </w:rPr>
      </w:pPr>
    </w:p>
    <w:p w14:paraId="62815A2B" w14:textId="77777777" w:rsidR="004323BB" w:rsidRPr="00907D75" w:rsidRDefault="004323BB" w:rsidP="004323BB">
      <w:pPr>
        <w:rPr>
          <w:szCs w:val="22"/>
        </w:rPr>
      </w:pPr>
      <w:r w:rsidRPr="00907D75">
        <w:rPr>
          <w:szCs w:val="22"/>
        </w:rPr>
        <w:t>UAB „</w:t>
      </w:r>
      <w:proofErr w:type="spellStart"/>
      <w:r w:rsidRPr="00907D75">
        <w:rPr>
          <w:szCs w:val="22"/>
        </w:rPr>
        <w:t>Valentis</w:t>
      </w:r>
      <w:proofErr w:type="spellEnd"/>
      <w:r w:rsidRPr="00907D75">
        <w:rPr>
          <w:szCs w:val="22"/>
        </w:rPr>
        <w:t>“</w:t>
      </w:r>
    </w:p>
    <w:p w14:paraId="176CFDFD" w14:textId="77777777" w:rsidR="004323BB" w:rsidRPr="00907D75" w:rsidRDefault="004323BB" w:rsidP="004323BB">
      <w:pPr>
        <w:rPr>
          <w:szCs w:val="22"/>
        </w:rPr>
      </w:pPr>
      <w:r w:rsidRPr="00907D75">
        <w:rPr>
          <w:szCs w:val="22"/>
        </w:rPr>
        <w:t>Molėtų pl. 11</w:t>
      </w:r>
    </w:p>
    <w:p w14:paraId="4B5888A2" w14:textId="77777777" w:rsidR="004323BB" w:rsidRPr="00907D75" w:rsidRDefault="004323BB" w:rsidP="004323BB">
      <w:pPr>
        <w:rPr>
          <w:szCs w:val="22"/>
        </w:rPr>
      </w:pPr>
      <w:r w:rsidRPr="00907D75">
        <w:rPr>
          <w:szCs w:val="22"/>
        </w:rPr>
        <w:t>LT</w:t>
      </w:r>
      <w:r w:rsidRPr="00907D75">
        <w:rPr>
          <w:szCs w:val="22"/>
        </w:rPr>
        <w:noBreakHyphen/>
        <w:t>08409 Vilnius</w:t>
      </w:r>
    </w:p>
    <w:p w14:paraId="1E7E91C2" w14:textId="77777777" w:rsidR="004323BB" w:rsidRPr="00907D75" w:rsidRDefault="004323BB" w:rsidP="004323BB">
      <w:pPr>
        <w:rPr>
          <w:szCs w:val="22"/>
        </w:rPr>
      </w:pPr>
      <w:r w:rsidRPr="00907D75">
        <w:rPr>
          <w:szCs w:val="22"/>
        </w:rPr>
        <w:t>Tel.: +370 5 2701225</w:t>
      </w:r>
    </w:p>
    <w:p w14:paraId="78AA9052" w14:textId="77777777" w:rsidR="004323BB" w:rsidRDefault="004323BB" w:rsidP="004323BB">
      <w:pPr>
        <w:rPr>
          <w:szCs w:val="22"/>
        </w:rPr>
      </w:pPr>
      <w:r w:rsidRPr="00907D75">
        <w:rPr>
          <w:szCs w:val="22"/>
        </w:rPr>
        <w:t>Faksas: +370 5 2701223</w:t>
      </w:r>
    </w:p>
    <w:p w14:paraId="426F999E" w14:textId="77777777" w:rsidR="004323BB" w:rsidRPr="00907D75" w:rsidRDefault="004323BB" w:rsidP="004323BB">
      <w:pPr>
        <w:rPr>
          <w:szCs w:val="22"/>
        </w:rPr>
      </w:pPr>
    </w:p>
    <w:p w14:paraId="4E6517BE" w14:textId="77777777" w:rsidR="004323BB" w:rsidRPr="00907D75" w:rsidRDefault="004323BB" w:rsidP="004323BB">
      <w:pPr>
        <w:pStyle w:val="Antrat3"/>
      </w:pPr>
      <w:r>
        <w:t>G</w:t>
      </w:r>
      <w:r w:rsidRPr="00907D75">
        <w:t>amintojas</w:t>
      </w:r>
    </w:p>
    <w:p w14:paraId="174CA998" w14:textId="77777777" w:rsidR="004323BB" w:rsidRPr="00907D75" w:rsidRDefault="004323BB" w:rsidP="004323BB">
      <w:pPr>
        <w:tabs>
          <w:tab w:val="left" w:pos="540"/>
        </w:tabs>
        <w:rPr>
          <w:szCs w:val="22"/>
        </w:rPr>
      </w:pPr>
    </w:p>
    <w:p w14:paraId="7312F053" w14:textId="77777777" w:rsidR="004323BB" w:rsidRPr="00907D75" w:rsidRDefault="004323BB" w:rsidP="004323BB">
      <w:pPr>
        <w:rPr>
          <w:szCs w:val="22"/>
        </w:rPr>
      </w:pPr>
      <w:r w:rsidRPr="00907D75">
        <w:rPr>
          <w:szCs w:val="22"/>
        </w:rPr>
        <w:t>UAB „</w:t>
      </w:r>
      <w:proofErr w:type="spellStart"/>
      <w:r w:rsidRPr="00907D75">
        <w:rPr>
          <w:szCs w:val="22"/>
        </w:rPr>
        <w:t>Valentis</w:t>
      </w:r>
      <w:proofErr w:type="spellEnd"/>
      <w:r w:rsidRPr="00907D75">
        <w:rPr>
          <w:szCs w:val="22"/>
        </w:rPr>
        <w:t>“</w:t>
      </w:r>
    </w:p>
    <w:p w14:paraId="389AA4A0" w14:textId="77777777" w:rsidR="004323BB" w:rsidRPr="00907D75" w:rsidRDefault="004323BB" w:rsidP="004323BB">
      <w:pPr>
        <w:rPr>
          <w:szCs w:val="22"/>
        </w:rPr>
      </w:pPr>
      <w:r w:rsidRPr="00907D75">
        <w:rPr>
          <w:szCs w:val="22"/>
        </w:rPr>
        <w:t>Molėtų pl. 11</w:t>
      </w:r>
    </w:p>
    <w:p w14:paraId="1FAA6D5C" w14:textId="77777777" w:rsidR="004323BB" w:rsidRPr="00907D75" w:rsidRDefault="004323BB" w:rsidP="004323BB">
      <w:pPr>
        <w:rPr>
          <w:szCs w:val="22"/>
        </w:rPr>
      </w:pPr>
      <w:r w:rsidRPr="00907D75">
        <w:rPr>
          <w:szCs w:val="22"/>
        </w:rPr>
        <w:t>LT</w:t>
      </w:r>
      <w:r w:rsidRPr="00907D75">
        <w:rPr>
          <w:szCs w:val="22"/>
        </w:rPr>
        <w:noBreakHyphen/>
        <w:t>08409 Vilnius</w:t>
      </w:r>
    </w:p>
    <w:p w14:paraId="68323717" w14:textId="77777777" w:rsidR="004323BB" w:rsidRPr="00907D75" w:rsidRDefault="004323BB" w:rsidP="004323BB">
      <w:pPr>
        <w:rPr>
          <w:szCs w:val="22"/>
        </w:rPr>
      </w:pPr>
      <w:r w:rsidRPr="00907D75">
        <w:rPr>
          <w:szCs w:val="22"/>
        </w:rPr>
        <w:t>Tel.: +370 5 2701225</w:t>
      </w:r>
    </w:p>
    <w:p w14:paraId="697850EF" w14:textId="77777777" w:rsidR="004323BB" w:rsidRPr="00907D75" w:rsidRDefault="004323BB" w:rsidP="004323BB">
      <w:pPr>
        <w:rPr>
          <w:szCs w:val="22"/>
        </w:rPr>
      </w:pPr>
      <w:r w:rsidRPr="00907D75">
        <w:rPr>
          <w:szCs w:val="22"/>
        </w:rPr>
        <w:t>Faksas: +370 5 2701223</w:t>
      </w:r>
    </w:p>
    <w:p w14:paraId="47C5CA06" w14:textId="77777777" w:rsidR="004323BB" w:rsidRDefault="004323BB" w:rsidP="004323BB">
      <w:pPr>
        <w:jc w:val="both"/>
        <w:rPr>
          <w:szCs w:val="22"/>
        </w:rPr>
      </w:pPr>
    </w:p>
    <w:p w14:paraId="09E422EC" w14:textId="77777777" w:rsidR="004323BB" w:rsidRDefault="004323BB" w:rsidP="004323BB">
      <w:pPr>
        <w:jc w:val="both"/>
        <w:rPr>
          <w:szCs w:val="22"/>
        </w:rPr>
      </w:pPr>
      <w:r>
        <w:rPr>
          <w:szCs w:val="22"/>
        </w:rPr>
        <w:t>arba</w:t>
      </w:r>
    </w:p>
    <w:p w14:paraId="101C69F1" w14:textId="0B7C85AE" w:rsidR="004323BB" w:rsidRDefault="004323BB" w:rsidP="004323BB">
      <w:pPr>
        <w:jc w:val="both"/>
        <w:rPr>
          <w:szCs w:val="22"/>
        </w:rPr>
      </w:pPr>
    </w:p>
    <w:p w14:paraId="43212699" w14:textId="77777777" w:rsidR="00627AD6" w:rsidRDefault="00627AD6" w:rsidP="004323BB">
      <w:pPr>
        <w:jc w:val="both"/>
        <w:rPr>
          <w:szCs w:val="22"/>
        </w:rPr>
      </w:pPr>
    </w:p>
    <w:p w14:paraId="2D18EA7D" w14:textId="77777777" w:rsidR="004323BB" w:rsidRPr="00907D75" w:rsidRDefault="004323BB" w:rsidP="004323BB">
      <w:pPr>
        <w:rPr>
          <w:szCs w:val="22"/>
        </w:rPr>
      </w:pPr>
      <w:r w:rsidRPr="00907D75">
        <w:rPr>
          <w:szCs w:val="22"/>
        </w:rPr>
        <w:lastRenderedPageBreak/>
        <w:t>UAB „</w:t>
      </w:r>
      <w:proofErr w:type="spellStart"/>
      <w:r w:rsidRPr="00907D75">
        <w:rPr>
          <w:szCs w:val="22"/>
        </w:rPr>
        <w:t>Valentis</w:t>
      </w:r>
      <w:proofErr w:type="spellEnd"/>
      <w:r w:rsidRPr="00907D75">
        <w:rPr>
          <w:szCs w:val="22"/>
        </w:rPr>
        <w:t>“</w:t>
      </w:r>
    </w:p>
    <w:p w14:paraId="2FE89022" w14:textId="77777777" w:rsidR="004323BB" w:rsidRPr="00907D75" w:rsidRDefault="004323BB" w:rsidP="004323BB">
      <w:pPr>
        <w:rPr>
          <w:szCs w:val="22"/>
        </w:rPr>
      </w:pPr>
      <w:r>
        <w:rPr>
          <w:szCs w:val="22"/>
        </w:rPr>
        <w:t>Taikos pr. 102</w:t>
      </w:r>
    </w:p>
    <w:p w14:paraId="07EE3036" w14:textId="77777777" w:rsidR="004323BB" w:rsidRPr="00907D75" w:rsidRDefault="004323BB" w:rsidP="004323BB">
      <w:pPr>
        <w:rPr>
          <w:szCs w:val="22"/>
        </w:rPr>
      </w:pPr>
      <w:r>
        <w:rPr>
          <w:szCs w:val="22"/>
        </w:rPr>
        <w:t>LT</w:t>
      </w:r>
      <w:r>
        <w:rPr>
          <w:szCs w:val="22"/>
        </w:rPr>
        <w:noBreakHyphen/>
        <w:t>51195 Kauna</w:t>
      </w:r>
      <w:r w:rsidRPr="00907D75">
        <w:rPr>
          <w:szCs w:val="22"/>
        </w:rPr>
        <w:t>s</w:t>
      </w:r>
    </w:p>
    <w:p w14:paraId="57BC4282" w14:textId="77777777" w:rsidR="004323BB" w:rsidRPr="00907D75" w:rsidRDefault="004323BB" w:rsidP="004323BB">
      <w:pPr>
        <w:rPr>
          <w:szCs w:val="22"/>
        </w:rPr>
      </w:pPr>
      <w:r>
        <w:rPr>
          <w:szCs w:val="22"/>
        </w:rPr>
        <w:t>Tel.: +370 37 452650</w:t>
      </w:r>
    </w:p>
    <w:p w14:paraId="6C506C96" w14:textId="77777777" w:rsidR="004323BB" w:rsidRPr="00907D75" w:rsidRDefault="004323BB" w:rsidP="004323BB">
      <w:pPr>
        <w:rPr>
          <w:szCs w:val="22"/>
        </w:rPr>
      </w:pPr>
      <w:r>
        <w:rPr>
          <w:szCs w:val="22"/>
        </w:rPr>
        <w:t>Faksas: +370 37 452664</w:t>
      </w:r>
    </w:p>
    <w:p w14:paraId="64629DE4" w14:textId="77777777" w:rsidR="004323BB" w:rsidRPr="00907D75" w:rsidRDefault="004323BB" w:rsidP="004323BB">
      <w:pPr>
        <w:jc w:val="both"/>
        <w:rPr>
          <w:szCs w:val="22"/>
        </w:rPr>
      </w:pPr>
    </w:p>
    <w:p w14:paraId="36502725" w14:textId="27C53B99" w:rsidR="004323BB" w:rsidRPr="00907D75" w:rsidRDefault="004323BB" w:rsidP="004323BB">
      <w:pPr>
        <w:jc w:val="both"/>
        <w:rPr>
          <w:b/>
          <w:bCs/>
          <w:szCs w:val="22"/>
        </w:rPr>
      </w:pPr>
      <w:r w:rsidRPr="00907D75">
        <w:rPr>
          <w:szCs w:val="22"/>
        </w:rPr>
        <w:t xml:space="preserve">Jeigu apie šį vaistą norite sužinoti daugiau, kreipkitės į vietinį </w:t>
      </w:r>
      <w:r w:rsidR="003F0037">
        <w:rPr>
          <w:szCs w:val="22"/>
        </w:rPr>
        <w:t>regi</w:t>
      </w:r>
      <w:r w:rsidR="00627AD6">
        <w:rPr>
          <w:szCs w:val="22"/>
        </w:rPr>
        <w:t>s</w:t>
      </w:r>
      <w:r w:rsidR="003F0037">
        <w:rPr>
          <w:szCs w:val="22"/>
        </w:rPr>
        <w:t>truotojo</w:t>
      </w:r>
      <w:r w:rsidRPr="00907D75">
        <w:rPr>
          <w:szCs w:val="22"/>
        </w:rPr>
        <w:t xml:space="preserve"> atstovą.</w:t>
      </w:r>
    </w:p>
    <w:p w14:paraId="3BFA7ED3" w14:textId="77777777" w:rsidR="004323BB" w:rsidRPr="00907D75" w:rsidRDefault="004323BB" w:rsidP="004323BB">
      <w:pPr>
        <w:jc w:val="both"/>
        <w:rPr>
          <w:bCs/>
          <w:szCs w:val="22"/>
        </w:rPr>
      </w:pPr>
    </w:p>
    <w:p w14:paraId="13E029F7" w14:textId="77777777" w:rsidR="004323BB" w:rsidRPr="00907D75" w:rsidRDefault="004323BB" w:rsidP="004323BB">
      <w:pPr>
        <w:rPr>
          <w:szCs w:val="22"/>
        </w:rPr>
      </w:pPr>
      <w:r w:rsidRPr="00907D75">
        <w:rPr>
          <w:szCs w:val="22"/>
        </w:rPr>
        <w:t>UAB „</w:t>
      </w:r>
      <w:proofErr w:type="spellStart"/>
      <w:r w:rsidRPr="00907D75">
        <w:rPr>
          <w:szCs w:val="22"/>
        </w:rPr>
        <w:t>Valentis</w:t>
      </w:r>
      <w:proofErr w:type="spellEnd"/>
      <w:r w:rsidRPr="00907D75">
        <w:rPr>
          <w:szCs w:val="22"/>
        </w:rPr>
        <w:t>“</w:t>
      </w:r>
    </w:p>
    <w:p w14:paraId="19B69CE2" w14:textId="77777777" w:rsidR="004323BB" w:rsidRPr="00907D75" w:rsidRDefault="004323BB" w:rsidP="004323BB">
      <w:pPr>
        <w:rPr>
          <w:szCs w:val="22"/>
        </w:rPr>
      </w:pPr>
      <w:r w:rsidRPr="00907D75">
        <w:rPr>
          <w:szCs w:val="22"/>
        </w:rPr>
        <w:t>Molėtų pl. 11</w:t>
      </w:r>
    </w:p>
    <w:p w14:paraId="0DAD4DC4" w14:textId="77777777" w:rsidR="004323BB" w:rsidRPr="00907D75" w:rsidRDefault="004323BB" w:rsidP="004323BB">
      <w:pPr>
        <w:rPr>
          <w:szCs w:val="22"/>
        </w:rPr>
      </w:pPr>
      <w:r w:rsidRPr="00907D75">
        <w:rPr>
          <w:szCs w:val="22"/>
        </w:rPr>
        <w:t>LT</w:t>
      </w:r>
      <w:r w:rsidRPr="00907D75">
        <w:rPr>
          <w:szCs w:val="22"/>
        </w:rPr>
        <w:noBreakHyphen/>
        <w:t>08409 Vilnius</w:t>
      </w:r>
    </w:p>
    <w:p w14:paraId="4C8D0C81" w14:textId="77777777" w:rsidR="004323BB" w:rsidRPr="00907D75" w:rsidRDefault="004323BB" w:rsidP="004323BB">
      <w:pPr>
        <w:rPr>
          <w:szCs w:val="22"/>
        </w:rPr>
      </w:pPr>
      <w:r w:rsidRPr="00907D75">
        <w:rPr>
          <w:szCs w:val="22"/>
        </w:rPr>
        <w:t>Tel.: +370 5 2701225</w:t>
      </w:r>
    </w:p>
    <w:p w14:paraId="5A258275" w14:textId="77777777" w:rsidR="004323BB" w:rsidRPr="00907D75" w:rsidRDefault="004323BB" w:rsidP="004323BB">
      <w:pPr>
        <w:rPr>
          <w:szCs w:val="22"/>
        </w:rPr>
      </w:pPr>
      <w:r w:rsidRPr="00907D75">
        <w:rPr>
          <w:szCs w:val="22"/>
        </w:rPr>
        <w:t>Faksas: +370 5 2701223</w:t>
      </w:r>
    </w:p>
    <w:p w14:paraId="6C0ABB49" w14:textId="77777777" w:rsidR="004323BB" w:rsidRPr="00907D75" w:rsidRDefault="004323BB" w:rsidP="004323BB">
      <w:pPr>
        <w:jc w:val="both"/>
      </w:pPr>
    </w:p>
    <w:p w14:paraId="72BFD83A" w14:textId="77777777" w:rsidR="004323BB" w:rsidRPr="00907D75" w:rsidRDefault="004323BB" w:rsidP="004323BB">
      <w:pPr>
        <w:pStyle w:val="Pagrindinistekstas"/>
        <w:spacing w:after="0"/>
        <w:jc w:val="both"/>
        <w:rPr>
          <w:szCs w:val="22"/>
        </w:rPr>
      </w:pPr>
    </w:p>
    <w:p w14:paraId="44D71AE3" w14:textId="2B4569C7" w:rsidR="004323BB" w:rsidRPr="00422F87" w:rsidRDefault="004323BB" w:rsidP="004323BB">
      <w:pPr>
        <w:rPr>
          <w:b/>
          <w:szCs w:val="22"/>
        </w:rPr>
      </w:pPr>
      <w:r w:rsidRPr="00422F87">
        <w:rPr>
          <w:b/>
          <w:bCs/>
        </w:rPr>
        <w:t>Šis pakuotės lapelis</w:t>
      </w:r>
      <w:r w:rsidRPr="00422F87">
        <w:rPr>
          <w:b/>
        </w:rPr>
        <w:t xml:space="preserve"> paskutinį kartą peržiūrėtas</w:t>
      </w:r>
      <w:r>
        <w:rPr>
          <w:b/>
          <w:szCs w:val="22"/>
        </w:rPr>
        <w:t xml:space="preserve"> </w:t>
      </w:r>
      <w:r w:rsidR="00F72A90">
        <w:rPr>
          <w:b/>
          <w:szCs w:val="22"/>
        </w:rPr>
        <w:t>2022-04-</w:t>
      </w:r>
      <w:r w:rsidR="00FE3A8A">
        <w:rPr>
          <w:b/>
          <w:szCs w:val="22"/>
        </w:rPr>
        <w:t>0</w:t>
      </w:r>
      <w:r w:rsidR="00F72A90">
        <w:rPr>
          <w:b/>
          <w:szCs w:val="22"/>
        </w:rPr>
        <w:t>1</w:t>
      </w:r>
      <w:r w:rsidR="0020627E">
        <w:rPr>
          <w:b/>
          <w:szCs w:val="22"/>
        </w:rPr>
        <w:t>.</w:t>
      </w:r>
    </w:p>
    <w:p w14:paraId="0B2F4D03" w14:textId="77777777" w:rsidR="004323BB" w:rsidRDefault="004323BB" w:rsidP="004323BB"/>
    <w:p w14:paraId="30AA17B3" w14:textId="77777777" w:rsidR="004323BB" w:rsidRPr="00907D75" w:rsidRDefault="004323BB" w:rsidP="004323BB"/>
    <w:p w14:paraId="085BFCEE" w14:textId="77777777" w:rsidR="004323BB" w:rsidRDefault="004323BB" w:rsidP="004323BB">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7" w:history="1">
        <w:r w:rsidRPr="00907D75">
          <w:rPr>
            <w:rStyle w:val="Hipersaitas"/>
          </w:rPr>
          <w:t>http://www.vvkt.lt/</w:t>
        </w:r>
      </w:hyperlink>
    </w:p>
    <w:p w14:paraId="4C02F434" w14:textId="77777777" w:rsidR="00100ECF" w:rsidRPr="004323BB" w:rsidRDefault="00100ECF">
      <w:bookmarkStart w:id="4" w:name="_GoBack"/>
      <w:bookmarkEnd w:id="4"/>
    </w:p>
    <w:sectPr w:rsidR="00100ECF" w:rsidRPr="004323BB" w:rsidSect="004254BB">
      <w:headerReference w:type="default" r:id="rId18"/>
      <w:footerReference w:type="even" r:id="rId19"/>
      <w:footerReference w:type="default" r:id="rId2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74949" w14:textId="77777777" w:rsidR="003D24C4" w:rsidRDefault="003D24C4">
      <w:r>
        <w:separator/>
      </w:r>
    </w:p>
  </w:endnote>
  <w:endnote w:type="continuationSeparator" w:id="0">
    <w:p w14:paraId="27356E3A" w14:textId="77777777" w:rsidR="003D24C4" w:rsidRDefault="003D24C4">
      <w:r>
        <w:continuationSeparator/>
      </w:r>
    </w:p>
  </w:endnote>
  <w:endnote w:type="continuationNotice" w:id="1">
    <w:p w14:paraId="6C755831" w14:textId="77777777" w:rsidR="003D24C4" w:rsidRDefault="003D2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F3C25" w14:textId="77777777" w:rsidR="00A85F1D" w:rsidRDefault="003F00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8931554" w14:textId="77777777" w:rsidR="00A85F1D" w:rsidRDefault="00A85F1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1D31" w14:textId="09A2F9DF" w:rsidR="00A85F1D" w:rsidRDefault="003F00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627E">
      <w:rPr>
        <w:rStyle w:val="Puslapionumeris"/>
        <w:noProof/>
      </w:rPr>
      <w:t>17</w:t>
    </w:r>
    <w:r>
      <w:rPr>
        <w:rStyle w:val="Puslapionumeris"/>
      </w:rPr>
      <w:fldChar w:fldCharType="end"/>
    </w:r>
  </w:p>
  <w:p w14:paraId="0FB49661" w14:textId="77777777" w:rsidR="00A85F1D" w:rsidRDefault="00A85F1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480E2" w14:textId="77777777" w:rsidR="003D24C4" w:rsidRDefault="003D24C4">
      <w:r>
        <w:separator/>
      </w:r>
    </w:p>
  </w:footnote>
  <w:footnote w:type="continuationSeparator" w:id="0">
    <w:p w14:paraId="7360ACF4" w14:textId="77777777" w:rsidR="003D24C4" w:rsidRDefault="003D24C4">
      <w:r>
        <w:continuationSeparator/>
      </w:r>
    </w:p>
  </w:footnote>
  <w:footnote w:type="continuationNotice" w:id="1">
    <w:p w14:paraId="1E18F2C2" w14:textId="77777777" w:rsidR="003D24C4" w:rsidRDefault="003D24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2E768" w14:textId="77777777" w:rsidR="00BC0FA7" w:rsidRDefault="00BC0F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9F04C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2" w15:restartNumberingAfterBreak="0">
    <w:nsid w:val="28E21F34"/>
    <w:multiLevelType w:val="hybridMultilevel"/>
    <w:tmpl w:val="AC861A2C"/>
    <w:lvl w:ilvl="0" w:tplc="2772921C">
      <w:start w:val="5"/>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3C393D"/>
    <w:multiLevelType w:val="hybridMultilevel"/>
    <w:tmpl w:val="E3060BC6"/>
    <w:lvl w:ilvl="0" w:tplc="1F8C9754">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E32756"/>
    <w:multiLevelType w:val="hybridMultilevel"/>
    <w:tmpl w:val="6C7892D8"/>
    <w:lvl w:ilvl="0" w:tplc="84BE0BFA">
      <w:start w:val="1"/>
      <w:numFmt w:val="decimal"/>
      <w:pStyle w:val="Antrat2"/>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6D3A29DC"/>
    <w:multiLevelType w:val="hybridMultilevel"/>
    <w:tmpl w:val="BE52E9D4"/>
    <w:lvl w:ilvl="0" w:tplc="EEBA1DB2">
      <w:start w:val="2"/>
      <w:numFmt w:val="decimal"/>
      <w:lvlText w:val="%1."/>
      <w:lvlJc w:val="left"/>
      <w:pPr>
        <w:tabs>
          <w:tab w:val="num" w:pos="930"/>
        </w:tabs>
        <w:ind w:left="930" w:hanging="57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F03C19"/>
    <w:multiLevelType w:val="hybridMultilevel"/>
    <w:tmpl w:val="194A8CB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lvlOverride w:ilvl="0">
      <w:lvl w:ilvl="0">
        <w:numFmt w:val="bullet"/>
        <w:lvlText w:val="-"/>
        <w:lvlJc w:val="left"/>
        <w:pPr>
          <w:ind w:left="360" w:hanging="360"/>
        </w:pPr>
        <w:rPr>
          <w:rFonts w:cs="Times New Roman"/>
        </w:rPr>
      </w:lvl>
    </w:lvlOverride>
  </w:num>
  <w:num w:numId="3">
    <w:abstractNumId w:val="5"/>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0E"/>
    <w:rsid w:val="000055E7"/>
    <w:rsid w:val="00010EAB"/>
    <w:rsid w:val="00021346"/>
    <w:rsid w:val="00025F9F"/>
    <w:rsid w:val="00032DBF"/>
    <w:rsid w:val="00041D1B"/>
    <w:rsid w:val="0004350E"/>
    <w:rsid w:val="000436D0"/>
    <w:rsid w:val="00044F6E"/>
    <w:rsid w:val="00047302"/>
    <w:rsid w:val="000473E9"/>
    <w:rsid w:val="00062614"/>
    <w:rsid w:val="00065B45"/>
    <w:rsid w:val="000662A0"/>
    <w:rsid w:val="000707A9"/>
    <w:rsid w:val="000720CA"/>
    <w:rsid w:val="000768F2"/>
    <w:rsid w:val="000777FB"/>
    <w:rsid w:val="00081DC8"/>
    <w:rsid w:val="00082EC3"/>
    <w:rsid w:val="000849D2"/>
    <w:rsid w:val="00085450"/>
    <w:rsid w:val="00086A38"/>
    <w:rsid w:val="00087028"/>
    <w:rsid w:val="000B0D4C"/>
    <w:rsid w:val="000B727E"/>
    <w:rsid w:val="000C68A4"/>
    <w:rsid w:val="000C79C7"/>
    <w:rsid w:val="000E3B5A"/>
    <w:rsid w:val="000E75F5"/>
    <w:rsid w:val="000E7E05"/>
    <w:rsid w:val="000F5F79"/>
    <w:rsid w:val="000F633D"/>
    <w:rsid w:val="00100ECF"/>
    <w:rsid w:val="00102C51"/>
    <w:rsid w:val="00104461"/>
    <w:rsid w:val="00106B3A"/>
    <w:rsid w:val="00111A73"/>
    <w:rsid w:val="0013138E"/>
    <w:rsid w:val="0013466E"/>
    <w:rsid w:val="001616DD"/>
    <w:rsid w:val="00166F04"/>
    <w:rsid w:val="001715B8"/>
    <w:rsid w:val="00171742"/>
    <w:rsid w:val="001754AD"/>
    <w:rsid w:val="00181AAF"/>
    <w:rsid w:val="00186629"/>
    <w:rsid w:val="001911D7"/>
    <w:rsid w:val="001957FB"/>
    <w:rsid w:val="00195B72"/>
    <w:rsid w:val="001979F8"/>
    <w:rsid w:val="001A4056"/>
    <w:rsid w:val="001A477E"/>
    <w:rsid w:val="001A49C4"/>
    <w:rsid w:val="001A631C"/>
    <w:rsid w:val="001B11FF"/>
    <w:rsid w:val="001B22B9"/>
    <w:rsid w:val="001B3044"/>
    <w:rsid w:val="001B78D8"/>
    <w:rsid w:val="001C02A5"/>
    <w:rsid w:val="001C1FA6"/>
    <w:rsid w:val="001C4B7D"/>
    <w:rsid w:val="001C6567"/>
    <w:rsid w:val="001C6DCA"/>
    <w:rsid w:val="001E1B91"/>
    <w:rsid w:val="001E2ECF"/>
    <w:rsid w:val="001F1C90"/>
    <w:rsid w:val="001F74B2"/>
    <w:rsid w:val="002027C9"/>
    <w:rsid w:val="00202D0A"/>
    <w:rsid w:val="0020627E"/>
    <w:rsid w:val="00211E89"/>
    <w:rsid w:val="002172B4"/>
    <w:rsid w:val="00224606"/>
    <w:rsid w:val="0022650B"/>
    <w:rsid w:val="00230989"/>
    <w:rsid w:val="00235FF4"/>
    <w:rsid w:val="00244929"/>
    <w:rsid w:val="002467C0"/>
    <w:rsid w:val="002471EE"/>
    <w:rsid w:val="00251401"/>
    <w:rsid w:val="0025488F"/>
    <w:rsid w:val="00260BC0"/>
    <w:rsid w:val="0026113F"/>
    <w:rsid w:val="0027632B"/>
    <w:rsid w:val="0028565A"/>
    <w:rsid w:val="002865E0"/>
    <w:rsid w:val="00287FBA"/>
    <w:rsid w:val="002912D2"/>
    <w:rsid w:val="00292EEC"/>
    <w:rsid w:val="00297360"/>
    <w:rsid w:val="00297FD2"/>
    <w:rsid w:val="002A268C"/>
    <w:rsid w:val="002A6AD5"/>
    <w:rsid w:val="002B4ED3"/>
    <w:rsid w:val="002B509C"/>
    <w:rsid w:val="002C0232"/>
    <w:rsid w:val="002C2F1D"/>
    <w:rsid w:val="002C78EF"/>
    <w:rsid w:val="002F1EC8"/>
    <w:rsid w:val="00310E92"/>
    <w:rsid w:val="003113B6"/>
    <w:rsid w:val="00312E57"/>
    <w:rsid w:val="00314FC9"/>
    <w:rsid w:val="003226F3"/>
    <w:rsid w:val="003247FC"/>
    <w:rsid w:val="00324FE0"/>
    <w:rsid w:val="00340DD6"/>
    <w:rsid w:val="00343F23"/>
    <w:rsid w:val="003474D4"/>
    <w:rsid w:val="00353D62"/>
    <w:rsid w:val="003561E7"/>
    <w:rsid w:val="00357BA5"/>
    <w:rsid w:val="0036016B"/>
    <w:rsid w:val="00362F07"/>
    <w:rsid w:val="0036387A"/>
    <w:rsid w:val="00366A0B"/>
    <w:rsid w:val="00366A0E"/>
    <w:rsid w:val="00366C8B"/>
    <w:rsid w:val="00370D9F"/>
    <w:rsid w:val="00371CBF"/>
    <w:rsid w:val="00372172"/>
    <w:rsid w:val="00374602"/>
    <w:rsid w:val="00380BE7"/>
    <w:rsid w:val="003B12A5"/>
    <w:rsid w:val="003B17A1"/>
    <w:rsid w:val="003B60B6"/>
    <w:rsid w:val="003B7701"/>
    <w:rsid w:val="003C0079"/>
    <w:rsid w:val="003C3258"/>
    <w:rsid w:val="003C3BC0"/>
    <w:rsid w:val="003C5B56"/>
    <w:rsid w:val="003C7361"/>
    <w:rsid w:val="003C77F5"/>
    <w:rsid w:val="003C7C89"/>
    <w:rsid w:val="003D24C4"/>
    <w:rsid w:val="003D3707"/>
    <w:rsid w:val="003D7974"/>
    <w:rsid w:val="003E274E"/>
    <w:rsid w:val="003F0037"/>
    <w:rsid w:val="003F0331"/>
    <w:rsid w:val="003F3956"/>
    <w:rsid w:val="003F79DC"/>
    <w:rsid w:val="0041318E"/>
    <w:rsid w:val="00414D43"/>
    <w:rsid w:val="00421D8E"/>
    <w:rsid w:val="00422F87"/>
    <w:rsid w:val="0042529A"/>
    <w:rsid w:val="004254BB"/>
    <w:rsid w:val="004323BB"/>
    <w:rsid w:val="00434F6E"/>
    <w:rsid w:val="00437C24"/>
    <w:rsid w:val="00440B4D"/>
    <w:rsid w:val="00447758"/>
    <w:rsid w:val="004507A9"/>
    <w:rsid w:val="004565DE"/>
    <w:rsid w:val="004601EF"/>
    <w:rsid w:val="004803CF"/>
    <w:rsid w:val="004828AC"/>
    <w:rsid w:val="0048424B"/>
    <w:rsid w:val="00491DE3"/>
    <w:rsid w:val="00492178"/>
    <w:rsid w:val="00496481"/>
    <w:rsid w:val="004A4187"/>
    <w:rsid w:val="004B0372"/>
    <w:rsid w:val="004B4B56"/>
    <w:rsid w:val="004B7B80"/>
    <w:rsid w:val="004C2546"/>
    <w:rsid w:val="004C780E"/>
    <w:rsid w:val="004C7D35"/>
    <w:rsid w:val="004D4697"/>
    <w:rsid w:val="004D4E97"/>
    <w:rsid w:val="004E1366"/>
    <w:rsid w:val="004E3C23"/>
    <w:rsid w:val="004E55F9"/>
    <w:rsid w:val="004E7A44"/>
    <w:rsid w:val="004F0005"/>
    <w:rsid w:val="004F0BA0"/>
    <w:rsid w:val="004F0F5B"/>
    <w:rsid w:val="004F1098"/>
    <w:rsid w:val="00501CB9"/>
    <w:rsid w:val="00503C32"/>
    <w:rsid w:val="005110F8"/>
    <w:rsid w:val="00511B20"/>
    <w:rsid w:val="00512AF7"/>
    <w:rsid w:val="00514306"/>
    <w:rsid w:val="00516D35"/>
    <w:rsid w:val="00520E0E"/>
    <w:rsid w:val="00530DF0"/>
    <w:rsid w:val="00531714"/>
    <w:rsid w:val="0053504C"/>
    <w:rsid w:val="0053509B"/>
    <w:rsid w:val="0053529B"/>
    <w:rsid w:val="00535710"/>
    <w:rsid w:val="00537066"/>
    <w:rsid w:val="0053765B"/>
    <w:rsid w:val="00537D2B"/>
    <w:rsid w:val="00541EB7"/>
    <w:rsid w:val="005455FB"/>
    <w:rsid w:val="00547832"/>
    <w:rsid w:val="005502E4"/>
    <w:rsid w:val="00560926"/>
    <w:rsid w:val="005619BD"/>
    <w:rsid w:val="0056301B"/>
    <w:rsid w:val="00566379"/>
    <w:rsid w:val="00570994"/>
    <w:rsid w:val="00571416"/>
    <w:rsid w:val="005735CB"/>
    <w:rsid w:val="00577B48"/>
    <w:rsid w:val="00585475"/>
    <w:rsid w:val="0059007A"/>
    <w:rsid w:val="00592EE4"/>
    <w:rsid w:val="00593629"/>
    <w:rsid w:val="005946D5"/>
    <w:rsid w:val="00594980"/>
    <w:rsid w:val="00597808"/>
    <w:rsid w:val="0059799B"/>
    <w:rsid w:val="005A696C"/>
    <w:rsid w:val="005B10BF"/>
    <w:rsid w:val="005B168B"/>
    <w:rsid w:val="005B5313"/>
    <w:rsid w:val="005C7182"/>
    <w:rsid w:val="005D3001"/>
    <w:rsid w:val="005E24C8"/>
    <w:rsid w:val="005E2AF4"/>
    <w:rsid w:val="005E6C51"/>
    <w:rsid w:val="005F0DF2"/>
    <w:rsid w:val="0060505F"/>
    <w:rsid w:val="006052CE"/>
    <w:rsid w:val="00617CDA"/>
    <w:rsid w:val="00623914"/>
    <w:rsid w:val="00623D8A"/>
    <w:rsid w:val="00627AD6"/>
    <w:rsid w:val="00632C74"/>
    <w:rsid w:val="006333CF"/>
    <w:rsid w:val="006401E9"/>
    <w:rsid w:val="00644163"/>
    <w:rsid w:val="0064695A"/>
    <w:rsid w:val="006507CE"/>
    <w:rsid w:val="006600F8"/>
    <w:rsid w:val="006614D4"/>
    <w:rsid w:val="0067012C"/>
    <w:rsid w:val="00671A84"/>
    <w:rsid w:val="006764EC"/>
    <w:rsid w:val="00682228"/>
    <w:rsid w:val="006832EF"/>
    <w:rsid w:val="00684DCC"/>
    <w:rsid w:val="006B01BB"/>
    <w:rsid w:val="006B240A"/>
    <w:rsid w:val="006B6408"/>
    <w:rsid w:val="006D22BF"/>
    <w:rsid w:val="006D35DC"/>
    <w:rsid w:val="006E000E"/>
    <w:rsid w:val="006E3949"/>
    <w:rsid w:val="006F5034"/>
    <w:rsid w:val="00703659"/>
    <w:rsid w:val="007038E7"/>
    <w:rsid w:val="0070722A"/>
    <w:rsid w:val="00707F84"/>
    <w:rsid w:val="007124D1"/>
    <w:rsid w:val="00720878"/>
    <w:rsid w:val="00722D02"/>
    <w:rsid w:val="0072670F"/>
    <w:rsid w:val="00726D04"/>
    <w:rsid w:val="00727B19"/>
    <w:rsid w:val="007314A9"/>
    <w:rsid w:val="00732444"/>
    <w:rsid w:val="00737223"/>
    <w:rsid w:val="007372E0"/>
    <w:rsid w:val="00743328"/>
    <w:rsid w:val="0074527D"/>
    <w:rsid w:val="00750F57"/>
    <w:rsid w:val="0075218E"/>
    <w:rsid w:val="00752903"/>
    <w:rsid w:val="00757E98"/>
    <w:rsid w:val="00760B59"/>
    <w:rsid w:val="007700C1"/>
    <w:rsid w:val="007707B6"/>
    <w:rsid w:val="00772F73"/>
    <w:rsid w:val="00773D4F"/>
    <w:rsid w:val="007744B7"/>
    <w:rsid w:val="00774D7C"/>
    <w:rsid w:val="007776C0"/>
    <w:rsid w:val="00783DC1"/>
    <w:rsid w:val="007A211B"/>
    <w:rsid w:val="007A4A5A"/>
    <w:rsid w:val="007A6908"/>
    <w:rsid w:val="007B6A61"/>
    <w:rsid w:val="007B7966"/>
    <w:rsid w:val="007C09A2"/>
    <w:rsid w:val="007C114A"/>
    <w:rsid w:val="007D4902"/>
    <w:rsid w:val="007E04ED"/>
    <w:rsid w:val="007E1FFA"/>
    <w:rsid w:val="008175D7"/>
    <w:rsid w:val="0082164F"/>
    <w:rsid w:val="008321F4"/>
    <w:rsid w:val="00833E2B"/>
    <w:rsid w:val="008357AA"/>
    <w:rsid w:val="008360BD"/>
    <w:rsid w:val="00843CA2"/>
    <w:rsid w:val="00843F86"/>
    <w:rsid w:val="00846377"/>
    <w:rsid w:val="008507B6"/>
    <w:rsid w:val="00851AA6"/>
    <w:rsid w:val="00860E5D"/>
    <w:rsid w:val="00877AD3"/>
    <w:rsid w:val="00884E1A"/>
    <w:rsid w:val="00887835"/>
    <w:rsid w:val="00891F40"/>
    <w:rsid w:val="00897A2B"/>
    <w:rsid w:val="00897DE4"/>
    <w:rsid w:val="00897F79"/>
    <w:rsid w:val="008B14F6"/>
    <w:rsid w:val="008D227F"/>
    <w:rsid w:val="008D2651"/>
    <w:rsid w:val="008D7972"/>
    <w:rsid w:val="008D7BC7"/>
    <w:rsid w:val="008E3727"/>
    <w:rsid w:val="008F0936"/>
    <w:rsid w:val="0090159A"/>
    <w:rsid w:val="00920C0E"/>
    <w:rsid w:val="00923D8B"/>
    <w:rsid w:val="0092638E"/>
    <w:rsid w:val="0094615B"/>
    <w:rsid w:val="009578B4"/>
    <w:rsid w:val="0096417A"/>
    <w:rsid w:val="00964321"/>
    <w:rsid w:val="00970BEF"/>
    <w:rsid w:val="0097267D"/>
    <w:rsid w:val="0097699B"/>
    <w:rsid w:val="00976BE0"/>
    <w:rsid w:val="009773C3"/>
    <w:rsid w:val="00985FC5"/>
    <w:rsid w:val="00986DF0"/>
    <w:rsid w:val="00987648"/>
    <w:rsid w:val="00994AE2"/>
    <w:rsid w:val="009A48FF"/>
    <w:rsid w:val="009C1924"/>
    <w:rsid w:val="009C2887"/>
    <w:rsid w:val="009D7BAC"/>
    <w:rsid w:val="009E462A"/>
    <w:rsid w:val="009E4FDC"/>
    <w:rsid w:val="009E60FC"/>
    <w:rsid w:val="009F1742"/>
    <w:rsid w:val="009F7A52"/>
    <w:rsid w:val="00A00B45"/>
    <w:rsid w:val="00A010A6"/>
    <w:rsid w:val="00A01ED4"/>
    <w:rsid w:val="00A169BC"/>
    <w:rsid w:val="00A16C10"/>
    <w:rsid w:val="00A2261B"/>
    <w:rsid w:val="00A2509B"/>
    <w:rsid w:val="00A35213"/>
    <w:rsid w:val="00A371AB"/>
    <w:rsid w:val="00A46FA5"/>
    <w:rsid w:val="00A51639"/>
    <w:rsid w:val="00A64CA7"/>
    <w:rsid w:val="00A72A61"/>
    <w:rsid w:val="00A767EE"/>
    <w:rsid w:val="00A85F1D"/>
    <w:rsid w:val="00A86C12"/>
    <w:rsid w:val="00A913AF"/>
    <w:rsid w:val="00A93616"/>
    <w:rsid w:val="00AC3D08"/>
    <w:rsid w:val="00AC740B"/>
    <w:rsid w:val="00AD4BD0"/>
    <w:rsid w:val="00AE0918"/>
    <w:rsid w:val="00AE24DE"/>
    <w:rsid w:val="00AE38A2"/>
    <w:rsid w:val="00AE5DB0"/>
    <w:rsid w:val="00AE7F08"/>
    <w:rsid w:val="00AF01D0"/>
    <w:rsid w:val="00AF140B"/>
    <w:rsid w:val="00B0004D"/>
    <w:rsid w:val="00B0397F"/>
    <w:rsid w:val="00B044E7"/>
    <w:rsid w:val="00B053F6"/>
    <w:rsid w:val="00B05D22"/>
    <w:rsid w:val="00B15758"/>
    <w:rsid w:val="00B1579C"/>
    <w:rsid w:val="00B17758"/>
    <w:rsid w:val="00B20429"/>
    <w:rsid w:val="00B20919"/>
    <w:rsid w:val="00B23388"/>
    <w:rsid w:val="00B26A0B"/>
    <w:rsid w:val="00B501AA"/>
    <w:rsid w:val="00B5076F"/>
    <w:rsid w:val="00B50849"/>
    <w:rsid w:val="00B511B1"/>
    <w:rsid w:val="00B54328"/>
    <w:rsid w:val="00B55D81"/>
    <w:rsid w:val="00B5644B"/>
    <w:rsid w:val="00B703D4"/>
    <w:rsid w:val="00B749D3"/>
    <w:rsid w:val="00B7614C"/>
    <w:rsid w:val="00B76F18"/>
    <w:rsid w:val="00B85C2B"/>
    <w:rsid w:val="00B93221"/>
    <w:rsid w:val="00BA1F41"/>
    <w:rsid w:val="00BA29AA"/>
    <w:rsid w:val="00BA6335"/>
    <w:rsid w:val="00BB2F51"/>
    <w:rsid w:val="00BB7674"/>
    <w:rsid w:val="00BC0FA7"/>
    <w:rsid w:val="00BD551E"/>
    <w:rsid w:val="00BE0E2D"/>
    <w:rsid w:val="00BE71D0"/>
    <w:rsid w:val="00BE7624"/>
    <w:rsid w:val="00BF019A"/>
    <w:rsid w:val="00BF51B9"/>
    <w:rsid w:val="00BF6B19"/>
    <w:rsid w:val="00BF6DB1"/>
    <w:rsid w:val="00BF730D"/>
    <w:rsid w:val="00C120FA"/>
    <w:rsid w:val="00C2054F"/>
    <w:rsid w:val="00C23297"/>
    <w:rsid w:val="00C26FDC"/>
    <w:rsid w:val="00C31029"/>
    <w:rsid w:val="00C32B28"/>
    <w:rsid w:val="00C35431"/>
    <w:rsid w:val="00C41111"/>
    <w:rsid w:val="00C45BC5"/>
    <w:rsid w:val="00C60B2C"/>
    <w:rsid w:val="00C60DA1"/>
    <w:rsid w:val="00C6685E"/>
    <w:rsid w:val="00C72C4C"/>
    <w:rsid w:val="00C83D2E"/>
    <w:rsid w:val="00C867B9"/>
    <w:rsid w:val="00C86EA7"/>
    <w:rsid w:val="00C90C2D"/>
    <w:rsid w:val="00C93D9C"/>
    <w:rsid w:val="00CB213F"/>
    <w:rsid w:val="00CC6E8B"/>
    <w:rsid w:val="00CD6DD8"/>
    <w:rsid w:val="00CE3FFA"/>
    <w:rsid w:val="00CF35FC"/>
    <w:rsid w:val="00CF3721"/>
    <w:rsid w:val="00CF635D"/>
    <w:rsid w:val="00CF6605"/>
    <w:rsid w:val="00D17688"/>
    <w:rsid w:val="00D17A1C"/>
    <w:rsid w:val="00D205CB"/>
    <w:rsid w:val="00D20E96"/>
    <w:rsid w:val="00D23879"/>
    <w:rsid w:val="00D24153"/>
    <w:rsid w:val="00D266CF"/>
    <w:rsid w:val="00D274FB"/>
    <w:rsid w:val="00D31042"/>
    <w:rsid w:val="00D36079"/>
    <w:rsid w:val="00D37801"/>
    <w:rsid w:val="00D37D01"/>
    <w:rsid w:val="00D45DCF"/>
    <w:rsid w:val="00D503D3"/>
    <w:rsid w:val="00D524B4"/>
    <w:rsid w:val="00D545F2"/>
    <w:rsid w:val="00D60AD7"/>
    <w:rsid w:val="00D61D71"/>
    <w:rsid w:val="00D66900"/>
    <w:rsid w:val="00D74709"/>
    <w:rsid w:val="00D7547B"/>
    <w:rsid w:val="00D8004B"/>
    <w:rsid w:val="00D80A1D"/>
    <w:rsid w:val="00D82B43"/>
    <w:rsid w:val="00D83815"/>
    <w:rsid w:val="00D90758"/>
    <w:rsid w:val="00D94E2D"/>
    <w:rsid w:val="00DA792D"/>
    <w:rsid w:val="00DB66A6"/>
    <w:rsid w:val="00DB718C"/>
    <w:rsid w:val="00DD1FCB"/>
    <w:rsid w:val="00DD3929"/>
    <w:rsid w:val="00DE0CD3"/>
    <w:rsid w:val="00DE343E"/>
    <w:rsid w:val="00DE3D01"/>
    <w:rsid w:val="00DE52CC"/>
    <w:rsid w:val="00DF22B3"/>
    <w:rsid w:val="00E01AE0"/>
    <w:rsid w:val="00E03C2A"/>
    <w:rsid w:val="00E043C2"/>
    <w:rsid w:val="00E14EE3"/>
    <w:rsid w:val="00E15C6C"/>
    <w:rsid w:val="00E177E1"/>
    <w:rsid w:val="00E21B33"/>
    <w:rsid w:val="00E22698"/>
    <w:rsid w:val="00E31758"/>
    <w:rsid w:val="00E31D50"/>
    <w:rsid w:val="00E439E9"/>
    <w:rsid w:val="00E524D8"/>
    <w:rsid w:val="00E561A7"/>
    <w:rsid w:val="00E61100"/>
    <w:rsid w:val="00E61A02"/>
    <w:rsid w:val="00E61EB9"/>
    <w:rsid w:val="00E65FA9"/>
    <w:rsid w:val="00E66B68"/>
    <w:rsid w:val="00E90B6E"/>
    <w:rsid w:val="00EA2FFD"/>
    <w:rsid w:val="00EA51FA"/>
    <w:rsid w:val="00EA5DEE"/>
    <w:rsid w:val="00EB2722"/>
    <w:rsid w:val="00EB6F87"/>
    <w:rsid w:val="00EC1DE9"/>
    <w:rsid w:val="00EC39F8"/>
    <w:rsid w:val="00EC5570"/>
    <w:rsid w:val="00EC5B5E"/>
    <w:rsid w:val="00EC6615"/>
    <w:rsid w:val="00ED4EC1"/>
    <w:rsid w:val="00EE3C48"/>
    <w:rsid w:val="00EE3DCB"/>
    <w:rsid w:val="00EE7BBD"/>
    <w:rsid w:val="00EF080E"/>
    <w:rsid w:val="00EF5EE4"/>
    <w:rsid w:val="00EF611A"/>
    <w:rsid w:val="00F02F8F"/>
    <w:rsid w:val="00F0542D"/>
    <w:rsid w:val="00F065AE"/>
    <w:rsid w:val="00F106D4"/>
    <w:rsid w:val="00F22651"/>
    <w:rsid w:val="00F22ECA"/>
    <w:rsid w:val="00F27799"/>
    <w:rsid w:val="00F34BAC"/>
    <w:rsid w:val="00F4119A"/>
    <w:rsid w:val="00F4521A"/>
    <w:rsid w:val="00F54F16"/>
    <w:rsid w:val="00F55A45"/>
    <w:rsid w:val="00F575E5"/>
    <w:rsid w:val="00F6244A"/>
    <w:rsid w:val="00F71F35"/>
    <w:rsid w:val="00F72A90"/>
    <w:rsid w:val="00F75E9C"/>
    <w:rsid w:val="00F773BD"/>
    <w:rsid w:val="00F85890"/>
    <w:rsid w:val="00F86675"/>
    <w:rsid w:val="00F869DB"/>
    <w:rsid w:val="00F87C7D"/>
    <w:rsid w:val="00F905C6"/>
    <w:rsid w:val="00F919FD"/>
    <w:rsid w:val="00F923EF"/>
    <w:rsid w:val="00F949AD"/>
    <w:rsid w:val="00F976DC"/>
    <w:rsid w:val="00FA7CF7"/>
    <w:rsid w:val="00FB0605"/>
    <w:rsid w:val="00FB6715"/>
    <w:rsid w:val="00FB7CA0"/>
    <w:rsid w:val="00FC6BFB"/>
    <w:rsid w:val="00FD0DBF"/>
    <w:rsid w:val="00FD1C40"/>
    <w:rsid w:val="00FD1DFD"/>
    <w:rsid w:val="00FD4E83"/>
    <w:rsid w:val="00FD5295"/>
    <w:rsid w:val="00FD5F4A"/>
    <w:rsid w:val="00FD739C"/>
    <w:rsid w:val="00FE2186"/>
    <w:rsid w:val="00FE3A8A"/>
    <w:rsid w:val="00FE3F89"/>
    <w:rsid w:val="00FF29FF"/>
    <w:rsid w:val="00FF3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BB5E"/>
  <w15:chartTrackingRefBased/>
  <w15:docId w15:val="{60D6DEC8-1DA3-40FA-B2E9-D9641942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0FA7"/>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4323BB"/>
    <w:pPr>
      <w:keepNext/>
      <w:tabs>
        <w:tab w:val="left" w:pos="567"/>
      </w:tabs>
      <w:outlineLvl w:val="0"/>
    </w:pPr>
    <w:rPr>
      <w:b/>
    </w:rPr>
  </w:style>
  <w:style w:type="paragraph" w:styleId="Antrat2">
    <w:name w:val="heading 2"/>
    <w:basedOn w:val="prastasis"/>
    <w:next w:val="prastasis"/>
    <w:link w:val="Antrat2Diagrama"/>
    <w:autoRedefine/>
    <w:qFormat/>
    <w:rsid w:val="00BC0FA7"/>
    <w:pPr>
      <w:keepNext/>
      <w:numPr>
        <w:numId w:val="4"/>
      </w:numPr>
      <w:outlineLvl w:val="1"/>
    </w:pPr>
    <w:rPr>
      <w:b/>
      <w:caps/>
      <w:szCs w:val="22"/>
    </w:rPr>
  </w:style>
  <w:style w:type="paragraph" w:styleId="Antrat3">
    <w:name w:val="heading 3"/>
    <w:basedOn w:val="prastasis"/>
    <w:next w:val="prastasis"/>
    <w:link w:val="Antrat3Diagrama"/>
    <w:autoRedefine/>
    <w:qFormat/>
    <w:rsid w:val="004323BB"/>
    <w:pPr>
      <w:keepNext/>
      <w:tabs>
        <w:tab w:val="left" w:pos="567"/>
      </w:tabs>
      <w:outlineLvl w:val="2"/>
    </w:pPr>
    <w:rPr>
      <w:b/>
    </w:rPr>
  </w:style>
  <w:style w:type="paragraph" w:styleId="Antrat4">
    <w:name w:val="heading 4"/>
    <w:basedOn w:val="prastasis"/>
    <w:next w:val="prastasis"/>
    <w:link w:val="Antrat4Diagrama"/>
    <w:qFormat/>
    <w:rsid w:val="00BC0FA7"/>
    <w:pPr>
      <w:keepNext/>
      <w:jc w:val="both"/>
      <w:outlineLvl w:val="3"/>
    </w:pPr>
    <w:rPr>
      <w:u w:val="single"/>
    </w:rPr>
  </w:style>
  <w:style w:type="paragraph" w:styleId="Antrat5">
    <w:name w:val="heading 5"/>
    <w:basedOn w:val="prastasis"/>
    <w:next w:val="prastasis"/>
    <w:link w:val="Antrat5Diagrama"/>
    <w:qFormat/>
    <w:rsid w:val="00BC0FA7"/>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23BB"/>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4323BB"/>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rsid w:val="004323BB"/>
    <w:pPr>
      <w:spacing w:after="120"/>
    </w:pPr>
  </w:style>
  <w:style w:type="character" w:customStyle="1" w:styleId="PagrindinistekstasDiagrama">
    <w:name w:val="Pagrindinis tekstas Diagrama"/>
    <w:basedOn w:val="Numatytasispastraiposriftas"/>
    <w:link w:val="Pagrindinistekstas"/>
    <w:rsid w:val="004323BB"/>
    <w:rPr>
      <w:rFonts w:ascii="Times New Roman" w:eastAsia="Times New Roman" w:hAnsi="Times New Roman" w:cs="Times New Roman"/>
      <w:szCs w:val="20"/>
      <w:lang w:eastAsia="lt-LT"/>
    </w:rPr>
  </w:style>
  <w:style w:type="paragraph" w:styleId="Porat">
    <w:name w:val="footer"/>
    <w:basedOn w:val="prastasis"/>
    <w:link w:val="PoratDiagrama"/>
    <w:rsid w:val="004323BB"/>
    <w:pPr>
      <w:tabs>
        <w:tab w:val="center" w:pos="4153"/>
        <w:tab w:val="right" w:pos="8306"/>
      </w:tabs>
    </w:pPr>
  </w:style>
  <w:style w:type="character" w:customStyle="1" w:styleId="PoratDiagrama">
    <w:name w:val="Poraštė Diagrama"/>
    <w:basedOn w:val="Numatytasispastraiposriftas"/>
    <w:link w:val="Porat"/>
    <w:rsid w:val="004323BB"/>
    <w:rPr>
      <w:rFonts w:ascii="Times New Roman" w:eastAsia="Times New Roman" w:hAnsi="Times New Roman" w:cs="Times New Roman"/>
      <w:szCs w:val="20"/>
      <w:lang w:eastAsia="lt-LT"/>
    </w:rPr>
  </w:style>
  <w:style w:type="character" w:styleId="Puslapionumeris">
    <w:name w:val="page number"/>
    <w:basedOn w:val="Numatytasispastraiposriftas"/>
    <w:rsid w:val="004323BB"/>
  </w:style>
  <w:style w:type="paragraph" w:styleId="Pavadinimas">
    <w:name w:val="Title"/>
    <w:basedOn w:val="prastasis"/>
    <w:link w:val="PavadinimasDiagrama"/>
    <w:autoRedefine/>
    <w:qFormat/>
    <w:rsid w:val="004323BB"/>
    <w:pPr>
      <w:jc w:val="center"/>
      <w:outlineLvl w:val="0"/>
    </w:pPr>
    <w:rPr>
      <w:b/>
      <w:kern w:val="28"/>
    </w:rPr>
  </w:style>
  <w:style w:type="character" w:customStyle="1" w:styleId="PavadinimasDiagrama">
    <w:name w:val="Pavadinimas Diagrama"/>
    <w:basedOn w:val="Numatytasispastraiposriftas"/>
    <w:link w:val="Pavadinimas"/>
    <w:rsid w:val="004323BB"/>
    <w:rPr>
      <w:rFonts w:ascii="Times New Roman" w:eastAsia="Times New Roman" w:hAnsi="Times New Roman" w:cs="Times New Roman"/>
      <w:b/>
      <w:kern w:val="28"/>
      <w:szCs w:val="20"/>
      <w:lang w:eastAsia="lt-LT"/>
    </w:rPr>
  </w:style>
  <w:style w:type="character" w:styleId="Hipersaitas">
    <w:name w:val="Hyperlink"/>
    <w:rsid w:val="004323BB"/>
    <w:rPr>
      <w:color w:val="0000FF"/>
      <w:u w:val="single"/>
    </w:rPr>
  </w:style>
  <w:style w:type="paragraph" w:styleId="Pagrindiniotekstotrauka">
    <w:name w:val="Body Text Indent"/>
    <w:basedOn w:val="prastasis"/>
    <w:link w:val="PagrindiniotekstotraukaDiagrama"/>
    <w:rsid w:val="004323BB"/>
    <w:pPr>
      <w:spacing w:after="120"/>
      <w:ind w:left="283"/>
    </w:pPr>
  </w:style>
  <w:style w:type="character" w:customStyle="1" w:styleId="PagrindiniotekstotraukaDiagrama">
    <w:name w:val="Pagrindinio teksto įtrauka Diagrama"/>
    <w:basedOn w:val="Numatytasispastraiposriftas"/>
    <w:link w:val="Pagrindiniotekstotrauka"/>
    <w:rsid w:val="004323BB"/>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rsid w:val="004323BB"/>
    <w:rPr>
      <w:noProof/>
      <w:szCs w:val="22"/>
      <w:lang w:eastAsia="en-US"/>
    </w:rPr>
  </w:style>
  <w:style w:type="character" w:customStyle="1" w:styleId="BTEMEASMCAChar">
    <w:name w:val="BT EMEA_SMCA Char"/>
    <w:link w:val="BTEMEASMCA"/>
    <w:rsid w:val="004323BB"/>
    <w:rPr>
      <w:rFonts w:ascii="Times New Roman" w:eastAsia="Times New Roman" w:hAnsi="Times New Roman" w:cs="Times New Roman"/>
      <w:noProof/>
    </w:rPr>
  </w:style>
  <w:style w:type="paragraph" w:styleId="Komentarotekstas">
    <w:name w:val="annotation text"/>
    <w:basedOn w:val="prastasis"/>
    <w:link w:val="KomentarotekstasDiagrama"/>
    <w:semiHidden/>
    <w:rsid w:val="004323BB"/>
    <w:rPr>
      <w:sz w:val="20"/>
    </w:rPr>
  </w:style>
  <w:style w:type="character" w:customStyle="1" w:styleId="KomentarotekstasDiagrama">
    <w:name w:val="Komentaro tekstas Diagrama"/>
    <w:basedOn w:val="Numatytasispastraiposriftas"/>
    <w:link w:val="Komentarotekstas"/>
    <w:semiHidden/>
    <w:rsid w:val="004323BB"/>
    <w:rPr>
      <w:rFonts w:ascii="Times New Roman" w:eastAsia="Times New Roman" w:hAnsi="Times New Roman" w:cs="Times New Roman"/>
      <w:sz w:val="20"/>
      <w:szCs w:val="20"/>
      <w:lang w:eastAsia="lt-LT"/>
    </w:rPr>
  </w:style>
  <w:style w:type="paragraph" w:styleId="Betarp">
    <w:name w:val="No Spacing"/>
    <w:uiPriority w:val="1"/>
    <w:qFormat/>
    <w:rsid w:val="00BC0FA7"/>
    <w:pPr>
      <w:spacing w:after="0" w:line="240" w:lineRule="auto"/>
    </w:pPr>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BC0FA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7361"/>
    <w:rPr>
      <w:rFonts w:ascii="Segoe UI" w:eastAsia="Times New Roman" w:hAnsi="Segoe UI" w:cs="Segoe UI"/>
      <w:sz w:val="18"/>
      <w:szCs w:val="18"/>
      <w:lang w:eastAsia="lt-LT"/>
    </w:rPr>
  </w:style>
  <w:style w:type="character" w:customStyle="1" w:styleId="Antrat2Diagrama">
    <w:name w:val="Antraštė 2 Diagrama"/>
    <w:basedOn w:val="Numatytasispastraiposriftas"/>
    <w:link w:val="Antrat2"/>
    <w:rsid w:val="00BC0FA7"/>
    <w:rPr>
      <w:rFonts w:ascii="Times New Roman" w:eastAsia="Times New Roman" w:hAnsi="Times New Roman" w:cs="Times New Roman"/>
      <w:b/>
      <w:caps/>
      <w:lang w:eastAsia="lt-LT"/>
    </w:rPr>
  </w:style>
  <w:style w:type="character" w:customStyle="1" w:styleId="Antrat4Diagrama">
    <w:name w:val="Antraštė 4 Diagrama"/>
    <w:basedOn w:val="Numatytasispastraiposriftas"/>
    <w:link w:val="Antrat4"/>
    <w:rsid w:val="00BC0FA7"/>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rsid w:val="00BC0FA7"/>
    <w:rPr>
      <w:rFonts w:ascii="Times New Roman" w:eastAsia="Times New Roman" w:hAnsi="Times New Roman" w:cs="Times New Roman"/>
      <w:b/>
      <w:bCs/>
      <w:i/>
      <w:iCs/>
      <w:sz w:val="26"/>
      <w:szCs w:val="26"/>
      <w:lang w:eastAsia="lt-LT"/>
    </w:rPr>
  </w:style>
  <w:style w:type="paragraph" w:styleId="Dokumentostruktra">
    <w:name w:val="Document Map"/>
    <w:basedOn w:val="prastasis"/>
    <w:link w:val="DokumentostruktraDiagrama"/>
    <w:semiHidden/>
    <w:rsid w:val="00BC0FA7"/>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BC0FA7"/>
    <w:rPr>
      <w:rFonts w:ascii="Tahoma" w:eastAsia="Times New Roman" w:hAnsi="Tahoma" w:cs="Times New Roman"/>
      <w:szCs w:val="20"/>
      <w:shd w:val="clear" w:color="auto" w:fill="000080"/>
      <w:lang w:eastAsia="lt-LT"/>
    </w:rPr>
  </w:style>
  <w:style w:type="paragraph" w:styleId="Paantrat">
    <w:name w:val="Subtitle"/>
    <w:basedOn w:val="prastasis"/>
    <w:link w:val="PaantratDiagrama"/>
    <w:qFormat/>
    <w:rsid w:val="00BC0FA7"/>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BC0FA7"/>
    <w:rPr>
      <w:rFonts w:ascii="TimesNewRoman,Bold" w:eastAsia="Times New Roman" w:hAnsi="TimesNewRoman,Bold" w:cs="Times New Roman"/>
      <w:b/>
      <w:color w:val="000000"/>
      <w:szCs w:val="20"/>
      <w:lang w:val="en-US" w:eastAsia="lt-LT"/>
    </w:rPr>
  </w:style>
  <w:style w:type="paragraph" w:customStyle="1" w:styleId="Stilius11ptParykintasisAbipuslygiuotPirmojieilut1cm">
    <w:name w:val="Stilius 11 pt Paryškintasis Abipusė lygiuotė Pirmoji eilutė:  1 cm"/>
    <w:basedOn w:val="prastasis"/>
    <w:rsid w:val="00BC0FA7"/>
    <w:pPr>
      <w:ind w:firstLine="568"/>
      <w:jc w:val="both"/>
    </w:pPr>
    <w:rPr>
      <w:b/>
      <w:bCs/>
      <w:lang w:eastAsia="en-US"/>
    </w:rPr>
  </w:style>
  <w:style w:type="paragraph" w:styleId="Pagrindinistekstas2">
    <w:name w:val="Body Text 2"/>
    <w:basedOn w:val="prastasis"/>
    <w:link w:val="Pagrindinistekstas2Diagrama"/>
    <w:rsid w:val="00BC0FA7"/>
    <w:pPr>
      <w:spacing w:after="120" w:line="480" w:lineRule="auto"/>
    </w:pPr>
  </w:style>
  <w:style w:type="character" w:customStyle="1" w:styleId="Pagrindinistekstas2Diagrama">
    <w:name w:val="Pagrindinis tekstas 2 Diagrama"/>
    <w:basedOn w:val="Numatytasispastraiposriftas"/>
    <w:link w:val="Pagrindinistekstas2"/>
    <w:rsid w:val="00BC0FA7"/>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rsid w:val="00BC0FA7"/>
    <w:pPr>
      <w:spacing w:after="120"/>
    </w:pPr>
    <w:rPr>
      <w:rFonts w:ascii="TimesLT" w:hAnsi="TimesLT"/>
      <w:sz w:val="16"/>
      <w:szCs w:val="16"/>
      <w:lang w:eastAsia="en-US"/>
    </w:rPr>
  </w:style>
  <w:style w:type="character" w:customStyle="1" w:styleId="Pagrindinistekstas3Diagrama">
    <w:name w:val="Pagrindinis tekstas 3 Diagrama"/>
    <w:basedOn w:val="Numatytasispastraiposriftas"/>
    <w:link w:val="Pagrindinistekstas3"/>
    <w:rsid w:val="00BC0FA7"/>
    <w:rPr>
      <w:rFonts w:ascii="TimesLT" w:eastAsia="Times New Roman" w:hAnsi="TimesLT" w:cs="Times New Roman"/>
      <w:sz w:val="16"/>
      <w:szCs w:val="16"/>
    </w:rPr>
  </w:style>
  <w:style w:type="paragraph" w:styleId="Antrats">
    <w:name w:val="header"/>
    <w:basedOn w:val="prastasis"/>
    <w:link w:val="AntratsDiagrama"/>
    <w:rsid w:val="00BC0FA7"/>
    <w:pPr>
      <w:tabs>
        <w:tab w:val="center" w:pos="4153"/>
        <w:tab w:val="right" w:pos="8306"/>
      </w:tabs>
    </w:pPr>
    <w:rPr>
      <w:rFonts w:ascii="TimesLT" w:hAnsi="TimesLT"/>
      <w:lang w:eastAsia="en-US"/>
    </w:rPr>
  </w:style>
  <w:style w:type="character" w:customStyle="1" w:styleId="AntratsDiagrama">
    <w:name w:val="Antraštės Diagrama"/>
    <w:basedOn w:val="Numatytasispastraiposriftas"/>
    <w:link w:val="Antrats"/>
    <w:rsid w:val="00BC0FA7"/>
    <w:rPr>
      <w:rFonts w:ascii="TimesLT" w:eastAsia="Times New Roman" w:hAnsi="TimesLT" w:cs="Times New Roman"/>
      <w:szCs w:val="20"/>
    </w:rPr>
  </w:style>
  <w:style w:type="paragraph" w:customStyle="1" w:styleId="Heading11">
    <w:name w:val="Heading 11"/>
    <w:basedOn w:val="Antrat1"/>
    <w:link w:val="Heading1Diagrama"/>
    <w:autoRedefine/>
    <w:rsid w:val="00BC0FA7"/>
    <w:pPr>
      <w:ind w:left="567" w:hanging="567"/>
      <w:jc w:val="both"/>
    </w:pPr>
    <w:rPr>
      <w:bCs/>
      <w:caps/>
      <w:szCs w:val="22"/>
      <w:lang w:eastAsia="en-US"/>
    </w:rPr>
  </w:style>
  <w:style w:type="character" w:customStyle="1" w:styleId="Heading1Diagrama">
    <w:name w:val="Heading 1 Diagrama"/>
    <w:link w:val="Heading11"/>
    <w:rsid w:val="00BC0FA7"/>
    <w:rPr>
      <w:rFonts w:ascii="Times New Roman" w:eastAsia="Times New Roman" w:hAnsi="Times New Roman" w:cs="Times New Roman"/>
      <w:b/>
      <w:bCs/>
      <w:caps/>
    </w:rPr>
  </w:style>
  <w:style w:type="paragraph" w:customStyle="1" w:styleId="StiliusHeading1NeVisosdidiosiosraids">
    <w:name w:val="Stilius Heading 1 + Ne Visos didžiosios raidės"/>
    <w:basedOn w:val="Heading11"/>
    <w:link w:val="StiliusHeading1NeVisosdidiosiosraidsDiagrama"/>
    <w:rsid w:val="00BC0FA7"/>
    <w:pPr>
      <w:jc w:val="center"/>
    </w:pPr>
  </w:style>
  <w:style w:type="character" w:customStyle="1" w:styleId="StiliusHeading1NeVisosdidiosiosraidsDiagrama">
    <w:name w:val="Stilius Heading 1 + Ne Visos didžiosios raidės Diagrama"/>
    <w:link w:val="StiliusHeading1NeVisosdidiosiosraids"/>
    <w:rsid w:val="00BC0FA7"/>
    <w:rPr>
      <w:rFonts w:ascii="Times New Roman" w:eastAsia="Times New Roman" w:hAnsi="Times New Roman" w:cs="Times New Roman"/>
      <w:b/>
      <w:bCs/>
      <w:caps/>
    </w:rPr>
  </w:style>
  <w:style w:type="paragraph" w:customStyle="1" w:styleId="StiliusAntrat3Maosdidiosiosraids">
    <w:name w:val="Stilius Antraštė 3 + Mažos didžiosios raidės"/>
    <w:basedOn w:val="Antrat3"/>
    <w:link w:val="StiliusAntrat3MaosdidiosiosraidsDiagrama"/>
    <w:autoRedefine/>
    <w:rsid w:val="00BC0FA7"/>
    <w:pPr>
      <w:ind w:left="567" w:hanging="567"/>
      <w:jc w:val="center"/>
    </w:pPr>
    <w:rPr>
      <w:bCs/>
      <w:caps/>
      <w:szCs w:val="22"/>
      <w:lang w:eastAsia="en-US"/>
    </w:rPr>
  </w:style>
  <w:style w:type="character" w:customStyle="1" w:styleId="StiliusAntrat3MaosdidiosiosraidsDiagrama">
    <w:name w:val="Stilius Antraštė 3 + Mažos didžiosios raidės Diagrama"/>
    <w:link w:val="StiliusAntrat3Maosdidiosiosraids"/>
    <w:rsid w:val="00BC0FA7"/>
    <w:rPr>
      <w:rFonts w:ascii="Times New Roman" w:eastAsia="Times New Roman" w:hAnsi="Times New Roman" w:cs="Times New Roman"/>
      <w:b/>
      <w:bCs/>
      <w:caps/>
    </w:rPr>
  </w:style>
  <w:style w:type="character" w:customStyle="1" w:styleId="StiliusAntrat211ptDiagramaDiagrama">
    <w:name w:val="Stilius Antraštė 2 + 11 pt Diagrama Diagrama"/>
    <w:link w:val="StiliusAntrat211ptDiagrama"/>
    <w:rsid w:val="00BC0FA7"/>
    <w:rPr>
      <w:b/>
      <w:bCs/>
    </w:rPr>
  </w:style>
  <w:style w:type="paragraph" w:customStyle="1" w:styleId="StiliusAntrat211ptDiagrama">
    <w:name w:val="Stilius Antraštė 2 + 11 pt Diagrama"/>
    <w:basedOn w:val="Antrat2"/>
    <w:link w:val="StiliusAntrat211ptDiagramaDiagrama"/>
    <w:rsid w:val="00BC0FA7"/>
    <w:pPr>
      <w:numPr>
        <w:numId w:val="0"/>
      </w:numPr>
      <w:jc w:val="both"/>
    </w:pPr>
    <w:rPr>
      <w:rFonts w:asciiTheme="minorHAnsi" w:eastAsiaTheme="minorHAnsi" w:hAnsiTheme="minorHAnsi" w:cstheme="minorBidi"/>
      <w:bCs/>
      <w:caps w:val="0"/>
      <w:lang w:eastAsia="en-US"/>
    </w:rPr>
  </w:style>
  <w:style w:type="paragraph" w:customStyle="1" w:styleId="TTEMEASMCA">
    <w:name w:val="TT EMEA_SMCA"/>
    <w:basedOn w:val="Antrat1"/>
    <w:link w:val="TTEMEASMCAChar"/>
    <w:autoRedefine/>
    <w:rsid w:val="00BC0FA7"/>
    <w:pPr>
      <w:keepNext w:val="0"/>
      <w:ind w:left="567" w:hanging="567"/>
      <w:jc w:val="center"/>
    </w:pPr>
    <w:rPr>
      <w:caps/>
      <w:szCs w:val="22"/>
      <w:lang w:val="en-US" w:eastAsia="en-US"/>
    </w:rPr>
  </w:style>
  <w:style w:type="character" w:customStyle="1" w:styleId="TTEMEASMCAChar">
    <w:name w:val="TT EMEA_SMCA Char"/>
    <w:link w:val="TTEMEASMCA"/>
    <w:rsid w:val="00BC0FA7"/>
    <w:rPr>
      <w:rFonts w:ascii="Times New Roman" w:eastAsia="Times New Roman" w:hAnsi="Times New Roman" w:cs="Times New Roman"/>
      <w:b/>
      <w:caps/>
      <w:lang w:val="en-US"/>
    </w:rPr>
  </w:style>
  <w:style w:type="character" w:styleId="Komentaronuoroda">
    <w:name w:val="annotation reference"/>
    <w:semiHidden/>
    <w:rsid w:val="00BC0FA7"/>
    <w:rPr>
      <w:sz w:val="16"/>
      <w:szCs w:val="16"/>
    </w:rPr>
  </w:style>
  <w:style w:type="paragraph" w:styleId="Komentarotema">
    <w:name w:val="annotation subject"/>
    <w:basedOn w:val="Komentarotekstas"/>
    <w:next w:val="Komentarotekstas"/>
    <w:link w:val="KomentarotemaDiagrama"/>
    <w:semiHidden/>
    <w:rsid w:val="00BC0FA7"/>
    <w:rPr>
      <w:b/>
      <w:bCs/>
    </w:rPr>
  </w:style>
  <w:style w:type="character" w:customStyle="1" w:styleId="KomentarotemaDiagrama">
    <w:name w:val="Komentaro tema Diagrama"/>
    <w:basedOn w:val="KomentarotekstasDiagrama"/>
    <w:link w:val="Komentarotema"/>
    <w:semiHidden/>
    <w:rsid w:val="00BC0FA7"/>
    <w:rPr>
      <w:rFonts w:ascii="Times New Roman" w:eastAsia="Times New Roman" w:hAnsi="Times New Roman" w:cs="Times New Roman"/>
      <w:b/>
      <w:bCs/>
      <w:sz w:val="20"/>
      <w:szCs w:val="20"/>
      <w:lang w:eastAsia="lt-LT"/>
    </w:rPr>
  </w:style>
  <w:style w:type="paragraph" w:styleId="Paprastasistekstas">
    <w:name w:val="Plain Text"/>
    <w:basedOn w:val="prastasis"/>
    <w:link w:val="PaprastasistekstasDiagrama"/>
    <w:uiPriority w:val="99"/>
    <w:rsid w:val="00BC0FA7"/>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BC0FA7"/>
    <w:rPr>
      <w:rFonts w:ascii="Courier New" w:eastAsia="SimSun" w:hAnsi="Courier New" w:cs="Times New Roman"/>
      <w:sz w:val="20"/>
      <w:szCs w:val="20"/>
      <w:lang w:val="en-US"/>
    </w:rPr>
  </w:style>
  <w:style w:type="paragraph" w:customStyle="1" w:styleId="Spalvotasspalvinimas1parykinimas1">
    <w:name w:val="Spalvotas spalvinimas – 1 paryškinimas1"/>
    <w:hidden/>
    <w:uiPriority w:val="71"/>
    <w:rsid w:val="00BC0FA7"/>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0080">
      <w:bodyDiv w:val="1"/>
      <w:marLeft w:val="0"/>
      <w:marRight w:val="0"/>
      <w:marTop w:val="0"/>
      <w:marBottom w:val="0"/>
      <w:divBdr>
        <w:top w:val="none" w:sz="0" w:space="0" w:color="auto"/>
        <w:left w:val="none" w:sz="0" w:space="0" w:color="auto"/>
        <w:bottom w:val="none" w:sz="0" w:space="0" w:color="auto"/>
        <w:right w:val="none" w:sz="0" w:space="0" w:color="auto"/>
      </w:divBdr>
    </w:div>
    <w:div w:id="208810274">
      <w:bodyDiv w:val="1"/>
      <w:marLeft w:val="0"/>
      <w:marRight w:val="0"/>
      <w:marTop w:val="0"/>
      <w:marBottom w:val="0"/>
      <w:divBdr>
        <w:top w:val="none" w:sz="0" w:space="0" w:color="auto"/>
        <w:left w:val="none" w:sz="0" w:space="0" w:color="auto"/>
        <w:bottom w:val="none" w:sz="0" w:space="0" w:color="auto"/>
        <w:right w:val="none" w:sz="0" w:space="0" w:color="auto"/>
      </w:divBdr>
    </w:div>
    <w:div w:id="348063744">
      <w:bodyDiv w:val="1"/>
      <w:marLeft w:val="0"/>
      <w:marRight w:val="0"/>
      <w:marTop w:val="0"/>
      <w:marBottom w:val="0"/>
      <w:divBdr>
        <w:top w:val="none" w:sz="0" w:space="0" w:color="auto"/>
        <w:left w:val="none" w:sz="0" w:space="0" w:color="auto"/>
        <w:bottom w:val="none" w:sz="0" w:space="0" w:color="auto"/>
        <w:right w:val="none" w:sz="0" w:space="0" w:color="auto"/>
      </w:divBdr>
    </w:div>
    <w:div w:id="379786697">
      <w:bodyDiv w:val="1"/>
      <w:marLeft w:val="0"/>
      <w:marRight w:val="0"/>
      <w:marTop w:val="0"/>
      <w:marBottom w:val="0"/>
      <w:divBdr>
        <w:top w:val="none" w:sz="0" w:space="0" w:color="auto"/>
        <w:left w:val="none" w:sz="0" w:space="0" w:color="auto"/>
        <w:bottom w:val="none" w:sz="0" w:space="0" w:color="auto"/>
        <w:right w:val="none" w:sz="0" w:space="0" w:color="auto"/>
      </w:divBdr>
    </w:div>
    <w:div w:id="669912630">
      <w:bodyDiv w:val="1"/>
      <w:marLeft w:val="0"/>
      <w:marRight w:val="0"/>
      <w:marTop w:val="0"/>
      <w:marBottom w:val="0"/>
      <w:divBdr>
        <w:top w:val="none" w:sz="0" w:space="0" w:color="auto"/>
        <w:left w:val="none" w:sz="0" w:space="0" w:color="auto"/>
        <w:bottom w:val="none" w:sz="0" w:space="0" w:color="auto"/>
        <w:right w:val="none" w:sz="0" w:space="0" w:color="auto"/>
      </w:divBdr>
    </w:div>
    <w:div w:id="907812819">
      <w:bodyDiv w:val="1"/>
      <w:marLeft w:val="0"/>
      <w:marRight w:val="0"/>
      <w:marTop w:val="0"/>
      <w:marBottom w:val="0"/>
      <w:divBdr>
        <w:top w:val="none" w:sz="0" w:space="0" w:color="auto"/>
        <w:left w:val="none" w:sz="0" w:space="0" w:color="auto"/>
        <w:bottom w:val="none" w:sz="0" w:space="0" w:color="auto"/>
        <w:right w:val="none" w:sz="0" w:space="0" w:color="auto"/>
      </w:divBdr>
    </w:div>
    <w:div w:id="194294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22A9629837B224A824DBC05CB4238BF" ma:contentTypeVersion="0" ma:contentTypeDescription="Kurkite naują dokumentą." ma:contentTypeScope="" ma:versionID="1f8e3be3a910a25fc4296777c49d1aca">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A2A32-EB36-40B6-8B51-F30B2040FA55}">
  <ds:schemaRefs>
    <ds:schemaRef ds:uri="http://schemas.microsoft.com/sharepoint/v3/contenttype/forms"/>
  </ds:schemaRefs>
</ds:datastoreItem>
</file>

<file path=customXml/itemProps2.xml><?xml version="1.0" encoding="utf-8"?>
<ds:datastoreItem xmlns:ds="http://schemas.openxmlformats.org/officeDocument/2006/customXml" ds:itemID="{77AB94F0-A344-4E50-A508-700AF8F692BF}">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56712419-3A6B-4845-AD9C-26E84AF8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C2EF02E-CE2C-4BAE-B841-A111772F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12458</Words>
  <Characters>7102</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Kairiūnienė</dc:creator>
  <cp:keywords/>
  <dc:description/>
  <cp:lastModifiedBy>Albina Burkauskaitė</cp:lastModifiedBy>
  <cp:revision>3</cp:revision>
  <dcterms:created xsi:type="dcterms:W3CDTF">2022-04-01T12:34:00Z</dcterms:created>
  <dcterms:modified xsi:type="dcterms:W3CDTF">2022-04-04T05:10:00Z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