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17" w:rsidRPr="00AA714F" w:rsidRDefault="00747E17" w:rsidP="0074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747E17" w:rsidRPr="00AA714F" w:rsidRDefault="00747E17" w:rsidP="0074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PERTUSINAS sirupas</w:t>
      </w:r>
    </w:p>
    <w:p w:rsidR="00747E17" w:rsidRPr="00AA714F" w:rsidRDefault="00747E17" w:rsidP="00747E17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č</w:t>
      </w:r>
      <w:r w:rsidRPr="00AA714F">
        <w:rPr>
          <w:rFonts w:ascii="Times New Roman" w:eastAsia="Times New Roman" w:hAnsi="Times New Roman" w:cs="Times New Roman"/>
          <w:lang w:eastAsia="lt-LT"/>
        </w:rPr>
        <w:t>iobrelių skystasis ekstraktas</w:t>
      </w: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kurio indikacijos pagrįstos tik ilgalaikiu vartojimu.</w:t>
      </w: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747E17" w:rsidRPr="00AA714F" w:rsidRDefault="00747E17" w:rsidP="00747E1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747E17" w:rsidRPr="00AA714F" w:rsidRDefault="00747E17" w:rsidP="00747E17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747E17" w:rsidRPr="00AA714F" w:rsidRDefault="00747E17" w:rsidP="00747E17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:rsidR="00747E17" w:rsidRPr="00AA714F" w:rsidRDefault="00747E17" w:rsidP="00747E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747E17" w:rsidRPr="00AA714F" w:rsidRDefault="00747E17" w:rsidP="00747E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per 7 dienas Jūsų savijauta nepagerėjo arba net pablogėjo, kreipkitės į gydytoją.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1.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Kas yra sirupas PERTUSINAS ir kam jis vartojamas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2.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AA714F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sirupą</w:t>
      </w:r>
      <w:r w:rsidRPr="00AA714F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PERTUSINAS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lang w:eastAsia="lt-LT"/>
        </w:rPr>
        <w:t>3.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Kaip vartoti sirupą PERTUSINAS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4.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5.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Kaip laikyti sirupą PERTUSINAS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1.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Kas yra sirupas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 xml:space="preserve">PERTUSINAS </w:t>
      </w:r>
      <w:r w:rsidRPr="00AA714F">
        <w:rPr>
          <w:rFonts w:ascii="Times New Roman" w:eastAsia="Times New Roman" w:hAnsi="Times New Roman" w:cs="Times New Roman"/>
          <w:b/>
          <w:bCs/>
        </w:rPr>
        <w:t>ir kam jis vartojamas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Tradicinis augalinis vaistinis preparatas, vartojamas peršalus, kaip atsikosėjimą lengvinanti priemonė.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Tai tradicinis augalinis vaistinis preparatas, vartojamas pagal nurodytas indikacijas, išimtinai remiantis ilgalaikėmis vartojimo tradicijomis.</w:t>
      </w:r>
    </w:p>
    <w:p w:rsidR="00747E17" w:rsidRPr="00AA714F" w:rsidRDefault="00747E17" w:rsidP="00747E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A714F">
        <w:rPr>
          <w:rFonts w:ascii="Times New Roman" w:eastAsia="Times New Roman" w:hAnsi="Times New Roman" w:cs="Times New Roman"/>
          <w:bCs/>
          <w:iCs/>
          <w:lang w:eastAsia="lt-LT"/>
        </w:rPr>
        <w:t>Jeigu per 7 dienas Jūsų savijauta nepagerėjo arba net pablogėjo, kreipkitės į gydytoją.</w:t>
      </w:r>
    </w:p>
    <w:p w:rsidR="00747E17" w:rsidRPr="00AA714F" w:rsidRDefault="00747E17" w:rsidP="00747E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b/>
        </w:rPr>
        <w:t>2.</w:t>
      </w:r>
      <w:r w:rsidRPr="00AA714F">
        <w:rPr>
          <w:rFonts w:ascii="Times New Roman" w:eastAsia="Times New Roman" w:hAnsi="Times New Roman" w:cs="Times New Roman"/>
          <w:b/>
        </w:rPr>
        <w:tab/>
        <w:t xml:space="preserve">Kas žinotina prieš vartojant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 xml:space="preserve">Sirupo PERTUSINAS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>:</w:t>
      </w:r>
    </w:p>
    <w:p w:rsidR="00747E17" w:rsidRPr="00AA714F" w:rsidRDefault="00747E17" w:rsidP="00747E17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yra padidėjęs jautrumas čiobreliams ar kitiems notrelinių (lūpažiedžių) šeimos (</w:t>
      </w:r>
      <w:r w:rsidRPr="00AA714F">
        <w:rPr>
          <w:rFonts w:ascii="Times New Roman" w:eastAsia="Times New Roman" w:hAnsi="Times New Roman" w:cs="Times New Roman"/>
          <w:i/>
          <w:lang w:eastAsia="lt-LT"/>
        </w:rPr>
        <w:t>Lamiaceae, s. Labiatae)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augalams.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atsiranda dusulys, karščiavimas ar pūlingi skrepliai, būtina pasitarti su gydytoju ar kvalifikuotu sveikatos priežiūros specialistu.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Pasitarkite su gydytoju arba vaistininku prieš pradėdami vartoti sirupą PERTUSINAS.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Vaikams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Vaisto nerekomenduojama vartoti jaunesniems nei 12 metų vaikams, kadangi trūksta tyrimų duomenų.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lastRenderedPageBreak/>
        <w:t>Kiti vaistai ir PERTUSINAS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</w:t>
      </w:r>
      <w:r w:rsidRPr="00AA714F" w:rsidDel="00E14EC4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kern w:val="28"/>
          <w:lang w:eastAsia="lt-LT"/>
        </w:rPr>
        <w:t>tikri, apie tai pasakykite gydytojui arba vaistininkui. Sąveika su kitais vaistais nenustatyta.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nėščia, arba planuojate pastoti, tai prieš vartodama šį vaistą pasitarkite su gydytoju arba vaistininku.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747E17" w:rsidRPr="00AA714F" w:rsidRDefault="00747E17" w:rsidP="0074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Saugumo tyrimų nėščiosioms ar žindyvėms nėra atlikta. Jei trūksta duomenų, </w:t>
      </w:r>
      <w:r w:rsidRPr="00AA714F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 w:rsidRPr="00AA714F">
        <w:rPr>
          <w:rFonts w:ascii="Times New Roman" w:eastAsia="Times New Roman" w:hAnsi="Times New Roman" w:cs="Times New Roman"/>
          <w:lang w:eastAsia="lt-LT"/>
        </w:rPr>
        <w:t>o nėščiosioms ir žindyvėms vartoti nerekomenduojama.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Dėl vaisto poveikio gebėjimui vairuoti ir valdyti mechanizmus nebuvo atlikta jokių tyrimų.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sudėtyje yra etanolio ir cukraus</w:t>
      </w:r>
    </w:p>
    <w:p w:rsidR="00747E17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Šio vaisto sudėtyje yra ne mažiau kaip 8 tūrio % alkoholio</w:t>
      </w:r>
      <w:r w:rsidRPr="00AA714F" w:rsidDel="000E7B1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(etanolio), t.y. iki 0,8 g dozėje (10 ml)</w:t>
      </w:r>
      <w:r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atitinka 16 ml alaus, 6,7 ml vyno. </w:t>
      </w:r>
    </w:p>
    <w:p w:rsidR="00747E17" w:rsidRPr="007F7BCE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:rsidR="00747E17" w:rsidRPr="007F7BCE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:rsidR="00747E17" w:rsidRPr="007F7BCE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:rsidR="00747E17" w:rsidRPr="007F7BCE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BCE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Vienoje dozėje (10 ml), yra 10,25 g cukraus (sacharozės).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Būtina atsižvelgti c</w:t>
      </w:r>
      <w:r w:rsidRPr="00AA714F">
        <w:rPr>
          <w:rFonts w:ascii="Times New Roman" w:eastAsia="Times New Roman" w:hAnsi="Times New Roman" w:cs="Times New Roman"/>
          <w:lang w:eastAsia="lt-LT"/>
        </w:rPr>
        <w:t>ukriniu diabetu sergantiems pacientams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3.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Kaip vartoti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:rsidR="00747E17" w:rsidRPr="00AA714F" w:rsidRDefault="00747E17" w:rsidP="00747E17">
      <w:pPr>
        <w:widowControl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747E17" w:rsidRPr="00AA714F" w:rsidRDefault="00747E17" w:rsidP="00747E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747E17" w:rsidRPr="00AA714F" w:rsidRDefault="00747E17" w:rsidP="00747E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Suaugusiems žmonėms ir vyresniems kaip 12 metų paaugliams gerti 3 - 5 kartus per parą po vieną desertinį</w:t>
      </w:r>
      <w:r w:rsidRPr="00AA714F" w:rsidDel="00A74A0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A714F">
        <w:rPr>
          <w:rFonts w:ascii="Times New Roman" w:eastAsia="Times New Roman" w:hAnsi="Times New Roman" w:cs="Times New Roman"/>
          <w:lang w:eastAsia="lt-LT"/>
        </w:rPr>
        <w:t>šaukštą (10 ml).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044BE2" w:rsidRDefault="00747E17" w:rsidP="00747E17">
      <w:pPr>
        <w:keepNext/>
        <w:spacing w:after="0" w:line="240" w:lineRule="auto"/>
        <w:jc w:val="both"/>
        <w:outlineLvl w:val="2"/>
      </w:pPr>
      <w:r w:rsidRPr="00027035">
        <w:rPr>
          <w:rFonts w:ascii="Times New Roman" w:hAnsi="Times New Roman"/>
          <w:b/>
        </w:rPr>
        <w:t>Vartojimas vaikams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Vaisto nerekomenduojama vartoti jaunesniems nei 12 metų vaikams.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 vartojant šio vaisto simptomai neišnyksta per savaitę, būtina pasitarti su gydytoju arba vaistininku.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4.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>Galimas šalutinis poveikis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bookmarkStart w:id="0" w:name="_Hlk111808715"/>
      <w:r w:rsidRPr="00BD6FE9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bookmarkEnd w:id="0"/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 xml:space="preserve">Buvo pastebėta padidinto jautrumo reakcijos atvejų (tarp jų vienas anafilaksinio šoko ir vienas Kvinkės edemos atvejis) bei virškinimo sutrikimų. 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ED5E4F">
        <w:rPr>
          <w:rFonts w:ascii="Times New Roman" w:eastAsia="Times New Roman" w:hAnsi="Times New Roman" w:cs="Times New Roman"/>
          <w:lang w:eastAsia="lt-LT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Pr="00ED5E4F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Pr="00ED5E4F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7" w:history="1">
        <w:r w:rsidRPr="00ED5E4F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Pr="00ED5E4F">
        <w:rPr>
          <w:rFonts w:ascii="Times New Roman" w:eastAsia="Times New Roman" w:hAnsi="Times New Roman" w:cs="Times New Roman"/>
          <w:lang w:eastAsia="lt-LT"/>
        </w:rPr>
        <w:t>) arba nemokamu telefonu 8 800 73 568.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Pranešdami apie šalutinį poveikį galite mums padėti gauti daugiau informacijos apie šio vaisto saugumą.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AA714F">
        <w:rPr>
          <w:rFonts w:ascii="Times New Roman" w:eastAsia="Times New Roman" w:hAnsi="Times New Roman" w:cs="Times New Roman"/>
          <w:b/>
          <w:bCs/>
          <w:caps/>
        </w:rPr>
        <w:t>5.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ab/>
      </w:r>
      <w:r w:rsidRPr="00AA714F">
        <w:rPr>
          <w:rFonts w:ascii="Times New Roman" w:eastAsia="Times New Roman" w:hAnsi="Times New Roman" w:cs="Times New Roman"/>
          <w:b/>
          <w:bCs/>
        </w:rPr>
        <w:t xml:space="preserve">Kaip laikyti sirupą </w:t>
      </w:r>
      <w:r w:rsidRPr="00AA714F">
        <w:rPr>
          <w:rFonts w:ascii="Times New Roman" w:eastAsia="Times New Roman" w:hAnsi="Times New Roman" w:cs="Times New Roman"/>
          <w:b/>
          <w:bCs/>
          <w:caps/>
        </w:rPr>
        <w:t>PERTUSINAS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Laikyti ne aukštesnėje kaip 25ºC temperatūroje.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dėžutėje, kad vaistas būtų apsaugotas nuo šviesos.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714F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AA714F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6.</w:t>
      </w:r>
      <w:r w:rsidRPr="00AA714F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sudėtis</w:t>
      </w:r>
    </w:p>
    <w:p w:rsidR="00747E17" w:rsidRPr="00AA714F" w:rsidRDefault="00747E17" w:rsidP="00747E1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-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 xml:space="preserve">Veiklioji medžiaga yra čiobrelių skystasis ekstraktas. 1 ml tirpalo yra 162,5 mg </w:t>
      </w:r>
      <w:r w:rsidRPr="00AA714F">
        <w:rPr>
          <w:rFonts w:ascii="Times New Roman" w:eastAsia="Times New Roman" w:hAnsi="Times New Roman" w:cs="Times New Roman"/>
          <w:i/>
          <w:lang w:eastAsia="lt-LT"/>
        </w:rPr>
        <w:t>Thymus vulgaris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L. ir/ar </w:t>
      </w:r>
      <w:r w:rsidRPr="00AA714F">
        <w:rPr>
          <w:rFonts w:ascii="Times New Roman" w:eastAsia="Times New Roman" w:hAnsi="Times New Roman" w:cs="Times New Roman"/>
          <w:i/>
          <w:lang w:eastAsia="lt-LT"/>
        </w:rPr>
        <w:t>Thymus zygis</w:t>
      </w:r>
      <w:r w:rsidRPr="00AA714F">
        <w:rPr>
          <w:rFonts w:ascii="Times New Roman" w:eastAsia="Times New Roman" w:hAnsi="Times New Roman" w:cs="Times New Roman"/>
          <w:lang w:eastAsia="lt-LT"/>
        </w:rPr>
        <w:t xml:space="preserve"> L., herba (čiobrelių žolės) skystojo ekstrakto (1:1). Ekstrahentas: 30 % (V/V) etanolis.</w:t>
      </w:r>
    </w:p>
    <w:p w:rsidR="00747E17" w:rsidRPr="00AA714F" w:rsidRDefault="00747E17" w:rsidP="00747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-</w:t>
      </w:r>
      <w:r w:rsidRPr="00AA714F">
        <w:rPr>
          <w:rFonts w:ascii="Times New Roman" w:eastAsia="Times New Roman" w:hAnsi="Times New Roman" w:cs="Times New Roman"/>
          <w:lang w:eastAsia="lt-LT"/>
        </w:rPr>
        <w:tab/>
        <w:t>Pagalbinės medžiagos: cukraus sirupas (sacharozė ir išgrynintas vanduo), etanolis.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Sirupo PERTUSINAS išvaizda ir kiekis pakuotėje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Tamsiai rudos spalvos, aromatinio kvapo, saldaus skonio sirupas.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Kartono dėžutėje yra vienas buteliukas, kuriame yra 100 ml sirupo.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A714F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LT</w:t>
      </w:r>
      <w:r w:rsidRPr="00AA714F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LT</w:t>
      </w:r>
      <w:r w:rsidRPr="00AA714F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714F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747E17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47E17" w:rsidRPr="00AA714F" w:rsidRDefault="00747E17" w:rsidP="00747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Šis pakuotės lapelis paskutinį kartą peržiūrėtas 20</w:t>
      </w:r>
      <w:r>
        <w:rPr>
          <w:rFonts w:ascii="Times New Roman" w:eastAsia="Times New Roman" w:hAnsi="Times New Roman" w:cs="Times New Roman"/>
          <w:b/>
          <w:bCs/>
          <w:lang w:eastAsia="lt-LT"/>
        </w:rPr>
        <w:t>22</w:t>
      </w: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-</w:t>
      </w:r>
      <w:r>
        <w:rPr>
          <w:rFonts w:ascii="Times New Roman" w:eastAsia="Times New Roman" w:hAnsi="Times New Roman" w:cs="Times New Roman"/>
          <w:b/>
          <w:bCs/>
          <w:lang w:eastAsia="lt-LT"/>
        </w:rPr>
        <w:t>11</w:t>
      </w:r>
      <w:r w:rsidRPr="00AA714F">
        <w:rPr>
          <w:rFonts w:ascii="Times New Roman" w:eastAsia="Times New Roman" w:hAnsi="Times New Roman" w:cs="Times New Roman"/>
          <w:b/>
          <w:bCs/>
          <w:lang w:eastAsia="lt-LT"/>
        </w:rPr>
        <w:t>-</w:t>
      </w:r>
      <w:r>
        <w:rPr>
          <w:rFonts w:ascii="Times New Roman" w:eastAsia="Times New Roman" w:hAnsi="Times New Roman" w:cs="Times New Roman"/>
          <w:b/>
          <w:bCs/>
          <w:lang w:eastAsia="lt-LT"/>
        </w:rPr>
        <w:t>16.</w:t>
      </w:r>
    </w:p>
    <w:p w:rsidR="00747E17" w:rsidRPr="00AA714F" w:rsidRDefault="00747E17" w:rsidP="00747E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1DB" w:rsidRDefault="00747E17" w:rsidP="00747E17">
      <w:pPr>
        <w:spacing w:after="0" w:line="240" w:lineRule="auto"/>
      </w:pPr>
      <w:r w:rsidRPr="00AA714F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A714F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027035">
          <w:rPr>
            <w:rFonts w:cs="Times New Roman"/>
          </w:rPr>
          <w:t>http://www.vvkt.lt/</w:t>
        </w:r>
      </w:hyperlink>
      <w:r w:rsidRPr="000F27A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    </w:t>
      </w:r>
      <w:bookmarkStart w:id="1" w:name="_GoBack"/>
      <w:bookmarkEnd w:id="1"/>
    </w:p>
    <w:sectPr w:rsidR="009041DB" w:rsidSect="00E62E1F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748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56B" w:rsidRDefault="00747E1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756B" w:rsidRDefault="00747E17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C6" w:rsidRDefault="00747E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17"/>
    <w:rsid w:val="00234094"/>
    <w:rsid w:val="002A211A"/>
    <w:rsid w:val="00344695"/>
    <w:rsid w:val="00356AB3"/>
    <w:rsid w:val="004216A4"/>
    <w:rsid w:val="006860E9"/>
    <w:rsid w:val="00747E17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AC31"/>
  <w15:chartTrackingRefBased/>
  <w15:docId w15:val="{31500D98-E157-4BD6-A53E-458AD60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7E17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747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7E17"/>
    <w:rPr>
      <w:rFonts w:eastAsiaTheme="minorHAnsi"/>
    </w:rPr>
  </w:style>
  <w:style w:type="character" w:styleId="Hipersaitas">
    <w:name w:val="Hyperlink"/>
    <w:basedOn w:val="Numatytasispastraiposriftas"/>
    <w:uiPriority w:val="99"/>
    <w:unhideWhenUsed/>
    <w:rsid w:val="00747E17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47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7E1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4763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2022-11-23T07:05:00Z</dcterms:created>
  <dcterms:modified xsi:type="dcterms:W3CDTF">2022-11-23T07:06:00Z</dcterms:modified>
</cp:coreProperties>
</file>