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C8E4"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74BEBDF9"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548AEFEB"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7122EAF3"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639C71A6"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03C0D370"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177C12E8"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0DEE0FFF"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00E86895"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6F00BF6B"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0ABC5AEB"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76F8AFBA"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3D7A61EA"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1B0B24DA"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159186AE"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0AE87FA1"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147502BB"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67F67F19"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7676C0A3"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44C93642"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7633645B"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2C9DE3DB"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096"/>
      <w:bookmarkStart w:id="1" w:name="_Toc129243221"/>
    </w:p>
    <w:p w14:paraId="403B188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62805CC"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I PRIEDAS</w:t>
      </w:r>
      <w:bookmarkEnd w:id="0"/>
      <w:bookmarkEnd w:id="1"/>
    </w:p>
    <w:p w14:paraId="38734365"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p>
    <w:p w14:paraId="38ED3CD4" w14:textId="77777777" w:rsidR="008B54ED" w:rsidRPr="002E3002" w:rsidRDefault="008B54ED" w:rsidP="008B54ED">
      <w:pPr>
        <w:spacing w:after="0" w:line="240" w:lineRule="auto"/>
        <w:ind w:left="567" w:hanging="567"/>
        <w:jc w:val="center"/>
        <w:rPr>
          <w:rFonts w:ascii="Times New Roman" w:eastAsia="Times New Roman" w:hAnsi="Times New Roman"/>
          <w:lang w:val="lt-LT"/>
        </w:rPr>
      </w:pPr>
      <w:r w:rsidRPr="002E3002">
        <w:rPr>
          <w:rFonts w:ascii="Times New Roman" w:eastAsia="Times New Roman" w:hAnsi="Times New Roman"/>
          <w:b/>
          <w:bCs/>
          <w:lang w:val="lt-LT"/>
        </w:rPr>
        <w:t>PREPARATO CHARAKTERISTIKŲ SANTRAUKA</w:t>
      </w:r>
    </w:p>
    <w:p w14:paraId="00436145"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lang w:val="lt-LT"/>
        </w:rPr>
        <w:br w:type="page"/>
      </w:r>
      <w:r w:rsidRPr="002E3002">
        <w:rPr>
          <w:rFonts w:ascii="Times New Roman" w:eastAsia="Times New Roman" w:hAnsi="Times New Roman"/>
          <w:b/>
          <w:lang w:val="lt-LT"/>
        </w:rPr>
        <w:lastRenderedPageBreak/>
        <w:t>1.</w:t>
      </w:r>
      <w:r w:rsidRPr="002E3002">
        <w:rPr>
          <w:rFonts w:ascii="Times New Roman" w:eastAsia="Times New Roman" w:hAnsi="Times New Roman"/>
          <w:b/>
          <w:lang w:val="lt-LT"/>
        </w:rPr>
        <w:tab/>
      </w:r>
      <w:r w:rsidRPr="002E3002">
        <w:rPr>
          <w:rFonts w:ascii="Times New Roman" w:eastAsia="Times New Roman" w:hAnsi="Times New Roman"/>
          <w:b/>
          <w:caps/>
          <w:lang w:val="lt-LT"/>
        </w:rPr>
        <w:t>VAISTINIO</w:t>
      </w:r>
      <w:r w:rsidRPr="002E3002">
        <w:rPr>
          <w:rFonts w:ascii="Times New Roman" w:eastAsia="Times New Roman" w:hAnsi="Times New Roman"/>
          <w:b/>
          <w:lang w:val="lt-LT"/>
        </w:rPr>
        <w:t xml:space="preserve"> PREPARATO PAVADINIMAS</w:t>
      </w:r>
    </w:p>
    <w:p w14:paraId="33F735C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DD72FD2" w14:textId="77777777" w:rsidR="008B54ED" w:rsidRPr="002E3002" w:rsidRDefault="008B54ED" w:rsidP="008B54ED">
      <w:p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3 mg/ml akių lašai (tirpalas)</w:t>
      </w:r>
    </w:p>
    <w:p w14:paraId="33525E50" w14:textId="77777777" w:rsidR="008B54ED" w:rsidRPr="002E3002" w:rsidRDefault="008B54ED" w:rsidP="008B54ED">
      <w:pPr>
        <w:spacing w:after="0" w:line="240" w:lineRule="auto"/>
        <w:rPr>
          <w:rFonts w:ascii="Times New Roman" w:eastAsia="Times New Roman" w:hAnsi="Times New Roman"/>
          <w:iCs/>
          <w:lang w:val="lt-LT"/>
        </w:rPr>
      </w:pPr>
    </w:p>
    <w:p w14:paraId="79F8E06D"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BC6ACBB"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2.</w:t>
      </w:r>
      <w:r w:rsidRPr="002E3002">
        <w:rPr>
          <w:rFonts w:ascii="Times New Roman" w:eastAsia="Times New Roman" w:hAnsi="Times New Roman"/>
          <w:b/>
          <w:caps/>
          <w:lang w:val="lt-LT"/>
        </w:rPr>
        <w:tab/>
        <w:t>kokybinė ir kiekybinė sudėtis</w:t>
      </w:r>
    </w:p>
    <w:p w14:paraId="6FDD7AF1" w14:textId="77777777" w:rsidR="008B54ED" w:rsidRPr="002E3002" w:rsidRDefault="008B54ED" w:rsidP="008B54ED">
      <w:pPr>
        <w:spacing w:after="0" w:line="240" w:lineRule="auto"/>
        <w:rPr>
          <w:rFonts w:ascii="Times New Roman" w:eastAsia="Times New Roman" w:hAnsi="Times New Roman"/>
          <w:lang w:val="lt-LT"/>
        </w:rPr>
      </w:pPr>
    </w:p>
    <w:p w14:paraId="1EC256CE"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 xml:space="preserve">1 ml akių lašų yra 3 mg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(hidrochlorido </w:t>
      </w:r>
      <w:proofErr w:type="spellStart"/>
      <w:r w:rsidRPr="002E3002">
        <w:rPr>
          <w:rFonts w:ascii="Times New Roman" w:eastAsia="Times New Roman" w:hAnsi="Times New Roman"/>
          <w:lang w:val="lt-LT"/>
        </w:rPr>
        <w:t>monohidrato</w:t>
      </w:r>
      <w:proofErr w:type="spellEnd"/>
      <w:r w:rsidRPr="002E3002">
        <w:rPr>
          <w:rFonts w:ascii="Times New Roman" w:eastAsia="Times New Roman" w:hAnsi="Times New Roman"/>
          <w:lang w:val="lt-LT"/>
        </w:rPr>
        <w:t xml:space="preserve"> pavidalu).</w:t>
      </w:r>
    </w:p>
    <w:p w14:paraId="2088DC01" w14:textId="77777777" w:rsidR="008B54ED" w:rsidRPr="002E3002" w:rsidRDefault="008B54ED" w:rsidP="008B54ED">
      <w:pPr>
        <w:spacing w:after="0" w:line="240" w:lineRule="auto"/>
        <w:jc w:val="both"/>
        <w:rPr>
          <w:rFonts w:ascii="Times New Roman" w:eastAsia="Times New Roman" w:hAnsi="Times New Roman"/>
          <w:lang w:val="lt-LT"/>
        </w:rPr>
      </w:pPr>
    </w:p>
    <w:p w14:paraId="3D6CCA8F" w14:textId="1306624B" w:rsidR="008B54ED"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u w:val="single"/>
          <w:lang w:val="lt-LT"/>
        </w:rPr>
        <w:t>Pagalbinė medžiaga, kurios poveikis žinomas</w:t>
      </w:r>
      <w:r w:rsidRPr="002E3002">
        <w:rPr>
          <w:rFonts w:ascii="Times New Roman" w:eastAsia="Times New Roman" w:hAnsi="Times New Roman"/>
          <w:lang w:val="lt-LT"/>
        </w:rPr>
        <w:t xml:space="preserve">: </w:t>
      </w:r>
    </w:p>
    <w:p w14:paraId="629324BD" w14:textId="33055D12" w:rsidR="00C73532" w:rsidRDefault="00C73532" w:rsidP="008B54ED">
      <w:pPr>
        <w:spacing w:after="0" w:line="240" w:lineRule="auto"/>
        <w:jc w:val="both"/>
        <w:rPr>
          <w:rFonts w:ascii="Times New Roman" w:eastAsia="Times New Roman" w:hAnsi="Times New Roman"/>
          <w:lang w:val="lt-LT"/>
        </w:rPr>
      </w:pPr>
      <w:r w:rsidRPr="00C73532">
        <w:rPr>
          <w:rFonts w:ascii="Times New Roman" w:eastAsia="Times New Roman" w:hAnsi="Times New Roman"/>
          <w:bCs/>
          <w:lang w:val="lt-LT"/>
        </w:rPr>
        <w:t xml:space="preserve">5 ml </w:t>
      </w:r>
      <w:r w:rsidR="003F47C0">
        <w:rPr>
          <w:rFonts w:ascii="Times New Roman" w:eastAsia="Times New Roman" w:hAnsi="Times New Roman"/>
          <w:bCs/>
          <w:lang w:val="lt-LT"/>
        </w:rPr>
        <w:t xml:space="preserve">šio vaistinio preparato </w:t>
      </w:r>
      <w:r w:rsidRPr="00C73532">
        <w:rPr>
          <w:rFonts w:ascii="Times New Roman" w:eastAsia="Times New Roman" w:hAnsi="Times New Roman"/>
          <w:bCs/>
          <w:lang w:val="lt-LT"/>
        </w:rPr>
        <w:t xml:space="preserve">yra 0,3 mg </w:t>
      </w:r>
      <w:proofErr w:type="spellStart"/>
      <w:r w:rsidRPr="00C73532">
        <w:rPr>
          <w:rFonts w:ascii="Times New Roman" w:eastAsia="Times New Roman" w:hAnsi="Times New Roman"/>
          <w:bCs/>
          <w:lang w:val="lt-LT"/>
        </w:rPr>
        <w:t>benzalkonio</w:t>
      </w:r>
      <w:proofErr w:type="spellEnd"/>
      <w:r w:rsidRPr="00C73532">
        <w:rPr>
          <w:rFonts w:ascii="Times New Roman" w:eastAsia="Times New Roman" w:hAnsi="Times New Roman"/>
          <w:bCs/>
          <w:lang w:val="lt-LT"/>
        </w:rPr>
        <w:t xml:space="preserve"> chlorido, tai atitinka 0,06 mg/ml.</w:t>
      </w:r>
    </w:p>
    <w:p w14:paraId="0FFD3C62" w14:textId="77777777" w:rsidR="00C73532" w:rsidRPr="002E3002" w:rsidRDefault="00C73532" w:rsidP="008B54ED">
      <w:pPr>
        <w:spacing w:after="0" w:line="240" w:lineRule="auto"/>
        <w:jc w:val="both"/>
        <w:rPr>
          <w:rFonts w:ascii="Times New Roman" w:eastAsia="Times New Roman" w:hAnsi="Times New Roman"/>
          <w:lang w:val="lt-LT"/>
        </w:rPr>
      </w:pPr>
    </w:p>
    <w:p w14:paraId="11A3B2A2"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Visos pagalbinės medžiagos išvardytos 6.1</w:t>
      </w:r>
      <w:r>
        <w:rPr>
          <w:rFonts w:ascii="Times New Roman" w:eastAsia="Times New Roman" w:hAnsi="Times New Roman"/>
          <w:lang w:val="lt-LT"/>
        </w:rPr>
        <w:t> </w:t>
      </w:r>
      <w:r w:rsidRPr="002E3002">
        <w:rPr>
          <w:rFonts w:ascii="Times New Roman" w:eastAsia="Times New Roman" w:hAnsi="Times New Roman"/>
          <w:lang w:val="lt-LT"/>
        </w:rPr>
        <w:t>skyriuje.</w:t>
      </w:r>
    </w:p>
    <w:p w14:paraId="5008ACCB"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7D9CD92"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9B05478"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3.</w:t>
      </w:r>
      <w:r w:rsidRPr="002E3002">
        <w:rPr>
          <w:rFonts w:ascii="Times New Roman" w:eastAsia="Times New Roman" w:hAnsi="Times New Roman"/>
          <w:b/>
          <w:caps/>
          <w:lang w:val="lt-LT"/>
        </w:rPr>
        <w:tab/>
        <w:t>FARMACINĖ forma</w:t>
      </w:r>
    </w:p>
    <w:p w14:paraId="7CA5784D" w14:textId="77777777" w:rsidR="008B54ED" w:rsidRPr="002E3002" w:rsidRDefault="008B54ED" w:rsidP="008B54ED">
      <w:pPr>
        <w:spacing w:after="0" w:line="240" w:lineRule="auto"/>
        <w:rPr>
          <w:rFonts w:ascii="Times New Roman" w:eastAsia="Times New Roman" w:hAnsi="Times New Roman"/>
          <w:highlight w:val="yellow"/>
          <w:lang w:val="lt-LT"/>
        </w:rPr>
      </w:pPr>
    </w:p>
    <w:p w14:paraId="730513C9"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Akių lašai (tirpalas).</w:t>
      </w:r>
    </w:p>
    <w:p w14:paraId="24D502ED" w14:textId="77777777" w:rsidR="008B54ED" w:rsidRPr="002E3002" w:rsidRDefault="008B54ED" w:rsidP="008B54ED">
      <w:pPr>
        <w:spacing w:after="0" w:line="240" w:lineRule="auto"/>
        <w:rPr>
          <w:rFonts w:ascii="Times New Roman" w:eastAsia="Times New Roman" w:hAnsi="Times New Roman"/>
          <w:lang w:val="lt-LT"/>
        </w:rPr>
      </w:pPr>
    </w:p>
    <w:p w14:paraId="1ADE102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Skaidrus bespalvis arba gelsvas tirpalas.</w:t>
      </w:r>
    </w:p>
    <w:p w14:paraId="541E314F" w14:textId="77777777" w:rsidR="008B54ED" w:rsidRPr="002E3002" w:rsidRDefault="008B54ED" w:rsidP="008B54ED">
      <w:pPr>
        <w:spacing w:after="0" w:line="240" w:lineRule="auto"/>
        <w:rPr>
          <w:rFonts w:ascii="Times New Roman" w:eastAsia="Times New Roman" w:hAnsi="Times New Roman"/>
          <w:lang w:val="lt-LT"/>
        </w:rPr>
      </w:pPr>
    </w:p>
    <w:p w14:paraId="255683AF"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3069E34"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t>klinikinĖ informacija</w:t>
      </w:r>
    </w:p>
    <w:p w14:paraId="2FEFEB43"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2212FED"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4.1</w:t>
      </w:r>
      <w:r w:rsidRPr="002E3002">
        <w:rPr>
          <w:rFonts w:ascii="Times New Roman" w:eastAsia="Times New Roman" w:hAnsi="Times New Roman"/>
          <w:b/>
          <w:lang w:val="lt-LT"/>
        </w:rPr>
        <w:tab/>
        <w:t>Terapinės indikacijos</w:t>
      </w:r>
    </w:p>
    <w:p w14:paraId="6E38659F"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49F6C64"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 xml:space="preserve"> jautrių bakterijų rūšių (žr. 5.1</w:t>
      </w:r>
      <w:r>
        <w:rPr>
          <w:rFonts w:ascii="Times New Roman" w:eastAsia="Times New Roman" w:hAnsi="Times New Roman"/>
          <w:lang w:val="lt-LT"/>
        </w:rPr>
        <w:t> </w:t>
      </w:r>
      <w:r w:rsidRPr="002E3002">
        <w:rPr>
          <w:rFonts w:ascii="Times New Roman" w:eastAsia="Times New Roman" w:hAnsi="Times New Roman"/>
          <w:lang w:val="lt-LT"/>
        </w:rPr>
        <w:t>sk</w:t>
      </w:r>
      <w:r>
        <w:rPr>
          <w:rFonts w:ascii="Times New Roman" w:eastAsia="Times New Roman" w:hAnsi="Times New Roman"/>
          <w:lang w:val="lt-LT"/>
        </w:rPr>
        <w:t>yrių</w:t>
      </w:r>
      <w:r w:rsidRPr="002E3002">
        <w:rPr>
          <w:rFonts w:ascii="Times New Roman" w:eastAsia="Times New Roman" w:hAnsi="Times New Roman"/>
          <w:lang w:val="lt-LT"/>
        </w:rPr>
        <w:t xml:space="preserve">) sukeltų akies </w:t>
      </w:r>
      <w:r w:rsidRPr="002E3002">
        <w:rPr>
          <w:rFonts w:ascii="Times New Roman" w:eastAsia="Times New Roman" w:hAnsi="Times New Roman"/>
          <w:iCs/>
          <w:lang w:val="lt-LT"/>
        </w:rPr>
        <w:t>ir jos priedinių organų</w:t>
      </w:r>
      <w:r w:rsidRPr="002E3002">
        <w:rPr>
          <w:rFonts w:ascii="Times New Roman" w:eastAsia="Times New Roman" w:hAnsi="Times New Roman"/>
          <w:lang w:val="lt-LT"/>
        </w:rPr>
        <w:t xml:space="preserve"> paviršinių bakterinių infekcinių ligų (pvz., ragenos opų) gydymas.</w:t>
      </w:r>
    </w:p>
    <w:p w14:paraId="730DF3E5"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952818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Reikia atsižvelgti į oficialias vietines tinkamo antimikrobinių vaistinių preparatų vartojimo rekomendacijas.</w:t>
      </w:r>
    </w:p>
    <w:p w14:paraId="6D4073F4"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5CAD5C56"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4.2</w:t>
      </w:r>
      <w:r w:rsidRPr="002E3002">
        <w:rPr>
          <w:rFonts w:ascii="Times New Roman" w:eastAsia="Times New Roman" w:hAnsi="Times New Roman"/>
          <w:b/>
          <w:lang w:val="lt-LT"/>
        </w:rPr>
        <w:tab/>
        <w:t>Dozavimas ir vartojimo metodas</w:t>
      </w:r>
    </w:p>
    <w:p w14:paraId="01BC4376"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2E74AEC8" w14:textId="77777777" w:rsidR="008B54ED" w:rsidRPr="002E3002" w:rsidRDefault="008B54ED" w:rsidP="008B54ED">
      <w:pPr>
        <w:spacing w:after="0"/>
        <w:rPr>
          <w:rFonts w:ascii="Times New Roman" w:hAnsi="Times New Roman"/>
          <w:u w:val="single"/>
          <w:lang w:val="lt-LT"/>
        </w:rPr>
      </w:pPr>
      <w:r w:rsidRPr="002E3002">
        <w:rPr>
          <w:rFonts w:ascii="Times New Roman" w:hAnsi="Times New Roman"/>
          <w:noProof/>
          <w:u w:val="single"/>
          <w:lang w:val="lt-LT"/>
        </w:rPr>
        <w:t>Dozavimas</w:t>
      </w:r>
    </w:p>
    <w:p w14:paraId="4D61E8E1" w14:textId="77777777" w:rsidR="008B54ED" w:rsidRPr="002E3002" w:rsidRDefault="008B54ED" w:rsidP="008B54ED">
      <w:pPr>
        <w:spacing w:after="0" w:line="240" w:lineRule="auto"/>
        <w:rPr>
          <w:rFonts w:ascii="Times New Roman" w:eastAsia="Times New Roman" w:hAnsi="Times New Roman"/>
          <w:b/>
          <w:lang w:val="lt-LT"/>
        </w:rPr>
      </w:pPr>
    </w:p>
    <w:p w14:paraId="402FCF63"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u w:val="single"/>
          <w:lang w:val="lt-LT"/>
        </w:rPr>
        <w:t>Suaugusiems, senyviems pacientams, naujagimiams (0</w:t>
      </w:r>
      <w:r w:rsidRPr="002E3002">
        <w:rPr>
          <w:rFonts w:ascii="Times New Roman" w:eastAsia="Times New Roman" w:hAnsi="Times New Roman"/>
          <w:u w:val="single"/>
          <w:lang w:val="lt-LT"/>
        </w:rPr>
        <w:noBreakHyphen/>
        <w:t>27</w:t>
      </w:r>
      <w:r>
        <w:rPr>
          <w:rFonts w:ascii="Times New Roman" w:eastAsia="Times New Roman" w:hAnsi="Times New Roman"/>
          <w:u w:val="single"/>
          <w:lang w:val="lt-LT"/>
        </w:rPr>
        <w:t> </w:t>
      </w:r>
      <w:r w:rsidRPr="002E3002">
        <w:rPr>
          <w:rFonts w:ascii="Times New Roman" w:eastAsia="Times New Roman" w:hAnsi="Times New Roman"/>
          <w:u w:val="single"/>
          <w:lang w:val="lt-LT"/>
        </w:rPr>
        <w:t>dienų), kūdikiams ir mažiems vaikams (nuo 28</w:t>
      </w:r>
      <w:r>
        <w:rPr>
          <w:rFonts w:ascii="Times New Roman" w:eastAsia="Times New Roman" w:hAnsi="Times New Roman"/>
          <w:u w:val="single"/>
          <w:lang w:val="lt-LT"/>
        </w:rPr>
        <w:t> </w:t>
      </w:r>
      <w:r w:rsidRPr="002E3002">
        <w:rPr>
          <w:rFonts w:ascii="Times New Roman" w:eastAsia="Times New Roman" w:hAnsi="Times New Roman"/>
          <w:u w:val="single"/>
          <w:lang w:val="lt-LT"/>
        </w:rPr>
        <w:t>dienų iki 23</w:t>
      </w:r>
      <w:r>
        <w:rPr>
          <w:rFonts w:ascii="Times New Roman" w:eastAsia="Times New Roman" w:hAnsi="Times New Roman"/>
          <w:u w:val="single"/>
          <w:lang w:val="lt-LT"/>
        </w:rPr>
        <w:t> </w:t>
      </w:r>
      <w:r w:rsidRPr="002E3002">
        <w:rPr>
          <w:rFonts w:ascii="Times New Roman" w:eastAsia="Times New Roman" w:hAnsi="Times New Roman"/>
          <w:u w:val="single"/>
          <w:lang w:val="lt-LT"/>
        </w:rPr>
        <w:t>mėnesių), vaikams (nuo 2</w:t>
      </w:r>
      <w:r>
        <w:rPr>
          <w:rFonts w:ascii="Times New Roman" w:eastAsia="Times New Roman" w:hAnsi="Times New Roman"/>
          <w:u w:val="single"/>
          <w:lang w:val="lt-LT"/>
        </w:rPr>
        <w:t> </w:t>
      </w:r>
      <w:r w:rsidRPr="002E3002">
        <w:rPr>
          <w:rFonts w:ascii="Times New Roman" w:eastAsia="Times New Roman" w:hAnsi="Times New Roman"/>
          <w:u w:val="single"/>
          <w:lang w:val="lt-LT"/>
        </w:rPr>
        <w:t>iki 11</w:t>
      </w:r>
      <w:r>
        <w:rPr>
          <w:rFonts w:ascii="Times New Roman" w:eastAsia="Times New Roman" w:hAnsi="Times New Roman"/>
          <w:u w:val="single"/>
          <w:lang w:val="lt-LT"/>
        </w:rPr>
        <w:t> </w:t>
      </w:r>
      <w:r w:rsidRPr="002E3002">
        <w:rPr>
          <w:rFonts w:ascii="Times New Roman" w:eastAsia="Times New Roman" w:hAnsi="Times New Roman"/>
          <w:u w:val="single"/>
          <w:lang w:val="lt-LT"/>
        </w:rPr>
        <w:t>metų) ir paaugliams (nuo 12</w:t>
      </w:r>
      <w:r>
        <w:rPr>
          <w:rFonts w:ascii="Times New Roman" w:eastAsia="Times New Roman" w:hAnsi="Times New Roman"/>
          <w:u w:val="single"/>
          <w:lang w:val="lt-LT"/>
        </w:rPr>
        <w:t> </w:t>
      </w:r>
      <w:r w:rsidRPr="002E3002">
        <w:rPr>
          <w:rFonts w:ascii="Times New Roman" w:eastAsia="Times New Roman" w:hAnsi="Times New Roman"/>
          <w:u w:val="single"/>
          <w:lang w:val="lt-LT"/>
        </w:rPr>
        <w:t>iki 16</w:t>
      </w:r>
      <w:r>
        <w:rPr>
          <w:rFonts w:ascii="Times New Roman" w:eastAsia="Times New Roman" w:hAnsi="Times New Roman"/>
          <w:u w:val="single"/>
          <w:lang w:val="lt-LT"/>
        </w:rPr>
        <w:t> </w:t>
      </w:r>
      <w:r w:rsidRPr="002E3002">
        <w:rPr>
          <w:rFonts w:ascii="Times New Roman" w:eastAsia="Times New Roman" w:hAnsi="Times New Roman"/>
          <w:u w:val="single"/>
          <w:lang w:val="lt-LT"/>
        </w:rPr>
        <w:t>metų)</w:t>
      </w:r>
      <w:r>
        <w:rPr>
          <w:rFonts w:ascii="Times New Roman" w:eastAsia="Times New Roman" w:hAnsi="Times New Roman"/>
          <w:lang w:val="lt-LT"/>
        </w:rPr>
        <w:t>.</w:t>
      </w:r>
    </w:p>
    <w:p w14:paraId="0533E608" w14:textId="77777777" w:rsidR="008B54ED" w:rsidRPr="002E3002" w:rsidRDefault="008B54ED" w:rsidP="008B54ED">
      <w:pPr>
        <w:spacing w:after="0" w:line="240" w:lineRule="auto"/>
        <w:rPr>
          <w:rFonts w:ascii="Times New Roman" w:eastAsia="Times New Roman" w:hAnsi="Times New Roman"/>
          <w:lang w:val="lt-LT"/>
        </w:rPr>
      </w:pPr>
    </w:p>
    <w:p w14:paraId="330C64F3"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Ragenos opos</w:t>
      </w:r>
    </w:p>
    <w:p w14:paraId="7D897FE9" w14:textId="77777777" w:rsidR="008B54ED" w:rsidRPr="002E3002" w:rsidRDefault="008B54ED" w:rsidP="008B54ED">
      <w:pPr>
        <w:spacing w:after="0" w:line="240" w:lineRule="auto"/>
        <w:rPr>
          <w:rFonts w:ascii="Times New Roman" w:eastAsia="Times New Roman" w:hAnsi="Times New Roman"/>
          <w:i/>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privaloma lašinti tokiais laiko tarpais, net naktį:</w:t>
      </w:r>
    </w:p>
    <w:p w14:paraId="1EFD1258"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Pirmosios paros pirmąsias šešias valandas – po du lašus į nesveikos akies (arba abiejų akių) junginės maišelį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6DB587D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Antrąją parą – po du lašus į nesveikos akies (arba abiejų akių) junginės maišelį kas valandą.</w:t>
      </w:r>
    </w:p>
    <w:p w14:paraId="68285290"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nesveikos akies (arba abiejų akių) junginės maišelį kas keturias valandas.</w:t>
      </w:r>
    </w:p>
    <w:p w14:paraId="6DF43F0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Ragenos opas gali tekti gydyti ilgiau negu 14</w:t>
      </w:r>
      <w:r>
        <w:rPr>
          <w:rFonts w:ascii="Times New Roman" w:eastAsia="Times New Roman" w:hAnsi="Times New Roman"/>
          <w:lang w:val="lt-LT"/>
        </w:rPr>
        <w:t> </w:t>
      </w:r>
      <w:r w:rsidRPr="002E3002">
        <w:rPr>
          <w:rFonts w:ascii="Times New Roman" w:eastAsia="Times New Roman" w:hAnsi="Times New Roman"/>
          <w:lang w:val="lt-LT"/>
        </w:rPr>
        <w:t>dienų. Tolesnį dozavimą ir gydymo trukmę nustatys gydytojas.</w:t>
      </w:r>
    </w:p>
    <w:p w14:paraId="4E2375F1" w14:textId="77777777" w:rsidR="008B54ED" w:rsidRPr="002E3002" w:rsidRDefault="008B54ED" w:rsidP="008B54ED">
      <w:pPr>
        <w:spacing w:after="0" w:line="240" w:lineRule="auto"/>
        <w:rPr>
          <w:rFonts w:ascii="Times New Roman" w:eastAsia="Times New Roman" w:hAnsi="Times New Roman"/>
          <w:i/>
          <w:lang w:val="lt-LT"/>
        </w:rPr>
      </w:pPr>
    </w:p>
    <w:p w14:paraId="41707C96"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Paviršinė akies ir jos priedinių organų infekcija</w:t>
      </w:r>
    </w:p>
    <w:p w14:paraId="13685EC3"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Paprastai lašinama po vieną du lašus į nesveikos akies (arba abiejų akių) junginės maišelį keturis kartus per parą. Jei liga sunki, pirmąsias dvi paras galima lašinti po vieną du lašus kas dvi valandas, išskyrus miego laiką.</w:t>
      </w:r>
    </w:p>
    <w:p w14:paraId="26081145" w14:textId="77777777" w:rsidR="008B54ED" w:rsidRPr="002E3002" w:rsidRDefault="008B54ED" w:rsidP="008B54ED">
      <w:pPr>
        <w:spacing w:after="0" w:line="240" w:lineRule="auto"/>
        <w:rPr>
          <w:rFonts w:ascii="Times New Roman" w:eastAsia="Times New Roman" w:hAnsi="Times New Roman"/>
          <w:i/>
          <w:lang w:val="lt-LT"/>
        </w:rPr>
      </w:pPr>
    </w:p>
    <w:p w14:paraId="1E8B40E9"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 xml:space="preserve">dienų. </w:t>
      </w:r>
    </w:p>
    <w:p w14:paraId="5F45F100" w14:textId="77777777" w:rsidR="008B54ED" w:rsidRPr="002E3002" w:rsidRDefault="008B54ED" w:rsidP="008B54ED">
      <w:pPr>
        <w:spacing w:after="0" w:line="240" w:lineRule="auto"/>
        <w:rPr>
          <w:rFonts w:ascii="Times New Roman" w:eastAsia="Times New Roman" w:hAnsi="Times New Roman"/>
          <w:i/>
          <w:lang w:val="lt-LT"/>
        </w:rPr>
      </w:pPr>
    </w:p>
    <w:p w14:paraId="193B7C59"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 xml:space="preserve">Pacientams, kurių kepenų ir inkstų </w:t>
      </w:r>
      <w:r w:rsidRPr="002E3002">
        <w:rPr>
          <w:rFonts w:ascii="Times New Roman" w:eastAsia="Times New Roman" w:hAnsi="Times New Roman"/>
          <w:iCs/>
          <w:u w:val="single"/>
          <w:lang w:val="lt-LT"/>
        </w:rPr>
        <w:t xml:space="preserve">funkcija </w:t>
      </w:r>
      <w:r w:rsidRPr="002E3002">
        <w:rPr>
          <w:rFonts w:ascii="Times New Roman" w:eastAsia="Times New Roman" w:hAnsi="Times New Roman"/>
          <w:u w:val="single"/>
          <w:lang w:val="lt-LT"/>
        </w:rPr>
        <w:t>sutrikusi</w:t>
      </w:r>
    </w:p>
    <w:p w14:paraId="1A1E12AA"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lastRenderedPageBreak/>
        <w:t xml:space="preserve">Šių ligonių gydymas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lašais netirtas.</w:t>
      </w:r>
    </w:p>
    <w:p w14:paraId="0EBEBD4E" w14:textId="77777777" w:rsidR="008B54ED" w:rsidRPr="002E3002" w:rsidRDefault="008B54ED" w:rsidP="008B54ED">
      <w:pPr>
        <w:spacing w:after="0" w:line="240" w:lineRule="auto"/>
        <w:rPr>
          <w:rFonts w:ascii="Times New Roman" w:eastAsia="Times New Roman" w:hAnsi="Times New Roman"/>
          <w:i/>
          <w:lang w:val="lt-LT"/>
        </w:rPr>
      </w:pPr>
    </w:p>
    <w:p w14:paraId="46711FFE"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Vartojimo metodas</w:t>
      </w:r>
    </w:p>
    <w:p w14:paraId="7CE53820"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Vartoti ant akių.</w:t>
      </w:r>
    </w:p>
    <w:p w14:paraId="00A71033" w14:textId="77777777" w:rsidR="008B54ED" w:rsidRPr="002E3002" w:rsidRDefault="008B54ED" w:rsidP="008B54ED">
      <w:pPr>
        <w:spacing w:after="0" w:line="240" w:lineRule="auto"/>
        <w:rPr>
          <w:rFonts w:ascii="Times New Roman" w:eastAsia="Times New Roman" w:hAnsi="Times New Roman"/>
          <w:i/>
          <w:lang w:val="lt-LT"/>
        </w:rPr>
      </w:pPr>
    </w:p>
    <w:p w14:paraId="24252FA6"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Kad nebūtų užterštas lašintuvo galas ir tirpalas, reikia saugotis, kad lašintuvo galu nebūtų paliesti akių vokai, aplinkiniai audiniai ir kiti paviršiai.</w:t>
      </w:r>
    </w:p>
    <w:p w14:paraId="41A1B2D8" w14:textId="77777777" w:rsidR="008B54ED" w:rsidRPr="002E3002" w:rsidRDefault="008B54ED" w:rsidP="008B54ED">
      <w:pPr>
        <w:spacing w:after="0" w:line="240" w:lineRule="auto"/>
        <w:rPr>
          <w:rFonts w:ascii="Times New Roman" w:eastAsia="Times New Roman" w:hAnsi="Times New Roman"/>
          <w:i/>
          <w:lang w:val="lt-LT"/>
        </w:rPr>
      </w:pPr>
    </w:p>
    <w:p w14:paraId="7356EF0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Įlašinus </w:t>
      </w:r>
      <w:r>
        <w:rPr>
          <w:rFonts w:ascii="Times New Roman" w:eastAsia="Times New Roman" w:hAnsi="Times New Roman"/>
          <w:lang w:val="lt-LT"/>
        </w:rPr>
        <w:t>vaistinio preparato</w:t>
      </w:r>
      <w:r w:rsidRPr="002E3002">
        <w:rPr>
          <w:rFonts w:ascii="Times New Roman" w:eastAsia="Times New Roman" w:hAnsi="Times New Roman"/>
          <w:lang w:val="lt-LT"/>
        </w:rPr>
        <w:t xml:space="preserve"> rekomenduojama užsimerkti ir užspausti nosinį ašarų kanalą. Tai gali sumažinti akių vaistinių preparatų sisteminę absorbciją ir bendrąjį šalutinį poveikį.</w:t>
      </w:r>
    </w:p>
    <w:p w14:paraId="691BFC7C"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1B21C73"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4.3</w:t>
      </w:r>
      <w:r w:rsidRPr="002E3002">
        <w:rPr>
          <w:rFonts w:ascii="Times New Roman" w:eastAsia="Times New Roman" w:hAnsi="Times New Roman"/>
          <w:b/>
          <w:lang w:val="lt-LT"/>
        </w:rPr>
        <w:tab/>
        <w:t>Kontraindikacijos</w:t>
      </w:r>
    </w:p>
    <w:p w14:paraId="58FA6E33"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A626F4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Padidėjęs jautrumas veikliajai medžiagai, kitiems </w:t>
      </w:r>
      <w:proofErr w:type="spellStart"/>
      <w:r w:rsidRPr="002E3002">
        <w:rPr>
          <w:rFonts w:ascii="Times New Roman" w:eastAsia="Times New Roman" w:hAnsi="Times New Roman"/>
          <w:lang w:val="lt-LT"/>
        </w:rPr>
        <w:t>chinolonams</w:t>
      </w:r>
      <w:proofErr w:type="spellEnd"/>
      <w:r w:rsidRPr="002E3002">
        <w:rPr>
          <w:rFonts w:ascii="Times New Roman" w:eastAsia="Times New Roman" w:hAnsi="Times New Roman"/>
          <w:lang w:val="lt-LT"/>
        </w:rPr>
        <w:t xml:space="preserve"> arba bet kuriai 6.1</w:t>
      </w:r>
      <w:r>
        <w:rPr>
          <w:rFonts w:ascii="Times New Roman" w:eastAsia="Times New Roman" w:hAnsi="Times New Roman"/>
          <w:lang w:val="lt-LT"/>
        </w:rPr>
        <w:t> </w:t>
      </w:r>
      <w:r w:rsidRPr="002E3002">
        <w:rPr>
          <w:rFonts w:ascii="Times New Roman" w:eastAsia="Times New Roman" w:hAnsi="Times New Roman"/>
          <w:lang w:val="lt-LT"/>
        </w:rPr>
        <w:t>skyriuje nurodytai pagalbinei medžiagai.</w:t>
      </w:r>
    </w:p>
    <w:p w14:paraId="4D53949D"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A79301E"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4.4</w:t>
      </w:r>
      <w:r w:rsidRPr="002E3002">
        <w:rPr>
          <w:rFonts w:ascii="Times New Roman" w:eastAsia="Times New Roman" w:hAnsi="Times New Roman"/>
          <w:b/>
          <w:lang w:val="lt-LT"/>
        </w:rPr>
        <w:tab/>
        <w:t>Specialūs įspėjimai ir atsargumo priemonės</w:t>
      </w:r>
    </w:p>
    <w:p w14:paraId="3637A3A6"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F8DEC5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Vartoti tik ant akių.</w:t>
      </w:r>
    </w:p>
    <w:p w14:paraId="52B0F264" w14:textId="77777777" w:rsidR="008B54ED" w:rsidRPr="002E3002" w:rsidRDefault="008B54ED" w:rsidP="008B54ED">
      <w:pPr>
        <w:spacing w:after="0" w:line="240" w:lineRule="auto"/>
        <w:rPr>
          <w:rFonts w:ascii="Times New Roman" w:eastAsia="Times New Roman" w:hAnsi="Times New Roman"/>
          <w:lang w:val="lt-LT"/>
        </w:rPr>
      </w:pPr>
    </w:p>
    <w:p w14:paraId="694FBAE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 po dangtelio nuėmimo atidarymą rodantis žiedas atsilaisvina, jį prieš vaistinio preparato vartojimą reikia nuimti.</w:t>
      </w:r>
    </w:p>
    <w:p w14:paraId="32C2CC59" w14:textId="77777777" w:rsidR="008B54ED" w:rsidRPr="002E3002" w:rsidRDefault="008B54ED" w:rsidP="008B54ED">
      <w:pPr>
        <w:spacing w:after="0" w:line="240" w:lineRule="auto"/>
        <w:rPr>
          <w:rFonts w:ascii="Times New Roman" w:eastAsia="Times New Roman" w:hAnsi="Times New Roman"/>
          <w:lang w:val="lt-LT"/>
        </w:rPr>
      </w:pPr>
    </w:p>
    <w:p w14:paraId="76263949"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Klinikinė patirtis, gydant vaikus, jaunesnius nei vienerių metų amžiaus, ypač naujagimius, yra labai ribota.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nerekomenduojama vartoti naujagimiams, sergantiems naujagimių </w:t>
      </w:r>
      <w:proofErr w:type="spellStart"/>
      <w:r w:rsidRPr="002E3002">
        <w:rPr>
          <w:rFonts w:ascii="Times New Roman" w:eastAsia="Times New Roman" w:hAnsi="Times New Roman"/>
          <w:lang w:val="lt-LT"/>
        </w:rPr>
        <w:t>oftalmija</w:t>
      </w:r>
      <w:proofErr w:type="spellEnd"/>
      <w:r w:rsidRPr="002E3002">
        <w:rPr>
          <w:rFonts w:ascii="Times New Roman" w:eastAsia="Times New Roman" w:hAnsi="Times New Roman"/>
          <w:lang w:val="lt-LT"/>
        </w:rPr>
        <w:t xml:space="preserve">, sukelta </w:t>
      </w:r>
      <w:proofErr w:type="spellStart"/>
      <w:r w:rsidRPr="002E3002">
        <w:rPr>
          <w:rFonts w:ascii="Times New Roman" w:eastAsia="Times New Roman" w:hAnsi="Times New Roman"/>
          <w:lang w:val="lt-LT"/>
        </w:rPr>
        <w:t>gonokokų</w:t>
      </w:r>
      <w:proofErr w:type="spellEnd"/>
      <w:r w:rsidRPr="002E3002">
        <w:rPr>
          <w:rFonts w:ascii="Times New Roman" w:eastAsia="Times New Roman" w:hAnsi="Times New Roman"/>
          <w:lang w:val="lt-LT"/>
        </w:rPr>
        <w:t xml:space="preserve"> ar </w:t>
      </w:r>
      <w:proofErr w:type="spellStart"/>
      <w:r w:rsidRPr="002E3002">
        <w:rPr>
          <w:rFonts w:ascii="Times New Roman" w:eastAsia="Times New Roman" w:hAnsi="Times New Roman"/>
          <w:lang w:val="lt-LT"/>
        </w:rPr>
        <w:t>chlamidijų</w:t>
      </w:r>
      <w:proofErr w:type="spellEnd"/>
      <w:r w:rsidRPr="002E3002">
        <w:rPr>
          <w:rFonts w:ascii="Times New Roman" w:eastAsia="Times New Roman" w:hAnsi="Times New Roman"/>
          <w:lang w:val="lt-LT"/>
        </w:rPr>
        <w:t xml:space="preserve">, nes </w:t>
      </w:r>
      <w:r>
        <w:rPr>
          <w:rFonts w:ascii="Times New Roman" w:eastAsia="Times New Roman" w:hAnsi="Times New Roman"/>
          <w:lang w:val="lt-LT"/>
        </w:rPr>
        <w:t>vaistinio preparato</w:t>
      </w:r>
      <w:r w:rsidRPr="002E3002">
        <w:rPr>
          <w:rFonts w:ascii="Times New Roman" w:eastAsia="Times New Roman" w:hAnsi="Times New Roman"/>
          <w:lang w:val="lt-LT"/>
        </w:rPr>
        <w:t xml:space="preserve"> poveikis šiems pacientams nebuvo tirtas. Naujagimiams, sergantiems naujagimių </w:t>
      </w:r>
      <w:proofErr w:type="spellStart"/>
      <w:r w:rsidRPr="002E3002">
        <w:rPr>
          <w:rFonts w:ascii="Times New Roman" w:eastAsia="Times New Roman" w:hAnsi="Times New Roman"/>
          <w:lang w:val="lt-LT"/>
        </w:rPr>
        <w:t>oftalmija</w:t>
      </w:r>
      <w:proofErr w:type="spellEnd"/>
      <w:r w:rsidRPr="002E3002">
        <w:rPr>
          <w:rFonts w:ascii="Times New Roman" w:eastAsia="Times New Roman" w:hAnsi="Times New Roman"/>
          <w:lang w:val="lt-LT"/>
        </w:rPr>
        <w:t xml:space="preserve">, turi būti skiriamas jų būklę atitinkantis gydymas. </w:t>
      </w:r>
    </w:p>
    <w:p w14:paraId="3370A63F"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3A69B21"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lašus reikia nepamiršti, kad galimas nosies-ryklės pasažo pavojus. Tai gali daryti įtaką atsparių bakterijų atsiradimui ir išplitimui.</w:t>
      </w:r>
    </w:p>
    <w:p w14:paraId="2999E51B" w14:textId="77777777" w:rsidR="008B54ED" w:rsidRPr="002E3002" w:rsidRDefault="008B54ED" w:rsidP="008B54ED">
      <w:pPr>
        <w:spacing w:after="0" w:line="240" w:lineRule="auto"/>
        <w:rPr>
          <w:rFonts w:ascii="Times New Roman" w:eastAsia="Times New Roman" w:hAnsi="Times New Roman"/>
          <w:lang w:val="lt-LT"/>
        </w:rPr>
      </w:pPr>
    </w:p>
    <w:p w14:paraId="0FF7056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Pacientams, gydytiems sisteminio veikimo </w:t>
      </w:r>
      <w:proofErr w:type="spellStart"/>
      <w:r w:rsidRPr="002E3002">
        <w:rPr>
          <w:rFonts w:ascii="Times New Roman" w:eastAsia="Times New Roman" w:hAnsi="Times New Roman"/>
          <w:lang w:val="lt-LT"/>
        </w:rPr>
        <w:t>chinolonais</w:t>
      </w:r>
      <w:proofErr w:type="spellEnd"/>
      <w:r w:rsidRPr="002E3002">
        <w:rPr>
          <w:rFonts w:ascii="Times New Roman" w:eastAsia="Times New Roman" w:hAnsi="Times New Roman"/>
          <w:lang w:val="lt-LT"/>
        </w:rPr>
        <w:t xml:space="preserve">, kartais jau po pirmos dozės buvo stebėta sunkių, net mirtinų padidėjusio jautrumo (anafilaksinių) reakcijų. Kai kurios iš jų buvo lydimos širdies ir kraujagyslių </w:t>
      </w:r>
      <w:proofErr w:type="spellStart"/>
      <w:r w:rsidRPr="002E3002">
        <w:rPr>
          <w:rFonts w:ascii="Times New Roman" w:eastAsia="Times New Roman" w:hAnsi="Times New Roman"/>
          <w:lang w:val="lt-LT"/>
        </w:rPr>
        <w:t>kolapso</w:t>
      </w:r>
      <w:proofErr w:type="spellEnd"/>
      <w:r w:rsidRPr="002E3002">
        <w:rPr>
          <w:rFonts w:ascii="Times New Roman" w:eastAsia="Times New Roman" w:hAnsi="Times New Roman"/>
          <w:lang w:val="lt-LT"/>
        </w:rPr>
        <w:t xml:space="preserve">, sąmonės praradimo, dilgčiojimo, ryklės arba veido pabrinkimo, dusulio, dilgėlinės ir niežulio. Tik keliems pacientams padidėjusio jautrumo reakcijos jau buvo pasireiškusios praeityje.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vartojimą reikia nutraukti, jei tik pradeda berti odą ar pasireiškia bet kokie kiti padidėjusio jautrumo požymiai.</w:t>
      </w:r>
    </w:p>
    <w:p w14:paraId="12978DB9" w14:textId="77777777" w:rsidR="008B54ED" w:rsidRPr="002E3002" w:rsidRDefault="008B54ED" w:rsidP="008B54ED">
      <w:pPr>
        <w:spacing w:after="0" w:line="240" w:lineRule="auto"/>
        <w:rPr>
          <w:rFonts w:ascii="Times New Roman" w:eastAsia="Times New Roman" w:hAnsi="Times New Roman"/>
          <w:lang w:val="lt-LT"/>
        </w:rPr>
      </w:pPr>
    </w:p>
    <w:p w14:paraId="5B24C05B"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pasireiškia sunki ūminė padidėjusio jautrumo reakcija į </w:t>
      </w:r>
      <w:proofErr w:type="spellStart"/>
      <w:r w:rsidRPr="002E3002">
        <w:rPr>
          <w:rFonts w:ascii="Times New Roman" w:eastAsia="Times New Roman" w:hAnsi="Times New Roman"/>
          <w:lang w:val="lt-LT"/>
        </w:rPr>
        <w:t>ciprofloksaciną</w:t>
      </w:r>
      <w:proofErr w:type="spellEnd"/>
      <w:r w:rsidRPr="002E3002">
        <w:rPr>
          <w:rFonts w:ascii="Times New Roman" w:eastAsia="Times New Roman" w:hAnsi="Times New Roman"/>
          <w:lang w:val="lt-LT"/>
        </w:rPr>
        <w:t>, gali reikėti nedelsiant pradėti skubų gydymą. Jei yra klinikinių indikacijų, reikia pradėti deguonies terapiją ir palaikyti kvėpavimo takų praeinamumą.</w:t>
      </w:r>
    </w:p>
    <w:p w14:paraId="2BF44E35" w14:textId="77777777" w:rsidR="008B54ED" w:rsidRPr="002E3002" w:rsidRDefault="008B54ED" w:rsidP="008B54ED">
      <w:pPr>
        <w:spacing w:after="0" w:line="240" w:lineRule="auto"/>
        <w:rPr>
          <w:rFonts w:ascii="Times New Roman" w:eastAsia="Times New Roman" w:hAnsi="Times New Roman"/>
          <w:lang w:val="lt-LT"/>
        </w:rPr>
      </w:pPr>
    </w:p>
    <w:p w14:paraId="5669175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Ilgai vartojant šį vaistinį preparatą, kaip ir visus antibakterinius vaistinius preparatus, gali gausiau augti atsparūs bakterijų štamai ar grybeliai. Jei pasireiškia </w:t>
      </w:r>
      <w:proofErr w:type="spellStart"/>
      <w:r w:rsidRPr="002E3002">
        <w:rPr>
          <w:rFonts w:ascii="Times New Roman" w:eastAsia="Times New Roman" w:hAnsi="Times New Roman"/>
          <w:lang w:val="lt-LT"/>
        </w:rPr>
        <w:t>superinfekcija</w:t>
      </w:r>
      <w:proofErr w:type="spellEnd"/>
      <w:r w:rsidRPr="002E3002">
        <w:rPr>
          <w:rFonts w:ascii="Times New Roman" w:eastAsia="Times New Roman" w:hAnsi="Times New Roman"/>
          <w:lang w:val="lt-LT"/>
        </w:rPr>
        <w:t>, reikia pradėti tinkamą gydymą.</w:t>
      </w:r>
    </w:p>
    <w:p w14:paraId="18B1B835" w14:textId="77777777" w:rsidR="008B54ED" w:rsidRPr="002E3002" w:rsidRDefault="008B54ED" w:rsidP="008B54ED">
      <w:pPr>
        <w:spacing w:after="0" w:line="240" w:lineRule="auto"/>
        <w:rPr>
          <w:rFonts w:ascii="Times New Roman" w:eastAsia="Times New Roman" w:hAnsi="Times New Roman"/>
          <w:i/>
          <w:lang w:val="lt-LT"/>
        </w:rPr>
      </w:pPr>
    </w:p>
    <w:p w14:paraId="74F47AEE"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vartojimą reikia nutraukti, jei tik pradeda berti odą ar pasireiškia bet kokie kiti padidėjusio jautrumo požymiai.</w:t>
      </w:r>
    </w:p>
    <w:p w14:paraId="621CE6B5" w14:textId="77777777" w:rsidR="008B54ED" w:rsidRPr="002E3002" w:rsidRDefault="008B54ED" w:rsidP="008B54ED">
      <w:pPr>
        <w:spacing w:after="0" w:line="240" w:lineRule="auto"/>
        <w:rPr>
          <w:rFonts w:ascii="Times New Roman" w:eastAsia="Times New Roman" w:hAnsi="Times New Roman"/>
          <w:i/>
          <w:lang w:val="lt-LT"/>
        </w:rPr>
      </w:pPr>
    </w:p>
    <w:p w14:paraId="09CB9D7A"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sisteminio veikimo </w:t>
      </w:r>
      <w:proofErr w:type="spellStart"/>
      <w:r w:rsidRPr="002E3002">
        <w:rPr>
          <w:rFonts w:ascii="Times New Roman" w:eastAsia="Times New Roman" w:hAnsi="Times New Roman"/>
          <w:lang w:val="lt-LT"/>
        </w:rPr>
        <w:t>fluorochinolonais</w:t>
      </w:r>
      <w:proofErr w:type="spellEnd"/>
      <w:r w:rsidRPr="002E3002">
        <w:rPr>
          <w:rFonts w:ascii="Times New Roman" w:eastAsia="Times New Roman" w:hAnsi="Times New Roman"/>
          <w:lang w:val="lt-LT"/>
        </w:rPr>
        <w:t xml:space="preserve"> gali pasireikšti sausgyslių uždegimas ir plyšimas, ypač gydant senyvo amžiaus pacientus arba kartu vartojant kortikosteroidų, todėl pastebėjus pirmuosius sausgyslių uždegimo požymius gydymą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lašais reikia nutraukti.</w:t>
      </w:r>
    </w:p>
    <w:p w14:paraId="6364FE20" w14:textId="77777777" w:rsidR="008B54ED" w:rsidRPr="002E3002" w:rsidRDefault="008B54ED" w:rsidP="008B54ED">
      <w:pPr>
        <w:spacing w:after="0" w:line="240" w:lineRule="auto"/>
        <w:rPr>
          <w:rFonts w:ascii="Times New Roman" w:eastAsia="Times New Roman" w:hAnsi="Times New Roman"/>
          <w:i/>
          <w:lang w:val="lt-LT"/>
        </w:rPr>
      </w:pPr>
    </w:p>
    <w:p w14:paraId="3476034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Kai kuriems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vaistinius preparatus sistemiškai vartojantiems ligoniams nuo tiesioginių saulės spindulių buvo stebima vidutinio sunkumo arba sunki </w:t>
      </w:r>
      <w:proofErr w:type="spellStart"/>
      <w:r w:rsidRPr="002E3002">
        <w:rPr>
          <w:rFonts w:ascii="Times New Roman" w:eastAsia="Times New Roman" w:hAnsi="Times New Roman"/>
          <w:lang w:val="lt-LT"/>
        </w:rPr>
        <w:t>fototoksinė</w:t>
      </w:r>
      <w:proofErr w:type="spellEnd"/>
      <w:r w:rsidRPr="002E3002">
        <w:rPr>
          <w:rFonts w:ascii="Times New Roman" w:eastAsia="Times New Roman" w:hAnsi="Times New Roman"/>
          <w:lang w:val="lt-LT"/>
        </w:rPr>
        <w:t xml:space="preserve"> reakcija. Reikia vengti per daug saulės. Pasireiškus </w:t>
      </w:r>
      <w:proofErr w:type="spellStart"/>
      <w:r w:rsidRPr="002E3002">
        <w:rPr>
          <w:rFonts w:ascii="Times New Roman" w:eastAsia="Times New Roman" w:hAnsi="Times New Roman"/>
          <w:lang w:val="lt-LT"/>
        </w:rPr>
        <w:t>fototoksinei</w:t>
      </w:r>
      <w:proofErr w:type="spellEnd"/>
      <w:r w:rsidRPr="002E3002">
        <w:rPr>
          <w:rFonts w:ascii="Times New Roman" w:eastAsia="Times New Roman" w:hAnsi="Times New Roman"/>
          <w:lang w:val="lt-LT"/>
        </w:rPr>
        <w:t xml:space="preserve"> reakcijai gydymą būtina nutraukti.</w:t>
      </w:r>
    </w:p>
    <w:p w14:paraId="2E691CC7" w14:textId="77777777" w:rsidR="008B54ED" w:rsidRPr="002E3002" w:rsidRDefault="008B54ED" w:rsidP="008B54ED">
      <w:pPr>
        <w:spacing w:after="0" w:line="240" w:lineRule="auto"/>
        <w:rPr>
          <w:rFonts w:ascii="Times New Roman" w:eastAsia="Times New Roman" w:hAnsi="Times New Roman"/>
          <w:lang w:val="lt-LT"/>
        </w:rPr>
      </w:pPr>
    </w:p>
    <w:p w14:paraId="1181D18B" w14:textId="77777777" w:rsidR="008B54ED" w:rsidRPr="002E3002" w:rsidRDefault="008B54ED" w:rsidP="008B54ED">
      <w:pPr>
        <w:tabs>
          <w:tab w:val="left" w:pos="0"/>
          <w:tab w:val="left" w:pos="142"/>
        </w:tabs>
        <w:spacing w:after="0" w:line="260" w:lineRule="exact"/>
        <w:rPr>
          <w:rFonts w:ascii="Times New Roman" w:eastAsia="Times New Roman" w:hAnsi="Times New Roman"/>
          <w:lang w:val="lt-LT" w:eastAsia="da-DK"/>
        </w:rPr>
      </w:pPr>
      <w:r w:rsidRPr="002E3002">
        <w:rPr>
          <w:rFonts w:ascii="Times New Roman" w:eastAsia="Times New Roman" w:hAnsi="Times New Roman"/>
          <w:lang w:val="lt-LT" w:eastAsia="da-DK"/>
        </w:rPr>
        <w:lastRenderedPageBreak/>
        <w:t xml:space="preserve">Jei pacientui yra ragenos opa ir jis dažnai vartoja </w:t>
      </w:r>
      <w:proofErr w:type="spellStart"/>
      <w:r>
        <w:rPr>
          <w:rFonts w:ascii="Times New Roman" w:eastAsia="Times New Roman" w:hAnsi="Times New Roman"/>
          <w:lang w:val="lt-LT" w:eastAsia="da-DK"/>
        </w:rPr>
        <w:t>Ciloxan</w:t>
      </w:r>
      <w:proofErr w:type="spellEnd"/>
      <w:r w:rsidRPr="002E3002">
        <w:rPr>
          <w:rFonts w:ascii="Times New Roman" w:eastAsia="Times New Roman" w:hAnsi="Times New Roman"/>
          <w:lang w:val="lt-LT" w:eastAsia="da-DK"/>
        </w:rPr>
        <w:t xml:space="preserve">, akyje gali atsirasti lokalių baltų nuosėdų (vaistinio preparato likučių), kurios, tęsiant gydymą </w:t>
      </w:r>
      <w:proofErr w:type="spellStart"/>
      <w:r>
        <w:rPr>
          <w:rFonts w:ascii="Times New Roman" w:eastAsia="Times New Roman" w:hAnsi="Times New Roman"/>
          <w:lang w:val="lt-LT" w:eastAsia="da-DK"/>
        </w:rPr>
        <w:t>Ciloxan</w:t>
      </w:r>
      <w:proofErr w:type="spellEnd"/>
      <w:r w:rsidRPr="002E3002">
        <w:rPr>
          <w:rFonts w:ascii="Times New Roman" w:eastAsia="Times New Roman" w:hAnsi="Times New Roman"/>
          <w:lang w:val="lt-LT" w:eastAsia="da-DK"/>
        </w:rPr>
        <w:t xml:space="preserve">, išnyksta. Nuosėdos netrukdo tęsti gydymą </w:t>
      </w:r>
      <w:proofErr w:type="spellStart"/>
      <w:r>
        <w:rPr>
          <w:rFonts w:ascii="Times New Roman" w:eastAsia="Times New Roman" w:hAnsi="Times New Roman"/>
          <w:lang w:val="lt-LT" w:eastAsia="da-DK"/>
        </w:rPr>
        <w:t>Ciloxan</w:t>
      </w:r>
      <w:proofErr w:type="spellEnd"/>
      <w:r w:rsidRPr="002E3002">
        <w:rPr>
          <w:rFonts w:ascii="Times New Roman" w:eastAsia="Times New Roman" w:hAnsi="Times New Roman"/>
          <w:lang w:val="lt-LT" w:eastAsia="da-DK"/>
        </w:rPr>
        <w:t xml:space="preserve"> ir nesukelia žalingo poveikio klinikinio gijimo procesui.</w:t>
      </w:r>
    </w:p>
    <w:p w14:paraId="3C506D68" w14:textId="77777777" w:rsidR="008B54ED" w:rsidRPr="002E3002" w:rsidRDefault="008B54ED" w:rsidP="008B54ED">
      <w:pPr>
        <w:spacing w:after="0" w:line="240" w:lineRule="auto"/>
        <w:rPr>
          <w:rFonts w:ascii="Times New Roman" w:eastAsia="Times New Roman" w:hAnsi="Times New Roman"/>
          <w:lang w:val="lt-LT"/>
        </w:rPr>
      </w:pPr>
    </w:p>
    <w:p w14:paraId="7481F330" w14:textId="77777777" w:rsidR="008B54ED" w:rsidRPr="002E3002" w:rsidRDefault="008B54ED" w:rsidP="008B54ED">
      <w:pPr>
        <w:spacing w:after="0" w:line="240" w:lineRule="auto"/>
        <w:rPr>
          <w:rFonts w:ascii="Times New Roman" w:eastAsia="Times New Roman" w:hAnsi="Times New Roman"/>
          <w:i/>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lašuose esantis konservantas </w:t>
      </w:r>
      <w:proofErr w:type="spellStart"/>
      <w:r w:rsidRPr="002E3002">
        <w:rPr>
          <w:rFonts w:ascii="Times New Roman" w:eastAsia="Times New Roman" w:hAnsi="Times New Roman"/>
          <w:lang w:val="lt-LT"/>
        </w:rPr>
        <w:t>benzalkonio</w:t>
      </w:r>
      <w:proofErr w:type="spellEnd"/>
      <w:r w:rsidRPr="002E3002">
        <w:rPr>
          <w:rFonts w:ascii="Times New Roman" w:eastAsia="Times New Roman" w:hAnsi="Times New Roman"/>
          <w:lang w:val="lt-LT"/>
        </w:rPr>
        <w:t xml:space="preserve"> chloridas gali sudirginti akis. Turi nepatekti ant kontaktinių lęšių. Jei pacientui kontaktinius lęšius nešioti leista, prieš vartojimą kontaktinius lęšius reikia išimti (vėl juos galima įdėti ne anksčiau kaip po 15</w:t>
      </w:r>
      <w:r>
        <w:rPr>
          <w:rFonts w:ascii="Times New Roman" w:eastAsia="Times New Roman" w:hAnsi="Times New Roman"/>
          <w:lang w:val="lt-LT"/>
        </w:rPr>
        <w:t> </w:t>
      </w:r>
      <w:r w:rsidRPr="002E3002">
        <w:rPr>
          <w:rFonts w:ascii="Times New Roman" w:eastAsia="Times New Roman" w:hAnsi="Times New Roman"/>
          <w:lang w:val="lt-LT"/>
        </w:rPr>
        <w:t xml:space="preserve">min.). Keičia minkštųjų kontaktinių lęšių spalvą. </w:t>
      </w:r>
    </w:p>
    <w:p w14:paraId="385B726C" w14:textId="77777777" w:rsidR="008B54ED" w:rsidRPr="002E3002" w:rsidRDefault="008B54ED" w:rsidP="008B54ED">
      <w:pPr>
        <w:spacing w:after="0" w:line="240" w:lineRule="auto"/>
        <w:rPr>
          <w:rFonts w:ascii="Times New Roman" w:eastAsia="Times New Roman" w:hAnsi="Times New Roman"/>
          <w:i/>
          <w:lang w:val="lt-LT"/>
        </w:rPr>
      </w:pPr>
    </w:p>
    <w:p w14:paraId="274167FC" w14:textId="77777777" w:rsidR="008B54ED"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Kontaktinius lęšius nerekomenduojama nešioti gydant akių infekciją arba uždegimą, todėl pacientą reikia įspėti, kad gydymo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laikotarpiu kontaktinių lęšių nenešiotų.</w:t>
      </w:r>
    </w:p>
    <w:p w14:paraId="133F04B8" w14:textId="77777777" w:rsidR="00600B65" w:rsidRDefault="00600B65" w:rsidP="008B54ED">
      <w:pPr>
        <w:spacing w:after="0" w:line="240" w:lineRule="auto"/>
        <w:rPr>
          <w:rFonts w:ascii="Times New Roman" w:eastAsia="Times New Roman" w:hAnsi="Times New Roman"/>
          <w:lang w:val="lt-LT"/>
        </w:rPr>
      </w:pPr>
    </w:p>
    <w:p w14:paraId="73A4B5F9" w14:textId="77777777" w:rsidR="00600B65" w:rsidRDefault="00600B65" w:rsidP="008B54ED">
      <w:pPr>
        <w:spacing w:after="0" w:line="240" w:lineRule="auto"/>
        <w:rPr>
          <w:rFonts w:ascii="Times New Roman" w:eastAsia="Times New Roman" w:hAnsi="Times New Roman"/>
          <w:i/>
          <w:lang w:val="lt-LT"/>
        </w:rPr>
      </w:pPr>
      <w:r>
        <w:rPr>
          <w:rFonts w:ascii="Times New Roman" w:eastAsia="Times New Roman" w:hAnsi="Times New Roman"/>
          <w:i/>
          <w:lang w:val="lt-LT"/>
        </w:rPr>
        <w:t>Pagalbinės medžiagos</w:t>
      </w:r>
    </w:p>
    <w:p w14:paraId="10E5F4F7" w14:textId="77777777" w:rsidR="000F1D97" w:rsidRPr="000F1D97" w:rsidRDefault="000F1D97" w:rsidP="000F1D97">
      <w:pPr>
        <w:tabs>
          <w:tab w:val="left" w:pos="567"/>
        </w:tabs>
        <w:spacing w:after="0" w:line="240" w:lineRule="auto"/>
        <w:rPr>
          <w:rFonts w:ascii="Times New Roman" w:eastAsia="MS Mincho" w:hAnsi="Times New Roman"/>
          <w:bCs/>
          <w:i/>
          <w:szCs w:val="20"/>
          <w:lang w:val="lt-LT"/>
        </w:rPr>
      </w:pPr>
      <w:proofErr w:type="spellStart"/>
      <w:r w:rsidRPr="000F1D97">
        <w:rPr>
          <w:rFonts w:ascii="Times New Roman" w:eastAsia="MS Mincho" w:hAnsi="Times New Roman"/>
          <w:bCs/>
          <w:i/>
          <w:szCs w:val="20"/>
          <w:lang w:val="lt-LT"/>
        </w:rPr>
        <w:t>Benzalkonio</w:t>
      </w:r>
      <w:proofErr w:type="spellEnd"/>
      <w:r w:rsidRPr="000F1D97">
        <w:rPr>
          <w:rFonts w:ascii="Times New Roman" w:eastAsia="MS Mincho" w:hAnsi="Times New Roman"/>
          <w:bCs/>
          <w:i/>
          <w:szCs w:val="20"/>
          <w:lang w:val="lt-LT"/>
        </w:rPr>
        <w:t xml:space="preserve"> chloridas</w:t>
      </w:r>
    </w:p>
    <w:p w14:paraId="60F36399" w14:textId="7159E3A4" w:rsidR="000F1D97" w:rsidRPr="000F1D97" w:rsidRDefault="00C73532" w:rsidP="000F1D97">
      <w:pPr>
        <w:tabs>
          <w:tab w:val="left" w:pos="567"/>
        </w:tabs>
        <w:spacing w:after="0" w:line="240" w:lineRule="auto"/>
        <w:rPr>
          <w:rFonts w:ascii="Times New Roman" w:eastAsia="MS Mincho" w:hAnsi="Times New Roman"/>
          <w:bCs/>
          <w:szCs w:val="20"/>
          <w:lang w:val="lt-LT"/>
        </w:rPr>
      </w:pPr>
      <w:r w:rsidRPr="00C73532">
        <w:rPr>
          <w:rFonts w:ascii="Times New Roman" w:eastAsia="MS Mincho" w:hAnsi="Times New Roman"/>
          <w:bCs/>
          <w:szCs w:val="20"/>
          <w:lang w:val="lt-LT"/>
        </w:rPr>
        <w:t xml:space="preserve">5 ml </w:t>
      </w:r>
      <w:r w:rsidR="003F47C0" w:rsidRPr="00C73532">
        <w:rPr>
          <w:rFonts w:ascii="Times New Roman" w:eastAsia="MS Mincho" w:hAnsi="Times New Roman"/>
          <w:bCs/>
          <w:szCs w:val="20"/>
          <w:lang w:val="lt-LT"/>
        </w:rPr>
        <w:t xml:space="preserve">šio </w:t>
      </w:r>
      <w:r w:rsidR="003F47C0">
        <w:rPr>
          <w:rFonts w:ascii="Times New Roman" w:eastAsia="MS Mincho" w:hAnsi="Times New Roman"/>
          <w:bCs/>
          <w:szCs w:val="20"/>
          <w:lang w:val="lt-LT"/>
        </w:rPr>
        <w:t>vaistinio preparato</w:t>
      </w:r>
      <w:r w:rsidR="003F47C0" w:rsidRPr="00C73532">
        <w:rPr>
          <w:rFonts w:ascii="Times New Roman" w:eastAsia="MS Mincho" w:hAnsi="Times New Roman"/>
          <w:bCs/>
          <w:szCs w:val="20"/>
          <w:lang w:val="lt-LT"/>
        </w:rPr>
        <w:t xml:space="preserve"> </w:t>
      </w:r>
      <w:r w:rsidRPr="00C73532">
        <w:rPr>
          <w:rFonts w:ascii="Times New Roman" w:eastAsia="MS Mincho" w:hAnsi="Times New Roman"/>
          <w:bCs/>
          <w:szCs w:val="20"/>
          <w:lang w:val="lt-LT"/>
        </w:rPr>
        <w:t xml:space="preserve">yra 0,3 mg </w:t>
      </w:r>
      <w:proofErr w:type="spellStart"/>
      <w:r w:rsidRPr="00C73532">
        <w:rPr>
          <w:rFonts w:ascii="Times New Roman" w:eastAsia="MS Mincho" w:hAnsi="Times New Roman"/>
          <w:bCs/>
          <w:szCs w:val="20"/>
          <w:lang w:val="lt-LT"/>
        </w:rPr>
        <w:t>benzalkonio</w:t>
      </w:r>
      <w:proofErr w:type="spellEnd"/>
      <w:r w:rsidRPr="00C73532">
        <w:rPr>
          <w:rFonts w:ascii="Times New Roman" w:eastAsia="MS Mincho" w:hAnsi="Times New Roman"/>
          <w:bCs/>
          <w:szCs w:val="20"/>
          <w:lang w:val="lt-LT"/>
        </w:rPr>
        <w:t xml:space="preserve"> chlorido, tai atitinka 0,06 mg/ml.</w:t>
      </w:r>
    </w:p>
    <w:p w14:paraId="7440C370"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 xml:space="preserve">Minkštieji kontaktiniai lęšiai gali absorbuoti </w:t>
      </w:r>
      <w:proofErr w:type="spellStart"/>
      <w:r w:rsidRPr="000F1D97">
        <w:rPr>
          <w:rFonts w:ascii="Times New Roman" w:eastAsia="MS Mincho" w:hAnsi="Times New Roman"/>
          <w:bCs/>
          <w:szCs w:val="20"/>
          <w:lang w:val="lt-LT"/>
        </w:rPr>
        <w:t>benzalkonio</w:t>
      </w:r>
      <w:proofErr w:type="spellEnd"/>
      <w:r w:rsidRPr="000F1D97">
        <w:rPr>
          <w:rFonts w:ascii="Times New Roman" w:eastAsia="MS Mincho" w:hAnsi="Times New Roman"/>
          <w:bCs/>
          <w:szCs w:val="20"/>
          <w:lang w:val="lt-LT"/>
        </w:rPr>
        <w:t xml:space="preserve"> chloridą ir gali pasikeisti kontaktinių</w:t>
      </w:r>
    </w:p>
    <w:p w14:paraId="73969E3D"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lęšių spalva. Prieš šio vaistinio preparato vartojimą kontaktinius lęšius reikia išimti ir vėl juos galima įdėti ne anksčiau kaip po 15 min.</w:t>
      </w:r>
    </w:p>
    <w:p w14:paraId="7441826B"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proofErr w:type="spellStart"/>
      <w:r w:rsidRPr="000F1D97">
        <w:rPr>
          <w:rFonts w:ascii="Times New Roman" w:eastAsia="MS Mincho" w:hAnsi="Times New Roman"/>
          <w:bCs/>
          <w:szCs w:val="20"/>
          <w:lang w:val="lt-LT"/>
        </w:rPr>
        <w:t>Benzalkonio</w:t>
      </w:r>
      <w:proofErr w:type="spellEnd"/>
      <w:r w:rsidRPr="000F1D97">
        <w:rPr>
          <w:rFonts w:ascii="Times New Roman" w:eastAsia="MS Mincho" w:hAnsi="Times New Roman"/>
          <w:bCs/>
          <w:szCs w:val="20"/>
          <w:lang w:val="lt-LT"/>
        </w:rPr>
        <w:t xml:space="preserve"> chloridas gali sudirginti akis, ypač jei Jums yra akių sausmė ar ragenos (akies priekinę dalį gaubiančio skaidraus sluoksnio) pažeidimų. Jeigu pavartojus šio vaistinio preparato jaučiate nenormalų pojūtį akyje, deginimą ar skausmą, pasitarkite su gydytoju.</w:t>
      </w:r>
    </w:p>
    <w:p w14:paraId="1035313E"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Turimais ribotais duomenimis, vaikų ir suaugusiųjų nepageidaujamo poveikio reiškinių duomenys nesiskiria.</w:t>
      </w:r>
    </w:p>
    <w:p w14:paraId="63AEE06D"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Vis dėlto, paprastai vaikų akys stipriau reaguoja į dirgiklį negu suaugusiųjų. Sudirginimas gali turėti įtakos gydymo režimo laikymuisi vaikams.</w:t>
      </w:r>
    </w:p>
    <w:p w14:paraId="46E4ABAF"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 xml:space="preserve">Gauta duomenų, kad </w:t>
      </w:r>
      <w:proofErr w:type="spellStart"/>
      <w:r w:rsidRPr="000F1D97">
        <w:rPr>
          <w:rFonts w:ascii="Times New Roman" w:eastAsia="MS Mincho" w:hAnsi="Times New Roman"/>
          <w:bCs/>
          <w:szCs w:val="20"/>
          <w:lang w:val="lt-LT"/>
        </w:rPr>
        <w:t>benzalkonio</w:t>
      </w:r>
      <w:proofErr w:type="spellEnd"/>
      <w:r w:rsidRPr="000F1D97">
        <w:rPr>
          <w:rFonts w:ascii="Times New Roman" w:eastAsia="MS Mincho" w:hAnsi="Times New Roman"/>
          <w:bCs/>
          <w:szCs w:val="20"/>
          <w:lang w:val="lt-LT"/>
        </w:rPr>
        <w:t xml:space="preserve"> chloridas gali sukelti akies sudirginimą, sausos akies simptomus ir gali daryti poveikį ašarų plėvelei ir ragenos paviršiui. Turi būti atsargiai vartojamas</w:t>
      </w:r>
    </w:p>
    <w:p w14:paraId="4D9B3C9A" w14:textId="77777777" w:rsidR="000F1D97" w:rsidRPr="000F1D97" w:rsidRDefault="000F1D97" w:rsidP="000F1D97">
      <w:pPr>
        <w:tabs>
          <w:tab w:val="left" w:pos="567"/>
        </w:tabs>
        <w:spacing w:after="0" w:line="240" w:lineRule="auto"/>
        <w:rPr>
          <w:rFonts w:ascii="Times New Roman" w:eastAsia="MS Mincho" w:hAnsi="Times New Roman"/>
          <w:bCs/>
          <w:szCs w:val="20"/>
          <w:lang w:val="lt-LT"/>
        </w:rPr>
      </w:pPr>
      <w:r w:rsidRPr="000F1D97">
        <w:rPr>
          <w:rFonts w:ascii="Times New Roman" w:eastAsia="MS Mincho" w:hAnsi="Times New Roman"/>
          <w:bCs/>
          <w:szCs w:val="20"/>
          <w:lang w:val="lt-LT"/>
        </w:rPr>
        <w:t>sergantiems akies sausme ir jei yra ragenos pažeidimo pavojus. Jei vartojama ilgai, pacientus reikia stebėti.</w:t>
      </w:r>
    </w:p>
    <w:p w14:paraId="1D65A53C"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F80A33F" w14:textId="77777777" w:rsidR="008B54ED" w:rsidRPr="002E3002" w:rsidRDefault="008B54ED" w:rsidP="008B54ED">
      <w:pPr>
        <w:numPr>
          <w:ilvl w:val="1"/>
          <w:numId w:val="1"/>
        </w:num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Sąveika su kitais vaistiniais preparatais ir kitokia sąveika</w:t>
      </w:r>
    </w:p>
    <w:p w14:paraId="6503876B" w14:textId="77777777" w:rsidR="008B54ED" w:rsidRPr="002E3002" w:rsidRDefault="008B54ED" w:rsidP="008B54ED">
      <w:pPr>
        <w:spacing w:after="0" w:line="240" w:lineRule="auto"/>
        <w:rPr>
          <w:rFonts w:ascii="Times New Roman" w:eastAsia="Times New Roman" w:hAnsi="Times New Roman"/>
          <w:b/>
          <w:lang w:val="lt-LT"/>
        </w:rPr>
      </w:pPr>
    </w:p>
    <w:p w14:paraId="536F046A"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Sąveikos tyrimų neatlikta. Į akis lokaliai vartojamo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sisteminė koncentracija maža, todėl sąveika su kitais vaistiniais preparatais mažai tikėtina.</w:t>
      </w:r>
    </w:p>
    <w:p w14:paraId="6509299A" w14:textId="77777777" w:rsidR="008B54ED" w:rsidRPr="002E3002" w:rsidRDefault="008B54ED" w:rsidP="008B54ED">
      <w:pPr>
        <w:spacing w:after="0" w:line="240" w:lineRule="auto"/>
        <w:rPr>
          <w:rFonts w:ascii="Times New Roman" w:eastAsia="Times New Roman" w:hAnsi="Times New Roman"/>
          <w:i/>
          <w:lang w:val="lt-LT"/>
        </w:rPr>
      </w:pPr>
    </w:p>
    <w:p w14:paraId="2B8DE3A5"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Kartu vartojant keletą akių vaistinių preparatų, tarp jų reikia daryti ne trumpesnę kaip 5</w:t>
      </w:r>
      <w:r>
        <w:rPr>
          <w:rFonts w:ascii="Times New Roman" w:eastAsia="Times New Roman" w:hAnsi="Times New Roman"/>
          <w:lang w:val="lt-LT"/>
        </w:rPr>
        <w:t> </w:t>
      </w:r>
      <w:r w:rsidRPr="002E3002">
        <w:rPr>
          <w:rFonts w:ascii="Times New Roman" w:eastAsia="Times New Roman" w:hAnsi="Times New Roman"/>
          <w:lang w:val="lt-LT"/>
        </w:rPr>
        <w:t>minučių pertrauką. Pirma turi būti vartojami akių lašai, paskui – akių tepalai.</w:t>
      </w:r>
    </w:p>
    <w:p w14:paraId="7D62FD97"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59A78317" w14:textId="77777777" w:rsidR="008B54ED" w:rsidRPr="002E3002" w:rsidRDefault="008B54ED" w:rsidP="008B54ED">
      <w:pPr>
        <w:numPr>
          <w:ilvl w:val="1"/>
          <w:numId w:val="1"/>
        </w:numPr>
        <w:spacing w:after="0" w:line="240" w:lineRule="auto"/>
        <w:rPr>
          <w:rFonts w:ascii="Times New Roman" w:eastAsia="Times New Roman" w:hAnsi="Times New Roman"/>
          <w:lang w:val="lt-LT"/>
        </w:rPr>
      </w:pPr>
      <w:r w:rsidRPr="002E3002">
        <w:rPr>
          <w:rFonts w:ascii="Times New Roman" w:eastAsia="Times New Roman" w:hAnsi="Times New Roman"/>
          <w:b/>
          <w:bCs/>
          <w:lang w:val="lt-LT"/>
        </w:rPr>
        <w:t>Vaisingumas, nėštumo ir žindymo laikotarpis</w:t>
      </w:r>
    </w:p>
    <w:p w14:paraId="0A5CDF4D" w14:textId="77777777" w:rsidR="008B54ED" w:rsidRPr="002E3002" w:rsidRDefault="008B54ED" w:rsidP="008B54ED">
      <w:pPr>
        <w:spacing w:after="0" w:line="240" w:lineRule="auto"/>
        <w:rPr>
          <w:rFonts w:ascii="Times New Roman" w:eastAsia="Times New Roman" w:hAnsi="Times New Roman"/>
          <w:lang w:val="lt-LT"/>
        </w:rPr>
      </w:pPr>
    </w:p>
    <w:p w14:paraId="27EF4D90"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u w:val="single"/>
          <w:lang w:val="lt-LT"/>
        </w:rPr>
        <w:t>Nėštumas</w:t>
      </w:r>
    </w:p>
    <w:p w14:paraId="227F56D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Duomenų apie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vartojimą nėštumo metu nėra arba jų nepakanka. Tyrimai su gyvūnais tiesioginio kenksmingo toksinio poveikio reprodukcijai neparodė. Vietiškai vartojamo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sisteminė ekspozicija turėtų būti maža.</w:t>
      </w:r>
    </w:p>
    <w:p w14:paraId="0A327109"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prasiskverbia per moters placentą ir patenka į vaisiaus vandenis. Kontroliuojamo </w:t>
      </w:r>
      <w:proofErr w:type="spellStart"/>
      <w:r w:rsidRPr="002E3002">
        <w:rPr>
          <w:rFonts w:ascii="Times New Roman" w:eastAsia="Times New Roman" w:hAnsi="Times New Roman"/>
          <w:lang w:val="lt-LT"/>
        </w:rPr>
        <w:t>prospektyvinio</w:t>
      </w:r>
      <w:proofErr w:type="spellEnd"/>
      <w:r w:rsidRPr="002E3002">
        <w:rPr>
          <w:rFonts w:ascii="Times New Roman" w:eastAsia="Times New Roman" w:hAnsi="Times New Roman"/>
          <w:lang w:val="lt-LT"/>
        </w:rPr>
        <w:t xml:space="preserve"> tyrimo duomenimis, nėščių moterų gydymas bendrojo poveikio </w:t>
      </w:r>
      <w:proofErr w:type="spellStart"/>
      <w:r w:rsidRPr="002E3002">
        <w:rPr>
          <w:rFonts w:ascii="Times New Roman" w:eastAsia="Times New Roman" w:hAnsi="Times New Roman"/>
          <w:lang w:val="lt-LT"/>
        </w:rPr>
        <w:t>ciprofloksacinu</w:t>
      </w:r>
      <w:proofErr w:type="spellEnd"/>
      <w:r w:rsidRPr="002E3002">
        <w:rPr>
          <w:rFonts w:ascii="Times New Roman" w:eastAsia="Times New Roman" w:hAnsi="Times New Roman"/>
          <w:lang w:val="lt-LT"/>
        </w:rPr>
        <w:t xml:space="preserve"> nepavojingas vaisiui, kliniškai svarbaus poveikio šių moterų kūdikiams iki vienerių metų nepastebėta.</w:t>
      </w:r>
    </w:p>
    <w:p w14:paraId="4C272954"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Laikantis atsargumo,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nėštumo metu geriau nevartoti, nebent numatoma gydymo nauda būtų didesnė už galimą pavojų vaisiui.</w:t>
      </w:r>
    </w:p>
    <w:p w14:paraId="15696B29" w14:textId="77777777" w:rsidR="008B54ED" w:rsidRPr="002E3002" w:rsidRDefault="008B54ED" w:rsidP="008B54ED">
      <w:pPr>
        <w:spacing w:after="0" w:line="240" w:lineRule="auto"/>
        <w:rPr>
          <w:rFonts w:ascii="Times New Roman" w:eastAsia="Times New Roman" w:hAnsi="Times New Roman"/>
          <w:i/>
          <w:lang w:val="lt-LT"/>
        </w:rPr>
      </w:pPr>
    </w:p>
    <w:p w14:paraId="0840D01A"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Žindymas</w:t>
      </w:r>
    </w:p>
    <w:p w14:paraId="397C1E8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Geriamasis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patenka į motinos pieną. Nėra žinoma ar į akis lašinamas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išsiskiria į moters pieną.</w:t>
      </w:r>
    </w:p>
    <w:p w14:paraId="69AB296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Sisteminiu būdu vartojamas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prasiskverbia į moters pieną. Žindyvei kas 12</w:t>
      </w:r>
      <w:r>
        <w:rPr>
          <w:rFonts w:ascii="Times New Roman" w:eastAsia="Times New Roman" w:hAnsi="Times New Roman"/>
          <w:lang w:val="lt-LT"/>
        </w:rPr>
        <w:t> </w:t>
      </w:r>
      <w:r w:rsidRPr="002E3002">
        <w:rPr>
          <w:rFonts w:ascii="Times New Roman" w:eastAsia="Times New Roman" w:hAnsi="Times New Roman"/>
          <w:lang w:val="lt-LT"/>
        </w:rPr>
        <w:t>valandų išgėrus tris vaistinio preparato dozes po 750 mg, jo koncentracija krūties piene iki dvylikos valandų po paskutiniosios dozės būna didesnė negu kraujo serume.</w:t>
      </w:r>
    </w:p>
    <w:p w14:paraId="665F6B5E" w14:textId="77777777" w:rsidR="008B54ED" w:rsidRPr="002E3002" w:rsidRDefault="008B54ED" w:rsidP="008B54E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Ciloxan</w:t>
      </w:r>
      <w:proofErr w:type="spellEnd"/>
      <w:r w:rsidRPr="002E3002">
        <w:rPr>
          <w:rFonts w:ascii="Times New Roman" w:eastAsia="Times New Roman" w:hAnsi="Times New Roman"/>
          <w:lang w:val="lt-LT"/>
        </w:rPr>
        <w:t xml:space="preserve"> akių lašais žindyves reikia gydyti atsargiai. Rizikos krūtimi maitinamam kūdikiui paneigti negalima.</w:t>
      </w:r>
    </w:p>
    <w:p w14:paraId="75A6DC06" w14:textId="77777777" w:rsidR="008B54ED" w:rsidRPr="002E3002" w:rsidRDefault="008B54ED" w:rsidP="008B54ED">
      <w:pPr>
        <w:spacing w:after="0" w:line="240" w:lineRule="auto"/>
        <w:rPr>
          <w:rFonts w:ascii="Times New Roman" w:eastAsia="Times New Roman" w:hAnsi="Times New Roman"/>
          <w:i/>
          <w:lang w:val="lt-LT"/>
        </w:rPr>
      </w:pPr>
    </w:p>
    <w:p w14:paraId="1D53BB15"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Vaisingumas</w:t>
      </w:r>
    </w:p>
    <w:p w14:paraId="303CD37F"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Specialių rekomendacijų nėra (žr. 5.3</w:t>
      </w:r>
      <w:r>
        <w:rPr>
          <w:rFonts w:ascii="Times New Roman" w:eastAsia="Times New Roman" w:hAnsi="Times New Roman"/>
          <w:lang w:val="lt-LT"/>
        </w:rPr>
        <w:t> </w:t>
      </w:r>
      <w:r w:rsidRPr="002E3002">
        <w:rPr>
          <w:rFonts w:ascii="Times New Roman" w:eastAsia="Times New Roman" w:hAnsi="Times New Roman"/>
          <w:lang w:val="lt-LT"/>
        </w:rPr>
        <w:t xml:space="preserve">skyrių). Vietiškai vartojamo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poveikio vaisingumui tyrimų neatlikta.</w:t>
      </w:r>
      <w:r w:rsidRPr="002E3002">
        <w:rPr>
          <w:rFonts w:ascii="Times New Roman" w:hAnsi="Times New Roman"/>
          <w:lang w:val="lt-LT"/>
        </w:rPr>
        <w:t xml:space="preserve"> </w:t>
      </w:r>
      <w:r w:rsidRPr="002E3002">
        <w:rPr>
          <w:rFonts w:ascii="Times New Roman" w:eastAsia="Times New Roman" w:hAnsi="Times New Roman"/>
          <w:lang w:val="lt-LT"/>
        </w:rPr>
        <w:t xml:space="preserve">Geriamasis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tiesioginio žalingo poveikio gyvūnų vislumui nesukėlė.</w:t>
      </w:r>
    </w:p>
    <w:p w14:paraId="288A71D3" w14:textId="77777777" w:rsidR="008B54ED" w:rsidRPr="002E3002" w:rsidRDefault="008B54ED" w:rsidP="008B54ED">
      <w:pPr>
        <w:spacing w:after="0" w:line="240" w:lineRule="auto"/>
        <w:rPr>
          <w:rFonts w:ascii="Times New Roman" w:eastAsia="Times New Roman" w:hAnsi="Times New Roman"/>
          <w:i/>
          <w:lang w:val="lt-LT"/>
        </w:rPr>
      </w:pPr>
    </w:p>
    <w:p w14:paraId="623D7874"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u w:val="single"/>
          <w:lang w:val="lt-LT"/>
        </w:rPr>
        <w:t>Vaisingos moterys</w:t>
      </w:r>
    </w:p>
    <w:p w14:paraId="6B42DAF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Specialių rekomendacijų vaisingoms moterims nėra.</w:t>
      </w:r>
    </w:p>
    <w:p w14:paraId="7ED669D3" w14:textId="77777777" w:rsidR="008B54ED" w:rsidRPr="002E3002" w:rsidRDefault="008B54ED" w:rsidP="008B54ED">
      <w:pPr>
        <w:spacing w:after="0" w:line="240" w:lineRule="auto"/>
        <w:rPr>
          <w:rFonts w:ascii="Times New Roman" w:eastAsia="Times New Roman" w:hAnsi="Times New Roman"/>
          <w:b/>
          <w:lang w:val="lt-LT"/>
        </w:rPr>
      </w:pPr>
    </w:p>
    <w:p w14:paraId="02A6C3DC" w14:textId="77777777" w:rsidR="008B54ED" w:rsidRPr="002E3002" w:rsidRDefault="008B54ED" w:rsidP="008B54ED">
      <w:pPr>
        <w:numPr>
          <w:ilvl w:val="1"/>
          <w:numId w:val="1"/>
        </w:num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Poveikis gebėjimui vairuoti ir valdyti mechanizmus</w:t>
      </w:r>
    </w:p>
    <w:p w14:paraId="52B47A4E" w14:textId="77777777" w:rsidR="008B54ED" w:rsidRPr="002E3002" w:rsidRDefault="008B54ED" w:rsidP="008B54ED">
      <w:pPr>
        <w:spacing w:after="0" w:line="240" w:lineRule="auto"/>
        <w:rPr>
          <w:rFonts w:ascii="Times New Roman" w:eastAsia="Times New Roman" w:hAnsi="Times New Roman"/>
          <w:b/>
          <w:lang w:val="lt-LT"/>
        </w:rPr>
      </w:pPr>
    </w:p>
    <w:p w14:paraId="70C4E2B2" w14:textId="77777777" w:rsidR="008B54ED" w:rsidRPr="002E3002" w:rsidRDefault="008B54ED" w:rsidP="008B54ED">
      <w:pPr>
        <w:spacing w:after="0" w:line="240" w:lineRule="auto"/>
        <w:rPr>
          <w:rFonts w:ascii="Times New Roman" w:eastAsia="Times New Roman" w:hAnsi="Times New Roman"/>
          <w:i/>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gebėjimo vairuoti ir valdyti mechanizmus neveikia arba veikia nereikšmingai.</w:t>
      </w:r>
    </w:p>
    <w:p w14:paraId="4C39A7C5"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Kaip ir nuo kitų akių lašų, trumpalaikis miglotas matymas arba kitoks regos sutrikimas gali trikdyti gebėjimą vairuoti ir valdyti mechanizmus. Jei įsilašinus vaistinių preparatų matymas yra neryškus, reikia nevairuoti ir nevaldyti mechanizmų, kol rega pagerės.</w:t>
      </w:r>
    </w:p>
    <w:p w14:paraId="5AE619FD"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487FEE8E" w14:textId="77777777" w:rsidR="008B54ED" w:rsidRPr="002E3002" w:rsidRDefault="008B54ED" w:rsidP="008B54ED">
      <w:pPr>
        <w:keepNext/>
        <w:numPr>
          <w:ilvl w:val="1"/>
          <w:numId w:val="1"/>
        </w:numPr>
        <w:spacing w:after="0" w:line="240" w:lineRule="auto"/>
        <w:contextualSpacing/>
        <w:rPr>
          <w:rFonts w:ascii="Times New Roman" w:eastAsia="Times New Roman" w:hAnsi="Times New Roman"/>
          <w:b/>
          <w:lang w:val="lt-LT"/>
        </w:rPr>
      </w:pPr>
      <w:r w:rsidRPr="002E3002">
        <w:rPr>
          <w:rFonts w:ascii="Times New Roman" w:eastAsia="Times New Roman" w:hAnsi="Times New Roman"/>
          <w:b/>
          <w:lang w:val="lt-LT"/>
        </w:rPr>
        <w:t>Nepageidaujamas poveikis</w:t>
      </w:r>
    </w:p>
    <w:p w14:paraId="6EEF89C9" w14:textId="77777777" w:rsidR="008B54ED" w:rsidRPr="002E3002" w:rsidRDefault="008B54ED" w:rsidP="008B54ED">
      <w:pPr>
        <w:keepNext/>
        <w:spacing w:after="0" w:line="240" w:lineRule="auto"/>
        <w:rPr>
          <w:rFonts w:ascii="Times New Roman" w:eastAsia="Times New Roman" w:hAnsi="Times New Roman"/>
          <w:b/>
          <w:lang w:val="lt-LT"/>
        </w:rPr>
      </w:pPr>
    </w:p>
    <w:p w14:paraId="7685D9CE" w14:textId="77777777" w:rsidR="008B54ED" w:rsidRPr="002E3002" w:rsidRDefault="008B54ED" w:rsidP="008B54ED">
      <w:pPr>
        <w:keepNext/>
        <w:spacing w:after="0" w:line="240" w:lineRule="auto"/>
        <w:rPr>
          <w:rFonts w:ascii="Times New Roman" w:eastAsia="Times New Roman" w:hAnsi="Times New Roman"/>
          <w:u w:val="single"/>
          <w:lang w:val="lt-LT"/>
        </w:rPr>
      </w:pPr>
      <w:r w:rsidRPr="002E3002">
        <w:rPr>
          <w:rFonts w:ascii="Times New Roman" w:eastAsia="Times New Roman" w:hAnsi="Times New Roman"/>
          <w:u w:val="single"/>
          <w:lang w:val="lt-LT"/>
        </w:rPr>
        <w:t>Saugumo duomenų santrauka</w:t>
      </w:r>
    </w:p>
    <w:p w14:paraId="0801A25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Klinikinių tyrimų metu vartojant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dažniausiai pasireiškusios nepageidaujamos reakcijos buvo akių diskomfortas, </w:t>
      </w:r>
      <w:proofErr w:type="spellStart"/>
      <w:r w:rsidRPr="002E3002">
        <w:rPr>
          <w:rFonts w:ascii="Times New Roman" w:eastAsia="Times New Roman" w:hAnsi="Times New Roman"/>
          <w:lang w:val="lt-LT"/>
        </w:rPr>
        <w:t>disgeuzija</w:t>
      </w:r>
      <w:proofErr w:type="spellEnd"/>
      <w:r w:rsidRPr="002E3002">
        <w:rPr>
          <w:rFonts w:ascii="Times New Roman" w:eastAsia="Times New Roman" w:hAnsi="Times New Roman"/>
          <w:lang w:val="lt-LT"/>
        </w:rPr>
        <w:t xml:space="preserve"> ir ragenos nuosėdos, kurios atitinkamai pasireiškė 6</w:t>
      </w:r>
      <w:r>
        <w:rPr>
          <w:rFonts w:ascii="Times New Roman" w:eastAsia="Times New Roman" w:hAnsi="Times New Roman"/>
          <w:lang w:val="lt-LT"/>
        </w:rPr>
        <w:t> </w:t>
      </w:r>
      <w:r w:rsidRPr="002E3002">
        <w:rPr>
          <w:rFonts w:ascii="Times New Roman" w:eastAsia="Times New Roman" w:hAnsi="Times New Roman"/>
          <w:lang w:val="lt-LT"/>
        </w:rPr>
        <w:t>%, 3</w:t>
      </w:r>
      <w:r>
        <w:rPr>
          <w:rFonts w:ascii="Times New Roman" w:eastAsia="Times New Roman" w:hAnsi="Times New Roman"/>
          <w:lang w:val="lt-LT"/>
        </w:rPr>
        <w:t> </w:t>
      </w:r>
      <w:r w:rsidRPr="002E3002">
        <w:rPr>
          <w:rFonts w:ascii="Times New Roman" w:eastAsia="Times New Roman" w:hAnsi="Times New Roman"/>
          <w:lang w:val="lt-LT"/>
        </w:rPr>
        <w:t>% ir 3</w:t>
      </w:r>
      <w:r>
        <w:rPr>
          <w:rFonts w:ascii="Times New Roman" w:eastAsia="Times New Roman" w:hAnsi="Times New Roman"/>
          <w:lang w:val="lt-LT"/>
        </w:rPr>
        <w:t> </w:t>
      </w:r>
      <w:r w:rsidRPr="002E3002">
        <w:rPr>
          <w:rFonts w:ascii="Times New Roman" w:eastAsia="Times New Roman" w:hAnsi="Times New Roman"/>
          <w:lang w:val="lt-LT"/>
        </w:rPr>
        <w:t>% pacientų.</w:t>
      </w:r>
    </w:p>
    <w:p w14:paraId="41BE53E7" w14:textId="77777777" w:rsidR="008B54ED" w:rsidRPr="002E3002" w:rsidRDefault="008B54ED" w:rsidP="008B54ED">
      <w:pPr>
        <w:spacing w:after="0" w:line="240" w:lineRule="auto"/>
        <w:rPr>
          <w:rFonts w:ascii="Times New Roman" w:eastAsia="Times New Roman" w:hAnsi="Times New Roman"/>
          <w:i/>
          <w:lang w:val="lt-LT"/>
        </w:rPr>
      </w:pPr>
    </w:p>
    <w:p w14:paraId="3DA58C66" w14:textId="565BF7F8"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Nepageidaujamo poveikio dažnis pastebėtas klinikinių tyrimų su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metu apibūdinamas taip: labai dažnas (≥</w:t>
      </w:r>
      <w:r>
        <w:rPr>
          <w:rFonts w:ascii="Times New Roman" w:eastAsia="Times New Roman" w:hAnsi="Times New Roman"/>
          <w:lang w:val="lt-LT"/>
        </w:rPr>
        <w:t> </w:t>
      </w:r>
      <w:r w:rsidRPr="002E3002">
        <w:rPr>
          <w:rFonts w:ascii="Times New Roman" w:eastAsia="Times New Roman" w:hAnsi="Times New Roman"/>
          <w:lang w:val="lt-LT"/>
        </w:rPr>
        <w:t>1/10), dažnas (nuo ≥</w:t>
      </w:r>
      <w:r>
        <w:rPr>
          <w:rFonts w:ascii="Times New Roman" w:eastAsia="Times New Roman" w:hAnsi="Times New Roman"/>
          <w:lang w:val="lt-LT"/>
        </w:rPr>
        <w:t> </w:t>
      </w:r>
      <w:r w:rsidRPr="002E3002">
        <w:rPr>
          <w:rFonts w:ascii="Times New Roman" w:eastAsia="Times New Roman" w:hAnsi="Times New Roman"/>
          <w:lang w:val="lt-LT"/>
        </w:rPr>
        <w:t>1/100 iki &lt;</w:t>
      </w:r>
      <w:r>
        <w:rPr>
          <w:rFonts w:ascii="Times New Roman" w:eastAsia="Times New Roman" w:hAnsi="Times New Roman"/>
          <w:lang w:val="lt-LT"/>
        </w:rPr>
        <w:t> </w:t>
      </w:r>
      <w:r w:rsidRPr="002E3002">
        <w:rPr>
          <w:rFonts w:ascii="Times New Roman" w:eastAsia="Times New Roman" w:hAnsi="Times New Roman"/>
          <w:lang w:val="lt-LT"/>
        </w:rPr>
        <w:t>1/10), nedažnas (nuo ≥</w:t>
      </w:r>
      <w:r>
        <w:rPr>
          <w:rFonts w:ascii="Times New Roman" w:eastAsia="Times New Roman" w:hAnsi="Times New Roman"/>
          <w:lang w:val="lt-LT"/>
        </w:rPr>
        <w:t> </w:t>
      </w:r>
      <w:r w:rsidRPr="002E3002">
        <w:rPr>
          <w:rFonts w:ascii="Times New Roman" w:eastAsia="Times New Roman" w:hAnsi="Times New Roman"/>
          <w:lang w:val="lt-LT"/>
        </w:rPr>
        <w:t>1/1</w:t>
      </w:r>
      <w:r w:rsidR="00B86301">
        <w:rPr>
          <w:rFonts w:ascii="Times New Roman" w:eastAsia="Times New Roman" w:hAnsi="Times New Roman"/>
          <w:lang w:val="lt-LT"/>
        </w:rPr>
        <w:t> </w:t>
      </w:r>
      <w:r w:rsidRPr="002E3002">
        <w:rPr>
          <w:rFonts w:ascii="Times New Roman" w:eastAsia="Times New Roman" w:hAnsi="Times New Roman"/>
          <w:lang w:val="lt-LT"/>
        </w:rPr>
        <w:t>000 iki &lt;</w:t>
      </w:r>
      <w:r>
        <w:rPr>
          <w:rFonts w:ascii="Times New Roman" w:eastAsia="Times New Roman" w:hAnsi="Times New Roman"/>
          <w:lang w:val="lt-LT"/>
        </w:rPr>
        <w:t> </w:t>
      </w:r>
      <w:r w:rsidRPr="002E3002">
        <w:rPr>
          <w:rFonts w:ascii="Times New Roman" w:eastAsia="Times New Roman" w:hAnsi="Times New Roman"/>
          <w:lang w:val="lt-LT"/>
        </w:rPr>
        <w:t>1/100), retas (nuo ≥</w:t>
      </w:r>
      <w:r>
        <w:rPr>
          <w:rFonts w:ascii="Times New Roman" w:eastAsia="Times New Roman" w:hAnsi="Times New Roman"/>
          <w:lang w:val="lt-LT"/>
        </w:rPr>
        <w:t> </w:t>
      </w:r>
      <w:r w:rsidRPr="002E3002">
        <w:rPr>
          <w:rFonts w:ascii="Times New Roman" w:eastAsia="Times New Roman" w:hAnsi="Times New Roman"/>
          <w:lang w:val="lt-LT"/>
        </w:rPr>
        <w:t>1/10</w:t>
      </w:r>
      <w:r w:rsidR="00B86301">
        <w:rPr>
          <w:rFonts w:ascii="Times New Roman" w:eastAsia="Times New Roman" w:hAnsi="Times New Roman"/>
          <w:lang w:val="lt-LT"/>
        </w:rPr>
        <w:t> </w:t>
      </w:r>
      <w:r w:rsidRPr="002E3002">
        <w:rPr>
          <w:rFonts w:ascii="Times New Roman" w:eastAsia="Times New Roman" w:hAnsi="Times New Roman"/>
          <w:lang w:val="lt-LT"/>
        </w:rPr>
        <w:t>000 iki &lt;</w:t>
      </w:r>
      <w:r>
        <w:rPr>
          <w:rFonts w:ascii="Times New Roman" w:eastAsia="Times New Roman" w:hAnsi="Times New Roman"/>
          <w:lang w:val="lt-LT"/>
        </w:rPr>
        <w:t> </w:t>
      </w:r>
      <w:r w:rsidRPr="002E3002">
        <w:rPr>
          <w:rFonts w:ascii="Times New Roman" w:eastAsia="Times New Roman" w:hAnsi="Times New Roman"/>
          <w:lang w:val="lt-LT"/>
        </w:rPr>
        <w:t>1/1</w:t>
      </w:r>
      <w:r w:rsidR="00B86301">
        <w:rPr>
          <w:rFonts w:ascii="Times New Roman" w:eastAsia="Times New Roman" w:hAnsi="Times New Roman"/>
          <w:lang w:val="lt-LT"/>
        </w:rPr>
        <w:t> </w:t>
      </w:r>
      <w:r w:rsidRPr="002E3002">
        <w:rPr>
          <w:rFonts w:ascii="Times New Roman" w:eastAsia="Times New Roman" w:hAnsi="Times New Roman"/>
          <w:lang w:val="lt-LT"/>
        </w:rPr>
        <w:t>000), labai retas (&lt;</w:t>
      </w:r>
      <w:r>
        <w:rPr>
          <w:rFonts w:ascii="Times New Roman" w:eastAsia="Times New Roman" w:hAnsi="Times New Roman"/>
          <w:lang w:val="lt-LT"/>
        </w:rPr>
        <w:t> </w:t>
      </w:r>
      <w:r w:rsidRPr="002E3002">
        <w:rPr>
          <w:rFonts w:ascii="Times New Roman" w:eastAsia="Times New Roman" w:hAnsi="Times New Roman"/>
          <w:lang w:val="lt-LT"/>
        </w:rPr>
        <w:t>1/10</w:t>
      </w:r>
      <w:r w:rsidR="00B86301">
        <w:rPr>
          <w:rFonts w:ascii="Times New Roman" w:eastAsia="Times New Roman" w:hAnsi="Times New Roman"/>
          <w:lang w:val="lt-LT"/>
        </w:rPr>
        <w:t> </w:t>
      </w:r>
      <w:r w:rsidRPr="002E3002">
        <w:rPr>
          <w:rFonts w:ascii="Times New Roman" w:eastAsia="Times New Roman" w:hAnsi="Times New Roman"/>
          <w:lang w:val="lt-LT"/>
        </w:rPr>
        <w:t>000)</w:t>
      </w:r>
      <w:r w:rsidR="00B86301" w:rsidRPr="00B86301">
        <w:rPr>
          <w:rFonts w:ascii="Times New Roman" w:eastAsia="Times New Roman" w:hAnsi="Times New Roman"/>
          <w:sz w:val="24"/>
          <w:szCs w:val="20"/>
          <w:lang w:val="lt-LT"/>
        </w:rPr>
        <w:t xml:space="preserve"> </w:t>
      </w:r>
      <w:r w:rsidR="00B86301" w:rsidRPr="00B86301">
        <w:rPr>
          <w:rFonts w:ascii="Times New Roman" w:eastAsia="Times New Roman" w:hAnsi="Times New Roman"/>
          <w:lang w:val="lt-LT"/>
        </w:rPr>
        <w:t>ir nežinomas (negali būti apskaičiuotas pagal turimus duomenis)</w:t>
      </w:r>
      <w:r w:rsidRPr="002E3002">
        <w:rPr>
          <w:rFonts w:ascii="Times New Roman" w:eastAsia="Times New Roman" w:hAnsi="Times New Roman"/>
          <w:lang w:val="lt-LT"/>
        </w:rPr>
        <w:t>. Kiekvienoje dažnio grupėje nepageidaujami reiškiniai pateikiami mažėjančio sunkumo tvarka. Šie nepageidaujami reiškiniai buvo pastebėti atliekant klinikinius tyrimus arba pateikus vaistinį preparatą rinkai.</w:t>
      </w:r>
    </w:p>
    <w:p w14:paraId="130809D6"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366E15FC"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Pranešta apie toliau išvardytus nepageidaujamus reiškinius, pasireiškusius į akis lašinant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w:t>
      </w:r>
    </w:p>
    <w:p w14:paraId="384E23B6" w14:textId="77777777" w:rsidR="008B54ED" w:rsidRPr="002E3002" w:rsidRDefault="008B54ED" w:rsidP="008B54ED">
      <w:pPr>
        <w:spacing w:after="0" w:line="240" w:lineRule="auto"/>
        <w:rPr>
          <w:rFonts w:ascii="Times New Roman" w:eastAsia="Times New Roman" w:hAnsi="Times New Roman"/>
          <w: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4993"/>
      </w:tblGrid>
      <w:tr w:rsidR="008B54ED" w:rsidRPr="00F9734D" w14:paraId="09EB435A" w14:textId="77777777" w:rsidTr="00106BA1">
        <w:trPr>
          <w:cantSplit/>
          <w:trHeight w:val="440"/>
          <w:tblHeader/>
        </w:trPr>
        <w:tc>
          <w:tcPr>
            <w:tcW w:w="3960" w:type="dxa"/>
          </w:tcPr>
          <w:p w14:paraId="28BCDBAE" w14:textId="77777777" w:rsidR="008B54ED" w:rsidRPr="002E3002" w:rsidRDefault="008B54ED" w:rsidP="00106BA1">
            <w:pPr>
              <w:tabs>
                <w:tab w:val="left" w:pos="567"/>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Organų sistemų klasė</w:t>
            </w:r>
          </w:p>
        </w:tc>
        <w:tc>
          <w:tcPr>
            <w:tcW w:w="4994" w:type="dxa"/>
          </w:tcPr>
          <w:p w14:paraId="70445E87" w14:textId="77777777" w:rsidR="008B54ED" w:rsidRPr="002E3002" w:rsidRDefault="008B54ED" w:rsidP="00106BA1">
            <w:pPr>
              <w:keepNext/>
              <w:keepLines/>
              <w:tabs>
                <w:tab w:val="left" w:pos="567"/>
              </w:tabs>
              <w:spacing w:before="200" w:after="0" w:line="240" w:lineRule="auto"/>
              <w:outlineLvl w:val="3"/>
              <w:rPr>
                <w:rFonts w:ascii="Times New Roman" w:eastAsia="Times New Roman" w:hAnsi="Times New Roman"/>
                <w:b/>
                <w:lang w:val="lt-LT"/>
              </w:rPr>
            </w:pPr>
            <w:r w:rsidRPr="002E3002">
              <w:rPr>
                <w:rFonts w:ascii="Times New Roman" w:eastAsia="Times New Roman" w:hAnsi="Times New Roman"/>
                <w:b/>
                <w:lang w:val="lt-LT"/>
              </w:rPr>
              <w:t>Nepageidaujam</w:t>
            </w:r>
            <w:r>
              <w:rPr>
                <w:rFonts w:ascii="Times New Roman" w:eastAsia="Times New Roman" w:hAnsi="Times New Roman"/>
                <w:b/>
                <w:lang w:val="lt-LT"/>
              </w:rPr>
              <w:t>a</w:t>
            </w:r>
            <w:r w:rsidRPr="002E3002">
              <w:rPr>
                <w:rFonts w:ascii="Times New Roman" w:eastAsia="Times New Roman" w:hAnsi="Times New Roman"/>
                <w:b/>
                <w:lang w:val="lt-LT"/>
              </w:rPr>
              <w:t xml:space="preserve">s </w:t>
            </w:r>
            <w:r>
              <w:rPr>
                <w:rFonts w:ascii="Times New Roman" w:eastAsia="Times New Roman" w:hAnsi="Times New Roman"/>
                <w:b/>
                <w:lang w:val="lt-LT"/>
              </w:rPr>
              <w:t>poveikis</w:t>
            </w:r>
          </w:p>
        </w:tc>
      </w:tr>
      <w:tr w:rsidR="008B54ED" w:rsidRPr="00F9734D" w14:paraId="62BB58ED" w14:textId="77777777" w:rsidTr="00106BA1">
        <w:trPr>
          <w:cantSplit/>
        </w:trPr>
        <w:tc>
          <w:tcPr>
            <w:tcW w:w="3960" w:type="dxa"/>
          </w:tcPr>
          <w:p w14:paraId="21839329"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Imuninės sistemos sutrikimai</w:t>
            </w:r>
          </w:p>
        </w:tc>
        <w:tc>
          <w:tcPr>
            <w:tcW w:w="4994" w:type="dxa"/>
          </w:tcPr>
          <w:p w14:paraId="4FB15FF7"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w:t>
            </w:r>
            <w:r w:rsidRPr="002E3002">
              <w:rPr>
                <w:rFonts w:ascii="Times New Roman" w:eastAsia="Times New Roman" w:hAnsi="Times New Roman"/>
                <w:lang w:val="lt-LT"/>
              </w:rPr>
              <w:t xml:space="preserve"> padidėjęs jautrumas.</w:t>
            </w:r>
          </w:p>
        </w:tc>
      </w:tr>
      <w:tr w:rsidR="008B54ED" w:rsidRPr="00F9734D" w14:paraId="06531442" w14:textId="77777777" w:rsidTr="00106BA1">
        <w:trPr>
          <w:cantSplit/>
        </w:trPr>
        <w:tc>
          <w:tcPr>
            <w:tcW w:w="3960" w:type="dxa"/>
          </w:tcPr>
          <w:p w14:paraId="484F5FE7"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Nervų sistemos sutrikimai</w:t>
            </w:r>
          </w:p>
        </w:tc>
        <w:tc>
          <w:tcPr>
            <w:tcW w:w="4994" w:type="dxa"/>
          </w:tcPr>
          <w:p w14:paraId="281EF8A9"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Nedažn</w:t>
            </w:r>
            <w:r>
              <w:rPr>
                <w:rFonts w:ascii="Times New Roman" w:eastAsia="Times New Roman" w:hAnsi="Times New Roman"/>
                <w:i/>
                <w:lang w:val="lt-LT"/>
              </w:rPr>
              <w:t>as</w:t>
            </w:r>
            <w:r w:rsidRPr="002E3002">
              <w:rPr>
                <w:rFonts w:ascii="Times New Roman" w:eastAsia="Times New Roman" w:hAnsi="Times New Roman"/>
                <w:i/>
                <w:lang w:val="lt-LT"/>
              </w:rPr>
              <w:t>:</w:t>
            </w:r>
            <w:r w:rsidRPr="002E3002">
              <w:rPr>
                <w:rFonts w:ascii="Times New Roman" w:eastAsia="Times New Roman" w:hAnsi="Times New Roman"/>
                <w:lang w:val="lt-LT"/>
              </w:rPr>
              <w:t xml:space="preserve"> galvos skausmas.</w:t>
            </w:r>
          </w:p>
          <w:p w14:paraId="473639C5" w14:textId="77777777" w:rsidR="008B54ED" w:rsidRPr="002E3002" w:rsidRDefault="008B54ED" w:rsidP="00106BA1">
            <w:pPr>
              <w:tabs>
                <w:tab w:val="left" w:pos="567"/>
              </w:tabs>
              <w:spacing w:after="0" w:line="240" w:lineRule="auto"/>
              <w:rPr>
                <w:rFonts w:ascii="Times New Roman" w:eastAsia="Times New Roman" w:hAnsi="Times New Roman"/>
                <w:i/>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 xml:space="preserve">: </w:t>
            </w:r>
            <w:r w:rsidRPr="002E3002">
              <w:rPr>
                <w:rFonts w:ascii="Times New Roman" w:eastAsia="Times New Roman" w:hAnsi="Times New Roman"/>
                <w:iCs/>
                <w:lang w:val="lt-LT"/>
              </w:rPr>
              <w:t>galvos svaigimas.</w:t>
            </w:r>
          </w:p>
        </w:tc>
      </w:tr>
      <w:tr w:rsidR="008B54ED" w:rsidRPr="00B86301" w14:paraId="7125B378" w14:textId="77777777" w:rsidTr="00106BA1">
        <w:trPr>
          <w:cantSplit/>
        </w:trPr>
        <w:tc>
          <w:tcPr>
            <w:tcW w:w="3960" w:type="dxa"/>
          </w:tcPr>
          <w:p w14:paraId="3C3CEBB6"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Akių sutrikimai</w:t>
            </w:r>
          </w:p>
        </w:tc>
        <w:tc>
          <w:tcPr>
            <w:tcW w:w="4994" w:type="dxa"/>
          </w:tcPr>
          <w:p w14:paraId="082B86C1"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Dažn</w:t>
            </w:r>
            <w:r>
              <w:rPr>
                <w:rFonts w:ascii="Times New Roman" w:eastAsia="Times New Roman" w:hAnsi="Times New Roman"/>
                <w:i/>
                <w:lang w:val="lt-LT"/>
              </w:rPr>
              <w:t>as</w:t>
            </w:r>
            <w:r w:rsidRPr="002E3002">
              <w:rPr>
                <w:rFonts w:ascii="Times New Roman" w:eastAsia="Times New Roman" w:hAnsi="Times New Roman"/>
                <w:lang w:val="lt-LT"/>
              </w:rPr>
              <w:t xml:space="preserve">: ragenos nuosėdos, nemalonus pojūtis akyje, akių </w:t>
            </w:r>
            <w:proofErr w:type="spellStart"/>
            <w:r w:rsidRPr="002E3002">
              <w:rPr>
                <w:rFonts w:ascii="Times New Roman" w:eastAsia="Times New Roman" w:hAnsi="Times New Roman"/>
                <w:lang w:val="lt-LT"/>
              </w:rPr>
              <w:t>hiperemija</w:t>
            </w:r>
            <w:proofErr w:type="spellEnd"/>
            <w:r w:rsidRPr="002E3002">
              <w:rPr>
                <w:rFonts w:ascii="Times New Roman" w:eastAsia="Times New Roman" w:hAnsi="Times New Roman"/>
                <w:lang w:val="lt-LT"/>
              </w:rPr>
              <w:t>, vaistinio preparato likučiai*.</w:t>
            </w:r>
          </w:p>
          <w:p w14:paraId="08DD413B"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Nedažn</w:t>
            </w:r>
            <w:r>
              <w:rPr>
                <w:rFonts w:ascii="Times New Roman" w:eastAsia="Times New Roman" w:hAnsi="Times New Roman"/>
                <w:i/>
                <w:lang w:val="lt-LT"/>
              </w:rPr>
              <w:t>as</w:t>
            </w:r>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keratopatija</w:t>
            </w:r>
            <w:proofErr w:type="spellEnd"/>
            <w:r w:rsidRPr="002E3002">
              <w:rPr>
                <w:rFonts w:ascii="Times New Roman" w:eastAsia="Times New Roman" w:hAnsi="Times New Roman"/>
                <w:lang w:val="lt-LT"/>
              </w:rPr>
              <w:t xml:space="preserve">, taškinis </w:t>
            </w:r>
            <w:proofErr w:type="spellStart"/>
            <w:r w:rsidRPr="002E3002">
              <w:rPr>
                <w:rFonts w:ascii="Times New Roman" w:eastAsia="Times New Roman" w:hAnsi="Times New Roman"/>
                <w:lang w:val="lt-LT"/>
              </w:rPr>
              <w:t>keratitas</w:t>
            </w:r>
            <w:proofErr w:type="spellEnd"/>
            <w:r w:rsidRPr="002E3002">
              <w:rPr>
                <w:rFonts w:ascii="Times New Roman" w:eastAsia="Times New Roman" w:hAnsi="Times New Roman"/>
                <w:lang w:val="lt-LT"/>
              </w:rPr>
              <w:t xml:space="preserve">, ragenos </w:t>
            </w:r>
            <w:proofErr w:type="spellStart"/>
            <w:r w:rsidRPr="002E3002">
              <w:rPr>
                <w:rFonts w:ascii="Times New Roman" w:eastAsia="Times New Roman" w:hAnsi="Times New Roman"/>
                <w:lang w:val="lt-LT"/>
              </w:rPr>
              <w:t>infiltratai</w:t>
            </w:r>
            <w:proofErr w:type="spellEnd"/>
            <w:r w:rsidRPr="002E3002">
              <w:rPr>
                <w:rFonts w:ascii="Times New Roman" w:eastAsia="Times New Roman" w:hAnsi="Times New Roman"/>
                <w:lang w:val="lt-LT"/>
              </w:rPr>
              <w:t xml:space="preserve">, šviesos baimė, sumažėjęs regėjimo aštrumas, voko edema, neryškus regėjimas, akies skausmas, akies sausmė, akies tinimas, akies niežulys, svetimkūnio pojūtis akyje, padidėjęs ašarojimas, išskyros iš akies, vokų kraštų pleiskanojimas, voko </w:t>
            </w:r>
            <w:proofErr w:type="spellStart"/>
            <w:r w:rsidRPr="002E3002">
              <w:rPr>
                <w:rFonts w:ascii="Times New Roman" w:eastAsia="Times New Roman" w:hAnsi="Times New Roman"/>
                <w:lang w:val="lt-LT"/>
              </w:rPr>
              <w:t>eksfoliacija</w:t>
            </w:r>
            <w:proofErr w:type="spellEnd"/>
            <w:r w:rsidRPr="002E3002">
              <w:rPr>
                <w:rFonts w:ascii="Times New Roman" w:eastAsia="Times New Roman" w:hAnsi="Times New Roman"/>
                <w:lang w:val="lt-LT"/>
              </w:rPr>
              <w:t xml:space="preserve">, junginės edema, voko </w:t>
            </w:r>
            <w:proofErr w:type="spellStart"/>
            <w:r w:rsidRPr="002E3002">
              <w:rPr>
                <w:rFonts w:ascii="Times New Roman" w:eastAsia="Times New Roman" w:hAnsi="Times New Roman"/>
                <w:lang w:val="lt-LT"/>
              </w:rPr>
              <w:t>eritema</w:t>
            </w:r>
            <w:proofErr w:type="spellEnd"/>
            <w:r w:rsidRPr="002E3002">
              <w:rPr>
                <w:rFonts w:ascii="Times New Roman" w:eastAsia="Times New Roman" w:hAnsi="Times New Roman"/>
                <w:lang w:val="lt-LT"/>
              </w:rPr>
              <w:t>.</w:t>
            </w:r>
          </w:p>
          <w:p w14:paraId="2B1C20DE"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w:t>
            </w:r>
            <w:r w:rsidRPr="002E3002">
              <w:rPr>
                <w:rFonts w:ascii="Times New Roman" w:eastAsia="Times New Roman" w:hAnsi="Times New Roman"/>
                <w:lang w:val="lt-LT"/>
              </w:rPr>
              <w:t xml:space="preserve"> toksiškas poveikis akims, </w:t>
            </w:r>
            <w:proofErr w:type="spellStart"/>
            <w:r w:rsidRPr="002E3002">
              <w:rPr>
                <w:rFonts w:ascii="Times New Roman" w:eastAsia="Times New Roman" w:hAnsi="Times New Roman"/>
                <w:lang w:val="lt-LT"/>
              </w:rPr>
              <w:t>keratitas</w:t>
            </w:r>
            <w:proofErr w:type="spellEnd"/>
            <w:r w:rsidRPr="002E3002">
              <w:rPr>
                <w:rFonts w:ascii="Times New Roman" w:eastAsia="Times New Roman" w:hAnsi="Times New Roman"/>
                <w:lang w:val="lt-LT"/>
              </w:rPr>
              <w:t xml:space="preserve">, konjunktyvitas, ragenos epitelio defektas, </w:t>
            </w:r>
            <w:proofErr w:type="spellStart"/>
            <w:r w:rsidRPr="002E3002">
              <w:rPr>
                <w:rFonts w:ascii="Times New Roman" w:eastAsia="Times New Roman" w:hAnsi="Times New Roman"/>
                <w:lang w:val="lt-LT"/>
              </w:rPr>
              <w:t>diplopija</w:t>
            </w:r>
            <w:proofErr w:type="spellEnd"/>
            <w:r w:rsidRPr="002E3002">
              <w:rPr>
                <w:rFonts w:ascii="Times New Roman" w:eastAsia="Times New Roman" w:hAnsi="Times New Roman"/>
                <w:lang w:val="lt-LT"/>
              </w:rPr>
              <w:t xml:space="preserve">, akies </w:t>
            </w:r>
            <w:proofErr w:type="spellStart"/>
            <w:r w:rsidRPr="002E3002">
              <w:rPr>
                <w:rFonts w:ascii="Times New Roman" w:eastAsia="Times New Roman" w:hAnsi="Times New Roman"/>
                <w:lang w:val="lt-LT"/>
              </w:rPr>
              <w:t>hipoestezija</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astenopija</w:t>
            </w:r>
            <w:proofErr w:type="spellEnd"/>
            <w:r w:rsidRPr="002E3002">
              <w:rPr>
                <w:rFonts w:ascii="Times New Roman" w:eastAsia="Times New Roman" w:hAnsi="Times New Roman"/>
                <w:lang w:val="lt-LT"/>
              </w:rPr>
              <w:t>, miežis, akies sudirginimas, akies uždegimas.</w:t>
            </w:r>
          </w:p>
        </w:tc>
      </w:tr>
      <w:tr w:rsidR="008B54ED" w:rsidRPr="00F9734D" w14:paraId="00F36E1C" w14:textId="77777777" w:rsidTr="00106BA1">
        <w:trPr>
          <w:cantSplit/>
        </w:trPr>
        <w:tc>
          <w:tcPr>
            <w:tcW w:w="3960" w:type="dxa"/>
          </w:tcPr>
          <w:p w14:paraId="4E630618"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Ausų ir labirintų sutrikimai</w:t>
            </w:r>
          </w:p>
        </w:tc>
        <w:tc>
          <w:tcPr>
            <w:tcW w:w="4994" w:type="dxa"/>
          </w:tcPr>
          <w:p w14:paraId="47ED982A"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w:t>
            </w:r>
            <w:r w:rsidRPr="002E3002">
              <w:rPr>
                <w:rFonts w:ascii="Times New Roman" w:eastAsia="Times New Roman" w:hAnsi="Times New Roman"/>
                <w:lang w:val="lt-LT"/>
              </w:rPr>
              <w:t xml:space="preserve"> ausies skausmas.</w:t>
            </w:r>
          </w:p>
        </w:tc>
      </w:tr>
      <w:tr w:rsidR="008B54ED" w:rsidRPr="00F9734D" w14:paraId="4FEFBE9E" w14:textId="77777777" w:rsidTr="00106BA1">
        <w:trPr>
          <w:cantSplit/>
        </w:trPr>
        <w:tc>
          <w:tcPr>
            <w:tcW w:w="3960" w:type="dxa"/>
          </w:tcPr>
          <w:p w14:paraId="15D3DC66"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Kvėpavimo sistemos, krūtinės ląstos ir tarpuplaučio sutrikimai</w:t>
            </w:r>
          </w:p>
        </w:tc>
        <w:tc>
          <w:tcPr>
            <w:tcW w:w="4994" w:type="dxa"/>
          </w:tcPr>
          <w:p w14:paraId="7BBAFFAE" w14:textId="77777777" w:rsidR="008B54ED" w:rsidRPr="002E3002" w:rsidRDefault="008B54ED" w:rsidP="00106BA1">
            <w:pPr>
              <w:tabs>
                <w:tab w:val="left" w:pos="567"/>
              </w:tabs>
              <w:spacing w:after="0" w:line="240" w:lineRule="auto"/>
              <w:rPr>
                <w:rFonts w:ascii="Times New Roman" w:eastAsia="Times New Roman" w:hAnsi="Times New Roman"/>
                <w:i/>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 xml:space="preserve">: </w:t>
            </w:r>
            <w:r w:rsidRPr="002E3002">
              <w:rPr>
                <w:rFonts w:ascii="Times New Roman" w:eastAsia="Times New Roman" w:hAnsi="Times New Roman"/>
                <w:lang w:val="lt-LT"/>
              </w:rPr>
              <w:t xml:space="preserve">prienosinių ančių </w:t>
            </w:r>
            <w:proofErr w:type="spellStart"/>
            <w:r w:rsidRPr="002E3002">
              <w:rPr>
                <w:rFonts w:ascii="Times New Roman" w:eastAsia="Times New Roman" w:hAnsi="Times New Roman"/>
                <w:lang w:val="lt-LT"/>
              </w:rPr>
              <w:t>hipersekrecija</w:t>
            </w:r>
            <w:proofErr w:type="spellEnd"/>
            <w:r w:rsidRPr="002E3002">
              <w:rPr>
                <w:rFonts w:ascii="Times New Roman" w:eastAsia="Times New Roman" w:hAnsi="Times New Roman"/>
                <w:lang w:val="lt-LT"/>
              </w:rPr>
              <w:t>, rinitas.</w:t>
            </w:r>
          </w:p>
        </w:tc>
      </w:tr>
      <w:tr w:rsidR="008B54ED" w:rsidRPr="00F9734D" w14:paraId="4FF88E72" w14:textId="77777777" w:rsidTr="00106BA1">
        <w:trPr>
          <w:cantSplit/>
        </w:trPr>
        <w:tc>
          <w:tcPr>
            <w:tcW w:w="3960" w:type="dxa"/>
          </w:tcPr>
          <w:p w14:paraId="3B709422"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lastRenderedPageBreak/>
              <w:t>Virškinimo trakto sutrikimai</w:t>
            </w:r>
          </w:p>
        </w:tc>
        <w:tc>
          <w:tcPr>
            <w:tcW w:w="4994" w:type="dxa"/>
          </w:tcPr>
          <w:p w14:paraId="68EFA2EF" w14:textId="77777777" w:rsidR="008B54ED" w:rsidRPr="002E3002" w:rsidRDefault="008B54ED" w:rsidP="00106BA1">
            <w:pPr>
              <w:keepNext/>
              <w:keepLines/>
              <w:tabs>
                <w:tab w:val="left" w:pos="567"/>
              </w:tabs>
              <w:spacing w:before="200" w:after="0" w:line="240" w:lineRule="auto"/>
              <w:outlineLvl w:val="3"/>
              <w:rPr>
                <w:rFonts w:ascii="Times New Roman" w:eastAsia="Times New Roman" w:hAnsi="Times New Roman"/>
                <w:i/>
                <w:lang w:val="lt-LT"/>
              </w:rPr>
            </w:pPr>
            <w:r w:rsidRPr="002E3002">
              <w:rPr>
                <w:rFonts w:ascii="Times New Roman" w:eastAsia="Times New Roman" w:hAnsi="Times New Roman"/>
                <w:i/>
                <w:lang w:val="lt-LT"/>
              </w:rPr>
              <w:t>Dažn</w:t>
            </w:r>
            <w:r>
              <w:rPr>
                <w:rFonts w:ascii="Times New Roman" w:eastAsia="Times New Roman" w:hAnsi="Times New Roman"/>
                <w:i/>
                <w:lang w:val="lt-LT"/>
              </w:rPr>
              <w:t>as</w:t>
            </w:r>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Cs/>
                <w:lang w:val="lt-LT"/>
              </w:rPr>
              <w:t>disgeuzija</w:t>
            </w:r>
            <w:proofErr w:type="spellEnd"/>
            <w:r w:rsidRPr="002E3002">
              <w:rPr>
                <w:rFonts w:ascii="Times New Roman" w:eastAsia="Times New Roman" w:hAnsi="Times New Roman"/>
                <w:i/>
                <w:lang w:val="lt-LT"/>
              </w:rPr>
              <w:t>.</w:t>
            </w:r>
          </w:p>
          <w:p w14:paraId="4C4A88B5" w14:textId="77777777" w:rsidR="008B54ED" w:rsidRPr="002E3002" w:rsidRDefault="008B54ED" w:rsidP="00106BA1">
            <w:pPr>
              <w:tabs>
                <w:tab w:val="left" w:pos="567"/>
              </w:tabs>
              <w:spacing w:after="0" w:line="240" w:lineRule="auto"/>
              <w:rPr>
                <w:rFonts w:ascii="Times New Roman" w:eastAsia="Times New Roman" w:hAnsi="Times New Roman"/>
                <w:i/>
                <w:lang w:val="lt-LT"/>
              </w:rPr>
            </w:pPr>
            <w:r w:rsidRPr="002E3002">
              <w:rPr>
                <w:rFonts w:ascii="Times New Roman" w:eastAsia="Times New Roman" w:hAnsi="Times New Roman"/>
                <w:i/>
                <w:lang w:val="lt-LT"/>
              </w:rPr>
              <w:t>Nedažn</w:t>
            </w:r>
            <w:r>
              <w:rPr>
                <w:rFonts w:ascii="Times New Roman" w:eastAsia="Times New Roman" w:hAnsi="Times New Roman"/>
                <w:i/>
                <w:lang w:val="lt-LT"/>
              </w:rPr>
              <w:t>as</w:t>
            </w:r>
            <w:r w:rsidRPr="002E3002">
              <w:rPr>
                <w:rFonts w:ascii="Times New Roman" w:eastAsia="Times New Roman" w:hAnsi="Times New Roman"/>
                <w:i/>
                <w:lang w:val="lt-LT"/>
              </w:rPr>
              <w:t xml:space="preserve">: </w:t>
            </w:r>
            <w:r w:rsidRPr="002E3002">
              <w:rPr>
                <w:rFonts w:ascii="Times New Roman" w:eastAsia="Times New Roman" w:hAnsi="Times New Roman"/>
                <w:lang w:val="lt-LT"/>
              </w:rPr>
              <w:t>šleikštulys.</w:t>
            </w:r>
          </w:p>
          <w:p w14:paraId="626B7872"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 xml:space="preserve">: </w:t>
            </w:r>
            <w:r w:rsidRPr="002E3002">
              <w:rPr>
                <w:rFonts w:ascii="Times New Roman" w:eastAsia="Times New Roman" w:hAnsi="Times New Roman"/>
                <w:lang w:val="lt-LT"/>
              </w:rPr>
              <w:t>viduriavimas, pilvo skausmas.</w:t>
            </w:r>
          </w:p>
        </w:tc>
      </w:tr>
      <w:tr w:rsidR="008B54ED" w:rsidRPr="00F9734D" w14:paraId="52E3BB56" w14:textId="77777777" w:rsidTr="00106BA1">
        <w:trPr>
          <w:cantSplit/>
        </w:trPr>
        <w:tc>
          <w:tcPr>
            <w:tcW w:w="3960" w:type="dxa"/>
          </w:tcPr>
          <w:p w14:paraId="0D7D8DE0"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Odos ir poodinio audinio sutrikimai</w:t>
            </w:r>
          </w:p>
        </w:tc>
        <w:tc>
          <w:tcPr>
            <w:tcW w:w="4994" w:type="dxa"/>
          </w:tcPr>
          <w:p w14:paraId="24B8716A" w14:textId="77777777" w:rsidR="008B54ED" w:rsidRPr="002E3002" w:rsidRDefault="008B54ED" w:rsidP="00106BA1">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w:t>
            </w:r>
            <w:r w:rsidRPr="002E3002">
              <w:rPr>
                <w:rFonts w:ascii="Times New Roman" w:eastAsia="Times New Roman" w:hAnsi="Times New Roman"/>
                <w:lang w:val="lt-LT"/>
              </w:rPr>
              <w:t xml:space="preserve"> dermatitas.</w:t>
            </w:r>
          </w:p>
        </w:tc>
      </w:tr>
    </w:tbl>
    <w:p w14:paraId="0596A531" w14:textId="77777777" w:rsidR="008B54ED" w:rsidRPr="002E3002" w:rsidRDefault="008B54ED" w:rsidP="008B54ED">
      <w:pPr>
        <w:tabs>
          <w:tab w:val="left" w:pos="0"/>
        </w:tabs>
        <w:spacing w:after="0" w:line="260" w:lineRule="exact"/>
        <w:rPr>
          <w:rFonts w:ascii="Times New Roman" w:eastAsia="Times New Roman" w:hAnsi="Times New Roman"/>
          <w:lang w:val="lt-LT" w:eastAsia="da-DK"/>
        </w:rPr>
      </w:pPr>
    </w:p>
    <w:p w14:paraId="7F4BFF32"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Toliau išvardytos papildomos po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pavartojimo pasireiškiančios nepageidaujamos reakcijos pastebėtos po vaistinio preparato pateikimo rinkai. Jų dažnis negali būti apskaičiuotas pagal turimus duomenis.</w:t>
      </w:r>
    </w:p>
    <w:p w14:paraId="218A1C6C" w14:textId="77777777" w:rsidR="008B54ED" w:rsidRPr="002E3002" w:rsidRDefault="008B54ED" w:rsidP="008B54ED">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5"/>
      </w:tblGrid>
      <w:tr w:rsidR="008B54ED" w:rsidRPr="00F9734D" w14:paraId="65050EF1" w14:textId="77777777" w:rsidTr="00106BA1">
        <w:tc>
          <w:tcPr>
            <w:tcW w:w="4643" w:type="dxa"/>
          </w:tcPr>
          <w:p w14:paraId="4A712D6E" w14:textId="77777777" w:rsidR="008B54ED" w:rsidRPr="002E3002" w:rsidRDefault="008B54ED" w:rsidP="00106BA1">
            <w:pPr>
              <w:keepNext/>
              <w:keepLines/>
              <w:spacing w:before="200" w:after="0" w:line="240" w:lineRule="auto"/>
              <w:outlineLvl w:val="3"/>
              <w:rPr>
                <w:rFonts w:ascii="Times New Roman" w:eastAsia="Times New Roman" w:hAnsi="Times New Roman"/>
                <w:lang w:val="lt-LT"/>
              </w:rPr>
            </w:pPr>
            <w:r w:rsidRPr="002E3002">
              <w:rPr>
                <w:rFonts w:ascii="Times New Roman" w:eastAsia="Times New Roman" w:hAnsi="Times New Roman"/>
                <w:b/>
                <w:bCs/>
                <w:lang w:val="lt-LT"/>
              </w:rPr>
              <w:t>Organų sistemų klasė</w:t>
            </w:r>
          </w:p>
        </w:tc>
        <w:tc>
          <w:tcPr>
            <w:tcW w:w="4644" w:type="dxa"/>
          </w:tcPr>
          <w:p w14:paraId="72E8B8C3" w14:textId="77777777" w:rsidR="008B54ED" w:rsidRPr="002E3002" w:rsidRDefault="008B54ED" w:rsidP="00106BA1">
            <w:pPr>
              <w:keepNext/>
              <w:keepLines/>
              <w:spacing w:before="200" w:after="0" w:line="240" w:lineRule="auto"/>
              <w:outlineLvl w:val="3"/>
              <w:rPr>
                <w:rFonts w:ascii="Times New Roman" w:eastAsia="Times New Roman" w:hAnsi="Times New Roman"/>
                <w:lang w:val="lt-LT"/>
              </w:rPr>
            </w:pPr>
            <w:proofErr w:type="spellStart"/>
            <w:r w:rsidRPr="002E3002">
              <w:rPr>
                <w:rFonts w:ascii="Times New Roman" w:eastAsia="Times New Roman" w:hAnsi="Times New Roman"/>
                <w:b/>
                <w:bCs/>
                <w:lang w:val="lt-LT"/>
              </w:rPr>
              <w:t>Nepageidaujam</w:t>
            </w:r>
            <w:r>
              <w:rPr>
                <w:rFonts w:ascii="Times New Roman" w:eastAsia="Times New Roman" w:hAnsi="Times New Roman"/>
                <w:b/>
                <w:bCs/>
                <w:lang w:val="lt-LT"/>
              </w:rPr>
              <w:t>as</w:t>
            </w:r>
            <w:r w:rsidRPr="002E3002">
              <w:rPr>
                <w:rFonts w:ascii="Times New Roman" w:eastAsia="Times New Roman" w:hAnsi="Times New Roman"/>
                <w:b/>
                <w:bCs/>
                <w:lang w:val="lt-LT"/>
              </w:rPr>
              <w:t>s</w:t>
            </w:r>
            <w:proofErr w:type="spellEnd"/>
            <w:r w:rsidRPr="002E3002">
              <w:rPr>
                <w:rFonts w:ascii="Times New Roman" w:eastAsia="Times New Roman" w:hAnsi="Times New Roman"/>
                <w:b/>
                <w:bCs/>
                <w:lang w:val="lt-LT"/>
              </w:rPr>
              <w:t xml:space="preserve"> </w:t>
            </w:r>
            <w:r>
              <w:rPr>
                <w:rFonts w:ascii="Times New Roman" w:eastAsia="Times New Roman" w:hAnsi="Times New Roman"/>
                <w:b/>
                <w:bCs/>
                <w:lang w:val="lt-LT"/>
              </w:rPr>
              <w:t>poveikis</w:t>
            </w:r>
          </w:p>
        </w:tc>
      </w:tr>
      <w:tr w:rsidR="008B54ED" w:rsidRPr="00F9734D" w14:paraId="6695CD07" w14:textId="77777777" w:rsidTr="00106BA1">
        <w:tc>
          <w:tcPr>
            <w:tcW w:w="4643" w:type="dxa"/>
          </w:tcPr>
          <w:p w14:paraId="0E1B285E" w14:textId="77777777" w:rsidR="008B54ED" w:rsidRPr="002E3002" w:rsidRDefault="008B54ED" w:rsidP="00106BA1">
            <w:pPr>
              <w:spacing w:after="0" w:line="240" w:lineRule="auto"/>
              <w:rPr>
                <w:rFonts w:ascii="Times New Roman" w:eastAsia="Times New Roman" w:hAnsi="Times New Roman"/>
                <w:lang w:val="lt-LT"/>
              </w:rPr>
            </w:pPr>
            <w:r w:rsidRPr="002E3002">
              <w:rPr>
                <w:rFonts w:ascii="Times New Roman" w:eastAsia="Times New Roman" w:hAnsi="Times New Roman"/>
                <w:lang w:val="lt-LT"/>
              </w:rPr>
              <w:t>Skeleto, raumenų ir jungiamojo audinio sutrikimai</w:t>
            </w:r>
          </w:p>
        </w:tc>
        <w:tc>
          <w:tcPr>
            <w:tcW w:w="4644" w:type="dxa"/>
          </w:tcPr>
          <w:p w14:paraId="42E85871" w14:textId="77777777" w:rsidR="008B54ED" w:rsidRPr="002E3002" w:rsidRDefault="008B54ED" w:rsidP="00106BA1">
            <w:pPr>
              <w:keepNext/>
              <w:keepLines/>
              <w:spacing w:before="200" w:after="0" w:line="240" w:lineRule="auto"/>
              <w:outlineLvl w:val="3"/>
              <w:rPr>
                <w:rFonts w:ascii="Times New Roman" w:eastAsia="Times New Roman" w:hAnsi="Times New Roman"/>
                <w:lang w:val="lt-LT"/>
              </w:rPr>
            </w:pPr>
            <w:r w:rsidRPr="002E3002">
              <w:rPr>
                <w:rFonts w:ascii="Times New Roman" w:eastAsia="Times New Roman" w:hAnsi="Times New Roman"/>
                <w:iCs/>
                <w:lang w:val="lt-LT"/>
              </w:rPr>
              <w:t>Sausgyslės pažeidimas.</w:t>
            </w:r>
          </w:p>
        </w:tc>
      </w:tr>
    </w:tbl>
    <w:p w14:paraId="1BE7678D" w14:textId="77777777" w:rsidR="008B54ED" w:rsidRPr="002E3002" w:rsidRDefault="008B54ED" w:rsidP="008B54ED">
      <w:pPr>
        <w:spacing w:after="0" w:line="240" w:lineRule="auto"/>
        <w:rPr>
          <w:rFonts w:ascii="Times New Roman" w:eastAsia="Times New Roman" w:hAnsi="Times New Roman"/>
          <w:kern w:val="28"/>
          <w:lang w:val="lt-LT"/>
        </w:rPr>
      </w:pPr>
    </w:p>
    <w:p w14:paraId="177C562E"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iCs/>
          <w:lang w:val="lt-LT"/>
        </w:rPr>
        <w:t>Atrinktų nepageidaujamų reakcijų apibūdinimas</w:t>
      </w:r>
      <w:r w:rsidRPr="002E3002" w:rsidDel="00E57C26">
        <w:rPr>
          <w:rFonts w:ascii="Times New Roman" w:eastAsia="Times New Roman" w:hAnsi="Times New Roman"/>
          <w:lang w:val="lt-LT"/>
        </w:rPr>
        <w:t xml:space="preserve"> </w:t>
      </w:r>
    </w:p>
    <w:p w14:paraId="1802E0E7" w14:textId="77777777" w:rsidR="008B54ED" w:rsidRPr="002E3002" w:rsidRDefault="008B54ED" w:rsidP="008B54ED">
      <w:pPr>
        <w:spacing w:after="0" w:line="240" w:lineRule="auto"/>
        <w:rPr>
          <w:rFonts w:ascii="Times New Roman" w:eastAsia="Times New Roman" w:hAnsi="Times New Roman"/>
          <w:lang w:val="lt-LT"/>
        </w:rPr>
      </w:pPr>
    </w:p>
    <w:p w14:paraId="417ACE9E"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w:t>
      </w:r>
      <w:proofErr w:type="spellStart"/>
      <w:r w:rsidRPr="002E3002">
        <w:rPr>
          <w:rFonts w:ascii="Times New Roman" w:eastAsia="Times New Roman" w:hAnsi="Times New Roman"/>
          <w:lang w:val="lt-LT"/>
        </w:rPr>
        <w:t>fluorochinolonus</w:t>
      </w:r>
      <w:proofErr w:type="spellEnd"/>
      <w:r w:rsidRPr="002E3002">
        <w:rPr>
          <w:rFonts w:ascii="Times New Roman" w:eastAsia="Times New Roman" w:hAnsi="Times New Roman"/>
          <w:lang w:val="lt-LT"/>
        </w:rPr>
        <w:t xml:space="preserve"> lokaliai, labai retai pasireiškia odos bėrimas (bendras), toksinė </w:t>
      </w:r>
      <w:proofErr w:type="spellStart"/>
      <w:r w:rsidRPr="002E3002">
        <w:rPr>
          <w:rFonts w:ascii="Times New Roman" w:eastAsia="Times New Roman" w:hAnsi="Times New Roman"/>
          <w:lang w:val="lt-LT"/>
        </w:rPr>
        <w:t>epidermolizė</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eksfoliacinis</w:t>
      </w:r>
      <w:proofErr w:type="spellEnd"/>
      <w:r w:rsidRPr="002E3002">
        <w:rPr>
          <w:rFonts w:ascii="Times New Roman" w:eastAsia="Times New Roman" w:hAnsi="Times New Roman"/>
          <w:lang w:val="lt-LT"/>
        </w:rPr>
        <w:t xml:space="preserve"> dermatitas, </w:t>
      </w:r>
      <w:proofErr w:type="spellStart"/>
      <w:r w:rsidRPr="002E3002">
        <w:rPr>
          <w:rFonts w:ascii="Times New Roman" w:eastAsia="Times New Roman" w:hAnsi="Times New Roman"/>
          <w:i/>
          <w:iCs/>
          <w:lang w:val="lt-LT"/>
        </w:rPr>
        <w:t>Stevens-Johnson</w:t>
      </w:r>
      <w:proofErr w:type="spellEnd"/>
      <w:r w:rsidRPr="002E3002">
        <w:rPr>
          <w:rFonts w:ascii="Times New Roman" w:eastAsia="Times New Roman" w:hAnsi="Times New Roman"/>
          <w:lang w:val="lt-LT"/>
        </w:rPr>
        <w:t xml:space="preserve"> sindromas ir dilgėlinė. </w:t>
      </w:r>
    </w:p>
    <w:p w14:paraId="1F554EEE" w14:textId="77777777" w:rsidR="008B54ED" w:rsidRPr="002E3002" w:rsidRDefault="008B54ED" w:rsidP="008B54ED">
      <w:pPr>
        <w:spacing w:after="0" w:line="240" w:lineRule="auto"/>
        <w:rPr>
          <w:rFonts w:ascii="Times New Roman" w:eastAsia="Times New Roman" w:hAnsi="Times New Roman"/>
          <w:lang w:val="lt-LT"/>
        </w:rPr>
      </w:pPr>
    </w:p>
    <w:p w14:paraId="26C1B789"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Gydant į akis vartojamu </w:t>
      </w:r>
      <w:proofErr w:type="spellStart"/>
      <w:r w:rsidRPr="002E3002">
        <w:rPr>
          <w:rFonts w:ascii="Times New Roman" w:eastAsia="Times New Roman" w:hAnsi="Times New Roman"/>
          <w:lang w:val="lt-LT"/>
        </w:rPr>
        <w:t>ciprofloksacinu</w:t>
      </w:r>
      <w:proofErr w:type="spellEnd"/>
      <w:r w:rsidRPr="002E3002">
        <w:rPr>
          <w:rFonts w:ascii="Times New Roman" w:eastAsia="Times New Roman" w:hAnsi="Times New Roman"/>
          <w:lang w:val="lt-LT"/>
        </w:rPr>
        <w:t xml:space="preserve"> pavieniais atvejais stebėtas neryškus matymas, sumažėjęs regėjimo aštrumas ir vaistinio preparato likučiai.</w:t>
      </w:r>
    </w:p>
    <w:p w14:paraId="70AAC9A6" w14:textId="77777777" w:rsidR="008B54ED" w:rsidRPr="002E3002" w:rsidRDefault="008B54ED" w:rsidP="008B54ED">
      <w:pPr>
        <w:spacing w:after="0" w:line="240" w:lineRule="auto"/>
        <w:rPr>
          <w:rFonts w:ascii="Times New Roman" w:eastAsia="Times New Roman" w:hAnsi="Times New Roman"/>
          <w:lang w:val="lt-LT"/>
        </w:rPr>
      </w:pPr>
    </w:p>
    <w:p w14:paraId="6306DF10"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sistemiškai vartojamais </w:t>
      </w:r>
      <w:proofErr w:type="spellStart"/>
      <w:r w:rsidRPr="002E3002">
        <w:rPr>
          <w:rFonts w:ascii="Times New Roman" w:eastAsia="Times New Roman" w:hAnsi="Times New Roman"/>
          <w:lang w:val="lt-LT"/>
        </w:rPr>
        <w:t>chinolonais</w:t>
      </w:r>
      <w:proofErr w:type="spellEnd"/>
      <w:r w:rsidRPr="002E3002">
        <w:rPr>
          <w:rFonts w:ascii="Times New Roman" w:eastAsia="Times New Roman" w:hAnsi="Times New Roman"/>
          <w:lang w:val="lt-LT"/>
        </w:rPr>
        <w:t xml:space="preserve"> pasireiškusias sunkias ir retai mirtinas alergines (anafilaksines) reakcijas, kartais pasireiškiančias po pirmosios dozės. Su kai kuriomis reakcijomis pasireiškė širdies ir kraujagyslių </w:t>
      </w:r>
      <w:proofErr w:type="spellStart"/>
      <w:r w:rsidRPr="002E3002">
        <w:rPr>
          <w:rFonts w:ascii="Times New Roman" w:eastAsia="Times New Roman" w:hAnsi="Times New Roman"/>
          <w:lang w:val="lt-LT"/>
        </w:rPr>
        <w:t>kolapsas</w:t>
      </w:r>
      <w:proofErr w:type="spellEnd"/>
      <w:r w:rsidRPr="002E3002">
        <w:rPr>
          <w:rFonts w:ascii="Times New Roman" w:eastAsia="Times New Roman" w:hAnsi="Times New Roman"/>
          <w:lang w:val="lt-LT"/>
        </w:rPr>
        <w:t>, sąmonės netekimas, dilgsėjimas, ryklės arba veido edema, dusulys, dilgėlinė ir niežulys.</w:t>
      </w:r>
    </w:p>
    <w:p w14:paraId="19A84919" w14:textId="77777777" w:rsidR="008B54ED" w:rsidRPr="002E3002" w:rsidRDefault="008B54ED" w:rsidP="008B54ED">
      <w:pPr>
        <w:spacing w:after="0" w:line="240" w:lineRule="auto"/>
        <w:rPr>
          <w:rFonts w:ascii="Times New Roman" w:eastAsia="Times New Roman" w:hAnsi="Times New Roman"/>
          <w:lang w:val="lt-LT"/>
        </w:rPr>
      </w:pPr>
    </w:p>
    <w:p w14:paraId="68090737"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sistemiškai vartojamais </w:t>
      </w:r>
      <w:proofErr w:type="spellStart"/>
      <w:r w:rsidRPr="002E3002">
        <w:rPr>
          <w:rFonts w:ascii="Times New Roman" w:eastAsia="Times New Roman" w:hAnsi="Times New Roman"/>
          <w:lang w:val="lt-LT"/>
        </w:rPr>
        <w:t>fluorochinolonais</w:t>
      </w:r>
      <w:proofErr w:type="spellEnd"/>
      <w:r w:rsidRPr="002E3002">
        <w:rPr>
          <w:rFonts w:ascii="Times New Roman" w:eastAsia="Times New Roman" w:hAnsi="Times New Roman"/>
          <w:lang w:val="lt-LT"/>
        </w:rPr>
        <w:t xml:space="preserve"> pasireiškusius peties, plaštakos, Achilo ir kitų sausgyslių plyšimus, kurie turėjo būti gydomi </w:t>
      </w:r>
      <w:proofErr w:type="spellStart"/>
      <w:r w:rsidRPr="002E3002">
        <w:rPr>
          <w:rFonts w:ascii="Times New Roman" w:eastAsia="Times New Roman" w:hAnsi="Times New Roman"/>
          <w:lang w:val="lt-LT"/>
        </w:rPr>
        <w:t>chirurgiškai</w:t>
      </w:r>
      <w:proofErr w:type="spellEnd"/>
      <w:r w:rsidRPr="002E3002">
        <w:rPr>
          <w:rFonts w:ascii="Times New Roman" w:eastAsia="Times New Roman" w:hAnsi="Times New Roman"/>
          <w:lang w:val="lt-LT"/>
        </w:rPr>
        <w:t xml:space="preserve"> arba sąlygojo ilgalaikę negalią. Sistemiškai vartojamų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tyrimų rezultatai ir duomenys, gauti pateikus vaistinius preparatus rinkai, rodo, kad sausgyslių plyšimo pavojus gali padidėti kartu vartojant kortikosteroidų (ypač senyvo amžiaus pacientams) arba sausgysles veikiant didelei apkrovai, įskaitant Achilo sausgyslę. Šiuo metu turimais klinikinių ir vaistinių preparatų vartojimo duomenimis aiškios sąsajos tarp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vartojimo ir skeleto raumenų bei jungiamojo audinio nepageidaujamų reiškinių nenustatyta.</w:t>
      </w:r>
    </w:p>
    <w:p w14:paraId="3D66BF98" w14:textId="77777777" w:rsidR="008B54ED" w:rsidRPr="002E3002" w:rsidRDefault="008B54ED" w:rsidP="008B54ED">
      <w:pPr>
        <w:spacing w:after="0" w:line="240" w:lineRule="auto"/>
        <w:rPr>
          <w:rFonts w:ascii="Times New Roman" w:eastAsia="Times New Roman" w:hAnsi="Times New Roman"/>
          <w:u w:val="single"/>
          <w:lang w:val="lt-LT"/>
        </w:rPr>
      </w:pPr>
    </w:p>
    <w:p w14:paraId="29D0F24D"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Sisteminio poveikio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vartojusiems pacientams buvo vidutinio sunkumo bei sunkių </w:t>
      </w:r>
      <w:proofErr w:type="spellStart"/>
      <w:r w:rsidRPr="002E3002">
        <w:rPr>
          <w:rFonts w:ascii="Times New Roman" w:eastAsia="Times New Roman" w:hAnsi="Times New Roman"/>
          <w:lang w:val="lt-LT"/>
        </w:rPr>
        <w:t>fototoksinių</w:t>
      </w:r>
      <w:proofErr w:type="spellEnd"/>
      <w:r w:rsidRPr="002E3002">
        <w:rPr>
          <w:rFonts w:ascii="Times New Roman" w:eastAsia="Times New Roman" w:hAnsi="Times New Roman"/>
          <w:lang w:val="lt-LT"/>
        </w:rPr>
        <w:t xml:space="preserve"> reakcijų atvejų. Vis dėlto, vartojant </w:t>
      </w:r>
      <w:proofErr w:type="spellStart"/>
      <w:r w:rsidRPr="002E3002">
        <w:rPr>
          <w:rFonts w:ascii="Times New Roman" w:eastAsia="Times New Roman" w:hAnsi="Times New Roman"/>
          <w:lang w:val="lt-LT"/>
        </w:rPr>
        <w:t>ciproflokacino</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fototoksinių</w:t>
      </w:r>
      <w:proofErr w:type="spellEnd"/>
      <w:r w:rsidRPr="002E3002">
        <w:rPr>
          <w:rFonts w:ascii="Times New Roman" w:eastAsia="Times New Roman" w:hAnsi="Times New Roman"/>
          <w:lang w:val="lt-LT"/>
        </w:rPr>
        <w:t xml:space="preserve"> reakcijų atsiranda nedažnai.</w:t>
      </w:r>
    </w:p>
    <w:p w14:paraId="4FEC43C5" w14:textId="77777777" w:rsidR="008B54ED" w:rsidRPr="002E3002" w:rsidRDefault="008B54ED" w:rsidP="008B54ED">
      <w:pPr>
        <w:spacing w:after="0" w:line="240" w:lineRule="auto"/>
        <w:rPr>
          <w:rFonts w:ascii="Times New Roman" w:eastAsia="Times New Roman" w:hAnsi="Times New Roman"/>
          <w:lang w:val="lt-LT"/>
        </w:rPr>
      </w:pPr>
    </w:p>
    <w:p w14:paraId="35F0C791"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u w:val="single"/>
          <w:lang w:val="lt-LT"/>
        </w:rPr>
        <w:t>Vaikų populiacija</w:t>
      </w:r>
    </w:p>
    <w:p w14:paraId="7124C7D6" w14:textId="77777777" w:rsidR="008B54ED" w:rsidRPr="002E3002" w:rsidRDefault="008B54ED" w:rsidP="008B54E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3 mg/ml akių lašų saugumas ir efektyvumas buvo tirtas 230</w:t>
      </w:r>
      <w:r>
        <w:rPr>
          <w:rFonts w:ascii="Times New Roman" w:eastAsia="Times New Roman" w:hAnsi="Times New Roman"/>
          <w:lang w:val="lt-LT"/>
        </w:rPr>
        <w:t> </w:t>
      </w:r>
      <w:r w:rsidRPr="002E3002">
        <w:rPr>
          <w:rFonts w:ascii="Times New Roman" w:eastAsia="Times New Roman" w:hAnsi="Times New Roman"/>
          <w:lang w:val="lt-LT"/>
        </w:rPr>
        <w:t>vaikų, kurių amžius buvo nuo 0</w:t>
      </w:r>
      <w:r>
        <w:rPr>
          <w:rFonts w:ascii="Times New Roman" w:eastAsia="Times New Roman" w:hAnsi="Times New Roman"/>
          <w:lang w:val="lt-LT"/>
        </w:rPr>
        <w:t> </w:t>
      </w:r>
      <w:r w:rsidRPr="002E3002">
        <w:rPr>
          <w:rFonts w:ascii="Times New Roman" w:eastAsia="Times New Roman" w:hAnsi="Times New Roman"/>
          <w:lang w:val="lt-LT"/>
        </w:rPr>
        <w:t>iki 12</w:t>
      </w:r>
      <w:r>
        <w:rPr>
          <w:rFonts w:ascii="Times New Roman" w:eastAsia="Times New Roman" w:hAnsi="Times New Roman"/>
          <w:lang w:val="lt-LT"/>
        </w:rPr>
        <w:t> </w:t>
      </w:r>
      <w:r w:rsidRPr="002E3002">
        <w:rPr>
          <w:rFonts w:ascii="Times New Roman" w:eastAsia="Times New Roman" w:hAnsi="Times New Roman"/>
          <w:lang w:val="lt-LT"/>
        </w:rPr>
        <w:t>metų. Jokių sunkių vaistinio preparato šalutinių poveikių šioje pacientų grupėje pastebėta nebuvo.</w:t>
      </w:r>
    </w:p>
    <w:p w14:paraId="2B13457E" w14:textId="77777777" w:rsidR="008B54ED" w:rsidRPr="002E3002" w:rsidRDefault="008B54ED" w:rsidP="008B54ED">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val="lt-LT"/>
        </w:rPr>
      </w:pPr>
    </w:p>
    <w:p w14:paraId="1D5DCA38" w14:textId="77777777" w:rsidR="008B54ED" w:rsidRPr="002E3002" w:rsidRDefault="008B54ED" w:rsidP="008B54ED">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2E3002">
        <w:rPr>
          <w:rFonts w:ascii="Times New Roman" w:eastAsia="Times New Roman" w:hAnsi="Times New Roman"/>
          <w:noProof/>
          <w:snapToGrid w:val="0"/>
          <w:u w:val="single"/>
          <w:lang w:val="lt-LT"/>
        </w:rPr>
        <w:t>Pranešimas apie įtariamas nepageidaujamas reakcijas</w:t>
      </w:r>
    </w:p>
    <w:p w14:paraId="76C05469" w14:textId="77777777" w:rsidR="00B86301" w:rsidRPr="00B86301" w:rsidRDefault="008B54ED" w:rsidP="00B86301">
      <w:pPr>
        <w:tabs>
          <w:tab w:val="left" w:pos="567"/>
        </w:tabs>
        <w:autoSpaceDE w:val="0"/>
        <w:autoSpaceDN w:val="0"/>
        <w:adjustRightInd w:val="0"/>
        <w:spacing w:after="0" w:line="260" w:lineRule="exact"/>
        <w:rPr>
          <w:rFonts w:ascii="Times New Roman" w:hAnsi="Times New Roman"/>
          <w:noProof/>
          <w:szCs w:val="24"/>
          <w:lang w:val="lt-LT"/>
        </w:rPr>
      </w:pPr>
      <w:r w:rsidRPr="00895E57">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895E57">
        <w:rPr>
          <w:rFonts w:ascii="Times New Roman" w:hAnsi="Times New Roman"/>
          <w:szCs w:val="24"/>
          <w:lang w:val="lt-LT"/>
        </w:rPr>
        <w:t xml:space="preserve"> </w:t>
      </w:r>
    </w:p>
    <w:p w14:paraId="314A4844" w14:textId="4BA677D0" w:rsidR="00B86301" w:rsidRPr="00B86301" w:rsidRDefault="00B86301" w:rsidP="00B86301">
      <w:pPr>
        <w:tabs>
          <w:tab w:val="left" w:pos="567"/>
        </w:tabs>
        <w:autoSpaceDE w:val="0"/>
        <w:autoSpaceDN w:val="0"/>
        <w:adjustRightInd w:val="0"/>
        <w:spacing w:after="0" w:line="260" w:lineRule="exact"/>
        <w:rPr>
          <w:rFonts w:ascii="Times New Roman" w:hAnsi="Times New Roman"/>
          <w:noProof/>
          <w:szCs w:val="24"/>
          <w:lang w:val="lt-LT"/>
        </w:rPr>
      </w:pPr>
      <w:r w:rsidRPr="00973727">
        <w:rPr>
          <w:rFonts w:ascii="Times New Roman" w:hAnsi="Times New Roman"/>
          <w:noProof/>
          <w:szCs w:val="24"/>
          <w:lang w:val="lt-LT"/>
        </w:rPr>
        <w:t xml:space="preserve">Sveikatos priežiūros </w:t>
      </w:r>
      <w:r w:rsidRPr="00B86301">
        <w:rPr>
          <w:rFonts w:ascii="Times New Roman" w:hAnsi="Times New Roman"/>
          <w:noProof/>
          <w:szCs w:val="24"/>
          <w:lang w:val="lt-LT"/>
        </w:rPr>
        <w:t xml:space="preserve">ar farmacijos specialistai turi pranešti apie bet kokias įtariamas nepageidaujamas reakcijas, užpildę </w:t>
      </w:r>
      <w:r w:rsidR="008B217E">
        <w:rPr>
          <w:rFonts w:ascii="Times New Roman" w:hAnsi="Times New Roman"/>
          <w:noProof/>
          <w:szCs w:val="24"/>
          <w:lang w:val="lt-LT"/>
        </w:rPr>
        <w:t xml:space="preserve">ir pateikę </w:t>
      </w:r>
      <w:r w:rsidRPr="00B86301">
        <w:rPr>
          <w:rFonts w:ascii="Times New Roman" w:hAnsi="Times New Roman"/>
          <w:noProof/>
          <w:szCs w:val="24"/>
          <w:lang w:val="lt-LT"/>
        </w:rPr>
        <w:t xml:space="preserve">pranešimo formą </w:t>
      </w:r>
      <w:r w:rsidR="008B217E" w:rsidRPr="008B217E">
        <w:rPr>
          <w:rFonts w:ascii="Times New Roman" w:hAnsi="Times New Roman"/>
          <w:noProof/>
          <w:szCs w:val="24"/>
          <w:lang w:val="lt-LT"/>
        </w:rPr>
        <w:t xml:space="preserve">Valstybinės vaistų kontrolės tarnybos prie Lietuvos Respublikos sveikatos apsaugos ministerijos tinklalapyje </w:t>
      </w:r>
      <w:hyperlink r:id="rId10" w:history="1">
        <w:r w:rsidR="0025385A" w:rsidRPr="008246C7">
          <w:rPr>
            <w:rStyle w:val="Hipersaitas"/>
            <w:rFonts w:ascii="Times New Roman" w:hAnsi="Times New Roman"/>
            <w:noProof/>
            <w:szCs w:val="24"/>
            <w:lang w:val="lt-LT"/>
          </w:rPr>
          <w:t>https://vvkt.lrv.lt/lt/</w:t>
        </w:r>
      </w:hyperlink>
      <w:r w:rsidR="0025385A">
        <w:rPr>
          <w:rFonts w:ascii="Times New Roman" w:hAnsi="Times New Roman"/>
          <w:noProof/>
          <w:szCs w:val="24"/>
          <w:lang w:val="lt-LT"/>
        </w:rPr>
        <w:t xml:space="preserve"> </w:t>
      </w:r>
      <w:r w:rsidR="008B217E" w:rsidRPr="008B217E">
        <w:rPr>
          <w:rFonts w:ascii="Times New Roman" w:hAnsi="Times New Roman"/>
          <w:noProof/>
          <w:szCs w:val="24"/>
          <w:lang w:val="lt-LT"/>
        </w:rPr>
        <w:t>nurodytais būdais.</w:t>
      </w:r>
    </w:p>
    <w:p w14:paraId="322378D9" w14:textId="5F68F76F" w:rsidR="008B54ED" w:rsidRPr="002E3002" w:rsidRDefault="008B54ED" w:rsidP="008B54ED">
      <w:pPr>
        <w:tabs>
          <w:tab w:val="left" w:pos="567"/>
        </w:tabs>
        <w:autoSpaceDE w:val="0"/>
        <w:autoSpaceDN w:val="0"/>
        <w:adjustRightInd w:val="0"/>
        <w:spacing w:after="0" w:line="260" w:lineRule="exact"/>
        <w:rPr>
          <w:rFonts w:ascii="Times New Roman" w:eastAsia="Times New Roman" w:hAnsi="Times New Roman"/>
          <w:noProof/>
          <w:snapToGrid w:val="0"/>
          <w:lang w:val="lt-LT"/>
        </w:rPr>
      </w:pPr>
    </w:p>
    <w:p w14:paraId="15DFE0A5" w14:textId="77777777" w:rsidR="008B54ED" w:rsidRPr="002E3002" w:rsidRDefault="008B54ED" w:rsidP="008B54ED">
      <w:pPr>
        <w:spacing w:after="0" w:line="240" w:lineRule="auto"/>
        <w:rPr>
          <w:rFonts w:ascii="Times New Roman" w:eastAsia="Times New Roman" w:hAnsi="Times New Roman"/>
          <w:lang w:val="lt-LT"/>
        </w:rPr>
      </w:pPr>
    </w:p>
    <w:p w14:paraId="48B9DC2E"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4.9</w:t>
      </w:r>
      <w:r w:rsidRPr="002E3002">
        <w:rPr>
          <w:rFonts w:ascii="Times New Roman" w:eastAsia="Times New Roman" w:hAnsi="Times New Roman"/>
          <w:b/>
          <w:lang w:val="lt-LT"/>
        </w:rPr>
        <w:tab/>
        <w:t>Perdozavimas</w:t>
      </w:r>
    </w:p>
    <w:p w14:paraId="1D409A1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2635158"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Vartojant vietiškai perdozavimo atvejų nepastebėta.</w:t>
      </w:r>
    </w:p>
    <w:p w14:paraId="47348EA3" w14:textId="77777777" w:rsidR="008B54ED" w:rsidRPr="002E3002" w:rsidRDefault="008B54ED" w:rsidP="008B54ED">
      <w:pPr>
        <w:spacing w:after="0" w:line="240" w:lineRule="auto"/>
        <w:rPr>
          <w:rFonts w:ascii="Times New Roman" w:eastAsia="Times New Roman" w:hAnsi="Times New Roman"/>
          <w:lang w:val="lt-LT"/>
        </w:rPr>
      </w:pPr>
    </w:p>
    <w:p w14:paraId="4650CBBF" w14:textId="77777777" w:rsidR="008B54ED" w:rsidRPr="002E3002" w:rsidRDefault="008B54ED" w:rsidP="008B54E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perteklių iš akies (akių) galima išplauti drungnu vandeniu.</w:t>
      </w:r>
    </w:p>
    <w:p w14:paraId="24A531A2"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Dėl vaistinio preparato savybių į akis įlašinus per daug šio vaistinio preparato arba netyčia nurijus visą vieno </w:t>
      </w:r>
      <w:r>
        <w:rPr>
          <w:rFonts w:ascii="Times New Roman" w:eastAsia="Times New Roman" w:hAnsi="Times New Roman"/>
          <w:lang w:val="lt-LT"/>
        </w:rPr>
        <w:t>flakono</w:t>
      </w:r>
      <w:r w:rsidRPr="002E3002">
        <w:rPr>
          <w:rFonts w:ascii="Times New Roman" w:eastAsia="Times New Roman" w:hAnsi="Times New Roman"/>
          <w:lang w:val="lt-LT"/>
        </w:rPr>
        <w:t xml:space="preserve"> turinį neturėtų pasireikšti jokio toksinio poveikio.</w:t>
      </w:r>
    </w:p>
    <w:p w14:paraId="706DE61F"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43221E0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EE712F8"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5.</w:t>
      </w:r>
      <w:r w:rsidRPr="002E3002">
        <w:rPr>
          <w:rFonts w:ascii="Times New Roman" w:eastAsia="Times New Roman" w:hAnsi="Times New Roman"/>
          <w:b/>
          <w:caps/>
          <w:lang w:val="lt-LT"/>
        </w:rPr>
        <w:tab/>
      </w:r>
      <w:r w:rsidRPr="002E3002">
        <w:rPr>
          <w:rFonts w:ascii="Times New Roman" w:eastAsia="Times New Roman" w:hAnsi="Times New Roman"/>
          <w:b/>
          <w:lang w:val="lt-LT"/>
        </w:rPr>
        <w:t xml:space="preserve">FARMAKOLOGINĖS </w:t>
      </w:r>
      <w:r w:rsidRPr="002E3002">
        <w:rPr>
          <w:rFonts w:ascii="Times New Roman" w:eastAsia="Times New Roman" w:hAnsi="Times New Roman"/>
          <w:b/>
          <w:caps/>
          <w:lang w:val="lt-LT"/>
        </w:rPr>
        <w:t>savybės</w:t>
      </w:r>
    </w:p>
    <w:p w14:paraId="51CF6373"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C2704D4"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5.1</w:t>
      </w:r>
      <w:r w:rsidRPr="002E3002">
        <w:rPr>
          <w:rFonts w:ascii="Times New Roman" w:eastAsia="Times New Roman" w:hAnsi="Times New Roman"/>
          <w:b/>
          <w:lang w:val="lt-LT"/>
        </w:rPr>
        <w:tab/>
      </w:r>
      <w:proofErr w:type="spellStart"/>
      <w:r w:rsidRPr="002E3002">
        <w:rPr>
          <w:rFonts w:ascii="Times New Roman" w:eastAsia="Times New Roman" w:hAnsi="Times New Roman"/>
          <w:b/>
          <w:lang w:val="lt-LT"/>
        </w:rPr>
        <w:t>Farmakodinaminės</w:t>
      </w:r>
      <w:proofErr w:type="spellEnd"/>
      <w:r w:rsidRPr="002E3002">
        <w:rPr>
          <w:rFonts w:ascii="Times New Roman" w:eastAsia="Times New Roman" w:hAnsi="Times New Roman"/>
          <w:b/>
          <w:lang w:val="lt-LT"/>
        </w:rPr>
        <w:t xml:space="preserve"> savybės </w:t>
      </w:r>
    </w:p>
    <w:p w14:paraId="1FF0E886"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815164C" w14:textId="2DA4A098"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Farmakoterapinė</w:t>
      </w:r>
      <w:proofErr w:type="spellEnd"/>
      <w:r w:rsidRPr="002E3002">
        <w:rPr>
          <w:rFonts w:ascii="Times New Roman" w:eastAsia="Times New Roman" w:hAnsi="Times New Roman"/>
          <w:lang w:val="lt-LT"/>
        </w:rPr>
        <w:t xml:space="preserve"> grupė – </w:t>
      </w:r>
      <w:r>
        <w:rPr>
          <w:rFonts w:ascii="Times New Roman" w:eastAsia="Times New Roman" w:hAnsi="Times New Roman"/>
          <w:lang w:val="lt-LT"/>
        </w:rPr>
        <w:t>vaistiniai preparatai</w:t>
      </w:r>
      <w:r w:rsidRPr="002E3002">
        <w:rPr>
          <w:rFonts w:ascii="Times New Roman" w:eastAsia="Times New Roman" w:hAnsi="Times New Roman"/>
          <w:lang w:val="lt-LT"/>
        </w:rPr>
        <w:t xml:space="preserve"> akių ligoms gydyti; </w:t>
      </w:r>
      <w:proofErr w:type="spellStart"/>
      <w:r w:rsidRPr="002E3002">
        <w:rPr>
          <w:rFonts w:ascii="Times New Roman" w:eastAsia="Times New Roman" w:hAnsi="Times New Roman"/>
          <w:lang w:val="lt-LT"/>
        </w:rPr>
        <w:t>antiinfekciniai</w:t>
      </w:r>
      <w:proofErr w:type="spellEnd"/>
      <w:r w:rsidRPr="002E3002">
        <w:rPr>
          <w:rFonts w:ascii="Times New Roman" w:eastAsia="Times New Roman" w:hAnsi="Times New Roman"/>
          <w:lang w:val="lt-LT"/>
        </w:rPr>
        <w:t xml:space="preserve"> </w:t>
      </w:r>
      <w:r>
        <w:rPr>
          <w:rFonts w:ascii="Times New Roman" w:eastAsia="Times New Roman" w:hAnsi="Times New Roman"/>
          <w:lang w:val="lt-LT"/>
        </w:rPr>
        <w:t>vaistiniai preparatai</w:t>
      </w:r>
      <w:r w:rsidRPr="002E3002">
        <w:rPr>
          <w:rFonts w:ascii="Times New Roman" w:eastAsia="Times New Roman" w:hAnsi="Times New Roman"/>
          <w:lang w:val="lt-LT"/>
        </w:rPr>
        <w:t xml:space="preserve">, </w:t>
      </w:r>
      <w:proofErr w:type="spellStart"/>
      <w:r w:rsidR="0096362B">
        <w:rPr>
          <w:rFonts w:ascii="Times New Roman" w:eastAsia="Times New Roman" w:hAnsi="Times New Roman"/>
          <w:lang w:val="lt-LT"/>
        </w:rPr>
        <w:t>fluorochinolonai</w:t>
      </w:r>
      <w:proofErr w:type="spellEnd"/>
      <w:r w:rsidR="0096362B">
        <w:rPr>
          <w:rFonts w:ascii="Times New Roman" w:eastAsia="Times New Roman" w:hAnsi="Times New Roman"/>
          <w:lang w:val="lt-LT"/>
        </w:rPr>
        <w:t xml:space="preserve">,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ATC kodas – S01A</w:t>
      </w:r>
      <w:r w:rsidR="0096362B">
        <w:rPr>
          <w:rFonts w:ascii="Times New Roman" w:eastAsia="Times New Roman" w:hAnsi="Times New Roman"/>
          <w:lang w:val="lt-LT"/>
        </w:rPr>
        <w:t>E03</w:t>
      </w:r>
      <w:r w:rsidRPr="002E3002">
        <w:rPr>
          <w:rFonts w:ascii="Times New Roman" w:eastAsia="Times New Roman" w:hAnsi="Times New Roman"/>
          <w:lang w:val="lt-LT"/>
        </w:rPr>
        <w:t>.</w:t>
      </w:r>
    </w:p>
    <w:p w14:paraId="5C055599" w14:textId="77777777" w:rsidR="008B54ED" w:rsidRPr="002E3002" w:rsidRDefault="008B54ED" w:rsidP="008B54ED">
      <w:pPr>
        <w:spacing w:after="0" w:line="240" w:lineRule="auto"/>
        <w:rPr>
          <w:rFonts w:ascii="Times New Roman" w:eastAsia="Times New Roman" w:hAnsi="Times New Roman"/>
          <w:i/>
          <w:lang w:val="lt-LT"/>
        </w:rPr>
      </w:pPr>
    </w:p>
    <w:p w14:paraId="53B1AF50"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Veikimo mechanizmas</w:t>
      </w:r>
    </w:p>
    <w:p w14:paraId="629F7D0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Preparatas pasižymi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antibakteriniu poveikiu.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baktericidinis poveikis pasireiškia dėl bakterijų DNR replikacijai, transkripcijai, reparacijai ir rekombinacijai svarbių fermentų </w:t>
      </w:r>
      <w:proofErr w:type="spellStart"/>
      <w:r w:rsidRPr="002E3002">
        <w:rPr>
          <w:rFonts w:ascii="Times New Roman" w:eastAsia="Times New Roman" w:hAnsi="Times New Roman"/>
          <w:lang w:val="lt-LT"/>
        </w:rPr>
        <w:t>topoizomerazės</w:t>
      </w:r>
      <w:proofErr w:type="spellEnd"/>
      <w:r w:rsidRPr="002E3002">
        <w:rPr>
          <w:rFonts w:ascii="Times New Roman" w:eastAsia="Times New Roman" w:hAnsi="Times New Roman"/>
          <w:lang w:val="lt-LT"/>
        </w:rPr>
        <w:t xml:space="preserve"> II</w:t>
      </w:r>
      <w:r>
        <w:rPr>
          <w:rFonts w:ascii="Times New Roman" w:eastAsia="Times New Roman" w:hAnsi="Times New Roman"/>
          <w:lang w:val="lt-LT"/>
        </w:rPr>
        <w:t> </w:t>
      </w:r>
      <w:r w:rsidRPr="002E3002">
        <w:rPr>
          <w:rFonts w:ascii="Times New Roman" w:eastAsia="Times New Roman" w:hAnsi="Times New Roman"/>
          <w:lang w:val="lt-LT"/>
        </w:rPr>
        <w:t xml:space="preserve">(DNR </w:t>
      </w:r>
      <w:proofErr w:type="spellStart"/>
      <w:r w:rsidRPr="002E3002">
        <w:rPr>
          <w:rFonts w:ascii="Times New Roman" w:eastAsia="Times New Roman" w:hAnsi="Times New Roman"/>
          <w:lang w:val="lt-LT"/>
        </w:rPr>
        <w:t>girazės</w:t>
      </w:r>
      <w:proofErr w:type="spellEnd"/>
      <w:r w:rsidRPr="002E3002">
        <w:rPr>
          <w:rFonts w:ascii="Times New Roman" w:eastAsia="Times New Roman" w:hAnsi="Times New Roman"/>
          <w:lang w:val="lt-LT"/>
        </w:rPr>
        <w:t xml:space="preserve">) ir </w:t>
      </w:r>
      <w:proofErr w:type="spellStart"/>
      <w:r w:rsidRPr="002E3002">
        <w:rPr>
          <w:rFonts w:ascii="Times New Roman" w:eastAsia="Times New Roman" w:hAnsi="Times New Roman"/>
          <w:lang w:val="lt-LT"/>
        </w:rPr>
        <w:t>topoizomerazės</w:t>
      </w:r>
      <w:proofErr w:type="spellEnd"/>
      <w:r w:rsidRPr="002E3002">
        <w:rPr>
          <w:rFonts w:ascii="Times New Roman" w:eastAsia="Times New Roman" w:hAnsi="Times New Roman"/>
          <w:lang w:val="lt-LT"/>
        </w:rPr>
        <w:t xml:space="preserve"> IV</w:t>
      </w:r>
      <w:r>
        <w:rPr>
          <w:rFonts w:ascii="Times New Roman" w:eastAsia="Times New Roman" w:hAnsi="Times New Roman"/>
          <w:lang w:val="lt-LT"/>
        </w:rPr>
        <w:t> </w:t>
      </w:r>
      <w:r w:rsidRPr="002E3002">
        <w:rPr>
          <w:rFonts w:ascii="Times New Roman" w:eastAsia="Times New Roman" w:hAnsi="Times New Roman"/>
          <w:lang w:val="lt-LT"/>
        </w:rPr>
        <w:t>slopinimo.</w:t>
      </w:r>
    </w:p>
    <w:p w14:paraId="1B8B939D" w14:textId="77777777" w:rsidR="008B54ED" w:rsidRPr="002E3002" w:rsidRDefault="008B54ED" w:rsidP="008B54ED">
      <w:pPr>
        <w:spacing w:after="0" w:line="240" w:lineRule="auto"/>
        <w:rPr>
          <w:rFonts w:ascii="Times New Roman" w:eastAsia="Times New Roman" w:hAnsi="Times New Roman"/>
          <w:u w:val="single"/>
          <w:lang w:val="lt-LT"/>
        </w:rPr>
      </w:pPr>
    </w:p>
    <w:p w14:paraId="54AAB85D"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Atsparumo mechanizmas</w:t>
      </w:r>
    </w:p>
    <w:p w14:paraId="346FA8D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Atsparumo </w:t>
      </w:r>
      <w:proofErr w:type="spellStart"/>
      <w:r w:rsidRPr="002E3002">
        <w:rPr>
          <w:rFonts w:ascii="Times New Roman" w:eastAsia="Times New Roman" w:hAnsi="Times New Roman"/>
          <w:lang w:val="lt-LT"/>
        </w:rPr>
        <w:t>ciproflokacinui</w:t>
      </w:r>
      <w:proofErr w:type="spellEnd"/>
      <w:r w:rsidRPr="002E3002">
        <w:rPr>
          <w:rFonts w:ascii="Times New Roman" w:eastAsia="Times New Roman" w:hAnsi="Times New Roman"/>
          <w:lang w:val="lt-LT"/>
        </w:rPr>
        <w:t xml:space="preserve"> pasireiškimui būtinas </w:t>
      </w:r>
      <w:proofErr w:type="spellStart"/>
      <w:r w:rsidRPr="002E3002">
        <w:rPr>
          <w:rFonts w:ascii="Times New Roman" w:eastAsia="Times New Roman" w:hAnsi="Times New Roman"/>
          <w:lang w:val="lt-LT"/>
        </w:rPr>
        <w:t>keletos</w:t>
      </w:r>
      <w:proofErr w:type="spellEnd"/>
      <w:r w:rsidRPr="002E3002">
        <w:rPr>
          <w:rFonts w:ascii="Times New Roman" w:eastAsia="Times New Roman" w:hAnsi="Times New Roman"/>
          <w:lang w:val="lt-LT"/>
        </w:rPr>
        <w:t xml:space="preserve"> DNR </w:t>
      </w:r>
      <w:proofErr w:type="spellStart"/>
      <w:r w:rsidRPr="002E3002">
        <w:rPr>
          <w:rFonts w:ascii="Times New Roman" w:eastAsia="Times New Roman" w:hAnsi="Times New Roman"/>
          <w:lang w:val="lt-LT"/>
        </w:rPr>
        <w:t>girazės</w:t>
      </w:r>
      <w:proofErr w:type="spellEnd"/>
      <w:r w:rsidRPr="002E3002">
        <w:rPr>
          <w:rFonts w:ascii="Times New Roman" w:eastAsia="Times New Roman" w:hAnsi="Times New Roman"/>
          <w:lang w:val="lt-LT"/>
        </w:rPr>
        <w:t xml:space="preserve"> ir kartu </w:t>
      </w:r>
      <w:proofErr w:type="spellStart"/>
      <w:r w:rsidRPr="002E3002">
        <w:rPr>
          <w:rFonts w:ascii="Times New Roman" w:eastAsia="Times New Roman" w:hAnsi="Times New Roman"/>
          <w:lang w:val="lt-LT"/>
        </w:rPr>
        <w:t>topoizomerazės</w:t>
      </w:r>
      <w:proofErr w:type="spellEnd"/>
      <w:r w:rsidRPr="002E3002">
        <w:rPr>
          <w:rFonts w:ascii="Times New Roman" w:eastAsia="Times New Roman" w:hAnsi="Times New Roman"/>
          <w:lang w:val="lt-LT"/>
        </w:rPr>
        <w:t xml:space="preserve"> IV</w:t>
      </w:r>
      <w:r>
        <w:rPr>
          <w:rFonts w:ascii="Times New Roman" w:eastAsia="Times New Roman" w:hAnsi="Times New Roman"/>
          <w:lang w:val="lt-LT"/>
        </w:rPr>
        <w:t> </w:t>
      </w:r>
      <w:r w:rsidRPr="002E3002">
        <w:rPr>
          <w:rFonts w:ascii="Times New Roman" w:eastAsia="Times New Roman" w:hAnsi="Times New Roman"/>
          <w:lang w:val="lt-LT"/>
        </w:rPr>
        <w:t>mutacijų atsiradimas. Kitokie atsparumo mechanizmai, pvz., pralaidumo barjerai (dažnai - P. </w:t>
      </w:r>
      <w:proofErr w:type="spellStart"/>
      <w:r w:rsidRPr="002E3002">
        <w:rPr>
          <w:rFonts w:ascii="Times New Roman" w:eastAsia="Times New Roman" w:hAnsi="Times New Roman"/>
          <w:lang w:val="lt-LT"/>
        </w:rPr>
        <w:t>aureoginosa</w:t>
      </w:r>
      <w:proofErr w:type="spellEnd"/>
      <w:r w:rsidRPr="002E3002">
        <w:rPr>
          <w:rFonts w:ascii="Times New Roman" w:eastAsia="Times New Roman" w:hAnsi="Times New Roman"/>
          <w:lang w:val="lt-LT"/>
        </w:rPr>
        <w:t xml:space="preserve"> atveju) ir </w:t>
      </w:r>
      <w:proofErr w:type="spellStart"/>
      <w:r w:rsidRPr="002E3002">
        <w:rPr>
          <w:rFonts w:ascii="Times New Roman" w:eastAsia="Times New Roman" w:hAnsi="Times New Roman"/>
          <w:lang w:val="lt-LT"/>
        </w:rPr>
        <w:t>efliukso</w:t>
      </w:r>
      <w:proofErr w:type="spellEnd"/>
      <w:r w:rsidRPr="002E3002">
        <w:rPr>
          <w:rFonts w:ascii="Times New Roman" w:eastAsia="Times New Roman" w:hAnsi="Times New Roman"/>
          <w:lang w:val="lt-LT"/>
        </w:rPr>
        <w:t xml:space="preserve"> pompų sutrikimas, gali daryti įtaką jautrumui </w:t>
      </w: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w:t>
      </w:r>
    </w:p>
    <w:p w14:paraId="3AAC3C62" w14:textId="77777777" w:rsidR="008B54ED" w:rsidRPr="002E3002" w:rsidRDefault="008B54ED" w:rsidP="008B54ED">
      <w:pPr>
        <w:spacing w:after="0" w:line="240" w:lineRule="auto"/>
        <w:rPr>
          <w:rFonts w:ascii="Times New Roman" w:eastAsia="Times New Roman" w:hAnsi="Times New Roman"/>
          <w:i/>
          <w:lang w:val="lt-LT"/>
        </w:rPr>
      </w:pPr>
    </w:p>
    <w:p w14:paraId="7C954900"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Tarp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ir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nustatytas kryžminis rezistentiškumas. Įvertinus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veikimo mechanizmą, kryžminio atsparumo su kitokiais antibakteriniais vaistiniais preparatais nesitikima.</w:t>
      </w:r>
    </w:p>
    <w:p w14:paraId="061E7732" w14:textId="77777777" w:rsidR="008B54ED" w:rsidRPr="002E3002" w:rsidRDefault="008B54ED" w:rsidP="008B54ED">
      <w:pPr>
        <w:spacing w:after="0" w:line="240" w:lineRule="auto"/>
        <w:rPr>
          <w:rFonts w:ascii="Times New Roman" w:eastAsia="Times New Roman" w:hAnsi="Times New Roman"/>
          <w:i/>
          <w:lang w:val="lt-LT"/>
        </w:rPr>
      </w:pPr>
    </w:p>
    <w:p w14:paraId="59CF65BF"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Minimalios slopinamosios koncentracijos (MSK) ribinės reikšmės</w:t>
      </w:r>
    </w:p>
    <w:p w14:paraId="047F2D27"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Farmakologinių arba terapinių </w:t>
      </w:r>
      <w:proofErr w:type="spellStart"/>
      <w:r w:rsidRPr="002E3002">
        <w:rPr>
          <w:rFonts w:ascii="Times New Roman" w:eastAsia="Times New Roman" w:hAnsi="Times New Roman"/>
          <w:lang w:val="lt-LT"/>
        </w:rPr>
        <w:t>ciprofoksacino</w:t>
      </w:r>
      <w:proofErr w:type="spellEnd"/>
      <w:r w:rsidRPr="002E3002">
        <w:rPr>
          <w:rFonts w:ascii="Times New Roman" w:eastAsia="Times New Roman" w:hAnsi="Times New Roman"/>
          <w:lang w:val="lt-LT"/>
        </w:rPr>
        <w:t xml:space="preserve"> poveikio palyginimo su dauguma išoriškai vartojamų antibakterinių vaistinių preparatų duomenų nėra.</w:t>
      </w:r>
    </w:p>
    <w:p w14:paraId="1DF3DFB3"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Dėl šios priežasties išoriškai vartojamų antibakterinių preparatų jautrumui nustatyti EUCAST rekomenduoja naudoti epidemiologines ribines reikšmes.</w:t>
      </w:r>
    </w:p>
    <w:p w14:paraId="2FD9A826" w14:textId="77777777" w:rsidR="008B54ED" w:rsidRPr="002E3002" w:rsidRDefault="008B54ED" w:rsidP="008B54ED">
      <w:pPr>
        <w:spacing w:after="0" w:line="240" w:lineRule="auto"/>
        <w:rPr>
          <w:rFonts w:ascii="Times New Roman" w:eastAsia="Times New Roman" w:hAnsi="Times New Roman"/>
          <w:i/>
          <w:lang w:val="lt-LT"/>
        </w:rPr>
      </w:pPr>
    </w:p>
    <w:p w14:paraId="4C1496A4"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EUCAST nustatytos epidemiologinės ribinės reikšmės (ECOFF ≤ mg/l):</w:t>
      </w:r>
    </w:p>
    <w:p w14:paraId="4CE3ED71" w14:textId="77777777" w:rsidR="008B54ED" w:rsidRPr="002E3002" w:rsidRDefault="008B54ED" w:rsidP="008B54ED">
      <w:pPr>
        <w:spacing w:after="0" w:line="240" w:lineRule="auto"/>
        <w:rPr>
          <w:rFonts w:ascii="Times New Roman" w:eastAsia="Times New Roman" w:hAnsi="Times New Roman"/>
          <w:i/>
          <w:lang w:val="lt-LT"/>
        </w:rPr>
      </w:pPr>
    </w:p>
    <w:p w14:paraId="5F18D60D"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b/>
      </w:r>
      <w:proofErr w:type="spellStart"/>
      <w:r w:rsidRPr="002E3002">
        <w:rPr>
          <w:rFonts w:ascii="Times New Roman" w:eastAsia="Times New Roman" w:hAnsi="Times New Roman"/>
          <w:i/>
          <w:lang w:val="lt-LT"/>
        </w:rPr>
        <w:t>Staphylococcus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spp</w:t>
      </w:r>
      <w:proofErr w:type="spellEnd"/>
      <w:r w:rsidRPr="002E3002">
        <w:rPr>
          <w:rFonts w:ascii="Times New Roman" w:eastAsia="Times New Roman" w:hAnsi="Times New Roman"/>
          <w:lang w:val="lt-LT"/>
        </w:rPr>
        <w:t>.</w:t>
      </w:r>
      <w:r w:rsidRPr="002E3002">
        <w:rPr>
          <w:rFonts w:ascii="Times New Roman" w:eastAsia="Times New Roman" w:hAnsi="Times New Roman"/>
          <w:lang w:val="lt-LT"/>
        </w:rPr>
        <w:tab/>
      </w:r>
      <w:r w:rsidRPr="002E3002">
        <w:rPr>
          <w:rFonts w:ascii="Times New Roman" w:eastAsia="Times New Roman" w:hAnsi="Times New Roman"/>
          <w:lang w:val="lt-LT"/>
        </w:rPr>
        <w:tab/>
        <w:t>1 mg/l</w:t>
      </w:r>
    </w:p>
    <w:p w14:paraId="56D88DEF"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b/>
      </w:r>
      <w:proofErr w:type="spellStart"/>
      <w:r w:rsidRPr="002E3002">
        <w:rPr>
          <w:rFonts w:ascii="Times New Roman" w:eastAsia="Times New Roman" w:hAnsi="Times New Roman"/>
          <w:i/>
          <w:lang w:val="lt-LT"/>
        </w:rPr>
        <w:t>Streptococcus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i/>
          <w:lang w:val="lt-LT"/>
        </w:rPr>
        <w:t>pneumoniae</w:t>
      </w:r>
      <w:proofErr w:type="spellEnd"/>
      <w:r w:rsidRPr="002E3002">
        <w:rPr>
          <w:rFonts w:ascii="Times New Roman" w:eastAsia="Times New Roman" w:hAnsi="Times New Roman"/>
          <w:lang w:val="lt-LT"/>
        </w:rPr>
        <w:tab/>
        <w:t>2 mg/l</w:t>
      </w:r>
    </w:p>
    <w:p w14:paraId="4CC9E22A"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b/>
      </w:r>
      <w:proofErr w:type="spellStart"/>
      <w:r w:rsidRPr="002E3002">
        <w:rPr>
          <w:rFonts w:ascii="Times New Roman" w:eastAsia="Times New Roman" w:hAnsi="Times New Roman"/>
          <w:i/>
          <w:lang w:val="lt-LT"/>
        </w:rPr>
        <w:t>Haemophilus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i/>
          <w:lang w:val="lt-LT"/>
        </w:rPr>
        <w:t>influenzae</w:t>
      </w:r>
      <w:proofErr w:type="spellEnd"/>
      <w:r w:rsidRPr="002E3002">
        <w:rPr>
          <w:rFonts w:ascii="Times New Roman" w:eastAsia="Times New Roman" w:hAnsi="Times New Roman"/>
          <w:lang w:val="lt-LT"/>
        </w:rPr>
        <w:tab/>
      </w:r>
      <w:r>
        <w:rPr>
          <w:rFonts w:ascii="Times New Roman" w:eastAsia="Times New Roman" w:hAnsi="Times New Roman"/>
          <w:lang w:val="lt-LT"/>
        </w:rPr>
        <w:tab/>
      </w:r>
      <w:r w:rsidRPr="002E3002">
        <w:rPr>
          <w:rFonts w:ascii="Times New Roman" w:eastAsia="Times New Roman" w:hAnsi="Times New Roman"/>
          <w:lang w:val="lt-LT"/>
        </w:rPr>
        <w:t>0,064 mg/l</w:t>
      </w:r>
    </w:p>
    <w:p w14:paraId="77F64503"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ab/>
      </w:r>
      <w:proofErr w:type="spellStart"/>
      <w:r w:rsidRPr="002E3002">
        <w:rPr>
          <w:rFonts w:ascii="Times New Roman" w:eastAsia="Times New Roman" w:hAnsi="Times New Roman"/>
          <w:i/>
          <w:lang w:val="lt-LT"/>
        </w:rPr>
        <w:t>Escherichia</w:t>
      </w:r>
      <w:proofErr w:type="spellEnd"/>
      <w:r w:rsidRPr="002E3002">
        <w:rPr>
          <w:rFonts w:ascii="Times New Roman" w:eastAsia="Times New Roman" w:hAnsi="Times New Roman"/>
          <w:lang w:val="lt-LT"/>
        </w:rPr>
        <w:t xml:space="preserve"> </w:t>
      </w:r>
      <w:r w:rsidRPr="002E3002">
        <w:rPr>
          <w:rFonts w:ascii="Times New Roman" w:eastAsia="Times New Roman" w:hAnsi="Times New Roman"/>
          <w:i/>
          <w:lang w:val="lt-LT"/>
        </w:rPr>
        <w:t>coli</w:t>
      </w:r>
      <w:r w:rsidRPr="002E3002">
        <w:rPr>
          <w:rFonts w:ascii="Times New Roman" w:eastAsia="Times New Roman" w:hAnsi="Times New Roman"/>
          <w:lang w:val="lt-LT"/>
        </w:rPr>
        <w:tab/>
      </w:r>
      <w:r w:rsidRPr="002E3002">
        <w:rPr>
          <w:rFonts w:ascii="Times New Roman" w:eastAsia="Times New Roman" w:hAnsi="Times New Roman"/>
          <w:lang w:val="lt-LT"/>
        </w:rPr>
        <w:tab/>
      </w:r>
      <w:r>
        <w:rPr>
          <w:rFonts w:ascii="Times New Roman" w:eastAsia="Times New Roman" w:hAnsi="Times New Roman"/>
          <w:lang w:val="lt-LT"/>
        </w:rPr>
        <w:tab/>
      </w:r>
      <w:r w:rsidRPr="002E3002">
        <w:rPr>
          <w:rFonts w:ascii="Times New Roman" w:eastAsia="Times New Roman" w:hAnsi="Times New Roman"/>
          <w:lang w:val="lt-LT"/>
        </w:rPr>
        <w:t>0,064 mg/l</w:t>
      </w:r>
    </w:p>
    <w:p w14:paraId="3DC2898A" w14:textId="77777777" w:rsidR="008B54ED" w:rsidRPr="002E3002" w:rsidRDefault="008B54ED" w:rsidP="008B54ED">
      <w:pPr>
        <w:spacing w:after="0" w:line="240" w:lineRule="auto"/>
        <w:ind w:firstLine="720"/>
        <w:jc w:val="both"/>
        <w:rPr>
          <w:rFonts w:ascii="Times New Roman" w:eastAsia="Times New Roman" w:hAnsi="Times New Roman"/>
          <w:lang w:val="lt-LT"/>
        </w:rPr>
      </w:pPr>
      <w:proofErr w:type="spellStart"/>
      <w:r w:rsidRPr="002E3002">
        <w:rPr>
          <w:rFonts w:ascii="Times New Roman" w:eastAsia="Times New Roman" w:hAnsi="Times New Roman"/>
          <w:i/>
          <w:lang w:val="lt-LT"/>
        </w:rPr>
        <w:t>Klebsiella</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i/>
          <w:lang w:val="lt-LT"/>
        </w:rPr>
        <w:t>pneumoniae</w:t>
      </w:r>
      <w:proofErr w:type="spellEnd"/>
      <w:r w:rsidRPr="002E3002">
        <w:rPr>
          <w:rFonts w:ascii="Times New Roman" w:eastAsia="Times New Roman" w:hAnsi="Times New Roman"/>
          <w:lang w:val="lt-LT"/>
        </w:rPr>
        <w:tab/>
      </w:r>
      <w:r w:rsidRPr="002E3002">
        <w:rPr>
          <w:rFonts w:ascii="Times New Roman" w:eastAsia="Times New Roman" w:hAnsi="Times New Roman"/>
          <w:lang w:val="lt-LT"/>
        </w:rPr>
        <w:tab/>
        <w:t>0,125 mg/l</w:t>
      </w:r>
    </w:p>
    <w:p w14:paraId="6B2339F0" w14:textId="77777777" w:rsidR="008B54ED" w:rsidRPr="002E3002" w:rsidRDefault="008B54ED" w:rsidP="008B54ED">
      <w:pPr>
        <w:spacing w:after="0" w:line="240" w:lineRule="auto"/>
        <w:ind w:firstLine="720"/>
        <w:jc w:val="both"/>
        <w:rPr>
          <w:rFonts w:ascii="Times New Roman" w:eastAsia="Times New Roman" w:hAnsi="Times New Roman"/>
          <w:lang w:val="lt-LT"/>
        </w:rPr>
      </w:pPr>
      <w:proofErr w:type="spellStart"/>
      <w:r w:rsidRPr="002E3002">
        <w:rPr>
          <w:rFonts w:ascii="Times New Roman" w:eastAsia="Times New Roman" w:hAnsi="Times New Roman"/>
          <w:i/>
          <w:lang w:val="lt-LT"/>
        </w:rPr>
        <w:t>Moraxella</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i/>
          <w:lang w:val="lt-LT"/>
        </w:rPr>
        <w:t>catarrhalis</w:t>
      </w:r>
      <w:proofErr w:type="spellEnd"/>
      <w:r w:rsidRPr="002E3002">
        <w:rPr>
          <w:rFonts w:ascii="Times New Roman" w:eastAsia="Times New Roman" w:hAnsi="Times New Roman"/>
          <w:lang w:val="lt-LT"/>
        </w:rPr>
        <w:tab/>
      </w:r>
      <w:r w:rsidRPr="002E3002">
        <w:rPr>
          <w:rFonts w:ascii="Times New Roman" w:eastAsia="Times New Roman" w:hAnsi="Times New Roman"/>
          <w:lang w:val="lt-LT"/>
        </w:rPr>
        <w:tab/>
        <w:t>0,125 mg/l</w:t>
      </w:r>
    </w:p>
    <w:p w14:paraId="41729EFA" w14:textId="77777777" w:rsidR="008B54ED" w:rsidRPr="002E3002" w:rsidRDefault="008B54ED" w:rsidP="008B54ED">
      <w:pPr>
        <w:spacing w:after="0" w:line="240" w:lineRule="auto"/>
        <w:ind w:firstLine="720"/>
        <w:jc w:val="both"/>
        <w:rPr>
          <w:rFonts w:ascii="Times New Roman" w:eastAsia="Times New Roman" w:hAnsi="Times New Roman"/>
          <w:lang w:val="lt-LT"/>
        </w:rPr>
      </w:pPr>
      <w:proofErr w:type="spellStart"/>
      <w:r w:rsidRPr="002E3002">
        <w:rPr>
          <w:rFonts w:ascii="Times New Roman" w:eastAsia="Times New Roman" w:hAnsi="Times New Roman"/>
          <w:i/>
          <w:lang w:val="lt-LT"/>
        </w:rPr>
        <w:t>Pseudomonas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i/>
          <w:lang w:val="lt-LT"/>
        </w:rPr>
        <w:t>aeruginosa</w:t>
      </w:r>
      <w:proofErr w:type="spellEnd"/>
      <w:r w:rsidRPr="002E3002">
        <w:rPr>
          <w:rFonts w:ascii="Times New Roman" w:eastAsia="Times New Roman" w:hAnsi="Times New Roman"/>
          <w:lang w:val="lt-LT"/>
        </w:rPr>
        <w:tab/>
        <w:t>0,5 mg/l</w:t>
      </w:r>
    </w:p>
    <w:p w14:paraId="6549C126" w14:textId="77777777" w:rsidR="008B54ED" w:rsidRPr="002E3002" w:rsidRDefault="008B54ED" w:rsidP="008B54ED">
      <w:pPr>
        <w:spacing w:after="0" w:line="240" w:lineRule="auto"/>
        <w:rPr>
          <w:rFonts w:ascii="Times New Roman" w:eastAsia="Times New Roman" w:hAnsi="Times New Roman"/>
          <w:i/>
          <w:lang w:val="lt-LT"/>
        </w:rPr>
      </w:pPr>
    </w:p>
    <w:p w14:paraId="5983B0F6"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Geografinis atsparių padermių paplitimas laikui bėgant gali kisti, todėl reikia susipažinti su vietine informacija apie padermių atsparumą, ypač tokiais atvejais, kai reikia gydyti sunkias infekcines ligas. Jeigu vietinis mikroorganizmų atsparumas yra toks, kad vaistinio preparato veiksmingumas kai kurių ligų gydymui yra abejotinas, reikia kreiptis ekspertų patarimo (Remiantis EMEA (CPMP/EWP/558/95).</w:t>
      </w:r>
    </w:p>
    <w:p w14:paraId="2C28A542" w14:textId="77777777" w:rsidR="008B54ED" w:rsidRPr="002E3002" w:rsidRDefault="008B54ED" w:rsidP="008B54ED">
      <w:pPr>
        <w:spacing w:after="0" w:line="240" w:lineRule="auto"/>
        <w:rPr>
          <w:rFonts w:ascii="Times New Roman" w:eastAsia="Times New Roman" w:hAnsi="Times New Roman"/>
          <w:i/>
          <w:lang w:val="lt-LT"/>
        </w:rPr>
      </w:pPr>
    </w:p>
    <w:p w14:paraId="2E58B14A"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Toliau lentelėje išvardytos bakterijų padermės nustatomos išorinių akies infekcijų metu.</w:t>
      </w:r>
    </w:p>
    <w:p w14:paraId="1B963555" w14:textId="77777777" w:rsidR="008B54ED" w:rsidRPr="002E3002" w:rsidRDefault="008B54ED" w:rsidP="008B54ED">
      <w:pPr>
        <w:spacing w:after="0" w:line="240" w:lineRule="auto"/>
        <w:rPr>
          <w:rFonts w:ascii="Times New Roman" w:eastAsia="Times New Roman" w:hAnsi="Times New Roman"/>
          <w:lang w:val="lt-L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B54ED" w:rsidRPr="00F9734D" w14:paraId="5595445F" w14:textId="77777777" w:rsidTr="00106BA1">
        <w:tc>
          <w:tcPr>
            <w:tcW w:w="9180" w:type="dxa"/>
            <w:tcBorders>
              <w:bottom w:val="nil"/>
            </w:tcBorders>
          </w:tcPr>
          <w:p w14:paraId="6C88C25C" w14:textId="77777777" w:rsidR="008B54ED" w:rsidRPr="002E3002" w:rsidRDefault="008B54ED" w:rsidP="00106BA1">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Įprastai jautrios padermės</w:t>
            </w:r>
          </w:p>
        </w:tc>
      </w:tr>
      <w:tr w:rsidR="008B54ED" w:rsidRPr="00F9734D" w14:paraId="16D7F008" w14:textId="77777777" w:rsidTr="00106BA1">
        <w:tc>
          <w:tcPr>
            <w:tcW w:w="9180" w:type="dxa"/>
          </w:tcPr>
          <w:p w14:paraId="5A6CE194" w14:textId="77777777" w:rsidR="008B54ED" w:rsidRPr="002E3002" w:rsidRDefault="008B54ED" w:rsidP="00106BA1">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Aerobiniai </w:t>
            </w:r>
            <w:proofErr w:type="spellStart"/>
            <w:r w:rsidRPr="002E3002">
              <w:rPr>
                <w:rFonts w:ascii="Times New Roman" w:eastAsia="Times New Roman" w:hAnsi="Times New Roman"/>
                <w:b/>
                <w:lang w:val="lt-LT"/>
              </w:rPr>
              <w:t>gramteigiami</w:t>
            </w:r>
            <w:proofErr w:type="spellEnd"/>
            <w:r w:rsidRPr="002E3002">
              <w:rPr>
                <w:rFonts w:ascii="Times New Roman" w:eastAsia="Times New Roman" w:hAnsi="Times New Roman"/>
                <w:b/>
                <w:lang w:val="lt-LT"/>
              </w:rPr>
              <w:t xml:space="preserve"> mikroorganizmai</w:t>
            </w:r>
          </w:p>
          <w:p w14:paraId="1E16C847"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Corynebacterium</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lang w:val="lt-LT"/>
              </w:rPr>
              <w:t>spp</w:t>
            </w:r>
            <w:proofErr w:type="spellEnd"/>
            <w:r w:rsidRPr="002E3002">
              <w:rPr>
                <w:rFonts w:ascii="Times New Roman" w:eastAsia="Times New Roman" w:hAnsi="Times New Roman"/>
                <w:lang w:val="lt-LT"/>
              </w:rPr>
              <w:t>.</w:t>
            </w:r>
          </w:p>
          <w:p w14:paraId="6B0E19A4" w14:textId="77777777" w:rsidR="008B54ED" w:rsidRPr="002E3002" w:rsidRDefault="008B54ED" w:rsidP="00106BA1">
            <w:pPr>
              <w:spacing w:after="0" w:line="240" w:lineRule="auto"/>
              <w:rPr>
                <w:rFonts w:ascii="Times New Roman" w:eastAsia="Times New Roman" w:hAnsi="Times New Roman"/>
                <w:lang w:val="lt-LT"/>
              </w:rPr>
            </w:pPr>
            <w:proofErr w:type="spellStart"/>
            <w:r w:rsidRPr="002E3002">
              <w:rPr>
                <w:rFonts w:ascii="Times New Roman" w:eastAsia="Times New Roman" w:hAnsi="Times New Roman"/>
                <w:i/>
                <w:lang w:val="lt-LT"/>
              </w:rPr>
              <w:t>Staphylococcus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aureus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jautrios padermės – MSSA)</w:t>
            </w:r>
          </w:p>
          <w:p w14:paraId="16FA9E38"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lastRenderedPageBreak/>
              <w:t>Staphylococcus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lang w:val="lt-LT"/>
              </w:rPr>
              <w:t>spp</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koaguliazės</w:t>
            </w:r>
            <w:proofErr w:type="spellEnd"/>
            <w:r w:rsidRPr="002E3002">
              <w:rPr>
                <w:rFonts w:ascii="Times New Roman" w:eastAsia="Times New Roman" w:hAnsi="Times New Roman"/>
                <w:lang w:val="lt-LT"/>
              </w:rPr>
              <w:t xml:space="preserve"> negaminančios rūšys (</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jautrios padermės – MSSE) </w:t>
            </w:r>
          </w:p>
          <w:p w14:paraId="279484B7" w14:textId="77777777" w:rsidR="008B54ED" w:rsidRPr="002E3002" w:rsidRDefault="008B54ED" w:rsidP="00106BA1">
            <w:pPr>
              <w:spacing w:after="0" w:line="240" w:lineRule="auto"/>
              <w:rPr>
                <w:rFonts w:ascii="Times New Roman" w:eastAsia="Times New Roman" w:hAnsi="Times New Roman"/>
                <w:lang w:val="lt-LT"/>
              </w:rPr>
            </w:pPr>
            <w:proofErr w:type="spellStart"/>
            <w:r w:rsidRPr="002E3002">
              <w:rPr>
                <w:rFonts w:ascii="Times New Roman" w:eastAsia="Times New Roman" w:hAnsi="Times New Roman"/>
                <w:i/>
                <w:lang w:val="lt-LT"/>
              </w:rPr>
              <w:t>Staphylococcus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epidermidis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jautrios padermės – MSSE)</w:t>
            </w:r>
          </w:p>
          <w:p w14:paraId="07B42711"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Streptococcus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pneumoniae</w:t>
            </w:r>
            <w:proofErr w:type="spellEnd"/>
          </w:p>
          <w:p w14:paraId="254B6EB3" w14:textId="77777777" w:rsidR="008B54ED" w:rsidRPr="002E3002" w:rsidRDefault="008B54ED" w:rsidP="00106BA1">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Aerobiniai </w:t>
            </w:r>
            <w:proofErr w:type="spellStart"/>
            <w:r w:rsidRPr="002E3002">
              <w:rPr>
                <w:rFonts w:ascii="Times New Roman" w:eastAsia="Times New Roman" w:hAnsi="Times New Roman"/>
                <w:b/>
                <w:lang w:val="lt-LT"/>
              </w:rPr>
              <w:t>gramneigiami</w:t>
            </w:r>
            <w:proofErr w:type="spellEnd"/>
            <w:r w:rsidRPr="002E3002">
              <w:rPr>
                <w:rFonts w:ascii="Times New Roman" w:eastAsia="Times New Roman" w:hAnsi="Times New Roman"/>
                <w:b/>
                <w:lang w:val="lt-LT"/>
              </w:rPr>
              <w:t xml:space="preserve"> mikroorganizmai</w:t>
            </w:r>
          </w:p>
          <w:p w14:paraId="59E2935B"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Haemophilus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influenzae</w:t>
            </w:r>
            <w:proofErr w:type="spellEnd"/>
          </w:p>
          <w:p w14:paraId="643BEB17"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Escherichia</w:t>
            </w:r>
            <w:proofErr w:type="spellEnd"/>
            <w:r w:rsidRPr="002E3002">
              <w:rPr>
                <w:rFonts w:ascii="Times New Roman" w:eastAsia="Times New Roman" w:hAnsi="Times New Roman"/>
                <w:i/>
                <w:lang w:val="lt-LT"/>
              </w:rPr>
              <w:t xml:space="preserve"> coli</w:t>
            </w:r>
          </w:p>
          <w:p w14:paraId="69B6B3CF"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Klebsiella</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pneumoniae</w:t>
            </w:r>
            <w:proofErr w:type="spellEnd"/>
          </w:p>
          <w:p w14:paraId="211CFFF7"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Moraxella</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catarrhalis</w:t>
            </w:r>
            <w:proofErr w:type="spellEnd"/>
          </w:p>
          <w:p w14:paraId="7094728E"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Pseudomonas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aeruginosa</w:t>
            </w:r>
            <w:proofErr w:type="spellEnd"/>
          </w:p>
          <w:p w14:paraId="09FBAAE6"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Serratia</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marcescens</w:t>
            </w:r>
            <w:proofErr w:type="spellEnd"/>
          </w:p>
        </w:tc>
      </w:tr>
    </w:tbl>
    <w:p w14:paraId="6B551BC7" w14:textId="77777777" w:rsidR="008B54ED" w:rsidRPr="002E3002" w:rsidRDefault="008B54ED" w:rsidP="008B54ED">
      <w:pPr>
        <w:spacing w:after="0" w:line="240" w:lineRule="auto"/>
        <w:rPr>
          <w:rFonts w:ascii="Times New Roman" w:eastAsia="Times New Roman" w:hAnsi="Times New Roman"/>
          <w:lang w:val="lt-L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B54ED" w:rsidRPr="00B86301" w14:paraId="151F90F0" w14:textId="77777777" w:rsidTr="00106BA1">
        <w:tc>
          <w:tcPr>
            <w:tcW w:w="9180" w:type="dxa"/>
            <w:tcBorders>
              <w:bottom w:val="nil"/>
            </w:tcBorders>
          </w:tcPr>
          <w:p w14:paraId="3B17A4F1" w14:textId="77777777" w:rsidR="008B54ED" w:rsidRPr="002E3002" w:rsidRDefault="008B54ED" w:rsidP="00106BA1">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Padermės, kurios gali turėti įgytą atsparumą </w:t>
            </w:r>
          </w:p>
        </w:tc>
      </w:tr>
      <w:tr w:rsidR="008B54ED" w:rsidRPr="00F9734D" w14:paraId="0F6E8077" w14:textId="77777777" w:rsidTr="00106BA1">
        <w:tc>
          <w:tcPr>
            <w:tcW w:w="9180" w:type="dxa"/>
          </w:tcPr>
          <w:p w14:paraId="7708036D" w14:textId="77777777" w:rsidR="008B54ED" w:rsidRPr="002E3002" w:rsidRDefault="008B54ED" w:rsidP="00106BA1">
            <w:pPr>
              <w:keepNext/>
              <w:tabs>
                <w:tab w:val="left" w:pos="-720"/>
                <w:tab w:val="left" w:pos="567"/>
                <w:tab w:val="left" w:pos="4536"/>
              </w:tabs>
              <w:suppressAutoHyphens/>
              <w:spacing w:after="0" w:line="260" w:lineRule="exact"/>
              <w:outlineLvl w:val="5"/>
              <w:rPr>
                <w:rFonts w:ascii="Times New Roman" w:eastAsia="Times New Roman" w:hAnsi="Times New Roman"/>
                <w:b/>
                <w:lang w:val="lt-LT"/>
              </w:rPr>
            </w:pPr>
            <w:r w:rsidRPr="002E3002">
              <w:rPr>
                <w:rFonts w:ascii="Times New Roman" w:eastAsia="Times New Roman" w:hAnsi="Times New Roman"/>
                <w:b/>
                <w:lang w:val="lt-LT"/>
              </w:rPr>
              <w:t xml:space="preserve">Aerobiniai </w:t>
            </w:r>
            <w:proofErr w:type="spellStart"/>
            <w:r w:rsidRPr="002E3002">
              <w:rPr>
                <w:rFonts w:ascii="Times New Roman" w:eastAsia="Times New Roman" w:hAnsi="Times New Roman"/>
                <w:b/>
                <w:lang w:val="lt-LT"/>
              </w:rPr>
              <w:t>gramteigiami</w:t>
            </w:r>
            <w:proofErr w:type="spellEnd"/>
            <w:r w:rsidRPr="002E3002">
              <w:rPr>
                <w:rFonts w:ascii="Times New Roman" w:eastAsia="Times New Roman" w:hAnsi="Times New Roman"/>
                <w:b/>
                <w:lang w:val="lt-LT"/>
              </w:rPr>
              <w:t xml:space="preserve"> mikroorganizmai</w:t>
            </w:r>
          </w:p>
          <w:p w14:paraId="09786E4D" w14:textId="77777777" w:rsidR="008B54ED" w:rsidRPr="002E3002" w:rsidRDefault="008B54ED" w:rsidP="00106BA1">
            <w:pPr>
              <w:keepNext/>
              <w:tabs>
                <w:tab w:val="left" w:pos="-720"/>
                <w:tab w:val="left" w:pos="567"/>
                <w:tab w:val="left" w:pos="4536"/>
              </w:tabs>
              <w:suppressAutoHyphens/>
              <w:spacing w:after="0" w:line="260" w:lineRule="exact"/>
              <w:outlineLvl w:val="5"/>
              <w:rPr>
                <w:rFonts w:ascii="Times New Roman" w:eastAsia="Times New Roman" w:hAnsi="Times New Roman"/>
                <w:i/>
                <w:lang w:val="lt-LT"/>
              </w:rPr>
            </w:pPr>
            <w:proofErr w:type="spellStart"/>
            <w:r w:rsidRPr="002E3002">
              <w:rPr>
                <w:rFonts w:ascii="Times New Roman" w:eastAsia="Times New Roman" w:hAnsi="Times New Roman"/>
                <w:i/>
                <w:lang w:val="lt-LT"/>
              </w:rPr>
              <w:t>Staphylococcus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aureus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atsparios padermės – MRSA)</w:t>
            </w:r>
          </w:p>
          <w:p w14:paraId="6C2C43A1"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i/>
                <w:lang w:val="lt-LT"/>
              </w:rPr>
              <w:t>Staphylococcus</w:t>
            </w:r>
            <w:proofErr w:type="spellEnd"/>
            <w:r w:rsidRPr="002E3002">
              <w:rPr>
                <w:rFonts w:ascii="Times New Roman" w:eastAsia="Times New Roman" w:hAnsi="Times New Roman"/>
                <w:i/>
                <w:lang w:val="lt-LT"/>
              </w:rPr>
              <w:t xml:space="preserve"> </w:t>
            </w:r>
            <w:proofErr w:type="spellStart"/>
            <w:r w:rsidRPr="002E3002">
              <w:rPr>
                <w:rFonts w:ascii="Times New Roman" w:eastAsia="Times New Roman" w:hAnsi="Times New Roman"/>
                <w:i/>
                <w:lang w:val="lt-LT"/>
              </w:rPr>
              <w:t>epidermidis</w:t>
            </w:r>
            <w:proofErr w:type="spellEnd"/>
            <w:r w:rsidRPr="002E3002">
              <w:rPr>
                <w:rFonts w:ascii="Times New Roman" w:eastAsia="Times New Roman" w:hAnsi="Times New Roman"/>
                <w:i/>
                <w:lang w:val="lt-LT"/>
              </w:rPr>
              <w:t xml:space="preserve"> </w:t>
            </w:r>
            <w:r w:rsidRPr="002E3002">
              <w:rPr>
                <w:rFonts w:ascii="Times New Roman" w:eastAsia="Times New Roman" w:hAnsi="Times New Roman"/>
                <w:lang w:val="lt-LT"/>
              </w:rPr>
              <w:t>(</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atsparios padermės – MRSE)</w:t>
            </w:r>
          </w:p>
          <w:p w14:paraId="792B7883" w14:textId="77777777" w:rsidR="008B54ED" w:rsidRPr="002E3002" w:rsidRDefault="008B54ED" w:rsidP="00106BA1">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Staphylococcus</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spp</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koaguliazės</w:t>
            </w:r>
            <w:proofErr w:type="spellEnd"/>
            <w:r w:rsidRPr="002E3002">
              <w:rPr>
                <w:rFonts w:ascii="Times New Roman" w:eastAsia="Times New Roman" w:hAnsi="Times New Roman"/>
                <w:lang w:val="lt-LT"/>
              </w:rPr>
              <w:t xml:space="preserve"> negaminančios r</w:t>
            </w:r>
            <w:r>
              <w:rPr>
                <w:rFonts w:ascii="Times New Roman" w:eastAsia="Times New Roman" w:hAnsi="Times New Roman"/>
                <w:lang w:val="lt-LT"/>
              </w:rPr>
              <w:t>ū</w:t>
            </w:r>
            <w:r w:rsidRPr="002E3002">
              <w:rPr>
                <w:rFonts w:ascii="Times New Roman" w:eastAsia="Times New Roman" w:hAnsi="Times New Roman"/>
                <w:lang w:val="lt-LT"/>
              </w:rPr>
              <w:t>šys (</w:t>
            </w:r>
            <w:proofErr w:type="spellStart"/>
            <w:r w:rsidRPr="002E3002">
              <w:rPr>
                <w:rFonts w:ascii="Times New Roman" w:eastAsia="Times New Roman" w:hAnsi="Times New Roman"/>
                <w:lang w:val="lt-LT"/>
              </w:rPr>
              <w:t>meticilinui</w:t>
            </w:r>
            <w:proofErr w:type="spellEnd"/>
            <w:r w:rsidRPr="002E3002">
              <w:rPr>
                <w:rFonts w:ascii="Times New Roman" w:eastAsia="Times New Roman" w:hAnsi="Times New Roman"/>
                <w:lang w:val="lt-LT"/>
              </w:rPr>
              <w:t xml:space="preserve"> atsparios padermės)</w:t>
            </w:r>
          </w:p>
          <w:p w14:paraId="13BB31B4" w14:textId="77777777" w:rsidR="008B54ED" w:rsidRPr="002E3002" w:rsidRDefault="008B54ED" w:rsidP="00106BA1">
            <w:pPr>
              <w:spacing w:after="0" w:line="240" w:lineRule="auto"/>
              <w:rPr>
                <w:rFonts w:ascii="Times New Roman" w:eastAsia="Times New Roman" w:hAnsi="Times New Roman"/>
                <w:lang w:val="lt-LT"/>
              </w:rPr>
            </w:pPr>
          </w:p>
        </w:tc>
      </w:tr>
    </w:tbl>
    <w:p w14:paraId="1D42FFF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E61888F" w14:textId="77777777" w:rsidR="008B54ED" w:rsidRPr="002E3002" w:rsidRDefault="008B54ED" w:rsidP="008B54ED">
      <w:pPr>
        <w:keepNext/>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5.2</w:t>
      </w:r>
      <w:r w:rsidRPr="002E3002">
        <w:rPr>
          <w:rFonts w:ascii="Times New Roman" w:eastAsia="Times New Roman" w:hAnsi="Times New Roman"/>
          <w:b/>
          <w:lang w:val="lt-LT"/>
        </w:rPr>
        <w:tab/>
      </w:r>
      <w:proofErr w:type="spellStart"/>
      <w:r w:rsidRPr="002E3002">
        <w:rPr>
          <w:rFonts w:ascii="Times New Roman" w:eastAsia="Times New Roman" w:hAnsi="Times New Roman"/>
          <w:b/>
          <w:lang w:val="lt-LT"/>
        </w:rPr>
        <w:t>Farmakokinetinės</w:t>
      </w:r>
      <w:proofErr w:type="spellEnd"/>
      <w:r w:rsidRPr="002E3002">
        <w:rPr>
          <w:rFonts w:ascii="Times New Roman" w:eastAsia="Times New Roman" w:hAnsi="Times New Roman"/>
          <w:b/>
          <w:lang w:val="lt-LT"/>
        </w:rPr>
        <w:t xml:space="preserve"> savybės </w:t>
      </w:r>
    </w:p>
    <w:p w14:paraId="6EC09EC7" w14:textId="77777777" w:rsidR="008B54ED" w:rsidRPr="002E3002" w:rsidRDefault="008B54ED" w:rsidP="008B54ED">
      <w:pPr>
        <w:keepNext/>
        <w:spacing w:after="0" w:line="240" w:lineRule="auto"/>
        <w:ind w:left="567" w:hanging="567"/>
        <w:rPr>
          <w:rFonts w:ascii="Times New Roman" w:eastAsia="Times New Roman" w:hAnsi="Times New Roman"/>
          <w:lang w:val="lt-LT"/>
        </w:rPr>
      </w:pPr>
    </w:p>
    <w:p w14:paraId="6E982769" w14:textId="77777777" w:rsidR="008B54ED" w:rsidRPr="002E3002" w:rsidRDefault="008B54ED" w:rsidP="008B54ED">
      <w:pPr>
        <w:keepNext/>
        <w:spacing w:after="0" w:line="240" w:lineRule="auto"/>
        <w:ind w:left="567" w:hanging="567"/>
        <w:rPr>
          <w:rFonts w:ascii="Times New Roman" w:eastAsia="Times New Roman" w:hAnsi="Times New Roman"/>
          <w:lang w:val="lt-LT"/>
        </w:rPr>
      </w:pPr>
      <w:proofErr w:type="spellStart"/>
      <w:r w:rsidRPr="002E3002">
        <w:rPr>
          <w:rFonts w:ascii="Times New Roman" w:eastAsia="Times New Roman" w:hAnsi="Times New Roman"/>
          <w:lang w:val="lt-LT"/>
        </w:rPr>
        <w:t>Farmakokinetinių</w:t>
      </w:r>
      <w:proofErr w:type="spellEnd"/>
      <w:r w:rsidRPr="002E3002">
        <w:rPr>
          <w:rFonts w:ascii="Times New Roman" w:eastAsia="Times New Roman" w:hAnsi="Times New Roman"/>
          <w:lang w:val="lt-LT"/>
        </w:rPr>
        <w:t xml:space="preserve"> duomenų apie vaistinio preparato skyrimą vaikams nėra.</w:t>
      </w:r>
    </w:p>
    <w:p w14:paraId="5E2CCF5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81C3C76"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Vartojamas lokaliai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labai gerai prasiskverbia į audinius. Jo koncentracija ašarų sluoksnyje, ragenoje ir priekinėje akies kameroje </w:t>
      </w:r>
      <w:r>
        <w:rPr>
          <w:rFonts w:ascii="Times New Roman" w:eastAsia="Times New Roman" w:hAnsi="Times New Roman"/>
          <w:lang w:val="lt-LT"/>
        </w:rPr>
        <w:t>yra</w:t>
      </w:r>
      <w:r w:rsidRPr="002E3002">
        <w:rPr>
          <w:rFonts w:ascii="Times New Roman" w:eastAsia="Times New Roman" w:hAnsi="Times New Roman"/>
          <w:lang w:val="lt-LT"/>
        </w:rPr>
        <w:t xml:space="preserve"> nuo dešimties iki kelių šimtų kartų didesnė už minimalią koncentraciją, slopinančią 90 % jautrių akių ligų sukėlėjų (MSK</w:t>
      </w:r>
      <w:r w:rsidRPr="002E3002">
        <w:rPr>
          <w:rFonts w:ascii="Times New Roman" w:eastAsia="Times New Roman" w:hAnsi="Times New Roman"/>
          <w:vertAlign w:val="subscript"/>
          <w:lang w:val="lt-LT"/>
        </w:rPr>
        <w:t>90</w:t>
      </w:r>
      <w:r w:rsidRPr="002E3002">
        <w:rPr>
          <w:rFonts w:ascii="Times New Roman" w:eastAsia="Times New Roman" w:hAnsi="Times New Roman"/>
          <w:lang w:val="lt-LT"/>
        </w:rPr>
        <w:t>).</w:t>
      </w:r>
    </w:p>
    <w:p w14:paraId="6E48699C" w14:textId="77777777" w:rsidR="008B54ED" w:rsidRPr="002E3002" w:rsidRDefault="008B54ED" w:rsidP="008B54ED">
      <w:pPr>
        <w:spacing w:after="0" w:line="240" w:lineRule="auto"/>
        <w:rPr>
          <w:rFonts w:ascii="Times New Roman" w:eastAsia="Times New Roman" w:hAnsi="Times New Roman"/>
          <w:i/>
          <w:lang w:val="lt-LT"/>
        </w:rPr>
      </w:pPr>
    </w:p>
    <w:p w14:paraId="6B08717E"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Vartojamo į akis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bendroji absorbcija maža. Po septynių dienų gydymo kurso jo koncentracija plazmoje yra nuo neišmatuojamos (&lt;</w:t>
      </w:r>
      <w:r>
        <w:rPr>
          <w:rFonts w:ascii="Times New Roman" w:eastAsia="Times New Roman" w:hAnsi="Times New Roman"/>
          <w:lang w:val="lt-LT"/>
        </w:rPr>
        <w:t> </w:t>
      </w:r>
      <w:r w:rsidRPr="002E3002">
        <w:rPr>
          <w:rFonts w:ascii="Times New Roman" w:eastAsia="Times New Roman" w:hAnsi="Times New Roman"/>
          <w:lang w:val="lt-LT"/>
        </w:rPr>
        <w:t>1,25</w:t>
      </w:r>
      <w:r>
        <w:rPr>
          <w:rFonts w:ascii="Times New Roman" w:eastAsia="Times New Roman" w:hAnsi="Times New Roman"/>
          <w:lang w:val="lt-LT"/>
        </w:rPr>
        <w:t> </w:t>
      </w:r>
      <w:proofErr w:type="spellStart"/>
      <w:r w:rsidRPr="002E3002">
        <w:rPr>
          <w:rFonts w:ascii="Times New Roman" w:eastAsia="Times New Roman" w:hAnsi="Times New Roman"/>
          <w:lang w:val="lt-LT"/>
        </w:rPr>
        <w:t>ng</w:t>
      </w:r>
      <w:proofErr w:type="spellEnd"/>
      <w:r w:rsidRPr="002E3002">
        <w:rPr>
          <w:rFonts w:ascii="Times New Roman" w:eastAsia="Times New Roman" w:hAnsi="Times New Roman"/>
          <w:lang w:val="lt-LT"/>
        </w:rPr>
        <w:t>/ml) iki 4,7</w:t>
      </w:r>
      <w:r>
        <w:rPr>
          <w:rFonts w:ascii="Times New Roman" w:eastAsia="Times New Roman" w:hAnsi="Times New Roman"/>
          <w:lang w:val="lt-LT"/>
        </w:rPr>
        <w:t> </w:t>
      </w:r>
      <w:proofErr w:type="spellStart"/>
      <w:r w:rsidRPr="002E3002">
        <w:rPr>
          <w:rFonts w:ascii="Times New Roman" w:eastAsia="Times New Roman" w:hAnsi="Times New Roman"/>
          <w:lang w:val="lt-LT"/>
        </w:rPr>
        <w:t>ng</w:t>
      </w:r>
      <w:proofErr w:type="spellEnd"/>
      <w:r w:rsidRPr="002E3002">
        <w:rPr>
          <w:rFonts w:ascii="Times New Roman" w:eastAsia="Times New Roman" w:hAnsi="Times New Roman"/>
          <w:lang w:val="lt-LT"/>
        </w:rPr>
        <w:t xml:space="preserve">/ml. Didžiausia į akis vartojamo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koncentracija plazmoje vidutiniškai apie 450</w:t>
      </w:r>
      <w:r>
        <w:rPr>
          <w:rFonts w:ascii="Times New Roman" w:eastAsia="Times New Roman" w:hAnsi="Times New Roman"/>
          <w:lang w:val="lt-LT"/>
        </w:rPr>
        <w:t> </w:t>
      </w:r>
      <w:r w:rsidRPr="002E3002">
        <w:rPr>
          <w:rFonts w:ascii="Times New Roman" w:eastAsia="Times New Roman" w:hAnsi="Times New Roman"/>
          <w:lang w:val="lt-LT"/>
        </w:rPr>
        <w:t>kartų mažesnė negu po išgertos 250 mg dozės.</w:t>
      </w:r>
    </w:p>
    <w:p w14:paraId="3DF6D74D" w14:textId="77777777" w:rsidR="008B54ED" w:rsidRPr="002E3002" w:rsidRDefault="008B54ED" w:rsidP="008B54ED">
      <w:pPr>
        <w:spacing w:after="0" w:line="240" w:lineRule="auto"/>
        <w:rPr>
          <w:rFonts w:ascii="Times New Roman" w:eastAsia="Times New Roman" w:hAnsi="Times New Roman"/>
          <w:lang w:val="lt-LT"/>
        </w:rPr>
      </w:pPr>
    </w:p>
    <w:p w14:paraId="41AE676F"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Bendroji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farmakokinetika ištirta gerai. Jis plačiai pasklinda organizmo audiniuose; juose </w:t>
      </w:r>
      <w:r>
        <w:rPr>
          <w:rFonts w:ascii="Times New Roman" w:eastAsia="Times New Roman" w:hAnsi="Times New Roman"/>
          <w:lang w:val="lt-LT"/>
        </w:rPr>
        <w:t>vaistinio preparato</w:t>
      </w:r>
      <w:r w:rsidRPr="002E3002">
        <w:rPr>
          <w:rFonts w:ascii="Times New Roman" w:eastAsia="Times New Roman" w:hAnsi="Times New Roman"/>
          <w:lang w:val="lt-LT"/>
        </w:rPr>
        <w:t xml:space="preserve"> koncentracija </w:t>
      </w:r>
      <w:r>
        <w:rPr>
          <w:rFonts w:ascii="Times New Roman" w:eastAsia="Times New Roman" w:hAnsi="Times New Roman"/>
          <w:lang w:val="lt-LT"/>
        </w:rPr>
        <w:t>yra</w:t>
      </w:r>
      <w:r w:rsidRPr="002E3002">
        <w:rPr>
          <w:rFonts w:ascii="Times New Roman" w:eastAsia="Times New Roman" w:hAnsi="Times New Roman"/>
          <w:lang w:val="lt-LT"/>
        </w:rPr>
        <w:t xml:space="preserve"> didesnė negu plazmoje. Kai jo koncentracija pastovi, tariamasis pasiskirstymo tūris svyruoja nuo 1,7</w:t>
      </w:r>
      <w:r>
        <w:rPr>
          <w:rFonts w:ascii="Times New Roman" w:eastAsia="Times New Roman" w:hAnsi="Times New Roman"/>
          <w:lang w:val="lt-LT"/>
        </w:rPr>
        <w:t> </w:t>
      </w:r>
      <w:r w:rsidRPr="002E3002">
        <w:rPr>
          <w:rFonts w:ascii="Times New Roman" w:eastAsia="Times New Roman" w:hAnsi="Times New Roman"/>
          <w:lang w:val="lt-LT"/>
        </w:rPr>
        <w:t xml:space="preserve">iki 2,7 l/kg. Nuo 16 % iki 43 % </w:t>
      </w:r>
      <w:r>
        <w:rPr>
          <w:rFonts w:ascii="Times New Roman" w:eastAsia="Times New Roman" w:hAnsi="Times New Roman"/>
          <w:lang w:val="lt-LT"/>
        </w:rPr>
        <w:t>vaistinio preparato</w:t>
      </w:r>
      <w:r w:rsidRPr="002E3002">
        <w:rPr>
          <w:rFonts w:ascii="Times New Roman" w:eastAsia="Times New Roman" w:hAnsi="Times New Roman"/>
          <w:lang w:val="lt-LT"/>
        </w:rPr>
        <w:t xml:space="preserve"> jungiasi su serumo baltymais.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pusinės eliminacijos periodas yra 3–5</w:t>
      </w:r>
      <w:r>
        <w:rPr>
          <w:rFonts w:ascii="Times New Roman" w:eastAsia="Times New Roman" w:hAnsi="Times New Roman"/>
          <w:lang w:val="lt-LT"/>
        </w:rPr>
        <w:t> </w:t>
      </w:r>
      <w:r w:rsidRPr="002E3002">
        <w:rPr>
          <w:rFonts w:ascii="Times New Roman" w:eastAsia="Times New Roman" w:hAnsi="Times New Roman"/>
          <w:lang w:val="lt-LT"/>
        </w:rPr>
        <w:t>valandos. Jo klirensas paprastai svyruoja nuo 300</w:t>
      </w:r>
      <w:r>
        <w:rPr>
          <w:rFonts w:ascii="Times New Roman" w:eastAsia="Times New Roman" w:hAnsi="Times New Roman"/>
          <w:lang w:val="lt-LT"/>
        </w:rPr>
        <w:t> </w:t>
      </w:r>
      <w:r w:rsidRPr="002E3002">
        <w:rPr>
          <w:rFonts w:ascii="Times New Roman" w:eastAsia="Times New Roman" w:hAnsi="Times New Roman"/>
          <w:lang w:val="lt-LT"/>
        </w:rPr>
        <w:t xml:space="preserve">iki 479 ml per minutę.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ir keturi pradiniai jo metabolitai pasišalina su šlapimu ir išmatomis. Suaugusiam žmogui, kurio inkstų veikla normali, išgėrus vienkartinę 250</w:t>
      </w:r>
      <w:r w:rsidRPr="002E3002">
        <w:rPr>
          <w:rFonts w:ascii="Times New Roman" w:eastAsia="Times New Roman" w:hAnsi="Times New Roman"/>
          <w:lang w:val="lt-LT"/>
        </w:rPr>
        <w:noBreakHyphen/>
        <w:t>750 mg dozę, per 24</w:t>
      </w:r>
      <w:r>
        <w:rPr>
          <w:rFonts w:ascii="Times New Roman" w:eastAsia="Times New Roman" w:hAnsi="Times New Roman"/>
          <w:lang w:val="lt-LT"/>
        </w:rPr>
        <w:t> </w:t>
      </w:r>
      <w:r w:rsidRPr="002E3002">
        <w:rPr>
          <w:rFonts w:ascii="Times New Roman" w:eastAsia="Times New Roman" w:hAnsi="Times New Roman"/>
          <w:lang w:val="lt-LT"/>
        </w:rPr>
        <w:t>valandas su šlapimu išsiskiria 15–50 % nepakitusio vaistinio preparato ir 10</w:t>
      </w:r>
      <w:r w:rsidRPr="002E3002">
        <w:rPr>
          <w:rFonts w:ascii="Times New Roman" w:eastAsia="Times New Roman" w:hAnsi="Times New Roman"/>
          <w:lang w:val="lt-LT"/>
        </w:rPr>
        <w:noBreakHyphen/>
        <w:t>15 % jo metabolitų. Apie 20–40 % nepakitusio vaistinio preparato ir jo metabolitų per 5</w:t>
      </w:r>
      <w:r>
        <w:rPr>
          <w:rFonts w:ascii="Times New Roman" w:eastAsia="Times New Roman" w:hAnsi="Times New Roman"/>
          <w:lang w:val="lt-LT"/>
        </w:rPr>
        <w:t> </w:t>
      </w:r>
      <w:r w:rsidRPr="002E3002">
        <w:rPr>
          <w:rFonts w:ascii="Times New Roman" w:eastAsia="Times New Roman" w:hAnsi="Times New Roman"/>
          <w:lang w:val="lt-LT"/>
        </w:rPr>
        <w:t>paras pasišalina su išmatomis.</w:t>
      </w:r>
    </w:p>
    <w:p w14:paraId="5AC2EB95"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2D4A04E" w14:textId="77777777" w:rsidR="008B54ED" w:rsidRPr="002E3002" w:rsidRDefault="008B54ED" w:rsidP="008B54ED">
      <w:pPr>
        <w:numPr>
          <w:ilvl w:val="1"/>
          <w:numId w:val="2"/>
        </w:numPr>
        <w:spacing w:after="0" w:line="240" w:lineRule="auto"/>
        <w:rPr>
          <w:rFonts w:ascii="Times New Roman" w:eastAsia="Times New Roman" w:hAnsi="Times New Roman"/>
          <w:b/>
          <w:lang w:val="lt-LT"/>
        </w:rPr>
      </w:pPr>
      <w:proofErr w:type="spellStart"/>
      <w:r w:rsidRPr="002E3002">
        <w:rPr>
          <w:rFonts w:ascii="Times New Roman" w:eastAsia="Times New Roman" w:hAnsi="Times New Roman"/>
          <w:b/>
          <w:lang w:val="lt-LT"/>
        </w:rPr>
        <w:t>Ikiklinikinių</w:t>
      </w:r>
      <w:proofErr w:type="spellEnd"/>
      <w:r w:rsidRPr="002E3002">
        <w:rPr>
          <w:rFonts w:ascii="Times New Roman" w:eastAsia="Times New Roman" w:hAnsi="Times New Roman"/>
          <w:b/>
          <w:lang w:val="lt-LT"/>
        </w:rPr>
        <w:t xml:space="preserve"> saugumo tyrimų duomenys</w:t>
      </w:r>
    </w:p>
    <w:p w14:paraId="32167667" w14:textId="77777777" w:rsidR="008B54ED" w:rsidRPr="002E3002" w:rsidRDefault="008B54ED" w:rsidP="008B54ED">
      <w:pPr>
        <w:spacing w:after="0" w:line="240" w:lineRule="auto"/>
        <w:rPr>
          <w:rFonts w:ascii="Times New Roman" w:eastAsia="Times New Roman" w:hAnsi="Times New Roman"/>
          <w:b/>
          <w:lang w:val="lt-LT"/>
        </w:rPr>
      </w:pPr>
    </w:p>
    <w:p w14:paraId="22C90B63" w14:textId="77777777" w:rsidR="008B54ED" w:rsidRPr="002E3002" w:rsidRDefault="008B54ED" w:rsidP="008B54ED">
      <w:pPr>
        <w:spacing w:after="0" w:line="240" w:lineRule="auto"/>
        <w:rPr>
          <w:rFonts w:ascii="Times New Roman" w:eastAsia="Times New Roman" w:hAnsi="Times New Roman"/>
          <w:lang w:val="lt-LT"/>
        </w:rPr>
      </w:pPr>
      <w:proofErr w:type="spellStart"/>
      <w:r w:rsidRPr="002E3002">
        <w:rPr>
          <w:rFonts w:ascii="Times New Roman" w:eastAsia="Times New Roman" w:hAnsi="Times New Roman"/>
          <w:lang w:val="lt-LT"/>
        </w:rPr>
        <w:t>Ikiklinikinių</w:t>
      </w:r>
      <w:proofErr w:type="spellEnd"/>
      <w:r w:rsidRPr="002E3002">
        <w:rPr>
          <w:rFonts w:ascii="Times New Roman" w:eastAsia="Times New Roman" w:hAnsi="Times New Roman"/>
          <w:lang w:val="lt-LT"/>
        </w:rPr>
        <w:t xml:space="preserve"> tyrimų metu poveikis buvo pastebėtas tik tada, kai ekspozicija buvo tokia, kuri laikoma pakankamai viršijančia maksimalią žmogui, todėl jo klinikinė reikšmė yra maža.</w:t>
      </w:r>
    </w:p>
    <w:p w14:paraId="15C6A7C3" w14:textId="77777777" w:rsidR="008B54ED" w:rsidRPr="002E3002" w:rsidRDefault="008B54ED" w:rsidP="008B54ED">
      <w:pPr>
        <w:spacing w:after="0" w:line="240" w:lineRule="auto"/>
        <w:rPr>
          <w:rFonts w:ascii="Times New Roman" w:eastAsia="Times New Roman" w:hAnsi="Times New Roman"/>
          <w:b/>
          <w:lang w:val="lt-LT"/>
        </w:rPr>
      </w:pPr>
    </w:p>
    <w:p w14:paraId="011EB2A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Daugumos tirtų gyvūnų rūšių nesubrendusiems jaunikliams duodamas geriamas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ir kiti </w:t>
      </w:r>
      <w:proofErr w:type="spellStart"/>
      <w:r w:rsidRPr="002E3002">
        <w:rPr>
          <w:rFonts w:ascii="Times New Roman" w:eastAsia="Times New Roman" w:hAnsi="Times New Roman"/>
          <w:lang w:val="lt-LT"/>
        </w:rPr>
        <w:t>chinolonai</w:t>
      </w:r>
      <w:proofErr w:type="spellEnd"/>
      <w:r w:rsidRPr="002E3002">
        <w:rPr>
          <w:rFonts w:ascii="Times New Roman" w:eastAsia="Times New Roman" w:hAnsi="Times New Roman"/>
          <w:lang w:val="lt-LT"/>
        </w:rPr>
        <w:t xml:space="preserve"> sukelia </w:t>
      </w:r>
      <w:proofErr w:type="spellStart"/>
      <w:r w:rsidRPr="002E3002">
        <w:rPr>
          <w:rFonts w:ascii="Times New Roman" w:eastAsia="Times New Roman" w:hAnsi="Times New Roman"/>
          <w:lang w:val="lt-LT"/>
        </w:rPr>
        <w:t>artropatiją</w:t>
      </w:r>
      <w:proofErr w:type="spellEnd"/>
      <w:r w:rsidRPr="002E3002">
        <w:rPr>
          <w:rFonts w:ascii="Times New Roman" w:eastAsia="Times New Roman" w:hAnsi="Times New Roman"/>
          <w:lang w:val="lt-LT"/>
        </w:rPr>
        <w:t xml:space="preserve">. Buvo nustatyta, kad kremzlių pažeidimo laipsnis priklauso nuo gyvūno amžiaus, rūšies ir preparato dozės. Vartojant 30 mg/kg kūno svorio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dozę, poveikis sąnariams buvo minimalus.</w:t>
      </w:r>
    </w:p>
    <w:p w14:paraId="11B900E6" w14:textId="77777777" w:rsidR="008B54ED" w:rsidRPr="002E3002" w:rsidRDefault="008B54ED" w:rsidP="008B54ED">
      <w:pPr>
        <w:spacing w:after="0" w:line="240" w:lineRule="auto"/>
        <w:rPr>
          <w:rFonts w:ascii="Times New Roman" w:eastAsia="Times New Roman" w:hAnsi="Times New Roman"/>
          <w:i/>
          <w:lang w:val="lt-LT"/>
        </w:rPr>
      </w:pPr>
    </w:p>
    <w:p w14:paraId="0164229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Vieno mėnesio trukmės tyrimo metu, nesubrendusiems skalikams buvo lašinama į akis 3 mg/ml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akių lašų tirpalo. Jokių sąnarių pokyčių nepastebėta. Taip pat nėra įrodymų, kad akių lašų forma vartojamas vaistinis preparatas pažeistų sąnarius, kuriems tenka didžiausias kūno svoris. Be to, geriamuoju </w:t>
      </w:r>
      <w:proofErr w:type="spellStart"/>
      <w:r w:rsidRPr="002E3002">
        <w:rPr>
          <w:rFonts w:ascii="Times New Roman" w:eastAsia="Times New Roman" w:hAnsi="Times New Roman"/>
          <w:lang w:val="lt-LT"/>
        </w:rPr>
        <w:t>ciprofloksacinu</w:t>
      </w:r>
      <w:proofErr w:type="spellEnd"/>
      <w:r w:rsidRPr="002E3002">
        <w:rPr>
          <w:rFonts w:ascii="Times New Roman" w:eastAsia="Times New Roman" w:hAnsi="Times New Roman"/>
          <w:lang w:val="lt-LT"/>
        </w:rPr>
        <w:t xml:space="preserve"> gydytų 634</w:t>
      </w:r>
      <w:r>
        <w:rPr>
          <w:rFonts w:ascii="Times New Roman" w:eastAsia="Times New Roman" w:hAnsi="Times New Roman"/>
          <w:lang w:val="lt-LT"/>
        </w:rPr>
        <w:t> </w:t>
      </w:r>
      <w:r w:rsidRPr="002E3002">
        <w:rPr>
          <w:rFonts w:ascii="Times New Roman" w:eastAsia="Times New Roman" w:hAnsi="Times New Roman"/>
          <w:lang w:val="lt-LT"/>
        </w:rPr>
        <w:t>vaikų klinikiniais ir rentgenologiniais tyrimais nenustatyta jokio toksinio poveikio griaučiams.</w:t>
      </w:r>
    </w:p>
    <w:p w14:paraId="798EDDB1" w14:textId="77777777" w:rsidR="008B54ED" w:rsidRPr="002E3002" w:rsidRDefault="008B54ED" w:rsidP="008B54ED">
      <w:pPr>
        <w:spacing w:after="0" w:line="240" w:lineRule="auto"/>
        <w:rPr>
          <w:rFonts w:ascii="Times New Roman" w:eastAsia="Times New Roman" w:hAnsi="Times New Roman"/>
          <w:i/>
          <w:lang w:val="lt-LT"/>
        </w:rPr>
      </w:pPr>
    </w:p>
    <w:p w14:paraId="78DBBCA8"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lastRenderedPageBreak/>
        <w:t xml:space="preserve">Žiurkėms ir pelėms sušėrus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dozes, daugiau kaip 50</w:t>
      </w:r>
      <w:r>
        <w:rPr>
          <w:rFonts w:ascii="Times New Roman" w:eastAsia="Times New Roman" w:hAnsi="Times New Roman"/>
          <w:lang w:val="lt-LT"/>
        </w:rPr>
        <w:t> </w:t>
      </w:r>
      <w:r w:rsidRPr="002E3002">
        <w:rPr>
          <w:rFonts w:ascii="Times New Roman" w:eastAsia="Times New Roman" w:hAnsi="Times New Roman"/>
          <w:lang w:val="lt-LT"/>
        </w:rPr>
        <w:t xml:space="preserve">kartų didesnes už didžiausias vartojamas žmonėms į akis, nenustatyta nei vaisingumo pokyčių, nei žalingo poveikio vaisiams. </w:t>
      </w:r>
    </w:p>
    <w:p w14:paraId="20E175A4" w14:textId="77777777" w:rsidR="008B54ED" w:rsidRPr="002E3002" w:rsidRDefault="008B54ED" w:rsidP="008B54ED">
      <w:pPr>
        <w:spacing w:after="0" w:line="240" w:lineRule="auto"/>
        <w:rPr>
          <w:rFonts w:ascii="Times New Roman" w:eastAsia="Times New Roman" w:hAnsi="Times New Roman"/>
          <w:i/>
          <w:lang w:val="lt-LT"/>
        </w:rPr>
      </w:pPr>
    </w:p>
    <w:p w14:paraId="046ACAC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Triušiams sušėrus 30 mg/kg ir 100 mg/kg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teratogeninio</w:t>
      </w:r>
      <w:proofErr w:type="spellEnd"/>
      <w:r w:rsidRPr="002E3002">
        <w:rPr>
          <w:rFonts w:ascii="Times New Roman" w:eastAsia="Times New Roman" w:hAnsi="Times New Roman"/>
          <w:lang w:val="lt-LT"/>
        </w:rPr>
        <w:t xml:space="preserve"> poveikio nenustatyta, nors ir viena, ir kita dozė labai toksiškai veikė motinines triušes. Į veną švirkščiant iki 20 mg/kg vaistinio preparato, nei toksinio poveikio motininėms triušėms, nei </w:t>
      </w:r>
      <w:proofErr w:type="spellStart"/>
      <w:r w:rsidRPr="002E3002">
        <w:rPr>
          <w:rFonts w:ascii="Times New Roman" w:eastAsia="Times New Roman" w:hAnsi="Times New Roman"/>
          <w:lang w:val="lt-LT"/>
        </w:rPr>
        <w:t>embriotoksinio</w:t>
      </w:r>
      <w:proofErr w:type="spellEnd"/>
      <w:r w:rsidRPr="002E3002">
        <w:rPr>
          <w:rFonts w:ascii="Times New Roman" w:eastAsia="Times New Roman" w:hAnsi="Times New Roman"/>
          <w:lang w:val="lt-LT"/>
        </w:rPr>
        <w:t xml:space="preserve"> ar </w:t>
      </w:r>
      <w:proofErr w:type="spellStart"/>
      <w:r w:rsidRPr="002E3002">
        <w:rPr>
          <w:rFonts w:ascii="Times New Roman" w:eastAsia="Times New Roman" w:hAnsi="Times New Roman"/>
          <w:lang w:val="lt-LT"/>
        </w:rPr>
        <w:t>teratogeninio</w:t>
      </w:r>
      <w:proofErr w:type="spellEnd"/>
      <w:r w:rsidRPr="002E3002">
        <w:rPr>
          <w:rFonts w:ascii="Times New Roman" w:eastAsia="Times New Roman" w:hAnsi="Times New Roman"/>
          <w:lang w:val="lt-LT"/>
        </w:rPr>
        <w:t xml:space="preserve"> poveikio nepastebėta.</w:t>
      </w:r>
    </w:p>
    <w:p w14:paraId="0FF10E1B"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DB6D9E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AD35B2C"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6.</w:t>
      </w:r>
      <w:r w:rsidRPr="002E3002">
        <w:rPr>
          <w:rFonts w:ascii="Times New Roman" w:eastAsia="Times New Roman" w:hAnsi="Times New Roman"/>
          <w:b/>
          <w:caps/>
          <w:lang w:val="lt-LT"/>
        </w:rPr>
        <w:tab/>
        <w:t>farmacinė informacija</w:t>
      </w:r>
    </w:p>
    <w:p w14:paraId="795D8D68"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506DA9A"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6.1</w:t>
      </w:r>
      <w:r w:rsidRPr="002E3002">
        <w:rPr>
          <w:rFonts w:ascii="Times New Roman" w:eastAsia="Times New Roman" w:hAnsi="Times New Roman"/>
          <w:b/>
          <w:lang w:val="lt-LT"/>
        </w:rPr>
        <w:tab/>
        <w:t>Pagalbinių medžiagų sąrašas</w:t>
      </w:r>
    </w:p>
    <w:p w14:paraId="42FCF753" w14:textId="77777777" w:rsidR="008B54ED" w:rsidRPr="002E3002" w:rsidRDefault="008B54ED" w:rsidP="008B54ED">
      <w:pPr>
        <w:spacing w:after="0" w:line="240" w:lineRule="auto"/>
        <w:rPr>
          <w:rFonts w:ascii="Times New Roman" w:eastAsia="Times New Roman" w:hAnsi="Times New Roman"/>
          <w:lang w:val="lt-LT"/>
        </w:rPr>
      </w:pPr>
    </w:p>
    <w:p w14:paraId="7DA8F986"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Benzalkonio</w:t>
      </w:r>
      <w:proofErr w:type="spellEnd"/>
      <w:r w:rsidRPr="002E3002">
        <w:rPr>
          <w:rFonts w:ascii="Times New Roman" w:eastAsia="Times New Roman" w:hAnsi="Times New Roman"/>
          <w:lang w:val="lt-LT"/>
        </w:rPr>
        <w:t xml:space="preserve"> chlorido tirpalas</w:t>
      </w:r>
    </w:p>
    <w:p w14:paraId="567989B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Natrio acetatas </w:t>
      </w:r>
      <w:proofErr w:type="spellStart"/>
      <w:r w:rsidRPr="002E3002">
        <w:rPr>
          <w:rFonts w:ascii="Times New Roman" w:eastAsia="Times New Roman" w:hAnsi="Times New Roman"/>
          <w:lang w:val="lt-LT"/>
        </w:rPr>
        <w:t>trihidratas</w:t>
      </w:r>
      <w:proofErr w:type="spellEnd"/>
      <w:r w:rsidRPr="002E3002">
        <w:rPr>
          <w:rFonts w:ascii="Times New Roman" w:eastAsia="Times New Roman" w:hAnsi="Times New Roman"/>
          <w:lang w:val="lt-LT"/>
        </w:rPr>
        <w:t xml:space="preserve"> (E262)</w:t>
      </w:r>
    </w:p>
    <w:p w14:paraId="0FA5B51C"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Ledinė acto rūgštis (E260)</w:t>
      </w:r>
    </w:p>
    <w:p w14:paraId="6321B568"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Manitolis</w:t>
      </w:r>
      <w:proofErr w:type="spellEnd"/>
      <w:r w:rsidRPr="002E3002">
        <w:rPr>
          <w:rFonts w:ascii="Times New Roman" w:eastAsia="Times New Roman" w:hAnsi="Times New Roman"/>
          <w:lang w:val="lt-LT"/>
        </w:rPr>
        <w:t xml:space="preserve"> (E421)</w:t>
      </w:r>
    </w:p>
    <w:p w14:paraId="1F394680" w14:textId="77777777" w:rsidR="008B54ED" w:rsidRPr="002E3002" w:rsidRDefault="008B54ED" w:rsidP="008B54ED">
      <w:pPr>
        <w:spacing w:after="0" w:line="240" w:lineRule="auto"/>
        <w:rPr>
          <w:rFonts w:ascii="Times New Roman" w:eastAsia="Times New Roman" w:hAnsi="Times New Roman"/>
          <w:i/>
          <w:lang w:val="lt-LT"/>
        </w:rPr>
      </w:pPr>
      <w:proofErr w:type="spellStart"/>
      <w:r w:rsidRPr="002E3002">
        <w:rPr>
          <w:rFonts w:ascii="Times New Roman" w:eastAsia="Times New Roman" w:hAnsi="Times New Roman"/>
          <w:lang w:val="lt-LT"/>
        </w:rPr>
        <w:t>Dinatrio</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edetatas</w:t>
      </w:r>
      <w:proofErr w:type="spellEnd"/>
    </w:p>
    <w:p w14:paraId="73526FAB"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Natrio hidroksidas ir (arba) vandenilio chlorido rūgštis (pH</w:t>
      </w:r>
      <w:r>
        <w:rPr>
          <w:rFonts w:ascii="Times New Roman" w:eastAsia="Times New Roman" w:hAnsi="Times New Roman"/>
          <w:lang w:val="lt-LT"/>
        </w:rPr>
        <w:t> </w:t>
      </w:r>
      <w:r w:rsidRPr="002E3002">
        <w:rPr>
          <w:rFonts w:ascii="Times New Roman" w:eastAsia="Times New Roman" w:hAnsi="Times New Roman"/>
          <w:lang w:val="lt-LT"/>
        </w:rPr>
        <w:t>reguliuoti)</w:t>
      </w:r>
    </w:p>
    <w:p w14:paraId="3C92E4CA"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Išgrynintas vanduo</w:t>
      </w:r>
    </w:p>
    <w:p w14:paraId="6A5FE1FC" w14:textId="77777777" w:rsidR="008B54ED" w:rsidRPr="002E3002" w:rsidRDefault="008B54ED" w:rsidP="008B54ED">
      <w:pPr>
        <w:spacing w:after="0" w:line="240" w:lineRule="auto"/>
        <w:rPr>
          <w:rFonts w:ascii="Times New Roman" w:eastAsia="Times New Roman" w:hAnsi="Times New Roman"/>
          <w:lang w:val="lt-LT"/>
        </w:rPr>
      </w:pPr>
    </w:p>
    <w:p w14:paraId="7B6D811F"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6.2</w:t>
      </w:r>
      <w:r w:rsidRPr="002E3002">
        <w:rPr>
          <w:rFonts w:ascii="Times New Roman" w:eastAsia="Times New Roman" w:hAnsi="Times New Roman"/>
          <w:b/>
          <w:lang w:val="lt-LT"/>
        </w:rPr>
        <w:tab/>
        <w:t>Nesuderinamumas</w:t>
      </w:r>
    </w:p>
    <w:p w14:paraId="32FF76C7"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D7C7528"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Duomenys nebūtini.</w:t>
      </w:r>
    </w:p>
    <w:p w14:paraId="7AA7303B" w14:textId="77777777" w:rsidR="008B54ED" w:rsidRPr="002E3002" w:rsidRDefault="008B54ED" w:rsidP="008B54ED">
      <w:pPr>
        <w:spacing w:after="0" w:line="240" w:lineRule="auto"/>
        <w:rPr>
          <w:rFonts w:ascii="Times New Roman" w:eastAsia="Times New Roman" w:hAnsi="Times New Roman"/>
          <w:lang w:val="lt-LT"/>
        </w:rPr>
      </w:pPr>
    </w:p>
    <w:p w14:paraId="7AF24A2E"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6.3</w:t>
      </w:r>
      <w:r w:rsidRPr="002E3002">
        <w:rPr>
          <w:rFonts w:ascii="Times New Roman" w:eastAsia="Times New Roman" w:hAnsi="Times New Roman"/>
          <w:b/>
          <w:lang w:val="lt-LT"/>
        </w:rPr>
        <w:tab/>
        <w:t>Tinkamumo laikas</w:t>
      </w:r>
    </w:p>
    <w:p w14:paraId="3C14C59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3EC1316"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Pr>
          <w:rFonts w:ascii="Times New Roman" w:eastAsia="Times New Roman" w:hAnsi="Times New Roman"/>
          <w:lang w:val="lt-LT"/>
        </w:rPr>
        <w:t> </w:t>
      </w:r>
      <w:r w:rsidRPr="002E3002">
        <w:rPr>
          <w:rFonts w:ascii="Times New Roman" w:eastAsia="Times New Roman" w:hAnsi="Times New Roman"/>
          <w:lang w:val="lt-LT"/>
        </w:rPr>
        <w:t>metai</w:t>
      </w:r>
    </w:p>
    <w:p w14:paraId="12A4EA7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BC2B469" w14:textId="412A164E"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sidR="00E54470">
        <w:rPr>
          <w:rFonts w:ascii="Times New Roman" w:eastAsia="Times New Roman" w:hAnsi="Times New Roman"/>
          <w:lang w:val="lt-LT"/>
        </w:rPr>
        <w:t>4 savaites</w:t>
      </w:r>
      <w:r w:rsidRPr="002E3002">
        <w:rPr>
          <w:rFonts w:ascii="Times New Roman" w:eastAsia="Times New Roman" w:hAnsi="Times New Roman"/>
          <w:lang w:val="lt-LT"/>
        </w:rPr>
        <w:t>.</w:t>
      </w:r>
    </w:p>
    <w:p w14:paraId="5790054C"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4B2816B1"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6.4</w:t>
      </w:r>
      <w:r w:rsidRPr="002E3002">
        <w:rPr>
          <w:rFonts w:ascii="Times New Roman" w:eastAsia="Times New Roman" w:hAnsi="Times New Roman"/>
          <w:b/>
          <w:lang w:val="lt-LT"/>
        </w:rPr>
        <w:tab/>
        <w:t>Specialios laikymo sąlygos</w:t>
      </w:r>
    </w:p>
    <w:p w14:paraId="5BFB5539" w14:textId="77777777" w:rsidR="008B54ED" w:rsidRPr="002E3002" w:rsidRDefault="008B54ED" w:rsidP="008B54ED">
      <w:pPr>
        <w:spacing w:after="0" w:line="240" w:lineRule="auto"/>
        <w:rPr>
          <w:rFonts w:ascii="Times New Roman" w:eastAsia="Times New Roman" w:hAnsi="Times New Roman"/>
          <w:i/>
          <w:iCs/>
          <w:lang w:val="lt-LT"/>
        </w:rPr>
      </w:pPr>
    </w:p>
    <w:p w14:paraId="54014C24"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Negalima šaldyti ar užšaldyti.</w:t>
      </w:r>
    </w:p>
    <w:p w14:paraId="50D2D226" w14:textId="77777777" w:rsidR="008B54ED" w:rsidRPr="002E3002" w:rsidRDefault="008B54ED" w:rsidP="008B54ED">
      <w:pPr>
        <w:spacing w:after="0" w:line="240" w:lineRule="auto"/>
        <w:rPr>
          <w:rFonts w:ascii="Times New Roman" w:eastAsia="Times New Roman" w:hAnsi="Times New Roman"/>
          <w:iCs/>
          <w:lang w:val="lt-LT"/>
        </w:rPr>
      </w:pPr>
    </w:p>
    <w:p w14:paraId="42D4EA2D"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lang w:val="lt-LT"/>
        </w:rPr>
        <w:t xml:space="preserve">Buteliuką </w:t>
      </w:r>
      <w:r w:rsidRPr="002E3002">
        <w:rPr>
          <w:rFonts w:ascii="Times New Roman" w:eastAsia="Times New Roman" w:hAnsi="Times New Roman"/>
          <w:iCs/>
          <w:lang w:val="lt-LT"/>
        </w:rPr>
        <w:t>laikyti sandariai užsuktą.</w:t>
      </w:r>
    </w:p>
    <w:p w14:paraId="7D28892D"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7237278"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6.5</w:t>
      </w:r>
      <w:r w:rsidRPr="002E3002">
        <w:rPr>
          <w:rFonts w:ascii="Times New Roman" w:eastAsia="Times New Roman" w:hAnsi="Times New Roman"/>
          <w:b/>
          <w:lang w:val="lt-LT"/>
        </w:rPr>
        <w:tab/>
      </w:r>
      <w:proofErr w:type="spellStart"/>
      <w:r w:rsidRPr="002E3002">
        <w:rPr>
          <w:rFonts w:ascii="Times New Roman" w:eastAsia="Times New Roman" w:hAnsi="Times New Roman"/>
          <w:b/>
          <w:bCs/>
          <w:lang w:val="lt-LT"/>
        </w:rPr>
        <w:t>Talpyklės</w:t>
      </w:r>
      <w:proofErr w:type="spellEnd"/>
      <w:r w:rsidRPr="002E3002">
        <w:rPr>
          <w:rFonts w:ascii="Times New Roman" w:eastAsia="Times New Roman" w:hAnsi="Times New Roman"/>
          <w:b/>
          <w:bCs/>
          <w:lang w:val="lt-LT"/>
        </w:rPr>
        <w:t xml:space="preserve"> pobūdis ir jos </w:t>
      </w:r>
      <w:r w:rsidRPr="002E3002">
        <w:rPr>
          <w:rFonts w:ascii="Times New Roman" w:eastAsia="Times New Roman" w:hAnsi="Times New Roman"/>
          <w:b/>
          <w:lang w:val="lt-LT"/>
        </w:rPr>
        <w:t>turinys</w:t>
      </w:r>
    </w:p>
    <w:p w14:paraId="45EB2775"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69558061"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MTPE buteliukas su lašintuvu ir PP užsukamu dangteliu </w:t>
      </w:r>
    </w:p>
    <w:p w14:paraId="102AF104"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A6CEFE2" w14:textId="48C0FF5D"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Kartono dėžutėje yra vienas buteliukas</w:t>
      </w:r>
      <w:r w:rsidR="00F10D09">
        <w:rPr>
          <w:rFonts w:ascii="Times New Roman" w:eastAsia="Times New Roman" w:hAnsi="Times New Roman"/>
          <w:lang w:val="lt-LT"/>
        </w:rPr>
        <w:t>, kuriame yra 5 ml tirpalo</w:t>
      </w:r>
      <w:r w:rsidRPr="002E3002">
        <w:rPr>
          <w:rFonts w:ascii="Times New Roman" w:eastAsia="Times New Roman" w:hAnsi="Times New Roman"/>
          <w:lang w:val="lt-LT"/>
        </w:rPr>
        <w:t>.</w:t>
      </w:r>
    </w:p>
    <w:p w14:paraId="203B8B3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75990B5" w14:textId="77777777" w:rsidR="008B54ED" w:rsidRPr="002E3002" w:rsidRDefault="008B54ED" w:rsidP="008B54ED">
      <w:pPr>
        <w:spacing w:after="0" w:line="240" w:lineRule="auto"/>
        <w:ind w:left="567" w:hanging="567"/>
        <w:outlineLvl w:val="0"/>
        <w:rPr>
          <w:rFonts w:ascii="Times New Roman" w:eastAsia="Times New Roman" w:hAnsi="Times New Roman"/>
          <w:lang w:val="lt-LT"/>
        </w:rPr>
      </w:pPr>
      <w:r w:rsidRPr="002E3002">
        <w:rPr>
          <w:rFonts w:ascii="Times New Roman" w:eastAsia="Times New Roman" w:hAnsi="Times New Roman"/>
          <w:b/>
          <w:lang w:val="lt-LT"/>
        </w:rPr>
        <w:t>6.6</w:t>
      </w:r>
      <w:r w:rsidRPr="002E3002">
        <w:rPr>
          <w:rFonts w:ascii="Times New Roman" w:eastAsia="Times New Roman" w:hAnsi="Times New Roman"/>
          <w:b/>
          <w:lang w:val="lt-LT"/>
        </w:rPr>
        <w:tab/>
      </w:r>
      <w:r w:rsidRPr="002E3002">
        <w:rPr>
          <w:rFonts w:ascii="Times New Roman" w:eastAsia="Times New Roman" w:hAnsi="Times New Roman"/>
          <w:b/>
          <w:bCs/>
          <w:lang w:val="lt-LT"/>
        </w:rPr>
        <w:t xml:space="preserve">Specialūs reikalavimai atliekoms tvarkyti </w:t>
      </w:r>
    </w:p>
    <w:p w14:paraId="321138A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9B77B1E"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Nesuvartotą vaistinį preparatą ar atliekas reikia tvarkyti laikantis vietinių reikalavimų.</w:t>
      </w:r>
    </w:p>
    <w:p w14:paraId="6EFB11ED"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30EB9DBF"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5A0F6A8C"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7.</w:t>
      </w:r>
      <w:r w:rsidRPr="002E3002">
        <w:rPr>
          <w:rFonts w:ascii="Times New Roman" w:eastAsia="Times New Roman" w:hAnsi="Times New Roman"/>
          <w:b/>
          <w:caps/>
          <w:lang w:val="lt-LT"/>
        </w:rPr>
        <w:tab/>
      </w:r>
      <w:r w:rsidRPr="00895E57">
        <w:rPr>
          <w:rFonts w:ascii="Times New Roman" w:eastAsia="Times New Roman" w:hAnsi="Times New Roman"/>
          <w:b/>
          <w:lang w:val="lt-LT"/>
        </w:rPr>
        <w:t>REGISTRUOTOJAS</w:t>
      </w:r>
    </w:p>
    <w:p w14:paraId="1C77659D" w14:textId="77777777" w:rsidR="008B54ED" w:rsidRPr="002E3002" w:rsidRDefault="008B54ED" w:rsidP="008B54ED">
      <w:pPr>
        <w:spacing w:after="0" w:line="240" w:lineRule="auto"/>
        <w:rPr>
          <w:rFonts w:ascii="Times New Roman" w:eastAsia="Times New Roman" w:hAnsi="Times New Roman"/>
          <w:lang w:val="lt-LT"/>
        </w:rPr>
      </w:pPr>
    </w:p>
    <w:p w14:paraId="2B81E8F7" w14:textId="3D9D99B4" w:rsidR="008B54ED" w:rsidRPr="00E94F17" w:rsidRDefault="008B54ED" w:rsidP="008B54ED">
      <w:pPr>
        <w:spacing w:after="0" w:line="240" w:lineRule="auto"/>
        <w:jc w:val="both"/>
        <w:rPr>
          <w:rFonts w:ascii="Times New Roman" w:eastAsia="Times New Roman" w:hAnsi="Times New Roman"/>
          <w:lang w:val="it-IT" w:eastAsia="et-EE"/>
        </w:rPr>
      </w:pPr>
      <w:r w:rsidRPr="00E94F17">
        <w:rPr>
          <w:rFonts w:ascii="Times New Roman" w:eastAsia="Times New Roman" w:hAnsi="Times New Roman"/>
          <w:lang w:val="it-IT" w:eastAsia="et-EE"/>
        </w:rPr>
        <w:t xml:space="preserve">SIA </w:t>
      </w:r>
      <w:r w:rsidRPr="00E94F17">
        <w:rPr>
          <w:rFonts w:ascii="Times New Roman" w:eastAsia="Times New Roman" w:hAnsi="Times New Roman"/>
          <w:lang w:val="et-EE" w:eastAsia="et-EE"/>
        </w:rPr>
        <w:t>Novartis Baltics</w:t>
      </w:r>
    </w:p>
    <w:p w14:paraId="5D7CCE3C" w14:textId="556A2C15" w:rsidR="008B217E" w:rsidRPr="00E94F17" w:rsidRDefault="008B217E" w:rsidP="008B54ED">
      <w:pPr>
        <w:spacing w:after="0" w:line="240" w:lineRule="auto"/>
        <w:jc w:val="both"/>
        <w:rPr>
          <w:rFonts w:ascii="Times New Roman" w:eastAsia="Times New Roman" w:hAnsi="Times New Roman"/>
          <w:lang w:val="it-IT" w:eastAsia="et-EE"/>
        </w:rPr>
      </w:pPr>
      <w:r w:rsidRPr="008B217E">
        <w:rPr>
          <w:rFonts w:ascii="Times New Roman" w:eastAsia="Times New Roman" w:hAnsi="Times New Roman"/>
          <w:lang w:val="it-IT" w:eastAsia="et-EE"/>
        </w:rPr>
        <w:t>Skanstes iela 25</w:t>
      </w:r>
    </w:p>
    <w:p w14:paraId="0A191D73" w14:textId="19382E53" w:rsidR="008B54ED" w:rsidRPr="00974DBF" w:rsidRDefault="008B54ED" w:rsidP="008B54ED">
      <w:pPr>
        <w:spacing w:after="0" w:line="240" w:lineRule="auto"/>
        <w:rPr>
          <w:rFonts w:ascii="Times New Roman" w:eastAsia="Times New Roman" w:hAnsi="Times New Roman"/>
          <w:lang w:val="it-IT" w:eastAsia="et-EE"/>
        </w:rPr>
      </w:pPr>
      <w:r w:rsidRPr="00974DBF">
        <w:rPr>
          <w:rFonts w:ascii="Times New Roman" w:eastAsia="Times New Roman" w:hAnsi="Times New Roman"/>
          <w:lang w:val="it-IT" w:eastAsia="et-EE"/>
        </w:rPr>
        <w:t>LV-</w:t>
      </w:r>
      <w:r w:rsidR="008B217E">
        <w:rPr>
          <w:rFonts w:ascii="Times New Roman" w:eastAsia="Times New Roman" w:hAnsi="Times New Roman"/>
          <w:lang w:val="it-IT" w:eastAsia="et-EE"/>
        </w:rPr>
        <w:t>1013</w:t>
      </w:r>
      <w:r w:rsidRPr="00974DBF">
        <w:rPr>
          <w:rFonts w:ascii="Times New Roman" w:eastAsia="Times New Roman" w:hAnsi="Times New Roman"/>
          <w:lang w:val="it-IT" w:eastAsia="et-EE"/>
        </w:rPr>
        <w:t>, R</w:t>
      </w:r>
      <w:r>
        <w:rPr>
          <w:rFonts w:ascii="Times New Roman" w:eastAsia="Times New Roman" w:hAnsi="Times New Roman"/>
          <w:lang w:val="it-IT" w:eastAsia="et-EE"/>
        </w:rPr>
        <w:t>ī</w:t>
      </w:r>
      <w:r w:rsidRPr="00974DBF">
        <w:rPr>
          <w:rFonts w:ascii="Times New Roman" w:eastAsia="Times New Roman" w:hAnsi="Times New Roman"/>
          <w:lang w:val="it-IT" w:eastAsia="et-EE"/>
        </w:rPr>
        <w:t>ga</w:t>
      </w:r>
    </w:p>
    <w:p w14:paraId="008B8645" w14:textId="77777777" w:rsidR="008B54ED" w:rsidRPr="002E3002" w:rsidRDefault="008B54ED" w:rsidP="008B54ED">
      <w:pPr>
        <w:spacing w:after="0" w:line="240" w:lineRule="auto"/>
        <w:rPr>
          <w:rFonts w:ascii="Times New Roman" w:eastAsia="Times New Roman" w:hAnsi="Times New Roman"/>
          <w:i/>
          <w:lang w:val="lt-LT"/>
        </w:rPr>
      </w:pPr>
      <w:r w:rsidRPr="00974DBF">
        <w:rPr>
          <w:rFonts w:ascii="Times New Roman" w:eastAsia="Times New Roman" w:hAnsi="Times New Roman"/>
          <w:lang w:val="it-IT" w:eastAsia="et-EE"/>
        </w:rPr>
        <w:t>Latvija</w:t>
      </w:r>
    </w:p>
    <w:p w14:paraId="03AAAF1B" w14:textId="77777777" w:rsidR="008B54ED" w:rsidRPr="002E3002" w:rsidRDefault="008B54ED" w:rsidP="008B54ED">
      <w:pPr>
        <w:spacing w:after="0" w:line="240" w:lineRule="auto"/>
        <w:rPr>
          <w:rFonts w:ascii="Times New Roman" w:eastAsia="Times New Roman" w:hAnsi="Times New Roman"/>
          <w:lang w:val="lt-LT"/>
        </w:rPr>
      </w:pPr>
    </w:p>
    <w:p w14:paraId="460C4E77"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612AFE48"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8.</w:t>
      </w:r>
      <w:r w:rsidRPr="002E3002">
        <w:rPr>
          <w:rFonts w:ascii="Times New Roman" w:eastAsia="Times New Roman" w:hAnsi="Times New Roman"/>
          <w:b/>
          <w:caps/>
          <w:lang w:val="lt-LT"/>
        </w:rPr>
        <w:tab/>
      </w:r>
      <w:r w:rsidRPr="00895E57">
        <w:rPr>
          <w:rFonts w:ascii="Times New Roman" w:eastAsia="Times New Roman" w:hAnsi="Times New Roman"/>
          <w:b/>
          <w:lang w:val="lt-LT"/>
        </w:rPr>
        <w:t>REGISTRACIJOS PAŽYMĖJIMO NUMERIS (-IAI)</w:t>
      </w:r>
    </w:p>
    <w:p w14:paraId="496A02F2" w14:textId="77777777" w:rsidR="008B54ED" w:rsidRPr="002E3002" w:rsidRDefault="008B54ED" w:rsidP="008B54ED">
      <w:pPr>
        <w:spacing w:after="0" w:line="240" w:lineRule="auto"/>
        <w:rPr>
          <w:rFonts w:ascii="Times New Roman" w:eastAsia="Times New Roman" w:hAnsi="Times New Roman"/>
          <w:lang w:val="lt-LT"/>
        </w:rPr>
      </w:pPr>
    </w:p>
    <w:p w14:paraId="02FFE23F"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LT/1/98/3165/001</w:t>
      </w:r>
    </w:p>
    <w:p w14:paraId="2D9746A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F7F591B"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38A2DC2"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9.</w:t>
      </w:r>
      <w:r w:rsidRPr="002E3002">
        <w:rPr>
          <w:rFonts w:ascii="Times New Roman" w:eastAsia="Times New Roman" w:hAnsi="Times New Roman"/>
          <w:b/>
          <w:caps/>
          <w:lang w:val="lt-LT"/>
        </w:rPr>
        <w:tab/>
      </w:r>
      <w:r w:rsidRPr="00FA150D">
        <w:rPr>
          <w:rFonts w:ascii="Times New Roman" w:eastAsia="Times New Roman" w:hAnsi="Times New Roman"/>
          <w:b/>
          <w:caps/>
          <w:lang w:val="lt-LT"/>
        </w:rPr>
        <w:t>REGISTRAVIMO / PERREGISTRAVIMO DATA</w:t>
      </w:r>
    </w:p>
    <w:p w14:paraId="170A5A39" w14:textId="77777777" w:rsidR="008B54ED" w:rsidRPr="002E3002" w:rsidRDefault="008B54ED" w:rsidP="008B54ED">
      <w:pPr>
        <w:spacing w:after="0" w:line="240" w:lineRule="auto"/>
        <w:ind w:left="567" w:hanging="567"/>
        <w:rPr>
          <w:rFonts w:ascii="Times New Roman" w:eastAsia="Times New Roman" w:hAnsi="Times New Roman"/>
          <w:caps/>
          <w:lang w:val="lt-LT"/>
        </w:rPr>
      </w:pPr>
    </w:p>
    <w:p w14:paraId="0334022B" w14:textId="77777777" w:rsidR="008B54ED" w:rsidRPr="002E3002" w:rsidRDefault="008B54ED" w:rsidP="008B54ED">
      <w:pPr>
        <w:spacing w:after="0" w:line="240" w:lineRule="auto"/>
        <w:rPr>
          <w:rFonts w:ascii="Times New Roman" w:eastAsia="Times New Roman" w:hAnsi="Times New Roman"/>
          <w:lang w:val="lt-LT"/>
        </w:rPr>
      </w:pPr>
      <w:r w:rsidRPr="0076157B">
        <w:rPr>
          <w:rFonts w:ascii="Times New Roman" w:eastAsia="Times New Roman" w:hAnsi="Times New Roman"/>
          <w:lang w:val="lt-LT"/>
        </w:rPr>
        <w:t>Registravimo data</w:t>
      </w:r>
      <w:r w:rsidRPr="0076157B" w:rsidDel="0076157B">
        <w:rPr>
          <w:rFonts w:ascii="Times New Roman" w:eastAsia="Times New Roman" w:hAnsi="Times New Roman"/>
          <w:lang w:val="lt-LT"/>
        </w:rPr>
        <w:t xml:space="preserve"> </w:t>
      </w:r>
      <w:r w:rsidRPr="002E3002">
        <w:rPr>
          <w:rFonts w:ascii="Times New Roman" w:eastAsia="Times New Roman" w:hAnsi="Times New Roman"/>
          <w:lang w:val="lt-LT"/>
        </w:rPr>
        <w:t>1998</w:t>
      </w:r>
      <w:r>
        <w:rPr>
          <w:rFonts w:ascii="Times New Roman" w:eastAsia="Times New Roman" w:hAnsi="Times New Roman"/>
          <w:lang w:val="lt-LT"/>
        </w:rPr>
        <w:t> </w:t>
      </w:r>
      <w:r w:rsidRPr="002E3002">
        <w:rPr>
          <w:rFonts w:ascii="Times New Roman" w:eastAsia="Times New Roman" w:hAnsi="Times New Roman"/>
          <w:lang w:val="lt-LT"/>
        </w:rPr>
        <w:t>rugpjūčio 26 d.</w:t>
      </w:r>
    </w:p>
    <w:p w14:paraId="7D43EDB4" w14:textId="77777777" w:rsidR="008B54ED" w:rsidRPr="002E3002" w:rsidRDefault="008B54ED" w:rsidP="008B54ED">
      <w:pPr>
        <w:spacing w:after="0" w:line="240" w:lineRule="auto"/>
        <w:rPr>
          <w:rFonts w:ascii="Times New Roman" w:eastAsia="Times New Roman" w:hAnsi="Times New Roman"/>
          <w:lang w:val="lt-LT"/>
        </w:rPr>
      </w:pPr>
      <w:r w:rsidRPr="0076157B">
        <w:rPr>
          <w:rFonts w:ascii="Times New Roman" w:hAnsi="Times New Roman"/>
          <w:noProof/>
          <w:lang w:val="lt-LT"/>
        </w:rPr>
        <w:t>Paskutinio perregistravimo data</w:t>
      </w:r>
      <w:r w:rsidRPr="002E3002">
        <w:rPr>
          <w:rFonts w:ascii="Times New Roman" w:hAnsi="Times New Roman"/>
          <w:noProof/>
          <w:lang w:val="lt-LT"/>
        </w:rPr>
        <w:t xml:space="preserve"> </w:t>
      </w:r>
      <w:r w:rsidRPr="002E3002">
        <w:rPr>
          <w:rFonts w:ascii="Times New Roman" w:eastAsia="Times New Roman" w:hAnsi="Times New Roman"/>
          <w:lang w:val="lt-LT"/>
        </w:rPr>
        <w:t>2013</w:t>
      </w:r>
      <w:r>
        <w:rPr>
          <w:rFonts w:ascii="Times New Roman" w:eastAsia="Times New Roman" w:hAnsi="Times New Roman"/>
          <w:lang w:val="lt-LT"/>
        </w:rPr>
        <w:t> </w:t>
      </w:r>
      <w:r w:rsidRPr="002E3002">
        <w:rPr>
          <w:rFonts w:ascii="Times New Roman" w:eastAsia="Times New Roman" w:hAnsi="Times New Roman"/>
          <w:lang w:val="lt-LT"/>
        </w:rPr>
        <w:t>sausio 10 d.</w:t>
      </w:r>
    </w:p>
    <w:p w14:paraId="32031A8A"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3C1DEC30"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62FAAEEC" w14:textId="77777777" w:rsidR="008B54ED" w:rsidRPr="002E3002" w:rsidRDefault="008B54ED" w:rsidP="008B54ED">
      <w:pPr>
        <w:spacing w:after="0" w:line="240" w:lineRule="auto"/>
        <w:ind w:left="567" w:hanging="567"/>
        <w:rPr>
          <w:rFonts w:ascii="Times New Roman" w:eastAsia="Times New Roman" w:hAnsi="Times New Roman"/>
          <w:b/>
          <w:caps/>
          <w:lang w:val="lt-LT"/>
        </w:rPr>
      </w:pPr>
      <w:r w:rsidRPr="002E3002">
        <w:rPr>
          <w:rFonts w:ascii="Times New Roman" w:eastAsia="Times New Roman" w:hAnsi="Times New Roman"/>
          <w:b/>
          <w:caps/>
          <w:lang w:val="lt-LT"/>
        </w:rPr>
        <w:t>10.</w:t>
      </w:r>
      <w:r w:rsidRPr="002E3002">
        <w:rPr>
          <w:rFonts w:ascii="Times New Roman" w:eastAsia="Times New Roman" w:hAnsi="Times New Roman"/>
          <w:b/>
          <w:caps/>
          <w:lang w:val="lt-LT"/>
        </w:rPr>
        <w:tab/>
        <w:t>teksto peržiūros data</w:t>
      </w:r>
    </w:p>
    <w:p w14:paraId="46158A7F" w14:textId="77777777" w:rsidR="008B54ED" w:rsidRPr="002E3002" w:rsidRDefault="008B54ED" w:rsidP="008B54ED">
      <w:pPr>
        <w:spacing w:after="0" w:line="240" w:lineRule="auto"/>
        <w:ind w:left="567" w:hanging="567"/>
        <w:rPr>
          <w:rFonts w:ascii="Times New Roman" w:eastAsia="Times New Roman" w:hAnsi="Times New Roman"/>
          <w:caps/>
          <w:lang w:val="lt-LT"/>
        </w:rPr>
      </w:pPr>
    </w:p>
    <w:p w14:paraId="1465C617" w14:textId="25D0748D" w:rsidR="008B54ED" w:rsidRDefault="00665D43" w:rsidP="008B54ED">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20</w:t>
      </w:r>
      <w:r w:rsidR="00875D20">
        <w:rPr>
          <w:rFonts w:ascii="Times New Roman" w:eastAsia="Times New Roman" w:hAnsi="Times New Roman"/>
          <w:lang w:val="lt-LT"/>
        </w:rPr>
        <w:t>2</w:t>
      </w:r>
      <w:r w:rsidR="001E6BE5">
        <w:rPr>
          <w:rFonts w:ascii="Times New Roman" w:eastAsia="Times New Roman" w:hAnsi="Times New Roman"/>
          <w:lang w:val="lt-LT"/>
        </w:rPr>
        <w:t>6</w:t>
      </w:r>
      <w:r w:rsidR="003122FC">
        <w:rPr>
          <w:rFonts w:ascii="Times New Roman" w:eastAsia="Times New Roman" w:hAnsi="Times New Roman"/>
          <w:lang w:val="lt-LT"/>
        </w:rPr>
        <w:t xml:space="preserve"> m. </w:t>
      </w:r>
      <w:r w:rsidR="001E6BE5">
        <w:rPr>
          <w:rFonts w:ascii="Times New Roman" w:eastAsia="Times New Roman" w:hAnsi="Times New Roman"/>
          <w:lang w:val="lt-LT"/>
        </w:rPr>
        <w:t>sausio</w:t>
      </w:r>
      <w:r w:rsidR="003122FC">
        <w:rPr>
          <w:rFonts w:ascii="Times New Roman" w:eastAsia="Times New Roman" w:hAnsi="Times New Roman"/>
          <w:lang w:val="lt-LT"/>
        </w:rPr>
        <w:t xml:space="preserve"> </w:t>
      </w:r>
      <w:r w:rsidR="001E6BE5">
        <w:rPr>
          <w:rFonts w:ascii="Times New Roman" w:eastAsia="Times New Roman" w:hAnsi="Times New Roman"/>
          <w:lang w:val="lt-LT"/>
        </w:rPr>
        <w:t>16</w:t>
      </w:r>
      <w:r w:rsidR="003122FC">
        <w:rPr>
          <w:rFonts w:ascii="Times New Roman" w:eastAsia="Times New Roman" w:hAnsi="Times New Roman"/>
          <w:lang w:val="lt-LT"/>
        </w:rPr>
        <w:t xml:space="preserve"> d.</w:t>
      </w:r>
    </w:p>
    <w:p w14:paraId="45537419" w14:textId="77777777" w:rsidR="00665D43" w:rsidRPr="002E3002" w:rsidRDefault="00665D43" w:rsidP="008B54ED">
      <w:pPr>
        <w:spacing w:after="0" w:line="240" w:lineRule="auto"/>
        <w:ind w:left="567" w:hanging="567"/>
        <w:rPr>
          <w:rFonts w:ascii="Times New Roman" w:eastAsia="Times New Roman" w:hAnsi="Times New Roman"/>
          <w:b/>
          <w:caps/>
          <w:lang w:val="lt-LT"/>
        </w:rPr>
      </w:pPr>
    </w:p>
    <w:p w14:paraId="1F6D25BE" w14:textId="4C4F3F94" w:rsidR="008B54ED" w:rsidRPr="002E3002" w:rsidRDefault="008B54ED" w:rsidP="008B54ED">
      <w:pPr>
        <w:spacing w:after="0" w:line="240" w:lineRule="auto"/>
        <w:rPr>
          <w:rFonts w:ascii="Times New Roman" w:eastAsia="Times New Roman" w:hAnsi="Times New Roman"/>
          <w:b/>
          <w:caps/>
          <w:lang w:val="lt-LT"/>
        </w:rPr>
      </w:pPr>
      <w:r w:rsidRPr="002E3002">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r w:rsidR="008B217E" w:rsidRPr="008B217E">
        <w:rPr>
          <w:rFonts w:ascii="Times New Roman" w:eastAsia="Times New Roman" w:hAnsi="Times New Roman"/>
          <w:color w:val="0070C0"/>
          <w:u w:val="single"/>
          <w:lang w:val="lt-LT"/>
        </w:rPr>
        <w:t>https://vvkt.lrv.lt/lt/.</w:t>
      </w:r>
    </w:p>
    <w:p w14:paraId="394DA525"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br w:type="page"/>
      </w:r>
    </w:p>
    <w:p w14:paraId="72C53BFA"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139AE739"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8A543DC"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72913B5"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DE5D6DA"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57049B4"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2FC8566F"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3A8A436"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67B074D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777E87E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4C2FE30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6424B1F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6ECB722B"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0DE7D2FC"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1195CEAA"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B25FD51"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3B73D0B0"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6519B59E"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26596BC1"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4F87A088"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21265DF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57EECCE7"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7F379866"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12DE8322"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II PRIEDAS</w:t>
      </w:r>
    </w:p>
    <w:p w14:paraId="7D596F69"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p>
    <w:p w14:paraId="6B141AF5"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76157B">
        <w:rPr>
          <w:rFonts w:ascii="Times New Roman" w:eastAsia="Times New Roman" w:hAnsi="Times New Roman"/>
          <w:b/>
          <w:caps/>
          <w:lang w:val="lt-LT"/>
        </w:rPr>
        <w:t xml:space="preserve">REGISTRACIJOS </w:t>
      </w:r>
      <w:r w:rsidRPr="002E3002">
        <w:rPr>
          <w:rFonts w:ascii="Times New Roman" w:eastAsia="Times New Roman" w:hAnsi="Times New Roman"/>
          <w:b/>
          <w:caps/>
          <w:lang w:val="lt-LT"/>
        </w:rPr>
        <w:t>SĄLYGOS</w:t>
      </w:r>
    </w:p>
    <w:p w14:paraId="7D5B271B" w14:textId="77777777" w:rsidR="008B54ED" w:rsidRPr="002E3002" w:rsidRDefault="008B54ED" w:rsidP="008B54ED">
      <w:pPr>
        <w:spacing w:after="0" w:line="240" w:lineRule="auto"/>
        <w:rPr>
          <w:rFonts w:ascii="Times New Roman" w:eastAsia="Times New Roman" w:hAnsi="Times New Roman"/>
          <w:lang w:val="lt-LT"/>
        </w:rPr>
      </w:pPr>
    </w:p>
    <w:p w14:paraId="2CF82BA0" w14:textId="77777777" w:rsidR="008B54ED" w:rsidRPr="002E3002" w:rsidRDefault="008B54ED" w:rsidP="008B54ED">
      <w:pPr>
        <w:spacing w:after="0" w:line="240" w:lineRule="auto"/>
        <w:ind w:left="1701" w:right="1416" w:hanging="708"/>
        <w:rPr>
          <w:rFonts w:ascii="Times New Roman" w:eastAsia="Times New Roman" w:hAnsi="Times New Roman"/>
          <w:b/>
          <w:lang w:val="lt-LT"/>
        </w:rPr>
      </w:pPr>
      <w:r w:rsidRPr="002E3002">
        <w:rPr>
          <w:rFonts w:ascii="Times New Roman" w:eastAsia="Times New Roman" w:hAnsi="Times New Roman"/>
          <w:b/>
          <w:lang w:val="lt-LT"/>
        </w:rPr>
        <w:t>A.</w:t>
      </w:r>
      <w:r w:rsidRPr="002E3002">
        <w:rPr>
          <w:rFonts w:ascii="Times New Roman" w:eastAsia="Times New Roman" w:hAnsi="Times New Roman"/>
          <w:b/>
          <w:lang w:val="lt-LT"/>
        </w:rPr>
        <w:tab/>
        <w:t>GAMINTOJAS (-AI), ATSAKINGAS (-I) UŽ SERIJŲ IŠLEIDIMĄ</w:t>
      </w:r>
    </w:p>
    <w:p w14:paraId="47AE537E" w14:textId="77777777" w:rsidR="008B54ED" w:rsidRPr="002E3002" w:rsidRDefault="008B54ED" w:rsidP="008B54ED">
      <w:pPr>
        <w:spacing w:after="0" w:line="240" w:lineRule="auto"/>
        <w:ind w:left="1701" w:right="1416" w:hanging="708"/>
        <w:rPr>
          <w:rFonts w:ascii="Times New Roman" w:eastAsia="Times New Roman" w:hAnsi="Times New Roman"/>
          <w:b/>
          <w:lang w:val="lt-LT"/>
        </w:rPr>
      </w:pPr>
    </w:p>
    <w:p w14:paraId="05C5F5B9" w14:textId="77777777" w:rsidR="008B54ED" w:rsidRPr="002E3002" w:rsidRDefault="008B54ED" w:rsidP="008B54ED">
      <w:pPr>
        <w:spacing w:after="0" w:line="240" w:lineRule="auto"/>
        <w:ind w:left="1701" w:right="1416" w:hanging="708"/>
        <w:rPr>
          <w:rFonts w:ascii="Times New Roman" w:eastAsia="Times New Roman" w:hAnsi="Times New Roman"/>
          <w:b/>
          <w:lang w:val="lt-LT"/>
        </w:rPr>
      </w:pPr>
      <w:r w:rsidRPr="002E3002">
        <w:rPr>
          <w:rFonts w:ascii="Times New Roman" w:eastAsia="Times New Roman" w:hAnsi="Times New Roman"/>
          <w:b/>
          <w:lang w:val="lt-LT"/>
        </w:rPr>
        <w:t>B.</w:t>
      </w:r>
      <w:r w:rsidRPr="002E3002">
        <w:rPr>
          <w:rFonts w:ascii="Times New Roman" w:eastAsia="Times New Roman" w:hAnsi="Times New Roman"/>
          <w:b/>
          <w:lang w:val="lt-LT"/>
        </w:rPr>
        <w:tab/>
        <w:t>TIEKIMO IR VARTOJIMO SĄLYGOS AR APRIBOJIMAI</w:t>
      </w:r>
    </w:p>
    <w:p w14:paraId="167071BB" w14:textId="77777777" w:rsidR="008B54ED" w:rsidRPr="002E3002" w:rsidRDefault="008B54ED" w:rsidP="008B54ED">
      <w:pPr>
        <w:spacing w:after="0" w:line="240" w:lineRule="auto"/>
        <w:ind w:left="1701" w:right="1416" w:hanging="708"/>
        <w:rPr>
          <w:rFonts w:ascii="Times New Roman" w:eastAsia="Times New Roman" w:hAnsi="Times New Roman"/>
          <w:b/>
          <w:lang w:val="lt-LT"/>
        </w:rPr>
      </w:pPr>
    </w:p>
    <w:p w14:paraId="72C7DD42" w14:textId="77777777" w:rsidR="008B54ED" w:rsidRPr="002E3002" w:rsidRDefault="008B54ED" w:rsidP="008B54ED">
      <w:pPr>
        <w:spacing w:after="0" w:line="240" w:lineRule="auto"/>
        <w:rPr>
          <w:rFonts w:ascii="Times New Roman" w:eastAsia="Times New Roman" w:hAnsi="Times New Roman"/>
          <w:highlight w:val="yellow"/>
          <w:lang w:val="lt-LT"/>
        </w:rPr>
      </w:pPr>
    </w:p>
    <w:p w14:paraId="7880345E" w14:textId="77777777" w:rsidR="008B54ED" w:rsidRPr="002E3002" w:rsidRDefault="008B54ED" w:rsidP="008B54ED">
      <w:pPr>
        <w:keepNext/>
        <w:tabs>
          <w:tab w:val="left" w:pos="567"/>
        </w:tabs>
        <w:spacing w:after="0" w:line="240" w:lineRule="auto"/>
        <w:ind w:left="567" w:hanging="567"/>
        <w:outlineLvl w:val="1"/>
        <w:rPr>
          <w:rFonts w:ascii="Times New Roman" w:eastAsia="Times New Roman" w:hAnsi="Times New Roman"/>
          <w:b/>
          <w:lang w:val="lt-LT"/>
        </w:rPr>
      </w:pPr>
      <w:r w:rsidRPr="002E3002">
        <w:rPr>
          <w:rFonts w:ascii="Times New Roman" w:eastAsia="Times New Roman" w:hAnsi="Times New Roman"/>
          <w:lang w:val="lt-LT"/>
        </w:rPr>
        <w:br w:type="page"/>
      </w:r>
      <w:r w:rsidRPr="002E3002">
        <w:rPr>
          <w:rFonts w:ascii="Times New Roman" w:eastAsia="Times New Roman" w:hAnsi="Times New Roman"/>
          <w:b/>
          <w:lang w:val="lt-LT"/>
        </w:rPr>
        <w:lastRenderedPageBreak/>
        <w:t>A.</w:t>
      </w:r>
      <w:r w:rsidRPr="002E3002">
        <w:rPr>
          <w:rFonts w:ascii="Times New Roman" w:eastAsia="Times New Roman" w:hAnsi="Times New Roman"/>
          <w:b/>
          <w:lang w:val="lt-LT"/>
        </w:rPr>
        <w:tab/>
        <w:t>GAMINTOJAS (-AI), ATSAKINGAS (-I),</w:t>
      </w:r>
      <w:r>
        <w:rPr>
          <w:rFonts w:ascii="Times New Roman" w:eastAsia="Times New Roman" w:hAnsi="Times New Roman"/>
          <w:b/>
          <w:lang w:val="lt-LT"/>
        </w:rPr>
        <w:t xml:space="preserve"> </w:t>
      </w:r>
      <w:r w:rsidRPr="002E3002">
        <w:rPr>
          <w:rFonts w:ascii="Times New Roman" w:eastAsia="Times New Roman" w:hAnsi="Times New Roman"/>
          <w:b/>
          <w:lang w:val="lt-LT"/>
        </w:rPr>
        <w:t>UŽ SERIJŲ IŠLEIDIMĄ</w:t>
      </w:r>
    </w:p>
    <w:p w14:paraId="6966030A" w14:textId="77777777" w:rsidR="008B54ED" w:rsidRPr="002E3002" w:rsidRDefault="008B54ED" w:rsidP="008B54ED">
      <w:pPr>
        <w:spacing w:after="0" w:line="240" w:lineRule="auto"/>
        <w:rPr>
          <w:rFonts w:ascii="Times New Roman" w:eastAsia="Times New Roman" w:hAnsi="Times New Roman"/>
          <w:highlight w:val="yellow"/>
          <w:lang w:val="lt-LT"/>
        </w:rPr>
      </w:pPr>
    </w:p>
    <w:p w14:paraId="098F9172"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u w:val="single"/>
          <w:lang w:val="lt-LT"/>
        </w:rPr>
        <w:t>Gamintojo (-ų), atsakingo (-ų) už serijų išleidimą, pavadinimas (-ai) ir adresas (-ai)</w:t>
      </w:r>
    </w:p>
    <w:p w14:paraId="63CB6AB9" w14:textId="77777777" w:rsidR="008B54ED" w:rsidRPr="002E3002" w:rsidRDefault="008B54ED" w:rsidP="008B54ED">
      <w:pPr>
        <w:spacing w:after="0" w:line="240" w:lineRule="auto"/>
        <w:rPr>
          <w:rFonts w:ascii="Times New Roman" w:eastAsia="Times New Roman" w:hAnsi="Times New Roman"/>
          <w:lang w:val="lt-LT"/>
        </w:rPr>
      </w:pPr>
    </w:p>
    <w:p w14:paraId="0DCA30C6" w14:textId="532DCBDA" w:rsidR="008B54ED" w:rsidRPr="002E3002" w:rsidRDefault="00785220" w:rsidP="008B54ED">
      <w:pPr>
        <w:spacing w:after="0" w:line="240" w:lineRule="auto"/>
        <w:rPr>
          <w:rFonts w:ascii="Times New Roman" w:eastAsia="Times New Roman" w:hAnsi="Times New Roman"/>
          <w:lang w:val="lt-LT"/>
        </w:rPr>
      </w:pPr>
      <w:proofErr w:type="spellStart"/>
      <w:r w:rsidRPr="00785220">
        <w:rPr>
          <w:rFonts w:ascii="Times New Roman" w:eastAsia="Times New Roman" w:hAnsi="Times New Roman"/>
          <w:lang w:val="lt-LT"/>
        </w:rPr>
        <w:t>Novartis</w:t>
      </w:r>
      <w:proofErr w:type="spellEnd"/>
      <w:r w:rsidRPr="00785220">
        <w:rPr>
          <w:rFonts w:ascii="Times New Roman" w:eastAsia="Times New Roman" w:hAnsi="Times New Roman"/>
          <w:lang w:val="lt-LT"/>
        </w:rPr>
        <w:t xml:space="preserve"> Manufacturing NV</w:t>
      </w:r>
    </w:p>
    <w:p w14:paraId="20BDCF2F" w14:textId="77777777" w:rsidR="008B54ED" w:rsidRPr="002E3002" w:rsidRDefault="008B54ED" w:rsidP="008B54ED">
      <w:pPr>
        <w:spacing w:after="0" w:line="240" w:lineRule="auto"/>
        <w:rPr>
          <w:rFonts w:ascii="Times New Roman" w:eastAsia="Times New Roman" w:hAnsi="Times New Roman"/>
          <w:lang w:val="lt-LT"/>
        </w:rPr>
      </w:pPr>
      <w:proofErr w:type="spellStart"/>
      <w:r w:rsidRPr="002E3002">
        <w:rPr>
          <w:rFonts w:ascii="Times New Roman" w:eastAsia="Times New Roman" w:hAnsi="Times New Roman"/>
          <w:lang w:val="lt-LT"/>
        </w:rPr>
        <w:t>Rijksweg</w:t>
      </w:r>
      <w:proofErr w:type="spellEnd"/>
      <w:r w:rsidRPr="002E3002">
        <w:rPr>
          <w:rFonts w:ascii="Times New Roman" w:eastAsia="Times New Roman" w:hAnsi="Times New Roman"/>
          <w:lang w:val="lt-LT"/>
        </w:rPr>
        <w:t xml:space="preserve"> 14</w:t>
      </w:r>
    </w:p>
    <w:p w14:paraId="2CC1FAD8" w14:textId="5AF1A9BD"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2870 </w:t>
      </w:r>
      <w:proofErr w:type="spellStart"/>
      <w:r w:rsidRPr="002E3002">
        <w:rPr>
          <w:rFonts w:ascii="Times New Roman" w:eastAsia="Times New Roman" w:hAnsi="Times New Roman"/>
          <w:lang w:val="lt-LT"/>
        </w:rPr>
        <w:t>Puurs</w:t>
      </w:r>
      <w:r w:rsidR="00785220">
        <w:rPr>
          <w:rFonts w:ascii="Times New Roman" w:eastAsia="Times New Roman" w:hAnsi="Times New Roman"/>
          <w:lang w:val="lt-LT"/>
        </w:rPr>
        <w:t>-Sint-Amands</w:t>
      </w:r>
      <w:proofErr w:type="spellEnd"/>
    </w:p>
    <w:p w14:paraId="28C0EFD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Belgija</w:t>
      </w:r>
    </w:p>
    <w:p w14:paraId="040F516F" w14:textId="68A49E16" w:rsidR="008B54ED" w:rsidRDefault="008B54ED" w:rsidP="008B54ED">
      <w:pPr>
        <w:spacing w:after="0" w:line="240" w:lineRule="auto"/>
        <w:rPr>
          <w:rFonts w:ascii="Times New Roman" w:hAnsi="Times New Roman"/>
          <w:lang w:val="lt-LT"/>
        </w:rPr>
      </w:pPr>
    </w:p>
    <w:p w14:paraId="0E519D98" w14:textId="3233DC61" w:rsidR="00AA4631" w:rsidRDefault="00AA4631" w:rsidP="008B54ED">
      <w:pPr>
        <w:spacing w:after="0" w:line="240" w:lineRule="auto"/>
        <w:rPr>
          <w:rFonts w:ascii="Times New Roman" w:hAnsi="Times New Roman"/>
          <w:lang w:val="lt-LT"/>
        </w:rPr>
      </w:pPr>
      <w:r>
        <w:rPr>
          <w:rFonts w:ascii="Times New Roman" w:hAnsi="Times New Roman"/>
          <w:lang w:val="lt-LT"/>
        </w:rPr>
        <w:t>arba</w:t>
      </w:r>
    </w:p>
    <w:p w14:paraId="2DDE450F" w14:textId="0E82E0AA" w:rsidR="00AA4631" w:rsidRDefault="00AA4631" w:rsidP="008B54ED">
      <w:pPr>
        <w:spacing w:after="0" w:line="240" w:lineRule="auto"/>
        <w:rPr>
          <w:rFonts w:ascii="Times New Roman" w:hAnsi="Times New Roman"/>
          <w:lang w:val="lt-LT"/>
        </w:rPr>
      </w:pPr>
    </w:p>
    <w:p w14:paraId="105C6EED" w14:textId="77777777" w:rsidR="00AA4631" w:rsidRPr="00AA4631" w:rsidRDefault="00AA4631" w:rsidP="00AA4631">
      <w:pPr>
        <w:spacing w:after="0" w:line="240" w:lineRule="auto"/>
        <w:rPr>
          <w:rFonts w:ascii="Times New Roman" w:hAnsi="Times New Roman"/>
          <w:lang w:val="lt-LT"/>
        </w:rPr>
      </w:pPr>
      <w:proofErr w:type="spellStart"/>
      <w:r w:rsidRPr="00AA4631">
        <w:rPr>
          <w:rFonts w:ascii="Times New Roman" w:hAnsi="Times New Roman"/>
          <w:lang w:val="lt-LT"/>
        </w:rPr>
        <w:t>Novartis</w:t>
      </w:r>
      <w:proofErr w:type="spellEnd"/>
      <w:r w:rsidRPr="00AA4631">
        <w:rPr>
          <w:rFonts w:ascii="Times New Roman" w:hAnsi="Times New Roman"/>
          <w:lang w:val="lt-LT"/>
        </w:rPr>
        <w:t xml:space="preserve"> </w:t>
      </w:r>
      <w:proofErr w:type="spellStart"/>
      <w:r w:rsidRPr="00AA4631">
        <w:rPr>
          <w:rFonts w:ascii="Times New Roman" w:hAnsi="Times New Roman"/>
          <w:lang w:val="lt-LT"/>
        </w:rPr>
        <w:t>Farmacéutica</w:t>
      </w:r>
      <w:proofErr w:type="spellEnd"/>
      <w:r w:rsidRPr="00AA4631">
        <w:rPr>
          <w:rFonts w:ascii="Times New Roman" w:hAnsi="Times New Roman"/>
          <w:lang w:val="lt-LT"/>
        </w:rPr>
        <w:t>, S.A.</w:t>
      </w:r>
    </w:p>
    <w:p w14:paraId="4B965234" w14:textId="00A6D158" w:rsidR="00AA4631" w:rsidRPr="00AA4631" w:rsidRDefault="00AA4631" w:rsidP="00AA4631">
      <w:pPr>
        <w:spacing w:after="0" w:line="240" w:lineRule="auto"/>
        <w:rPr>
          <w:rFonts w:ascii="Times New Roman" w:hAnsi="Times New Roman"/>
          <w:lang w:val="lt-LT"/>
        </w:rPr>
      </w:pPr>
      <w:proofErr w:type="spellStart"/>
      <w:r w:rsidRPr="00AA4631">
        <w:rPr>
          <w:rFonts w:ascii="Times New Roman" w:hAnsi="Times New Roman"/>
          <w:lang w:val="lt-LT"/>
        </w:rPr>
        <w:t>Gran</w:t>
      </w:r>
      <w:proofErr w:type="spellEnd"/>
      <w:r w:rsidRPr="00AA4631">
        <w:rPr>
          <w:rFonts w:ascii="Times New Roman" w:hAnsi="Times New Roman"/>
          <w:lang w:val="lt-LT"/>
        </w:rPr>
        <w:t xml:space="preserve"> Via de les </w:t>
      </w:r>
      <w:proofErr w:type="spellStart"/>
      <w:r w:rsidRPr="00AA4631">
        <w:rPr>
          <w:rFonts w:ascii="Times New Roman" w:hAnsi="Times New Roman"/>
          <w:lang w:val="lt-LT"/>
        </w:rPr>
        <w:t>Corts</w:t>
      </w:r>
      <w:proofErr w:type="spellEnd"/>
      <w:r w:rsidRPr="00AA4631">
        <w:rPr>
          <w:rFonts w:ascii="Times New Roman" w:hAnsi="Times New Roman"/>
          <w:lang w:val="lt-LT"/>
        </w:rPr>
        <w:t xml:space="preserve"> </w:t>
      </w:r>
      <w:proofErr w:type="spellStart"/>
      <w:r w:rsidRPr="00AA4631">
        <w:rPr>
          <w:rFonts w:ascii="Times New Roman" w:hAnsi="Times New Roman"/>
          <w:lang w:val="lt-LT"/>
        </w:rPr>
        <w:t>Catalanes</w:t>
      </w:r>
      <w:proofErr w:type="spellEnd"/>
      <w:r w:rsidRPr="00AA4631">
        <w:rPr>
          <w:rFonts w:ascii="Times New Roman" w:hAnsi="Times New Roman"/>
          <w:lang w:val="lt-LT"/>
        </w:rPr>
        <w:t>,</w:t>
      </w:r>
      <w:r>
        <w:rPr>
          <w:rFonts w:ascii="Times New Roman" w:hAnsi="Times New Roman"/>
          <w:lang w:val="lt-LT"/>
        </w:rPr>
        <w:t xml:space="preserve"> </w:t>
      </w:r>
      <w:r w:rsidRPr="00AA4631">
        <w:rPr>
          <w:rFonts w:ascii="Times New Roman" w:hAnsi="Times New Roman"/>
          <w:lang w:val="lt-LT"/>
        </w:rPr>
        <w:t>764</w:t>
      </w:r>
    </w:p>
    <w:p w14:paraId="4DF19480" w14:textId="60DC7266" w:rsidR="00AA4631" w:rsidRPr="002E3002" w:rsidRDefault="00AA4631" w:rsidP="00AA4631">
      <w:pPr>
        <w:spacing w:after="0" w:line="240" w:lineRule="auto"/>
        <w:rPr>
          <w:rFonts w:ascii="Times New Roman" w:hAnsi="Times New Roman"/>
          <w:lang w:val="lt-LT"/>
        </w:rPr>
      </w:pPr>
      <w:r w:rsidRPr="00AA4631">
        <w:rPr>
          <w:rFonts w:ascii="Times New Roman" w:hAnsi="Times New Roman"/>
          <w:lang w:val="lt-LT"/>
        </w:rPr>
        <w:t xml:space="preserve">08013 </w:t>
      </w:r>
      <w:proofErr w:type="spellStart"/>
      <w:r w:rsidRPr="00AA4631">
        <w:rPr>
          <w:rFonts w:ascii="Times New Roman" w:hAnsi="Times New Roman"/>
          <w:lang w:val="lt-LT"/>
        </w:rPr>
        <w:t>Barcelona</w:t>
      </w:r>
      <w:proofErr w:type="spellEnd"/>
    </w:p>
    <w:p w14:paraId="5AB3C725" w14:textId="4C362F16" w:rsidR="008B54ED" w:rsidRDefault="00AA4631" w:rsidP="008B54ED">
      <w:pPr>
        <w:spacing w:after="0" w:line="240" w:lineRule="auto"/>
        <w:rPr>
          <w:rFonts w:ascii="Times New Roman" w:hAnsi="Times New Roman"/>
          <w:lang w:val="lt-LT"/>
        </w:rPr>
      </w:pPr>
      <w:r>
        <w:rPr>
          <w:rFonts w:ascii="Times New Roman" w:hAnsi="Times New Roman"/>
          <w:lang w:val="lt-LT"/>
        </w:rPr>
        <w:t>Ispanija</w:t>
      </w:r>
    </w:p>
    <w:p w14:paraId="021B2F70" w14:textId="67F795C1" w:rsidR="00AA4631" w:rsidRDefault="00AA4631" w:rsidP="00AA4631">
      <w:pPr>
        <w:spacing w:after="0" w:line="240" w:lineRule="auto"/>
        <w:rPr>
          <w:rFonts w:ascii="Times New Roman" w:hAnsi="Times New Roman"/>
          <w:lang w:val="lt-LT"/>
        </w:rPr>
      </w:pPr>
    </w:p>
    <w:p w14:paraId="798210A5" w14:textId="77777777" w:rsidR="0095742F" w:rsidRDefault="0095742F" w:rsidP="00AA4631">
      <w:pPr>
        <w:spacing w:after="0" w:line="240" w:lineRule="auto"/>
        <w:rPr>
          <w:rFonts w:ascii="Times New Roman" w:hAnsi="Times New Roman"/>
          <w:lang w:val="lt-LT"/>
        </w:rPr>
      </w:pPr>
    </w:p>
    <w:p w14:paraId="17C4508D" w14:textId="77777777" w:rsidR="00AA4631" w:rsidRDefault="00AA4631" w:rsidP="00AA4631">
      <w:pPr>
        <w:tabs>
          <w:tab w:val="left" w:pos="567"/>
        </w:tabs>
        <w:spacing w:after="0" w:line="260" w:lineRule="exact"/>
        <w:rPr>
          <w:rFonts w:ascii="Times New Roman" w:eastAsia="Times New Roman" w:hAnsi="Times New Roman"/>
          <w:lang w:val="es-ES"/>
        </w:rPr>
      </w:pPr>
      <w:r w:rsidRPr="00D91E2E">
        <w:rPr>
          <w:rFonts w:ascii="Times New Roman" w:eastAsia="Times New Roman" w:hAnsi="Times New Roman"/>
          <w:lang w:val="es-ES"/>
        </w:rPr>
        <w:t>Su pakuote pateikiamame lapelyje nurodomas gamintojo, atsakingo už konkrečios serijos išleidimą, pavadinimas ir adresas.</w:t>
      </w:r>
    </w:p>
    <w:p w14:paraId="2039048E" w14:textId="77777777" w:rsidR="00AA4631" w:rsidRDefault="00AA4631" w:rsidP="00AA4631">
      <w:pPr>
        <w:spacing w:after="0" w:line="240" w:lineRule="auto"/>
        <w:rPr>
          <w:rFonts w:ascii="Times New Roman" w:hAnsi="Times New Roman"/>
          <w:lang w:val="lt-LT"/>
        </w:rPr>
      </w:pPr>
    </w:p>
    <w:p w14:paraId="3D50718F" w14:textId="77777777" w:rsidR="00AA4631" w:rsidRPr="002E3002" w:rsidRDefault="00AA4631" w:rsidP="008B54ED">
      <w:pPr>
        <w:spacing w:after="0" w:line="240" w:lineRule="auto"/>
        <w:rPr>
          <w:rFonts w:ascii="Times New Roman" w:hAnsi="Times New Roman"/>
          <w:lang w:val="lt-LT"/>
        </w:rPr>
      </w:pPr>
    </w:p>
    <w:p w14:paraId="3DEBBCA5" w14:textId="77777777" w:rsidR="008B54ED" w:rsidRPr="002E3002" w:rsidRDefault="008B54ED" w:rsidP="008B54ED">
      <w:pPr>
        <w:suppressLineNumbers/>
        <w:spacing w:after="0" w:line="240" w:lineRule="auto"/>
        <w:ind w:left="567" w:hanging="567"/>
        <w:rPr>
          <w:rFonts w:ascii="Times New Roman" w:eastAsia="Times New Roman" w:hAnsi="Times New Roman"/>
          <w:lang w:val="lt-LT"/>
        </w:rPr>
      </w:pPr>
      <w:bookmarkStart w:id="2" w:name="_Toc129243254"/>
      <w:bookmarkStart w:id="3" w:name="_Toc129243129"/>
      <w:r w:rsidRPr="002E3002">
        <w:rPr>
          <w:rFonts w:ascii="Times New Roman" w:eastAsia="Times New Roman" w:hAnsi="Times New Roman"/>
          <w:b/>
          <w:lang w:val="lt-LT"/>
        </w:rPr>
        <w:t>B.</w:t>
      </w:r>
      <w:r w:rsidRPr="002E3002">
        <w:rPr>
          <w:rFonts w:ascii="Times New Roman" w:eastAsia="Times New Roman" w:hAnsi="Times New Roman"/>
          <w:b/>
          <w:lang w:val="lt-LT"/>
        </w:rPr>
        <w:tab/>
        <w:t xml:space="preserve">TIEKIMO IR VARTOJIMO SĄLYGOS AR APRIBOJIMAI </w:t>
      </w:r>
    </w:p>
    <w:bookmarkEnd w:id="2"/>
    <w:bookmarkEnd w:id="3"/>
    <w:p w14:paraId="17B0D67E" w14:textId="77777777" w:rsidR="008B54ED" w:rsidRPr="002E3002" w:rsidRDefault="008B54ED" w:rsidP="008B54ED">
      <w:pPr>
        <w:spacing w:after="0" w:line="240" w:lineRule="auto"/>
        <w:rPr>
          <w:rFonts w:ascii="Times New Roman" w:eastAsia="Times New Roman" w:hAnsi="Times New Roman"/>
          <w:lang w:val="lt-LT"/>
        </w:rPr>
      </w:pPr>
    </w:p>
    <w:p w14:paraId="76215D5D"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Receptinis vaistinis preparatas</w:t>
      </w:r>
    </w:p>
    <w:p w14:paraId="79079E76" w14:textId="77777777" w:rsidR="008B54ED" w:rsidRPr="002E3002" w:rsidRDefault="008B54ED" w:rsidP="008B54ED">
      <w:pPr>
        <w:spacing w:after="0" w:line="240" w:lineRule="auto"/>
        <w:rPr>
          <w:rFonts w:ascii="Times New Roman" w:eastAsia="Times New Roman" w:hAnsi="Times New Roman"/>
          <w:highlight w:val="yellow"/>
          <w:lang w:val="lt-LT"/>
        </w:rPr>
      </w:pPr>
    </w:p>
    <w:p w14:paraId="34570170" w14:textId="77777777" w:rsidR="008B54ED" w:rsidRPr="002E3002" w:rsidRDefault="008B54ED" w:rsidP="008B54ED">
      <w:pPr>
        <w:spacing w:after="0" w:line="240" w:lineRule="auto"/>
        <w:rPr>
          <w:rFonts w:ascii="Times New Roman" w:eastAsia="Times New Roman" w:hAnsi="Times New Roman"/>
          <w:highlight w:val="yellow"/>
          <w:lang w:val="lt-LT"/>
        </w:rPr>
      </w:pPr>
    </w:p>
    <w:p w14:paraId="08DF072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br w:type="page"/>
      </w:r>
    </w:p>
    <w:p w14:paraId="6F22E285" w14:textId="77777777" w:rsidR="008B54ED" w:rsidRPr="002E3002" w:rsidRDefault="008B54ED" w:rsidP="008B54ED">
      <w:pPr>
        <w:spacing w:after="0" w:line="240" w:lineRule="auto"/>
        <w:rPr>
          <w:rFonts w:ascii="Times New Roman" w:eastAsia="Times New Roman" w:hAnsi="Times New Roman"/>
          <w:lang w:val="lt-LT"/>
        </w:rPr>
      </w:pPr>
    </w:p>
    <w:p w14:paraId="285909B8" w14:textId="77777777" w:rsidR="008B54ED" w:rsidRPr="002E3002" w:rsidRDefault="008B54ED" w:rsidP="008B54ED">
      <w:pPr>
        <w:spacing w:after="0" w:line="240" w:lineRule="auto"/>
        <w:rPr>
          <w:rFonts w:ascii="Times New Roman" w:eastAsia="Times New Roman" w:hAnsi="Times New Roman"/>
          <w:lang w:val="lt-LT"/>
        </w:rPr>
      </w:pPr>
    </w:p>
    <w:p w14:paraId="7AD6A5FE" w14:textId="77777777" w:rsidR="008B54ED" w:rsidRPr="002E3002" w:rsidRDefault="008B54ED" w:rsidP="008B54ED">
      <w:pPr>
        <w:spacing w:after="0" w:line="240" w:lineRule="auto"/>
        <w:rPr>
          <w:rFonts w:ascii="Times New Roman" w:eastAsia="Times New Roman" w:hAnsi="Times New Roman"/>
          <w:lang w:val="lt-LT"/>
        </w:rPr>
      </w:pPr>
    </w:p>
    <w:p w14:paraId="17AAEC6C" w14:textId="77777777" w:rsidR="008B54ED" w:rsidRPr="002E3002" w:rsidRDefault="008B54ED" w:rsidP="008B54ED">
      <w:pPr>
        <w:spacing w:after="0" w:line="240" w:lineRule="auto"/>
        <w:rPr>
          <w:rFonts w:ascii="Times New Roman" w:eastAsia="Times New Roman" w:hAnsi="Times New Roman"/>
          <w:lang w:val="lt-LT"/>
        </w:rPr>
      </w:pPr>
    </w:p>
    <w:p w14:paraId="133CBB7C" w14:textId="77777777" w:rsidR="008B54ED" w:rsidRPr="002E3002" w:rsidRDefault="008B54ED" w:rsidP="008B54ED">
      <w:pPr>
        <w:spacing w:after="0" w:line="240" w:lineRule="auto"/>
        <w:rPr>
          <w:rFonts w:ascii="Times New Roman" w:eastAsia="Times New Roman" w:hAnsi="Times New Roman"/>
          <w:lang w:val="lt-LT"/>
        </w:rPr>
      </w:pPr>
    </w:p>
    <w:p w14:paraId="1BF14C21" w14:textId="77777777" w:rsidR="008B54ED" w:rsidRPr="002E3002" w:rsidRDefault="008B54ED" w:rsidP="008B54ED">
      <w:pPr>
        <w:spacing w:after="0" w:line="240" w:lineRule="auto"/>
        <w:rPr>
          <w:rFonts w:ascii="Times New Roman" w:eastAsia="Times New Roman" w:hAnsi="Times New Roman"/>
          <w:lang w:val="lt-LT"/>
        </w:rPr>
      </w:pPr>
    </w:p>
    <w:p w14:paraId="13025DCA" w14:textId="77777777" w:rsidR="008B54ED" w:rsidRPr="002E3002" w:rsidRDefault="008B54ED" w:rsidP="008B54ED">
      <w:pPr>
        <w:spacing w:after="0" w:line="240" w:lineRule="auto"/>
        <w:rPr>
          <w:rFonts w:ascii="Times New Roman" w:eastAsia="Times New Roman" w:hAnsi="Times New Roman"/>
          <w:lang w:val="lt-LT"/>
        </w:rPr>
      </w:pPr>
    </w:p>
    <w:p w14:paraId="5CD4D304" w14:textId="77777777" w:rsidR="008B54ED" w:rsidRPr="002E3002" w:rsidRDefault="008B54ED" w:rsidP="008B54ED">
      <w:pPr>
        <w:spacing w:after="0" w:line="240" w:lineRule="auto"/>
        <w:rPr>
          <w:rFonts w:ascii="Times New Roman" w:eastAsia="Times New Roman" w:hAnsi="Times New Roman"/>
          <w:lang w:val="lt-LT"/>
        </w:rPr>
      </w:pPr>
    </w:p>
    <w:p w14:paraId="6BB028FA" w14:textId="77777777" w:rsidR="008B54ED" w:rsidRPr="002E3002" w:rsidRDefault="008B54ED" w:rsidP="008B54ED">
      <w:pPr>
        <w:spacing w:after="0" w:line="240" w:lineRule="auto"/>
        <w:rPr>
          <w:rFonts w:ascii="Times New Roman" w:eastAsia="Times New Roman" w:hAnsi="Times New Roman"/>
          <w:lang w:val="lt-LT"/>
        </w:rPr>
      </w:pPr>
    </w:p>
    <w:p w14:paraId="6020E792" w14:textId="77777777" w:rsidR="008B54ED" w:rsidRPr="002E3002" w:rsidRDefault="008B54ED" w:rsidP="008B54ED">
      <w:pPr>
        <w:spacing w:after="0" w:line="240" w:lineRule="auto"/>
        <w:rPr>
          <w:rFonts w:ascii="Times New Roman" w:eastAsia="Times New Roman" w:hAnsi="Times New Roman"/>
          <w:lang w:val="lt-LT"/>
        </w:rPr>
      </w:pPr>
    </w:p>
    <w:p w14:paraId="6960A37A" w14:textId="77777777" w:rsidR="008B54ED" w:rsidRPr="002E3002" w:rsidRDefault="008B54ED" w:rsidP="008B54ED">
      <w:pPr>
        <w:spacing w:after="0" w:line="240" w:lineRule="auto"/>
        <w:rPr>
          <w:rFonts w:ascii="Times New Roman" w:eastAsia="Times New Roman" w:hAnsi="Times New Roman"/>
          <w:lang w:val="lt-LT"/>
        </w:rPr>
      </w:pPr>
    </w:p>
    <w:p w14:paraId="3B6C7E8D" w14:textId="77777777" w:rsidR="008B54ED" w:rsidRPr="002E3002" w:rsidRDefault="008B54ED" w:rsidP="008B54ED">
      <w:pPr>
        <w:spacing w:after="0" w:line="240" w:lineRule="auto"/>
        <w:rPr>
          <w:rFonts w:ascii="Times New Roman" w:eastAsia="Times New Roman" w:hAnsi="Times New Roman"/>
          <w:lang w:val="lt-LT"/>
        </w:rPr>
      </w:pPr>
    </w:p>
    <w:p w14:paraId="4C3FAB08" w14:textId="77777777" w:rsidR="008B54ED" w:rsidRPr="002E3002" w:rsidRDefault="008B54ED" w:rsidP="008B54ED">
      <w:pPr>
        <w:spacing w:after="0" w:line="240" w:lineRule="auto"/>
        <w:rPr>
          <w:rFonts w:ascii="Times New Roman" w:eastAsia="Times New Roman" w:hAnsi="Times New Roman"/>
          <w:lang w:val="lt-LT"/>
        </w:rPr>
      </w:pPr>
    </w:p>
    <w:p w14:paraId="41913A82" w14:textId="77777777" w:rsidR="008B54ED" w:rsidRPr="002E3002" w:rsidRDefault="008B54ED" w:rsidP="008B54ED">
      <w:pPr>
        <w:spacing w:after="0" w:line="240" w:lineRule="auto"/>
        <w:rPr>
          <w:rFonts w:ascii="Times New Roman" w:eastAsia="Times New Roman" w:hAnsi="Times New Roman"/>
          <w:lang w:val="lt-LT"/>
        </w:rPr>
      </w:pPr>
    </w:p>
    <w:p w14:paraId="7B7E5694" w14:textId="77777777" w:rsidR="008B54ED" w:rsidRPr="002E3002" w:rsidRDefault="008B54ED" w:rsidP="008B54ED">
      <w:pPr>
        <w:spacing w:after="0" w:line="240" w:lineRule="auto"/>
        <w:rPr>
          <w:rFonts w:ascii="Times New Roman" w:eastAsia="Times New Roman" w:hAnsi="Times New Roman"/>
          <w:lang w:val="lt-LT"/>
        </w:rPr>
      </w:pPr>
    </w:p>
    <w:p w14:paraId="38CC654D" w14:textId="77777777" w:rsidR="008B54ED" w:rsidRPr="002E3002" w:rsidRDefault="008B54ED" w:rsidP="008B54ED">
      <w:pPr>
        <w:spacing w:after="0" w:line="240" w:lineRule="auto"/>
        <w:rPr>
          <w:rFonts w:ascii="Times New Roman" w:eastAsia="Times New Roman" w:hAnsi="Times New Roman"/>
          <w:lang w:val="lt-LT"/>
        </w:rPr>
      </w:pPr>
    </w:p>
    <w:p w14:paraId="1457066E" w14:textId="77777777" w:rsidR="008B54ED" w:rsidRPr="002E3002" w:rsidRDefault="008B54ED" w:rsidP="008B54ED">
      <w:pPr>
        <w:spacing w:after="0" w:line="240" w:lineRule="auto"/>
        <w:rPr>
          <w:rFonts w:ascii="Times New Roman" w:eastAsia="Times New Roman" w:hAnsi="Times New Roman"/>
          <w:lang w:val="lt-LT"/>
        </w:rPr>
      </w:pPr>
    </w:p>
    <w:p w14:paraId="699E5A10" w14:textId="77777777" w:rsidR="008B54ED" w:rsidRPr="002E3002" w:rsidRDefault="008B54ED" w:rsidP="008B54ED">
      <w:pPr>
        <w:spacing w:after="0" w:line="240" w:lineRule="auto"/>
        <w:rPr>
          <w:rFonts w:ascii="Times New Roman" w:eastAsia="Times New Roman" w:hAnsi="Times New Roman"/>
          <w:lang w:val="lt-LT"/>
        </w:rPr>
      </w:pPr>
    </w:p>
    <w:p w14:paraId="7AF2092D" w14:textId="77777777" w:rsidR="008B54ED" w:rsidRPr="002E3002" w:rsidRDefault="008B54ED" w:rsidP="008B54ED">
      <w:pPr>
        <w:spacing w:after="0" w:line="240" w:lineRule="auto"/>
        <w:rPr>
          <w:rFonts w:ascii="Times New Roman" w:eastAsia="Times New Roman" w:hAnsi="Times New Roman"/>
          <w:lang w:val="lt-LT"/>
        </w:rPr>
      </w:pPr>
    </w:p>
    <w:p w14:paraId="3256FCBC" w14:textId="77777777" w:rsidR="008B54ED" w:rsidRPr="002E3002" w:rsidRDefault="008B54ED" w:rsidP="008B54ED">
      <w:pPr>
        <w:spacing w:after="0" w:line="240" w:lineRule="auto"/>
        <w:rPr>
          <w:rFonts w:ascii="Times New Roman" w:eastAsia="Times New Roman" w:hAnsi="Times New Roman"/>
          <w:lang w:val="lt-LT"/>
        </w:rPr>
      </w:pPr>
    </w:p>
    <w:p w14:paraId="4E2A75AA" w14:textId="77777777" w:rsidR="008B54ED" w:rsidRPr="002E3002" w:rsidRDefault="008B54ED" w:rsidP="008B54ED">
      <w:pPr>
        <w:spacing w:after="0" w:line="240" w:lineRule="auto"/>
        <w:rPr>
          <w:rFonts w:ascii="Times New Roman" w:eastAsia="Times New Roman" w:hAnsi="Times New Roman"/>
          <w:lang w:val="lt-LT"/>
        </w:rPr>
      </w:pPr>
    </w:p>
    <w:p w14:paraId="4DF0CB88" w14:textId="77777777" w:rsidR="008B54ED" w:rsidRPr="002E3002" w:rsidRDefault="008B54ED" w:rsidP="008B54ED">
      <w:pPr>
        <w:spacing w:after="0" w:line="240" w:lineRule="auto"/>
        <w:rPr>
          <w:rFonts w:ascii="Times New Roman" w:eastAsia="Times New Roman" w:hAnsi="Times New Roman"/>
          <w:lang w:val="lt-LT"/>
        </w:rPr>
      </w:pPr>
    </w:p>
    <w:p w14:paraId="29BCF2E7"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bookmarkStart w:id="4" w:name="_Toc129243259"/>
      <w:bookmarkStart w:id="5" w:name="_Toc129243134"/>
    </w:p>
    <w:p w14:paraId="50BF613B"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III PRIEDAS</w:t>
      </w:r>
      <w:bookmarkEnd w:id="4"/>
      <w:bookmarkEnd w:id="5"/>
    </w:p>
    <w:p w14:paraId="5902020D" w14:textId="77777777" w:rsidR="008B54ED" w:rsidRPr="002E3002" w:rsidRDefault="008B54ED" w:rsidP="008B54ED">
      <w:pPr>
        <w:spacing w:after="0" w:line="240" w:lineRule="auto"/>
        <w:rPr>
          <w:rFonts w:ascii="Times New Roman" w:eastAsia="Times New Roman" w:hAnsi="Times New Roman"/>
          <w:lang w:val="lt-LT"/>
        </w:rPr>
      </w:pPr>
    </w:p>
    <w:p w14:paraId="3D15A2F6"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bookmarkStart w:id="6" w:name="_Toc129243260"/>
      <w:bookmarkStart w:id="7" w:name="_Toc129243135"/>
      <w:r w:rsidRPr="002E3002">
        <w:rPr>
          <w:rFonts w:ascii="Times New Roman" w:eastAsia="Times New Roman" w:hAnsi="Times New Roman"/>
          <w:b/>
          <w:caps/>
          <w:lang w:val="lt-LT"/>
        </w:rPr>
        <w:t>ŽENKLINIMAS IR PAKUOTĖS LAPELIS</w:t>
      </w:r>
      <w:bookmarkEnd w:id="6"/>
      <w:bookmarkEnd w:id="7"/>
    </w:p>
    <w:p w14:paraId="021982F9"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br w:type="page"/>
      </w:r>
    </w:p>
    <w:p w14:paraId="27C24880" w14:textId="77777777" w:rsidR="008B54ED" w:rsidRPr="002E3002" w:rsidRDefault="008B54ED" w:rsidP="008B54ED">
      <w:pPr>
        <w:spacing w:after="0" w:line="240" w:lineRule="auto"/>
        <w:rPr>
          <w:rFonts w:ascii="Times New Roman" w:eastAsia="Times New Roman" w:hAnsi="Times New Roman"/>
          <w:lang w:val="lt-LT"/>
        </w:rPr>
      </w:pPr>
    </w:p>
    <w:p w14:paraId="63641943" w14:textId="77777777" w:rsidR="008B54ED" w:rsidRPr="002E3002" w:rsidRDefault="008B54ED" w:rsidP="008B54ED">
      <w:pPr>
        <w:spacing w:after="0" w:line="240" w:lineRule="auto"/>
        <w:rPr>
          <w:rFonts w:ascii="Times New Roman" w:eastAsia="Times New Roman" w:hAnsi="Times New Roman"/>
          <w:lang w:val="lt-LT"/>
        </w:rPr>
      </w:pPr>
    </w:p>
    <w:p w14:paraId="122A0A1E" w14:textId="77777777" w:rsidR="008B54ED" w:rsidRPr="002E3002" w:rsidRDefault="008B54ED" w:rsidP="008B54ED">
      <w:pPr>
        <w:spacing w:after="0" w:line="240" w:lineRule="auto"/>
        <w:rPr>
          <w:rFonts w:ascii="Times New Roman" w:eastAsia="Times New Roman" w:hAnsi="Times New Roman"/>
          <w:lang w:val="lt-LT"/>
        </w:rPr>
      </w:pPr>
    </w:p>
    <w:p w14:paraId="71D2CE27" w14:textId="77777777" w:rsidR="008B54ED" w:rsidRPr="002E3002" w:rsidRDefault="008B54ED" w:rsidP="008B54ED">
      <w:pPr>
        <w:spacing w:after="0" w:line="240" w:lineRule="auto"/>
        <w:rPr>
          <w:rFonts w:ascii="Times New Roman" w:eastAsia="Times New Roman" w:hAnsi="Times New Roman"/>
          <w:lang w:val="lt-LT"/>
        </w:rPr>
      </w:pPr>
    </w:p>
    <w:p w14:paraId="3F3BA348" w14:textId="77777777" w:rsidR="008B54ED" w:rsidRPr="002E3002" w:rsidRDefault="008B54ED" w:rsidP="008B54ED">
      <w:pPr>
        <w:spacing w:after="0" w:line="240" w:lineRule="auto"/>
        <w:rPr>
          <w:rFonts w:ascii="Times New Roman" w:eastAsia="Times New Roman" w:hAnsi="Times New Roman"/>
          <w:lang w:val="lt-LT"/>
        </w:rPr>
      </w:pPr>
    </w:p>
    <w:p w14:paraId="6DF3D765" w14:textId="77777777" w:rsidR="008B54ED" w:rsidRPr="002E3002" w:rsidRDefault="008B54ED" w:rsidP="008B54ED">
      <w:pPr>
        <w:spacing w:after="0" w:line="240" w:lineRule="auto"/>
        <w:rPr>
          <w:rFonts w:ascii="Times New Roman" w:eastAsia="Times New Roman" w:hAnsi="Times New Roman"/>
          <w:lang w:val="lt-LT"/>
        </w:rPr>
      </w:pPr>
    </w:p>
    <w:p w14:paraId="3E9B4084" w14:textId="77777777" w:rsidR="008B54ED" w:rsidRPr="002E3002" w:rsidRDefault="008B54ED" w:rsidP="008B54ED">
      <w:pPr>
        <w:spacing w:after="0" w:line="240" w:lineRule="auto"/>
        <w:rPr>
          <w:rFonts w:ascii="Times New Roman" w:eastAsia="Times New Roman" w:hAnsi="Times New Roman"/>
          <w:lang w:val="lt-LT"/>
        </w:rPr>
      </w:pPr>
    </w:p>
    <w:p w14:paraId="6506E77C" w14:textId="77777777" w:rsidR="008B54ED" w:rsidRPr="002E3002" w:rsidRDefault="008B54ED" w:rsidP="008B54ED">
      <w:pPr>
        <w:spacing w:after="0" w:line="240" w:lineRule="auto"/>
        <w:rPr>
          <w:rFonts w:ascii="Times New Roman" w:eastAsia="Times New Roman" w:hAnsi="Times New Roman"/>
          <w:lang w:val="lt-LT"/>
        </w:rPr>
      </w:pPr>
    </w:p>
    <w:p w14:paraId="54EB7097" w14:textId="77777777" w:rsidR="008B54ED" w:rsidRPr="002E3002" w:rsidRDefault="008B54ED" w:rsidP="008B54ED">
      <w:pPr>
        <w:spacing w:after="0" w:line="240" w:lineRule="auto"/>
        <w:rPr>
          <w:rFonts w:ascii="Times New Roman" w:eastAsia="Times New Roman" w:hAnsi="Times New Roman"/>
          <w:lang w:val="lt-LT"/>
        </w:rPr>
      </w:pPr>
    </w:p>
    <w:p w14:paraId="674B23F3" w14:textId="77777777" w:rsidR="008B54ED" w:rsidRPr="002E3002" w:rsidRDefault="008B54ED" w:rsidP="008B54ED">
      <w:pPr>
        <w:spacing w:after="0" w:line="240" w:lineRule="auto"/>
        <w:rPr>
          <w:rFonts w:ascii="Times New Roman" w:eastAsia="Times New Roman" w:hAnsi="Times New Roman"/>
          <w:lang w:val="lt-LT"/>
        </w:rPr>
      </w:pPr>
    </w:p>
    <w:p w14:paraId="48AF0BFA" w14:textId="77777777" w:rsidR="008B54ED" w:rsidRPr="002E3002" w:rsidRDefault="008B54ED" w:rsidP="008B54ED">
      <w:pPr>
        <w:spacing w:after="0" w:line="240" w:lineRule="auto"/>
        <w:rPr>
          <w:rFonts w:ascii="Times New Roman" w:eastAsia="Times New Roman" w:hAnsi="Times New Roman"/>
          <w:lang w:val="lt-LT"/>
        </w:rPr>
      </w:pPr>
    </w:p>
    <w:p w14:paraId="7E6B4278" w14:textId="77777777" w:rsidR="008B54ED" w:rsidRPr="002E3002" w:rsidRDefault="008B54ED" w:rsidP="008B54ED">
      <w:pPr>
        <w:spacing w:after="0" w:line="240" w:lineRule="auto"/>
        <w:rPr>
          <w:rFonts w:ascii="Times New Roman" w:eastAsia="Times New Roman" w:hAnsi="Times New Roman"/>
          <w:lang w:val="lt-LT"/>
        </w:rPr>
      </w:pPr>
    </w:p>
    <w:p w14:paraId="73E1EED3" w14:textId="77777777" w:rsidR="008B54ED" w:rsidRPr="002E3002" w:rsidRDefault="008B54ED" w:rsidP="008B54ED">
      <w:pPr>
        <w:spacing w:after="0" w:line="240" w:lineRule="auto"/>
        <w:rPr>
          <w:rFonts w:ascii="Times New Roman" w:eastAsia="Times New Roman" w:hAnsi="Times New Roman"/>
          <w:lang w:val="lt-LT"/>
        </w:rPr>
      </w:pPr>
    </w:p>
    <w:p w14:paraId="3D9410F5" w14:textId="77777777" w:rsidR="008B54ED" w:rsidRPr="002E3002" w:rsidRDefault="008B54ED" w:rsidP="008B54ED">
      <w:pPr>
        <w:spacing w:after="0" w:line="240" w:lineRule="auto"/>
        <w:rPr>
          <w:rFonts w:ascii="Times New Roman" w:eastAsia="Times New Roman" w:hAnsi="Times New Roman"/>
          <w:lang w:val="lt-LT"/>
        </w:rPr>
      </w:pPr>
    </w:p>
    <w:p w14:paraId="745B6E07" w14:textId="77777777" w:rsidR="008B54ED" w:rsidRPr="002E3002" w:rsidRDefault="008B54ED" w:rsidP="008B54ED">
      <w:pPr>
        <w:spacing w:after="0" w:line="240" w:lineRule="auto"/>
        <w:rPr>
          <w:rFonts w:ascii="Times New Roman" w:eastAsia="Times New Roman" w:hAnsi="Times New Roman"/>
          <w:lang w:val="lt-LT"/>
        </w:rPr>
      </w:pPr>
    </w:p>
    <w:p w14:paraId="7298F960" w14:textId="77777777" w:rsidR="008B54ED" w:rsidRPr="002E3002" w:rsidRDefault="008B54ED" w:rsidP="008B54ED">
      <w:pPr>
        <w:spacing w:after="0" w:line="240" w:lineRule="auto"/>
        <w:rPr>
          <w:rFonts w:ascii="Times New Roman" w:eastAsia="Times New Roman" w:hAnsi="Times New Roman"/>
          <w:lang w:val="lt-LT"/>
        </w:rPr>
      </w:pPr>
    </w:p>
    <w:p w14:paraId="71A3DB5F" w14:textId="77777777" w:rsidR="008B54ED" w:rsidRPr="002E3002" w:rsidRDefault="008B54ED" w:rsidP="008B54ED">
      <w:pPr>
        <w:spacing w:after="0" w:line="240" w:lineRule="auto"/>
        <w:rPr>
          <w:rFonts w:ascii="Times New Roman" w:eastAsia="Times New Roman" w:hAnsi="Times New Roman"/>
          <w:lang w:val="lt-LT"/>
        </w:rPr>
      </w:pPr>
    </w:p>
    <w:p w14:paraId="3623C353" w14:textId="77777777" w:rsidR="008B54ED" w:rsidRPr="002E3002" w:rsidRDefault="008B54ED" w:rsidP="008B54ED">
      <w:pPr>
        <w:spacing w:after="0" w:line="240" w:lineRule="auto"/>
        <w:rPr>
          <w:rFonts w:ascii="Times New Roman" w:eastAsia="Times New Roman" w:hAnsi="Times New Roman"/>
          <w:lang w:val="lt-LT"/>
        </w:rPr>
      </w:pPr>
    </w:p>
    <w:p w14:paraId="15090BB7" w14:textId="77777777" w:rsidR="008B54ED" w:rsidRPr="002E3002" w:rsidRDefault="008B54ED" w:rsidP="008B54ED">
      <w:pPr>
        <w:spacing w:after="0" w:line="240" w:lineRule="auto"/>
        <w:rPr>
          <w:rFonts w:ascii="Times New Roman" w:eastAsia="Times New Roman" w:hAnsi="Times New Roman"/>
          <w:lang w:val="lt-LT"/>
        </w:rPr>
      </w:pPr>
    </w:p>
    <w:p w14:paraId="171326AD" w14:textId="77777777" w:rsidR="008B54ED" w:rsidRPr="002E3002" w:rsidRDefault="008B54ED" w:rsidP="008B54ED">
      <w:pPr>
        <w:spacing w:after="0" w:line="240" w:lineRule="auto"/>
        <w:rPr>
          <w:rFonts w:ascii="Times New Roman" w:eastAsia="Times New Roman" w:hAnsi="Times New Roman"/>
          <w:lang w:val="lt-LT"/>
        </w:rPr>
      </w:pPr>
    </w:p>
    <w:p w14:paraId="54BF815B" w14:textId="77777777" w:rsidR="008B54ED" w:rsidRPr="002E3002" w:rsidRDefault="008B54ED" w:rsidP="008B54ED">
      <w:pPr>
        <w:spacing w:after="0" w:line="240" w:lineRule="auto"/>
        <w:rPr>
          <w:rFonts w:ascii="Times New Roman" w:eastAsia="Times New Roman" w:hAnsi="Times New Roman"/>
          <w:lang w:val="lt-LT"/>
        </w:rPr>
      </w:pPr>
    </w:p>
    <w:p w14:paraId="51D256FA" w14:textId="77777777" w:rsidR="008B54ED" w:rsidRPr="002E3002" w:rsidRDefault="008B54ED" w:rsidP="008B54ED">
      <w:pPr>
        <w:spacing w:after="0" w:line="240" w:lineRule="auto"/>
        <w:rPr>
          <w:rFonts w:ascii="Times New Roman" w:eastAsia="Times New Roman" w:hAnsi="Times New Roman"/>
          <w:lang w:val="lt-LT"/>
        </w:rPr>
      </w:pPr>
    </w:p>
    <w:p w14:paraId="0D5F8346"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bookmarkStart w:id="8" w:name="_Toc129243261"/>
      <w:bookmarkStart w:id="9" w:name="_Toc129243136"/>
    </w:p>
    <w:p w14:paraId="243BCEBA"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A. ŽENKLINIMAS</w:t>
      </w:r>
      <w:bookmarkEnd w:id="8"/>
      <w:bookmarkEnd w:id="9"/>
    </w:p>
    <w:p w14:paraId="25767530"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br w:type="page"/>
      </w:r>
    </w:p>
    <w:p w14:paraId="59BD804A"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lastRenderedPageBreak/>
        <w:t>INFORMACIJA ANT IŠORINĖS PAKUOTĖS</w:t>
      </w:r>
    </w:p>
    <w:p w14:paraId="55EF6A80"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5CD5A59D"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KARTONO DĖŽUTĖ</w:t>
      </w:r>
    </w:p>
    <w:p w14:paraId="0B3F4E35" w14:textId="77777777" w:rsidR="00CB2678" w:rsidRPr="002E3002" w:rsidRDefault="00CB2678" w:rsidP="00CB2678">
      <w:pPr>
        <w:spacing w:after="0" w:line="240" w:lineRule="auto"/>
        <w:rPr>
          <w:rFonts w:ascii="Times New Roman" w:eastAsia="Times New Roman" w:hAnsi="Times New Roman"/>
          <w:lang w:val="lt-LT"/>
        </w:rPr>
      </w:pPr>
    </w:p>
    <w:p w14:paraId="16A7F663" w14:textId="77777777" w:rsidR="00CB2678" w:rsidRPr="002E3002" w:rsidRDefault="00CB2678" w:rsidP="00CB2678">
      <w:pPr>
        <w:spacing w:after="0" w:line="240" w:lineRule="auto"/>
        <w:rPr>
          <w:rFonts w:ascii="Times New Roman" w:eastAsia="Times New Roman" w:hAnsi="Times New Roman"/>
          <w:lang w:val="lt-LT"/>
        </w:rPr>
      </w:pPr>
    </w:p>
    <w:p w14:paraId="44A3F11B"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VAISTINIO PREPARATO PAVADINIMAS</w:t>
      </w:r>
    </w:p>
    <w:p w14:paraId="60657B0A" w14:textId="77777777" w:rsidR="00CB2678" w:rsidRPr="002E3002" w:rsidRDefault="00CB2678" w:rsidP="00CB2678">
      <w:pPr>
        <w:spacing w:after="0" w:line="240" w:lineRule="auto"/>
        <w:ind w:left="360" w:hanging="360"/>
        <w:rPr>
          <w:rFonts w:ascii="Times New Roman" w:eastAsia="Times New Roman" w:hAnsi="Times New Roman"/>
          <w:lang w:val="lt-LT"/>
        </w:rPr>
      </w:pPr>
    </w:p>
    <w:p w14:paraId="302E0D7E" w14:textId="77777777" w:rsidR="00CB2678" w:rsidRPr="002E3002" w:rsidRDefault="00CB2678" w:rsidP="00CB2678">
      <w:p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3 mg/ml akių lašai (tirpalas)</w:t>
      </w:r>
    </w:p>
    <w:p w14:paraId="71C872F6" w14:textId="77777777" w:rsidR="00CB2678" w:rsidRPr="00DD3BB9" w:rsidRDefault="00CB2678" w:rsidP="00CB2678">
      <w:pPr>
        <w:spacing w:after="0" w:line="240" w:lineRule="auto"/>
        <w:ind w:left="360" w:hanging="360"/>
        <w:rPr>
          <w:rFonts w:ascii="Times New Roman" w:hAnsi="Times New Roman"/>
          <w:i/>
          <w:lang w:val="lt-LT"/>
        </w:rPr>
      </w:pPr>
      <w:proofErr w:type="spellStart"/>
      <w:r w:rsidRPr="00DD3BB9">
        <w:rPr>
          <w:rFonts w:ascii="Times New Roman" w:hAnsi="Times New Roman"/>
          <w:i/>
          <w:lang w:val="lt-LT"/>
        </w:rPr>
        <w:t>ciprofloxacinum</w:t>
      </w:r>
      <w:proofErr w:type="spellEnd"/>
    </w:p>
    <w:p w14:paraId="31EF3F8E" w14:textId="77777777" w:rsidR="00CB2678" w:rsidRPr="002E3002" w:rsidRDefault="00CB2678" w:rsidP="00CB2678">
      <w:pPr>
        <w:spacing w:after="0" w:line="240" w:lineRule="auto"/>
        <w:ind w:left="360" w:hanging="360"/>
        <w:rPr>
          <w:rFonts w:ascii="Times New Roman" w:eastAsia="Times New Roman" w:hAnsi="Times New Roman"/>
          <w:lang w:val="lt-LT"/>
        </w:rPr>
      </w:pPr>
    </w:p>
    <w:p w14:paraId="4265EB8D" w14:textId="77777777" w:rsidR="00CB2678" w:rsidRPr="002E3002" w:rsidRDefault="00CB2678" w:rsidP="00CB2678">
      <w:pPr>
        <w:spacing w:after="0" w:line="240" w:lineRule="auto"/>
        <w:rPr>
          <w:rFonts w:ascii="Times New Roman" w:eastAsia="Times New Roman" w:hAnsi="Times New Roman"/>
          <w:lang w:val="lt-LT"/>
        </w:rPr>
      </w:pPr>
    </w:p>
    <w:p w14:paraId="5B0A4634"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VEIKLIOJI (-IOS) MEDŽIAGA (-OS) IR JOS (-Ų) KIEKIS (-IAI)</w:t>
      </w:r>
    </w:p>
    <w:p w14:paraId="34342BC2" w14:textId="77777777" w:rsidR="00CB2678" w:rsidRPr="002E3002" w:rsidRDefault="00CB2678" w:rsidP="00CB2678">
      <w:pPr>
        <w:spacing w:after="0" w:line="240" w:lineRule="auto"/>
        <w:rPr>
          <w:rFonts w:ascii="Times New Roman" w:eastAsia="Times New Roman" w:hAnsi="Times New Roman"/>
          <w:lang w:val="lt-LT"/>
        </w:rPr>
      </w:pPr>
    </w:p>
    <w:p w14:paraId="507F7669" w14:textId="77777777" w:rsidR="00CB2678" w:rsidRPr="002E3002" w:rsidRDefault="00CB2678" w:rsidP="00CB2678">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 xml:space="preserve">1 ml akių lašų yra 3 mg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(hidrochlorido </w:t>
      </w:r>
      <w:proofErr w:type="spellStart"/>
      <w:r w:rsidRPr="002E3002">
        <w:rPr>
          <w:rFonts w:ascii="Times New Roman" w:eastAsia="Times New Roman" w:hAnsi="Times New Roman"/>
          <w:lang w:val="lt-LT"/>
        </w:rPr>
        <w:t>monohidrato</w:t>
      </w:r>
      <w:proofErr w:type="spellEnd"/>
      <w:r w:rsidRPr="002E3002">
        <w:rPr>
          <w:rFonts w:ascii="Times New Roman" w:eastAsia="Times New Roman" w:hAnsi="Times New Roman"/>
          <w:lang w:val="lt-LT"/>
        </w:rPr>
        <w:t xml:space="preserve"> pavidalu).</w:t>
      </w:r>
    </w:p>
    <w:p w14:paraId="44EE782E" w14:textId="77777777" w:rsidR="00CB2678" w:rsidRPr="002E3002" w:rsidRDefault="00CB2678" w:rsidP="00CB2678">
      <w:pPr>
        <w:spacing w:after="0" w:line="240" w:lineRule="auto"/>
        <w:jc w:val="both"/>
        <w:rPr>
          <w:rFonts w:ascii="Times New Roman" w:eastAsia="Times New Roman" w:hAnsi="Times New Roman"/>
          <w:lang w:val="lt-LT"/>
        </w:rPr>
      </w:pPr>
    </w:p>
    <w:p w14:paraId="0B8554FB" w14:textId="77777777" w:rsidR="00CB2678" w:rsidRPr="002E3002" w:rsidRDefault="00CB2678" w:rsidP="00CB2678">
      <w:pPr>
        <w:spacing w:after="0" w:line="240" w:lineRule="auto"/>
        <w:rPr>
          <w:rFonts w:ascii="Times New Roman" w:eastAsia="Times New Roman" w:hAnsi="Times New Roman"/>
          <w:lang w:val="lt-LT"/>
        </w:rPr>
      </w:pPr>
    </w:p>
    <w:p w14:paraId="1519D39D"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PAGALBINIŲ MEDŽIAGŲ SĄRAŠAS</w:t>
      </w:r>
    </w:p>
    <w:p w14:paraId="1AD7EAE1" w14:textId="77777777" w:rsidR="00CB2678" w:rsidRPr="002E3002" w:rsidRDefault="00CB2678" w:rsidP="00CB2678">
      <w:pPr>
        <w:spacing w:after="0" w:line="240" w:lineRule="auto"/>
        <w:rPr>
          <w:rFonts w:ascii="Times New Roman" w:eastAsia="Times New Roman" w:hAnsi="Times New Roman"/>
          <w:lang w:val="lt-LT"/>
        </w:rPr>
      </w:pPr>
    </w:p>
    <w:p w14:paraId="685A8018" w14:textId="77777777" w:rsidR="00CB2678" w:rsidRPr="002E3002" w:rsidRDefault="00CB2678" w:rsidP="00CB2678">
      <w:pPr>
        <w:spacing w:after="0" w:line="240" w:lineRule="auto"/>
        <w:rPr>
          <w:rFonts w:ascii="Times New Roman" w:eastAsia="Times New Roman" w:hAnsi="Times New Roman"/>
          <w:i/>
          <w:lang w:val="lt-LT"/>
        </w:rPr>
      </w:pPr>
      <w:proofErr w:type="spellStart"/>
      <w:r w:rsidRPr="00DD3BB9">
        <w:rPr>
          <w:rFonts w:ascii="Times New Roman" w:hAnsi="Times New Roman"/>
          <w:i/>
          <w:lang w:val="lt-LT"/>
        </w:rPr>
        <w:t>Benzalkonii</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chloridum</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natrii</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acetas</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trihydricus</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acidum</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aceticum</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mannitolum</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dinatrii</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edetas</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natrii</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hydroxidum</w:t>
      </w:r>
      <w:proofErr w:type="spellEnd"/>
      <w:r w:rsidRPr="00DD3BB9">
        <w:rPr>
          <w:rFonts w:ascii="Times New Roman" w:hAnsi="Times New Roman"/>
          <w:i/>
          <w:lang w:val="lt-LT"/>
        </w:rPr>
        <w:t xml:space="preserve"> et/aut </w:t>
      </w:r>
      <w:proofErr w:type="spellStart"/>
      <w:r w:rsidRPr="00DD3BB9">
        <w:rPr>
          <w:rFonts w:ascii="Times New Roman" w:hAnsi="Times New Roman"/>
          <w:i/>
          <w:lang w:val="lt-LT"/>
        </w:rPr>
        <w:t>acidum</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hydrochloridum</w:t>
      </w:r>
      <w:proofErr w:type="spellEnd"/>
      <w:r w:rsidRPr="00DD3BB9">
        <w:rPr>
          <w:rFonts w:ascii="Times New Roman" w:hAnsi="Times New Roman"/>
          <w:lang w:val="lt-LT"/>
        </w:rPr>
        <w:t>,</w:t>
      </w:r>
      <w:r w:rsidRPr="00DD3BB9">
        <w:rPr>
          <w:rFonts w:ascii="Times New Roman" w:hAnsi="Times New Roman"/>
          <w:i/>
          <w:lang w:val="lt-LT"/>
        </w:rPr>
        <w:t xml:space="preserve"> </w:t>
      </w:r>
      <w:proofErr w:type="spellStart"/>
      <w:r w:rsidRPr="00DD3BB9">
        <w:rPr>
          <w:rFonts w:ascii="Times New Roman" w:hAnsi="Times New Roman"/>
          <w:i/>
          <w:lang w:val="lt-LT"/>
        </w:rPr>
        <w:t>aqua</w:t>
      </w:r>
      <w:proofErr w:type="spellEnd"/>
      <w:r w:rsidRPr="00DD3BB9">
        <w:rPr>
          <w:rFonts w:ascii="Times New Roman" w:hAnsi="Times New Roman"/>
          <w:i/>
          <w:lang w:val="lt-LT"/>
        </w:rPr>
        <w:t xml:space="preserve"> </w:t>
      </w:r>
      <w:proofErr w:type="spellStart"/>
      <w:r w:rsidRPr="00DD3BB9">
        <w:rPr>
          <w:rFonts w:ascii="Times New Roman" w:hAnsi="Times New Roman"/>
          <w:i/>
          <w:lang w:val="lt-LT"/>
        </w:rPr>
        <w:t>purificata</w:t>
      </w:r>
      <w:proofErr w:type="spellEnd"/>
      <w:r w:rsidRPr="00DD3BB9">
        <w:rPr>
          <w:rFonts w:ascii="Times New Roman" w:hAnsi="Times New Roman"/>
          <w:i/>
          <w:lang w:val="lt-LT"/>
        </w:rPr>
        <w:t>.</w:t>
      </w:r>
    </w:p>
    <w:p w14:paraId="72F1080F" w14:textId="77777777" w:rsidR="00CB2678" w:rsidRPr="002E3002" w:rsidRDefault="00CB2678" w:rsidP="00CB2678">
      <w:pPr>
        <w:spacing w:after="0" w:line="240" w:lineRule="auto"/>
        <w:rPr>
          <w:rFonts w:ascii="Times New Roman" w:eastAsia="Times New Roman" w:hAnsi="Times New Roman"/>
          <w:lang w:val="lt-LT"/>
        </w:rPr>
      </w:pPr>
    </w:p>
    <w:p w14:paraId="23CF2482" w14:textId="77777777" w:rsidR="00CB2678" w:rsidRPr="002E3002" w:rsidRDefault="00CB2678" w:rsidP="00CB2678">
      <w:pPr>
        <w:spacing w:after="0" w:line="240" w:lineRule="auto"/>
        <w:rPr>
          <w:rFonts w:ascii="Times New Roman" w:eastAsia="Times New Roman" w:hAnsi="Times New Roman"/>
          <w:lang w:val="lt-LT"/>
        </w:rPr>
      </w:pPr>
    </w:p>
    <w:p w14:paraId="5CB848D8"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4.</w:t>
      </w:r>
      <w:r w:rsidRPr="002E3002">
        <w:rPr>
          <w:rFonts w:ascii="Times New Roman" w:eastAsia="Times New Roman" w:hAnsi="Times New Roman"/>
          <w:b/>
          <w:lang w:val="lt-LT"/>
        </w:rPr>
        <w:tab/>
        <w:t>FARMACINĖ FORMA IR KIEKIS PAKUOTĖJE</w:t>
      </w:r>
    </w:p>
    <w:p w14:paraId="24CF7A76" w14:textId="77777777" w:rsidR="00CB2678" w:rsidRPr="002E3002" w:rsidRDefault="00CB2678" w:rsidP="00CB2678">
      <w:pPr>
        <w:spacing w:after="0" w:line="240" w:lineRule="auto"/>
        <w:rPr>
          <w:rFonts w:ascii="Times New Roman" w:eastAsia="Times New Roman" w:hAnsi="Times New Roman"/>
          <w:lang w:val="lt-LT"/>
        </w:rPr>
      </w:pPr>
    </w:p>
    <w:p w14:paraId="4699BB3C"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Akių lašai(tirpalas)</w:t>
      </w:r>
    </w:p>
    <w:p w14:paraId="12B0D9BF"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5 ml</w:t>
      </w:r>
    </w:p>
    <w:p w14:paraId="259E2BE9" w14:textId="77777777" w:rsidR="00CB2678" w:rsidRPr="002E3002" w:rsidRDefault="00CB2678" w:rsidP="00CB2678">
      <w:pPr>
        <w:spacing w:after="0" w:line="240" w:lineRule="auto"/>
        <w:rPr>
          <w:rFonts w:ascii="Times New Roman" w:eastAsia="Times New Roman" w:hAnsi="Times New Roman"/>
          <w:lang w:val="lt-LT"/>
        </w:rPr>
      </w:pPr>
    </w:p>
    <w:p w14:paraId="400753F9" w14:textId="77777777" w:rsidR="00CB2678" w:rsidRPr="002E3002" w:rsidRDefault="00CB2678" w:rsidP="00CB2678">
      <w:pPr>
        <w:spacing w:after="0" w:line="240" w:lineRule="auto"/>
        <w:rPr>
          <w:rFonts w:ascii="Times New Roman" w:eastAsia="Times New Roman" w:hAnsi="Times New Roman"/>
          <w:lang w:val="lt-LT"/>
        </w:rPr>
      </w:pPr>
    </w:p>
    <w:p w14:paraId="742D587C"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VARTOJIMO METODAS IR BŪDAS (-AI)</w:t>
      </w:r>
    </w:p>
    <w:p w14:paraId="0AA895DF" w14:textId="77777777" w:rsidR="00CB2678" w:rsidRPr="002E3002" w:rsidRDefault="00CB2678" w:rsidP="00CB2678">
      <w:pPr>
        <w:spacing w:after="0" w:line="240" w:lineRule="auto"/>
        <w:rPr>
          <w:rFonts w:ascii="Times New Roman" w:eastAsia="Times New Roman" w:hAnsi="Times New Roman"/>
          <w:lang w:val="lt-LT"/>
        </w:rPr>
      </w:pPr>
    </w:p>
    <w:p w14:paraId="008A3334"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Vartoti ant akių.</w:t>
      </w:r>
    </w:p>
    <w:p w14:paraId="50DB054A"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Prieš vartojimą perskaitykite pakuotės lapelį.</w:t>
      </w:r>
    </w:p>
    <w:p w14:paraId="7D66D8F3" w14:textId="77777777" w:rsidR="00CB2678" w:rsidRPr="002E3002" w:rsidRDefault="00CB2678" w:rsidP="00CB2678">
      <w:pPr>
        <w:spacing w:after="0" w:line="240" w:lineRule="auto"/>
        <w:rPr>
          <w:rFonts w:ascii="Times New Roman" w:eastAsia="Times New Roman" w:hAnsi="Times New Roman"/>
          <w:lang w:val="lt-LT"/>
        </w:rPr>
      </w:pPr>
    </w:p>
    <w:p w14:paraId="6D9DCB40" w14:textId="77777777" w:rsidR="00CB2678" w:rsidRPr="002E3002" w:rsidRDefault="00CB2678" w:rsidP="00CB2678">
      <w:pPr>
        <w:spacing w:after="0" w:line="240" w:lineRule="auto"/>
        <w:rPr>
          <w:rFonts w:ascii="Times New Roman" w:eastAsia="Times New Roman" w:hAnsi="Times New Roman"/>
          <w:lang w:val="lt-LT"/>
        </w:rPr>
      </w:pPr>
    </w:p>
    <w:p w14:paraId="598B4285"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SPECIALUS ĮSPĖJIMAS, KAD VAISTINĮ PREPARATĄ BŪTINA LAIKYTI VAIKAMS NEPASTEBIMOJE IR NEPASIEKIAMOJE VIETOJE</w:t>
      </w:r>
    </w:p>
    <w:p w14:paraId="4E83D44A" w14:textId="77777777" w:rsidR="00CB2678" w:rsidRPr="002E3002" w:rsidRDefault="00CB2678" w:rsidP="00CB2678">
      <w:pPr>
        <w:spacing w:after="0" w:line="240" w:lineRule="auto"/>
        <w:rPr>
          <w:rFonts w:ascii="Times New Roman" w:eastAsia="Times New Roman" w:hAnsi="Times New Roman"/>
          <w:lang w:val="lt-LT"/>
        </w:rPr>
      </w:pPr>
    </w:p>
    <w:p w14:paraId="3273EAE8"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Laikyti vaikams nepastebimoje ir nepasiekiamoje vietoje.</w:t>
      </w:r>
    </w:p>
    <w:p w14:paraId="24079FD3" w14:textId="77777777" w:rsidR="00CB2678" w:rsidRPr="002E3002" w:rsidRDefault="00CB2678" w:rsidP="00CB2678">
      <w:pPr>
        <w:spacing w:after="0" w:line="240" w:lineRule="auto"/>
        <w:rPr>
          <w:rFonts w:ascii="Times New Roman" w:eastAsia="Times New Roman" w:hAnsi="Times New Roman"/>
          <w:lang w:val="lt-LT"/>
        </w:rPr>
      </w:pPr>
    </w:p>
    <w:p w14:paraId="538B1773" w14:textId="77777777" w:rsidR="00CB2678" w:rsidRPr="002E3002" w:rsidRDefault="00CB2678" w:rsidP="00CB2678">
      <w:pPr>
        <w:spacing w:after="0" w:line="240" w:lineRule="auto"/>
        <w:rPr>
          <w:rFonts w:ascii="Times New Roman" w:eastAsia="Times New Roman" w:hAnsi="Times New Roman"/>
          <w:lang w:val="lt-LT"/>
        </w:rPr>
      </w:pPr>
    </w:p>
    <w:p w14:paraId="1A0F80A7"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7.</w:t>
      </w:r>
      <w:r w:rsidRPr="002E3002">
        <w:rPr>
          <w:rFonts w:ascii="Times New Roman" w:eastAsia="Times New Roman" w:hAnsi="Times New Roman"/>
          <w:b/>
          <w:lang w:val="lt-LT"/>
        </w:rPr>
        <w:tab/>
        <w:t>KITAS (-I) SPECIALUS (-ŪS) ĮSPĖJIMAS (-AI) (JEI REIKIA)</w:t>
      </w:r>
    </w:p>
    <w:p w14:paraId="5FC75365" w14:textId="77777777" w:rsidR="00CB2678" w:rsidRPr="002E3002" w:rsidRDefault="00CB2678" w:rsidP="00CB2678">
      <w:pPr>
        <w:spacing w:after="0" w:line="240" w:lineRule="auto"/>
        <w:rPr>
          <w:rFonts w:ascii="Times New Roman" w:eastAsia="Times New Roman" w:hAnsi="Times New Roman"/>
          <w:lang w:val="lt-LT"/>
        </w:rPr>
      </w:pPr>
    </w:p>
    <w:p w14:paraId="7CD72387" w14:textId="77777777" w:rsidR="00CB2678" w:rsidRPr="002E3002" w:rsidRDefault="00CB2678" w:rsidP="00CB2678">
      <w:pPr>
        <w:spacing w:after="0" w:line="240" w:lineRule="auto"/>
        <w:rPr>
          <w:rFonts w:ascii="Times New Roman" w:eastAsia="Times New Roman" w:hAnsi="Times New Roman"/>
          <w:lang w:val="lt-LT"/>
        </w:rPr>
      </w:pPr>
    </w:p>
    <w:p w14:paraId="647AEA14"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8.</w:t>
      </w:r>
      <w:r w:rsidRPr="002E3002">
        <w:rPr>
          <w:rFonts w:ascii="Times New Roman" w:eastAsia="Times New Roman" w:hAnsi="Times New Roman"/>
          <w:b/>
          <w:lang w:val="lt-LT"/>
        </w:rPr>
        <w:tab/>
        <w:t>TINKAMUMO LAIKAS</w:t>
      </w:r>
    </w:p>
    <w:p w14:paraId="5A72DACE" w14:textId="77777777" w:rsidR="00CB2678" w:rsidRPr="002E3002" w:rsidRDefault="00CB2678" w:rsidP="00CB2678">
      <w:pPr>
        <w:spacing w:after="0" w:line="240" w:lineRule="auto"/>
        <w:rPr>
          <w:rFonts w:ascii="Times New Roman" w:eastAsia="Times New Roman" w:hAnsi="Times New Roman"/>
          <w:lang w:val="lt-LT"/>
        </w:rPr>
      </w:pPr>
    </w:p>
    <w:p w14:paraId="0340ED00"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EXP</w:t>
      </w:r>
      <w:r w:rsidRPr="002E3002">
        <w:rPr>
          <w:rFonts w:ascii="Times New Roman" w:eastAsia="Times New Roman" w:hAnsi="Times New Roman"/>
          <w:lang w:val="lt-LT"/>
        </w:rPr>
        <w:t xml:space="preserve"> {mm</w:t>
      </w:r>
      <w:r>
        <w:rPr>
          <w:rFonts w:ascii="Times New Roman" w:eastAsia="Times New Roman" w:hAnsi="Times New Roman"/>
          <w:lang w:val="lt-LT"/>
        </w:rPr>
        <w:t xml:space="preserve"> </w:t>
      </w:r>
      <w:r w:rsidRPr="002E3002">
        <w:rPr>
          <w:rFonts w:ascii="Times New Roman" w:eastAsia="Times New Roman" w:hAnsi="Times New Roman"/>
          <w:lang w:val="lt-LT"/>
        </w:rPr>
        <w:t>MMMM}</w:t>
      </w:r>
    </w:p>
    <w:p w14:paraId="6CD0DC82" w14:textId="77777777" w:rsidR="00CB2678"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23A85A52"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Atidaryta: </w:t>
      </w:r>
    </w:p>
    <w:p w14:paraId="0C9DC659" w14:textId="77777777" w:rsidR="00CB2678" w:rsidRPr="002E3002" w:rsidRDefault="00CB2678" w:rsidP="00CB2678">
      <w:pPr>
        <w:spacing w:after="0" w:line="240" w:lineRule="auto"/>
        <w:rPr>
          <w:rFonts w:ascii="Times New Roman" w:eastAsia="Times New Roman" w:hAnsi="Times New Roman"/>
          <w:lang w:val="lt-LT"/>
        </w:rPr>
      </w:pPr>
    </w:p>
    <w:p w14:paraId="1BCEED8C" w14:textId="77777777" w:rsidR="00CB2678" w:rsidRPr="002E3002" w:rsidRDefault="00CB2678" w:rsidP="00CB2678">
      <w:pPr>
        <w:spacing w:after="0" w:line="240" w:lineRule="auto"/>
        <w:rPr>
          <w:rFonts w:ascii="Times New Roman" w:eastAsia="Times New Roman" w:hAnsi="Times New Roman"/>
          <w:lang w:val="lt-LT"/>
        </w:rPr>
      </w:pPr>
    </w:p>
    <w:p w14:paraId="6C7BC396"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9.</w:t>
      </w:r>
      <w:r w:rsidRPr="002E3002">
        <w:rPr>
          <w:rFonts w:ascii="Times New Roman" w:eastAsia="Times New Roman" w:hAnsi="Times New Roman"/>
          <w:b/>
          <w:lang w:val="lt-LT"/>
        </w:rPr>
        <w:tab/>
        <w:t>SPECIALIOS LAIKYMO SĄLYGOS</w:t>
      </w:r>
    </w:p>
    <w:p w14:paraId="630B4661" w14:textId="77777777" w:rsidR="00CB2678" w:rsidRPr="002E3002" w:rsidRDefault="00CB2678" w:rsidP="00CB2678">
      <w:pPr>
        <w:spacing w:after="0" w:line="240" w:lineRule="auto"/>
        <w:rPr>
          <w:rFonts w:ascii="Times New Roman" w:eastAsia="Times New Roman" w:hAnsi="Times New Roman"/>
          <w:lang w:val="lt-LT"/>
        </w:rPr>
      </w:pPr>
    </w:p>
    <w:p w14:paraId="4297DEDD"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Negalima šaldyti ar užšaldyti.</w:t>
      </w:r>
    </w:p>
    <w:p w14:paraId="574DA624"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Buteliuką laikyti sandariai užsuktą.</w:t>
      </w:r>
    </w:p>
    <w:p w14:paraId="58EB9575" w14:textId="77777777" w:rsidR="00CB2678" w:rsidRPr="002E3002" w:rsidRDefault="00CB2678" w:rsidP="00CB2678">
      <w:pPr>
        <w:spacing w:after="0" w:line="240" w:lineRule="auto"/>
        <w:rPr>
          <w:rFonts w:ascii="Times New Roman" w:eastAsia="Times New Roman" w:hAnsi="Times New Roman"/>
          <w:lang w:val="lt-LT"/>
        </w:rPr>
      </w:pPr>
    </w:p>
    <w:p w14:paraId="60D1964C" w14:textId="77777777" w:rsidR="00CB2678" w:rsidRPr="002E3002" w:rsidRDefault="00CB2678" w:rsidP="00CB2678">
      <w:pPr>
        <w:spacing w:after="0" w:line="240" w:lineRule="auto"/>
        <w:rPr>
          <w:rFonts w:ascii="Times New Roman" w:eastAsia="Times New Roman" w:hAnsi="Times New Roman"/>
          <w:lang w:val="lt-LT"/>
        </w:rPr>
      </w:pPr>
    </w:p>
    <w:p w14:paraId="637FD7EB"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10.</w:t>
      </w:r>
      <w:r w:rsidRPr="002E3002">
        <w:rPr>
          <w:rFonts w:ascii="Times New Roman" w:eastAsia="Times New Roman" w:hAnsi="Times New Roman"/>
          <w:b/>
          <w:lang w:val="lt-LT"/>
        </w:rPr>
        <w:tab/>
        <w:t xml:space="preserve">SPECIALIOS ATSARGUMO PRIEMONĖS DĖL NESUVARTOTO </w:t>
      </w:r>
      <w:r w:rsidRPr="002E3002">
        <w:rPr>
          <w:rFonts w:ascii="Times New Roman" w:eastAsia="Times New Roman" w:hAnsi="Times New Roman"/>
          <w:b/>
          <w:bCs/>
          <w:lang w:val="lt-LT"/>
        </w:rPr>
        <w:t xml:space="preserve">VAISTINIO PREPARATO AR JO ATLIEKŲ </w:t>
      </w:r>
      <w:r w:rsidRPr="002E3002">
        <w:rPr>
          <w:rFonts w:ascii="Times New Roman" w:eastAsia="Times New Roman" w:hAnsi="Times New Roman"/>
          <w:b/>
          <w:lang w:val="lt-LT"/>
        </w:rPr>
        <w:t>TVARKYMO (JEI REIKIA)</w:t>
      </w:r>
    </w:p>
    <w:p w14:paraId="3A8B4B4E" w14:textId="77777777" w:rsidR="00CB2678" w:rsidRPr="002E3002" w:rsidRDefault="00CB2678" w:rsidP="00CB2678">
      <w:pPr>
        <w:spacing w:after="0" w:line="240" w:lineRule="auto"/>
        <w:rPr>
          <w:rFonts w:ascii="Times New Roman" w:eastAsia="Times New Roman" w:hAnsi="Times New Roman"/>
          <w:lang w:val="lt-LT"/>
        </w:rPr>
      </w:pPr>
    </w:p>
    <w:p w14:paraId="0CD4CF9F" w14:textId="77777777" w:rsidR="00CB2678" w:rsidRPr="002E3002" w:rsidRDefault="00CB2678" w:rsidP="00CB2678">
      <w:pPr>
        <w:spacing w:after="0" w:line="240" w:lineRule="auto"/>
        <w:rPr>
          <w:rFonts w:ascii="Times New Roman" w:eastAsia="Times New Roman" w:hAnsi="Times New Roman"/>
          <w:lang w:val="lt-LT"/>
        </w:rPr>
      </w:pPr>
    </w:p>
    <w:p w14:paraId="5B2DC9E5" w14:textId="77777777" w:rsidR="00CB2678" w:rsidRPr="002E3002" w:rsidRDefault="00CB2678" w:rsidP="00CB2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11.</w:t>
      </w:r>
      <w:r w:rsidRPr="002E3002">
        <w:rPr>
          <w:rFonts w:ascii="Times New Roman" w:eastAsia="Times New Roman" w:hAnsi="Times New Roman"/>
          <w:b/>
          <w:lang w:val="lt-LT"/>
        </w:rPr>
        <w:tab/>
      </w:r>
      <w:r w:rsidRPr="00895E57">
        <w:rPr>
          <w:rFonts w:ascii="Times New Roman" w:eastAsia="Times New Roman" w:hAnsi="Times New Roman"/>
          <w:b/>
          <w:caps/>
          <w:lang w:val="pt-BR"/>
        </w:rPr>
        <w:t>REGISTRUOTOJO pavadinimas ir adresas</w:t>
      </w:r>
    </w:p>
    <w:p w14:paraId="06A74CCF" w14:textId="77777777" w:rsidR="00CB2678" w:rsidRPr="002E3002" w:rsidRDefault="00CB2678" w:rsidP="00CB2678">
      <w:pPr>
        <w:spacing w:after="0" w:line="240" w:lineRule="auto"/>
        <w:rPr>
          <w:rFonts w:ascii="Times New Roman" w:eastAsia="Times New Roman" w:hAnsi="Times New Roman"/>
          <w:lang w:val="lt-LT"/>
        </w:rPr>
      </w:pPr>
    </w:p>
    <w:p w14:paraId="5B3A42EA" w14:textId="77777777" w:rsidR="00CB2678" w:rsidRPr="00567368" w:rsidRDefault="00CB2678" w:rsidP="00CB2678">
      <w:pPr>
        <w:spacing w:after="0" w:line="240" w:lineRule="auto"/>
        <w:jc w:val="both"/>
        <w:rPr>
          <w:rFonts w:ascii="Times New Roman" w:eastAsia="Times New Roman" w:hAnsi="Times New Roman"/>
          <w:lang w:val="es-ES" w:eastAsia="et-EE"/>
        </w:rPr>
      </w:pPr>
      <w:r w:rsidRPr="00567368">
        <w:rPr>
          <w:rFonts w:ascii="Times New Roman" w:eastAsia="Times New Roman" w:hAnsi="Times New Roman"/>
          <w:lang w:val="es-ES" w:eastAsia="et-EE"/>
        </w:rPr>
        <w:t xml:space="preserve">SIA </w:t>
      </w:r>
      <w:r w:rsidRPr="00E94F17">
        <w:rPr>
          <w:rFonts w:ascii="Times New Roman" w:eastAsia="Times New Roman" w:hAnsi="Times New Roman"/>
          <w:lang w:val="et-EE" w:eastAsia="et-EE"/>
        </w:rPr>
        <w:t>Novartis Baltics</w:t>
      </w:r>
    </w:p>
    <w:p w14:paraId="25313EB6" w14:textId="4BF51A20" w:rsidR="008B217E" w:rsidRPr="0004374B" w:rsidRDefault="008B217E" w:rsidP="00CB2678">
      <w:pPr>
        <w:spacing w:after="0" w:line="240" w:lineRule="auto"/>
        <w:jc w:val="both"/>
        <w:rPr>
          <w:rFonts w:ascii="Times New Roman" w:eastAsia="Times New Roman" w:hAnsi="Times New Roman"/>
          <w:lang w:val="it-IT" w:eastAsia="et-EE"/>
        </w:rPr>
      </w:pPr>
      <w:r w:rsidRPr="008B217E">
        <w:rPr>
          <w:rFonts w:ascii="Times New Roman" w:eastAsia="Times New Roman" w:hAnsi="Times New Roman"/>
          <w:lang w:val="it-IT" w:eastAsia="et-EE"/>
        </w:rPr>
        <w:t>Skanstes iela 25</w:t>
      </w:r>
    </w:p>
    <w:p w14:paraId="7E07B99D" w14:textId="2B318A75" w:rsidR="00CB2678" w:rsidRPr="00974DBF" w:rsidRDefault="00CB2678" w:rsidP="00CB2678">
      <w:pPr>
        <w:widowControl w:val="0"/>
        <w:suppressLineNumbers/>
        <w:suppressAutoHyphens/>
        <w:spacing w:after="0" w:line="240" w:lineRule="auto"/>
        <w:rPr>
          <w:rFonts w:ascii="Times New Roman" w:eastAsia="Times New Roman" w:hAnsi="Times New Roman"/>
          <w:lang w:val="it-IT" w:eastAsia="et-EE"/>
        </w:rPr>
      </w:pPr>
      <w:r w:rsidRPr="00974DBF">
        <w:rPr>
          <w:rFonts w:ascii="Times New Roman" w:eastAsia="Times New Roman" w:hAnsi="Times New Roman"/>
          <w:lang w:val="it-IT" w:eastAsia="et-EE"/>
        </w:rPr>
        <w:t>LV-</w:t>
      </w:r>
      <w:r w:rsidR="008B217E">
        <w:rPr>
          <w:rFonts w:ascii="Times New Roman" w:eastAsia="Times New Roman" w:hAnsi="Times New Roman"/>
          <w:lang w:val="it-IT" w:eastAsia="et-EE"/>
        </w:rPr>
        <w:t>1013</w:t>
      </w:r>
      <w:r w:rsidRPr="00974DBF">
        <w:rPr>
          <w:rFonts w:ascii="Times New Roman" w:eastAsia="Times New Roman" w:hAnsi="Times New Roman"/>
          <w:lang w:val="it-IT" w:eastAsia="et-EE"/>
        </w:rPr>
        <w:t>, R</w:t>
      </w:r>
      <w:r>
        <w:rPr>
          <w:rFonts w:ascii="Times New Roman" w:eastAsia="Times New Roman" w:hAnsi="Times New Roman"/>
          <w:lang w:val="it-IT" w:eastAsia="et-EE"/>
        </w:rPr>
        <w:t>ī</w:t>
      </w:r>
      <w:r w:rsidRPr="00974DBF">
        <w:rPr>
          <w:rFonts w:ascii="Times New Roman" w:eastAsia="Times New Roman" w:hAnsi="Times New Roman"/>
          <w:lang w:val="it-IT" w:eastAsia="et-EE"/>
        </w:rPr>
        <w:t>ga</w:t>
      </w:r>
    </w:p>
    <w:p w14:paraId="0968CAED" w14:textId="77777777" w:rsidR="00CB2678" w:rsidRPr="002E3002" w:rsidRDefault="00CB2678" w:rsidP="00CB2678">
      <w:pPr>
        <w:spacing w:after="0" w:line="240" w:lineRule="auto"/>
        <w:rPr>
          <w:rFonts w:ascii="Times New Roman" w:eastAsia="Times New Roman" w:hAnsi="Times New Roman"/>
          <w:lang w:val="lt-LT"/>
        </w:rPr>
      </w:pPr>
      <w:r w:rsidRPr="00974DBF">
        <w:rPr>
          <w:rFonts w:ascii="Times New Roman" w:eastAsia="Times New Roman" w:hAnsi="Times New Roman"/>
          <w:lang w:val="it-IT" w:eastAsia="et-EE"/>
        </w:rPr>
        <w:t>Latvija</w:t>
      </w:r>
    </w:p>
    <w:p w14:paraId="143DA890" w14:textId="77777777" w:rsidR="00CB2678" w:rsidRPr="002E3002" w:rsidRDefault="00CB2678" w:rsidP="00CB2678">
      <w:pPr>
        <w:spacing w:after="0" w:line="240" w:lineRule="auto"/>
        <w:rPr>
          <w:rFonts w:ascii="Times New Roman" w:eastAsia="Times New Roman" w:hAnsi="Times New Roman"/>
          <w:lang w:val="lt-LT"/>
        </w:rPr>
      </w:pPr>
    </w:p>
    <w:p w14:paraId="1C785436" w14:textId="77777777" w:rsidR="00CB2678" w:rsidRPr="002E3002" w:rsidRDefault="00CB2678" w:rsidP="00CB2678">
      <w:pPr>
        <w:spacing w:after="0" w:line="240" w:lineRule="auto"/>
        <w:rPr>
          <w:rFonts w:ascii="Times New Roman" w:eastAsia="Times New Roman" w:hAnsi="Times New Roman"/>
          <w:lang w:val="lt-LT"/>
        </w:rPr>
      </w:pPr>
    </w:p>
    <w:p w14:paraId="4F43626C" w14:textId="77777777" w:rsidR="00CB2678" w:rsidRPr="002E3002" w:rsidRDefault="00CB2678" w:rsidP="00CB2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12.</w:t>
      </w:r>
      <w:r w:rsidRPr="002E3002">
        <w:rPr>
          <w:rFonts w:ascii="Times New Roman" w:eastAsia="Times New Roman" w:hAnsi="Times New Roman"/>
          <w:b/>
          <w:lang w:val="lt-LT"/>
        </w:rPr>
        <w:tab/>
      </w:r>
      <w:r w:rsidRPr="00895E57">
        <w:rPr>
          <w:rFonts w:ascii="Times New Roman" w:eastAsia="Times New Roman" w:hAnsi="Times New Roman"/>
          <w:b/>
          <w:caps/>
          <w:lang w:val="pt-BR"/>
        </w:rPr>
        <w:t>REGISTRACIJOS P</w:t>
      </w:r>
      <w:r w:rsidRPr="00895E57">
        <w:rPr>
          <w:rFonts w:ascii="Times New Roman" w:eastAsia="Times New Roman" w:hAnsi="Times New Roman"/>
          <w:b/>
          <w:caps/>
          <w:lang w:val="lt-LT"/>
        </w:rPr>
        <w:t>AŽYMĖJIMO</w:t>
      </w:r>
      <w:r w:rsidRPr="00895E57">
        <w:rPr>
          <w:rFonts w:ascii="Times New Roman" w:eastAsia="Times New Roman" w:hAnsi="Times New Roman"/>
          <w:b/>
          <w:caps/>
          <w:lang w:val="pt-BR"/>
        </w:rPr>
        <w:t xml:space="preserve"> numeris (-IAI)</w:t>
      </w:r>
    </w:p>
    <w:p w14:paraId="6723BC06" w14:textId="77777777" w:rsidR="00CB2678" w:rsidRPr="002E3002" w:rsidRDefault="00CB2678" w:rsidP="00CB2678">
      <w:pPr>
        <w:spacing w:after="0" w:line="240" w:lineRule="auto"/>
        <w:rPr>
          <w:rFonts w:ascii="Times New Roman" w:eastAsia="Times New Roman" w:hAnsi="Times New Roman"/>
          <w:lang w:val="lt-LT"/>
        </w:rPr>
      </w:pPr>
    </w:p>
    <w:p w14:paraId="60F11682" w14:textId="77777777" w:rsidR="00CB2678" w:rsidRPr="002E3002" w:rsidRDefault="00CB2678" w:rsidP="00CB2678">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LT/1/98/3165/001</w:t>
      </w:r>
    </w:p>
    <w:p w14:paraId="1BF95B63" w14:textId="77777777" w:rsidR="00CB2678" w:rsidRPr="002E3002" w:rsidRDefault="00CB2678" w:rsidP="00CB2678">
      <w:pPr>
        <w:spacing w:after="0" w:line="240" w:lineRule="auto"/>
        <w:rPr>
          <w:rFonts w:ascii="Times New Roman" w:eastAsia="Times New Roman" w:hAnsi="Times New Roman"/>
          <w:lang w:val="lt-LT"/>
        </w:rPr>
      </w:pPr>
    </w:p>
    <w:p w14:paraId="4833967E" w14:textId="77777777" w:rsidR="00CB2678" w:rsidRPr="002E3002" w:rsidRDefault="00CB2678" w:rsidP="00CB2678">
      <w:pPr>
        <w:spacing w:after="0" w:line="240" w:lineRule="auto"/>
        <w:rPr>
          <w:rFonts w:ascii="Times New Roman" w:eastAsia="Times New Roman" w:hAnsi="Times New Roman"/>
          <w:lang w:val="lt-LT"/>
        </w:rPr>
      </w:pPr>
    </w:p>
    <w:p w14:paraId="7E213C15"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13.</w:t>
      </w:r>
      <w:r w:rsidRPr="002E3002">
        <w:rPr>
          <w:rFonts w:ascii="Times New Roman" w:eastAsia="Times New Roman" w:hAnsi="Times New Roman"/>
          <w:b/>
          <w:lang w:val="lt-LT"/>
        </w:rPr>
        <w:tab/>
        <w:t>SERIJOS NUMERIS</w:t>
      </w:r>
    </w:p>
    <w:p w14:paraId="5C0AE970" w14:textId="77777777" w:rsidR="00CB2678" w:rsidRPr="002E3002" w:rsidRDefault="00CB2678" w:rsidP="00CB2678">
      <w:pPr>
        <w:spacing w:after="0" w:line="240" w:lineRule="auto"/>
        <w:rPr>
          <w:rFonts w:ascii="Times New Roman" w:eastAsia="Times New Roman" w:hAnsi="Times New Roman"/>
          <w:lang w:val="lt-LT"/>
        </w:rPr>
      </w:pPr>
    </w:p>
    <w:p w14:paraId="29AA589D"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07163A3B" w14:textId="77777777" w:rsidR="00CB2678" w:rsidRPr="002E3002" w:rsidRDefault="00CB2678" w:rsidP="00CB2678">
      <w:pPr>
        <w:spacing w:after="0" w:line="240" w:lineRule="auto"/>
        <w:rPr>
          <w:rFonts w:ascii="Times New Roman" w:eastAsia="Times New Roman" w:hAnsi="Times New Roman"/>
          <w:lang w:val="lt-LT"/>
        </w:rPr>
      </w:pPr>
    </w:p>
    <w:p w14:paraId="7AC4AFF0" w14:textId="77777777" w:rsidR="00CB2678" w:rsidRPr="002E3002" w:rsidRDefault="00CB2678" w:rsidP="00CB2678">
      <w:pPr>
        <w:spacing w:after="0" w:line="240" w:lineRule="auto"/>
        <w:rPr>
          <w:rFonts w:ascii="Times New Roman" w:eastAsia="Times New Roman" w:hAnsi="Times New Roman"/>
          <w:lang w:val="lt-LT"/>
        </w:rPr>
      </w:pPr>
    </w:p>
    <w:p w14:paraId="669E8777"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14.</w:t>
      </w:r>
      <w:r w:rsidRPr="002E3002">
        <w:rPr>
          <w:rFonts w:ascii="Times New Roman" w:eastAsia="Times New Roman" w:hAnsi="Times New Roman"/>
          <w:b/>
          <w:lang w:val="lt-LT"/>
        </w:rPr>
        <w:tab/>
        <w:t>PARDAVIMO (IŠDAVIMO) TVARKA</w:t>
      </w:r>
    </w:p>
    <w:p w14:paraId="6ABFD50B" w14:textId="77777777" w:rsidR="00CB2678" w:rsidRPr="002E3002" w:rsidRDefault="00CB2678" w:rsidP="00CB2678">
      <w:pPr>
        <w:spacing w:after="0" w:line="240" w:lineRule="auto"/>
        <w:rPr>
          <w:rFonts w:ascii="Times New Roman" w:eastAsia="Times New Roman" w:hAnsi="Times New Roman"/>
          <w:lang w:val="lt-LT"/>
        </w:rPr>
      </w:pPr>
    </w:p>
    <w:p w14:paraId="5C5CE7A7"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Receptinis vaistas</w:t>
      </w:r>
    </w:p>
    <w:p w14:paraId="732FD7A4" w14:textId="77777777" w:rsidR="00CB2678" w:rsidRPr="002E3002" w:rsidRDefault="00CB2678" w:rsidP="00CB2678">
      <w:pPr>
        <w:spacing w:after="0" w:line="240" w:lineRule="auto"/>
        <w:rPr>
          <w:rFonts w:ascii="Times New Roman" w:eastAsia="Times New Roman" w:hAnsi="Times New Roman"/>
          <w:lang w:val="lt-LT"/>
        </w:rPr>
      </w:pPr>
    </w:p>
    <w:p w14:paraId="0D70B6F3" w14:textId="77777777" w:rsidR="00CB2678" w:rsidRPr="002E3002" w:rsidRDefault="00CB2678" w:rsidP="00CB2678">
      <w:pPr>
        <w:spacing w:after="0" w:line="240" w:lineRule="auto"/>
        <w:rPr>
          <w:rFonts w:ascii="Times New Roman" w:eastAsia="Times New Roman" w:hAnsi="Times New Roman"/>
          <w:lang w:val="lt-LT"/>
        </w:rPr>
      </w:pPr>
    </w:p>
    <w:p w14:paraId="3827523B"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15.</w:t>
      </w:r>
      <w:r w:rsidRPr="002E3002">
        <w:rPr>
          <w:rFonts w:ascii="Times New Roman" w:eastAsia="Times New Roman" w:hAnsi="Times New Roman"/>
          <w:b/>
          <w:lang w:val="lt-LT"/>
        </w:rPr>
        <w:tab/>
        <w:t>VARTOJIMO INSTRUKCIJA</w:t>
      </w:r>
    </w:p>
    <w:p w14:paraId="578A85FC" w14:textId="77777777" w:rsidR="00CB2678" w:rsidRPr="002E3002" w:rsidRDefault="00CB2678" w:rsidP="00CB2678">
      <w:pPr>
        <w:spacing w:after="0" w:line="240" w:lineRule="auto"/>
        <w:rPr>
          <w:rFonts w:ascii="Times New Roman" w:eastAsia="Times New Roman" w:hAnsi="Times New Roman"/>
          <w:lang w:val="lt-LT"/>
        </w:rPr>
      </w:pPr>
    </w:p>
    <w:p w14:paraId="78430B9B" w14:textId="77777777" w:rsidR="00CB2678" w:rsidRPr="002E3002" w:rsidRDefault="00CB2678" w:rsidP="00CB2678">
      <w:pPr>
        <w:spacing w:after="0" w:line="240" w:lineRule="auto"/>
        <w:rPr>
          <w:rFonts w:ascii="Times New Roman" w:eastAsia="Times New Roman" w:hAnsi="Times New Roman"/>
          <w:lang w:val="lt-LT"/>
        </w:rPr>
      </w:pPr>
    </w:p>
    <w:p w14:paraId="3F212B33"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16.</w:t>
      </w:r>
      <w:r w:rsidRPr="002E3002">
        <w:rPr>
          <w:rFonts w:ascii="Times New Roman" w:eastAsia="Times New Roman" w:hAnsi="Times New Roman"/>
          <w:b/>
          <w:lang w:val="lt-LT"/>
        </w:rPr>
        <w:tab/>
        <w:t>INFORMACIJA BRAILIO RAŠTU</w:t>
      </w:r>
    </w:p>
    <w:p w14:paraId="768320F6" w14:textId="77777777" w:rsidR="00CB2678" w:rsidRPr="002E3002" w:rsidRDefault="00CB2678" w:rsidP="00CB2678">
      <w:pPr>
        <w:spacing w:after="0" w:line="240" w:lineRule="auto"/>
        <w:rPr>
          <w:rFonts w:ascii="Times New Roman" w:eastAsia="Times New Roman" w:hAnsi="Times New Roman"/>
          <w:lang w:val="lt-LT"/>
        </w:rPr>
      </w:pPr>
    </w:p>
    <w:p w14:paraId="1F946A9D" w14:textId="77777777" w:rsidR="00CB2678" w:rsidRPr="002E3002" w:rsidRDefault="00CB2678" w:rsidP="00CB2678">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Ciloxan</w:t>
      </w:r>
      <w:proofErr w:type="spellEnd"/>
    </w:p>
    <w:p w14:paraId="1BCADC95" w14:textId="77777777" w:rsidR="00CB2678" w:rsidRPr="00895E57" w:rsidRDefault="00CB2678" w:rsidP="00CB2678">
      <w:pPr>
        <w:tabs>
          <w:tab w:val="left" w:pos="567"/>
        </w:tabs>
        <w:spacing w:after="0" w:line="240" w:lineRule="auto"/>
        <w:rPr>
          <w:rFonts w:ascii="Times New Roman" w:eastAsia="Times New Roman" w:hAnsi="Times New Roman"/>
          <w:noProof/>
          <w:shd w:val="clear" w:color="auto" w:fill="CCCCCC"/>
          <w:lang w:val="lt-LT"/>
        </w:rPr>
      </w:pPr>
    </w:p>
    <w:p w14:paraId="507D07E9" w14:textId="77777777" w:rsidR="00CB2678" w:rsidRPr="00895E57" w:rsidRDefault="00CB2678" w:rsidP="00CB2678">
      <w:pPr>
        <w:tabs>
          <w:tab w:val="left" w:pos="567"/>
        </w:tabs>
        <w:spacing w:after="0" w:line="240" w:lineRule="auto"/>
        <w:rPr>
          <w:rFonts w:ascii="Times New Roman" w:eastAsia="Times New Roman" w:hAnsi="Times New Roman"/>
          <w:noProof/>
          <w:shd w:val="clear" w:color="auto" w:fill="CCCCCC"/>
          <w:lang w:val="lt-LT"/>
        </w:rPr>
      </w:pPr>
    </w:p>
    <w:p w14:paraId="67A54FEE" w14:textId="77777777" w:rsidR="00CB2678" w:rsidRPr="00895E57" w:rsidRDefault="00CB2678" w:rsidP="00CB2678">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895E57">
        <w:rPr>
          <w:rFonts w:ascii="Times New Roman" w:eastAsia="Times New Roman" w:hAnsi="Times New Roman"/>
          <w:b/>
          <w:lang w:val="lt-LT"/>
        </w:rPr>
        <w:t>17.</w:t>
      </w:r>
      <w:r w:rsidRPr="00895E57">
        <w:rPr>
          <w:rFonts w:ascii="Times New Roman" w:eastAsia="Times New Roman" w:hAnsi="Times New Roman"/>
          <w:b/>
          <w:lang w:val="lt-LT"/>
        </w:rPr>
        <w:tab/>
        <w:t>UNIKALUS IDENTIFIKATORIUS – 2D BRŪKŠNINIS KODAS</w:t>
      </w:r>
    </w:p>
    <w:p w14:paraId="4BF858F1" w14:textId="77777777" w:rsidR="00CB2678" w:rsidRPr="00895E57" w:rsidRDefault="00CB2678" w:rsidP="00CB2678">
      <w:pPr>
        <w:spacing w:after="0" w:line="240" w:lineRule="auto"/>
        <w:rPr>
          <w:rFonts w:ascii="Times New Roman" w:eastAsia="Times New Roman" w:hAnsi="Times New Roman"/>
          <w:noProof/>
          <w:szCs w:val="20"/>
          <w:lang w:val="lt-LT"/>
        </w:rPr>
      </w:pPr>
    </w:p>
    <w:p w14:paraId="1178FC95" w14:textId="77777777" w:rsidR="00CB2678" w:rsidRPr="00895E57" w:rsidRDefault="00CB2678" w:rsidP="00CB2678">
      <w:pPr>
        <w:tabs>
          <w:tab w:val="left" w:pos="567"/>
        </w:tabs>
        <w:spacing w:after="0" w:line="240" w:lineRule="auto"/>
        <w:rPr>
          <w:rFonts w:ascii="Times New Roman" w:eastAsia="Times New Roman" w:hAnsi="Times New Roman"/>
          <w:shd w:val="pct15" w:color="auto" w:fill="auto"/>
          <w:lang w:val="lt-LT"/>
        </w:rPr>
      </w:pPr>
      <w:r w:rsidRPr="00895E57">
        <w:rPr>
          <w:rFonts w:ascii="Times New Roman" w:eastAsia="Times New Roman" w:hAnsi="Times New Roman"/>
          <w:shd w:val="pct15" w:color="auto" w:fill="auto"/>
          <w:lang w:val="lt-LT"/>
        </w:rPr>
        <w:t>2D brūkšninis kodas su nurodytu unikaliu identifikatoriumi.</w:t>
      </w:r>
    </w:p>
    <w:p w14:paraId="697E8A3D" w14:textId="77777777" w:rsidR="00CB2678" w:rsidRPr="00895E57" w:rsidRDefault="00CB2678" w:rsidP="00CB2678">
      <w:pPr>
        <w:tabs>
          <w:tab w:val="left" w:pos="567"/>
        </w:tabs>
        <w:spacing w:after="0" w:line="240" w:lineRule="auto"/>
        <w:rPr>
          <w:rFonts w:ascii="Times New Roman" w:eastAsia="Times New Roman" w:hAnsi="Times New Roman"/>
          <w:noProof/>
          <w:shd w:val="clear" w:color="auto" w:fill="CCCCCC"/>
          <w:lang w:val="lt-LT"/>
        </w:rPr>
      </w:pPr>
    </w:p>
    <w:p w14:paraId="368A2326" w14:textId="77777777" w:rsidR="00CB2678" w:rsidRPr="00895E57" w:rsidRDefault="00CB2678" w:rsidP="00CB2678">
      <w:pPr>
        <w:spacing w:after="0" w:line="240" w:lineRule="auto"/>
        <w:rPr>
          <w:rFonts w:ascii="Times New Roman" w:eastAsia="Times New Roman" w:hAnsi="Times New Roman"/>
          <w:noProof/>
          <w:szCs w:val="20"/>
          <w:lang w:val="lt-LT"/>
        </w:rPr>
      </w:pPr>
    </w:p>
    <w:p w14:paraId="6C732C3D" w14:textId="77777777" w:rsidR="00CB2678" w:rsidRPr="00895E57" w:rsidRDefault="00CB2678" w:rsidP="00CB2678">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895E57">
        <w:rPr>
          <w:rFonts w:ascii="Times New Roman" w:eastAsia="Times New Roman" w:hAnsi="Times New Roman"/>
          <w:b/>
          <w:lang w:val="lt-LT"/>
        </w:rPr>
        <w:t>18.</w:t>
      </w:r>
      <w:r w:rsidRPr="00895E57">
        <w:rPr>
          <w:rFonts w:ascii="Times New Roman" w:eastAsia="Times New Roman" w:hAnsi="Times New Roman"/>
          <w:b/>
          <w:lang w:val="lt-LT"/>
        </w:rPr>
        <w:tab/>
        <w:t>UNIKALUS IDENTIFIKATORIUS – ŽMONĖMS SUPRANTAMI DUOMENYS</w:t>
      </w:r>
    </w:p>
    <w:p w14:paraId="19750C49" w14:textId="77777777" w:rsidR="00CB2678" w:rsidRPr="00895E57" w:rsidRDefault="00CB2678" w:rsidP="00CB2678">
      <w:pPr>
        <w:spacing w:after="0" w:line="240" w:lineRule="auto"/>
        <w:rPr>
          <w:rFonts w:ascii="Times New Roman" w:eastAsia="Times New Roman" w:hAnsi="Times New Roman"/>
          <w:noProof/>
          <w:szCs w:val="20"/>
          <w:lang w:val="lt-LT"/>
        </w:rPr>
      </w:pPr>
    </w:p>
    <w:p w14:paraId="3A650431" w14:textId="77777777" w:rsidR="00CB2678" w:rsidRPr="00895E57" w:rsidRDefault="00CB2678" w:rsidP="00CB2678">
      <w:pPr>
        <w:tabs>
          <w:tab w:val="left" w:pos="567"/>
        </w:tabs>
        <w:spacing w:after="0" w:line="260" w:lineRule="exact"/>
        <w:rPr>
          <w:rFonts w:ascii="Times New Roman" w:eastAsia="Times New Roman" w:hAnsi="Times New Roman"/>
          <w:color w:val="008000"/>
          <w:lang w:val="lt-LT"/>
        </w:rPr>
      </w:pPr>
      <w:r>
        <w:rPr>
          <w:rFonts w:ascii="Times New Roman" w:eastAsia="Times New Roman" w:hAnsi="Times New Roman"/>
          <w:szCs w:val="20"/>
          <w:lang w:val="lt-LT"/>
        </w:rPr>
        <w:t>PC</w:t>
      </w:r>
    </w:p>
    <w:p w14:paraId="505EA411" w14:textId="77777777" w:rsidR="00CB2678" w:rsidRPr="00895E57" w:rsidRDefault="00CB2678" w:rsidP="00CB2678">
      <w:pPr>
        <w:tabs>
          <w:tab w:val="left" w:pos="567"/>
        </w:tabs>
        <w:spacing w:after="0" w:line="260" w:lineRule="exact"/>
        <w:rPr>
          <w:rFonts w:ascii="Times New Roman" w:eastAsia="Times New Roman" w:hAnsi="Times New Roman"/>
          <w:lang w:val="lt-LT"/>
        </w:rPr>
      </w:pPr>
      <w:r>
        <w:rPr>
          <w:rFonts w:ascii="Times New Roman" w:eastAsia="Times New Roman" w:hAnsi="Times New Roman"/>
          <w:szCs w:val="20"/>
          <w:lang w:val="lt-LT"/>
        </w:rPr>
        <w:t>SN</w:t>
      </w:r>
    </w:p>
    <w:p w14:paraId="59C8F8F7" w14:textId="77777777" w:rsidR="00CB2678" w:rsidRPr="00895E57" w:rsidRDefault="00CB2678" w:rsidP="00CB2678">
      <w:pPr>
        <w:tabs>
          <w:tab w:val="left" w:pos="567"/>
        </w:tabs>
        <w:spacing w:after="0" w:line="260" w:lineRule="exact"/>
        <w:rPr>
          <w:rFonts w:ascii="Times New Roman" w:eastAsia="Times New Roman" w:hAnsi="Times New Roman"/>
          <w:lang w:val="lt-LT"/>
        </w:rPr>
      </w:pPr>
      <w:r>
        <w:rPr>
          <w:rFonts w:ascii="Times New Roman" w:eastAsia="Times New Roman" w:hAnsi="Times New Roman"/>
          <w:szCs w:val="20"/>
          <w:lang w:val="lt-LT"/>
        </w:rPr>
        <w:t>NN</w:t>
      </w:r>
    </w:p>
    <w:p w14:paraId="0E03FEF0" w14:textId="77777777" w:rsidR="00CB2678" w:rsidRPr="002E3002" w:rsidRDefault="00CB2678" w:rsidP="00CB2678">
      <w:pPr>
        <w:spacing w:after="0" w:line="240" w:lineRule="auto"/>
        <w:rPr>
          <w:rFonts w:ascii="Times New Roman" w:eastAsia="Times New Roman" w:hAnsi="Times New Roman"/>
          <w:lang w:val="lt-LT"/>
        </w:rPr>
      </w:pPr>
    </w:p>
    <w:p w14:paraId="4A58038B"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br w:type="page"/>
      </w:r>
      <w:r w:rsidRPr="002E3002">
        <w:rPr>
          <w:rFonts w:ascii="Times New Roman" w:eastAsia="Times New Roman" w:hAnsi="Times New Roman"/>
          <w:b/>
          <w:lang w:val="lt-LT"/>
        </w:rPr>
        <w:lastRenderedPageBreak/>
        <w:t>MINIMALI INFORMACIJA ANT MAŽŲ VIDINIŲPAKUOČIŲ</w:t>
      </w:r>
    </w:p>
    <w:p w14:paraId="2D8CDAD7"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0FB440CD"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BUTELIUKAS</w:t>
      </w:r>
    </w:p>
    <w:p w14:paraId="1126B205" w14:textId="77777777" w:rsidR="00CB2678" w:rsidRPr="002E3002" w:rsidRDefault="00CB2678" w:rsidP="00CB2678">
      <w:pPr>
        <w:spacing w:after="0" w:line="240" w:lineRule="auto"/>
        <w:rPr>
          <w:rFonts w:ascii="Times New Roman" w:eastAsia="Times New Roman" w:hAnsi="Times New Roman"/>
          <w:lang w:val="lt-LT"/>
        </w:rPr>
      </w:pPr>
    </w:p>
    <w:p w14:paraId="1488307A" w14:textId="77777777" w:rsidR="00CB2678" w:rsidRPr="002E3002" w:rsidRDefault="00CB2678" w:rsidP="00CB2678">
      <w:pPr>
        <w:spacing w:after="0" w:line="240" w:lineRule="auto"/>
        <w:rPr>
          <w:rFonts w:ascii="Times New Roman" w:eastAsia="Times New Roman" w:hAnsi="Times New Roman"/>
          <w:lang w:val="lt-LT"/>
        </w:rPr>
      </w:pPr>
    </w:p>
    <w:p w14:paraId="47B876CF"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VAISTINIO PREPARATO PAVADINIMAS IR VARTOJIMO BŪDAS</w:t>
      </w:r>
    </w:p>
    <w:p w14:paraId="0AB2CFC6" w14:textId="77777777" w:rsidR="00CB2678" w:rsidRPr="002E3002" w:rsidRDefault="00CB2678" w:rsidP="00CB2678">
      <w:pPr>
        <w:spacing w:after="0" w:line="240" w:lineRule="auto"/>
        <w:rPr>
          <w:rFonts w:ascii="Times New Roman" w:eastAsia="Times New Roman" w:hAnsi="Times New Roman"/>
          <w:lang w:val="lt-LT"/>
        </w:rPr>
      </w:pPr>
    </w:p>
    <w:p w14:paraId="08D999FA" w14:textId="77777777" w:rsidR="00CB2678" w:rsidRPr="002E3002" w:rsidRDefault="00CB2678" w:rsidP="00CB2678">
      <w:p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Pr>
          <w:rFonts w:ascii="Times New Roman" w:eastAsia="Times New Roman" w:hAnsi="Times New Roman"/>
          <w:lang w:val="lt-LT"/>
        </w:rPr>
        <w:t xml:space="preserve"> 3 mg/ml akių lašai</w:t>
      </w:r>
    </w:p>
    <w:p w14:paraId="1EF4C465" w14:textId="77777777" w:rsidR="00CB2678" w:rsidRPr="00106BA1" w:rsidRDefault="00CB2678" w:rsidP="00CB2678">
      <w:pPr>
        <w:spacing w:after="0" w:line="240" w:lineRule="auto"/>
        <w:rPr>
          <w:rFonts w:ascii="Times New Roman" w:eastAsia="Times New Roman" w:hAnsi="Times New Roman"/>
          <w:i/>
          <w:lang w:val="en-GB"/>
        </w:rPr>
      </w:pPr>
      <w:proofErr w:type="spellStart"/>
      <w:r w:rsidRPr="00106BA1">
        <w:rPr>
          <w:rFonts w:ascii="Times New Roman" w:eastAsia="Times New Roman" w:hAnsi="Times New Roman"/>
          <w:i/>
          <w:lang w:val="en-GB"/>
        </w:rPr>
        <w:t>ciprofloxacinum</w:t>
      </w:r>
      <w:proofErr w:type="spellEnd"/>
    </w:p>
    <w:p w14:paraId="2F1F0F7D" w14:textId="77777777" w:rsidR="00CB2678" w:rsidRPr="002E3002" w:rsidRDefault="00CB2678" w:rsidP="00CB2678">
      <w:pPr>
        <w:spacing w:after="0" w:line="240" w:lineRule="auto"/>
        <w:rPr>
          <w:rFonts w:ascii="Times New Roman" w:eastAsia="Times New Roman" w:hAnsi="Times New Roman"/>
          <w:lang w:val="lt-LT"/>
        </w:rPr>
      </w:pPr>
    </w:p>
    <w:p w14:paraId="55A1FC1C"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Vartoti ant akių</w:t>
      </w:r>
    </w:p>
    <w:p w14:paraId="4251A5DF" w14:textId="77777777" w:rsidR="00CB2678" w:rsidRPr="002E3002" w:rsidRDefault="00CB2678" w:rsidP="00CB2678">
      <w:pPr>
        <w:spacing w:after="0" w:line="240" w:lineRule="auto"/>
        <w:rPr>
          <w:rFonts w:ascii="Times New Roman" w:eastAsia="Times New Roman" w:hAnsi="Times New Roman"/>
          <w:lang w:val="lt-LT"/>
        </w:rPr>
      </w:pPr>
    </w:p>
    <w:p w14:paraId="515544D6" w14:textId="77777777" w:rsidR="00CB2678" w:rsidRPr="002E3002" w:rsidRDefault="00CB2678" w:rsidP="00CB2678">
      <w:pPr>
        <w:spacing w:after="0" w:line="240" w:lineRule="auto"/>
        <w:rPr>
          <w:rFonts w:ascii="Times New Roman" w:eastAsia="Times New Roman" w:hAnsi="Times New Roman"/>
          <w:lang w:val="lt-LT"/>
        </w:rPr>
      </w:pPr>
    </w:p>
    <w:p w14:paraId="4F3EA400"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VARTOJIMO METODAS</w:t>
      </w:r>
    </w:p>
    <w:p w14:paraId="3126812C" w14:textId="77777777" w:rsidR="00CB2678" w:rsidRPr="002E3002" w:rsidRDefault="00CB2678" w:rsidP="00CB2678">
      <w:pPr>
        <w:spacing w:after="0" w:line="240" w:lineRule="auto"/>
        <w:rPr>
          <w:rFonts w:ascii="Times New Roman" w:eastAsia="Times New Roman" w:hAnsi="Times New Roman"/>
          <w:lang w:val="lt-LT"/>
        </w:rPr>
      </w:pPr>
    </w:p>
    <w:p w14:paraId="2D36416A" w14:textId="77777777" w:rsidR="00CB2678" w:rsidRPr="002E3002" w:rsidRDefault="00CB2678" w:rsidP="00CB2678">
      <w:pPr>
        <w:spacing w:after="0" w:line="240" w:lineRule="auto"/>
        <w:rPr>
          <w:rFonts w:ascii="Times New Roman" w:eastAsia="Times New Roman" w:hAnsi="Times New Roman"/>
          <w:lang w:val="lt-LT"/>
        </w:rPr>
      </w:pPr>
      <w:r w:rsidRPr="00BA21F3">
        <w:rPr>
          <w:rFonts w:ascii="Times New Roman" w:eastAsia="Times New Roman" w:hAnsi="Times New Roman"/>
          <w:shd w:val="clear" w:color="auto" w:fill="D9D9D9" w:themeFill="background1" w:themeFillShade="D9"/>
          <w:lang w:val="lt-LT"/>
        </w:rPr>
        <w:t>Prieš vartojimą perskaitykite pakuotės lapelį.</w:t>
      </w:r>
    </w:p>
    <w:p w14:paraId="15783D7A" w14:textId="77777777" w:rsidR="00CB2678" w:rsidRPr="002E3002" w:rsidRDefault="00CB2678" w:rsidP="00CB2678">
      <w:pPr>
        <w:spacing w:after="0" w:line="240" w:lineRule="auto"/>
        <w:rPr>
          <w:rFonts w:ascii="Times New Roman" w:eastAsia="Times New Roman" w:hAnsi="Times New Roman"/>
          <w:lang w:val="lt-LT"/>
        </w:rPr>
      </w:pPr>
    </w:p>
    <w:p w14:paraId="40DB2D1D" w14:textId="77777777" w:rsidR="00CB2678" w:rsidRPr="002E3002" w:rsidRDefault="00CB2678" w:rsidP="00CB2678">
      <w:pPr>
        <w:spacing w:after="0" w:line="240" w:lineRule="auto"/>
        <w:rPr>
          <w:rFonts w:ascii="Times New Roman" w:eastAsia="Times New Roman" w:hAnsi="Times New Roman"/>
          <w:lang w:val="lt-LT"/>
        </w:rPr>
      </w:pPr>
    </w:p>
    <w:p w14:paraId="335E896D" w14:textId="77777777" w:rsidR="00CB2678" w:rsidRPr="002E3002"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TINKAMUMO LAIKAS</w:t>
      </w:r>
    </w:p>
    <w:p w14:paraId="4CCAF6E9" w14:textId="77777777" w:rsidR="00CB2678" w:rsidRPr="002E3002" w:rsidRDefault="00CB2678" w:rsidP="00CB2678">
      <w:pPr>
        <w:spacing w:after="0" w:line="240" w:lineRule="auto"/>
        <w:rPr>
          <w:rFonts w:ascii="Times New Roman" w:eastAsia="Times New Roman" w:hAnsi="Times New Roman"/>
          <w:lang w:val="lt-LT"/>
        </w:rPr>
      </w:pPr>
    </w:p>
    <w:p w14:paraId="216F1A18"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EXP</w:t>
      </w:r>
      <w:r w:rsidRPr="002E3002">
        <w:rPr>
          <w:rFonts w:ascii="Times New Roman" w:eastAsia="Times New Roman" w:hAnsi="Times New Roman"/>
          <w:lang w:val="lt-LT"/>
        </w:rPr>
        <w:t xml:space="preserve"> {mm</w:t>
      </w:r>
      <w:r>
        <w:rPr>
          <w:rFonts w:ascii="Times New Roman" w:eastAsia="Times New Roman" w:hAnsi="Times New Roman"/>
          <w:lang w:val="lt-LT"/>
        </w:rPr>
        <w:t xml:space="preserve"> </w:t>
      </w:r>
      <w:r w:rsidRPr="002E3002">
        <w:rPr>
          <w:rFonts w:ascii="Times New Roman" w:eastAsia="Times New Roman" w:hAnsi="Times New Roman"/>
          <w:lang w:val="lt-LT"/>
        </w:rPr>
        <w:t>MMMM}</w:t>
      </w:r>
    </w:p>
    <w:p w14:paraId="3E48CF34" w14:textId="77777777" w:rsidR="00CB2678" w:rsidRPr="002E3002" w:rsidRDefault="00CB2678" w:rsidP="00CB2678">
      <w:pPr>
        <w:spacing w:after="0" w:line="240" w:lineRule="auto"/>
        <w:rPr>
          <w:rFonts w:ascii="Times New Roman" w:eastAsia="Times New Roman" w:hAnsi="Times New Roman"/>
          <w:lang w:val="lt-LT"/>
        </w:rPr>
      </w:pPr>
    </w:p>
    <w:p w14:paraId="0A41D87C" w14:textId="77777777" w:rsidR="00CB2678" w:rsidRPr="002E3002" w:rsidRDefault="00CB2678" w:rsidP="00CB2678">
      <w:pPr>
        <w:spacing w:after="0" w:line="240" w:lineRule="auto"/>
        <w:rPr>
          <w:rFonts w:ascii="Times New Roman" w:eastAsia="Times New Roman" w:hAnsi="Times New Roman"/>
          <w:lang w:val="lt-LT"/>
        </w:rPr>
      </w:pPr>
    </w:p>
    <w:p w14:paraId="1B1AB151"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4.</w:t>
      </w:r>
      <w:r w:rsidRPr="002E3002">
        <w:rPr>
          <w:rFonts w:ascii="Times New Roman" w:eastAsia="Times New Roman" w:hAnsi="Times New Roman"/>
          <w:b/>
          <w:lang w:val="lt-LT"/>
        </w:rPr>
        <w:tab/>
        <w:t>SERIJOS NUMERIS</w:t>
      </w:r>
    </w:p>
    <w:p w14:paraId="6A11209A" w14:textId="77777777" w:rsidR="00CB2678" w:rsidRPr="002E3002" w:rsidRDefault="00CB2678" w:rsidP="00CB2678">
      <w:pPr>
        <w:spacing w:after="0" w:line="240" w:lineRule="auto"/>
        <w:rPr>
          <w:rFonts w:ascii="Times New Roman" w:eastAsia="Times New Roman" w:hAnsi="Times New Roman"/>
          <w:lang w:val="lt-LT"/>
        </w:rPr>
      </w:pPr>
    </w:p>
    <w:p w14:paraId="2E1CAC48" w14:textId="77777777" w:rsidR="00CB2678" w:rsidRPr="002E3002" w:rsidRDefault="00CB2678" w:rsidP="00CB2678">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1D0A150F" w14:textId="77777777" w:rsidR="00CB2678" w:rsidRPr="002E3002" w:rsidRDefault="00CB2678" w:rsidP="00CB2678">
      <w:pPr>
        <w:spacing w:after="0" w:line="240" w:lineRule="auto"/>
        <w:rPr>
          <w:rFonts w:ascii="Times New Roman" w:eastAsia="Times New Roman" w:hAnsi="Times New Roman"/>
          <w:lang w:val="lt-LT"/>
        </w:rPr>
      </w:pPr>
    </w:p>
    <w:p w14:paraId="26D69E31" w14:textId="77777777" w:rsidR="00CB2678" w:rsidRPr="002E3002" w:rsidRDefault="00CB2678" w:rsidP="00CB2678">
      <w:pPr>
        <w:spacing w:after="0" w:line="240" w:lineRule="auto"/>
        <w:rPr>
          <w:rFonts w:ascii="Times New Roman" w:eastAsia="Times New Roman" w:hAnsi="Times New Roman"/>
          <w:lang w:val="lt-LT"/>
        </w:rPr>
      </w:pPr>
    </w:p>
    <w:p w14:paraId="127F8B0E"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KIEKIS (MASĖ, TŪRIS ARBA VIENETAI)</w:t>
      </w:r>
    </w:p>
    <w:p w14:paraId="420655FA" w14:textId="77777777" w:rsidR="00CB2678" w:rsidRPr="002E3002" w:rsidRDefault="00CB2678" w:rsidP="00CB2678">
      <w:pPr>
        <w:spacing w:after="0" w:line="240" w:lineRule="auto"/>
        <w:rPr>
          <w:rFonts w:ascii="Times New Roman" w:eastAsia="Times New Roman" w:hAnsi="Times New Roman"/>
          <w:lang w:val="lt-LT"/>
        </w:rPr>
      </w:pPr>
    </w:p>
    <w:p w14:paraId="081D3303" w14:textId="77777777" w:rsidR="00CB2678" w:rsidRPr="002E3002" w:rsidRDefault="00CB2678" w:rsidP="00CB2678">
      <w:pPr>
        <w:spacing w:after="0" w:line="240" w:lineRule="auto"/>
        <w:rPr>
          <w:rFonts w:ascii="Times New Roman" w:eastAsia="Times New Roman" w:hAnsi="Times New Roman"/>
          <w:lang w:val="lt-LT"/>
        </w:rPr>
      </w:pPr>
      <w:r w:rsidRPr="002E3002">
        <w:rPr>
          <w:rFonts w:ascii="Times New Roman" w:eastAsia="Times New Roman" w:hAnsi="Times New Roman"/>
          <w:lang w:val="lt-LT"/>
        </w:rPr>
        <w:t>5 ml</w:t>
      </w:r>
    </w:p>
    <w:p w14:paraId="633AAFBD" w14:textId="77777777" w:rsidR="00CB2678" w:rsidRPr="002E3002" w:rsidRDefault="00CB2678" w:rsidP="00CB2678">
      <w:pPr>
        <w:spacing w:after="0" w:line="240" w:lineRule="auto"/>
        <w:rPr>
          <w:rFonts w:ascii="Times New Roman" w:eastAsia="Times New Roman" w:hAnsi="Times New Roman"/>
          <w:lang w:val="lt-LT"/>
        </w:rPr>
      </w:pPr>
    </w:p>
    <w:p w14:paraId="5D74C198" w14:textId="77777777" w:rsidR="00CB2678" w:rsidRPr="002E3002" w:rsidRDefault="00CB2678" w:rsidP="00CB2678">
      <w:pPr>
        <w:spacing w:after="0" w:line="240" w:lineRule="auto"/>
        <w:rPr>
          <w:rFonts w:ascii="Times New Roman" w:eastAsia="Times New Roman" w:hAnsi="Times New Roman"/>
          <w:lang w:val="lt-LT"/>
        </w:rPr>
      </w:pPr>
    </w:p>
    <w:p w14:paraId="6333DF8D" w14:textId="77777777" w:rsidR="00CB2678" w:rsidRPr="00F9734D" w:rsidRDefault="00CB2678" w:rsidP="00CB26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KITA</w:t>
      </w:r>
    </w:p>
    <w:p w14:paraId="5813FD50" w14:textId="77777777" w:rsidR="00CB2678" w:rsidRPr="002E3002" w:rsidRDefault="00CB2678" w:rsidP="00CB2678">
      <w:pPr>
        <w:spacing w:after="0" w:line="240" w:lineRule="auto"/>
        <w:rPr>
          <w:rFonts w:ascii="Times New Roman" w:eastAsia="Times New Roman" w:hAnsi="Times New Roman"/>
          <w:lang w:val="lt-LT"/>
        </w:rPr>
      </w:pPr>
    </w:p>
    <w:p w14:paraId="1FCBCC92" w14:textId="77777777" w:rsidR="008B54ED" w:rsidRPr="002E3002" w:rsidRDefault="008B54ED" w:rsidP="008B54ED">
      <w:pPr>
        <w:spacing w:after="0" w:line="240" w:lineRule="auto"/>
        <w:ind w:right="113"/>
        <w:rPr>
          <w:rFonts w:ascii="Times New Roman" w:eastAsia="Times New Roman" w:hAnsi="Times New Roman"/>
          <w:lang w:val="lt-LT"/>
        </w:rPr>
      </w:pPr>
      <w:r w:rsidRPr="002E3002">
        <w:rPr>
          <w:rFonts w:ascii="Times New Roman" w:eastAsia="Times New Roman" w:hAnsi="Times New Roman"/>
          <w:lang w:val="lt-LT"/>
        </w:rPr>
        <w:br w:type="page"/>
      </w:r>
    </w:p>
    <w:p w14:paraId="6873C80A" w14:textId="77777777" w:rsidR="008B54ED" w:rsidRPr="002E3002" w:rsidRDefault="008B54ED" w:rsidP="008B54ED">
      <w:pPr>
        <w:spacing w:after="0" w:line="240" w:lineRule="auto"/>
        <w:ind w:right="113"/>
        <w:jc w:val="center"/>
        <w:rPr>
          <w:rFonts w:ascii="Times New Roman" w:eastAsia="Times New Roman" w:hAnsi="Times New Roman"/>
          <w:lang w:val="lt-LT"/>
        </w:rPr>
      </w:pPr>
    </w:p>
    <w:p w14:paraId="3CCE2104" w14:textId="77777777" w:rsidR="008B54ED" w:rsidRPr="002E3002" w:rsidRDefault="008B54ED" w:rsidP="008B54ED">
      <w:pPr>
        <w:spacing w:after="0" w:line="240" w:lineRule="auto"/>
        <w:jc w:val="center"/>
        <w:rPr>
          <w:rFonts w:ascii="Times New Roman" w:eastAsia="Times New Roman" w:hAnsi="Times New Roman"/>
          <w:lang w:val="lt-LT"/>
        </w:rPr>
      </w:pPr>
    </w:p>
    <w:p w14:paraId="4AD57A2F" w14:textId="77777777" w:rsidR="008B54ED" w:rsidRPr="002E3002" w:rsidRDefault="008B54ED" w:rsidP="008B54ED">
      <w:pPr>
        <w:spacing w:after="0" w:line="240" w:lineRule="auto"/>
        <w:jc w:val="center"/>
        <w:rPr>
          <w:rFonts w:ascii="Times New Roman" w:eastAsia="Times New Roman" w:hAnsi="Times New Roman"/>
          <w:lang w:val="lt-LT"/>
        </w:rPr>
      </w:pPr>
    </w:p>
    <w:p w14:paraId="7ABD2DD8" w14:textId="77777777" w:rsidR="008B54ED" w:rsidRPr="002E3002" w:rsidRDefault="008B54ED" w:rsidP="008B54ED">
      <w:pPr>
        <w:spacing w:after="0" w:line="240" w:lineRule="auto"/>
        <w:jc w:val="center"/>
        <w:rPr>
          <w:rFonts w:ascii="Times New Roman" w:eastAsia="Times New Roman" w:hAnsi="Times New Roman"/>
          <w:lang w:val="lt-LT"/>
        </w:rPr>
      </w:pPr>
    </w:p>
    <w:p w14:paraId="4694B054" w14:textId="77777777" w:rsidR="008B54ED" w:rsidRPr="002E3002" w:rsidRDefault="008B54ED" w:rsidP="008B54ED">
      <w:pPr>
        <w:spacing w:after="0" w:line="240" w:lineRule="auto"/>
        <w:jc w:val="center"/>
        <w:rPr>
          <w:rFonts w:ascii="Times New Roman" w:eastAsia="Times New Roman" w:hAnsi="Times New Roman"/>
          <w:lang w:val="lt-LT"/>
        </w:rPr>
      </w:pPr>
    </w:p>
    <w:p w14:paraId="513D5FE8" w14:textId="77777777" w:rsidR="008B54ED" w:rsidRPr="002E3002" w:rsidRDefault="008B54ED" w:rsidP="008B54ED">
      <w:pPr>
        <w:spacing w:after="0" w:line="240" w:lineRule="auto"/>
        <w:jc w:val="center"/>
        <w:rPr>
          <w:rFonts w:ascii="Times New Roman" w:eastAsia="Times New Roman" w:hAnsi="Times New Roman"/>
          <w:lang w:val="lt-LT"/>
        </w:rPr>
      </w:pPr>
    </w:p>
    <w:p w14:paraId="3A951582" w14:textId="77777777" w:rsidR="008B54ED" w:rsidRPr="002E3002" w:rsidRDefault="008B54ED" w:rsidP="008B54ED">
      <w:pPr>
        <w:spacing w:after="0" w:line="240" w:lineRule="auto"/>
        <w:jc w:val="center"/>
        <w:rPr>
          <w:rFonts w:ascii="Times New Roman" w:eastAsia="Times New Roman" w:hAnsi="Times New Roman"/>
          <w:lang w:val="lt-LT"/>
        </w:rPr>
      </w:pPr>
    </w:p>
    <w:p w14:paraId="0466E7FC" w14:textId="77777777" w:rsidR="008B54ED" w:rsidRPr="002E3002" w:rsidRDefault="008B54ED" w:rsidP="008B54ED">
      <w:pPr>
        <w:spacing w:after="0" w:line="240" w:lineRule="auto"/>
        <w:jc w:val="center"/>
        <w:rPr>
          <w:rFonts w:ascii="Times New Roman" w:eastAsia="Times New Roman" w:hAnsi="Times New Roman"/>
          <w:lang w:val="lt-LT"/>
        </w:rPr>
      </w:pPr>
    </w:p>
    <w:p w14:paraId="7ADE5428" w14:textId="77777777" w:rsidR="008B54ED" w:rsidRPr="002E3002" w:rsidRDefault="008B54ED" w:rsidP="008B54ED">
      <w:pPr>
        <w:spacing w:after="0" w:line="240" w:lineRule="auto"/>
        <w:jc w:val="center"/>
        <w:rPr>
          <w:rFonts w:ascii="Times New Roman" w:eastAsia="Times New Roman" w:hAnsi="Times New Roman"/>
          <w:lang w:val="lt-LT"/>
        </w:rPr>
      </w:pPr>
    </w:p>
    <w:p w14:paraId="3E4F89C7" w14:textId="77777777" w:rsidR="008B54ED" w:rsidRPr="002E3002" w:rsidRDefault="008B54ED" w:rsidP="008B54ED">
      <w:pPr>
        <w:spacing w:after="0" w:line="240" w:lineRule="auto"/>
        <w:jc w:val="center"/>
        <w:rPr>
          <w:rFonts w:ascii="Times New Roman" w:eastAsia="Times New Roman" w:hAnsi="Times New Roman"/>
          <w:lang w:val="lt-LT"/>
        </w:rPr>
      </w:pPr>
    </w:p>
    <w:p w14:paraId="0C656BE4" w14:textId="77777777" w:rsidR="008B54ED" w:rsidRPr="002E3002" w:rsidRDefault="008B54ED" w:rsidP="008B54ED">
      <w:pPr>
        <w:spacing w:after="0" w:line="240" w:lineRule="auto"/>
        <w:jc w:val="center"/>
        <w:rPr>
          <w:rFonts w:ascii="Times New Roman" w:eastAsia="Times New Roman" w:hAnsi="Times New Roman"/>
          <w:lang w:val="lt-LT"/>
        </w:rPr>
      </w:pPr>
    </w:p>
    <w:p w14:paraId="29E8C014" w14:textId="77777777" w:rsidR="008B54ED" w:rsidRPr="002E3002" w:rsidRDefault="008B54ED" w:rsidP="008B54ED">
      <w:pPr>
        <w:spacing w:after="0" w:line="240" w:lineRule="auto"/>
        <w:jc w:val="center"/>
        <w:rPr>
          <w:rFonts w:ascii="Times New Roman" w:eastAsia="Times New Roman" w:hAnsi="Times New Roman"/>
          <w:lang w:val="lt-LT"/>
        </w:rPr>
      </w:pPr>
    </w:p>
    <w:p w14:paraId="611D8639" w14:textId="77777777" w:rsidR="008B54ED" w:rsidRPr="002E3002" w:rsidRDefault="008B54ED" w:rsidP="008B54ED">
      <w:pPr>
        <w:spacing w:after="0" w:line="240" w:lineRule="auto"/>
        <w:jc w:val="center"/>
        <w:rPr>
          <w:rFonts w:ascii="Times New Roman" w:eastAsia="Times New Roman" w:hAnsi="Times New Roman"/>
          <w:lang w:val="lt-LT"/>
        </w:rPr>
      </w:pPr>
    </w:p>
    <w:p w14:paraId="44B31312" w14:textId="77777777" w:rsidR="008B54ED" w:rsidRPr="002E3002" w:rsidRDefault="008B54ED" w:rsidP="008B54ED">
      <w:pPr>
        <w:spacing w:after="0" w:line="240" w:lineRule="auto"/>
        <w:jc w:val="center"/>
        <w:rPr>
          <w:rFonts w:ascii="Times New Roman" w:eastAsia="Times New Roman" w:hAnsi="Times New Roman"/>
          <w:lang w:val="lt-LT"/>
        </w:rPr>
      </w:pPr>
    </w:p>
    <w:p w14:paraId="24EF75A1" w14:textId="77777777" w:rsidR="008B54ED" w:rsidRPr="002E3002" w:rsidRDefault="008B54ED" w:rsidP="008B54ED">
      <w:pPr>
        <w:spacing w:after="0" w:line="240" w:lineRule="auto"/>
        <w:jc w:val="center"/>
        <w:rPr>
          <w:rFonts w:ascii="Times New Roman" w:eastAsia="Times New Roman" w:hAnsi="Times New Roman"/>
          <w:lang w:val="lt-LT"/>
        </w:rPr>
      </w:pPr>
    </w:p>
    <w:p w14:paraId="11805E09" w14:textId="77777777" w:rsidR="008B54ED" w:rsidRPr="002E3002" w:rsidRDefault="008B54ED" w:rsidP="008B54ED">
      <w:pPr>
        <w:spacing w:after="0" w:line="240" w:lineRule="auto"/>
        <w:jc w:val="center"/>
        <w:rPr>
          <w:rFonts w:ascii="Times New Roman" w:eastAsia="Times New Roman" w:hAnsi="Times New Roman"/>
          <w:lang w:val="lt-LT"/>
        </w:rPr>
      </w:pPr>
    </w:p>
    <w:p w14:paraId="04A429C2" w14:textId="77777777" w:rsidR="008B54ED" w:rsidRPr="002E3002" w:rsidRDefault="008B54ED" w:rsidP="008B54ED">
      <w:pPr>
        <w:spacing w:after="0" w:line="240" w:lineRule="auto"/>
        <w:jc w:val="center"/>
        <w:rPr>
          <w:rFonts w:ascii="Times New Roman" w:eastAsia="Times New Roman" w:hAnsi="Times New Roman"/>
          <w:lang w:val="lt-LT"/>
        </w:rPr>
      </w:pPr>
    </w:p>
    <w:p w14:paraId="28E2AA94" w14:textId="77777777" w:rsidR="008B54ED" w:rsidRPr="002E3002" w:rsidRDefault="008B54ED" w:rsidP="008B54ED">
      <w:pPr>
        <w:spacing w:after="0" w:line="240" w:lineRule="auto"/>
        <w:jc w:val="center"/>
        <w:rPr>
          <w:rFonts w:ascii="Times New Roman" w:eastAsia="Times New Roman" w:hAnsi="Times New Roman"/>
          <w:lang w:val="lt-LT"/>
        </w:rPr>
      </w:pPr>
    </w:p>
    <w:p w14:paraId="1AB6C4F6" w14:textId="77777777" w:rsidR="008B54ED" w:rsidRPr="002E3002" w:rsidRDefault="008B54ED" w:rsidP="008B54ED">
      <w:pPr>
        <w:spacing w:after="0" w:line="240" w:lineRule="auto"/>
        <w:jc w:val="center"/>
        <w:rPr>
          <w:rFonts w:ascii="Times New Roman" w:eastAsia="Times New Roman" w:hAnsi="Times New Roman"/>
          <w:lang w:val="lt-LT"/>
        </w:rPr>
      </w:pPr>
    </w:p>
    <w:p w14:paraId="70AED8FF" w14:textId="77777777" w:rsidR="008B54ED" w:rsidRPr="002E3002" w:rsidRDefault="008B54ED" w:rsidP="008B54ED">
      <w:pPr>
        <w:spacing w:after="0" w:line="240" w:lineRule="auto"/>
        <w:jc w:val="center"/>
        <w:rPr>
          <w:rFonts w:ascii="Times New Roman" w:eastAsia="Times New Roman" w:hAnsi="Times New Roman"/>
          <w:lang w:val="lt-LT"/>
        </w:rPr>
      </w:pPr>
    </w:p>
    <w:p w14:paraId="7EC7A159" w14:textId="77777777" w:rsidR="008B54ED" w:rsidRPr="002E3002" w:rsidRDefault="008B54ED" w:rsidP="008B54ED">
      <w:pPr>
        <w:spacing w:after="0" w:line="240" w:lineRule="auto"/>
        <w:jc w:val="center"/>
        <w:rPr>
          <w:rFonts w:ascii="Times New Roman" w:eastAsia="Times New Roman" w:hAnsi="Times New Roman"/>
          <w:lang w:val="lt-LT"/>
        </w:rPr>
      </w:pPr>
    </w:p>
    <w:p w14:paraId="4B85D721" w14:textId="77777777" w:rsidR="008B54ED" w:rsidRPr="002E3002" w:rsidRDefault="008B54ED" w:rsidP="008B54ED">
      <w:pPr>
        <w:spacing w:after="0" w:line="240" w:lineRule="auto"/>
        <w:rPr>
          <w:rFonts w:ascii="Times New Roman" w:eastAsia="Times New Roman" w:hAnsi="Times New Roman"/>
          <w:lang w:val="lt-LT"/>
        </w:rPr>
      </w:pPr>
    </w:p>
    <w:p w14:paraId="689AFA4E" w14:textId="77777777" w:rsidR="008B54ED" w:rsidRPr="002E3002" w:rsidRDefault="008B54ED" w:rsidP="008B54ED">
      <w:pPr>
        <w:spacing w:after="0" w:line="240" w:lineRule="auto"/>
        <w:jc w:val="center"/>
        <w:outlineLvl w:val="0"/>
        <w:rPr>
          <w:rFonts w:ascii="Times New Roman" w:eastAsia="Times New Roman" w:hAnsi="Times New Roman"/>
          <w:b/>
          <w:lang w:val="lt-LT"/>
        </w:rPr>
      </w:pPr>
    </w:p>
    <w:p w14:paraId="1C818311" w14:textId="77777777" w:rsidR="008B54ED" w:rsidRPr="002E3002" w:rsidRDefault="008B54ED" w:rsidP="008B54ED">
      <w:pPr>
        <w:spacing w:after="0" w:line="240" w:lineRule="auto"/>
        <w:jc w:val="center"/>
        <w:outlineLvl w:val="0"/>
        <w:rPr>
          <w:rFonts w:ascii="Times New Roman" w:eastAsia="Times New Roman" w:hAnsi="Times New Roman"/>
          <w:lang w:val="lt-LT"/>
        </w:rPr>
      </w:pPr>
      <w:r w:rsidRPr="002E3002">
        <w:rPr>
          <w:rFonts w:ascii="Times New Roman" w:eastAsia="Times New Roman" w:hAnsi="Times New Roman"/>
          <w:b/>
          <w:lang w:val="lt-LT"/>
        </w:rPr>
        <w:t>B. PAKUOTĖS LAPELIS</w:t>
      </w:r>
    </w:p>
    <w:p w14:paraId="2F8DD8E7" w14:textId="77777777" w:rsidR="008B54ED" w:rsidRPr="002E3002" w:rsidRDefault="008B54ED" w:rsidP="008B54ED">
      <w:pPr>
        <w:spacing w:after="0" w:line="240" w:lineRule="auto"/>
        <w:jc w:val="center"/>
        <w:outlineLvl w:val="0"/>
        <w:rPr>
          <w:rFonts w:ascii="Times New Roman" w:eastAsia="Times New Roman" w:hAnsi="Times New Roman"/>
          <w:b/>
          <w:lang w:val="lt-LT"/>
        </w:rPr>
      </w:pPr>
      <w:r w:rsidRPr="002E3002">
        <w:rPr>
          <w:rFonts w:ascii="Times New Roman" w:eastAsia="Times New Roman" w:hAnsi="Times New Roman"/>
          <w:b/>
          <w:lang w:val="lt-LT"/>
        </w:rPr>
        <w:br w:type="page"/>
      </w:r>
      <w:r w:rsidRPr="002E3002">
        <w:rPr>
          <w:rFonts w:ascii="Times New Roman" w:eastAsia="Times New Roman" w:hAnsi="Times New Roman"/>
          <w:b/>
          <w:iCs/>
          <w:lang w:val="lt-LT"/>
        </w:rPr>
        <w:lastRenderedPageBreak/>
        <w:t>Pakuotės lapelis: informacija vartotojui</w:t>
      </w:r>
    </w:p>
    <w:p w14:paraId="6FC6D275" w14:textId="77777777" w:rsidR="008B54ED" w:rsidRPr="002E3002" w:rsidRDefault="008B54ED" w:rsidP="008B54ED">
      <w:pPr>
        <w:spacing w:after="0" w:line="240" w:lineRule="auto"/>
        <w:jc w:val="center"/>
        <w:outlineLvl w:val="0"/>
        <w:rPr>
          <w:rFonts w:ascii="Times New Roman" w:eastAsia="Times New Roman" w:hAnsi="Times New Roman"/>
          <w:b/>
          <w:lang w:val="lt-LT"/>
        </w:rPr>
      </w:pPr>
    </w:p>
    <w:p w14:paraId="3984C9B7" w14:textId="77777777" w:rsidR="008B54ED" w:rsidRPr="002E3002" w:rsidRDefault="008B54ED" w:rsidP="008B54ED">
      <w:pPr>
        <w:numPr>
          <w:ilvl w:val="12"/>
          <w:numId w:val="0"/>
        </w:numPr>
        <w:spacing w:after="0" w:line="240" w:lineRule="auto"/>
        <w:jc w:val="center"/>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3 mg/ml akių lašai (tirpalas)</w:t>
      </w:r>
    </w:p>
    <w:p w14:paraId="363B4B05" w14:textId="04CE3515" w:rsidR="008B54ED" w:rsidRPr="002E3002" w:rsidRDefault="00DD3BB9" w:rsidP="008B54ED">
      <w:pPr>
        <w:numPr>
          <w:ilvl w:val="12"/>
          <w:numId w:val="0"/>
        </w:numPr>
        <w:spacing w:after="0" w:line="240" w:lineRule="auto"/>
        <w:jc w:val="center"/>
        <w:rPr>
          <w:rFonts w:ascii="Times New Roman" w:eastAsia="Times New Roman" w:hAnsi="Times New Roman"/>
          <w:bCs/>
          <w:lang w:val="lt-LT"/>
        </w:rPr>
      </w:pPr>
      <w:proofErr w:type="spellStart"/>
      <w:r>
        <w:rPr>
          <w:rFonts w:ascii="Times New Roman" w:eastAsia="Times New Roman" w:hAnsi="Times New Roman"/>
          <w:bCs/>
          <w:lang w:val="lt-LT"/>
        </w:rPr>
        <w:t>c</w:t>
      </w:r>
      <w:r w:rsidR="008B54ED" w:rsidRPr="002E3002">
        <w:rPr>
          <w:rFonts w:ascii="Times New Roman" w:eastAsia="Times New Roman" w:hAnsi="Times New Roman"/>
          <w:bCs/>
          <w:lang w:val="lt-LT"/>
        </w:rPr>
        <w:t>iprofloksacinas</w:t>
      </w:r>
      <w:proofErr w:type="spellEnd"/>
    </w:p>
    <w:p w14:paraId="1BB9DAFB" w14:textId="77777777" w:rsidR="008B54ED" w:rsidRPr="002E3002" w:rsidRDefault="008B54ED" w:rsidP="008B54ED">
      <w:pPr>
        <w:spacing w:after="0" w:line="240" w:lineRule="auto"/>
        <w:jc w:val="center"/>
        <w:rPr>
          <w:rFonts w:ascii="Times New Roman" w:eastAsia="Times New Roman" w:hAnsi="Times New Roman"/>
          <w:lang w:val="lt-LT"/>
        </w:rPr>
      </w:pPr>
    </w:p>
    <w:p w14:paraId="441292B2"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Atidžiai perskaitykite visą šį lapelį, prieš pradėdami vartoti vaistą, nes jame pateikiama Jums svarbi informacija.</w:t>
      </w:r>
    </w:p>
    <w:p w14:paraId="17928365"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Neišmeskite šio lapelio, nes vėl gali prireikti jį perskaityti.</w:t>
      </w:r>
    </w:p>
    <w:p w14:paraId="6AC76D2A"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kiltų daugiau klausimų, kreipkitės į gydytoją arba vaistininką.</w:t>
      </w:r>
    </w:p>
    <w:p w14:paraId="7FB3DC4A"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321702C9"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2E3002">
        <w:rPr>
          <w:rFonts w:ascii="Times New Roman" w:eastAsia="Times New Roman" w:hAnsi="Times New Roman"/>
          <w:lang w:val="lt-LT"/>
        </w:rPr>
        <w:t>skyrių.</w:t>
      </w:r>
    </w:p>
    <w:p w14:paraId="37D2B542" w14:textId="77777777" w:rsidR="008B54ED" w:rsidRPr="002E3002" w:rsidRDefault="008B54ED" w:rsidP="008B54ED">
      <w:pPr>
        <w:spacing w:after="0" w:line="240" w:lineRule="auto"/>
        <w:ind w:right="-2"/>
        <w:rPr>
          <w:rFonts w:ascii="Times New Roman" w:eastAsia="Times New Roman" w:hAnsi="Times New Roman"/>
          <w:lang w:val="lt-LT"/>
        </w:rPr>
      </w:pPr>
    </w:p>
    <w:p w14:paraId="29806F75" w14:textId="77777777" w:rsidR="008B54ED" w:rsidRPr="002E3002" w:rsidRDefault="008B54ED" w:rsidP="008B54ED">
      <w:pPr>
        <w:spacing w:after="0" w:line="240" w:lineRule="auto"/>
        <w:ind w:left="567" w:hanging="567"/>
        <w:rPr>
          <w:rFonts w:ascii="Times New Roman" w:eastAsia="Times New Roman" w:hAnsi="Times New Roman"/>
          <w:b/>
          <w:bCs/>
          <w:lang w:val="lt-LT"/>
        </w:rPr>
      </w:pPr>
      <w:r w:rsidRPr="002E3002">
        <w:rPr>
          <w:rFonts w:ascii="Times New Roman" w:eastAsia="Times New Roman" w:hAnsi="Times New Roman"/>
          <w:b/>
          <w:bCs/>
          <w:lang w:val="lt-LT"/>
        </w:rPr>
        <w:t>Apie ką rašoma šiame lapelyje?</w:t>
      </w:r>
    </w:p>
    <w:p w14:paraId="3F40A41C"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2DE4A063"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1.</w:t>
      </w:r>
      <w:r w:rsidRPr="002E3002">
        <w:rPr>
          <w:rFonts w:ascii="Times New Roman" w:eastAsia="Times New Roman" w:hAnsi="Times New Roman"/>
          <w:lang w:val="lt-LT"/>
        </w:rPr>
        <w:tab/>
        <w:t xml:space="preserve">Kas yra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ir kam jis vartojamas</w:t>
      </w:r>
    </w:p>
    <w:p w14:paraId="36E9C41E"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sidRPr="002E3002">
        <w:rPr>
          <w:rFonts w:ascii="Times New Roman" w:eastAsia="Times New Roman" w:hAnsi="Times New Roman"/>
          <w:lang w:val="lt-LT"/>
        </w:rPr>
        <w:tab/>
        <w:t xml:space="preserve">Kas žinotina prieš vartojant </w:t>
      </w:r>
      <w:proofErr w:type="spellStart"/>
      <w:r>
        <w:rPr>
          <w:rFonts w:ascii="Times New Roman" w:eastAsia="Times New Roman" w:hAnsi="Times New Roman"/>
          <w:lang w:val="lt-LT"/>
        </w:rPr>
        <w:t>Ciloxan</w:t>
      </w:r>
      <w:proofErr w:type="spellEnd"/>
    </w:p>
    <w:p w14:paraId="411577AF"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3.</w:t>
      </w:r>
      <w:r w:rsidRPr="002E3002">
        <w:rPr>
          <w:rFonts w:ascii="Times New Roman" w:eastAsia="Times New Roman" w:hAnsi="Times New Roman"/>
          <w:lang w:val="lt-LT"/>
        </w:rPr>
        <w:tab/>
        <w:t xml:space="preserve">Kaip vartoti </w:t>
      </w:r>
      <w:proofErr w:type="spellStart"/>
      <w:r>
        <w:rPr>
          <w:rFonts w:ascii="Times New Roman" w:eastAsia="Times New Roman" w:hAnsi="Times New Roman"/>
          <w:lang w:val="lt-LT"/>
        </w:rPr>
        <w:t>Ciloxan</w:t>
      </w:r>
      <w:proofErr w:type="spellEnd"/>
    </w:p>
    <w:p w14:paraId="6F9D44AC"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4.</w:t>
      </w:r>
      <w:r w:rsidRPr="002E3002">
        <w:rPr>
          <w:rFonts w:ascii="Times New Roman" w:eastAsia="Times New Roman" w:hAnsi="Times New Roman"/>
          <w:lang w:val="lt-LT"/>
        </w:rPr>
        <w:tab/>
        <w:t>Galimas šalutinis poveikis</w:t>
      </w:r>
    </w:p>
    <w:p w14:paraId="7F605AFD"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5.</w:t>
      </w:r>
      <w:r w:rsidRPr="002E3002">
        <w:rPr>
          <w:rFonts w:ascii="Times New Roman" w:eastAsia="Times New Roman" w:hAnsi="Times New Roman"/>
          <w:lang w:val="lt-LT"/>
        </w:rPr>
        <w:tab/>
        <w:t xml:space="preserve">Kaip laikyti </w:t>
      </w:r>
      <w:proofErr w:type="spellStart"/>
      <w:r>
        <w:rPr>
          <w:rFonts w:ascii="Times New Roman" w:eastAsia="Times New Roman" w:hAnsi="Times New Roman"/>
          <w:lang w:val="lt-LT"/>
        </w:rPr>
        <w:t>Ciloxan</w:t>
      </w:r>
      <w:proofErr w:type="spellEnd"/>
    </w:p>
    <w:p w14:paraId="2E8F9A51"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6.</w:t>
      </w:r>
      <w:r w:rsidRPr="002E3002">
        <w:rPr>
          <w:rFonts w:ascii="Times New Roman" w:eastAsia="Times New Roman" w:hAnsi="Times New Roman"/>
          <w:lang w:val="lt-LT"/>
        </w:rPr>
        <w:tab/>
        <w:t>Pakuotės turinys ir kita informacija</w:t>
      </w:r>
    </w:p>
    <w:p w14:paraId="561FD962"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1EE37B24"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17F7D532" w14:textId="77777777"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ir kam jis vartojamas</w:t>
      </w:r>
    </w:p>
    <w:p w14:paraId="19BA8CB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4B55978" w14:textId="77777777" w:rsidR="008B54ED" w:rsidRPr="002E3002" w:rsidRDefault="008B54ED" w:rsidP="008B54E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lašų veiklioji medžiaga yra plataus veikimo spektro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antibiotikas –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w:t>
      </w:r>
    </w:p>
    <w:p w14:paraId="5C361647" w14:textId="77777777" w:rsidR="008B54ED" w:rsidRPr="002E3002" w:rsidRDefault="008B54ED" w:rsidP="008B54ED">
      <w:pPr>
        <w:spacing w:after="0" w:line="240" w:lineRule="auto"/>
        <w:rPr>
          <w:rFonts w:ascii="Times New Roman" w:eastAsia="Times New Roman" w:hAnsi="Times New Roman"/>
          <w:b/>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lašai vartojami </w:t>
      </w: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 xml:space="preserve"> jautrių bakterijų rūšių sukeltų akies ir jos priedinių organų (vokų, junginės ir ašarų ap</w:t>
      </w:r>
      <w:r>
        <w:rPr>
          <w:rFonts w:ascii="Times New Roman" w:eastAsia="Times New Roman" w:hAnsi="Times New Roman"/>
          <w:lang w:val="lt-LT"/>
        </w:rPr>
        <w:t>a</w:t>
      </w:r>
      <w:r w:rsidRPr="002E3002">
        <w:rPr>
          <w:rFonts w:ascii="Times New Roman" w:eastAsia="Times New Roman" w:hAnsi="Times New Roman"/>
          <w:lang w:val="lt-LT"/>
        </w:rPr>
        <w:t>rato) paviršinių bakterinių infekcinių ligų (pvz., ragenos opos) gydymui.</w:t>
      </w:r>
    </w:p>
    <w:p w14:paraId="220178C9" w14:textId="77777777" w:rsidR="008B54ED" w:rsidRPr="002E3002" w:rsidRDefault="008B54ED" w:rsidP="008B54ED">
      <w:pPr>
        <w:spacing w:after="0" w:line="240" w:lineRule="auto"/>
        <w:rPr>
          <w:rFonts w:ascii="Times New Roman" w:eastAsia="Times New Roman" w:hAnsi="Times New Roman"/>
          <w:lang w:val="lt-LT"/>
        </w:rPr>
      </w:pPr>
    </w:p>
    <w:p w14:paraId="2D838C70"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r w:rsidRPr="002E3002">
        <w:rPr>
          <w:rFonts w:ascii="Times New Roman" w:eastAsia="Times New Roman" w:hAnsi="Times New Roman"/>
          <w:lang w:val="lt-LT"/>
        </w:rPr>
        <w:t>Būtinai laikykitės gydytojo nurodymų ir dozavimo etiketėje pateiktų instrukcijų.</w:t>
      </w:r>
    </w:p>
    <w:p w14:paraId="2AAF813A"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29FD4E10"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75A873EE" w14:textId="77777777"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Ciloxan</w:t>
      </w:r>
      <w:proofErr w:type="spellEnd"/>
    </w:p>
    <w:p w14:paraId="5A74738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40813532" w14:textId="75D709C4" w:rsidR="008B54ED" w:rsidRPr="002E3002" w:rsidRDefault="008B54ED" w:rsidP="008B54ED">
      <w:pPr>
        <w:spacing w:after="0" w:line="240" w:lineRule="auto"/>
        <w:ind w:left="567" w:hanging="567"/>
        <w:rPr>
          <w:rFonts w:ascii="Times New Roman" w:eastAsia="Times New Roman" w:hAnsi="Times New Roman"/>
          <w:b/>
          <w:caps/>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bCs/>
          <w:lang w:val="lt-LT"/>
        </w:rPr>
        <w:t xml:space="preserve"> vartoti </w:t>
      </w:r>
      <w:r w:rsidR="00875D20">
        <w:rPr>
          <w:rFonts w:ascii="Times New Roman" w:eastAsia="Times New Roman" w:hAnsi="Times New Roman"/>
          <w:b/>
          <w:bCs/>
          <w:lang w:val="lt-LT"/>
        </w:rPr>
        <w:t>draudžiama</w:t>
      </w:r>
      <w:r w:rsidRPr="002E3002">
        <w:rPr>
          <w:rFonts w:ascii="Times New Roman" w:eastAsia="Times New Roman" w:hAnsi="Times New Roman"/>
          <w:b/>
          <w:bCs/>
          <w:lang w:val="lt-LT"/>
        </w:rPr>
        <w:t>:</w:t>
      </w:r>
    </w:p>
    <w:p w14:paraId="37E2A49E" w14:textId="77777777" w:rsidR="008B54ED" w:rsidRPr="002E3002" w:rsidRDefault="008B54ED" w:rsidP="008B54ED">
      <w:pPr>
        <w:numPr>
          <w:ilvl w:val="12"/>
          <w:numId w:val="0"/>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 xml:space="preserve">jeigu yra alergija </w:t>
      </w:r>
      <w:proofErr w:type="spellStart"/>
      <w:r w:rsidRPr="002E3002">
        <w:rPr>
          <w:rFonts w:ascii="Times New Roman" w:eastAsia="Times New Roman" w:hAnsi="Times New Roman"/>
          <w:lang w:val="lt-LT"/>
        </w:rPr>
        <w:t>ciprofloksacinui</w:t>
      </w:r>
      <w:proofErr w:type="spellEnd"/>
      <w:r w:rsidRPr="002E3002">
        <w:rPr>
          <w:rFonts w:ascii="Times New Roman" w:eastAsia="Times New Roman" w:hAnsi="Times New Roman"/>
          <w:lang w:val="lt-LT"/>
        </w:rPr>
        <w:t xml:space="preserve"> kitiems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antibiotikams arba bet kuriai pagalbinei šio vaisto medžiagai (jos išvardytos 6</w:t>
      </w:r>
      <w:r>
        <w:rPr>
          <w:rFonts w:ascii="Times New Roman" w:eastAsia="Times New Roman" w:hAnsi="Times New Roman"/>
          <w:lang w:val="lt-LT"/>
        </w:rPr>
        <w:t> </w:t>
      </w:r>
      <w:r w:rsidRPr="002E3002">
        <w:rPr>
          <w:rFonts w:ascii="Times New Roman" w:eastAsia="Times New Roman" w:hAnsi="Times New Roman"/>
          <w:lang w:val="lt-LT"/>
        </w:rPr>
        <w:t>skyriuje).</w:t>
      </w:r>
    </w:p>
    <w:p w14:paraId="0CD218F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31588B5"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Įspėjimai ir atsargumo priemonės</w:t>
      </w:r>
    </w:p>
    <w:p w14:paraId="1C2A900D"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Pasitarkite su gydytoju arba vaistininku, prieš pradėdami vartoti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w:t>
      </w:r>
    </w:p>
    <w:p w14:paraId="27E505C9" w14:textId="77777777" w:rsidR="008B54ED" w:rsidRPr="002E3002" w:rsidRDefault="008B54ED" w:rsidP="008B54ED">
      <w:pPr>
        <w:spacing w:after="0" w:line="240" w:lineRule="auto"/>
        <w:rPr>
          <w:rFonts w:ascii="Times New Roman" w:eastAsia="Times New Roman" w:hAnsi="Times New Roman"/>
          <w:lang w:val="lt-LT"/>
        </w:rPr>
      </w:pPr>
    </w:p>
    <w:p w14:paraId="181BB94D"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vartokite tik ant akių.</w:t>
      </w:r>
    </w:p>
    <w:p w14:paraId="7AA08B2C"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7C080CC5"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simptomai pasunkėja ar staiga vėl pasireiškia, pasitarkite su gydytoju. Vartodami šį vaistą, ypač ilgesnį laiką, galite tapti jautresni kitoms infekcijoms.</w:t>
      </w:r>
    </w:p>
    <w:p w14:paraId="5BDED016"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esate senyvo amžiaus arba vartojate vaistus, vadinamus „kortikosteroidais“, kurie skiriami skausmui malšinti, uždegimui, astmai ar odos problemoms gydyti, gydymo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laikotarpiu yra padidėjęs sausgyslių problemų pavojus. Jeigu jums prasidėtų bet koks uždegimas ar uždegiminė liga, nustokite vartoti vaistą ir nedelsdami kreipkitės į gydytoją.</w:t>
      </w:r>
    </w:p>
    <w:p w14:paraId="0DE1B2D6"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vartojant šį vaistą arba netrukus po to pasireiškė sausgyslių skausmas, tinimas arba uždegimas, nustokite vartoti vaistą ir kreipkitės į gydytoją.</w:t>
      </w:r>
    </w:p>
    <w:p w14:paraId="2696833A"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lastRenderedPageBreak/>
        <w:t xml:space="preserve">Vartodami </w:t>
      </w:r>
      <w:proofErr w:type="spellStart"/>
      <w:r>
        <w:rPr>
          <w:rFonts w:ascii="Times New Roman" w:eastAsia="Times New Roman" w:hAnsi="Times New Roman"/>
          <w:lang w:val="lt-LT"/>
        </w:rPr>
        <w:t>Ciloxan</w:t>
      </w:r>
      <w:proofErr w:type="spellEnd"/>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nebūkite saulėje.</w:t>
      </w:r>
    </w:p>
    <w:p w14:paraId="7735067C"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pastebėsite odos reakciją, kreipkitės į savo gydytoją. Vartojant antibiotikų, buvo odos jautrumo šviesai atvejų. Nedažnai panašių reakcijų atsiranda vartojant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w:t>
      </w:r>
    </w:p>
    <w:p w14:paraId="4846A8A6"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Gydymo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laikotarpiu nenešiokite kontaktinių lęšių (kietųjų ar minkštųjų).</w:t>
      </w:r>
    </w:p>
    <w:p w14:paraId="59C0CDD5"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vartojate kitokių vaistų, perskaitykite poskyrį „Kiti vaistai ir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w:t>
      </w:r>
    </w:p>
    <w:p w14:paraId="54A542F0"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pacientui yra ragenos opa ir jis dažnai vartoja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akyje gali atsirasti lokalių baltų nuosėdų (vaisto likučių), kurios, tęsiant gydymą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išnyksta. Nuosėdos netrukdo tęsti gydymą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ir nesukelia žalingo poveikio klinikinio gijimo procesui.</w:t>
      </w:r>
    </w:p>
    <w:p w14:paraId="6305D3DE" w14:textId="77777777" w:rsidR="008B54ED" w:rsidRPr="002E3002" w:rsidRDefault="008B54ED" w:rsidP="008B54ED">
      <w:pPr>
        <w:spacing w:after="0" w:line="240" w:lineRule="auto"/>
        <w:rPr>
          <w:rFonts w:ascii="Times New Roman" w:eastAsia="Times New Roman" w:hAnsi="Times New Roman"/>
          <w:lang w:val="lt-LT"/>
        </w:rPr>
      </w:pPr>
    </w:p>
    <w:p w14:paraId="719DCDF4"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Jei bet kuris paminėtas perspėjimas Jums tinka ar tiko anksčiau, pasitarkite su gydytoju.</w:t>
      </w:r>
    </w:p>
    <w:p w14:paraId="4DF2EF78" w14:textId="77777777" w:rsidR="008B54ED" w:rsidRPr="002E3002" w:rsidRDefault="008B54ED" w:rsidP="008B54ED">
      <w:pPr>
        <w:spacing w:after="0" w:line="240" w:lineRule="auto"/>
        <w:rPr>
          <w:rFonts w:ascii="Times New Roman" w:eastAsia="Times New Roman" w:hAnsi="Times New Roman"/>
          <w:b/>
          <w:lang w:val="lt-LT"/>
        </w:rPr>
      </w:pPr>
    </w:p>
    <w:p w14:paraId="7BD9A2BC"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Vaikams ir paaugliams </w:t>
      </w:r>
    </w:p>
    <w:p w14:paraId="674505D3"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Jaunesniems nei 1</w:t>
      </w:r>
      <w:r>
        <w:rPr>
          <w:rFonts w:ascii="Times New Roman" w:eastAsia="Times New Roman" w:hAnsi="Times New Roman"/>
          <w:lang w:val="lt-LT"/>
        </w:rPr>
        <w:t> </w:t>
      </w:r>
      <w:r w:rsidRPr="002E3002">
        <w:rPr>
          <w:rFonts w:ascii="Times New Roman" w:eastAsia="Times New Roman" w:hAnsi="Times New Roman"/>
          <w:lang w:val="lt-LT"/>
        </w:rPr>
        <w:t xml:space="preserve">metų vaikams </w:t>
      </w:r>
      <w:proofErr w:type="spellStart"/>
      <w:r>
        <w:rPr>
          <w:rFonts w:ascii="Times New Roman" w:eastAsia="Times New Roman" w:hAnsi="Times New Roman"/>
          <w:lang w:val="lt-LT"/>
        </w:rPr>
        <w:t>Ciloxan</w:t>
      </w:r>
      <w:proofErr w:type="spellEnd"/>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vartoti galima tik gydytojui paskyrus.</w:t>
      </w:r>
    </w:p>
    <w:p w14:paraId="5DFD4F7C" w14:textId="77777777" w:rsidR="008B54ED" w:rsidRPr="002E3002" w:rsidRDefault="008B54ED" w:rsidP="008B54ED">
      <w:pPr>
        <w:spacing w:after="0" w:line="240" w:lineRule="auto"/>
        <w:rPr>
          <w:rFonts w:ascii="Times New Roman" w:eastAsia="Times New Roman" w:hAnsi="Times New Roman"/>
          <w:lang w:val="lt-LT"/>
        </w:rPr>
      </w:pPr>
    </w:p>
    <w:p w14:paraId="59DF2E19"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Ciloxan</w:t>
      </w:r>
      <w:proofErr w:type="spellEnd"/>
    </w:p>
    <w:p w14:paraId="61F85E0E"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vartojate ar neseniai vartojote kitų vaistų arba dėl to nesate tikri, apie tai pasakykite gydytojui arba vaistininkui. </w:t>
      </w:r>
    </w:p>
    <w:p w14:paraId="103D2B49" w14:textId="77777777" w:rsidR="008B54ED" w:rsidRPr="002E3002" w:rsidRDefault="008B54ED" w:rsidP="008B54ED">
      <w:pPr>
        <w:spacing w:after="0" w:line="240" w:lineRule="auto"/>
        <w:rPr>
          <w:rFonts w:ascii="Times New Roman" w:eastAsia="Times New Roman" w:hAnsi="Times New Roman"/>
          <w:lang w:val="lt-LT"/>
        </w:rPr>
      </w:pPr>
    </w:p>
    <w:p w14:paraId="15B24E16"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Jeigu vartojate kitus akių lašus ar akių tepalus, tarp kiekvieno vaisto darykite bent penkių minučių pertrauką. Akių tepalą vartokite paskiausiai.</w:t>
      </w:r>
    </w:p>
    <w:p w14:paraId="746A6F2A"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3237A1E8" w14:textId="77777777" w:rsidR="008B54ED" w:rsidRPr="002E3002" w:rsidRDefault="008B54ED" w:rsidP="008B54ED">
      <w:pPr>
        <w:spacing w:after="0" w:line="240" w:lineRule="auto"/>
        <w:ind w:left="567" w:hanging="567"/>
        <w:rPr>
          <w:rFonts w:ascii="Times New Roman" w:eastAsia="Times New Roman" w:hAnsi="Times New Roman"/>
          <w:b/>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vartojimas su maistu ir gėrimais</w:t>
      </w:r>
    </w:p>
    <w:p w14:paraId="1B4B20AB"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Maistas ir gėrimai poveikio vaistui nesukelia.</w:t>
      </w:r>
    </w:p>
    <w:p w14:paraId="2C30FC5D"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6E4E571F"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Nėštumas, žindymo laikotarpis ir vaisingumas</w:t>
      </w:r>
    </w:p>
    <w:p w14:paraId="4E712A3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666D2D76" w14:textId="77777777" w:rsidR="008B54ED" w:rsidRPr="002E3002" w:rsidRDefault="008B54ED" w:rsidP="008B54ED">
      <w:pPr>
        <w:spacing w:after="0" w:line="240" w:lineRule="auto"/>
        <w:rPr>
          <w:rFonts w:ascii="Times New Roman" w:eastAsia="Times New Roman" w:hAnsi="Times New Roman"/>
          <w:lang w:val="lt-LT"/>
        </w:rPr>
      </w:pPr>
    </w:p>
    <w:p w14:paraId="0575EB87"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Nėštumo arba žindymo laikotarpiu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nevartokite, nebent gydytojas nuspręstų, kad vaistą vartoti reikia. Prieš vartojant bet kokį vaistą, būtina pasitarti su gydytoju arba vaistininku.</w:t>
      </w:r>
    </w:p>
    <w:p w14:paraId="17D93D7D" w14:textId="77777777" w:rsidR="008B54ED" w:rsidRPr="002E3002" w:rsidRDefault="008B54ED" w:rsidP="008B54ED">
      <w:pPr>
        <w:spacing w:after="0" w:line="240" w:lineRule="auto"/>
        <w:rPr>
          <w:rFonts w:ascii="Times New Roman" w:eastAsia="Times New Roman" w:hAnsi="Times New Roman"/>
          <w:lang w:val="lt-LT"/>
        </w:rPr>
      </w:pPr>
    </w:p>
    <w:p w14:paraId="041894AB"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 xml:space="preserve">Vietiškai vartojamo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poveikio vaisingumui tyrimų neatlikta.</w:t>
      </w:r>
    </w:p>
    <w:p w14:paraId="3E0C16B3"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0CF9BCE"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Vairavimas ir mechanizmų valdymas</w:t>
      </w:r>
    </w:p>
    <w:p w14:paraId="67991250"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Galite pastebėti, kad iš karto po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įsilašinimo matymas tampa neryškus. Vairuoti ir mechanizmų valdyti negalima, kol matymas nepagerės.</w:t>
      </w:r>
    </w:p>
    <w:p w14:paraId="7660773A"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6DCAE90C" w14:textId="77777777" w:rsidR="008B54ED" w:rsidRPr="002E3002" w:rsidRDefault="008B54ED" w:rsidP="008B54ED">
      <w:pPr>
        <w:numPr>
          <w:ilvl w:val="12"/>
          <w:numId w:val="0"/>
        </w:numPr>
        <w:spacing w:after="0" w:line="240" w:lineRule="auto"/>
        <w:ind w:right="-2"/>
        <w:rPr>
          <w:rFonts w:ascii="Times New Roman" w:eastAsia="Times New Roman" w:hAnsi="Times New Roman"/>
          <w:bCs/>
          <w:lang w:val="lt-LT"/>
        </w:rPr>
      </w:pP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sudėtyje yra </w:t>
      </w:r>
      <w:proofErr w:type="spellStart"/>
      <w:r w:rsidRPr="002E3002">
        <w:rPr>
          <w:rFonts w:ascii="Times New Roman" w:eastAsia="Times New Roman" w:hAnsi="Times New Roman"/>
          <w:b/>
          <w:lang w:val="lt-LT"/>
        </w:rPr>
        <w:t>benzalkonio</w:t>
      </w:r>
      <w:proofErr w:type="spellEnd"/>
      <w:r w:rsidRPr="002E3002">
        <w:rPr>
          <w:rFonts w:ascii="Times New Roman" w:eastAsia="Times New Roman" w:hAnsi="Times New Roman"/>
          <w:b/>
          <w:lang w:val="lt-LT"/>
        </w:rPr>
        <w:t xml:space="preserve"> chlorido</w:t>
      </w:r>
    </w:p>
    <w:p w14:paraId="7AFDF49C" w14:textId="594FF3B6" w:rsidR="00E608F8" w:rsidRPr="00453767" w:rsidRDefault="00E608F8" w:rsidP="00E608F8">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0,3 </w:t>
      </w:r>
      <w:r w:rsidRPr="00453767">
        <w:rPr>
          <w:rFonts w:ascii="Times New Roman" w:eastAsia="Times New Roman" w:hAnsi="Times New Roman"/>
          <w:bCs/>
          <w:lang w:val="lt-LT"/>
        </w:rPr>
        <w:t xml:space="preserve">mg </w:t>
      </w:r>
      <w:proofErr w:type="spellStart"/>
      <w:r w:rsidRPr="00453767">
        <w:rPr>
          <w:rFonts w:ascii="Times New Roman" w:eastAsia="Times New Roman" w:hAnsi="Times New Roman"/>
          <w:bCs/>
          <w:lang w:val="lt-LT"/>
        </w:rPr>
        <w:t>benzal</w:t>
      </w:r>
      <w:r>
        <w:rPr>
          <w:rFonts w:ascii="Times New Roman" w:eastAsia="Times New Roman" w:hAnsi="Times New Roman"/>
          <w:bCs/>
          <w:lang w:val="lt-LT"/>
        </w:rPr>
        <w:t>konio</w:t>
      </w:r>
      <w:proofErr w:type="spellEnd"/>
      <w:r>
        <w:rPr>
          <w:rFonts w:ascii="Times New Roman" w:eastAsia="Times New Roman" w:hAnsi="Times New Roman"/>
          <w:bCs/>
          <w:lang w:val="lt-LT"/>
        </w:rPr>
        <w:t xml:space="preserve"> chlorido, tai atitinka 0,06 </w:t>
      </w:r>
      <w:r w:rsidRPr="00453767">
        <w:rPr>
          <w:rFonts w:ascii="Times New Roman" w:eastAsia="Times New Roman" w:hAnsi="Times New Roman"/>
          <w:bCs/>
          <w:lang w:val="lt-LT"/>
        </w:rPr>
        <w:t>mg/ml.</w:t>
      </w:r>
    </w:p>
    <w:p w14:paraId="7B9DF01E" w14:textId="60C51416" w:rsidR="00E608F8" w:rsidRPr="00453767" w:rsidRDefault="00E608F8" w:rsidP="00E608F8">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 xml:space="preserve">Minkštieji kontaktiniai lęšiai gali absorbuoti </w:t>
      </w: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chloridą ir gali pasikeisti kontaktinių lęšių </w:t>
      </w:r>
      <w:r>
        <w:rPr>
          <w:rFonts w:ascii="Times New Roman" w:eastAsia="Times New Roman" w:hAnsi="Times New Roman"/>
          <w:bCs/>
          <w:lang w:val="lt-LT"/>
        </w:rPr>
        <w:t>s</w:t>
      </w:r>
      <w:r w:rsidRPr="00453767">
        <w:rPr>
          <w:rFonts w:ascii="Times New Roman" w:eastAsia="Times New Roman" w:hAnsi="Times New Roman"/>
          <w:bCs/>
          <w:lang w:val="lt-LT"/>
        </w:rPr>
        <w:t>palva. Prieš šio vaisto vartojimą kontaktinius lęšius reikia išimti ir vėl juos galima įdėti ne anksčiau kaip po 15</w:t>
      </w:r>
      <w:r>
        <w:rPr>
          <w:rFonts w:ascii="Times New Roman" w:eastAsia="Times New Roman" w:hAnsi="Times New Roman"/>
          <w:bCs/>
          <w:lang w:val="lt-LT"/>
        </w:rPr>
        <w:t> </w:t>
      </w:r>
      <w:r w:rsidRPr="00453767">
        <w:rPr>
          <w:rFonts w:ascii="Times New Roman" w:eastAsia="Times New Roman" w:hAnsi="Times New Roman"/>
          <w:bCs/>
          <w:lang w:val="lt-LT"/>
        </w:rPr>
        <w:t>min.</w:t>
      </w:r>
    </w:p>
    <w:p w14:paraId="75119B04" w14:textId="77777777" w:rsidR="00E608F8" w:rsidRPr="00453767" w:rsidRDefault="00E608F8" w:rsidP="00665D43">
      <w:pPr>
        <w:keepNext/>
        <w:keepLines/>
        <w:spacing w:after="0" w:line="240" w:lineRule="auto"/>
        <w:rPr>
          <w:rFonts w:ascii="Times New Roman" w:eastAsia="Times New Roman" w:hAnsi="Times New Roman"/>
          <w:bCs/>
          <w:lang w:val="lt-LT"/>
        </w:rPr>
      </w:pP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3F74ECDA"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03AF3F8A"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75254A86" w14:textId="77777777"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Ciloxan</w:t>
      </w:r>
      <w:proofErr w:type="spellEnd"/>
    </w:p>
    <w:p w14:paraId="32A8FC2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7DD44CC" w14:textId="652EB3A8"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Visada vartokite šį vaistą tiksliai</w:t>
      </w:r>
      <w:r w:rsidR="008B217E">
        <w:rPr>
          <w:rFonts w:ascii="Times New Roman" w:eastAsia="Times New Roman" w:hAnsi="Times New Roman"/>
          <w:lang w:val="lt-LT"/>
        </w:rPr>
        <w:t>,</w:t>
      </w:r>
      <w:r w:rsidRPr="002E3002">
        <w:rPr>
          <w:rFonts w:ascii="Times New Roman" w:eastAsia="Times New Roman" w:hAnsi="Times New Roman"/>
          <w:lang w:val="lt-LT"/>
        </w:rPr>
        <w:t xml:space="preserve"> kaip nurodė gydytojas arba vaistininkas. Jeigu abejojate, kreipkitės į gydytoją arba vaistininką.</w:t>
      </w:r>
    </w:p>
    <w:p w14:paraId="1EA5128A" w14:textId="77777777" w:rsidR="008B54ED" w:rsidRPr="002E3002" w:rsidRDefault="008B54ED" w:rsidP="008B54ED">
      <w:pPr>
        <w:spacing w:after="0" w:line="240" w:lineRule="auto"/>
        <w:rPr>
          <w:rFonts w:ascii="Times New Roman" w:eastAsia="Times New Roman" w:hAnsi="Times New Roman"/>
          <w:lang w:val="lt-LT"/>
        </w:rPr>
      </w:pPr>
    </w:p>
    <w:p w14:paraId="3DC4F619" w14:textId="77777777" w:rsidR="008B54ED" w:rsidRPr="002E3002" w:rsidRDefault="008B54ED" w:rsidP="008B54ED">
      <w:pPr>
        <w:spacing w:after="0" w:line="240" w:lineRule="auto"/>
        <w:rPr>
          <w:rFonts w:ascii="Times New Roman" w:eastAsia="Times New Roman" w:hAnsi="Times New Roman"/>
          <w:i/>
          <w:iCs/>
          <w:lang w:val="lt-LT"/>
        </w:rPr>
      </w:pPr>
      <w:r w:rsidRPr="002E3002">
        <w:rPr>
          <w:rFonts w:ascii="Times New Roman" w:eastAsia="Times New Roman" w:hAnsi="Times New Roman"/>
          <w:i/>
          <w:iCs/>
          <w:lang w:val="lt-LT"/>
        </w:rPr>
        <w:t xml:space="preserve">Dozavimas suaugusiesiems, senyviems pacientams ir visų amžiaus grupių vaikams (įskaitant naujagimius) </w:t>
      </w:r>
    </w:p>
    <w:p w14:paraId="4821FF3D" w14:textId="77777777" w:rsidR="008B54ED" w:rsidRPr="002E3002" w:rsidRDefault="008B54ED" w:rsidP="008B54ED">
      <w:pPr>
        <w:spacing w:after="0" w:line="240" w:lineRule="auto"/>
        <w:ind w:left="567" w:hanging="567"/>
        <w:rPr>
          <w:rFonts w:ascii="Times New Roman" w:eastAsia="Times New Roman" w:hAnsi="Times New Roman"/>
          <w:u w:val="single"/>
          <w:lang w:val="lt-LT"/>
        </w:rPr>
      </w:pPr>
    </w:p>
    <w:p w14:paraId="5B499F0D"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ragenos opas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lašinama tokiais laiko tarpais, net naktį:</w:t>
      </w:r>
    </w:p>
    <w:p w14:paraId="32679209" w14:textId="77777777" w:rsidR="008B54ED" w:rsidRPr="002E3002" w:rsidRDefault="008B54ED" w:rsidP="008B54ED">
      <w:pPr>
        <w:numPr>
          <w:ilvl w:val="0"/>
          <w:numId w:val="4"/>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lastRenderedPageBreak/>
        <w:t>pirmosios paros pirmąsias šešias valandas – po du lašus į nesveiką akį (arba abi akis)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4A5A34B7" w14:textId="77777777" w:rsidR="008B54ED" w:rsidRPr="002E3002" w:rsidRDefault="008B54ED" w:rsidP="008B54ED">
      <w:pPr>
        <w:numPr>
          <w:ilvl w:val="0"/>
          <w:numId w:val="5"/>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antrąją parą – po du lašus į nesveiką akį (arba abi akis) kas valandą;</w:t>
      </w:r>
    </w:p>
    <w:p w14:paraId="01A53B55" w14:textId="77777777" w:rsidR="008B54ED" w:rsidRPr="002E3002" w:rsidRDefault="008B54ED" w:rsidP="008B54ED">
      <w:pPr>
        <w:numPr>
          <w:ilvl w:val="0"/>
          <w:numId w:val="6"/>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nesveiką akį (arba abi akis) kas keturias valandas.</w:t>
      </w:r>
    </w:p>
    <w:p w14:paraId="3AE1E01B" w14:textId="77777777" w:rsidR="008B54ED" w:rsidRPr="002E3002" w:rsidRDefault="008B54ED" w:rsidP="008B54ED">
      <w:pPr>
        <w:spacing w:after="0" w:line="240" w:lineRule="auto"/>
        <w:rPr>
          <w:rFonts w:ascii="Times New Roman" w:eastAsia="Times New Roman" w:hAnsi="Times New Roman"/>
          <w:i/>
          <w:lang w:val="lt-LT"/>
        </w:rPr>
      </w:pPr>
    </w:p>
    <w:p w14:paraId="065F367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paviršinę akies ir jos priedinių organų infekciją lašinama po vieną du lašus į nesveiką akį (arba abi akis) kas šešias valandas. </w:t>
      </w:r>
    </w:p>
    <w:p w14:paraId="0DB848B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Jei liga sunki, pirmąsias dvi dienas galima lašinti po vieną du lašus kas dvi valandas, išskyrus miego laiką.</w:t>
      </w:r>
    </w:p>
    <w:p w14:paraId="71C99E9E" w14:textId="77777777" w:rsidR="008B54ED" w:rsidRPr="002E3002" w:rsidRDefault="008B54ED" w:rsidP="008B54ED">
      <w:pPr>
        <w:spacing w:after="0" w:line="240" w:lineRule="auto"/>
        <w:rPr>
          <w:rFonts w:ascii="Times New Roman" w:eastAsia="Times New Roman" w:hAnsi="Times New Roman"/>
          <w:i/>
          <w:lang w:val="lt-LT"/>
        </w:rPr>
      </w:pPr>
    </w:p>
    <w:p w14:paraId="5ED6F7F3"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dienų. Gydymo trukmę nustatys gydytojas.</w:t>
      </w:r>
    </w:p>
    <w:p w14:paraId="77F31C7C" w14:textId="77777777" w:rsidR="008B54ED" w:rsidRPr="002E3002" w:rsidRDefault="008B54ED" w:rsidP="008B54ED">
      <w:pPr>
        <w:spacing w:after="0" w:line="240" w:lineRule="auto"/>
        <w:rPr>
          <w:rFonts w:ascii="Times New Roman" w:eastAsia="Times New Roman" w:hAnsi="Times New Roman"/>
          <w:i/>
          <w:lang w:val="lt-LT"/>
        </w:rPr>
      </w:pPr>
    </w:p>
    <w:p w14:paraId="4498C0E0"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Pacientams, kurių kepenų ir inkstų funkcija sutrikusi</w:t>
      </w:r>
    </w:p>
    <w:p w14:paraId="332C26B8"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Šių ligonių gydymas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akių lašais netirtas.</w:t>
      </w:r>
    </w:p>
    <w:p w14:paraId="3FD6366A" w14:textId="77777777" w:rsidR="008B54ED" w:rsidRPr="002E3002" w:rsidRDefault="008B54ED" w:rsidP="008B54ED">
      <w:pPr>
        <w:spacing w:after="0" w:line="240" w:lineRule="auto"/>
        <w:rPr>
          <w:rFonts w:ascii="Times New Roman" w:eastAsia="Times New Roman" w:hAnsi="Times New Roman"/>
          <w:lang w:val="lt-LT"/>
        </w:rPr>
      </w:pPr>
    </w:p>
    <w:p w14:paraId="17F2449F" w14:textId="77777777" w:rsidR="008B54ED" w:rsidRPr="002E3002" w:rsidRDefault="008B54ED" w:rsidP="008B54ED">
      <w:pPr>
        <w:spacing w:after="0" w:line="240" w:lineRule="auto"/>
        <w:rPr>
          <w:rFonts w:ascii="Times New Roman" w:eastAsia="Times New Roman" w:hAnsi="Times New Roman"/>
          <w:b/>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skirtas tik lašinti į </w:t>
      </w:r>
      <w:r w:rsidRPr="00604EE2">
        <w:rPr>
          <w:rFonts w:ascii="Times New Roman" w:eastAsia="Times New Roman" w:hAnsi="Times New Roman"/>
          <w:lang w:val="lt-LT"/>
        </w:rPr>
        <w:t>akis</w:t>
      </w:r>
      <w:r w:rsidRPr="00DC4775">
        <w:rPr>
          <w:rFonts w:ascii="Times New Roman" w:eastAsia="Times New Roman" w:hAnsi="Times New Roman"/>
          <w:lang w:val="lt-LT"/>
        </w:rPr>
        <w:t>.</w:t>
      </w:r>
    </w:p>
    <w:p w14:paraId="443F3F82" w14:textId="77777777" w:rsidR="008B54ED" w:rsidRPr="002E3002" w:rsidRDefault="008B54ED" w:rsidP="008B54ED">
      <w:pPr>
        <w:spacing w:after="0" w:line="240" w:lineRule="auto"/>
        <w:jc w:val="both"/>
        <w:rPr>
          <w:rFonts w:ascii="Times New Roman" w:eastAsia="Times New Roman" w:hAnsi="Times New Roman"/>
          <w:b/>
          <w:i/>
          <w:lang w:val="lt-LT"/>
        </w:rPr>
      </w:pPr>
    </w:p>
    <w:p w14:paraId="49743D76" w14:textId="77777777" w:rsidR="008B54ED" w:rsidRPr="002E3002" w:rsidRDefault="008B54ED" w:rsidP="008B54ED">
      <w:pPr>
        <w:spacing w:after="0" w:line="240" w:lineRule="auto"/>
        <w:jc w:val="both"/>
        <w:rPr>
          <w:rFonts w:ascii="Times New Roman" w:eastAsia="Times New Roman" w:hAnsi="Times New Roman"/>
          <w:b/>
          <w:i/>
          <w:lang w:val="lt-LT"/>
        </w:rPr>
      </w:pPr>
      <w:r w:rsidRPr="002E3002">
        <w:rPr>
          <w:rFonts w:ascii="Times New Roman" w:eastAsia="Times New Roman" w:hAnsi="Times New Roman"/>
          <w:b/>
          <w:lang w:val="lt-LT"/>
        </w:rPr>
        <w:t>Vartojimas vaikams ir paaugliams</w:t>
      </w:r>
    </w:p>
    <w:p w14:paraId="0B66AC8A" w14:textId="77777777" w:rsidR="008B54ED" w:rsidRPr="002E3002" w:rsidRDefault="008B54ED" w:rsidP="008B54ED">
      <w:pPr>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Vaisto galima vartoti vaikams.</w:t>
      </w:r>
    </w:p>
    <w:p w14:paraId="7CF5E759" w14:textId="77777777" w:rsidR="008B54ED" w:rsidRPr="002E3002" w:rsidRDefault="008B54ED" w:rsidP="008B54ED">
      <w:pPr>
        <w:widowControl w:val="0"/>
        <w:suppressAutoHyphens/>
        <w:spacing w:after="0" w:line="240" w:lineRule="atLeast"/>
        <w:rPr>
          <w:rFonts w:ascii="Times New Roman" w:eastAsia="Times New Roman" w:hAnsi="Times New Roman"/>
          <w:lang w:val="lt-LT"/>
        </w:rPr>
      </w:pPr>
    </w:p>
    <w:p w14:paraId="00B92A89" w14:textId="77777777" w:rsidR="008B54ED" w:rsidRPr="002E3002" w:rsidRDefault="008B54ED" w:rsidP="008B54ED">
      <w:pPr>
        <w:spacing w:after="0" w:line="240" w:lineRule="auto"/>
        <w:rPr>
          <w:rFonts w:ascii="Times New Roman" w:eastAsia="Times New Roman" w:hAnsi="Times New Roman"/>
          <w:bCs/>
          <w:i/>
          <w:iCs/>
          <w:lang w:val="lt-LT"/>
        </w:rPr>
      </w:pPr>
      <w:r w:rsidRPr="002E3002">
        <w:rPr>
          <w:rFonts w:ascii="Times New Roman" w:eastAsia="Times New Roman" w:hAnsi="Times New Roman"/>
          <w:bCs/>
          <w:i/>
          <w:iCs/>
          <w:lang w:val="lt-LT"/>
        </w:rPr>
        <w:t xml:space="preserve">Kaip tinkamai vartoti </w:t>
      </w:r>
      <w:proofErr w:type="spellStart"/>
      <w:r>
        <w:rPr>
          <w:rFonts w:ascii="Times New Roman" w:eastAsia="Times New Roman" w:hAnsi="Times New Roman"/>
          <w:bCs/>
          <w:i/>
          <w:iCs/>
          <w:lang w:val="lt-LT"/>
        </w:rPr>
        <w:t>Ciloxan</w:t>
      </w:r>
      <w:proofErr w:type="spellEnd"/>
      <w:r w:rsidRPr="002E3002">
        <w:rPr>
          <w:rFonts w:ascii="Times New Roman" w:eastAsia="Times New Roman" w:hAnsi="Times New Roman"/>
          <w:bCs/>
          <w:i/>
          <w:iCs/>
          <w:lang w:val="lt-LT"/>
        </w:rPr>
        <w:t>?</w:t>
      </w:r>
    </w:p>
    <w:p w14:paraId="5AA17E25" w14:textId="77777777" w:rsidR="008B54ED" w:rsidRPr="002E3002" w:rsidRDefault="008B54ED" w:rsidP="008B54ED">
      <w:pPr>
        <w:spacing w:after="0" w:line="240" w:lineRule="auto"/>
        <w:rPr>
          <w:rFonts w:ascii="Times New Roman" w:eastAsia="Times New Roman" w:hAnsi="Times New Roman"/>
          <w:lang w:val="lt-LT"/>
        </w:rPr>
      </w:pPr>
    </w:p>
    <w:p w14:paraId="00712A03" w14:textId="77777777" w:rsidR="008B54ED" w:rsidRPr="002E3002" w:rsidRDefault="008B54ED" w:rsidP="008B54ED">
      <w:pPr>
        <w:spacing w:after="0" w:line="240" w:lineRule="auto"/>
        <w:rPr>
          <w:rFonts w:ascii="Times New Roman" w:eastAsia="Times New Roman" w:hAnsi="Times New Roman"/>
          <w:bCs/>
          <w:lang w:val="lt-LT"/>
        </w:rPr>
      </w:pPr>
      <w:r w:rsidRPr="002E3002">
        <w:rPr>
          <w:rFonts w:ascii="Times New Roman" w:eastAsia="Times New Roman" w:hAnsi="Times New Roman"/>
          <w:bCs/>
          <w:lang w:val="lt-LT"/>
        </w:rPr>
        <w:t>Jei po dangtelio nuėmimo atidarymą rodantis žiedas atsilaisvina, jį prieš vaisto vartojimą reikia nuimti.</w:t>
      </w:r>
    </w:p>
    <w:p w14:paraId="1065687E" w14:textId="77777777" w:rsidR="008B54ED" w:rsidRPr="002E3002" w:rsidRDefault="008B54ED" w:rsidP="008B54ED">
      <w:pPr>
        <w:widowControl w:val="0"/>
        <w:suppressAutoHyphens/>
        <w:spacing w:after="0" w:line="240" w:lineRule="atLeast"/>
        <w:rPr>
          <w:rFonts w:ascii="Times New Roman" w:eastAsia="Times New Roman" w:hAnsi="Times New Roman"/>
          <w:lang w:val="lt-LT"/>
        </w:rPr>
      </w:pPr>
      <w:r>
        <w:rPr>
          <w:noProof/>
          <w:lang w:val="lt-LT" w:eastAsia="lt-LT"/>
        </w:rPr>
        <w:drawing>
          <wp:anchor distT="0" distB="0" distL="114300" distR="114300" simplePos="0" relativeHeight="251658240" behindDoc="1" locked="0" layoutInCell="0" allowOverlap="1" wp14:anchorId="26C0EA6F" wp14:editId="51EE58EC">
            <wp:simplePos x="0" y="0"/>
            <wp:positionH relativeFrom="column">
              <wp:posOffset>2995295</wp:posOffset>
            </wp:positionH>
            <wp:positionV relativeFrom="paragraph">
              <wp:posOffset>-120015</wp:posOffset>
            </wp:positionV>
            <wp:extent cx="1733550" cy="13716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0" allowOverlap="1" wp14:anchorId="3FD64334" wp14:editId="19DD0A32">
            <wp:simplePos x="0" y="0"/>
            <wp:positionH relativeFrom="column">
              <wp:posOffset>1233170</wp:posOffset>
            </wp:positionH>
            <wp:positionV relativeFrom="paragraph">
              <wp:posOffset>-205740</wp:posOffset>
            </wp:positionV>
            <wp:extent cx="1828800" cy="1504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0" allowOverlap="1" wp14:anchorId="4FDCCDA5" wp14:editId="64CA1698">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3C5">
        <w:rPr>
          <w:rFonts w:ascii="Times New Roman" w:eastAsia="Times New Roman" w:hAnsi="Times New Roman"/>
          <w:lang w:val="lt-LT" w:eastAsia="lt-LT"/>
        </w:rPr>
        <w:object w:dxaOrig="1440" w:dyaOrig="1440" w14:anchorId="37D1B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pt;margin-top:4.2pt;width:89.6pt;height:90.25pt;z-index:-251657216;visibility:visible;mso-wrap-edited:f;mso-position-horizontal-relative:text;mso-position-vertical-relative:text" o:allowincell="f" fillcolor="window">
            <v:imagedata r:id="rId14" o:title=""/>
          </v:shape>
          <o:OLEObject Type="Embed" ProgID="Word.Picture.8" ShapeID="_x0000_s2050" DrawAspect="Content" ObjectID="_1832501764" r:id="rId15"/>
        </w:object>
      </w:r>
    </w:p>
    <w:p w14:paraId="1D66747B" w14:textId="77777777" w:rsidR="008B54ED" w:rsidRPr="002E3002" w:rsidRDefault="008B54ED" w:rsidP="008B54ED">
      <w:pPr>
        <w:widowControl w:val="0"/>
        <w:numPr>
          <w:ilvl w:val="12"/>
          <w:numId w:val="0"/>
        </w:numPr>
        <w:suppressAutoHyphens/>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ab/>
        <w:t>1</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2</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3</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4</w:t>
      </w:r>
    </w:p>
    <w:p w14:paraId="7E8F5554" w14:textId="77777777" w:rsidR="008B54ED" w:rsidRPr="002E3002" w:rsidRDefault="008B54ED" w:rsidP="008B54ED">
      <w:pPr>
        <w:spacing w:after="0" w:line="240" w:lineRule="auto"/>
        <w:rPr>
          <w:rFonts w:ascii="Times New Roman" w:eastAsia="Times New Roman" w:hAnsi="Times New Roman"/>
          <w:b/>
          <w:lang w:val="lt-LT"/>
        </w:rPr>
      </w:pPr>
    </w:p>
    <w:p w14:paraId="5BC97A60" w14:textId="77777777"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Paimkite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buteliuką ir veidrodį.</w:t>
      </w:r>
    </w:p>
    <w:p w14:paraId="5B68AB09"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Nusiplaukite rankas ir atsisėskite prieš veidrodį.</w:t>
      </w:r>
    </w:p>
    <w:p w14:paraId="59766344"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Atsukite buteliuko dangtelį.</w:t>
      </w:r>
    </w:p>
    <w:p w14:paraId="2DCB103B"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apverstą buteliuką vienos rankos nykščiu ir didžiuoju pirštu (1 pav.).</w:t>
      </w:r>
    </w:p>
    <w:p w14:paraId="623A69D1"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Atloškite galvą. Kitos rankos smiliumi atsargiai patraukite žemyn apatinį voką, kad tarp voko ir akies obuolio susidarytų kišenėlė; į ją įlašinsite vaisto.</w:t>
      </w:r>
    </w:p>
    <w:p w14:paraId="75FA7494"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lašintuvo galą virš akies. Naudokitės veidrodžiu, jei tai padeda.</w:t>
      </w:r>
    </w:p>
    <w:p w14:paraId="2457430F"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Lašintuvu nelieskite akies, voko, odos aplinkui akį ir kitų paviršių, nes antraip galima užteršti lašus.</w:t>
      </w:r>
    </w:p>
    <w:p w14:paraId="42B46280"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Nesuspauskite buteliuko. Jis pagamintas taip, kad tereikia švelniai paspausti jo dugną (2 pav.)</w:t>
      </w:r>
    </w:p>
    <w:p w14:paraId="1D33B05A"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Lengvai paspauskite smiliumi buteliuko dugną, kad įlašėtų vienas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lašas (3</w:t>
      </w:r>
      <w:r>
        <w:rPr>
          <w:rFonts w:ascii="Times New Roman" w:eastAsia="Times New Roman" w:hAnsi="Times New Roman"/>
          <w:lang w:val="lt-LT"/>
        </w:rPr>
        <w:t> </w:t>
      </w:r>
      <w:r w:rsidRPr="002E3002">
        <w:rPr>
          <w:rFonts w:ascii="Times New Roman" w:eastAsia="Times New Roman" w:hAnsi="Times New Roman"/>
          <w:lang w:val="lt-LT"/>
        </w:rPr>
        <w:t>pav.).</w:t>
      </w:r>
    </w:p>
    <w:p w14:paraId="63013D17" w14:textId="77777777"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Įlašinę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užsimerkite ir 2 minutėms nestipriai užspauskite pirštu akies kampą prie nosies (4</w:t>
      </w:r>
      <w:r>
        <w:rPr>
          <w:rFonts w:ascii="Times New Roman" w:eastAsia="Times New Roman" w:hAnsi="Times New Roman"/>
          <w:lang w:val="lt-LT"/>
        </w:rPr>
        <w:t> </w:t>
      </w:r>
      <w:r w:rsidRPr="002E3002">
        <w:rPr>
          <w:rFonts w:ascii="Times New Roman" w:eastAsia="Times New Roman" w:hAnsi="Times New Roman"/>
          <w:lang w:val="lt-LT"/>
        </w:rPr>
        <w:t>pav.), kad mažiau vaisto patektų į visą organizmą.</w:t>
      </w:r>
    </w:p>
    <w:p w14:paraId="419197BD" w14:textId="77777777"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w:t>
      </w:r>
      <w:proofErr w:type="spellStart"/>
      <w:r w:rsidRPr="002E3002">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lašinate į abi akis, 4–10</w:t>
      </w:r>
      <w:r>
        <w:rPr>
          <w:rFonts w:ascii="Times New Roman" w:eastAsia="Times New Roman" w:hAnsi="Times New Roman"/>
          <w:lang w:val="lt-LT"/>
        </w:rPr>
        <w:t> </w:t>
      </w:r>
      <w:r w:rsidRPr="002E3002">
        <w:rPr>
          <w:rFonts w:ascii="Times New Roman" w:eastAsia="Times New Roman" w:hAnsi="Times New Roman"/>
          <w:lang w:val="lt-LT"/>
        </w:rPr>
        <w:t>veiksmus pakartokite su kita akimi.</w:t>
      </w:r>
    </w:p>
    <w:p w14:paraId="0976F538" w14:textId="77777777"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 naudojimo iš karto sandariai uždarykite buteliuką dangteliu.</w:t>
      </w:r>
    </w:p>
    <w:p w14:paraId="33AA2ABA"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2236030E"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bCs/>
          <w:lang w:val="lt-LT"/>
        </w:rPr>
        <w:t>Jei</w:t>
      </w:r>
      <w:r w:rsidRPr="002E3002">
        <w:rPr>
          <w:rFonts w:ascii="Times New Roman" w:eastAsia="Times New Roman" w:hAnsi="Times New Roman"/>
          <w:b/>
          <w:lang w:val="lt-LT"/>
        </w:rPr>
        <w:t xml:space="preserve"> </w:t>
      </w:r>
      <w:r w:rsidRPr="002E3002">
        <w:rPr>
          <w:rFonts w:ascii="Times New Roman" w:eastAsia="Times New Roman" w:hAnsi="Times New Roman"/>
          <w:lang w:val="lt-LT"/>
        </w:rPr>
        <w:t xml:space="preserve">lašas nepateko į </w:t>
      </w:r>
      <w:r w:rsidRPr="00604EE2">
        <w:rPr>
          <w:rFonts w:ascii="Times New Roman" w:eastAsia="Times New Roman" w:hAnsi="Times New Roman"/>
          <w:lang w:val="lt-LT"/>
        </w:rPr>
        <w:t>akį</w:t>
      </w:r>
      <w:r w:rsidRPr="003A72CB">
        <w:rPr>
          <w:rFonts w:ascii="Times New Roman" w:eastAsia="Times New Roman" w:hAnsi="Times New Roman"/>
          <w:lang w:val="lt-LT"/>
        </w:rPr>
        <w:t xml:space="preserve">, </w:t>
      </w:r>
      <w:r w:rsidRPr="00604EE2">
        <w:rPr>
          <w:rFonts w:ascii="Times New Roman" w:eastAsia="Times New Roman" w:hAnsi="Times New Roman"/>
          <w:lang w:val="lt-LT"/>
        </w:rPr>
        <w:t>lašinkitės</w:t>
      </w:r>
      <w:r w:rsidRPr="002E3002">
        <w:rPr>
          <w:rFonts w:ascii="Times New Roman" w:eastAsia="Times New Roman" w:hAnsi="Times New Roman"/>
          <w:lang w:val="lt-LT"/>
        </w:rPr>
        <w:t xml:space="preserve"> dar kartą</w:t>
      </w:r>
    </w:p>
    <w:p w14:paraId="0D1FEFA1" w14:textId="77777777" w:rsidR="008B54ED" w:rsidRPr="002E3002" w:rsidRDefault="008B54ED" w:rsidP="008B54ED">
      <w:pPr>
        <w:spacing w:after="0" w:line="240" w:lineRule="auto"/>
        <w:ind w:left="567" w:hanging="567"/>
        <w:rPr>
          <w:rFonts w:ascii="Times New Roman" w:eastAsia="Times New Roman" w:hAnsi="Times New Roman"/>
          <w:u w:val="single"/>
          <w:lang w:val="lt-LT"/>
        </w:rPr>
      </w:pPr>
    </w:p>
    <w:p w14:paraId="1D38A82A"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Ciloxan</w:t>
      </w:r>
      <w:proofErr w:type="spellEnd"/>
      <w:r w:rsidRPr="002E3002">
        <w:rPr>
          <w:rFonts w:ascii="Times New Roman" w:eastAsia="Times New Roman" w:hAnsi="Times New Roman"/>
          <w:b/>
          <w:lang w:val="lt-LT"/>
        </w:rPr>
        <w:t xml:space="preserve"> dozę</w:t>
      </w:r>
    </w:p>
    <w:p w14:paraId="2198215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įsilašinote per daug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akis galite išplauti drungnu vandeniu.</w:t>
      </w:r>
    </w:p>
    <w:p w14:paraId="64439E0E"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netyčia nurijote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kreipkitės į gydytoją, tačiau jokių sunkių komplikacijų pasireikšti neturėtų.</w:t>
      </w:r>
    </w:p>
    <w:p w14:paraId="111379AC" w14:textId="77777777" w:rsidR="008B54ED" w:rsidRPr="002E3002" w:rsidRDefault="008B54ED" w:rsidP="008B54ED">
      <w:pPr>
        <w:spacing w:after="0" w:line="240" w:lineRule="auto"/>
        <w:rPr>
          <w:rFonts w:ascii="Times New Roman" w:eastAsia="Times New Roman" w:hAnsi="Times New Roman"/>
          <w:lang w:val="lt-LT"/>
        </w:rPr>
      </w:pPr>
    </w:p>
    <w:p w14:paraId="332F7541" w14:textId="559EABAC"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lastRenderedPageBreak/>
        <w:t xml:space="preserve">Pamiršus pavartoti </w:t>
      </w:r>
      <w:proofErr w:type="spellStart"/>
      <w:r>
        <w:rPr>
          <w:rFonts w:ascii="Times New Roman" w:eastAsia="Times New Roman" w:hAnsi="Times New Roman"/>
          <w:b/>
          <w:lang w:val="lt-LT"/>
        </w:rPr>
        <w:t>Ciloxan</w:t>
      </w:r>
      <w:proofErr w:type="spellEnd"/>
    </w:p>
    <w:p w14:paraId="3EB21A2D"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Įsilašinkite kai tik prisiminsite. Jei beveik atėjęs laikas lašintis kitą dozę, praleiskite užmirštąją ir toliau vartokite vaistą įprastu laiku. Negalima vartoti dvigubos dozės norint kompensuoti praleistą dozę.</w:t>
      </w:r>
    </w:p>
    <w:p w14:paraId="51A308D6" w14:textId="77777777" w:rsidR="008B54ED" w:rsidRPr="002E3002" w:rsidRDefault="008B54ED" w:rsidP="008B54ED">
      <w:pPr>
        <w:spacing w:after="0" w:line="240" w:lineRule="auto"/>
        <w:rPr>
          <w:rFonts w:ascii="Times New Roman" w:eastAsia="Times New Roman" w:hAnsi="Times New Roman"/>
          <w:lang w:val="lt-LT"/>
        </w:rPr>
      </w:pPr>
    </w:p>
    <w:p w14:paraId="7696E76F" w14:textId="77777777" w:rsidR="008B54ED" w:rsidRPr="002E3002" w:rsidRDefault="008B54ED" w:rsidP="008B54ED">
      <w:pPr>
        <w:keepNext/>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Ciloxan</w:t>
      </w:r>
      <w:proofErr w:type="spellEnd"/>
    </w:p>
    <w:p w14:paraId="16398A88"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Nenustokite pirma laiko vartoti šio vaisto net jeigu ligos simptomai išnyko. Per anksti nutraukus vaisto vartojimą simptomai gali iš naujo pasireikšti.</w:t>
      </w:r>
    </w:p>
    <w:p w14:paraId="38844AF7"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463CAB1D"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Jeigu kiltų daugiau klausimų dėl šio vaisto vartojimo, kreipkitės į gydytoją arba vaistininką.</w:t>
      </w:r>
    </w:p>
    <w:p w14:paraId="207D5905"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3CCD45C"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63FB8218" w14:textId="77777777"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r>
      <w:r w:rsidRPr="002E3002">
        <w:rPr>
          <w:rFonts w:ascii="Times New Roman" w:eastAsia="Times New Roman" w:hAnsi="Times New Roman"/>
          <w:b/>
          <w:lang w:val="lt-LT"/>
        </w:rPr>
        <w:t>Galimas šalutinis poveikis</w:t>
      </w:r>
    </w:p>
    <w:p w14:paraId="42BAC728"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2772DB7"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kaip ir visi kiti, gali sukelti šalutinį poveikį, nors jis pasireiškia ne visiems žmonėms.</w:t>
      </w:r>
    </w:p>
    <w:p w14:paraId="01217357"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7B528A5F"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Šalutinis poveikis, galintis pasireikšti vaisto vartojant ant akių.</w:t>
      </w:r>
    </w:p>
    <w:p w14:paraId="28936071"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38E78CB8" w14:textId="5EEFFA65" w:rsidR="008B54ED" w:rsidRPr="00DD3BB9" w:rsidRDefault="008B54ED" w:rsidP="008B54ED">
      <w:pPr>
        <w:tabs>
          <w:tab w:val="left" w:pos="567"/>
        </w:tabs>
        <w:spacing w:after="0" w:line="240" w:lineRule="auto"/>
        <w:rPr>
          <w:rFonts w:ascii="Times New Roman" w:hAnsi="Times New Roman"/>
          <w:b/>
          <w:lang w:val="lt-LT"/>
        </w:rPr>
      </w:pPr>
      <w:r w:rsidRPr="00973727">
        <w:rPr>
          <w:rFonts w:ascii="Times New Roman" w:eastAsia="Times New Roman" w:hAnsi="Times New Roman"/>
          <w:b/>
          <w:bCs/>
          <w:iCs/>
          <w:lang w:val="lt-LT"/>
        </w:rPr>
        <w:t>Dažn</w:t>
      </w:r>
      <w:r w:rsidR="00FC6DF6">
        <w:rPr>
          <w:rFonts w:ascii="Times New Roman" w:eastAsia="Times New Roman" w:hAnsi="Times New Roman"/>
          <w:b/>
          <w:bCs/>
          <w:iCs/>
          <w:lang w:val="lt-LT"/>
        </w:rPr>
        <w:t>i šalutinio poveikio reiškiniai</w:t>
      </w:r>
      <w:r w:rsidRPr="00DD3BB9">
        <w:rPr>
          <w:rFonts w:ascii="Times New Roman" w:hAnsi="Times New Roman"/>
          <w:b/>
          <w:lang w:val="lt-LT"/>
        </w:rPr>
        <w:t xml:space="preserve"> (gali pasireikšti </w:t>
      </w:r>
      <w:r w:rsidR="00FC6DF6">
        <w:rPr>
          <w:rFonts w:ascii="Times New Roman" w:eastAsia="Times New Roman" w:hAnsi="Times New Roman"/>
          <w:b/>
          <w:bCs/>
          <w:iCs/>
          <w:lang w:val="lt-LT"/>
        </w:rPr>
        <w:t xml:space="preserve">rečiau kaip </w:t>
      </w:r>
      <w:r w:rsidRPr="00DD3BB9">
        <w:rPr>
          <w:rFonts w:ascii="Times New Roman" w:hAnsi="Times New Roman"/>
          <w:b/>
          <w:lang w:val="lt-LT"/>
        </w:rPr>
        <w:t>1</w:t>
      </w:r>
      <w:r w:rsidR="00FC6DF6" w:rsidRPr="00DD3BB9">
        <w:rPr>
          <w:rFonts w:ascii="Times New Roman" w:hAnsi="Times New Roman"/>
          <w:b/>
          <w:lang w:val="lt-LT"/>
        </w:rPr>
        <w:t xml:space="preserve"> iš </w:t>
      </w:r>
      <w:r w:rsidRPr="00973727">
        <w:rPr>
          <w:rFonts w:ascii="Times New Roman" w:eastAsia="Times New Roman" w:hAnsi="Times New Roman"/>
          <w:b/>
          <w:bCs/>
          <w:iCs/>
          <w:lang w:val="lt-LT"/>
        </w:rPr>
        <w:t xml:space="preserve">10 </w:t>
      </w:r>
      <w:r w:rsidR="00FC6DF6">
        <w:rPr>
          <w:rFonts w:ascii="Times New Roman" w:eastAsia="Times New Roman" w:hAnsi="Times New Roman"/>
          <w:b/>
          <w:bCs/>
          <w:iCs/>
          <w:lang w:val="lt-LT"/>
        </w:rPr>
        <w:t>asmenų</w:t>
      </w:r>
      <w:r w:rsidRPr="00973727">
        <w:rPr>
          <w:rFonts w:ascii="Times New Roman" w:eastAsia="Times New Roman" w:hAnsi="Times New Roman"/>
          <w:b/>
          <w:bCs/>
          <w:iCs/>
          <w:lang w:val="lt-LT"/>
        </w:rPr>
        <w:t>)</w:t>
      </w:r>
      <w:r w:rsidR="00FC6DF6">
        <w:rPr>
          <w:rFonts w:ascii="Times New Roman" w:eastAsia="Times New Roman" w:hAnsi="Times New Roman"/>
          <w:b/>
          <w:bCs/>
          <w:iCs/>
          <w:lang w:val="lt-LT"/>
        </w:rPr>
        <w:t>:</w:t>
      </w:r>
    </w:p>
    <w:p w14:paraId="260E3521"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nemalonus pojūtis akyje, baltos nuosėdos ant akies paviršiaus (ragenos), akies paraudimas, vaisto likučiai.</w:t>
      </w:r>
    </w:p>
    <w:p w14:paraId="0A18F501"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nemalonus skonis burnoje.</w:t>
      </w:r>
    </w:p>
    <w:p w14:paraId="7A7BDBCF"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3490474D" w14:textId="60F82B16" w:rsidR="00FC6DF6" w:rsidRPr="00DD3BB9" w:rsidRDefault="00FC6DF6" w:rsidP="008B54ED">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Nedažni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100 asmenų)</w:t>
      </w:r>
      <w:r>
        <w:rPr>
          <w:rFonts w:ascii="Times New Roman" w:eastAsia="Times New Roman" w:hAnsi="Times New Roman"/>
          <w:b/>
          <w:bCs/>
          <w:lang w:val="lt-LT"/>
        </w:rPr>
        <w:t>:</w:t>
      </w:r>
    </w:p>
    <w:p w14:paraId="04A07B57"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1BA86C62"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galvos skausmas, šleikštulys.</w:t>
      </w:r>
    </w:p>
    <w:p w14:paraId="2752B2C9"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030CA566" w14:textId="1C0DF093" w:rsidR="00FC6DF6" w:rsidRPr="00DD3BB9" w:rsidRDefault="00FC6DF6" w:rsidP="008B54ED">
      <w:pPr>
        <w:tabs>
          <w:tab w:val="left" w:pos="567"/>
        </w:tabs>
        <w:spacing w:after="0" w:line="240" w:lineRule="auto"/>
        <w:rPr>
          <w:rFonts w:ascii="Times New Roman" w:hAnsi="Times New Roman"/>
          <w:b/>
          <w:lang w:val="lt-LT"/>
        </w:rPr>
      </w:pPr>
      <w:r w:rsidRPr="00FC6DF6">
        <w:rPr>
          <w:rFonts w:ascii="Times New Roman" w:eastAsia="Times New Roman" w:hAnsi="Times New Roman"/>
          <w:b/>
          <w:bCs/>
          <w:lang w:val="lt-LT"/>
        </w:rPr>
        <w:t>Reti šalutinio poveikio reiškiniai</w:t>
      </w:r>
      <w:r w:rsidRPr="00DD3BB9">
        <w:rPr>
          <w:rFonts w:ascii="Times New Roman" w:hAnsi="Times New Roman"/>
          <w:b/>
          <w:lang w:val="lt-LT"/>
        </w:rPr>
        <w:t xml:space="preserve"> (gali pasireikšti </w:t>
      </w:r>
      <w:r w:rsidRPr="00FC6DF6">
        <w:rPr>
          <w:rFonts w:ascii="Times New Roman" w:eastAsia="Times New Roman" w:hAnsi="Times New Roman"/>
          <w:b/>
          <w:bCs/>
          <w:lang w:val="lt-LT"/>
        </w:rPr>
        <w:t xml:space="preserve">rečiau kaip </w:t>
      </w:r>
      <w:r w:rsidRPr="00DD3BB9">
        <w:rPr>
          <w:rFonts w:ascii="Times New Roman" w:hAnsi="Times New Roman"/>
          <w:b/>
          <w:lang w:val="lt-LT"/>
        </w:rPr>
        <w:t xml:space="preserve">1 iš </w:t>
      </w:r>
      <w:r w:rsidRPr="00FC6DF6">
        <w:rPr>
          <w:rFonts w:ascii="Times New Roman" w:eastAsia="Times New Roman" w:hAnsi="Times New Roman"/>
          <w:b/>
          <w:bCs/>
          <w:lang w:val="lt-LT"/>
        </w:rPr>
        <w:t>1 000 asmenų):</w:t>
      </w:r>
    </w:p>
    <w:p w14:paraId="136800D3"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pažeidimas, dvejinimasis akyse, sumažėjęs akies jautrumas, akių nuovargis, akies sudirginimas.</w:t>
      </w:r>
    </w:p>
    <w:p w14:paraId="17F45C52" w14:textId="03A08A34"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padidėjęs jautrumas, sloga, miežis, išskyros iš nosies sinusų, ausies skausmas, odos uždegimas, galvos svaigimas, viduriavimas, pilvo skausmas.</w:t>
      </w:r>
    </w:p>
    <w:p w14:paraId="14867C13" w14:textId="77777777" w:rsidR="008B54ED" w:rsidRPr="002E3002" w:rsidRDefault="008B54ED" w:rsidP="008B54ED">
      <w:pPr>
        <w:spacing w:after="0" w:line="240" w:lineRule="auto"/>
        <w:jc w:val="both"/>
        <w:rPr>
          <w:rFonts w:ascii="Times New Roman" w:eastAsia="Times New Roman" w:hAnsi="Times New Roman"/>
          <w:lang w:val="lt-LT"/>
        </w:rPr>
      </w:pPr>
    </w:p>
    <w:p w14:paraId="0652A6EB" w14:textId="70A6A25F" w:rsidR="008B54ED" w:rsidRPr="00DD3BB9" w:rsidRDefault="000854FE" w:rsidP="008B54ED">
      <w:pPr>
        <w:tabs>
          <w:tab w:val="left" w:pos="567"/>
        </w:tabs>
        <w:spacing w:after="0" w:line="240" w:lineRule="auto"/>
        <w:rPr>
          <w:rFonts w:ascii="Times New Roman" w:hAnsi="Times New Roman"/>
          <w:b/>
          <w:lang w:val="lt-LT"/>
        </w:rPr>
      </w:pPr>
      <w:r w:rsidRPr="000854FE">
        <w:rPr>
          <w:rFonts w:ascii="Times New Roman" w:eastAsia="Times New Roman" w:hAnsi="Times New Roman"/>
          <w:b/>
          <w:bCs/>
          <w:noProof/>
          <w:snapToGrid w:val="0"/>
          <w:lang w:val="lt-LT"/>
        </w:rPr>
        <w:t>Šalutini</w:t>
      </w:r>
      <w:r>
        <w:rPr>
          <w:rFonts w:ascii="Times New Roman" w:eastAsia="Times New Roman" w:hAnsi="Times New Roman"/>
          <w:b/>
          <w:bCs/>
          <w:noProof/>
          <w:snapToGrid w:val="0"/>
          <w:lang w:val="lt-LT"/>
        </w:rPr>
        <w:t xml:space="preserve">o poveikio reiškiniai, kurių </w:t>
      </w:r>
      <w:r w:rsidRPr="000854FE">
        <w:rPr>
          <w:rFonts w:ascii="Times New Roman" w:eastAsia="Times New Roman" w:hAnsi="Times New Roman"/>
          <w:b/>
          <w:bCs/>
          <w:noProof/>
          <w:snapToGrid w:val="0"/>
          <w:lang w:val="lt-LT"/>
        </w:rPr>
        <w:t>dažnis nežinomas (negali būti apskaičiuotas pagal turimus duomenis):</w:t>
      </w:r>
    </w:p>
    <w:p w14:paraId="2BDA39D3"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sausgyslės pažeidimas.</w:t>
      </w:r>
    </w:p>
    <w:p w14:paraId="6DE90CD2" w14:textId="77777777" w:rsidR="008B54ED" w:rsidRPr="002E3002" w:rsidRDefault="008B54ED" w:rsidP="008B54ED">
      <w:pPr>
        <w:spacing w:after="0" w:line="240" w:lineRule="auto"/>
        <w:rPr>
          <w:rFonts w:ascii="Times New Roman" w:eastAsia="Times New Roman" w:hAnsi="Times New Roman"/>
          <w:lang w:val="lt-LT"/>
        </w:rPr>
      </w:pPr>
    </w:p>
    <w:p w14:paraId="209DC4D5"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w:t>
      </w:r>
      <w:proofErr w:type="spellStart"/>
      <w:r w:rsidRPr="002E3002">
        <w:rPr>
          <w:rFonts w:ascii="Times New Roman" w:eastAsia="Times New Roman" w:hAnsi="Times New Roman"/>
          <w:lang w:val="lt-LT"/>
        </w:rPr>
        <w:t>fluorochinolonus</w:t>
      </w:r>
      <w:proofErr w:type="spellEnd"/>
      <w:r w:rsidRPr="002E3002">
        <w:rPr>
          <w:rFonts w:ascii="Times New Roman" w:eastAsia="Times New Roman" w:hAnsi="Times New Roman"/>
          <w:lang w:val="lt-LT"/>
        </w:rPr>
        <w:t xml:space="preserve"> vietiškai, labai retai pasireiškia odos bėrimas (bendras), toksinė </w:t>
      </w:r>
      <w:proofErr w:type="spellStart"/>
      <w:r w:rsidRPr="002E3002">
        <w:rPr>
          <w:rFonts w:ascii="Times New Roman" w:eastAsia="Times New Roman" w:hAnsi="Times New Roman"/>
          <w:lang w:val="lt-LT"/>
        </w:rPr>
        <w:t>epidermolizė</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eksfoliacinis</w:t>
      </w:r>
      <w:proofErr w:type="spellEnd"/>
      <w:r w:rsidRPr="002E3002">
        <w:rPr>
          <w:rFonts w:ascii="Times New Roman" w:eastAsia="Times New Roman" w:hAnsi="Times New Roman"/>
          <w:lang w:val="lt-LT"/>
        </w:rPr>
        <w:t xml:space="preserve"> dermatitas, </w:t>
      </w:r>
      <w:proofErr w:type="spellStart"/>
      <w:r w:rsidRPr="002E3002">
        <w:rPr>
          <w:rFonts w:ascii="Times New Roman" w:eastAsia="Times New Roman" w:hAnsi="Times New Roman"/>
          <w:i/>
          <w:iCs/>
          <w:lang w:val="lt-LT"/>
        </w:rPr>
        <w:t>Stevens-Johnson</w:t>
      </w:r>
      <w:proofErr w:type="spellEnd"/>
      <w:r w:rsidRPr="002E3002">
        <w:rPr>
          <w:rFonts w:ascii="Times New Roman" w:eastAsia="Times New Roman" w:hAnsi="Times New Roman"/>
          <w:lang w:val="lt-LT"/>
        </w:rPr>
        <w:t xml:space="preserve"> sindromas ir dilgėlinė. </w:t>
      </w:r>
    </w:p>
    <w:p w14:paraId="5F94F29F" w14:textId="77777777" w:rsidR="008B54ED" w:rsidRPr="002E3002" w:rsidRDefault="008B54ED" w:rsidP="008B54ED">
      <w:pPr>
        <w:spacing w:after="0" w:line="240" w:lineRule="auto"/>
        <w:rPr>
          <w:rFonts w:ascii="Times New Roman" w:eastAsia="Times New Roman" w:hAnsi="Times New Roman"/>
          <w:lang w:val="lt-LT"/>
        </w:rPr>
      </w:pPr>
    </w:p>
    <w:p w14:paraId="702CB665"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Gydant į akis vartojamu </w:t>
      </w:r>
      <w:proofErr w:type="spellStart"/>
      <w:r w:rsidRPr="002E3002">
        <w:rPr>
          <w:rFonts w:ascii="Times New Roman" w:eastAsia="Times New Roman" w:hAnsi="Times New Roman"/>
          <w:lang w:val="lt-LT"/>
        </w:rPr>
        <w:t>ciprofloksacinu</w:t>
      </w:r>
      <w:proofErr w:type="spellEnd"/>
      <w:r w:rsidRPr="002E3002">
        <w:rPr>
          <w:rFonts w:ascii="Times New Roman" w:eastAsia="Times New Roman" w:hAnsi="Times New Roman"/>
          <w:lang w:val="lt-LT"/>
        </w:rPr>
        <w:t xml:space="preserve"> pavieniais atvejais stebėtas neryškus matymas, sumažėjęs regėjimo aštrumas ir vaisto likučiai.</w:t>
      </w:r>
    </w:p>
    <w:p w14:paraId="7E5E2B76" w14:textId="77777777" w:rsidR="008B54ED" w:rsidRPr="002E3002" w:rsidRDefault="008B54ED" w:rsidP="008B54ED">
      <w:pPr>
        <w:spacing w:after="0" w:line="240" w:lineRule="auto"/>
        <w:rPr>
          <w:rFonts w:ascii="Times New Roman" w:eastAsia="Times New Roman" w:hAnsi="Times New Roman"/>
          <w:lang w:val="lt-LT"/>
        </w:rPr>
      </w:pPr>
    </w:p>
    <w:p w14:paraId="7DB647E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grupės antibiotikais pasireiškusias sunkias ir retai mirtinas alergines (anafilaksines) reakcijas, kartais pasireiškiančias po pirmosios dozės. Su kai kuriomis reakcijomis pasireiškė širdies ir kraujagyslių nepakankamumas (</w:t>
      </w:r>
      <w:proofErr w:type="spellStart"/>
      <w:r w:rsidRPr="002E3002">
        <w:rPr>
          <w:rFonts w:ascii="Times New Roman" w:eastAsia="Times New Roman" w:hAnsi="Times New Roman"/>
          <w:lang w:val="lt-LT"/>
        </w:rPr>
        <w:t>kolapsas</w:t>
      </w:r>
      <w:proofErr w:type="spellEnd"/>
      <w:r w:rsidRPr="002E3002">
        <w:rPr>
          <w:rFonts w:ascii="Times New Roman" w:eastAsia="Times New Roman" w:hAnsi="Times New Roman"/>
          <w:lang w:val="lt-LT"/>
        </w:rPr>
        <w:t>), sąmonės netekimas, dilgsėjimas, ryklės arba veido pabrinkimas, dusulys, dilgėlinė ir niežulys.</w:t>
      </w:r>
    </w:p>
    <w:p w14:paraId="54F224E4" w14:textId="77777777" w:rsidR="008B54ED" w:rsidRPr="002E3002" w:rsidRDefault="008B54ED" w:rsidP="008B54ED">
      <w:pPr>
        <w:spacing w:after="0" w:line="240" w:lineRule="auto"/>
        <w:rPr>
          <w:rFonts w:ascii="Times New Roman" w:eastAsia="Times New Roman" w:hAnsi="Times New Roman"/>
          <w:lang w:val="lt-LT"/>
        </w:rPr>
      </w:pPr>
    </w:p>
    <w:p w14:paraId="687E17E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grupės antibiotikais pasireiškusius peties, plaštakos, Achilo ir kitų sausgyslių plyšimus, kurie turėjo būti gydomi </w:t>
      </w:r>
      <w:proofErr w:type="spellStart"/>
      <w:r w:rsidRPr="002E3002">
        <w:rPr>
          <w:rFonts w:ascii="Times New Roman" w:eastAsia="Times New Roman" w:hAnsi="Times New Roman"/>
          <w:lang w:val="lt-LT"/>
        </w:rPr>
        <w:t>chirurgiškai</w:t>
      </w:r>
      <w:proofErr w:type="spellEnd"/>
      <w:r w:rsidRPr="002E3002">
        <w:rPr>
          <w:rFonts w:ascii="Times New Roman" w:eastAsia="Times New Roman" w:hAnsi="Times New Roman"/>
          <w:lang w:val="lt-LT"/>
        </w:rPr>
        <w:t xml:space="preserve"> arba sąlygojo ilgalaikę negalią. Bendrojo poveikio </w:t>
      </w:r>
      <w:proofErr w:type="spellStart"/>
      <w:r w:rsidRPr="002E3002">
        <w:rPr>
          <w:rFonts w:ascii="Times New Roman" w:eastAsia="Times New Roman" w:hAnsi="Times New Roman"/>
          <w:lang w:val="lt-LT"/>
        </w:rPr>
        <w:t>fluorochinolonų</w:t>
      </w:r>
      <w:proofErr w:type="spellEnd"/>
      <w:r w:rsidRPr="002E3002">
        <w:rPr>
          <w:rFonts w:ascii="Times New Roman" w:eastAsia="Times New Roman" w:hAnsi="Times New Roman"/>
          <w:lang w:val="lt-LT"/>
        </w:rPr>
        <w:t xml:space="preserve">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Pr>
          <w:rFonts w:ascii="Times New Roman" w:eastAsia="Times New Roman" w:hAnsi="Times New Roman"/>
          <w:lang w:val="lt-LT"/>
        </w:rPr>
        <w:t>vaistų</w:t>
      </w:r>
      <w:r w:rsidRPr="002E3002">
        <w:rPr>
          <w:rFonts w:ascii="Times New Roman" w:eastAsia="Times New Roman" w:hAnsi="Times New Roman"/>
          <w:lang w:val="lt-LT"/>
        </w:rPr>
        <w:t xml:space="preserve"> vartojimo duomenimis aiškios </w:t>
      </w:r>
      <w:r w:rsidRPr="002E3002">
        <w:rPr>
          <w:rFonts w:ascii="Times New Roman" w:eastAsia="Times New Roman" w:hAnsi="Times New Roman"/>
          <w:lang w:val="lt-LT"/>
        </w:rPr>
        <w:lastRenderedPageBreak/>
        <w:t xml:space="preserve">sąsajos tarp </w:t>
      </w: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vartojimo ir skeleto raumenų bei jungiamojo audinio nepageidaujamų reiškinių nenustatyta.</w:t>
      </w:r>
    </w:p>
    <w:p w14:paraId="48686B16" w14:textId="77777777" w:rsidR="008B54ED" w:rsidRPr="002E3002" w:rsidRDefault="008B54ED" w:rsidP="008B54ED">
      <w:pPr>
        <w:spacing w:after="0" w:line="240" w:lineRule="auto"/>
        <w:jc w:val="both"/>
        <w:rPr>
          <w:rFonts w:ascii="Times New Roman" w:eastAsia="Times New Roman" w:hAnsi="Times New Roman"/>
          <w:lang w:val="lt-LT"/>
        </w:rPr>
      </w:pPr>
    </w:p>
    <w:p w14:paraId="68E1073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Bendrojo poveikio </w:t>
      </w:r>
      <w:proofErr w:type="spellStart"/>
      <w:r w:rsidRPr="002E3002">
        <w:rPr>
          <w:rFonts w:ascii="Times New Roman" w:eastAsia="Times New Roman" w:hAnsi="Times New Roman"/>
          <w:lang w:val="lt-LT"/>
        </w:rPr>
        <w:t>chinolonų</w:t>
      </w:r>
      <w:proofErr w:type="spellEnd"/>
      <w:r w:rsidRPr="002E3002">
        <w:rPr>
          <w:rFonts w:ascii="Times New Roman" w:eastAsia="Times New Roman" w:hAnsi="Times New Roman"/>
          <w:lang w:val="lt-LT"/>
        </w:rPr>
        <w:t xml:space="preserve"> vartojusiems pacientams buvo vidutinio sunkumo bei sunkių šviesos sukeliamų toksinių reakcijų atvejų. Vis dėlto, vartojant </w:t>
      </w:r>
      <w:proofErr w:type="spellStart"/>
      <w:r w:rsidRPr="002E3002">
        <w:rPr>
          <w:rFonts w:ascii="Times New Roman" w:eastAsia="Times New Roman" w:hAnsi="Times New Roman"/>
          <w:lang w:val="lt-LT"/>
        </w:rPr>
        <w:t>ciproflokacino</w:t>
      </w:r>
      <w:proofErr w:type="spellEnd"/>
      <w:r w:rsidRPr="002E3002">
        <w:rPr>
          <w:rFonts w:ascii="Times New Roman" w:eastAsia="Times New Roman" w:hAnsi="Times New Roman"/>
          <w:lang w:val="lt-LT"/>
        </w:rPr>
        <w:t>, šviesos sukeliamų toksinių reakcijų atsiranda nedažnai.</w:t>
      </w:r>
    </w:p>
    <w:p w14:paraId="1BDF2CEA" w14:textId="77777777" w:rsidR="008B54ED" w:rsidRPr="002E3002" w:rsidRDefault="008B54ED" w:rsidP="008B54ED">
      <w:pPr>
        <w:spacing w:after="0" w:line="240" w:lineRule="auto"/>
        <w:jc w:val="both"/>
        <w:rPr>
          <w:rFonts w:ascii="Times New Roman" w:eastAsia="Times New Roman" w:hAnsi="Times New Roman"/>
          <w:lang w:val="lt-LT"/>
        </w:rPr>
      </w:pPr>
    </w:p>
    <w:p w14:paraId="5BCAD59D" w14:textId="77777777" w:rsidR="008B54ED" w:rsidRPr="002E3002" w:rsidRDefault="008B54ED" w:rsidP="008B54ED">
      <w:pPr>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 xml:space="preserve">Kitas šalutinis poveikis, kuris gali pasireikšti vaikams </w:t>
      </w:r>
    </w:p>
    <w:p w14:paraId="0F71C241" w14:textId="77777777" w:rsidR="008B54ED" w:rsidRPr="002E3002" w:rsidRDefault="008B54ED" w:rsidP="008B54ED">
      <w:pPr>
        <w:spacing w:after="0" w:line="240" w:lineRule="auto"/>
        <w:jc w:val="both"/>
        <w:rPr>
          <w:rFonts w:ascii="Times New Roman" w:eastAsia="Times New Roman" w:hAnsi="Times New Roman"/>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saugumas ir efektyvumas buvo tirtas 230</w:t>
      </w:r>
      <w:r>
        <w:rPr>
          <w:rFonts w:ascii="Times New Roman" w:eastAsia="Times New Roman" w:hAnsi="Times New Roman"/>
          <w:lang w:val="lt-LT"/>
        </w:rPr>
        <w:t> </w:t>
      </w:r>
      <w:r w:rsidRPr="002E3002">
        <w:rPr>
          <w:rFonts w:ascii="Times New Roman" w:eastAsia="Times New Roman" w:hAnsi="Times New Roman"/>
          <w:lang w:val="lt-LT"/>
        </w:rPr>
        <w:t>vaikų (nuo 0</w:t>
      </w:r>
      <w:r>
        <w:rPr>
          <w:rFonts w:ascii="Times New Roman" w:eastAsia="Times New Roman" w:hAnsi="Times New Roman"/>
          <w:lang w:val="lt-LT"/>
        </w:rPr>
        <w:t> </w:t>
      </w:r>
      <w:r w:rsidRPr="002E3002">
        <w:rPr>
          <w:rFonts w:ascii="Times New Roman" w:eastAsia="Times New Roman" w:hAnsi="Times New Roman"/>
          <w:lang w:val="lt-LT"/>
        </w:rPr>
        <w:t>iki 12</w:t>
      </w:r>
      <w:r>
        <w:rPr>
          <w:rFonts w:ascii="Times New Roman" w:eastAsia="Times New Roman" w:hAnsi="Times New Roman"/>
          <w:lang w:val="lt-LT"/>
        </w:rPr>
        <w:t> </w:t>
      </w:r>
      <w:r w:rsidRPr="002E3002">
        <w:rPr>
          <w:rFonts w:ascii="Times New Roman" w:eastAsia="Times New Roman" w:hAnsi="Times New Roman"/>
          <w:lang w:val="lt-LT"/>
        </w:rPr>
        <w:t>metų amžiaus) ir jokių sunkių šalutinių vaisto poveikių nebuvo pastebėta.</w:t>
      </w:r>
    </w:p>
    <w:p w14:paraId="1A35DF67"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Jei šalutinis poveikis nelabai stiprus, galite toliau vartoti vaistus. Jei neramu, pasitarkite su gydytoju arba vaistininku.</w:t>
      </w:r>
    </w:p>
    <w:p w14:paraId="1FC83734" w14:textId="77777777" w:rsidR="008B54ED" w:rsidRPr="002E3002" w:rsidRDefault="008B54ED" w:rsidP="008B54ED">
      <w:pPr>
        <w:spacing w:after="0" w:line="240" w:lineRule="auto"/>
        <w:jc w:val="both"/>
        <w:rPr>
          <w:rFonts w:ascii="Times New Roman" w:eastAsia="Times New Roman" w:hAnsi="Times New Roman"/>
          <w:lang w:val="lt-LT"/>
        </w:rPr>
      </w:pPr>
    </w:p>
    <w:p w14:paraId="5EFA95FD" w14:textId="77777777" w:rsidR="008B54ED" w:rsidRPr="002E3002" w:rsidRDefault="008B54ED" w:rsidP="008B54ED">
      <w:pPr>
        <w:tabs>
          <w:tab w:val="left" w:pos="567"/>
        </w:tabs>
        <w:spacing w:after="0" w:line="240" w:lineRule="auto"/>
        <w:rPr>
          <w:rFonts w:ascii="Times New Roman" w:eastAsia="Times New Roman" w:hAnsi="Times New Roman"/>
          <w:b/>
          <w:snapToGrid w:val="0"/>
          <w:lang w:val="lt-LT"/>
        </w:rPr>
      </w:pPr>
      <w:r w:rsidRPr="002E3002">
        <w:rPr>
          <w:rFonts w:ascii="Times New Roman" w:eastAsia="Times New Roman" w:hAnsi="Times New Roman"/>
          <w:b/>
          <w:noProof/>
          <w:snapToGrid w:val="0"/>
          <w:lang w:val="lt-LT"/>
        </w:rPr>
        <w:t>Pranešimas apie šalutinį poveikį</w:t>
      </w:r>
    </w:p>
    <w:p w14:paraId="6F86B9BF" w14:textId="77A84A9E" w:rsidR="0025385A" w:rsidRDefault="008B54ED" w:rsidP="00973727">
      <w:pPr>
        <w:widowControl w:val="0"/>
        <w:spacing w:after="0" w:line="240" w:lineRule="auto"/>
        <w:rPr>
          <w:rFonts w:ascii="Times New Roman" w:hAnsi="Times New Roman"/>
          <w:lang w:val="lt-LT"/>
        </w:rPr>
      </w:pPr>
      <w:r w:rsidRPr="00895E57">
        <w:rPr>
          <w:rFonts w:ascii="Times New Roman" w:eastAsia="Times New Roman" w:hAnsi="Times New Roman"/>
          <w:lang w:val="lt-LT"/>
        </w:rPr>
        <w:t xml:space="preserve">Jeigu pasireiškė šalutinis poveikis, įskaitant šiame lapelyje nenurodytą, pasakykite gydytojui arba vaistininkui. </w:t>
      </w:r>
      <w:r w:rsidR="002E12C9" w:rsidRPr="002E12C9">
        <w:rPr>
          <w:rFonts w:ascii="Times New Roman" w:hAnsi="Times New Roman"/>
          <w:lang w:val="lt-LT"/>
        </w:rPr>
        <w:t>Pranešimą apie</w:t>
      </w:r>
      <w:r w:rsidR="002E12C9" w:rsidRPr="00973727">
        <w:rPr>
          <w:rFonts w:ascii="Times New Roman" w:hAnsi="Times New Roman"/>
          <w:lang w:val="lt-LT"/>
        </w:rPr>
        <w:t xml:space="preserve"> šalutinį poveikį galite </w:t>
      </w:r>
      <w:r w:rsidR="008B217E">
        <w:rPr>
          <w:rFonts w:ascii="Times New Roman" w:hAnsi="Times New Roman"/>
          <w:lang w:val="lt-LT"/>
        </w:rPr>
        <w:t xml:space="preserve">užpildyti ir </w:t>
      </w:r>
      <w:r w:rsidR="002E12C9" w:rsidRPr="00973727">
        <w:rPr>
          <w:rFonts w:ascii="Times New Roman" w:hAnsi="Times New Roman"/>
          <w:lang w:val="lt-LT"/>
        </w:rPr>
        <w:t xml:space="preserve">pateikti Valstybinės vaistų kontrolės tarnybos prie Lietuvos Respublikos sveikatos apsaugos ministerijos </w:t>
      </w:r>
      <w:r w:rsidR="008B217E">
        <w:rPr>
          <w:rFonts w:ascii="Times New Roman" w:hAnsi="Times New Roman"/>
          <w:lang w:val="lt-LT"/>
        </w:rPr>
        <w:t>tinklalapyje</w:t>
      </w:r>
      <w:r w:rsidR="00062A39">
        <w:rPr>
          <w:rFonts w:ascii="Times New Roman" w:hAnsi="Times New Roman"/>
          <w:lang w:val="lt-LT"/>
        </w:rPr>
        <w:t xml:space="preserve"> </w:t>
      </w:r>
      <w:hyperlink r:id="rId16" w:history="1">
        <w:r w:rsidR="0025385A" w:rsidRPr="008246C7">
          <w:rPr>
            <w:rStyle w:val="Hipersaitas"/>
            <w:rFonts w:ascii="Times New Roman" w:hAnsi="Times New Roman"/>
            <w:lang w:val="lt-LT"/>
          </w:rPr>
          <w:t>https://vvkt.lrv.lt/lt/</w:t>
        </w:r>
      </w:hyperlink>
    </w:p>
    <w:p w14:paraId="409E8625" w14:textId="0E437C6C" w:rsidR="002E12C9" w:rsidRPr="00973727" w:rsidRDefault="00062A39" w:rsidP="00973727">
      <w:pPr>
        <w:widowControl w:val="0"/>
        <w:spacing w:after="0" w:line="240" w:lineRule="auto"/>
        <w:rPr>
          <w:rFonts w:ascii="Times New Roman" w:hAnsi="Times New Roman"/>
          <w:lang w:val="lt-LT"/>
        </w:rPr>
      </w:pPr>
      <w:r w:rsidRPr="00062A39">
        <w:rPr>
          <w:rFonts w:ascii="Times New Roman" w:hAnsi="Times New Roman"/>
          <w:lang w:val="lt-LT"/>
        </w:rPr>
        <w:t>nurodytais būdais</w:t>
      </w:r>
      <w:r>
        <w:rPr>
          <w:rFonts w:ascii="Times New Roman" w:hAnsi="Times New Roman"/>
          <w:lang w:val="lt-LT"/>
        </w:rPr>
        <w:t xml:space="preserve"> </w:t>
      </w:r>
      <w:r w:rsidR="002E12C9" w:rsidRPr="002E12C9">
        <w:rPr>
          <w:rFonts w:ascii="Times New Roman" w:hAnsi="Times New Roman"/>
          <w:lang w:val="lt-LT"/>
        </w:rPr>
        <w:t xml:space="preserve">arba </w:t>
      </w:r>
      <w:r>
        <w:rPr>
          <w:rFonts w:ascii="Times New Roman" w:hAnsi="Times New Roman"/>
          <w:lang w:val="lt-LT"/>
        </w:rPr>
        <w:t xml:space="preserve">paskambinti </w:t>
      </w:r>
      <w:r w:rsidR="002E12C9" w:rsidRPr="002E12C9">
        <w:rPr>
          <w:rFonts w:ascii="Times New Roman" w:hAnsi="Times New Roman"/>
          <w:lang w:val="lt-LT"/>
        </w:rPr>
        <w:t>nemokamu telefonu 8 800 73 568.</w:t>
      </w:r>
      <w:r w:rsidR="002E12C9" w:rsidRPr="00973727">
        <w:rPr>
          <w:rFonts w:ascii="Times New Roman" w:hAnsi="Times New Roman"/>
          <w:lang w:val="lt-LT"/>
        </w:rPr>
        <w:t xml:space="preserve"> Pranešdami apie šalutinį poveikį galite mums padėti gauti daugiau informacijos apie šio vaisto saugumą.</w:t>
      </w:r>
    </w:p>
    <w:p w14:paraId="444C3FE9" w14:textId="77777777" w:rsidR="008B54ED" w:rsidRPr="002E3002" w:rsidRDefault="008B54ED" w:rsidP="00DD3BB9">
      <w:pPr>
        <w:widowControl w:val="0"/>
        <w:spacing w:after="0" w:line="240" w:lineRule="auto"/>
        <w:rPr>
          <w:rFonts w:ascii="Times New Roman" w:eastAsia="Times New Roman" w:hAnsi="Times New Roman"/>
          <w:lang w:val="lt-LT"/>
        </w:rPr>
      </w:pPr>
    </w:p>
    <w:p w14:paraId="3C3CB7E5"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00679567" w14:textId="77777777" w:rsidR="008B54ED" w:rsidRPr="002E3002" w:rsidRDefault="008B54ED" w:rsidP="008B54ED">
      <w:pPr>
        <w:numPr>
          <w:ilvl w:val="12"/>
          <w:numId w:val="0"/>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 xml:space="preserve">Kaip laikyti </w:t>
      </w:r>
      <w:proofErr w:type="spellStart"/>
      <w:r>
        <w:rPr>
          <w:rFonts w:ascii="Times New Roman" w:eastAsia="Times New Roman" w:hAnsi="Times New Roman"/>
          <w:b/>
          <w:lang w:val="lt-LT"/>
        </w:rPr>
        <w:t>Ciloxan</w:t>
      </w:r>
      <w:proofErr w:type="spellEnd"/>
    </w:p>
    <w:p w14:paraId="20DB2F4A" w14:textId="77777777" w:rsidR="008B54ED" w:rsidRPr="002E3002" w:rsidRDefault="008B54ED" w:rsidP="008B54ED">
      <w:pPr>
        <w:spacing w:after="0" w:line="240" w:lineRule="auto"/>
        <w:rPr>
          <w:rFonts w:ascii="Times New Roman" w:eastAsia="Times New Roman" w:hAnsi="Times New Roman"/>
          <w:lang w:val="lt-LT"/>
        </w:rPr>
      </w:pPr>
    </w:p>
    <w:p w14:paraId="13B1FD6F"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Šį vaistą laikykite vaikams nepastebimoje ir nepasiekiamoje vietoje.</w:t>
      </w:r>
    </w:p>
    <w:p w14:paraId="2E543B21" w14:textId="77777777" w:rsidR="008B54ED" w:rsidRPr="002E3002" w:rsidRDefault="008B54ED" w:rsidP="008B54ED">
      <w:pPr>
        <w:spacing w:after="0" w:line="240" w:lineRule="auto"/>
        <w:rPr>
          <w:rFonts w:ascii="Times New Roman" w:eastAsia="Times New Roman" w:hAnsi="Times New Roman"/>
          <w:iCs/>
          <w:lang w:val="lt-LT"/>
        </w:rPr>
      </w:pPr>
    </w:p>
    <w:p w14:paraId="706D367B"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Ant buteliuko ir dėžutės po „</w:t>
      </w:r>
      <w:r>
        <w:rPr>
          <w:rFonts w:ascii="Times New Roman" w:eastAsia="Times New Roman" w:hAnsi="Times New Roman"/>
          <w:lang w:val="lt-LT"/>
        </w:rPr>
        <w:t>EXP“</w:t>
      </w:r>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nurodytam tinkamumo laikui pasibaigus, šio vaisto vartoti negalima. </w:t>
      </w:r>
      <w:r w:rsidRPr="002E3002">
        <w:rPr>
          <w:rFonts w:ascii="Times New Roman" w:eastAsia="Times New Roman" w:hAnsi="Times New Roman"/>
          <w:lang w:val="lt-LT"/>
        </w:rPr>
        <w:t>Vaistas tinkamas vartoti iki paskutinės nurodyto mėnesio dienos.</w:t>
      </w:r>
    </w:p>
    <w:p w14:paraId="28CFF031" w14:textId="77777777" w:rsidR="008B54ED" w:rsidRPr="002E3002" w:rsidRDefault="008B54ED" w:rsidP="008B54ED">
      <w:pPr>
        <w:tabs>
          <w:tab w:val="left" w:pos="567"/>
          <w:tab w:val="center" w:pos="4536"/>
          <w:tab w:val="center" w:pos="8930"/>
        </w:tabs>
        <w:spacing w:after="0" w:line="240" w:lineRule="auto"/>
        <w:rPr>
          <w:rFonts w:ascii="Times New Roman" w:eastAsia="Times New Roman" w:hAnsi="Times New Roman"/>
          <w:iCs/>
          <w:lang w:val="lt-LT"/>
        </w:rPr>
      </w:pPr>
    </w:p>
    <w:p w14:paraId="4C3E43AB" w14:textId="77777777" w:rsidR="008B54ED" w:rsidRPr="002E3002" w:rsidRDefault="008B54ED" w:rsidP="008B54ED">
      <w:pPr>
        <w:tabs>
          <w:tab w:val="left" w:pos="567"/>
          <w:tab w:val="center" w:pos="4536"/>
          <w:tab w:val="center" w:pos="8930"/>
        </w:tabs>
        <w:spacing w:after="0" w:line="240" w:lineRule="auto"/>
        <w:rPr>
          <w:rFonts w:ascii="Times New Roman" w:eastAsia="Times New Roman" w:hAnsi="Times New Roman"/>
          <w:b/>
          <w:lang w:val="lt-LT"/>
        </w:rPr>
      </w:pPr>
      <w:r w:rsidRPr="002E3002">
        <w:rPr>
          <w:rFonts w:ascii="Times New Roman" w:eastAsia="Times New Roman" w:hAnsi="Times New Roman"/>
          <w:iCs/>
          <w:lang w:val="lt-LT"/>
        </w:rPr>
        <w:t>Negalima šaldyti ar užšaldyti.</w:t>
      </w:r>
    </w:p>
    <w:p w14:paraId="0BB6D5FC"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Buteliuką laikyti sandariai užsuktą.</w:t>
      </w:r>
    </w:p>
    <w:p w14:paraId="003BD661" w14:textId="02540C5C"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sidR="00E54470">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129BF2B3" w14:textId="77777777" w:rsidR="008B54ED" w:rsidRPr="002E3002" w:rsidRDefault="008B54ED" w:rsidP="008B54ED">
      <w:pPr>
        <w:spacing w:after="0" w:line="240" w:lineRule="auto"/>
        <w:rPr>
          <w:rFonts w:ascii="Times New Roman" w:eastAsia="Times New Roman" w:hAnsi="Times New Roman"/>
          <w:iCs/>
          <w:lang w:val="lt-LT"/>
        </w:rPr>
      </w:pPr>
    </w:p>
    <w:p w14:paraId="03BA7DFF"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4804DA0"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692EC2AE"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41EF6B2C" w14:textId="77777777" w:rsidR="008B54ED" w:rsidRPr="002E3002" w:rsidRDefault="008B54ED" w:rsidP="008B54ED">
      <w:pPr>
        <w:numPr>
          <w:ilvl w:val="12"/>
          <w:numId w:val="0"/>
        </w:numPr>
        <w:spacing w:after="0" w:line="240" w:lineRule="auto"/>
        <w:ind w:left="540" w:right="-2" w:hanging="540"/>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Pakuotės turinys ir kita informacija</w:t>
      </w:r>
    </w:p>
    <w:p w14:paraId="18EF4849"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2EB4CF12" w14:textId="77777777" w:rsidR="008B54ED" w:rsidRPr="002E3002" w:rsidRDefault="008B54ED" w:rsidP="008B54ED">
      <w:pPr>
        <w:numPr>
          <w:ilvl w:val="12"/>
          <w:numId w:val="0"/>
        </w:numPr>
        <w:spacing w:after="0" w:line="240" w:lineRule="auto"/>
        <w:ind w:right="-2"/>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sudėtis</w:t>
      </w:r>
    </w:p>
    <w:p w14:paraId="6978A201" w14:textId="77777777" w:rsidR="008B54ED" w:rsidRPr="002E3002" w:rsidRDefault="008B54ED" w:rsidP="008B54ED">
      <w:pPr>
        <w:numPr>
          <w:ilvl w:val="12"/>
          <w:numId w:val="0"/>
        </w:numPr>
        <w:spacing w:after="0" w:line="240" w:lineRule="auto"/>
        <w:ind w:right="-2"/>
        <w:rPr>
          <w:rFonts w:ascii="Times New Roman" w:eastAsia="Times New Roman" w:hAnsi="Times New Roman"/>
          <w:u w:val="single"/>
          <w:lang w:val="lt-LT"/>
        </w:rPr>
      </w:pPr>
    </w:p>
    <w:p w14:paraId="53EBF09B" w14:textId="77777777" w:rsidR="008B54ED" w:rsidRPr="002E3002" w:rsidRDefault="008B54ED" w:rsidP="008B54ED">
      <w:pPr>
        <w:numPr>
          <w:ilvl w:val="0"/>
          <w:numId w:val="3"/>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lang w:val="lt-LT"/>
        </w:rPr>
        <w:t xml:space="preserve">Veiklioji medžiaga yra </w:t>
      </w:r>
      <w:proofErr w:type="spellStart"/>
      <w:r w:rsidRPr="002E3002">
        <w:rPr>
          <w:rFonts w:ascii="Times New Roman" w:eastAsia="Times New Roman" w:hAnsi="Times New Roman"/>
          <w:lang w:val="lt-LT"/>
        </w:rPr>
        <w:t>ciprofloksacinas</w:t>
      </w:r>
      <w:proofErr w:type="spellEnd"/>
      <w:r w:rsidRPr="002E3002">
        <w:rPr>
          <w:rFonts w:ascii="Times New Roman" w:eastAsia="Times New Roman" w:hAnsi="Times New Roman"/>
          <w:lang w:val="lt-LT"/>
        </w:rPr>
        <w:t xml:space="preserve">. 1 ml akių lašų yra 3 mg </w:t>
      </w:r>
      <w:proofErr w:type="spellStart"/>
      <w:r w:rsidRPr="002E3002">
        <w:rPr>
          <w:rFonts w:ascii="Times New Roman" w:eastAsia="Times New Roman" w:hAnsi="Times New Roman"/>
          <w:lang w:val="lt-LT"/>
        </w:rPr>
        <w:t>ciprofloksacino</w:t>
      </w:r>
      <w:proofErr w:type="spellEnd"/>
      <w:r w:rsidRPr="002E3002">
        <w:rPr>
          <w:rFonts w:ascii="Times New Roman" w:eastAsia="Times New Roman" w:hAnsi="Times New Roman"/>
          <w:lang w:val="lt-LT"/>
        </w:rPr>
        <w:t xml:space="preserve"> (hidrochlorido </w:t>
      </w:r>
      <w:proofErr w:type="spellStart"/>
      <w:r w:rsidRPr="002E3002">
        <w:rPr>
          <w:rFonts w:ascii="Times New Roman" w:eastAsia="Times New Roman" w:hAnsi="Times New Roman"/>
          <w:lang w:val="lt-LT"/>
        </w:rPr>
        <w:t>monohidrato</w:t>
      </w:r>
      <w:proofErr w:type="spellEnd"/>
      <w:r w:rsidRPr="002E3002">
        <w:rPr>
          <w:rFonts w:ascii="Times New Roman" w:eastAsia="Times New Roman" w:hAnsi="Times New Roman"/>
          <w:lang w:val="lt-LT"/>
        </w:rPr>
        <w:t xml:space="preserve"> pavidalu).</w:t>
      </w:r>
    </w:p>
    <w:p w14:paraId="1D7A47E5" w14:textId="77777777" w:rsidR="008B54ED" w:rsidRPr="002E3002" w:rsidRDefault="008B54ED" w:rsidP="008B54ED">
      <w:pPr>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 xml:space="preserve">Pagalbinės medžiagos yra </w:t>
      </w:r>
      <w:proofErr w:type="spellStart"/>
      <w:r w:rsidRPr="002E3002">
        <w:rPr>
          <w:rFonts w:ascii="Times New Roman" w:eastAsia="Times New Roman" w:hAnsi="Times New Roman"/>
          <w:lang w:val="lt-LT"/>
        </w:rPr>
        <w:t>benzalkonio</w:t>
      </w:r>
      <w:proofErr w:type="spellEnd"/>
      <w:r w:rsidRPr="002E3002">
        <w:rPr>
          <w:rFonts w:ascii="Times New Roman" w:eastAsia="Times New Roman" w:hAnsi="Times New Roman"/>
          <w:lang w:val="lt-LT"/>
        </w:rPr>
        <w:t xml:space="preserve"> chlorido tirpalas, natrio acetatas </w:t>
      </w:r>
      <w:proofErr w:type="spellStart"/>
      <w:r w:rsidRPr="002E3002">
        <w:rPr>
          <w:rFonts w:ascii="Times New Roman" w:eastAsia="Times New Roman" w:hAnsi="Times New Roman"/>
          <w:lang w:val="lt-LT"/>
        </w:rPr>
        <w:t>trihidratas</w:t>
      </w:r>
      <w:proofErr w:type="spellEnd"/>
      <w:r w:rsidRPr="002E3002">
        <w:rPr>
          <w:rFonts w:ascii="Times New Roman" w:eastAsia="Times New Roman" w:hAnsi="Times New Roman"/>
          <w:lang w:val="lt-LT"/>
        </w:rPr>
        <w:t xml:space="preserve"> (E262), ledinė acto rūgštis (E260), </w:t>
      </w:r>
      <w:proofErr w:type="spellStart"/>
      <w:r w:rsidRPr="002E3002">
        <w:rPr>
          <w:rFonts w:ascii="Times New Roman" w:eastAsia="Times New Roman" w:hAnsi="Times New Roman"/>
          <w:lang w:val="lt-LT"/>
        </w:rPr>
        <w:t>manitolis</w:t>
      </w:r>
      <w:proofErr w:type="spellEnd"/>
      <w:r w:rsidRPr="002E3002">
        <w:rPr>
          <w:rFonts w:ascii="Times New Roman" w:eastAsia="Times New Roman" w:hAnsi="Times New Roman"/>
          <w:lang w:val="lt-LT"/>
        </w:rPr>
        <w:t xml:space="preserve"> (E421), </w:t>
      </w:r>
      <w:proofErr w:type="spellStart"/>
      <w:r w:rsidRPr="002E3002">
        <w:rPr>
          <w:rFonts w:ascii="Times New Roman" w:eastAsia="Times New Roman" w:hAnsi="Times New Roman"/>
          <w:lang w:val="lt-LT"/>
        </w:rPr>
        <w:t>dinatrio</w:t>
      </w:r>
      <w:proofErr w:type="spellEnd"/>
      <w:r w:rsidRPr="002E3002">
        <w:rPr>
          <w:rFonts w:ascii="Times New Roman" w:eastAsia="Times New Roman" w:hAnsi="Times New Roman"/>
          <w:lang w:val="lt-LT"/>
        </w:rPr>
        <w:t xml:space="preserve"> </w:t>
      </w:r>
      <w:proofErr w:type="spellStart"/>
      <w:r w:rsidRPr="002E3002">
        <w:rPr>
          <w:rFonts w:ascii="Times New Roman" w:eastAsia="Times New Roman" w:hAnsi="Times New Roman"/>
          <w:lang w:val="lt-LT"/>
        </w:rPr>
        <w:t>edetatas</w:t>
      </w:r>
      <w:proofErr w:type="spellEnd"/>
      <w:r w:rsidRPr="002E3002">
        <w:rPr>
          <w:rFonts w:ascii="Times New Roman" w:eastAsia="Times New Roman" w:hAnsi="Times New Roman"/>
          <w:lang w:val="lt-LT"/>
        </w:rPr>
        <w:t>, išgrynintas vanduo, natrio hidroksidas ir (arba) vandenilio chlorido rūgštis (pH reguliuoti).</w:t>
      </w:r>
    </w:p>
    <w:p w14:paraId="7724F102" w14:textId="77777777" w:rsidR="008B54ED" w:rsidRPr="002E3002" w:rsidRDefault="008B54ED" w:rsidP="008B54ED">
      <w:pPr>
        <w:spacing w:after="0" w:line="240" w:lineRule="auto"/>
        <w:rPr>
          <w:rFonts w:ascii="Times New Roman" w:hAnsi="Times New Roman"/>
          <w:lang w:val="lt-LT"/>
        </w:rPr>
      </w:pPr>
    </w:p>
    <w:p w14:paraId="5F3ECB3E" w14:textId="77777777" w:rsidR="008B54ED" w:rsidRPr="002E3002" w:rsidRDefault="008B54ED" w:rsidP="008B54ED">
      <w:pPr>
        <w:spacing w:after="0" w:line="220" w:lineRule="exact"/>
        <w:rPr>
          <w:rFonts w:ascii="Times New Roman" w:eastAsia="Times New Roman" w:hAnsi="Times New Roman"/>
          <w:b/>
          <w:bCs/>
          <w:lang w:val="lt-LT"/>
        </w:rPr>
      </w:pPr>
      <w:proofErr w:type="spellStart"/>
      <w:r>
        <w:rPr>
          <w:rFonts w:ascii="Times New Roman" w:eastAsia="Times New Roman" w:hAnsi="Times New Roman"/>
          <w:b/>
          <w:bCs/>
          <w:lang w:val="lt-LT"/>
        </w:rPr>
        <w:t>Ciloxan</w:t>
      </w:r>
      <w:proofErr w:type="spellEnd"/>
      <w:r w:rsidRPr="002E3002">
        <w:rPr>
          <w:rFonts w:ascii="Times New Roman" w:eastAsia="Times New Roman" w:hAnsi="Times New Roman"/>
          <w:b/>
          <w:bCs/>
          <w:lang w:val="lt-LT"/>
        </w:rPr>
        <w:t xml:space="preserve"> išvaizda ir kiekis pakuotėje</w:t>
      </w:r>
    </w:p>
    <w:p w14:paraId="0707EA8F" w14:textId="77777777" w:rsidR="008B54ED" w:rsidRPr="002E3002" w:rsidRDefault="008B54ED" w:rsidP="008B54ED">
      <w:pPr>
        <w:spacing w:after="0" w:line="240" w:lineRule="auto"/>
        <w:rPr>
          <w:rFonts w:ascii="Times New Roman" w:hAnsi="Times New Roman"/>
          <w:lang w:val="lt-LT"/>
        </w:rPr>
      </w:pPr>
    </w:p>
    <w:p w14:paraId="55BE2C0A" w14:textId="149E2529" w:rsidR="008B54ED" w:rsidRPr="002E3002" w:rsidRDefault="008B54ED" w:rsidP="008B54ED">
      <w:pPr>
        <w:spacing w:after="0" w:line="240" w:lineRule="auto"/>
        <w:rPr>
          <w:rFonts w:ascii="Times New Roman" w:eastAsia="Times New Roman" w:hAnsi="Times New Roman"/>
          <w:i/>
          <w:iCs/>
          <w:lang w:val="lt-LT"/>
        </w:rPr>
      </w:pPr>
      <w:proofErr w:type="spellStart"/>
      <w:r>
        <w:rPr>
          <w:rFonts w:ascii="Times New Roman" w:eastAsia="Times New Roman" w:hAnsi="Times New Roman"/>
          <w:lang w:val="lt-LT"/>
        </w:rPr>
        <w:t>Ciloxan</w:t>
      </w:r>
      <w:proofErr w:type="spellEnd"/>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yra skaidrus, bespalvis arba šviesiai gelsvas skystis, tiekiamas </w:t>
      </w:r>
      <w:proofErr w:type="spellStart"/>
      <w:r w:rsidRPr="002E3002">
        <w:rPr>
          <w:rFonts w:ascii="Times New Roman" w:eastAsia="Times New Roman" w:hAnsi="Times New Roman"/>
          <w:iCs/>
          <w:lang w:val="lt-LT"/>
        </w:rPr>
        <w:t>polietileniame</w:t>
      </w:r>
      <w:proofErr w:type="spellEnd"/>
      <w:r w:rsidRPr="002E3002">
        <w:rPr>
          <w:rFonts w:ascii="Times New Roman" w:eastAsia="Times New Roman" w:hAnsi="Times New Roman"/>
          <w:iCs/>
          <w:lang w:val="lt-LT"/>
        </w:rPr>
        <w:t xml:space="preserve"> buteliuke su lašintuvu ir </w:t>
      </w:r>
      <w:proofErr w:type="spellStart"/>
      <w:r w:rsidRPr="002E3002">
        <w:rPr>
          <w:rFonts w:ascii="Times New Roman" w:eastAsia="Times New Roman" w:hAnsi="Times New Roman"/>
          <w:iCs/>
          <w:lang w:val="lt-LT"/>
        </w:rPr>
        <w:t>polipropileniniu</w:t>
      </w:r>
      <w:proofErr w:type="spellEnd"/>
      <w:r w:rsidRPr="002E3002">
        <w:rPr>
          <w:rFonts w:ascii="Times New Roman" w:eastAsia="Times New Roman" w:hAnsi="Times New Roman"/>
          <w:iCs/>
          <w:lang w:val="lt-LT"/>
        </w:rPr>
        <w:t xml:space="preserve"> užsukamu dangteliu</w:t>
      </w:r>
      <w:r w:rsidR="006A6ADE">
        <w:rPr>
          <w:rFonts w:ascii="Times New Roman" w:eastAsia="Times New Roman" w:hAnsi="Times New Roman"/>
          <w:iCs/>
          <w:lang w:val="lt-LT"/>
        </w:rPr>
        <w:t>, kuriame yra 5 ml tirpalo</w:t>
      </w:r>
      <w:r w:rsidRPr="002E3002">
        <w:rPr>
          <w:rFonts w:ascii="Times New Roman" w:eastAsia="Times New Roman" w:hAnsi="Times New Roman"/>
          <w:iCs/>
          <w:lang w:val="lt-LT"/>
        </w:rPr>
        <w:t>.</w:t>
      </w:r>
    </w:p>
    <w:p w14:paraId="7BAC6F65" w14:textId="77777777" w:rsidR="008B54ED" w:rsidRPr="002E3002" w:rsidRDefault="008B54ED" w:rsidP="008B54ED">
      <w:p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Kartono dėžutėje yra 1 buteliukas.</w:t>
      </w:r>
    </w:p>
    <w:p w14:paraId="213A67E2" w14:textId="77777777" w:rsidR="008B54ED" w:rsidRPr="002E3002" w:rsidRDefault="008B54ED" w:rsidP="008B54ED">
      <w:pPr>
        <w:spacing w:after="0" w:line="240" w:lineRule="auto"/>
        <w:ind w:right="-2"/>
        <w:rPr>
          <w:rFonts w:ascii="Times New Roman" w:eastAsia="Times New Roman" w:hAnsi="Times New Roman"/>
          <w:lang w:val="lt-LT"/>
        </w:rPr>
      </w:pPr>
    </w:p>
    <w:p w14:paraId="58B01C0C" w14:textId="77777777" w:rsidR="008B54ED" w:rsidRPr="00895E57" w:rsidRDefault="008B54ED" w:rsidP="008B54ED">
      <w:pPr>
        <w:spacing w:after="0" w:line="240" w:lineRule="auto"/>
        <w:ind w:left="567" w:hanging="567"/>
        <w:rPr>
          <w:rFonts w:ascii="Times New Roman" w:eastAsia="Times New Roman" w:hAnsi="Times New Roman"/>
          <w:b/>
          <w:bCs/>
          <w:lang w:val="lt-LT"/>
        </w:rPr>
      </w:pPr>
      <w:r w:rsidRPr="00895E57">
        <w:rPr>
          <w:rFonts w:ascii="Times New Roman" w:eastAsia="Times New Roman" w:hAnsi="Times New Roman"/>
          <w:b/>
          <w:bCs/>
          <w:lang w:val="lt-LT"/>
        </w:rPr>
        <w:t>Registruotojas</w:t>
      </w:r>
    </w:p>
    <w:p w14:paraId="7730D51E" w14:textId="36ED42C8" w:rsidR="008B54ED" w:rsidRPr="00DC4775" w:rsidRDefault="008B54ED" w:rsidP="008B54ED">
      <w:pPr>
        <w:spacing w:after="0" w:line="240" w:lineRule="auto"/>
        <w:jc w:val="both"/>
        <w:rPr>
          <w:rFonts w:ascii="Times New Roman" w:eastAsia="Times New Roman" w:hAnsi="Times New Roman"/>
          <w:lang w:val="lt-LT" w:eastAsia="et-EE"/>
        </w:rPr>
      </w:pPr>
      <w:r w:rsidRPr="00DC4775">
        <w:rPr>
          <w:rFonts w:ascii="Times New Roman" w:eastAsia="Times New Roman" w:hAnsi="Times New Roman"/>
          <w:lang w:val="lt-LT" w:eastAsia="et-EE"/>
        </w:rPr>
        <w:t xml:space="preserve">SIA </w:t>
      </w:r>
      <w:r w:rsidRPr="003C0270">
        <w:rPr>
          <w:rFonts w:ascii="Times New Roman" w:eastAsia="Times New Roman" w:hAnsi="Times New Roman"/>
          <w:lang w:val="et-EE" w:eastAsia="et-EE"/>
        </w:rPr>
        <w:t>Novartis Baltics</w:t>
      </w:r>
    </w:p>
    <w:p w14:paraId="106064A9" w14:textId="09AB1E59" w:rsidR="00062A39" w:rsidRPr="00DC4775" w:rsidRDefault="00062A39" w:rsidP="008B54ED">
      <w:pPr>
        <w:spacing w:after="0" w:line="240" w:lineRule="auto"/>
        <w:jc w:val="both"/>
        <w:rPr>
          <w:rFonts w:ascii="Times New Roman" w:eastAsia="Times New Roman" w:hAnsi="Times New Roman"/>
          <w:lang w:val="lt-LT" w:eastAsia="et-EE"/>
        </w:rPr>
      </w:pPr>
      <w:proofErr w:type="spellStart"/>
      <w:r w:rsidRPr="00062A39">
        <w:rPr>
          <w:rFonts w:ascii="Times New Roman" w:eastAsia="Times New Roman" w:hAnsi="Times New Roman"/>
          <w:lang w:val="lt-LT" w:eastAsia="et-EE"/>
        </w:rPr>
        <w:t>Skanstes</w:t>
      </w:r>
      <w:proofErr w:type="spellEnd"/>
      <w:r w:rsidRPr="00062A39">
        <w:rPr>
          <w:rFonts w:ascii="Times New Roman" w:eastAsia="Times New Roman" w:hAnsi="Times New Roman"/>
          <w:lang w:val="lt-LT" w:eastAsia="et-EE"/>
        </w:rPr>
        <w:t xml:space="preserve"> </w:t>
      </w:r>
      <w:proofErr w:type="spellStart"/>
      <w:r w:rsidRPr="00062A39">
        <w:rPr>
          <w:rFonts w:ascii="Times New Roman" w:eastAsia="Times New Roman" w:hAnsi="Times New Roman"/>
          <w:lang w:val="lt-LT" w:eastAsia="et-EE"/>
        </w:rPr>
        <w:t>iela</w:t>
      </w:r>
      <w:proofErr w:type="spellEnd"/>
      <w:r w:rsidRPr="00062A39">
        <w:rPr>
          <w:rFonts w:ascii="Times New Roman" w:eastAsia="Times New Roman" w:hAnsi="Times New Roman"/>
          <w:lang w:val="lt-LT" w:eastAsia="et-EE"/>
        </w:rPr>
        <w:t xml:space="preserve"> 25</w:t>
      </w:r>
    </w:p>
    <w:p w14:paraId="16205FBB" w14:textId="23808A13" w:rsidR="008B54ED" w:rsidRPr="00DC4775" w:rsidRDefault="008B54ED" w:rsidP="008B54ED">
      <w:pPr>
        <w:widowControl w:val="0"/>
        <w:suppressLineNumbers/>
        <w:suppressAutoHyphens/>
        <w:spacing w:after="0" w:line="240" w:lineRule="auto"/>
        <w:rPr>
          <w:rFonts w:ascii="Times New Roman" w:eastAsia="Times New Roman" w:hAnsi="Times New Roman"/>
          <w:lang w:val="lt-LT" w:eastAsia="et-EE"/>
        </w:rPr>
      </w:pPr>
      <w:r w:rsidRPr="00DC4775">
        <w:rPr>
          <w:rFonts w:ascii="Times New Roman" w:eastAsia="Times New Roman" w:hAnsi="Times New Roman"/>
          <w:lang w:val="lt-LT" w:eastAsia="et-EE"/>
        </w:rPr>
        <w:t>LV-</w:t>
      </w:r>
      <w:r w:rsidR="00062A39">
        <w:rPr>
          <w:rFonts w:ascii="Times New Roman" w:eastAsia="Times New Roman" w:hAnsi="Times New Roman"/>
          <w:lang w:eastAsia="et-EE"/>
        </w:rPr>
        <w:t>1013</w:t>
      </w:r>
      <w:r w:rsidRPr="00DC4775">
        <w:rPr>
          <w:rFonts w:ascii="Times New Roman" w:eastAsia="Times New Roman" w:hAnsi="Times New Roman"/>
          <w:lang w:val="lt-LT" w:eastAsia="et-EE"/>
        </w:rPr>
        <w:t xml:space="preserve">, </w:t>
      </w:r>
      <w:proofErr w:type="spellStart"/>
      <w:r w:rsidRPr="00DC4775">
        <w:rPr>
          <w:rFonts w:ascii="Times New Roman" w:eastAsia="Times New Roman" w:hAnsi="Times New Roman"/>
          <w:lang w:val="lt-LT" w:eastAsia="et-EE"/>
        </w:rPr>
        <w:t>R</w:t>
      </w:r>
      <w:r>
        <w:rPr>
          <w:rFonts w:ascii="Times New Roman" w:eastAsia="Times New Roman" w:hAnsi="Times New Roman"/>
          <w:lang w:val="lt-LT" w:eastAsia="et-EE"/>
        </w:rPr>
        <w:t>ī</w:t>
      </w:r>
      <w:r w:rsidRPr="00DC4775">
        <w:rPr>
          <w:rFonts w:ascii="Times New Roman" w:eastAsia="Times New Roman" w:hAnsi="Times New Roman"/>
          <w:lang w:val="lt-LT" w:eastAsia="et-EE"/>
        </w:rPr>
        <w:t>ga</w:t>
      </w:r>
      <w:proofErr w:type="spellEnd"/>
    </w:p>
    <w:p w14:paraId="7305465F" w14:textId="6798FA0E" w:rsidR="008B54ED" w:rsidRDefault="008B54ED" w:rsidP="008B54ED">
      <w:pPr>
        <w:spacing w:after="0" w:line="240" w:lineRule="auto"/>
        <w:jc w:val="both"/>
        <w:rPr>
          <w:rFonts w:ascii="Times New Roman" w:eastAsia="Times New Roman" w:hAnsi="Times New Roman"/>
          <w:lang w:val="fr-FR" w:eastAsia="et-EE"/>
        </w:rPr>
      </w:pPr>
      <w:r w:rsidRPr="00DC4775">
        <w:rPr>
          <w:rFonts w:ascii="Times New Roman" w:eastAsia="Times New Roman" w:hAnsi="Times New Roman"/>
          <w:lang w:val="fr-FR" w:eastAsia="et-EE"/>
        </w:rPr>
        <w:t>Latvija</w:t>
      </w:r>
    </w:p>
    <w:p w14:paraId="72BDE3F1" w14:textId="77777777" w:rsidR="00C73532" w:rsidRPr="002E3002" w:rsidRDefault="00C73532" w:rsidP="008B54ED">
      <w:pPr>
        <w:spacing w:after="0" w:line="240" w:lineRule="auto"/>
        <w:jc w:val="both"/>
        <w:rPr>
          <w:rFonts w:ascii="Times New Roman" w:eastAsia="Times New Roman" w:hAnsi="Times New Roman"/>
          <w:lang w:val="lt-LT"/>
        </w:rPr>
      </w:pPr>
    </w:p>
    <w:p w14:paraId="2C69A89E" w14:textId="77777777" w:rsidR="008B54ED" w:rsidRPr="002E3002" w:rsidRDefault="008B54ED" w:rsidP="008B54ED">
      <w:pPr>
        <w:keepNext/>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Gamintojas</w:t>
      </w:r>
    </w:p>
    <w:p w14:paraId="6C7683D9" w14:textId="2708E727" w:rsidR="008B54ED" w:rsidRPr="005B197C" w:rsidRDefault="00785220" w:rsidP="005B197C">
      <w:pPr>
        <w:keepNext/>
        <w:spacing w:after="0" w:line="240" w:lineRule="auto"/>
        <w:jc w:val="both"/>
        <w:rPr>
          <w:rFonts w:ascii="Times New Roman" w:hAnsi="Times New Roman"/>
          <w:i/>
          <w:lang w:val="lt-LT"/>
        </w:rPr>
      </w:pPr>
      <w:proofErr w:type="spellStart"/>
      <w:r w:rsidRPr="00785220">
        <w:rPr>
          <w:rFonts w:ascii="Times New Roman" w:eastAsia="Times New Roman" w:hAnsi="Times New Roman"/>
          <w:lang w:val="lt-LT"/>
        </w:rPr>
        <w:t>Novartis</w:t>
      </w:r>
      <w:proofErr w:type="spellEnd"/>
      <w:r w:rsidRPr="00785220">
        <w:rPr>
          <w:rFonts w:ascii="Times New Roman" w:eastAsia="Times New Roman" w:hAnsi="Times New Roman"/>
          <w:lang w:val="lt-LT"/>
        </w:rPr>
        <w:t xml:space="preserve"> Manufacturing NV</w:t>
      </w:r>
    </w:p>
    <w:p w14:paraId="19ACFC7E" w14:textId="77777777" w:rsidR="008B54ED" w:rsidRPr="002E3002" w:rsidRDefault="008B54ED" w:rsidP="008B54ED">
      <w:pPr>
        <w:keepNext/>
        <w:spacing w:after="0" w:line="240" w:lineRule="auto"/>
        <w:jc w:val="both"/>
        <w:rPr>
          <w:rFonts w:ascii="Times New Roman" w:eastAsia="Times New Roman" w:hAnsi="Times New Roman"/>
          <w:i/>
          <w:lang w:val="lt-LT"/>
        </w:rPr>
      </w:pPr>
      <w:proofErr w:type="spellStart"/>
      <w:r w:rsidRPr="002E3002">
        <w:rPr>
          <w:rFonts w:ascii="Times New Roman" w:eastAsia="Times New Roman" w:hAnsi="Times New Roman"/>
          <w:lang w:val="lt-LT"/>
        </w:rPr>
        <w:t>Rijksweg</w:t>
      </w:r>
      <w:proofErr w:type="spellEnd"/>
      <w:r w:rsidRPr="002E3002">
        <w:rPr>
          <w:rFonts w:ascii="Times New Roman" w:eastAsia="Times New Roman" w:hAnsi="Times New Roman"/>
          <w:lang w:val="lt-LT"/>
        </w:rPr>
        <w:t xml:space="preserve"> 14</w:t>
      </w:r>
    </w:p>
    <w:p w14:paraId="1C5F2D8A" w14:textId="00A67014" w:rsidR="008B54ED" w:rsidRPr="002E3002" w:rsidRDefault="008B54ED" w:rsidP="008B54ED">
      <w:pPr>
        <w:keepNext/>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 xml:space="preserve">2870 </w:t>
      </w:r>
      <w:proofErr w:type="spellStart"/>
      <w:r w:rsidRPr="002E3002">
        <w:rPr>
          <w:rFonts w:ascii="Times New Roman" w:eastAsia="Times New Roman" w:hAnsi="Times New Roman"/>
          <w:lang w:val="lt-LT"/>
        </w:rPr>
        <w:t>Puurs</w:t>
      </w:r>
      <w:r w:rsidR="00785220">
        <w:rPr>
          <w:rFonts w:ascii="Times New Roman" w:eastAsia="Times New Roman" w:hAnsi="Times New Roman"/>
          <w:lang w:val="lt-LT"/>
        </w:rPr>
        <w:t>-Sint-Amands</w:t>
      </w:r>
      <w:proofErr w:type="spellEnd"/>
    </w:p>
    <w:p w14:paraId="0A62D0B7" w14:textId="77777777" w:rsidR="008B54ED" w:rsidRPr="002E3002" w:rsidRDefault="008B54ED" w:rsidP="008B54ED">
      <w:pPr>
        <w:keepNext/>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Belgija</w:t>
      </w:r>
    </w:p>
    <w:p w14:paraId="671F930A" w14:textId="77777777" w:rsidR="008B54ED" w:rsidRPr="002E3002" w:rsidRDefault="008B54ED" w:rsidP="008B54ED">
      <w:pPr>
        <w:spacing w:after="0" w:line="240" w:lineRule="auto"/>
        <w:jc w:val="both"/>
        <w:rPr>
          <w:rFonts w:ascii="Times New Roman" w:eastAsia="Times New Roman" w:hAnsi="Times New Roman"/>
          <w:lang w:val="lt-LT"/>
        </w:rPr>
      </w:pPr>
    </w:p>
    <w:p w14:paraId="4A44C316" w14:textId="323CE0A9" w:rsidR="00AA4631" w:rsidRDefault="00AA4631" w:rsidP="00AA4631">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arba</w:t>
      </w:r>
    </w:p>
    <w:p w14:paraId="1A224051" w14:textId="77777777" w:rsidR="00AA4631" w:rsidRDefault="00AA4631" w:rsidP="00AA4631">
      <w:pPr>
        <w:numPr>
          <w:ilvl w:val="12"/>
          <w:numId w:val="0"/>
        </w:numPr>
        <w:spacing w:after="0" w:line="240" w:lineRule="auto"/>
        <w:ind w:right="-2"/>
        <w:rPr>
          <w:rFonts w:ascii="Times New Roman" w:eastAsia="Times New Roman" w:hAnsi="Times New Roman"/>
          <w:lang w:val="lt-LT"/>
        </w:rPr>
      </w:pPr>
    </w:p>
    <w:p w14:paraId="09D411DF" w14:textId="765E48F8" w:rsidR="00AA4631" w:rsidRPr="00AA4631" w:rsidRDefault="00AA4631" w:rsidP="00AA4631">
      <w:pPr>
        <w:numPr>
          <w:ilvl w:val="12"/>
          <w:numId w:val="0"/>
        </w:numPr>
        <w:spacing w:after="0" w:line="240" w:lineRule="auto"/>
        <w:ind w:right="-2"/>
        <w:rPr>
          <w:rFonts w:ascii="Times New Roman" w:eastAsia="Times New Roman" w:hAnsi="Times New Roman"/>
          <w:lang w:val="lt-LT"/>
        </w:rPr>
      </w:pPr>
      <w:proofErr w:type="spellStart"/>
      <w:r w:rsidRPr="00AA4631">
        <w:rPr>
          <w:rFonts w:ascii="Times New Roman" w:eastAsia="Times New Roman" w:hAnsi="Times New Roman"/>
          <w:lang w:val="lt-LT"/>
        </w:rPr>
        <w:t>Novartis</w:t>
      </w:r>
      <w:proofErr w:type="spellEnd"/>
      <w:r w:rsidRPr="00AA4631">
        <w:rPr>
          <w:rFonts w:ascii="Times New Roman" w:eastAsia="Times New Roman" w:hAnsi="Times New Roman"/>
          <w:lang w:val="lt-LT"/>
        </w:rPr>
        <w:t xml:space="preserve"> </w:t>
      </w:r>
      <w:proofErr w:type="spellStart"/>
      <w:r w:rsidRPr="00AA4631">
        <w:rPr>
          <w:rFonts w:ascii="Times New Roman" w:eastAsia="Times New Roman" w:hAnsi="Times New Roman"/>
          <w:lang w:val="lt-LT"/>
        </w:rPr>
        <w:t>Farmacéutica</w:t>
      </w:r>
      <w:proofErr w:type="spellEnd"/>
      <w:r w:rsidRPr="00AA4631">
        <w:rPr>
          <w:rFonts w:ascii="Times New Roman" w:eastAsia="Times New Roman" w:hAnsi="Times New Roman"/>
          <w:lang w:val="lt-LT"/>
        </w:rPr>
        <w:t>, S.A.</w:t>
      </w:r>
    </w:p>
    <w:p w14:paraId="4D372B7E" w14:textId="21787A64" w:rsidR="00AA4631" w:rsidRPr="00AA4631" w:rsidRDefault="00AA4631" w:rsidP="00AA4631">
      <w:pPr>
        <w:numPr>
          <w:ilvl w:val="12"/>
          <w:numId w:val="0"/>
        </w:numPr>
        <w:spacing w:after="0" w:line="240" w:lineRule="auto"/>
        <w:ind w:right="-2"/>
        <w:rPr>
          <w:rFonts w:ascii="Times New Roman" w:eastAsia="Times New Roman" w:hAnsi="Times New Roman"/>
          <w:lang w:val="lt-LT"/>
        </w:rPr>
      </w:pPr>
      <w:proofErr w:type="spellStart"/>
      <w:r w:rsidRPr="00AA4631">
        <w:rPr>
          <w:rFonts w:ascii="Times New Roman" w:eastAsia="Times New Roman" w:hAnsi="Times New Roman"/>
          <w:lang w:val="lt-LT"/>
        </w:rPr>
        <w:t>Gran</w:t>
      </w:r>
      <w:proofErr w:type="spellEnd"/>
      <w:r w:rsidRPr="00AA4631">
        <w:rPr>
          <w:rFonts w:ascii="Times New Roman" w:eastAsia="Times New Roman" w:hAnsi="Times New Roman"/>
          <w:lang w:val="lt-LT"/>
        </w:rPr>
        <w:t xml:space="preserve"> Via de les </w:t>
      </w:r>
      <w:proofErr w:type="spellStart"/>
      <w:r w:rsidRPr="00AA4631">
        <w:rPr>
          <w:rFonts w:ascii="Times New Roman" w:eastAsia="Times New Roman" w:hAnsi="Times New Roman"/>
          <w:lang w:val="lt-LT"/>
        </w:rPr>
        <w:t>Corts</w:t>
      </w:r>
      <w:proofErr w:type="spellEnd"/>
      <w:r w:rsidRPr="00AA4631">
        <w:rPr>
          <w:rFonts w:ascii="Times New Roman" w:eastAsia="Times New Roman" w:hAnsi="Times New Roman"/>
          <w:lang w:val="lt-LT"/>
        </w:rPr>
        <w:t xml:space="preserve"> </w:t>
      </w:r>
      <w:proofErr w:type="spellStart"/>
      <w:r w:rsidRPr="00AA4631">
        <w:rPr>
          <w:rFonts w:ascii="Times New Roman" w:eastAsia="Times New Roman" w:hAnsi="Times New Roman"/>
          <w:lang w:val="lt-LT"/>
        </w:rPr>
        <w:t>Catalanes</w:t>
      </w:r>
      <w:proofErr w:type="spellEnd"/>
      <w:r w:rsidRPr="00AA4631">
        <w:rPr>
          <w:rFonts w:ascii="Times New Roman" w:eastAsia="Times New Roman" w:hAnsi="Times New Roman"/>
          <w:lang w:val="lt-LT"/>
        </w:rPr>
        <w:t>,</w:t>
      </w:r>
      <w:r>
        <w:rPr>
          <w:rFonts w:ascii="Times New Roman" w:eastAsia="Times New Roman" w:hAnsi="Times New Roman"/>
          <w:lang w:val="lt-LT"/>
        </w:rPr>
        <w:t xml:space="preserve"> </w:t>
      </w:r>
      <w:r w:rsidRPr="00AA4631">
        <w:rPr>
          <w:rFonts w:ascii="Times New Roman" w:eastAsia="Times New Roman" w:hAnsi="Times New Roman"/>
          <w:lang w:val="lt-LT"/>
        </w:rPr>
        <w:t>764</w:t>
      </w:r>
    </w:p>
    <w:p w14:paraId="588C5777" w14:textId="11A4C1B4" w:rsidR="00AA4631" w:rsidRPr="00AA4631" w:rsidRDefault="00AA4631" w:rsidP="005B197C">
      <w:pPr>
        <w:numPr>
          <w:ilvl w:val="12"/>
          <w:numId w:val="0"/>
        </w:numPr>
        <w:spacing w:after="0" w:line="240" w:lineRule="auto"/>
        <w:ind w:right="-2"/>
        <w:rPr>
          <w:rFonts w:ascii="Times New Roman" w:eastAsia="Times New Roman" w:hAnsi="Times New Roman"/>
          <w:lang w:val="lt-LT"/>
        </w:rPr>
      </w:pPr>
      <w:r w:rsidRPr="00AA4631">
        <w:rPr>
          <w:rFonts w:ascii="Times New Roman" w:eastAsia="Times New Roman" w:hAnsi="Times New Roman"/>
          <w:lang w:val="lt-LT"/>
        </w:rPr>
        <w:t xml:space="preserve">08013 </w:t>
      </w:r>
      <w:proofErr w:type="spellStart"/>
      <w:r w:rsidRPr="00AA4631">
        <w:rPr>
          <w:rFonts w:ascii="Times New Roman" w:eastAsia="Times New Roman" w:hAnsi="Times New Roman"/>
          <w:lang w:val="lt-LT"/>
        </w:rPr>
        <w:t>Barcelona</w:t>
      </w:r>
      <w:proofErr w:type="spellEnd"/>
    </w:p>
    <w:p w14:paraId="1B045024" w14:textId="1501D514" w:rsidR="00AA4631" w:rsidRDefault="00AA4631" w:rsidP="00AA4631">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Ispanija</w:t>
      </w:r>
    </w:p>
    <w:p w14:paraId="0258171E" w14:textId="087B8BE1" w:rsidR="00AA4631" w:rsidRDefault="00AA4631" w:rsidP="00AA4631">
      <w:pPr>
        <w:numPr>
          <w:ilvl w:val="12"/>
          <w:numId w:val="0"/>
        </w:numPr>
        <w:spacing w:after="0" w:line="240" w:lineRule="auto"/>
        <w:ind w:right="-2"/>
        <w:rPr>
          <w:rFonts w:ascii="Times New Roman" w:eastAsia="Times New Roman" w:hAnsi="Times New Roman"/>
          <w:lang w:val="lt-LT"/>
        </w:rPr>
      </w:pPr>
    </w:p>
    <w:p w14:paraId="0FCE9530" w14:textId="77777777" w:rsidR="00AA4631" w:rsidRPr="002E3002" w:rsidRDefault="00AA4631" w:rsidP="00AA4631">
      <w:pPr>
        <w:numPr>
          <w:ilvl w:val="12"/>
          <w:numId w:val="0"/>
        </w:numPr>
        <w:spacing w:after="0" w:line="240" w:lineRule="auto"/>
        <w:ind w:right="-2"/>
        <w:rPr>
          <w:rFonts w:ascii="Times New Roman" w:eastAsia="Times New Roman" w:hAnsi="Times New Roman"/>
          <w:lang w:val="lt-LT"/>
        </w:rPr>
      </w:pPr>
    </w:p>
    <w:p w14:paraId="054CCE97"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apie šį vaistą norite sužinoti daugiau, kreipkitės į vietinį </w:t>
      </w:r>
      <w:r w:rsidRPr="00B616CE">
        <w:rPr>
          <w:rFonts w:ascii="Times New Roman" w:eastAsia="Times New Roman" w:hAnsi="Times New Roman"/>
          <w:lang w:val="lt-LT"/>
        </w:rPr>
        <w:t xml:space="preserve">registruotojo </w:t>
      </w:r>
      <w:r w:rsidRPr="002E3002">
        <w:rPr>
          <w:rFonts w:ascii="Times New Roman" w:eastAsia="Times New Roman" w:hAnsi="Times New Roman"/>
          <w:lang w:val="lt-LT"/>
        </w:rPr>
        <w:t>atstovą</w:t>
      </w:r>
      <w:r>
        <w:rPr>
          <w:rFonts w:ascii="Times New Roman" w:eastAsia="Times New Roman" w:hAnsi="Times New Roman"/>
          <w:lang w:val="lt-LT"/>
        </w:rPr>
        <w:t>:</w:t>
      </w:r>
    </w:p>
    <w:p w14:paraId="6E9E229C" w14:textId="77777777" w:rsidR="008B54ED" w:rsidRPr="002E3002" w:rsidRDefault="008B54ED" w:rsidP="008B54ED">
      <w:pPr>
        <w:spacing w:after="0" w:line="240" w:lineRule="auto"/>
        <w:rPr>
          <w:rFonts w:ascii="Times New Roman" w:eastAsia="Times New Roman" w:hAnsi="Times New Roman"/>
          <w:lang w:val="lt-LT"/>
        </w:rPr>
      </w:pPr>
    </w:p>
    <w:p w14:paraId="43A2BDDF" w14:textId="578532A7" w:rsidR="008B54ED" w:rsidRPr="003C0270" w:rsidRDefault="008B54ED" w:rsidP="008B54ED">
      <w:pPr>
        <w:spacing w:after="0" w:line="240" w:lineRule="auto"/>
        <w:rPr>
          <w:rFonts w:ascii="Times New Roman" w:hAnsi="Times New Roman"/>
          <w:lang w:val="lt-LT"/>
        </w:rPr>
      </w:pPr>
      <w:r w:rsidRPr="003C0270">
        <w:rPr>
          <w:rFonts w:ascii="Times New Roman" w:hAnsi="Times New Roman"/>
          <w:lang w:val="lt-LT"/>
        </w:rPr>
        <w:t xml:space="preserve">SIA </w:t>
      </w:r>
      <w:r w:rsidRPr="003C0270">
        <w:rPr>
          <w:rFonts w:ascii="Times New Roman" w:hAnsi="Times New Roman"/>
          <w:lang w:val="et-EE"/>
        </w:rPr>
        <w:t>Novartis Baltics</w:t>
      </w:r>
      <w:r w:rsidRPr="003C0270">
        <w:rPr>
          <w:rFonts w:ascii="Times New Roman" w:hAnsi="Times New Roman"/>
          <w:lang w:val="lt-LT"/>
        </w:rPr>
        <w:t xml:space="preserve"> Lietuvos filialas</w:t>
      </w:r>
    </w:p>
    <w:p w14:paraId="555AEFF3" w14:textId="07490BE4" w:rsidR="008B54ED" w:rsidRPr="003C0270" w:rsidRDefault="00C73532" w:rsidP="008B54ED">
      <w:pPr>
        <w:spacing w:after="0" w:line="240" w:lineRule="auto"/>
        <w:rPr>
          <w:rFonts w:ascii="Times New Roman" w:hAnsi="Times New Roman"/>
          <w:bCs/>
          <w:iCs/>
          <w:lang w:val="lt-LT"/>
        </w:rPr>
      </w:pPr>
      <w:r>
        <w:rPr>
          <w:rFonts w:ascii="Times New Roman" w:hAnsi="Times New Roman"/>
          <w:bCs/>
          <w:iCs/>
          <w:lang w:val="lt-LT"/>
        </w:rPr>
        <w:t>Upės</w:t>
      </w:r>
      <w:r w:rsidRPr="003C0270">
        <w:rPr>
          <w:rFonts w:ascii="Times New Roman" w:hAnsi="Times New Roman"/>
          <w:bCs/>
          <w:iCs/>
          <w:lang w:val="lt-LT"/>
        </w:rPr>
        <w:t xml:space="preserve"> </w:t>
      </w:r>
      <w:r>
        <w:rPr>
          <w:rFonts w:ascii="Times New Roman" w:hAnsi="Times New Roman"/>
          <w:bCs/>
          <w:iCs/>
          <w:lang w:val="lt-LT"/>
        </w:rPr>
        <w:t>g</w:t>
      </w:r>
      <w:r w:rsidR="008B54ED" w:rsidRPr="003C0270">
        <w:rPr>
          <w:rFonts w:ascii="Times New Roman" w:hAnsi="Times New Roman"/>
          <w:bCs/>
          <w:iCs/>
          <w:lang w:val="lt-LT"/>
        </w:rPr>
        <w:t xml:space="preserve">. </w:t>
      </w:r>
      <w:r>
        <w:rPr>
          <w:rFonts w:ascii="Times New Roman" w:hAnsi="Times New Roman"/>
          <w:bCs/>
          <w:iCs/>
          <w:lang w:val="lt-LT"/>
        </w:rPr>
        <w:t>19</w:t>
      </w:r>
      <w:r w:rsidR="00062A39">
        <w:rPr>
          <w:rFonts w:ascii="Times New Roman" w:hAnsi="Times New Roman"/>
          <w:bCs/>
          <w:iCs/>
          <w:lang w:val="lt-LT"/>
        </w:rPr>
        <w:t>-1</w:t>
      </w:r>
    </w:p>
    <w:p w14:paraId="1CB41240" w14:textId="2BF5161F" w:rsidR="008B54ED" w:rsidRPr="003C0270" w:rsidRDefault="008B54ED" w:rsidP="008B54ED">
      <w:pPr>
        <w:spacing w:after="0" w:line="240" w:lineRule="auto"/>
        <w:rPr>
          <w:rFonts w:ascii="Times New Roman" w:hAnsi="Times New Roman"/>
          <w:bCs/>
          <w:iCs/>
          <w:lang w:val="lt-LT"/>
        </w:rPr>
      </w:pPr>
      <w:r w:rsidRPr="003C0270">
        <w:rPr>
          <w:rFonts w:ascii="Times New Roman" w:hAnsi="Times New Roman"/>
          <w:bCs/>
          <w:iCs/>
          <w:lang w:val="lt-LT"/>
        </w:rPr>
        <w:t>LT-</w:t>
      </w:r>
      <w:r w:rsidR="00C73532" w:rsidRPr="00DD3BB9">
        <w:rPr>
          <w:rFonts w:ascii="Times New Roman" w:hAnsi="Times New Roman"/>
          <w:lang w:val="lt-LT"/>
        </w:rPr>
        <w:t xml:space="preserve">08128 </w:t>
      </w:r>
      <w:r w:rsidRPr="003C0270">
        <w:rPr>
          <w:rFonts w:ascii="Times New Roman" w:hAnsi="Times New Roman"/>
          <w:bCs/>
          <w:iCs/>
          <w:lang w:val="lt-LT"/>
        </w:rPr>
        <w:t>Vilnius</w:t>
      </w:r>
    </w:p>
    <w:p w14:paraId="432CD3FA"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r w:rsidRPr="003C0270">
        <w:rPr>
          <w:rFonts w:ascii="Times New Roman" w:hAnsi="Times New Roman"/>
          <w:bCs/>
          <w:iCs/>
          <w:lang w:val="lt-LT"/>
        </w:rPr>
        <w:t>Tel. + 370 5 269 1650</w:t>
      </w:r>
    </w:p>
    <w:p w14:paraId="29CCF689"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371AC202" w14:textId="6AC24842"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b/>
          <w:bCs/>
          <w:lang w:val="lt-LT"/>
        </w:rPr>
        <w:t>Šis pakuotės lapelis</w:t>
      </w:r>
      <w:r w:rsidRPr="002E3002">
        <w:rPr>
          <w:rFonts w:ascii="Times New Roman" w:eastAsia="Times New Roman" w:hAnsi="Times New Roman"/>
          <w:b/>
          <w:lang w:val="lt-LT"/>
        </w:rPr>
        <w:t xml:space="preserve"> paskutinį kartą peržiūrėtas</w:t>
      </w:r>
      <w:r w:rsidR="00665D43">
        <w:rPr>
          <w:rFonts w:ascii="Times New Roman" w:eastAsia="Times New Roman" w:hAnsi="Times New Roman"/>
          <w:b/>
          <w:lang w:val="lt-LT"/>
        </w:rPr>
        <w:t xml:space="preserve"> 20</w:t>
      </w:r>
      <w:r w:rsidR="003C135A">
        <w:rPr>
          <w:rFonts w:ascii="Times New Roman" w:eastAsia="Times New Roman" w:hAnsi="Times New Roman"/>
          <w:b/>
          <w:lang w:val="lt-LT"/>
        </w:rPr>
        <w:t>2</w:t>
      </w:r>
      <w:r w:rsidR="001E6BE5">
        <w:rPr>
          <w:rFonts w:ascii="Times New Roman" w:eastAsia="Times New Roman" w:hAnsi="Times New Roman"/>
          <w:b/>
          <w:lang w:val="lt-LT"/>
        </w:rPr>
        <w:t>6-01-16</w:t>
      </w:r>
      <w:r w:rsidR="0095742F">
        <w:rPr>
          <w:rFonts w:ascii="Times New Roman" w:eastAsia="Times New Roman" w:hAnsi="Times New Roman"/>
          <w:b/>
          <w:lang w:val="lt-LT"/>
        </w:rPr>
        <w:t>.</w:t>
      </w:r>
    </w:p>
    <w:p w14:paraId="18919135" w14:textId="77777777" w:rsidR="008B54ED" w:rsidRPr="002E3002" w:rsidRDefault="008B54ED" w:rsidP="008B54ED">
      <w:pPr>
        <w:numPr>
          <w:ilvl w:val="12"/>
          <w:numId w:val="0"/>
        </w:numPr>
        <w:spacing w:after="0" w:line="240" w:lineRule="auto"/>
        <w:ind w:right="-2"/>
        <w:outlineLvl w:val="0"/>
        <w:rPr>
          <w:rFonts w:ascii="Times New Roman" w:eastAsia="Times New Roman" w:hAnsi="Times New Roman"/>
          <w:b/>
          <w:lang w:val="lt-LT"/>
        </w:rPr>
      </w:pPr>
    </w:p>
    <w:p w14:paraId="237C66DD" w14:textId="77777777" w:rsidR="008B54ED" w:rsidRPr="002E3002" w:rsidRDefault="008B54ED" w:rsidP="008B54ED">
      <w:pPr>
        <w:numPr>
          <w:ilvl w:val="12"/>
          <w:numId w:val="0"/>
        </w:numPr>
        <w:spacing w:after="0" w:line="240" w:lineRule="auto"/>
        <w:ind w:right="-2"/>
        <w:outlineLvl w:val="0"/>
        <w:rPr>
          <w:rFonts w:ascii="Times New Roman" w:eastAsia="Times New Roman" w:hAnsi="Times New Roman"/>
          <w:b/>
          <w:lang w:val="lt-LT"/>
        </w:rPr>
      </w:pPr>
    </w:p>
    <w:p w14:paraId="2B81783F" w14:textId="77777777" w:rsidR="0025385A" w:rsidRPr="0025385A" w:rsidRDefault="008B54ED" w:rsidP="008B54ED">
      <w:pPr>
        <w:spacing w:after="0" w:line="240" w:lineRule="auto"/>
        <w:rPr>
          <w:rFonts w:ascii="Times New Roman" w:eastAsia="Times New Roman" w:hAnsi="Times New Roman"/>
          <w:color w:val="0000FF"/>
          <w:lang w:val="lt-LT"/>
        </w:rPr>
      </w:pPr>
      <w:r w:rsidRPr="002E3002">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2E3002" w:rsidDel="00913F81">
        <w:rPr>
          <w:rFonts w:ascii="Times New Roman" w:eastAsia="Times New Roman" w:hAnsi="Times New Roman"/>
          <w:lang w:val="lt-LT"/>
        </w:rPr>
        <w:t xml:space="preserve"> </w:t>
      </w:r>
      <w:r w:rsidR="0025385A">
        <w:rPr>
          <w:rFonts w:ascii="Times New Roman" w:eastAsia="Times New Roman" w:hAnsi="Times New Roman"/>
          <w:color w:val="0000FF"/>
          <w:lang w:val="lt-LT"/>
        </w:rPr>
        <w:fldChar w:fldCharType="begin"/>
      </w:r>
      <w:r w:rsidR="0025385A">
        <w:rPr>
          <w:rFonts w:ascii="Times New Roman" w:eastAsia="Times New Roman" w:hAnsi="Times New Roman"/>
          <w:color w:val="0000FF"/>
          <w:lang w:val="lt-LT"/>
        </w:rPr>
        <w:instrText>HYPERLINK "</w:instrText>
      </w:r>
      <w:r w:rsidR="0025385A" w:rsidRPr="0025385A">
        <w:rPr>
          <w:rFonts w:ascii="Times New Roman" w:eastAsia="Times New Roman" w:hAnsi="Times New Roman"/>
          <w:color w:val="0000FF"/>
          <w:lang w:val="lt-LT"/>
        </w:rPr>
        <w:instrText>https://vvkt.lrv.lt/lt/.</w:instrText>
      </w:r>
    </w:p>
    <w:p w14:paraId="20EED025" w14:textId="77777777" w:rsidR="0025385A" w:rsidRPr="008246C7" w:rsidRDefault="0025385A" w:rsidP="008B54ED">
      <w:pPr>
        <w:spacing w:after="0" w:line="240" w:lineRule="auto"/>
        <w:rPr>
          <w:rStyle w:val="Hipersaitas"/>
          <w:rFonts w:ascii="Times New Roman" w:eastAsia="Times New Roman" w:hAnsi="Times New Roman"/>
          <w:lang w:val="lt-LT"/>
        </w:rPr>
      </w:pPr>
      <w:r>
        <w:rPr>
          <w:rFonts w:ascii="Times New Roman" w:eastAsia="Times New Roman" w:hAnsi="Times New Roman"/>
          <w:color w:val="0000FF"/>
          <w:lang w:val="lt-LT"/>
        </w:rPr>
        <w:instrText>"</w:instrText>
      </w:r>
      <w:r>
        <w:rPr>
          <w:rFonts w:ascii="Times New Roman" w:eastAsia="Times New Roman" w:hAnsi="Times New Roman"/>
          <w:color w:val="0000FF"/>
          <w:lang w:val="lt-LT"/>
        </w:rPr>
      </w:r>
      <w:r>
        <w:rPr>
          <w:rFonts w:ascii="Times New Roman" w:eastAsia="Times New Roman" w:hAnsi="Times New Roman"/>
          <w:color w:val="0000FF"/>
          <w:lang w:val="lt-LT"/>
        </w:rPr>
        <w:fldChar w:fldCharType="separate"/>
      </w:r>
      <w:r w:rsidRPr="008246C7">
        <w:rPr>
          <w:rStyle w:val="Hipersaitas"/>
          <w:rFonts w:ascii="Times New Roman" w:eastAsia="Times New Roman" w:hAnsi="Times New Roman"/>
          <w:lang w:val="lt-LT"/>
        </w:rPr>
        <w:t>https://vvkt.lrv.lt/lt/.</w:t>
      </w:r>
    </w:p>
    <w:p w14:paraId="3A7F10A2" w14:textId="04B3EB52" w:rsidR="008B54ED" w:rsidRDefault="0025385A" w:rsidP="00555356">
      <w:pPr>
        <w:rPr>
          <w:rFonts w:ascii="Times New Roman" w:eastAsia="Times New Roman" w:hAnsi="Times New Roman"/>
          <w:color w:val="0000FF"/>
          <w:lang w:val="lt-LT"/>
        </w:rPr>
      </w:pPr>
      <w:r>
        <w:rPr>
          <w:rFonts w:ascii="Times New Roman" w:eastAsia="Times New Roman" w:hAnsi="Times New Roman"/>
          <w:color w:val="0000FF"/>
          <w:lang w:val="lt-LT"/>
        </w:rPr>
        <w:fldChar w:fldCharType="end"/>
      </w:r>
    </w:p>
    <w:p w14:paraId="09FFC50E" w14:textId="77777777" w:rsidR="00555356" w:rsidRPr="00490EBF" w:rsidRDefault="00555356" w:rsidP="00555356">
      <w:pPr>
        <w:rPr>
          <w:rFonts w:ascii="Arial" w:hAnsi="Arial" w:cs="Arial"/>
          <w:sz w:val="20"/>
          <w:szCs w:val="20"/>
        </w:rPr>
      </w:pPr>
    </w:p>
    <w:p w14:paraId="37ADEF45" w14:textId="77777777" w:rsidR="00FF5FC9" w:rsidRPr="00665D43" w:rsidRDefault="00FF5FC9"/>
    <w:sectPr w:rsidR="00FF5FC9" w:rsidRPr="00665D43" w:rsidSect="002E3002">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933E" w14:textId="77777777" w:rsidR="00F813C5" w:rsidRDefault="00F813C5">
      <w:pPr>
        <w:spacing w:after="0" w:line="240" w:lineRule="auto"/>
      </w:pPr>
      <w:r>
        <w:separator/>
      </w:r>
    </w:p>
  </w:endnote>
  <w:endnote w:type="continuationSeparator" w:id="0">
    <w:p w14:paraId="12F99EB9" w14:textId="77777777" w:rsidR="00F813C5" w:rsidRDefault="00F813C5">
      <w:pPr>
        <w:spacing w:after="0" w:line="240" w:lineRule="auto"/>
      </w:pPr>
      <w:r>
        <w:continuationSeparator/>
      </w:r>
    </w:p>
  </w:endnote>
  <w:endnote w:type="continuationNotice" w:id="1">
    <w:p w14:paraId="0B394CF9" w14:textId="77777777" w:rsidR="00F813C5" w:rsidRDefault="00F8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8E2" w14:textId="77777777" w:rsidR="0031066A" w:rsidRDefault="0031066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B142BF2" w14:textId="77777777" w:rsidR="0031066A" w:rsidRDefault="0031066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97A" w14:textId="77777777" w:rsidR="0031066A" w:rsidRDefault="0031066A">
    <w:pPr>
      <w:pStyle w:val="Porat"/>
      <w:framePr w:wrap="around" w:vAnchor="text" w:hAnchor="margin" w:xAlign="right" w:y="1"/>
      <w:rPr>
        <w:rStyle w:val="Puslapionumeris"/>
        <w:lang w:val="lt-LT"/>
      </w:rPr>
    </w:pPr>
  </w:p>
  <w:p w14:paraId="690232BC" w14:textId="77777777" w:rsidR="0031066A" w:rsidRPr="00B44B05" w:rsidRDefault="0031066A" w:rsidP="002E3002">
    <w:pPr>
      <w:pStyle w:val="Porat"/>
      <w:ind w:right="360"/>
      <w:jc w:val="right"/>
      <w:rPr>
        <w:rStyle w:val="Puslapionumeris"/>
        <w:rFonts w:ascii="Times New Roman" w:hAnsi="Times New Roman"/>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9894" w14:textId="77777777" w:rsidR="0031066A" w:rsidRDefault="003106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3438" w14:textId="77777777" w:rsidR="00F813C5" w:rsidRDefault="00F813C5">
      <w:pPr>
        <w:spacing w:after="0" w:line="240" w:lineRule="auto"/>
      </w:pPr>
      <w:r>
        <w:separator/>
      </w:r>
    </w:p>
  </w:footnote>
  <w:footnote w:type="continuationSeparator" w:id="0">
    <w:p w14:paraId="43234856" w14:textId="77777777" w:rsidR="00F813C5" w:rsidRDefault="00F813C5">
      <w:pPr>
        <w:spacing w:after="0" w:line="240" w:lineRule="auto"/>
      </w:pPr>
      <w:r>
        <w:continuationSeparator/>
      </w:r>
    </w:p>
  </w:footnote>
  <w:footnote w:type="continuationNotice" w:id="1">
    <w:p w14:paraId="3E0302F1" w14:textId="77777777" w:rsidR="00F813C5" w:rsidRDefault="00F81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75C8" w14:textId="77777777" w:rsidR="0031066A" w:rsidRDefault="003106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5D01" w14:textId="77777777" w:rsidR="0031066A" w:rsidRDefault="003106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093C" w14:textId="77777777" w:rsidR="0031066A" w:rsidRDefault="003106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B784CE0"/>
    <w:multiLevelType w:val="multilevel"/>
    <w:tmpl w:val="FC0A94C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3AD0710"/>
    <w:multiLevelType w:val="multilevel"/>
    <w:tmpl w:val="78A8231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841432044">
    <w:abstractNumId w:val="3"/>
  </w:num>
  <w:num w:numId="2" w16cid:durableId="1298609651">
    <w:abstractNumId w:val="2"/>
  </w:num>
  <w:num w:numId="3" w16cid:durableId="1733428208">
    <w:abstractNumId w:val="0"/>
    <w:lvlOverride w:ilvl="0">
      <w:lvl w:ilvl="0">
        <w:start w:val="1"/>
        <w:numFmt w:val="bullet"/>
        <w:lvlText w:val="-"/>
        <w:legacy w:legacy="1" w:legacySpace="0" w:legacyIndent="360"/>
        <w:lvlJc w:val="left"/>
        <w:pPr>
          <w:ind w:left="360" w:hanging="360"/>
        </w:pPr>
      </w:lvl>
    </w:lvlOverride>
  </w:num>
  <w:num w:numId="4" w16cid:durableId="1000043399">
    <w:abstractNumId w:val="6"/>
  </w:num>
  <w:num w:numId="5" w16cid:durableId="2068452449">
    <w:abstractNumId w:val="5"/>
  </w:num>
  <w:num w:numId="6" w16cid:durableId="1481581128">
    <w:abstractNumId w:val="4"/>
  </w:num>
  <w:num w:numId="7" w16cid:durableId="183907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ED"/>
    <w:rsid w:val="0004187D"/>
    <w:rsid w:val="0004374B"/>
    <w:rsid w:val="0006282A"/>
    <w:rsid w:val="00062A39"/>
    <w:rsid w:val="00067A41"/>
    <w:rsid w:val="000854FE"/>
    <w:rsid w:val="00094AB0"/>
    <w:rsid w:val="00095AAF"/>
    <w:rsid w:val="000E1A1A"/>
    <w:rsid w:val="000F1D97"/>
    <w:rsid w:val="00106BA1"/>
    <w:rsid w:val="00116EDE"/>
    <w:rsid w:val="0014619A"/>
    <w:rsid w:val="00157D3D"/>
    <w:rsid w:val="001662A5"/>
    <w:rsid w:val="001A116A"/>
    <w:rsid w:val="001B2952"/>
    <w:rsid w:val="001B7B1B"/>
    <w:rsid w:val="001E4549"/>
    <w:rsid w:val="001E5D55"/>
    <w:rsid w:val="001E6BE5"/>
    <w:rsid w:val="00211ACC"/>
    <w:rsid w:val="00221A65"/>
    <w:rsid w:val="0025385A"/>
    <w:rsid w:val="00277350"/>
    <w:rsid w:val="00283221"/>
    <w:rsid w:val="002D1BCF"/>
    <w:rsid w:val="002D3449"/>
    <w:rsid w:val="002D39AD"/>
    <w:rsid w:val="002E12C9"/>
    <w:rsid w:val="002E2FF5"/>
    <w:rsid w:val="002E3002"/>
    <w:rsid w:val="002F119E"/>
    <w:rsid w:val="002F40C4"/>
    <w:rsid w:val="002F555F"/>
    <w:rsid w:val="003101AD"/>
    <w:rsid w:val="0031066A"/>
    <w:rsid w:val="003122FC"/>
    <w:rsid w:val="00320621"/>
    <w:rsid w:val="0034732D"/>
    <w:rsid w:val="00350DC5"/>
    <w:rsid w:val="00354834"/>
    <w:rsid w:val="003640C8"/>
    <w:rsid w:val="003A108F"/>
    <w:rsid w:val="003A72CB"/>
    <w:rsid w:val="003C135A"/>
    <w:rsid w:val="003F47C0"/>
    <w:rsid w:val="00415A03"/>
    <w:rsid w:val="00426050"/>
    <w:rsid w:val="00490EBF"/>
    <w:rsid w:val="004D0E76"/>
    <w:rsid w:val="004F2B71"/>
    <w:rsid w:val="005006E4"/>
    <w:rsid w:val="00555356"/>
    <w:rsid w:val="00572D14"/>
    <w:rsid w:val="00583A7D"/>
    <w:rsid w:val="0059269B"/>
    <w:rsid w:val="005A415A"/>
    <w:rsid w:val="005B197C"/>
    <w:rsid w:val="005B7CEC"/>
    <w:rsid w:val="005E0233"/>
    <w:rsid w:val="005F0E56"/>
    <w:rsid w:val="005F36F3"/>
    <w:rsid w:val="00600B65"/>
    <w:rsid w:val="00604EE2"/>
    <w:rsid w:val="00665D43"/>
    <w:rsid w:val="0067238C"/>
    <w:rsid w:val="00684330"/>
    <w:rsid w:val="00686B80"/>
    <w:rsid w:val="00693DAE"/>
    <w:rsid w:val="006A6ADE"/>
    <w:rsid w:val="006B2F53"/>
    <w:rsid w:val="00703071"/>
    <w:rsid w:val="0076157B"/>
    <w:rsid w:val="0077067D"/>
    <w:rsid w:val="007851ED"/>
    <w:rsid w:val="00785220"/>
    <w:rsid w:val="00795341"/>
    <w:rsid w:val="007A41A9"/>
    <w:rsid w:val="007D0478"/>
    <w:rsid w:val="007D13D5"/>
    <w:rsid w:val="007D235A"/>
    <w:rsid w:val="007D3C1E"/>
    <w:rsid w:val="007E48AF"/>
    <w:rsid w:val="007F3CD3"/>
    <w:rsid w:val="00875A55"/>
    <w:rsid w:val="00875D20"/>
    <w:rsid w:val="008A66E7"/>
    <w:rsid w:val="008B217E"/>
    <w:rsid w:val="008B54ED"/>
    <w:rsid w:val="008D6382"/>
    <w:rsid w:val="00931C24"/>
    <w:rsid w:val="009510FD"/>
    <w:rsid w:val="0095742F"/>
    <w:rsid w:val="0096362B"/>
    <w:rsid w:val="00965DD4"/>
    <w:rsid w:val="00970408"/>
    <w:rsid w:val="00973727"/>
    <w:rsid w:val="00974DBF"/>
    <w:rsid w:val="009D52BB"/>
    <w:rsid w:val="009F639D"/>
    <w:rsid w:val="00A607CD"/>
    <w:rsid w:val="00A75E5B"/>
    <w:rsid w:val="00AA4631"/>
    <w:rsid w:val="00AC5279"/>
    <w:rsid w:val="00AD6B19"/>
    <w:rsid w:val="00AE610F"/>
    <w:rsid w:val="00B01BE9"/>
    <w:rsid w:val="00B07B13"/>
    <w:rsid w:val="00B16CD7"/>
    <w:rsid w:val="00B616CE"/>
    <w:rsid w:val="00B76777"/>
    <w:rsid w:val="00B86301"/>
    <w:rsid w:val="00B864F7"/>
    <w:rsid w:val="00BB7515"/>
    <w:rsid w:val="00BD5D0A"/>
    <w:rsid w:val="00C45727"/>
    <w:rsid w:val="00C73532"/>
    <w:rsid w:val="00CB2678"/>
    <w:rsid w:val="00CB4FEE"/>
    <w:rsid w:val="00D02B14"/>
    <w:rsid w:val="00D52F45"/>
    <w:rsid w:val="00D72769"/>
    <w:rsid w:val="00D826FF"/>
    <w:rsid w:val="00DC4775"/>
    <w:rsid w:val="00DC7AF3"/>
    <w:rsid w:val="00DD3BB9"/>
    <w:rsid w:val="00E41D3B"/>
    <w:rsid w:val="00E54470"/>
    <w:rsid w:val="00E608F8"/>
    <w:rsid w:val="00ED7AC9"/>
    <w:rsid w:val="00EE1D40"/>
    <w:rsid w:val="00F10D09"/>
    <w:rsid w:val="00F2357E"/>
    <w:rsid w:val="00F31F85"/>
    <w:rsid w:val="00F73E48"/>
    <w:rsid w:val="00F813C5"/>
    <w:rsid w:val="00F9734D"/>
    <w:rsid w:val="00FA150D"/>
    <w:rsid w:val="00FB65E3"/>
    <w:rsid w:val="00FC6DF6"/>
    <w:rsid w:val="00FF5FC9"/>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59CD33"/>
  <w15:chartTrackingRefBased/>
  <w15:docId w15:val="{263BB8A2-F3A3-40F9-841F-02EDD3A6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B65"/>
    <w:pPr>
      <w:spacing w:after="200" w:line="276" w:lineRule="auto"/>
    </w:pPr>
    <w:rPr>
      <w:rFonts w:ascii="Calibri" w:eastAsia="Calibri" w:hAnsi="Calibri" w:cs="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B54ED"/>
    <w:pPr>
      <w:tabs>
        <w:tab w:val="center" w:pos="4536"/>
        <w:tab w:val="right" w:pos="9072"/>
      </w:tabs>
      <w:spacing w:after="0" w:line="240" w:lineRule="auto"/>
    </w:pPr>
    <w:rPr>
      <w:lang w:val="pl-PL"/>
    </w:rPr>
  </w:style>
  <w:style w:type="character" w:customStyle="1" w:styleId="PoratDiagrama">
    <w:name w:val="Poraštė Diagrama"/>
    <w:basedOn w:val="Numatytasispastraiposriftas"/>
    <w:link w:val="Porat"/>
    <w:uiPriority w:val="99"/>
    <w:rsid w:val="008B54ED"/>
    <w:rPr>
      <w:rFonts w:ascii="Calibri" w:eastAsia="Calibri" w:hAnsi="Calibri" w:cs="Times New Roman"/>
      <w:sz w:val="22"/>
      <w:szCs w:val="22"/>
      <w:lang w:val="pl-PL"/>
    </w:rPr>
  </w:style>
  <w:style w:type="character" w:styleId="Puslapionumeris">
    <w:name w:val="page number"/>
    <w:uiPriority w:val="99"/>
    <w:rsid w:val="008B54ED"/>
    <w:rPr>
      <w:rFonts w:cs="Times New Roman"/>
    </w:rPr>
  </w:style>
  <w:style w:type="paragraph" w:styleId="Debesliotekstas">
    <w:name w:val="Balloon Text"/>
    <w:basedOn w:val="prastasis"/>
    <w:link w:val="DebesliotekstasDiagrama"/>
    <w:uiPriority w:val="99"/>
    <w:semiHidden/>
    <w:unhideWhenUsed/>
    <w:rsid w:val="008B54ED"/>
    <w:pPr>
      <w:spacing w:after="0" w:line="240" w:lineRule="auto"/>
    </w:pPr>
    <w:rPr>
      <w:rFonts w:ascii="Tahoma" w:hAnsi="Tahoma" w:cs="Tahoma"/>
      <w:sz w:val="16"/>
      <w:szCs w:val="16"/>
      <w:lang w:val="pl-PL"/>
    </w:rPr>
  </w:style>
  <w:style w:type="character" w:customStyle="1" w:styleId="DebesliotekstasDiagrama">
    <w:name w:val="Debesėlio tekstas Diagrama"/>
    <w:basedOn w:val="Numatytasispastraiposriftas"/>
    <w:link w:val="Debesliotekstas"/>
    <w:uiPriority w:val="99"/>
    <w:semiHidden/>
    <w:rsid w:val="008B54ED"/>
    <w:rPr>
      <w:rFonts w:ascii="Tahoma" w:eastAsia="Calibri" w:hAnsi="Tahoma" w:cs="Tahoma"/>
      <w:sz w:val="16"/>
      <w:szCs w:val="16"/>
      <w:lang w:val="pl-PL"/>
    </w:rPr>
  </w:style>
  <w:style w:type="paragraph" w:styleId="Sraopastraipa">
    <w:name w:val="List Paragraph"/>
    <w:basedOn w:val="prastasis"/>
    <w:uiPriority w:val="34"/>
    <w:qFormat/>
    <w:rsid w:val="008B54ED"/>
    <w:pPr>
      <w:ind w:left="720"/>
      <w:contextualSpacing/>
    </w:pPr>
    <w:rPr>
      <w:lang w:val="pl-PL"/>
    </w:rPr>
  </w:style>
  <w:style w:type="character" w:styleId="Hipersaitas">
    <w:name w:val="Hyperlink"/>
    <w:uiPriority w:val="99"/>
    <w:unhideWhenUsed/>
    <w:rsid w:val="008B54ED"/>
    <w:rPr>
      <w:color w:val="0000FF"/>
      <w:u w:val="single"/>
    </w:rPr>
  </w:style>
  <w:style w:type="paragraph" w:styleId="Komentarotekstas">
    <w:name w:val="annotation text"/>
    <w:basedOn w:val="prastasis"/>
    <w:link w:val="KomentarotekstasDiagrama"/>
    <w:uiPriority w:val="99"/>
    <w:semiHidden/>
    <w:unhideWhenUsed/>
    <w:rsid w:val="008B54ED"/>
    <w:pPr>
      <w:spacing w:line="240" w:lineRule="auto"/>
    </w:pPr>
    <w:rPr>
      <w:sz w:val="24"/>
      <w:szCs w:val="24"/>
      <w:lang w:val="pl-PL"/>
    </w:rPr>
  </w:style>
  <w:style w:type="character" w:customStyle="1" w:styleId="KomentarotekstasDiagrama">
    <w:name w:val="Komentaro tekstas Diagrama"/>
    <w:basedOn w:val="Numatytasispastraiposriftas"/>
    <w:link w:val="Komentarotekstas"/>
    <w:uiPriority w:val="99"/>
    <w:semiHidden/>
    <w:rsid w:val="008B54ED"/>
    <w:rPr>
      <w:rFonts w:ascii="Calibri" w:eastAsia="Calibri" w:hAnsi="Calibri" w:cs="Times New Roman"/>
      <w:sz w:val="24"/>
      <w:szCs w:val="24"/>
      <w:lang w:val="pl-PL"/>
    </w:rPr>
  </w:style>
  <w:style w:type="character" w:customStyle="1" w:styleId="KomentarotemaDiagrama">
    <w:name w:val="Komentaro tema Diagrama"/>
    <w:link w:val="Komentarotema"/>
    <w:uiPriority w:val="99"/>
    <w:semiHidden/>
    <w:rsid w:val="008B54ED"/>
    <w:rPr>
      <w:b/>
      <w:bCs/>
      <w:lang w:val="pl-PL"/>
    </w:rPr>
  </w:style>
  <w:style w:type="paragraph" w:styleId="Komentarotema">
    <w:name w:val="annotation subject"/>
    <w:basedOn w:val="Komentarotekstas"/>
    <w:next w:val="Komentarotekstas"/>
    <w:link w:val="KomentarotemaDiagrama"/>
    <w:uiPriority w:val="99"/>
    <w:semiHidden/>
    <w:unhideWhenUsed/>
    <w:rsid w:val="00600B65"/>
    <w:rPr>
      <w:rFonts w:ascii="Arial" w:eastAsiaTheme="minorHAnsi" w:hAnsi="Arial" w:cs="Arial"/>
      <w:b/>
      <w:bCs/>
      <w:sz w:val="20"/>
      <w:szCs w:val="20"/>
    </w:rPr>
  </w:style>
  <w:style w:type="character" w:customStyle="1" w:styleId="CommentSubjectChar1">
    <w:name w:val="Comment Subject Char1"/>
    <w:basedOn w:val="KomentarotekstasDiagrama"/>
    <w:uiPriority w:val="99"/>
    <w:semiHidden/>
    <w:rsid w:val="008B54ED"/>
    <w:rPr>
      <w:rFonts w:ascii="Calibri" w:eastAsia="Calibri" w:hAnsi="Calibri" w:cs="Times New Roman"/>
      <w:b/>
      <w:bCs/>
      <w:sz w:val="24"/>
      <w:szCs w:val="24"/>
      <w:lang w:val="pl-PL"/>
    </w:rPr>
  </w:style>
  <w:style w:type="paragraph" w:styleId="Antrats">
    <w:name w:val="header"/>
    <w:basedOn w:val="prastasis"/>
    <w:link w:val="AntratsDiagrama"/>
    <w:uiPriority w:val="99"/>
    <w:unhideWhenUsed/>
    <w:rsid w:val="008B54ED"/>
    <w:pPr>
      <w:tabs>
        <w:tab w:val="center" w:pos="4819"/>
        <w:tab w:val="right" w:pos="9638"/>
      </w:tabs>
      <w:spacing w:after="0" w:line="240" w:lineRule="auto"/>
    </w:pPr>
    <w:rPr>
      <w:lang w:val="pl-PL"/>
    </w:rPr>
  </w:style>
  <w:style w:type="character" w:customStyle="1" w:styleId="AntratsDiagrama">
    <w:name w:val="Antraštės Diagrama"/>
    <w:basedOn w:val="Numatytasispastraiposriftas"/>
    <w:link w:val="Antrats"/>
    <w:uiPriority w:val="99"/>
    <w:rsid w:val="008B54ED"/>
    <w:rPr>
      <w:rFonts w:ascii="Calibri" w:eastAsia="Calibri" w:hAnsi="Calibri" w:cs="Times New Roman"/>
      <w:sz w:val="22"/>
      <w:szCs w:val="22"/>
      <w:lang w:val="pl-PL"/>
    </w:rPr>
  </w:style>
  <w:style w:type="character" w:styleId="Komentaronuoroda">
    <w:name w:val="annotation reference"/>
    <w:uiPriority w:val="99"/>
    <w:semiHidden/>
    <w:unhideWhenUsed/>
    <w:rsid w:val="008B54ED"/>
    <w:rPr>
      <w:sz w:val="16"/>
      <w:szCs w:val="16"/>
    </w:rPr>
  </w:style>
  <w:style w:type="character" w:styleId="Perirtashipersaitas">
    <w:name w:val="FollowedHyperlink"/>
    <w:basedOn w:val="Numatytasispastraiposriftas"/>
    <w:uiPriority w:val="99"/>
    <w:semiHidden/>
    <w:unhideWhenUsed/>
    <w:rsid w:val="00555356"/>
    <w:rPr>
      <w:color w:val="954F72" w:themeColor="followedHyperlink"/>
      <w:u w:val="single"/>
    </w:rPr>
  </w:style>
  <w:style w:type="paragraph" w:styleId="Pataisymai">
    <w:name w:val="Revision"/>
    <w:hidden/>
    <w:uiPriority w:val="99"/>
    <w:semiHidden/>
    <w:rsid w:val="00D52F45"/>
    <w:pPr>
      <w:spacing w:after="0" w:line="240" w:lineRule="auto"/>
    </w:pPr>
    <w:rPr>
      <w:rFonts w:ascii="Calibri" w:eastAsia="Calibri" w:hAnsi="Calibri" w:cs="Times New Roman"/>
      <w:sz w:val="22"/>
      <w:szCs w:val="22"/>
    </w:rPr>
  </w:style>
  <w:style w:type="character" w:customStyle="1" w:styleId="UnresolvedMention1">
    <w:name w:val="Unresolved Mention1"/>
    <w:basedOn w:val="Numatytasispastraiposriftas"/>
    <w:uiPriority w:val="99"/>
    <w:semiHidden/>
    <w:unhideWhenUsed/>
    <w:rsid w:val="00B86301"/>
    <w:rPr>
      <w:color w:val="605E5C"/>
      <w:shd w:val="clear" w:color="auto" w:fill="E1DFDD"/>
    </w:rPr>
  </w:style>
  <w:style w:type="character" w:customStyle="1" w:styleId="UnresolvedMention2">
    <w:name w:val="Unresolved Mention2"/>
    <w:basedOn w:val="Numatytasispastraiposriftas"/>
    <w:uiPriority w:val="99"/>
    <w:semiHidden/>
    <w:unhideWhenUsed/>
    <w:rsid w:val="00062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0" ma:contentTypeDescription="Create a new document." ma:contentTypeScope="" ma:versionID="febc974e9425867c740e039c37925dd4">
  <xsd:schema xmlns:xsd="http://www.w3.org/2001/XMLSchema" xmlns:xs="http://www.w3.org/2001/XMLSchema" xmlns:p="http://schemas.microsoft.com/office/2006/metadata/properties" xmlns:ns3="ab5ce509-5354-448f-9777-5bc1d8e232f6" targetNamespace="http://schemas.microsoft.com/office/2006/metadata/properties" ma:root="true" ma:fieldsID="38c3263c6ab790b1fb6af034e78516c3" ns3:_="">
    <xsd:import namespace="ab5ce509-5354-448f-9777-5bc1d8e23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56FE7-F545-4131-A2C1-6221488F7D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0EE3F-39F6-4F0E-BD2B-066414F596B2}">
  <ds:schemaRefs>
    <ds:schemaRef ds:uri="http://schemas.microsoft.com/sharepoint/v3/contenttype/forms"/>
  </ds:schemaRefs>
</ds:datastoreItem>
</file>

<file path=customXml/itemProps3.xml><?xml version="1.0" encoding="utf-8"?>
<ds:datastoreItem xmlns:ds="http://schemas.openxmlformats.org/officeDocument/2006/customXml" ds:itemID="{BB1B8C0B-28D8-4C8E-B7E5-9BB54BAC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24729</Words>
  <Characters>14097</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Bieliauskaite, Kamile (Ext)</dc:creator>
  <cp:keywords/>
  <dc:description/>
  <cp:lastModifiedBy>Albina Burkauskaitė</cp:lastModifiedBy>
  <cp:revision>2</cp:revision>
  <dcterms:created xsi:type="dcterms:W3CDTF">2026-02-13T13:29:00Z</dcterms:created>
  <dcterms:modified xsi:type="dcterms:W3CDTF">2026-02-13T13:29:00Z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2020-12-11T07:52:15Z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d00d1923-3451-4197-a9d6-de8e96418f4e</vt:lpwstr>
  </property>
  <property fmtid="{D5CDD505-2E9C-101B-9397-08002B2CF9AE}" pid="8" name="MSIP_Label_4929bff8-5b33-42aa-95d2-28f72e792cb0_ContentBits">
    <vt:lpwstr>0</vt:lpwstr>
  </property>
  <property fmtid="{D5CDD505-2E9C-101B-9397-08002B2CF9AE}" pid="9" name="ContentTypeId">
    <vt:lpwstr>0x0101006798CC0C9A62F947A3E4115315CAFE1F</vt:lpwstr>
  </property>
</Properties>
</file>