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2398D" w14:textId="77777777" w:rsidR="00E71206" w:rsidRPr="00E7360A" w:rsidRDefault="00E71206" w:rsidP="00E71206">
      <w:pPr>
        <w:pStyle w:val="Pagrindinistekstas"/>
        <w:spacing w:after="0"/>
        <w:rPr>
          <w:szCs w:val="22"/>
          <w:lang w:val="lt-LT"/>
        </w:rPr>
      </w:pPr>
    </w:p>
    <w:p w14:paraId="7E32398E" w14:textId="77777777" w:rsidR="00E71206" w:rsidRPr="00E7360A" w:rsidRDefault="00E71206" w:rsidP="00E71206">
      <w:pPr>
        <w:pStyle w:val="Pagrindinistekstas"/>
        <w:spacing w:after="0"/>
        <w:rPr>
          <w:szCs w:val="22"/>
          <w:lang w:val="lt-LT"/>
        </w:rPr>
      </w:pPr>
    </w:p>
    <w:p w14:paraId="7E32398F" w14:textId="77777777" w:rsidR="00E71206" w:rsidRPr="00E7360A" w:rsidRDefault="00E71206" w:rsidP="00E71206">
      <w:pPr>
        <w:pStyle w:val="Pagrindinistekstas"/>
        <w:spacing w:after="0"/>
        <w:rPr>
          <w:szCs w:val="22"/>
          <w:lang w:val="lt-LT"/>
        </w:rPr>
      </w:pPr>
    </w:p>
    <w:p w14:paraId="7E323990" w14:textId="77777777" w:rsidR="00E71206" w:rsidRPr="00E7360A" w:rsidRDefault="00E71206" w:rsidP="00E71206">
      <w:pPr>
        <w:pStyle w:val="Pagrindinistekstas"/>
        <w:spacing w:after="0"/>
        <w:rPr>
          <w:szCs w:val="22"/>
          <w:lang w:val="lt-LT"/>
        </w:rPr>
      </w:pPr>
    </w:p>
    <w:p w14:paraId="7E323991" w14:textId="77777777" w:rsidR="00E71206" w:rsidRPr="00E7360A" w:rsidRDefault="00E71206" w:rsidP="00E71206">
      <w:pPr>
        <w:pStyle w:val="Pagrindinistekstas"/>
        <w:spacing w:after="0"/>
        <w:rPr>
          <w:szCs w:val="22"/>
          <w:lang w:val="lt-LT"/>
        </w:rPr>
      </w:pPr>
    </w:p>
    <w:p w14:paraId="7E323992" w14:textId="77777777" w:rsidR="00E71206" w:rsidRPr="00E7360A" w:rsidRDefault="00E71206" w:rsidP="00E71206">
      <w:pPr>
        <w:pStyle w:val="Pagrindinistekstas"/>
        <w:spacing w:after="0"/>
        <w:rPr>
          <w:szCs w:val="22"/>
          <w:lang w:val="lt-LT"/>
        </w:rPr>
      </w:pPr>
    </w:p>
    <w:p w14:paraId="7E323993" w14:textId="77777777" w:rsidR="00E71206" w:rsidRPr="00E7360A" w:rsidRDefault="00E71206" w:rsidP="00E71206">
      <w:pPr>
        <w:pStyle w:val="Pagrindinistekstas"/>
        <w:spacing w:after="0"/>
        <w:rPr>
          <w:szCs w:val="22"/>
          <w:lang w:val="lt-LT"/>
        </w:rPr>
      </w:pPr>
    </w:p>
    <w:p w14:paraId="7E323994" w14:textId="77777777" w:rsidR="00E71206" w:rsidRPr="00E7360A" w:rsidRDefault="00E71206" w:rsidP="00E71206">
      <w:pPr>
        <w:pStyle w:val="Pagrindinistekstas"/>
        <w:spacing w:after="0"/>
        <w:rPr>
          <w:szCs w:val="22"/>
          <w:lang w:val="lt-LT"/>
        </w:rPr>
      </w:pPr>
    </w:p>
    <w:p w14:paraId="7E323995" w14:textId="77777777" w:rsidR="00E71206" w:rsidRPr="00E7360A" w:rsidRDefault="00E71206" w:rsidP="00E71206">
      <w:pPr>
        <w:pStyle w:val="Pagrindinistekstas"/>
        <w:spacing w:after="0"/>
        <w:rPr>
          <w:szCs w:val="22"/>
          <w:lang w:val="lt-LT"/>
        </w:rPr>
      </w:pPr>
    </w:p>
    <w:p w14:paraId="7E323996" w14:textId="77777777" w:rsidR="00E71206" w:rsidRPr="00E7360A" w:rsidRDefault="00E71206" w:rsidP="00E71206">
      <w:pPr>
        <w:pStyle w:val="Pagrindinistekstas"/>
        <w:spacing w:after="0"/>
        <w:rPr>
          <w:szCs w:val="22"/>
          <w:lang w:val="lt-LT"/>
        </w:rPr>
      </w:pPr>
    </w:p>
    <w:p w14:paraId="7E323997" w14:textId="77777777" w:rsidR="00E71206" w:rsidRPr="00E7360A" w:rsidRDefault="00E71206" w:rsidP="00E71206">
      <w:pPr>
        <w:pStyle w:val="Pagrindinistekstas"/>
        <w:spacing w:after="0"/>
        <w:rPr>
          <w:szCs w:val="22"/>
          <w:lang w:val="lt-LT"/>
        </w:rPr>
      </w:pPr>
    </w:p>
    <w:p w14:paraId="7E323998" w14:textId="77777777" w:rsidR="00E71206" w:rsidRPr="00E7360A" w:rsidRDefault="00E71206" w:rsidP="00E71206">
      <w:pPr>
        <w:pStyle w:val="Pagrindinistekstas"/>
        <w:spacing w:after="0"/>
        <w:rPr>
          <w:szCs w:val="22"/>
          <w:lang w:val="lt-LT"/>
        </w:rPr>
      </w:pPr>
    </w:p>
    <w:p w14:paraId="7E323999" w14:textId="77777777" w:rsidR="00E71206" w:rsidRPr="00E7360A" w:rsidRDefault="00E71206" w:rsidP="00E71206">
      <w:pPr>
        <w:pStyle w:val="Pagrindinistekstas"/>
        <w:spacing w:after="0"/>
        <w:rPr>
          <w:szCs w:val="22"/>
          <w:lang w:val="lt-LT"/>
        </w:rPr>
      </w:pPr>
    </w:p>
    <w:p w14:paraId="7E32399A" w14:textId="77777777" w:rsidR="00E71206" w:rsidRPr="00E7360A" w:rsidRDefault="00E71206" w:rsidP="00E71206">
      <w:pPr>
        <w:pStyle w:val="Pagrindinistekstas"/>
        <w:spacing w:after="0"/>
        <w:rPr>
          <w:szCs w:val="22"/>
          <w:lang w:val="lt-LT"/>
        </w:rPr>
      </w:pPr>
    </w:p>
    <w:p w14:paraId="7E32399B" w14:textId="77777777" w:rsidR="00E71206" w:rsidRPr="00E7360A" w:rsidRDefault="00E71206" w:rsidP="00E71206">
      <w:pPr>
        <w:pStyle w:val="Pagrindinistekstas"/>
        <w:spacing w:after="0"/>
        <w:rPr>
          <w:szCs w:val="22"/>
          <w:lang w:val="lt-LT"/>
        </w:rPr>
      </w:pPr>
    </w:p>
    <w:p w14:paraId="7E32399C" w14:textId="77777777" w:rsidR="00E71206" w:rsidRPr="00E7360A" w:rsidRDefault="00E71206" w:rsidP="00E71206">
      <w:pPr>
        <w:pStyle w:val="Pagrindinistekstas"/>
        <w:spacing w:after="0"/>
        <w:rPr>
          <w:szCs w:val="22"/>
          <w:lang w:val="lt-LT"/>
        </w:rPr>
      </w:pPr>
    </w:p>
    <w:p w14:paraId="7E32399D" w14:textId="77777777" w:rsidR="00E71206" w:rsidRPr="00E7360A" w:rsidRDefault="00E71206" w:rsidP="00E71206">
      <w:pPr>
        <w:pStyle w:val="Pagrindinistekstas"/>
        <w:spacing w:after="0"/>
        <w:rPr>
          <w:szCs w:val="22"/>
          <w:lang w:val="lt-LT"/>
        </w:rPr>
      </w:pPr>
    </w:p>
    <w:p w14:paraId="7E32399E" w14:textId="77777777" w:rsidR="00E71206" w:rsidRPr="00E7360A" w:rsidRDefault="00E71206" w:rsidP="00E71206">
      <w:pPr>
        <w:pStyle w:val="Pagrindinistekstas"/>
        <w:spacing w:after="0"/>
        <w:rPr>
          <w:szCs w:val="22"/>
          <w:lang w:val="lt-LT"/>
        </w:rPr>
      </w:pPr>
    </w:p>
    <w:p w14:paraId="7E32399F" w14:textId="77777777" w:rsidR="00E71206" w:rsidRPr="00E7360A" w:rsidRDefault="00E71206" w:rsidP="00E71206">
      <w:pPr>
        <w:pStyle w:val="Pagrindinistekstas"/>
        <w:spacing w:after="0"/>
        <w:rPr>
          <w:szCs w:val="22"/>
          <w:lang w:val="lt-LT"/>
        </w:rPr>
      </w:pPr>
    </w:p>
    <w:p w14:paraId="7E3239A0" w14:textId="77777777" w:rsidR="00E71206" w:rsidRPr="00E7360A" w:rsidRDefault="00E71206" w:rsidP="00E71206">
      <w:pPr>
        <w:pStyle w:val="Pagrindinistekstas"/>
        <w:spacing w:after="0"/>
        <w:rPr>
          <w:szCs w:val="22"/>
          <w:lang w:val="lt-LT"/>
        </w:rPr>
      </w:pPr>
    </w:p>
    <w:p w14:paraId="7E3239A1" w14:textId="77777777" w:rsidR="00E71206" w:rsidRPr="00E7360A" w:rsidRDefault="00E71206" w:rsidP="00E71206">
      <w:pPr>
        <w:pStyle w:val="Pagrindinistekstas"/>
        <w:spacing w:after="0"/>
        <w:rPr>
          <w:szCs w:val="22"/>
          <w:lang w:val="lt-LT"/>
        </w:rPr>
      </w:pPr>
    </w:p>
    <w:p w14:paraId="7E3239A2" w14:textId="77777777" w:rsidR="00E71206" w:rsidRPr="00E7360A" w:rsidRDefault="00E71206" w:rsidP="00E71206">
      <w:pPr>
        <w:pStyle w:val="Pagrindinistekstas"/>
        <w:spacing w:after="0"/>
        <w:rPr>
          <w:szCs w:val="22"/>
          <w:lang w:val="lt-LT"/>
        </w:rPr>
      </w:pPr>
    </w:p>
    <w:p w14:paraId="7E3239A3" w14:textId="77777777" w:rsidR="00E71206" w:rsidRPr="00E7360A" w:rsidRDefault="00E71206" w:rsidP="00E71206">
      <w:pPr>
        <w:pStyle w:val="Pagrindinistekstas"/>
        <w:spacing w:after="0"/>
        <w:rPr>
          <w:szCs w:val="22"/>
          <w:lang w:val="lt-LT"/>
        </w:rPr>
      </w:pPr>
    </w:p>
    <w:p w14:paraId="7E3239A4" w14:textId="77777777" w:rsidR="00E71206" w:rsidRPr="00E7360A" w:rsidRDefault="00E71206" w:rsidP="00E71206">
      <w:pPr>
        <w:pStyle w:val="Pavadinimas"/>
      </w:pPr>
      <w:r w:rsidRPr="00E7360A">
        <w:t>I PRIEDAS</w:t>
      </w:r>
    </w:p>
    <w:p w14:paraId="7E3239A5" w14:textId="77777777" w:rsidR="00E71206" w:rsidRPr="00E7360A" w:rsidRDefault="00E71206" w:rsidP="00E71206">
      <w:pPr>
        <w:pStyle w:val="Pagrindinistekstas"/>
        <w:spacing w:after="0"/>
        <w:rPr>
          <w:szCs w:val="22"/>
          <w:lang w:val="lt-LT"/>
        </w:rPr>
      </w:pPr>
    </w:p>
    <w:p w14:paraId="7E3239A6" w14:textId="77777777" w:rsidR="00E71206" w:rsidRPr="00E7360A" w:rsidRDefault="00E71206" w:rsidP="00E71206">
      <w:pPr>
        <w:pStyle w:val="Pavadinimas"/>
      </w:pPr>
      <w:r w:rsidRPr="00E7360A">
        <w:t>PREPARATO CHARAKTERISTIKŲ SANTRAUKA</w:t>
      </w:r>
    </w:p>
    <w:p w14:paraId="7E3239A7" w14:textId="77777777" w:rsidR="00E71206" w:rsidRPr="00E7360A" w:rsidRDefault="00E71206" w:rsidP="00E71206">
      <w:pPr>
        <w:pStyle w:val="Pagrindinistekstas"/>
        <w:spacing w:after="0"/>
        <w:rPr>
          <w:szCs w:val="22"/>
          <w:lang w:val="lt-LT"/>
        </w:rPr>
      </w:pPr>
    </w:p>
    <w:p w14:paraId="7E3239A8" w14:textId="77777777" w:rsidR="00E71206" w:rsidRPr="00E7360A" w:rsidRDefault="00E71206" w:rsidP="00E71206">
      <w:pPr>
        <w:tabs>
          <w:tab w:val="left" w:pos="567"/>
        </w:tabs>
        <w:rPr>
          <w:b/>
          <w:sz w:val="22"/>
          <w:szCs w:val="22"/>
        </w:rPr>
      </w:pPr>
      <w:r w:rsidRPr="00E7360A">
        <w:rPr>
          <w:sz w:val="22"/>
          <w:szCs w:val="22"/>
        </w:rPr>
        <w:br w:type="page"/>
      </w:r>
      <w:r w:rsidRPr="00E7360A">
        <w:rPr>
          <w:b/>
          <w:sz w:val="22"/>
          <w:szCs w:val="22"/>
        </w:rPr>
        <w:lastRenderedPageBreak/>
        <w:t xml:space="preserve">1. </w:t>
      </w:r>
      <w:r w:rsidRPr="00E7360A">
        <w:rPr>
          <w:b/>
          <w:sz w:val="22"/>
          <w:szCs w:val="22"/>
        </w:rPr>
        <w:tab/>
        <w:t>VAISTINIO PREPARATO PAVADINIMAS</w:t>
      </w:r>
    </w:p>
    <w:p w14:paraId="7E3239A9" w14:textId="77777777" w:rsidR="00E71206" w:rsidRPr="00E7360A" w:rsidRDefault="00E71206" w:rsidP="00E71206">
      <w:pPr>
        <w:jc w:val="both"/>
        <w:rPr>
          <w:sz w:val="22"/>
          <w:szCs w:val="22"/>
        </w:rPr>
      </w:pPr>
    </w:p>
    <w:p w14:paraId="7E3239AA" w14:textId="77777777" w:rsidR="00E71206" w:rsidRPr="00E7360A" w:rsidRDefault="00E71206" w:rsidP="00E71206">
      <w:pPr>
        <w:jc w:val="both"/>
        <w:rPr>
          <w:sz w:val="22"/>
          <w:szCs w:val="22"/>
        </w:rPr>
      </w:pPr>
      <w:r w:rsidRPr="00E7360A">
        <w:rPr>
          <w:sz w:val="22"/>
          <w:szCs w:val="22"/>
        </w:rPr>
        <w:t>SINEMET 25/100</w:t>
      </w:r>
      <w:r>
        <w:rPr>
          <w:sz w:val="22"/>
          <w:szCs w:val="22"/>
        </w:rPr>
        <w:t> </w:t>
      </w:r>
      <w:r w:rsidRPr="00E7360A">
        <w:rPr>
          <w:sz w:val="22"/>
          <w:szCs w:val="22"/>
        </w:rPr>
        <w:t>mg tabletės</w:t>
      </w:r>
    </w:p>
    <w:p w14:paraId="7E3239AB" w14:textId="77777777" w:rsidR="00E71206" w:rsidRPr="00E7360A" w:rsidRDefault="00E71206" w:rsidP="00E71206">
      <w:pPr>
        <w:jc w:val="both"/>
        <w:rPr>
          <w:sz w:val="22"/>
          <w:szCs w:val="22"/>
        </w:rPr>
      </w:pPr>
      <w:r w:rsidRPr="00E7360A">
        <w:rPr>
          <w:sz w:val="22"/>
          <w:szCs w:val="22"/>
        </w:rPr>
        <w:t>SINEMET 25/250</w:t>
      </w:r>
      <w:r>
        <w:rPr>
          <w:sz w:val="22"/>
          <w:szCs w:val="22"/>
        </w:rPr>
        <w:t> </w:t>
      </w:r>
      <w:r w:rsidRPr="00E7360A">
        <w:rPr>
          <w:sz w:val="22"/>
          <w:szCs w:val="22"/>
        </w:rPr>
        <w:t>mg tabletės</w:t>
      </w:r>
    </w:p>
    <w:p w14:paraId="7E3239AC" w14:textId="77777777" w:rsidR="00E71206" w:rsidRPr="00E7360A" w:rsidRDefault="00E71206" w:rsidP="00E71206">
      <w:pPr>
        <w:jc w:val="both"/>
        <w:rPr>
          <w:sz w:val="22"/>
          <w:szCs w:val="22"/>
        </w:rPr>
      </w:pPr>
    </w:p>
    <w:p w14:paraId="7E3239AD" w14:textId="77777777" w:rsidR="00E71206" w:rsidRPr="00E7360A" w:rsidRDefault="00E71206" w:rsidP="00E71206">
      <w:pPr>
        <w:jc w:val="both"/>
        <w:rPr>
          <w:sz w:val="22"/>
          <w:szCs w:val="22"/>
        </w:rPr>
      </w:pPr>
    </w:p>
    <w:p w14:paraId="7E3239AE" w14:textId="77777777" w:rsidR="00E71206" w:rsidRPr="00E7360A" w:rsidRDefault="00E71206" w:rsidP="00E71206">
      <w:pPr>
        <w:tabs>
          <w:tab w:val="left" w:pos="567"/>
        </w:tabs>
        <w:rPr>
          <w:b/>
          <w:sz w:val="22"/>
          <w:szCs w:val="22"/>
        </w:rPr>
      </w:pPr>
      <w:r w:rsidRPr="00E7360A">
        <w:rPr>
          <w:b/>
          <w:sz w:val="22"/>
          <w:szCs w:val="22"/>
        </w:rPr>
        <w:t xml:space="preserve">2. </w:t>
      </w:r>
      <w:r w:rsidRPr="00E7360A">
        <w:rPr>
          <w:b/>
          <w:sz w:val="22"/>
          <w:szCs w:val="22"/>
        </w:rPr>
        <w:tab/>
        <w:t>KOKYBINĖ IR KIEKYBINĖ SUDĖTIS</w:t>
      </w:r>
    </w:p>
    <w:p w14:paraId="7E3239AF" w14:textId="77777777" w:rsidR="00E71206" w:rsidRPr="00E7360A" w:rsidRDefault="00E71206" w:rsidP="00E71206">
      <w:pPr>
        <w:rPr>
          <w:sz w:val="22"/>
          <w:szCs w:val="22"/>
        </w:rPr>
      </w:pPr>
    </w:p>
    <w:p w14:paraId="7E3239B0" w14:textId="77777777" w:rsidR="00E71206" w:rsidRPr="00E7360A" w:rsidRDefault="00E71206" w:rsidP="00E71206">
      <w:pPr>
        <w:rPr>
          <w:sz w:val="22"/>
          <w:szCs w:val="22"/>
        </w:rPr>
      </w:pPr>
      <w:r w:rsidRPr="00E7360A">
        <w:rPr>
          <w:sz w:val="22"/>
          <w:szCs w:val="22"/>
        </w:rPr>
        <w:t>25/100</w:t>
      </w:r>
      <w:r>
        <w:rPr>
          <w:sz w:val="22"/>
          <w:szCs w:val="22"/>
        </w:rPr>
        <w:t> </w:t>
      </w:r>
      <w:r w:rsidRPr="00E7360A">
        <w:rPr>
          <w:sz w:val="22"/>
          <w:szCs w:val="22"/>
        </w:rPr>
        <w:t xml:space="preserve">mg </w:t>
      </w:r>
    </w:p>
    <w:p w14:paraId="7E3239B1" w14:textId="77777777" w:rsidR="00E71206" w:rsidRPr="00E7360A" w:rsidRDefault="00E71206" w:rsidP="00E71206">
      <w:pPr>
        <w:rPr>
          <w:sz w:val="22"/>
          <w:szCs w:val="22"/>
        </w:rPr>
      </w:pPr>
      <w:r w:rsidRPr="00E7360A">
        <w:rPr>
          <w:sz w:val="22"/>
          <w:szCs w:val="22"/>
        </w:rPr>
        <w:t>Vienoje tabletėje yra 25</w:t>
      </w:r>
      <w:r>
        <w:rPr>
          <w:sz w:val="22"/>
          <w:szCs w:val="22"/>
        </w:rPr>
        <w:t> </w:t>
      </w:r>
      <w:r w:rsidRPr="00E7360A">
        <w:rPr>
          <w:sz w:val="22"/>
          <w:szCs w:val="22"/>
        </w:rPr>
        <w:t xml:space="preserve">mg bevandenės </w:t>
      </w:r>
      <w:proofErr w:type="spellStart"/>
      <w:r w:rsidRPr="00E7360A">
        <w:rPr>
          <w:sz w:val="22"/>
          <w:szCs w:val="22"/>
        </w:rPr>
        <w:t>karbidopos</w:t>
      </w:r>
      <w:proofErr w:type="spellEnd"/>
      <w:r w:rsidRPr="00E7360A">
        <w:rPr>
          <w:sz w:val="22"/>
          <w:szCs w:val="22"/>
        </w:rPr>
        <w:t xml:space="preserve"> ir 100</w:t>
      </w:r>
      <w:r>
        <w:rPr>
          <w:sz w:val="22"/>
          <w:szCs w:val="22"/>
        </w:rPr>
        <w:t> </w:t>
      </w:r>
      <w:r w:rsidRPr="00E7360A">
        <w:rPr>
          <w:sz w:val="22"/>
          <w:szCs w:val="22"/>
        </w:rPr>
        <w:t xml:space="preserve">mg </w:t>
      </w:r>
      <w:proofErr w:type="spellStart"/>
      <w:r w:rsidRPr="00E7360A">
        <w:rPr>
          <w:sz w:val="22"/>
          <w:szCs w:val="22"/>
        </w:rPr>
        <w:t>levodopos</w:t>
      </w:r>
      <w:proofErr w:type="spellEnd"/>
      <w:r w:rsidRPr="00E7360A">
        <w:rPr>
          <w:sz w:val="22"/>
          <w:szCs w:val="22"/>
        </w:rPr>
        <w:t>.</w:t>
      </w:r>
    </w:p>
    <w:p w14:paraId="7E3239B2" w14:textId="77777777" w:rsidR="00E71206" w:rsidRPr="00E7360A" w:rsidRDefault="00E71206" w:rsidP="00E71206">
      <w:pPr>
        <w:rPr>
          <w:sz w:val="22"/>
          <w:szCs w:val="22"/>
          <w:shd w:val="clear" w:color="auto" w:fill="BFBFBF"/>
        </w:rPr>
      </w:pPr>
    </w:p>
    <w:p w14:paraId="7E3239B3" w14:textId="77777777" w:rsidR="00E71206" w:rsidRPr="00E7360A" w:rsidRDefault="00E71206" w:rsidP="00E71206">
      <w:pPr>
        <w:rPr>
          <w:sz w:val="22"/>
          <w:szCs w:val="22"/>
        </w:rPr>
      </w:pPr>
      <w:r w:rsidRPr="00E7360A">
        <w:rPr>
          <w:sz w:val="22"/>
          <w:szCs w:val="22"/>
        </w:rPr>
        <w:t>25/250</w:t>
      </w:r>
      <w:r>
        <w:rPr>
          <w:sz w:val="22"/>
          <w:szCs w:val="22"/>
        </w:rPr>
        <w:t> </w:t>
      </w:r>
      <w:r w:rsidRPr="00E7360A">
        <w:rPr>
          <w:sz w:val="22"/>
          <w:szCs w:val="22"/>
        </w:rPr>
        <w:t xml:space="preserve">mg </w:t>
      </w:r>
    </w:p>
    <w:p w14:paraId="7E3239B4" w14:textId="77777777" w:rsidR="00E71206" w:rsidRPr="00E7360A" w:rsidRDefault="00E71206" w:rsidP="00E71206">
      <w:pPr>
        <w:rPr>
          <w:sz w:val="22"/>
          <w:szCs w:val="22"/>
        </w:rPr>
      </w:pPr>
      <w:r w:rsidRPr="00E7360A">
        <w:rPr>
          <w:sz w:val="22"/>
          <w:szCs w:val="22"/>
        </w:rPr>
        <w:t>Vienoje tabletėje yra 25</w:t>
      </w:r>
      <w:r>
        <w:rPr>
          <w:sz w:val="22"/>
          <w:szCs w:val="22"/>
        </w:rPr>
        <w:t> </w:t>
      </w:r>
      <w:r w:rsidRPr="00E7360A">
        <w:rPr>
          <w:sz w:val="22"/>
          <w:szCs w:val="22"/>
        </w:rPr>
        <w:t xml:space="preserve">mg bevandenės </w:t>
      </w:r>
      <w:proofErr w:type="spellStart"/>
      <w:r w:rsidRPr="00E7360A">
        <w:rPr>
          <w:sz w:val="22"/>
          <w:szCs w:val="22"/>
        </w:rPr>
        <w:t>karbidopos</w:t>
      </w:r>
      <w:proofErr w:type="spellEnd"/>
      <w:r w:rsidRPr="00E7360A">
        <w:rPr>
          <w:sz w:val="22"/>
          <w:szCs w:val="22"/>
        </w:rPr>
        <w:t xml:space="preserve"> ir 250</w:t>
      </w:r>
      <w:r>
        <w:rPr>
          <w:sz w:val="22"/>
          <w:szCs w:val="22"/>
        </w:rPr>
        <w:t> </w:t>
      </w:r>
      <w:r w:rsidRPr="00E7360A">
        <w:rPr>
          <w:sz w:val="22"/>
          <w:szCs w:val="22"/>
        </w:rPr>
        <w:t xml:space="preserve">mg </w:t>
      </w:r>
      <w:proofErr w:type="spellStart"/>
      <w:r w:rsidRPr="00E7360A">
        <w:rPr>
          <w:sz w:val="22"/>
          <w:szCs w:val="22"/>
        </w:rPr>
        <w:t>levodopos</w:t>
      </w:r>
      <w:proofErr w:type="spellEnd"/>
      <w:r w:rsidRPr="00E7360A">
        <w:rPr>
          <w:sz w:val="22"/>
          <w:szCs w:val="22"/>
        </w:rPr>
        <w:t>.</w:t>
      </w:r>
    </w:p>
    <w:p w14:paraId="7E3239B5" w14:textId="77777777" w:rsidR="00E71206" w:rsidRPr="00E7360A" w:rsidRDefault="00E71206" w:rsidP="00E71206">
      <w:pPr>
        <w:rPr>
          <w:sz w:val="22"/>
          <w:szCs w:val="22"/>
        </w:rPr>
      </w:pPr>
    </w:p>
    <w:p w14:paraId="7E3239B6" w14:textId="77777777" w:rsidR="00E71206" w:rsidRPr="00E7360A" w:rsidRDefault="00E71206" w:rsidP="00E71206">
      <w:pPr>
        <w:rPr>
          <w:sz w:val="22"/>
          <w:szCs w:val="22"/>
        </w:rPr>
      </w:pPr>
      <w:r w:rsidRPr="00E7360A">
        <w:rPr>
          <w:sz w:val="22"/>
          <w:szCs w:val="22"/>
        </w:rPr>
        <w:t>Visos pagalbinės medžiagos išvardytos 6.1 skyriuje.</w:t>
      </w:r>
    </w:p>
    <w:p w14:paraId="7E3239B7" w14:textId="77777777" w:rsidR="00E71206" w:rsidRPr="00E7360A" w:rsidRDefault="00E71206" w:rsidP="00E71206">
      <w:pPr>
        <w:rPr>
          <w:sz w:val="22"/>
          <w:szCs w:val="22"/>
        </w:rPr>
      </w:pPr>
    </w:p>
    <w:p w14:paraId="7E3239B8" w14:textId="77777777" w:rsidR="00E71206" w:rsidRPr="00E7360A" w:rsidRDefault="00E71206" w:rsidP="00E71206">
      <w:pPr>
        <w:rPr>
          <w:sz w:val="22"/>
          <w:szCs w:val="22"/>
        </w:rPr>
      </w:pPr>
    </w:p>
    <w:p w14:paraId="7E3239B9" w14:textId="77777777" w:rsidR="00E71206" w:rsidRPr="00E7360A" w:rsidRDefault="00E71206" w:rsidP="00E71206">
      <w:pPr>
        <w:tabs>
          <w:tab w:val="left" w:pos="567"/>
        </w:tabs>
        <w:rPr>
          <w:b/>
          <w:sz w:val="22"/>
          <w:szCs w:val="22"/>
        </w:rPr>
      </w:pPr>
      <w:r w:rsidRPr="00E7360A">
        <w:rPr>
          <w:b/>
          <w:sz w:val="22"/>
          <w:szCs w:val="22"/>
        </w:rPr>
        <w:t xml:space="preserve">3. </w:t>
      </w:r>
      <w:r w:rsidRPr="00E7360A">
        <w:rPr>
          <w:b/>
          <w:sz w:val="22"/>
          <w:szCs w:val="22"/>
        </w:rPr>
        <w:tab/>
        <w:t>FARMACINĖ FORMA</w:t>
      </w:r>
    </w:p>
    <w:p w14:paraId="7E3239BA" w14:textId="77777777" w:rsidR="00E71206" w:rsidRPr="00E7360A" w:rsidRDefault="00E71206" w:rsidP="00E71206">
      <w:pPr>
        <w:jc w:val="both"/>
        <w:rPr>
          <w:sz w:val="22"/>
          <w:szCs w:val="22"/>
        </w:rPr>
      </w:pPr>
    </w:p>
    <w:p w14:paraId="7E3239BB" w14:textId="77777777" w:rsidR="00E71206" w:rsidRPr="00E7360A" w:rsidRDefault="00E71206" w:rsidP="00E71206">
      <w:pPr>
        <w:rPr>
          <w:sz w:val="22"/>
          <w:szCs w:val="22"/>
        </w:rPr>
      </w:pPr>
      <w:r w:rsidRPr="00E7360A">
        <w:rPr>
          <w:sz w:val="22"/>
          <w:szCs w:val="22"/>
        </w:rPr>
        <w:t>Tabletė.</w:t>
      </w:r>
    </w:p>
    <w:p w14:paraId="7E3239BC" w14:textId="77777777" w:rsidR="00E71206" w:rsidRPr="00E7360A" w:rsidRDefault="00E71206" w:rsidP="00E71206">
      <w:pPr>
        <w:rPr>
          <w:sz w:val="22"/>
          <w:szCs w:val="22"/>
          <w:shd w:val="clear" w:color="auto" w:fill="BFBFBF"/>
        </w:rPr>
      </w:pPr>
    </w:p>
    <w:p w14:paraId="7E3239BD" w14:textId="77777777" w:rsidR="00E71206" w:rsidRPr="00E7360A" w:rsidRDefault="00E71206" w:rsidP="00E71206">
      <w:pPr>
        <w:rPr>
          <w:sz w:val="22"/>
          <w:szCs w:val="22"/>
        </w:rPr>
      </w:pPr>
      <w:r w:rsidRPr="00E7360A">
        <w:rPr>
          <w:sz w:val="22"/>
          <w:szCs w:val="22"/>
        </w:rPr>
        <w:t>25/100</w:t>
      </w:r>
      <w:r>
        <w:rPr>
          <w:sz w:val="22"/>
          <w:szCs w:val="22"/>
        </w:rPr>
        <w:t> </w:t>
      </w:r>
      <w:r w:rsidRPr="00E7360A">
        <w:rPr>
          <w:sz w:val="22"/>
          <w:szCs w:val="22"/>
        </w:rPr>
        <w:t>mg</w:t>
      </w:r>
    </w:p>
    <w:p w14:paraId="7E3239BE" w14:textId="2E1B1EDC" w:rsidR="00E71206" w:rsidRPr="00E7360A" w:rsidRDefault="00E71206" w:rsidP="00E71206">
      <w:pPr>
        <w:rPr>
          <w:sz w:val="22"/>
          <w:szCs w:val="22"/>
        </w:rPr>
      </w:pPr>
      <w:r w:rsidRPr="00E7360A">
        <w:rPr>
          <w:sz w:val="22"/>
          <w:szCs w:val="22"/>
        </w:rPr>
        <w:t xml:space="preserve">Geltonos </w:t>
      </w:r>
      <w:r w:rsidR="00966488">
        <w:rPr>
          <w:sz w:val="22"/>
          <w:szCs w:val="22"/>
        </w:rPr>
        <w:t>ovalios</w:t>
      </w:r>
      <w:r w:rsidRPr="00E7360A">
        <w:rPr>
          <w:sz w:val="22"/>
          <w:szCs w:val="22"/>
        </w:rPr>
        <w:t xml:space="preserve"> tabletės, kurių vien</w:t>
      </w:r>
      <w:r w:rsidR="00966488">
        <w:rPr>
          <w:sz w:val="22"/>
          <w:szCs w:val="22"/>
        </w:rPr>
        <w:t>a</w:t>
      </w:r>
      <w:r w:rsidRPr="00E7360A">
        <w:rPr>
          <w:sz w:val="22"/>
          <w:szCs w:val="22"/>
        </w:rPr>
        <w:t xml:space="preserve"> </w:t>
      </w:r>
      <w:r w:rsidR="00966488" w:rsidRPr="00E7360A">
        <w:rPr>
          <w:sz w:val="22"/>
          <w:szCs w:val="22"/>
        </w:rPr>
        <w:t xml:space="preserve">pusė </w:t>
      </w:r>
      <w:r w:rsidR="0060079B">
        <w:rPr>
          <w:sz w:val="22"/>
          <w:szCs w:val="22"/>
        </w:rPr>
        <w:t xml:space="preserve">yra </w:t>
      </w:r>
      <w:r w:rsidR="00966488" w:rsidRPr="00E7360A">
        <w:rPr>
          <w:sz w:val="22"/>
          <w:szCs w:val="22"/>
        </w:rPr>
        <w:t>lygi</w:t>
      </w:r>
      <w:r w:rsidR="00966488">
        <w:rPr>
          <w:sz w:val="22"/>
          <w:szCs w:val="22"/>
        </w:rPr>
        <w:t>, o kitoje</w:t>
      </w:r>
      <w:r w:rsidR="00966488" w:rsidRPr="00E7360A">
        <w:rPr>
          <w:sz w:val="22"/>
          <w:szCs w:val="22"/>
        </w:rPr>
        <w:t xml:space="preserve"> </w:t>
      </w:r>
      <w:r w:rsidRPr="00E7360A">
        <w:rPr>
          <w:sz w:val="22"/>
          <w:szCs w:val="22"/>
        </w:rPr>
        <w:t xml:space="preserve">pusėje </w:t>
      </w:r>
      <w:r w:rsidR="0060079B">
        <w:rPr>
          <w:sz w:val="22"/>
          <w:szCs w:val="22"/>
        </w:rPr>
        <w:t>yra</w:t>
      </w:r>
      <w:r w:rsidR="00966488">
        <w:rPr>
          <w:sz w:val="22"/>
          <w:szCs w:val="22"/>
        </w:rPr>
        <w:t xml:space="preserve"> </w:t>
      </w:r>
      <w:r w:rsidR="00AC4DB5">
        <w:rPr>
          <w:sz w:val="22"/>
          <w:szCs w:val="22"/>
        </w:rPr>
        <w:t>skaičius</w:t>
      </w:r>
      <w:r w:rsidRPr="00E7360A">
        <w:rPr>
          <w:sz w:val="22"/>
          <w:szCs w:val="22"/>
        </w:rPr>
        <w:t xml:space="preserve"> „650“.</w:t>
      </w:r>
    </w:p>
    <w:p w14:paraId="7E3239BF" w14:textId="77777777" w:rsidR="00E71206" w:rsidRPr="00E7360A" w:rsidRDefault="00E71206" w:rsidP="00E71206">
      <w:pPr>
        <w:rPr>
          <w:sz w:val="22"/>
          <w:szCs w:val="22"/>
          <w:shd w:val="clear" w:color="auto" w:fill="BFBFBF"/>
        </w:rPr>
      </w:pPr>
    </w:p>
    <w:p w14:paraId="7E3239C0" w14:textId="77777777" w:rsidR="00E71206" w:rsidRPr="00E7360A" w:rsidRDefault="00E71206" w:rsidP="00E71206">
      <w:pPr>
        <w:rPr>
          <w:sz w:val="22"/>
          <w:szCs w:val="22"/>
        </w:rPr>
      </w:pPr>
      <w:r w:rsidRPr="00E7360A">
        <w:rPr>
          <w:sz w:val="22"/>
          <w:szCs w:val="22"/>
        </w:rPr>
        <w:t>25/250</w:t>
      </w:r>
      <w:r>
        <w:rPr>
          <w:sz w:val="22"/>
          <w:szCs w:val="22"/>
        </w:rPr>
        <w:t> </w:t>
      </w:r>
      <w:r w:rsidRPr="00E7360A">
        <w:rPr>
          <w:sz w:val="22"/>
          <w:szCs w:val="22"/>
        </w:rPr>
        <w:t>mg</w:t>
      </w:r>
    </w:p>
    <w:p w14:paraId="7E3239C1" w14:textId="3442FBD2" w:rsidR="00E71206" w:rsidRPr="007722DA" w:rsidRDefault="00E71206" w:rsidP="00E71206">
      <w:pPr>
        <w:rPr>
          <w:sz w:val="22"/>
          <w:szCs w:val="22"/>
        </w:rPr>
      </w:pPr>
      <w:r w:rsidRPr="00E7360A">
        <w:rPr>
          <w:sz w:val="22"/>
          <w:szCs w:val="22"/>
        </w:rPr>
        <w:t xml:space="preserve">Šviesiai mėlynos taškuotos </w:t>
      </w:r>
      <w:r w:rsidR="00966488">
        <w:rPr>
          <w:sz w:val="22"/>
          <w:szCs w:val="22"/>
        </w:rPr>
        <w:t>ovalios</w:t>
      </w:r>
      <w:r w:rsidR="00966488" w:rsidRPr="00E7360A">
        <w:rPr>
          <w:sz w:val="22"/>
          <w:szCs w:val="22"/>
        </w:rPr>
        <w:t xml:space="preserve"> </w:t>
      </w:r>
      <w:r w:rsidRPr="00E7360A">
        <w:rPr>
          <w:sz w:val="22"/>
          <w:szCs w:val="22"/>
        </w:rPr>
        <w:t xml:space="preserve">tabletės, kurių </w:t>
      </w:r>
      <w:r w:rsidR="00966488">
        <w:rPr>
          <w:sz w:val="22"/>
          <w:szCs w:val="22"/>
        </w:rPr>
        <w:t xml:space="preserve">viena </w:t>
      </w:r>
      <w:r w:rsidR="00966488" w:rsidRPr="00E7360A">
        <w:rPr>
          <w:sz w:val="22"/>
          <w:szCs w:val="22"/>
        </w:rPr>
        <w:t>pusė yra lygi</w:t>
      </w:r>
      <w:r w:rsidR="00966488">
        <w:rPr>
          <w:sz w:val="22"/>
          <w:szCs w:val="22"/>
        </w:rPr>
        <w:t>, o kitoje</w:t>
      </w:r>
      <w:r w:rsidRPr="00E7360A">
        <w:rPr>
          <w:sz w:val="22"/>
          <w:szCs w:val="22"/>
        </w:rPr>
        <w:t xml:space="preserve"> pusėje </w:t>
      </w:r>
      <w:r w:rsidR="00966488">
        <w:rPr>
          <w:sz w:val="22"/>
          <w:szCs w:val="22"/>
        </w:rPr>
        <w:t xml:space="preserve">yra </w:t>
      </w:r>
      <w:r w:rsidR="0060079B">
        <w:rPr>
          <w:sz w:val="22"/>
          <w:szCs w:val="22"/>
        </w:rPr>
        <w:t>skaičius</w:t>
      </w:r>
      <w:r w:rsidR="00966488">
        <w:rPr>
          <w:sz w:val="22"/>
          <w:szCs w:val="22"/>
        </w:rPr>
        <w:t xml:space="preserve"> </w:t>
      </w:r>
      <w:r w:rsidRPr="00E7360A">
        <w:rPr>
          <w:sz w:val="22"/>
          <w:szCs w:val="22"/>
        </w:rPr>
        <w:t>„654“</w:t>
      </w:r>
      <w:r w:rsidR="00966488">
        <w:rPr>
          <w:sz w:val="22"/>
          <w:szCs w:val="22"/>
        </w:rPr>
        <w:t xml:space="preserve"> ir </w:t>
      </w:r>
      <w:r w:rsidR="0060079B">
        <w:rPr>
          <w:sz w:val="22"/>
          <w:szCs w:val="22"/>
        </w:rPr>
        <w:t xml:space="preserve">funkcinė </w:t>
      </w:r>
      <w:r w:rsidR="00966488">
        <w:rPr>
          <w:sz w:val="22"/>
          <w:szCs w:val="22"/>
        </w:rPr>
        <w:t xml:space="preserve">vagelė. </w:t>
      </w:r>
      <w:r w:rsidR="00A11DAC">
        <w:rPr>
          <w:sz w:val="22"/>
          <w:szCs w:val="22"/>
        </w:rPr>
        <w:t>SINEMET 25/</w:t>
      </w:r>
      <w:r w:rsidR="00A11DAC" w:rsidRPr="0098502A">
        <w:rPr>
          <w:sz w:val="22"/>
          <w:szCs w:val="22"/>
        </w:rPr>
        <w:t>25</w:t>
      </w:r>
      <w:r w:rsidR="00A11DAC">
        <w:rPr>
          <w:sz w:val="22"/>
          <w:szCs w:val="22"/>
        </w:rPr>
        <w:t>0 mg t</w:t>
      </w:r>
      <w:r w:rsidR="00966488" w:rsidRPr="00101C24">
        <w:rPr>
          <w:sz w:val="22"/>
          <w:szCs w:val="22"/>
        </w:rPr>
        <w:t xml:space="preserve">abletę </w:t>
      </w:r>
      <w:r w:rsidR="00533D2E">
        <w:rPr>
          <w:sz w:val="22"/>
          <w:szCs w:val="22"/>
        </w:rPr>
        <w:t>ties</w:t>
      </w:r>
      <w:r w:rsidR="00A11DAC">
        <w:rPr>
          <w:sz w:val="22"/>
          <w:szCs w:val="22"/>
        </w:rPr>
        <w:t xml:space="preserve"> vagele </w:t>
      </w:r>
      <w:r w:rsidR="00966488" w:rsidRPr="00101C24">
        <w:rPr>
          <w:sz w:val="22"/>
          <w:szCs w:val="22"/>
        </w:rPr>
        <w:t>galima padalyti į lygias dozes</w:t>
      </w:r>
      <w:r w:rsidRPr="007722DA">
        <w:rPr>
          <w:sz w:val="22"/>
          <w:szCs w:val="22"/>
        </w:rPr>
        <w:t>.</w:t>
      </w:r>
    </w:p>
    <w:p w14:paraId="7E3239C2" w14:textId="77777777" w:rsidR="0060079B" w:rsidRPr="0060079B" w:rsidRDefault="0060079B" w:rsidP="00E71206">
      <w:pPr>
        <w:rPr>
          <w:sz w:val="20"/>
          <w:szCs w:val="20"/>
        </w:rPr>
      </w:pPr>
    </w:p>
    <w:p w14:paraId="7E3239C3" w14:textId="77777777" w:rsidR="0060079B" w:rsidRPr="00E7360A" w:rsidRDefault="0060079B" w:rsidP="00E71206">
      <w:pPr>
        <w:rPr>
          <w:sz w:val="22"/>
          <w:szCs w:val="22"/>
        </w:rPr>
      </w:pPr>
    </w:p>
    <w:p w14:paraId="7E3239C4" w14:textId="77777777" w:rsidR="00E71206" w:rsidRPr="00E7360A" w:rsidRDefault="00E71206" w:rsidP="00E71206">
      <w:pPr>
        <w:tabs>
          <w:tab w:val="left" w:pos="567"/>
        </w:tabs>
        <w:rPr>
          <w:b/>
          <w:sz w:val="22"/>
          <w:szCs w:val="22"/>
        </w:rPr>
      </w:pPr>
      <w:r w:rsidRPr="00E7360A">
        <w:rPr>
          <w:b/>
          <w:sz w:val="22"/>
          <w:szCs w:val="22"/>
        </w:rPr>
        <w:t xml:space="preserve">4. </w:t>
      </w:r>
      <w:r w:rsidRPr="00E7360A">
        <w:rPr>
          <w:b/>
          <w:sz w:val="22"/>
          <w:szCs w:val="22"/>
        </w:rPr>
        <w:tab/>
        <w:t>KLINIKINĖ INFORMACIJA</w:t>
      </w:r>
    </w:p>
    <w:p w14:paraId="7E3239C5" w14:textId="77777777" w:rsidR="00E71206" w:rsidRPr="00E7360A" w:rsidRDefault="00E71206" w:rsidP="00E71206">
      <w:pPr>
        <w:rPr>
          <w:b/>
          <w:sz w:val="22"/>
          <w:szCs w:val="22"/>
        </w:rPr>
      </w:pPr>
    </w:p>
    <w:p w14:paraId="7E3239C6" w14:textId="77777777" w:rsidR="00E71206" w:rsidRPr="00E7360A" w:rsidRDefault="00E71206" w:rsidP="00E71206">
      <w:pPr>
        <w:tabs>
          <w:tab w:val="left" w:pos="567"/>
        </w:tabs>
        <w:rPr>
          <w:b/>
          <w:sz w:val="22"/>
          <w:szCs w:val="22"/>
        </w:rPr>
      </w:pPr>
      <w:r w:rsidRPr="00E7360A">
        <w:rPr>
          <w:b/>
          <w:sz w:val="22"/>
          <w:szCs w:val="22"/>
        </w:rPr>
        <w:t xml:space="preserve">4.1 </w:t>
      </w:r>
      <w:r w:rsidRPr="00E7360A">
        <w:rPr>
          <w:b/>
          <w:sz w:val="22"/>
          <w:szCs w:val="22"/>
        </w:rPr>
        <w:tab/>
        <w:t>Terapinės indikacijos</w:t>
      </w:r>
    </w:p>
    <w:p w14:paraId="7E3239C7" w14:textId="77777777" w:rsidR="00E71206" w:rsidRPr="00E7360A" w:rsidRDefault="00E71206" w:rsidP="00E71206">
      <w:pPr>
        <w:rPr>
          <w:sz w:val="22"/>
          <w:szCs w:val="22"/>
        </w:rPr>
      </w:pPr>
    </w:p>
    <w:p w14:paraId="7E3239C8" w14:textId="77777777" w:rsidR="00E71206" w:rsidRPr="00E7360A" w:rsidRDefault="00E71206" w:rsidP="00E71206">
      <w:pPr>
        <w:rPr>
          <w:sz w:val="22"/>
          <w:szCs w:val="22"/>
        </w:rPr>
      </w:pPr>
      <w:r w:rsidRPr="00E7360A">
        <w:rPr>
          <w:sz w:val="22"/>
          <w:szCs w:val="22"/>
        </w:rPr>
        <w:t>Parkinsono ligos ir sindromo gydymas.</w:t>
      </w:r>
    </w:p>
    <w:p w14:paraId="7E3239C9" w14:textId="77777777" w:rsidR="00E71206" w:rsidRPr="00E7360A" w:rsidRDefault="00E71206" w:rsidP="00E71206">
      <w:pPr>
        <w:rPr>
          <w:sz w:val="22"/>
          <w:szCs w:val="22"/>
        </w:rPr>
      </w:pPr>
    </w:p>
    <w:p w14:paraId="7E3239CA" w14:textId="77777777" w:rsidR="00E71206" w:rsidRPr="00E7360A" w:rsidRDefault="00E71206" w:rsidP="00E71206">
      <w:pPr>
        <w:tabs>
          <w:tab w:val="left" w:pos="567"/>
        </w:tabs>
        <w:rPr>
          <w:b/>
          <w:sz w:val="22"/>
          <w:szCs w:val="22"/>
        </w:rPr>
      </w:pPr>
      <w:r w:rsidRPr="00E7360A">
        <w:rPr>
          <w:b/>
          <w:sz w:val="22"/>
          <w:szCs w:val="22"/>
        </w:rPr>
        <w:t xml:space="preserve">4.2 </w:t>
      </w:r>
      <w:r w:rsidRPr="00E7360A">
        <w:rPr>
          <w:b/>
          <w:sz w:val="22"/>
          <w:szCs w:val="22"/>
        </w:rPr>
        <w:tab/>
        <w:t>Dozavimas ir vartojimo metodas</w:t>
      </w:r>
    </w:p>
    <w:p w14:paraId="7E3239CB" w14:textId="77777777" w:rsidR="00E71206" w:rsidRPr="00E7360A" w:rsidRDefault="00E71206" w:rsidP="00E71206">
      <w:pPr>
        <w:rPr>
          <w:sz w:val="22"/>
          <w:szCs w:val="22"/>
        </w:rPr>
      </w:pPr>
    </w:p>
    <w:p w14:paraId="7E3239CC" w14:textId="77777777" w:rsidR="00E71206" w:rsidRPr="00E7360A" w:rsidRDefault="00E71206" w:rsidP="00E71206">
      <w:pPr>
        <w:rPr>
          <w:sz w:val="22"/>
          <w:szCs w:val="22"/>
          <w:u w:val="single"/>
        </w:rPr>
      </w:pPr>
      <w:r w:rsidRPr="00E7360A">
        <w:rPr>
          <w:sz w:val="22"/>
          <w:szCs w:val="22"/>
          <w:u w:val="single"/>
        </w:rPr>
        <w:t>Dozavimas</w:t>
      </w:r>
    </w:p>
    <w:p w14:paraId="7E3239CD" w14:textId="4EA7D18F" w:rsidR="00E71206" w:rsidRDefault="00E71206" w:rsidP="00E71206">
      <w:pPr>
        <w:rPr>
          <w:sz w:val="22"/>
          <w:szCs w:val="22"/>
        </w:rPr>
      </w:pPr>
      <w:r w:rsidRPr="00E7360A">
        <w:rPr>
          <w:sz w:val="22"/>
          <w:szCs w:val="22"/>
        </w:rPr>
        <w:t xml:space="preserve">Optimali SINEMET paros dozė turi būti nustatoma, rūpestingai ją parenkant kiekvienam pacientui. SINEMET tabletėse </w:t>
      </w:r>
      <w:proofErr w:type="spellStart"/>
      <w:r w:rsidRPr="00E7360A">
        <w:rPr>
          <w:sz w:val="22"/>
          <w:szCs w:val="22"/>
        </w:rPr>
        <w:t>karbidopos</w:t>
      </w:r>
      <w:proofErr w:type="spellEnd"/>
      <w:r w:rsidRPr="00E7360A">
        <w:rPr>
          <w:sz w:val="22"/>
          <w:szCs w:val="22"/>
        </w:rPr>
        <w:t xml:space="preserve"> ir </w:t>
      </w:r>
      <w:proofErr w:type="spellStart"/>
      <w:r w:rsidRPr="00E7360A">
        <w:rPr>
          <w:sz w:val="22"/>
          <w:szCs w:val="22"/>
        </w:rPr>
        <w:t>levodopos</w:t>
      </w:r>
      <w:proofErr w:type="spellEnd"/>
      <w:r w:rsidRPr="00E7360A">
        <w:rPr>
          <w:sz w:val="22"/>
          <w:szCs w:val="22"/>
        </w:rPr>
        <w:t xml:space="preserve"> santykis yra 1:10 (SINEMET 25/250</w:t>
      </w:r>
      <w:r>
        <w:rPr>
          <w:sz w:val="22"/>
          <w:szCs w:val="22"/>
        </w:rPr>
        <w:t> </w:t>
      </w:r>
      <w:r w:rsidRPr="00E7360A">
        <w:rPr>
          <w:sz w:val="22"/>
          <w:szCs w:val="22"/>
        </w:rPr>
        <w:t>mg) arba 1:4 (SINEMET 25/100</w:t>
      </w:r>
      <w:r>
        <w:rPr>
          <w:sz w:val="22"/>
          <w:szCs w:val="22"/>
        </w:rPr>
        <w:t> </w:t>
      </w:r>
      <w:r w:rsidRPr="00E7360A">
        <w:rPr>
          <w:sz w:val="22"/>
          <w:szCs w:val="22"/>
        </w:rPr>
        <w:t>mg). Tabletes, turinčias skirtingą santykį, galima vartoti atskirai arba kartu pagal poreikį, kad dozė būtų optimali.</w:t>
      </w:r>
    </w:p>
    <w:p w14:paraId="171F3817" w14:textId="36A2DC78" w:rsidR="00081728" w:rsidRDefault="00081728" w:rsidP="00E71206">
      <w:pPr>
        <w:rPr>
          <w:sz w:val="22"/>
          <w:szCs w:val="22"/>
        </w:rPr>
      </w:pPr>
    </w:p>
    <w:p w14:paraId="7E3239CF" w14:textId="675B204D" w:rsidR="00E71206" w:rsidRPr="00E7360A" w:rsidRDefault="00E71206" w:rsidP="00A849EF">
      <w:pPr>
        <w:keepNext/>
        <w:rPr>
          <w:sz w:val="22"/>
          <w:szCs w:val="22"/>
        </w:rPr>
      </w:pPr>
      <w:r w:rsidRPr="00E7360A">
        <w:rPr>
          <w:i/>
          <w:sz w:val="22"/>
          <w:szCs w:val="22"/>
        </w:rPr>
        <w:t>Bendros taisyklės</w:t>
      </w:r>
    </w:p>
    <w:p w14:paraId="7E3239D0" w14:textId="77777777" w:rsidR="00E71206" w:rsidRPr="00E7360A" w:rsidRDefault="00E71206" w:rsidP="00E71206">
      <w:pPr>
        <w:rPr>
          <w:sz w:val="22"/>
          <w:szCs w:val="22"/>
        </w:rPr>
      </w:pPr>
      <w:r w:rsidRPr="00E7360A">
        <w:rPr>
          <w:sz w:val="22"/>
          <w:szCs w:val="22"/>
        </w:rPr>
        <w:t xml:space="preserve">Dozę ir vartojimo dažnumą reikia parinkti individualiai kiekvienam pacientui. </w:t>
      </w:r>
    </w:p>
    <w:p w14:paraId="7E3239D1" w14:textId="77777777" w:rsidR="00E71206" w:rsidRPr="00E7360A" w:rsidRDefault="00E71206" w:rsidP="00E71206">
      <w:pPr>
        <w:rPr>
          <w:sz w:val="22"/>
          <w:szCs w:val="22"/>
        </w:rPr>
      </w:pPr>
    </w:p>
    <w:p w14:paraId="7E3239D2" w14:textId="77777777" w:rsidR="00E71206" w:rsidRPr="00E7360A" w:rsidRDefault="00E71206" w:rsidP="00E71206">
      <w:pPr>
        <w:rPr>
          <w:sz w:val="22"/>
          <w:szCs w:val="22"/>
        </w:rPr>
      </w:pPr>
      <w:r w:rsidRPr="00E7360A">
        <w:rPr>
          <w:sz w:val="22"/>
          <w:szCs w:val="22"/>
        </w:rPr>
        <w:t xml:space="preserve">Tyrimai rodo, kad normaliam periferinės </w:t>
      </w:r>
      <w:proofErr w:type="spellStart"/>
      <w:r w:rsidRPr="00E7360A">
        <w:rPr>
          <w:sz w:val="22"/>
          <w:szCs w:val="22"/>
        </w:rPr>
        <w:t>dopa</w:t>
      </w:r>
      <w:proofErr w:type="spellEnd"/>
      <w:r w:rsidRPr="00E7360A">
        <w:rPr>
          <w:sz w:val="22"/>
          <w:szCs w:val="22"/>
        </w:rPr>
        <w:t xml:space="preserve"> </w:t>
      </w:r>
      <w:proofErr w:type="spellStart"/>
      <w:r w:rsidRPr="00E7360A">
        <w:rPr>
          <w:sz w:val="22"/>
          <w:szCs w:val="22"/>
        </w:rPr>
        <w:t>dekarboksilazės</w:t>
      </w:r>
      <w:proofErr w:type="spellEnd"/>
      <w:r w:rsidRPr="00E7360A">
        <w:rPr>
          <w:sz w:val="22"/>
          <w:szCs w:val="22"/>
        </w:rPr>
        <w:t xml:space="preserve"> kiekiui palaikyti užtenka vidutiniškai 70-100</w:t>
      </w:r>
      <w:r>
        <w:rPr>
          <w:sz w:val="22"/>
          <w:szCs w:val="22"/>
        </w:rPr>
        <w:t> </w:t>
      </w:r>
      <w:r w:rsidRPr="00E7360A">
        <w:rPr>
          <w:sz w:val="22"/>
          <w:szCs w:val="22"/>
        </w:rPr>
        <w:t xml:space="preserve">mg </w:t>
      </w:r>
      <w:proofErr w:type="spellStart"/>
      <w:r w:rsidRPr="00E7360A">
        <w:rPr>
          <w:sz w:val="22"/>
          <w:szCs w:val="22"/>
        </w:rPr>
        <w:t>karbidopos</w:t>
      </w:r>
      <w:proofErr w:type="spellEnd"/>
      <w:r w:rsidRPr="00E7360A">
        <w:rPr>
          <w:sz w:val="22"/>
          <w:szCs w:val="22"/>
        </w:rPr>
        <w:t xml:space="preserve"> per parą. </w:t>
      </w:r>
      <w:r>
        <w:rPr>
          <w:sz w:val="22"/>
          <w:szCs w:val="22"/>
        </w:rPr>
        <w:t>Pacient</w:t>
      </w:r>
      <w:r w:rsidRPr="00E7360A">
        <w:rPr>
          <w:sz w:val="22"/>
          <w:szCs w:val="22"/>
        </w:rPr>
        <w:t xml:space="preserve">ams, gaunantiems mažiau </w:t>
      </w:r>
      <w:proofErr w:type="spellStart"/>
      <w:r w:rsidRPr="00E7360A">
        <w:rPr>
          <w:sz w:val="22"/>
          <w:szCs w:val="22"/>
        </w:rPr>
        <w:t>karbidopos</w:t>
      </w:r>
      <w:proofErr w:type="spellEnd"/>
      <w:r w:rsidRPr="00E7360A">
        <w:rPr>
          <w:sz w:val="22"/>
          <w:szCs w:val="22"/>
        </w:rPr>
        <w:t xml:space="preserve">, gali būti pykinimas ir vėmimas. </w:t>
      </w:r>
    </w:p>
    <w:p w14:paraId="7E3239D3" w14:textId="77777777" w:rsidR="00E71206" w:rsidRPr="00E7360A" w:rsidRDefault="00E71206" w:rsidP="00E71206">
      <w:pPr>
        <w:rPr>
          <w:sz w:val="22"/>
          <w:szCs w:val="22"/>
        </w:rPr>
      </w:pPr>
    </w:p>
    <w:p w14:paraId="7E3239D4" w14:textId="77777777" w:rsidR="00E71206" w:rsidRPr="00E7360A" w:rsidRDefault="00E71206" w:rsidP="00E71206">
      <w:pPr>
        <w:rPr>
          <w:sz w:val="22"/>
          <w:szCs w:val="22"/>
        </w:rPr>
      </w:pPr>
      <w:r w:rsidRPr="00E7360A">
        <w:rPr>
          <w:sz w:val="22"/>
          <w:szCs w:val="22"/>
        </w:rPr>
        <w:t xml:space="preserve">Gydant SINEMET, kartu gali būti vartojami ir kiti, išskyrus vien tik </w:t>
      </w:r>
      <w:proofErr w:type="spellStart"/>
      <w:r w:rsidRPr="00E7360A">
        <w:rPr>
          <w:sz w:val="22"/>
          <w:szCs w:val="22"/>
        </w:rPr>
        <w:t>levodopą</w:t>
      </w:r>
      <w:proofErr w:type="spellEnd"/>
      <w:r w:rsidRPr="00E7360A">
        <w:rPr>
          <w:sz w:val="22"/>
          <w:szCs w:val="22"/>
        </w:rPr>
        <w:t xml:space="preserve">, standartiniai </w:t>
      </w:r>
      <w:proofErr w:type="spellStart"/>
      <w:r w:rsidRPr="00E7360A">
        <w:rPr>
          <w:sz w:val="22"/>
          <w:szCs w:val="22"/>
        </w:rPr>
        <w:t>antiparkinsoniniai</w:t>
      </w:r>
      <w:proofErr w:type="spellEnd"/>
      <w:r w:rsidRPr="00E7360A">
        <w:rPr>
          <w:sz w:val="22"/>
          <w:szCs w:val="22"/>
        </w:rPr>
        <w:t xml:space="preserve"> vaistiniai preparatai, jei reikia, atitinkamai koreguojant jų dozes.</w:t>
      </w:r>
    </w:p>
    <w:p w14:paraId="7E3239D5" w14:textId="77777777" w:rsidR="00E71206" w:rsidRPr="00E7360A" w:rsidRDefault="00E71206" w:rsidP="00E71206">
      <w:pPr>
        <w:rPr>
          <w:i/>
          <w:sz w:val="22"/>
          <w:szCs w:val="22"/>
        </w:rPr>
      </w:pPr>
    </w:p>
    <w:p w14:paraId="7E3239D6" w14:textId="77777777" w:rsidR="00E71206" w:rsidRPr="00E7360A" w:rsidRDefault="00E71206" w:rsidP="00E71206">
      <w:pPr>
        <w:keepNext/>
        <w:rPr>
          <w:sz w:val="22"/>
          <w:szCs w:val="22"/>
        </w:rPr>
      </w:pPr>
      <w:r w:rsidRPr="00E7360A">
        <w:rPr>
          <w:i/>
          <w:sz w:val="22"/>
          <w:szCs w:val="22"/>
        </w:rPr>
        <w:t>Įprastinė pradinė dozė</w:t>
      </w:r>
    </w:p>
    <w:p w14:paraId="7E3239D7" w14:textId="77777777" w:rsidR="00E71206" w:rsidRPr="00E7360A" w:rsidRDefault="00E71206" w:rsidP="00E71206">
      <w:pPr>
        <w:rPr>
          <w:sz w:val="22"/>
          <w:szCs w:val="22"/>
        </w:rPr>
      </w:pPr>
      <w:r w:rsidRPr="00E7360A">
        <w:rPr>
          <w:sz w:val="22"/>
          <w:szCs w:val="22"/>
        </w:rPr>
        <w:t>Geriausia gydymą pradėti skiriant po vieną SINEMET 25/100</w:t>
      </w:r>
      <w:r>
        <w:rPr>
          <w:sz w:val="22"/>
          <w:szCs w:val="22"/>
        </w:rPr>
        <w:t> </w:t>
      </w:r>
      <w:r w:rsidRPr="00E7360A">
        <w:rPr>
          <w:sz w:val="22"/>
          <w:szCs w:val="22"/>
        </w:rPr>
        <w:t>mg tabletę tris kartus per parą. Taip gaunama 75</w:t>
      </w:r>
      <w:r>
        <w:rPr>
          <w:sz w:val="22"/>
          <w:szCs w:val="22"/>
        </w:rPr>
        <w:t> </w:t>
      </w:r>
      <w:r w:rsidRPr="00E7360A">
        <w:rPr>
          <w:sz w:val="22"/>
          <w:szCs w:val="22"/>
        </w:rPr>
        <w:t xml:space="preserve">mg </w:t>
      </w:r>
      <w:proofErr w:type="spellStart"/>
      <w:r w:rsidRPr="00E7360A">
        <w:rPr>
          <w:sz w:val="22"/>
          <w:szCs w:val="22"/>
        </w:rPr>
        <w:t>karbidopos</w:t>
      </w:r>
      <w:proofErr w:type="spellEnd"/>
      <w:r w:rsidRPr="00E7360A">
        <w:rPr>
          <w:sz w:val="22"/>
          <w:szCs w:val="22"/>
        </w:rPr>
        <w:t xml:space="preserve"> per parą dozė. Dozę galima didinti pridedant po vieną tabletę kas dieną arba kas antrą dieną pagal poreikį, kol pasiekiama 8 SINEMET 25/100</w:t>
      </w:r>
      <w:r>
        <w:rPr>
          <w:sz w:val="22"/>
          <w:szCs w:val="22"/>
        </w:rPr>
        <w:t> </w:t>
      </w:r>
      <w:r w:rsidRPr="00E7360A">
        <w:rPr>
          <w:sz w:val="22"/>
          <w:szCs w:val="22"/>
        </w:rPr>
        <w:t>mg tablečių per parą dozė.</w:t>
      </w:r>
    </w:p>
    <w:p w14:paraId="7E3239D8" w14:textId="77777777" w:rsidR="00E71206" w:rsidRPr="00E7360A" w:rsidRDefault="00E71206" w:rsidP="00E71206">
      <w:pPr>
        <w:rPr>
          <w:sz w:val="22"/>
          <w:szCs w:val="22"/>
        </w:rPr>
      </w:pPr>
    </w:p>
    <w:p w14:paraId="7E3239D9" w14:textId="77777777" w:rsidR="00E71206" w:rsidRPr="00E7360A" w:rsidRDefault="00E71206" w:rsidP="00E71206">
      <w:pPr>
        <w:rPr>
          <w:sz w:val="22"/>
          <w:szCs w:val="22"/>
        </w:rPr>
      </w:pPr>
      <w:r w:rsidRPr="00E7360A">
        <w:rPr>
          <w:sz w:val="22"/>
          <w:szCs w:val="22"/>
        </w:rPr>
        <w:t xml:space="preserve">Vaistinio preparato poveikis gali pasireikšti po paros, kartais net po vienos dozės. Maksimalus vaistinio preparato poveikis (efektyviausia dozė) paprastai pasireiškia po septynių dienų, o vartojant vien tik </w:t>
      </w:r>
      <w:proofErr w:type="spellStart"/>
      <w:r w:rsidRPr="00E7360A">
        <w:rPr>
          <w:sz w:val="22"/>
          <w:szCs w:val="22"/>
        </w:rPr>
        <w:t>levodopą</w:t>
      </w:r>
      <w:proofErr w:type="spellEnd"/>
      <w:r w:rsidRPr="00E7360A">
        <w:rPr>
          <w:sz w:val="22"/>
          <w:szCs w:val="22"/>
        </w:rPr>
        <w:t xml:space="preserve">, - po kelių savaičių ar net mėnesių. </w:t>
      </w:r>
    </w:p>
    <w:p w14:paraId="7E3239DA" w14:textId="77777777" w:rsidR="00E71206" w:rsidRPr="00E7360A" w:rsidRDefault="00E71206" w:rsidP="00E71206">
      <w:pPr>
        <w:rPr>
          <w:i/>
          <w:sz w:val="22"/>
          <w:szCs w:val="22"/>
        </w:rPr>
      </w:pPr>
    </w:p>
    <w:p w14:paraId="7E3239DB" w14:textId="77777777" w:rsidR="00E71206" w:rsidRPr="00E7360A" w:rsidRDefault="00E71206" w:rsidP="00E71206">
      <w:pPr>
        <w:rPr>
          <w:sz w:val="22"/>
          <w:szCs w:val="22"/>
        </w:rPr>
      </w:pPr>
      <w:r w:rsidRPr="00E7360A">
        <w:rPr>
          <w:i/>
          <w:sz w:val="22"/>
          <w:szCs w:val="22"/>
        </w:rPr>
        <w:t xml:space="preserve">Kaip </w:t>
      </w:r>
      <w:proofErr w:type="spellStart"/>
      <w:r w:rsidRPr="00E7360A">
        <w:rPr>
          <w:i/>
          <w:sz w:val="22"/>
          <w:szCs w:val="22"/>
        </w:rPr>
        <w:t>levodopą</w:t>
      </w:r>
      <w:proofErr w:type="spellEnd"/>
      <w:r w:rsidRPr="00E7360A">
        <w:rPr>
          <w:i/>
          <w:sz w:val="22"/>
          <w:szCs w:val="22"/>
        </w:rPr>
        <w:t xml:space="preserve"> pakeisti SINEMET</w:t>
      </w:r>
    </w:p>
    <w:p w14:paraId="7E3239DC" w14:textId="77777777" w:rsidR="00E71206" w:rsidRPr="00E7360A" w:rsidRDefault="00E71206" w:rsidP="00E71206">
      <w:pPr>
        <w:rPr>
          <w:sz w:val="22"/>
          <w:szCs w:val="22"/>
        </w:rPr>
      </w:pPr>
      <w:r>
        <w:rPr>
          <w:sz w:val="22"/>
          <w:szCs w:val="22"/>
        </w:rPr>
        <w:t>Pacientus</w:t>
      </w:r>
      <w:r w:rsidRPr="00E7360A">
        <w:rPr>
          <w:sz w:val="22"/>
          <w:szCs w:val="22"/>
        </w:rPr>
        <w:t xml:space="preserve">, kuriems reguliuojama dozė, reikia atidžiai stebėti, nes tiek gydomasis, tiek šalutinis poveikis greičiau pasireiškia vartojant SINEMET negu vien </w:t>
      </w:r>
      <w:proofErr w:type="spellStart"/>
      <w:r w:rsidRPr="00E7360A">
        <w:rPr>
          <w:sz w:val="22"/>
          <w:szCs w:val="22"/>
        </w:rPr>
        <w:t>levodopą</w:t>
      </w:r>
      <w:proofErr w:type="spellEnd"/>
      <w:r w:rsidRPr="00E7360A">
        <w:rPr>
          <w:sz w:val="22"/>
          <w:szCs w:val="22"/>
        </w:rPr>
        <w:t xml:space="preserve">. Pavyzdžiui, nevalingi judesiai greičiau atsiras vartojant SINEMET negu tik vieną </w:t>
      </w:r>
      <w:proofErr w:type="spellStart"/>
      <w:r w:rsidRPr="00E7360A">
        <w:rPr>
          <w:sz w:val="22"/>
          <w:szCs w:val="22"/>
        </w:rPr>
        <w:t>levodopą</w:t>
      </w:r>
      <w:proofErr w:type="spellEnd"/>
      <w:r w:rsidRPr="00E7360A">
        <w:rPr>
          <w:sz w:val="22"/>
          <w:szCs w:val="22"/>
        </w:rPr>
        <w:t xml:space="preserve">. Dėl šių judesių gali tekti sumažinti dozę. Kai kuriems </w:t>
      </w:r>
      <w:r>
        <w:rPr>
          <w:sz w:val="22"/>
          <w:szCs w:val="22"/>
        </w:rPr>
        <w:t>pacient</w:t>
      </w:r>
      <w:r w:rsidRPr="00E7360A">
        <w:rPr>
          <w:sz w:val="22"/>
          <w:szCs w:val="22"/>
        </w:rPr>
        <w:t xml:space="preserve">ams ankstyvas perdozavimo simptomas gali būti </w:t>
      </w:r>
      <w:proofErr w:type="spellStart"/>
      <w:r w:rsidRPr="00E7360A">
        <w:rPr>
          <w:sz w:val="22"/>
          <w:szCs w:val="22"/>
        </w:rPr>
        <w:t>blefarospazmas</w:t>
      </w:r>
      <w:proofErr w:type="spellEnd"/>
      <w:r w:rsidRPr="00E7360A">
        <w:rPr>
          <w:sz w:val="22"/>
          <w:szCs w:val="22"/>
        </w:rPr>
        <w:t xml:space="preserve">. </w:t>
      </w:r>
    </w:p>
    <w:p w14:paraId="7E3239DD" w14:textId="77777777" w:rsidR="00E71206" w:rsidRPr="00E7360A" w:rsidRDefault="00E71206" w:rsidP="00E71206">
      <w:pPr>
        <w:rPr>
          <w:sz w:val="22"/>
          <w:szCs w:val="22"/>
        </w:rPr>
      </w:pPr>
    </w:p>
    <w:p w14:paraId="7E3239DE" w14:textId="77777777" w:rsidR="00E71206" w:rsidRPr="00E7360A" w:rsidRDefault="00E71206" w:rsidP="00E71206">
      <w:pPr>
        <w:rPr>
          <w:sz w:val="22"/>
          <w:szCs w:val="22"/>
        </w:rPr>
      </w:pPr>
      <w:proofErr w:type="spellStart"/>
      <w:r w:rsidRPr="00E7360A">
        <w:rPr>
          <w:sz w:val="22"/>
          <w:szCs w:val="22"/>
        </w:rPr>
        <w:t>Levodopos</w:t>
      </w:r>
      <w:proofErr w:type="spellEnd"/>
      <w:r w:rsidRPr="00E7360A">
        <w:rPr>
          <w:sz w:val="22"/>
          <w:szCs w:val="22"/>
        </w:rPr>
        <w:t xml:space="preserve"> reikia nebevartoti mažiausiai 12</w:t>
      </w:r>
      <w:r>
        <w:rPr>
          <w:sz w:val="22"/>
          <w:szCs w:val="22"/>
        </w:rPr>
        <w:t> </w:t>
      </w:r>
      <w:r w:rsidRPr="00E7360A">
        <w:rPr>
          <w:sz w:val="22"/>
          <w:szCs w:val="22"/>
        </w:rPr>
        <w:t xml:space="preserve">valandų (vartojantiems lėtai atsipalaiduojančius </w:t>
      </w:r>
      <w:proofErr w:type="spellStart"/>
      <w:r w:rsidRPr="00E7360A">
        <w:rPr>
          <w:sz w:val="22"/>
          <w:szCs w:val="22"/>
        </w:rPr>
        <w:t>levodopos</w:t>
      </w:r>
      <w:proofErr w:type="spellEnd"/>
      <w:r w:rsidRPr="00E7360A">
        <w:rPr>
          <w:sz w:val="22"/>
          <w:szCs w:val="22"/>
        </w:rPr>
        <w:t xml:space="preserve"> vaistinius preparatus - 24</w:t>
      </w:r>
      <w:r>
        <w:rPr>
          <w:sz w:val="22"/>
          <w:szCs w:val="22"/>
        </w:rPr>
        <w:t> </w:t>
      </w:r>
      <w:r w:rsidRPr="00E7360A">
        <w:rPr>
          <w:sz w:val="22"/>
          <w:szCs w:val="22"/>
        </w:rPr>
        <w:t xml:space="preserve">valandas) prieš pradedant vartoti SINEMET. SINEMET paros dozė parenkama taip, kad ji sudarytų maždaug 20% ankstesnės </w:t>
      </w:r>
      <w:proofErr w:type="spellStart"/>
      <w:r w:rsidRPr="00E7360A">
        <w:rPr>
          <w:sz w:val="22"/>
          <w:szCs w:val="22"/>
        </w:rPr>
        <w:t>levodopos</w:t>
      </w:r>
      <w:proofErr w:type="spellEnd"/>
      <w:r w:rsidRPr="00E7360A">
        <w:rPr>
          <w:sz w:val="22"/>
          <w:szCs w:val="22"/>
        </w:rPr>
        <w:t xml:space="preserve"> paros dozės. </w:t>
      </w:r>
    </w:p>
    <w:p w14:paraId="7E3239DF" w14:textId="77777777" w:rsidR="00E71206" w:rsidRPr="00E7360A" w:rsidRDefault="00E71206" w:rsidP="00E71206">
      <w:pPr>
        <w:rPr>
          <w:sz w:val="22"/>
          <w:szCs w:val="22"/>
        </w:rPr>
      </w:pPr>
    </w:p>
    <w:p w14:paraId="7E3239E0" w14:textId="77777777" w:rsidR="00E71206" w:rsidRPr="00E7360A" w:rsidRDefault="00E71206" w:rsidP="00E71206">
      <w:pPr>
        <w:rPr>
          <w:sz w:val="22"/>
          <w:szCs w:val="22"/>
        </w:rPr>
      </w:pPr>
      <w:r w:rsidRPr="00E7360A">
        <w:rPr>
          <w:sz w:val="22"/>
          <w:szCs w:val="22"/>
        </w:rPr>
        <w:t>Pacientams, kurie vartoja mažiau negu 1500</w:t>
      </w:r>
      <w:r>
        <w:rPr>
          <w:sz w:val="22"/>
          <w:szCs w:val="22"/>
        </w:rPr>
        <w:t> </w:t>
      </w:r>
      <w:r w:rsidRPr="00E7360A">
        <w:rPr>
          <w:sz w:val="22"/>
          <w:szCs w:val="22"/>
        </w:rPr>
        <w:t xml:space="preserve">mg </w:t>
      </w:r>
      <w:proofErr w:type="spellStart"/>
      <w:r w:rsidRPr="00E7360A">
        <w:rPr>
          <w:sz w:val="22"/>
          <w:szCs w:val="22"/>
        </w:rPr>
        <w:t>levodopos</w:t>
      </w:r>
      <w:proofErr w:type="spellEnd"/>
      <w:r w:rsidRPr="00E7360A">
        <w:rPr>
          <w:sz w:val="22"/>
          <w:szCs w:val="22"/>
        </w:rPr>
        <w:t xml:space="preserve"> per parą, gydymą reikia pradėti viena SINEMET 25/100</w:t>
      </w:r>
      <w:r>
        <w:rPr>
          <w:sz w:val="22"/>
          <w:szCs w:val="22"/>
        </w:rPr>
        <w:t> </w:t>
      </w:r>
      <w:r w:rsidRPr="00E7360A">
        <w:rPr>
          <w:sz w:val="22"/>
          <w:szCs w:val="22"/>
        </w:rPr>
        <w:t>mg tablete tris arba keturis kartus per parą. Siūloma pradinė dozė daugumai pacientų, vartojančių daugiau kaip 1500</w:t>
      </w:r>
      <w:r>
        <w:rPr>
          <w:sz w:val="22"/>
          <w:szCs w:val="22"/>
        </w:rPr>
        <w:t> </w:t>
      </w:r>
      <w:r w:rsidRPr="00E7360A">
        <w:rPr>
          <w:sz w:val="22"/>
          <w:szCs w:val="22"/>
        </w:rPr>
        <w:t xml:space="preserve">mg </w:t>
      </w:r>
      <w:proofErr w:type="spellStart"/>
      <w:r w:rsidRPr="00E7360A">
        <w:rPr>
          <w:sz w:val="22"/>
          <w:szCs w:val="22"/>
        </w:rPr>
        <w:t>levodopos</w:t>
      </w:r>
      <w:proofErr w:type="spellEnd"/>
      <w:r w:rsidRPr="00E7360A">
        <w:rPr>
          <w:sz w:val="22"/>
          <w:szCs w:val="22"/>
        </w:rPr>
        <w:t xml:space="preserve"> per parą, yra viena SINEMET 25/250</w:t>
      </w:r>
      <w:r>
        <w:rPr>
          <w:sz w:val="22"/>
          <w:szCs w:val="22"/>
        </w:rPr>
        <w:t> </w:t>
      </w:r>
      <w:r w:rsidRPr="00E7360A">
        <w:rPr>
          <w:sz w:val="22"/>
          <w:szCs w:val="22"/>
        </w:rPr>
        <w:t xml:space="preserve">mg tabletė tris arba keturis kartus per parą. </w:t>
      </w:r>
    </w:p>
    <w:p w14:paraId="7E3239E1" w14:textId="77777777" w:rsidR="00E71206" w:rsidRPr="00E7360A" w:rsidRDefault="00E71206" w:rsidP="00E71206">
      <w:pPr>
        <w:rPr>
          <w:sz w:val="22"/>
          <w:szCs w:val="22"/>
        </w:rPr>
      </w:pPr>
    </w:p>
    <w:p w14:paraId="7E3239E2" w14:textId="77777777" w:rsidR="00E71206" w:rsidRPr="00E7360A" w:rsidRDefault="00E71206" w:rsidP="00E71206">
      <w:pPr>
        <w:rPr>
          <w:b/>
          <w:sz w:val="22"/>
          <w:szCs w:val="22"/>
        </w:rPr>
      </w:pPr>
      <w:r w:rsidRPr="00E7360A">
        <w:rPr>
          <w:i/>
          <w:sz w:val="22"/>
          <w:szCs w:val="22"/>
        </w:rPr>
        <w:t>Palaikomosios dozės</w:t>
      </w:r>
    </w:p>
    <w:p w14:paraId="7E3239E3" w14:textId="37607309" w:rsidR="00E71206" w:rsidRPr="00E7360A" w:rsidRDefault="00E71206" w:rsidP="00E71206">
      <w:pPr>
        <w:rPr>
          <w:sz w:val="22"/>
          <w:szCs w:val="22"/>
        </w:rPr>
      </w:pPr>
      <w:r w:rsidRPr="00E7360A">
        <w:rPr>
          <w:sz w:val="22"/>
          <w:szCs w:val="22"/>
        </w:rPr>
        <w:t xml:space="preserve">Dozė turi būti individuali ir reguliuojama pagal norimą pasiekti gydymo efektą. Optimaliam </w:t>
      </w:r>
      <w:proofErr w:type="spellStart"/>
      <w:r w:rsidRPr="00E7360A">
        <w:rPr>
          <w:sz w:val="22"/>
          <w:szCs w:val="22"/>
        </w:rPr>
        <w:t>levodopos</w:t>
      </w:r>
      <w:proofErr w:type="spellEnd"/>
      <w:r w:rsidRPr="00E7360A">
        <w:rPr>
          <w:sz w:val="22"/>
          <w:szCs w:val="22"/>
        </w:rPr>
        <w:t xml:space="preserve"> </w:t>
      </w:r>
      <w:proofErr w:type="spellStart"/>
      <w:r w:rsidRPr="00E7360A">
        <w:rPr>
          <w:sz w:val="22"/>
          <w:szCs w:val="22"/>
        </w:rPr>
        <w:t>ekstracerebralini</w:t>
      </w:r>
      <w:r w:rsidR="007724EC">
        <w:rPr>
          <w:sz w:val="22"/>
          <w:szCs w:val="22"/>
        </w:rPr>
        <w:t>o</w:t>
      </w:r>
      <w:proofErr w:type="spellEnd"/>
      <w:r w:rsidRPr="00E7360A">
        <w:rPr>
          <w:sz w:val="22"/>
          <w:szCs w:val="22"/>
        </w:rPr>
        <w:t xml:space="preserve"> </w:t>
      </w:r>
      <w:proofErr w:type="spellStart"/>
      <w:r w:rsidRPr="00E7360A">
        <w:rPr>
          <w:sz w:val="22"/>
          <w:szCs w:val="22"/>
        </w:rPr>
        <w:t>dekarboksilinim</w:t>
      </w:r>
      <w:r w:rsidR="007724EC">
        <w:rPr>
          <w:sz w:val="22"/>
          <w:szCs w:val="22"/>
        </w:rPr>
        <w:t>o</w:t>
      </w:r>
      <w:proofErr w:type="spellEnd"/>
      <w:r w:rsidRPr="00E7360A">
        <w:rPr>
          <w:sz w:val="22"/>
          <w:szCs w:val="22"/>
        </w:rPr>
        <w:t xml:space="preserve"> </w:t>
      </w:r>
      <w:r w:rsidR="007724EC">
        <w:rPr>
          <w:sz w:val="22"/>
          <w:szCs w:val="22"/>
        </w:rPr>
        <w:t xml:space="preserve">slopinimui </w:t>
      </w:r>
      <w:r w:rsidR="00DE5709">
        <w:rPr>
          <w:sz w:val="22"/>
          <w:szCs w:val="22"/>
        </w:rPr>
        <w:t xml:space="preserve">reikia bent </w:t>
      </w:r>
      <w:r w:rsidRPr="00E7360A">
        <w:rPr>
          <w:sz w:val="22"/>
          <w:szCs w:val="22"/>
        </w:rPr>
        <w:t>70 - 100</w:t>
      </w:r>
      <w:r>
        <w:rPr>
          <w:sz w:val="22"/>
          <w:szCs w:val="22"/>
        </w:rPr>
        <w:t> </w:t>
      </w:r>
      <w:r w:rsidRPr="00E7360A">
        <w:rPr>
          <w:sz w:val="22"/>
          <w:szCs w:val="22"/>
        </w:rPr>
        <w:t xml:space="preserve">mg </w:t>
      </w:r>
      <w:proofErr w:type="spellStart"/>
      <w:r w:rsidRPr="00E7360A">
        <w:rPr>
          <w:sz w:val="22"/>
          <w:szCs w:val="22"/>
        </w:rPr>
        <w:t>karbidopos</w:t>
      </w:r>
      <w:proofErr w:type="spellEnd"/>
      <w:r w:rsidRPr="00E7360A">
        <w:rPr>
          <w:sz w:val="22"/>
          <w:szCs w:val="22"/>
        </w:rPr>
        <w:t xml:space="preserve"> per parą. </w:t>
      </w:r>
    </w:p>
    <w:p w14:paraId="7E3239E4" w14:textId="77777777" w:rsidR="00E71206" w:rsidRPr="00E7360A" w:rsidRDefault="00E71206" w:rsidP="00E71206">
      <w:pPr>
        <w:rPr>
          <w:sz w:val="22"/>
          <w:szCs w:val="22"/>
        </w:rPr>
      </w:pPr>
    </w:p>
    <w:p w14:paraId="7E3239E5" w14:textId="3BFE3029" w:rsidR="00E71206" w:rsidRPr="00E7360A" w:rsidRDefault="00E71206" w:rsidP="00E71206">
      <w:pPr>
        <w:rPr>
          <w:sz w:val="22"/>
          <w:szCs w:val="22"/>
        </w:rPr>
      </w:pPr>
      <w:r w:rsidRPr="00E7360A">
        <w:rPr>
          <w:sz w:val="22"/>
          <w:szCs w:val="22"/>
        </w:rPr>
        <w:t xml:space="preserve">Kai reikia daugiau </w:t>
      </w:r>
      <w:proofErr w:type="spellStart"/>
      <w:r w:rsidRPr="00E7360A">
        <w:rPr>
          <w:sz w:val="22"/>
          <w:szCs w:val="22"/>
        </w:rPr>
        <w:t>levodopos</w:t>
      </w:r>
      <w:proofErr w:type="spellEnd"/>
      <w:r w:rsidRPr="00E7360A">
        <w:rPr>
          <w:sz w:val="22"/>
          <w:szCs w:val="22"/>
        </w:rPr>
        <w:t>, vietoj SINEMET 25/100</w:t>
      </w:r>
      <w:r>
        <w:rPr>
          <w:sz w:val="22"/>
          <w:szCs w:val="22"/>
        </w:rPr>
        <w:t> </w:t>
      </w:r>
      <w:r w:rsidRPr="00E7360A">
        <w:rPr>
          <w:sz w:val="22"/>
          <w:szCs w:val="22"/>
        </w:rPr>
        <w:t>mg tablečių reikia vartoti SINEMET 25/250 mg tabletes. Jeigu reikia, SINEMET 25/250</w:t>
      </w:r>
      <w:r>
        <w:rPr>
          <w:sz w:val="22"/>
          <w:szCs w:val="22"/>
        </w:rPr>
        <w:t> </w:t>
      </w:r>
      <w:r w:rsidRPr="00E7360A">
        <w:rPr>
          <w:sz w:val="22"/>
          <w:szCs w:val="22"/>
        </w:rPr>
        <w:t xml:space="preserve">mg dozė gali būti didinama po </w:t>
      </w:r>
      <w:r w:rsidR="001E63C5">
        <w:rPr>
          <w:sz w:val="22"/>
          <w:szCs w:val="22"/>
        </w:rPr>
        <w:t xml:space="preserve">pusę tabletės arba po </w:t>
      </w:r>
      <w:r w:rsidRPr="00E7360A">
        <w:rPr>
          <w:sz w:val="22"/>
          <w:szCs w:val="22"/>
        </w:rPr>
        <w:t>vieną tabletę kas dieną ar kas antrą dieną, kol bus pasiekta maksimali aštuonių tablečių per parą dozė. Nėra didelės patirties vartojant didesnę kaip 200</w:t>
      </w:r>
      <w:r>
        <w:rPr>
          <w:sz w:val="22"/>
          <w:szCs w:val="22"/>
        </w:rPr>
        <w:t> </w:t>
      </w:r>
      <w:r w:rsidRPr="00E7360A">
        <w:rPr>
          <w:sz w:val="22"/>
          <w:szCs w:val="22"/>
        </w:rPr>
        <w:t xml:space="preserve">mg suminę </w:t>
      </w:r>
      <w:proofErr w:type="spellStart"/>
      <w:r w:rsidRPr="00E7360A">
        <w:rPr>
          <w:sz w:val="22"/>
          <w:szCs w:val="22"/>
        </w:rPr>
        <w:t>karbidopos</w:t>
      </w:r>
      <w:proofErr w:type="spellEnd"/>
      <w:r w:rsidRPr="00E7360A">
        <w:rPr>
          <w:sz w:val="22"/>
          <w:szCs w:val="22"/>
        </w:rPr>
        <w:t xml:space="preserve"> paros dozę. </w:t>
      </w:r>
    </w:p>
    <w:p w14:paraId="7E3239E6" w14:textId="77777777" w:rsidR="00E71206" w:rsidRPr="00E7360A" w:rsidRDefault="00E71206" w:rsidP="00E71206">
      <w:pPr>
        <w:rPr>
          <w:sz w:val="22"/>
          <w:szCs w:val="22"/>
        </w:rPr>
      </w:pPr>
    </w:p>
    <w:p w14:paraId="7E3239E7" w14:textId="77777777" w:rsidR="00E71206" w:rsidRPr="00E7360A" w:rsidRDefault="00E71206" w:rsidP="00E71206">
      <w:pPr>
        <w:rPr>
          <w:sz w:val="22"/>
          <w:szCs w:val="22"/>
        </w:rPr>
      </w:pPr>
      <w:r w:rsidRPr="00E7360A">
        <w:rPr>
          <w:i/>
          <w:sz w:val="22"/>
          <w:szCs w:val="22"/>
        </w:rPr>
        <w:t>Didžiausia rekomenduojama paros dozė</w:t>
      </w:r>
    </w:p>
    <w:p w14:paraId="7E3239E8" w14:textId="77777777" w:rsidR="00E71206" w:rsidRPr="00E7360A" w:rsidRDefault="00E71206" w:rsidP="00E71206">
      <w:pPr>
        <w:rPr>
          <w:sz w:val="22"/>
          <w:szCs w:val="22"/>
        </w:rPr>
      </w:pPr>
      <w:r w:rsidRPr="00E7360A">
        <w:rPr>
          <w:sz w:val="22"/>
          <w:szCs w:val="22"/>
        </w:rPr>
        <w:t>Aštuonios SINEMET 25/250</w:t>
      </w:r>
      <w:r>
        <w:rPr>
          <w:sz w:val="22"/>
          <w:szCs w:val="22"/>
        </w:rPr>
        <w:t> </w:t>
      </w:r>
      <w:r w:rsidRPr="00E7360A">
        <w:rPr>
          <w:sz w:val="22"/>
          <w:szCs w:val="22"/>
        </w:rPr>
        <w:t>mg tabletės per parą (200</w:t>
      </w:r>
      <w:r>
        <w:rPr>
          <w:sz w:val="22"/>
          <w:szCs w:val="22"/>
        </w:rPr>
        <w:t> </w:t>
      </w:r>
      <w:r w:rsidRPr="00E7360A">
        <w:rPr>
          <w:sz w:val="22"/>
          <w:szCs w:val="22"/>
        </w:rPr>
        <w:t xml:space="preserve">mg </w:t>
      </w:r>
      <w:proofErr w:type="spellStart"/>
      <w:r w:rsidRPr="00E7360A">
        <w:rPr>
          <w:sz w:val="22"/>
          <w:szCs w:val="22"/>
        </w:rPr>
        <w:t>karbidopos</w:t>
      </w:r>
      <w:proofErr w:type="spellEnd"/>
      <w:r w:rsidRPr="00E7360A">
        <w:rPr>
          <w:sz w:val="22"/>
          <w:szCs w:val="22"/>
        </w:rPr>
        <w:t xml:space="preserve"> ir 2</w:t>
      </w:r>
      <w:r>
        <w:rPr>
          <w:sz w:val="22"/>
          <w:szCs w:val="22"/>
        </w:rPr>
        <w:t> </w:t>
      </w:r>
      <w:r w:rsidRPr="00E7360A">
        <w:rPr>
          <w:sz w:val="22"/>
          <w:szCs w:val="22"/>
        </w:rPr>
        <w:t xml:space="preserve">g </w:t>
      </w:r>
      <w:proofErr w:type="spellStart"/>
      <w:r w:rsidRPr="00E7360A">
        <w:rPr>
          <w:sz w:val="22"/>
          <w:szCs w:val="22"/>
        </w:rPr>
        <w:t>levodopos</w:t>
      </w:r>
      <w:proofErr w:type="spellEnd"/>
      <w:r w:rsidRPr="00E7360A">
        <w:rPr>
          <w:sz w:val="22"/>
          <w:szCs w:val="22"/>
        </w:rPr>
        <w:t>). Tai sudaro maždaug 3</w:t>
      </w:r>
      <w:r>
        <w:rPr>
          <w:sz w:val="22"/>
          <w:szCs w:val="22"/>
        </w:rPr>
        <w:t> </w:t>
      </w:r>
      <w:r w:rsidRPr="00E7360A">
        <w:rPr>
          <w:sz w:val="22"/>
          <w:szCs w:val="22"/>
        </w:rPr>
        <w:t xml:space="preserve">mg/kg </w:t>
      </w:r>
      <w:proofErr w:type="spellStart"/>
      <w:r w:rsidRPr="00E7360A">
        <w:rPr>
          <w:sz w:val="22"/>
          <w:szCs w:val="22"/>
        </w:rPr>
        <w:t>karbidopos</w:t>
      </w:r>
      <w:proofErr w:type="spellEnd"/>
      <w:r w:rsidRPr="00E7360A">
        <w:rPr>
          <w:sz w:val="22"/>
          <w:szCs w:val="22"/>
        </w:rPr>
        <w:t xml:space="preserve"> ir 30</w:t>
      </w:r>
      <w:r>
        <w:rPr>
          <w:sz w:val="22"/>
          <w:szCs w:val="22"/>
        </w:rPr>
        <w:t> </w:t>
      </w:r>
      <w:r w:rsidRPr="00E7360A">
        <w:rPr>
          <w:sz w:val="22"/>
          <w:szCs w:val="22"/>
        </w:rPr>
        <w:t xml:space="preserve">mg/kg </w:t>
      </w:r>
      <w:proofErr w:type="spellStart"/>
      <w:r w:rsidRPr="00E7360A">
        <w:rPr>
          <w:sz w:val="22"/>
          <w:szCs w:val="22"/>
        </w:rPr>
        <w:t>levodopos</w:t>
      </w:r>
      <w:proofErr w:type="spellEnd"/>
      <w:r w:rsidRPr="00E7360A">
        <w:rPr>
          <w:sz w:val="22"/>
          <w:szCs w:val="22"/>
        </w:rPr>
        <w:t xml:space="preserve"> pacientui, sveriančiam 70</w:t>
      </w:r>
      <w:r>
        <w:rPr>
          <w:sz w:val="22"/>
          <w:szCs w:val="22"/>
        </w:rPr>
        <w:t> </w:t>
      </w:r>
      <w:r w:rsidRPr="00E7360A">
        <w:rPr>
          <w:sz w:val="22"/>
          <w:szCs w:val="22"/>
        </w:rPr>
        <w:t xml:space="preserve">kg. </w:t>
      </w:r>
    </w:p>
    <w:p w14:paraId="7E3239E9" w14:textId="77777777" w:rsidR="00E71206" w:rsidRPr="00E7360A" w:rsidRDefault="00E71206" w:rsidP="00E71206">
      <w:pPr>
        <w:rPr>
          <w:sz w:val="22"/>
          <w:szCs w:val="22"/>
        </w:rPr>
      </w:pPr>
    </w:p>
    <w:p w14:paraId="7E3239EA" w14:textId="77777777" w:rsidR="00E71206" w:rsidRPr="00E7360A" w:rsidRDefault="00E71206" w:rsidP="00E71206">
      <w:pPr>
        <w:pStyle w:val="Antrat1"/>
        <w:spacing w:before="0" w:after="0"/>
        <w:rPr>
          <w:rFonts w:ascii="Times New Roman" w:hAnsi="Times New Roman"/>
          <w:b w:val="0"/>
          <w:i/>
          <w:sz w:val="22"/>
          <w:szCs w:val="22"/>
        </w:rPr>
      </w:pPr>
      <w:r w:rsidRPr="00E7360A">
        <w:rPr>
          <w:rFonts w:ascii="Times New Roman" w:hAnsi="Times New Roman"/>
          <w:b w:val="0"/>
          <w:i/>
          <w:sz w:val="22"/>
          <w:szCs w:val="22"/>
        </w:rPr>
        <w:t>Vaikų populiacija</w:t>
      </w:r>
    </w:p>
    <w:p w14:paraId="7E3239EB" w14:textId="77777777" w:rsidR="00E71206" w:rsidRPr="00E7360A" w:rsidRDefault="00E71206" w:rsidP="00E71206">
      <w:pPr>
        <w:rPr>
          <w:sz w:val="22"/>
          <w:szCs w:val="22"/>
        </w:rPr>
      </w:pPr>
      <w:r w:rsidRPr="00E7360A">
        <w:rPr>
          <w:sz w:val="22"/>
          <w:szCs w:val="22"/>
        </w:rPr>
        <w:t>SINEMET saugumas ir veiksmingumas vaikams nėra ištirti, todėl nerekomenduojama skirti pacientams, jaunesniems kaip 18</w:t>
      </w:r>
      <w:r>
        <w:rPr>
          <w:sz w:val="22"/>
          <w:szCs w:val="22"/>
        </w:rPr>
        <w:t> </w:t>
      </w:r>
      <w:r w:rsidRPr="00E7360A">
        <w:rPr>
          <w:sz w:val="22"/>
          <w:szCs w:val="22"/>
        </w:rPr>
        <w:t xml:space="preserve">metų. </w:t>
      </w:r>
    </w:p>
    <w:p w14:paraId="7E3239EC" w14:textId="77777777" w:rsidR="00E71206" w:rsidRPr="00E7360A" w:rsidRDefault="00E71206" w:rsidP="00E71206">
      <w:pPr>
        <w:rPr>
          <w:sz w:val="22"/>
          <w:szCs w:val="22"/>
        </w:rPr>
      </w:pPr>
    </w:p>
    <w:p w14:paraId="7E3239ED" w14:textId="77777777" w:rsidR="00E71206" w:rsidRPr="00E7360A" w:rsidRDefault="00E71206" w:rsidP="00A849EF">
      <w:pPr>
        <w:keepNext/>
        <w:rPr>
          <w:i/>
          <w:sz w:val="22"/>
          <w:szCs w:val="22"/>
        </w:rPr>
      </w:pPr>
      <w:r w:rsidRPr="00E7360A">
        <w:rPr>
          <w:i/>
          <w:sz w:val="22"/>
          <w:szCs w:val="22"/>
        </w:rPr>
        <w:t>Pacientams, kurių inkstų ar kepenų funkcija sutrikusi</w:t>
      </w:r>
    </w:p>
    <w:p w14:paraId="7E3239EE" w14:textId="77777777" w:rsidR="00E71206" w:rsidRPr="00E7360A" w:rsidRDefault="00E71206" w:rsidP="00E71206">
      <w:pPr>
        <w:rPr>
          <w:sz w:val="22"/>
          <w:szCs w:val="22"/>
        </w:rPr>
      </w:pPr>
      <w:r w:rsidRPr="00E7360A">
        <w:rPr>
          <w:sz w:val="22"/>
          <w:szCs w:val="22"/>
        </w:rPr>
        <w:t>SINEMET nebuvo tirtas pacientams, kurių inkstų ar kepenų funkcija yra sutrikusi. Reikia būti atsargiems SINEMET skiriant pacientams, kurių inkstų ar kepenų funkcija yra sutrikusi.</w:t>
      </w:r>
    </w:p>
    <w:p w14:paraId="7E3239EF" w14:textId="77777777" w:rsidR="00E71206" w:rsidRPr="00E7360A" w:rsidRDefault="00E71206" w:rsidP="00E71206">
      <w:pPr>
        <w:rPr>
          <w:sz w:val="22"/>
          <w:szCs w:val="22"/>
        </w:rPr>
      </w:pPr>
    </w:p>
    <w:p w14:paraId="7E3239F0" w14:textId="77777777" w:rsidR="00E71206" w:rsidRPr="00E7360A" w:rsidRDefault="00E71206" w:rsidP="00A849EF">
      <w:pPr>
        <w:keepNext/>
        <w:rPr>
          <w:i/>
          <w:sz w:val="22"/>
          <w:szCs w:val="22"/>
        </w:rPr>
      </w:pPr>
      <w:r w:rsidRPr="00E7360A">
        <w:rPr>
          <w:i/>
          <w:sz w:val="22"/>
          <w:szCs w:val="22"/>
        </w:rPr>
        <w:t>Senyviems pacientams</w:t>
      </w:r>
    </w:p>
    <w:p w14:paraId="7E3239F1" w14:textId="77777777" w:rsidR="00E71206" w:rsidRPr="00E7360A" w:rsidRDefault="00E71206" w:rsidP="00E71206">
      <w:pPr>
        <w:rPr>
          <w:sz w:val="22"/>
          <w:szCs w:val="22"/>
        </w:rPr>
      </w:pPr>
      <w:r w:rsidRPr="00E7360A">
        <w:rPr>
          <w:sz w:val="22"/>
          <w:szCs w:val="22"/>
        </w:rPr>
        <w:t>Nėra specialių dozavimo rekomendacijų senyviems pacientams, remiantis klinikinės farmakologijos duomenimis, nes parenkama toleruojama SINEMET dozė, reikalinga gydymo rezultatui.</w:t>
      </w:r>
    </w:p>
    <w:p w14:paraId="7E3239F2" w14:textId="77777777" w:rsidR="00E71206" w:rsidRPr="00E7360A" w:rsidRDefault="00E71206" w:rsidP="00E71206">
      <w:pPr>
        <w:rPr>
          <w:sz w:val="22"/>
          <w:szCs w:val="22"/>
        </w:rPr>
      </w:pPr>
    </w:p>
    <w:p w14:paraId="7E3239F3" w14:textId="77777777" w:rsidR="00E71206" w:rsidRPr="00E7360A" w:rsidRDefault="00E71206" w:rsidP="00E71206">
      <w:pPr>
        <w:keepNext/>
        <w:rPr>
          <w:sz w:val="22"/>
          <w:szCs w:val="22"/>
          <w:u w:val="single"/>
        </w:rPr>
      </w:pPr>
      <w:r w:rsidRPr="00E7360A">
        <w:rPr>
          <w:sz w:val="22"/>
          <w:szCs w:val="22"/>
          <w:u w:val="single"/>
        </w:rPr>
        <w:t>Vartojimo metodas</w:t>
      </w:r>
    </w:p>
    <w:p w14:paraId="7E3239F4" w14:textId="77777777" w:rsidR="00E71206" w:rsidRPr="00252D3C" w:rsidRDefault="00E71206" w:rsidP="00E71206">
      <w:pPr>
        <w:rPr>
          <w:sz w:val="22"/>
          <w:szCs w:val="22"/>
        </w:rPr>
      </w:pPr>
      <w:r w:rsidRPr="00252D3C">
        <w:rPr>
          <w:sz w:val="22"/>
          <w:szCs w:val="22"/>
        </w:rPr>
        <w:t>Vartoti per burną.</w:t>
      </w:r>
    </w:p>
    <w:p w14:paraId="211FA0F8" w14:textId="77777777" w:rsidR="00860A58" w:rsidRDefault="00860A58" w:rsidP="00860A58">
      <w:pPr>
        <w:rPr>
          <w:sz w:val="22"/>
          <w:szCs w:val="22"/>
        </w:rPr>
      </w:pPr>
    </w:p>
    <w:p w14:paraId="556F0C68" w14:textId="77777777" w:rsidR="00860A58" w:rsidRDefault="00860A58" w:rsidP="00860A58">
      <w:pPr>
        <w:rPr>
          <w:sz w:val="22"/>
          <w:szCs w:val="22"/>
        </w:rPr>
      </w:pPr>
      <w:r>
        <w:rPr>
          <w:sz w:val="22"/>
          <w:szCs w:val="22"/>
        </w:rPr>
        <w:t>SINEMET 25/</w:t>
      </w:r>
      <w:r w:rsidRPr="0098502A">
        <w:rPr>
          <w:sz w:val="22"/>
          <w:szCs w:val="22"/>
        </w:rPr>
        <w:t>25</w:t>
      </w:r>
      <w:r>
        <w:rPr>
          <w:sz w:val="22"/>
          <w:szCs w:val="22"/>
        </w:rPr>
        <w:t>0 mg t</w:t>
      </w:r>
      <w:r w:rsidRPr="00101C24">
        <w:rPr>
          <w:sz w:val="22"/>
          <w:szCs w:val="22"/>
        </w:rPr>
        <w:t xml:space="preserve">abletę </w:t>
      </w:r>
      <w:r>
        <w:rPr>
          <w:sz w:val="22"/>
          <w:szCs w:val="22"/>
        </w:rPr>
        <w:t xml:space="preserve">ties vagele </w:t>
      </w:r>
      <w:r w:rsidRPr="00101C24">
        <w:rPr>
          <w:sz w:val="22"/>
          <w:szCs w:val="22"/>
        </w:rPr>
        <w:t>galima padalyti į lygias dozes</w:t>
      </w:r>
      <w:r>
        <w:rPr>
          <w:sz w:val="22"/>
          <w:szCs w:val="22"/>
        </w:rPr>
        <w:t>.</w:t>
      </w:r>
    </w:p>
    <w:p w14:paraId="203BC21B" w14:textId="77777777" w:rsidR="00860A58" w:rsidRDefault="00860A58" w:rsidP="00860A58">
      <w:pPr>
        <w:rPr>
          <w:sz w:val="22"/>
          <w:szCs w:val="22"/>
        </w:rPr>
      </w:pPr>
    </w:p>
    <w:p w14:paraId="2F9254DC" w14:textId="77777777" w:rsidR="00860A58" w:rsidRPr="00081728" w:rsidRDefault="00860A58" w:rsidP="00860A58">
      <w:pPr>
        <w:rPr>
          <w:sz w:val="22"/>
          <w:szCs w:val="22"/>
        </w:rPr>
      </w:pPr>
      <w:r>
        <w:rPr>
          <w:sz w:val="22"/>
          <w:szCs w:val="22"/>
        </w:rPr>
        <w:t>Patarkite pacientui, kad jeigu išimant</w:t>
      </w:r>
      <w:r w:rsidRPr="00081728">
        <w:rPr>
          <w:sz w:val="22"/>
          <w:szCs w:val="22"/>
        </w:rPr>
        <w:t xml:space="preserve"> tablet</w:t>
      </w:r>
      <w:r>
        <w:rPr>
          <w:sz w:val="22"/>
          <w:szCs w:val="22"/>
        </w:rPr>
        <w:t>ę iš pakuotės ji sulūžtų, tai ją galima išgerti tik suvartojant visą dozę</w:t>
      </w:r>
      <w:r w:rsidRPr="00081728">
        <w:rPr>
          <w:sz w:val="22"/>
          <w:szCs w:val="22"/>
        </w:rPr>
        <w:t xml:space="preserve">. </w:t>
      </w:r>
      <w:r>
        <w:rPr>
          <w:sz w:val="22"/>
          <w:szCs w:val="22"/>
        </w:rPr>
        <w:t>Jei to padaryti negalima, sulūžusios tabletės gabalėlius reikia išmesti ir vartoti kitą</w:t>
      </w:r>
      <w:r w:rsidRPr="00081728">
        <w:rPr>
          <w:sz w:val="22"/>
          <w:szCs w:val="22"/>
        </w:rPr>
        <w:t xml:space="preserve"> tablet</w:t>
      </w:r>
      <w:r>
        <w:rPr>
          <w:sz w:val="22"/>
          <w:szCs w:val="22"/>
        </w:rPr>
        <w:t>ę iš pakuotės</w:t>
      </w:r>
      <w:r w:rsidRPr="00081728">
        <w:rPr>
          <w:sz w:val="22"/>
          <w:szCs w:val="22"/>
        </w:rPr>
        <w:t>.</w:t>
      </w:r>
    </w:p>
    <w:p w14:paraId="1BCE479A" w14:textId="77777777" w:rsidR="00860A58" w:rsidRPr="00081728" w:rsidRDefault="00860A58" w:rsidP="00860A58">
      <w:pPr>
        <w:rPr>
          <w:sz w:val="22"/>
          <w:szCs w:val="22"/>
        </w:rPr>
      </w:pPr>
    </w:p>
    <w:p w14:paraId="7E3239F5" w14:textId="539DA3F4" w:rsidR="00E71206" w:rsidRDefault="00860A58" w:rsidP="00860A58">
      <w:pPr>
        <w:rPr>
          <w:sz w:val="22"/>
          <w:szCs w:val="22"/>
        </w:rPr>
      </w:pPr>
      <w:r>
        <w:rPr>
          <w:sz w:val="22"/>
          <w:szCs w:val="22"/>
        </w:rPr>
        <w:t>Išgėrus ne visą dozę, simptomai gali pasunkėti</w:t>
      </w:r>
      <w:r w:rsidRPr="00081728">
        <w:rPr>
          <w:sz w:val="22"/>
          <w:szCs w:val="22"/>
        </w:rPr>
        <w:t>.</w:t>
      </w:r>
    </w:p>
    <w:p w14:paraId="4A185C11" w14:textId="112DE593" w:rsidR="00860A58" w:rsidRPr="00E7360A" w:rsidRDefault="00860A58" w:rsidP="00E71206">
      <w:pPr>
        <w:rPr>
          <w:sz w:val="22"/>
          <w:szCs w:val="22"/>
        </w:rPr>
      </w:pPr>
    </w:p>
    <w:p w14:paraId="7E3239F6" w14:textId="77777777" w:rsidR="00E71206" w:rsidRPr="00E7360A" w:rsidRDefault="00E71206" w:rsidP="00E71206">
      <w:pPr>
        <w:keepNext/>
        <w:tabs>
          <w:tab w:val="left" w:pos="567"/>
        </w:tabs>
        <w:rPr>
          <w:b/>
          <w:sz w:val="22"/>
          <w:szCs w:val="22"/>
        </w:rPr>
      </w:pPr>
      <w:r w:rsidRPr="00E7360A">
        <w:rPr>
          <w:b/>
          <w:sz w:val="22"/>
          <w:szCs w:val="22"/>
        </w:rPr>
        <w:lastRenderedPageBreak/>
        <w:t xml:space="preserve">4.3 </w:t>
      </w:r>
      <w:r w:rsidRPr="00E7360A">
        <w:rPr>
          <w:b/>
          <w:sz w:val="22"/>
          <w:szCs w:val="22"/>
        </w:rPr>
        <w:tab/>
        <w:t xml:space="preserve">Kontraindikacijos </w:t>
      </w:r>
    </w:p>
    <w:p w14:paraId="7E3239F7" w14:textId="77777777" w:rsidR="00E71206" w:rsidRPr="00E7360A" w:rsidRDefault="00E71206" w:rsidP="00E71206">
      <w:pPr>
        <w:keepNext/>
        <w:rPr>
          <w:sz w:val="22"/>
          <w:szCs w:val="22"/>
        </w:rPr>
      </w:pPr>
    </w:p>
    <w:p w14:paraId="7E3239F8" w14:textId="77777777" w:rsidR="00E71206" w:rsidRPr="00E7360A" w:rsidRDefault="00E71206" w:rsidP="00E71206">
      <w:pPr>
        <w:numPr>
          <w:ilvl w:val="0"/>
          <w:numId w:val="10"/>
        </w:numPr>
        <w:rPr>
          <w:sz w:val="22"/>
          <w:szCs w:val="22"/>
        </w:rPr>
      </w:pPr>
      <w:r w:rsidRPr="00E7360A">
        <w:rPr>
          <w:noProof/>
          <w:sz w:val="22"/>
          <w:szCs w:val="22"/>
        </w:rPr>
        <w:t>Padidėjęs jautrumas veikliajai arba bet kuriai 6.1 skyriuje nurodytai pagalbinei medžiagai.</w:t>
      </w:r>
    </w:p>
    <w:p w14:paraId="7E3239F9" w14:textId="305D6CED" w:rsidR="00E71206" w:rsidRPr="00E7360A" w:rsidRDefault="00E71206" w:rsidP="00E71206">
      <w:pPr>
        <w:numPr>
          <w:ilvl w:val="0"/>
          <w:numId w:val="10"/>
        </w:numPr>
        <w:rPr>
          <w:sz w:val="22"/>
          <w:szCs w:val="22"/>
        </w:rPr>
      </w:pPr>
      <w:r w:rsidRPr="00E7360A">
        <w:rPr>
          <w:sz w:val="22"/>
          <w:szCs w:val="22"/>
        </w:rPr>
        <w:t xml:space="preserve">Neselektyvių </w:t>
      </w:r>
      <w:proofErr w:type="spellStart"/>
      <w:r w:rsidRPr="00E7360A">
        <w:rPr>
          <w:sz w:val="22"/>
          <w:szCs w:val="22"/>
        </w:rPr>
        <w:t>monoaminoksidazės</w:t>
      </w:r>
      <w:proofErr w:type="spellEnd"/>
      <w:r w:rsidRPr="00E7360A">
        <w:rPr>
          <w:sz w:val="22"/>
          <w:szCs w:val="22"/>
        </w:rPr>
        <w:t xml:space="preserve"> inhibitorių kartu su SINEMET neskiriama. Šių inhibitorių nebegalima vartoti mažiausiai dvi savaites prieš pradedant gydyti SINEMET. Kartu su SINEMET galima skirti gamintojo rekomenduojamą MAO inhibitoriaus, kuris selektyvus B tipo MAO (pvz., </w:t>
      </w:r>
      <w:proofErr w:type="spellStart"/>
      <w:r w:rsidRPr="00E7360A">
        <w:rPr>
          <w:sz w:val="22"/>
          <w:szCs w:val="22"/>
        </w:rPr>
        <w:t>selegelino</w:t>
      </w:r>
      <w:proofErr w:type="spellEnd"/>
      <w:r w:rsidRPr="00E7360A">
        <w:rPr>
          <w:sz w:val="22"/>
          <w:szCs w:val="22"/>
        </w:rPr>
        <w:t xml:space="preserve"> </w:t>
      </w:r>
      <w:proofErr w:type="spellStart"/>
      <w:r w:rsidRPr="00E7360A">
        <w:rPr>
          <w:sz w:val="22"/>
          <w:szCs w:val="22"/>
        </w:rPr>
        <w:t>HCl</w:t>
      </w:r>
      <w:proofErr w:type="spellEnd"/>
      <w:r w:rsidRPr="00E7360A">
        <w:rPr>
          <w:sz w:val="22"/>
          <w:szCs w:val="22"/>
        </w:rPr>
        <w:t>), dozę (žr. 4.5 skyrių).</w:t>
      </w:r>
    </w:p>
    <w:p w14:paraId="7E3239FA" w14:textId="77777777" w:rsidR="00E71206" w:rsidRPr="00E7360A" w:rsidRDefault="00E71206" w:rsidP="00E71206">
      <w:pPr>
        <w:numPr>
          <w:ilvl w:val="0"/>
          <w:numId w:val="10"/>
        </w:numPr>
        <w:rPr>
          <w:sz w:val="22"/>
          <w:szCs w:val="22"/>
        </w:rPr>
      </w:pPr>
      <w:r w:rsidRPr="00E7360A">
        <w:rPr>
          <w:sz w:val="22"/>
          <w:szCs w:val="22"/>
        </w:rPr>
        <w:t xml:space="preserve">Uždaro kampo glaukoma. </w:t>
      </w:r>
    </w:p>
    <w:p w14:paraId="7E3239FB" w14:textId="77777777" w:rsidR="00E71206" w:rsidRPr="00E7360A" w:rsidRDefault="00E71206" w:rsidP="00E71206">
      <w:pPr>
        <w:numPr>
          <w:ilvl w:val="0"/>
          <w:numId w:val="10"/>
        </w:numPr>
        <w:rPr>
          <w:sz w:val="22"/>
          <w:szCs w:val="22"/>
        </w:rPr>
      </w:pPr>
      <w:r w:rsidRPr="00E7360A">
        <w:rPr>
          <w:sz w:val="22"/>
          <w:szCs w:val="22"/>
        </w:rPr>
        <w:t xml:space="preserve">Kadangi </w:t>
      </w:r>
      <w:proofErr w:type="spellStart"/>
      <w:r w:rsidRPr="00E7360A">
        <w:rPr>
          <w:sz w:val="22"/>
          <w:szCs w:val="22"/>
        </w:rPr>
        <w:t>levodopa</w:t>
      </w:r>
      <w:proofErr w:type="spellEnd"/>
      <w:r w:rsidRPr="00E7360A">
        <w:rPr>
          <w:sz w:val="22"/>
          <w:szCs w:val="22"/>
        </w:rPr>
        <w:t xml:space="preserve"> gali suaktyvinti piktybinės melanomos augimą, SINEMET negalima skirti </w:t>
      </w:r>
      <w:r>
        <w:rPr>
          <w:sz w:val="22"/>
          <w:szCs w:val="22"/>
        </w:rPr>
        <w:t>pacientams</w:t>
      </w:r>
      <w:r w:rsidRPr="00E7360A">
        <w:rPr>
          <w:sz w:val="22"/>
          <w:szCs w:val="22"/>
        </w:rPr>
        <w:t xml:space="preserve">, turintiems įtartinų nediagnozuotų odos pažeidimų arba sirgusiems melanoma. </w:t>
      </w:r>
    </w:p>
    <w:p w14:paraId="7E3239FC" w14:textId="77777777" w:rsidR="00E71206" w:rsidRPr="00E7360A" w:rsidRDefault="00E71206" w:rsidP="00E71206">
      <w:pPr>
        <w:numPr>
          <w:ilvl w:val="0"/>
          <w:numId w:val="10"/>
        </w:numPr>
        <w:rPr>
          <w:sz w:val="22"/>
          <w:szCs w:val="22"/>
        </w:rPr>
      </w:pPr>
      <w:r w:rsidRPr="00E7360A">
        <w:rPr>
          <w:sz w:val="22"/>
          <w:szCs w:val="22"/>
        </w:rPr>
        <w:t>Sunkios psichozės.</w:t>
      </w:r>
    </w:p>
    <w:p w14:paraId="7E3239FD" w14:textId="77777777" w:rsidR="00E71206" w:rsidRPr="00E7360A" w:rsidRDefault="00E71206" w:rsidP="00E71206">
      <w:pPr>
        <w:rPr>
          <w:sz w:val="22"/>
          <w:szCs w:val="22"/>
        </w:rPr>
      </w:pPr>
    </w:p>
    <w:p w14:paraId="7E3239FE" w14:textId="77777777" w:rsidR="00E71206" w:rsidRPr="00E7360A" w:rsidRDefault="00E71206" w:rsidP="00E71206">
      <w:pPr>
        <w:keepNext/>
        <w:keepLines/>
        <w:tabs>
          <w:tab w:val="left" w:pos="567"/>
        </w:tabs>
        <w:rPr>
          <w:b/>
          <w:sz w:val="22"/>
          <w:szCs w:val="22"/>
        </w:rPr>
      </w:pPr>
      <w:r w:rsidRPr="00E7360A">
        <w:rPr>
          <w:b/>
          <w:sz w:val="22"/>
          <w:szCs w:val="22"/>
        </w:rPr>
        <w:t xml:space="preserve">4.4 </w:t>
      </w:r>
      <w:r w:rsidRPr="00E7360A">
        <w:rPr>
          <w:b/>
          <w:sz w:val="22"/>
          <w:szCs w:val="22"/>
        </w:rPr>
        <w:tab/>
        <w:t>Specialūs įspėjimai ir atsargumo priemonės</w:t>
      </w:r>
    </w:p>
    <w:p w14:paraId="7E3239FF" w14:textId="77777777" w:rsidR="00E71206" w:rsidRPr="00E7360A" w:rsidRDefault="00E71206" w:rsidP="00E71206">
      <w:pPr>
        <w:keepNext/>
        <w:keepLines/>
        <w:rPr>
          <w:sz w:val="22"/>
          <w:szCs w:val="22"/>
        </w:rPr>
      </w:pPr>
    </w:p>
    <w:p w14:paraId="7E323A00" w14:textId="77777777" w:rsidR="00E71206" w:rsidRPr="00E7360A" w:rsidRDefault="00E71206" w:rsidP="00E71206">
      <w:pPr>
        <w:keepNext/>
        <w:keepLines/>
        <w:rPr>
          <w:sz w:val="22"/>
          <w:szCs w:val="22"/>
        </w:rPr>
      </w:pPr>
      <w:r w:rsidRPr="00E7360A">
        <w:rPr>
          <w:sz w:val="22"/>
          <w:szCs w:val="22"/>
        </w:rPr>
        <w:t xml:space="preserve">SINEMET nerekomenduojama gydyti vaistinių preparatų sukeltas </w:t>
      </w:r>
      <w:proofErr w:type="spellStart"/>
      <w:r w:rsidRPr="00E7360A">
        <w:rPr>
          <w:sz w:val="22"/>
          <w:szCs w:val="22"/>
        </w:rPr>
        <w:t>ekstrapiramidines</w:t>
      </w:r>
      <w:proofErr w:type="spellEnd"/>
      <w:r w:rsidRPr="00E7360A">
        <w:rPr>
          <w:sz w:val="22"/>
          <w:szCs w:val="22"/>
        </w:rPr>
        <w:t xml:space="preserve"> reakcijas. </w:t>
      </w:r>
    </w:p>
    <w:p w14:paraId="7E323A01" w14:textId="77777777" w:rsidR="00E71206" w:rsidRPr="00E7360A" w:rsidRDefault="00E71206" w:rsidP="00E71206">
      <w:pPr>
        <w:rPr>
          <w:sz w:val="22"/>
          <w:szCs w:val="22"/>
        </w:rPr>
      </w:pPr>
    </w:p>
    <w:p w14:paraId="7E323A02" w14:textId="77777777" w:rsidR="00E71206" w:rsidRPr="00E7360A" w:rsidRDefault="00E71206" w:rsidP="00E71206">
      <w:pPr>
        <w:rPr>
          <w:sz w:val="22"/>
          <w:szCs w:val="22"/>
        </w:rPr>
      </w:pPr>
      <w:r w:rsidRPr="00E7360A">
        <w:rPr>
          <w:sz w:val="22"/>
          <w:szCs w:val="22"/>
        </w:rPr>
        <w:t xml:space="preserve">SINEMET gali būti skiriamas </w:t>
      </w:r>
      <w:r>
        <w:rPr>
          <w:sz w:val="22"/>
          <w:szCs w:val="22"/>
        </w:rPr>
        <w:t>pacientams</w:t>
      </w:r>
      <w:r w:rsidRPr="00E7360A">
        <w:rPr>
          <w:sz w:val="22"/>
          <w:szCs w:val="22"/>
        </w:rPr>
        <w:t xml:space="preserve">, vartojusiems vien tik </w:t>
      </w:r>
      <w:proofErr w:type="spellStart"/>
      <w:r w:rsidRPr="00E7360A">
        <w:rPr>
          <w:sz w:val="22"/>
          <w:szCs w:val="22"/>
        </w:rPr>
        <w:t>levodopą</w:t>
      </w:r>
      <w:proofErr w:type="spellEnd"/>
      <w:r w:rsidRPr="00E7360A">
        <w:rPr>
          <w:sz w:val="22"/>
          <w:szCs w:val="22"/>
        </w:rPr>
        <w:t xml:space="preserve">, tačiau </w:t>
      </w:r>
      <w:proofErr w:type="spellStart"/>
      <w:r w:rsidRPr="00E7360A">
        <w:rPr>
          <w:sz w:val="22"/>
          <w:szCs w:val="22"/>
        </w:rPr>
        <w:t>levodopos</w:t>
      </w:r>
      <w:proofErr w:type="spellEnd"/>
      <w:r w:rsidRPr="00E7360A">
        <w:rPr>
          <w:sz w:val="22"/>
          <w:szCs w:val="22"/>
        </w:rPr>
        <w:t xml:space="preserve"> nebegalima vartoti mažiausiai 12</w:t>
      </w:r>
      <w:r>
        <w:rPr>
          <w:sz w:val="22"/>
          <w:szCs w:val="22"/>
        </w:rPr>
        <w:t> </w:t>
      </w:r>
      <w:r w:rsidRPr="00E7360A">
        <w:rPr>
          <w:sz w:val="22"/>
          <w:szCs w:val="22"/>
        </w:rPr>
        <w:t xml:space="preserve">valandų prieš pradedant vartoti SINEMET. SINEMET paros dozė parenkama tokia, kad ji sudarytų maždaug 20% ankstesnės </w:t>
      </w:r>
      <w:proofErr w:type="spellStart"/>
      <w:r w:rsidRPr="00E7360A">
        <w:rPr>
          <w:sz w:val="22"/>
          <w:szCs w:val="22"/>
        </w:rPr>
        <w:t>levodopos</w:t>
      </w:r>
      <w:proofErr w:type="spellEnd"/>
      <w:r w:rsidRPr="00E7360A">
        <w:rPr>
          <w:sz w:val="22"/>
          <w:szCs w:val="22"/>
        </w:rPr>
        <w:t xml:space="preserve"> paros dozės (žr. 4.2 skyrių). </w:t>
      </w:r>
    </w:p>
    <w:p w14:paraId="7E323A03" w14:textId="77777777" w:rsidR="00E71206" w:rsidRPr="00E7360A" w:rsidRDefault="00E71206" w:rsidP="00E71206">
      <w:pPr>
        <w:rPr>
          <w:sz w:val="22"/>
          <w:szCs w:val="22"/>
        </w:rPr>
      </w:pPr>
    </w:p>
    <w:p w14:paraId="7E323A04" w14:textId="77777777" w:rsidR="00E71206" w:rsidRPr="00E7360A" w:rsidRDefault="00E71206" w:rsidP="00E71206">
      <w:pPr>
        <w:rPr>
          <w:sz w:val="22"/>
          <w:szCs w:val="22"/>
        </w:rPr>
      </w:pPr>
      <w:r w:rsidRPr="00E7360A">
        <w:rPr>
          <w:sz w:val="22"/>
          <w:szCs w:val="22"/>
        </w:rPr>
        <w:t xml:space="preserve">Kadangi </w:t>
      </w:r>
      <w:proofErr w:type="spellStart"/>
      <w:r w:rsidRPr="00E7360A">
        <w:rPr>
          <w:sz w:val="22"/>
          <w:szCs w:val="22"/>
        </w:rPr>
        <w:t>karbidopa</w:t>
      </w:r>
      <w:proofErr w:type="spellEnd"/>
      <w:r w:rsidRPr="00E7360A">
        <w:rPr>
          <w:sz w:val="22"/>
          <w:szCs w:val="22"/>
        </w:rPr>
        <w:t xml:space="preserve"> užtikrina, kad daugiau </w:t>
      </w:r>
      <w:proofErr w:type="spellStart"/>
      <w:r w:rsidRPr="00E7360A">
        <w:rPr>
          <w:sz w:val="22"/>
          <w:szCs w:val="22"/>
        </w:rPr>
        <w:t>levodopos</w:t>
      </w:r>
      <w:proofErr w:type="spellEnd"/>
      <w:r w:rsidRPr="00E7360A">
        <w:rPr>
          <w:sz w:val="22"/>
          <w:szCs w:val="22"/>
        </w:rPr>
        <w:t xml:space="preserve"> pasiektų smegenis ir susidarytų daugiau dopamino, </w:t>
      </w:r>
      <w:r>
        <w:rPr>
          <w:sz w:val="22"/>
          <w:szCs w:val="22"/>
        </w:rPr>
        <w:t>pacient</w:t>
      </w:r>
      <w:r w:rsidRPr="00E7360A">
        <w:rPr>
          <w:sz w:val="22"/>
          <w:szCs w:val="22"/>
        </w:rPr>
        <w:t xml:space="preserve">ams, anksčiau gydytiems vien tik </w:t>
      </w:r>
      <w:proofErr w:type="spellStart"/>
      <w:r w:rsidRPr="00E7360A">
        <w:rPr>
          <w:sz w:val="22"/>
          <w:szCs w:val="22"/>
        </w:rPr>
        <w:t>levodopa</w:t>
      </w:r>
      <w:proofErr w:type="spellEnd"/>
      <w:r w:rsidRPr="00E7360A">
        <w:rPr>
          <w:sz w:val="22"/>
          <w:szCs w:val="22"/>
        </w:rPr>
        <w:t xml:space="preserve">, gali pasireikšti </w:t>
      </w:r>
      <w:proofErr w:type="spellStart"/>
      <w:r w:rsidRPr="00E7360A">
        <w:rPr>
          <w:sz w:val="22"/>
          <w:szCs w:val="22"/>
        </w:rPr>
        <w:t>diskinezijos</w:t>
      </w:r>
      <w:proofErr w:type="spellEnd"/>
      <w:r w:rsidRPr="00E7360A">
        <w:rPr>
          <w:sz w:val="22"/>
          <w:szCs w:val="22"/>
        </w:rPr>
        <w:t xml:space="preserve">, dėl kurių gali tekti sumažinti dozę. </w:t>
      </w:r>
    </w:p>
    <w:p w14:paraId="7E323A05" w14:textId="77777777" w:rsidR="00E71206" w:rsidRPr="00E7360A" w:rsidRDefault="00E71206" w:rsidP="00E71206">
      <w:pPr>
        <w:rPr>
          <w:sz w:val="22"/>
          <w:szCs w:val="22"/>
        </w:rPr>
      </w:pPr>
    </w:p>
    <w:p w14:paraId="7E323A06" w14:textId="77777777" w:rsidR="00E71206" w:rsidRPr="00E7360A" w:rsidRDefault="00E71206" w:rsidP="00E71206">
      <w:pPr>
        <w:rPr>
          <w:sz w:val="22"/>
          <w:szCs w:val="22"/>
        </w:rPr>
      </w:pPr>
      <w:r w:rsidRPr="00E7360A">
        <w:rPr>
          <w:sz w:val="22"/>
          <w:szCs w:val="22"/>
        </w:rPr>
        <w:t xml:space="preserve">Kaip ir </w:t>
      </w:r>
      <w:proofErr w:type="spellStart"/>
      <w:r w:rsidRPr="00E7360A">
        <w:rPr>
          <w:sz w:val="22"/>
          <w:szCs w:val="22"/>
        </w:rPr>
        <w:t>levodopa</w:t>
      </w:r>
      <w:proofErr w:type="spellEnd"/>
      <w:r w:rsidRPr="00E7360A">
        <w:rPr>
          <w:sz w:val="22"/>
          <w:szCs w:val="22"/>
        </w:rPr>
        <w:t xml:space="preserve">, SINEMET gali sukelti nevalingus judesius ir psichikos sutrikimus. Manoma, jog šios reakcijos atsiranda dėl padidėjusio dopamino kiekio smegenyse vartojant </w:t>
      </w:r>
      <w:proofErr w:type="spellStart"/>
      <w:r w:rsidRPr="00E7360A">
        <w:rPr>
          <w:sz w:val="22"/>
          <w:szCs w:val="22"/>
        </w:rPr>
        <w:t>levodopą</w:t>
      </w:r>
      <w:proofErr w:type="spellEnd"/>
      <w:r w:rsidRPr="00E7360A">
        <w:rPr>
          <w:sz w:val="22"/>
          <w:szCs w:val="22"/>
        </w:rPr>
        <w:t xml:space="preserve">, o vartojant SINEMET, šie simptomai gali pasikartoti. Gali tekti sumažinti dozę. Atidžiau reikia stebėti </w:t>
      </w:r>
      <w:r>
        <w:rPr>
          <w:sz w:val="22"/>
          <w:szCs w:val="22"/>
        </w:rPr>
        <w:t>pacientus</w:t>
      </w:r>
      <w:r w:rsidRPr="00E7360A">
        <w:rPr>
          <w:sz w:val="22"/>
          <w:szCs w:val="22"/>
        </w:rPr>
        <w:t xml:space="preserve">, kuriems yra depresija su polinkiu į savižudybę. Atsargiai reikia gydyti </w:t>
      </w:r>
      <w:r>
        <w:rPr>
          <w:sz w:val="22"/>
          <w:szCs w:val="22"/>
        </w:rPr>
        <w:t>pacient</w:t>
      </w:r>
      <w:r w:rsidRPr="00E7360A">
        <w:rPr>
          <w:sz w:val="22"/>
          <w:szCs w:val="22"/>
        </w:rPr>
        <w:t xml:space="preserve">us, sirgusius ar sergančius psichozėmis. </w:t>
      </w:r>
    </w:p>
    <w:p w14:paraId="7E323A07" w14:textId="77777777" w:rsidR="00E71206" w:rsidRPr="00E7360A" w:rsidRDefault="00E71206" w:rsidP="00E71206">
      <w:pPr>
        <w:rPr>
          <w:sz w:val="22"/>
          <w:szCs w:val="22"/>
        </w:rPr>
      </w:pPr>
    </w:p>
    <w:p w14:paraId="7E323A08" w14:textId="77777777" w:rsidR="00E71206" w:rsidRPr="00E7360A" w:rsidRDefault="00E71206" w:rsidP="00E71206">
      <w:pPr>
        <w:rPr>
          <w:sz w:val="22"/>
          <w:szCs w:val="22"/>
        </w:rPr>
      </w:pPr>
      <w:r w:rsidRPr="00E7360A">
        <w:rPr>
          <w:sz w:val="22"/>
          <w:szCs w:val="22"/>
        </w:rPr>
        <w:t xml:space="preserve">Atsargiai kartu reikia skirti psichotropinius vaistinius preparatus ir SINEMET (žr. 4.5 skyrių). </w:t>
      </w:r>
    </w:p>
    <w:p w14:paraId="7E323A09" w14:textId="77777777" w:rsidR="00E71206" w:rsidRPr="00E7360A" w:rsidRDefault="00E71206" w:rsidP="00E71206">
      <w:pPr>
        <w:rPr>
          <w:sz w:val="22"/>
          <w:szCs w:val="22"/>
        </w:rPr>
      </w:pPr>
    </w:p>
    <w:p w14:paraId="7E323A0A" w14:textId="066D015C" w:rsidR="00E71206" w:rsidRPr="00E7360A" w:rsidRDefault="00E71206" w:rsidP="00E71206">
      <w:pPr>
        <w:rPr>
          <w:sz w:val="22"/>
          <w:szCs w:val="22"/>
        </w:rPr>
      </w:pPr>
      <w:r w:rsidRPr="00E7360A">
        <w:rPr>
          <w:sz w:val="22"/>
          <w:szCs w:val="22"/>
        </w:rPr>
        <w:t xml:space="preserve">SINEMET atsargiau reikia skirti </w:t>
      </w:r>
      <w:r>
        <w:rPr>
          <w:sz w:val="22"/>
          <w:szCs w:val="22"/>
        </w:rPr>
        <w:t>pacient</w:t>
      </w:r>
      <w:r w:rsidRPr="00E7360A">
        <w:rPr>
          <w:sz w:val="22"/>
          <w:szCs w:val="22"/>
        </w:rPr>
        <w:t xml:space="preserve">ams, sergantiems sunkia širdies ir kraujagyslių arba plaučių liga, bronchine astma, inkstų, kepenų ar endokrinine liga arba sirgusiems </w:t>
      </w:r>
      <w:r w:rsidR="007724EC">
        <w:rPr>
          <w:sz w:val="22"/>
          <w:szCs w:val="22"/>
        </w:rPr>
        <w:t>pepsine opa</w:t>
      </w:r>
      <w:r w:rsidRPr="00E7360A">
        <w:rPr>
          <w:sz w:val="22"/>
          <w:szCs w:val="22"/>
        </w:rPr>
        <w:t xml:space="preserve"> (dėl galimo kraujavimo iš viršutinės virškinimo trakto dalies)</w:t>
      </w:r>
      <w:r w:rsidR="00C56839">
        <w:rPr>
          <w:sz w:val="22"/>
          <w:szCs w:val="22"/>
        </w:rPr>
        <w:t>,</w:t>
      </w:r>
      <w:r w:rsidRPr="00E7360A">
        <w:rPr>
          <w:sz w:val="22"/>
          <w:szCs w:val="22"/>
        </w:rPr>
        <w:t xml:space="preserve"> </w:t>
      </w:r>
      <w:r w:rsidR="00C56839">
        <w:rPr>
          <w:sz w:val="22"/>
          <w:szCs w:val="22"/>
        </w:rPr>
        <w:t>arba</w:t>
      </w:r>
      <w:r w:rsidRPr="00E7360A">
        <w:rPr>
          <w:sz w:val="22"/>
          <w:szCs w:val="22"/>
        </w:rPr>
        <w:t xml:space="preserve"> turėjusiems traukulius. </w:t>
      </w:r>
    </w:p>
    <w:p w14:paraId="7E323A0B" w14:textId="77777777" w:rsidR="00E71206" w:rsidRPr="00E7360A" w:rsidRDefault="00E71206" w:rsidP="00E71206">
      <w:pPr>
        <w:rPr>
          <w:sz w:val="22"/>
          <w:szCs w:val="22"/>
        </w:rPr>
      </w:pPr>
    </w:p>
    <w:p w14:paraId="7E323A0C" w14:textId="4562E4F9" w:rsidR="00E71206" w:rsidRPr="00E7360A" w:rsidRDefault="00E71206" w:rsidP="00E71206">
      <w:pPr>
        <w:rPr>
          <w:sz w:val="22"/>
          <w:szCs w:val="22"/>
        </w:rPr>
      </w:pPr>
      <w:r>
        <w:rPr>
          <w:sz w:val="22"/>
          <w:szCs w:val="22"/>
        </w:rPr>
        <w:t>Pacient</w:t>
      </w:r>
      <w:r w:rsidRPr="00E7360A">
        <w:rPr>
          <w:sz w:val="22"/>
          <w:szCs w:val="22"/>
        </w:rPr>
        <w:t xml:space="preserve">ams, kuriems po miokardo infarkto išliko sinusinė, </w:t>
      </w:r>
      <w:proofErr w:type="spellStart"/>
      <w:r w:rsidRPr="00E7360A">
        <w:rPr>
          <w:sz w:val="22"/>
          <w:szCs w:val="22"/>
        </w:rPr>
        <w:t>prieširdinė</w:t>
      </w:r>
      <w:proofErr w:type="spellEnd"/>
      <w:r w:rsidRPr="00E7360A">
        <w:rPr>
          <w:sz w:val="22"/>
          <w:szCs w:val="22"/>
        </w:rPr>
        <w:t xml:space="preserve"> arba </w:t>
      </w:r>
      <w:proofErr w:type="spellStart"/>
      <w:r w:rsidRPr="00E7360A">
        <w:rPr>
          <w:sz w:val="22"/>
          <w:szCs w:val="22"/>
        </w:rPr>
        <w:t>skilvelinė</w:t>
      </w:r>
      <w:proofErr w:type="spellEnd"/>
      <w:r w:rsidRPr="00E7360A">
        <w:rPr>
          <w:sz w:val="22"/>
          <w:szCs w:val="22"/>
        </w:rPr>
        <w:t xml:space="preserve"> aritmija, SINEMET, kaip ir </w:t>
      </w:r>
      <w:proofErr w:type="spellStart"/>
      <w:r w:rsidRPr="00E7360A">
        <w:rPr>
          <w:sz w:val="22"/>
          <w:szCs w:val="22"/>
        </w:rPr>
        <w:t>levodopą</w:t>
      </w:r>
      <w:proofErr w:type="spellEnd"/>
      <w:r w:rsidRPr="00E7360A">
        <w:rPr>
          <w:sz w:val="22"/>
          <w:szCs w:val="22"/>
        </w:rPr>
        <w:t xml:space="preserve">, reikia skirti atsargiai. Šiems </w:t>
      </w:r>
      <w:r>
        <w:rPr>
          <w:sz w:val="22"/>
          <w:szCs w:val="22"/>
        </w:rPr>
        <w:t>pacient</w:t>
      </w:r>
      <w:r w:rsidRPr="00E7360A">
        <w:rPr>
          <w:sz w:val="22"/>
          <w:szCs w:val="22"/>
        </w:rPr>
        <w:t xml:space="preserve">ams paskyrus pradinę dozę ir ją koreguojant, reikia ypač atidžiai stebėti širdies darbą. </w:t>
      </w:r>
    </w:p>
    <w:p w14:paraId="7E323A0D" w14:textId="77777777" w:rsidR="00E71206" w:rsidRPr="00E7360A" w:rsidRDefault="00E71206" w:rsidP="00E71206">
      <w:pPr>
        <w:rPr>
          <w:sz w:val="22"/>
          <w:szCs w:val="22"/>
        </w:rPr>
      </w:pPr>
    </w:p>
    <w:p w14:paraId="7E323A0E" w14:textId="77777777" w:rsidR="00E71206" w:rsidRPr="00E7360A" w:rsidRDefault="00E71206" w:rsidP="00E71206">
      <w:pPr>
        <w:rPr>
          <w:sz w:val="22"/>
          <w:szCs w:val="22"/>
        </w:rPr>
      </w:pPr>
      <w:r>
        <w:rPr>
          <w:sz w:val="22"/>
          <w:szCs w:val="22"/>
        </w:rPr>
        <w:t>Pacient</w:t>
      </w:r>
      <w:r w:rsidRPr="00E7360A">
        <w:rPr>
          <w:sz w:val="22"/>
          <w:szCs w:val="22"/>
        </w:rPr>
        <w:t xml:space="preserve">us, sergančius lėtine atviro kampo glaukoma, galima atsargiai gydyti SINEMET, tinkamai kontroliuojant akispūdį ir jo kitimą gydant. </w:t>
      </w:r>
    </w:p>
    <w:p w14:paraId="7E323A0F" w14:textId="77777777" w:rsidR="00E71206" w:rsidRPr="00E7360A" w:rsidRDefault="00E71206" w:rsidP="00E71206">
      <w:pPr>
        <w:rPr>
          <w:sz w:val="22"/>
          <w:szCs w:val="22"/>
        </w:rPr>
      </w:pPr>
    </w:p>
    <w:p w14:paraId="7E323A10" w14:textId="77777777" w:rsidR="00E71206" w:rsidRPr="00E7360A" w:rsidRDefault="00E71206" w:rsidP="00E71206">
      <w:pPr>
        <w:rPr>
          <w:sz w:val="22"/>
          <w:szCs w:val="22"/>
        </w:rPr>
      </w:pPr>
      <w:proofErr w:type="spellStart"/>
      <w:r w:rsidRPr="00E7360A">
        <w:rPr>
          <w:sz w:val="22"/>
          <w:szCs w:val="22"/>
        </w:rPr>
        <w:t>Levodopa</w:t>
      </w:r>
      <w:proofErr w:type="spellEnd"/>
      <w:r w:rsidRPr="00E7360A">
        <w:rPr>
          <w:sz w:val="22"/>
          <w:szCs w:val="22"/>
        </w:rPr>
        <w:t xml:space="preserve"> buvo susijusi su </w:t>
      </w:r>
      <w:proofErr w:type="spellStart"/>
      <w:r w:rsidRPr="00E7360A">
        <w:rPr>
          <w:sz w:val="22"/>
          <w:szCs w:val="22"/>
        </w:rPr>
        <w:t>somnolencija</w:t>
      </w:r>
      <w:proofErr w:type="spellEnd"/>
      <w:r w:rsidRPr="00E7360A">
        <w:rPr>
          <w:sz w:val="22"/>
          <w:szCs w:val="22"/>
        </w:rPr>
        <w:t xml:space="preserve"> ir staigiais miego priepuoliais. Labai retai buvo pranešta apie staigius miego priepuolius kasdienės veiklos metu, kai kada be suvokimo ar įspėjančių požymių. Pacientams reikia apie tai pasakyti ir patarti, kad gydydamiesi </w:t>
      </w:r>
      <w:proofErr w:type="spellStart"/>
      <w:r w:rsidRPr="00E7360A">
        <w:rPr>
          <w:sz w:val="22"/>
          <w:szCs w:val="22"/>
        </w:rPr>
        <w:t>levodopa</w:t>
      </w:r>
      <w:proofErr w:type="spellEnd"/>
      <w:r w:rsidRPr="00E7360A">
        <w:rPr>
          <w:sz w:val="22"/>
          <w:szCs w:val="22"/>
        </w:rPr>
        <w:t xml:space="preserve"> atsargiai vairuotų ar valdytų mechanizmus. Pacientai, kurie jau patyrė </w:t>
      </w:r>
      <w:proofErr w:type="spellStart"/>
      <w:r w:rsidRPr="00E7360A">
        <w:rPr>
          <w:sz w:val="22"/>
          <w:szCs w:val="22"/>
        </w:rPr>
        <w:t>somnolencijos</w:t>
      </w:r>
      <w:proofErr w:type="spellEnd"/>
      <w:r w:rsidRPr="00E7360A">
        <w:rPr>
          <w:sz w:val="22"/>
          <w:szCs w:val="22"/>
        </w:rPr>
        <w:t xml:space="preserve"> ir (arba) staigius miego priepuolius, turi susilaikyti nuo vairavimo ar mechanizmų valdymo. Be to, galima apsvarstyti, ar nevertėtų sumažinti dozę arba gydymą nutraukti.</w:t>
      </w:r>
    </w:p>
    <w:p w14:paraId="7E323A11" w14:textId="1AAF71A9" w:rsidR="00E71206" w:rsidRDefault="00E71206" w:rsidP="00E71206">
      <w:pPr>
        <w:rPr>
          <w:sz w:val="22"/>
          <w:szCs w:val="22"/>
        </w:rPr>
      </w:pPr>
    </w:p>
    <w:p w14:paraId="7E323A12" w14:textId="3F8C65EA" w:rsidR="00E71206" w:rsidRPr="00E7360A" w:rsidRDefault="000E4789" w:rsidP="00E71206">
      <w:pPr>
        <w:rPr>
          <w:sz w:val="22"/>
          <w:szCs w:val="22"/>
        </w:rPr>
      </w:pPr>
      <w:r w:rsidRPr="00733CB6">
        <w:rPr>
          <w:sz w:val="22"/>
          <w:szCs w:val="22"/>
        </w:rPr>
        <w:t>Gauta</w:t>
      </w:r>
      <w:r>
        <w:rPr>
          <w:sz w:val="22"/>
          <w:szCs w:val="22"/>
        </w:rPr>
        <w:t xml:space="preserve"> </w:t>
      </w:r>
      <w:r w:rsidRPr="00733CB6">
        <w:rPr>
          <w:sz w:val="22"/>
          <w:szCs w:val="22"/>
        </w:rPr>
        <w:t>pranešimų apie simptomų kompleks</w:t>
      </w:r>
      <w:r>
        <w:rPr>
          <w:sz w:val="22"/>
          <w:szCs w:val="22"/>
        </w:rPr>
        <w:t>o</w:t>
      </w:r>
      <w:r w:rsidRPr="00733CB6">
        <w:rPr>
          <w:sz w:val="22"/>
          <w:szCs w:val="22"/>
        </w:rPr>
        <w:t>, panaš</w:t>
      </w:r>
      <w:r>
        <w:rPr>
          <w:sz w:val="22"/>
          <w:szCs w:val="22"/>
        </w:rPr>
        <w:t xml:space="preserve">aus </w:t>
      </w:r>
      <w:r w:rsidR="00E82295">
        <w:rPr>
          <w:sz w:val="22"/>
          <w:szCs w:val="22"/>
        </w:rPr>
        <w:t xml:space="preserve">į </w:t>
      </w:r>
      <w:r w:rsidRPr="00733CB6">
        <w:rPr>
          <w:sz w:val="22"/>
          <w:szCs w:val="22"/>
        </w:rPr>
        <w:t>piktybin</w:t>
      </w:r>
      <w:r w:rsidR="00E82295">
        <w:rPr>
          <w:sz w:val="22"/>
          <w:szCs w:val="22"/>
        </w:rPr>
        <w:t>į</w:t>
      </w:r>
      <w:r w:rsidRPr="00733CB6">
        <w:rPr>
          <w:sz w:val="22"/>
          <w:szCs w:val="22"/>
        </w:rPr>
        <w:t xml:space="preserve"> </w:t>
      </w:r>
      <w:proofErr w:type="spellStart"/>
      <w:r w:rsidRPr="00733CB6">
        <w:rPr>
          <w:sz w:val="22"/>
          <w:szCs w:val="22"/>
        </w:rPr>
        <w:t>neurolep</w:t>
      </w:r>
      <w:r>
        <w:rPr>
          <w:sz w:val="22"/>
          <w:szCs w:val="22"/>
        </w:rPr>
        <w:t>sin</w:t>
      </w:r>
      <w:r w:rsidR="00E82295">
        <w:rPr>
          <w:sz w:val="22"/>
          <w:szCs w:val="22"/>
        </w:rPr>
        <w:t>į</w:t>
      </w:r>
      <w:proofErr w:type="spellEnd"/>
      <w:r>
        <w:rPr>
          <w:sz w:val="22"/>
          <w:szCs w:val="22"/>
        </w:rPr>
        <w:t xml:space="preserve"> </w:t>
      </w:r>
      <w:r w:rsidRPr="00733CB6">
        <w:rPr>
          <w:sz w:val="22"/>
          <w:szCs w:val="22"/>
        </w:rPr>
        <w:t>sindrom</w:t>
      </w:r>
      <w:r w:rsidR="00E82295">
        <w:rPr>
          <w:sz w:val="22"/>
          <w:szCs w:val="22"/>
        </w:rPr>
        <w:t>ą</w:t>
      </w:r>
      <w:r w:rsidR="004221DE">
        <w:rPr>
          <w:sz w:val="22"/>
          <w:szCs w:val="22"/>
        </w:rPr>
        <w:t xml:space="preserve"> (</w:t>
      </w:r>
      <w:r w:rsidR="00E82295">
        <w:rPr>
          <w:sz w:val="22"/>
          <w:szCs w:val="22"/>
        </w:rPr>
        <w:t xml:space="preserve">įskaitant raumenų </w:t>
      </w:r>
      <w:proofErr w:type="spellStart"/>
      <w:r w:rsidR="00E82295">
        <w:rPr>
          <w:sz w:val="22"/>
          <w:szCs w:val="22"/>
        </w:rPr>
        <w:t>rigidiškumą</w:t>
      </w:r>
      <w:proofErr w:type="spellEnd"/>
      <w:r w:rsidR="00E82295">
        <w:rPr>
          <w:sz w:val="22"/>
          <w:szCs w:val="22"/>
        </w:rPr>
        <w:t>, pakilusią kūno temperatūrą, pakitusią psichiką</w:t>
      </w:r>
      <w:r w:rsidR="004221DE">
        <w:rPr>
          <w:sz w:val="22"/>
          <w:szCs w:val="22"/>
        </w:rPr>
        <w:t xml:space="preserve"> ir padidėjusią </w:t>
      </w:r>
      <w:proofErr w:type="spellStart"/>
      <w:r w:rsidR="004221DE" w:rsidRPr="00E7360A">
        <w:rPr>
          <w:sz w:val="22"/>
          <w:szCs w:val="22"/>
        </w:rPr>
        <w:t>kreatinfosfokinazės</w:t>
      </w:r>
      <w:proofErr w:type="spellEnd"/>
      <w:r w:rsidR="004221DE" w:rsidRPr="00E7360A">
        <w:rPr>
          <w:sz w:val="22"/>
          <w:szCs w:val="22"/>
        </w:rPr>
        <w:t xml:space="preserve"> koncentracij</w:t>
      </w:r>
      <w:r w:rsidR="004221DE">
        <w:rPr>
          <w:sz w:val="22"/>
          <w:szCs w:val="22"/>
        </w:rPr>
        <w:t>ą</w:t>
      </w:r>
      <w:r w:rsidR="004221DE" w:rsidRPr="005B4331">
        <w:t xml:space="preserve"> </w:t>
      </w:r>
      <w:r w:rsidR="004221DE" w:rsidRPr="005B4331">
        <w:rPr>
          <w:sz w:val="22"/>
          <w:szCs w:val="22"/>
        </w:rPr>
        <w:t>serum</w:t>
      </w:r>
      <w:r w:rsidR="004221DE">
        <w:rPr>
          <w:sz w:val="22"/>
          <w:szCs w:val="22"/>
        </w:rPr>
        <w:t xml:space="preserve">e) </w:t>
      </w:r>
      <w:r>
        <w:rPr>
          <w:sz w:val="22"/>
          <w:szCs w:val="22"/>
        </w:rPr>
        <w:t>pasireiškimą</w:t>
      </w:r>
      <w:r w:rsidR="004221DE">
        <w:rPr>
          <w:sz w:val="22"/>
          <w:szCs w:val="22"/>
        </w:rPr>
        <w:t>,</w:t>
      </w:r>
      <w:r>
        <w:rPr>
          <w:sz w:val="22"/>
          <w:szCs w:val="22"/>
        </w:rPr>
        <w:t xml:space="preserve"> s</w:t>
      </w:r>
      <w:r w:rsidRPr="00E7360A">
        <w:rPr>
          <w:sz w:val="22"/>
          <w:szCs w:val="22"/>
        </w:rPr>
        <w:t xml:space="preserve">taiga nutraukus vaistinių preparatų </w:t>
      </w:r>
      <w:r w:rsidR="00072306">
        <w:rPr>
          <w:sz w:val="22"/>
          <w:szCs w:val="22"/>
        </w:rPr>
        <w:t xml:space="preserve">nuo </w:t>
      </w:r>
      <w:proofErr w:type="spellStart"/>
      <w:r w:rsidR="00072306" w:rsidRPr="00072306">
        <w:rPr>
          <w:sz w:val="22"/>
          <w:szCs w:val="22"/>
        </w:rPr>
        <w:t>parkinsoni</w:t>
      </w:r>
      <w:r w:rsidR="00072306">
        <w:rPr>
          <w:sz w:val="22"/>
          <w:szCs w:val="22"/>
        </w:rPr>
        <w:t>zmo</w:t>
      </w:r>
      <w:proofErr w:type="spellEnd"/>
      <w:r w:rsidR="00072306">
        <w:rPr>
          <w:sz w:val="22"/>
          <w:szCs w:val="22"/>
        </w:rPr>
        <w:t xml:space="preserve"> </w:t>
      </w:r>
      <w:r w:rsidRPr="00E7360A">
        <w:rPr>
          <w:sz w:val="22"/>
          <w:szCs w:val="22"/>
        </w:rPr>
        <w:t xml:space="preserve">vartojimą. </w:t>
      </w:r>
      <w:r w:rsidR="005B4331">
        <w:rPr>
          <w:sz w:val="22"/>
          <w:szCs w:val="22"/>
        </w:rPr>
        <w:t xml:space="preserve">Dėl to </w:t>
      </w:r>
      <w:r>
        <w:rPr>
          <w:sz w:val="22"/>
          <w:szCs w:val="22"/>
        </w:rPr>
        <w:t>pacient</w:t>
      </w:r>
      <w:r w:rsidRPr="00E7360A">
        <w:rPr>
          <w:sz w:val="22"/>
          <w:szCs w:val="22"/>
        </w:rPr>
        <w:t xml:space="preserve">us, </w:t>
      </w:r>
      <w:r w:rsidR="00F36D30">
        <w:rPr>
          <w:sz w:val="22"/>
          <w:szCs w:val="22"/>
        </w:rPr>
        <w:t>staiga</w:t>
      </w:r>
      <w:r w:rsidR="004221DE">
        <w:rPr>
          <w:sz w:val="22"/>
          <w:szCs w:val="22"/>
        </w:rPr>
        <w:t xml:space="preserve"> sumažinusius </w:t>
      </w:r>
      <w:r w:rsidRPr="00E7360A">
        <w:rPr>
          <w:sz w:val="22"/>
          <w:szCs w:val="22"/>
        </w:rPr>
        <w:t xml:space="preserve">SINEMET </w:t>
      </w:r>
      <w:r w:rsidR="004221DE">
        <w:rPr>
          <w:sz w:val="22"/>
          <w:szCs w:val="22"/>
        </w:rPr>
        <w:t xml:space="preserve">dozę arba jo </w:t>
      </w:r>
      <w:r w:rsidRPr="00E7360A">
        <w:rPr>
          <w:sz w:val="22"/>
          <w:szCs w:val="22"/>
        </w:rPr>
        <w:t>vartojimą</w:t>
      </w:r>
      <w:r>
        <w:rPr>
          <w:sz w:val="22"/>
          <w:szCs w:val="22"/>
        </w:rPr>
        <w:t xml:space="preserve"> </w:t>
      </w:r>
      <w:r w:rsidR="004221DE">
        <w:rPr>
          <w:sz w:val="22"/>
          <w:szCs w:val="22"/>
        </w:rPr>
        <w:t>nutraukusius</w:t>
      </w:r>
      <w:r w:rsidRPr="00E7360A">
        <w:rPr>
          <w:sz w:val="22"/>
          <w:szCs w:val="22"/>
        </w:rPr>
        <w:t>, būtina atidžiai stebėti</w:t>
      </w:r>
      <w:r w:rsidR="004221DE">
        <w:rPr>
          <w:sz w:val="22"/>
          <w:szCs w:val="22"/>
        </w:rPr>
        <w:t xml:space="preserve">, </w:t>
      </w:r>
      <w:r w:rsidRPr="00D8161F">
        <w:rPr>
          <w:sz w:val="22"/>
          <w:szCs w:val="22"/>
        </w:rPr>
        <w:t xml:space="preserve">ypač </w:t>
      </w:r>
      <w:r w:rsidR="00F36D30">
        <w:rPr>
          <w:sz w:val="22"/>
          <w:szCs w:val="22"/>
        </w:rPr>
        <w:t xml:space="preserve">jei </w:t>
      </w:r>
      <w:r w:rsidR="00C56839">
        <w:rPr>
          <w:sz w:val="22"/>
          <w:szCs w:val="22"/>
        </w:rPr>
        <w:t>pacientai</w:t>
      </w:r>
      <w:r w:rsidR="00F36D30">
        <w:rPr>
          <w:sz w:val="22"/>
          <w:szCs w:val="22"/>
        </w:rPr>
        <w:t xml:space="preserve"> </w:t>
      </w:r>
      <w:r w:rsidRPr="00D8161F">
        <w:rPr>
          <w:sz w:val="22"/>
          <w:szCs w:val="22"/>
        </w:rPr>
        <w:t>vartoja</w:t>
      </w:r>
      <w:r w:rsidR="00C918C5">
        <w:rPr>
          <w:sz w:val="22"/>
          <w:szCs w:val="22"/>
        </w:rPr>
        <w:t xml:space="preserve"> </w:t>
      </w:r>
      <w:proofErr w:type="spellStart"/>
      <w:r w:rsidRPr="00D8161F">
        <w:rPr>
          <w:sz w:val="22"/>
          <w:szCs w:val="22"/>
        </w:rPr>
        <w:t>neuroleptik</w:t>
      </w:r>
      <w:r w:rsidR="00C918C5">
        <w:rPr>
          <w:sz w:val="22"/>
          <w:szCs w:val="22"/>
        </w:rPr>
        <w:t>us</w:t>
      </w:r>
      <w:proofErr w:type="spellEnd"/>
      <w:r w:rsidRPr="00E7360A">
        <w:rPr>
          <w:sz w:val="22"/>
          <w:szCs w:val="22"/>
        </w:rPr>
        <w:t>.</w:t>
      </w:r>
    </w:p>
    <w:p w14:paraId="7E323A13" w14:textId="77777777" w:rsidR="00E71206" w:rsidRPr="00E7360A" w:rsidRDefault="00E71206" w:rsidP="00E71206">
      <w:pPr>
        <w:rPr>
          <w:sz w:val="22"/>
          <w:szCs w:val="22"/>
        </w:rPr>
      </w:pPr>
    </w:p>
    <w:p w14:paraId="7E323A14" w14:textId="77777777" w:rsidR="00E71206" w:rsidRPr="00E7360A" w:rsidRDefault="00E71206" w:rsidP="00E71206">
      <w:pPr>
        <w:rPr>
          <w:sz w:val="22"/>
          <w:szCs w:val="22"/>
        </w:rPr>
      </w:pPr>
      <w:r w:rsidRPr="00E7360A">
        <w:rPr>
          <w:sz w:val="22"/>
          <w:szCs w:val="22"/>
        </w:rPr>
        <w:lastRenderedPageBreak/>
        <w:t xml:space="preserve">Ilgai gydant SINEMET, kaip ir </w:t>
      </w:r>
      <w:proofErr w:type="spellStart"/>
      <w:r w:rsidRPr="00E7360A">
        <w:rPr>
          <w:sz w:val="22"/>
          <w:szCs w:val="22"/>
        </w:rPr>
        <w:t>levodopa</w:t>
      </w:r>
      <w:proofErr w:type="spellEnd"/>
      <w:r w:rsidRPr="00E7360A">
        <w:rPr>
          <w:sz w:val="22"/>
          <w:szCs w:val="22"/>
        </w:rPr>
        <w:t xml:space="preserve">, rekomenduojama periodinė kepenų, </w:t>
      </w:r>
      <w:proofErr w:type="spellStart"/>
      <w:r w:rsidRPr="00E7360A">
        <w:rPr>
          <w:sz w:val="22"/>
          <w:szCs w:val="22"/>
        </w:rPr>
        <w:t>kraujodaros</w:t>
      </w:r>
      <w:proofErr w:type="spellEnd"/>
      <w:r w:rsidRPr="00E7360A">
        <w:rPr>
          <w:sz w:val="22"/>
          <w:szCs w:val="22"/>
        </w:rPr>
        <w:t xml:space="preserve">, širdies ir kraujagyslių bei inkstų funkcijos kontrolė. </w:t>
      </w:r>
    </w:p>
    <w:p w14:paraId="7E323A15" w14:textId="77777777" w:rsidR="00E71206" w:rsidRPr="00E7360A" w:rsidRDefault="00E71206" w:rsidP="00E71206">
      <w:pPr>
        <w:rPr>
          <w:sz w:val="22"/>
          <w:szCs w:val="22"/>
        </w:rPr>
      </w:pPr>
    </w:p>
    <w:p w14:paraId="7E323A16" w14:textId="77777777" w:rsidR="00E71206" w:rsidRPr="00E7360A" w:rsidRDefault="00E71206" w:rsidP="00E71206">
      <w:pPr>
        <w:rPr>
          <w:sz w:val="22"/>
          <w:szCs w:val="22"/>
        </w:rPr>
      </w:pPr>
      <w:r w:rsidRPr="00E7360A">
        <w:rPr>
          <w:sz w:val="22"/>
          <w:szCs w:val="22"/>
        </w:rPr>
        <w:t xml:space="preserve">Jei būtina bendra anestezija, SINEMET gali būti vartojamas tol, kol </w:t>
      </w:r>
      <w:r>
        <w:rPr>
          <w:sz w:val="22"/>
          <w:szCs w:val="22"/>
        </w:rPr>
        <w:t>pacient</w:t>
      </w:r>
      <w:r w:rsidRPr="00E7360A">
        <w:rPr>
          <w:sz w:val="22"/>
          <w:szCs w:val="22"/>
        </w:rPr>
        <w:t>ui leidžiama gerti skysčius ir vaistinius preparatus</w:t>
      </w:r>
      <w:r w:rsidRPr="00E7360A">
        <w:rPr>
          <w:i/>
          <w:sz w:val="22"/>
          <w:szCs w:val="22"/>
        </w:rPr>
        <w:t xml:space="preserve">, </w:t>
      </w:r>
      <w:r w:rsidRPr="00E7360A">
        <w:rPr>
          <w:sz w:val="22"/>
          <w:szCs w:val="22"/>
        </w:rPr>
        <w:t xml:space="preserve">vartojamus per burną. Jeigu gydymas yra laikinai nutraukiamas, įprastinę paros dozę bus galima skirti, kai tik </w:t>
      </w:r>
      <w:r>
        <w:rPr>
          <w:sz w:val="22"/>
          <w:szCs w:val="22"/>
        </w:rPr>
        <w:t>pacienta</w:t>
      </w:r>
      <w:r w:rsidRPr="00E7360A">
        <w:rPr>
          <w:sz w:val="22"/>
          <w:szCs w:val="22"/>
        </w:rPr>
        <w:t>s galės vartoti vaistinius preparatus per burną</w:t>
      </w:r>
      <w:r w:rsidRPr="00E7360A">
        <w:rPr>
          <w:i/>
          <w:sz w:val="22"/>
          <w:szCs w:val="22"/>
        </w:rPr>
        <w:t>.</w:t>
      </w:r>
      <w:r w:rsidRPr="00E7360A">
        <w:rPr>
          <w:sz w:val="22"/>
          <w:szCs w:val="22"/>
        </w:rPr>
        <w:t xml:space="preserve"> </w:t>
      </w:r>
    </w:p>
    <w:p w14:paraId="7E323A17" w14:textId="77777777" w:rsidR="00E71206" w:rsidRPr="00E7360A" w:rsidRDefault="00E71206" w:rsidP="00E71206">
      <w:pPr>
        <w:rPr>
          <w:sz w:val="22"/>
          <w:szCs w:val="22"/>
        </w:rPr>
      </w:pPr>
    </w:p>
    <w:p w14:paraId="7E323A18" w14:textId="5DA8A1F6" w:rsidR="00E71206" w:rsidRDefault="00E71206" w:rsidP="00E71206">
      <w:pPr>
        <w:rPr>
          <w:sz w:val="22"/>
          <w:szCs w:val="22"/>
        </w:rPr>
      </w:pPr>
      <w:r w:rsidRPr="00E7360A">
        <w:rPr>
          <w:i/>
          <w:sz w:val="22"/>
          <w:szCs w:val="22"/>
        </w:rPr>
        <w:t>Melanoma.</w:t>
      </w:r>
      <w:r w:rsidRPr="00E7360A">
        <w:rPr>
          <w:sz w:val="22"/>
          <w:szCs w:val="22"/>
        </w:rPr>
        <w:t xml:space="preserve"> Epidemiologiniai tyrimai parodė, kad pacientams, sergantiems Parkinsono liga, yra didesnė (nuo 2 iki maždaug 6 kartų) melanomos išsivystymo rizika negu bendroje populiacijoje. Neaišku, ar stebėta padidėjusi rizika buvo dėl Parkinsono ligos ar dėl kitų priežasčių, pavyzdžiui, vaistinių preparatų, skirtų Parkinsono ligai gydyti.</w:t>
      </w:r>
    </w:p>
    <w:p w14:paraId="295A388E" w14:textId="77777777" w:rsidR="00DC117A" w:rsidRPr="00E7360A" w:rsidRDefault="00DC117A" w:rsidP="00E71206">
      <w:pPr>
        <w:rPr>
          <w:sz w:val="22"/>
          <w:szCs w:val="22"/>
        </w:rPr>
      </w:pPr>
    </w:p>
    <w:p w14:paraId="7E323A19" w14:textId="77777777" w:rsidR="00E71206" w:rsidRPr="00E7360A" w:rsidRDefault="00E71206" w:rsidP="00E71206">
      <w:pPr>
        <w:rPr>
          <w:sz w:val="22"/>
          <w:szCs w:val="22"/>
        </w:rPr>
      </w:pPr>
      <w:r w:rsidRPr="00E7360A">
        <w:rPr>
          <w:sz w:val="22"/>
          <w:szCs w:val="22"/>
        </w:rPr>
        <w:t xml:space="preserve">Dėl aukščiau išvardintų priežasčių vartojant SINEMET bet kuriai indikacijai pacientams ir globėjams patariama dažnai ir reguliariai stebėti dėl melanomų išsivystymo. Geriausia būtų, kad periodiškai odą tirtų atitinkamai kvalifikuoti asmenys (pvz., dermatologai). </w:t>
      </w:r>
    </w:p>
    <w:p w14:paraId="7E323A1A" w14:textId="77777777" w:rsidR="00E71206" w:rsidRPr="00E7360A" w:rsidRDefault="00E71206" w:rsidP="00E71206">
      <w:pPr>
        <w:rPr>
          <w:sz w:val="22"/>
          <w:szCs w:val="22"/>
        </w:rPr>
      </w:pPr>
    </w:p>
    <w:p w14:paraId="7E323A1B" w14:textId="77777777" w:rsidR="00E71206" w:rsidRPr="00252D3C" w:rsidRDefault="00E71206" w:rsidP="00E71206">
      <w:pPr>
        <w:rPr>
          <w:i/>
          <w:sz w:val="22"/>
          <w:szCs w:val="22"/>
        </w:rPr>
      </w:pPr>
      <w:r w:rsidRPr="00252D3C">
        <w:rPr>
          <w:i/>
          <w:sz w:val="22"/>
          <w:szCs w:val="22"/>
        </w:rPr>
        <w:t>Laboratoriniai tyrimai</w:t>
      </w:r>
    </w:p>
    <w:p w14:paraId="7E323A1C" w14:textId="77777777" w:rsidR="00E71206" w:rsidRPr="00E7360A" w:rsidRDefault="00E71206" w:rsidP="00E71206">
      <w:pPr>
        <w:rPr>
          <w:sz w:val="22"/>
          <w:szCs w:val="22"/>
        </w:rPr>
      </w:pPr>
      <w:r w:rsidRPr="00E7360A">
        <w:rPr>
          <w:sz w:val="22"/>
          <w:szCs w:val="22"/>
        </w:rPr>
        <w:t xml:space="preserve">Skiriant SINEMET dažniausiai liekamojo azoto, kreatinino ir šlapimo rūgšties kiekis yra mažesnis negu skiriant vien </w:t>
      </w:r>
      <w:proofErr w:type="spellStart"/>
      <w:r w:rsidRPr="00E7360A">
        <w:rPr>
          <w:sz w:val="22"/>
          <w:szCs w:val="22"/>
        </w:rPr>
        <w:t>levodopą</w:t>
      </w:r>
      <w:proofErr w:type="spellEnd"/>
      <w:r w:rsidRPr="00E7360A">
        <w:rPr>
          <w:sz w:val="22"/>
          <w:szCs w:val="22"/>
        </w:rPr>
        <w:t xml:space="preserve">. Laikinai kraujyje gali padidėti šlapalo, AST, ALT, </w:t>
      </w:r>
      <w:proofErr w:type="spellStart"/>
      <w:r w:rsidRPr="00E7360A">
        <w:rPr>
          <w:sz w:val="22"/>
          <w:szCs w:val="22"/>
        </w:rPr>
        <w:t>laktatdehidrogenazės</w:t>
      </w:r>
      <w:proofErr w:type="spellEnd"/>
      <w:r w:rsidRPr="00E7360A">
        <w:rPr>
          <w:sz w:val="22"/>
          <w:szCs w:val="22"/>
        </w:rPr>
        <w:t xml:space="preserve">, </w:t>
      </w:r>
      <w:proofErr w:type="spellStart"/>
      <w:r w:rsidRPr="00E7360A">
        <w:rPr>
          <w:sz w:val="22"/>
          <w:szCs w:val="22"/>
        </w:rPr>
        <w:t>bilirubino</w:t>
      </w:r>
      <w:proofErr w:type="spellEnd"/>
      <w:r w:rsidRPr="00E7360A">
        <w:rPr>
          <w:sz w:val="22"/>
          <w:szCs w:val="22"/>
        </w:rPr>
        <w:t xml:space="preserve"> ar šarminės fosfatazės kiekis.</w:t>
      </w:r>
    </w:p>
    <w:p w14:paraId="7E323A1D" w14:textId="77777777" w:rsidR="00E71206" w:rsidRPr="00E7360A" w:rsidRDefault="00E71206" w:rsidP="00E71206">
      <w:pPr>
        <w:rPr>
          <w:sz w:val="22"/>
          <w:szCs w:val="22"/>
        </w:rPr>
      </w:pPr>
    </w:p>
    <w:p w14:paraId="7E323A1E" w14:textId="77777777" w:rsidR="00E71206" w:rsidRPr="00E7360A" w:rsidRDefault="00E71206" w:rsidP="00E71206">
      <w:pPr>
        <w:rPr>
          <w:sz w:val="22"/>
          <w:szCs w:val="22"/>
        </w:rPr>
      </w:pPr>
      <w:r w:rsidRPr="00E7360A">
        <w:rPr>
          <w:sz w:val="22"/>
          <w:szCs w:val="22"/>
        </w:rPr>
        <w:t xml:space="preserve">Stebėta sumažėję hemoglobino koncentracija, </w:t>
      </w:r>
      <w:proofErr w:type="spellStart"/>
      <w:r w:rsidRPr="00E7360A">
        <w:rPr>
          <w:sz w:val="22"/>
          <w:szCs w:val="22"/>
        </w:rPr>
        <w:t>hematokrito</w:t>
      </w:r>
      <w:proofErr w:type="spellEnd"/>
      <w:r w:rsidRPr="00E7360A">
        <w:rPr>
          <w:sz w:val="22"/>
          <w:szCs w:val="22"/>
        </w:rPr>
        <w:t xml:space="preserve"> rodiklis, padidėjęs serumo gliukozės ir leukocitų kiekis, bakterijos bei kraujas šlapime. </w:t>
      </w:r>
    </w:p>
    <w:p w14:paraId="7E323A1F" w14:textId="77777777" w:rsidR="00E71206" w:rsidRPr="00E7360A" w:rsidRDefault="00E71206" w:rsidP="00E71206">
      <w:pPr>
        <w:rPr>
          <w:sz w:val="22"/>
          <w:szCs w:val="22"/>
        </w:rPr>
      </w:pPr>
    </w:p>
    <w:p w14:paraId="7E323A20" w14:textId="77777777" w:rsidR="00E71206" w:rsidRPr="00E7360A" w:rsidRDefault="00E71206" w:rsidP="00E71206">
      <w:pPr>
        <w:rPr>
          <w:sz w:val="22"/>
          <w:szCs w:val="22"/>
        </w:rPr>
      </w:pPr>
      <w:r w:rsidRPr="00E7360A">
        <w:rPr>
          <w:sz w:val="22"/>
          <w:szCs w:val="22"/>
        </w:rPr>
        <w:t xml:space="preserve">Pranešta apie teigiamą </w:t>
      </w:r>
      <w:proofErr w:type="spellStart"/>
      <w:r w:rsidRPr="00E7360A">
        <w:rPr>
          <w:sz w:val="22"/>
          <w:szCs w:val="22"/>
        </w:rPr>
        <w:t>Kumbso</w:t>
      </w:r>
      <w:proofErr w:type="spellEnd"/>
      <w:r w:rsidRPr="00E7360A">
        <w:rPr>
          <w:sz w:val="22"/>
          <w:szCs w:val="22"/>
        </w:rPr>
        <w:t xml:space="preserve"> reakciją tiek vartojant SINEMET, tiek ir vieną </w:t>
      </w:r>
      <w:proofErr w:type="spellStart"/>
      <w:r w:rsidRPr="00E7360A">
        <w:rPr>
          <w:sz w:val="22"/>
          <w:szCs w:val="22"/>
        </w:rPr>
        <w:t>levodopą</w:t>
      </w:r>
      <w:proofErr w:type="spellEnd"/>
      <w:r w:rsidRPr="00E7360A">
        <w:rPr>
          <w:sz w:val="22"/>
          <w:szCs w:val="22"/>
        </w:rPr>
        <w:t>.</w:t>
      </w:r>
    </w:p>
    <w:p w14:paraId="7E323A21" w14:textId="77777777" w:rsidR="00E71206" w:rsidRPr="00E7360A" w:rsidRDefault="00E71206" w:rsidP="00E71206">
      <w:pPr>
        <w:rPr>
          <w:sz w:val="22"/>
          <w:szCs w:val="22"/>
        </w:rPr>
      </w:pPr>
    </w:p>
    <w:p w14:paraId="7E323A22" w14:textId="77777777" w:rsidR="00E71206" w:rsidRPr="00E7360A" w:rsidRDefault="00E71206" w:rsidP="00E71206">
      <w:pPr>
        <w:rPr>
          <w:sz w:val="22"/>
          <w:szCs w:val="22"/>
        </w:rPr>
      </w:pPr>
      <w:r w:rsidRPr="00E7360A">
        <w:rPr>
          <w:sz w:val="22"/>
          <w:szCs w:val="22"/>
        </w:rPr>
        <w:t xml:space="preserve">SINEMET gali sukelti klaidingai teigiamą </w:t>
      </w:r>
      <w:proofErr w:type="spellStart"/>
      <w:r w:rsidRPr="00E7360A">
        <w:rPr>
          <w:sz w:val="22"/>
          <w:szCs w:val="22"/>
        </w:rPr>
        <w:t>ketoninių</w:t>
      </w:r>
      <w:proofErr w:type="spellEnd"/>
      <w:r w:rsidRPr="00E7360A">
        <w:rPr>
          <w:sz w:val="22"/>
          <w:szCs w:val="22"/>
        </w:rPr>
        <w:t xml:space="preserve"> medžiagų šlapime reakciją, kai </w:t>
      </w:r>
      <w:proofErr w:type="spellStart"/>
      <w:r w:rsidRPr="00E7360A">
        <w:rPr>
          <w:sz w:val="22"/>
          <w:szCs w:val="22"/>
        </w:rPr>
        <w:t>ketonurija</w:t>
      </w:r>
      <w:proofErr w:type="spellEnd"/>
      <w:r w:rsidRPr="00E7360A">
        <w:rPr>
          <w:sz w:val="22"/>
          <w:szCs w:val="22"/>
        </w:rPr>
        <w:t xml:space="preserve"> šlapime nustatoma indikatoriaus juostele. Ši reakcija nepasikeis šlapimą virinant. Klaidingai neigiami rezultatai gali būti ir naudojant gliukozės </w:t>
      </w:r>
      <w:proofErr w:type="spellStart"/>
      <w:r w:rsidRPr="00E7360A">
        <w:rPr>
          <w:sz w:val="22"/>
          <w:szCs w:val="22"/>
        </w:rPr>
        <w:t>oksidazinius</w:t>
      </w:r>
      <w:proofErr w:type="spellEnd"/>
      <w:r w:rsidRPr="00E7360A">
        <w:rPr>
          <w:sz w:val="22"/>
          <w:szCs w:val="22"/>
        </w:rPr>
        <w:t xml:space="preserve"> metodus </w:t>
      </w:r>
      <w:proofErr w:type="spellStart"/>
      <w:r w:rsidRPr="00E7360A">
        <w:rPr>
          <w:sz w:val="22"/>
          <w:szCs w:val="22"/>
        </w:rPr>
        <w:t>gliukozurijai</w:t>
      </w:r>
      <w:proofErr w:type="spellEnd"/>
      <w:r w:rsidRPr="00E7360A">
        <w:rPr>
          <w:sz w:val="22"/>
          <w:szCs w:val="22"/>
        </w:rPr>
        <w:t xml:space="preserve"> nustatyti.</w:t>
      </w:r>
    </w:p>
    <w:p w14:paraId="7E323A23" w14:textId="77777777" w:rsidR="00E71206" w:rsidRPr="006D5329" w:rsidRDefault="00E71206" w:rsidP="00E71206">
      <w:pPr>
        <w:rPr>
          <w:sz w:val="22"/>
          <w:szCs w:val="22"/>
        </w:rPr>
      </w:pPr>
    </w:p>
    <w:p w14:paraId="7E323A24" w14:textId="77777777" w:rsidR="00E71206" w:rsidRPr="00526183" w:rsidRDefault="00E71206" w:rsidP="00E71206">
      <w:pPr>
        <w:autoSpaceDE w:val="0"/>
        <w:autoSpaceDN w:val="0"/>
        <w:adjustRightInd w:val="0"/>
        <w:rPr>
          <w:rFonts w:ascii="TimesNewRomanPS-BoldMT" w:eastAsiaTheme="minorHAnsi" w:hAnsi="TimesNewRomanPS-BoldMT" w:cs="TimesNewRomanPS-BoldMT"/>
          <w:bCs/>
          <w:sz w:val="22"/>
          <w:szCs w:val="22"/>
        </w:rPr>
      </w:pPr>
      <w:r w:rsidRPr="00526183">
        <w:rPr>
          <w:rFonts w:eastAsiaTheme="minorHAnsi"/>
          <w:bCs/>
          <w:sz w:val="22"/>
          <w:szCs w:val="22"/>
        </w:rPr>
        <w:t>Dopamino reguliacijos sutrikimo sindromas (DRSS) yra piktnaud</w:t>
      </w:r>
      <w:r w:rsidRPr="00526183">
        <w:rPr>
          <w:rFonts w:ascii="TimesNewRomanPS-BoldMT" w:eastAsiaTheme="minorHAnsi" w:hAnsi="TimesNewRomanPS-BoldMT" w:cs="TimesNewRomanPS-BoldMT"/>
          <w:bCs/>
          <w:sz w:val="22"/>
          <w:szCs w:val="22"/>
        </w:rPr>
        <w:t>ž</w:t>
      </w:r>
      <w:r w:rsidRPr="00526183">
        <w:rPr>
          <w:rFonts w:eastAsiaTheme="minorHAnsi"/>
          <w:bCs/>
          <w:sz w:val="22"/>
          <w:szCs w:val="22"/>
        </w:rPr>
        <w:t>iavimo vaistais sutrikimas,</w:t>
      </w:r>
      <w:r w:rsidRPr="000E2FA9">
        <w:rPr>
          <w:rFonts w:eastAsiaTheme="minorHAnsi"/>
          <w:bCs/>
          <w:sz w:val="22"/>
          <w:szCs w:val="22"/>
        </w:rPr>
        <w:t xml:space="preserve"> </w:t>
      </w:r>
      <w:r w:rsidRPr="00526183">
        <w:rPr>
          <w:rFonts w:ascii="TimesNewRomanPS-BoldMT" w:eastAsiaTheme="minorHAnsi" w:hAnsi="TimesNewRomanPS-BoldMT" w:cs="TimesNewRomanPS-BoldMT"/>
          <w:bCs/>
          <w:sz w:val="22"/>
          <w:szCs w:val="22"/>
        </w:rPr>
        <w:t xml:space="preserve">dėl kurio kai kurie </w:t>
      </w:r>
      <w:proofErr w:type="spellStart"/>
      <w:r w:rsidRPr="00526183">
        <w:rPr>
          <w:rFonts w:ascii="TimesNewRomanPS-BoldMT" w:eastAsiaTheme="minorHAnsi" w:hAnsi="TimesNewRomanPS-BoldMT" w:cs="TimesNewRomanPS-BoldMT"/>
          <w:bCs/>
          <w:sz w:val="22"/>
          <w:szCs w:val="22"/>
        </w:rPr>
        <w:t>karbidopa</w:t>
      </w:r>
      <w:proofErr w:type="spellEnd"/>
      <w:r w:rsidRPr="00526183">
        <w:rPr>
          <w:rFonts w:ascii="TimesNewRomanPS-BoldMT" w:eastAsiaTheme="minorHAnsi" w:hAnsi="TimesNewRomanPS-BoldMT" w:cs="TimesNewRomanPS-BoldMT"/>
          <w:bCs/>
          <w:sz w:val="22"/>
          <w:szCs w:val="22"/>
        </w:rPr>
        <w:t xml:space="preserve"> / </w:t>
      </w:r>
      <w:proofErr w:type="spellStart"/>
      <w:r w:rsidRPr="00526183">
        <w:rPr>
          <w:rFonts w:ascii="TimesNewRomanPS-BoldMT" w:eastAsiaTheme="minorHAnsi" w:hAnsi="TimesNewRomanPS-BoldMT" w:cs="TimesNewRomanPS-BoldMT"/>
          <w:bCs/>
          <w:sz w:val="22"/>
          <w:szCs w:val="22"/>
        </w:rPr>
        <w:t>levodopa</w:t>
      </w:r>
      <w:proofErr w:type="spellEnd"/>
      <w:r w:rsidRPr="00526183">
        <w:rPr>
          <w:rFonts w:ascii="TimesNewRomanPS-BoldMT" w:eastAsiaTheme="minorHAnsi" w:hAnsi="TimesNewRomanPS-BoldMT" w:cs="TimesNewRomanPS-BoldMT"/>
          <w:bCs/>
          <w:sz w:val="22"/>
          <w:szCs w:val="22"/>
        </w:rPr>
        <w:t xml:space="preserve"> gydomi pacientai pradeda vartoti per dideles preparato</w:t>
      </w:r>
      <w:r w:rsidRPr="000E2FA9">
        <w:rPr>
          <w:rFonts w:ascii="TimesNewRomanPS-BoldMT" w:eastAsiaTheme="minorHAnsi" w:hAnsi="TimesNewRomanPS-BoldMT" w:cs="TimesNewRomanPS-BoldMT"/>
          <w:bCs/>
          <w:sz w:val="22"/>
          <w:szCs w:val="22"/>
        </w:rPr>
        <w:t xml:space="preserve"> </w:t>
      </w:r>
      <w:r w:rsidRPr="00526183">
        <w:rPr>
          <w:rFonts w:ascii="TimesNewRomanPS-BoldMT" w:eastAsiaTheme="minorHAnsi" w:hAnsi="TimesNewRomanPS-BoldMT" w:cs="TimesNewRomanPS-BoldMT"/>
          <w:bCs/>
          <w:sz w:val="22"/>
          <w:szCs w:val="22"/>
        </w:rPr>
        <w:t>dozes. Prieš pradedant skirti gydymą pacientus ir jų globėjus reikia įspėti apie galimą DRSS</w:t>
      </w:r>
      <w:r w:rsidRPr="000E2FA9">
        <w:rPr>
          <w:rFonts w:ascii="TimesNewRomanPS-BoldMT" w:eastAsiaTheme="minorHAnsi" w:hAnsi="TimesNewRomanPS-BoldMT" w:cs="TimesNewRomanPS-BoldMT"/>
          <w:bCs/>
          <w:sz w:val="22"/>
          <w:szCs w:val="22"/>
        </w:rPr>
        <w:t xml:space="preserve"> </w:t>
      </w:r>
      <w:r w:rsidRPr="00526183">
        <w:rPr>
          <w:rFonts w:ascii="TimesNewRomanPS-BoldMT" w:eastAsiaTheme="minorHAnsi" w:hAnsi="TimesNewRomanPS-BoldMT" w:cs="TimesNewRomanPS-BoldMT"/>
          <w:bCs/>
          <w:sz w:val="22"/>
          <w:szCs w:val="22"/>
        </w:rPr>
        <w:t>pasireiškimo riziką (taip pat žr. 4.8 skyrių).</w:t>
      </w:r>
    </w:p>
    <w:p w14:paraId="7E323A25" w14:textId="77777777" w:rsidR="00E71206" w:rsidRPr="00526183" w:rsidRDefault="00E71206" w:rsidP="00E71206">
      <w:pPr>
        <w:numPr>
          <w:ilvl w:val="12"/>
          <w:numId w:val="0"/>
        </w:numPr>
        <w:tabs>
          <w:tab w:val="left" w:pos="567"/>
        </w:tabs>
        <w:outlineLvl w:val="0"/>
        <w:rPr>
          <w:color w:val="000000"/>
          <w:sz w:val="22"/>
          <w:szCs w:val="22"/>
        </w:rPr>
      </w:pPr>
    </w:p>
    <w:p w14:paraId="7E323A26" w14:textId="77777777" w:rsidR="00E71206" w:rsidRPr="00252D3C" w:rsidRDefault="00E71206" w:rsidP="00A849EF">
      <w:pPr>
        <w:keepNext/>
        <w:numPr>
          <w:ilvl w:val="12"/>
          <w:numId w:val="0"/>
        </w:numPr>
        <w:tabs>
          <w:tab w:val="left" w:pos="567"/>
        </w:tabs>
        <w:outlineLvl w:val="0"/>
        <w:rPr>
          <w:i/>
          <w:color w:val="000000"/>
          <w:sz w:val="22"/>
          <w:szCs w:val="22"/>
        </w:rPr>
      </w:pPr>
      <w:r w:rsidRPr="00252D3C">
        <w:rPr>
          <w:i/>
          <w:color w:val="000000"/>
          <w:sz w:val="22"/>
          <w:szCs w:val="22"/>
        </w:rPr>
        <w:t>Impulsų kontrolės sutrikimai</w:t>
      </w:r>
    </w:p>
    <w:p w14:paraId="7E323A27" w14:textId="77777777" w:rsidR="00E71206" w:rsidRPr="00E7360A" w:rsidRDefault="00E71206" w:rsidP="00E71206">
      <w:pPr>
        <w:rPr>
          <w:sz w:val="22"/>
          <w:szCs w:val="22"/>
        </w:rPr>
      </w:pPr>
      <w:r w:rsidRPr="00E7360A">
        <w:rPr>
          <w:sz w:val="22"/>
          <w:szCs w:val="22"/>
        </w:rPr>
        <w:t xml:space="preserve">Pacientus reikia reguliariai stebėti, ar neatsiranda  impulsų kontrolės sutrikimų. Pacientai ir jų globėjai turi žinoti, kad gydant dopamino </w:t>
      </w:r>
      <w:proofErr w:type="spellStart"/>
      <w:r w:rsidRPr="00E7360A">
        <w:rPr>
          <w:sz w:val="22"/>
          <w:szCs w:val="22"/>
        </w:rPr>
        <w:t>agonistais</w:t>
      </w:r>
      <w:proofErr w:type="spellEnd"/>
      <w:r w:rsidRPr="00E7360A">
        <w:rPr>
          <w:sz w:val="22"/>
          <w:szCs w:val="22"/>
        </w:rPr>
        <w:t xml:space="preserve"> ir (arba) kitais </w:t>
      </w:r>
      <w:proofErr w:type="spellStart"/>
      <w:r w:rsidRPr="00E7360A">
        <w:rPr>
          <w:sz w:val="22"/>
          <w:szCs w:val="22"/>
        </w:rPr>
        <w:t>dopaminerginiais</w:t>
      </w:r>
      <w:proofErr w:type="spellEnd"/>
      <w:r w:rsidRPr="00E7360A">
        <w:rPr>
          <w:sz w:val="22"/>
          <w:szCs w:val="22"/>
        </w:rPr>
        <w:t xml:space="preserve"> vaistiniais preparatais  gali pasireikšti impulsų kontrolės sutrikimų elgsenos simptomai, tokie kaip, patologinis potraukis azartiniams žaidimams, padidėjęs lytinis potraukis, pernelyg didelis seksualumas, neįveikiamas potraukis išlaidauti ar pirkti, persivalgymas ar neįveikiamas potraukis valgyti. Jeigu tokie simptomai išsivysto, gydymą rekomenduojama peržiūrėti.</w:t>
      </w:r>
    </w:p>
    <w:p w14:paraId="7E323A28" w14:textId="77777777" w:rsidR="00E71206" w:rsidRPr="00E7360A" w:rsidRDefault="00E71206" w:rsidP="00E71206">
      <w:pPr>
        <w:rPr>
          <w:sz w:val="22"/>
          <w:szCs w:val="22"/>
        </w:rPr>
      </w:pPr>
    </w:p>
    <w:p w14:paraId="7E323A29" w14:textId="77777777" w:rsidR="00E71206" w:rsidRPr="00E7360A" w:rsidRDefault="00E71206" w:rsidP="00A849EF">
      <w:pPr>
        <w:keepNext/>
        <w:tabs>
          <w:tab w:val="left" w:pos="567"/>
        </w:tabs>
        <w:rPr>
          <w:b/>
          <w:sz w:val="22"/>
          <w:szCs w:val="22"/>
        </w:rPr>
      </w:pPr>
      <w:r w:rsidRPr="00E7360A">
        <w:rPr>
          <w:b/>
          <w:sz w:val="22"/>
          <w:szCs w:val="22"/>
        </w:rPr>
        <w:t xml:space="preserve">4.5 </w:t>
      </w:r>
      <w:r w:rsidRPr="00E7360A">
        <w:rPr>
          <w:b/>
          <w:sz w:val="22"/>
          <w:szCs w:val="22"/>
        </w:rPr>
        <w:tab/>
        <w:t xml:space="preserve">Sąveika su kitais vaistiniais preparatais ir kitokia sąveika </w:t>
      </w:r>
    </w:p>
    <w:p w14:paraId="7E323A2A" w14:textId="77777777" w:rsidR="00E71206" w:rsidRPr="00E7360A" w:rsidRDefault="00E71206" w:rsidP="00A849EF">
      <w:pPr>
        <w:keepNext/>
        <w:rPr>
          <w:sz w:val="22"/>
          <w:szCs w:val="22"/>
        </w:rPr>
      </w:pPr>
    </w:p>
    <w:p w14:paraId="7E323A2B" w14:textId="77777777" w:rsidR="00E71206" w:rsidRPr="00E7360A" w:rsidRDefault="00E71206" w:rsidP="00E71206">
      <w:pPr>
        <w:rPr>
          <w:sz w:val="22"/>
          <w:szCs w:val="22"/>
        </w:rPr>
      </w:pPr>
      <w:r w:rsidRPr="00E7360A">
        <w:rPr>
          <w:sz w:val="22"/>
          <w:szCs w:val="22"/>
        </w:rPr>
        <w:t xml:space="preserve">Kartu su SINEMET atsargiai turi būti skiriami: </w:t>
      </w:r>
    </w:p>
    <w:p w14:paraId="7E323A2C" w14:textId="77777777" w:rsidR="00E71206" w:rsidRPr="00E7360A" w:rsidRDefault="00E71206" w:rsidP="00E71206">
      <w:pPr>
        <w:rPr>
          <w:sz w:val="22"/>
          <w:szCs w:val="22"/>
        </w:rPr>
      </w:pPr>
    </w:p>
    <w:p w14:paraId="7E323A2D" w14:textId="77777777" w:rsidR="00E71206" w:rsidRPr="00252D3C" w:rsidRDefault="00E71206" w:rsidP="00E71206">
      <w:pPr>
        <w:rPr>
          <w:i/>
          <w:sz w:val="22"/>
          <w:szCs w:val="22"/>
        </w:rPr>
      </w:pPr>
      <w:proofErr w:type="spellStart"/>
      <w:r w:rsidRPr="00252D3C">
        <w:rPr>
          <w:i/>
          <w:sz w:val="22"/>
          <w:szCs w:val="22"/>
        </w:rPr>
        <w:t>Antihipertenziniai</w:t>
      </w:r>
      <w:proofErr w:type="spellEnd"/>
      <w:r w:rsidRPr="00252D3C">
        <w:rPr>
          <w:i/>
          <w:sz w:val="22"/>
          <w:szCs w:val="22"/>
        </w:rPr>
        <w:t xml:space="preserve"> vaistiniai preparatai</w:t>
      </w:r>
    </w:p>
    <w:p w14:paraId="7E323A2E" w14:textId="77777777" w:rsidR="00E71206" w:rsidRPr="00E7360A" w:rsidRDefault="00E71206" w:rsidP="00E71206">
      <w:pPr>
        <w:rPr>
          <w:sz w:val="22"/>
          <w:szCs w:val="22"/>
        </w:rPr>
      </w:pPr>
      <w:r>
        <w:rPr>
          <w:sz w:val="22"/>
          <w:szCs w:val="22"/>
        </w:rPr>
        <w:t>Pacient</w:t>
      </w:r>
      <w:r w:rsidRPr="00E7360A">
        <w:rPr>
          <w:sz w:val="22"/>
          <w:szCs w:val="22"/>
        </w:rPr>
        <w:t xml:space="preserve">ams, vartojantiems </w:t>
      </w:r>
      <w:proofErr w:type="spellStart"/>
      <w:r w:rsidRPr="00E7360A">
        <w:rPr>
          <w:sz w:val="22"/>
          <w:szCs w:val="22"/>
        </w:rPr>
        <w:t>antihipertenzinius</w:t>
      </w:r>
      <w:proofErr w:type="spellEnd"/>
      <w:r w:rsidRPr="00E7360A">
        <w:rPr>
          <w:sz w:val="22"/>
          <w:szCs w:val="22"/>
        </w:rPr>
        <w:t xml:space="preserve"> vaistinius preparatus, pridėjus SINEMET, gali pasireikšti simptominė </w:t>
      </w:r>
      <w:proofErr w:type="spellStart"/>
      <w:r w:rsidRPr="00E7360A">
        <w:rPr>
          <w:sz w:val="22"/>
          <w:szCs w:val="22"/>
        </w:rPr>
        <w:t>ortostatinė</w:t>
      </w:r>
      <w:proofErr w:type="spellEnd"/>
      <w:r w:rsidRPr="00E7360A">
        <w:rPr>
          <w:sz w:val="22"/>
          <w:szCs w:val="22"/>
        </w:rPr>
        <w:t xml:space="preserve"> </w:t>
      </w:r>
      <w:proofErr w:type="spellStart"/>
      <w:r w:rsidRPr="00E7360A">
        <w:rPr>
          <w:sz w:val="22"/>
          <w:szCs w:val="22"/>
        </w:rPr>
        <w:t>hipotenzija</w:t>
      </w:r>
      <w:proofErr w:type="spellEnd"/>
      <w:r w:rsidRPr="00E7360A">
        <w:rPr>
          <w:sz w:val="22"/>
          <w:szCs w:val="22"/>
        </w:rPr>
        <w:t xml:space="preserve">. Todėl, pradėjus gydyti SINEMET, gali prireikti pakoreguoti </w:t>
      </w:r>
      <w:proofErr w:type="spellStart"/>
      <w:r w:rsidRPr="00E7360A">
        <w:rPr>
          <w:sz w:val="22"/>
          <w:szCs w:val="22"/>
        </w:rPr>
        <w:t>antihipertenzinių</w:t>
      </w:r>
      <w:proofErr w:type="spellEnd"/>
      <w:r w:rsidRPr="00E7360A">
        <w:rPr>
          <w:sz w:val="22"/>
          <w:szCs w:val="22"/>
        </w:rPr>
        <w:t xml:space="preserve"> vaistinių preparatų dozę. </w:t>
      </w:r>
    </w:p>
    <w:p w14:paraId="7E323A2F" w14:textId="77777777" w:rsidR="00E71206" w:rsidRPr="00E7360A" w:rsidRDefault="00E71206" w:rsidP="00E71206">
      <w:pPr>
        <w:rPr>
          <w:sz w:val="22"/>
          <w:szCs w:val="22"/>
        </w:rPr>
      </w:pPr>
    </w:p>
    <w:p w14:paraId="7E323A30" w14:textId="77777777" w:rsidR="00E71206" w:rsidRPr="00252D3C" w:rsidRDefault="00E71206" w:rsidP="00E71206">
      <w:pPr>
        <w:keepNext/>
        <w:keepLines/>
        <w:rPr>
          <w:i/>
          <w:sz w:val="22"/>
          <w:szCs w:val="22"/>
        </w:rPr>
      </w:pPr>
      <w:r w:rsidRPr="00252D3C">
        <w:rPr>
          <w:i/>
          <w:sz w:val="22"/>
          <w:szCs w:val="22"/>
        </w:rPr>
        <w:t>Antidepresantai</w:t>
      </w:r>
    </w:p>
    <w:p w14:paraId="7E323A31" w14:textId="77777777" w:rsidR="00E71206" w:rsidRPr="00E7360A" w:rsidRDefault="00E71206" w:rsidP="00E71206">
      <w:pPr>
        <w:keepNext/>
        <w:keepLines/>
        <w:rPr>
          <w:sz w:val="22"/>
          <w:szCs w:val="22"/>
        </w:rPr>
      </w:pPr>
      <w:r w:rsidRPr="00E7360A">
        <w:rPr>
          <w:sz w:val="22"/>
          <w:szCs w:val="22"/>
        </w:rPr>
        <w:t xml:space="preserve">Apie pacientus, vartojančius </w:t>
      </w:r>
      <w:proofErr w:type="spellStart"/>
      <w:r w:rsidRPr="00E7360A">
        <w:rPr>
          <w:sz w:val="22"/>
          <w:szCs w:val="22"/>
        </w:rPr>
        <w:t>monoaminoksidazės</w:t>
      </w:r>
      <w:proofErr w:type="spellEnd"/>
      <w:r w:rsidRPr="00E7360A">
        <w:rPr>
          <w:sz w:val="22"/>
          <w:szCs w:val="22"/>
        </w:rPr>
        <w:t xml:space="preserve"> inhibitorius, žr. 4.3 skyrių.</w:t>
      </w:r>
    </w:p>
    <w:p w14:paraId="7E323A32" w14:textId="77777777" w:rsidR="00E71206" w:rsidRPr="00E7360A" w:rsidRDefault="00E71206" w:rsidP="00E71206">
      <w:pPr>
        <w:rPr>
          <w:sz w:val="22"/>
          <w:szCs w:val="22"/>
        </w:rPr>
      </w:pPr>
      <w:r w:rsidRPr="00E7360A">
        <w:rPr>
          <w:sz w:val="22"/>
          <w:szCs w:val="22"/>
        </w:rPr>
        <w:t xml:space="preserve">Retkarčiais galimos šalutinės reakcijos, taip pat ir hipertenzija bei </w:t>
      </w:r>
      <w:proofErr w:type="spellStart"/>
      <w:r w:rsidRPr="00E7360A">
        <w:rPr>
          <w:sz w:val="22"/>
          <w:szCs w:val="22"/>
        </w:rPr>
        <w:t>diskinezija</w:t>
      </w:r>
      <w:proofErr w:type="spellEnd"/>
      <w:r w:rsidRPr="00E7360A">
        <w:rPr>
          <w:sz w:val="22"/>
          <w:szCs w:val="22"/>
        </w:rPr>
        <w:t xml:space="preserve">, kartu vartojant </w:t>
      </w:r>
      <w:proofErr w:type="spellStart"/>
      <w:r w:rsidRPr="00E7360A">
        <w:rPr>
          <w:sz w:val="22"/>
          <w:szCs w:val="22"/>
        </w:rPr>
        <w:t>triciklinius</w:t>
      </w:r>
      <w:proofErr w:type="spellEnd"/>
      <w:r w:rsidRPr="00E7360A">
        <w:rPr>
          <w:sz w:val="22"/>
          <w:szCs w:val="22"/>
        </w:rPr>
        <w:t xml:space="preserve"> antidepresantus ir SINEMET. </w:t>
      </w:r>
    </w:p>
    <w:p w14:paraId="7E323A33" w14:textId="77777777" w:rsidR="00E71206" w:rsidRPr="00E7360A" w:rsidRDefault="00E71206" w:rsidP="00E71206">
      <w:pPr>
        <w:rPr>
          <w:sz w:val="22"/>
          <w:szCs w:val="22"/>
        </w:rPr>
      </w:pPr>
    </w:p>
    <w:p w14:paraId="7E323A34" w14:textId="77777777" w:rsidR="00E71206" w:rsidRPr="00252D3C" w:rsidRDefault="00E71206" w:rsidP="00E71206">
      <w:pPr>
        <w:keepNext/>
        <w:rPr>
          <w:i/>
          <w:sz w:val="22"/>
          <w:szCs w:val="22"/>
        </w:rPr>
      </w:pPr>
      <w:proofErr w:type="spellStart"/>
      <w:r w:rsidRPr="00252D3C">
        <w:rPr>
          <w:i/>
          <w:sz w:val="22"/>
          <w:szCs w:val="22"/>
        </w:rPr>
        <w:lastRenderedPageBreak/>
        <w:t>Anticholinerginiai</w:t>
      </w:r>
      <w:proofErr w:type="spellEnd"/>
      <w:r w:rsidRPr="00252D3C">
        <w:rPr>
          <w:i/>
          <w:sz w:val="22"/>
          <w:szCs w:val="22"/>
        </w:rPr>
        <w:t xml:space="preserve"> vaistiniai preparatai</w:t>
      </w:r>
    </w:p>
    <w:p w14:paraId="7E323A35" w14:textId="77777777" w:rsidR="00E71206" w:rsidRPr="00E7360A" w:rsidRDefault="00E71206" w:rsidP="00E71206">
      <w:pPr>
        <w:rPr>
          <w:sz w:val="22"/>
          <w:szCs w:val="22"/>
        </w:rPr>
      </w:pPr>
      <w:proofErr w:type="spellStart"/>
      <w:r w:rsidRPr="00E7360A">
        <w:rPr>
          <w:sz w:val="22"/>
          <w:szCs w:val="22"/>
        </w:rPr>
        <w:t>Anticholinerginiai</w:t>
      </w:r>
      <w:proofErr w:type="spellEnd"/>
      <w:r w:rsidRPr="00E7360A">
        <w:rPr>
          <w:sz w:val="22"/>
          <w:szCs w:val="22"/>
        </w:rPr>
        <w:t xml:space="preserve"> vaistiniai preparatai gali paveikti absorbciją ir tokiu būdu – paciento atsaką.</w:t>
      </w:r>
    </w:p>
    <w:p w14:paraId="7E323A36" w14:textId="77777777" w:rsidR="00E71206" w:rsidRPr="00E7360A" w:rsidRDefault="00E71206" w:rsidP="00E71206">
      <w:pPr>
        <w:rPr>
          <w:sz w:val="22"/>
          <w:szCs w:val="22"/>
        </w:rPr>
      </w:pPr>
    </w:p>
    <w:p w14:paraId="7E323A37" w14:textId="77777777" w:rsidR="00E71206" w:rsidRPr="00252D3C" w:rsidRDefault="00E71206" w:rsidP="00E71206">
      <w:pPr>
        <w:rPr>
          <w:i/>
          <w:sz w:val="22"/>
          <w:szCs w:val="22"/>
        </w:rPr>
      </w:pPr>
      <w:r w:rsidRPr="00252D3C">
        <w:rPr>
          <w:i/>
          <w:sz w:val="22"/>
          <w:szCs w:val="22"/>
        </w:rPr>
        <w:t>Geležies preparatai</w:t>
      </w:r>
    </w:p>
    <w:p w14:paraId="7E323A38" w14:textId="77777777" w:rsidR="00E71206" w:rsidRPr="00E7360A" w:rsidRDefault="00E71206" w:rsidP="00E71206">
      <w:pPr>
        <w:rPr>
          <w:sz w:val="22"/>
          <w:szCs w:val="22"/>
        </w:rPr>
      </w:pPr>
      <w:r w:rsidRPr="00E7360A">
        <w:rPr>
          <w:sz w:val="22"/>
          <w:szCs w:val="22"/>
        </w:rPr>
        <w:t xml:space="preserve">Tyrimais nustatyta, kad </w:t>
      </w:r>
      <w:proofErr w:type="spellStart"/>
      <w:r w:rsidRPr="00E7360A">
        <w:rPr>
          <w:sz w:val="22"/>
          <w:szCs w:val="22"/>
        </w:rPr>
        <w:t>karbidopos</w:t>
      </w:r>
      <w:proofErr w:type="spellEnd"/>
      <w:r w:rsidRPr="00E7360A">
        <w:rPr>
          <w:sz w:val="22"/>
          <w:szCs w:val="22"/>
        </w:rPr>
        <w:t xml:space="preserve"> ir (arba) </w:t>
      </w:r>
      <w:proofErr w:type="spellStart"/>
      <w:r w:rsidRPr="00E7360A">
        <w:rPr>
          <w:sz w:val="22"/>
          <w:szCs w:val="22"/>
        </w:rPr>
        <w:t>levodopos</w:t>
      </w:r>
      <w:proofErr w:type="spellEnd"/>
      <w:r w:rsidRPr="00E7360A">
        <w:rPr>
          <w:sz w:val="22"/>
          <w:szCs w:val="22"/>
        </w:rPr>
        <w:t xml:space="preserve"> </w:t>
      </w:r>
      <w:proofErr w:type="spellStart"/>
      <w:r w:rsidRPr="00E7360A">
        <w:rPr>
          <w:sz w:val="22"/>
          <w:szCs w:val="22"/>
        </w:rPr>
        <w:t>bioprieinamumas</w:t>
      </w:r>
      <w:proofErr w:type="spellEnd"/>
      <w:r w:rsidRPr="00E7360A">
        <w:rPr>
          <w:sz w:val="22"/>
          <w:szCs w:val="22"/>
        </w:rPr>
        <w:t xml:space="preserve"> sumažėja vartojant kartu su geležies sulfatu ar geležies </w:t>
      </w:r>
      <w:proofErr w:type="spellStart"/>
      <w:r w:rsidRPr="00E7360A">
        <w:rPr>
          <w:sz w:val="22"/>
          <w:szCs w:val="22"/>
        </w:rPr>
        <w:t>gliukonatu</w:t>
      </w:r>
      <w:proofErr w:type="spellEnd"/>
      <w:r w:rsidRPr="00E7360A">
        <w:rPr>
          <w:sz w:val="22"/>
          <w:szCs w:val="22"/>
        </w:rPr>
        <w:t>.</w:t>
      </w:r>
    </w:p>
    <w:p w14:paraId="7E323A39" w14:textId="77777777" w:rsidR="00E71206" w:rsidRPr="00E7360A" w:rsidRDefault="00E71206" w:rsidP="00E71206">
      <w:pPr>
        <w:rPr>
          <w:sz w:val="22"/>
          <w:szCs w:val="22"/>
        </w:rPr>
      </w:pPr>
    </w:p>
    <w:p w14:paraId="7E323A3A" w14:textId="77777777" w:rsidR="00E71206" w:rsidRPr="00252D3C" w:rsidRDefault="00E71206" w:rsidP="00E71206">
      <w:pPr>
        <w:rPr>
          <w:i/>
          <w:sz w:val="22"/>
          <w:szCs w:val="22"/>
        </w:rPr>
      </w:pPr>
      <w:r w:rsidRPr="00252D3C">
        <w:rPr>
          <w:i/>
          <w:sz w:val="22"/>
          <w:szCs w:val="22"/>
        </w:rPr>
        <w:t>Kiti vaistiniai preparatai</w:t>
      </w:r>
    </w:p>
    <w:p w14:paraId="7E323A3B" w14:textId="77777777" w:rsidR="00E71206" w:rsidRPr="00E7360A" w:rsidRDefault="00E71206" w:rsidP="00E71206">
      <w:pPr>
        <w:rPr>
          <w:sz w:val="22"/>
          <w:szCs w:val="22"/>
        </w:rPr>
      </w:pPr>
      <w:r w:rsidRPr="00E7360A">
        <w:rPr>
          <w:sz w:val="22"/>
          <w:szCs w:val="22"/>
        </w:rPr>
        <w:t>Dopamino D</w:t>
      </w:r>
      <w:r w:rsidRPr="00E7360A">
        <w:rPr>
          <w:sz w:val="22"/>
          <w:szCs w:val="22"/>
          <w:vertAlign w:val="subscript"/>
        </w:rPr>
        <w:t>2</w:t>
      </w:r>
      <w:r w:rsidRPr="00E7360A">
        <w:rPr>
          <w:sz w:val="22"/>
          <w:szCs w:val="22"/>
        </w:rPr>
        <w:t xml:space="preserve"> receptorių antagonistai (pvz., </w:t>
      </w:r>
      <w:proofErr w:type="spellStart"/>
      <w:r w:rsidRPr="00E7360A">
        <w:rPr>
          <w:sz w:val="22"/>
          <w:szCs w:val="22"/>
        </w:rPr>
        <w:t>fenotiazinai</w:t>
      </w:r>
      <w:proofErr w:type="spellEnd"/>
      <w:r w:rsidRPr="00E7360A">
        <w:rPr>
          <w:sz w:val="22"/>
          <w:szCs w:val="22"/>
        </w:rPr>
        <w:t xml:space="preserve">, </w:t>
      </w:r>
      <w:proofErr w:type="spellStart"/>
      <w:r w:rsidRPr="00E7360A">
        <w:rPr>
          <w:sz w:val="22"/>
          <w:szCs w:val="22"/>
        </w:rPr>
        <w:t>butirofenonai</w:t>
      </w:r>
      <w:proofErr w:type="spellEnd"/>
      <w:r w:rsidRPr="00E7360A">
        <w:rPr>
          <w:sz w:val="22"/>
          <w:szCs w:val="22"/>
        </w:rPr>
        <w:t xml:space="preserve"> ir </w:t>
      </w:r>
      <w:proofErr w:type="spellStart"/>
      <w:r w:rsidRPr="00E7360A">
        <w:rPr>
          <w:sz w:val="22"/>
          <w:szCs w:val="22"/>
        </w:rPr>
        <w:t>risperidonas</w:t>
      </w:r>
      <w:proofErr w:type="spellEnd"/>
      <w:r w:rsidRPr="00E7360A">
        <w:rPr>
          <w:sz w:val="22"/>
          <w:szCs w:val="22"/>
        </w:rPr>
        <w:t xml:space="preserve">) bei </w:t>
      </w:r>
      <w:proofErr w:type="spellStart"/>
      <w:r w:rsidRPr="00E7360A">
        <w:rPr>
          <w:sz w:val="22"/>
          <w:szCs w:val="22"/>
        </w:rPr>
        <w:t>izoniazidas</w:t>
      </w:r>
      <w:proofErr w:type="spellEnd"/>
      <w:r w:rsidRPr="00E7360A">
        <w:rPr>
          <w:sz w:val="22"/>
          <w:szCs w:val="22"/>
        </w:rPr>
        <w:t xml:space="preserve"> gali sumažinti </w:t>
      </w:r>
      <w:proofErr w:type="spellStart"/>
      <w:r w:rsidRPr="00E7360A">
        <w:rPr>
          <w:sz w:val="22"/>
          <w:szCs w:val="22"/>
        </w:rPr>
        <w:t>levodopos</w:t>
      </w:r>
      <w:proofErr w:type="spellEnd"/>
      <w:r w:rsidRPr="00E7360A">
        <w:rPr>
          <w:sz w:val="22"/>
          <w:szCs w:val="22"/>
        </w:rPr>
        <w:t xml:space="preserve"> gydomąjį poveikį. Pranešama, kad teigiamą </w:t>
      </w:r>
      <w:proofErr w:type="spellStart"/>
      <w:r w:rsidRPr="00E7360A">
        <w:rPr>
          <w:sz w:val="22"/>
          <w:szCs w:val="22"/>
        </w:rPr>
        <w:t>levodopos</w:t>
      </w:r>
      <w:proofErr w:type="spellEnd"/>
      <w:r w:rsidRPr="00E7360A">
        <w:rPr>
          <w:sz w:val="22"/>
          <w:szCs w:val="22"/>
        </w:rPr>
        <w:t xml:space="preserve"> poveikį Parkinsono ligai mažina </w:t>
      </w:r>
      <w:proofErr w:type="spellStart"/>
      <w:r w:rsidRPr="00E7360A">
        <w:rPr>
          <w:sz w:val="22"/>
          <w:szCs w:val="22"/>
        </w:rPr>
        <w:t>fenitoinas</w:t>
      </w:r>
      <w:proofErr w:type="spellEnd"/>
      <w:r w:rsidRPr="00E7360A">
        <w:rPr>
          <w:sz w:val="22"/>
          <w:szCs w:val="22"/>
        </w:rPr>
        <w:t xml:space="preserve"> ir </w:t>
      </w:r>
      <w:proofErr w:type="spellStart"/>
      <w:r w:rsidRPr="00E7360A">
        <w:rPr>
          <w:sz w:val="22"/>
          <w:szCs w:val="22"/>
        </w:rPr>
        <w:t>papaverinas</w:t>
      </w:r>
      <w:proofErr w:type="spellEnd"/>
      <w:r w:rsidRPr="00E7360A">
        <w:rPr>
          <w:sz w:val="22"/>
          <w:szCs w:val="22"/>
        </w:rPr>
        <w:t xml:space="preserve">. </w:t>
      </w:r>
      <w:r>
        <w:rPr>
          <w:sz w:val="22"/>
          <w:szCs w:val="22"/>
        </w:rPr>
        <w:t>Pacient</w:t>
      </w:r>
      <w:r w:rsidRPr="00E7360A">
        <w:rPr>
          <w:sz w:val="22"/>
          <w:szCs w:val="22"/>
        </w:rPr>
        <w:t xml:space="preserve">us, vartojančius šiuos vaistinius preparatus kartu su SINEMET, reikėtų atidžiai stebėti, nes gali sumažėti gydomasis poveikis. </w:t>
      </w:r>
    </w:p>
    <w:p w14:paraId="7E323A3C" w14:textId="77777777" w:rsidR="00E71206" w:rsidRPr="00E7360A" w:rsidRDefault="00E71206" w:rsidP="00E71206">
      <w:pPr>
        <w:rPr>
          <w:sz w:val="22"/>
          <w:szCs w:val="22"/>
        </w:rPr>
      </w:pPr>
    </w:p>
    <w:p w14:paraId="7E323A3D" w14:textId="77777777" w:rsidR="00E71206" w:rsidRPr="00E7360A" w:rsidRDefault="00E71206" w:rsidP="00E71206">
      <w:pPr>
        <w:rPr>
          <w:sz w:val="22"/>
          <w:szCs w:val="22"/>
        </w:rPr>
      </w:pPr>
      <w:r w:rsidRPr="00E7360A">
        <w:rPr>
          <w:sz w:val="22"/>
          <w:szCs w:val="22"/>
        </w:rPr>
        <w:t xml:space="preserve">SINEMET vartoti kartu su dopaminą išsekinančiais vaistiniais preparatais (pvz., </w:t>
      </w:r>
      <w:proofErr w:type="spellStart"/>
      <w:r w:rsidRPr="00E7360A">
        <w:rPr>
          <w:sz w:val="22"/>
          <w:szCs w:val="22"/>
        </w:rPr>
        <w:t>rezerpinu</w:t>
      </w:r>
      <w:proofErr w:type="spellEnd"/>
      <w:r w:rsidRPr="00E7360A">
        <w:rPr>
          <w:sz w:val="22"/>
          <w:szCs w:val="22"/>
        </w:rPr>
        <w:t xml:space="preserve"> ir </w:t>
      </w:r>
      <w:proofErr w:type="spellStart"/>
      <w:r w:rsidRPr="00E7360A">
        <w:rPr>
          <w:sz w:val="22"/>
          <w:szCs w:val="22"/>
        </w:rPr>
        <w:t>tetrabenazinu</w:t>
      </w:r>
      <w:proofErr w:type="spellEnd"/>
      <w:r w:rsidRPr="00E7360A">
        <w:rPr>
          <w:sz w:val="22"/>
          <w:szCs w:val="22"/>
        </w:rPr>
        <w:t xml:space="preserve">) ar kitais vaistiniais preparatais, kurie žinomai išsekina </w:t>
      </w:r>
      <w:proofErr w:type="spellStart"/>
      <w:r w:rsidRPr="00E7360A">
        <w:rPr>
          <w:sz w:val="22"/>
          <w:szCs w:val="22"/>
        </w:rPr>
        <w:t>monoaminų</w:t>
      </w:r>
      <w:proofErr w:type="spellEnd"/>
      <w:r w:rsidRPr="00E7360A">
        <w:rPr>
          <w:sz w:val="22"/>
          <w:szCs w:val="22"/>
        </w:rPr>
        <w:t xml:space="preserve"> atsargas, nerekomenduojama.</w:t>
      </w:r>
    </w:p>
    <w:p w14:paraId="7E323A3E" w14:textId="77777777" w:rsidR="00E71206" w:rsidRPr="00E7360A" w:rsidRDefault="00E71206" w:rsidP="00E71206">
      <w:pPr>
        <w:rPr>
          <w:sz w:val="22"/>
          <w:szCs w:val="22"/>
        </w:rPr>
      </w:pPr>
    </w:p>
    <w:p w14:paraId="7E323A3F" w14:textId="77777777" w:rsidR="00E71206" w:rsidRPr="00E7360A" w:rsidRDefault="00E71206" w:rsidP="00E71206">
      <w:pPr>
        <w:rPr>
          <w:sz w:val="22"/>
          <w:szCs w:val="22"/>
        </w:rPr>
      </w:pPr>
      <w:proofErr w:type="spellStart"/>
      <w:r w:rsidRPr="00E7360A">
        <w:rPr>
          <w:sz w:val="22"/>
          <w:szCs w:val="22"/>
        </w:rPr>
        <w:t>Selegelino</w:t>
      </w:r>
      <w:proofErr w:type="spellEnd"/>
      <w:r w:rsidRPr="00E7360A">
        <w:rPr>
          <w:sz w:val="22"/>
          <w:szCs w:val="22"/>
        </w:rPr>
        <w:t xml:space="preserve"> ir </w:t>
      </w:r>
      <w:proofErr w:type="spellStart"/>
      <w:r w:rsidRPr="00E7360A">
        <w:rPr>
          <w:sz w:val="22"/>
          <w:szCs w:val="22"/>
        </w:rPr>
        <w:t>karbidopos</w:t>
      </w:r>
      <w:proofErr w:type="spellEnd"/>
      <w:r w:rsidRPr="00E7360A">
        <w:rPr>
          <w:sz w:val="22"/>
          <w:szCs w:val="22"/>
        </w:rPr>
        <w:t xml:space="preserve"> ir </w:t>
      </w:r>
      <w:proofErr w:type="spellStart"/>
      <w:r w:rsidRPr="00E7360A">
        <w:rPr>
          <w:sz w:val="22"/>
          <w:szCs w:val="22"/>
        </w:rPr>
        <w:t>levodopos</w:t>
      </w:r>
      <w:proofErr w:type="spellEnd"/>
      <w:r w:rsidRPr="00E7360A">
        <w:rPr>
          <w:sz w:val="22"/>
          <w:szCs w:val="22"/>
        </w:rPr>
        <w:t xml:space="preserve"> skyrimas kartu gali sukelti rimtą </w:t>
      </w:r>
      <w:proofErr w:type="spellStart"/>
      <w:r w:rsidRPr="00E7360A">
        <w:rPr>
          <w:sz w:val="22"/>
          <w:szCs w:val="22"/>
        </w:rPr>
        <w:t>ortostatinę</w:t>
      </w:r>
      <w:proofErr w:type="spellEnd"/>
      <w:r w:rsidRPr="00E7360A">
        <w:rPr>
          <w:sz w:val="22"/>
          <w:szCs w:val="22"/>
        </w:rPr>
        <w:t xml:space="preserve"> </w:t>
      </w:r>
      <w:proofErr w:type="spellStart"/>
      <w:r w:rsidRPr="00E7360A">
        <w:rPr>
          <w:sz w:val="22"/>
          <w:szCs w:val="22"/>
        </w:rPr>
        <w:t>hipotenziją</w:t>
      </w:r>
      <w:proofErr w:type="spellEnd"/>
      <w:r w:rsidRPr="00E7360A">
        <w:rPr>
          <w:sz w:val="22"/>
          <w:szCs w:val="22"/>
        </w:rPr>
        <w:t xml:space="preserve">, kurios nebūna vien tik nuo </w:t>
      </w:r>
      <w:proofErr w:type="spellStart"/>
      <w:r w:rsidRPr="00E7360A">
        <w:rPr>
          <w:sz w:val="22"/>
          <w:szCs w:val="22"/>
        </w:rPr>
        <w:t>karbidopos</w:t>
      </w:r>
      <w:proofErr w:type="spellEnd"/>
      <w:r w:rsidRPr="00E7360A">
        <w:rPr>
          <w:sz w:val="22"/>
          <w:szCs w:val="22"/>
        </w:rPr>
        <w:t xml:space="preserve"> ir </w:t>
      </w:r>
      <w:proofErr w:type="spellStart"/>
      <w:r w:rsidRPr="00E7360A">
        <w:rPr>
          <w:sz w:val="22"/>
          <w:szCs w:val="22"/>
        </w:rPr>
        <w:t>levodopos</w:t>
      </w:r>
      <w:proofErr w:type="spellEnd"/>
      <w:r w:rsidRPr="00E7360A">
        <w:rPr>
          <w:sz w:val="22"/>
          <w:szCs w:val="22"/>
        </w:rPr>
        <w:t xml:space="preserve"> (žr. 4.3 skyrių).</w:t>
      </w:r>
    </w:p>
    <w:p w14:paraId="7E323A40" w14:textId="77777777" w:rsidR="00E71206" w:rsidRPr="00E7360A" w:rsidRDefault="00E71206" w:rsidP="00E71206">
      <w:pPr>
        <w:rPr>
          <w:sz w:val="22"/>
          <w:szCs w:val="22"/>
        </w:rPr>
      </w:pPr>
    </w:p>
    <w:p w14:paraId="7E323A41" w14:textId="77777777" w:rsidR="00E71206" w:rsidRPr="00E7360A" w:rsidRDefault="00E71206" w:rsidP="00E71206">
      <w:pPr>
        <w:rPr>
          <w:sz w:val="22"/>
          <w:szCs w:val="22"/>
        </w:rPr>
      </w:pPr>
      <w:r w:rsidRPr="00E7360A">
        <w:rPr>
          <w:sz w:val="22"/>
          <w:szCs w:val="22"/>
        </w:rPr>
        <w:t xml:space="preserve">Kadangi </w:t>
      </w:r>
      <w:proofErr w:type="spellStart"/>
      <w:r w:rsidRPr="00E7360A">
        <w:rPr>
          <w:sz w:val="22"/>
          <w:szCs w:val="22"/>
        </w:rPr>
        <w:t>levodopa</w:t>
      </w:r>
      <w:proofErr w:type="spellEnd"/>
      <w:r w:rsidRPr="00E7360A">
        <w:rPr>
          <w:sz w:val="22"/>
          <w:szCs w:val="22"/>
        </w:rPr>
        <w:t xml:space="preserve"> konkuruoja su tam tikromis aminorūgštimis, </w:t>
      </w:r>
      <w:proofErr w:type="spellStart"/>
      <w:r w:rsidRPr="00E7360A">
        <w:rPr>
          <w:sz w:val="22"/>
          <w:szCs w:val="22"/>
        </w:rPr>
        <w:t>levodopos</w:t>
      </w:r>
      <w:proofErr w:type="spellEnd"/>
      <w:r w:rsidRPr="00E7360A">
        <w:rPr>
          <w:sz w:val="22"/>
          <w:szCs w:val="22"/>
        </w:rPr>
        <w:t xml:space="preserve"> </w:t>
      </w:r>
      <w:proofErr w:type="spellStart"/>
      <w:r w:rsidRPr="00E7360A">
        <w:rPr>
          <w:sz w:val="22"/>
          <w:szCs w:val="22"/>
        </w:rPr>
        <w:t>rezorbcija</w:t>
      </w:r>
      <w:proofErr w:type="spellEnd"/>
      <w:r w:rsidRPr="00E7360A">
        <w:rPr>
          <w:sz w:val="22"/>
          <w:szCs w:val="22"/>
        </w:rPr>
        <w:t xml:space="preserve"> gali pablogėti </w:t>
      </w:r>
      <w:r>
        <w:rPr>
          <w:sz w:val="22"/>
          <w:szCs w:val="22"/>
        </w:rPr>
        <w:t>pacient</w:t>
      </w:r>
      <w:r w:rsidRPr="00E7360A">
        <w:rPr>
          <w:sz w:val="22"/>
          <w:szCs w:val="22"/>
        </w:rPr>
        <w:t>ams, vartojantiems daug baltymų.</w:t>
      </w:r>
    </w:p>
    <w:p w14:paraId="7E323A42" w14:textId="77777777" w:rsidR="00E71206" w:rsidRPr="00E7360A" w:rsidRDefault="00E71206" w:rsidP="00E71206">
      <w:pPr>
        <w:rPr>
          <w:sz w:val="22"/>
          <w:szCs w:val="22"/>
        </w:rPr>
      </w:pPr>
    </w:p>
    <w:p w14:paraId="7E323A43" w14:textId="77777777" w:rsidR="00E71206" w:rsidRDefault="00E71206" w:rsidP="00E71206">
      <w:pPr>
        <w:tabs>
          <w:tab w:val="left" w:pos="567"/>
        </w:tabs>
        <w:rPr>
          <w:b/>
          <w:sz w:val="22"/>
          <w:szCs w:val="22"/>
        </w:rPr>
      </w:pPr>
      <w:r w:rsidRPr="00E7360A">
        <w:rPr>
          <w:b/>
          <w:sz w:val="22"/>
          <w:szCs w:val="22"/>
        </w:rPr>
        <w:t xml:space="preserve">4.6 </w:t>
      </w:r>
      <w:r w:rsidRPr="00E7360A">
        <w:rPr>
          <w:b/>
          <w:sz w:val="22"/>
          <w:szCs w:val="22"/>
        </w:rPr>
        <w:tab/>
        <w:t>Vaisingumas, nėštumo ir žindymo laikotarpis</w:t>
      </w:r>
    </w:p>
    <w:p w14:paraId="7E323A44" w14:textId="77777777" w:rsidR="00E71206" w:rsidRPr="00E7360A" w:rsidRDefault="00E71206" w:rsidP="00E71206">
      <w:pPr>
        <w:tabs>
          <w:tab w:val="left" w:pos="567"/>
        </w:tabs>
        <w:rPr>
          <w:b/>
          <w:sz w:val="22"/>
          <w:szCs w:val="22"/>
        </w:rPr>
      </w:pPr>
    </w:p>
    <w:p w14:paraId="7E323A45" w14:textId="77777777" w:rsidR="00E71206" w:rsidRDefault="00E71206" w:rsidP="00E71206">
      <w:pPr>
        <w:rPr>
          <w:i/>
          <w:sz w:val="22"/>
          <w:szCs w:val="22"/>
        </w:rPr>
      </w:pPr>
      <w:r>
        <w:rPr>
          <w:i/>
          <w:sz w:val="22"/>
          <w:szCs w:val="22"/>
        </w:rPr>
        <w:t>N</w:t>
      </w:r>
      <w:r w:rsidRPr="00E7360A">
        <w:rPr>
          <w:i/>
          <w:sz w:val="22"/>
          <w:szCs w:val="22"/>
        </w:rPr>
        <w:t>ėštumas</w:t>
      </w:r>
    </w:p>
    <w:p w14:paraId="7E323A46" w14:textId="4842D30F" w:rsidR="00E71206" w:rsidRPr="00E7360A" w:rsidRDefault="00E71206" w:rsidP="00E71206">
      <w:pPr>
        <w:rPr>
          <w:sz w:val="22"/>
          <w:szCs w:val="22"/>
        </w:rPr>
      </w:pPr>
      <w:r w:rsidRPr="00E7360A">
        <w:rPr>
          <w:sz w:val="22"/>
          <w:szCs w:val="22"/>
        </w:rPr>
        <w:t xml:space="preserve">Nors SINEMET poveikis nėščiai moteriai nežinomas, ir </w:t>
      </w:r>
      <w:proofErr w:type="spellStart"/>
      <w:r w:rsidRPr="00E7360A">
        <w:rPr>
          <w:sz w:val="22"/>
          <w:szCs w:val="22"/>
        </w:rPr>
        <w:t>levodopa</w:t>
      </w:r>
      <w:proofErr w:type="spellEnd"/>
      <w:r w:rsidRPr="00E7360A">
        <w:rPr>
          <w:sz w:val="22"/>
          <w:szCs w:val="22"/>
        </w:rPr>
        <w:t xml:space="preserve">, ir </w:t>
      </w:r>
      <w:proofErr w:type="spellStart"/>
      <w:r w:rsidRPr="00E7360A">
        <w:rPr>
          <w:sz w:val="22"/>
          <w:szCs w:val="22"/>
        </w:rPr>
        <w:t>karbidopos</w:t>
      </w:r>
      <w:proofErr w:type="spellEnd"/>
      <w:r w:rsidRPr="00E7360A">
        <w:rPr>
          <w:sz w:val="22"/>
          <w:szCs w:val="22"/>
        </w:rPr>
        <w:t xml:space="preserve"> bei </w:t>
      </w:r>
      <w:proofErr w:type="spellStart"/>
      <w:r w:rsidRPr="00E7360A">
        <w:rPr>
          <w:sz w:val="22"/>
          <w:szCs w:val="22"/>
        </w:rPr>
        <w:t>levodopos</w:t>
      </w:r>
      <w:proofErr w:type="spellEnd"/>
      <w:r w:rsidRPr="00E7360A">
        <w:rPr>
          <w:sz w:val="22"/>
          <w:szCs w:val="22"/>
        </w:rPr>
        <w:t xml:space="preserve"> derinys yra sukėlę triušių vidaus organų ir skeleto apsigimim</w:t>
      </w:r>
      <w:r w:rsidR="00C56839">
        <w:rPr>
          <w:sz w:val="22"/>
          <w:szCs w:val="22"/>
        </w:rPr>
        <w:t>ų</w:t>
      </w:r>
      <w:r w:rsidRPr="00E7360A">
        <w:rPr>
          <w:sz w:val="22"/>
          <w:szCs w:val="22"/>
        </w:rPr>
        <w:t xml:space="preserve">. </w:t>
      </w:r>
      <w:r w:rsidR="00E67189">
        <w:rPr>
          <w:sz w:val="22"/>
          <w:szCs w:val="22"/>
        </w:rPr>
        <w:t>Todėl</w:t>
      </w:r>
      <w:r w:rsidR="00460B44" w:rsidRPr="00460B44">
        <w:rPr>
          <w:sz w:val="22"/>
          <w:szCs w:val="22"/>
        </w:rPr>
        <w:t xml:space="preserve"> vaisingo</w:t>
      </w:r>
      <w:r w:rsidR="004B6946">
        <w:rPr>
          <w:sz w:val="22"/>
          <w:szCs w:val="22"/>
        </w:rPr>
        <w:t xml:space="preserve"> </w:t>
      </w:r>
      <w:r w:rsidR="00E67189">
        <w:rPr>
          <w:sz w:val="22"/>
          <w:szCs w:val="22"/>
        </w:rPr>
        <w:t xml:space="preserve">amžiaus </w:t>
      </w:r>
      <w:r w:rsidR="00460B44" w:rsidRPr="00460B44">
        <w:rPr>
          <w:sz w:val="22"/>
          <w:szCs w:val="22"/>
        </w:rPr>
        <w:t>moteri</w:t>
      </w:r>
      <w:r w:rsidR="004B6946">
        <w:rPr>
          <w:sz w:val="22"/>
          <w:szCs w:val="22"/>
        </w:rPr>
        <w:t xml:space="preserve">ms </w:t>
      </w:r>
      <w:r w:rsidR="00460B44" w:rsidRPr="00460B44">
        <w:rPr>
          <w:sz w:val="22"/>
          <w:szCs w:val="22"/>
        </w:rPr>
        <w:t xml:space="preserve">SINEMET </w:t>
      </w:r>
      <w:r w:rsidR="004B6946">
        <w:rPr>
          <w:sz w:val="22"/>
          <w:szCs w:val="22"/>
        </w:rPr>
        <w:t xml:space="preserve">galima </w:t>
      </w:r>
      <w:r w:rsidR="00460B44" w:rsidRPr="00460B44">
        <w:rPr>
          <w:sz w:val="22"/>
          <w:szCs w:val="22"/>
        </w:rPr>
        <w:t xml:space="preserve">skirti tik </w:t>
      </w:r>
      <w:r w:rsidR="002F0743">
        <w:rPr>
          <w:sz w:val="22"/>
          <w:szCs w:val="22"/>
        </w:rPr>
        <w:t xml:space="preserve">tais atvejais, </w:t>
      </w:r>
      <w:r w:rsidR="00D906FD">
        <w:rPr>
          <w:sz w:val="22"/>
          <w:szCs w:val="22"/>
        </w:rPr>
        <w:t>jei</w:t>
      </w:r>
      <w:r w:rsidR="008018C3">
        <w:rPr>
          <w:sz w:val="22"/>
          <w:szCs w:val="22"/>
        </w:rPr>
        <w:t xml:space="preserve"> </w:t>
      </w:r>
      <w:r w:rsidR="00D906FD">
        <w:rPr>
          <w:sz w:val="22"/>
          <w:szCs w:val="22"/>
        </w:rPr>
        <w:t>laukiama</w:t>
      </w:r>
      <w:r w:rsidR="00035A4E">
        <w:rPr>
          <w:sz w:val="22"/>
          <w:szCs w:val="22"/>
        </w:rPr>
        <w:t xml:space="preserve"> </w:t>
      </w:r>
      <w:r w:rsidR="00460B44" w:rsidRPr="00460B44">
        <w:rPr>
          <w:sz w:val="22"/>
          <w:szCs w:val="22"/>
        </w:rPr>
        <w:t>vaistinio preparato nauda</w:t>
      </w:r>
      <w:r w:rsidR="008018C3">
        <w:rPr>
          <w:sz w:val="22"/>
          <w:szCs w:val="22"/>
        </w:rPr>
        <w:t xml:space="preserve"> moteriai pastojus</w:t>
      </w:r>
      <w:r w:rsidR="00460B44" w:rsidRPr="00460B44">
        <w:rPr>
          <w:sz w:val="22"/>
          <w:szCs w:val="22"/>
        </w:rPr>
        <w:t xml:space="preserve"> viršy</w:t>
      </w:r>
      <w:r w:rsidR="0086011A">
        <w:rPr>
          <w:sz w:val="22"/>
          <w:szCs w:val="22"/>
        </w:rPr>
        <w:t xml:space="preserve">tų </w:t>
      </w:r>
      <w:r w:rsidR="00460B44" w:rsidRPr="00460B44">
        <w:rPr>
          <w:sz w:val="22"/>
          <w:szCs w:val="22"/>
        </w:rPr>
        <w:t>galimą riziką.</w:t>
      </w:r>
    </w:p>
    <w:p w14:paraId="7E323A47" w14:textId="77777777" w:rsidR="00E71206" w:rsidRPr="00E7360A" w:rsidRDefault="00E71206" w:rsidP="00E71206">
      <w:pPr>
        <w:pStyle w:val="Porat"/>
        <w:tabs>
          <w:tab w:val="left" w:pos="1296"/>
        </w:tabs>
        <w:rPr>
          <w:sz w:val="22"/>
          <w:szCs w:val="22"/>
        </w:rPr>
      </w:pPr>
    </w:p>
    <w:p w14:paraId="7E323A48" w14:textId="77777777" w:rsidR="00E71206" w:rsidRPr="00E7360A" w:rsidRDefault="00E71206" w:rsidP="00E71206">
      <w:pPr>
        <w:rPr>
          <w:bCs/>
          <w:i/>
          <w:iCs/>
          <w:sz w:val="22"/>
          <w:szCs w:val="22"/>
        </w:rPr>
      </w:pPr>
      <w:r w:rsidRPr="00E7360A">
        <w:rPr>
          <w:bCs/>
          <w:i/>
          <w:iCs/>
          <w:sz w:val="22"/>
          <w:szCs w:val="22"/>
        </w:rPr>
        <w:t>Žindymas</w:t>
      </w:r>
    </w:p>
    <w:p w14:paraId="7E323A49" w14:textId="2B8480E5" w:rsidR="00E71206" w:rsidRPr="00E7360A" w:rsidRDefault="00E71206" w:rsidP="00E71206">
      <w:pPr>
        <w:rPr>
          <w:sz w:val="22"/>
          <w:szCs w:val="22"/>
        </w:rPr>
      </w:pPr>
      <w:r w:rsidRPr="00E7360A">
        <w:rPr>
          <w:sz w:val="22"/>
          <w:szCs w:val="22"/>
        </w:rPr>
        <w:t xml:space="preserve">Nežinoma, ar </w:t>
      </w:r>
      <w:proofErr w:type="spellStart"/>
      <w:r w:rsidRPr="00E7360A">
        <w:rPr>
          <w:sz w:val="22"/>
          <w:szCs w:val="22"/>
        </w:rPr>
        <w:t>karbidopa</w:t>
      </w:r>
      <w:proofErr w:type="spellEnd"/>
      <w:r w:rsidRPr="00E7360A">
        <w:rPr>
          <w:sz w:val="22"/>
          <w:szCs w:val="22"/>
        </w:rPr>
        <w:t xml:space="preserve"> arba </w:t>
      </w:r>
      <w:proofErr w:type="spellStart"/>
      <w:r w:rsidRPr="00E7360A">
        <w:rPr>
          <w:sz w:val="22"/>
          <w:szCs w:val="22"/>
        </w:rPr>
        <w:t>levodopa</w:t>
      </w:r>
      <w:proofErr w:type="spellEnd"/>
      <w:r w:rsidRPr="00E7360A">
        <w:rPr>
          <w:sz w:val="22"/>
          <w:szCs w:val="22"/>
        </w:rPr>
        <w:t xml:space="preserve"> išsiskiria su motinos pienu. Atsižvelgiant į šio vaistinio preparato vartojimo motinai svarbą, reikia apsispręsti, ar nutraukti maitinimą krūtimi, ar nebevartoti SINEMET, nes daug</w:t>
      </w:r>
      <w:r w:rsidR="00DB3A5A">
        <w:rPr>
          <w:sz w:val="22"/>
          <w:szCs w:val="22"/>
        </w:rPr>
        <w:t>elis</w:t>
      </w:r>
      <w:r w:rsidRPr="00E7360A">
        <w:rPr>
          <w:sz w:val="22"/>
          <w:szCs w:val="22"/>
        </w:rPr>
        <w:t xml:space="preserve"> vaistinių preparatų išsiskiria su motinos pienu ir galimos sunkios šalutinės reakcijos kūdikiams.</w:t>
      </w:r>
    </w:p>
    <w:p w14:paraId="7E323A4A" w14:textId="77777777" w:rsidR="00E71206" w:rsidRPr="00E7360A" w:rsidRDefault="00E71206" w:rsidP="00E71206">
      <w:pPr>
        <w:tabs>
          <w:tab w:val="left" w:pos="567"/>
        </w:tabs>
        <w:rPr>
          <w:b/>
          <w:sz w:val="22"/>
          <w:szCs w:val="22"/>
        </w:rPr>
      </w:pPr>
    </w:p>
    <w:p w14:paraId="7E323A4B" w14:textId="77777777" w:rsidR="00E71206" w:rsidRPr="00E7360A" w:rsidRDefault="00E71206" w:rsidP="00E71206">
      <w:pPr>
        <w:tabs>
          <w:tab w:val="left" w:pos="567"/>
        </w:tabs>
        <w:rPr>
          <w:b/>
          <w:sz w:val="22"/>
          <w:szCs w:val="22"/>
        </w:rPr>
      </w:pPr>
      <w:r w:rsidRPr="00E7360A">
        <w:rPr>
          <w:b/>
          <w:sz w:val="22"/>
          <w:szCs w:val="22"/>
        </w:rPr>
        <w:t xml:space="preserve">4.7 </w:t>
      </w:r>
      <w:r w:rsidRPr="00E7360A">
        <w:rPr>
          <w:b/>
          <w:sz w:val="22"/>
          <w:szCs w:val="22"/>
        </w:rPr>
        <w:tab/>
        <w:t>Poveikis gebėjimui vairuoti ir valdyti mechanizmus</w:t>
      </w:r>
    </w:p>
    <w:p w14:paraId="7E323A4C" w14:textId="77777777" w:rsidR="00E71206" w:rsidRPr="00E7360A" w:rsidRDefault="00E71206" w:rsidP="00E71206">
      <w:pPr>
        <w:rPr>
          <w:sz w:val="22"/>
          <w:szCs w:val="22"/>
        </w:rPr>
      </w:pPr>
    </w:p>
    <w:p w14:paraId="7E323A4D" w14:textId="77777777" w:rsidR="00E71206" w:rsidRPr="00E7360A" w:rsidRDefault="00E71206" w:rsidP="00E71206">
      <w:pPr>
        <w:rPr>
          <w:sz w:val="22"/>
          <w:szCs w:val="22"/>
        </w:rPr>
      </w:pPr>
      <w:r w:rsidRPr="00E7360A">
        <w:rPr>
          <w:sz w:val="22"/>
          <w:szCs w:val="22"/>
        </w:rPr>
        <w:t>Įvairūs pacientai į vaistinį preparatą reaguoja nevienodai. Kai kurie šalutiniai reiškiniai, apie kuriuos pranešta vartojant SINEMET, gali paveikti kai kurių pacientų gebėjimą vairuoti ar valdyti mechanizmus (žr. 4.8 skyrių).</w:t>
      </w:r>
    </w:p>
    <w:p w14:paraId="7E323A4E" w14:textId="77777777" w:rsidR="00E71206" w:rsidRPr="00E7360A" w:rsidRDefault="00E71206" w:rsidP="00E71206">
      <w:pPr>
        <w:rPr>
          <w:sz w:val="22"/>
          <w:szCs w:val="22"/>
        </w:rPr>
      </w:pPr>
    </w:p>
    <w:p w14:paraId="7E323A4F" w14:textId="1551AB7C" w:rsidR="00E71206" w:rsidRPr="00E7360A" w:rsidRDefault="00E71206" w:rsidP="00E71206">
      <w:pPr>
        <w:rPr>
          <w:sz w:val="22"/>
          <w:szCs w:val="22"/>
        </w:rPr>
      </w:pPr>
      <w:r w:rsidRPr="00E7360A">
        <w:rPr>
          <w:sz w:val="22"/>
          <w:szCs w:val="22"/>
        </w:rPr>
        <w:t xml:space="preserve">Pacientai, gydomi </w:t>
      </w:r>
      <w:proofErr w:type="spellStart"/>
      <w:r w:rsidRPr="00E7360A">
        <w:rPr>
          <w:sz w:val="22"/>
          <w:szCs w:val="22"/>
        </w:rPr>
        <w:t>levodopa</w:t>
      </w:r>
      <w:proofErr w:type="spellEnd"/>
      <w:r w:rsidRPr="00E7360A">
        <w:rPr>
          <w:sz w:val="22"/>
          <w:szCs w:val="22"/>
        </w:rPr>
        <w:t xml:space="preserve"> ir patiriantys </w:t>
      </w:r>
      <w:proofErr w:type="spellStart"/>
      <w:r w:rsidRPr="00E7360A">
        <w:rPr>
          <w:sz w:val="22"/>
          <w:szCs w:val="22"/>
        </w:rPr>
        <w:t>somnolencijos</w:t>
      </w:r>
      <w:proofErr w:type="spellEnd"/>
      <w:r w:rsidRPr="00E7360A">
        <w:rPr>
          <w:sz w:val="22"/>
          <w:szCs w:val="22"/>
        </w:rPr>
        <w:t xml:space="preserve"> ir (arba) staigius miego priepuolius, turi susilaikyti nuo vairavimo ar užsiėmimo tokia veikla, kada jam pačiam ar kitiems dėl sumažėjusio budrumo galėtų kilti rimtos traumos ar mirties pavojus (pvz., valdyti mechanizmus) tol, kol tokie pasikartojantys priepuoliai ar </w:t>
      </w:r>
      <w:proofErr w:type="spellStart"/>
      <w:r w:rsidRPr="00E7360A">
        <w:rPr>
          <w:sz w:val="22"/>
          <w:szCs w:val="22"/>
        </w:rPr>
        <w:t>somnolencija</w:t>
      </w:r>
      <w:proofErr w:type="spellEnd"/>
      <w:r w:rsidRPr="00E7360A">
        <w:rPr>
          <w:sz w:val="22"/>
          <w:szCs w:val="22"/>
        </w:rPr>
        <w:t xml:space="preserve"> praeis (taip pat žr. 4.4</w:t>
      </w:r>
      <w:r w:rsidR="00F54403">
        <w:rPr>
          <w:sz w:val="22"/>
          <w:szCs w:val="22"/>
        </w:rPr>
        <w:t> </w:t>
      </w:r>
      <w:r w:rsidRPr="00E7360A">
        <w:rPr>
          <w:sz w:val="22"/>
          <w:szCs w:val="22"/>
        </w:rPr>
        <w:t>skyrių).</w:t>
      </w:r>
    </w:p>
    <w:p w14:paraId="7E323A50" w14:textId="77777777" w:rsidR="00E71206" w:rsidRPr="00E7360A" w:rsidRDefault="00E71206" w:rsidP="00E71206">
      <w:pPr>
        <w:rPr>
          <w:sz w:val="22"/>
          <w:szCs w:val="22"/>
        </w:rPr>
      </w:pPr>
    </w:p>
    <w:p w14:paraId="7E323A51" w14:textId="77777777" w:rsidR="00E71206" w:rsidRPr="00E7360A" w:rsidRDefault="00E71206" w:rsidP="00E71206">
      <w:pPr>
        <w:keepNext/>
        <w:keepLines/>
        <w:tabs>
          <w:tab w:val="left" w:pos="567"/>
        </w:tabs>
        <w:rPr>
          <w:b/>
          <w:sz w:val="22"/>
          <w:szCs w:val="22"/>
        </w:rPr>
      </w:pPr>
      <w:r w:rsidRPr="00E7360A">
        <w:rPr>
          <w:b/>
          <w:sz w:val="22"/>
          <w:szCs w:val="22"/>
        </w:rPr>
        <w:t xml:space="preserve">4.8 </w:t>
      </w:r>
      <w:r w:rsidRPr="00E7360A">
        <w:rPr>
          <w:b/>
          <w:sz w:val="22"/>
          <w:szCs w:val="22"/>
        </w:rPr>
        <w:tab/>
        <w:t>Nepageidaujamas poveikis</w:t>
      </w:r>
    </w:p>
    <w:p w14:paraId="7E323A52" w14:textId="77777777" w:rsidR="00E71206" w:rsidRPr="00E7360A" w:rsidRDefault="00E71206" w:rsidP="00E71206">
      <w:pPr>
        <w:keepNext/>
        <w:rPr>
          <w:sz w:val="22"/>
          <w:szCs w:val="22"/>
        </w:rPr>
      </w:pPr>
    </w:p>
    <w:p w14:paraId="7E323A53" w14:textId="77777777" w:rsidR="00E71206" w:rsidRPr="00E7360A" w:rsidRDefault="00E71206" w:rsidP="00E71206">
      <w:pPr>
        <w:rPr>
          <w:sz w:val="22"/>
          <w:szCs w:val="22"/>
        </w:rPr>
      </w:pPr>
      <w:r w:rsidRPr="00E7360A">
        <w:rPr>
          <w:sz w:val="22"/>
          <w:szCs w:val="22"/>
        </w:rPr>
        <w:t>Nepageidaujamo poveikio dažnis apibūdinamas taip: labai dažnas (≥</w:t>
      </w:r>
      <w:r>
        <w:rPr>
          <w:sz w:val="22"/>
          <w:szCs w:val="22"/>
        </w:rPr>
        <w:t> </w:t>
      </w:r>
      <w:r w:rsidRPr="00E7360A">
        <w:rPr>
          <w:sz w:val="22"/>
          <w:szCs w:val="22"/>
        </w:rPr>
        <w:t>1/10), dažnas (nuo ≥</w:t>
      </w:r>
      <w:r>
        <w:rPr>
          <w:sz w:val="22"/>
          <w:szCs w:val="22"/>
        </w:rPr>
        <w:t> </w:t>
      </w:r>
      <w:r w:rsidRPr="00E7360A">
        <w:rPr>
          <w:sz w:val="22"/>
          <w:szCs w:val="22"/>
        </w:rPr>
        <w:t>1/100 iki &lt; 1/10), nedažnas (nuo ≥</w:t>
      </w:r>
      <w:r>
        <w:rPr>
          <w:sz w:val="22"/>
          <w:szCs w:val="22"/>
        </w:rPr>
        <w:t> </w:t>
      </w:r>
      <w:r w:rsidRPr="00E7360A">
        <w:rPr>
          <w:sz w:val="22"/>
          <w:szCs w:val="22"/>
        </w:rPr>
        <w:t>1/1</w:t>
      </w:r>
      <w:r>
        <w:rPr>
          <w:sz w:val="22"/>
          <w:szCs w:val="22"/>
        </w:rPr>
        <w:t> </w:t>
      </w:r>
      <w:r w:rsidRPr="00E7360A">
        <w:rPr>
          <w:sz w:val="22"/>
          <w:szCs w:val="22"/>
        </w:rPr>
        <w:t>000 iki &lt;</w:t>
      </w:r>
      <w:r>
        <w:rPr>
          <w:sz w:val="22"/>
          <w:szCs w:val="22"/>
        </w:rPr>
        <w:t> </w:t>
      </w:r>
      <w:r w:rsidRPr="00E7360A">
        <w:rPr>
          <w:sz w:val="22"/>
          <w:szCs w:val="22"/>
        </w:rPr>
        <w:t>1/100), retas (nuo ≥</w:t>
      </w:r>
      <w:r>
        <w:rPr>
          <w:sz w:val="22"/>
          <w:szCs w:val="22"/>
        </w:rPr>
        <w:t> </w:t>
      </w:r>
      <w:r w:rsidRPr="00E7360A">
        <w:rPr>
          <w:sz w:val="22"/>
          <w:szCs w:val="22"/>
        </w:rPr>
        <w:t>1/10</w:t>
      </w:r>
      <w:r>
        <w:rPr>
          <w:sz w:val="22"/>
          <w:szCs w:val="22"/>
        </w:rPr>
        <w:t> </w:t>
      </w:r>
      <w:r w:rsidRPr="00E7360A">
        <w:rPr>
          <w:sz w:val="22"/>
          <w:szCs w:val="22"/>
        </w:rPr>
        <w:t>000 iki &lt;</w:t>
      </w:r>
      <w:r>
        <w:rPr>
          <w:sz w:val="22"/>
          <w:szCs w:val="22"/>
        </w:rPr>
        <w:t> </w:t>
      </w:r>
      <w:r w:rsidRPr="00E7360A">
        <w:rPr>
          <w:sz w:val="22"/>
          <w:szCs w:val="22"/>
        </w:rPr>
        <w:t>1/1</w:t>
      </w:r>
      <w:r>
        <w:rPr>
          <w:sz w:val="22"/>
          <w:szCs w:val="22"/>
        </w:rPr>
        <w:t> </w:t>
      </w:r>
      <w:r w:rsidRPr="00E7360A">
        <w:rPr>
          <w:sz w:val="22"/>
          <w:szCs w:val="22"/>
        </w:rPr>
        <w:t>000), labai retas (&lt;</w:t>
      </w:r>
      <w:r>
        <w:rPr>
          <w:sz w:val="22"/>
          <w:szCs w:val="22"/>
        </w:rPr>
        <w:t> </w:t>
      </w:r>
      <w:r w:rsidRPr="00E7360A">
        <w:rPr>
          <w:sz w:val="22"/>
          <w:szCs w:val="22"/>
        </w:rPr>
        <w:t>1/10</w:t>
      </w:r>
      <w:r>
        <w:rPr>
          <w:sz w:val="22"/>
          <w:szCs w:val="22"/>
        </w:rPr>
        <w:t> </w:t>
      </w:r>
      <w:r w:rsidRPr="00E7360A">
        <w:rPr>
          <w:sz w:val="22"/>
          <w:szCs w:val="22"/>
        </w:rPr>
        <w:t>000) ir nežinomas (negali būti apskaičiuotas pagal turimus duomenis).</w:t>
      </w:r>
    </w:p>
    <w:p w14:paraId="6DE67589" w14:textId="77777777" w:rsidR="005D5045" w:rsidRPr="00B42C52" w:rsidRDefault="005D5045" w:rsidP="00B42C52">
      <w:pPr>
        <w:keepNext/>
        <w:keepLines/>
        <w:rPr>
          <w:sz w:val="22"/>
          <w:u w:val="single"/>
        </w:rPr>
      </w:pPr>
    </w:p>
    <w:p w14:paraId="7F7D20FB" w14:textId="257B070F" w:rsidR="005D5045" w:rsidRDefault="005D5045" w:rsidP="005D5045">
      <w:pPr>
        <w:keepNext/>
        <w:keepLines/>
        <w:rPr>
          <w:sz w:val="22"/>
          <w:szCs w:val="22"/>
          <w:u w:val="single"/>
        </w:rPr>
      </w:pPr>
      <w:r w:rsidRPr="008B517D">
        <w:rPr>
          <w:sz w:val="22"/>
          <w:szCs w:val="22"/>
          <w:u w:val="single"/>
        </w:rPr>
        <w:t xml:space="preserve"> </w:t>
      </w:r>
      <w:r w:rsidR="004523E1">
        <w:rPr>
          <w:sz w:val="22"/>
          <w:szCs w:val="22"/>
          <w:u w:val="single"/>
        </w:rPr>
        <w:t>I</w:t>
      </w:r>
      <w:r w:rsidRPr="008B517D">
        <w:rPr>
          <w:sz w:val="22"/>
          <w:szCs w:val="22"/>
          <w:u w:val="single"/>
        </w:rPr>
        <w:t>nfekcijos</w:t>
      </w:r>
      <w:r w:rsidR="004523E1">
        <w:rPr>
          <w:sz w:val="22"/>
          <w:szCs w:val="22"/>
          <w:u w:val="single"/>
        </w:rPr>
        <w:t xml:space="preserve"> ir </w:t>
      </w:r>
      <w:proofErr w:type="spellStart"/>
      <w:r w:rsidR="004523E1">
        <w:rPr>
          <w:sz w:val="22"/>
          <w:szCs w:val="22"/>
          <w:u w:val="single"/>
        </w:rPr>
        <w:t>infestacijos</w:t>
      </w:r>
      <w:proofErr w:type="spellEnd"/>
    </w:p>
    <w:p w14:paraId="7E672DCC" w14:textId="7234C21A" w:rsidR="005D5045" w:rsidRPr="00DB55C3" w:rsidRDefault="005D5045" w:rsidP="005D5045">
      <w:pPr>
        <w:keepNext/>
        <w:keepLines/>
        <w:rPr>
          <w:sz w:val="22"/>
          <w:szCs w:val="22"/>
        </w:rPr>
      </w:pPr>
      <w:r w:rsidRPr="00DB55C3">
        <w:rPr>
          <w:sz w:val="22"/>
          <w:szCs w:val="22"/>
        </w:rPr>
        <w:t>Laba</w:t>
      </w:r>
      <w:r>
        <w:rPr>
          <w:sz w:val="22"/>
          <w:szCs w:val="22"/>
        </w:rPr>
        <w:t>i</w:t>
      </w:r>
      <w:r w:rsidRPr="00DB55C3">
        <w:rPr>
          <w:sz w:val="22"/>
          <w:szCs w:val="22"/>
        </w:rPr>
        <w:t xml:space="preserve"> dažnas</w:t>
      </w:r>
      <w:r w:rsidR="004523E1">
        <w:rPr>
          <w:sz w:val="22"/>
          <w:szCs w:val="22"/>
        </w:rPr>
        <w:t>: š</w:t>
      </w:r>
      <w:r w:rsidRPr="00DB55C3">
        <w:rPr>
          <w:sz w:val="22"/>
          <w:szCs w:val="22"/>
        </w:rPr>
        <w:t>lapimo takų infekcijos.</w:t>
      </w:r>
    </w:p>
    <w:p w14:paraId="7E323A54" w14:textId="77777777" w:rsidR="00E71206" w:rsidRPr="00E7360A" w:rsidRDefault="00E71206" w:rsidP="00E71206">
      <w:pPr>
        <w:rPr>
          <w:sz w:val="22"/>
          <w:szCs w:val="22"/>
        </w:rPr>
      </w:pPr>
    </w:p>
    <w:p w14:paraId="7E323A56" w14:textId="20511958" w:rsidR="00E71206" w:rsidRPr="00B42C52" w:rsidRDefault="00E71206" w:rsidP="00E71206">
      <w:pPr>
        <w:rPr>
          <w:sz w:val="22"/>
          <w:u w:val="single"/>
        </w:rPr>
      </w:pPr>
      <w:r w:rsidRPr="00E7360A">
        <w:rPr>
          <w:sz w:val="22"/>
          <w:szCs w:val="22"/>
        </w:rPr>
        <w:lastRenderedPageBreak/>
        <w:t>Nepageidaujamo poveikio dažnis pateikiamas kaip nežinomas, kadangi jis negali būti apskaičiuotas pagal turimus duomenis.</w:t>
      </w:r>
    </w:p>
    <w:p w14:paraId="28999C16" w14:textId="77777777" w:rsidR="008B517D" w:rsidRPr="00E7360A" w:rsidRDefault="008B517D" w:rsidP="00E71206">
      <w:pPr>
        <w:rPr>
          <w:sz w:val="22"/>
          <w:szCs w:val="22"/>
          <w:u w:val="single"/>
        </w:rPr>
      </w:pPr>
    </w:p>
    <w:p w14:paraId="7E323A57" w14:textId="77777777" w:rsidR="00E71206" w:rsidRPr="00E7360A" w:rsidRDefault="00E71206" w:rsidP="00E71206">
      <w:pPr>
        <w:rPr>
          <w:sz w:val="22"/>
          <w:szCs w:val="22"/>
          <w:u w:val="single"/>
        </w:rPr>
      </w:pPr>
      <w:r w:rsidRPr="00E7360A">
        <w:rPr>
          <w:sz w:val="22"/>
          <w:szCs w:val="22"/>
          <w:u w:val="single"/>
        </w:rPr>
        <w:t>Gerybiniai, piktybiniai ir nepatikslinti navikai (tarp jų cistos ir polipai)</w:t>
      </w:r>
    </w:p>
    <w:p w14:paraId="7E323A58" w14:textId="77777777" w:rsidR="00E71206" w:rsidRPr="00E7360A" w:rsidRDefault="00E71206" w:rsidP="00E71206">
      <w:pPr>
        <w:rPr>
          <w:sz w:val="22"/>
          <w:szCs w:val="22"/>
        </w:rPr>
      </w:pPr>
      <w:r w:rsidRPr="00E7360A">
        <w:rPr>
          <w:sz w:val="22"/>
          <w:szCs w:val="22"/>
        </w:rPr>
        <w:t>Nežinomas. Piktybinė melanoma (žr. 4.3 skyrių).</w:t>
      </w:r>
    </w:p>
    <w:p w14:paraId="7E323A59" w14:textId="77777777" w:rsidR="00E71206" w:rsidRPr="00E7360A" w:rsidRDefault="00E71206" w:rsidP="00E71206">
      <w:pPr>
        <w:rPr>
          <w:sz w:val="22"/>
          <w:szCs w:val="22"/>
        </w:rPr>
      </w:pPr>
    </w:p>
    <w:p w14:paraId="7E323A5A" w14:textId="77777777" w:rsidR="00E71206" w:rsidRPr="00E7360A" w:rsidRDefault="00E71206" w:rsidP="00E71206">
      <w:pPr>
        <w:rPr>
          <w:sz w:val="22"/>
          <w:szCs w:val="22"/>
          <w:u w:val="single"/>
        </w:rPr>
      </w:pPr>
      <w:r w:rsidRPr="00E7360A">
        <w:rPr>
          <w:sz w:val="22"/>
          <w:szCs w:val="22"/>
          <w:u w:val="single"/>
        </w:rPr>
        <w:t xml:space="preserve">Kraujo ir limfinės sistemos sutrikimai: </w:t>
      </w:r>
    </w:p>
    <w:p w14:paraId="7E323A5B" w14:textId="77777777" w:rsidR="00E71206" w:rsidRPr="00E7360A" w:rsidRDefault="00E71206" w:rsidP="00E71206">
      <w:pPr>
        <w:rPr>
          <w:sz w:val="22"/>
          <w:szCs w:val="22"/>
        </w:rPr>
      </w:pPr>
      <w:r w:rsidRPr="00E7360A">
        <w:rPr>
          <w:sz w:val="22"/>
          <w:szCs w:val="22"/>
        </w:rPr>
        <w:t xml:space="preserve">Nežinomas. </w:t>
      </w:r>
      <w:proofErr w:type="spellStart"/>
      <w:r w:rsidRPr="00E7360A">
        <w:rPr>
          <w:sz w:val="22"/>
          <w:szCs w:val="22"/>
        </w:rPr>
        <w:t>Agranuliocitozė</w:t>
      </w:r>
      <w:proofErr w:type="spellEnd"/>
      <w:r w:rsidRPr="00E7360A">
        <w:rPr>
          <w:sz w:val="22"/>
          <w:szCs w:val="22"/>
        </w:rPr>
        <w:t xml:space="preserve">, </w:t>
      </w:r>
      <w:proofErr w:type="spellStart"/>
      <w:r w:rsidRPr="00E7360A">
        <w:rPr>
          <w:sz w:val="22"/>
          <w:szCs w:val="22"/>
        </w:rPr>
        <w:t>leukopenija</w:t>
      </w:r>
      <w:proofErr w:type="spellEnd"/>
      <w:r w:rsidRPr="00E7360A">
        <w:rPr>
          <w:sz w:val="22"/>
          <w:szCs w:val="22"/>
        </w:rPr>
        <w:t xml:space="preserve">, hemolizinė ir nehemolizinė anemija, </w:t>
      </w:r>
      <w:proofErr w:type="spellStart"/>
      <w:r w:rsidRPr="00E7360A">
        <w:rPr>
          <w:sz w:val="22"/>
          <w:szCs w:val="22"/>
        </w:rPr>
        <w:t>trombocitopenija</w:t>
      </w:r>
      <w:proofErr w:type="spellEnd"/>
      <w:r w:rsidRPr="00E7360A">
        <w:rPr>
          <w:sz w:val="22"/>
          <w:szCs w:val="22"/>
        </w:rPr>
        <w:t>.</w:t>
      </w:r>
    </w:p>
    <w:p w14:paraId="7E323A5C" w14:textId="77777777" w:rsidR="00E71206" w:rsidRPr="00E7360A" w:rsidRDefault="00E71206" w:rsidP="00E71206">
      <w:pPr>
        <w:rPr>
          <w:sz w:val="22"/>
          <w:szCs w:val="22"/>
          <w:u w:val="single"/>
        </w:rPr>
      </w:pPr>
    </w:p>
    <w:p w14:paraId="7E323A5D" w14:textId="77777777" w:rsidR="00E71206" w:rsidRPr="00E7360A" w:rsidRDefault="00E71206" w:rsidP="00E71206">
      <w:pPr>
        <w:rPr>
          <w:sz w:val="22"/>
          <w:szCs w:val="22"/>
          <w:u w:val="single"/>
        </w:rPr>
      </w:pPr>
      <w:r w:rsidRPr="00E7360A">
        <w:rPr>
          <w:sz w:val="22"/>
          <w:szCs w:val="22"/>
          <w:u w:val="single"/>
        </w:rPr>
        <w:t xml:space="preserve">Metabolizmo ir mitybos sutrikimai </w:t>
      </w:r>
    </w:p>
    <w:p w14:paraId="7E323A5E" w14:textId="77777777" w:rsidR="00E71206" w:rsidRPr="00E7360A" w:rsidRDefault="00E71206" w:rsidP="00E71206">
      <w:pPr>
        <w:rPr>
          <w:sz w:val="22"/>
          <w:szCs w:val="22"/>
        </w:rPr>
      </w:pPr>
      <w:r w:rsidRPr="00E7360A">
        <w:rPr>
          <w:sz w:val="22"/>
          <w:szCs w:val="22"/>
        </w:rPr>
        <w:t>Nežinomas. Svorio padidėjimas, svorio netekimas, anoreksija.</w:t>
      </w:r>
    </w:p>
    <w:p w14:paraId="7E323A5F" w14:textId="77777777" w:rsidR="00E71206" w:rsidRPr="00E7360A" w:rsidRDefault="00E71206" w:rsidP="00E71206">
      <w:pPr>
        <w:rPr>
          <w:sz w:val="22"/>
          <w:szCs w:val="22"/>
        </w:rPr>
      </w:pPr>
      <w:r w:rsidRPr="00E7360A">
        <w:rPr>
          <w:sz w:val="22"/>
          <w:szCs w:val="22"/>
        </w:rPr>
        <w:t xml:space="preserve"> </w:t>
      </w:r>
    </w:p>
    <w:p w14:paraId="7E323A60" w14:textId="77777777" w:rsidR="00E71206" w:rsidRPr="00E7360A" w:rsidRDefault="00E71206" w:rsidP="00E71206">
      <w:pPr>
        <w:keepNext/>
        <w:keepLines/>
        <w:rPr>
          <w:sz w:val="22"/>
          <w:szCs w:val="22"/>
          <w:u w:val="single"/>
        </w:rPr>
      </w:pPr>
      <w:r w:rsidRPr="00E7360A">
        <w:rPr>
          <w:sz w:val="22"/>
          <w:szCs w:val="22"/>
          <w:u w:val="single"/>
        </w:rPr>
        <w:t>Psichikos sutrikimai</w:t>
      </w:r>
    </w:p>
    <w:p w14:paraId="7E323A61" w14:textId="77777777" w:rsidR="00E71206" w:rsidRPr="00E7360A" w:rsidRDefault="00E71206" w:rsidP="00E71206">
      <w:pPr>
        <w:rPr>
          <w:sz w:val="22"/>
          <w:szCs w:val="22"/>
        </w:rPr>
      </w:pPr>
      <w:r w:rsidRPr="00E7360A">
        <w:rPr>
          <w:sz w:val="22"/>
          <w:szCs w:val="22"/>
        </w:rPr>
        <w:t>Nežinomas. Susijaudinimas, nerimas, dantų griežimas, sumišimas, depresija su polinkiu į savižudybę arba be jo, dezorientacija, nenormalūs sapnai, euforija, haliucinacijos, nemiga, psichozės epizodai, įskaitant kliedesius ir paranoidines idėjas.</w:t>
      </w:r>
    </w:p>
    <w:p w14:paraId="7E323A62" w14:textId="77777777" w:rsidR="00E71206" w:rsidRPr="006F302B" w:rsidRDefault="00E71206" w:rsidP="00E71206">
      <w:pPr>
        <w:rPr>
          <w:iCs/>
          <w:sz w:val="22"/>
          <w:szCs w:val="22"/>
          <w:u w:val="single"/>
        </w:rPr>
      </w:pPr>
    </w:p>
    <w:p w14:paraId="7E323A63" w14:textId="77777777" w:rsidR="00E71206" w:rsidRPr="00526183" w:rsidRDefault="00E71206" w:rsidP="00E71206">
      <w:pPr>
        <w:autoSpaceDE w:val="0"/>
        <w:autoSpaceDN w:val="0"/>
        <w:adjustRightInd w:val="0"/>
        <w:rPr>
          <w:rFonts w:eastAsiaTheme="minorHAnsi"/>
          <w:iCs/>
          <w:sz w:val="22"/>
          <w:szCs w:val="22"/>
          <w:u w:val="single"/>
        </w:rPr>
      </w:pPr>
      <w:r w:rsidRPr="00526183">
        <w:rPr>
          <w:rFonts w:eastAsiaTheme="minorHAnsi"/>
          <w:iCs/>
          <w:sz w:val="22"/>
          <w:szCs w:val="22"/>
          <w:u w:val="single"/>
        </w:rPr>
        <w:t>Atrinktų nepageidaujamų reakcijų apibūdinimas</w:t>
      </w:r>
    </w:p>
    <w:p w14:paraId="7E323A64" w14:textId="77777777" w:rsidR="00E71206" w:rsidRDefault="00E71206" w:rsidP="00E71206">
      <w:pPr>
        <w:rPr>
          <w:rFonts w:eastAsiaTheme="minorHAnsi"/>
          <w:bCs/>
          <w:sz w:val="22"/>
          <w:szCs w:val="22"/>
        </w:rPr>
      </w:pPr>
      <w:r w:rsidRPr="00526183">
        <w:rPr>
          <w:rFonts w:eastAsiaTheme="minorHAnsi"/>
          <w:bCs/>
          <w:sz w:val="22"/>
          <w:szCs w:val="22"/>
        </w:rPr>
        <w:t>Dopamino reguliacijos sutrikimo sindromas (DRSS) yra piktnaudžiavimo vaistais sutrikimas,</w:t>
      </w:r>
      <w:r>
        <w:rPr>
          <w:rFonts w:eastAsiaTheme="minorHAnsi"/>
          <w:bCs/>
          <w:sz w:val="22"/>
          <w:szCs w:val="22"/>
        </w:rPr>
        <w:t xml:space="preserve"> </w:t>
      </w:r>
      <w:r w:rsidRPr="00526183">
        <w:rPr>
          <w:rFonts w:eastAsiaTheme="minorHAnsi"/>
          <w:bCs/>
          <w:sz w:val="22"/>
          <w:szCs w:val="22"/>
        </w:rPr>
        <w:t xml:space="preserve">nustatytas kai kuriems </w:t>
      </w:r>
      <w:proofErr w:type="spellStart"/>
      <w:r w:rsidRPr="00526183">
        <w:rPr>
          <w:rFonts w:eastAsiaTheme="minorHAnsi"/>
          <w:bCs/>
          <w:sz w:val="22"/>
          <w:szCs w:val="22"/>
        </w:rPr>
        <w:t>karbidopa</w:t>
      </w:r>
      <w:proofErr w:type="spellEnd"/>
      <w:r w:rsidRPr="00526183">
        <w:rPr>
          <w:rFonts w:eastAsiaTheme="minorHAnsi"/>
          <w:bCs/>
          <w:sz w:val="22"/>
          <w:szCs w:val="22"/>
        </w:rPr>
        <w:t xml:space="preserve"> / </w:t>
      </w:r>
      <w:proofErr w:type="spellStart"/>
      <w:r w:rsidRPr="00526183">
        <w:rPr>
          <w:rFonts w:eastAsiaTheme="minorHAnsi"/>
          <w:bCs/>
          <w:sz w:val="22"/>
          <w:szCs w:val="22"/>
        </w:rPr>
        <w:t>levodopa</w:t>
      </w:r>
      <w:proofErr w:type="spellEnd"/>
      <w:r w:rsidRPr="00526183">
        <w:rPr>
          <w:rFonts w:eastAsiaTheme="minorHAnsi"/>
          <w:bCs/>
          <w:sz w:val="22"/>
          <w:szCs w:val="22"/>
        </w:rPr>
        <w:t xml:space="preserve"> gydomiems pacientams. Pacientams, kuriems</w:t>
      </w:r>
      <w:r>
        <w:rPr>
          <w:rFonts w:eastAsiaTheme="minorHAnsi"/>
          <w:bCs/>
          <w:sz w:val="22"/>
          <w:szCs w:val="22"/>
        </w:rPr>
        <w:t xml:space="preserve"> </w:t>
      </w:r>
      <w:r w:rsidRPr="00526183">
        <w:rPr>
          <w:rFonts w:eastAsiaTheme="minorHAnsi"/>
          <w:bCs/>
          <w:sz w:val="22"/>
          <w:szCs w:val="22"/>
        </w:rPr>
        <w:t>pasireiškia šis sindromas, pastebimas impulsyvaus pobūdžio didesnių nei reikia motoriniams</w:t>
      </w:r>
      <w:r>
        <w:rPr>
          <w:rFonts w:eastAsiaTheme="minorHAnsi"/>
          <w:bCs/>
          <w:sz w:val="22"/>
          <w:szCs w:val="22"/>
        </w:rPr>
        <w:t xml:space="preserve"> </w:t>
      </w:r>
      <w:r w:rsidRPr="00526183">
        <w:rPr>
          <w:rFonts w:eastAsiaTheme="minorHAnsi"/>
          <w:bCs/>
          <w:sz w:val="22"/>
          <w:szCs w:val="22"/>
        </w:rPr>
        <w:t xml:space="preserve">simptomams kontroliuoti </w:t>
      </w:r>
      <w:proofErr w:type="spellStart"/>
      <w:r w:rsidRPr="00526183">
        <w:rPr>
          <w:rFonts w:eastAsiaTheme="minorHAnsi"/>
          <w:bCs/>
          <w:sz w:val="22"/>
          <w:szCs w:val="22"/>
        </w:rPr>
        <w:t>dopaminerginių</w:t>
      </w:r>
      <w:proofErr w:type="spellEnd"/>
      <w:r w:rsidRPr="00526183">
        <w:rPr>
          <w:rFonts w:eastAsiaTheme="minorHAnsi"/>
          <w:bCs/>
          <w:sz w:val="22"/>
          <w:szCs w:val="22"/>
        </w:rPr>
        <w:t xml:space="preserve"> preparatų dozių vartojimas, dėl kurio kai kuriais</w:t>
      </w:r>
      <w:r>
        <w:rPr>
          <w:rFonts w:eastAsiaTheme="minorHAnsi"/>
          <w:bCs/>
          <w:sz w:val="22"/>
          <w:szCs w:val="22"/>
        </w:rPr>
        <w:t xml:space="preserve"> </w:t>
      </w:r>
      <w:r w:rsidRPr="00526183">
        <w:rPr>
          <w:rFonts w:eastAsiaTheme="minorHAnsi"/>
          <w:bCs/>
          <w:sz w:val="22"/>
          <w:szCs w:val="22"/>
        </w:rPr>
        <w:t xml:space="preserve">atvejais gali pasireikšti sunkių </w:t>
      </w:r>
      <w:proofErr w:type="spellStart"/>
      <w:r w:rsidRPr="00526183">
        <w:rPr>
          <w:rFonts w:eastAsiaTheme="minorHAnsi"/>
          <w:bCs/>
          <w:sz w:val="22"/>
          <w:szCs w:val="22"/>
        </w:rPr>
        <w:t>diskinezijų</w:t>
      </w:r>
      <w:proofErr w:type="spellEnd"/>
      <w:r w:rsidRPr="00526183">
        <w:rPr>
          <w:rFonts w:eastAsiaTheme="minorHAnsi"/>
          <w:bCs/>
          <w:sz w:val="22"/>
          <w:szCs w:val="22"/>
        </w:rPr>
        <w:t xml:space="preserve"> (taip pat žr. 4.4 skyrių).</w:t>
      </w:r>
    </w:p>
    <w:p w14:paraId="7E323A65" w14:textId="77777777" w:rsidR="00E71206" w:rsidRPr="00E7360A" w:rsidRDefault="00E71206" w:rsidP="00E71206">
      <w:pPr>
        <w:rPr>
          <w:iCs/>
          <w:sz w:val="22"/>
          <w:szCs w:val="22"/>
          <w:u w:val="single"/>
        </w:rPr>
      </w:pPr>
    </w:p>
    <w:p w14:paraId="7E323A66" w14:textId="77777777" w:rsidR="00E71206" w:rsidRPr="00E7360A" w:rsidRDefault="00E71206" w:rsidP="00E71206">
      <w:pPr>
        <w:rPr>
          <w:iCs/>
          <w:sz w:val="22"/>
          <w:szCs w:val="22"/>
          <w:u w:val="single"/>
        </w:rPr>
      </w:pPr>
      <w:r w:rsidRPr="00E7360A">
        <w:rPr>
          <w:iCs/>
          <w:sz w:val="22"/>
          <w:szCs w:val="22"/>
          <w:u w:val="single"/>
        </w:rPr>
        <w:t>Impulsų kontrolės sutrikimai</w:t>
      </w:r>
    </w:p>
    <w:p w14:paraId="7E323A67" w14:textId="792C62CD" w:rsidR="00E71206" w:rsidRPr="00E7360A" w:rsidRDefault="00E71206" w:rsidP="00E71206">
      <w:pPr>
        <w:rPr>
          <w:sz w:val="22"/>
          <w:szCs w:val="22"/>
        </w:rPr>
      </w:pPr>
      <w:r>
        <w:rPr>
          <w:sz w:val="22"/>
          <w:szCs w:val="22"/>
        </w:rPr>
        <w:t xml:space="preserve">Nežinomas. </w:t>
      </w:r>
      <w:r w:rsidRPr="00E7360A">
        <w:rPr>
          <w:sz w:val="22"/>
          <w:szCs w:val="22"/>
        </w:rPr>
        <w:t xml:space="preserve">Dopamino </w:t>
      </w:r>
      <w:proofErr w:type="spellStart"/>
      <w:r w:rsidRPr="00E7360A">
        <w:rPr>
          <w:sz w:val="22"/>
          <w:szCs w:val="22"/>
        </w:rPr>
        <w:t>agonistais</w:t>
      </w:r>
      <w:proofErr w:type="spellEnd"/>
      <w:r w:rsidRPr="00E7360A">
        <w:rPr>
          <w:sz w:val="22"/>
          <w:szCs w:val="22"/>
        </w:rPr>
        <w:t xml:space="preserve"> ir (arba) kitais </w:t>
      </w:r>
      <w:proofErr w:type="spellStart"/>
      <w:r w:rsidRPr="00E7360A">
        <w:rPr>
          <w:sz w:val="22"/>
          <w:szCs w:val="22"/>
        </w:rPr>
        <w:t>dopaminerginiais</w:t>
      </w:r>
      <w:proofErr w:type="spellEnd"/>
      <w:r w:rsidRPr="00E7360A">
        <w:rPr>
          <w:sz w:val="22"/>
          <w:szCs w:val="22"/>
        </w:rPr>
        <w:t xml:space="preserve"> vaistiniais preparatais, ir retai vaistiniais preparatais, kurių sudėtyje yra </w:t>
      </w:r>
      <w:proofErr w:type="spellStart"/>
      <w:r w:rsidRPr="00E7360A">
        <w:rPr>
          <w:sz w:val="22"/>
          <w:szCs w:val="22"/>
        </w:rPr>
        <w:t>levodopos</w:t>
      </w:r>
      <w:proofErr w:type="spellEnd"/>
      <w:r w:rsidRPr="00E7360A">
        <w:rPr>
          <w:sz w:val="22"/>
          <w:szCs w:val="22"/>
        </w:rPr>
        <w:t xml:space="preserve"> (įskaitant SINEMET), gydomiems pacientams gali pasireikšti impulsų kontrolės sutrikimų elgsenos simptomai, tokie kaip patologinis potraukis azartiniams žaidimams, padidėjęs lytinis potraukis, pernelyg didelis seksualumas, neįveikiamas potraukis išlaidauti ar pirkti, persivalgymas ar neįveikiamas potraukis valgyti (žr. 4.4 skyrių </w:t>
      </w:r>
      <w:r w:rsidR="00F54403">
        <w:rPr>
          <w:sz w:val="22"/>
          <w:szCs w:val="22"/>
        </w:rPr>
        <w:t>„</w:t>
      </w:r>
      <w:r w:rsidRPr="00E7360A">
        <w:rPr>
          <w:sz w:val="22"/>
          <w:szCs w:val="22"/>
        </w:rPr>
        <w:t>Specialūs įspėjimai ir atsargumo priemonės</w:t>
      </w:r>
      <w:r w:rsidR="00F54403">
        <w:rPr>
          <w:sz w:val="22"/>
          <w:szCs w:val="22"/>
        </w:rPr>
        <w:t>“</w:t>
      </w:r>
      <w:r w:rsidRPr="00E7360A">
        <w:rPr>
          <w:sz w:val="22"/>
          <w:szCs w:val="22"/>
        </w:rPr>
        <w:t>).</w:t>
      </w:r>
    </w:p>
    <w:p w14:paraId="7E323A68" w14:textId="77777777" w:rsidR="00E71206" w:rsidRPr="00E7360A" w:rsidRDefault="00E71206" w:rsidP="00E71206">
      <w:pPr>
        <w:rPr>
          <w:sz w:val="22"/>
          <w:szCs w:val="22"/>
        </w:rPr>
      </w:pPr>
    </w:p>
    <w:p w14:paraId="7E323A69" w14:textId="77777777" w:rsidR="00E71206" w:rsidRPr="00E7360A" w:rsidRDefault="00E71206" w:rsidP="00E71206">
      <w:pPr>
        <w:rPr>
          <w:sz w:val="22"/>
          <w:szCs w:val="22"/>
          <w:u w:val="single"/>
        </w:rPr>
      </w:pPr>
      <w:r w:rsidRPr="00E7360A">
        <w:rPr>
          <w:sz w:val="22"/>
          <w:szCs w:val="22"/>
          <w:u w:val="single"/>
        </w:rPr>
        <w:t xml:space="preserve">Nervų sistemos sutrikimai </w:t>
      </w:r>
    </w:p>
    <w:p w14:paraId="7E323A6A" w14:textId="77777777" w:rsidR="00E71206" w:rsidRPr="00E7360A" w:rsidRDefault="00E71206" w:rsidP="00E71206">
      <w:pPr>
        <w:rPr>
          <w:sz w:val="22"/>
          <w:szCs w:val="22"/>
        </w:rPr>
      </w:pPr>
      <w:r w:rsidRPr="00E7360A">
        <w:rPr>
          <w:sz w:val="22"/>
          <w:szCs w:val="22"/>
        </w:rPr>
        <w:t xml:space="preserve">Nežinomas. Latentinio </w:t>
      </w:r>
      <w:proofErr w:type="spellStart"/>
      <w:r w:rsidRPr="00E7360A">
        <w:rPr>
          <w:sz w:val="22"/>
          <w:szCs w:val="22"/>
        </w:rPr>
        <w:t>Hornerio</w:t>
      </w:r>
      <w:proofErr w:type="spellEnd"/>
      <w:r w:rsidRPr="00E7360A">
        <w:rPr>
          <w:sz w:val="22"/>
          <w:szCs w:val="22"/>
        </w:rPr>
        <w:t xml:space="preserve"> sindromo paūmėjimas, </w:t>
      </w:r>
      <w:proofErr w:type="spellStart"/>
      <w:r w:rsidRPr="00E7360A">
        <w:rPr>
          <w:sz w:val="22"/>
          <w:szCs w:val="22"/>
        </w:rPr>
        <w:t>ataksija</w:t>
      </w:r>
      <w:proofErr w:type="spellEnd"/>
      <w:r w:rsidRPr="00E7360A">
        <w:rPr>
          <w:sz w:val="22"/>
          <w:szCs w:val="22"/>
        </w:rPr>
        <w:t xml:space="preserve">, kartus skonis, </w:t>
      </w:r>
      <w:proofErr w:type="spellStart"/>
      <w:r w:rsidRPr="00E7360A">
        <w:rPr>
          <w:sz w:val="22"/>
          <w:szCs w:val="22"/>
        </w:rPr>
        <w:t>bradikinezijos</w:t>
      </w:r>
      <w:proofErr w:type="spellEnd"/>
      <w:r w:rsidRPr="00E7360A">
        <w:rPr>
          <w:sz w:val="22"/>
          <w:szCs w:val="22"/>
        </w:rPr>
        <w:t xml:space="preserve"> epizodai (“</w:t>
      </w:r>
      <w:proofErr w:type="spellStart"/>
      <w:r w:rsidRPr="00E7360A">
        <w:rPr>
          <w:i/>
          <w:sz w:val="22"/>
          <w:szCs w:val="22"/>
        </w:rPr>
        <w:t>on-off</w:t>
      </w:r>
      <w:proofErr w:type="spellEnd"/>
      <w:r w:rsidRPr="00E7360A">
        <w:rPr>
          <w:sz w:val="22"/>
          <w:szCs w:val="22"/>
        </w:rPr>
        <w:t xml:space="preserve">” fenomenas), </w:t>
      </w:r>
      <w:proofErr w:type="spellStart"/>
      <w:r w:rsidRPr="00E7360A">
        <w:rPr>
          <w:sz w:val="22"/>
          <w:szCs w:val="22"/>
        </w:rPr>
        <w:t>chorėja</w:t>
      </w:r>
      <w:proofErr w:type="spellEnd"/>
      <w:r w:rsidRPr="00E7360A">
        <w:rPr>
          <w:sz w:val="22"/>
          <w:szCs w:val="22"/>
        </w:rPr>
        <w:t xml:space="preserve">, traukuliai, sumažėjęs proto aštrumas, silpnaprotystė, svaigulys, </w:t>
      </w:r>
      <w:proofErr w:type="spellStart"/>
      <w:r w:rsidRPr="00E7360A">
        <w:rPr>
          <w:sz w:val="22"/>
          <w:szCs w:val="22"/>
        </w:rPr>
        <w:t>diskinezijos</w:t>
      </w:r>
      <w:proofErr w:type="spellEnd"/>
      <w:r w:rsidRPr="00E7360A">
        <w:rPr>
          <w:sz w:val="22"/>
          <w:szCs w:val="22"/>
        </w:rPr>
        <w:t xml:space="preserve">, tonuso sutrikimas, </w:t>
      </w:r>
      <w:proofErr w:type="spellStart"/>
      <w:r w:rsidRPr="00E7360A">
        <w:rPr>
          <w:sz w:val="22"/>
          <w:szCs w:val="22"/>
        </w:rPr>
        <w:t>ekstrapiramidiniai</w:t>
      </w:r>
      <w:proofErr w:type="spellEnd"/>
      <w:r w:rsidRPr="00E7360A">
        <w:rPr>
          <w:sz w:val="22"/>
          <w:szCs w:val="22"/>
        </w:rPr>
        <w:t xml:space="preserve"> ir judesių sutrikimai, silpnumas, galvos skausmas;</w:t>
      </w:r>
    </w:p>
    <w:p w14:paraId="7E323A6B" w14:textId="77777777" w:rsidR="00E71206" w:rsidRPr="00E7360A" w:rsidRDefault="00E71206" w:rsidP="00E71206">
      <w:pPr>
        <w:rPr>
          <w:sz w:val="22"/>
          <w:szCs w:val="22"/>
        </w:rPr>
      </w:pPr>
      <w:r w:rsidRPr="00E7360A">
        <w:rPr>
          <w:sz w:val="22"/>
          <w:szCs w:val="22"/>
        </w:rPr>
        <w:t xml:space="preserve">padidėjęs rankų drebėjimas, piktybinis </w:t>
      </w:r>
      <w:proofErr w:type="spellStart"/>
      <w:r w:rsidRPr="00E7360A">
        <w:rPr>
          <w:sz w:val="22"/>
          <w:szCs w:val="22"/>
        </w:rPr>
        <w:t>neuroleptinis</w:t>
      </w:r>
      <w:proofErr w:type="spellEnd"/>
      <w:r w:rsidRPr="00E7360A">
        <w:rPr>
          <w:sz w:val="22"/>
          <w:szCs w:val="22"/>
        </w:rPr>
        <w:t xml:space="preserve"> sindromas (žr. 4.4 skyrių), tirpimas, </w:t>
      </w:r>
      <w:proofErr w:type="spellStart"/>
      <w:r w:rsidRPr="00E7360A">
        <w:rPr>
          <w:sz w:val="22"/>
          <w:szCs w:val="22"/>
        </w:rPr>
        <w:t>parestezija</w:t>
      </w:r>
      <w:proofErr w:type="spellEnd"/>
      <w:r w:rsidRPr="00E7360A">
        <w:rPr>
          <w:sz w:val="22"/>
          <w:szCs w:val="22"/>
        </w:rPr>
        <w:t xml:space="preserve">, </w:t>
      </w:r>
    </w:p>
    <w:p w14:paraId="7E323A6C" w14:textId="77777777" w:rsidR="00E71206" w:rsidRPr="00E7360A" w:rsidRDefault="00E71206" w:rsidP="00E71206">
      <w:pPr>
        <w:rPr>
          <w:sz w:val="22"/>
          <w:szCs w:val="22"/>
        </w:rPr>
      </w:pPr>
      <w:r w:rsidRPr="00E7360A">
        <w:rPr>
          <w:sz w:val="22"/>
          <w:szCs w:val="22"/>
        </w:rPr>
        <w:t xml:space="preserve">sužadinimo pojūtis, </w:t>
      </w:r>
      <w:proofErr w:type="spellStart"/>
      <w:r w:rsidRPr="00E7360A">
        <w:rPr>
          <w:sz w:val="22"/>
          <w:szCs w:val="22"/>
        </w:rPr>
        <w:t>somnolencija</w:t>
      </w:r>
      <w:proofErr w:type="spellEnd"/>
      <w:r w:rsidRPr="00E7360A">
        <w:rPr>
          <w:sz w:val="22"/>
          <w:szCs w:val="22"/>
        </w:rPr>
        <w:t xml:space="preserve">, įskaitant labai retai pasitaikančius pernelyg didelės </w:t>
      </w:r>
      <w:proofErr w:type="spellStart"/>
      <w:r w:rsidRPr="00E7360A">
        <w:rPr>
          <w:sz w:val="22"/>
          <w:szCs w:val="22"/>
        </w:rPr>
        <w:t>somnolencijos</w:t>
      </w:r>
      <w:proofErr w:type="spellEnd"/>
      <w:r w:rsidRPr="00E7360A">
        <w:rPr>
          <w:sz w:val="22"/>
          <w:szCs w:val="22"/>
        </w:rPr>
        <w:t xml:space="preserve"> dienos metu epizodus ir staigius miego priepuolius, apalpimas.</w:t>
      </w:r>
    </w:p>
    <w:p w14:paraId="7E323A6D" w14:textId="77777777" w:rsidR="00E71206" w:rsidRPr="00E7360A" w:rsidRDefault="00E71206" w:rsidP="00E71206">
      <w:pPr>
        <w:rPr>
          <w:sz w:val="22"/>
          <w:szCs w:val="22"/>
        </w:rPr>
      </w:pPr>
    </w:p>
    <w:p w14:paraId="7E323A6E" w14:textId="77777777" w:rsidR="00E71206" w:rsidRPr="00E7360A" w:rsidRDefault="00E71206" w:rsidP="00E71206">
      <w:pPr>
        <w:rPr>
          <w:sz w:val="22"/>
          <w:szCs w:val="22"/>
          <w:u w:val="single"/>
        </w:rPr>
      </w:pPr>
      <w:r w:rsidRPr="00E7360A">
        <w:rPr>
          <w:sz w:val="22"/>
          <w:szCs w:val="22"/>
          <w:u w:val="single"/>
        </w:rPr>
        <w:t xml:space="preserve">Akių sutrikimai </w:t>
      </w:r>
    </w:p>
    <w:p w14:paraId="7E323A6F" w14:textId="77777777" w:rsidR="00E71206" w:rsidRPr="00E7360A" w:rsidRDefault="00E71206" w:rsidP="00E71206">
      <w:pPr>
        <w:rPr>
          <w:sz w:val="22"/>
          <w:szCs w:val="22"/>
        </w:rPr>
      </w:pPr>
      <w:r w:rsidRPr="00E7360A">
        <w:rPr>
          <w:sz w:val="22"/>
          <w:szCs w:val="22"/>
        </w:rPr>
        <w:t xml:space="preserve">Nežinomas. Vokų spazmas, miglotas matymas, išsiplėtę vyzdžiai, </w:t>
      </w:r>
      <w:proofErr w:type="spellStart"/>
      <w:r w:rsidRPr="00E7360A">
        <w:rPr>
          <w:sz w:val="22"/>
          <w:szCs w:val="22"/>
        </w:rPr>
        <w:t>diplopija</w:t>
      </w:r>
      <w:proofErr w:type="spellEnd"/>
      <w:r w:rsidRPr="00E7360A">
        <w:rPr>
          <w:sz w:val="22"/>
          <w:szCs w:val="22"/>
        </w:rPr>
        <w:t xml:space="preserve">, </w:t>
      </w:r>
      <w:proofErr w:type="spellStart"/>
      <w:r w:rsidRPr="00E7360A">
        <w:rPr>
          <w:sz w:val="22"/>
          <w:szCs w:val="22"/>
        </w:rPr>
        <w:t>okulogirinės</w:t>
      </w:r>
      <w:proofErr w:type="spellEnd"/>
      <w:r w:rsidRPr="00E7360A">
        <w:rPr>
          <w:sz w:val="22"/>
          <w:szCs w:val="22"/>
        </w:rPr>
        <w:t xml:space="preserve"> krizės.</w:t>
      </w:r>
    </w:p>
    <w:p w14:paraId="7E323A70" w14:textId="77777777" w:rsidR="00E71206" w:rsidRPr="00E7360A" w:rsidRDefault="00E71206" w:rsidP="00E71206">
      <w:pPr>
        <w:rPr>
          <w:i/>
          <w:sz w:val="22"/>
          <w:szCs w:val="22"/>
        </w:rPr>
      </w:pPr>
    </w:p>
    <w:p w14:paraId="7E323A71" w14:textId="77777777" w:rsidR="00E71206" w:rsidRPr="00E7360A" w:rsidRDefault="00E71206" w:rsidP="00E71206">
      <w:pPr>
        <w:rPr>
          <w:sz w:val="22"/>
          <w:szCs w:val="22"/>
          <w:u w:val="single"/>
        </w:rPr>
      </w:pPr>
      <w:r w:rsidRPr="00E7360A">
        <w:rPr>
          <w:sz w:val="22"/>
          <w:szCs w:val="22"/>
          <w:u w:val="single"/>
        </w:rPr>
        <w:t xml:space="preserve">Širdies sutrikimai </w:t>
      </w:r>
    </w:p>
    <w:p w14:paraId="7E323A72" w14:textId="77777777" w:rsidR="00E71206" w:rsidRPr="00E7360A" w:rsidRDefault="00E71206" w:rsidP="00E71206">
      <w:pPr>
        <w:rPr>
          <w:sz w:val="22"/>
          <w:szCs w:val="22"/>
        </w:rPr>
      </w:pPr>
      <w:r w:rsidRPr="00E7360A">
        <w:rPr>
          <w:sz w:val="22"/>
          <w:szCs w:val="22"/>
        </w:rPr>
        <w:t>Nežinomas. Nereguliarus pulsas, širdies plakimas.</w:t>
      </w:r>
    </w:p>
    <w:p w14:paraId="7E323A73" w14:textId="77777777" w:rsidR="00E71206" w:rsidRPr="00E7360A" w:rsidRDefault="00E71206" w:rsidP="00E71206">
      <w:pPr>
        <w:rPr>
          <w:sz w:val="22"/>
          <w:szCs w:val="22"/>
        </w:rPr>
      </w:pPr>
    </w:p>
    <w:p w14:paraId="7E323A74" w14:textId="77777777" w:rsidR="00E71206" w:rsidRPr="00E7360A" w:rsidRDefault="00E71206" w:rsidP="00E71206">
      <w:pPr>
        <w:rPr>
          <w:sz w:val="22"/>
          <w:szCs w:val="22"/>
          <w:u w:val="single"/>
        </w:rPr>
      </w:pPr>
      <w:r w:rsidRPr="00E7360A">
        <w:rPr>
          <w:sz w:val="22"/>
          <w:szCs w:val="22"/>
          <w:u w:val="single"/>
        </w:rPr>
        <w:t xml:space="preserve">Kraujagyslių sutrikimai </w:t>
      </w:r>
    </w:p>
    <w:p w14:paraId="7E323A75" w14:textId="77777777" w:rsidR="00E71206" w:rsidRPr="00E7360A" w:rsidRDefault="00E71206" w:rsidP="00E71206">
      <w:pPr>
        <w:rPr>
          <w:sz w:val="22"/>
          <w:szCs w:val="22"/>
        </w:rPr>
      </w:pPr>
      <w:r w:rsidRPr="00E7360A">
        <w:rPr>
          <w:sz w:val="22"/>
          <w:szCs w:val="22"/>
        </w:rPr>
        <w:t xml:space="preserve">Nežinomas. Raudonis, karščio pylimai, padidėjęs kraujospūdis, </w:t>
      </w:r>
      <w:proofErr w:type="spellStart"/>
      <w:r w:rsidRPr="00E7360A">
        <w:rPr>
          <w:sz w:val="22"/>
          <w:szCs w:val="22"/>
        </w:rPr>
        <w:t>ortostatiniai</w:t>
      </w:r>
      <w:proofErr w:type="spellEnd"/>
      <w:r w:rsidRPr="00E7360A">
        <w:rPr>
          <w:sz w:val="22"/>
          <w:szCs w:val="22"/>
        </w:rPr>
        <w:t xml:space="preserve"> reiškiniai, taip pat ir </w:t>
      </w:r>
      <w:proofErr w:type="spellStart"/>
      <w:r w:rsidRPr="00E7360A">
        <w:rPr>
          <w:sz w:val="22"/>
          <w:szCs w:val="22"/>
        </w:rPr>
        <w:t>hipotenzijos</w:t>
      </w:r>
      <w:proofErr w:type="spellEnd"/>
      <w:r w:rsidRPr="00E7360A">
        <w:rPr>
          <w:sz w:val="22"/>
          <w:szCs w:val="22"/>
        </w:rPr>
        <w:t xml:space="preserve"> epizodai, flebitas.</w:t>
      </w:r>
    </w:p>
    <w:p w14:paraId="7E323A76" w14:textId="77777777" w:rsidR="00E71206" w:rsidRPr="00E7360A" w:rsidRDefault="00E71206" w:rsidP="00E71206">
      <w:pPr>
        <w:rPr>
          <w:sz w:val="22"/>
          <w:szCs w:val="22"/>
        </w:rPr>
      </w:pPr>
    </w:p>
    <w:p w14:paraId="7E323A77" w14:textId="77777777" w:rsidR="00E71206" w:rsidRPr="00E7360A" w:rsidRDefault="00E71206" w:rsidP="00A849EF">
      <w:pPr>
        <w:keepNext/>
        <w:rPr>
          <w:sz w:val="22"/>
          <w:szCs w:val="22"/>
          <w:u w:val="single"/>
        </w:rPr>
      </w:pPr>
      <w:r w:rsidRPr="00E7360A">
        <w:rPr>
          <w:sz w:val="22"/>
          <w:szCs w:val="22"/>
          <w:u w:val="single"/>
        </w:rPr>
        <w:t xml:space="preserve">Kvėpavimo sistemos, krūtinės ląstos ir tarpuplaučio sutrikimai </w:t>
      </w:r>
    </w:p>
    <w:p w14:paraId="7E323A78" w14:textId="77777777" w:rsidR="00E71206" w:rsidRPr="00E7360A" w:rsidRDefault="00E71206" w:rsidP="00E71206">
      <w:pPr>
        <w:rPr>
          <w:sz w:val="22"/>
          <w:szCs w:val="22"/>
        </w:rPr>
      </w:pPr>
      <w:r w:rsidRPr="00E7360A">
        <w:rPr>
          <w:sz w:val="22"/>
          <w:szCs w:val="22"/>
        </w:rPr>
        <w:t>Nežinomas. Sutrikusio kvėpavimo epizodai, dusulys, žagsėjimas, užkimimas.</w:t>
      </w:r>
    </w:p>
    <w:p w14:paraId="7E323A79" w14:textId="77777777" w:rsidR="00E71206" w:rsidRPr="00E7360A" w:rsidRDefault="00E71206" w:rsidP="00E71206">
      <w:pPr>
        <w:rPr>
          <w:i/>
          <w:sz w:val="22"/>
          <w:szCs w:val="22"/>
        </w:rPr>
      </w:pPr>
    </w:p>
    <w:p w14:paraId="7E323A7A" w14:textId="77777777" w:rsidR="00E71206" w:rsidRPr="00E7360A" w:rsidRDefault="00E71206" w:rsidP="00E71206">
      <w:pPr>
        <w:keepNext/>
        <w:rPr>
          <w:sz w:val="22"/>
          <w:szCs w:val="22"/>
          <w:u w:val="single"/>
        </w:rPr>
      </w:pPr>
      <w:r w:rsidRPr="00E7360A">
        <w:rPr>
          <w:sz w:val="22"/>
          <w:szCs w:val="22"/>
          <w:u w:val="single"/>
        </w:rPr>
        <w:t xml:space="preserve">Virškinimo trakto sutrikimai </w:t>
      </w:r>
    </w:p>
    <w:p w14:paraId="7E323A7B" w14:textId="77777777" w:rsidR="00E71206" w:rsidRPr="00E7360A" w:rsidRDefault="00E71206" w:rsidP="00E71206">
      <w:pPr>
        <w:rPr>
          <w:sz w:val="22"/>
          <w:szCs w:val="22"/>
        </w:rPr>
      </w:pPr>
      <w:r w:rsidRPr="00E7360A">
        <w:rPr>
          <w:sz w:val="22"/>
          <w:szCs w:val="22"/>
        </w:rPr>
        <w:t xml:space="preserve">Nežinomas. Liežuvio deginimas, vidurių užkietėjimas, patamsėjusios seilės, dvylikapirštės žarnos opa, </w:t>
      </w:r>
    </w:p>
    <w:p w14:paraId="7E323A7C" w14:textId="77777777" w:rsidR="00E71206" w:rsidRPr="00E7360A" w:rsidRDefault="00E71206" w:rsidP="00E71206">
      <w:pPr>
        <w:rPr>
          <w:sz w:val="22"/>
          <w:szCs w:val="22"/>
        </w:rPr>
      </w:pPr>
      <w:r w:rsidRPr="00E7360A">
        <w:rPr>
          <w:sz w:val="22"/>
          <w:szCs w:val="22"/>
        </w:rPr>
        <w:t xml:space="preserve">viduriavimas, sausumas burnoje, dispepsija, </w:t>
      </w:r>
      <w:proofErr w:type="spellStart"/>
      <w:r w:rsidRPr="00E7360A">
        <w:rPr>
          <w:sz w:val="22"/>
          <w:szCs w:val="22"/>
        </w:rPr>
        <w:t>disfagija</w:t>
      </w:r>
      <w:proofErr w:type="spellEnd"/>
      <w:r w:rsidRPr="00E7360A">
        <w:rPr>
          <w:sz w:val="22"/>
          <w:szCs w:val="22"/>
        </w:rPr>
        <w:t>, dujų susikaupimas virškinimo trakte, kraujavimas iš virškinimo trakto, virškinimo trakto skausmas, pykinimas, seilėtekis, vėmimas.</w:t>
      </w:r>
    </w:p>
    <w:p w14:paraId="7E323A7D" w14:textId="77777777" w:rsidR="00E71206" w:rsidRPr="00E7360A" w:rsidRDefault="00E71206" w:rsidP="00E71206">
      <w:pPr>
        <w:rPr>
          <w:sz w:val="22"/>
          <w:szCs w:val="22"/>
        </w:rPr>
      </w:pPr>
    </w:p>
    <w:p w14:paraId="7E323A7E" w14:textId="77777777" w:rsidR="00E71206" w:rsidRPr="00E7360A" w:rsidRDefault="00E71206" w:rsidP="00E71206">
      <w:pPr>
        <w:keepNext/>
        <w:rPr>
          <w:sz w:val="22"/>
          <w:szCs w:val="22"/>
          <w:u w:val="single"/>
        </w:rPr>
      </w:pPr>
      <w:r w:rsidRPr="00E7360A">
        <w:rPr>
          <w:sz w:val="22"/>
          <w:szCs w:val="22"/>
          <w:u w:val="single"/>
        </w:rPr>
        <w:t xml:space="preserve">Odos ir poodinio audinio sutrikimai </w:t>
      </w:r>
    </w:p>
    <w:p w14:paraId="7E323A7F" w14:textId="553847C3" w:rsidR="00E71206" w:rsidRPr="00E7360A" w:rsidRDefault="00E71206" w:rsidP="00E71206">
      <w:pPr>
        <w:rPr>
          <w:sz w:val="22"/>
          <w:szCs w:val="22"/>
        </w:rPr>
      </w:pPr>
      <w:r w:rsidRPr="00E7360A">
        <w:rPr>
          <w:sz w:val="22"/>
          <w:szCs w:val="22"/>
        </w:rPr>
        <w:t xml:space="preserve">Nežinomas. </w:t>
      </w:r>
      <w:proofErr w:type="spellStart"/>
      <w:r w:rsidRPr="00E7360A">
        <w:rPr>
          <w:sz w:val="22"/>
          <w:szCs w:val="22"/>
        </w:rPr>
        <w:t>Alopecija</w:t>
      </w:r>
      <w:proofErr w:type="spellEnd"/>
      <w:r w:rsidRPr="00E7360A">
        <w:rPr>
          <w:sz w:val="22"/>
          <w:szCs w:val="22"/>
        </w:rPr>
        <w:t xml:space="preserve">, </w:t>
      </w:r>
      <w:proofErr w:type="spellStart"/>
      <w:r w:rsidRPr="00E7360A">
        <w:rPr>
          <w:sz w:val="22"/>
          <w:szCs w:val="22"/>
        </w:rPr>
        <w:t>angioneurozinė</w:t>
      </w:r>
      <w:proofErr w:type="spellEnd"/>
      <w:r w:rsidRPr="00E7360A">
        <w:rPr>
          <w:sz w:val="22"/>
          <w:szCs w:val="22"/>
        </w:rPr>
        <w:t xml:space="preserve"> edema, patamsėjęs prakaitas, </w:t>
      </w:r>
      <w:proofErr w:type="spellStart"/>
      <w:r w:rsidRPr="00E7360A">
        <w:rPr>
          <w:i/>
          <w:sz w:val="22"/>
          <w:szCs w:val="22"/>
        </w:rPr>
        <w:t>Henoch-Schönlein</w:t>
      </w:r>
      <w:proofErr w:type="spellEnd"/>
      <w:r w:rsidRPr="00E7360A">
        <w:rPr>
          <w:sz w:val="22"/>
          <w:szCs w:val="22"/>
        </w:rPr>
        <w:t xml:space="preserve"> purpura, padidėjęs prakaitavimas, niežėjimas, </w:t>
      </w:r>
      <w:r w:rsidR="000B621F">
        <w:rPr>
          <w:sz w:val="22"/>
          <w:szCs w:val="22"/>
        </w:rPr>
        <w:t>iš</w:t>
      </w:r>
      <w:r w:rsidRPr="00E7360A">
        <w:rPr>
          <w:sz w:val="22"/>
          <w:szCs w:val="22"/>
        </w:rPr>
        <w:t>bėrimas, dilgėlinė.</w:t>
      </w:r>
    </w:p>
    <w:p w14:paraId="7E323A80" w14:textId="77777777" w:rsidR="00E71206" w:rsidRPr="00E7360A" w:rsidRDefault="00E71206" w:rsidP="00E71206">
      <w:pPr>
        <w:rPr>
          <w:sz w:val="22"/>
          <w:szCs w:val="22"/>
        </w:rPr>
      </w:pPr>
    </w:p>
    <w:p w14:paraId="7E323A81" w14:textId="77777777" w:rsidR="00E71206" w:rsidRPr="00E7360A" w:rsidRDefault="00E71206" w:rsidP="00E71206">
      <w:pPr>
        <w:rPr>
          <w:sz w:val="22"/>
          <w:szCs w:val="22"/>
          <w:u w:val="single"/>
        </w:rPr>
      </w:pPr>
      <w:r w:rsidRPr="00E7360A">
        <w:rPr>
          <w:sz w:val="22"/>
          <w:szCs w:val="22"/>
          <w:u w:val="single"/>
        </w:rPr>
        <w:t>Skeleto, raumenų ir jungiamojo audinio sutrikimai</w:t>
      </w:r>
    </w:p>
    <w:p w14:paraId="7E323A82" w14:textId="77777777" w:rsidR="00E71206" w:rsidRPr="00E7360A" w:rsidRDefault="00E71206" w:rsidP="00E71206">
      <w:pPr>
        <w:rPr>
          <w:sz w:val="22"/>
          <w:szCs w:val="22"/>
        </w:rPr>
      </w:pPr>
      <w:r w:rsidRPr="00E7360A">
        <w:rPr>
          <w:sz w:val="22"/>
          <w:szCs w:val="22"/>
        </w:rPr>
        <w:t>Nežinomas. Raumenų mėšlungis, raumenų trūkčiojimas, mėšlungiškas žandikaulių sukandimas.</w:t>
      </w:r>
    </w:p>
    <w:p w14:paraId="7E323A83" w14:textId="77777777" w:rsidR="00E71206" w:rsidRPr="00E7360A" w:rsidRDefault="00E71206" w:rsidP="00E71206">
      <w:pPr>
        <w:rPr>
          <w:sz w:val="22"/>
          <w:szCs w:val="22"/>
        </w:rPr>
      </w:pPr>
    </w:p>
    <w:p w14:paraId="7E323A84" w14:textId="77777777" w:rsidR="00E71206" w:rsidRPr="00E7360A" w:rsidRDefault="00E71206" w:rsidP="00E71206">
      <w:pPr>
        <w:rPr>
          <w:sz w:val="22"/>
          <w:szCs w:val="22"/>
          <w:u w:val="single"/>
        </w:rPr>
      </w:pPr>
      <w:r w:rsidRPr="00E7360A">
        <w:rPr>
          <w:sz w:val="22"/>
          <w:szCs w:val="22"/>
          <w:u w:val="single"/>
        </w:rPr>
        <w:t xml:space="preserve">Inkstų ir šlapimo takų sutrikimai </w:t>
      </w:r>
    </w:p>
    <w:p w14:paraId="7E323A85" w14:textId="77777777" w:rsidR="00E71206" w:rsidRPr="00E7360A" w:rsidRDefault="00E71206" w:rsidP="00E71206">
      <w:pPr>
        <w:rPr>
          <w:sz w:val="22"/>
          <w:szCs w:val="22"/>
        </w:rPr>
      </w:pPr>
      <w:r w:rsidRPr="00E7360A">
        <w:rPr>
          <w:sz w:val="22"/>
          <w:szCs w:val="22"/>
        </w:rPr>
        <w:t>Nežinomas. Patamsėjęs šlapimas, šlapimo nelaikymas, šlapimo susilaikymas.</w:t>
      </w:r>
    </w:p>
    <w:p w14:paraId="7E323A86" w14:textId="77777777" w:rsidR="00E71206" w:rsidRPr="00E7360A" w:rsidRDefault="00E71206" w:rsidP="00E71206">
      <w:pPr>
        <w:rPr>
          <w:sz w:val="22"/>
          <w:szCs w:val="22"/>
        </w:rPr>
      </w:pPr>
    </w:p>
    <w:p w14:paraId="7E323A87" w14:textId="77777777" w:rsidR="00E71206" w:rsidRPr="00E7360A" w:rsidRDefault="00E71206" w:rsidP="00E71206">
      <w:pPr>
        <w:rPr>
          <w:sz w:val="22"/>
          <w:szCs w:val="22"/>
          <w:u w:val="single"/>
        </w:rPr>
      </w:pPr>
      <w:r w:rsidRPr="00E7360A">
        <w:rPr>
          <w:sz w:val="22"/>
          <w:szCs w:val="22"/>
          <w:u w:val="single"/>
        </w:rPr>
        <w:t xml:space="preserve">Lytinės sistemos ir krūties sutrikimai </w:t>
      </w:r>
    </w:p>
    <w:p w14:paraId="7E323A88" w14:textId="77777777" w:rsidR="00E71206" w:rsidRPr="00E7360A" w:rsidRDefault="00E71206" w:rsidP="00E71206">
      <w:pPr>
        <w:rPr>
          <w:sz w:val="22"/>
          <w:szCs w:val="22"/>
        </w:rPr>
      </w:pPr>
      <w:r w:rsidRPr="00E7360A">
        <w:rPr>
          <w:sz w:val="22"/>
          <w:szCs w:val="22"/>
        </w:rPr>
        <w:t xml:space="preserve">Nežinomas. </w:t>
      </w:r>
      <w:proofErr w:type="spellStart"/>
      <w:r w:rsidRPr="00E7360A">
        <w:rPr>
          <w:sz w:val="22"/>
          <w:szCs w:val="22"/>
        </w:rPr>
        <w:t>Priapizmas</w:t>
      </w:r>
      <w:proofErr w:type="spellEnd"/>
      <w:r w:rsidRPr="00E7360A">
        <w:rPr>
          <w:sz w:val="22"/>
          <w:szCs w:val="22"/>
        </w:rPr>
        <w:t>.</w:t>
      </w:r>
    </w:p>
    <w:p w14:paraId="7E323A89" w14:textId="77777777" w:rsidR="00E71206" w:rsidRPr="00E7360A" w:rsidRDefault="00E71206" w:rsidP="00E71206">
      <w:pPr>
        <w:rPr>
          <w:sz w:val="22"/>
          <w:szCs w:val="22"/>
        </w:rPr>
      </w:pPr>
    </w:p>
    <w:p w14:paraId="7E323A8A" w14:textId="77777777" w:rsidR="00E71206" w:rsidRPr="00E7360A" w:rsidRDefault="00E71206" w:rsidP="00E71206">
      <w:pPr>
        <w:rPr>
          <w:sz w:val="22"/>
          <w:szCs w:val="22"/>
          <w:u w:val="single"/>
        </w:rPr>
      </w:pPr>
      <w:r w:rsidRPr="00E7360A">
        <w:rPr>
          <w:sz w:val="22"/>
          <w:szCs w:val="22"/>
          <w:u w:val="single"/>
        </w:rPr>
        <w:t xml:space="preserve">Bendrieji sutrikimai ir vartojimo vietos pažeidimai: </w:t>
      </w:r>
    </w:p>
    <w:p w14:paraId="7E323A8B" w14:textId="2B98A90D" w:rsidR="00E71206" w:rsidRPr="00E7360A" w:rsidRDefault="00E71206" w:rsidP="00E71206">
      <w:pPr>
        <w:rPr>
          <w:sz w:val="22"/>
          <w:szCs w:val="22"/>
        </w:rPr>
      </w:pPr>
      <w:r w:rsidRPr="00E7360A">
        <w:rPr>
          <w:sz w:val="22"/>
          <w:szCs w:val="22"/>
        </w:rPr>
        <w:t>Nežinomas. Bendras silpnumas,</w:t>
      </w:r>
      <w:r w:rsidR="00B42C52">
        <w:rPr>
          <w:sz w:val="22"/>
          <w:szCs w:val="22"/>
        </w:rPr>
        <w:t xml:space="preserve"> </w:t>
      </w:r>
      <w:r w:rsidRPr="00E7360A">
        <w:rPr>
          <w:sz w:val="22"/>
          <w:szCs w:val="22"/>
        </w:rPr>
        <w:t>krūtinės skausmas, pabrinkimas, nuovargis, eisenos sutrikimai,</w:t>
      </w:r>
      <w:r w:rsidR="009E582D">
        <w:rPr>
          <w:sz w:val="22"/>
          <w:szCs w:val="22"/>
        </w:rPr>
        <w:t xml:space="preserve"> </w:t>
      </w:r>
      <w:r w:rsidRPr="00E7360A">
        <w:rPr>
          <w:sz w:val="22"/>
          <w:szCs w:val="22"/>
        </w:rPr>
        <w:t>negalavimas, silpnumas.</w:t>
      </w:r>
    </w:p>
    <w:p w14:paraId="7E323A8C" w14:textId="77777777" w:rsidR="00E71206" w:rsidRPr="00E7360A" w:rsidRDefault="00E71206" w:rsidP="00E71206">
      <w:pPr>
        <w:rPr>
          <w:sz w:val="22"/>
          <w:szCs w:val="22"/>
        </w:rPr>
      </w:pPr>
    </w:p>
    <w:p w14:paraId="7E323A8D" w14:textId="77777777" w:rsidR="00E71206" w:rsidRPr="00E7360A" w:rsidRDefault="00E71206" w:rsidP="00E71206">
      <w:pPr>
        <w:rPr>
          <w:sz w:val="22"/>
          <w:szCs w:val="22"/>
          <w:u w:val="single"/>
        </w:rPr>
      </w:pPr>
      <w:r w:rsidRPr="00E7360A">
        <w:rPr>
          <w:sz w:val="22"/>
          <w:szCs w:val="22"/>
          <w:u w:val="single"/>
        </w:rPr>
        <w:t>Tyrimai</w:t>
      </w:r>
    </w:p>
    <w:p w14:paraId="7E323A8E" w14:textId="77777777" w:rsidR="00E71206" w:rsidRPr="00E7360A" w:rsidRDefault="00E71206" w:rsidP="00E71206">
      <w:pPr>
        <w:rPr>
          <w:sz w:val="22"/>
          <w:szCs w:val="22"/>
        </w:rPr>
      </w:pPr>
      <w:r w:rsidRPr="00E7360A">
        <w:rPr>
          <w:sz w:val="22"/>
          <w:szCs w:val="22"/>
        </w:rPr>
        <w:t xml:space="preserve">Nežinomas. Vartojant </w:t>
      </w:r>
      <w:proofErr w:type="spellStart"/>
      <w:r w:rsidRPr="00E7360A">
        <w:rPr>
          <w:sz w:val="22"/>
          <w:szCs w:val="22"/>
        </w:rPr>
        <w:t>karbidopos-levodopos</w:t>
      </w:r>
      <w:proofErr w:type="spellEnd"/>
      <w:r w:rsidRPr="00E7360A">
        <w:rPr>
          <w:sz w:val="22"/>
          <w:szCs w:val="22"/>
        </w:rPr>
        <w:t xml:space="preserve"> vaistinius preparatus, stebėti įvairūs laboratorinių tyrimų nukrypimai; jie galimi ir vartojant SINEMET. Gali pakisti kepenų funkciniai rodikliai: padidėti šarminės fosfatazės, AST, ALT, </w:t>
      </w:r>
      <w:proofErr w:type="spellStart"/>
      <w:r w:rsidRPr="00E7360A">
        <w:rPr>
          <w:sz w:val="22"/>
          <w:szCs w:val="22"/>
        </w:rPr>
        <w:t>laktatdehidrogenazės</w:t>
      </w:r>
      <w:proofErr w:type="spellEnd"/>
      <w:r w:rsidRPr="00E7360A">
        <w:rPr>
          <w:sz w:val="22"/>
          <w:szCs w:val="22"/>
        </w:rPr>
        <w:t xml:space="preserve">, </w:t>
      </w:r>
      <w:proofErr w:type="spellStart"/>
      <w:r w:rsidRPr="00E7360A">
        <w:rPr>
          <w:sz w:val="22"/>
          <w:szCs w:val="22"/>
        </w:rPr>
        <w:t>bilirubino</w:t>
      </w:r>
      <w:proofErr w:type="spellEnd"/>
      <w:r w:rsidRPr="00E7360A">
        <w:rPr>
          <w:sz w:val="22"/>
          <w:szCs w:val="22"/>
        </w:rPr>
        <w:t xml:space="preserve">, liekamojo azoto, kreatinino, šlapimo rūgšties kiekis, būti teigiama </w:t>
      </w:r>
      <w:proofErr w:type="spellStart"/>
      <w:r w:rsidRPr="00E7360A">
        <w:rPr>
          <w:sz w:val="22"/>
          <w:szCs w:val="22"/>
        </w:rPr>
        <w:t>Kumbso</w:t>
      </w:r>
      <w:proofErr w:type="spellEnd"/>
      <w:r w:rsidRPr="00E7360A">
        <w:rPr>
          <w:sz w:val="22"/>
          <w:szCs w:val="22"/>
        </w:rPr>
        <w:t xml:space="preserve"> reakcija. </w:t>
      </w:r>
    </w:p>
    <w:p w14:paraId="7E323A8F" w14:textId="77777777" w:rsidR="00E71206" w:rsidRPr="00E7360A" w:rsidRDefault="00E71206" w:rsidP="00E71206">
      <w:pPr>
        <w:rPr>
          <w:sz w:val="22"/>
          <w:szCs w:val="22"/>
        </w:rPr>
      </w:pPr>
    </w:p>
    <w:p w14:paraId="7E323A90" w14:textId="77777777" w:rsidR="00E71206" w:rsidRPr="00E7360A" w:rsidRDefault="00E71206" w:rsidP="00E71206">
      <w:pPr>
        <w:rPr>
          <w:sz w:val="22"/>
          <w:szCs w:val="22"/>
        </w:rPr>
      </w:pPr>
      <w:r w:rsidRPr="00E7360A">
        <w:rPr>
          <w:sz w:val="22"/>
          <w:szCs w:val="22"/>
        </w:rPr>
        <w:t xml:space="preserve">Stebėta sumažėję hemoglobino koncentracija, </w:t>
      </w:r>
      <w:proofErr w:type="spellStart"/>
      <w:r w:rsidRPr="00E7360A">
        <w:rPr>
          <w:sz w:val="22"/>
          <w:szCs w:val="22"/>
        </w:rPr>
        <w:t>hematokrito</w:t>
      </w:r>
      <w:proofErr w:type="spellEnd"/>
      <w:r w:rsidRPr="00E7360A">
        <w:rPr>
          <w:sz w:val="22"/>
          <w:szCs w:val="22"/>
        </w:rPr>
        <w:t xml:space="preserve"> rodiklis, padidėjęs serumo gliukozės ir leukocitų kiekis, bakterijos bei kraujas šlapime. </w:t>
      </w:r>
    </w:p>
    <w:p w14:paraId="7E323A91" w14:textId="77777777" w:rsidR="00E71206" w:rsidRPr="00E7360A" w:rsidRDefault="00E71206" w:rsidP="00E71206">
      <w:pPr>
        <w:rPr>
          <w:sz w:val="22"/>
          <w:szCs w:val="22"/>
        </w:rPr>
      </w:pPr>
    </w:p>
    <w:p w14:paraId="7E323A92" w14:textId="77777777" w:rsidR="00E71206" w:rsidRPr="00E7360A" w:rsidRDefault="00E71206" w:rsidP="00E71206">
      <w:pPr>
        <w:rPr>
          <w:sz w:val="22"/>
          <w:szCs w:val="22"/>
        </w:rPr>
      </w:pPr>
      <w:proofErr w:type="spellStart"/>
      <w:r w:rsidRPr="00E7360A">
        <w:rPr>
          <w:sz w:val="22"/>
          <w:szCs w:val="22"/>
        </w:rPr>
        <w:t>Karbidopos-levodopos</w:t>
      </w:r>
      <w:proofErr w:type="spellEnd"/>
      <w:r w:rsidRPr="00E7360A">
        <w:rPr>
          <w:sz w:val="22"/>
          <w:szCs w:val="22"/>
        </w:rPr>
        <w:t xml:space="preserve"> vaistiniai preparatai gali sukelti klaidingai teigiamą </w:t>
      </w:r>
      <w:proofErr w:type="spellStart"/>
      <w:r w:rsidRPr="00E7360A">
        <w:rPr>
          <w:sz w:val="22"/>
          <w:szCs w:val="22"/>
        </w:rPr>
        <w:t>ketoninių</w:t>
      </w:r>
      <w:proofErr w:type="spellEnd"/>
      <w:r w:rsidRPr="00E7360A">
        <w:rPr>
          <w:sz w:val="22"/>
          <w:szCs w:val="22"/>
        </w:rPr>
        <w:t xml:space="preserve"> medžiagų šlapime reakciją, kai </w:t>
      </w:r>
      <w:proofErr w:type="spellStart"/>
      <w:r w:rsidRPr="00E7360A">
        <w:rPr>
          <w:sz w:val="22"/>
          <w:szCs w:val="22"/>
        </w:rPr>
        <w:t>ketonurija</w:t>
      </w:r>
      <w:proofErr w:type="spellEnd"/>
      <w:r w:rsidRPr="00E7360A">
        <w:rPr>
          <w:sz w:val="22"/>
          <w:szCs w:val="22"/>
        </w:rPr>
        <w:t xml:space="preserve"> šlapime nustatoma indikatoriaus juostele. Ši reakcija nepasikeis šlapimą virinant. Klaidingai neigiami rezultatai gali būti ir naudojant gliukozės </w:t>
      </w:r>
      <w:proofErr w:type="spellStart"/>
      <w:r w:rsidRPr="00E7360A">
        <w:rPr>
          <w:sz w:val="22"/>
          <w:szCs w:val="22"/>
        </w:rPr>
        <w:t>oksidazinius</w:t>
      </w:r>
      <w:proofErr w:type="spellEnd"/>
      <w:r w:rsidRPr="00E7360A">
        <w:rPr>
          <w:sz w:val="22"/>
          <w:szCs w:val="22"/>
        </w:rPr>
        <w:t xml:space="preserve"> metodus </w:t>
      </w:r>
      <w:proofErr w:type="spellStart"/>
      <w:r w:rsidRPr="00E7360A">
        <w:rPr>
          <w:sz w:val="22"/>
          <w:szCs w:val="22"/>
        </w:rPr>
        <w:t>gliukozurijai</w:t>
      </w:r>
      <w:proofErr w:type="spellEnd"/>
      <w:r w:rsidRPr="00E7360A">
        <w:rPr>
          <w:sz w:val="22"/>
          <w:szCs w:val="22"/>
        </w:rPr>
        <w:t xml:space="preserve"> nustatyti.</w:t>
      </w:r>
    </w:p>
    <w:p w14:paraId="7E323A93" w14:textId="77777777" w:rsidR="00E71206" w:rsidRPr="00E7360A" w:rsidRDefault="00E71206" w:rsidP="00E71206">
      <w:pPr>
        <w:rPr>
          <w:sz w:val="22"/>
          <w:szCs w:val="22"/>
        </w:rPr>
      </w:pPr>
    </w:p>
    <w:p w14:paraId="7E323A94" w14:textId="77777777" w:rsidR="00E71206" w:rsidRPr="00E7360A" w:rsidRDefault="00E71206" w:rsidP="00E71206">
      <w:pPr>
        <w:rPr>
          <w:sz w:val="22"/>
          <w:szCs w:val="22"/>
          <w:u w:val="single"/>
        </w:rPr>
      </w:pPr>
      <w:r w:rsidRPr="00E7360A">
        <w:rPr>
          <w:sz w:val="22"/>
          <w:szCs w:val="22"/>
          <w:u w:val="single"/>
        </w:rPr>
        <w:t>Sužalojimai, apsinuodijimai ir procedūrų komplikacijos</w:t>
      </w:r>
    </w:p>
    <w:p w14:paraId="7E323A95" w14:textId="77777777" w:rsidR="00E71206" w:rsidRPr="00E7360A" w:rsidRDefault="00E71206" w:rsidP="00E71206">
      <w:pPr>
        <w:rPr>
          <w:sz w:val="22"/>
          <w:szCs w:val="22"/>
        </w:rPr>
      </w:pPr>
      <w:r w:rsidRPr="00E7360A">
        <w:rPr>
          <w:sz w:val="22"/>
          <w:szCs w:val="22"/>
        </w:rPr>
        <w:t>Nežinomas. Nugriuvimas.</w:t>
      </w:r>
    </w:p>
    <w:p w14:paraId="7E323A96" w14:textId="77777777" w:rsidR="00E71206" w:rsidRPr="00E7360A" w:rsidRDefault="00E71206" w:rsidP="00E71206">
      <w:pPr>
        <w:rPr>
          <w:sz w:val="22"/>
          <w:szCs w:val="22"/>
        </w:rPr>
      </w:pPr>
    </w:p>
    <w:p w14:paraId="7E323A97" w14:textId="77777777" w:rsidR="00E71206" w:rsidRPr="00E7360A" w:rsidRDefault="00E71206" w:rsidP="00E71206">
      <w:pPr>
        <w:autoSpaceDE w:val="0"/>
        <w:autoSpaceDN w:val="0"/>
        <w:adjustRightInd w:val="0"/>
        <w:jc w:val="both"/>
        <w:rPr>
          <w:sz w:val="22"/>
          <w:szCs w:val="22"/>
          <w:u w:val="single"/>
        </w:rPr>
      </w:pPr>
      <w:r w:rsidRPr="00E7360A">
        <w:rPr>
          <w:noProof/>
          <w:sz w:val="22"/>
          <w:szCs w:val="22"/>
          <w:u w:val="single"/>
        </w:rPr>
        <w:t>Pranešimas apie įtariamas nepageidaujamas reakcijas</w:t>
      </w:r>
    </w:p>
    <w:p w14:paraId="1A63A7BF" w14:textId="77777777" w:rsidR="00F91C61" w:rsidRPr="00F91C61" w:rsidRDefault="00F91C61" w:rsidP="00F91C61">
      <w:pPr>
        <w:tabs>
          <w:tab w:val="left" w:pos="567"/>
        </w:tabs>
        <w:spacing w:line="260" w:lineRule="exact"/>
        <w:jc w:val="both"/>
        <w:rPr>
          <w:sz w:val="22"/>
        </w:rPr>
      </w:pPr>
      <w:bookmarkStart w:id="0" w:name="_Hlk199419504"/>
      <w:r w:rsidRPr="00F91C61">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F91C61">
        <w:rPr>
          <w:sz w:val="22"/>
          <w:szCs w:val="22"/>
          <w:u w:val="single"/>
        </w:rPr>
        <w:t>https://vvkt.lrv.lt/lt/</w:t>
      </w:r>
      <w:r w:rsidRPr="00F91C61">
        <w:rPr>
          <w:sz w:val="22"/>
          <w:szCs w:val="22"/>
        </w:rPr>
        <w:t xml:space="preserve"> nurodytais būdais.</w:t>
      </w:r>
    </w:p>
    <w:bookmarkEnd w:id="0"/>
    <w:p w14:paraId="7E323A99" w14:textId="77777777" w:rsidR="00E71206" w:rsidRPr="00E7360A" w:rsidRDefault="00E71206" w:rsidP="00E71206">
      <w:pPr>
        <w:rPr>
          <w:sz w:val="22"/>
          <w:szCs w:val="22"/>
        </w:rPr>
      </w:pPr>
    </w:p>
    <w:p w14:paraId="7E323A9A" w14:textId="77777777" w:rsidR="00E71206" w:rsidRPr="00E7360A" w:rsidRDefault="00E71206" w:rsidP="00E71206">
      <w:pPr>
        <w:keepNext/>
        <w:tabs>
          <w:tab w:val="left" w:pos="567"/>
        </w:tabs>
        <w:rPr>
          <w:b/>
          <w:sz w:val="22"/>
          <w:szCs w:val="22"/>
        </w:rPr>
      </w:pPr>
      <w:r w:rsidRPr="00E7360A">
        <w:rPr>
          <w:b/>
          <w:sz w:val="22"/>
          <w:szCs w:val="22"/>
        </w:rPr>
        <w:t xml:space="preserve">4.9 </w:t>
      </w:r>
      <w:r w:rsidRPr="00E7360A">
        <w:rPr>
          <w:b/>
          <w:sz w:val="22"/>
          <w:szCs w:val="22"/>
        </w:rPr>
        <w:tab/>
        <w:t xml:space="preserve">Perdozavimas </w:t>
      </w:r>
    </w:p>
    <w:p w14:paraId="7E323A9B" w14:textId="77777777" w:rsidR="00E71206" w:rsidRPr="00E7360A" w:rsidRDefault="00E71206" w:rsidP="00E71206">
      <w:pPr>
        <w:keepNext/>
        <w:rPr>
          <w:sz w:val="22"/>
          <w:szCs w:val="22"/>
        </w:rPr>
      </w:pPr>
    </w:p>
    <w:p w14:paraId="7E323A9C" w14:textId="77777777" w:rsidR="00E71206" w:rsidRPr="00E7360A" w:rsidRDefault="00E71206" w:rsidP="00E71206">
      <w:pPr>
        <w:rPr>
          <w:sz w:val="22"/>
          <w:szCs w:val="22"/>
        </w:rPr>
      </w:pPr>
      <w:r w:rsidRPr="00E7360A">
        <w:rPr>
          <w:sz w:val="22"/>
          <w:szCs w:val="22"/>
        </w:rPr>
        <w:t xml:space="preserve">Ūminis SINEMET perdozavimas gydomas taip pat, kaip ūminis </w:t>
      </w:r>
      <w:proofErr w:type="spellStart"/>
      <w:r w:rsidRPr="00E7360A">
        <w:rPr>
          <w:sz w:val="22"/>
          <w:szCs w:val="22"/>
        </w:rPr>
        <w:t>levodopos</w:t>
      </w:r>
      <w:proofErr w:type="spellEnd"/>
      <w:r w:rsidRPr="00E7360A">
        <w:rPr>
          <w:sz w:val="22"/>
          <w:szCs w:val="22"/>
        </w:rPr>
        <w:t xml:space="preserve"> perdozavimas; tačiau </w:t>
      </w:r>
      <w:proofErr w:type="spellStart"/>
      <w:r w:rsidRPr="00E7360A">
        <w:rPr>
          <w:sz w:val="22"/>
          <w:szCs w:val="22"/>
        </w:rPr>
        <w:t>piridoksinas</w:t>
      </w:r>
      <w:proofErr w:type="spellEnd"/>
      <w:r w:rsidRPr="00E7360A">
        <w:rPr>
          <w:sz w:val="22"/>
          <w:szCs w:val="22"/>
        </w:rPr>
        <w:t xml:space="preserve"> nėra efektyvus SINEMET veikimui šalinti. </w:t>
      </w:r>
    </w:p>
    <w:p w14:paraId="7E323A9D" w14:textId="77777777" w:rsidR="00E71206" w:rsidRPr="00E7360A" w:rsidRDefault="00E71206" w:rsidP="00E71206">
      <w:pPr>
        <w:rPr>
          <w:sz w:val="22"/>
          <w:szCs w:val="22"/>
        </w:rPr>
      </w:pPr>
    </w:p>
    <w:p w14:paraId="7E323A9E" w14:textId="77777777" w:rsidR="00E71206" w:rsidRPr="00E7360A" w:rsidRDefault="00E71206" w:rsidP="00E71206">
      <w:pPr>
        <w:rPr>
          <w:sz w:val="22"/>
          <w:szCs w:val="22"/>
        </w:rPr>
      </w:pPr>
      <w:r w:rsidRPr="00E7360A">
        <w:rPr>
          <w:sz w:val="22"/>
          <w:szCs w:val="22"/>
        </w:rPr>
        <w:t xml:space="preserve">Kadangi galimos aritmijos, būtinas </w:t>
      </w:r>
      <w:proofErr w:type="spellStart"/>
      <w:r w:rsidRPr="00E7360A">
        <w:rPr>
          <w:sz w:val="22"/>
          <w:szCs w:val="22"/>
        </w:rPr>
        <w:t>elektrokardiografinis</w:t>
      </w:r>
      <w:proofErr w:type="spellEnd"/>
      <w:r w:rsidRPr="00E7360A">
        <w:rPr>
          <w:sz w:val="22"/>
          <w:szCs w:val="22"/>
        </w:rPr>
        <w:t xml:space="preserve"> tyrimas; jei reikia, skiriamas atitinkamas </w:t>
      </w:r>
      <w:proofErr w:type="spellStart"/>
      <w:r w:rsidRPr="00E7360A">
        <w:rPr>
          <w:sz w:val="22"/>
          <w:szCs w:val="22"/>
        </w:rPr>
        <w:t>antiaritminis</w:t>
      </w:r>
      <w:proofErr w:type="spellEnd"/>
      <w:r w:rsidRPr="00E7360A">
        <w:rPr>
          <w:sz w:val="22"/>
          <w:szCs w:val="22"/>
        </w:rPr>
        <w:t xml:space="preserve"> gydymas. Reikia pagalvoti, kad </w:t>
      </w:r>
      <w:r>
        <w:rPr>
          <w:sz w:val="22"/>
          <w:szCs w:val="22"/>
        </w:rPr>
        <w:t>pacienta</w:t>
      </w:r>
      <w:r w:rsidRPr="00E7360A">
        <w:rPr>
          <w:sz w:val="22"/>
          <w:szCs w:val="22"/>
        </w:rPr>
        <w:t>s kartu su SINEMET galėjo vartoti ir kitą vaistinį preparatą. Iki dabar nėra patyrimo, ar, perdozavus vaistinį preparatą, tikslinga naudoti hemodializę.</w:t>
      </w:r>
    </w:p>
    <w:p w14:paraId="7E323A9F" w14:textId="77777777" w:rsidR="00E71206" w:rsidRPr="00E7360A" w:rsidRDefault="00E71206" w:rsidP="00E71206">
      <w:pPr>
        <w:rPr>
          <w:sz w:val="22"/>
          <w:szCs w:val="22"/>
        </w:rPr>
      </w:pPr>
    </w:p>
    <w:p w14:paraId="7E323AA0" w14:textId="77777777" w:rsidR="00E71206" w:rsidRPr="00E7360A" w:rsidRDefault="00E71206" w:rsidP="00E71206">
      <w:pPr>
        <w:rPr>
          <w:sz w:val="22"/>
          <w:szCs w:val="22"/>
        </w:rPr>
      </w:pPr>
    </w:p>
    <w:p w14:paraId="7E323AA1" w14:textId="39D03AED" w:rsidR="00E71206" w:rsidRPr="00E7360A" w:rsidRDefault="00E71206" w:rsidP="00E71206">
      <w:pPr>
        <w:keepNext/>
        <w:tabs>
          <w:tab w:val="left" w:pos="567"/>
        </w:tabs>
        <w:rPr>
          <w:b/>
          <w:sz w:val="22"/>
          <w:szCs w:val="22"/>
        </w:rPr>
      </w:pPr>
      <w:r w:rsidRPr="00E7360A">
        <w:rPr>
          <w:b/>
          <w:sz w:val="22"/>
          <w:szCs w:val="22"/>
        </w:rPr>
        <w:lastRenderedPageBreak/>
        <w:t xml:space="preserve">5. </w:t>
      </w:r>
      <w:r w:rsidRPr="00E7360A">
        <w:rPr>
          <w:b/>
          <w:sz w:val="22"/>
          <w:szCs w:val="22"/>
        </w:rPr>
        <w:tab/>
        <w:t xml:space="preserve">FARMAKOLOGINĖS SAVYBĖS </w:t>
      </w:r>
      <w:r w:rsidR="00B42C52">
        <w:rPr>
          <w:b/>
          <w:sz w:val="22"/>
          <w:szCs w:val="22"/>
        </w:rPr>
        <w:t>,</w:t>
      </w:r>
    </w:p>
    <w:p w14:paraId="7E323AA2" w14:textId="77777777" w:rsidR="00E71206" w:rsidRPr="00E7360A" w:rsidRDefault="00E71206" w:rsidP="00E71206">
      <w:pPr>
        <w:keepNext/>
        <w:rPr>
          <w:b/>
          <w:sz w:val="22"/>
          <w:szCs w:val="22"/>
        </w:rPr>
      </w:pPr>
    </w:p>
    <w:p w14:paraId="7E323AA3" w14:textId="77777777" w:rsidR="00E71206" w:rsidRPr="00E7360A" w:rsidRDefault="00E71206" w:rsidP="00E71206">
      <w:pPr>
        <w:keepNext/>
        <w:tabs>
          <w:tab w:val="left" w:pos="567"/>
        </w:tabs>
        <w:rPr>
          <w:b/>
          <w:sz w:val="22"/>
          <w:szCs w:val="22"/>
        </w:rPr>
      </w:pPr>
      <w:r w:rsidRPr="00E7360A">
        <w:rPr>
          <w:b/>
          <w:sz w:val="22"/>
          <w:szCs w:val="22"/>
        </w:rPr>
        <w:t xml:space="preserve">5.1 </w:t>
      </w:r>
      <w:r w:rsidRPr="00E7360A">
        <w:rPr>
          <w:b/>
          <w:sz w:val="22"/>
          <w:szCs w:val="22"/>
        </w:rPr>
        <w:tab/>
      </w:r>
      <w:proofErr w:type="spellStart"/>
      <w:r w:rsidRPr="00E7360A">
        <w:rPr>
          <w:b/>
          <w:sz w:val="22"/>
          <w:szCs w:val="22"/>
        </w:rPr>
        <w:t>Farmakodinaminės</w:t>
      </w:r>
      <w:proofErr w:type="spellEnd"/>
      <w:r w:rsidRPr="00E7360A">
        <w:rPr>
          <w:b/>
          <w:sz w:val="22"/>
          <w:szCs w:val="22"/>
        </w:rPr>
        <w:t xml:space="preserve"> savybės</w:t>
      </w:r>
    </w:p>
    <w:p w14:paraId="7E323AA4" w14:textId="77777777" w:rsidR="00E71206" w:rsidRPr="00E7360A" w:rsidRDefault="00E71206" w:rsidP="00E71206">
      <w:pPr>
        <w:pStyle w:val="BTEMEASMCA"/>
        <w:keepNext/>
        <w:rPr>
          <w:lang w:val="lt-LT"/>
        </w:rPr>
      </w:pPr>
    </w:p>
    <w:p w14:paraId="7E323AA5" w14:textId="77777777" w:rsidR="00E71206" w:rsidRPr="00E7360A" w:rsidRDefault="00E71206" w:rsidP="00E71206">
      <w:pPr>
        <w:pStyle w:val="BTEMEASMCA"/>
        <w:rPr>
          <w:lang w:val="lt-LT"/>
        </w:rPr>
      </w:pPr>
      <w:r w:rsidRPr="00E7360A">
        <w:rPr>
          <w:lang w:val="lt-LT"/>
        </w:rPr>
        <w:t>Farmakoterapinė grupė – antiparkinsoniniai vaistiniai preparatai, ATC kodas – N04B A02.</w:t>
      </w:r>
    </w:p>
    <w:p w14:paraId="7E323AA6" w14:textId="77777777" w:rsidR="00E71206" w:rsidRPr="00E7360A" w:rsidRDefault="00E71206" w:rsidP="00E71206">
      <w:pPr>
        <w:rPr>
          <w:sz w:val="22"/>
          <w:szCs w:val="22"/>
        </w:rPr>
      </w:pPr>
    </w:p>
    <w:p w14:paraId="7E323AA7" w14:textId="77777777" w:rsidR="00E71206" w:rsidRPr="00E7360A" w:rsidRDefault="00E71206" w:rsidP="00E71206">
      <w:pPr>
        <w:rPr>
          <w:sz w:val="22"/>
          <w:szCs w:val="22"/>
        </w:rPr>
      </w:pPr>
      <w:r w:rsidRPr="00E7360A">
        <w:rPr>
          <w:sz w:val="22"/>
          <w:szCs w:val="22"/>
        </w:rPr>
        <w:t xml:space="preserve">SINEMET yra </w:t>
      </w:r>
      <w:proofErr w:type="spellStart"/>
      <w:r w:rsidRPr="00E7360A">
        <w:rPr>
          <w:sz w:val="22"/>
          <w:szCs w:val="22"/>
        </w:rPr>
        <w:t>karbidopos</w:t>
      </w:r>
      <w:proofErr w:type="spellEnd"/>
      <w:r w:rsidRPr="00E7360A">
        <w:rPr>
          <w:sz w:val="22"/>
          <w:szCs w:val="22"/>
        </w:rPr>
        <w:t xml:space="preserve">, aromatinės aminorūgšties </w:t>
      </w:r>
      <w:proofErr w:type="spellStart"/>
      <w:r w:rsidRPr="00E7360A">
        <w:rPr>
          <w:sz w:val="22"/>
          <w:szCs w:val="22"/>
        </w:rPr>
        <w:t>dekarboksilazės</w:t>
      </w:r>
      <w:proofErr w:type="spellEnd"/>
      <w:r w:rsidRPr="00E7360A">
        <w:rPr>
          <w:sz w:val="22"/>
          <w:szCs w:val="22"/>
        </w:rPr>
        <w:t xml:space="preserve"> inhibitoriaus ir </w:t>
      </w:r>
      <w:proofErr w:type="spellStart"/>
      <w:r w:rsidRPr="00E7360A">
        <w:rPr>
          <w:sz w:val="22"/>
          <w:szCs w:val="22"/>
        </w:rPr>
        <w:t>levodopos</w:t>
      </w:r>
      <w:proofErr w:type="spellEnd"/>
      <w:r w:rsidRPr="00E7360A">
        <w:rPr>
          <w:sz w:val="22"/>
          <w:szCs w:val="22"/>
        </w:rPr>
        <w:t xml:space="preserve">, </w:t>
      </w:r>
      <w:proofErr w:type="spellStart"/>
      <w:r w:rsidRPr="00E7360A">
        <w:rPr>
          <w:sz w:val="22"/>
          <w:szCs w:val="22"/>
        </w:rPr>
        <w:t>metabolinio</w:t>
      </w:r>
      <w:proofErr w:type="spellEnd"/>
      <w:r w:rsidRPr="00E7360A">
        <w:rPr>
          <w:sz w:val="22"/>
          <w:szCs w:val="22"/>
        </w:rPr>
        <w:t xml:space="preserve"> dopamino pirmtako, derinys, skirtas Parkinsono ligai ir sindromui gydyti. </w:t>
      </w:r>
    </w:p>
    <w:p w14:paraId="7E323AA8" w14:textId="77777777" w:rsidR="00E71206" w:rsidRPr="00E7360A" w:rsidRDefault="00E71206" w:rsidP="00E71206">
      <w:pPr>
        <w:rPr>
          <w:sz w:val="22"/>
          <w:szCs w:val="22"/>
        </w:rPr>
      </w:pPr>
    </w:p>
    <w:p w14:paraId="7E323AA9" w14:textId="77777777" w:rsidR="00E71206" w:rsidRPr="00E7360A" w:rsidRDefault="00E71206" w:rsidP="00E71206">
      <w:pPr>
        <w:rPr>
          <w:sz w:val="22"/>
          <w:szCs w:val="22"/>
        </w:rPr>
      </w:pPr>
      <w:proofErr w:type="spellStart"/>
      <w:r w:rsidRPr="00E7360A">
        <w:rPr>
          <w:sz w:val="22"/>
          <w:szCs w:val="22"/>
        </w:rPr>
        <w:t>Levodopa</w:t>
      </w:r>
      <w:proofErr w:type="spellEnd"/>
      <w:r w:rsidRPr="00E7360A">
        <w:rPr>
          <w:sz w:val="22"/>
          <w:szCs w:val="22"/>
        </w:rPr>
        <w:t xml:space="preserve"> smegenyse </w:t>
      </w:r>
      <w:proofErr w:type="spellStart"/>
      <w:r w:rsidRPr="00E7360A">
        <w:rPr>
          <w:sz w:val="22"/>
          <w:szCs w:val="22"/>
        </w:rPr>
        <w:t>dekarboksilinama</w:t>
      </w:r>
      <w:proofErr w:type="spellEnd"/>
      <w:r w:rsidRPr="00E7360A">
        <w:rPr>
          <w:sz w:val="22"/>
          <w:szCs w:val="22"/>
        </w:rPr>
        <w:t xml:space="preserve"> į dopaminą ir mažina Parkinsono ligos simptomus. Nepraeinanti pro </w:t>
      </w:r>
      <w:proofErr w:type="spellStart"/>
      <w:r w:rsidRPr="00E7360A">
        <w:rPr>
          <w:sz w:val="22"/>
          <w:szCs w:val="22"/>
        </w:rPr>
        <w:t>hematoencefalinį</w:t>
      </w:r>
      <w:proofErr w:type="spellEnd"/>
      <w:r w:rsidRPr="00E7360A">
        <w:rPr>
          <w:sz w:val="22"/>
          <w:szCs w:val="22"/>
        </w:rPr>
        <w:t xml:space="preserve"> barjerą </w:t>
      </w:r>
      <w:proofErr w:type="spellStart"/>
      <w:r w:rsidRPr="00E7360A">
        <w:rPr>
          <w:sz w:val="22"/>
          <w:szCs w:val="22"/>
        </w:rPr>
        <w:t>karbidopa</w:t>
      </w:r>
      <w:proofErr w:type="spellEnd"/>
      <w:r w:rsidRPr="00E7360A">
        <w:rPr>
          <w:sz w:val="22"/>
          <w:szCs w:val="22"/>
        </w:rPr>
        <w:t xml:space="preserve"> inhibuoja </w:t>
      </w:r>
      <w:proofErr w:type="spellStart"/>
      <w:r w:rsidRPr="00E7360A">
        <w:rPr>
          <w:sz w:val="22"/>
          <w:szCs w:val="22"/>
        </w:rPr>
        <w:t>ekstracerebralinį</w:t>
      </w:r>
      <w:proofErr w:type="spellEnd"/>
      <w:r w:rsidRPr="00E7360A">
        <w:rPr>
          <w:sz w:val="22"/>
          <w:szCs w:val="22"/>
        </w:rPr>
        <w:t xml:space="preserve"> </w:t>
      </w:r>
      <w:proofErr w:type="spellStart"/>
      <w:r w:rsidRPr="00E7360A">
        <w:rPr>
          <w:sz w:val="22"/>
          <w:szCs w:val="22"/>
        </w:rPr>
        <w:t>levodopos</w:t>
      </w:r>
      <w:proofErr w:type="spellEnd"/>
      <w:r w:rsidRPr="00E7360A">
        <w:rPr>
          <w:sz w:val="22"/>
          <w:szCs w:val="22"/>
        </w:rPr>
        <w:t xml:space="preserve"> </w:t>
      </w:r>
      <w:proofErr w:type="spellStart"/>
      <w:r w:rsidRPr="00E7360A">
        <w:rPr>
          <w:sz w:val="22"/>
          <w:szCs w:val="22"/>
        </w:rPr>
        <w:t>dekarboksilinimą</w:t>
      </w:r>
      <w:proofErr w:type="spellEnd"/>
      <w:r w:rsidRPr="00E7360A">
        <w:rPr>
          <w:sz w:val="22"/>
          <w:szCs w:val="22"/>
        </w:rPr>
        <w:t xml:space="preserve">, todėl į smegenis daugiau patenka </w:t>
      </w:r>
      <w:proofErr w:type="spellStart"/>
      <w:r w:rsidRPr="00E7360A">
        <w:rPr>
          <w:sz w:val="22"/>
          <w:szCs w:val="22"/>
        </w:rPr>
        <w:t>levodopos</w:t>
      </w:r>
      <w:proofErr w:type="spellEnd"/>
      <w:r w:rsidRPr="00E7360A">
        <w:rPr>
          <w:sz w:val="22"/>
          <w:szCs w:val="22"/>
        </w:rPr>
        <w:t xml:space="preserve">, kuri vėliau virsta dopaminu. </w:t>
      </w:r>
    </w:p>
    <w:p w14:paraId="7E323AAA" w14:textId="77777777" w:rsidR="00E71206" w:rsidRPr="00E7360A" w:rsidRDefault="00E71206" w:rsidP="00E71206">
      <w:pPr>
        <w:rPr>
          <w:sz w:val="22"/>
          <w:szCs w:val="22"/>
        </w:rPr>
      </w:pPr>
    </w:p>
    <w:p w14:paraId="7E323AAB" w14:textId="77777777" w:rsidR="00E71206" w:rsidRPr="00E7360A" w:rsidRDefault="00E71206" w:rsidP="00E71206">
      <w:pPr>
        <w:rPr>
          <w:sz w:val="22"/>
          <w:szCs w:val="22"/>
        </w:rPr>
      </w:pPr>
      <w:r w:rsidRPr="00E7360A">
        <w:rPr>
          <w:sz w:val="22"/>
          <w:szCs w:val="22"/>
        </w:rPr>
        <w:t xml:space="preserve">Lyginant su </w:t>
      </w:r>
      <w:proofErr w:type="spellStart"/>
      <w:r w:rsidRPr="00E7360A">
        <w:rPr>
          <w:sz w:val="22"/>
          <w:szCs w:val="22"/>
        </w:rPr>
        <w:t>levodopa</w:t>
      </w:r>
      <w:proofErr w:type="spellEnd"/>
      <w:r w:rsidRPr="00E7360A">
        <w:rPr>
          <w:sz w:val="22"/>
          <w:szCs w:val="22"/>
        </w:rPr>
        <w:t xml:space="preserve">, SINEMET gydomasis poveikis visapusiškai geresnis. Ilgalaikei </w:t>
      </w:r>
      <w:proofErr w:type="spellStart"/>
      <w:r w:rsidRPr="00E7360A">
        <w:rPr>
          <w:sz w:val="22"/>
          <w:szCs w:val="22"/>
        </w:rPr>
        <w:t>levodopos</w:t>
      </w:r>
      <w:proofErr w:type="spellEnd"/>
      <w:r w:rsidRPr="00E7360A">
        <w:rPr>
          <w:sz w:val="22"/>
          <w:szCs w:val="22"/>
        </w:rPr>
        <w:t xml:space="preserve"> koncentracijai plazmoje palaikyti reikia vidutiniškai 80% mažesnės SINEMET dozės, negu vartojant vien tik </w:t>
      </w:r>
      <w:proofErr w:type="spellStart"/>
      <w:r w:rsidRPr="00E7360A">
        <w:rPr>
          <w:sz w:val="22"/>
          <w:szCs w:val="22"/>
        </w:rPr>
        <w:t>levodopą</w:t>
      </w:r>
      <w:proofErr w:type="spellEnd"/>
      <w:r w:rsidRPr="00E7360A">
        <w:rPr>
          <w:sz w:val="22"/>
          <w:szCs w:val="22"/>
        </w:rPr>
        <w:t xml:space="preserve">. </w:t>
      </w:r>
    </w:p>
    <w:p w14:paraId="7E323AAC" w14:textId="77777777" w:rsidR="00E71206" w:rsidRPr="00E7360A" w:rsidRDefault="00E71206" w:rsidP="00E71206">
      <w:pPr>
        <w:rPr>
          <w:sz w:val="22"/>
          <w:szCs w:val="22"/>
        </w:rPr>
      </w:pPr>
    </w:p>
    <w:p w14:paraId="7E323AAD" w14:textId="77777777" w:rsidR="00E71206" w:rsidRPr="00E7360A" w:rsidRDefault="00E71206" w:rsidP="00E71206">
      <w:pPr>
        <w:rPr>
          <w:sz w:val="22"/>
          <w:szCs w:val="22"/>
        </w:rPr>
      </w:pPr>
      <w:r w:rsidRPr="00E7360A">
        <w:rPr>
          <w:sz w:val="22"/>
          <w:szCs w:val="22"/>
        </w:rPr>
        <w:t xml:space="preserve">Žinoma, kad </w:t>
      </w:r>
      <w:proofErr w:type="spellStart"/>
      <w:r w:rsidRPr="00E7360A">
        <w:rPr>
          <w:sz w:val="22"/>
          <w:szCs w:val="22"/>
        </w:rPr>
        <w:t>piridoksino</w:t>
      </w:r>
      <w:proofErr w:type="spellEnd"/>
      <w:r w:rsidRPr="00E7360A">
        <w:rPr>
          <w:sz w:val="22"/>
          <w:szCs w:val="22"/>
        </w:rPr>
        <w:t xml:space="preserve"> hidrochloridas (vitaminas B</w:t>
      </w:r>
      <w:r w:rsidRPr="006F302B">
        <w:rPr>
          <w:sz w:val="22"/>
          <w:szCs w:val="22"/>
        </w:rPr>
        <w:t>6</w:t>
      </w:r>
      <w:r w:rsidRPr="00E7360A">
        <w:rPr>
          <w:sz w:val="22"/>
          <w:szCs w:val="22"/>
        </w:rPr>
        <w:t xml:space="preserve">) skatina periferinį </w:t>
      </w:r>
      <w:proofErr w:type="spellStart"/>
      <w:r w:rsidRPr="00E7360A">
        <w:rPr>
          <w:sz w:val="22"/>
          <w:szCs w:val="22"/>
        </w:rPr>
        <w:t>levodopos</w:t>
      </w:r>
      <w:proofErr w:type="spellEnd"/>
      <w:r w:rsidRPr="00E7360A">
        <w:rPr>
          <w:sz w:val="22"/>
          <w:szCs w:val="22"/>
        </w:rPr>
        <w:t xml:space="preserve"> virtimą dopaminu, bet </w:t>
      </w:r>
      <w:proofErr w:type="spellStart"/>
      <w:r w:rsidRPr="00E7360A">
        <w:rPr>
          <w:sz w:val="22"/>
          <w:szCs w:val="22"/>
        </w:rPr>
        <w:t>karbidopa</w:t>
      </w:r>
      <w:proofErr w:type="spellEnd"/>
      <w:r w:rsidRPr="00E7360A">
        <w:rPr>
          <w:sz w:val="22"/>
          <w:szCs w:val="22"/>
        </w:rPr>
        <w:t xml:space="preserve"> šį veikimą stabdo.</w:t>
      </w:r>
    </w:p>
    <w:p w14:paraId="7E323AAE" w14:textId="77777777" w:rsidR="00E71206" w:rsidRPr="00E7360A" w:rsidRDefault="00E71206" w:rsidP="00E71206">
      <w:pPr>
        <w:rPr>
          <w:sz w:val="22"/>
          <w:szCs w:val="22"/>
        </w:rPr>
      </w:pPr>
    </w:p>
    <w:p w14:paraId="7E323AAF" w14:textId="77777777" w:rsidR="00E71206" w:rsidRPr="00E7360A" w:rsidRDefault="00E71206" w:rsidP="00E71206">
      <w:pPr>
        <w:keepNext/>
        <w:tabs>
          <w:tab w:val="left" w:pos="567"/>
        </w:tabs>
        <w:rPr>
          <w:b/>
          <w:sz w:val="22"/>
          <w:szCs w:val="22"/>
        </w:rPr>
      </w:pPr>
      <w:r w:rsidRPr="00E7360A">
        <w:rPr>
          <w:b/>
          <w:sz w:val="22"/>
          <w:szCs w:val="22"/>
        </w:rPr>
        <w:t xml:space="preserve">5.2 </w:t>
      </w:r>
      <w:r w:rsidRPr="00E7360A">
        <w:rPr>
          <w:b/>
          <w:sz w:val="22"/>
          <w:szCs w:val="22"/>
        </w:rPr>
        <w:tab/>
      </w:r>
      <w:proofErr w:type="spellStart"/>
      <w:r w:rsidRPr="00E7360A">
        <w:rPr>
          <w:b/>
          <w:sz w:val="22"/>
          <w:szCs w:val="22"/>
        </w:rPr>
        <w:t>Farmakokinetinės</w:t>
      </w:r>
      <w:proofErr w:type="spellEnd"/>
      <w:r w:rsidRPr="00E7360A">
        <w:rPr>
          <w:b/>
          <w:sz w:val="22"/>
          <w:szCs w:val="22"/>
        </w:rPr>
        <w:t xml:space="preserve"> savybės </w:t>
      </w:r>
    </w:p>
    <w:p w14:paraId="7E323AB0" w14:textId="77777777" w:rsidR="00E71206" w:rsidRPr="00E7360A" w:rsidRDefault="00E71206" w:rsidP="00E71206">
      <w:pPr>
        <w:keepNext/>
        <w:rPr>
          <w:b/>
          <w:sz w:val="22"/>
          <w:szCs w:val="22"/>
        </w:rPr>
      </w:pPr>
    </w:p>
    <w:p w14:paraId="7E323AB1" w14:textId="77777777" w:rsidR="00E71206" w:rsidRPr="00E7360A" w:rsidRDefault="00E71206" w:rsidP="00E71206">
      <w:pPr>
        <w:pStyle w:val="1vidutinisspalvinimas1parykinimas1"/>
        <w:keepNext/>
        <w:rPr>
          <w:rFonts w:ascii="Times New Roman" w:hAnsi="Times New Roman"/>
        </w:rPr>
      </w:pPr>
      <w:r w:rsidRPr="00E7360A">
        <w:rPr>
          <w:rFonts w:ascii="Times New Roman" w:hAnsi="Times New Roman"/>
          <w:u w:val="single"/>
        </w:rPr>
        <w:t>Veikimo pradžia vartojant įprastomis dozėmis</w:t>
      </w:r>
    </w:p>
    <w:p w14:paraId="7E323AB2" w14:textId="77777777" w:rsidR="00E71206" w:rsidRPr="00E7360A" w:rsidRDefault="00E71206" w:rsidP="00E71206">
      <w:pPr>
        <w:pStyle w:val="1vidutinisspalvinimas1parykinimas1"/>
        <w:rPr>
          <w:rFonts w:ascii="Times New Roman" w:hAnsi="Times New Roman"/>
        </w:rPr>
      </w:pPr>
      <w:r w:rsidRPr="00E7360A">
        <w:rPr>
          <w:rFonts w:ascii="Times New Roman" w:hAnsi="Times New Roman"/>
        </w:rPr>
        <w:t>Atsakas yra pastebimas per vieną dieną, o kartais ir po vienos dozės. Visiškai veiksminga dozė įprastai pasiekiama per septynias dienas.</w:t>
      </w:r>
    </w:p>
    <w:p w14:paraId="7E323AB3" w14:textId="77777777" w:rsidR="00E71206" w:rsidRPr="00E7360A" w:rsidRDefault="00E71206" w:rsidP="00E71206">
      <w:pPr>
        <w:pStyle w:val="1vidutinisspalvinimas1parykinimas1"/>
        <w:rPr>
          <w:rFonts w:ascii="Times New Roman" w:hAnsi="Times New Roman"/>
        </w:rPr>
      </w:pPr>
    </w:p>
    <w:p w14:paraId="7E323AB4" w14:textId="77777777" w:rsidR="00E71206" w:rsidRPr="00E7360A" w:rsidRDefault="00E71206" w:rsidP="00E71206">
      <w:pPr>
        <w:pStyle w:val="1vidutinisspalvinimas1parykinimas1"/>
        <w:rPr>
          <w:rFonts w:ascii="Times New Roman" w:hAnsi="Times New Roman"/>
        </w:rPr>
      </w:pPr>
      <w:r w:rsidRPr="00E7360A">
        <w:rPr>
          <w:rFonts w:ascii="Times New Roman" w:hAnsi="Times New Roman"/>
        </w:rPr>
        <w:t xml:space="preserve">Centrinio </w:t>
      </w:r>
      <w:proofErr w:type="spellStart"/>
      <w:r w:rsidRPr="00E7360A">
        <w:rPr>
          <w:rFonts w:ascii="Times New Roman" w:hAnsi="Times New Roman"/>
        </w:rPr>
        <w:t>levodopos</w:t>
      </w:r>
      <w:proofErr w:type="spellEnd"/>
      <w:r w:rsidRPr="00E7360A">
        <w:rPr>
          <w:rFonts w:ascii="Times New Roman" w:hAnsi="Times New Roman"/>
        </w:rPr>
        <w:t xml:space="preserve"> poveikio sukeliamų nepageidaujamų reakcijų SINEMET sudedamoji dalis </w:t>
      </w:r>
      <w:proofErr w:type="spellStart"/>
      <w:r w:rsidRPr="00E7360A">
        <w:rPr>
          <w:rFonts w:ascii="Times New Roman" w:hAnsi="Times New Roman"/>
        </w:rPr>
        <w:t>karbidopa</w:t>
      </w:r>
      <w:proofErr w:type="spellEnd"/>
      <w:r w:rsidRPr="00E7360A">
        <w:rPr>
          <w:rFonts w:ascii="Times New Roman" w:hAnsi="Times New Roman"/>
        </w:rPr>
        <w:t xml:space="preserve"> nesumažina. Tam tikras nepageidaujamas poveikis CNS, pavyzdžiui, </w:t>
      </w:r>
      <w:proofErr w:type="spellStart"/>
      <w:r w:rsidRPr="00E7360A">
        <w:rPr>
          <w:rFonts w:ascii="Times New Roman" w:hAnsi="Times New Roman"/>
        </w:rPr>
        <w:t>diskinezijos</w:t>
      </w:r>
      <w:proofErr w:type="spellEnd"/>
      <w:r w:rsidRPr="00E7360A">
        <w:rPr>
          <w:rFonts w:ascii="Times New Roman" w:hAnsi="Times New Roman"/>
        </w:rPr>
        <w:t xml:space="preserve">, gydymo SINEMET metu gali pasireikšti vartojant mažesnes dozes ir greičiau, nei gydymo </w:t>
      </w:r>
      <w:proofErr w:type="spellStart"/>
      <w:r w:rsidRPr="00E7360A">
        <w:rPr>
          <w:rFonts w:ascii="Times New Roman" w:hAnsi="Times New Roman"/>
        </w:rPr>
        <w:t>levodopa</w:t>
      </w:r>
      <w:proofErr w:type="spellEnd"/>
      <w:r w:rsidRPr="00E7360A">
        <w:rPr>
          <w:rFonts w:ascii="Times New Roman" w:hAnsi="Times New Roman"/>
        </w:rPr>
        <w:t xml:space="preserve"> metu, nes susidaro sąlygos didesniam </w:t>
      </w:r>
      <w:proofErr w:type="spellStart"/>
      <w:r w:rsidRPr="00E7360A">
        <w:rPr>
          <w:rFonts w:ascii="Times New Roman" w:hAnsi="Times New Roman"/>
        </w:rPr>
        <w:t>levodopos</w:t>
      </w:r>
      <w:proofErr w:type="spellEnd"/>
      <w:r w:rsidRPr="00E7360A">
        <w:rPr>
          <w:rFonts w:ascii="Times New Roman" w:hAnsi="Times New Roman"/>
        </w:rPr>
        <w:t xml:space="preserve"> kiekiui patekti į smegenis, ypač jeigu pykinimas ir vėmimas nėra dozę ribojantys veiksniai.</w:t>
      </w:r>
    </w:p>
    <w:p w14:paraId="7E323AB5" w14:textId="77777777" w:rsidR="00E71206" w:rsidRPr="00E7360A" w:rsidRDefault="00E71206" w:rsidP="00E71206">
      <w:pPr>
        <w:pStyle w:val="1vidutinisspalvinimas1parykinimas1"/>
        <w:rPr>
          <w:rFonts w:ascii="Times New Roman" w:hAnsi="Times New Roman"/>
        </w:rPr>
      </w:pPr>
    </w:p>
    <w:p w14:paraId="7E323AB6" w14:textId="77777777" w:rsidR="00E71206" w:rsidRPr="00E7360A" w:rsidRDefault="00E71206" w:rsidP="00E71206">
      <w:pPr>
        <w:pStyle w:val="1vidutinisspalvinimas1parykinimas1"/>
        <w:rPr>
          <w:rFonts w:ascii="Times New Roman" w:hAnsi="Times New Roman"/>
        </w:rPr>
      </w:pPr>
      <w:r w:rsidRPr="00E7360A">
        <w:rPr>
          <w:rFonts w:ascii="Times New Roman" w:hAnsi="Times New Roman"/>
          <w:u w:val="single"/>
        </w:rPr>
        <w:t>Pusinis gyvavimo laikas</w:t>
      </w:r>
    </w:p>
    <w:p w14:paraId="7E323AB7" w14:textId="77777777" w:rsidR="00E71206" w:rsidRPr="00E7360A" w:rsidRDefault="00E71206" w:rsidP="00E71206">
      <w:pPr>
        <w:pStyle w:val="1vidutinisspalvinimas1parykinimas1"/>
        <w:rPr>
          <w:rFonts w:ascii="Times New Roman" w:hAnsi="Times New Roman"/>
        </w:rPr>
      </w:pPr>
      <w:proofErr w:type="spellStart"/>
      <w:r w:rsidRPr="00E7360A">
        <w:rPr>
          <w:rFonts w:ascii="Times New Roman" w:hAnsi="Times New Roman"/>
        </w:rPr>
        <w:t>Levodopos</w:t>
      </w:r>
      <w:proofErr w:type="spellEnd"/>
      <w:r w:rsidRPr="00E7360A">
        <w:rPr>
          <w:rFonts w:ascii="Times New Roman" w:hAnsi="Times New Roman"/>
        </w:rPr>
        <w:t xml:space="preserve"> pusinis gyvavimo laikas plazmoje yra apie 50</w:t>
      </w:r>
      <w:r>
        <w:rPr>
          <w:rFonts w:ascii="Times New Roman" w:hAnsi="Times New Roman"/>
        </w:rPr>
        <w:t> </w:t>
      </w:r>
      <w:r w:rsidRPr="00E7360A">
        <w:rPr>
          <w:rFonts w:ascii="Times New Roman" w:hAnsi="Times New Roman"/>
        </w:rPr>
        <w:t xml:space="preserve">minučių. Kai </w:t>
      </w:r>
      <w:proofErr w:type="spellStart"/>
      <w:r w:rsidRPr="00E7360A">
        <w:rPr>
          <w:rFonts w:ascii="Times New Roman" w:hAnsi="Times New Roman"/>
        </w:rPr>
        <w:t>karbidopos</w:t>
      </w:r>
      <w:proofErr w:type="spellEnd"/>
      <w:r w:rsidRPr="00E7360A">
        <w:rPr>
          <w:rFonts w:ascii="Times New Roman" w:hAnsi="Times New Roman"/>
        </w:rPr>
        <w:t xml:space="preserve"> ir </w:t>
      </w:r>
      <w:proofErr w:type="spellStart"/>
      <w:r w:rsidRPr="00E7360A">
        <w:rPr>
          <w:rFonts w:ascii="Times New Roman" w:hAnsi="Times New Roman"/>
        </w:rPr>
        <w:t>levodopos</w:t>
      </w:r>
      <w:proofErr w:type="spellEnd"/>
      <w:r w:rsidRPr="00E7360A">
        <w:rPr>
          <w:rFonts w:ascii="Times New Roman" w:hAnsi="Times New Roman"/>
        </w:rPr>
        <w:t xml:space="preserve"> vartojama kartu, </w:t>
      </w:r>
      <w:proofErr w:type="spellStart"/>
      <w:r w:rsidRPr="00E7360A">
        <w:rPr>
          <w:rFonts w:ascii="Times New Roman" w:hAnsi="Times New Roman"/>
        </w:rPr>
        <w:t>levodopos</w:t>
      </w:r>
      <w:proofErr w:type="spellEnd"/>
      <w:r w:rsidRPr="00E7360A">
        <w:rPr>
          <w:rFonts w:ascii="Times New Roman" w:hAnsi="Times New Roman"/>
        </w:rPr>
        <w:t xml:space="preserve"> pusinis gyvavimo laikas pailgėja iki maždaug 1,5 valandos.</w:t>
      </w:r>
    </w:p>
    <w:p w14:paraId="7E323AB8" w14:textId="77777777" w:rsidR="00E71206" w:rsidRPr="00E7360A" w:rsidRDefault="00E71206" w:rsidP="00E71206">
      <w:pPr>
        <w:pStyle w:val="1vidutinisspalvinimas1parykinimas1"/>
        <w:rPr>
          <w:rFonts w:ascii="Times New Roman" w:hAnsi="Times New Roman"/>
        </w:rPr>
      </w:pPr>
    </w:p>
    <w:p w14:paraId="7E323AB9" w14:textId="77777777" w:rsidR="00E71206" w:rsidRPr="00E7360A" w:rsidRDefault="00E71206" w:rsidP="00E71206">
      <w:pPr>
        <w:pStyle w:val="1vidutinisspalvinimas1parykinimas1"/>
        <w:rPr>
          <w:rFonts w:ascii="Times New Roman" w:hAnsi="Times New Roman"/>
        </w:rPr>
      </w:pPr>
      <w:proofErr w:type="spellStart"/>
      <w:r w:rsidRPr="00E7360A">
        <w:rPr>
          <w:rFonts w:ascii="Times New Roman" w:hAnsi="Times New Roman"/>
          <w:u w:val="single"/>
        </w:rPr>
        <w:t>Karbidopos</w:t>
      </w:r>
      <w:proofErr w:type="spellEnd"/>
      <w:r w:rsidRPr="00E7360A">
        <w:rPr>
          <w:rFonts w:ascii="Times New Roman" w:hAnsi="Times New Roman"/>
          <w:u w:val="single"/>
        </w:rPr>
        <w:t xml:space="preserve"> metabolizmas</w:t>
      </w:r>
    </w:p>
    <w:p w14:paraId="7E323ABA" w14:textId="77777777" w:rsidR="00E71206" w:rsidRPr="00E7360A" w:rsidRDefault="00E71206" w:rsidP="00E71206">
      <w:pPr>
        <w:pStyle w:val="1vidutinisspalvinimas1parykinimas1"/>
        <w:rPr>
          <w:rFonts w:ascii="Times New Roman" w:hAnsi="Times New Roman"/>
        </w:rPr>
      </w:pPr>
      <w:r w:rsidRPr="00E7360A">
        <w:rPr>
          <w:rFonts w:ascii="Times New Roman" w:hAnsi="Times New Roman"/>
        </w:rPr>
        <w:t xml:space="preserve">Sveikiems tiriamiesiems ir Parkinsono liga sergantiems pacientams išgėrus radioaktyviai žymėtos </w:t>
      </w:r>
      <w:proofErr w:type="spellStart"/>
      <w:r w:rsidRPr="00E7360A">
        <w:rPr>
          <w:rFonts w:ascii="Times New Roman" w:hAnsi="Times New Roman"/>
        </w:rPr>
        <w:t>karbidopos</w:t>
      </w:r>
      <w:proofErr w:type="spellEnd"/>
      <w:r w:rsidRPr="00E7360A">
        <w:rPr>
          <w:rFonts w:ascii="Times New Roman" w:hAnsi="Times New Roman"/>
        </w:rPr>
        <w:t>, maksimalus plazmos radioaktyvumas sveikų savanorių organizme buvo pasiektas praėjus nuo dviejų iki keturių valandų, o pacientų organizme - nuo pusantros iki penkių valandų. Abiejų grupių tiriamiesiems su šlapimu ir išmatomis išsiskyrė maždaug vienodi kiekiai.</w:t>
      </w:r>
    </w:p>
    <w:p w14:paraId="7E323ABB" w14:textId="77777777" w:rsidR="00E71206" w:rsidRPr="00E7360A" w:rsidRDefault="00E71206" w:rsidP="00E71206">
      <w:pPr>
        <w:pStyle w:val="1vidutinisspalvinimas1parykinimas1"/>
        <w:rPr>
          <w:rFonts w:ascii="Times New Roman" w:hAnsi="Times New Roman"/>
        </w:rPr>
      </w:pPr>
    </w:p>
    <w:p w14:paraId="7E323ABC" w14:textId="77777777" w:rsidR="00E71206" w:rsidRPr="00E7360A" w:rsidRDefault="00E71206" w:rsidP="00E71206">
      <w:pPr>
        <w:pStyle w:val="1vidutinisspalvinimas1parykinimas1"/>
        <w:rPr>
          <w:rFonts w:ascii="Times New Roman" w:hAnsi="Times New Roman"/>
        </w:rPr>
      </w:pPr>
      <w:r w:rsidRPr="00E7360A">
        <w:rPr>
          <w:rFonts w:ascii="Times New Roman" w:hAnsi="Times New Roman"/>
        </w:rPr>
        <w:t xml:space="preserve">Sveikų savanorių ir pacientų šlapime nustatytų metabolitų palyginimas parodė, kad šis vaistinis preparatas abiejų grupių pacientų organizme </w:t>
      </w:r>
      <w:proofErr w:type="spellStart"/>
      <w:r w:rsidRPr="00E7360A">
        <w:rPr>
          <w:rFonts w:ascii="Times New Roman" w:hAnsi="Times New Roman"/>
        </w:rPr>
        <w:t>metabolizuojamas</w:t>
      </w:r>
      <w:proofErr w:type="spellEnd"/>
      <w:r w:rsidRPr="00E7360A">
        <w:rPr>
          <w:rFonts w:ascii="Times New Roman" w:hAnsi="Times New Roman"/>
        </w:rPr>
        <w:t xml:space="preserve"> tokiu pačiu laipsniu. Nepakitusio vaistinio preparato eliminacija su šlapimu praktiškai baigiasi per septynias valandas ir sudaro 35 procentus bendrojo šlapimo radioaktyvumo. Vėliau būdavo nustatomi tik metabolitai. </w:t>
      </w:r>
      <w:proofErr w:type="spellStart"/>
      <w:r w:rsidRPr="00E7360A">
        <w:rPr>
          <w:rFonts w:ascii="Times New Roman" w:hAnsi="Times New Roman"/>
        </w:rPr>
        <w:t>Hidrazinų</w:t>
      </w:r>
      <w:proofErr w:type="spellEnd"/>
      <w:r w:rsidRPr="00E7360A">
        <w:rPr>
          <w:rFonts w:ascii="Times New Roman" w:hAnsi="Times New Roman"/>
        </w:rPr>
        <w:t xml:space="preserve"> nerasta.</w:t>
      </w:r>
    </w:p>
    <w:p w14:paraId="7E323ABD" w14:textId="77777777" w:rsidR="00E71206" w:rsidRPr="00E7360A" w:rsidRDefault="00E71206" w:rsidP="00E71206">
      <w:pPr>
        <w:pStyle w:val="1vidutinisspalvinimas1parykinimas1"/>
        <w:rPr>
          <w:rFonts w:ascii="Times New Roman" w:hAnsi="Times New Roman"/>
        </w:rPr>
      </w:pPr>
    </w:p>
    <w:p w14:paraId="7E323ABE" w14:textId="77777777" w:rsidR="00E71206" w:rsidRPr="00E7360A" w:rsidRDefault="00E71206" w:rsidP="00E71206">
      <w:pPr>
        <w:pStyle w:val="1vidutinisspalvinimas1parykinimas1"/>
        <w:rPr>
          <w:rFonts w:ascii="Times New Roman" w:hAnsi="Times New Roman"/>
        </w:rPr>
      </w:pPr>
      <w:r w:rsidRPr="00E7360A">
        <w:rPr>
          <w:rFonts w:ascii="Times New Roman" w:hAnsi="Times New Roman"/>
        </w:rPr>
        <w:t>Tarp žmogaus organizmo išskiriamų metabolitų yra alfa-metil-3-metoksi-4-hidroksifenilpropiono rūgštis ir alfa-metil-3,4-dihidroksifenilpropiono rūgštis. Jos sudarė, atitinkamai, apie 14 ir 10 procentų iš visų išskirtų radioaktyvių metabolitų. Buvo nustatyti du mažesni metabolitai. Vienas jų buvo įvardytas kaip 3,4-dihidroksifenilacetonas, o kitas preliminariai nustatytas kaip N-</w:t>
      </w:r>
      <w:proofErr w:type="spellStart"/>
      <w:r w:rsidRPr="00E7360A">
        <w:rPr>
          <w:rFonts w:ascii="Times New Roman" w:hAnsi="Times New Roman"/>
        </w:rPr>
        <w:t>metil</w:t>
      </w:r>
      <w:proofErr w:type="spellEnd"/>
      <w:r w:rsidRPr="00E7360A">
        <w:rPr>
          <w:rFonts w:ascii="Times New Roman" w:hAnsi="Times New Roman"/>
        </w:rPr>
        <w:t>-</w:t>
      </w:r>
      <w:proofErr w:type="spellStart"/>
      <w:r w:rsidRPr="00E7360A">
        <w:rPr>
          <w:rFonts w:ascii="Times New Roman" w:hAnsi="Times New Roman"/>
        </w:rPr>
        <w:t>karbidopa</w:t>
      </w:r>
      <w:proofErr w:type="spellEnd"/>
      <w:r w:rsidRPr="00E7360A">
        <w:rPr>
          <w:rFonts w:ascii="Times New Roman" w:hAnsi="Times New Roman"/>
        </w:rPr>
        <w:t xml:space="preserve">. Kiekvienas iš jų sudarė mažiau nei penki procentai šlapime rastų metabolitų. Be to, šlapime randama ir nepakitusi </w:t>
      </w:r>
      <w:proofErr w:type="spellStart"/>
      <w:r w:rsidRPr="00E7360A">
        <w:rPr>
          <w:rFonts w:ascii="Times New Roman" w:hAnsi="Times New Roman"/>
        </w:rPr>
        <w:t>karbidopa</w:t>
      </w:r>
      <w:proofErr w:type="spellEnd"/>
      <w:r w:rsidRPr="00E7360A">
        <w:rPr>
          <w:rFonts w:ascii="Times New Roman" w:hAnsi="Times New Roman"/>
        </w:rPr>
        <w:t xml:space="preserve">. </w:t>
      </w:r>
      <w:proofErr w:type="spellStart"/>
      <w:r w:rsidRPr="00E7360A">
        <w:rPr>
          <w:rFonts w:ascii="Times New Roman" w:hAnsi="Times New Roman"/>
        </w:rPr>
        <w:t>Konjugatų</w:t>
      </w:r>
      <w:proofErr w:type="spellEnd"/>
      <w:r w:rsidRPr="00E7360A">
        <w:rPr>
          <w:rFonts w:ascii="Times New Roman" w:hAnsi="Times New Roman"/>
        </w:rPr>
        <w:t xml:space="preserve"> nerasta.</w:t>
      </w:r>
    </w:p>
    <w:p w14:paraId="7E323ABF" w14:textId="77777777" w:rsidR="00E71206" w:rsidRPr="00E7360A" w:rsidRDefault="00E71206" w:rsidP="00E71206">
      <w:pPr>
        <w:pStyle w:val="1vidutinisspalvinimas1parykinimas1"/>
        <w:rPr>
          <w:rFonts w:ascii="Times New Roman" w:hAnsi="Times New Roman"/>
        </w:rPr>
      </w:pPr>
    </w:p>
    <w:p w14:paraId="7E323AC0" w14:textId="77777777" w:rsidR="00E71206" w:rsidRPr="00E7360A" w:rsidRDefault="00E71206" w:rsidP="00E71206">
      <w:pPr>
        <w:pStyle w:val="1vidutinisspalvinimas1parykinimas1"/>
        <w:keepNext/>
        <w:rPr>
          <w:rFonts w:ascii="Times New Roman" w:hAnsi="Times New Roman"/>
        </w:rPr>
      </w:pPr>
      <w:proofErr w:type="spellStart"/>
      <w:r w:rsidRPr="00E7360A">
        <w:rPr>
          <w:rFonts w:ascii="Times New Roman" w:hAnsi="Times New Roman"/>
          <w:u w:val="single"/>
        </w:rPr>
        <w:lastRenderedPageBreak/>
        <w:t>Levodopos</w:t>
      </w:r>
      <w:proofErr w:type="spellEnd"/>
      <w:r w:rsidRPr="00E7360A">
        <w:rPr>
          <w:rFonts w:ascii="Times New Roman" w:hAnsi="Times New Roman"/>
          <w:u w:val="single"/>
        </w:rPr>
        <w:t xml:space="preserve"> metabolizmas</w:t>
      </w:r>
    </w:p>
    <w:p w14:paraId="7E323AC1" w14:textId="77777777" w:rsidR="00E71206" w:rsidRPr="00E7360A" w:rsidRDefault="00E71206" w:rsidP="00E71206">
      <w:pPr>
        <w:pStyle w:val="1vidutinisspalvinimas1parykinimas1"/>
        <w:rPr>
          <w:rFonts w:ascii="Times New Roman" w:hAnsi="Times New Roman"/>
        </w:rPr>
      </w:pPr>
      <w:proofErr w:type="spellStart"/>
      <w:r w:rsidRPr="00E7360A">
        <w:rPr>
          <w:rFonts w:ascii="Times New Roman" w:hAnsi="Times New Roman"/>
        </w:rPr>
        <w:t>Levodopa</w:t>
      </w:r>
      <w:proofErr w:type="spellEnd"/>
      <w:r w:rsidRPr="00E7360A">
        <w:rPr>
          <w:rFonts w:ascii="Times New Roman" w:hAnsi="Times New Roman"/>
        </w:rPr>
        <w:t xml:space="preserve"> greitai absorbuojama iš virškinimo trakto ir intensyviai </w:t>
      </w:r>
      <w:proofErr w:type="spellStart"/>
      <w:r w:rsidRPr="00E7360A">
        <w:rPr>
          <w:rFonts w:ascii="Times New Roman" w:hAnsi="Times New Roman"/>
        </w:rPr>
        <w:t>metabolizuojama</w:t>
      </w:r>
      <w:proofErr w:type="spellEnd"/>
      <w:r w:rsidRPr="00E7360A">
        <w:rPr>
          <w:rFonts w:ascii="Times New Roman" w:hAnsi="Times New Roman"/>
        </w:rPr>
        <w:t xml:space="preserve">. Nors gali susidaryti daugiau kaip 30 metabolitų, jis daugiausia konvertuojamas į dopaminą, </w:t>
      </w:r>
      <w:proofErr w:type="spellStart"/>
      <w:r w:rsidRPr="00E7360A">
        <w:rPr>
          <w:rFonts w:ascii="Times New Roman" w:hAnsi="Times New Roman"/>
        </w:rPr>
        <w:t>epinefriną</w:t>
      </w:r>
      <w:proofErr w:type="spellEnd"/>
      <w:r w:rsidRPr="00E7360A">
        <w:rPr>
          <w:rFonts w:ascii="Times New Roman" w:hAnsi="Times New Roman"/>
        </w:rPr>
        <w:t xml:space="preserve">, </w:t>
      </w:r>
      <w:proofErr w:type="spellStart"/>
      <w:r w:rsidRPr="00E7360A">
        <w:rPr>
          <w:rFonts w:ascii="Times New Roman" w:hAnsi="Times New Roman"/>
        </w:rPr>
        <w:t>norepinefriną</w:t>
      </w:r>
      <w:proofErr w:type="spellEnd"/>
      <w:r w:rsidRPr="00E7360A">
        <w:rPr>
          <w:rFonts w:ascii="Times New Roman" w:hAnsi="Times New Roman"/>
        </w:rPr>
        <w:t xml:space="preserve"> ir galiausiai į </w:t>
      </w:r>
      <w:proofErr w:type="spellStart"/>
      <w:r w:rsidRPr="00E7360A">
        <w:rPr>
          <w:rFonts w:ascii="Times New Roman" w:hAnsi="Times New Roman"/>
        </w:rPr>
        <w:t>dihidroksifenilacto</w:t>
      </w:r>
      <w:proofErr w:type="spellEnd"/>
      <w:r w:rsidRPr="00E7360A">
        <w:rPr>
          <w:rFonts w:ascii="Times New Roman" w:hAnsi="Times New Roman"/>
        </w:rPr>
        <w:t xml:space="preserve"> rūgštį, </w:t>
      </w:r>
      <w:proofErr w:type="spellStart"/>
      <w:r w:rsidRPr="00E7360A">
        <w:rPr>
          <w:rFonts w:ascii="Times New Roman" w:hAnsi="Times New Roman"/>
        </w:rPr>
        <w:t>homovanilino</w:t>
      </w:r>
      <w:proofErr w:type="spellEnd"/>
      <w:r w:rsidRPr="00E7360A">
        <w:rPr>
          <w:rFonts w:ascii="Times New Roman" w:hAnsi="Times New Roman"/>
        </w:rPr>
        <w:t xml:space="preserve"> rūgštį ir </w:t>
      </w:r>
      <w:proofErr w:type="spellStart"/>
      <w:r w:rsidRPr="00E7360A">
        <w:rPr>
          <w:rFonts w:ascii="Times New Roman" w:hAnsi="Times New Roman"/>
        </w:rPr>
        <w:t>vanilmigdolų</w:t>
      </w:r>
      <w:proofErr w:type="spellEnd"/>
      <w:r w:rsidRPr="00E7360A">
        <w:rPr>
          <w:rFonts w:ascii="Times New Roman" w:hAnsi="Times New Roman"/>
        </w:rPr>
        <w:t xml:space="preserve"> rūgštį. Plazmoje ir smegenų skystyje atsiranda 3-O-metildopos. Jos reikšmė nėra žinoma.</w:t>
      </w:r>
    </w:p>
    <w:p w14:paraId="7E323AC2" w14:textId="77777777" w:rsidR="00E71206" w:rsidRPr="00E7360A" w:rsidRDefault="00E71206" w:rsidP="00E71206">
      <w:pPr>
        <w:pStyle w:val="1vidutinisspalvinimas1parykinimas1"/>
        <w:rPr>
          <w:rFonts w:ascii="Times New Roman" w:hAnsi="Times New Roman"/>
        </w:rPr>
      </w:pPr>
    </w:p>
    <w:p w14:paraId="7E323AC3" w14:textId="77777777" w:rsidR="00E71206" w:rsidRPr="00E7360A" w:rsidRDefault="00E71206" w:rsidP="00E71206">
      <w:pPr>
        <w:pStyle w:val="1vidutinisspalvinimas1parykinimas1"/>
        <w:rPr>
          <w:rFonts w:ascii="Times New Roman" w:hAnsi="Times New Roman"/>
        </w:rPr>
      </w:pPr>
      <w:r w:rsidRPr="00E7360A">
        <w:rPr>
          <w:rFonts w:ascii="Times New Roman" w:hAnsi="Times New Roman"/>
        </w:rPr>
        <w:t xml:space="preserve">Parkinsono liga sergantiems nevalgiusiems pacientams išgėrus vienkartinę radioaktyviai žymėtą </w:t>
      </w:r>
      <w:proofErr w:type="spellStart"/>
      <w:r w:rsidRPr="00E7360A">
        <w:rPr>
          <w:rFonts w:ascii="Times New Roman" w:hAnsi="Times New Roman"/>
        </w:rPr>
        <w:t>levodopos</w:t>
      </w:r>
      <w:proofErr w:type="spellEnd"/>
      <w:r w:rsidRPr="00E7360A">
        <w:rPr>
          <w:rFonts w:ascii="Times New Roman" w:hAnsi="Times New Roman"/>
        </w:rPr>
        <w:t xml:space="preserve"> dozę, plazmos radioaktyvumas didžiausią lygį pasiekė praėjus nuo pusės iki dviejų valandų ir išliko išmatuojamas nuo keturių iki šešių valandų. Didžiausias, apie 30 %, radioaktyvumo kiekis, atrodo, tenka </w:t>
      </w:r>
      <w:proofErr w:type="spellStart"/>
      <w:r w:rsidRPr="00E7360A">
        <w:rPr>
          <w:rFonts w:ascii="Times New Roman" w:hAnsi="Times New Roman"/>
        </w:rPr>
        <w:t>katecholaminams</w:t>
      </w:r>
      <w:proofErr w:type="spellEnd"/>
      <w:r w:rsidRPr="00E7360A">
        <w:rPr>
          <w:rFonts w:ascii="Times New Roman" w:hAnsi="Times New Roman"/>
        </w:rPr>
        <w:t xml:space="preserve">, 15 % dopaminui, o 10 % - </w:t>
      </w:r>
      <w:proofErr w:type="spellStart"/>
      <w:r w:rsidRPr="00E7360A">
        <w:rPr>
          <w:rFonts w:ascii="Times New Roman" w:hAnsi="Times New Roman"/>
        </w:rPr>
        <w:t>dopa</w:t>
      </w:r>
      <w:proofErr w:type="spellEnd"/>
      <w:r w:rsidRPr="00E7360A">
        <w:rPr>
          <w:rFonts w:ascii="Times New Roman" w:hAnsi="Times New Roman"/>
        </w:rPr>
        <w:t xml:space="preserve">. Radioaktyviosios medžiagos greitai pašalinamos su šlapimu, o trečdalis dozės atsiranda jau per dvi valandas. Nuo aštuoniasdešimties iki devyniasdešimties procentų šlapime esančių metabolitų yra </w:t>
      </w:r>
      <w:proofErr w:type="spellStart"/>
      <w:r w:rsidRPr="00E7360A">
        <w:rPr>
          <w:rFonts w:ascii="Times New Roman" w:hAnsi="Times New Roman"/>
        </w:rPr>
        <w:t>fenilkarboksilo</w:t>
      </w:r>
      <w:proofErr w:type="spellEnd"/>
      <w:r w:rsidRPr="00E7360A">
        <w:rPr>
          <w:rFonts w:ascii="Times New Roman" w:hAnsi="Times New Roman"/>
        </w:rPr>
        <w:t xml:space="preserve"> rūgštys, daugiausia </w:t>
      </w:r>
      <w:proofErr w:type="spellStart"/>
      <w:r w:rsidRPr="00E7360A">
        <w:rPr>
          <w:rFonts w:ascii="Times New Roman" w:hAnsi="Times New Roman"/>
        </w:rPr>
        <w:t>homovanilino</w:t>
      </w:r>
      <w:proofErr w:type="spellEnd"/>
      <w:r w:rsidRPr="00E7360A">
        <w:rPr>
          <w:rFonts w:ascii="Times New Roman" w:hAnsi="Times New Roman"/>
        </w:rPr>
        <w:t xml:space="preserve"> rūgštis. Per 24 valandas nuo 1 iki 2 procentų perdirbto radioaktyvumo yra dopaminas, o mažiau nei vienas procentas yra </w:t>
      </w:r>
      <w:proofErr w:type="spellStart"/>
      <w:r w:rsidRPr="00E7360A">
        <w:rPr>
          <w:rFonts w:ascii="Times New Roman" w:hAnsi="Times New Roman"/>
        </w:rPr>
        <w:t>epinefrinas</w:t>
      </w:r>
      <w:proofErr w:type="spellEnd"/>
      <w:r w:rsidRPr="00E7360A">
        <w:rPr>
          <w:rFonts w:ascii="Times New Roman" w:hAnsi="Times New Roman"/>
        </w:rPr>
        <w:t xml:space="preserve">, </w:t>
      </w:r>
      <w:proofErr w:type="spellStart"/>
      <w:r w:rsidRPr="00E7360A">
        <w:rPr>
          <w:rFonts w:ascii="Times New Roman" w:hAnsi="Times New Roman"/>
        </w:rPr>
        <w:t>norepinefrinas</w:t>
      </w:r>
      <w:proofErr w:type="spellEnd"/>
      <w:r w:rsidRPr="00E7360A">
        <w:rPr>
          <w:rFonts w:ascii="Times New Roman" w:hAnsi="Times New Roman"/>
        </w:rPr>
        <w:t xml:space="preserve"> ir nepakitusi </w:t>
      </w:r>
      <w:proofErr w:type="spellStart"/>
      <w:r w:rsidRPr="00E7360A">
        <w:rPr>
          <w:rFonts w:ascii="Times New Roman" w:hAnsi="Times New Roman"/>
        </w:rPr>
        <w:t>levodopa</w:t>
      </w:r>
      <w:proofErr w:type="spellEnd"/>
      <w:r w:rsidRPr="00E7360A">
        <w:rPr>
          <w:rFonts w:ascii="Times New Roman" w:hAnsi="Times New Roman"/>
        </w:rPr>
        <w:t>.</w:t>
      </w:r>
    </w:p>
    <w:p w14:paraId="7E323AC4" w14:textId="77777777" w:rsidR="00E71206" w:rsidRPr="00E7360A" w:rsidRDefault="00E71206" w:rsidP="00E71206">
      <w:pPr>
        <w:pStyle w:val="1vidutinisspalvinimas1parykinimas1"/>
        <w:rPr>
          <w:rFonts w:ascii="Times New Roman" w:hAnsi="Times New Roman"/>
        </w:rPr>
      </w:pPr>
    </w:p>
    <w:p w14:paraId="7E323AC5" w14:textId="77777777" w:rsidR="00E71206" w:rsidRPr="00E7360A" w:rsidRDefault="00E71206" w:rsidP="00E71206">
      <w:pPr>
        <w:pStyle w:val="1vidutinisspalvinimas1parykinimas1"/>
        <w:rPr>
          <w:rFonts w:ascii="Times New Roman" w:hAnsi="Times New Roman"/>
        </w:rPr>
      </w:pPr>
      <w:proofErr w:type="spellStart"/>
      <w:r w:rsidRPr="00E7360A">
        <w:rPr>
          <w:rFonts w:ascii="Times New Roman" w:hAnsi="Times New Roman"/>
          <w:u w:val="single"/>
        </w:rPr>
        <w:t>Karbidopos</w:t>
      </w:r>
      <w:proofErr w:type="spellEnd"/>
      <w:r w:rsidRPr="00E7360A">
        <w:rPr>
          <w:rFonts w:ascii="Times New Roman" w:hAnsi="Times New Roman"/>
          <w:u w:val="single"/>
        </w:rPr>
        <w:t xml:space="preserve"> poveikis </w:t>
      </w:r>
      <w:proofErr w:type="spellStart"/>
      <w:r w:rsidRPr="00E7360A">
        <w:rPr>
          <w:rFonts w:ascii="Times New Roman" w:hAnsi="Times New Roman"/>
          <w:u w:val="single"/>
        </w:rPr>
        <w:t>levodopos</w:t>
      </w:r>
      <w:proofErr w:type="spellEnd"/>
      <w:r w:rsidRPr="00E7360A">
        <w:rPr>
          <w:rFonts w:ascii="Times New Roman" w:hAnsi="Times New Roman"/>
          <w:u w:val="single"/>
        </w:rPr>
        <w:t xml:space="preserve"> metabolizmui</w:t>
      </w:r>
    </w:p>
    <w:p w14:paraId="7E323AC6" w14:textId="77777777" w:rsidR="00E71206" w:rsidRPr="00E7360A" w:rsidRDefault="00E71206" w:rsidP="00E71206">
      <w:pPr>
        <w:pStyle w:val="1vidutinisspalvinimas1parykinimas1"/>
        <w:rPr>
          <w:rFonts w:ascii="Times New Roman" w:hAnsi="Times New Roman"/>
        </w:rPr>
      </w:pPr>
      <w:r w:rsidRPr="00E7360A">
        <w:rPr>
          <w:rFonts w:ascii="Times New Roman" w:hAnsi="Times New Roman"/>
        </w:rPr>
        <w:t xml:space="preserve">Sveikų savanorių organizme </w:t>
      </w:r>
      <w:proofErr w:type="spellStart"/>
      <w:r w:rsidRPr="00E7360A">
        <w:rPr>
          <w:rFonts w:ascii="Times New Roman" w:hAnsi="Times New Roman"/>
        </w:rPr>
        <w:t>karbidopa</w:t>
      </w:r>
      <w:proofErr w:type="spellEnd"/>
      <w:r w:rsidRPr="00E7360A">
        <w:rPr>
          <w:rFonts w:ascii="Times New Roman" w:hAnsi="Times New Roman"/>
        </w:rPr>
        <w:t xml:space="preserve"> statistiškai reikšmingai padidino </w:t>
      </w:r>
      <w:proofErr w:type="spellStart"/>
      <w:r w:rsidRPr="00E7360A">
        <w:rPr>
          <w:rFonts w:ascii="Times New Roman" w:hAnsi="Times New Roman"/>
        </w:rPr>
        <w:t>levodopos</w:t>
      </w:r>
      <w:proofErr w:type="spellEnd"/>
      <w:r w:rsidRPr="00E7360A">
        <w:rPr>
          <w:rFonts w:ascii="Times New Roman" w:hAnsi="Times New Roman"/>
        </w:rPr>
        <w:t xml:space="preserve"> koncentracija plazmoje, lyginant su placebu. Tai buvo įrodyta, kai </w:t>
      </w:r>
      <w:proofErr w:type="spellStart"/>
      <w:r w:rsidRPr="00E7360A">
        <w:rPr>
          <w:rFonts w:ascii="Times New Roman" w:hAnsi="Times New Roman"/>
        </w:rPr>
        <w:t>karbidopos</w:t>
      </w:r>
      <w:proofErr w:type="spellEnd"/>
      <w:r w:rsidRPr="00E7360A">
        <w:rPr>
          <w:rFonts w:ascii="Times New Roman" w:hAnsi="Times New Roman"/>
        </w:rPr>
        <w:t xml:space="preserve"> buvo skiriama prieš </w:t>
      </w:r>
      <w:proofErr w:type="spellStart"/>
      <w:r w:rsidRPr="00E7360A">
        <w:rPr>
          <w:rFonts w:ascii="Times New Roman" w:hAnsi="Times New Roman"/>
        </w:rPr>
        <w:t>levodopos</w:t>
      </w:r>
      <w:proofErr w:type="spellEnd"/>
      <w:r w:rsidRPr="00E7360A">
        <w:rPr>
          <w:rFonts w:ascii="Times New Roman" w:hAnsi="Times New Roman"/>
        </w:rPr>
        <w:t xml:space="preserve"> vartojimą ir kai šie du vaistiniai preparatai buvo vartojami kartu. Vieno tyrimo metu išankstinis gydymas </w:t>
      </w:r>
      <w:proofErr w:type="spellStart"/>
      <w:r w:rsidRPr="00E7360A">
        <w:rPr>
          <w:rFonts w:ascii="Times New Roman" w:hAnsi="Times New Roman"/>
        </w:rPr>
        <w:t>karbidopa</w:t>
      </w:r>
      <w:proofErr w:type="spellEnd"/>
      <w:r w:rsidRPr="00E7360A">
        <w:rPr>
          <w:rFonts w:ascii="Times New Roman" w:hAnsi="Times New Roman"/>
        </w:rPr>
        <w:t xml:space="preserve"> padidino vienkartinės </w:t>
      </w:r>
      <w:proofErr w:type="spellStart"/>
      <w:r w:rsidRPr="00E7360A">
        <w:rPr>
          <w:rFonts w:ascii="Times New Roman" w:hAnsi="Times New Roman"/>
        </w:rPr>
        <w:t>levodopa</w:t>
      </w:r>
      <w:proofErr w:type="spellEnd"/>
      <w:r w:rsidRPr="00E7360A">
        <w:rPr>
          <w:rFonts w:ascii="Times New Roman" w:hAnsi="Times New Roman"/>
        </w:rPr>
        <w:t xml:space="preserve"> dozės koncentraciją plazmoje maždaug penkis kartus ir pratęsė išmatuojamos </w:t>
      </w:r>
      <w:proofErr w:type="spellStart"/>
      <w:r w:rsidRPr="00E7360A">
        <w:rPr>
          <w:rFonts w:ascii="Times New Roman" w:hAnsi="Times New Roman"/>
        </w:rPr>
        <w:t>levodopos</w:t>
      </w:r>
      <w:proofErr w:type="spellEnd"/>
      <w:r w:rsidRPr="00E7360A">
        <w:rPr>
          <w:rFonts w:ascii="Times New Roman" w:hAnsi="Times New Roman"/>
        </w:rPr>
        <w:t xml:space="preserve"> koncentracijos plazmoje buvimo trukmę nuo keturių valandų iki aštuonių valandų. Kai šie du vaistiniai preparatai buvo vartojami kartu kitų tyrimų metu, buvo gauti panašūs rezultatai.</w:t>
      </w:r>
    </w:p>
    <w:p w14:paraId="7E323AC7" w14:textId="77777777" w:rsidR="00E71206" w:rsidRPr="00E7360A" w:rsidRDefault="00E71206" w:rsidP="00E71206">
      <w:pPr>
        <w:pStyle w:val="1vidutinisspalvinimas1parykinimas1"/>
        <w:rPr>
          <w:rFonts w:ascii="Times New Roman" w:hAnsi="Times New Roman"/>
        </w:rPr>
      </w:pPr>
    </w:p>
    <w:p w14:paraId="7E323AC8" w14:textId="77777777" w:rsidR="00E71206" w:rsidRPr="00E7360A" w:rsidRDefault="00E71206" w:rsidP="00E71206">
      <w:pPr>
        <w:rPr>
          <w:sz w:val="22"/>
          <w:szCs w:val="22"/>
        </w:rPr>
      </w:pPr>
      <w:r w:rsidRPr="00E7360A">
        <w:rPr>
          <w:sz w:val="22"/>
          <w:szCs w:val="22"/>
        </w:rPr>
        <w:t xml:space="preserve">Atliekant tyrimą, kurio metu Parkinsono liga sergantiems pacientams buvo skiriama vienkartinė kamiene žymėtos </w:t>
      </w:r>
      <w:proofErr w:type="spellStart"/>
      <w:r w:rsidRPr="00E7360A">
        <w:rPr>
          <w:sz w:val="22"/>
          <w:szCs w:val="22"/>
        </w:rPr>
        <w:t>levodopos</w:t>
      </w:r>
      <w:proofErr w:type="spellEnd"/>
      <w:r w:rsidRPr="00E7360A">
        <w:rPr>
          <w:sz w:val="22"/>
          <w:szCs w:val="22"/>
        </w:rPr>
        <w:t xml:space="preserve"> dozė, prieš tai juos jau gydžius </w:t>
      </w:r>
      <w:proofErr w:type="spellStart"/>
      <w:r w:rsidRPr="00E7360A">
        <w:rPr>
          <w:sz w:val="22"/>
          <w:szCs w:val="22"/>
        </w:rPr>
        <w:t>karbidopa</w:t>
      </w:r>
      <w:proofErr w:type="spellEnd"/>
      <w:r w:rsidRPr="00E7360A">
        <w:rPr>
          <w:sz w:val="22"/>
          <w:szCs w:val="22"/>
        </w:rPr>
        <w:t xml:space="preserve">, bendrojo plazmos radioaktyvumo, gauto iš </w:t>
      </w:r>
      <w:proofErr w:type="spellStart"/>
      <w:r w:rsidRPr="00E7360A">
        <w:rPr>
          <w:sz w:val="22"/>
          <w:szCs w:val="22"/>
        </w:rPr>
        <w:t>levodopos</w:t>
      </w:r>
      <w:proofErr w:type="spellEnd"/>
      <w:r w:rsidRPr="00E7360A">
        <w:rPr>
          <w:sz w:val="22"/>
          <w:szCs w:val="22"/>
        </w:rPr>
        <w:t xml:space="preserve">, pusinis gyvavimo laikas pailgėjo nuo 3 valandų iki 15 valandų. Nuo </w:t>
      </w:r>
      <w:proofErr w:type="spellStart"/>
      <w:r w:rsidRPr="00E7360A">
        <w:rPr>
          <w:sz w:val="22"/>
          <w:szCs w:val="22"/>
        </w:rPr>
        <w:t>nemetabolizuotos</w:t>
      </w:r>
      <w:proofErr w:type="spellEnd"/>
      <w:r w:rsidRPr="00E7360A">
        <w:rPr>
          <w:sz w:val="22"/>
          <w:szCs w:val="22"/>
        </w:rPr>
        <w:t xml:space="preserve"> </w:t>
      </w:r>
      <w:proofErr w:type="spellStart"/>
      <w:r w:rsidRPr="00E7360A">
        <w:rPr>
          <w:sz w:val="22"/>
          <w:szCs w:val="22"/>
        </w:rPr>
        <w:t>levodopos</w:t>
      </w:r>
      <w:proofErr w:type="spellEnd"/>
      <w:r w:rsidRPr="00E7360A">
        <w:rPr>
          <w:sz w:val="22"/>
          <w:szCs w:val="22"/>
        </w:rPr>
        <w:t xml:space="preserve"> likusią radioaktyvumo dalį </w:t>
      </w:r>
      <w:proofErr w:type="spellStart"/>
      <w:r w:rsidRPr="00E7360A">
        <w:rPr>
          <w:sz w:val="22"/>
          <w:szCs w:val="22"/>
        </w:rPr>
        <w:t>karbidopa</w:t>
      </w:r>
      <w:proofErr w:type="spellEnd"/>
      <w:r w:rsidRPr="00E7360A">
        <w:rPr>
          <w:sz w:val="22"/>
          <w:szCs w:val="22"/>
        </w:rPr>
        <w:t xml:space="preserve"> padidino ne mažiau kaip tris kartus. Išankstinis gydymas </w:t>
      </w:r>
      <w:proofErr w:type="spellStart"/>
      <w:r w:rsidRPr="00E7360A">
        <w:rPr>
          <w:sz w:val="22"/>
          <w:szCs w:val="22"/>
        </w:rPr>
        <w:t>karbidopa</w:t>
      </w:r>
      <w:proofErr w:type="spellEnd"/>
      <w:r w:rsidRPr="00E7360A">
        <w:rPr>
          <w:sz w:val="22"/>
          <w:szCs w:val="22"/>
        </w:rPr>
        <w:t xml:space="preserve"> sumažino ir dopamino, ir </w:t>
      </w:r>
      <w:proofErr w:type="spellStart"/>
      <w:r w:rsidRPr="00E7360A">
        <w:rPr>
          <w:sz w:val="22"/>
          <w:szCs w:val="22"/>
        </w:rPr>
        <w:t>homovanilino</w:t>
      </w:r>
      <w:proofErr w:type="spellEnd"/>
      <w:r w:rsidRPr="00E7360A">
        <w:rPr>
          <w:sz w:val="22"/>
          <w:szCs w:val="22"/>
        </w:rPr>
        <w:t xml:space="preserve"> rūgšties kiekį plazmoje ir šlapime.</w:t>
      </w:r>
    </w:p>
    <w:p w14:paraId="7E323AC9" w14:textId="77777777" w:rsidR="00E71206" w:rsidRPr="00E7360A" w:rsidRDefault="00E71206" w:rsidP="00E71206">
      <w:pPr>
        <w:rPr>
          <w:sz w:val="22"/>
          <w:szCs w:val="22"/>
        </w:rPr>
      </w:pPr>
    </w:p>
    <w:p w14:paraId="7E323ACA" w14:textId="77777777" w:rsidR="00E71206" w:rsidRPr="00E7360A" w:rsidRDefault="00E71206" w:rsidP="00E71206">
      <w:pPr>
        <w:tabs>
          <w:tab w:val="left" w:pos="567"/>
        </w:tabs>
        <w:rPr>
          <w:b/>
          <w:sz w:val="22"/>
          <w:szCs w:val="22"/>
        </w:rPr>
      </w:pPr>
      <w:r w:rsidRPr="00E7360A">
        <w:rPr>
          <w:b/>
          <w:sz w:val="22"/>
          <w:szCs w:val="22"/>
        </w:rPr>
        <w:t xml:space="preserve">5.3 </w:t>
      </w:r>
      <w:r w:rsidRPr="00E7360A">
        <w:rPr>
          <w:b/>
          <w:sz w:val="22"/>
          <w:szCs w:val="22"/>
        </w:rPr>
        <w:tab/>
      </w:r>
      <w:proofErr w:type="spellStart"/>
      <w:r w:rsidRPr="00E7360A">
        <w:rPr>
          <w:b/>
          <w:sz w:val="22"/>
          <w:szCs w:val="22"/>
        </w:rPr>
        <w:t>Ikiklinikinių</w:t>
      </w:r>
      <w:proofErr w:type="spellEnd"/>
      <w:r w:rsidRPr="00E7360A">
        <w:rPr>
          <w:b/>
          <w:sz w:val="22"/>
          <w:szCs w:val="22"/>
        </w:rPr>
        <w:t xml:space="preserve"> saugumo tyrimų duomenys </w:t>
      </w:r>
    </w:p>
    <w:p w14:paraId="7E323ACB" w14:textId="77777777" w:rsidR="00E71206" w:rsidRPr="00E7360A" w:rsidRDefault="00E71206" w:rsidP="00E71206">
      <w:pPr>
        <w:rPr>
          <w:sz w:val="22"/>
          <w:szCs w:val="22"/>
        </w:rPr>
      </w:pPr>
    </w:p>
    <w:p w14:paraId="7E323ACC" w14:textId="77777777" w:rsidR="00E71206" w:rsidRPr="00E7360A" w:rsidRDefault="00E71206" w:rsidP="00E71206">
      <w:pPr>
        <w:rPr>
          <w:sz w:val="22"/>
          <w:szCs w:val="22"/>
        </w:rPr>
      </w:pPr>
      <w:proofErr w:type="spellStart"/>
      <w:r w:rsidRPr="00E7360A">
        <w:rPr>
          <w:sz w:val="22"/>
          <w:szCs w:val="22"/>
        </w:rPr>
        <w:t>Ikiklinikinių</w:t>
      </w:r>
      <w:proofErr w:type="spellEnd"/>
      <w:r w:rsidRPr="00E7360A">
        <w:rPr>
          <w:sz w:val="22"/>
          <w:szCs w:val="22"/>
        </w:rPr>
        <w:t xml:space="preserve"> tyrimų metu poveikiai buvo stebimi tik taikant dozes, kurios laikomos pakankamai viršijančiomis maksimalią žmogui skiriamą dozę, o tai rodo, kad to klinikinė reikšmė yra maža.</w:t>
      </w:r>
      <w:r w:rsidRPr="00E7360A">
        <w:rPr>
          <w:noProof/>
          <w:sz w:val="22"/>
          <w:szCs w:val="22"/>
        </w:rPr>
        <w:t xml:space="preserve"> </w:t>
      </w:r>
    </w:p>
    <w:p w14:paraId="7E323ACD" w14:textId="77777777" w:rsidR="00E71206" w:rsidRPr="00E7360A" w:rsidRDefault="00E71206" w:rsidP="00E71206">
      <w:pPr>
        <w:rPr>
          <w:sz w:val="22"/>
          <w:szCs w:val="22"/>
        </w:rPr>
      </w:pPr>
    </w:p>
    <w:p w14:paraId="7E323ACE" w14:textId="77777777" w:rsidR="00E71206" w:rsidRPr="00E7360A" w:rsidRDefault="00E71206" w:rsidP="00E71206">
      <w:pPr>
        <w:rPr>
          <w:sz w:val="22"/>
          <w:szCs w:val="22"/>
        </w:rPr>
      </w:pPr>
    </w:p>
    <w:p w14:paraId="7E323ACF" w14:textId="77777777" w:rsidR="00E71206" w:rsidRPr="00E7360A" w:rsidRDefault="00E71206" w:rsidP="00E71206">
      <w:pPr>
        <w:keepNext/>
        <w:keepLines/>
        <w:tabs>
          <w:tab w:val="left" w:pos="567"/>
        </w:tabs>
        <w:rPr>
          <w:b/>
          <w:sz w:val="22"/>
          <w:szCs w:val="22"/>
        </w:rPr>
      </w:pPr>
      <w:r w:rsidRPr="00E7360A">
        <w:rPr>
          <w:b/>
          <w:sz w:val="22"/>
          <w:szCs w:val="22"/>
        </w:rPr>
        <w:t xml:space="preserve">6. </w:t>
      </w:r>
      <w:r w:rsidRPr="00E7360A">
        <w:rPr>
          <w:b/>
          <w:sz w:val="22"/>
          <w:szCs w:val="22"/>
        </w:rPr>
        <w:tab/>
        <w:t xml:space="preserve">FARMACINĖ INFORMACIJA </w:t>
      </w:r>
    </w:p>
    <w:p w14:paraId="7E323AD0" w14:textId="77777777" w:rsidR="00E71206" w:rsidRPr="00E7360A" w:rsidRDefault="00E71206" w:rsidP="00E71206">
      <w:pPr>
        <w:keepNext/>
        <w:keepLines/>
        <w:rPr>
          <w:b/>
          <w:sz w:val="22"/>
          <w:szCs w:val="22"/>
        </w:rPr>
      </w:pPr>
    </w:p>
    <w:p w14:paraId="7E323AD1" w14:textId="77777777" w:rsidR="00E71206" w:rsidRPr="00E7360A" w:rsidRDefault="00E71206" w:rsidP="00E71206">
      <w:pPr>
        <w:keepNext/>
        <w:keepLines/>
        <w:tabs>
          <w:tab w:val="left" w:pos="567"/>
        </w:tabs>
        <w:rPr>
          <w:b/>
          <w:sz w:val="22"/>
          <w:szCs w:val="22"/>
        </w:rPr>
      </w:pPr>
      <w:r w:rsidRPr="00E7360A">
        <w:rPr>
          <w:b/>
          <w:sz w:val="22"/>
          <w:szCs w:val="22"/>
        </w:rPr>
        <w:t xml:space="preserve">6.1 </w:t>
      </w:r>
      <w:r w:rsidRPr="00E7360A">
        <w:rPr>
          <w:b/>
          <w:sz w:val="22"/>
          <w:szCs w:val="22"/>
        </w:rPr>
        <w:tab/>
        <w:t xml:space="preserve">Pagalbinių medžiagų sąrašas </w:t>
      </w:r>
    </w:p>
    <w:p w14:paraId="7E323AD2" w14:textId="77777777" w:rsidR="00E71206" w:rsidRPr="00E7360A" w:rsidRDefault="00E71206" w:rsidP="00E71206">
      <w:pPr>
        <w:keepNext/>
        <w:keepLines/>
        <w:rPr>
          <w:b/>
          <w:sz w:val="22"/>
          <w:szCs w:val="22"/>
        </w:rPr>
      </w:pPr>
    </w:p>
    <w:p w14:paraId="7E323AD3" w14:textId="77777777" w:rsidR="00E71206" w:rsidRPr="00E7360A" w:rsidRDefault="00E71206" w:rsidP="00A849EF">
      <w:pPr>
        <w:keepNext/>
        <w:rPr>
          <w:sz w:val="22"/>
          <w:szCs w:val="22"/>
        </w:rPr>
      </w:pPr>
      <w:r w:rsidRPr="00E7360A">
        <w:rPr>
          <w:sz w:val="22"/>
          <w:szCs w:val="22"/>
        </w:rPr>
        <w:t>25/100</w:t>
      </w:r>
      <w:r>
        <w:rPr>
          <w:sz w:val="22"/>
          <w:szCs w:val="22"/>
        </w:rPr>
        <w:t> </w:t>
      </w:r>
      <w:r w:rsidRPr="00E7360A">
        <w:rPr>
          <w:sz w:val="22"/>
          <w:szCs w:val="22"/>
        </w:rPr>
        <w:t>mg</w:t>
      </w:r>
    </w:p>
    <w:p w14:paraId="7E323AD4" w14:textId="464A3500" w:rsidR="00E71206" w:rsidRPr="00E7360A" w:rsidRDefault="00E71206" w:rsidP="00A849EF">
      <w:pPr>
        <w:keepNext/>
        <w:rPr>
          <w:sz w:val="22"/>
          <w:szCs w:val="22"/>
          <w:lang w:eastAsia="lt-LT"/>
        </w:rPr>
      </w:pPr>
    </w:p>
    <w:p w14:paraId="7E323AD5" w14:textId="77777777" w:rsidR="00E71206" w:rsidRPr="00E7360A" w:rsidRDefault="00E71206" w:rsidP="00A849EF">
      <w:pPr>
        <w:keepNext/>
        <w:rPr>
          <w:sz w:val="22"/>
          <w:szCs w:val="22"/>
          <w:lang w:eastAsia="lt-LT"/>
        </w:rPr>
      </w:pPr>
      <w:proofErr w:type="spellStart"/>
      <w:r w:rsidRPr="00E7360A">
        <w:rPr>
          <w:sz w:val="22"/>
          <w:szCs w:val="22"/>
          <w:lang w:eastAsia="lt-LT"/>
        </w:rPr>
        <w:t>Mikrokristalinė</w:t>
      </w:r>
      <w:proofErr w:type="spellEnd"/>
      <w:r w:rsidRPr="00E7360A">
        <w:rPr>
          <w:sz w:val="22"/>
          <w:szCs w:val="22"/>
          <w:lang w:eastAsia="lt-LT"/>
        </w:rPr>
        <w:t xml:space="preserve"> celiuliozė (E460)</w:t>
      </w:r>
    </w:p>
    <w:p w14:paraId="7E323AD6" w14:textId="27E02AA7" w:rsidR="00E71206" w:rsidRDefault="00E71206" w:rsidP="00A849EF">
      <w:pPr>
        <w:keepNext/>
        <w:rPr>
          <w:sz w:val="22"/>
          <w:szCs w:val="22"/>
          <w:lang w:eastAsia="lt-LT"/>
        </w:rPr>
      </w:pPr>
      <w:proofErr w:type="spellStart"/>
      <w:r w:rsidRPr="00E7360A">
        <w:rPr>
          <w:sz w:val="22"/>
          <w:szCs w:val="22"/>
          <w:lang w:eastAsia="lt-LT"/>
        </w:rPr>
        <w:t>Pregelifikuotas</w:t>
      </w:r>
      <w:proofErr w:type="spellEnd"/>
      <w:r w:rsidRPr="00E7360A">
        <w:rPr>
          <w:sz w:val="22"/>
          <w:szCs w:val="22"/>
          <w:lang w:eastAsia="lt-LT"/>
        </w:rPr>
        <w:t xml:space="preserve"> krakmolas</w:t>
      </w:r>
    </w:p>
    <w:p w14:paraId="7E323AD7" w14:textId="1DA0D496" w:rsidR="00B012E7" w:rsidRPr="00E7360A" w:rsidRDefault="00B012E7" w:rsidP="00A849EF">
      <w:pPr>
        <w:keepNext/>
        <w:rPr>
          <w:sz w:val="22"/>
          <w:szCs w:val="22"/>
          <w:lang w:eastAsia="lt-LT"/>
        </w:rPr>
      </w:pPr>
      <w:r>
        <w:rPr>
          <w:sz w:val="22"/>
          <w:szCs w:val="22"/>
          <w:lang w:eastAsia="lt-LT"/>
        </w:rPr>
        <w:t>Krakmolas (</w:t>
      </w:r>
      <w:r w:rsidR="00FA69AA">
        <w:rPr>
          <w:sz w:val="22"/>
          <w:szCs w:val="22"/>
          <w:lang w:eastAsia="lt-LT"/>
        </w:rPr>
        <w:t>kukurūzų</w:t>
      </w:r>
      <w:r>
        <w:rPr>
          <w:sz w:val="22"/>
          <w:szCs w:val="22"/>
          <w:lang w:eastAsia="lt-LT"/>
        </w:rPr>
        <w:t>)</w:t>
      </w:r>
    </w:p>
    <w:p w14:paraId="7E323AD9" w14:textId="77777777" w:rsidR="00E71206" w:rsidRPr="00E7360A" w:rsidRDefault="00E71206" w:rsidP="00A849EF">
      <w:pPr>
        <w:keepNext/>
        <w:rPr>
          <w:sz w:val="22"/>
          <w:szCs w:val="22"/>
          <w:lang w:eastAsia="lt-LT"/>
        </w:rPr>
      </w:pPr>
      <w:r w:rsidRPr="00E7360A">
        <w:rPr>
          <w:sz w:val="22"/>
          <w:szCs w:val="22"/>
          <w:lang w:eastAsia="lt-LT"/>
        </w:rPr>
        <w:t xml:space="preserve">Magnio </w:t>
      </w:r>
      <w:proofErr w:type="spellStart"/>
      <w:r w:rsidRPr="00E7360A">
        <w:rPr>
          <w:sz w:val="22"/>
          <w:szCs w:val="22"/>
          <w:lang w:eastAsia="lt-LT"/>
        </w:rPr>
        <w:t>stearatas</w:t>
      </w:r>
      <w:proofErr w:type="spellEnd"/>
    </w:p>
    <w:p w14:paraId="7E323ADA" w14:textId="77777777" w:rsidR="00E71206" w:rsidRPr="00E7360A" w:rsidRDefault="00E71206" w:rsidP="00E71206">
      <w:pPr>
        <w:rPr>
          <w:sz w:val="22"/>
          <w:szCs w:val="22"/>
          <w:shd w:val="clear" w:color="auto" w:fill="BFBFBF"/>
        </w:rPr>
      </w:pPr>
      <w:proofErr w:type="spellStart"/>
      <w:r w:rsidRPr="00E7360A">
        <w:rPr>
          <w:sz w:val="22"/>
          <w:szCs w:val="22"/>
          <w:lang w:eastAsia="lt-LT"/>
        </w:rPr>
        <w:t>Kvinolino</w:t>
      </w:r>
      <w:proofErr w:type="spellEnd"/>
      <w:r w:rsidRPr="00E7360A">
        <w:rPr>
          <w:sz w:val="22"/>
          <w:szCs w:val="22"/>
          <w:lang w:eastAsia="lt-LT"/>
        </w:rPr>
        <w:t xml:space="preserve"> geltonasis (E104)</w:t>
      </w:r>
    </w:p>
    <w:p w14:paraId="7E323ADB" w14:textId="77777777" w:rsidR="00E71206" w:rsidRPr="00E7360A" w:rsidRDefault="00E71206" w:rsidP="00E71206">
      <w:pPr>
        <w:rPr>
          <w:sz w:val="22"/>
          <w:szCs w:val="22"/>
          <w:shd w:val="clear" w:color="auto" w:fill="BFBFBF"/>
        </w:rPr>
      </w:pPr>
    </w:p>
    <w:p w14:paraId="7E323ADC" w14:textId="77777777" w:rsidR="00E71206" w:rsidRPr="00E7360A" w:rsidRDefault="00E71206" w:rsidP="00A849EF">
      <w:pPr>
        <w:keepNext/>
        <w:rPr>
          <w:sz w:val="22"/>
          <w:szCs w:val="22"/>
        </w:rPr>
      </w:pPr>
      <w:r w:rsidRPr="00E7360A">
        <w:rPr>
          <w:sz w:val="22"/>
          <w:szCs w:val="22"/>
        </w:rPr>
        <w:t>25/250</w:t>
      </w:r>
      <w:r>
        <w:rPr>
          <w:sz w:val="22"/>
          <w:szCs w:val="22"/>
        </w:rPr>
        <w:t> </w:t>
      </w:r>
      <w:r w:rsidRPr="00E7360A">
        <w:rPr>
          <w:sz w:val="22"/>
          <w:szCs w:val="22"/>
        </w:rPr>
        <w:t>mg</w:t>
      </w:r>
    </w:p>
    <w:p w14:paraId="6B9E55B7" w14:textId="77777777" w:rsidR="00F54403" w:rsidRDefault="00F54403" w:rsidP="00A849EF">
      <w:pPr>
        <w:keepNext/>
        <w:rPr>
          <w:sz w:val="22"/>
          <w:szCs w:val="22"/>
        </w:rPr>
      </w:pPr>
    </w:p>
    <w:p w14:paraId="7E323ADE" w14:textId="3420DBD5" w:rsidR="00E71206" w:rsidRPr="00E7360A" w:rsidRDefault="00E71206" w:rsidP="00A849EF">
      <w:pPr>
        <w:keepNext/>
        <w:rPr>
          <w:sz w:val="22"/>
          <w:szCs w:val="22"/>
        </w:rPr>
      </w:pPr>
      <w:proofErr w:type="spellStart"/>
      <w:r w:rsidRPr="00E7360A">
        <w:rPr>
          <w:sz w:val="22"/>
          <w:szCs w:val="22"/>
        </w:rPr>
        <w:t>Mikrokristalinė</w:t>
      </w:r>
      <w:proofErr w:type="spellEnd"/>
      <w:r w:rsidRPr="00E7360A">
        <w:rPr>
          <w:sz w:val="22"/>
          <w:szCs w:val="22"/>
        </w:rPr>
        <w:t xml:space="preserve"> celiuliozė (E460)</w:t>
      </w:r>
    </w:p>
    <w:p w14:paraId="7E323ADF" w14:textId="1282CF09" w:rsidR="00E71206" w:rsidRDefault="00E71206" w:rsidP="00A849EF">
      <w:pPr>
        <w:keepNext/>
        <w:rPr>
          <w:sz w:val="22"/>
          <w:szCs w:val="22"/>
        </w:rPr>
      </w:pPr>
      <w:proofErr w:type="spellStart"/>
      <w:r w:rsidRPr="00E7360A">
        <w:rPr>
          <w:sz w:val="22"/>
          <w:szCs w:val="22"/>
        </w:rPr>
        <w:t>Pregelifikuotas</w:t>
      </w:r>
      <w:proofErr w:type="spellEnd"/>
      <w:r w:rsidRPr="00E7360A">
        <w:rPr>
          <w:sz w:val="22"/>
          <w:szCs w:val="22"/>
        </w:rPr>
        <w:t xml:space="preserve"> krakmolas</w:t>
      </w:r>
    </w:p>
    <w:p w14:paraId="7E323AE0" w14:textId="3F4D54A7" w:rsidR="00B012E7" w:rsidRPr="00E7360A" w:rsidRDefault="00B012E7" w:rsidP="00A849EF">
      <w:pPr>
        <w:keepNext/>
        <w:rPr>
          <w:sz w:val="22"/>
          <w:szCs w:val="22"/>
        </w:rPr>
      </w:pPr>
      <w:r>
        <w:rPr>
          <w:sz w:val="22"/>
          <w:szCs w:val="22"/>
        </w:rPr>
        <w:t>Krakmolas (</w:t>
      </w:r>
      <w:r w:rsidR="00FA69AA">
        <w:rPr>
          <w:sz w:val="22"/>
          <w:szCs w:val="22"/>
        </w:rPr>
        <w:t>kukurūzų</w:t>
      </w:r>
      <w:r>
        <w:rPr>
          <w:sz w:val="22"/>
          <w:szCs w:val="22"/>
        </w:rPr>
        <w:t>)</w:t>
      </w:r>
    </w:p>
    <w:p w14:paraId="7E323AE2" w14:textId="77777777" w:rsidR="00E71206" w:rsidRPr="00E7360A" w:rsidRDefault="00E71206" w:rsidP="00A849EF">
      <w:pPr>
        <w:keepNext/>
        <w:rPr>
          <w:sz w:val="22"/>
          <w:szCs w:val="22"/>
        </w:rPr>
      </w:pPr>
      <w:r w:rsidRPr="00E7360A">
        <w:rPr>
          <w:sz w:val="22"/>
          <w:szCs w:val="22"/>
        </w:rPr>
        <w:t xml:space="preserve">Magnio </w:t>
      </w:r>
      <w:proofErr w:type="spellStart"/>
      <w:r w:rsidRPr="00E7360A">
        <w:rPr>
          <w:sz w:val="22"/>
          <w:szCs w:val="22"/>
        </w:rPr>
        <w:t>stearatas</w:t>
      </w:r>
      <w:proofErr w:type="spellEnd"/>
    </w:p>
    <w:p w14:paraId="7E323AE3" w14:textId="5BB5EA94" w:rsidR="00E71206" w:rsidRPr="00E7360A" w:rsidRDefault="00B012E7" w:rsidP="00E71206">
      <w:pPr>
        <w:rPr>
          <w:sz w:val="22"/>
          <w:szCs w:val="22"/>
        </w:rPr>
      </w:pPr>
      <w:proofErr w:type="spellStart"/>
      <w:r>
        <w:rPr>
          <w:sz w:val="22"/>
          <w:szCs w:val="22"/>
        </w:rPr>
        <w:t>Indigotinas</w:t>
      </w:r>
      <w:proofErr w:type="spellEnd"/>
      <w:r w:rsidR="00E71206" w:rsidRPr="00E7360A">
        <w:rPr>
          <w:sz w:val="22"/>
          <w:szCs w:val="22"/>
        </w:rPr>
        <w:t xml:space="preserve"> (E132)</w:t>
      </w:r>
    </w:p>
    <w:p w14:paraId="7E323AE4" w14:textId="77777777" w:rsidR="00E71206" w:rsidRPr="00E7360A" w:rsidRDefault="00E71206" w:rsidP="00E71206">
      <w:pPr>
        <w:rPr>
          <w:sz w:val="22"/>
          <w:szCs w:val="22"/>
        </w:rPr>
      </w:pPr>
    </w:p>
    <w:p w14:paraId="7E323AE5" w14:textId="77777777" w:rsidR="00E71206" w:rsidRPr="00E7360A" w:rsidRDefault="00E71206" w:rsidP="00A849EF">
      <w:pPr>
        <w:keepNext/>
        <w:tabs>
          <w:tab w:val="left" w:pos="567"/>
        </w:tabs>
        <w:rPr>
          <w:b/>
          <w:sz w:val="22"/>
          <w:szCs w:val="22"/>
        </w:rPr>
      </w:pPr>
      <w:r w:rsidRPr="00E7360A">
        <w:rPr>
          <w:b/>
          <w:sz w:val="22"/>
          <w:szCs w:val="22"/>
        </w:rPr>
        <w:lastRenderedPageBreak/>
        <w:t xml:space="preserve">6.2 </w:t>
      </w:r>
      <w:r w:rsidRPr="00E7360A">
        <w:rPr>
          <w:b/>
          <w:sz w:val="22"/>
          <w:szCs w:val="22"/>
        </w:rPr>
        <w:tab/>
        <w:t xml:space="preserve">Nesuderinamumas </w:t>
      </w:r>
    </w:p>
    <w:p w14:paraId="7E323AE6" w14:textId="77777777" w:rsidR="00E71206" w:rsidRPr="00E7360A" w:rsidRDefault="00E71206" w:rsidP="00A849EF">
      <w:pPr>
        <w:keepNext/>
        <w:rPr>
          <w:b/>
          <w:sz w:val="22"/>
          <w:szCs w:val="22"/>
        </w:rPr>
      </w:pPr>
    </w:p>
    <w:p w14:paraId="7E323AE7" w14:textId="77777777" w:rsidR="00E71206" w:rsidRPr="00E7360A" w:rsidRDefault="00E71206" w:rsidP="00E71206">
      <w:pPr>
        <w:rPr>
          <w:sz w:val="22"/>
          <w:szCs w:val="22"/>
        </w:rPr>
      </w:pPr>
      <w:r w:rsidRPr="00E7360A">
        <w:rPr>
          <w:sz w:val="22"/>
          <w:szCs w:val="22"/>
        </w:rPr>
        <w:t>Duomenys nebūtini.</w:t>
      </w:r>
    </w:p>
    <w:p w14:paraId="7E323AE8" w14:textId="77777777" w:rsidR="00E71206" w:rsidRPr="00E7360A" w:rsidRDefault="00E71206" w:rsidP="00E71206">
      <w:pPr>
        <w:rPr>
          <w:sz w:val="22"/>
          <w:szCs w:val="22"/>
        </w:rPr>
      </w:pPr>
    </w:p>
    <w:p w14:paraId="7E323AE9" w14:textId="77777777" w:rsidR="00E71206" w:rsidRPr="00E7360A" w:rsidRDefault="00E71206" w:rsidP="00E71206">
      <w:pPr>
        <w:tabs>
          <w:tab w:val="left" w:pos="567"/>
        </w:tabs>
        <w:rPr>
          <w:b/>
          <w:sz w:val="22"/>
          <w:szCs w:val="22"/>
        </w:rPr>
      </w:pPr>
      <w:r w:rsidRPr="00E7360A">
        <w:rPr>
          <w:b/>
          <w:sz w:val="22"/>
          <w:szCs w:val="22"/>
        </w:rPr>
        <w:t xml:space="preserve">6.3 </w:t>
      </w:r>
      <w:r w:rsidRPr="00E7360A">
        <w:rPr>
          <w:b/>
          <w:sz w:val="22"/>
          <w:szCs w:val="22"/>
        </w:rPr>
        <w:tab/>
        <w:t xml:space="preserve">Tinkamumo laikas </w:t>
      </w:r>
    </w:p>
    <w:p w14:paraId="7E323AEA" w14:textId="77777777" w:rsidR="00E71206" w:rsidRPr="00E7360A" w:rsidRDefault="00E71206" w:rsidP="00E71206">
      <w:pPr>
        <w:rPr>
          <w:b/>
          <w:sz w:val="22"/>
          <w:szCs w:val="22"/>
        </w:rPr>
      </w:pPr>
    </w:p>
    <w:p w14:paraId="7E323AEB" w14:textId="77777777" w:rsidR="00E71206" w:rsidRPr="00E7360A" w:rsidRDefault="00E71206" w:rsidP="00E71206">
      <w:pPr>
        <w:rPr>
          <w:sz w:val="22"/>
          <w:szCs w:val="22"/>
        </w:rPr>
      </w:pPr>
      <w:r w:rsidRPr="00E7360A">
        <w:rPr>
          <w:sz w:val="22"/>
          <w:szCs w:val="22"/>
        </w:rPr>
        <w:t>2</w:t>
      </w:r>
      <w:r>
        <w:rPr>
          <w:sz w:val="22"/>
          <w:szCs w:val="22"/>
        </w:rPr>
        <w:t> </w:t>
      </w:r>
      <w:r w:rsidRPr="00E7360A">
        <w:rPr>
          <w:sz w:val="22"/>
          <w:szCs w:val="22"/>
        </w:rPr>
        <w:t>metai.</w:t>
      </w:r>
    </w:p>
    <w:p w14:paraId="7E323AEC" w14:textId="77777777" w:rsidR="00E71206" w:rsidRPr="00E7360A" w:rsidRDefault="00E71206" w:rsidP="00E71206">
      <w:pPr>
        <w:rPr>
          <w:sz w:val="22"/>
          <w:szCs w:val="22"/>
        </w:rPr>
      </w:pPr>
    </w:p>
    <w:p w14:paraId="7E323AED" w14:textId="77777777" w:rsidR="00E71206" w:rsidRPr="00E7360A" w:rsidRDefault="00E71206" w:rsidP="00E71206">
      <w:pPr>
        <w:keepNext/>
        <w:keepLines/>
        <w:tabs>
          <w:tab w:val="left" w:pos="567"/>
        </w:tabs>
        <w:rPr>
          <w:b/>
          <w:sz w:val="22"/>
          <w:szCs w:val="22"/>
        </w:rPr>
      </w:pPr>
      <w:r w:rsidRPr="00E7360A">
        <w:rPr>
          <w:b/>
          <w:sz w:val="22"/>
          <w:szCs w:val="22"/>
        </w:rPr>
        <w:t xml:space="preserve">6.4 </w:t>
      </w:r>
      <w:r w:rsidRPr="00E7360A">
        <w:rPr>
          <w:b/>
          <w:sz w:val="22"/>
          <w:szCs w:val="22"/>
        </w:rPr>
        <w:tab/>
        <w:t xml:space="preserve">Specialios laikymo sąlygos </w:t>
      </w:r>
    </w:p>
    <w:p w14:paraId="7E323AEE" w14:textId="77777777" w:rsidR="00E71206" w:rsidRPr="00E7360A" w:rsidRDefault="00E71206" w:rsidP="00E71206">
      <w:pPr>
        <w:keepNext/>
        <w:keepLines/>
        <w:rPr>
          <w:b/>
          <w:sz w:val="22"/>
          <w:szCs w:val="22"/>
        </w:rPr>
      </w:pPr>
    </w:p>
    <w:p w14:paraId="72908D43" w14:textId="77777777" w:rsidR="00EA639B" w:rsidRDefault="007F5C00" w:rsidP="00E71206">
      <w:pPr>
        <w:keepNext/>
        <w:keepLines/>
        <w:rPr>
          <w:sz w:val="22"/>
          <w:szCs w:val="22"/>
        </w:rPr>
      </w:pPr>
      <w:r>
        <w:rPr>
          <w:sz w:val="22"/>
          <w:szCs w:val="22"/>
        </w:rPr>
        <w:t>Laikyti ne aukštesnėje kaip 25 °C temperatūroje. Laikyti gamintojo pakuotėje, kad vaistinis preparatas būtų apsaugotas nuo drėgmės ir šviesos</w:t>
      </w:r>
      <w:r w:rsidR="00EA639B">
        <w:rPr>
          <w:sz w:val="22"/>
          <w:szCs w:val="22"/>
        </w:rPr>
        <w:t>.</w:t>
      </w:r>
    </w:p>
    <w:p w14:paraId="7E323AF0" w14:textId="0F2F9E18" w:rsidR="00E71206" w:rsidRPr="00E7360A" w:rsidRDefault="00E71206" w:rsidP="00F54403">
      <w:pPr>
        <w:rPr>
          <w:sz w:val="22"/>
          <w:szCs w:val="22"/>
        </w:rPr>
      </w:pPr>
    </w:p>
    <w:p w14:paraId="7E323AF1" w14:textId="77777777" w:rsidR="00E71206" w:rsidRPr="00E7360A" w:rsidRDefault="00E71206" w:rsidP="00E71206">
      <w:pPr>
        <w:keepNext/>
        <w:keepLines/>
        <w:tabs>
          <w:tab w:val="left" w:pos="567"/>
        </w:tabs>
        <w:rPr>
          <w:b/>
          <w:sz w:val="22"/>
          <w:szCs w:val="22"/>
        </w:rPr>
      </w:pPr>
      <w:r w:rsidRPr="00E7360A">
        <w:rPr>
          <w:b/>
          <w:sz w:val="22"/>
          <w:szCs w:val="22"/>
        </w:rPr>
        <w:t xml:space="preserve">6.5 </w:t>
      </w:r>
      <w:r w:rsidRPr="00E7360A">
        <w:rPr>
          <w:b/>
          <w:sz w:val="22"/>
          <w:szCs w:val="22"/>
        </w:rPr>
        <w:tab/>
      </w:r>
      <w:proofErr w:type="spellStart"/>
      <w:r w:rsidRPr="00E7360A">
        <w:rPr>
          <w:b/>
          <w:sz w:val="22"/>
          <w:szCs w:val="22"/>
        </w:rPr>
        <w:t>Talpyklės</w:t>
      </w:r>
      <w:proofErr w:type="spellEnd"/>
      <w:r w:rsidRPr="00E7360A">
        <w:rPr>
          <w:b/>
          <w:sz w:val="22"/>
          <w:szCs w:val="22"/>
        </w:rPr>
        <w:t xml:space="preserve"> pobūdis ir jos turinys </w:t>
      </w:r>
    </w:p>
    <w:p w14:paraId="7E323AF2" w14:textId="77777777" w:rsidR="00E71206" w:rsidRPr="00E7360A" w:rsidRDefault="00E71206" w:rsidP="00E71206">
      <w:pPr>
        <w:keepNext/>
        <w:keepLines/>
        <w:rPr>
          <w:b/>
          <w:sz w:val="22"/>
          <w:szCs w:val="22"/>
        </w:rPr>
      </w:pPr>
    </w:p>
    <w:p w14:paraId="7E323AF3" w14:textId="29FA46FE" w:rsidR="00E71206" w:rsidRPr="00E7360A" w:rsidRDefault="00B012E7" w:rsidP="00E71206">
      <w:pPr>
        <w:keepNext/>
        <w:keepLines/>
        <w:rPr>
          <w:sz w:val="22"/>
          <w:szCs w:val="22"/>
        </w:rPr>
      </w:pPr>
      <w:proofErr w:type="spellStart"/>
      <w:r>
        <w:rPr>
          <w:sz w:val="22"/>
          <w:szCs w:val="22"/>
        </w:rPr>
        <w:t>Polivinilchlorido</w:t>
      </w:r>
      <w:proofErr w:type="spellEnd"/>
      <w:r>
        <w:rPr>
          <w:sz w:val="22"/>
          <w:szCs w:val="22"/>
        </w:rPr>
        <w:t>/</w:t>
      </w:r>
      <w:r w:rsidR="00E71206" w:rsidRPr="00E7360A">
        <w:rPr>
          <w:sz w:val="22"/>
          <w:szCs w:val="22"/>
        </w:rPr>
        <w:t xml:space="preserve">aliuminio </w:t>
      </w:r>
      <w:r>
        <w:rPr>
          <w:sz w:val="22"/>
          <w:szCs w:val="22"/>
        </w:rPr>
        <w:t xml:space="preserve">(PVC/Al) </w:t>
      </w:r>
      <w:r w:rsidR="00E71206" w:rsidRPr="00E7360A">
        <w:rPr>
          <w:sz w:val="22"/>
          <w:szCs w:val="22"/>
        </w:rPr>
        <w:t xml:space="preserve">lizdinės plokštelės kartono dėžutėje. </w:t>
      </w:r>
    </w:p>
    <w:p w14:paraId="7E323AF4" w14:textId="77777777" w:rsidR="00E71206" w:rsidRPr="00E7360A" w:rsidRDefault="00E71206" w:rsidP="00E71206">
      <w:pPr>
        <w:rPr>
          <w:sz w:val="22"/>
          <w:szCs w:val="22"/>
        </w:rPr>
      </w:pPr>
    </w:p>
    <w:p w14:paraId="7E323AF5" w14:textId="77777777" w:rsidR="00E71206" w:rsidRPr="00E7360A" w:rsidRDefault="00E71206" w:rsidP="00E71206">
      <w:pPr>
        <w:rPr>
          <w:sz w:val="22"/>
          <w:szCs w:val="22"/>
        </w:rPr>
      </w:pPr>
      <w:r w:rsidRPr="00E7360A">
        <w:rPr>
          <w:sz w:val="22"/>
          <w:szCs w:val="22"/>
        </w:rPr>
        <w:t>25/100</w:t>
      </w:r>
      <w:r>
        <w:rPr>
          <w:sz w:val="22"/>
          <w:szCs w:val="22"/>
        </w:rPr>
        <w:t> </w:t>
      </w:r>
      <w:r w:rsidRPr="00E7360A">
        <w:rPr>
          <w:sz w:val="22"/>
          <w:szCs w:val="22"/>
        </w:rPr>
        <w:t>mg</w:t>
      </w:r>
    </w:p>
    <w:p w14:paraId="7E323AF6" w14:textId="38615460" w:rsidR="00E71206" w:rsidRPr="00E7360A" w:rsidRDefault="00E71206" w:rsidP="00E71206">
      <w:pPr>
        <w:rPr>
          <w:sz w:val="22"/>
          <w:szCs w:val="22"/>
        </w:rPr>
      </w:pPr>
      <w:r w:rsidRPr="00E7360A">
        <w:rPr>
          <w:sz w:val="22"/>
          <w:szCs w:val="22"/>
        </w:rPr>
        <w:t xml:space="preserve">Pakuotėje yra 30 arba </w:t>
      </w:r>
      <w:r w:rsidR="00B012E7">
        <w:rPr>
          <w:sz w:val="22"/>
          <w:szCs w:val="22"/>
        </w:rPr>
        <w:t xml:space="preserve">60 </w:t>
      </w:r>
      <w:r w:rsidRPr="00E7360A">
        <w:rPr>
          <w:sz w:val="22"/>
          <w:szCs w:val="22"/>
        </w:rPr>
        <w:t>table</w:t>
      </w:r>
      <w:r w:rsidR="00B012E7">
        <w:rPr>
          <w:sz w:val="22"/>
          <w:szCs w:val="22"/>
        </w:rPr>
        <w:t>čių</w:t>
      </w:r>
      <w:r w:rsidRPr="00E7360A">
        <w:rPr>
          <w:sz w:val="22"/>
          <w:szCs w:val="22"/>
        </w:rPr>
        <w:t>.</w:t>
      </w:r>
    </w:p>
    <w:p w14:paraId="7E323AF7" w14:textId="77777777" w:rsidR="00E71206" w:rsidRPr="00E7360A" w:rsidRDefault="00E71206" w:rsidP="00E71206">
      <w:pPr>
        <w:rPr>
          <w:sz w:val="22"/>
          <w:szCs w:val="22"/>
        </w:rPr>
      </w:pPr>
    </w:p>
    <w:p w14:paraId="7E323AF8" w14:textId="77777777" w:rsidR="00E71206" w:rsidRPr="00E7360A" w:rsidRDefault="00E71206" w:rsidP="00E71206">
      <w:pPr>
        <w:rPr>
          <w:sz w:val="22"/>
          <w:szCs w:val="22"/>
        </w:rPr>
      </w:pPr>
      <w:r w:rsidRPr="00E7360A">
        <w:rPr>
          <w:sz w:val="22"/>
          <w:szCs w:val="22"/>
        </w:rPr>
        <w:t>25/250</w:t>
      </w:r>
      <w:r>
        <w:rPr>
          <w:sz w:val="22"/>
          <w:szCs w:val="22"/>
        </w:rPr>
        <w:t> </w:t>
      </w:r>
      <w:r w:rsidRPr="00E7360A">
        <w:rPr>
          <w:sz w:val="22"/>
          <w:szCs w:val="22"/>
        </w:rPr>
        <w:t>mg</w:t>
      </w:r>
    </w:p>
    <w:p w14:paraId="7E323AF9" w14:textId="08EEC5AA" w:rsidR="00E71206" w:rsidRPr="00E7360A" w:rsidRDefault="00E71206" w:rsidP="00E71206">
      <w:pPr>
        <w:keepNext/>
        <w:keepLines/>
        <w:rPr>
          <w:sz w:val="22"/>
          <w:szCs w:val="22"/>
        </w:rPr>
      </w:pPr>
      <w:r w:rsidRPr="00E7360A">
        <w:rPr>
          <w:sz w:val="22"/>
          <w:szCs w:val="22"/>
        </w:rPr>
        <w:t>Pakuotėje yra 30 arba 100 tablečių.</w:t>
      </w:r>
    </w:p>
    <w:p w14:paraId="7E323AFA" w14:textId="77777777" w:rsidR="00E71206" w:rsidRPr="00E7360A" w:rsidRDefault="00E71206" w:rsidP="00E71206">
      <w:pPr>
        <w:rPr>
          <w:sz w:val="22"/>
          <w:szCs w:val="22"/>
        </w:rPr>
      </w:pPr>
    </w:p>
    <w:p w14:paraId="7E323AFB" w14:textId="77777777" w:rsidR="00E71206" w:rsidRPr="00E7360A" w:rsidRDefault="00E71206" w:rsidP="00E71206">
      <w:pPr>
        <w:rPr>
          <w:sz w:val="22"/>
          <w:szCs w:val="22"/>
        </w:rPr>
      </w:pPr>
      <w:r w:rsidRPr="00E7360A">
        <w:rPr>
          <w:sz w:val="22"/>
          <w:szCs w:val="22"/>
        </w:rPr>
        <w:t>Gali būti tiekiamos ne visų dydžių pakuotės.</w:t>
      </w:r>
    </w:p>
    <w:p w14:paraId="7E323AFC" w14:textId="77777777" w:rsidR="00E71206" w:rsidRPr="00E7360A" w:rsidRDefault="00E71206" w:rsidP="00E71206">
      <w:pPr>
        <w:rPr>
          <w:sz w:val="22"/>
          <w:szCs w:val="22"/>
        </w:rPr>
      </w:pPr>
    </w:p>
    <w:p w14:paraId="7E323AFD" w14:textId="77777777" w:rsidR="00E71206" w:rsidRPr="00E7360A" w:rsidRDefault="00E71206" w:rsidP="00E71206">
      <w:pPr>
        <w:keepNext/>
        <w:keepLines/>
        <w:tabs>
          <w:tab w:val="left" w:pos="567"/>
        </w:tabs>
        <w:rPr>
          <w:b/>
          <w:sz w:val="22"/>
          <w:szCs w:val="22"/>
        </w:rPr>
      </w:pPr>
      <w:r w:rsidRPr="00E7360A">
        <w:rPr>
          <w:b/>
          <w:sz w:val="22"/>
          <w:szCs w:val="22"/>
        </w:rPr>
        <w:t xml:space="preserve">6.6 </w:t>
      </w:r>
      <w:r w:rsidRPr="00E7360A">
        <w:rPr>
          <w:b/>
          <w:sz w:val="22"/>
          <w:szCs w:val="22"/>
        </w:rPr>
        <w:tab/>
        <w:t>Specialūs reikalavimai atliekoms tvarkyti</w:t>
      </w:r>
      <w:r w:rsidRPr="00E7360A">
        <w:rPr>
          <w:sz w:val="22"/>
          <w:szCs w:val="22"/>
        </w:rPr>
        <w:t xml:space="preserve"> </w:t>
      </w:r>
    </w:p>
    <w:p w14:paraId="7E323AFE" w14:textId="77777777" w:rsidR="00E71206" w:rsidRPr="00E7360A" w:rsidRDefault="00E71206" w:rsidP="00E71206">
      <w:pPr>
        <w:keepNext/>
        <w:keepLines/>
        <w:rPr>
          <w:sz w:val="22"/>
          <w:szCs w:val="22"/>
        </w:rPr>
      </w:pPr>
    </w:p>
    <w:p w14:paraId="7E323AFF" w14:textId="633C2C0D" w:rsidR="00E71206" w:rsidRPr="00E7360A" w:rsidRDefault="00E71206" w:rsidP="00E71206">
      <w:pPr>
        <w:pStyle w:val="Porat"/>
        <w:jc w:val="both"/>
        <w:rPr>
          <w:sz w:val="22"/>
          <w:szCs w:val="22"/>
        </w:rPr>
      </w:pPr>
      <w:r w:rsidRPr="00E7360A">
        <w:rPr>
          <w:sz w:val="22"/>
          <w:szCs w:val="22"/>
        </w:rPr>
        <w:t>Special</w:t>
      </w:r>
      <w:r w:rsidR="00371025">
        <w:rPr>
          <w:sz w:val="22"/>
          <w:szCs w:val="22"/>
        </w:rPr>
        <w:t>i</w:t>
      </w:r>
      <w:r w:rsidRPr="00E7360A">
        <w:rPr>
          <w:sz w:val="22"/>
          <w:szCs w:val="22"/>
        </w:rPr>
        <w:t>ų reikalavimų nėra.</w:t>
      </w:r>
    </w:p>
    <w:p w14:paraId="7E323B00" w14:textId="77777777" w:rsidR="00E71206" w:rsidRPr="00E7360A" w:rsidRDefault="00E71206" w:rsidP="00E71206">
      <w:pPr>
        <w:rPr>
          <w:sz w:val="22"/>
          <w:szCs w:val="22"/>
        </w:rPr>
      </w:pPr>
    </w:p>
    <w:p w14:paraId="7E323B01" w14:textId="77777777" w:rsidR="00E71206" w:rsidRPr="00E7360A" w:rsidRDefault="00E71206" w:rsidP="00E71206">
      <w:pPr>
        <w:rPr>
          <w:sz w:val="22"/>
          <w:szCs w:val="22"/>
        </w:rPr>
      </w:pPr>
    </w:p>
    <w:p w14:paraId="7E323B02" w14:textId="77777777" w:rsidR="00E71206" w:rsidRPr="00E7360A" w:rsidRDefault="00E71206" w:rsidP="00E71206">
      <w:pPr>
        <w:keepNext/>
        <w:keepLines/>
        <w:numPr>
          <w:ilvl w:val="0"/>
          <w:numId w:val="23"/>
        </w:numPr>
        <w:tabs>
          <w:tab w:val="clear" w:pos="930"/>
          <w:tab w:val="num" w:pos="0"/>
          <w:tab w:val="left" w:pos="709"/>
        </w:tabs>
        <w:ind w:left="0" w:firstLine="0"/>
        <w:rPr>
          <w:b/>
          <w:sz w:val="22"/>
          <w:szCs w:val="22"/>
        </w:rPr>
      </w:pPr>
      <w:r w:rsidRPr="00E7360A">
        <w:rPr>
          <w:b/>
          <w:sz w:val="22"/>
          <w:szCs w:val="22"/>
        </w:rPr>
        <w:t>REGISTRUOTOJAS</w:t>
      </w:r>
    </w:p>
    <w:p w14:paraId="7E323B03" w14:textId="77777777" w:rsidR="00E71206" w:rsidRPr="00E7360A" w:rsidRDefault="00E71206" w:rsidP="00E71206">
      <w:pPr>
        <w:keepNext/>
        <w:keepLines/>
        <w:jc w:val="both"/>
        <w:rPr>
          <w:sz w:val="22"/>
          <w:szCs w:val="22"/>
        </w:rPr>
      </w:pPr>
    </w:p>
    <w:p w14:paraId="2ABBD04A" w14:textId="77777777" w:rsidR="00251A1D" w:rsidRPr="00251A1D" w:rsidRDefault="00251A1D" w:rsidP="00251A1D">
      <w:pPr>
        <w:rPr>
          <w:sz w:val="22"/>
          <w:szCs w:val="22"/>
        </w:rPr>
      </w:pPr>
      <w:r w:rsidRPr="00251A1D">
        <w:rPr>
          <w:sz w:val="22"/>
          <w:szCs w:val="22"/>
        </w:rPr>
        <w:t xml:space="preserve">N.V. Organon </w:t>
      </w:r>
    </w:p>
    <w:p w14:paraId="023266A7" w14:textId="77777777" w:rsidR="00251A1D" w:rsidRPr="00251A1D" w:rsidRDefault="00251A1D" w:rsidP="00251A1D">
      <w:pPr>
        <w:rPr>
          <w:sz w:val="22"/>
          <w:szCs w:val="22"/>
        </w:rPr>
      </w:pPr>
      <w:proofErr w:type="spellStart"/>
      <w:r w:rsidRPr="00251A1D">
        <w:rPr>
          <w:sz w:val="22"/>
          <w:szCs w:val="22"/>
        </w:rPr>
        <w:t>Kloosterstraat</w:t>
      </w:r>
      <w:proofErr w:type="spellEnd"/>
      <w:r w:rsidRPr="00251A1D">
        <w:rPr>
          <w:sz w:val="22"/>
          <w:szCs w:val="22"/>
        </w:rPr>
        <w:t xml:space="preserve"> 6 </w:t>
      </w:r>
    </w:p>
    <w:p w14:paraId="6298B7E2" w14:textId="77777777" w:rsidR="00251A1D" w:rsidRPr="00251A1D" w:rsidRDefault="00251A1D" w:rsidP="00251A1D">
      <w:pPr>
        <w:rPr>
          <w:sz w:val="22"/>
          <w:szCs w:val="22"/>
        </w:rPr>
      </w:pPr>
      <w:r w:rsidRPr="00251A1D">
        <w:rPr>
          <w:sz w:val="22"/>
          <w:szCs w:val="22"/>
        </w:rPr>
        <w:t xml:space="preserve">5349 AB </w:t>
      </w:r>
      <w:proofErr w:type="spellStart"/>
      <w:r w:rsidRPr="00251A1D">
        <w:rPr>
          <w:sz w:val="22"/>
          <w:szCs w:val="22"/>
        </w:rPr>
        <w:t>Oss</w:t>
      </w:r>
      <w:proofErr w:type="spellEnd"/>
      <w:r w:rsidRPr="00251A1D">
        <w:rPr>
          <w:sz w:val="22"/>
          <w:szCs w:val="22"/>
        </w:rPr>
        <w:t xml:space="preserve"> </w:t>
      </w:r>
    </w:p>
    <w:p w14:paraId="17D3412F" w14:textId="77777777" w:rsidR="00251A1D" w:rsidRPr="00251A1D" w:rsidRDefault="00251A1D" w:rsidP="00251A1D">
      <w:pPr>
        <w:rPr>
          <w:sz w:val="22"/>
          <w:szCs w:val="22"/>
          <w:lang w:eastAsia="lt-LT"/>
        </w:rPr>
      </w:pPr>
      <w:r w:rsidRPr="00251A1D">
        <w:rPr>
          <w:sz w:val="22"/>
          <w:szCs w:val="22"/>
        </w:rPr>
        <w:t>Nyderlandai</w:t>
      </w:r>
    </w:p>
    <w:p w14:paraId="7E323B08" w14:textId="77777777" w:rsidR="00E71206" w:rsidRPr="00E7360A" w:rsidRDefault="00E71206" w:rsidP="00E71206">
      <w:pPr>
        <w:jc w:val="both"/>
        <w:rPr>
          <w:sz w:val="22"/>
          <w:szCs w:val="22"/>
        </w:rPr>
      </w:pPr>
    </w:p>
    <w:p w14:paraId="7E323B09" w14:textId="77777777" w:rsidR="00E71206" w:rsidRPr="00E7360A" w:rsidRDefault="00E71206" w:rsidP="00E71206">
      <w:pPr>
        <w:rPr>
          <w:sz w:val="22"/>
          <w:szCs w:val="22"/>
        </w:rPr>
      </w:pPr>
    </w:p>
    <w:p w14:paraId="7E323B0A" w14:textId="77777777" w:rsidR="00E71206" w:rsidRPr="00E7360A" w:rsidRDefault="00E71206" w:rsidP="00A849EF">
      <w:pPr>
        <w:keepNext/>
        <w:tabs>
          <w:tab w:val="left" w:pos="709"/>
        </w:tabs>
        <w:rPr>
          <w:b/>
          <w:sz w:val="22"/>
          <w:szCs w:val="22"/>
        </w:rPr>
      </w:pPr>
      <w:r w:rsidRPr="00E7360A">
        <w:rPr>
          <w:b/>
          <w:sz w:val="22"/>
          <w:szCs w:val="22"/>
        </w:rPr>
        <w:t xml:space="preserve">8. </w:t>
      </w:r>
      <w:r w:rsidRPr="00E7360A">
        <w:rPr>
          <w:b/>
          <w:sz w:val="22"/>
          <w:szCs w:val="22"/>
        </w:rPr>
        <w:tab/>
      </w:r>
      <w:r w:rsidRPr="00E7360A">
        <w:rPr>
          <w:b/>
          <w:snapToGrid w:val="0"/>
          <w:sz w:val="22"/>
          <w:szCs w:val="22"/>
        </w:rPr>
        <w:t xml:space="preserve">REGISTRACIJOS </w:t>
      </w:r>
      <w:r w:rsidRPr="00E7360A">
        <w:rPr>
          <w:b/>
          <w:sz w:val="22"/>
          <w:szCs w:val="22"/>
        </w:rPr>
        <w:t>PAŽYMĖJIMO NUMERIS (-IAI)</w:t>
      </w:r>
    </w:p>
    <w:p w14:paraId="7E323B0B" w14:textId="77777777" w:rsidR="00E71206" w:rsidRPr="00E7360A" w:rsidRDefault="00E71206" w:rsidP="00A849EF">
      <w:pPr>
        <w:keepNext/>
        <w:rPr>
          <w:sz w:val="22"/>
          <w:szCs w:val="22"/>
        </w:rPr>
      </w:pPr>
    </w:p>
    <w:p w14:paraId="7E323B0C" w14:textId="77777777" w:rsidR="00E71206" w:rsidRPr="00E7360A" w:rsidRDefault="00E71206" w:rsidP="00A849EF">
      <w:pPr>
        <w:keepNext/>
        <w:rPr>
          <w:sz w:val="22"/>
          <w:szCs w:val="22"/>
        </w:rPr>
      </w:pPr>
      <w:r w:rsidRPr="00E7360A">
        <w:rPr>
          <w:sz w:val="22"/>
          <w:szCs w:val="22"/>
        </w:rPr>
        <w:t>SINEMET 25/100</w:t>
      </w:r>
      <w:r>
        <w:rPr>
          <w:sz w:val="22"/>
          <w:szCs w:val="22"/>
        </w:rPr>
        <w:t> </w:t>
      </w:r>
      <w:r w:rsidRPr="00E7360A">
        <w:rPr>
          <w:sz w:val="22"/>
          <w:szCs w:val="22"/>
        </w:rPr>
        <w:t xml:space="preserve">mg </w:t>
      </w:r>
    </w:p>
    <w:p w14:paraId="7E323B0E" w14:textId="77777777" w:rsidR="00E71206" w:rsidRPr="00E7360A" w:rsidRDefault="00E71206" w:rsidP="00E71206">
      <w:pPr>
        <w:rPr>
          <w:sz w:val="22"/>
          <w:szCs w:val="22"/>
        </w:rPr>
      </w:pPr>
      <w:r w:rsidRPr="00E7360A">
        <w:rPr>
          <w:sz w:val="22"/>
          <w:szCs w:val="22"/>
        </w:rPr>
        <w:t>N30 - LT/1/93/0358/003</w:t>
      </w:r>
    </w:p>
    <w:p w14:paraId="7E323B10" w14:textId="02C4F970" w:rsidR="00E71206" w:rsidRPr="00E7360A" w:rsidRDefault="00AC3077" w:rsidP="00E71206">
      <w:pPr>
        <w:rPr>
          <w:sz w:val="22"/>
          <w:szCs w:val="22"/>
        </w:rPr>
      </w:pPr>
      <w:r>
        <w:rPr>
          <w:sz w:val="22"/>
          <w:szCs w:val="22"/>
        </w:rPr>
        <w:t xml:space="preserve">N60 </w:t>
      </w:r>
      <w:r w:rsidR="00E5772F">
        <w:rPr>
          <w:sz w:val="22"/>
          <w:szCs w:val="22"/>
        </w:rPr>
        <w:t>-</w:t>
      </w:r>
      <w:r>
        <w:rPr>
          <w:sz w:val="22"/>
          <w:szCs w:val="22"/>
        </w:rPr>
        <w:t xml:space="preserve"> </w:t>
      </w:r>
      <w:r w:rsidR="00E5772F" w:rsidRPr="00E7360A">
        <w:rPr>
          <w:sz w:val="22"/>
          <w:szCs w:val="22"/>
        </w:rPr>
        <w:t>LT/1/93/0358/00</w:t>
      </w:r>
      <w:r w:rsidR="00E5772F">
        <w:rPr>
          <w:sz w:val="22"/>
          <w:szCs w:val="22"/>
        </w:rPr>
        <w:t>9</w:t>
      </w:r>
    </w:p>
    <w:p w14:paraId="7E323B11" w14:textId="77777777" w:rsidR="00E71206" w:rsidRPr="00E7360A" w:rsidRDefault="00E71206" w:rsidP="00E71206">
      <w:pPr>
        <w:rPr>
          <w:sz w:val="22"/>
          <w:szCs w:val="22"/>
        </w:rPr>
      </w:pPr>
    </w:p>
    <w:p w14:paraId="7E323B12" w14:textId="77777777" w:rsidR="00E71206" w:rsidRPr="00E7360A" w:rsidRDefault="00E71206" w:rsidP="00A849EF">
      <w:pPr>
        <w:keepNext/>
        <w:rPr>
          <w:sz w:val="22"/>
          <w:szCs w:val="22"/>
        </w:rPr>
      </w:pPr>
      <w:r w:rsidRPr="00E7360A">
        <w:rPr>
          <w:sz w:val="22"/>
          <w:szCs w:val="22"/>
        </w:rPr>
        <w:t>SINEMET 25/250</w:t>
      </w:r>
      <w:r>
        <w:rPr>
          <w:sz w:val="22"/>
          <w:szCs w:val="22"/>
        </w:rPr>
        <w:t> </w:t>
      </w:r>
      <w:r w:rsidRPr="00E7360A">
        <w:rPr>
          <w:sz w:val="22"/>
          <w:szCs w:val="22"/>
        </w:rPr>
        <w:t>mg</w:t>
      </w:r>
    </w:p>
    <w:p w14:paraId="7E323B13" w14:textId="77777777" w:rsidR="00E71206" w:rsidRPr="00E7360A" w:rsidRDefault="00E71206" w:rsidP="00E71206">
      <w:pPr>
        <w:rPr>
          <w:sz w:val="22"/>
          <w:szCs w:val="22"/>
        </w:rPr>
      </w:pPr>
      <w:r w:rsidRPr="00E7360A">
        <w:rPr>
          <w:sz w:val="22"/>
          <w:szCs w:val="22"/>
        </w:rPr>
        <w:t>N30 - LT/1/93/0358/001</w:t>
      </w:r>
    </w:p>
    <w:p w14:paraId="7E323B15" w14:textId="24C64C16" w:rsidR="00E71206" w:rsidRPr="00E7360A" w:rsidRDefault="00E71206" w:rsidP="00E71206">
      <w:pPr>
        <w:rPr>
          <w:sz w:val="22"/>
          <w:szCs w:val="22"/>
        </w:rPr>
      </w:pPr>
      <w:r w:rsidRPr="00E7360A">
        <w:rPr>
          <w:sz w:val="22"/>
          <w:szCs w:val="22"/>
        </w:rPr>
        <w:t>N100 - LT/1/93/0358/002</w:t>
      </w:r>
    </w:p>
    <w:p w14:paraId="7E323B16" w14:textId="77777777" w:rsidR="00E71206" w:rsidRPr="00E7360A" w:rsidRDefault="00E71206" w:rsidP="00E71206">
      <w:pPr>
        <w:rPr>
          <w:sz w:val="22"/>
          <w:szCs w:val="22"/>
        </w:rPr>
      </w:pPr>
    </w:p>
    <w:p w14:paraId="7E323B17" w14:textId="77777777" w:rsidR="00E71206" w:rsidRPr="00E7360A" w:rsidRDefault="00E71206" w:rsidP="00E71206">
      <w:pPr>
        <w:jc w:val="both"/>
        <w:rPr>
          <w:b/>
          <w:sz w:val="22"/>
          <w:szCs w:val="22"/>
        </w:rPr>
      </w:pPr>
    </w:p>
    <w:p w14:paraId="7E323B18" w14:textId="77777777" w:rsidR="00E71206" w:rsidRPr="00E7360A" w:rsidRDefault="00E71206" w:rsidP="00E71206">
      <w:pPr>
        <w:keepNext/>
        <w:keepLines/>
        <w:tabs>
          <w:tab w:val="left" w:pos="709"/>
        </w:tabs>
        <w:jc w:val="both"/>
        <w:rPr>
          <w:b/>
          <w:sz w:val="22"/>
          <w:szCs w:val="22"/>
        </w:rPr>
      </w:pPr>
      <w:r w:rsidRPr="00E7360A">
        <w:rPr>
          <w:b/>
          <w:sz w:val="22"/>
          <w:szCs w:val="22"/>
        </w:rPr>
        <w:t xml:space="preserve">9. </w:t>
      </w:r>
      <w:r w:rsidRPr="00E7360A">
        <w:rPr>
          <w:b/>
          <w:sz w:val="22"/>
          <w:szCs w:val="22"/>
        </w:rPr>
        <w:tab/>
      </w:r>
      <w:r w:rsidRPr="00E7360A">
        <w:rPr>
          <w:b/>
          <w:snapToGrid w:val="0"/>
          <w:sz w:val="22"/>
          <w:szCs w:val="22"/>
        </w:rPr>
        <w:t>REGISTRAVIMO / PERREGISTRAVIMO</w:t>
      </w:r>
      <w:r w:rsidRPr="00E7360A">
        <w:rPr>
          <w:snapToGrid w:val="0"/>
          <w:sz w:val="22"/>
          <w:szCs w:val="22"/>
        </w:rPr>
        <w:t xml:space="preserve"> </w:t>
      </w:r>
      <w:r w:rsidRPr="00E7360A">
        <w:rPr>
          <w:b/>
          <w:sz w:val="22"/>
          <w:szCs w:val="22"/>
        </w:rPr>
        <w:t>DATA</w:t>
      </w:r>
    </w:p>
    <w:p w14:paraId="7E323B19" w14:textId="77777777" w:rsidR="00E71206" w:rsidRPr="00E7360A" w:rsidRDefault="00E71206" w:rsidP="00E71206">
      <w:pPr>
        <w:keepNext/>
        <w:keepLines/>
        <w:jc w:val="both"/>
        <w:rPr>
          <w:sz w:val="22"/>
          <w:szCs w:val="22"/>
        </w:rPr>
      </w:pPr>
    </w:p>
    <w:p w14:paraId="7E323B1A" w14:textId="77777777" w:rsidR="00E71206" w:rsidRPr="00E7360A" w:rsidRDefault="00E71206" w:rsidP="00E71206">
      <w:pPr>
        <w:keepNext/>
        <w:rPr>
          <w:sz w:val="22"/>
          <w:szCs w:val="22"/>
        </w:rPr>
      </w:pPr>
      <w:r w:rsidRPr="00E7360A">
        <w:rPr>
          <w:sz w:val="22"/>
          <w:szCs w:val="22"/>
        </w:rPr>
        <w:t>SINEMET 25/100</w:t>
      </w:r>
      <w:r>
        <w:rPr>
          <w:sz w:val="22"/>
          <w:szCs w:val="22"/>
        </w:rPr>
        <w:t> </w:t>
      </w:r>
      <w:r w:rsidRPr="00E7360A">
        <w:rPr>
          <w:sz w:val="22"/>
          <w:szCs w:val="22"/>
        </w:rPr>
        <w:t>mg</w:t>
      </w:r>
    </w:p>
    <w:p w14:paraId="7E323B1B" w14:textId="77777777" w:rsidR="00E71206" w:rsidRPr="00E7360A" w:rsidRDefault="00E71206" w:rsidP="00E71206">
      <w:pPr>
        <w:rPr>
          <w:sz w:val="22"/>
          <w:szCs w:val="22"/>
        </w:rPr>
      </w:pPr>
      <w:r w:rsidRPr="00E7360A">
        <w:rPr>
          <w:sz w:val="22"/>
          <w:szCs w:val="22"/>
        </w:rPr>
        <w:t>Registravimo data 2001</w:t>
      </w:r>
      <w:r>
        <w:rPr>
          <w:sz w:val="22"/>
          <w:szCs w:val="22"/>
        </w:rPr>
        <w:t> </w:t>
      </w:r>
      <w:r w:rsidRPr="00E7360A">
        <w:rPr>
          <w:sz w:val="22"/>
          <w:szCs w:val="22"/>
        </w:rPr>
        <w:t>m. gegužės 16</w:t>
      </w:r>
      <w:r>
        <w:rPr>
          <w:sz w:val="22"/>
          <w:szCs w:val="22"/>
        </w:rPr>
        <w:t> </w:t>
      </w:r>
      <w:r w:rsidRPr="00E7360A">
        <w:rPr>
          <w:sz w:val="22"/>
          <w:szCs w:val="22"/>
        </w:rPr>
        <w:t>d.</w:t>
      </w:r>
    </w:p>
    <w:p w14:paraId="7E323B1C" w14:textId="77777777" w:rsidR="00E71206" w:rsidRPr="00E7360A" w:rsidRDefault="00E71206" w:rsidP="00E71206">
      <w:pPr>
        <w:rPr>
          <w:sz w:val="22"/>
          <w:szCs w:val="22"/>
        </w:rPr>
      </w:pPr>
      <w:r w:rsidRPr="00E7360A">
        <w:rPr>
          <w:noProof/>
          <w:snapToGrid w:val="0"/>
          <w:sz w:val="22"/>
          <w:szCs w:val="22"/>
        </w:rPr>
        <w:t xml:space="preserve">Paskutinio perregistravimo data </w:t>
      </w:r>
      <w:r w:rsidRPr="00E7360A">
        <w:rPr>
          <w:sz w:val="22"/>
          <w:szCs w:val="22"/>
        </w:rPr>
        <w:t>2007</w:t>
      </w:r>
      <w:r>
        <w:rPr>
          <w:sz w:val="22"/>
          <w:szCs w:val="22"/>
        </w:rPr>
        <w:t> </w:t>
      </w:r>
      <w:r w:rsidRPr="00E7360A">
        <w:rPr>
          <w:sz w:val="22"/>
          <w:szCs w:val="22"/>
        </w:rPr>
        <w:t>m. spalio 30</w:t>
      </w:r>
      <w:r>
        <w:rPr>
          <w:sz w:val="22"/>
          <w:szCs w:val="22"/>
        </w:rPr>
        <w:t> </w:t>
      </w:r>
      <w:r w:rsidRPr="00E7360A">
        <w:rPr>
          <w:sz w:val="22"/>
          <w:szCs w:val="22"/>
        </w:rPr>
        <w:t>d.</w:t>
      </w:r>
    </w:p>
    <w:p w14:paraId="7E323B1D" w14:textId="77777777" w:rsidR="00E71206" w:rsidRPr="00E7360A" w:rsidRDefault="00E71206" w:rsidP="00E71206">
      <w:pPr>
        <w:rPr>
          <w:sz w:val="22"/>
          <w:szCs w:val="22"/>
          <w:shd w:val="clear" w:color="auto" w:fill="BFBFBF"/>
        </w:rPr>
      </w:pPr>
    </w:p>
    <w:p w14:paraId="7E323B1E" w14:textId="77777777" w:rsidR="00E71206" w:rsidRPr="00E7360A" w:rsidRDefault="00E71206" w:rsidP="00E71206">
      <w:pPr>
        <w:rPr>
          <w:sz w:val="22"/>
          <w:szCs w:val="22"/>
        </w:rPr>
      </w:pPr>
      <w:r w:rsidRPr="00E7360A">
        <w:rPr>
          <w:sz w:val="22"/>
          <w:szCs w:val="22"/>
        </w:rPr>
        <w:t>SINEMET 25/250</w:t>
      </w:r>
      <w:r>
        <w:rPr>
          <w:sz w:val="22"/>
          <w:szCs w:val="22"/>
        </w:rPr>
        <w:t> </w:t>
      </w:r>
      <w:r w:rsidRPr="00E7360A">
        <w:rPr>
          <w:sz w:val="22"/>
          <w:szCs w:val="22"/>
        </w:rPr>
        <w:t>mg</w:t>
      </w:r>
    </w:p>
    <w:p w14:paraId="7E323B1F" w14:textId="77777777" w:rsidR="00E71206" w:rsidRPr="00E7360A" w:rsidRDefault="00E71206" w:rsidP="00E71206">
      <w:pPr>
        <w:rPr>
          <w:sz w:val="22"/>
          <w:szCs w:val="22"/>
        </w:rPr>
      </w:pPr>
      <w:r w:rsidRPr="00E7360A">
        <w:rPr>
          <w:sz w:val="22"/>
          <w:szCs w:val="22"/>
        </w:rPr>
        <w:t>Registravimo data 1993</w:t>
      </w:r>
      <w:r>
        <w:rPr>
          <w:sz w:val="22"/>
          <w:szCs w:val="22"/>
        </w:rPr>
        <w:t> </w:t>
      </w:r>
      <w:r w:rsidRPr="00E7360A">
        <w:rPr>
          <w:sz w:val="22"/>
          <w:szCs w:val="22"/>
        </w:rPr>
        <w:t>m. spalio 7</w:t>
      </w:r>
      <w:r>
        <w:rPr>
          <w:sz w:val="22"/>
          <w:szCs w:val="22"/>
        </w:rPr>
        <w:t> </w:t>
      </w:r>
      <w:r w:rsidRPr="00E7360A">
        <w:rPr>
          <w:sz w:val="22"/>
          <w:szCs w:val="22"/>
        </w:rPr>
        <w:t>d.</w:t>
      </w:r>
    </w:p>
    <w:p w14:paraId="7E323B20" w14:textId="77777777" w:rsidR="00E71206" w:rsidRPr="00E7360A" w:rsidRDefault="00E71206" w:rsidP="00E71206">
      <w:pPr>
        <w:rPr>
          <w:snapToGrid w:val="0"/>
          <w:sz w:val="22"/>
          <w:szCs w:val="22"/>
        </w:rPr>
      </w:pPr>
      <w:r w:rsidRPr="00E7360A">
        <w:rPr>
          <w:noProof/>
          <w:snapToGrid w:val="0"/>
          <w:sz w:val="22"/>
          <w:szCs w:val="22"/>
        </w:rPr>
        <w:lastRenderedPageBreak/>
        <w:t xml:space="preserve">Paskutinio perregistravimo data </w:t>
      </w:r>
      <w:r w:rsidRPr="00E7360A">
        <w:rPr>
          <w:snapToGrid w:val="0"/>
          <w:sz w:val="22"/>
          <w:szCs w:val="22"/>
        </w:rPr>
        <w:t>2014</w:t>
      </w:r>
      <w:r>
        <w:rPr>
          <w:snapToGrid w:val="0"/>
          <w:sz w:val="22"/>
          <w:szCs w:val="22"/>
        </w:rPr>
        <w:t> </w:t>
      </w:r>
      <w:r w:rsidRPr="00E7360A">
        <w:rPr>
          <w:snapToGrid w:val="0"/>
          <w:sz w:val="22"/>
          <w:szCs w:val="22"/>
        </w:rPr>
        <w:t>m. birželio 6</w:t>
      </w:r>
      <w:r>
        <w:rPr>
          <w:snapToGrid w:val="0"/>
          <w:sz w:val="22"/>
          <w:szCs w:val="22"/>
        </w:rPr>
        <w:t> </w:t>
      </w:r>
      <w:r w:rsidRPr="00E7360A">
        <w:rPr>
          <w:snapToGrid w:val="0"/>
          <w:sz w:val="22"/>
          <w:szCs w:val="22"/>
        </w:rPr>
        <w:t>d.</w:t>
      </w:r>
    </w:p>
    <w:p w14:paraId="7E323B21" w14:textId="77777777" w:rsidR="00E71206" w:rsidRPr="00E7360A" w:rsidRDefault="00E71206" w:rsidP="00E71206">
      <w:pPr>
        <w:jc w:val="both"/>
        <w:rPr>
          <w:sz w:val="22"/>
          <w:szCs w:val="22"/>
        </w:rPr>
      </w:pPr>
    </w:p>
    <w:p w14:paraId="7E323B22" w14:textId="77777777" w:rsidR="00E71206" w:rsidRPr="00E7360A" w:rsidRDefault="00E71206" w:rsidP="00E71206">
      <w:pPr>
        <w:jc w:val="both"/>
        <w:rPr>
          <w:sz w:val="22"/>
          <w:szCs w:val="22"/>
        </w:rPr>
      </w:pPr>
    </w:p>
    <w:p w14:paraId="7E323B23" w14:textId="77777777" w:rsidR="00E71206" w:rsidRPr="00E7360A" w:rsidRDefault="00E71206" w:rsidP="00E71206">
      <w:pPr>
        <w:keepNext/>
        <w:tabs>
          <w:tab w:val="left" w:pos="567"/>
        </w:tabs>
        <w:jc w:val="both"/>
        <w:rPr>
          <w:sz w:val="22"/>
          <w:szCs w:val="22"/>
        </w:rPr>
      </w:pPr>
      <w:r w:rsidRPr="00E7360A">
        <w:rPr>
          <w:b/>
          <w:sz w:val="22"/>
          <w:szCs w:val="22"/>
        </w:rPr>
        <w:t xml:space="preserve">10. </w:t>
      </w:r>
      <w:r w:rsidRPr="00E7360A">
        <w:rPr>
          <w:b/>
          <w:sz w:val="22"/>
          <w:szCs w:val="22"/>
        </w:rPr>
        <w:tab/>
        <w:t xml:space="preserve">TEKSTO PERŽIŪROS DATA </w:t>
      </w:r>
    </w:p>
    <w:p w14:paraId="2FF6FE10" w14:textId="77777777" w:rsidR="00FA5BC4" w:rsidRPr="00FA5BC4" w:rsidRDefault="00FA5BC4" w:rsidP="00FA5BC4">
      <w:pPr>
        <w:keepNext/>
        <w:jc w:val="both"/>
        <w:rPr>
          <w:noProof/>
          <w:snapToGrid w:val="0"/>
          <w:sz w:val="22"/>
          <w:szCs w:val="22"/>
        </w:rPr>
      </w:pPr>
    </w:p>
    <w:p w14:paraId="5554F2CA" w14:textId="37E5174A" w:rsidR="00F91C61" w:rsidRDefault="00185BF3" w:rsidP="00F91C61">
      <w:pPr>
        <w:rPr>
          <w:sz w:val="22"/>
        </w:rPr>
      </w:pPr>
      <w:bookmarkStart w:id="1" w:name="_Hlk199419908"/>
      <w:r>
        <w:rPr>
          <w:sz w:val="22"/>
        </w:rPr>
        <w:t>2025 m. spalio 6 d.</w:t>
      </w:r>
    </w:p>
    <w:bookmarkEnd w:id="1"/>
    <w:p w14:paraId="7E323B27" w14:textId="77777777" w:rsidR="00E71206" w:rsidRPr="00E7360A" w:rsidRDefault="00E71206" w:rsidP="00E71206">
      <w:pPr>
        <w:pStyle w:val="Pagrindinistekstas"/>
        <w:spacing w:after="0"/>
        <w:rPr>
          <w:szCs w:val="22"/>
          <w:lang w:val="lt-LT"/>
        </w:rPr>
      </w:pPr>
    </w:p>
    <w:p w14:paraId="7E323B28" w14:textId="54FA1994" w:rsidR="00E71206" w:rsidRPr="00E7360A" w:rsidRDefault="00E71206" w:rsidP="00E71206">
      <w:pPr>
        <w:pStyle w:val="Paprastasistekstas"/>
        <w:tabs>
          <w:tab w:val="left" w:pos="5954"/>
          <w:tab w:val="left" w:pos="6237"/>
          <w:tab w:val="left" w:pos="6663"/>
          <w:tab w:val="left" w:pos="6946"/>
        </w:tabs>
        <w:rPr>
          <w:rFonts w:ascii="Times New Roman" w:hAnsi="Times New Roman"/>
          <w:sz w:val="22"/>
          <w:szCs w:val="22"/>
          <w:lang w:val="lt-LT"/>
        </w:rPr>
      </w:pPr>
      <w:r w:rsidRPr="00E7360A">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E7360A">
        <w:rPr>
          <w:rFonts w:ascii="Times New Roman" w:hAnsi="Times New Roman"/>
          <w:i/>
          <w:noProof/>
          <w:sz w:val="22"/>
          <w:szCs w:val="22"/>
          <w:lang w:val="lt-LT"/>
        </w:rPr>
        <w:t xml:space="preserve"> </w:t>
      </w:r>
      <w:bookmarkStart w:id="2" w:name="_Hlk199419601"/>
      <w:r w:rsidR="00F91C61" w:rsidRPr="00F43E00">
        <w:rPr>
          <w:rFonts w:ascii="Times New Roman" w:eastAsia="Times New Roman" w:hAnsi="Times New Roman"/>
          <w:color w:val="0000EE"/>
          <w:sz w:val="22"/>
          <w:szCs w:val="22"/>
          <w:u w:val="single"/>
          <w:lang w:val="lt-LT" w:eastAsia="lt-LT"/>
        </w:rPr>
        <w:t>https://vvkt.lrv.lt/lt/.</w:t>
      </w:r>
      <w:bookmarkEnd w:id="2"/>
    </w:p>
    <w:p w14:paraId="7E323B29" w14:textId="77777777" w:rsidR="00E71206" w:rsidRPr="00E7360A" w:rsidRDefault="00E71206" w:rsidP="00E71206">
      <w:pPr>
        <w:pStyle w:val="Pagrindinistekstas"/>
        <w:spacing w:after="0"/>
        <w:rPr>
          <w:szCs w:val="22"/>
          <w:lang w:val="lt-LT"/>
        </w:rPr>
      </w:pPr>
    </w:p>
    <w:p w14:paraId="7E323B2A" w14:textId="77777777" w:rsidR="00E71206" w:rsidRPr="00E7360A" w:rsidRDefault="00E71206" w:rsidP="00E71206">
      <w:pPr>
        <w:pStyle w:val="Pagrindinistekstas"/>
        <w:spacing w:after="0"/>
        <w:rPr>
          <w:szCs w:val="22"/>
          <w:lang w:val="lt-LT"/>
        </w:rPr>
      </w:pPr>
    </w:p>
    <w:p w14:paraId="7E323B2B" w14:textId="77777777" w:rsidR="00E71206" w:rsidRDefault="00E71206" w:rsidP="00E71206">
      <w:pPr>
        <w:spacing w:after="200" w:line="276" w:lineRule="auto"/>
        <w:rPr>
          <w:sz w:val="22"/>
          <w:szCs w:val="22"/>
          <w:lang w:eastAsia="x-none"/>
        </w:rPr>
      </w:pPr>
      <w:r>
        <w:rPr>
          <w:szCs w:val="22"/>
        </w:rPr>
        <w:br w:type="page"/>
      </w:r>
    </w:p>
    <w:p w14:paraId="7E323B2C" w14:textId="77777777" w:rsidR="00E71206" w:rsidRPr="00E7360A" w:rsidRDefault="00E71206" w:rsidP="00E71206">
      <w:pPr>
        <w:pStyle w:val="Pagrindinistekstas"/>
        <w:spacing w:after="0"/>
        <w:rPr>
          <w:szCs w:val="22"/>
          <w:lang w:val="lt-LT"/>
        </w:rPr>
      </w:pPr>
    </w:p>
    <w:p w14:paraId="7E323B2D" w14:textId="77777777" w:rsidR="00E71206" w:rsidRPr="00E7360A" w:rsidRDefault="00E71206" w:rsidP="00E71206">
      <w:pPr>
        <w:pStyle w:val="Pagrindinistekstas"/>
        <w:spacing w:after="0"/>
        <w:rPr>
          <w:szCs w:val="22"/>
          <w:lang w:val="lt-LT"/>
        </w:rPr>
      </w:pPr>
    </w:p>
    <w:p w14:paraId="7E323B2E" w14:textId="77777777" w:rsidR="00E71206" w:rsidRPr="00E7360A" w:rsidRDefault="00E71206" w:rsidP="00E71206">
      <w:pPr>
        <w:pStyle w:val="Pagrindinistekstas"/>
        <w:spacing w:after="0"/>
        <w:rPr>
          <w:szCs w:val="22"/>
          <w:lang w:val="lt-LT"/>
        </w:rPr>
      </w:pPr>
    </w:p>
    <w:p w14:paraId="7E323B2F" w14:textId="77777777" w:rsidR="00E71206" w:rsidRPr="00E7360A" w:rsidRDefault="00E71206" w:rsidP="00E71206">
      <w:pPr>
        <w:pStyle w:val="Pagrindinistekstas"/>
        <w:spacing w:after="0"/>
        <w:rPr>
          <w:szCs w:val="22"/>
          <w:lang w:val="lt-LT"/>
        </w:rPr>
      </w:pPr>
    </w:p>
    <w:p w14:paraId="7E323B30" w14:textId="77777777" w:rsidR="00E71206" w:rsidRPr="00E7360A" w:rsidRDefault="00E71206" w:rsidP="00E71206">
      <w:pPr>
        <w:pStyle w:val="Pagrindinistekstas"/>
        <w:spacing w:after="0"/>
        <w:rPr>
          <w:szCs w:val="22"/>
          <w:lang w:val="lt-LT"/>
        </w:rPr>
      </w:pPr>
    </w:p>
    <w:p w14:paraId="7E323B31" w14:textId="77777777" w:rsidR="00E71206" w:rsidRPr="00E7360A" w:rsidRDefault="00E71206" w:rsidP="00E71206">
      <w:pPr>
        <w:pStyle w:val="Pagrindinistekstas"/>
        <w:spacing w:after="0"/>
        <w:rPr>
          <w:szCs w:val="22"/>
          <w:lang w:val="lt-LT"/>
        </w:rPr>
      </w:pPr>
    </w:p>
    <w:p w14:paraId="7E323B32" w14:textId="77777777" w:rsidR="00E71206" w:rsidRPr="00E7360A" w:rsidRDefault="00E71206" w:rsidP="00E71206">
      <w:pPr>
        <w:pStyle w:val="Pagrindinistekstas"/>
        <w:spacing w:after="0"/>
        <w:rPr>
          <w:szCs w:val="22"/>
          <w:lang w:val="lt-LT"/>
        </w:rPr>
      </w:pPr>
    </w:p>
    <w:p w14:paraId="7E323B33" w14:textId="77777777" w:rsidR="00E71206" w:rsidRPr="00E7360A" w:rsidRDefault="00E71206" w:rsidP="00E71206">
      <w:pPr>
        <w:pStyle w:val="Pagrindinistekstas"/>
        <w:spacing w:after="0"/>
        <w:rPr>
          <w:szCs w:val="22"/>
          <w:lang w:val="lt-LT"/>
        </w:rPr>
      </w:pPr>
    </w:p>
    <w:p w14:paraId="7E323B34" w14:textId="77777777" w:rsidR="00E71206" w:rsidRPr="00E7360A" w:rsidRDefault="00E71206" w:rsidP="00E71206">
      <w:pPr>
        <w:pStyle w:val="Pagrindinistekstas"/>
        <w:spacing w:after="0"/>
        <w:rPr>
          <w:szCs w:val="22"/>
          <w:lang w:val="lt-LT"/>
        </w:rPr>
      </w:pPr>
    </w:p>
    <w:p w14:paraId="7E323B35" w14:textId="77777777" w:rsidR="00E71206" w:rsidRPr="00E7360A" w:rsidRDefault="00E71206" w:rsidP="00E71206">
      <w:pPr>
        <w:pStyle w:val="Pagrindinistekstas"/>
        <w:spacing w:after="0"/>
        <w:rPr>
          <w:szCs w:val="22"/>
          <w:lang w:val="lt-LT"/>
        </w:rPr>
      </w:pPr>
    </w:p>
    <w:p w14:paraId="7E323B36" w14:textId="77777777" w:rsidR="00E71206" w:rsidRPr="00E7360A" w:rsidRDefault="00E71206" w:rsidP="00E71206">
      <w:pPr>
        <w:pStyle w:val="Pagrindinistekstas"/>
        <w:spacing w:after="0"/>
        <w:rPr>
          <w:szCs w:val="22"/>
          <w:lang w:val="lt-LT"/>
        </w:rPr>
      </w:pPr>
    </w:p>
    <w:p w14:paraId="7E323B37" w14:textId="77777777" w:rsidR="00E71206" w:rsidRPr="00E7360A" w:rsidRDefault="00E71206" w:rsidP="00E71206">
      <w:pPr>
        <w:pStyle w:val="Pagrindinistekstas"/>
        <w:spacing w:after="0"/>
        <w:rPr>
          <w:szCs w:val="22"/>
          <w:lang w:val="lt-LT"/>
        </w:rPr>
      </w:pPr>
    </w:p>
    <w:p w14:paraId="7E323B38" w14:textId="77777777" w:rsidR="00E71206" w:rsidRPr="00E7360A" w:rsidRDefault="00E71206" w:rsidP="00E71206">
      <w:pPr>
        <w:pStyle w:val="Pagrindinistekstas"/>
        <w:spacing w:after="0"/>
        <w:rPr>
          <w:szCs w:val="22"/>
          <w:lang w:val="lt-LT"/>
        </w:rPr>
      </w:pPr>
    </w:p>
    <w:p w14:paraId="7E323B39" w14:textId="77777777" w:rsidR="00E71206" w:rsidRPr="00E7360A" w:rsidRDefault="00E71206" w:rsidP="00E71206">
      <w:pPr>
        <w:pStyle w:val="Pagrindinistekstas"/>
        <w:spacing w:after="0"/>
        <w:rPr>
          <w:szCs w:val="22"/>
          <w:lang w:val="lt-LT"/>
        </w:rPr>
      </w:pPr>
    </w:p>
    <w:p w14:paraId="7E323B3A" w14:textId="77777777" w:rsidR="00E71206" w:rsidRPr="00E7360A" w:rsidRDefault="00E71206" w:rsidP="00E71206">
      <w:pPr>
        <w:pStyle w:val="Pagrindinistekstas"/>
        <w:spacing w:after="0"/>
        <w:rPr>
          <w:szCs w:val="22"/>
          <w:lang w:val="lt-LT"/>
        </w:rPr>
      </w:pPr>
    </w:p>
    <w:p w14:paraId="7E323B3B" w14:textId="77777777" w:rsidR="00E71206" w:rsidRPr="00E7360A" w:rsidRDefault="00E71206" w:rsidP="00E71206">
      <w:pPr>
        <w:pStyle w:val="Pagrindinistekstas"/>
        <w:spacing w:after="0"/>
        <w:rPr>
          <w:szCs w:val="22"/>
          <w:lang w:val="lt-LT"/>
        </w:rPr>
      </w:pPr>
    </w:p>
    <w:p w14:paraId="7E323B3C" w14:textId="77777777" w:rsidR="00E71206" w:rsidRPr="00E7360A" w:rsidRDefault="00E71206" w:rsidP="00E71206">
      <w:pPr>
        <w:pStyle w:val="Pagrindinistekstas"/>
        <w:spacing w:after="0"/>
        <w:rPr>
          <w:szCs w:val="22"/>
          <w:lang w:val="lt-LT"/>
        </w:rPr>
      </w:pPr>
    </w:p>
    <w:p w14:paraId="7E323B3D" w14:textId="77777777" w:rsidR="00E71206" w:rsidRPr="00E7360A" w:rsidRDefault="00E71206" w:rsidP="00E71206">
      <w:pPr>
        <w:pStyle w:val="Pagrindinistekstas"/>
        <w:spacing w:after="0"/>
        <w:rPr>
          <w:szCs w:val="22"/>
          <w:lang w:val="lt-LT"/>
        </w:rPr>
      </w:pPr>
    </w:p>
    <w:p w14:paraId="7E323B3E" w14:textId="77777777" w:rsidR="00E71206" w:rsidRPr="00E7360A" w:rsidRDefault="00E71206" w:rsidP="00E71206">
      <w:pPr>
        <w:pStyle w:val="Pagrindinistekstas"/>
        <w:spacing w:after="0"/>
        <w:rPr>
          <w:szCs w:val="22"/>
          <w:lang w:val="lt-LT"/>
        </w:rPr>
      </w:pPr>
    </w:p>
    <w:p w14:paraId="7E323B3F" w14:textId="77777777" w:rsidR="00E71206" w:rsidRPr="00E7360A" w:rsidRDefault="00E71206" w:rsidP="00E71206">
      <w:pPr>
        <w:pStyle w:val="Pagrindinistekstas"/>
        <w:spacing w:after="0"/>
        <w:rPr>
          <w:szCs w:val="22"/>
          <w:lang w:val="lt-LT"/>
        </w:rPr>
      </w:pPr>
    </w:p>
    <w:p w14:paraId="7E323B40" w14:textId="77777777" w:rsidR="00E71206" w:rsidRPr="00E7360A" w:rsidRDefault="00E71206" w:rsidP="00E71206">
      <w:pPr>
        <w:pStyle w:val="Pagrindinistekstas"/>
        <w:spacing w:after="0"/>
        <w:rPr>
          <w:szCs w:val="22"/>
          <w:lang w:val="lt-LT"/>
        </w:rPr>
      </w:pPr>
    </w:p>
    <w:p w14:paraId="7E323B41" w14:textId="77777777" w:rsidR="00E71206" w:rsidRPr="00E7360A" w:rsidRDefault="00E71206" w:rsidP="00E71206">
      <w:pPr>
        <w:pStyle w:val="Pagrindinistekstas"/>
        <w:spacing w:after="0"/>
        <w:rPr>
          <w:szCs w:val="22"/>
          <w:lang w:val="lt-LT"/>
        </w:rPr>
      </w:pPr>
    </w:p>
    <w:p w14:paraId="7E323B42" w14:textId="77777777" w:rsidR="00E71206" w:rsidRPr="00E7360A" w:rsidRDefault="00E71206" w:rsidP="00E71206">
      <w:pPr>
        <w:pStyle w:val="Pagrindinistekstas"/>
        <w:spacing w:after="0"/>
        <w:rPr>
          <w:szCs w:val="22"/>
          <w:lang w:val="lt-LT"/>
        </w:rPr>
      </w:pPr>
    </w:p>
    <w:p w14:paraId="7E323B43" w14:textId="77777777" w:rsidR="00E71206" w:rsidRPr="00E7360A" w:rsidRDefault="00E71206" w:rsidP="00E71206">
      <w:pPr>
        <w:pStyle w:val="Antrat2"/>
        <w:spacing w:before="0" w:after="0"/>
        <w:jc w:val="center"/>
        <w:rPr>
          <w:rFonts w:ascii="Times New Roman" w:hAnsi="Times New Roman"/>
          <w:i w:val="0"/>
          <w:sz w:val="22"/>
          <w:szCs w:val="22"/>
        </w:rPr>
      </w:pPr>
      <w:r w:rsidRPr="00E7360A">
        <w:rPr>
          <w:rFonts w:ascii="Times New Roman" w:hAnsi="Times New Roman"/>
          <w:i w:val="0"/>
          <w:sz w:val="22"/>
          <w:szCs w:val="22"/>
        </w:rPr>
        <w:t>II PRIEDAS</w:t>
      </w:r>
    </w:p>
    <w:p w14:paraId="7E323B44" w14:textId="77777777" w:rsidR="00E71206" w:rsidRPr="00E7360A" w:rsidRDefault="00E71206" w:rsidP="00E71206">
      <w:pPr>
        <w:jc w:val="center"/>
        <w:rPr>
          <w:b/>
          <w:i/>
          <w:sz w:val="22"/>
          <w:szCs w:val="22"/>
        </w:rPr>
      </w:pPr>
    </w:p>
    <w:p w14:paraId="7E323B45" w14:textId="77777777" w:rsidR="00E71206" w:rsidRPr="00E7360A" w:rsidRDefault="00E71206" w:rsidP="00E71206">
      <w:pPr>
        <w:jc w:val="center"/>
        <w:rPr>
          <w:i/>
          <w:sz w:val="22"/>
          <w:szCs w:val="22"/>
        </w:rPr>
      </w:pPr>
      <w:r w:rsidRPr="00E7360A">
        <w:rPr>
          <w:b/>
          <w:sz w:val="22"/>
          <w:szCs w:val="22"/>
        </w:rPr>
        <w:t>REGISTRACIJOS SĄLYGOS</w:t>
      </w:r>
    </w:p>
    <w:p w14:paraId="7E323B46" w14:textId="77777777" w:rsidR="00E71206" w:rsidRPr="00E7360A" w:rsidRDefault="00E71206" w:rsidP="00E71206">
      <w:pPr>
        <w:jc w:val="center"/>
        <w:rPr>
          <w:sz w:val="22"/>
          <w:szCs w:val="22"/>
        </w:rPr>
      </w:pPr>
    </w:p>
    <w:p w14:paraId="7E323B47" w14:textId="77777777" w:rsidR="00E71206" w:rsidRPr="00E7360A" w:rsidRDefault="00E71206" w:rsidP="00E71206">
      <w:pPr>
        <w:numPr>
          <w:ilvl w:val="0"/>
          <w:numId w:val="11"/>
        </w:numPr>
        <w:tabs>
          <w:tab w:val="left" w:pos="1276"/>
          <w:tab w:val="left" w:pos="8789"/>
        </w:tabs>
        <w:ind w:left="1355" w:right="281" w:hanging="788"/>
        <w:rPr>
          <w:b/>
          <w:sz w:val="22"/>
          <w:szCs w:val="22"/>
        </w:rPr>
      </w:pPr>
      <w:r w:rsidRPr="00E7360A">
        <w:rPr>
          <w:b/>
          <w:sz w:val="22"/>
          <w:szCs w:val="22"/>
        </w:rPr>
        <w:t>GAMINTOJAS (-AI), ATSAKINGAS (-I) UŽ SERIJŲ IŠLEIDIMĄ</w:t>
      </w:r>
    </w:p>
    <w:p w14:paraId="7E323B48" w14:textId="77777777" w:rsidR="00E71206" w:rsidRPr="00E7360A" w:rsidRDefault="00E71206" w:rsidP="00E71206">
      <w:pPr>
        <w:jc w:val="center"/>
        <w:rPr>
          <w:sz w:val="22"/>
          <w:szCs w:val="22"/>
        </w:rPr>
      </w:pPr>
    </w:p>
    <w:p w14:paraId="7E323B49" w14:textId="77777777" w:rsidR="00E71206" w:rsidRPr="00E7360A" w:rsidRDefault="00E71206" w:rsidP="00E71206">
      <w:pPr>
        <w:pStyle w:val="Antrat1"/>
        <w:keepNext w:val="0"/>
        <w:numPr>
          <w:ilvl w:val="0"/>
          <w:numId w:val="11"/>
        </w:numPr>
        <w:tabs>
          <w:tab w:val="left" w:pos="1276"/>
          <w:tab w:val="left" w:pos="1560"/>
          <w:tab w:val="left" w:pos="1843"/>
          <w:tab w:val="left" w:pos="2127"/>
        </w:tabs>
        <w:spacing w:before="0" w:after="0"/>
        <w:ind w:left="1355" w:hanging="788"/>
        <w:rPr>
          <w:rFonts w:ascii="Times New Roman" w:hAnsi="Times New Roman"/>
          <w:sz w:val="22"/>
          <w:szCs w:val="22"/>
        </w:rPr>
      </w:pPr>
      <w:r w:rsidRPr="00E7360A">
        <w:rPr>
          <w:rFonts w:ascii="Times New Roman" w:hAnsi="Times New Roman"/>
          <w:sz w:val="22"/>
          <w:szCs w:val="22"/>
        </w:rPr>
        <w:t>TIEKIMO IR VARTOJIMO SĄLYGOS AR APRIBOJIMAI</w:t>
      </w:r>
    </w:p>
    <w:p w14:paraId="7E323B4A" w14:textId="77777777" w:rsidR="00E71206" w:rsidRPr="00E7360A" w:rsidRDefault="00E71206" w:rsidP="00E71206">
      <w:pPr>
        <w:pStyle w:val="Pagrindinistekstas"/>
        <w:spacing w:after="0"/>
        <w:rPr>
          <w:b/>
          <w:szCs w:val="22"/>
          <w:lang w:val="lt-LT"/>
        </w:rPr>
      </w:pPr>
    </w:p>
    <w:p w14:paraId="7E323B4B" w14:textId="77777777" w:rsidR="00E71206" w:rsidRPr="00E7360A" w:rsidRDefault="00E71206" w:rsidP="00E71206">
      <w:pPr>
        <w:pStyle w:val="Pagrindinistekstas"/>
        <w:spacing w:after="0"/>
        <w:rPr>
          <w:szCs w:val="22"/>
          <w:lang w:val="lt-LT"/>
        </w:rPr>
      </w:pPr>
    </w:p>
    <w:p w14:paraId="7E323B4C" w14:textId="77777777" w:rsidR="00E71206" w:rsidRPr="00E7360A" w:rsidRDefault="00E71206" w:rsidP="00E71206">
      <w:pPr>
        <w:tabs>
          <w:tab w:val="left" w:pos="567"/>
        </w:tabs>
        <w:rPr>
          <w:b/>
          <w:sz w:val="22"/>
          <w:szCs w:val="22"/>
        </w:rPr>
      </w:pPr>
      <w:r w:rsidRPr="00E7360A">
        <w:rPr>
          <w:sz w:val="22"/>
          <w:szCs w:val="22"/>
        </w:rPr>
        <w:br w:type="page"/>
      </w:r>
      <w:r w:rsidRPr="00E7360A">
        <w:rPr>
          <w:b/>
          <w:sz w:val="22"/>
          <w:szCs w:val="22"/>
        </w:rPr>
        <w:lastRenderedPageBreak/>
        <w:t>A.</w:t>
      </w:r>
      <w:r w:rsidRPr="00E7360A">
        <w:rPr>
          <w:b/>
          <w:sz w:val="22"/>
          <w:szCs w:val="22"/>
        </w:rPr>
        <w:tab/>
        <w:t>GAMINTOJAS (-AI), ATSAKINGAS (-I) UŽ SERIJŲ IŠLEIDIMĄ</w:t>
      </w:r>
    </w:p>
    <w:p w14:paraId="7E323B4D" w14:textId="77777777" w:rsidR="00E71206" w:rsidRPr="00E7360A" w:rsidRDefault="00E71206" w:rsidP="00E71206">
      <w:pPr>
        <w:tabs>
          <w:tab w:val="left" w:pos="567"/>
        </w:tabs>
        <w:jc w:val="both"/>
        <w:rPr>
          <w:sz w:val="22"/>
          <w:szCs w:val="22"/>
        </w:rPr>
      </w:pPr>
    </w:p>
    <w:p w14:paraId="7E323B4E" w14:textId="77777777" w:rsidR="00E71206" w:rsidRPr="00E7360A" w:rsidRDefault="00E71206" w:rsidP="00E71206">
      <w:pPr>
        <w:pStyle w:val="Pagrindinistekstas"/>
        <w:spacing w:after="0"/>
        <w:rPr>
          <w:szCs w:val="22"/>
          <w:u w:val="single"/>
          <w:lang w:val="lt-LT"/>
        </w:rPr>
      </w:pPr>
      <w:r w:rsidRPr="00E7360A">
        <w:rPr>
          <w:szCs w:val="22"/>
          <w:u w:val="single"/>
          <w:lang w:val="lt-LT"/>
        </w:rPr>
        <w:t>Gamintojo (-ų), atsakingo (-ų) už serijų išleidimą, pavadinimas (-ai) ir adresas (-ai)</w:t>
      </w:r>
    </w:p>
    <w:p w14:paraId="7E323B4F" w14:textId="77777777" w:rsidR="00E71206" w:rsidRPr="00E7360A" w:rsidRDefault="00E71206" w:rsidP="00E71206">
      <w:pPr>
        <w:pStyle w:val="Pagrindinistekstas"/>
        <w:spacing w:after="0"/>
        <w:rPr>
          <w:szCs w:val="22"/>
          <w:lang w:val="lt-LT"/>
        </w:rPr>
      </w:pPr>
    </w:p>
    <w:p w14:paraId="7E323B50" w14:textId="77777777" w:rsidR="00E71206" w:rsidRPr="00E7360A" w:rsidRDefault="00E71206" w:rsidP="00E71206">
      <w:pPr>
        <w:rPr>
          <w:sz w:val="22"/>
          <w:szCs w:val="22"/>
        </w:rPr>
      </w:pPr>
      <w:proofErr w:type="spellStart"/>
      <w:r w:rsidRPr="00E7360A">
        <w:rPr>
          <w:sz w:val="22"/>
          <w:szCs w:val="22"/>
        </w:rPr>
        <w:t>Merck</w:t>
      </w:r>
      <w:proofErr w:type="spellEnd"/>
      <w:r w:rsidRPr="00E7360A">
        <w:rPr>
          <w:sz w:val="22"/>
          <w:szCs w:val="22"/>
        </w:rPr>
        <w:t xml:space="preserve"> Sharp &amp; </w:t>
      </w:r>
      <w:proofErr w:type="spellStart"/>
      <w:r w:rsidRPr="00E7360A">
        <w:rPr>
          <w:sz w:val="22"/>
          <w:szCs w:val="22"/>
        </w:rPr>
        <w:t>Dohme</w:t>
      </w:r>
      <w:proofErr w:type="spellEnd"/>
      <w:r w:rsidRPr="00E7360A">
        <w:rPr>
          <w:sz w:val="22"/>
          <w:szCs w:val="22"/>
        </w:rPr>
        <w:t xml:space="preserve"> B.V.</w:t>
      </w:r>
    </w:p>
    <w:p w14:paraId="7E323B51" w14:textId="77777777" w:rsidR="00E71206" w:rsidRPr="00E7360A" w:rsidRDefault="00E71206" w:rsidP="00E71206">
      <w:pPr>
        <w:rPr>
          <w:sz w:val="22"/>
          <w:szCs w:val="22"/>
        </w:rPr>
      </w:pPr>
      <w:proofErr w:type="spellStart"/>
      <w:r w:rsidRPr="00E7360A">
        <w:rPr>
          <w:sz w:val="22"/>
          <w:szCs w:val="22"/>
        </w:rPr>
        <w:t>Waarderweg</w:t>
      </w:r>
      <w:proofErr w:type="spellEnd"/>
      <w:r w:rsidRPr="00E7360A">
        <w:rPr>
          <w:sz w:val="22"/>
          <w:szCs w:val="22"/>
        </w:rPr>
        <w:t xml:space="preserve"> 39, P.O. </w:t>
      </w:r>
      <w:proofErr w:type="spellStart"/>
      <w:r w:rsidRPr="00E7360A">
        <w:rPr>
          <w:sz w:val="22"/>
          <w:szCs w:val="22"/>
        </w:rPr>
        <w:t>Box</w:t>
      </w:r>
      <w:proofErr w:type="spellEnd"/>
      <w:r w:rsidRPr="00E7360A">
        <w:rPr>
          <w:sz w:val="22"/>
          <w:szCs w:val="22"/>
        </w:rPr>
        <w:t xml:space="preserve"> 581 </w:t>
      </w:r>
    </w:p>
    <w:p w14:paraId="7E323B52" w14:textId="77777777" w:rsidR="00E71206" w:rsidRPr="00E7360A" w:rsidRDefault="00E71206" w:rsidP="00E71206">
      <w:pPr>
        <w:rPr>
          <w:sz w:val="22"/>
          <w:szCs w:val="22"/>
        </w:rPr>
      </w:pPr>
      <w:r w:rsidRPr="00E7360A">
        <w:rPr>
          <w:sz w:val="22"/>
          <w:szCs w:val="22"/>
        </w:rPr>
        <w:t xml:space="preserve">2003 PC </w:t>
      </w:r>
      <w:proofErr w:type="spellStart"/>
      <w:r w:rsidRPr="00E7360A">
        <w:rPr>
          <w:sz w:val="22"/>
          <w:szCs w:val="22"/>
        </w:rPr>
        <w:t>Haarlem</w:t>
      </w:r>
      <w:proofErr w:type="spellEnd"/>
    </w:p>
    <w:p w14:paraId="7E323B53" w14:textId="77777777" w:rsidR="00E71206" w:rsidRPr="00E7360A" w:rsidRDefault="00E71206" w:rsidP="00E71206">
      <w:pPr>
        <w:pStyle w:val="Pagrindinistekstas"/>
        <w:spacing w:after="0"/>
        <w:rPr>
          <w:szCs w:val="22"/>
          <w:lang w:val="lt-LT"/>
        </w:rPr>
      </w:pPr>
      <w:r w:rsidRPr="00E7360A">
        <w:rPr>
          <w:szCs w:val="22"/>
          <w:lang w:val="lt-LT"/>
        </w:rPr>
        <w:t>Nyderlandai</w:t>
      </w:r>
    </w:p>
    <w:p w14:paraId="7E323B54" w14:textId="77777777" w:rsidR="00E71206" w:rsidRDefault="00E71206" w:rsidP="00E71206">
      <w:pPr>
        <w:pStyle w:val="Pagrindinistekstas"/>
        <w:spacing w:after="0"/>
        <w:rPr>
          <w:szCs w:val="22"/>
          <w:lang w:val="lt-LT"/>
        </w:rPr>
      </w:pPr>
    </w:p>
    <w:p w14:paraId="109DA61E" w14:textId="77777777" w:rsidR="00F91C61" w:rsidRPr="00251A1D" w:rsidRDefault="00F91C61" w:rsidP="00F91C61">
      <w:pPr>
        <w:rPr>
          <w:sz w:val="22"/>
          <w:szCs w:val="22"/>
        </w:rPr>
      </w:pPr>
      <w:r w:rsidRPr="00251A1D">
        <w:rPr>
          <w:sz w:val="22"/>
          <w:szCs w:val="22"/>
        </w:rPr>
        <w:t xml:space="preserve">N.V. Organon </w:t>
      </w:r>
    </w:p>
    <w:p w14:paraId="0AFA8253" w14:textId="77777777" w:rsidR="00F91C61" w:rsidRPr="00251A1D" w:rsidRDefault="00F91C61" w:rsidP="00F91C61">
      <w:pPr>
        <w:rPr>
          <w:sz w:val="22"/>
          <w:szCs w:val="22"/>
        </w:rPr>
      </w:pPr>
      <w:proofErr w:type="spellStart"/>
      <w:r w:rsidRPr="00251A1D">
        <w:rPr>
          <w:sz w:val="22"/>
          <w:szCs w:val="22"/>
        </w:rPr>
        <w:t>Kloosterstraat</w:t>
      </w:r>
      <w:proofErr w:type="spellEnd"/>
      <w:r w:rsidRPr="00251A1D">
        <w:rPr>
          <w:sz w:val="22"/>
          <w:szCs w:val="22"/>
        </w:rPr>
        <w:t xml:space="preserve"> 6 </w:t>
      </w:r>
    </w:p>
    <w:p w14:paraId="4766712F" w14:textId="77777777" w:rsidR="00F91C61" w:rsidRPr="00251A1D" w:rsidRDefault="00F91C61" w:rsidP="00F91C61">
      <w:pPr>
        <w:rPr>
          <w:sz w:val="22"/>
          <w:szCs w:val="22"/>
        </w:rPr>
      </w:pPr>
      <w:r w:rsidRPr="00251A1D">
        <w:rPr>
          <w:sz w:val="22"/>
          <w:szCs w:val="22"/>
        </w:rPr>
        <w:t xml:space="preserve">5349 AB </w:t>
      </w:r>
      <w:proofErr w:type="spellStart"/>
      <w:r w:rsidRPr="00251A1D">
        <w:rPr>
          <w:sz w:val="22"/>
          <w:szCs w:val="22"/>
        </w:rPr>
        <w:t>Oss</w:t>
      </w:r>
      <w:proofErr w:type="spellEnd"/>
      <w:r w:rsidRPr="00251A1D">
        <w:rPr>
          <w:sz w:val="22"/>
          <w:szCs w:val="22"/>
        </w:rPr>
        <w:t xml:space="preserve"> </w:t>
      </w:r>
    </w:p>
    <w:p w14:paraId="4010F968" w14:textId="77777777" w:rsidR="00F91C61" w:rsidRDefault="00F91C61" w:rsidP="00F91C61">
      <w:pPr>
        <w:rPr>
          <w:sz w:val="22"/>
          <w:szCs w:val="22"/>
        </w:rPr>
      </w:pPr>
      <w:r w:rsidRPr="00251A1D">
        <w:rPr>
          <w:sz w:val="22"/>
          <w:szCs w:val="22"/>
        </w:rPr>
        <w:t>Nyderlandai</w:t>
      </w:r>
    </w:p>
    <w:p w14:paraId="7F1A22E9" w14:textId="77777777" w:rsidR="00F91C61" w:rsidRDefault="00F91C61" w:rsidP="00F91C61">
      <w:pPr>
        <w:rPr>
          <w:sz w:val="22"/>
          <w:szCs w:val="22"/>
        </w:rPr>
      </w:pPr>
    </w:p>
    <w:p w14:paraId="5DA24512" w14:textId="5ECD2B36" w:rsidR="00F91C61" w:rsidRDefault="00F91C61" w:rsidP="00F91C61">
      <w:pPr>
        <w:rPr>
          <w:sz w:val="22"/>
        </w:rPr>
      </w:pPr>
      <w:r>
        <w:rPr>
          <w:sz w:val="22"/>
        </w:rPr>
        <w:t>Su pakuote pateikiamame lapelyje nurodomas gamintojo, atsakingo už konkrečios serijos išleidimą, pavadinimas ir adresas.</w:t>
      </w:r>
    </w:p>
    <w:p w14:paraId="105F2FAD" w14:textId="77777777" w:rsidR="00F91C61" w:rsidRPr="00E7360A" w:rsidRDefault="00F91C61" w:rsidP="00F43E00">
      <w:pPr>
        <w:rPr>
          <w:szCs w:val="22"/>
        </w:rPr>
      </w:pPr>
    </w:p>
    <w:p w14:paraId="7E323B55" w14:textId="77777777" w:rsidR="00E71206" w:rsidRPr="00E7360A" w:rsidRDefault="00E71206" w:rsidP="00E71206">
      <w:pPr>
        <w:pStyle w:val="Pagrindinistekstas"/>
        <w:spacing w:after="0"/>
        <w:rPr>
          <w:szCs w:val="22"/>
          <w:lang w:val="lt-LT"/>
        </w:rPr>
      </w:pPr>
    </w:p>
    <w:p w14:paraId="7E323B56" w14:textId="77777777" w:rsidR="00E71206" w:rsidRPr="00E7360A" w:rsidRDefault="00E71206" w:rsidP="00E71206">
      <w:pPr>
        <w:suppressLineNumbers/>
        <w:ind w:left="567" w:hanging="567"/>
        <w:rPr>
          <w:sz w:val="22"/>
          <w:szCs w:val="22"/>
        </w:rPr>
      </w:pPr>
      <w:r w:rsidRPr="00E7360A">
        <w:rPr>
          <w:b/>
          <w:sz w:val="22"/>
          <w:szCs w:val="22"/>
        </w:rPr>
        <w:t>B.</w:t>
      </w:r>
      <w:r w:rsidRPr="00E7360A">
        <w:rPr>
          <w:b/>
          <w:sz w:val="22"/>
          <w:szCs w:val="22"/>
        </w:rPr>
        <w:tab/>
        <w:t xml:space="preserve">TIEKIMO IR VARTOJIMO SĄLYGOS AR APRIBOJIMAI </w:t>
      </w:r>
    </w:p>
    <w:p w14:paraId="7E323B57" w14:textId="77777777" w:rsidR="00E71206" w:rsidRPr="00E7360A" w:rsidRDefault="00E71206" w:rsidP="00E71206">
      <w:pPr>
        <w:rPr>
          <w:sz w:val="22"/>
          <w:szCs w:val="22"/>
        </w:rPr>
      </w:pPr>
    </w:p>
    <w:p w14:paraId="7E323B58" w14:textId="77777777" w:rsidR="00E71206" w:rsidRPr="00E7360A" w:rsidRDefault="00E71206" w:rsidP="00E71206">
      <w:pPr>
        <w:pStyle w:val="Pagrindinistekstas"/>
        <w:spacing w:after="0"/>
        <w:rPr>
          <w:szCs w:val="22"/>
          <w:lang w:val="lt-LT"/>
        </w:rPr>
      </w:pPr>
      <w:r w:rsidRPr="00E7360A">
        <w:rPr>
          <w:szCs w:val="22"/>
          <w:lang w:val="lt-LT"/>
        </w:rPr>
        <w:t>Receptinis vaistinis preparatas.</w:t>
      </w:r>
    </w:p>
    <w:p w14:paraId="7E323B59" w14:textId="77777777" w:rsidR="00E71206" w:rsidRPr="00E7360A" w:rsidRDefault="00E71206" w:rsidP="00E71206">
      <w:pPr>
        <w:pStyle w:val="Pagrindinistekstas"/>
        <w:spacing w:after="0"/>
        <w:rPr>
          <w:szCs w:val="22"/>
          <w:lang w:val="lt-LT"/>
        </w:rPr>
      </w:pPr>
      <w:r w:rsidRPr="00E7360A">
        <w:rPr>
          <w:szCs w:val="22"/>
          <w:lang w:val="lt-LT"/>
        </w:rPr>
        <w:br w:type="page"/>
      </w:r>
    </w:p>
    <w:p w14:paraId="7E323B5A" w14:textId="77777777" w:rsidR="00E71206" w:rsidRPr="00E7360A" w:rsidRDefault="00E71206" w:rsidP="00E71206">
      <w:pPr>
        <w:pStyle w:val="Pagrindinistekstas"/>
        <w:spacing w:after="0"/>
        <w:rPr>
          <w:szCs w:val="22"/>
          <w:lang w:val="lt-LT"/>
        </w:rPr>
      </w:pPr>
    </w:p>
    <w:p w14:paraId="7E323B5B" w14:textId="77777777" w:rsidR="00E71206" w:rsidRPr="00E7360A" w:rsidRDefault="00E71206" w:rsidP="00E71206">
      <w:pPr>
        <w:pStyle w:val="Pagrindinistekstas"/>
        <w:spacing w:after="0"/>
        <w:rPr>
          <w:szCs w:val="22"/>
          <w:lang w:val="lt-LT"/>
        </w:rPr>
      </w:pPr>
    </w:p>
    <w:p w14:paraId="7E323B5C" w14:textId="77777777" w:rsidR="00E71206" w:rsidRPr="00E7360A" w:rsidRDefault="00E71206" w:rsidP="00E71206">
      <w:pPr>
        <w:pStyle w:val="Pagrindinistekstas"/>
        <w:spacing w:after="0"/>
        <w:rPr>
          <w:szCs w:val="22"/>
          <w:lang w:val="lt-LT"/>
        </w:rPr>
      </w:pPr>
    </w:p>
    <w:p w14:paraId="7E323B5D" w14:textId="77777777" w:rsidR="00E71206" w:rsidRPr="00E7360A" w:rsidRDefault="00E71206" w:rsidP="00E71206">
      <w:pPr>
        <w:pStyle w:val="Pagrindinistekstas"/>
        <w:spacing w:after="0"/>
        <w:rPr>
          <w:szCs w:val="22"/>
          <w:lang w:val="lt-LT"/>
        </w:rPr>
      </w:pPr>
    </w:p>
    <w:p w14:paraId="7E323B5E" w14:textId="77777777" w:rsidR="00E71206" w:rsidRPr="00E7360A" w:rsidRDefault="00E71206" w:rsidP="00E71206">
      <w:pPr>
        <w:pStyle w:val="Pagrindinistekstas"/>
        <w:spacing w:after="0"/>
        <w:rPr>
          <w:szCs w:val="22"/>
          <w:lang w:val="lt-LT"/>
        </w:rPr>
      </w:pPr>
    </w:p>
    <w:p w14:paraId="7E323B5F" w14:textId="77777777" w:rsidR="00E71206" w:rsidRPr="00E7360A" w:rsidRDefault="00E71206" w:rsidP="00E71206">
      <w:pPr>
        <w:pStyle w:val="Pagrindinistekstas"/>
        <w:spacing w:after="0"/>
        <w:rPr>
          <w:szCs w:val="22"/>
          <w:lang w:val="lt-LT"/>
        </w:rPr>
      </w:pPr>
    </w:p>
    <w:p w14:paraId="7E323B60" w14:textId="77777777" w:rsidR="00E71206" w:rsidRPr="00E7360A" w:rsidRDefault="00E71206" w:rsidP="00E71206">
      <w:pPr>
        <w:pStyle w:val="Pagrindinistekstas"/>
        <w:spacing w:after="0"/>
        <w:rPr>
          <w:szCs w:val="22"/>
          <w:lang w:val="lt-LT"/>
        </w:rPr>
      </w:pPr>
    </w:p>
    <w:p w14:paraId="7E323B61" w14:textId="77777777" w:rsidR="00E71206" w:rsidRPr="00E7360A" w:rsidRDefault="00E71206" w:rsidP="00E71206">
      <w:pPr>
        <w:pStyle w:val="Pagrindinistekstas"/>
        <w:spacing w:after="0"/>
        <w:rPr>
          <w:szCs w:val="22"/>
          <w:lang w:val="lt-LT"/>
        </w:rPr>
      </w:pPr>
    </w:p>
    <w:p w14:paraId="7E323B62" w14:textId="77777777" w:rsidR="00E71206" w:rsidRPr="00E7360A" w:rsidRDefault="00E71206" w:rsidP="00E71206">
      <w:pPr>
        <w:pStyle w:val="Pagrindinistekstas"/>
        <w:spacing w:after="0"/>
        <w:rPr>
          <w:szCs w:val="22"/>
          <w:lang w:val="lt-LT"/>
        </w:rPr>
      </w:pPr>
    </w:p>
    <w:p w14:paraId="7E323B63" w14:textId="77777777" w:rsidR="00E71206" w:rsidRPr="00E7360A" w:rsidRDefault="00E71206" w:rsidP="00E71206">
      <w:pPr>
        <w:pStyle w:val="Pagrindinistekstas"/>
        <w:spacing w:after="0"/>
        <w:rPr>
          <w:szCs w:val="22"/>
          <w:lang w:val="lt-LT"/>
        </w:rPr>
      </w:pPr>
    </w:p>
    <w:p w14:paraId="7E323B64" w14:textId="77777777" w:rsidR="00E71206" w:rsidRPr="00E7360A" w:rsidRDefault="00E71206" w:rsidP="00E71206">
      <w:pPr>
        <w:pStyle w:val="Pagrindinistekstas"/>
        <w:spacing w:after="0"/>
        <w:rPr>
          <w:szCs w:val="22"/>
          <w:lang w:val="lt-LT"/>
        </w:rPr>
      </w:pPr>
    </w:p>
    <w:p w14:paraId="7E323B65" w14:textId="77777777" w:rsidR="00E71206" w:rsidRPr="00E7360A" w:rsidRDefault="00E71206" w:rsidP="00E71206">
      <w:pPr>
        <w:pStyle w:val="Pagrindinistekstas"/>
        <w:spacing w:after="0"/>
        <w:rPr>
          <w:szCs w:val="22"/>
          <w:lang w:val="lt-LT"/>
        </w:rPr>
      </w:pPr>
    </w:p>
    <w:p w14:paraId="7E323B66" w14:textId="77777777" w:rsidR="00E71206" w:rsidRPr="00E7360A" w:rsidRDefault="00E71206" w:rsidP="00E71206">
      <w:pPr>
        <w:pStyle w:val="Pagrindinistekstas"/>
        <w:spacing w:after="0"/>
        <w:rPr>
          <w:szCs w:val="22"/>
          <w:lang w:val="lt-LT"/>
        </w:rPr>
      </w:pPr>
    </w:p>
    <w:p w14:paraId="7E323B67" w14:textId="77777777" w:rsidR="00E71206" w:rsidRPr="00E7360A" w:rsidRDefault="00E71206" w:rsidP="00E71206">
      <w:pPr>
        <w:pStyle w:val="Pagrindinistekstas"/>
        <w:spacing w:after="0"/>
        <w:rPr>
          <w:szCs w:val="22"/>
          <w:lang w:val="lt-LT"/>
        </w:rPr>
      </w:pPr>
    </w:p>
    <w:p w14:paraId="7E323B68" w14:textId="77777777" w:rsidR="00E71206" w:rsidRPr="00E7360A" w:rsidRDefault="00E71206" w:rsidP="00E71206">
      <w:pPr>
        <w:pStyle w:val="Pagrindinistekstas"/>
        <w:spacing w:after="0"/>
        <w:rPr>
          <w:szCs w:val="22"/>
          <w:lang w:val="lt-LT"/>
        </w:rPr>
      </w:pPr>
    </w:p>
    <w:p w14:paraId="7E323B69" w14:textId="77777777" w:rsidR="00E71206" w:rsidRPr="00E7360A" w:rsidRDefault="00E71206" w:rsidP="00E71206">
      <w:pPr>
        <w:pStyle w:val="Pagrindinistekstas"/>
        <w:spacing w:after="0"/>
        <w:rPr>
          <w:szCs w:val="22"/>
          <w:lang w:val="lt-LT"/>
        </w:rPr>
      </w:pPr>
    </w:p>
    <w:p w14:paraId="7E323B6A" w14:textId="77777777" w:rsidR="00E71206" w:rsidRPr="00E7360A" w:rsidRDefault="00E71206" w:rsidP="00E71206">
      <w:pPr>
        <w:pStyle w:val="Pagrindinistekstas"/>
        <w:spacing w:after="0"/>
        <w:rPr>
          <w:szCs w:val="22"/>
          <w:lang w:val="lt-LT"/>
        </w:rPr>
      </w:pPr>
    </w:p>
    <w:p w14:paraId="7E323B6B" w14:textId="77777777" w:rsidR="00E71206" w:rsidRPr="00E7360A" w:rsidRDefault="00E71206" w:rsidP="00E71206">
      <w:pPr>
        <w:pStyle w:val="Pagrindinistekstas"/>
        <w:spacing w:after="0"/>
        <w:rPr>
          <w:szCs w:val="22"/>
          <w:lang w:val="lt-LT"/>
        </w:rPr>
      </w:pPr>
    </w:p>
    <w:p w14:paraId="7E323B6C" w14:textId="77777777" w:rsidR="00E71206" w:rsidRPr="00E7360A" w:rsidRDefault="00E71206" w:rsidP="00E71206">
      <w:pPr>
        <w:pStyle w:val="Pagrindinistekstas"/>
        <w:spacing w:after="0"/>
        <w:rPr>
          <w:szCs w:val="22"/>
          <w:lang w:val="lt-LT"/>
        </w:rPr>
      </w:pPr>
    </w:p>
    <w:p w14:paraId="7E323B6D" w14:textId="77777777" w:rsidR="00E71206" w:rsidRPr="00E7360A" w:rsidRDefault="00E71206" w:rsidP="00E71206">
      <w:pPr>
        <w:pStyle w:val="Pagrindinistekstas"/>
        <w:spacing w:after="0"/>
        <w:rPr>
          <w:szCs w:val="22"/>
          <w:lang w:val="lt-LT"/>
        </w:rPr>
      </w:pPr>
    </w:p>
    <w:p w14:paraId="7E323B6E" w14:textId="77777777" w:rsidR="00E71206" w:rsidRPr="00E7360A" w:rsidRDefault="00E71206" w:rsidP="00E71206">
      <w:pPr>
        <w:pStyle w:val="Pagrindinistekstas"/>
        <w:spacing w:after="0"/>
        <w:rPr>
          <w:szCs w:val="22"/>
          <w:lang w:val="lt-LT"/>
        </w:rPr>
      </w:pPr>
    </w:p>
    <w:p w14:paraId="7E323B6F" w14:textId="77777777" w:rsidR="00E71206" w:rsidRPr="00E7360A" w:rsidRDefault="00E71206" w:rsidP="00E71206">
      <w:pPr>
        <w:pStyle w:val="Pagrindinistekstas"/>
        <w:spacing w:after="0"/>
        <w:rPr>
          <w:szCs w:val="22"/>
          <w:lang w:val="lt-LT"/>
        </w:rPr>
      </w:pPr>
    </w:p>
    <w:p w14:paraId="7E323B70" w14:textId="77777777" w:rsidR="00E71206" w:rsidRPr="00E7360A" w:rsidRDefault="00E71206" w:rsidP="00E71206">
      <w:pPr>
        <w:pStyle w:val="Pagrindinistekstas"/>
        <w:spacing w:after="0"/>
        <w:rPr>
          <w:szCs w:val="22"/>
          <w:lang w:val="lt-LT"/>
        </w:rPr>
      </w:pPr>
    </w:p>
    <w:p w14:paraId="7E323B71" w14:textId="77777777" w:rsidR="00E71206" w:rsidRPr="00E7360A" w:rsidRDefault="00E71206" w:rsidP="00E71206">
      <w:pPr>
        <w:pStyle w:val="Pavadinimas"/>
      </w:pPr>
      <w:r w:rsidRPr="00E7360A">
        <w:t>III PRIEDAS</w:t>
      </w:r>
    </w:p>
    <w:p w14:paraId="7E323B72" w14:textId="77777777" w:rsidR="00E71206" w:rsidRPr="00E7360A" w:rsidRDefault="00E71206" w:rsidP="00E71206">
      <w:pPr>
        <w:pStyle w:val="Pagrindinistekstas"/>
        <w:spacing w:after="0"/>
        <w:rPr>
          <w:szCs w:val="22"/>
          <w:lang w:val="lt-LT"/>
        </w:rPr>
      </w:pPr>
    </w:p>
    <w:p w14:paraId="7E323B73" w14:textId="77777777" w:rsidR="00E71206" w:rsidRPr="00E7360A" w:rsidRDefault="00E71206" w:rsidP="00E71206">
      <w:pPr>
        <w:pStyle w:val="Pagrindinistekstas"/>
        <w:spacing w:after="0"/>
        <w:jc w:val="center"/>
        <w:rPr>
          <w:b/>
          <w:szCs w:val="22"/>
          <w:lang w:val="lt-LT"/>
        </w:rPr>
      </w:pPr>
      <w:r w:rsidRPr="00E7360A">
        <w:rPr>
          <w:b/>
          <w:szCs w:val="22"/>
          <w:lang w:val="lt-LT"/>
        </w:rPr>
        <w:t>ŽENKLINIMAS IR PAKUOTĖS LAPELIS</w:t>
      </w:r>
    </w:p>
    <w:p w14:paraId="7E323B74" w14:textId="77777777" w:rsidR="00E71206" w:rsidRPr="00E7360A" w:rsidRDefault="00E71206" w:rsidP="00E71206">
      <w:pPr>
        <w:pStyle w:val="Pagrindinistekstas"/>
        <w:spacing w:after="0"/>
        <w:rPr>
          <w:szCs w:val="22"/>
          <w:lang w:val="lt-LT"/>
        </w:rPr>
      </w:pPr>
    </w:p>
    <w:p w14:paraId="7E323B75" w14:textId="77777777" w:rsidR="00E71206" w:rsidRPr="00E7360A" w:rsidRDefault="00E71206" w:rsidP="00E71206">
      <w:pPr>
        <w:pStyle w:val="Pagrindinistekstas"/>
        <w:spacing w:after="0"/>
        <w:rPr>
          <w:szCs w:val="22"/>
          <w:lang w:val="lt-LT"/>
        </w:rPr>
      </w:pPr>
    </w:p>
    <w:p w14:paraId="7E323B76" w14:textId="77777777" w:rsidR="00E71206" w:rsidRDefault="00E71206" w:rsidP="00E71206">
      <w:pPr>
        <w:spacing w:after="200" w:line="276" w:lineRule="auto"/>
        <w:rPr>
          <w:sz w:val="22"/>
          <w:szCs w:val="22"/>
          <w:lang w:eastAsia="x-none"/>
        </w:rPr>
      </w:pPr>
      <w:r>
        <w:rPr>
          <w:szCs w:val="22"/>
        </w:rPr>
        <w:br w:type="page"/>
      </w:r>
    </w:p>
    <w:p w14:paraId="7E323B77" w14:textId="77777777" w:rsidR="00E71206" w:rsidRPr="00E7360A" w:rsidRDefault="00E71206" w:rsidP="00E71206">
      <w:pPr>
        <w:pStyle w:val="Pagrindinistekstas"/>
        <w:spacing w:after="0"/>
        <w:rPr>
          <w:szCs w:val="22"/>
          <w:lang w:val="lt-LT"/>
        </w:rPr>
      </w:pPr>
    </w:p>
    <w:p w14:paraId="7E323B78" w14:textId="77777777" w:rsidR="00E71206" w:rsidRPr="00E7360A" w:rsidRDefault="00E71206" w:rsidP="00E71206">
      <w:pPr>
        <w:pStyle w:val="Pagrindinistekstas"/>
        <w:spacing w:after="0"/>
        <w:rPr>
          <w:szCs w:val="22"/>
          <w:lang w:val="lt-LT"/>
        </w:rPr>
      </w:pPr>
    </w:p>
    <w:p w14:paraId="7E323B79" w14:textId="77777777" w:rsidR="00E71206" w:rsidRPr="00E7360A" w:rsidRDefault="00E71206" w:rsidP="00E71206">
      <w:pPr>
        <w:pStyle w:val="Pagrindinistekstas"/>
        <w:spacing w:after="0"/>
        <w:rPr>
          <w:szCs w:val="22"/>
          <w:lang w:val="lt-LT"/>
        </w:rPr>
      </w:pPr>
    </w:p>
    <w:p w14:paraId="7E323B7A" w14:textId="77777777" w:rsidR="00E71206" w:rsidRPr="00E7360A" w:rsidRDefault="00E71206" w:rsidP="00E71206">
      <w:pPr>
        <w:pStyle w:val="Pagrindinistekstas"/>
        <w:spacing w:after="0"/>
        <w:rPr>
          <w:szCs w:val="22"/>
          <w:lang w:val="lt-LT"/>
        </w:rPr>
      </w:pPr>
    </w:p>
    <w:p w14:paraId="7E323B7B" w14:textId="77777777" w:rsidR="00E71206" w:rsidRPr="00E7360A" w:rsidRDefault="00E71206" w:rsidP="00E71206">
      <w:pPr>
        <w:pStyle w:val="Pagrindinistekstas"/>
        <w:spacing w:after="0"/>
        <w:rPr>
          <w:szCs w:val="22"/>
          <w:lang w:val="lt-LT"/>
        </w:rPr>
      </w:pPr>
    </w:p>
    <w:p w14:paraId="7E323B7C" w14:textId="77777777" w:rsidR="00E71206" w:rsidRPr="00E7360A" w:rsidRDefault="00E71206" w:rsidP="00E71206">
      <w:pPr>
        <w:pStyle w:val="Pagrindinistekstas"/>
        <w:spacing w:after="0"/>
        <w:rPr>
          <w:szCs w:val="22"/>
          <w:lang w:val="lt-LT"/>
        </w:rPr>
      </w:pPr>
    </w:p>
    <w:p w14:paraId="7E323B7D" w14:textId="77777777" w:rsidR="00E71206" w:rsidRPr="00E7360A" w:rsidRDefault="00E71206" w:rsidP="00E71206">
      <w:pPr>
        <w:pStyle w:val="Pagrindinistekstas"/>
        <w:spacing w:after="0"/>
        <w:rPr>
          <w:szCs w:val="22"/>
          <w:lang w:val="lt-LT"/>
        </w:rPr>
      </w:pPr>
    </w:p>
    <w:p w14:paraId="7E323B7E" w14:textId="77777777" w:rsidR="00E71206" w:rsidRPr="00E7360A" w:rsidRDefault="00E71206" w:rsidP="00E71206">
      <w:pPr>
        <w:pStyle w:val="Pagrindinistekstas"/>
        <w:spacing w:after="0"/>
        <w:rPr>
          <w:szCs w:val="22"/>
          <w:lang w:val="lt-LT"/>
        </w:rPr>
      </w:pPr>
    </w:p>
    <w:p w14:paraId="7E323B7F" w14:textId="77777777" w:rsidR="00E71206" w:rsidRPr="00E7360A" w:rsidRDefault="00E71206" w:rsidP="00E71206">
      <w:pPr>
        <w:pStyle w:val="Pagrindinistekstas"/>
        <w:spacing w:after="0"/>
        <w:rPr>
          <w:szCs w:val="22"/>
          <w:lang w:val="lt-LT"/>
        </w:rPr>
      </w:pPr>
    </w:p>
    <w:p w14:paraId="7E323B80" w14:textId="77777777" w:rsidR="00E71206" w:rsidRPr="00E7360A" w:rsidRDefault="00E71206" w:rsidP="00E71206">
      <w:pPr>
        <w:pStyle w:val="Pagrindinistekstas"/>
        <w:spacing w:after="0"/>
        <w:rPr>
          <w:szCs w:val="22"/>
          <w:lang w:val="lt-LT"/>
        </w:rPr>
      </w:pPr>
    </w:p>
    <w:p w14:paraId="7E323B81" w14:textId="77777777" w:rsidR="00E71206" w:rsidRPr="00E7360A" w:rsidRDefault="00E71206" w:rsidP="00E71206">
      <w:pPr>
        <w:pStyle w:val="Pagrindinistekstas"/>
        <w:spacing w:after="0"/>
        <w:rPr>
          <w:szCs w:val="22"/>
          <w:lang w:val="lt-LT"/>
        </w:rPr>
      </w:pPr>
    </w:p>
    <w:p w14:paraId="7E323B82" w14:textId="77777777" w:rsidR="00E71206" w:rsidRPr="00E7360A" w:rsidRDefault="00E71206" w:rsidP="00E71206">
      <w:pPr>
        <w:pStyle w:val="Pagrindinistekstas"/>
        <w:spacing w:after="0"/>
        <w:rPr>
          <w:szCs w:val="22"/>
          <w:lang w:val="lt-LT"/>
        </w:rPr>
      </w:pPr>
    </w:p>
    <w:p w14:paraId="7E323B83" w14:textId="77777777" w:rsidR="00E71206" w:rsidRPr="00E7360A" w:rsidRDefault="00E71206" w:rsidP="00E71206">
      <w:pPr>
        <w:pStyle w:val="Pagrindinistekstas"/>
        <w:spacing w:after="0"/>
        <w:rPr>
          <w:szCs w:val="22"/>
          <w:lang w:val="lt-LT"/>
        </w:rPr>
      </w:pPr>
    </w:p>
    <w:p w14:paraId="7E323B84" w14:textId="77777777" w:rsidR="00E71206" w:rsidRPr="00E7360A" w:rsidRDefault="00E71206" w:rsidP="00E71206">
      <w:pPr>
        <w:pStyle w:val="Pagrindinistekstas"/>
        <w:spacing w:after="0"/>
        <w:rPr>
          <w:szCs w:val="22"/>
          <w:lang w:val="lt-LT"/>
        </w:rPr>
      </w:pPr>
    </w:p>
    <w:p w14:paraId="7E323B85" w14:textId="77777777" w:rsidR="00E71206" w:rsidRPr="00E7360A" w:rsidRDefault="00E71206" w:rsidP="00E71206">
      <w:pPr>
        <w:pStyle w:val="Pagrindinistekstas"/>
        <w:spacing w:after="0"/>
        <w:rPr>
          <w:szCs w:val="22"/>
          <w:lang w:val="lt-LT"/>
        </w:rPr>
      </w:pPr>
    </w:p>
    <w:p w14:paraId="7E323B86" w14:textId="77777777" w:rsidR="00E71206" w:rsidRPr="00E7360A" w:rsidRDefault="00E71206" w:rsidP="00E71206">
      <w:pPr>
        <w:pStyle w:val="Pagrindinistekstas"/>
        <w:spacing w:after="0"/>
        <w:rPr>
          <w:szCs w:val="22"/>
          <w:lang w:val="lt-LT"/>
        </w:rPr>
      </w:pPr>
    </w:p>
    <w:p w14:paraId="7E323B87" w14:textId="77777777" w:rsidR="00E71206" w:rsidRPr="00E7360A" w:rsidRDefault="00E71206" w:rsidP="00E71206">
      <w:pPr>
        <w:pStyle w:val="Pagrindinistekstas"/>
        <w:spacing w:after="0"/>
        <w:rPr>
          <w:szCs w:val="22"/>
          <w:lang w:val="lt-LT"/>
        </w:rPr>
      </w:pPr>
    </w:p>
    <w:p w14:paraId="7E323B88" w14:textId="77777777" w:rsidR="00E71206" w:rsidRPr="00E7360A" w:rsidRDefault="00E71206" w:rsidP="00E71206">
      <w:pPr>
        <w:pStyle w:val="Pagrindinistekstas"/>
        <w:spacing w:after="0"/>
        <w:rPr>
          <w:szCs w:val="22"/>
          <w:lang w:val="lt-LT"/>
        </w:rPr>
      </w:pPr>
    </w:p>
    <w:p w14:paraId="7E323B89" w14:textId="77777777" w:rsidR="00E71206" w:rsidRPr="00E7360A" w:rsidRDefault="00E71206" w:rsidP="00E71206">
      <w:pPr>
        <w:pStyle w:val="Pagrindinistekstas"/>
        <w:spacing w:after="0"/>
        <w:rPr>
          <w:szCs w:val="22"/>
          <w:lang w:val="lt-LT"/>
        </w:rPr>
      </w:pPr>
    </w:p>
    <w:p w14:paraId="7E323B8A" w14:textId="77777777" w:rsidR="00E71206" w:rsidRPr="00E7360A" w:rsidRDefault="00E71206" w:rsidP="00E71206">
      <w:pPr>
        <w:pStyle w:val="Pagrindinistekstas"/>
        <w:spacing w:after="0"/>
        <w:rPr>
          <w:szCs w:val="22"/>
          <w:lang w:val="lt-LT"/>
        </w:rPr>
      </w:pPr>
    </w:p>
    <w:p w14:paraId="7E323B8B" w14:textId="77777777" w:rsidR="00E71206" w:rsidRPr="00E7360A" w:rsidRDefault="00E71206" w:rsidP="00E71206">
      <w:pPr>
        <w:pStyle w:val="Pagrindinistekstas"/>
        <w:spacing w:after="0"/>
        <w:rPr>
          <w:szCs w:val="22"/>
          <w:lang w:val="lt-LT"/>
        </w:rPr>
      </w:pPr>
    </w:p>
    <w:p w14:paraId="7E323B8C" w14:textId="77777777" w:rsidR="00E71206" w:rsidRPr="00E7360A" w:rsidRDefault="00E71206" w:rsidP="00E71206">
      <w:pPr>
        <w:pStyle w:val="Pagrindinistekstas"/>
        <w:spacing w:after="0"/>
        <w:rPr>
          <w:szCs w:val="22"/>
          <w:lang w:val="lt-LT"/>
        </w:rPr>
      </w:pPr>
    </w:p>
    <w:p w14:paraId="7E323B8D" w14:textId="77777777" w:rsidR="00E71206" w:rsidRPr="00E7360A" w:rsidRDefault="00E71206" w:rsidP="00E71206">
      <w:pPr>
        <w:pStyle w:val="Pagrindinistekstas"/>
        <w:spacing w:after="0"/>
        <w:rPr>
          <w:szCs w:val="22"/>
          <w:lang w:val="lt-LT"/>
        </w:rPr>
      </w:pPr>
    </w:p>
    <w:p w14:paraId="7E323B8E" w14:textId="77777777" w:rsidR="00E71206" w:rsidRPr="00E7360A" w:rsidRDefault="00E71206" w:rsidP="00E71206">
      <w:pPr>
        <w:pStyle w:val="Pavadinimas"/>
      </w:pPr>
      <w:r w:rsidRPr="00E7360A">
        <w:t>A. ŽENKLINIMAS</w:t>
      </w:r>
    </w:p>
    <w:p w14:paraId="7E323B8F" w14:textId="77777777" w:rsidR="00E71206" w:rsidRPr="00E7360A" w:rsidRDefault="00E71206" w:rsidP="00E71206">
      <w:pPr>
        <w:pStyle w:val="Antrat2"/>
        <w:pBdr>
          <w:top w:val="single" w:sz="4" w:space="1" w:color="auto"/>
          <w:left w:val="single" w:sz="4" w:space="4" w:color="auto"/>
          <w:bottom w:val="single" w:sz="4" w:space="1" w:color="auto"/>
          <w:right w:val="single" w:sz="4" w:space="4" w:color="auto"/>
        </w:pBdr>
        <w:rPr>
          <w:rFonts w:ascii="Times New Roman" w:hAnsi="Times New Roman"/>
          <w:bCs w:val="0"/>
          <w:i w:val="0"/>
          <w:iCs w:val="0"/>
          <w:sz w:val="22"/>
          <w:szCs w:val="22"/>
          <w:lang w:eastAsia="lt-LT"/>
        </w:rPr>
      </w:pPr>
      <w:r w:rsidRPr="00E7360A">
        <w:rPr>
          <w:rFonts w:ascii="Times New Roman" w:hAnsi="Times New Roman"/>
          <w:b w:val="0"/>
          <w:bCs w:val="0"/>
          <w:iCs w:val="0"/>
          <w:sz w:val="22"/>
          <w:szCs w:val="22"/>
        </w:rPr>
        <w:br w:type="page"/>
      </w:r>
      <w:r w:rsidRPr="00E7360A">
        <w:rPr>
          <w:rFonts w:ascii="Times New Roman" w:hAnsi="Times New Roman"/>
          <w:bCs w:val="0"/>
          <w:i w:val="0"/>
          <w:iCs w:val="0"/>
          <w:sz w:val="22"/>
          <w:szCs w:val="22"/>
          <w:lang w:eastAsia="lt-LT"/>
        </w:rPr>
        <w:lastRenderedPageBreak/>
        <w:t xml:space="preserve">INFORMACIJA ANT IŠORINĖS PAKUOTĖS </w:t>
      </w:r>
    </w:p>
    <w:p w14:paraId="7E323B90" w14:textId="77777777" w:rsidR="00E71206" w:rsidRPr="00E7360A" w:rsidRDefault="00E71206" w:rsidP="00E71206">
      <w:pPr>
        <w:pBdr>
          <w:top w:val="single" w:sz="4" w:space="1" w:color="auto"/>
          <w:left w:val="single" w:sz="4" w:space="4" w:color="auto"/>
          <w:bottom w:val="single" w:sz="4" w:space="1" w:color="auto"/>
          <w:right w:val="single" w:sz="4" w:space="4" w:color="auto"/>
        </w:pBdr>
        <w:rPr>
          <w:sz w:val="22"/>
          <w:szCs w:val="22"/>
          <w:lang w:eastAsia="lt-LT"/>
        </w:rPr>
      </w:pPr>
    </w:p>
    <w:p w14:paraId="7E323B91" w14:textId="77777777" w:rsidR="00E71206" w:rsidRPr="00E7360A" w:rsidRDefault="00E71206" w:rsidP="00E71206">
      <w:pPr>
        <w:pBdr>
          <w:top w:val="single" w:sz="4" w:space="1" w:color="auto"/>
          <w:left w:val="single" w:sz="4" w:space="4" w:color="auto"/>
          <w:bottom w:val="single" w:sz="4" w:space="1" w:color="auto"/>
          <w:right w:val="single" w:sz="4" w:space="4" w:color="auto"/>
        </w:pBdr>
        <w:rPr>
          <w:b/>
          <w:sz w:val="22"/>
          <w:szCs w:val="22"/>
          <w:lang w:eastAsia="lt-LT"/>
        </w:rPr>
      </w:pPr>
      <w:r w:rsidRPr="00E7360A">
        <w:rPr>
          <w:b/>
          <w:sz w:val="22"/>
          <w:szCs w:val="22"/>
          <w:lang w:eastAsia="lt-LT"/>
        </w:rPr>
        <w:t>KARTONO DĖŽUTĖ</w:t>
      </w:r>
    </w:p>
    <w:p w14:paraId="7E323B92" w14:textId="77777777" w:rsidR="00E71206" w:rsidRPr="00E7360A" w:rsidRDefault="00E71206" w:rsidP="00E71206">
      <w:pPr>
        <w:rPr>
          <w:sz w:val="22"/>
          <w:szCs w:val="22"/>
          <w:lang w:eastAsia="lt-LT"/>
        </w:rPr>
      </w:pPr>
    </w:p>
    <w:p w14:paraId="7E323B93" w14:textId="77777777" w:rsidR="00E71206" w:rsidRPr="00E7360A" w:rsidRDefault="00E71206" w:rsidP="00E71206">
      <w:pPr>
        <w:rPr>
          <w:sz w:val="22"/>
          <w:szCs w:val="22"/>
          <w:lang w:eastAsia="lt-LT"/>
        </w:rPr>
      </w:pPr>
    </w:p>
    <w:p w14:paraId="7E323B94"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rPr>
          <w:b/>
          <w:sz w:val="22"/>
          <w:szCs w:val="22"/>
          <w:lang w:eastAsia="lt-LT"/>
        </w:rPr>
      </w:pPr>
      <w:r w:rsidRPr="00E7360A">
        <w:rPr>
          <w:b/>
          <w:sz w:val="22"/>
          <w:szCs w:val="22"/>
          <w:lang w:eastAsia="lt-LT"/>
        </w:rPr>
        <w:t>1.</w:t>
      </w:r>
      <w:r w:rsidRPr="00E7360A">
        <w:rPr>
          <w:b/>
          <w:sz w:val="22"/>
          <w:szCs w:val="22"/>
          <w:lang w:eastAsia="lt-LT"/>
        </w:rPr>
        <w:tab/>
        <w:t>VAISTINIO PREPARATO PAVADINIMAS</w:t>
      </w:r>
    </w:p>
    <w:p w14:paraId="7E323B95" w14:textId="77777777" w:rsidR="00E71206" w:rsidRPr="00E7360A" w:rsidRDefault="00E71206" w:rsidP="00E71206">
      <w:pPr>
        <w:rPr>
          <w:sz w:val="22"/>
          <w:szCs w:val="22"/>
          <w:lang w:eastAsia="lt-LT"/>
        </w:rPr>
      </w:pPr>
    </w:p>
    <w:p w14:paraId="7E323B96" w14:textId="77777777" w:rsidR="00E71206" w:rsidRPr="00E7360A" w:rsidRDefault="00E71206" w:rsidP="00E71206">
      <w:pPr>
        <w:rPr>
          <w:sz w:val="22"/>
          <w:szCs w:val="22"/>
          <w:lang w:eastAsia="lt-LT"/>
        </w:rPr>
      </w:pPr>
      <w:r w:rsidRPr="00E7360A">
        <w:rPr>
          <w:sz w:val="22"/>
          <w:szCs w:val="22"/>
          <w:lang w:eastAsia="lt-LT"/>
        </w:rPr>
        <w:t>SINEMET 25/100</w:t>
      </w:r>
      <w:r>
        <w:rPr>
          <w:sz w:val="22"/>
          <w:szCs w:val="22"/>
          <w:lang w:eastAsia="lt-LT"/>
        </w:rPr>
        <w:t> </w:t>
      </w:r>
      <w:r w:rsidRPr="00E7360A">
        <w:rPr>
          <w:sz w:val="22"/>
          <w:szCs w:val="22"/>
          <w:lang w:eastAsia="lt-LT"/>
        </w:rPr>
        <w:t>mg tabletės</w:t>
      </w:r>
    </w:p>
    <w:p w14:paraId="204EE0A4" w14:textId="60D673F0" w:rsidR="005E4AC3" w:rsidRPr="005E4AC3" w:rsidRDefault="00FA5BC4" w:rsidP="00E71206">
      <w:pPr>
        <w:rPr>
          <w:i/>
          <w:iCs/>
          <w:sz w:val="22"/>
          <w:szCs w:val="22"/>
          <w:lang w:eastAsia="lt-LT"/>
        </w:rPr>
      </w:pPr>
      <w:proofErr w:type="spellStart"/>
      <w:r>
        <w:rPr>
          <w:sz w:val="22"/>
          <w:szCs w:val="22"/>
          <w:lang w:eastAsia="lt-LT"/>
        </w:rPr>
        <w:t>k</w:t>
      </w:r>
      <w:r w:rsidR="00E71206" w:rsidRPr="00E7360A">
        <w:rPr>
          <w:sz w:val="22"/>
          <w:szCs w:val="22"/>
          <w:lang w:eastAsia="lt-LT"/>
        </w:rPr>
        <w:t>arbidopa</w:t>
      </w:r>
      <w:proofErr w:type="spellEnd"/>
      <w:r w:rsidR="00E71206">
        <w:rPr>
          <w:sz w:val="22"/>
          <w:szCs w:val="22"/>
          <w:lang w:eastAsia="lt-LT"/>
        </w:rPr>
        <w:t xml:space="preserve"> </w:t>
      </w:r>
      <w:r w:rsidR="00E71206" w:rsidRPr="00E7360A">
        <w:rPr>
          <w:sz w:val="22"/>
          <w:szCs w:val="22"/>
          <w:lang w:eastAsia="lt-LT"/>
        </w:rPr>
        <w:t>/</w:t>
      </w:r>
      <w:r w:rsidR="00E71206">
        <w:rPr>
          <w:sz w:val="22"/>
          <w:szCs w:val="22"/>
          <w:lang w:eastAsia="lt-LT"/>
        </w:rPr>
        <w:t xml:space="preserve"> </w:t>
      </w:r>
      <w:proofErr w:type="spellStart"/>
      <w:r>
        <w:rPr>
          <w:sz w:val="22"/>
          <w:szCs w:val="22"/>
          <w:lang w:eastAsia="lt-LT"/>
        </w:rPr>
        <w:t>l</w:t>
      </w:r>
      <w:r w:rsidR="00E71206" w:rsidRPr="00E7360A">
        <w:rPr>
          <w:sz w:val="22"/>
          <w:szCs w:val="22"/>
          <w:lang w:eastAsia="lt-LT"/>
        </w:rPr>
        <w:t>evodopa</w:t>
      </w:r>
      <w:proofErr w:type="spellEnd"/>
    </w:p>
    <w:p w14:paraId="7E323B98" w14:textId="77777777" w:rsidR="00E71206" w:rsidRPr="00E7360A" w:rsidRDefault="00E71206" w:rsidP="00E71206">
      <w:pPr>
        <w:rPr>
          <w:sz w:val="22"/>
          <w:szCs w:val="22"/>
          <w:lang w:eastAsia="lt-LT"/>
        </w:rPr>
      </w:pPr>
    </w:p>
    <w:p w14:paraId="7E323B99" w14:textId="77777777" w:rsidR="00E71206" w:rsidRPr="00E7360A" w:rsidRDefault="00E71206" w:rsidP="00E71206">
      <w:pPr>
        <w:rPr>
          <w:sz w:val="22"/>
          <w:szCs w:val="22"/>
          <w:lang w:eastAsia="lt-LT"/>
        </w:rPr>
      </w:pPr>
    </w:p>
    <w:p w14:paraId="7E323B9A"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2.</w:t>
      </w:r>
      <w:r w:rsidRPr="00E7360A">
        <w:rPr>
          <w:b/>
          <w:sz w:val="22"/>
          <w:szCs w:val="22"/>
          <w:lang w:eastAsia="lt-LT"/>
        </w:rPr>
        <w:tab/>
        <w:t>VEIKLIOJI (-IOS) MEDŽIAGA (-OS) IR JOS (-Ų) KIEKIS (-IAI)</w:t>
      </w:r>
    </w:p>
    <w:p w14:paraId="7E323B9B" w14:textId="77777777" w:rsidR="00E71206" w:rsidRPr="00E7360A" w:rsidRDefault="00E71206" w:rsidP="00E71206">
      <w:pPr>
        <w:rPr>
          <w:sz w:val="22"/>
          <w:szCs w:val="22"/>
          <w:lang w:eastAsia="lt-LT"/>
        </w:rPr>
      </w:pPr>
    </w:p>
    <w:p w14:paraId="7E323B9C" w14:textId="77777777" w:rsidR="00E71206" w:rsidRPr="00E7360A" w:rsidRDefault="00E71206" w:rsidP="00E71206">
      <w:pPr>
        <w:rPr>
          <w:sz w:val="22"/>
          <w:szCs w:val="22"/>
          <w:lang w:eastAsia="lt-LT"/>
        </w:rPr>
      </w:pPr>
      <w:r w:rsidRPr="00E7360A">
        <w:rPr>
          <w:sz w:val="22"/>
          <w:szCs w:val="22"/>
          <w:lang w:eastAsia="lt-LT"/>
        </w:rPr>
        <w:t>Vienoje tabletėje yra 25</w:t>
      </w:r>
      <w:r>
        <w:rPr>
          <w:sz w:val="22"/>
          <w:szCs w:val="22"/>
          <w:lang w:eastAsia="lt-LT"/>
        </w:rPr>
        <w:t> </w:t>
      </w:r>
      <w:r w:rsidRPr="00E7360A">
        <w:rPr>
          <w:sz w:val="22"/>
          <w:szCs w:val="22"/>
          <w:lang w:eastAsia="lt-LT"/>
        </w:rPr>
        <w:t xml:space="preserve">mg bevandenės </w:t>
      </w:r>
      <w:proofErr w:type="spellStart"/>
      <w:r w:rsidRPr="00E7360A">
        <w:rPr>
          <w:sz w:val="22"/>
          <w:szCs w:val="22"/>
          <w:lang w:eastAsia="lt-LT"/>
        </w:rPr>
        <w:t>karbidopos</w:t>
      </w:r>
      <w:proofErr w:type="spellEnd"/>
      <w:r w:rsidRPr="00E7360A">
        <w:rPr>
          <w:sz w:val="22"/>
          <w:szCs w:val="22"/>
          <w:lang w:eastAsia="lt-LT"/>
        </w:rPr>
        <w:t xml:space="preserve"> ir 100</w:t>
      </w:r>
      <w:r>
        <w:rPr>
          <w:sz w:val="22"/>
          <w:szCs w:val="22"/>
          <w:lang w:eastAsia="lt-LT"/>
        </w:rPr>
        <w:t> </w:t>
      </w:r>
      <w:r w:rsidRPr="00E7360A">
        <w:rPr>
          <w:sz w:val="22"/>
          <w:szCs w:val="22"/>
          <w:lang w:eastAsia="lt-LT"/>
        </w:rPr>
        <w:t xml:space="preserve">mg </w:t>
      </w:r>
      <w:proofErr w:type="spellStart"/>
      <w:r w:rsidRPr="00E7360A">
        <w:rPr>
          <w:sz w:val="22"/>
          <w:szCs w:val="22"/>
          <w:lang w:eastAsia="lt-LT"/>
        </w:rPr>
        <w:t>levodopos</w:t>
      </w:r>
      <w:proofErr w:type="spellEnd"/>
      <w:r w:rsidRPr="00E7360A">
        <w:rPr>
          <w:sz w:val="22"/>
          <w:szCs w:val="22"/>
          <w:lang w:eastAsia="lt-LT"/>
        </w:rPr>
        <w:t>.</w:t>
      </w:r>
    </w:p>
    <w:p w14:paraId="7E323B9D" w14:textId="77777777" w:rsidR="00E71206" w:rsidRPr="00E7360A" w:rsidRDefault="00E71206" w:rsidP="00E71206">
      <w:pPr>
        <w:rPr>
          <w:sz w:val="22"/>
          <w:szCs w:val="22"/>
          <w:lang w:eastAsia="lt-LT"/>
        </w:rPr>
      </w:pPr>
    </w:p>
    <w:p w14:paraId="7E323B9E" w14:textId="77777777" w:rsidR="00E71206" w:rsidRPr="00E7360A" w:rsidRDefault="00E71206" w:rsidP="00E71206">
      <w:pPr>
        <w:rPr>
          <w:sz w:val="22"/>
          <w:szCs w:val="22"/>
          <w:lang w:eastAsia="lt-LT"/>
        </w:rPr>
      </w:pPr>
    </w:p>
    <w:p w14:paraId="7E323B9F"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3.</w:t>
      </w:r>
      <w:r w:rsidRPr="00E7360A">
        <w:rPr>
          <w:b/>
          <w:sz w:val="22"/>
          <w:szCs w:val="22"/>
          <w:lang w:eastAsia="lt-LT"/>
        </w:rPr>
        <w:tab/>
        <w:t>PAGALBINIŲ MEDŽIAGŲ SĄRAŠAS</w:t>
      </w:r>
    </w:p>
    <w:p w14:paraId="7E323BA0" w14:textId="77777777" w:rsidR="00E71206" w:rsidRPr="00E7360A" w:rsidRDefault="00E71206" w:rsidP="00E71206">
      <w:pPr>
        <w:rPr>
          <w:sz w:val="22"/>
          <w:szCs w:val="22"/>
          <w:lang w:eastAsia="lt-LT"/>
        </w:rPr>
      </w:pPr>
    </w:p>
    <w:p w14:paraId="7E323BA1" w14:textId="77777777" w:rsidR="00E71206" w:rsidRPr="00E7360A" w:rsidRDefault="00E71206" w:rsidP="00E71206">
      <w:pPr>
        <w:rPr>
          <w:sz w:val="22"/>
          <w:szCs w:val="22"/>
          <w:lang w:eastAsia="lt-LT"/>
        </w:rPr>
      </w:pPr>
    </w:p>
    <w:p w14:paraId="7E323BA2"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4.</w:t>
      </w:r>
      <w:r w:rsidRPr="00E7360A">
        <w:rPr>
          <w:b/>
          <w:sz w:val="22"/>
          <w:szCs w:val="22"/>
          <w:lang w:eastAsia="lt-LT"/>
        </w:rPr>
        <w:tab/>
        <w:t>FARMACINĖ FORMA IR KIEKIS PAKUOTĖJE</w:t>
      </w:r>
    </w:p>
    <w:p w14:paraId="7E323BA3" w14:textId="77777777" w:rsidR="00E71206" w:rsidRPr="00E7360A" w:rsidRDefault="00E71206" w:rsidP="00E71206">
      <w:pPr>
        <w:rPr>
          <w:sz w:val="22"/>
          <w:szCs w:val="22"/>
          <w:lang w:eastAsia="lt-LT"/>
        </w:rPr>
      </w:pPr>
    </w:p>
    <w:p w14:paraId="7E323BA5" w14:textId="77777777" w:rsidR="00E71206" w:rsidRPr="00E7360A" w:rsidRDefault="00E71206" w:rsidP="00E71206">
      <w:pPr>
        <w:rPr>
          <w:sz w:val="22"/>
          <w:szCs w:val="22"/>
          <w:highlight w:val="lightGray"/>
          <w:lang w:eastAsia="lt-LT"/>
        </w:rPr>
      </w:pPr>
      <w:r w:rsidRPr="00101C24">
        <w:rPr>
          <w:sz w:val="22"/>
          <w:szCs w:val="22"/>
          <w:lang w:eastAsia="lt-LT"/>
        </w:rPr>
        <w:t>30 tablečių</w:t>
      </w:r>
    </w:p>
    <w:p w14:paraId="7E323BA7" w14:textId="77777777" w:rsidR="00E71206" w:rsidRPr="00E7360A" w:rsidRDefault="00FF37D1" w:rsidP="00E71206">
      <w:pPr>
        <w:rPr>
          <w:sz w:val="22"/>
          <w:szCs w:val="22"/>
          <w:lang w:eastAsia="lt-LT"/>
        </w:rPr>
      </w:pPr>
      <w:r w:rsidRPr="00101C24">
        <w:rPr>
          <w:sz w:val="22"/>
          <w:szCs w:val="22"/>
          <w:shd w:val="clear" w:color="auto" w:fill="D9D9D9" w:themeFill="background1" w:themeFillShade="D9"/>
          <w:lang w:eastAsia="lt-LT"/>
        </w:rPr>
        <w:t>60 tablečių</w:t>
      </w:r>
    </w:p>
    <w:p w14:paraId="7E323BA8" w14:textId="77777777" w:rsidR="00E71206" w:rsidRPr="00E7360A" w:rsidRDefault="00E71206" w:rsidP="00E71206">
      <w:pPr>
        <w:rPr>
          <w:sz w:val="22"/>
          <w:szCs w:val="22"/>
          <w:lang w:eastAsia="lt-LT"/>
        </w:rPr>
      </w:pPr>
    </w:p>
    <w:p w14:paraId="7E323BA9"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tabs>
          <w:tab w:val="left" w:pos="567"/>
        </w:tabs>
        <w:outlineLvl w:val="2"/>
        <w:rPr>
          <w:b/>
          <w:sz w:val="22"/>
          <w:szCs w:val="22"/>
          <w:lang w:eastAsia="lt-LT"/>
        </w:rPr>
      </w:pPr>
      <w:r w:rsidRPr="00E7360A">
        <w:rPr>
          <w:b/>
          <w:sz w:val="22"/>
          <w:szCs w:val="22"/>
          <w:lang w:eastAsia="lt-LT"/>
        </w:rPr>
        <w:t>5.</w:t>
      </w:r>
      <w:r w:rsidRPr="00E7360A">
        <w:rPr>
          <w:b/>
          <w:sz w:val="22"/>
          <w:szCs w:val="22"/>
          <w:lang w:eastAsia="lt-LT"/>
        </w:rPr>
        <w:tab/>
        <w:t>VARTOJIMO METODAS IR BŪDAS (-AI)</w:t>
      </w:r>
    </w:p>
    <w:p w14:paraId="7E323BAA" w14:textId="77777777" w:rsidR="00E71206" w:rsidRPr="00E7360A" w:rsidRDefault="00E71206" w:rsidP="00E71206">
      <w:pPr>
        <w:rPr>
          <w:sz w:val="22"/>
          <w:szCs w:val="22"/>
          <w:lang w:eastAsia="lt-LT"/>
        </w:rPr>
      </w:pPr>
    </w:p>
    <w:p w14:paraId="7E323BAB" w14:textId="77777777" w:rsidR="00E71206" w:rsidRPr="00E7360A" w:rsidRDefault="00E71206" w:rsidP="00E71206">
      <w:pPr>
        <w:rPr>
          <w:sz w:val="22"/>
          <w:szCs w:val="22"/>
          <w:lang w:eastAsia="lt-LT"/>
        </w:rPr>
      </w:pPr>
      <w:r w:rsidRPr="00E7360A">
        <w:rPr>
          <w:sz w:val="22"/>
          <w:szCs w:val="22"/>
          <w:lang w:eastAsia="lt-LT"/>
        </w:rPr>
        <w:t>Vartoti per burną.</w:t>
      </w:r>
    </w:p>
    <w:p w14:paraId="7E323BAC" w14:textId="77777777" w:rsidR="00E71206" w:rsidRPr="00E7360A" w:rsidRDefault="00E71206" w:rsidP="00E71206">
      <w:pPr>
        <w:rPr>
          <w:sz w:val="22"/>
          <w:szCs w:val="22"/>
          <w:lang w:eastAsia="lt-LT"/>
        </w:rPr>
      </w:pPr>
      <w:r w:rsidRPr="00E7360A">
        <w:rPr>
          <w:sz w:val="22"/>
          <w:szCs w:val="22"/>
          <w:lang w:eastAsia="lt-LT"/>
        </w:rPr>
        <w:t>Prieš vartojimą perskaitykite pakuotės lapelį.</w:t>
      </w:r>
    </w:p>
    <w:p w14:paraId="7E323BAD" w14:textId="77777777" w:rsidR="00E71206" w:rsidRPr="00E7360A" w:rsidRDefault="00E71206" w:rsidP="00E71206">
      <w:pPr>
        <w:rPr>
          <w:sz w:val="22"/>
          <w:szCs w:val="22"/>
          <w:lang w:eastAsia="lt-LT"/>
        </w:rPr>
      </w:pPr>
    </w:p>
    <w:p w14:paraId="7E323BAE" w14:textId="77777777" w:rsidR="00E71206" w:rsidRPr="00E7360A" w:rsidRDefault="00E71206" w:rsidP="00E71206">
      <w:pPr>
        <w:rPr>
          <w:sz w:val="22"/>
          <w:szCs w:val="22"/>
          <w:lang w:eastAsia="lt-LT"/>
        </w:rPr>
      </w:pPr>
    </w:p>
    <w:p w14:paraId="7E323BAF" w14:textId="77777777" w:rsidR="00E71206" w:rsidRPr="00E7360A" w:rsidRDefault="00E71206" w:rsidP="00E7120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E7360A">
        <w:rPr>
          <w:b/>
          <w:noProof/>
          <w:sz w:val="22"/>
          <w:szCs w:val="22"/>
        </w:rPr>
        <w:t>6.</w:t>
      </w:r>
      <w:r w:rsidRPr="00E7360A">
        <w:rPr>
          <w:b/>
          <w:noProof/>
          <w:sz w:val="22"/>
          <w:szCs w:val="22"/>
        </w:rPr>
        <w:tab/>
        <w:t>SPECIALUS ĮSPĖJIMAS, KAD VAISTINĮ PREPARATĄ BŪTINA LAIKYTI VAIKAMS NEPASTEBIMOJE IR NEPASIEKIAMOJE VIETOJE</w:t>
      </w:r>
    </w:p>
    <w:p w14:paraId="7E323BB0" w14:textId="77777777" w:rsidR="00E71206" w:rsidRPr="00E7360A" w:rsidRDefault="00E71206" w:rsidP="00E71206">
      <w:pPr>
        <w:rPr>
          <w:sz w:val="22"/>
          <w:szCs w:val="22"/>
          <w:lang w:eastAsia="lt-LT"/>
        </w:rPr>
      </w:pPr>
    </w:p>
    <w:p w14:paraId="7E323BB1" w14:textId="77777777" w:rsidR="00E71206" w:rsidRPr="00E7360A" w:rsidRDefault="00E71206" w:rsidP="00E71206">
      <w:pPr>
        <w:rPr>
          <w:sz w:val="22"/>
          <w:szCs w:val="22"/>
          <w:lang w:eastAsia="lt-LT"/>
        </w:rPr>
      </w:pPr>
      <w:r w:rsidRPr="00E7360A">
        <w:rPr>
          <w:sz w:val="22"/>
          <w:szCs w:val="22"/>
          <w:lang w:eastAsia="lt-LT"/>
        </w:rPr>
        <w:t>Laikyti vaikams nepastebimoje ir nepasiekiamoje vietoje.</w:t>
      </w:r>
    </w:p>
    <w:p w14:paraId="7E323BB2" w14:textId="77777777" w:rsidR="00E71206" w:rsidRPr="00E7360A" w:rsidRDefault="00E71206" w:rsidP="00E71206">
      <w:pPr>
        <w:rPr>
          <w:sz w:val="22"/>
          <w:szCs w:val="22"/>
          <w:lang w:eastAsia="lt-LT"/>
        </w:rPr>
      </w:pPr>
    </w:p>
    <w:p w14:paraId="7E323BB3" w14:textId="77777777" w:rsidR="00E71206" w:rsidRPr="00E7360A" w:rsidRDefault="00E71206" w:rsidP="00E71206">
      <w:pPr>
        <w:rPr>
          <w:sz w:val="22"/>
          <w:szCs w:val="22"/>
          <w:lang w:eastAsia="lt-LT"/>
        </w:rPr>
      </w:pPr>
    </w:p>
    <w:p w14:paraId="7E323BB4"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tabs>
          <w:tab w:val="left" w:pos="567"/>
        </w:tabs>
        <w:outlineLvl w:val="2"/>
        <w:rPr>
          <w:b/>
          <w:sz w:val="22"/>
          <w:szCs w:val="22"/>
          <w:lang w:eastAsia="lt-LT"/>
        </w:rPr>
      </w:pPr>
      <w:r w:rsidRPr="00E7360A">
        <w:rPr>
          <w:b/>
          <w:sz w:val="22"/>
          <w:szCs w:val="22"/>
          <w:lang w:eastAsia="lt-LT"/>
        </w:rPr>
        <w:t>7.</w:t>
      </w:r>
      <w:r w:rsidRPr="00E7360A">
        <w:rPr>
          <w:b/>
          <w:sz w:val="22"/>
          <w:szCs w:val="22"/>
          <w:lang w:eastAsia="lt-LT"/>
        </w:rPr>
        <w:tab/>
        <w:t>KITAS (-I) SPECIALUS (-ŪS) ĮSPĖJIMAS (-AI) (JEI REIKIA)</w:t>
      </w:r>
    </w:p>
    <w:p w14:paraId="7E323BB5" w14:textId="77777777" w:rsidR="00E71206" w:rsidRPr="00E7360A" w:rsidRDefault="00E71206" w:rsidP="00E71206">
      <w:pPr>
        <w:rPr>
          <w:sz w:val="22"/>
          <w:szCs w:val="22"/>
          <w:lang w:eastAsia="lt-LT"/>
        </w:rPr>
      </w:pPr>
    </w:p>
    <w:p w14:paraId="7E323BB6" w14:textId="77777777" w:rsidR="00E71206" w:rsidRPr="00E7360A" w:rsidRDefault="00E71206" w:rsidP="00E71206">
      <w:pPr>
        <w:rPr>
          <w:sz w:val="22"/>
          <w:szCs w:val="22"/>
          <w:lang w:eastAsia="lt-LT"/>
        </w:rPr>
      </w:pPr>
    </w:p>
    <w:p w14:paraId="7E323BB7"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8.</w:t>
      </w:r>
      <w:r w:rsidRPr="00E7360A">
        <w:rPr>
          <w:b/>
          <w:sz w:val="22"/>
          <w:szCs w:val="22"/>
          <w:lang w:eastAsia="lt-LT"/>
        </w:rPr>
        <w:tab/>
        <w:t>TINKAMUMO LAIKAS</w:t>
      </w:r>
    </w:p>
    <w:p w14:paraId="7E323BB8" w14:textId="77777777" w:rsidR="00E71206" w:rsidRPr="00E7360A" w:rsidRDefault="00E71206" w:rsidP="00E71206">
      <w:pPr>
        <w:rPr>
          <w:sz w:val="22"/>
          <w:szCs w:val="22"/>
          <w:lang w:eastAsia="lt-LT"/>
        </w:rPr>
      </w:pPr>
    </w:p>
    <w:p w14:paraId="7E323BB9" w14:textId="77777777" w:rsidR="00E71206" w:rsidRPr="00E7360A" w:rsidRDefault="00E71206" w:rsidP="00E71206">
      <w:pPr>
        <w:rPr>
          <w:sz w:val="22"/>
          <w:szCs w:val="22"/>
          <w:lang w:eastAsia="lt-LT"/>
        </w:rPr>
      </w:pPr>
      <w:r>
        <w:rPr>
          <w:noProof/>
          <w:sz w:val="22"/>
          <w:szCs w:val="22"/>
          <w:lang w:eastAsia="lt-LT"/>
        </w:rPr>
        <w:t>EXP</w:t>
      </w:r>
      <w:r w:rsidRPr="00E7360A">
        <w:rPr>
          <w:noProof/>
          <w:sz w:val="22"/>
          <w:szCs w:val="22"/>
          <w:lang w:eastAsia="lt-LT"/>
        </w:rPr>
        <w:t xml:space="preserve"> {mm</w:t>
      </w:r>
      <w:r>
        <w:rPr>
          <w:noProof/>
          <w:sz w:val="22"/>
          <w:szCs w:val="22"/>
          <w:lang w:eastAsia="lt-LT"/>
        </w:rPr>
        <w:t>-</w:t>
      </w:r>
      <w:r w:rsidRPr="00E7360A">
        <w:rPr>
          <w:noProof/>
          <w:sz w:val="22"/>
          <w:szCs w:val="22"/>
          <w:lang w:eastAsia="lt-LT"/>
        </w:rPr>
        <w:t xml:space="preserve">MMMM} </w:t>
      </w:r>
    </w:p>
    <w:p w14:paraId="7E323BBA" w14:textId="77777777" w:rsidR="00E71206" w:rsidRPr="00E7360A" w:rsidRDefault="00E71206" w:rsidP="00E71206">
      <w:pPr>
        <w:rPr>
          <w:sz w:val="22"/>
          <w:szCs w:val="22"/>
          <w:lang w:eastAsia="lt-LT"/>
        </w:rPr>
      </w:pPr>
    </w:p>
    <w:p w14:paraId="7E323BBB" w14:textId="77777777" w:rsidR="00E71206" w:rsidRPr="00E7360A" w:rsidRDefault="00E71206" w:rsidP="00E71206">
      <w:pPr>
        <w:rPr>
          <w:sz w:val="22"/>
          <w:szCs w:val="22"/>
          <w:lang w:eastAsia="lt-LT"/>
        </w:rPr>
      </w:pPr>
    </w:p>
    <w:p w14:paraId="7E323BBC"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9.</w:t>
      </w:r>
      <w:r w:rsidRPr="00E7360A">
        <w:rPr>
          <w:b/>
          <w:sz w:val="22"/>
          <w:szCs w:val="22"/>
          <w:lang w:eastAsia="lt-LT"/>
        </w:rPr>
        <w:tab/>
        <w:t>SPECIALIOS LAIKYMO SĄLYGOS</w:t>
      </w:r>
    </w:p>
    <w:p w14:paraId="7E323BBD" w14:textId="77777777" w:rsidR="00E71206" w:rsidRPr="00E7360A" w:rsidRDefault="00E71206" w:rsidP="00E71206">
      <w:pPr>
        <w:rPr>
          <w:sz w:val="22"/>
          <w:szCs w:val="22"/>
          <w:lang w:eastAsia="lt-LT"/>
        </w:rPr>
      </w:pPr>
    </w:p>
    <w:p w14:paraId="7E323BBE" w14:textId="7BAD26E3" w:rsidR="00E71206" w:rsidRDefault="007F5C00" w:rsidP="00E71206">
      <w:pPr>
        <w:rPr>
          <w:sz w:val="22"/>
          <w:szCs w:val="22"/>
          <w:lang w:eastAsia="lt-LT"/>
        </w:rPr>
      </w:pPr>
      <w:r w:rsidRPr="007F5C00">
        <w:rPr>
          <w:sz w:val="22"/>
          <w:szCs w:val="22"/>
          <w:lang w:eastAsia="lt-LT"/>
        </w:rPr>
        <w:t>Laikyti ne aukštesnėje kaip 25</w:t>
      </w:r>
      <w:r w:rsidR="008E2C14">
        <w:rPr>
          <w:sz w:val="22"/>
          <w:szCs w:val="22"/>
          <w:lang w:eastAsia="lt-LT"/>
        </w:rPr>
        <w:t> </w:t>
      </w:r>
      <w:r w:rsidRPr="007F5C00">
        <w:rPr>
          <w:sz w:val="22"/>
          <w:szCs w:val="22"/>
          <w:lang w:eastAsia="lt-LT"/>
        </w:rPr>
        <w:t xml:space="preserve">°C temperatūroje. Laikyti gamintojo pakuotėje, kad </w:t>
      </w:r>
      <w:r>
        <w:rPr>
          <w:sz w:val="22"/>
          <w:szCs w:val="22"/>
          <w:lang w:eastAsia="lt-LT"/>
        </w:rPr>
        <w:t>vaistas</w:t>
      </w:r>
      <w:r w:rsidRPr="007F5C00">
        <w:rPr>
          <w:sz w:val="22"/>
          <w:szCs w:val="22"/>
          <w:lang w:eastAsia="lt-LT"/>
        </w:rPr>
        <w:t xml:space="preserve"> būtų apsaugotas nuo drėgmės ir šviesos</w:t>
      </w:r>
      <w:r w:rsidR="008520C7">
        <w:rPr>
          <w:sz w:val="22"/>
          <w:szCs w:val="22"/>
          <w:lang w:eastAsia="lt-LT"/>
        </w:rPr>
        <w:t>.</w:t>
      </w:r>
    </w:p>
    <w:p w14:paraId="2B54FFF3" w14:textId="77777777" w:rsidR="007F5C00" w:rsidRDefault="007F5C00" w:rsidP="00E71206">
      <w:pPr>
        <w:rPr>
          <w:sz w:val="22"/>
          <w:szCs w:val="22"/>
          <w:lang w:eastAsia="lt-LT"/>
        </w:rPr>
      </w:pPr>
    </w:p>
    <w:p w14:paraId="76EBC4A5" w14:textId="77777777" w:rsidR="007F5C00" w:rsidRPr="00E7360A" w:rsidRDefault="007F5C00" w:rsidP="00E71206">
      <w:pPr>
        <w:rPr>
          <w:sz w:val="22"/>
          <w:szCs w:val="22"/>
          <w:lang w:eastAsia="lt-LT"/>
        </w:rPr>
      </w:pPr>
    </w:p>
    <w:p w14:paraId="7E323BBF" w14:textId="77777777" w:rsidR="00E71206" w:rsidRPr="00E7360A" w:rsidRDefault="00E71206" w:rsidP="00E71206">
      <w:pPr>
        <w:pBdr>
          <w:top w:val="single" w:sz="4" w:space="1" w:color="auto"/>
          <w:left w:val="single" w:sz="4" w:space="4" w:color="auto"/>
          <w:bottom w:val="single" w:sz="4" w:space="1" w:color="auto"/>
          <w:right w:val="single" w:sz="4" w:space="4" w:color="auto"/>
        </w:pBdr>
        <w:tabs>
          <w:tab w:val="left" w:pos="540"/>
        </w:tabs>
        <w:rPr>
          <w:b/>
          <w:noProof/>
          <w:sz w:val="22"/>
          <w:szCs w:val="22"/>
        </w:rPr>
      </w:pPr>
      <w:r w:rsidRPr="00E7360A">
        <w:rPr>
          <w:b/>
          <w:noProof/>
          <w:sz w:val="22"/>
          <w:szCs w:val="22"/>
        </w:rPr>
        <w:t>10.</w:t>
      </w:r>
      <w:r w:rsidRPr="00E7360A">
        <w:rPr>
          <w:b/>
          <w:noProof/>
          <w:sz w:val="22"/>
          <w:szCs w:val="22"/>
        </w:rPr>
        <w:tab/>
        <w:t xml:space="preserve">SPECIALIOS ATSARGUMO PRIEMONĖS DĖL NESUVARTOTO </w:t>
      </w:r>
      <w:r w:rsidRPr="00E7360A">
        <w:rPr>
          <w:b/>
          <w:bCs/>
          <w:noProof/>
          <w:sz w:val="22"/>
          <w:szCs w:val="22"/>
        </w:rPr>
        <w:t xml:space="preserve">VAISTINIO PREPARATO AR JO ATLIEKŲ </w:t>
      </w:r>
      <w:r w:rsidRPr="00E7360A">
        <w:rPr>
          <w:b/>
          <w:noProof/>
          <w:sz w:val="22"/>
          <w:szCs w:val="22"/>
        </w:rPr>
        <w:t>TVARKYMO (JEI REIKIA)</w:t>
      </w:r>
    </w:p>
    <w:p w14:paraId="7E323BC0" w14:textId="77777777" w:rsidR="00E71206" w:rsidRPr="00E7360A" w:rsidRDefault="00E71206" w:rsidP="00E71206">
      <w:pPr>
        <w:rPr>
          <w:sz w:val="22"/>
          <w:szCs w:val="22"/>
          <w:lang w:eastAsia="lt-LT"/>
        </w:rPr>
      </w:pPr>
    </w:p>
    <w:p w14:paraId="7E323BC1" w14:textId="77777777" w:rsidR="00E71206" w:rsidRPr="00E7360A" w:rsidRDefault="00E71206" w:rsidP="00E71206">
      <w:pPr>
        <w:rPr>
          <w:sz w:val="22"/>
          <w:szCs w:val="22"/>
          <w:lang w:eastAsia="lt-LT"/>
        </w:rPr>
      </w:pPr>
    </w:p>
    <w:p w14:paraId="7E323BC2" w14:textId="77777777" w:rsidR="00E71206" w:rsidRPr="00E7360A" w:rsidRDefault="00E71206" w:rsidP="00E71206">
      <w:pPr>
        <w:keepNext/>
        <w:keepLines/>
        <w:pBdr>
          <w:top w:val="single" w:sz="4" w:space="1" w:color="auto"/>
          <w:left w:val="single" w:sz="4" w:space="4" w:color="auto"/>
          <w:bottom w:val="single" w:sz="4" w:space="1" w:color="auto"/>
          <w:right w:val="single" w:sz="4" w:space="4" w:color="auto"/>
        </w:pBdr>
        <w:rPr>
          <w:b/>
          <w:sz w:val="22"/>
          <w:szCs w:val="22"/>
          <w:lang w:eastAsia="lt-LT"/>
        </w:rPr>
      </w:pPr>
      <w:r w:rsidRPr="00E7360A">
        <w:rPr>
          <w:b/>
          <w:sz w:val="22"/>
          <w:szCs w:val="22"/>
          <w:lang w:eastAsia="lt-LT"/>
        </w:rPr>
        <w:lastRenderedPageBreak/>
        <w:t>11.</w:t>
      </w:r>
      <w:r w:rsidRPr="00E7360A">
        <w:rPr>
          <w:b/>
          <w:sz w:val="22"/>
          <w:szCs w:val="22"/>
          <w:lang w:eastAsia="lt-LT"/>
        </w:rPr>
        <w:tab/>
        <w:t>REGISTRUOTOJO PAVADINIMAS IR ADRESAS</w:t>
      </w:r>
      <w:r w:rsidRPr="00E7360A" w:rsidDel="00502071">
        <w:rPr>
          <w:b/>
          <w:sz w:val="22"/>
          <w:szCs w:val="22"/>
          <w:lang w:eastAsia="lt-LT"/>
        </w:rPr>
        <w:t xml:space="preserve"> </w:t>
      </w:r>
    </w:p>
    <w:p w14:paraId="7E323BC3" w14:textId="77777777" w:rsidR="00E71206" w:rsidRPr="00E7360A" w:rsidRDefault="00E71206" w:rsidP="00E71206">
      <w:pPr>
        <w:keepNext/>
        <w:keepLines/>
        <w:rPr>
          <w:sz w:val="22"/>
          <w:szCs w:val="22"/>
          <w:lang w:eastAsia="lt-LT"/>
        </w:rPr>
      </w:pPr>
    </w:p>
    <w:p w14:paraId="6BAA059D" w14:textId="77777777" w:rsidR="00251A1D" w:rsidRPr="00251A1D" w:rsidRDefault="00251A1D" w:rsidP="00251A1D">
      <w:pPr>
        <w:rPr>
          <w:sz w:val="22"/>
          <w:szCs w:val="22"/>
        </w:rPr>
      </w:pPr>
      <w:r w:rsidRPr="00251A1D">
        <w:rPr>
          <w:sz w:val="22"/>
          <w:szCs w:val="22"/>
        </w:rPr>
        <w:t xml:space="preserve">N.V. Organon </w:t>
      </w:r>
    </w:p>
    <w:p w14:paraId="74A65A8F" w14:textId="77777777" w:rsidR="00251A1D" w:rsidRPr="00251A1D" w:rsidRDefault="00251A1D" w:rsidP="00251A1D">
      <w:pPr>
        <w:rPr>
          <w:sz w:val="22"/>
          <w:szCs w:val="22"/>
        </w:rPr>
      </w:pPr>
      <w:proofErr w:type="spellStart"/>
      <w:r w:rsidRPr="00251A1D">
        <w:rPr>
          <w:sz w:val="22"/>
          <w:szCs w:val="22"/>
        </w:rPr>
        <w:t>Kloosterstraat</w:t>
      </w:r>
      <w:proofErr w:type="spellEnd"/>
      <w:r w:rsidRPr="00251A1D">
        <w:rPr>
          <w:sz w:val="22"/>
          <w:szCs w:val="22"/>
        </w:rPr>
        <w:t xml:space="preserve"> 6 </w:t>
      </w:r>
    </w:p>
    <w:p w14:paraId="2CED09F9" w14:textId="77777777" w:rsidR="00251A1D" w:rsidRPr="00251A1D" w:rsidRDefault="00251A1D" w:rsidP="00251A1D">
      <w:pPr>
        <w:rPr>
          <w:sz w:val="22"/>
          <w:szCs w:val="22"/>
        </w:rPr>
      </w:pPr>
      <w:r w:rsidRPr="00251A1D">
        <w:rPr>
          <w:sz w:val="22"/>
          <w:szCs w:val="22"/>
        </w:rPr>
        <w:t xml:space="preserve">5349 AB </w:t>
      </w:r>
      <w:proofErr w:type="spellStart"/>
      <w:r w:rsidRPr="00251A1D">
        <w:rPr>
          <w:sz w:val="22"/>
          <w:szCs w:val="22"/>
        </w:rPr>
        <w:t>Oss</w:t>
      </w:r>
      <w:proofErr w:type="spellEnd"/>
      <w:r w:rsidRPr="00251A1D">
        <w:rPr>
          <w:sz w:val="22"/>
          <w:szCs w:val="22"/>
        </w:rPr>
        <w:t xml:space="preserve"> </w:t>
      </w:r>
    </w:p>
    <w:p w14:paraId="1CA47033" w14:textId="77777777" w:rsidR="00251A1D" w:rsidRPr="00251A1D" w:rsidRDefault="00251A1D" w:rsidP="00251A1D">
      <w:pPr>
        <w:rPr>
          <w:sz w:val="22"/>
          <w:szCs w:val="22"/>
          <w:lang w:eastAsia="lt-LT"/>
        </w:rPr>
      </w:pPr>
      <w:r w:rsidRPr="00251A1D">
        <w:rPr>
          <w:sz w:val="22"/>
          <w:szCs w:val="22"/>
        </w:rPr>
        <w:t>Nyderlandai</w:t>
      </w:r>
    </w:p>
    <w:p w14:paraId="7E323BC8" w14:textId="77777777" w:rsidR="00E71206" w:rsidRPr="00E7360A" w:rsidRDefault="00E71206" w:rsidP="00E71206">
      <w:pPr>
        <w:rPr>
          <w:sz w:val="22"/>
          <w:szCs w:val="22"/>
          <w:lang w:eastAsia="lt-LT"/>
        </w:rPr>
      </w:pPr>
    </w:p>
    <w:p w14:paraId="7E323BC9" w14:textId="77777777" w:rsidR="00E71206" w:rsidRPr="00E7360A" w:rsidRDefault="00E71206" w:rsidP="00E71206">
      <w:pPr>
        <w:rPr>
          <w:sz w:val="22"/>
          <w:szCs w:val="22"/>
          <w:lang w:eastAsia="lt-LT"/>
        </w:rPr>
      </w:pPr>
    </w:p>
    <w:p w14:paraId="7E323BCA"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12.</w:t>
      </w:r>
      <w:r w:rsidRPr="00E7360A">
        <w:rPr>
          <w:b/>
          <w:sz w:val="22"/>
          <w:szCs w:val="22"/>
          <w:lang w:eastAsia="lt-LT"/>
        </w:rPr>
        <w:tab/>
        <w:t>REGISTRACIJOS PAŽYMĖJIMO NUMERIS (-IAI)</w:t>
      </w:r>
    </w:p>
    <w:p w14:paraId="7E323BCB" w14:textId="77777777" w:rsidR="00E71206" w:rsidRPr="00E7360A" w:rsidRDefault="00E71206" w:rsidP="00E71206">
      <w:pPr>
        <w:rPr>
          <w:sz w:val="22"/>
          <w:szCs w:val="22"/>
          <w:lang w:eastAsia="lt-LT"/>
        </w:rPr>
      </w:pPr>
    </w:p>
    <w:p w14:paraId="7E323BCD" w14:textId="77777777" w:rsidR="00E71206" w:rsidRPr="00AC3077" w:rsidRDefault="00E71206" w:rsidP="00E71206">
      <w:pPr>
        <w:rPr>
          <w:sz w:val="22"/>
          <w:szCs w:val="22"/>
          <w:lang w:eastAsia="lt-LT"/>
        </w:rPr>
      </w:pPr>
      <w:r w:rsidRPr="00AC3077">
        <w:rPr>
          <w:sz w:val="22"/>
          <w:szCs w:val="22"/>
          <w:lang w:eastAsia="lt-LT"/>
        </w:rPr>
        <w:t>N30 - LT/1/93/0358/003</w:t>
      </w:r>
    </w:p>
    <w:p w14:paraId="258DCF67" w14:textId="77777777" w:rsidR="00E5772F" w:rsidRPr="00E7360A" w:rsidRDefault="00E5772F" w:rsidP="00E5772F">
      <w:pPr>
        <w:rPr>
          <w:sz w:val="22"/>
          <w:szCs w:val="22"/>
        </w:rPr>
      </w:pPr>
      <w:r>
        <w:rPr>
          <w:sz w:val="22"/>
          <w:szCs w:val="22"/>
        </w:rPr>
        <w:t xml:space="preserve">N60 - </w:t>
      </w:r>
      <w:r w:rsidRPr="00E7360A">
        <w:rPr>
          <w:sz w:val="22"/>
          <w:szCs w:val="22"/>
        </w:rPr>
        <w:t>LT/1/93/0358/00</w:t>
      </w:r>
      <w:r>
        <w:rPr>
          <w:sz w:val="22"/>
          <w:szCs w:val="22"/>
        </w:rPr>
        <w:t>9</w:t>
      </w:r>
    </w:p>
    <w:p w14:paraId="7E323BD0" w14:textId="7A6BDA43" w:rsidR="00E71206" w:rsidRDefault="00E71206" w:rsidP="00E71206">
      <w:pPr>
        <w:rPr>
          <w:sz w:val="22"/>
          <w:szCs w:val="22"/>
          <w:lang w:eastAsia="lt-LT"/>
        </w:rPr>
      </w:pPr>
    </w:p>
    <w:p w14:paraId="16A13E6B" w14:textId="77777777" w:rsidR="00E46689" w:rsidRPr="00E7360A" w:rsidRDefault="00E46689" w:rsidP="00E71206">
      <w:pPr>
        <w:rPr>
          <w:sz w:val="22"/>
          <w:szCs w:val="22"/>
          <w:lang w:eastAsia="lt-LT"/>
        </w:rPr>
      </w:pPr>
    </w:p>
    <w:p w14:paraId="7E323BD1"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13.</w:t>
      </w:r>
      <w:r w:rsidRPr="00E7360A">
        <w:rPr>
          <w:b/>
          <w:sz w:val="22"/>
          <w:szCs w:val="22"/>
          <w:lang w:eastAsia="lt-LT"/>
        </w:rPr>
        <w:tab/>
        <w:t>SERIJOS NUMERIS</w:t>
      </w:r>
    </w:p>
    <w:p w14:paraId="7E323BD2" w14:textId="77777777" w:rsidR="00E71206" w:rsidRPr="00E7360A" w:rsidRDefault="00E71206" w:rsidP="00E71206">
      <w:pPr>
        <w:rPr>
          <w:sz w:val="22"/>
          <w:szCs w:val="22"/>
          <w:lang w:eastAsia="lt-LT"/>
        </w:rPr>
      </w:pPr>
    </w:p>
    <w:p w14:paraId="7E323BD3" w14:textId="77777777" w:rsidR="00E71206" w:rsidRPr="00E7360A" w:rsidRDefault="00E71206" w:rsidP="00E71206">
      <w:pPr>
        <w:rPr>
          <w:noProof/>
          <w:sz w:val="22"/>
          <w:szCs w:val="22"/>
          <w:lang w:eastAsia="lt-LT"/>
        </w:rPr>
      </w:pPr>
      <w:r>
        <w:rPr>
          <w:noProof/>
          <w:sz w:val="22"/>
          <w:szCs w:val="22"/>
          <w:lang w:eastAsia="lt-LT"/>
        </w:rPr>
        <w:t>Lot</w:t>
      </w:r>
    </w:p>
    <w:p w14:paraId="7E323BD4" w14:textId="77777777" w:rsidR="00E71206" w:rsidRPr="00E7360A" w:rsidRDefault="00E71206" w:rsidP="00E71206">
      <w:pPr>
        <w:rPr>
          <w:sz w:val="22"/>
          <w:szCs w:val="22"/>
          <w:lang w:eastAsia="lt-LT"/>
        </w:rPr>
      </w:pPr>
    </w:p>
    <w:p w14:paraId="7E323BD5" w14:textId="77777777" w:rsidR="00E71206" w:rsidRPr="00E7360A" w:rsidRDefault="00E71206" w:rsidP="00E71206">
      <w:pPr>
        <w:rPr>
          <w:sz w:val="22"/>
          <w:szCs w:val="22"/>
          <w:lang w:eastAsia="lt-LT"/>
        </w:rPr>
      </w:pPr>
    </w:p>
    <w:p w14:paraId="7E323BD6" w14:textId="77777777" w:rsidR="00E71206" w:rsidRPr="00E7360A" w:rsidRDefault="00E71206" w:rsidP="00E71206">
      <w:pPr>
        <w:keepNext/>
        <w:pBdr>
          <w:top w:val="single" w:sz="4" w:space="1" w:color="auto"/>
          <w:left w:val="single" w:sz="4" w:space="4" w:color="auto"/>
          <w:bottom w:val="single" w:sz="4" w:space="0" w:color="auto"/>
          <w:right w:val="single" w:sz="4" w:space="4" w:color="auto"/>
        </w:pBdr>
        <w:outlineLvl w:val="2"/>
        <w:rPr>
          <w:b/>
          <w:sz w:val="22"/>
          <w:szCs w:val="22"/>
          <w:lang w:eastAsia="lt-LT"/>
        </w:rPr>
      </w:pPr>
      <w:r w:rsidRPr="00E7360A">
        <w:rPr>
          <w:b/>
          <w:sz w:val="22"/>
          <w:szCs w:val="22"/>
          <w:lang w:eastAsia="lt-LT"/>
        </w:rPr>
        <w:t>14.</w:t>
      </w:r>
      <w:r w:rsidRPr="00E7360A">
        <w:rPr>
          <w:b/>
          <w:sz w:val="22"/>
          <w:szCs w:val="22"/>
          <w:lang w:eastAsia="lt-LT"/>
        </w:rPr>
        <w:tab/>
        <w:t>PARDAVIMO (IŠDAVIMO) TVARKA</w:t>
      </w:r>
    </w:p>
    <w:p w14:paraId="7E323BD7" w14:textId="77777777" w:rsidR="00E71206" w:rsidRPr="00E7360A" w:rsidRDefault="00E71206" w:rsidP="00E71206">
      <w:pPr>
        <w:rPr>
          <w:sz w:val="22"/>
          <w:szCs w:val="22"/>
          <w:lang w:eastAsia="lt-LT"/>
        </w:rPr>
      </w:pPr>
    </w:p>
    <w:p w14:paraId="7E323BD8" w14:textId="77777777" w:rsidR="00E71206" w:rsidRPr="00E7360A" w:rsidRDefault="00E71206" w:rsidP="00E71206">
      <w:pPr>
        <w:rPr>
          <w:sz w:val="22"/>
          <w:szCs w:val="22"/>
          <w:lang w:eastAsia="lt-LT"/>
        </w:rPr>
      </w:pPr>
      <w:r w:rsidRPr="00E7360A">
        <w:rPr>
          <w:sz w:val="22"/>
          <w:szCs w:val="22"/>
          <w:lang w:eastAsia="lt-LT"/>
        </w:rPr>
        <w:t>Receptinis vaist</w:t>
      </w:r>
      <w:r>
        <w:rPr>
          <w:sz w:val="22"/>
          <w:szCs w:val="22"/>
          <w:lang w:eastAsia="lt-LT"/>
        </w:rPr>
        <w:t>as</w:t>
      </w:r>
      <w:r w:rsidRPr="00E7360A">
        <w:rPr>
          <w:sz w:val="22"/>
          <w:szCs w:val="22"/>
          <w:lang w:eastAsia="lt-LT"/>
        </w:rPr>
        <w:t>.</w:t>
      </w:r>
    </w:p>
    <w:p w14:paraId="7E323BD9" w14:textId="77777777" w:rsidR="00E71206" w:rsidRPr="00E7360A" w:rsidRDefault="00E71206" w:rsidP="00E71206">
      <w:pPr>
        <w:rPr>
          <w:sz w:val="22"/>
          <w:szCs w:val="22"/>
          <w:lang w:eastAsia="lt-LT"/>
        </w:rPr>
      </w:pPr>
    </w:p>
    <w:p w14:paraId="7E323BDA" w14:textId="77777777" w:rsidR="00E71206" w:rsidRPr="00E7360A" w:rsidRDefault="00E71206" w:rsidP="00E71206">
      <w:pPr>
        <w:rPr>
          <w:sz w:val="22"/>
          <w:szCs w:val="22"/>
          <w:lang w:eastAsia="lt-LT"/>
        </w:rPr>
      </w:pPr>
    </w:p>
    <w:p w14:paraId="7E323BDB"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15.</w:t>
      </w:r>
      <w:r w:rsidRPr="00E7360A">
        <w:rPr>
          <w:b/>
          <w:sz w:val="22"/>
          <w:szCs w:val="22"/>
          <w:lang w:eastAsia="lt-LT"/>
        </w:rPr>
        <w:tab/>
        <w:t>VARTOJIMO INSTRUKCIJA</w:t>
      </w:r>
    </w:p>
    <w:p w14:paraId="7E323BDC" w14:textId="77777777" w:rsidR="00E71206" w:rsidRPr="00E7360A" w:rsidRDefault="00E71206" w:rsidP="00E71206">
      <w:pPr>
        <w:keepNext/>
        <w:outlineLvl w:val="1"/>
        <w:rPr>
          <w:b/>
          <w:sz w:val="22"/>
          <w:szCs w:val="22"/>
          <w:lang w:eastAsia="lt-LT"/>
        </w:rPr>
      </w:pPr>
    </w:p>
    <w:p w14:paraId="7E323BDD" w14:textId="77777777" w:rsidR="00E71206" w:rsidRPr="00E7360A" w:rsidRDefault="00E71206" w:rsidP="00E71206">
      <w:pPr>
        <w:keepNext/>
        <w:outlineLvl w:val="1"/>
        <w:rPr>
          <w:b/>
          <w:sz w:val="22"/>
          <w:szCs w:val="22"/>
          <w:lang w:eastAsia="lt-LT"/>
        </w:rPr>
      </w:pPr>
    </w:p>
    <w:p w14:paraId="7E323BDE"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16.</w:t>
      </w:r>
      <w:r w:rsidRPr="00E7360A">
        <w:rPr>
          <w:b/>
          <w:sz w:val="22"/>
          <w:szCs w:val="22"/>
          <w:lang w:eastAsia="lt-LT"/>
        </w:rPr>
        <w:tab/>
        <w:t>INFORMACIJA BRAILIO RAŠTU</w:t>
      </w:r>
    </w:p>
    <w:p w14:paraId="7E323BDF" w14:textId="77777777" w:rsidR="00E71206" w:rsidRPr="00E7360A" w:rsidRDefault="00E71206" w:rsidP="00E71206">
      <w:pPr>
        <w:rPr>
          <w:sz w:val="22"/>
          <w:szCs w:val="22"/>
          <w:lang w:eastAsia="lt-LT"/>
        </w:rPr>
      </w:pPr>
    </w:p>
    <w:p w14:paraId="7E323BE0" w14:textId="77777777" w:rsidR="00E71206" w:rsidRPr="00E7360A" w:rsidRDefault="00E71206" w:rsidP="00E71206">
      <w:pPr>
        <w:rPr>
          <w:sz w:val="22"/>
          <w:szCs w:val="22"/>
          <w:lang w:eastAsia="lt-LT"/>
        </w:rPr>
      </w:pPr>
      <w:r w:rsidRPr="00E7360A">
        <w:rPr>
          <w:sz w:val="22"/>
          <w:szCs w:val="22"/>
          <w:lang w:eastAsia="lt-LT"/>
        </w:rPr>
        <w:t>SINEMET 25/100</w:t>
      </w:r>
      <w:r>
        <w:rPr>
          <w:sz w:val="22"/>
          <w:szCs w:val="22"/>
          <w:lang w:eastAsia="lt-LT"/>
        </w:rPr>
        <w:t> </w:t>
      </w:r>
      <w:r w:rsidRPr="00E7360A">
        <w:rPr>
          <w:sz w:val="22"/>
          <w:szCs w:val="22"/>
          <w:lang w:eastAsia="lt-LT"/>
        </w:rPr>
        <w:t>mg</w:t>
      </w:r>
    </w:p>
    <w:p w14:paraId="7E323BE2" w14:textId="77777777" w:rsidR="00E71206" w:rsidRPr="00E7360A" w:rsidRDefault="00E71206" w:rsidP="00E71206">
      <w:pPr>
        <w:rPr>
          <w:sz w:val="22"/>
          <w:szCs w:val="22"/>
          <w:lang w:eastAsia="lt-LT"/>
        </w:rPr>
      </w:pPr>
    </w:p>
    <w:p w14:paraId="7E323BE3" w14:textId="77777777" w:rsidR="00E71206" w:rsidRPr="00252D3C" w:rsidRDefault="00E71206" w:rsidP="00E71206">
      <w:pPr>
        <w:rPr>
          <w:noProof/>
          <w:sz w:val="22"/>
          <w:szCs w:val="22"/>
          <w:shd w:val="clear" w:color="auto" w:fill="CCCCCC"/>
        </w:rPr>
      </w:pPr>
    </w:p>
    <w:p w14:paraId="7E323BE4" w14:textId="77777777" w:rsidR="00E71206" w:rsidRPr="00252D3C" w:rsidRDefault="00E71206" w:rsidP="00E7120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52D3C">
        <w:rPr>
          <w:b/>
          <w:noProof/>
          <w:sz w:val="22"/>
          <w:szCs w:val="22"/>
        </w:rPr>
        <w:t>17.</w:t>
      </w:r>
      <w:r w:rsidRPr="00252D3C">
        <w:rPr>
          <w:b/>
          <w:noProof/>
          <w:sz w:val="22"/>
          <w:szCs w:val="22"/>
        </w:rPr>
        <w:tab/>
        <w:t>UNIKALUS IDENTIFIKATORIUS – 2D BRŪKŠNINIS KODAS</w:t>
      </w:r>
    </w:p>
    <w:p w14:paraId="7E323BE5" w14:textId="77777777" w:rsidR="00E71206" w:rsidRPr="00252D3C" w:rsidRDefault="00E71206" w:rsidP="00E71206">
      <w:pPr>
        <w:rPr>
          <w:noProof/>
          <w:sz w:val="22"/>
          <w:szCs w:val="22"/>
        </w:rPr>
      </w:pPr>
    </w:p>
    <w:p w14:paraId="7E323BE6" w14:textId="77777777" w:rsidR="00E71206" w:rsidRPr="00252D3C" w:rsidRDefault="00E71206" w:rsidP="00E71206">
      <w:pPr>
        <w:rPr>
          <w:noProof/>
          <w:sz w:val="22"/>
          <w:szCs w:val="22"/>
          <w:shd w:val="clear" w:color="auto" w:fill="CCCCCC"/>
        </w:rPr>
      </w:pPr>
      <w:r w:rsidRPr="00252D3C">
        <w:rPr>
          <w:noProof/>
          <w:sz w:val="22"/>
          <w:szCs w:val="22"/>
          <w:shd w:val="clear" w:color="auto" w:fill="BFBFBF" w:themeFill="background1" w:themeFillShade="BF"/>
        </w:rPr>
        <w:t>2D brūkšninis kodas su nurodytu unikaliu identifikatoriumi.</w:t>
      </w:r>
    </w:p>
    <w:p w14:paraId="7E323BE7" w14:textId="77777777" w:rsidR="00E71206" w:rsidRPr="00252D3C" w:rsidRDefault="00E71206" w:rsidP="00E71206">
      <w:pPr>
        <w:rPr>
          <w:noProof/>
          <w:sz w:val="22"/>
          <w:szCs w:val="22"/>
          <w:shd w:val="clear" w:color="auto" w:fill="CCCCCC"/>
        </w:rPr>
      </w:pPr>
    </w:p>
    <w:p w14:paraId="7E323BE8" w14:textId="77777777" w:rsidR="00E71206" w:rsidRPr="00252D3C" w:rsidRDefault="00E71206" w:rsidP="00E71206">
      <w:pPr>
        <w:rPr>
          <w:noProof/>
          <w:sz w:val="22"/>
          <w:szCs w:val="22"/>
        </w:rPr>
      </w:pPr>
    </w:p>
    <w:p w14:paraId="7E323BE9" w14:textId="77777777" w:rsidR="00E71206" w:rsidRPr="00252D3C" w:rsidRDefault="00E71206" w:rsidP="00E7120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252D3C">
        <w:rPr>
          <w:b/>
          <w:noProof/>
          <w:sz w:val="22"/>
          <w:szCs w:val="22"/>
        </w:rPr>
        <w:t>18.</w:t>
      </w:r>
      <w:r w:rsidRPr="00252D3C">
        <w:rPr>
          <w:b/>
          <w:noProof/>
          <w:sz w:val="22"/>
          <w:szCs w:val="22"/>
        </w:rPr>
        <w:tab/>
        <w:t>UNIKALUS IDENTIFIKATORIUS – ŽMONĖMS SUPRANTAMI DUOMENYS</w:t>
      </w:r>
    </w:p>
    <w:p w14:paraId="7E323BEA" w14:textId="77777777" w:rsidR="00E71206" w:rsidRPr="00252D3C" w:rsidRDefault="00E71206" w:rsidP="00E71206">
      <w:pPr>
        <w:rPr>
          <w:noProof/>
          <w:sz w:val="22"/>
          <w:szCs w:val="22"/>
        </w:rPr>
      </w:pPr>
    </w:p>
    <w:p w14:paraId="7E323BEB" w14:textId="1E2AAD29" w:rsidR="00E71206" w:rsidRPr="00252D3C" w:rsidRDefault="00E71206" w:rsidP="00E71206">
      <w:pPr>
        <w:rPr>
          <w:sz w:val="22"/>
          <w:szCs w:val="22"/>
        </w:rPr>
      </w:pPr>
      <w:r w:rsidRPr="00252D3C">
        <w:rPr>
          <w:sz w:val="22"/>
          <w:szCs w:val="22"/>
        </w:rPr>
        <w:t>PC {numeris}</w:t>
      </w:r>
    </w:p>
    <w:p w14:paraId="7E323BEC" w14:textId="6641B1BE" w:rsidR="00E71206" w:rsidRPr="00252D3C" w:rsidRDefault="00E71206" w:rsidP="00E71206">
      <w:pPr>
        <w:rPr>
          <w:sz w:val="22"/>
          <w:szCs w:val="22"/>
        </w:rPr>
      </w:pPr>
      <w:r w:rsidRPr="00252D3C">
        <w:rPr>
          <w:sz w:val="22"/>
          <w:szCs w:val="22"/>
        </w:rPr>
        <w:t>SN {numeris}</w:t>
      </w:r>
    </w:p>
    <w:p w14:paraId="7E323BED" w14:textId="014CBA8B" w:rsidR="00E71206" w:rsidRPr="00252D3C" w:rsidRDefault="00E71206" w:rsidP="00E71206">
      <w:pPr>
        <w:rPr>
          <w:sz w:val="22"/>
          <w:szCs w:val="22"/>
        </w:rPr>
      </w:pPr>
      <w:r w:rsidRPr="00252D3C">
        <w:rPr>
          <w:sz w:val="22"/>
          <w:szCs w:val="22"/>
          <w:shd w:val="clear" w:color="auto" w:fill="BFBFBF" w:themeFill="background1" w:themeFillShade="BF"/>
        </w:rPr>
        <w:t>NN {numeris}</w:t>
      </w:r>
    </w:p>
    <w:p w14:paraId="7E323BEE" w14:textId="77777777" w:rsidR="00E71206" w:rsidRPr="00F8727B" w:rsidRDefault="00E71206" w:rsidP="00E71206">
      <w:pPr>
        <w:rPr>
          <w:sz w:val="22"/>
          <w:szCs w:val="22"/>
          <w:lang w:eastAsia="lt-LT"/>
        </w:rPr>
      </w:pPr>
    </w:p>
    <w:p w14:paraId="7E323BEF" w14:textId="77777777" w:rsidR="00E71206" w:rsidRPr="00F8727B" w:rsidRDefault="00E71206" w:rsidP="00E71206">
      <w:pPr>
        <w:rPr>
          <w:sz w:val="22"/>
          <w:szCs w:val="22"/>
          <w:lang w:eastAsia="lt-LT"/>
        </w:rPr>
      </w:pPr>
    </w:p>
    <w:p w14:paraId="7E323BF0" w14:textId="77777777" w:rsidR="00E71206" w:rsidRPr="00E7360A" w:rsidRDefault="00E71206" w:rsidP="00E71206">
      <w:pPr>
        <w:keepNext/>
        <w:pBdr>
          <w:top w:val="single" w:sz="4" w:space="1" w:color="auto"/>
          <w:left w:val="single" w:sz="4" w:space="1" w:color="auto"/>
          <w:bottom w:val="single" w:sz="4" w:space="1" w:color="auto"/>
          <w:right w:val="single" w:sz="4" w:space="1" w:color="auto"/>
        </w:pBdr>
        <w:outlineLvl w:val="1"/>
        <w:rPr>
          <w:b/>
          <w:sz w:val="22"/>
          <w:szCs w:val="22"/>
          <w:lang w:eastAsia="lt-LT"/>
        </w:rPr>
      </w:pPr>
      <w:r w:rsidRPr="00E7360A">
        <w:rPr>
          <w:b/>
          <w:sz w:val="22"/>
          <w:szCs w:val="22"/>
          <w:lang w:eastAsia="lt-LT"/>
        </w:rPr>
        <w:br w:type="page"/>
      </w:r>
      <w:r w:rsidRPr="00E7360A">
        <w:rPr>
          <w:b/>
          <w:sz w:val="22"/>
          <w:szCs w:val="22"/>
          <w:lang w:eastAsia="lt-LT"/>
        </w:rPr>
        <w:lastRenderedPageBreak/>
        <w:t>MINIMALI INFORMACIJA ANT LIZDINIŲ PLOKŠTELIŲ ARBA DVISLUOKSNIŲ JUOSTELIŲ</w:t>
      </w:r>
    </w:p>
    <w:p w14:paraId="7E323BF1" w14:textId="77777777" w:rsidR="00E71206" w:rsidRPr="00E7360A" w:rsidRDefault="00E71206" w:rsidP="00E71206">
      <w:pPr>
        <w:pBdr>
          <w:top w:val="single" w:sz="4" w:space="1" w:color="auto"/>
          <w:left w:val="single" w:sz="4" w:space="1" w:color="auto"/>
          <w:bottom w:val="single" w:sz="4" w:space="1" w:color="auto"/>
          <w:right w:val="single" w:sz="4" w:space="1" w:color="auto"/>
        </w:pBdr>
        <w:rPr>
          <w:sz w:val="22"/>
          <w:szCs w:val="22"/>
          <w:lang w:eastAsia="lt-LT"/>
        </w:rPr>
      </w:pPr>
    </w:p>
    <w:p w14:paraId="7E323BF2" w14:textId="77777777" w:rsidR="00E71206" w:rsidRPr="00E7360A" w:rsidRDefault="00E71206" w:rsidP="00E71206">
      <w:pPr>
        <w:pBdr>
          <w:top w:val="single" w:sz="4" w:space="1" w:color="auto"/>
          <w:left w:val="single" w:sz="4" w:space="1" w:color="auto"/>
          <w:bottom w:val="single" w:sz="4" w:space="1" w:color="auto"/>
          <w:right w:val="single" w:sz="4" w:space="1" w:color="auto"/>
        </w:pBdr>
        <w:rPr>
          <w:b/>
          <w:sz w:val="22"/>
          <w:szCs w:val="22"/>
          <w:lang w:eastAsia="lt-LT"/>
        </w:rPr>
      </w:pPr>
      <w:r w:rsidRPr="00E7360A">
        <w:rPr>
          <w:b/>
          <w:sz w:val="22"/>
          <w:szCs w:val="22"/>
          <w:lang w:eastAsia="lt-LT"/>
        </w:rPr>
        <w:t>LIZDINĖ PLOKŠTELĖ</w:t>
      </w:r>
    </w:p>
    <w:p w14:paraId="7E323BF3" w14:textId="77777777" w:rsidR="00E71206" w:rsidRPr="00E7360A" w:rsidRDefault="00E71206" w:rsidP="00E71206">
      <w:pPr>
        <w:rPr>
          <w:b/>
          <w:sz w:val="22"/>
          <w:szCs w:val="22"/>
          <w:lang w:eastAsia="lt-LT"/>
        </w:rPr>
      </w:pPr>
    </w:p>
    <w:p w14:paraId="7E323BF4" w14:textId="77777777" w:rsidR="00E71206" w:rsidRPr="00E7360A" w:rsidRDefault="00E71206" w:rsidP="00E71206">
      <w:pPr>
        <w:rPr>
          <w:sz w:val="22"/>
          <w:szCs w:val="22"/>
          <w:lang w:eastAsia="lt-LT"/>
        </w:rPr>
      </w:pPr>
    </w:p>
    <w:p w14:paraId="7E323BF5"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1.</w:t>
      </w:r>
      <w:r w:rsidRPr="00E7360A">
        <w:rPr>
          <w:b/>
          <w:sz w:val="22"/>
          <w:szCs w:val="22"/>
          <w:lang w:eastAsia="lt-LT"/>
        </w:rPr>
        <w:tab/>
        <w:t>VAISTINIO PREPARATO PAVADINIMAS</w:t>
      </w:r>
    </w:p>
    <w:p w14:paraId="7E323BF6" w14:textId="77777777" w:rsidR="00E71206" w:rsidRPr="00E7360A" w:rsidRDefault="00E71206" w:rsidP="00E71206">
      <w:pPr>
        <w:rPr>
          <w:sz w:val="22"/>
          <w:szCs w:val="22"/>
          <w:lang w:eastAsia="lt-LT"/>
        </w:rPr>
      </w:pPr>
    </w:p>
    <w:p w14:paraId="7E323BF7" w14:textId="77777777" w:rsidR="00E71206" w:rsidRPr="00E7360A" w:rsidRDefault="00E71206" w:rsidP="00E71206">
      <w:pPr>
        <w:rPr>
          <w:sz w:val="22"/>
          <w:szCs w:val="22"/>
          <w:lang w:eastAsia="lt-LT"/>
        </w:rPr>
      </w:pPr>
      <w:r w:rsidRPr="00E7360A">
        <w:rPr>
          <w:sz w:val="22"/>
          <w:szCs w:val="22"/>
          <w:lang w:eastAsia="lt-LT"/>
        </w:rPr>
        <w:t>SINEMET 25/100</w:t>
      </w:r>
      <w:r>
        <w:rPr>
          <w:sz w:val="22"/>
          <w:szCs w:val="22"/>
          <w:lang w:eastAsia="lt-LT"/>
        </w:rPr>
        <w:t> </w:t>
      </w:r>
      <w:r w:rsidRPr="00E7360A">
        <w:rPr>
          <w:sz w:val="22"/>
          <w:szCs w:val="22"/>
          <w:lang w:eastAsia="lt-LT"/>
        </w:rPr>
        <w:t>mg tabletės</w:t>
      </w:r>
    </w:p>
    <w:p w14:paraId="7E323BF8" w14:textId="5DD27B78" w:rsidR="00E71206" w:rsidRPr="00E7360A" w:rsidRDefault="00FA5BC4" w:rsidP="00E71206">
      <w:pPr>
        <w:rPr>
          <w:sz w:val="22"/>
          <w:szCs w:val="22"/>
          <w:lang w:eastAsia="lt-LT"/>
        </w:rPr>
      </w:pPr>
      <w:proofErr w:type="spellStart"/>
      <w:r>
        <w:rPr>
          <w:sz w:val="22"/>
          <w:szCs w:val="22"/>
          <w:lang w:eastAsia="lt-LT"/>
        </w:rPr>
        <w:t>k</w:t>
      </w:r>
      <w:r w:rsidR="00E71206" w:rsidRPr="00E7360A">
        <w:rPr>
          <w:sz w:val="22"/>
          <w:szCs w:val="22"/>
          <w:lang w:eastAsia="lt-LT"/>
        </w:rPr>
        <w:t>arbidopa</w:t>
      </w:r>
      <w:proofErr w:type="spellEnd"/>
      <w:r w:rsidR="00E71206">
        <w:rPr>
          <w:sz w:val="22"/>
          <w:szCs w:val="22"/>
          <w:lang w:eastAsia="lt-LT"/>
        </w:rPr>
        <w:t xml:space="preserve"> </w:t>
      </w:r>
      <w:r w:rsidR="00E71206" w:rsidRPr="00E7360A">
        <w:rPr>
          <w:sz w:val="22"/>
          <w:szCs w:val="22"/>
          <w:lang w:eastAsia="lt-LT"/>
        </w:rPr>
        <w:t>/</w:t>
      </w:r>
      <w:r w:rsidR="00E71206">
        <w:rPr>
          <w:sz w:val="22"/>
          <w:szCs w:val="22"/>
          <w:lang w:eastAsia="lt-LT"/>
        </w:rPr>
        <w:t xml:space="preserve"> </w:t>
      </w:r>
      <w:proofErr w:type="spellStart"/>
      <w:r>
        <w:rPr>
          <w:sz w:val="22"/>
          <w:szCs w:val="22"/>
          <w:lang w:eastAsia="lt-LT"/>
        </w:rPr>
        <w:t>l</w:t>
      </w:r>
      <w:r w:rsidR="00E71206" w:rsidRPr="00E7360A">
        <w:rPr>
          <w:sz w:val="22"/>
          <w:szCs w:val="22"/>
          <w:lang w:eastAsia="lt-LT"/>
        </w:rPr>
        <w:t>evodopa</w:t>
      </w:r>
      <w:proofErr w:type="spellEnd"/>
    </w:p>
    <w:p w14:paraId="602A198C" w14:textId="77777777" w:rsidR="005E4AC3" w:rsidRPr="00E7360A" w:rsidRDefault="005E4AC3" w:rsidP="00E71206">
      <w:pPr>
        <w:rPr>
          <w:sz w:val="22"/>
          <w:szCs w:val="22"/>
          <w:lang w:eastAsia="lt-LT"/>
        </w:rPr>
      </w:pPr>
    </w:p>
    <w:p w14:paraId="7E323BFA" w14:textId="77777777" w:rsidR="00E71206" w:rsidRPr="00E7360A" w:rsidRDefault="00E71206" w:rsidP="00E71206">
      <w:pPr>
        <w:rPr>
          <w:sz w:val="22"/>
          <w:szCs w:val="22"/>
          <w:lang w:eastAsia="lt-LT"/>
        </w:rPr>
      </w:pPr>
    </w:p>
    <w:p w14:paraId="7E323BFB"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2.</w:t>
      </w:r>
      <w:r w:rsidRPr="00E7360A">
        <w:rPr>
          <w:b/>
          <w:sz w:val="22"/>
          <w:szCs w:val="22"/>
          <w:lang w:eastAsia="lt-LT"/>
        </w:rPr>
        <w:tab/>
        <w:t xml:space="preserve">REGISTRUOTOJO PAVADINIMAS </w:t>
      </w:r>
    </w:p>
    <w:p w14:paraId="7E323BFC" w14:textId="77777777" w:rsidR="00E71206" w:rsidRPr="00E7360A" w:rsidRDefault="00E71206" w:rsidP="00E71206">
      <w:pPr>
        <w:rPr>
          <w:sz w:val="22"/>
          <w:szCs w:val="22"/>
          <w:lang w:eastAsia="lt-LT"/>
        </w:rPr>
      </w:pPr>
    </w:p>
    <w:p w14:paraId="7E323BFD" w14:textId="2BAB891B" w:rsidR="00E71206" w:rsidRPr="00E7360A" w:rsidRDefault="00251A1D" w:rsidP="00E71206">
      <w:pPr>
        <w:rPr>
          <w:sz w:val="22"/>
          <w:szCs w:val="22"/>
          <w:lang w:eastAsia="lt-LT"/>
        </w:rPr>
      </w:pPr>
      <w:r>
        <w:rPr>
          <w:sz w:val="22"/>
          <w:szCs w:val="22"/>
          <w:lang w:eastAsia="lt-LT"/>
        </w:rPr>
        <w:t>Organon</w:t>
      </w:r>
    </w:p>
    <w:p w14:paraId="7E323BFE" w14:textId="77777777" w:rsidR="00E71206" w:rsidRPr="00E7360A" w:rsidRDefault="00E71206" w:rsidP="00E71206">
      <w:pPr>
        <w:rPr>
          <w:sz w:val="22"/>
          <w:szCs w:val="22"/>
          <w:lang w:eastAsia="lt-LT"/>
        </w:rPr>
      </w:pPr>
    </w:p>
    <w:p w14:paraId="7E323BFF" w14:textId="77777777" w:rsidR="00E71206" w:rsidRPr="00E7360A" w:rsidRDefault="00E71206" w:rsidP="00E71206">
      <w:pPr>
        <w:rPr>
          <w:sz w:val="22"/>
          <w:szCs w:val="22"/>
          <w:lang w:eastAsia="lt-LT"/>
        </w:rPr>
      </w:pPr>
    </w:p>
    <w:p w14:paraId="7E323C00"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3.</w:t>
      </w:r>
      <w:r w:rsidRPr="00E7360A">
        <w:rPr>
          <w:b/>
          <w:sz w:val="22"/>
          <w:szCs w:val="22"/>
          <w:lang w:eastAsia="lt-LT"/>
        </w:rPr>
        <w:tab/>
        <w:t>TINKAMUMO LAIKAS</w:t>
      </w:r>
    </w:p>
    <w:p w14:paraId="7E323C01" w14:textId="77777777" w:rsidR="00E71206" w:rsidRPr="00E7360A" w:rsidRDefault="00E71206" w:rsidP="00E71206">
      <w:pPr>
        <w:rPr>
          <w:sz w:val="22"/>
          <w:szCs w:val="22"/>
          <w:lang w:eastAsia="lt-LT"/>
        </w:rPr>
      </w:pPr>
    </w:p>
    <w:p w14:paraId="7E323C02" w14:textId="77777777" w:rsidR="00E71206" w:rsidRPr="00E7360A" w:rsidRDefault="00E71206" w:rsidP="00E71206">
      <w:pPr>
        <w:rPr>
          <w:noProof/>
          <w:sz w:val="22"/>
          <w:szCs w:val="22"/>
          <w:lang w:eastAsia="lt-LT"/>
        </w:rPr>
      </w:pPr>
      <w:r w:rsidRPr="00E7360A">
        <w:rPr>
          <w:noProof/>
          <w:sz w:val="22"/>
          <w:szCs w:val="22"/>
          <w:lang w:eastAsia="lt-LT"/>
        </w:rPr>
        <w:t>EXP {mm</w:t>
      </w:r>
      <w:r>
        <w:rPr>
          <w:noProof/>
          <w:sz w:val="22"/>
          <w:szCs w:val="22"/>
          <w:lang w:eastAsia="lt-LT"/>
        </w:rPr>
        <w:t>-</w:t>
      </w:r>
      <w:r w:rsidRPr="00E7360A">
        <w:rPr>
          <w:noProof/>
          <w:sz w:val="22"/>
          <w:szCs w:val="22"/>
          <w:lang w:eastAsia="lt-LT"/>
        </w:rPr>
        <w:t>MMMM}</w:t>
      </w:r>
    </w:p>
    <w:p w14:paraId="7E323C03" w14:textId="77777777" w:rsidR="00E71206" w:rsidRPr="00E7360A" w:rsidRDefault="00E71206" w:rsidP="00E71206">
      <w:pPr>
        <w:rPr>
          <w:sz w:val="22"/>
          <w:szCs w:val="22"/>
          <w:lang w:eastAsia="lt-LT"/>
        </w:rPr>
      </w:pPr>
    </w:p>
    <w:p w14:paraId="7E323C04" w14:textId="77777777" w:rsidR="00E71206" w:rsidRPr="00E7360A" w:rsidRDefault="00E71206" w:rsidP="00E71206">
      <w:pPr>
        <w:rPr>
          <w:sz w:val="22"/>
          <w:szCs w:val="22"/>
          <w:lang w:eastAsia="lt-LT"/>
        </w:rPr>
      </w:pPr>
    </w:p>
    <w:p w14:paraId="7E323C05"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4.</w:t>
      </w:r>
      <w:r w:rsidRPr="00E7360A">
        <w:rPr>
          <w:b/>
          <w:sz w:val="22"/>
          <w:szCs w:val="22"/>
          <w:lang w:eastAsia="lt-LT"/>
        </w:rPr>
        <w:tab/>
        <w:t xml:space="preserve">SERIJOS NUMERIS </w:t>
      </w:r>
    </w:p>
    <w:p w14:paraId="7E323C06" w14:textId="77777777" w:rsidR="00E71206" w:rsidRPr="00E7360A" w:rsidRDefault="00E71206" w:rsidP="00E71206">
      <w:pPr>
        <w:rPr>
          <w:sz w:val="22"/>
          <w:szCs w:val="22"/>
          <w:lang w:eastAsia="lt-LT"/>
        </w:rPr>
      </w:pPr>
    </w:p>
    <w:p w14:paraId="7E323C07" w14:textId="77777777" w:rsidR="00E71206" w:rsidRPr="00E7360A" w:rsidRDefault="00E71206" w:rsidP="00E71206">
      <w:pPr>
        <w:rPr>
          <w:noProof/>
          <w:sz w:val="22"/>
          <w:szCs w:val="22"/>
          <w:lang w:eastAsia="lt-LT"/>
        </w:rPr>
      </w:pPr>
      <w:r w:rsidRPr="00E7360A">
        <w:rPr>
          <w:noProof/>
          <w:sz w:val="22"/>
          <w:szCs w:val="22"/>
          <w:lang w:eastAsia="lt-LT"/>
        </w:rPr>
        <w:t>Lot</w:t>
      </w:r>
    </w:p>
    <w:p w14:paraId="7E323C08" w14:textId="77777777" w:rsidR="00E71206" w:rsidRPr="00E7360A" w:rsidRDefault="00E71206" w:rsidP="00E71206">
      <w:pPr>
        <w:rPr>
          <w:sz w:val="22"/>
          <w:szCs w:val="22"/>
          <w:lang w:eastAsia="lt-LT"/>
        </w:rPr>
      </w:pPr>
    </w:p>
    <w:p w14:paraId="7E323C09" w14:textId="77777777" w:rsidR="00E71206" w:rsidRPr="00E7360A" w:rsidRDefault="00E71206" w:rsidP="00E71206">
      <w:pPr>
        <w:keepNext/>
        <w:outlineLvl w:val="2"/>
        <w:rPr>
          <w:b/>
          <w:sz w:val="22"/>
          <w:szCs w:val="22"/>
          <w:lang w:eastAsia="lt-LT"/>
        </w:rPr>
      </w:pPr>
    </w:p>
    <w:p w14:paraId="7E323C0A" w14:textId="77777777" w:rsidR="00E71206" w:rsidRPr="00E7360A" w:rsidRDefault="00E71206" w:rsidP="00E71206">
      <w:pPr>
        <w:keepNext/>
        <w:pBdr>
          <w:top w:val="single" w:sz="4" w:space="1" w:color="auto"/>
          <w:left w:val="single" w:sz="4" w:space="4" w:color="auto"/>
          <w:bottom w:val="single" w:sz="4" w:space="1" w:color="auto"/>
          <w:right w:val="single" w:sz="4" w:space="4" w:color="auto"/>
        </w:pBdr>
        <w:outlineLvl w:val="2"/>
        <w:rPr>
          <w:b/>
          <w:sz w:val="22"/>
          <w:szCs w:val="22"/>
          <w:lang w:eastAsia="lt-LT"/>
        </w:rPr>
      </w:pPr>
      <w:r w:rsidRPr="00E7360A">
        <w:rPr>
          <w:b/>
          <w:sz w:val="22"/>
          <w:szCs w:val="22"/>
          <w:lang w:eastAsia="lt-LT"/>
        </w:rPr>
        <w:t>5.</w:t>
      </w:r>
      <w:r w:rsidRPr="00E7360A">
        <w:rPr>
          <w:b/>
          <w:sz w:val="22"/>
          <w:szCs w:val="22"/>
          <w:lang w:eastAsia="lt-LT"/>
        </w:rPr>
        <w:tab/>
        <w:t xml:space="preserve">KITA </w:t>
      </w:r>
    </w:p>
    <w:p w14:paraId="7E323C0B" w14:textId="77777777" w:rsidR="00E71206" w:rsidRPr="00E7360A" w:rsidRDefault="00E71206" w:rsidP="00E71206">
      <w:pPr>
        <w:rPr>
          <w:sz w:val="22"/>
          <w:szCs w:val="22"/>
          <w:lang w:eastAsia="lt-LT"/>
        </w:rPr>
      </w:pPr>
    </w:p>
    <w:p w14:paraId="7E323C0C" w14:textId="77777777" w:rsidR="00E71206" w:rsidRPr="00E7360A" w:rsidRDefault="00E71206" w:rsidP="00E71206">
      <w:pPr>
        <w:rPr>
          <w:sz w:val="22"/>
          <w:szCs w:val="22"/>
          <w:lang w:eastAsia="lt-LT"/>
        </w:rPr>
      </w:pPr>
    </w:p>
    <w:p w14:paraId="7E323C0D" w14:textId="77777777" w:rsidR="00E71206" w:rsidRPr="00E7360A" w:rsidRDefault="00E71206" w:rsidP="00E71206">
      <w:pPr>
        <w:rPr>
          <w:sz w:val="22"/>
          <w:szCs w:val="22"/>
          <w:lang w:eastAsia="lt-LT"/>
        </w:rPr>
      </w:pPr>
    </w:p>
    <w:p w14:paraId="7E323C0E" w14:textId="77777777" w:rsidR="00E71206" w:rsidRPr="00E7360A" w:rsidRDefault="00E71206" w:rsidP="00E71206">
      <w:pPr>
        <w:pStyle w:val="Antrat2"/>
        <w:rPr>
          <w:rFonts w:ascii="Times New Roman" w:hAnsi="Times New Roman"/>
          <w:sz w:val="22"/>
          <w:szCs w:val="22"/>
        </w:rPr>
      </w:pPr>
      <w:r w:rsidRPr="00E7360A">
        <w:rPr>
          <w:rFonts w:ascii="Times New Roman" w:hAnsi="Times New Roman"/>
          <w:b w:val="0"/>
          <w:bCs w:val="0"/>
          <w:iCs w:val="0"/>
          <w:sz w:val="22"/>
          <w:szCs w:val="22"/>
        </w:rPr>
        <w:br w:type="page"/>
      </w:r>
    </w:p>
    <w:p w14:paraId="7E323C0F" w14:textId="77777777" w:rsidR="00E71206" w:rsidRPr="00E7360A" w:rsidRDefault="00E71206" w:rsidP="00E71206">
      <w:pPr>
        <w:suppressLineNumbers/>
        <w:pBdr>
          <w:top w:val="single" w:sz="4" w:space="1" w:color="auto"/>
          <w:left w:val="single" w:sz="4" w:space="4" w:color="auto"/>
          <w:bottom w:val="single" w:sz="4" w:space="1" w:color="auto"/>
          <w:right w:val="single" w:sz="4" w:space="4" w:color="auto"/>
        </w:pBdr>
        <w:rPr>
          <w:b/>
          <w:sz w:val="22"/>
          <w:szCs w:val="22"/>
        </w:rPr>
      </w:pPr>
      <w:r w:rsidRPr="00E7360A">
        <w:rPr>
          <w:b/>
          <w:sz w:val="22"/>
          <w:szCs w:val="22"/>
        </w:rPr>
        <w:lastRenderedPageBreak/>
        <w:t>INFORMACIJA ANT IŠORINĖS PAKUOTĖS</w:t>
      </w:r>
    </w:p>
    <w:p w14:paraId="7E323C10" w14:textId="77777777" w:rsidR="00E71206" w:rsidRPr="00E7360A" w:rsidRDefault="00E71206" w:rsidP="00E71206">
      <w:pPr>
        <w:suppressLineNumbers/>
        <w:pBdr>
          <w:top w:val="single" w:sz="4" w:space="1" w:color="auto"/>
          <w:left w:val="single" w:sz="4" w:space="4" w:color="auto"/>
          <w:bottom w:val="single" w:sz="4" w:space="1" w:color="auto"/>
          <w:right w:val="single" w:sz="4" w:space="4" w:color="auto"/>
        </w:pBdr>
        <w:rPr>
          <w:b/>
          <w:sz w:val="22"/>
          <w:szCs w:val="22"/>
        </w:rPr>
      </w:pPr>
    </w:p>
    <w:p w14:paraId="7E323C11" w14:textId="77777777" w:rsidR="00E71206" w:rsidRPr="00E7360A" w:rsidRDefault="00E71206" w:rsidP="00E71206">
      <w:pPr>
        <w:suppressLineNumbers/>
        <w:pBdr>
          <w:top w:val="single" w:sz="4" w:space="1" w:color="auto"/>
          <w:left w:val="single" w:sz="4" w:space="4" w:color="auto"/>
          <w:bottom w:val="single" w:sz="4" w:space="1" w:color="auto"/>
          <w:right w:val="single" w:sz="4" w:space="4" w:color="auto"/>
        </w:pBdr>
        <w:ind w:left="567" w:hanging="567"/>
        <w:rPr>
          <w:b/>
          <w:sz w:val="22"/>
          <w:szCs w:val="22"/>
        </w:rPr>
      </w:pPr>
      <w:r w:rsidRPr="00E7360A">
        <w:rPr>
          <w:b/>
          <w:sz w:val="22"/>
          <w:szCs w:val="22"/>
        </w:rPr>
        <w:t>KARTONO DĖŽUTĖ</w:t>
      </w:r>
    </w:p>
    <w:p w14:paraId="7E323C12" w14:textId="77777777" w:rsidR="00E71206" w:rsidRPr="00E7360A" w:rsidRDefault="00E71206" w:rsidP="00E71206">
      <w:pPr>
        <w:pStyle w:val="Pagrindinistekstas"/>
        <w:spacing w:after="0"/>
        <w:rPr>
          <w:szCs w:val="22"/>
          <w:lang w:val="lt-LT"/>
        </w:rPr>
      </w:pPr>
    </w:p>
    <w:p w14:paraId="7E323C13" w14:textId="77777777" w:rsidR="00E71206" w:rsidRPr="00E7360A" w:rsidRDefault="00E71206" w:rsidP="00E71206">
      <w:pPr>
        <w:pStyle w:val="Pagrindinistekstas"/>
        <w:spacing w:after="0"/>
        <w:rPr>
          <w:szCs w:val="22"/>
          <w:lang w:val="lt-LT"/>
        </w:rPr>
      </w:pPr>
    </w:p>
    <w:p w14:paraId="7E323C14"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1.</w:t>
      </w:r>
      <w:r w:rsidRPr="00E7360A">
        <w:rPr>
          <w:rFonts w:ascii="Times New Roman" w:hAnsi="Times New Roman"/>
          <w:sz w:val="22"/>
          <w:szCs w:val="22"/>
        </w:rPr>
        <w:tab/>
        <w:t>VAISTINIO PREPARATO PAVADINIMAS</w:t>
      </w:r>
    </w:p>
    <w:p w14:paraId="7E323C15" w14:textId="77777777" w:rsidR="00E71206" w:rsidRPr="00E7360A" w:rsidRDefault="00E71206" w:rsidP="00E71206">
      <w:pPr>
        <w:pStyle w:val="Pagrindinistekstas"/>
        <w:spacing w:after="0"/>
        <w:rPr>
          <w:szCs w:val="22"/>
          <w:lang w:val="lt-LT"/>
        </w:rPr>
      </w:pPr>
    </w:p>
    <w:p w14:paraId="7E323C16" w14:textId="77777777" w:rsidR="00E71206" w:rsidRPr="00E7360A" w:rsidRDefault="00E71206" w:rsidP="00E71206">
      <w:pPr>
        <w:pStyle w:val="Pagrindinistekstas"/>
        <w:spacing w:after="0"/>
        <w:rPr>
          <w:szCs w:val="22"/>
          <w:lang w:val="lt-LT"/>
        </w:rPr>
      </w:pPr>
      <w:r w:rsidRPr="00E7360A">
        <w:rPr>
          <w:szCs w:val="22"/>
          <w:lang w:val="lt-LT"/>
        </w:rPr>
        <w:t>SINEMET 25/250</w:t>
      </w:r>
      <w:r>
        <w:rPr>
          <w:szCs w:val="22"/>
          <w:lang w:val="lt-LT"/>
        </w:rPr>
        <w:t> </w:t>
      </w:r>
      <w:r w:rsidRPr="00E7360A">
        <w:rPr>
          <w:szCs w:val="22"/>
          <w:lang w:val="lt-LT"/>
        </w:rPr>
        <w:t>mg tabletės</w:t>
      </w:r>
    </w:p>
    <w:p w14:paraId="02DF5FB3" w14:textId="5FBDC870" w:rsidR="005E4AC3" w:rsidRPr="00E7360A" w:rsidRDefault="00FA5BC4" w:rsidP="00E71206">
      <w:pPr>
        <w:pStyle w:val="Pagrindinistekstas"/>
        <w:spacing w:after="0"/>
        <w:rPr>
          <w:szCs w:val="22"/>
          <w:lang w:val="lt-LT"/>
        </w:rPr>
      </w:pPr>
      <w:proofErr w:type="spellStart"/>
      <w:r>
        <w:rPr>
          <w:szCs w:val="22"/>
          <w:lang w:val="lt-LT"/>
        </w:rPr>
        <w:t>k</w:t>
      </w:r>
      <w:r w:rsidR="00E71206" w:rsidRPr="00E7360A">
        <w:rPr>
          <w:szCs w:val="22"/>
          <w:lang w:val="lt-LT"/>
        </w:rPr>
        <w:t>arbidopa</w:t>
      </w:r>
      <w:proofErr w:type="spellEnd"/>
      <w:r w:rsidR="00E71206">
        <w:rPr>
          <w:szCs w:val="22"/>
          <w:lang w:val="lt-LT"/>
        </w:rPr>
        <w:t xml:space="preserve"> </w:t>
      </w:r>
      <w:r w:rsidR="00E71206" w:rsidRPr="00E7360A">
        <w:rPr>
          <w:szCs w:val="22"/>
          <w:lang w:val="lt-LT"/>
        </w:rPr>
        <w:t>/</w:t>
      </w:r>
      <w:r w:rsidR="00E71206">
        <w:rPr>
          <w:szCs w:val="22"/>
          <w:lang w:val="lt-LT"/>
        </w:rPr>
        <w:t xml:space="preserve"> </w:t>
      </w:r>
      <w:proofErr w:type="spellStart"/>
      <w:r>
        <w:rPr>
          <w:szCs w:val="22"/>
          <w:lang w:val="lt-LT"/>
        </w:rPr>
        <w:t>l</w:t>
      </w:r>
      <w:r w:rsidR="00E71206" w:rsidRPr="00E7360A">
        <w:rPr>
          <w:szCs w:val="22"/>
          <w:lang w:val="lt-LT"/>
        </w:rPr>
        <w:t>evodopa</w:t>
      </w:r>
      <w:proofErr w:type="spellEnd"/>
    </w:p>
    <w:p w14:paraId="7E323C18" w14:textId="77777777" w:rsidR="00E71206" w:rsidRPr="00E7360A" w:rsidRDefault="00E71206" w:rsidP="00E71206">
      <w:pPr>
        <w:pStyle w:val="Pagrindinistekstas"/>
        <w:spacing w:after="0"/>
        <w:rPr>
          <w:szCs w:val="22"/>
          <w:lang w:val="lt-LT"/>
        </w:rPr>
      </w:pPr>
    </w:p>
    <w:p w14:paraId="7E323C19" w14:textId="77777777" w:rsidR="00E71206" w:rsidRPr="00E7360A" w:rsidRDefault="00E71206" w:rsidP="00E71206">
      <w:pPr>
        <w:pStyle w:val="Pagrindinistekstas"/>
        <w:spacing w:after="0"/>
        <w:rPr>
          <w:szCs w:val="22"/>
          <w:lang w:val="lt-LT"/>
        </w:rPr>
      </w:pPr>
    </w:p>
    <w:p w14:paraId="7E323C1A"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2.</w:t>
      </w:r>
      <w:r w:rsidRPr="00E7360A">
        <w:rPr>
          <w:rFonts w:ascii="Times New Roman" w:hAnsi="Times New Roman"/>
          <w:sz w:val="22"/>
          <w:szCs w:val="22"/>
        </w:rPr>
        <w:tab/>
        <w:t xml:space="preserve">VEIKLIOJI (-IOS) MEDŽIAGA (-OS) IR JOS (-Ų) KIEKIS (-IAI) </w:t>
      </w:r>
    </w:p>
    <w:p w14:paraId="7E323C1B" w14:textId="77777777" w:rsidR="00E71206" w:rsidRPr="00E7360A" w:rsidRDefault="00E71206" w:rsidP="00E71206">
      <w:pPr>
        <w:pStyle w:val="Pagrindinistekstas"/>
        <w:spacing w:after="0"/>
        <w:rPr>
          <w:szCs w:val="22"/>
          <w:lang w:val="lt-LT"/>
        </w:rPr>
      </w:pPr>
    </w:p>
    <w:p w14:paraId="7E323C1C" w14:textId="77777777" w:rsidR="00E71206" w:rsidRPr="00E7360A" w:rsidRDefault="00E71206" w:rsidP="00E71206">
      <w:pPr>
        <w:pStyle w:val="Pagrindinistekstas"/>
        <w:spacing w:after="0"/>
        <w:rPr>
          <w:szCs w:val="22"/>
          <w:lang w:val="lt-LT"/>
        </w:rPr>
      </w:pPr>
      <w:r w:rsidRPr="00E7360A">
        <w:rPr>
          <w:szCs w:val="22"/>
          <w:lang w:val="lt-LT"/>
        </w:rPr>
        <w:t>Vienoje tabletėje yra 25</w:t>
      </w:r>
      <w:r>
        <w:rPr>
          <w:szCs w:val="22"/>
          <w:lang w:val="lt-LT"/>
        </w:rPr>
        <w:t> </w:t>
      </w:r>
      <w:r w:rsidRPr="00E7360A">
        <w:rPr>
          <w:szCs w:val="22"/>
          <w:lang w:val="lt-LT"/>
        </w:rPr>
        <w:t xml:space="preserve">mg bevandenės </w:t>
      </w:r>
      <w:proofErr w:type="spellStart"/>
      <w:r w:rsidRPr="00E7360A">
        <w:rPr>
          <w:szCs w:val="22"/>
          <w:lang w:val="lt-LT"/>
        </w:rPr>
        <w:t>karbidopos</w:t>
      </w:r>
      <w:proofErr w:type="spellEnd"/>
      <w:r w:rsidRPr="00E7360A">
        <w:rPr>
          <w:szCs w:val="22"/>
          <w:lang w:val="lt-LT"/>
        </w:rPr>
        <w:t xml:space="preserve"> ir 250</w:t>
      </w:r>
      <w:r>
        <w:rPr>
          <w:szCs w:val="22"/>
          <w:lang w:val="lt-LT"/>
        </w:rPr>
        <w:t> </w:t>
      </w:r>
      <w:r w:rsidRPr="00E7360A">
        <w:rPr>
          <w:szCs w:val="22"/>
          <w:lang w:val="lt-LT"/>
        </w:rPr>
        <w:t xml:space="preserve">mg </w:t>
      </w:r>
      <w:proofErr w:type="spellStart"/>
      <w:r w:rsidRPr="00E7360A">
        <w:rPr>
          <w:szCs w:val="22"/>
          <w:lang w:val="lt-LT"/>
        </w:rPr>
        <w:t>levodopos</w:t>
      </w:r>
      <w:proofErr w:type="spellEnd"/>
      <w:r w:rsidRPr="00E7360A">
        <w:rPr>
          <w:szCs w:val="22"/>
          <w:lang w:val="lt-LT"/>
        </w:rPr>
        <w:t>.</w:t>
      </w:r>
    </w:p>
    <w:p w14:paraId="7E323C1D" w14:textId="77777777" w:rsidR="00E71206" w:rsidRPr="00E7360A" w:rsidRDefault="00E71206" w:rsidP="00E71206">
      <w:pPr>
        <w:pStyle w:val="Pagrindinistekstas"/>
        <w:spacing w:after="0"/>
        <w:rPr>
          <w:szCs w:val="22"/>
          <w:lang w:val="lt-LT"/>
        </w:rPr>
      </w:pPr>
    </w:p>
    <w:p w14:paraId="7E323C1E" w14:textId="77777777" w:rsidR="00E71206" w:rsidRPr="00E7360A" w:rsidRDefault="00E71206" w:rsidP="00E71206">
      <w:pPr>
        <w:pStyle w:val="Pagrindinistekstas"/>
        <w:spacing w:after="0"/>
        <w:rPr>
          <w:szCs w:val="22"/>
          <w:lang w:val="lt-LT"/>
        </w:rPr>
      </w:pPr>
    </w:p>
    <w:p w14:paraId="7E323C1F"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3.</w:t>
      </w:r>
      <w:r w:rsidRPr="00E7360A">
        <w:rPr>
          <w:rFonts w:ascii="Times New Roman" w:hAnsi="Times New Roman"/>
          <w:sz w:val="22"/>
          <w:szCs w:val="22"/>
        </w:rPr>
        <w:tab/>
        <w:t>PAGALBINIŲ MEDŽIAGŲ SĄRAŠAS</w:t>
      </w:r>
    </w:p>
    <w:p w14:paraId="7E323C20" w14:textId="77777777" w:rsidR="00E71206" w:rsidRPr="00E7360A" w:rsidRDefault="00E71206" w:rsidP="00E71206">
      <w:pPr>
        <w:pStyle w:val="Pagrindinistekstas"/>
        <w:spacing w:after="0"/>
        <w:rPr>
          <w:szCs w:val="22"/>
          <w:lang w:val="lt-LT"/>
        </w:rPr>
      </w:pPr>
    </w:p>
    <w:p w14:paraId="7E323C21" w14:textId="77777777" w:rsidR="00E71206" w:rsidRPr="00E7360A" w:rsidRDefault="00E71206" w:rsidP="00E71206">
      <w:pPr>
        <w:pStyle w:val="Pagrindinistekstas"/>
        <w:spacing w:after="0"/>
        <w:rPr>
          <w:szCs w:val="22"/>
          <w:lang w:val="lt-LT"/>
        </w:rPr>
      </w:pPr>
    </w:p>
    <w:p w14:paraId="7E323C22"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4.</w:t>
      </w:r>
      <w:r w:rsidRPr="00E7360A">
        <w:rPr>
          <w:rFonts w:ascii="Times New Roman" w:hAnsi="Times New Roman"/>
          <w:sz w:val="22"/>
          <w:szCs w:val="22"/>
        </w:rPr>
        <w:tab/>
        <w:t>FARMACINĖ FORMA IR KIEKIS PAKUOTĖJE</w:t>
      </w:r>
    </w:p>
    <w:p w14:paraId="7E323C23" w14:textId="77777777" w:rsidR="00E71206" w:rsidRPr="00E7360A" w:rsidRDefault="00E71206" w:rsidP="00E71206">
      <w:pPr>
        <w:pStyle w:val="Pagrindinistekstas"/>
        <w:spacing w:after="0"/>
        <w:rPr>
          <w:szCs w:val="22"/>
          <w:lang w:val="lt-LT"/>
        </w:rPr>
      </w:pPr>
    </w:p>
    <w:p w14:paraId="7E323C24" w14:textId="77777777" w:rsidR="00E71206" w:rsidRPr="00E7360A" w:rsidRDefault="00E71206" w:rsidP="00E71206">
      <w:pPr>
        <w:pStyle w:val="Pagrindinistekstas"/>
        <w:spacing w:after="0"/>
        <w:rPr>
          <w:szCs w:val="22"/>
          <w:lang w:val="lt-LT"/>
        </w:rPr>
      </w:pPr>
      <w:r w:rsidRPr="00E7360A">
        <w:rPr>
          <w:szCs w:val="22"/>
          <w:lang w:val="lt-LT"/>
        </w:rPr>
        <w:t>30 tablečių</w:t>
      </w:r>
    </w:p>
    <w:p w14:paraId="7E323C26" w14:textId="77777777" w:rsidR="00E71206" w:rsidRPr="00E7360A" w:rsidRDefault="00E71206" w:rsidP="00E71206">
      <w:pPr>
        <w:pStyle w:val="Pagrindinistekstas"/>
        <w:spacing w:after="0"/>
        <w:rPr>
          <w:szCs w:val="22"/>
          <w:lang w:val="lt-LT"/>
        </w:rPr>
      </w:pPr>
      <w:r w:rsidRPr="00101C24">
        <w:rPr>
          <w:szCs w:val="22"/>
          <w:lang w:val="lt-LT"/>
        </w:rPr>
        <w:t>100 tablečių</w:t>
      </w:r>
    </w:p>
    <w:p w14:paraId="7E323C27" w14:textId="77777777" w:rsidR="00E71206" w:rsidRPr="00E7360A" w:rsidRDefault="00E71206" w:rsidP="00E71206">
      <w:pPr>
        <w:pStyle w:val="Pagrindinistekstas"/>
        <w:spacing w:after="0"/>
        <w:rPr>
          <w:szCs w:val="22"/>
          <w:lang w:val="lt-LT"/>
        </w:rPr>
      </w:pPr>
    </w:p>
    <w:p w14:paraId="7E323C28" w14:textId="77777777" w:rsidR="00E71206" w:rsidRPr="00E7360A" w:rsidRDefault="00E71206" w:rsidP="00E71206">
      <w:pPr>
        <w:pStyle w:val="Pagrindinistekstas"/>
        <w:spacing w:after="0"/>
        <w:rPr>
          <w:szCs w:val="22"/>
          <w:lang w:val="lt-LT"/>
        </w:rPr>
      </w:pPr>
    </w:p>
    <w:p w14:paraId="7E323C29"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5.</w:t>
      </w:r>
      <w:r w:rsidRPr="00E7360A">
        <w:rPr>
          <w:rFonts w:ascii="Times New Roman" w:hAnsi="Times New Roman"/>
          <w:sz w:val="22"/>
          <w:szCs w:val="22"/>
        </w:rPr>
        <w:tab/>
        <w:t>VARTOJIMO METODAS IR BŪDAS (-AI)</w:t>
      </w:r>
    </w:p>
    <w:p w14:paraId="7E323C2A" w14:textId="77777777" w:rsidR="00E71206" w:rsidRPr="00E7360A" w:rsidRDefault="00E71206" w:rsidP="00E71206">
      <w:pPr>
        <w:pStyle w:val="Pagrindinistekstas"/>
        <w:spacing w:after="0"/>
        <w:rPr>
          <w:szCs w:val="22"/>
          <w:lang w:val="lt-LT"/>
        </w:rPr>
      </w:pPr>
    </w:p>
    <w:p w14:paraId="7E323C2B" w14:textId="77777777" w:rsidR="00E71206" w:rsidRPr="00E7360A" w:rsidRDefault="00E71206" w:rsidP="00E71206">
      <w:pPr>
        <w:pStyle w:val="Pagrindinistekstas"/>
        <w:spacing w:after="0"/>
        <w:rPr>
          <w:szCs w:val="22"/>
          <w:lang w:val="lt-LT"/>
        </w:rPr>
      </w:pPr>
      <w:r w:rsidRPr="00E7360A">
        <w:rPr>
          <w:szCs w:val="22"/>
          <w:lang w:val="lt-LT"/>
        </w:rPr>
        <w:t>Vartoti per burną.</w:t>
      </w:r>
    </w:p>
    <w:p w14:paraId="7E323C2C" w14:textId="77777777" w:rsidR="00E71206" w:rsidRPr="00E7360A" w:rsidRDefault="00E71206" w:rsidP="00E71206">
      <w:pPr>
        <w:pStyle w:val="Pagrindinistekstas"/>
        <w:spacing w:after="0"/>
        <w:rPr>
          <w:szCs w:val="22"/>
          <w:lang w:val="lt-LT"/>
        </w:rPr>
      </w:pPr>
      <w:r w:rsidRPr="00E7360A">
        <w:rPr>
          <w:szCs w:val="22"/>
          <w:lang w:val="lt-LT"/>
        </w:rPr>
        <w:t>Prieš vartojimą perskaitykite pakuotės lapelį.</w:t>
      </w:r>
    </w:p>
    <w:p w14:paraId="7E323C2D" w14:textId="77777777" w:rsidR="00E71206" w:rsidRPr="00E7360A" w:rsidRDefault="00E71206" w:rsidP="00E71206">
      <w:pPr>
        <w:pStyle w:val="Pagrindinistekstas"/>
        <w:spacing w:after="0"/>
        <w:rPr>
          <w:szCs w:val="22"/>
          <w:lang w:val="lt-LT"/>
        </w:rPr>
      </w:pPr>
    </w:p>
    <w:p w14:paraId="7E323C2E" w14:textId="77777777" w:rsidR="00E71206" w:rsidRPr="00E7360A" w:rsidRDefault="00E71206" w:rsidP="00E71206">
      <w:pPr>
        <w:pStyle w:val="BTEMEASMCA"/>
        <w:rPr>
          <w:lang w:val="lt-LT"/>
        </w:rPr>
      </w:pPr>
    </w:p>
    <w:p w14:paraId="7E323C2F" w14:textId="77777777" w:rsidR="00E71206" w:rsidRPr="00E7360A" w:rsidRDefault="00E71206" w:rsidP="00E71206">
      <w:pPr>
        <w:pStyle w:val="PI-1labEMEASMCA"/>
      </w:pPr>
      <w:r w:rsidRPr="00E7360A">
        <w:t>6.</w:t>
      </w:r>
      <w:r w:rsidRPr="00E7360A">
        <w:tab/>
        <w:t>SPECIALUS ĮSPĖJIMAS, KAD VAISTINĮ PREPARATĄ BŪTINA LAIKYTI</w:t>
      </w:r>
    </w:p>
    <w:p w14:paraId="7E323C30" w14:textId="77777777" w:rsidR="00E71206" w:rsidRPr="00E7360A" w:rsidRDefault="00E71206" w:rsidP="00E71206">
      <w:pPr>
        <w:pStyle w:val="PI-1labEMEASMCA"/>
        <w:ind w:firstLine="567"/>
      </w:pPr>
      <w:r w:rsidRPr="00E7360A">
        <w:t>VAIKAMS NEPASTEBIMOJE IR NEPASIEKIAMOJE VIETOJE</w:t>
      </w:r>
    </w:p>
    <w:p w14:paraId="7E323C31" w14:textId="77777777" w:rsidR="00E71206" w:rsidRPr="00E7360A" w:rsidRDefault="00E71206" w:rsidP="00E71206">
      <w:pPr>
        <w:pStyle w:val="BTEMEASMCA"/>
        <w:rPr>
          <w:lang w:val="lt-LT"/>
        </w:rPr>
      </w:pPr>
    </w:p>
    <w:p w14:paraId="7E323C32" w14:textId="77777777" w:rsidR="00E71206" w:rsidRPr="00E7360A" w:rsidRDefault="00E71206" w:rsidP="00E71206">
      <w:pPr>
        <w:pStyle w:val="Pagrindinistekstas"/>
        <w:spacing w:after="0"/>
        <w:rPr>
          <w:szCs w:val="22"/>
          <w:lang w:val="lt-LT"/>
        </w:rPr>
      </w:pPr>
      <w:r w:rsidRPr="00E7360A">
        <w:rPr>
          <w:szCs w:val="22"/>
          <w:lang w:val="lt-LT"/>
        </w:rPr>
        <w:t>Laikyti vaikams nepastebimoje ir nepasiekiamoje vietoje.</w:t>
      </w:r>
    </w:p>
    <w:p w14:paraId="7E323C33" w14:textId="77777777" w:rsidR="00E71206" w:rsidRPr="00E7360A" w:rsidRDefault="00E71206" w:rsidP="00E71206">
      <w:pPr>
        <w:pStyle w:val="Pagrindinistekstas"/>
        <w:spacing w:after="0"/>
        <w:rPr>
          <w:szCs w:val="22"/>
          <w:lang w:val="lt-LT"/>
        </w:rPr>
      </w:pPr>
    </w:p>
    <w:p w14:paraId="7E323C34" w14:textId="77777777" w:rsidR="00E71206" w:rsidRPr="00E7360A" w:rsidRDefault="00E71206" w:rsidP="00E71206">
      <w:pPr>
        <w:pStyle w:val="Pagrindinistekstas"/>
        <w:spacing w:after="0"/>
        <w:rPr>
          <w:szCs w:val="22"/>
          <w:lang w:val="lt-LT"/>
        </w:rPr>
      </w:pPr>
    </w:p>
    <w:p w14:paraId="7E323C35"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7.</w:t>
      </w:r>
      <w:r w:rsidRPr="00E7360A">
        <w:rPr>
          <w:rFonts w:ascii="Times New Roman" w:hAnsi="Times New Roman"/>
          <w:sz w:val="22"/>
          <w:szCs w:val="22"/>
        </w:rPr>
        <w:tab/>
        <w:t>KITAS (-I) SPECIALUS (-ŪS) ĮSPĖJIMAS (-AI) (JEI REIKIA)</w:t>
      </w:r>
    </w:p>
    <w:p w14:paraId="7E323C36" w14:textId="77777777" w:rsidR="00E71206" w:rsidRPr="00E7360A" w:rsidRDefault="00E71206" w:rsidP="00E71206">
      <w:pPr>
        <w:pStyle w:val="Pagrindinistekstas"/>
        <w:spacing w:after="0"/>
        <w:rPr>
          <w:szCs w:val="22"/>
          <w:lang w:val="lt-LT"/>
        </w:rPr>
      </w:pPr>
    </w:p>
    <w:p w14:paraId="7E323C37" w14:textId="77777777" w:rsidR="00E71206" w:rsidRPr="00E7360A" w:rsidRDefault="00E71206" w:rsidP="00E71206">
      <w:pPr>
        <w:pStyle w:val="Pagrindinistekstas"/>
        <w:spacing w:after="0"/>
        <w:rPr>
          <w:szCs w:val="22"/>
          <w:lang w:val="lt-LT"/>
        </w:rPr>
      </w:pPr>
    </w:p>
    <w:p w14:paraId="7E323C38"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8.</w:t>
      </w:r>
      <w:r w:rsidRPr="00E7360A">
        <w:rPr>
          <w:rFonts w:ascii="Times New Roman" w:hAnsi="Times New Roman"/>
          <w:sz w:val="22"/>
          <w:szCs w:val="22"/>
        </w:rPr>
        <w:tab/>
        <w:t>TINKAMUMO LAIKAS</w:t>
      </w:r>
    </w:p>
    <w:p w14:paraId="7E323C39" w14:textId="77777777" w:rsidR="00E71206" w:rsidRPr="00E7360A" w:rsidRDefault="00E71206" w:rsidP="00E71206">
      <w:pPr>
        <w:pStyle w:val="Pagrindinistekstas"/>
        <w:spacing w:after="0"/>
        <w:rPr>
          <w:szCs w:val="22"/>
          <w:lang w:val="lt-LT"/>
        </w:rPr>
      </w:pPr>
    </w:p>
    <w:p w14:paraId="7E323C3A" w14:textId="77777777" w:rsidR="00E71206" w:rsidRPr="00E7360A" w:rsidRDefault="00E71206" w:rsidP="00E71206">
      <w:pPr>
        <w:pStyle w:val="Pagrindinistekstas"/>
        <w:spacing w:after="0"/>
        <w:rPr>
          <w:szCs w:val="22"/>
          <w:lang w:val="lt-LT"/>
        </w:rPr>
      </w:pPr>
      <w:r>
        <w:rPr>
          <w:szCs w:val="22"/>
          <w:lang w:val="lt-LT"/>
        </w:rPr>
        <w:t>EXP</w:t>
      </w:r>
      <w:r w:rsidRPr="00E7360A">
        <w:rPr>
          <w:szCs w:val="22"/>
          <w:lang w:val="lt-LT"/>
        </w:rPr>
        <w:t xml:space="preserve"> </w:t>
      </w:r>
      <w:r w:rsidRPr="00E7360A">
        <w:rPr>
          <w:noProof/>
          <w:szCs w:val="22"/>
          <w:lang w:val="lt-LT"/>
        </w:rPr>
        <w:t>{mm</w:t>
      </w:r>
      <w:r>
        <w:rPr>
          <w:noProof/>
          <w:szCs w:val="22"/>
          <w:lang w:val="lt-LT"/>
        </w:rPr>
        <w:t>-</w:t>
      </w:r>
      <w:r w:rsidRPr="00E7360A">
        <w:rPr>
          <w:noProof/>
          <w:szCs w:val="22"/>
          <w:lang w:val="lt-LT"/>
        </w:rPr>
        <w:t>MMMM}</w:t>
      </w:r>
    </w:p>
    <w:p w14:paraId="7E323C3B" w14:textId="77777777" w:rsidR="00E71206" w:rsidRPr="00E7360A" w:rsidRDefault="00E71206" w:rsidP="00E71206">
      <w:pPr>
        <w:pStyle w:val="Pagrindinistekstas"/>
        <w:spacing w:after="0"/>
        <w:rPr>
          <w:szCs w:val="22"/>
          <w:lang w:val="lt-LT"/>
        </w:rPr>
      </w:pPr>
    </w:p>
    <w:p w14:paraId="7E323C3C" w14:textId="77777777" w:rsidR="00E71206" w:rsidRPr="00E7360A" w:rsidRDefault="00E71206" w:rsidP="00E71206">
      <w:pPr>
        <w:pStyle w:val="Pagrindinistekstas"/>
        <w:spacing w:after="0"/>
        <w:rPr>
          <w:szCs w:val="22"/>
          <w:lang w:val="lt-LT"/>
        </w:rPr>
      </w:pPr>
    </w:p>
    <w:p w14:paraId="7E323C3D"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9.</w:t>
      </w:r>
      <w:r w:rsidRPr="00E7360A">
        <w:rPr>
          <w:rFonts w:ascii="Times New Roman" w:hAnsi="Times New Roman"/>
          <w:sz w:val="22"/>
          <w:szCs w:val="22"/>
        </w:rPr>
        <w:tab/>
        <w:t>SPECIALIOS LAIKYMO SĄLYGOS</w:t>
      </w:r>
    </w:p>
    <w:p w14:paraId="7E323C3E" w14:textId="77777777" w:rsidR="00E71206" w:rsidRPr="00E7360A" w:rsidRDefault="00E71206" w:rsidP="00E71206">
      <w:pPr>
        <w:pStyle w:val="Pagrindinistekstas"/>
        <w:spacing w:after="0"/>
        <w:rPr>
          <w:szCs w:val="22"/>
          <w:lang w:val="lt-LT"/>
        </w:rPr>
      </w:pPr>
    </w:p>
    <w:p w14:paraId="7E323C3F" w14:textId="40E7E15C" w:rsidR="00E71206" w:rsidRDefault="007F5C00" w:rsidP="00E71206">
      <w:pPr>
        <w:pStyle w:val="BTEMEASMCA"/>
        <w:rPr>
          <w:lang w:val="lt-LT"/>
        </w:rPr>
      </w:pPr>
      <w:r w:rsidRPr="007F5C00">
        <w:rPr>
          <w:lang w:val="lt-LT"/>
        </w:rPr>
        <w:t>Laikyti ne aukštesnėje kaip 25</w:t>
      </w:r>
      <w:r w:rsidR="0062084D">
        <w:rPr>
          <w:lang w:val="lt-LT"/>
        </w:rPr>
        <w:t> </w:t>
      </w:r>
      <w:r w:rsidRPr="007F5C00">
        <w:rPr>
          <w:lang w:val="lt-LT"/>
        </w:rPr>
        <w:t xml:space="preserve">°C temperatūroje. Laikyti gamintojo pakuotėje, kad </w:t>
      </w:r>
      <w:r>
        <w:rPr>
          <w:lang w:val="lt-LT"/>
        </w:rPr>
        <w:t>vaistas</w:t>
      </w:r>
      <w:r w:rsidRPr="007F5C00">
        <w:rPr>
          <w:lang w:val="lt-LT"/>
        </w:rPr>
        <w:t xml:space="preserve"> būtų apsaugotas nuo drėgmės ir šviesos</w:t>
      </w:r>
      <w:r w:rsidR="008520C7">
        <w:rPr>
          <w:lang w:val="lt-LT"/>
        </w:rPr>
        <w:t>.</w:t>
      </w:r>
    </w:p>
    <w:p w14:paraId="74EF748C" w14:textId="77777777" w:rsidR="007F5C00" w:rsidRDefault="007F5C00" w:rsidP="00E71206">
      <w:pPr>
        <w:pStyle w:val="BTEMEASMCA"/>
        <w:rPr>
          <w:lang w:val="lt-LT"/>
        </w:rPr>
      </w:pPr>
    </w:p>
    <w:p w14:paraId="2157086F" w14:textId="77777777" w:rsidR="007F5C00" w:rsidRPr="00E7360A" w:rsidRDefault="007F5C00" w:rsidP="00E71206">
      <w:pPr>
        <w:pStyle w:val="BTEMEASMCA"/>
        <w:rPr>
          <w:lang w:val="lt-LT"/>
        </w:rPr>
      </w:pPr>
    </w:p>
    <w:p w14:paraId="7E323C40" w14:textId="77777777" w:rsidR="00E71206" w:rsidRPr="00E7360A" w:rsidRDefault="00E71206" w:rsidP="00E71206">
      <w:pPr>
        <w:pStyle w:val="PI-1labEMEASMCA"/>
        <w:rPr>
          <w:bCs/>
        </w:rPr>
      </w:pPr>
      <w:r w:rsidRPr="00E7360A">
        <w:t>10.</w:t>
      </w:r>
      <w:r w:rsidRPr="00E7360A">
        <w:tab/>
        <w:t xml:space="preserve">SPECIALIOS ATSARGUMO PRIEMONĖS DĖL NESUVARTOTO </w:t>
      </w:r>
      <w:r w:rsidRPr="00E7360A">
        <w:rPr>
          <w:bCs/>
        </w:rPr>
        <w:t>VAISTINIO</w:t>
      </w:r>
    </w:p>
    <w:p w14:paraId="7E323C41" w14:textId="77777777" w:rsidR="00E71206" w:rsidRPr="00E7360A" w:rsidRDefault="00E71206" w:rsidP="00E71206">
      <w:pPr>
        <w:pStyle w:val="PI-1labEMEASMCA"/>
      </w:pPr>
      <w:r w:rsidRPr="00E7360A">
        <w:rPr>
          <w:bCs/>
        </w:rPr>
        <w:tab/>
        <w:t xml:space="preserve">PREPARATO AR JO ATLIEKŲ </w:t>
      </w:r>
      <w:r w:rsidRPr="00E7360A">
        <w:t>TVARKYMO (JEI REIKIA)</w:t>
      </w:r>
    </w:p>
    <w:p w14:paraId="7E323C42" w14:textId="77777777" w:rsidR="00E71206" w:rsidRPr="00E7360A" w:rsidRDefault="00E71206" w:rsidP="00E71206">
      <w:pPr>
        <w:pStyle w:val="BTEMEASMCA"/>
        <w:rPr>
          <w:lang w:val="lt-LT"/>
        </w:rPr>
      </w:pPr>
    </w:p>
    <w:p w14:paraId="7E323C43" w14:textId="77777777" w:rsidR="00E71206" w:rsidRPr="00E7360A" w:rsidRDefault="00E71206" w:rsidP="00E71206">
      <w:pPr>
        <w:pStyle w:val="BTEMEASMCA"/>
        <w:rPr>
          <w:lang w:val="lt-LT"/>
        </w:rPr>
      </w:pPr>
    </w:p>
    <w:p w14:paraId="7E323C44" w14:textId="77777777" w:rsidR="00E71206" w:rsidRPr="00E7360A" w:rsidRDefault="00E71206" w:rsidP="00E71206">
      <w:pPr>
        <w:pStyle w:val="PI-1labEMEASMCA"/>
        <w:keepNext/>
      </w:pPr>
      <w:r w:rsidRPr="00E7360A">
        <w:t>11.</w:t>
      </w:r>
      <w:r w:rsidRPr="00E7360A">
        <w:tab/>
        <w:t>REGISTRUOTOJO PAVADINIMAS IR ADRESAS</w:t>
      </w:r>
    </w:p>
    <w:p w14:paraId="7E323C45" w14:textId="77777777" w:rsidR="00E71206" w:rsidRPr="00E7360A" w:rsidRDefault="00E71206" w:rsidP="00E71206">
      <w:pPr>
        <w:pStyle w:val="BTEMEASMCA"/>
        <w:keepNext/>
        <w:rPr>
          <w:lang w:val="lt-LT"/>
        </w:rPr>
      </w:pPr>
    </w:p>
    <w:p w14:paraId="1ECC478A" w14:textId="77777777" w:rsidR="00251A1D" w:rsidRPr="00251A1D" w:rsidRDefault="00251A1D" w:rsidP="00251A1D">
      <w:pPr>
        <w:rPr>
          <w:sz w:val="22"/>
          <w:szCs w:val="22"/>
        </w:rPr>
      </w:pPr>
      <w:r w:rsidRPr="00251A1D">
        <w:rPr>
          <w:sz w:val="22"/>
          <w:szCs w:val="22"/>
        </w:rPr>
        <w:t xml:space="preserve">N.V. Organon </w:t>
      </w:r>
    </w:p>
    <w:p w14:paraId="1DE137B3" w14:textId="77777777" w:rsidR="00251A1D" w:rsidRPr="00251A1D" w:rsidRDefault="00251A1D" w:rsidP="00251A1D">
      <w:pPr>
        <w:rPr>
          <w:sz w:val="22"/>
          <w:szCs w:val="22"/>
        </w:rPr>
      </w:pPr>
      <w:proofErr w:type="spellStart"/>
      <w:r w:rsidRPr="00251A1D">
        <w:rPr>
          <w:sz w:val="22"/>
          <w:szCs w:val="22"/>
        </w:rPr>
        <w:t>Kloosterstraat</w:t>
      </w:r>
      <w:proofErr w:type="spellEnd"/>
      <w:r w:rsidRPr="00251A1D">
        <w:rPr>
          <w:sz w:val="22"/>
          <w:szCs w:val="22"/>
        </w:rPr>
        <w:t xml:space="preserve"> 6 </w:t>
      </w:r>
    </w:p>
    <w:p w14:paraId="64229B34" w14:textId="77777777" w:rsidR="00251A1D" w:rsidRPr="00251A1D" w:rsidRDefault="00251A1D" w:rsidP="00251A1D">
      <w:pPr>
        <w:rPr>
          <w:sz w:val="22"/>
          <w:szCs w:val="22"/>
        </w:rPr>
      </w:pPr>
      <w:r w:rsidRPr="00251A1D">
        <w:rPr>
          <w:sz w:val="22"/>
          <w:szCs w:val="22"/>
        </w:rPr>
        <w:t xml:space="preserve">5349 AB </w:t>
      </w:r>
      <w:proofErr w:type="spellStart"/>
      <w:r w:rsidRPr="00251A1D">
        <w:rPr>
          <w:sz w:val="22"/>
          <w:szCs w:val="22"/>
        </w:rPr>
        <w:t>Oss</w:t>
      </w:r>
      <w:proofErr w:type="spellEnd"/>
      <w:r w:rsidRPr="00251A1D">
        <w:rPr>
          <w:sz w:val="22"/>
          <w:szCs w:val="22"/>
        </w:rPr>
        <w:t xml:space="preserve"> </w:t>
      </w:r>
    </w:p>
    <w:p w14:paraId="1EA8F72E" w14:textId="77777777" w:rsidR="00251A1D" w:rsidRPr="00251A1D" w:rsidRDefault="00251A1D" w:rsidP="00251A1D">
      <w:pPr>
        <w:rPr>
          <w:sz w:val="22"/>
          <w:szCs w:val="22"/>
          <w:lang w:eastAsia="lt-LT"/>
        </w:rPr>
      </w:pPr>
      <w:r w:rsidRPr="00251A1D">
        <w:rPr>
          <w:sz w:val="22"/>
          <w:szCs w:val="22"/>
        </w:rPr>
        <w:t>Nyderlandai</w:t>
      </w:r>
    </w:p>
    <w:p w14:paraId="7E323C4A" w14:textId="77777777" w:rsidR="00E71206" w:rsidRPr="00E7360A" w:rsidRDefault="00E71206" w:rsidP="00E71206">
      <w:pPr>
        <w:pStyle w:val="Pagrindinistekstas"/>
        <w:spacing w:after="0"/>
        <w:rPr>
          <w:szCs w:val="22"/>
          <w:lang w:val="lt-LT"/>
        </w:rPr>
      </w:pPr>
    </w:p>
    <w:p w14:paraId="7E323C4B" w14:textId="77777777" w:rsidR="00E71206" w:rsidRPr="00E7360A" w:rsidRDefault="00E71206" w:rsidP="00E71206">
      <w:pPr>
        <w:pStyle w:val="Pagrindinistekstas"/>
        <w:spacing w:after="0"/>
        <w:rPr>
          <w:szCs w:val="22"/>
          <w:lang w:val="lt-LT"/>
        </w:rPr>
      </w:pPr>
    </w:p>
    <w:p w14:paraId="7E323C4C"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12.</w:t>
      </w:r>
      <w:r w:rsidRPr="00E7360A">
        <w:rPr>
          <w:rFonts w:ascii="Times New Roman" w:hAnsi="Times New Roman"/>
          <w:sz w:val="22"/>
          <w:szCs w:val="22"/>
        </w:rPr>
        <w:tab/>
        <w:t>REGISTRACIJOS PAŽYMĖJIMO NUMERIS (-IAI)</w:t>
      </w:r>
    </w:p>
    <w:p w14:paraId="7E323C4D" w14:textId="77777777" w:rsidR="00E71206" w:rsidRPr="00E7360A" w:rsidRDefault="00E71206" w:rsidP="00E71206">
      <w:pPr>
        <w:pStyle w:val="Pagrindinistekstas"/>
        <w:spacing w:after="0"/>
        <w:rPr>
          <w:szCs w:val="22"/>
          <w:lang w:val="lt-LT"/>
        </w:rPr>
      </w:pPr>
    </w:p>
    <w:p w14:paraId="7E323C4E" w14:textId="77777777" w:rsidR="00E71206" w:rsidRPr="007341B0" w:rsidRDefault="00E71206" w:rsidP="00E71206">
      <w:pPr>
        <w:pStyle w:val="Pagrindinistekstas"/>
        <w:spacing w:after="0"/>
        <w:rPr>
          <w:szCs w:val="22"/>
          <w:lang w:val="lt-LT"/>
        </w:rPr>
      </w:pPr>
      <w:r w:rsidRPr="00101C24">
        <w:rPr>
          <w:szCs w:val="22"/>
          <w:lang w:val="lt-LT"/>
        </w:rPr>
        <w:t>N30 –</w:t>
      </w:r>
      <w:r w:rsidRPr="007341B0">
        <w:rPr>
          <w:szCs w:val="22"/>
          <w:lang w:val="lt-LT"/>
        </w:rPr>
        <w:t xml:space="preserve"> LT/1/93/0358/001</w:t>
      </w:r>
    </w:p>
    <w:p w14:paraId="7E323C50" w14:textId="303BD29B" w:rsidR="00E71206" w:rsidRPr="00E7360A" w:rsidRDefault="00E71206" w:rsidP="00E71206">
      <w:pPr>
        <w:pStyle w:val="Pagrindinistekstas"/>
        <w:spacing w:after="0"/>
        <w:rPr>
          <w:szCs w:val="22"/>
          <w:lang w:val="lt-LT"/>
        </w:rPr>
      </w:pPr>
      <w:r w:rsidRPr="00AC3077">
        <w:rPr>
          <w:szCs w:val="22"/>
          <w:lang w:val="lt-LT"/>
        </w:rPr>
        <w:t>N100 – LT/1/93/0358/002</w:t>
      </w:r>
    </w:p>
    <w:p w14:paraId="7E323C51" w14:textId="77777777" w:rsidR="00E71206" w:rsidRPr="00E7360A" w:rsidRDefault="00E71206" w:rsidP="00E71206">
      <w:pPr>
        <w:pStyle w:val="Pagrindinistekstas"/>
        <w:spacing w:after="0"/>
        <w:rPr>
          <w:szCs w:val="22"/>
          <w:lang w:val="lt-LT"/>
        </w:rPr>
      </w:pPr>
    </w:p>
    <w:p w14:paraId="7E323C52" w14:textId="77777777" w:rsidR="00E71206" w:rsidRPr="00E7360A" w:rsidRDefault="00E71206" w:rsidP="00E71206">
      <w:pPr>
        <w:pStyle w:val="Pagrindinistekstas"/>
        <w:spacing w:after="0"/>
        <w:rPr>
          <w:szCs w:val="22"/>
          <w:lang w:val="lt-LT"/>
        </w:rPr>
      </w:pPr>
    </w:p>
    <w:p w14:paraId="7E323C53"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13.</w:t>
      </w:r>
      <w:r w:rsidRPr="00E7360A">
        <w:rPr>
          <w:rFonts w:ascii="Times New Roman" w:hAnsi="Times New Roman"/>
          <w:sz w:val="22"/>
          <w:szCs w:val="22"/>
        </w:rPr>
        <w:tab/>
        <w:t>SERIJOS NUMERIS</w:t>
      </w:r>
    </w:p>
    <w:p w14:paraId="7E323C54" w14:textId="77777777" w:rsidR="00E71206" w:rsidRPr="00E7360A" w:rsidRDefault="00E71206" w:rsidP="00E71206">
      <w:pPr>
        <w:pStyle w:val="Pagrindinistekstas"/>
        <w:spacing w:after="0"/>
        <w:rPr>
          <w:szCs w:val="22"/>
          <w:lang w:val="lt-LT"/>
        </w:rPr>
      </w:pPr>
    </w:p>
    <w:p w14:paraId="7E323C55" w14:textId="77777777" w:rsidR="00E71206" w:rsidRPr="00E7360A" w:rsidRDefault="00E71206" w:rsidP="00E71206">
      <w:pPr>
        <w:pStyle w:val="Pagrindinistekstas"/>
        <w:spacing w:after="0"/>
        <w:rPr>
          <w:szCs w:val="22"/>
          <w:lang w:val="lt-LT"/>
        </w:rPr>
      </w:pPr>
      <w:r>
        <w:rPr>
          <w:szCs w:val="22"/>
          <w:lang w:val="lt-LT"/>
        </w:rPr>
        <w:t>Lot</w:t>
      </w:r>
    </w:p>
    <w:p w14:paraId="7E323C56" w14:textId="77777777" w:rsidR="00E71206" w:rsidRPr="00E7360A" w:rsidRDefault="00E71206" w:rsidP="00E71206">
      <w:pPr>
        <w:pStyle w:val="Pagrindinistekstas"/>
        <w:spacing w:after="0"/>
        <w:rPr>
          <w:szCs w:val="22"/>
          <w:lang w:val="lt-LT"/>
        </w:rPr>
      </w:pPr>
    </w:p>
    <w:p w14:paraId="7E323C57" w14:textId="77777777" w:rsidR="00E71206" w:rsidRPr="00E7360A" w:rsidRDefault="00E71206" w:rsidP="00E71206">
      <w:pPr>
        <w:pStyle w:val="Pagrindinistekstas"/>
        <w:spacing w:after="0"/>
        <w:rPr>
          <w:szCs w:val="22"/>
          <w:lang w:val="lt-LT"/>
        </w:rPr>
      </w:pPr>
    </w:p>
    <w:p w14:paraId="7E323C58"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14.</w:t>
      </w:r>
      <w:r w:rsidRPr="00E7360A">
        <w:rPr>
          <w:rFonts w:ascii="Times New Roman" w:hAnsi="Times New Roman"/>
          <w:sz w:val="22"/>
          <w:szCs w:val="22"/>
        </w:rPr>
        <w:tab/>
        <w:t>PARDAVIMO (IŠDAVIMO) TVARKA</w:t>
      </w:r>
    </w:p>
    <w:p w14:paraId="7E323C59" w14:textId="77777777" w:rsidR="00E71206" w:rsidRPr="00E7360A" w:rsidRDefault="00E71206" w:rsidP="00E71206">
      <w:pPr>
        <w:pStyle w:val="Pagrindinistekstas"/>
        <w:spacing w:after="0"/>
        <w:rPr>
          <w:szCs w:val="22"/>
          <w:lang w:val="lt-LT"/>
        </w:rPr>
      </w:pPr>
    </w:p>
    <w:p w14:paraId="7E323C5A" w14:textId="77777777" w:rsidR="00E71206" w:rsidRPr="00E7360A" w:rsidRDefault="00E71206" w:rsidP="00E71206">
      <w:pPr>
        <w:pStyle w:val="Pagrindinistekstas"/>
        <w:spacing w:after="0"/>
        <w:rPr>
          <w:szCs w:val="22"/>
          <w:lang w:val="lt-LT"/>
        </w:rPr>
      </w:pPr>
      <w:r w:rsidRPr="00E7360A">
        <w:rPr>
          <w:szCs w:val="22"/>
          <w:lang w:val="lt-LT"/>
        </w:rPr>
        <w:t>Receptinis vaist</w:t>
      </w:r>
      <w:r>
        <w:rPr>
          <w:szCs w:val="22"/>
          <w:lang w:val="lt-LT"/>
        </w:rPr>
        <w:t>as</w:t>
      </w:r>
      <w:r w:rsidRPr="00E7360A">
        <w:rPr>
          <w:szCs w:val="22"/>
          <w:lang w:val="lt-LT"/>
        </w:rPr>
        <w:t>.</w:t>
      </w:r>
    </w:p>
    <w:p w14:paraId="7E323C5B" w14:textId="77777777" w:rsidR="00E71206" w:rsidRPr="00E7360A" w:rsidRDefault="00E71206" w:rsidP="00E71206">
      <w:pPr>
        <w:pStyle w:val="Pagrindinistekstas"/>
        <w:spacing w:after="0"/>
        <w:rPr>
          <w:szCs w:val="22"/>
          <w:lang w:val="lt-LT"/>
        </w:rPr>
      </w:pPr>
    </w:p>
    <w:p w14:paraId="7E323C5C" w14:textId="77777777" w:rsidR="00E71206" w:rsidRPr="00E7360A" w:rsidRDefault="00E71206" w:rsidP="00E71206">
      <w:pPr>
        <w:pStyle w:val="Pagrindinistekstas"/>
        <w:spacing w:after="0"/>
        <w:rPr>
          <w:szCs w:val="22"/>
          <w:lang w:val="lt-LT"/>
        </w:rPr>
      </w:pPr>
    </w:p>
    <w:p w14:paraId="7E323C5D"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15.</w:t>
      </w:r>
      <w:r w:rsidRPr="00E7360A">
        <w:rPr>
          <w:rFonts w:ascii="Times New Roman" w:hAnsi="Times New Roman"/>
          <w:sz w:val="22"/>
          <w:szCs w:val="22"/>
        </w:rPr>
        <w:tab/>
        <w:t>VARTOJIMO INSTRUKCIJA</w:t>
      </w:r>
    </w:p>
    <w:p w14:paraId="7E323C5E" w14:textId="77777777" w:rsidR="00E71206" w:rsidRPr="00E7360A" w:rsidRDefault="00E71206" w:rsidP="00E71206">
      <w:pPr>
        <w:pStyle w:val="BTEMEASMCA"/>
        <w:rPr>
          <w:lang w:val="lt-LT"/>
        </w:rPr>
      </w:pPr>
    </w:p>
    <w:p w14:paraId="7E323C5F" w14:textId="77777777" w:rsidR="00E71206" w:rsidRPr="00E7360A" w:rsidRDefault="00E71206" w:rsidP="00E71206">
      <w:pPr>
        <w:pStyle w:val="BTEMEASMCA"/>
        <w:rPr>
          <w:lang w:val="lt-LT"/>
        </w:rPr>
      </w:pPr>
    </w:p>
    <w:p w14:paraId="7E323C60" w14:textId="77777777" w:rsidR="00E71206" w:rsidRPr="00E7360A" w:rsidRDefault="00E71206" w:rsidP="00E71206">
      <w:pPr>
        <w:pStyle w:val="PI-1labEMEASMCA"/>
      </w:pPr>
      <w:r w:rsidRPr="00E7360A">
        <w:t>16.</w:t>
      </w:r>
      <w:r w:rsidRPr="00E7360A">
        <w:tab/>
        <w:t>INFORMACIJA BRAILIO RAŠTU</w:t>
      </w:r>
    </w:p>
    <w:p w14:paraId="7E323C61" w14:textId="77777777" w:rsidR="00E71206" w:rsidRPr="00E7360A" w:rsidRDefault="00E71206" w:rsidP="00E71206">
      <w:pPr>
        <w:rPr>
          <w:noProof/>
          <w:sz w:val="22"/>
          <w:szCs w:val="22"/>
        </w:rPr>
      </w:pPr>
    </w:p>
    <w:p w14:paraId="7E323C62" w14:textId="77777777" w:rsidR="00E71206" w:rsidRPr="00E7360A" w:rsidRDefault="00E71206" w:rsidP="00E71206">
      <w:pPr>
        <w:rPr>
          <w:noProof/>
          <w:sz w:val="22"/>
          <w:szCs w:val="22"/>
        </w:rPr>
      </w:pPr>
      <w:r w:rsidRPr="00E7360A">
        <w:rPr>
          <w:noProof/>
          <w:sz w:val="22"/>
          <w:szCs w:val="22"/>
        </w:rPr>
        <w:t>SINEMET 25/250</w:t>
      </w:r>
      <w:r>
        <w:rPr>
          <w:noProof/>
          <w:sz w:val="22"/>
          <w:szCs w:val="22"/>
        </w:rPr>
        <w:t> </w:t>
      </w:r>
      <w:r w:rsidRPr="00E7360A">
        <w:rPr>
          <w:noProof/>
          <w:sz w:val="22"/>
          <w:szCs w:val="22"/>
        </w:rPr>
        <w:t>mg</w:t>
      </w:r>
    </w:p>
    <w:p w14:paraId="7E323C63" w14:textId="77777777" w:rsidR="00E71206" w:rsidRPr="00E7360A" w:rsidRDefault="00E71206" w:rsidP="00E71206">
      <w:pPr>
        <w:pStyle w:val="BTEMEASMCA"/>
        <w:rPr>
          <w:lang w:val="lt-LT"/>
        </w:rPr>
      </w:pPr>
    </w:p>
    <w:p w14:paraId="7E323C64" w14:textId="77777777" w:rsidR="00E71206" w:rsidRPr="00E7360A" w:rsidRDefault="00E71206" w:rsidP="00E71206">
      <w:pPr>
        <w:pStyle w:val="BTEMEASMCA"/>
        <w:rPr>
          <w:lang w:val="lt-LT"/>
        </w:rPr>
      </w:pPr>
    </w:p>
    <w:p w14:paraId="7E323C65" w14:textId="77777777" w:rsidR="00E71206" w:rsidRPr="00B970DC" w:rsidRDefault="00E71206" w:rsidP="00E7120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B970DC">
        <w:rPr>
          <w:b/>
          <w:noProof/>
          <w:sz w:val="22"/>
          <w:szCs w:val="22"/>
        </w:rPr>
        <w:t>17.</w:t>
      </w:r>
      <w:r w:rsidRPr="00B970DC">
        <w:rPr>
          <w:b/>
          <w:noProof/>
          <w:sz w:val="22"/>
          <w:szCs w:val="22"/>
        </w:rPr>
        <w:tab/>
        <w:t>UNIKALUS IDENTIFIKATORIUS – 2D BRŪKŠNINIS KODAS</w:t>
      </w:r>
    </w:p>
    <w:p w14:paraId="7E323C66" w14:textId="77777777" w:rsidR="00E71206" w:rsidRPr="00B970DC" w:rsidRDefault="00E71206" w:rsidP="00E71206">
      <w:pPr>
        <w:rPr>
          <w:noProof/>
          <w:sz w:val="22"/>
          <w:szCs w:val="22"/>
        </w:rPr>
      </w:pPr>
    </w:p>
    <w:p w14:paraId="7E323C67" w14:textId="77777777" w:rsidR="00E71206" w:rsidRPr="00B970DC" w:rsidRDefault="00E71206" w:rsidP="00E71206">
      <w:pPr>
        <w:rPr>
          <w:noProof/>
          <w:sz w:val="22"/>
          <w:szCs w:val="22"/>
          <w:shd w:val="clear" w:color="auto" w:fill="CCCCCC"/>
        </w:rPr>
      </w:pPr>
      <w:r w:rsidRPr="00B970DC">
        <w:rPr>
          <w:noProof/>
          <w:sz w:val="22"/>
          <w:szCs w:val="22"/>
          <w:shd w:val="clear" w:color="auto" w:fill="BFBFBF" w:themeFill="background1" w:themeFillShade="BF"/>
        </w:rPr>
        <w:t>2D brūkšninis kodas su nurodytu unikaliu identifikatoriumi.</w:t>
      </w:r>
    </w:p>
    <w:p w14:paraId="7E323C68" w14:textId="77777777" w:rsidR="00E71206" w:rsidRPr="00B970DC" w:rsidRDefault="00E71206" w:rsidP="00E71206">
      <w:pPr>
        <w:rPr>
          <w:noProof/>
          <w:sz w:val="22"/>
          <w:szCs w:val="22"/>
          <w:shd w:val="clear" w:color="auto" w:fill="CCCCCC"/>
        </w:rPr>
      </w:pPr>
    </w:p>
    <w:p w14:paraId="7E323C69" w14:textId="77777777" w:rsidR="00E71206" w:rsidRPr="00B970DC" w:rsidRDefault="00E71206" w:rsidP="00E71206">
      <w:pPr>
        <w:rPr>
          <w:noProof/>
          <w:sz w:val="22"/>
          <w:szCs w:val="22"/>
        </w:rPr>
      </w:pPr>
    </w:p>
    <w:p w14:paraId="7E323C6A" w14:textId="77777777" w:rsidR="00E71206" w:rsidRPr="00B970DC" w:rsidRDefault="00E71206" w:rsidP="00E71206">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B970DC">
        <w:rPr>
          <w:b/>
          <w:noProof/>
          <w:sz w:val="22"/>
          <w:szCs w:val="22"/>
        </w:rPr>
        <w:t>18.</w:t>
      </w:r>
      <w:r w:rsidRPr="00B970DC">
        <w:rPr>
          <w:b/>
          <w:noProof/>
          <w:sz w:val="22"/>
          <w:szCs w:val="22"/>
        </w:rPr>
        <w:tab/>
        <w:t>UNIKALUS IDENTIFIKATORIUS – ŽMONĖMS SUPRANTAMI DUOMENYS</w:t>
      </w:r>
    </w:p>
    <w:p w14:paraId="7E323C6B" w14:textId="77777777" w:rsidR="00E71206" w:rsidRPr="00B970DC" w:rsidRDefault="00E71206" w:rsidP="00E71206">
      <w:pPr>
        <w:rPr>
          <w:noProof/>
          <w:sz w:val="22"/>
          <w:szCs w:val="22"/>
        </w:rPr>
      </w:pPr>
    </w:p>
    <w:p w14:paraId="7E323C6C" w14:textId="0EBF6880" w:rsidR="00E71206" w:rsidRPr="007B4A64" w:rsidRDefault="00E71206" w:rsidP="00E71206">
      <w:pPr>
        <w:rPr>
          <w:sz w:val="22"/>
          <w:szCs w:val="22"/>
        </w:rPr>
      </w:pPr>
      <w:r w:rsidRPr="00B970DC">
        <w:rPr>
          <w:sz w:val="22"/>
          <w:szCs w:val="22"/>
        </w:rPr>
        <w:t>PC {numeris}</w:t>
      </w:r>
    </w:p>
    <w:p w14:paraId="7E323C6D" w14:textId="6018BAFC" w:rsidR="00E71206" w:rsidRPr="00B970DC" w:rsidRDefault="00E71206" w:rsidP="00E71206">
      <w:pPr>
        <w:rPr>
          <w:sz w:val="22"/>
          <w:szCs w:val="22"/>
        </w:rPr>
      </w:pPr>
      <w:r w:rsidRPr="00B970DC">
        <w:rPr>
          <w:sz w:val="22"/>
          <w:szCs w:val="22"/>
        </w:rPr>
        <w:t>SN {numeris}</w:t>
      </w:r>
    </w:p>
    <w:p w14:paraId="7E323C6E" w14:textId="2FCA3023" w:rsidR="00E71206" w:rsidRPr="00B970DC" w:rsidRDefault="00E71206" w:rsidP="00E71206">
      <w:pPr>
        <w:rPr>
          <w:sz w:val="22"/>
          <w:szCs w:val="22"/>
        </w:rPr>
      </w:pPr>
      <w:r w:rsidRPr="00B970DC">
        <w:rPr>
          <w:sz w:val="22"/>
          <w:szCs w:val="22"/>
          <w:shd w:val="clear" w:color="auto" w:fill="BFBFBF" w:themeFill="background1" w:themeFillShade="BF"/>
        </w:rPr>
        <w:t>NN {numeris}</w:t>
      </w:r>
    </w:p>
    <w:p w14:paraId="7E323C6F" w14:textId="77777777" w:rsidR="00E71206" w:rsidRPr="00E7360A" w:rsidRDefault="00E71206" w:rsidP="00E71206">
      <w:pPr>
        <w:pStyle w:val="BTEMEASMCA"/>
        <w:rPr>
          <w:lang w:val="lt-LT"/>
        </w:rPr>
      </w:pPr>
    </w:p>
    <w:p w14:paraId="7E323C70" w14:textId="77777777" w:rsidR="00E71206" w:rsidRPr="00E7360A" w:rsidRDefault="00E71206" w:rsidP="00E71206">
      <w:pPr>
        <w:pStyle w:val="BTEMEASMCA"/>
        <w:rPr>
          <w:lang w:val="lt-LT"/>
        </w:rPr>
      </w:pPr>
    </w:p>
    <w:p w14:paraId="7E323C71" w14:textId="77777777" w:rsidR="00E71206" w:rsidRPr="00E7360A" w:rsidRDefault="00E71206" w:rsidP="00E71206">
      <w:pPr>
        <w:pStyle w:val="BTEMEASMCA"/>
        <w:rPr>
          <w:lang w:val="lt-LT"/>
        </w:rPr>
      </w:pPr>
      <w:r w:rsidRPr="00E7360A">
        <w:rPr>
          <w:lang w:val="lt-LT"/>
        </w:rPr>
        <w:br w:type="page"/>
      </w:r>
    </w:p>
    <w:p w14:paraId="7E323C72" w14:textId="77777777" w:rsidR="00E71206" w:rsidRPr="00E7360A" w:rsidRDefault="00E71206" w:rsidP="00E71206">
      <w:pPr>
        <w:pStyle w:val="PI-1labEMEASMCA"/>
      </w:pPr>
      <w:r w:rsidRPr="00E7360A">
        <w:lastRenderedPageBreak/>
        <w:t xml:space="preserve">MINIMALI </w:t>
      </w:r>
      <w:r w:rsidRPr="00E7360A">
        <w:rPr>
          <w:caps/>
        </w:rPr>
        <w:t xml:space="preserve">informacija ant </w:t>
      </w:r>
      <w:r w:rsidRPr="00E7360A">
        <w:t>LIZDINIŲ PLOKŠTELIŲ ARBA DVISLUOKSNIŲ JUOSTELIŲ</w:t>
      </w:r>
    </w:p>
    <w:p w14:paraId="7E323C73" w14:textId="77777777" w:rsidR="00E71206" w:rsidRPr="00E7360A" w:rsidRDefault="00E71206" w:rsidP="00E71206">
      <w:pPr>
        <w:pStyle w:val="PI-1labEMEASMCA"/>
      </w:pPr>
    </w:p>
    <w:p w14:paraId="7E323C74" w14:textId="77777777" w:rsidR="00E71206" w:rsidRPr="00E7360A" w:rsidRDefault="00E71206" w:rsidP="00E71206">
      <w:pPr>
        <w:pStyle w:val="PI-1labEMEASMCA"/>
      </w:pPr>
      <w:r w:rsidRPr="00E7360A">
        <w:t>LIZDINĖ PLOKŠTELĖ</w:t>
      </w:r>
    </w:p>
    <w:p w14:paraId="7E323C75" w14:textId="77777777" w:rsidR="00E71206" w:rsidRPr="00E7360A" w:rsidRDefault="00E71206" w:rsidP="00E71206">
      <w:pPr>
        <w:pStyle w:val="Pagrindinistekstas"/>
        <w:spacing w:after="0"/>
        <w:rPr>
          <w:szCs w:val="22"/>
          <w:lang w:val="lt-LT"/>
        </w:rPr>
      </w:pPr>
    </w:p>
    <w:p w14:paraId="7E323C76" w14:textId="77777777" w:rsidR="00E71206" w:rsidRPr="00E7360A" w:rsidRDefault="00E71206" w:rsidP="00E71206">
      <w:pPr>
        <w:pStyle w:val="Pagrindinistekstas"/>
        <w:spacing w:after="0"/>
        <w:rPr>
          <w:szCs w:val="22"/>
          <w:lang w:val="lt-LT"/>
        </w:rPr>
      </w:pPr>
    </w:p>
    <w:p w14:paraId="7E323C77"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1.</w:t>
      </w:r>
      <w:r w:rsidRPr="00E7360A">
        <w:rPr>
          <w:rFonts w:ascii="Times New Roman" w:hAnsi="Times New Roman"/>
          <w:sz w:val="22"/>
          <w:szCs w:val="22"/>
        </w:rPr>
        <w:tab/>
        <w:t>VAISTINIO PREPARATO PAVADINIMAS</w:t>
      </w:r>
    </w:p>
    <w:p w14:paraId="7E323C78" w14:textId="77777777" w:rsidR="00E71206" w:rsidRPr="00E7360A" w:rsidRDefault="00E71206" w:rsidP="00E71206">
      <w:pPr>
        <w:pStyle w:val="Pagrindinistekstas"/>
        <w:spacing w:after="0"/>
        <w:rPr>
          <w:szCs w:val="22"/>
          <w:lang w:val="lt-LT"/>
        </w:rPr>
      </w:pPr>
    </w:p>
    <w:p w14:paraId="7E323C79" w14:textId="77777777" w:rsidR="00E71206" w:rsidRPr="00E7360A" w:rsidRDefault="00E71206" w:rsidP="00E71206">
      <w:pPr>
        <w:pStyle w:val="Pagrindinistekstas"/>
        <w:spacing w:after="0"/>
        <w:rPr>
          <w:szCs w:val="22"/>
          <w:lang w:val="lt-LT"/>
        </w:rPr>
      </w:pPr>
      <w:r w:rsidRPr="00E7360A">
        <w:rPr>
          <w:szCs w:val="22"/>
          <w:lang w:val="lt-LT"/>
        </w:rPr>
        <w:t>SINEMET 25/250</w:t>
      </w:r>
      <w:r>
        <w:rPr>
          <w:szCs w:val="22"/>
          <w:lang w:val="lt-LT"/>
        </w:rPr>
        <w:t> </w:t>
      </w:r>
      <w:r w:rsidRPr="00E7360A">
        <w:rPr>
          <w:szCs w:val="22"/>
          <w:lang w:val="lt-LT"/>
        </w:rPr>
        <w:t>mg tabletės</w:t>
      </w:r>
    </w:p>
    <w:p w14:paraId="7E323C7A" w14:textId="392CFB83" w:rsidR="00E71206" w:rsidRPr="00E7360A" w:rsidRDefault="00FA5BC4" w:rsidP="00E71206">
      <w:pPr>
        <w:pStyle w:val="Pagrindinistekstas"/>
        <w:spacing w:after="0"/>
        <w:rPr>
          <w:szCs w:val="22"/>
          <w:lang w:val="lt-LT"/>
        </w:rPr>
      </w:pPr>
      <w:proofErr w:type="spellStart"/>
      <w:r>
        <w:rPr>
          <w:szCs w:val="22"/>
          <w:lang w:val="lt-LT"/>
        </w:rPr>
        <w:t>k</w:t>
      </w:r>
      <w:r w:rsidR="00E71206" w:rsidRPr="00E7360A">
        <w:rPr>
          <w:szCs w:val="22"/>
          <w:lang w:val="lt-LT"/>
        </w:rPr>
        <w:t>arbidopa</w:t>
      </w:r>
      <w:proofErr w:type="spellEnd"/>
      <w:r w:rsidR="00E71206">
        <w:rPr>
          <w:szCs w:val="22"/>
          <w:lang w:val="lt-LT"/>
        </w:rPr>
        <w:t xml:space="preserve"> </w:t>
      </w:r>
      <w:r w:rsidR="00E71206" w:rsidRPr="00E7360A">
        <w:rPr>
          <w:szCs w:val="22"/>
          <w:lang w:val="lt-LT"/>
        </w:rPr>
        <w:t>/</w:t>
      </w:r>
      <w:r w:rsidR="00E71206">
        <w:rPr>
          <w:szCs w:val="22"/>
          <w:lang w:val="lt-LT"/>
        </w:rPr>
        <w:t xml:space="preserve"> </w:t>
      </w:r>
      <w:proofErr w:type="spellStart"/>
      <w:r>
        <w:rPr>
          <w:szCs w:val="22"/>
          <w:lang w:val="lt-LT"/>
        </w:rPr>
        <w:t>l</w:t>
      </w:r>
      <w:r w:rsidR="00E71206" w:rsidRPr="00E7360A">
        <w:rPr>
          <w:szCs w:val="22"/>
          <w:lang w:val="lt-LT"/>
        </w:rPr>
        <w:t>evodopa</w:t>
      </w:r>
      <w:proofErr w:type="spellEnd"/>
    </w:p>
    <w:p w14:paraId="4D130C98" w14:textId="77777777" w:rsidR="005E4AC3" w:rsidRPr="00E7360A" w:rsidRDefault="005E4AC3" w:rsidP="00E71206">
      <w:pPr>
        <w:pStyle w:val="Pagrindinistekstas"/>
        <w:spacing w:after="0"/>
        <w:rPr>
          <w:szCs w:val="22"/>
          <w:lang w:val="lt-LT"/>
        </w:rPr>
      </w:pPr>
    </w:p>
    <w:p w14:paraId="7E323C7C" w14:textId="77777777" w:rsidR="00E71206" w:rsidRPr="00E7360A" w:rsidRDefault="00E71206" w:rsidP="00E71206">
      <w:pPr>
        <w:pStyle w:val="Pagrindinistekstas"/>
        <w:spacing w:after="0"/>
        <w:rPr>
          <w:szCs w:val="22"/>
          <w:lang w:val="lt-LT"/>
        </w:rPr>
      </w:pPr>
    </w:p>
    <w:p w14:paraId="7E323C7D"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2.</w:t>
      </w:r>
      <w:r w:rsidRPr="00E7360A">
        <w:rPr>
          <w:rFonts w:ascii="Times New Roman" w:hAnsi="Times New Roman"/>
          <w:sz w:val="22"/>
          <w:szCs w:val="22"/>
        </w:rPr>
        <w:tab/>
        <w:t xml:space="preserve">REGISTRUOTOJO PAVADINIMAS </w:t>
      </w:r>
    </w:p>
    <w:p w14:paraId="7E323C7E" w14:textId="77777777" w:rsidR="00E71206" w:rsidRPr="00E7360A" w:rsidRDefault="00E71206" w:rsidP="00E71206">
      <w:pPr>
        <w:pStyle w:val="Pagrindinistekstas"/>
        <w:spacing w:after="0"/>
        <w:rPr>
          <w:szCs w:val="22"/>
          <w:lang w:val="lt-LT"/>
        </w:rPr>
      </w:pPr>
    </w:p>
    <w:p w14:paraId="7E323C7F" w14:textId="6159261A" w:rsidR="00E71206" w:rsidRPr="00E7360A" w:rsidRDefault="00251A1D" w:rsidP="00E71206">
      <w:pPr>
        <w:pStyle w:val="Pagrindinistekstas"/>
        <w:spacing w:after="0"/>
        <w:rPr>
          <w:szCs w:val="22"/>
          <w:lang w:val="lt-LT"/>
        </w:rPr>
      </w:pPr>
      <w:r>
        <w:rPr>
          <w:szCs w:val="22"/>
          <w:lang w:val="lt-LT"/>
        </w:rPr>
        <w:t>Organon</w:t>
      </w:r>
    </w:p>
    <w:p w14:paraId="7E323C80" w14:textId="77777777" w:rsidR="00E71206" w:rsidRPr="00E7360A" w:rsidRDefault="00E71206" w:rsidP="00E71206">
      <w:pPr>
        <w:pStyle w:val="Pagrindinistekstas"/>
        <w:spacing w:after="0"/>
        <w:rPr>
          <w:szCs w:val="22"/>
          <w:lang w:val="lt-LT"/>
        </w:rPr>
      </w:pPr>
    </w:p>
    <w:p w14:paraId="7E323C81" w14:textId="77777777" w:rsidR="00E71206" w:rsidRPr="00E7360A" w:rsidRDefault="00E71206" w:rsidP="00E71206">
      <w:pPr>
        <w:pStyle w:val="Pagrindinistekstas"/>
        <w:spacing w:after="0"/>
        <w:rPr>
          <w:szCs w:val="22"/>
          <w:lang w:val="lt-LT"/>
        </w:rPr>
      </w:pPr>
    </w:p>
    <w:p w14:paraId="7E323C82"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3.</w:t>
      </w:r>
      <w:r w:rsidRPr="00E7360A">
        <w:rPr>
          <w:rFonts w:ascii="Times New Roman" w:hAnsi="Times New Roman"/>
          <w:sz w:val="22"/>
          <w:szCs w:val="22"/>
        </w:rPr>
        <w:tab/>
        <w:t>TINKAMUMO LAIKAS</w:t>
      </w:r>
    </w:p>
    <w:p w14:paraId="7E323C83" w14:textId="77777777" w:rsidR="00E71206" w:rsidRPr="00E7360A" w:rsidRDefault="00E71206" w:rsidP="00E71206">
      <w:pPr>
        <w:pStyle w:val="Pagrindinistekstas"/>
        <w:spacing w:after="0"/>
        <w:rPr>
          <w:szCs w:val="22"/>
          <w:lang w:val="lt-LT"/>
        </w:rPr>
      </w:pPr>
    </w:p>
    <w:p w14:paraId="7E323C84" w14:textId="77777777" w:rsidR="00E71206" w:rsidRPr="00E7360A" w:rsidRDefault="00E71206" w:rsidP="00E71206">
      <w:pPr>
        <w:pStyle w:val="Pagrindinistekstas"/>
        <w:spacing w:after="0"/>
        <w:rPr>
          <w:szCs w:val="22"/>
          <w:lang w:val="lt-LT"/>
        </w:rPr>
      </w:pPr>
      <w:r w:rsidRPr="00E7360A">
        <w:rPr>
          <w:szCs w:val="22"/>
          <w:lang w:val="lt-LT"/>
        </w:rPr>
        <w:t xml:space="preserve">EXP </w:t>
      </w:r>
      <w:r w:rsidRPr="00E7360A">
        <w:rPr>
          <w:noProof/>
          <w:szCs w:val="22"/>
          <w:lang w:val="lt-LT"/>
        </w:rPr>
        <w:t>{mm</w:t>
      </w:r>
      <w:r>
        <w:rPr>
          <w:noProof/>
          <w:szCs w:val="22"/>
          <w:lang w:val="lt-LT"/>
        </w:rPr>
        <w:t>-</w:t>
      </w:r>
      <w:r w:rsidRPr="00E7360A">
        <w:rPr>
          <w:noProof/>
          <w:szCs w:val="22"/>
          <w:lang w:val="lt-LT"/>
        </w:rPr>
        <w:t>MMMM}</w:t>
      </w:r>
    </w:p>
    <w:p w14:paraId="7E323C85" w14:textId="77777777" w:rsidR="00E71206" w:rsidRPr="00E7360A" w:rsidRDefault="00E71206" w:rsidP="00E71206">
      <w:pPr>
        <w:pStyle w:val="Pagrindinistekstas"/>
        <w:spacing w:after="0"/>
        <w:rPr>
          <w:szCs w:val="22"/>
          <w:lang w:val="lt-LT"/>
        </w:rPr>
      </w:pPr>
    </w:p>
    <w:p w14:paraId="7E323C86" w14:textId="77777777" w:rsidR="00E71206" w:rsidRPr="00E7360A" w:rsidRDefault="00E71206" w:rsidP="00E71206">
      <w:pPr>
        <w:pStyle w:val="Pagrindinistekstas"/>
        <w:spacing w:after="0"/>
        <w:rPr>
          <w:szCs w:val="22"/>
          <w:lang w:val="lt-LT"/>
        </w:rPr>
      </w:pPr>
    </w:p>
    <w:p w14:paraId="7E323C87" w14:textId="77777777" w:rsidR="00E71206" w:rsidRPr="00E7360A" w:rsidRDefault="00E71206" w:rsidP="00E71206">
      <w:pPr>
        <w:pStyle w:val="Antrat3"/>
        <w:pBdr>
          <w:top w:val="single" w:sz="4" w:space="1" w:color="auto"/>
          <w:left w:val="single" w:sz="4" w:space="4" w:color="auto"/>
          <w:bottom w:val="single" w:sz="4" w:space="1" w:color="auto"/>
          <w:right w:val="single" w:sz="4" w:space="4" w:color="auto"/>
        </w:pBdr>
        <w:tabs>
          <w:tab w:val="left" w:pos="567"/>
        </w:tabs>
        <w:spacing w:before="0" w:after="0"/>
        <w:rPr>
          <w:rFonts w:ascii="Times New Roman" w:hAnsi="Times New Roman"/>
          <w:sz w:val="22"/>
          <w:szCs w:val="22"/>
        </w:rPr>
      </w:pPr>
      <w:r w:rsidRPr="00E7360A">
        <w:rPr>
          <w:rFonts w:ascii="Times New Roman" w:hAnsi="Times New Roman"/>
          <w:sz w:val="22"/>
          <w:szCs w:val="22"/>
        </w:rPr>
        <w:t>4.</w:t>
      </w:r>
      <w:r w:rsidRPr="00E7360A">
        <w:rPr>
          <w:rFonts w:ascii="Times New Roman" w:hAnsi="Times New Roman"/>
          <w:sz w:val="22"/>
          <w:szCs w:val="22"/>
        </w:rPr>
        <w:tab/>
        <w:t xml:space="preserve">SERIJOS NUMERIS </w:t>
      </w:r>
    </w:p>
    <w:p w14:paraId="7E323C88" w14:textId="77777777" w:rsidR="00E71206" w:rsidRPr="00E7360A" w:rsidRDefault="00E71206" w:rsidP="00E71206">
      <w:pPr>
        <w:pStyle w:val="BTEMEASMCA"/>
        <w:rPr>
          <w:lang w:val="lt-LT"/>
        </w:rPr>
      </w:pPr>
    </w:p>
    <w:p w14:paraId="7E323C89" w14:textId="77777777" w:rsidR="00E71206" w:rsidRPr="00E7360A" w:rsidRDefault="00E71206" w:rsidP="00E71206">
      <w:pPr>
        <w:pStyle w:val="BTEMEASMCA"/>
        <w:rPr>
          <w:lang w:val="lt-LT"/>
        </w:rPr>
      </w:pPr>
      <w:r w:rsidRPr="00E7360A">
        <w:rPr>
          <w:lang w:val="lt-LT"/>
        </w:rPr>
        <w:t>Lot</w:t>
      </w:r>
    </w:p>
    <w:p w14:paraId="7E323C8A" w14:textId="77777777" w:rsidR="00E71206" w:rsidRPr="00E7360A" w:rsidRDefault="00E71206" w:rsidP="00E71206">
      <w:pPr>
        <w:pStyle w:val="BTEMEASMCA"/>
        <w:rPr>
          <w:lang w:val="lt-LT"/>
        </w:rPr>
      </w:pPr>
    </w:p>
    <w:p w14:paraId="7E323C8B" w14:textId="77777777" w:rsidR="00E71206" w:rsidRPr="00E7360A" w:rsidRDefault="00E71206" w:rsidP="00E71206">
      <w:pPr>
        <w:pStyle w:val="BTEMEASMCA"/>
        <w:rPr>
          <w:lang w:val="lt-LT"/>
        </w:rPr>
      </w:pPr>
    </w:p>
    <w:p w14:paraId="7E323C8C" w14:textId="77777777" w:rsidR="00E71206" w:rsidRPr="00E7360A" w:rsidRDefault="00E71206" w:rsidP="00E71206">
      <w:pPr>
        <w:pStyle w:val="PI-1labEMEASMCA"/>
      </w:pPr>
      <w:r w:rsidRPr="00E7360A">
        <w:t>5.</w:t>
      </w:r>
      <w:r w:rsidRPr="00E7360A">
        <w:tab/>
        <w:t>KITA</w:t>
      </w:r>
    </w:p>
    <w:p w14:paraId="7E323C8D" w14:textId="77777777" w:rsidR="00E71206" w:rsidRPr="00E7360A" w:rsidRDefault="00E71206" w:rsidP="00E71206">
      <w:pPr>
        <w:pStyle w:val="BTEMEASMCA"/>
        <w:rPr>
          <w:lang w:val="lt-LT"/>
        </w:rPr>
      </w:pPr>
    </w:p>
    <w:p w14:paraId="7E323C8E" w14:textId="77777777" w:rsidR="00E71206" w:rsidRDefault="00E71206" w:rsidP="00E71206">
      <w:pPr>
        <w:pStyle w:val="BTEMEASMCA"/>
        <w:rPr>
          <w:lang w:val="lt-LT"/>
        </w:rPr>
      </w:pPr>
    </w:p>
    <w:p w14:paraId="7E323C8F" w14:textId="77777777" w:rsidR="00E71206" w:rsidRPr="00E7360A" w:rsidRDefault="00E71206" w:rsidP="00E71206">
      <w:pPr>
        <w:pStyle w:val="BTEMEASMCA"/>
        <w:rPr>
          <w:lang w:val="lt-LT"/>
        </w:rPr>
      </w:pPr>
    </w:p>
    <w:p w14:paraId="7E323C90" w14:textId="77777777" w:rsidR="00E71206" w:rsidRDefault="00E71206" w:rsidP="00E71206">
      <w:pPr>
        <w:spacing w:after="200" w:line="276" w:lineRule="auto"/>
        <w:rPr>
          <w:rFonts w:eastAsia="Batang"/>
          <w:iCs/>
          <w:noProof/>
          <w:sz w:val="22"/>
          <w:szCs w:val="22"/>
        </w:rPr>
      </w:pPr>
      <w:r>
        <w:br w:type="page"/>
      </w:r>
    </w:p>
    <w:p w14:paraId="7E323C91" w14:textId="77777777" w:rsidR="00E71206" w:rsidRPr="00E7360A" w:rsidRDefault="00E71206" w:rsidP="00E71206">
      <w:pPr>
        <w:pStyle w:val="Pavadinimas"/>
      </w:pPr>
    </w:p>
    <w:p w14:paraId="7E323C92" w14:textId="77777777" w:rsidR="00E71206" w:rsidRPr="00E7360A" w:rsidRDefault="00E71206" w:rsidP="00E71206">
      <w:pPr>
        <w:pStyle w:val="Pavadinimas"/>
      </w:pPr>
    </w:p>
    <w:p w14:paraId="7E323C93" w14:textId="77777777" w:rsidR="00E71206" w:rsidRPr="00E7360A" w:rsidRDefault="00E71206" w:rsidP="00E71206">
      <w:pPr>
        <w:pStyle w:val="Pavadinimas"/>
      </w:pPr>
    </w:p>
    <w:p w14:paraId="7E323C94" w14:textId="77777777" w:rsidR="00E71206" w:rsidRPr="00E7360A" w:rsidRDefault="00E71206" w:rsidP="00E71206">
      <w:pPr>
        <w:pStyle w:val="Pavadinimas"/>
      </w:pPr>
    </w:p>
    <w:p w14:paraId="7E323C95" w14:textId="77777777" w:rsidR="00E71206" w:rsidRPr="00E7360A" w:rsidRDefault="00E71206" w:rsidP="00E71206">
      <w:pPr>
        <w:pStyle w:val="Pavadinimas"/>
      </w:pPr>
    </w:p>
    <w:p w14:paraId="7E323C96" w14:textId="77777777" w:rsidR="00E71206" w:rsidRPr="00E7360A" w:rsidRDefault="00E71206" w:rsidP="00E71206">
      <w:pPr>
        <w:pStyle w:val="Pavadinimas"/>
      </w:pPr>
    </w:p>
    <w:p w14:paraId="7E323C97" w14:textId="77777777" w:rsidR="00E71206" w:rsidRPr="00E7360A" w:rsidRDefault="00E71206" w:rsidP="00E71206">
      <w:pPr>
        <w:pStyle w:val="Pavadinimas"/>
      </w:pPr>
    </w:p>
    <w:p w14:paraId="7E323C98" w14:textId="77777777" w:rsidR="00E71206" w:rsidRPr="00E7360A" w:rsidRDefault="00E71206" w:rsidP="00E71206">
      <w:pPr>
        <w:pStyle w:val="Pavadinimas"/>
      </w:pPr>
    </w:p>
    <w:p w14:paraId="7E323C99" w14:textId="77777777" w:rsidR="00E71206" w:rsidRPr="00E7360A" w:rsidRDefault="00E71206" w:rsidP="00E71206">
      <w:pPr>
        <w:pStyle w:val="Pavadinimas"/>
      </w:pPr>
    </w:p>
    <w:p w14:paraId="7E323C9A" w14:textId="77777777" w:rsidR="00E71206" w:rsidRPr="00E7360A" w:rsidRDefault="00E71206" w:rsidP="00E71206">
      <w:pPr>
        <w:pStyle w:val="Pavadinimas"/>
      </w:pPr>
    </w:p>
    <w:p w14:paraId="7E323C9B" w14:textId="77777777" w:rsidR="00E71206" w:rsidRPr="00E7360A" w:rsidRDefault="00E71206" w:rsidP="00E71206">
      <w:pPr>
        <w:pStyle w:val="Pavadinimas"/>
      </w:pPr>
    </w:p>
    <w:p w14:paraId="7E323C9C" w14:textId="77777777" w:rsidR="00E71206" w:rsidRPr="00E7360A" w:rsidRDefault="00E71206" w:rsidP="00E71206">
      <w:pPr>
        <w:pStyle w:val="Pavadinimas"/>
      </w:pPr>
    </w:p>
    <w:p w14:paraId="7E323C9D" w14:textId="77777777" w:rsidR="00E71206" w:rsidRPr="00E7360A" w:rsidRDefault="00E71206" w:rsidP="00E71206">
      <w:pPr>
        <w:pStyle w:val="Pavadinimas"/>
      </w:pPr>
    </w:p>
    <w:p w14:paraId="7E323C9E" w14:textId="77777777" w:rsidR="00E71206" w:rsidRPr="00E7360A" w:rsidRDefault="00E71206" w:rsidP="00E71206">
      <w:pPr>
        <w:pStyle w:val="Pavadinimas"/>
      </w:pPr>
    </w:p>
    <w:p w14:paraId="7E323C9F" w14:textId="77777777" w:rsidR="00E71206" w:rsidRPr="00E7360A" w:rsidRDefault="00E71206" w:rsidP="00E71206">
      <w:pPr>
        <w:pStyle w:val="Pavadinimas"/>
      </w:pPr>
    </w:p>
    <w:p w14:paraId="7E323CA0" w14:textId="77777777" w:rsidR="00E71206" w:rsidRPr="00E7360A" w:rsidRDefault="00E71206" w:rsidP="00E71206">
      <w:pPr>
        <w:pStyle w:val="Pavadinimas"/>
      </w:pPr>
    </w:p>
    <w:p w14:paraId="7E323CA1" w14:textId="77777777" w:rsidR="00E71206" w:rsidRPr="00E7360A" w:rsidRDefault="00E71206" w:rsidP="00E71206">
      <w:pPr>
        <w:pStyle w:val="Pavadinimas"/>
      </w:pPr>
    </w:p>
    <w:p w14:paraId="7E323CA2" w14:textId="77777777" w:rsidR="00E71206" w:rsidRPr="00E7360A" w:rsidRDefault="00E71206" w:rsidP="00E71206">
      <w:pPr>
        <w:pStyle w:val="Pavadinimas"/>
      </w:pPr>
    </w:p>
    <w:p w14:paraId="7E323CA3" w14:textId="77777777" w:rsidR="00E71206" w:rsidRPr="00E7360A" w:rsidRDefault="00E71206" w:rsidP="00E71206">
      <w:pPr>
        <w:pStyle w:val="Pavadinimas"/>
      </w:pPr>
    </w:p>
    <w:p w14:paraId="7E323CA4" w14:textId="77777777" w:rsidR="00E71206" w:rsidRPr="00E7360A" w:rsidRDefault="00E71206" w:rsidP="00E71206">
      <w:pPr>
        <w:pStyle w:val="Pavadinimas"/>
      </w:pPr>
    </w:p>
    <w:p w14:paraId="7E323CA5" w14:textId="77777777" w:rsidR="00E71206" w:rsidRPr="00E7360A" w:rsidRDefault="00E71206" w:rsidP="00E71206">
      <w:pPr>
        <w:pStyle w:val="Pavadinimas"/>
      </w:pPr>
    </w:p>
    <w:p w14:paraId="7E323CA6" w14:textId="77777777" w:rsidR="00E71206" w:rsidRPr="00E7360A" w:rsidRDefault="00E71206" w:rsidP="00E71206">
      <w:pPr>
        <w:pStyle w:val="Pavadinimas"/>
      </w:pPr>
    </w:p>
    <w:p w14:paraId="7E323CA7" w14:textId="77777777" w:rsidR="00E71206" w:rsidRPr="00E7360A" w:rsidRDefault="00E71206" w:rsidP="00E71206">
      <w:pPr>
        <w:pStyle w:val="Pavadinimas"/>
      </w:pPr>
    </w:p>
    <w:p w14:paraId="7E323CA8" w14:textId="77777777" w:rsidR="00E71206" w:rsidRPr="00E7360A" w:rsidRDefault="00E71206" w:rsidP="00E71206">
      <w:pPr>
        <w:pStyle w:val="Pavadinimas"/>
      </w:pPr>
      <w:r w:rsidRPr="00E7360A">
        <w:t>B. PAKUOTĖS LAPELIS</w:t>
      </w:r>
    </w:p>
    <w:p w14:paraId="7E323CA9" w14:textId="77777777" w:rsidR="00E71206" w:rsidRPr="00E7360A" w:rsidRDefault="00E71206" w:rsidP="00E71206">
      <w:pPr>
        <w:jc w:val="center"/>
        <w:rPr>
          <w:b/>
          <w:sz w:val="22"/>
          <w:szCs w:val="22"/>
        </w:rPr>
      </w:pPr>
      <w:r w:rsidRPr="00E7360A">
        <w:rPr>
          <w:sz w:val="22"/>
          <w:szCs w:val="22"/>
        </w:rPr>
        <w:br w:type="page"/>
      </w:r>
      <w:r w:rsidRPr="00E7360A">
        <w:rPr>
          <w:b/>
          <w:iCs/>
          <w:sz w:val="22"/>
          <w:szCs w:val="22"/>
        </w:rPr>
        <w:lastRenderedPageBreak/>
        <w:t>Pakuotės lapelis: informacija vartotojui</w:t>
      </w:r>
    </w:p>
    <w:p w14:paraId="7E323CAA" w14:textId="77777777" w:rsidR="00E71206" w:rsidRPr="00E7360A" w:rsidRDefault="00E71206" w:rsidP="00E71206">
      <w:pPr>
        <w:jc w:val="center"/>
        <w:rPr>
          <w:b/>
          <w:sz w:val="22"/>
          <w:szCs w:val="22"/>
        </w:rPr>
      </w:pPr>
    </w:p>
    <w:p w14:paraId="7E323CAB" w14:textId="77777777" w:rsidR="00E71206" w:rsidRPr="00E7360A" w:rsidRDefault="00E71206" w:rsidP="00E71206">
      <w:pPr>
        <w:numPr>
          <w:ilvl w:val="12"/>
          <w:numId w:val="0"/>
        </w:numPr>
        <w:jc w:val="center"/>
        <w:rPr>
          <w:b/>
          <w:sz w:val="22"/>
          <w:szCs w:val="22"/>
        </w:rPr>
      </w:pPr>
      <w:r w:rsidRPr="00E7360A">
        <w:rPr>
          <w:b/>
          <w:sz w:val="22"/>
          <w:szCs w:val="22"/>
        </w:rPr>
        <w:t>SINEMET 25/100</w:t>
      </w:r>
      <w:r>
        <w:rPr>
          <w:b/>
          <w:sz w:val="22"/>
          <w:szCs w:val="22"/>
        </w:rPr>
        <w:t> </w:t>
      </w:r>
      <w:r w:rsidRPr="00E7360A">
        <w:rPr>
          <w:b/>
          <w:sz w:val="22"/>
          <w:szCs w:val="22"/>
        </w:rPr>
        <w:t>mg tabletės</w:t>
      </w:r>
    </w:p>
    <w:p w14:paraId="7E323CAC" w14:textId="77777777" w:rsidR="00E71206" w:rsidRPr="00E7360A" w:rsidRDefault="00E71206" w:rsidP="00E71206">
      <w:pPr>
        <w:numPr>
          <w:ilvl w:val="12"/>
          <w:numId w:val="0"/>
        </w:numPr>
        <w:jc w:val="center"/>
        <w:rPr>
          <w:b/>
          <w:sz w:val="22"/>
          <w:szCs w:val="22"/>
        </w:rPr>
      </w:pPr>
      <w:r w:rsidRPr="00E7360A">
        <w:rPr>
          <w:b/>
          <w:sz w:val="22"/>
          <w:szCs w:val="22"/>
        </w:rPr>
        <w:t>SINEMET 25/250</w:t>
      </w:r>
      <w:r>
        <w:rPr>
          <w:b/>
          <w:sz w:val="22"/>
          <w:szCs w:val="22"/>
        </w:rPr>
        <w:t> </w:t>
      </w:r>
      <w:r w:rsidRPr="00E7360A">
        <w:rPr>
          <w:b/>
          <w:sz w:val="22"/>
          <w:szCs w:val="22"/>
        </w:rPr>
        <w:t>mg tabletės</w:t>
      </w:r>
    </w:p>
    <w:p w14:paraId="7E323CAD" w14:textId="25A11D16" w:rsidR="00E71206" w:rsidRPr="00E7360A" w:rsidRDefault="00FA5BC4" w:rsidP="00E71206">
      <w:pPr>
        <w:numPr>
          <w:ilvl w:val="12"/>
          <w:numId w:val="0"/>
        </w:numPr>
        <w:jc w:val="center"/>
        <w:rPr>
          <w:b/>
          <w:sz w:val="22"/>
          <w:szCs w:val="22"/>
        </w:rPr>
      </w:pPr>
      <w:proofErr w:type="spellStart"/>
      <w:r>
        <w:rPr>
          <w:sz w:val="22"/>
          <w:szCs w:val="22"/>
        </w:rPr>
        <w:t>k</w:t>
      </w:r>
      <w:r w:rsidR="00E71206" w:rsidRPr="00E7360A">
        <w:rPr>
          <w:sz w:val="22"/>
          <w:szCs w:val="22"/>
        </w:rPr>
        <w:t>arbidopa</w:t>
      </w:r>
      <w:proofErr w:type="spellEnd"/>
      <w:r w:rsidR="00E71206">
        <w:rPr>
          <w:sz w:val="22"/>
          <w:szCs w:val="22"/>
        </w:rPr>
        <w:t xml:space="preserve"> /</w:t>
      </w:r>
      <w:r w:rsidR="00E71206" w:rsidRPr="00E7360A">
        <w:rPr>
          <w:sz w:val="22"/>
          <w:szCs w:val="22"/>
        </w:rPr>
        <w:t xml:space="preserve"> </w:t>
      </w:r>
      <w:proofErr w:type="spellStart"/>
      <w:r>
        <w:rPr>
          <w:sz w:val="22"/>
          <w:szCs w:val="22"/>
        </w:rPr>
        <w:t>l</w:t>
      </w:r>
      <w:r w:rsidR="00E71206" w:rsidRPr="00E7360A">
        <w:rPr>
          <w:sz w:val="22"/>
          <w:szCs w:val="22"/>
        </w:rPr>
        <w:t>evodopa</w:t>
      </w:r>
      <w:proofErr w:type="spellEnd"/>
    </w:p>
    <w:p w14:paraId="7E323CAE" w14:textId="77777777" w:rsidR="00E71206" w:rsidRDefault="00E71206" w:rsidP="00E71206">
      <w:pPr>
        <w:jc w:val="both"/>
        <w:rPr>
          <w:sz w:val="22"/>
          <w:szCs w:val="22"/>
        </w:rPr>
      </w:pPr>
    </w:p>
    <w:p w14:paraId="7E323CAF" w14:textId="77777777" w:rsidR="00E71206" w:rsidRPr="00E7360A" w:rsidRDefault="00E71206" w:rsidP="00E71206">
      <w:pPr>
        <w:jc w:val="both"/>
        <w:rPr>
          <w:sz w:val="22"/>
          <w:szCs w:val="22"/>
        </w:rPr>
      </w:pPr>
    </w:p>
    <w:p w14:paraId="7E323CB0" w14:textId="77777777" w:rsidR="00E71206" w:rsidRPr="00E7360A" w:rsidRDefault="00E71206" w:rsidP="00E71206">
      <w:pPr>
        <w:suppressAutoHyphens/>
        <w:ind w:left="142" w:hanging="142"/>
        <w:rPr>
          <w:b/>
          <w:sz w:val="22"/>
          <w:szCs w:val="22"/>
        </w:rPr>
      </w:pPr>
      <w:r w:rsidRPr="00E7360A">
        <w:rPr>
          <w:b/>
          <w:sz w:val="22"/>
          <w:szCs w:val="22"/>
        </w:rPr>
        <w:t>Atidžiai perskaitykite visą šį lapelį, prieš pradėdami vartoti vaistą, nes jame pateikiama</w:t>
      </w:r>
    </w:p>
    <w:p w14:paraId="7E323CB1" w14:textId="77777777" w:rsidR="00E71206" w:rsidRDefault="00E71206" w:rsidP="00E71206">
      <w:pPr>
        <w:suppressAutoHyphens/>
        <w:ind w:left="142" w:hanging="142"/>
        <w:rPr>
          <w:b/>
          <w:sz w:val="22"/>
          <w:szCs w:val="22"/>
        </w:rPr>
      </w:pPr>
      <w:r w:rsidRPr="00E7360A">
        <w:rPr>
          <w:b/>
          <w:sz w:val="22"/>
          <w:szCs w:val="22"/>
        </w:rPr>
        <w:t>Jums svarbi informacija.</w:t>
      </w:r>
    </w:p>
    <w:p w14:paraId="7E323CB2" w14:textId="77777777" w:rsidR="00E71206" w:rsidRPr="00E7360A" w:rsidRDefault="00E71206" w:rsidP="00E71206">
      <w:pPr>
        <w:suppressAutoHyphens/>
        <w:ind w:left="142" w:hanging="142"/>
        <w:rPr>
          <w:sz w:val="22"/>
          <w:szCs w:val="22"/>
        </w:rPr>
      </w:pPr>
    </w:p>
    <w:p w14:paraId="7E323CB3" w14:textId="77777777" w:rsidR="00E71206" w:rsidRPr="00D42D80" w:rsidRDefault="00E71206" w:rsidP="00E71206">
      <w:pPr>
        <w:pStyle w:val="Sraopastraipa"/>
        <w:numPr>
          <w:ilvl w:val="0"/>
          <w:numId w:val="24"/>
        </w:numPr>
        <w:ind w:left="567" w:hanging="567"/>
        <w:jc w:val="both"/>
        <w:rPr>
          <w:sz w:val="22"/>
          <w:szCs w:val="22"/>
        </w:rPr>
      </w:pPr>
      <w:r w:rsidRPr="00D42D80">
        <w:rPr>
          <w:sz w:val="22"/>
          <w:szCs w:val="22"/>
        </w:rPr>
        <w:t>Neišmeskite šio lapelio, nes vėl gali prireikti jį perskaityti.</w:t>
      </w:r>
    </w:p>
    <w:p w14:paraId="7E323CB4" w14:textId="77777777" w:rsidR="00E71206" w:rsidRPr="00D42D80" w:rsidRDefault="00E71206" w:rsidP="00E71206">
      <w:pPr>
        <w:pStyle w:val="Sraopastraipa"/>
        <w:numPr>
          <w:ilvl w:val="0"/>
          <w:numId w:val="24"/>
        </w:numPr>
        <w:ind w:left="567" w:hanging="567"/>
        <w:jc w:val="both"/>
        <w:rPr>
          <w:sz w:val="22"/>
          <w:szCs w:val="22"/>
        </w:rPr>
      </w:pPr>
      <w:r w:rsidRPr="00D42D80">
        <w:rPr>
          <w:sz w:val="22"/>
          <w:szCs w:val="22"/>
        </w:rPr>
        <w:t>Jeigu kiltų daugiau klausimų, kreipkitės į gydytoją arba vaistininką.</w:t>
      </w:r>
    </w:p>
    <w:p w14:paraId="7E323CB5" w14:textId="77777777" w:rsidR="00E71206" w:rsidRPr="00D42D80" w:rsidRDefault="00E71206" w:rsidP="00E71206">
      <w:pPr>
        <w:pStyle w:val="Sraopastraipa"/>
        <w:numPr>
          <w:ilvl w:val="0"/>
          <w:numId w:val="24"/>
        </w:numPr>
        <w:ind w:left="567" w:hanging="567"/>
        <w:jc w:val="both"/>
        <w:rPr>
          <w:sz w:val="22"/>
          <w:szCs w:val="22"/>
        </w:rPr>
      </w:pPr>
      <w:r w:rsidRPr="00D42D80">
        <w:rPr>
          <w:sz w:val="22"/>
          <w:szCs w:val="22"/>
        </w:rPr>
        <w:t>Šis vaistas skirtas tik Jums, todėl kitiems žmonėms jo duoti negalima. Vaistas gali jiems pakenkti (net tiems, kurių ligos požymiai yra tokie patys kaip Jūsų).</w:t>
      </w:r>
    </w:p>
    <w:p w14:paraId="7E323CB6" w14:textId="77777777" w:rsidR="00E71206" w:rsidRPr="00D42D80" w:rsidRDefault="00E71206" w:rsidP="00E71206">
      <w:pPr>
        <w:pStyle w:val="Sraopastraipa"/>
        <w:numPr>
          <w:ilvl w:val="0"/>
          <w:numId w:val="24"/>
        </w:numPr>
        <w:ind w:left="567" w:hanging="567"/>
        <w:jc w:val="both"/>
        <w:rPr>
          <w:sz w:val="22"/>
          <w:szCs w:val="22"/>
        </w:rPr>
      </w:pPr>
      <w:r w:rsidRPr="00D42D80">
        <w:rPr>
          <w:sz w:val="22"/>
          <w:szCs w:val="22"/>
        </w:rPr>
        <w:t>Jeigu pasireiškė šalutinis poveikis (net jeigu jis šiame lapelyje nenurodytas), kreipkitės į  gydytoją arba vaistininką. Žr. 4 skyrių.</w:t>
      </w:r>
    </w:p>
    <w:p w14:paraId="7E323CB7" w14:textId="77777777" w:rsidR="00E71206" w:rsidRPr="00767F57" w:rsidRDefault="00E71206" w:rsidP="00E71206">
      <w:pPr>
        <w:jc w:val="both"/>
        <w:rPr>
          <w:sz w:val="22"/>
          <w:szCs w:val="22"/>
        </w:rPr>
      </w:pPr>
    </w:p>
    <w:p w14:paraId="7E323CB8" w14:textId="77777777" w:rsidR="00E71206" w:rsidRPr="00767F57" w:rsidRDefault="00E71206" w:rsidP="00E71206">
      <w:pPr>
        <w:ind w:left="567" w:hanging="567"/>
        <w:rPr>
          <w:b/>
          <w:sz w:val="22"/>
          <w:szCs w:val="22"/>
        </w:rPr>
      </w:pPr>
      <w:r w:rsidRPr="00767F57">
        <w:rPr>
          <w:b/>
          <w:sz w:val="22"/>
          <w:szCs w:val="22"/>
        </w:rPr>
        <w:t>Apie ką rašoma šiame lapelyje?</w:t>
      </w:r>
    </w:p>
    <w:p w14:paraId="7E323CB9" w14:textId="77777777" w:rsidR="00E71206" w:rsidRPr="00E92EBE" w:rsidRDefault="00E71206" w:rsidP="00E71206">
      <w:pPr>
        <w:ind w:left="567" w:hanging="567"/>
      </w:pPr>
    </w:p>
    <w:p w14:paraId="7E323CBA" w14:textId="77777777" w:rsidR="00E71206" w:rsidRPr="00E92EBE" w:rsidRDefault="00E71206" w:rsidP="00E71206">
      <w:pPr>
        <w:ind w:left="567" w:hanging="567"/>
      </w:pPr>
      <w:r w:rsidRPr="00252D3C">
        <w:rPr>
          <w:sz w:val="22"/>
          <w:szCs w:val="22"/>
        </w:rPr>
        <w:t>1.</w:t>
      </w:r>
      <w:r w:rsidRPr="00252D3C">
        <w:rPr>
          <w:sz w:val="22"/>
          <w:szCs w:val="22"/>
        </w:rPr>
        <w:tab/>
        <w:t>Kas yra SINEMET ir kam jis vartojamas</w:t>
      </w:r>
    </w:p>
    <w:p w14:paraId="7E323CBB" w14:textId="77777777" w:rsidR="00E71206" w:rsidRPr="00E92EBE" w:rsidRDefault="00E71206" w:rsidP="00E71206">
      <w:pPr>
        <w:ind w:left="567" w:hanging="567"/>
      </w:pPr>
      <w:r w:rsidRPr="00252D3C">
        <w:rPr>
          <w:sz w:val="22"/>
          <w:szCs w:val="22"/>
        </w:rPr>
        <w:t>2.</w:t>
      </w:r>
      <w:r w:rsidRPr="00252D3C">
        <w:rPr>
          <w:sz w:val="22"/>
          <w:szCs w:val="22"/>
        </w:rPr>
        <w:tab/>
        <w:t>Kas žinotina prieš vartojant SINEMET</w:t>
      </w:r>
    </w:p>
    <w:p w14:paraId="7E323CBC" w14:textId="77777777" w:rsidR="00E71206" w:rsidRPr="00E92EBE" w:rsidRDefault="00E71206" w:rsidP="00E71206">
      <w:pPr>
        <w:ind w:left="567" w:hanging="567"/>
      </w:pPr>
      <w:r w:rsidRPr="00252D3C">
        <w:rPr>
          <w:sz w:val="22"/>
          <w:szCs w:val="22"/>
        </w:rPr>
        <w:t>3.</w:t>
      </w:r>
      <w:r w:rsidRPr="00252D3C">
        <w:rPr>
          <w:sz w:val="22"/>
          <w:szCs w:val="22"/>
        </w:rPr>
        <w:tab/>
        <w:t>Kaip vartoti SINEMET</w:t>
      </w:r>
    </w:p>
    <w:p w14:paraId="7E323CBD" w14:textId="77777777" w:rsidR="00E71206" w:rsidRPr="00E92EBE" w:rsidRDefault="00E71206" w:rsidP="00E71206">
      <w:pPr>
        <w:ind w:left="567" w:hanging="567"/>
      </w:pPr>
      <w:r w:rsidRPr="00252D3C">
        <w:rPr>
          <w:sz w:val="22"/>
          <w:szCs w:val="22"/>
        </w:rPr>
        <w:t>4.</w:t>
      </w:r>
      <w:r w:rsidRPr="00252D3C">
        <w:rPr>
          <w:sz w:val="22"/>
          <w:szCs w:val="22"/>
        </w:rPr>
        <w:tab/>
        <w:t>Galimas šalutinis poveikis</w:t>
      </w:r>
    </w:p>
    <w:p w14:paraId="7E323CBE" w14:textId="77777777" w:rsidR="00E71206" w:rsidRPr="00E92EBE" w:rsidRDefault="00E71206" w:rsidP="00E71206">
      <w:pPr>
        <w:ind w:left="567" w:hanging="567"/>
      </w:pPr>
      <w:r w:rsidRPr="00252D3C">
        <w:rPr>
          <w:sz w:val="22"/>
          <w:szCs w:val="22"/>
        </w:rPr>
        <w:t>5.</w:t>
      </w:r>
      <w:r w:rsidRPr="00252D3C">
        <w:rPr>
          <w:sz w:val="22"/>
          <w:szCs w:val="22"/>
        </w:rPr>
        <w:tab/>
        <w:t>Kaip laikyti SINEMET</w:t>
      </w:r>
    </w:p>
    <w:p w14:paraId="7E323CBF" w14:textId="77777777" w:rsidR="00E71206" w:rsidRPr="00E92EBE" w:rsidRDefault="00E71206" w:rsidP="00E71206">
      <w:pPr>
        <w:ind w:left="567" w:hanging="567"/>
      </w:pPr>
      <w:r w:rsidRPr="00252D3C">
        <w:rPr>
          <w:sz w:val="22"/>
          <w:szCs w:val="22"/>
        </w:rPr>
        <w:t>6.</w:t>
      </w:r>
      <w:r w:rsidRPr="00252D3C">
        <w:rPr>
          <w:sz w:val="22"/>
          <w:szCs w:val="22"/>
        </w:rPr>
        <w:tab/>
        <w:t xml:space="preserve">Pakuotės turinys ir kita informacija </w:t>
      </w:r>
    </w:p>
    <w:p w14:paraId="7E323CC0" w14:textId="77777777" w:rsidR="00E71206" w:rsidRPr="00E7360A" w:rsidRDefault="00E71206" w:rsidP="00E71206">
      <w:pPr>
        <w:jc w:val="both"/>
        <w:rPr>
          <w:sz w:val="22"/>
          <w:szCs w:val="22"/>
        </w:rPr>
      </w:pPr>
    </w:p>
    <w:p w14:paraId="7E323CC1" w14:textId="77777777" w:rsidR="00E71206" w:rsidRPr="00E7360A" w:rsidRDefault="00E71206" w:rsidP="00E71206">
      <w:pPr>
        <w:jc w:val="both"/>
        <w:rPr>
          <w:sz w:val="22"/>
          <w:szCs w:val="22"/>
        </w:rPr>
      </w:pPr>
    </w:p>
    <w:p w14:paraId="7E323CC2" w14:textId="77777777" w:rsidR="00E71206" w:rsidRPr="00E7360A" w:rsidRDefault="00E71206" w:rsidP="00E71206">
      <w:pPr>
        <w:tabs>
          <w:tab w:val="left" w:pos="567"/>
        </w:tabs>
        <w:rPr>
          <w:caps/>
          <w:sz w:val="22"/>
          <w:szCs w:val="22"/>
        </w:rPr>
      </w:pPr>
      <w:r w:rsidRPr="00E7360A">
        <w:rPr>
          <w:b/>
          <w:caps/>
          <w:sz w:val="22"/>
          <w:szCs w:val="22"/>
        </w:rPr>
        <w:t>1.</w:t>
      </w:r>
      <w:r w:rsidRPr="00E7360A">
        <w:rPr>
          <w:b/>
          <w:caps/>
          <w:sz w:val="22"/>
          <w:szCs w:val="22"/>
        </w:rPr>
        <w:tab/>
      </w:r>
      <w:r w:rsidRPr="00E7360A">
        <w:rPr>
          <w:b/>
          <w:sz w:val="22"/>
          <w:szCs w:val="22"/>
        </w:rPr>
        <w:t xml:space="preserve">Kas yra </w:t>
      </w:r>
      <w:r w:rsidRPr="00E7360A">
        <w:rPr>
          <w:b/>
          <w:caps/>
          <w:sz w:val="22"/>
          <w:szCs w:val="22"/>
        </w:rPr>
        <w:t xml:space="preserve">SINEMET </w:t>
      </w:r>
      <w:r w:rsidRPr="00E7360A">
        <w:rPr>
          <w:b/>
          <w:sz w:val="22"/>
          <w:szCs w:val="22"/>
        </w:rPr>
        <w:t>ir</w:t>
      </w:r>
      <w:r w:rsidRPr="00E7360A">
        <w:rPr>
          <w:b/>
          <w:caps/>
          <w:sz w:val="22"/>
          <w:szCs w:val="22"/>
        </w:rPr>
        <w:t xml:space="preserve"> </w:t>
      </w:r>
      <w:r w:rsidRPr="00E7360A">
        <w:rPr>
          <w:b/>
          <w:sz w:val="22"/>
          <w:szCs w:val="22"/>
        </w:rPr>
        <w:t>kam jis vartojamas</w:t>
      </w:r>
    </w:p>
    <w:p w14:paraId="7E323CC3" w14:textId="77777777" w:rsidR="00E71206" w:rsidRPr="00E7360A" w:rsidRDefault="00E71206" w:rsidP="00E71206">
      <w:pPr>
        <w:rPr>
          <w:sz w:val="22"/>
          <w:szCs w:val="22"/>
        </w:rPr>
      </w:pPr>
    </w:p>
    <w:p w14:paraId="7E323CC4" w14:textId="77777777" w:rsidR="00E71206" w:rsidRPr="00E7360A" w:rsidRDefault="00E71206" w:rsidP="00E71206">
      <w:pPr>
        <w:rPr>
          <w:sz w:val="22"/>
          <w:szCs w:val="22"/>
        </w:rPr>
      </w:pPr>
      <w:r w:rsidRPr="00E7360A">
        <w:rPr>
          <w:sz w:val="22"/>
          <w:szCs w:val="22"/>
        </w:rPr>
        <w:t xml:space="preserve">SINEMET yra </w:t>
      </w:r>
      <w:proofErr w:type="spellStart"/>
      <w:r w:rsidRPr="00E7360A">
        <w:rPr>
          <w:sz w:val="22"/>
          <w:szCs w:val="22"/>
        </w:rPr>
        <w:t>karbidopos</w:t>
      </w:r>
      <w:proofErr w:type="spellEnd"/>
      <w:r w:rsidRPr="00E7360A">
        <w:rPr>
          <w:sz w:val="22"/>
          <w:szCs w:val="22"/>
        </w:rPr>
        <w:t xml:space="preserve">, aromatinės aminorūgšties </w:t>
      </w:r>
      <w:proofErr w:type="spellStart"/>
      <w:r w:rsidRPr="00E7360A">
        <w:rPr>
          <w:sz w:val="22"/>
          <w:szCs w:val="22"/>
        </w:rPr>
        <w:t>dekarboksilazės</w:t>
      </w:r>
      <w:proofErr w:type="spellEnd"/>
      <w:r w:rsidRPr="00E7360A">
        <w:rPr>
          <w:sz w:val="22"/>
          <w:szCs w:val="22"/>
        </w:rPr>
        <w:t xml:space="preserve"> inhibitoriaus, ir </w:t>
      </w:r>
      <w:proofErr w:type="spellStart"/>
      <w:r w:rsidRPr="00E7360A">
        <w:rPr>
          <w:sz w:val="22"/>
          <w:szCs w:val="22"/>
        </w:rPr>
        <w:t>levodopos</w:t>
      </w:r>
      <w:proofErr w:type="spellEnd"/>
      <w:r w:rsidRPr="00E7360A">
        <w:rPr>
          <w:sz w:val="22"/>
          <w:szCs w:val="22"/>
        </w:rPr>
        <w:t xml:space="preserve">, </w:t>
      </w:r>
      <w:proofErr w:type="spellStart"/>
      <w:r w:rsidRPr="00E7360A">
        <w:rPr>
          <w:sz w:val="22"/>
          <w:szCs w:val="22"/>
        </w:rPr>
        <w:t>metabolinio</w:t>
      </w:r>
      <w:proofErr w:type="spellEnd"/>
      <w:r w:rsidRPr="00E7360A">
        <w:rPr>
          <w:sz w:val="22"/>
          <w:szCs w:val="22"/>
        </w:rPr>
        <w:t xml:space="preserve"> dopamino pirmtako, derinys. Jis pagerina Parkinsono ligos simptomus.</w:t>
      </w:r>
    </w:p>
    <w:p w14:paraId="7E323CC5" w14:textId="77777777" w:rsidR="00E71206" w:rsidRPr="00E7360A" w:rsidRDefault="00E71206" w:rsidP="00E71206">
      <w:pPr>
        <w:jc w:val="both"/>
        <w:rPr>
          <w:sz w:val="22"/>
          <w:szCs w:val="22"/>
        </w:rPr>
      </w:pPr>
    </w:p>
    <w:p w14:paraId="7E323CC6" w14:textId="77777777" w:rsidR="00E71206" w:rsidRPr="00E7360A" w:rsidRDefault="00E71206" w:rsidP="00E71206">
      <w:pPr>
        <w:rPr>
          <w:sz w:val="22"/>
          <w:szCs w:val="22"/>
        </w:rPr>
      </w:pPr>
      <w:r w:rsidRPr="00E7360A">
        <w:rPr>
          <w:sz w:val="22"/>
          <w:szCs w:val="22"/>
        </w:rPr>
        <w:t>Gydytojas SINEMET Jums paskyrė Parkinsono ligos simptomams gydyti.</w:t>
      </w:r>
    </w:p>
    <w:p w14:paraId="7E323CC7" w14:textId="77777777" w:rsidR="00E71206" w:rsidRPr="00E7360A" w:rsidRDefault="00E71206" w:rsidP="00E71206">
      <w:pPr>
        <w:rPr>
          <w:sz w:val="22"/>
          <w:szCs w:val="22"/>
        </w:rPr>
      </w:pPr>
    </w:p>
    <w:p w14:paraId="7E323CC8" w14:textId="77777777" w:rsidR="00E71206" w:rsidRPr="00E7360A" w:rsidRDefault="00E71206" w:rsidP="00E71206">
      <w:pPr>
        <w:rPr>
          <w:sz w:val="22"/>
          <w:szCs w:val="22"/>
        </w:rPr>
      </w:pPr>
      <w:r w:rsidRPr="00E7360A">
        <w:rPr>
          <w:sz w:val="22"/>
          <w:szCs w:val="22"/>
        </w:rPr>
        <w:t>Parkinsono liga yra lėtinis sutrikimas, kuriam būdingi lėti ir netvirti judesiai, raumenų sustandėjimas ir drebulys. Negydoma Parkinsono liga gali apsunkinti įprastą kasdieninę veiklą.</w:t>
      </w:r>
    </w:p>
    <w:p w14:paraId="7E323CC9" w14:textId="77777777" w:rsidR="00E71206" w:rsidRPr="00E7360A" w:rsidRDefault="00E71206" w:rsidP="00E71206">
      <w:pPr>
        <w:rPr>
          <w:sz w:val="22"/>
          <w:szCs w:val="22"/>
        </w:rPr>
      </w:pPr>
    </w:p>
    <w:p w14:paraId="7E323CCA" w14:textId="77777777" w:rsidR="00E71206" w:rsidRPr="00252D3C" w:rsidRDefault="00E71206" w:rsidP="00E71206">
      <w:pPr>
        <w:rPr>
          <w:i/>
          <w:sz w:val="22"/>
          <w:szCs w:val="22"/>
        </w:rPr>
      </w:pPr>
      <w:r w:rsidRPr="00252D3C">
        <w:rPr>
          <w:i/>
          <w:sz w:val="22"/>
          <w:szCs w:val="22"/>
        </w:rPr>
        <w:t>Kaip SINEMET gydo Parkinsono ligą?</w:t>
      </w:r>
    </w:p>
    <w:p w14:paraId="7E323CCB" w14:textId="77777777" w:rsidR="00E71206" w:rsidRPr="00E7360A" w:rsidRDefault="00E71206" w:rsidP="00E71206">
      <w:pPr>
        <w:rPr>
          <w:sz w:val="22"/>
          <w:szCs w:val="22"/>
        </w:rPr>
      </w:pPr>
    </w:p>
    <w:p w14:paraId="7E323CCC" w14:textId="77777777" w:rsidR="00E71206" w:rsidRPr="00E7360A" w:rsidRDefault="00E71206" w:rsidP="00E71206">
      <w:pPr>
        <w:rPr>
          <w:sz w:val="22"/>
          <w:szCs w:val="22"/>
        </w:rPr>
      </w:pPr>
      <w:r w:rsidRPr="00E7360A">
        <w:rPr>
          <w:sz w:val="22"/>
          <w:szCs w:val="22"/>
        </w:rPr>
        <w:t xml:space="preserve">SINEMET tabletėse yra dvi veikliosios medžiagos – </w:t>
      </w:r>
      <w:proofErr w:type="spellStart"/>
      <w:r w:rsidRPr="00E7360A">
        <w:rPr>
          <w:sz w:val="22"/>
          <w:szCs w:val="22"/>
        </w:rPr>
        <w:t>levodopa</w:t>
      </w:r>
      <w:proofErr w:type="spellEnd"/>
      <w:r w:rsidRPr="00E7360A">
        <w:rPr>
          <w:sz w:val="22"/>
          <w:szCs w:val="22"/>
        </w:rPr>
        <w:t xml:space="preserve"> ir </w:t>
      </w:r>
      <w:proofErr w:type="spellStart"/>
      <w:r w:rsidRPr="00E7360A">
        <w:rPr>
          <w:sz w:val="22"/>
          <w:szCs w:val="22"/>
        </w:rPr>
        <w:t>karbidopa</w:t>
      </w:r>
      <w:proofErr w:type="spellEnd"/>
      <w:r w:rsidRPr="00E7360A">
        <w:rPr>
          <w:sz w:val="22"/>
          <w:szCs w:val="22"/>
        </w:rPr>
        <w:t>.</w:t>
      </w:r>
    </w:p>
    <w:p w14:paraId="7E323CCD" w14:textId="77777777" w:rsidR="00E71206" w:rsidRPr="00E7360A" w:rsidRDefault="00E71206" w:rsidP="00E71206">
      <w:pPr>
        <w:rPr>
          <w:sz w:val="22"/>
          <w:szCs w:val="22"/>
        </w:rPr>
      </w:pPr>
    </w:p>
    <w:p w14:paraId="7E323CCE" w14:textId="77777777" w:rsidR="00E71206" w:rsidRPr="00E7360A" w:rsidRDefault="00E71206" w:rsidP="00E71206">
      <w:pPr>
        <w:rPr>
          <w:sz w:val="22"/>
          <w:szCs w:val="22"/>
        </w:rPr>
      </w:pPr>
      <w:r w:rsidRPr="00E7360A">
        <w:rPr>
          <w:sz w:val="22"/>
          <w:szCs w:val="22"/>
        </w:rPr>
        <w:t>Galvojama, kad Parkinsono ligos simptomus sukelia natūraliai susidarančio cheminio junginio, kurį gamina tam tikros smegenų ląstelės, dopamino stoka. Dopaminas perduoda signalus tam tikrose smegenų srityse, kontroliuojančiose raumenų judėjimą. Judėti sunku tampa tada, kai gaminama per mažai dopamino.</w:t>
      </w:r>
    </w:p>
    <w:p w14:paraId="7E323CCF" w14:textId="77777777" w:rsidR="00E71206" w:rsidRPr="00E7360A" w:rsidRDefault="00E71206" w:rsidP="00E71206">
      <w:pPr>
        <w:rPr>
          <w:sz w:val="22"/>
          <w:szCs w:val="22"/>
        </w:rPr>
      </w:pPr>
    </w:p>
    <w:p w14:paraId="7E323CD0" w14:textId="77777777" w:rsidR="00E71206" w:rsidRPr="00E7360A" w:rsidRDefault="00E71206" w:rsidP="00E71206">
      <w:pPr>
        <w:rPr>
          <w:sz w:val="22"/>
          <w:szCs w:val="22"/>
        </w:rPr>
      </w:pPr>
      <w:proofErr w:type="spellStart"/>
      <w:r w:rsidRPr="00E7360A">
        <w:rPr>
          <w:sz w:val="22"/>
          <w:szCs w:val="22"/>
        </w:rPr>
        <w:t>Levodopa</w:t>
      </w:r>
      <w:proofErr w:type="spellEnd"/>
      <w:r w:rsidRPr="00E7360A">
        <w:rPr>
          <w:sz w:val="22"/>
          <w:szCs w:val="22"/>
        </w:rPr>
        <w:t xml:space="preserve"> papildo dopamino kiekį smegenyse, o </w:t>
      </w:r>
      <w:proofErr w:type="spellStart"/>
      <w:r w:rsidRPr="00E7360A">
        <w:rPr>
          <w:sz w:val="22"/>
          <w:szCs w:val="22"/>
        </w:rPr>
        <w:t>karbidopa</w:t>
      </w:r>
      <w:proofErr w:type="spellEnd"/>
      <w:r w:rsidRPr="00E7360A">
        <w:rPr>
          <w:sz w:val="22"/>
          <w:szCs w:val="22"/>
        </w:rPr>
        <w:t xml:space="preserve"> užtikrina, kad pakankamai </w:t>
      </w:r>
      <w:proofErr w:type="spellStart"/>
      <w:r w:rsidRPr="00E7360A">
        <w:rPr>
          <w:sz w:val="22"/>
          <w:szCs w:val="22"/>
        </w:rPr>
        <w:t>levodopos</w:t>
      </w:r>
      <w:proofErr w:type="spellEnd"/>
      <w:r w:rsidRPr="00E7360A">
        <w:rPr>
          <w:sz w:val="22"/>
          <w:szCs w:val="22"/>
        </w:rPr>
        <w:t xml:space="preserve"> patektų į smegenis ten, kur jos reikia. Daugeliui </w:t>
      </w:r>
      <w:r>
        <w:rPr>
          <w:sz w:val="22"/>
          <w:szCs w:val="22"/>
        </w:rPr>
        <w:t>pacient</w:t>
      </w:r>
      <w:r w:rsidRPr="00E7360A">
        <w:rPr>
          <w:sz w:val="22"/>
          <w:szCs w:val="22"/>
        </w:rPr>
        <w:t>ų tai sumažina Parkinsono ligos simptomus.</w:t>
      </w:r>
    </w:p>
    <w:p w14:paraId="7E323CD1" w14:textId="77777777" w:rsidR="00E71206" w:rsidRPr="00E7360A" w:rsidRDefault="00E71206" w:rsidP="00E71206">
      <w:pPr>
        <w:rPr>
          <w:sz w:val="22"/>
          <w:szCs w:val="22"/>
        </w:rPr>
      </w:pPr>
    </w:p>
    <w:p w14:paraId="7E323CD2" w14:textId="77777777" w:rsidR="00E71206" w:rsidRPr="00E7360A" w:rsidRDefault="00E71206" w:rsidP="00E71206">
      <w:pPr>
        <w:rPr>
          <w:sz w:val="22"/>
          <w:szCs w:val="22"/>
        </w:rPr>
      </w:pPr>
    </w:p>
    <w:p w14:paraId="7E323CD3" w14:textId="77777777" w:rsidR="00E71206" w:rsidRPr="00E7360A" w:rsidRDefault="00E71206" w:rsidP="00A849EF">
      <w:pPr>
        <w:keepNext/>
        <w:tabs>
          <w:tab w:val="left" w:pos="567"/>
        </w:tabs>
        <w:jc w:val="both"/>
        <w:rPr>
          <w:caps/>
          <w:sz w:val="22"/>
          <w:szCs w:val="22"/>
        </w:rPr>
      </w:pPr>
      <w:r w:rsidRPr="00E7360A">
        <w:rPr>
          <w:b/>
          <w:caps/>
          <w:sz w:val="22"/>
          <w:szCs w:val="22"/>
        </w:rPr>
        <w:t>2.</w:t>
      </w:r>
      <w:r w:rsidRPr="00E7360A">
        <w:rPr>
          <w:b/>
          <w:caps/>
          <w:sz w:val="22"/>
          <w:szCs w:val="22"/>
        </w:rPr>
        <w:tab/>
      </w:r>
      <w:r w:rsidRPr="00E7360A">
        <w:rPr>
          <w:b/>
          <w:sz w:val="22"/>
          <w:szCs w:val="22"/>
        </w:rPr>
        <w:t xml:space="preserve">Kas žinotina prieš vartojant </w:t>
      </w:r>
      <w:r w:rsidRPr="00E7360A">
        <w:rPr>
          <w:b/>
          <w:caps/>
          <w:sz w:val="22"/>
          <w:szCs w:val="22"/>
        </w:rPr>
        <w:t>SINEMET</w:t>
      </w:r>
    </w:p>
    <w:p w14:paraId="7E323CD4" w14:textId="77777777" w:rsidR="00E71206" w:rsidRPr="007B4A64" w:rsidRDefault="00E71206" w:rsidP="00A849EF">
      <w:pPr>
        <w:keepNext/>
        <w:rPr>
          <w:sz w:val="22"/>
          <w:szCs w:val="22"/>
        </w:rPr>
      </w:pPr>
    </w:p>
    <w:p w14:paraId="7E323CD5" w14:textId="30E58E9D" w:rsidR="00E71206" w:rsidRPr="007B4A64" w:rsidRDefault="00E71206" w:rsidP="00A849EF">
      <w:pPr>
        <w:keepNext/>
        <w:rPr>
          <w:b/>
          <w:sz w:val="22"/>
          <w:szCs w:val="22"/>
        </w:rPr>
      </w:pPr>
      <w:r w:rsidRPr="007B4A64">
        <w:rPr>
          <w:b/>
          <w:sz w:val="22"/>
          <w:szCs w:val="22"/>
        </w:rPr>
        <w:t xml:space="preserve">SINEMET vartoti </w:t>
      </w:r>
      <w:r w:rsidR="007F2744">
        <w:rPr>
          <w:b/>
          <w:sz w:val="22"/>
          <w:szCs w:val="22"/>
        </w:rPr>
        <w:t>draudžiama</w:t>
      </w:r>
      <w:r w:rsidRPr="007B4A64">
        <w:rPr>
          <w:b/>
          <w:sz w:val="22"/>
          <w:szCs w:val="22"/>
        </w:rPr>
        <w:t>:</w:t>
      </w:r>
    </w:p>
    <w:p w14:paraId="7E323CD6" w14:textId="77777777" w:rsidR="00E71206" w:rsidRPr="007B4A64" w:rsidRDefault="00E71206" w:rsidP="00E71206">
      <w:pPr>
        <w:pStyle w:val="Sraopastraipa"/>
        <w:numPr>
          <w:ilvl w:val="0"/>
          <w:numId w:val="24"/>
        </w:numPr>
        <w:ind w:left="567" w:hanging="567"/>
        <w:rPr>
          <w:rFonts w:eastAsia="Calibri"/>
          <w:iCs/>
          <w:sz w:val="22"/>
          <w:szCs w:val="22"/>
          <w:lang w:eastAsia="x-none"/>
        </w:rPr>
      </w:pPr>
      <w:r w:rsidRPr="007B4A64">
        <w:rPr>
          <w:sz w:val="22"/>
          <w:szCs w:val="22"/>
        </w:rPr>
        <w:t>jeigu</w:t>
      </w:r>
      <w:r w:rsidRPr="007B4A64">
        <w:rPr>
          <w:rFonts w:eastAsia="Calibri"/>
          <w:sz w:val="22"/>
          <w:szCs w:val="22"/>
          <w:lang w:eastAsia="x-none"/>
        </w:rPr>
        <w:t xml:space="preserve"> yra alergija veikliosioms medžiagoms arba bet kuriai pagalbinei šio vaisto medžiagai (jos išvardytos 6 skyriuje);</w:t>
      </w:r>
    </w:p>
    <w:p w14:paraId="7E323CD7" w14:textId="77777777" w:rsidR="00E71206" w:rsidRPr="007B4A64" w:rsidRDefault="00E71206" w:rsidP="00E71206">
      <w:pPr>
        <w:pStyle w:val="Sraopastraipa"/>
        <w:numPr>
          <w:ilvl w:val="0"/>
          <w:numId w:val="24"/>
        </w:numPr>
        <w:ind w:left="567" w:hanging="567"/>
        <w:rPr>
          <w:sz w:val="22"/>
          <w:szCs w:val="22"/>
        </w:rPr>
      </w:pPr>
      <w:r w:rsidRPr="007B4A64">
        <w:rPr>
          <w:sz w:val="22"/>
          <w:szCs w:val="22"/>
        </w:rPr>
        <w:t>jeigu turite kokį nors įtartiną odos pažeidimą (apgamų), kurio neištyrė gydytojas, arba kada nors turėjote odos vėžį;</w:t>
      </w:r>
    </w:p>
    <w:p w14:paraId="7E323CD8" w14:textId="77777777" w:rsidR="00E71206" w:rsidRPr="007B4A64" w:rsidRDefault="00E71206" w:rsidP="00E71206">
      <w:pPr>
        <w:pStyle w:val="Sraopastraipa"/>
        <w:numPr>
          <w:ilvl w:val="0"/>
          <w:numId w:val="24"/>
        </w:numPr>
        <w:ind w:left="567" w:hanging="567"/>
        <w:rPr>
          <w:sz w:val="22"/>
          <w:szCs w:val="22"/>
        </w:rPr>
      </w:pPr>
      <w:r w:rsidRPr="007B4A64">
        <w:rPr>
          <w:sz w:val="22"/>
          <w:szCs w:val="22"/>
        </w:rPr>
        <w:lastRenderedPageBreak/>
        <w:t>jeigu gydėtės nuo depresijos MAO inhibitoriais vadinamais vaistais;</w:t>
      </w:r>
    </w:p>
    <w:p w14:paraId="7E323CD9" w14:textId="77777777" w:rsidR="00E71206" w:rsidRPr="007B4A64" w:rsidRDefault="00E71206" w:rsidP="00E71206">
      <w:pPr>
        <w:pStyle w:val="Sraopastraipa"/>
        <w:numPr>
          <w:ilvl w:val="0"/>
          <w:numId w:val="24"/>
        </w:numPr>
        <w:ind w:left="567" w:hanging="567"/>
        <w:rPr>
          <w:b/>
          <w:sz w:val="22"/>
          <w:szCs w:val="22"/>
        </w:rPr>
      </w:pPr>
      <w:r w:rsidRPr="007B4A64">
        <w:rPr>
          <w:sz w:val="22"/>
          <w:szCs w:val="22"/>
        </w:rPr>
        <w:t>jeigu sergate uždaro kampo glaukoma;</w:t>
      </w:r>
    </w:p>
    <w:p w14:paraId="7E323CDA" w14:textId="3CB9CCE6" w:rsidR="00E71206" w:rsidRPr="007B4A64" w:rsidRDefault="00E71206" w:rsidP="00E71206">
      <w:pPr>
        <w:pStyle w:val="Sraopastraipa"/>
        <w:numPr>
          <w:ilvl w:val="0"/>
          <w:numId w:val="24"/>
        </w:numPr>
        <w:ind w:left="567" w:hanging="567"/>
        <w:rPr>
          <w:b/>
          <w:sz w:val="22"/>
          <w:szCs w:val="22"/>
        </w:rPr>
      </w:pPr>
      <w:r w:rsidRPr="007B4A64">
        <w:rPr>
          <w:sz w:val="22"/>
          <w:szCs w:val="22"/>
        </w:rPr>
        <w:t xml:space="preserve">jeigu </w:t>
      </w:r>
      <w:r w:rsidR="00E822CB">
        <w:rPr>
          <w:sz w:val="22"/>
          <w:szCs w:val="22"/>
        </w:rPr>
        <w:t>turite sunkių psichozės simptomų</w:t>
      </w:r>
      <w:r w:rsidRPr="007B4A64">
        <w:rPr>
          <w:sz w:val="22"/>
          <w:szCs w:val="22"/>
        </w:rPr>
        <w:t>.</w:t>
      </w:r>
    </w:p>
    <w:p w14:paraId="7E323CDB" w14:textId="77777777" w:rsidR="00E71206" w:rsidRPr="007B4A64" w:rsidRDefault="00E71206" w:rsidP="00E71206">
      <w:pPr>
        <w:rPr>
          <w:sz w:val="22"/>
          <w:szCs w:val="22"/>
        </w:rPr>
      </w:pPr>
    </w:p>
    <w:p w14:paraId="7E323CDC" w14:textId="77777777" w:rsidR="00E71206" w:rsidRPr="00E7360A" w:rsidRDefault="00E71206" w:rsidP="00E71206">
      <w:pPr>
        <w:keepNext/>
        <w:keepLines/>
        <w:rPr>
          <w:b/>
          <w:sz w:val="22"/>
          <w:szCs w:val="22"/>
        </w:rPr>
      </w:pPr>
      <w:r w:rsidRPr="00E7360A">
        <w:rPr>
          <w:b/>
          <w:sz w:val="22"/>
          <w:szCs w:val="22"/>
        </w:rPr>
        <w:t>Įspėjimai ir atsargumo priemonės</w:t>
      </w:r>
    </w:p>
    <w:p w14:paraId="7E323CDD" w14:textId="77777777" w:rsidR="00E71206" w:rsidRPr="00E7360A" w:rsidRDefault="00E71206" w:rsidP="00E71206">
      <w:pPr>
        <w:rPr>
          <w:sz w:val="22"/>
          <w:szCs w:val="22"/>
        </w:rPr>
      </w:pPr>
      <w:r w:rsidRPr="00E7360A">
        <w:rPr>
          <w:noProof/>
          <w:sz w:val="22"/>
          <w:szCs w:val="22"/>
        </w:rPr>
        <w:t>Pasitarkite su gydytoju arba vaistininku, prieš pradėdami vartoti SINEMET.</w:t>
      </w:r>
    </w:p>
    <w:p w14:paraId="7E323CDE" w14:textId="77777777" w:rsidR="00E71206" w:rsidRPr="00E7360A" w:rsidRDefault="00E71206" w:rsidP="00E71206">
      <w:pPr>
        <w:rPr>
          <w:sz w:val="22"/>
          <w:szCs w:val="22"/>
        </w:rPr>
      </w:pPr>
      <w:r w:rsidRPr="00E7360A">
        <w:rPr>
          <w:sz w:val="22"/>
          <w:szCs w:val="22"/>
        </w:rPr>
        <w:t xml:space="preserve">Gydymo SINEMET metu specialių atsargumo priemonių reikia vairuojant ar valdant mechanizmus. Jeigu patiriate </w:t>
      </w:r>
      <w:proofErr w:type="spellStart"/>
      <w:r w:rsidRPr="00E7360A">
        <w:rPr>
          <w:sz w:val="22"/>
          <w:szCs w:val="22"/>
        </w:rPr>
        <w:t>somnolencijos</w:t>
      </w:r>
      <w:proofErr w:type="spellEnd"/>
      <w:r w:rsidRPr="00E7360A">
        <w:rPr>
          <w:sz w:val="22"/>
          <w:szCs w:val="22"/>
        </w:rPr>
        <w:t xml:space="preserve"> (pernelyg didelio mieguistumo) ir staigius miego priepuolius, susilaikykite nuo vairavimo ar mechanizmų valdymo bei susisiekite su savo gydytoju.</w:t>
      </w:r>
    </w:p>
    <w:p w14:paraId="7E323CDF" w14:textId="77777777" w:rsidR="00E71206" w:rsidRPr="00767F57" w:rsidRDefault="00E71206" w:rsidP="00E71206">
      <w:pPr>
        <w:rPr>
          <w:sz w:val="22"/>
          <w:szCs w:val="22"/>
        </w:rPr>
      </w:pPr>
    </w:p>
    <w:p w14:paraId="7E323CE0" w14:textId="77777777" w:rsidR="00E71206" w:rsidRPr="00252D3C" w:rsidRDefault="00E71206" w:rsidP="00E71206">
      <w:pPr>
        <w:autoSpaceDE w:val="0"/>
        <w:autoSpaceDN w:val="0"/>
        <w:adjustRightInd w:val="0"/>
        <w:rPr>
          <w:rFonts w:ascii="TimesNewRomanPS-BoldMT" w:eastAsiaTheme="minorHAnsi" w:hAnsi="TimesNewRomanPS-BoldMT" w:cs="TimesNewRomanPS-BoldMT"/>
          <w:bCs/>
          <w:sz w:val="22"/>
          <w:szCs w:val="22"/>
        </w:rPr>
      </w:pPr>
      <w:r w:rsidRPr="00252D3C">
        <w:rPr>
          <w:rFonts w:ascii="TimesNewRomanPS-BoldMT" w:eastAsiaTheme="minorHAnsi" w:hAnsi="TimesNewRomanPS-BoldMT" w:cs="TimesNewRomanPS-BoldMT"/>
          <w:bCs/>
          <w:sz w:val="22"/>
          <w:szCs w:val="22"/>
        </w:rPr>
        <w:t>Pasakykite gydytojui, jeigu Jūs arba Jūsų šeimos narys ar globėjas pastebite, kad Jums atsirado</w:t>
      </w:r>
      <w:r w:rsidRPr="00767F57">
        <w:rPr>
          <w:rFonts w:ascii="TimesNewRomanPS-BoldMT" w:eastAsiaTheme="minorHAnsi" w:hAnsi="TimesNewRomanPS-BoldMT" w:cs="TimesNewRomanPS-BoldMT"/>
          <w:bCs/>
          <w:sz w:val="22"/>
          <w:szCs w:val="22"/>
        </w:rPr>
        <w:t xml:space="preserve"> </w:t>
      </w:r>
      <w:r w:rsidRPr="00252D3C">
        <w:rPr>
          <w:rFonts w:ascii="TimesNewRomanPS-BoldMT" w:eastAsiaTheme="minorHAnsi" w:hAnsi="TimesNewRomanPS-BoldMT" w:cs="TimesNewRomanPS-BoldMT"/>
          <w:bCs/>
          <w:sz w:val="22"/>
          <w:szCs w:val="22"/>
        </w:rPr>
        <w:t xml:space="preserve">į piktnaudžiavimą vaistais panašių simptomų, dėl kurių jaučiate potraukį didelių </w:t>
      </w:r>
      <w:r w:rsidRPr="00767F57">
        <w:rPr>
          <w:sz w:val="22"/>
          <w:szCs w:val="22"/>
        </w:rPr>
        <w:t>SINEMET</w:t>
      </w:r>
      <w:r w:rsidRPr="00252D3C">
        <w:rPr>
          <w:rFonts w:ascii="TimesNewRomanPS-BoldMT" w:eastAsiaTheme="minorHAnsi" w:hAnsi="TimesNewRomanPS-BoldMT" w:cs="TimesNewRomanPS-BoldMT"/>
          <w:bCs/>
          <w:sz w:val="22"/>
          <w:szCs w:val="22"/>
        </w:rPr>
        <w:t xml:space="preserve"> ar kitų Parkinsono ligai gydyti skiriamų vaistų dozių vartojimui.</w:t>
      </w:r>
    </w:p>
    <w:p w14:paraId="7E323CE1" w14:textId="77777777" w:rsidR="00E71206" w:rsidRPr="00767F57" w:rsidRDefault="00E71206" w:rsidP="00E71206">
      <w:pPr>
        <w:rPr>
          <w:sz w:val="22"/>
          <w:szCs w:val="22"/>
        </w:rPr>
      </w:pPr>
    </w:p>
    <w:p w14:paraId="7E323CE2" w14:textId="77777777" w:rsidR="00E71206" w:rsidRPr="00E7360A" w:rsidRDefault="00E71206" w:rsidP="00E71206">
      <w:pPr>
        <w:rPr>
          <w:sz w:val="22"/>
          <w:szCs w:val="22"/>
        </w:rPr>
      </w:pPr>
      <w:r w:rsidRPr="00E7360A">
        <w:rPr>
          <w:sz w:val="22"/>
          <w:szCs w:val="22"/>
        </w:rPr>
        <w:t>Pasakykite savo gydytojui, jeigu Jūs, Jūsų šeimos nariai ar globėjas pastebėtų, kad Jums atsirado paskatos ar potraukis neįprastai elgtis arba Jūs nebegalite atsispirti impulsui, paskatai ar pagundai atlikti tam tikrus veiksmus, kurie galėtų Jums ar kitiems žmonėms pakenkti. Šie poelgiai vadinami impulsų kontrolės sutrikimais ir yra, pvz., priklausomybė nuo azartinių žaidimų, neįveikiamas potraukis valgyti ar išlaidauti, padidėjęs lytinis potraukis arba seksualinių minčių ar jausmų sustiprėjimas. Gydytojui gali reikėti Jūsų gydymą peržiūrėti.</w:t>
      </w:r>
    </w:p>
    <w:p w14:paraId="7E323CE3" w14:textId="77777777" w:rsidR="00E71206" w:rsidRPr="00E7360A" w:rsidRDefault="00E71206" w:rsidP="00E71206">
      <w:pPr>
        <w:rPr>
          <w:sz w:val="22"/>
          <w:szCs w:val="22"/>
        </w:rPr>
      </w:pPr>
    </w:p>
    <w:p w14:paraId="7E323CE4" w14:textId="77777777" w:rsidR="00E71206" w:rsidRPr="00252D3C" w:rsidRDefault="00E71206" w:rsidP="00E71206">
      <w:pPr>
        <w:rPr>
          <w:i/>
          <w:sz w:val="22"/>
          <w:szCs w:val="22"/>
        </w:rPr>
      </w:pPr>
      <w:r w:rsidRPr="00252D3C">
        <w:rPr>
          <w:i/>
          <w:sz w:val="22"/>
          <w:szCs w:val="22"/>
        </w:rPr>
        <w:t>Ką reikia pasakyti gydytojui prieš pradedant vartoti SINEMET?</w:t>
      </w:r>
    </w:p>
    <w:p w14:paraId="7E323CE5" w14:textId="77777777" w:rsidR="00E71206" w:rsidRPr="00E7360A" w:rsidRDefault="00E71206" w:rsidP="00E71206">
      <w:pPr>
        <w:rPr>
          <w:sz w:val="22"/>
          <w:szCs w:val="22"/>
        </w:rPr>
      </w:pPr>
      <w:r w:rsidRPr="00E7360A">
        <w:rPr>
          <w:sz w:val="22"/>
          <w:szCs w:val="22"/>
        </w:rPr>
        <w:t>Gydytojui papasakokite apie visas ligas, kurias turite arba turėjote, taip pat ir apie alergiją; depresiją bei psichikos sutrikimus; širdies, plaučių, inkstų, kepenų arba hormonines problemas; opaligę; traukulius ar glaukomą.</w:t>
      </w:r>
    </w:p>
    <w:p w14:paraId="7E323CE6" w14:textId="77777777" w:rsidR="00E71206" w:rsidRPr="00E7360A" w:rsidRDefault="00E71206" w:rsidP="00E71206">
      <w:pPr>
        <w:rPr>
          <w:sz w:val="22"/>
          <w:szCs w:val="22"/>
        </w:rPr>
      </w:pPr>
    </w:p>
    <w:p w14:paraId="7E323CE7" w14:textId="77777777" w:rsidR="00E71206" w:rsidRPr="00E7360A" w:rsidRDefault="00E71206" w:rsidP="00E71206">
      <w:pPr>
        <w:rPr>
          <w:sz w:val="22"/>
          <w:szCs w:val="22"/>
        </w:rPr>
      </w:pPr>
      <w:r w:rsidRPr="00E7360A">
        <w:rPr>
          <w:sz w:val="22"/>
          <w:szCs w:val="22"/>
        </w:rPr>
        <w:t xml:space="preserve">Pasakykite gydytojui, jei anksčiau gydėtės </w:t>
      </w:r>
      <w:proofErr w:type="spellStart"/>
      <w:r w:rsidRPr="00E7360A">
        <w:rPr>
          <w:sz w:val="22"/>
          <w:szCs w:val="22"/>
        </w:rPr>
        <w:t>levodopa</w:t>
      </w:r>
      <w:proofErr w:type="spellEnd"/>
      <w:r w:rsidRPr="00E7360A">
        <w:rPr>
          <w:sz w:val="22"/>
          <w:szCs w:val="22"/>
        </w:rPr>
        <w:t>.</w:t>
      </w:r>
    </w:p>
    <w:p w14:paraId="7E323CE8" w14:textId="77777777" w:rsidR="00E71206" w:rsidRPr="00E7360A" w:rsidRDefault="00E71206" w:rsidP="00E71206">
      <w:pPr>
        <w:rPr>
          <w:sz w:val="22"/>
          <w:szCs w:val="22"/>
        </w:rPr>
      </w:pPr>
    </w:p>
    <w:p w14:paraId="7E323CE9" w14:textId="77777777" w:rsidR="00E71206" w:rsidRPr="00E7360A" w:rsidRDefault="00E71206" w:rsidP="00E71206">
      <w:pPr>
        <w:rPr>
          <w:b/>
          <w:sz w:val="22"/>
          <w:szCs w:val="22"/>
        </w:rPr>
      </w:pPr>
      <w:r w:rsidRPr="00E7360A">
        <w:rPr>
          <w:b/>
          <w:sz w:val="22"/>
          <w:szCs w:val="22"/>
        </w:rPr>
        <w:t>Vaikams ir paaugliams</w:t>
      </w:r>
    </w:p>
    <w:p w14:paraId="7E323CEA" w14:textId="77777777" w:rsidR="00E71206" w:rsidRPr="00E7360A" w:rsidRDefault="00E71206" w:rsidP="00E71206">
      <w:pPr>
        <w:rPr>
          <w:sz w:val="22"/>
          <w:szCs w:val="22"/>
        </w:rPr>
      </w:pPr>
      <w:r w:rsidRPr="00E7360A">
        <w:rPr>
          <w:sz w:val="22"/>
          <w:szCs w:val="22"/>
        </w:rPr>
        <w:t>Jaunesniems kaip 18 metų pacientams SINEMET skirti nerekomenduojama.</w:t>
      </w:r>
    </w:p>
    <w:p w14:paraId="7E323CEB" w14:textId="77777777" w:rsidR="00E71206" w:rsidRPr="00E7360A" w:rsidRDefault="00E71206" w:rsidP="00E71206">
      <w:pPr>
        <w:rPr>
          <w:sz w:val="22"/>
          <w:szCs w:val="22"/>
        </w:rPr>
      </w:pPr>
    </w:p>
    <w:p w14:paraId="7E323CEC" w14:textId="77777777" w:rsidR="00E71206" w:rsidRPr="00E7360A" w:rsidRDefault="00E71206" w:rsidP="00E71206">
      <w:pPr>
        <w:rPr>
          <w:sz w:val="22"/>
          <w:szCs w:val="22"/>
        </w:rPr>
      </w:pPr>
      <w:r w:rsidRPr="00E7360A">
        <w:rPr>
          <w:b/>
          <w:sz w:val="22"/>
          <w:szCs w:val="22"/>
        </w:rPr>
        <w:t>Kiti vaistai ir SINEMET</w:t>
      </w:r>
    </w:p>
    <w:p w14:paraId="7E323CED" w14:textId="77777777" w:rsidR="00E71206" w:rsidRPr="00E7360A" w:rsidRDefault="00E71206" w:rsidP="00E71206">
      <w:pPr>
        <w:rPr>
          <w:sz w:val="22"/>
          <w:szCs w:val="22"/>
        </w:rPr>
      </w:pPr>
      <w:r w:rsidRPr="00E7360A">
        <w:rPr>
          <w:noProof/>
          <w:sz w:val="22"/>
          <w:szCs w:val="22"/>
        </w:rPr>
        <w:t>Jeigu vartojate ar neseniai vartojote kitų vaistų arba dėl to nesate tikri, apie tai pasakykite gydytojui arba vaistininkui.</w:t>
      </w:r>
    </w:p>
    <w:p w14:paraId="7E323CEE" w14:textId="77777777" w:rsidR="00E71206" w:rsidRPr="00E7360A" w:rsidRDefault="00E71206" w:rsidP="00E71206">
      <w:pPr>
        <w:rPr>
          <w:sz w:val="22"/>
          <w:szCs w:val="22"/>
        </w:rPr>
      </w:pPr>
      <w:r w:rsidRPr="00E7360A">
        <w:rPr>
          <w:sz w:val="22"/>
          <w:szCs w:val="22"/>
        </w:rPr>
        <w:t>Nors paprastai SINEMET gali būti skiriamas kartu su kitais vaistais, yra išimčių. Gydytojas gali Jus perspėti, kad kartu nevartotumėte tam tikrų vaistų psichinėms būklėms arba depresijai, geležies trūkumui, tuberkuliozei, padidėjusiam kraujospūdžiui, raumenų spazmams, traukuliams ar kitoms ligoms, susijusioms su nevalingais judesiais, gydyti.</w:t>
      </w:r>
    </w:p>
    <w:p w14:paraId="7E323CEF" w14:textId="77777777" w:rsidR="00E71206" w:rsidRPr="00E7360A" w:rsidRDefault="00E71206" w:rsidP="00E71206">
      <w:pPr>
        <w:rPr>
          <w:sz w:val="22"/>
          <w:szCs w:val="22"/>
        </w:rPr>
      </w:pPr>
    </w:p>
    <w:p w14:paraId="7E323CF0" w14:textId="77777777" w:rsidR="00E71206" w:rsidRPr="00E7360A" w:rsidRDefault="00E71206" w:rsidP="00E71206">
      <w:pPr>
        <w:rPr>
          <w:sz w:val="22"/>
          <w:szCs w:val="22"/>
        </w:rPr>
      </w:pPr>
      <w:r w:rsidRPr="00E7360A">
        <w:rPr>
          <w:b/>
          <w:sz w:val="22"/>
          <w:szCs w:val="22"/>
        </w:rPr>
        <w:t>Nėštumas</w:t>
      </w:r>
      <w:r>
        <w:rPr>
          <w:b/>
          <w:sz w:val="22"/>
          <w:szCs w:val="22"/>
        </w:rPr>
        <w:t>,</w:t>
      </w:r>
      <w:r w:rsidRPr="00E7360A">
        <w:rPr>
          <w:b/>
          <w:sz w:val="22"/>
          <w:szCs w:val="22"/>
        </w:rPr>
        <w:t xml:space="preserve"> žindymo laikotarpis</w:t>
      </w:r>
      <w:r>
        <w:rPr>
          <w:b/>
          <w:sz w:val="22"/>
          <w:szCs w:val="22"/>
        </w:rPr>
        <w:t xml:space="preserve"> ir vaisingumas</w:t>
      </w:r>
      <w:r w:rsidRPr="00E7360A">
        <w:rPr>
          <w:sz w:val="22"/>
          <w:szCs w:val="22"/>
        </w:rPr>
        <w:t xml:space="preserve">  </w:t>
      </w:r>
    </w:p>
    <w:p w14:paraId="7E323CF1" w14:textId="77777777" w:rsidR="00E71206" w:rsidRPr="00E7360A" w:rsidRDefault="00E71206" w:rsidP="00E71206">
      <w:pPr>
        <w:rPr>
          <w:sz w:val="22"/>
          <w:szCs w:val="22"/>
        </w:rPr>
      </w:pPr>
      <w:r w:rsidRPr="00E7360A">
        <w:rPr>
          <w:sz w:val="22"/>
          <w:szCs w:val="22"/>
        </w:rPr>
        <w:t xml:space="preserve">Nežinoma, kokį poveikį žmogaus </w:t>
      </w:r>
      <w:r w:rsidRPr="00184FA6">
        <w:rPr>
          <w:sz w:val="22"/>
          <w:szCs w:val="22"/>
        </w:rPr>
        <w:t xml:space="preserve">nėštumui gali turėti SINEMET. </w:t>
      </w:r>
      <w:proofErr w:type="spellStart"/>
      <w:r w:rsidRPr="00184FA6">
        <w:rPr>
          <w:sz w:val="22"/>
          <w:szCs w:val="22"/>
        </w:rPr>
        <w:t>Levodopa</w:t>
      </w:r>
      <w:proofErr w:type="spellEnd"/>
      <w:r w:rsidRPr="00184FA6">
        <w:rPr>
          <w:sz w:val="22"/>
          <w:szCs w:val="22"/>
        </w:rPr>
        <w:t>, viena iš SINEMET veikliųjų medžiagų, išsiskiria su motinos pienu.</w:t>
      </w:r>
      <w:r w:rsidRPr="00184FA6">
        <w:rPr>
          <w:noProof/>
          <w:sz w:val="22"/>
          <w:szCs w:val="22"/>
        </w:rPr>
        <w:t xml:space="preserve"> </w:t>
      </w:r>
      <w:r w:rsidRPr="00252D3C">
        <w:rPr>
          <w:noProof/>
          <w:sz w:val="22"/>
          <w:szCs w:val="22"/>
        </w:rPr>
        <w:t>Jeigu esate nėščia, žindote kūdikį, manote, kad galbūt esate nėščia, arba planuojate pastoti, tai prieš vartodama šį vaistą</w:t>
      </w:r>
      <w:r w:rsidRPr="00E7360A">
        <w:rPr>
          <w:noProof/>
          <w:sz w:val="22"/>
          <w:szCs w:val="22"/>
        </w:rPr>
        <w:t>, pasakykite gydytojui, kuris padės Jums nuspręsti dėl vaisto naudos ir galimų pavojų.</w:t>
      </w:r>
    </w:p>
    <w:p w14:paraId="7E323CF2" w14:textId="77777777" w:rsidR="00E71206" w:rsidRPr="00E7360A" w:rsidRDefault="00E71206" w:rsidP="00E71206">
      <w:pPr>
        <w:rPr>
          <w:sz w:val="22"/>
          <w:szCs w:val="22"/>
        </w:rPr>
      </w:pPr>
    </w:p>
    <w:p w14:paraId="7E323CF3" w14:textId="77777777" w:rsidR="00E71206" w:rsidRPr="00E7360A" w:rsidRDefault="00E71206" w:rsidP="00E71206">
      <w:pPr>
        <w:keepNext/>
        <w:keepLines/>
        <w:rPr>
          <w:sz w:val="22"/>
          <w:szCs w:val="22"/>
        </w:rPr>
      </w:pPr>
      <w:r w:rsidRPr="00E7360A">
        <w:rPr>
          <w:b/>
          <w:sz w:val="22"/>
          <w:szCs w:val="22"/>
        </w:rPr>
        <w:t>Vairavimas ir mechanizmų valdymas</w:t>
      </w:r>
    </w:p>
    <w:p w14:paraId="7E323CF4" w14:textId="77777777" w:rsidR="00E71206" w:rsidRPr="00E7360A" w:rsidRDefault="00E71206" w:rsidP="00E71206">
      <w:pPr>
        <w:rPr>
          <w:sz w:val="22"/>
          <w:szCs w:val="22"/>
        </w:rPr>
      </w:pPr>
      <w:r w:rsidRPr="00E7360A">
        <w:rPr>
          <w:sz w:val="22"/>
          <w:szCs w:val="22"/>
        </w:rPr>
        <w:t>Įvairūs pacientai į vaistą gali reaguoti skirtingai. Kai kurie šalutiniai reiškiniai, pasitaikę vartojant SINEMET, gali paveikti kai kurių pacientų gebėjimą vairuoti ar valdyti pavojingus mechanizmus (žr. „</w:t>
      </w:r>
      <w:r w:rsidRPr="00E7360A">
        <w:rPr>
          <w:caps/>
          <w:sz w:val="22"/>
          <w:szCs w:val="22"/>
        </w:rPr>
        <w:t>G</w:t>
      </w:r>
      <w:r w:rsidRPr="00E7360A">
        <w:rPr>
          <w:sz w:val="22"/>
          <w:szCs w:val="22"/>
        </w:rPr>
        <w:t>alimas šalutinis poveikis”).</w:t>
      </w:r>
    </w:p>
    <w:p w14:paraId="7E323CF5" w14:textId="77777777" w:rsidR="00E71206" w:rsidRPr="00E7360A" w:rsidRDefault="00E71206" w:rsidP="00E71206">
      <w:pPr>
        <w:rPr>
          <w:sz w:val="22"/>
          <w:szCs w:val="22"/>
        </w:rPr>
      </w:pPr>
    </w:p>
    <w:p w14:paraId="7E323CF6" w14:textId="77777777" w:rsidR="00E71206" w:rsidRPr="00E7360A" w:rsidRDefault="00E71206" w:rsidP="00E71206">
      <w:pPr>
        <w:rPr>
          <w:sz w:val="22"/>
          <w:szCs w:val="22"/>
        </w:rPr>
      </w:pPr>
      <w:r w:rsidRPr="00E7360A">
        <w:rPr>
          <w:sz w:val="22"/>
          <w:szCs w:val="22"/>
        </w:rPr>
        <w:t xml:space="preserve">SINEMET gali sukelti </w:t>
      </w:r>
      <w:proofErr w:type="spellStart"/>
      <w:r w:rsidRPr="00E7360A">
        <w:rPr>
          <w:sz w:val="22"/>
          <w:szCs w:val="22"/>
        </w:rPr>
        <w:t>somnolenciją</w:t>
      </w:r>
      <w:proofErr w:type="spellEnd"/>
      <w:r w:rsidRPr="00E7360A">
        <w:rPr>
          <w:sz w:val="22"/>
          <w:szCs w:val="22"/>
        </w:rPr>
        <w:t xml:space="preserve"> (pernelyg didelį mieguistumą) ir staigius miego priepuolius, todėl Jūs turite susilaikyti nuo vairavimo ar užsiėmimo tokia veikla, kada Jums pačiam ar kitiems dėl sumažėjusio budrumo galėtų kilti rimtos traumos ar mirties pavojus (pvz., valdyti mechanizmus) tol, kol tokie pasikartojantys priepuoliai ar </w:t>
      </w:r>
      <w:proofErr w:type="spellStart"/>
      <w:r w:rsidRPr="00E7360A">
        <w:rPr>
          <w:sz w:val="22"/>
          <w:szCs w:val="22"/>
        </w:rPr>
        <w:t>somnolencija</w:t>
      </w:r>
      <w:proofErr w:type="spellEnd"/>
      <w:r w:rsidRPr="00E7360A">
        <w:rPr>
          <w:sz w:val="22"/>
          <w:szCs w:val="22"/>
        </w:rPr>
        <w:t xml:space="preserve"> praeis.</w:t>
      </w:r>
    </w:p>
    <w:p w14:paraId="7E323CF7" w14:textId="77777777" w:rsidR="00E71206" w:rsidRPr="00E7360A" w:rsidRDefault="00E71206" w:rsidP="00E71206">
      <w:pPr>
        <w:rPr>
          <w:sz w:val="22"/>
          <w:szCs w:val="22"/>
        </w:rPr>
      </w:pPr>
    </w:p>
    <w:p w14:paraId="7E323CF8" w14:textId="77777777" w:rsidR="00E71206" w:rsidRPr="00E7360A" w:rsidRDefault="00E71206" w:rsidP="00E71206">
      <w:pPr>
        <w:rPr>
          <w:sz w:val="22"/>
          <w:szCs w:val="22"/>
        </w:rPr>
      </w:pPr>
    </w:p>
    <w:p w14:paraId="7E323CF9" w14:textId="77777777" w:rsidR="00E71206" w:rsidRPr="00E7360A" w:rsidRDefault="00E71206" w:rsidP="00E71206">
      <w:pPr>
        <w:keepNext/>
        <w:keepLines/>
        <w:tabs>
          <w:tab w:val="left" w:pos="567"/>
        </w:tabs>
        <w:rPr>
          <w:sz w:val="22"/>
          <w:szCs w:val="22"/>
        </w:rPr>
      </w:pPr>
      <w:r w:rsidRPr="00E7360A">
        <w:rPr>
          <w:b/>
          <w:caps/>
          <w:sz w:val="22"/>
          <w:szCs w:val="22"/>
        </w:rPr>
        <w:lastRenderedPageBreak/>
        <w:t>3.</w:t>
      </w:r>
      <w:r w:rsidRPr="00E7360A">
        <w:rPr>
          <w:b/>
          <w:caps/>
          <w:sz w:val="22"/>
          <w:szCs w:val="22"/>
        </w:rPr>
        <w:tab/>
        <w:t>K</w:t>
      </w:r>
      <w:r w:rsidRPr="00E7360A">
        <w:rPr>
          <w:b/>
          <w:sz w:val="22"/>
          <w:szCs w:val="22"/>
        </w:rPr>
        <w:t xml:space="preserve">aip vartoti </w:t>
      </w:r>
      <w:r w:rsidRPr="00E7360A">
        <w:rPr>
          <w:b/>
          <w:caps/>
          <w:sz w:val="22"/>
          <w:szCs w:val="22"/>
        </w:rPr>
        <w:t>SINEMET</w:t>
      </w:r>
    </w:p>
    <w:p w14:paraId="7E323CFA" w14:textId="77777777" w:rsidR="00E71206" w:rsidRPr="00E7360A" w:rsidRDefault="00E71206" w:rsidP="00E71206">
      <w:pPr>
        <w:keepNext/>
        <w:keepLines/>
        <w:rPr>
          <w:sz w:val="22"/>
          <w:szCs w:val="22"/>
        </w:rPr>
      </w:pPr>
    </w:p>
    <w:p w14:paraId="7E323CFB" w14:textId="77777777" w:rsidR="00E71206" w:rsidRPr="00E7360A" w:rsidRDefault="00E71206" w:rsidP="00E71206">
      <w:pPr>
        <w:rPr>
          <w:sz w:val="22"/>
          <w:szCs w:val="22"/>
        </w:rPr>
      </w:pPr>
      <w:r w:rsidRPr="00E7360A">
        <w:rPr>
          <w:sz w:val="22"/>
          <w:szCs w:val="22"/>
        </w:rPr>
        <w:t>Visada vartokite šį vaistą tiksliai kaip nurodė gydytojas. Jeigu abejojate, kreipkitės į gydytoją arba vaistininką.</w:t>
      </w:r>
    </w:p>
    <w:p w14:paraId="7E323CFC" w14:textId="77777777" w:rsidR="00E71206" w:rsidRPr="00E7360A" w:rsidRDefault="00E71206" w:rsidP="00E71206">
      <w:pPr>
        <w:rPr>
          <w:sz w:val="22"/>
          <w:szCs w:val="22"/>
        </w:rPr>
      </w:pPr>
    </w:p>
    <w:p w14:paraId="7E323CFD" w14:textId="77777777" w:rsidR="00E71206" w:rsidRPr="00E7360A" w:rsidRDefault="00E71206" w:rsidP="00E71206">
      <w:pPr>
        <w:rPr>
          <w:sz w:val="22"/>
          <w:szCs w:val="22"/>
        </w:rPr>
      </w:pPr>
      <w:r w:rsidRPr="00E7360A">
        <w:rPr>
          <w:sz w:val="22"/>
          <w:szCs w:val="22"/>
        </w:rPr>
        <w:t xml:space="preserve">SINEMET dozės yra įvairios, ir gydytojas parinks tinkamiausią Jums, atitinkamai ligos sunkumui bei tai, kaip Jūs reaguosite į gydymą. </w:t>
      </w:r>
    </w:p>
    <w:p w14:paraId="1B73D4AA" w14:textId="77777777" w:rsidR="00D81DB6" w:rsidRPr="00D81DB6" w:rsidRDefault="00D81DB6" w:rsidP="00D81DB6">
      <w:pPr>
        <w:rPr>
          <w:sz w:val="22"/>
          <w:szCs w:val="22"/>
        </w:rPr>
      </w:pPr>
    </w:p>
    <w:p w14:paraId="45B23295" w14:textId="15158EEB" w:rsidR="00D81DB6" w:rsidRPr="00D81DB6" w:rsidRDefault="00DE57BA" w:rsidP="00D81DB6">
      <w:pPr>
        <w:rPr>
          <w:sz w:val="22"/>
          <w:szCs w:val="22"/>
        </w:rPr>
      </w:pPr>
      <w:r w:rsidRPr="004F5290">
        <w:rPr>
          <w:sz w:val="22"/>
          <w:szCs w:val="22"/>
        </w:rPr>
        <w:t>SINEMET 25/250 mg tabletės vagelė</w:t>
      </w:r>
      <w:r w:rsidR="004B29B4">
        <w:rPr>
          <w:sz w:val="22"/>
          <w:szCs w:val="22"/>
        </w:rPr>
        <w:t xml:space="preserve"> yra skirta jai padalyti į mažesnes dozes</w:t>
      </w:r>
      <w:r w:rsidRPr="004F5290">
        <w:rPr>
          <w:sz w:val="22"/>
          <w:szCs w:val="22"/>
        </w:rPr>
        <w:t>.</w:t>
      </w:r>
    </w:p>
    <w:p w14:paraId="604B5A24" w14:textId="77777777" w:rsidR="00D81DB6" w:rsidRPr="00D81DB6" w:rsidRDefault="00D81DB6" w:rsidP="00D81DB6">
      <w:pPr>
        <w:rPr>
          <w:sz w:val="22"/>
          <w:szCs w:val="22"/>
        </w:rPr>
      </w:pPr>
    </w:p>
    <w:p w14:paraId="2D7C4BCC" w14:textId="644ED891" w:rsidR="001E080D" w:rsidRPr="001E080D" w:rsidRDefault="001E080D" w:rsidP="001E080D">
      <w:pPr>
        <w:rPr>
          <w:sz w:val="22"/>
          <w:szCs w:val="22"/>
        </w:rPr>
      </w:pPr>
      <w:r w:rsidRPr="001E080D">
        <w:rPr>
          <w:sz w:val="22"/>
          <w:szCs w:val="22"/>
        </w:rPr>
        <w:t>Jeigu</w:t>
      </w:r>
      <w:r>
        <w:rPr>
          <w:sz w:val="22"/>
          <w:szCs w:val="22"/>
        </w:rPr>
        <w:t xml:space="preserve"> </w:t>
      </w:r>
      <w:r w:rsidRPr="001E080D">
        <w:rPr>
          <w:sz w:val="22"/>
          <w:szCs w:val="22"/>
        </w:rPr>
        <w:t xml:space="preserve">išimant tabletę iš </w:t>
      </w:r>
      <w:r>
        <w:rPr>
          <w:sz w:val="22"/>
          <w:szCs w:val="22"/>
        </w:rPr>
        <w:t>lizdinės plokštelės</w:t>
      </w:r>
      <w:r w:rsidRPr="001E080D">
        <w:rPr>
          <w:sz w:val="22"/>
          <w:szCs w:val="22"/>
        </w:rPr>
        <w:t xml:space="preserve"> ji sulūžtų, tai </w:t>
      </w:r>
      <w:r w:rsidR="005A436B" w:rsidRPr="005A436B">
        <w:rPr>
          <w:sz w:val="22"/>
          <w:szCs w:val="22"/>
        </w:rPr>
        <w:t xml:space="preserve">išgerkite </w:t>
      </w:r>
      <w:r w:rsidR="008576F4">
        <w:rPr>
          <w:sz w:val="22"/>
          <w:szCs w:val="22"/>
        </w:rPr>
        <w:t>visus jos gabaliukus (visą dozę)</w:t>
      </w:r>
      <w:r w:rsidRPr="001E080D">
        <w:rPr>
          <w:sz w:val="22"/>
          <w:szCs w:val="22"/>
        </w:rPr>
        <w:t xml:space="preserve">. </w:t>
      </w:r>
      <w:r w:rsidR="00713F5B" w:rsidRPr="00713F5B">
        <w:rPr>
          <w:sz w:val="22"/>
          <w:szCs w:val="22"/>
        </w:rPr>
        <w:t>Jeigu tabletė sulūžo taip, kad visų gabaliukų surinkti negalite, tai juos išmeskite ir vartokite kitą tabletę iš lizdinės plokštelės.</w:t>
      </w:r>
    </w:p>
    <w:p w14:paraId="147493E0" w14:textId="77777777" w:rsidR="001E080D" w:rsidRPr="001E080D" w:rsidRDefault="001E080D" w:rsidP="001E080D">
      <w:pPr>
        <w:rPr>
          <w:sz w:val="22"/>
          <w:szCs w:val="22"/>
        </w:rPr>
      </w:pPr>
    </w:p>
    <w:p w14:paraId="47E3940A" w14:textId="5529EEDF" w:rsidR="00D81DB6" w:rsidRDefault="00A3296D" w:rsidP="00D81DB6">
      <w:pPr>
        <w:rPr>
          <w:sz w:val="22"/>
          <w:szCs w:val="22"/>
        </w:rPr>
      </w:pPr>
      <w:r w:rsidRPr="00A3296D">
        <w:rPr>
          <w:sz w:val="22"/>
          <w:szCs w:val="22"/>
        </w:rPr>
        <w:t xml:space="preserve">Išgėrus ne visą </w:t>
      </w:r>
      <w:r>
        <w:rPr>
          <w:sz w:val="22"/>
          <w:szCs w:val="22"/>
        </w:rPr>
        <w:t xml:space="preserve">tabletę (dalį </w:t>
      </w:r>
      <w:r w:rsidRPr="00A3296D">
        <w:rPr>
          <w:sz w:val="22"/>
          <w:szCs w:val="22"/>
        </w:rPr>
        <w:t>doz</w:t>
      </w:r>
      <w:r>
        <w:rPr>
          <w:sz w:val="22"/>
          <w:szCs w:val="22"/>
        </w:rPr>
        <w:t>ės)</w:t>
      </w:r>
      <w:r w:rsidRPr="00A3296D">
        <w:rPr>
          <w:sz w:val="22"/>
          <w:szCs w:val="22"/>
        </w:rPr>
        <w:t>, simptomai gali pasunkėti.</w:t>
      </w:r>
    </w:p>
    <w:p w14:paraId="1AE6C9CA" w14:textId="77777777" w:rsidR="004F5290" w:rsidRPr="00E7360A" w:rsidRDefault="004F5290" w:rsidP="00D81DB6">
      <w:pPr>
        <w:rPr>
          <w:sz w:val="22"/>
          <w:szCs w:val="22"/>
        </w:rPr>
      </w:pPr>
    </w:p>
    <w:p w14:paraId="7E323CFF" w14:textId="77777777" w:rsidR="00E71206" w:rsidRPr="00E7360A" w:rsidRDefault="00E71206" w:rsidP="00E71206">
      <w:pPr>
        <w:rPr>
          <w:sz w:val="22"/>
          <w:szCs w:val="22"/>
        </w:rPr>
      </w:pPr>
      <w:r w:rsidRPr="00E7360A">
        <w:rPr>
          <w:sz w:val="22"/>
          <w:szCs w:val="22"/>
        </w:rPr>
        <w:t>Kad poveikis būtų geriausias, vartokite SINEMET kasdien. Svarbu kruopščiai laikytis gydytojo nurodymų kiek ir kaip dažnai SINEMET vartoti. Nedelsiant praneškite gydytojui apie bet kokius Jūsų būklės pasikeitimus, pavyzdžiui, pykinimą arba nenormalius judesius, nes dėl to gali reikėti pakoreguoti Jūsų gydymą.</w:t>
      </w:r>
    </w:p>
    <w:p w14:paraId="7E323D00" w14:textId="77777777" w:rsidR="00E71206" w:rsidRPr="00E7360A" w:rsidRDefault="00E71206" w:rsidP="00E71206">
      <w:pPr>
        <w:rPr>
          <w:sz w:val="22"/>
          <w:szCs w:val="22"/>
        </w:rPr>
      </w:pPr>
    </w:p>
    <w:p w14:paraId="7E323D01" w14:textId="77777777" w:rsidR="00E71206" w:rsidRPr="00E7360A" w:rsidRDefault="00E71206" w:rsidP="00E71206">
      <w:pPr>
        <w:rPr>
          <w:sz w:val="22"/>
          <w:szCs w:val="22"/>
        </w:rPr>
      </w:pPr>
      <w:r w:rsidRPr="00E7360A">
        <w:rPr>
          <w:sz w:val="22"/>
          <w:szCs w:val="22"/>
        </w:rPr>
        <w:t>Nenutraukite vaisto vartojimo staiga, nebent taip patartų gydytojas.</w:t>
      </w:r>
    </w:p>
    <w:p w14:paraId="7E323D02" w14:textId="77777777" w:rsidR="00E71206" w:rsidRPr="007B4A64" w:rsidRDefault="00E71206" w:rsidP="00E71206">
      <w:pPr>
        <w:rPr>
          <w:sz w:val="22"/>
          <w:szCs w:val="22"/>
        </w:rPr>
      </w:pPr>
    </w:p>
    <w:p w14:paraId="7E323D03" w14:textId="19A10CD2" w:rsidR="00E71206" w:rsidRPr="007B4A64" w:rsidRDefault="00E71206" w:rsidP="00E71206">
      <w:pPr>
        <w:rPr>
          <w:b/>
          <w:sz w:val="22"/>
          <w:szCs w:val="22"/>
        </w:rPr>
      </w:pPr>
      <w:r w:rsidRPr="007B4A64">
        <w:rPr>
          <w:b/>
          <w:sz w:val="22"/>
          <w:szCs w:val="22"/>
        </w:rPr>
        <w:t>Ką daryti pavartojus per didelę SINEMET dozę</w:t>
      </w:r>
    </w:p>
    <w:p w14:paraId="7E323D04" w14:textId="77777777" w:rsidR="00E71206" w:rsidRPr="007B4A64" w:rsidRDefault="00E71206" w:rsidP="00E71206">
      <w:pPr>
        <w:rPr>
          <w:sz w:val="22"/>
          <w:szCs w:val="22"/>
        </w:rPr>
      </w:pPr>
      <w:r w:rsidRPr="007B4A64">
        <w:rPr>
          <w:sz w:val="22"/>
          <w:szCs w:val="22"/>
        </w:rPr>
        <w:t>Išgėrę per didelę vaisto dozę, nedelsdami kreipkitės į gydytoją, kad kuo greičiau Jums būtų suteikta medicinos pagalba.</w:t>
      </w:r>
    </w:p>
    <w:p w14:paraId="7E323D05" w14:textId="77777777" w:rsidR="00E71206" w:rsidRPr="007B4A64" w:rsidRDefault="00E71206" w:rsidP="00E71206">
      <w:pPr>
        <w:rPr>
          <w:sz w:val="22"/>
          <w:szCs w:val="22"/>
        </w:rPr>
      </w:pPr>
    </w:p>
    <w:p w14:paraId="7E323D06" w14:textId="77777777" w:rsidR="00E71206" w:rsidRPr="007B4A64" w:rsidRDefault="00E71206" w:rsidP="00E71206">
      <w:pPr>
        <w:rPr>
          <w:sz w:val="22"/>
          <w:szCs w:val="22"/>
        </w:rPr>
      </w:pPr>
      <w:r w:rsidRPr="007B4A64">
        <w:rPr>
          <w:b/>
          <w:sz w:val="22"/>
          <w:szCs w:val="22"/>
        </w:rPr>
        <w:t>Pamiršus pavartoti SINEMET</w:t>
      </w:r>
      <w:r w:rsidRPr="007B4A64">
        <w:rPr>
          <w:sz w:val="22"/>
          <w:szCs w:val="22"/>
        </w:rPr>
        <w:t xml:space="preserve">   </w:t>
      </w:r>
    </w:p>
    <w:p w14:paraId="7E323D07" w14:textId="77777777" w:rsidR="00E71206" w:rsidRPr="007B4A64" w:rsidRDefault="00E71206" w:rsidP="00E71206">
      <w:pPr>
        <w:rPr>
          <w:sz w:val="22"/>
          <w:szCs w:val="22"/>
        </w:rPr>
      </w:pPr>
      <w:r w:rsidRPr="007B4A64">
        <w:rPr>
          <w:sz w:val="22"/>
          <w:szCs w:val="22"/>
        </w:rPr>
        <w:t>Stenkitės SINEMET vartoti kaip paskirta. Tačiau jei vieną dozę praleidote, išgerkite ją tuoj pat kai prisiminėte. Bet jei jau beveik atėjo laikas kitai tabletei, praleistosios nebegerkite, tiesiog toliau vartokite įprastu režimu. Negalima vartoti dvigubos dozės norint kompensuoti praleistą dozę.</w:t>
      </w:r>
    </w:p>
    <w:p w14:paraId="7E323D08" w14:textId="77777777" w:rsidR="00E71206" w:rsidRPr="007B4A64" w:rsidRDefault="00E71206" w:rsidP="00E71206">
      <w:pPr>
        <w:rPr>
          <w:sz w:val="22"/>
          <w:szCs w:val="22"/>
        </w:rPr>
      </w:pPr>
    </w:p>
    <w:p w14:paraId="7E323D09" w14:textId="77777777" w:rsidR="00E71206" w:rsidRPr="007B4A64" w:rsidRDefault="00E71206" w:rsidP="00E71206">
      <w:pPr>
        <w:rPr>
          <w:b/>
          <w:sz w:val="22"/>
          <w:szCs w:val="22"/>
        </w:rPr>
      </w:pPr>
      <w:r w:rsidRPr="007B4A64">
        <w:rPr>
          <w:b/>
          <w:sz w:val="22"/>
          <w:szCs w:val="22"/>
        </w:rPr>
        <w:t xml:space="preserve">Nustojus vartoti SINEMET </w:t>
      </w:r>
    </w:p>
    <w:p w14:paraId="7E323D0A" w14:textId="77777777" w:rsidR="00E71206" w:rsidRPr="007B4A64" w:rsidRDefault="00E71206" w:rsidP="00E71206">
      <w:pPr>
        <w:rPr>
          <w:sz w:val="22"/>
          <w:szCs w:val="22"/>
        </w:rPr>
      </w:pPr>
      <w:r w:rsidRPr="007B4A64">
        <w:rPr>
          <w:sz w:val="22"/>
          <w:szCs w:val="22"/>
        </w:rPr>
        <w:t>Nepasitarę su gydytoju, nenutraukite vartoti SINEMET arba nesumažinkite jo dozės. Gali atsirasti simptomų grupė, taip pat ir raumenų sustandėjimas, karščiavimas bei proto veiklos pakitimai.</w:t>
      </w:r>
    </w:p>
    <w:p w14:paraId="7E323D0B" w14:textId="77777777" w:rsidR="00E71206" w:rsidRPr="007B4A64" w:rsidRDefault="00E71206" w:rsidP="00E71206">
      <w:pPr>
        <w:rPr>
          <w:sz w:val="22"/>
          <w:szCs w:val="22"/>
        </w:rPr>
      </w:pPr>
    </w:p>
    <w:p w14:paraId="7E323D0C" w14:textId="77777777" w:rsidR="00E71206" w:rsidRPr="007B4A64" w:rsidRDefault="00E71206" w:rsidP="00E71206">
      <w:pPr>
        <w:rPr>
          <w:sz w:val="22"/>
          <w:szCs w:val="22"/>
        </w:rPr>
      </w:pPr>
      <w:r w:rsidRPr="007B4A64">
        <w:rPr>
          <w:sz w:val="22"/>
          <w:szCs w:val="22"/>
        </w:rPr>
        <w:t>Jeigu kiltų daugiau klausimų dėl šio vaisto vartojimo, kreipkitės į gydytoją arba vaistininką.</w:t>
      </w:r>
    </w:p>
    <w:p w14:paraId="7E323D0D" w14:textId="77777777" w:rsidR="00E71206" w:rsidRPr="007B4A64" w:rsidRDefault="00E71206" w:rsidP="00E71206">
      <w:pPr>
        <w:rPr>
          <w:sz w:val="22"/>
          <w:szCs w:val="22"/>
        </w:rPr>
      </w:pPr>
    </w:p>
    <w:p w14:paraId="7E323D0E" w14:textId="77777777" w:rsidR="00E71206" w:rsidRPr="007B4A64" w:rsidRDefault="00E71206" w:rsidP="00E71206">
      <w:pPr>
        <w:rPr>
          <w:sz w:val="22"/>
          <w:szCs w:val="22"/>
        </w:rPr>
      </w:pPr>
    </w:p>
    <w:p w14:paraId="7E323D0F" w14:textId="77777777" w:rsidR="00E71206" w:rsidRPr="00E7360A" w:rsidRDefault="00E71206" w:rsidP="00A849EF">
      <w:pPr>
        <w:keepNext/>
        <w:tabs>
          <w:tab w:val="left" w:pos="567"/>
        </w:tabs>
        <w:rPr>
          <w:b/>
          <w:caps/>
          <w:sz w:val="22"/>
          <w:szCs w:val="22"/>
        </w:rPr>
      </w:pPr>
      <w:r w:rsidRPr="00E7360A">
        <w:rPr>
          <w:b/>
          <w:caps/>
          <w:sz w:val="22"/>
          <w:szCs w:val="22"/>
        </w:rPr>
        <w:t>4.</w:t>
      </w:r>
      <w:r w:rsidRPr="00E7360A">
        <w:rPr>
          <w:b/>
          <w:caps/>
          <w:sz w:val="22"/>
          <w:szCs w:val="22"/>
        </w:rPr>
        <w:tab/>
        <w:t>G</w:t>
      </w:r>
      <w:r w:rsidRPr="00E7360A">
        <w:rPr>
          <w:b/>
          <w:sz w:val="22"/>
          <w:szCs w:val="22"/>
        </w:rPr>
        <w:t>alimas šalutinis poveikis</w:t>
      </w:r>
    </w:p>
    <w:p w14:paraId="7E323D10" w14:textId="77777777" w:rsidR="00E71206" w:rsidRPr="00EF1F83" w:rsidRDefault="00E71206" w:rsidP="00A849EF">
      <w:pPr>
        <w:keepNext/>
        <w:rPr>
          <w:sz w:val="22"/>
          <w:szCs w:val="22"/>
        </w:rPr>
      </w:pPr>
    </w:p>
    <w:p w14:paraId="7E323D11" w14:textId="77777777" w:rsidR="00E71206" w:rsidRPr="00252D3C" w:rsidRDefault="00E71206" w:rsidP="00E71206">
      <w:pPr>
        <w:rPr>
          <w:sz w:val="22"/>
          <w:szCs w:val="22"/>
        </w:rPr>
      </w:pPr>
      <w:r w:rsidRPr="00252D3C">
        <w:rPr>
          <w:sz w:val="22"/>
          <w:szCs w:val="22"/>
        </w:rPr>
        <w:t xml:space="preserve">Šis vaistas, kaip ir visi kiti, gali sukelti šalutinį poveikį, nors jis pasireiškia ne visiems žmonėms. Paprastai SINEMET toleruojamas gerai. </w:t>
      </w:r>
    </w:p>
    <w:p w14:paraId="5F6A6CFB" w14:textId="77777777" w:rsidR="00C74FF4" w:rsidRPr="00B42C52" w:rsidRDefault="00C74FF4" w:rsidP="00B42C52">
      <w:pPr>
        <w:keepNext/>
        <w:keepLines/>
        <w:rPr>
          <w:sz w:val="22"/>
          <w:u w:val="single"/>
        </w:rPr>
      </w:pPr>
    </w:p>
    <w:p w14:paraId="4FD66B2A" w14:textId="17BD9784" w:rsidR="00C74FF4" w:rsidRDefault="00C74FF4" w:rsidP="00C74FF4">
      <w:pPr>
        <w:keepNext/>
        <w:keepLines/>
        <w:rPr>
          <w:sz w:val="22"/>
          <w:szCs w:val="22"/>
          <w:u w:val="single"/>
        </w:rPr>
      </w:pPr>
      <w:r w:rsidRPr="000F6597">
        <w:rPr>
          <w:sz w:val="22"/>
          <w:szCs w:val="22"/>
          <w:u w:val="single"/>
        </w:rPr>
        <w:t>Šlapimo takų infekcijos</w:t>
      </w:r>
    </w:p>
    <w:p w14:paraId="6FDA1434" w14:textId="66671969" w:rsidR="00C74FF4" w:rsidRPr="00531C53" w:rsidRDefault="00C74FF4" w:rsidP="00C74FF4">
      <w:pPr>
        <w:keepNext/>
        <w:keepLines/>
        <w:rPr>
          <w:sz w:val="22"/>
          <w:szCs w:val="22"/>
        </w:rPr>
      </w:pPr>
      <w:r>
        <w:rPr>
          <w:sz w:val="22"/>
          <w:szCs w:val="22"/>
        </w:rPr>
        <w:t>Labai dažnas</w:t>
      </w:r>
      <w:r w:rsidR="004523E1">
        <w:rPr>
          <w:sz w:val="22"/>
          <w:szCs w:val="22"/>
        </w:rPr>
        <w:t>:</w:t>
      </w:r>
      <w:r>
        <w:rPr>
          <w:sz w:val="22"/>
          <w:szCs w:val="22"/>
        </w:rPr>
        <w:t xml:space="preserve"> </w:t>
      </w:r>
      <w:r w:rsidR="004523E1">
        <w:rPr>
          <w:sz w:val="22"/>
          <w:szCs w:val="22"/>
        </w:rPr>
        <w:t>š</w:t>
      </w:r>
      <w:r>
        <w:rPr>
          <w:sz w:val="22"/>
          <w:szCs w:val="22"/>
        </w:rPr>
        <w:t>lapimo takų infekcijos.</w:t>
      </w:r>
    </w:p>
    <w:p w14:paraId="7E323D12" w14:textId="77777777" w:rsidR="00E71206" w:rsidRPr="00EF1F83" w:rsidRDefault="00E71206" w:rsidP="00E71206">
      <w:pPr>
        <w:rPr>
          <w:sz w:val="22"/>
          <w:szCs w:val="22"/>
        </w:rPr>
      </w:pPr>
    </w:p>
    <w:p w14:paraId="15F0289B" w14:textId="7AB9E472" w:rsidR="00D16EAE" w:rsidRDefault="00E71206" w:rsidP="00E71206">
      <w:pPr>
        <w:rPr>
          <w:sz w:val="22"/>
          <w:szCs w:val="22"/>
        </w:rPr>
      </w:pPr>
      <w:r w:rsidRPr="00E7360A">
        <w:rPr>
          <w:sz w:val="22"/>
          <w:szCs w:val="22"/>
        </w:rPr>
        <w:t>Nepageidaujamo poveikio dažnis pateikiamas kaip nežinomas, kadangi jis negali būti apskaičiuotas pagal turimus duomenis.</w:t>
      </w:r>
    </w:p>
    <w:p w14:paraId="7E323D14" w14:textId="77777777" w:rsidR="00E71206" w:rsidRPr="00E7360A" w:rsidRDefault="00E71206" w:rsidP="00E71206">
      <w:pPr>
        <w:rPr>
          <w:sz w:val="22"/>
          <w:szCs w:val="22"/>
        </w:rPr>
      </w:pPr>
    </w:p>
    <w:p w14:paraId="7E323D15" w14:textId="77777777" w:rsidR="00E71206" w:rsidRPr="00E7360A" w:rsidRDefault="00E71206" w:rsidP="00A849EF">
      <w:pPr>
        <w:keepNext/>
        <w:rPr>
          <w:sz w:val="22"/>
          <w:szCs w:val="22"/>
          <w:u w:val="single"/>
        </w:rPr>
      </w:pPr>
      <w:r w:rsidRPr="00E7360A">
        <w:rPr>
          <w:sz w:val="22"/>
          <w:szCs w:val="22"/>
          <w:u w:val="single"/>
        </w:rPr>
        <w:t>Gerybiniai, piktybiniai ir nepatikslinti navikai (tarp jų cistos ir polipai)</w:t>
      </w:r>
    </w:p>
    <w:p w14:paraId="7E323D16" w14:textId="77777777" w:rsidR="00E71206" w:rsidRPr="00E7360A" w:rsidRDefault="00E71206" w:rsidP="00E71206">
      <w:pPr>
        <w:rPr>
          <w:sz w:val="22"/>
          <w:szCs w:val="22"/>
        </w:rPr>
      </w:pPr>
      <w:r w:rsidRPr="00E7360A">
        <w:rPr>
          <w:sz w:val="22"/>
          <w:szCs w:val="22"/>
        </w:rPr>
        <w:t>Piktybinė melanoma (žr. 4.3 skyrių).</w:t>
      </w:r>
    </w:p>
    <w:p w14:paraId="7E323D17" w14:textId="77777777" w:rsidR="00E71206" w:rsidRPr="00E7360A" w:rsidRDefault="00E71206" w:rsidP="00E71206">
      <w:pPr>
        <w:rPr>
          <w:sz w:val="22"/>
          <w:szCs w:val="22"/>
        </w:rPr>
      </w:pPr>
    </w:p>
    <w:p w14:paraId="7E323D18" w14:textId="77777777" w:rsidR="00E71206" w:rsidRPr="00E7360A" w:rsidRDefault="00E71206" w:rsidP="00A849EF">
      <w:pPr>
        <w:keepNext/>
        <w:rPr>
          <w:sz w:val="22"/>
          <w:szCs w:val="22"/>
          <w:u w:val="single"/>
        </w:rPr>
      </w:pPr>
      <w:r w:rsidRPr="00E7360A">
        <w:rPr>
          <w:sz w:val="22"/>
          <w:szCs w:val="22"/>
          <w:u w:val="single"/>
        </w:rPr>
        <w:t xml:space="preserve">Kraujo ir limfinės sistemos sutrikimai </w:t>
      </w:r>
    </w:p>
    <w:p w14:paraId="7E323D19" w14:textId="77777777" w:rsidR="00E71206" w:rsidRPr="00E7360A" w:rsidRDefault="00E71206" w:rsidP="00E71206">
      <w:pPr>
        <w:rPr>
          <w:sz w:val="22"/>
          <w:szCs w:val="22"/>
        </w:rPr>
      </w:pPr>
      <w:r w:rsidRPr="00E7360A">
        <w:rPr>
          <w:sz w:val="22"/>
          <w:szCs w:val="22"/>
        </w:rPr>
        <w:t>Grūdėtųjų baltųjų kraujo kūnelių skaičiaus sumažėjimas arba išnykimas, baltųjų kraujo kūnelių skaičiaus sumažėjimas, mažakraujystė, kraujo plokštelių skaičiaus sumažėjimas.</w:t>
      </w:r>
    </w:p>
    <w:p w14:paraId="7E323D1A" w14:textId="77777777" w:rsidR="00E71206" w:rsidRPr="00E7360A" w:rsidRDefault="00E71206" w:rsidP="00E71206">
      <w:pPr>
        <w:rPr>
          <w:sz w:val="22"/>
          <w:szCs w:val="22"/>
          <w:u w:val="single"/>
        </w:rPr>
      </w:pPr>
    </w:p>
    <w:p w14:paraId="7E323D1B" w14:textId="77777777" w:rsidR="00E71206" w:rsidRPr="00E7360A" w:rsidRDefault="00E71206" w:rsidP="00B42C52">
      <w:pPr>
        <w:keepNext/>
        <w:keepLines/>
        <w:rPr>
          <w:sz w:val="22"/>
          <w:szCs w:val="22"/>
          <w:u w:val="single"/>
        </w:rPr>
      </w:pPr>
      <w:r w:rsidRPr="00E7360A">
        <w:rPr>
          <w:sz w:val="22"/>
          <w:szCs w:val="22"/>
          <w:u w:val="single"/>
        </w:rPr>
        <w:lastRenderedPageBreak/>
        <w:t xml:space="preserve">Metabolizmo ir mitybos sutrikimai </w:t>
      </w:r>
    </w:p>
    <w:p w14:paraId="7E323D1C" w14:textId="77777777" w:rsidR="00E71206" w:rsidRPr="00E7360A" w:rsidRDefault="00E71206" w:rsidP="00B42C52">
      <w:pPr>
        <w:keepNext/>
        <w:keepLines/>
        <w:rPr>
          <w:sz w:val="22"/>
          <w:szCs w:val="22"/>
        </w:rPr>
      </w:pPr>
      <w:r w:rsidRPr="00E7360A">
        <w:rPr>
          <w:sz w:val="22"/>
          <w:szCs w:val="22"/>
        </w:rPr>
        <w:t>Svorio padidėjimas, svorio netekimas, apetito nebuvimas.</w:t>
      </w:r>
    </w:p>
    <w:p w14:paraId="7E323D1D" w14:textId="77777777" w:rsidR="00E71206" w:rsidRPr="00E7360A" w:rsidRDefault="00E71206" w:rsidP="00E71206">
      <w:pPr>
        <w:rPr>
          <w:sz w:val="22"/>
          <w:szCs w:val="22"/>
        </w:rPr>
      </w:pPr>
      <w:r w:rsidRPr="00E7360A">
        <w:rPr>
          <w:sz w:val="22"/>
          <w:szCs w:val="22"/>
        </w:rPr>
        <w:t xml:space="preserve"> </w:t>
      </w:r>
    </w:p>
    <w:p w14:paraId="7E323D1E" w14:textId="77777777" w:rsidR="00E71206" w:rsidRPr="00E7360A" w:rsidRDefault="00E71206" w:rsidP="00E71206">
      <w:pPr>
        <w:keepNext/>
        <w:keepLines/>
        <w:rPr>
          <w:sz w:val="22"/>
          <w:szCs w:val="22"/>
          <w:u w:val="single"/>
        </w:rPr>
      </w:pPr>
      <w:r w:rsidRPr="00E7360A">
        <w:rPr>
          <w:sz w:val="22"/>
          <w:szCs w:val="22"/>
          <w:u w:val="single"/>
        </w:rPr>
        <w:t xml:space="preserve">Psichikos sutrikimai </w:t>
      </w:r>
    </w:p>
    <w:p w14:paraId="7E323D1F" w14:textId="77777777" w:rsidR="00E71206" w:rsidRPr="00E7360A" w:rsidRDefault="00E71206" w:rsidP="00E71206">
      <w:pPr>
        <w:keepNext/>
        <w:keepLines/>
        <w:rPr>
          <w:sz w:val="22"/>
          <w:szCs w:val="22"/>
        </w:rPr>
      </w:pPr>
      <w:r w:rsidRPr="00E7360A">
        <w:rPr>
          <w:sz w:val="22"/>
          <w:szCs w:val="22"/>
        </w:rPr>
        <w:t>Susijaudinimas, nerimas, dantų griežimas, sumišimas, prislėgta nuotaika su polinkiu į savižudybę arba be jo, nuovokos apie erdvę, laiką ar asmenis praradimas, nenormalūs sapnai, pakili nuotaika, tariamasis nesančių dalykų jutimas, nemiga, pamišimo epizodai, įskaitant kliedesius ir keistas idėjas.</w:t>
      </w:r>
    </w:p>
    <w:p w14:paraId="7E323D20" w14:textId="77777777" w:rsidR="00E71206" w:rsidRPr="00E7360A" w:rsidRDefault="00E71206" w:rsidP="00E71206">
      <w:pPr>
        <w:rPr>
          <w:sz w:val="22"/>
          <w:szCs w:val="22"/>
          <w:u w:val="single"/>
        </w:rPr>
      </w:pPr>
    </w:p>
    <w:p w14:paraId="7E323D21" w14:textId="77777777" w:rsidR="00E71206" w:rsidRDefault="00E71206" w:rsidP="00E71206">
      <w:pPr>
        <w:keepNext/>
        <w:rPr>
          <w:sz w:val="22"/>
          <w:szCs w:val="22"/>
        </w:rPr>
      </w:pPr>
      <w:r w:rsidRPr="00E7360A">
        <w:rPr>
          <w:sz w:val="22"/>
          <w:szCs w:val="22"/>
        </w:rPr>
        <w:t>Jums gali pasireikšti toks šalutinis poveikis</w:t>
      </w:r>
      <w:r>
        <w:rPr>
          <w:sz w:val="22"/>
          <w:szCs w:val="22"/>
        </w:rPr>
        <w:t>:</w:t>
      </w:r>
    </w:p>
    <w:p w14:paraId="7E323D22" w14:textId="77777777" w:rsidR="00E71206" w:rsidRPr="003C7DC3" w:rsidRDefault="00E71206" w:rsidP="00E71206">
      <w:pPr>
        <w:pStyle w:val="Sraopastraipa"/>
        <w:numPr>
          <w:ilvl w:val="0"/>
          <w:numId w:val="24"/>
        </w:numPr>
        <w:ind w:left="567" w:hanging="567"/>
        <w:rPr>
          <w:sz w:val="22"/>
          <w:szCs w:val="22"/>
        </w:rPr>
      </w:pPr>
      <w:r w:rsidRPr="003C7DC3">
        <w:rPr>
          <w:sz w:val="22"/>
          <w:szCs w:val="22"/>
        </w:rPr>
        <w:t xml:space="preserve">potraukis </w:t>
      </w:r>
      <w:r w:rsidRPr="00252D3C">
        <w:rPr>
          <w:sz w:val="22"/>
          <w:szCs w:val="22"/>
        </w:rPr>
        <w:t>vartoti dideles SINEMET dozes, kurios viršija motoriniams ligos simptomams kontroliuoti reikalingas dozes, tai vadinama dopamino reguliacijos sutrikimo sindromu. Kai kuriems pacientams pavartojus dideles SINEMET dozes pasireiškia stiprių nenormalių nevalingų judesių (</w:t>
      </w:r>
      <w:proofErr w:type="spellStart"/>
      <w:r w:rsidRPr="00252D3C">
        <w:rPr>
          <w:sz w:val="22"/>
          <w:szCs w:val="22"/>
        </w:rPr>
        <w:t>diskinezijų</w:t>
      </w:r>
      <w:proofErr w:type="spellEnd"/>
      <w:r w:rsidRPr="00252D3C">
        <w:rPr>
          <w:sz w:val="22"/>
          <w:szCs w:val="22"/>
        </w:rPr>
        <w:t>), nuotaikų kaita ar kitų šalutinių reiškinių</w:t>
      </w:r>
      <w:r w:rsidRPr="003C7DC3">
        <w:rPr>
          <w:sz w:val="22"/>
          <w:szCs w:val="22"/>
        </w:rPr>
        <w:t>;</w:t>
      </w:r>
    </w:p>
    <w:p w14:paraId="7E323D23" w14:textId="77777777" w:rsidR="00E71206" w:rsidRPr="00252D3C" w:rsidRDefault="00E71206" w:rsidP="00E71206">
      <w:pPr>
        <w:pStyle w:val="Sraopastraipa"/>
        <w:numPr>
          <w:ilvl w:val="0"/>
          <w:numId w:val="24"/>
        </w:numPr>
        <w:ind w:left="567" w:hanging="567"/>
        <w:rPr>
          <w:sz w:val="22"/>
          <w:szCs w:val="22"/>
        </w:rPr>
      </w:pPr>
      <w:r w:rsidRPr="003C7DC3">
        <w:rPr>
          <w:sz w:val="22"/>
          <w:szCs w:val="22"/>
        </w:rPr>
        <w:t xml:space="preserve">negalėjimas </w:t>
      </w:r>
      <w:r w:rsidRPr="00252D3C">
        <w:rPr>
          <w:sz w:val="22"/>
          <w:szCs w:val="22"/>
        </w:rPr>
        <w:t>atsispirti impulsui atlikti tam tikrus veiksmus, kurie galėtų Jums pakenkti. Tai galėtų būti</w:t>
      </w:r>
      <w:r w:rsidRPr="003C7DC3">
        <w:rPr>
          <w:sz w:val="22"/>
          <w:szCs w:val="22"/>
        </w:rPr>
        <w:t>:</w:t>
      </w:r>
    </w:p>
    <w:p w14:paraId="7E323D24" w14:textId="77777777" w:rsidR="00E71206" w:rsidRPr="002B4832" w:rsidRDefault="00E71206" w:rsidP="00E71206">
      <w:pPr>
        <w:pStyle w:val="Sraopastraipa"/>
        <w:numPr>
          <w:ilvl w:val="1"/>
          <w:numId w:val="14"/>
        </w:numPr>
        <w:ind w:left="1134" w:hanging="567"/>
        <w:rPr>
          <w:sz w:val="22"/>
          <w:szCs w:val="22"/>
        </w:rPr>
      </w:pPr>
      <w:r w:rsidRPr="002B4832">
        <w:rPr>
          <w:sz w:val="22"/>
          <w:szCs w:val="22"/>
        </w:rPr>
        <w:t>stiprus potraukis daug lošti, nepaisant rimtų pasekmių sau ar šeimai;</w:t>
      </w:r>
    </w:p>
    <w:p w14:paraId="7E323D25" w14:textId="77777777" w:rsidR="00E71206" w:rsidRPr="002B4832" w:rsidRDefault="00E71206" w:rsidP="00E71206">
      <w:pPr>
        <w:pStyle w:val="Sraopastraipa"/>
        <w:numPr>
          <w:ilvl w:val="1"/>
          <w:numId w:val="14"/>
        </w:numPr>
        <w:ind w:left="1134" w:hanging="567"/>
        <w:rPr>
          <w:sz w:val="22"/>
          <w:szCs w:val="22"/>
        </w:rPr>
      </w:pPr>
      <w:r w:rsidRPr="002B4832">
        <w:rPr>
          <w:sz w:val="22"/>
          <w:szCs w:val="22"/>
        </w:rPr>
        <w:t>Jums pačiam ar kitiems didelį susirūpinimą keliantis lytinio domėjimosi ar elgsenos pakitimas arba sustiprėjimas, pavyzdžiui, padidėjęs lytinis potraukis;</w:t>
      </w:r>
    </w:p>
    <w:p w14:paraId="7E323D26" w14:textId="77777777" w:rsidR="00E71206" w:rsidRPr="002B4832" w:rsidRDefault="00E71206" w:rsidP="00E71206">
      <w:pPr>
        <w:pStyle w:val="Sraopastraipa"/>
        <w:numPr>
          <w:ilvl w:val="1"/>
          <w:numId w:val="14"/>
        </w:numPr>
        <w:ind w:left="1134" w:hanging="567"/>
        <w:rPr>
          <w:sz w:val="22"/>
          <w:szCs w:val="22"/>
        </w:rPr>
      </w:pPr>
      <w:r w:rsidRPr="002B4832">
        <w:rPr>
          <w:sz w:val="22"/>
          <w:szCs w:val="22"/>
        </w:rPr>
        <w:t>nesuvaldomas bereikalingas apsipirkinėjimas ar išlaidavimas;</w:t>
      </w:r>
    </w:p>
    <w:p w14:paraId="7E323D27" w14:textId="77777777" w:rsidR="00E71206" w:rsidRPr="002B4832" w:rsidRDefault="00E71206" w:rsidP="00E71206">
      <w:pPr>
        <w:pStyle w:val="Sraopastraipa"/>
        <w:numPr>
          <w:ilvl w:val="1"/>
          <w:numId w:val="14"/>
        </w:numPr>
        <w:ind w:left="1134" w:hanging="567"/>
        <w:rPr>
          <w:sz w:val="22"/>
          <w:szCs w:val="22"/>
        </w:rPr>
      </w:pPr>
      <w:r w:rsidRPr="002B4832">
        <w:rPr>
          <w:sz w:val="22"/>
          <w:szCs w:val="22"/>
        </w:rPr>
        <w:t>persivalgymas (didelio maisto kiekio suvalgymas per trumpą laiką) arba neįveikiamas potraukis valgyti (valgymas daugiau nei įprastai ir daugiau, nei reikėtų alkiui numalšinti).</w:t>
      </w:r>
    </w:p>
    <w:p w14:paraId="7E323D28" w14:textId="77777777" w:rsidR="00E71206" w:rsidRPr="00E7360A" w:rsidRDefault="00E71206" w:rsidP="00E71206">
      <w:pPr>
        <w:rPr>
          <w:sz w:val="22"/>
          <w:szCs w:val="22"/>
        </w:rPr>
      </w:pPr>
    </w:p>
    <w:p w14:paraId="7E323D29" w14:textId="77777777" w:rsidR="00E71206" w:rsidRPr="00E7360A" w:rsidRDefault="00E71206" w:rsidP="00E71206">
      <w:pPr>
        <w:rPr>
          <w:sz w:val="22"/>
          <w:szCs w:val="22"/>
        </w:rPr>
      </w:pPr>
      <w:r w:rsidRPr="00E7360A">
        <w:rPr>
          <w:sz w:val="22"/>
          <w:szCs w:val="22"/>
        </w:rPr>
        <w:t>Pastebėję bet kurį iš paminėtų elgsenos pokyčių, pasakykite savo gydytojui ir aptarkite su juo, kaip šiuos simptomus suvaldyti ar sumažinti.</w:t>
      </w:r>
    </w:p>
    <w:p w14:paraId="7E323D2A" w14:textId="77777777" w:rsidR="00E71206" w:rsidRPr="00E7360A" w:rsidRDefault="00E71206" w:rsidP="00E71206">
      <w:pPr>
        <w:rPr>
          <w:sz w:val="22"/>
          <w:szCs w:val="22"/>
        </w:rPr>
      </w:pPr>
    </w:p>
    <w:p w14:paraId="7E323D2B" w14:textId="77777777" w:rsidR="00E71206" w:rsidRPr="00E7360A" w:rsidRDefault="00E71206" w:rsidP="00E71206">
      <w:pPr>
        <w:rPr>
          <w:sz w:val="22"/>
          <w:szCs w:val="22"/>
          <w:u w:val="single"/>
        </w:rPr>
      </w:pPr>
      <w:r w:rsidRPr="00E7360A">
        <w:rPr>
          <w:sz w:val="22"/>
          <w:szCs w:val="22"/>
          <w:u w:val="single"/>
        </w:rPr>
        <w:t>Nervų sistemos sutrikimai</w:t>
      </w:r>
    </w:p>
    <w:p w14:paraId="7E323D2C" w14:textId="77777777" w:rsidR="00E71206" w:rsidRPr="00E7360A" w:rsidRDefault="00E71206" w:rsidP="00E71206">
      <w:pPr>
        <w:rPr>
          <w:sz w:val="22"/>
          <w:szCs w:val="22"/>
        </w:rPr>
      </w:pPr>
      <w:r w:rsidRPr="00E7360A">
        <w:rPr>
          <w:sz w:val="22"/>
          <w:szCs w:val="22"/>
        </w:rPr>
        <w:t xml:space="preserve">Slapto </w:t>
      </w:r>
      <w:proofErr w:type="spellStart"/>
      <w:r w:rsidRPr="00E7360A">
        <w:rPr>
          <w:sz w:val="22"/>
          <w:szCs w:val="22"/>
        </w:rPr>
        <w:t>Hornerio</w:t>
      </w:r>
      <w:proofErr w:type="spellEnd"/>
      <w:r w:rsidRPr="00E7360A">
        <w:rPr>
          <w:sz w:val="22"/>
          <w:szCs w:val="22"/>
        </w:rPr>
        <w:t xml:space="preserve"> sindromo paūmėjimas, judesių koordinacijos sutrikimas, kartus skonis, lėtų judesių epizodai (“</w:t>
      </w:r>
      <w:proofErr w:type="spellStart"/>
      <w:r w:rsidRPr="00E7360A">
        <w:rPr>
          <w:i/>
          <w:sz w:val="22"/>
          <w:szCs w:val="22"/>
        </w:rPr>
        <w:t>on-off</w:t>
      </w:r>
      <w:proofErr w:type="spellEnd"/>
      <w:r w:rsidRPr="00E7360A">
        <w:rPr>
          <w:sz w:val="22"/>
          <w:szCs w:val="22"/>
        </w:rPr>
        <w:t xml:space="preserve">” simptomas), nevalingi judesiai, traukuliai, sumažėjęs proto aštrumas, silpnaprotystė, </w:t>
      </w:r>
    </w:p>
    <w:p w14:paraId="7E323D2D" w14:textId="77777777" w:rsidR="00E71206" w:rsidRPr="00E7360A" w:rsidRDefault="00E71206" w:rsidP="00E71206">
      <w:pPr>
        <w:rPr>
          <w:sz w:val="22"/>
          <w:szCs w:val="22"/>
        </w:rPr>
      </w:pPr>
      <w:r w:rsidRPr="00E7360A">
        <w:rPr>
          <w:sz w:val="22"/>
          <w:szCs w:val="22"/>
        </w:rPr>
        <w:t xml:space="preserve">svaigulys, judesių sutrikimai, tonuso sutrikimas, </w:t>
      </w:r>
      <w:proofErr w:type="spellStart"/>
      <w:r w:rsidRPr="00E7360A">
        <w:rPr>
          <w:sz w:val="22"/>
          <w:szCs w:val="22"/>
        </w:rPr>
        <w:t>ekstrapiramidiniai</w:t>
      </w:r>
      <w:proofErr w:type="spellEnd"/>
      <w:r w:rsidRPr="00E7360A">
        <w:rPr>
          <w:sz w:val="22"/>
          <w:szCs w:val="22"/>
        </w:rPr>
        <w:t xml:space="preserve"> (judėjimo) sutrikimai, silpnumas,</w:t>
      </w:r>
    </w:p>
    <w:p w14:paraId="7E323D2E" w14:textId="77777777" w:rsidR="00E71206" w:rsidRPr="00E7360A" w:rsidRDefault="00E71206" w:rsidP="00E71206">
      <w:pPr>
        <w:rPr>
          <w:sz w:val="22"/>
          <w:szCs w:val="22"/>
        </w:rPr>
      </w:pPr>
      <w:r w:rsidRPr="00E7360A">
        <w:rPr>
          <w:sz w:val="22"/>
          <w:szCs w:val="22"/>
        </w:rPr>
        <w:t>galvos skausmas, padidėjęs rankų drebėjimas, nepaaiškinamas karščiavimas, susijęs su bendraisiais ir nervų sistemos sutrikimais, tirpimas, tariamasis jutimas, sužadinimo pojūtis, patologinis mieguistumas, įskaitant labai retai pasitaikančius pernelyg didelio mieguistumo dienos metu simptomus ir staigius miego priepuolius, apalpimas.</w:t>
      </w:r>
    </w:p>
    <w:p w14:paraId="7E323D2F" w14:textId="77777777" w:rsidR="00E71206" w:rsidRPr="00E7360A" w:rsidRDefault="00E71206" w:rsidP="00E71206">
      <w:pPr>
        <w:rPr>
          <w:sz w:val="22"/>
          <w:szCs w:val="22"/>
        </w:rPr>
      </w:pPr>
    </w:p>
    <w:p w14:paraId="7E323D30" w14:textId="77777777" w:rsidR="00E71206" w:rsidRPr="00E7360A" w:rsidRDefault="00E71206" w:rsidP="00E71206">
      <w:pPr>
        <w:rPr>
          <w:sz w:val="22"/>
          <w:szCs w:val="22"/>
          <w:u w:val="single"/>
        </w:rPr>
      </w:pPr>
      <w:r w:rsidRPr="00E7360A">
        <w:rPr>
          <w:sz w:val="22"/>
          <w:szCs w:val="22"/>
          <w:u w:val="single"/>
        </w:rPr>
        <w:t>Akių sutrikimai</w:t>
      </w:r>
    </w:p>
    <w:p w14:paraId="7E323D31" w14:textId="77777777" w:rsidR="00E71206" w:rsidRPr="00E7360A" w:rsidRDefault="00E71206" w:rsidP="00E71206">
      <w:pPr>
        <w:rPr>
          <w:sz w:val="22"/>
          <w:szCs w:val="22"/>
        </w:rPr>
      </w:pPr>
      <w:r w:rsidRPr="00E7360A">
        <w:rPr>
          <w:sz w:val="22"/>
          <w:szCs w:val="22"/>
        </w:rPr>
        <w:t>Vokų raumenų nevalingas susitraukimas, miglotas matymas, išsiplėtę vyzdžiai, dvejinimasis akyse, tam tikrų akies raumenų nenormalūs judesiai.</w:t>
      </w:r>
    </w:p>
    <w:p w14:paraId="7E323D32" w14:textId="77777777" w:rsidR="00E71206" w:rsidRPr="00E7360A" w:rsidRDefault="00E71206" w:rsidP="00E71206">
      <w:pPr>
        <w:rPr>
          <w:i/>
          <w:sz w:val="22"/>
          <w:szCs w:val="22"/>
        </w:rPr>
      </w:pPr>
    </w:p>
    <w:p w14:paraId="7E323D33" w14:textId="77777777" w:rsidR="00E71206" w:rsidRPr="00E7360A" w:rsidRDefault="00E71206" w:rsidP="00E71206">
      <w:pPr>
        <w:rPr>
          <w:sz w:val="22"/>
          <w:szCs w:val="22"/>
          <w:u w:val="single"/>
        </w:rPr>
      </w:pPr>
      <w:r w:rsidRPr="00E7360A">
        <w:rPr>
          <w:sz w:val="22"/>
          <w:szCs w:val="22"/>
          <w:u w:val="single"/>
        </w:rPr>
        <w:t>Širdies sutrikimai</w:t>
      </w:r>
    </w:p>
    <w:p w14:paraId="7E323D34" w14:textId="77777777" w:rsidR="00E71206" w:rsidRPr="00E7360A" w:rsidRDefault="00E71206" w:rsidP="00E71206">
      <w:pPr>
        <w:rPr>
          <w:sz w:val="22"/>
          <w:szCs w:val="22"/>
        </w:rPr>
      </w:pPr>
      <w:r w:rsidRPr="00E7360A">
        <w:rPr>
          <w:sz w:val="22"/>
          <w:szCs w:val="22"/>
        </w:rPr>
        <w:t>Nereguliarus pulsas, širdies plakimas.</w:t>
      </w:r>
    </w:p>
    <w:p w14:paraId="7E323D35" w14:textId="77777777" w:rsidR="00E71206" w:rsidRPr="00E7360A" w:rsidRDefault="00E71206" w:rsidP="00E71206">
      <w:pPr>
        <w:rPr>
          <w:sz w:val="22"/>
          <w:szCs w:val="22"/>
        </w:rPr>
      </w:pPr>
    </w:p>
    <w:p w14:paraId="7E323D36" w14:textId="77777777" w:rsidR="00E71206" w:rsidRPr="00E7360A" w:rsidRDefault="00E71206" w:rsidP="00E71206">
      <w:pPr>
        <w:rPr>
          <w:sz w:val="22"/>
          <w:szCs w:val="22"/>
          <w:u w:val="single"/>
        </w:rPr>
      </w:pPr>
      <w:r w:rsidRPr="00E7360A">
        <w:rPr>
          <w:sz w:val="22"/>
          <w:szCs w:val="22"/>
          <w:u w:val="single"/>
        </w:rPr>
        <w:t>Kraujagyslių sutrikimai</w:t>
      </w:r>
    </w:p>
    <w:p w14:paraId="7E323D37" w14:textId="159E7D73" w:rsidR="00E71206" w:rsidRPr="00E7360A" w:rsidRDefault="00E71206" w:rsidP="00E71206">
      <w:pPr>
        <w:rPr>
          <w:sz w:val="22"/>
          <w:szCs w:val="22"/>
        </w:rPr>
      </w:pPr>
      <w:r w:rsidRPr="00E7360A">
        <w:rPr>
          <w:sz w:val="22"/>
          <w:szCs w:val="22"/>
        </w:rPr>
        <w:t>Paraudimas, karščio pylimai,</w:t>
      </w:r>
      <w:r w:rsidR="00C74FF4">
        <w:rPr>
          <w:sz w:val="22"/>
          <w:szCs w:val="22"/>
        </w:rPr>
        <w:t xml:space="preserve"> </w:t>
      </w:r>
      <w:r w:rsidRPr="00E7360A">
        <w:rPr>
          <w:sz w:val="22"/>
          <w:szCs w:val="22"/>
        </w:rPr>
        <w:t>padidėjęs kraujo spaudimas, simptomai, susiję su stovėjimu ir sumažėjusiu kraujo spaudimu, venų uždegimas.</w:t>
      </w:r>
    </w:p>
    <w:p w14:paraId="7E323D38" w14:textId="77777777" w:rsidR="00E71206" w:rsidRPr="00E7360A" w:rsidRDefault="00E71206" w:rsidP="00E71206">
      <w:pPr>
        <w:rPr>
          <w:sz w:val="22"/>
          <w:szCs w:val="22"/>
        </w:rPr>
      </w:pPr>
    </w:p>
    <w:p w14:paraId="7E323D39" w14:textId="77777777" w:rsidR="00E71206" w:rsidRPr="00E7360A" w:rsidRDefault="00E71206" w:rsidP="00A849EF">
      <w:pPr>
        <w:keepNext/>
        <w:rPr>
          <w:sz w:val="22"/>
          <w:szCs w:val="22"/>
          <w:u w:val="single"/>
        </w:rPr>
      </w:pPr>
      <w:r w:rsidRPr="00E7360A">
        <w:rPr>
          <w:sz w:val="22"/>
          <w:szCs w:val="22"/>
          <w:u w:val="single"/>
        </w:rPr>
        <w:t>Kvėpavimo sistemos, krūtinės ląstos ir tarpuplaučio sutrikimai</w:t>
      </w:r>
    </w:p>
    <w:p w14:paraId="7E323D3A" w14:textId="77777777" w:rsidR="00E71206" w:rsidRPr="00E7360A" w:rsidRDefault="00E71206" w:rsidP="00E71206">
      <w:pPr>
        <w:rPr>
          <w:sz w:val="22"/>
          <w:szCs w:val="22"/>
        </w:rPr>
      </w:pPr>
      <w:r w:rsidRPr="00E7360A">
        <w:rPr>
          <w:sz w:val="22"/>
          <w:szCs w:val="22"/>
        </w:rPr>
        <w:t>Sutrikusio kvėpavimo simptomai, dusulys, žagsėjimas, užkimimas.</w:t>
      </w:r>
    </w:p>
    <w:p w14:paraId="7E323D3B" w14:textId="77777777" w:rsidR="00E71206" w:rsidRPr="00E7360A" w:rsidRDefault="00E71206" w:rsidP="00E71206">
      <w:pPr>
        <w:rPr>
          <w:i/>
          <w:sz w:val="22"/>
          <w:szCs w:val="22"/>
        </w:rPr>
      </w:pPr>
    </w:p>
    <w:p w14:paraId="7E323D3C" w14:textId="77777777" w:rsidR="00E71206" w:rsidRPr="00E7360A" w:rsidRDefault="00E71206" w:rsidP="00A849EF">
      <w:pPr>
        <w:keepNext/>
        <w:rPr>
          <w:sz w:val="22"/>
          <w:szCs w:val="22"/>
          <w:u w:val="single"/>
        </w:rPr>
      </w:pPr>
      <w:r w:rsidRPr="00E7360A">
        <w:rPr>
          <w:sz w:val="22"/>
          <w:szCs w:val="22"/>
          <w:u w:val="single"/>
        </w:rPr>
        <w:t>Virškinimo trakto sutrikimai</w:t>
      </w:r>
    </w:p>
    <w:p w14:paraId="7E323D3D" w14:textId="77777777" w:rsidR="00E71206" w:rsidRPr="00E7360A" w:rsidRDefault="00E71206" w:rsidP="00E71206">
      <w:pPr>
        <w:rPr>
          <w:sz w:val="22"/>
          <w:szCs w:val="22"/>
        </w:rPr>
      </w:pPr>
      <w:r w:rsidRPr="00E7360A">
        <w:rPr>
          <w:sz w:val="22"/>
          <w:szCs w:val="22"/>
        </w:rPr>
        <w:t>Liežuvio deginimo pojūtis, vidurių užkietėjimas, patamsėjusios seilės, dvylikapirštės žarnos opa, viduriavimas, sausumas burnoje, virškinimo sutrikimas, rijimo sutrikimas, dujų susikaupimas virškinimo trakte, kraujavimas iš virškinimo trakto, virškinimo trakto skausmas, pykinimas, seilėtekis,</w:t>
      </w:r>
    </w:p>
    <w:p w14:paraId="7E323D3E" w14:textId="77777777" w:rsidR="00E71206" w:rsidRPr="00E7360A" w:rsidRDefault="00E71206" w:rsidP="00E71206">
      <w:pPr>
        <w:rPr>
          <w:sz w:val="22"/>
          <w:szCs w:val="22"/>
        </w:rPr>
      </w:pPr>
      <w:r w:rsidRPr="00E7360A">
        <w:rPr>
          <w:sz w:val="22"/>
          <w:szCs w:val="22"/>
        </w:rPr>
        <w:t>vėmimas.</w:t>
      </w:r>
    </w:p>
    <w:p w14:paraId="7E323D3F" w14:textId="77777777" w:rsidR="00E71206" w:rsidRPr="00E7360A" w:rsidRDefault="00E71206" w:rsidP="00E71206">
      <w:pPr>
        <w:rPr>
          <w:sz w:val="22"/>
          <w:szCs w:val="22"/>
        </w:rPr>
      </w:pPr>
    </w:p>
    <w:p w14:paraId="7E323D40" w14:textId="77777777" w:rsidR="00E71206" w:rsidRPr="00E7360A" w:rsidRDefault="00E71206" w:rsidP="00B42C52">
      <w:pPr>
        <w:keepNext/>
        <w:keepLines/>
        <w:rPr>
          <w:sz w:val="22"/>
          <w:szCs w:val="22"/>
          <w:u w:val="single"/>
        </w:rPr>
      </w:pPr>
      <w:r w:rsidRPr="00E7360A">
        <w:rPr>
          <w:sz w:val="22"/>
          <w:szCs w:val="22"/>
          <w:u w:val="single"/>
        </w:rPr>
        <w:lastRenderedPageBreak/>
        <w:t>Odos ir poodinio audinio sutrikimai</w:t>
      </w:r>
    </w:p>
    <w:p w14:paraId="7E323D41" w14:textId="19F949FA" w:rsidR="00E71206" w:rsidRPr="00E7360A" w:rsidRDefault="00E71206" w:rsidP="00B42C52">
      <w:pPr>
        <w:keepNext/>
        <w:keepLines/>
        <w:rPr>
          <w:sz w:val="22"/>
          <w:szCs w:val="22"/>
        </w:rPr>
      </w:pPr>
      <w:r w:rsidRPr="00E7360A">
        <w:rPr>
          <w:sz w:val="22"/>
          <w:szCs w:val="22"/>
        </w:rPr>
        <w:t>Plikimas, odos ar audinių patinimas (</w:t>
      </w:r>
      <w:proofErr w:type="spellStart"/>
      <w:r w:rsidRPr="00E7360A">
        <w:rPr>
          <w:sz w:val="22"/>
          <w:szCs w:val="22"/>
        </w:rPr>
        <w:t>angioneurozinė</w:t>
      </w:r>
      <w:proofErr w:type="spellEnd"/>
      <w:r w:rsidRPr="00E7360A">
        <w:rPr>
          <w:sz w:val="22"/>
          <w:szCs w:val="22"/>
        </w:rPr>
        <w:t xml:space="preserve"> edema), patamsėjęs prakaitas, </w:t>
      </w:r>
      <w:proofErr w:type="spellStart"/>
      <w:r w:rsidRPr="00E7360A">
        <w:rPr>
          <w:i/>
          <w:sz w:val="22"/>
          <w:szCs w:val="22"/>
        </w:rPr>
        <w:t>Henoch-Schönlein</w:t>
      </w:r>
      <w:proofErr w:type="spellEnd"/>
      <w:r w:rsidRPr="00E7360A">
        <w:rPr>
          <w:sz w:val="22"/>
          <w:szCs w:val="22"/>
        </w:rPr>
        <w:t xml:space="preserve"> rožinis išbėrimas (taškinės kraujosruvos odoje ir gleivinėse), padidėjęs prakaitavimas, niežėjimas, </w:t>
      </w:r>
      <w:r w:rsidR="000B621F">
        <w:rPr>
          <w:sz w:val="22"/>
          <w:szCs w:val="22"/>
        </w:rPr>
        <w:t>iš</w:t>
      </w:r>
      <w:r w:rsidRPr="00E7360A">
        <w:rPr>
          <w:sz w:val="22"/>
          <w:szCs w:val="22"/>
        </w:rPr>
        <w:t>bėrimas, dilgėlinė.</w:t>
      </w:r>
    </w:p>
    <w:p w14:paraId="7E323D42" w14:textId="77777777" w:rsidR="00E71206" w:rsidRPr="00E7360A" w:rsidRDefault="00E71206" w:rsidP="00E71206">
      <w:pPr>
        <w:rPr>
          <w:sz w:val="22"/>
          <w:szCs w:val="22"/>
        </w:rPr>
      </w:pPr>
    </w:p>
    <w:p w14:paraId="7E323D43" w14:textId="77777777" w:rsidR="00E71206" w:rsidRPr="00E7360A" w:rsidRDefault="00E71206" w:rsidP="00E71206">
      <w:pPr>
        <w:rPr>
          <w:sz w:val="22"/>
          <w:szCs w:val="22"/>
          <w:u w:val="single"/>
        </w:rPr>
      </w:pPr>
      <w:r w:rsidRPr="00E7360A">
        <w:rPr>
          <w:sz w:val="22"/>
          <w:szCs w:val="22"/>
          <w:u w:val="single"/>
        </w:rPr>
        <w:t>Skeleto, raumenų ir jungiamojo audinio sutrikimai</w:t>
      </w:r>
    </w:p>
    <w:p w14:paraId="7E323D44" w14:textId="77777777" w:rsidR="00E71206" w:rsidRPr="00E7360A" w:rsidRDefault="00E71206" w:rsidP="00E71206">
      <w:pPr>
        <w:rPr>
          <w:sz w:val="22"/>
          <w:szCs w:val="22"/>
        </w:rPr>
      </w:pPr>
      <w:r w:rsidRPr="00E7360A">
        <w:rPr>
          <w:sz w:val="22"/>
          <w:szCs w:val="22"/>
        </w:rPr>
        <w:t>Raumenų mėšlungis, raumenų trūkčiojimas, mėšlungiškas žandikaulių sukandimas.</w:t>
      </w:r>
    </w:p>
    <w:p w14:paraId="7E323D45" w14:textId="77777777" w:rsidR="00E71206" w:rsidRPr="00E7360A" w:rsidRDefault="00E71206" w:rsidP="00E71206">
      <w:pPr>
        <w:rPr>
          <w:sz w:val="22"/>
          <w:szCs w:val="22"/>
        </w:rPr>
      </w:pPr>
    </w:p>
    <w:p w14:paraId="7E323D46" w14:textId="77777777" w:rsidR="00E71206" w:rsidRPr="00E7360A" w:rsidRDefault="00E71206" w:rsidP="00E71206">
      <w:pPr>
        <w:rPr>
          <w:sz w:val="22"/>
          <w:szCs w:val="22"/>
          <w:u w:val="single"/>
        </w:rPr>
      </w:pPr>
      <w:r w:rsidRPr="00E7360A">
        <w:rPr>
          <w:sz w:val="22"/>
          <w:szCs w:val="22"/>
          <w:u w:val="single"/>
        </w:rPr>
        <w:t>Inkstų ir šlapimo takų sutrikimai</w:t>
      </w:r>
    </w:p>
    <w:p w14:paraId="7E323D47" w14:textId="77777777" w:rsidR="00E71206" w:rsidRPr="00E7360A" w:rsidRDefault="00E71206" w:rsidP="00E71206">
      <w:pPr>
        <w:rPr>
          <w:sz w:val="22"/>
          <w:szCs w:val="22"/>
        </w:rPr>
      </w:pPr>
      <w:r w:rsidRPr="00E7360A">
        <w:rPr>
          <w:sz w:val="22"/>
          <w:szCs w:val="22"/>
        </w:rPr>
        <w:t>Patamsėjęs šlapimas, šlapimo nelaikymas, šlapimo susilaikymas.</w:t>
      </w:r>
    </w:p>
    <w:p w14:paraId="7E323D48" w14:textId="77777777" w:rsidR="00E71206" w:rsidRPr="00E7360A" w:rsidRDefault="00E71206" w:rsidP="00E71206">
      <w:pPr>
        <w:rPr>
          <w:sz w:val="22"/>
          <w:szCs w:val="22"/>
        </w:rPr>
      </w:pPr>
    </w:p>
    <w:p w14:paraId="7E323D49" w14:textId="77777777" w:rsidR="00E71206" w:rsidRPr="00E7360A" w:rsidRDefault="00E71206" w:rsidP="00E71206">
      <w:pPr>
        <w:rPr>
          <w:sz w:val="22"/>
          <w:szCs w:val="22"/>
          <w:u w:val="single"/>
        </w:rPr>
      </w:pPr>
      <w:r w:rsidRPr="00E7360A">
        <w:rPr>
          <w:sz w:val="22"/>
          <w:szCs w:val="22"/>
          <w:u w:val="single"/>
        </w:rPr>
        <w:t>Lytinės sistemos ir krūties sutrikimai</w:t>
      </w:r>
    </w:p>
    <w:p w14:paraId="7E323D4A" w14:textId="77777777" w:rsidR="00E71206" w:rsidRPr="00E7360A" w:rsidRDefault="00E71206" w:rsidP="00E71206">
      <w:pPr>
        <w:rPr>
          <w:sz w:val="22"/>
          <w:szCs w:val="22"/>
        </w:rPr>
      </w:pPr>
      <w:r w:rsidRPr="00E7360A">
        <w:rPr>
          <w:sz w:val="22"/>
          <w:szCs w:val="22"/>
        </w:rPr>
        <w:t>Ilgalaikė skausminga erekcija.</w:t>
      </w:r>
    </w:p>
    <w:p w14:paraId="7E323D4B" w14:textId="77777777" w:rsidR="00E71206" w:rsidRPr="00E7360A" w:rsidRDefault="00E71206" w:rsidP="00E71206">
      <w:pPr>
        <w:rPr>
          <w:sz w:val="22"/>
          <w:szCs w:val="22"/>
        </w:rPr>
      </w:pPr>
    </w:p>
    <w:p w14:paraId="7E323D4C" w14:textId="77777777" w:rsidR="00E71206" w:rsidRPr="00E7360A" w:rsidRDefault="00E71206" w:rsidP="00E71206">
      <w:pPr>
        <w:keepNext/>
        <w:rPr>
          <w:sz w:val="22"/>
          <w:szCs w:val="22"/>
          <w:u w:val="single"/>
        </w:rPr>
      </w:pPr>
      <w:r w:rsidRPr="00E7360A">
        <w:rPr>
          <w:sz w:val="22"/>
          <w:szCs w:val="22"/>
          <w:u w:val="single"/>
        </w:rPr>
        <w:t>Bendrieji sutrikimai ir vartojimo vietos pažeidimai</w:t>
      </w:r>
    </w:p>
    <w:p w14:paraId="7E323D4D" w14:textId="77777777" w:rsidR="00E71206" w:rsidRPr="00E7360A" w:rsidRDefault="00E71206" w:rsidP="00E71206">
      <w:pPr>
        <w:rPr>
          <w:sz w:val="22"/>
          <w:szCs w:val="22"/>
        </w:rPr>
      </w:pPr>
      <w:r w:rsidRPr="00E7360A">
        <w:rPr>
          <w:sz w:val="22"/>
          <w:szCs w:val="22"/>
        </w:rPr>
        <w:t>Bendras silpnumas, krūtinės skausmas, pabrinkimas, nuovargis, eisenos sutrikimai, negalavimas, silpnumas.</w:t>
      </w:r>
    </w:p>
    <w:p w14:paraId="7E323D4E" w14:textId="77777777" w:rsidR="00E71206" w:rsidRPr="00E7360A" w:rsidRDefault="00E71206" w:rsidP="00E71206">
      <w:pPr>
        <w:rPr>
          <w:sz w:val="22"/>
          <w:szCs w:val="22"/>
        </w:rPr>
      </w:pPr>
    </w:p>
    <w:p w14:paraId="7E323D4F" w14:textId="77777777" w:rsidR="00E71206" w:rsidRPr="00E7360A" w:rsidRDefault="00E71206" w:rsidP="00E71206">
      <w:pPr>
        <w:keepNext/>
        <w:rPr>
          <w:sz w:val="22"/>
          <w:szCs w:val="22"/>
          <w:u w:val="single"/>
        </w:rPr>
      </w:pPr>
      <w:r w:rsidRPr="00E7360A">
        <w:rPr>
          <w:sz w:val="22"/>
          <w:szCs w:val="22"/>
          <w:u w:val="single"/>
        </w:rPr>
        <w:t>Tyrimai</w:t>
      </w:r>
    </w:p>
    <w:p w14:paraId="7E323D50" w14:textId="3EF665E7" w:rsidR="00E71206" w:rsidRPr="00E7360A" w:rsidRDefault="00E71206" w:rsidP="00E71206">
      <w:pPr>
        <w:rPr>
          <w:sz w:val="22"/>
          <w:szCs w:val="22"/>
        </w:rPr>
      </w:pPr>
      <w:r w:rsidRPr="00E7360A">
        <w:rPr>
          <w:sz w:val="22"/>
          <w:szCs w:val="22"/>
        </w:rPr>
        <w:t xml:space="preserve">Vartojant </w:t>
      </w:r>
      <w:proofErr w:type="spellStart"/>
      <w:r w:rsidRPr="00E7360A">
        <w:rPr>
          <w:sz w:val="22"/>
          <w:szCs w:val="22"/>
        </w:rPr>
        <w:t>karbidopos-levodopos</w:t>
      </w:r>
      <w:proofErr w:type="spellEnd"/>
      <w:r w:rsidRPr="00E7360A">
        <w:rPr>
          <w:sz w:val="22"/>
          <w:szCs w:val="22"/>
        </w:rPr>
        <w:t xml:space="preserve"> vaist</w:t>
      </w:r>
      <w:r w:rsidR="008E2C14">
        <w:rPr>
          <w:sz w:val="22"/>
          <w:szCs w:val="22"/>
        </w:rPr>
        <w:t>us</w:t>
      </w:r>
      <w:r w:rsidRPr="00E7360A">
        <w:rPr>
          <w:sz w:val="22"/>
          <w:szCs w:val="22"/>
        </w:rPr>
        <w:t xml:space="preserve">, stebėti įvairūs laboratorinių tyrimų nukrypimai; jie galimi ir vartojant SINEMET. Gali pakisti kepenų funkciniai rodikliai: padidėti šarminės fosfatazės, aspartataminotransferazės, alaninaminotransferazės, </w:t>
      </w:r>
      <w:proofErr w:type="spellStart"/>
      <w:r w:rsidRPr="00E7360A">
        <w:rPr>
          <w:sz w:val="22"/>
          <w:szCs w:val="22"/>
        </w:rPr>
        <w:t>laktatdehidrogenazės</w:t>
      </w:r>
      <w:proofErr w:type="spellEnd"/>
      <w:r w:rsidRPr="00E7360A">
        <w:rPr>
          <w:sz w:val="22"/>
          <w:szCs w:val="22"/>
        </w:rPr>
        <w:t xml:space="preserve">, </w:t>
      </w:r>
      <w:proofErr w:type="spellStart"/>
      <w:r w:rsidRPr="00E7360A">
        <w:rPr>
          <w:sz w:val="22"/>
          <w:szCs w:val="22"/>
        </w:rPr>
        <w:t>bilirubino</w:t>
      </w:r>
      <w:proofErr w:type="spellEnd"/>
      <w:r w:rsidRPr="00E7360A">
        <w:rPr>
          <w:sz w:val="22"/>
          <w:szCs w:val="22"/>
        </w:rPr>
        <w:t xml:space="preserve">, liekamojo azoto, kreatinino, šlapimo rūgšties kiekis, būti teigiama </w:t>
      </w:r>
      <w:proofErr w:type="spellStart"/>
      <w:r w:rsidRPr="00E7360A">
        <w:rPr>
          <w:sz w:val="22"/>
          <w:szCs w:val="22"/>
        </w:rPr>
        <w:t>Kumbso</w:t>
      </w:r>
      <w:proofErr w:type="spellEnd"/>
      <w:r w:rsidRPr="00E7360A">
        <w:rPr>
          <w:sz w:val="22"/>
          <w:szCs w:val="22"/>
        </w:rPr>
        <w:t xml:space="preserve"> reakcija. </w:t>
      </w:r>
    </w:p>
    <w:p w14:paraId="7E323D51" w14:textId="77777777" w:rsidR="00E71206" w:rsidRPr="00E7360A" w:rsidRDefault="00E71206" w:rsidP="00E71206">
      <w:pPr>
        <w:rPr>
          <w:sz w:val="22"/>
          <w:szCs w:val="22"/>
        </w:rPr>
      </w:pPr>
    </w:p>
    <w:p w14:paraId="7E323D52" w14:textId="77777777" w:rsidR="00E71206" w:rsidRPr="00E7360A" w:rsidRDefault="00E71206" w:rsidP="00E71206">
      <w:pPr>
        <w:rPr>
          <w:sz w:val="22"/>
          <w:szCs w:val="22"/>
        </w:rPr>
      </w:pPr>
      <w:r w:rsidRPr="00E7360A">
        <w:rPr>
          <w:sz w:val="22"/>
          <w:szCs w:val="22"/>
        </w:rPr>
        <w:t xml:space="preserve">Stebėta sumažėję hemoglobino koncentracija, </w:t>
      </w:r>
      <w:proofErr w:type="spellStart"/>
      <w:r w:rsidRPr="00E7360A">
        <w:rPr>
          <w:sz w:val="22"/>
          <w:szCs w:val="22"/>
        </w:rPr>
        <w:t>hematokrito</w:t>
      </w:r>
      <w:proofErr w:type="spellEnd"/>
      <w:r w:rsidRPr="00E7360A">
        <w:rPr>
          <w:sz w:val="22"/>
          <w:szCs w:val="22"/>
        </w:rPr>
        <w:t xml:space="preserve"> rodiklis, padidėjęs skystosios kraujo dalies gliukozės ir baltųjų kraujo kūnelių kiekis, bakterijos bei kraujas šlapime. </w:t>
      </w:r>
    </w:p>
    <w:p w14:paraId="7E323D53" w14:textId="77777777" w:rsidR="00E71206" w:rsidRPr="00E7360A" w:rsidRDefault="00E71206" w:rsidP="00E71206">
      <w:pPr>
        <w:rPr>
          <w:sz w:val="22"/>
          <w:szCs w:val="22"/>
        </w:rPr>
      </w:pPr>
    </w:p>
    <w:p w14:paraId="7E323D54" w14:textId="0DB01A4D" w:rsidR="00E71206" w:rsidRPr="00E7360A" w:rsidRDefault="00E71206" w:rsidP="00E71206">
      <w:pPr>
        <w:rPr>
          <w:sz w:val="22"/>
          <w:szCs w:val="22"/>
        </w:rPr>
      </w:pPr>
      <w:proofErr w:type="spellStart"/>
      <w:r w:rsidRPr="00E7360A">
        <w:rPr>
          <w:sz w:val="22"/>
          <w:szCs w:val="22"/>
        </w:rPr>
        <w:t>Karbidopos-levodopos</w:t>
      </w:r>
      <w:proofErr w:type="spellEnd"/>
      <w:r w:rsidRPr="00E7360A">
        <w:rPr>
          <w:sz w:val="22"/>
          <w:szCs w:val="22"/>
        </w:rPr>
        <w:t xml:space="preserve"> vaist</w:t>
      </w:r>
      <w:r w:rsidR="008E2C14">
        <w:rPr>
          <w:sz w:val="22"/>
          <w:szCs w:val="22"/>
        </w:rPr>
        <w:t>ai</w:t>
      </w:r>
      <w:r w:rsidRPr="00E7360A">
        <w:rPr>
          <w:sz w:val="22"/>
          <w:szCs w:val="22"/>
        </w:rPr>
        <w:t xml:space="preserve"> gali sukelti klaidingai teigiamą </w:t>
      </w:r>
      <w:proofErr w:type="spellStart"/>
      <w:r w:rsidRPr="00E7360A">
        <w:rPr>
          <w:sz w:val="22"/>
          <w:szCs w:val="22"/>
        </w:rPr>
        <w:t>acetoninių</w:t>
      </w:r>
      <w:proofErr w:type="spellEnd"/>
      <w:r w:rsidRPr="00E7360A">
        <w:rPr>
          <w:sz w:val="22"/>
          <w:szCs w:val="22"/>
        </w:rPr>
        <w:t xml:space="preserve"> medžiagų šlapime reakciją, kai acetonas šlapime nustatomas indikatoriaus juostele. Ši reakcija nepasikeis šlapimą virinant. Klaidingai neigiami rezultatai gali būti ir naudojant gliukozės </w:t>
      </w:r>
      <w:proofErr w:type="spellStart"/>
      <w:r w:rsidRPr="00E7360A">
        <w:rPr>
          <w:sz w:val="22"/>
          <w:szCs w:val="22"/>
        </w:rPr>
        <w:t>oksidazinius</w:t>
      </w:r>
      <w:proofErr w:type="spellEnd"/>
      <w:r w:rsidRPr="00E7360A">
        <w:rPr>
          <w:sz w:val="22"/>
          <w:szCs w:val="22"/>
        </w:rPr>
        <w:t xml:space="preserve"> metodus gliukozei šlapime nustatyti.</w:t>
      </w:r>
    </w:p>
    <w:p w14:paraId="7E323D55" w14:textId="77777777" w:rsidR="00E71206" w:rsidRPr="00E7360A" w:rsidRDefault="00E71206" w:rsidP="00E71206">
      <w:pPr>
        <w:rPr>
          <w:sz w:val="22"/>
          <w:szCs w:val="22"/>
        </w:rPr>
      </w:pPr>
    </w:p>
    <w:p w14:paraId="7E323D56" w14:textId="77777777" w:rsidR="00E71206" w:rsidRPr="00E7360A" w:rsidRDefault="00E71206" w:rsidP="00E71206">
      <w:pPr>
        <w:rPr>
          <w:sz w:val="22"/>
          <w:szCs w:val="22"/>
          <w:u w:val="single"/>
        </w:rPr>
      </w:pPr>
      <w:r w:rsidRPr="00E7360A">
        <w:rPr>
          <w:sz w:val="22"/>
          <w:szCs w:val="22"/>
          <w:u w:val="single"/>
        </w:rPr>
        <w:t>Sužalojimai, apsinuodijimai ir procedūrų komplikacijos</w:t>
      </w:r>
    </w:p>
    <w:p w14:paraId="7E323D57" w14:textId="77777777" w:rsidR="00E71206" w:rsidRPr="00E7360A" w:rsidRDefault="00E71206" w:rsidP="00E71206">
      <w:pPr>
        <w:rPr>
          <w:sz w:val="22"/>
          <w:szCs w:val="22"/>
        </w:rPr>
      </w:pPr>
      <w:r w:rsidRPr="00E7360A">
        <w:rPr>
          <w:sz w:val="22"/>
          <w:szCs w:val="22"/>
        </w:rPr>
        <w:t>Nugriuvimas.</w:t>
      </w:r>
    </w:p>
    <w:p w14:paraId="7E323D58" w14:textId="77777777" w:rsidR="00E71206" w:rsidRPr="00E7360A" w:rsidRDefault="00E71206" w:rsidP="00E71206">
      <w:pPr>
        <w:rPr>
          <w:sz w:val="22"/>
          <w:szCs w:val="22"/>
        </w:rPr>
      </w:pPr>
    </w:p>
    <w:p w14:paraId="7E323D59" w14:textId="0B97AF99" w:rsidR="00E71206" w:rsidRPr="00E7360A" w:rsidRDefault="00E71206" w:rsidP="00E71206">
      <w:pPr>
        <w:rPr>
          <w:sz w:val="22"/>
          <w:szCs w:val="22"/>
        </w:rPr>
      </w:pPr>
      <w:r w:rsidRPr="00E7360A">
        <w:rPr>
          <w:sz w:val="22"/>
          <w:szCs w:val="22"/>
        </w:rPr>
        <w:t xml:space="preserve">Jeigu pasireiškia padidėjusio jautrumo reakcijos, pavyzdžiui dilgėlinė, niežėjimas, </w:t>
      </w:r>
      <w:r w:rsidR="000B621F">
        <w:rPr>
          <w:sz w:val="22"/>
          <w:szCs w:val="22"/>
        </w:rPr>
        <w:t>iš</w:t>
      </w:r>
      <w:r w:rsidRPr="00E7360A">
        <w:rPr>
          <w:sz w:val="22"/>
          <w:szCs w:val="22"/>
        </w:rPr>
        <w:t>bėrimas bei veido, lūpų, liežuvio ir (arba) gerklės patinimas, dėl kurio gali būti sunku kvėpuoti arba nuryti, nedelsiant kreipkitės į gydytoją.</w:t>
      </w:r>
    </w:p>
    <w:p w14:paraId="7E323D5A" w14:textId="77777777" w:rsidR="00E71206" w:rsidRPr="00E7360A" w:rsidRDefault="00E71206" w:rsidP="00E71206">
      <w:pPr>
        <w:rPr>
          <w:sz w:val="22"/>
          <w:szCs w:val="22"/>
        </w:rPr>
      </w:pPr>
    </w:p>
    <w:p w14:paraId="7E323D5B" w14:textId="77777777" w:rsidR="00E71206" w:rsidRPr="00E7360A" w:rsidRDefault="00E71206" w:rsidP="00E71206">
      <w:pPr>
        <w:keepNext/>
        <w:rPr>
          <w:b/>
          <w:sz w:val="22"/>
          <w:szCs w:val="22"/>
        </w:rPr>
      </w:pPr>
      <w:r w:rsidRPr="00E7360A">
        <w:rPr>
          <w:b/>
          <w:noProof/>
          <w:sz w:val="22"/>
          <w:szCs w:val="22"/>
        </w:rPr>
        <w:t>Pranešimas apie šalutinį poveikį</w:t>
      </w:r>
    </w:p>
    <w:p w14:paraId="7E323D5D" w14:textId="6B7C5BC2" w:rsidR="00E71206" w:rsidRPr="00E7360A" w:rsidRDefault="00E71206" w:rsidP="00E71206">
      <w:pPr>
        <w:ind w:right="-449"/>
        <w:rPr>
          <w:b/>
          <w:sz w:val="22"/>
          <w:szCs w:val="22"/>
        </w:rPr>
      </w:pPr>
      <w:r w:rsidRPr="00E7360A">
        <w:rPr>
          <w:sz w:val="22"/>
          <w:szCs w:val="22"/>
        </w:rPr>
        <w:t xml:space="preserve">Jeigu pasireiškė šalutinis poveikis, įskaitant šiame lapelyje nenurodytą, pasakykite gydytojui arba vaistininkui. </w:t>
      </w:r>
      <w:r w:rsidR="00715612" w:rsidRPr="00715612">
        <w:rPr>
          <w:sz w:val="22"/>
          <w:szCs w:val="22"/>
          <w:lang w:eastAsia="lt-LT"/>
        </w:rPr>
        <w:t xml:space="preserve">Pranešimą apie šalutinį poveikį galite užpildyti ir pateikti Valstybinės vaistų kontrolės tarnybos prie Lietuvos Respublikos sveikatos apsaugos ministerijos tinklalapyje </w:t>
      </w:r>
      <w:r w:rsidR="00715612" w:rsidRPr="00715612">
        <w:rPr>
          <w:color w:val="0000EE"/>
          <w:sz w:val="22"/>
          <w:szCs w:val="22"/>
          <w:u w:val="single"/>
          <w:lang w:eastAsia="lt-LT"/>
        </w:rPr>
        <w:t>https://vvkt.lrv.lt/lt/</w:t>
      </w:r>
      <w:r w:rsidR="00715612" w:rsidRPr="00715612">
        <w:rPr>
          <w:sz w:val="22"/>
          <w:szCs w:val="22"/>
          <w:lang w:eastAsia="lt-LT"/>
        </w:rPr>
        <w:t xml:space="preserve"> nurodytais būdais arba paskambinti nemokamu telefonu </w:t>
      </w:r>
      <w:r w:rsidR="001C7C04">
        <w:rPr>
          <w:sz w:val="22"/>
          <w:szCs w:val="22"/>
          <w:lang w:eastAsia="lt-LT"/>
        </w:rPr>
        <w:t>+370</w:t>
      </w:r>
      <w:r w:rsidR="00715612" w:rsidRPr="00715612">
        <w:rPr>
          <w:sz w:val="22"/>
          <w:szCs w:val="22"/>
          <w:lang w:eastAsia="lt-LT"/>
        </w:rPr>
        <w:t xml:space="preserve"> 800 73 568. Pranešdami apie šalutinį poveikį galite mums padėti gauti daugiau informacijos apie šio vaisto saugumą</w:t>
      </w:r>
      <w:r w:rsidR="00715612" w:rsidRPr="00715612">
        <w:rPr>
          <w:sz w:val="22"/>
        </w:rPr>
        <w:t>.</w:t>
      </w:r>
    </w:p>
    <w:p w14:paraId="7E323D5E" w14:textId="77777777" w:rsidR="00E71206" w:rsidRDefault="00E71206" w:rsidP="00E71206">
      <w:pPr>
        <w:rPr>
          <w:sz w:val="22"/>
          <w:szCs w:val="22"/>
        </w:rPr>
      </w:pPr>
    </w:p>
    <w:p w14:paraId="50B74457" w14:textId="77777777" w:rsidR="001C7C04" w:rsidRPr="00E7360A" w:rsidRDefault="001C7C04" w:rsidP="00E71206">
      <w:pPr>
        <w:rPr>
          <w:sz w:val="22"/>
          <w:szCs w:val="22"/>
        </w:rPr>
      </w:pPr>
    </w:p>
    <w:p w14:paraId="7E323D5F" w14:textId="77777777" w:rsidR="00E71206" w:rsidRPr="00E7360A" w:rsidRDefault="00E71206" w:rsidP="00E71206">
      <w:pPr>
        <w:keepNext/>
        <w:keepLines/>
        <w:tabs>
          <w:tab w:val="left" w:pos="567"/>
        </w:tabs>
        <w:rPr>
          <w:b/>
          <w:sz w:val="22"/>
          <w:szCs w:val="22"/>
        </w:rPr>
      </w:pPr>
      <w:r w:rsidRPr="00E7360A">
        <w:rPr>
          <w:b/>
          <w:sz w:val="22"/>
          <w:szCs w:val="22"/>
        </w:rPr>
        <w:t>5.</w:t>
      </w:r>
      <w:r w:rsidRPr="00E7360A">
        <w:rPr>
          <w:b/>
          <w:sz w:val="22"/>
          <w:szCs w:val="22"/>
        </w:rPr>
        <w:tab/>
        <w:t>Kaip laikyti SINEMET</w:t>
      </w:r>
    </w:p>
    <w:p w14:paraId="7E323D60" w14:textId="77777777" w:rsidR="00E71206" w:rsidRPr="00E7360A" w:rsidRDefault="00E71206" w:rsidP="00E71206">
      <w:pPr>
        <w:keepNext/>
        <w:keepLines/>
        <w:rPr>
          <w:sz w:val="22"/>
          <w:szCs w:val="22"/>
        </w:rPr>
      </w:pPr>
    </w:p>
    <w:p w14:paraId="7E323D61" w14:textId="77777777" w:rsidR="00E71206" w:rsidRPr="00E7360A" w:rsidRDefault="00E71206" w:rsidP="00E71206">
      <w:pPr>
        <w:rPr>
          <w:sz w:val="22"/>
          <w:szCs w:val="22"/>
        </w:rPr>
      </w:pPr>
      <w:r w:rsidRPr="00E7360A">
        <w:rPr>
          <w:sz w:val="22"/>
          <w:szCs w:val="22"/>
        </w:rPr>
        <w:t>Šį vaistą laikykite vaikams nepastebimoje ir nepasiekiamoje vietoje.</w:t>
      </w:r>
    </w:p>
    <w:p w14:paraId="7E323D62" w14:textId="77777777" w:rsidR="00E71206" w:rsidRPr="00E7360A" w:rsidRDefault="00E71206" w:rsidP="00E71206"/>
    <w:p w14:paraId="7E323D63" w14:textId="239C9DB2" w:rsidR="00E71206" w:rsidRPr="00E7360A" w:rsidRDefault="007F5C00" w:rsidP="00E71206">
      <w:pPr>
        <w:rPr>
          <w:sz w:val="22"/>
          <w:szCs w:val="22"/>
        </w:rPr>
      </w:pPr>
      <w:r w:rsidRPr="007F5C00">
        <w:rPr>
          <w:snapToGrid w:val="0"/>
          <w:sz w:val="22"/>
          <w:szCs w:val="22"/>
        </w:rPr>
        <w:t xml:space="preserve">Laikyti ne aukštesnėje kaip 25 °C temperatūroje. Laikyti gamintojo pakuotėje, kad </w:t>
      </w:r>
      <w:r>
        <w:rPr>
          <w:snapToGrid w:val="0"/>
          <w:sz w:val="22"/>
          <w:szCs w:val="22"/>
        </w:rPr>
        <w:t>vaistas</w:t>
      </w:r>
      <w:r w:rsidRPr="007F5C00">
        <w:rPr>
          <w:snapToGrid w:val="0"/>
          <w:sz w:val="22"/>
          <w:szCs w:val="22"/>
        </w:rPr>
        <w:t xml:space="preserve"> būtų apsaugotas nuo drėgmės ir šviesos</w:t>
      </w:r>
      <w:r w:rsidR="00EA639B">
        <w:rPr>
          <w:snapToGrid w:val="0"/>
          <w:sz w:val="22"/>
          <w:szCs w:val="22"/>
        </w:rPr>
        <w:t>.</w:t>
      </w:r>
    </w:p>
    <w:p w14:paraId="7E323D64" w14:textId="77777777" w:rsidR="00E71206" w:rsidRPr="00E7360A" w:rsidRDefault="00E71206" w:rsidP="00E71206">
      <w:pPr>
        <w:rPr>
          <w:sz w:val="22"/>
          <w:szCs w:val="22"/>
        </w:rPr>
      </w:pPr>
    </w:p>
    <w:p w14:paraId="7E323D65" w14:textId="77777777" w:rsidR="00E71206" w:rsidRPr="00E7360A" w:rsidRDefault="00E71206" w:rsidP="00E71206">
      <w:pPr>
        <w:keepNext/>
        <w:keepLines/>
        <w:rPr>
          <w:sz w:val="22"/>
          <w:szCs w:val="22"/>
        </w:rPr>
      </w:pPr>
      <w:r w:rsidRPr="00E7360A">
        <w:rPr>
          <w:sz w:val="22"/>
          <w:szCs w:val="22"/>
        </w:rPr>
        <w:lastRenderedPageBreak/>
        <w:t>Ant dėžutės ir lizdinės plokštelės po „EXP“ nurodytam tinkamumo laikui pasibaigus, šio vaisto vartoti negalima. Vaistas tinkamas vartoti iki paskutinės nurodyto mėnesio dienos. Pirmieji du skaitmenys rodo mėnesį, paskutinieji keturi – metus.</w:t>
      </w:r>
    </w:p>
    <w:p w14:paraId="7E323D66" w14:textId="77777777" w:rsidR="00E71206" w:rsidRPr="007B4A64" w:rsidRDefault="00E71206" w:rsidP="00E71206">
      <w:pPr>
        <w:rPr>
          <w:sz w:val="22"/>
          <w:szCs w:val="22"/>
        </w:rPr>
      </w:pPr>
    </w:p>
    <w:p w14:paraId="7E323D67" w14:textId="77777777" w:rsidR="00E71206" w:rsidRPr="007B4A64" w:rsidRDefault="00E71206" w:rsidP="00E71206">
      <w:pPr>
        <w:rPr>
          <w:sz w:val="22"/>
          <w:szCs w:val="22"/>
        </w:rPr>
      </w:pPr>
      <w:r w:rsidRPr="007B4A64">
        <w:rPr>
          <w:sz w:val="22"/>
          <w:szCs w:val="22"/>
        </w:rPr>
        <w:t>Vaistų negalima išmesti į kanalizaciją arba su buitinėmis atliekomis. Kaip išmesti nereikalingus vaistus, klauskite vaistininko. Šios priemonės padės apsaugoti aplinką.</w:t>
      </w:r>
    </w:p>
    <w:p w14:paraId="7E323D68" w14:textId="77777777" w:rsidR="00E71206" w:rsidRPr="007B4A64" w:rsidRDefault="00E71206" w:rsidP="00E71206">
      <w:pPr>
        <w:rPr>
          <w:sz w:val="22"/>
          <w:szCs w:val="22"/>
        </w:rPr>
      </w:pPr>
    </w:p>
    <w:p w14:paraId="7E323D69" w14:textId="77777777" w:rsidR="00E71206" w:rsidRPr="007B4A64" w:rsidRDefault="00E71206" w:rsidP="00E71206">
      <w:pPr>
        <w:rPr>
          <w:sz w:val="22"/>
          <w:szCs w:val="22"/>
        </w:rPr>
      </w:pPr>
    </w:p>
    <w:p w14:paraId="7E323D6A" w14:textId="77777777" w:rsidR="00E71206" w:rsidRPr="00E7360A" w:rsidRDefault="00E71206" w:rsidP="00E71206">
      <w:pPr>
        <w:pStyle w:val="PI-1EMEASMCA"/>
      </w:pPr>
      <w:r w:rsidRPr="00E7360A">
        <w:t>6.</w:t>
      </w:r>
      <w:r w:rsidRPr="00E7360A">
        <w:tab/>
        <w:t>Pakuotės turinys ir kita informacija</w:t>
      </w:r>
    </w:p>
    <w:p w14:paraId="7E323D6B" w14:textId="77777777" w:rsidR="00E71206" w:rsidRPr="001C3122" w:rsidRDefault="00E71206" w:rsidP="00E71206">
      <w:pPr>
        <w:keepNext/>
        <w:rPr>
          <w:sz w:val="22"/>
          <w:szCs w:val="22"/>
        </w:rPr>
      </w:pPr>
    </w:p>
    <w:p w14:paraId="7E323D6C" w14:textId="77777777" w:rsidR="00E71206" w:rsidRPr="007B4A64" w:rsidRDefault="00E71206" w:rsidP="00E71206">
      <w:pPr>
        <w:keepNext/>
        <w:rPr>
          <w:sz w:val="22"/>
          <w:szCs w:val="22"/>
        </w:rPr>
      </w:pPr>
      <w:r w:rsidRPr="007B4A64">
        <w:rPr>
          <w:b/>
          <w:sz w:val="22"/>
          <w:szCs w:val="22"/>
        </w:rPr>
        <w:t>SINEMET sudėtis</w:t>
      </w:r>
    </w:p>
    <w:p w14:paraId="7E323D6D" w14:textId="77777777" w:rsidR="00E71206" w:rsidRPr="007B4A64" w:rsidRDefault="00E71206" w:rsidP="00E71206">
      <w:pPr>
        <w:pStyle w:val="Sraopastraipa"/>
        <w:numPr>
          <w:ilvl w:val="0"/>
          <w:numId w:val="24"/>
        </w:numPr>
        <w:ind w:left="567" w:hanging="567"/>
        <w:rPr>
          <w:sz w:val="22"/>
          <w:szCs w:val="22"/>
        </w:rPr>
      </w:pPr>
      <w:r w:rsidRPr="007B4A64">
        <w:rPr>
          <w:iCs/>
          <w:sz w:val="22"/>
          <w:szCs w:val="22"/>
        </w:rPr>
        <w:t xml:space="preserve">Veikliosios medžiagos yra bevandenė </w:t>
      </w:r>
      <w:proofErr w:type="spellStart"/>
      <w:r w:rsidRPr="007B4A64">
        <w:rPr>
          <w:iCs/>
          <w:sz w:val="22"/>
          <w:szCs w:val="22"/>
        </w:rPr>
        <w:t>karbidopa</w:t>
      </w:r>
      <w:proofErr w:type="spellEnd"/>
      <w:r w:rsidRPr="007B4A64">
        <w:rPr>
          <w:iCs/>
          <w:sz w:val="22"/>
          <w:szCs w:val="22"/>
        </w:rPr>
        <w:t xml:space="preserve"> ir </w:t>
      </w:r>
      <w:proofErr w:type="spellStart"/>
      <w:r w:rsidRPr="007B4A64">
        <w:rPr>
          <w:iCs/>
          <w:sz w:val="22"/>
          <w:szCs w:val="22"/>
        </w:rPr>
        <w:t>levodopa</w:t>
      </w:r>
      <w:proofErr w:type="spellEnd"/>
      <w:r w:rsidRPr="007B4A64">
        <w:rPr>
          <w:iCs/>
          <w:sz w:val="22"/>
          <w:szCs w:val="22"/>
        </w:rPr>
        <w:t>. Jų kiekis vienoje tabletėje</w:t>
      </w:r>
      <w:r w:rsidRPr="007B4A64">
        <w:rPr>
          <w:sz w:val="22"/>
          <w:szCs w:val="22"/>
        </w:rPr>
        <w:t xml:space="preserve"> pateiktas lentelėje:</w:t>
      </w:r>
    </w:p>
    <w:p w14:paraId="7E323D6E" w14:textId="77777777" w:rsidR="00E71206" w:rsidRPr="007B4A64" w:rsidRDefault="00E71206" w:rsidP="00E71206">
      <w:pPr>
        <w:rPr>
          <w:sz w:val="22"/>
          <w:szCs w:val="22"/>
        </w:rPr>
      </w:pPr>
    </w:p>
    <w:tbl>
      <w:tblPr>
        <w:tblW w:w="0" w:type="auto"/>
        <w:jc w:val="center"/>
        <w:tblLayout w:type="fixed"/>
        <w:tblLook w:val="04A0" w:firstRow="1" w:lastRow="0" w:firstColumn="1" w:lastColumn="0" w:noHBand="0" w:noVBand="1"/>
      </w:tblPr>
      <w:tblGrid>
        <w:gridCol w:w="2652"/>
        <w:gridCol w:w="2430"/>
        <w:gridCol w:w="2502"/>
      </w:tblGrid>
      <w:tr w:rsidR="00E71206" w:rsidRPr="00E7360A" w14:paraId="7E323D72" w14:textId="77777777" w:rsidTr="00B012E7">
        <w:trPr>
          <w:cantSplit/>
          <w:jc w:val="center"/>
        </w:trPr>
        <w:tc>
          <w:tcPr>
            <w:tcW w:w="2652" w:type="dxa"/>
            <w:tcBorders>
              <w:top w:val="single" w:sz="12" w:space="0" w:color="auto"/>
              <w:left w:val="single" w:sz="12" w:space="0" w:color="auto"/>
              <w:bottom w:val="single" w:sz="12" w:space="0" w:color="auto"/>
              <w:right w:val="single" w:sz="12" w:space="0" w:color="auto"/>
            </w:tcBorders>
            <w:shd w:val="pct25" w:color="auto" w:fill="auto"/>
          </w:tcPr>
          <w:p w14:paraId="7E323D6F" w14:textId="77777777" w:rsidR="00E71206" w:rsidRPr="00E7360A" w:rsidRDefault="00E71206" w:rsidP="00B012E7">
            <w:pPr>
              <w:keepNext/>
              <w:tabs>
                <w:tab w:val="left" w:pos="720"/>
                <w:tab w:val="left" w:pos="5850"/>
                <w:tab w:val="left" w:pos="6660"/>
                <w:tab w:val="left" w:pos="8100"/>
              </w:tabs>
              <w:ind w:right="142"/>
              <w:jc w:val="center"/>
              <w:rPr>
                <w:b/>
                <w:sz w:val="22"/>
                <w:szCs w:val="22"/>
              </w:rPr>
            </w:pPr>
            <w:r w:rsidRPr="00E7360A">
              <w:rPr>
                <w:b/>
                <w:sz w:val="22"/>
                <w:szCs w:val="22"/>
              </w:rPr>
              <w:t>1 Tabletė</w:t>
            </w:r>
          </w:p>
        </w:tc>
        <w:tc>
          <w:tcPr>
            <w:tcW w:w="2430" w:type="dxa"/>
            <w:tcBorders>
              <w:top w:val="single" w:sz="12" w:space="0" w:color="auto"/>
              <w:left w:val="single" w:sz="12" w:space="0" w:color="auto"/>
              <w:bottom w:val="single" w:sz="12" w:space="0" w:color="auto"/>
              <w:right w:val="single" w:sz="12" w:space="0" w:color="auto"/>
            </w:tcBorders>
            <w:shd w:val="pct25" w:color="auto" w:fill="auto"/>
          </w:tcPr>
          <w:p w14:paraId="7E323D70" w14:textId="77777777" w:rsidR="00E71206" w:rsidRPr="00E7360A" w:rsidRDefault="00E71206" w:rsidP="00B012E7">
            <w:pPr>
              <w:keepNext/>
              <w:tabs>
                <w:tab w:val="left" w:pos="720"/>
                <w:tab w:val="left" w:pos="5850"/>
                <w:tab w:val="left" w:pos="6660"/>
                <w:tab w:val="left" w:pos="8100"/>
              </w:tabs>
              <w:ind w:right="142"/>
              <w:jc w:val="center"/>
              <w:rPr>
                <w:b/>
                <w:sz w:val="22"/>
                <w:szCs w:val="22"/>
              </w:rPr>
            </w:pPr>
            <w:proofErr w:type="spellStart"/>
            <w:r w:rsidRPr="00E7360A">
              <w:rPr>
                <w:b/>
                <w:sz w:val="22"/>
                <w:szCs w:val="22"/>
              </w:rPr>
              <w:t>Karbidopa</w:t>
            </w:r>
            <w:proofErr w:type="spellEnd"/>
          </w:p>
        </w:tc>
        <w:tc>
          <w:tcPr>
            <w:tcW w:w="2502" w:type="dxa"/>
            <w:tcBorders>
              <w:top w:val="single" w:sz="12" w:space="0" w:color="auto"/>
              <w:left w:val="single" w:sz="12" w:space="0" w:color="auto"/>
              <w:bottom w:val="single" w:sz="12" w:space="0" w:color="auto"/>
              <w:right w:val="single" w:sz="12" w:space="0" w:color="auto"/>
            </w:tcBorders>
            <w:shd w:val="pct25" w:color="auto" w:fill="auto"/>
          </w:tcPr>
          <w:p w14:paraId="7E323D71" w14:textId="77777777" w:rsidR="00E71206" w:rsidRPr="00E7360A" w:rsidRDefault="00E71206" w:rsidP="00B012E7">
            <w:pPr>
              <w:keepNext/>
              <w:tabs>
                <w:tab w:val="left" w:pos="720"/>
                <w:tab w:val="left" w:pos="5850"/>
                <w:tab w:val="left" w:pos="6660"/>
                <w:tab w:val="left" w:pos="8100"/>
              </w:tabs>
              <w:ind w:right="142"/>
              <w:jc w:val="center"/>
              <w:rPr>
                <w:b/>
                <w:sz w:val="22"/>
                <w:szCs w:val="22"/>
              </w:rPr>
            </w:pPr>
            <w:proofErr w:type="spellStart"/>
            <w:r w:rsidRPr="00E7360A">
              <w:rPr>
                <w:b/>
                <w:sz w:val="22"/>
                <w:szCs w:val="22"/>
              </w:rPr>
              <w:t>Levodopa</w:t>
            </w:r>
            <w:proofErr w:type="spellEnd"/>
          </w:p>
        </w:tc>
      </w:tr>
      <w:tr w:rsidR="00E71206" w:rsidRPr="00E7360A" w14:paraId="7E323D76" w14:textId="77777777" w:rsidTr="00B012E7">
        <w:trPr>
          <w:cantSplit/>
          <w:jc w:val="center"/>
        </w:trPr>
        <w:tc>
          <w:tcPr>
            <w:tcW w:w="2652" w:type="dxa"/>
            <w:tcBorders>
              <w:top w:val="single" w:sz="12" w:space="0" w:color="auto"/>
              <w:left w:val="single" w:sz="12" w:space="0" w:color="auto"/>
              <w:bottom w:val="single" w:sz="12" w:space="0" w:color="auto"/>
              <w:right w:val="single" w:sz="12" w:space="0" w:color="auto"/>
            </w:tcBorders>
          </w:tcPr>
          <w:p w14:paraId="7E323D73" w14:textId="77777777" w:rsidR="00E71206" w:rsidRPr="00E7360A" w:rsidRDefault="00E71206" w:rsidP="00B012E7">
            <w:pPr>
              <w:keepNext/>
              <w:tabs>
                <w:tab w:val="left" w:pos="720"/>
                <w:tab w:val="left" w:pos="5850"/>
                <w:tab w:val="left" w:pos="6660"/>
                <w:tab w:val="left" w:pos="8100"/>
              </w:tabs>
              <w:ind w:right="142"/>
              <w:jc w:val="center"/>
              <w:rPr>
                <w:sz w:val="22"/>
                <w:szCs w:val="22"/>
              </w:rPr>
            </w:pPr>
            <w:r w:rsidRPr="00E7360A">
              <w:rPr>
                <w:sz w:val="22"/>
                <w:szCs w:val="22"/>
              </w:rPr>
              <w:t>SINEMET 25/100</w:t>
            </w:r>
            <w:r>
              <w:rPr>
                <w:sz w:val="22"/>
                <w:szCs w:val="22"/>
              </w:rPr>
              <w:t> </w:t>
            </w:r>
            <w:r w:rsidRPr="00E7360A">
              <w:rPr>
                <w:sz w:val="22"/>
                <w:szCs w:val="22"/>
              </w:rPr>
              <w:t>mg</w:t>
            </w:r>
          </w:p>
        </w:tc>
        <w:tc>
          <w:tcPr>
            <w:tcW w:w="2430" w:type="dxa"/>
            <w:tcBorders>
              <w:top w:val="single" w:sz="12" w:space="0" w:color="auto"/>
              <w:left w:val="single" w:sz="12" w:space="0" w:color="auto"/>
              <w:bottom w:val="single" w:sz="12" w:space="0" w:color="auto"/>
              <w:right w:val="single" w:sz="12" w:space="0" w:color="auto"/>
            </w:tcBorders>
          </w:tcPr>
          <w:p w14:paraId="7E323D74" w14:textId="77777777" w:rsidR="00E71206" w:rsidRPr="00E7360A" w:rsidRDefault="00E71206" w:rsidP="00B012E7">
            <w:pPr>
              <w:keepNext/>
              <w:tabs>
                <w:tab w:val="left" w:pos="720"/>
                <w:tab w:val="left" w:pos="5850"/>
                <w:tab w:val="left" w:pos="6660"/>
                <w:tab w:val="left" w:pos="8100"/>
              </w:tabs>
              <w:ind w:right="142"/>
              <w:jc w:val="center"/>
              <w:rPr>
                <w:sz w:val="22"/>
                <w:szCs w:val="22"/>
              </w:rPr>
            </w:pPr>
            <w:r w:rsidRPr="00E7360A">
              <w:rPr>
                <w:sz w:val="22"/>
                <w:szCs w:val="22"/>
              </w:rPr>
              <w:t>25</w:t>
            </w:r>
            <w:r>
              <w:rPr>
                <w:sz w:val="22"/>
                <w:szCs w:val="22"/>
              </w:rPr>
              <w:t> </w:t>
            </w:r>
            <w:r w:rsidRPr="00E7360A">
              <w:rPr>
                <w:sz w:val="22"/>
                <w:szCs w:val="22"/>
              </w:rPr>
              <w:t>mg</w:t>
            </w:r>
          </w:p>
        </w:tc>
        <w:tc>
          <w:tcPr>
            <w:tcW w:w="2502" w:type="dxa"/>
            <w:tcBorders>
              <w:top w:val="single" w:sz="12" w:space="0" w:color="auto"/>
              <w:left w:val="single" w:sz="12" w:space="0" w:color="auto"/>
              <w:bottom w:val="single" w:sz="12" w:space="0" w:color="auto"/>
              <w:right w:val="single" w:sz="12" w:space="0" w:color="auto"/>
            </w:tcBorders>
          </w:tcPr>
          <w:p w14:paraId="7E323D75" w14:textId="77777777" w:rsidR="00E71206" w:rsidRPr="00E7360A" w:rsidRDefault="00E71206" w:rsidP="00B012E7">
            <w:pPr>
              <w:keepNext/>
              <w:tabs>
                <w:tab w:val="left" w:pos="720"/>
                <w:tab w:val="left" w:pos="5850"/>
                <w:tab w:val="left" w:pos="6660"/>
                <w:tab w:val="left" w:pos="8100"/>
              </w:tabs>
              <w:ind w:right="142"/>
              <w:jc w:val="center"/>
              <w:rPr>
                <w:sz w:val="22"/>
                <w:szCs w:val="22"/>
              </w:rPr>
            </w:pPr>
            <w:r w:rsidRPr="00E7360A">
              <w:rPr>
                <w:sz w:val="22"/>
                <w:szCs w:val="22"/>
              </w:rPr>
              <w:t>100</w:t>
            </w:r>
            <w:r>
              <w:rPr>
                <w:sz w:val="22"/>
                <w:szCs w:val="22"/>
              </w:rPr>
              <w:t> </w:t>
            </w:r>
            <w:r w:rsidRPr="00E7360A">
              <w:rPr>
                <w:sz w:val="22"/>
                <w:szCs w:val="22"/>
              </w:rPr>
              <w:t>mg</w:t>
            </w:r>
          </w:p>
        </w:tc>
      </w:tr>
      <w:tr w:rsidR="00E71206" w:rsidRPr="00E7360A" w14:paraId="7E323D7A" w14:textId="77777777" w:rsidTr="00B012E7">
        <w:trPr>
          <w:cantSplit/>
          <w:jc w:val="center"/>
        </w:trPr>
        <w:tc>
          <w:tcPr>
            <w:tcW w:w="2652" w:type="dxa"/>
            <w:tcBorders>
              <w:top w:val="single" w:sz="12" w:space="0" w:color="auto"/>
              <w:left w:val="single" w:sz="12" w:space="0" w:color="auto"/>
              <w:bottom w:val="single" w:sz="12" w:space="0" w:color="auto"/>
              <w:right w:val="single" w:sz="12" w:space="0" w:color="auto"/>
            </w:tcBorders>
          </w:tcPr>
          <w:p w14:paraId="7E323D77" w14:textId="77777777" w:rsidR="00E71206" w:rsidRPr="00E7360A" w:rsidRDefault="00E71206" w:rsidP="00B012E7">
            <w:pPr>
              <w:tabs>
                <w:tab w:val="left" w:pos="720"/>
                <w:tab w:val="left" w:pos="5850"/>
                <w:tab w:val="left" w:pos="6660"/>
                <w:tab w:val="left" w:pos="8100"/>
              </w:tabs>
              <w:ind w:right="144"/>
              <w:jc w:val="center"/>
              <w:rPr>
                <w:sz w:val="22"/>
                <w:szCs w:val="22"/>
              </w:rPr>
            </w:pPr>
            <w:r w:rsidRPr="00E7360A">
              <w:rPr>
                <w:sz w:val="22"/>
                <w:szCs w:val="22"/>
              </w:rPr>
              <w:t>SINEMET 25/250</w:t>
            </w:r>
            <w:r>
              <w:rPr>
                <w:sz w:val="22"/>
                <w:szCs w:val="22"/>
              </w:rPr>
              <w:t> </w:t>
            </w:r>
            <w:r w:rsidRPr="00E7360A">
              <w:rPr>
                <w:sz w:val="22"/>
                <w:szCs w:val="22"/>
              </w:rPr>
              <w:t>mg</w:t>
            </w:r>
          </w:p>
        </w:tc>
        <w:tc>
          <w:tcPr>
            <w:tcW w:w="2430" w:type="dxa"/>
            <w:tcBorders>
              <w:top w:val="single" w:sz="12" w:space="0" w:color="auto"/>
              <w:left w:val="single" w:sz="12" w:space="0" w:color="auto"/>
              <w:bottom w:val="single" w:sz="12" w:space="0" w:color="auto"/>
              <w:right w:val="single" w:sz="12" w:space="0" w:color="auto"/>
            </w:tcBorders>
          </w:tcPr>
          <w:p w14:paraId="7E323D78" w14:textId="77777777" w:rsidR="00E71206" w:rsidRPr="00E7360A" w:rsidRDefault="00E71206" w:rsidP="00B012E7">
            <w:pPr>
              <w:tabs>
                <w:tab w:val="left" w:pos="720"/>
                <w:tab w:val="left" w:pos="5850"/>
                <w:tab w:val="left" w:pos="6660"/>
                <w:tab w:val="left" w:pos="8100"/>
              </w:tabs>
              <w:ind w:right="144"/>
              <w:jc w:val="center"/>
              <w:rPr>
                <w:sz w:val="22"/>
                <w:szCs w:val="22"/>
              </w:rPr>
            </w:pPr>
            <w:r w:rsidRPr="00E7360A">
              <w:rPr>
                <w:sz w:val="22"/>
                <w:szCs w:val="22"/>
              </w:rPr>
              <w:t>25</w:t>
            </w:r>
            <w:r>
              <w:rPr>
                <w:sz w:val="22"/>
                <w:szCs w:val="22"/>
              </w:rPr>
              <w:t> </w:t>
            </w:r>
            <w:r w:rsidRPr="00E7360A">
              <w:rPr>
                <w:sz w:val="22"/>
                <w:szCs w:val="22"/>
              </w:rPr>
              <w:t>mg</w:t>
            </w:r>
          </w:p>
        </w:tc>
        <w:tc>
          <w:tcPr>
            <w:tcW w:w="2502" w:type="dxa"/>
            <w:tcBorders>
              <w:top w:val="single" w:sz="12" w:space="0" w:color="auto"/>
              <w:left w:val="single" w:sz="12" w:space="0" w:color="auto"/>
              <w:bottom w:val="single" w:sz="12" w:space="0" w:color="auto"/>
              <w:right w:val="single" w:sz="12" w:space="0" w:color="auto"/>
            </w:tcBorders>
          </w:tcPr>
          <w:p w14:paraId="7E323D79" w14:textId="77777777" w:rsidR="00E71206" w:rsidRPr="00E7360A" w:rsidRDefault="00E71206" w:rsidP="00B012E7">
            <w:pPr>
              <w:tabs>
                <w:tab w:val="left" w:pos="720"/>
                <w:tab w:val="left" w:pos="5850"/>
                <w:tab w:val="left" w:pos="6660"/>
                <w:tab w:val="left" w:pos="8100"/>
              </w:tabs>
              <w:ind w:right="144"/>
              <w:jc w:val="center"/>
              <w:rPr>
                <w:sz w:val="22"/>
                <w:szCs w:val="22"/>
              </w:rPr>
            </w:pPr>
            <w:r w:rsidRPr="00E7360A">
              <w:rPr>
                <w:sz w:val="22"/>
                <w:szCs w:val="22"/>
              </w:rPr>
              <w:t>250</w:t>
            </w:r>
            <w:r>
              <w:rPr>
                <w:sz w:val="22"/>
                <w:szCs w:val="22"/>
              </w:rPr>
              <w:t> </w:t>
            </w:r>
            <w:r w:rsidRPr="00E7360A">
              <w:rPr>
                <w:sz w:val="22"/>
                <w:szCs w:val="22"/>
              </w:rPr>
              <w:t>mg</w:t>
            </w:r>
          </w:p>
        </w:tc>
      </w:tr>
    </w:tbl>
    <w:p w14:paraId="7E323D7B" w14:textId="77777777" w:rsidR="00E71206" w:rsidRPr="007B4A64" w:rsidRDefault="00E71206" w:rsidP="00E71206">
      <w:pPr>
        <w:rPr>
          <w:sz w:val="22"/>
          <w:szCs w:val="22"/>
        </w:rPr>
      </w:pPr>
    </w:p>
    <w:p w14:paraId="7E323D7C" w14:textId="77777777" w:rsidR="00E71206" w:rsidRPr="007B4A64" w:rsidRDefault="00E71206" w:rsidP="00E71206">
      <w:pPr>
        <w:rPr>
          <w:sz w:val="22"/>
          <w:szCs w:val="22"/>
        </w:rPr>
      </w:pPr>
      <w:r w:rsidRPr="007B4A64">
        <w:rPr>
          <w:sz w:val="22"/>
          <w:szCs w:val="22"/>
        </w:rPr>
        <w:t>25/100 mg</w:t>
      </w:r>
    </w:p>
    <w:p w14:paraId="7E323D7D" w14:textId="06AF7226" w:rsidR="00E71206" w:rsidRPr="007B4A64" w:rsidRDefault="00E71206" w:rsidP="00E71206">
      <w:pPr>
        <w:ind w:left="567" w:hanging="567"/>
        <w:rPr>
          <w:sz w:val="22"/>
          <w:szCs w:val="22"/>
        </w:rPr>
      </w:pPr>
      <w:r w:rsidRPr="007B4A64">
        <w:rPr>
          <w:sz w:val="22"/>
          <w:szCs w:val="22"/>
        </w:rPr>
        <w:t>-</w:t>
      </w:r>
      <w:r w:rsidRPr="007B4A64">
        <w:rPr>
          <w:sz w:val="22"/>
          <w:szCs w:val="22"/>
        </w:rPr>
        <w:tab/>
        <w:t xml:space="preserve">Pagalbinės medžiagos yra </w:t>
      </w:r>
      <w:proofErr w:type="spellStart"/>
      <w:r w:rsidRPr="007B4A64">
        <w:rPr>
          <w:sz w:val="22"/>
          <w:szCs w:val="22"/>
        </w:rPr>
        <w:t>mikrokristalinė</w:t>
      </w:r>
      <w:proofErr w:type="spellEnd"/>
      <w:r w:rsidRPr="007B4A64">
        <w:rPr>
          <w:sz w:val="22"/>
          <w:szCs w:val="22"/>
        </w:rPr>
        <w:t xml:space="preserve"> celiuliozė (E460), </w:t>
      </w:r>
      <w:proofErr w:type="spellStart"/>
      <w:r w:rsidRPr="007B4A64">
        <w:rPr>
          <w:sz w:val="22"/>
          <w:szCs w:val="22"/>
        </w:rPr>
        <w:t>pregelifikuotas</w:t>
      </w:r>
      <w:proofErr w:type="spellEnd"/>
      <w:r w:rsidRPr="007B4A64">
        <w:rPr>
          <w:sz w:val="22"/>
          <w:szCs w:val="22"/>
        </w:rPr>
        <w:t xml:space="preserve"> krakmolas, </w:t>
      </w:r>
      <w:r w:rsidR="00FA69AA">
        <w:rPr>
          <w:sz w:val="22"/>
          <w:szCs w:val="22"/>
        </w:rPr>
        <w:t xml:space="preserve">kukurūzų </w:t>
      </w:r>
      <w:r w:rsidR="00FF37D1">
        <w:rPr>
          <w:sz w:val="22"/>
          <w:szCs w:val="22"/>
        </w:rPr>
        <w:t xml:space="preserve">krakmolas, </w:t>
      </w:r>
      <w:proofErr w:type="spellStart"/>
      <w:r w:rsidRPr="007B4A64">
        <w:rPr>
          <w:sz w:val="22"/>
          <w:szCs w:val="22"/>
        </w:rPr>
        <w:t>kvinolino</w:t>
      </w:r>
      <w:proofErr w:type="spellEnd"/>
      <w:r w:rsidRPr="007B4A64">
        <w:rPr>
          <w:sz w:val="22"/>
          <w:szCs w:val="22"/>
        </w:rPr>
        <w:t xml:space="preserve"> geltonasis (E104) ir magnio </w:t>
      </w:r>
      <w:proofErr w:type="spellStart"/>
      <w:r w:rsidRPr="007B4A64">
        <w:rPr>
          <w:sz w:val="22"/>
          <w:szCs w:val="22"/>
        </w:rPr>
        <w:t>stearatas</w:t>
      </w:r>
      <w:proofErr w:type="spellEnd"/>
      <w:r w:rsidRPr="007B4A64">
        <w:rPr>
          <w:sz w:val="22"/>
          <w:szCs w:val="22"/>
        </w:rPr>
        <w:t>.</w:t>
      </w:r>
    </w:p>
    <w:p w14:paraId="7E323D7E" w14:textId="77777777" w:rsidR="00E71206" w:rsidRPr="007B4A64" w:rsidRDefault="00E71206" w:rsidP="00E71206">
      <w:pPr>
        <w:rPr>
          <w:sz w:val="22"/>
          <w:szCs w:val="22"/>
        </w:rPr>
      </w:pPr>
    </w:p>
    <w:p w14:paraId="7E323D7F" w14:textId="77777777" w:rsidR="00E71206" w:rsidRPr="007B4A64" w:rsidRDefault="00E71206" w:rsidP="00E71206">
      <w:pPr>
        <w:rPr>
          <w:sz w:val="22"/>
          <w:szCs w:val="22"/>
        </w:rPr>
      </w:pPr>
      <w:r w:rsidRPr="007B4A64">
        <w:rPr>
          <w:sz w:val="22"/>
          <w:szCs w:val="22"/>
        </w:rPr>
        <w:t>25/250 mg</w:t>
      </w:r>
    </w:p>
    <w:p w14:paraId="7E323D80" w14:textId="1C66D368" w:rsidR="00E71206" w:rsidRPr="007B4A64" w:rsidRDefault="00E71206" w:rsidP="00E71206">
      <w:pPr>
        <w:ind w:left="567" w:hanging="567"/>
        <w:rPr>
          <w:sz w:val="22"/>
          <w:szCs w:val="22"/>
        </w:rPr>
      </w:pPr>
      <w:r w:rsidRPr="007B4A64">
        <w:rPr>
          <w:sz w:val="22"/>
          <w:szCs w:val="22"/>
        </w:rPr>
        <w:t>-</w:t>
      </w:r>
      <w:r w:rsidRPr="007B4A64">
        <w:rPr>
          <w:sz w:val="22"/>
          <w:szCs w:val="22"/>
        </w:rPr>
        <w:tab/>
        <w:t xml:space="preserve">Pagalbinės medžiagos yra </w:t>
      </w:r>
      <w:proofErr w:type="spellStart"/>
      <w:r w:rsidRPr="007B4A64">
        <w:rPr>
          <w:sz w:val="22"/>
          <w:szCs w:val="22"/>
        </w:rPr>
        <w:t>mikrokristalinė</w:t>
      </w:r>
      <w:proofErr w:type="spellEnd"/>
      <w:r w:rsidRPr="007B4A64">
        <w:rPr>
          <w:sz w:val="22"/>
          <w:szCs w:val="22"/>
        </w:rPr>
        <w:t xml:space="preserve"> celiuliozė (E460), </w:t>
      </w:r>
      <w:proofErr w:type="spellStart"/>
      <w:r w:rsidRPr="007B4A64">
        <w:rPr>
          <w:sz w:val="22"/>
          <w:szCs w:val="22"/>
        </w:rPr>
        <w:t>pregelifikuotas</w:t>
      </w:r>
      <w:proofErr w:type="spellEnd"/>
      <w:r w:rsidRPr="007B4A64">
        <w:rPr>
          <w:sz w:val="22"/>
          <w:szCs w:val="22"/>
        </w:rPr>
        <w:t xml:space="preserve"> krakmolas, </w:t>
      </w:r>
      <w:r w:rsidR="00FA69AA">
        <w:rPr>
          <w:sz w:val="22"/>
          <w:szCs w:val="22"/>
        </w:rPr>
        <w:t>kukurūzų</w:t>
      </w:r>
      <w:r w:rsidR="00FF37D1">
        <w:rPr>
          <w:sz w:val="22"/>
          <w:szCs w:val="22"/>
        </w:rPr>
        <w:t xml:space="preserve"> krakmolas,</w:t>
      </w:r>
      <w:r w:rsidR="00FF37D1" w:rsidRPr="007B4A64">
        <w:rPr>
          <w:sz w:val="22"/>
          <w:szCs w:val="22"/>
        </w:rPr>
        <w:t xml:space="preserve"> </w:t>
      </w:r>
      <w:proofErr w:type="spellStart"/>
      <w:r w:rsidRPr="007B4A64">
        <w:rPr>
          <w:sz w:val="22"/>
          <w:szCs w:val="22"/>
        </w:rPr>
        <w:t>indigo</w:t>
      </w:r>
      <w:r w:rsidR="00FF37D1">
        <w:rPr>
          <w:sz w:val="22"/>
          <w:szCs w:val="22"/>
        </w:rPr>
        <w:t>tinas</w:t>
      </w:r>
      <w:proofErr w:type="spellEnd"/>
      <w:r w:rsidRPr="007B4A64">
        <w:rPr>
          <w:sz w:val="22"/>
          <w:szCs w:val="22"/>
        </w:rPr>
        <w:t xml:space="preserve"> (E132) ir magnio </w:t>
      </w:r>
      <w:proofErr w:type="spellStart"/>
      <w:r w:rsidRPr="007B4A64">
        <w:rPr>
          <w:sz w:val="22"/>
          <w:szCs w:val="22"/>
        </w:rPr>
        <w:t>stearatas</w:t>
      </w:r>
      <w:proofErr w:type="spellEnd"/>
      <w:r w:rsidRPr="007B4A64">
        <w:rPr>
          <w:sz w:val="22"/>
          <w:szCs w:val="22"/>
        </w:rPr>
        <w:t>.</w:t>
      </w:r>
    </w:p>
    <w:p w14:paraId="7E323D81" w14:textId="77777777" w:rsidR="00E71206" w:rsidRPr="007B4A64" w:rsidRDefault="00E71206" w:rsidP="00E71206">
      <w:pPr>
        <w:rPr>
          <w:sz w:val="22"/>
          <w:szCs w:val="22"/>
        </w:rPr>
      </w:pPr>
    </w:p>
    <w:p w14:paraId="7E323D82" w14:textId="77777777" w:rsidR="00E71206" w:rsidRPr="007B4A64" w:rsidRDefault="00E71206" w:rsidP="00E71206">
      <w:pPr>
        <w:rPr>
          <w:sz w:val="22"/>
          <w:szCs w:val="22"/>
        </w:rPr>
      </w:pPr>
      <w:r w:rsidRPr="003C7DC3">
        <w:rPr>
          <w:b/>
          <w:sz w:val="22"/>
          <w:szCs w:val="22"/>
        </w:rPr>
        <w:t>SINEMET išvaizda ir kiekis pakuotėje</w:t>
      </w:r>
    </w:p>
    <w:p w14:paraId="7E323D83" w14:textId="26C236B5" w:rsidR="00FF37D1" w:rsidRPr="00F63B6A" w:rsidRDefault="00FF37D1" w:rsidP="00FF37D1">
      <w:pPr>
        <w:rPr>
          <w:sz w:val="22"/>
          <w:szCs w:val="22"/>
        </w:rPr>
      </w:pPr>
      <w:r w:rsidRPr="00F63B6A">
        <w:rPr>
          <w:sz w:val="22"/>
          <w:szCs w:val="22"/>
        </w:rPr>
        <w:t xml:space="preserve">SINEMET 25/100 mg yra geltonos ovalios tabletės, kurių viena pusė yra lygi, o kitoje pusėje yra </w:t>
      </w:r>
      <w:r w:rsidR="00F348D1" w:rsidRPr="00F63B6A">
        <w:rPr>
          <w:sz w:val="22"/>
          <w:szCs w:val="22"/>
        </w:rPr>
        <w:t>skaičius</w:t>
      </w:r>
      <w:r w:rsidRPr="00F63B6A">
        <w:rPr>
          <w:sz w:val="22"/>
          <w:szCs w:val="22"/>
        </w:rPr>
        <w:t xml:space="preserve"> „650“</w:t>
      </w:r>
      <w:r w:rsidR="00E3079B" w:rsidRPr="00E3079B">
        <w:rPr>
          <w:sz w:val="22"/>
          <w:szCs w:val="22"/>
        </w:rPr>
        <w:t>.</w:t>
      </w:r>
    </w:p>
    <w:p w14:paraId="7E323D84" w14:textId="77777777" w:rsidR="00E71206" w:rsidRPr="00F63B6A" w:rsidRDefault="00E71206" w:rsidP="00E71206">
      <w:pPr>
        <w:rPr>
          <w:sz w:val="22"/>
          <w:szCs w:val="22"/>
        </w:rPr>
      </w:pPr>
    </w:p>
    <w:p w14:paraId="7E323D85" w14:textId="0E82430F" w:rsidR="00FF37D1" w:rsidRPr="00F63B6A" w:rsidRDefault="00E71206" w:rsidP="00FF37D1">
      <w:pPr>
        <w:rPr>
          <w:sz w:val="22"/>
          <w:szCs w:val="22"/>
        </w:rPr>
      </w:pPr>
      <w:r w:rsidRPr="00F63B6A">
        <w:rPr>
          <w:sz w:val="22"/>
          <w:szCs w:val="22"/>
        </w:rPr>
        <w:t xml:space="preserve">SINEMET 25/250 mg yra </w:t>
      </w:r>
      <w:r w:rsidR="007F5C00">
        <w:rPr>
          <w:sz w:val="22"/>
          <w:szCs w:val="22"/>
        </w:rPr>
        <w:t xml:space="preserve">šviesiai </w:t>
      </w:r>
      <w:r w:rsidR="00FF37D1" w:rsidRPr="00F63B6A">
        <w:rPr>
          <w:sz w:val="22"/>
          <w:szCs w:val="22"/>
        </w:rPr>
        <w:t xml:space="preserve">mėlynos taškuotos ovalios tabletės, kurių viena pusė yra lygi, o kitoje pusėje yra </w:t>
      </w:r>
      <w:r w:rsidR="00F348D1" w:rsidRPr="00F63B6A">
        <w:rPr>
          <w:sz w:val="22"/>
          <w:szCs w:val="22"/>
        </w:rPr>
        <w:t>skaičius</w:t>
      </w:r>
      <w:r w:rsidR="00530E86">
        <w:rPr>
          <w:sz w:val="22"/>
          <w:szCs w:val="22"/>
        </w:rPr>
        <w:t xml:space="preserve"> </w:t>
      </w:r>
      <w:r w:rsidR="00FF37D1" w:rsidRPr="00F63B6A">
        <w:rPr>
          <w:sz w:val="22"/>
          <w:szCs w:val="22"/>
        </w:rPr>
        <w:t xml:space="preserve">„654“ ir funkcinė vagelė. </w:t>
      </w:r>
      <w:r w:rsidR="00E3079B" w:rsidRPr="00F63B6A">
        <w:rPr>
          <w:sz w:val="22"/>
          <w:szCs w:val="22"/>
        </w:rPr>
        <w:t xml:space="preserve">SINEMET 25/250 tabletę </w:t>
      </w:r>
      <w:r w:rsidR="00FF37D1" w:rsidRPr="00F63B6A">
        <w:rPr>
          <w:sz w:val="22"/>
          <w:szCs w:val="22"/>
        </w:rPr>
        <w:t>galima padalyti į lygias dozes</w:t>
      </w:r>
      <w:r w:rsidR="00E3079B">
        <w:rPr>
          <w:sz w:val="22"/>
          <w:szCs w:val="22"/>
        </w:rPr>
        <w:t xml:space="preserve"> ties vagele</w:t>
      </w:r>
      <w:r w:rsidR="00FF37D1" w:rsidRPr="00F63B6A">
        <w:rPr>
          <w:sz w:val="22"/>
          <w:szCs w:val="22"/>
        </w:rPr>
        <w:t>.</w:t>
      </w:r>
    </w:p>
    <w:p w14:paraId="7E323D86" w14:textId="77777777" w:rsidR="00E71206" w:rsidRPr="00E7360A" w:rsidRDefault="00E71206" w:rsidP="00E71206">
      <w:pPr>
        <w:rPr>
          <w:sz w:val="22"/>
          <w:szCs w:val="22"/>
        </w:rPr>
      </w:pPr>
    </w:p>
    <w:p w14:paraId="7E323D87" w14:textId="6DD32041" w:rsidR="00E71206" w:rsidRPr="00E7360A" w:rsidRDefault="00E87631" w:rsidP="00E71206">
      <w:pPr>
        <w:rPr>
          <w:sz w:val="22"/>
          <w:szCs w:val="22"/>
        </w:rPr>
      </w:pPr>
      <w:r>
        <w:rPr>
          <w:sz w:val="22"/>
          <w:szCs w:val="22"/>
        </w:rPr>
        <w:t>Šis vaistas</w:t>
      </w:r>
      <w:r w:rsidR="00E71206" w:rsidRPr="00E7360A">
        <w:rPr>
          <w:sz w:val="22"/>
          <w:szCs w:val="22"/>
        </w:rPr>
        <w:t xml:space="preserve"> tiekiamas </w:t>
      </w:r>
      <w:proofErr w:type="spellStart"/>
      <w:r w:rsidR="00FF37D1">
        <w:rPr>
          <w:sz w:val="22"/>
          <w:szCs w:val="22"/>
        </w:rPr>
        <w:t>polivinilchlorido</w:t>
      </w:r>
      <w:proofErr w:type="spellEnd"/>
      <w:r w:rsidR="00FF37D1">
        <w:rPr>
          <w:sz w:val="22"/>
          <w:szCs w:val="22"/>
        </w:rPr>
        <w:t>/</w:t>
      </w:r>
      <w:r w:rsidR="00E71206" w:rsidRPr="00E7360A">
        <w:rPr>
          <w:sz w:val="22"/>
          <w:szCs w:val="22"/>
        </w:rPr>
        <w:t>aliuminio</w:t>
      </w:r>
      <w:r w:rsidR="007341B0">
        <w:rPr>
          <w:sz w:val="22"/>
          <w:szCs w:val="22"/>
        </w:rPr>
        <w:t xml:space="preserve"> (PVC/Al)</w:t>
      </w:r>
      <w:r w:rsidR="00E71206" w:rsidRPr="00E7360A">
        <w:rPr>
          <w:sz w:val="22"/>
          <w:szCs w:val="22"/>
        </w:rPr>
        <w:t xml:space="preserve"> lizdinėmis plokštelėmis kartono dėžutėje. </w:t>
      </w:r>
    </w:p>
    <w:p w14:paraId="7E323D88" w14:textId="77777777" w:rsidR="00E71206" w:rsidRPr="00E7360A" w:rsidRDefault="00E71206" w:rsidP="00E71206">
      <w:pPr>
        <w:rPr>
          <w:sz w:val="22"/>
          <w:szCs w:val="22"/>
        </w:rPr>
      </w:pPr>
    </w:p>
    <w:p w14:paraId="7E323D89" w14:textId="77777777" w:rsidR="00E71206" w:rsidRPr="00E7360A" w:rsidRDefault="00E71206" w:rsidP="00B42C52">
      <w:pPr>
        <w:keepNext/>
        <w:keepLines/>
        <w:rPr>
          <w:sz w:val="22"/>
          <w:szCs w:val="22"/>
        </w:rPr>
      </w:pPr>
      <w:r w:rsidRPr="00E7360A">
        <w:rPr>
          <w:sz w:val="22"/>
          <w:szCs w:val="22"/>
        </w:rPr>
        <w:t>25/100</w:t>
      </w:r>
      <w:r>
        <w:rPr>
          <w:sz w:val="22"/>
          <w:szCs w:val="22"/>
        </w:rPr>
        <w:t> </w:t>
      </w:r>
      <w:r w:rsidRPr="00E7360A">
        <w:rPr>
          <w:sz w:val="22"/>
          <w:szCs w:val="22"/>
        </w:rPr>
        <w:t>mg</w:t>
      </w:r>
    </w:p>
    <w:p w14:paraId="7E323D8A" w14:textId="4869DE2C" w:rsidR="00E71206" w:rsidRPr="00E7360A" w:rsidRDefault="00E71206" w:rsidP="00E71206">
      <w:pPr>
        <w:rPr>
          <w:sz w:val="22"/>
          <w:szCs w:val="22"/>
        </w:rPr>
      </w:pPr>
      <w:r w:rsidRPr="00E7360A">
        <w:rPr>
          <w:sz w:val="22"/>
          <w:szCs w:val="22"/>
        </w:rPr>
        <w:t xml:space="preserve">Pakuotėje yra 30 arba </w:t>
      </w:r>
      <w:r w:rsidR="00FF37D1">
        <w:rPr>
          <w:sz w:val="22"/>
          <w:szCs w:val="22"/>
        </w:rPr>
        <w:t>60</w:t>
      </w:r>
      <w:r w:rsidRPr="00E7360A">
        <w:rPr>
          <w:sz w:val="22"/>
          <w:szCs w:val="22"/>
        </w:rPr>
        <w:t xml:space="preserve"> table</w:t>
      </w:r>
      <w:r w:rsidR="00FF37D1">
        <w:rPr>
          <w:sz w:val="22"/>
          <w:szCs w:val="22"/>
        </w:rPr>
        <w:t>čių</w:t>
      </w:r>
      <w:r w:rsidRPr="00E7360A">
        <w:rPr>
          <w:sz w:val="22"/>
          <w:szCs w:val="22"/>
        </w:rPr>
        <w:t>.</w:t>
      </w:r>
    </w:p>
    <w:p w14:paraId="7E323D8B" w14:textId="77777777" w:rsidR="00E71206" w:rsidRPr="00E7360A" w:rsidRDefault="00E71206" w:rsidP="00E71206">
      <w:pPr>
        <w:rPr>
          <w:sz w:val="22"/>
          <w:szCs w:val="22"/>
        </w:rPr>
      </w:pPr>
    </w:p>
    <w:p w14:paraId="7E323D8C" w14:textId="77777777" w:rsidR="00E71206" w:rsidRPr="00E7360A" w:rsidRDefault="00E71206" w:rsidP="00E71206">
      <w:pPr>
        <w:rPr>
          <w:sz w:val="22"/>
          <w:szCs w:val="22"/>
        </w:rPr>
      </w:pPr>
      <w:r w:rsidRPr="00E7360A">
        <w:rPr>
          <w:sz w:val="22"/>
          <w:szCs w:val="22"/>
        </w:rPr>
        <w:t>25/250</w:t>
      </w:r>
      <w:r>
        <w:rPr>
          <w:sz w:val="22"/>
          <w:szCs w:val="22"/>
        </w:rPr>
        <w:t> </w:t>
      </w:r>
      <w:r w:rsidRPr="00E7360A">
        <w:rPr>
          <w:sz w:val="22"/>
          <w:szCs w:val="22"/>
        </w:rPr>
        <w:t>mg</w:t>
      </w:r>
    </w:p>
    <w:p w14:paraId="7E323D8D" w14:textId="7ACB4287" w:rsidR="00E71206" w:rsidRPr="00E7360A" w:rsidRDefault="00E71206" w:rsidP="00E71206">
      <w:pPr>
        <w:rPr>
          <w:sz w:val="22"/>
          <w:szCs w:val="22"/>
        </w:rPr>
      </w:pPr>
      <w:r w:rsidRPr="00E7360A">
        <w:rPr>
          <w:sz w:val="22"/>
          <w:szCs w:val="22"/>
        </w:rPr>
        <w:t>Pakuotėje yra 30 arba 100 tablečių.</w:t>
      </w:r>
    </w:p>
    <w:p w14:paraId="7E323D8E" w14:textId="77777777" w:rsidR="00E71206" w:rsidRPr="00E7360A" w:rsidRDefault="00E71206" w:rsidP="00E71206">
      <w:pPr>
        <w:rPr>
          <w:sz w:val="22"/>
          <w:szCs w:val="22"/>
        </w:rPr>
      </w:pPr>
    </w:p>
    <w:p w14:paraId="7E323D8F" w14:textId="77777777" w:rsidR="00E71206" w:rsidRPr="00E7360A" w:rsidRDefault="00E71206" w:rsidP="00E71206">
      <w:pPr>
        <w:rPr>
          <w:sz w:val="22"/>
          <w:szCs w:val="22"/>
        </w:rPr>
      </w:pPr>
      <w:r w:rsidRPr="00E7360A">
        <w:rPr>
          <w:sz w:val="22"/>
          <w:szCs w:val="22"/>
        </w:rPr>
        <w:t>Gali būti tiekiamos ne visų dydžių pakuotės.</w:t>
      </w:r>
    </w:p>
    <w:p w14:paraId="7E323D90" w14:textId="77777777" w:rsidR="00E71206" w:rsidRPr="007B4A64" w:rsidRDefault="00E71206" w:rsidP="00E71206">
      <w:pPr>
        <w:rPr>
          <w:sz w:val="22"/>
          <w:szCs w:val="22"/>
        </w:rPr>
      </w:pPr>
    </w:p>
    <w:p w14:paraId="7E323D91" w14:textId="77777777" w:rsidR="00E71206" w:rsidRPr="007B4A64" w:rsidRDefault="00E71206" w:rsidP="00A849EF">
      <w:pPr>
        <w:keepNext/>
        <w:rPr>
          <w:sz w:val="22"/>
          <w:szCs w:val="22"/>
        </w:rPr>
      </w:pPr>
      <w:r w:rsidRPr="007B4A64">
        <w:rPr>
          <w:b/>
          <w:sz w:val="22"/>
          <w:szCs w:val="22"/>
        </w:rPr>
        <w:t>Registruotojas ir gamintojas</w:t>
      </w:r>
    </w:p>
    <w:p w14:paraId="7E323D92" w14:textId="77777777" w:rsidR="00E71206" w:rsidRPr="00E7360A" w:rsidRDefault="00E71206" w:rsidP="00A849EF">
      <w:pPr>
        <w:keepNext/>
        <w:rPr>
          <w:i/>
          <w:sz w:val="22"/>
          <w:szCs w:val="22"/>
        </w:rPr>
      </w:pPr>
      <w:r w:rsidRPr="00E7360A">
        <w:rPr>
          <w:i/>
          <w:sz w:val="22"/>
          <w:szCs w:val="22"/>
        </w:rPr>
        <w:t>Registruotojas</w:t>
      </w:r>
    </w:p>
    <w:p w14:paraId="78373E8B" w14:textId="77777777" w:rsidR="00251A1D" w:rsidRPr="00251A1D" w:rsidRDefault="00251A1D" w:rsidP="00251A1D">
      <w:pPr>
        <w:rPr>
          <w:sz w:val="22"/>
          <w:szCs w:val="22"/>
        </w:rPr>
      </w:pPr>
      <w:r w:rsidRPr="00251A1D">
        <w:rPr>
          <w:sz w:val="22"/>
          <w:szCs w:val="22"/>
        </w:rPr>
        <w:t xml:space="preserve">N.V. Organon </w:t>
      </w:r>
    </w:p>
    <w:p w14:paraId="7A6743EB" w14:textId="77777777" w:rsidR="00251A1D" w:rsidRPr="00251A1D" w:rsidRDefault="00251A1D" w:rsidP="00251A1D">
      <w:pPr>
        <w:rPr>
          <w:sz w:val="22"/>
          <w:szCs w:val="22"/>
        </w:rPr>
      </w:pPr>
      <w:proofErr w:type="spellStart"/>
      <w:r w:rsidRPr="00251A1D">
        <w:rPr>
          <w:sz w:val="22"/>
          <w:szCs w:val="22"/>
        </w:rPr>
        <w:t>Kloosterstraat</w:t>
      </w:r>
      <w:proofErr w:type="spellEnd"/>
      <w:r w:rsidRPr="00251A1D">
        <w:rPr>
          <w:sz w:val="22"/>
          <w:szCs w:val="22"/>
        </w:rPr>
        <w:t xml:space="preserve"> 6 </w:t>
      </w:r>
    </w:p>
    <w:p w14:paraId="66A57E16" w14:textId="77777777" w:rsidR="00251A1D" w:rsidRPr="00251A1D" w:rsidRDefault="00251A1D" w:rsidP="00251A1D">
      <w:pPr>
        <w:rPr>
          <w:sz w:val="22"/>
          <w:szCs w:val="22"/>
        </w:rPr>
      </w:pPr>
      <w:r w:rsidRPr="00251A1D">
        <w:rPr>
          <w:sz w:val="22"/>
          <w:szCs w:val="22"/>
        </w:rPr>
        <w:t xml:space="preserve">5349 AB </w:t>
      </w:r>
      <w:proofErr w:type="spellStart"/>
      <w:r w:rsidRPr="00251A1D">
        <w:rPr>
          <w:sz w:val="22"/>
          <w:szCs w:val="22"/>
        </w:rPr>
        <w:t>Oss</w:t>
      </w:r>
      <w:proofErr w:type="spellEnd"/>
      <w:r w:rsidRPr="00251A1D">
        <w:rPr>
          <w:sz w:val="22"/>
          <w:szCs w:val="22"/>
        </w:rPr>
        <w:t xml:space="preserve"> </w:t>
      </w:r>
    </w:p>
    <w:p w14:paraId="75E30B99" w14:textId="77777777" w:rsidR="00251A1D" w:rsidRPr="00251A1D" w:rsidRDefault="00251A1D" w:rsidP="00251A1D">
      <w:pPr>
        <w:rPr>
          <w:sz w:val="22"/>
          <w:szCs w:val="22"/>
          <w:lang w:eastAsia="lt-LT"/>
        </w:rPr>
      </w:pPr>
      <w:r w:rsidRPr="00251A1D">
        <w:rPr>
          <w:sz w:val="22"/>
          <w:szCs w:val="22"/>
        </w:rPr>
        <w:t>Nyderlandai</w:t>
      </w:r>
    </w:p>
    <w:p w14:paraId="7E323D97" w14:textId="77777777" w:rsidR="00E71206" w:rsidRPr="00E7360A" w:rsidRDefault="00E71206" w:rsidP="00E71206">
      <w:pPr>
        <w:rPr>
          <w:b/>
          <w:sz w:val="22"/>
          <w:szCs w:val="22"/>
        </w:rPr>
      </w:pPr>
    </w:p>
    <w:p w14:paraId="7E323D98" w14:textId="77777777" w:rsidR="00E71206" w:rsidRPr="00E7360A" w:rsidRDefault="00E71206" w:rsidP="00BC6615">
      <w:pPr>
        <w:keepNext/>
        <w:keepLines/>
        <w:jc w:val="both"/>
        <w:rPr>
          <w:sz w:val="22"/>
          <w:szCs w:val="22"/>
        </w:rPr>
      </w:pPr>
      <w:r w:rsidRPr="00E7360A">
        <w:rPr>
          <w:i/>
          <w:sz w:val="22"/>
          <w:szCs w:val="22"/>
        </w:rPr>
        <w:lastRenderedPageBreak/>
        <w:t>Gamintojas</w:t>
      </w:r>
    </w:p>
    <w:p w14:paraId="7E323D99" w14:textId="77777777" w:rsidR="00E71206" w:rsidRPr="00E7360A" w:rsidRDefault="00E71206" w:rsidP="00BC6615">
      <w:pPr>
        <w:keepNext/>
        <w:keepLines/>
        <w:jc w:val="both"/>
        <w:rPr>
          <w:sz w:val="22"/>
          <w:szCs w:val="22"/>
        </w:rPr>
      </w:pPr>
      <w:proofErr w:type="spellStart"/>
      <w:r w:rsidRPr="00E7360A">
        <w:rPr>
          <w:sz w:val="22"/>
          <w:szCs w:val="22"/>
        </w:rPr>
        <w:t>Merck</w:t>
      </w:r>
      <w:proofErr w:type="spellEnd"/>
      <w:r w:rsidRPr="00E7360A">
        <w:rPr>
          <w:sz w:val="22"/>
          <w:szCs w:val="22"/>
        </w:rPr>
        <w:t xml:space="preserve"> Sharp &amp; </w:t>
      </w:r>
      <w:proofErr w:type="spellStart"/>
      <w:r w:rsidRPr="00E7360A">
        <w:rPr>
          <w:sz w:val="22"/>
          <w:szCs w:val="22"/>
        </w:rPr>
        <w:t>Dohme</w:t>
      </w:r>
      <w:proofErr w:type="spellEnd"/>
      <w:r w:rsidRPr="00E7360A">
        <w:rPr>
          <w:sz w:val="22"/>
          <w:szCs w:val="22"/>
        </w:rPr>
        <w:t xml:space="preserve"> B.V.</w:t>
      </w:r>
    </w:p>
    <w:p w14:paraId="7E323D9A" w14:textId="77777777" w:rsidR="00E71206" w:rsidRPr="00E7360A" w:rsidRDefault="00E71206" w:rsidP="00BC6615">
      <w:pPr>
        <w:keepNext/>
        <w:keepLines/>
        <w:jc w:val="both"/>
        <w:rPr>
          <w:sz w:val="22"/>
          <w:szCs w:val="22"/>
        </w:rPr>
      </w:pPr>
      <w:proofErr w:type="spellStart"/>
      <w:r w:rsidRPr="00E7360A">
        <w:rPr>
          <w:sz w:val="22"/>
          <w:szCs w:val="22"/>
        </w:rPr>
        <w:t>Waarderweg</w:t>
      </w:r>
      <w:proofErr w:type="spellEnd"/>
      <w:r w:rsidRPr="00E7360A">
        <w:rPr>
          <w:sz w:val="22"/>
          <w:szCs w:val="22"/>
        </w:rPr>
        <w:t xml:space="preserve"> 39, P.O. </w:t>
      </w:r>
      <w:proofErr w:type="spellStart"/>
      <w:r w:rsidRPr="00E7360A">
        <w:rPr>
          <w:sz w:val="22"/>
          <w:szCs w:val="22"/>
        </w:rPr>
        <w:t>Box</w:t>
      </w:r>
      <w:proofErr w:type="spellEnd"/>
      <w:r w:rsidRPr="00E7360A">
        <w:rPr>
          <w:sz w:val="22"/>
          <w:szCs w:val="22"/>
        </w:rPr>
        <w:t xml:space="preserve"> 581</w:t>
      </w:r>
    </w:p>
    <w:p w14:paraId="7E323D9B" w14:textId="77777777" w:rsidR="00E71206" w:rsidRPr="00E7360A" w:rsidRDefault="00E71206" w:rsidP="00BC6615">
      <w:pPr>
        <w:keepNext/>
        <w:keepLines/>
        <w:jc w:val="both"/>
        <w:rPr>
          <w:sz w:val="22"/>
          <w:szCs w:val="22"/>
        </w:rPr>
      </w:pPr>
      <w:r w:rsidRPr="00E7360A">
        <w:rPr>
          <w:sz w:val="22"/>
          <w:szCs w:val="22"/>
        </w:rPr>
        <w:t xml:space="preserve">2003 PC </w:t>
      </w:r>
      <w:proofErr w:type="spellStart"/>
      <w:r w:rsidRPr="00E7360A">
        <w:rPr>
          <w:sz w:val="22"/>
          <w:szCs w:val="22"/>
        </w:rPr>
        <w:t>Haarlem</w:t>
      </w:r>
      <w:proofErr w:type="spellEnd"/>
    </w:p>
    <w:p w14:paraId="7E323D9C" w14:textId="77777777" w:rsidR="00E71206" w:rsidRDefault="00E71206" w:rsidP="00BC6615">
      <w:pPr>
        <w:keepNext/>
        <w:keepLines/>
        <w:jc w:val="both"/>
        <w:rPr>
          <w:sz w:val="22"/>
          <w:szCs w:val="22"/>
        </w:rPr>
      </w:pPr>
      <w:r w:rsidRPr="00E7360A">
        <w:rPr>
          <w:sz w:val="22"/>
          <w:szCs w:val="22"/>
        </w:rPr>
        <w:t>Nyderlandai</w:t>
      </w:r>
    </w:p>
    <w:p w14:paraId="761DAF1B" w14:textId="77777777" w:rsidR="00F91C61" w:rsidRDefault="00F91C61" w:rsidP="00BC6615">
      <w:pPr>
        <w:keepNext/>
        <w:keepLines/>
        <w:jc w:val="both"/>
        <w:rPr>
          <w:sz w:val="22"/>
          <w:szCs w:val="22"/>
        </w:rPr>
      </w:pPr>
    </w:p>
    <w:p w14:paraId="0C460BF4" w14:textId="77777777" w:rsidR="00F91C61" w:rsidRPr="00F43E00" w:rsidRDefault="00F91C61" w:rsidP="00F43E00">
      <w:pPr>
        <w:keepNext/>
        <w:keepLines/>
        <w:rPr>
          <w:sz w:val="22"/>
          <w:szCs w:val="22"/>
          <w:highlight w:val="lightGray"/>
        </w:rPr>
      </w:pPr>
      <w:r w:rsidRPr="00F43E00">
        <w:rPr>
          <w:sz w:val="22"/>
          <w:szCs w:val="22"/>
          <w:highlight w:val="lightGray"/>
        </w:rPr>
        <w:t xml:space="preserve">N.V. Organon </w:t>
      </w:r>
    </w:p>
    <w:p w14:paraId="76455672" w14:textId="77777777" w:rsidR="00F91C61" w:rsidRPr="00F43E00" w:rsidRDefault="00F91C61" w:rsidP="00F43E00">
      <w:pPr>
        <w:keepNext/>
        <w:keepLines/>
        <w:rPr>
          <w:sz w:val="22"/>
          <w:szCs w:val="22"/>
          <w:highlight w:val="lightGray"/>
        </w:rPr>
      </w:pPr>
      <w:proofErr w:type="spellStart"/>
      <w:r w:rsidRPr="00F43E00">
        <w:rPr>
          <w:sz w:val="22"/>
          <w:szCs w:val="22"/>
          <w:highlight w:val="lightGray"/>
        </w:rPr>
        <w:t>Kloosterstraat</w:t>
      </w:r>
      <w:proofErr w:type="spellEnd"/>
      <w:r w:rsidRPr="00F43E00">
        <w:rPr>
          <w:sz w:val="22"/>
          <w:szCs w:val="22"/>
          <w:highlight w:val="lightGray"/>
        </w:rPr>
        <w:t xml:space="preserve"> 6 </w:t>
      </w:r>
    </w:p>
    <w:p w14:paraId="5D124634" w14:textId="77777777" w:rsidR="00F91C61" w:rsidRPr="00F43E00" w:rsidRDefault="00F91C61" w:rsidP="00F43E00">
      <w:pPr>
        <w:keepNext/>
        <w:keepLines/>
        <w:rPr>
          <w:sz w:val="22"/>
          <w:szCs w:val="22"/>
          <w:highlight w:val="lightGray"/>
        </w:rPr>
      </w:pPr>
      <w:r w:rsidRPr="00F43E00">
        <w:rPr>
          <w:sz w:val="22"/>
          <w:szCs w:val="22"/>
          <w:highlight w:val="lightGray"/>
        </w:rPr>
        <w:t xml:space="preserve">5349 AB </w:t>
      </w:r>
      <w:proofErr w:type="spellStart"/>
      <w:r w:rsidRPr="00F43E00">
        <w:rPr>
          <w:sz w:val="22"/>
          <w:szCs w:val="22"/>
          <w:highlight w:val="lightGray"/>
        </w:rPr>
        <w:t>Oss</w:t>
      </w:r>
      <w:proofErr w:type="spellEnd"/>
      <w:r w:rsidRPr="00F43E00">
        <w:rPr>
          <w:sz w:val="22"/>
          <w:szCs w:val="22"/>
          <w:highlight w:val="lightGray"/>
        </w:rPr>
        <w:t xml:space="preserve"> </w:t>
      </w:r>
    </w:p>
    <w:p w14:paraId="211C1D39" w14:textId="77777777" w:rsidR="00F91C61" w:rsidRPr="00251A1D" w:rsidRDefault="00F91C61" w:rsidP="00F43E00">
      <w:pPr>
        <w:keepNext/>
        <w:keepLines/>
        <w:rPr>
          <w:sz w:val="22"/>
          <w:szCs w:val="22"/>
          <w:lang w:eastAsia="lt-LT"/>
        </w:rPr>
      </w:pPr>
      <w:r w:rsidRPr="00F43E00">
        <w:rPr>
          <w:sz w:val="22"/>
          <w:szCs w:val="22"/>
          <w:highlight w:val="lightGray"/>
        </w:rPr>
        <w:t>Nyderlandai</w:t>
      </w:r>
    </w:p>
    <w:p w14:paraId="7E323D9D" w14:textId="77777777" w:rsidR="00E71206" w:rsidRPr="007B4A64" w:rsidRDefault="00E71206" w:rsidP="00E71206">
      <w:pPr>
        <w:jc w:val="both"/>
        <w:rPr>
          <w:sz w:val="22"/>
          <w:szCs w:val="22"/>
        </w:rPr>
      </w:pPr>
    </w:p>
    <w:p w14:paraId="6FE46047" w14:textId="7FE3A246" w:rsidR="00A0240E" w:rsidRPr="0008077C" w:rsidRDefault="00A0240E" w:rsidP="00A0240E">
      <w:pPr>
        <w:numPr>
          <w:ilvl w:val="12"/>
          <w:numId w:val="0"/>
        </w:numPr>
        <w:ind w:right="-2"/>
        <w:rPr>
          <w:noProof/>
          <w:sz w:val="22"/>
          <w:szCs w:val="22"/>
        </w:rPr>
      </w:pPr>
      <w:r w:rsidRPr="0008077C">
        <w:rPr>
          <w:noProof/>
          <w:sz w:val="22"/>
          <w:szCs w:val="22"/>
        </w:rPr>
        <w:t>Jeigu apie šį vaistą norite sužinoti daugiau, kreipkitės į vietinį registruotojo atstovą</w:t>
      </w:r>
      <w:r w:rsidR="0008077C">
        <w:rPr>
          <w:noProof/>
          <w:sz w:val="22"/>
          <w:szCs w:val="22"/>
        </w:rPr>
        <w:t>:</w:t>
      </w:r>
    </w:p>
    <w:p w14:paraId="274E6A39" w14:textId="77777777" w:rsidR="00A0240E" w:rsidRPr="0008077C" w:rsidRDefault="00A0240E" w:rsidP="00A0240E">
      <w:pPr>
        <w:rPr>
          <w:noProof/>
          <w:sz w:val="22"/>
          <w:szCs w:val="22"/>
        </w:rPr>
      </w:pPr>
      <w:bookmarkStart w:id="3" w:name="_Hlk54682185"/>
    </w:p>
    <w:p w14:paraId="4E4F415C" w14:textId="77777777" w:rsidR="00251A1D" w:rsidRPr="00251A1D" w:rsidRDefault="00251A1D" w:rsidP="00251A1D">
      <w:pPr>
        <w:rPr>
          <w:sz w:val="22"/>
          <w:szCs w:val="22"/>
        </w:rPr>
      </w:pPr>
      <w:r w:rsidRPr="00251A1D">
        <w:rPr>
          <w:sz w:val="22"/>
          <w:szCs w:val="22"/>
        </w:rPr>
        <w:t>Organon Pharma B.V. Lithuania atstovybė</w:t>
      </w:r>
    </w:p>
    <w:p w14:paraId="518B4B20" w14:textId="77777777" w:rsidR="00251A1D" w:rsidRPr="00251A1D" w:rsidRDefault="00251A1D" w:rsidP="00251A1D">
      <w:pPr>
        <w:rPr>
          <w:sz w:val="22"/>
          <w:szCs w:val="22"/>
        </w:rPr>
      </w:pPr>
      <w:r w:rsidRPr="00251A1D">
        <w:rPr>
          <w:sz w:val="22"/>
          <w:szCs w:val="22"/>
        </w:rPr>
        <w:t>Tel.: +370 52041693</w:t>
      </w:r>
    </w:p>
    <w:p w14:paraId="67CDE942" w14:textId="77777777" w:rsidR="00251A1D" w:rsidRPr="00251A1D" w:rsidRDefault="00251A1D" w:rsidP="00251A1D">
      <w:pPr>
        <w:rPr>
          <w:sz w:val="22"/>
          <w:szCs w:val="22"/>
        </w:rPr>
      </w:pPr>
      <w:r w:rsidRPr="00251A1D">
        <w:rPr>
          <w:sz w:val="22"/>
          <w:szCs w:val="22"/>
        </w:rPr>
        <w:t>dpoc.lithuania@organon.com</w:t>
      </w:r>
    </w:p>
    <w:p w14:paraId="7E323DA5" w14:textId="77777777" w:rsidR="00E71206" w:rsidRPr="007B4A64" w:rsidRDefault="00E71206" w:rsidP="00E71206">
      <w:pPr>
        <w:rPr>
          <w:sz w:val="22"/>
          <w:szCs w:val="22"/>
        </w:rPr>
      </w:pPr>
    </w:p>
    <w:bookmarkEnd w:id="3"/>
    <w:p w14:paraId="7E323DA7" w14:textId="694ACBF9" w:rsidR="00E71206" w:rsidRDefault="00E71206" w:rsidP="00BC09F8">
      <w:pPr>
        <w:keepNext/>
        <w:rPr>
          <w:b/>
          <w:sz w:val="22"/>
          <w:szCs w:val="22"/>
        </w:rPr>
      </w:pPr>
      <w:r w:rsidRPr="007B4A64">
        <w:rPr>
          <w:b/>
          <w:bCs/>
          <w:sz w:val="22"/>
          <w:szCs w:val="22"/>
        </w:rPr>
        <w:t>Šis pakuotės lapelis</w:t>
      </w:r>
      <w:r w:rsidRPr="007B4A64">
        <w:rPr>
          <w:b/>
          <w:sz w:val="22"/>
          <w:szCs w:val="22"/>
        </w:rPr>
        <w:t xml:space="preserve"> paskutinį kartą peržiūrėtas</w:t>
      </w:r>
      <w:r w:rsidR="00E46689">
        <w:rPr>
          <w:b/>
          <w:sz w:val="22"/>
          <w:szCs w:val="22"/>
        </w:rPr>
        <w:t xml:space="preserve"> </w:t>
      </w:r>
      <w:r w:rsidR="00185BF3">
        <w:rPr>
          <w:b/>
          <w:bCs/>
          <w:sz w:val="22"/>
          <w:szCs w:val="22"/>
          <w:lang w:eastAsia="lt-LT"/>
        </w:rPr>
        <w:t>2025-10-06.</w:t>
      </w:r>
    </w:p>
    <w:p w14:paraId="7E323DA8" w14:textId="77777777" w:rsidR="00E71206" w:rsidRPr="007B4A64" w:rsidRDefault="00E71206" w:rsidP="00E71206">
      <w:pPr>
        <w:jc w:val="both"/>
        <w:rPr>
          <w:sz w:val="22"/>
          <w:szCs w:val="22"/>
        </w:rPr>
      </w:pPr>
    </w:p>
    <w:p w14:paraId="7E323DA9" w14:textId="667080F2" w:rsidR="00E71206" w:rsidRPr="007B4A64" w:rsidRDefault="00E71206" w:rsidP="00E71206">
      <w:pPr>
        <w:numPr>
          <w:ilvl w:val="12"/>
          <w:numId w:val="0"/>
        </w:numPr>
        <w:ind w:right="-2"/>
        <w:rPr>
          <w:sz w:val="22"/>
          <w:szCs w:val="22"/>
        </w:rPr>
      </w:pPr>
      <w:bookmarkStart w:id="4" w:name="OLE_LINK2"/>
      <w:bookmarkStart w:id="5" w:name="OLE_LINK3"/>
      <w:r w:rsidRPr="007B4A64">
        <w:rPr>
          <w:sz w:val="22"/>
          <w:szCs w:val="22"/>
        </w:rPr>
        <w:t>Išsami informacija apie šį vaistą pateikiama Valstybinės vaistų kontrolės tarnybos prie Lietuvos Respublikos sveikatos apsaugos ministerijos tinklalapyje</w:t>
      </w:r>
      <w:r w:rsidRPr="007B4A64">
        <w:rPr>
          <w:i/>
          <w:sz w:val="22"/>
          <w:szCs w:val="22"/>
        </w:rPr>
        <w:t xml:space="preserve"> </w:t>
      </w:r>
      <w:bookmarkStart w:id="6" w:name="_Hlk199420732"/>
      <w:r w:rsidR="00715612" w:rsidRPr="00715612">
        <w:rPr>
          <w:color w:val="0000EE"/>
          <w:sz w:val="22"/>
          <w:szCs w:val="22"/>
          <w:u w:val="single"/>
          <w:lang w:eastAsia="lt-LT"/>
        </w:rPr>
        <w:t>https://vvkt.lrv.lt/lt/</w:t>
      </w:r>
      <w:r w:rsidR="00715612" w:rsidRPr="00715612">
        <w:rPr>
          <w:sz w:val="22"/>
          <w:szCs w:val="22"/>
          <w:lang w:eastAsia="lt-LT"/>
        </w:rPr>
        <w:t>.</w:t>
      </w:r>
      <w:bookmarkEnd w:id="4"/>
      <w:bookmarkEnd w:id="5"/>
      <w:bookmarkEnd w:id="6"/>
    </w:p>
    <w:p w14:paraId="7E323DAA" w14:textId="77777777" w:rsidR="00E71206" w:rsidRPr="007B4A64" w:rsidRDefault="00E71206" w:rsidP="00E71206">
      <w:pPr>
        <w:numPr>
          <w:ilvl w:val="12"/>
          <w:numId w:val="0"/>
        </w:numPr>
        <w:ind w:right="-2"/>
        <w:rPr>
          <w:sz w:val="22"/>
          <w:szCs w:val="22"/>
        </w:rPr>
      </w:pPr>
    </w:p>
    <w:p w14:paraId="7E323DAB" w14:textId="77777777" w:rsidR="00E71206" w:rsidRPr="007B4A64" w:rsidRDefault="00E71206" w:rsidP="00E71206">
      <w:pPr>
        <w:rPr>
          <w:sz w:val="22"/>
          <w:szCs w:val="22"/>
        </w:rPr>
      </w:pPr>
    </w:p>
    <w:p w14:paraId="7E323DAC" w14:textId="77777777" w:rsidR="00E71206" w:rsidRPr="007B4A64" w:rsidRDefault="00E71206" w:rsidP="00E71206">
      <w:pPr>
        <w:rPr>
          <w:sz w:val="22"/>
          <w:szCs w:val="22"/>
        </w:rPr>
      </w:pPr>
    </w:p>
    <w:p w14:paraId="7E323DAD" w14:textId="77777777" w:rsidR="00E71206" w:rsidRPr="007B4A64" w:rsidRDefault="00E71206" w:rsidP="00E71206">
      <w:pPr>
        <w:rPr>
          <w:sz w:val="22"/>
          <w:szCs w:val="22"/>
        </w:rPr>
      </w:pPr>
    </w:p>
    <w:p w14:paraId="7E323DAE" w14:textId="77777777" w:rsidR="00746789" w:rsidRDefault="00746789"/>
    <w:sectPr w:rsidR="00746789" w:rsidSect="00B012E7">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69993" w14:textId="77777777" w:rsidR="00F81395" w:rsidRDefault="00F81395" w:rsidP="00E71206">
      <w:r>
        <w:separator/>
      </w:r>
    </w:p>
  </w:endnote>
  <w:endnote w:type="continuationSeparator" w:id="0">
    <w:p w14:paraId="1747CDB6" w14:textId="77777777" w:rsidR="00F81395" w:rsidRDefault="00F81395" w:rsidP="00E71206">
      <w:r>
        <w:continuationSeparator/>
      </w:r>
    </w:p>
  </w:endnote>
  <w:endnote w:type="continuationNotice" w:id="1">
    <w:p w14:paraId="248BC091" w14:textId="77777777" w:rsidR="00F81395" w:rsidRDefault="00F81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DB3" w14:textId="5CA8851E" w:rsidR="00462F43" w:rsidRPr="005043BD" w:rsidRDefault="00462F43" w:rsidP="00B012E7">
    <w:pPr>
      <w:pStyle w:val="Porat"/>
      <w:jc w:val="center"/>
      <w:rPr>
        <w:rFonts w:ascii="Arial" w:hAnsi="Arial" w:cs="Arial"/>
        <w:sz w:val="16"/>
        <w:szCs w:val="16"/>
      </w:rPr>
    </w:pPr>
    <w:r w:rsidRPr="005043BD">
      <w:rPr>
        <w:rFonts w:ascii="Arial" w:hAnsi="Arial" w:cs="Arial"/>
        <w:sz w:val="16"/>
        <w:szCs w:val="16"/>
      </w:rPr>
      <w:fldChar w:fldCharType="begin"/>
    </w:r>
    <w:r w:rsidRPr="005043BD">
      <w:rPr>
        <w:rFonts w:ascii="Arial" w:hAnsi="Arial" w:cs="Arial"/>
        <w:sz w:val="16"/>
        <w:szCs w:val="16"/>
      </w:rPr>
      <w:instrText xml:space="preserve"> PAGE   \* MERGEFORMAT </w:instrText>
    </w:r>
    <w:r w:rsidRPr="005043BD">
      <w:rPr>
        <w:rFonts w:ascii="Arial" w:hAnsi="Arial" w:cs="Arial"/>
        <w:sz w:val="16"/>
        <w:szCs w:val="16"/>
      </w:rPr>
      <w:fldChar w:fldCharType="separate"/>
    </w:r>
    <w:r w:rsidR="00A912C8">
      <w:rPr>
        <w:rFonts w:ascii="Arial" w:hAnsi="Arial" w:cs="Arial"/>
        <w:noProof/>
        <w:sz w:val="16"/>
        <w:szCs w:val="16"/>
      </w:rPr>
      <w:t>2</w:t>
    </w:r>
    <w:r w:rsidRPr="005043BD">
      <w:rPr>
        <w:rFonts w:ascii="Arial" w:hAnsi="Arial" w:cs="Arial"/>
        <w:sz w:val="16"/>
        <w:szCs w:val="16"/>
      </w:rPr>
      <w:fldChar w:fldCharType="end"/>
    </w:r>
  </w:p>
  <w:p w14:paraId="7E323DB4" w14:textId="77777777" w:rsidR="00462F43" w:rsidRPr="00C419D2" w:rsidRDefault="00462F43">
    <w:pPr>
      <w:pStyle w:val="Pora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789FF" w14:textId="77777777" w:rsidR="00F81395" w:rsidRDefault="00F81395" w:rsidP="00E71206">
      <w:r>
        <w:separator/>
      </w:r>
    </w:p>
  </w:footnote>
  <w:footnote w:type="continuationSeparator" w:id="0">
    <w:p w14:paraId="51C05ED5" w14:textId="77777777" w:rsidR="00F81395" w:rsidRDefault="00F81395" w:rsidP="00E71206">
      <w:r>
        <w:continuationSeparator/>
      </w:r>
    </w:p>
  </w:footnote>
  <w:footnote w:type="continuationNotice" w:id="1">
    <w:p w14:paraId="7A0052BE" w14:textId="77777777" w:rsidR="00F81395" w:rsidRDefault="00F81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8573" w14:textId="77777777" w:rsidR="00462F43" w:rsidRDefault="00462F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B528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D4A25"/>
    <w:multiLevelType w:val="hybridMultilevel"/>
    <w:tmpl w:val="4412DE74"/>
    <w:lvl w:ilvl="0" w:tplc="5E066B56">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C30CF3"/>
    <w:multiLevelType w:val="hybridMultilevel"/>
    <w:tmpl w:val="B9B604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30C646B"/>
    <w:multiLevelType w:val="hybridMultilevel"/>
    <w:tmpl w:val="56848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4A6ABA"/>
    <w:multiLevelType w:val="hybridMultilevel"/>
    <w:tmpl w:val="6B3A00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9691502"/>
    <w:multiLevelType w:val="hybridMultilevel"/>
    <w:tmpl w:val="03A65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C2F18"/>
    <w:multiLevelType w:val="multilevel"/>
    <w:tmpl w:val="CD84BA10"/>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A75B6"/>
    <w:multiLevelType w:val="hybridMultilevel"/>
    <w:tmpl w:val="103A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34A66"/>
    <w:multiLevelType w:val="hybridMultilevel"/>
    <w:tmpl w:val="EF30AD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23BA4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0F02CEA"/>
    <w:multiLevelType w:val="hybridMultilevel"/>
    <w:tmpl w:val="DD3C0754"/>
    <w:lvl w:ilvl="0" w:tplc="8C9838EA">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8D2F9F"/>
    <w:multiLevelType w:val="hybridMultilevel"/>
    <w:tmpl w:val="63448D02"/>
    <w:lvl w:ilvl="0" w:tplc="CE6CB198">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270AD8"/>
    <w:multiLevelType w:val="hybridMultilevel"/>
    <w:tmpl w:val="81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9078F"/>
    <w:multiLevelType w:val="hybridMultilevel"/>
    <w:tmpl w:val="5910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0751E"/>
    <w:multiLevelType w:val="hybridMultilevel"/>
    <w:tmpl w:val="D716F262"/>
    <w:lvl w:ilvl="0" w:tplc="FFEEFF32">
      <w:start w:val="4"/>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5AC33C79"/>
    <w:multiLevelType w:val="hybridMultilevel"/>
    <w:tmpl w:val="3AF4EAB8"/>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63B72D69"/>
    <w:multiLevelType w:val="hybridMultilevel"/>
    <w:tmpl w:val="9B0A4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C2E02"/>
    <w:multiLevelType w:val="hybridMultilevel"/>
    <w:tmpl w:val="843C6ADA"/>
    <w:lvl w:ilvl="0" w:tplc="1270BEB4">
      <w:start w:val="7"/>
      <w:numFmt w:val="decimal"/>
      <w:lvlText w:val="%1."/>
      <w:lvlJc w:val="left"/>
      <w:pPr>
        <w:tabs>
          <w:tab w:val="num" w:pos="930"/>
        </w:tabs>
        <w:ind w:left="930" w:hanging="570"/>
      </w:pPr>
      <w:rPr>
        <w:rFonts w:ascii="Times New Roman" w:hAnsi="Times New Roman" w:cs="Times New Roman" w:hint="default"/>
        <w:sz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D6B7341"/>
    <w:multiLevelType w:val="hybridMultilevel"/>
    <w:tmpl w:val="E5A68EE6"/>
    <w:lvl w:ilvl="0" w:tplc="F1FE50C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624CD3"/>
    <w:multiLevelType w:val="hybridMultilevel"/>
    <w:tmpl w:val="3BF0B20A"/>
    <w:lvl w:ilvl="0" w:tplc="CB980A3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B1289B"/>
    <w:multiLevelType w:val="hybridMultilevel"/>
    <w:tmpl w:val="DDCC7720"/>
    <w:lvl w:ilvl="0" w:tplc="FFEEFF32">
      <w:start w:val="4"/>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1" w15:restartNumberingAfterBreak="0">
    <w:nsid w:val="7670657E"/>
    <w:multiLevelType w:val="hybridMultilevel"/>
    <w:tmpl w:val="DF1E1792"/>
    <w:lvl w:ilvl="0" w:tplc="CE6CB198">
      <w:start w:val="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423993"/>
    <w:multiLevelType w:val="hybridMultilevel"/>
    <w:tmpl w:val="2D6C0B2C"/>
    <w:lvl w:ilvl="0" w:tplc="094CE95C">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457290685">
    <w:abstractNumId w:val="10"/>
  </w:num>
  <w:num w:numId="2" w16cid:durableId="2060784220">
    <w:abstractNumId w:val="21"/>
  </w:num>
  <w:num w:numId="3" w16cid:durableId="1295256520">
    <w:abstractNumId w:val="11"/>
  </w:num>
  <w:num w:numId="4" w16cid:durableId="2063866322">
    <w:abstractNumId w:val="6"/>
  </w:num>
  <w:num w:numId="5" w16cid:durableId="1452747854">
    <w:abstractNumId w:val="19"/>
  </w:num>
  <w:num w:numId="6" w16cid:durableId="112315699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64113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6756951">
    <w:abstractNumId w:val="1"/>
  </w:num>
  <w:num w:numId="9" w16cid:durableId="20592795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5857823">
    <w:abstractNumId w:val="9"/>
  </w:num>
  <w:num w:numId="11" w16cid:durableId="836305151">
    <w:abstractNumId w:val="22"/>
  </w:num>
  <w:num w:numId="12" w16cid:durableId="1391660128">
    <w:abstractNumId w:val="0"/>
  </w:num>
  <w:num w:numId="13" w16cid:durableId="1855729852">
    <w:abstractNumId w:val="15"/>
  </w:num>
  <w:num w:numId="14" w16cid:durableId="5182261">
    <w:abstractNumId w:val="5"/>
  </w:num>
  <w:num w:numId="15" w16cid:durableId="1230459209">
    <w:abstractNumId w:val="7"/>
  </w:num>
  <w:num w:numId="16" w16cid:durableId="1729455314">
    <w:abstractNumId w:val="3"/>
  </w:num>
  <w:num w:numId="17" w16cid:durableId="1370685713">
    <w:abstractNumId w:val="8"/>
  </w:num>
  <w:num w:numId="18" w16cid:durableId="1752967083">
    <w:abstractNumId w:val="13"/>
  </w:num>
  <w:num w:numId="19" w16cid:durableId="1221937908">
    <w:abstractNumId w:val="16"/>
  </w:num>
  <w:num w:numId="20" w16cid:durableId="1757087978">
    <w:abstractNumId w:val="4"/>
  </w:num>
  <w:num w:numId="21" w16cid:durableId="1736705058">
    <w:abstractNumId w:val="12"/>
  </w:num>
  <w:num w:numId="22" w16cid:durableId="553852469">
    <w:abstractNumId w:val="2"/>
  </w:num>
  <w:num w:numId="23" w16cid:durableId="451169893">
    <w:abstractNumId w:val="17"/>
  </w:num>
  <w:num w:numId="24" w16cid:durableId="13357683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06"/>
    <w:rsid w:val="0002297D"/>
    <w:rsid w:val="00030BF0"/>
    <w:rsid w:val="00035A4E"/>
    <w:rsid w:val="00053D1E"/>
    <w:rsid w:val="00072306"/>
    <w:rsid w:val="00075DC7"/>
    <w:rsid w:val="0008077C"/>
    <w:rsid w:val="00081728"/>
    <w:rsid w:val="000B621F"/>
    <w:rsid w:val="000D35AD"/>
    <w:rsid w:val="000E4789"/>
    <w:rsid w:val="000E6AAB"/>
    <w:rsid w:val="00101C24"/>
    <w:rsid w:val="0010558F"/>
    <w:rsid w:val="00144019"/>
    <w:rsid w:val="00185BF3"/>
    <w:rsid w:val="0019332A"/>
    <w:rsid w:val="001B7FF1"/>
    <w:rsid w:val="001C7C04"/>
    <w:rsid w:val="001E080D"/>
    <w:rsid w:val="001E5E35"/>
    <w:rsid w:val="001E63C5"/>
    <w:rsid w:val="001F726E"/>
    <w:rsid w:val="002339D3"/>
    <w:rsid w:val="00251A1D"/>
    <w:rsid w:val="002529EB"/>
    <w:rsid w:val="00271FCC"/>
    <w:rsid w:val="002756EF"/>
    <w:rsid w:val="00290462"/>
    <w:rsid w:val="00293026"/>
    <w:rsid w:val="002958D8"/>
    <w:rsid w:val="002B1180"/>
    <w:rsid w:val="002B35A5"/>
    <w:rsid w:val="002F0743"/>
    <w:rsid w:val="002F1E71"/>
    <w:rsid w:val="002F76A5"/>
    <w:rsid w:val="00315ED9"/>
    <w:rsid w:val="00316391"/>
    <w:rsid w:val="0035691B"/>
    <w:rsid w:val="00371025"/>
    <w:rsid w:val="003763F6"/>
    <w:rsid w:val="003B5260"/>
    <w:rsid w:val="003E13FA"/>
    <w:rsid w:val="00412C04"/>
    <w:rsid w:val="004156A6"/>
    <w:rsid w:val="0041596E"/>
    <w:rsid w:val="00415BED"/>
    <w:rsid w:val="004221DE"/>
    <w:rsid w:val="0044127C"/>
    <w:rsid w:val="00441DB1"/>
    <w:rsid w:val="00447336"/>
    <w:rsid w:val="004523E1"/>
    <w:rsid w:val="0045489C"/>
    <w:rsid w:val="004602E4"/>
    <w:rsid w:val="00460B44"/>
    <w:rsid w:val="00462F43"/>
    <w:rsid w:val="00491F45"/>
    <w:rsid w:val="004A0F8B"/>
    <w:rsid w:val="004B29B4"/>
    <w:rsid w:val="004B49FA"/>
    <w:rsid w:val="004B6946"/>
    <w:rsid w:val="004C1EB5"/>
    <w:rsid w:val="004F2C56"/>
    <w:rsid w:val="004F3BBC"/>
    <w:rsid w:val="004F5290"/>
    <w:rsid w:val="00500E53"/>
    <w:rsid w:val="005242A8"/>
    <w:rsid w:val="00526A9E"/>
    <w:rsid w:val="00530E86"/>
    <w:rsid w:val="00531C53"/>
    <w:rsid w:val="00533D2E"/>
    <w:rsid w:val="00534FE7"/>
    <w:rsid w:val="0054309A"/>
    <w:rsid w:val="005725DF"/>
    <w:rsid w:val="00592F58"/>
    <w:rsid w:val="005A436B"/>
    <w:rsid w:val="005B10C1"/>
    <w:rsid w:val="005B4331"/>
    <w:rsid w:val="005D1067"/>
    <w:rsid w:val="005D5045"/>
    <w:rsid w:val="005D7A21"/>
    <w:rsid w:val="005E4AC3"/>
    <w:rsid w:val="005F503A"/>
    <w:rsid w:val="0060079B"/>
    <w:rsid w:val="0062084D"/>
    <w:rsid w:val="00690CBA"/>
    <w:rsid w:val="006C2BB8"/>
    <w:rsid w:val="006D0451"/>
    <w:rsid w:val="006F2337"/>
    <w:rsid w:val="00713F5B"/>
    <w:rsid w:val="00715612"/>
    <w:rsid w:val="00733CB6"/>
    <w:rsid w:val="007341B0"/>
    <w:rsid w:val="00746789"/>
    <w:rsid w:val="007624C7"/>
    <w:rsid w:val="007722DA"/>
    <w:rsid w:val="007724EC"/>
    <w:rsid w:val="00774618"/>
    <w:rsid w:val="007956C2"/>
    <w:rsid w:val="007B5750"/>
    <w:rsid w:val="007C17CE"/>
    <w:rsid w:val="007C720C"/>
    <w:rsid w:val="007D68F6"/>
    <w:rsid w:val="007F224B"/>
    <w:rsid w:val="007F2744"/>
    <w:rsid w:val="007F5C00"/>
    <w:rsid w:val="008018C3"/>
    <w:rsid w:val="008520C7"/>
    <w:rsid w:val="008576F4"/>
    <w:rsid w:val="0086011A"/>
    <w:rsid w:val="00860A58"/>
    <w:rsid w:val="00883716"/>
    <w:rsid w:val="0088588E"/>
    <w:rsid w:val="008978C6"/>
    <w:rsid w:val="008A5D4A"/>
    <w:rsid w:val="008B517D"/>
    <w:rsid w:val="008B7531"/>
    <w:rsid w:val="008C2C10"/>
    <w:rsid w:val="008D5791"/>
    <w:rsid w:val="008E2C14"/>
    <w:rsid w:val="00904C30"/>
    <w:rsid w:val="00907FFC"/>
    <w:rsid w:val="00911A33"/>
    <w:rsid w:val="00927730"/>
    <w:rsid w:val="00942A16"/>
    <w:rsid w:val="009640C5"/>
    <w:rsid w:val="00966046"/>
    <w:rsid w:val="00966488"/>
    <w:rsid w:val="0098502A"/>
    <w:rsid w:val="00993D39"/>
    <w:rsid w:val="009A2452"/>
    <w:rsid w:val="009C31B3"/>
    <w:rsid w:val="009D387A"/>
    <w:rsid w:val="009D4273"/>
    <w:rsid w:val="009E4D7E"/>
    <w:rsid w:val="009E582D"/>
    <w:rsid w:val="009F59FA"/>
    <w:rsid w:val="00A0240E"/>
    <w:rsid w:val="00A11DAC"/>
    <w:rsid w:val="00A3296D"/>
    <w:rsid w:val="00A42EE5"/>
    <w:rsid w:val="00A516AC"/>
    <w:rsid w:val="00A6452E"/>
    <w:rsid w:val="00A849EF"/>
    <w:rsid w:val="00A866C3"/>
    <w:rsid w:val="00A912C8"/>
    <w:rsid w:val="00AA68BD"/>
    <w:rsid w:val="00AA7A37"/>
    <w:rsid w:val="00AC1E0F"/>
    <w:rsid w:val="00AC3077"/>
    <w:rsid w:val="00AC4DB5"/>
    <w:rsid w:val="00AD5205"/>
    <w:rsid w:val="00B012E7"/>
    <w:rsid w:val="00B25621"/>
    <w:rsid w:val="00B31584"/>
    <w:rsid w:val="00B42C52"/>
    <w:rsid w:val="00B45FEC"/>
    <w:rsid w:val="00BC09F8"/>
    <w:rsid w:val="00BC6615"/>
    <w:rsid w:val="00BD57E2"/>
    <w:rsid w:val="00BE1B29"/>
    <w:rsid w:val="00C0185F"/>
    <w:rsid w:val="00C05075"/>
    <w:rsid w:val="00C1660D"/>
    <w:rsid w:val="00C323A5"/>
    <w:rsid w:val="00C519AE"/>
    <w:rsid w:val="00C56839"/>
    <w:rsid w:val="00C74FF4"/>
    <w:rsid w:val="00C81696"/>
    <w:rsid w:val="00C850BA"/>
    <w:rsid w:val="00C918C5"/>
    <w:rsid w:val="00CB11BB"/>
    <w:rsid w:val="00CB138B"/>
    <w:rsid w:val="00CB67FE"/>
    <w:rsid w:val="00CC5C25"/>
    <w:rsid w:val="00D02C6D"/>
    <w:rsid w:val="00D065B9"/>
    <w:rsid w:val="00D11574"/>
    <w:rsid w:val="00D16EAE"/>
    <w:rsid w:val="00D20463"/>
    <w:rsid w:val="00D44F8E"/>
    <w:rsid w:val="00D56152"/>
    <w:rsid w:val="00D7060E"/>
    <w:rsid w:val="00D8161F"/>
    <w:rsid w:val="00D81DB6"/>
    <w:rsid w:val="00D906FD"/>
    <w:rsid w:val="00D952BD"/>
    <w:rsid w:val="00DB3A5A"/>
    <w:rsid w:val="00DC117A"/>
    <w:rsid w:val="00DC4218"/>
    <w:rsid w:val="00DC58F7"/>
    <w:rsid w:val="00DD379D"/>
    <w:rsid w:val="00DE072D"/>
    <w:rsid w:val="00DE5709"/>
    <w:rsid w:val="00DE57BA"/>
    <w:rsid w:val="00E02D5B"/>
    <w:rsid w:val="00E1705E"/>
    <w:rsid w:val="00E23DE3"/>
    <w:rsid w:val="00E3079B"/>
    <w:rsid w:val="00E46689"/>
    <w:rsid w:val="00E5772F"/>
    <w:rsid w:val="00E67189"/>
    <w:rsid w:val="00E71206"/>
    <w:rsid w:val="00E81F39"/>
    <w:rsid w:val="00E82295"/>
    <w:rsid w:val="00E822CB"/>
    <w:rsid w:val="00E87631"/>
    <w:rsid w:val="00E96487"/>
    <w:rsid w:val="00EA639B"/>
    <w:rsid w:val="00EB041A"/>
    <w:rsid w:val="00EC57CE"/>
    <w:rsid w:val="00EC79FF"/>
    <w:rsid w:val="00F04705"/>
    <w:rsid w:val="00F225A4"/>
    <w:rsid w:val="00F2495A"/>
    <w:rsid w:val="00F348D1"/>
    <w:rsid w:val="00F36D30"/>
    <w:rsid w:val="00F43E00"/>
    <w:rsid w:val="00F54403"/>
    <w:rsid w:val="00F63B6A"/>
    <w:rsid w:val="00F665F6"/>
    <w:rsid w:val="00F708CA"/>
    <w:rsid w:val="00F81395"/>
    <w:rsid w:val="00F91C61"/>
    <w:rsid w:val="00F94116"/>
    <w:rsid w:val="00F95212"/>
    <w:rsid w:val="00FA1A3A"/>
    <w:rsid w:val="00FA5BC4"/>
    <w:rsid w:val="00FA69AA"/>
    <w:rsid w:val="00FB018C"/>
    <w:rsid w:val="00FB33BA"/>
    <w:rsid w:val="00FC6798"/>
    <w:rsid w:val="00FD4EE6"/>
    <w:rsid w:val="00FF15DE"/>
    <w:rsid w:val="00FF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2398D"/>
  <w15:docId w15:val="{70067E37-73B7-4FD8-A2E3-5060DAB03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1206"/>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E71206"/>
    <w:pPr>
      <w:keepNext/>
      <w:spacing w:before="240" w:after="60"/>
      <w:outlineLvl w:val="0"/>
    </w:pPr>
    <w:rPr>
      <w:rFonts w:ascii="Arial" w:hAnsi="Arial"/>
      <w:b/>
      <w:bCs/>
      <w:kern w:val="32"/>
      <w:sz w:val="32"/>
      <w:szCs w:val="32"/>
    </w:rPr>
  </w:style>
  <w:style w:type="paragraph" w:styleId="Antrat2">
    <w:name w:val="heading 2"/>
    <w:basedOn w:val="prastasis"/>
    <w:next w:val="prastasis"/>
    <w:link w:val="Antrat2Diagrama"/>
    <w:qFormat/>
    <w:rsid w:val="00E71206"/>
    <w:pPr>
      <w:keepNext/>
      <w:spacing w:before="240" w:after="60"/>
      <w:outlineLvl w:val="1"/>
    </w:pPr>
    <w:rPr>
      <w:rFonts w:ascii="Arial" w:hAnsi="Arial"/>
      <w:b/>
      <w:bCs/>
      <w:i/>
      <w:iCs/>
      <w:sz w:val="28"/>
      <w:szCs w:val="28"/>
    </w:rPr>
  </w:style>
  <w:style w:type="paragraph" w:styleId="Antrat3">
    <w:name w:val="heading 3"/>
    <w:basedOn w:val="prastasis"/>
    <w:next w:val="prastasis"/>
    <w:link w:val="Antrat3Diagrama"/>
    <w:qFormat/>
    <w:rsid w:val="00E71206"/>
    <w:pPr>
      <w:keepNext/>
      <w:spacing w:before="240" w:after="60"/>
      <w:outlineLvl w:val="2"/>
    </w:pPr>
    <w:rPr>
      <w:rFonts w:ascii="Arial" w:hAnsi="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E71206"/>
    <w:pPr>
      <w:tabs>
        <w:tab w:val="center" w:pos="4680"/>
        <w:tab w:val="right" w:pos="9360"/>
      </w:tabs>
    </w:pPr>
  </w:style>
  <w:style w:type="character" w:customStyle="1" w:styleId="AntratsDiagrama">
    <w:name w:val="Antraštės Diagrama"/>
    <w:basedOn w:val="Numatytasispastraiposriftas"/>
    <w:link w:val="Antrats"/>
    <w:rsid w:val="00E71206"/>
  </w:style>
  <w:style w:type="paragraph" w:styleId="Porat">
    <w:name w:val="footer"/>
    <w:basedOn w:val="prastasis"/>
    <w:link w:val="PoratDiagrama"/>
    <w:uiPriority w:val="99"/>
    <w:unhideWhenUsed/>
    <w:rsid w:val="00E71206"/>
    <w:pPr>
      <w:tabs>
        <w:tab w:val="center" w:pos="4680"/>
        <w:tab w:val="right" w:pos="9360"/>
      </w:tabs>
    </w:pPr>
  </w:style>
  <w:style w:type="character" w:customStyle="1" w:styleId="PoratDiagrama">
    <w:name w:val="Poraštė Diagrama"/>
    <w:basedOn w:val="Numatytasispastraiposriftas"/>
    <w:link w:val="Porat"/>
    <w:uiPriority w:val="99"/>
    <w:rsid w:val="00E71206"/>
  </w:style>
  <w:style w:type="character" w:customStyle="1" w:styleId="Antrat1Diagrama">
    <w:name w:val="Antraštė 1 Diagrama"/>
    <w:basedOn w:val="Numatytasispastraiposriftas"/>
    <w:link w:val="Antrat1"/>
    <w:rsid w:val="00E71206"/>
    <w:rPr>
      <w:rFonts w:ascii="Arial" w:eastAsia="Times New Roman" w:hAnsi="Arial" w:cs="Times New Roman"/>
      <w:b/>
      <w:bCs/>
      <w:kern w:val="32"/>
      <w:sz w:val="32"/>
      <w:szCs w:val="32"/>
      <w:lang w:val="lt-LT"/>
    </w:rPr>
  </w:style>
  <w:style w:type="character" w:customStyle="1" w:styleId="Antrat2Diagrama">
    <w:name w:val="Antraštė 2 Diagrama"/>
    <w:basedOn w:val="Numatytasispastraiposriftas"/>
    <w:link w:val="Antrat2"/>
    <w:rsid w:val="00E71206"/>
    <w:rPr>
      <w:rFonts w:ascii="Arial" w:eastAsia="Times New Roman" w:hAnsi="Arial" w:cs="Times New Roman"/>
      <w:b/>
      <w:bCs/>
      <w:i/>
      <w:iCs/>
      <w:sz w:val="28"/>
      <w:szCs w:val="28"/>
      <w:lang w:val="lt-LT"/>
    </w:rPr>
  </w:style>
  <w:style w:type="character" w:customStyle="1" w:styleId="Antrat3Diagrama">
    <w:name w:val="Antraštė 3 Diagrama"/>
    <w:basedOn w:val="Numatytasispastraiposriftas"/>
    <w:link w:val="Antrat3"/>
    <w:rsid w:val="00E71206"/>
    <w:rPr>
      <w:rFonts w:ascii="Arial" w:eastAsia="Times New Roman" w:hAnsi="Arial" w:cs="Times New Roman"/>
      <w:b/>
      <w:bCs/>
      <w:sz w:val="26"/>
      <w:szCs w:val="26"/>
      <w:lang w:val="lt-LT"/>
    </w:rPr>
  </w:style>
  <w:style w:type="character" w:styleId="Hipersaitas">
    <w:name w:val="Hyperlink"/>
    <w:rsid w:val="00E71206"/>
    <w:rPr>
      <w:color w:val="0000FF"/>
      <w:u w:val="single"/>
    </w:rPr>
  </w:style>
  <w:style w:type="paragraph" w:customStyle="1" w:styleId="PI-1EMEASMCA">
    <w:name w:val="PI-1 EMEA_SMCA"/>
    <w:basedOn w:val="Antrat2"/>
    <w:autoRedefine/>
    <w:rsid w:val="00E71206"/>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rsid w:val="00E71206"/>
    <w:pPr>
      <w:pBdr>
        <w:top w:val="single" w:sz="4" w:space="1" w:color="auto"/>
        <w:left w:val="single" w:sz="4" w:space="4" w:color="auto"/>
        <w:bottom w:val="single" w:sz="4" w:space="1" w:color="auto"/>
        <w:right w:val="single" w:sz="4" w:space="4" w:color="auto"/>
      </w:pBdr>
      <w:tabs>
        <w:tab w:val="left" w:pos="540"/>
      </w:tabs>
    </w:pPr>
    <w:rPr>
      <w:rFonts w:eastAsia="Batang"/>
      <w:b/>
      <w:noProof/>
      <w:sz w:val="22"/>
      <w:szCs w:val="22"/>
    </w:rPr>
  </w:style>
  <w:style w:type="character" w:customStyle="1" w:styleId="PI-1labEMEASMCAChar">
    <w:name w:val="PI-1_lab EMEA_SMCA Char"/>
    <w:link w:val="PI-1labEMEASMCA"/>
    <w:rsid w:val="00E71206"/>
    <w:rPr>
      <w:rFonts w:ascii="Times New Roman" w:eastAsia="Batang" w:hAnsi="Times New Roman" w:cs="Times New Roman"/>
      <w:b/>
      <w:noProof/>
      <w:lang w:val="lt-LT"/>
    </w:rPr>
  </w:style>
  <w:style w:type="paragraph" w:customStyle="1" w:styleId="PI-2EMEASMCA">
    <w:name w:val="PI-2 EMEA_SMCA"/>
    <w:basedOn w:val="Antrat3"/>
    <w:autoRedefine/>
    <w:rsid w:val="00E71206"/>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link w:val="BTEMEASMCAChar"/>
    <w:autoRedefine/>
    <w:rsid w:val="00E71206"/>
    <w:pPr>
      <w:tabs>
        <w:tab w:val="left" w:pos="284"/>
      </w:tabs>
    </w:pPr>
    <w:rPr>
      <w:rFonts w:eastAsia="Batang"/>
      <w:iCs/>
      <w:noProof/>
      <w:sz w:val="22"/>
      <w:szCs w:val="22"/>
      <w:lang w:val="x-none"/>
    </w:rPr>
  </w:style>
  <w:style w:type="paragraph" w:customStyle="1" w:styleId="TTEMEASMCA">
    <w:name w:val="TT EMEA_SMCA"/>
    <w:basedOn w:val="Antrat1"/>
    <w:link w:val="TTEMEASMCAChar"/>
    <w:autoRedefine/>
    <w:rsid w:val="00E71206"/>
    <w:pPr>
      <w:keepNext w:val="0"/>
      <w:tabs>
        <w:tab w:val="left" w:pos="567"/>
      </w:tabs>
      <w:spacing w:before="0" w:after="0"/>
      <w:ind w:left="567" w:hanging="567"/>
      <w:jc w:val="center"/>
    </w:pPr>
    <w:rPr>
      <w:rFonts w:ascii="Times New Roman" w:eastAsia="Batang" w:hAnsi="Times New Roman"/>
      <w:bCs w:val="0"/>
      <w:caps/>
      <w:kern w:val="0"/>
      <w:sz w:val="22"/>
      <w:szCs w:val="22"/>
      <w:lang w:val="en-US"/>
    </w:rPr>
  </w:style>
  <w:style w:type="character" w:customStyle="1" w:styleId="TTEMEASMCAChar">
    <w:name w:val="TT EMEA_SMCA Char"/>
    <w:link w:val="TTEMEASMCA"/>
    <w:rsid w:val="00E71206"/>
    <w:rPr>
      <w:rFonts w:ascii="Times New Roman" w:eastAsia="Batang" w:hAnsi="Times New Roman" w:cs="Times New Roman"/>
      <w:b/>
      <w:caps/>
    </w:rPr>
  </w:style>
  <w:style w:type="paragraph" w:customStyle="1" w:styleId="BTAnIIEMEASMCA">
    <w:name w:val="BT(AnII) EMEA_SMCA"/>
    <w:basedOn w:val="Debesliotekstas"/>
    <w:autoRedefine/>
    <w:rsid w:val="00E71206"/>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E71206"/>
    <w:pPr>
      <w:numPr>
        <w:numId w:val="5"/>
      </w:numPr>
      <w:tabs>
        <w:tab w:val="clear" w:pos="284"/>
        <w:tab w:val="clear" w:pos="720"/>
        <w:tab w:val="num" w:pos="567"/>
      </w:tabs>
      <w:ind w:left="0" w:firstLine="0"/>
    </w:pPr>
  </w:style>
  <w:style w:type="paragraph" w:customStyle="1" w:styleId="PI-3EMEASMCA">
    <w:name w:val="PI-3 EMEA_SMCA"/>
    <w:basedOn w:val="prastasis"/>
    <w:autoRedefine/>
    <w:rsid w:val="00E71206"/>
    <w:pPr>
      <w:spacing w:line="220" w:lineRule="exact"/>
    </w:pPr>
    <w:rPr>
      <w:b/>
      <w:bCs/>
      <w:sz w:val="22"/>
      <w:szCs w:val="22"/>
    </w:rPr>
  </w:style>
  <w:style w:type="paragraph" w:customStyle="1" w:styleId="BTbEMEASMCA">
    <w:name w:val="BT(b) EMEA_SMCA"/>
    <w:basedOn w:val="BTEMEASMCA"/>
    <w:autoRedefine/>
    <w:rsid w:val="00E71206"/>
    <w:rPr>
      <w:b/>
    </w:rPr>
  </w:style>
  <w:style w:type="paragraph" w:customStyle="1" w:styleId="BTbeEMEASMCA">
    <w:name w:val="BT(be) EMEA_SMCA"/>
    <w:basedOn w:val="BTEMEASMCA"/>
    <w:autoRedefine/>
    <w:rsid w:val="00E71206"/>
    <w:pPr>
      <w:jc w:val="center"/>
    </w:pPr>
    <w:rPr>
      <w:b/>
    </w:rPr>
  </w:style>
  <w:style w:type="paragraph" w:customStyle="1" w:styleId="BTeEMEASMCA">
    <w:name w:val="BT(e) EMEA_SMCA"/>
    <w:basedOn w:val="BTEMEASMCA"/>
    <w:autoRedefine/>
    <w:rsid w:val="00E71206"/>
    <w:pPr>
      <w:jc w:val="center"/>
    </w:pPr>
  </w:style>
  <w:style w:type="paragraph" w:customStyle="1" w:styleId="BTgEMEASMCA">
    <w:name w:val="BT(g) EMEA_SMCA"/>
    <w:basedOn w:val="BTEMEASMCA"/>
    <w:link w:val="BTgEMEASMCAChar"/>
    <w:autoRedefine/>
    <w:rsid w:val="00E71206"/>
    <w:rPr>
      <w:i/>
      <w:color w:val="008000"/>
      <w:lang w:val="lt-LT"/>
    </w:rPr>
  </w:style>
  <w:style w:type="character" w:customStyle="1" w:styleId="BTEMEASMCAChar">
    <w:name w:val="BT EMEA_SMCA Char"/>
    <w:link w:val="BTEMEASMCA"/>
    <w:rsid w:val="00E71206"/>
    <w:rPr>
      <w:rFonts w:ascii="Times New Roman" w:eastAsia="Batang" w:hAnsi="Times New Roman" w:cs="Times New Roman"/>
      <w:iCs/>
      <w:noProof/>
      <w:lang w:val="x-none"/>
    </w:rPr>
  </w:style>
  <w:style w:type="character" w:customStyle="1" w:styleId="BTgEMEASMCAChar">
    <w:name w:val="BT(g) EMEA_SMCA Char"/>
    <w:link w:val="BTgEMEASMCA"/>
    <w:rsid w:val="00E71206"/>
    <w:rPr>
      <w:rFonts w:ascii="Times New Roman" w:eastAsia="Batang" w:hAnsi="Times New Roman" w:cs="Times New Roman"/>
      <w:i/>
      <w:iCs/>
      <w:noProof/>
      <w:color w:val="008000"/>
      <w:lang w:val="lt-LT"/>
    </w:rPr>
  </w:style>
  <w:style w:type="paragraph" w:customStyle="1" w:styleId="BTuEMEASMCA">
    <w:name w:val="BT(u) EMEA_SMCA"/>
    <w:basedOn w:val="BTEMEASMCA"/>
    <w:autoRedefine/>
    <w:rsid w:val="00E71206"/>
    <w:rPr>
      <w:u w:val="single"/>
    </w:rPr>
  </w:style>
  <w:style w:type="paragraph" w:styleId="Debesliotekstas">
    <w:name w:val="Balloon Text"/>
    <w:basedOn w:val="prastasis"/>
    <w:link w:val="DebesliotekstasDiagrama"/>
    <w:semiHidden/>
    <w:rsid w:val="00E71206"/>
    <w:rPr>
      <w:rFonts w:ascii="Tahoma" w:hAnsi="Tahoma"/>
      <w:sz w:val="16"/>
      <w:szCs w:val="16"/>
    </w:rPr>
  </w:style>
  <w:style w:type="character" w:customStyle="1" w:styleId="DebesliotekstasDiagrama">
    <w:name w:val="Debesėlio tekstas Diagrama"/>
    <w:basedOn w:val="Numatytasispastraiposriftas"/>
    <w:link w:val="Debesliotekstas"/>
    <w:semiHidden/>
    <w:rsid w:val="00E71206"/>
    <w:rPr>
      <w:rFonts w:ascii="Tahoma" w:eastAsia="Times New Roman" w:hAnsi="Tahoma" w:cs="Times New Roman"/>
      <w:sz w:val="16"/>
      <w:szCs w:val="16"/>
      <w:lang w:val="lt-LT"/>
    </w:rPr>
  </w:style>
  <w:style w:type="paragraph" w:styleId="Pagrindinistekstas">
    <w:name w:val="Body Text"/>
    <w:basedOn w:val="prastasis"/>
    <w:link w:val="PagrindinistekstasDiagrama"/>
    <w:rsid w:val="00E71206"/>
    <w:pPr>
      <w:spacing w:after="120"/>
    </w:pPr>
    <w:rPr>
      <w:sz w:val="22"/>
      <w:szCs w:val="20"/>
      <w:lang w:val="x-none" w:eastAsia="x-none"/>
    </w:rPr>
  </w:style>
  <w:style w:type="character" w:customStyle="1" w:styleId="PagrindinistekstasDiagrama">
    <w:name w:val="Pagrindinis tekstas Diagrama"/>
    <w:basedOn w:val="Numatytasispastraiposriftas"/>
    <w:link w:val="Pagrindinistekstas"/>
    <w:rsid w:val="00E71206"/>
    <w:rPr>
      <w:rFonts w:ascii="Times New Roman" w:eastAsia="Times New Roman" w:hAnsi="Times New Roman" w:cs="Times New Roman"/>
      <w:szCs w:val="20"/>
      <w:lang w:val="x-none" w:eastAsia="x-none"/>
    </w:rPr>
  </w:style>
  <w:style w:type="paragraph" w:styleId="Dokumentoinaostekstas">
    <w:name w:val="endnote text"/>
    <w:basedOn w:val="prastasis"/>
    <w:link w:val="DokumentoinaostekstasDiagrama"/>
    <w:semiHidden/>
    <w:rsid w:val="00E71206"/>
    <w:pPr>
      <w:tabs>
        <w:tab w:val="left" w:pos="567"/>
      </w:tabs>
    </w:pPr>
    <w:rPr>
      <w:sz w:val="22"/>
      <w:szCs w:val="20"/>
      <w:lang w:val="en-GB"/>
    </w:rPr>
  </w:style>
  <w:style w:type="character" w:customStyle="1" w:styleId="DokumentoinaostekstasDiagrama">
    <w:name w:val="Dokumento išnašos tekstas Diagrama"/>
    <w:basedOn w:val="Numatytasispastraiposriftas"/>
    <w:link w:val="Dokumentoinaostekstas"/>
    <w:semiHidden/>
    <w:rsid w:val="00E71206"/>
    <w:rPr>
      <w:rFonts w:ascii="Times New Roman" w:eastAsia="Times New Roman" w:hAnsi="Times New Roman" w:cs="Times New Roman"/>
      <w:szCs w:val="20"/>
      <w:lang w:val="en-GB"/>
    </w:rPr>
  </w:style>
  <w:style w:type="paragraph" w:customStyle="1" w:styleId="Vorgabetext">
    <w:name w:val="Vorgabetext"/>
    <w:basedOn w:val="prastasis"/>
    <w:rsid w:val="00E71206"/>
    <w:pPr>
      <w:widowControl w:val="0"/>
    </w:pPr>
    <w:rPr>
      <w:snapToGrid w:val="0"/>
      <w:szCs w:val="20"/>
      <w:lang w:val="en-US" w:eastAsia="de-DE"/>
    </w:rPr>
  </w:style>
  <w:style w:type="paragraph" w:customStyle="1" w:styleId="Sraopastraipa1">
    <w:name w:val="Sąrašo pastraipa1"/>
    <w:basedOn w:val="prastasis"/>
    <w:uiPriority w:val="34"/>
    <w:qFormat/>
    <w:rsid w:val="00E71206"/>
    <w:pPr>
      <w:spacing w:after="200" w:line="276" w:lineRule="auto"/>
      <w:ind w:left="720"/>
      <w:contextualSpacing/>
    </w:pPr>
    <w:rPr>
      <w:rFonts w:ascii="Calibri" w:eastAsia="Calibri" w:hAnsi="Calibri"/>
      <w:sz w:val="22"/>
      <w:szCs w:val="22"/>
    </w:rPr>
  </w:style>
  <w:style w:type="character" w:styleId="Komentaronuoroda">
    <w:name w:val="annotation reference"/>
    <w:uiPriority w:val="99"/>
    <w:rsid w:val="00E71206"/>
    <w:rPr>
      <w:sz w:val="16"/>
      <w:szCs w:val="16"/>
    </w:rPr>
  </w:style>
  <w:style w:type="paragraph" w:styleId="Komentarotekstas">
    <w:name w:val="annotation text"/>
    <w:basedOn w:val="prastasis"/>
    <w:link w:val="KomentarotekstasDiagrama"/>
    <w:uiPriority w:val="99"/>
    <w:rsid w:val="00E71206"/>
    <w:rPr>
      <w:sz w:val="20"/>
      <w:szCs w:val="20"/>
      <w:lang w:val="x-none"/>
    </w:rPr>
  </w:style>
  <w:style w:type="character" w:customStyle="1" w:styleId="KomentarotekstasDiagrama">
    <w:name w:val="Komentaro tekstas Diagrama"/>
    <w:basedOn w:val="Numatytasispastraiposriftas"/>
    <w:link w:val="Komentarotekstas"/>
    <w:uiPriority w:val="99"/>
    <w:rsid w:val="00E71206"/>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rsid w:val="00E71206"/>
    <w:rPr>
      <w:b/>
      <w:bCs/>
    </w:rPr>
  </w:style>
  <w:style w:type="character" w:customStyle="1" w:styleId="KomentarotemaDiagrama">
    <w:name w:val="Komentaro tema Diagrama"/>
    <w:basedOn w:val="KomentarotekstasDiagrama"/>
    <w:link w:val="Komentarotema"/>
    <w:rsid w:val="00E71206"/>
    <w:rPr>
      <w:rFonts w:ascii="Times New Roman" w:eastAsia="Times New Roman" w:hAnsi="Times New Roman" w:cs="Times New Roman"/>
      <w:b/>
      <w:bCs/>
      <w:sz w:val="20"/>
      <w:szCs w:val="20"/>
      <w:lang w:val="x-none"/>
    </w:rPr>
  </w:style>
  <w:style w:type="paragraph" w:styleId="Puslapioinaostekstas">
    <w:name w:val="footnote text"/>
    <w:basedOn w:val="prastasis"/>
    <w:link w:val="PuslapioinaostekstasDiagrama"/>
    <w:unhideWhenUsed/>
    <w:rsid w:val="00E71206"/>
    <w:rPr>
      <w:sz w:val="20"/>
      <w:szCs w:val="20"/>
      <w:lang w:eastAsia="lt-LT"/>
    </w:rPr>
  </w:style>
  <w:style w:type="character" w:customStyle="1" w:styleId="PuslapioinaostekstasDiagrama">
    <w:name w:val="Puslapio išnašos tekstas Diagrama"/>
    <w:basedOn w:val="Numatytasispastraiposriftas"/>
    <w:link w:val="Puslapioinaostekstas"/>
    <w:rsid w:val="00E71206"/>
    <w:rPr>
      <w:rFonts w:ascii="Times New Roman" w:eastAsia="Times New Roman" w:hAnsi="Times New Roman" w:cs="Times New Roman"/>
      <w:sz w:val="20"/>
      <w:szCs w:val="20"/>
      <w:lang w:val="lt-LT" w:eastAsia="lt-LT"/>
    </w:rPr>
  </w:style>
  <w:style w:type="paragraph" w:styleId="Pavadinimas">
    <w:name w:val="Title"/>
    <w:basedOn w:val="prastasis"/>
    <w:link w:val="PavadinimasDiagrama"/>
    <w:autoRedefine/>
    <w:qFormat/>
    <w:rsid w:val="00E71206"/>
    <w:pPr>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E71206"/>
    <w:rPr>
      <w:rFonts w:ascii="Times New Roman" w:eastAsia="Times New Roman" w:hAnsi="Times New Roman" w:cs="Times New Roman"/>
      <w:b/>
      <w:kern w:val="28"/>
      <w:szCs w:val="20"/>
      <w:lang w:val="lt-LT" w:eastAsia="lt-LT"/>
    </w:rPr>
  </w:style>
  <w:style w:type="paragraph" w:customStyle="1" w:styleId="2vidutinissraas2parykinimas1">
    <w:name w:val="2 vidutinis sąrašas – 2 paryškinimas1"/>
    <w:hidden/>
    <w:uiPriority w:val="99"/>
    <w:semiHidden/>
    <w:rsid w:val="00E71206"/>
    <w:pPr>
      <w:spacing w:after="0" w:line="240" w:lineRule="auto"/>
    </w:pPr>
    <w:rPr>
      <w:rFonts w:ascii="Times New Roman" w:eastAsia="Times New Roman" w:hAnsi="Times New Roman" w:cs="Times New Roman"/>
      <w:sz w:val="24"/>
      <w:szCs w:val="24"/>
      <w:lang w:val="lt-LT"/>
    </w:rPr>
  </w:style>
  <w:style w:type="character" w:customStyle="1" w:styleId="tw4winExternal">
    <w:name w:val="tw4winExternal"/>
    <w:uiPriority w:val="99"/>
    <w:rsid w:val="00E71206"/>
    <w:rPr>
      <w:rFonts w:ascii="Courier New" w:hAnsi="Courier New"/>
      <w:noProof/>
      <w:color w:val="808080"/>
    </w:rPr>
  </w:style>
  <w:style w:type="character" w:styleId="Puslapionumeris">
    <w:name w:val="page number"/>
    <w:uiPriority w:val="99"/>
    <w:rsid w:val="00E71206"/>
    <w:rPr>
      <w:rFonts w:cs="Times New Roman"/>
    </w:rPr>
  </w:style>
  <w:style w:type="paragraph" w:styleId="Paprastasistekstas">
    <w:name w:val="Plain Text"/>
    <w:basedOn w:val="prastasis"/>
    <w:link w:val="PaprastasistekstasDiagrama"/>
    <w:uiPriority w:val="99"/>
    <w:rsid w:val="00E71206"/>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E71206"/>
    <w:rPr>
      <w:rFonts w:ascii="Courier New" w:eastAsia="SimSun" w:hAnsi="Courier New" w:cs="Times New Roman"/>
      <w:sz w:val="20"/>
      <w:szCs w:val="20"/>
    </w:rPr>
  </w:style>
  <w:style w:type="paragraph" w:styleId="prastasiniatinklio">
    <w:name w:val="Normal (Web)"/>
    <w:basedOn w:val="prastasis"/>
    <w:uiPriority w:val="99"/>
    <w:unhideWhenUsed/>
    <w:rsid w:val="00E71206"/>
    <w:pPr>
      <w:spacing w:before="100" w:beforeAutospacing="1" w:after="100" w:afterAutospacing="1"/>
    </w:pPr>
    <w:rPr>
      <w:rFonts w:ascii="Times" w:eastAsia="Batang" w:hAnsi="Times"/>
      <w:sz w:val="20"/>
      <w:szCs w:val="20"/>
      <w:lang w:val="cs-CZ"/>
    </w:rPr>
  </w:style>
  <w:style w:type="paragraph" w:customStyle="1" w:styleId="1vidutinisspalvinimas1parykinimas1">
    <w:name w:val="1 vidutinis spalvinimas – 1 paryškinimas1"/>
    <w:uiPriority w:val="1"/>
    <w:qFormat/>
    <w:rsid w:val="00E71206"/>
    <w:pPr>
      <w:spacing w:after="0" w:line="240" w:lineRule="auto"/>
    </w:pPr>
    <w:rPr>
      <w:rFonts w:ascii="Calibri" w:eastAsia="Calibri" w:hAnsi="Calibri" w:cs="Times New Roman"/>
      <w:lang w:val="lt-LT" w:eastAsia="lt-LT"/>
    </w:rPr>
  </w:style>
  <w:style w:type="paragraph" w:customStyle="1" w:styleId="Spalvotasspalvinimas1parykinimas1">
    <w:name w:val="Spalvotas spalvinimas – 1 paryškinimas1"/>
    <w:hidden/>
    <w:uiPriority w:val="99"/>
    <w:semiHidden/>
    <w:rsid w:val="00E71206"/>
    <w:pPr>
      <w:spacing w:after="0" w:line="240" w:lineRule="auto"/>
    </w:pPr>
    <w:rPr>
      <w:rFonts w:ascii="Times New Roman" w:eastAsia="Times New Roman" w:hAnsi="Times New Roman" w:cs="Times New Roman"/>
      <w:sz w:val="24"/>
      <w:szCs w:val="24"/>
      <w:lang w:val="lt-LT"/>
    </w:rPr>
  </w:style>
  <w:style w:type="paragraph" w:customStyle="1" w:styleId="Default">
    <w:name w:val="Default"/>
    <w:rsid w:val="00E71206"/>
    <w:pPr>
      <w:autoSpaceDE w:val="0"/>
      <w:autoSpaceDN w:val="0"/>
      <w:adjustRightInd w:val="0"/>
      <w:spacing w:after="0" w:line="240" w:lineRule="auto"/>
    </w:pPr>
    <w:rPr>
      <w:rFonts w:ascii="Times New Roman" w:eastAsia="Batang" w:hAnsi="Times New Roman" w:cs="Times New Roman"/>
      <w:color w:val="000000"/>
      <w:sz w:val="24"/>
      <w:szCs w:val="24"/>
    </w:rPr>
  </w:style>
  <w:style w:type="paragraph" w:styleId="Sraopastraipa">
    <w:name w:val="List Paragraph"/>
    <w:basedOn w:val="prastasis"/>
    <w:uiPriority w:val="34"/>
    <w:qFormat/>
    <w:rsid w:val="00E71206"/>
    <w:pPr>
      <w:ind w:left="720"/>
      <w:contextualSpacing/>
    </w:pPr>
  </w:style>
  <w:style w:type="paragraph" w:styleId="Pataisymai">
    <w:name w:val="Revision"/>
    <w:hidden/>
    <w:uiPriority w:val="99"/>
    <w:semiHidden/>
    <w:rsid w:val="00FA5BC4"/>
    <w:pPr>
      <w:spacing w:after="0" w:line="240" w:lineRule="auto"/>
    </w:pPr>
    <w:rPr>
      <w:rFonts w:ascii="Times New Roman" w:eastAsia="Times New Roman" w:hAnsi="Times New Roman" w:cs="Times New Roman"/>
      <w:sz w:val="24"/>
      <w:szCs w:val="24"/>
      <w:lang w:val="lt-LT"/>
    </w:rPr>
  </w:style>
  <w:style w:type="character" w:customStyle="1" w:styleId="UnresolvedMention1">
    <w:name w:val="Unresolved Mention1"/>
    <w:basedOn w:val="Numatytasispastraiposriftas"/>
    <w:uiPriority w:val="99"/>
    <w:semiHidden/>
    <w:unhideWhenUsed/>
    <w:rsid w:val="00FA5BC4"/>
    <w:rPr>
      <w:color w:val="605E5C"/>
      <w:shd w:val="clear" w:color="auto" w:fill="E1DFDD"/>
    </w:rPr>
  </w:style>
  <w:style w:type="character" w:customStyle="1" w:styleId="UnresolvedMention2">
    <w:name w:val="Unresolved Mention2"/>
    <w:basedOn w:val="Numatytasispastraiposriftas"/>
    <w:uiPriority w:val="99"/>
    <w:semiHidden/>
    <w:unhideWhenUsed/>
    <w:rsid w:val="00462F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DA0A27-DCEC-4BAF-AE72-43FAD6A9EFC6}">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855D1C7-5623-4FB9-8DBF-4A91D5814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81D2BA5-165E-4F7A-A8CD-9E6386A8E255}">
  <ds:schemaRefs>
    <ds:schemaRef ds:uri="http://schemas.microsoft.com/office/2006/metadata/properties"/>
  </ds:schemaRefs>
</ds:datastoreItem>
</file>

<file path=customXml/itemProps4.xml><?xml version="1.0" encoding="utf-8"?>
<ds:datastoreItem xmlns:ds="http://schemas.openxmlformats.org/officeDocument/2006/customXml" ds:itemID="{59B1D485-E704-499C-B4D9-D573EF70D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30943</Words>
  <Characters>17638</Characters>
  <Application>Microsoft Office Word</Application>
  <DocSecurity>4</DocSecurity>
  <Lines>146</Lines>
  <Paragraphs>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Merck</Company>
  <LinksUpToDate>false</LinksUpToDate>
  <CharactersWithSpaces>48485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dc:creator>
  <cp:keywords/>
  <dc:description/>
  <cp:lastModifiedBy>Albina Burkauskaitė</cp:lastModifiedBy>
  <cp:revision>2</cp:revision>
  <dcterms:created xsi:type="dcterms:W3CDTF">2025-12-30T06:30:00Z</dcterms:created>
  <dcterms:modified xsi:type="dcterms:W3CDTF">2025-12-30T06:30:00Z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1fc04281-f2eb-44ac-b05c-01baded5eb5f</vt:lpwstr>
  </property>
  <property fmtid="{D5CDD505-2E9C-101B-9397-08002B2CF9AE}" pid="3" name="bjSaver">
    <vt:lpwstr>F5yHDSKhZ/KD/uCFMTma6hTrZR+Q9ssH</vt:lpwstr>
  </property>
  <property fmtid="{D5CDD505-2E9C-101B-9397-08002B2CF9AE}" pid="4" name="bjDocumentSecurityLabel">
    <vt:lpwstr>Not Classified</vt:lpwstr>
  </property>
  <property fmtid="{D5CDD505-2E9C-101B-9397-08002B2CF9AE}" pid="5" name="bjDocumentLabelXML">
    <vt:lpwstr>&lt;?xml version="1.0" encoding="us-ascii"?&gt;&lt;sisl xmlns:xsi="http://www.w3.org/2001/XMLSchema-instance" xmlns:xsd="http://www.w3.org/2001/XMLSchema" sislVersion="0" policy="a10f9ac0-5937-4b4f-b459-96aedd9ed2c5" origin="defaultValue"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_NewReviewCycle">
    <vt:lpwstr/>
  </property>
  <property fmtid="{D5CDD505-2E9C-101B-9397-08002B2CF9AE}" pid="8" name="ContentTypeId">
    <vt:lpwstr>0x0101001F7263745A05CE4E860FAB739329426C</vt:lpwstr>
  </property>
  <property fmtid="{D5CDD505-2E9C-101B-9397-08002B2CF9AE}" pid="9" name="MSIP_Label_04f783dd-f5fe-4e6c-8816-198fd9c95f56_Enabled">
    <vt:lpwstr>true</vt:lpwstr>
  </property>
  <property fmtid="{D5CDD505-2E9C-101B-9397-08002B2CF9AE}" pid="10" name="MSIP_Label_04f783dd-f5fe-4e6c-8816-198fd9c95f56_SetDate">
    <vt:lpwstr>2023-05-30T07:14:20Z</vt:lpwstr>
  </property>
  <property fmtid="{D5CDD505-2E9C-101B-9397-08002B2CF9AE}" pid="11" name="MSIP_Label_04f783dd-f5fe-4e6c-8816-198fd9c95f56_Method">
    <vt:lpwstr>Privileged</vt:lpwstr>
  </property>
  <property fmtid="{D5CDD505-2E9C-101B-9397-08002B2CF9AE}" pid="12" name="MSIP_Label_04f783dd-f5fe-4e6c-8816-198fd9c95f56_Name">
    <vt:lpwstr>English - Non-Corporate</vt:lpwstr>
  </property>
  <property fmtid="{D5CDD505-2E9C-101B-9397-08002B2CF9AE}" pid="13" name="MSIP_Label_04f783dd-f5fe-4e6c-8816-198fd9c95f56_SiteId">
    <vt:lpwstr>484a70d1-caaf-4a03-a477-1cbe688304af</vt:lpwstr>
  </property>
  <property fmtid="{D5CDD505-2E9C-101B-9397-08002B2CF9AE}" pid="14" name="MSIP_Label_04f783dd-f5fe-4e6c-8816-198fd9c95f56_ActionId">
    <vt:lpwstr>f4ea3418-c450-4ca0-892d-e3765874bc9c</vt:lpwstr>
  </property>
  <property fmtid="{D5CDD505-2E9C-101B-9397-08002B2CF9AE}" pid="15" name="MSIP_Label_04f783dd-f5fe-4e6c-8816-198fd9c95f56_ContentBits">
    <vt:lpwstr>0</vt:lpwstr>
  </property>
</Properties>
</file>