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0CA" w:rsidRPr="006664D2" w:rsidRDefault="00D860CA" w:rsidP="00D860CA">
      <w:pPr>
        <w:jc w:val="center"/>
        <w:rPr>
          <w:noProof/>
          <w:sz w:val="22"/>
          <w:szCs w:val="22"/>
        </w:rPr>
      </w:pPr>
      <w:r>
        <w:rPr>
          <w:b/>
          <w:noProof/>
          <w:sz w:val="22"/>
          <w:szCs w:val="22"/>
        </w:rPr>
        <w:t>Pakuotės lapelis: informacija vartotojui</w:t>
      </w:r>
    </w:p>
    <w:p w:rsidR="00D860CA" w:rsidRDefault="00D860CA" w:rsidP="00D860CA">
      <w:pPr>
        <w:jc w:val="center"/>
        <w:rPr>
          <w:b/>
          <w:noProof/>
          <w:sz w:val="22"/>
          <w:szCs w:val="22"/>
        </w:rPr>
      </w:pPr>
    </w:p>
    <w:p w:rsidR="00D860CA" w:rsidRDefault="00D860CA" w:rsidP="00D860CA">
      <w:pPr>
        <w:jc w:val="center"/>
        <w:rPr>
          <w:b/>
          <w:sz w:val="22"/>
          <w:szCs w:val="22"/>
        </w:rPr>
      </w:pPr>
      <w:r>
        <w:rPr>
          <w:b/>
          <w:sz w:val="22"/>
          <w:szCs w:val="22"/>
        </w:rPr>
        <w:t>MACMIROR COMPLEX 100 mg/40 000 TV/g makšties kremas</w:t>
      </w:r>
    </w:p>
    <w:p w:rsidR="00D860CA" w:rsidRDefault="00D860CA" w:rsidP="00D860CA">
      <w:pPr>
        <w:jc w:val="center"/>
        <w:rPr>
          <w:noProof/>
          <w:sz w:val="22"/>
          <w:szCs w:val="22"/>
        </w:rPr>
      </w:pPr>
      <w:r>
        <w:rPr>
          <w:noProof/>
          <w:sz w:val="22"/>
          <w:szCs w:val="22"/>
        </w:rPr>
        <w:t>Nifuratelis/Nistatinas</w:t>
      </w:r>
    </w:p>
    <w:p w:rsidR="00D860CA" w:rsidRDefault="00D860CA" w:rsidP="00D860CA">
      <w:pPr>
        <w:rPr>
          <w:b/>
          <w:noProof/>
          <w:sz w:val="22"/>
          <w:szCs w:val="22"/>
        </w:rPr>
      </w:pPr>
    </w:p>
    <w:p w:rsidR="00D860CA" w:rsidRDefault="00D860CA" w:rsidP="00D860CA">
      <w:pPr>
        <w:rPr>
          <w:b/>
          <w:sz w:val="22"/>
          <w:szCs w:val="22"/>
        </w:rPr>
      </w:pPr>
      <w:r>
        <w:rPr>
          <w:b/>
          <w:sz w:val="22"/>
          <w:szCs w:val="22"/>
        </w:rPr>
        <w:t>Atidžiai perskaitykite visą šį lapelį, prieš pradėdami vartoti vaistą, nes jame pateikiama Jums svarbi informacija.</w:t>
      </w:r>
    </w:p>
    <w:p w:rsidR="00D860CA" w:rsidRDefault="00D860CA" w:rsidP="00D860CA">
      <w:pPr>
        <w:tabs>
          <w:tab w:val="left" w:pos="567"/>
        </w:tabs>
        <w:rPr>
          <w:sz w:val="22"/>
          <w:szCs w:val="22"/>
        </w:rPr>
      </w:pPr>
      <w:r>
        <w:rPr>
          <w:sz w:val="22"/>
          <w:szCs w:val="22"/>
        </w:rPr>
        <w:t>-</w:t>
      </w:r>
      <w:r>
        <w:rPr>
          <w:sz w:val="22"/>
          <w:szCs w:val="22"/>
        </w:rPr>
        <w:tab/>
        <w:t>Neišmeskite šio lapelio, nes vėl gali prireikti jį perskaityti.</w:t>
      </w:r>
    </w:p>
    <w:p w:rsidR="00D860CA" w:rsidRDefault="00D860CA" w:rsidP="00D860CA">
      <w:pPr>
        <w:tabs>
          <w:tab w:val="left" w:pos="567"/>
        </w:tabs>
        <w:rPr>
          <w:sz w:val="22"/>
          <w:szCs w:val="22"/>
        </w:rPr>
      </w:pPr>
      <w:r>
        <w:rPr>
          <w:sz w:val="22"/>
          <w:szCs w:val="22"/>
        </w:rPr>
        <w:t>-</w:t>
      </w:r>
      <w:r>
        <w:rPr>
          <w:sz w:val="22"/>
          <w:szCs w:val="22"/>
        </w:rPr>
        <w:tab/>
        <w:t>Jeigu kiltų daugiau klausimų, kreipkitės į gydytoją arba vaistininką.</w:t>
      </w:r>
    </w:p>
    <w:p w:rsidR="00D860CA" w:rsidRDefault="00D860CA" w:rsidP="00D860CA">
      <w:pPr>
        <w:tabs>
          <w:tab w:val="left" w:pos="567"/>
        </w:tabs>
        <w:ind w:left="567" w:hanging="567"/>
        <w:rPr>
          <w:sz w:val="22"/>
          <w:szCs w:val="22"/>
        </w:rPr>
      </w:pPr>
      <w:r>
        <w:rPr>
          <w:sz w:val="22"/>
          <w:szCs w:val="22"/>
        </w:rPr>
        <w:t>-</w:t>
      </w:r>
      <w:r>
        <w:rPr>
          <w:sz w:val="22"/>
          <w:szCs w:val="22"/>
        </w:rPr>
        <w:tab/>
        <w:t>Šis vaistas skirtas tik Jums, todėl kitiems žmonėms jo duoti negalima. Vaistas gali jiems pakenkti (net tiems, kurių ligos simptomai yra tokie patys kaip Jūsų).</w:t>
      </w:r>
    </w:p>
    <w:p w:rsidR="00D860CA" w:rsidRDefault="00D860CA" w:rsidP="00D860CA">
      <w:pPr>
        <w:tabs>
          <w:tab w:val="left" w:pos="567"/>
        </w:tabs>
        <w:ind w:left="567" w:hanging="567"/>
        <w:rPr>
          <w:sz w:val="22"/>
          <w:szCs w:val="22"/>
        </w:rPr>
      </w:pPr>
      <w:r>
        <w:rPr>
          <w:sz w:val="22"/>
          <w:szCs w:val="22"/>
        </w:rPr>
        <w:t>-</w:t>
      </w:r>
      <w:r>
        <w:rPr>
          <w:sz w:val="22"/>
          <w:szCs w:val="22"/>
        </w:rPr>
        <w:tab/>
        <w:t>Jeigu pasireiškė šalutinis poveikis (net jeigu jis šiame lapelyje nenurodytas), kreipkitės į gydytoją arba vaistininką.</w:t>
      </w:r>
      <w:r>
        <w:rPr>
          <w:noProof/>
          <w:sz w:val="22"/>
          <w:szCs w:val="22"/>
        </w:rPr>
        <w:t xml:space="preserve"> Žr. 4 skyrių.</w:t>
      </w:r>
    </w:p>
    <w:p w:rsidR="00D860CA" w:rsidRDefault="00D860CA" w:rsidP="00D860CA">
      <w:pPr>
        <w:rPr>
          <w:b/>
          <w:sz w:val="22"/>
          <w:szCs w:val="22"/>
        </w:rPr>
      </w:pPr>
    </w:p>
    <w:p w:rsidR="00D860CA" w:rsidRDefault="00D860CA" w:rsidP="00D860CA">
      <w:pPr>
        <w:rPr>
          <w:b/>
          <w:sz w:val="22"/>
          <w:szCs w:val="22"/>
        </w:rPr>
      </w:pPr>
      <w:r>
        <w:rPr>
          <w:b/>
          <w:sz w:val="22"/>
          <w:szCs w:val="22"/>
        </w:rPr>
        <w:t>Apie ką rašoma šiame lapelyje?</w:t>
      </w:r>
    </w:p>
    <w:p w:rsidR="00D860CA" w:rsidRDefault="00D860CA" w:rsidP="00D860CA">
      <w:pPr>
        <w:rPr>
          <w:b/>
          <w:sz w:val="22"/>
          <w:szCs w:val="22"/>
        </w:rPr>
      </w:pPr>
    </w:p>
    <w:p w:rsidR="00D860CA" w:rsidRDefault="00D860CA" w:rsidP="00D860CA">
      <w:pPr>
        <w:ind w:left="567" w:hanging="567"/>
        <w:rPr>
          <w:sz w:val="22"/>
          <w:szCs w:val="22"/>
        </w:rPr>
      </w:pPr>
      <w:r>
        <w:rPr>
          <w:sz w:val="22"/>
          <w:szCs w:val="22"/>
        </w:rPr>
        <w:t>1.</w:t>
      </w:r>
      <w:r>
        <w:rPr>
          <w:sz w:val="22"/>
          <w:szCs w:val="22"/>
        </w:rPr>
        <w:tab/>
        <w:t>Kas yra MACMIROR COMPLEX ir kam jis vartojamas</w:t>
      </w:r>
    </w:p>
    <w:p w:rsidR="00D860CA" w:rsidRDefault="00D860CA" w:rsidP="00D860CA">
      <w:pPr>
        <w:ind w:left="567" w:hanging="567"/>
        <w:rPr>
          <w:sz w:val="22"/>
          <w:szCs w:val="22"/>
        </w:rPr>
      </w:pPr>
      <w:r>
        <w:rPr>
          <w:sz w:val="22"/>
          <w:szCs w:val="22"/>
        </w:rPr>
        <w:t>2.</w:t>
      </w:r>
      <w:r>
        <w:rPr>
          <w:sz w:val="22"/>
          <w:szCs w:val="22"/>
        </w:rPr>
        <w:tab/>
        <w:t>Kas žinotina prieš vartojant MACMIROR COMPLEX</w:t>
      </w:r>
    </w:p>
    <w:p w:rsidR="00D860CA" w:rsidRDefault="00D860CA" w:rsidP="00D860CA">
      <w:pPr>
        <w:ind w:left="567" w:hanging="567"/>
        <w:rPr>
          <w:sz w:val="22"/>
          <w:szCs w:val="22"/>
        </w:rPr>
      </w:pPr>
      <w:r>
        <w:rPr>
          <w:sz w:val="22"/>
          <w:szCs w:val="22"/>
        </w:rPr>
        <w:t>3.</w:t>
      </w:r>
      <w:r>
        <w:rPr>
          <w:sz w:val="22"/>
          <w:szCs w:val="22"/>
        </w:rPr>
        <w:tab/>
        <w:t>Kaip vartoti MACMIROR COMPLEX</w:t>
      </w:r>
    </w:p>
    <w:p w:rsidR="00D860CA" w:rsidRDefault="00D860CA" w:rsidP="00D860CA">
      <w:pPr>
        <w:ind w:left="567" w:hanging="567"/>
        <w:rPr>
          <w:sz w:val="22"/>
          <w:szCs w:val="22"/>
        </w:rPr>
      </w:pPr>
      <w:r>
        <w:rPr>
          <w:sz w:val="22"/>
          <w:szCs w:val="22"/>
        </w:rPr>
        <w:t>4.</w:t>
      </w:r>
      <w:r>
        <w:rPr>
          <w:sz w:val="22"/>
          <w:szCs w:val="22"/>
        </w:rPr>
        <w:tab/>
        <w:t>Galimas šalutinis poveikis</w:t>
      </w:r>
    </w:p>
    <w:p w:rsidR="00D860CA" w:rsidRDefault="00D860CA" w:rsidP="00D860CA">
      <w:pPr>
        <w:ind w:left="567" w:hanging="567"/>
        <w:rPr>
          <w:sz w:val="22"/>
          <w:szCs w:val="22"/>
        </w:rPr>
      </w:pPr>
      <w:r>
        <w:rPr>
          <w:sz w:val="22"/>
          <w:szCs w:val="22"/>
        </w:rPr>
        <w:t>5.</w:t>
      </w:r>
      <w:r>
        <w:rPr>
          <w:sz w:val="22"/>
          <w:szCs w:val="22"/>
        </w:rPr>
        <w:tab/>
        <w:t>Kaip laikyti MACMIROR COMPLEX</w:t>
      </w:r>
    </w:p>
    <w:p w:rsidR="00D860CA" w:rsidRDefault="00D860CA" w:rsidP="00D860CA">
      <w:pPr>
        <w:ind w:left="567" w:hanging="567"/>
        <w:rPr>
          <w:sz w:val="22"/>
          <w:szCs w:val="22"/>
        </w:rPr>
      </w:pPr>
      <w:r>
        <w:rPr>
          <w:sz w:val="22"/>
          <w:szCs w:val="22"/>
        </w:rPr>
        <w:t>6.</w:t>
      </w:r>
      <w:r>
        <w:rPr>
          <w:sz w:val="22"/>
          <w:szCs w:val="22"/>
        </w:rPr>
        <w:tab/>
        <w:t>Pakuotės turinys ir kita informacija</w:t>
      </w:r>
    </w:p>
    <w:p w:rsidR="00D860CA" w:rsidRDefault="00D860CA" w:rsidP="00D860CA">
      <w:pPr>
        <w:rPr>
          <w:sz w:val="22"/>
          <w:szCs w:val="22"/>
        </w:rPr>
      </w:pPr>
    </w:p>
    <w:p w:rsidR="00D860CA" w:rsidRDefault="00D860CA" w:rsidP="00D860CA">
      <w:pPr>
        <w:rPr>
          <w:sz w:val="22"/>
          <w:szCs w:val="22"/>
        </w:rPr>
      </w:pPr>
    </w:p>
    <w:p w:rsidR="00D860CA" w:rsidRDefault="00D860CA" w:rsidP="00D860CA">
      <w:pPr>
        <w:tabs>
          <w:tab w:val="left" w:pos="567"/>
        </w:tabs>
        <w:rPr>
          <w:b/>
          <w:caps/>
          <w:sz w:val="22"/>
          <w:szCs w:val="22"/>
        </w:rPr>
      </w:pPr>
      <w:r>
        <w:rPr>
          <w:b/>
          <w:sz w:val="22"/>
          <w:szCs w:val="22"/>
        </w:rPr>
        <w:t>1.</w:t>
      </w:r>
      <w:r>
        <w:rPr>
          <w:b/>
          <w:sz w:val="22"/>
          <w:szCs w:val="22"/>
        </w:rPr>
        <w:tab/>
        <w:t>Kas yra MACMIROR COMPLEX ir kam jis vartojamas</w:t>
      </w:r>
    </w:p>
    <w:p w:rsidR="00D860CA" w:rsidRDefault="00D860CA" w:rsidP="00D860CA">
      <w:pPr>
        <w:rPr>
          <w:sz w:val="22"/>
          <w:szCs w:val="22"/>
        </w:rPr>
      </w:pPr>
    </w:p>
    <w:p w:rsidR="00D860CA" w:rsidRDefault="00D860CA" w:rsidP="00D860CA">
      <w:pPr>
        <w:rPr>
          <w:sz w:val="22"/>
          <w:szCs w:val="22"/>
        </w:rPr>
      </w:pPr>
      <w:r>
        <w:rPr>
          <w:sz w:val="22"/>
          <w:szCs w:val="22"/>
        </w:rPr>
        <w:t xml:space="preserve">MACMIROR COMPLEX yra makšties kremas, kurio veikliosios medžiagos yra </w:t>
      </w:r>
      <w:proofErr w:type="spellStart"/>
      <w:r>
        <w:rPr>
          <w:sz w:val="22"/>
          <w:szCs w:val="22"/>
        </w:rPr>
        <w:t>nifuratelis</w:t>
      </w:r>
      <w:proofErr w:type="spellEnd"/>
      <w:r>
        <w:rPr>
          <w:sz w:val="22"/>
          <w:szCs w:val="22"/>
        </w:rPr>
        <w:t xml:space="preserve"> ir </w:t>
      </w:r>
      <w:proofErr w:type="spellStart"/>
      <w:r>
        <w:rPr>
          <w:sz w:val="22"/>
          <w:szCs w:val="22"/>
        </w:rPr>
        <w:t>nistatinas</w:t>
      </w:r>
      <w:proofErr w:type="spellEnd"/>
      <w:r>
        <w:rPr>
          <w:sz w:val="22"/>
          <w:szCs w:val="22"/>
        </w:rPr>
        <w:t xml:space="preserve">. </w:t>
      </w:r>
      <w:proofErr w:type="spellStart"/>
      <w:r>
        <w:rPr>
          <w:sz w:val="22"/>
          <w:szCs w:val="22"/>
        </w:rPr>
        <w:t>Nifuratelis</w:t>
      </w:r>
      <w:proofErr w:type="spellEnd"/>
      <w:r>
        <w:rPr>
          <w:sz w:val="22"/>
          <w:szCs w:val="22"/>
        </w:rPr>
        <w:t xml:space="preserve"> yra sintetinis antimikrobinis vaistas, darantis stiprų ir veiksmingą ardantį poveikį </w:t>
      </w:r>
      <w:proofErr w:type="spellStart"/>
      <w:r>
        <w:rPr>
          <w:sz w:val="22"/>
          <w:szCs w:val="22"/>
        </w:rPr>
        <w:t>trichomonoms</w:t>
      </w:r>
      <w:proofErr w:type="spellEnd"/>
      <w:r>
        <w:rPr>
          <w:sz w:val="22"/>
          <w:szCs w:val="22"/>
        </w:rPr>
        <w:t xml:space="preserve">, bakterijoms ir grybeliams. </w:t>
      </w:r>
      <w:proofErr w:type="spellStart"/>
      <w:r>
        <w:rPr>
          <w:sz w:val="22"/>
          <w:szCs w:val="22"/>
        </w:rPr>
        <w:t>Nistatinas</w:t>
      </w:r>
      <w:proofErr w:type="spellEnd"/>
      <w:r>
        <w:rPr>
          <w:sz w:val="22"/>
          <w:szCs w:val="22"/>
        </w:rPr>
        <w:t xml:space="preserve"> yra gerai žinomas antibiotikas, veikiantis grybelius, ypač aktyviai veikiantis </w:t>
      </w:r>
      <w:proofErr w:type="spellStart"/>
      <w:r>
        <w:rPr>
          <w:sz w:val="22"/>
          <w:szCs w:val="22"/>
        </w:rPr>
        <w:t>balkšvagrybių</w:t>
      </w:r>
      <w:proofErr w:type="spellEnd"/>
      <w:r>
        <w:rPr>
          <w:sz w:val="22"/>
          <w:szCs w:val="22"/>
        </w:rPr>
        <w:t xml:space="preserve"> (</w:t>
      </w:r>
      <w:proofErr w:type="spellStart"/>
      <w:r>
        <w:rPr>
          <w:i/>
          <w:sz w:val="22"/>
          <w:szCs w:val="22"/>
        </w:rPr>
        <w:t>Candida</w:t>
      </w:r>
      <w:proofErr w:type="spellEnd"/>
      <w:r>
        <w:rPr>
          <w:i/>
          <w:sz w:val="22"/>
          <w:szCs w:val="22"/>
        </w:rPr>
        <w:t xml:space="preserve">) </w:t>
      </w:r>
      <w:r>
        <w:rPr>
          <w:sz w:val="22"/>
          <w:szCs w:val="22"/>
        </w:rPr>
        <w:t xml:space="preserve">genties grybelius. </w:t>
      </w:r>
    </w:p>
    <w:p w:rsidR="00D860CA" w:rsidRDefault="00D860CA" w:rsidP="00D860CA">
      <w:pPr>
        <w:rPr>
          <w:sz w:val="22"/>
          <w:szCs w:val="22"/>
        </w:rPr>
      </w:pPr>
      <w:proofErr w:type="spellStart"/>
      <w:r>
        <w:rPr>
          <w:sz w:val="22"/>
          <w:szCs w:val="22"/>
        </w:rPr>
        <w:t>Nifuratelio</w:t>
      </w:r>
      <w:proofErr w:type="spellEnd"/>
      <w:r>
        <w:rPr>
          <w:sz w:val="22"/>
          <w:szCs w:val="22"/>
        </w:rPr>
        <w:t xml:space="preserve"> ir </w:t>
      </w:r>
      <w:proofErr w:type="spellStart"/>
      <w:r>
        <w:rPr>
          <w:sz w:val="22"/>
          <w:szCs w:val="22"/>
        </w:rPr>
        <w:t>nistatino</w:t>
      </w:r>
      <w:proofErr w:type="spellEnd"/>
      <w:r>
        <w:rPr>
          <w:sz w:val="22"/>
          <w:szCs w:val="22"/>
        </w:rPr>
        <w:t xml:space="preserve"> derinimas leidžia sukurti veiksmingą makšties uždegimo gydymą, užtikrinantį infekcinę ligą sukėlusių mikroorganizmų (baltojo </w:t>
      </w:r>
      <w:proofErr w:type="spellStart"/>
      <w:r>
        <w:rPr>
          <w:sz w:val="22"/>
          <w:szCs w:val="22"/>
        </w:rPr>
        <w:t>balkšvagrybio</w:t>
      </w:r>
      <w:proofErr w:type="spellEnd"/>
      <w:r>
        <w:rPr>
          <w:sz w:val="22"/>
          <w:szCs w:val="22"/>
        </w:rPr>
        <w:t xml:space="preserve">, </w:t>
      </w:r>
      <w:proofErr w:type="spellStart"/>
      <w:r>
        <w:rPr>
          <w:sz w:val="22"/>
          <w:szCs w:val="22"/>
        </w:rPr>
        <w:t>trichomonų</w:t>
      </w:r>
      <w:proofErr w:type="spellEnd"/>
      <w:r>
        <w:rPr>
          <w:sz w:val="22"/>
          <w:szCs w:val="22"/>
        </w:rPr>
        <w:t xml:space="preserve"> ir bakterijų) sunaikinimą ir makšties vidaus fiziologinių sąlygų atkūrimą.</w:t>
      </w:r>
    </w:p>
    <w:p w:rsidR="00D860CA" w:rsidRDefault="00D860CA" w:rsidP="00D860CA">
      <w:pPr>
        <w:rPr>
          <w:sz w:val="22"/>
          <w:szCs w:val="22"/>
        </w:rPr>
      </w:pPr>
    </w:p>
    <w:p w:rsidR="00D860CA" w:rsidRDefault="00D860CA" w:rsidP="00D860CA">
      <w:pPr>
        <w:rPr>
          <w:sz w:val="22"/>
          <w:szCs w:val="22"/>
        </w:rPr>
      </w:pPr>
      <w:r>
        <w:rPr>
          <w:sz w:val="22"/>
          <w:szCs w:val="22"/>
        </w:rPr>
        <w:t xml:space="preserve">MACMIROR COMPLEX makšties kremas vartojamas makšties ir moters išorinių lyties organų uždegimo, sukelto </w:t>
      </w:r>
      <w:proofErr w:type="spellStart"/>
      <w:r>
        <w:rPr>
          <w:sz w:val="22"/>
          <w:szCs w:val="22"/>
        </w:rPr>
        <w:t>nifuratelio</w:t>
      </w:r>
      <w:proofErr w:type="spellEnd"/>
      <w:r>
        <w:rPr>
          <w:sz w:val="22"/>
          <w:szCs w:val="22"/>
        </w:rPr>
        <w:t xml:space="preserve"> ir </w:t>
      </w:r>
      <w:proofErr w:type="spellStart"/>
      <w:r>
        <w:rPr>
          <w:sz w:val="22"/>
          <w:szCs w:val="22"/>
        </w:rPr>
        <w:t>nistatino</w:t>
      </w:r>
      <w:proofErr w:type="spellEnd"/>
      <w:r>
        <w:rPr>
          <w:sz w:val="22"/>
          <w:szCs w:val="22"/>
        </w:rPr>
        <w:t xml:space="preserve"> deriniui jautrių patogeninių mikroorganizmų, lokaliam gydymui.</w:t>
      </w:r>
    </w:p>
    <w:p w:rsidR="00D860CA" w:rsidRDefault="00D860CA" w:rsidP="00D860CA">
      <w:pPr>
        <w:rPr>
          <w:sz w:val="22"/>
          <w:szCs w:val="22"/>
        </w:rPr>
      </w:pPr>
    </w:p>
    <w:p w:rsidR="00D860CA" w:rsidRDefault="00D860CA" w:rsidP="00D860CA">
      <w:pPr>
        <w:rPr>
          <w:sz w:val="22"/>
          <w:szCs w:val="22"/>
        </w:rPr>
      </w:pPr>
      <w:r>
        <w:rPr>
          <w:sz w:val="22"/>
          <w:szCs w:val="22"/>
        </w:rPr>
        <w:t>MACMIROR COMPLEX makšties kremas skirtas suaugusioms moterims bei 17 metų ir vyresnėms paauglėms.</w:t>
      </w:r>
    </w:p>
    <w:p w:rsidR="00D860CA" w:rsidRDefault="00D860CA" w:rsidP="00D860CA">
      <w:pPr>
        <w:rPr>
          <w:noProof/>
          <w:sz w:val="22"/>
          <w:szCs w:val="22"/>
        </w:rPr>
      </w:pPr>
    </w:p>
    <w:p w:rsidR="00D860CA" w:rsidRDefault="00D860CA" w:rsidP="00D860CA">
      <w:pPr>
        <w:rPr>
          <w:noProof/>
          <w:sz w:val="22"/>
          <w:szCs w:val="22"/>
        </w:rPr>
      </w:pPr>
    </w:p>
    <w:p w:rsidR="00D860CA" w:rsidRDefault="00D860CA" w:rsidP="00D860CA">
      <w:pPr>
        <w:tabs>
          <w:tab w:val="left" w:pos="567"/>
        </w:tabs>
        <w:rPr>
          <w:b/>
          <w:noProof/>
          <w:sz w:val="22"/>
          <w:szCs w:val="22"/>
        </w:rPr>
      </w:pPr>
      <w:r>
        <w:rPr>
          <w:b/>
          <w:noProof/>
          <w:sz w:val="22"/>
          <w:szCs w:val="22"/>
        </w:rPr>
        <w:t>2.</w:t>
      </w:r>
      <w:r>
        <w:rPr>
          <w:b/>
          <w:noProof/>
          <w:sz w:val="22"/>
          <w:szCs w:val="22"/>
        </w:rPr>
        <w:tab/>
        <w:t>Kas žinotina prieš vartojant MACMIROR COMPLEX</w:t>
      </w:r>
    </w:p>
    <w:p w:rsidR="00D860CA" w:rsidRDefault="00D860CA" w:rsidP="00D860CA">
      <w:pPr>
        <w:rPr>
          <w:b/>
          <w:sz w:val="22"/>
          <w:szCs w:val="22"/>
        </w:rPr>
      </w:pPr>
    </w:p>
    <w:p w:rsidR="00D860CA" w:rsidRDefault="00D860CA" w:rsidP="00D860CA">
      <w:pPr>
        <w:rPr>
          <w:b/>
          <w:caps/>
          <w:noProof/>
          <w:sz w:val="22"/>
          <w:szCs w:val="22"/>
        </w:rPr>
      </w:pPr>
      <w:r>
        <w:rPr>
          <w:b/>
          <w:sz w:val="22"/>
          <w:szCs w:val="22"/>
        </w:rPr>
        <w:t>MACMIROR COMPLEX</w:t>
      </w:r>
      <w:r>
        <w:rPr>
          <w:b/>
          <w:bCs/>
          <w:noProof/>
          <w:sz w:val="22"/>
          <w:szCs w:val="22"/>
        </w:rPr>
        <w:t xml:space="preserve"> vartoti negalima:</w:t>
      </w:r>
    </w:p>
    <w:p w:rsidR="00D860CA" w:rsidRDefault="00D860CA" w:rsidP="00D860CA">
      <w:pPr>
        <w:ind w:left="567" w:hanging="567"/>
        <w:rPr>
          <w:noProof/>
          <w:sz w:val="22"/>
          <w:szCs w:val="22"/>
        </w:rPr>
      </w:pPr>
      <w:r>
        <w:rPr>
          <w:noProof/>
          <w:sz w:val="22"/>
          <w:szCs w:val="22"/>
        </w:rPr>
        <w:t>-</w:t>
      </w:r>
      <w:r>
        <w:rPr>
          <w:noProof/>
          <w:sz w:val="22"/>
          <w:szCs w:val="22"/>
        </w:rPr>
        <w:tab/>
        <w:t>jeigu yra alergija nifurateliui, nistatinui arba bet kuriai pagalbinei šio vaisto medžiagai (jos išvardytos 6 skyriuje).</w:t>
      </w:r>
    </w:p>
    <w:p w:rsidR="00D860CA" w:rsidRDefault="00D860CA" w:rsidP="00D860CA">
      <w:pPr>
        <w:rPr>
          <w:noProof/>
          <w:sz w:val="22"/>
          <w:szCs w:val="22"/>
        </w:rPr>
      </w:pPr>
    </w:p>
    <w:p w:rsidR="00D860CA" w:rsidRDefault="00D860CA" w:rsidP="00D860CA">
      <w:pPr>
        <w:rPr>
          <w:b/>
          <w:sz w:val="22"/>
          <w:szCs w:val="22"/>
        </w:rPr>
      </w:pPr>
      <w:r>
        <w:rPr>
          <w:b/>
          <w:sz w:val="22"/>
          <w:szCs w:val="22"/>
        </w:rPr>
        <w:t>Įspėjimai ir atsargumo priemonės</w:t>
      </w:r>
    </w:p>
    <w:p w:rsidR="00D860CA" w:rsidRDefault="00D860CA" w:rsidP="00D860CA">
      <w:pPr>
        <w:numPr>
          <w:ilvl w:val="12"/>
          <w:numId w:val="0"/>
        </w:numPr>
        <w:ind w:right="-2"/>
        <w:rPr>
          <w:sz w:val="22"/>
          <w:szCs w:val="22"/>
        </w:rPr>
      </w:pPr>
      <w:r>
        <w:rPr>
          <w:sz w:val="22"/>
          <w:szCs w:val="22"/>
        </w:rPr>
        <w:t>Pasitarkite su gydytoju arba vaistininku, prieš pradėdami vartoti MACMIROR COMPLEX makšties kremą.</w:t>
      </w:r>
    </w:p>
    <w:p w:rsidR="00D860CA" w:rsidRDefault="00D860CA" w:rsidP="00D860CA">
      <w:pPr>
        <w:rPr>
          <w:iCs/>
          <w:sz w:val="22"/>
          <w:szCs w:val="22"/>
        </w:rPr>
      </w:pPr>
      <w:r>
        <w:rPr>
          <w:iCs/>
          <w:sz w:val="22"/>
          <w:szCs w:val="22"/>
        </w:rPr>
        <w:t>Šio vaisto vartojimas gali sąlygoti jautrumo padidėjimą. Jeigu kokia nors padidėjusio jautrumo reakcija pasireiškia, vaisto vartojimą reikia nutraukti.</w:t>
      </w:r>
    </w:p>
    <w:p w:rsidR="00D860CA" w:rsidRDefault="00D860CA" w:rsidP="00D860CA">
      <w:pPr>
        <w:rPr>
          <w:iCs/>
          <w:sz w:val="22"/>
          <w:szCs w:val="22"/>
        </w:rPr>
      </w:pPr>
      <w:r>
        <w:rPr>
          <w:iCs/>
          <w:sz w:val="22"/>
          <w:szCs w:val="22"/>
        </w:rPr>
        <w:t>Gydantis šiuo vaistu, reikia susilaikyti nuo lytinių santykių.</w:t>
      </w:r>
    </w:p>
    <w:p w:rsidR="00D860CA" w:rsidRDefault="00D860CA" w:rsidP="00D860CA">
      <w:pPr>
        <w:rPr>
          <w:sz w:val="22"/>
          <w:szCs w:val="22"/>
        </w:rPr>
      </w:pPr>
      <w:r>
        <w:rPr>
          <w:sz w:val="22"/>
          <w:szCs w:val="22"/>
        </w:rPr>
        <w:t>Rekomenduojama tuo pačiu metu tinkamai gydyti ir seksualinį partnerį.</w:t>
      </w:r>
    </w:p>
    <w:p w:rsidR="00D860CA" w:rsidRDefault="00D860CA" w:rsidP="00D860CA">
      <w:pPr>
        <w:rPr>
          <w:sz w:val="22"/>
          <w:szCs w:val="22"/>
        </w:rPr>
      </w:pPr>
      <w:r>
        <w:rPr>
          <w:sz w:val="22"/>
          <w:szCs w:val="22"/>
        </w:rPr>
        <w:t xml:space="preserve">Vaisto reikia vartoti gydytojui prižiūrint. </w:t>
      </w:r>
    </w:p>
    <w:p w:rsidR="00D860CA" w:rsidRDefault="00D860CA" w:rsidP="00D860CA">
      <w:pPr>
        <w:rPr>
          <w:sz w:val="22"/>
          <w:szCs w:val="22"/>
        </w:rPr>
      </w:pPr>
      <w:r>
        <w:rPr>
          <w:sz w:val="22"/>
          <w:szCs w:val="22"/>
        </w:rPr>
        <w:lastRenderedPageBreak/>
        <w:t xml:space="preserve">Mėnesinių metu MACMIROR COMPLEX makšties kremo vartoti negalima, kadangi dėl vaisto praradimo mažėja jo veiksmingumas. Iš tikrųjų menstruacinė kraujo srovė išstumia vaistą iš makšties. Taigi gydymą patariama planuoti taip, kad vaistas būtų vartojamas tarp mėnesinių. Jeigu vis dėlto mėnesinės netikėtai prasideda, gydymą geriausia nutraukti, o joms pasibaigus, pradėti gydyti iš naujo. </w:t>
      </w:r>
    </w:p>
    <w:p w:rsidR="00D860CA" w:rsidRDefault="00D860CA" w:rsidP="00D860CA">
      <w:pPr>
        <w:rPr>
          <w:sz w:val="22"/>
          <w:szCs w:val="22"/>
        </w:rPr>
      </w:pPr>
    </w:p>
    <w:p w:rsidR="00D860CA" w:rsidRDefault="00D860CA" w:rsidP="00D860CA">
      <w:pPr>
        <w:rPr>
          <w:b/>
          <w:sz w:val="22"/>
          <w:szCs w:val="22"/>
        </w:rPr>
      </w:pPr>
      <w:r>
        <w:rPr>
          <w:b/>
          <w:sz w:val="22"/>
          <w:szCs w:val="22"/>
        </w:rPr>
        <w:t>Vaikams ir paaugliams</w:t>
      </w:r>
    </w:p>
    <w:p w:rsidR="00D860CA" w:rsidRDefault="00D860CA" w:rsidP="00D860CA">
      <w:pPr>
        <w:rPr>
          <w:sz w:val="22"/>
          <w:szCs w:val="22"/>
        </w:rPr>
      </w:pPr>
      <w:r>
        <w:rPr>
          <w:sz w:val="22"/>
          <w:szCs w:val="22"/>
        </w:rPr>
        <w:t>MACMIROS COMPLEX makšties kremo saugumas ir veiksmingumas 0–16 metų vaikams neištirti.</w:t>
      </w:r>
    </w:p>
    <w:p w:rsidR="00D860CA" w:rsidRDefault="00D860CA" w:rsidP="00D860CA">
      <w:pPr>
        <w:rPr>
          <w:b/>
          <w:sz w:val="22"/>
          <w:szCs w:val="22"/>
        </w:rPr>
      </w:pPr>
    </w:p>
    <w:p w:rsidR="00D860CA" w:rsidRDefault="00D860CA" w:rsidP="00D860CA">
      <w:pPr>
        <w:rPr>
          <w:b/>
          <w:sz w:val="22"/>
          <w:szCs w:val="22"/>
        </w:rPr>
      </w:pPr>
      <w:r>
        <w:rPr>
          <w:b/>
        </w:rPr>
        <w:t xml:space="preserve">Kiti vaistai ir </w:t>
      </w:r>
      <w:r>
        <w:rPr>
          <w:b/>
          <w:sz w:val="22"/>
          <w:szCs w:val="22"/>
        </w:rPr>
        <w:t xml:space="preserve">MACMIROR COMPLEX </w:t>
      </w:r>
    </w:p>
    <w:p w:rsidR="00D860CA" w:rsidRDefault="00D860CA" w:rsidP="00D860CA">
      <w:pPr>
        <w:rPr>
          <w:sz w:val="22"/>
          <w:szCs w:val="22"/>
        </w:rPr>
      </w:pPr>
      <w:r>
        <w:rPr>
          <w:sz w:val="22"/>
          <w:szCs w:val="22"/>
        </w:rPr>
        <w:t xml:space="preserve">Jeigu vartojate arba neseniai vartojote kitų vaistų arba dėl to nesate tikri, apie tai pasakykite gydytojui arba vaistininkui. </w:t>
      </w:r>
    </w:p>
    <w:p w:rsidR="00D860CA" w:rsidRDefault="00D860CA" w:rsidP="00D860CA">
      <w:pPr>
        <w:rPr>
          <w:b/>
          <w:sz w:val="22"/>
          <w:szCs w:val="22"/>
        </w:rPr>
      </w:pPr>
      <w:r>
        <w:rPr>
          <w:b/>
          <w:sz w:val="22"/>
          <w:szCs w:val="22"/>
        </w:rPr>
        <w:t>Nėštumas, žindymo laikotarpis ir vaisingumas</w:t>
      </w:r>
    </w:p>
    <w:p w:rsidR="00D860CA" w:rsidRDefault="00D860CA" w:rsidP="00D860CA">
      <w:pPr>
        <w:numPr>
          <w:ilvl w:val="12"/>
          <w:numId w:val="0"/>
        </w:numPr>
        <w:rPr>
          <w:sz w:val="22"/>
          <w:szCs w:val="22"/>
        </w:rPr>
      </w:pPr>
      <w:r>
        <w:rPr>
          <w:sz w:val="22"/>
          <w:szCs w:val="22"/>
        </w:rPr>
        <w:t>Jeigu esate nėščia, žindote kūdikį, manote, kad galbūt esate nėščia, arba planuojate pastoti, tai prieš vartodama šį vaistą pasitarkite su gydytoju arba vaistininku.</w:t>
      </w:r>
    </w:p>
    <w:p w:rsidR="00D860CA" w:rsidRDefault="00D860CA" w:rsidP="00D860CA">
      <w:pPr>
        <w:numPr>
          <w:ilvl w:val="12"/>
          <w:numId w:val="0"/>
        </w:numPr>
        <w:rPr>
          <w:sz w:val="22"/>
          <w:szCs w:val="22"/>
        </w:rPr>
      </w:pPr>
    </w:p>
    <w:p w:rsidR="00D860CA" w:rsidRDefault="00D860CA" w:rsidP="00D860CA">
      <w:pPr>
        <w:numPr>
          <w:ilvl w:val="12"/>
          <w:numId w:val="0"/>
        </w:numPr>
        <w:rPr>
          <w:i/>
          <w:sz w:val="22"/>
          <w:szCs w:val="22"/>
        </w:rPr>
      </w:pPr>
      <w:r>
        <w:rPr>
          <w:i/>
          <w:sz w:val="22"/>
          <w:szCs w:val="22"/>
        </w:rPr>
        <w:t>Nėštumas</w:t>
      </w:r>
    </w:p>
    <w:p w:rsidR="00D860CA" w:rsidRDefault="00D860CA" w:rsidP="00D860CA">
      <w:pPr>
        <w:numPr>
          <w:ilvl w:val="12"/>
          <w:numId w:val="0"/>
        </w:numPr>
        <w:rPr>
          <w:sz w:val="22"/>
          <w:szCs w:val="22"/>
        </w:rPr>
      </w:pPr>
      <w:r>
        <w:rPr>
          <w:sz w:val="22"/>
          <w:szCs w:val="22"/>
        </w:rPr>
        <w:t xml:space="preserve">Duomenų apie </w:t>
      </w:r>
      <w:proofErr w:type="spellStart"/>
      <w:r>
        <w:rPr>
          <w:sz w:val="22"/>
          <w:szCs w:val="22"/>
        </w:rPr>
        <w:t>nifuratelio</w:t>
      </w:r>
      <w:proofErr w:type="spellEnd"/>
      <w:r>
        <w:rPr>
          <w:sz w:val="22"/>
          <w:szCs w:val="22"/>
        </w:rPr>
        <w:t xml:space="preserve"> ir </w:t>
      </w:r>
      <w:proofErr w:type="spellStart"/>
      <w:r>
        <w:rPr>
          <w:sz w:val="22"/>
          <w:szCs w:val="22"/>
        </w:rPr>
        <w:t>nistatino</w:t>
      </w:r>
      <w:proofErr w:type="spellEnd"/>
      <w:r>
        <w:rPr>
          <w:sz w:val="22"/>
          <w:szCs w:val="22"/>
        </w:rPr>
        <w:t xml:space="preserve"> derinio vartojimą nėštumo metu nėra arba jų nepakanka. Bet kokiu atveju nėštumo metu šio vaisto galima vartoti tik neabejotinai būtinu atveju ir tik tiesiogiai prižiūrint gydytojui.</w:t>
      </w:r>
    </w:p>
    <w:p w:rsidR="00D860CA" w:rsidRDefault="00D860CA" w:rsidP="00D860CA">
      <w:pPr>
        <w:numPr>
          <w:ilvl w:val="12"/>
          <w:numId w:val="0"/>
        </w:numPr>
        <w:rPr>
          <w:sz w:val="22"/>
          <w:szCs w:val="22"/>
          <w:u w:val="single"/>
        </w:rPr>
      </w:pPr>
    </w:p>
    <w:p w:rsidR="00D860CA" w:rsidRDefault="00D860CA" w:rsidP="00D860CA">
      <w:pPr>
        <w:numPr>
          <w:ilvl w:val="12"/>
          <w:numId w:val="0"/>
        </w:numPr>
        <w:rPr>
          <w:i/>
          <w:sz w:val="22"/>
          <w:szCs w:val="22"/>
        </w:rPr>
      </w:pPr>
      <w:r>
        <w:rPr>
          <w:i/>
          <w:sz w:val="22"/>
          <w:szCs w:val="22"/>
        </w:rPr>
        <w:t>Žindymas</w:t>
      </w:r>
    </w:p>
    <w:p w:rsidR="00D860CA" w:rsidRDefault="00D860CA" w:rsidP="00D860CA">
      <w:pPr>
        <w:tabs>
          <w:tab w:val="left" w:pos="567"/>
        </w:tabs>
        <w:rPr>
          <w:sz w:val="22"/>
          <w:szCs w:val="22"/>
        </w:rPr>
      </w:pPr>
      <w:r>
        <w:rPr>
          <w:sz w:val="22"/>
          <w:szCs w:val="22"/>
        </w:rPr>
        <w:t xml:space="preserve">Nežinoma, ar </w:t>
      </w:r>
      <w:proofErr w:type="spellStart"/>
      <w:r>
        <w:rPr>
          <w:sz w:val="22"/>
          <w:szCs w:val="22"/>
        </w:rPr>
        <w:t>nifuratelis</w:t>
      </w:r>
      <w:proofErr w:type="spellEnd"/>
      <w:r>
        <w:rPr>
          <w:sz w:val="22"/>
          <w:szCs w:val="22"/>
        </w:rPr>
        <w:t xml:space="preserve">, </w:t>
      </w:r>
      <w:proofErr w:type="spellStart"/>
      <w:r>
        <w:rPr>
          <w:sz w:val="22"/>
          <w:szCs w:val="22"/>
        </w:rPr>
        <w:t>nistatinas</w:t>
      </w:r>
      <w:proofErr w:type="spellEnd"/>
      <w:r>
        <w:rPr>
          <w:sz w:val="22"/>
          <w:szCs w:val="22"/>
        </w:rPr>
        <w:t xml:space="preserve"> ir jų metabolitai išsiskiria į moters pieną, Bet kokiu atveju žindymo laikotarpiu šio vaisto galima vartoti tik neabejotinai būtinu atveju ir atsižvelgiant į žindymo naudą kūdikiui ir gydymo naudą motinai. </w:t>
      </w:r>
    </w:p>
    <w:p w:rsidR="00D860CA" w:rsidRDefault="00D860CA" w:rsidP="00D860CA">
      <w:pPr>
        <w:tabs>
          <w:tab w:val="left" w:pos="567"/>
        </w:tabs>
        <w:rPr>
          <w:sz w:val="22"/>
          <w:szCs w:val="22"/>
        </w:rPr>
      </w:pPr>
    </w:p>
    <w:p w:rsidR="00D860CA" w:rsidRDefault="00D860CA" w:rsidP="00D860CA">
      <w:pPr>
        <w:tabs>
          <w:tab w:val="left" w:pos="567"/>
        </w:tabs>
        <w:rPr>
          <w:i/>
          <w:sz w:val="22"/>
          <w:szCs w:val="22"/>
        </w:rPr>
      </w:pPr>
      <w:r>
        <w:rPr>
          <w:i/>
          <w:sz w:val="22"/>
          <w:szCs w:val="22"/>
        </w:rPr>
        <w:t>Vaisingumas</w:t>
      </w:r>
    </w:p>
    <w:p w:rsidR="00D860CA" w:rsidRDefault="00D860CA" w:rsidP="00D860CA">
      <w:pPr>
        <w:tabs>
          <w:tab w:val="left" w:pos="567"/>
        </w:tabs>
        <w:rPr>
          <w:sz w:val="22"/>
          <w:szCs w:val="22"/>
        </w:rPr>
      </w:pPr>
      <w:r>
        <w:rPr>
          <w:sz w:val="22"/>
          <w:szCs w:val="22"/>
        </w:rPr>
        <w:t>Poveikio žmogaus vaisingumui tyrimų neatlikta. Su gyvūnais atlikti tyrimai toksinio poveikio vaisingumui neparodė.</w:t>
      </w:r>
    </w:p>
    <w:p w:rsidR="00D860CA" w:rsidRDefault="00D860CA" w:rsidP="00D860CA">
      <w:pPr>
        <w:rPr>
          <w:b/>
          <w:noProof/>
          <w:sz w:val="22"/>
          <w:szCs w:val="22"/>
        </w:rPr>
      </w:pPr>
    </w:p>
    <w:p w:rsidR="00D860CA" w:rsidRDefault="00D860CA" w:rsidP="00D860CA">
      <w:pPr>
        <w:rPr>
          <w:b/>
          <w:noProof/>
          <w:sz w:val="22"/>
          <w:szCs w:val="22"/>
        </w:rPr>
      </w:pPr>
      <w:r>
        <w:rPr>
          <w:b/>
          <w:noProof/>
          <w:sz w:val="22"/>
          <w:szCs w:val="22"/>
        </w:rPr>
        <w:t>Vairavimas ir mechanizmų valdymas</w:t>
      </w:r>
    </w:p>
    <w:p w:rsidR="00D860CA" w:rsidRDefault="00D860CA" w:rsidP="00D860CA">
      <w:pPr>
        <w:rPr>
          <w:noProof/>
          <w:sz w:val="22"/>
          <w:szCs w:val="22"/>
        </w:rPr>
      </w:pPr>
      <w:r>
        <w:rPr>
          <w:sz w:val="22"/>
          <w:szCs w:val="22"/>
        </w:rPr>
        <w:t>MACMIROR COMPLEX</w:t>
      </w:r>
      <w:r>
        <w:rPr>
          <w:noProof/>
          <w:sz w:val="22"/>
          <w:szCs w:val="22"/>
        </w:rPr>
        <w:t xml:space="preserve"> makšties kremas gebėjimo vairuoti ir valdyti mechanizmus neveikia.</w:t>
      </w:r>
    </w:p>
    <w:p w:rsidR="00D860CA" w:rsidRDefault="00D860CA" w:rsidP="00D860CA">
      <w:pPr>
        <w:rPr>
          <w:noProof/>
          <w:sz w:val="22"/>
          <w:szCs w:val="22"/>
        </w:rPr>
      </w:pPr>
    </w:p>
    <w:p w:rsidR="00D860CA" w:rsidRDefault="00D860CA" w:rsidP="00D860CA">
      <w:pPr>
        <w:rPr>
          <w:b/>
          <w:sz w:val="22"/>
          <w:szCs w:val="22"/>
        </w:rPr>
      </w:pPr>
      <w:r>
        <w:rPr>
          <w:b/>
          <w:noProof/>
          <w:sz w:val="22"/>
          <w:szCs w:val="22"/>
        </w:rPr>
        <w:t xml:space="preserve">Svarbi informacija apie kai kurias pagalbines </w:t>
      </w:r>
      <w:r>
        <w:rPr>
          <w:b/>
          <w:sz w:val="22"/>
          <w:szCs w:val="22"/>
        </w:rPr>
        <w:t>MACMIROR COMPLEX medžiagas</w:t>
      </w:r>
    </w:p>
    <w:p w:rsidR="00D860CA" w:rsidRDefault="00D860CA" w:rsidP="00D860CA">
      <w:pPr>
        <w:rPr>
          <w:sz w:val="22"/>
          <w:szCs w:val="22"/>
        </w:rPr>
      </w:pPr>
      <w:r>
        <w:rPr>
          <w:sz w:val="22"/>
          <w:szCs w:val="22"/>
        </w:rPr>
        <w:t xml:space="preserve">MACMIROR COMPLEX makšties kremo sudėtyje yra metilo </w:t>
      </w:r>
      <w:proofErr w:type="spellStart"/>
      <w:r>
        <w:rPr>
          <w:sz w:val="22"/>
          <w:szCs w:val="22"/>
        </w:rPr>
        <w:t>parahidroksibenzoato</w:t>
      </w:r>
      <w:proofErr w:type="spellEnd"/>
      <w:r>
        <w:rPr>
          <w:sz w:val="22"/>
          <w:szCs w:val="22"/>
        </w:rPr>
        <w:t xml:space="preserve"> (E218) ir </w:t>
      </w:r>
      <w:proofErr w:type="spellStart"/>
      <w:r>
        <w:rPr>
          <w:sz w:val="22"/>
          <w:szCs w:val="22"/>
        </w:rPr>
        <w:t>propilo</w:t>
      </w:r>
      <w:proofErr w:type="spellEnd"/>
      <w:r>
        <w:rPr>
          <w:sz w:val="22"/>
          <w:szCs w:val="22"/>
        </w:rPr>
        <w:t xml:space="preserve"> </w:t>
      </w:r>
      <w:proofErr w:type="spellStart"/>
      <w:r>
        <w:rPr>
          <w:sz w:val="22"/>
          <w:szCs w:val="22"/>
        </w:rPr>
        <w:t>parahidroksibenzoato</w:t>
      </w:r>
      <w:proofErr w:type="spellEnd"/>
      <w:r>
        <w:rPr>
          <w:sz w:val="22"/>
          <w:szCs w:val="22"/>
        </w:rPr>
        <w:t xml:space="preserve"> (E216). Vaistas gali sukelti alerginių reakcijų, kurios gali būti uždelstos.</w:t>
      </w:r>
    </w:p>
    <w:p w:rsidR="00D860CA" w:rsidRDefault="00D860CA" w:rsidP="00D860CA">
      <w:pPr>
        <w:rPr>
          <w:sz w:val="22"/>
          <w:szCs w:val="22"/>
        </w:rPr>
      </w:pPr>
      <w:r>
        <w:rPr>
          <w:sz w:val="22"/>
          <w:szCs w:val="22"/>
        </w:rPr>
        <w:t xml:space="preserve">Vaisto sudėtyje yra </w:t>
      </w:r>
      <w:proofErr w:type="spellStart"/>
      <w:r>
        <w:rPr>
          <w:sz w:val="22"/>
          <w:szCs w:val="22"/>
        </w:rPr>
        <w:t>propilenglikolio</w:t>
      </w:r>
      <w:proofErr w:type="spellEnd"/>
      <w:r>
        <w:rPr>
          <w:sz w:val="22"/>
          <w:szCs w:val="22"/>
        </w:rPr>
        <w:t>, kuris gali sudirginti odą.</w:t>
      </w:r>
    </w:p>
    <w:p w:rsidR="00D860CA" w:rsidRDefault="00D860CA" w:rsidP="00D860CA">
      <w:pPr>
        <w:rPr>
          <w:sz w:val="22"/>
          <w:szCs w:val="22"/>
        </w:rPr>
      </w:pPr>
    </w:p>
    <w:p w:rsidR="00D860CA" w:rsidRDefault="00D860CA" w:rsidP="00D860CA">
      <w:pPr>
        <w:rPr>
          <w:noProof/>
          <w:sz w:val="22"/>
          <w:szCs w:val="22"/>
        </w:rPr>
      </w:pPr>
    </w:p>
    <w:p w:rsidR="00D860CA" w:rsidRDefault="00D860CA" w:rsidP="00D860CA">
      <w:pPr>
        <w:tabs>
          <w:tab w:val="left" w:pos="567"/>
        </w:tabs>
        <w:rPr>
          <w:b/>
          <w:caps/>
          <w:noProof/>
          <w:sz w:val="22"/>
          <w:szCs w:val="22"/>
        </w:rPr>
      </w:pPr>
      <w:r>
        <w:rPr>
          <w:b/>
          <w:noProof/>
          <w:sz w:val="22"/>
          <w:szCs w:val="22"/>
        </w:rPr>
        <w:t>3.</w:t>
      </w:r>
      <w:r>
        <w:rPr>
          <w:b/>
          <w:noProof/>
          <w:sz w:val="22"/>
          <w:szCs w:val="22"/>
        </w:rPr>
        <w:tab/>
        <w:t xml:space="preserve">Kaip vartoti </w:t>
      </w:r>
      <w:r>
        <w:rPr>
          <w:b/>
          <w:sz w:val="22"/>
          <w:szCs w:val="22"/>
        </w:rPr>
        <w:t>MACMIROR COMPLEX</w:t>
      </w:r>
    </w:p>
    <w:p w:rsidR="00D860CA" w:rsidRDefault="00D860CA" w:rsidP="00D860CA">
      <w:pPr>
        <w:rPr>
          <w:noProof/>
          <w:sz w:val="22"/>
          <w:szCs w:val="22"/>
        </w:rPr>
      </w:pPr>
    </w:p>
    <w:p w:rsidR="00D860CA" w:rsidRDefault="00D860CA" w:rsidP="00D860CA">
      <w:pPr>
        <w:rPr>
          <w:noProof/>
          <w:sz w:val="22"/>
          <w:szCs w:val="22"/>
        </w:rPr>
      </w:pPr>
      <w:r>
        <w:rPr>
          <w:noProof/>
          <w:sz w:val="22"/>
          <w:szCs w:val="22"/>
        </w:rPr>
        <w:t xml:space="preserve">Visada vartokite šį vaistą tiksliai kaip nurodė gydytojas. Jeigu abejojate, kreipkitės į gydytoją arba vaistininką. </w:t>
      </w:r>
    </w:p>
    <w:p w:rsidR="00D860CA" w:rsidRDefault="00D860CA" w:rsidP="00D860CA">
      <w:pPr>
        <w:rPr>
          <w:sz w:val="22"/>
          <w:szCs w:val="22"/>
        </w:rPr>
      </w:pPr>
    </w:p>
    <w:p w:rsidR="00D860CA" w:rsidRDefault="00D860CA" w:rsidP="00D860CA">
      <w:pPr>
        <w:pStyle w:val="Pagrindinistekstas2"/>
        <w:spacing w:line="240" w:lineRule="auto"/>
        <w:rPr>
          <w:i/>
          <w:sz w:val="22"/>
          <w:szCs w:val="22"/>
          <w:lang w:val="lt-LT"/>
        </w:rPr>
      </w:pPr>
      <w:r>
        <w:rPr>
          <w:i/>
          <w:sz w:val="22"/>
          <w:szCs w:val="22"/>
          <w:lang w:val="lt-LT"/>
        </w:rPr>
        <w:t>Suaugusioms moterims ir 17 metų bei vyresnėms paauglėms</w:t>
      </w:r>
    </w:p>
    <w:p w:rsidR="00D860CA" w:rsidRDefault="00D860CA" w:rsidP="00D860CA">
      <w:pPr>
        <w:pStyle w:val="Pagrindinistekstas2"/>
        <w:spacing w:line="240" w:lineRule="auto"/>
        <w:jc w:val="left"/>
        <w:rPr>
          <w:sz w:val="22"/>
          <w:szCs w:val="22"/>
          <w:lang w:val="lt-LT"/>
        </w:rPr>
      </w:pPr>
      <w:r>
        <w:rPr>
          <w:sz w:val="22"/>
          <w:szCs w:val="22"/>
          <w:lang w:val="lt-LT"/>
        </w:rPr>
        <w:t xml:space="preserve">Įprastinis dozavimas yra 2,5 g MACMIROR COMPLEX makšties kremo kartą per parą vakare arba du kartus per parą ryte ir vakare. Gydyti reikia 7–10 parų priklausomai nuo infekcinės ligos sunkumo. </w:t>
      </w:r>
    </w:p>
    <w:p w:rsidR="00D860CA" w:rsidRDefault="00D860CA" w:rsidP="00D860CA">
      <w:pPr>
        <w:rPr>
          <w:sz w:val="22"/>
          <w:szCs w:val="22"/>
        </w:rPr>
      </w:pPr>
    </w:p>
    <w:p w:rsidR="00D860CA" w:rsidRDefault="00D860CA" w:rsidP="00D860CA">
      <w:pPr>
        <w:rPr>
          <w:i/>
          <w:sz w:val="22"/>
          <w:szCs w:val="22"/>
        </w:rPr>
      </w:pPr>
      <w:r>
        <w:rPr>
          <w:i/>
          <w:sz w:val="22"/>
          <w:szCs w:val="22"/>
        </w:rPr>
        <w:t>Senyvoms pacientėms</w:t>
      </w:r>
    </w:p>
    <w:p w:rsidR="00D860CA" w:rsidRDefault="00D860CA" w:rsidP="00D860CA">
      <w:pPr>
        <w:rPr>
          <w:sz w:val="22"/>
          <w:szCs w:val="22"/>
        </w:rPr>
      </w:pPr>
      <w:r>
        <w:rPr>
          <w:sz w:val="22"/>
          <w:szCs w:val="22"/>
        </w:rPr>
        <w:t xml:space="preserve">Senyvoms pacientėms specialių dozavimo rekomendacijų nėra. </w:t>
      </w:r>
    </w:p>
    <w:p w:rsidR="00D860CA" w:rsidRDefault="00D860CA" w:rsidP="00D860CA">
      <w:pPr>
        <w:rPr>
          <w:sz w:val="22"/>
          <w:szCs w:val="22"/>
        </w:rPr>
      </w:pPr>
    </w:p>
    <w:p w:rsidR="00D860CA" w:rsidRDefault="00D860CA" w:rsidP="00D860CA">
      <w:pPr>
        <w:rPr>
          <w:i/>
          <w:sz w:val="22"/>
          <w:szCs w:val="22"/>
        </w:rPr>
      </w:pPr>
      <w:r>
        <w:rPr>
          <w:i/>
          <w:sz w:val="22"/>
          <w:szCs w:val="22"/>
        </w:rPr>
        <w:t>Pacientėms, kurių kepenų funkcija sutrikusi</w:t>
      </w:r>
    </w:p>
    <w:p w:rsidR="00D860CA" w:rsidRDefault="00D860CA" w:rsidP="00D860CA">
      <w:pPr>
        <w:tabs>
          <w:tab w:val="left" w:pos="567"/>
        </w:tabs>
        <w:rPr>
          <w:sz w:val="22"/>
          <w:szCs w:val="22"/>
        </w:rPr>
      </w:pPr>
      <w:r>
        <w:rPr>
          <w:sz w:val="22"/>
          <w:szCs w:val="22"/>
        </w:rPr>
        <w:t xml:space="preserve">Pacientėms, kurių kepenų funkcija sutrikusi, šio vaisto  vartojimas neribojamas, kadangi šis vaistas veikia lokaliai ir veikliųjų jo medžiagų sisteminis pasisavinimas yra nereikšmingas. </w:t>
      </w:r>
    </w:p>
    <w:p w:rsidR="00D860CA" w:rsidRDefault="00D860CA" w:rsidP="00D860CA">
      <w:pPr>
        <w:tabs>
          <w:tab w:val="left" w:pos="567"/>
        </w:tabs>
        <w:rPr>
          <w:sz w:val="22"/>
          <w:szCs w:val="22"/>
        </w:rPr>
      </w:pPr>
    </w:p>
    <w:p w:rsidR="00D860CA" w:rsidRDefault="00D860CA" w:rsidP="00D860CA">
      <w:pPr>
        <w:tabs>
          <w:tab w:val="left" w:pos="567"/>
        </w:tabs>
        <w:rPr>
          <w:i/>
          <w:sz w:val="22"/>
          <w:szCs w:val="22"/>
        </w:rPr>
      </w:pPr>
    </w:p>
    <w:p w:rsidR="00D860CA" w:rsidRDefault="00D860CA" w:rsidP="00D860CA">
      <w:pPr>
        <w:tabs>
          <w:tab w:val="left" w:pos="567"/>
        </w:tabs>
        <w:rPr>
          <w:i/>
          <w:sz w:val="22"/>
          <w:szCs w:val="22"/>
        </w:rPr>
      </w:pPr>
      <w:r>
        <w:rPr>
          <w:i/>
          <w:sz w:val="22"/>
          <w:szCs w:val="22"/>
        </w:rPr>
        <w:lastRenderedPageBreak/>
        <w:t>Pacientėms, kurių inkstų funkcija sutrikusi</w:t>
      </w:r>
    </w:p>
    <w:p w:rsidR="00D860CA" w:rsidRDefault="00D860CA" w:rsidP="00D860CA">
      <w:pPr>
        <w:tabs>
          <w:tab w:val="left" w:pos="567"/>
        </w:tabs>
        <w:rPr>
          <w:sz w:val="22"/>
          <w:szCs w:val="22"/>
        </w:rPr>
      </w:pPr>
      <w:r>
        <w:rPr>
          <w:sz w:val="22"/>
          <w:szCs w:val="22"/>
        </w:rPr>
        <w:t xml:space="preserve">Pacientėms, kurių inkstų funkcija sutrikusi, šio vaisto  vartojimas neribojamas, kadangi šis vaistas veikia lokaliai ir veikliųjų jo medžiagų sisteminis pasisavinimas yra nereikšmingas. </w:t>
      </w:r>
    </w:p>
    <w:p w:rsidR="00D860CA" w:rsidRDefault="00D860CA" w:rsidP="00D860CA">
      <w:pPr>
        <w:tabs>
          <w:tab w:val="left" w:pos="567"/>
        </w:tabs>
        <w:rPr>
          <w:sz w:val="22"/>
          <w:szCs w:val="22"/>
        </w:rPr>
      </w:pPr>
    </w:p>
    <w:p w:rsidR="00D860CA" w:rsidRDefault="00D860CA" w:rsidP="00D860CA">
      <w:pPr>
        <w:tabs>
          <w:tab w:val="left" w:pos="567"/>
        </w:tabs>
        <w:rPr>
          <w:i/>
          <w:sz w:val="22"/>
        </w:rPr>
      </w:pPr>
      <w:r>
        <w:rPr>
          <w:b/>
          <w:sz w:val="22"/>
          <w:szCs w:val="22"/>
        </w:rPr>
        <w:t>Vartojimas vaikams ir paaugliams</w:t>
      </w:r>
    </w:p>
    <w:p w:rsidR="00D860CA" w:rsidRDefault="00D860CA" w:rsidP="00D860CA">
      <w:pPr>
        <w:tabs>
          <w:tab w:val="left" w:pos="567"/>
        </w:tabs>
        <w:rPr>
          <w:i/>
          <w:sz w:val="22"/>
          <w:szCs w:val="22"/>
        </w:rPr>
      </w:pPr>
    </w:p>
    <w:p w:rsidR="00D860CA" w:rsidRDefault="00D860CA" w:rsidP="00D860CA">
      <w:pPr>
        <w:rPr>
          <w:sz w:val="22"/>
          <w:szCs w:val="22"/>
        </w:rPr>
      </w:pPr>
      <w:r>
        <w:rPr>
          <w:sz w:val="22"/>
          <w:szCs w:val="22"/>
        </w:rPr>
        <w:t>MACMIROR COMPLEX makšties kremo saugumas ir veiksmingumas jaunesniems kaip 17 metų vaikams neištirti.</w:t>
      </w:r>
    </w:p>
    <w:p w:rsidR="00D860CA" w:rsidRDefault="00D860CA" w:rsidP="00D860CA">
      <w:pPr>
        <w:rPr>
          <w:sz w:val="22"/>
          <w:szCs w:val="22"/>
          <w:u w:val="single"/>
        </w:rPr>
      </w:pPr>
    </w:p>
    <w:p w:rsidR="00D860CA" w:rsidRDefault="00D860CA" w:rsidP="00D860CA">
      <w:pPr>
        <w:rPr>
          <w:sz w:val="22"/>
          <w:szCs w:val="22"/>
          <w:u w:val="single"/>
        </w:rPr>
      </w:pPr>
      <w:r>
        <w:rPr>
          <w:sz w:val="22"/>
          <w:szCs w:val="22"/>
          <w:u w:val="single"/>
        </w:rPr>
        <w:t>Vartojimo metodas</w:t>
      </w:r>
    </w:p>
    <w:p w:rsidR="00D860CA" w:rsidRDefault="00D860CA" w:rsidP="00D860CA">
      <w:pPr>
        <w:rPr>
          <w:sz w:val="22"/>
          <w:szCs w:val="22"/>
        </w:rPr>
      </w:pPr>
      <w:r>
        <w:rPr>
          <w:sz w:val="22"/>
          <w:szCs w:val="22"/>
        </w:rPr>
        <w:t xml:space="preserve">Reikiamą kremo dozę į makštį reikia įstumti pakuotėje esančiu dozavimo </w:t>
      </w:r>
      <w:proofErr w:type="spellStart"/>
      <w:r>
        <w:rPr>
          <w:sz w:val="22"/>
          <w:szCs w:val="22"/>
        </w:rPr>
        <w:t>aplikatoriumi</w:t>
      </w:r>
      <w:proofErr w:type="spellEnd"/>
      <w:r>
        <w:rPr>
          <w:sz w:val="22"/>
          <w:szCs w:val="22"/>
        </w:rPr>
        <w:t>.</w:t>
      </w:r>
    </w:p>
    <w:p w:rsidR="00D860CA" w:rsidRDefault="00D860CA" w:rsidP="00D860CA">
      <w:pPr>
        <w:rPr>
          <w:sz w:val="22"/>
          <w:szCs w:val="22"/>
        </w:rPr>
      </w:pPr>
    </w:p>
    <w:p w:rsidR="00D860CA" w:rsidRDefault="00D860CA" w:rsidP="00D860CA">
      <w:pPr>
        <w:rPr>
          <w:i/>
          <w:sz w:val="22"/>
          <w:szCs w:val="22"/>
        </w:rPr>
      </w:pPr>
      <w:r>
        <w:rPr>
          <w:i/>
          <w:sz w:val="22"/>
          <w:szCs w:val="22"/>
        </w:rPr>
        <w:t xml:space="preserve">Naudojimosi dozavimo </w:t>
      </w:r>
      <w:proofErr w:type="spellStart"/>
      <w:r>
        <w:rPr>
          <w:i/>
          <w:sz w:val="22"/>
          <w:szCs w:val="22"/>
        </w:rPr>
        <w:t>aplikatoriumi</w:t>
      </w:r>
      <w:proofErr w:type="spellEnd"/>
      <w:r>
        <w:rPr>
          <w:i/>
          <w:sz w:val="22"/>
          <w:szCs w:val="22"/>
        </w:rPr>
        <w:t xml:space="preserve"> instrukcija</w:t>
      </w:r>
    </w:p>
    <w:p w:rsidR="00D860CA" w:rsidRDefault="00D860CA" w:rsidP="00D860CA">
      <w:pPr>
        <w:pStyle w:val="Pagrindinistekstas2"/>
        <w:spacing w:line="240" w:lineRule="auto"/>
        <w:rPr>
          <w:sz w:val="22"/>
          <w:szCs w:val="22"/>
          <w:lang w:val="lt-LT"/>
        </w:rPr>
      </w:pPr>
      <w:proofErr w:type="spellStart"/>
      <w:r>
        <w:rPr>
          <w:sz w:val="22"/>
          <w:szCs w:val="22"/>
          <w:lang w:val="lt-LT"/>
        </w:rPr>
        <w:t>Aplikatorių</w:t>
      </w:r>
      <w:proofErr w:type="spellEnd"/>
      <w:r>
        <w:rPr>
          <w:sz w:val="22"/>
          <w:szCs w:val="22"/>
          <w:lang w:val="lt-LT"/>
        </w:rPr>
        <w:t xml:space="preserve"> užsukite ant kremo tūbelės ir ją spauskite, kol reikiamas kremo kiekis pateks į </w:t>
      </w:r>
      <w:proofErr w:type="spellStart"/>
      <w:r>
        <w:rPr>
          <w:sz w:val="22"/>
          <w:szCs w:val="22"/>
          <w:lang w:val="lt-LT"/>
        </w:rPr>
        <w:t>aplikatorių</w:t>
      </w:r>
      <w:proofErr w:type="spellEnd"/>
      <w:r>
        <w:rPr>
          <w:sz w:val="22"/>
          <w:szCs w:val="22"/>
          <w:lang w:val="lt-LT"/>
        </w:rPr>
        <w:t xml:space="preserve"> (žymos atitinka kremo gramus). Žr. žemiau esantį 1-ąjį paveikslėlį. Po to </w:t>
      </w:r>
      <w:proofErr w:type="spellStart"/>
      <w:r>
        <w:rPr>
          <w:sz w:val="22"/>
          <w:szCs w:val="22"/>
          <w:lang w:val="lt-LT"/>
        </w:rPr>
        <w:t>aplikatorių</w:t>
      </w:r>
      <w:proofErr w:type="spellEnd"/>
      <w:r>
        <w:rPr>
          <w:sz w:val="22"/>
          <w:szCs w:val="22"/>
          <w:lang w:val="lt-LT"/>
        </w:rPr>
        <w:t xml:space="preserve"> nuo tūbelės nusukite, įkiškite į makštį ir stūmokliu visą kremo dozę sustumkite. </w:t>
      </w:r>
    </w:p>
    <w:p w:rsidR="00D860CA" w:rsidRDefault="00D860CA" w:rsidP="00D860CA">
      <w:pPr>
        <w:pStyle w:val="Pagrindinistekstas2"/>
        <w:spacing w:line="240" w:lineRule="auto"/>
        <w:jc w:val="left"/>
        <w:rPr>
          <w:sz w:val="22"/>
          <w:szCs w:val="22"/>
          <w:lang w:val="lt-LT"/>
        </w:rPr>
      </w:pPr>
      <w:r>
        <w:rPr>
          <w:sz w:val="22"/>
          <w:szCs w:val="22"/>
          <w:lang w:val="lt-LT"/>
        </w:rPr>
        <w:t xml:space="preserve">Paauglėms ir skaisčioms moterims kremą į makštį reikia stumti prie plastikinio </w:t>
      </w:r>
      <w:proofErr w:type="spellStart"/>
      <w:r>
        <w:rPr>
          <w:sz w:val="22"/>
          <w:szCs w:val="22"/>
          <w:lang w:val="lt-LT"/>
        </w:rPr>
        <w:t>aplikatoriaus</w:t>
      </w:r>
      <w:proofErr w:type="spellEnd"/>
      <w:r>
        <w:rPr>
          <w:sz w:val="22"/>
          <w:szCs w:val="22"/>
          <w:lang w:val="lt-LT"/>
        </w:rPr>
        <w:t xml:space="preserve"> (a) prijungus kaniulę (b) prieš kišant į makštį. Žr. žemiau esančius 2–3 paveikslėlius.</w:t>
      </w:r>
    </w:p>
    <w:p w:rsidR="00D860CA" w:rsidRDefault="00D860CA" w:rsidP="00D860CA">
      <w:pPr>
        <w:jc w:val="both"/>
        <w:rPr>
          <w:sz w:val="22"/>
          <w:szCs w:val="22"/>
        </w:rPr>
      </w:pPr>
      <w:r>
        <w:rPr>
          <w:sz w:val="22"/>
          <w:szCs w:val="22"/>
        </w:rPr>
        <w:t xml:space="preserve">Po procedūros plastikinį </w:t>
      </w:r>
      <w:proofErr w:type="spellStart"/>
      <w:r>
        <w:rPr>
          <w:sz w:val="22"/>
          <w:szCs w:val="22"/>
        </w:rPr>
        <w:t>aplikatorių</w:t>
      </w:r>
      <w:proofErr w:type="spellEnd"/>
      <w:r>
        <w:rPr>
          <w:sz w:val="22"/>
          <w:szCs w:val="22"/>
        </w:rPr>
        <w:t xml:space="preserve"> ir kaniulę praplaukite vandeniu.</w:t>
      </w:r>
    </w:p>
    <w:p w:rsidR="00D860CA" w:rsidRDefault="00D860CA" w:rsidP="00D860CA">
      <w:pPr>
        <w:jc w:val="both"/>
        <w:rPr>
          <w:sz w:val="22"/>
          <w:szCs w:val="22"/>
        </w:rPr>
      </w:pPr>
    </w:p>
    <w:p w:rsidR="00D860CA" w:rsidRDefault="00D860CA" w:rsidP="00D860CA">
      <w:pPr>
        <w:jc w:val="both"/>
        <w:rPr>
          <w:sz w:val="22"/>
          <w:szCs w:val="22"/>
        </w:rPr>
      </w:pPr>
      <w:r>
        <w:rPr>
          <w:sz w:val="22"/>
          <w:szCs w:val="22"/>
        </w:rPr>
        <w:t xml:space="preserve">1 paveikslėlis. Kaip naudotis </w:t>
      </w:r>
      <w:proofErr w:type="spellStart"/>
      <w:r>
        <w:rPr>
          <w:sz w:val="22"/>
          <w:szCs w:val="22"/>
        </w:rPr>
        <w:t>aplikatoriumi</w:t>
      </w:r>
      <w:proofErr w:type="spellEnd"/>
    </w:p>
    <w:p w:rsidR="00D860CA" w:rsidRDefault="00D860CA" w:rsidP="00D860CA">
      <w:pPr>
        <w:pStyle w:val="Normale1"/>
        <w:rPr>
          <w:sz w:val="22"/>
          <w:szCs w:val="22"/>
          <w:lang w:val="cs-CZ"/>
        </w:rPr>
      </w:pPr>
    </w:p>
    <w:p w:rsidR="00D860CA" w:rsidRDefault="00D860CA" w:rsidP="00D860CA">
      <w:pPr>
        <w:pStyle w:val="Normale1"/>
        <w:rPr>
          <w:sz w:val="22"/>
          <w:szCs w:val="22"/>
          <w:lang w:val="cs-CZ"/>
        </w:rPr>
      </w:pPr>
      <w:r>
        <w:rPr>
          <w:noProof/>
          <w:lang w:val="lt-LT" w:eastAsia="lt-LT"/>
        </w:rPr>
        <mc:AlternateContent>
          <mc:Choice Requires="wps">
            <w:drawing>
              <wp:anchor distT="0" distB="0" distL="114300" distR="114300" simplePos="0" relativeHeight="251659264" behindDoc="0" locked="0" layoutInCell="1" allowOverlap="1" wp14:anchorId="61EE5321" wp14:editId="0EF81419">
                <wp:simplePos x="0" y="0"/>
                <wp:positionH relativeFrom="column">
                  <wp:posOffset>2092325</wp:posOffset>
                </wp:positionH>
                <wp:positionV relativeFrom="paragraph">
                  <wp:posOffset>85090</wp:posOffset>
                </wp:positionV>
                <wp:extent cx="307975" cy="25844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60CA" w:rsidRDefault="00D860CA" w:rsidP="00D860CA">
                            <w:pPr>
                              <w:rPr>
                                <w:sz w:val="22"/>
                                <w:szCs w:val="22"/>
                              </w:rPr>
                            </w:pPr>
                            <w:r>
                              <w:rPr>
                                <w:sz w:val="22"/>
                                <w:szCs w:val="22"/>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1EE5321" id="_x0000_t202" coordsize="21600,21600" o:spt="202" path="m,l,21600r21600,l21600,xe">
                <v:stroke joinstyle="miter"/>
                <v:path gradientshapeok="t" o:connecttype="rect"/>
              </v:shapetype>
              <v:shape id="Text Box 9" o:spid="_x0000_s1026" type="#_x0000_t202" style="position:absolute;margin-left:164.75pt;margin-top:6.7pt;width:24.25pt;height:20.3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" stroked="f">
                <v:textbox style="mso-fit-shape-to-text:t">
                  <w:txbxContent>
                    <w:p w:rsidR="00D860CA" w:rsidRDefault="00D860CA" w:rsidP="00D860CA">
                      <w:pPr>
                        <w:rPr>
                          <w:sz w:val="22"/>
                          <w:szCs w:val="22"/>
                        </w:rPr>
                      </w:pPr>
                      <w:r>
                        <w:rPr>
                          <w:sz w:val="22"/>
                          <w:szCs w:val="22"/>
                        </w:rPr>
                        <w:t>a</w:t>
                      </w:r>
                    </w:p>
                  </w:txbxContent>
                </v:textbox>
              </v:shape>
            </w:pict>
          </mc:Fallback>
        </mc:AlternateContent>
      </w:r>
    </w:p>
    <w:p w:rsidR="00D860CA" w:rsidRDefault="00D860CA" w:rsidP="00D860CA">
      <w:pPr>
        <w:rPr>
          <w:lang w:val="cs-CZ"/>
        </w:rPr>
      </w:pPr>
    </w:p>
    <w:p w:rsidR="00D860CA" w:rsidRDefault="00D860CA" w:rsidP="00D860CA">
      <w:pPr>
        <w:pStyle w:val="Normale1"/>
        <w:rPr>
          <w:sz w:val="22"/>
          <w:szCs w:val="22"/>
          <w:lang w:val="cs-CZ"/>
        </w:rPr>
      </w:pPr>
      <w:r>
        <w:rPr>
          <w:noProof/>
          <w:lang w:val="lt-LT" w:eastAsia="lt-LT"/>
        </w:rPr>
        <mc:AlternateContent>
          <mc:Choice Requires="wps">
            <w:drawing>
              <wp:anchor distT="0" distB="0" distL="114300" distR="114300" simplePos="0" relativeHeight="251660288" behindDoc="0" locked="0" layoutInCell="1" allowOverlap="1" wp14:anchorId="5E27C744" wp14:editId="371460C8">
                <wp:simplePos x="0" y="0"/>
                <wp:positionH relativeFrom="column">
                  <wp:posOffset>322580</wp:posOffset>
                </wp:positionH>
                <wp:positionV relativeFrom="paragraph">
                  <wp:posOffset>1553210</wp:posOffset>
                </wp:positionV>
                <wp:extent cx="307975" cy="25844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60CA" w:rsidRDefault="00D860CA" w:rsidP="00D860CA">
                            <w:pPr>
                              <w:rPr>
                                <w:sz w:val="22"/>
                                <w:szCs w:val="22"/>
                                <w:lang w:val="it-CH"/>
                              </w:rPr>
                            </w:pPr>
                            <w:r>
                              <w:rPr>
                                <w:sz w:val="22"/>
                                <w:szCs w:val="22"/>
                                <w:lang w:val="it-CH"/>
                              </w:rP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27C744" id="Text Box 8" o:spid="_x0000_s1027" type="#_x0000_t202" style="position:absolute;margin-left:25.4pt;margin-top:122.3pt;width:24.25pt;height:20.3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" stroked="f">
                <v:textbox style="mso-fit-shape-to-text:t">
                  <w:txbxContent>
                    <w:p w:rsidR="00D860CA" w:rsidRDefault="00D860CA" w:rsidP="00D860CA">
                      <w:pPr>
                        <w:rPr>
                          <w:sz w:val="22"/>
                          <w:szCs w:val="22"/>
                          <w:lang w:val="it-CH"/>
                        </w:rPr>
                      </w:pPr>
                      <w:r>
                        <w:rPr>
                          <w:sz w:val="22"/>
                          <w:szCs w:val="22"/>
                          <w:lang w:val="it-CH"/>
                        </w:rPr>
                        <w:t>b</w:t>
                      </w:r>
                    </w:p>
                  </w:txbxContent>
                </v:textbox>
              </v:shape>
            </w:pict>
          </mc:Fallback>
        </mc:AlternateContent>
      </w:r>
      <w:r>
        <w:rPr>
          <w:noProof/>
          <w:lang w:val="lt-LT" w:eastAsia="lt-LT"/>
        </w:rPr>
        <mc:AlternateContent>
          <mc:Choice Requires="wps">
            <w:drawing>
              <wp:anchor distT="0" distB="0" distL="114300" distR="114300" simplePos="0" relativeHeight="251661312" behindDoc="0" locked="0" layoutInCell="1" allowOverlap="1" wp14:anchorId="23D1B3C5" wp14:editId="3EEA619C">
                <wp:simplePos x="0" y="0"/>
                <wp:positionH relativeFrom="column">
                  <wp:posOffset>2903220</wp:posOffset>
                </wp:positionH>
                <wp:positionV relativeFrom="paragraph">
                  <wp:posOffset>1553210</wp:posOffset>
                </wp:positionV>
                <wp:extent cx="307975" cy="2584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60CA" w:rsidRDefault="00D860CA" w:rsidP="00D860CA">
                            <w:pPr>
                              <w:rPr>
                                <w:sz w:val="22"/>
                                <w:szCs w:val="22"/>
                              </w:rPr>
                            </w:pPr>
                            <w:r>
                              <w:rPr>
                                <w:sz w:val="22"/>
                                <w:szCs w:val="22"/>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D1B3C5" id="Text Box 7" o:spid="_x0000_s1028" type="#_x0000_t202" style="position:absolute;margin-left:228.6pt;margin-top:122.3pt;width:24.25pt;height:20.3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" stroked="f">
                <v:textbox style="mso-fit-shape-to-text:t">
                  <w:txbxContent>
                    <w:p w:rsidR="00D860CA" w:rsidRDefault="00D860CA" w:rsidP="00D860CA">
                      <w:pPr>
                        <w:rPr>
                          <w:sz w:val="22"/>
                          <w:szCs w:val="22"/>
                        </w:rPr>
                      </w:pPr>
                      <w:r>
                        <w:rPr>
                          <w:sz w:val="22"/>
                          <w:szCs w:val="22"/>
                        </w:rPr>
                        <w:t>a</w:t>
                      </w:r>
                    </w:p>
                  </w:txbxContent>
                </v:textbox>
              </v:shape>
            </w:pict>
          </mc:Fallback>
        </mc:AlternateContent>
      </w:r>
      <w:r>
        <w:rPr>
          <w:noProof/>
          <w:lang w:val="lt-LT" w:eastAsia="lt-LT"/>
        </w:rPr>
        <mc:AlternateContent>
          <mc:Choice Requires="wps">
            <w:drawing>
              <wp:anchor distT="0" distB="0" distL="114300" distR="114300" simplePos="0" relativeHeight="251662336" behindDoc="0" locked="0" layoutInCell="1" allowOverlap="1" wp14:anchorId="40AF7DBB" wp14:editId="27774388">
                <wp:simplePos x="0" y="0"/>
                <wp:positionH relativeFrom="column">
                  <wp:posOffset>3260090</wp:posOffset>
                </wp:positionH>
                <wp:positionV relativeFrom="paragraph">
                  <wp:posOffset>840105</wp:posOffset>
                </wp:positionV>
                <wp:extent cx="307975" cy="2584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60CA" w:rsidRDefault="00D860CA" w:rsidP="00D860CA">
                            <w:pPr>
                              <w:rPr>
                                <w:sz w:val="22"/>
                                <w:szCs w:val="22"/>
                                <w:lang w:val="it-CH"/>
                              </w:rPr>
                            </w:pPr>
                            <w:r>
                              <w:rPr>
                                <w:sz w:val="22"/>
                                <w:szCs w:val="22"/>
                                <w:lang w:val="it-CH"/>
                              </w:rP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AF7DBB" id="Text Box 6" o:spid="_x0000_s1029" type="#_x0000_t202" style="position:absolute;margin-left:256.7pt;margin-top:66.15pt;width:24.25pt;height:20.3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" stroked="f">
                <v:textbox style="mso-fit-shape-to-text:t">
                  <w:txbxContent>
                    <w:p w:rsidR="00D860CA" w:rsidRDefault="00D860CA" w:rsidP="00D860CA">
                      <w:pPr>
                        <w:rPr>
                          <w:sz w:val="22"/>
                          <w:szCs w:val="22"/>
                          <w:lang w:val="it-CH"/>
                        </w:rPr>
                      </w:pPr>
                      <w:r>
                        <w:rPr>
                          <w:sz w:val="22"/>
                          <w:szCs w:val="22"/>
                          <w:lang w:val="it-CH"/>
                        </w:rPr>
                        <w:t>b</w:t>
                      </w:r>
                    </w:p>
                  </w:txbxContent>
                </v:textbox>
              </v:shape>
            </w:pict>
          </mc:Fallback>
        </mc:AlternateContent>
      </w:r>
      <w:r>
        <w:rPr>
          <w:noProof/>
          <w:lang w:val="lt-LT" w:eastAsia="lt-LT"/>
        </w:rPr>
        <mc:AlternateContent>
          <mc:Choice Requires="wps">
            <w:drawing>
              <wp:anchor distT="0" distB="0" distL="114300" distR="114300" simplePos="0" relativeHeight="251663360" behindDoc="0" locked="0" layoutInCell="1" allowOverlap="1" wp14:anchorId="25666EA8" wp14:editId="65AFE9FD">
                <wp:simplePos x="0" y="0"/>
                <wp:positionH relativeFrom="column">
                  <wp:posOffset>1043305</wp:posOffset>
                </wp:positionH>
                <wp:positionV relativeFrom="paragraph">
                  <wp:posOffset>840105</wp:posOffset>
                </wp:positionV>
                <wp:extent cx="307975" cy="25844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60CA" w:rsidRDefault="00D860CA" w:rsidP="00D860CA">
                            <w:pPr>
                              <w:rPr>
                                <w:sz w:val="22"/>
                                <w:szCs w:val="22"/>
                              </w:rPr>
                            </w:pPr>
                            <w:r>
                              <w:rPr>
                                <w:sz w:val="22"/>
                                <w:szCs w:val="22"/>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666EA8" id="Text Box 5" o:spid="_x0000_s1030" type="#_x0000_t202" style="position:absolute;margin-left:82.15pt;margin-top:66.15pt;width:24.25pt;height:20.3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" stroked="f">
                <v:textbox style="mso-fit-shape-to-text:t">
                  <w:txbxContent>
                    <w:p w:rsidR="00D860CA" w:rsidRDefault="00D860CA" w:rsidP="00D860CA">
                      <w:pPr>
                        <w:rPr>
                          <w:sz w:val="22"/>
                          <w:szCs w:val="22"/>
                        </w:rPr>
                      </w:pPr>
                      <w:r>
                        <w:rPr>
                          <w:sz w:val="22"/>
                          <w:szCs w:val="22"/>
                        </w:rPr>
                        <w:t>a</w:t>
                      </w:r>
                    </w:p>
                  </w:txbxContent>
                </v:textbox>
              </v:shape>
            </w:pict>
          </mc:Fallback>
        </mc:AlternateContent>
      </w:r>
      <w:r>
        <w:rPr>
          <w:noProof/>
          <w:sz w:val="22"/>
          <w:szCs w:val="22"/>
          <w:lang w:val="lt-LT" w:eastAsia="lt-LT"/>
        </w:rPr>
        <w:drawing>
          <wp:inline distT="0" distB="0" distL="0" distR="0" wp14:anchorId="28B06947" wp14:editId="12C37E85">
            <wp:extent cx="3718560" cy="25222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8560" cy="2522220"/>
                    </a:xfrm>
                    <a:prstGeom prst="rect">
                      <a:avLst/>
                    </a:prstGeom>
                    <a:noFill/>
                    <a:ln>
                      <a:noFill/>
                    </a:ln>
                  </pic:spPr>
                </pic:pic>
              </a:graphicData>
            </a:graphic>
          </wp:inline>
        </w:drawing>
      </w:r>
    </w:p>
    <w:p w:rsidR="00D860CA" w:rsidRDefault="00D860CA" w:rsidP="00D860CA">
      <w:pPr>
        <w:pStyle w:val="Normale1"/>
        <w:rPr>
          <w:rFonts w:ascii="Times New Roman" w:hAnsi="Times New Roman"/>
          <w:sz w:val="22"/>
          <w:szCs w:val="22"/>
        </w:rPr>
      </w:pPr>
      <w:r>
        <w:rPr>
          <w:sz w:val="22"/>
          <w:szCs w:val="22"/>
        </w:rPr>
        <w:t xml:space="preserve">2-3 </w:t>
      </w:r>
      <w:proofErr w:type="spellStart"/>
      <w:r>
        <w:rPr>
          <w:sz w:val="22"/>
          <w:szCs w:val="22"/>
        </w:rPr>
        <w:t>paveikslėlis</w:t>
      </w:r>
      <w:proofErr w:type="spellEnd"/>
      <w:r>
        <w:rPr>
          <w:sz w:val="22"/>
          <w:szCs w:val="22"/>
        </w:rPr>
        <w:t xml:space="preserve">. </w:t>
      </w:r>
      <w:proofErr w:type="spellStart"/>
      <w:r>
        <w:rPr>
          <w:sz w:val="22"/>
          <w:szCs w:val="22"/>
        </w:rPr>
        <w:t>Kaip</w:t>
      </w:r>
      <w:proofErr w:type="spellEnd"/>
      <w:r>
        <w:rPr>
          <w:sz w:val="22"/>
          <w:szCs w:val="22"/>
        </w:rPr>
        <w:t xml:space="preserve"> </w:t>
      </w:r>
      <w:proofErr w:type="spellStart"/>
      <w:r>
        <w:rPr>
          <w:sz w:val="22"/>
          <w:szCs w:val="22"/>
        </w:rPr>
        <w:t>aplikatoriumi</w:t>
      </w:r>
      <w:proofErr w:type="spellEnd"/>
      <w:r>
        <w:rPr>
          <w:sz w:val="22"/>
          <w:szCs w:val="22"/>
        </w:rPr>
        <w:t xml:space="preserve"> </w:t>
      </w:r>
      <w:proofErr w:type="spellStart"/>
      <w:r>
        <w:rPr>
          <w:sz w:val="22"/>
          <w:szCs w:val="22"/>
        </w:rPr>
        <w:t>naudotis</w:t>
      </w:r>
      <w:proofErr w:type="spellEnd"/>
      <w:r>
        <w:rPr>
          <w:sz w:val="22"/>
          <w:szCs w:val="22"/>
        </w:rPr>
        <w:t xml:space="preserve"> </w:t>
      </w:r>
      <w:proofErr w:type="spellStart"/>
      <w:r>
        <w:rPr>
          <w:sz w:val="22"/>
          <w:szCs w:val="22"/>
        </w:rPr>
        <w:t>paauglėms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skaisčioms</w:t>
      </w:r>
      <w:proofErr w:type="spellEnd"/>
      <w:r>
        <w:rPr>
          <w:sz w:val="22"/>
          <w:szCs w:val="22"/>
        </w:rPr>
        <w:t xml:space="preserve"> </w:t>
      </w:r>
      <w:proofErr w:type="spellStart"/>
      <w:r>
        <w:rPr>
          <w:sz w:val="22"/>
          <w:szCs w:val="22"/>
        </w:rPr>
        <w:t>moterims</w:t>
      </w:r>
      <w:proofErr w:type="spellEnd"/>
    </w:p>
    <w:p w:rsidR="00D860CA" w:rsidRDefault="00D860CA" w:rsidP="00D860CA">
      <w:pPr>
        <w:jc w:val="both"/>
        <w:rPr>
          <w:sz w:val="22"/>
          <w:szCs w:val="22"/>
        </w:rPr>
      </w:pPr>
    </w:p>
    <w:p w:rsidR="00D860CA" w:rsidRDefault="00D860CA" w:rsidP="00D860CA">
      <w:pPr>
        <w:rPr>
          <w:b/>
        </w:rPr>
      </w:pPr>
      <w:r>
        <w:rPr>
          <w:b/>
        </w:rPr>
        <w:t>Ką daryti pavartojus per didelę MACMIROR COMPLEX dozę?</w:t>
      </w:r>
    </w:p>
    <w:p w:rsidR="00D860CA" w:rsidRDefault="00D860CA" w:rsidP="00D860CA">
      <w:pPr>
        <w:jc w:val="both"/>
      </w:pPr>
      <w:r>
        <w:t>Tokiu atveju reikia nedelsiant kreiptis į gydytoją arba vaistininką.</w:t>
      </w:r>
    </w:p>
    <w:p w:rsidR="00D860CA" w:rsidRDefault="00D860CA" w:rsidP="00D860CA">
      <w:pPr>
        <w:jc w:val="both"/>
        <w:rPr>
          <w:sz w:val="22"/>
          <w:szCs w:val="22"/>
        </w:rPr>
      </w:pPr>
    </w:p>
    <w:p w:rsidR="00D860CA" w:rsidRDefault="00D860CA" w:rsidP="00D860CA">
      <w:pPr>
        <w:rPr>
          <w:b/>
          <w:noProof/>
          <w:sz w:val="22"/>
          <w:szCs w:val="22"/>
        </w:rPr>
      </w:pPr>
      <w:r>
        <w:rPr>
          <w:b/>
          <w:noProof/>
          <w:sz w:val="22"/>
          <w:szCs w:val="22"/>
        </w:rPr>
        <w:t xml:space="preserve">Ką daryti pamiršus pavartoti </w:t>
      </w:r>
      <w:r>
        <w:rPr>
          <w:b/>
          <w:sz w:val="22"/>
          <w:szCs w:val="22"/>
        </w:rPr>
        <w:t>MACMIROR COMPLEX?</w:t>
      </w:r>
    </w:p>
    <w:p w:rsidR="00D860CA" w:rsidRDefault="00D860CA" w:rsidP="00D860CA">
      <w:pPr>
        <w:rPr>
          <w:noProof/>
          <w:sz w:val="22"/>
          <w:szCs w:val="22"/>
        </w:rPr>
      </w:pPr>
      <w:r>
        <w:rPr>
          <w:noProof/>
          <w:sz w:val="22"/>
          <w:szCs w:val="22"/>
        </w:rPr>
        <w:t>Negalima vartoti dvigubos dozės norint kompensuoti praleistą dozę.</w:t>
      </w:r>
    </w:p>
    <w:p w:rsidR="00D860CA" w:rsidRDefault="00D860CA" w:rsidP="00D860CA">
      <w:pPr>
        <w:rPr>
          <w:noProof/>
          <w:sz w:val="22"/>
          <w:szCs w:val="22"/>
        </w:rPr>
      </w:pPr>
    </w:p>
    <w:p w:rsidR="00D860CA" w:rsidRDefault="00D860CA" w:rsidP="00D860CA">
      <w:pPr>
        <w:rPr>
          <w:noProof/>
          <w:sz w:val="22"/>
          <w:szCs w:val="22"/>
        </w:rPr>
      </w:pPr>
      <w:r>
        <w:rPr>
          <w:b/>
          <w:noProof/>
          <w:sz w:val="22"/>
          <w:szCs w:val="22"/>
        </w:rPr>
        <w:t xml:space="preserve">Nustojus vartoti </w:t>
      </w:r>
      <w:r>
        <w:rPr>
          <w:b/>
          <w:sz w:val="22"/>
          <w:szCs w:val="22"/>
        </w:rPr>
        <w:t>MACMIROR COMPLEX</w:t>
      </w:r>
      <w:r>
        <w:rPr>
          <w:b/>
          <w:noProof/>
          <w:sz w:val="22"/>
          <w:szCs w:val="22"/>
        </w:rPr>
        <w:t xml:space="preserve"> </w:t>
      </w:r>
    </w:p>
    <w:p w:rsidR="00D860CA" w:rsidRDefault="00D860CA" w:rsidP="00D860CA">
      <w:pPr>
        <w:rPr>
          <w:noProof/>
          <w:sz w:val="22"/>
          <w:szCs w:val="22"/>
        </w:rPr>
      </w:pPr>
      <w:r>
        <w:rPr>
          <w:noProof/>
          <w:sz w:val="22"/>
          <w:szCs w:val="22"/>
        </w:rPr>
        <w:t>Vaisto reikia vartoti tiek laiko, kiek gydytojo skirta. Gydymą nutraukus prieš laiką, liga gali neišgyti.</w:t>
      </w:r>
    </w:p>
    <w:p w:rsidR="00D860CA" w:rsidRDefault="00D860CA" w:rsidP="00D860CA">
      <w:pPr>
        <w:rPr>
          <w:noProof/>
          <w:sz w:val="22"/>
          <w:szCs w:val="22"/>
        </w:rPr>
      </w:pPr>
    </w:p>
    <w:p w:rsidR="00D860CA" w:rsidRDefault="00D860CA" w:rsidP="00D860CA">
      <w:pPr>
        <w:rPr>
          <w:noProof/>
          <w:sz w:val="22"/>
          <w:szCs w:val="22"/>
        </w:rPr>
      </w:pPr>
      <w:r>
        <w:rPr>
          <w:noProof/>
          <w:sz w:val="22"/>
          <w:szCs w:val="22"/>
        </w:rPr>
        <w:t>Jeigu kiltų daugiau klausimų dėl šio vaisto vartojimo, kreipkitės į gydytoją arba vaistininką.</w:t>
      </w:r>
    </w:p>
    <w:p w:rsidR="00D860CA" w:rsidRDefault="00D860CA" w:rsidP="00D860CA">
      <w:pPr>
        <w:rPr>
          <w:b/>
          <w:caps/>
          <w:noProof/>
          <w:sz w:val="22"/>
          <w:szCs w:val="22"/>
        </w:rPr>
      </w:pPr>
    </w:p>
    <w:p w:rsidR="00D860CA" w:rsidRDefault="00D860CA" w:rsidP="00D860CA">
      <w:pPr>
        <w:rPr>
          <w:b/>
          <w:caps/>
          <w:noProof/>
          <w:sz w:val="22"/>
          <w:szCs w:val="22"/>
        </w:rPr>
      </w:pPr>
    </w:p>
    <w:p w:rsidR="00D860CA" w:rsidRDefault="00D860CA" w:rsidP="00D860CA">
      <w:pPr>
        <w:tabs>
          <w:tab w:val="left" w:pos="567"/>
        </w:tabs>
        <w:rPr>
          <w:b/>
          <w:caps/>
          <w:noProof/>
          <w:sz w:val="22"/>
          <w:szCs w:val="22"/>
        </w:rPr>
      </w:pPr>
      <w:r>
        <w:rPr>
          <w:b/>
          <w:caps/>
          <w:noProof/>
          <w:sz w:val="22"/>
          <w:szCs w:val="22"/>
        </w:rPr>
        <w:t>4.</w:t>
      </w:r>
      <w:r>
        <w:rPr>
          <w:b/>
          <w:caps/>
          <w:noProof/>
          <w:sz w:val="22"/>
          <w:szCs w:val="22"/>
        </w:rPr>
        <w:tab/>
        <w:t>G</w:t>
      </w:r>
      <w:r>
        <w:rPr>
          <w:b/>
          <w:noProof/>
          <w:sz w:val="22"/>
          <w:szCs w:val="22"/>
        </w:rPr>
        <w:t>alimas šalutinis poveikis</w:t>
      </w:r>
    </w:p>
    <w:p w:rsidR="00D860CA" w:rsidRDefault="00D860CA" w:rsidP="00D860CA">
      <w:pPr>
        <w:rPr>
          <w:noProof/>
          <w:sz w:val="22"/>
          <w:szCs w:val="22"/>
        </w:rPr>
      </w:pPr>
    </w:p>
    <w:p w:rsidR="00D860CA" w:rsidRDefault="00D860CA" w:rsidP="00D860CA">
      <w:pPr>
        <w:rPr>
          <w:noProof/>
          <w:sz w:val="22"/>
          <w:szCs w:val="22"/>
        </w:rPr>
      </w:pPr>
      <w:r>
        <w:rPr>
          <w:sz w:val="22"/>
          <w:szCs w:val="22"/>
        </w:rPr>
        <w:t xml:space="preserve">Šis vaistas, </w:t>
      </w:r>
      <w:r>
        <w:rPr>
          <w:noProof/>
          <w:sz w:val="22"/>
          <w:szCs w:val="22"/>
        </w:rPr>
        <w:t>kaip ir visi kiti, gali sukelti šalutinį poveikį, nors jis pasireiškia ne visiems žmonėms.</w:t>
      </w:r>
    </w:p>
    <w:p w:rsidR="00D860CA" w:rsidRDefault="00D860CA" w:rsidP="00D860CA">
      <w:pPr>
        <w:rPr>
          <w:noProof/>
          <w:sz w:val="22"/>
          <w:szCs w:val="22"/>
        </w:rPr>
      </w:pPr>
    </w:p>
    <w:p w:rsidR="00D860CA" w:rsidRDefault="00D860CA" w:rsidP="00D860CA">
      <w:pPr>
        <w:rPr>
          <w:sz w:val="22"/>
          <w:szCs w:val="22"/>
        </w:rPr>
      </w:pPr>
      <w:r>
        <w:rPr>
          <w:sz w:val="22"/>
          <w:szCs w:val="22"/>
        </w:rPr>
        <w:t xml:space="preserve">Labai retas (pasireiškia mažiau negu 1 pacientei iš 10 000) poveikis: </w:t>
      </w:r>
    </w:p>
    <w:p w:rsidR="00D860CA" w:rsidRDefault="00D860CA" w:rsidP="00D860CA">
      <w:pPr>
        <w:numPr>
          <w:ilvl w:val="0"/>
          <w:numId w:val="1"/>
        </w:numPr>
        <w:rPr>
          <w:sz w:val="22"/>
          <w:szCs w:val="22"/>
        </w:rPr>
      </w:pPr>
      <w:r>
        <w:rPr>
          <w:sz w:val="22"/>
          <w:szCs w:val="22"/>
        </w:rPr>
        <w:t>pavieniai alerginių reakcijų (odos uždegimas, dilgėlinė) atvejai.</w:t>
      </w:r>
    </w:p>
    <w:p w:rsidR="00D860CA" w:rsidRDefault="00D860CA" w:rsidP="00D860CA">
      <w:pPr>
        <w:numPr>
          <w:ilvl w:val="0"/>
          <w:numId w:val="1"/>
        </w:numPr>
        <w:rPr>
          <w:sz w:val="22"/>
          <w:szCs w:val="22"/>
        </w:rPr>
      </w:pPr>
      <w:r>
        <w:rPr>
          <w:sz w:val="22"/>
          <w:szCs w:val="22"/>
        </w:rPr>
        <w:t>makšties deginimas, makšties niežulys (šie simptomai paprastai būna silpni ir išnyksta</w:t>
      </w:r>
    </w:p>
    <w:p w:rsidR="00D860CA" w:rsidRDefault="00D860CA" w:rsidP="00D860CA">
      <w:pPr>
        <w:rPr>
          <w:sz w:val="22"/>
          <w:szCs w:val="22"/>
        </w:rPr>
      </w:pPr>
      <w:r>
        <w:rPr>
          <w:sz w:val="22"/>
          <w:szCs w:val="22"/>
        </w:rPr>
        <w:t xml:space="preserve">savaime). </w:t>
      </w:r>
    </w:p>
    <w:p w:rsidR="00D860CA" w:rsidRDefault="00D860CA" w:rsidP="00D860CA">
      <w:pPr>
        <w:rPr>
          <w:sz w:val="22"/>
          <w:szCs w:val="22"/>
        </w:rPr>
      </w:pPr>
    </w:p>
    <w:p w:rsidR="00D860CA" w:rsidRDefault="00D860CA" w:rsidP="00D860CA">
      <w:pPr>
        <w:tabs>
          <w:tab w:val="left" w:pos="567"/>
        </w:tabs>
        <w:rPr>
          <w:b/>
          <w:snapToGrid w:val="0"/>
          <w:sz w:val="22"/>
        </w:rPr>
      </w:pPr>
      <w:r>
        <w:rPr>
          <w:b/>
          <w:noProof/>
          <w:snapToGrid w:val="0"/>
          <w:sz w:val="22"/>
        </w:rPr>
        <w:t>Pranešimas apie šalutinį poveikį</w:t>
      </w:r>
    </w:p>
    <w:p w:rsidR="00D860CA" w:rsidRDefault="00D860CA" w:rsidP="00D860CA">
      <w:pPr>
        <w:tabs>
          <w:tab w:val="left" w:pos="567"/>
        </w:tabs>
        <w:spacing w:line="260" w:lineRule="exact"/>
        <w:ind w:right="-449"/>
        <w:rPr>
          <w:noProof/>
          <w:snapToGrid w:val="0"/>
          <w:sz w:val="22"/>
        </w:rPr>
      </w:pPr>
      <w:r>
        <w:rPr>
          <w:snapToGrid w:val="0"/>
          <w:sz w:val="22"/>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snapToGrid w:val="0"/>
          <w:sz w:val="22"/>
          <w:szCs w:val="20"/>
          <w:lang w:eastAsia="zh-CN"/>
        </w:rPr>
        <w:t>elefonu 8 800 73568</w:t>
      </w:r>
      <w:r>
        <w:rPr>
          <w:snapToGrid w:val="0"/>
          <w:sz w:val="22"/>
          <w:szCs w:val="20"/>
        </w:rPr>
        <w:t xml:space="preserve"> arba užpildyti interneto svetainėje </w:t>
      </w:r>
      <w:hyperlink r:id="rId6" w:history="1">
        <w:r>
          <w:rPr>
            <w:rStyle w:val="Hipersaitas"/>
            <w:rFonts w:eastAsia="SimSun"/>
            <w:snapToGrid w:val="0"/>
            <w:sz w:val="22"/>
            <w:szCs w:val="20"/>
          </w:rPr>
          <w:t>www.vvkt.lt</w:t>
        </w:r>
      </w:hyperlink>
      <w:r>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Pr>
          <w:snapToGrid w:val="0"/>
          <w:sz w:val="22"/>
          <w:szCs w:val="20"/>
          <w:lang w:eastAsia="zh-CN"/>
        </w:rPr>
        <w:t xml:space="preserve">nemokamu </w:t>
      </w:r>
      <w:r>
        <w:rPr>
          <w:snapToGrid w:val="0"/>
          <w:sz w:val="22"/>
          <w:szCs w:val="20"/>
        </w:rPr>
        <w:t>fakso numeriu 8 800 20131</w:t>
      </w:r>
      <w:r>
        <w:rPr>
          <w:snapToGrid w:val="0"/>
          <w:sz w:val="22"/>
          <w:szCs w:val="20"/>
          <w:lang w:eastAsia="zh-CN"/>
        </w:rPr>
        <w:t xml:space="preserve">, </w:t>
      </w:r>
      <w:r>
        <w:rPr>
          <w:snapToGrid w:val="0"/>
          <w:sz w:val="22"/>
          <w:szCs w:val="20"/>
        </w:rPr>
        <w:t xml:space="preserve">el. paštu </w:t>
      </w:r>
      <w:hyperlink r:id="rId7" w:history="1">
        <w:r>
          <w:rPr>
            <w:rStyle w:val="Hipersaitas"/>
            <w:rFonts w:eastAsia="SimSun"/>
            <w:snapToGrid w:val="0"/>
            <w:sz w:val="22"/>
            <w:szCs w:val="20"/>
          </w:rPr>
          <w:t>NepageidaujamaR@vvkt.lt</w:t>
        </w:r>
      </w:hyperlink>
      <w:r>
        <w:rPr>
          <w:snapToGrid w:val="0"/>
          <w:sz w:val="22"/>
          <w:szCs w:val="20"/>
        </w:rPr>
        <w:t xml:space="preserve">, taip pat per Valstybinės vaistų kontrolės tarnybos prie Lietuvos Respublikos sveikatos apsaugos ministerijos interneto svetainę (adresu </w:t>
      </w:r>
      <w:hyperlink r:id="rId8" w:history="1">
        <w:r>
          <w:rPr>
            <w:rStyle w:val="Hipersaitas"/>
            <w:rFonts w:eastAsia="SimSun"/>
            <w:snapToGrid w:val="0"/>
            <w:sz w:val="22"/>
            <w:szCs w:val="20"/>
          </w:rPr>
          <w:t>http://www.vvkt.lt</w:t>
        </w:r>
      </w:hyperlink>
      <w:r>
        <w:rPr>
          <w:snapToGrid w:val="0"/>
          <w:sz w:val="22"/>
          <w:szCs w:val="20"/>
        </w:rPr>
        <w:t>). Pranešdami apie šalutinį poveikį galite mums padėti gauti daugiau informacijos apie šio vaisto saugumą.“</w:t>
      </w:r>
    </w:p>
    <w:p w:rsidR="00D860CA" w:rsidRDefault="00D860CA" w:rsidP="00D860CA">
      <w:pPr>
        <w:rPr>
          <w:noProof/>
          <w:sz w:val="22"/>
          <w:szCs w:val="22"/>
        </w:rPr>
      </w:pPr>
    </w:p>
    <w:p w:rsidR="00D860CA" w:rsidRDefault="00D860CA" w:rsidP="00D860CA">
      <w:pPr>
        <w:rPr>
          <w:noProof/>
          <w:sz w:val="22"/>
          <w:szCs w:val="22"/>
        </w:rPr>
      </w:pPr>
    </w:p>
    <w:p w:rsidR="00D860CA" w:rsidRDefault="00D860CA" w:rsidP="00D860CA">
      <w:pPr>
        <w:tabs>
          <w:tab w:val="left" w:pos="567"/>
        </w:tabs>
        <w:rPr>
          <w:noProof/>
          <w:sz w:val="22"/>
          <w:szCs w:val="22"/>
        </w:rPr>
      </w:pPr>
      <w:r>
        <w:rPr>
          <w:b/>
          <w:noProof/>
          <w:sz w:val="22"/>
          <w:szCs w:val="22"/>
        </w:rPr>
        <w:t>5.</w:t>
      </w:r>
      <w:r>
        <w:rPr>
          <w:b/>
          <w:noProof/>
          <w:sz w:val="22"/>
          <w:szCs w:val="22"/>
        </w:rPr>
        <w:tab/>
        <w:t xml:space="preserve">Kaip laikyti </w:t>
      </w:r>
      <w:r>
        <w:rPr>
          <w:b/>
          <w:sz w:val="22"/>
          <w:szCs w:val="22"/>
        </w:rPr>
        <w:t>MACMIROR COMPLEX</w:t>
      </w:r>
    </w:p>
    <w:p w:rsidR="00D860CA" w:rsidRDefault="00D860CA" w:rsidP="00D860CA">
      <w:pPr>
        <w:rPr>
          <w:noProof/>
          <w:sz w:val="22"/>
          <w:szCs w:val="22"/>
        </w:rPr>
      </w:pPr>
    </w:p>
    <w:p w:rsidR="00D860CA" w:rsidRDefault="00D860CA" w:rsidP="00D860CA">
      <w:pPr>
        <w:rPr>
          <w:noProof/>
          <w:sz w:val="22"/>
          <w:szCs w:val="22"/>
        </w:rPr>
      </w:pPr>
      <w:r>
        <w:rPr>
          <w:noProof/>
          <w:sz w:val="22"/>
          <w:szCs w:val="22"/>
        </w:rPr>
        <w:t>Šį vaistą laikykite vaikams nepastebimoje ir nepasiekiamoje vietoje.</w:t>
      </w:r>
    </w:p>
    <w:p w:rsidR="00D860CA" w:rsidRDefault="00D860CA" w:rsidP="00D860CA">
      <w:pPr>
        <w:rPr>
          <w:noProof/>
          <w:sz w:val="22"/>
          <w:szCs w:val="22"/>
        </w:rPr>
      </w:pPr>
      <w:r>
        <w:rPr>
          <w:noProof/>
          <w:sz w:val="22"/>
          <w:szCs w:val="22"/>
        </w:rPr>
        <w:t>Šiam vaistui specialių laikymo sąlygų nereikia.</w:t>
      </w:r>
    </w:p>
    <w:p w:rsidR="00D860CA" w:rsidRDefault="00D860CA" w:rsidP="00D860CA">
      <w:pPr>
        <w:rPr>
          <w:noProof/>
          <w:sz w:val="22"/>
          <w:szCs w:val="22"/>
        </w:rPr>
      </w:pPr>
    </w:p>
    <w:p w:rsidR="00D860CA" w:rsidRDefault="00D860CA" w:rsidP="00D860CA">
      <w:pPr>
        <w:rPr>
          <w:iCs/>
          <w:noProof/>
          <w:sz w:val="22"/>
          <w:szCs w:val="22"/>
        </w:rPr>
      </w:pPr>
      <w:r>
        <w:rPr>
          <w:iCs/>
          <w:noProof/>
          <w:sz w:val="22"/>
          <w:szCs w:val="22"/>
        </w:rPr>
        <w:t xml:space="preserve">Ant dėžutės ir tūbelės </w:t>
      </w:r>
      <w:r>
        <w:rPr>
          <w:color w:val="000000"/>
          <w:spacing w:val="-1"/>
          <w:sz w:val="22"/>
          <w:szCs w:val="22"/>
        </w:rPr>
        <w:t>po „EXP</w:t>
      </w:r>
      <w:r>
        <w:rPr>
          <w:sz w:val="22"/>
          <w:szCs w:val="22"/>
        </w:rPr>
        <w:t xml:space="preserve">“ </w:t>
      </w:r>
      <w:r>
        <w:rPr>
          <w:iCs/>
          <w:noProof/>
          <w:sz w:val="22"/>
          <w:szCs w:val="22"/>
        </w:rPr>
        <w:t>nurodytam tinkamumo laikui pasibaigus, šio vaisto vartoti negalima. Vaistas tinkamas vartoti iki paskutinės nurodyto mėnesio dienos.</w:t>
      </w:r>
    </w:p>
    <w:p w:rsidR="00D860CA" w:rsidRDefault="00D860CA" w:rsidP="00D860CA">
      <w:pPr>
        <w:rPr>
          <w:noProof/>
          <w:sz w:val="22"/>
          <w:szCs w:val="22"/>
        </w:rPr>
      </w:pPr>
      <w:r>
        <w:rPr>
          <w:noProof/>
          <w:sz w:val="22"/>
          <w:szCs w:val="22"/>
        </w:rPr>
        <w:t>Po pirmo tūbelės atidarymo vaisto tinkamumo laikas yra 12 parų.</w:t>
      </w:r>
    </w:p>
    <w:p w:rsidR="00D860CA" w:rsidRDefault="00D860CA" w:rsidP="00D860CA">
      <w:pPr>
        <w:rPr>
          <w:noProof/>
          <w:sz w:val="22"/>
          <w:szCs w:val="22"/>
        </w:rPr>
      </w:pPr>
    </w:p>
    <w:p w:rsidR="00D860CA" w:rsidRDefault="00D860CA" w:rsidP="00D860CA">
      <w:pPr>
        <w:rPr>
          <w:noProof/>
          <w:sz w:val="22"/>
          <w:szCs w:val="22"/>
        </w:rPr>
      </w:pPr>
      <w:r>
        <w:rPr>
          <w:noProof/>
          <w:sz w:val="22"/>
          <w:szCs w:val="22"/>
        </w:rPr>
        <w:t>Vaistų negalima išmesti į kanalizaciją arba su buitinėmis</w:t>
      </w:r>
      <w:r>
        <w:rPr>
          <w:noProof/>
          <w:color w:val="993366"/>
          <w:sz w:val="22"/>
          <w:szCs w:val="22"/>
        </w:rPr>
        <w:t xml:space="preserve"> </w:t>
      </w:r>
      <w:r>
        <w:rPr>
          <w:noProof/>
          <w:sz w:val="22"/>
          <w:szCs w:val="22"/>
        </w:rPr>
        <w:t>atliekomis. Kaip išmesti nereikalingus vaistus, klauskite vaistininko. Šios priemonės padės apsaugoti aplinką.</w:t>
      </w:r>
    </w:p>
    <w:p w:rsidR="00D860CA" w:rsidRDefault="00D860CA" w:rsidP="00D860CA">
      <w:pPr>
        <w:rPr>
          <w:noProof/>
          <w:sz w:val="22"/>
          <w:szCs w:val="22"/>
        </w:rPr>
      </w:pPr>
    </w:p>
    <w:p w:rsidR="00D860CA" w:rsidRDefault="00D860CA" w:rsidP="00D860CA">
      <w:pPr>
        <w:rPr>
          <w:noProof/>
          <w:sz w:val="22"/>
          <w:szCs w:val="22"/>
        </w:rPr>
      </w:pPr>
    </w:p>
    <w:p w:rsidR="00D860CA" w:rsidRDefault="00D860CA" w:rsidP="00D860CA">
      <w:pPr>
        <w:tabs>
          <w:tab w:val="left" w:pos="567"/>
        </w:tabs>
        <w:rPr>
          <w:b/>
          <w:noProof/>
          <w:sz w:val="22"/>
          <w:szCs w:val="22"/>
        </w:rPr>
      </w:pPr>
      <w:r>
        <w:rPr>
          <w:b/>
          <w:noProof/>
          <w:sz w:val="22"/>
          <w:szCs w:val="22"/>
        </w:rPr>
        <w:t>6.</w:t>
      </w:r>
      <w:r>
        <w:rPr>
          <w:b/>
          <w:noProof/>
          <w:sz w:val="22"/>
          <w:szCs w:val="22"/>
        </w:rPr>
        <w:tab/>
        <w:t>Pakuotės turinys ir kita informacija</w:t>
      </w:r>
    </w:p>
    <w:p w:rsidR="00D860CA" w:rsidRDefault="00D860CA" w:rsidP="00D860CA">
      <w:pPr>
        <w:rPr>
          <w:noProof/>
          <w:sz w:val="22"/>
          <w:szCs w:val="22"/>
        </w:rPr>
      </w:pPr>
    </w:p>
    <w:p w:rsidR="00D860CA" w:rsidRDefault="00D860CA" w:rsidP="00D860CA">
      <w:pPr>
        <w:rPr>
          <w:b/>
          <w:bCs/>
          <w:noProof/>
          <w:sz w:val="22"/>
          <w:szCs w:val="22"/>
        </w:rPr>
      </w:pPr>
      <w:r>
        <w:rPr>
          <w:b/>
          <w:sz w:val="22"/>
          <w:szCs w:val="22"/>
        </w:rPr>
        <w:t>MACMIROR COMPLEX</w:t>
      </w:r>
      <w:r>
        <w:rPr>
          <w:b/>
          <w:bCs/>
          <w:noProof/>
          <w:sz w:val="22"/>
          <w:szCs w:val="22"/>
        </w:rPr>
        <w:t xml:space="preserve"> sudėtis </w:t>
      </w:r>
    </w:p>
    <w:p w:rsidR="00D860CA" w:rsidRDefault="00D860CA" w:rsidP="00D860CA">
      <w:pPr>
        <w:tabs>
          <w:tab w:val="left" w:pos="567"/>
        </w:tabs>
        <w:ind w:left="567" w:hanging="567"/>
        <w:rPr>
          <w:noProof/>
          <w:sz w:val="22"/>
          <w:szCs w:val="22"/>
        </w:rPr>
      </w:pPr>
      <w:r>
        <w:rPr>
          <w:noProof/>
          <w:sz w:val="22"/>
          <w:szCs w:val="22"/>
        </w:rPr>
        <w:t>-</w:t>
      </w:r>
      <w:r>
        <w:rPr>
          <w:noProof/>
          <w:sz w:val="22"/>
          <w:szCs w:val="22"/>
        </w:rPr>
        <w:tab/>
        <w:t>Veikliosios medžiagos yra nifuratelis ir nistatinas. 1 g makšties kremo yra 100 mg nifuratelio ir</w:t>
      </w:r>
    </w:p>
    <w:p w:rsidR="00D860CA" w:rsidRDefault="00D860CA" w:rsidP="00D860CA">
      <w:pPr>
        <w:ind w:left="567"/>
        <w:rPr>
          <w:noProof/>
          <w:sz w:val="22"/>
          <w:szCs w:val="22"/>
        </w:rPr>
      </w:pPr>
      <w:r>
        <w:rPr>
          <w:noProof/>
          <w:sz w:val="22"/>
          <w:szCs w:val="22"/>
        </w:rPr>
        <w:t>40 000 TV nistatino.</w:t>
      </w:r>
    </w:p>
    <w:p w:rsidR="00D860CA" w:rsidRDefault="00D860CA" w:rsidP="00D860CA">
      <w:pPr>
        <w:pStyle w:val="Pagrindinistekstas2"/>
        <w:tabs>
          <w:tab w:val="left" w:pos="567"/>
        </w:tabs>
        <w:spacing w:line="240" w:lineRule="auto"/>
        <w:ind w:left="567" w:hanging="567"/>
        <w:jc w:val="left"/>
        <w:rPr>
          <w:sz w:val="22"/>
          <w:szCs w:val="22"/>
          <w:lang w:val="lt-LT"/>
        </w:rPr>
      </w:pPr>
      <w:r>
        <w:rPr>
          <w:noProof/>
          <w:sz w:val="22"/>
          <w:szCs w:val="22"/>
          <w:lang w:val="lt-LT"/>
        </w:rPr>
        <w:t>-</w:t>
      </w:r>
      <w:r>
        <w:rPr>
          <w:noProof/>
          <w:sz w:val="22"/>
          <w:szCs w:val="22"/>
          <w:lang w:val="lt-LT"/>
        </w:rPr>
        <w:tab/>
        <w:t>Pagalbinės medžiagos yra:  k</w:t>
      </w:r>
      <w:proofErr w:type="spellStart"/>
      <w:r>
        <w:rPr>
          <w:sz w:val="22"/>
          <w:szCs w:val="22"/>
          <w:lang w:val="lt-LT"/>
        </w:rPr>
        <w:t>salifinas</w:t>
      </w:r>
      <w:proofErr w:type="spellEnd"/>
      <w:r>
        <w:rPr>
          <w:sz w:val="22"/>
          <w:szCs w:val="22"/>
          <w:lang w:val="lt-LT"/>
        </w:rPr>
        <w:t xml:space="preserve"> 15, metilo </w:t>
      </w:r>
      <w:proofErr w:type="spellStart"/>
      <w:r>
        <w:rPr>
          <w:sz w:val="22"/>
          <w:szCs w:val="22"/>
          <w:lang w:val="lt-LT"/>
        </w:rPr>
        <w:t>parahidroksibenzoatas</w:t>
      </w:r>
      <w:proofErr w:type="spellEnd"/>
      <w:r>
        <w:rPr>
          <w:sz w:val="22"/>
          <w:szCs w:val="22"/>
          <w:lang w:val="lt-LT"/>
        </w:rPr>
        <w:t xml:space="preserve"> (E218), </w:t>
      </w:r>
      <w:proofErr w:type="spellStart"/>
      <w:r>
        <w:rPr>
          <w:sz w:val="22"/>
          <w:szCs w:val="22"/>
          <w:lang w:val="lt-LT"/>
        </w:rPr>
        <w:t>propilo</w:t>
      </w:r>
      <w:proofErr w:type="spellEnd"/>
      <w:r>
        <w:rPr>
          <w:sz w:val="22"/>
          <w:szCs w:val="22"/>
          <w:lang w:val="lt-LT"/>
        </w:rPr>
        <w:t xml:space="preserve"> </w:t>
      </w:r>
    </w:p>
    <w:p w:rsidR="00D860CA" w:rsidRDefault="00D860CA" w:rsidP="00D860CA">
      <w:pPr>
        <w:pStyle w:val="Pagrindinistekstas2"/>
        <w:spacing w:line="240" w:lineRule="auto"/>
        <w:ind w:left="567"/>
        <w:jc w:val="left"/>
        <w:rPr>
          <w:sz w:val="22"/>
          <w:szCs w:val="22"/>
          <w:lang w:val="lt-LT"/>
        </w:rPr>
      </w:pPr>
      <w:proofErr w:type="spellStart"/>
      <w:r>
        <w:rPr>
          <w:sz w:val="22"/>
          <w:szCs w:val="22"/>
          <w:lang w:val="lt-LT"/>
        </w:rPr>
        <w:t>parahidroksibenzoatas</w:t>
      </w:r>
      <w:proofErr w:type="spellEnd"/>
      <w:r>
        <w:rPr>
          <w:sz w:val="22"/>
          <w:szCs w:val="22"/>
          <w:lang w:val="lt-LT"/>
        </w:rPr>
        <w:t xml:space="preserve"> (E216), </w:t>
      </w:r>
      <w:proofErr w:type="spellStart"/>
      <w:r>
        <w:rPr>
          <w:sz w:val="22"/>
          <w:szCs w:val="22"/>
          <w:lang w:val="lt-LT"/>
        </w:rPr>
        <w:t>glicerolis</w:t>
      </w:r>
      <w:proofErr w:type="spellEnd"/>
      <w:r>
        <w:rPr>
          <w:sz w:val="22"/>
          <w:szCs w:val="22"/>
          <w:lang w:val="lt-LT"/>
        </w:rPr>
        <w:t xml:space="preserve">, </w:t>
      </w:r>
      <w:r>
        <w:rPr>
          <w:sz w:val="22"/>
          <w:lang w:val="lt-LT"/>
        </w:rPr>
        <w:t xml:space="preserve">skystasis </w:t>
      </w:r>
      <w:proofErr w:type="spellStart"/>
      <w:r>
        <w:rPr>
          <w:sz w:val="22"/>
          <w:lang w:val="lt-LT"/>
        </w:rPr>
        <w:t>sorbitolis</w:t>
      </w:r>
      <w:proofErr w:type="spellEnd"/>
      <w:r>
        <w:rPr>
          <w:sz w:val="22"/>
          <w:lang w:val="lt-LT"/>
        </w:rPr>
        <w:t xml:space="preserve"> (nesikristalizuojantis)</w:t>
      </w:r>
      <w:r>
        <w:rPr>
          <w:sz w:val="22"/>
          <w:szCs w:val="22"/>
          <w:lang w:val="lt-LT"/>
        </w:rPr>
        <w:t xml:space="preserve">, </w:t>
      </w:r>
      <w:proofErr w:type="spellStart"/>
      <w:r>
        <w:rPr>
          <w:sz w:val="22"/>
          <w:szCs w:val="22"/>
          <w:lang w:val="lt-LT"/>
        </w:rPr>
        <w:t>propilenglikolis</w:t>
      </w:r>
      <w:proofErr w:type="spellEnd"/>
      <w:r>
        <w:rPr>
          <w:sz w:val="22"/>
          <w:szCs w:val="22"/>
          <w:lang w:val="lt-LT"/>
        </w:rPr>
        <w:t xml:space="preserve">, </w:t>
      </w:r>
      <w:proofErr w:type="spellStart"/>
      <w:r>
        <w:rPr>
          <w:sz w:val="22"/>
          <w:szCs w:val="22"/>
          <w:lang w:val="lt-LT"/>
        </w:rPr>
        <w:t>karbomeras</w:t>
      </w:r>
      <w:proofErr w:type="spellEnd"/>
      <w:r>
        <w:rPr>
          <w:sz w:val="22"/>
          <w:szCs w:val="22"/>
          <w:lang w:val="lt-LT"/>
        </w:rPr>
        <w:t xml:space="preserve">, </w:t>
      </w:r>
      <w:proofErr w:type="spellStart"/>
      <w:r>
        <w:rPr>
          <w:sz w:val="22"/>
          <w:szCs w:val="22"/>
          <w:lang w:val="lt-LT"/>
        </w:rPr>
        <w:t>trietanolaminas</w:t>
      </w:r>
      <w:proofErr w:type="spellEnd"/>
      <w:r>
        <w:rPr>
          <w:sz w:val="22"/>
          <w:szCs w:val="22"/>
          <w:lang w:val="lt-LT"/>
        </w:rPr>
        <w:t xml:space="preserve"> ir išgrynintas vanduo.</w:t>
      </w:r>
    </w:p>
    <w:p w:rsidR="00D860CA" w:rsidRDefault="00D860CA" w:rsidP="00D860CA">
      <w:pPr>
        <w:rPr>
          <w:noProof/>
          <w:sz w:val="22"/>
          <w:szCs w:val="22"/>
        </w:rPr>
      </w:pPr>
    </w:p>
    <w:p w:rsidR="00D860CA" w:rsidRDefault="00D860CA" w:rsidP="00D860CA">
      <w:pPr>
        <w:rPr>
          <w:b/>
          <w:bCs/>
          <w:noProof/>
          <w:sz w:val="22"/>
          <w:szCs w:val="22"/>
        </w:rPr>
      </w:pPr>
      <w:r>
        <w:rPr>
          <w:b/>
          <w:sz w:val="22"/>
          <w:szCs w:val="22"/>
        </w:rPr>
        <w:t>MACMIROR COMPLEX</w:t>
      </w:r>
      <w:r>
        <w:rPr>
          <w:b/>
          <w:bCs/>
          <w:noProof/>
          <w:sz w:val="22"/>
          <w:szCs w:val="22"/>
        </w:rPr>
        <w:t xml:space="preserve"> išvaizda ir kiekis pakuotėje</w:t>
      </w:r>
    </w:p>
    <w:p w:rsidR="00D860CA" w:rsidRDefault="00D860CA" w:rsidP="00D860CA">
      <w:pPr>
        <w:rPr>
          <w:sz w:val="22"/>
          <w:szCs w:val="22"/>
        </w:rPr>
      </w:pPr>
      <w:r>
        <w:rPr>
          <w:sz w:val="22"/>
          <w:szCs w:val="22"/>
        </w:rPr>
        <w:t>MACMIROR COMPLEX</w:t>
      </w:r>
      <w:r>
        <w:rPr>
          <w:noProof/>
          <w:sz w:val="22"/>
          <w:szCs w:val="22"/>
        </w:rPr>
        <w:t xml:space="preserve"> makšties kremas yra </w:t>
      </w:r>
      <w:r>
        <w:rPr>
          <w:sz w:val="22"/>
          <w:szCs w:val="22"/>
        </w:rPr>
        <w:t>tamsiai geltonas, skystas, homogeniškas.</w:t>
      </w:r>
    </w:p>
    <w:p w:rsidR="00D860CA" w:rsidRDefault="00D860CA" w:rsidP="00D860CA">
      <w:pPr>
        <w:rPr>
          <w:noProof/>
          <w:sz w:val="22"/>
          <w:szCs w:val="22"/>
        </w:rPr>
      </w:pPr>
      <w:r>
        <w:rPr>
          <w:noProof/>
          <w:sz w:val="22"/>
          <w:szCs w:val="22"/>
        </w:rPr>
        <w:t>Kartono dėžutė, joje – aliumininė tūbelė, kurioje yra 30 g makšties kremo.</w:t>
      </w:r>
    </w:p>
    <w:p w:rsidR="00D860CA" w:rsidRDefault="00D860CA" w:rsidP="00D860CA">
      <w:pPr>
        <w:rPr>
          <w:noProof/>
          <w:sz w:val="22"/>
          <w:szCs w:val="22"/>
        </w:rPr>
      </w:pPr>
      <w:r>
        <w:rPr>
          <w:sz w:val="22"/>
          <w:szCs w:val="22"/>
        </w:rPr>
        <w:t xml:space="preserve">Pakuotėje yra plastikinis dozavimo </w:t>
      </w:r>
      <w:proofErr w:type="spellStart"/>
      <w:r>
        <w:rPr>
          <w:sz w:val="22"/>
          <w:szCs w:val="22"/>
        </w:rPr>
        <w:t>aplikatorius</w:t>
      </w:r>
      <w:proofErr w:type="spellEnd"/>
      <w:r>
        <w:rPr>
          <w:sz w:val="22"/>
          <w:szCs w:val="22"/>
        </w:rPr>
        <w:t xml:space="preserve"> ir kaniulė.</w:t>
      </w:r>
    </w:p>
    <w:p w:rsidR="00D860CA" w:rsidRDefault="00D860CA" w:rsidP="00D860CA">
      <w:pPr>
        <w:rPr>
          <w:b/>
          <w:bCs/>
          <w:noProof/>
          <w:sz w:val="22"/>
          <w:szCs w:val="22"/>
        </w:rPr>
      </w:pPr>
    </w:p>
    <w:p w:rsidR="00D860CA" w:rsidRDefault="00D860CA" w:rsidP="00D860CA">
      <w:pPr>
        <w:rPr>
          <w:b/>
          <w:bCs/>
          <w:noProof/>
          <w:sz w:val="22"/>
          <w:szCs w:val="22"/>
        </w:rPr>
      </w:pPr>
      <w:r>
        <w:rPr>
          <w:b/>
          <w:bCs/>
          <w:noProof/>
          <w:sz w:val="22"/>
          <w:szCs w:val="22"/>
        </w:rPr>
        <w:t>Registruotojas ir gamintojas</w:t>
      </w:r>
    </w:p>
    <w:p w:rsidR="00D860CA" w:rsidRDefault="00D860CA" w:rsidP="00D860CA">
      <w:pPr>
        <w:rPr>
          <w:b/>
          <w:bCs/>
          <w:noProof/>
          <w:sz w:val="22"/>
          <w:szCs w:val="22"/>
        </w:rPr>
      </w:pPr>
    </w:p>
    <w:p w:rsidR="00D860CA" w:rsidRDefault="00D860CA" w:rsidP="00D860CA">
      <w:pPr>
        <w:rPr>
          <w:bCs/>
          <w:i/>
          <w:noProof/>
          <w:sz w:val="22"/>
          <w:szCs w:val="22"/>
        </w:rPr>
      </w:pPr>
      <w:r>
        <w:rPr>
          <w:bCs/>
          <w:i/>
          <w:noProof/>
          <w:sz w:val="22"/>
          <w:szCs w:val="22"/>
        </w:rPr>
        <w:t>Registruotojas</w:t>
      </w:r>
    </w:p>
    <w:p w:rsidR="00D860CA" w:rsidRPr="00192EE5" w:rsidRDefault="00D860CA" w:rsidP="00D860CA">
      <w:pPr>
        <w:rPr>
          <w:sz w:val="22"/>
          <w:szCs w:val="22"/>
        </w:rPr>
      </w:pPr>
      <w:r w:rsidRPr="00192EE5">
        <w:rPr>
          <w:sz w:val="22"/>
          <w:szCs w:val="22"/>
        </w:rPr>
        <w:t>UAB „MRA“</w:t>
      </w:r>
    </w:p>
    <w:p w:rsidR="00D860CA" w:rsidRPr="00192EE5" w:rsidRDefault="00D860CA" w:rsidP="00D860CA">
      <w:pPr>
        <w:rPr>
          <w:sz w:val="22"/>
          <w:szCs w:val="22"/>
        </w:rPr>
      </w:pPr>
      <w:r w:rsidRPr="00192EE5">
        <w:rPr>
          <w:sz w:val="22"/>
          <w:szCs w:val="22"/>
        </w:rPr>
        <w:t>Totorių 20-9, LT-01121 Vilnius</w:t>
      </w:r>
    </w:p>
    <w:p w:rsidR="00D860CA" w:rsidRPr="00192EE5" w:rsidRDefault="00D860CA" w:rsidP="00D860CA">
      <w:pPr>
        <w:rPr>
          <w:sz w:val="22"/>
          <w:szCs w:val="22"/>
        </w:rPr>
      </w:pPr>
      <w:r w:rsidRPr="00192EE5">
        <w:rPr>
          <w:sz w:val="22"/>
          <w:szCs w:val="22"/>
        </w:rPr>
        <w:t>Lietuva</w:t>
      </w:r>
    </w:p>
    <w:p w:rsidR="00D860CA" w:rsidRPr="00192EE5" w:rsidRDefault="00D860CA" w:rsidP="00D860CA">
      <w:pPr>
        <w:rPr>
          <w:sz w:val="22"/>
          <w:szCs w:val="22"/>
        </w:rPr>
      </w:pPr>
      <w:r w:rsidRPr="00192EE5">
        <w:rPr>
          <w:sz w:val="22"/>
          <w:szCs w:val="22"/>
        </w:rPr>
        <w:t>Telefonas +370 5 2649010</w:t>
      </w:r>
    </w:p>
    <w:p w:rsidR="00D860CA" w:rsidRPr="00192EE5" w:rsidRDefault="00D860CA" w:rsidP="00D860CA">
      <w:pPr>
        <w:rPr>
          <w:sz w:val="22"/>
          <w:szCs w:val="22"/>
        </w:rPr>
      </w:pPr>
      <w:r w:rsidRPr="00192EE5">
        <w:rPr>
          <w:sz w:val="22"/>
          <w:szCs w:val="22"/>
        </w:rPr>
        <w:t>Faksas +370 </w:t>
      </w:r>
      <w:r w:rsidRPr="00192EE5">
        <w:rPr>
          <w:sz w:val="22"/>
          <w:szCs w:val="22"/>
          <w:lang w:val="en-US"/>
        </w:rPr>
        <w:t xml:space="preserve">5 </w:t>
      </w:r>
      <w:r w:rsidRPr="00192EE5">
        <w:rPr>
          <w:sz w:val="22"/>
          <w:szCs w:val="22"/>
        </w:rPr>
        <w:t>2124270</w:t>
      </w:r>
    </w:p>
    <w:p w:rsidR="00D860CA" w:rsidRPr="00192EE5" w:rsidRDefault="00D860CA" w:rsidP="00D860CA">
      <w:pPr>
        <w:rPr>
          <w:noProof/>
          <w:sz w:val="22"/>
          <w:szCs w:val="22"/>
        </w:rPr>
      </w:pPr>
    </w:p>
    <w:p w:rsidR="00D860CA" w:rsidRPr="00192EE5" w:rsidRDefault="00D860CA" w:rsidP="00D860CA">
      <w:pPr>
        <w:rPr>
          <w:i/>
          <w:noProof/>
          <w:sz w:val="22"/>
          <w:szCs w:val="22"/>
        </w:rPr>
      </w:pPr>
      <w:r w:rsidRPr="00192EE5">
        <w:rPr>
          <w:i/>
          <w:noProof/>
          <w:sz w:val="22"/>
          <w:szCs w:val="22"/>
        </w:rPr>
        <w:lastRenderedPageBreak/>
        <w:t>Gamintojas</w:t>
      </w:r>
    </w:p>
    <w:p w:rsidR="00D860CA" w:rsidRPr="00192EE5" w:rsidRDefault="00D860CA" w:rsidP="00D860CA">
      <w:pPr>
        <w:rPr>
          <w:noProof/>
          <w:sz w:val="22"/>
          <w:szCs w:val="22"/>
        </w:rPr>
      </w:pPr>
      <w:r w:rsidRPr="00192EE5">
        <w:rPr>
          <w:noProof/>
          <w:sz w:val="22"/>
          <w:szCs w:val="22"/>
        </w:rPr>
        <w:t xml:space="preserve">Doppel Farmaceutici </w:t>
      </w:r>
      <w:r w:rsidRPr="00192EE5">
        <w:rPr>
          <w:color w:val="000000"/>
          <w:sz w:val="22"/>
          <w:szCs w:val="22"/>
          <w:lang w:val="it-IT"/>
        </w:rPr>
        <w:t>S.r.l.</w:t>
      </w:r>
    </w:p>
    <w:p w:rsidR="00D860CA" w:rsidRPr="00192EE5" w:rsidRDefault="00D860CA" w:rsidP="00D860CA">
      <w:pPr>
        <w:rPr>
          <w:noProof/>
          <w:sz w:val="22"/>
          <w:szCs w:val="22"/>
        </w:rPr>
      </w:pPr>
      <w:r w:rsidRPr="00192EE5">
        <w:rPr>
          <w:noProof/>
          <w:sz w:val="22"/>
          <w:szCs w:val="22"/>
        </w:rPr>
        <w:t>Via Martiri delle Foibe, 1</w:t>
      </w:r>
    </w:p>
    <w:p w:rsidR="00D860CA" w:rsidRPr="00192EE5" w:rsidRDefault="00D860CA" w:rsidP="00D860CA">
      <w:pPr>
        <w:rPr>
          <w:noProof/>
          <w:sz w:val="22"/>
          <w:szCs w:val="22"/>
        </w:rPr>
      </w:pPr>
      <w:r w:rsidRPr="00192EE5">
        <w:rPr>
          <w:noProof/>
          <w:sz w:val="22"/>
          <w:szCs w:val="22"/>
        </w:rPr>
        <w:t>29016 Cortemaggiore (PC)</w:t>
      </w:r>
    </w:p>
    <w:p w:rsidR="00D860CA" w:rsidRPr="00192EE5" w:rsidRDefault="00D860CA" w:rsidP="00D860CA">
      <w:pPr>
        <w:rPr>
          <w:noProof/>
          <w:sz w:val="22"/>
          <w:szCs w:val="22"/>
        </w:rPr>
      </w:pPr>
      <w:r w:rsidRPr="00192EE5">
        <w:rPr>
          <w:noProof/>
          <w:sz w:val="22"/>
          <w:szCs w:val="22"/>
        </w:rPr>
        <w:t>Italija</w:t>
      </w:r>
    </w:p>
    <w:p w:rsidR="00D860CA" w:rsidRPr="00192EE5" w:rsidRDefault="00D860CA" w:rsidP="00D860CA">
      <w:pPr>
        <w:rPr>
          <w:noProof/>
          <w:sz w:val="22"/>
          <w:szCs w:val="22"/>
        </w:rPr>
      </w:pPr>
      <w:r w:rsidRPr="00192EE5">
        <w:rPr>
          <w:noProof/>
          <w:sz w:val="22"/>
          <w:szCs w:val="22"/>
        </w:rPr>
        <w:t>Telefonas +39 523 8335200</w:t>
      </w:r>
    </w:p>
    <w:p w:rsidR="00D860CA" w:rsidRPr="00192EE5" w:rsidRDefault="00D860CA" w:rsidP="00D860CA">
      <w:pPr>
        <w:rPr>
          <w:noProof/>
          <w:sz w:val="22"/>
          <w:szCs w:val="22"/>
        </w:rPr>
      </w:pPr>
      <w:r w:rsidRPr="00192EE5">
        <w:rPr>
          <w:noProof/>
          <w:sz w:val="22"/>
          <w:szCs w:val="22"/>
        </w:rPr>
        <w:t>Faksas +39 523 8335299</w:t>
      </w:r>
    </w:p>
    <w:p w:rsidR="00D860CA" w:rsidRPr="00192EE5" w:rsidRDefault="00D860CA" w:rsidP="00D860CA">
      <w:pPr>
        <w:rPr>
          <w:noProof/>
          <w:sz w:val="22"/>
          <w:szCs w:val="22"/>
        </w:rPr>
      </w:pPr>
    </w:p>
    <w:p w:rsidR="00D860CA" w:rsidRPr="00192EE5" w:rsidRDefault="00D860CA" w:rsidP="00D860CA">
      <w:pPr>
        <w:rPr>
          <w:noProof/>
          <w:sz w:val="22"/>
          <w:szCs w:val="22"/>
        </w:rPr>
      </w:pPr>
    </w:p>
    <w:p w:rsidR="00D860CA" w:rsidRPr="00192EE5" w:rsidRDefault="00D860CA" w:rsidP="00D860CA">
      <w:pPr>
        <w:rPr>
          <w:noProof/>
          <w:sz w:val="22"/>
          <w:szCs w:val="22"/>
        </w:rPr>
      </w:pPr>
      <w:r w:rsidRPr="00192EE5">
        <w:rPr>
          <w:noProof/>
          <w:sz w:val="22"/>
          <w:szCs w:val="22"/>
        </w:rPr>
        <w:t>Jeigu apie šį vaistą norite sužinoti daugiau, kreipkitės į vietinį registruotojo atstovą.</w:t>
      </w:r>
    </w:p>
    <w:p w:rsidR="00D860CA" w:rsidRPr="00192EE5" w:rsidRDefault="00D860CA" w:rsidP="00D860CA">
      <w:pPr>
        <w:rPr>
          <w:sz w:val="22"/>
          <w:szCs w:val="22"/>
        </w:rPr>
      </w:pPr>
    </w:p>
    <w:p w:rsidR="00D860CA" w:rsidRPr="00192EE5" w:rsidRDefault="00D860CA" w:rsidP="00D860CA">
      <w:pPr>
        <w:rPr>
          <w:sz w:val="22"/>
          <w:szCs w:val="22"/>
        </w:rPr>
      </w:pPr>
      <w:r w:rsidRPr="00192EE5">
        <w:rPr>
          <w:sz w:val="22"/>
          <w:szCs w:val="22"/>
        </w:rPr>
        <w:t>UAB „MRA“</w:t>
      </w:r>
    </w:p>
    <w:p w:rsidR="00D860CA" w:rsidRPr="00192EE5" w:rsidRDefault="00D860CA" w:rsidP="00D860CA">
      <w:pPr>
        <w:rPr>
          <w:sz w:val="22"/>
          <w:szCs w:val="22"/>
        </w:rPr>
      </w:pPr>
      <w:r w:rsidRPr="00192EE5">
        <w:rPr>
          <w:sz w:val="22"/>
          <w:szCs w:val="22"/>
        </w:rPr>
        <w:t>Žirnių 26, LT-02120 Vilnius</w:t>
      </w:r>
    </w:p>
    <w:p w:rsidR="00D860CA" w:rsidRPr="00192EE5" w:rsidRDefault="00D860CA" w:rsidP="00D860CA">
      <w:pPr>
        <w:rPr>
          <w:sz w:val="22"/>
          <w:szCs w:val="22"/>
          <w:lang w:val="en-US"/>
        </w:rPr>
      </w:pPr>
      <w:r w:rsidRPr="00192EE5">
        <w:rPr>
          <w:sz w:val="22"/>
          <w:szCs w:val="22"/>
        </w:rPr>
        <w:t>Lietuva</w:t>
      </w:r>
    </w:p>
    <w:p w:rsidR="00D860CA" w:rsidRPr="00192EE5" w:rsidRDefault="00D860CA" w:rsidP="00D860CA">
      <w:pPr>
        <w:rPr>
          <w:sz w:val="22"/>
          <w:szCs w:val="22"/>
        </w:rPr>
      </w:pPr>
      <w:r w:rsidRPr="00192EE5">
        <w:rPr>
          <w:sz w:val="22"/>
          <w:szCs w:val="22"/>
        </w:rPr>
        <w:t>Telefonas +370 5 2649010</w:t>
      </w:r>
    </w:p>
    <w:p w:rsidR="00D860CA" w:rsidRPr="00192EE5" w:rsidRDefault="00D860CA" w:rsidP="00D860CA">
      <w:pPr>
        <w:rPr>
          <w:b/>
          <w:bCs/>
          <w:noProof/>
          <w:sz w:val="22"/>
          <w:szCs w:val="22"/>
        </w:rPr>
      </w:pPr>
    </w:p>
    <w:p w:rsidR="00D860CA" w:rsidRPr="00192EE5" w:rsidRDefault="00D860CA" w:rsidP="00D860CA">
      <w:pPr>
        <w:rPr>
          <w:b/>
          <w:noProof/>
          <w:sz w:val="22"/>
          <w:szCs w:val="22"/>
        </w:rPr>
      </w:pPr>
      <w:r w:rsidRPr="00192EE5">
        <w:rPr>
          <w:b/>
          <w:bCs/>
          <w:noProof/>
          <w:sz w:val="22"/>
          <w:szCs w:val="22"/>
        </w:rPr>
        <w:t xml:space="preserve">Šis pakuotės </w:t>
      </w:r>
      <w:r w:rsidRPr="00192EE5">
        <w:rPr>
          <w:b/>
          <w:noProof/>
          <w:sz w:val="22"/>
          <w:szCs w:val="22"/>
        </w:rPr>
        <w:t>lapelis paskutinį kartą peržiūrėtas 2018-06-20.</w:t>
      </w:r>
    </w:p>
    <w:p w:rsidR="00D860CA" w:rsidRPr="00192EE5" w:rsidRDefault="00D860CA" w:rsidP="00D860CA">
      <w:pPr>
        <w:rPr>
          <w:b/>
          <w:noProof/>
          <w:sz w:val="22"/>
          <w:szCs w:val="22"/>
        </w:rPr>
      </w:pPr>
    </w:p>
    <w:p w:rsidR="00D860CA" w:rsidRPr="00192EE5" w:rsidRDefault="00D860CA" w:rsidP="00D860CA">
      <w:pPr>
        <w:rPr>
          <w:sz w:val="22"/>
          <w:szCs w:val="22"/>
        </w:rPr>
      </w:pPr>
      <w:r w:rsidRPr="00192EE5">
        <w:rPr>
          <w:sz w:val="22"/>
          <w:szCs w:val="22"/>
        </w:rPr>
        <w:t xml:space="preserve">Išsami informacija apie šį vaistą pateikiama Valstybinės vaistų kontrolės tarnybos prie Lietuvos Respublikos sveikatos apsaugos ministerijos tinklalapyje </w:t>
      </w:r>
      <w:hyperlink r:id="rId9" w:history="1">
        <w:r w:rsidRPr="00192EE5">
          <w:rPr>
            <w:rStyle w:val="Hipersaitas"/>
            <w:sz w:val="22"/>
            <w:szCs w:val="22"/>
          </w:rPr>
          <w:t>http://www.vvkt.lt/</w:t>
        </w:r>
      </w:hyperlink>
      <w:r w:rsidRPr="00192EE5">
        <w:rPr>
          <w:sz w:val="22"/>
          <w:szCs w:val="22"/>
        </w:rPr>
        <w:t>.</w:t>
      </w:r>
    </w:p>
    <w:p w:rsidR="00D860CA" w:rsidRDefault="00D860CA" w:rsidP="00D860CA">
      <w:pPr>
        <w:rPr>
          <w:sz w:val="22"/>
          <w:szCs w:val="22"/>
        </w:rPr>
      </w:pPr>
    </w:p>
    <w:p w:rsidR="00D004D1" w:rsidRDefault="00D004D1">
      <w:bookmarkStart w:id="0" w:name="_GoBack"/>
      <w:bookmarkEnd w:id="0"/>
      <w:permStart w:id="956385102" w:edGrp="everyone"/>
      <w:permEnd w:id="956385102"/>
    </w:p>
    <w:sectPr w:rsidR="00D004D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753B6B"/>
    <w:multiLevelType w:val="hybridMultilevel"/>
    <w:tmpl w:val="014AE71A"/>
    <w:lvl w:ilvl="0" w:tplc="1B981C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H340GzrMoT5RMVt4U6rwubuweQU7XUHj6nErki/99l0sgGBrVd8LyIt8e/iwuUIXfUScEZYLV6krtDXY9nR9NA==" w:salt="ederIN4JHuJ2Qc3tpmvEcA=="/>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0CA"/>
    <w:rsid w:val="0022494F"/>
    <w:rsid w:val="00D004D1"/>
    <w:rsid w:val="00D860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50504-8854-46D2-816A-882BDC3FA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60C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D860CA"/>
    <w:pPr>
      <w:overflowPunct w:val="0"/>
      <w:autoSpaceDE w:val="0"/>
      <w:autoSpaceDN w:val="0"/>
      <w:adjustRightInd w:val="0"/>
      <w:spacing w:line="360" w:lineRule="auto"/>
      <w:jc w:val="both"/>
      <w:textAlignment w:val="baseline"/>
    </w:pPr>
    <w:rPr>
      <w:sz w:val="32"/>
      <w:szCs w:val="20"/>
      <w:lang w:val="en-US"/>
    </w:rPr>
  </w:style>
  <w:style w:type="character" w:customStyle="1" w:styleId="Pagrindinistekstas2Diagrama">
    <w:name w:val="Pagrindinis tekstas 2 Diagrama"/>
    <w:basedOn w:val="Numatytasispastraiposriftas"/>
    <w:link w:val="Pagrindinistekstas2"/>
    <w:rsid w:val="00D860CA"/>
    <w:rPr>
      <w:rFonts w:ascii="Times New Roman" w:eastAsia="Times New Roman" w:hAnsi="Times New Roman" w:cs="Times New Roman"/>
      <w:sz w:val="32"/>
      <w:szCs w:val="20"/>
      <w:lang w:val="en-US"/>
    </w:rPr>
  </w:style>
  <w:style w:type="character" w:styleId="Hipersaitas">
    <w:name w:val="Hyperlink"/>
    <w:rsid w:val="00D860CA"/>
    <w:rPr>
      <w:color w:val="0000FF"/>
      <w:u w:val="single"/>
    </w:rPr>
  </w:style>
  <w:style w:type="paragraph" w:customStyle="1" w:styleId="Normale1">
    <w:name w:val="Normale1"/>
    <w:basedOn w:val="prastasis"/>
    <w:next w:val="prastasis"/>
    <w:rsid w:val="00D860CA"/>
    <w:pPr>
      <w:autoSpaceDE w:val="0"/>
      <w:autoSpaceDN w:val="0"/>
      <w:adjustRightInd w:val="0"/>
    </w:pPr>
    <w:rPr>
      <w:rFonts w:ascii="TimesNewRomanPS-BoldMT" w:hAnsi="TimesNewRomanPS-BoldM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6527</Words>
  <Characters>3721</Characters>
  <Application>Microsoft Office Word</Application>
  <DocSecurity>8</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2018-06-21T07:07:00Z</dcterms:created>
  <dcterms:modified xsi:type="dcterms:W3CDTF">2018-06-21T07:08:00Z</dcterms:modified>
</cp:coreProperties>
</file>