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D716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10793C57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160C84D0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794FE3AB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08DE1B99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4BD57574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5707B7CF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5E2363C7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0EB7B27F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38476683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26348828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485834D5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7AEFA219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562A874D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3895764E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58E8664D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66A97B40" w14:textId="77777777" w:rsidR="00521E96" w:rsidRPr="002D75FF" w:rsidRDefault="00521E96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0EEA39F1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4ABD9769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66666E36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029EEA02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258400C8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541EB905" w14:textId="77777777" w:rsidR="000D6B0C" w:rsidRPr="002D75FF" w:rsidRDefault="000D6B0C" w:rsidP="00CF064D">
      <w:pPr>
        <w:jc w:val="center"/>
        <w:rPr>
          <w:rFonts w:ascii="Times New Roman" w:hAnsi="Times New Roman"/>
          <w:b/>
          <w:bCs/>
          <w:iCs/>
          <w:sz w:val="22"/>
          <w:szCs w:val="22"/>
          <w:lang w:val="lt-LT"/>
        </w:rPr>
      </w:pPr>
    </w:p>
    <w:p w14:paraId="39ACE6C8" w14:textId="77777777" w:rsidR="00521E96" w:rsidRPr="002D75FF" w:rsidRDefault="00521E96" w:rsidP="00CF064D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iCs/>
          <w:sz w:val="22"/>
          <w:szCs w:val="22"/>
          <w:lang w:val="lt-LT"/>
        </w:rPr>
        <w:t>I PRIEDAS</w:t>
      </w:r>
    </w:p>
    <w:p w14:paraId="391E6B10" w14:textId="77777777" w:rsidR="00521E96" w:rsidRPr="002D75FF" w:rsidRDefault="00521E96" w:rsidP="00CF064D">
      <w:pPr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EFE0792" w14:textId="77777777" w:rsidR="00521E96" w:rsidRPr="002D75FF" w:rsidRDefault="00521E96" w:rsidP="00CF064D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PREPARATO CHARAKTERISTIKŲ SANTRAUKA</w:t>
      </w:r>
    </w:p>
    <w:p w14:paraId="5275662C" w14:textId="77777777" w:rsidR="00667ED6" w:rsidRPr="002D75FF" w:rsidRDefault="00667ED6" w:rsidP="00CF064D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CDD82AB" w14:textId="77777777" w:rsidR="00667ED6" w:rsidRPr="002D75FF" w:rsidRDefault="00667ED6" w:rsidP="00CF064D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8EACE69" w14:textId="77777777" w:rsidR="00667ED6" w:rsidRPr="002D75FF" w:rsidRDefault="00667ED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2FD6863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E9A7A6E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75786FB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3E22DCA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270379B9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B6171CB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4574C70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41C60C5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FB9379C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F9757E7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C1418E7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3A0C238B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EBC6C3A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D90DA05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908A97D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3C5AF8AD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902DDA4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4DFD996B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4F38A98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5E18B233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4792537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6695B540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8574546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67094CEB" w14:textId="77777777" w:rsidR="00521E96" w:rsidRPr="002D75FF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6AD8BFF1" w14:textId="77777777" w:rsidR="00521E96" w:rsidRDefault="00521E9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84861F6" w14:textId="77777777" w:rsidR="0060105E" w:rsidRPr="002D75FF" w:rsidRDefault="0060105E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2BE2D2F1" w14:textId="77777777" w:rsidR="00EE4C50" w:rsidRPr="002D75FF" w:rsidRDefault="00EE4C50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37C32059" w14:textId="77777777" w:rsidR="00521E96" w:rsidRPr="002D75FF" w:rsidRDefault="00521E96" w:rsidP="00CF064D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lastRenderedPageBreak/>
        <w:t>1.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VAISTINIO PREPARATO PAVADINIMAS</w:t>
      </w:r>
    </w:p>
    <w:p w14:paraId="53BCC408" w14:textId="77777777" w:rsidR="00667ED6" w:rsidRPr="002D75FF" w:rsidRDefault="00667ED6" w:rsidP="00CF064D">
      <w:pPr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BB94E9C" w14:textId="77777777" w:rsidR="009F77FE" w:rsidRPr="002D75FF" w:rsidRDefault="009F77FE" w:rsidP="001B2FCA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  <w:lang w:val="lt-LT" w:eastAsia="de-DE"/>
        </w:rPr>
      </w:pPr>
      <w:bookmarkStart w:id="0" w:name="_Hlk21609410"/>
      <w:proofErr w:type="spellStart"/>
      <w:r w:rsidRPr="002D75FF">
        <w:rPr>
          <w:rFonts w:ascii="Times New Roman" w:eastAsia="Calibri" w:hAnsi="Times New Roman"/>
          <w:sz w:val="22"/>
          <w:szCs w:val="22"/>
          <w:lang w:val="lt-LT" w:eastAsia="de-DE"/>
        </w:rPr>
        <w:t>Ilon</w:t>
      </w:r>
      <w:proofErr w:type="spellEnd"/>
      <w:r w:rsidRPr="002D75FF">
        <w:rPr>
          <w:rFonts w:ascii="Times New Roman" w:eastAsia="Calibri" w:hAnsi="Times New Roman"/>
          <w:sz w:val="22"/>
          <w:szCs w:val="22"/>
          <w:lang w:val="lt-LT" w:eastAsia="de-DE"/>
        </w:rPr>
        <w:t xml:space="preserve"> </w:t>
      </w:r>
      <w:proofErr w:type="spellStart"/>
      <w:r w:rsidRPr="002D75FF">
        <w:rPr>
          <w:rFonts w:ascii="Times New Roman" w:eastAsia="Calibri" w:hAnsi="Times New Roman"/>
          <w:sz w:val="22"/>
          <w:szCs w:val="22"/>
          <w:lang w:val="lt-LT" w:eastAsia="de-DE"/>
        </w:rPr>
        <w:t>Abszess-Salbe</w:t>
      </w:r>
      <w:proofErr w:type="spellEnd"/>
      <w:r w:rsidR="00F169A0" w:rsidRPr="002D75FF">
        <w:rPr>
          <w:rFonts w:ascii="Times New Roman" w:eastAsia="Calibri" w:hAnsi="Times New Roman"/>
          <w:sz w:val="22"/>
          <w:szCs w:val="22"/>
          <w:lang w:val="lt-LT" w:eastAsia="de-DE"/>
        </w:rPr>
        <w:t xml:space="preserve"> </w:t>
      </w:r>
      <w:bookmarkStart w:id="1" w:name="_Hlk21609453"/>
      <w:r w:rsidR="00FA2CB1" w:rsidRPr="002D75FF">
        <w:rPr>
          <w:rFonts w:ascii="Times New Roman" w:hAnsi="Times New Roman"/>
          <w:sz w:val="22"/>
          <w:szCs w:val="22"/>
          <w:lang w:val="lt-LT"/>
        </w:rPr>
        <w:t>54/72</w:t>
      </w:r>
      <w:r w:rsidR="00312AE3" w:rsidRPr="002D75FF">
        <w:rPr>
          <w:rFonts w:ascii="Times New Roman" w:hAnsi="Times New Roman"/>
          <w:sz w:val="22"/>
          <w:szCs w:val="22"/>
          <w:lang w:val="lt-LT"/>
        </w:rPr>
        <w:t> </w:t>
      </w:r>
      <w:r w:rsidR="00FA2CB1" w:rsidRPr="002D75FF">
        <w:rPr>
          <w:rFonts w:ascii="Times New Roman" w:hAnsi="Times New Roman"/>
          <w:sz w:val="22"/>
          <w:szCs w:val="22"/>
          <w:lang w:val="lt-LT"/>
        </w:rPr>
        <w:t xml:space="preserve">mg/g </w:t>
      </w:r>
      <w:bookmarkEnd w:id="0"/>
      <w:bookmarkEnd w:id="1"/>
      <w:r w:rsidR="00F169A0" w:rsidRPr="002D75FF">
        <w:rPr>
          <w:rFonts w:ascii="Times New Roman" w:eastAsia="Calibri" w:hAnsi="Times New Roman"/>
          <w:sz w:val="22"/>
          <w:szCs w:val="22"/>
          <w:lang w:val="lt-LT" w:eastAsia="de-DE"/>
        </w:rPr>
        <w:t>tepalas</w:t>
      </w:r>
    </w:p>
    <w:p w14:paraId="5F097922" w14:textId="77777777" w:rsidR="00667ED6" w:rsidRPr="002D75FF" w:rsidRDefault="00667ED6" w:rsidP="001B2FCA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978EB9D" w14:textId="77777777" w:rsidR="00521E96" w:rsidRPr="002D75FF" w:rsidRDefault="00521E96" w:rsidP="001B2FCA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EF3ACD7" w14:textId="77777777" w:rsidR="00521E96" w:rsidRPr="002D75FF" w:rsidRDefault="00521E96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KOKYBINĖ IR KIEKYBINĖ SUDĖTIS</w:t>
      </w:r>
    </w:p>
    <w:p w14:paraId="653AA6E5" w14:textId="77777777" w:rsidR="00667ED6" w:rsidRPr="002D75FF" w:rsidRDefault="00667ED6" w:rsidP="001B2FCA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16218386" w14:textId="77777777" w:rsidR="003B434C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1</w:t>
      </w:r>
      <w:r w:rsidR="00312AE3" w:rsidRPr="002D75FF">
        <w:rPr>
          <w:rFonts w:ascii="Times New Roman" w:hAnsi="Times New Roman"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g tepalo yra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54 mg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Larix</w:t>
      </w:r>
      <w:proofErr w:type="spellEnd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decidua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sz w:val="22"/>
          <w:szCs w:val="22"/>
          <w:lang w:val="lt-LT"/>
        </w:rPr>
        <w:t>Mill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="00D44AAC" w:rsidRPr="002D75FF">
        <w:rPr>
          <w:rStyle w:val="Emphasis"/>
          <w:rFonts w:ascii="Times New Roman" w:hAnsi="Times New Roman"/>
          <w:i w:val="0"/>
          <w:color w:val="000000"/>
          <w:sz w:val="22"/>
          <w:szCs w:val="22"/>
          <w:lang w:val="lt-LT"/>
        </w:rPr>
        <w:t>balsamum</w:t>
      </w:r>
      <w:proofErr w:type="spellEnd"/>
      <w:r w:rsidR="00D44AAC" w:rsidRPr="002D75FF">
        <w:rPr>
          <w:rStyle w:val="Emphasis"/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>(terpentino iš europinių maumedžių)</w:t>
      </w:r>
      <w:r w:rsidR="00D44AAC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3B434C" w:rsidRPr="002D75FF">
        <w:rPr>
          <w:rFonts w:ascii="Times New Roman" w:hAnsi="Times New Roman"/>
          <w:sz w:val="22"/>
          <w:szCs w:val="22"/>
          <w:lang w:val="lt-LT"/>
        </w:rPr>
        <w:t>72</w:t>
      </w:r>
      <w:r w:rsidR="00312AE3" w:rsidRPr="002D75FF">
        <w:rPr>
          <w:rFonts w:ascii="Times New Roman" w:hAnsi="Times New Roman"/>
          <w:sz w:val="22"/>
          <w:szCs w:val="22"/>
          <w:lang w:val="lt-LT"/>
        </w:rPr>
        <w:t> </w:t>
      </w:r>
      <w:r w:rsidR="003B434C" w:rsidRPr="002D75FF">
        <w:rPr>
          <w:rFonts w:ascii="Times New Roman" w:hAnsi="Times New Roman"/>
          <w:sz w:val="22"/>
          <w:szCs w:val="22"/>
          <w:lang w:val="lt-LT"/>
        </w:rPr>
        <w:t xml:space="preserve">mg </w:t>
      </w:r>
      <w:r w:rsidR="003B434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Pinus </w:t>
      </w:r>
      <w:proofErr w:type="spellStart"/>
      <w:r w:rsidR="003B434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pinaster</w:t>
      </w:r>
      <w:proofErr w:type="spellEnd"/>
      <w:r w:rsidR="003B434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3B434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Aiton</w:t>
      </w:r>
      <w:proofErr w:type="spellEnd"/>
      <w:r w:rsidR="003B434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="003B434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aetheroleum</w:t>
      </w:r>
      <w:proofErr w:type="spellEnd"/>
      <w:r w:rsidR="003B434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="003B434C" w:rsidRPr="002D75FF">
        <w:rPr>
          <w:rFonts w:ascii="Times New Roman" w:hAnsi="Times New Roman"/>
          <w:sz w:val="22"/>
          <w:szCs w:val="22"/>
          <w:lang w:val="lt-LT"/>
        </w:rPr>
        <w:t>terpentino eterinio aliejaus)</w:t>
      </w:r>
      <w:r w:rsidR="00D44AAC">
        <w:rPr>
          <w:rFonts w:ascii="Times New Roman" w:hAnsi="Times New Roman"/>
          <w:sz w:val="22"/>
          <w:szCs w:val="22"/>
          <w:lang w:val="lt-LT"/>
        </w:rPr>
        <w:t>.</w:t>
      </w:r>
      <w:r w:rsidR="003B434C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1EBF677A" w14:textId="77777777" w:rsidR="003B434C" w:rsidRPr="002D75FF" w:rsidRDefault="003B434C" w:rsidP="001B2FCA">
      <w:pPr>
        <w:rPr>
          <w:rFonts w:ascii="Times New Roman" w:hAnsi="Times New Roman"/>
          <w:i/>
          <w:sz w:val="22"/>
          <w:szCs w:val="22"/>
          <w:lang w:val="lt-LT"/>
        </w:rPr>
      </w:pPr>
    </w:p>
    <w:p w14:paraId="2FF164D9" w14:textId="77777777" w:rsidR="004848BF" w:rsidRPr="002D75FF" w:rsidRDefault="004848BF" w:rsidP="001B2FCA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Visos pagalbinės medžiagos išvardytos 6.1 skyriuje</w:t>
      </w:r>
    </w:p>
    <w:p w14:paraId="5AB6B524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2E501DE4" w14:textId="77777777" w:rsidR="00521E96" w:rsidRPr="002D75FF" w:rsidRDefault="00521E9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2977850" w14:textId="77777777" w:rsidR="00521E96" w:rsidRPr="002D75FF" w:rsidRDefault="00521E96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FARMACINĖ FORMA</w:t>
      </w:r>
    </w:p>
    <w:p w14:paraId="17EF6FA7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79B244C" w14:textId="77777777" w:rsidR="00BE6C79" w:rsidRPr="002D75FF" w:rsidRDefault="00BE6C7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Tepalas</w:t>
      </w:r>
    </w:p>
    <w:p w14:paraId="75CC4E26" w14:textId="77777777" w:rsidR="00667ED6" w:rsidRPr="002D75FF" w:rsidRDefault="00FC459E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Šviesiai žalias, skaidrus, homogeniškas t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epalas.</w:t>
      </w:r>
    </w:p>
    <w:p w14:paraId="39DF0024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B153421" w14:textId="77777777" w:rsidR="00521E96" w:rsidRPr="002D75FF" w:rsidRDefault="00521E9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77DA1AB" w14:textId="77777777" w:rsidR="00521E96" w:rsidRPr="002D75FF" w:rsidRDefault="00521E96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KLINIKINĖ INFORMACIJA</w:t>
      </w:r>
    </w:p>
    <w:p w14:paraId="69AFE221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B82F0FF" w14:textId="77777777" w:rsidR="00521E96" w:rsidRPr="002D75FF" w:rsidRDefault="00521E96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4.1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Terapinės indikacijos</w:t>
      </w:r>
    </w:p>
    <w:p w14:paraId="0964146C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F702609" w14:textId="77777777" w:rsidR="006E6FDD" w:rsidRPr="002D75FF" w:rsidRDefault="00EA6CB5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Tradicinis augalinis vaistinis preparatas, kurio indikacijos pagrįstos tik ilgalaikiu vartojimu, skirtas l</w:t>
      </w:r>
      <w:r w:rsidR="006E6FDD" w:rsidRPr="002D75FF">
        <w:rPr>
          <w:rFonts w:ascii="Times New Roman" w:hAnsi="Times New Roman"/>
          <w:sz w:val="22"/>
          <w:szCs w:val="22"/>
          <w:lang w:val="lt-LT"/>
        </w:rPr>
        <w:t>engv</w:t>
      </w:r>
      <w:r w:rsidR="009376F0">
        <w:rPr>
          <w:rFonts w:ascii="Times New Roman" w:hAnsi="Times New Roman"/>
          <w:sz w:val="22"/>
          <w:szCs w:val="22"/>
          <w:lang w:val="lt-LT"/>
        </w:rPr>
        <w:t>oms</w:t>
      </w:r>
      <w:r w:rsidR="00083DED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376F0" w:rsidRPr="00994894">
        <w:rPr>
          <w:rFonts w:ascii="Times New Roman" w:hAnsi="Times New Roman"/>
          <w:bCs/>
          <w:sz w:val="22"/>
          <w:szCs w:val="22"/>
          <w:lang w:val="lt-LT"/>
        </w:rPr>
        <w:t>neišplitusioms</w:t>
      </w:r>
      <w:r w:rsidR="006E6FDD" w:rsidRPr="002D75FF">
        <w:rPr>
          <w:rFonts w:ascii="Times New Roman" w:hAnsi="Times New Roman"/>
          <w:sz w:val="22"/>
          <w:szCs w:val="22"/>
          <w:lang w:val="lt-LT"/>
        </w:rPr>
        <w:t xml:space="preserve"> pū</w:t>
      </w:r>
      <w:r w:rsidR="00083DED" w:rsidRPr="002D75FF">
        <w:rPr>
          <w:rFonts w:ascii="Times New Roman" w:hAnsi="Times New Roman"/>
          <w:sz w:val="22"/>
          <w:szCs w:val="22"/>
          <w:lang w:val="lt-LT"/>
        </w:rPr>
        <w:t>lin</w:t>
      </w:r>
      <w:r w:rsidR="009376F0">
        <w:rPr>
          <w:rFonts w:ascii="Times New Roman" w:hAnsi="Times New Roman"/>
          <w:sz w:val="22"/>
          <w:szCs w:val="22"/>
          <w:lang w:val="lt-LT"/>
        </w:rPr>
        <w:t>ėms</w:t>
      </w:r>
      <w:r w:rsidR="00FE17B2" w:rsidRPr="00994894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E17B2" w:rsidRPr="00D07C95">
        <w:rPr>
          <w:rFonts w:ascii="Times New Roman" w:hAnsi="Times New Roman"/>
          <w:sz w:val="22"/>
          <w:szCs w:val="22"/>
          <w:lang w:val="lt-LT"/>
        </w:rPr>
        <w:t xml:space="preserve">odos </w:t>
      </w:r>
      <w:r w:rsidR="009376F0">
        <w:rPr>
          <w:rFonts w:ascii="Times New Roman" w:hAnsi="Times New Roman"/>
          <w:sz w:val="22"/>
          <w:szCs w:val="22"/>
          <w:lang w:val="lt-LT"/>
        </w:rPr>
        <w:t>l</w:t>
      </w:r>
      <w:r w:rsidR="00FE17B2" w:rsidRPr="00D07C95">
        <w:rPr>
          <w:rFonts w:ascii="Times New Roman" w:hAnsi="Times New Roman"/>
          <w:sz w:val="22"/>
          <w:szCs w:val="22"/>
          <w:lang w:val="lt-LT"/>
        </w:rPr>
        <w:t>i</w:t>
      </w:r>
      <w:r w:rsidR="009376F0">
        <w:rPr>
          <w:rFonts w:ascii="Times New Roman" w:hAnsi="Times New Roman"/>
          <w:sz w:val="22"/>
          <w:szCs w:val="22"/>
          <w:lang w:val="lt-LT"/>
        </w:rPr>
        <w:t>goms</w:t>
      </w:r>
      <w:r w:rsidR="00FE17B2" w:rsidRPr="00D07C95">
        <w:rPr>
          <w:rFonts w:ascii="Times New Roman" w:hAnsi="Times New Roman"/>
          <w:sz w:val="22"/>
          <w:szCs w:val="22"/>
          <w:lang w:val="lt-LT"/>
        </w:rPr>
        <w:t>,</w:t>
      </w:r>
      <w:r w:rsidR="00FE17B2" w:rsidRPr="00FE17B2">
        <w:rPr>
          <w:rFonts w:ascii="Times New Roman" w:hAnsi="Times New Roman"/>
          <w:sz w:val="22"/>
          <w:szCs w:val="22"/>
          <w:lang w:val="lt-LT"/>
        </w:rPr>
        <w:t xml:space="preserve"> pvz.,</w:t>
      </w:r>
      <w:r w:rsidR="006E6FDD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plauk</w:t>
      </w:r>
      <w:r w:rsidR="009376F0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maišeli</w:t>
      </w:r>
      <w:r w:rsidR="009376F0">
        <w:rPr>
          <w:rFonts w:ascii="Times New Roman" w:hAnsi="Times New Roman"/>
          <w:sz w:val="22"/>
          <w:szCs w:val="22"/>
          <w:lang w:val="lt-LT"/>
        </w:rPr>
        <w:t>ų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ar prakaito </w:t>
      </w:r>
      <w:r w:rsidR="001C0028" w:rsidRPr="002D75FF">
        <w:rPr>
          <w:rFonts w:ascii="Times New Roman" w:hAnsi="Times New Roman"/>
          <w:sz w:val="22"/>
          <w:szCs w:val="22"/>
          <w:lang w:val="lt-LT"/>
        </w:rPr>
        <w:t>liauk</w:t>
      </w:r>
      <w:r w:rsidR="001C0028">
        <w:rPr>
          <w:rFonts w:ascii="Times New Roman" w:hAnsi="Times New Roman"/>
          <w:sz w:val="22"/>
          <w:szCs w:val="22"/>
          <w:lang w:val="lt-LT"/>
        </w:rPr>
        <w:t>ų</w:t>
      </w:r>
      <w:r w:rsidR="001C0028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uždegim</w:t>
      </w:r>
      <w:r w:rsidR="001C0028">
        <w:rPr>
          <w:rFonts w:ascii="Times New Roman" w:hAnsi="Times New Roman"/>
          <w:sz w:val="22"/>
          <w:szCs w:val="22"/>
          <w:lang w:val="lt-LT"/>
        </w:rPr>
        <w:t>ui</w:t>
      </w:r>
      <w:r w:rsidR="002F32D1">
        <w:rPr>
          <w:rFonts w:ascii="Times New Roman" w:hAnsi="Times New Roman"/>
          <w:sz w:val="22"/>
          <w:szCs w:val="22"/>
          <w:lang w:val="lt-LT"/>
        </w:rPr>
        <w:t>,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gydy</w:t>
      </w:r>
      <w:r w:rsidR="001C0028">
        <w:rPr>
          <w:rFonts w:ascii="Times New Roman" w:hAnsi="Times New Roman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sz w:val="22"/>
          <w:szCs w:val="22"/>
          <w:lang w:val="lt-LT"/>
        </w:rPr>
        <w:t>i</w:t>
      </w:r>
      <w:r w:rsidR="00083DED"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6C7006F3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20C796C2" w14:textId="77777777" w:rsidR="00667ED6" w:rsidRPr="002D75FF" w:rsidRDefault="00667ED6" w:rsidP="001B2FCA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4.2.</w:t>
      </w:r>
      <w:r w:rsidR="00A87371" w:rsidRPr="002D75FF">
        <w:rPr>
          <w:rFonts w:ascii="Times New Roman" w:hAnsi="Times New Roman"/>
          <w:b/>
          <w:bCs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Dozavimas ir vartojimo būdas</w:t>
      </w:r>
    </w:p>
    <w:p w14:paraId="23EF5B55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08F90F7" w14:textId="77777777" w:rsidR="00521E96" w:rsidRPr="002D75FF" w:rsidRDefault="00521E96" w:rsidP="001B2FCA">
      <w:pPr>
        <w:rPr>
          <w:rFonts w:ascii="Times New Roman" w:hAnsi="Times New Roman"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u w:val="single"/>
          <w:lang w:val="lt-LT"/>
        </w:rPr>
        <w:t>Dozavimas</w:t>
      </w:r>
    </w:p>
    <w:p w14:paraId="0EB91958" w14:textId="77777777" w:rsidR="00521E96" w:rsidRPr="002D75FF" w:rsidRDefault="007711D7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Suaugusiesiems ir vyresniems kaip 12 metų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paaugliams</w:t>
      </w:r>
    </w:p>
    <w:p w14:paraId="6E0DEEA0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Priklausomai nuo uždegimo </w:t>
      </w:r>
      <w:r w:rsidR="006625A5" w:rsidRPr="002D75FF">
        <w:rPr>
          <w:rFonts w:ascii="Times New Roman" w:hAnsi="Times New Roman"/>
          <w:sz w:val="22"/>
          <w:szCs w:val="22"/>
          <w:lang w:val="lt-LT"/>
        </w:rPr>
        <w:t>apimtos odos ploto</w:t>
      </w:r>
      <w:r w:rsidRPr="002D75FF">
        <w:rPr>
          <w:rFonts w:ascii="Times New Roman" w:hAnsi="Times New Roman"/>
          <w:sz w:val="22"/>
          <w:szCs w:val="22"/>
          <w:lang w:val="lt-LT"/>
        </w:rPr>
        <w:t>, užtepti 2-3</w:t>
      </w:r>
      <w:r w:rsidR="00526EF9" w:rsidRPr="002D75FF">
        <w:rPr>
          <w:rFonts w:ascii="Times New Roman" w:hAnsi="Times New Roman"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cm </w:t>
      </w:r>
      <w:proofErr w:type="spellStart"/>
      <w:r w:rsidRPr="002D75FF">
        <w:rPr>
          <w:rFonts w:ascii="Times New Roman" w:hAnsi="Times New Roman"/>
          <w:iCs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iCs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tepalo ant pažeistos odos ir uždėti tvarstį.</w:t>
      </w:r>
    </w:p>
    <w:p w14:paraId="27887008" w14:textId="77777777" w:rsidR="004F71F7" w:rsidRPr="002D75FF" w:rsidRDefault="004F71F7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83E98C8" w14:textId="77777777" w:rsidR="00532C9A" w:rsidRPr="002D75FF" w:rsidRDefault="00532C9A" w:rsidP="001B2FCA">
      <w:pPr>
        <w:rPr>
          <w:rFonts w:ascii="Times New Roman" w:hAnsi="Times New Roman"/>
          <w:i/>
          <w:sz w:val="22"/>
          <w:szCs w:val="22"/>
          <w:lang w:val="lt-LT"/>
        </w:rPr>
      </w:pPr>
      <w:r w:rsidRPr="002D75FF">
        <w:rPr>
          <w:rFonts w:ascii="Times New Roman" w:hAnsi="Times New Roman"/>
          <w:i/>
          <w:sz w:val="22"/>
          <w:szCs w:val="22"/>
          <w:lang w:val="lt-LT"/>
        </w:rPr>
        <w:t>Vaikų populiacija</w:t>
      </w:r>
    </w:p>
    <w:p w14:paraId="5477FB22" w14:textId="77777777" w:rsidR="00BC1796" w:rsidRPr="002D75FF" w:rsidRDefault="00BE6C16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="004F7ECE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4F7ECE" w:rsidRPr="002D75FF">
        <w:rPr>
          <w:rFonts w:ascii="Times New Roman" w:hAnsi="Times New Roman"/>
          <w:sz w:val="22"/>
          <w:szCs w:val="22"/>
          <w:lang w:val="lt-LT"/>
        </w:rPr>
        <w:t>Abszess-</w:t>
      </w:r>
      <w:r w:rsidRPr="002D75FF">
        <w:rPr>
          <w:rFonts w:ascii="Times New Roman" w:hAnsi="Times New Roman"/>
          <w:sz w:val="22"/>
          <w:szCs w:val="22"/>
          <w:lang w:val="lt-LT"/>
        </w:rPr>
        <w:t>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tepalo saugumas ir veiksmingumas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jaunesniems kaip 12 metų </w:t>
      </w:r>
      <w:r w:rsidR="001223B0" w:rsidRPr="002D75FF">
        <w:rPr>
          <w:rFonts w:ascii="Times New Roman" w:hAnsi="Times New Roman"/>
          <w:sz w:val="22"/>
          <w:szCs w:val="22"/>
          <w:lang w:val="lt-LT"/>
        </w:rPr>
        <w:t>vaikams</w:t>
      </w:r>
      <w:r w:rsidR="00113CD9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02498" w:rsidRPr="002D75FF">
        <w:rPr>
          <w:rFonts w:ascii="Times New Roman" w:hAnsi="Times New Roman"/>
          <w:sz w:val="22"/>
          <w:szCs w:val="22"/>
          <w:lang w:val="lt-LT"/>
        </w:rPr>
        <w:t>nei</w:t>
      </w:r>
      <w:r w:rsidR="001223B0" w:rsidRPr="002D75FF">
        <w:rPr>
          <w:rFonts w:ascii="Times New Roman" w:hAnsi="Times New Roman"/>
          <w:sz w:val="22"/>
          <w:szCs w:val="22"/>
          <w:lang w:val="lt-LT"/>
        </w:rPr>
        <w:t>štirt</w:t>
      </w:r>
      <w:r w:rsidR="00702498" w:rsidRPr="002D75FF">
        <w:rPr>
          <w:rFonts w:ascii="Times New Roman" w:hAnsi="Times New Roman"/>
          <w:sz w:val="22"/>
          <w:szCs w:val="22"/>
          <w:lang w:val="lt-LT"/>
        </w:rPr>
        <w:t>i</w:t>
      </w:r>
      <w:r w:rsidR="001223B0" w:rsidRPr="002D75FF">
        <w:rPr>
          <w:rFonts w:ascii="Times New Roman" w:hAnsi="Times New Roman"/>
          <w:sz w:val="22"/>
          <w:szCs w:val="22"/>
          <w:lang w:val="lt-LT"/>
        </w:rPr>
        <w:t>.</w:t>
      </w:r>
      <w:r w:rsidR="00702498" w:rsidRPr="002D75FF">
        <w:rPr>
          <w:rFonts w:ascii="Times New Roman" w:hAnsi="Times New Roman"/>
          <w:sz w:val="22"/>
          <w:szCs w:val="22"/>
          <w:lang w:val="lt-LT"/>
        </w:rPr>
        <w:t xml:space="preserve"> Duomenų nėra.</w:t>
      </w:r>
    </w:p>
    <w:p w14:paraId="19EA3653" w14:textId="77777777" w:rsidR="00702498" w:rsidRPr="002D75FF" w:rsidRDefault="00702498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932C201" w14:textId="77777777" w:rsidR="00D300EF" w:rsidRPr="002D75FF" w:rsidRDefault="00D300EF" w:rsidP="001B2FCA">
      <w:pPr>
        <w:rPr>
          <w:rFonts w:ascii="Times New Roman" w:hAnsi="Times New Roman"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u w:val="single"/>
          <w:lang w:val="lt-LT"/>
        </w:rPr>
        <w:t>Vartojimo metodas</w:t>
      </w:r>
      <w:r w:rsidRPr="002D75FF">
        <w:rPr>
          <w:rFonts w:ascii="Times New Roman" w:hAnsi="Times New Roman"/>
          <w:sz w:val="22"/>
          <w:szCs w:val="22"/>
          <w:u w:val="single"/>
          <w:lang w:val="lt-LT"/>
        </w:rPr>
        <w:t xml:space="preserve"> </w:t>
      </w:r>
    </w:p>
    <w:p w14:paraId="3B496E84" w14:textId="77777777" w:rsidR="00E12A89" w:rsidRPr="002D75FF" w:rsidRDefault="00E12A89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B2182BE" w14:textId="77777777" w:rsidR="00E12A89" w:rsidRPr="002D75FF" w:rsidRDefault="00E12A8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Vartoti ant odos</w:t>
      </w:r>
    </w:p>
    <w:p w14:paraId="1FA15CC3" w14:textId="145813D9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Prieš užtepant tepalo, uždegimo vietą reikia </w:t>
      </w:r>
      <w:r w:rsidR="00702498" w:rsidRPr="002D75FF">
        <w:rPr>
          <w:rFonts w:ascii="Times New Roman" w:hAnsi="Times New Roman"/>
          <w:sz w:val="22"/>
          <w:szCs w:val="22"/>
          <w:lang w:val="lt-LT"/>
        </w:rPr>
        <w:t xml:space="preserve">kruopščiai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nuvalyti spiritu arba </w:t>
      </w:r>
      <w:r w:rsidR="00B55657">
        <w:rPr>
          <w:rFonts w:ascii="Times New Roman" w:hAnsi="Times New Roman"/>
          <w:sz w:val="22"/>
          <w:szCs w:val="22"/>
          <w:lang w:val="lt-LT"/>
        </w:rPr>
        <w:t>dezinfekuojančiomis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medžiagomis</w:t>
      </w:r>
      <w:r w:rsidRPr="002D75FF">
        <w:rPr>
          <w:rFonts w:ascii="Times New Roman" w:hAnsi="Times New Roman"/>
          <w:sz w:val="22"/>
          <w:szCs w:val="22"/>
          <w:lang w:val="lt-LT"/>
        </w:rPr>
        <w:t>. Pažeistos odos vietos nespaudinėti.</w:t>
      </w:r>
      <w:r w:rsidR="00D300EF" w:rsidRPr="002D75FF">
        <w:rPr>
          <w:rFonts w:ascii="Times New Roman" w:hAnsi="Times New Roman"/>
          <w:sz w:val="22"/>
          <w:szCs w:val="22"/>
          <w:lang w:val="lt-LT"/>
        </w:rPr>
        <w:t xml:space="preserve"> Rekomenduojama kasdien keisti tvarstį.</w:t>
      </w:r>
    </w:p>
    <w:p w14:paraId="0C705EFD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DF8C196" w14:textId="77777777" w:rsidR="00667ED6" w:rsidRPr="002D75FF" w:rsidRDefault="00667ED6" w:rsidP="001B2FCA">
      <w:pPr>
        <w:tabs>
          <w:tab w:val="left" w:pos="567"/>
        </w:tabs>
        <w:rPr>
          <w:rFonts w:ascii="Times New Roman" w:hAnsi="Times New Roman"/>
          <w:b/>
          <w:bCs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4.3.</w:t>
      </w:r>
      <w:r w:rsidR="00133751" w:rsidRPr="002D75FF">
        <w:rPr>
          <w:rFonts w:ascii="Times New Roman" w:hAnsi="Times New Roman"/>
          <w:b/>
          <w:bCs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Kontraindikacijos</w:t>
      </w:r>
    </w:p>
    <w:p w14:paraId="5B2781BD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5A91F3B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Padidėjęs jautrumas </w:t>
      </w:r>
      <w:r w:rsidR="001E4602" w:rsidRPr="002D75FF">
        <w:rPr>
          <w:rFonts w:ascii="Times New Roman" w:hAnsi="Times New Roman"/>
          <w:noProof/>
          <w:sz w:val="22"/>
          <w:szCs w:val="22"/>
          <w:lang w:val="lt-LT"/>
        </w:rPr>
        <w:t>veikli</w:t>
      </w:r>
      <w:r w:rsidR="00B47B7A" w:rsidRPr="002D75FF">
        <w:rPr>
          <w:rFonts w:ascii="Times New Roman" w:hAnsi="Times New Roman"/>
          <w:noProof/>
          <w:sz w:val="22"/>
          <w:szCs w:val="22"/>
          <w:lang w:val="lt-LT"/>
        </w:rPr>
        <w:t>osioms medžiagoms</w:t>
      </w:r>
      <w:r w:rsidR="001E4602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arba bet kuriai 6.1 skyriuje nurodytai pagalbinei medžiagai.</w:t>
      </w:r>
    </w:p>
    <w:p w14:paraId="141FDFAC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25D476AB" w14:textId="77777777" w:rsidR="00521E96" w:rsidRPr="002D75FF" w:rsidRDefault="00521E96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4.4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Specialūs įspėjimai ir atsargumo priemonės</w:t>
      </w:r>
    </w:p>
    <w:p w14:paraId="62D945E7" w14:textId="77777777" w:rsidR="00F92683" w:rsidRPr="002D75FF" w:rsidRDefault="00F92683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45B8935" w14:textId="77777777" w:rsidR="001264AC" w:rsidRPr="002D75FF" w:rsidRDefault="00667ED6" w:rsidP="001B2FCA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Būtina saugotis, kad </w:t>
      </w:r>
      <w:proofErr w:type="spellStart"/>
      <w:r w:rsidRPr="002D75FF">
        <w:rPr>
          <w:rFonts w:ascii="Times New Roman" w:hAnsi="Times New Roman"/>
          <w:iCs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iCs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tepalo nepatektų į akis arba šalia jų. </w:t>
      </w:r>
    </w:p>
    <w:p w14:paraId="06AB8B60" w14:textId="77777777" w:rsidR="001264AC" w:rsidRPr="002D75FF" w:rsidRDefault="001264AC" w:rsidP="001B2FCA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Pavartojus tepalo reikia gerai nusiplauti rankas.</w:t>
      </w:r>
    </w:p>
    <w:p w14:paraId="7E0EA289" w14:textId="77777777" w:rsidR="001264AC" w:rsidRPr="002D75FF" w:rsidRDefault="001264AC" w:rsidP="001B2FCA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  <w:lang w:val="lt-LT"/>
        </w:rPr>
      </w:pPr>
    </w:p>
    <w:p w14:paraId="127E589C" w14:textId="77777777" w:rsidR="00667ED6" w:rsidRPr="002D75FF" w:rsidRDefault="00667ED6" w:rsidP="001B2FCA">
      <w:pPr>
        <w:overflowPunct/>
        <w:autoSpaceDE/>
        <w:autoSpaceDN/>
        <w:adjustRightInd/>
        <w:rPr>
          <w:rFonts w:ascii="Times New Roman" w:eastAsia="Calibri" w:hAnsi="Times New Roman"/>
          <w:sz w:val="22"/>
          <w:szCs w:val="22"/>
          <w:lang w:val="lt-LT" w:eastAsia="de-DE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Jį galima vartoti tik anksčiau nurodytais atvejais. </w:t>
      </w:r>
      <w:proofErr w:type="spellStart"/>
      <w:r w:rsidR="00AF031D" w:rsidRPr="002D75FF">
        <w:rPr>
          <w:rFonts w:ascii="Times New Roman" w:hAnsi="Times New Roman"/>
          <w:iCs/>
          <w:sz w:val="22"/>
          <w:szCs w:val="22"/>
          <w:lang w:val="lt-LT"/>
        </w:rPr>
        <w:t>Ilon</w:t>
      </w:r>
      <w:proofErr w:type="spellEnd"/>
      <w:r w:rsidR="00AF031D" w:rsidRPr="002D75FF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proofErr w:type="spellStart"/>
      <w:r w:rsidR="00AF031D" w:rsidRPr="002D75FF">
        <w:rPr>
          <w:rFonts w:ascii="Times New Roman" w:hAnsi="Times New Roman"/>
          <w:iCs/>
          <w:sz w:val="22"/>
          <w:szCs w:val="22"/>
          <w:lang w:val="lt-LT"/>
        </w:rPr>
        <w:t>Abszess-Salbe</w:t>
      </w:r>
      <w:proofErr w:type="spellEnd"/>
      <w:r w:rsidR="00C3625A" w:rsidRPr="002D75FF">
        <w:rPr>
          <w:rFonts w:ascii="Times New Roman" w:hAnsi="Times New Roman"/>
          <w:iCs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negalima gydyti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odos </w:t>
      </w:r>
      <w:r w:rsidRPr="002D75FF">
        <w:rPr>
          <w:rFonts w:ascii="Times New Roman" w:hAnsi="Times New Roman"/>
          <w:sz w:val="22"/>
          <w:szCs w:val="22"/>
          <w:lang w:val="lt-LT"/>
        </w:rPr>
        <w:t>žaizdų ir išbėrimų.</w:t>
      </w:r>
    </w:p>
    <w:p w14:paraId="141A0F73" w14:textId="77777777" w:rsidR="00667ED6" w:rsidRPr="002D75FF" w:rsidRDefault="00667ED6" w:rsidP="00BE6C79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6CF59C9" w14:textId="77777777" w:rsidR="001264AC" w:rsidRPr="002D75FF" w:rsidRDefault="001264AC" w:rsidP="001B2FCA">
      <w:pPr>
        <w:rPr>
          <w:rFonts w:ascii="Times New Roman" w:hAnsi="Times New Roman"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sz w:val="22"/>
          <w:szCs w:val="22"/>
          <w:u w:val="single"/>
          <w:lang w:val="lt-LT"/>
        </w:rPr>
        <w:lastRenderedPageBreak/>
        <w:t>Vaik</w:t>
      </w:r>
      <w:r w:rsidR="00702498" w:rsidRPr="002D75FF">
        <w:rPr>
          <w:rFonts w:ascii="Times New Roman" w:hAnsi="Times New Roman"/>
          <w:sz w:val="22"/>
          <w:szCs w:val="22"/>
          <w:u w:val="single"/>
          <w:lang w:val="lt-LT"/>
        </w:rPr>
        <w:t>ų populiacija</w:t>
      </w:r>
    </w:p>
    <w:p w14:paraId="1BB457E7" w14:textId="77777777" w:rsidR="001264AC" w:rsidRPr="002D75FF" w:rsidRDefault="001264AC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Duomenų apie 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 xml:space="preserve">tepalo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vartojimą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jaunesniems kaip 12 metų 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vaikams</w:t>
      </w:r>
      <w:r w:rsidR="00A87371" w:rsidRPr="002D75FF">
        <w:rPr>
          <w:rFonts w:ascii="Times New Roman" w:hAnsi="Times New Roman"/>
          <w:sz w:val="22"/>
          <w:szCs w:val="22"/>
          <w:lang w:val="lt-LT"/>
        </w:rPr>
        <w:t xml:space="preserve"> nėra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, todėl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šio amžiaus vaikams vartoti nerekomenduojama.</w:t>
      </w:r>
    </w:p>
    <w:p w14:paraId="709CF143" w14:textId="77777777" w:rsidR="001264AC" w:rsidRPr="002D75FF" w:rsidRDefault="001264AC" w:rsidP="001B2FCA">
      <w:pPr>
        <w:rPr>
          <w:rFonts w:ascii="Times New Roman" w:hAnsi="Times New Roman"/>
          <w:sz w:val="22"/>
          <w:szCs w:val="22"/>
          <w:u w:val="single"/>
          <w:lang w:val="lt-LT"/>
        </w:rPr>
      </w:pPr>
    </w:p>
    <w:p w14:paraId="4FE087F5" w14:textId="77777777" w:rsidR="00521E96" w:rsidRPr="002D75FF" w:rsidRDefault="00521E96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4.5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Sąveika su kitais vaistiniais preparatais ir kitokia sąveika</w:t>
      </w:r>
    </w:p>
    <w:p w14:paraId="73CC9C24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B8EFEA0" w14:textId="77777777" w:rsidR="00667ED6" w:rsidRPr="002D75FF" w:rsidRDefault="00341F91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Sąveikos tyrimų neatlikta.</w:t>
      </w:r>
    </w:p>
    <w:p w14:paraId="07CB092F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32C0760" w14:textId="77777777" w:rsidR="00667ED6" w:rsidRPr="002D75FF" w:rsidRDefault="00521E96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4.6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Vaisingumas, nėštumo ir žindymo laikotarpis</w:t>
      </w:r>
    </w:p>
    <w:p w14:paraId="1B23A34D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13C8801" w14:textId="77777777" w:rsidR="00667ED6" w:rsidRPr="002D75FF" w:rsidRDefault="002C613D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llon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AF13F7"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="00667ED6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264AC" w:rsidRPr="002D75FF">
        <w:rPr>
          <w:rFonts w:ascii="Times New Roman" w:hAnsi="Times New Roman"/>
          <w:sz w:val="22"/>
          <w:szCs w:val="22"/>
          <w:lang w:val="lt-LT"/>
        </w:rPr>
        <w:t xml:space="preserve">tyrimų su nėščiomis moterimis nėra 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atlikta</w:t>
      </w:r>
      <w:r w:rsidR="001264AC" w:rsidRPr="002D75FF">
        <w:rPr>
          <w:rFonts w:ascii="Times New Roman" w:hAnsi="Times New Roman"/>
          <w:sz w:val="22"/>
          <w:szCs w:val="22"/>
          <w:lang w:val="lt-LT"/>
        </w:rPr>
        <w:t>. Nėra atlikta poveikio reprodukcijai tyrimų su gyvūnais (žr. 5.3 sk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yrių</w:t>
      </w:r>
      <w:r w:rsidR="001264AC" w:rsidRPr="002D75FF">
        <w:rPr>
          <w:rFonts w:ascii="Times New Roman" w:hAnsi="Times New Roman"/>
          <w:sz w:val="22"/>
          <w:szCs w:val="22"/>
          <w:lang w:val="lt-LT"/>
        </w:rPr>
        <w:t>).</w:t>
      </w:r>
    </w:p>
    <w:p w14:paraId="4A3A6FB2" w14:textId="77777777" w:rsidR="001264AC" w:rsidRPr="002D75FF" w:rsidRDefault="001264AC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Vartoti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nėštumo laikotarpiu nerekomenduojama.</w:t>
      </w:r>
    </w:p>
    <w:p w14:paraId="3EDBD7A1" w14:textId="77777777" w:rsidR="001264AC" w:rsidRPr="002D75FF" w:rsidRDefault="001264AC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Nėra žinoma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,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ar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veikliosios medžiagos patenka į motinos pieną, todėl žindyvėms tepalo vartoti nerekomenduojama.</w:t>
      </w:r>
    </w:p>
    <w:p w14:paraId="12EC1EC5" w14:textId="77777777" w:rsidR="001264AC" w:rsidRPr="002D75FF" w:rsidRDefault="002F1192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Poveikio vaisingumui tyrimų</w:t>
      </w:r>
      <w:r w:rsidR="001264AC" w:rsidRPr="002D75FF">
        <w:rPr>
          <w:rFonts w:ascii="Times New Roman" w:hAnsi="Times New Roman"/>
          <w:sz w:val="22"/>
          <w:szCs w:val="22"/>
          <w:lang w:val="lt-LT"/>
        </w:rPr>
        <w:t xml:space="preserve"> neatlikta.</w:t>
      </w:r>
    </w:p>
    <w:p w14:paraId="076538E5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1446E0D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4.7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Poveikis gebėjimui vairuoti ir valdyti mechanizmus</w:t>
      </w:r>
    </w:p>
    <w:p w14:paraId="493EBFCA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75084C6" w14:textId="77777777" w:rsidR="008A55A5" w:rsidRPr="002D75FF" w:rsidRDefault="008A55A5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gebėjimo vairuoti ir valdyti mechanizmus neveikia arba veikia nereikšmingai</w:t>
      </w:r>
      <w:r w:rsidR="001646A2"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370251FC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6F0FF0E8" w14:textId="77777777" w:rsidR="00FA4E11" w:rsidRPr="002D75FF" w:rsidRDefault="00FA4E11" w:rsidP="001B2FCA">
      <w:pP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4.8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  <w:t>Nepageidaujamas poveikis</w:t>
      </w:r>
    </w:p>
    <w:p w14:paraId="5199F59B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A7028EE" w14:textId="77777777" w:rsidR="00341F91" w:rsidRPr="002D75FF" w:rsidRDefault="00341F91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5BDF0255" w14:textId="77777777" w:rsidR="00341F91" w:rsidRPr="002D75FF" w:rsidRDefault="00341F91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56968D9" w14:textId="77777777" w:rsidR="007711D7" w:rsidRPr="002D75FF" w:rsidRDefault="007711D7" w:rsidP="001B2FCA">
      <w:pPr>
        <w:rPr>
          <w:rFonts w:ascii="Times New Roman" w:hAnsi="Times New Roman"/>
          <w:i/>
          <w:sz w:val="22"/>
          <w:szCs w:val="22"/>
          <w:lang w:val="lt-LT"/>
        </w:rPr>
      </w:pPr>
      <w:r w:rsidRPr="002D75FF">
        <w:rPr>
          <w:rFonts w:ascii="Times New Roman" w:hAnsi="Times New Roman"/>
          <w:i/>
          <w:sz w:val="22"/>
          <w:szCs w:val="22"/>
          <w:lang w:val="lt-LT"/>
        </w:rPr>
        <w:t>Imuninės sistemos sutrikimas</w:t>
      </w:r>
    </w:p>
    <w:p w14:paraId="07E80AE0" w14:textId="77777777" w:rsidR="007711D7" w:rsidRPr="002D75FF" w:rsidRDefault="007711D7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Dažnis nežinomas </w:t>
      </w:r>
    </w:p>
    <w:p w14:paraId="6BF5F622" w14:textId="77777777" w:rsidR="00667ED6" w:rsidRPr="002D75FF" w:rsidRDefault="007711D7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A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lerginė reakcija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(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nutraukus vaisto vartojimą išnyksta</w:t>
      </w:r>
      <w:r w:rsidRPr="002D75FF">
        <w:rPr>
          <w:rFonts w:ascii="Times New Roman" w:hAnsi="Times New Roman"/>
          <w:sz w:val="22"/>
          <w:szCs w:val="22"/>
          <w:lang w:val="lt-LT"/>
        </w:rPr>
        <w:t>)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55F0707C" w14:textId="77777777" w:rsidR="00A131F3" w:rsidRPr="002D75FF" w:rsidRDefault="00A131F3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41821E3" w14:textId="77777777" w:rsidR="00A131F3" w:rsidRPr="002D75FF" w:rsidRDefault="00A131F3" w:rsidP="001B2FCA">
      <w:pPr>
        <w:rPr>
          <w:rFonts w:ascii="Times New Roman" w:hAnsi="Times New Roman"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sz w:val="22"/>
          <w:szCs w:val="22"/>
          <w:u w:val="single"/>
          <w:lang w:val="lt-LT"/>
        </w:rPr>
        <w:t>Pranešimas apie įtariamas nepageidaujamas reakcijas</w:t>
      </w:r>
    </w:p>
    <w:p w14:paraId="2CD8B6F7" w14:textId="77777777" w:rsidR="007711D7" w:rsidRPr="002D75FF" w:rsidRDefault="00A131F3" w:rsidP="001B2FCA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Svarbu pranešti apie įtariamas nepageidaujamas reakcijas, pastebėtas po vaistinio preparato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>registracijos</w:t>
      </w:r>
      <w:r w:rsidRPr="002D75FF">
        <w:rPr>
          <w:rFonts w:ascii="Times New Roman" w:hAnsi="Times New Roman"/>
          <w:sz w:val="22"/>
          <w:szCs w:val="22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11" w:history="1">
        <w:r w:rsidRPr="002D75FF">
          <w:rPr>
            <w:rStyle w:val="Hyperlink"/>
            <w:rFonts w:ascii="Times New Roman" w:hAnsi="Times New Roman"/>
            <w:sz w:val="22"/>
            <w:szCs w:val="22"/>
            <w:lang w:val="lt-LT"/>
          </w:rPr>
          <w:t>www.vvkt.lt</w:t>
        </w:r>
      </w:hyperlink>
      <w:r w:rsidRPr="002D75FF">
        <w:rPr>
          <w:rFonts w:ascii="Times New Roman" w:hAnsi="Times New Roman"/>
          <w:sz w:val="22"/>
          <w:szCs w:val="22"/>
          <w:lang w:val="lt-LT"/>
        </w:rPr>
        <w:t xml:space="preserve">/ esančią formą, ir </w:t>
      </w:r>
      <w:r w:rsidR="007711D7" w:rsidRPr="002D75FF">
        <w:rPr>
          <w:rFonts w:ascii="Times New Roman" w:hAnsi="Times New Roman"/>
          <w:noProof/>
          <w:sz w:val="22"/>
          <w:szCs w:val="22"/>
          <w:lang w:val="lt-LT"/>
        </w:rPr>
        <w:t>pateikti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ją Valstybinei vaistų kontrolės tarnybai prie Lietuvos Respublikos sveikatos apsaugos ministerijos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 vienu iš šių būdų: raštu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(adresu </w:t>
      </w:r>
      <w:r w:rsidRPr="002D75FF">
        <w:rPr>
          <w:rFonts w:ascii="Times New Roman" w:hAnsi="Times New Roman"/>
          <w:sz w:val="22"/>
          <w:szCs w:val="22"/>
          <w:lang w:val="lt-LT"/>
        </w:rPr>
        <w:t>Žirmūnų g. 139A, LT 09120 Vilnius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>)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, faksu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>(nemokamu numeriu (</w:t>
      </w:r>
      <w:r w:rsidRPr="002D75FF">
        <w:rPr>
          <w:rFonts w:ascii="Times New Roman" w:hAnsi="Times New Roman"/>
          <w:sz w:val="22"/>
          <w:szCs w:val="22"/>
          <w:lang w:val="lt-LT"/>
        </w:rPr>
        <w:t>8 800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>)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20131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r w:rsidRPr="002D75FF">
        <w:rPr>
          <w:rFonts w:ascii="Times New Roman" w:hAnsi="Times New Roman"/>
          <w:sz w:val="22"/>
          <w:szCs w:val="22"/>
          <w:lang w:val="lt-LT"/>
        </w:rPr>
        <w:t>el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ektroniniu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paštu 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(adresu </w:t>
      </w:r>
      <w:hyperlink r:id="rId12" w:history="1">
        <w:r w:rsidR="007711D7" w:rsidRPr="002D75FF">
          <w:rPr>
            <w:rStyle w:val="Hyperlink"/>
            <w:rFonts w:ascii="Times New Roman" w:hAnsi="Times New Roman"/>
            <w:sz w:val="22"/>
            <w:szCs w:val="22"/>
            <w:lang w:val="lt-LT"/>
          </w:rPr>
          <w:t>NepageidaujamaR@vvkt.lt</w:t>
        </w:r>
      </w:hyperlink>
      <w:r w:rsidRPr="002D75FF">
        <w:rPr>
          <w:rFonts w:ascii="Times New Roman" w:hAnsi="Times New Roman"/>
          <w:sz w:val="22"/>
          <w:szCs w:val="22"/>
          <w:lang w:val="lt-LT"/>
        </w:rPr>
        <w:t>.</w:t>
      </w:r>
      <w:r w:rsidR="007711D7" w:rsidRPr="002D75FF">
        <w:rPr>
          <w:rFonts w:ascii="Times New Roman" w:hAnsi="Times New Roman"/>
          <w:sz w:val="22"/>
          <w:szCs w:val="22"/>
          <w:lang w:val="lt-LT"/>
        </w:rPr>
        <w:t xml:space="preserve">), </w:t>
      </w:r>
      <w:r w:rsidR="007711D7" w:rsidRPr="002D75FF">
        <w:rPr>
          <w:rFonts w:ascii="Times New Roman" w:hAnsi="Times New Roman"/>
          <w:noProof/>
          <w:sz w:val="22"/>
          <w:szCs w:val="22"/>
          <w:lang w:val="lt-LT"/>
        </w:rPr>
        <w:t>per interneto svetainę (adresu http://www.vvkt.lt).</w:t>
      </w:r>
    </w:p>
    <w:p w14:paraId="10EFEFBC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FCCB625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4.9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Perdozavimas</w:t>
      </w:r>
    </w:p>
    <w:p w14:paraId="4B7481C8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FA3B56A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Perdozavus jokių ūminio apsinuodijimo požymių neturėtų būti.</w:t>
      </w:r>
    </w:p>
    <w:p w14:paraId="56738297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2865C7F4" w14:textId="77777777" w:rsidR="002C613D" w:rsidRPr="002D75FF" w:rsidRDefault="002C613D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63B4A119" w14:textId="77777777" w:rsidR="00FA4E11" w:rsidRPr="002D75FF" w:rsidRDefault="00FA4E11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FARMAKOLOGINĖS SAVYBĖS</w:t>
      </w:r>
    </w:p>
    <w:p w14:paraId="23952489" w14:textId="77777777" w:rsidR="00FA4E11" w:rsidRPr="002D75FF" w:rsidRDefault="00FA4E11" w:rsidP="001B2FCA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BA75730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5.1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</w:r>
      <w:proofErr w:type="spellStart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Farmakodinaminės</w:t>
      </w:r>
      <w:proofErr w:type="spellEnd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savybės</w:t>
      </w:r>
    </w:p>
    <w:p w14:paraId="4DC8A7D9" w14:textId="77777777" w:rsidR="00FD5ABB" w:rsidRPr="002D75FF" w:rsidRDefault="00FD5ABB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</w:p>
    <w:p w14:paraId="25DC20C0" w14:textId="77777777" w:rsidR="00FD5ABB" w:rsidRPr="002D75FF" w:rsidRDefault="0017074D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Tradicinis augalinis vaistinis preparatas.</w:t>
      </w:r>
      <w:r w:rsidR="000A19D5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>Duomenys nebūtini.</w:t>
      </w:r>
    </w:p>
    <w:p w14:paraId="08E13554" w14:textId="77777777" w:rsidR="0017074D" w:rsidRPr="002D75FF" w:rsidRDefault="0017074D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</w:p>
    <w:p w14:paraId="42C7873F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5.2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</w:r>
      <w:proofErr w:type="spellStart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Farmakokinetinės</w:t>
      </w:r>
      <w:proofErr w:type="spellEnd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savybės</w:t>
      </w:r>
    </w:p>
    <w:p w14:paraId="7B9C4A69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5DF85C5" w14:textId="77777777" w:rsidR="006D636A" w:rsidRPr="002D75FF" w:rsidRDefault="000A19D5" w:rsidP="009F6381">
      <w:pPr>
        <w:keepNext/>
        <w:tabs>
          <w:tab w:val="left" w:pos="567"/>
        </w:tabs>
        <w:overflowPunct/>
        <w:autoSpaceDE/>
        <w:autoSpaceDN/>
        <w:adjustRightInd/>
        <w:jc w:val="both"/>
        <w:outlineLvl w:val="3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Tradicinis augalinis vaistinis preparatas. 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>Duomenys nebūtini.</w:t>
      </w:r>
    </w:p>
    <w:p w14:paraId="5B1BB87F" w14:textId="77777777" w:rsidR="00667ED6" w:rsidRPr="002D75FF" w:rsidRDefault="00667ED6" w:rsidP="00BE6C79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181C97C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5.3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</w:r>
      <w:proofErr w:type="spellStart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Ikiklinikinių</w:t>
      </w:r>
      <w:proofErr w:type="spellEnd"/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saugumo tyrimų duomenys</w:t>
      </w:r>
    </w:p>
    <w:p w14:paraId="7B1B82B8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6972C387" w14:textId="77777777" w:rsidR="00480C6A" w:rsidRPr="002D75FF" w:rsidRDefault="00F86FBA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lastRenderedPageBreak/>
        <w:t>Ikiklinikinių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saugumo tyrimų duomenys yra riboti. 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 xml:space="preserve">Ilgalaikio tradicinio vartojimo patirtis leidžia daryti prielaidą, kad 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ab/>
      </w:r>
      <w:proofErr w:type="spellStart"/>
      <w:r w:rsidR="006D636A"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="006D636A" w:rsidRPr="002D75FF">
        <w:rPr>
          <w:rFonts w:ascii="Times New Roman" w:hAnsi="Times New Roman"/>
          <w:sz w:val="22"/>
          <w:szCs w:val="22"/>
          <w:vertAlign w:val="superscript"/>
          <w:lang w:val="lt-LT"/>
        </w:rPr>
        <w:t xml:space="preserve"> </w:t>
      </w:r>
      <w:proofErr w:type="spellStart"/>
      <w:r w:rsidR="006D636A"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="006D636A" w:rsidRPr="002D75FF">
        <w:rPr>
          <w:rFonts w:ascii="Times New Roman" w:hAnsi="Times New Roman"/>
          <w:sz w:val="22"/>
          <w:szCs w:val="22"/>
          <w:lang w:val="lt-LT"/>
        </w:rPr>
        <w:t xml:space="preserve"> yra saugus vartoti žmonėms.</w:t>
      </w:r>
    </w:p>
    <w:p w14:paraId="72C40774" w14:textId="77777777" w:rsidR="00667ED6" w:rsidRPr="002D75FF" w:rsidRDefault="002F1192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Su gyvūnais atliktų toksinio poveikio reprodukcijai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 tyrim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>ų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>nepakanka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. </w:t>
      </w:r>
      <w:r w:rsidR="006D636A" w:rsidRPr="002D75FF">
        <w:rPr>
          <w:rFonts w:ascii="Times New Roman" w:hAnsi="Times New Roman"/>
          <w:sz w:val="22"/>
          <w:szCs w:val="22"/>
          <w:lang w:val="lt-LT"/>
        </w:rPr>
        <w:t>AMES testas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E77E58"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="00E77E58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E77E58" w:rsidRPr="002D75FF">
        <w:rPr>
          <w:rFonts w:ascii="Times New Roman" w:hAnsi="Times New Roman"/>
          <w:sz w:val="22"/>
          <w:szCs w:val="22"/>
          <w:lang w:val="lt-LT"/>
        </w:rPr>
        <w:t>Abszess-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>Salbe</w:t>
      </w:r>
      <w:proofErr w:type="spellEnd"/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 tepalo </w:t>
      </w:r>
      <w:proofErr w:type="spellStart"/>
      <w:r w:rsidR="006D636A" w:rsidRPr="002D75FF">
        <w:rPr>
          <w:rFonts w:ascii="Times New Roman" w:hAnsi="Times New Roman"/>
          <w:sz w:val="22"/>
          <w:szCs w:val="22"/>
          <w:lang w:val="lt-LT"/>
        </w:rPr>
        <w:t>mutagenino</w:t>
      </w:r>
      <w:proofErr w:type="spellEnd"/>
      <w:r w:rsidR="006D636A" w:rsidRPr="002D75FF">
        <w:rPr>
          <w:rFonts w:ascii="Times New Roman" w:hAnsi="Times New Roman"/>
          <w:sz w:val="22"/>
          <w:szCs w:val="22"/>
          <w:lang w:val="lt-LT"/>
        </w:rPr>
        <w:t xml:space="preserve"> poveikio neparodė</w:t>
      </w:r>
      <w:r w:rsidR="00480C6A" w:rsidRPr="002D75FF">
        <w:rPr>
          <w:rFonts w:ascii="Times New Roman" w:hAnsi="Times New Roman"/>
          <w:sz w:val="22"/>
          <w:szCs w:val="22"/>
          <w:lang w:val="lt-LT"/>
        </w:rPr>
        <w:t xml:space="preserve">. </w:t>
      </w:r>
    </w:p>
    <w:p w14:paraId="655EDF2E" w14:textId="77777777" w:rsidR="00667ED6" w:rsidRPr="002D75FF" w:rsidRDefault="00667ED6" w:rsidP="001B2FCA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03A4D33D" w14:textId="77777777" w:rsidR="00E77E58" w:rsidRPr="002D75FF" w:rsidRDefault="00E77E58" w:rsidP="001B2FCA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6548715F" w14:textId="77777777" w:rsidR="00FA4E11" w:rsidRPr="002D75FF" w:rsidRDefault="00FA4E11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FARMACINĖ INFORMACIJA</w:t>
      </w:r>
    </w:p>
    <w:p w14:paraId="27323BC7" w14:textId="77777777" w:rsidR="00FA4E11" w:rsidRPr="002D75FF" w:rsidRDefault="00FA4E11" w:rsidP="001B2FCA">
      <w:pPr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D2C1B35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6.1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Pagalbinių medžiagų sąrašas</w:t>
      </w:r>
    </w:p>
    <w:p w14:paraId="301C98E5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4225E75" w14:textId="77777777" w:rsidR="00EB5CD9" w:rsidRPr="002D75FF" w:rsidRDefault="00597178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Baltasis vazelinas</w:t>
      </w:r>
    </w:p>
    <w:p w14:paraId="458EA378" w14:textId="77777777" w:rsidR="00BE6C79" w:rsidRPr="002D75FF" w:rsidRDefault="00BE6C79" w:rsidP="001B2FCA">
      <w:pPr>
        <w:overflowPunct/>
        <w:autoSpaceDE/>
        <w:autoSpaceDN/>
        <w:adjustRightInd/>
        <w:ind w:right="-2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Kanifolija</w:t>
      </w:r>
    </w:p>
    <w:p w14:paraId="0C21FAD4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G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eltonasis vaškas</w:t>
      </w:r>
    </w:p>
    <w:p w14:paraId="0EA04E64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S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tearin</w:t>
      </w:r>
      <w:r w:rsidR="00A068A1" w:rsidRPr="002D75FF">
        <w:rPr>
          <w:rFonts w:ascii="Times New Roman" w:hAnsi="Times New Roman"/>
          <w:sz w:val="22"/>
          <w:szCs w:val="22"/>
          <w:lang w:val="lt-LT"/>
        </w:rPr>
        <w:t xml:space="preserve">o 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rūgštis</w:t>
      </w:r>
    </w:p>
    <w:p w14:paraId="36EC0EB9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O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leino</w:t>
      </w:r>
      <w:proofErr w:type="spellEnd"/>
      <w:r w:rsidR="00597178" w:rsidRPr="002D75FF">
        <w:rPr>
          <w:rFonts w:ascii="Times New Roman" w:hAnsi="Times New Roman"/>
          <w:sz w:val="22"/>
          <w:szCs w:val="22"/>
          <w:lang w:val="lt-LT"/>
        </w:rPr>
        <w:t xml:space="preserve"> rūgštis</w:t>
      </w:r>
    </w:p>
    <w:p w14:paraId="18FD921F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P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olisorbatas</w:t>
      </w:r>
      <w:proofErr w:type="spellEnd"/>
      <w:r w:rsidR="00597178" w:rsidRPr="002D75FF">
        <w:rPr>
          <w:rFonts w:ascii="Times New Roman" w:hAnsi="Times New Roman"/>
          <w:sz w:val="22"/>
          <w:szCs w:val="22"/>
          <w:lang w:val="lt-LT"/>
        </w:rPr>
        <w:t xml:space="preserve"> 20</w:t>
      </w:r>
    </w:p>
    <w:p w14:paraId="52DB6A9B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R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ozmarinų</w:t>
      </w:r>
      <w:r w:rsidR="00BC76A8" w:rsidRPr="002D75FF">
        <w:rPr>
          <w:rFonts w:ascii="Times New Roman" w:hAnsi="Times New Roman"/>
          <w:sz w:val="22"/>
          <w:szCs w:val="22"/>
          <w:lang w:val="lt-LT"/>
        </w:rPr>
        <w:t xml:space="preserve"> eterinis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 xml:space="preserve"> aliejus</w:t>
      </w:r>
    </w:p>
    <w:p w14:paraId="469590C1" w14:textId="77777777" w:rsidR="00BE6C79" w:rsidRPr="002D75FF" w:rsidRDefault="00BE6C79" w:rsidP="001B2FCA">
      <w:pPr>
        <w:overflowPunct/>
        <w:autoSpaceDE/>
        <w:autoSpaceDN/>
        <w:adjustRightInd/>
        <w:ind w:right="-2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Eukaliptų eterinis aliejus</w:t>
      </w:r>
    </w:p>
    <w:p w14:paraId="72DF0AC9" w14:textId="77777777" w:rsidR="00EB5CD9" w:rsidRPr="002D75FF" w:rsidRDefault="000A696F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Vaistinių č</w:t>
      </w:r>
      <w:r w:rsidR="00597178" w:rsidRPr="002D75FF">
        <w:rPr>
          <w:rFonts w:ascii="Times New Roman" w:hAnsi="Times New Roman"/>
          <w:sz w:val="22"/>
          <w:szCs w:val="22"/>
          <w:lang w:val="lt-LT"/>
        </w:rPr>
        <w:t>iobrel</w:t>
      </w:r>
      <w:r w:rsidR="00494A39" w:rsidRPr="002D75FF">
        <w:rPr>
          <w:rFonts w:ascii="Times New Roman" w:hAnsi="Times New Roman"/>
          <w:sz w:val="22"/>
          <w:szCs w:val="22"/>
          <w:lang w:val="lt-LT"/>
        </w:rPr>
        <w:t xml:space="preserve">ių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eterinis </w:t>
      </w:r>
      <w:r w:rsidR="00494A39" w:rsidRPr="002D75FF">
        <w:rPr>
          <w:rFonts w:ascii="Times New Roman" w:hAnsi="Times New Roman"/>
          <w:sz w:val="22"/>
          <w:szCs w:val="22"/>
          <w:lang w:val="lt-LT"/>
        </w:rPr>
        <w:t>aliejus</w:t>
      </w:r>
    </w:p>
    <w:p w14:paraId="71ADB694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T</w:t>
      </w:r>
      <w:r w:rsidR="00494A39" w:rsidRPr="002D75FF">
        <w:rPr>
          <w:rFonts w:ascii="Times New Roman" w:hAnsi="Times New Roman"/>
          <w:sz w:val="22"/>
          <w:szCs w:val="22"/>
          <w:lang w:val="lt-LT"/>
        </w:rPr>
        <w:t>imolis</w:t>
      </w:r>
      <w:proofErr w:type="spellEnd"/>
    </w:p>
    <w:p w14:paraId="30424BD2" w14:textId="77777777" w:rsidR="00EB5CD9" w:rsidRPr="002D75FF" w:rsidRDefault="00EB5CD9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C</w:t>
      </w:r>
      <w:r w:rsidR="00494A39" w:rsidRPr="002D75FF">
        <w:rPr>
          <w:rFonts w:ascii="Times New Roman" w:hAnsi="Times New Roman"/>
          <w:sz w:val="22"/>
          <w:szCs w:val="22"/>
          <w:lang w:val="lt-LT"/>
        </w:rPr>
        <w:t>hlorofilo-</w:t>
      </w:r>
      <w:r w:rsidR="00E77E58" w:rsidRPr="002D75FF">
        <w:rPr>
          <w:rFonts w:ascii="Times New Roman" w:hAnsi="Times New Roman"/>
          <w:sz w:val="22"/>
          <w:szCs w:val="22"/>
          <w:lang w:val="lt-LT"/>
        </w:rPr>
        <w:t>vario kompleksas (E141)</w:t>
      </w:r>
    </w:p>
    <w:p w14:paraId="7A637B19" w14:textId="77777777" w:rsidR="00597178" w:rsidRPr="002D75FF" w:rsidRDefault="00597178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557656AE" w14:textId="77777777" w:rsidR="00667ED6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6.2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Nesuderinamumas</w:t>
      </w:r>
    </w:p>
    <w:p w14:paraId="37E840EE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640FBDA1" w14:textId="77777777" w:rsidR="00910350" w:rsidRPr="002D75FF" w:rsidRDefault="00910350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Duomenys nebūtini.</w:t>
      </w:r>
    </w:p>
    <w:p w14:paraId="4AEABB27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2A1AB610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6.3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Tinkamumo laikas</w:t>
      </w:r>
    </w:p>
    <w:p w14:paraId="5DC7570E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363ACB8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3 metai.</w:t>
      </w:r>
    </w:p>
    <w:p w14:paraId="61E5F99D" w14:textId="77777777" w:rsidR="00667ED6" w:rsidRPr="002D75FF" w:rsidRDefault="00A068A1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Pradėto vartoti tepalo tinkamumo laikas – 6 mėn.</w:t>
      </w:r>
    </w:p>
    <w:p w14:paraId="4EA5F605" w14:textId="77777777" w:rsidR="00A068A1" w:rsidRPr="002D75FF" w:rsidRDefault="00A068A1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FDBEC91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6.4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Specialios laikymo sąlygos</w:t>
      </w:r>
    </w:p>
    <w:p w14:paraId="430F4CD8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3D03CFF6" w14:textId="77777777" w:rsidR="00687519" w:rsidRPr="002D75FF" w:rsidRDefault="001E5FDD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bCs/>
          <w:sz w:val="22"/>
          <w:szCs w:val="22"/>
          <w:lang w:val="lt-LT"/>
        </w:rPr>
        <w:t>Šiam vaistiniam preparatui s</w:t>
      </w:r>
      <w:r w:rsidR="00E77E58" w:rsidRPr="002D75FF">
        <w:rPr>
          <w:rFonts w:ascii="Times New Roman" w:hAnsi="Times New Roman"/>
          <w:bCs/>
          <w:sz w:val="22"/>
          <w:szCs w:val="22"/>
          <w:lang w:val="lt-LT"/>
        </w:rPr>
        <w:t>pecialių laikymo sąlygų nereikia</w:t>
      </w:r>
      <w:r w:rsidR="00E77E58" w:rsidRPr="002D75FF">
        <w:rPr>
          <w:rFonts w:ascii="Times New Roman" w:hAnsi="Times New Roman"/>
          <w:sz w:val="22"/>
          <w:szCs w:val="22"/>
          <w:lang w:val="lt-LT"/>
        </w:rPr>
        <w:t>. </w:t>
      </w:r>
    </w:p>
    <w:p w14:paraId="564DF3DF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791943F" w14:textId="77777777" w:rsidR="00FA4E11" w:rsidRPr="002D75FF" w:rsidRDefault="00FA4E11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6.5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</w: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Talpyklės</w:t>
      </w:r>
      <w:proofErr w:type="spellEnd"/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pobūdis ir jos turinys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</w:t>
      </w:r>
    </w:p>
    <w:p w14:paraId="76F0ED61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3CFA0CC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Aliuminio tūbelė</w:t>
      </w:r>
      <w:r w:rsidR="00A068A1" w:rsidRPr="002D75FF">
        <w:rPr>
          <w:rFonts w:ascii="Times New Roman" w:hAnsi="Times New Roman"/>
          <w:sz w:val="22"/>
          <w:szCs w:val="22"/>
          <w:lang w:val="lt-LT"/>
        </w:rPr>
        <w:t xml:space="preserve"> (</w:t>
      </w:r>
      <w:r w:rsidRPr="002D75FF">
        <w:rPr>
          <w:rFonts w:ascii="Times New Roman" w:hAnsi="Times New Roman"/>
          <w:sz w:val="22"/>
          <w:szCs w:val="22"/>
          <w:lang w:val="lt-LT"/>
        </w:rPr>
        <w:t>iš vidaus padengta apsauginiu laku</w:t>
      </w:r>
      <w:r w:rsidR="00A068A1" w:rsidRPr="002D75FF">
        <w:rPr>
          <w:rFonts w:ascii="Times New Roman" w:hAnsi="Times New Roman"/>
          <w:sz w:val="22"/>
          <w:szCs w:val="22"/>
          <w:lang w:val="lt-LT"/>
        </w:rPr>
        <w:t>) su užsukamu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dangteli</w:t>
      </w:r>
      <w:r w:rsidR="00A068A1" w:rsidRPr="002D75FF">
        <w:rPr>
          <w:rFonts w:ascii="Times New Roman" w:hAnsi="Times New Roman"/>
          <w:sz w:val="22"/>
          <w:szCs w:val="22"/>
          <w:lang w:val="lt-LT"/>
        </w:rPr>
        <w:t>u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iš polietileno.</w:t>
      </w:r>
    </w:p>
    <w:p w14:paraId="1F585DA5" w14:textId="77777777" w:rsidR="00667ED6" w:rsidRPr="002D75FF" w:rsidRDefault="00667ED6" w:rsidP="001B2FCA">
      <w:pPr>
        <w:pStyle w:val="BodyText"/>
        <w:jc w:val="left"/>
        <w:rPr>
          <w:sz w:val="22"/>
          <w:szCs w:val="22"/>
        </w:rPr>
      </w:pPr>
      <w:r w:rsidRPr="002D75FF">
        <w:rPr>
          <w:sz w:val="22"/>
          <w:szCs w:val="22"/>
        </w:rPr>
        <w:t>Tūbelė</w:t>
      </w:r>
      <w:r w:rsidR="001E5FDD" w:rsidRPr="002D75FF">
        <w:rPr>
          <w:sz w:val="22"/>
          <w:szCs w:val="22"/>
        </w:rPr>
        <w:t>je</w:t>
      </w:r>
      <w:r w:rsidRPr="002D75FF">
        <w:rPr>
          <w:sz w:val="22"/>
          <w:szCs w:val="22"/>
        </w:rPr>
        <w:t xml:space="preserve"> yra 25 g tepalo.</w:t>
      </w:r>
    </w:p>
    <w:p w14:paraId="1C0D4AE0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4FE353D" w14:textId="77777777" w:rsidR="00667ED6" w:rsidRPr="002D75FF" w:rsidRDefault="00FA4E11" w:rsidP="001B2FCA">
      <w:pPr>
        <w:tabs>
          <w:tab w:val="left" w:pos="540"/>
        </w:tabs>
        <w:rPr>
          <w:rFonts w:ascii="Times New Roman" w:hAnsi="Times New Roman"/>
          <w:b/>
          <w:bCs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6.6</w:t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ab/>
        <w:t xml:space="preserve">Specialūs reikalavimai atliekoms tvarkyti </w:t>
      </w:r>
    </w:p>
    <w:p w14:paraId="674D3209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17856B0C" w14:textId="77777777" w:rsidR="00FA4E11" w:rsidRPr="002D75FF" w:rsidRDefault="00502A25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Specialių reikalavimų nėra.</w:t>
      </w:r>
    </w:p>
    <w:p w14:paraId="746874C9" w14:textId="77777777" w:rsidR="00E77E58" w:rsidRPr="002D75FF" w:rsidRDefault="00E77E58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66554385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700C32EF" w14:textId="77777777" w:rsidR="00401BAB" w:rsidRPr="002D75FF" w:rsidRDefault="00401BAB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7.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R</w:t>
      </w:r>
      <w:r w:rsidR="000D6B0C"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EGISTRUOTOJAS</w:t>
      </w:r>
    </w:p>
    <w:p w14:paraId="1F0AF110" w14:textId="77777777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01CEBE92" w14:textId="1FC93D08" w:rsidR="00667ED6" w:rsidRPr="002D75FF" w:rsidRDefault="00667ED6" w:rsidP="001B2FCA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Cesra</w:t>
      </w:r>
      <w:proofErr w:type="spellEnd"/>
      <w:r w:rsidR="00637F17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Arzneimittel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GmbH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&amp;</w:t>
      </w:r>
      <w:r w:rsidR="00E36122">
        <w:rPr>
          <w:rFonts w:ascii="Times New Roman" w:hAnsi="Times New Roman"/>
          <w:sz w:val="22"/>
          <w:szCs w:val="22"/>
          <w:lang w:val="lt-LT"/>
        </w:rPr>
        <w:t xml:space="preserve"> </w:t>
      </w:r>
      <w:bookmarkStart w:id="2" w:name="_GoBack"/>
      <w:bookmarkEnd w:id="2"/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Co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>. KG</w:t>
      </w:r>
    </w:p>
    <w:p w14:paraId="73718CA6" w14:textId="77777777" w:rsidR="00637F17" w:rsidRPr="002D75FF" w:rsidRDefault="00637F17" w:rsidP="00113CD9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Braunmattst</w:t>
      </w:r>
      <w:r w:rsidR="00B43026" w:rsidRPr="002D75FF">
        <w:rPr>
          <w:rFonts w:ascii="Times New Roman" w:hAnsi="Times New Roman"/>
          <w:sz w:val="22"/>
          <w:szCs w:val="22"/>
          <w:lang w:val="lt-LT"/>
        </w:rPr>
        <w:t>rasse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20</w:t>
      </w:r>
    </w:p>
    <w:p w14:paraId="662DC38D" w14:textId="77777777" w:rsidR="00637F17" w:rsidRPr="002D75FF" w:rsidRDefault="00637F17" w:rsidP="00702498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76532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Baden-Baden</w:t>
      </w:r>
      <w:proofErr w:type="spellEnd"/>
    </w:p>
    <w:p w14:paraId="04B3E3C0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Vokietija</w:t>
      </w:r>
    </w:p>
    <w:p w14:paraId="0434E2F8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Tel</w:t>
      </w:r>
      <w:r w:rsidR="00637F17" w:rsidRPr="002D75FF">
        <w:rPr>
          <w:rFonts w:ascii="Times New Roman" w:hAnsi="Times New Roman"/>
          <w:sz w:val="22"/>
          <w:szCs w:val="22"/>
          <w:lang w:val="lt-LT"/>
        </w:rPr>
        <w:t>.: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37F17" w:rsidRPr="002D75FF">
        <w:rPr>
          <w:rFonts w:ascii="Times New Roman" w:hAnsi="Times New Roman"/>
          <w:noProof/>
          <w:sz w:val="22"/>
          <w:szCs w:val="22"/>
          <w:lang w:val="en-GB"/>
        </w:rPr>
        <w:t>+49 (0)7221 95400</w:t>
      </w:r>
    </w:p>
    <w:p w14:paraId="7BF3E9A1" w14:textId="77777777" w:rsidR="00637F17" w:rsidRPr="002D75FF" w:rsidRDefault="00637F17" w:rsidP="002F1192">
      <w:pPr>
        <w:jc w:val="both"/>
        <w:rPr>
          <w:rFonts w:ascii="Times New Roman" w:hAnsi="Times New Roman"/>
          <w:noProof/>
          <w:sz w:val="22"/>
          <w:szCs w:val="22"/>
          <w:lang w:val="en-GB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Faksas: 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+49 (0)7221 54 026</w:t>
      </w:r>
    </w:p>
    <w:p w14:paraId="5756C5C4" w14:textId="77777777" w:rsidR="00637F17" w:rsidRPr="002D75FF" w:rsidRDefault="00637F17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en-GB"/>
        </w:rPr>
        <w:t>El. Paštas:</w:t>
      </w:r>
      <w:r w:rsidRPr="002D75FF">
        <w:rPr>
          <w:rFonts w:ascii="Times New Roman" w:hAnsi="Times New Roman"/>
          <w:noProof/>
          <w:sz w:val="22"/>
          <w:szCs w:val="22"/>
        </w:rPr>
        <w:t xml:space="preserve"> </w:t>
      </w:r>
      <w:hyperlink r:id="rId13" w:history="1">
        <w:r w:rsidRPr="002D75FF">
          <w:rPr>
            <w:rStyle w:val="Hyperlink"/>
            <w:rFonts w:ascii="Times New Roman" w:hAnsi="Times New Roman"/>
            <w:sz w:val="22"/>
            <w:szCs w:val="22"/>
          </w:rPr>
          <w:t>cesra@cesra.de</w:t>
        </w:r>
      </w:hyperlink>
    </w:p>
    <w:p w14:paraId="36EDC8D8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B3EDBBC" w14:textId="77777777" w:rsidR="00637F17" w:rsidRPr="002D75FF" w:rsidRDefault="00637F17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580B043" w14:textId="77777777" w:rsidR="00401BAB" w:rsidRPr="002D75FF" w:rsidRDefault="00401BAB" w:rsidP="002F1192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lastRenderedPageBreak/>
        <w:t>8.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R</w:t>
      </w:r>
      <w:r w:rsidR="000D6B0C"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EGISTRACIJOS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bCs/>
          <w:noProof/>
          <w:snapToGrid w:val="0"/>
          <w:sz w:val="22"/>
          <w:szCs w:val="22"/>
          <w:lang w:val="lt-LT"/>
        </w:rPr>
        <w:t>PAŽYMĖJIMO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NUMERIS (-IAI) </w:t>
      </w:r>
    </w:p>
    <w:p w14:paraId="04F6C293" w14:textId="77777777" w:rsidR="007E6D5C" w:rsidRPr="002D75FF" w:rsidRDefault="007E6D5C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99338C7" w14:textId="77777777" w:rsidR="001A0FDA" w:rsidRDefault="001A0FDA" w:rsidP="002F1192">
      <w:pPr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LT/1</w:t>
      </w:r>
      <w:r w:rsidR="001B2FCA">
        <w:rPr>
          <w:rFonts w:ascii="Times New Roman" w:hAnsi="Times New Roman"/>
          <w:noProof/>
          <w:sz w:val="22"/>
          <w:szCs w:val="22"/>
          <w:lang w:val="lt-LT"/>
        </w:rPr>
        <w:t>/93/3822/001</w:t>
      </w:r>
    </w:p>
    <w:p w14:paraId="6FF5E6AF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79FB0D9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450569D" w14:textId="77777777" w:rsidR="00401BAB" w:rsidRPr="002D75FF" w:rsidRDefault="00401BAB" w:rsidP="002F1192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9.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</w:r>
      <w:r w:rsidR="000D6B0C" w:rsidRPr="002D75FF">
        <w:rPr>
          <w:rFonts w:ascii="Times New Roman" w:hAnsi="Times New Roman"/>
          <w:b/>
          <w:sz w:val="22"/>
          <w:szCs w:val="22"/>
          <w:lang w:val="lt-LT"/>
        </w:rPr>
        <w:t>REGISTRAVIMO / PERREGISTRAVIMO</w:t>
      </w:r>
      <w:r w:rsidR="000D6B0C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DATA</w:t>
      </w:r>
    </w:p>
    <w:p w14:paraId="2917A073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A732656" w14:textId="77777777" w:rsidR="00667ED6" w:rsidRPr="002D75FF" w:rsidRDefault="000D6B0C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napToGrid w:val="0"/>
          <w:sz w:val="22"/>
          <w:szCs w:val="22"/>
          <w:lang w:val="lt-LT"/>
        </w:rPr>
        <w:t>Registravimo data</w:t>
      </w:r>
      <w:r w:rsidR="00FE3744" w:rsidRPr="002D75FF">
        <w:rPr>
          <w:rFonts w:ascii="Times New Roman" w:hAnsi="Times New Roman"/>
          <w:noProof/>
          <w:snapToGrid w:val="0"/>
          <w:sz w:val="22"/>
          <w:szCs w:val="22"/>
          <w:lang w:val="lt-LT"/>
        </w:rPr>
        <w:t xml:space="preserve"> 1993 m. gruodžio mėn.</w:t>
      </w:r>
      <w:r w:rsidR="00FE3744"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="00FE3744" w:rsidRPr="002D75FF">
        <w:rPr>
          <w:rFonts w:ascii="Times New Roman" w:hAnsi="Times New Roman"/>
          <w:noProof/>
          <w:snapToGrid w:val="0"/>
          <w:sz w:val="22"/>
          <w:szCs w:val="22"/>
          <w:lang w:val="lt-LT"/>
        </w:rPr>
        <w:t>12 d.</w:t>
      </w:r>
    </w:p>
    <w:p w14:paraId="7E925A73" w14:textId="77777777" w:rsidR="00667ED6" w:rsidRPr="002D75FF" w:rsidRDefault="000D6B0C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Paskutinio perregistravimo data </w:t>
      </w:r>
      <w:r w:rsidR="001B2FCA">
        <w:rPr>
          <w:rFonts w:ascii="Times New Roman" w:hAnsi="Times New Roman"/>
          <w:noProof/>
          <w:sz w:val="22"/>
          <w:szCs w:val="22"/>
          <w:lang w:val="lt-LT"/>
        </w:rPr>
        <w:t>2015 m. spalio mėn. 16 d.</w:t>
      </w:r>
    </w:p>
    <w:p w14:paraId="4FA4EA3C" w14:textId="77777777" w:rsidR="00A068A1" w:rsidRDefault="00A068A1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4BACE67" w14:textId="77777777" w:rsidR="001B2FCA" w:rsidRPr="002D75FF" w:rsidRDefault="001B2FCA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D8CE74A" w14:textId="77777777" w:rsidR="00401BAB" w:rsidRPr="002D75FF" w:rsidRDefault="00401BAB" w:rsidP="002F1192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10.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TEKSTO PERŽIŪROS DATA</w:t>
      </w:r>
    </w:p>
    <w:p w14:paraId="7191B941" w14:textId="77777777" w:rsidR="00667ED6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E7CD55E" w14:textId="77777777" w:rsidR="001B2FCA" w:rsidRDefault="001B2FCA" w:rsidP="002F1192">
      <w:pPr>
        <w:jc w:val="both"/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2015 m. spalio mėn. 16 d.</w:t>
      </w:r>
    </w:p>
    <w:p w14:paraId="16126093" w14:textId="77777777" w:rsidR="001B2FCA" w:rsidRPr="002D75FF" w:rsidRDefault="001B2FCA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A0FB0C2" w14:textId="77777777" w:rsidR="00667ED6" w:rsidRPr="002D75FF" w:rsidRDefault="00667ED6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26FCD5A6" w14:textId="77777777" w:rsidR="00A068A1" w:rsidRPr="002D75FF" w:rsidRDefault="00A068A1" w:rsidP="002F1192">
      <w:pPr>
        <w:tabs>
          <w:tab w:val="left" w:pos="5954"/>
          <w:tab w:val="left" w:pos="6237"/>
          <w:tab w:val="left" w:pos="6663"/>
          <w:tab w:val="left" w:pos="6946"/>
        </w:tabs>
        <w:overflowPunct/>
        <w:autoSpaceDE/>
        <w:autoSpaceDN/>
        <w:adjustRightInd/>
        <w:rPr>
          <w:rFonts w:ascii="Times New Roman" w:eastAsia="SimSun" w:hAnsi="Times New Roman"/>
          <w:sz w:val="22"/>
          <w:szCs w:val="22"/>
          <w:lang w:val="lt-LT"/>
        </w:rPr>
      </w:pPr>
      <w:r w:rsidRPr="002D75FF">
        <w:rPr>
          <w:rFonts w:ascii="Times New Roman" w:eastAsia="SimSu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2D75FF">
        <w:rPr>
          <w:rFonts w:ascii="Times New Roman" w:eastAsia="SimSun" w:hAnsi="Times New Roman"/>
          <w:i/>
          <w:noProof/>
          <w:sz w:val="22"/>
          <w:szCs w:val="22"/>
          <w:lang w:val="lt-LT"/>
        </w:rPr>
        <w:t xml:space="preserve"> </w:t>
      </w:r>
      <w:hyperlink r:id="rId14" w:history="1">
        <w:r w:rsidRPr="002D75FF">
          <w:rPr>
            <w:rFonts w:ascii="Times New Roman" w:eastAsia="SimSun" w:hAnsi="Times New Roman"/>
            <w:noProof/>
            <w:color w:val="0000FF"/>
            <w:sz w:val="22"/>
            <w:szCs w:val="22"/>
            <w:u w:val="single"/>
            <w:lang w:val="lt-LT"/>
          </w:rPr>
          <w:t>http://www.</w:t>
        </w:r>
        <w:proofErr w:type="spellStart"/>
        <w:r w:rsidRPr="002D75FF">
          <w:rPr>
            <w:rFonts w:ascii="Times New Roman" w:eastAsia="SimSun" w:hAnsi="Times New Roman"/>
            <w:color w:val="0000FF"/>
            <w:sz w:val="22"/>
            <w:szCs w:val="22"/>
            <w:u w:val="single"/>
            <w:lang w:val="lt-LT"/>
          </w:rPr>
          <w:t>vvkt.lt</w:t>
        </w:r>
        <w:proofErr w:type="spellEnd"/>
      </w:hyperlink>
    </w:p>
    <w:p w14:paraId="4C9D0C9B" w14:textId="77777777" w:rsidR="00A068A1" w:rsidRPr="002D75FF" w:rsidRDefault="00A068A1" w:rsidP="002F1192">
      <w:pPr>
        <w:tabs>
          <w:tab w:val="left" w:pos="5954"/>
          <w:tab w:val="left" w:pos="6237"/>
          <w:tab w:val="left" w:pos="6663"/>
          <w:tab w:val="left" w:pos="6946"/>
        </w:tabs>
        <w:overflowPunct/>
        <w:autoSpaceDE/>
        <w:autoSpaceDN/>
        <w:adjustRightInd/>
        <w:jc w:val="center"/>
        <w:rPr>
          <w:rFonts w:ascii="Times New Roman" w:eastAsia="SimSun" w:hAnsi="Times New Roman"/>
          <w:sz w:val="22"/>
          <w:szCs w:val="22"/>
          <w:lang w:val="lt-LT"/>
        </w:rPr>
      </w:pPr>
    </w:p>
    <w:p w14:paraId="3FF98534" w14:textId="77777777" w:rsidR="00401BAB" w:rsidRPr="002D75FF" w:rsidRDefault="00401BAB" w:rsidP="002F1192">
      <w:pPr>
        <w:pStyle w:val="PlainText"/>
        <w:tabs>
          <w:tab w:val="left" w:pos="5954"/>
          <w:tab w:val="left" w:pos="6237"/>
          <w:tab w:val="left" w:pos="6663"/>
          <w:tab w:val="left" w:pos="6946"/>
        </w:tabs>
        <w:ind w:left="5103"/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6277EF22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E1DE3FD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BC02552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5648E69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DB820E6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BD2C75C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036E9EB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5B89982" w14:textId="77777777" w:rsidR="00401BAB" w:rsidRPr="002D75FF" w:rsidRDefault="00401BAB" w:rsidP="002F1192">
      <w:pPr>
        <w:pageBreakBefore/>
        <w:rPr>
          <w:rFonts w:ascii="Times New Roman" w:hAnsi="Times New Roman"/>
          <w:noProof/>
          <w:sz w:val="22"/>
          <w:szCs w:val="22"/>
          <w:lang w:val="lt-LT"/>
        </w:rPr>
      </w:pPr>
    </w:p>
    <w:p w14:paraId="45E618D2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7530F3A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87BDCDE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2D4FE5A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02E8408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38C0FBB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F446E32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F445845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BFB1C51" w14:textId="77777777" w:rsidR="00401BAB" w:rsidRPr="002D75FF" w:rsidRDefault="00401BAB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B7A33AE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0A1D7567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272DA612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1D48B61E" w14:textId="77777777" w:rsidR="001E5FDD" w:rsidRPr="002D75FF" w:rsidRDefault="001E5FDD" w:rsidP="002F1192">
      <w:pPr>
        <w:pStyle w:val="TTEMEASMCA"/>
        <w:rPr>
          <w:lang w:val="lt-LT"/>
        </w:rPr>
      </w:pPr>
      <w:bookmarkStart w:id="3" w:name="_Toc129243128"/>
      <w:bookmarkStart w:id="4" w:name="_Toc129243253"/>
    </w:p>
    <w:p w14:paraId="097F4B82" w14:textId="77777777" w:rsidR="001E5FDD" w:rsidRPr="002D75FF" w:rsidRDefault="001E5FDD" w:rsidP="002F1192">
      <w:pPr>
        <w:pStyle w:val="TTEMEASMCA"/>
        <w:rPr>
          <w:lang w:val="lt-LT"/>
        </w:rPr>
      </w:pPr>
    </w:p>
    <w:p w14:paraId="73806CF3" w14:textId="77777777" w:rsidR="001E5FDD" w:rsidRPr="002D75FF" w:rsidRDefault="001E5FDD" w:rsidP="002F1192">
      <w:pPr>
        <w:pStyle w:val="TTEMEASMCA"/>
        <w:rPr>
          <w:lang w:val="lt-LT"/>
        </w:rPr>
      </w:pPr>
    </w:p>
    <w:p w14:paraId="20E0A55C" w14:textId="77777777" w:rsidR="001E5FDD" w:rsidRPr="002D75FF" w:rsidRDefault="001E5FDD" w:rsidP="002F1192">
      <w:pPr>
        <w:pStyle w:val="TTEMEASMCA"/>
        <w:rPr>
          <w:lang w:val="lt-LT"/>
        </w:rPr>
      </w:pPr>
    </w:p>
    <w:p w14:paraId="6534704B" w14:textId="77777777" w:rsidR="001E5FDD" w:rsidRPr="002D75FF" w:rsidRDefault="001E5FDD" w:rsidP="002F1192">
      <w:pPr>
        <w:pStyle w:val="TTEMEASMCA"/>
        <w:rPr>
          <w:lang w:val="lt-LT"/>
        </w:rPr>
      </w:pPr>
    </w:p>
    <w:p w14:paraId="27C4DE17" w14:textId="77777777" w:rsidR="001E5FDD" w:rsidRPr="002D75FF" w:rsidRDefault="001E5FDD" w:rsidP="002F1192">
      <w:pPr>
        <w:pStyle w:val="TTEMEASMCA"/>
        <w:rPr>
          <w:lang w:val="lt-LT"/>
        </w:rPr>
      </w:pPr>
    </w:p>
    <w:p w14:paraId="4688E0F6" w14:textId="77777777" w:rsidR="001E5FDD" w:rsidRPr="002D75FF" w:rsidRDefault="001E5FDD" w:rsidP="002F1192">
      <w:pPr>
        <w:pStyle w:val="TTEMEASMCA"/>
        <w:rPr>
          <w:lang w:val="lt-LT"/>
        </w:rPr>
      </w:pPr>
    </w:p>
    <w:p w14:paraId="0C2B1796" w14:textId="77777777" w:rsidR="001E5FDD" w:rsidRPr="002D75FF" w:rsidRDefault="001E5FDD" w:rsidP="002F1192">
      <w:pPr>
        <w:pStyle w:val="TTEMEASMCA"/>
        <w:rPr>
          <w:lang w:val="lt-LT"/>
        </w:rPr>
      </w:pPr>
    </w:p>
    <w:p w14:paraId="6C347D47" w14:textId="77777777" w:rsidR="001301F1" w:rsidRPr="002D75FF" w:rsidRDefault="001301F1" w:rsidP="002F1192">
      <w:pPr>
        <w:pStyle w:val="TTEMEASMCA"/>
        <w:rPr>
          <w:lang w:val="lt-LT"/>
        </w:rPr>
      </w:pPr>
      <w:r w:rsidRPr="002D75FF">
        <w:rPr>
          <w:lang w:val="lt-LT"/>
        </w:rPr>
        <w:t>II PRIEDAS</w:t>
      </w:r>
      <w:bookmarkEnd w:id="3"/>
      <w:bookmarkEnd w:id="4"/>
    </w:p>
    <w:p w14:paraId="34B6F7F1" w14:textId="77777777" w:rsidR="001301F1" w:rsidRPr="002D75FF" w:rsidRDefault="001301F1" w:rsidP="002F1192">
      <w:pPr>
        <w:rPr>
          <w:rFonts w:ascii="Times New Roman" w:hAnsi="Times New Roman"/>
          <w:b/>
          <w:i/>
          <w:sz w:val="22"/>
          <w:szCs w:val="22"/>
          <w:lang w:val="lt-LT"/>
        </w:rPr>
      </w:pPr>
    </w:p>
    <w:p w14:paraId="6A52A8CC" w14:textId="77777777" w:rsidR="001301F1" w:rsidRPr="002D75FF" w:rsidRDefault="001301F1" w:rsidP="002F1192">
      <w:pPr>
        <w:jc w:val="center"/>
        <w:rPr>
          <w:rFonts w:ascii="Times New Roman" w:hAnsi="Times New Roman"/>
          <w:i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R</w:t>
      </w:r>
      <w:r w:rsidR="000D6B0C" w:rsidRPr="002D75FF">
        <w:rPr>
          <w:rFonts w:ascii="Times New Roman" w:hAnsi="Times New Roman"/>
          <w:b/>
          <w:sz w:val="22"/>
          <w:szCs w:val="22"/>
          <w:lang w:val="lt-LT"/>
        </w:rPr>
        <w:t>EGISTRACIJOS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SĄLYGOS</w:t>
      </w:r>
    </w:p>
    <w:p w14:paraId="0022888F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47DD7F62" w14:textId="77777777" w:rsidR="001301F1" w:rsidRPr="002D75FF" w:rsidRDefault="001301F1" w:rsidP="002F1192">
      <w:pPr>
        <w:ind w:left="1701" w:right="1416" w:hanging="708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A.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  <w:t>GAMINTOJAS, ATSAKINGAS UŽ SERIJŲ IŠLEIDIMĄ</w:t>
      </w:r>
    </w:p>
    <w:p w14:paraId="176CBD9A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41B28D7E" w14:textId="77777777" w:rsidR="001301F1" w:rsidRPr="002D75FF" w:rsidRDefault="001301F1" w:rsidP="002F1192">
      <w:pPr>
        <w:suppressLineNumbers/>
        <w:ind w:left="1701" w:right="1416" w:hanging="708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B.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  <w:t>TIEKIMO IR VARTOJIMO SĄLYGOS AR APRIBOJIMAI</w:t>
      </w:r>
    </w:p>
    <w:p w14:paraId="79EAFEB9" w14:textId="77777777" w:rsidR="001301F1" w:rsidRPr="002D75FF" w:rsidRDefault="001301F1" w:rsidP="002F1192">
      <w:p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br w:type="page"/>
      </w:r>
      <w:r w:rsidRPr="002D75FF">
        <w:rPr>
          <w:rFonts w:ascii="Times New Roman" w:hAnsi="Times New Roman"/>
          <w:b/>
          <w:sz w:val="22"/>
          <w:szCs w:val="22"/>
          <w:lang w:val="lt-LT"/>
        </w:rPr>
        <w:lastRenderedPageBreak/>
        <w:t>A.    GAMINTOJAS (-AI), ATSAKINGAS (-I) UŽ SERIJŲ IŠLEIDIMĄ</w:t>
      </w:r>
    </w:p>
    <w:p w14:paraId="473B0B3F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F2B5C75" w14:textId="77777777" w:rsidR="001301F1" w:rsidRPr="002D75FF" w:rsidRDefault="001301F1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u w:val="single"/>
          <w:lang w:val="lt-LT"/>
        </w:rPr>
        <w:t>Gamintojo, atsakingo už serijų išleidimą, pavadinimas ir adresas</w:t>
      </w:r>
    </w:p>
    <w:p w14:paraId="7D86D5E8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8C92A94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Cesra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Arzneimittel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GmbH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&amp; Co.KG</w:t>
      </w:r>
    </w:p>
    <w:p w14:paraId="18734F01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Braunmattstrasse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20</w:t>
      </w:r>
    </w:p>
    <w:p w14:paraId="1AAA87AC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76532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Baden-Baden</w:t>
      </w:r>
      <w:proofErr w:type="spellEnd"/>
    </w:p>
    <w:p w14:paraId="1B238EB4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Vokietija</w:t>
      </w:r>
    </w:p>
    <w:p w14:paraId="3E26523A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5F2D55CF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6941BEC3" w14:textId="77777777" w:rsidR="001301F1" w:rsidRPr="002D75FF" w:rsidRDefault="001301F1" w:rsidP="002F1192">
      <w:pPr>
        <w:suppressLineNumbers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B.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  <w:t xml:space="preserve">TIEKIMO IR VARTOJIMO SĄLYGOS AR APRIBOJIMAI </w:t>
      </w:r>
    </w:p>
    <w:p w14:paraId="1A403381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2C04AE96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Nereceptinis vaistinis preparatas.</w:t>
      </w:r>
    </w:p>
    <w:p w14:paraId="4AAA7859" w14:textId="77777777" w:rsidR="001301F1" w:rsidRPr="002D75FF" w:rsidRDefault="001301F1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08D7CF98" w14:textId="77777777" w:rsidR="00667ED6" w:rsidRPr="002D75FF" w:rsidRDefault="00667ED6" w:rsidP="002F1192">
      <w:pPr>
        <w:pageBreakBefore/>
        <w:rPr>
          <w:rFonts w:ascii="Times New Roman" w:hAnsi="Times New Roman"/>
          <w:noProof/>
          <w:sz w:val="22"/>
          <w:szCs w:val="22"/>
          <w:lang w:val="lt-LT"/>
        </w:rPr>
      </w:pPr>
    </w:p>
    <w:p w14:paraId="5A43A4DA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018269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98D888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5BBB839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D975559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1B20DDF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6CB1C5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90B5162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23DE847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C04D72B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0BF4B43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5B71D7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CF2F736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002B24D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27F0C2A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F027915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CEBDB9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F541C3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8CAC365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5B6BEA0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EBBDE29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846A329" w14:textId="77777777" w:rsidR="00A068A1" w:rsidRPr="002D75FF" w:rsidRDefault="00A068A1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58EE34AF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III PRIEDAS</w:t>
      </w:r>
    </w:p>
    <w:p w14:paraId="456800C7" w14:textId="77777777" w:rsidR="00667ED6" w:rsidRPr="002D75FF" w:rsidRDefault="00667ED6" w:rsidP="002F1192">
      <w:pPr>
        <w:jc w:val="center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41F2BF04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ŽENKLINIMAS IR PAKUOTĖS LAPELIS</w:t>
      </w:r>
    </w:p>
    <w:p w14:paraId="1896C570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br w:type="page"/>
      </w:r>
    </w:p>
    <w:p w14:paraId="6B210A0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D8A1B5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6488571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73424F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67B7E5B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AAB6CB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D763B2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BC79065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1FB5500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1F8A076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A30C94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CA76151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C4D522A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D560B4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8FB333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7E82356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FA0851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C1E9E17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DA3D74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186D9F8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D64DFD3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1EB8E99" w14:textId="77777777" w:rsidR="00667ED6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4CA619E" w14:textId="77777777" w:rsidR="001B2FCA" w:rsidRPr="002D75FF" w:rsidRDefault="001B2FCA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30FC2A9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A. ŽENKLINIMAS</w:t>
      </w:r>
    </w:p>
    <w:p w14:paraId="3EABCC8C" w14:textId="77777777" w:rsidR="00667ED6" w:rsidRPr="002D75FF" w:rsidRDefault="00667ED6" w:rsidP="002F1192">
      <w:pPr>
        <w:shd w:val="clear" w:color="auto" w:fill="FFFFFF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br w:type="page"/>
      </w:r>
    </w:p>
    <w:p w14:paraId="5FD2FA23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lastRenderedPageBreak/>
        <w:t>INFORMACIJA ANT IŠORINĖS PAKUOTĖS</w:t>
      </w:r>
    </w:p>
    <w:p w14:paraId="3BD30468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hAnsi="Times New Roman"/>
          <w:bCs/>
          <w:noProof/>
          <w:sz w:val="22"/>
          <w:szCs w:val="22"/>
          <w:lang w:val="lt-LT"/>
        </w:rPr>
      </w:pPr>
    </w:p>
    <w:p w14:paraId="295CCEA4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  <w:cap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caps/>
          <w:noProof/>
          <w:color w:val="000000"/>
          <w:sz w:val="22"/>
          <w:szCs w:val="22"/>
          <w:lang w:val="lt-LT"/>
        </w:rPr>
        <w:t xml:space="preserve">KartonO </w:t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dėžutė</w:t>
      </w:r>
    </w:p>
    <w:p w14:paraId="687040A5" w14:textId="77777777" w:rsidR="00667ED6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56CD654" w14:textId="77777777" w:rsidR="001B2FCA" w:rsidRPr="002D75FF" w:rsidRDefault="001B2FCA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2B672CEF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VAISTINIO PREPARATO PAVADINIMAS</w:t>
      </w:r>
    </w:p>
    <w:p w14:paraId="30338D30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4BC4567" w14:textId="77777777" w:rsidR="00667ED6" w:rsidRPr="002D75FF" w:rsidRDefault="00667ED6" w:rsidP="002F1192">
      <w:pPr>
        <w:numPr>
          <w:ilvl w:val="12"/>
          <w:numId w:val="0"/>
        </w:numPr>
        <w:rPr>
          <w:rFonts w:ascii="Times New Roman" w:hAnsi="Times New Roman"/>
          <w:bCs/>
          <w:noProof/>
          <w:sz w:val="22"/>
          <w:szCs w:val="22"/>
          <w:highlight w:val="yellow"/>
          <w:lang w:val="lt-LT"/>
        </w:rPr>
      </w:pP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bCs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Abszess</w:t>
      </w:r>
      <w:proofErr w:type="spellEnd"/>
      <w:r w:rsidRPr="002D75FF">
        <w:rPr>
          <w:rFonts w:ascii="Times New Roman" w:hAnsi="Times New Roman"/>
          <w:bCs/>
          <w:sz w:val="22"/>
          <w:szCs w:val="22"/>
          <w:lang w:val="lt-LT"/>
        </w:rPr>
        <w:t xml:space="preserve"> - </w:t>
      </w: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Salbe</w:t>
      </w:r>
      <w:proofErr w:type="spellEnd"/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 xml:space="preserve"> 54/72</w:t>
      </w:r>
      <w:r w:rsidR="00312AE3" w:rsidRPr="002D75FF">
        <w:rPr>
          <w:rFonts w:ascii="Times New Roman" w:hAnsi="Times New Roman"/>
          <w:bCs/>
          <w:noProof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mg</w:t>
      </w:r>
      <w:r w:rsidR="008D0530" w:rsidRPr="002D75FF">
        <w:rPr>
          <w:rFonts w:ascii="Times New Roman" w:hAnsi="Times New Roman"/>
          <w:bCs/>
          <w:noProof/>
          <w:sz w:val="22"/>
          <w:szCs w:val="22"/>
          <w:lang w:val="lt-LT"/>
        </w:rPr>
        <w:t>/g</w:t>
      </w: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 xml:space="preserve"> tepalas</w:t>
      </w:r>
    </w:p>
    <w:p w14:paraId="05BF4787" w14:textId="77777777" w:rsidR="009D3F31" w:rsidRPr="002D75FF" w:rsidRDefault="009D3F31" w:rsidP="002F1192">
      <w:pPr>
        <w:rPr>
          <w:rFonts w:ascii="Times New Roman" w:hAnsi="Times New Roman"/>
          <w:i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i/>
          <w:noProof/>
          <w:sz w:val="22"/>
          <w:szCs w:val="22"/>
          <w:lang w:val="lt-LT"/>
        </w:rPr>
        <w:t>Laricina terebinthinae/</w:t>
      </w:r>
      <w:r w:rsidR="00531D48" w:rsidRPr="002D75FF">
        <w:rPr>
          <w:rFonts w:ascii="Times New Roman" w:hAnsi="Times New Roman"/>
          <w:i/>
          <w:noProof/>
          <w:sz w:val="22"/>
          <w:szCs w:val="22"/>
          <w:lang w:val="lt-LT"/>
        </w:rPr>
        <w:t xml:space="preserve"> T</w:t>
      </w:r>
      <w:r w:rsidRPr="002D75FF">
        <w:rPr>
          <w:rFonts w:ascii="Times New Roman" w:hAnsi="Times New Roman"/>
          <w:i/>
          <w:noProof/>
          <w:sz w:val="22"/>
          <w:szCs w:val="22"/>
          <w:lang w:val="lt-LT"/>
        </w:rPr>
        <w:t>erebinthin</w:t>
      </w:r>
      <w:r w:rsidR="002D53D9" w:rsidRPr="002D75FF">
        <w:rPr>
          <w:rFonts w:ascii="Times New Roman" w:hAnsi="Times New Roman"/>
          <w:i/>
          <w:noProof/>
          <w:sz w:val="22"/>
          <w:szCs w:val="22"/>
          <w:lang w:val="lt-LT"/>
        </w:rPr>
        <w:t>ae</w:t>
      </w:r>
      <w:r w:rsidRPr="002D75FF">
        <w:rPr>
          <w:rFonts w:ascii="Times New Roman" w:hAnsi="Times New Roman"/>
          <w:i/>
          <w:noProof/>
          <w:sz w:val="22"/>
          <w:szCs w:val="22"/>
          <w:lang w:val="lt-LT"/>
        </w:rPr>
        <w:t xml:space="preserve"> aetherole</w:t>
      </w:r>
      <w:r w:rsidR="002D53D9" w:rsidRPr="002D75FF">
        <w:rPr>
          <w:rFonts w:ascii="Times New Roman" w:hAnsi="Times New Roman"/>
          <w:i/>
          <w:noProof/>
          <w:sz w:val="22"/>
          <w:szCs w:val="22"/>
          <w:lang w:val="lt-LT"/>
        </w:rPr>
        <w:t>um</w:t>
      </w:r>
      <w:r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</w:p>
    <w:p w14:paraId="1627C7F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F2FBC08" w14:textId="77777777" w:rsidR="006D636A" w:rsidRPr="002D75FF" w:rsidRDefault="006D636A" w:rsidP="002F1192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Tradicinis augalinis vaistinis preparatas</w:t>
      </w:r>
    </w:p>
    <w:p w14:paraId="354D3C33" w14:textId="77777777" w:rsidR="000D6B0C" w:rsidRPr="002D75FF" w:rsidRDefault="000D6B0C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F0B3A5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CC9A580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VEIKLIOJI MEDŽIAGA IR JOS KIEKIS</w:t>
      </w:r>
    </w:p>
    <w:p w14:paraId="7EDED213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452E140B" w14:textId="77777777" w:rsidR="00667ED6" w:rsidRDefault="00D44AAC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1 g tepalo yra 54 mg </w:t>
      </w:r>
      <w:proofErr w:type="spellStart"/>
      <w:r w:rsidRPr="002D75FF">
        <w:rPr>
          <w:rFonts w:ascii="Times New Roman" w:hAnsi="Times New Roman"/>
          <w:i/>
          <w:sz w:val="22"/>
          <w:szCs w:val="22"/>
          <w:lang w:val="lt-LT"/>
        </w:rPr>
        <w:t>Larix</w:t>
      </w:r>
      <w:proofErr w:type="spellEnd"/>
      <w:r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i/>
          <w:sz w:val="22"/>
          <w:szCs w:val="22"/>
          <w:lang w:val="lt-LT"/>
        </w:rPr>
        <w:t>decidua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Mill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2D75FF">
        <w:rPr>
          <w:rStyle w:val="Emphasis"/>
          <w:rFonts w:ascii="Times New Roman" w:hAnsi="Times New Roman"/>
          <w:i w:val="0"/>
          <w:color w:val="000000"/>
          <w:sz w:val="22"/>
          <w:szCs w:val="22"/>
          <w:lang w:val="lt-LT"/>
        </w:rPr>
        <w:t>balsamum</w:t>
      </w:r>
      <w:proofErr w:type="spellEnd"/>
      <w:r w:rsidRPr="002D75FF">
        <w:rPr>
          <w:rStyle w:val="Emphasis"/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(terpentino iš europinių maumedžių)</w:t>
      </w:r>
      <w:r>
        <w:rPr>
          <w:rFonts w:ascii="Times New Roman" w:hAnsi="Times New Roman"/>
          <w:sz w:val="22"/>
          <w:szCs w:val="22"/>
          <w:lang w:val="lt-LT"/>
        </w:rPr>
        <w:t xml:space="preserve"> ir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72 mg </w:t>
      </w:r>
      <w:r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Pinus </w:t>
      </w:r>
      <w:proofErr w:type="spellStart"/>
      <w:r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pinaster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Aiton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aetheroleum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Pr="002D75FF">
        <w:rPr>
          <w:rFonts w:ascii="Times New Roman" w:hAnsi="Times New Roman"/>
          <w:sz w:val="22"/>
          <w:szCs w:val="22"/>
          <w:lang w:val="lt-LT"/>
        </w:rPr>
        <w:t>terpentino eterinio aliejaus)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13C3CEA1" w14:textId="77777777" w:rsidR="00D44AAC" w:rsidRPr="002D75FF" w:rsidRDefault="00D44AAC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59DAA7CA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463DE27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sz w:val="22"/>
          <w:szCs w:val="22"/>
          <w:highlight w:val="lightGray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PAGALBINIŲ MEDŽIAGŲ SĄRAŠAS</w:t>
      </w:r>
    </w:p>
    <w:p w14:paraId="764E5BFA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72B6F8C" w14:textId="77777777" w:rsidR="00667ED6" w:rsidRPr="002D75FF" w:rsidRDefault="00667ED6" w:rsidP="002F1192">
      <w:pPr>
        <w:rPr>
          <w:rFonts w:ascii="Times New Roman" w:hAnsi="Times New Roman"/>
          <w:color w:val="000000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Vaselinum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album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r w:rsidR="009B3FB8" w:rsidRPr="002D75FF">
        <w:rPr>
          <w:rFonts w:ascii="Times New Roman" w:hAnsi="Times New Roman"/>
          <w:noProof/>
          <w:color w:val="000000"/>
          <w:sz w:val="22"/>
          <w:szCs w:val="22"/>
          <w:lang w:val="lt-LT"/>
        </w:rPr>
        <w:t xml:space="preserve">Colophonium,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C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era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flava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A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cidum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stearicum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A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cidum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oleicum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P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olysorbatum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20,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R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osmarini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oleum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E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ucalypti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aetheroleum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hymi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aetheroleum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hymolum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, </w:t>
      </w:r>
      <w:proofErr w:type="spellStart"/>
      <w:r w:rsidR="00CD27C1" w:rsidRPr="002D75FF">
        <w:rPr>
          <w:rFonts w:ascii="Times New Roman" w:hAnsi="Times New Roman"/>
          <w:color w:val="000000"/>
          <w:sz w:val="22"/>
          <w:szCs w:val="22"/>
          <w:lang w:val="lt-LT"/>
        </w:rPr>
        <w:t>C</w:t>
      </w:r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>hlorophyll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="00A16AFB" w:rsidRPr="002D75FF">
        <w:rPr>
          <w:rFonts w:ascii="Times New Roman" w:hAnsi="Times New Roman"/>
          <w:color w:val="000000"/>
          <w:sz w:val="22"/>
          <w:szCs w:val="22"/>
          <w:lang w:val="lt-LT"/>
        </w:rPr>
        <w:t>cup</w:t>
      </w:r>
      <w:r w:rsidR="00F0724F" w:rsidRPr="002D75FF">
        <w:rPr>
          <w:rFonts w:ascii="Times New Roman" w:hAnsi="Times New Roman"/>
          <w:color w:val="000000"/>
          <w:sz w:val="22"/>
          <w:szCs w:val="22"/>
          <w:lang w:val="lt-LT"/>
        </w:rPr>
        <w:t>r</w:t>
      </w:r>
      <w:r w:rsidR="00A16AFB" w:rsidRPr="002D75FF">
        <w:rPr>
          <w:rFonts w:ascii="Times New Roman" w:hAnsi="Times New Roman"/>
          <w:color w:val="000000"/>
          <w:sz w:val="22"/>
          <w:szCs w:val="22"/>
          <w:lang w:val="lt-LT"/>
        </w:rPr>
        <w:t>um</w:t>
      </w:r>
      <w:proofErr w:type="spellEnd"/>
      <w:r w:rsidR="00A16AFB"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proofErr w:type="spellStart"/>
      <w:r w:rsidR="00A16AFB" w:rsidRPr="002D75FF">
        <w:rPr>
          <w:rFonts w:ascii="Times New Roman" w:hAnsi="Times New Roman"/>
          <w:color w:val="000000"/>
          <w:sz w:val="22"/>
          <w:szCs w:val="22"/>
          <w:lang w:val="lt-LT"/>
        </w:rPr>
        <w:t>complex</w:t>
      </w:r>
      <w:proofErr w:type="spellEnd"/>
      <w:r w:rsidRPr="002D75FF">
        <w:rPr>
          <w:rFonts w:ascii="Times New Roman" w:hAnsi="Times New Roman"/>
          <w:color w:val="000000"/>
          <w:sz w:val="22"/>
          <w:szCs w:val="22"/>
          <w:lang w:val="lt-LT"/>
        </w:rPr>
        <w:t xml:space="preserve"> (E141)</w:t>
      </w:r>
    </w:p>
    <w:p w14:paraId="18630CBA" w14:textId="77777777" w:rsidR="004B5E2E" w:rsidRPr="002D75FF" w:rsidRDefault="004B5E2E" w:rsidP="002F1192">
      <w:pPr>
        <w:rPr>
          <w:rFonts w:ascii="Times New Roman" w:hAnsi="Times New Roman"/>
          <w:color w:val="000000"/>
          <w:sz w:val="22"/>
          <w:szCs w:val="22"/>
          <w:lang w:val="lt-LT"/>
        </w:rPr>
      </w:pPr>
    </w:p>
    <w:p w14:paraId="2AEBFE42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A85F6C7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  <w:t>FARMACINĖ FORMA IR KIEKIS PAKUOTĖJE</w:t>
      </w:r>
    </w:p>
    <w:p w14:paraId="4059111A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3F1DFFF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Tepalas</w:t>
      </w:r>
    </w:p>
    <w:p w14:paraId="612B1366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25</w:t>
      </w:r>
      <w:r w:rsidR="00526EF9" w:rsidRPr="002D75FF">
        <w:rPr>
          <w:rFonts w:ascii="Times New Roman" w:hAnsi="Times New Roman"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sz w:val="22"/>
          <w:szCs w:val="22"/>
          <w:lang w:val="lt-LT"/>
        </w:rPr>
        <w:t>g</w:t>
      </w:r>
    </w:p>
    <w:p w14:paraId="4C94211F" w14:textId="77777777" w:rsidR="0008090D" w:rsidRPr="002D75FF" w:rsidRDefault="0008090D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69C77FC5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257D9CC8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highlight w:val="lightGray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  <w:t>VARTOJIMO METODAS IR BŪDAS</w:t>
      </w:r>
    </w:p>
    <w:p w14:paraId="5EF473EE" w14:textId="77777777" w:rsidR="00667ED6" w:rsidRPr="002D75FF" w:rsidRDefault="00667ED6" w:rsidP="002F1192">
      <w:pPr>
        <w:rPr>
          <w:rFonts w:ascii="Times New Roman" w:hAnsi="Times New Roman"/>
          <w:i/>
          <w:sz w:val="22"/>
          <w:szCs w:val="22"/>
          <w:lang w:val="lt-LT"/>
        </w:rPr>
      </w:pPr>
    </w:p>
    <w:p w14:paraId="6310520B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Vartoti ant odos.</w:t>
      </w:r>
    </w:p>
    <w:p w14:paraId="04284F02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Prieš vartojimą perskaity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kite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E5FDD" w:rsidRPr="002D75FF">
        <w:rPr>
          <w:rFonts w:ascii="Times New Roman" w:hAnsi="Times New Roman"/>
          <w:sz w:val="22"/>
          <w:szCs w:val="22"/>
          <w:lang w:val="lt-LT"/>
        </w:rPr>
        <w:t>pakuotės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lapelį</w:t>
      </w:r>
      <w:r w:rsidR="0008090D"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196BBF7E" w14:textId="77777777" w:rsidR="0008090D" w:rsidRPr="002D75FF" w:rsidRDefault="0008090D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559E0E5A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2B997AC6" w14:textId="77777777" w:rsidR="00667ED6" w:rsidRPr="002D75FF" w:rsidRDefault="00667ED6" w:rsidP="002F11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 xml:space="preserve">SPECIALUS ĮSPĖJIMAS, </w:t>
      </w:r>
      <w:r w:rsidR="008A0DE5" w:rsidRPr="002D75FF">
        <w:rPr>
          <w:rFonts w:ascii="Times New Roman" w:hAnsi="Times New Roman"/>
          <w:b/>
          <w:sz w:val="22"/>
          <w:szCs w:val="22"/>
          <w:lang w:val="lt-LT"/>
        </w:rPr>
        <w:t>KAD</w:t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 xml:space="preserve"> VAISTINĮ PREPARATĄ BŪTINA LAIKYTI VAIKAMS </w:t>
      </w:r>
      <w:r w:rsidR="00AA74B4" w:rsidRPr="002D75FF">
        <w:rPr>
          <w:rFonts w:ascii="Times New Roman" w:hAnsi="Times New Roman"/>
          <w:b/>
          <w:sz w:val="22"/>
          <w:szCs w:val="22"/>
          <w:lang w:val="lt-LT"/>
        </w:rPr>
        <w:t xml:space="preserve">NEPASTEBIMOJE IR  NEPASIEKIAMOJE </w:t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VIETOJE</w:t>
      </w:r>
    </w:p>
    <w:p w14:paraId="3A07BCDF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55E580AA" w14:textId="77777777" w:rsidR="00AA74B4" w:rsidRPr="002D75FF" w:rsidRDefault="00AA74B4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Laikyti vaikams nepastebimoje ir nepasiekiamoje vietoje.</w:t>
      </w:r>
    </w:p>
    <w:p w14:paraId="6085E8CD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0C40E1A8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01DB410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highlight w:val="lightGray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7.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KITAS SPECIALUS ĮSPĖJIMAS (JEI REIKIA)</w:t>
      </w:r>
    </w:p>
    <w:p w14:paraId="7E918EF8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126B309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4AF2C53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sz w:val="22"/>
          <w:szCs w:val="22"/>
          <w:highlight w:val="lightGray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8.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z w:val="22"/>
          <w:szCs w:val="22"/>
          <w:lang w:val="lt-LT"/>
        </w:rPr>
        <w:t>TINKAMUMO LAIKAS</w:t>
      </w:r>
    </w:p>
    <w:p w14:paraId="3F442DA4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597BCFA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Tinka iki</w:t>
      </w:r>
      <w:r w:rsidR="00F0184B" w:rsidRPr="002D75FF">
        <w:rPr>
          <w:rFonts w:ascii="Times New Roman" w:hAnsi="Times New Roman"/>
          <w:sz w:val="22"/>
          <w:szCs w:val="22"/>
          <w:lang w:val="lt-LT"/>
        </w:rPr>
        <w:t xml:space="preserve"> [</w:t>
      </w:r>
      <w:r w:rsidR="001A0FDA" w:rsidRPr="002D75FF">
        <w:rPr>
          <w:rFonts w:ascii="Times New Roman" w:hAnsi="Times New Roman"/>
          <w:sz w:val="22"/>
          <w:szCs w:val="22"/>
          <w:lang w:val="lt-LT"/>
        </w:rPr>
        <w:t>mm</w:t>
      </w:r>
      <w:r w:rsidR="00F0184B" w:rsidRPr="002D75FF">
        <w:rPr>
          <w:rFonts w:ascii="Times New Roman" w:hAnsi="Times New Roman"/>
          <w:sz w:val="22"/>
          <w:szCs w:val="22"/>
          <w:lang w:val="lt-LT"/>
        </w:rPr>
        <w:t>/</w:t>
      </w:r>
      <w:r w:rsidR="001A0FDA" w:rsidRPr="002D75FF">
        <w:rPr>
          <w:rFonts w:ascii="Times New Roman" w:hAnsi="Times New Roman"/>
          <w:sz w:val="22"/>
          <w:szCs w:val="22"/>
          <w:lang w:val="lt-LT"/>
        </w:rPr>
        <w:t>MMMM</w:t>
      </w:r>
      <w:r w:rsidR="00F0184B" w:rsidRPr="002D75FF">
        <w:rPr>
          <w:rFonts w:ascii="Times New Roman" w:hAnsi="Times New Roman"/>
          <w:sz w:val="22"/>
          <w:szCs w:val="22"/>
          <w:lang w:val="lt-LT"/>
        </w:rPr>
        <w:t>]</w:t>
      </w:r>
    </w:p>
    <w:p w14:paraId="193998D7" w14:textId="77777777" w:rsidR="00CF064D" w:rsidRPr="002D75FF" w:rsidRDefault="00CF064D" w:rsidP="002F1192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Pradėto vartoti tepalo tinkamumo laikas – 6 mėn.</w:t>
      </w:r>
    </w:p>
    <w:p w14:paraId="51A937A9" w14:textId="77777777" w:rsidR="00F0184B" w:rsidRPr="002D75FF" w:rsidRDefault="00F0184B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63C93A24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9C8588F" w14:textId="77777777" w:rsidR="00667ED6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9.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SPECIALIOS laikymo sąlygos</w:t>
      </w:r>
    </w:p>
    <w:p w14:paraId="55FA4BDA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7E3CC53B" w14:textId="77777777" w:rsidR="00667ED6" w:rsidRPr="002D75FF" w:rsidRDefault="00667ED6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7C675CDE" w14:textId="77777777" w:rsidR="00667ED6" w:rsidRPr="002D75FF" w:rsidRDefault="00667ED6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10.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specialios atsargumo priemonės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, BŪTINOS </w:t>
      </w:r>
      <w:r w:rsidRPr="002D75FF">
        <w:rPr>
          <w:rFonts w:ascii="Times New Roman" w:hAnsi="Times New Roman"/>
          <w:b/>
          <w:bCs/>
          <w:caps/>
          <w:noProof/>
          <w:sz w:val="22"/>
          <w:szCs w:val="22"/>
          <w:lang w:val="lt-LT"/>
        </w:rPr>
        <w:t>NAIKINANT VAISTINIO PREPARATO LIKUČIUS ARBA ATLIEKAS</w:t>
      </w:r>
      <w:r w:rsidRPr="002D75FF">
        <w:rPr>
          <w:rFonts w:ascii="Times New Roman" w:hAnsi="Times New Roman"/>
          <w:caps/>
          <w:noProof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(jei reikia)</w:t>
      </w:r>
    </w:p>
    <w:p w14:paraId="2462BB58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AB9DAD5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470D229A" w14:textId="77777777" w:rsidR="00667ED6" w:rsidRPr="002D75FF" w:rsidRDefault="00667ED6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11.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</w:r>
      <w:r w:rsidR="000D6B0C"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REGISTRUOTOJO</w:t>
      </w:r>
      <w:r w:rsidR="000D6B0C" w:rsidRPr="002D75FF" w:rsidDel="000D6B0C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pavadinimas ir adresas</w:t>
      </w:r>
    </w:p>
    <w:p w14:paraId="5DF54649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25963E48" w14:textId="77777777" w:rsidR="00667ED6" w:rsidRPr="002D75FF" w:rsidRDefault="00667ED6" w:rsidP="000D6B0C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Cesra Arzneimittel GmbH &amp; Co.KG</w:t>
      </w:r>
    </w:p>
    <w:p w14:paraId="0FE008E1" w14:textId="77777777" w:rsidR="00667ED6" w:rsidRPr="002D75FF" w:rsidRDefault="00667ED6" w:rsidP="000D6B0C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Braunmattstrasse 20</w:t>
      </w:r>
    </w:p>
    <w:p w14:paraId="20C16679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 xml:space="preserve">76532 Baden-Baden </w:t>
      </w:r>
    </w:p>
    <w:p w14:paraId="3684F56B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Vokietija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</w:p>
    <w:p w14:paraId="25C7CBF6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CE857C8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87C956E" w14:textId="77777777" w:rsidR="007868D4" w:rsidRPr="002D75FF" w:rsidRDefault="007868D4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12.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ab/>
      </w:r>
      <w:r w:rsidR="000D6B0C"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REGISTRACIJOS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PAŽYMĖJIMO NUMERIS (-IAI)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</w:p>
    <w:p w14:paraId="5E7D8DE0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11B8C064" w14:textId="77777777" w:rsidR="001B2FCA" w:rsidRDefault="001B2FCA" w:rsidP="001B2FCA">
      <w:pPr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LT/1</w:t>
      </w:r>
      <w:r>
        <w:rPr>
          <w:rFonts w:ascii="Times New Roman" w:hAnsi="Times New Roman"/>
          <w:noProof/>
          <w:sz w:val="22"/>
          <w:szCs w:val="22"/>
          <w:lang w:val="lt-LT"/>
        </w:rPr>
        <w:t>/93/3822/001</w:t>
      </w:r>
    </w:p>
    <w:p w14:paraId="77B97306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207E9DF3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47E34FE" w14:textId="77777777" w:rsidR="00667ED6" w:rsidRPr="002D75FF" w:rsidRDefault="00667ED6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13.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SERIJOS NUMERIS</w:t>
      </w:r>
    </w:p>
    <w:p w14:paraId="68C3B336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6BF0EA3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Serija</w:t>
      </w:r>
    </w:p>
    <w:p w14:paraId="5AA14BE5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8E9715F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2EAF39E8" w14:textId="77777777" w:rsidR="00667ED6" w:rsidRPr="002D75FF" w:rsidRDefault="00667ED6" w:rsidP="000D6B0C">
      <w:pPr>
        <w:pStyle w:val="PI-1labEMEASMCA"/>
        <w:tabs>
          <w:tab w:val="left" w:pos="567"/>
        </w:tabs>
      </w:pPr>
      <w:r w:rsidRPr="002D75FF">
        <w:t>14</w:t>
      </w:r>
      <w:r w:rsidRPr="002D75FF">
        <w:rPr>
          <w:b w:val="0"/>
        </w:rPr>
        <w:t>.</w:t>
      </w:r>
      <w:r w:rsidRPr="002D75FF">
        <w:rPr>
          <w:b w:val="0"/>
        </w:rPr>
        <w:tab/>
      </w:r>
      <w:r w:rsidR="00982174" w:rsidRPr="002D75FF">
        <w:rPr>
          <w:b w:val="0"/>
        </w:rPr>
        <w:t xml:space="preserve"> </w:t>
      </w:r>
      <w:r w:rsidRPr="002D75FF">
        <w:t>PARDAVIMO (IŠDAVIMO) TVARKA</w:t>
      </w:r>
    </w:p>
    <w:p w14:paraId="134D3E71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156141A1" w14:textId="77777777" w:rsidR="00667ED6" w:rsidRPr="002D75FF" w:rsidRDefault="00667ED6" w:rsidP="000D6B0C">
      <w:pPr>
        <w:tabs>
          <w:tab w:val="left" w:pos="567"/>
        </w:tabs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Nereceptinis vaistinis preparatas.</w:t>
      </w:r>
    </w:p>
    <w:p w14:paraId="4F1F8964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07E69B3F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4DE722A" w14:textId="77777777" w:rsidR="00667ED6" w:rsidRPr="002D75FF" w:rsidRDefault="00667ED6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15.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vartojimo instrukcijA</w:t>
      </w:r>
    </w:p>
    <w:p w14:paraId="54CE8A86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12A52BA5" w14:textId="77777777" w:rsidR="007658FB" w:rsidRPr="002D75FF" w:rsidRDefault="006D636A" w:rsidP="000D6B0C">
      <w:pPr>
        <w:tabs>
          <w:tab w:val="left" w:pos="567"/>
        </w:tabs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Tradicinis augalinis vaistinis preparatas, kurio indikacijos pagrįstos tik ilgalaikiu vartojimu, skirtas lengv</w:t>
      </w:r>
      <w:r w:rsidR="009376F0">
        <w:rPr>
          <w:rFonts w:ascii="Times New Roman" w:hAnsi="Times New Roman"/>
          <w:sz w:val="22"/>
          <w:szCs w:val="22"/>
          <w:lang w:val="lt-LT"/>
        </w:rPr>
        <w:t>o</w:t>
      </w:r>
      <w:r w:rsidR="002F32D1">
        <w:rPr>
          <w:rFonts w:ascii="Times New Roman" w:hAnsi="Times New Roman"/>
          <w:sz w:val="22"/>
          <w:szCs w:val="22"/>
          <w:lang w:val="lt-LT"/>
        </w:rPr>
        <w:t>m</w:t>
      </w:r>
      <w:r w:rsidR="009376F0">
        <w:rPr>
          <w:rFonts w:ascii="Times New Roman" w:hAnsi="Times New Roman"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9376F0">
        <w:rPr>
          <w:rFonts w:ascii="Times New Roman" w:hAnsi="Times New Roman"/>
          <w:sz w:val="22"/>
          <w:szCs w:val="22"/>
          <w:lang w:val="lt-LT"/>
        </w:rPr>
        <w:t>neišplitusioms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pūlin</w:t>
      </w:r>
      <w:r w:rsidR="009376F0">
        <w:rPr>
          <w:rFonts w:ascii="Times New Roman" w:hAnsi="Times New Roman"/>
          <w:sz w:val="22"/>
          <w:szCs w:val="22"/>
          <w:lang w:val="lt-LT"/>
        </w:rPr>
        <w:t>ėms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odos </w:t>
      </w:r>
      <w:r w:rsidR="009376F0">
        <w:rPr>
          <w:rFonts w:ascii="Times New Roman" w:hAnsi="Times New Roman"/>
          <w:sz w:val="22"/>
          <w:szCs w:val="22"/>
          <w:lang w:val="lt-LT"/>
        </w:rPr>
        <w:t>l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>i</w:t>
      </w:r>
      <w:r w:rsidR="009376F0">
        <w:rPr>
          <w:rFonts w:ascii="Times New Roman" w:hAnsi="Times New Roman"/>
          <w:sz w:val="22"/>
          <w:szCs w:val="22"/>
          <w:lang w:val="lt-LT"/>
        </w:rPr>
        <w:t>goms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, pvz., </w:t>
      </w:r>
      <w:r w:rsidRPr="002D75FF">
        <w:rPr>
          <w:rFonts w:ascii="Times New Roman" w:hAnsi="Times New Roman"/>
          <w:sz w:val="22"/>
          <w:szCs w:val="22"/>
          <w:lang w:val="lt-LT"/>
        </w:rPr>
        <w:t>plauk</w:t>
      </w:r>
      <w:r w:rsidR="009376F0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0A19D5" w:rsidRPr="002D75FF">
        <w:rPr>
          <w:rFonts w:ascii="Times New Roman" w:hAnsi="Times New Roman"/>
          <w:sz w:val="22"/>
          <w:szCs w:val="22"/>
          <w:lang w:val="lt-LT"/>
        </w:rPr>
        <w:t>maišeli</w:t>
      </w:r>
      <w:r w:rsidR="009376F0">
        <w:rPr>
          <w:rFonts w:ascii="Times New Roman" w:hAnsi="Times New Roman"/>
          <w:sz w:val="22"/>
          <w:szCs w:val="22"/>
          <w:lang w:val="lt-LT"/>
        </w:rPr>
        <w:t>ų</w:t>
      </w:r>
      <w:r w:rsidR="000A19D5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ar prakaito liauk</w:t>
      </w:r>
      <w:r w:rsidR="001C0028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uždegim</w:t>
      </w:r>
      <w:r w:rsidR="008404FB">
        <w:rPr>
          <w:rFonts w:ascii="Times New Roman" w:hAnsi="Times New Roman"/>
          <w:sz w:val="22"/>
          <w:szCs w:val="22"/>
          <w:lang w:val="lt-LT"/>
        </w:rPr>
        <w:t>ui</w:t>
      </w:r>
      <w:r w:rsidR="006F0AE5">
        <w:rPr>
          <w:rFonts w:ascii="Times New Roman" w:hAnsi="Times New Roman"/>
          <w:sz w:val="22"/>
          <w:szCs w:val="22"/>
          <w:lang w:val="lt-LT"/>
        </w:rPr>
        <w:t>,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gydy</w:t>
      </w:r>
      <w:r w:rsidR="001C0028">
        <w:rPr>
          <w:rFonts w:ascii="Times New Roman" w:hAnsi="Times New Roman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sz w:val="22"/>
          <w:szCs w:val="22"/>
          <w:lang w:val="lt-LT"/>
        </w:rPr>
        <w:t>i.</w:t>
      </w:r>
    </w:p>
    <w:p w14:paraId="6588212C" w14:textId="77777777" w:rsidR="00734097" w:rsidRPr="002D75FF" w:rsidRDefault="00734097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26D72B9" w14:textId="77777777" w:rsidR="00734097" w:rsidRPr="002D75FF" w:rsidRDefault="00734097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Dozavimas </w:t>
      </w:r>
    </w:p>
    <w:p w14:paraId="2BD6DF9A" w14:textId="77777777" w:rsidR="00667ED6" w:rsidRPr="002D75FF" w:rsidRDefault="00734097" w:rsidP="009F6381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Suaugusiesiems ir vyresniems kaip 12 metų vaikams. 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Išspauskite 2–3 cm tepalo, 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užtepkite jį ant pažeisto</w:t>
      </w:r>
      <w:r w:rsidRPr="002D75FF">
        <w:rPr>
          <w:rFonts w:ascii="Times New Roman" w:hAnsi="Times New Roman"/>
          <w:sz w:val="22"/>
          <w:szCs w:val="22"/>
          <w:lang w:val="lt-LT"/>
        </w:rPr>
        <w:t>s odos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 xml:space="preserve"> ir uždėkite tvarstį.</w:t>
      </w:r>
    </w:p>
    <w:p w14:paraId="6D4CD9DB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84E8844" w14:textId="77777777" w:rsidR="00667ED6" w:rsidRPr="002D75FF" w:rsidRDefault="00667ED6" w:rsidP="000D6B0C">
      <w:pPr>
        <w:tabs>
          <w:tab w:val="left" w:pos="567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7CE6D26" w14:textId="77777777" w:rsidR="00667ED6" w:rsidRPr="002D75FF" w:rsidRDefault="00667ED6" w:rsidP="000D6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16.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INFORMACIJA BRAILIO RAŠTU</w:t>
      </w:r>
    </w:p>
    <w:p w14:paraId="053E197C" w14:textId="77777777" w:rsidR="00667ED6" w:rsidRPr="002D75FF" w:rsidRDefault="00667ED6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3A6452E2" w14:textId="77777777" w:rsidR="00667ED6" w:rsidRPr="002D75FF" w:rsidRDefault="00667ED6" w:rsidP="000D6B0C">
      <w:pPr>
        <w:ind w:right="113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Ilon Abszess</w:t>
      </w:r>
      <w:r w:rsidR="00D9318B" w:rsidRPr="002D75FF">
        <w:rPr>
          <w:rFonts w:ascii="Times New Roman" w:hAnsi="Times New Roman"/>
          <w:bCs/>
          <w:noProof/>
          <w:sz w:val="22"/>
          <w:szCs w:val="22"/>
          <w:lang w:val="lt-LT"/>
        </w:rPr>
        <w:t>-</w:t>
      </w: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Salbe</w:t>
      </w:r>
    </w:p>
    <w:p w14:paraId="35CC81B7" w14:textId="77777777" w:rsidR="00CF064D" w:rsidRPr="002D75FF" w:rsidRDefault="00667ED6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u w:val="single"/>
          <w:lang w:val="lt-LT"/>
        </w:rPr>
        <w:br w:type="page"/>
      </w:r>
      <w:r w:rsidR="00CF064D"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lastRenderedPageBreak/>
        <w:t>INFORMACIJA ANT VIDINĖS PAKUOTĖS</w:t>
      </w:r>
    </w:p>
    <w:p w14:paraId="01992C9D" w14:textId="77777777" w:rsidR="00CF064D" w:rsidRPr="002D75FF" w:rsidRDefault="00CF064D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b/>
          <w:snapToGrid w:val="0"/>
          <w:sz w:val="22"/>
          <w:szCs w:val="22"/>
          <w:lang w:val="lt-LT"/>
        </w:rPr>
      </w:pPr>
    </w:p>
    <w:p w14:paraId="6C51426C" w14:textId="77777777" w:rsidR="00CF064D" w:rsidRPr="002D75FF" w:rsidRDefault="00CF064D" w:rsidP="002F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{TŪBELĖ}</w:t>
      </w:r>
    </w:p>
    <w:p w14:paraId="046E1CB4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F4FE0F6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676005B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caps/>
          <w:noProof/>
          <w:snapToGrid w:val="0"/>
          <w:sz w:val="22"/>
          <w:szCs w:val="22"/>
          <w:lang w:val="lt-LT"/>
        </w:rPr>
        <w:t>VAISTINIO</w:t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 xml:space="preserve"> PREPARATO PAVADINIMAS</w:t>
      </w:r>
    </w:p>
    <w:p w14:paraId="77F8655E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F55BDD7" w14:textId="77777777" w:rsidR="00CF064D" w:rsidRPr="002D75FF" w:rsidRDefault="00CF064D" w:rsidP="00CF064D">
      <w:pPr>
        <w:numPr>
          <w:ilvl w:val="12"/>
          <w:numId w:val="0"/>
        </w:numPr>
        <w:rPr>
          <w:rFonts w:ascii="Times New Roman" w:hAnsi="Times New Roman"/>
          <w:bCs/>
          <w:noProof/>
          <w:sz w:val="22"/>
          <w:szCs w:val="22"/>
          <w:highlight w:val="yellow"/>
          <w:lang w:val="lt-LT"/>
        </w:rPr>
      </w:pP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bCs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Abszess</w:t>
      </w:r>
      <w:proofErr w:type="spellEnd"/>
      <w:r w:rsidRPr="002D75FF">
        <w:rPr>
          <w:rFonts w:ascii="Times New Roman" w:hAnsi="Times New Roman"/>
          <w:bCs/>
          <w:sz w:val="22"/>
          <w:szCs w:val="22"/>
          <w:lang w:val="lt-LT"/>
        </w:rPr>
        <w:t xml:space="preserve"> - </w:t>
      </w:r>
      <w:proofErr w:type="spellStart"/>
      <w:r w:rsidRPr="002D75FF">
        <w:rPr>
          <w:rFonts w:ascii="Times New Roman" w:hAnsi="Times New Roman"/>
          <w:bCs/>
          <w:sz w:val="22"/>
          <w:szCs w:val="22"/>
          <w:lang w:val="lt-LT"/>
        </w:rPr>
        <w:t>Salbe</w:t>
      </w:r>
      <w:proofErr w:type="spellEnd"/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 xml:space="preserve"> 54/72</w:t>
      </w:r>
      <w:r w:rsidR="00F84E2E" w:rsidRPr="002D75FF">
        <w:rPr>
          <w:rFonts w:ascii="Times New Roman" w:hAnsi="Times New Roman"/>
          <w:bCs/>
          <w:noProof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mg/g tepalas</w:t>
      </w:r>
    </w:p>
    <w:p w14:paraId="676089CA" w14:textId="77777777" w:rsidR="00CF064D" w:rsidRPr="002D75FF" w:rsidRDefault="00CF064D" w:rsidP="005D4855">
      <w:pPr>
        <w:rPr>
          <w:rFonts w:ascii="Times New Roman" w:hAnsi="Times New Roman"/>
          <w:i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i/>
          <w:noProof/>
          <w:sz w:val="22"/>
          <w:szCs w:val="22"/>
          <w:lang w:val="lt-LT"/>
        </w:rPr>
        <w:t>Laricina terebinthinae/ Terebinthin</w:t>
      </w:r>
      <w:r w:rsidR="009009DD" w:rsidRPr="002D75FF">
        <w:rPr>
          <w:rFonts w:ascii="Times New Roman" w:hAnsi="Times New Roman"/>
          <w:i/>
          <w:noProof/>
          <w:sz w:val="22"/>
          <w:szCs w:val="22"/>
          <w:lang w:val="lt-LT"/>
        </w:rPr>
        <w:t>ae</w:t>
      </w:r>
      <w:r w:rsidRPr="002D75FF">
        <w:rPr>
          <w:rFonts w:ascii="Times New Roman" w:hAnsi="Times New Roman"/>
          <w:i/>
          <w:noProof/>
          <w:sz w:val="22"/>
          <w:szCs w:val="22"/>
          <w:lang w:val="lt-LT"/>
        </w:rPr>
        <w:t xml:space="preserve"> aetheroleum</w:t>
      </w:r>
      <w:r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</w:p>
    <w:p w14:paraId="7D92FC6C" w14:textId="77777777" w:rsidR="00CF064D" w:rsidRPr="002D75FF" w:rsidRDefault="00CF064D" w:rsidP="00BE6C79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AEAA69C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67066D63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VEIKLIOJI (-IOS) MEDŽIAGA (-OS) IR JOS (-Ų) KIEKIS (-IAI)</w:t>
      </w:r>
    </w:p>
    <w:p w14:paraId="7C9F4A13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5E9B650" w14:textId="77777777" w:rsidR="00CF064D" w:rsidRDefault="00D44AAC" w:rsidP="005D4855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1 g tepalo yra 54 mg </w:t>
      </w:r>
      <w:proofErr w:type="spellStart"/>
      <w:r w:rsidRPr="002D75FF">
        <w:rPr>
          <w:rFonts w:ascii="Times New Roman" w:hAnsi="Times New Roman"/>
          <w:i/>
          <w:sz w:val="22"/>
          <w:szCs w:val="22"/>
          <w:lang w:val="lt-LT"/>
        </w:rPr>
        <w:t>Larix</w:t>
      </w:r>
      <w:proofErr w:type="spellEnd"/>
      <w:r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i/>
          <w:sz w:val="22"/>
          <w:szCs w:val="22"/>
          <w:lang w:val="lt-LT"/>
        </w:rPr>
        <w:t>decidua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Mill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Pr="002D75FF">
        <w:rPr>
          <w:rStyle w:val="Emphasis"/>
          <w:rFonts w:ascii="Times New Roman" w:hAnsi="Times New Roman"/>
          <w:i w:val="0"/>
          <w:color w:val="000000"/>
          <w:sz w:val="22"/>
          <w:szCs w:val="22"/>
          <w:lang w:val="lt-LT"/>
        </w:rPr>
        <w:t>balsamum</w:t>
      </w:r>
      <w:proofErr w:type="spellEnd"/>
      <w:r w:rsidRPr="002D75FF">
        <w:rPr>
          <w:rStyle w:val="Emphasis"/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(terpentino iš europinių maumedžių)</w:t>
      </w:r>
      <w:r>
        <w:rPr>
          <w:rFonts w:ascii="Times New Roman" w:hAnsi="Times New Roman"/>
          <w:sz w:val="22"/>
          <w:szCs w:val="22"/>
          <w:lang w:val="lt-LT"/>
        </w:rPr>
        <w:t xml:space="preserve"> ir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72 mg </w:t>
      </w:r>
      <w:r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Pinus </w:t>
      </w:r>
      <w:proofErr w:type="spellStart"/>
      <w:r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pinaster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Aiton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aetheroleum</w:t>
      </w:r>
      <w:proofErr w:type="spellEnd"/>
      <w:r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Pr="002D75FF">
        <w:rPr>
          <w:rFonts w:ascii="Times New Roman" w:hAnsi="Times New Roman"/>
          <w:sz w:val="22"/>
          <w:szCs w:val="22"/>
          <w:lang w:val="lt-LT"/>
        </w:rPr>
        <w:t>terpentino eterinio aliejaus)</w:t>
      </w:r>
      <w:r>
        <w:rPr>
          <w:rFonts w:ascii="Times New Roman" w:hAnsi="Times New Roman"/>
          <w:sz w:val="22"/>
          <w:szCs w:val="22"/>
          <w:lang w:val="lt-LT"/>
        </w:rPr>
        <w:t>.</w:t>
      </w:r>
    </w:p>
    <w:p w14:paraId="7203D4D4" w14:textId="77777777" w:rsidR="00D44AAC" w:rsidRPr="002D75FF" w:rsidRDefault="00D44AAC" w:rsidP="005D4855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1808CAF2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45E5831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PAGALBINIŲ MEDŽIAGŲ SĄRAŠAS</w:t>
      </w:r>
    </w:p>
    <w:p w14:paraId="526A2512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D1CF223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6A82174F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FARMACINĖ FORMA IR KIEKIS PAKUOTĖJE</w:t>
      </w:r>
    </w:p>
    <w:p w14:paraId="1BC50F70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1EDF814" w14:textId="77777777" w:rsidR="00CF064D" w:rsidRPr="002D75FF" w:rsidRDefault="009009D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Tepalas </w:t>
      </w:r>
      <w:r w:rsidR="00CF064D" w:rsidRPr="002D75FF">
        <w:rPr>
          <w:rFonts w:ascii="Times New Roman" w:hAnsi="Times New Roman"/>
          <w:snapToGrid w:val="0"/>
          <w:sz w:val="22"/>
          <w:szCs w:val="22"/>
          <w:lang w:val="lt-LT"/>
        </w:rPr>
        <w:t>25</w:t>
      </w:r>
      <w:r w:rsidR="00F84E2E" w:rsidRPr="002D75FF">
        <w:rPr>
          <w:rFonts w:ascii="Times New Roman" w:hAnsi="Times New Roman"/>
          <w:snapToGrid w:val="0"/>
          <w:sz w:val="22"/>
          <w:szCs w:val="22"/>
          <w:lang w:val="lt-LT"/>
        </w:rPr>
        <w:t> </w:t>
      </w:r>
      <w:r w:rsidR="00CF064D" w:rsidRPr="002D75FF">
        <w:rPr>
          <w:rFonts w:ascii="Times New Roman" w:hAnsi="Times New Roman"/>
          <w:snapToGrid w:val="0"/>
          <w:sz w:val="22"/>
          <w:szCs w:val="22"/>
          <w:lang w:val="lt-LT"/>
        </w:rPr>
        <w:t>g</w:t>
      </w:r>
    </w:p>
    <w:p w14:paraId="5153008A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8488FE9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12C5DF6C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VARTOJIMO METODAS IR BŪDAS (-AI)</w:t>
      </w:r>
    </w:p>
    <w:p w14:paraId="4C18FCCA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5A6A0F4" w14:textId="77777777" w:rsidR="00CF064D" w:rsidRPr="002D75FF" w:rsidRDefault="00CF064D" w:rsidP="00CF064D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Vartoti ant odos.</w:t>
      </w:r>
    </w:p>
    <w:p w14:paraId="1479AD19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1AF266AF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605A0FCE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SPECIALUS ĮSPĖJIMAS, KAD VAISTINĮ PREPARATĄ BŪTINA LAIKYTI VAIKAMS NEPASTEBIMOJE IR  NEPASIEKIAMOJE VIETOJE</w:t>
      </w:r>
    </w:p>
    <w:p w14:paraId="7A1D2F91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CB6D6CB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1D5B132C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7.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KITAS (-I) SPECIALUS (-ŪS) ĮSPĖJIMAS (-AI) (JEI REIKIA)</w:t>
      </w:r>
    </w:p>
    <w:p w14:paraId="49FB4844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81024E8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E64A7B5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8.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TINKAMUMO LAIKAS</w:t>
      </w:r>
    </w:p>
    <w:p w14:paraId="668292E8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3A4ACB6A" w14:textId="77777777" w:rsidR="00CF064D" w:rsidRPr="002D75FF" w:rsidRDefault="00CF064D" w:rsidP="00CF064D">
      <w:pPr>
        <w:tabs>
          <w:tab w:val="left" w:pos="708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Tinka iki [mm/MMMM]</w:t>
      </w:r>
    </w:p>
    <w:p w14:paraId="626A6205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63F42B8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63EF4BB5" w14:textId="77777777" w:rsidR="00CF064D" w:rsidRPr="002D75FF" w:rsidRDefault="00CF064D" w:rsidP="00CF064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9.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SPECIALIOS LAIKYMO SĄLYGOS</w:t>
      </w:r>
    </w:p>
    <w:p w14:paraId="6E3847CD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02776A4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4FF2C1A" w14:textId="77777777" w:rsidR="00CF064D" w:rsidRPr="002D75FF" w:rsidRDefault="00CF064D" w:rsidP="009F6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ind w:left="567" w:hanging="567"/>
        <w:outlineLvl w:val="0"/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10.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SPECIALIOS ATSARGUMO PRIEMONĖS DĖL NESUVARTOTO VAISTINIO PREPARATO AR JO ATLIEKŲ TVARKYMO (JEI REIKIA)</w:t>
      </w:r>
    </w:p>
    <w:p w14:paraId="4C4B8F9A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9D0EAF7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ED2B529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b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11.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="000D6B0C" w:rsidRPr="002D75FF">
        <w:rPr>
          <w:rFonts w:ascii="Times New Roman" w:hAnsi="Times New Roman"/>
          <w:b/>
          <w:caps/>
          <w:noProof/>
          <w:sz w:val="22"/>
          <w:szCs w:val="22"/>
          <w:lang w:val="lt-LT"/>
        </w:rPr>
        <w:t>REGISTRUOTOJO</w:t>
      </w:r>
      <w:r w:rsidR="000D6B0C" w:rsidRPr="002D75FF" w:rsidDel="000D6B0C">
        <w:rPr>
          <w:rFonts w:ascii="Times New Roman" w:hAnsi="Times New Roman"/>
          <w:b/>
          <w:caps/>
          <w:noProof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caps/>
          <w:noProof/>
          <w:snapToGrid w:val="0"/>
          <w:sz w:val="22"/>
          <w:szCs w:val="22"/>
          <w:lang w:val="lt-LT"/>
        </w:rPr>
        <w:t>PAVADINIMAS IR ADRESAS</w:t>
      </w:r>
    </w:p>
    <w:p w14:paraId="647CBEE8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0B4C265" w14:textId="77777777" w:rsidR="00CF064D" w:rsidRPr="002D75FF" w:rsidRDefault="00CF064D" w:rsidP="00CF064D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Cesra Arzneimittel GmbH &amp; Co.KG</w:t>
      </w:r>
    </w:p>
    <w:p w14:paraId="519256AF" w14:textId="77777777" w:rsidR="00CF064D" w:rsidRPr="002D75FF" w:rsidRDefault="00CF064D" w:rsidP="005D485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Braunmattstrasse 20</w:t>
      </w:r>
    </w:p>
    <w:p w14:paraId="7614680A" w14:textId="77777777" w:rsidR="00CF064D" w:rsidRPr="002D75FF" w:rsidRDefault="00CF064D" w:rsidP="00BE6C79">
      <w:pPr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 xml:space="preserve">76532 Baden-Baden </w:t>
      </w:r>
    </w:p>
    <w:p w14:paraId="07E83A21" w14:textId="77777777" w:rsidR="00CF064D" w:rsidRPr="002D75FF" w:rsidRDefault="00CF064D" w:rsidP="00BE6C79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lastRenderedPageBreak/>
        <w:t>Vokietija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</w:p>
    <w:p w14:paraId="730AA614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A923FE7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57AA7DD3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12.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R</w:t>
      </w:r>
      <w:r w:rsidR="000D6B0C"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EGISTRACIJOS</w:t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 xml:space="preserve"> PAŽYMĖJIMO NUMERIS (-IAI)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 xml:space="preserve"> </w:t>
      </w:r>
    </w:p>
    <w:p w14:paraId="42A9D9B3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9117DE6" w14:textId="77777777" w:rsidR="001B2FCA" w:rsidRDefault="001B2FCA" w:rsidP="001B2FCA">
      <w:pPr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LT/1</w:t>
      </w:r>
      <w:r>
        <w:rPr>
          <w:rFonts w:ascii="Times New Roman" w:hAnsi="Times New Roman"/>
          <w:noProof/>
          <w:sz w:val="22"/>
          <w:szCs w:val="22"/>
          <w:lang w:val="lt-LT"/>
        </w:rPr>
        <w:t>/93/3822/001</w:t>
      </w:r>
    </w:p>
    <w:p w14:paraId="7F179A2C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7827DF9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4279A30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13.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 xml:space="preserve">SERIJOS NUMERIS </w:t>
      </w:r>
    </w:p>
    <w:p w14:paraId="2E531062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3A85DA3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Serija</w:t>
      </w:r>
    </w:p>
    <w:p w14:paraId="2D1D0E7B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4EC15D79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6B2BCE29" w14:textId="77777777" w:rsidR="00CF064D" w:rsidRPr="002D75FF" w:rsidRDefault="00CF064D" w:rsidP="00CF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14.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PARDAVIMO (IŠDAVIMO) TVARKA</w:t>
      </w:r>
    </w:p>
    <w:p w14:paraId="0A90E79E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74126173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00317CCE" w14:textId="77777777" w:rsidR="00CF064D" w:rsidRPr="002D75FF" w:rsidRDefault="00CF064D" w:rsidP="00CF064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outlineLvl w:val="0"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>15.</w:t>
      </w:r>
      <w:r w:rsidRPr="002D75FF">
        <w:rPr>
          <w:rFonts w:ascii="Times New Roman" w:hAnsi="Times New Roman"/>
          <w:b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noProof/>
          <w:snapToGrid w:val="0"/>
          <w:sz w:val="22"/>
          <w:szCs w:val="22"/>
          <w:lang w:val="lt-LT"/>
        </w:rPr>
        <w:t>VARTOJIMO INSTRUKCIJA</w:t>
      </w:r>
    </w:p>
    <w:p w14:paraId="058DA06A" w14:textId="77777777" w:rsidR="00CF064D" w:rsidRPr="002D75FF" w:rsidRDefault="00CF064D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</w:p>
    <w:p w14:paraId="254FB11E" w14:textId="77777777" w:rsidR="002D53D9" w:rsidRPr="002D75FF" w:rsidRDefault="002D53D9" w:rsidP="000D6B0C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Tradicinis augalinis vaistinis preparatas, kurio indikacijos pagrįstos tik ilgalaikiu vartojimu, skirtas lengv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o</w:t>
      </w:r>
      <w:r w:rsidR="00334966">
        <w:rPr>
          <w:rFonts w:ascii="Times New Roman" w:hAnsi="Times New Roman"/>
          <w:snapToGrid w:val="0"/>
          <w:sz w:val="22"/>
          <w:szCs w:val="22"/>
          <w:lang w:val="lt-LT"/>
        </w:rPr>
        <w:t>m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neišplitusioms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pūlin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ėms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="00334966" w:rsidRPr="00334966">
        <w:rPr>
          <w:rFonts w:ascii="Times New Roman" w:hAnsi="Times New Roman"/>
          <w:snapToGrid w:val="0"/>
          <w:sz w:val="22"/>
          <w:szCs w:val="22"/>
          <w:lang w:val="lt-LT"/>
        </w:rPr>
        <w:t xml:space="preserve">odos 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ligoms</w:t>
      </w:r>
      <w:r w:rsidR="00334966" w:rsidRPr="00334966">
        <w:rPr>
          <w:rFonts w:ascii="Times New Roman" w:hAnsi="Times New Roman"/>
          <w:snapToGrid w:val="0"/>
          <w:sz w:val="22"/>
          <w:szCs w:val="22"/>
          <w:lang w:val="lt-LT"/>
        </w:rPr>
        <w:t xml:space="preserve">, pvz., 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plauk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napToGrid w:val="0"/>
          <w:sz w:val="22"/>
          <w:szCs w:val="22"/>
          <w:lang w:val="lt-LT"/>
        </w:rPr>
        <w:t>maišeli</w:t>
      </w:r>
      <w:r w:rsidR="00162455">
        <w:rPr>
          <w:rFonts w:ascii="Times New Roman" w:hAnsi="Times New Roman"/>
          <w:snapToGrid w:val="0"/>
          <w:sz w:val="22"/>
          <w:szCs w:val="22"/>
          <w:lang w:val="lt-LT"/>
        </w:rPr>
        <w:t>ų</w:t>
      </w:r>
      <w:r w:rsidR="00734097"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ar prakaito </w:t>
      </w:r>
      <w:r w:rsidR="001C0028" w:rsidRPr="002D75FF">
        <w:rPr>
          <w:rFonts w:ascii="Times New Roman" w:hAnsi="Times New Roman"/>
          <w:snapToGrid w:val="0"/>
          <w:sz w:val="22"/>
          <w:szCs w:val="22"/>
          <w:lang w:val="lt-LT"/>
        </w:rPr>
        <w:t>liauk</w:t>
      </w:r>
      <w:r w:rsidR="001C0028">
        <w:rPr>
          <w:rFonts w:ascii="Times New Roman" w:hAnsi="Times New Roman"/>
          <w:snapToGrid w:val="0"/>
          <w:sz w:val="22"/>
          <w:szCs w:val="22"/>
          <w:lang w:val="lt-LT"/>
        </w:rPr>
        <w:t>ų</w:t>
      </w:r>
      <w:r w:rsidR="001C0028"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uždegim</w:t>
      </w:r>
      <w:r w:rsidR="008404FB">
        <w:rPr>
          <w:rFonts w:ascii="Times New Roman" w:hAnsi="Times New Roman"/>
          <w:snapToGrid w:val="0"/>
          <w:sz w:val="22"/>
          <w:szCs w:val="22"/>
          <w:lang w:val="lt-LT"/>
        </w:rPr>
        <w:t>u</w:t>
      </w:r>
      <w:r w:rsidR="001C0028">
        <w:rPr>
          <w:rFonts w:ascii="Times New Roman" w:hAnsi="Times New Roman"/>
          <w:snapToGrid w:val="0"/>
          <w:sz w:val="22"/>
          <w:szCs w:val="22"/>
          <w:lang w:val="lt-LT"/>
        </w:rPr>
        <w:t>i</w:t>
      </w:r>
      <w:r w:rsidR="00334966">
        <w:rPr>
          <w:rFonts w:ascii="Times New Roman" w:hAnsi="Times New Roman"/>
          <w:snapToGrid w:val="0"/>
          <w:sz w:val="22"/>
          <w:szCs w:val="22"/>
          <w:lang w:val="lt-LT"/>
        </w:rPr>
        <w:t>,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 xml:space="preserve"> gydy</w:t>
      </w:r>
      <w:r w:rsidR="001C0028">
        <w:rPr>
          <w:rFonts w:ascii="Times New Roman" w:hAnsi="Times New Roman"/>
          <w:snapToGrid w:val="0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i.</w:t>
      </w:r>
    </w:p>
    <w:p w14:paraId="7D4A8CFE" w14:textId="77777777" w:rsidR="00CF064D" w:rsidRPr="002D75FF" w:rsidRDefault="002F1192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br w:type="page"/>
      </w:r>
    </w:p>
    <w:p w14:paraId="300FF608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F5E559D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11075788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1B5BAAC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13C73027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5B8F0F93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1A555837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5725F957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6DB63C2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098EEB90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4AEF9DDF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5885471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3A1C6A7D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F2E056A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5392A2B3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3B789C26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1D0B1F98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4EC7D020" w14:textId="77777777" w:rsidR="00CF064D" w:rsidRPr="002D75FF" w:rsidRDefault="00CF064D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2884785" w14:textId="77777777" w:rsidR="00EF08D7" w:rsidRPr="002D75FF" w:rsidRDefault="00EF08D7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212CA8BD" w14:textId="77777777" w:rsidR="00EF08D7" w:rsidRPr="002D75FF" w:rsidRDefault="00EF08D7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495211F5" w14:textId="77777777" w:rsidR="00EF08D7" w:rsidRPr="002D75FF" w:rsidRDefault="00EF08D7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C87BFCA" w14:textId="77777777" w:rsidR="00EF08D7" w:rsidRDefault="00EF08D7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2ED595C8" w14:textId="77777777" w:rsidR="001B2FCA" w:rsidRPr="002D75FF" w:rsidRDefault="001B2FCA" w:rsidP="002F1192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52DFD4A0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B. PAKUOTĖS LAPELIS</w:t>
      </w:r>
    </w:p>
    <w:p w14:paraId="6FECD617" w14:textId="77777777" w:rsidR="00667ED6" w:rsidRPr="002D75FF" w:rsidRDefault="00667ED6" w:rsidP="002F1192">
      <w:pPr>
        <w:jc w:val="center"/>
        <w:rPr>
          <w:rFonts w:ascii="Times New Roman" w:hAnsi="Times New Roman"/>
          <w:noProof/>
          <w:sz w:val="22"/>
          <w:szCs w:val="22"/>
          <w:lang w:val="lt-LT"/>
        </w:rPr>
      </w:pPr>
    </w:p>
    <w:p w14:paraId="6BDE13A2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br w:type="page"/>
      </w:r>
      <w:r w:rsidR="006B166F" w:rsidRPr="002D75FF">
        <w:rPr>
          <w:rFonts w:ascii="Times New Roman" w:hAnsi="Times New Roman"/>
          <w:b/>
          <w:noProof/>
          <w:sz w:val="22"/>
          <w:szCs w:val="22"/>
          <w:lang w:val="lt-LT"/>
        </w:rPr>
        <w:lastRenderedPageBreak/>
        <w:t>Pakuotės lapelis: informacija vartotojui</w:t>
      </w:r>
    </w:p>
    <w:p w14:paraId="41A4219E" w14:textId="77777777" w:rsidR="00667ED6" w:rsidRPr="002D75FF" w:rsidRDefault="00667ED6" w:rsidP="002F1192">
      <w:pPr>
        <w:jc w:val="center"/>
        <w:outlineLvl w:val="0"/>
        <w:rPr>
          <w:rFonts w:ascii="Times New Roman" w:hAnsi="Times New Roman"/>
          <w:b/>
          <w:sz w:val="22"/>
          <w:szCs w:val="22"/>
          <w:lang w:val="lt-LT"/>
        </w:rPr>
      </w:pPr>
    </w:p>
    <w:p w14:paraId="50AA764D" w14:textId="77777777" w:rsidR="00667ED6" w:rsidRPr="002D75FF" w:rsidRDefault="00667ED6" w:rsidP="002F1192">
      <w:pPr>
        <w:numPr>
          <w:ilvl w:val="12"/>
          <w:numId w:val="0"/>
        </w:numPr>
        <w:jc w:val="center"/>
        <w:rPr>
          <w:rFonts w:ascii="Times New Roman" w:hAnsi="Times New Roman"/>
          <w:b/>
          <w:noProof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b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Abszess</w:t>
      </w:r>
      <w:proofErr w:type="spellEnd"/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- </w:t>
      </w:r>
      <w:proofErr w:type="spellStart"/>
      <w:r w:rsidRPr="002D75FF">
        <w:rPr>
          <w:rFonts w:ascii="Times New Roman" w:hAnsi="Times New Roman"/>
          <w:b/>
          <w:sz w:val="22"/>
          <w:szCs w:val="22"/>
          <w:lang w:val="lt-LT"/>
        </w:rPr>
        <w:t>Salbe</w:t>
      </w:r>
      <w:proofErr w:type="spellEnd"/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54/72</w:t>
      </w:r>
      <w:r w:rsidR="00F84E2E" w:rsidRPr="002D75FF">
        <w:rPr>
          <w:rFonts w:ascii="Times New Roman" w:hAnsi="Times New Roman"/>
          <w:b/>
          <w:noProof/>
          <w:sz w:val="22"/>
          <w:szCs w:val="22"/>
          <w:lang w:val="lt-LT"/>
        </w:rPr>
        <w:t> 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mg</w:t>
      </w:r>
      <w:r w:rsidR="00A16432" w:rsidRPr="002D75FF">
        <w:rPr>
          <w:rFonts w:ascii="Times New Roman" w:hAnsi="Times New Roman"/>
          <w:b/>
          <w:noProof/>
          <w:sz w:val="22"/>
          <w:szCs w:val="22"/>
          <w:lang w:val="lt-LT"/>
        </w:rPr>
        <w:t>/g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tepalas</w:t>
      </w:r>
    </w:p>
    <w:p w14:paraId="368941E3" w14:textId="77777777" w:rsidR="00551517" w:rsidRPr="002D75FF" w:rsidRDefault="00551517" w:rsidP="00F3573D">
      <w:pPr>
        <w:jc w:val="center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Maumedžių terpentinas</w:t>
      </w:r>
      <w:r w:rsidR="001E5FDD" w:rsidRPr="002D75FF">
        <w:rPr>
          <w:rFonts w:ascii="Times New Roman" w:hAnsi="Times New Roman"/>
          <w:noProof/>
          <w:sz w:val="22"/>
          <w:szCs w:val="22"/>
          <w:lang w:val="lt-LT"/>
        </w:rPr>
        <w:t>, t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erpentino eterinis aliejus</w:t>
      </w:r>
    </w:p>
    <w:p w14:paraId="4AB17A1B" w14:textId="77777777" w:rsidR="00667ED6" w:rsidRPr="002D75FF" w:rsidRDefault="00667ED6" w:rsidP="005D4855">
      <w:pPr>
        <w:jc w:val="center"/>
        <w:rPr>
          <w:rFonts w:ascii="Times New Roman" w:hAnsi="Times New Roman"/>
          <w:noProof/>
          <w:sz w:val="22"/>
          <w:szCs w:val="22"/>
          <w:lang w:val="lt-LT"/>
        </w:rPr>
      </w:pPr>
    </w:p>
    <w:p w14:paraId="15A63314" w14:textId="77777777" w:rsidR="009143A4" w:rsidRPr="002D75FF" w:rsidRDefault="009143A4" w:rsidP="00BE6C79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Atidžiai perskaitykite visą šį lapelį, prieš pradėdami vartoti šį vaistą, nes jame pateikiama Jums svarbi informacija.</w:t>
      </w:r>
    </w:p>
    <w:p w14:paraId="240254DE" w14:textId="77777777" w:rsidR="009143A4" w:rsidRPr="002D75FF" w:rsidRDefault="009143A4" w:rsidP="00BE6C79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087E90E2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Neišmeskite šio lapelio, nes vėl gali prireikti jį perskaityti.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7A88E578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norite sužinoti daugiau arba pasitarti, kreipkitės į vaistininką.</w:t>
      </w:r>
    </w:p>
    <w:p w14:paraId="70D835B6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14:paraId="3191708B" w14:textId="77777777" w:rsidR="009143A4" w:rsidRPr="002D75FF" w:rsidRDefault="009143A4" w:rsidP="00BE6C79">
      <w:pPr>
        <w:numPr>
          <w:ilvl w:val="0"/>
          <w:numId w:val="5"/>
        </w:numPr>
        <w:tabs>
          <w:tab w:val="left" w:pos="567"/>
        </w:tabs>
        <w:overflowPunct/>
        <w:autoSpaceDE/>
        <w:autoSpaceDN/>
        <w:adjustRightInd/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per 3 dienas Jūsų savijauta nepagerėjo arba net pablogėjo, kreipkitės į gydytoją.</w:t>
      </w:r>
    </w:p>
    <w:p w14:paraId="33974DDA" w14:textId="77777777" w:rsidR="00CF064D" w:rsidRPr="00994894" w:rsidRDefault="00CF064D" w:rsidP="000D6B0C">
      <w:pPr>
        <w:pStyle w:val="Heading4"/>
        <w:spacing w:before="0" w:after="0"/>
        <w:rPr>
          <w:b w:val="0"/>
          <w:sz w:val="22"/>
          <w:szCs w:val="22"/>
          <w:lang w:val="lt-LT"/>
        </w:rPr>
      </w:pPr>
    </w:p>
    <w:p w14:paraId="4E92775D" w14:textId="77777777" w:rsidR="007868D4" w:rsidRPr="002D75FF" w:rsidRDefault="007868D4" w:rsidP="000D6B0C">
      <w:pPr>
        <w:pStyle w:val="Heading4"/>
        <w:spacing w:before="0" w:after="0"/>
        <w:rPr>
          <w:sz w:val="22"/>
          <w:szCs w:val="22"/>
          <w:lang w:val="lt-LT"/>
        </w:rPr>
      </w:pPr>
      <w:r w:rsidRPr="002D75FF">
        <w:rPr>
          <w:sz w:val="22"/>
          <w:szCs w:val="22"/>
          <w:lang w:val="lt-LT"/>
        </w:rPr>
        <w:t>Apie ką rašoma šiame lapelyje?</w:t>
      </w:r>
    </w:p>
    <w:p w14:paraId="63FA1C73" w14:textId="77777777" w:rsidR="00CF064D" w:rsidRPr="002D75FF" w:rsidRDefault="00CF064D" w:rsidP="000D6B0C">
      <w:pPr>
        <w:rPr>
          <w:rFonts w:ascii="Times New Roman" w:hAnsi="Times New Roman"/>
          <w:sz w:val="22"/>
          <w:szCs w:val="22"/>
          <w:lang w:val="lt-LT"/>
        </w:rPr>
      </w:pPr>
    </w:p>
    <w:p w14:paraId="0D2256AD" w14:textId="77777777" w:rsidR="00667ED6" w:rsidRPr="002D75FF" w:rsidRDefault="00667ED6" w:rsidP="000D6B0C">
      <w:pPr>
        <w:tabs>
          <w:tab w:val="left" w:pos="567"/>
        </w:tabs>
        <w:jc w:val="both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1.</w:t>
      </w:r>
      <w:r w:rsidR="00F84E2E" w:rsidRPr="002D75FF">
        <w:rPr>
          <w:rFonts w:ascii="Times New Roman" w:hAnsi="Times New Roman"/>
          <w:noProof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Kas yra Ilon Abszess-Salbe ir </w:t>
      </w:r>
      <w:r w:rsidR="00256FC3" w:rsidRPr="002D75FF">
        <w:rPr>
          <w:rFonts w:ascii="Times New Roman" w:hAnsi="Times New Roman"/>
          <w:noProof/>
          <w:sz w:val="22"/>
          <w:szCs w:val="22"/>
          <w:lang w:val="lt-LT"/>
        </w:rPr>
        <w:t>kam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jis vartojamas</w:t>
      </w:r>
    </w:p>
    <w:p w14:paraId="7963D7BA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Kas žinotina prieš vartojant Ilon Abszess-Salbe</w:t>
      </w:r>
    </w:p>
    <w:p w14:paraId="0657F335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 xml:space="preserve">Kaip vartoti </w:t>
      </w:r>
      <w:r w:rsidRPr="002D75FF">
        <w:rPr>
          <w:rFonts w:ascii="Times New Roman" w:hAnsi="Times New Roman"/>
          <w:noProof/>
          <w:sz w:val="22"/>
          <w:szCs w:val="22"/>
        </w:rPr>
        <w:t>Ilon Abszess-Salbe</w:t>
      </w:r>
    </w:p>
    <w:p w14:paraId="7719FCCF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Galimas šalutinis poveikis</w:t>
      </w:r>
    </w:p>
    <w:p w14:paraId="3B04991F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Kaip laikyti Ilon Abszess-Salbe</w:t>
      </w:r>
    </w:p>
    <w:p w14:paraId="3A7300EB" w14:textId="77777777" w:rsidR="00667ED6" w:rsidRPr="002D75FF" w:rsidRDefault="00667ED6" w:rsidP="001B2FCA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</w:r>
      <w:r w:rsidR="00256FC3" w:rsidRPr="002D75FF">
        <w:rPr>
          <w:rFonts w:ascii="Times New Roman" w:hAnsi="Times New Roman"/>
          <w:noProof/>
          <w:sz w:val="22"/>
          <w:szCs w:val="22"/>
          <w:lang w:val="lt-LT"/>
        </w:rPr>
        <w:t>Pakuotės turinys ir kita informacija</w:t>
      </w:r>
    </w:p>
    <w:p w14:paraId="68F71C39" w14:textId="77777777" w:rsidR="00667ED6" w:rsidRPr="002D75FF" w:rsidRDefault="00667ED6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6B02A347" w14:textId="77777777" w:rsidR="00667ED6" w:rsidRPr="002D75FF" w:rsidRDefault="00667ED6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5F3EBC33" w14:textId="77777777" w:rsidR="00256FC3" w:rsidRPr="002D75FF" w:rsidRDefault="00256FC3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1.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 xml:space="preserve">Kas yra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ir kam jis vartojamas</w:t>
      </w:r>
    </w:p>
    <w:p w14:paraId="04C6CF77" w14:textId="77777777" w:rsidR="00EF08D7" w:rsidRPr="00994894" w:rsidRDefault="00EF08D7" w:rsidP="001B2FCA">
      <w:pPr>
        <w:keepNext/>
        <w:tabs>
          <w:tab w:val="left" w:pos="567"/>
        </w:tabs>
        <w:overflowPunct/>
        <w:autoSpaceDE/>
        <w:autoSpaceDN/>
        <w:adjustRightInd/>
        <w:outlineLvl w:val="3"/>
        <w:rPr>
          <w:rFonts w:ascii="Times New Roman" w:hAnsi="Times New Roman"/>
          <w:bCs/>
          <w:snapToGrid w:val="0"/>
          <w:sz w:val="22"/>
          <w:szCs w:val="22"/>
          <w:lang w:val="lt-LT"/>
        </w:rPr>
      </w:pPr>
    </w:p>
    <w:p w14:paraId="5A11C106" w14:textId="77777777" w:rsidR="000E25FE" w:rsidRPr="002D75FF" w:rsidRDefault="006D636A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yra tradicinis augalinis vaistinis preparatas, kurio indikacijos pagrįstos tik ilgalaikiu vartojimu, skirtas lengv</w:t>
      </w:r>
      <w:r w:rsidR="00162455">
        <w:rPr>
          <w:rFonts w:ascii="Times New Roman" w:hAnsi="Times New Roman"/>
          <w:sz w:val="22"/>
          <w:szCs w:val="22"/>
          <w:lang w:val="lt-LT"/>
        </w:rPr>
        <w:t>o</w:t>
      </w:r>
      <w:r w:rsidR="006F0AE5">
        <w:rPr>
          <w:rFonts w:ascii="Times New Roman" w:hAnsi="Times New Roman"/>
          <w:sz w:val="22"/>
          <w:szCs w:val="22"/>
          <w:lang w:val="lt-LT"/>
        </w:rPr>
        <w:t>m</w:t>
      </w:r>
      <w:r w:rsidR="00162455">
        <w:rPr>
          <w:rFonts w:ascii="Times New Roman" w:hAnsi="Times New Roman"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162455">
        <w:rPr>
          <w:rFonts w:ascii="Times New Roman" w:hAnsi="Times New Roman"/>
          <w:sz w:val="22"/>
          <w:szCs w:val="22"/>
          <w:lang w:val="lt-LT"/>
        </w:rPr>
        <w:t>neišplitusioms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pūlin</w:t>
      </w:r>
      <w:r w:rsidR="00162455">
        <w:rPr>
          <w:rFonts w:ascii="Times New Roman" w:hAnsi="Times New Roman"/>
          <w:sz w:val="22"/>
          <w:szCs w:val="22"/>
          <w:lang w:val="lt-LT"/>
        </w:rPr>
        <w:t>ėms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odos </w:t>
      </w:r>
      <w:r w:rsidR="00162455">
        <w:rPr>
          <w:rFonts w:ascii="Times New Roman" w:hAnsi="Times New Roman"/>
          <w:sz w:val="22"/>
          <w:szCs w:val="22"/>
          <w:lang w:val="lt-LT"/>
        </w:rPr>
        <w:t>l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>i</w:t>
      </w:r>
      <w:r w:rsidR="00162455">
        <w:rPr>
          <w:rFonts w:ascii="Times New Roman" w:hAnsi="Times New Roman"/>
          <w:sz w:val="22"/>
          <w:szCs w:val="22"/>
          <w:lang w:val="lt-LT"/>
        </w:rPr>
        <w:t>goms</w:t>
      </w:r>
      <w:r w:rsidR="006F0AE5" w:rsidRPr="006F0AE5">
        <w:rPr>
          <w:rFonts w:ascii="Times New Roman" w:hAnsi="Times New Roman"/>
          <w:sz w:val="22"/>
          <w:szCs w:val="22"/>
          <w:lang w:val="lt-LT"/>
        </w:rPr>
        <w:t xml:space="preserve">, pvz., </w:t>
      </w:r>
      <w:r w:rsidRPr="002D75FF">
        <w:rPr>
          <w:rFonts w:ascii="Times New Roman" w:hAnsi="Times New Roman"/>
          <w:sz w:val="22"/>
          <w:szCs w:val="22"/>
          <w:lang w:val="lt-LT"/>
        </w:rPr>
        <w:t>plauk</w:t>
      </w:r>
      <w:r w:rsidR="00162455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maišeli</w:t>
      </w:r>
      <w:r w:rsidR="00162455">
        <w:rPr>
          <w:rFonts w:ascii="Times New Roman" w:hAnsi="Times New Roman"/>
          <w:sz w:val="22"/>
          <w:szCs w:val="22"/>
          <w:lang w:val="lt-LT"/>
        </w:rPr>
        <w:t>ų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ar prakaito liauk</w:t>
      </w:r>
      <w:r w:rsidR="001C0028">
        <w:rPr>
          <w:rFonts w:ascii="Times New Roman" w:hAnsi="Times New Roman"/>
          <w:sz w:val="22"/>
          <w:szCs w:val="22"/>
          <w:lang w:val="lt-LT"/>
        </w:rPr>
        <w:t>ų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uždegim</w:t>
      </w:r>
      <w:r w:rsidR="008404FB">
        <w:rPr>
          <w:rFonts w:ascii="Times New Roman" w:hAnsi="Times New Roman"/>
          <w:sz w:val="22"/>
          <w:szCs w:val="22"/>
          <w:lang w:val="lt-LT"/>
        </w:rPr>
        <w:t>u</w:t>
      </w:r>
      <w:r w:rsidR="001C0028">
        <w:rPr>
          <w:rFonts w:ascii="Times New Roman" w:hAnsi="Times New Roman"/>
          <w:sz w:val="22"/>
          <w:szCs w:val="22"/>
          <w:lang w:val="lt-LT"/>
        </w:rPr>
        <w:t>i</w:t>
      </w:r>
      <w:r w:rsidR="006F0AE5">
        <w:rPr>
          <w:rFonts w:ascii="Times New Roman" w:hAnsi="Times New Roman"/>
          <w:sz w:val="22"/>
          <w:szCs w:val="22"/>
          <w:lang w:val="lt-LT"/>
        </w:rPr>
        <w:t>,</w:t>
      </w:r>
      <w:r w:rsidR="00C80FCA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sz w:val="22"/>
          <w:szCs w:val="22"/>
          <w:lang w:val="lt-LT"/>
        </w:rPr>
        <w:t>gydy</w:t>
      </w:r>
      <w:r w:rsidR="001C0028">
        <w:rPr>
          <w:rFonts w:ascii="Times New Roman" w:hAnsi="Times New Roman"/>
          <w:sz w:val="22"/>
          <w:szCs w:val="22"/>
          <w:lang w:val="lt-LT"/>
        </w:rPr>
        <w:t>t</w:t>
      </w:r>
      <w:r w:rsidRPr="002D75FF">
        <w:rPr>
          <w:rFonts w:ascii="Times New Roman" w:hAnsi="Times New Roman"/>
          <w:sz w:val="22"/>
          <w:szCs w:val="22"/>
          <w:lang w:val="lt-LT"/>
        </w:rPr>
        <w:t>i.</w:t>
      </w:r>
    </w:p>
    <w:p w14:paraId="7626F73E" w14:textId="77777777" w:rsidR="000A01B6" w:rsidRPr="002D75FF" w:rsidRDefault="000A01B6" w:rsidP="001B2FCA">
      <w:pPr>
        <w:rPr>
          <w:rFonts w:ascii="Times New Roman" w:hAnsi="Times New Roman"/>
          <w:sz w:val="22"/>
          <w:szCs w:val="22"/>
          <w:lang w:val="lt-LT"/>
        </w:rPr>
      </w:pPr>
    </w:p>
    <w:p w14:paraId="4FE7ED39" w14:textId="77777777" w:rsidR="00667ED6" w:rsidRPr="00994894" w:rsidRDefault="00667ED6" w:rsidP="001B2FCA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noProof/>
          <w:sz w:val="22"/>
          <w:szCs w:val="22"/>
          <w:lang w:val="lt-LT"/>
        </w:rPr>
      </w:pPr>
    </w:p>
    <w:p w14:paraId="0F848C89" w14:textId="77777777" w:rsidR="00667ED6" w:rsidRPr="002D75FF" w:rsidRDefault="00FB4136" w:rsidP="001B2FCA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2.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Kas žinotina prieš vartojant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6B101BAA" w14:textId="77777777" w:rsidR="00667ED6" w:rsidRPr="002D75FF" w:rsidRDefault="00667ED6" w:rsidP="001B2FCA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640235ED" w14:textId="77777777" w:rsidR="00667ED6" w:rsidRPr="002D75FF" w:rsidRDefault="00667ED6" w:rsidP="001B2FCA">
      <w:pPr>
        <w:ind w:left="567" w:hanging="567"/>
        <w:rPr>
          <w:rFonts w:ascii="Times New Roman" w:hAnsi="Times New Roman"/>
          <w:b/>
          <w:cap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</w:rPr>
        <w:t>Ilon Abszess-Salbe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vartoti </w:t>
      </w:r>
      <w:r w:rsidR="00FB4136" w:rsidRPr="002D75FF">
        <w:rPr>
          <w:rFonts w:ascii="Times New Roman" w:hAnsi="Times New Roman"/>
          <w:b/>
          <w:sz w:val="22"/>
          <w:szCs w:val="22"/>
          <w:lang w:val="lt-LT"/>
        </w:rPr>
        <w:t>negalima:</w:t>
      </w:r>
    </w:p>
    <w:p w14:paraId="43DBB7F6" w14:textId="77777777" w:rsidR="00667ED6" w:rsidRPr="002D75FF" w:rsidRDefault="00667ED6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 xml:space="preserve">jeigu yra alergija maumedžio terpentinui, išgrynintam terpentino eteriniam aliejui arba bet kuriai pagalbinei 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>šio vaisto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medžiagai</w:t>
      </w:r>
      <w:r w:rsidR="00EA1068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(jos išvardytos 6 skyriuje).</w:t>
      </w:r>
    </w:p>
    <w:p w14:paraId="5F2D43AA" w14:textId="77777777" w:rsidR="006D636A" w:rsidRPr="002D75FF" w:rsidRDefault="006D636A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6689AECA" w14:textId="77777777" w:rsidR="00FB4136" w:rsidRPr="002D75FF" w:rsidRDefault="00FB4136" w:rsidP="001B2FCA">
      <w:pPr>
        <w:pStyle w:val="Heading4"/>
        <w:spacing w:before="0" w:after="0"/>
        <w:rPr>
          <w:sz w:val="22"/>
          <w:szCs w:val="22"/>
          <w:lang w:val="lt-LT"/>
        </w:rPr>
      </w:pPr>
      <w:r w:rsidRPr="002D75FF">
        <w:rPr>
          <w:sz w:val="22"/>
          <w:szCs w:val="22"/>
          <w:lang w:val="lt-LT"/>
        </w:rPr>
        <w:t xml:space="preserve">Įspėjimai ir atsargumo priemonės </w:t>
      </w:r>
    </w:p>
    <w:p w14:paraId="4B037A03" w14:textId="77777777" w:rsidR="009C431B" w:rsidRPr="002D75FF" w:rsidRDefault="009C431B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Pasitarkite su gydytoju arba vaistininku, prieš pradėdami vartoti</w:t>
      </w:r>
      <w:r w:rsidR="0049370C"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</w:t>
      </w:r>
      <w:r w:rsidR="0049370C" w:rsidRPr="002D75FF">
        <w:rPr>
          <w:rFonts w:ascii="Times New Roman" w:hAnsi="Times New Roman"/>
          <w:noProof/>
          <w:sz w:val="22"/>
          <w:szCs w:val="22"/>
          <w:lang w:val="lt-LT"/>
        </w:rPr>
        <w:t>Ilon Abszess-Salbe</w:t>
      </w:r>
      <w:r w:rsidR="00E75B7D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5F6C9DE1" w14:textId="1D88C41B" w:rsidR="00667ED6" w:rsidRPr="002D75FF" w:rsidRDefault="00667ED6" w:rsidP="001B2FCA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-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ab/>
        <w:t>jeigu pasunkėja odos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uždegimas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(padidėja odos paraudimas, patinimas, skausmas) ar 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pablogėja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bendra </w:t>
      </w:r>
      <w:r w:rsidR="006D636A" w:rsidRPr="002D75FF">
        <w:rPr>
          <w:rFonts w:ascii="Times New Roman" w:hAnsi="Times New Roman"/>
          <w:noProof/>
          <w:sz w:val="22"/>
          <w:szCs w:val="22"/>
          <w:lang w:val="lt-LT"/>
        </w:rPr>
        <w:t>savijauta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(pasireiškia karščiavimas),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reik</w:t>
      </w:r>
      <w:r w:rsidR="002F1192" w:rsidRPr="002D75FF">
        <w:rPr>
          <w:rFonts w:ascii="Times New Roman" w:hAnsi="Times New Roman"/>
          <w:noProof/>
          <w:sz w:val="22"/>
          <w:szCs w:val="22"/>
          <w:lang w:val="lt-LT"/>
        </w:rPr>
        <w:t>ia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kreiptis į gydytoją</w:t>
      </w:r>
      <w:r w:rsidR="00140106" w:rsidRPr="002D75FF">
        <w:rPr>
          <w:rFonts w:ascii="Times New Roman" w:hAnsi="Times New Roman"/>
          <w:noProof/>
          <w:sz w:val="22"/>
          <w:szCs w:val="22"/>
          <w:lang w:val="lt-LT"/>
        </w:rPr>
        <w:t>. Taip pat atidžiai stebėkite,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kad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Ilon Abszess-Salbe 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>ne</w:t>
      </w:r>
      <w:r w:rsidR="0019154A" w:rsidRPr="002D75FF">
        <w:rPr>
          <w:rFonts w:ascii="Times New Roman" w:hAnsi="Times New Roman"/>
          <w:noProof/>
          <w:sz w:val="22"/>
          <w:szCs w:val="22"/>
          <w:lang w:val="lt-LT"/>
        </w:rPr>
        <w:t>pate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>ktų</w:t>
      </w:r>
      <w:r w:rsidR="0019154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B55657">
        <w:rPr>
          <w:rFonts w:ascii="Times New Roman" w:hAnsi="Times New Roman"/>
          <w:noProof/>
          <w:sz w:val="22"/>
          <w:szCs w:val="22"/>
          <w:lang w:val="lt-LT"/>
        </w:rPr>
        <w:t>į akis, kadangi tepalo kontakto su akimis reikia vengti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. Tai pat 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>tepalo</w:t>
      </w:r>
      <w:r w:rsidR="00C3625A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negali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ma vartoti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ant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odos </w:t>
      </w:r>
      <w:r w:rsidR="00FC267B" w:rsidRPr="002D75FF">
        <w:rPr>
          <w:rFonts w:ascii="Times New Roman" w:hAnsi="Times New Roman"/>
          <w:noProof/>
          <w:sz w:val="22"/>
          <w:szCs w:val="22"/>
          <w:lang w:val="lt-LT"/>
        </w:rPr>
        <w:t>žaizdų ar išbėrimų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  <w:r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64F1A3F1" w14:textId="77777777" w:rsidR="00886C2E" w:rsidRPr="002D75FF" w:rsidRDefault="00886C2E" w:rsidP="001B2FCA">
      <w:pPr>
        <w:tabs>
          <w:tab w:val="left" w:pos="567"/>
        </w:tabs>
        <w:overflowPunct/>
        <w:autoSpaceDE/>
        <w:autoSpaceDN/>
        <w:adjustRightInd/>
        <w:rPr>
          <w:rFonts w:ascii="Times New Roman" w:hAnsi="Times New Roman"/>
          <w:noProof/>
          <w:sz w:val="22"/>
          <w:szCs w:val="22"/>
          <w:lang w:val="lt-LT"/>
        </w:rPr>
      </w:pPr>
    </w:p>
    <w:p w14:paraId="252B4146" w14:textId="77777777" w:rsidR="00667ED6" w:rsidRPr="002D75FF" w:rsidRDefault="00886C2E" w:rsidP="001B2FCA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Vaikams</w:t>
      </w:r>
    </w:p>
    <w:p w14:paraId="0773E36A" w14:textId="77777777" w:rsidR="00DE1108" w:rsidRPr="002D75FF" w:rsidRDefault="00953696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Duomenų apie vartojimą </w:t>
      </w:r>
      <w:r w:rsidR="002F1192" w:rsidRPr="002D75FF">
        <w:rPr>
          <w:rFonts w:ascii="Times New Roman" w:hAnsi="Times New Roman"/>
          <w:sz w:val="22"/>
          <w:szCs w:val="22"/>
          <w:lang w:val="lt-LT"/>
        </w:rPr>
        <w:t>vaikams iki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12 metų nėra, todėl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šio amžiaus vaikams vartoti nerekomenduojama.</w:t>
      </w:r>
    </w:p>
    <w:p w14:paraId="03E809D7" w14:textId="77777777" w:rsidR="00886C2E" w:rsidRPr="002D75FF" w:rsidRDefault="00886C2E" w:rsidP="001B2FCA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77CE36A6" w14:textId="77777777" w:rsidR="001354F6" w:rsidRPr="002D75FF" w:rsidRDefault="001354F6" w:rsidP="001B2FCA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Kiti vaistai ir Ilon Abszess-Salbe</w:t>
      </w:r>
    </w:p>
    <w:p w14:paraId="3D136B53" w14:textId="77777777" w:rsidR="009B376A" w:rsidRPr="002D75FF" w:rsidRDefault="009B376A" w:rsidP="001B2FCA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Apie sąveiką su kitais vaistais nežinoma</w:t>
      </w:r>
      <w:r w:rsidRPr="00994894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2D093415" w14:textId="77777777" w:rsidR="001A3D02" w:rsidRPr="002D75FF" w:rsidRDefault="002F119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Jeigu vartojate ar neseniai vartojote kitų vaistų arba dėl to nesate tikri, apie tai pasakykite gydytojui arba vaistininkui.</w:t>
      </w:r>
    </w:p>
    <w:p w14:paraId="551FD6CE" w14:textId="77777777" w:rsidR="002F1192" w:rsidRPr="002D75FF" w:rsidRDefault="002F119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sz w:val="22"/>
          <w:szCs w:val="22"/>
          <w:lang w:val="lt-LT"/>
        </w:rPr>
      </w:pPr>
    </w:p>
    <w:p w14:paraId="41807A1F" w14:textId="77777777" w:rsidR="001A3D02" w:rsidRPr="002D75FF" w:rsidRDefault="001A3D02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 xml:space="preserve"> vartojimas su maistu, gėrimais ir alkoholiu</w:t>
      </w:r>
    </w:p>
    <w:p w14:paraId="78D9D691" w14:textId="77777777" w:rsidR="00F87B6E" w:rsidRPr="002D75FF" w:rsidRDefault="00F87B6E" w:rsidP="001B2FCA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Nėra žinoma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apie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D60A0D" w:rsidRPr="002D75FF">
        <w:rPr>
          <w:rFonts w:ascii="Times New Roman" w:hAnsi="Times New Roman"/>
          <w:noProof/>
          <w:sz w:val="22"/>
          <w:szCs w:val="22"/>
          <w:lang w:val="lt-LT"/>
        </w:rPr>
        <w:t>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ąveik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ą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su maistu, gėrimais ar alkoholiu.</w:t>
      </w:r>
    </w:p>
    <w:p w14:paraId="58097AAD" w14:textId="77777777" w:rsidR="00667ED6" w:rsidRPr="002D75FF" w:rsidRDefault="00667ED6" w:rsidP="00BE6C79">
      <w:pPr>
        <w:numPr>
          <w:ilvl w:val="12"/>
          <w:numId w:val="0"/>
        </w:numPr>
        <w:tabs>
          <w:tab w:val="left" w:pos="129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EB41E61" w14:textId="77777777" w:rsidR="00667ED6" w:rsidRPr="002D75FF" w:rsidRDefault="00667ED6" w:rsidP="00BE6C79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lastRenderedPageBreak/>
        <w:t>Nėštumas</w:t>
      </w:r>
      <w:r w:rsidR="001023D5"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,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žindymo laikotarpis</w:t>
      </w:r>
      <w:r w:rsidR="002D2964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2D2964" w:rsidRPr="002D75FF">
        <w:rPr>
          <w:rFonts w:ascii="Times New Roman" w:hAnsi="Times New Roman"/>
          <w:b/>
          <w:sz w:val="22"/>
          <w:szCs w:val="22"/>
          <w:lang w:val="lt-LT"/>
        </w:rPr>
        <w:t>ir vaisingumas</w:t>
      </w:r>
    </w:p>
    <w:p w14:paraId="5EFE5FC7" w14:textId="77777777" w:rsidR="00953696" w:rsidRPr="002D75FF" w:rsidRDefault="00E874D3" w:rsidP="00EA6CB5">
      <w:pPr>
        <w:tabs>
          <w:tab w:val="left" w:pos="284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esate nėščia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ar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žindote kūdikį, 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>vartoti šio vaisto nerekomenduojama.</w:t>
      </w:r>
    </w:p>
    <w:p w14:paraId="5FAD4EE6" w14:textId="77777777" w:rsidR="00BA1B52" w:rsidRPr="002D75FF" w:rsidRDefault="00BA1B52" w:rsidP="00BA1B52">
      <w:pPr>
        <w:numPr>
          <w:ilvl w:val="12"/>
          <w:numId w:val="0"/>
        </w:numPr>
        <w:overflowPunct/>
        <w:autoSpaceDE/>
        <w:autoSpaceDN/>
        <w:adjustRightInd/>
        <w:rPr>
          <w:rFonts w:ascii="Times New Roman" w:hAnsi="Times New Roman"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napToGrid w:val="0"/>
          <w:sz w:val="22"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6B8C631" w14:textId="77777777" w:rsidR="00667ED6" w:rsidRPr="002D75FF" w:rsidRDefault="00667ED6" w:rsidP="001264AC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49980A36" w14:textId="77777777" w:rsidR="00667ED6" w:rsidRPr="002D75FF" w:rsidRDefault="00667ED6" w:rsidP="00341F91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Vairavimas ir mechanizmų valdymas</w:t>
      </w:r>
    </w:p>
    <w:p w14:paraId="68CC8D3C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Ilon</w:t>
      </w:r>
      <w:proofErr w:type="spellEnd"/>
      <w:r w:rsidRPr="002D75FF">
        <w:rPr>
          <w:rFonts w:ascii="Times New Roman" w:hAnsi="Times New Roman"/>
          <w:sz w:val="22"/>
          <w:szCs w:val="22"/>
          <w:vertAlign w:val="superscript"/>
          <w:lang w:val="lt-LT"/>
        </w:rPr>
        <w:t xml:space="preserve"> </w:t>
      </w:r>
      <w:proofErr w:type="spellStart"/>
      <w:r w:rsidRPr="002D75FF">
        <w:rPr>
          <w:rFonts w:ascii="Times New Roman" w:hAnsi="Times New Roman"/>
          <w:sz w:val="22"/>
          <w:szCs w:val="22"/>
          <w:lang w:val="lt-LT"/>
        </w:rPr>
        <w:t>Abszess-Salbe</w:t>
      </w:r>
      <w:proofErr w:type="spellEnd"/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gebėjimo vairuoti ir valdyti mechanizmus neveikia arba veikia nereikšmingai</w:t>
      </w:r>
      <w:r w:rsidRPr="002D75FF">
        <w:rPr>
          <w:rFonts w:ascii="Times New Roman" w:hAnsi="Times New Roman"/>
          <w:sz w:val="22"/>
          <w:szCs w:val="22"/>
          <w:lang w:val="lt-LT"/>
        </w:rPr>
        <w:t>.</w:t>
      </w:r>
    </w:p>
    <w:p w14:paraId="0A532BEA" w14:textId="77777777" w:rsidR="001650EA" w:rsidRPr="002D75FF" w:rsidRDefault="001650EA" w:rsidP="002F1192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33C85FD0" w14:textId="77777777" w:rsidR="00667ED6" w:rsidRPr="002D75FF" w:rsidRDefault="00667ED6" w:rsidP="002F1192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lt-LT"/>
        </w:rPr>
      </w:pPr>
    </w:p>
    <w:p w14:paraId="2910840F" w14:textId="77777777" w:rsidR="00667ED6" w:rsidRPr="002D75FF" w:rsidRDefault="0083512E" w:rsidP="002F1192">
      <w:pPr>
        <w:numPr>
          <w:ilvl w:val="12"/>
          <w:numId w:val="0"/>
        </w:numPr>
        <w:ind w:left="567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3.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Kaip vartoti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79A6F096" w14:textId="77777777" w:rsidR="00667ED6" w:rsidRPr="002D75FF" w:rsidRDefault="00667ED6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1468B317" w14:textId="77777777" w:rsidR="00A62F3F" w:rsidRPr="002D75FF" w:rsidRDefault="00A62F3F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Visada vartokite šį vaistą tiksliai kaip </w:t>
      </w:r>
      <w:r w:rsidR="00BA1B52" w:rsidRPr="002D75FF">
        <w:rPr>
          <w:rFonts w:ascii="Times New Roman" w:hAnsi="Times New Roman"/>
          <w:noProof/>
          <w:sz w:val="22"/>
          <w:szCs w:val="22"/>
          <w:lang w:val="lt-LT"/>
        </w:rPr>
        <w:t>aprašyta šiame lapelyje arba kaip nurodė gydytojas arba vaistininkas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Jeigu abejojate, kreipkitės į  gydytoją arba vaistininką.</w:t>
      </w:r>
    </w:p>
    <w:p w14:paraId="0FAB31EE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5A73042" w14:textId="77777777" w:rsidR="00734097" w:rsidRPr="002D75FF" w:rsidRDefault="00734097" w:rsidP="00734097">
      <w:pPr>
        <w:jc w:val="both"/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Suaugusiesiems ir vyresniems kaip 12 metų paaugliams</w:t>
      </w:r>
    </w:p>
    <w:p w14:paraId="69F321AD" w14:textId="77777777" w:rsidR="00667ED6" w:rsidRPr="002D75FF" w:rsidRDefault="003C11A4" w:rsidP="002F1192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R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ekomenduojama dozė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suaugusiesiems</w:t>
      </w:r>
      <w:r w:rsidR="00BA72D5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</w:t>
      </w:r>
      <w:r w:rsidR="00953696" w:rsidRPr="002D75FF">
        <w:rPr>
          <w:rFonts w:ascii="Times New Roman" w:hAnsi="Times New Roman"/>
          <w:noProof/>
          <w:sz w:val="22"/>
          <w:szCs w:val="22"/>
          <w:lang w:val="lt-LT"/>
        </w:rPr>
        <w:t>vyresniems kaip 12 metų paaugliams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: priklausomai nuo uždegimo </w:t>
      </w:r>
      <w:r w:rsidR="00734097" w:rsidRPr="002D75FF">
        <w:rPr>
          <w:rFonts w:ascii="Times New Roman" w:hAnsi="Times New Roman"/>
          <w:noProof/>
          <w:sz w:val="22"/>
          <w:szCs w:val="22"/>
          <w:lang w:val="lt-LT"/>
        </w:rPr>
        <w:t>apimtos odos ploto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, išspauskite 2–3 cm tepalo, 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užtepkite jį ant pažeisto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s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odos ir u</w:t>
      </w:r>
      <w:r w:rsidR="00667ED6" w:rsidRPr="002D75FF">
        <w:rPr>
          <w:rFonts w:ascii="Times New Roman" w:hAnsi="Times New Roman"/>
          <w:sz w:val="22"/>
          <w:szCs w:val="22"/>
          <w:lang w:val="lt-LT"/>
        </w:rPr>
        <w:t>ždėkite tvarstį.</w:t>
      </w:r>
    </w:p>
    <w:p w14:paraId="2F5FD18D" w14:textId="77777777" w:rsidR="001650EA" w:rsidRPr="002D75FF" w:rsidRDefault="001650EA" w:rsidP="002F1192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09F6D0B0" w14:textId="77777777" w:rsidR="00953696" w:rsidRPr="002D75FF" w:rsidRDefault="00953696" w:rsidP="002F1192">
      <w:p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Prieš užtepant tepalo, uždegimo vietą reikia atsargiai nuvalyti spiritu arba dezinfekuojančiomis </w:t>
      </w:r>
      <w:r w:rsidR="00734097" w:rsidRPr="002D75FF">
        <w:rPr>
          <w:rFonts w:ascii="Times New Roman" w:hAnsi="Times New Roman"/>
          <w:sz w:val="22"/>
          <w:szCs w:val="22"/>
          <w:lang w:val="lt-LT"/>
        </w:rPr>
        <w:t>medžiagomis</w:t>
      </w:r>
      <w:r w:rsidRPr="002D75FF">
        <w:rPr>
          <w:rFonts w:ascii="Times New Roman" w:hAnsi="Times New Roman"/>
          <w:sz w:val="22"/>
          <w:szCs w:val="22"/>
          <w:lang w:val="lt-LT"/>
        </w:rPr>
        <w:t>. Pažeistos odos vietos nespaudinėti. Rekomenduojama kasdien keisti tvarstį.</w:t>
      </w:r>
    </w:p>
    <w:p w14:paraId="5CB0A7D5" w14:textId="77777777" w:rsidR="001650EA" w:rsidRPr="002D75FF" w:rsidRDefault="001650EA" w:rsidP="002F1192">
      <w:pPr>
        <w:rPr>
          <w:rFonts w:ascii="Times New Roman" w:hAnsi="Times New Roman"/>
          <w:noProof/>
          <w:sz w:val="22"/>
          <w:szCs w:val="22"/>
          <w:lang w:val="lt-LT"/>
        </w:rPr>
      </w:pPr>
    </w:p>
    <w:p w14:paraId="0023838E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Pamiršus pavartoti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 xml:space="preserve"> Ilon Abszess-Salbe</w:t>
      </w:r>
    </w:p>
    <w:p w14:paraId="6D7A84A6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Negalima vartoti dvigubos dozės norint k</w:t>
      </w:r>
      <w:r w:rsidR="00492C1A" w:rsidRPr="002D75FF">
        <w:rPr>
          <w:rFonts w:ascii="Times New Roman" w:hAnsi="Times New Roman"/>
          <w:noProof/>
          <w:sz w:val="22"/>
          <w:szCs w:val="22"/>
          <w:lang w:val="lt-LT"/>
        </w:rPr>
        <w:t>ompensuoti praleistą dozę.</w:t>
      </w:r>
    </w:p>
    <w:p w14:paraId="103FB8A3" w14:textId="77777777" w:rsidR="001650EA" w:rsidRPr="002D75FF" w:rsidRDefault="001650E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779B0F77" w14:textId="77777777" w:rsidR="001650EA" w:rsidRPr="002D75FF" w:rsidRDefault="001650EA" w:rsidP="002F1192">
      <w:pPr>
        <w:ind w:left="567" w:hanging="567"/>
        <w:rPr>
          <w:rFonts w:ascii="Times New Roman" w:hAnsi="Times New Roman"/>
          <w:b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Nustojus vartoti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Ilon Abszess-Salbe</w:t>
      </w:r>
    </w:p>
    <w:p w14:paraId="12AD48A9" w14:textId="22D80F03" w:rsidR="00492C1A" w:rsidRPr="002D75FF" w:rsidRDefault="00492C1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Galite nustoti vartoti 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Ilon Abszess-Salbe be jokių </w:t>
      </w:r>
      <w:r w:rsidR="00B55657">
        <w:rPr>
          <w:rFonts w:ascii="Times New Roman" w:hAnsi="Times New Roman"/>
          <w:noProof/>
          <w:sz w:val="22"/>
          <w:szCs w:val="22"/>
          <w:lang w:val="lt-LT"/>
        </w:rPr>
        <w:t>pasekmių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1CC93BC3" w14:textId="77777777" w:rsidR="00025703" w:rsidRPr="002D75FF" w:rsidRDefault="00025703" w:rsidP="002F119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lt-LT"/>
        </w:rPr>
      </w:pPr>
    </w:p>
    <w:p w14:paraId="6F065C70" w14:textId="77777777" w:rsidR="00025703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62152228" w14:textId="77777777" w:rsidR="00492C1A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FCC40E8" w14:textId="77777777" w:rsidR="00492C1A" w:rsidRPr="002D75FF" w:rsidRDefault="00492C1A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39E2DF18" w14:textId="77777777" w:rsidR="00EF3B3F" w:rsidRPr="002D75FF" w:rsidRDefault="00EF3B3F" w:rsidP="002F1192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4.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ab/>
        <w:t>Galimas šalutinis poveikis</w:t>
      </w:r>
    </w:p>
    <w:p w14:paraId="4F957B40" w14:textId="77777777" w:rsidR="00667ED6" w:rsidRPr="002D75FF" w:rsidRDefault="00667ED6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</w:p>
    <w:p w14:paraId="34A636CB" w14:textId="77777777" w:rsidR="00667ED6" w:rsidRPr="002D75FF" w:rsidRDefault="00B47B7A" w:rsidP="002F1192">
      <w:pPr>
        <w:ind w:left="567" w:hanging="567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Šis vaistas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, kaip ir kiti, gali sukelti šalutinį poveikį, nors jis pasireiškia ne visiems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žmonėms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>.</w:t>
      </w:r>
    </w:p>
    <w:p w14:paraId="6790DCD7" w14:textId="77777777" w:rsidR="00667ED6" w:rsidRPr="002D75FF" w:rsidRDefault="00667ED6" w:rsidP="002F1192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3B750ECE" w14:textId="77777777" w:rsidR="00B97901" w:rsidRPr="002D75FF" w:rsidRDefault="00B97901" w:rsidP="002F1192">
      <w:pPr>
        <w:tabs>
          <w:tab w:val="left" w:pos="0"/>
        </w:tabs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>Dažnis nežinomas (negali būti apskaičiuotas pagal turimus duomenis)</w:t>
      </w:r>
    </w:p>
    <w:p w14:paraId="14C5C17E" w14:textId="77777777" w:rsidR="00667ED6" w:rsidRPr="002D75FF" w:rsidRDefault="00953696" w:rsidP="002F1192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Gali atsirasti alerginė reakcija, kuri nutraukus vaisto vartojimą išnyksta. </w:t>
      </w:r>
    </w:p>
    <w:p w14:paraId="019CAB49" w14:textId="77777777" w:rsidR="00B97901" w:rsidRPr="002D75FF" w:rsidRDefault="00B97901" w:rsidP="001B2FCA">
      <w:pPr>
        <w:tabs>
          <w:tab w:val="left" w:pos="0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14:paraId="7263BEF2" w14:textId="77777777" w:rsidR="00402171" w:rsidRPr="002D75FF" w:rsidRDefault="00402171" w:rsidP="001B2FCA">
      <w:pPr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Pranešimas apie šalutinį poveikį</w:t>
      </w:r>
    </w:p>
    <w:p w14:paraId="77A1494A" w14:textId="77777777" w:rsidR="00B97901" w:rsidRPr="002D75FF" w:rsidRDefault="00402171" w:rsidP="001B2FCA">
      <w:pPr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>Apie šalutinį poveikį taip pat galite pranešti Valstybinei vaistų kontrolės tarnybai prie Lietuvos Respublikos sveikatos apsaugos ministerijos nemokamu t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>elefonu 8 800 73568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 arba užpildyti interneto svetainėje </w:t>
      </w:r>
      <w:hyperlink r:id="rId15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www.vvkt.lt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 xml:space="preserve">nemokamu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>fakso numeriu 8 800 20131</w:t>
      </w:r>
      <w:r w:rsidR="00B97901" w:rsidRPr="002D75FF">
        <w:rPr>
          <w:rFonts w:ascii="Times New Roman" w:hAnsi="Times New Roman"/>
          <w:sz w:val="22"/>
          <w:szCs w:val="22"/>
          <w:lang w:val="lt-LT" w:eastAsia="zh-CN"/>
        </w:rPr>
        <w:t xml:space="preserve">, </w:t>
      </w:r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el. paštu </w:t>
      </w:r>
      <w:hyperlink r:id="rId16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NepageidaujamaR@vvkt.lt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="00B97901" w:rsidRPr="002D75FF">
          <w:rPr>
            <w:rStyle w:val="Hyperlink"/>
            <w:rFonts w:ascii="Times New Roman" w:eastAsia="SimSun" w:hAnsi="Times New Roman"/>
            <w:sz w:val="22"/>
            <w:szCs w:val="22"/>
            <w:lang w:val="lt-LT"/>
          </w:rPr>
          <w:t>http://www.vvkt.lt</w:t>
        </w:r>
      </w:hyperlink>
      <w:r w:rsidR="00B97901" w:rsidRPr="002D75FF">
        <w:rPr>
          <w:rFonts w:ascii="Times New Roman" w:hAnsi="Times New Roman"/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14:paraId="01859F89" w14:textId="77777777" w:rsidR="00667ED6" w:rsidRPr="002D75FF" w:rsidRDefault="00667ED6" w:rsidP="00B97901">
      <w:pPr>
        <w:ind w:right="-449"/>
        <w:rPr>
          <w:rFonts w:ascii="Times New Roman" w:hAnsi="Times New Roman"/>
          <w:noProof/>
          <w:sz w:val="22"/>
          <w:szCs w:val="22"/>
          <w:lang w:val="lt-LT"/>
        </w:rPr>
      </w:pPr>
    </w:p>
    <w:p w14:paraId="7E4603C9" w14:textId="77777777" w:rsidR="00667ED6" w:rsidRPr="002D75FF" w:rsidRDefault="00667ED6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F0C3EFD" w14:textId="77777777" w:rsidR="00667ED6" w:rsidRPr="002D75FF" w:rsidRDefault="00F85F16" w:rsidP="00BE6C79">
      <w:pPr>
        <w:numPr>
          <w:ilvl w:val="12"/>
          <w:numId w:val="0"/>
        </w:numPr>
        <w:tabs>
          <w:tab w:val="left" w:pos="540"/>
        </w:tabs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>5.</w:t>
      </w:r>
      <w:r w:rsidRPr="002D75FF">
        <w:rPr>
          <w:rFonts w:ascii="Times New Roman" w:hAnsi="Times New Roman"/>
          <w:b/>
          <w:noProof/>
          <w:sz w:val="22"/>
          <w:szCs w:val="22"/>
          <w:lang w:val="lt-LT"/>
        </w:rPr>
        <w:tab/>
        <w:t>Kaip laikyti Ilon Abszess-Salbe</w:t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 xml:space="preserve"> </w:t>
      </w:r>
    </w:p>
    <w:p w14:paraId="73D956C9" w14:textId="77777777" w:rsidR="0078246A" w:rsidRPr="002D75FF" w:rsidRDefault="0078246A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3E345EB" w14:textId="77777777" w:rsidR="00667ED6" w:rsidRPr="002D75FF" w:rsidRDefault="0078246A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Šį vaistą laikykite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vaikams nepas</w:t>
      </w:r>
      <w:r w:rsidR="001B6FB2" w:rsidRPr="002D75FF">
        <w:rPr>
          <w:rFonts w:ascii="Times New Roman" w:hAnsi="Times New Roman"/>
          <w:noProof/>
          <w:sz w:val="22"/>
          <w:szCs w:val="22"/>
          <w:lang w:val="lt-LT"/>
        </w:rPr>
        <w:t>tebimoje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 nepas</w:t>
      </w:r>
      <w:r w:rsidR="001B6FB2" w:rsidRPr="002D75FF">
        <w:rPr>
          <w:rFonts w:ascii="Times New Roman" w:hAnsi="Times New Roman"/>
          <w:noProof/>
          <w:sz w:val="22"/>
          <w:szCs w:val="22"/>
          <w:lang w:val="lt-LT"/>
        </w:rPr>
        <w:t>iekiamoje</w:t>
      </w:r>
      <w:r w:rsidR="00667ED6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vietoje.</w:t>
      </w:r>
    </w:p>
    <w:p w14:paraId="70FE2D99" w14:textId="77777777" w:rsidR="00667ED6" w:rsidRPr="002D75FF" w:rsidRDefault="00667ED6" w:rsidP="00BE6C79">
      <w:pPr>
        <w:rPr>
          <w:rFonts w:ascii="Times New Roman" w:hAnsi="Times New Roman"/>
          <w:sz w:val="22"/>
          <w:szCs w:val="22"/>
          <w:lang w:val="lt-LT"/>
        </w:rPr>
      </w:pPr>
    </w:p>
    <w:p w14:paraId="62282FB4" w14:textId="77777777" w:rsidR="00667ED6" w:rsidRPr="002D75FF" w:rsidRDefault="00667ED6" w:rsidP="001B2FCA">
      <w:pPr>
        <w:pStyle w:val="BodyText"/>
        <w:jc w:val="left"/>
        <w:rPr>
          <w:iCs/>
          <w:noProof/>
          <w:sz w:val="22"/>
          <w:szCs w:val="22"/>
        </w:rPr>
      </w:pPr>
      <w:r w:rsidRPr="002D75FF">
        <w:rPr>
          <w:iCs/>
          <w:noProof/>
          <w:sz w:val="22"/>
          <w:szCs w:val="22"/>
        </w:rPr>
        <w:t xml:space="preserve">Ant dėžutės </w:t>
      </w:r>
      <w:r w:rsidR="00CD27C1" w:rsidRPr="002D75FF">
        <w:rPr>
          <w:iCs/>
          <w:noProof/>
          <w:sz w:val="22"/>
          <w:szCs w:val="22"/>
        </w:rPr>
        <w:t xml:space="preserve">ir tūbelės po „Tinka iki“ </w:t>
      </w:r>
      <w:r w:rsidRPr="002D75FF">
        <w:rPr>
          <w:iCs/>
          <w:noProof/>
          <w:sz w:val="22"/>
          <w:szCs w:val="22"/>
        </w:rPr>
        <w:t xml:space="preserve">nurodytam tinkamumo laikui pasibaigus, </w:t>
      </w:r>
      <w:r w:rsidR="0078246A" w:rsidRPr="002D75FF">
        <w:rPr>
          <w:iCs/>
          <w:noProof/>
          <w:sz w:val="22"/>
          <w:szCs w:val="22"/>
        </w:rPr>
        <w:t>šio vaisto</w:t>
      </w:r>
      <w:r w:rsidRPr="002D75FF">
        <w:rPr>
          <w:noProof/>
          <w:sz w:val="22"/>
          <w:szCs w:val="22"/>
        </w:rPr>
        <w:t xml:space="preserve"> </w:t>
      </w:r>
      <w:r w:rsidRPr="002D75FF">
        <w:rPr>
          <w:iCs/>
          <w:noProof/>
          <w:sz w:val="22"/>
          <w:szCs w:val="22"/>
        </w:rPr>
        <w:t>vartoti negalima. Vaistas tinkamas vartoti iki paskutinės nurodyto mėnesio dienos.</w:t>
      </w:r>
    </w:p>
    <w:p w14:paraId="3ABB0699" w14:textId="77777777" w:rsidR="00F3573D" w:rsidRPr="002D75FF" w:rsidRDefault="00F3573D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lastRenderedPageBreak/>
        <w:t>Pradėto vartoti tepalo tinkamumo laikas – 6 mėn.</w:t>
      </w:r>
    </w:p>
    <w:p w14:paraId="33F8FF3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26490F6" w14:textId="77777777" w:rsidR="00CD27C1" w:rsidRPr="002D75FF" w:rsidRDefault="00CD27C1" w:rsidP="001B2FCA">
      <w:pPr>
        <w:rPr>
          <w:rFonts w:ascii="Times New Roman" w:hAnsi="Times New Roman"/>
          <w:sz w:val="22"/>
          <w:szCs w:val="22"/>
          <w:lang w:val="lt-LT"/>
        </w:rPr>
      </w:pPr>
      <w:r w:rsidRPr="002D75FF">
        <w:rPr>
          <w:rFonts w:ascii="Times New Roman" w:hAnsi="Times New Roman"/>
          <w:sz w:val="22"/>
          <w:szCs w:val="22"/>
          <w:lang w:val="lt-LT"/>
        </w:rPr>
        <w:t xml:space="preserve">Vaistų negalima </w:t>
      </w:r>
      <w:r w:rsidR="00B47B7A" w:rsidRPr="002D75FF">
        <w:rPr>
          <w:rFonts w:ascii="Times New Roman" w:hAnsi="Times New Roman"/>
          <w:sz w:val="22"/>
          <w:szCs w:val="22"/>
          <w:lang w:val="lt-LT"/>
        </w:rPr>
        <w:t xml:space="preserve">išmesti </w:t>
      </w:r>
      <w:r w:rsidRPr="002D75FF">
        <w:rPr>
          <w:rFonts w:ascii="Times New Roman" w:hAnsi="Times New Roman"/>
          <w:sz w:val="22"/>
          <w:szCs w:val="22"/>
          <w:lang w:val="lt-LT"/>
        </w:rPr>
        <w:t xml:space="preserve">į kanalizaciją arba su buitinėmis atliekomis. Kaip </w:t>
      </w:r>
      <w:r w:rsidR="00B47B7A" w:rsidRPr="002D75FF">
        <w:rPr>
          <w:rFonts w:ascii="Times New Roman" w:hAnsi="Times New Roman"/>
          <w:sz w:val="22"/>
          <w:szCs w:val="22"/>
          <w:lang w:val="lt-LT"/>
        </w:rPr>
        <w:t xml:space="preserve">išmesti </w:t>
      </w:r>
      <w:r w:rsidRPr="002D75FF">
        <w:rPr>
          <w:rFonts w:ascii="Times New Roman" w:hAnsi="Times New Roman"/>
          <w:sz w:val="22"/>
          <w:szCs w:val="22"/>
          <w:lang w:val="lt-LT"/>
        </w:rPr>
        <w:t>nereikalingus vaistus, klauskite vaistininko. Šios priemonės padės apsaugoti aplinką.</w:t>
      </w:r>
    </w:p>
    <w:p w14:paraId="171A2A5A" w14:textId="77777777" w:rsidR="00402171" w:rsidRPr="002D75FF" w:rsidRDefault="00402171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61D77145" w14:textId="77777777" w:rsidR="00402171" w:rsidRPr="002D75FF" w:rsidRDefault="00402171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21215536" w14:textId="77777777" w:rsidR="00564A3E" w:rsidRPr="002D75FF" w:rsidRDefault="00564A3E" w:rsidP="001B2FCA">
      <w:pPr>
        <w:keepNext/>
        <w:keepLines/>
        <w:tabs>
          <w:tab w:val="left" w:pos="567"/>
        </w:tabs>
        <w:overflowPunct/>
        <w:autoSpaceDE/>
        <w:autoSpaceDN/>
        <w:adjustRightInd/>
        <w:outlineLvl w:val="2"/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6.</w:t>
      </w:r>
      <w:r w:rsidRPr="002D75FF">
        <w:rPr>
          <w:rFonts w:ascii="Times New Roman" w:hAnsi="Times New Roman"/>
          <w:bCs/>
          <w:snapToGrid w:val="0"/>
          <w:sz w:val="22"/>
          <w:szCs w:val="22"/>
          <w:lang w:val="lt-LT"/>
        </w:rPr>
        <w:tab/>
      </w:r>
      <w:r w:rsidRPr="002D75FF">
        <w:rPr>
          <w:rFonts w:ascii="Times New Roman" w:hAnsi="Times New Roman"/>
          <w:b/>
          <w:bCs/>
          <w:snapToGrid w:val="0"/>
          <w:sz w:val="22"/>
          <w:szCs w:val="22"/>
          <w:lang w:val="lt-LT"/>
        </w:rPr>
        <w:t>Pakuotės turinys ir kita informacija</w:t>
      </w:r>
    </w:p>
    <w:p w14:paraId="16CEB6BC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13451408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noProof/>
          <w:sz w:val="22"/>
          <w:szCs w:val="22"/>
        </w:rPr>
        <w:t>Ilon Abszess-Salbe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sudėtis</w:t>
      </w:r>
    </w:p>
    <w:p w14:paraId="5C1E2031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</w:p>
    <w:p w14:paraId="0AC5D4DE" w14:textId="77777777" w:rsidR="00667ED6" w:rsidRPr="009F3EE9" w:rsidRDefault="007E5C20" w:rsidP="0060105E">
      <w:pPr>
        <w:numPr>
          <w:ilvl w:val="0"/>
          <w:numId w:val="1"/>
        </w:numPr>
        <w:ind w:left="567" w:hanging="567"/>
        <w:rPr>
          <w:rFonts w:ascii="Times New Roman" w:hAnsi="Times New Roman"/>
          <w:i/>
          <w:i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noProof/>
          <w:sz w:val="22"/>
          <w:szCs w:val="22"/>
          <w:lang w:val="lt-LT"/>
        </w:rPr>
        <w:t>Veikliosios medžiagos</w:t>
      </w:r>
      <w:r w:rsidR="00F3573D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yra maumedžių terpentinas</w:t>
      </w:r>
      <w:r w:rsidR="009B3FB8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ir</w:t>
      </w:r>
      <w:r w:rsidR="00F3573D" w:rsidRPr="002D75FF">
        <w:rPr>
          <w:rFonts w:ascii="Times New Roman" w:hAnsi="Times New Roman"/>
          <w:noProof/>
          <w:sz w:val="22"/>
          <w:szCs w:val="22"/>
          <w:lang w:val="lt-LT"/>
        </w:rPr>
        <w:t xml:space="preserve"> terpentino eterinis aliejus</w:t>
      </w:r>
      <w:r w:rsidR="00F3573D" w:rsidRPr="002D75FF">
        <w:rPr>
          <w:rFonts w:ascii="Times New Roman" w:hAnsi="Times New Roman"/>
          <w:sz w:val="22"/>
          <w:szCs w:val="22"/>
          <w:lang w:val="lt-LT" w:eastAsia="lt-LT"/>
        </w:rPr>
        <w:t>.</w:t>
      </w:r>
      <w:r w:rsidR="00B47B7A" w:rsidRPr="002D75FF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1 g tepalo yra 54 mg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Larix</w:t>
      </w:r>
      <w:proofErr w:type="spellEnd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i/>
          <w:sz w:val="22"/>
          <w:szCs w:val="22"/>
          <w:lang w:val="lt-LT"/>
        </w:rPr>
        <w:t>decidua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Fonts w:ascii="Times New Roman" w:hAnsi="Times New Roman"/>
          <w:sz w:val="22"/>
          <w:szCs w:val="22"/>
          <w:lang w:val="lt-LT"/>
        </w:rPr>
        <w:t>Mill</w:t>
      </w:r>
      <w:proofErr w:type="spellEnd"/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, </w:t>
      </w:r>
      <w:proofErr w:type="spellStart"/>
      <w:r w:rsidR="00D44AAC" w:rsidRPr="002D75FF">
        <w:rPr>
          <w:rStyle w:val="Emphasis"/>
          <w:rFonts w:ascii="Times New Roman" w:hAnsi="Times New Roman"/>
          <w:i w:val="0"/>
          <w:color w:val="000000"/>
          <w:sz w:val="22"/>
          <w:szCs w:val="22"/>
          <w:lang w:val="lt-LT"/>
        </w:rPr>
        <w:t>balsamum</w:t>
      </w:r>
      <w:proofErr w:type="spellEnd"/>
      <w:r w:rsidR="00D44AAC" w:rsidRPr="002D75FF">
        <w:rPr>
          <w:rStyle w:val="Emphasis"/>
          <w:rFonts w:ascii="Times New Roman" w:hAnsi="Times New Roman"/>
          <w:color w:val="000000"/>
          <w:sz w:val="22"/>
          <w:szCs w:val="22"/>
          <w:lang w:val="lt-LT"/>
        </w:rPr>
        <w:t xml:space="preserve">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>(terpentino iš europinių maumedžių)</w:t>
      </w:r>
      <w:r w:rsidR="00D44AAC">
        <w:rPr>
          <w:rFonts w:ascii="Times New Roman" w:hAnsi="Times New Roman"/>
          <w:sz w:val="22"/>
          <w:szCs w:val="22"/>
          <w:lang w:val="lt-LT"/>
        </w:rPr>
        <w:t xml:space="preserve"> ir 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 xml:space="preserve">72 mg </w:t>
      </w:r>
      <w:r w:rsidR="00D44AA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Pinus </w:t>
      </w:r>
      <w:proofErr w:type="spellStart"/>
      <w:r w:rsidR="00D44AAC" w:rsidRPr="002D75FF">
        <w:rPr>
          <w:rStyle w:val="s1"/>
          <w:rFonts w:ascii="Times New Roman" w:hAnsi="Times New Roman" w:cs="Times New Roman"/>
          <w:i/>
          <w:iCs/>
          <w:sz w:val="22"/>
          <w:szCs w:val="22"/>
          <w:lang w:val="lt-LT"/>
        </w:rPr>
        <w:t>pinaster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Aiton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>aetheroleum</w:t>
      </w:r>
      <w:proofErr w:type="spellEnd"/>
      <w:r w:rsidR="00D44AAC" w:rsidRPr="002D75FF">
        <w:rPr>
          <w:rStyle w:val="s1"/>
          <w:rFonts w:ascii="Times New Roman" w:hAnsi="Times New Roman" w:cs="Times New Roman"/>
          <w:sz w:val="22"/>
          <w:szCs w:val="22"/>
          <w:lang w:val="lt-LT"/>
        </w:rPr>
        <w:t xml:space="preserve"> (</w:t>
      </w:r>
      <w:r w:rsidR="00D44AAC" w:rsidRPr="002D75FF">
        <w:rPr>
          <w:rFonts w:ascii="Times New Roman" w:hAnsi="Times New Roman"/>
          <w:sz w:val="22"/>
          <w:szCs w:val="22"/>
          <w:lang w:val="lt-LT"/>
        </w:rPr>
        <w:t>terpentino eterinio aliejaus)</w:t>
      </w:r>
      <w:r w:rsidR="00D44AAC">
        <w:rPr>
          <w:rFonts w:ascii="Times New Roman" w:hAnsi="Times New Roman"/>
          <w:sz w:val="22"/>
          <w:szCs w:val="22"/>
          <w:lang w:val="lt-LT"/>
        </w:rPr>
        <w:t>.</w:t>
      </w:r>
      <w:r w:rsidR="00EA65C1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67ED6" w:rsidRPr="009F3EE9">
        <w:rPr>
          <w:rFonts w:ascii="Times New Roman" w:hAnsi="Times New Roman"/>
          <w:noProof/>
          <w:sz w:val="22"/>
          <w:szCs w:val="22"/>
          <w:lang w:val="lt-LT"/>
        </w:rPr>
        <w:t xml:space="preserve">Pagalbinės medžiagos yra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baltasis vazelinas, </w:t>
      </w:r>
      <w:r w:rsidR="009B3FB8" w:rsidRPr="009F3EE9">
        <w:rPr>
          <w:rFonts w:ascii="Times New Roman" w:hAnsi="Times New Roman"/>
          <w:sz w:val="22"/>
          <w:szCs w:val="22"/>
          <w:lang w:val="lt-LT"/>
        </w:rPr>
        <w:t xml:space="preserve">kanifolija,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>geltonasis vaškas, stearin</w:t>
      </w:r>
      <w:r w:rsidR="00F3573D" w:rsidRPr="009F3EE9">
        <w:rPr>
          <w:rFonts w:ascii="Times New Roman" w:hAnsi="Times New Roman"/>
          <w:sz w:val="22"/>
          <w:szCs w:val="22"/>
          <w:lang w:val="lt-LT"/>
        </w:rPr>
        <w:t>o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rūgštis,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oleino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rūgštis,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polisorbatas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20, rozmarinų eterinis aliejus,</w:t>
      </w:r>
      <w:r w:rsidR="009F3EE9" w:rsidRPr="009F3EE9">
        <w:rPr>
          <w:rFonts w:ascii="Times New Roman" w:hAnsi="Times New Roman"/>
          <w:sz w:val="22"/>
          <w:szCs w:val="22"/>
          <w:lang w:val="lt-LT"/>
        </w:rPr>
        <w:t xml:space="preserve"> eukaliptų eterinis aliejus,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666174" w:rsidRPr="009F3EE9">
        <w:rPr>
          <w:rFonts w:ascii="Times New Roman" w:hAnsi="Times New Roman"/>
          <w:sz w:val="22"/>
          <w:szCs w:val="22"/>
          <w:lang w:val="lt-LT"/>
        </w:rPr>
        <w:t xml:space="preserve">vaistinių 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čiobrelių eterinis aliejus, </w:t>
      </w:r>
      <w:proofErr w:type="spellStart"/>
      <w:r w:rsidR="00667ED6" w:rsidRPr="009F3EE9">
        <w:rPr>
          <w:rFonts w:ascii="Times New Roman" w:hAnsi="Times New Roman"/>
          <w:sz w:val="22"/>
          <w:szCs w:val="22"/>
          <w:lang w:val="lt-LT"/>
        </w:rPr>
        <w:t>timolis</w:t>
      </w:r>
      <w:proofErr w:type="spellEnd"/>
      <w:r w:rsidR="00667ED6" w:rsidRPr="009F3EE9">
        <w:rPr>
          <w:rFonts w:ascii="Times New Roman" w:hAnsi="Times New Roman"/>
          <w:sz w:val="22"/>
          <w:szCs w:val="22"/>
          <w:lang w:val="lt-LT"/>
        </w:rPr>
        <w:t>, chlorofilo</w:t>
      </w:r>
      <w:r w:rsidR="006C670B" w:rsidRPr="009F3EE9">
        <w:rPr>
          <w:rFonts w:ascii="Times New Roman" w:hAnsi="Times New Roman"/>
          <w:sz w:val="22"/>
          <w:szCs w:val="22"/>
          <w:lang w:val="lt-LT"/>
        </w:rPr>
        <w:t>-vario kompleksas</w:t>
      </w:r>
      <w:r w:rsidR="00667ED6" w:rsidRPr="009F3EE9">
        <w:rPr>
          <w:rFonts w:ascii="Times New Roman" w:hAnsi="Times New Roman"/>
          <w:sz w:val="22"/>
          <w:szCs w:val="22"/>
          <w:lang w:val="lt-LT"/>
        </w:rPr>
        <w:t xml:space="preserve"> (E141)</w:t>
      </w:r>
      <w:r w:rsidR="00402171" w:rsidRPr="009F3EE9">
        <w:rPr>
          <w:rFonts w:ascii="Times New Roman" w:hAnsi="Times New Roman"/>
          <w:sz w:val="22"/>
          <w:szCs w:val="22"/>
          <w:lang w:val="lt-LT"/>
        </w:rPr>
        <w:t>.</w:t>
      </w:r>
    </w:p>
    <w:p w14:paraId="6283ECB0" w14:textId="77777777" w:rsidR="00667ED6" w:rsidRPr="002D75FF" w:rsidRDefault="00667ED6" w:rsidP="001B2FCA">
      <w:p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A1C03EF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Ilon Abszess-Salbe </w:t>
      </w:r>
      <w:r w:rsidRPr="002D75FF">
        <w:rPr>
          <w:rFonts w:ascii="Times New Roman" w:hAnsi="Times New Roman"/>
          <w:b/>
          <w:sz w:val="22"/>
          <w:szCs w:val="22"/>
          <w:lang w:val="lt-LT"/>
        </w:rPr>
        <w:t>išvaizda ir kiekis pakuotėje</w:t>
      </w:r>
    </w:p>
    <w:p w14:paraId="1FCFEC86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</w:p>
    <w:p w14:paraId="06B19E89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Ilon Abszess-Salbe yra šviesiai žalios spalvos tepalas.</w:t>
      </w:r>
    </w:p>
    <w:p w14:paraId="671B96AE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u w:val="single"/>
          <w:lang w:val="lt-LT"/>
        </w:rPr>
      </w:pPr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 xml:space="preserve">Vaistinis preparatas tiekiamas tūbelėmis po </w:t>
      </w:r>
      <w:smartTag w:uri="urn:schemas-microsoft-com:office:smarttags" w:element="metricconverter">
        <w:smartTagPr>
          <w:attr w:name="ProductID" w:val="25ﾠg"/>
        </w:smartTagPr>
        <w:r w:rsidRPr="002D75FF">
          <w:rPr>
            <w:rFonts w:ascii="Times New Roman" w:hAnsi="Times New Roman"/>
            <w:bCs/>
            <w:noProof/>
            <w:sz w:val="22"/>
            <w:szCs w:val="22"/>
            <w:lang w:val="lt-LT"/>
          </w:rPr>
          <w:t>25 g</w:t>
        </w:r>
      </w:smartTag>
      <w:r w:rsidRPr="002D75FF">
        <w:rPr>
          <w:rFonts w:ascii="Times New Roman" w:hAnsi="Times New Roman"/>
          <w:bCs/>
          <w:noProof/>
          <w:sz w:val="22"/>
          <w:szCs w:val="22"/>
          <w:lang w:val="lt-LT"/>
        </w:rPr>
        <w:t>.</w:t>
      </w:r>
    </w:p>
    <w:p w14:paraId="287071CC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7CCA57C0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noProof/>
          <w:sz w:val="22"/>
          <w:szCs w:val="22"/>
          <w:lang w:val="lt-LT"/>
        </w:rPr>
      </w:pPr>
      <w:r w:rsidRPr="002D75FF">
        <w:rPr>
          <w:rFonts w:ascii="Times New Roman" w:hAnsi="Times New Roman"/>
          <w:b/>
          <w:sz w:val="22"/>
          <w:szCs w:val="22"/>
          <w:lang w:val="lt-LT"/>
        </w:rPr>
        <w:t>R</w:t>
      </w:r>
      <w:r w:rsidR="00EF08D7" w:rsidRPr="002D75FF">
        <w:rPr>
          <w:rFonts w:ascii="Times New Roman" w:hAnsi="Times New Roman"/>
          <w:b/>
          <w:sz w:val="22"/>
          <w:szCs w:val="22"/>
          <w:lang w:val="lt-LT"/>
        </w:rPr>
        <w:t>egistruotojas</w:t>
      </w:r>
      <w:r w:rsidRPr="002D75FF">
        <w:rPr>
          <w:rFonts w:ascii="Times New Roman" w:hAnsi="Times New Roman"/>
          <w:b/>
          <w:bCs/>
          <w:noProof/>
          <w:sz w:val="22"/>
          <w:szCs w:val="22"/>
          <w:lang w:val="lt-LT"/>
        </w:rPr>
        <w:t xml:space="preserve"> ir gamintojas</w:t>
      </w:r>
    </w:p>
    <w:p w14:paraId="79956D3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  <w:bookmarkStart w:id="5" w:name="_Hlk21608593"/>
      <w:r w:rsidRPr="002D75FF">
        <w:rPr>
          <w:rFonts w:ascii="Times New Roman" w:hAnsi="Times New Roman"/>
          <w:noProof/>
          <w:sz w:val="22"/>
          <w:szCs w:val="22"/>
          <w:lang w:val="lt-LT"/>
        </w:rPr>
        <w:t>Cesra Arzneimittel GmbH &amp; Co.KG</w:t>
      </w:r>
    </w:p>
    <w:p w14:paraId="748CAD2D" w14:textId="77777777" w:rsidR="00667ED6" w:rsidRPr="002D75FF" w:rsidRDefault="00667ED6" w:rsidP="001B2FCA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Braunmattstrasse 20</w:t>
      </w:r>
    </w:p>
    <w:p w14:paraId="53DC8677" w14:textId="77777777" w:rsidR="00667ED6" w:rsidRPr="002D75FF" w:rsidRDefault="00667ED6" w:rsidP="00BE6C79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76532 Baden-Baden, Vokietija</w:t>
      </w:r>
    </w:p>
    <w:bookmarkEnd w:id="5"/>
    <w:p w14:paraId="4E1F6B75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de-DE"/>
        </w:rPr>
      </w:pPr>
      <w:r w:rsidRPr="002D75FF">
        <w:rPr>
          <w:rFonts w:ascii="Times New Roman" w:hAnsi="Times New Roman"/>
          <w:noProof/>
          <w:sz w:val="22"/>
          <w:szCs w:val="22"/>
          <w:lang w:val="de-DE"/>
        </w:rPr>
        <w:t>Tel.:</w:t>
      </w:r>
      <w:r w:rsidRPr="002D75FF">
        <w:rPr>
          <w:rFonts w:ascii="Times New Roman" w:hAnsi="Times New Roman"/>
          <w:noProof/>
          <w:sz w:val="22"/>
          <w:szCs w:val="22"/>
          <w:lang w:val="de-DE"/>
        </w:rPr>
        <w:tab/>
      </w:r>
      <w:r w:rsidR="007E5C20" w:rsidRPr="002D75FF">
        <w:rPr>
          <w:rFonts w:ascii="Times New Roman" w:hAnsi="Times New Roman"/>
          <w:noProof/>
          <w:sz w:val="22"/>
          <w:szCs w:val="22"/>
          <w:lang w:val="de-DE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de-DE"/>
        </w:rPr>
        <w:t>0049-7221-95400</w:t>
      </w:r>
    </w:p>
    <w:p w14:paraId="266A3462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en-GB"/>
        </w:rPr>
      </w:pPr>
      <w:r w:rsidRPr="002D75FF">
        <w:rPr>
          <w:rFonts w:ascii="Times New Roman" w:hAnsi="Times New Roman"/>
          <w:noProof/>
          <w:sz w:val="22"/>
          <w:szCs w:val="22"/>
          <w:lang w:val="en-GB"/>
        </w:rPr>
        <w:t>Faks.: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ab/>
      </w:r>
      <w:r w:rsidR="007E5C20" w:rsidRPr="002D75FF">
        <w:rPr>
          <w:rFonts w:ascii="Times New Roman" w:hAnsi="Times New Roman"/>
          <w:noProof/>
          <w:sz w:val="22"/>
          <w:szCs w:val="22"/>
          <w:lang w:val="en-GB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0049-7221-54026</w:t>
      </w:r>
    </w:p>
    <w:p w14:paraId="53685503" w14:textId="77777777" w:rsidR="00667ED6" w:rsidRPr="002D75FF" w:rsidRDefault="00667ED6" w:rsidP="00801C4E">
      <w:pPr>
        <w:numPr>
          <w:ilvl w:val="12"/>
          <w:numId w:val="0"/>
        </w:numPr>
        <w:tabs>
          <w:tab w:val="left" w:pos="851"/>
        </w:tabs>
        <w:ind w:right="-2"/>
        <w:rPr>
          <w:rFonts w:ascii="Times New Roman" w:hAnsi="Times New Roman"/>
          <w:noProof/>
          <w:sz w:val="22"/>
          <w:szCs w:val="22"/>
          <w:lang w:val="en-GB"/>
        </w:rPr>
      </w:pPr>
      <w:r w:rsidRPr="002D75FF">
        <w:rPr>
          <w:rFonts w:ascii="Times New Roman" w:hAnsi="Times New Roman"/>
          <w:noProof/>
          <w:sz w:val="22"/>
          <w:szCs w:val="22"/>
          <w:lang w:val="en-GB"/>
        </w:rPr>
        <w:t>El-pa</w:t>
      </w:r>
      <w:r w:rsidRPr="002D75FF">
        <w:rPr>
          <w:rFonts w:ascii="Times New Roman" w:hAnsi="Times New Roman"/>
          <w:noProof/>
          <w:sz w:val="22"/>
          <w:szCs w:val="22"/>
          <w:lang w:val="lt-LT"/>
        </w:rPr>
        <w:t>štas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:</w:t>
      </w:r>
      <w:r w:rsidR="007E5C20" w:rsidRPr="002D75FF">
        <w:rPr>
          <w:rFonts w:ascii="Times New Roman" w:hAnsi="Times New Roman"/>
          <w:noProof/>
          <w:sz w:val="22"/>
          <w:szCs w:val="22"/>
          <w:lang w:val="en-GB"/>
        </w:rPr>
        <w:t xml:space="preserve">    </w:t>
      </w:r>
      <w:r w:rsidRPr="002D75FF">
        <w:rPr>
          <w:rFonts w:ascii="Times New Roman" w:hAnsi="Times New Roman"/>
          <w:noProof/>
          <w:sz w:val="22"/>
          <w:szCs w:val="22"/>
          <w:lang w:val="en-GB"/>
        </w:rPr>
        <w:t>cesra@cesra.de</w:t>
      </w:r>
    </w:p>
    <w:p w14:paraId="649243E2" w14:textId="77777777" w:rsidR="00667ED6" w:rsidRPr="002D75FF" w:rsidRDefault="00667ED6" w:rsidP="00EA6C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n-GB"/>
        </w:rPr>
      </w:pPr>
    </w:p>
    <w:p w14:paraId="5A430F3D" w14:textId="55C49957" w:rsidR="00667ED6" w:rsidRPr="002D75FF" w:rsidRDefault="00667ED6" w:rsidP="00EA6CB5">
      <w:pPr>
        <w:pStyle w:val="BTEMEASMCA"/>
        <w:rPr>
          <w:noProof w:val="0"/>
        </w:rPr>
      </w:pPr>
      <w:r w:rsidRPr="002D75FF">
        <w:rPr>
          <w:noProof w:val="0"/>
        </w:rPr>
        <w:t>Jeigu apie šį vaistą norite sužinoti daugiau, kreipkitės į vietinį r</w:t>
      </w:r>
      <w:r w:rsidR="00EF08D7" w:rsidRPr="002D75FF">
        <w:rPr>
          <w:noProof w:val="0"/>
        </w:rPr>
        <w:t>egistruotojo</w:t>
      </w:r>
      <w:r w:rsidRPr="002D75FF">
        <w:rPr>
          <w:noProof w:val="0"/>
        </w:rPr>
        <w:t xml:space="preserve"> atstovą</w:t>
      </w:r>
      <w:r w:rsidR="00B55657">
        <w:rPr>
          <w:noProof w:val="0"/>
        </w:rPr>
        <w:t>:</w:t>
      </w:r>
    </w:p>
    <w:p w14:paraId="59AC84B4" w14:textId="77777777" w:rsidR="00667ED6" w:rsidRPr="002D75FF" w:rsidRDefault="00667ED6" w:rsidP="001264AC">
      <w:pPr>
        <w:pStyle w:val="BTEMEASMCA"/>
        <w:rPr>
          <w:noProof w:val="0"/>
        </w:rPr>
      </w:pPr>
    </w:p>
    <w:p w14:paraId="4A6BDCA9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UAB „Miečys“</w:t>
      </w:r>
    </w:p>
    <w:p w14:paraId="26FD0F1F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Masiuliškių g.15, Sutkūnai</w:t>
      </w:r>
    </w:p>
    <w:p w14:paraId="5539D5ED" w14:textId="723B81BC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761</w:t>
      </w:r>
      <w:r w:rsidR="00B55657">
        <w:rPr>
          <w:lang w:val="en-GB"/>
        </w:rPr>
        <w:t>16</w:t>
      </w:r>
      <w:r w:rsidRPr="0060105E">
        <w:rPr>
          <w:lang w:val="en-GB"/>
        </w:rPr>
        <w:t xml:space="preserve"> Šiaulių raj.</w:t>
      </w:r>
    </w:p>
    <w:p w14:paraId="26D0D1BF" w14:textId="77777777" w:rsidR="001D4F99" w:rsidRPr="0060105E" w:rsidRDefault="001D4F99" w:rsidP="001D4F99">
      <w:pPr>
        <w:pStyle w:val="BTEMEASMCA"/>
        <w:rPr>
          <w:lang w:val="en-GB"/>
        </w:rPr>
      </w:pPr>
      <w:r w:rsidRPr="0060105E">
        <w:rPr>
          <w:lang w:val="en-GB"/>
        </w:rPr>
        <w:t>Lietuva</w:t>
      </w:r>
    </w:p>
    <w:p w14:paraId="340B4E66" w14:textId="6FECEF0C" w:rsidR="00D86BD1" w:rsidRPr="002D75FF" w:rsidRDefault="00D86BD1" w:rsidP="00D86BD1">
      <w:pPr>
        <w:pStyle w:val="BTEMEASMCA"/>
      </w:pPr>
      <w:r w:rsidRPr="002D75FF">
        <w:t>Tel.</w:t>
      </w:r>
      <w:r w:rsidR="00B55657">
        <w:t>: 8 800 12 345</w:t>
      </w:r>
    </w:p>
    <w:p w14:paraId="30CB79DE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</w:p>
    <w:p w14:paraId="090F1930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2345EA41" w14:textId="77777777" w:rsidR="00667ED6" w:rsidRPr="002D75FF" w:rsidRDefault="00F32CEC" w:rsidP="002F1192">
      <w:pPr>
        <w:pStyle w:val="BTbEMEASMCA"/>
        <w:rPr>
          <w:noProof w:val="0"/>
        </w:rPr>
      </w:pPr>
      <w:r w:rsidRPr="002D75FF">
        <w:t xml:space="preserve">Šis pakuotės lapelis paskutinį kartą peržiūrėtas </w:t>
      </w:r>
      <w:r w:rsidR="001B2FCA">
        <w:t>2015-10-16</w:t>
      </w:r>
    </w:p>
    <w:p w14:paraId="4C3892B5" w14:textId="77777777" w:rsidR="00667ED6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31611474" w14:textId="77777777" w:rsidR="001B2FCA" w:rsidRPr="002D75FF" w:rsidRDefault="001B2FCA" w:rsidP="002F1192">
      <w:pPr>
        <w:rPr>
          <w:rFonts w:ascii="Times New Roman" w:hAnsi="Times New Roman"/>
          <w:sz w:val="22"/>
          <w:szCs w:val="22"/>
          <w:lang w:val="lt-LT"/>
        </w:rPr>
      </w:pPr>
    </w:p>
    <w:p w14:paraId="745A72CA" w14:textId="77777777" w:rsidR="0078246A" w:rsidRPr="002D75FF" w:rsidRDefault="0078246A" w:rsidP="002F1192">
      <w:pPr>
        <w:numPr>
          <w:ilvl w:val="12"/>
          <w:numId w:val="0"/>
        </w:numPr>
        <w:tabs>
          <w:tab w:val="left" w:pos="567"/>
        </w:tabs>
        <w:overflowPunct/>
        <w:autoSpaceDE/>
        <w:autoSpaceDN/>
        <w:adjustRightInd/>
        <w:ind w:right="-2"/>
        <w:rPr>
          <w:rFonts w:ascii="Times New Roman" w:hAnsi="Times New Roman"/>
          <w:snapToGrid w:val="0"/>
          <w:sz w:val="22"/>
          <w:szCs w:val="22"/>
          <w:lang w:val="lt-LT"/>
        </w:rPr>
      </w:pPr>
      <w:bookmarkStart w:id="6" w:name="OLE_LINK2"/>
      <w:bookmarkStart w:id="7" w:name="OLE_LINK3"/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2D75FF">
        <w:rPr>
          <w:rFonts w:ascii="Times New Roman" w:hAnsi="Times New Roman"/>
          <w:i/>
          <w:snapToGrid w:val="0"/>
          <w:sz w:val="22"/>
          <w:szCs w:val="22"/>
          <w:lang w:val="lt-LT"/>
        </w:rPr>
        <w:t xml:space="preserve"> </w:t>
      </w:r>
      <w:hyperlink r:id="rId18" w:history="1">
        <w:r w:rsidRPr="002D75FF">
          <w:rPr>
            <w:rFonts w:ascii="Times New Roman" w:hAnsi="Times New Roman"/>
            <w:snapToGrid w:val="0"/>
            <w:color w:val="0000FF"/>
            <w:sz w:val="22"/>
            <w:szCs w:val="22"/>
            <w:u w:val="single"/>
            <w:lang w:val="lt-LT"/>
          </w:rPr>
          <w:t>http://www.vvkt.lt/</w:t>
        </w:r>
      </w:hyperlink>
      <w:r w:rsidRPr="002D75FF">
        <w:rPr>
          <w:rFonts w:ascii="Times New Roman" w:hAnsi="Times New Roman"/>
          <w:snapToGrid w:val="0"/>
          <w:sz w:val="22"/>
          <w:szCs w:val="22"/>
          <w:lang w:val="lt-LT"/>
        </w:rPr>
        <w:t>.</w:t>
      </w:r>
    </w:p>
    <w:bookmarkEnd w:id="6"/>
    <w:bookmarkEnd w:id="7"/>
    <w:p w14:paraId="4CF2A89E" w14:textId="77777777" w:rsidR="00667ED6" w:rsidRPr="002D75FF" w:rsidRDefault="00667ED6" w:rsidP="002F1192">
      <w:pPr>
        <w:pStyle w:val="BTEMEASMCA"/>
      </w:pPr>
    </w:p>
    <w:p w14:paraId="143B8B58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4B5D6F8E" w14:textId="77777777" w:rsidR="00667ED6" w:rsidRPr="002D75FF" w:rsidRDefault="00667ED6" w:rsidP="002F1192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lt-LT"/>
        </w:rPr>
      </w:pPr>
    </w:p>
    <w:p w14:paraId="5A8D8A74" w14:textId="77777777" w:rsidR="00667ED6" w:rsidRPr="002D75FF" w:rsidRDefault="00667ED6" w:rsidP="002F1192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lt-LT"/>
        </w:rPr>
      </w:pPr>
    </w:p>
    <w:p w14:paraId="03056540" w14:textId="77777777" w:rsidR="00667ED6" w:rsidRPr="002D75FF" w:rsidRDefault="00667ED6" w:rsidP="002F1192">
      <w:pPr>
        <w:rPr>
          <w:rFonts w:ascii="Times New Roman" w:hAnsi="Times New Roman"/>
          <w:sz w:val="22"/>
          <w:szCs w:val="22"/>
          <w:lang w:val="lt-LT"/>
        </w:rPr>
      </w:pPr>
    </w:p>
    <w:sectPr w:rsidR="00667ED6" w:rsidRPr="002D75FF" w:rsidSect="0060105E">
      <w:footerReference w:type="defaul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8C3CC" w14:textId="77777777" w:rsidR="00CD121F" w:rsidRDefault="00CD121F" w:rsidP="001B2FCA">
      <w:r>
        <w:separator/>
      </w:r>
    </w:p>
  </w:endnote>
  <w:endnote w:type="continuationSeparator" w:id="0">
    <w:p w14:paraId="775C287F" w14:textId="77777777" w:rsidR="00CD121F" w:rsidRDefault="00CD121F" w:rsidP="001B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21444"/>
      <w:docPartObj>
        <w:docPartGallery w:val="Page Numbers (Bottom of Page)"/>
        <w:docPartUnique/>
      </w:docPartObj>
    </w:sdtPr>
    <w:sdtEndPr/>
    <w:sdtContent>
      <w:p w14:paraId="4EC1F782" w14:textId="77777777" w:rsidR="001B2FCA" w:rsidRDefault="00F33BDC">
        <w:pPr>
          <w:pStyle w:val="Footer"/>
          <w:jc w:val="center"/>
        </w:pPr>
        <w:r w:rsidRPr="001B2FCA">
          <w:rPr>
            <w:sz w:val="22"/>
          </w:rPr>
          <w:fldChar w:fldCharType="begin"/>
        </w:r>
        <w:r w:rsidR="001B2FCA" w:rsidRPr="001B2FCA">
          <w:rPr>
            <w:sz w:val="22"/>
          </w:rPr>
          <w:instrText>PAGE   \* MERGEFORMAT</w:instrText>
        </w:r>
        <w:r w:rsidRPr="001B2FCA">
          <w:rPr>
            <w:sz w:val="22"/>
          </w:rPr>
          <w:fldChar w:fldCharType="separate"/>
        </w:r>
        <w:r w:rsidR="00E36122" w:rsidRPr="00E36122">
          <w:rPr>
            <w:noProof/>
            <w:sz w:val="22"/>
            <w:lang w:val="lt-LT"/>
          </w:rPr>
          <w:t>5</w:t>
        </w:r>
        <w:r w:rsidRPr="001B2FCA">
          <w:rPr>
            <w:sz w:val="22"/>
          </w:rPr>
          <w:fldChar w:fldCharType="end"/>
        </w:r>
      </w:p>
    </w:sdtContent>
  </w:sdt>
  <w:p w14:paraId="02411A56" w14:textId="77777777" w:rsidR="001B2FCA" w:rsidRDefault="001B2F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A0B51" w14:textId="77777777" w:rsidR="00CD121F" w:rsidRDefault="00CD121F" w:rsidP="001B2FCA">
      <w:r>
        <w:separator/>
      </w:r>
    </w:p>
  </w:footnote>
  <w:footnote w:type="continuationSeparator" w:id="0">
    <w:p w14:paraId="107FA42C" w14:textId="77777777" w:rsidR="00CD121F" w:rsidRDefault="00CD121F" w:rsidP="001B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D6"/>
    <w:rsid w:val="00013AEF"/>
    <w:rsid w:val="00025703"/>
    <w:rsid w:val="00032A5A"/>
    <w:rsid w:val="00036BAF"/>
    <w:rsid w:val="00044509"/>
    <w:rsid w:val="0008090D"/>
    <w:rsid w:val="00083DED"/>
    <w:rsid w:val="000A01B6"/>
    <w:rsid w:val="000A19D5"/>
    <w:rsid w:val="000A696F"/>
    <w:rsid w:val="000B0FF8"/>
    <w:rsid w:val="000B4E36"/>
    <w:rsid w:val="000C4277"/>
    <w:rsid w:val="000C4416"/>
    <w:rsid w:val="000D3572"/>
    <w:rsid w:val="000D6B0C"/>
    <w:rsid w:val="000E25FE"/>
    <w:rsid w:val="001023D5"/>
    <w:rsid w:val="00113CD9"/>
    <w:rsid w:val="001223B0"/>
    <w:rsid w:val="001264AC"/>
    <w:rsid w:val="001301F1"/>
    <w:rsid w:val="00133751"/>
    <w:rsid w:val="001354F6"/>
    <w:rsid w:val="00137EE9"/>
    <w:rsid w:val="00140106"/>
    <w:rsid w:val="00140295"/>
    <w:rsid w:val="00155E32"/>
    <w:rsid w:val="00162455"/>
    <w:rsid w:val="001646A2"/>
    <w:rsid w:val="001650EA"/>
    <w:rsid w:val="0017074D"/>
    <w:rsid w:val="00180780"/>
    <w:rsid w:val="00187F9A"/>
    <w:rsid w:val="0019154A"/>
    <w:rsid w:val="001A0FDA"/>
    <w:rsid w:val="001A3D02"/>
    <w:rsid w:val="001B2E0E"/>
    <w:rsid w:val="001B2FCA"/>
    <w:rsid w:val="001B6FB2"/>
    <w:rsid w:val="001C0028"/>
    <w:rsid w:val="001D2AD6"/>
    <w:rsid w:val="001D4F99"/>
    <w:rsid w:val="001E4602"/>
    <w:rsid w:val="001E5FDD"/>
    <w:rsid w:val="002273CE"/>
    <w:rsid w:val="00237719"/>
    <w:rsid w:val="00256FC3"/>
    <w:rsid w:val="00265C7D"/>
    <w:rsid w:val="00286A7A"/>
    <w:rsid w:val="002B330B"/>
    <w:rsid w:val="002B6DC4"/>
    <w:rsid w:val="002C0BFE"/>
    <w:rsid w:val="002C613D"/>
    <w:rsid w:val="002D2964"/>
    <w:rsid w:val="002D53D9"/>
    <w:rsid w:val="002D75FF"/>
    <w:rsid w:val="002F0FDE"/>
    <w:rsid w:val="002F1192"/>
    <w:rsid w:val="002F32D1"/>
    <w:rsid w:val="002F519A"/>
    <w:rsid w:val="00306B2D"/>
    <w:rsid w:val="00312AE3"/>
    <w:rsid w:val="00316B07"/>
    <w:rsid w:val="00325E79"/>
    <w:rsid w:val="003334DB"/>
    <w:rsid w:val="00333ECF"/>
    <w:rsid w:val="00334966"/>
    <w:rsid w:val="00341F91"/>
    <w:rsid w:val="0034239E"/>
    <w:rsid w:val="00364405"/>
    <w:rsid w:val="003717E2"/>
    <w:rsid w:val="00391AB0"/>
    <w:rsid w:val="003A1D8E"/>
    <w:rsid w:val="003B03A1"/>
    <w:rsid w:val="003B434C"/>
    <w:rsid w:val="003B615B"/>
    <w:rsid w:val="003C11A4"/>
    <w:rsid w:val="00401BAB"/>
    <w:rsid w:val="00402171"/>
    <w:rsid w:val="00437250"/>
    <w:rsid w:val="00445046"/>
    <w:rsid w:val="004662F5"/>
    <w:rsid w:val="0046781E"/>
    <w:rsid w:val="004704E1"/>
    <w:rsid w:val="00476CCB"/>
    <w:rsid w:val="00480C6A"/>
    <w:rsid w:val="004848BF"/>
    <w:rsid w:val="00492C1A"/>
    <w:rsid w:val="0049370C"/>
    <w:rsid w:val="00494A39"/>
    <w:rsid w:val="00496458"/>
    <w:rsid w:val="00497A41"/>
    <w:rsid w:val="004B5E2E"/>
    <w:rsid w:val="004C2073"/>
    <w:rsid w:val="004C2335"/>
    <w:rsid w:val="004D7A80"/>
    <w:rsid w:val="004E7448"/>
    <w:rsid w:val="004F71F7"/>
    <w:rsid w:val="004F7ECE"/>
    <w:rsid w:val="00502A25"/>
    <w:rsid w:val="005064E1"/>
    <w:rsid w:val="0051590C"/>
    <w:rsid w:val="00521E96"/>
    <w:rsid w:val="00526EF9"/>
    <w:rsid w:val="00531D48"/>
    <w:rsid w:val="00532C9A"/>
    <w:rsid w:val="00551517"/>
    <w:rsid w:val="005601D9"/>
    <w:rsid w:val="00564A3E"/>
    <w:rsid w:val="00585DC8"/>
    <w:rsid w:val="00597178"/>
    <w:rsid w:val="005B388B"/>
    <w:rsid w:val="005D3CB7"/>
    <w:rsid w:val="005D4855"/>
    <w:rsid w:val="005D7D11"/>
    <w:rsid w:val="005E7F1A"/>
    <w:rsid w:val="0060105E"/>
    <w:rsid w:val="00635536"/>
    <w:rsid w:val="00637F17"/>
    <w:rsid w:val="006625A5"/>
    <w:rsid w:val="00666174"/>
    <w:rsid w:val="00667ED6"/>
    <w:rsid w:val="006711CE"/>
    <w:rsid w:val="00680181"/>
    <w:rsid w:val="00683322"/>
    <w:rsid w:val="00687519"/>
    <w:rsid w:val="00694412"/>
    <w:rsid w:val="006A22BB"/>
    <w:rsid w:val="006A4C9E"/>
    <w:rsid w:val="006B166F"/>
    <w:rsid w:val="006C670B"/>
    <w:rsid w:val="006D636A"/>
    <w:rsid w:val="006E17F5"/>
    <w:rsid w:val="006E6FDD"/>
    <w:rsid w:val="006F0AE5"/>
    <w:rsid w:val="00702498"/>
    <w:rsid w:val="00704BFF"/>
    <w:rsid w:val="00734097"/>
    <w:rsid w:val="0074459F"/>
    <w:rsid w:val="007658FB"/>
    <w:rsid w:val="007711D7"/>
    <w:rsid w:val="00780698"/>
    <w:rsid w:val="0078246A"/>
    <w:rsid w:val="007868D4"/>
    <w:rsid w:val="007B5539"/>
    <w:rsid w:val="007C2E77"/>
    <w:rsid w:val="007E5C20"/>
    <w:rsid w:val="007E6D5C"/>
    <w:rsid w:val="00800AA2"/>
    <w:rsid w:val="00801C4E"/>
    <w:rsid w:val="00832799"/>
    <w:rsid w:val="0083512E"/>
    <w:rsid w:val="00836945"/>
    <w:rsid w:val="0083755B"/>
    <w:rsid w:val="008404FB"/>
    <w:rsid w:val="0087082A"/>
    <w:rsid w:val="0088169B"/>
    <w:rsid w:val="00886C2E"/>
    <w:rsid w:val="008969EB"/>
    <w:rsid w:val="00897728"/>
    <w:rsid w:val="008A0DE5"/>
    <w:rsid w:val="008A1F41"/>
    <w:rsid w:val="008A55A5"/>
    <w:rsid w:val="008B281F"/>
    <w:rsid w:val="008D0530"/>
    <w:rsid w:val="008F105C"/>
    <w:rsid w:val="008F63B8"/>
    <w:rsid w:val="009009DD"/>
    <w:rsid w:val="00907D53"/>
    <w:rsid w:val="00910350"/>
    <w:rsid w:val="00910EE5"/>
    <w:rsid w:val="009143A4"/>
    <w:rsid w:val="009346BB"/>
    <w:rsid w:val="009376F0"/>
    <w:rsid w:val="00953696"/>
    <w:rsid w:val="009567EA"/>
    <w:rsid w:val="009658C7"/>
    <w:rsid w:val="00982174"/>
    <w:rsid w:val="00990337"/>
    <w:rsid w:val="00994894"/>
    <w:rsid w:val="009A0897"/>
    <w:rsid w:val="009B376A"/>
    <w:rsid w:val="009B3FB8"/>
    <w:rsid w:val="009C2F1B"/>
    <w:rsid w:val="009C431B"/>
    <w:rsid w:val="009D3F31"/>
    <w:rsid w:val="009D6906"/>
    <w:rsid w:val="009E4316"/>
    <w:rsid w:val="009F3EE9"/>
    <w:rsid w:val="009F6381"/>
    <w:rsid w:val="009F77FE"/>
    <w:rsid w:val="00A068A1"/>
    <w:rsid w:val="00A07C13"/>
    <w:rsid w:val="00A131F3"/>
    <w:rsid w:val="00A16432"/>
    <w:rsid w:val="00A16AFB"/>
    <w:rsid w:val="00A47223"/>
    <w:rsid w:val="00A6266E"/>
    <w:rsid w:val="00A62F3F"/>
    <w:rsid w:val="00A87371"/>
    <w:rsid w:val="00AA74B4"/>
    <w:rsid w:val="00AD12F3"/>
    <w:rsid w:val="00AF031D"/>
    <w:rsid w:val="00AF13F7"/>
    <w:rsid w:val="00B03C6C"/>
    <w:rsid w:val="00B11439"/>
    <w:rsid w:val="00B301BF"/>
    <w:rsid w:val="00B41556"/>
    <w:rsid w:val="00B43026"/>
    <w:rsid w:val="00B47B7A"/>
    <w:rsid w:val="00B54593"/>
    <w:rsid w:val="00B55657"/>
    <w:rsid w:val="00B8515C"/>
    <w:rsid w:val="00B97901"/>
    <w:rsid w:val="00BA1B52"/>
    <w:rsid w:val="00BA72D5"/>
    <w:rsid w:val="00BB30EF"/>
    <w:rsid w:val="00BB371F"/>
    <w:rsid w:val="00BB75E4"/>
    <w:rsid w:val="00BC1796"/>
    <w:rsid w:val="00BC76A8"/>
    <w:rsid w:val="00BE6C16"/>
    <w:rsid w:val="00BE6C79"/>
    <w:rsid w:val="00C131CA"/>
    <w:rsid w:val="00C2681B"/>
    <w:rsid w:val="00C3625A"/>
    <w:rsid w:val="00C426D3"/>
    <w:rsid w:val="00C5668A"/>
    <w:rsid w:val="00C65B46"/>
    <w:rsid w:val="00C80FCA"/>
    <w:rsid w:val="00C84FE1"/>
    <w:rsid w:val="00CA7099"/>
    <w:rsid w:val="00CD121F"/>
    <w:rsid w:val="00CD27C1"/>
    <w:rsid w:val="00CE6485"/>
    <w:rsid w:val="00CF064D"/>
    <w:rsid w:val="00D07C95"/>
    <w:rsid w:val="00D17E88"/>
    <w:rsid w:val="00D300EF"/>
    <w:rsid w:val="00D44AAC"/>
    <w:rsid w:val="00D5478F"/>
    <w:rsid w:val="00D57C53"/>
    <w:rsid w:val="00D60A0D"/>
    <w:rsid w:val="00D86BD1"/>
    <w:rsid w:val="00D912A7"/>
    <w:rsid w:val="00D9318B"/>
    <w:rsid w:val="00DC2211"/>
    <w:rsid w:val="00DC4DCB"/>
    <w:rsid w:val="00DE1108"/>
    <w:rsid w:val="00DE28B0"/>
    <w:rsid w:val="00DF73CB"/>
    <w:rsid w:val="00E00EAE"/>
    <w:rsid w:val="00E07A07"/>
    <w:rsid w:val="00E12A89"/>
    <w:rsid w:val="00E27A02"/>
    <w:rsid w:val="00E36122"/>
    <w:rsid w:val="00E43B31"/>
    <w:rsid w:val="00E4539B"/>
    <w:rsid w:val="00E601CE"/>
    <w:rsid w:val="00E75B7D"/>
    <w:rsid w:val="00E77E58"/>
    <w:rsid w:val="00E874D3"/>
    <w:rsid w:val="00EA1068"/>
    <w:rsid w:val="00EA3CF4"/>
    <w:rsid w:val="00EA65C1"/>
    <w:rsid w:val="00EA6CB5"/>
    <w:rsid w:val="00EB5CD9"/>
    <w:rsid w:val="00EE4C50"/>
    <w:rsid w:val="00EE517D"/>
    <w:rsid w:val="00EF08D7"/>
    <w:rsid w:val="00EF3B3F"/>
    <w:rsid w:val="00EF55C1"/>
    <w:rsid w:val="00F0184B"/>
    <w:rsid w:val="00F03E95"/>
    <w:rsid w:val="00F0724F"/>
    <w:rsid w:val="00F07CF4"/>
    <w:rsid w:val="00F169A0"/>
    <w:rsid w:val="00F32CEC"/>
    <w:rsid w:val="00F33BDC"/>
    <w:rsid w:val="00F3573D"/>
    <w:rsid w:val="00F71501"/>
    <w:rsid w:val="00F84E2E"/>
    <w:rsid w:val="00F85F16"/>
    <w:rsid w:val="00F86FBA"/>
    <w:rsid w:val="00F87B6E"/>
    <w:rsid w:val="00F92683"/>
    <w:rsid w:val="00FA2CB1"/>
    <w:rsid w:val="00FA4E11"/>
    <w:rsid w:val="00FB4136"/>
    <w:rsid w:val="00FC267B"/>
    <w:rsid w:val="00FC459E"/>
    <w:rsid w:val="00FD5ABB"/>
    <w:rsid w:val="00FD6791"/>
    <w:rsid w:val="00FE17B2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EFD6D"/>
  <w15:docId w15:val="{D070FD96-630A-4B65-B19C-8F91485E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D6"/>
    <w:pPr>
      <w:overflowPunct w:val="0"/>
      <w:autoSpaceDE w:val="0"/>
      <w:autoSpaceDN w:val="0"/>
      <w:adjustRightInd w:val="0"/>
    </w:pPr>
    <w:rPr>
      <w:rFonts w:ascii="TimesLT" w:hAnsi="TimesLT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67ED6"/>
    <w:pPr>
      <w:keepNext/>
      <w:jc w:val="both"/>
      <w:outlineLvl w:val="0"/>
    </w:pPr>
    <w:rPr>
      <w:rFonts w:ascii="Times New Roman" w:hAnsi="Times New Roman"/>
      <w:b/>
      <w:lang w:val="lt-LT"/>
    </w:rPr>
  </w:style>
  <w:style w:type="paragraph" w:styleId="Heading2">
    <w:name w:val="heading 2"/>
    <w:basedOn w:val="Normal"/>
    <w:next w:val="Normal"/>
    <w:link w:val="Heading2Char"/>
    <w:qFormat/>
    <w:rsid w:val="00667ED6"/>
    <w:pPr>
      <w:keepNext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667ED6"/>
    <w:pPr>
      <w:keepNext/>
      <w:outlineLvl w:val="2"/>
    </w:pPr>
    <w:rPr>
      <w:rFonts w:ascii="Times New Roman" w:hAnsi="Times New Roman"/>
      <w:i/>
      <w:iCs/>
    </w:rPr>
  </w:style>
  <w:style w:type="paragraph" w:styleId="Heading4">
    <w:name w:val="heading 4"/>
    <w:basedOn w:val="Normal"/>
    <w:next w:val="Normal"/>
    <w:qFormat/>
    <w:rsid w:val="007868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67ED6"/>
    <w:rPr>
      <w:b/>
      <w:sz w:val="24"/>
      <w:lang w:val="lt-LT" w:eastAsia="en-US" w:bidi="ar-SA"/>
    </w:rPr>
  </w:style>
  <w:style w:type="character" w:customStyle="1" w:styleId="Heading2Char">
    <w:name w:val="Heading 2 Char"/>
    <w:link w:val="Heading2"/>
    <w:locked/>
    <w:rsid w:val="00667ED6"/>
    <w:rPr>
      <w:b/>
      <w:bCs/>
      <w:sz w:val="24"/>
      <w:lang w:val="en-US" w:eastAsia="en-US" w:bidi="ar-SA"/>
    </w:rPr>
  </w:style>
  <w:style w:type="character" w:customStyle="1" w:styleId="Heading3Char">
    <w:name w:val="Heading 3 Char"/>
    <w:link w:val="Heading3"/>
    <w:locked/>
    <w:rsid w:val="00667ED6"/>
    <w:rPr>
      <w:i/>
      <w:iCs/>
      <w:sz w:val="24"/>
      <w:lang w:val="en-US" w:eastAsia="en-US" w:bidi="ar-SA"/>
    </w:rPr>
  </w:style>
  <w:style w:type="character" w:customStyle="1" w:styleId="BodyTextChar">
    <w:name w:val="Body Text Char"/>
    <w:link w:val="BodyText"/>
    <w:semiHidden/>
    <w:locked/>
    <w:rsid w:val="00667ED6"/>
    <w:rPr>
      <w:sz w:val="24"/>
      <w:lang w:eastAsia="en-US" w:bidi="ar-SA"/>
    </w:rPr>
  </w:style>
  <w:style w:type="paragraph" w:styleId="BodyText">
    <w:name w:val="Body Text"/>
    <w:basedOn w:val="Normal"/>
    <w:link w:val="BodyTextChar"/>
    <w:semiHidden/>
    <w:rsid w:val="00667ED6"/>
    <w:pPr>
      <w:jc w:val="both"/>
    </w:pPr>
    <w:rPr>
      <w:rFonts w:ascii="Times New Roman" w:hAnsi="Times New Roman"/>
      <w:lang w:val="lt-LT"/>
    </w:rPr>
  </w:style>
  <w:style w:type="character" w:styleId="Hyperlink">
    <w:name w:val="Hyperlink"/>
    <w:uiPriority w:val="99"/>
    <w:rsid w:val="00667ED6"/>
    <w:rPr>
      <w:color w:val="0000FF"/>
      <w:u w:val="single"/>
    </w:rPr>
  </w:style>
  <w:style w:type="paragraph" w:customStyle="1" w:styleId="PI-1labEMEASMCA">
    <w:name w:val="PI-1_lab EMEA_SMCA"/>
    <w:basedOn w:val="Normal"/>
    <w:link w:val="PI-1labEMEASMCAChar"/>
    <w:autoRedefine/>
    <w:rsid w:val="00667E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overflowPunct/>
      <w:autoSpaceDE/>
      <w:autoSpaceDN/>
      <w:adjustRightInd/>
    </w:pPr>
    <w:rPr>
      <w:rFonts w:ascii="Times New Roman" w:hAnsi="Times New Roman"/>
      <w:b/>
      <w:noProof/>
      <w:sz w:val="22"/>
      <w:szCs w:val="22"/>
      <w:lang w:val="lt-LT"/>
    </w:rPr>
  </w:style>
  <w:style w:type="character" w:customStyle="1" w:styleId="PI-1labEMEASMCAChar">
    <w:name w:val="PI-1_lab EMEA_SMCA Char"/>
    <w:link w:val="PI-1labEMEASMCA"/>
    <w:rsid w:val="00667ED6"/>
    <w:rPr>
      <w:b/>
      <w:noProof/>
      <w:sz w:val="22"/>
      <w:szCs w:val="22"/>
      <w:lang w:val="lt-LT" w:eastAsia="en-US" w:bidi="ar-SA"/>
    </w:rPr>
  </w:style>
  <w:style w:type="paragraph" w:customStyle="1" w:styleId="BTEMEASMCA">
    <w:name w:val="BT EMEA_SMCA"/>
    <w:basedOn w:val="Normal"/>
    <w:link w:val="BTEMEASMCAChar"/>
    <w:autoRedefine/>
    <w:rsid w:val="00667ED6"/>
    <w:pPr>
      <w:overflowPunct/>
      <w:autoSpaceDE/>
      <w:autoSpaceDN/>
      <w:adjustRightInd/>
    </w:pPr>
    <w:rPr>
      <w:rFonts w:ascii="Times New Roman" w:hAnsi="Times New Roman"/>
      <w:noProof/>
      <w:sz w:val="22"/>
      <w:szCs w:val="22"/>
      <w:lang w:val="lt-LT"/>
    </w:rPr>
  </w:style>
  <w:style w:type="character" w:customStyle="1" w:styleId="BTEMEASMCAChar">
    <w:name w:val="BT EMEA_SMCA Char"/>
    <w:link w:val="BTEMEASMCA"/>
    <w:rsid w:val="00667ED6"/>
    <w:rPr>
      <w:noProof/>
      <w:sz w:val="22"/>
      <w:szCs w:val="22"/>
      <w:lang w:val="lt-LT" w:eastAsia="en-US" w:bidi="ar-SA"/>
    </w:rPr>
  </w:style>
  <w:style w:type="paragraph" w:customStyle="1" w:styleId="BTbEMEASMCA">
    <w:name w:val="BT(b) EMEA_SMCA"/>
    <w:basedOn w:val="BTEMEASMCA"/>
    <w:autoRedefine/>
    <w:rsid w:val="007E5C20"/>
    <w:rPr>
      <w:b/>
    </w:rPr>
  </w:style>
  <w:style w:type="paragraph" w:styleId="BalloonText">
    <w:name w:val="Balloon Text"/>
    <w:basedOn w:val="Normal"/>
    <w:semiHidden/>
    <w:rsid w:val="00521E96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401BAB"/>
    <w:pPr>
      <w:overflowPunct/>
      <w:autoSpaceDE/>
      <w:autoSpaceDN/>
      <w:adjustRightInd/>
      <w:spacing w:after="140" w:line="280" w:lineRule="atLeast"/>
    </w:pPr>
    <w:rPr>
      <w:rFonts w:ascii="Verdana" w:hAnsi="Verdana"/>
      <w:snapToGrid w:val="0"/>
      <w:sz w:val="18"/>
      <w:lang w:val="en-GB"/>
    </w:rPr>
  </w:style>
  <w:style w:type="paragraph" w:customStyle="1" w:styleId="NormalAgency">
    <w:name w:val="Normal (Agency)"/>
    <w:link w:val="NormalAgencyChar"/>
    <w:rsid w:val="00401BAB"/>
    <w:rPr>
      <w:rFonts w:ascii="Verdana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Normal"/>
    <w:rsid w:val="00401BAB"/>
    <w:pPr>
      <w:overflowPunct/>
      <w:autoSpaceDE/>
      <w:autoSpaceDN/>
      <w:adjustRightInd/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BodytextAgencyChar">
    <w:name w:val="Body text (Agency) Char"/>
    <w:link w:val="BodytextAgency"/>
    <w:locked/>
    <w:rsid w:val="00401BAB"/>
    <w:rPr>
      <w:rFonts w:ascii="Verdana" w:hAnsi="Verdana"/>
      <w:snapToGrid w:val="0"/>
      <w:sz w:val="18"/>
      <w:lang w:val="en-GB" w:bidi="ar-SA"/>
    </w:rPr>
  </w:style>
  <w:style w:type="character" w:customStyle="1" w:styleId="NormalAgencyChar">
    <w:name w:val="Normal (Agency) Char"/>
    <w:link w:val="NormalAgency"/>
    <w:locked/>
    <w:rsid w:val="00401BAB"/>
    <w:rPr>
      <w:rFonts w:ascii="Verdana" w:hAnsi="Verdana"/>
      <w:snapToGrid w:val="0"/>
      <w:sz w:val="18"/>
      <w:szCs w:val="22"/>
      <w:lang w:val="en-GB" w:bidi="ar-SA"/>
    </w:rPr>
  </w:style>
  <w:style w:type="paragraph" w:styleId="PlainText">
    <w:name w:val="Plain Text"/>
    <w:basedOn w:val="Normal"/>
    <w:link w:val="PlainTextChar"/>
    <w:rsid w:val="00401BAB"/>
    <w:pPr>
      <w:overflowPunct/>
      <w:autoSpaceDE/>
      <w:autoSpaceDN/>
      <w:adjustRightInd/>
    </w:pPr>
    <w:rPr>
      <w:rFonts w:ascii="Courier New" w:eastAsia="SimSun" w:hAnsi="Courier New"/>
      <w:sz w:val="20"/>
    </w:rPr>
  </w:style>
  <w:style w:type="character" w:customStyle="1" w:styleId="PlainTextChar">
    <w:name w:val="Plain Text Char"/>
    <w:link w:val="PlainText"/>
    <w:rsid w:val="00401BAB"/>
    <w:rPr>
      <w:rFonts w:ascii="Courier New" w:eastAsia="SimSun" w:hAnsi="Courier New"/>
      <w:lang w:val="en-US" w:eastAsia="en-US" w:bidi="ar-SA"/>
    </w:rPr>
  </w:style>
  <w:style w:type="paragraph" w:customStyle="1" w:styleId="TTEMEASMCA">
    <w:name w:val="TT EMEA_SMCA"/>
    <w:basedOn w:val="Heading1"/>
    <w:link w:val="TTEMEASMCAChar"/>
    <w:autoRedefine/>
    <w:rsid w:val="001301F1"/>
    <w:pPr>
      <w:keepNext w:val="0"/>
      <w:tabs>
        <w:tab w:val="left" w:pos="567"/>
      </w:tabs>
      <w:overflowPunct/>
      <w:autoSpaceDE/>
      <w:autoSpaceDN/>
      <w:adjustRightInd/>
      <w:ind w:left="567" w:hanging="567"/>
      <w:jc w:val="center"/>
    </w:pPr>
    <w:rPr>
      <w:rFonts w:eastAsia="Calibri"/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1301F1"/>
    <w:rPr>
      <w:rFonts w:eastAsia="Calibri"/>
      <w:b/>
      <w:caps/>
      <w:sz w:val="22"/>
      <w:szCs w:val="22"/>
      <w:lang w:val="en-US" w:eastAsia="en-US" w:bidi="ar-SA"/>
    </w:rPr>
  </w:style>
  <w:style w:type="character" w:customStyle="1" w:styleId="s1">
    <w:name w:val="s1"/>
    <w:rsid w:val="003B434C"/>
    <w:rPr>
      <w:rFonts w:ascii="Arial" w:hAnsi="Arial" w:cs="Arial" w:hint="default"/>
    </w:rPr>
  </w:style>
  <w:style w:type="character" w:styleId="Emphasis">
    <w:name w:val="Emphasis"/>
    <w:qFormat/>
    <w:rsid w:val="003B434C"/>
    <w:rPr>
      <w:i/>
      <w:iCs/>
    </w:rPr>
  </w:style>
  <w:style w:type="character" w:styleId="CommentReference">
    <w:name w:val="annotation reference"/>
    <w:semiHidden/>
    <w:rsid w:val="00680181"/>
    <w:rPr>
      <w:sz w:val="16"/>
      <w:szCs w:val="16"/>
    </w:rPr>
  </w:style>
  <w:style w:type="paragraph" w:styleId="CommentText">
    <w:name w:val="annotation text"/>
    <w:basedOn w:val="Normal"/>
    <w:semiHidden/>
    <w:rsid w:val="006801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80181"/>
    <w:rPr>
      <w:b/>
      <w:bCs/>
    </w:rPr>
  </w:style>
  <w:style w:type="paragraph" w:styleId="Revision">
    <w:name w:val="Revision"/>
    <w:hidden/>
    <w:uiPriority w:val="99"/>
    <w:semiHidden/>
    <w:rsid w:val="002F1192"/>
    <w:rPr>
      <w:rFonts w:ascii="TimesLT" w:hAnsi="TimesLT"/>
      <w:sz w:val="24"/>
      <w:lang w:val="en-US" w:eastAsia="en-US"/>
    </w:rPr>
  </w:style>
  <w:style w:type="paragraph" w:styleId="Header">
    <w:name w:val="header"/>
    <w:basedOn w:val="Normal"/>
    <w:link w:val="HeaderChar"/>
    <w:rsid w:val="001B2FC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1B2FCA"/>
    <w:rPr>
      <w:rFonts w:ascii="TimesLT" w:hAnsi="TimesLT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B2FC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FCA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sra@cesra.de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FF4E-271F-4480-A3AF-5B36E3901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192705-029C-4F03-9DB2-00157318699D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CD313F-655A-4002-9C67-A2F7B51D9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A7B9F1-3E14-46CE-A419-B373C425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10773</Words>
  <Characters>6142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/>
  <LinksUpToDate>false</LinksUpToDate>
  <CharactersWithSpaces>16882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mailto:cesra@cesra.de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vilma</dc:creator>
  <cp:lastModifiedBy>Birutė Valkauskaitė</cp:lastModifiedBy>
  <cp:revision>4</cp:revision>
  <dcterms:created xsi:type="dcterms:W3CDTF">2019-10-22T14:16:00Z</dcterms:created>
  <dcterms:modified xsi:type="dcterms:W3CDTF">2019-10-23T06:08:00Z</dcterms:modified>
</cp:coreProperties>
</file>