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00F" w:rsidRPr="00C935BD" w:rsidRDefault="0064200F" w:rsidP="0064200F">
      <w:pPr>
        <w:widowControl w:val="0"/>
        <w:jc w:val="center"/>
        <w:rPr>
          <w:b/>
          <w:sz w:val="22"/>
          <w:szCs w:val="22"/>
          <w:lang w:val="lt-LT" w:eastAsia="lt-LT"/>
        </w:rPr>
      </w:pPr>
      <w:bookmarkStart w:id="0" w:name="_Toc129243263"/>
      <w:bookmarkStart w:id="1" w:name="_Toc129243138"/>
      <w:r w:rsidRPr="00C935BD">
        <w:rPr>
          <w:b/>
          <w:sz w:val="22"/>
          <w:szCs w:val="22"/>
          <w:lang w:val="lt-LT" w:eastAsia="lt-LT"/>
        </w:rPr>
        <w:t>Pakuotės lapelis: informacija vartotojui</w:t>
      </w:r>
      <w:bookmarkEnd w:id="0"/>
      <w:bookmarkEnd w:id="1"/>
    </w:p>
    <w:p w:rsidR="0064200F" w:rsidRPr="00C935BD" w:rsidRDefault="0064200F" w:rsidP="0064200F">
      <w:pPr>
        <w:widowControl w:val="0"/>
        <w:jc w:val="center"/>
        <w:rPr>
          <w:b/>
          <w:sz w:val="22"/>
          <w:szCs w:val="22"/>
          <w:lang w:val="lt-LT" w:eastAsia="lt-LT"/>
        </w:rPr>
      </w:pPr>
    </w:p>
    <w:p w:rsidR="0064200F" w:rsidRPr="00C935BD" w:rsidRDefault="0064200F" w:rsidP="0064200F">
      <w:pPr>
        <w:widowControl w:val="0"/>
        <w:jc w:val="center"/>
        <w:rPr>
          <w:b/>
          <w:sz w:val="22"/>
          <w:szCs w:val="22"/>
          <w:lang w:val="lt-LT" w:eastAsia="lt-LT"/>
        </w:rPr>
      </w:pPr>
      <w:proofErr w:type="spellStart"/>
      <w:r w:rsidRPr="00C935BD">
        <w:rPr>
          <w:b/>
          <w:sz w:val="22"/>
          <w:szCs w:val="22"/>
          <w:lang w:val="lt-LT" w:eastAsia="lt-LT"/>
        </w:rPr>
        <w:t>Kenalog</w:t>
      </w:r>
      <w:proofErr w:type="spellEnd"/>
      <w:r w:rsidRPr="00C935BD">
        <w:rPr>
          <w:b/>
          <w:sz w:val="22"/>
          <w:szCs w:val="22"/>
          <w:lang w:val="lt-LT" w:eastAsia="lt-LT"/>
        </w:rPr>
        <w:t xml:space="preserve"> 40 mg/ ml injekcinė suspensija</w:t>
      </w:r>
    </w:p>
    <w:p w:rsidR="0064200F" w:rsidRPr="00C935BD" w:rsidRDefault="0064200F" w:rsidP="0064200F">
      <w:pPr>
        <w:widowControl w:val="0"/>
        <w:jc w:val="center"/>
        <w:rPr>
          <w:sz w:val="22"/>
          <w:szCs w:val="22"/>
          <w:lang w:val="lt-LT" w:eastAsia="lt-LT"/>
        </w:rPr>
      </w:pP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p>
    <w:p w:rsidR="0064200F" w:rsidRPr="00C935BD" w:rsidRDefault="0064200F" w:rsidP="0064200F">
      <w:pPr>
        <w:widowControl w:val="0"/>
        <w:jc w:val="center"/>
        <w:rPr>
          <w:sz w:val="22"/>
          <w:szCs w:val="22"/>
          <w:lang w:val="lt-LT" w:eastAsia="lt-LT"/>
        </w:rPr>
      </w:pPr>
    </w:p>
    <w:p w:rsidR="0064200F" w:rsidRPr="00C935BD" w:rsidRDefault="0064200F" w:rsidP="0064200F">
      <w:pPr>
        <w:widowControl w:val="0"/>
        <w:rPr>
          <w:sz w:val="22"/>
          <w:szCs w:val="22"/>
          <w:lang w:val="lt-LT" w:eastAsia="lt-LT"/>
        </w:rPr>
      </w:pPr>
      <w:r w:rsidRPr="00C935BD">
        <w:rPr>
          <w:b/>
          <w:sz w:val="22"/>
          <w:szCs w:val="22"/>
          <w:lang w:val="lt-LT" w:eastAsia="lt-LT"/>
        </w:rPr>
        <w:t>Atidžiai perskaitykite visą šį lapelį, prieš pradėdami vartoti vaistą, nes jame pateikiama Jums svarbi informacija.</w:t>
      </w:r>
    </w:p>
    <w:p w:rsidR="0064200F" w:rsidRPr="00C935BD" w:rsidRDefault="0064200F" w:rsidP="0064200F">
      <w:pPr>
        <w:widowControl w:val="0"/>
        <w:numPr>
          <w:ilvl w:val="0"/>
          <w:numId w:val="2"/>
        </w:numPr>
        <w:ind w:left="567" w:hanging="567"/>
        <w:rPr>
          <w:sz w:val="22"/>
          <w:szCs w:val="22"/>
          <w:lang w:val="lt-LT" w:eastAsia="lt-LT"/>
        </w:rPr>
      </w:pPr>
      <w:r w:rsidRPr="00C935BD">
        <w:rPr>
          <w:sz w:val="22"/>
          <w:szCs w:val="22"/>
          <w:lang w:val="lt-LT" w:eastAsia="lt-LT"/>
        </w:rPr>
        <w:t>Neišmeskite šio lapelio, nes vėl gali prireikti jį perskaityti.</w:t>
      </w:r>
    </w:p>
    <w:p w:rsidR="0064200F" w:rsidRPr="00C935BD" w:rsidRDefault="0064200F" w:rsidP="0064200F">
      <w:pPr>
        <w:widowControl w:val="0"/>
        <w:numPr>
          <w:ilvl w:val="0"/>
          <w:numId w:val="2"/>
        </w:numPr>
        <w:ind w:left="567" w:hanging="567"/>
        <w:rPr>
          <w:sz w:val="22"/>
          <w:szCs w:val="22"/>
          <w:lang w:val="lt-LT" w:eastAsia="lt-LT"/>
        </w:rPr>
      </w:pPr>
      <w:r w:rsidRPr="00C935BD">
        <w:rPr>
          <w:sz w:val="22"/>
          <w:szCs w:val="22"/>
          <w:lang w:val="lt-LT" w:eastAsia="lt-LT"/>
        </w:rPr>
        <w:t>Jeigu kiltų daugiau klausimų, kreipkitės į gydytoją arba vaistininką.</w:t>
      </w:r>
    </w:p>
    <w:p w:rsidR="0064200F" w:rsidRPr="00C935BD" w:rsidRDefault="0064200F" w:rsidP="0064200F">
      <w:pPr>
        <w:widowControl w:val="0"/>
        <w:numPr>
          <w:ilvl w:val="0"/>
          <w:numId w:val="2"/>
        </w:numPr>
        <w:ind w:left="567" w:hanging="567"/>
        <w:rPr>
          <w:sz w:val="22"/>
          <w:szCs w:val="22"/>
          <w:lang w:val="lt-LT" w:eastAsia="lt-LT"/>
        </w:rPr>
      </w:pPr>
      <w:r w:rsidRPr="00C935BD">
        <w:rPr>
          <w:sz w:val="22"/>
          <w:szCs w:val="22"/>
          <w:lang w:val="lt-LT" w:eastAsia="lt-LT"/>
        </w:rPr>
        <w:t>Šis vaistas skirtas tik Jums, todėl kitiems žmonėms jo duoti negalima. Vaistas gali jiems pakenkti (net tiems, kurių ligos požymiai yra tokie patys kaip Jūsų).</w:t>
      </w:r>
    </w:p>
    <w:p w:rsidR="0064200F" w:rsidRPr="00C935BD" w:rsidRDefault="0064200F" w:rsidP="0064200F">
      <w:pPr>
        <w:widowControl w:val="0"/>
        <w:numPr>
          <w:ilvl w:val="0"/>
          <w:numId w:val="2"/>
        </w:numPr>
        <w:ind w:left="567" w:hanging="567"/>
        <w:rPr>
          <w:sz w:val="22"/>
          <w:szCs w:val="22"/>
          <w:lang w:val="lt-LT" w:eastAsia="lt-LT"/>
        </w:rPr>
      </w:pPr>
      <w:r w:rsidRPr="00C935BD">
        <w:rPr>
          <w:sz w:val="22"/>
          <w:szCs w:val="22"/>
          <w:lang w:val="lt-LT" w:eastAsia="lt-LT"/>
        </w:rPr>
        <w:t>Jeigu pasireiškė šalutinis poveikis (net jeigu jis šiame lapelyje nenurodytas), kreipkitės į gydytoją arba vaistininką arba slaugytoją. Žr. 4 skyrių.</w:t>
      </w:r>
    </w:p>
    <w:p w:rsidR="0064200F" w:rsidRPr="00C935BD" w:rsidRDefault="0064200F" w:rsidP="0064200F">
      <w:pPr>
        <w:widowControl w:val="0"/>
        <w:rPr>
          <w:sz w:val="22"/>
          <w:szCs w:val="22"/>
          <w:lang w:val="lt-LT" w:eastAsia="lt-LT"/>
        </w:rPr>
      </w:pPr>
    </w:p>
    <w:p w:rsidR="0064200F" w:rsidRPr="00C935BD" w:rsidRDefault="0064200F" w:rsidP="0064200F">
      <w:pPr>
        <w:widowControl w:val="0"/>
        <w:outlineLvl w:val="3"/>
        <w:rPr>
          <w:bCs/>
          <w:i/>
          <w:iCs/>
          <w:sz w:val="22"/>
          <w:szCs w:val="22"/>
          <w:lang w:val="lt-LT" w:eastAsia="lt-LT"/>
        </w:rPr>
      </w:pPr>
      <w:r w:rsidRPr="00C935BD">
        <w:rPr>
          <w:b/>
          <w:bCs/>
          <w:iCs/>
          <w:sz w:val="22"/>
          <w:szCs w:val="22"/>
          <w:lang w:val="lt-LT" w:eastAsia="lt-LT"/>
        </w:rPr>
        <w:t>Apie ką rašoma šiame lapelyje?</w:t>
      </w:r>
    </w:p>
    <w:p w:rsidR="0064200F" w:rsidRPr="00C935BD" w:rsidRDefault="0064200F" w:rsidP="0064200F">
      <w:pPr>
        <w:widowControl w:val="0"/>
        <w:ind w:left="567" w:hanging="567"/>
        <w:rPr>
          <w:sz w:val="22"/>
          <w:szCs w:val="22"/>
          <w:lang w:val="lt-LT" w:eastAsia="lt-LT"/>
        </w:rPr>
      </w:pPr>
      <w:r w:rsidRPr="00C935BD">
        <w:rPr>
          <w:sz w:val="22"/>
          <w:szCs w:val="22"/>
          <w:lang w:val="lt-LT" w:eastAsia="lt-LT"/>
        </w:rPr>
        <w:t>1.</w:t>
      </w:r>
      <w:r w:rsidRPr="00C935BD">
        <w:rPr>
          <w:sz w:val="22"/>
          <w:szCs w:val="22"/>
          <w:lang w:val="lt-LT" w:eastAsia="lt-LT"/>
        </w:rPr>
        <w:tab/>
        <w:t xml:space="preserve">Kas yra </w:t>
      </w:r>
      <w:proofErr w:type="spellStart"/>
      <w:r w:rsidRPr="00C935BD">
        <w:rPr>
          <w:sz w:val="22"/>
          <w:szCs w:val="22"/>
          <w:lang w:val="lt-LT" w:eastAsia="lt-LT"/>
        </w:rPr>
        <w:t>Kenalog</w:t>
      </w:r>
      <w:proofErr w:type="spellEnd"/>
      <w:r w:rsidRPr="00C935BD">
        <w:rPr>
          <w:sz w:val="22"/>
          <w:szCs w:val="22"/>
          <w:lang w:val="lt-LT" w:eastAsia="lt-LT"/>
        </w:rPr>
        <w:t xml:space="preserve"> kam jis vartojamas</w:t>
      </w:r>
    </w:p>
    <w:p w:rsidR="0064200F" w:rsidRPr="00C935BD" w:rsidRDefault="0064200F" w:rsidP="0064200F">
      <w:pPr>
        <w:widowControl w:val="0"/>
        <w:ind w:left="567" w:hanging="567"/>
        <w:rPr>
          <w:sz w:val="22"/>
          <w:szCs w:val="22"/>
          <w:lang w:val="lt-LT" w:eastAsia="lt-LT"/>
        </w:rPr>
      </w:pPr>
      <w:r w:rsidRPr="00C935BD">
        <w:rPr>
          <w:sz w:val="22"/>
          <w:szCs w:val="22"/>
          <w:lang w:val="lt-LT" w:eastAsia="lt-LT"/>
        </w:rPr>
        <w:t>2.</w:t>
      </w:r>
      <w:r w:rsidRPr="00C935BD">
        <w:rPr>
          <w:sz w:val="22"/>
          <w:szCs w:val="22"/>
          <w:lang w:val="lt-LT" w:eastAsia="lt-LT"/>
        </w:rPr>
        <w:tab/>
        <w:t xml:space="preserve">Kas žinotina prieš vartojant </w:t>
      </w:r>
      <w:proofErr w:type="spellStart"/>
      <w:r w:rsidRPr="00C935BD">
        <w:rPr>
          <w:sz w:val="22"/>
          <w:szCs w:val="22"/>
          <w:lang w:val="lt-LT" w:eastAsia="lt-LT"/>
        </w:rPr>
        <w:t>Kenalog</w:t>
      </w:r>
      <w:proofErr w:type="spellEnd"/>
    </w:p>
    <w:p w:rsidR="0064200F" w:rsidRPr="00C935BD" w:rsidRDefault="0064200F" w:rsidP="0064200F">
      <w:pPr>
        <w:widowControl w:val="0"/>
        <w:ind w:left="567" w:hanging="567"/>
        <w:rPr>
          <w:sz w:val="22"/>
          <w:szCs w:val="22"/>
          <w:lang w:val="lt-LT" w:eastAsia="lt-LT"/>
        </w:rPr>
      </w:pPr>
      <w:r w:rsidRPr="00C935BD">
        <w:rPr>
          <w:sz w:val="22"/>
          <w:szCs w:val="22"/>
          <w:lang w:val="lt-LT" w:eastAsia="lt-LT"/>
        </w:rPr>
        <w:t>3.</w:t>
      </w:r>
      <w:r w:rsidRPr="00C935BD">
        <w:rPr>
          <w:sz w:val="22"/>
          <w:szCs w:val="22"/>
          <w:lang w:val="lt-LT" w:eastAsia="lt-LT"/>
        </w:rPr>
        <w:tab/>
        <w:t xml:space="preserve">Kaip vartoti </w:t>
      </w:r>
      <w:proofErr w:type="spellStart"/>
      <w:r w:rsidRPr="00C935BD">
        <w:rPr>
          <w:sz w:val="22"/>
          <w:szCs w:val="22"/>
          <w:lang w:val="lt-LT" w:eastAsia="lt-LT"/>
        </w:rPr>
        <w:t>Kenalog</w:t>
      </w:r>
      <w:proofErr w:type="spellEnd"/>
    </w:p>
    <w:p w:rsidR="0064200F" w:rsidRPr="00C935BD" w:rsidRDefault="0064200F" w:rsidP="0064200F">
      <w:pPr>
        <w:widowControl w:val="0"/>
        <w:ind w:left="567" w:hanging="567"/>
        <w:rPr>
          <w:sz w:val="22"/>
          <w:szCs w:val="22"/>
          <w:lang w:val="lt-LT" w:eastAsia="lt-LT"/>
        </w:rPr>
      </w:pPr>
      <w:r w:rsidRPr="00C935BD">
        <w:rPr>
          <w:sz w:val="22"/>
          <w:szCs w:val="22"/>
          <w:lang w:val="lt-LT" w:eastAsia="lt-LT"/>
        </w:rPr>
        <w:t>4.</w:t>
      </w:r>
      <w:r w:rsidRPr="00C935BD">
        <w:rPr>
          <w:sz w:val="22"/>
          <w:szCs w:val="22"/>
          <w:lang w:val="lt-LT" w:eastAsia="lt-LT"/>
        </w:rPr>
        <w:tab/>
        <w:t>Galimas šalutinis poveikis</w:t>
      </w:r>
    </w:p>
    <w:p w:rsidR="0064200F" w:rsidRPr="00C935BD" w:rsidRDefault="0064200F" w:rsidP="0064200F">
      <w:pPr>
        <w:widowControl w:val="0"/>
        <w:ind w:left="567" w:hanging="567"/>
        <w:rPr>
          <w:sz w:val="22"/>
          <w:szCs w:val="22"/>
          <w:lang w:val="lt-LT" w:eastAsia="lt-LT"/>
        </w:rPr>
      </w:pPr>
      <w:r w:rsidRPr="00C935BD">
        <w:rPr>
          <w:sz w:val="22"/>
          <w:szCs w:val="22"/>
          <w:lang w:val="lt-LT" w:eastAsia="lt-LT"/>
        </w:rPr>
        <w:t>5.</w:t>
      </w:r>
      <w:r w:rsidRPr="00C935BD">
        <w:rPr>
          <w:sz w:val="22"/>
          <w:szCs w:val="22"/>
          <w:lang w:val="lt-LT" w:eastAsia="lt-LT"/>
        </w:rPr>
        <w:tab/>
        <w:t xml:space="preserve">Kaip laikyti </w:t>
      </w:r>
      <w:proofErr w:type="spellStart"/>
      <w:r w:rsidRPr="00C935BD">
        <w:rPr>
          <w:sz w:val="22"/>
          <w:szCs w:val="22"/>
          <w:lang w:val="lt-LT" w:eastAsia="lt-LT"/>
        </w:rPr>
        <w:t>Kenalog</w:t>
      </w:r>
      <w:proofErr w:type="spellEnd"/>
    </w:p>
    <w:p w:rsidR="0064200F" w:rsidRPr="00C935BD" w:rsidRDefault="0064200F" w:rsidP="0064200F">
      <w:pPr>
        <w:widowControl w:val="0"/>
        <w:ind w:left="567" w:hanging="567"/>
        <w:rPr>
          <w:sz w:val="22"/>
          <w:szCs w:val="22"/>
          <w:lang w:val="lt-LT" w:eastAsia="lt-LT"/>
        </w:rPr>
      </w:pPr>
      <w:r w:rsidRPr="00C935BD">
        <w:rPr>
          <w:sz w:val="22"/>
          <w:szCs w:val="22"/>
          <w:lang w:val="lt-LT" w:eastAsia="lt-LT"/>
        </w:rPr>
        <w:t>6.</w:t>
      </w:r>
      <w:r w:rsidRPr="00C935BD">
        <w:rPr>
          <w:sz w:val="22"/>
          <w:szCs w:val="22"/>
          <w:lang w:val="lt-LT" w:eastAsia="lt-LT"/>
        </w:rPr>
        <w:tab/>
        <w:t>Pakuotės turinys ir kita informacija</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1"/>
        <w:rPr>
          <w:b/>
          <w:sz w:val="22"/>
          <w:szCs w:val="22"/>
          <w:lang w:val="lt-LT" w:eastAsia="lt-LT"/>
        </w:rPr>
      </w:pPr>
      <w:r w:rsidRPr="00C935BD">
        <w:rPr>
          <w:b/>
          <w:sz w:val="22"/>
          <w:szCs w:val="22"/>
          <w:lang w:val="lt-LT" w:eastAsia="lt-LT"/>
        </w:rPr>
        <w:t>1.</w:t>
      </w:r>
      <w:r w:rsidRPr="00C935BD">
        <w:rPr>
          <w:b/>
          <w:sz w:val="22"/>
          <w:szCs w:val="22"/>
          <w:lang w:val="lt-LT" w:eastAsia="lt-LT"/>
        </w:rPr>
        <w:tab/>
        <w:t xml:space="preserve">Kas yra </w:t>
      </w:r>
      <w:proofErr w:type="spellStart"/>
      <w:r w:rsidRPr="00C935BD">
        <w:rPr>
          <w:b/>
          <w:sz w:val="22"/>
          <w:szCs w:val="22"/>
          <w:lang w:val="lt-LT" w:eastAsia="lt-LT"/>
        </w:rPr>
        <w:t>Kenalog</w:t>
      </w:r>
      <w:proofErr w:type="spellEnd"/>
      <w:r w:rsidRPr="00C935BD">
        <w:rPr>
          <w:b/>
          <w:sz w:val="22"/>
          <w:szCs w:val="22"/>
          <w:lang w:val="lt-LT" w:eastAsia="lt-LT"/>
        </w:rPr>
        <w:t xml:space="preserve"> ir kam jis vartojamas</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yra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 xml:space="preserve"> pailginto veikimo vandeninė injekcinė suspensija, skirta sisteminiam ir lokaliam vartojimui. Tai sintetinis kortikosteroidas, kuris slopina uždegimą, imuninę sistemą, niežulį ir alergines reakcijas. Kraujospūdžio </w:t>
      </w:r>
      <w:proofErr w:type="spellStart"/>
      <w:r w:rsidRPr="00C935BD">
        <w:rPr>
          <w:sz w:val="22"/>
          <w:szCs w:val="22"/>
          <w:lang w:val="lt-LT" w:eastAsia="lt-LT"/>
        </w:rPr>
        <w:t>triamcinolonas</w:t>
      </w:r>
      <w:proofErr w:type="spellEnd"/>
      <w:r w:rsidRPr="00C935BD">
        <w:rPr>
          <w:sz w:val="22"/>
          <w:szCs w:val="22"/>
          <w:lang w:val="lt-LT" w:eastAsia="lt-LT"/>
        </w:rPr>
        <w:t xml:space="preserve"> beveik neveikia. Šis vaistas slopina </w:t>
      </w:r>
      <w:proofErr w:type="spellStart"/>
      <w:r w:rsidRPr="00C935BD">
        <w:rPr>
          <w:sz w:val="22"/>
          <w:szCs w:val="22"/>
          <w:lang w:val="lt-LT" w:eastAsia="lt-LT"/>
        </w:rPr>
        <w:t>posmegeninės</w:t>
      </w:r>
      <w:proofErr w:type="spellEnd"/>
      <w:r w:rsidRPr="00C935BD">
        <w:rPr>
          <w:sz w:val="22"/>
          <w:szCs w:val="22"/>
          <w:lang w:val="lt-LT" w:eastAsia="lt-LT"/>
        </w:rPr>
        <w:t xml:space="preserve"> liaukos (</w:t>
      </w:r>
      <w:proofErr w:type="spellStart"/>
      <w:r w:rsidRPr="00C935BD">
        <w:rPr>
          <w:sz w:val="22"/>
          <w:szCs w:val="22"/>
          <w:lang w:val="lt-LT" w:eastAsia="lt-LT"/>
        </w:rPr>
        <w:t>hipofizės</w:t>
      </w:r>
      <w:proofErr w:type="spellEnd"/>
      <w:r w:rsidRPr="00C935BD">
        <w:rPr>
          <w:sz w:val="22"/>
          <w:szCs w:val="22"/>
          <w:lang w:val="lt-LT" w:eastAsia="lt-LT"/>
        </w:rPr>
        <w:t>) veiklą truputį silpniau už kitus kortikosteroidus, vartojamus atitinkamomis dozėmis.</w:t>
      </w:r>
    </w:p>
    <w:p w:rsidR="0064200F" w:rsidRPr="00C935BD" w:rsidRDefault="0064200F" w:rsidP="0064200F">
      <w:pPr>
        <w:widowControl w:val="0"/>
        <w:rPr>
          <w:sz w:val="22"/>
          <w:szCs w:val="22"/>
          <w:lang w:val="lt-LT" w:eastAsia="lt-LT"/>
        </w:rPr>
      </w:pPr>
    </w:p>
    <w:p w:rsidR="0064200F" w:rsidRPr="00C935BD" w:rsidRDefault="0064200F" w:rsidP="0064200F">
      <w:pPr>
        <w:widowControl w:val="0"/>
        <w:autoSpaceDE w:val="0"/>
        <w:autoSpaceDN w:val="0"/>
        <w:adjustRightInd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vartojama įvairioms uždegimu pasireiškiančioms ir (arba) alerginėms ligoms gydyti. Tokios ligos yra astma, sezoninė alergija, kraujo ligos, hormoniniai sutrikimai, reumatas bei inkstų, plaučių ar odos sutrikimai, uždegiminės sąnarių ir aplink sąnarį esančių audinių ligos.</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1"/>
        <w:rPr>
          <w:b/>
          <w:sz w:val="22"/>
          <w:szCs w:val="22"/>
          <w:lang w:val="lt-LT" w:eastAsia="lt-LT"/>
        </w:rPr>
      </w:pPr>
      <w:r w:rsidRPr="00C935BD">
        <w:rPr>
          <w:b/>
          <w:sz w:val="22"/>
          <w:szCs w:val="22"/>
          <w:lang w:val="lt-LT" w:eastAsia="lt-LT"/>
        </w:rPr>
        <w:t>2.</w:t>
      </w:r>
      <w:r w:rsidRPr="00C935BD">
        <w:rPr>
          <w:b/>
          <w:sz w:val="22"/>
          <w:szCs w:val="22"/>
          <w:lang w:val="lt-LT" w:eastAsia="lt-LT"/>
        </w:rPr>
        <w:tab/>
        <w:t xml:space="preserve">Kas žinotina prieš vartojant </w:t>
      </w:r>
      <w:proofErr w:type="spellStart"/>
      <w:r w:rsidRPr="00C935BD">
        <w:rPr>
          <w:b/>
          <w:sz w:val="22"/>
          <w:szCs w:val="22"/>
          <w:lang w:val="lt-LT" w:eastAsia="lt-LT"/>
        </w:rPr>
        <w:t>Kenalog</w:t>
      </w:r>
      <w:proofErr w:type="spellEnd"/>
    </w:p>
    <w:p w:rsidR="0064200F" w:rsidRDefault="0064200F" w:rsidP="0064200F">
      <w:pPr>
        <w:widowControl w:val="0"/>
        <w:rPr>
          <w:sz w:val="22"/>
          <w:szCs w:val="22"/>
          <w:lang w:val="lt-LT" w:eastAsia="lt-LT"/>
        </w:rPr>
      </w:pPr>
    </w:p>
    <w:p w:rsidR="0064200F" w:rsidRDefault="0064200F" w:rsidP="0064200F">
      <w:pPr>
        <w:widowControl w:val="0"/>
        <w:rPr>
          <w:sz w:val="22"/>
          <w:szCs w:val="22"/>
          <w:lang w:val="lt-LT" w:eastAsia="lt-LT"/>
        </w:rPr>
      </w:pPr>
      <w:r w:rsidRPr="009B3D83">
        <w:rPr>
          <w:sz w:val="22"/>
          <w:szCs w:val="22"/>
          <w:lang w:val="lt-LT" w:eastAsia="lt-LT"/>
        </w:rPr>
        <w:t>Pasakykite gydytojui apie visas lėtines ar medžiagų apykaitos ligas arba jeigu yra padidėjęs jautrumas arba vartojate kokių nors kitų vaistų.</w:t>
      </w: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2"/>
        <w:rPr>
          <w:b/>
          <w:sz w:val="22"/>
          <w:szCs w:val="22"/>
          <w:lang w:val="lt-LT" w:eastAsia="lt-LT"/>
        </w:rPr>
      </w:pPr>
      <w:proofErr w:type="spellStart"/>
      <w:r w:rsidRPr="00C935BD">
        <w:rPr>
          <w:b/>
          <w:sz w:val="22"/>
          <w:szCs w:val="22"/>
          <w:lang w:val="lt-LT" w:eastAsia="lt-LT"/>
        </w:rPr>
        <w:t>Kenalog</w:t>
      </w:r>
      <w:proofErr w:type="spellEnd"/>
      <w:r w:rsidRPr="00C935BD">
        <w:rPr>
          <w:b/>
          <w:sz w:val="22"/>
          <w:szCs w:val="22"/>
          <w:lang w:val="lt-LT" w:eastAsia="lt-LT"/>
        </w:rPr>
        <w:t xml:space="preserve"> vartoti draudžiama:</w:t>
      </w:r>
    </w:p>
    <w:p w:rsidR="0064200F" w:rsidRPr="00C935BD" w:rsidRDefault="0064200F" w:rsidP="0064200F">
      <w:pPr>
        <w:widowControl w:val="0"/>
        <w:numPr>
          <w:ilvl w:val="0"/>
          <w:numId w:val="3"/>
        </w:numPr>
        <w:ind w:left="567" w:hanging="567"/>
        <w:rPr>
          <w:sz w:val="22"/>
          <w:szCs w:val="22"/>
          <w:lang w:val="lt-LT" w:eastAsia="lt-LT"/>
        </w:rPr>
      </w:pPr>
      <w:r w:rsidRPr="00C935BD">
        <w:rPr>
          <w:sz w:val="22"/>
          <w:szCs w:val="22"/>
          <w:lang w:val="lt-LT" w:eastAsia="lt-LT"/>
        </w:rPr>
        <w:t>jeigu yra alergija veikliajai medžiagai arba bet kuriai pagalbinei šio vaisto medžiagai (jos išvardytos 6 skyriuje);</w:t>
      </w:r>
    </w:p>
    <w:p w:rsidR="0064200F" w:rsidRDefault="0064200F" w:rsidP="0064200F">
      <w:pPr>
        <w:widowControl w:val="0"/>
        <w:numPr>
          <w:ilvl w:val="0"/>
          <w:numId w:val="3"/>
        </w:numPr>
        <w:ind w:left="567" w:hanging="567"/>
        <w:rPr>
          <w:sz w:val="22"/>
          <w:szCs w:val="22"/>
          <w:lang w:val="lt-LT" w:eastAsia="lt-LT"/>
        </w:rPr>
      </w:pPr>
      <w:r w:rsidRPr="009B3D83">
        <w:rPr>
          <w:sz w:val="22"/>
          <w:szCs w:val="22"/>
          <w:lang w:val="lt-LT" w:eastAsia="lt-LT"/>
        </w:rPr>
        <w:t>jeigu sergate infekcija, nebent gydytojas taip pat paskyrė gydymą nuo infekcijos;</w:t>
      </w:r>
    </w:p>
    <w:p w:rsidR="0064200F" w:rsidRPr="009B3D83" w:rsidRDefault="0064200F" w:rsidP="0064200F">
      <w:pPr>
        <w:widowControl w:val="0"/>
        <w:numPr>
          <w:ilvl w:val="0"/>
          <w:numId w:val="3"/>
        </w:numPr>
        <w:ind w:left="567" w:hanging="567"/>
        <w:rPr>
          <w:sz w:val="22"/>
          <w:szCs w:val="22"/>
          <w:lang w:val="lt-LT" w:eastAsia="lt-LT"/>
        </w:rPr>
      </w:pPr>
      <w:r w:rsidRPr="009B3D83">
        <w:rPr>
          <w:sz w:val="22"/>
          <w:szCs w:val="22"/>
          <w:lang w:val="lt-LT" w:eastAsia="lt-LT"/>
        </w:rPr>
        <w:t xml:space="preserve">jeigu sergate </w:t>
      </w:r>
      <w:proofErr w:type="spellStart"/>
      <w:r w:rsidRPr="009B3D83">
        <w:rPr>
          <w:sz w:val="22"/>
          <w:szCs w:val="22"/>
          <w:lang w:val="lt-LT" w:eastAsia="lt-LT"/>
        </w:rPr>
        <w:t>idiopatine</w:t>
      </w:r>
      <w:proofErr w:type="spellEnd"/>
      <w:r w:rsidRPr="009B3D83">
        <w:rPr>
          <w:sz w:val="22"/>
          <w:szCs w:val="22"/>
          <w:lang w:val="lt-LT" w:eastAsia="lt-LT"/>
        </w:rPr>
        <w:t xml:space="preserve"> </w:t>
      </w:r>
      <w:proofErr w:type="spellStart"/>
      <w:r w:rsidRPr="009B3D83">
        <w:rPr>
          <w:sz w:val="22"/>
          <w:szCs w:val="22"/>
          <w:lang w:val="lt-LT" w:eastAsia="lt-LT"/>
        </w:rPr>
        <w:t>trombocitopenine</w:t>
      </w:r>
      <w:proofErr w:type="spellEnd"/>
      <w:r w:rsidRPr="009B3D83">
        <w:rPr>
          <w:sz w:val="22"/>
          <w:szCs w:val="22"/>
          <w:lang w:val="lt-LT" w:eastAsia="lt-LT"/>
        </w:rPr>
        <w:t xml:space="preserve"> purpura (autoimunine liga, sumažėjęs trombocitų skaičius).</w:t>
      </w:r>
    </w:p>
    <w:p w:rsidR="0064200F" w:rsidRDefault="0064200F" w:rsidP="0064200F">
      <w:pPr>
        <w:widowControl w:val="0"/>
        <w:outlineLvl w:val="3"/>
        <w:rPr>
          <w:sz w:val="22"/>
          <w:szCs w:val="22"/>
          <w:lang w:val="lt-LT" w:eastAsia="lt-LT"/>
        </w:rPr>
      </w:pPr>
      <w:proofErr w:type="spellStart"/>
      <w:r w:rsidRPr="00623755">
        <w:rPr>
          <w:sz w:val="22"/>
          <w:szCs w:val="22"/>
          <w:lang w:val="lt-LT" w:eastAsia="lt-LT"/>
        </w:rPr>
        <w:t>Kenalog</w:t>
      </w:r>
      <w:proofErr w:type="spellEnd"/>
      <w:r w:rsidRPr="00623755">
        <w:rPr>
          <w:sz w:val="22"/>
          <w:szCs w:val="22"/>
          <w:lang w:val="lt-LT" w:eastAsia="lt-LT"/>
        </w:rPr>
        <w:t xml:space="preserve"> negalima švirkšti į veną (į veną), </w:t>
      </w:r>
      <w:proofErr w:type="spellStart"/>
      <w:r w:rsidRPr="00623755">
        <w:rPr>
          <w:sz w:val="22"/>
          <w:szCs w:val="22"/>
          <w:lang w:val="lt-LT" w:eastAsia="lt-LT"/>
        </w:rPr>
        <w:t>intratekaliai</w:t>
      </w:r>
      <w:proofErr w:type="spellEnd"/>
      <w:r w:rsidRPr="00623755">
        <w:rPr>
          <w:sz w:val="22"/>
          <w:szCs w:val="22"/>
          <w:lang w:val="lt-LT" w:eastAsia="lt-LT"/>
        </w:rPr>
        <w:t xml:space="preserve"> (į stuburo kanalą), </w:t>
      </w:r>
      <w:proofErr w:type="spellStart"/>
      <w:r w:rsidRPr="00623755">
        <w:rPr>
          <w:sz w:val="22"/>
          <w:szCs w:val="22"/>
          <w:lang w:val="lt-LT" w:eastAsia="lt-LT"/>
        </w:rPr>
        <w:t>epiduriniu</w:t>
      </w:r>
      <w:proofErr w:type="spellEnd"/>
      <w:r w:rsidRPr="00623755">
        <w:rPr>
          <w:sz w:val="22"/>
          <w:szCs w:val="22"/>
          <w:lang w:val="lt-LT" w:eastAsia="lt-LT"/>
        </w:rPr>
        <w:t xml:space="preserve"> būdu (švirkšti aplink nugaros smegenis) ir į akį (į akis).</w:t>
      </w:r>
    </w:p>
    <w:p w:rsidR="0064200F" w:rsidRPr="00C935BD" w:rsidRDefault="0064200F" w:rsidP="0064200F">
      <w:pPr>
        <w:widowControl w:val="0"/>
        <w:outlineLvl w:val="3"/>
        <w:rPr>
          <w:bCs/>
          <w:iCs/>
          <w:sz w:val="22"/>
          <w:szCs w:val="22"/>
          <w:lang w:val="lt-LT" w:eastAsia="lt-LT"/>
        </w:rPr>
      </w:pPr>
    </w:p>
    <w:p w:rsidR="0064200F" w:rsidRPr="00C935BD" w:rsidRDefault="0064200F" w:rsidP="0064200F">
      <w:pPr>
        <w:widowControl w:val="0"/>
        <w:outlineLvl w:val="3"/>
        <w:rPr>
          <w:b/>
          <w:bCs/>
          <w:iCs/>
          <w:sz w:val="22"/>
          <w:szCs w:val="22"/>
          <w:lang w:val="lt-LT" w:eastAsia="lt-LT"/>
        </w:rPr>
      </w:pPr>
      <w:r w:rsidRPr="00C935BD">
        <w:rPr>
          <w:b/>
          <w:bCs/>
          <w:iCs/>
          <w:sz w:val="22"/>
          <w:szCs w:val="22"/>
          <w:lang w:val="lt-LT" w:eastAsia="lt-LT"/>
        </w:rPr>
        <w:t>Įspėjimai ir atsargumo priemonės</w:t>
      </w:r>
    </w:p>
    <w:p w:rsidR="0064200F" w:rsidRPr="00C935BD" w:rsidRDefault="0064200F" w:rsidP="0064200F">
      <w:pPr>
        <w:widowControl w:val="0"/>
        <w:rPr>
          <w:sz w:val="22"/>
          <w:szCs w:val="22"/>
          <w:lang w:val="lt-LT" w:eastAsia="lt-LT"/>
        </w:rPr>
      </w:pPr>
      <w:r w:rsidRPr="00C935BD">
        <w:rPr>
          <w:sz w:val="22"/>
          <w:szCs w:val="22"/>
          <w:lang w:val="lt-LT" w:eastAsia="lt-LT"/>
        </w:rPr>
        <w:t xml:space="preserve">Pasitarkite su gydytoju arba vaistininku, prieš pradėdami vartoti </w:t>
      </w:r>
      <w:proofErr w:type="spellStart"/>
      <w:r w:rsidRPr="00C935BD">
        <w:rPr>
          <w:sz w:val="22"/>
          <w:szCs w:val="22"/>
          <w:lang w:val="lt-LT" w:eastAsia="lt-LT"/>
        </w:rPr>
        <w:t>Kenalog</w:t>
      </w:r>
      <w:proofErr w:type="spellEnd"/>
      <w:r w:rsidRPr="00C935BD">
        <w:rPr>
          <w:sz w:val="22"/>
          <w:szCs w:val="22"/>
          <w:lang w:val="lt-LT" w:eastAsia="lt-LT"/>
        </w:rPr>
        <w:t>.</w:t>
      </w:r>
    </w:p>
    <w:p w:rsidR="0064200F" w:rsidRPr="00C935BD" w:rsidRDefault="0064200F" w:rsidP="0064200F">
      <w:pPr>
        <w:widowControl w:val="0"/>
        <w:rPr>
          <w:b/>
          <w:bCs/>
          <w:sz w:val="22"/>
          <w:szCs w:val="22"/>
          <w:lang w:val="lt-LT"/>
        </w:rPr>
      </w:pPr>
    </w:p>
    <w:p w:rsidR="0064200F" w:rsidRDefault="0064200F" w:rsidP="0064200F">
      <w:pPr>
        <w:widowControl w:val="0"/>
        <w:rPr>
          <w:sz w:val="22"/>
          <w:szCs w:val="22"/>
          <w:lang w:val="lt-LT" w:eastAsia="lt-LT"/>
        </w:rPr>
      </w:pPr>
      <w:r w:rsidRPr="00C935BD">
        <w:rPr>
          <w:sz w:val="22"/>
          <w:szCs w:val="22"/>
          <w:lang w:val="lt-LT" w:eastAsia="lt-LT"/>
        </w:rPr>
        <w:t xml:space="preserve">Prieš pradėdami vartoti </w:t>
      </w:r>
      <w:proofErr w:type="spellStart"/>
      <w:r w:rsidRPr="00C935BD">
        <w:rPr>
          <w:sz w:val="22"/>
          <w:szCs w:val="22"/>
          <w:lang w:val="lt-LT" w:eastAsia="lt-LT"/>
        </w:rPr>
        <w:t>Kenalog</w:t>
      </w:r>
      <w:proofErr w:type="spellEnd"/>
      <w:r w:rsidRPr="00C935BD">
        <w:rPr>
          <w:sz w:val="22"/>
          <w:szCs w:val="22"/>
          <w:lang w:val="lt-LT" w:eastAsia="lt-LT"/>
        </w:rPr>
        <w:t>, pasakykite gydytojui, jeigu:</w:t>
      </w:r>
    </w:p>
    <w:p w:rsidR="0064200F" w:rsidRPr="00623755" w:rsidRDefault="0064200F" w:rsidP="0064200F">
      <w:pPr>
        <w:widowControl w:val="0"/>
        <w:numPr>
          <w:ilvl w:val="0"/>
          <w:numId w:val="4"/>
        </w:numPr>
        <w:ind w:left="567" w:hanging="567"/>
        <w:rPr>
          <w:sz w:val="22"/>
          <w:szCs w:val="22"/>
          <w:lang w:val="lt-LT" w:eastAsia="lt-LT"/>
        </w:rPr>
      </w:pPr>
      <w:r>
        <w:rPr>
          <w:sz w:val="22"/>
          <w:szCs w:val="22"/>
          <w:lang w:val="lt-LT" w:eastAsia="lt-LT"/>
        </w:rPr>
        <w:t>jeigu buvo alergija bet kuriam vaistui;</w:t>
      </w:r>
    </w:p>
    <w:p w:rsidR="0064200F" w:rsidRDefault="0064200F" w:rsidP="0064200F">
      <w:pPr>
        <w:widowControl w:val="0"/>
        <w:numPr>
          <w:ilvl w:val="0"/>
          <w:numId w:val="4"/>
        </w:numPr>
        <w:ind w:left="567" w:hanging="567"/>
        <w:rPr>
          <w:sz w:val="22"/>
          <w:szCs w:val="22"/>
          <w:lang w:val="lt-LT" w:eastAsia="lt-LT"/>
        </w:rPr>
      </w:pPr>
      <w:r>
        <w:rPr>
          <w:sz w:val="22"/>
          <w:szCs w:val="22"/>
          <w:lang w:val="lt-LT" w:eastAsia="lt-LT"/>
        </w:rPr>
        <w:t>sergate ar anksčiau sirgote žarnyno liga ar skrandžio opalige;</w:t>
      </w:r>
    </w:p>
    <w:p w:rsidR="0064200F" w:rsidRDefault="0064200F" w:rsidP="0064200F">
      <w:pPr>
        <w:widowControl w:val="0"/>
        <w:numPr>
          <w:ilvl w:val="0"/>
          <w:numId w:val="4"/>
        </w:numPr>
        <w:ind w:left="567" w:hanging="567"/>
        <w:rPr>
          <w:sz w:val="22"/>
          <w:szCs w:val="22"/>
          <w:lang w:val="lt-LT" w:eastAsia="lt-LT"/>
        </w:rPr>
      </w:pPr>
      <w:r>
        <w:rPr>
          <w:sz w:val="22"/>
          <w:szCs w:val="22"/>
          <w:lang w:val="lt-LT" w:eastAsia="lt-LT"/>
        </w:rPr>
        <w:t>yra infekcija ar uždegimas kojų venose;</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lastRenderedPageBreak/>
        <w:t>neseniai buvo atlikta žarnyno operacija;</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Jūs ar Jūsų giminaitis sergate glaukoma</w:t>
      </w:r>
      <w:r w:rsidRPr="00C935BD">
        <w:rPr>
          <w:sz w:val="22"/>
          <w:szCs w:val="22"/>
          <w:lang w:val="lt-LT" w:eastAsia="lt-LT"/>
        </w:rPr>
        <w:t xml:space="preserve"> (</w:t>
      </w:r>
      <w:r>
        <w:rPr>
          <w:sz w:val="22"/>
          <w:szCs w:val="22"/>
          <w:lang w:val="lt-LT" w:eastAsia="lt-LT"/>
        </w:rPr>
        <w:t>yra padidėjęs akispūdis</w:t>
      </w:r>
      <w:r w:rsidRPr="00C935BD">
        <w:rPr>
          <w:sz w:val="22"/>
          <w:szCs w:val="22"/>
          <w:lang w:val="lt-LT" w:eastAsia="lt-LT"/>
        </w:rPr>
        <w:t>)</w:t>
      </w:r>
      <w:r>
        <w:rPr>
          <w:sz w:val="22"/>
          <w:szCs w:val="22"/>
          <w:lang w:val="lt-LT" w:eastAsia="lt-LT"/>
        </w:rPr>
        <w:t>;</w:t>
      </w:r>
    </w:p>
    <w:p w:rsidR="0064200F" w:rsidRDefault="0064200F" w:rsidP="0064200F">
      <w:pPr>
        <w:widowControl w:val="0"/>
        <w:numPr>
          <w:ilvl w:val="0"/>
          <w:numId w:val="4"/>
        </w:numPr>
        <w:ind w:left="567" w:hanging="567"/>
        <w:rPr>
          <w:sz w:val="22"/>
          <w:szCs w:val="22"/>
          <w:lang w:val="lt-LT" w:eastAsia="lt-LT"/>
        </w:rPr>
      </w:pPr>
      <w:r>
        <w:rPr>
          <w:sz w:val="22"/>
          <w:szCs w:val="22"/>
          <w:lang w:val="lt-LT" w:eastAsia="lt-LT"/>
        </w:rPr>
        <w:t>yra regos sutrikimų</w:t>
      </w:r>
      <w:r w:rsidRPr="00C935BD">
        <w:rPr>
          <w:sz w:val="22"/>
          <w:szCs w:val="22"/>
          <w:lang w:val="lt-LT" w:eastAsia="lt-LT"/>
        </w:rPr>
        <w:t xml:space="preserve">, </w:t>
      </w:r>
      <w:r>
        <w:rPr>
          <w:sz w:val="22"/>
          <w:szCs w:val="22"/>
          <w:lang w:val="lt-LT" w:eastAsia="lt-LT"/>
        </w:rPr>
        <w:t>apakimas</w:t>
      </w:r>
      <w:r w:rsidRPr="00C935BD">
        <w:rPr>
          <w:sz w:val="22"/>
          <w:szCs w:val="22"/>
          <w:lang w:val="lt-LT" w:eastAsia="lt-LT"/>
        </w:rPr>
        <w:t xml:space="preserve">, </w:t>
      </w:r>
      <w:r>
        <w:rPr>
          <w:sz w:val="22"/>
          <w:szCs w:val="22"/>
          <w:lang w:val="lt-LT" w:eastAsia="lt-LT"/>
        </w:rPr>
        <w:t>akies uždegimas ar virusinis</w:t>
      </w:r>
      <w:r w:rsidRPr="00C935BD">
        <w:rPr>
          <w:sz w:val="22"/>
          <w:szCs w:val="22"/>
          <w:lang w:val="lt-LT" w:eastAsia="lt-LT"/>
        </w:rPr>
        <w:t xml:space="preserve"> </w:t>
      </w:r>
      <w:proofErr w:type="spellStart"/>
      <w:r w:rsidRPr="00C935BD">
        <w:rPr>
          <w:sz w:val="22"/>
          <w:szCs w:val="22"/>
          <w:lang w:val="lt-LT" w:eastAsia="lt-LT"/>
        </w:rPr>
        <w:t>retinit</w:t>
      </w:r>
      <w:r>
        <w:rPr>
          <w:sz w:val="22"/>
          <w:szCs w:val="22"/>
          <w:lang w:val="lt-LT" w:eastAsia="lt-LT"/>
        </w:rPr>
        <w:t>a</w:t>
      </w:r>
      <w:r w:rsidRPr="00C935BD">
        <w:rPr>
          <w:sz w:val="22"/>
          <w:szCs w:val="22"/>
          <w:lang w:val="lt-LT" w:eastAsia="lt-LT"/>
        </w:rPr>
        <w:t>s</w:t>
      </w:r>
      <w:proofErr w:type="spellEnd"/>
      <w:r w:rsidRPr="00C935BD">
        <w:rPr>
          <w:sz w:val="22"/>
          <w:szCs w:val="22"/>
          <w:lang w:val="lt-LT" w:eastAsia="lt-LT"/>
        </w:rPr>
        <w:t xml:space="preserve"> (</w:t>
      </w:r>
      <w:r>
        <w:rPr>
          <w:sz w:val="22"/>
          <w:szCs w:val="22"/>
          <w:lang w:val="lt-LT" w:eastAsia="lt-LT"/>
        </w:rPr>
        <w:t xml:space="preserve">tinklainės uždegimas, kurį dažniausiai sukelia </w:t>
      </w:r>
      <w:proofErr w:type="spellStart"/>
      <w:r>
        <w:rPr>
          <w:sz w:val="22"/>
          <w:szCs w:val="22"/>
          <w:lang w:val="lt-LT" w:eastAsia="lt-LT"/>
        </w:rPr>
        <w:t>citomegalovirusas</w:t>
      </w:r>
      <w:proofErr w:type="spellEnd"/>
      <w:r>
        <w:rPr>
          <w:sz w:val="22"/>
          <w:szCs w:val="22"/>
          <w:lang w:val="lt-LT" w:eastAsia="lt-LT"/>
        </w:rPr>
        <w:t>);</w:t>
      </w:r>
    </w:p>
    <w:p w:rsidR="0064200F" w:rsidRDefault="0064200F" w:rsidP="0064200F">
      <w:pPr>
        <w:widowControl w:val="0"/>
        <w:numPr>
          <w:ilvl w:val="0"/>
          <w:numId w:val="4"/>
        </w:numPr>
        <w:ind w:left="567" w:hanging="567"/>
        <w:rPr>
          <w:sz w:val="22"/>
          <w:szCs w:val="22"/>
          <w:lang w:val="lt-LT" w:eastAsia="lt-LT"/>
        </w:rPr>
      </w:pPr>
      <w:r>
        <w:rPr>
          <w:sz w:val="22"/>
          <w:szCs w:val="22"/>
          <w:lang w:val="lt-LT" w:eastAsia="lt-LT"/>
        </w:rPr>
        <w:t>sergate sunkų (</w:t>
      </w:r>
      <w:proofErr w:type="spellStart"/>
      <w:r>
        <w:rPr>
          <w:sz w:val="22"/>
          <w:szCs w:val="22"/>
          <w:lang w:val="lt-LT" w:eastAsia="lt-LT"/>
        </w:rPr>
        <w:t>egzanteminį</w:t>
      </w:r>
      <w:proofErr w:type="spellEnd"/>
      <w:r>
        <w:rPr>
          <w:sz w:val="22"/>
          <w:szCs w:val="22"/>
          <w:lang w:val="lt-LT" w:eastAsia="lt-LT"/>
        </w:rPr>
        <w:t>) išbėrimą sukeliančia liga;</w:t>
      </w:r>
    </w:p>
    <w:p w:rsidR="0064200F" w:rsidRDefault="0064200F" w:rsidP="0064200F">
      <w:pPr>
        <w:widowControl w:val="0"/>
        <w:numPr>
          <w:ilvl w:val="0"/>
          <w:numId w:val="4"/>
        </w:numPr>
        <w:ind w:left="567" w:hanging="567"/>
        <w:rPr>
          <w:sz w:val="22"/>
          <w:szCs w:val="22"/>
          <w:lang w:val="lt-LT" w:eastAsia="lt-LT"/>
        </w:rPr>
      </w:pPr>
      <w:r>
        <w:rPr>
          <w:sz w:val="22"/>
          <w:szCs w:val="22"/>
          <w:lang w:val="lt-LT" w:eastAsia="lt-LT"/>
        </w:rPr>
        <w:t>sergate cukriniu diabetu, nes gali reikėti keisti insulino dozę;</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yra suplonėję ar trapūs kaulai</w:t>
      </w:r>
      <w:r w:rsidRPr="00C935BD">
        <w:rPr>
          <w:sz w:val="22"/>
          <w:szCs w:val="22"/>
          <w:lang w:val="lt-LT" w:eastAsia="lt-LT"/>
        </w:rPr>
        <w:t xml:space="preserve"> (osteoporo</w:t>
      </w:r>
      <w:r>
        <w:rPr>
          <w:sz w:val="22"/>
          <w:szCs w:val="22"/>
          <w:lang w:val="lt-LT" w:eastAsia="lt-LT"/>
        </w:rPr>
        <w:t>zė</w:t>
      </w:r>
      <w:r w:rsidRPr="00C935BD">
        <w:rPr>
          <w:sz w:val="22"/>
          <w:szCs w:val="22"/>
          <w:lang w:val="lt-LT" w:eastAsia="lt-LT"/>
        </w:rPr>
        <w:t>)</w:t>
      </w:r>
      <w:r>
        <w:rPr>
          <w:sz w:val="22"/>
          <w:szCs w:val="22"/>
          <w:lang w:val="lt-LT" w:eastAsia="lt-LT"/>
        </w:rPr>
        <w:t>;</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 xml:space="preserve">sergate </w:t>
      </w:r>
      <w:proofErr w:type="spellStart"/>
      <w:r>
        <w:rPr>
          <w:sz w:val="22"/>
          <w:szCs w:val="22"/>
          <w:lang w:val="lt-LT" w:eastAsia="lt-LT"/>
        </w:rPr>
        <w:t>generalizuota</w:t>
      </w:r>
      <w:proofErr w:type="spellEnd"/>
      <w:r>
        <w:rPr>
          <w:sz w:val="22"/>
          <w:szCs w:val="22"/>
          <w:lang w:val="lt-LT" w:eastAsia="lt-LT"/>
        </w:rPr>
        <w:t xml:space="preserve"> </w:t>
      </w:r>
      <w:proofErr w:type="spellStart"/>
      <w:r>
        <w:rPr>
          <w:sz w:val="22"/>
          <w:szCs w:val="22"/>
          <w:lang w:val="lt-LT" w:eastAsia="lt-LT"/>
        </w:rPr>
        <w:t>miastenija</w:t>
      </w:r>
      <w:proofErr w:type="spellEnd"/>
      <w:r w:rsidRPr="00C935BD">
        <w:rPr>
          <w:sz w:val="22"/>
          <w:szCs w:val="22"/>
          <w:lang w:val="lt-LT" w:eastAsia="lt-LT"/>
        </w:rPr>
        <w:t xml:space="preserve"> (</w:t>
      </w:r>
      <w:r>
        <w:rPr>
          <w:sz w:val="22"/>
          <w:szCs w:val="22"/>
          <w:lang w:val="lt-LT" w:eastAsia="lt-LT"/>
        </w:rPr>
        <w:t>raumenų silpnumą sukeliančia liga</w:t>
      </w:r>
      <w:r w:rsidRPr="00C935BD">
        <w:rPr>
          <w:sz w:val="22"/>
          <w:szCs w:val="22"/>
          <w:lang w:val="lt-LT" w:eastAsia="lt-LT"/>
        </w:rPr>
        <w:t>)</w:t>
      </w:r>
      <w:r>
        <w:rPr>
          <w:sz w:val="22"/>
          <w:szCs w:val="22"/>
          <w:lang w:val="lt-LT" w:eastAsia="lt-LT"/>
        </w:rPr>
        <w:t>;</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neseniai buvo pasireiškusi bet kokia infekcija</w:t>
      </w:r>
      <w:r w:rsidRPr="00C935BD">
        <w:rPr>
          <w:sz w:val="22"/>
          <w:szCs w:val="22"/>
          <w:lang w:val="lt-LT" w:eastAsia="lt-LT"/>
        </w:rPr>
        <w:t xml:space="preserve"> (</w:t>
      </w:r>
      <w:r>
        <w:rPr>
          <w:sz w:val="22"/>
          <w:szCs w:val="22"/>
          <w:lang w:val="lt-LT" w:eastAsia="lt-LT"/>
        </w:rPr>
        <w:t>įskaitant tuberkuliozę</w:t>
      </w:r>
      <w:r w:rsidRPr="00C935BD">
        <w:rPr>
          <w:sz w:val="22"/>
          <w:szCs w:val="22"/>
          <w:lang w:val="lt-LT" w:eastAsia="lt-LT"/>
        </w:rPr>
        <w:t>)</w:t>
      </w:r>
      <w:r>
        <w:rPr>
          <w:sz w:val="22"/>
          <w:szCs w:val="22"/>
          <w:lang w:val="lt-LT" w:eastAsia="lt-LT"/>
        </w:rPr>
        <w:t>;</w:t>
      </w:r>
    </w:p>
    <w:p w:rsidR="0064200F" w:rsidRDefault="0064200F" w:rsidP="0064200F">
      <w:pPr>
        <w:widowControl w:val="0"/>
        <w:numPr>
          <w:ilvl w:val="0"/>
          <w:numId w:val="4"/>
        </w:numPr>
        <w:ind w:left="567" w:hanging="567"/>
        <w:rPr>
          <w:sz w:val="22"/>
          <w:szCs w:val="22"/>
          <w:lang w:val="lt-LT" w:eastAsia="lt-LT"/>
        </w:rPr>
      </w:pPr>
      <w:r>
        <w:rPr>
          <w:sz w:val="22"/>
          <w:szCs w:val="22"/>
          <w:lang w:val="lt-LT" w:eastAsia="lt-LT"/>
        </w:rPr>
        <w:t>neseniai sirgote vėjaraupiais arba tymais;</w:t>
      </w:r>
    </w:p>
    <w:p w:rsidR="0064200F" w:rsidRPr="00D427AB" w:rsidRDefault="0064200F" w:rsidP="0064200F">
      <w:pPr>
        <w:widowControl w:val="0"/>
        <w:numPr>
          <w:ilvl w:val="0"/>
          <w:numId w:val="4"/>
        </w:numPr>
        <w:ind w:left="567" w:hanging="567"/>
        <w:rPr>
          <w:sz w:val="22"/>
          <w:szCs w:val="22"/>
          <w:lang w:val="lt-LT" w:eastAsia="lt-LT"/>
        </w:rPr>
      </w:pPr>
      <w:r w:rsidRPr="00D427AB">
        <w:rPr>
          <w:sz w:val="22"/>
          <w:szCs w:val="22"/>
          <w:lang w:val="lt-LT" w:eastAsia="lt-LT"/>
        </w:rPr>
        <w:t>yra padidėjęs kraujospūdis ar širdies nepakankamum</w:t>
      </w:r>
      <w:r>
        <w:rPr>
          <w:sz w:val="22"/>
          <w:szCs w:val="22"/>
          <w:lang w:val="lt-LT" w:eastAsia="lt-LT"/>
        </w:rPr>
        <w:t>as</w:t>
      </w:r>
      <w:r w:rsidRPr="00D427AB">
        <w:rPr>
          <w:sz w:val="22"/>
          <w:szCs w:val="22"/>
          <w:lang w:val="lt-LT" w:eastAsia="lt-LT"/>
        </w:rPr>
        <w:t>;</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 xml:space="preserve">sergate bet kokia psichikos liga arba </w:t>
      </w:r>
      <w:r w:rsidRPr="00C935BD">
        <w:rPr>
          <w:sz w:val="22"/>
          <w:szCs w:val="22"/>
          <w:lang w:val="lt-LT" w:eastAsia="lt-LT"/>
        </w:rPr>
        <w:t>epilepsij</w:t>
      </w:r>
      <w:r>
        <w:rPr>
          <w:sz w:val="22"/>
          <w:szCs w:val="22"/>
          <w:lang w:val="lt-LT" w:eastAsia="lt-LT"/>
        </w:rPr>
        <w:t>a</w:t>
      </w:r>
      <w:r w:rsidRPr="00C935BD">
        <w:rPr>
          <w:sz w:val="22"/>
          <w:szCs w:val="22"/>
          <w:lang w:val="lt-LT" w:eastAsia="lt-LT"/>
        </w:rPr>
        <w:t>;</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yra</w:t>
      </w:r>
      <w:r w:rsidRPr="00C935BD">
        <w:rPr>
          <w:sz w:val="22"/>
          <w:szCs w:val="22"/>
          <w:lang w:val="lt-LT" w:eastAsia="lt-LT"/>
        </w:rPr>
        <w:t xml:space="preserve"> sunk</w:t>
      </w:r>
      <w:r>
        <w:rPr>
          <w:sz w:val="22"/>
          <w:szCs w:val="22"/>
          <w:lang w:val="lt-LT" w:eastAsia="lt-LT"/>
        </w:rPr>
        <w:t>us</w:t>
      </w:r>
      <w:r w:rsidRPr="00C935BD">
        <w:rPr>
          <w:sz w:val="22"/>
          <w:szCs w:val="22"/>
          <w:lang w:val="lt-LT" w:eastAsia="lt-LT"/>
        </w:rPr>
        <w:t xml:space="preserve"> kepenų </w:t>
      </w:r>
      <w:r>
        <w:rPr>
          <w:sz w:val="22"/>
          <w:szCs w:val="22"/>
          <w:lang w:val="lt-LT" w:eastAsia="lt-LT"/>
        </w:rPr>
        <w:t>funkcijos sutrikimas</w:t>
      </w:r>
      <w:r w:rsidRPr="00C935BD">
        <w:rPr>
          <w:sz w:val="22"/>
          <w:szCs w:val="22"/>
          <w:lang w:val="lt-LT" w:eastAsia="lt-LT"/>
        </w:rPr>
        <w:t>;</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yra bet kokia inkstų</w:t>
      </w:r>
      <w:r w:rsidRPr="00C935BD">
        <w:rPr>
          <w:sz w:val="22"/>
          <w:szCs w:val="22"/>
          <w:lang w:val="lt-LT" w:eastAsia="lt-LT"/>
        </w:rPr>
        <w:t xml:space="preserve">, </w:t>
      </w:r>
      <w:r>
        <w:rPr>
          <w:sz w:val="22"/>
          <w:szCs w:val="22"/>
          <w:lang w:val="lt-LT" w:eastAsia="lt-LT"/>
        </w:rPr>
        <w:t>kepenų ar skydliaukės problema, kadangi</w:t>
      </w:r>
      <w:r w:rsidRPr="00C935BD">
        <w:rPr>
          <w:sz w:val="22"/>
          <w:szCs w:val="22"/>
          <w:lang w:val="lt-LT" w:eastAsia="lt-LT"/>
        </w:rPr>
        <w:t xml:space="preserve"> </w:t>
      </w:r>
      <w:r>
        <w:rPr>
          <w:sz w:val="22"/>
          <w:szCs w:val="22"/>
          <w:lang w:val="lt-LT" w:eastAsia="lt-LT"/>
        </w:rPr>
        <w:t>gali reikėti koreguoti</w:t>
      </w:r>
      <w:r w:rsidRPr="00C935BD">
        <w:rPr>
          <w:sz w:val="22"/>
          <w:szCs w:val="22"/>
          <w:lang w:val="lt-LT" w:eastAsia="lt-LT"/>
        </w:rPr>
        <w:t xml:space="preserve"> </w:t>
      </w:r>
      <w:proofErr w:type="spellStart"/>
      <w:r w:rsidRPr="00C935BD">
        <w:rPr>
          <w:sz w:val="22"/>
          <w:szCs w:val="22"/>
          <w:lang w:val="lt-LT" w:eastAsia="lt-LT"/>
        </w:rPr>
        <w:t>Kenalog</w:t>
      </w:r>
      <w:proofErr w:type="spellEnd"/>
      <w:r w:rsidRPr="00C935BD">
        <w:rPr>
          <w:sz w:val="22"/>
          <w:szCs w:val="22"/>
          <w:lang w:val="lt-LT" w:eastAsia="lt-LT"/>
        </w:rPr>
        <w:t xml:space="preserve"> </w:t>
      </w:r>
      <w:r>
        <w:rPr>
          <w:sz w:val="22"/>
          <w:szCs w:val="22"/>
          <w:lang w:val="lt-LT" w:eastAsia="lt-LT"/>
        </w:rPr>
        <w:t>dozę;</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neseniai sirgote bet kokios formos vėžiu;</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 xml:space="preserve">yra buvusi steroidinė </w:t>
      </w:r>
      <w:proofErr w:type="spellStart"/>
      <w:r>
        <w:rPr>
          <w:sz w:val="22"/>
          <w:szCs w:val="22"/>
          <w:lang w:val="lt-LT" w:eastAsia="lt-LT"/>
        </w:rPr>
        <w:t>miopatija</w:t>
      </w:r>
      <w:proofErr w:type="spellEnd"/>
      <w:r w:rsidRPr="00C935BD">
        <w:rPr>
          <w:sz w:val="22"/>
          <w:szCs w:val="22"/>
          <w:lang w:val="lt-LT" w:eastAsia="lt-LT"/>
        </w:rPr>
        <w:t xml:space="preserve"> (</w:t>
      </w:r>
      <w:r>
        <w:rPr>
          <w:sz w:val="22"/>
          <w:szCs w:val="22"/>
          <w:lang w:val="lt-LT" w:eastAsia="lt-LT"/>
        </w:rPr>
        <w:t>gydymo kortikosteroidais sukeltas raumenų skaidulų pažeidimas</w:t>
      </w:r>
      <w:r w:rsidRPr="00C935BD">
        <w:rPr>
          <w:sz w:val="22"/>
          <w:szCs w:val="22"/>
          <w:lang w:val="lt-LT" w:eastAsia="lt-LT"/>
        </w:rPr>
        <w:t>)</w:t>
      </w:r>
      <w:r>
        <w:rPr>
          <w:sz w:val="22"/>
          <w:szCs w:val="22"/>
          <w:lang w:val="lt-LT" w:eastAsia="lt-LT"/>
        </w:rPr>
        <w:t>;</w:t>
      </w:r>
    </w:p>
    <w:p w:rsidR="0064200F" w:rsidRPr="00C935BD" w:rsidRDefault="0064200F" w:rsidP="0064200F">
      <w:pPr>
        <w:widowControl w:val="0"/>
        <w:numPr>
          <w:ilvl w:val="0"/>
          <w:numId w:val="4"/>
        </w:numPr>
        <w:ind w:left="567" w:hanging="567"/>
        <w:rPr>
          <w:sz w:val="22"/>
          <w:szCs w:val="22"/>
          <w:lang w:val="lt-LT" w:eastAsia="lt-LT"/>
        </w:rPr>
      </w:pPr>
      <w:r>
        <w:rPr>
          <w:sz w:val="22"/>
          <w:szCs w:val="22"/>
          <w:lang w:val="lt-LT" w:eastAsia="lt-LT"/>
        </w:rPr>
        <w:t>yra susilpnėjusi skydliaukės veikla;</w:t>
      </w:r>
    </w:p>
    <w:p w:rsidR="0064200F" w:rsidRDefault="0064200F" w:rsidP="0064200F">
      <w:pPr>
        <w:widowControl w:val="0"/>
        <w:numPr>
          <w:ilvl w:val="0"/>
          <w:numId w:val="4"/>
        </w:numPr>
        <w:ind w:left="567" w:hanging="567"/>
        <w:rPr>
          <w:sz w:val="22"/>
          <w:szCs w:val="22"/>
          <w:lang w:val="lt-LT" w:eastAsia="lt-LT"/>
        </w:rPr>
      </w:pPr>
      <w:r>
        <w:rPr>
          <w:sz w:val="22"/>
          <w:szCs w:val="22"/>
          <w:lang w:val="lt-LT" w:eastAsia="lt-LT"/>
        </w:rPr>
        <w:t>yra menopauzė.</w:t>
      </w:r>
    </w:p>
    <w:p w:rsidR="0064200F" w:rsidRPr="00C935BD" w:rsidRDefault="0064200F" w:rsidP="0064200F">
      <w:pPr>
        <w:widowControl w:val="0"/>
        <w:rPr>
          <w:sz w:val="22"/>
          <w:szCs w:val="22"/>
          <w:lang w:val="lt-LT" w:eastAsia="lt-LT"/>
        </w:rPr>
      </w:pPr>
    </w:p>
    <w:p w:rsidR="0064200F" w:rsidRPr="00C935BD" w:rsidRDefault="0064200F" w:rsidP="0064200F">
      <w:pPr>
        <w:tabs>
          <w:tab w:val="left" w:pos="567"/>
        </w:tabs>
        <w:spacing w:line="260" w:lineRule="exact"/>
        <w:rPr>
          <w:b/>
          <w:sz w:val="22"/>
          <w:szCs w:val="22"/>
          <w:lang w:val="lt-LT" w:eastAsia="en-US"/>
        </w:rPr>
      </w:pPr>
      <w:r>
        <w:rPr>
          <w:b/>
          <w:sz w:val="22"/>
          <w:szCs w:val="22"/>
          <w:lang w:val="lt-LT" w:eastAsia="en-US"/>
        </w:rPr>
        <w:t>Pirmiausia pasitarkite su gydytoju:</w:t>
      </w:r>
    </w:p>
    <w:p w:rsidR="0064200F" w:rsidRPr="00C935BD" w:rsidRDefault="0064200F" w:rsidP="0064200F">
      <w:pPr>
        <w:numPr>
          <w:ilvl w:val="0"/>
          <w:numId w:val="1"/>
        </w:numPr>
        <w:tabs>
          <w:tab w:val="left" w:pos="567"/>
        </w:tabs>
        <w:spacing w:line="260" w:lineRule="exact"/>
        <w:ind w:left="540" w:hanging="540"/>
        <w:rPr>
          <w:sz w:val="22"/>
          <w:szCs w:val="22"/>
          <w:lang w:val="lt-LT" w:eastAsia="en-US"/>
        </w:rPr>
      </w:pPr>
      <w:r>
        <w:rPr>
          <w:sz w:val="22"/>
          <w:szCs w:val="22"/>
          <w:lang w:val="lt-LT" w:eastAsia="en-US"/>
        </w:rPr>
        <w:t>jeigu yra buvusi sunki depresija arba manija-depresija</w:t>
      </w:r>
      <w:r w:rsidRPr="00C935BD">
        <w:rPr>
          <w:sz w:val="22"/>
          <w:szCs w:val="22"/>
          <w:lang w:val="lt-LT" w:eastAsia="en-US"/>
        </w:rPr>
        <w:t xml:space="preserve"> (</w:t>
      </w:r>
      <w:proofErr w:type="spellStart"/>
      <w:r w:rsidRPr="00C935BD">
        <w:rPr>
          <w:sz w:val="22"/>
          <w:szCs w:val="22"/>
          <w:lang w:val="lt-LT" w:eastAsia="en-US"/>
        </w:rPr>
        <w:t>bipol</w:t>
      </w:r>
      <w:r>
        <w:rPr>
          <w:sz w:val="22"/>
          <w:szCs w:val="22"/>
          <w:lang w:val="lt-LT" w:eastAsia="en-US"/>
        </w:rPr>
        <w:t>inis</w:t>
      </w:r>
      <w:proofErr w:type="spellEnd"/>
      <w:r>
        <w:rPr>
          <w:sz w:val="22"/>
          <w:szCs w:val="22"/>
          <w:lang w:val="lt-LT" w:eastAsia="en-US"/>
        </w:rPr>
        <w:t xml:space="preserve"> sutrikimas</w:t>
      </w:r>
      <w:r w:rsidRPr="00C935BD">
        <w:rPr>
          <w:sz w:val="22"/>
          <w:szCs w:val="22"/>
          <w:lang w:val="lt-LT" w:eastAsia="en-US"/>
        </w:rPr>
        <w:t>)</w:t>
      </w:r>
      <w:r>
        <w:rPr>
          <w:sz w:val="22"/>
          <w:szCs w:val="22"/>
          <w:lang w:val="lt-LT" w:eastAsia="en-US"/>
        </w:rPr>
        <w:t>, įskaitant anksčiau pasireiškusią depresiją vartojant</w:t>
      </w:r>
      <w:r w:rsidRPr="00C935BD">
        <w:rPr>
          <w:sz w:val="22"/>
          <w:szCs w:val="22"/>
          <w:lang w:val="lt-LT" w:eastAsia="en-US"/>
        </w:rPr>
        <w:t xml:space="preserve"> steroid</w:t>
      </w:r>
      <w:r>
        <w:rPr>
          <w:sz w:val="22"/>
          <w:szCs w:val="22"/>
          <w:lang w:val="lt-LT" w:eastAsia="en-US"/>
        </w:rPr>
        <w:t>inių vaistų, tokių kaip</w:t>
      </w:r>
      <w:r w:rsidRPr="00C935BD">
        <w:rPr>
          <w:sz w:val="22"/>
          <w:szCs w:val="22"/>
          <w:lang w:val="lt-LT" w:eastAsia="en-US"/>
        </w:rPr>
        <w:t xml:space="preserve"> </w:t>
      </w:r>
      <w:proofErr w:type="spellStart"/>
      <w:r w:rsidRPr="00C935BD">
        <w:rPr>
          <w:sz w:val="22"/>
          <w:szCs w:val="22"/>
          <w:lang w:val="lt-LT" w:eastAsia="en-US"/>
        </w:rPr>
        <w:t>Kenalog</w:t>
      </w:r>
      <w:proofErr w:type="spellEnd"/>
      <w:r>
        <w:rPr>
          <w:sz w:val="22"/>
          <w:szCs w:val="22"/>
          <w:lang w:val="lt-LT" w:eastAsia="en-US"/>
        </w:rPr>
        <w:t>;</w:t>
      </w:r>
    </w:p>
    <w:p w:rsidR="0064200F" w:rsidRPr="00C935BD" w:rsidRDefault="0064200F" w:rsidP="0064200F">
      <w:pPr>
        <w:numPr>
          <w:ilvl w:val="0"/>
          <w:numId w:val="1"/>
        </w:numPr>
        <w:tabs>
          <w:tab w:val="left" w:pos="567"/>
        </w:tabs>
        <w:spacing w:line="260" w:lineRule="exact"/>
        <w:ind w:left="540" w:hanging="540"/>
        <w:rPr>
          <w:sz w:val="22"/>
          <w:szCs w:val="22"/>
          <w:lang w:val="lt-LT" w:eastAsia="en-US"/>
        </w:rPr>
      </w:pPr>
      <w:r>
        <w:rPr>
          <w:sz w:val="22"/>
          <w:szCs w:val="22"/>
          <w:lang w:val="lt-LT" w:eastAsia="en-US"/>
        </w:rPr>
        <w:t>jeigu bet kuria iš šių ligų sirgo Jūsų kraujo giminaitis</w:t>
      </w:r>
      <w:r w:rsidRPr="00C935BD">
        <w:rPr>
          <w:sz w:val="22"/>
          <w:szCs w:val="22"/>
          <w:lang w:val="lt-LT" w:eastAsia="en-US"/>
        </w:rPr>
        <w:t>.</w:t>
      </w:r>
    </w:p>
    <w:p w:rsidR="0064200F" w:rsidRDefault="0064200F" w:rsidP="0064200F">
      <w:pPr>
        <w:tabs>
          <w:tab w:val="left" w:pos="567"/>
        </w:tabs>
        <w:spacing w:line="260" w:lineRule="exact"/>
        <w:rPr>
          <w:sz w:val="22"/>
          <w:szCs w:val="22"/>
          <w:lang w:val="lt-LT" w:eastAsia="en-US"/>
        </w:rPr>
      </w:pPr>
      <w:r>
        <w:rPr>
          <w:sz w:val="22"/>
          <w:szCs w:val="22"/>
          <w:lang w:val="lt-LT" w:eastAsia="en-US"/>
        </w:rPr>
        <w:t>Jeigu bet kuri paminėta būklė Jums tinka, pasitarkite su gydytoju prieš pradėdami vartoti</w:t>
      </w:r>
      <w:r w:rsidRPr="00C935BD">
        <w:rPr>
          <w:sz w:val="22"/>
          <w:szCs w:val="22"/>
          <w:lang w:val="lt-LT" w:eastAsia="en-US"/>
        </w:rPr>
        <w:t xml:space="preserve"> </w:t>
      </w:r>
      <w:proofErr w:type="spellStart"/>
      <w:r w:rsidRPr="00C935BD">
        <w:rPr>
          <w:sz w:val="22"/>
          <w:szCs w:val="22"/>
          <w:lang w:val="lt-LT" w:eastAsia="en-US"/>
        </w:rPr>
        <w:t>Kenalog</w:t>
      </w:r>
      <w:proofErr w:type="spellEnd"/>
      <w:r w:rsidRPr="00C935BD">
        <w:rPr>
          <w:sz w:val="22"/>
          <w:szCs w:val="22"/>
          <w:lang w:val="lt-LT" w:eastAsia="en-US"/>
        </w:rPr>
        <w:t xml:space="preserve"> 40 mg/ml </w:t>
      </w:r>
      <w:r>
        <w:rPr>
          <w:sz w:val="22"/>
          <w:szCs w:val="22"/>
          <w:lang w:val="lt-LT" w:eastAsia="en-US"/>
        </w:rPr>
        <w:t>injekcinę suspensiją</w:t>
      </w:r>
      <w:r w:rsidRPr="00C935BD">
        <w:rPr>
          <w:sz w:val="22"/>
          <w:szCs w:val="22"/>
          <w:lang w:val="lt-LT" w:eastAsia="en-US"/>
        </w:rPr>
        <w:t>.</w:t>
      </w:r>
    </w:p>
    <w:p w:rsidR="0064200F" w:rsidRPr="00C935BD" w:rsidRDefault="0064200F" w:rsidP="0064200F">
      <w:pPr>
        <w:tabs>
          <w:tab w:val="left" w:pos="567"/>
        </w:tabs>
        <w:spacing w:line="260" w:lineRule="exact"/>
        <w:rPr>
          <w:sz w:val="22"/>
          <w:szCs w:val="22"/>
          <w:lang w:val="lt-LT" w:eastAsia="en-US"/>
        </w:rPr>
      </w:pPr>
    </w:p>
    <w:p w:rsidR="0064200F" w:rsidRDefault="0064200F" w:rsidP="0064200F">
      <w:pPr>
        <w:tabs>
          <w:tab w:val="left" w:pos="567"/>
        </w:tabs>
        <w:spacing w:line="260" w:lineRule="exact"/>
        <w:rPr>
          <w:sz w:val="22"/>
          <w:szCs w:val="22"/>
          <w:lang w:val="lt-LT" w:eastAsia="en-US"/>
        </w:rPr>
      </w:pPr>
      <w:r>
        <w:rPr>
          <w:sz w:val="22"/>
          <w:szCs w:val="22"/>
          <w:lang w:val="lt-LT" w:eastAsia="en-US"/>
        </w:rPr>
        <w:t>Patariama būti atsargiems, j</w:t>
      </w:r>
      <w:r w:rsidRPr="005410DA">
        <w:rPr>
          <w:sz w:val="22"/>
          <w:szCs w:val="22"/>
          <w:lang w:val="lt-LT" w:eastAsia="en-US"/>
        </w:rPr>
        <w:t xml:space="preserve">eigu vartojate </w:t>
      </w:r>
      <w:proofErr w:type="spellStart"/>
      <w:r w:rsidRPr="005410DA">
        <w:rPr>
          <w:sz w:val="22"/>
          <w:szCs w:val="22"/>
          <w:lang w:val="lt-LT" w:eastAsia="en-US"/>
        </w:rPr>
        <w:t>Kenalog</w:t>
      </w:r>
      <w:proofErr w:type="spellEnd"/>
      <w:r w:rsidRPr="005410DA">
        <w:rPr>
          <w:sz w:val="22"/>
          <w:szCs w:val="22"/>
          <w:lang w:val="lt-LT" w:eastAsia="en-US"/>
        </w:rPr>
        <w:t xml:space="preserve"> ir vaistų ŽIV kontroliuoti (antiretrovirusinių vaistų) arba vaistų nuo grybelių infekcijos (priešgrybelinių vaistų), nes gali pasireikšti daugiau šalutinio poveikio reiškinių ir gydytojas gali norėti atidžiau stebėti Jūsų būklę. Taip pat žr. skyrių „Kiti vaistai ir </w:t>
      </w:r>
      <w:proofErr w:type="spellStart"/>
      <w:r w:rsidRPr="005410DA">
        <w:rPr>
          <w:sz w:val="22"/>
          <w:szCs w:val="22"/>
          <w:lang w:val="lt-LT" w:eastAsia="en-US"/>
        </w:rPr>
        <w:t>Kenalog</w:t>
      </w:r>
      <w:proofErr w:type="spellEnd"/>
      <w:r w:rsidRPr="005410DA">
        <w:rPr>
          <w:sz w:val="22"/>
          <w:szCs w:val="22"/>
          <w:lang w:val="lt-LT" w:eastAsia="en-US"/>
        </w:rPr>
        <w:t>“</w:t>
      </w:r>
      <w:r>
        <w:rPr>
          <w:sz w:val="22"/>
          <w:szCs w:val="22"/>
          <w:lang w:val="lt-LT" w:eastAsia="en-US"/>
        </w:rPr>
        <w:t>.</w:t>
      </w:r>
    </w:p>
    <w:p w:rsidR="0064200F" w:rsidRPr="00C935BD" w:rsidRDefault="0064200F" w:rsidP="0064200F">
      <w:pPr>
        <w:tabs>
          <w:tab w:val="left" w:pos="567"/>
        </w:tabs>
        <w:spacing w:line="260" w:lineRule="exact"/>
        <w:rPr>
          <w:sz w:val="22"/>
          <w:szCs w:val="22"/>
          <w:lang w:val="lt-LT" w:eastAsia="en-US"/>
        </w:rPr>
      </w:pPr>
    </w:p>
    <w:p w:rsidR="0064200F" w:rsidRPr="00C935BD" w:rsidRDefault="0064200F" w:rsidP="0064200F">
      <w:pPr>
        <w:tabs>
          <w:tab w:val="left" w:pos="567"/>
        </w:tabs>
        <w:spacing w:line="260" w:lineRule="exact"/>
        <w:rPr>
          <w:sz w:val="22"/>
          <w:szCs w:val="22"/>
          <w:highlight w:val="yellow"/>
          <w:lang w:val="lt-LT" w:eastAsia="en-US"/>
        </w:rPr>
      </w:pPr>
      <w:r w:rsidRPr="00C935BD">
        <w:rPr>
          <w:sz w:val="22"/>
          <w:szCs w:val="22"/>
          <w:lang w:val="lt-LT" w:eastAsia="en-US"/>
        </w:rPr>
        <w:t>Steroid</w:t>
      </w:r>
      <w:r>
        <w:rPr>
          <w:sz w:val="22"/>
          <w:szCs w:val="22"/>
          <w:lang w:val="lt-LT" w:eastAsia="en-US"/>
        </w:rPr>
        <w:t>iniai vaistai slopina natūralų imuninį Jūsų organizmo atsaką</w:t>
      </w:r>
      <w:r w:rsidRPr="00C935BD">
        <w:rPr>
          <w:sz w:val="22"/>
          <w:szCs w:val="22"/>
          <w:lang w:val="lt-LT" w:eastAsia="en-US"/>
        </w:rPr>
        <w:t xml:space="preserve">. </w:t>
      </w:r>
      <w:r>
        <w:rPr>
          <w:sz w:val="22"/>
          <w:szCs w:val="22"/>
          <w:lang w:val="lt-LT" w:eastAsia="en-US"/>
        </w:rPr>
        <w:t>Jeigu pasireiškia sunki infekcija</w:t>
      </w:r>
      <w:r w:rsidRPr="00C935BD">
        <w:rPr>
          <w:sz w:val="22"/>
          <w:szCs w:val="22"/>
          <w:lang w:val="lt-LT" w:eastAsia="en-US"/>
        </w:rPr>
        <w:t xml:space="preserve">, </w:t>
      </w:r>
      <w:proofErr w:type="spellStart"/>
      <w:r w:rsidRPr="00C935BD">
        <w:rPr>
          <w:sz w:val="22"/>
          <w:szCs w:val="22"/>
          <w:lang w:val="lt-LT" w:eastAsia="en-US"/>
        </w:rPr>
        <w:t>Kenalog</w:t>
      </w:r>
      <w:proofErr w:type="spellEnd"/>
      <w:r>
        <w:rPr>
          <w:sz w:val="22"/>
          <w:szCs w:val="22"/>
          <w:lang w:val="lt-LT" w:eastAsia="en-US"/>
        </w:rPr>
        <w:t xml:space="preserve"> galima vartoti tik kartu taikant tinkamą gydymą antibiotikais. Gydymo </w:t>
      </w:r>
      <w:proofErr w:type="spellStart"/>
      <w:r w:rsidRPr="00C935BD">
        <w:rPr>
          <w:sz w:val="22"/>
          <w:szCs w:val="22"/>
          <w:lang w:val="lt-LT" w:eastAsia="en-US"/>
        </w:rPr>
        <w:t>Kenalog</w:t>
      </w:r>
      <w:proofErr w:type="spellEnd"/>
      <w:r w:rsidRPr="00C935BD">
        <w:rPr>
          <w:sz w:val="22"/>
          <w:szCs w:val="22"/>
          <w:lang w:val="lt-LT" w:eastAsia="en-US"/>
        </w:rPr>
        <w:t xml:space="preserve"> 40 mg/ml </w:t>
      </w:r>
      <w:r>
        <w:rPr>
          <w:sz w:val="22"/>
          <w:szCs w:val="22"/>
          <w:lang w:val="lt-LT" w:eastAsia="en-US"/>
        </w:rPr>
        <w:t xml:space="preserve">injekcine suspensija metu būtina vengti kontakto su infekcinėmis ligomis, tokiomis kaip </w:t>
      </w:r>
      <w:r w:rsidRPr="00C27657">
        <w:rPr>
          <w:sz w:val="22"/>
          <w:szCs w:val="22"/>
          <w:lang w:val="lt-LT" w:eastAsia="en-US"/>
        </w:rPr>
        <w:t>vėjaraupiai, juostinė pūslelinė ar tymai</w:t>
      </w:r>
      <w:r>
        <w:rPr>
          <w:sz w:val="22"/>
          <w:szCs w:val="22"/>
          <w:lang w:val="lt-LT" w:eastAsia="en-US"/>
        </w:rPr>
        <w:t>, sergančiais asmenimis</w:t>
      </w:r>
      <w:r w:rsidRPr="00C935BD">
        <w:rPr>
          <w:sz w:val="22"/>
          <w:szCs w:val="22"/>
          <w:lang w:val="lt-LT" w:eastAsia="en-US"/>
        </w:rPr>
        <w:t xml:space="preserve">. </w:t>
      </w:r>
      <w:r>
        <w:rPr>
          <w:sz w:val="22"/>
          <w:szCs w:val="22"/>
          <w:lang w:val="lt-LT" w:eastAsia="en-US"/>
        </w:rPr>
        <w:t>Jei toks kontaktas įvyksta, būtina kiek įmanoma greičiau pasitarti su gydytoju</w:t>
      </w:r>
      <w:r w:rsidRPr="00C935BD">
        <w:rPr>
          <w:sz w:val="22"/>
          <w:szCs w:val="22"/>
          <w:lang w:val="lt-LT" w:eastAsia="en-US"/>
        </w:rPr>
        <w:t>.</w:t>
      </w:r>
    </w:p>
    <w:p w:rsidR="0064200F" w:rsidRPr="00C935BD" w:rsidRDefault="0064200F" w:rsidP="0064200F">
      <w:pPr>
        <w:widowControl w:val="0"/>
        <w:rPr>
          <w:sz w:val="22"/>
          <w:szCs w:val="22"/>
          <w:lang w:val="lt-LT" w:eastAsia="lt-LT"/>
        </w:rPr>
      </w:pPr>
    </w:p>
    <w:p w:rsidR="0064200F" w:rsidRDefault="0064200F" w:rsidP="0064200F">
      <w:pPr>
        <w:widowControl w:val="0"/>
        <w:rPr>
          <w:sz w:val="22"/>
          <w:szCs w:val="22"/>
          <w:lang w:val="lt-LT" w:eastAsia="lt-LT"/>
        </w:rPr>
      </w:pPr>
      <w:r w:rsidRPr="00E50ACD">
        <w:rPr>
          <w:sz w:val="22"/>
          <w:szCs w:val="22"/>
          <w:lang w:val="lt-LT" w:eastAsia="lt-LT"/>
        </w:rPr>
        <w:t>Kol vartojate šį vaistą (arba neseniai nutraukėte gydymo kursą), nepasitarę su gydytoju, nes</w:t>
      </w:r>
      <w:r>
        <w:rPr>
          <w:sz w:val="22"/>
          <w:szCs w:val="22"/>
          <w:lang w:val="lt-LT" w:eastAsia="lt-LT"/>
        </w:rPr>
        <w:t>is</w:t>
      </w:r>
      <w:r w:rsidRPr="00E50ACD">
        <w:rPr>
          <w:sz w:val="22"/>
          <w:szCs w:val="22"/>
          <w:lang w:val="lt-LT" w:eastAsia="lt-LT"/>
        </w:rPr>
        <w:t>kiepykite.</w:t>
      </w:r>
    </w:p>
    <w:p w:rsidR="0064200F" w:rsidRPr="00C935BD" w:rsidRDefault="0064200F" w:rsidP="0064200F">
      <w:pPr>
        <w:widowControl w:val="0"/>
        <w:rPr>
          <w:sz w:val="22"/>
          <w:szCs w:val="22"/>
          <w:lang w:val="lt-LT" w:eastAsia="lt-LT"/>
        </w:rPr>
      </w:pPr>
      <w:r w:rsidRPr="00C935BD">
        <w:rPr>
          <w:sz w:val="22"/>
          <w:szCs w:val="22"/>
          <w:lang w:val="lt-LT" w:eastAsia="lt-LT"/>
        </w:rPr>
        <w:t xml:space="preserve">Vartojant </w:t>
      </w:r>
      <w:proofErr w:type="spellStart"/>
      <w:r w:rsidRPr="00C935BD">
        <w:rPr>
          <w:sz w:val="22"/>
          <w:szCs w:val="22"/>
          <w:lang w:val="lt-LT" w:eastAsia="lt-LT"/>
        </w:rPr>
        <w:t>Kenalog</w:t>
      </w:r>
      <w:proofErr w:type="spellEnd"/>
      <w:r w:rsidRPr="00C935BD">
        <w:rPr>
          <w:sz w:val="22"/>
          <w:szCs w:val="22"/>
          <w:lang w:val="lt-LT" w:eastAsia="lt-LT"/>
        </w:rPr>
        <w:t>, gali sumažėti kalio koncentracija, todėl, jei šį vaistą vartosite ilgai, būtina kontroliuoti kalio koncentraciją</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 xml:space="preserve">Ilgai didelėmis dozėmis vartojamas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xml:space="preserve"> slopina antinksčių hormonų sekreciją, todėl baigti jį vartoti reikia palaipsniui. Po to antinksčių funkcija gali likti susilpnėjusi dar kelis mėnesius.</w:t>
      </w:r>
    </w:p>
    <w:p w:rsidR="0064200F" w:rsidRPr="00C935BD" w:rsidRDefault="0064200F" w:rsidP="0064200F">
      <w:pPr>
        <w:widowControl w:val="0"/>
        <w:rPr>
          <w:sz w:val="22"/>
          <w:szCs w:val="22"/>
          <w:lang w:val="lt-LT" w:eastAsia="lt-LT"/>
        </w:rPr>
      </w:pPr>
    </w:p>
    <w:p w:rsidR="0064200F" w:rsidRPr="00C935BD" w:rsidRDefault="0064200F" w:rsidP="0064200F">
      <w:pPr>
        <w:widowControl w:val="0"/>
        <w:tabs>
          <w:tab w:val="left" w:pos="567"/>
        </w:tabs>
        <w:spacing w:line="260" w:lineRule="exact"/>
        <w:rPr>
          <w:sz w:val="22"/>
          <w:szCs w:val="22"/>
          <w:lang w:val="lt-LT" w:eastAsia="en-US"/>
        </w:rPr>
      </w:pPr>
      <w:r>
        <w:rPr>
          <w:sz w:val="22"/>
          <w:szCs w:val="22"/>
          <w:lang w:val="lt-LT" w:eastAsia="en-US"/>
        </w:rPr>
        <w:t>Būtina v</w:t>
      </w:r>
      <w:r w:rsidRPr="00B21F14">
        <w:rPr>
          <w:sz w:val="22"/>
          <w:szCs w:val="22"/>
          <w:lang w:val="lt-LT" w:eastAsia="en-US"/>
        </w:rPr>
        <w:t>engtų per didelio krūvio sąnariams</w:t>
      </w:r>
      <w:r>
        <w:rPr>
          <w:sz w:val="22"/>
          <w:szCs w:val="22"/>
          <w:lang w:val="lt-LT" w:eastAsia="en-US"/>
        </w:rPr>
        <w:t xml:space="preserve">, kurių būklė pagerėjo po </w:t>
      </w:r>
      <w:proofErr w:type="spellStart"/>
      <w:r w:rsidRPr="00C935BD">
        <w:rPr>
          <w:sz w:val="22"/>
          <w:szCs w:val="22"/>
          <w:lang w:val="lt-LT" w:eastAsia="en-US"/>
        </w:rPr>
        <w:t>Kenalog</w:t>
      </w:r>
      <w:proofErr w:type="spellEnd"/>
      <w:r w:rsidRPr="00C935BD">
        <w:rPr>
          <w:sz w:val="22"/>
          <w:szCs w:val="22"/>
          <w:lang w:val="lt-LT" w:eastAsia="en-US"/>
        </w:rPr>
        <w:t xml:space="preserve"> 40 mg/ml </w:t>
      </w:r>
      <w:r>
        <w:rPr>
          <w:sz w:val="22"/>
          <w:szCs w:val="22"/>
          <w:lang w:val="lt-LT" w:eastAsia="en-US"/>
        </w:rPr>
        <w:t>injekcinės suspensijos suleidimo</w:t>
      </w:r>
      <w:r w:rsidRPr="00C935BD">
        <w:rPr>
          <w:sz w:val="22"/>
          <w:szCs w:val="22"/>
          <w:lang w:val="lt-LT" w:eastAsia="en-US"/>
        </w:rPr>
        <w:t xml:space="preserve">. </w:t>
      </w:r>
      <w:r>
        <w:rPr>
          <w:sz w:val="22"/>
          <w:szCs w:val="22"/>
          <w:lang w:val="lt-LT" w:eastAsia="en-US"/>
        </w:rPr>
        <w:t>Sąnariui reikia atsigauti po uždegimo, kuris sukėlė Jūsų simptomus.</w:t>
      </w:r>
    </w:p>
    <w:p w:rsidR="0064200F" w:rsidRPr="00C935BD" w:rsidRDefault="0064200F" w:rsidP="0064200F">
      <w:pPr>
        <w:tabs>
          <w:tab w:val="left" w:pos="567"/>
        </w:tabs>
        <w:spacing w:line="260" w:lineRule="exact"/>
        <w:rPr>
          <w:sz w:val="22"/>
          <w:szCs w:val="22"/>
          <w:lang w:val="lt-LT" w:eastAsia="en-US"/>
        </w:rPr>
      </w:pPr>
    </w:p>
    <w:p w:rsidR="0064200F" w:rsidRPr="00C935BD" w:rsidRDefault="0064200F" w:rsidP="0064200F">
      <w:pPr>
        <w:tabs>
          <w:tab w:val="left" w:pos="567"/>
        </w:tabs>
        <w:spacing w:line="260" w:lineRule="exact"/>
        <w:rPr>
          <w:sz w:val="22"/>
          <w:szCs w:val="22"/>
          <w:lang w:val="lt-LT" w:eastAsia="en-US"/>
        </w:rPr>
      </w:pPr>
      <w:r>
        <w:rPr>
          <w:sz w:val="22"/>
          <w:szCs w:val="22"/>
          <w:lang w:val="lt-LT" w:eastAsia="en-US"/>
        </w:rPr>
        <w:t>Menstruacijos gali tapti nereguliarios, be to, buvo kraujavimo iš makšties atvejų moterims po menopauzės.</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Kreipkitės į gydytoją jei Jums pasireiškė neryškus regėjimas ar kiti regėjimo sutrikimai.</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lastRenderedPageBreak/>
        <w:t>Vaikams ir paaugliams</w:t>
      </w:r>
    </w:p>
    <w:p w:rsidR="0064200F" w:rsidRPr="00C935BD" w:rsidRDefault="0064200F" w:rsidP="0064200F">
      <w:pPr>
        <w:widowControl w:val="0"/>
        <w:rPr>
          <w:i/>
          <w:sz w:val="22"/>
          <w:szCs w:val="22"/>
          <w:lang w:val="lt-LT" w:eastAsia="lt-LT"/>
        </w:rPr>
      </w:pPr>
      <w:r w:rsidRPr="00C935BD">
        <w:rPr>
          <w:i/>
          <w:sz w:val="22"/>
          <w:szCs w:val="22"/>
          <w:lang w:val="lt-LT" w:eastAsia="lt-LT"/>
        </w:rPr>
        <w:t>Vaikams jaunesniems nei 6 metų</w:t>
      </w:r>
    </w:p>
    <w:p w:rsidR="0064200F" w:rsidRPr="00C935BD" w:rsidRDefault="0064200F" w:rsidP="0064200F">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nerekomenduojamas vaikams jaunesniems nei 6 metų.</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i/>
          <w:sz w:val="22"/>
          <w:szCs w:val="22"/>
          <w:lang w:val="lt-LT" w:eastAsia="lt-LT"/>
        </w:rPr>
      </w:pPr>
      <w:r w:rsidRPr="00C935BD">
        <w:rPr>
          <w:i/>
          <w:sz w:val="22"/>
          <w:szCs w:val="22"/>
          <w:lang w:val="lt-LT" w:eastAsia="lt-LT"/>
        </w:rPr>
        <w:t>Vaikams ir paaugliams 6 – 12 metų</w:t>
      </w:r>
    </w:p>
    <w:p w:rsidR="0064200F" w:rsidRPr="00C935BD" w:rsidRDefault="0064200F" w:rsidP="0064200F">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gali būti skiriamas į sąnarį, jei gydytojas nusprendžia, kad to reikia.</w:t>
      </w: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2"/>
        <w:rPr>
          <w:b/>
          <w:sz w:val="22"/>
          <w:szCs w:val="22"/>
          <w:lang w:val="lt-LT" w:eastAsia="lt-LT"/>
        </w:rPr>
      </w:pPr>
      <w:r w:rsidRPr="00C935BD">
        <w:rPr>
          <w:b/>
          <w:sz w:val="22"/>
          <w:szCs w:val="22"/>
          <w:lang w:val="lt-LT" w:eastAsia="lt-LT"/>
        </w:rPr>
        <w:t xml:space="preserve">Kiti vaistai ir </w:t>
      </w:r>
      <w:proofErr w:type="spellStart"/>
      <w:r w:rsidRPr="00C935BD">
        <w:rPr>
          <w:b/>
          <w:sz w:val="22"/>
          <w:szCs w:val="22"/>
          <w:lang w:val="lt-LT" w:eastAsia="lt-LT"/>
        </w:rPr>
        <w:t>Kenalog</w:t>
      </w:r>
      <w:proofErr w:type="spellEnd"/>
    </w:p>
    <w:p w:rsidR="0064200F" w:rsidRPr="00C935BD" w:rsidRDefault="0064200F" w:rsidP="0064200F">
      <w:pPr>
        <w:widowControl w:val="0"/>
        <w:rPr>
          <w:sz w:val="22"/>
          <w:szCs w:val="22"/>
          <w:lang w:val="lt-LT" w:eastAsia="lt-LT"/>
        </w:rPr>
      </w:pPr>
      <w:r w:rsidRPr="00C935BD">
        <w:rPr>
          <w:sz w:val="22"/>
          <w:szCs w:val="22"/>
          <w:lang w:val="lt-LT" w:eastAsia="lt-LT"/>
        </w:rPr>
        <w:t xml:space="preserve">Jeigu vartojate arba neseniai vartojote kitų vaistų, </w:t>
      </w:r>
      <w:r>
        <w:rPr>
          <w:sz w:val="22"/>
          <w:szCs w:val="22"/>
          <w:lang w:val="lt-LT" w:eastAsia="lt-LT"/>
        </w:rPr>
        <w:t xml:space="preserve">įskaitant įsigytus be recepto, </w:t>
      </w:r>
      <w:r w:rsidRPr="00C935BD">
        <w:rPr>
          <w:sz w:val="22"/>
          <w:szCs w:val="22"/>
          <w:lang w:val="lt-LT" w:eastAsia="lt-LT"/>
        </w:rPr>
        <w:t>arba dėl to nesate tikri,</w:t>
      </w:r>
      <w:r>
        <w:rPr>
          <w:sz w:val="22"/>
          <w:szCs w:val="22"/>
          <w:lang w:val="lt-LT" w:eastAsia="lt-LT"/>
        </w:rPr>
        <w:t xml:space="preserve"> </w:t>
      </w:r>
      <w:r w:rsidRPr="00C935BD">
        <w:rPr>
          <w:sz w:val="22"/>
          <w:szCs w:val="22"/>
          <w:lang w:val="lt-LT" w:eastAsia="lt-LT"/>
        </w:rPr>
        <w:t>apie tai pasakykite gydytojui arba vaistininkui.</w:t>
      </w:r>
    </w:p>
    <w:p w:rsidR="0064200F" w:rsidRDefault="0064200F" w:rsidP="0064200F">
      <w:pPr>
        <w:widowControl w:val="0"/>
        <w:rPr>
          <w:sz w:val="22"/>
          <w:szCs w:val="22"/>
          <w:lang w:val="lt-LT" w:eastAsia="lt-LT"/>
        </w:rPr>
      </w:pPr>
      <w:r>
        <w:rPr>
          <w:sz w:val="22"/>
          <w:szCs w:val="22"/>
          <w:lang w:val="lt-LT" w:eastAsia="lt-LT"/>
        </w:rPr>
        <w:t>Kai kurie vaistai gali stiprinti</w:t>
      </w:r>
      <w:r w:rsidRPr="0043027B">
        <w:rPr>
          <w:sz w:val="22"/>
          <w:szCs w:val="22"/>
          <w:lang w:val="lt-LT" w:eastAsia="lt-LT"/>
        </w:rPr>
        <w:t xml:space="preserve"> </w:t>
      </w:r>
      <w:proofErr w:type="spellStart"/>
      <w:r w:rsidRPr="0043027B">
        <w:rPr>
          <w:sz w:val="22"/>
          <w:szCs w:val="22"/>
          <w:lang w:val="lt-LT" w:eastAsia="lt-LT"/>
        </w:rPr>
        <w:t>Kenalog</w:t>
      </w:r>
      <w:proofErr w:type="spellEnd"/>
      <w:r w:rsidRPr="0043027B">
        <w:rPr>
          <w:sz w:val="22"/>
          <w:szCs w:val="22"/>
          <w:lang w:val="lt-LT" w:eastAsia="lt-LT"/>
        </w:rPr>
        <w:t xml:space="preserve"> </w:t>
      </w:r>
      <w:r>
        <w:rPr>
          <w:sz w:val="22"/>
          <w:szCs w:val="22"/>
          <w:lang w:val="lt-LT" w:eastAsia="lt-LT"/>
        </w:rPr>
        <w:t xml:space="preserve">poveikį ir gydytojas tokių vaistų </w:t>
      </w:r>
      <w:r w:rsidRPr="0043027B">
        <w:rPr>
          <w:sz w:val="22"/>
          <w:szCs w:val="22"/>
          <w:lang w:val="lt-LT" w:eastAsia="lt-LT"/>
        </w:rPr>
        <w:t>(</w:t>
      </w:r>
      <w:r>
        <w:rPr>
          <w:sz w:val="22"/>
          <w:szCs w:val="22"/>
          <w:lang w:val="lt-LT" w:eastAsia="lt-LT"/>
        </w:rPr>
        <w:t>įskaitant tam tikrus vaistus nuo Ž</w:t>
      </w:r>
      <w:r w:rsidRPr="0043027B">
        <w:rPr>
          <w:sz w:val="22"/>
          <w:szCs w:val="22"/>
          <w:lang w:val="lt-LT" w:eastAsia="lt-LT"/>
        </w:rPr>
        <w:t xml:space="preserve">IV: </w:t>
      </w:r>
      <w:proofErr w:type="spellStart"/>
      <w:r w:rsidRPr="0043027B">
        <w:rPr>
          <w:sz w:val="22"/>
          <w:szCs w:val="22"/>
          <w:lang w:val="lt-LT" w:eastAsia="lt-LT"/>
        </w:rPr>
        <w:t>ritonavir</w:t>
      </w:r>
      <w:r>
        <w:rPr>
          <w:sz w:val="22"/>
          <w:szCs w:val="22"/>
          <w:lang w:val="lt-LT" w:eastAsia="lt-LT"/>
        </w:rPr>
        <w:t>ą</w:t>
      </w:r>
      <w:proofErr w:type="spellEnd"/>
      <w:r w:rsidRPr="0043027B">
        <w:rPr>
          <w:sz w:val="22"/>
          <w:szCs w:val="22"/>
          <w:lang w:val="lt-LT" w:eastAsia="lt-LT"/>
        </w:rPr>
        <w:t xml:space="preserve">, </w:t>
      </w:r>
      <w:proofErr w:type="spellStart"/>
      <w:r>
        <w:rPr>
          <w:sz w:val="22"/>
          <w:szCs w:val="22"/>
          <w:lang w:val="lt-LT" w:eastAsia="lt-LT"/>
        </w:rPr>
        <w:t>k</w:t>
      </w:r>
      <w:r w:rsidRPr="0043027B">
        <w:rPr>
          <w:sz w:val="22"/>
          <w:szCs w:val="22"/>
          <w:lang w:val="lt-LT" w:eastAsia="lt-LT"/>
        </w:rPr>
        <w:t>obicistat</w:t>
      </w:r>
      <w:r>
        <w:rPr>
          <w:sz w:val="22"/>
          <w:szCs w:val="22"/>
          <w:lang w:val="lt-LT" w:eastAsia="lt-LT"/>
        </w:rPr>
        <w:t>ą</w:t>
      </w:r>
      <w:proofErr w:type="spellEnd"/>
      <w:r w:rsidRPr="0043027B">
        <w:rPr>
          <w:sz w:val="22"/>
          <w:szCs w:val="22"/>
          <w:lang w:val="lt-LT" w:eastAsia="lt-LT"/>
        </w:rPr>
        <w:t>)</w:t>
      </w:r>
      <w:r>
        <w:rPr>
          <w:sz w:val="22"/>
          <w:szCs w:val="22"/>
          <w:lang w:val="lt-LT" w:eastAsia="lt-LT"/>
        </w:rPr>
        <w:t xml:space="preserve"> vartojimo laikotarpiu gali norėti atidžiau stebėti Jūsų būklę</w:t>
      </w:r>
      <w:r w:rsidRPr="0043027B">
        <w:rPr>
          <w:sz w:val="22"/>
          <w:szCs w:val="22"/>
          <w:lang w:val="lt-LT" w:eastAsia="lt-LT"/>
        </w:rPr>
        <w:t>.</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Pr>
          <w:sz w:val="22"/>
          <w:szCs w:val="22"/>
          <w:lang w:val="lt-LT" w:eastAsia="lt-LT"/>
        </w:rPr>
        <w:t>Ypač svarbu informuoti</w:t>
      </w:r>
      <w:r w:rsidRPr="00C935BD">
        <w:rPr>
          <w:sz w:val="22"/>
          <w:szCs w:val="22"/>
          <w:lang w:val="lt-LT" w:eastAsia="lt-LT"/>
        </w:rPr>
        <w:t xml:space="preserve"> gydytoją arba vaistininką, jeigu vartojate:</w:t>
      </w:r>
    </w:p>
    <w:p w:rsidR="0064200F" w:rsidRDefault="0064200F" w:rsidP="0064200F">
      <w:pPr>
        <w:widowControl w:val="0"/>
        <w:numPr>
          <w:ilvl w:val="0"/>
          <w:numId w:val="5"/>
        </w:numPr>
        <w:ind w:left="567" w:hanging="567"/>
        <w:rPr>
          <w:sz w:val="22"/>
          <w:szCs w:val="22"/>
          <w:lang w:val="lt-LT" w:eastAsia="lt-LT"/>
        </w:rPr>
      </w:pPr>
      <w:proofErr w:type="spellStart"/>
      <w:r>
        <w:rPr>
          <w:sz w:val="22"/>
          <w:szCs w:val="22"/>
          <w:lang w:val="lt-LT" w:eastAsia="lt-LT"/>
        </w:rPr>
        <w:t>varfarino</w:t>
      </w:r>
      <w:proofErr w:type="spellEnd"/>
      <w:r>
        <w:rPr>
          <w:sz w:val="22"/>
          <w:szCs w:val="22"/>
          <w:lang w:val="lt-LT" w:eastAsia="lt-LT"/>
        </w:rPr>
        <w:t xml:space="preserve"> ar kitokių kraujui skystinti skiriamų vaistų;</w:t>
      </w:r>
    </w:p>
    <w:p w:rsidR="0064200F" w:rsidRPr="00C935BD" w:rsidRDefault="0064200F" w:rsidP="0064200F">
      <w:pPr>
        <w:widowControl w:val="0"/>
        <w:numPr>
          <w:ilvl w:val="0"/>
          <w:numId w:val="5"/>
        </w:numPr>
        <w:ind w:left="567" w:hanging="567"/>
        <w:rPr>
          <w:sz w:val="22"/>
          <w:szCs w:val="22"/>
          <w:lang w:val="lt-LT" w:eastAsia="lt-LT"/>
        </w:rPr>
      </w:pPr>
      <w:proofErr w:type="spellStart"/>
      <w:r>
        <w:rPr>
          <w:sz w:val="22"/>
          <w:szCs w:val="22"/>
          <w:lang w:val="lt-LT" w:eastAsia="lt-LT"/>
        </w:rPr>
        <w:t>acetilsalicilo</w:t>
      </w:r>
      <w:proofErr w:type="spellEnd"/>
      <w:r>
        <w:rPr>
          <w:sz w:val="22"/>
          <w:szCs w:val="22"/>
          <w:lang w:val="lt-LT" w:eastAsia="lt-LT"/>
        </w:rPr>
        <w:t xml:space="preserve"> rūgšties, </w:t>
      </w:r>
      <w:proofErr w:type="spellStart"/>
      <w:r>
        <w:rPr>
          <w:sz w:val="22"/>
          <w:szCs w:val="22"/>
          <w:lang w:val="lt-LT" w:eastAsia="lt-LT"/>
        </w:rPr>
        <w:t>ibuprofeno</w:t>
      </w:r>
      <w:proofErr w:type="spellEnd"/>
      <w:r>
        <w:rPr>
          <w:sz w:val="22"/>
          <w:szCs w:val="22"/>
          <w:lang w:val="lt-LT" w:eastAsia="lt-LT"/>
        </w:rPr>
        <w:t xml:space="preserve"> ar kitokių nesteroidinių vaistų nuo uždegimo (NVNU), nes kortikosteroidai gali didinti kraujavimo iš žarnyno riziką</w:t>
      </w:r>
      <w:r w:rsidRPr="00C935BD">
        <w:rPr>
          <w:sz w:val="22"/>
          <w:szCs w:val="22"/>
          <w:lang w:val="lt-LT" w:eastAsia="lt-LT"/>
        </w:rPr>
        <w:t>;</w:t>
      </w:r>
    </w:p>
    <w:p w:rsidR="0064200F" w:rsidRPr="00C935BD" w:rsidRDefault="0064200F" w:rsidP="0064200F">
      <w:pPr>
        <w:widowControl w:val="0"/>
        <w:numPr>
          <w:ilvl w:val="0"/>
          <w:numId w:val="5"/>
        </w:numPr>
        <w:ind w:left="567" w:hanging="567"/>
        <w:rPr>
          <w:sz w:val="22"/>
          <w:szCs w:val="22"/>
          <w:lang w:val="lt-LT" w:eastAsia="lt-LT"/>
        </w:rPr>
      </w:pPr>
      <w:r w:rsidRPr="00C935BD">
        <w:rPr>
          <w:sz w:val="22"/>
          <w:szCs w:val="22"/>
          <w:lang w:val="lt-LT" w:eastAsia="lt-LT"/>
        </w:rPr>
        <w:t>vaistų nuo cukrinio diabeto;</w:t>
      </w:r>
    </w:p>
    <w:p w:rsidR="0064200F" w:rsidRDefault="0064200F" w:rsidP="0064200F">
      <w:pPr>
        <w:widowControl w:val="0"/>
        <w:numPr>
          <w:ilvl w:val="0"/>
          <w:numId w:val="5"/>
        </w:numPr>
        <w:ind w:left="567" w:hanging="567"/>
        <w:rPr>
          <w:sz w:val="22"/>
          <w:szCs w:val="22"/>
          <w:lang w:val="lt-LT" w:eastAsia="lt-LT"/>
        </w:rPr>
      </w:pPr>
      <w:r>
        <w:rPr>
          <w:sz w:val="22"/>
          <w:szCs w:val="22"/>
          <w:lang w:val="lt-LT" w:eastAsia="lt-LT"/>
        </w:rPr>
        <w:t>vaistų nuo skydliaukės sutrikimų;</w:t>
      </w:r>
    </w:p>
    <w:p w:rsidR="0064200F" w:rsidRDefault="0064200F" w:rsidP="0064200F">
      <w:pPr>
        <w:widowControl w:val="0"/>
        <w:numPr>
          <w:ilvl w:val="0"/>
          <w:numId w:val="5"/>
        </w:numPr>
        <w:ind w:left="567" w:hanging="567"/>
        <w:rPr>
          <w:sz w:val="22"/>
          <w:szCs w:val="22"/>
          <w:lang w:val="lt-LT" w:eastAsia="lt-LT"/>
        </w:rPr>
      </w:pPr>
      <w:r>
        <w:rPr>
          <w:sz w:val="22"/>
          <w:szCs w:val="22"/>
          <w:lang w:val="lt-LT" w:eastAsia="lt-LT"/>
        </w:rPr>
        <w:t>kalio kiekį organizme mažinančių vaistų;</w:t>
      </w:r>
    </w:p>
    <w:p w:rsidR="0064200F" w:rsidRPr="00C935BD" w:rsidRDefault="0064200F" w:rsidP="0064200F">
      <w:pPr>
        <w:widowControl w:val="0"/>
        <w:numPr>
          <w:ilvl w:val="0"/>
          <w:numId w:val="5"/>
        </w:numPr>
        <w:ind w:left="567" w:hanging="567"/>
        <w:rPr>
          <w:sz w:val="22"/>
          <w:szCs w:val="22"/>
          <w:lang w:val="lt-LT" w:eastAsia="lt-LT"/>
        </w:rPr>
      </w:pPr>
      <w:r w:rsidRPr="00C935BD">
        <w:rPr>
          <w:sz w:val="22"/>
          <w:szCs w:val="22"/>
          <w:lang w:val="lt-LT" w:eastAsia="lt-LT"/>
        </w:rPr>
        <w:t xml:space="preserve">šlapimo išskyrimą didinančių vaistų </w:t>
      </w:r>
      <w:r>
        <w:rPr>
          <w:sz w:val="22"/>
          <w:szCs w:val="22"/>
          <w:lang w:val="lt-LT" w:eastAsia="lt-LT"/>
        </w:rPr>
        <w:t>(</w:t>
      </w:r>
      <w:r w:rsidRPr="00C935BD">
        <w:rPr>
          <w:sz w:val="22"/>
          <w:szCs w:val="22"/>
          <w:lang w:val="lt-LT" w:eastAsia="lt-LT"/>
        </w:rPr>
        <w:t>diuretikų</w:t>
      </w:r>
      <w:r>
        <w:rPr>
          <w:sz w:val="22"/>
          <w:szCs w:val="22"/>
          <w:lang w:val="lt-LT" w:eastAsia="lt-LT"/>
        </w:rPr>
        <w:t xml:space="preserve">), pvz., </w:t>
      </w:r>
      <w:proofErr w:type="spellStart"/>
      <w:r>
        <w:rPr>
          <w:sz w:val="22"/>
          <w:szCs w:val="22"/>
          <w:lang w:val="lt-LT" w:eastAsia="lt-LT"/>
        </w:rPr>
        <w:t>acetazolamido</w:t>
      </w:r>
      <w:proofErr w:type="spellEnd"/>
      <w:r>
        <w:rPr>
          <w:sz w:val="22"/>
          <w:szCs w:val="22"/>
          <w:lang w:val="lt-LT" w:eastAsia="lt-LT"/>
        </w:rPr>
        <w:t xml:space="preserve">, </w:t>
      </w:r>
      <w:proofErr w:type="spellStart"/>
      <w:r>
        <w:rPr>
          <w:sz w:val="22"/>
          <w:szCs w:val="22"/>
          <w:lang w:val="lt-LT" w:eastAsia="lt-LT"/>
        </w:rPr>
        <w:t>Henlės</w:t>
      </w:r>
      <w:proofErr w:type="spellEnd"/>
      <w:r>
        <w:rPr>
          <w:sz w:val="22"/>
          <w:szCs w:val="22"/>
          <w:lang w:val="lt-LT" w:eastAsia="lt-LT"/>
        </w:rPr>
        <w:t xml:space="preserve"> kilpoje veikiančių diuretikų, </w:t>
      </w:r>
      <w:proofErr w:type="spellStart"/>
      <w:r>
        <w:rPr>
          <w:sz w:val="22"/>
          <w:szCs w:val="22"/>
          <w:lang w:val="lt-LT" w:eastAsia="lt-LT"/>
        </w:rPr>
        <w:t>tiazidinių</w:t>
      </w:r>
      <w:proofErr w:type="spellEnd"/>
      <w:r>
        <w:rPr>
          <w:sz w:val="22"/>
          <w:szCs w:val="22"/>
          <w:lang w:val="lt-LT" w:eastAsia="lt-LT"/>
        </w:rPr>
        <w:t xml:space="preserve"> diuretikų ir </w:t>
      </w:r>
      <w:proofErr w:type="spellStart"/>
      <w:r>
        <w:rPr>
          <w:sz w:val="22"/>
          <w:szCs w:val="22"/>
          <w:lang w:val="lt-LT" w:eastAsia="lt-LT"/>
        </w:rPr>
        <w:t>karbenoksolono</w:t>
      </w:r>
      <w:proofErr w:type="spellEnd"/>
      <w:r w:rsidRPr="00C935BD">
        <w:rPr>
          <w:sz w:val="22"/>
          <w:szCs w:val="22"/>
          <w:lang w:val="lt-LT" w:eastAsia="lt-LT"/>
        </w:rPr>
        <w:t>;</w:t>
      </w:r>
    </w:p>
    <w:p w:rsidR="0064200F" w:rsidRPr="00C935BD" w:rsidRDefault="0064200F" w:rsidP="0064200F">
      <w:pPr>
        <w:widowControl w:val="0"/>
        <w:numPr>
          <w:ilvl w:val="0"/>
          <w:numId w:val="5"/>
        </w:numPr>
        <w:ind w:left="567" w:hanging="567"/>
        <w:rPr>
          <w:sz w:val="22"/>
          <w:szCs w:val="22"/>
          <w:lang w:val="lt-LT" w:eastAsia="lt-LT"/>
        </w:rPr>
      </w:pPr>
      <w:r w:rsidRPr="00C935BD">
        <w:rPr>
          <w:sz w:val="22"/>
          <w:szCs w:val="22"/>
          <w:lang w:val="lt-LT" w:eastAsia="lt-LT"/>
        </w:rPr>
        <w:t xml:space="preserve">vaistų nuo širdies nepakankamumo </w:t>
      </w:r>
      <w:r>
        <w:rPr>
          <w:sz w:val="22"/>
          <w:szCs w:val="22"/>
          <w:lang w:val="lt-LT" w:eastAsia="lt-LT"/>
        </w:rPr>
        <w:t>(rusmenės</w:t>
      </w:r>
      <w:r w:rsidRPr="00C935BD">
        <w:rPr>
          <w:sz w:val="22"/>
          <w:szCs w:val="22"/>
          <w:lang w:val="lt-LT" w:eastAsia="lt-LT"/>
        </w:rPr>
        <w:t xml:space="preserve"> glikozidų</w:t>
      </w:r>
      <w:r>
        <w:rPr>
          <w:sz w:val="22"/>
          <w:szCs w:val="22"/>
          <w:lang w:val="lt-LT" w:eastAsia="lt-LT"/>
        </w:rPr>
        <w:t>)</w:t>
      </w:r>
      <w:r w:rsidRPr="00C935BD">
        <w:rPr>
          <w:sz w:val="22"/>
          <w:szCs w:val="22"/>
          <w:lang w:val="lt-LT" w:eastAsia="lt-LT"/>
        </w:rPr>
        <w:t>;</w:t>
      </w:r>
    </w:p>
    <w:p w:rsidR="0064200F" w:rsidRDefault="0064200F" w:rsidP="0064200F">
      <w:pPr>
        <w:widowControl w:val="0"/>
        <w:numPr>
          <w:ilvl w:val="0"/>
          <w:numId w:val="5"/>
        </w:numPr>
        <w:ind w:left="567" w:hanging="567"/>
        <w:rPr>
          <w:sz w:val="22"/>
          <w:szCs w:val="22"/>
          <w:lang w:val="lt-LT" w:eastAsia="lt-LT"/>
        </w:rPr>
      </w:pPr>
      <w:r>
        <w:rPr>
          <w:sz w:val="22"/>
          <w:szCs w:val="22"/>
          <w:lang w:val="lt-LT" w:eastAsia="lt-LT"/>
        </w:rPr>
        <w:t xml:space="preserve">geriamųjų </w:t>
      </w:r>
      <w:r w:rsidRPr="00C935BD">
        <w:rPr>
          <w:sz w:val="22"/>
          <w:szCs w:val="22"/>
          <w:lang w:val="lt-LT" w:eastAsia="lt-LT"/>
        </w:rPr>
        <w:t xml:space="preserve">kontraceptikų ar hormonų </w:t>
      </w:r>
      <w:r>
        <w:rPr>
          <w:sz w:val="22"/>
          <w:szCs w:val="22"/>
          <w:lang w:val="lt-LT" w:eastAsia="lt-LT"/>
        </w:rPr>
        <w:t>pakeičiamosios terapijos (HPT) vaistų</w:t>
      </w:r>
      <w:r w:rsidRPr="00C935BD">
        <w:rPr>
          <w:sz w:val="22"/>
          <w:szCs w:val="22"/>
          <w:lang w:val="lt-LT" w:eastAsia="lt-LT"/>
        </w:rPr>
        <w:t>;</w:t>
      </w:r>
    </w:p>
    <w:p w:rsidR="0064200F" w:rsidRDefault="0064200F" w:rsidP="0064200F">
      <w:pPr>
        <w:widowControl w:val="0"/>
        <w:numPr>
          <w:ilvl w:val="0"/>
          <w:numId w:val="5"/>
        </w:numPr>
        <w:ind w:left="567" w:hanging="567"/>
        <w:rPr>
          <w:sz w:val="22"/>
          <w:szCs w:val="22"/>
          <w:lang w:val="lt-LT" w:eastAsia="lt-LT"/>
        </w:rPr>
      </w:pPr>
      <w:r>
        <w:rPr>
          <w:sz w:val="22"/>
          <w:szCs w:val="22"/>
          <w:lang w:val="lt-LT" w:eastAsia="lt-LT"/>
        </w:rPr>
        <w:t>žmogaus augimo hormono (</w:t>
      </w:r>
      <w:proofErr w:type="spellStart"/>
      <w:r>
        <w:rPr>
          <w:sz w:val="22"/>
          <w:szCs w:val="22"/>
          <w:lang w:val="lt-LT" w:eastAsia="lt-LT"/>
        </w:rPr>
        <w:t>somatropino</w:t>
      </w:r>
      <w:proofErr w:type="spellEnd"/>
      <w:r>
        <w:rPr>
          <w:sz w:val="22"/>
          <w:szCs w:val="22"/>
          <w:lang w:val="lt-LT" w:eastAsia="lt-LT"/>
        </w:rPr>
        <w:t>);</w:t>
      </w:r>
    </w:p>
    <w:p w:rsidR="0064200F" w:rsidRDefault="0064200F" w:rsidP="0064200F">
      <w:pPr>
        <w:widowControl w:val="0"/>
        <w:numPr>
          <w:ilvl w:val="0"/>
          <w:numId w:val="5"/>
        </w:numPr>
        <w:ind w:left="567" w:hanging="567"/>
        <w:rPr>
          <w:sz w:val="22"/>
          <w:szCs w:val="22"/>
          <w:lang w:val="lt-LT" w:eastAsia="lt-LT"/>
        </w:rPr>
      </w:pPr>
      <w:r>
        <w:rPr>
          <w:sz w:val="22"/>
          <w:szCs w:val="22"/>
          <w:lang w:val="lt-LT" w:eastAsia="lt-LT"/>
        </w:rPr>
        <w:t xml:space="preserve">vaisto, vadinamo </w:t>
      </w:r>
      <w:proofErr w:type="spellStart"/>
      <w:r>
        <w:rPr>
          <w:sz w:val="22"/>
          <w:szCs w:val="22"/>
          <w:lang w:val="lt-LT" w:eastAsia="lt-LT"/>
        </w:rPr>
        <w:t>ciklosporinu</w:t>
      </w:r>
      <w:proofErr w:type="spellEnd"/>
      <w:r>
        <w:rPr>
          <w:sz w:val="22"/>
          <w:szCs w:val="22"/>
          <w:lang w:val="lt-LT" w:eastAsia="lt-LT"/>
        </w:rPr>
        <w:t>;</w:t>
      </w:r>
    </w:p>
    <w:p w:rsidR="0064200F" w:rsidRPr="00C935BD" w:rsidRDefault="0064200F" w:rsidP="0064200F">
      <w:pPr>
        <w:widowControl w:val="0"/>
        <w:numPr>
          <w:ilvl w:val="0"/>
          <w:numId w:val="5"/>
        </w:numPr>
        <w:ind w:left="567" w:hanging="567"/>
        <w:rPr>
          <w:sz w:val="22"/>
          <w:szCs w:val="22"/>
          <w:lang w:val="lt-LT" w:eastAsia="lt-LT"/>
        </w:rPr>
      </w:pPr>
      <w:r>
        <w:rPr>
          <w:sz w:val="22"/>
          <w:szCs w:val="22"/>
          <w:lang w:val="lt-LT" w:eastAsia="lt-LT"/>
        </w:rPr>
        <w:t xml:space="preserve">barbitūratų, </w:t>
      </w:r>
      <w:proofErr w:type="spellStart"/>
      <w:r>
        <w:rPr>
          <w:sz w:val="22"/>
          <w:szCs w:val="22"/>
          <w:lang w:val="lt-LT" w:eastAsia="lt-LT"/>
        </w:rPr>
        <w:t>karbamazepino</w:t>
      </w:r>
      <w:proofErr w:type="spellEnd"/>
      <w:r>
        <w:rPr>
          <w:sz w:val="22"/>
          <w:szCs w:val="22"/>
          <w:lang w:val="lt-LT" w:eastAsia="lt-LT"/>
        </w:rPr>
        <w:t xml:space="preserve">, </w:t>
      </w:r>
      <w:proofErr w:type="spellStart"/>
      <w:r>
        <w:rPr>
          <w:sz w:val="22"/>
          <w:szCs w:val="22"/>
          <w:lang w:val="lt-LT" w:eastAsia="lt-LT"/>
        </w:rPr>
        <w:t>primidono</w:t>
      </w:r>
      <w:proofErr w:type="spellEnd"/>
      <w:r>
        <w:rPr>
          <w:sz w:val="22"/>
          <w:szCs w:val="22"/>
          <w:lang w:val="lt-LT" w:eastAsia="lt-LT"/>
        </w:rPr>
        <w:t xml:space="preserve"> arba </w:t>
      </w:r>
      <w:proofErr w:type="spellStart"/>
      <w:r>
        <w:rPr>
          <w:sz w:val="22"/>
          <w:szCs w:val="22"/>
          <w:lang w:val="lt-LT" w:eastAsia="lt-LT"/>
        </w:rPr>
        <w:t>aminoglutetimido</w:t>
      </w:r>
      <w:proofErr w:type="spellEnd"/>
      <w:r>
        <w:rPr>
          <w:sz w:val="22"/>
          <w:szCs w:val="22"/>
          <w:lang w:val="lt-LT" w:eastAsia="lt-LT"/>
        </w:rPr>
        <w:t>;</w:t>
      </w:r>
    </w:p>
    <w:p w:rsidR="0064200F" w:rsidRPr="00C935BD" w:rsidRDefault="0064200F" w:rsidP="0064200F">
      <w:pPr>
        <w:widowControl w:val="0"/>
        <w:numPr>
          <w:ilvl w:val="0"/>
          <w:numId w:val="5"/>
        </w:numPr>
        <w:ind w:left="567" w:hanging="567"/>
        <w:rPr>
          <w:sz w:val="22"/>
          <w:szCs w:val="22"/>
          <w:lang w:val="lt-LT" w:eastAsia="lt-LT"/>
        </w:rPr>
      </w:pPr>
      <w:r w:rsidRPr="00C935BD">
        <w:rPr>
          <w:sz w:val="22"/>
          <w:szCs w:val="22"/>
          <w:lang w:val="lt-LT" w:eastAsia="lt-LT"/>
        </w:rPr>
        <w:t xml:space="preserve">vaistų nuo epilepsijos </w:t>
      </w:r>
      <w:r>
        <w:rPr>
          <w:sz w:val="22"/>
          <w:szCs w:val="22"/>
          <w:lang w:val="lt-LT" w:eastAsia="lt-LT"/>
        </w:rPr>
        <w:t>ar priepuolių (pvz.,</w:t>
      </w:r>
      <w:r w:rsidRPr="00C935BD">
        <w:rPr>
          <w:sz w:val="22"/>
          <w:szCs w:val="22"/>
          <w:lang w:val="lt-LT" w:eastAsia="lt-LT"/>
        </w:rPr>
        <w:t xml:space="preserve"> </w:t>
      </w:r>
      <w:proofErr w:type="spellStart"/>
      <w:r w:rsidRPr="00C935BD">
        <w:rPr>
          <w:sz w:val="22"/>
          <w:szCs w:val="22"/>
          <w:lang w:val="lt-LT" w:eastAsia="lt-LT"/>
        </w:rPr>
        <w:t>fenitoin</w:t>
      </w:r>
      <w:r>
        <w:rPr>
          <w:sz w:val="22"/>
          <w:szCs w:val="22"/>
          <w:lang w:val="lt-LT" w:eastAsia="lt-LT"/>
        </w:rPr>
        <w:t>o</w:t>
      </w:r>
      <w:proofErr w:type="spellEnd"/>
      <w:r>
        <w:rPr>
          <w:sz w:val="22"/>
          <w:szCs w:val="22"/>
          <w:lang w:val="lt-LT" w:eastAsia="lt-LT"/>
        </w:rPr>
        <w:t>)</w:t>
      </w:r>
      <w:r w:rsidRPr="00C935BD">
        <w:rPr>
          <w:sz w:val="22"/>
          <w:szCs w:val="22"/>
          <w:lang w:val="lt-LT" w:eastAsia="lt-LT"/>
        </w:rPr>
        <w:t>;</w:t>
      </w:r>
    </w:p>
    <w:p w:rsidR="0064200F" w:rsidRDefault="0064200F" w:rsidP="0064200F">
      <w:pPr>
        <w:widowControl w:val="0"/>
        <w:numPr>
          <w:ilvl w:val="0"/>
          <w:numId w:val="5"/>
        </w:numPr>
        <w:ind w:left="567" w:hanging="567"/>
        <w:rPr>
          <w:sz w:val="22"/>
          <w:szCs w:val="22"/>
          <w:lang w:val="lt-LT" w:eastAsia="lt-LT"/>
        </w:rPr>
      </w:pPr>
      <w:proofErr w:type="spellStart"/>
      <w:r>
        <w:rPr>
          <w:sz w:val="22"/>
          <w:szCs w:val="22"/>
          <w:lang w:val="lt-LT" w:eastAsia="lt-LT"/>
        </w:rPr>
        <w:t>n</w:t>
      </w:r>
      <w:r w:rsidRPr="00114069">
        <w:rPr>
          <w:sz w:val="22"/>
          <w:szCs w:val="22"/>
          <w:lang w:val="lt-LT" w:eastAsia="lt-LT"/>
        </w:rPr>
        <w:t>edepoliarizuojamojo</w:t>
      </w:r>
      <w:proofErr w:type="spellEnd"/>
      <w:r w:rsidRPr="00114069">
        <w:rPr>
          <w:sz w:val="22"/>
          <w:szCs w:val="22"/>
          <w:lang w:val="lt-LT" w:eastAsia="lt-LT"/>
        </w:rPr>
        <w:t xml:space="preserve"> tipo raumenų </w:t>
      </w:r>
      <w:proofErr w:type="spellStart"/>
      <w:r w:rsidRPr="00114069">
        <w:rPr>
          <w:sz w:val="22"/>
          <w:szCs w:val="22"/>
          <w:lang w:val="lt-LT" w:eastAsia="lt-LT"/>
        </w:rPr>
        <w:t>relaksant</w:t>
      </w:r>
      <w:r>
        <w:rPr>
          <w:sz w:val="22"/>
          <w:szCs w:val="22"/>
          <w:lang w:val="lt-LT" w:eastAsia="lt-LT"/>
        </w:rPr>
        <w:t>ų</w:t>
      </w:r>
      <w:proofErr w:type="spellEnd"/>
      <w:r>
        <w:rPr>
          <w:sz w:val="22"/>
          <w:szCs w:val="22"/>
          <w:lang w:val="lt-LT" w:eastAsia="lt-LT"/>
        </w:rPr>
        <w:t>, kurie atpalaiduoja raumenis operacijos metu;</w:t>
      </w:r>
    </w:p>
    <w:p w:rsidR="0064200F" w:rsidRDefault="0064200F" w:rsidP="0064200F">
      <w:pPr>
        <w:widowControl w:val="0"/>
        <w:numPr>
          <w:ilvl w:val="0"/>
          <w:numId w:val="5"/>
        </w:numPr>
        <w:ind w:left="567" w:hanging="567"/>
        <w:rPr>
          <w:sz w:val="22"/>
          <w:szCs w:val="22"/>
          <w:lang w:val="lt-LT" w:eastAsia="lt-LT"/>
        </w:rPr>
      </w:pPr>
      <w:r>
        <w:rPr>
          <w:sz w:val="22"/>
          <w:szCs w:val="22"/>
          <w:lang w:val="lt-LT" w:eastAsia="lt-LT"/>
        </w:rPr>
        <w:t xml:space="preserve">vaistų nuo </w:t>
      </w:r>
      <w:proofErr w:type="spellStart"/>
      <w:r>
        <w:rPr>
          <w:sz w:val="22"/>
          <w:szCs w:val="22"/>
          <w:lang w:val="lt-LT" w:eastAsia="lt-LT"/>
        </w:rPr>
        <w:t>generalizuotos</w:t>
      </w:r>
      <w:proofErr w:type="spellEnd"/>
      <w:r>
        <w:rPr>
          <w:sz w:val="22"/>
          <w:szCs w:val="22"/>
          <w:lang w:val="lt-LT" w:eastAsia="lt-LT"/>
        </w:rPr>
        <w:t xml:space="preserve"> </w:t>
      </w:r>
      <w:proofErr w:type="spellStart"/>
      <w:r>
        <w:rPr>
          <w:sz w:val="22"/>
          <w:szCs w:val="22"/>
          <w:lang w:val="lt-LT" w:eastAsia="lt-LT"/>
        </w:rPr>
        <w:t>miastenijos</w:t>
      </w:r>
      <w:proofErr w:type="spellEnd"/>
      <w:r w:rsidRPr="00C935BD">
        <w:rPr>
          <w:sz w:val="22"/>
          <w:szCs w:val="22"/>
          <w:lang w:val="lt-LT" w:eastAsia="lt-LT"/>
        </w:rPr>
        <w:t xml:space="preserve"> (</w:t>
      </w:r>
      <w:r>
        <w:rPr>
          <w:sz w:val="22"/>
          <w:szCs w:val="22"/>
          <w:lang w:val="lt-LT" w:eastAsia="lt-LT"/>
        </w:rPr>
        <w:t>raumenų silpnumą sukeliančios ligos);</w:t>
      </w:r>
    </w:p>
    <w:p w:rsidR="0064200F" w:rsidRPr="00C935BD" w:rsidRDefault="0064200F" w:rsidP="0064200F">
      <w:pPr>
        <w:widowControl w:val="0"/>
        <w:numPr>
          <w:ilvl w:val="0"/>
          <w:numId w:val="5"/>
        </w:numPr>
        <w:ind w:left="567" w:hanging="567"/>
        <w:rPr>
          <w:sz w:val="22"/>
          <w:szCs w:val="22"/>
          <w:lang w:val="lt-LT" w:eastAsia="lt-LT"/>
        </w:rPr>
      </w:pPr>
      <w:r w:rsidRPr="00C935BD">
        <w:rPr>
          <w:sz w:val="22"/>
          <w:szCs w:val="22"/>
          <w:lang w:val="lt-LT" w:eastAsia="lt-LT"/>
        </w:rPr>
        <w:t xml:space="preserve">vaistų nuo tuberkuliozės </w:t>
      </w:r>
      <w:r>
        <w:rPr>
          <w:sz w:val="22"/>
          <w:szCs w:val="22"/>
          <w:lang w:val="lt-LT" w:eastAsia="lt-LT"/>
        </w:rPr>
        <w:t>(</w:t>
      </w:r>
      <w:proofErr w:type="spellStart"/>
      <w:r w:rsidRPr="00C935BD">
        <w:rPr>
          <w:sz w:val="22"/>
          <w:szCs w:val="22"/>
          <w:lang w:val="lt-LT" w:eastAsia="lt-LT"/>
        </w:rPr>
        <w:t>rifampicino</w:t>
      </w:r>
      <w:proofErr w:type="spellEnd"/>
      <w:r>
        <w:rPr>
          <w:sz w:val="22"/>
          <w:szCs w:val="22"/>
          <w:lang w:val="lt-LT" w:eastAsia="lt-LT"/>
        </w:rPr>
        <w:t xml:space="preserve">, </w:t>
      </w:r>
      <w:proofErr w:type="spellStart"/>
      <w:r>
        <w:rPr>
          <w:sz w:val="22"/>
          <w:szCs w:val="22"/>
          <w:lang w:val="lt-LT" w:eastAsia="lt-LT"/>
        </w:rPr>
        <w:t>izoniazido</w:t>
      </w:r>
      <w:proofErr w:type="spellEnd"/>
      <w:r>
        <w:rPr>
          <w:sz w:val="22"/>
          <w:szCs w:val="22"/>
          <w:lang w:val="lt-LT" w:eastAsia="lt-LT"/>
        </w:rPr>
        <w:t>)</w:t>
      </w:r>
      <w:r w:rsidRPr="00C935BD">
        <w:rPr>
          <w:sz w:val="22"/>
          <w:szCs w:val="22"/>
          <w:lang w:val="lt-LT" w:eastAsia="lt-LT"/>
        </w:rPr>
        <w:t>;</w:t>
      </w:r>
    </w:p>
    <w:p w:rsidR="0064200F" w:rsidRPr="00C935BD" w:rsidRDefault="0064200F" w:rsidP="0064200F">
      <w:pPr>
        <w:widowControl w:val="0"/>
        <w:numPr>
          <w:ilvl w:val="0"/>
          <w:numId w:val="5"/>
        </w:numPr>
        <w:ind w:left="567" w:hanging="567"/>
        <w:rPr>
          <w:sz w:val="22"/>
          <w:szCs w:val="22"/>
          <w:lang w:val="lt-LT" w:eastAsia="lt-LT"/>
        </w:rPr>
      </w:pPr>
      <w:r w:rsidRPr="00C935BD">
        <w:rPr>
          <w:sz w:val="22"/>
          <w:szCs w:val="22"/>
          <w:lang w:val="lt-LT" w:eastAsia="lt-LT"/>
        </w:rPr>
        <w:t>vaistų nuo padidėjusio kraujospūdžio</w:t>
      </w:r>
      <w:r>
        <w:rPr>
          <w:sz w:val="22"/>
          <w:szCs w:val="22"/>
          <w:lang w:val="lt-LT" w:eastAsia="lt-LT"/>
        </w:rPr>
        <w:t>;</w:t>
      </w:r>
    </w:p>
    <w:p w:rsidR="0064200F" w:rsidRPr="00C935BD" w:rsidRDefault="0064200F" w:rsidP="0064200F">
      <w:pPr>
        <w:widowControl w:val="0"/>
        <w:numPr>
          <w:ilvl w:val="0"/>
          <w:numId w:val="5"/>
        </w:numPr>
        <w:ind w:left="567" w:hanging="567"/>
        <w:rPr>
          <w:sz w:val="22"/>
          <w:szCs w:val="22"/>
          <w:lang w:val="lt-LT" w:eastAsia="lt-LT"/>
        </w:rPr>
      </w:pPr>
      <w:r w:rsidRPr="00114069">
        <w:rPr>
          <w:sz w:val="22"/>
          <w:szCs w:val="22"/>
          <w:lang w:val="lt-LT" w:eastAsia="lt-LT"/>
        </w:rPr>
        <w:t>antiretrovir</w:t>
      </w:r>
      <w:r>
        <w:rPr>
          <w:sz w:val="22"/>
          <w:szCs w:val="22"/>
          <w:lang w:val="lt-LT" w:eastAsia="lt-LT"/>
        </w:rPr>
        <w:t>usinių ir priešgrybelinių vaistų</w:t>
      </w:r>
      <w:r w:rsidRPr="00114069">
        <w:rPr>
          <w:sz w:val="22"/>
          <w:szCs w:val="22"/>
          <w:lang w:val="lt-LT" w:eastAsia="lt-LT"/>
        </w:rPr>
        <w:t xml:space="preserve">: </w:t>
      </w:r>
      <w:r>
        <w:rPr>
          <w:sz w:val="22"/>
          <w:szCs w:val="22"/>
          <w:lang w:val="lt-LT" w:eastAsia="lt-LT"/>
        </w:rPr>
        <w:t xml:space="preserve">rekomenduojama imtis atsargumo priemonių, jei kartu su </w:t>
      </w:r>
      <w:proofErr w:type="spellStart"/>
      <w:r>
        <w:rPr>
          <w:sz w:val="22"/>
          <w:szCs w:val="22"/>
          <w:lang w:val="lt-LT" w:eastAsia="lt-LT"/>
        </w:rPr>
        <w:t>triamcinolonu</w:t>
      </w:r>
      <w:proofErr w:type="spellEnd"/>
      <w:r>
        <w:rPr>
          <w:sz w:val="22"/>
          <w:szCs w:val="22"/>
          <w:lang w:val="lt-LT" w:eastAsia="lt-LT"/>
        </w:rPr>
        <w:t xml:space="preserve"> vartojama </w:t>
      </w:r>
      <w:proofErr w:type="spellStart"/>
      <w:r w:rsidRPr="00114069">
        <w:rPr>
          <w:sz w:val="22"/>
          <w:szCs w:val="22"/>
          <w:lang w:val="lt-LT" w:eastAsia="lt-LT"/>
        </w:rPr>
        <w:t>ritonavir</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atazanavir</w:t>
      </w:r>
      <w:r>
        <w:rPr>
          <w:sz w:val="22"/>
          <w:szCs w:val="22"/>
          <w:lang w:val="lt-LT" w:eastAsia="lt-LT"/>
        </w:rPr>
        <w:t>o</w:t>
      </w:r>
      <w:proofErr w:type="spellEnd"/>
      <w:r w:rsidRPr="00114069">
        <w:rPr>
          <w:sz w:val="22"/>
          <w:szCs w:val="22"/>
          <w:lang w:val="lt-LT" w:eastAsia="lt-LT"/>
        </w:rPr>
        <w:t xml:space="preserve">, </w:t>
      </w:r>
      <w:proofErr w:type="spellStart"/>
      <w:r>
        <w:rPr>
          <w:sz w:val="22"/>
          <w:szCs w:val="22"/>
          <w:lang w:val="lt-LT" w:eastAsia="lt-LT"/>
        </w:rPr>
        <w:t>klaritromicino</w:t>
      </w:r>
      <w:proofErr w:type="spellEnd"/>
      <w:r w:rsidRPr="00114069">
        <w:rPr>
          <w:sz w:val="22"/>
          <w:szCs w:val="22"/>
          <w:lang w:val="lt-LT" w:eastAsia="lt-LT"/>
        </w:rPr>
        <w:t xml:space="preserve">, </w:t>
      </w:r>
      <w:proofErr w:type="spellStart"/>
      <w:r w:rsidRPr="00114069">
        <w:rPr>
          <w:sz w:val="22"/>
          <w:szCs w:val="22"/>
          <w:lang w:val="lt-LT" w:eastAsia="lt-LT"/>
        </w:rPr>
        <w:t>indinavir</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itra</w:t>
      </w:r>
      <w:r>
        <w:rPr>
          <w:sz w:val="22"/>
          <w:szCs w:val="22"/>
          <w:lang w:val="lt-LT" w:eastAsia="lt-LT"/>
        </w:rPr>
        <w:t>k</w:t>
      </w:r>
      <w:r w:rsidRPr="00114069">
        <w:rPr>
          <w:sz w:val="22"/>
          <w:szCs w:val="22"/>
          <w:lang w:val="lt-LT" w:eastAsia="lt-LT"/>
        </w:rPr>
        <w:t>onazol</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nefazodon</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nelfinavir</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sa</w:t>
      </w:r>
      <w:r>
        <w:rPr>
          <w:sz w:val="22"/>
          <w:szCs w:val="22"/>
          <w:lang w:val="lt-LT" w:eastAsia="lt-LT"/>
        </w:rPr>
        <w:t>kv</w:t>
      </w:r>
      <w:r w:rsidRPr="00114069">
        <w:rPr>
          <w:sz w:val="22"/>
          <w:szCs w:val="22"/>
          <w:lang w:val="lt-LT" w:eastAsia="lt-LT"/>
        </w:rPr>
        <w:t>inavir</w:t>
      </w:r>
      <w:r>
        <w:rPr>
          <w:sz w:val="22"/>
          <w:szCs w:val="22"/>
          <w:lang w:val="lt-LT" w:eastAsia="lt-LT"/>
        </w:rPr>
        <w:t>o</w:t>
      </w:r>
      <w:proofErr w:type="spellEnd"/>
      <w:r w:rsidRPr="00114069">
        <w:rPr>
          <w:sz w:val="22"/>
          <w:szCs w:val="22"/>
          <w:lang w:val="lt-LT" w:eastAsia="lt-LT"/>
        </w:rPr>
        <w:t xml:space="preserve">, </w:t>
      </w:r>
      <w:proofErr w:type="spellStart"/>
      <w:r w:rsidRPr="00114069">
        <w:rPr>
          <w:sz w:val="22"/>
          <w:szCs w:val="22"/>
          <w:lang w:val="lt-LT" w:eastAsia="lt-LT"/>
        </w:rPr>
        <w:t>keto</w:t>
      </w:r>
      <w:r>
        <w:rPr>
          <w:sz w:val="22"/>
          <w:szCs w:val="22"/>
          <w:lang w:val="lt-LT" w:eastAsia="lt-LT"/>
        </w:rPr>
        <w:t>k</w:t>
      </w:r>
      <w:r w:rsidRPr="00114069">
        <w:rPr>
          <w:sz w:val="22"/>
          <w:szCs w:val="22"/>
          <w:lang w:val="lt-LT" w:eastAsia="lt-LT"/>
        </w:rPr>
        <w:t>onazol</w:t>
      </w:r>
      <w:r>
        <w:rPr>
          <w:sz w:val="22"/>
          <w:szCs w:val="22"/>
          <w:lang w:val="lt-LT" w:eastAsia="lt-LT"/>
        </w:rPr>
        <w:t>o</w:t>
      </w:r>
      <w:proofErr w:type="spellEnd"/>
      <w:r>
        <w:rPr>
          <w:sz w:val="22"/>
          <w:szCs w:val="22"/>
          <w:lang w:val="lt-LT" w:eastAsia="lt-LT"/>
        </w:rPr>
        <w:t xml:space="preserve"> ir </w:t>
      </w:r>
      <w:proofErr w:type="spellStart"/>
      <w:r w:rsidRPr="00114069">
        <w:rPr>
          <w:sz w:val="22"/>
          <w:szCs w:val="22"/>
          <w:lang w:val="lt-LT" w:eastAsia="lt-LT"/>
        </w:rPr>
        <w:t>telitrom</w:t>
      </w:r>
      <w:r>
        <w:rPr>
          <w:sz w:val="22"/>
          <w:szCs w:val="22"/>
          <w:lang w:val="lt-LT" w:eastAsia="lt-LT"/>
        </w:rPr>
        <w:t>i</w:t>
      </w:r>
      <w:r w:rsidRPr="00114069">
        <w:rPr>
          <w:sz w:val="22"/>
          <w:szCs w:val="22"/>
          <w:lang w:val="lt-LT" w:eastAsia="lt-LT"/>
        </w:rPr>
        <w:t>cin</w:t>
      </w:r>
      <w:r>
        <w:rPr>
          <w:sz w:val="22"/>
          <w:szCs w:val="22"/>
          <w:lang w:val="lt-LT" w:eastAsia="lt-LT"/>
        </w:rPr>
        <w:t>o</w:t>
      </w:r>
      <w:proofErr w:type="spellEnd"/>
      <w:r>
        <w:rPr>
          <w:sz w:val="22"/>
          <w:szCs w:val="22"/>
          <w:lang w:val="lt-LT" w:eastAsia="lt-LT"/>
        </w:rPr>
        <w:t xml:space="preserve">, nes gali sustiprėti šalutinis poveikis, įskaitant </w:t>
      </w:r>
      <w:proofErr w:type="spellStart"/>
      <w:r>
        <w:rPr>
          <w:sz w:val="22"/>
          <w:szCs w:val="22"/>
          <w:lang w:val="lt-LT" w:eastAsia="lt-LT"/>
        </w:rPr>
        <w:t>Kušingo</w:t>
      </w:r>
      <w:proofErr w:type="spellEnd"/>
      <w:r>
        <w:rPr>
          <w:sz w:val="22"/>
          <w:szCs w:val="22"/>
          <w:lang w:val="lt-LT" w:eastAsia="lt-LT"/>
        </w:rPr>
        <w:t xml:space="preserve"> sindromą ir hormono susidarymo sumažėjimą</w:t>
      </w:r>
      <w:r w:rsidRPr="00C935BD">
        <w:rPr>
          <w:sz w:val="22"/>
          <w:szCs w:val="22"/>
          <w:lang w:val="lt-LT" w:eastAsia="lt-LT"/>
        </w:rPr>
        <w:t>.</w:t>
      </w:r>
    </w:p>
    <w:p w:rsidR="0064200F" w:rsidRDefault="0064200F" w:rsidP="0064200F">
      <w:pPr>
        <w:widowControl w:val="0"/>
        <w:rPr>
          <w:sz w:val="22"/>
          <w:szCs w:val="22"/>
          <w:lang w:val="lt-LT" w:eastAsia="lt-LT"/>
        </w:rPr>
      </w:pPr>
    </w:p>
    <w:p w:rsidR="0064200F" w:rsidRDefault="0064200F" w:rsidP="0064200F">
      <w:pPr>
        <w:widowControl w:val="0"/>
        <w:rPr>
          <w:sz w:val="22"/>
          <w:szCs w:val="22"/>
          <w:lang w:val="lt-LT" w:eastAsia="lt-LT"/>
        </w:rPr>
      </w:pPr>
      <w:r>
        <w:rPr>
          <w:sz w:val="22"/>
          <w:szCs w:val="22"/>
          <w:lang w:val="lt-LT" w:eastAsia="lt-LT"/>
        </w:rPr>
        <w:t>Jei vartojate bet kurį iš šių vaistų, neseniai buvote paskiepyti, turite skiepytis arba dėl to nesate tikri, pasitarkite su gydytoju.</w:t>
      </w: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2"/>
        <w:rPr>
          <w:b/>
          <w:sz w:val="22"/>
          <w:szCs w:val="22"/>
          <w:lang w:val="lt-LT" w:eastAsia="lt-LT"/>
        </w:rPr>
      </w:pPr>
      <w:r w:rsidRPr="00C935BD">
        <w:rPr>
          <w:b/>
          <w:sz w:val="22"/>
          <w:szCs w:val="22"/>
          <w:lang w:val="lt-LT" w:eastAsia="lt-LT"/>
        </w:rPr>
        <w:t>Nėštumas ir žindymo laikotarpis ir vaisingumas</w:t>
      </w:r>
    </w:p>
    <w:p w:rsidR="0064200F" w:rsidRDefault="0064200F" w:rsidP="0064200F">
      <w:pPr>
        <w:widowControl w:val="0"/>
        <w:rPr>
          <w:sz w:val="22"/>
          <w:szCs w:val="22"/>
          <w:lang w:val="lt-LT" w:eastAsia="lt-LT"/>
        </w:rPr>
      </w:pPr>
      <w:r w:rsidRPr="00A042DD">
        <w:rPr>
          <w:sz w:val="22"/>
          <w:szCs w:val="22"/>
          <w:lang w:val="lt-LT" w:eastAsia="lt-LT"/>
        </w:rPr>
        <w:t>Prieš pradėdami vartoti bet kokį vaistą, pasitarkite su gydytoju arba vaistininku.</w:t>
      </w:r>
    </w:p>
    <w:p w:rsidR="0064200F" w:rsidRPr="00C935BD" w:rsidRDefault="0064200F" w:rsidP="0064200F">
      <w:pPr>
        <w:widowControl w:val="0"/>
        <w:rPr>
          <w:sz w:val="22"/>
          <w:szCs w:val="22"/>
          <w:lang w:val="lt-LT" w:eastAsia="lt-LT"/>
        </w:rPr>
      </w:pPr>
      <w:r w:rsidRPr="00C935BD">
        <w:rPr>
          <w:sz w:val="22"/>
          <w:szCs w:val="22"/>
          <w:lang w:val="lt-LT" w:eastAsia="lt-LT"/>
        </w:rPr>
        <w:t xml:space="preserve">Jeigu esate nėščia, žindote kūdikį, manote, kad galbūt esate nėščia, arba planuojate pastoti, tai </w:t>
      </w:r>
      <w:r>
        <w:rPr>
          <w:sz w:val="22"/>
          <w:szCs w:val="22"/>
          <w:lang w:val="lt-LT" w:eastAsia="lt-LT"/>
        </w:rPr>
        <w:t xml:space="preserve">kuo greičiau </w:t>
      </w:r>
      <w:r w:rsidRPr="00C935BD">
        <w:rPr>
          <w:sz w:val="22"/>
          <w:szCs w:val="22"/>
          <w:lang w:val="lt-LT" w:eastAsia="lt-LT"/>
        </w:rPr>
        <w:t>prieš vartodama šį vaistą, pasitarkite su gydytoju.</w:t>
      </w: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2"/>
        <w:rPr>
          <w:b/>
          <w:sz w:val="22"/>
          <w:szCs w:val="22"/>
          <w:lang w:val="lt-LT" w:eastAsia="lt-LT"/>
        </w:rPr>
      </w:pPr>
      <w:r w:rsidRPr="00C935BD">
        <w:rPr>
          <w:b/>
          <w:sz w:val="22"/>
          <w:szCs w:val="22"/>
          <w:lang w:val="lt-LT" w:eastAsia="lt-LT"/>
        </w:rPr>
        <w:t>Vairavimas ir mechanizmų valdymas</w:t>
      </w:r>
    </w:p>
    <w:p w:rsidR="0064200F" w:rsidRDefault="0064200F" w:rsidP="0064200F">
      <w:pPr>
        <w:widowControl w:val="0"/>
        <w:rPr>
          <w:sz w:val="22"/>
          <w:szCs w:val="22"/>
          <w:lang w:val="lt-LT" w:eastAsia="lt-LT"/>
        </w:rPr>
      </w:pPr>
      <w:r>
        <w:rPr>
          <w:sz w:val="22"/>
          <w:szCs w:val="22"/>
          <w:lang w:val="lt-LT" w:eastAsia="lt-LT"/>
        </w:rPr>
        <w:t xml:space="preserve">Šis vaistas </w:t>
      </w:r>
      <w:r w:rsidRPr="00C935BD">
        <w:rPr>
          <w:sz w:val="22"/>
          <w:szCs w:val="22"/>
          <w:lang w:val="lt-LT" w:eastAsia="lt-LT"/>
        </w:rPr>
        <w:t xml:space="preserve">gebėjimo vairuoti ir valdyti mechanizmus </w:t>
      </w:r>
      <w:r>
        <w:rPr>
          <w:sz w:val="22"/>
          <w:szCs w:val="22"/>
          <w:lang w:val="lt-LT" w:eastAsia="lt-LT"/>
        </w:rPr>
        <w:t xml:space="preserve">paprastai </w:t>
      </w:r>
      <w:r w:rsidRPr="00C935BD">
        <w:rPr>
          <w:sz w:val="22"/>
          <w:szCs w:val="22"/>
          <w:lang w:val="lt-LT" w:eastAsia="lt-LT"/>
        </w:rPr>
        <w:t>neveikia</w:t>
      </w:r>
      <w:r>
        <w:rPr>
          <w:sz w:val="22"/>
          <w:szCs w:val="22"/>
          <w:lang w:val="lt-LT" w:eastAsia="lt-LT"/>
        </w:rPr>
        <w:t>, tačiau jis gali paveikti regą. Jei atsiras akių skausmas ar regos sutrikimas, nedelsdami kreipkitės į gydytoją.</w:t>
      </w: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2"/>
        <w:rPr>
          <w:b/>
          <w:sz w:val="22"/>
          <w:szCs w:val="22"/>
          <w:lang w:val="lt-LT" w:eastAsia="lt-LT"/>
        </w:rPr>
      </w:pPr>
      <w:proofErr w:type="spellStart"/>
      <w:r w:rsidRPr="00C935BD">
        <w:rPr>
          <w:b/>
          <w:sz w:val="22"/>
          <w:szCs w:val="22"/>
          <w:lang w:val="lt-LT" w:eastAsia="lt-LT"/>
        </w:rPr>
        <w:t>Kenalog</w:t>
      </w:r>
      <w:proofErr w:type="spellEnd"/>
      <w:r w:rsidRPr="00C935BD">
        <w:rPr>
          <w:b/>
          <w:sz w:val="22"/>
          <w:szCs w:val="22"/>
          <w:lang w:val="lt-LT" w:eastAsia="lt-LT"/>
        </w:rPr>
        <w:t xml:space="preserve"> sudėtyje yra </w:t>
      </w:r>
      <w:proofErr w:type="spellStart"/>
      <w:r w:rsidRPr="00C935BD">
        <w:rPr>
          <w:b/>
          <w:sz w:val="22"/>
          <w:szCs w:val="22"/>
          <w:lang w:val="lt-LT" w:eastAsia="lt-LT"/>
        </w:rPr>
        <w:t>benzilo</w:t>
      </w:r>
      <w:proofErr w:type="spellEnd"/>
      <w:r w:rsidRPr="00C935BD">
        <w:rPr>
          <w:b/>
          <w:sz w:val="22"/>
          <w:szCs w:val="22"/>
          <w:lang w:val="lt-LT" w:eastAsia="lt-LT"/>
        </w:rPr>
        <w:t xml:space="preserve"> alkoholio ir natrio</w:t>
      </w:r>
    </w:p>
    <w:p w:rsidR="0064200F" w:rsidRPr="00C935BD" w:rsidRDefault="0064200F" w:rsidP="0064200F">
      <w:pPr>
        <w:widowControl w:val="0"/>
        <w:autoSpaceDE w:val="0"/>
        <w:autoSpaceDN w:val="0"/>
        <w:adjustRightInd w:val="0"/>
        <w:rPr>
          <w:sz w:val="22"/>
          <w:szCs w:val="22"/>
          <w:lang w:val="lt-LT" w:eastAsia="lt-LT"/>
        </w:rPr>
      </w:pPr>
      <w:r w:rsidRPr="00C935BD">
        <w:rPr>
          <w:sz w:val="22"/>
          <w:szCs w:val="22"/>
          <w:lang w:val="lt-LT" w:eastAsia="lt-LT"/>
        </w:rPr>
        <w:t xml:space="preserve">Kiekviename </w:t>
      </w:r>
      <w:proofErr w:type="spellStart"/>
      <w:r w:rsidRPr="00C935BD">
        <w:rPr>
          <w:sz w:val="22"/>
          <w:szCs w:val="22"/>
          <w:lang w:val="lt-LT" w:eastAsia="lt-LT"/>
        </w:rPr>
        <w:t>Kenalog</w:t>
      </w:r>
      <w:proofErr w:type="spellEnd"/>
      <w:r w:rsidRPr="00C935BD">
        <w:rPr>
          <w:sz w:val="22"/>
          <w:szCs w:val="22"/>
          <w:lang w:val="lt-LT" w:eastAsia="lt-LT"/>
        </w:rPr>
        <w:t xml:space="preserve"> mililitre (1 ampulėje) yra 9,9 mg </w:t>
      </w:r>
      <w:proofErr w:type="spellStart"/>
      <w:r w:rsidRPr="00C935BD">
        <w:rPr>
          <w:sz w:val="22"/>
          <w:szCs w:val="22"/>
          <w:lang w:val="lt-LT" w:eastAsia="lt-LT"/>
        </w:rPr>
        <w:t>benzilo</w:t>
      </w:r>
      <w:proofErr w:type="spellEnd"/>
      <w:r w:rsidRPr="00C935BD">
        <w:rPr>
          <w:sz w:val="22"/>
          <w:szCs w:val="22"/>
          <w:lang w:val="lt-LT" w:eastAsia="lt-LT"/>
        </w:rPr>
        <w:t xml:space="preserve"> alkoholio.</w:t>
      </w:r>
    </w:p>
    <w:p w:rsidR="0064200F" w:rsidRPr="00C935BD" w:rsidRDefault="0064200F" w:rsidP="0064200F">
      <w:pPr>
        <w:widowControl w:val="0"/>
        <w:autoSpaceDE w:val="0"/>
        <w:autoSpaceDN w:val="0"/>
        <w:adjustRightInd w:val="0"/>
        <w:rPr>
          <w:sz w:val="22"/>
          <w:szCs w:val="22"/>
          <w:lang w:val="lt-LT" w:eastAsia="lt-LT"/>
        </w:rPr>
      </w:pPr>
    </w:p>
    <w:p w:rsidR="0064200F" w:rsidRPr="00C935BD" w:rsidRDefault="0064200F" w:rsidP="0064200F">
      <w:pPr>
        <w:widowControl w:val="0"/>
        <w:autoSpaceDE w:val="0"/>
        <w:autoSpaceDN w:val="0"/>
        <w:adjustRightInd w:val="0"/>
        <w:rPr>
          <w:sz w:val="22"/>
          <w:szCs w:val="22"/>
          <w:lang w:val="lt-LT" w:eastAsia="lt-LT"/>
        </w:rPr>
      </w:pPr>
      <w:proofErr w:type="spellStart"/>
      <w:r w:rsidRPr="00C935BD">
        <w:rPr>
          <w:sz w:val="22"/>
          <w:szCs w:val="22"/>
          <w:lang w:val="lt-LT" w:eastAsia="lt-LT"/>
        </w:rPr>
        <w:t>Benzilo</w:t>
      </w:r>
      <w:proofErr w:type="spellEnd"/>
      <w:r w:rsidRPr="00C935BD">
        <w:rPr>
          <w:sz w:val="22"/>
          <w:szCs w:val="22"/>
          <w:lang w:val="lt-LT" w:eastAsia="lt-LT"/>
        </w:rPr>
        <w:t xml:space="preserve"> alkoholis gali sukelti alerginių reakcijų. </w:t>
      </w:r>
    </w:p>
    <w:p w:rsidR="0064200F" w:rsidRPr="00C935BD" w:rsidRDefault="0064200F" w:rsidP="0064200F">
      <w:pPr>
        <w:widowControl w:val="0"/>
        <w:autoSpaceDE w:val="0"/>
        <w:autoSpaceDN w:val="0"/>
        <w:adjustRightInd w:val="0"/>
        <w:rPr>
          <w:sz w:val="22"/>
          <w:szCs w:val="22"/>
          <w:lang w:val="lt-LT"/>
        </w:rPr>
      </w:pPr>
      <w:r w:rsidRPr="00C935BD">
        <w:rPr>
          <w:sz w:val="22"/>
          <w:szCs w:val="22"/>
          <w:lang w:val="lt-LT" w:eastAsia="lt-LT"/>
        </w:rPr>
        <w:t xml:space="preserve">Mažiems vaikams </w:t>
      </w:r>
      <w:proofErr w:type="spellStart"/>
      <w:r w:rsidRPr="00C935BD">
        <w:rPr>
          <w:sz w:val="22"/>
          <w:szCs w:val="22"/>
          <w:lang w:val="lt-LT" w:eastAsia="lt-LT"/>
        </w:rPr>
        <w:t>benzilo</w:t>
      </w:r>
      <w:proofErr w:type="spellEnd"/>
      <w:r w:rsidRPr="00C935BD">
        <w:rPr>
          <w:sz w:val="22"/>
          <w:szCs w:val="22"/>
          <w:lang w:val="lt-LT" w:eastAsia="lt-LT"/>
        </w:rPr>
        <w:t xml:space="preserve"> alkoholis siejamas su sunkaus šalutinio poveikio, įskaitant kvėpavimo sutrikimą (vadinamąjį </w:t>
      </w:r>
      <w:proofErr w:type="spellStart"/>
      <w:r w:rsidRPr="00C935BD">
        <w:rPr>
          <w:sz w:val="22"/>
          <w:szCs w:val="22"/>
          <w:lang w:val="lt-LT" w:eastAsia="lt-LT"/>
        </w:rPr>
        <w:t>žiobčiojimo</w:t>
      </w:r>
      <w:proofErr w:type="spellEnd"/>
      <w:r w:rsidRPr="00C935BD">
        <w:rPr>
          <w:sz w:val="22"/>
          <w:szCs w:val="22"/>
          <w:lang w:val="lt-LT" w:eastAsia="lt-LT"/>
        </w:rPr>
        <w:t xml:space="preserve"> sindromą), rizika. </w:t>
      </w:r>
      <w:r w:rsidRPr="00C935BD">
        <w:rPr>
          <w:sz w:val="22"/>
          <w:szCs w:val="22"/>
          <w:lang w:val="lt-LT"/>
        </w:rPr>
        <w:t xml:space="preserve">Neduokite savo naujagimiui (iki 4 savaičių), nebent tai patarė gydytojas. </w:t>
      </w:r>
    </w:p>
    <w:p w:rsidR="0064200F" w:rsidRPr="00C935BD" w:rsidRDefault="0064200F" w:rsidP="0064200F">
      <w:pPr>
        <w:widowControl w:val="0"/>
        <w:autoSpaceDE w:val="0"/>
        <w:autoSpaceDN w:val="0"/>
        <w:adjustRightInd w:val="0"/>
        <w:rPr>
          <w:sz w:val="22"/>
          <w:szCs w:val="22"/>
          <w:lang w:val="lt-LT"/>
        </w:rPr>
      </w:pPr>
      <w:r w:rsidRPr="00C935BD">
        <w:rPr>
          <w:sz w:val="22"/>
          <w:szCs w:val="22"/>
          <w:lang w:val="lt-LT"/>
        </w:rPr>
        <w:t xml:space="preserve">Nevartokite ilgiau nei savaitę mažiems vaikams (jaunesniems kaip 3 metų), nebent tai patarė gydytojas </w:t>
      </w:r>
      <w:r w:rsidRPr="00C935BD">
        <w:rPr>
          <w:sz w:val="22"/>
          <w:szCs w:val="22"/>
          <w:lang w:val="lt-LT"/>
        </w:rPr>
        <w:lastRenderedPageBreak/>
        <w:t xml:space="preserve">arba vaistininkas. </w:t>
      </w:r>
    </w:p>
    <w:p w:rsidR="0064200F" w:rsidRPr="00C935BD" w:rsidRDefault="0064200F" w:rsidP="0064200F">
      <w:pPr>
        <w:widowControl w:val="0"/>
        <w:autoSpaceDE w:val="0"/>
        <w:autoSpaceDN w:val="0"/>
        <w:adjustRightInd w:val="0"/>
        <w:rPr>
          <w:sz w:val="22"/>
          <w:szCs w:val="22"/>
          <w:lang w:val="lt-LT"/>
        </w:rPr>
      </w:pPr>
      <w:r w:rsidRPr="00C935BD">
        <w:rPr>
          <w:sz w:val="22"/>
          <w:szCs w:val="22"/>
          <w:lang w:val="lt-LT"/>
        </w:rPr>
        <w:t xml:space="preserve">Pasitarkite su gydytoju arba vaistininku, jeigu esate nėščia arba žindote kūdikį, kadangi didelis </w:t>
      </w:r>
      <w:proofErr w:type="spellStart"/>
      <w:r w:rsidRPr="00C935BD">
        <w:rPr>
          <w:sz w:val="22"/>
          <w:szCs w:val="22"/>
          <w:lang w:val="lt-LT"/>
        </w:rPr>
        <w:t>benzilo</w:t>
      </w:r>
      <w:proofErr w:type="spellEnd"/>
      <w:r w:rsidRPr="00C935BD">
        <w:rPr>
          <w:sz w:val="22"/>
          <w:szCs w:val="22"/>
          <w:lang w:val="lt-LT"/>
        </w:rPr>
        <w:t xml:space="preserve"> alkoholio kiekis gali kauptis Jūsų organizme ir sukelti šalutinį poveikį (vadinamąją </w:t>
      </w:r>
      <w:proofErr w:type="spellStart"/>
      <w:r w:rsidRPr="00C935BD">
        <w:rPr>
          <w:sz w:val="22"/>
          <w:szCs w:val="22"/>
          <w:lang w:val="lt-LT"/>
        </w:rPr>
        <w:t>metabolinę</w:t>
      </w:r>
      <w:proofErr w:type="spellEnd"/>
      <w:r w:rsidRPr="00C935BD">
        <w:rPr>
          <w:sz w:val="22"/>
          <w:szCs w:val="22"/>
          <w:lang w:val="lt-LT"/>
        </w:rPr>
        <w:t xml:space="preserve"> </w:t>
      </w:r>
      <w:proofErr w:type="spellStart"/>
      <w:r w:rsidRPr="00C935BD">
        <w:rPr>
          <w:sz w:val="22"/>
          <w:szCs w:val="22"/>
          <w:lang w:val="lt-LT"/>
        </w:rPr>
        <w:t>acidozę</w:t>
      </w:r>
      <w:proofErr w:type="spellEnd"/>
      <w:r w:rsidRPr="00C935BD">
        <w:rPr>
          <w:sz w:val="22"/>
          <w:szCs w:val="22"/>
          <w:lang w:val="lt-LT"/>
        </w:rPr>
        <w:t>).</w:t>
      </w:r>
    </w:p>
    <w:p w:rsidR="0064200F" w:rsidRPr="00C935BD" w:rsidRDefault="0064200F" w:rsidP="0064200F">
      <w:pPr>
        <w:widowControl w:val="0"/>
        <w:autoSpaceDE w:val="0"/>
        <w:autoSpaceDN w:val="0"/>
        <w:adjustRightInd w:val="0"/>
        <w:rPr>
          <w:sz w:val="22"/>
          <w:szCs w:val="22"/>
          <w:lang w:val="lt-LT" w:eastAsia="lt-LT"/>
        </w:rPr>
      </w:pPr>
      <w:r w:rsidRPr="00C935BD">
        <w:rPr>
          <w:sz w:val="22"/>
          <w:szCs w:val="22"/>
          <w:lang w:val="lt-LT" w:eastAsia="lt-LT"/>
        </w:rPr>
        <w:t xml:space="preserve">Pasitarkite su gydytoju arba vaistininku, jeigu sergate kepenų arba inkstų ligomis, kadangi didelis </w:t>
      </w:r>
      <w:proofErr w:type="spellStart"/>
      <w:r w:rsidRPr="00C935BD">
        <w:rPr>
          <w:sz w:val="22"/>
          <w:szCs w:val="22"/>
          <w:lang w:val="lt-LT" w:eastAsia="lt-LT"/>
        </w:rPr>
        <w:t>benzilo</w:t>
      </w:r>
      <w:proofErr w:type="spellEnd"/>
      <w:r w:rsidRPr="00C935BD">
        <w:rPr>
          <w:sz w:val="22"/>
          <w:szCs w:val="22"/>
          <w:lang w:val="lt-LT" w:eastAsia="lt-LT"/>
        </w:rPr>
        <w:t xml:space="preserve"> alkoholio kiekis gali kauptis Jūsų organizme ir sukelti šalutinį poveikį (vadinamąją </w:t>
      </w:r>
      <w:proofErr w:type="spellStart"/>
      <w:r w:rsidRPr="00C935BD">
        <w:rPr>
          <w:sz w:val="22"/>
          <w:szCs w:val="22"/>
          <w:lang w:val="lt-LT" w:eastAsia="lt-LT"/>
        </w:rPr>
        <w:t>metabolinę</w:t>
      </w:r>
      <w:proofErr w:type="spellEnd"/>
      <w:r w:rsidRPr="00C935BD">
        <w:rPr>
          <w:sz w:val="22"/>
          <w:szCs w:val="22"/>
          <w:lang w:val="lt-LT" w:eastAsia="lt-LT"/>
        </w:rPr>
        <w:t xml:space="preserve"> </w:t>
      </w:r>
      <w:proofErr w:type="spellStart"/>
      <w:r w:rsidRPr="00C935BD">
        <w:rPr>
          <w:sz w:val="22"/>
          <w:szCs w:val="22"/>
          <w:lang w:val="lt-LT" w:eastAsia="lt-LT"/>
        </w:rPr>
        <w:t>acidozę</w:t>
      </w:r>
      <w:proofErr w:type="spellEnd"/>
      <w:r w:rsidRPr="00C935BD">
        <w:rPr>
          <w:sz w:val="22"/>
          <w:szCs w:val="22"/>
          <w:lang w:val="lt-LT" w:eastAsia="lt-LT"/>
        </w:rPr>
        <w:t>).</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Šio vaisto sudėtyje (vienoje dozėje) yra mažiau nei 1 </w:t>
      </w:r>
      <w:proofErr w:type="spellStart"/>
      <w:r w:rsidRPr="00C935BD">
        <w:rPr>
          <w:sz w:val="22"/>
          <w:szCs w:val="22"/>
          <w:lang w:val="lt-LT" w:eastAsia="lt-LT"/>
        </w:rPr>
        <w:t>mmol</w:t>
      </w:r>
      <w:proofErr w:type="spellEnd"/>
      <w:r w:rsidRPr="00C935BD">
        <w:rPr>
          <w:sz w:val="22"/>
          <w:szCs w:val="22"/>
          <w:lang w:val="lt-LT" w:eastAsia="lt-LT"/>
        </w:rPr>
        <w:t xml:space="preserve"> (23 mg) natrio, </w:t>
      </w:r>
      <w:proofErr w:type="spellStart"/>
      <w:r w:rsidRPr="00C935BD">
        <w:rPr>
          <w:sz w:val="22"/>
          <w:szCs w:val="22"/>
          <w:lang w:val="lt-LT" w:eastAsia="lt-LT"/>
        </w:rPr>
        <w:t>t.y</w:t>
      </w:r>
      <w:proofErr w:type="spellEnd"/>
      <w:r w:rsidRPr="00C935BD">
        <w:rPr>
          <w:sz w:val="22"/>
          <w:szCs w:val="22"/>
          <w:lang w:val="lt-LT" w:eastAsia="lt-LT"/>
        </w:rPr>
        <w:t>. jis beveik neturi reikšmės.</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1"/>
        <w:rPr>
          <w:b/>
          <w:sz w:val="22"/>
          <w:szCs w:val="22"/>
          <w:lang w:val="lt-LT" w:eastAsia="lt-LT"/>
        </w:rPr>
      </w:pPr>
      <w:r w:rsidRPr="00C935BD">
        <w:rPr>
          <w:b/>
          <w:sz w:val="22"/>
          <w:szCs w:val="22"/>
          <w:lang w:val="lt-LT" w:eastAsia="lt-LT"/>
        </w:rPr>
        <w:t>3.</w:t>
      </w:r>
      <w:r w:rsidRPr="00C935BD">
        <w:rPr>
          <w:b/>
          <w:sz w:val="22"/>
          <w:szCs w:val="22"/>
          <w:lang w:val="lt-LT" w:eastAsia="lt-LT"/>
        </w:rPr>
        <w:tab/>
        <w:t xml:space="preserve">Kaip vartoti </w:t>
      </w:r>
      <w:proofErr w:type="spellStart"/>
      <w:r w:rsidRPr="00C935BD">
        <w:rPr>
          <w:b/>
          <w:sz w:val="22"/>
          <w:szCs w:val="22"/>
          <w:lang w:val="lt-LT" w:eastAsia="lt-LT"/>
        </w:rPr>
        <w:t>Kenalog</w:t>
      </w:r>
      <w:proofErr w:type="spellEnd"/>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Visada vartokite šį vaistą tiksliai kaip nurodė gydytojas. Jeigu abejojate, kreipkitės į gydytoją arba vaistininką.</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proofErr w:type="spellStart"/>
      <w:r w:rsidRPr="00C935BD">
        <w:rPr>
          <w:sz w:val="22"/>
          <w:szCs w:val="22"/>
          <w:lang w:val="lt-LT" w:eastAsia="lt-LT"/>
        </w:rPr>
        <w:t>Kenalog</w:t>
      </w:r>
      <w:proofErr w:type="spellEnd"/>
      <w:r w:rsidRPr="00C935BD">
        <w:rPr>
          <w:sz w:val="22"/>
          <w:szCs w:val="22"/>
          <w:lang w:val="lt-LT" w:eastAsia="lt-LT"/>
        </w:rPr>
        <w:t xml:space="preserve"> negalima vartoti į veną.</w:t>
      </w:r>
    </w:p>
    <w:p w:rsidR="0064200F" w:rsidRPr="00C935BD" w:rsidRDefault="0064200F" w:rsidP="0064200F">
      <w:pPr>
        <w:widowControl w:val="0"/>
        <w:rPr>
          <w:sz w:val="22"/>
          <w:szCs w:val="22"/>
          <w:lang w:val="lt-LT" w:eastAsia="lt-LT"/>
        </w:rPr>
      </w:pPr>
      <w:r w:rsidRPr="00C935BD">
        <w:rPr>
          <w:sz w:val="22"/>
          <w:szCs w:val="22"/>
          <w:lang w:val="lt-LT" w:eastAsia="lt-LT"/>
        </w:rPr>
        <w:t>Dozuojama individualiai, atsižvelgiant į paciento būklę ir ligos sunkumą.</w:t>
      </w:r>
    </w:p>
    <w:p w:rsidR="0064200F" w:rsidRPr="00C935BD" w:rsidRDefault="0064200F" w:rsidP="0064200F">
      <w:pPr>
        <w:widowControl w:val="0"/>
        <w:rPr>
          <w:sz w:val="22"/>
          <w:szCs w:val="22"/>
          <w:lang w:val="lt-LT" w:eastAsia="lt-LT"/>
        </w:rPr>
      </w:pPr>
    </w:p>
    <w:p w:rsidR="0064200F" w:rsidRPr="00D042D5" w:rsidRDefault="0064200F" w:rsidP="0064200F">
      <w:pPr>
        <w:widowControl w:val="0"/>
        <w:rPr>
          <w:sz w:val="22"/>
          <w:szCs w:val="22"/>
          <w:lang w:val="lt-LT"/>
        </w:rPr>
      </w:pPr>
      <w:r w:rsidRPr="00D042D5">
        <w:rPr>
          <w:sz w:val="22"/>
          <w:szCs w:val="22"/>
          <w:lang w:val="lt-LT"/>
        </w:rPr>
        <w:t>Vartojimas į raumenis</w:t>
      </w:r>
    </w:p>
    <w:p w:rsidR="0064200F" w:rsidRPr="00794B0E" w:rsidRDefault="0064200F" w:rsidP="0064200F">
      <w:pPr>
        <w:widowControl w:val="0"/>
        <w:rPr>
          <w:sz w:val="22"/>
          <w:szCs w:val="22"/>
          <w:lang w:val="lt-LT" w:eastAsia="lt-LT"/>
        </w:rPr>
      </w:pPr>
      <w:r w:rsidRPr="00794B0E">
        <w:rPr>
          <w:sz w:val="22"/>
          <w:szCs w:val="22"/>
          <w:lang w:val="lt-LT" w:eastAsia="lt-LT"/>
        </w:rPr>
        <w:t xml:space="preserve">Įprasta pradinė dozė </w:t>
      </w:r>
      <w:r w:rsidRPr="00794B0E">
        <w:rPr>
          <w:sz w:val="22"/>
          <w:szCs w:val="22"/>
          <w:u w:val="single"/>
          <w:lang w:val="lt-LT" w:eastAsia="lt-LT"/>
        </w:rPr>
        <w:t xml:space="preserve">suaugusiems ir </w:t>
      </w:r>
      <w:r w:rsidRPr="00794B0E">
        <w:rPr>
          <w:sz w:val="22"/>
          <w:szCs w:val="22"/>
          <w:u w:val="single"/>
          <w:lang w:val="lt-LT"/>
        </w:rPr>
        <w:t>vyresniems kaip 12 metų paaugliams</w:t>
      </w:r>
      <w:r w:rsidRPr="00794B0E">
        <w:rPr>
          <w:sz w:val="22"/>
          <w:szCs w:val="22"/>
          <w:lang w:val="lt-LT" w:eastAsia="lt-LT"/>
        </w:rPr>
        <w:t xml:space="preserve"> – 40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 xml:space="preserve">. Vėliau leidžiama po 40-80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 xml:space="preserve"> kas 2</w:t>
      </w:r>
      <w:r w:rsidRPr="00794B0E">
        <w:rPr>
          <w:sz w:val="22"/>
          <w:szCs w:val="22"/>
          <w:lang w:val="lt-LT" w:eastAsia="lt-LT"/>
        </w:rPr>
        <w:noBreakHyphen/>
        <w:t xml:space="preserve">4 savaites, priklausomai nuo organizmo atsako. Prireikus iš karto galima leisti iki 120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w:t>
      </w:r>
    </w:p>
    <w:p w:rsidR="0064200F" w:rsidRPr="00D042D5" w:rsidRDefault="0064200F" w:rsidP="0064200F">
      <w:pPr>
        <w:widowControl w:val="0"/>
        <w:rPr>
          <w:sz w:val="22"/>
          <w:szCs w:val="22"/>
          <w:lang w:val="lt-LT" w:eastAsia="lt-LT"/>
        </w:rPr>
      </w:pPr>
    </w:p>
    <w:p w:rsidR="0064200F" w:rsidRPr="00D042D5" w:rsidRDefault="0064200F" w:rsidP="0064200F">
      <w:pPr>
        <w:widowControl w:val="0"/>
        <w:rPr>
          <w:sz w:val="22"/>
          <w:szCs w:val="22"/>
          <w:lang w:val="lt-LT" w:eastAsia="lt-LT"/>
        </w:rPr>
      </w:pPr>
      <w:r w:rsidRPr="00D042D5">
        <w:rPr>
          <w:sz w:val="22"/>
          <w:szCs w:val="22"/>
          <w:lang w:val="lt-LT" w:eastAsia="lt-LT"/>
        </w:rPr>
        <w:t>Vartojimas į sąnarį</w:t>
      </w:r>
    </w:p>
    <w:p w:rsidR="0064200F" w:rsidRPr="00D042D5" w:rsidRDefault="0064200F" w:rsidP="0064200F">
      <w:pPr>
        <w:widowControl w:val="0"/>
        <w:rPr>
          <w:sz w:val="22"/>
          <w:szCs w:val="22"/>
          <w:lang w:val="lt-LT" w:eastAsia="lt-LT"/>
        </w:rPr>
      </w:pPr>
    </w:p>
    <w:p w:rsidR="0064200F" w:rsidRPr="00D042D5" w:rsidRDefault="0064200F" w:rsidP="0064200F">
      <w:pPr>
        <w:widowControl w:val="0"/>
        <w:rPr>
          <w:sz w:val="22"/>
          <w:szCs w:val="22"/>
          <w:lang w:val="lt-LT" w:eastAsia="lt-LT"/>
        </w:rPr>
      </w:pPr>
      <w:r w:rsidRPr="00D042D5">
        <w:rPr>
          <w:sz w:val="22"/>
          <w:szCs w:val="22"/>
          <w:lang w:val="lt-LT" w:eastAsia="lt-LT"/>
        </w:rPr>
        <w:t>Suaugusiesiems</w:t>
      </w:r>
    </w:p>
    <w:p w:rsidR="0064200F" w:rsidRPr="00794B0E" w:rsidRDefault="0064200F" w:rsidP="0064200F">
      <w:pPr>
        <w:widowControl w:val="0"/>
        <w:rPr>
          <w:sz w:val="22"/>
          <w:szCs w:val="22"/>
          <w:lang w:val="lt-LT" w:eastAsia="lt-LT"/>
        </w:rPr>
      </w:pPr>
      <w:r w:rsidRPr="00794B0E">
        <w:rPr>
          <w:sz w:val="22"/>
          <w:szCs w:val="22"/>
          <w:lang w:val="lt-LT" w:eastAsia="lt-LT"/>
        </w:rPr>
        <w:t xml:space="preserve">Į sąnarį galima leisti 5-60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 xml:space="preserve">. Vienu kartu į kelis sąnarius iš viso galima leisti iki 80 mg </w:t>
      </w:r>
      <w:proofErr w:type="spellStart"/>
      <w:r w:rsidRPr="00794B0E">
        <w:rPr>
          <w:sz w:val="22"/>
          <w:szCs w:val="22"/>
          <w:lang w:val="lt-LT" w:eastAsia="lt-LT"/>
        </w:rPr>
        <w:t>triamcinolono</w:t>
      </w:r>
      <w:proofErr w:type="spellEnd"/>
      <w:r w:rsidRPr="00794B0E">
        <w:rPr>
          <w:sz w:val="22"/>
          <w:szCs w:val="22"/>
          <w:lang w:val="lt-LT" w:eastAsia="lt-LT"/>
        </w:rPr>
        <w:t xml:space="preserve"> </w:t>
      </w:r>
      <w:proofErr w:type="spellStart"/>
      <w:r w:rsidRPr="00794B0E">
        <w:rPr>
          <w:sz w:val="22"/>
          <w:szCs w:val="22"/>
          <w:lang w:val="lt-LT" w:eastAsia="lt-LT"/>
        </w:rPr>
        <w:t>acetonido</w:t>
      </w:r>
      <w:proofErr w:type="spellEnd"/>
      <w:r w:rsidRPr="00794B0E">
        <w:rPr>
          <w:sz w:val="22"/>
          <w:szCs w:val="22"/>
          <w:lang w:val="lt-LT" w:eastAsia="lt-LT"/>
        </w:rPr>
        <w:t>. Vėl leisti į sąnarį galima po 3-4 savaičių (priklausomai nuo ligos simptomų).</w:t>
      </w:r>
    </w:p>
    <w:p w:rsidR="0064200F" w:rsidRPr="00D042D5" w:rsidRDefault="0064200F" w:rsidP="0064200F">
      <w:pPr>
        <w:contextualSpacing/>
        <w:outlineLvl w:val="0"/>
        <w:rPr>
          <w:iCs/>
          <w:color w:val="000000"/>
          <w:sz w:val="22"/>
          <w:szCs w:val="22"/>
          <w:lang w:val="lt-LT"/>
        </w:rPr>
      </w:pPr>
    </w:p>
    <w:p w:rsidR="0064200F" w:rsidRPr="00D042D5" w:rsidRDefault="0064200F" w:rsidP="0064200F">
      <w:pPr>
        <w:contextualSpacing/>
        <w:outlineLvl w:val="0"/>
        <w:rPr>
          <w:iCs/>
          <w:color w:val="000000"/>
          <w:sz w:val="22"/>
          <w:szCs w:val="22"/>
          <w:lang w:val="lt-LT"/>
        </w:rPr>
      </w:pPr>
      <w:r w:rsidRPr="00D042D5">
        <w:rPr>
          <w:iCs/>
          <w:color w:val="000000"/>
          <w:sz w:val="22"/>
          <w:szCs w:val="22"/>
          <w:lang w:val="lt-LT"/>
        </w:rPr>
        <w:t>Pacientams, kurių inkstų funkcija sutrikusi</w:t>
      </w:r>
    </w:p>
    <w:p w:rsidR="0064200F" w:rsidRPr="00794B0E" w:rsidRDefault="0064200F" w:rsidP="0064200F">
      <w:pPr>
        <w:widowControl w:val="0"/>
        <w:rPr>
          <w:sz w:val="22"/>
          <w:szCs w:val="22"/>
          <w:lang w:val="lt-LT" w:eastAsia="lt-LT"/>
        </w:rPr>
      </w:pPr>
      <w:r w:rsidRPr="00794B0E">
        <w:rPr>
          <w:sz w:val="22"/>
          <w:szCs w:val="22"/>
          <w:lang w:val="lt-LT" w:eastAsia="lt-LT"/>
        </w:rPr>
        <w:t>Esant sutrikusiai inkstų funkcijai dozės koreguoti nereikia.</w:t>
      </w:r>
    </w:p>
    <w:p w:rsidR="0064200F" w:rsidRPr="00D042D5" w:rsidRDefault="0064200F" w:rsidP="0064200F">
      <w:pPr>
        <w:contextualSpacing/>
        <w:outlineLvl w:val="0"/>
        <w:rPr>
          <w:iCs/>
          <w:color w:val="000000"/>
          <w:sz w:val="22"/>
          <w:szCs w:val="22"/>
          <w:lang w:val="lt-LT"/>
        </w:rPr>
      </w:pPr>
    </w:p>
    <w:p w:rsidR="0064200F" w:rsidRPr="00D042D5" w:rsidRDefault="0064200F" w:rsidP="0064200F">
      <w:pPr>
        <w:contextualSpacing/>
        <w:outlineLvl w:val="0"/>
        <w:rPr>
          <w:iCs/>
          <w:color w:val="000000"/>
          <w:sz w:val="22"/>
          <w:szCs w:val="22"/>
          <w:lang w:val="lt-LT"/>
        </w:rPr>
      </w:pPr>
      <w:r w:rsidRPr="00D042D5">
        <w:rPr>
          <w:iCs/>
          <w:color w:val="000000"/>
          <w:sz w:val="22"/>
          <w:szCs w:val="22"/>
          <w:lang w:val="lt-LT"/>
        </w:rPr>
        <w:t>Pacientams, kurių kepenų funkcija sutrikusi</w:t>
      </w:r>
    </w:p>
    <w:p w:rsidR="0064200F" w:rsidRPr="00C935BD" w:rsidRDefault="0064200F" w:rsidP="0064200F">
      <w:pPr>
        <w:contextualSpacing/>
        <w:outlineLvl w:val="0"/>
        <w:rPr>
          <w:iCs/>
          <w:color w:val="000000"/>
          <w:sz w:val="22"/>
          <w:szCs w:val="22"/>
          <w:u w:val="single"/>
          <w:lang w:val="lt-LT"/>
        </w:rPr>
      </w:pPr>
      <w:r w:rsidRPr="00C935BD">
        <w:rPr>
          <w:sz w:val="22"/>
          <w:szCs w:val="22"/>
          <w:lang w:val="lt-LT" w:eastAsia="lt-LT"/>
        </w:rPr>
        <w:t xml:space="preserve">Kadangi </w:t>
      </w:r>
      <w:proofErr w:type="spellStart"/>
      <w:r w:rsidRPr="00C935BD">
        <w:rPr>
          <w:sz w:val="22"/>
          <w:szCs w:val="22"/>
          <w:lang w:val="lt-LT" w:eastAsia="lt-LT"/>
        </w:rPr>
        <w:t>triamcinolonas</w:t>
      </w:r>
      <w:proofErr w:type="spellEnd"/>
      <w:r w:rsidRPr="00C935BD">
        <w:rPr>
          <w:sz w:val="22"/>
          <w:szCs w:val="22"/>
          <w:lang w:val="lt-LT" w:eastAsia="lt-LT"/>
        </w:rPr>
        <w:t xml:space="preserve"> daugiausia </w:t>
      </w:r>
      <w:proofErr w:type="spellStart"/>
      <w:r w:rsidRPr="00C935BD">
        <w:rPr>
          <w:sz w:val="22"/>
          <w:szCs w:val="22"/>
          <w:lang w:val="lt-LT" w:eastAsia="lt-LT"/>
        </w:rPr>
        <w:t>metabolizuojamas</w:t>
      </w:r>
      <w:proofErr w:type="spellEnd"/>
      <w:r w:rsidRPr="00C935BD">
        <w:rPr>
          <w:sz w:val="22"/>
          <w:szCs w:val="22"/>
          <w:lang w:val="lt-LT" w:eastAsia="lt-LT"/>
        </w:rPr>
        <w:t xml:space="preserve"> kepenyse, esant kepenų nepakankamumui, gali reikėti koreguoti dozę</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b/>
          <w:sz w:val="22"/>
          <w:szCs w:val="22"/>
          <w:lang w:val="lt-LT" w:eastAsia="lt-LT"/>
        </w:rPr>
      </w:pPr>
      <w:r w:rsidRPr="00C935BD">
        <w:rPr>
          <w:b/>
          <w:sz w:val="22"/>
          <w:szCs w:val="22"/>
          <w:lang w:val="lt-LT" w:eastAsia="lt-LT"/>
        </w:rPr>
        <w:t>Vartojimas vaikams ir paaugliams</w:t>
      </w:r>
    </w:p>
    <w:p w:rsidR="0064200F" w:rsidRPr="00D042D5" w:rsidRDefault="0064200F" w:rsidP="0064200F">
      <w:pPr>
        <w:widowControl w:val="0"/>
        <w:rPr>
          <w:iCs/>
          <w:sz w:val="22"/>
          <w:szCs w:val="22"/>
          <w:lang w:val="lt-LT" w:eastAsia="lt-LT"/>
        </w:rPr>
      </w:pPr>
      <w:r w:rsidRPr="00D042D5">
        <w:rPr>
          <w:iCs/>
          <w:sz w:val="22"/>
          <w:szCs w:val="22"/>
          <w:lang w:val="lt-LT" w:eastAsia="lt-LT"/>
        </w:rPr>
        <w:t>Vartojimas į raumenis:</w:t>
      </w:r>
    </w:p>
    <w:p w:rsidR="0064200F" w:rsidRPr="00D042D5" w:rsidRDefault="0064200F" w:rsidP="0064200F">
      <w:pPr>
        <w:widowControl w:val="0"/>
        <w:rPr>
          <w:iCs/>
          <w:sz w:val="22"/>
          <w:szCs w:val="22"/>
          <w:lang w:val="lt-LT" w:eastAsia="lt-LT"/>
        </w:rPr>
      </w:pPr>
      <w:r w:rsidRPr="00D042D5">
        <w:rPr>
          <w:iCs/>
          <w:sz w:val="22"/>
          <w:szCs w:val="22"/>
          <w:lang w:val="lt-LT" w:eastAsia="lt-LT"/>
        </w:rPr>
        <w:t>Jaunesniems kaip 6 metų vaikams</w:t>
      </w:r>
    </w:p>
    <w:p w:rsidR="0064200F" w:rsidRPr="00794B0E" w:rsidRDefault="0064200F" w:rsidP="0064200F">
      <w:pPr>
        <w:widowControl w:val="0"/>
        <w:rPr>
          <w:iCs/>
          <w:sz w:val="22"/>
          <w:szCs w:val="22"/>
          <w:lang w:val="lt-LT" w:eastAsia="lt-LT"/>
        </w:rPr>
      </w:pPr>
      <w:r w:rsidRPr="00794B0E">
        <w:rPr>
          <w:iCs/>
          <w:sz w:val="22"/>
          <w:szCs w:val="22"/>
          <w:lang w:val="lt-LT" w:eastAsia="lt-LT"/>
        </w:rPr>
        <w:t xml:space="preserve">Jaunesnių kaip šešerių metų vaikų gydyti </w:t>
      </w:r>
      <w:proofErr w:type="spellStart"/>
      <w:r w:rsidRPr="00794B0E">
        <w:rPr>
          <w:iCs/>
          <w:sz w:val="22"/>
          <w:szCs w:val="22"/>
          <w:lang w:val="lt-LT" w:eastAsia="lt-LT"/>
        </w:rPr>
        <w:t>Kenalog</w:t>
      </w:r>
      <w:proofErr w:type="spellEnd"/>
      <w:r w:rsidRPr="00794B0E">
        <w:rPr>
          <w:iCs/>
          <w:sz w:val="22"/>
          <w:szCs w:val="22"/>
          <w:lang w:val="lt-LT" w:eastAsia="lt-LT"/>
        </w:rPr>
        <w:t xml:space="preserve"> nerekomenduojama.</w:t>
      </w:r>
    </w:p>
    <w:p w:rsidR="0064200F" w:rsidRPr="00D042D5" w:rsidRDefault="0064200F" w:rsidP="0064200F">
      <w:pPr>
        <w:widowControl w:val="0"/>
        <w:rPr>
          <w:iCs/>
          <w:sz w:val="22"/>
          <w:szCs w:val="22"/>
          <w:lang w:val="lt-LT" w:eastAsia="lt-LT"/>
        </w:rPr>
      </w:pPr>
    </w:p>
    <w:p w:rsidR="0064200F" w:rsidRPr="00D042D5" w:rsidRDefault="0064200F" w:rsidP="0064200F">
      <w:pPr>
        <w:widowControl w:val="0"/>
        <w:rPr>
          <w:iCs/>
          <w:sz w:val="22"/>
          <w:szCs w:val="22"/>
          <w:lang w:val="lt-LT" w:eastAsia="lt-LT"/>
        </w:rPr>
      </w:pPr>
      <w:r w:rsidRPr="00D042D5">
        <w:rPr>
          <w:iCs/>
          <w:sz w:val="22"/>
          <w:szCs w:val="22"/>
          <w:lang w:val="lt-LT" w:eastAsia="lt-LT"/>
        </w:rPr>
        <w:t>6 – 12 metų vaikams ir paaugliams</w:t>
      </w:r>
    </w:p>
    <w:p w:rsidR="0064200F" w:rsidRPr="00794B0E" w:rsidRDefault="0064200F" w:rsidP="0064200F">
      <w:pPr>
        <w:widowControl w:val="0"/>
        <w:rPr>
          <w:iCs/>
          <w:sz w:val="22"/>
          <w:szCs w:val="22"/>
          <w:lang w:val="lt-LT" w:eastAsia="lt-LT"/>
        </w:rPr>
      </w:pPr>
      <w:r w:rsidRPr="00794B0E">
        <w:rPr>
          <w:iCs/>
          <w:sz w:val="22"/>
          <w:szCs w:val="22"/>
          <w:lang w:val="lt-LT" w:eastAsia="lt-LT"/>
        </w:rPr>
        <w:t xml:space="preserve">6 – 12 metų vaikams ir paaugliams pradinė </w:t>
      </w:r>
      <w:proofErr w:type="spellStart"/>
      <w:r w:rsidRPr="00794B0E">
        <w:rPr>
          <w:iCs/>
          <w:sz w:val="22"/>
          <w:szCs w:val="22"/>
          <w:lang w:val="lt-LT" w:eastAsia="lt-LT"/>
        </w:rPr>
        <w:t>Kenalog</w:t>
      </w:r>
      <w:proofErr w:type="spellEnd"/>
      <w:r w:rsidRPr="00794B0E">
        <w:rPr>
          <w:iCs/>
          <w:sz w:val="22"/>
          <w:szCs w:val="22"/>
          <w:lang w:val="lt-LT" w:eastAsia="lt-LT"/>
        </w:rPr>
        <w:t xml:space="preserve"> dozė yra 40 mg. Dozė turi būti leidžiama giliai į sėdmens raumenį. </w:t>
      </w:r>
    </w:p>
    <w:p w:rsidR="0064200F" w:rsidRPr="00794B0E" w:rsidRDefault="0064200F" w:rsidP="0064200F">
      <w:pPr>
        <w:widowControl w:val="0"/>
        <w:rPr>
          <w:iCs/>
          <w:sz w:val="22"/>
          <w:szCs w:val="22"/>
          <w:lang w:val="lt-LT" w:eastAsia="lt-LT"/>
        </w:rPr>
      </w:pPr>
    </w:p>
    <w:p w:rsidR="0064200F" w:rsidRPr="00D042D5" w:rsidRDefault="0064200F" w:rsidP="0064200F">
      <w:pPr>
        <w:widowControl w:val="0"/>
        <w:rPr>
          <w:iCs/>
          <w:sz w:val="22"/>
          <w:szCs w:val="22"/>
          <w:lang w:val="lt-LT" w:eastAsia="lt-LT"/>
        </w:rPr>
      </w:pPr>
      <w:r w:rsidRPr="00D042D5">
        <w:rPr>
          <w:iCs/>
          <w:sz w:val="22"/>
          <w:szCs w:val="22"/>
          <w:lang w:val="lt-LT" w:eastAsia="lt-LT"/>
        </w:rPr>
        <w:t>Vartojimas į sąnarį:</w:t>
      </w:r>
    </w:p>
    <w:p w:rsidR="0064200F" w:rsidRPr="00D042D5" w:rsidRDefault="0064200F" w:rsidP="0064200F">
      <w:pPr>
        <w:widowControl w:val="0"/>
        <w:rPr>
          <w:iCs/>
          <w:sz w:val="22"/>
          <w:szCs w:val="22"/>
          <w:lang w:val="lt-LT" w:eastAsia="lt-LT"/>
        </w:rPr>
      </w:pPr>
      <w:r w:rsidRPr="00D042D5">
        <w:rPr>
          <w:iCs/>
          <w:sz w:val="22"/>
          <w:szCs w:val="22"/>
          <w:lang w:val="lt-LT" w:eastAsia="lt-LT"/>
        </w:rPr>
        <w:t>Jaunesniems kaip 6 metų vaikams</w:t>
      </w:r>
    </w:p>
    <w:p w:rsidR="0064200F" w:rsidRPr="00794B0E" w:rsidRDefault="0064200F" w:rsidP="0064200F">
      <w:pPr>
        <w:widowControl w:val="0"/>
        <w:rPr>
          <w:iCs/>
          <w:sz w:val="22"/>
          <w:szCs w:val="22"/>
          <w:lang w:val="lt-LT" w:eastAsia="lt-LT"/>
        </w:rPr>
      </w:pPr>
      <w:r w:rsidRPr="00794B0E">
        <w:rPr>
          <w:iCs/>
          <w:sz w:val="22"/>
          <w:szCs w:val="22"/>
          <w:lang w:val="lt-LT" w:eastAsia="lt-LT"/>
        </w:rPr>
        <w:t xml:space="preserve">Jaunesnių kaip šešerių metų vaikų gydyti </w:t>
      </w:r>
      <w:proofErr w:type="spellStart"/>
      <w:r w:rsidRPr="00794B0E">
        <w:rPr>
          <w:iCs/>
          <w:sz w:val="22"/>
          <w:szCs w:val="22"/>
          <w:lang w:val="lt-LT" w:eastAsia="lt-LT"/>
        </w:rPr>
        <w:t>Kenalog</w:t>
      </w:r>
      <w:proofErr w:type="spellEnd"/>
      <w:r w:rsidRPr="00794B0E">
        <w:rPr>
          <w:iCs/>
          <w:sz w:val="22"/>
          <w:szCs w:val="22"/>
          <w:lang w:val="lt-LT" w:eastAsia="lt-LT"/>
        </w:rPr>
        <w:t xml:space="preserve"> nerekomenduojama.</w:t>
      </w:r>
    </w:p>
    <w:p w:rsidR="0064200F" w:rsidRPr="00D042D5" w:rsidRDefault="0064200F" w:rsidP="0064200F">
      <w:pPr>
        <w:widowControl w:val="0"/>
        <w:rPr>
          <w:iCs/>
          <w:sz w:val="22"/>
          <w:szCs w:val="22"/>
          <w:lang w:val="lt-LT" w:eastAsia="lt-LT"/>
        </w:rPr>
      </w:pPr>
    </w:p>
    <w:p w:rsidR="0064200F" w:rsidRPr="00D042D5" w:rsidRDefault="0064200F" w:rsidP="0064200F">
      <w:pPr>
        <w:widowControl w:val="0"/>
        <w:rPr>
          <w:iCs/>
          <w:sz w:val="22"/>
          <w:szCs w:val="22"/>
          <w:lang w:val="lt-LT" w:eastAsia="lt-LT"/>
        </w:rPr>
      </w:pPr>
      <w:r w:rsidRPr="00D042D5">
        <w:rPr>
          <w:iCs/>
          <w:sz w:val="22"/>
          <w:szCs w:val="22"/>
          <w:lang w:val="lt-LT" w:eastAsia="lt-LT"/>
        </w:rPr>
        <w:t>6 – 12 metų vaikams ir paaugliams</w:t>
      </w:r>
    </w:p>
    <w:p w:rsidR="0064200F" w:rsidRPr="00D042D5" w:rsidRDefault="0064200F" w:rsidP="0064200F">
      <w:pPr>
        <w:widowControl w:val="0"/>
        <w:rPr>
          <w:iCs/>
          <w:sz w:val="22"/>
          <w:szCs w:val="22"/>
          <w:lang w:val="lt-LT" w:eastAsia="lt-LT"/>
        </w:rPr>
      </w:pPr>
      <w:r w:rsidRPr="00794B0E">
        <w:rPr>
          <w:iCs/>
          <w:sz w:val="22"/>
          <w:szCs w:val="22"/>
          <w:lang w:val="lt-LT" w:eastAsia="lt-LT"/>
        </w:rPr>
        <w:t xml:space="preserve">6 – 12 metų vaikams </w:t>
      </w:r>
      <w:proofErr w:type="spellStart"/>
      <w:r w:rsidRPr="00794B0E">
        <w:rPr>
          <w:iCs/>
          <w:sz w:val="22"/>
          <w:szCs w:val="22"/>
          <w:lang w:val="lt-LT" w:eastAsia="lt-LT"/>
        </w:rPr>
        <w:t>Kenalog</w:t>
      </w:r>
      <w:proofErr w:type="spellEnd"/>
      <w:r w:rsidRPr="00794B0E">
        <w:rPr>
          <w:iCs/>
          <w:sz w:val="22"/>
          <w:szCs w:val="22"/>
          <w:lang w:val="lt-LT" w:eastAsia="lt-LT"/>
        </w:rPr>
        <w:t xml:space="preserve"> leisti į sąnarį nerekomenduojama, nebent tam yra aiškios indikacijos.</w:t>
      </w:r>
    </w:p>
    <w:p w:rsidR="0064200F" w:rsidRPr="00794B0E" w:rsidRDefault="0064200F" w:rsidP="0064200F">
      <w:pPr>
        <w:widowControl w:val="0"/>
        <w:rPr>
          <w:iCs/>
          <w:sz w:val="22"/>
          <w:szCs w:val="22"/>
          <w:lang w:val="lt-LT" w:eastAsia="lt-LT"/>
        </w:rPr>
      </w:pPr>
    </w:p>
    <w:p w:rsidR="0064200F" w:rsidRPr="00D042D5" w:rsidRDefault="0064200F" w:rsidP="0064200F">
      <w:pPr>
        <w:widowControl w:val="0"/>
        <w:rPr>
          <w:iCs/>
          <w:sz w:val="22"/>
          <w:szCs w:val="22"/>
          <w:lang w:val="lt-LT" w:eastAsia="lt-LT"/>
        </w:rPr>
      </w:pPr>
      <w:r w:rsidRPr="00D042D5">
        <w:rPr>
          <w:iCs/>
          <w:sz w:val="22"/>
          <w:szCs w:val="22"/>
          <w:lang w:val="lt-LT" w:eastAsia="lt-LT"/>
        </w:rPr>
        <w:t>Vyresniems kaip 12 metų paaugliams</w:t>
      </w:r>
    </w:p>
    <w:p w:rsidR="0064200F" w:rsidRPr="00C935BD" w:rsidRDefault="0064200F" w:rsidP="0064200F">
      <w:pPr>
        <w:widowControl w:val="0"/>
        <w:rPr>
          <w:sz w:val="22"/>
          <w:szCs w:val="22"/>
          <w:lang w:val="lt-LT" w:eastAsia="lt-LT"/>
        </w:rPr>
      </w:pPr>
      <w:r w:rsidRPr="00C935BD">
        <w:rPr>
          <w:sz w:val="22"/>
          <w:szCs w:val="22"/>
          <w:lang w:val="lt-LT" w:eastAsia="lt-LT"/>
        </w:rPr>
        <w:t xml:space="preserve">12 – 18 metų paaugliams gali būti leidžiama nuo 2,5 iki 40 mg </w:t>
      </w:r>
      <w:proofErr w:type="spellStart"/>
      <w:r w:rsidRPr="00C935BD">
        <w:rPr>
          <w:sz w:val="22"/>
          <w:szCs w:val="22"/>
          <w:lang w:val="lt-LT" w:eastAsia="lt-LT"/>
        </w:rPr>
        <w:t>Kenalog</w:t>
      </w:r>
      <w:proofErr w:type="spellEnd"/>
      <w:r w:rsidRPr="00C935BD">
        <w:rPr>
          <w:sz w:val="22"/>
          <w:szCs w:val="22"/>
          <w:lang w:val="lt-LT" w:eastAsia="lt-LT"/>
        </w:rPr>
        <w:t xml:space="preserve"> dozė į sąnarį.</w:t>
      </w:r>
    </w:p>
    <w:p w:rsidR="0064200F" w:rsidRDefault="0064200F" w:rsidP="0064200F">
      <w:pPr>
        <w:widowControl w:val="0"/>
        <w:rPr>
          <w:sz w:val="22"/>
          <w:szCs w:val="22"/>
          <w:lang w:val="lt-LT" w:eastAsia="lt-LT"/>
        </w:rPr>
      </w:pPr>
    </w:p>
    <w:p w:rsidR="0064200F" w:rsidRPr="00663289" w:rsidRDefault="0064200F" w:rsidP="0064200F">
      <w:pPr>
        <w:widowControl w:val="0"/>
        <w:rPr>
          <w:bCs/>
          <w:iCs/>
          <w:sz w:val="22"/>
          <w:szCs w:val="22"/>
          <w:lang w:val="lt-LT"/>
        </w:rPr>
      </w:pPr>
      <w:r>
        <w:rPr>
          <w:bCs/>
          <w:iCs/>
          <w:sz w:val="22"/>
          <w:szCs w:val="22"/>
          <w:lang w:val="lt-LT"/>
        </w:rPr>
        <w:t>Ilgalaikio gydymo atveju būtina atidžiai stebėti augimą ir vystymąsi</w:t>
      </w:r>
      <w:r w:rsidRPr="00663289">
        <w:rPr>
          <w:bCs/>
          <w:iCs/>
          <w:sz w:val="22"/>
          <w:szCs w:val="22"/>
          <w:lang w:val="lt-LT"/>
        </w:rPr>
        <w:t>.</w:t>
      </w:r>
    </w:p>
    <w:p w:rsidR="0064200F" w:rsidRPr="00663289" w:rsidRDefault="0064200F" w:rsidP="0064200F">
      <w:pPr>
        <w:widowControl w:val="0"/>
        <w:rPr>
          <w:bCs/>
          <w:iCs/>
          <w:sz w:val="22"/>
          <w:szCs w:val="22"/>
          <w:lang w:val="lt-LT"/>
        </w:rPr>
      </w:pPr>
    </w:p>
    <w:p w:rsidR="0064200F" w:rsidRPr="00663289" w:rsidRDefault="0064200F" w:rsidP="0064200F">
      <w:pPr>
        <w:widowControl w:val="0"/>
        <w:rPr>
          <w:b/>
          <w:bCs/>
          <w:iCs/>
          <w:sz w:val="22"/>
          <w:szCs w:val="22"/>
          <w:lang w:val="lt-LT"/>
        </w:rPr>
      </w:pPr>
      <w:r>
        <w:rPr>
          <w:b/>
          <w:bCs/>
          <w:iCs/>
          <w:sz w:val="22"/>
          <w:szCs w:val="22"/>
          <w:lang w:val="lt-LT"/>
        </w:rPr>
        <w:t>Senyvi pacientai</w:t>
      </w:r>
    </w:p>
    <w:p w:rsidR="0064200F" w:rsidRDefault="0064200F" w:rsidP="0064200F">
      <w:pPr>
        <w:widowControl w:val="0"/>
        <w:rPr>
          <w:bCs/>
          <w:iCs/>
          <w:sz w:val="22"/>
          <w:szCs w:val="22"/>
          <w:lang w:val="lt-LT"/>
        </w:rPr>
      </w:pPr>
      <w:r>
        <w:rPr>
          <w:bCs/>
          <w:iCs/>
          <w:sz w:val="22"/>
          <w:szCs w:val="22"/>
          <w:lang w:val="lt-LT"/>
        </w:rPr>
        <w:t>Ilgalaikį gydymą būtina prižiūrėti, kad būtų išvengta gyvybei pavojingų reakcijų.</w:t>
      </w:r>
    </w:p>
    <w:p w:rsidR="0064200F" w:rsidRPr="00663289" w:rsidRDefault="0064200F" w:rsidP="0064200F">
      <w:pPr>
        <w:widowControl w:val="0"/>
        <w:rPr>
          <w:bCs/>
          <w:iCs/>
          <w:sz w:val="22"/>
          <w:szCs w:val="22"/>
          <w:lang w:val="lt-LT"/>
        </w:rPr>
      </w:pPr>
    </w:p>
    <w:p w:rsidR="0064200F" w:rsidRDefault="0064200F" w:rsidP="0064200F">
      <w:pPr>
        <w:widowControl w:val="0"/>
        <w:rPr>
          <w:bCs/>
          <w:sz w:val="22"/>
          <w:szCs w:val="22"/>
          <w:lang w:val="lt-LT"/>
        </w:rPr>
      </w:pPr>
      <w:r w:rsidRPr="00881666">
        <w:rPr>
          <w:bCs/>
          <w:sz w:val="22"/>
          <w:szCs w:val="22"/>
          <w:lang w:val="lt-LT"/>
        </w:rPr>
        <w:t xml:space="preserve">Dažnas nepageidaujamas sisteminių kortikosteroidų poveikis gali būti susijęs su rimtesnėmis pasekmėmis senatvėje, ypač osteoporoze, hipertenzija, </w:t>
      </w:r>
      <w:proofErr w:type="spellStart"/>
      <w:r w:rsidRPr="00881666">
        <w:rPr>
          <w:bCs/>
          <w:sz w:val="22"/>
          <w:szCs w:val="22"/>
          <w:lang w:val="lt-LT"/>
        </w:rPr>
        <w:t>hipokalemija</w:t>
      </w:r>
      <w:proofErr w:type="spellEnd"/>
      <w:r w:rsidRPr="00881666">
        <w:rPr>
          <w:bCs/>
          <w:sz w:val="22"/>
          <w:szCs w:val="22"/>
          <w:lang w:val="lt-LT"/>
        </w:rPr>
        <w:t>, diabetu, jautrumu infekcijai ir odos plonėjimu.</w:t>
      </w: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2"/>
        <w:rPr>
          <w:b/>
          <w:sz w:val="22"/>
          <w:szCs w:val="22"/>
          <w:lang w:val="lt-LT" w:eastAsia="lt-LT"/>
        </w:rPr>
      </w:pPr>
      <w:r w:rsidRPr="00C935BD">
        <w:rPr>
          <w:b/>
          <w:sz w:val="22"/>
          <w:szCs w:val="22"/>
          <w:lang w:val="lt-LT" w:eastAsia="lt-LT"/>
        </w:rPr>
        <w:t xml:space="preserve">Ką daryti pavartojus per didelę </w:t>
      </w:r>
      <w:proofErr w:type="spellStart"/>
      <w:r w:rsidRPr="00C935BD">
        <w:rPr>
          <w:b/>
          <w:sz w:val="22"/>
          <w:szCs w:val="22"/>
          <w:lang w:val="lt-LT" w:eastAsia="lt-LT"/>
        </w:rPr>
        <w:t>Kenalog</w:t>
      </w:r>
      <w:proofErr w:type="spellEnd"/>
      <w:r w:rsidRPr="00C935BD">
        <w:rPr>
          <w:b/>
          <w:sz w:val="22"/>
          <w:szCs w:val="22"/>
          <w:lang w:val="lt-LT" w:eastAsia="lt-LT"/>
        </w:rPr>
        <w:t xml:space="preserve"> dozę</w:t>
      </w:r>
    </w:p>
    <w:p w:rsidR="0064200F" w:rsidRPr="00C935BD" w:rsidRDefault="0064200F" w:rsidP="0064200F">
      <w:pPr>
        <w:widowControl w:val="0"/>
        <w:rPr>
          <w:sz w:val="22"/>
          <w:szCs w:val="22"/>
          <w:lang w:val="lt-LT" w:eastAsia="lt-LT"/>
        </w:rPr>
      </w:pPr>
      <w:r w:rsidRPr="00C935BD">
        <w:rPr>
          <w:sz w:val="22"/>
          <w:szCs w:val="22"/>
          <w:lang w:val="lt-LT" w:eastAsia="lt-LT"/>
        </w:rPr>
        <w:t xml:space="preserve">Per didelės dozės (paprastai tik po kelių savaičių gydymo) dažniausiai sukelia </w:t>
      </w:r>
      <w:proofErr w:type="spellStart"/>
      <w:r w:rsidRPr="00C935BD">
        <w:rPr>
          <w:sz w:val="22"/>
          <w:szCs w:val="22"/>
          <w:lang w:val="lt-LT" w:eastAsia="lt-LT"/>
        </w:rPr>
        <w:t>Kušingo</w:t>
      </w:r>
      <w:proofErr w:type="spellEnd"/>
      <w:r w:rsidRPr="00C935BD">
        <w:rPr>
          <w:sz w:val="22"/>
          <w:szCs w:val="22"/>
          <w:lang w:val="lt-LT" w:eastAsia="lt-LT"/>
        </w:rPr>
        <w:t xml:space="preserve"> sindromą, antinksčių žievės funkcijos susilpnėjimą, raumenų silpnumą, kaulinio audinio kiekio mažėjimą (osteoporozę), </w:t>
      </w:r>
      <w:proofErr w:type="spellStart"/>
      <w:r w:rsidRPr="00C935BD">
        <w:rPr>
          <w:sz w:val="22"/>
          <w:szCs w:val="22"/>
          <w:lang w:val="lt-LT" w:eastAsia="lt-LT"/>
        </w:rPr>
        <w:t>pepsinę</w:t>
      </w:r>
      <w:proofErr w:type="spellEnd"/>
      <w:r w:rsidRPr="00C935BD">
        <w:rPr>
          <w:sz w:val="22"/>
          <w:szCs w:val="22"/>
          <w:lang w:val="lt-LT" w:eastAsia="lt-LT"/>
        </w:rPr>
        <w:t xml:space="preserve"> ar dvylikapirštės žarnos opą.</w:t>
      </w:r>
    </w:p>
    <w:p w:rsidR="0064200F" w:rsidRPr="00C935BD" w:rsidRDefault="0064200F" w:rsidP="0064200F">
      <w:pPr>
        <w:widowControl w:val="0"/>
        <w:rPr>
          <w:sz w:val="22"/>
          <w:szCs w:val="22"/>
          <w:lang w:val="lt-LT" w:eastAsia="lt-LT"/>
        </w:rPr>
      </w:pPr>
      <w:r w:rsidRPr="00C935BD">
        <w:rPr>
          <w:sz w:val="22"/>
          <w:szCs w:val="22"/>
          <w:lang w:val="lt-LT" w:eastAsia="lt-LT"/>
        </w:rPr>
        <w:t>Gydymas simptominis.</w:t>
      </w: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2"/>
        <w:rPr>
          <w:b/>
          <w:sz w:val="22"/>
          <w:szCs w:val="22"/>
          <w:lang w:val="lt-LT" w:eastAsia="lt-LT"/>
        </w:rPr>
      </w:pPr>
      <w:r w:rsidRPr="00C935BD">
        <w:rPr>
          <w:b/>
          <w:sz w:val="22"/>
          <w:szCs w:val="22"/>
          <w:lang w:val="lt-LT" w:eastAsia="lt-LT"/>
        </w:rPr>
        <w:t xml:space="preserve">Pamiršus pavartoti </w:t>
      </w:r>
      <w:proofErr w:type="spellStart"/>
      <w:r w:rsidRPr="00C935BD">
        <w:rPr>
          <w:b/>
          <w:sz w:val="22"/>
          <w:szCs w:val="22"/>
          <w:lang w:val="lt-LT" w:eastAsia="lt-LT"/>
        </w:rPr>
        <w:t>Kenalog</w:t>
      </w:r>
      <w:proofErr w:type="spellEnd"/>
    </w:p>
    <w:p w:rsidR="0064200F" w:rsidRPr="00C935BD" w:rsidRDefault="0064200F" w:rsidP="0064200F">
      <w:pPr>
        <w:widowControl w:val="0"/>
        <w:rPr>
          <w:sz w:val="22"/>
          <w:szCs w:val="22"/>
          <w:lang w:val="lt-LT" w:eastAsia="lt-LT"/>
        </w:rPr>
      </w:pPr>
      <w:r w:rsidRPr="00C935BD">
        <w:rPr>
          <w:sz w:val="22"/>
          <w:szCs w:val="22"/>
          <w:lang w:val="lt-LT" w:eastAsia="lt-LT"/>
        </w:rPr>
        <w:t xml:space="preserve">Kokiais laiko intervalais leisti </w:t>
      </w:r>
      <w:proofErr w:type="spellStart"/>
      <w:r w:rsidRPr="00C935BD">
        <w:rPr>
          <w:sz w:val="22"/>
          <w:szCs w:val="22"/>
          <w:lang w:val="lt-LT" w:eastAsia="lt-LT"/>
        </w:rPr>
        <w:t>Kenalog</w:t>
      </w:r>
      <w:proofErr w:type="spellEnd"/>
      <w:r w:rsidRPr="00C935BD">
        <w:rPr>
          <w:sz w:val="22"/>
          <w:szCs w:val="22"/>
          <w:lang w:val="lt-LT" w:eastAsia="lt-LT"/>
        </w:rPr>
        <w:t>, nuspręs gydytojas. Jei laiku Jums nebuvo suleista šio vaisto, apie tai kiek įmanoma greičiau pasakykite gydytojui.</w:t>
      </w: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2"/>
        <w:rPr>
          <w:b/>
          <w:sz w:val="22"/>
          <w:szCs w:val="22"/>
          <w:lang w:val="lt-LT" w:eastAsia="lt-LT"/>
        </w:rPr>
      </w:pPr>
      <w:r w:rsidRPr="00C935BD">
        <w:rPr>
          <w:b/>
          <w:sz w:val="22"/>
          <w:szCs w:val="22"/>
          <w:lang w:val="lt-LT" w:eastAsia="lt-LT"/>
        </w:rPr>
        <w:t xml:space="preserve">Nustojus vartoti </w:t>
      </w:r>
      <w:proofErr w:type="spellStart"/>
      <w:r w:rsidRPr="00C935BD">
        <w:rPr>
          <w:b/>
          <w:sz w:val="22"/>
          <w:szCs w:val="22"/>
          <w:lang w:val="lt-LT" w:eastAsia="lt-LT"/>
        </w:rPr>
        <w:t>Kenalog</w:t>
      </w:r>
      <w:proofErr w:type="spellEnd"/>
    </w:p>
    <w:p w:rsidR="0064200F" w:rsidRPr="00C935BD" w:rsidRDefault="0064200F" w:rsidP="0064200F">
      <w:pPr>
        <w:widowControl w:val="0"/>
        <w:rPr>
          <w:sz w:val="22"/>
          <w:szCs w:val="22"/>
          <w:lang w:val="lt-LT" w:eastAsia="lt-LT"/>
        </w:rPr>
      </w:pPr>
      <w:r w:rsidRPr="00C935BD">
        <w:rPr>
          <w:sz w:val="22"/>
          <w:szCs w:val="22"/>
          <w:lang w:val="lt-LT" w:eastAsia="lt-LT"/>
        </w:rPr>
        <w:t>Savavališkai nutraukti šio vaisto vartojimą gali būti pavojinga. Per anksti nutraukus šio vaisto vartojimą, liga gali pasunkėti.</w:t>
      </w:r>
    </w:p>
    <w:p w:rsidR="0064200F" w:rsidRPr="00794B0E" w:rsidRDefault="0064200F" w:rsidP="0064200F">
      <w:pPr>
        <w:widowControl w:val="0"/>
        <w:rPr>
          <w:sz w:val="22"/>
          <w:szCs w:val="22"/>
          <w:lang w:val="lt-LT" w:eastAsia="lt-LT"/>
        </w:rPr>
      </w:pPr>
      <w:r w:rsidRPr="00794B0E">
        <w:rPr>
          <w:sz w:val="22"/>
          <w:szCs w:val="22"/>
          <w:lang w:val="lt-LT" w:eastAsia="lt-LT"/>
        </w:rPr>
        <w:t xml:space="preserve">Gydymas steroidais paprastai </w:t>
      </w:r>
      <w:r>
        <w:rPr>
          <w:sz w:val="22"/>
          <w:szCs w:val="22"/>
          <w:lang w:val="lt-LT" w:eastAsia="lt-LT"/>
        </w:rPr>
        <w:t>tęsiamas</w:t>
      </w:r>
      <w:r w:rsidRPr="00794B0E">
        <w:rPr>
          <w:sz w:val="22"/>
          <w:szCs w:val="22"/>
          <w:lang w:val="lt-LT" w:eastAsia="lt-LT"/>
        </w:rPr>
        <w:t xml:space="preserve"> kiek įmanoma trump</w:t>
      </w:r>
      <w:r>
        <w:rPr>
          <w:sz w:val="22"/>
          <w:szCs w:val="22"/>
          <w:lang w:val="lt-LT" w:eastAsia="lt-LT"/>
        </w:rPr>
        <w:t>iau</w:t>
      </w:r>
      <w:r w:rsidRPr="00794B0E">
        <w:rPr>
          <w:sz w:val="22"/>
          <w:szCs w:val="22"/>
          <w:lang w:val="lt-LT" w:eastAsia="lt-LT"/>
        </w:rPr>
        <w:t xml:space="preserve"> ir jo negalima nutraukti staiga. </w:t>
      </w:r>
      <w:r>
        <w:rPr>
          <w:sz w:val="22"/>
          <w:szCs w:val="22"/>
          <w:lang w:val="lt-LT" w:eastAsia="lt-LT"/>
        </w:rPr>
        <w:t>Jei injekcijos kartojamos ilgą laikotarpį, s</w:t>
      </w:r>
      <w:r w:rsidRPr="00794B0E">
        <w:rPr>
          <w:sz w:val="22"/>
          <w:szCs w:val="22"/>
          <w:lang w:val="lt-LT" w:eastAsia="lt-LT"/>
        </w:rPr>
        <w:t>ąnariai gali būti pažeisti</w:t>
      </w:r>
      <w:r>
        <w:rPr>
          <w:sz w:val="22"/>
          <w:szCs w:val="22"/>
          <w:lang w:val="lt-LT" w:eastAsia="lt-LT"/>
        </w:rPr>
        <w:t xml:space="preserve"> negrįžtamai</w:t>
      </w:r>
      <w:r w:rsidRPr="00794B0E">
        <w:rPr>
          <w:sz w:val="22"/>
          <w:szCs w:val="22"/>
          <w:lang w:val="lt-LT" w:eastAsia="lt-LT"/>
        </w:rPr>
        <w:t>.</w:t>
      </w:r>
    </w:p>
    <w:p w:rsidR="0064200F" w:rsidRDefault="0064200F" w:rsidP="0064200F">
      <w:pPr>
        <w:widowControl w:val="0"/>
        <w:rPr>
          <w:sz w:val="22"/>
          <w:szCs w:val="22"/>
          <w:lang w:val="lt-LT" w:eastAsia="lt-LT"/>
        </w:rPr>
      </w:pPr>
      <w:r w:rsidRPr="00794B0E">
        <w:rPr>
          <w:sz w:val="22"/>
          <w:szCs w:val="22"/>
          <w:lang w:val="lt-LT" w:eastAsia="lt-LT"/>
        </w:rPr>
        <w:t>Nutraukus gydymą gali</w:t>
      </w:r>
      <w:r>
        <w:rPr>
          <w:sz w:val="22"/>
          <w:szCs w:val="22"/>
          <w:lang w:val="lt-LT" w:eastAsia="lt-LT"/>
        </w:rPr>
        <w:t xml:space="preserve"> pasireikšti </w:t>
      </w:r>
      <w:r w:rsidRPr="00794B0E">
        <w:rPr>
          <w:sz w:val="22"/>
          <w:szCs w:val="22"/>
          <w:lang w:val="lt-LT" w:eastAsia="lt-LT"/>
        </w:rPr>
        <w:t>į gripą panaši</w:t>
      </w:r>
      <w:r>
        <w:rPr>
          <w:sz w:val="22"/>
          <w:szCs w:val="22"/>
          <w:lang w:val="lt-LT" w:eastAsia="lt-LT"/>
        </w:rPr>
        <w:t>ų</w:t>
      </w:r>
      <w:r w:rsidRPr="00794B0E">
        <w:rPr>
          <w:sz w:val="22"/>
          <w:szCs w:val="22"/>
          <w:lang w:val="lt-LT" w:eastAsia="lt-LT"/>
        </w:rPr>
        <w:t xml:space="preserve"> simptom</w:t>
      </w:r>
      <w:r>
        <w:rPr>
          <w:sz w:val="22"/>
          <w:szCs w:val="22"/>
          <w:lang w:val="lt-LT" w:eastAsia="lt-LT"/>
        </w:rPr>
        <w:t>ų</w:t>
      </w:r>
      <w:r w:rsidRPr="00794B0E">
        <w:rPr>
          <w:sz w:val="22"/>
          <w:szCs w:val="22"/>
          <w:lang w:val="lt-LT" w:eastAsia="lt-LT"/>
        </w:rPr>
        <w:t>, slog</w:t>
      </w:r>
      <w:r>
        <w:rPr>
          <w:sz w:val="22"/>
          <w:szCs w:val="22"/>
          <w:lang w:val="lt-LT" w:eastAsia="lt-LT"/>
        </w:rPr>
        <w:t>a</w:t>
      </w:r>
      <w:r w:rsidRPr="00794B0E">
        <w:rPr>
          <w:sz w:val="22"/>
          <w:szCs w:val="22"/>
          <w:lang w:val="lt-LT" w:eastAsia="lt-LT"/>
        </w:rPr>
        <w:t xml:space="preserve"> arba </w:t>
      </w:r>
      <w:r>
        <w:rPr>
          <w:sz w:val="22"/>
          <w:szCs w:val="22"/>
          <w:lang w:val="lt-LT" w:eastAsia="lt-LT"/>
        </w:rPr>
        <w:t>akių ar odos niežėjimas</w:t>
      </w:r>
      <w:r w:rsidRPr="00794B0E">
        <w:rPr>
          <w:sz w:val="22"/>
          <w:szCs w:val="22"/>
          <w:lang w:val="lt-LT" w:eastAsia="lt-LT"/>
        </w:rPr>
        <w:t>.</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Jeigu kiltų daugiau klausimų dėl šio vaisto vartojimo, kreipkitės į gydytoją arba vaistininką.</w:t>
      </w:r>
    </w:p>
    <w:p w:rsidR="0064200F" w:rsidRPr="00C935BD" w:rsidRDefault="0064200F" w:rsidP="0064200F">
      <w:pPr>
        <w:widowControl w:val="0"/>
        <w:rPr>
          <w:sz w:val="22"/>
          <w:szCs w:val="22"/>
          <w:lang w:val="lt-LT" w:eastAsia="lt-LT"/>
        </w:rPr>
      </w:pPr>
    </w:p>
    <w:p w:rsidR="0064200F" w:rsidRPr="00794B0E" w:rsidRDefault="0064200F" w:rsidP="0064200F">
      <w:pPr>
        <w:widowControl w:val="0"/>
        <w:rPr>
          <w:b/>
          <w:sz w:val="22"/>
          <w:szCs w:val="22"/>
          <w:u w:val="single"/>
          <w:lang w:val="lt-LT" w:eastAsia="en-US"/>
        </w:rPr>
      </w:pPr>
      <w:r w:rsidRPr="00794B0E">
        <w:rPr>
          <w:b/>
          <w:sz w:val="22"/>
          <w:szCs w:val="22"/>
          <w:u w:val="single"/>
          <w:lang w:val="lt-LT" w:eastAsia="en-US"/>
        </w:rPr>
        <w:t>Psichi</w:t>
      </w:r>
      <w:r>
        <w:rPr>
          <w:b/>
          <w:sz w:val="22"/>
          <w:szCs w:val="22"/>
          <w:u w:val="single"/>
          <w:lang w:val="lt-LT" w:eastAsia="en-US"/>
        </w:rPr>
        <w:t>kos</w:t>
      </w:r>
      <w:r w:rsidRPr="00794B0E">
        <w:rPr>
          <w:b/>
          <w:sz w:val="22"/>
          <w:szCs w:val="22"/>
          <w:u w:val="single"/>
          <w:lang w:val="lt-LT" w:eastAsia="en-US"/>
        </w:rPr>
        <w:t xml:space="preserve"> problemos vartojant </w:t>
      </w:r>
      <w:proofErr w:type="spellStart"/>
      <w:r w:rsidRPr="00794B0E">
        <w:rPr>
          <w:b/>
          <w:sz w:val="22"/>
          <w:szCs w:val="22"/>
          <w:u w:val="single"/>
          <w:lang w:val="lt-LT" w:eastAsia="en-US"/>
        </w:rPr>
        <w:t>Kenalog</w:t>
      </w:r>
      <w:proofErr w:type="spellEnd"/>
    </w:p>
    <w:p w:rsidR="0064200F" w:rsidRPr="00794B0E" w:rsidRDefault="0064200F" w:rsidP="0064200F">
      <w:pPr>
        <w:widowControl w:val="0"/>
        <w:rPr>
          <w:bCs/>
          <w:sz w:val="22"/>
          <w:szCs w:val="22"/>
          <w:u w:val="single"/>
          <w:lang w:val="lt-LT" w:eastAsia="en-US"/>
        </w:rPr>
      </w:pPr>
      <w:r w:rsidRPr="00794B0E">
        <w:rPr>
          <w:bCs/>
          <w:sz w:val="22"/>
          <w:szCs w:val="22"/>
          <w:u w:val="single"/>
          <w:lang w:val="lt-LT" w:eastAsia="en-US"/>
        </w:rPr>
        <w:t>Vartojant steroid</w:t>
      </w:r>
      <w:r>
        <w:rPr>
          <w:bCs/>
          <w:sz w:val="22"/>
          <w:szCs w:val="22"/>
          <w:u w:val="single"/>
          <w:lang w:val="lt-LT" w:eastAsia="en-US"/>
        </w:rPr>
        <w:t>ų</w:t>
      </w:r>
      <w:r w:rsidRPr="00794B0E">
        <w:rPr>
          <w:bCs/>
          <w:sz w:val="22"/>
          <w:szCs w:val="22"/>
          <w:u w:val="single"/>
          <w:lang w:val="lt-LT" w:eastAsia="en-US"/>
        </w:rPr>
        <w:t>, toki</w:t>
      </w:r>
      <w:r>
        <w:rPr>
          <w:bCs/>
          <w:sz w:val="22"/>
          <w:szCs w:val="22"/>
          <w:u w:val="single"/>
          <w:lang w:val="lt-LT" w:eastAsia="en-US"/>
        </w:rPr>
        <w:t>ų</w:t>
      </w:r>
      <w:r w:rsidRPr="00794B0E">
        <w:rPr>
          <w:bCs/>
          <w:sz w:val="22"/>
          <w:szCs w:val="22"/>
          <w:u w:val="single"/>
          <w:lang w:val="lt-LT" w:eastAsia="en-US"/>
        </w:rPr>
        <w:t xml:space="preserve"> kaip </w:t>
      </w:r>
      <w:proofErr w:type="spellStart"/>
      <w:r w:rsidRPr="00794B0E">
        <w:rPr>
          <w:bCs/>
          <w:sz w:val="22"/>
          <w:szCs w:val="22"/>
          <w:u w:val="single"/>
          <w:lang w:val="lt-LT" w:eastAsia="en-US"/>
        </w:rPr>
        <w:t>Kenalog</w:t>
      </w:r>
      <w:proofErr w:type="spellEnd"/>
      <w:r w:rsidRPr="00794B0E">
        <w:rPr>
          <w:bCs/>
          <w:sz w:val="22"/>
          <w:szCs w:val="22"/>
          <w:u w:val="single"/>
          <w:lang w:val="lt-LT" w:eastAsia="en-US"/>
        </w:rPr>
        <w:t>, gali kilti psichi</w:t>
      </w:r>
      <w:r>
        <w:rPr>
          <w:bCs/>
          <w:sz w:val="22"/>
          <w:szCs w:val="22"/>
          <w:u w:val="single"/>
          <w:lang w:val="lt-LT" w:eastAsia="en-US"/>
        </w:rPr>
        <w:t>ko</w:t>
      </w:r>
      <w:r w:rsidRPr="00794B0E">
        <w:rPr>
          <w:bCs/>
          <w:sz w:val="22"/>
          <w:szCs w:val="22"/>
          <w:u w:val="single"/>
          <w:lang w:val="lt-LT" w:eastAsia="en-US"/>
        </w:rPr>
        <w:t>s problemų.</w:t>
      </w:r>
    </w:p>
    <w:p w:rsidR="0064200F" w:rsidRPr="00794B0E" w:rsidRDefault="0064200F" w:rsidP="0064200F">
      <w:pPr>
        <w:widowControl w:val="0"/>
        <w:numPr>
          <w:ilvl w:val="0"/>
          <w:numId w:val="5"/>
        </w:numPr>
        <w:ind w:left="567" w:hanging="567"/>
        <w:rPr>
          <w:sz w:val="22"/>
          <w:szCs w:val="22"/>
          <w:lang w:val="lt-LT" w:eastAsia="lt-LT"/>
        </w:rPr>
      </w:pPr>
      <w:r>
        <w:rPr>
          <w:sz w:val="22"/>
          <w:szCs w:val="22"/>
          <w:lang w:val="lt-LT" w:eastAsia="lt-LT"/>
        </w:rPr>
        <w:t>Tokie sutrikimai gali būti sunkūs</w:t>
      </w:r>
      <w:r w:rsidRPr="00794B0E">
        <w:rPr>
          <w:sz w:val="22"/>
          <w:szCs w:val="22"/>
          <w:lang w:val="lt-LT" w:eastAsia="lt-LT"/>
        </w:rPr>
        <w:t>.</w:t>
      </w:r>
    </w:p>
    <w:p w:rsidR="0064200F" w:rsidRPr="00794B0E" w:rsidRDefault="0064200F" w:rsidP="0064200F">
      <w:pPr>
        <w:widowControl w:val="0"/>
        <w:numPr>
          <w:ilvl w:val="0"/>
          <w:numId w:val="5"/>
        </w:numPr>
        <w:ind w:left="567" w:hanging="567"/>
        <w:rPr>
          <w:sz w:val="22"/>
          <w:szCs w:val="22"/>
          <w:lang w:val="lt-LT" w:eastAsia="lt-LT"/>
        </w:rPr>
      </w:pPr>
      <w:r w:rsidRPr="00794B0E">
        <w:rPr>
          <w:sz w:val="22"/>
          <w:szCs w:val="22"/>
          <w:lang w:val="lt-LT" w:eastAsia="lt-LT"/>
        </w:rPr>
        <w:t>Paprastai jie prasideda per kelias dienas ar savaites nuo vaisto vartojimo pradžios.</w:t>
      </w:r>
    </w:p>
    <w:p w:rsidR="0064200F" w:rsidRPr="00794B0E" w:rsidRDefault="0064200F" w:rsidP="0064200F">
      <w:pPr>
        <w:widowControl w:val="0"/>
        <w:numPr>
          <w:ilvl w:val="0"/>
          <w:numId w:val="5"/>
        </w:numPr>
        <w:ind w:left="567" w:hanging="567"/>
        <w:rPr>
          <w:sz w:val="22"/>
          <w:szCs w:val="22"/>
          <w:lang w:val="lt-LT" w:eastAsia="lt-LT"/>
        </w:rPr>
      </w:pPr>
      <w:r w:rsidRPr="00794B0E">
        <w:rPr>
          <w:sz w:val="22"/>
          <w:szCs w:val="22"/>
          <w:lang w:val="lt-LT" w:eastAsia="lt-LT"/>
        </w:rPr>
        <w:t>Vartojant didel</w:t>
      </w:r>
      <w:r>
        <w:rPr>
          <w:sz w:val="22"/>
          <w:szCs w:val="22"/>
          <w:lang w:val="lt-LT" w:eastAsia="lt-LT"/>
        </w:rPr>
        <w:t>ių</w:t>
      </w:r>
      <w:r w:rsidRPr="00794B0E">
        <w:rPr>
          <w:sz w:val="22"/>
          <w:szCs w:val="22"/>
          <w:lang w:val="lt-LT" w:eastAsia="lt-LT"/>
        </w:rPr>
        <w:t xml:space="preserve"> doz</w:t>
      </w:r>
      <w:r>
        <w:rPr>
          <w:sz w:val="22"/>
          <w:szCs w:val="22"/>
          <w:lang w:val="lt-LT" w:eastAsia="lt-LT"/>
        </w:rPr>
        <w:t>ių</w:t>
      </w:r>
      <w:r w:rsidRPr="00794B0E">
        <w:rPr>
          <w:sz w:val="22"/>
          <w:szCs w:val="22"/>
          <w:lang w:val="lt-LT" w:eastAsia="lt-LT"/>
        </w:rPr>
        <w:t xml:space="preserve">, </w:t>
      </w:r>
      <w:r>
        <w:rPr>
          <w:sz w:val="22"/>
          <w:szCs w:val="22"/>
          <w:lang w:val="lt-LT" w:eastAsia="lt-LT"/>
        </w:rPr>
        <w:t>tokių sutrikimų rizika yra didesnė</w:t>
      </w:r>
      <w:r w:rsidRPr="00794B0E">
        <w:rPr>
          <w:sz w:val="22"/>
          <w:szCs w:val="22"/>
          <w:lang w:val="lt-LT" w:eastAsia="lt-LT"/>
        </w:rPr>
        <w:t>.</w:t>
      </w:r>
    </w:p>
    <w:p w:rsidR="0064200F" w:rsidRPr="00794B0E" w:rsidRDefault="0064200F" w:rsidP="0064200F">
      <w:pPr>
        <w:widowControl w:val="0"/>
        <w:numPr>
          <w:ilvl w:val="0"/>
          <w:numId w:val="5"/>
        </w:numPr>
        <w:ind w:left="567" w:hanging="567"/>
        <w:rPr>
          <w:sz w:val="22"/>
          <w:szCs w:val="22"/>
          <w:lang w:val="lt-LT" w:eastAsia="lt-LT"/>
        </w:rPr>
      </w:pPr>
      <w:r w:rsidRPr="00794B0E">
        <w:rPr>
          <w:sz w:val="22"/>
          <w:szCs w:val="22"/>
          <w:lang w:val="lt-LT" w:eastAsia="lt-LT"/>
        </w:rPr>
        <w:t>Dauguma šių problemų išnyksta sumažinus dozę arba nutraukus vaisto vartojimą. Tačiau, jei kyla problemų, gali prireikti gydymo.</w:t>
      </w:r>
    </w:p>
    <w:p w:rsidR="0064200F" w:rsidRDefault="0064200F" w:rsidP="0064200F">
      <w:pPr>
        <w:widowControl w:val="0"/>
        <w:rPr>
          <w:bCs/>
          <w:sz w:val="22"/>
          <w:szCs w:val="22"/>
          <w:u w:val="single"/>
          <w:lang w:val="lt-LT" w:eastAsia="en-US"/>
        </w:rPr>
      </w:pPr>
      <w:r w:rsidRPr="00794B0E">
        <w:rPr>
          <w:bCs/>
          <w:sz w:val="22"/>
          <w:szCs w:val="22"/>
          <w:u w:val="single"/>
          <w:lang w:val="lt-LT" w:eastAsia="en-US"/>
        </w:rPr>
        <w:t xml:space="preserve">Pasitarkite su gydytoju, jei Jums (ar </w:t>
      </w:r>
      <w:r>
        <w:rPr>
          <w:bCs/>
          <w:sz w:val="22"/>
          <w:szCs w:val="22"/>
          <w:u w:val="single"/>
          <w:lang w:val="lt-LT" w:eastAsia="en-US"/>
        </w:rPr>
        <w:t xml:space="preserve">kam </w:t>
      </w:r>
      <w:r w:rsidRPr="00794B0E">
        <w:rPr>
          <w:bCs/>
          <w:sz w:val="22"/>
          <w:szCs w:val="22"/>
          <w:u w:val="single"/>
          <w:lang w:val="lt-LT" w:eastAsia="en-US"/>
        </w:rPr>
        <w:t>kitam, vartojančiam šį vaistą) atsiranda bet kokių psichik</w:t>
      </w:r>
      <w:r>
        <w:rPr>
          <w:bCs/>
          <w:sz w:val="22"/>
          <w:szCs w:val="22"/>
          <w:u w:val="single"/>
          <w:lang w:val="lt-LT" w:eastAsia="en-US"/>
        </w:rPr>
        <w:t xml:space="preserve">os </w:t>
      </w:r>
      <w:r w:rsidRPr="00794B0E">
        <w:rPr>
          <w:bCs/>
          <w:sz w:val="22"/>
          <w:szCs w:val="22"/>
          <w:u w:val="single"/>
          <w:lang w:val="lt-LT" w:eastAsia="en-US"/>
        </w:rPr>
        <w:t xml:space="preserve">sutrikimų požymių. Tai ypač svarbu, jei </w:t>
      </w:r>
      <w:r>
        <w:rPr>
          <w:bCs/>
          <w:sz w:val="22"/>
          <w:szCs w:val="22"/>
          <w:u w:val="single"/>
          <w:lang w:val="lt-LT" w:eastAsia="en-US"/>
        </w:rPr>
        <w:t>pasireiškia</w:t>
      </w:r>
      <w:r w:rsidRPr="00794B0E">
        <w:rPr>
          <w:bCs/>
          <w:sz w:val="22"/>
          <w:szCs w:val="22"/>
          <w:u w:val="single"/>
          <w:lang w:val="lt-LT" w:eastAsia="en-US"/>
        </w:rPr>
        <w:t xml:space="preserve"> depresija arba galvojate apie savižudybę. Kai kuriais atvejais psichikos sutrikimai pasireiškė </w:t>
      </w:r>
      <w:r>
        <w:rPr>
          <w:bCs/>
          <w:sz w:val="22"/>
          <w:szCs w:val="22"/>
          <w:u w:val="single"/>
          <w:lang w:val="lt-LT" w:eastAsia="en-US"/>
        </w:rPr>
        <w:t>mažinant dozę arba gydymą nutraukus</w:t>
      </w:r>
      <w:r w:rsidRPr="00794B0E">
        <w:rPr>
          <w:bCs/>
          <w:sz w:val="22"/>
          <w:szCs w:val="22"/>
          <w:u w:val="single"/>
          <w:lang w:val="lt-LT" w:eastAsia="en-US"/>
        </w:rPr>
        <w:t>.</w:t>
      </w:r>
    </w:p>
    <w:p w:rsidR="0064200F" w:rsidRDefault="0064200F" w:rsidP="0064200F">
      <w:pPr>
        <w:widowControl w:val="0"/>
        <w:rPr>
          <w:bCs/>
          <w:sz w:val="22"/>
          <w:szCs w:val="22"/>
          <w:u w:val="single"/>
          <w:lang w:val="lt-LT" w:eastAsia="en-US"/>
        </w:rPr>
      </w:pPr>
    </w:p>
    <w:p w:rsidR="0064200F" w:rsidRPr="00794B0E" w:rsidRDefault="0064200F" w:rsidP="0064200F">
      <w:pPr>
        <w:widowControl w:val="0"/>
        <w:rPr>
          <w:bCs/>
          <w:sz w:val="22"/>
          <w:szCs w:val="22"/>
          <w:lang w:val="lt-LT" w:eastAsia="lt-LT"/>
        </w:rPr>
      </w:pPr>
    </w:p>
    <w:p w:rsidR="0064200F" w:rsidRPr="00C935BD" w:rsidRDefault="0064200F" w:rsidP="0064200F">
      <w:pPr>
        <w:widowControl w:val="0"/>
        <w:ind w:left="567" w:hanging="567"/>
        <w:outlineLvl w:val="1"/>
        <w:rPr>
          <w:b/>
          <w:sz w:val="22"/>
          <w:szCs w:val="22"/>
          <w:lang w:val="lt-LT" w:eastAsia="lt-LT"/>
        </w:rPr>
      </w:pPr>
      <w:r w:rsidRPr="00C935BD">
        <w:rPr>
          <w:b/>
          <w:sz w:val="22"/>
          <w:szCs w:val="22"/>
          <w:lang w:val="lt-LT" w:eastAsia="lt-LT"/>
        </w:rPr>
        <w:t>4.</w:t>
      </w:r>
      <w:r w:rsidRPr="00C935BD">
        <w:rPr>
          <w:b/>
          <w:sz w:val="22"/>
          <w:szCs w:val="22"/>
          <w:lang w:val="lt-LT" w:eastAsia="lt-LT"/>
        </w:rPr>
        <w:tab/>
        <w:t>Galimas šalutinis poveikis</w:t>
      </w:r>
    </w:p>
    <w:p w:rsidR="0064200F" w:rsidRPr="00C935BD" w:rsidRDefault="0064200F" w:rsidP="0064200F">
      <w:pPr>
        <w:widowControl w:val="0"/>
        <w:rPr>
          <w:sz w:val="22"/>
          <w:szCs w:val="22"/>
          <w:lang w:val="lt-LT" w:eastAsia="lt-LT"/>
        </w:rPr>
      </w:pPr>
    </w:p>
    <w:p w:rsidR="0064200F" w:rsidRPr="00BB1D99" w:rsidRDefault="0064200F" w:rsidP="0064200F">
      <w:pPr>
        <w:widowControl w:val="0"/>
        <w:rPr>
          <w:sz w:val="22"/>
          <w:szCs w:val="22"/>
          <w:lang w:val="lt-LT" w:eastAsia="en-US"/>
        </w:rPr>
      </w:pPr>
      <w:r w:rsidRPr="00C935BD">
        <w:rPr>
          <w:sz w:val="22"/>
          <w:szCs w:val="22"/>
          <w:lang w:val="lt-LT" w:eastAsia="lt-LT"/>
        </w:rPr>
        <w:t>Šis vaistas kaip ir visi kiti, gali sukelti šalutinį poveikį, nors jis pasireiškia ne visiems žmonėms.</w:t>
      </w:r>
      <w:r w:rsidRPr="00881666">
        <w:t xml:space="preserve"> </w:t>
      </w:r>
      <w:r>
        <w:rPr>
          <w:sz w:val="22"/>
          <w:szCs w:val="22"/>
          <w:lang w:val="lt-LT" w:eastAsia="lt-LT"/>
        </w:rPr>
        <w:t>\</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 xml:space="preserve">Šalutinis poveikis dažniausiai pasireiškia ilgai vartojant </w:t>
      </w:r>
      <w:proofErr w:type="spellStart"/>
      <w:r w:rsidRPr="00C935BD">
        <w:rPr>
          <w:sz w:val="22"/>
          <w:szCs w:val="22"/>
          <w:lang w:val="lt-LT" w:eastAsia="lt-LT"/>
        </w:rPr>
        <w:t>Kenalog</w:t>
      </w:r>
      <w:proofErr w:type="spellEnd"/>
      <w:r w:rsidRPr="00C935BD">
        <w:rPr>
          <w:sz w:val="22"/>
          <w:szCs w:val="22"/>
          <w:lang w:val="lt-LT" w:eastAsia="lt-LT"/>
        </w:rPr>
        <w:t xml:space="preserve"> didelėmis dozėmis. Jis yra panašus į kitų kortikosteroidų ir išvardytas žemiau.</w:t>
      </w:r>
    </w:p>
    <w:p w:rsidR="0064200F" w:rsidRPr="00C935BD" w:rsidRDefault="0064200F" w:rsidP="0064200F">
      <w:pPr>
        <w:widowControl w:val="0"/>
        <w:rPr>
          <w:sz w:val="22"/>
          <w:szCs w:val="22"/>
          <w:lang w:val="lt-LT" w:eastAsia="lt-LT"/>
        </w:rPr>
      </w:pPr>
    </w:p>
    <w:p w:rsidR="0064200F" w:rsidRPr="00596FB2" w:rsidRDefault="0064200F" w:rsidP="0064200F">
      <w:pPr>
        <w:tabs>
          <w:tab w:val="left" w:pos="567"/>
        </w:tabs>
        <w:spacing w:line="260" w:lineRule="exact"/>
        <w:outlineLvl w:val="0"/>
        <w:rPr>
          <w:b/>
          <w:sz w:val="22"/>
          <w:szCs w:val="22"/>
          <w:lang w:val="lt-LT" w:eastAsia="en-US"/>
        </w:rPr>
      </w:pPr>
      <w:r>
        <w:rPr>
          <w:sz w:val="22"/>
          <w:szCs w:val="22"/>
          <w:lang w:val="lt-LT" w:eastAsia="en-US"/>
        </w:rPr>
        <w:t>Pranešta apie sunkius anafilaksinės reakcijos (t. y. sunkios alerginės reakcijos) ir anafilaksinio šoko, įskaitant mirtiną, atvejus. Jei pasireikš bet kuris toliau išvarytas poveikis</w:t>
      </w:r>
      <w:r w:rsidRPr="00596FB2">
        <w:rPr>
          <w:sz w:val="22"/>
          <w:szCs w:val="22"/>
          <w:lang w:val="lt-LT" w:eastAsia="en-US"/>
        </w:rPr>
        <w:t xml:space="preserve">, </w:t>
      </w:r>
      <w:r>
        <w:rPr>
          <w:b/>
          <w:sz w:val="22"/>
          <w:szCs w:val="22"/>
          <w:lang w:val="lt-LT" w:eastAsia="en-US"/>
        </w:rPr>
        <w:t>nedelsdami kreipkitės į gydytoją</w:t>
      </w:r>
      <w:r w:rsidRPr="00596FB2">
        <w:rPr>
          <w:b/>
          <w:sz w:val="22"/>
          <w:szCs w:val="22"/>
          <w:lang w:val="lt-LT" w:eastAsia="en-US"/>
        </w:rPr>
        <w:t>:</w:t>
      </w:r>
    </w:p>
    <w:p w:rsidR="0064200F" w:rsidRPr="00596FB2" w:rsidRDefault="0064200F" w:rsidP="0064200F">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veido, lūpų ar gerklės patinimas,</w:t>
      </w:r>
    </w:p>
    <w:p w:rsidR="0064200F" w:rsidRPr="00596FB2" w:rsidRDefault="0064200F" w:rsidP="0064200F">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kvėpavimo pasunkėjimas,</w:t>
      </w:r>
    </w:p>
    <w:p w:rsidR="0064200F" w:rsidRPr="00596FB2" w:rsidRDefault="0064200F" w:rsidP="0064200F">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odos niežėjimas, paraudimas arba išbėrimas,</w:t>
      </w:r>
    </w:p>
    <w:p w:rsidR="0064200F" w:rsidRPr="00596FB2" w:rsidRDefault="0064200F" w:rsidP="0064200F">
      <w:pPr>
        <w:tabs>
          <w:tab w:val="left" w:pos="567"/>
        </w:tabs>
        <w:spacing w:line="260" w:lineRule="exact"/>
        <w:outlineLvl w:val="0"/>
        <w:rPr>
          <w:sz w:val="22"/>
          <w:szCs w:val="22"/>
          <w:lang w:val="lt-LT" w:eastAsia="en-US"/>
        </w:rPr>
      </w:pPr>
      <w:r>
        <w:rPr>
          <w:sz w:val="22"/>
          <w:szCs w:val="22"/>
          <w:lang w:val="lt-LT" w:eastAsia="en-US"/>
        </w:rPr>
        <w:t>nes tai gali būti alerginės reakcijos požymiai</w:t>
      </w:r>
      <w:r w:rsidRPr="00596FB2">
        <w:rPr>
          <w:sz w:val="22"/>
          <w:szCs w:val="22"/>
          <w:lang w:val="lt-LT" w:eastAsia="en-US"/>
        </w:rPr>
        <w:t>.</w:t>
      </w:r>
    </w:p>
    <w:p w:rsidR="0064200F" w:rsidRPr="00596FB2" w:rsidRDefault="0064200F" w:rsidP="0064200F">
      <w:pPr>
        <w:tabs>
          <w:tab w:val="left" w:pos="567"/>
        </w:tabs>
        <w:spacing w:line="260" w:lineRule="exact"/>
        <w:outlineLvl w:val="0"/>
        <w:rPr>
          <w:sz w:val="22"/>
          <w:szCs w:val="22"/>
          <w:lang w:val="lt-LT" w:eastAsia="en-US"/>
        </w:rPr>
      </w:pPr>
    </w:p>
    <w:p w:rsidR="0064200F" w:rsidRPr="00663289" w:rsidRDefault="0064200F" w:rsidP="0064200F">
      <w:pPr>
        <w:widowControl w:val="0"/>
        <w:tabs>
          <w:tab w:val="left" w:pos="567"/>
        </w:tabs>
        <w:spacing w:line="260" w:lineRule="exact"/>
        <w:rPr>
          <w:b/>
          <w:bCs/>
          <w:sz w:val="22"/>
          <w:szCs w:val="22"/>
          <w:lang w:val="lt-LT" w:eastAsia="en-US"/>
        </w:rPr>
      </w:pPr>
      <w:r w:rsidRPr="00663289">
        <w:rPr>
          <w:b/>
          <w:bCs/>
          <w:sz w:val="22"/>
          <w:szCs w:val="22"/>
          <w:lang w:val="lt-LT" w:eastAsia="en-US"/>
        </w:rPr>
        <w:t xml:space="preserve">Jei pasireikš bet kuris toliau išvarytas poveikis, apie tai </w:t>
      </w:r>
      <w:r w:rsidRPr="00377F9E">
        <w:rPr>
          <w:b/>
          <w:bCs/>
          <w:sz w:val="22"/>
          <w:szCs w:val="22"/>
          <w:lang w:val="lt-LT" w:eastAsia="en-US"/>
        </w:rPr>
        <w:t xml:space="preserve">nedelsdami </w:t>
      </w:r>
      <w:r w:rsidRPr="00663289">
        <w:rPr>
          <w:b/>
          <w:bCs/>
          <w:sz w:val="22"/>
          <w:szCs w:val="22"/>
          <w:lang w:val="lt-LT" w:eastAsia="en-US"/>
        </w:rPr>
        <w:t>pasakykite gydytojui.</w:t>
      </w:r>
    </w:p>
    <w:p w:rsidR="0064200F" w:rsidRDefault="0064200F" w:rsidP="0064200F">
      <w:pPr>
        <w:widowControl w:val="0"/>
        <w:tabs>
          <w:tab w:val="left" w:pos="567"/>
        </w:tabs>
        <w:spacing w:line="260" w:lineRule="exact"/>
        <w:rPr>
          <w:sz w:val="22"/>
          <w:szCs w:val="22"/>
          <w:lang w:val="lt-LT" w:eastAsia="en-US"/>
        </w:rPr>
      </w:pPr>
      <w:r w:rsidRPr="00596FB2">
        <w:rPr>
          <w:sz w:val="22"/>
          <w:szCs w:val="22"/>
          <w:lang w:val="lt-LT" w:eastAsia="en-US"/>
        </w:rPr>
        <w:lastRenderedPageBreak/>
        <w:t>Steroid</w:t>
      </w:r>
      <w:r>
        <w:rPr>
          <w:sz w:val="22"/>
          <w:szCs w:val="22"/>
          <w:lang w:val="lt-LT" w:eastAsia="en-US"/>
        </w:rPr>
        <w:t>ai, įskaitant</w:t>
      </w:r>
      <w:r w:rsidRPr="00596FB2">
        <w:rPr>
          <w:sz w:val="22"/>
          <w:szCs w:val="22"/>
          <w:lang w:val="lt-LT" w:eastAsia="en-US"/>
        </w:rPr>
        <w:t xml:space="preserve"> </w:t>
      </w:r>
      <w:proofErr w:type="spellStart"/>
      <w:r w:rsidRPr="00596FB2">
        <w:rPr>
          <w:sz w:val="22"/>
          <w:szCs w:val="22"/>
          <w:lang w:val="lt-LT" w:eastAsia="en-US"/>
        </w:rPr>
        <w:t>Kenalog</w:t>
      </w:r>
      <w:proofErr w:type="spellEnd"/>
      <w:r w:rsidRPr="00596FB2">
        <w:rPr>
          <w:sz w:val="22"/>
          <w:szCs w:val="22"/>
          <w:lang w:val="lt-LT" w:eastAsia="en-US"/>
        </w:rPr>
        <w:t xml:space="preserve"> 40 mg/ml </w:t>
      </w:r>
      <w:r>
        <w:rPr>
          <w:sz w:val="22"/>
          <w:szCs w:val="22"/>
          <w:lang w:val="lt-LT" w:eastAsia="en-US"/>
        </w:rPr>
        <w:t>injekcinę suspensiją, gali sukelti sunkių psichikos sutrikimų</w:t>
      </w:r>
      <w:r w:rsidRPr="00596FB2">
        <w:rPr>
          <w:sz w:val="22"/>
          <w:szCs w:val="22"/>
          <w:lang w:val="lt-LT" w:eastAsia="en-US"/>
        </w:rPr>
        <w:t>. T</w:t>
      </w:r>
      <w:r>
        <w:rPr>
          <w:sz w:val="22"/>
          <w:szCs w:val="22"/>
          <w:lang w:val="lt-LT" w:eastAsia="en-US"/>
        </w:rPr>
        <w:t>oks poveikis tiek suaugusiesiems, tiek vaikams pasireiškia nedažnai.</w:t>
      </w:r>
    </w:p>
    <w:p w:rsidR="0064200F" w:rsidRDefault="0064200F" w:rsidP="0064200F">
      <w:pPr>
        <w:numPr>
          <w:ilvl w:val="0"/>
          <w:numId w:val="9"/>
        </w:numPr>
        <w:tabs>
          <w:tab w:val="left" w:pos="567"/>
        </w:tabs>
        <w:spacing w:line="260" w:lineRule="exact"/>
        <w:ind w:left="567" w:hanging="567"/>
        <w:outlineLvl w:val="0"/>
        <w:rPr>
          <w:sz w:val="22"/>
          <w:szCs w:val="22"/>
          <w:lang w:val="lt-LT" w:eastAsia="en-US"/>
        </w:rPr>
      </w:pPr>
      <w:r w:rsidRPr="0089457A">
        <w:rPr>
          <w:sz w:val="22"/>
          <w:szCs w:val="22"/>
          <w:lang w:val="lt-LT" w:eastAsia="en-US"/>
        </w:rPr>
        <w:t xml:space="preserve">Nuotaikos pokyčiai, psichikos sutrikimai, priklausomybės nuo vaisto </w:t>
      </w:r>
      <w:r>
        <w:rPr>
          <w:sz w:val="22"/>
          <w:szCs w:val="22"/>
          <w:lang w:val="lt-LT" w:eastAsia="en-US"/>
        </w:rPr>
        <w:t>pojūtis</w:t>
      </w:r>
      <w:r w:rsidRPr="0089457A">
        <w:rPr>
          <w:sz w:val="22"/>
          <w:szCs w:val="22"/>
          <w:lang w:val="lt-LT" w:eastAsia="en-US"/>
        </w:rPr>
        <w:t xml:space="preserve">, miego sutrikimas, </w:t>
      </w:r>
      <w:r>
        <w:rPr>
          <w:sz w:val="22"/>
          <w:szCs w:val="22"/>
          <w:lang w:val="lt-LT" w:eastAsia="en-US"/>
        </w:rPr>
        <w:t>priepuoliai</w:t>
      </w:r>
      <w:r w:rsidRPr="0089457A">
        <w:rPr>
          <w:sz w:val="22"/>
          <w:szCs w:val="22"/>
          <w:lang w:val="lt-LT" w:eastAsia="en-US"/>
        </w:rPr>
        <w:t xml:space="preserve"> arba epilepsija, </w:t>
      </w:r>
      <w:r>
        <w:rPr>
          <w:sz w:val="22"/>
          <w:szCs w:val="22"/>
          <w:lang w:val="lt-LT" w:eastAsia="en-US"/>
        </w:rPr>
        <w:t>ap</w:t>
      </w:r>
      <w:r w:rsidRPr="0089457A">
        <w:rPr>
          <w:sz w:val="22"/>
          <w:szCs w:val="22"/>
          <w:lang w:val="lt-LT" w:eastAsia="en-US"/>
        </w:rPr>
        <w:t xml:space="preserve">alpimas ir </w:t>
      </w:r>
      <w:r>
        <w:rPr>
          <w:sz w:val="22"/>
          <w:szCs w:val="22"/>
          <w:lang w:val="lt-LT" w:eastAsia="en-US"/>
        </w:rPr>
        <w:t>svaigulys.</w:t>
      </w:r>
    </w:p>
    <w:p w:rsidR="0064200F" w:rsidRDefault="0064200F" w:rsidP="0064200F">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Depresijos pojūtis,</w:t>
      </w:r>
      <w:r w:rsidRPr="00596FB2">
        <w:rPr>
          <w:sz w:val="22"/>
          <w:szCs w:val="22"/>
          <w:lang w:val="lt-LT" w:eastAsia="en-US"/>
        </w:rPr>
        <w:t xml:space="preserve"> </w:t>
      </w:r>
      <w:r>
        <w:rPr>
          <w:sz w:val="22"/>
          <w:szCs w:val="22"/>
          <w:lang w:val="lt-LT" w:eastAsia="en-US"/>
        </w:rPr>
        <w:t>įskaitant mintis apie savižudybę.</w:t>
      </w:r>
    </w:p>
    <w:p w:rsidR="0064200F" w:rsidRPr="00596FB2" w:rsidRDefault="0064200F" w:rsidP="0064200F">
      <w:pPr>
        <w:numPr>
          <w:ilvl w:val="0"/>
          <w:numId w:val="9"/>
        </w:numPr>
        <w:tabs>
          <w:tab w:val="left" w:pos="567"/>
        </w:tabs>
        <w:spacing w:line="260" w:lineRule="exact"/>
        <w:ind w:left="567" w:hanging="567"/>
        <w:outlineLvl w:val="0"/>
        <w:rPr>
          <w:sz w:val="22"/>
          <w:szCs w:val="22"/>
          <w:lang w:val="lt-LT" w:eastAsia="en-US"/>
        </w:rPr>
      </w:pPr>
      <w:r w:rsidRPr="0089457A">
        <w:rPr>
          <w:sz w:val="22"/>
          <w:szCs w:val="22"/>
          <w:lang w:val="lt-LT" w:eastAsia="en-US"/>
        </w:rPr>
        <w:t>Pakylėjimo jausmas (euforija ir manija)</w:t>
      </w:r>
      <w:r>
        <w:rPr>
          <w:sz w:val="22"/>
          <w:szCs w:val="22"/>
          <w:lang w:val="lt-LT" w:eastAsia="en-US"/>
        </w:rPr>
        <w:t>,</w:t>
      </w:r>
      <w:r w:rsidRPr="0089457A">
        <w:rPr>
          <w:sz w:val="22"/>
          <w:szCs w:val="22"/>
          <w:lang w:val="lt-LT" w:eastAsia="en-US"/>
        </w:rPr>
        <w:t xml:space="preserve"> nuotaikos</w:t>
      </w:r>
      <w:r>
        <w:rPr>
          <w:sz w:val="22"/>
          <w:szCs w:val="22"/>
          <w:lang w:val="lt-LT" w:eastAsia="en-US"/>
        </w:rPr>
        <w:t xml:space="preserve"> gerėjimas ir blogėjimas</w:t>
      </w:r>
      <w:r w:rsidRPr="00596FB2">
        <w:rPr>
          <w:sz w:val="22"/>
          <w:szCs w:val="22"/>
          <w:lang w:val="lt-LT" w:eastAsia="en-US"/>
        </w:rPr>
        <w:t>.</w:t>
      </w:r>
    </w:p>
    <w:p w:rsidR="0064200F" w:rsidRDefault="0064200F" w:rsidP="0064200F">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Nerimo / irzlumo pojūtis, miego sutrikimai, mąstymo pasunkėjimas, minčių susipainiojimas, atminties pablogėjimas.</w:t>
      </w:r>
    </w:p>
    <w:p w:rsidR="0064200F" w:rsidRPr="00596FB2" w:rsidRDefault="0064200F" w:rsidP="0064200F">
      <w:pPr>
        <w:numPr>
          <w:ilvl w:val="0"/>
          <w:numId w:val="9"/>
        </w:numPr>
        <w:tabs>
          <w:tab w:val="left" w:pos="567"/>
        </w:tabs>
        <w:spacing w:line="260" w:lineRule="exact"/>
        <w:ind w:left="567" w:hanging="567"/>
        <w:outlineLvl w:val="0"/>
        <w:rPr>
          <w:sz w:val="22"/>
          <w:szCs w:val="22"/>
          <w:lang w:val="lt-LT" w:eastAsia="en-US"/>
        </w:rPr>
      </w:pPr>
      <w:r>
        <w:rPr>
          <w:sz w:val="22"/>
          <w:szCs w:val="22"/>
          <w:lang w:val="lt-LT" w:eastAsia="en-US"/>
        </w:rPr>
        <w:t>Nesamų dalymų jautimas, matymas arba girdėjimas. K</w:t>
      </w:r>
      <w:r w:rsidRPr="0089457A">
        <w:rPr>
          <w:sz w:val="22"/>
          <w:szCs w:val="22"/>
          <w:lang w:val="lt-LT" w:eastAsia="en-US"/>
        </w:rPr>
        <w:t>eist</w:t>
      </w:r>
      <w:r>
        <w:rPr>
          <w:sz w:val="22"/>
          <w:szCs w:val="22"/>
          <w:lang w:val="lt-LT" w:eastAsia="en-US"/>
        </w:rPr>
        <w:t>os</w:t>
      </w:r>
      <w:r w:rsidRPr="0089457A">
        <w:rPr>
          <w:sz w:val="22"/>
          <w:szCs w:val="22"/>
          <w:lang w:val="lt-LT" w:eastAsia="en-US"/>
        </w:rPr>
        <w:t xml:space="preserve"> ir bauginanči</w:t>
      </w:r>
      <w:r>
        <w:rPr>
          <w:sz w:val="22"/>
          <w:szCs w:val="22"/>
          <w:lang w:val="lt-LT" w:eastAsia="en-US"/>
        </w:rPr>
        <w:t>os</w:t>
      </w:r>
      <w:r w:rsidRPr="0089457A">
        <w:rPr>
          <w:sz w:val="22"/>
          <w:szCs w:val="22"/>
          <w:lang w:val="lt-LT" w:eastAsia="en-US"/>
        </w:rPr>
        <w:t xml:space="preserve"> min</w:t>
      </w:r>
      <w:r>
        <w:rPr>
          <w:sz w:val="22"/>
          <w:szCs w:val="22"/>
          <w:lang w:val="lt-LT" w:eastAsia="en-US"/>
        </w:rPr>
        <w:t>tys</w:t>
      </w:r>
      <w:r w:rsidRPr="0089457A">
        <w:rPr>
          <w:sz w:val="22"/>
          <w:szCs w:val="22"/>
          <w:lang w:val="lt-LT" w:eastAsia="en-US"/>
        </w:rPr>
        <w:t xml:space="preserve">, </w:t>
      </w:r>
      <w:r>
        <w:rPr>
          <w:sz w:val="22"/>
          <w:szCs w:val="22"/>
          <w:lang w:val="lt-LT" w:eastAsia="en-US"/>
        </w:rPr>
        <w:t>elgesio pokytis arba vienatvės pojūtis</w:t>
      </w:r>
      <w:r w:rsidRPr="00596FB2">
        <w:rPr>
          <w:sz w:val="22"/>
          <w:szCs w:val="22"/>
          <w:lang w:val="lt-LT" w:eastAsia="en-US"/>
        </w:rPr>
        <w:t>.</w:t>
      </w:r>
    </w:p>
    <w:p w:rsidR="0064200F"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D042D5">
        <w:rPr>
          <w:b/>
          <w:sz w:val="22"/>
          <w:szCs w:val="22"/>
          <w:lang w:val="lt-LT" w:eastAsia="lt-LT"/>
        </w:rPr>
        <w:t>Dažni šalutinio poveikio reiškiniai (gali pasireikšti rečiau kaip 1 iš 10 asmenų):</w:t>
      </w:r>
    </w:p>
    <w:p w:rsidR="0064200F" w:rsidRPr="00C935BD" w:rsidRDefault="0064200F" w:rsidP="0064200F">
      <w:pPr>
        <w:widowControl w:val="0"/>
        <w:numPr>
          <w:ilvl w:val="0"/>
          <w:numId w:val="8"/>
        </w:numPr>
        <w:ind w:left="567" w:hanging="567"/>
        <w:rPr>
          <w:sz w:val="22"/>
          <w:szCs w:val="22"/>
          <w:lang w:val="lt-LT" w:eastAsia="lt-LT"/>
        </w:rPr>
      </w:pPr>
      <w:r w:rsidRPr="00C935BD">
        <w:rPr>
          <w:sz w:val="22"/>
          <w:szCs w:val="22"/>
          <w:lang w:val="lt-LT" w:eastAsia="lt-LT"/>
        </w:rPr>
        <w:t>padidėj</w:t>
      </w:r>
      <w:r>
        <w:rPr>
          <w:sz w:val="22"/>
          <w:szCs w:val="22"/>
          <w:lang w:val="lt-LT" w:eastAsia="lt-LT"/>
        </w:rPr>
        <w:t>usi</w:t>
      </w:r>
      <w:r w:rsidRPr="00C935BD">
        <w:rPr>
          <w:sz w:val="22"/>
          <w:szCs w:val="22"/>
          <w:lang w:val="lt-LT" w:eastAsia="lt-LT"/>
        </w:rPr>
        <w:t xml:space="preserve"> infekcijos</w:t>
      </w:r>
      <w:r>
        <w:rPr>
          <w:sz w:val="22"/>
          <w:szCs w:val="22"/>
          <w:lang w:val="lt-LT" w:eastAsia="lt-LT"/>
        </w:rPr>
        <w:t xml:space="preserve"> pasireiškimo rizika</w:t>
      </w:r>
      <w:r w:rsidRPr="00C935BD">
        <w:rPr>
          <w:sz w:val="22"/>
          <w:szCs w:val="22"/>
          <w:lang w:val="lt-LT" w:eastAsia="lt-LT"/>
        </w:rPr>
        <w:t>;</w:t>
      </w:r>
    </w:p>
    <w:p w:rsidR="0064200F" w:rsidRDefault="0064200F" w:rsidP="0064200F">
      <w:pPr>
        <w:widowControl w:val="0"/>
        <w:numPr>
          <w:ilvl w:val="0"/>
          <w:numId w:val="8"/>
        </w:numPr>
        <w:ind w:left="567" w:hanging="567"/>
        <w:rPr>
          <w:sz w:val="22"/>
          <w:szCs w:val="22"/>
          <w:lang w:val="lt-LT" w:eastAsia="lt-LT"/>
        </w:rPr>
      </w:pPr>
      <w:r>
        <w:rPr>
          <w:sz w:val="22"/>
          <w:szCs w:val="22"/>
          <w:lang w:val="lt-LT" w:eastAsia="lt-LT"/>
        </w:rPr>
        <w:t>reakcijos injekcijos vietoje;</w:t>
      </w:r>
    </w:p>
    <w:p w:rsidR="0064200F" w:rsidRDefault="0064200F" w:rsidP="0064200F">
      <w:pPr>
        <w:widowControl w:val="0"/>
        <w:numPr>
          <w:ilvl w:val="0"/>
          <w:numId w:val="8"/>
        </w:numPr>
        <w:ind w:left="567" w:hanging="567"/>
        <w:rPr>
          <w:sz w:val="22"/>
          <w:szCs w:val="22"/>
          <w:lang w:val="lt-LT" w:eastAsia="lt-LT"/>
        </w:rPr>
      </w:pPr>
      <w:r w:rsidRPr="00C935BD">
        <w:rPr>
          <w:sz w:val="22"/>
          <w:szCs w:val="22"/>
          <w:lang w:val="lt-LT" w:eastAsia="lt-LT"/>
        </w:rPr>
        <w:t>galvos skausmas</w:t>
      </w:r>
      <w:r>
        <w:rPr>
          <w:sz w:val="22"/>
          <w:szCs w:val="22"/>
          <w:lang w:val="lt-LT" w:eastAsia="lt-LT"/>
        </w:rPr>
        <w:t>;</w:t>
      </w:r>
    </w:p>
    <w:p w:rsidR="0064200F" w:rsidRDefault="0064200F" w:rsidP="0064200F">
      <w:pPr>
        <w:widowControl w:val="0"/>
        <w:numPr>
          <w:ilvl w:val="0"/>
          <w:numId w:val="8"/>
        </w:numPr>
        <w:ind w:left="567" w:hanging="567"/>
        <w:rPr>
          <w:sz w:val="22"/>
          <w:szCs w:val="22"/>
          <w:lang w:val="lt-LT" w:eastAsia="lt-LT"/>
        </w:rPr>
      </w:pPr>
      <w:r>
        <w:rPr>
          <w:sz w:val="22"/>
          <w:szCs w:val="22"/>
          <w:lang w:val="lt-LT" w:eastAsia="lt-LT"/>
        </w:rPr>
        <w:t>sausa burna;</w:t>
      </w:r>
    </w:p>
    <w:p w:rsidR="0064200F" w:rsidRDefault="0064200F" w:rsidP="0064200F">
      <w:pPr>
        <w:widowControl w:val="0"/>
        <w:numPr>
          <w:ilvl w:val="0"/>
          <w:numId w:val="8"/>
        </w:numPr>
        <w:ind w:left="567" w:hanging="567"/>
        <w:rPr>
          <w:sz w:val="22"/>
          <w:szCs w:val="22"/>
          <w:lang w:val="lt-LT" w:eastAsia="lt-LT"/>
        </w:rPr>
      </w:pPr>
      <w:r>
        <w:rPr>
          <w:sz w:val="22"/>
          <w:szCs w:val="22"/>
          <w:lang w:val="lt-LT" w:eastAsia="lt-LT"/>
        </w:rPr>
        <w:t>sąnarių skausmas;</w:t>
      </w:r>
    </w:p>
    <w:p w:rsidR="0064200F" w:rsidRPr="00AD5A4E" w:rsidRDefault="0064200F" w:rsidP="0064200F">
      <w:pPr>
        <w:widowControl w:val="0"/>
        <w:numPr>
          <w:ilvl w:val="0"/>
          <w:numId w:val="8"/>
        </w:numPr>
        <w:ind w:left="567" w:hanging="567"/>
        <w:rPr>
          <w:sz w:val="22"/>
          <w:szCs w:val="22"/>
          <w:lang w:val="lt-LT" w:eastAsia="lt-LT"/>
        </w:rPr>
      </w:pPr>
      <w:r w:rsidRPr="009360D5">
        <w:rPr>
          <w:sz w:val="22"/>
          <w:szCs w:val="22"/>
          <w:lang w:val="lt-LT" w:eastAsia="lt-LT"/>
        </w:rPr>
        <w:t>mėlynės, smulkių kraujagyslių atsiradimas odos paviršiuje.</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shd w:val="clear" w:color="auto" w:fill="E6ECF9"/>
          <w:lang w:val="lt-LT"/>
        </w:rPr>
      </w:pPr>
      <w:r w:rsidRPr="00D042D5">
        <w:rPr>
          <w:b/>
          <w:sz w:val="22"/>
          <w:szCs w:val="22"/>
          <w:lang w:val="lt-LT" w:eastAsia="lt-LT"/>
        </w:rPr>
        <w:t>Nedažni šalutinio poveikio reiškiniai (gali pasireikšti rečiau kaip 1 iš 100 asmenų):</w:t>
      </w:r>
    </w:p>
    <w:p w:rsidR="0064200F" w:rsidRPr="00D042D5" w:rsidRDefault="0064200F" w:rsidP="0064200F">
      <w:pPr>
        <w:widowControl w:val="0"/>
        <w:numPr>
          <w:ilvl w:val="0"/>
          <w:numId w:val="8"/>
        </w:numPr>
        <w:ind w:left="567" w:hanging="567"/>
        <w:rPr>
          <w:sz w:val="22"/>
          <w:szCs w:val="22"/>
          <w:shd w:val="clear" w:color="auto" w:fill="E6ECF9"/>
          <w:lang w:val="lt-LT"/>
        </w:rPr>
      </w:pPr>
      <w:r>
        <w:rPr>
          <w:sz w:val="22"/>
          <w:szCs w:val="22"/>
          <w:lang w:val="lt-LT" w:eastAsia="lt-LT"/>
        </w:rPr>
        <w:t>kraujo biocheminės sudėties pokyčiai, galintys sukelti skysčių susilaikymą;</w:t>
      </w:r>
    </w:p>
    <w:p w:rsidR="0064200F" w:rsidRPr="00D042D5" w:rsidRDefault="0064200F" w:rsidP="0064200F">
      <w:pPr>
        <w:widowControl w:val="0"/>
        <w:numPr>
          <w:ilvl w:val="0"/>
          <w:numId w:val="8"/>
        </w:numPr>
        <w:ind w:left="567" w:hanging="567"/>
        <w:rPr>
          <w:sz w:val="22"/>
          <w:szCs w:val="22"/>
          <w:shd w:val="clear" w:color="auto" w:fill="E6ECF9"/>
          <w:lang w:val="lt-LT"/>
        </w:rPr>
      </w:pPr>
      <w:r>
        <w:rPr>
          <w:sz w:val="22"/>
          <w:szCs w:val="22"/>
          <w:lang w:val="lt-LT" w:eastAsia="lt-LT"/>
        </w:rPr>
        <w:t>širdies nepakankamumas ar neritmiškas širdies plakimas;</w:t>
      </w:r>
    </w:p>
    <w:p w:rsidR="0064200F" w:rsidRPr="00D042D5" w:rsidRDefault="0064200F" w:rsidP="0064200F">
      <w:pPr>
        <w:widowControl w:val="0"/>
        <w:numPr>
          <w:ilvl w:val="0"/>
          <w:numId w:val="8"/>
        </w:numPr>
        <w:ind w:left="567" w:hanging="567"/>
        <w:rPr>
          <w:sz w:val="22"/>
          <w:szCs w:val="22"/>
          <w:shd w:val="clear" w:color="auto" w:fill="E6ECF9"/>
          <w:lang w:val="lt-LT"/>
        </w:rPr>
      </w:pPr>
      <w:proofErr w:type="spellStart"/>
      <w:r w:rsidRPr="00C935BD">
        <w:rPr>
          <w:sz w:val="22"/>
          <w:szCs w:val="22"/>
          <w:lang w:val="lt-LT" w:eastAsia="lt-LT"/>
        </w:rPr>
        <w:t>Kušingo</w:t>
      </w:r>
      <w:proofErr w:type="spellEnd"/>
      <w:r w:rsidRPr="00C935BD">
        <w:rPr>
          <w:sz w:val="22"/>
          <w:szCs w:val="22"/>
          <w:lang w:val="lt-LT" w:eastAsia="lt-LT"/>
        </w:rPr>
        <w:t xml:space="preserve"> sindromas (mėnulio formos veidas</w:t>
      </w:r>
      <w:r>
        <w:rPr>
          <w:sz w:val="22"/>
          <w:szCs w:val="22"/>
          <w:lang w:val="lt-LT" w:eastAsia="lt-LT"/>
        </w:rPr>
        <w:t xml:space="preserve"> ir </w:t>
      </w:r>
      <w:r w:rsidRPr="00C935BD">
        <w:rPr>
          <w:sz w:val="22"/>
          <w:szCs w:val="22"/>
          <w:lang w:val="lt-LT" w:eastAsia="lt-LT"/>
        </w:rPr>
        <w:t>sprando suapvalėjimas)</w:t>
      </w:r>
      <w:r>
        <w:rPr>
          <w:sz w:val="22"/>
          <w:szCs w:val="22"/>
          <w:lang w:val="lt-LT" w:eastAsia="lt-LT"/>
        </w:rPr>
        <w:t>;</w:t>
      </w:r>
    </w:p>
    <w:p w:rsidR="0064200F"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silpni arba trapūs kaulai arba raumenys, bloga</w:t>
      </w:r>
      <w:r>
        <w:rPr>
          <w:sz w:val="22"/>
          <w:szCs w:val="22"/>
          <w:lang w:val="lt-LT" w:eastAsia="lt-LT"/>
        </w:rPr>
        <w:t>s</w:t>
      </w:r>
      <w:r w:rsidRPr="002706EE">
        <w:rPr>
          <w:sz w:val="22"/>
          <w:szCs w:val="22"/>
          <w:lang w:val="lt-LT" w:eastAsia="lt-LT"/>
        </w:rPr>
        <w:t xml:space="preserve"> </w:t>
      </w:r>
      <w:r>
        <w:rPr>
          <w:sz w:val="22"/>
          <w:szCs w:val="22"/>
          <w:lang w:val="lt-LT" w:eastAsia="lt-LT"/>
        </w:rPr>
        <w:t>lūžusių</w:t>
      </w:r>
      <w:r w:rsidRPr="002706EE">
        <w:rPr>
          <w:sz w:val="22"/>
          <w:szCs w:val="22"/>
          <w:lang w:val="lt-LT" w:eastAsia="lt-LT"/>
        </w:rPr>
        <w:t xml:space="preserve"> kaul</w:t>
      </w:r>
      <w:r>
        <w:rPr>
          <w:sz w:val="22"/>
          <w:szCs w:val="22"/>
          <w:lang w:val="lt-LT" w:eastAsia="lt-LT"/>
        </w:rPr>
        <w:t>ų gijimas</w:t>
      </w:r>
      <w:r w:rsidRPr="002706EE">
        <w:rPr>
          <w:sz w:val="22"/>
          <w:szCs w:val="22"/>
          <w:lang w:val="lt-LT" w:eastAsia="lt-LT"/>
        </w:rPr>
        <w:t xml:space="preserve"> arba kaulų galų irimas, raumenų masės sumažėjimas, raumenų ar kaulų skausmas, raumenų silpnumas/diskomfortas, kaulų lūžiai;</w:t>
      </w:r>
    </w:p>
    <w:p w:rsidR="0064200F" w:rsidRPr="002706EE" w:rsidRDefault="0064200F" w:rsidP="0064200F">
      <w:pPr>
        <w:widowControl w:val="0"/>
        <w:numPr>
          <w:ilvl w:val="0"/>
          <w:numId w:val="8"/>
        </w:numPr>
        <w:ind w:left="567" w:hanging="567"/>
        <w:rPr>
          <w:sz w:val="22"/>
          <w:szCs w:val="22"/>
          <w:lang w:val="lt-LT" w:eastAsia="lt-LT"/>
        </w:rPr>
      </w:pPr>
      <w:r>
        <w:rPr>
          <w:sz w:val="22"/>
          <w:szCs w:val="22"/>
          <w:lang w:val="lt-LT" w:eastAsia="lt-LT"/>
        </w:rPr>
        <w:t>kaulų audinio netekimas</w:t>
      </w:r>
      <w:r w:rsidRPr="002706EE">
        <w:rPr>
          <w:sz w:val="22"/>
          <w:szCs w:val="22"/>
          <w:lang w:val="lt-LT" w:eastAsia="lt-LT"/>
        </w:rPr>
        <w:t xml:space="preserve"> (osteoporo</w:t>
      </w:r>
      <w:r>
        <w:rPr>
          <w:sz w:val="22"/>
          <w:szCs w:val="22"/>
          <w:lang w:val="lt-LT" w:eastAsia="lt-LT"/>
        </w:rPr>
        <w:t>zė</w:t>
      </w:r>
      <w:r w:rsidRPr="002706EE">
        <w:rPr>
          <w:sz w:val="22"/>
          <w:szCs w:val="22"/>
          <w:lang w:val="lt-LT" w:eastAsia="lt-LT"/>
        </w:rPr>
        <w:t>);</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plona</w:t>
      </w:r>
      <w:r>
        <w:rPr>
          <w:sz w:val="22"/>
          <w:szCs w:val="22"/>
          <w:lang w:val="lt-LT" w:eastAsia="lt-LT"/>
        </w:rPr>
        <w:t xml:space="preserve"> </w:t>
      </w:r>
      <w:r w:rsidRPr="002706EE">
        <w:rPr>
          <w:sz w:val="22"/>
          <w:szCs w:val="22"/>
          <w:lang w:val="lt-LT" w:eastAsia="lt-LT"/>
        </w:rPr>
        <w:t>/</w:t>
      </w:r>
      <w:r>
        <w:rPr>
          <w:sz w:val="22"/>
          <w:szCs w:val="22"/>
          <w:lang w:val="lt-LT" w:eastAsia="lt-LT"/>
        </w:rPr>
        <w:t xml:space="preserve"> </w:t>
      </w:r>
      <w:r w:rsidRPr="002706EE">
        <w:rPr>
          <w:sz w:val="22"/>
          <w:szCs w:val="22"/>
          <w:lang w:val="lt-LT" w:eastAsia="lt-LT"/>
        </w:rPr>
        <w:t xml:space="preserve">trapi oda, </w:t>
      </w:r>
      <w:r>
        <w:rPr>
          <w:sz w:val="22"/>
          <w:szCs w:val="22"/>
          <w:lang w:val="lt-LT" w:eastAsia="lt-LT"/>
        </w:rPr>
        <w:t>iš</w:t>
      </w:r>
      <w:r w:rsidRPr="002706EE">
        <w:rPr>
          <w:sz w:val="22"/>
          <w:szCs w:val="22"/>
          <w:lang w:val="lt-LT" w:eastAsia="lt-LT"/>
        </w:rPr>
        <w:t xml:space="preserve">bėrimai, </w:t>
      </w:r>
      <w:proofErr w:type="spellStart"/>
      <w:r w:rsidRPr="002706EE">
        <w:rPr>
          <w:sz w:val="22"/>
          <w:szCs w:val="22"/>
          <w:lang w:val="lt-LT" w:eastAsia="lt-LT"/>
        </w:rPr>
        <w:t>strijos</w:t>
      </w:r>
      <w:proofErr w:type="spellEnd"/>
      <w:r w:rsidRPr="002706EE">
        <w:rPr>
          <w:sz w:val="22"/>
          <w:szCs w:val="22"/>
          <w:lang w:val="lt-LT" w:eastAsia="lt-LT"/>
        </w:rPr>
        <w:t xml:space="preserve">, </w:t>
      </w:r>
      <w:r>
        <w:rPr>
          <w:sz w:val="22"/>
          <w:szCs w:val="22"/>
          <w:lang w:val="lt-LT" w:eastAsia="lt-LT"/>
        </w:rPr>
        <w:t>kraujosruvos</w:t>
      </w:r>
      <w:r w:rsidRPr="002706EE">
        <w:rPr>
          <w:sz w:val="22"/>
          <w:szCs w:val="22"/>
          <w:lang w:val="lt-LT" w:eastAsia="lt-LT"/>
        </w:rPr>
        <w:t>, prakaitavimas, paraudimas ir padidėjęs plaukų augimas, niežtintys gumbeliai, odos spalvos praradimas</w:t>
      </w:r>
      <w:r>
        <w:rPr>
          <w:sz w:val="22"/>
          <w:szCs w:val="22"/>
          <w:lang w:val="lt-LT" w:eastAsia="lt-LT"/>
        </w:rPr>
        <w:t xml:space="preserve"> </w:t>
      </w:r>
      <w:r w:rsidRPr="002706EE">
        <w:rPr>
          <w:sz w:val="22"/>
          <w:szCs w:val="22"/>
          <w:lang w:val="lt-LT" w:eastAsia="lt-LT"/>
        </w:rPr>
        <w:t>/</w:t>
      </w:r>
      <w:r>
        <w:rPr>
          <w:sz w:val="22"/>
          <w:szCs w:val="22"/>
          <w:lang w:val="lt-LT" w:eastAsia="lt-LT"/>
        </w:rPr>
        <w:t xml:space="preserve"> </w:t>
      </w:r>
      <w:r w:rsidRPr="002706EE">
        <w:rPr>
          <w:sz w:val="22"/>
          <w:szCs w:val="22"/>
          <w:lang w:val="lt-LT" w:eastAsia="lt-LT"/>
        </w:rPr>
        <w:t>patamsėjimas, odos uždegimas (dermatitas);</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 xml:space="preserve">virškinimo sutrikimas, </w:t>
      </w:r>
      <w:r>
        <w:rPr>
          <w:sz w:val="22"/>
          <w:szCs w:val="22"/>
          <w:lang w:val="lt-LT" w:eastAsia="lt-LT"/>
        </w:rPr>
        <w:t>pilvo</w:t>
      </w:r>
      <w:r w:rsidRPr="002706EE">
        <w:rPr>
          <w:sz w:val="22"/>
          <w:szCs w:val="22"/>
          <w:lang w:val="lt-LT" w:eastAsia="lt-LT"/>
        </w:rPr>
        <w:t xml:space="preserve"> skausmas, </w:t>
      </w:r>
      <w:r>
        <w:rPr>
          <w:sz w:val="22"/>
          <w:szCs w:val="22"/>
          <w:lang w:val="lt-LT" w:eastAsia="lt-LT"/>
        </w:rPr>
        <w:t>skrandžio</w:t>
      </w:r>
      <w:r w:rsidRPr="002706EE">
        <w:rPr>
          <w:sz w:val="22"/>
          <w:szCs w:val="22"/>
          <w:lang w:val="lt-LT" w:eastAsia="lt-LT"/>
        </w:rPr>
        <w:t xml:space="preserve"> opa </w:t>
      </w:r>
      <w:r>
        <w:rPr>
          <w:sz w:val="22"/>
          <w:szCs w:val="22"/>
          <w:lang w:val="lt-LT" w:eastAsia="lt-LT"/>
        </w:rPr>
        <w:t>ir perforacija</w:t>
      </w:r>
      <w:r w:rsidRPr="002706EE">
        <w:rPr>
          <w:sz w:val="22"/>
          <w:szCs w:val="22"/>
          <w:lang w:val="lt-LT" w:eastAsia="lt-LT"/>
        </w:rPr>
        <w:t xml:space="preserve">, pilvo pūtimas, padidėjęs apetitas ir </w:t>
      </w:r>
      <w:r>
        <w:rPr>
          <w:sz w:val="22"/>
          <w:szCs w:val="22"/>
          <w:lang w:val="lt-LT" w:eastAsia="lt-LT"/>
        </w:rPr>
        <w:t xml:space="preserve">kūno </w:t>
      </w:r>
      <w:r w:rsidRPr="002706EE">
        <w:rPr>
          <w:sz w:val="22"/>
          <w:szCs w:val="22"/>
          <w:lang w:val="lt-LT" w:eastAsia="lt-LT"/>
        </w:rPr>
        <w:t xml:space="preserve">svorio </w:t>
      </w:r>
      <w:r>
        <w:rPr>
          <w:sz w:val="22"/>
          <w:szCs w:val="22"/>
          <w:lang w:val="lt-LT" w:eastAsia="lt-LT"/>
        </w:rPr>
        <w:t>su</w:t>
      </w:r>
      <w:r w:rsidRPr="002706EE">
        <w:rPr>
          <w:sz w:val="22"/>
          <w:szCs w:val="22"/>
          <w:lang w:val="lt-LT" w:eastAsia="lt-LT"/>
        </w:rPr>
        <w:t>mažėjimas, kasos</w:t>
      </w:r>
      <w:r>
        <w:rPr>
          <w:sz w:val="22"/>
          <w:szCs w:val="22"/>
          <w:lang w:val="lt-LT" w:eastAsia="lt-LT"/>
        </w:rPr>
        <w:t xml:space="preserve"> / </w:t>
      </w:r>
      <w:r w:rsidRPr="002706EE">
        <w:rPr>
          <w:sz w:val="22"/>
          <w:szCs w:val="22"/>
          <w:lang w:val="lt-LT" w:eastAsia="lt-LT"/>
        </w:rPr>
        <w:t>stemplės uždegimas, kraujavimas iš skrandžio;</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akių problemos, įskaitant uždegimą, glaukomą</w:t>
      </w:r>
      <w:r>
        <w:rPr>
          <w:sz w:val="22"/>
          <w:szCs w:val="22"/>
          <w:lang w:val="lt-LT" w:eastAsia="lt-LT"/>
        </w:rPr>
        <w:t xml:space="preserve"> ir</w:t>
      </w:r>
      <w:r w:rsidRPr="002706EE">
        <w:rPr>
          <w:sz w:val="22"/>
          <w:szCs w:val="22"/>
          <w:lang w:val="lt-LT" w:eastAsia="lt-LT"/>
        </w:rPr>
        <w:t xml:space="preserve"> kataraktą, aklumą, akies </w:t>
      </w:r>
      <w:r>
        <w:rPr>
          <w:sz w:val="22"/>
          <w:szCs w:val="22"/>
          <w:lang w:val="lt-LT" w:eastAsia="lt-LT"/>
        </w:rPr>
        <w:t>iškilimą</w:t>
      </w:r>
      <w:r w:rsidRPr="002706EE">
        <w:rPr>
          <w:sz w:val="22"/>
          <w:szCs w:val="22"/>
          <w:lang w:val="lt-LT" w:eastAsia="lt-LT"/>
        </w:rPr>
        <w:t xml:space="preserve">, ragenos arba akies baltymo pažeidimą, </w:t>
      </w:r>
      <w:proofErr w:type="spellStart"/>
      <w:r w:rsidRPr="002706EE">
        <w:rPr>
          <w:sz w:val="22"/>
          <w:szCs w:val="22"/>
          <w:lang w:val="lt-LT" w:eastAsia="lt-LT"/>
        </w:rPr>
        <w:t>papiloedemą</w:t>
      </w:r>
      <w:proofErr w:type="spellEnd"/>
      <w:r w:rsidRPr="002706EE">
        <w:rPr>
          <w:sz w:val="22"/>
          <w:szCs w:val="22"/>
          <w:lang w:val="lt-LT" w:eastAsia="lt-LT"/>
        </w:rPr>
        <w:t>;</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nosies infekcija;</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menstruacinio kraujavimo nebuvimas, kraujavimas iš makšties po menopauzės;</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grybelinė ar virusinė akių infekcija;</w:t>
      </w:r>
    </w:p>
    <w:p w:rsidR="0064200F" w:rsidRPr="002706EE" w:rsidRDefault="0064200F" w:rsidP="0064200F">
      <w:pPr>
        <w:widowControl w:val="0"/>
        <w:numPr>
          <w:ilvl w:val="0"/>
          <w:numId w:val="8"/>
        </w:numPr>
        <w:ind w:left="567" w:hanging="567"/>
        <w:rPr>
          <w:sz w:val="22"/>
          <w:szCs w:val="22"/>
          <w:lang w:val="lt-LT" w:eastAsia="lt-LT"/>
        </w:rPr>
      </w:pPr>
      <w:proofErr w:type="spellStart"/>
      <w:r w:rsidRPr="002706EE">
        <w:rPr>
          <w:sz w:val="22"/>
          <w:szCs w:val="22"/>
          <w:lang w:val="lt-LT" w:eastAsia="lt-LT"/>
        </w:rPr>
        <w:t>mieli</w:t>
      </w:r>
      <w:r>
        <w:rPr>
          <w:sz w:val="22"/>
          <w:szCs w:val="22"/>
          <w:lang w:val="lt-LT" w:eastAsia="lt-LT"/>
        </w:rPr>
        <w:t>agrybių</w:t>
      </w:r>
      <w:proofErr w:type="spellEnd"/>
      <w:r w:rsidRPr="002706EE">
        <w:rPr>
          <w:sz w:val="22"/>
          <w:szCs w:val="22"/>
          <w:lang w:val="lt-LT" w:eastAsia="lt-LT"/>
        </w:rPr>
        <w:t xml:space="preserve"> infekcij</w:t>
      </w:r>
      <w:r>
        <w:rPr>
          <w:sz w:val="22"/>
          <w:szCs w:val="22"/>
          <w:lang w:val="lt-LT" w:eastAsia="lt-LT"/>
        </w:rPr>
        <w:t>a</w:t>
      </w:r>
      <w:r w:rsidRPr="002706EE">
        <w:rPr>
          <w:sz w:val="22"/>
          <w:szCs w:val="22"/>
          <w:lang w:val="lt-LT" w:eastAsia="lt-LT"/>
        </w:rPr>
        <w:t>, pvz. pienligė</w:t>
      </w:r>
      <w:r>
        <w:rPr>
          <w:sz w:val="22"/>
          <w:szCs w:val="22"/>
          <w:lang w:val="lt-LT" w:eastAsia="lt-LT"/>
        </w:rPr>
        <w:t>;</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nuovargis ir dilgčiojimas, padidėjęs spaudimas smegenyse</w:t>
      </w:r>
      <w:r>
        <w:rPr>
          <w:sz w:val="22"/>
          <w:szCs w:val="22"/>
          <w:lang w:val="lt-LT" w:eastAsia="lt-LT"/>
        </w:rPr>
        <w:t>;</w:t>
      </w:r>
    </w:p>
    <w:p w:rsidR="0064200F" w:rsidRPr="002706EE" w:rsidRDefault="0064200F" w:rsidP="0064200F">
      <w:pPr>
        <w:widowControl w:val="0"/>
        <w:numPr>
          <w:ilvl w:val="0"/>
          <w:numId w:val="8"/>
        </w:numPr>
        <w:ind w:left="567" w:hanging="567"/>
        <w:rPr>
          <w:sz w:val="22"/>
          <w:szCs w:val="22"/>
          <w:lang w:val="lt-LT" w:eastAsia="lt-LT"/>
        </w:rPr>
      </w:pPr>
      <w:r>
        <w:rPr>
          <w:sz w:val="22"/>
          <w:szCs w:val="22"/>
          <w:lang w:val="lt-LT" w:eastAsia="lt-LT"/>
        </w:rPr>
        <w:t>pablogėjęs</w:t>
      </w:r>
      <w:r w:rsidRPr="002706EE">
        <w:rPr>
          <w:sz w:val="22"/>
          <w:szCs w:val="22"/>
          <w:lang w:val="lt-LT" w:eastAsia="lt-LT"/>
        </w:rPr>
        <w:t xml:space="preserve"> angliavandenių</w:t>
      </w:r>
      <w:r>
        <w:rPr>
          <w:sz w:val="22"/>
          <w:szCs w:val="22"/>
          <w:lang w:val="lt-LT" w:eastAsia="lt-LT"/>
        </w:rPr>
        <w:t xml:space="preserve"> toleravimas</w:t>
      </w:r>
      <w:r w:rsidRPr="002706EE">
        <w:rPr>
          <w:sz w:val="22"/>
          <w:szCs w:val="22"/>
          <w:lang w:val="lt-LT" w:eastAsia="lt-LT"/>
        </w:rPr>
        <w:t>;</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 xml:space="preserve">lengva </w:t>
      </w:r>
      <w:r>
        <w:rPr>
          <w:sz w:val="22"/>
          <w:szCs w:val="22"/>
          <w:lang w:val="lt-LT" w:eastAsia="lt-LT"/>
        </w:rPr>
        <w:t xml:space="preserve">cukrinio </w:t>
      </w:r>
      <w:r w:rsidRPr="002706EE">
        <w:rPr>
          <w:sz w:val="22"/>
          <w:szCs w:val="22"/>
          <w:lang w:val="lt-LT" w:eastAsia="lt-LT"/>
        </w:rPr>
        <w:t xml:space="preserve">diabeto forma be </w:t>
      </w:r>
      <w:r>
        <w:rPr>
          <w:sz w:val="22"/>
          <w:szCs w:val="22"/>
          <w:lang w:val="lt-LT" w:eastAsia="lt-LT"/>
        </w:rPr>
        <w:t>aiškių</w:t>
      </w:r>
      <w:r w:rsidRPr="002706EE">
        <w:rPr>
          <w:sz w:val="22"/>
          <w:szCs w:val="22"/>
          <w:lang w:val="lt-LT" w:eastAsia="lt-LT"/>
        </w:rPr>
        <w:t xml:space="preserve"> simptomų;</w:t>
      </w:r>
    </w:p>
    <w:p w:rsidR="0064200F" w:rsidRPr="002706EE" w:rsidRDefault="0064200F" w:rsidP="0064200F">
      <w:pPr>
        <w:widowControl w:val="0"/>
        <w:numPr>
          <w:ilvl w:val="0"/>
          <w:numId w:val="8"/>
        </w:numPr>
        <w:ind w:left="567" w:hanging="567"/>
        <w:rPr>
          <w:sz w:val="22"/>
          <w:szCs w:val="22"/>
          <w:lang w:val="lt-LT" w:eastAsia="lt-LT"/>
        </w:rPr>
      </w:pPr>
      <w:r w:rsidRPr="002706EE">
        <w:rPr>
          <w:sz w:val="22"/>
          <w:szCs w:val="22"/>
          <w:lang w:val="lt-LT" w:eastAsia="lt-LT"/>
        </w:rPr>
        <w:t>nepakankamai kontroliuojamas cukrinis diabetas, didelis cukraus kiekis kraujyje;</w:t>
      </w:r>
    </w:p>
    <w:p w:rsidR="0064200F" w:rsidRPr="00C935BD" w:rsidRDefault="0064200F" w:rsidP="0064200F">
      <w:pPr>
        <w:widowControl w:val="0"/>
        <w:numPr>
          <w:ilvl w:val="0"/>
          <w:numId w:val="8"/>
        </w:numPr>
        <w:ind w:left="567" w:hanging="567"/>
        <w:rPr>
          <w:sz w:val="22"/>
          <w:szCs w:val="22"/>
          <w:shd w:val="clear" w:color="auto" w:fill="E6ECF9"/>
          <w:lang w:val="lt-LT"/>
        </w:rPr>
      </w:pPr>
      <w:r w:rsidRPr="002706EE">
        <w:rPr>
          <w:sz w:val="22"/>
          <w:szCs w:val="22"/>
          <w:lang w:val="lt-LT" w:eastAsia="lt-LT"/>
        </w:rPr>
        <w:t>sąnario</w:t>
      </w:r>
      <w:r>
        <w:rPr>
          <w:sz w:val="22"/>
          <w:szCs w:val="22"/>
          <w:lang w:val="lt-LT" w:eastAsia="lt-LT"/>
        </w:rPr>
        <w:t>, į kurį atlikta injekcija,</w:t>
      </w:r>
      <w:r w:rsidRPr="002706EE">
        <w:rPr>
          <w:sz w:val="22"/>
          <w:szCs w:val="22"/>
          <w:lang w:val="lt-LT" w:eastAsia="lt-LT"/>
        </w:rPr>
        <w:t xml:space="preserve"> skausmas, patinimas ir skausmo </w:t>
      </w:r>
      <w:r>
        <w:rPr>
          <w:sz w:val="22"/>
          <w:szCs w:val="22"/>
          <w:lang w:val="lt-LT" w:eastAsia="lt-LT"/>
        </w:rPr>
        <w:t>sustiprėjimas</w:t>
      </w:r>
      <w:r w:rsidRPr="002706EE">
        <w:rPr>
          <w:sz w:val="22"/>
          <w:szCs w:val="22"/>
          <w:lang w:val="lt-LT" w:eastAsia="lt-LT"/>
        </w:rPr>
        <w:t>;</w:t>
      </w:r>
    </w:p>
    <w:p w:rsidR="0064200F" w:rsidRPr="00C935BD" w:rsidRDefault="0064200F" w:rsidP="0064200F">
      <w:pPr>
        <w:widowControl w:val="0"/>
        <w:numPr>
          <w:ilvl w:val="0"/>
          <w:numId w:val="8"/>
        </w:numPr>
        <w:ind w:left="567" w:hanging="567"/>
        <w:rPr>
          <w:sz w:val="22"/>
          <w:szCs w:val="22"/>
          <w:shd w:val="clear" w:color="auto" w:fill="E6ECF9"/>
          <w:lang w:val="lt-LT"/>
        </w:rPr>
      </w:pPr>
      <w:r>
        <w:rPr>
          <w:sz w:val="22"/>
          <w:szCs w:val="22"/>
          <w:lang w:val="lt-LT" w:eastAsia="lt-LT"/>
        </w:rPr>
        <w:t>pablogėjęs</w:t>
      </w:r>
      <w:r w:rsidRPr="00C935BD">
        <w:rPr>
          <w:sz w:val="22"/>
          <w:szCs w:val="22"/>
          <w:lang w:val="lt-LT" w:eastAsia="lt-LT"/>
        </w:rPr>
        <w:t xml:space="preserve"> gijimas;</w:t>
      </w:r>
    </w:p>
    <w:p w:rsidR="0064200F" w:rsidRPr="00D042D5" w:rsidRDefault="0064200F" w:rsidP="0064200F">
      <w:pPr>
        <w:widowControl w:val="0"/>
        <w:numPr>
          <w:ilvl w:val="0"/>
          <w:numId w:val="8"/>
        </w:numPr>
        <w:ind w:left="567" w:hanging="567"/>
        <w:rPr>
          <w:sz w:val="22"/>
          <w:szCs w:val="22"/>
          <w:shd w:val="clear" w:color="auto" w:fill="E6ECF9"/>
          <w:lang w:val="lt-LT"/>
        </w:rPr>
      </w:pPr>
      <w:r>
        <w:rPr>
          <w:sz w:val="22"/>
          <w:szCs w:val="22"/>
          <w:lang w:val="lt-LT" w:eastAsia="lt-LT"/>
        </w:rPr>
        <w:t>didelė kūno temperatūra;</w:t>
      </w:r>
    </w:p>
    <w:p w:rsidR="0064200F" w:rsidRPr="00D042D5" w:rsidRDefault="0064200F" w:rsidP="0064200F">
      <w:pPr>
        <w:widowControl w:val="0"/>
        <w:numPr>
          <w:ilvl w:val="0"/>
          <w:numId w:val="8"/>
        </w:numPr>
        <w:ind w:left="567" w:hanging="567"/>
        <w:rPr>
          <w:sz w:val="22"/>
          <w:szCs w:val="22"/>
          <w:shd w:val="clear" w:color="auto" w:fill="E6ECF9"/>
          <w:lang w:val="lt-LT"/>
        </w:rPr>
      </w:pPr>
      <w:r w:rsidRPr="00C935BD">
        <w:rPr>
          <w:sz w:val="22"/>
          <w:szCs w:val="22"/>
          <w:lang w:val="lt-LT" w:eastAsia="lt-LT"/>
        </w:rPr>
        <w:t>gydymas steroidais gali sustabdyti tam tikrų hormonų susidarymą organizme, todėl gali sulėtėti ar nutrūkti vaikų augimas;</w:t>
      </w:r>
    </w:p>
    <w:p w:rsidR="0064200F" w:rsidRPr="00C935BD" w:rsidRDefault="0064200F" w:rsidP="0064200F">
      <w:pPr>
        <w:widowControl w:val="0"/>
        <w:numPr>
          <w:ilvl w:val="0"/>
          <w:numId w:val="8"/>
        </w:numPr>
        <w:ind w:left="567" w:hanging="567"/>
        <w:rPr>
          <w:sz w:val="22"/>
          <w:szCs w:val="22"/>
          <w:shd w:val="clear" w:color="auto" w:fill="E6ECF9"/>
          <w:lang w:val="lt-LT"/>
        </w:rPr>
      </w:pPr>
      <w:r>
        <w:rPr>
          <w:sz w:val="22"/>
          <w:szCs w:val="22"/>
          <w:lang w:val="lt-LT" w:eastAsia="lt-LT"/>
        </w:rPr>
        <w:t>gali padidėti arba sumažėto hormonų gamyba tam tikrose liaukose;</w:t>
      </w:r>
    </w:p>
    <w:p w:rsidR="0064200F" w:rsidRPr="00D042D5" w:rsidRDefault="0064200F" w:rsidP="0064200F">
      <w:pPr>
        <w:widowControl w:val="0"/>
        <w:numPr>
          <w:ilvl w:val="0"/>
          <w:numId w:val="8"/>
        </w:numPr>
        <w:ind w:left="567" w:hanging="567"/>
        <w:rPr>
          <w:sz w:val="22"/>
          <w:szCs w:val="22"/>
          <w:shd w:val="clear" w:color="auto" w:fill="E6ECF9"/>
          <w:lang w:val="lt-LT"/>
        </w:rPr>
      </w:pPr>
      <w:r>
        <w:rPr>
          <w:sz w:val="22"/>
          <w:szCs w:val="22"/>
          <w:lang w:val="lt-LT" w:eastAsia="lt-LT"/>
        </w:rPr>
        <w:t>galvos sukimasis (</w:t>
      </w:r>
      <w:proofErr w:type="spellStart"/>
      <w:r w:rsidRPr="00663289">
        <w:rPr>
          <w:i/>
          <w:iCs/>
          <w:sz w:val="22"/>
          <w:szCs w:val="22"/>
          <w:lang w:val="lt-LT" w:eastAsia="lt-LT"/>
        </w:rPr>
        <w:t>vertigo</w:t>
      </w:r>
      <w:proofErr w:type="spellEnd"/>
      <w:r>
        <w:rPr>
          <w:sz w:val="22"/>
          <w:szCs w:val="22"/>
          <w:lang w:val="lt-LT" w:eastAsia="lt-LT"/>
        </w:rPr>
        <w:t>);</w:t>
      </w:r>
    </w:p>
    <w:p w:rsidR="0064200F" w:rsidRPr="00C935BD" w:rsidRDefault="0064200F" w:rsidP="0064200F">
      <w:pPr>
        <w:widowControl w:val="0"/>
        <w:numPr>
          <w:ilvl w:val="0"/>
          <w:numId w:val="8"/>
        </w:numPr>
        <w:ind w:left="567" w:hanging="567"/>
        <w:rPr>
          <w:sz w:val="22"/>
          <w:szCs w:val="22"/>
          <w:shd w:val="clear" w:color="auto" w:fill="E6ECF9"/>
          <w:lang w:val="lt-LT"/>
        </w:rPr>
      </w:pPr>
      <w:r>
        <w:rPr>
          <w:sz w:val="22"/>
          <w:szCs w:val="22"/>
          <w:lang w:val="lt-LT" w:eastAsia="lt-LT"/>
        </w:rPr>
        <w:t>aukštas / žemas</w:t>
      </w:r>
      <w:r w:rsidRPr="00C935BD">
        <w:rPr>
          <w:sz w:val="22"/>
          <w:szCs w:val="22"/>
          <w:lang w:val="lt-LT" w:eastAsia="lt-LT"/>
        </w:rPr>
        <w:t xml:space="preserve"> kraujospūdis</w:t>
      </w:r>
      <w:r>
        <w:rPr>
          <w:sz w:val="22"/>
          <w:szCs w:val="22"/>
          <w:lang w:val="lt-LT" w:eastAsia="lt-LT"/>
        </w:rPr>
        <w:t>, kraujagyslių uždegimas</w:t>
      </w:r>
      <w:r w:rsidRPr="00C935BD">
        <w:rPr>
          <w:sz w:val="22"/>
          <w:szCs w:val="22"/>
          <w:lang w:val="lt-LT" w:eastAsia="lt-LT"/>
        </w:rPr>
        <w:t>;</w:t>
      </w:r>
    </w:p>
    <w:p w:rsidR="0064200F" w:rsidRPr="00C935BD" w:rsidRDefault="0064200F" w:rsidP="0064200F">
      <w:pPr>
        <w:widowControl w:val="0"/>
        <w:numPr>
          <w:ilvl w:val="0"/>
          <w:numId w:val="8"/>
        </w:numPr>
        <w:ind w:left="567" w:hanging="567"/>
        <w:rPr>
          <w:sz w:val="22"/>
          <w:szCs w:val="22"/>
          <w:shd w:val="clear" w:color="auto" w:fill="E6ECF9"/>
          <w:lang w:val="lt-LT"/>
        </w:rPr>
      </w:pPr>
      <w:r>
        <w:rPr>
          <w:sz w:val="22"/>
          <w:szCs w:val="22"/>
          <w:lang w:val="lt-LT" w:eastAsia="lt-LT"/>
        </w:rPr>
        <w:t xml:space="preserve">nenormalūs </w:t>
      </w:r>
      <w:r w:rsidRPr="00C935BD">
        <w:rPr>
          <w:sz w:val="22"/>
          <w:szCs w:val="22"/>
          <w:lang w:val="lt-LT" w:eastAsia="lt-LT"/>
        </w:rPr>
        <w:t>kraujo krešuliai</w:t>
      </w:r>
      <w:r>
        <w:rPr>
          <w:sz w:val="22"/>
          <w:szCs w:val="22"/>
          <w:lang w:val="lt-LT" w:eastAsia="lt-LT"/>
        </w:rPr>
        <w:t>, kraujo krešulių susidarymą sukeliantis venos uždegimas (</w:t>
      </w:r>
      <w:proofErr w:type="spellStart"/>
      <w:r>
        <w:rPr>
          <w:sz w:val="22"/>
          <w:szCs w:val="22"/>
          <w:lang w:val="lt-LT" w:eastAsia="lt-LT"/>
        </w:rPr>
        <w:t>tromboflebitas</w:t>
      </w:r>
      <w:proofErr w:type="spellEnd"/>
      <w:r>
        <w:rPr>
          <w:sz w:val="22"/>
          <w:szCs w:val="22"/>
          <w:lang w:val="lt-LT" w:eastAsia="lt-LT"/>
        </w:rPr>
        <w:t>)</w:t>
      </w:r>
    </w:p>
    <w:p w:rsidR="0064200F" w:rsidRDefault="0064200F" w:rsidP="0064200F">
      <w:pPr>
        <w:widowControl w:val="0"/>
        <w:numPr>
          <w:ilvl w:val="0"/>
          <w:numId w:val="8"/>
        </w:numPr>
        <w:ind w:left="567" w:hanging="567"/>
        <w:jc w:val="both"/>
        <w:rPr>
          <w:sz w:val="22"/>
          <w:szCs w:val="22"/>
          <w:lang w:val="lt-LT" w:eastAsia="lt-LT"/>
        </w:rPr>
      </w:pPr>
      <w:r>
        <w:rPr>
          <w:sz w:val="22"/>
          <w:szCs w:val="22"/>
          <w:lang w:val="lt-LT" w:eastAsia="lt-LT"/>
        </w:rPr>
        <w:t>gali pasunkėti ilgalaikė lėtinė infekcija, pvz., tuberkuliozė;</w:t>
      </w:r>
    </w:p>
    <w:p w:rsidR="0064200F" w:rsidRPr="000261F7" w:rsidRDefault="0064200F" w:rsidP="0064200F">
      <w:pPr>
        <w:widowControl w:val="0"/>
        <w:numPr>
          <w:ilvl w:val="0"/>
          <w:numId w:val="8"/>
        </w:numPr>
        <w:ind w:left="567" w:hanging="567"/>
        <w:jc w:val="both"/>
        <w:rPr>
          <w:sz w:val="22"/>
          <w:szCs w:val="22"/>
          <w:lang w:val="lt-LT" w:eastAsia="lt-LT"/>
        </w:rPr>
      </w:pPr>
      <w:r w:rsidRPr="009360D5">
        <w:rPr>
          <w:sz w:val="22"/>
          <w:szCs w:val="22"/>
          <w:lang w:val="lt-LT" w:eastAsia="lt-LT"/>
        </w:rPr>
        <w:t xml:space="preserve">padidėjęs </w:t>
      </w:r>
      <w:r w:rsidRPr="00AD5A4E">
        <w:rPr>
          <w:sz w:val="22"/>
          <w:szCs w:val="22"/>
          <w:lang w:val="lt-LT" w:eastAsia="lt-LT"/>
        </w:rPr>
        <w:t xml:space="preserve">kraujo </w:t>
      </w:r>
      <w:r w:rsidRPr="00183DCC">
        <w:rPr>
          <w:sz w:val="22"/>
          <w:szCs w:val="22"/>
          <w:lang w:val="lt-LT" w:eastAsia="lt-LT"/>
        </w:rPr>
        <w:t>riebalų kiekis (</w:t>
      </w:r>
      <w:proofErr w:type="spellStart"/>
      <w:r w:rsidRPr="00183DCC">
        <w:rPr>
          <w:sz w:val="22"/>
          <w:szCs w:val="22"/>
          <w:lang w:val="lt-LT" w:eastAsia="lt-LT"/>
        </w:rPr>
        <w:t>trigliceridai</w:t>
      </w:r>
      <w:proofErr w:type="spellEnd"/>
      <w:r w:rsidRPr="00183DCC">
        <w:rPr>
          <w:sz w:val="22"/>
          <w:szCs w:val="22"/>
          <w:lang w:val="lt-LT" w:eastAsia="lt-LT"/>
        </w:rPr>
        <w:t>, cholesterolis).</w:t>
      </w:r>
    </w:p>
    <w:p w:rsidR="0064200F" w:rsidRPr="00C935BD" w:rsidRDefault="0064200F" w:rsidP="0064200F">
      <w:pPr>
        <w:rPr>
          <w:rFonts w:ascii="Calibri" w:hAnsi="Calibri"/>
          <w:color w:val="1F497D"/>
          <w:sz w:val="22"/>
          <w:szCs w:val="22"/>
          <w:lang w:val="lt-LT"/>
        </w:rPr>
      </w:pPr>
    </w:p>
    <w:p w:rsidR="0064200F" w:rsidRPr="00D042D5" w:rsidRDefault="0064200F" w:rsidP="0064200F">
      <w:pPr>
        <w:rPr>
          <w:sz w:val="22"/>
          <w:szCs w:val="22"/>
          <w:lang w:val="lt-LT" w:eastAsia="en-US"/>
        </w:rPr>
      </w:pPr>
      <w:r w:rsidRPr="00D042D5">
        <w:rPr>
          <w:b/>
          <w:sz w:val="22"/>
          <w:szCs w:val="22"/>
          <w:lang w:val="lt-LT"/>
        </w:rPr>
        <w:t>Reti šalutinio poveikio reiškiniai (gali pasireikšti rečiau kaip 1 iš 1 000 asmenų):</w:t>
      </w:r>
    </w:p>
    <w:p w:rsidR="0064200F" w:rsidRPr="00D042D5" w:rsidRDefault="0064200F" w:rsidP="0064200F">
      <w:pPr>
        <w:widowControl w:val="0"/>
        <w:numPr>
          <w:ilvl w:val="0"/>
          <w:numId w:val="7"/>
        </w:numPr>
        <w:rPr>
          <w:sz w:val="22"/>
          <w:szCs w:val="22"/>
          <w:shd w:val="clear" w:color="auto" w:fill="E6ECF9"/>
          <w:lang w:val="lt-LT"/>
        </w:rPr>
      </w:pPr>
      <w:r w:rsidRPr="00D042D5">
        <w:rPr>
          <w:sz w:val="22"/>
          <w:szCs w:val="22"/>
          <w:shd w:val="clear" w:color="auto" w:fill="E6ECF9"/>
          <w:lang w:val="lt-LT"/>
        </w:rPr>
        <w:t>padidėjęs arba sumažėjęs tam tikrų kraujo ląstelių kiekis (</w:t>
      </w:r>
      <w:proofErr w:type="spellStart"/>
      <w:r w:rsidRPr="00D042D5">
        <w:rPr>
          <w:sz w:val="22"/>
          <w:szCs w:val="22"/>
          <w:shd w:val="clear" w:color="auto" w:fill="E6ECF9"/>
          <w:lang w:val="lt-LT"/>
        </w:rPr>
        <w:t>granulocitozė</w:t>
      </w:r>
      <w:proofErr w:type="spellEnd"/>
      <w:r w:rsidRPr="00D042D5">
        <w:rPr>
          <w:sz w:val="22"/>
          <w:szCs w:val="22"/>
          <w:shd w:val="clear" w:color="auto" w:fill="E6ECF9"/>
          <w:lang w:val="lt-LT"/>
        </w:rPr>
        <w:t xml:space="preserve">, </w:t>
      </w:r>
      <w:proofErr w:type="spellStart"/>
      <w:r w:rsidRPr="00D042D5">
        <w:rPr>
          <w:sz w:val="22"/>
          <w:szCs w:val="22"/>
          <w:shd w:val="clear" w:color="auto" w:fill="E6ECF9"/>
          <w:lang w:val="lt-LT"/>
        </w:rPr>
        <w:t>limfopenija</w:t>
      </w:r>
      <w:proofErr w:type="spellEnd"/>
      <w:r w:rsidRPr="00D042D5">
        <w:rPr>
          <w:sz w:val="22"/>
          <w:szCs w:val="22"/>
          <w:shd w:val="clear" w:color="auto" w:fill="E6ECF9"/>
          <w:lang w:val="lt-LT"/>
        </w:rPr>
        <w:t xml:space="preserve">, </w:t>
      </w:r>
      <w:proofErr w:type="spellStart"/>
      <w:r w:rsidRPr="00D042D5">
        <w:rPr>
          <w:sz w:val="22"/>
          <w:szCs w:val="22"/>
          <w:shd w:val="clear" w:color="auto" w:fill="E6ECF9"/>
          <w:lang w:val="lt-LT"/>
        </w:rPr>
        <w:lastRenderedPageBreak/>
        <w:t>monocitopenija</w:t>
      </w:r>
      <w:proofErr w:type="spellEnd"/>
      <w:r w:rsidRPr="00D042D5">
        <w:rPr>
          <w:sz w:val="22"/>
          <w:szCs w:val="22"/>
          <w:shd w:val="clear" w:color="auto" w:fill="E6ECF9"/>
          <w:lang w:val="lt-LT"/>
        </w:rPr>
        <w:t>),</w:t>
      </w:r>
    </w:p>
    <w:p w:rsidR="0064200F" w:rsidRPr="00D042D5" w:rsidRDefault="0064200F" w:rsidP="0064200F">
      <w:pPr>
        <w:widowControl w:val="0"/>
        <w:numPr>
          <w:ilvl w:val="0"/>
          <w:numId w:val="7"/>
        </w:numPr>
        <w:rPr>
          <w:sz w:val="22"/>
          <w:szCs w:val="22"/>
          <w:shd w:val="clear" w:color="auto" w:fill="E6ECF9"/>
          <w:lang w:val="lt-LT"/>
        </w:rPr>
      </w:pPr>
      <w:proofErr w:type="spellStart"/>
      <w:r w:rsidRPr="00D042D5">
        <w:rPr>
          <w:sz w:val="22"/>
          <w:szCs w:val="22"/>
          <w:lang w:val="lt-LT" w:eastAsia="lt-LT"/>
        </w:rPr>
        <w:t>porfirija</w:t>
      </w:r>
      <w:proofErr w:type="spellEnd"/>
      <w:r w:rsidRPr="00D042D5">
        <w:rPr>
          <w:sz w:val="22"/>
          <w:szCs w:val="22"/>
          <w:lang w:val="lt-LT" w:eastAsia="lt-LT"/>
        </w:rPr>
        <w:t xml:space="preserve"> (hemoglobino apykaitos sutrikimai),</w:t>
      </w:r>
    </w:p>
    <w:p w:rsidR="0064200F" w:rsidRPr="00D042D5" w:rsidRDefault="0064200F" w:rsidP="0064200F">
      <w:pPr>
        <w:widowControl w:val="0"/>
        <w:numPr>
          <w:ilvl w:val="0"/>
          <w:numId w:val="7"/>
        </w:numPr>
        <w:rPr>
          <w:sz w:val="22"/>
          <w:szCs w:val="22"/>
          <w:shd w:val="clear" w:color="auto" w:fill="E6ECF9"/>
          <w:lang w:val="lt-LT"/>
        </w:rPr>
      </w:pPr>
      <w:r w:rsidRPr="00D042D5">
        <w:rPr>
          <w:sz w:val="22"/>
          <w:szCs w:val="22"/>
          <w:shd w:val="clear" w:color="auto" w:fill="E6ECF9"/>
          <w:lang w:val="lt-LT"/>
        </w:rPr>
        <w:t>neegzistuojančių dalykų matymas ar girdėjimas (haliucinacijos).</w:t>
      </w:r>
    </w:p>
    <w:p w:rsidR="0064200F" w:rsidRPr="00C935BD" w:rsidRDefault="0064200F" w:rsidP="0064200F">
      <w:pPr>
        <w:widowControl w:val="0"/>
        <w:rPr>
          <w:sz w:val="22"/>
          <w:szCs w:val="22"/>
          <w:lang w:val="lt-LT" w:eastAsia="lt-LT"/>
        </w:rPr>
      </w:pPr>
    </w:p>
    <w:p w:rsidR="0064200F" w:rsidRPr="00C935BD" w:rsidRDefault="0064200F" w:rsidP="0064200F">
      <w:pPr>
        <w:rPr>
          <w:sz w:val="22"/>
          <w:szCs w:val="22"/>
          <w:lang w:val="lt-LT"/>
        </w:rPr>
      </w:pPr>
      <w:r w:rsidRPr="00D042D5">
        <w:rPr>
          <w:b/>
          <w:sz w:val="22"/>
          <w:szCs w:val="22"/>
          <w:lang w:val="lt-LT"/>
        </w:rPr>
        <w:t>Šalutinio poveikio reiškiniai, kurių dažnis nežinomas (negali būti apskaičiuotas pagal turimus duomenis):</w:t>
      </w:r>
    </w:p>
    <w:p w:rsidR="0064200F" w:rsidRPr="00D042D5" w:rsidRDefault="0064200F" w:rsidP="0064200F">
      <w:pPr>
        <w:widowControl w:val="0"/>
        <w:numPr>
          <w:ilvl w:val="0"/>
          <w:numId w:val="7"/>
        </w:numPr>
        <w:rPr>
          <w:sz w:val="22"/>
          <w:szCs w:val="22"/>
          <w:lang w:val="lt-LT" w:eastAsia="lt-LT"/>
        </w:rPr>
      </w:pPr>
      <w:r>
        <w:rPr>
          <w:sz w:val="22"/>
          <w:szCs w:val="22"/>
          <w:lang w:val="lt-LT" w:eastAsia="lt-LT"/>
        </w:rPr>
        <w:t xml:space="preserve">matomo vaizdo </w:t>
      </w:r>
      <w:proofErr w:type="spellStart"/>
      <w:r>
        <w:rPr>
          <w:sz w:val="22"/>
          <w:szCs w:val="22"/>
          <w:lang w:val="lt-LT" w:eastAsia="lt-LT"/>
        </w:rPr>
        <w:t>neryškumas</w:t>
      </w:r>
      <w:proofErr w:type="spellEnd"/>
      <w:r w:rsidRPr="00D042D5">
        <w:rPr>
          <w:sz w:val="22"/>
          <w:szCs w:val="22"/>
          <w:lang w:val="lt-LT" w:eastAsia="lt-LT"/>
        </w:rPr>
        <w:t>;</w:t>
      </w:r>
    </w:p>
    <w:p w:rsidR="0064200F" w:rsidRDefault="0064200F" w:rsidP="0064200F">
      <w:pPr>
        <w:widowControl w:val="0"/>
        <w:numPr>
          <w:ilvl w:val="0"/>
          <w:numId w:val="7"/>
        </w:numPr>
        <w:rPr>
          <w:sz w:val="22"/>
          <w:szCs w:val="22"/>
          <w:lang w:val="lt-LT"/>
        </w:rPr>
      </w:pPr>
      <w:r w:rsidRPr="000C15A0">
        <w:rPr>
          <w:sz w:val="22"/>
          <w:szCs w:val="22"/>
        </w:rPr>
        <w:t>žagsulys;</w:t>
      </w:r>
    </w:p>
    <w:p w:rsidR="0064200F" w:rsidRPr="00C935BD" w:rsidRDefault="0064200F" w:rsidP="0064200F">
      <w:pPr>
        <w:widowControl w:val="0"/>
        <w:numPr>
          <w:ilvl w:val="0"/>
          <w:numId w:val="7"/>
        </w:numPr>
        <w:rPr>
          <w:sz w:val="22"/>
          <w:szCs w:val="22"/>
          <w:lang w:val="lt-LT"/>
        </w:rPr>
      </w:pPr>
      <w:r>
        <w:rPr>
          <w:sz w:val="22"/>
          <w:szCs w:val="22"/>
          <w:lang w:val="lt-LT" w:eastAsia="lt-LT"/>
        </w:rPr>
        <w:t>sausgyslių plyšimas.</w:t>
      </w:r>
    </w:p>
    <w:p w:rsidR="0064200F" w:rsidRPr="00C935BD" w:rsidRDefault="0064200F" w:rsidP="0064200F">
      <w:pPr>
        <w:widowControl w:val="0"/>
        <w:jc w:val="both"/>
        <w:rPr>
          <w:sz w:val="22"/>
          <w:szCs w:val="22"/>
          <w:lang w:val="lt-LT" w:eastAsia="lt-LT"/>
        </w:rPr>
      </w:pPr>
    </w:p>
    <w:p w:rsidR="0064200F" w:rsidRPr="00C935BD" w:rsidRDefault="0064200F" w:rsidP="0064200F">
      <w:pPr>
        <w:widowControl w:val="0"/>
        <w:tabs>
          <w:tab w:val="left" w:pos="567"/>
        </w:tabs>
        <w:rPr>
          <w:b/>
          <w:snapToGrid w:val="0"/>
          <w:sz w:val="22"/>
          <w:szCs w:val="22"/>
          <w:lang w:val="lt-LT"/>
        </w:rPr>
      </w:pPr>
      <w:r w:rsidRPr="00C935BD">
        <w:rPr>
          <w:b/>
          <w:snapToGrid w:val="0"/>
          <w:sz w:val="22"/>
          <w:szCs w:val="22"/>
          <w:lang w:val="lt-LT"/>
        </w:rPr>
        <w:t>Pranešimas apie šalutinį poveikį</w:t>
      </w:r>
    </w:p>
    <w:p w:rsidR="0064200F" w:rsidRPr="00C935BD" w:rsidRDefault="0064200F" w:rsidP="0064200F">
      <w:pPr>
        <w:widowControl w:val="0"/>
        <w:tabs>
          <w:tab w:val="left" w:pos="567"/>
        </w:tabs>
        <w:rPr>
          <w:sz w:val="22"/>
          <w:szCs w:val="22"/>
          <w:lang w:val="lt-LT" w:eastAsia="lt-LT"/>
        </w:rPr>
      </w:pPr>
      <w:r w:rsidRPr="00C935BD">
        <w:rPr>
          <w:sz w:val="22"/>
          <w:szCs w:val="22"/>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935BD">
          <w:rPr>
            <w:rStyle w:val="Hipersaitas"/>
            <w:sz w:val="22"/>
            <w:szCs w:val="22"/>
            <w:lang w:val="lt-LT" w:eastAsia="lt-LT"/>
          </w:rPr>
          <w:t>https://vapris.vvkt.lt/vvkt-web/public/nrv</w:t>
        </w:r>
      </w:hyperlink>
      <w:r w:rsidRPr="00C935BD">
        <w:rPr>
          <w:sz w:val="22"/>
          <w:szCs w:val="22"/>
          <w:lang w:val="lt-LT" w:eastAsia="lt-LT"/>
        </w:rPr>
        <w:t xml:space="preserve"> arba užpildant Paciento pranešimo apie įtariamą nepageidaujamą reakciją (ĮNR) formą, kuri skelbiama </w:t>
      </w:r>
      <w:hyperlink r:id="rId6" w:history="1">
        <w:r w:rsidRPr="00C935BD">
          <w:rPr>
            <w:rStyle w:val="Hipersaitas"/>
            <w:sz w:val="22"/>
            <w:szCs w:val="22"/>
            <w:lang w:val="lt-LT" w:eastAsia="lt-LT"/>
          </w:rPr>
          <w:t>https://www.vvkt.lt/index.php?4004286486</w:t>
        </w:r>
      </w:hyperlink>
      <w:r w:rsidRPr="00C935BD">
        <w:rPr>
          <w:sz w:val="22"/>
          <w:szCs w:val="22"/>
          <w:lang w:val="lt-LT" w:eastAsia="lt-LT"/>
        </w:rPr>
        <w:t xml:space="preserve">, ir atsiunčiant elektroniniu paštu (adresu </w:t>
      </w:r>
      <w:hyperlink r:id="rId7" w:history="1">
        <w:r w:rsidRPr="00C935BD">
          <w:rPr>
            <w:rStyle w:val="Hipersaitas"/>
            <w:sz w:val="22"/>
            <w:szCs w:val="22"/>
            <w:lang w:val="lt-LT" w:eastAsia="lt-LT"/>
          </w:rPr>
          <w:t>NepageidaujamaR@vvkt.lt</w:t>
        </w:r>
      </w:hyperlink>
      <w:r w:rsidRPr="00C935BD">
        <w:rPr>
          <w:sz w:val="22"/>
          <w:szCs w:val="22"/>
          <w:lang w:val="lt-LT" w:eastAsia="lt-LT"/>
        </w:rPr>
        <w:t>) arba nemokamu telefonu 8 800 73 568. Pranešdami apie šalutinį poveikį galite mums padėti gauti daugiau informacijos apie šio vaisto saugumą.</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1"/>
        <w:rPr>
          <w:b/>
          <w:sz w:val="22"/>
          <w:szCs w:val="22"/>
          <w:lang w:val="lt-LT" w:eastAsia="lt-LT"/>
        </w:rPr>
      </w:pPr>
      <w:r w:rsidRPr="00C935BD">
        <w:rPr>
          <w:b/>
          <w:sz w:val="22"/>
          <w:szCs w:val="22"/>
          <w:lang w:val="lt-LT" w:eastAsia="lt-LT"/>
        </w:rPr>
        <w:t>5.</w:t>
      </w:r>
      <w:r w:rsidRPr="00C935BD">
        <w:rPr>
          <w:b/>
          <w:sz w:val="22"/>
          <w:szCs w:val="22"/>
          <w:lang w:val="lt-LT" w:eastAsia="lt-LT"/>
        </w:rPr>
        <w:tab/>
        <w:t xml:space="preserve">Kaip laikyti </w:t>
      </w:r>
      <w:proofErr w:type="spellStart"/>
      <w:r w:rsidRPr="00C935BD">
        <w:rPr>
          <w:b/>
          <w:sz w:val="22"/>
          <w:szCs w:val="22"/>
          <w:lang w:val="lt-LT" w:eastAsia="lt-LT"/>
        </w:rPr>
        <w:t>Kenalog</w:t>
      </w:r>
      <w:proofErr w:type="spellEnd"/>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Šį vaistą laikykite vaikams nepastebimoje ir nepasiekiamoje vietoje.</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Ant dėžutės ir ampulės po „Tinka iki/EXP“ nurodytam tinkamumo laikui pasibaigus, šio vaisto vartoti negalima. Vaistas tinkamas vartoti iki paskutinės nurodyto mėnesio dienos.</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Laikyti ne aukštesnėje kaip 25 </w:t>
      </w:r>
      <w:proofErr w:type="spellStart"/>
      <w:r w:rsidRPr="00C935BD">
        <w:rPr>
          <w:sz w:val="22"/>
          <w:szCs w:val="22"/>
          <w:vertAlign w:val="superscript"/>
          <w:lang w:val="lt-LT" w:eastAsia="lt-LT"/>
        </w:rPr>
        <w:t>o</w:t>
      </w:r>
      <w:r w:rsidRPr="00C935BD">
        <w:rPr>
          <w:sz w:val="22"/>
          <w:szCs w:val="22"/>
          <w:lang w:val="lt-LT" w:eastAsia="lt-LT"/>
        </w:rPr>
        <w:t>C</w:t>
      </w:r>
      <w:proofErr w:type="spellEnd"/>
      <w:r w:rsidRPr="00C935BD">
        <w:rPr>
          <w:sz w:val="22"/>
          <w:szCs w:val="22"/>
          <w:lang w:val="lt-LT" w:eastAsia="lt-LT"/>
        </w:rPr>
        <w:t xml:space="preserve"> temperatūroje.</w:t>
      </w:r>
    </w:p>
    <w:p w:rsidR="0064200F" w:rsidRPr="00C935BD" w:rsidRDefault="0064200F" w:rsidP="0064200F">
      <w:pPr>
        <w:widowControl w:val="0"/>
        <w:rPr>
          <w:sz w:val="22"/>
          <w:szCs w:val="22"/>
          <w:lang w:val="lt-LT" w:eastAsia="lt-LT"/>
        </w:rPr>
      </w:pPr>
      <w:r w:rsidRPr="00C935BD">
        <w:rPr>
          <w:sz w:val="22"/>
          <w:szCs w:val="22"/>
          <w:lang w:val="lt-LT" w:eastAsia="lt-LT"/>
        </w:rPr>
        <w:t>Negalima šaldyti ar užšaldyti.</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Vaistų negalima išmesti į kanalizaciją arba su buitinėmis atliekomis. Kaip išmesti nereikalingus vaistus, klauskite vaistininko. Šios priemonės padės apsaugoti aplinką</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p>
    <w:p w:rsidR="0064200F" w:rsidRPr="00C935BD" w:rsidRDefault="0064200F" w:rsidP="0064200F">
      <w:pPr>
        <w:widowControl w:val="0"/>
        <w:ind w:left="567" w:hanging="567"/>
        <w:outlineLvl w:val="1"/>
        <w:rPr>
          <w:b/>
          <w:sz w:val="22"/>
          <w:szCs w:val="22"/>
          <w:lang w:val="lt-LT" w:eastAsia="lt-LT"/>
        </w:rPr>
      </w:pPr>
      <w:r w:rsidRPr="00C935BD">
        <w:rPr>
          <w:b/>
          <w:sz w:val="22"/>
          <w:szCs w:val="22"/>
          <w:lang w:val="lt-LT" w:eastAsia="lt-LT"/>
        </w:rPr>
        <w:t>6.</w:t>
      </w:r>
      <w:r w:rsidRPr="00C935BD">
        <w:rPr>
          <w:b/>
          <w:sz w:val="22"/>
          <w:szCs w:val="22"/>
          <w:lang w:val="lt-LT" w:eastAsia="lt-LT"/>
        </w:rPr>
        <w:tab/>
        <w:t>Pakuotės turinys ir kita informacija</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b/>
          <w:bCs/>
          <w:sz w:val="22"/>
          <w:szCs w:val="22"/>
          <w:lang w:val="lt-LT"/>
        </w:rPr>
      </w:pPr>
      <w:proofErr w:type="spellStart"/>
      <w:r w:rsidRPr="00C935BD">
        <w:rPr>
          <w:b/>
          <w:bCs/>
          <w:sz w:val="22"/>
          <w:szCs w:val="22"/>
          <w:lang w:val="lt-LT"/>
        </w:rPr>
        <w:t>Kenalog</w:t>
      </w:r>
      <w:proofErr w:type="spellEnd"/>
      <w:r w:rsidRPr="00C935BD">
        <w:rPr>
          <w:b/>
          <w:bCs/>
          <w:sz w:val="22"/>
          <w:szCs w:val="22"/>
          <w:lang w:val="lt-LT"/>
        </w:rPr>
        <w:t xml:space="preserve"> sudėtis</w:t>
      </w:r>
    </w:p>
    <w:p w:rsidR="0064200F" w:rsidRPr="00C935BD" w:rsidRDefault="0064200F" w:rsidP="0064200F">
      <w:pPr>
        <w:widowControl w:val="0"/>
        <w:numPr>
          <w:ilvl w:val="0"/>
          <w:numId w:val="6"/>
        </w:numPr>
        <w:ind w:left="567" w:hanging="567"/>
        <w:rPr>
          <w:sz w:val="22"/>
          <w:szCs w:val="22"/>
          <w:lang w:val="lt-LT" w:eastAsia="lt-LT"/>
        </w:rPr>
      </w:pPr>
      <w:r w:rsidRPr="00C935BD">
        <w:rPr>
          <w:sz w:val="22"/>
          <w:szCs w:val="22"/>
          <w:lang w:val="lt-LT" w:eastAsia="lt-LT"/>
        </w:rPr>
        <w:t xml:space="preserve">Veiklioji medžiaga yra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acetonidas</w:t>
      </w:r>
      <w:proofErr w:type="spellEnd"/>
      <w:r w:rsidRPr="00C935BD">
        <w:rPr>
          <w:sz w:val="22"/>
          <w:szCs w:val="22"/>
          <w:lang w:val="lt-LT" w:eastAsia="lt-LT"/>
        </w:rPr>
        <w:t xml:space="preserve">. Kiekviename injekcinės suspensijos mililitre (vienoje ampulėje) yra 40 mg </w:t>
      </w:r>
      <w:proofErr w:type="spellStart"/>
      <w:r w:rsidRPr="00C935BD">
        <w:rPr>
          <w:sz w:val="22"/>
          <w:szCs w:val="22"/>
          <w:lang w:val="lt-LT" w:eastAsia="lt-LT"/>
        </w:rPr>
        <w:t>triamcinolono</w:t>
      </w:r>
      <w:proofErr w:type="spellEnd"/>
      <w:r w:rsidRPr="00C935BD">
        <w:rPr>
          <w:sz w:val="22"/>
          <w:szCs w:val="22"/>
          <w:lang w:val="lt-LT" w:eastAsia="lt-LT"/>
        </w:rPr>
        <w:t xml:space="preserve"> </w:t>
      </w:r>
      <w:proofErr w:type="spellStart"/>
      <w:r w:rsidRPr="00C935BD">
        <w:rPr>
          <w:sz w:val="22"/>
          <w:szCs w:val="22"/>
          <w:lang w:val="lt-LT" w:eastAsia="lt-LT"/>
        </w:rPr>
        <w:t>acetonido</w:t>
      </w:r>
      <w:proofErr w:type="spellEnd"/>
      <w:r w:rsidRPr="00C935BD">
        <w:rPr>
          <w:sz w:val="22"/>
          <w:szCs w:val="22"/>
          <w:lang w:val="lt-LT" w:eastAsia="lt-LT"/>
        </w:rPr>
        <w:t>.</w:t>
      </w:r>
    </w:p>
    <w:p w:rsidR="0064200F" w:rsidRPr="00C935BD" w:rsidRDefault="0064200F" w:rsidP="0064200F">
      <w:pPr>
        <w:widowControl w:val="0"/>
        <w:numPr>
          <w:ilvl w:val="0"/>
          <w:numId w:val="6"/>
        </w:numPr>
        <w:ind w:left="567" w:hanging="567"/>
        <w:rPr>
          <w:sz w:val="22"/>
          <w:szCs w:val="22"/>
          <w:lang w:val="lt-LT" w:eastAsia="lt-LT"/>
        </w:rPr>
      </w:pPr>
      <w:r w:rsidRPr="00C935BD">
        <w:rPr>
          <w:sz w:val="22"/>
          <w:szCs w:val="22"/>
          <w:lang w:val="lt-LT" w:eastAsia="lt-LT"/>
        </w:rPr>
        <w:t xml:space="preserve">Pagalbinės medžiagos yra </w:t>
      </w:r>
      <w:proofErr w:type="spellStart"/>
      <w:r w:rsidRPr="00C935BD">
        <w:rPr>
          <w:sz w:val="22"/>
          <w:szCs w:val="22"/>
          <w:lang w:val="lt-LT" w:eastAsia="lt-LT"/>
        </w:rPr>
        <w:t>karmeliozės</w:t>
      </w:r>
      <w:proofErr w:type="spellEnd"/>
      <w:r w:rsidRPr="00C935BD">
        <w:rPr>
          <w:sz w:val="22"/>
          <w:szCs w:val="22"/>
          <w:lang w:val="lt-LT" w:eastAsia="lt-LT"/>
        </w:rPr>
        <w:t xml:space="preserve"> natrio druska, natrio chloridas, </w:t>
      </w:r>
      <w:proofErr w:type="spellStart"/>
      <w:r w:rsidRPr="00C935BD">
        <w:rPr>
          <w:sz w:val="22"/>
          <w:szCs w:val="22"/>
          <w:lang w:val="lt-LT" w:eastAsia="lt-LT"/>
        </w:rPr>
        <w:t>benzilo</w:t>
      </w:r>
      <w:proofErr w:type="spellEnd"/>
      <w:r w:rsidRPr="00C935BD">
        <w:rPr>
          <w:sz w:val="22"/>
          <w:szCs w:val="22"/>
          <w:lang w:val="lt-LT" w:eastAsia="lt-LT"/>
        </w:rPr>
        <w:t xml:space="preserve"> alkoholis, </w:t>
      </w:r>
      <w:proofErr w:type="spellStart"/>
      <w:r w:rsidRPr="00C935BD">
        <w:rPr>
          <w:sz w:val="22"/>
          <w:szCs w:val="22"/>
          <w:lang w:val="lt-LT" w:eastAsia="lt-LT"/>
        </w:rPr>
        <w:t>polisorbatas</w:t>
      </w:r>
      <w:proofErr w:type="spellEnd"/>
      <w:r w:rsidRPr="00C935BD">
        <w:rPr>
          <w:sz w:val="22"/>
          <w:szCs w:val="22"/>
          <w:lang w:val="lt-LT" w:eastAsia="lt-LT"/>
        </w:rPr>
        <w:t> 80, injekcinis vanduo. Žr. 2 skyrių</w:t>
      </w:r>
      <w:r w:rsidRPr="00C935BD">
        <w:rPr>
          <w:sz w:val="22"/>
          <w:szCs w:val="22"/>
          <w:lang w:val="lt-LT"/>
        </w:rPr>
        <w:t xml:space="preserve"> „</w:t>
      </w:r>
      <w:proofErr w:type="spellStart"/>
      <w:r w:rsidRPr="00C935BD">
        <w:rPr>
          <w:sz w:val="22"/>
          <w:szCs w:val="22"/>
          <w:lang w:val="lt-LT" w:eastAsia="lt-LT"/>
        </w:rPr>
        <w:t>Kenalog</w:t>
      </w:r>
      <w:proofErr w:type="spellEnd"/>
      <w:r w:rsidRPr="00C935BD">
        <w:rPr>
          <w:sz w:val="22"/>
          <w:szCs w:val="22"/>
          <w:lang w:val="lt-LT" w:eastAsia="lt-LT"/>
        </w:rPr>
        <w:t xml:space="preserve"> sudėtyje yra </w:t>
      </w:r>
      <w:proofErr w:type="spellStart"/>
      <w:r w:rsidRPr="00C935BD">
        <w:rPr>
          <w:sz w:val="22"/>
          <w:szCs w:val="22"/>
          <w:lang w:val="lt-LT" w:eastAsia="lt-LT"/>
        </w:rPr>
        <w:t>benzilo</w:t>
      </w:r>
      <w:proofErr w:type="spellEnd"/>
      <w:r w:rsidRPr="00C935BD">
        <w:rPr>
          <w:sz w:val="22"/>
          <w:szCs w:val="22"/>
          <w:lang w:val="lt-LT" w:eastAsia="lt-LT"/>
        </w:rPr>
        <w:t xml:space="preserve"> alkoholio ir natrio“.</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b/>
          <w:bCs/>
          <w:sz w:val="22"/>
          <w:szCs w:val="22"/>
          <w:lang w:val="lt-LT"/>
        </w:rPr>
      </w:pPr>
      <w:proofErr w:type="spellStart"/>
      <w:r w:rsidRPr="00C935BD">
        <w:rPr>
          <w:b/>
          <w:bCs/>
          <w:sz w:val="22"/>
          <w:szCs w:val="22"/>
          <w:lang w:val="lt-LT"/>
        </w:rPr>
        <w:t>Kenalog</w:t>
      </w:r>
      <w:proofErr w:type="spellEnd"/>
      <w:r w:rsidRPr="00C935BD">
        <w:rPr>
          <w:b/>
          <w:bCs/>
          <w:sz w:val="22"/>
          <w:szCs w:val="22"/>
          <w:lang w:val="lt-LT"/>
        </w:rPr>
        <w:t xml:space="preserve"> išvaizda ir kiekis pakuotėje</w:t>
      </w:r>
    </w:p>
    <w:p w:rsidR="0064200F" w:rsidRPr="00C935BD" w:rsidRDefault="0064200F" w:rsidP="0064200F">
      <w:pPr>
        <w:widowControl w:val="0"/>
        <w:rPr>
          <w:sz w:val="22"/>
          <w:szCs w:val="22"/>
          <w:lang w:val="lt-LT" w:eastAsia="lt-LT"/>
        </w:rPr>
      </w:pPr>
      <w:r w:rsidRPr="00C935BD">
        <w:rPr>
          <w:sz w:val="22"/>
          <w:szCs w:val="22"/>
          <w:lang w:val="lt-LT" w:eastAsia="lt-LT"/>
        </w:rPr>
        <w:t xml:space="preserve">Injekcinė suspensija yra silpno </w:t>
      </w:r>
      <w:proofErr w:type="spellStart"/>
      <w:r w:rsidRPr="00C935BD">
        <w:rPr>
          <w:sz w:val="22"/>
          <w:szCs w:val="22"/>
          <w:lang w:val="lt-LT" w:eastAsia="lt-LT"/>
        </w:rPr>
        <w:t>benzilo</w:t>
      </w:r>
      <w:proofErr w:type="spellEnd"/>
      <w:r w:rsidRPr="00C935BD">
        <w:rPr>
          <w:sz w:val="22"/>
          <w:szCs w:val="22"/>
          <w:lang w:val="lt-LT" w:eastAsia="lt-LT"/>
        </w:rPr>
        <w:t xml:space="preserve"> alkoholio kvapo, balta, joje nėra matomų mechaninių priemaišų ar </w:t>
      </w:r>
      <w:proofErr w:type="spellStart"/>
      <w:r w:rsidRPr="00C935BD">
        <w:rPr>
          <w:sz w:val="22"/>
          <w:szCs w:val="22"/>
          <w:lang w:val="lt-LT" w:eastAsia="lt-LT"/>
        </w:rPr>
        <w:t>aglomeratų</w:t>
      </w:r>
      <w:proofErr w:type="spellEnd"/>
      <w:r w:rsidRPr="00C935BD">
        <w:rPr>
          <w:sz w:val="22"/>
          <w:szCs w:val="22"/>
          <w:lang w:val="lt-LT" w:eastAsia="lt-LT"/>
        </w:rPr>
        <w:t>.</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Dėžutėje yra 5 ampulės po 1 ml injekcinės suspensijos.</w:t>
      </w:r>
    </w:p>
    <w:p w:rsidR="0064200F" w:rsidRPr="00C935BD" w:rsidRDefault="0064200F" w:rsidP="0064200F">
      <w:pPr>
        <w:widowControl w:val="0"/>
        <w:rPr>
          <w:b/>
          <w:bCs/>
          <w:sz w:val="22"/>
          <w:szCs w:val="22"/>
          <w:lang w:val="lt-LT"/>
        </w:rPr>
      </w:pPr>
    </w:p>
    <w:p w:rsidR="0064200F" w:rsidRPr="00C935BD" w:rsidRDefault="0064200F" w:rsidP="0064200F">
      <w:pPr>
        <w:widowControl w:val="0"/>
        <w:rPr>
          <w:b/>
          <w:bCs/>
          <w:sz w:val="22"/>
          <w:szCs w:val="22"/>
          <w:lang w:val="lt-LT"/>
        </w:rPr>
      </w:pPr>
      <w:r w:rsidRPr="00C935BD">
        <w:rPr>
          <w:b/>
          <w:bCs/>
          <w:sz w:val="22"/>
          <w:szCs w:val="22"/>
          <w:lang w:val="lt-LT"/>
        </w:rPr>
        <w:t>Registruotojas ir gamintojas</w:t>
      </w:r>
    </w:p>
    <w:p w:rsidR="0064200F" w:rsidRPr="00C935BD" w:rsidRDefault="0064200F" w:rsidP="0064200F">
      <w:pPr>
        <w:widowControl w:val="0"/>
        <w:rPr>
          <w:sz w:val="22"/>
          <w:szCs w:val="22"/>
          <w:lang w:val="lt-LT" w:eastAsia="lt-LT"/>
        </w:rPr>
      </w:pPr>
      <w:r w:rsidRPr="00C935BD">
        <w:rPr>
          <w:sz w:val="22"/>
          <w:szCs w:val="22"/>
          <w:lang w:val="lt-LT" w:eastAsia="lt-LT"/>
        </w:rPr>
        <w:t xml:space="preserve">KRKA, </w:t>
      </w:r>
      <w:proofErr w:type="spellStart"/>
      <w:r w:rsidRPr="00C935BD">
        <w:rPr>
          <w:sz w:val="22"/>
          <w:szCs w:val="22"/>
          <w:lang w:val="lt-LT" w:eastAsia="lt-LT"/>
        </w:rPr>
        <w:t>d.d</w:t>
      </w:r>
      <w:proofErr w:type="spellEnd"/>
      <w:r w:rsidRPr="00C935BD">
        <w:rPr>
          <w:sz w:val="22"/>
          <w:szCs w:val="22"/>
          <w:lang w:val="lt-LT" w:eastAsia="lt-LT"/>
        </w:rPr>
        <w:t xml:space="preserve">., Novo mesto, </w:t>
      </w:r>
      <w:proofErr w:type="spellStart"/>
      <w:r w:rsidRPr="00C935BD">
        <w:rPr>
          <w:sz w:val="22"/>
          <w:szCs w:val="22"/>
          <w:lang w:val="lt-LT" w:eastAsia="lt-LT"/>
        </w:rPr>
        <w:t>Šmarješka</w:t>
      </w:r>
      <w:proofErr w:type="spellEnd"/>
      <w:r w:rsidRPr="00C935BD">
        <w:rPr>
          <w:sz w:val="22"/>
          <w:szCs w:val="22"/>
          <w:lang w:val="lt-LT" w:eastAsia="lt-LT"/>
        </w:rPr>
        <w:t xml:space="preserve"> </w:t>
      </w:r>
      <w:proofErr w:type="spellStart"/>
      <w:r w:rsidRPr="00C935BD">
        <w:rPr>
          <w:sz w:val="22"/>
          <w:szCs w:val="22"/>
          <w:lang w:val="lt-LT" w:eastAsia="lt-LT"/>
        </w:rPr>
        <w:t>cesta</w:t>
      </w:r>
      <w:proofErr w:type="spellEnd"/>
      <w:r w:rsidRPr="00C935BD">
        <w:rPr>
          <w:sz w:val="22"/>
          <w:szCs w:val="22"/>
          <w:lang w:val="lt-LT" w:eastAsia="lt-LT"/>
        </w:rPr>
        <w:t xml:space="preserve"> 6, 8501 Novo mesto, Slovėnija</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Jeigu apie šį vaistą norite sužinoti daugiau, kreipkitės į vietinį registruotojo atstovą.</w:t>
      </w:r>
    </w:p>
    <w:p w:rsidR="0064200F" w:rsidRPr="00C935BD" w:rsidRDefault="0064200F" w:rsidP="0064200F">
      <w:pPr>
        <w:widowControl w:val="0"/>
        <w:rPr>
          <w:sz w:val="22"/>
          <w:szCs w:val="22"/>
          <w:lang w:val="lt-LT" w:eastAsia="lt-LT"/>
        </w:rPr>
      </w:pPr>
    </w:p>
    <w:tbl>
      <w:tblPr>
        <w:tblW w:w="0" w:type="dxa"/>
        <w:tblInd w:w="-34" w:type="dxa"/>
        <w:tblLayout w:type="fixed"/>
        <w:tblLook w:val="04A0" w:firstRow="1" w:lastRow="0" w:firstColumn="1" w:lastColumn="0" w:noHBand="0" w:noVBand="1"/>
      </w:tblPr>
      <w:tblGrid>
        <w:gridCol w:w="4678"/>
      </w:tblGrid>
      <w:tr w:rsidR="0064200F" w:rsidRPr="00C935BD" w:rsidTr="003630B4">
        <w:tc>
          <w:tcPr>
            <w:tcW w:w="4678" w:type="dxa"/>
            <w:hideMark/>
          </w:tcPr>
          <w:p w:rsidR="0064200F" w:rsidRPr="00C935BD" w:rsidRDefault="0064200F" w:rsidP="003630B4">
            <w:pPr>
              <w:widowControl w:val="0"/>
              <w:rPr>
                <w:sz w:val="22"/>
                <w:szCs w:val="22"/>
                <w:lang w:val="lt-LT" w:eastAsia="lt-LT"/>
              </w:rPr>
            </w:pPr>
            <w:r w:rsidRPr="00C935BD">
              <w:rPr>
                <w:sz w:val="22"/>
                <w:szCs w:val="22"/>
                <w:lang w:val="lt-LT" w:eastAsia="lt-LT"/>
              </w:rPr>
              <w:t>UAB KRKA Lietuva</w:t>
            </w:r>
          </w:p>
          <w:p w:rsidR="0064200F" w:rsidRPr="00C935BD" w:rsidRDefault="0064200F" w:rsidP="003630B4">
            <w:pPr>
              <w:widowControl w:val="0"/>
              <w:rPr>
                <w:sz w:val="22"/>
                <w:szCs w:val="22"/>
                <w:lang w:val="lt-LT" w:eastAsia="lt-LT"/>
              </w:rPr>
            </w:pPr>
            <w:r w:rsidRPr="00C935BD">
              <w:rPr>
                <w:sz w:val="22"/>
                <w:szCs w:val="22"/>
                <w:lang w:val="lt-LT" w:eastAsia="lt-LT"/>
              </w:rPr>
              <w:t>Senasis Ukmergės kelias 4,</w:t>
            </w:r>
          </w:p>
          <w:p w:rsidR="0064200F" w:rsidRPr="00C935BD" w:rsidRDefault="0064200F" w:rsidP="003630B4">
            <w:pPr>
              <w:widowControl w:val="0"/>
              <w:rPr>
                <w:sz w:val="22"/>
                <w:szCs w:val="22"/>
                <w:lang w:val="lt-LT" w:eastAsia="lt-LT"/>
              </w:rPr>
            </w:pPr>
            <w:proofErr w:type="spellStart"/>
            <w:r w:rsidRPr="00C935BD">
              <w:rPr>
                <w:sz w:val="22"/>
                <w:szCs w:val="22"/>
                <w:lang w:val="lt-LT" w:eastAsia="lt-LT"/>
              </w:rPr>
              <w:lastRenderedPageBreak/>
              <w:t>Užubalių</w:t>
            </w:r>
            <w:proofErr w:type="spellEnd"/>
            <w:r w:rsidRPr="00C935BD">
              <w:rPr>
                <w:sz w:val="22"/>
                <w:szCs w:val="22"/>
                <w:lang w:val="lt-LT" w:eastAsia="lt-LT"/>
              </w:rPr>
              <w:t xml:space="preserve"> </w:t>
            </w:r>
            <w:proofErr w:type="spellStart"/>
            <w:r w:rsidRPr="00C935BD">
              <w:rPr>
                <w:sz w:val="22"/>
                <w:szCs w:val="22"/>
                <w:lang w:val="lt-LT" w:eastAsia="lt-LT"/>
              </w:rPr>
              <w:t>km.,Vilniaus</w:t>
            </w:r>
            <w:proofErr w:type="spellEnd"/>
            <w:r w:rsidRPr="00C935BD">
              <w:rPr>
                <w:sz w:val="22"/>
                <w:szCs w:val="22"/>
                <w:lang w:val="lt-LT" w:eastAsia="lt-LT"/>
              </w:rPr>
              <w:t xml:space="preserve"> r.</w:t>
            </w:r>
          </w:p>
          <w:p w:rsidR="0064200F" w:rsidRPr="00C935BD" w:rsidRDefault="0064200F" w:rsidP="003630B4">
            <w:pPr>
              <w:widowControl w:val="0"/>
              <w:rPr>
                <w:sz w:val="22"/>
                <w:szCs w:val="22"/>
                <w:lang w:val="lt-LT" w:eastAsia="lt-LT"/>
              </w:rPr>
            </w:pPr>
            <w:r w:rsidRPr="00C935BD">
              <w:rPr>
                <w:sz w:val="22"/>
                <w:szCs w:val="22"/>
                <w:lang w:val="lt-LT" w:eastAsia="lt-LT"/>
              </w:rPr>
              <w:t>LT - 14013</w:t>
            </w:r>
          </w:p>
          <w:p w:rsidR="0064200F" w:rsidRPr="00C935BD" w:rsidRDefault="0064200F" w:rsidP="003630B4">
            <w:pPr>
              <w:widowControl w:val="0"/>
              <w:rPr>
                <w:sz w:val="22"/>
                <w:szCs w:val="22"/>
                <w:lang w:val="lt-LT" w:eastAsia="lt-LT"/>
              </w:rPr>
            </w:pPr>
            <w:r w:rsidRPr="00C935BD">
              <w:rPr>
                <w:sz w:val="22"/>
                <w:szCs w:val="22"/>
                <w:lang w:val="lt-LT" w:eastAsia="lt-LT"/>
              </w:rPr>
              <w:t>Tel. + 370 5 236 27 40</w:t>
            </w:r>
          </w:p>
        </w:tc>
      </w:tr>
    </w:tbl>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b/>
          <w:sz w:val="22"/>
          <w:szCs w:val="22"/>
          <w:lang w:val="lt-LT" w:eastAsia="lt-LT"/>
        </w:rPr>
        <w:t>Šis pakuotės lapelis paskutinį kartą peržiūrėtas</w:t>
      </w:r>
      <w:r>
        <w:rPr>
          <w:b/>
          <w:sz w:val="22"/>
          <w:szCs w:val="22"/>
          <w:lang w:val="lt-LT" w:eastAsia="lt-LT"/>
        </w:rPr>
        <w:t xml:space="preserve"> 2023-07-28</w:t>
      </w:r>
      <w:r w:rsidRPr="00C935BD">
        <w:rPr>
          <w:b/>
          <w:sz w:val="22"/>
          <w:szCs w:val="22"/>
          <w:lang w:val="lt-LT" w:eastAsia="lt-LT"/>
        </w:rPr>
        <w:t>.</w:t>
      </w:r>
    </w:p>
    <w:p w:rsidR="0064200F" w:rsidRPr="00C935BD" w:rsidRDefault="0064200F" w:rsidP="0064200F">
      <w:pPr>
        <w:widowControl w:val="0"/>
        <w:rPr>
          <w:sz w:val="22"/>
          <w:szCs w:val="22"/>
          <w:lang w:val="lt-LT" w:eastAsia="lt-LT"/>
        </w:rPr>
      </w:pPr>
    </w:p>
    <w:p w:rsidR="0064200F" w:rsidRPr="00C935BD" w:rsidRDefault="0064200F" w:rsidP="0064200F">
      <w:pPr>
        <w:widowControl w:val="0"/>
        <w:rPr>
          <w:sz w:val="22"/>
          <w:szCs w:val="22"/>
          <w:lang w:val="lt-LT" w:eastAsia="lt-LT"/>
        </w:rPr>
      </w:pPr>
      <w:r w:rsidRPr="00C935BD">
        <w:rPr>
          <w:sz w:val="22"/>
          <w:szCs w:val="22"/>
          <w:lang w:val="lt-LT" w:eastAsia="lt-LT"/>
        </w:rPr>
        <w:t>Išsami informacija apie šį vaistą pateikiama Valstybinės vaistų kontrolės tarnybos prie Lietuvos Respublikos sveikatos apsaugos ministerijos tinklalapyje</w:t>
      </w:r>
      <w:r w:rsidRPr="00C935BD">
        <w:rPr>
          <w:i/>
          <w:sz w:val="22"/>
          <w:szCs w:val="22"/>
          <w:lang w:val="lt-LT" w:eastAsia="lt-LT"/>
        </w:rPr>
        <w:t xml:space="preserve"> </w:t>
      </w:r>
      <w:hyperlink r:id="rId8" w:history="1">
        <w:r w:rsidRPr="00C935BD">
          <w:rPr>
            <w:rFonts w:eastAsia="SimSun"/>
            <w:color w:val="0000FF"/>
            <w:sz w:val="22"/>
            <w:szCs w:val="22"/>
            <w:u w:val="single"/>
            <w:lang w:val="lt-LT" w:eastAsia="lt-LT"/>
          </w:rPr>
          <w:t>http://www.vvkt.lt/</w:t>
        </w:r>
      </w:hyperlink>
      <w:r w:rsidRPr="00C935BD">
        <w:rPr>
          <w:sz w:val="22"/>
          <w:szCs w:val="22"/>
          <w:lang w:val="lt-LT" w:eastAsia="lt-LT"/>
        </w:rPr>
        <w:t>.</w:t>
      </w:r>
    </w:p>
    <w:p w:rsidR="0064200F" w:rsidRPr="00C935BD" w:rsidRDefault="0064200F" w:rsidP="0064200F">
      <w:pPr>
        <w:widowControl w:val="0"/>
        <w:rPr>
          <w:sz w:val="22"/>
          <w:szCs w:val="22"/>
          <w:lang w:val="lt-LT" w:eastAsia="lt-LT"/>
        </w:rPr>
      </w:pPr>
      <w:r w:rsidRPr="00C935BD">
        <w:rPr>
          <w:sz w:val="22"/>
          <w:szCs w:val="22"/>
          <w:lang w:val="lt-LT" w:eastAsia="lt-LT"/>
        </w:rPr>
        <w:t>----------------------------------------------------------------------------------------------------------------------</w:t>
      </w:r>
    </w:p>
    <w:p w:rsidR="0064200F" w:rsidRPr="00C935BD" w:rsidRDefault="0064200F" w:rsidP="0064200F">
      <w:pPr>
        <w:widowControl w:val="0"/>
        <w:rPr>
          <w:sz w:val="22"/>
          <w:szCs w:val="22"/>
          <w:lang w:val="lt-LT" w:eastAsia="lt-LT"/>
        </w:rPr>
      </w:pPr>
      <w:r w:rsidRPr="00C935BD">
        <w:rPr>
          <w:sz w:val="22"/>
          <w:szCs w:val="22"/>
          <w:lang w:val="lt-LT" w:eastAsia="lt-LT"/>
        </w:rPr>
        <w:t>Toliau pateikta informacija skirta tik sveikatos priežiūros specialistams:</w:t>
      </w:r>
    </w:p>
    <w:p w:rsidR="0064200F" w:rsidRPr="00C935BD" w:rsidRDefault="0064200F" w:rsidP="0064200F">
      <w:pPr>
        <w:widowControl w:val="0"/>
        <w:rPr>
          <w:sz w:val="22"/>
          <w:szCs w:val="22"/>
          <w:lang w:val="lt-LT" w:eastAsia="lt-LT"/>
        </w:rPr>
      </w:pPr>
    </w:p>
    <w:p w:rsidR="0064200F" w:rsidRDefault="0064200F" w:rsidP="0064200F">
      <w:pPr>
        <w:widowControl w:val="0"/>
        <w:rPr>
          <w:sz w:val="22"/>
          <w:szCs w:val="22"/>
          <w:lang w:val="lt-LT" w:eastAsia="lt-LT"/>
        </w:rPr>
      </w:pPr>
      <w:r w:rsidRPr="00C935BD">
        <w:rPr>
          <w:sz w:val="22"/>
          <w:szCs w:val="22"/>
          <w:lang w:val="lt-LT" w:eastAsia="lt-LT"/>
        </w:rPr>
        <w:t>Šio vaistinio preparato negalima maišyti su kitais.</w:t>
      </w:r>
    </w:p>
    <w:p w:rsidR="0064200F" w:rsidRDefault="0064200F" w:rsidP="0064200F">
      <w:pPr>
        <w:widowControl w:val="0"/>
        <w:rPr>
          <w:sz w:val="22"/>
          <w:szCs w:val="22"/>
          <w:lang w:val="lt-LT" w:eastAsia="lt-LT"/>
        </w:rPr>
      </w:pPr>
    </w:p>
    <w:p w:rsidR="009041DB" w:rsidRDefault="009041DB">
      <w:bookmarkStart w:id="2" w:name="_GoBack"/>
      <w:bookmarkEnd w:id="2"/>
    </w:p>
    <w:sectPr w:rsidR="009041DB"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736574"/>
    <w:multiLevelType w:val="hybridMultilevel"/>
    <w:tmpl w:val="DEF4DA5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450683F"/>
    <w:multiLevelType w:val="hybridMultilevel"/>
    <w:tmpl w:val="18723E2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9D57C0E"/>
    <w:multiLevelType w:val="hybridMultilevel"/>
    <w:tmpl w:val="FA66A9B8"/>
    <w:lvl w:ilvl="0" w:tplc="32D0AA38">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49F6F6E"/>
    <w:multiLevelType w:val="hybridMultilevel"/>
    <w:tmpl w:val="324861EE"/>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4CCB4413"/>
    <w:multiLevelType w:val="hybridMultilevel"/>
    <w:tmpl w:val="8C9CA232"/>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FAD6E76"/>
    <w:multiLevelType w:val="hybridMultilevel"/>
    <w:tmpl w:val="046CEBE6"/>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53F40F48"/>
    <w:multiLevelType w:val="hybridMultilevel"/>
    <w:tmpl w:val="C7209E50"/>
    <w:lvl w:ilvl="0" w:tplc="04F80370">
      <w:start w:val="1"/>
      <w:numFmt w:val="bullet"/>
      <w:lvlText w:val="-"/>
      <w:lvlJc w:val="left"/>
      <w:pPr>
        <w:ind w:left="720" w:hanging="360"/>
      </w:pPr>
      <w:rPr>
        <w:rFonts w:ascii="Times New Roman" w:hAnsi="Times New Roman" w:cs="Times New Roman" w:hint="default"/>
        <w:b w:val="0"/>
        <w:i w:val="0"/>
        <w:sz w:val="16"/>
        <w:szCs w:val="16"/>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9827151"/>
    <w:multiLevelType w:val="hybridMultilevel"/>
    <w:tmpl w:val="2744D0E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7"/>
  </w:num>
  <w:num w:numId="4">
    <w:abstractNumId w:val="6"/>
  </w:num>
  <w:num w:numId="5">
    <w:abstractNumId w:val="4"/>
  </w:num>
  <w:num w:numId="6">
    <w:abstractNumId w:val="5"/>
  </w:num>
  <w:num w:numId="7">
    <w:abstractNumId w:val="2"/>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00F"/>
    <w:rsid w:val="00004415"/>
    <w:rsid w:val="00234094"/>
    <w:rsid w:val="002A211A"/>
    <w:rsid w:val="00344695"/>
    <w:rsid w:val="00356AB3"/>
    <w:rsid w:val="004216A4"/>
    <w:rsid w:val="005311B8"/>
    <w:rsid w:val="0064200F"/>
    <w:rsid w:val="006860E9"/>
    <w:rsid w:val="006D5F25"/>
    <w:rsid w:val="007003F6"/>
    <w:rsid w:val="009041DB"/>
    <w:rsid w:val="00975D35"/>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0C258-2A3C-407B-AD8F-3B061EB0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200F"/>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64200F"/>
    <w:rPr>
      <w:rFonts w:ascii="Times New Roman" w:hAnsi="Times New Roman"/>
      <w:color w:val="auto"/>
      <w:sz w:val="24"/>
      <w:szCs w:val="24"/>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12998</Words>
  <Characters>7409</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2023-07-28T06:05:00Z</dcterms:created>
  <dcterms:modified xsi:type="dcterms:W3CDTF">2023-07-28T06:05:00Z</dcterms:modified>
</cp:coreProperties>
</file>