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ED9EC" w14:textId="77777777" w:rsidR="00633D05" w:rsidRPr="00C73C9C" w:rsidRDefault="00633D05" w:rsidP="00633D05"/>
    <w:p w14:paraId="405B0455" w14:textId="77777777" w:rsidR="00B32AC9" w:rsidRPr="00C73C9C" w:rsidRDefault="00B32AC9" w:rsidP="00633D05"/>
    <w:p w14:paraId="7EC2034C" w14:textId="77777777" w:rsidR="00B32AC9" w:rsidRPr="00C73C9C" w:rsidRDefault="00B32AC9" w:rsidP="00633D05"/>
    <w:p w14:paraId="74057351" w14:textId="77777777" w:rsidR="00B32AC9" w:rsidRPr="00C73C9C" w:rsidRDefault="00B32AC9" w:rsidP="00633D05"/>
    <w:p w14:paraId="1025DC3F" w14:textId="77777777" w:rsidR="00B32AC9" w:rsidRPr="00C73C9C" w:rsidRDefault="00B32AC9" w:rsidP="00633D05"/>
    <w:p w14:paraId="177F0D12" w14:textId="77777777" w:rsidR="00B32AC9" w:rsidRPr="00C73C9C" w:rsidRDefault="00B32AC9" w:rsidP="00633D05"/>
    <w:p w14:paraId="00251727" w14:textId="77777777" w:rsidR="00633D05" w:rsidRPr="00C73C9C" w:rsidRDefault="00633D05" w:rsidP="00633D05"/>
    <w:p w14:paraId="29F5DBB5" w14:textId="77777777" w:rsidR="00633D05" w:rsidRPr="00C73C9C" w:rsidRDefault="00633D05" w:rsidP="00633D05"/>
    <w:p w14:paraId="57FA6C7F" w14:textId="77777777" w:rsidR="00633D05" w:rsidRPr="00C73C9C" w:rsidRDefault="00633D05" w:rsidP="00633D05"/>
    <w:p w14:paraId="3D211FC6" w14:textId="77777777" w:rsidR="00633D05" w:rsidRPr="00C73C9C" w:rsidRDefault="00633D05" w:rsidP="00633D05"/>
    <w:p w14:paraId="3ACCCE64" w14:textId="77777777" w:rsidR="00633D05" w:rsidRPr="00C73C9C" w:rsidRDefault="00633D05" w:rsidP="00C35E83">
      <w:pPr>
        <w:pStyle w:val="BTEMEASMCA"/>
      </w:pPr>
    </w:p>
    <w:p w14:paraId="5E16958A" w14:textId="77777777" w:rsidR="00633D05" w:rsidRPr="00C73C9C" w:rsidRDefault="00633D05" w:rsidP="00C35E83">
      <w:pPr>
        <w:pStyle w:val="BTEMEASMCA"/>
      </w:pPr>
    </w:p>
    <w:p w14:paraId="2373A65A" w14:textId="77777777" w:rsidR="00633D05" w:rsidRPr="00C73C9C" w:rsidRDefault="00633D05" w:rsidP="00C35E83">
      <w:pPr>
        <w:pStyle w:val="BTEMEASMCA"/>
      </w:pPr>
    </w:p>
    <w:p w14:paraId="26C18EA8" w14:textId="77777777" w:rsidR="00633D05" w:rsidRPr="00C73C9C" w:rsidRDefault="00633D05" w:rsidP="00C35E83">
      <w:pPr>
        <w:pStyle w:val="BTEMEASMCA"/>
      </w:pPr>
    </w:p>
    <w:p w14:paraId="6A8A9334" w14:textId="77777777" w:rsidR="00633D05" w:rsidRPr="00C73C9C" w:rsidRDefault="00633D05" w:rsidP="00C35E83">
      <w:pPr>
        <w:pStyle w:val="BTEMEASMCA"/>
      </w:pPr>
    </w:p>
    <w:p w14:paraId="613E195D" w14:textId="77777777" w:rsidR="00633D05" w:rsidRPr="00C73C9C" w:rsidRDefault="00633D05" w:rsidP="00C1456A">
      <w:pPr>
        <w:pStyle w:val="BTEMEASMCA"/>
      </w:pPr>
    </w:p>
    <w:p w14:paraId="265FFF12" w14:textId="77777777" w:rsidR="00633D05" w:rsidRPr="00C73C9C" w:rsidRDefault="00633D05" w:rsidP="00C1456A">
      <w:pPr>
        <w:pStyle w:val="BTEMEASMCA"/>
      </w:pPr>
    </w:p>
    <w:p w14:paraId="4BC919CC" w14:textId="77777777" w:rsidR="00633D05" w:rsidRPr="00C73C9C" w:rsidRDefault="00633D05" w:rsidP="00C1456A">
      <w:pPr>
        <w:pStyle w:val="BTEMEASMCA"/>
      </w:pPr>
    </w:p>
    <w:p w14:paraId="7CEF9327" w14:textId="77777777" w:rsidR="00633D05" w:rsidRPr="00C73C9C" w:rsidRDefault="00633D05" w:rsidP="00C1456A">
      <w:pPr>
        <w:pStyle w:val="BTEMEASMCA"/>
      </w:pPr>
    </w:p>
    <w:p w14:paraId="0DED3C87" w14:textId="77777777" w:rsidR="00633D05" w:rsidRPr="00C73C9C" w:rsidRDefault="00633D05" w:rsidP="00C1456A">
      <w:pPr>
        <w:pStyle w:val="BTEMEASMCA"/>
      </w:pPr>
    </w:p>
    <w:p w14:paraId="6137B62C" w14:textId="77777777" w:rsidR="00633D05" w:rsidRPr="00C73C9C" w:rsidRDefault="00633D05" w:rsidP="00C1456A">
      <w:pPr>
        <w:pStyle w:val="BTEMEASMCA"/>
      </w:pPr>
    </w:p>
    <w:p w14:paraId="3154997E" w14:textId="77777777" w:rsidR="00633D05" w:rsidRPr="00C73C9C" w:rsidRDefault="00633D05" w:rsidP="00C1456A">
      <w:pPr>
        <w:pStyle w:val="BTEMEASMCA"/>
      </w:pPr>
    </w:p>
    <w:p w14:paraId="159132A5" w14:textId="77777777" w:rsidR="00633D05" w:rsidRPr="00C73C9C" w:rsidRDefault="00633D05" w:rsidP="00C1456A">
      <w:pPr>
        <w:pStyle w:val="BTEMEASMCA"/>
      </w:pPr>
    </w:p>
    <w:p w14:paraId="7E509C6F" w14:textId="79608BD5" w:rsidR="00633D05" w:rsidRPr="00C73C9C" w:rsidRDefault="00633D05" w:rsidP="00633D05">
      <w:pPr>
        <w:pStyle w:val="TTEMEASMCA"/>
        <w:rPr>
          <w:lang w:val="lt-LT"/>
        </w:rPr>
      </w:pPr>
      <w:bookmarkStart w:id="0" w:name="_Toc129243096"/>
      <w:bookmarkStart w:id="1" w:name="_Toc129243221"/>
      <w:r w:rsidRPr="00C73C9C">
        <w:rPr>
          <w:lang w:val="lt-LT"/>
        </w:rPr>
        <w:t>I PRIEDAS</w:t>
      </w:r>
      <w:bookmarkEnd w:id="0"/>
      <w:bookmarkEnd w:id="1"/>
    </w:p>
    <w:p w14:paraId="758E4CE0" w14:textId="77777777" w:rsidR="00633D05" w:rsidRPr="00C73C9C" w:rsidRDefault="00633D05" w:rsidP="00C35E83">
      <w:pPr>
        <w:pStyle w:val="BTEMEASMCA"/>
      </w:pPr>
    </w:p>
    <w:p w14:paraId="6F2825A2" w14:textId="680E96ED" w:rsidR="00633D05" w:rsidRPr="00C73C9C" w:rsidRDefault="00633D05" w:rsidP="00633D05">
      <w:pPr>
        <w:pStyle w:val="TTEMEASMCA"/>
        <w:rPr>
          <w:lang w:val="lt-LT"/>
        </w:rPr>
      </w:pPr>
      <w:bookmarkStart w:id="2" w:name="_Toc129243097"/>
      <w:bookmarkStart w:id="3" w:name="_Toc129243222"/>
      <w:r w:rsidRPr="00C73C9C">
        <w:rPr>
          <w:lang w:val="lt-LT"/>
        </w:rPr>
        <w:t>PREPARATO CHARAKTERISTIKŲ SANTRAUKA</w:t>
      </w:r>
      <w:bookmarkEnd w:id="2"/>
      <w:bookmarkEnd w:id="3"/>
    </w:p>
    <w:p w14:paraId="7238A638" w14:textId="77777777" w:rsidR="00633D05" w:rsidRPr="00C73C9C" w:rsidRDefault="00633D05" w:rsidP="00633D05">
      <w:pPr>
        <w:pStyle w:val="PI-1EMEASMCA"/>
      </w:pPr>
      <w:r w:rsidRPr="00C73C9C">
        <w:rPr>
          <w:bCs/>
          <w:iCs/>
        </w:rPr>
        <w:br w:type="page"/>
      </w:r>
      <w:bookmarkStart w:id="4" w:name="_Toc129243098"/>
      <w:bookmarkStart w:id="5" w:name="_Toc129243223"/>
      <w:r w:rsidRPr="00C73C9C">
        <w:lastRenderedPageBreak/>
        <w:t>1.</w:t>
      </w:r>
      <w:r w:rsidRPr="00C73C9C">
        <w:tab/>
        <w:t>VAISTINIO PREPARATO PAVADINIMAS</w:t>
      </w:r>
      <w:bookmarkEnd w:id="4"/>
      <w:bookmarkEnd w:id="5"/>
    </w:p>
    <w:p w14:paraId="024DA19E" w14:textId="77777777" w:rsidR="00633D05" w:rsidRPr="00C73C9C" w:rsidRDefault="00633D05" w:rsidP="00C35E83">
      <w:pPr>
        <w:pStyle w:val="BTEMEASMCA"/>
      </w:pPr>
    </w:p>
    <w:p w14:paraId="773DD3D5" w14:textId="77777777" w:rsidR="00633D05" w:rsidRPr="00C73C9C" w:rsidRDefault="0089123C" w:rsidP="00C35E83">
      <w:pPr>
        <w:pStyle w:val="BTEMEASMCA"/>
      </w:pPr>
      <w:proofErr w:type="spellStart"/>
      <w:r w:rsidRPr="00C73C9C">
        <w:t>Blemaren</w:t>
      </w:r>
      <w:proofErr w:type="spellEnd"/>
      <w:r w:rsidRPr="00C73C9C">
        <w:t xml:space="preserve"> N </w:t>
      </w:r>
      <w:proofErr w:type="spellStart"/>
      <w:r w:rsidRPr="00C73C9C">
        <w:t>šnypšč</w:t>
      </w:r>
      <w:r w:rsidR="00C87FB8" w:rsidRPr="00C73C9C">
        <w:t>iosios</w:t>
      </w:r>
      <w:proofErr w:type="spellEnd"/>
      <w:r w:rsidR="00C87FB8" w:rsidRPr="00C73C9C">
        <w:t xml:space="preserve"> tabletės</w:t>
      </w:r>
    </w:p>
    <w:p w14:paraId="19F47D62" w14:textId="77777777" w:rsidR="00C87FB8" w:rsidRPr="00C73C9C" w:rsidRDefault="00C87FB8" w:rsidP="00C35E83">
      <w:pPr>
        <w:pStyle w:val="BTEMEASMCA"/>
      </w:pPr>
    </w:p>
    <w:p w14:paraId="537ACB7A" w14:textId="77777777" w:rsidR="00633D05" w:rsidRPr="00C73C9C" w:rsidRDefault="00633D05" w:rsidP="00C35E83">
      <w:pPr>
        <w:pStyle w:val="BTEMEASMCA"/>
      </w:pPr>
    </w:p>
    <w:p w14:paraId="28DCEDF9" w14:textId="7BE91EE6" w:rsidR="00633D05" w:rsidRPr="00C73C9C" w:rsidRDefault="00633D05" w:rsidP="00633D05">
      <w:pPr>
        <w:pStyle w:val="PI-1EMEASMCA"/>
      </w:pPr>
      <w:bookmarkStart w:id="6" w:name="_Toc129243099"/>
      <w:bookmarkStart w:id="7" w:name="_Toc129243224"/>
      <w:r w:rsidRPr="00C73C9C">
        <w:t>2.</w:t>
      </w:r>
      <w:r w:rsidRPr="00C73C9C">
        <w:tab/>
        <w:t>KOKYBINĖ IR KIEKYBINĖ SUDĖTIS</w:t>
      </w:r>
      <w:bookmarkEnd w:id="6"/>
      <w:bookmarkEnd w:id="7"/>
    </w:p>
    <w:p w14:paraId="3EA23D74" w14:textId="77777777" w:rsidR="00633D05" w:rsidRPr="00C73C9C" w:rsidRDefault="00633D05" w:rsidP="00C35E83">
      <w:pPr>
        <w:pStyle w:val="BTEMEASMCA"/>
      </w:pPr>
    </w:p>
    <w:p w14:paraId="711C565E" w14:textId="013EBF21" w:rsidR="0089123C" w:rsidRPr="00C73C9C" w:rsidRDefault="008E6F7A" w:rsidP="0089123C">
      <w:pPr>
        <w:rPr>
          <w:szCs w:val="22"/>
        </w:rPr>
      </w:pPr>
      <w:r w:rsidRPr="00C73C9C">
        <w:rPr>
          <w:szCs w:val="22"/>
        </w:rPr>
        <w:t>Kiekv</w:t>
      </w:r>
      <w:r w:rsidR="0089123C" w:rsidRPr="00C73C9C">
        <w:rPr>
          <w:szCs w:val="22"/>
        </w:rPr>
        <w:t xml:space="preserve">ienoje </w:t>
      </w:r>
      <w:proofErr w:type="spellStart"/>
      <w:r w:rsidR="0089123C" w:rsidRPr="00C73C9C">
        <w:rPr>
          <w:szCs w:val="22"/>
        </w:rPr>
        <w:t>šnypšč</w:t>
      </w:r>
      <w:r w:rsidR="00EE4B83" w:rsidRPr="00C73C9C">
        <w:rPr>
          <w:szCs w:val="22"/>
        </w:rPr>
        <w:t>iojoje</w:t>
      </w:r>
      <w:proofErr w:type="spellEnd"/>
      <w:r w:rsidR="00EE4B83" w:rsidRPr="00C73C9C">
        <w:rPr>
          <w:szCs w:val="22"/>
        </w:rPr>
        <w:t xml:space="preserve"> tabletėje yra 1197,0 mg bevandenės citrinų rūgšties, 835,5 mg bevandenio n</w:t>
      </w:r>
      <w:r w:rsidR="0089123C" w:rsidRPr="00C73C9C">
        <w:rPr>
          <w:szCs w:val="22"/>
        </w:rPr>
        <w:t>atrio citrato</w:t>
      </w:r>
      <w:r w:rsidR="00EE4B83" w:rsidRPr="00C73C9C">
        <w:rPr>
          <w:szCs w:val="22"/>
        </w:rPr>
        <w:t xml:space="preserve"> ir 967,5 mg kalio</w:t>
      </w:r>
      <w:r w:rsidR="00046A4F" w:rsidRPr="00C73C9C">
        <w:rPr>
          <w:szCs w:val="22"/>
        </w:rPr>
        <w:t>-</w:t>
      </w:r>
      <w:r w:rsidR="00EE4B83" w:rsidRPr="00C73C9C">
        <w:rPr>
          <w:szCs w:val="22"/>
        </w:rPr>
        <w:t>vandenilio karbonato.</w:t>
      </w:r>
    </w:p>
    <w:p w14:paraId="672A3C12" w14:textId="77777777" w:rsidR="0089123C" w:rsidRPr="00C73C9C" w:rsidRDefault="0089123C" w:rsidP="00C35E83">
      <w:pPr>
        <w:pStyle w:val="BTEMEASMCA"/>
      </w:pPr>
    </w:p>
    <w:p w14:paraId="18DF2D46" w14:textId="77777777" w:rsidR="00EF3F79" w:rsidRPr="00C73C9C" w:rsidRDefault="00EF3F79" w:rsidP="00C35E83">
      <w:pPr>
        <w:pStyle w:val="BTEMEASMCA"/>
      </w:pPr>
      <w:r w:rsidRPr="00C73C9C">
        <w:t xml:space="preserve">Pagalbinės medžiagos, kurių poveikis žinomas: laktozė </w:t>
      </w:r>
      <w:proofErr w:type="spellStart"/>
      <w:r w:rsidRPr="00C73C9C">
        <w:t>monohidratas</w:t>
      </w:r>
      <w:proofErr w:type="spellEnd"/>
      <w:r w:rsidRPr="00C73C9C">
        <w:t>, kalis, natris.</w:t>
      </w:r>
    </w:p>
    <w:p w14:paraId="366214D6" w14:textId="77777777" w:rsidR="00633D05" w:rsidRPr="00C73C9C" w:rsidRDefault="00633D05" w:rsidP="00C35E83">
      <w:pPr>
        <w:pStyle w:val="BTEMEASMCA"/>
      </w:pPr>
    </w:p>
    <w:p w14:paraId="6BC6198D" w14:textId="77777777" w:rsidR="00633D05" w:rsidRPr="00C73C9C" w:rsidRDefault="00633D05" w:rsidP="000B386C">
      <w:r w:rsidRPr="00C73C9C">
        <w:t>Visos pagalbinės medžiagos išvardytos 6.1 skyriuje.</w:t>
      </w:r>
    </w:p>
    <w:p w14:paraId="29CF1ED3" w14:textId="77777777" w:rsidR="00633D05" w:rsidRPr="00C73C9C" w:rsidRDefault="00633D05" w:rsidP="00C35E83">
      <w:pPr>
        <w:pStyle w:val="BTEMEASMCA"/>
      </w:pPr>
    </w:p>
    <w:p w14:paraId="09DE4E03" w14:textId="77777777" w:rsidR="00633D05" w:rsidRPr="00C73C9C" w:rsidRDefault="00633D05" w:rsidP="00C35E83">
      <w:pPr>
        <w:pStyle w:val="BTEMEASMCA"/>
      </w:pPr>
    </w:p>
    <w:p w14:paraId="306375E6" w14:textId="00784796" w:rsidR="00633D05" w:rsidRPr="00C73C9C" w:rsidRDefault="00633D05" w:rsidP="00633D05">
      <w:pPr>
        <w:pStyle w:val="PI-1EMEASMCA"/>
      </w:pPr>
      <w:bookmarkStart w:id="8" w:name="_Toc129243100"/>
      <w:bookmarkStart w:id="9" w:name="_Toc129243225"/>
      <w:r w:rsidRPr="00C73C9C">
        <w:t>3.</w:t>
      </w:r>
      <w:r w:rsidRPr="00C73C9C">
        <w:tab/>
        <w:t>FARMACINĖ FORMA</w:t>
      </w:r>
      <w:bookmarkEnd w:id="8"/>
      <w:bookmarkEnd w:id="9"/>
    </w:p>
    <w:p w14:paraId="72AEC3DB" w14:textId="77777777" w:rsidR="00633D05" w:rsidRPr="00C73C9C" w:rsidRDefault="00633D05" w:rsidP="00C35E83">
      <w:pPr>
        <w:pStyle w:val="BTEMEASMCA"/>
      </w:pPr>
    </w:p>
    <w:p w14:paraId="359C9774" w14:textId="30BED8C0" w:rsidR="00633D05" w:rsidRPr="00C73C9C" w:rsidRDefault="00DB4E3C" w:rsidP="00C35E83">
      <w:pPr>
        <w:pStyle w:val="BTEMEASMCA"/>
      </w:pPr>
      <w:r w:rsidRPr="00C73C9C">
        <w:t>Šnypščio</w:t>
      </w:r>
      <w:r w:rsidR="008E6F7A" w:rsidRPr="00C73C9C">
        <w:t>ji</w:t>
      </w:r>
      <w:r w:rsidRPr="00C73C9C">
        <w:t xml:space="preserve"> tabletė.</w:t>
      </w:r>
    </w:p>
    <w:p w14:paraId="536B1063" w14:textId="53CD7378" w:rsidR="00594109" w:rsidRPr="00C73C9C" w:rsidRDefault="008E6F7A" w:rsidP="00594109">
      <w:pPr>
        <w:rPr>
          <w:szCs w:val="22"/>
        </w:rPr>
      </w:pPr>
      <w:r w:rsidRPr="00C73C9C">
        <w:rPr>
          <w:szCs w:val="22"/>
        </w:rPr>
        <w:t>Ta</w:t>
      </w:r>
      <w:r w:rsidR="00594109" w:rsidRPr="00C73C9C">
        <w:rPr>
          <w:szCs w:val="22"/>
        </w:rPr>
        <w:t>bletė</w:t>
      </w:r>
      <w:r w:rsidRPr="00C73C9C">
        <w:rPr>
          <w:szCs w:val="22"/>
        </w:rPr>
        <w:t>s</w:t>
      </w:r>
      <w:r w:rsidR="00594109" w:rsidRPr="00C73C9C">
        <w:rPr>
          <w:szCs w:val="22"/>
        </w:rPr>
        <w:t xml:space="preserve"> yra apvali</w:t>
      </w:r>
      <w:r w:rsidR="00046A4F" w:rsidRPr="00C73C9C">
        <w:rPr>
          <w:szCs w:val="22"/>
        </w:rPr>
        <w:t>os</w:t>
      </w:r>
      <w:r w:rsidR="00594109" w:rsidRPr="00C73C9C">
        <w:rPr>
          <w:szCs w:val="22"/>
        </w:rPr>
        <w:t xml:space="preserve">, </w:t>
      </w:r>
      <w:r w:rsidRPr="00C73C9C">
        <w:rPr>
          <w:szCs w:val="22"/>
        </w:rPr>
        <w:t xml:space="preserve">baltos, </w:t>
      </w:r>
      <w:r w:rsidR="00594109" w:rsidRPr="00C73C9C">
        <w:rPr>
          <w:szCs w:val="22"/>
        </w:rPr>
        <w:t>apibus plokšči</w:t>
      </w:r>
      <w:r w:rsidR="00046A4F" w:rsidRPr="00C73C9C">
        <w:rPr>
          <w:szCs w:val="22"/>
        </w:rPr>
        <w:t>os</w:t>
      </w:r>
      <w:r w:rsidR="00594109" w:rsidRPr="00C73C9C">
        <w:rPr>
          <w:szCs w:val="22"/>
        </w:rPr>
        <w:t xml:space="preserve"> su </w:t>
      </w:r>
      <w:r w:rsidRPr="00C73C9C">
        <w:rPr>
          <w:szCs w:val="22"/>
        </w:rPr>
        <w:t xml:space="preserve">nuožulniomis </w:t>
      </w:r>
      <w:r w:rsidR="00594109" w:rsidRPr="00C73C9C">
        <w:rPr>
          <w:szCs w:val="22"/>
        </w:rPr>
        <w:t>briaun</w:t>
      </w:r>
      <w:r w:rsidRPr="00C73C9C">
        <w:rPr>
          <w:szCs w:val="22"/>
        </w:rPr>
        <w:t>omis.</w:t>
      </w:r>
    </w:p>
    <w:p w14:paraId="4D60783C" w14:textId="77777777" w:rsidR="00DB4E3C" w:rsidRPr="00C73C9C" w:rsidRDefault="00DB4E3C" w:rsidP="00C35E83">
      <w:pPr>
        <w:pStyle w:val="BTEMEASMCA"/>
      </w:pPr>
    </w:p>
    <w:p w14:paraId="08F18093" w14:textId="77777777" w:rsidR="00633D05" w:rsidRPr="00C73C9C" w:rsidRDefault="00633D05" w:rsidP="00C35E83">
      <w:pPr>
        <w:pStyle w:val="BTEMEASMCA"/>
      </w:pPr>
    </w:p>
    <w:p w14:paraId="33DE34A9" w14:textId="5AF63A95" w:rsidR="00633D05" w:rsidRPr="00C73C9C" w:rsidRDefault="00633D05" w:rsidP="00633D05">
      <w:pPr>
        <w:pStyle w:val="PI-1EMEASMCA"/>
      </w:pPr>
      <w:bookmarkStart w:id="10" w:name="_Toc129243101"/>
      <w:bookmarkStart w:id="11" w:name="_Toc129243226"/>
      <w:r w:rsidRPr="00C73C9C">
        <w:t>4.</w:t>
      </w:r>
      <w:r w:rsidRPr="00C73C9C">
        <w:tab/>
        <w:t>KLINIKINĖ INFORMACIJA</w:t>
      </w:r>
      <w:bookmarkEnd w:id="10"/>
      <w:bookmarkEnd w:id="11"/>
    </w:p>
    <w:p w14:paraId="6E970624" w14:textId="77777777" w:rsidR="00633D05" w:rsidRPr="00C73C9C" w:rsidRDefault="00633D05" w:rsidP="00C35E83">
      <w:pPr>
        <w:pStyle w:val="BTEMEASMCA"/>
      </w:pPr>
    </w:p>
    <w:p w14:paraId="32D38F9C" w14:textId="4DE3011F" w:rsidR="00633D05" w:rsidRPr="00C73C9C" w:rsidRDefault="00633D05" w:rsidP="00633D05">
      <w:pPr>
        <w:pStyle w:val="PI-2EMEASMCA"/>
      </w:pPr>
      <w:bookmarkStart w:id="12" w:name="_Toc129243102"/>
      <w:bookmarkStart w:id="13" w:name="_Toc129243227"/>
      <w:r w:rsidRPr="00C73C9C">
        <w:t>4.1</w:t>
      </w:r>
      <w:r w:rsidRPr="00C73C9C">
        <w:tab/>
        <w:t>Terapinės indikacijos</w:t>
      </w:r>
      <w:bookmarkEnd w:id="12"/>
      <w:bookmarkEnd w:id="13"/>
    </w:p>
    <w:p w14:paraId="1779381E" w14:textId="6074431F" w:rsidR="00DA1110" w:rsidRPr="00C73C9C" w:rsidRDefault="00DA1110" w:rsidP="00530A7C">
      <w:pPr>
        <w:rPr>
          <w:szCs w:val="22"/>
        </w:rPr>
      </w:pPr>
    </w:p>
    <w:p w14:paraId="20F2D382" w14:textId="0BD3B23E" w:rsidR="00530A7C" w:rsidRPr="00C73C9C" w:rsidRDefault="00530A7C" w:rsidP="00530A7C">
      <w:pPr>
        <w:rPr>
          <w:szCs w:val="22"/>
        </w:rPr>
      </w:pPr>
      <w:r w:rsidRPr="00C73C9C">
        <w:rPr>
          <w:szCs w:val="22"/>
        </w:rPr>
        <w:t>Šlapimo šarminimas</w:t>
      </w:r>
      <w:r w:rsidR="00617F93" w:rsidRPr="00C73C9C">
        <w:rPr>
          <w:szCs w:val="22"/>
        </w:rPr>
        <w:t>, jei</w:t>
      </w:r>
      <w:r w:rsidRPr="00C73C9C">
        <w:rPr>
          <w:szCs w:val="22"/>
        </w:rPr>
        <w:t xml:space="preserve"> </w:t>
      </w:r>
      <w:r w:rsidR="00617F93" w:rsidRPr="00C73C9C">
        <w:rPr>
          <w:szCs w:val="22"/>
        </w:rPr>
        <w:t>šlapimo takuose yra</w:t>
      </w:r>
      <w:r w:rsidRPr="00C73C9C">
        <w:rPr>
          <w:szCs w:val="22"/>
        </w:rPr>
        <w:t xml:space="preserve"> šlapimo rūgšties akmen</w:t>
      </w:r>
      <w:r w:rsidR="00617F93" w:rsidRPr="00C73C9C">
        <w:rPr>
          <w:szCs w:val="22"/>
        </w:rPr>
        <w:t>ų</w:t>
      </w:r>
      <w:r w:rsidRPr="00C73C9C">
        <w:rPr>
          <w:szCs w:val="22"/>
        </w:rPr>
        <w:t>.</w:t>
      </w:r>
    </w:p>
    <w:p w14:paraId="1EA8D601" w14:textId="77777777" w:rsidR="00633D05" w:rsidRPr="00C73C9C" w:rsidRDefault="00633D05" w:rsidP="00C35E83">
      <w:pPr>
        <w:pStyle w:val="BTEMEASMCA"/>
      </w:pPr>
    </w:p>
    <w:p w14:paraId="4E26AB8B" w14:textId="75FF61BB" w:rsidR="00633D05" w:rsidRPr="00C73C9C" w:rsidRDefault="00633D05" w:rsidP="00633D05">
      <w:pPr>
        <w:pStyle w:val="PI-2EMEASMCA"/>
      </w:pPr>
      <w:bookmarkStart w:id="14" w:name="_Toc129243103"/>
      <w:bookmarkStart w:id="15" w:name="_Toc129243228"/>
      <w:r w:rsidRPr="00C73C9C">
        <w:t>4.2</w:t>
      </w:r>
      <w:r w:rsidRPr="00C73C9C">
        <w:tab/>
        <w:t>Dozavimas ir vartojimo metodas</w:t>
      </w:r>
      <w:bookmarkEnd w:id="14"/>
      <w:bookmarkEnd w:id="15"/>
    </w:p>
    <w:p w14:paraId="3C8FE2C4" w14:textId="77777777" w:rsidR="00633D05" w:rsidRPr="00C73C9C" w:rsidRDefault="00633D05" w:rsidP="00C35E83">
      <w:pPr>
        <w:pStyle w:val="BTEMEASMCA"/>
      </w:pPr>
    </w:p>
    <w:p w14:paraId="317915D5" w14:textId="76F47A91" w:rsidR="00935C70" w:rsidRPr="00C73C9C" w:rsidRDefault="00935C70" w:rsidP="00C35E83">
      <w:pPr>
        <w:pStyle w:val="BTEMEASMCA"/>
      </w:pPr>
      <w:r w:rsidRPr="00C73C9C">
        <w:lastRenderedPageBreak/>
        <w:t>Dozavimas</w:t>
      </w:r>
    </w:p>
    <w:p w14:paraId="31D90D62" w14:textId="77777777" w:rsidR="00935C70" w:rsidRPr="00C73C9C" w:rsidRDefault="00935C70" w:rsidP="00C35E83">
      <w:pPr>
        <w:pStyle w:val="BTEMEASMCA"/>
      </w:pPr>
    </w:p>
    <w:p w14:paraId="3EBE0130" w14:textId="65A624A7" w:rsidR="00935C70" w:rsidRPr="00C73C9C" w:rsidRDefault="00935C70" w:rsidP="00E859FA">
      <w:pPr>
        <w:rPr>
          <w:i/>
        </w:rPr>
      </w:pPr>
      <w:r w:rsidRPr="00C73C9C">
        <w:rPr>
          <w:i/>
          <w:szCs w:val="22"/>
          <w:u w:val="single"/>
        </w:rPr>
        <w:t>S</w:t>
      </w:r>
      <w:r w:rsidRPr="00C73C9C">
        <w:rPr>
          <w:i/>
        </w:rPr>
        <w:t>uaugusiesiems</w:t>
      </w:r>
    </w:p>
    <w:p w14:paraId="528B0858" w14:textId="143E6E15" w:rsidR="00AA593D" w:rsidRPr="00C73C9C" w:rsidRDefault="00AA593D" w:rsidP="00AA593D">
      <w:pPr>
        <w:rPr>
          <w:szCs w:val="22"/>
        </w:rPr>
      </w:pPr>
      <w:r w:rsidRPr="00C73C9C">
        <w:rPr>
          <w:szCs w:val="22"/>
        </w:rPr>
        <w:t xml:space="preserve">Šlapimo pH turi būti </w:t>
      </w:r>
      <w:r w:rsidR="00B9630C" w:rsidRPr="00C73C9C">
        <w:rPr>
          <w:szCs w:val="22"/>
        </w:rPr>
        <w:t xml:space="preserve">palaikomas </w:t>
      </w:r>
      <w:r w:rsidRPr="00C73C9C">
        <w:rPr>
          <w:szCs w:val="22"/>
        </w:rPr>
        <w:t>6,2</w:t>
      </w:r>
      <w:r w:rsidRPr="00C73C9C">
        <w:rPr>
          <w:szCs w:val="22"/>
        </w:rPr>
        <w:noBreakHyphen/>
        <w:t>6,8.</w:t>
      </w:r>
    </w:p>
    <w:p w14:paraId="3ACC0750" w14:textId="1578BD17" w:rsidR="00287328" w:rsidRPr="00C73C9C" w:rsidRDefault="00AA593D" w:rsidP="00AA593D">
      <w:pPr>
        <w:rPr>
          <w:szCs w:val="22"/>
        </w:rPr>
      </w:pPr>
      <w:bookmarkStart w:id="16" w:name="OLE_LINK1"/>
      <w:bookmarkStart w:id="17" w:name="OLE_LINK2"/>
      <w:r w:rsidRPr="00C73C9C">
        <w:rPr>
          <w:szCs w:val="22"/>
        </w:rPr>
        <w:t>Vidutinė paros dozė, reikaling</w:t>
      </w:r>
      <w:r w:rsidR="00E92FE3" w:rsidRPr="00C73C9C">
        <w:rPr>
          <w:szCs w:val="22"/>
        </w:rPr>
        <w:t>a</w:t>
      </w:r>
      <w:r w:rsidRPr="00C73C9C">
        <w:rPr>
          <w:szCs w:val="22"/>
        </w:rPr>
        <w:t xml:space="preserve"> kiekvienam pacientui, gali gerokai skirtis. </w:t>
      </w:r>
      <w:r w:rsidR="007F4F9F" w:rsidRPr="00C73C9C">
        <w:rPr>
          <w:szCs w:val="22"/>
        </w:rPr>
        <w:t xml:space="preserve">Įprastai </w:t>
      </w:r>
      <w:r w:rsidRPr="00C73C9C">
        <w:rPr>
          <w:szCs w:val="22"/>
        </w:rPr>
        <w:t>paros dozė yra 3 šnypščiosios tabletės</w:t>
      </w:r>
      <w:r w:rsidR="00287328" w:rsidRPr="00C73C9C">
        <w:rPr>
          <w:szCs w:val="22"/>
        </w:rPr>
        <w:t xml:space="preserve">: tris kartus per parą </w:t>
      </w:r>
      <w:r w:rsidR="00935C70" w:rsidRPr="00C73C9C">
        <w:rPr>
          <w:szCs w:val="22"/>
        </w:rPr>
        <w:t xml:space="preserve">kas 8 val. </w:t>
      </w:r>
      <w:r w:rsidR="00287328" w:rsidRPr="00C73C9C">
        <w:rPr>
          <w:szCs w:val="22"/>
        </w:rPr>
        <w:t xml:space="preserve">geriama po vieną tabletę. Jei paros šlapimo pH yra mažesnis kaip 6,2, dozę reikia atitinkamai didinti. </w:t>
      </w:r>
      <w:r w:rsidR="00617F93" w:rsidRPr="00C73C9C">
        <w:rPr>
          <w:szCs w:val="22"/>
        </w:rPr>
        <w:t>G</w:t>
      </w:r>
      <w:r w:rsidR="00287328" w:rsidRPr="00C73C9C">
        <w:rPr>
          <w:szCs w:val="22"/>
        </w:rPr>
        <w:t>eriausia didin</w:t>
      </w:r>
      <w:r w:rsidR="00617F93" w:rsidRPr="00C73C9C">
        <w:rPr>
          <w:szCs w:val="22"/>
        </w:rPr>
        <w:t>ti</w:t>
      </w:r>
      <w:r w:rsidR="00287328" w:rsidRPr="00C73C9C">
        <w:rPr>
          <w:szCs w:val="22"/>
        </w:rPr>
        <w:t xml:space="preserve"> vakarinę dozę, t.y. </w:t>
      </w:r>
      <w:r w:rsidR="00617F93" w:rsidRPr="00C73C9C">
        <w:rPr>
          <w:szCs w:val="22"/>
        </w:rPr>
        <w:t xml:space="preserve">reikia </w:t>
      </w:r>
      <w:r w:rsidR="00287328" w:rsidRPr="00C73C9C">
        <w:rPr>
          <w:szCs w:val="22"/>
        </w:rPr>
        <w:t>ger</w:t>
      </w:r>
      <w:r w:rsidR="00617F93" w:rsidRPr="00C73C9C">
        <w:rPr>
          <w:szCs w:val="22"/>
        </w:rPr>
        <w:t>ti</w:t>
      </w:r>
      <w:r w:rsidR="00287328" w:rsidRPr="00C73C9C">
        <w:rPr>
          <w:szCs w:val="22"/>
        </w:rPr>
        <w:t xml:space="preserve"> 2 </w:t>
      </w:r>
      <w:proofErr w:type="spellStart"/>
      <w:r w:rsidR="00287328" w:rsidRPr="00C73C9C">
        <w:rPr>
          <w:szCs w:val="22"/>
        </w:rPr>
        <w:t>šnypščiąsias</w:t>
      </w:r>
      <w:proofErr w:type="spellEnd"/>
      <w:r w:rsidR="00287328" w:rsidRPr="00C73C9C">
        <w:rPr>
          <w:szCs w:val="22"/>
        </w:rPr>
        <w:t xml:space="preserve"> tabletes, išimtiniais atvejais – 3 </w:t>
      </w:r>
      <w:proofErr w:type="spellStart"/>
      <w:r w:rsidR="00287328" w:rsidRPr="00C73C9C">
        <w:rPr>
          <w:szCs w:val="22"/>
        </w:rPr>
        <w:t>šnypščiąsias</w:t>
      </w:r>
      <w:proofErr w:type="spellEnd"/>
      <w:r w:rsidR="00287328" w:rsidRPr="00C73C9C">
        <w:rPr>
          <w:szCs w:val="22"/>
        </w:rPr>
        <w:t xml:space="preserve"> tablet</w:t>
      </w:r>
      <w:r w:rsidR="00E92FE3" w:rsidRPr="00C73C9C">
        <w:rPr>
          <w:szCs w:val="22"/>
        </w:rPr>
        <w:t>e</w:t>
      </w:r>
      <w:r w:rsidR="00287328" w:rsidRPr="00C73C9C">
        <w:rPr>
          <w:szCs w:val="22"/>
        </w:rPr>
        <w:t xml:space="preserve">s. Jei pH yra didesnis kaip 6,8, dozę reikia atitinkamai mažinti. </w:t>
      </w:r>
      <w:r w:rsidR="00617F93" w:rsidRPr="00C73C9C">
        <w:rPr>
          <w:szCs w:val="22"/>
        </w:rPr>
        <w:t xml:space="preserve">Geriausia tai </w:t>
      </w:r>
      <w:r w:rsidR="00287328" w:rsidRPr="00C73C9C">
        <w:rPr>
          <w:szCs w:val="22"/>
        </w:rPr>
        <w:t>daryti mažinant vakar</w:t>
      </w:r>
      <w:r w:rsidR="00617F93" w:rsidRPr="00C73C9C">
        <w:rPr>
          <w:szCs w:val="22"/>
        </w:rPr>
        <w:t>inę</w:t>
      </w:r>
      <w:r w:rsidR="00287328" w:rsidRPr="00C73C9C">
        <w:rPr>
          <w:szCs w:val="22"/>
        </w:rPr>
        <w:t xml:space="preserve"> dozę.</w:t>
      </w:r>
    </w:p>
    <w:bookmarkEnd w:id="16"/>
    <w:bookmarkEnd w:id="17"/>
    <w:p w14:paraId="03EFC9C8" w14:textId="77777777" w:rsidR="00E57BBF" w:rsidRPr="00C73C9C" w:rsidRDefault="00E57BBF" w:rsidP="00E57BBF">
      <w:pPr>
        <w:rPr>
          <w:szCs w:val="22"/>
        </w:rPr>
      </w:pPr>
    </w:p>
    <w:p w14:paraId="6EE345F6" w14:textId="03449407" w:rsidR="00935C70" w:rsidRPr="00C73C9C" w:rsidRDefault="002475DB" w:rsidP="00E57BBF">
      <w:pPr>
        <w:rPr>
          <w:i/>
          <w:szCs w:val="22"/>
        </w:rPr>
      </w:pPr>
      <w:r w:rsidRPr="00C73C9C">
        <w:rPr>
          <w:i/>
          <w:szCs w:val="22"/>
        </w:rPr>
        <w:t>Senyviems pacientams</w:t>
      </w:r>
    </w:p>
    <w:p w14:paraId="2772D625" w14:textId="51D3F443" w:rsidR="002475DB" w:rsidRPr="00C73C9C" w:rsidRDefault="002475DB" w:rsidP="00E57BBF">
      <w:pPr>
        <w:rPr>
          <w:szCs w:val="22"/>
        </w:rPr>
      </w:pPr>
      <w:r w:rsidRPr="00C73C9C">
        <w:rPr>
          <w:szCs w:val="22"/>
        </w:rPr>
        <w:t>Senyviems pacientams dozės koreguoti nereikia.</w:t>
      </w:r>
    </w:p>
    <w:p w14:paraId="14CFEB25" w14:textId="77777777" w:rsidR="002475DB" w:rsidRPr="00C73C9C" w:rsidRDefault="002475DB" w:rsidP="00E57BBF">
      <w:pPr>
        <w:rPr>
          <w:szCs w:val="22"/>
        </w:rPr>
      </w:pPr>
    </w:p>
    <w:p w14:paraId="53D705A0" w14:textId="2FBBD204" w:rsidR="002475DB" w:rsidRPr="00C73C9C" w:rsidRDefault="002475DB" w:rsidP="00E57BBF">
      <w:pPr>
        <w:rPr>
          <w:i/>
          <w:szCs w:val="22"/>
        </w:rPr>
      </w:pPr>
      <w:r w:rsidRPr="00C73C9C">
        <w:rPr>
          <w:i/>
          <w:szCs w:val="22"/>
        </w:rPr>
        <w:t>Vaikų populiacija</w:t>
      </w:r>
    </w:p>
    <w:p w14:paraId="5374BD24" w14:textId="5290CB4C" w:rsidR="002475DB" w:rsidRPr="00C73C9C" w:rsidRDefault="00E859FA" w:rsidP="00E57BBF">
      <w:pPr>
        <w:rPr>
          <w:szCs w:val="22"/>
        </w:rPr>
      </w:pPr>
      <w:proofErr w:type="spellStart"/>
      <w:r w:rsidRPr="00C73C9C">
        <w:rPr>
          <w:szCs w:val="22"/>
        </w:rPr>
        <w:t>Blemaren</w:t>
      </w:r>
      <w:proofErr w:type="spellEnd"/>
      <w:r w:rsidRPr="00C73C9C">
        <w:rPr>
          <w:szCs w:val="22"/>
        </w:rPr>
        <w:t xml:space="preserve"> N saugumas ir veiksmingumas vaikams neištirti, todėl vaistinio preparato vartoti nerekomenduojama.</w:t>
      </w:r>
    </w:p>
    <w:p w14:paraId="4088F82D" w14:textId="77777777" w:rsidR="002475DB" w:rsidRPr="00C73C9C" w:rsidRDefault="002475DB" w:rsidP="00E57BBF">
      <w:pPr>
        <w:rPr>
          <w:szCs w:val="22"/>
        </w:rPr>
      </w:pPr>
    </w:p>
    <w:p w14:paraId="2D8FE5A9" w14:textId="1D892CDF" w:rsidR="002475DB" w:rsidRPr="00C73C9C" w:rsidRDefault="002475DB" w:rsidP="00E57BBF">
      <w:pPr>
        <w:rPr>
          <w:i/>
          <w:szCs w:val="22"/>
        </w:rPr>
      </w:pPr>
      <w:r w:rsidRPr="00C73C9C">
        <w:rPr>
          <w:i/>
          <w:szCs w:val="22"/>
        </w:rPr>
        <w:t>Pacientams, kurių inkstų funkcija sutrikusi</w:t>
      </w:r>
    </w:p>
    <w:p w14:paraId="328B1B3D" w14:textId="5CD5E9D7" w:rsidR="002475DB" w:rsidRPr="00C73C9C" w:rsidRDefault="002475DB" w:rsidP="00E57BBF">
      <w:pPr>
        <w:rPr>
          <w:szCs w:val="22"/>
        </w:rPr>
      </w:pPr>
      <w:r w:rsidRPr="00C73C9C">
        <w:rPr>
          <w:szCs w:val="22"/>
        </w:rPr>
        <w:t xml:space="preserve">Pacientams sergantiems </w:t>
      </w:r>
      <w:proofErr w:type="spellStart"/>
      <w:r w:rsidRPr="00C73C9C">
        <w:rPr>
          <w:szCs w:val="22"/>
        </w:rPr>
        <w:t>ekskrecinės</w:t>
      </w:r>
      <w:proofErr w:type="spellEnd"/>
      <w:r w:rsidRPr="00C73C9C">
        <w:rPr>
          <w:szCs w:val="22"/>
        </w:rPr>
        <w:t xml:space="preserve"> </w:t>
      </w:r>
      <w:r w:rsidR="007115B6" w:rsidRPr="00C73C9C">
        <w:rPr>
          <w:szCs w:val="22"/>
        </w:rPr>
        <w:t>inkstų</w:t>
      </w:r>
      <w:r w:rsidRPr="00C73C9C">
        <w:rPr>
          <w:szCs w:val="22"/>
        </w:rPr>
        <w:t xml:space="preserve"> funkcijos sutrikimais, </w:t>
      </w:r>
      <w:r w:rsidR="00E859FA" w:rsidRPr="00C73C9C">
        <w:rPr>
          <w:szCs w:val="22"/>
        </w:rPr>
        <w:t xml:space="preserve">vaistinio </w:t>
      </w:r>
      <w:r w:rsidRPr="00C73C9C">
        <w:rPr>
          <w:szCs w:val="22"/>
        </w:rPr>
        <w:t>preparato vartoti negalima.</w:t>
      </w:r>
    </w:p>
    <w:p w14:paraId="1DA0BDCB" w14:textId="77777777" w:rsidR="002475DB" w:rsidRPr="00C73C9C" w:rsidRDefault="002475DB" w:rsidP="00E57BBF">
      <w:pPr>
        <w:rPr>
          <w:szCs w:val="22"/>
        </w:rPr>
      </w:pPr>
    </w:p>
    <w:p w14:paraId="51988A12" w14:textId="106D38F3" w:rsidR="002475DB" w:rsidRPr="00C73C9C" w:rsidRDefault="002475DB" w:rsidP="00E57BBF">
      <w:pPr>
        <w:rPr>
          <w:i/>
          <w:szCs w:val="22"/>
        </w:rPr>
      </w:pPr>
      <w:r w:rsidRPr="00C73C9C">
        <w:rPr>
          <w:i/>
          <w:szCs w:val="22"/>
        </w:rPr>
        <w:t>Pacientams, kurių kepenų funkcija sutrikusi</w:t>
      </w:r>
    </w:p>
    <w:p w14:paraId="1FFFD4A6" w14:textId="5DD679BA" w:rsidR="00935C70" w:rsidRPr="00C73C9C" w:rsidRDefault="002475DB" w:rsidP="00E57BBF">
      <w:pPr>
        <w:rPr>
          <w:szCs w:val="22"/>
        </w:rPr>
      </w:pPr>
      <w:r w:rsidRPr="00C73C9C">
        <w:rPr>
          <w:szCs w:val="22"/>
        </w:rPr>
        <w:t>Pacientams, kurių kepenų funkcija sutrikusi dozės koreguoti nereikia.</w:t>
      </w:r>
    </w:p>
    <w:p w14:paraId="492E74A1" w14:textId="77777777" w:rsidR="002475DB" w:rsidRPr="00C73C9C" w:rsidRDefault="002475DB" w:rsidP="00E57BBF">
      <w:pPr>
        <w:rPr>
          <w:szCs w:val="22"/>
        </w:rPr>
      </w:pPr>
    </w:p>
    <w:p w14:paraId="26DCF206" w14:textId="5BC8C5EA" w:rsidR="00287328" w:rsidRPr="00C73C9C" w:rsidRDefault="00287328" w:rsidP="00287328">
      <w:pPr>
        <w:rPr>
          <w:szCs w:val="22"/>
          <w:u w:val="single"/>
        </w:rPr>
      </w:pPr>
      <w:r w:rsidRPr="00C73C9C">
        <w:rPr>
          <w:szCs w:val="22"/>
          <w:u w:val="single"/>
        </w:rPr>
        <w:t xml:space="preserve">Vartojimo </w:t>
      </w:r>
      <w:r w:rsidR="002475DB" w:rsidRPr="00C73C9C">
        <w:rPr>
          <w:szCs w:val="22"/>
          <w:u w:val="single"/>
        </w:rPr>
        <w:t>metodas</w:t>
      </w:r>
    </w:p>
    <w:p w14:paraId="053D96D7" w14:textId="77777777" w:rsidR="00287328" w:rsidRPr="00C73C9C" w:rsidRDefault="00287328" w:rsidP="00287328">
      <w:pPr>
        <w:rPr>
          <w:szCs w:val="22"/>
        </w:rPr>
      </w:pPr>
      <w:proofErr w:type="spellStart"/>
      <w:r w:rsidRPr="00C73C9C">
        <w:rPr>
          <w:szCs w:val="22"/>
        </w:rPr>
        <w:t>Blemaren</w:t>
      </w:r>
      <w:proofErr w:type="spellEnd"/>
      <w:r w:rsidRPr="00C73C9C">
        <w:rPr>
          <w:szCs w:val="22"/>
        </w:rPr>
        <w:t xml:space="preserve"> N </w:t>
      </w:r>
      <w:proofErr w:type="spellStart"/>
      <w:r w:rsidRPr="00C73C9C">
        <w:rPr>
          <w:szCs w:val="22"/>
        </w:rPr>
        <w:t>šnypščiosios</w:t>
      </w:r>
      <w:proofErr w:type="spellEnd"/>
      <w:r w:rsidRPr="00C73C9C">
        <w:rPr>
          <w:szCs w:val="22"/>
        </w:rPr>
        <w:t xml:space="preserve"> tabletės tirpinamos stiklinėje vandens. Kai tabletės visiškai ištirpsta, tirpalas išgeriamas.</w:t>
      </w:r>
    </w:p>
    <w:p w14:paraId="26D07499" w14:textId="77777777" w:rsidR="00287328" w:rsidRPr="00C73C9C" w:rsidRDefault="00287328" w:rsidP="00AA593D">
      <w:pPr>
        <w:rPr>
          <w:szCs w:val="22"/>
        </w:rPr>
      </w:pPr>
    </w:p>
    <w:p w14:paraId="2615D7CB" w14:textId="77777777" w:rsidR="00287328" w:rsidRPr="00C73C9C" w:rsidRDefault="00287328" w:rsidP="00AA593D">
      <w:pPr>
        <w:rPr>
          <w:szCs w:val="22"/>
        </w:rPr>
      </w:pPr>
      <w:proofErr w:type="spellStart"/>
      <w:r w:rsidRPr="00C73C9C">
        <w:rPr>
          <w:szCs w:val="22"/>
        </w:rPr>
        <w:t>Blemaren</w:t>
      </w:r>
      <w:proofErr w:type="spellEnd"/>
      <w:r w:rsidRPr="00C73C9C">
        <w:rPr>
          <w:szCs w:val="22"/>
        </w:rPr>
        <w:t xml:space="preserve"> N </w:t>
      </w:r>
      <w:proofErr w:type="spellStart"/>
      <w:r w:rsidRPr="00C73C9C">
        <w:rPr>
          <w:szCs w:val="22"/>
        </w:rPr>
        <w:t>šnypščiosios</w:t>
      </w:r>
      <w:proofErr w:type="spellEnd"/>
      <w:r w:rsidRPr="00C73C9C">
        <w:rPr>
          <w:szCs w:val="22"/>
        </w:rPr>
        <w:t xml:space="preserve"> tabletės turi būti dozuojamos taip, kad pasireikštų norimas poveikis: kiekvienam pacientui reikia parinkti tokią dozę, kurią vartojant </w:t>
      </w:r>
      <w:r w:rsidR="00AA593D" w:rsidRPr="00C73C9C">
        <w:rPr>
          <w:szCs w:val="22"/>
        </w:rPr>
        <w:t>šlapimo pH bū</w:t>
      </w:r>
      <w:r w:rsidRPr="00C73C9C">
        <w:rPr>
          <w:szCs w:val="22"/>
        </w:rPr>
        <w:t>tų optimalus (žr. aukščiau).</w:t>
      </w:r>
    </w:p>
    <w:p w14:paraId="2F0441CA" w14:textId="431E184D" w:rsidR="00AA593D" w:rsidRPr="00C73C9C" w:rsidRDefault="00287328" w:rsidP="00AA593D">
      <w:pPr>
        <w:rPr>
          <w:szCs w:val="22"/>
        </w:rPr>
      </w:pPr>
      <w:r w:rsidRPr="00C73C9C">
        <w:rPr>
          <w:szCs w:val="22"/>
        </w:rPr>
        <w:t xml:space="preserve">Siekiant įvertinti vartojamos dozės veiksmingumą, </w:t>
      </w:r>
      <w:r w:rsidR="00143B34" w:rsidRPr="00C73C9C">
        <w:rPr>
          <w:szCs w:val="22"/>
        </w:rPr>
        <w:t>tris kartus per parą prieš kiekvienos dozės vartojimą reikia matuoti šlapimo pH, naudojant prid</w:t>
      </w:r>
      <w:r w:rsidR="00592365" w:rsidRPr="00C73C9C">
        <w:rPr>
          <w:szCs w:val="22"/>
        </w:rPr>
        <w:t>ėtą</w:t>
      </w:r>
      <w:r w:rsidR="00143B34" w:rsidRPr="00C73C9C">
        <w:rPr>
          <w:szCs w:val="22"/>
        </w:rPr>
        <w:t xml:space="preserve"> indikatorinį popierių. </w:t>
      </w:r>
      <w:r w:rsidR="00C35E83" w:rsidRPr="00C73C9C">
        <w:rPr>
          <w:szCs w:val="22"/>
        </w:rPr>
        <w:t xml:space="preserve">Mėginio </w:t>
      </w:r>
      <w:r w:rsidR="00143B34" w:rsidRPr="00C73C9C">
        <w:rPr>
          <w:szCs w:val="22"/>
        </w:rPr>
        <w:t>juostelės indikatori</w:t>
      </w:r>
      <w:r w:rsidR="00C35E83" w:rsidRPr="00C73C9C">
        <w:rPr>
          <w:szCs w:val="22"/>
        </w:rPr>
        <w:t>aus</w:t>
      </w:r>
      <w:r w:rsidR="00143B34" w:rsidRPr="00C73C9C">
        <w:rPr>
          <w:szCs w:val="22"/>
        </w:rPr>
        <w:t xml:space="preserve"> dalį reikia </w:t>
      </w:r>
      <w:r w:rsidR="00592365" w:rsidRPr="00C73C9C">
        <w:rPr>
          <w:szCs w:val="22"/>
        </w:rPr>
        <w:t>įkišti</w:t>
      </w:r>
      <w:r w:rsidR="00143B34" w:rsidRPr="00C73C9C">
        <w:rPr>
          <w:szCs w:val="22"/>
        </w:rPr>
        <w:t xml:space="preserve"> į šlapimą</w:t>
      </w:r>
      <w:r w:rsidR="00592365" w:rsidRPr="00C73C9C">
        <w:rPr>
          <w:szCs w:val="22"/>
        </w:rPr>
        <w:t xml:space="preserve"> </w:t>
      </w:r>
      <w:r w:rsidR="00422EFE" w:rsidRPr="00C73C9C">
        <w:rPr>
          <w:szCs w:val="22"/>
        </w:rPr>
        <w:t>i</w:t>
      </w:r>
      <w:r w:rsidR="00592365" w:rsidRPr="00C73C9C">
        <w:rPr>
          <w:szCs w:val="22"/>
        </w:rPr>
        <w:t>r šiek tiek palaikyti</w:t>
      </w:r>
      <w:r w:rsidR="00143B34" w:rsidRPr="00C73C9C">
        <w:rPr>
          <w:szCs w:val="22"/>
        </w:rPr>
        <w:t xml:space="preserve">. Atsiradusią spalvą per dvi minutes reikia palyginti </w:t>
      </w:r>
      <w:r w:rsidR="00AA593D" w:rsidRPr="00C73C9C">
        <w:rPr>
          <w:szCs w:val="22"/>
        </w:rPr>
        <w:t xml:space="preserve">su spalvų skale ir pH </w:t>
      </w:r>
      <w:r w:rsidR="00592365" w:rsidRPr="00C73C9C">
        <w:rPr>
          <w:szCs w:val="22"/>
        </w:rPr>
        <w:t xml:space="preserve">rodmenis </w:t>
      </w:r>
      <w:r w:rsidR="00AA593D" w:rsidRPr="00C73C9C">
        <w:rPr>
          <w:szCs w:val="22"/>
        </w:rPr>
        <w:t>užrašyti kontroliniame dienyne.</w:t>
      </w:r>
    </w:p>
    <w:p w14:paraId="7C52F306" w14:textId="77777777" w:rsidR="00935C70" w:rsidRPr="00C73C9C" w:rsidRDefault="00935C70" w:rsidP="00AA593D">
      <w:pPr>
        <w:rPr>
          <w:szCs w:val="22"/>
        </w:rPr>
      </w:pPr>
    </w:p>
    <w:p w14:paraId="6E711F95" w14:textId="77777777" w:rsidR="00AA593D" w:rsidRPr="00C73C9C" w:rsidRDefault="00AA593D" w:rsidP="00AA593D">
      <w:pPr>
        <w:rPr>
          <w:i/>
          <w:szCs w:val="22"/>
        </w:rPr>
      </w:pPr>
      <w:r w:rsidRPr="00C73C9C">
        <w:rPr>
          <w:i/>
          <w:szCs w:val="22"/>
        </w:rPr>
        <w:t>Gydymo trukmė</w:t>
      </w:r>
    </w:p>
    <w:p w14:paraId="04D58B32" w14:textId="77777777" w:rsidR="00AA593D" w:rsidRPr="00C73C9C" w:rsidRDefault="00AA593D" w:rsidP="00AA593D">
      <w:pPr>
        <w:rPr>
          <w:szCs w:val="22"/>
        </w:rPr>
      </w:pPr>
      <w:r w:rsidRPr="00C73C9C">
        <w:rPr>
          <w:szCs w:val="22"/>
        </w:rPr>
        <w:t>Priklausomai nuo tirpinamų akmenų dydžio gydymas gali trukti nuo keturių savaičių iki šešių mėnesių.</w:t>
      </w:r>
    </w:p>
    <w:p w14:paraId="0F49BE94" w14:textId="77777777" w:rsidR="00AA593D" w:rsidRPr="00C73C9C" w:rsidRDefault="00AA593D" w:rsidP="00AA593D">
      <w:pPr>
        <w:rPr>
          <w:szCs w:val="22"/>
        </w:rPr>
      </w:pPr>
      <w:r w:rsidRPr="00C73C9C">
        <w:rPr>
          <w:szCs w:val="22"/>
        </w:rPr>
        <w:t>Norint užkirsti kelią formuotis naujiems akmenims, rekomenduojama individuali gydymo trukmė.</w:t>
      </w:r>
    </w:p>
    <w:p w14:paraId="6BD224FD" w14:textId="77777777" w:rsidR="00AA593D" w:rsidRPr="00C73C9C" w:rsidRDefault="00AA593D" w:rsidP="00C35E83">
      <w:pPr>
        <w:pStyle w:val="BTEMEASMCA"/>
      </w:pPr>
    </w:p>
    <w:p w14:paraId="77E1EAA1" w14:textId="6633F427" w:rsidR="00633D05" w:rsidRPr="00C73C9C" w:rsidRDefault="00633D05" w:rsidP="00633D05">
      <w:pPr>
        <w:pStyle w:val="PI-2EMEASMCA"/>
      </w:pPr>
      <w:bookmarkStart w:id="18" w:name="_Toc129243104"/>
      <w:bookmarkStart w:id="19" w:name="_Toc129243229"/>
      <w:r w:rsidRPr="00C73C9C">
        <w:t>4.3</w:t>
      </w:r>
      <w:r w:rsidRPr="00C73C9C">
        <w:tab/>
        <w:t>Kontraindikacijos</w:t>
      </w:r>
      <w:bookmarkEnd w:id="18"/>
      <w:bookmarkEnd w:id="19"/>
    </w:p>
    <w:p w14:paraId="30F311E8" w14:textId="77777777" w:rsidR="00633D05" w:rsidRPr="00C73C9C" w:rsidRDefault="00633D05" w:rsidP="00C35E83">
      <w:pPr>
        <w:pStyle w:val="BTEMEASMCA"/>
      </w:pPr>
    </w:p>
    <w:p w14:paraId="7802CF03" w14:textId="684FCE8A" w:rsidR="00633D05" w:rsidRPr="00C73C9C" w:rsidRDefault="00633D05" w:rsidP="00C35E83">
      <w:pPr>
        <w:pStyle w:val="BTEMEASMCA"/>
      </w:pPr>
      <w:r w:rsidRPr="00C73C9C">
        <w:t xml:space="preserve">Padidėjęs jautrumas </w:t>
      </w:r>
      <w:r w:rsidR="00843EB1" w:rsidRPr="00C73C9C">
        <w:t xml:space="preserve">citrinų rūgščiai, natrio citratui, kalio vandenilio karbonatui </w:t>
      </w:r>
      <w:r w:rsidRPr="00C73C9C">
        <w:t xml:space="preserve">arba bet kuriai </w:t>
      </w:r>
      <w:r w:rsidR="006A354E" w:rsidRPr="00C73C9C">
        <w:t xml:space="preserve">6.1 skyriuje nurodytai </w:t>
      </w:r>
      <w:r w:rsidRPr="00C73C9C">
        <w:t>pagalbinei</w:t>
      </w:r>
      <w:r w:rsidR="00843EB1" w:rsidRPr="00C73C9C">
        <w:t xml:space="preserve"> medžiagai.</w:t>
      </w:r>
    </w:p>
    <w:p w14:paraId="1ECCAF36" w14:textId="77777777" w:rsidR="00F2461C" w:rsidRPr="00C73C9C" w:rsidRDefault="00F2461C" w:rsidP="00F2461C">
      <w:pPr>
        <w:rPr>
          <w:szCs w:val="22"/>
        </w:rPr>
      </w:pPr>
      <w:proofErr w:type="spellStart"/>
      <w:r w:rsidRPr="00C73C9C">
        <w:rPr>
          <w:szCs w:val="22"/>
        </w:rPr>
        <w:lastRenderedPageBreak/>
        <w:t>Ekskrecinės</w:t>
      </w:r>
      <w:proofErr w:type="spellEnd"/>
      <w:r w:rsidRPr="00C73C9C">
        <w:rPr>
          <w:szCs w:val="22"/>
        </w:rPr>
        <w:t xml:space="preserve"> inkstų funkcijos sutrikimas.</w:t>
      </w:r>
    </w:p>
    <w:p w14:paraId="2D6A6DAE" w14:textId="77777777" w:rsidR="00F2461C" w:rsidRPr="00C73C9C" w:rsidRDefault="00F2461C" w:rsidP="00F2461C">
      <w:pPr>
        <w:rPr>
          <w:szCs w:val="22"/>
        </w:rPr>
      </w:pPr>
      <w:proofErr w:type="spellStart"/>
      <w:r w:rsidRPr="00C73C9C">
        <w:rPr>
          <w:szCs w:val="22"/>
        </w:rPr>
        <w:t>Metabolinė</w:t>
      </w:r>
      <w:proofErr w:type="spellEnd"/>
      <w:r w:rsidRPr="00C73C9C">
        <w:rPr>
          <w:szCs w:val="22"/>
        </w:rPr>
        <w:t xml:space="preserve"> </w:t>
      </w:r>
      <w:proofErr w:type="spellStart"/>
      <w:r w:rsidRPr="00C73C9C">
        <w:rPr>
          <w:szCs w:val="22"/>
        </w:rPr>
        <w:t>alkalozė</w:t>
      </w:r>
      <w:proofErr w:type="spellEnd"/>
      <w:r w:rsidRPr="00C73C9C">
        <w:rPr>
          <w:szCs w:val="22"/>
        </w:rPr>
        <w:t>.</w:t>
      </w:r>
    </w:p>
    <w:p w14:paraId="66FE757D" w14:textId="77777777" w:rsidR="00F2461C" w:rsidRPr="00C73C9C" w:rsidRDefault="00F2461C" w:rsidP="00F2461C">
      <w:pPr>
        <w:rPr>
          <w:szCs w:val="22"/>
        </w:rPr>
      </w:pPr>
      <w:r w:rsidRPr="00C73C9C">
        <w:rPr>
          <w:szCs w:val="22"/>
        </w:rPr>
        <w:t xml:space="preserve">Šlapimo takų infekcija, sukelta šlapalą skaldančių bakterijų (kyla </w:t>
      </w:r>
      <w:proofErr w:type="spellStart"/>
      <w:r w:rsidRPr="00C73C9C">
        <w:rPr>
          <w:szCs w:val="22"/>
        </w:rPr>
        <w:t>struvitinių</w:t>
      </w:r>
      <w:proofErr w:type="spellEnd"/>
      <w:r w:rsidRPr="00C73C9C">
        <w:rPr>
          <w:szCs w:val="22"/>
        </w:rPr>
        <w:t xml:space="preserve"> akmenų susidarymo rizika).</w:t>
      </w:r>
    </w:p>
    <w:p w14:paraId="4AEE2EFA" w14:textId="77777777" w:rsidR="00F2461C" w:rsidRPr="00C73C9C" w:rsidRDefault="00F2461C" w:rsidP="00F2461C">
      <w:pPr>
        <w:rPr>
          <w:szCs w:val="22"/>
        </w:rPr>
      </w:pPr>
      <w:r w:rsidRPr="00C73C9C">
        <w:rPr>
          <w:szCs w:val="22"/>
        </w:rPr>
        <w:t xml:space="preserve">Epizodinė paveldima </w:t>
      </w:r>
      <w:proofErr w:type="spellStart"/>
      <w:r w:rsidRPr="00C73C9C">
        <w:rPr>
          <w:szCs w:val="22"/>
        </w:rPr>
        <w:t>adinamija</w:t>
      </w:r>
      <w:proofErr w:type="spellEnd"/>
      <w:r w:rsidRPr="00C73C9C">
        <w:rPr>
          <w:szCs w:val="22"/>
        </w:rPr>
        <w:t>.</w:t>
      </w:r>
    </w:p>
    <w:p w14:paraId="1EB34434" w14:textId="50FEDC61" w:rsidR="00935C70" w:rsidRPr="00C73C9C" w:rsidRDefault="00935C70" w:rsidP="00F2461C">
      <w:pPr>
        <w:rPr>
          <w:szCs w:val="22"/>
        </w:rPr>
      </w:pPr>
      <w:r w:rsidRPr="00C73C9C">
        <w:rPr>
          <w:szCs w:val="22"/>
        </w:rPr>
        <w:t>Sunki hipertenzija, kai reikalinga taikyti dietą be natrio.</w:t>
      </w:r>
    </w:p>
    <w:p w14:paraId="2E8CFC3F" w14:textId="77777777" w:rsidR="00F2461C" w:rsidRPr="00C73C9C" w:rsidRDefault="00F2461C" w:rsidP="00F2461C">
      <w:pPr>
        <w:rPr>
          <w:szCs w:val="22"/>
        </w:rPr>
      </w:pPr>
    </w:p>
    <w:p w14:paraId="71B5C50A" w14:textId="77777777" w:rsidR="00633D05" w:rsidRPr="00C73C9C" w:rsidRDefault="00633D05" w:rsidP="00633D05">
      <w:pPr>
        <w:pStyle w:val="PI-2EMEASMCA"/>
      </w:pPr>
      <w:bookmarkStart w:id="20" w:name="_Toc129243105"/>
      <w:bookmarkStart w:id="21" w:name="_Toc129243230"/>
      <w:r w:rsidRPr="00C73C9C">
        <w:t>4.4</w:t>
      </w:r>
      <w:r w:rsidRPr="00C73C9C">
        <w:tab/>
        <w:t>Specialūs įspėjimai ir atsargumo priemonės</w:t>
      </w:r>
      <w:bookmarkEnd w:id="20"/>
      <w:bookmarkEnd w:id="21"/>
    </w:p>
    <w:p w14:paraId="65550DC3" w14:textId="77777777" w:rsidR="00633D05" w:rsidRPr="00C73C9C" w:rsidRDefault="00633D05" w:rsidP="00C35E83">
      <w:pPr>
        <w:pStyle w:val="BTEMEASMCA"/>
      </w:pPr>
    </w:p>
    <w:p w14:paraId="03B3BB40" w14:textId="77777777" w:rsidR="00F912CE" w:rsidRPr="00C73C9C" w:rsidRDefault="00F912CE" w:rsidP="00F912CE">
      <w:pPr>
        <w:rPr>
          <w:szCs w:val="22"/>
        </w:rPr>
      </w:pPr>
      <w:r w:rsidRPr="00C73C9C">
        <w:rPr>
          <w:szCs w:val="22"/>
        </w:rPr>
        <w:t xml:space="preserve">Prieš </w:t>
      </w:r>
      <w:r w:rsidR="00CF7811" w:rsidRPr="00C73C9C">
        <w:rPr>
          <w:szCs w:val="22"/>
        </w:rPr>
        <w:t xml:space="preserve">gydymo </w:t>
      </w:r>
      <w:proofErr w:type="spellStart"/>
      <w:r w:rsidRPr="00C73C9C">
        <w:rPr>
          <w:szCs w:val="22"/>
        </w:rPr>
        <w:t>Blemaren</w:t>
      </w:r>
      <w:proofErr w:type="spellEnd"/>
      <w:r w:rsidRPr="00C73C9C">
        <w:rPr>
          <w:szCs w:val="22"/>
        </w:rPr>
        <w:t xml:space="preserve"> N</w:t>
      </w:r>
      <w:r w:rsidR="00CF7811" w:rsidRPr="00C73C9C">
        <w:rPr>
          <w:szCs w:val="22"/>
        </w:rPr>
        <w:t xml:space="preserve"> pradžią</w:t>
      </w:r>
      <w:r w:rsidRPr="00C73C9C">
        <w:rPr>
          <w:szCs w:val="22"/>
        </w:rPr>
        <w:t xml:space="preserve"> reikia </w:t>
      </w:r>
      <w:r w:rsidR="00CF7811" w:rsidRPr="00C73C9C">
        <w:rPr>
          <w:szCs w:val="22"/>
        </w:rPr>
        <w:t>nustatyti</w:t>
      </w:r>
      <w:r w:rsidRPr="00C73C9C">
        <w:rPr>
          <w:szCs w:val="22"/>
        </w:rPr>
        <w:t xml:space="preserve"> </w:t>
      </w:r>
      <w:r w:rsidR="00CF7811" w:rsidRPr="00C73C9C">
        <w:rPr>
          <w:szCs w:val="22"/>
        </w:rPr>
        <w:t xml:space="preserve">elektrolitų </w:t>
      </w:r>
      <w:r w:rsidR="001F0528" w:rsidRPr="00C73C9C">
        <w:rPr>
          <w:szCs w:val="22"/>
        </w:rPr>
        <w:t>koncentraciją</w:t>
      </w:r>
      <w:r w:rsidR="00CF7811" w:rsidRPr="00C73C9C">
        <w:rPr>
          <w:szCs w:val="22"/>
        </w:rPr>
        <w:t xml:space="preserve"> </w:t>
      </w:r>
      <w:r w:rsidRPr="00C73C9C">
        <w:rPr>
          <w:szCs w:val="22"/>
        </w:rPr>
        <w:t>kraujo serum</w:t>
      </w:r>
      <w:r w:rsidR="001F0528" w:rsidRPr="00C73C9C">
        <w:rPr>
          <w:szCs w:val="22"/>
        </w:rPr>
        <w:t>e</w:t>
      </w:r>
      <w:r w:rsidRPr="00C73C9C">
        <w:rPr>
          <w:szCs w:val="22"/>
        </w:rPr>
        <w:t xml:space="preserve"> ir </w:t>
      </w:r>
      <w:r w:rsidR="00CF7811" w:rsidRPr="00C73C9C">
        <w:rPr>
          <w:szCs w:val="22"/>
        </w:rPr>
        <w:t xml:space="preserve">ištirti </w:t>
      </w:r>
      <w:r w:rsidRPr="00C73C9C">
        <w:rPr>
          <w:szCs w:val="22"/>
        </w:rPr>
        <w:t>inkstų funkciją. Jei įtariama</w:t>
      </w:r>
      <w:r w:rsidR="00CF7811" w:rsidRPr="00C73C9C">
        <w:rPr>
          <w:szCs w:val="22"/>
        </w:rPr>
        <w:t xml:space="preserve">, kad yra </w:t>
      </w:r>
      <w:r w:rsidRPr="00C73C9C">
        <w:rPr>
          <w:szCs w:val="22"/>
        </w:rPr>
        <w:t xml:space="preserve">inkstų kanalėlių </w:t>
      </w:r>
      <w:proofErr w:type="spellStart"/>
      <w:r w:rsidRPr="00C73C9C">
        <w:rPr>
          <w:szCs w:val="22"/>
        </w:rPr>
        <w:t>acidozė</w:t>
      </w:r>
      <w:proofErr w:type="spellEnd"/>
      <w:r w:rsidRPr="00C73C9C">
        <w:rPr>
          <w:szCs w:val="22"/>
        </w:rPr>
        <w:t xml:space="preserve"> (IKA), reikia ištirti </w:t>
      </w:r>
      <w:r w:rsidR="001F0528" w:rsidRPr="00C73C9C">
        <w:rPr>
          <w:szCs w:val="22"/>
        </w:rPr>
        <w:t xml:space="preserve">ir </w:t>
      </w:r>
      <w:r w:rsidRPr="00C73C9C">
        <w:rPr>
          <w:szCs w:val="22"/>
        </w:rPr>
        <w:t>rūgščių</w:t>
      </w:r>
      <w:r w:rsidR="00CF7811" w:rsidRPr="00C73C9C">
        <w:rPr>
          <w:szCs w:val="22"/>
        </w:rPr>
        <w:t xml:space="preserve"> </w:t>
      </w:r>
      <w:r w:rsidR="001F0528" w:rsidRPr="00C73C9C">
        <w:rPr>
          <w:szCs w:val="22"/>
        </w:rPr>
        <w:t>bei</w:t>
      </w:r>
      <w:r w:rsidRPr="00C73C9C">
        <w:rPr>
          <w:szCs w:val="22"/>
        </w:rPr>
        <w:t xml:space="preserve"> šarmų būklę.</w:t>
      </w:r>
    </w:p>
    <w:p w14:paraId="212349B0" w14:textId="77777777" w:rsidR="00F912CE" w:rsidRPr="00C73C9C" w:rsidRDefault="00F912CE" w:rsidP="00F912CE">
      <w:pPr>
        <w:rPr>
          <w:szCs w:val="22"/>
        </w:rPr>
      </w:pPr>
    </w:p>
    <w:p w14:paraId="61CEAAB2" w14:textId="77777777" w:rsidR="00DA5E22" w:rsidRPr="00C73C9C" w:rsidRDefault="00DA5E22" w:rsidP="00DA5E22">
      <w:pPr>
        <w:rPr>
          <w:szCs w:val="22"/>
        </w:rPr>
      </w:pPr>
      <w:r w:rsidRPr="00C73C9C">
        <w:rPr>
          <w:szCs w:val="22"/>
        </w:rPr>
        <w:t>Pirmiausia turi būti gydoma bet kokia būklė, kurios metu yra didesnis šlapimo takų akmenų susidarym</w:t>
      </w:r>
      <w:r w:rsidR="00BB73E7" w:rsidRPr="00C73C9C">
        <w:rPr>
          <w:szCs w:val="22"/>
        </w:rPr>
        <w:t>o pavojus</w:t>
      </w:r>
      <w:r w:rsidRPr="00C73C9C">
        <w:rPr>
          <w:szCs w:val="22"/>
        </w:rPr>
        <w:t xml:space="preserve"> (pvz., </w:t>
      </w:r>
      <w:proofErr w:type="spellStart"/>
      <w:r w:rsidRPr="00C73C9C">
        <w:rPr>
          <w:szCs w:val="22"/>
        </w:rPr>
        <w:t>prieskydinių</w:t>
      </w:r>
      <w:proofErr w:type="spellEnd"/>
      <w:r w:rsidRPr="00C73C9C">
        <w:rPr>
          <w:szCs w:val="22"/>
        </w:rPr>
        <w:t xml:space="preserve"> liaukų adenoma, su šlapimo rūg</w:t>
      </w:r>
      <w:r w:rsidR="00E6385C" w:rsidRPr="00C73C9C">
        <w:rPr>
          <w:szCs w:val="22"/>
        </w:rPr>
        <w:t>š</w:t>
      </w:r>
      <w:r w:rsidRPr="00C73C9C">
        <w:rPr>
          <w:szCs w:val="22"/>
        </w:rPr>
        <w:t xml:space="preserve">ties akmenimis susijęs piktybinis navikas), t.y. </w:t>
      </w:r>
      <w:r w:rsidR="009D62F0" w:rsidRPr="00C73C9C">
        <w:rPr>
          <w:szCs w:val="22"/>
        </w:rPr>
        <w:t>šalinama ligos priežastis</w:t>
      </w:r>
      <w:r w:rsidRPr="00C73C9C">
        <w:rPr>
          <w:szCs w:val="22"/>
        </w:rPr>
        <w:t>.</w:t>
      </w:r>
    </w:p>
    <w:p w14:paraId="50774CA0" w14:textId="77777777" w:rsidR="00DA5E22" w:rsidRPr="00C73C9C" w:rsidRDefault="00DA5E22" w:rsidP="00DA5E22">
      <w:pPr>
        <w:rPr>
          <w:szCs w:val="22"/>
        </w:rPr>
      </w:pPr>
    </w:p>
    <w:p w14:paraId="0BC3676D" w14:textId="749724CD" w:rsidR="00DA5E22" w:rsidRPr="00C73C9C" w:rsidRDefault="006762E9" w:rsidP="00DA5E22">
      <w:pPr>
        <w:rPr>
          <w:szCs w:val="22"/>
        </w:rPr>
      </w:pPr>
      <w:r w:rsidRPr="00C73C9C">
        <w:rPr>
          <w:szCs w:val="22"/>
        </w:rPr>
        <w:t xml:space="preserve">Gydymo metu būtina reguliariai </w:t>
      </w:r>
      <w:r w:rsidR="00E6385C" w:rsidRPr="00C73C9C">
        <w:rPr>
          <w:szCs w:val="22"/>
        </w:rPr>
        <w:t>nustatinėti</w:t>
      </w:r>
      <w:r w:rsidRPr="00C73C9C">
        <w:rPr>
          <w:szCs w:val="22"/>
        </w:rPr>
        <w:t xml:space="preserve"> šlapimo ir kraujo </w:t>
      </w:r>
      <w:r w:rsidR="00C35E83" w:rsidRPr="00C73C9C">
        <w:rPr>
          <w:szCs w:val="22"/>
        </w:rPr>
        <w:t>rodmenis</w:t>
      </w:r>
      <w:r w:rsidRPr="00C73C9C">
        <w:rPr>
          <w:szCs w:val="22"/>
        </w:rPr>
        <w:t>. Ypatingas dėmesys turi būti skiriamas šarmų ir rūgščių būklei.</w:t>
      </w:r>
    </w:p>
    <w:p w14:paraId="62637725" w14:textId="77777777" w:rsidR="008D6DAC" w:rsidRPr="00C73C9C" w:rsidRDefault="008D6DAC" w:rsidP="00DA5E22">
      <w:pPr>
        <w:rPr>
          <w:szCs w:val="22"/>
        </w:rPr>
      </w:pPr>
    </w:p>
    <w:p w14:paraId="1CDEA946" w14:textId="77777777" w:rsidR="008D6DAC" w:rsidRPr="00C73C9C" w:rsidRDefault="008D6DAC" w:rsidP="00DA5E22">
      <w:pPr>
        <w:rPr>
          <w:szCs w:val="22"/>
        </w:rPr>
      </w:pPr>
      <w:r w:rsidRPr="00C73C9C">
        <w:rPr>
          <w:szCs w:val="22"/>
        </w:rPr>
        <w:t>Kad vaistinio preparato poveik</w:t>
      </w:r>
      <w:r w:rsidR="00AC0A1E" w:rsidRPr="00C73C9C">
        <w:rPr>
          <w:szCs w:val="22"/>
        </w:rPr>
        <w:t>is</w:t>
      </w:r>
      <w:r w:rsidR="00E6385C" w:rsidRPr="00C73C9C">
        <w:rPr>
          <w:szCs w:val="22"/>
        </w:rPr>
        <w:t xml:space="preserve"> </w:t>
      </w:r>
      <w:r w:rsidR="00EB2A5C" w:rsidRPr="00C73C9C">
        <w:rPr>
          <w:szCs w:val="22"/>
        </w:rPr>
        <w:t>pasireikštų</w:t>
      </w:r>
      <w:r w:rsidRPr="00C73C9C">
        <w:rPr>
          <w:szCs w:val="22"/>
        </w:rPr>
        <w:t>, pacientui gydymo laikotarpiu reikia rekomenduoti riboti druskos kiekį maiste.</w:t>
      </w:r>
    </w:p>
    <w:p w14:paraId="2510AC50" w14:textId="77777777" w:rsidR="00DA5E22" w:rsidRPr="00C73C9C" w:rsidRDefault="00DA5E22" w:rsidP="00DA5E22">
      <w:pPr>
        <w:rPr>
          <w:szCs w:val="22"/>
        </w:rPr>
      </w:pPr>
    </w:p>
    <w:p w14:paraId="0BAF304A" w14:textId="77777777" w:rsidR="00DA5E22" w:rsidRPr="00C73C9C" w:rsidRDefault="00842DB8" w:rsidP="00DA5E22">
      <w:pPr>
        <w:rPr>
          <w:szCs w:val="22"/>
        </w:rPr>
      </w:pPr>
      <w:r w:rsidRPr="00C73C9C">
        <w:rPr>
          <w:szCs w:val="22"/>
        </w:rPr>
        <w:lastRenderedPageBreak/>
        <w:t>Ligoniams</w:t>
      </w:r>
      <w:r w:rsidR="008D6DAC" w:rsidRPr="00C73C9C">
        <w:rPr>
          <w:szCs w:val="22"/>
        </w:rPr>
        <w:t xml:space="preserve">, kuriems yra sunkus kepenų funkcijos sutrikimas, </w:t>
      </w:r>
      <w:proofErr w:type="spellStart"/>
      <w:r w:rsidR="00DA5E22" w:rsidRPr="00C73C9C">
        <w:rPr>
          <w:szCs w:val="22"/>
        </w:rPr>
        <w:t>Blemaren</w:t>
      </w:r>
      <w:proofErr w:type="spellEnd"/>
      <w:r w:rsidR="00DA5E22" w:rsidRPr="00C73C9C">
        <w:rPr>
          <w:szCs w:val="22"/>
        </w:rPr>
        <w:t xml:space="preserve"> N </w:t>
      </w:r>
      <w:r w:rsidR="008D6DAC" w:rsidRPr="00C73C9C">
        <w:rPr>
          <w:szCs w:val="22"/>
        </w:rPr>
        <w:t>būtina vartoti ypač atsargiai</w:t>
      </w:r>
      <w:r w:rsidR="00DA5E22" w:rsidRPr="00C73C9C">
        <w:rPr>
          <w:szCs w:val="22"/>
        </w:rPr>
        <w:t>.</w:t>
      </w:r>
    </w:p>
    <w:p w14:paraId="14BB92AD" w14:textId="77777777" w:rsidR="005831CE" w:rsidRPr="00C73C9C" w:rsidRDefault="005831CE" w:rsidP="005831CE">
      <w:pPr>
        <w:rPr>
          <w:szCs w:val="22"/>
        </w:rPr>
      </w:pPr>
    </w:p>
    <w:p w14:paraId="0158B27F" w14:textId="77777777" w:rsidR="00113288" w:rsidRPr="00C73C9C" w:rsidRDefault="00113288" w:rsidP="00113288">
      <w:pPr>
        <w:rPr>
          <w:i/>
          <w:szCs w:val="22"/>
        </w:rPr>
      </w:pPr>
      <w:r w:rsidRPr="00C73C9C">
        <w:rPr>
          <w:i/>
          <w:szCs w:val="22"/>
        </w:rPr>
        <w:t>Pastabos</w:t>
      </w:r>
    </w:p>
    <w:p w14:paraId="42C474D3" w14:textId="77777777" w:rsidR="00113288" w:rsidRPr="00C73C9C" w:rsidRDefault="00113288" w:rsidP="00113288">
      <w:pPr>
        <w:rPr>
          <w:szCs w:val="22"/>
        </w:rPr>
      </w:pPr>
      <w:proofErr w:type="spellStart"/>
      <w:r w:rsidRPr="00C73C9C">
        <w:rPr>
          <w:szCs w:val="22"/>
        </w:rPr>
        <w:t>Blemaren</w:t>
      </w:r>
      <w:proofErr w:type="spellEnd"/>
      <w:r w:rsidRPr="00C73C9C">
        <w:rPr>
          <w:szCs w:val="22"/>
        </w:rPr>
        <w:t xml:space="preserve"> N </w:t>
      </w:r>
      <w:proofErr w:type="spellStart"/>
      <w:r w:rsidRPr="00C73C9C">
        <w:rPr>
          <w:szCs w:val="22"/>
        </w:rPr>
        <w:t>šnypščiosios</w:t>
      </w:r>
      <w:proofErr w:type="spellEnd"/>
      <w:r w:rsidRPr="00C73C9C">
        <w:rPr>
          <w:szCs w:val="22"/>
        </w:rPr>
        <w:t xml:space="preserve"> tabletės yra tinkamos vartoti pacientams, sergantiems cukriniu diabetu (1 </w:t>
      </w:r>
      <w:proofErr w:type="spellStart"/>
      <w:r w:rsidRPr="00C73C9C">
        <w:rPr>
          <w:szCs w:val="22"/>
        </w:rPr>
        <w:t>šnypščiojoje</w:t>
      </w:r>
      <w:proofErr w:type="spellEnd"/>
      <w:r w:rsidRPr="00C73C9C">
        <w:rPr>
          <w:szCs w:val="22"/>
        </w:rPr>
        <w:t xml:space="preserve"> tabletėje yra 0,02 DV).</w:t>
      </w:r>
    </w:p>
    <w:p w14:paraId="05C28F75" w14:textId="77777777" w:rsidR="00113288" w:rsidRPr="00C73C9C" w:rsidRDefault="00113288" w:rsidP="00113288">
      <w:pPr>
        <w:rPr>
          <w:szCs w:val="22"/>
        </w:rPr>
      </w:pPr>
      <w:r w:rsidRPr="00C73C9C">
        <w:rPr>
          <w:szCs w:val="22"/>
        </w:rPr>
        <w:t xml:space="preserve">Gydymosi </w:t>
      </w:r>
      <w:proofErr w:type="spellStart"/>
      <w:r w:rsidRPr="00C73C9C">
        <w:rPr>
          <w:szCs w:val="22"/>
        </w:rPr>
        <w:t>Blemaren</w:t>
      </w:r>
      <w:proofErr w:type="spellEnd"/>
      <w:r w:rsidRPr="00C73C9C">
        <w:rPr>
          <w:szCs w:val="22"/>
        </w:rPr>
        <w:t xml:space="preserve"> N laikotarpiu nerekomenduojama valgyti maisto, kuriame yra daug </w:t>
      </w:r>
      <w:proofErr w:type="spellStart"/>
      <w:r w:rsidRPr="00C73C9C">
        <w:rPr>
          <w:szCs w:val="22"/>
        </w:rPr>
        <w:t>purinų</w:t>
      </w:r>
      <w:proofErr w:type="spellEnd"/>
      <w:r w:rsidRPr="00C73C9C">
        <w:rPr>
          <w:szCs w:val="22"/>
        </w:rPr>
        <w:t xml:space="preserve"> (pvz., kepenų, sardinių).</w:t>
      </w:r>
    </w:p>
    <w:p w14:paraId="4B832614" w14:textId="1406416A" w:rsidR="00113288" w:rsidRPr="00C73C9C" w:rsidRDefault="00113288" w:rsidP="00113288">
      <w:pPr>
        <w:rPr>
          <w:szCs w:val="22"/>
        </w:rPr>
      </w:pPr>
      <w:r w:rsidRPr="00C73C9C">
        <w:rPr>
          <w:szCs w:val="22"/>
        </w:rPr>
        <w:t xml:space="preserve">Pacientams, vartojantiems </w:t>
      </w:r>
      <w:proofErr w:type="spellStart"/>
      <w:r w:rsidRPr="00C73C9C">
        <w:rPr>
          <w:szCs w:val="22"/>
        </w:rPr>
        <w:t>Blemaren</w:t>
      </w:r>
      <w:proofErr w:type="spellEnd"/>
      <w:r w:rsidRPr="00C73C9C">
        <w:rPr>
          <w:szCs w:val="22"/>
        </w:rPr>
        <w:t xml:space="preserve"> N </w:t>
      </w:r>
      <w:proofErr w:type="spellStart"/>
      <w:r w:rsidRPr="00C73C9C">
        <w:rPr>
          <w:szCs w:val="22"/>
        </w:rPr>
        <w:t>šnypščiųjų</w:t>
      </w:r>
      <w:proofErr w:type="spellEnd"/>
      <w:r w:rsidRPr="00C73C9C">
        <w:rPr>
          <w:szCs w:val="22"/>
        </w:rPr>
        <w:t xml:space="preserve"> tablečių, patariama per dieną išgerti apie 2-3 litrus skysčių (arbatos, vaisių sulčių ar šarminio mineralinio vandens), kad šlapimas reikiamai prasiskiestų ir sumažėtų akmenų atsiradimo rizika.</w:t>
      </w:r>
    </w:p>
    <w:p w14:paraId="04CCF3E0" w14:textId="77777777" w:rsidR="00D50C3C" w:rsidRPr="00C73C9C" w:rsidRDefault="00D50C3C" w:rsidP="00EB2A5C">
      <w:pPr>
        <w:rPr>
          <w:szCs w:val="22"/>
        </w:rPr>
      </w:pPr>
    </w:p>
    <w:p w14:paraId="7A38C1C7" w14:textId="77777777" w:rsidR="00410680" w:rsidRPr="00C73C9C" w:rsidRDefault="00410680" w:rsidP="00410680">
      <w:pPr>
        <w:rPr>
          <w:szCs w:val="22"/>
        </w:rPr>
      </w:pPr>
      <w:r w:rsidRPr="00C73C9C">
        <w:rPr>
          <w:szCs w:val="22"/>
        </w:rPr>
        <w:t xml:space="preserve">Vienoje </w:t>
      </w:r>
      <w:proofErr w:type="spellStart"/>
      <w:r w:rsidRPr="00C73C9C">
        <w:rPr>
          <w:szCs w:val="22"/>
        </w:rPr>
        <w:t>Blemaren</w:t>
      </w:r>
      <w:proofErr w:type="spellEnd"/>
      <w:r w:rsidRPr="00C73C9C">
        <w:rPr>
          <w:szCs w:val="22"/>
        </w:rPr>
        <w:t xml:space="preserve"> N </w:t>
      </w:r>
      <w:proofErr w:type="spellStart"/>
      <w:r w:rsidRPr="00C73C9C">
        <w:rPr>
          <w:szCs w:val="22"/>
        </w:rPr>
        <w:t>šnypščiojoje</w:t>
      </w:r>
      <w:proofErr w:type="spellEnd"/>
      <w:r w:rsidRPr="00C73C9C">
        <w:rPr>
          <w:szCs w:val="22"/>
        </w:rPr>
        <w:t xml:space="preserve"> tabletėje yra 9,7  </w:t>
      </w:r>
      <w:proofErr w:type="spellStart"/>
      <w:r w:rsidRPr="00C73C9C">
        <w:rPr>
          <w:szCs w:val="22"/>
        </w:rPr>
        <w:t>mmol</w:t>
      </w:r>
      <w:proofErr w:type="spellEnd"/>
      <w:r w:rsidRPr="00C73C9C">
        <w:rPr>
          <w:szCs w:val="22"/>
        </w:rPr>
        <w:t xml:space="preserve"> (380 mg) kalio. Senyvų žmonių, kontroliuojančių kalio kiekį maiste, dėmesį reikia atkreipti į tai, kad vidutinėje paros dozėje (keturiose </w:t>
      </w:r>
      <w:proofErr w:type="spellStart"/>
      <w:r w:rsidRPr="00C73C9C">
        <w:rPr>
          <w:szCs w:val="22"/>
        </w:rPr>
        <w:t>Blemaren</w:t>
      </w:r>
      <w:proofErr w:type="spellEnd"/>
      <w:r w:rsidRPr="00C73C9C">
        <w:rPr>
          <w:szCs w:val="22"/>
        </w:rPr>
        <w:t xml:space="preserve"> N </w:t>
      </w:r>
      <w:proofErr w:type="spellStart"/>
      <w:r w:rsidRPr="00C73C9C">
        <w:rPr>
          <w:szCs w:val="22"/>
        </w:rPr>
        <w:t>šnypščiosiose</w:t>
      </w:r>
      <w:proofErr w:type="spellEnd"/>
      <w:r w:rsidRPr="00C73C9C">
        <w:rPr>
          <w:szCs w:val="22"/>
        </w:rPr>
        <w:t xml:space="preserve"> tabletėse) yra maždaug 1,5 g kalio, todėl gali sutrikti miokardo reaktyvumas. </w:t>
      </w:r>
    </w:p>
    <w:p w14:paraId="6E6EE348" w14:textId="77777777" w:rsidR="00410680" w:rsidRPr="00C73C9C" w:rsidRDefault="00410680" w:rsidP="00410680">
      <w:pPr>
        <w:rPr>
          <w:szCs w:val="22"/>
        </w:rPr>
      </w:pPr>
    </w:p>
    <w:p w14:paraId="089675F7" w14:textId="656BBCB7" w:rsidR="00410680" w:rsidRPr="00C73C9C" w:rsidRDefault="00410680" w:rsidP="00EB2A5C">
      <w:pPr>
        <w:rPr>
          <w:szCs w:val="22"/>
        </w:rPr>
      </w:pPr>
      <w:r w:rsidRPr="00C73C9C">
        <w:rPr>
          <w:szCs w:val="22"/>
        </w:rPr>
        <w:t xml:space="preserve">Vienoje </w:t>
      </w:r>
      <w:proofErr w:type="spellStart"/>
      <w:r w:rsidRPr="00C73C9C">
        <w:rPr>
          <w:szCs w:val="22"/>
        </w:rPr>
        <w:t>Blemaren</w:t>
      </w:r>
      <w:proofErr w:type="spellEnd"/>
      <w:r w:rsidRPr="00C73C9C">
        <w:rPr>
          <w:szCs w:val="22"/>
        </w:rPr>
        <w:t xml:space="preserve"> N </w:t>
      </w:r>
      <w:proofErr w:type="spellStart"/>
      <w:r w:rsidRPr="00C73C9C">
        <w:rPr>
          <w:szCs w:val="22"/>
        </w:rPr>
        <w:t>šnypščiojoje</w:t>
      </w:r>
      <w:proofErr w:type="spellEnd"/>
      <w:r w:rsidRPr="00C73C9C">
        <w:rPr>
          <w:szCs w:val="22"/>
        </w:rPr>
        <w:t xml:space="preserve"> tabletėje yra 220 mg arba 9,7 </w:t>
      </w:r>
      <w:proofErr w:type="spellStart"/>
      <w:r w:rsidRPr="00C73C9C">
        <w:rPr>
          <w:szCs w:val="22"/>
        </w:rPr>
        <w:t>mmol</w:t>
      </w:r>
      <w:proofErr w:type="spellEnd"/>
      <w:r w:rsidRPr="00C73C9C">
        <w:rPr>
          <w:szCs w:val="22"/>
        </w:rPr>
        <w:t xml:space="preserve"> natrio. Pacientai, besilaikantys natrio kiekį ribojančios dietos, </w:t>
      </w:r>
      <w:proofErr w:type="spellStart"/>
      <w:r w:rsidRPr="00C73C9C">
        <w:rPr>
          <w:szCs w:val="22"/>
        </w:rPr>
        <w:t>Blemaren</w:t>
      </w:r>
      <w:proofErr w:type="spellEnd"/>
      <w:r w:rsidRPr="00C73C9C">
        <w:rPr>
          <w:szCs w:val="22"/>
        </w:rPr>
        <w:t xml:space="preserve"> N turi vartoti labai atsargiai: būtina atsižvelgti į tai, kad keturiose </w:t>
      </w:r>
      <w:proofErr w:type="spellStart"/>
      <w:r w:rsidRPr="00C73C9C">
        <w:rPr>
          <w:szCs w:val="22"/>
        </w:rPr>
        <w:t>Blemaren</w:t>
      </w:r>
      <w:proofErr w:type="spellEnd"/>
      <w:r w:rsidRPr="00C73C9C">
        <w:rPr>
          <w:szCs w:val="22"/>
        </w:rPr>
        <w:t xml:space="preserve"> N </w:t>
      </w:r>
      <w:proofErr w:type="spellStart"/>
      <w:r w:rsidRPr="00C73C9C">
        <w:rPr>
          <w:szCs w:val="22"/>
        </w:rPr>
        <w:t>šnypščiosiose</w:t>
      </w:r>
      <w:proofErr w:type="spellEnd"/>
      <w:r w:rsidRPr="00C73C9C">
        <w:rPr>
          <w:szCs w:val="22"/>
        </w:rPr>
        <w:t xml:space="preserve"> tabletėse yra maždaug 0,9 g natrio. </w:t>
      </w:r>
    </w:p>
    <w:p w14:paraId="0F38343D" w14:textId="77777777" w:rsidR="00410680" w:rsidRPr="00C73C9C" w:rsidRDefault="00410680" w:rsidP="00EB2A5C">
      <w:pPr>
        <w:rPr>
          <w:szCs w:val="22"/>
        </w:rPr>
      </w:pPr>
    </w:p>
    <w:p w14:paraId="36ED41D0" w14:textId="6CD8A5A6" w:rsidR="00EB2A5C" w:rsidRPr="00C73C9C" w:rsidRDefault="00EB2A5C" w:rsidP="00EB2A5C">
      <w:pPr>
        <w:rPr>
          <w:szCs w:val="22"/>
        </w:rPr>
      </w:pPr>
      <w:r w:rsidRPr="00C73C9C">
        <w:rPr>
          <w:szCs w:val="22"/>
        </w:rPr>
        <w:t xml:space="preserve">Šio vaistinio preparato negalima vartoti pacientams, kuriems nustatytas retas paveldimas sutrikimas – </w:t>
      </w:r>
      <w:proofErr w:type="spellStart"/>
      <w:r w:rsidR="004413BB" w:rsidRPr="00C73C9C">
        <w:rPr>
          <w:i/>
          <w:szCs w:val="22"/>
        </w:rPr>
        <w:t>Lapp</w:t>
      </w:r>
      <w:proofErr w:type="spellEnd"/>
      <w:r w:rsidRPr="00C73C9C">
        <w:rPr>
          <w:szCs w:val="22"/>
        </w:rPr>
        <w:t xml:space="preserve"> laktazės stygius arba gliukozės ir </w:t>
      </w:r>
      <w:proofErr w:type="spellStart"/>
      <w:r w:rsidRPr="00C73C9C">
        <w:rPr>
          <w:szCs w:val="22"/>
        </w:rPr>
        <w:t>galaktozės</w:t>
      </w:r>
      <w:proofErr w:type="spellEnd"/>
      <w:r w:rsidRPr="00C73C9C">
        <w:rPr>
          <w:szCs w:val="22"/>
        </w:rPr>
        <w:t xml:space="preserve"> </w:t>
      </w:r>
      <w:proofErr w:type="spellStart"/>
      <w:r w:rsidRPr="00C73C9C">
        <w:rPr>
          <w:szCs w:val="22"/>
        </w:rPr>
        <w:t>malabsorbcija</w:t>
      </w:r>
      <w:proofErr w:type="spellEnd"/>
      <w:r w:rsidRPr="00C73C9C">
        <w:rPr>
          <w:szCs w:val="22"/>
        </w:rPr>
        <w:t>.</w:t>
      </w:r>
    </w:p>
    <w:p w14:paraId="47029A16" w14:textId="77777777" w:rsidR="00EB2A5C" w:rsidRPr="00C73C9C" w:rsidRDefault="00EB2A5C" w:rsidP="00EB2A5C">
      <w:pPr>
        <w:rPr>
          <w:szCs w:val="22"/>
        </w:rPr>
      </w:pPr>
    </w:p>
    <w:p w14:paraId="49DE0972" w14:textId="77777777" w:rsidR="00633D05" w:rsidRPr="00C73C9C" w:rsidRDefault="00633D05" w:rsidP="00633D05">
      <w:pPr>
        <w:pStyle w:val="PI-2EMEASMCA"/>
      </w:pPr>
      <w:bookmarkStart w:id="22" w:name="_Toc129243106"/>
      <w:bookmarkStart w:id="23" w:name="_Toc129243231"/>
      <w:r w:rsidRPr="00C73C9C">
        <w:t>4.5</w:t>
      </w:r>
      <w:r w:rsidRPr="00C73C9C">
        <w:tab/>
        <w:t>Sąveika su kitais vaistiniais preparatais ir kitokia sąveika</w:t>
      </w:r>
      <w:bookmarkEnd w:id="22"/>
      <w:bookmarkEnd w:id="23"/>
    </w:p>
    <w:p w14:paraId="661D30E1" w14:textId="77777777" w:rsidR="00633D05" w:rsidRPr="00C73C9C" w:rsidRDefault="00633D05" w:rsidP="00C35E83">
      <w:pPr>
        <w:pStyle w:val="BTEMEASMCA"/>
      </w:pPr>
    </w:p>
    <w:p w14:paraId="08E9191C" w14:textId="77777777" w:rsidR="00F04EE0" w:rsidRPr="00C73C9C" w:rsidRDefault="00F04EE0" w:rsidP="00F04EE0">
      <w:pPr>
        <w:rPr>
          <w:szCs w:val="22"/>
        </w:rPr>
      </w:pPr>
      <w:r w:rsidRPr="00C73C9C">
        <w:rPr>
          <w:szCs w:val="22"/>
        </w:rPr>
        <w:t xml:space="preserve">Padidėjus </w:t>
      </w:r>
      <w:proofErr w:type="spellStart"/>
      <w:r w:rsidRPr="00C73C9C">
        <w:rPr>
          <w:szCs w:val="22"/>
        </w:rPr>
        <w:t>ekstraląstelinio</w:t>
      </w:r>
      <w:proofErr w:type="spellEnd"/>
      <w:r w:rsidRPr="00C73C9C">
        <w:rPr>
          <w:szCs w:val="22"/>
        </w:rPr>
        <w:t xml:space="preserve"> kalio koncentracijai, mažėja širdį veikiančių glikozidų poveikis, o šiai koncentracijai sumažėjus didėja širdies ritmą trikdantis širdį veikiančių glikozidų poveikis.</w:t>
      </w:r>
    </w:p>
    <w:p w14:paraId="7174F3D4" w14:textId="77777777" w:rsidR="00F04EE0" w:rsidRPr="00C73C9C" w:rsidRDefault="00F04EE0" w:rsidP="00F04EE0">
      <w:pPr>
        <w:rPr>
          <w:szCs w:val="22"/>
        </w:rPr>
      </w:pPr>
    </w:p>
    <w:p w14:paraId="26B39E46" w14:textId="77777777" w:rsidR="00D42FBD" w:rsidRPr="00C73C9C" w:rsidRDefault="00F04EE0" w:rsidP="00F04EE0">
      <w:pPr>
        <w:rPr>
          <w:szCs w:val="22"/>
        </w:rPr>
      </w:pPr>
      <w:proofErr w:type="spellStart"/>
      <w:r w:rsidRPr="00C73C9C">
        <w:rPr>
          <w:szCs w:val="22"/>
        </w:rPr>
        <w:t>Aldosterono</w:t>
      </w:r>
      <w:proofErr w:type="spellEnd"/>
      <w:r w:rsidRPr="00C73C9C">
        <w:rPr>
          <w:szCs w:val="22"/>
        </w:rPr>
        <w:t xml:space="preserve"> antagonistai, kalį </w:t>
      </w:r>
      <w:r w:rsidR="00190ED1" w:rsidRPr="00C73C9C">
        <w:rPr>
          <w:szCs w:val="22"/>
        </w:rPr>
        <w:t>organizme sulaikantys</w:t>
      </w:r>
      <w:r w:rsidRPr="00C73C9C">
        <w:rPr>
          <w:szCs w:val="22"/>
        </w:rPr>
        <w:t xml:space="preserve"> diuretikai, AKF inhibitoriai, nesteroidiniai </w:t>
      </w:r>
      <w:r w:rsidR="00190ED1" w:rsidRPr="00C73C9C">
        <w:rPr>
          <w:szCs w:val="22"/>
        </w:rPr>
        <w:t>vaistiniai preparatai nuo uždegimo</w:t>
      </w:r>
      <w:r w:rsidRPr="00C73C9C">
        <w:rPr>
          <w:szCs w:val="22"/>
        </w:rPr>
        <w:t xml:space="preserve"> ir </w:t>
      </w:r>
      <w:r w:rsidR="00190ED1" w:rsidRPr="00C73C9C">
        <w:rPr>
          <w:szCs w:val="22"/>
        </w:rPr>
        <w:t>periferinio poveikio</w:t>
      </w:r>
      <w:r w:rsidRPr="00C73C9C">
        <w:rPr>
          <w:szCs w:val="22"/>
        </w:rPr>
        <w:t xml:space="preserve"> analgetikai mažina kalio </w:t>
      </w:r>
      <w:proofErr w:type="spellStart"/>
      <w:r w:rsidRPr="00C73C9C">
        <w:rPr>
          <w:szCs w:val="22"/>
        </w:rPr>
        <w:t>ekskreciją</w:t>
      </w:r>
      <w:proofErr w:type="spellEnd"/>
      <w:r w:rsidRPr="00C73C9C">
        <w:rPr>
          <w:szCs w:val="22"/>
        </w:rPr>
        <w:t xml:space="preserve"> p</w:t>
      </w:r>
      <w:r w:rsidR="00842DB8" w:rsidRPr="00C73C9C">
        <w:rPr>
          <w:szCs w:val="22"/>
        </w:rPr>
        <w:t>ro</w:t>
      </w:r>
      <w:r w:rsidRPr="00C73C9C">
        <w:rPr>
          <w:szCs w:val="22"/>
        </w:rPr>
        <w:t xml:space="preserve"> inkstus. </w:t>
      </w:r>
    </w:p>
    <w:p w14:paraId="2EBAEFBF" w14:textId="1A25A732" w:rsidR="00F04EE0" w:rsidRPr="00C73C9C" w:rsidRDefault="00D42FBD" w:rsidP="00F04EE0">
      <w:pPr>
        <w:rPr>
          <w:szCs w:val="22"/>
        </w:rPr>
      </w:pPr>
      <w:r w:rsidRPr="00C73C9C">
        <w:rPr>
          <w:szCs w:val="22"/>
        </w:rPr>
        <w:t>V</w:t>
      </w:r>
      <w:r w:rsidR="00190ED1" w:rsidRPr="00C73C9C">
        <w:rPr>
          <w:szCs w:val="22"/>
        </w:rPr>
        <w:t xml:space="preserve">ienoje </w:t>
      </w:r>
      <w:proofErr w:type="spellStart"/>
      <w:r w:rsidR="00190ED1" w:rsidRPr="00C73C9C">
        <w:rPr>
          <w:szCs w:val="22"/>
        </w:rPr>
        <w:t>Blemaren</w:t>
      </w:r>
      <w:proofErr w:type="spellEnd"/>
      <w:r w:rsidR="00190ED1" w:rsidRPr="00C73C9C">
        <w:rPr>
          <w:szCs w:val="22"/>
        </w:rPr>
        <w:t xml:space="preserve"> N </w:t>
      </w:r>
      <w:proofErr w:type="spellStart"/>
      <w:r w:rsidR="00190ED1" w:rsidRPr="00C73C9C">
        <w:rPr>
          <w:szCs w:val="22"/>
        </w:rPr>
        <w:t>šnypšč</w:t>
      </w:r>
      <w:r w:rsidR="00F04EE0" w:rsidRPr="00C73C9C">
        <w:rPr>
          <w:szCs w:val="22"/>
        </w:rPr>
        <w:t>iojoje</w:t>
      </w:r>
      <w:proofErr w:type="spellEnd"/>
      <w:r w:rsidR="00F04EE0" w:rsidRPr="00C73C9C">
        <w:rPr>
          <w:szCs w:val="22"/>
        </w:rPr>
        <w:t xml:space="preserve"> tabletėje yra 380</w:t>
      </w:r>
      <w:r w:rsidR="00190ED1" w:rsidRPr="00C73C9C">
        <w:rPr>
          <w:szCs w:val="22"/>
        </w:rPr>
        <w:t> </w:t>
      </w:r>
      <w:r w:rsidR="00F04EE0" w:rsidRPr="00C73C9C">
        <w:rPr>
          <w:szCs w:val="22"/>
        </w:rPr>
        <w:t xml:space="preserve">mg kalio jonų </w:t>
      </w:r>
      <w:r w:rsidR="00190ED1" w:rsidRPr="00C73C9C">
        <w:rPr>
          <w:szCs w:val="22"/>
        </w:rPr>
        <w:t>(9,7 </w:t>
      </w:r>
      <w:proofErr w:type="spellStart"/>
      <w:r w:rsidR="00F04EE0" w:rsidRPr="00C73C9C">
        <w:rPr>
          <w:szCs w:val="22"/>
        </w:rPr>
        <w:t>mmol</w:t>
      </w:r>
      <w:proofErr w:type="spellEnd"/>
      <w:r w:rsidR="00F04EE0" w:rsidRPr="00C73C9C">
        <w:rPr>
          <w:szCs w:val="22"/>
        </w:rPr>
        <w:t xml:space="preserve"> kalio</w:t>
      </w:r>
      <w:r w:rsidR="00190ED1" w:rsidRPr="00C73C9C">
        <w:rPr>
          <w:szCs w:val="22"/>
        </w:rPr>
        <w:t>)</w:t>
      </w:r>
      <w:r w:rsidR="00F04EE0" w:rsidRPr="00C73C9C">
        <w:rPr>
          <w:szCs w:val="22"/>
        </w:rPr>
        <w:t xml:space="preserve">, </w:t>
      </w:r>
      <w:r w:rsidR="00190ED1" w:rsidRPr="00C73C9C">
        <w:rPr>
          <w:szCs w:val="22"/>
        </w:rPr>
        <w:t>todėl gali pasireikšti</w:t>
      </w:r>
      <w:r w:rsidR="00F04EE0" w:rsidRPr="00C73C9C">
        <w:rPr>
          <w:szCs w:val="22"/>
        </w:rPr>
        <w:t xml:space="preserve"> </w:t>
      </w:r>
      <w:proofErr w:type="spellStart"/>
      <w:r w:rsidR="00F04EE0" w:rsidRPr="00C73C9C">
        <w:rPr>
          <w:szCs w:val="22"/>
        </w:rPr>
        <w:t>hiperkalemij</w:t>
      </w:r>
      <w:r w:rsidR="00190ED1" w:rsidRPr="00C73C9C">
        <w:rPr>
          <w:szCs w:val="22"/>
        </w:rPr>
        <w:t>a</w:t>
      </w:r>
      <w:proofErr w:type="spellEnd"/>
      <w:r w:rsidR="00F04EE0" w:rsidRPr="00C73C9C">
        <w:rPr>
          <w:szCs w:val="22"/>
        </w:rPr>
        <w:t>.</w:t>
      </w:r>
    </w:p>
    <w:p w14:paraId="548C433C" w14:textId="77777777" w:rsidR="00F04EE0" w:rsidRPr="00C73C9C" w:rsidRDefault="00F04EE0" w:rsidP="00F04EE0">
      <w:pPr>
        <w:rPr>
          <w:szCs w:val="22"/>
        </w:rPr>
      </w:pPr>
    </w:p>
    <w:p w14:paraId="23FC2E43" w14:textId="77FB075D" w:rsidR="00F04EE0" w:rsidRPr="00C73C9C" w:rsidRDefault="00F04EE0" w:rsidP="00F04EE0">
      <w:pPr>
        <w:rPr>
          <w:szCs w:val="22"/>
        </w:rPr>
      </w:pPr>
      <w:r w:rsidRPr="00C73C9C">
        <w:rPr>
          <w:szCs w:val="22"/>
        </w:rPr>
        <w:t xml:space="preserve">Kadangi vienu metu vartojant </w:t>
      </w:r>
      <w:r w:rsidR="00D42FBD" w:rsidRPr="00C73C9C">
        <w:rPr>
          <w:szCs w:val="22"/>
        </w:rPr>
        <w:t xml:space="preserve">vaistinių </w:t>
      </w:r>
      <w:r w:rsidR="00842DB8" w:rsidRPr="00C73C9C">
        <w:rPr>
          <w:szCs w:val="22"/>
        </w:rPr>
        <w:t xml:space="preserve">preparatų, kuriuose yra </w:t>
      </w:r>
      <w:r w:rsidRPr="00C73C9C">
        <w:rPr>
          <w:szCs w:val="22"/>
        </w:rPr>
        <w:t>citra</w:t>
      </w:r>
      <w:r w:rsidR="00842DB8" w:rsidRPr="00C73C9C">
        <w:rPr>
          <w:szCs w:val="22"/>
        </w:rPr>
        <w:t xml:space="preserve">to ir aliuminio, </w:t>
      </w:r>
      <w:r w:rsidRPr="00C73C9C">
        <w:rPr>
          <w:szCs w:val="22"/>
        </w:rPr>
        <w:t>gali padidėti aliuminio a</w:t>
      </w:r>
      <w:r w:rsidR="00993B06" w:rsidRPr="00C73C9C">
        <w:rPr>
          <w:szCs w:val="22"/>
        </w:rPr>
        <w:t>b</w:t>
      </w:r>
      <w:r w:rsidRPr="00C73C9C">
        <w:rPr>
          <w:szCs w:val="22"/>
        </w:rPr>
        <w:t xml:space="preserve">sorbcija, </w:t>
      </w:r>
      <w:r w:rsidR="00993B06" w:rsidRPr="00C73C9C">
        <w:rPr>
          <w:szCs w:val="22"/>
        </w:rPr>
        <w:t xml:space="preserve">rekomenduojama tarp tokių </w:t>
      </w:r>
      <w:r w:rsidR="00D42FBD" w:rsidRPr="00C73C9C">
        <w:rPr>
          <w:szCs w:val="22"/>
        </w:rPr>
        <w:t xml:space="preserve">vaistinių </w:t>
      </w:r>
      <w:r w:rsidR="00993B06" w:rsidRPr="00C73C9C">
        <w:rPr>
          <w:szCs w:val="22"/>
        </w:rPr>
        <w:t xml:space="preserve">preparatų vartojimo daryti bent </w:t>
      </w:r>
      <w:r w:rsidRPr="00C73C9C">
        <w:rPr>
          <w:szCs w:val="22"/>
        </w:rPr>
        <w:t xml:space="preserve">dviejų valandų </w:t>
      </w:r>
      <w:r w:rsidR="00130EE7" w:rsidRPr="00C73C9C">
        <w:rPr>
          <w:szCs w:val="22"/>
        </w:rPr>
        <w:t>pertrauką</w:t>
      </w:r>
      <w:r w:rsidRPr="00C73C9C">
        <w:rPr>
          <w:szCs w:val="22"/>
        </w:rPr>
        <w:t>.</w:t>
      </w:r>
    </w:p>
    <w:p w14:paraId="1C879589" w14:textId="77777777" w:rsidR="00633D05" w:rsidRPr="00C73C9C" w:rsidRDefault="00633D05" w:rsidP="00C35E83">
      <w:pPr>
        <w:pStyle w:val="BTEMEASMCA"/>
      </w:pPr>
    </w:p>
    <w:p w14:paraId="18807067" w14:textId="18DFF93C" w:rsidR="00633D05" w:rsidRPr="00C73C9C" w:rsidRDefault="00633D05" w:rsidP="00633D05">
      <w:pPr>
        <w:pStyle w:val="PI-2EMEASMCA"/>
      </w:pPr>
      <w:bookmarkStart w:id="24" w:name="_Toc129243107"/>
      <w:bookmarkStart w:id="25" w:name="_Toc129243232"/>
      <w:r w:rsidRPr="00C73C9C">
        <w:t>4.6</w:t>
      </w:r>
      <w:r w:rsidRPr="00C73C9C">
        <w:tab/>
      </w:r>
      <w:r w:rsidR="009B22FB" w:rsidRPr="00C73C9C">
        <w:t>Vaisingumas, n</w:t>
      </w:r>
      <w:r w:rsidRPr="00C73C9C">
        <w:t>ėštumo ir žindymo laikotarpis</w:t>
      </w:r>
      <w:bookmarkEnd w:id="24"/>
      <w:bookmarkEnd w:id="25"/>
    </w:p>
    <w:p w14:paraId="1264EBC6" w14:textId="77777777" w:rsidR="00633D05" w:rsidRPr="00C73C9C" w:rsidRDefault="00633D05" w:rsidP="00C35E83">
      <w:pPr>
        <w:pStyle w:val="BTEMEASMCA"/>
      </w:pPr>
    </w:p>
    <w:p w14:paraId="5766A5F9" w14:textId="37031CF2" w:rsidR="002475DB" w:rsidRPr="00C73C9C" w:rsidRDefault="002475DB" w:rsidP="00C35E83">
      <w:pPr>
        <w:pStyle w:val="BTEMEASMCA"/>
      </w:pPr>
      <w:r w:rsidRPr="00C73C9C">
        <w:t>Nėštumas</w:t>
      </w:r>
    </w:p>
    <w:p w14:paraId="74BBED13" w14:textId="691FD02A" w:rsidR="002475DB" w:rsidRPr="00C73C9C" w:rsidRDefault="002475DB" w:rsidP="00C35E83">
      <w:pPr>
        <w:pStyle w:val="BTEMEASMCA"/>
      </w:pPr>
      <w:proofErr w:type="spellStart"/>
      <w:r w:rsidRPr="00C73C9C">
        <w:lastRenderedPageBreak/>
        <w:t>Blemaren</w:t>
      </w:r>
      <w:proofErr w:type="spellEnd"/>
      <w:r w:rsidRPr="00C73C9C">
        <w:t xml:space="preserve"> N nėštumo laikotarpiu vartoti galima, jeigu laukiama nauda viršija riziką.</w:t>
      </w:r>
    </w:p>
    <w:p w14:paraId="6882F028" w14:textId="77777777" w:rsidR="002475DB" w:rsidRPr="00C73C9C" w:rsidRDefault="002475DB" w:rsidP="00C35E83">
      <w:pPr>
        <w:pStyle w:val="BTEMEASMCA"/>
      </w:pPr>
    </w:p>
    <w:p w14:paraId="29D9D249" w14:textId="6B353EED" w:rsidR="002475DB" w:rsidRPr="00C73C9C" w:rsidRDefault="002475DB" w:rsidP="002475DB">
      <w:pPr>
        <w:rPr>
          <w:i/>
          <w:color w:val="0D0D0D"/>
        </w:rPr>
      </w:pPr>
      <w:r w:rsidRPr="00C73C9C">
        <w:rPr>
          <w:i/>
          <w:color w:val="0D0D0D"/>
        </w:rPr>
        <w:t>Žindymas</w:t>
      </w:r>
    </w:p>
    <w:p w14:paraId="616C141F" w14:textId="6DE8B846" w:rsidR="002475DB" w:rsidRPr="00C73C9C" w:rsidRDefault="002475DB" w:rsidP="00C35E83">
      <w:pPr>
        <w:pStyle w:val="BTEMEASMCA"/>
      </w:pPr>
      <w:proofErr w:type="spellStart"/>
      <w:r w:rsidRPr="00C73C9C">
        <w:t>Blemaren</w:t>
      </w:r>
      <w:proofErr w:type="spellEnd"/>
      <w:r w:rsidRPr="00C73C9C">
        <w:t xml:space="preserve"> N žindymo laikotarpiu vartoti galima, jeigu laukiama nauda viršija riziką.</w:t>
      </w:r>
    </w:p>
    <w:p w14:paraId="527B5B58" w14:textId="77777777" w:rsidR="002475DB" w:rsidRPr="00C73C9C" w:rsidRDefault="002475DB" w:rsidP="002475DB">
      <w:pPr>
        <w:rPr>
          <w:color w:val="0D0D0D"/>
        </w:rPr>
      </w:pPr>
    </w:p>
    <w:p w14:paraId="2465079F" w14:textId="4B1B23B2" w:rsidR="002475DB" w:rsidRPr="00C73C9C" w:rsidRDefault="002475DB" w:rsidP="002475DB">
      <w:pPr>
        <w:rPr>
          <w:i/>
          <w:noProof/>
          <w:color w:val="0D0D0D"/>
        </w:rPr>
      </w:pPr>
      <w:r w:rsidRPr="00C73C9C">
        <w:rPr>
          <w:i/>
          <w:color w:val="0D0D0D"/>
        </w:rPr>
        <w:t>Vaisingumas</w:t>
      </w:r>
    </w:p>
    <w:p w14:paraId="17FA2809" w14:textId="169CA209" w:rsidR="002475DB" w:rsidRPr="00C73C9C" w:rsidRDefault="007F4F9F" w:rsidP="00C35E83">
      <w:pPr>
        <w:pStyle w:val="BTEMEASMCA"/>
      </w:pPr>
      <w:r w:rsidRPr="00C73C9C">
        <w:t xml:space="preserve">Duomenų apie neigiamą preparato poveikį vaisingumui nėra. </w:t>
      </w:r>
    </w:p>
    <w:p w14:paraId="4C9F4564" w14:textId="77777777" w:rsidR="00B37E4D" w:rsidRPr="00C73C9C" w:rsidRDefault="00B37E4D" w:rsidP="00C35E83">
      <w:pPr>
        <w:pStyle w:val="BTEMEASMCA"/>
      </w:pPr>
    </w:p>
    <w:p w14:paraId="1535ED2A" w14:textId="07B041B3" w:rsidR="00633D05" w:rsidRPr="00C73C9C" w:rsidRDefault="00633D05" w:rsidP="00633D05">
      <w:pPr>
        <w:pStyle w:val="PI-2EMEASMCA"/>
      </w:pPr>
      <w:bookmarkStart w:id="26" w:name="_Toc129243108"/>
      <w:bookmarkStart w:id="27" w:name="_Toc129243233"/>
      <w:r w:rsidRPr="00C73C9C">
        <w:t>4.7</w:t>
      </w:r>
      <w:r w:rsidRPr="00C73C9C">
        <w:tab/>
        <w:t>Poveikis gebėjimui vairuoti ir valdyti mechanizmus</w:t>
      </w:r>
      <w:bookmarkEnd w:id="26"/>
      <w:bookmarkEnd w:id="27"/>
    </w:p>
    <w:p w14:paraId="50D823F2" w14:textId="77777777" w:rsidR="00633D05" w:rsidRPr="00C73C9C" w:rsidRDefault="00633D05" w:rsidP="00C35E83">
      <w:pPr>
        <w:pStyle w:val="BTEMEASMCA"/>
      </w:pPr>
    </w:p>
    <w:p w14:paraId="0EE7E3E4" w14:textId="77777777" w:rsidR="00633D05" w:rsidRPr="00C73C9C" w:rsidRDefault="00407C63" w:rsidP="00C35E83">
      <w:pPr>
        <w:pStyle w:val="BTEMEASMCA"/>
      </w:pPr>
      <w:proofErr w:type="spellStart"/>
      <w:r w:rsidRPr="00C73C9C">
        <w:t>Blemaren</w:t>
      </w:r>
      <w:proofErr w:type="spellEnd"/>
      <w:r w:rsidRPr="00C73C9C">
        <w:t xml:space="preserve"> N </w:t>
      </w:r>
      <w:r w:rsidR="00633D05" w:rsidRPr="00C73C9C">
        <w:t xml:space="preserve">gebėjimo vairuoti </w:t>
      </w:r>
      <w:r w:rsidRPr="00C73C9C">
        <w:t>ir valdyti mechanizmus neveikia.</w:t>
      </w:r>
    </w:p>
    <w:p w14:paraId="711E67A9" w14:textId="77777777" w:rsidR="00633D05" w:rsidRPr="00C73C9C" w:rsidRDefault="00633D05" w:rsidP="00C35E83">
      <w:pPr>
        <w:pStyle w:val="BTEMEASMCA"/>
      </w:pPr>
    </w:p>
    <w:p w14:paraId="367BA353" w14:textId="05E05B2C" w:rsidR="00633D05" w:rsidRPr="00C73C9C" w:rsidRDefault="00633D05" w:rsidP="00633D05">
      <w:pPr>
        <w:pStyle w:val="PI-2EMEASMCA"/>
      </w:pPr>
      <w:bookmarkStart w:id="28" w:name="_Toc129243109"/>
      <w:bookmarkStart w:id="29" w:name="_Toc129243234"/>
      <w:r w:rsidRPr="00C73C9C">
        <w:t>4.8</w:t>
      </w:r>
      <w:r w:rsidRPr="00C73C9C">
        <w:tab/>
        <w:t>Nepageidaujamas poveikis</w:t>
      </w:r>
      <w:bookmarkEnd w:id="28"/>
      <w:bookmarkEnd w:id="29"/>
    </w:p>
    <w:p w14:paraId="40357467" w14:textId="77777777" w:rsidR="00656864" w:rsidRPr="00C73C9C" w:rsidRDefault="00656864" w:rsidP="00C35E83">
      <w:pPr>
        <w:pStyle w:val="BTEMEASMCA"/>
      </w:pPr>
    </w:p>
    <w:p w14:paraId="5FC890B2" w14:textId="1E3AFB23" w:rsidR="007F4F9F" w:rsidRPr="00C73C9C" w:rsidRDefault="007F4F9F" w:rsidP="00650495">
      <w:pPr>
        <w:rPr>
          <w:u w:val="single"/>
        </w:rPr>
      </w:pPr>
      <w:r w:rsidRPr="00C73C9C">
        <w:rPr>
          <w:u w:val="single"/>
        </w:rPr>
        <w:t>Bendra nepageidaujamų reakcijų santrauka</w:t>
      </w:r>
    </w:p>
    <w:p w14:paraId="32BAC398" w14:textId="77777777" w:rsidR="007F4F9F" w:rsidRPr="00C73C9C" w:rsidRDefault="007F4F9F" w:rsidP="00C35E83">
      <w:pPr>
        <w:pStyle w:val="BTEMEASMCA"/>
      </w:pPr>
    </w:p>
    <w:p w14:paraId="176ADD1D" w14:textId="0D87C045" w:rsidR="007F4F9F" w:rsidRPr="00C73C9C" w:rsidRDefault="007F4F9F" w:rsidP="00C35E83">
      <w:pPr>
        <w:pStyle w:val="BTEMEASMCA"/>
      </w:pPr>
      <w:r w:rsidRPr="00C73C9C">
        <w:t>Nepageidaujamo poveikio dažnis apibūdinamas taip: labai dažnas (≥ 1/10), dažnas (nuo ≥ 1/100 iki &lt; 1/10), nedažnas (nuo ≥ 1/1 000 iki &lt; 1/100), retas (nuo ≥ 1/10 000 iki &lt; 1/1000), labai retas (&lt; 1/10 000) ir nežinomas (negali būti apskaičiuotas pagal turimus duomenis).</w:t>
      </w:r>
    </w:p>
    <w:p w14:paraId="2BDDEACD" w14:textId="77777777" w:rsidR="007F4F9F" w:rsidRPr="00C73C9C" w:rsidRDefault="007F4F9F" w:rsidP="00C35E83">
      <w:pPr>
        <w:pStyle w:val="BTEMEASMCA"/>
      </w:pPr>
    </w:p>
    <w:p w14:paraId="1FC87E56" w14:textId="3ECE4C6B" w:rsidR="007F4F9F" w:rsidRPr="00C73C9C" w:rsidRDefault="007F4F9F" w:rsidP="00C35E83">
      <w:pPr>
        <w:pStyle w:val="BTEMEASMCA"/>
        <w:rPr>
          <w:i/>
        </w:rPr>
      </w:pPr>
      <w:r w:rsidRPr="00C73C9C">
        <w:rPr>
          <w:i/>
        </w:rPr>
        <w:t>Virškinimo trakto sutrikimai</w:t>
      </w:r>
      <w:r w:rsidRPr="00C73C9C" w:rsidDel="007F4F9F">
        <w:rPr>
          <w:i/>
        </w:rPr>
        <w:t xml:space="preserve"> </w:t>
      </w:r>
    </w:p>
    <w:p w14:paraId="22A1C834" w14:textId="64803822" w:rsidR="00FF0D72" w:rsidRPr="00C73C9C" w:rsidRDefault="00656864" w:rsidP="00C35E83">
      <w:pPr>
        <w:pStyle w:val="BTEMEASMCA"/>
      </w:pPr>
      <w:proofErr w:type="spellStart"/>
      <w:r w:rsidRPr="00C73C9C">
        <w:t>Dažn</w:t>
      </w:r>
      <w:r w:rsidR="00500A71" w:rsidRPr="00C73C9C">
        <w:t>i</w:t>
      </w:r>
      <w:r w:rsidR="00650495" w:rsidRPr="00C73C9C">
        <w:t>as</w:t>
      </w:r>
      <w:proofErr w:type="spellEnd"/>
      <w:r w:rsidR="00650495" w:rsidRPr="00C73C9C">
        <w:t>:</w:t>
      </w:r>
      <w:r w:rsidRPr="00C73C9C">
        <w:t xml:space="preserve"> </w:t>
      </w:r>
      <w:r w:rsidR="00650495" w:rsidRPr="00C73C9C">
        <w:t>r</w:t>
      </w:r>
      <w:r w:rsidR="00FF0D72" w:rsidRPr="00C73C9C">
        <w:t>augėjimas, rėmuo, pilvo skausmas, pykinimas, vėmimas, nesunkus viduriavimas.</w:t>
      </w:r>
    </w:p>
    <w:p w14:paraId="338A26E4" w14:textId="77777777" w:rsidR="00633D05" w:rsidRPr="00C73C9C" w:rsidRDefault="00633D05" w:rsidP="00C35E83">
      <w:pPr>
        <w:pStyle w:val="BTEMEASMCA"/>
      </w:pPr>
    </w:p>
    <w:p w14:paraId="7713A93A" w14:textId="77777777" w:rsidR="007F4F9F" w:rsidRPr="00C73C9C" w:rsidRDefault="007F4F9F" w:rsidP="00C35E83">
      <w:pPr>
        <w:pStyle w:val="BTEMEASMCA"/>
        <w:rPr>
          <w:u w:val="single"/>
        </w:rPr>
      </w:pPr>
      <w:r w:rsidRPr="00C73C9C">
        <w:rPr>
          <w:u w:val="single"/>
        </w:rPr>
        <w:lastRenderedPageBreak/>
        <w:t>Pranešimas apie įtariamas nepageidaujamas reakcijas</w:t>
      </w:r>
    </w:p>
    <w:p w14:paraId="324B4917" w14:textId="48501D3E" w:rsidR="007F4F9F" w:rsidRPr="00C73C9C" w:rsidRDefault="007F4F9F" w:rsidP="00C1456A">
      <w:pPr>
        <w:pStyle w:val="BTEMEASMCA"/>
      </w:pPr>
      <w:r w:rsidRPr="00C73C9C">
        <w:t xml:space="preserve">Svarbu pranešti apie įtariamas nepageidaujamas reakcijas, pastebėtas po vaistinio preparato pateikimo į rinką, nes tai leidžia nuolat stebėti vaistinio preparato naudos ir rizikos santykį. Sveikatos priežiūros specialistai turi pranešti apie bet kokias įtariamas nepageidaujamas reakcijas, užpildę interneto svetainėje http://www.vvkt.lt/ esančią formą, ir atsiųsti ją paštu Valstybinei vaistų kontrolės tarnybai prie Lietuvos Respublikos sveikatos apsaugos ministerijos, Žirmūnų g. 139A, LT 09120 Vilnius, faksu 8 800 20131 arba el. paštu </w:t>
      </w:r>
      <w:proofErr w:type="spellStart"/>
      <w:r w:rsidRPr="00C73C9C">
        <w:t>NepageidaujamaR@vvkt.lt</w:t>
      </w:r>
      <w:proofErr w:type="spellEnd"/>
      <w:r w:rsidRPr="00C73C9C">
        <w:t>.</w:t>
      </w:r>
    </w:p>
    <w:p w14:paraId="0D3FB327" w14:textId="77777777" w:rsidR="007F4F9F" w:rsidRPr="00C73C9C" w:rsidRDefault="007F4F9F" w:rsidP="00C1456A">
      <w:pPr>
        <w:pStyle w:val="BTEMEASMCA"/>
      </w:pPr>
    </w:p>
    <w:p w14:paraId="5602D4EA" w14:textId="5C90A3CD" w:rsidR="00633D05" w:rsidRPr="00C73C9C" w:rsidRDefault="00633D05" w:rsidP="00633D05">
      <w:pPr>
        <w:pStyle w:val="PI-2EMEASMCA"/>
      </w:pPr>
      <w:bookmarkStart w:id="30" w:name="_Toc129243110"/>
      <w:bookmarkStart w:id="31" w:name="_Toc129243235"/>
      <w:r w:rsidRPr="00C73C9C">
        <w:t>4.9</w:t>
      </w:r>
      <w:r w:rsidRPr="00C73C9C">
        <w:tab/>
        <w:t>Perdozavimas</w:t>
      </w:r>
      <w:bookmarkEnd w:id="30"/>
      <w:bookmarkEnd w:id="31"/>
    </w:p>
    <w:p w14:paraId="45AEF7EA" w14:textId="77777777" w:rsidR="00633D05" w:rsidRPr="00C73C9C" w:rsidRDefault="00633D05" w:rsidP="00C35E83">
      <w:pPr>
        <w:pStyle w:val="BTEMEASMCA"/>
      </w:pPr>
    </w:p>
    <w:p w14:paraId="64699CDB" w14:textId="63169EBC" w:rsidR="003B1496" w:rsidRPr="00C73C9C" w:rsidRDefault="003B1496" w:rsidP="003B1496">
      <w:pPr>
        <w:rPr>
          <w:szCs w:val="22"/>
        </w:rPr>
      </w:pPr>
      <w:r w:rsidRPr="00C73C9C">
        <w:rPr>
          <w:szCs w:val="22"/>
        </w:rPr>
        <w:t xml:space="preserve">Jei užtikrinama </w:t>
      </w:r>
      <w:r w:rsidR="00C35E83" w:rsidRPr="00C73C9C">
        <w:rPr>
          <w:szCs w:val="22"/>
        </w:rPr>
        <w:t xml:space="preserve">normali </w:t>
      </w:r>
      <w:r w:rsidR="0092633F" w:rsidRPr="00C73C9C">
        <w:rPr>
          <w:szCs w:val="22"/>
        </w:rPr>
        <w:t xml:space="preserve">inkstų </w:t>
      </w:r>
      <w:r w:rsidRPr="00C73C9C">
        <w:rPr>
          <w:szCs w:val="22"/>
        </w:rPr>
        <w:t>funkcija, net viršijus rekomenduojamą dozę, nepageidaujam</w:t>
      </w:r>
      <w:r w:rsidR="00794581" w:rsidRPr="00C73C9C">
        <w:rPr>
          <w:szCs w:val="22"/>
        </w:rPr>
        <w:t>o</w:t>
      </w:r>
      <w:r w:rsidRPr="00C73C9C">
        <w:rPr>
          <w:szCs w:val="22"/>
        </w:rPr>
        <w:t xml:space="preserve"> poveiki</w:t>
      </w:r>
      <w:r w:rsidR="00794581" w:rsidRPr="00C73C9C">
        <w:rPr>
          <w:szCs w:val="22"/>
        </w:rPr>
        <w:t>o</w:t>
      </w:r>
      <w:r w:rsidRPr="00C73C9C">
        <w:rPr>
          <w:szCs w:val="22"/>
        </w:rPr>
        <w:t xml:space="preserve"> fiziologiniams ir </w:t>
      </w:r>
      <w:proofErr w:type="spellStart"/>
      <w:r w:rsidRPr="00C73C9C">
        <w:rPr>
          <w:szCs w:val="22"/>
        </w:rPr>
        <w:t>metaboliniams</w:t>
      </w:r>
      <w:proofErr w:type="spellEnd"/>
      <w:r w:rsidRPr="00C73C9C">
        <w:rPr>
          <w:szCs w:val="22"/>
        </w:rPr>
        <w:t xml:space="preserve"> procesams </w:t>
      </w:r>
      <w:r w:rsidR="00794581" w:rsidRPr="00C73C9C">
        <w:rPr>
          <w:szCs w:val="22"/>
        </w:rPr>
        <w:t>pasireikšti netur</w:t>
      </w:r>
      <w:r w:rsidR="007F5D7B" w:rsidRPr="00C73C9C">
        <w:rPr>
          <w:szCs w:val="22"/>
        </w:rPr>
        <w:t>ėtų</w:t>
      </w:r>
      <w:r w:rsidRPr="00C73C9C">
        <w:rPr>
          <w:szCs w:val="22"/>
        </w:rPr>
        <w:t xml:space="preserve">, nes bazių pertekliaus </w:t>
      </w:r>
      <w:proofErr w:type="spellStart"/>
      <w:r w:rsidR="00653F99" w:rsidRPr="00C73C9C">
        <w:rPr>
          <w:szCs w:val="22"/>
        </w:rPr>
        <w:t>ekskrecija</w:t>
      </w:r>
      <w:proofErr w:type="spellEnd"/>
      <w:r w:rsidR="00653F99" w:rsidRPr="00C73C9C">
        <w:rPr>
          <w:szCs w:val="22"/>
        </w:rPr>
        <w:t xml:space="preserve"> </w:t>
      </w:r>
      <w:r w:rsidR="00794581" w:rsidRPr="00C73C9C">
        <w:rPr>
          <w:szCs w:val="22"/>
        </w:rPr>
        <w:t>pro</w:t>
      </w:r>
      <w:r w:rsidR="00653F99" w:rsidRPr="00C73C9C">
        <w:rPr>
          <w:szCs w:val="22"/>
        </w:rPr>
        <w:t xml:space="preserve"> inkstus </w:t>
      </w:r>
      <w:r w:rsidRPr="00C73C9C">
        <w:rPr>
          <w:szCs w:val="22"/>
        </w:rPr>
        <w:t xml:space="preserve">yra natūralus </w:t>
      </w:r>
      <w:r w:rsidR="00653F99" w:rsidRPr="00C73C9C">
        <w:rPr>
          <w:szCs w:val="22"/>
        </w:rPr>
        <w:t xml:space="preserve">reguliacinis </w:t>
      </w:r>
      <w:r w:rsidRPr="00C73C9C">
        <w:rPr>
          <w:szCs w:val="22"/>
        </w:rPr>
        <w:t>mechanizmas, palaikantis šarmų ir rūgščių pusiausvyrą.</w:t>
      </w:r>
    </w:p>
    <w:p w14:paraId="42B35706" w14:textId="77777777" w:rsidR="003B1496" w:rsidRPr="00C73C9C" w:rsidRDefault="003B1496" w:rsidP="003B1496">
      <w:pPr>
        <w:rPr>
          <w:szCs w:val="22"/>
        </w:rPr>
      </w:pPr>
    </w:p>
    <w:p w14:paraId="751E565F" w14:textId="447EA113" w:rsidR="003B1496" w:rsidRPr="00C73C9C" w:rsidRDefault="003B1496" w:rsidP="003B1496">
      <w:pPr>
        <w:rPr>
          <w:szCs w:val="22"/>
        </w:rPr>
      </w:pPr>
      <w:r w:rsidRPr="00C73C9C">
        <w:rPr>
          <w:szCs w:val="22"/>
        </w:rPr>
        <w:t xml:space="preserve">Reikia vengti, kad šlapimo pH neviršytų </w:t>
      </w:r>
      <w:r w:rsidR="00653F99" w:rsidRPr="00C73C9C">
        <w:rPr>
          <w:szCs w:val="22"/>
        </w:rPr>
        <w:t>nustatytų ribų</w:t>
      </w:r>
      <w:r w:rsidRPr="00C73C9C">
        <w:rPr>
          <w:szCs w:val="22"/>
        </w:rPr>
        <w:t xml:space="preserve"> il</w:t>
      </w:r>
      <w:r w:rsidR="00794581" w:rsidRPr="00C73C9C">
        <w:rPr>
          <w:szCs w:val="22"/>
        </w:rPr>
        <w:t>gesnį laiką (kelias</w:t>
      </w:r>
      <w:r w:rsidRPr="00C73C9C">
        <w:rPr>
          <w:szCs w:val="22"/>
        </w:rPr>
        <w:t xml:space="preserve"> dien</w:t>
      </w:r>
      <w:r w:rsidR="00794581" w:rsidRPr="00C73C9C">
        <w:rPr>
          <w:szCs w:val="22"/>
        </w:rPr>
        <w:t>as</w:t>
      </w:r>
      <w:r w:rsidRPr="00C73C9C">
        <w:rPr>
          <w:szCs w:val="22"/>
        </w:rPr>
        <w:t>), nes</w:t>
      </w:r>
      <w:r w:rsidR="00653F99" w:rsidRPr="00C73C9C">
        <w:rPr>
          <w:szCs w:val="22"/>
        </w:rPr>
        <w:t xml:space="preserve"> </w:t>
      </w:r>
      <w:r w:rsidR="00794581" w:rsidRPr="00C73C9C">
        <w:rPr>
          <w:szCs w:val="22"/>
        </w:rPr>
        <w:t>didelis</w:t>
      </w:r>
      <w:r w:rsidR="00653F99" w:rsidRPr="00C73C9C">
        <w:rPr>
          <w:szCs w:val="22"/>
        </w:rPr>
        <w:t xml:space="preserve"> pH (&gt;7,8) </w:t>
      </w:r>
      <w:r w:rsidRPr="00C73C9C">
        <w:rPr>
          <w:szCs w:val="22"/>
        </w:rPr>
        <w:t xml:space="preserve">didina fosfatų </w:t>
      </w:r>
      <w:proofErr w:type="spellStart"/>
      <w:r w:rsidRPr="00C73C9C">
        <w:rPr>
          <w:szCs w:val="22"/>
        </w:rPr>
        <w:t>kristalizacijos</w:t>
      </w:r>
      <w:proofErr w:type="spellEnd"/>
      <w:r w:rsidRPr="00C73C9C">
        <w:rPr>
          <w:szCs w:val="22"/>
        </w:rPr>
        <w:t xml:space="preserve"> riziką</w:t>
      </w:r>
      <w:r w:rsidR="00653F99" w:rsidRPr="00C73C9C">
        <w:rPr>
          <w:szCs w:val="22"/>
        </w:rPr>
        <w:t xml:space="preserve">, o </w:t>
      </w:r>
      <w:r w:rsidRPr="00C73C9C">
        <w:rPr>
          <w:szCs w:val="22"/>
        </w:rPr>
        <w:t xml:space="preserve">ilgalaikė ir stipri </w:t>
      </w:r>
      <w:proofErr w:type="spellStart"/>
      <w:r w:rsidR="00653F99" w:rsidRPr="00C73C9C">
        <w:rPr>
          <w:szCs w:val="22"/>
        </w:rPr>
        <w:t>metabolinė</w:t>
      </w:r>
      <w:proofErr w:type="spellEnd"/>
      <w:r w:rsidR="00653F99" w:rsidRPr="00C73C9C">
        <w:rPr>
          <w:szCs w:val="22"/>
        </w:rPr>
        <w:t xml:space="preserve"> </w:t>
      </w:r>
      <w:proofErr w:type="spellStart"/>
      <w:r w:rsidRPr="00C73C9C">
        <w:rPr>
          <w:szCs w:val="22"/>
        </w:rPr>
        <w:t>alkalozė</w:t>
      </w:r>
      <w:proofErr w:type="spellEnd"/>
      <w:r w:rsidRPr="00C73C9C">
        <w:rPr>
          <w:szCs w:val="22"/>
        </w:rPr>
        <w:t xml:space="preserve"> yra nepageidautina. Perdozavimą galima koreguoti bet kuriuo metu</w:t>
      </w:r>
      <w:r w:rsidR="00653F99" w:rsidRPr="00C73C9C">
        <w:rPr>
          <w:szCs w:val="22"/>
        </w:rPr>
        <w:t>,</w:t>
      </w:r>
      <w:r w:rsidR="00794581" w:rsidRPr="00C73C9C">
        <w:rPr>
          <w:szCs w:val="22"/>
        </w:rPr>
        <w:t xml:space="preserve"> </w:t>
      </w:r>
      <w:r w:rsidRPr="00C73C9C">
        <w:rPr>
          <w:szCs w:val="22"/>
        </w:rPr>
        <w:t>mažin</w:t>
      </w:r>
      <w:r w:rsidR="00653F99" w:rsidRPr="00C73C9C">
        <w:rPr>
          <w:szCs w:val="22"/>
        </w:rPr>
        <w:t>ant</w:t>
      </w:r>
      <w:r w:rsidRPr="00C73C9C">
        <w:rPr>
          <w:szCs w:val="22"/>
        </w:rPr>
        <w:t xml:space="preserve"> </w:t>
      </w:r>
      <w:r w:rsidR="00653F99" w:rsidRPr="00C73C9C">
        <w:rPr>
          <w:szCs w:val="22"/>
        </w:rPr>
        <w:t>kitą</w:t>
      </w:r>
      <w:r w:rsidRPr="00C73C9C">
        <w:rPr>
          <w:szCs w:val="22"/>
        </w:rPr>
        <w:t xml:space="preserve"> </w:t>
      </w:r>
      <w:proofErr w:type="spellStart"/>
      <w:r w:rsidR="007F4F9F" w:rsidRPr="00C73C9C">
        <w:rPr>
          <w:szCs w:val="22"/>
        </w:rPr>
        <w:t>Blemaren</w:t>
      </w:r>
      <w:proofErr w:type="spellEnd"/>
      <w:r w:rsidR="007F4F9F" w:rsidRPr="00C73C9C">
        <w:rPr>
          <w:szCs w:val="22"/>
        </w:rPr>
        <w:t xml:space="preserve"> N </w:t>
      </w:r>
      <w:r w:rsidRPr="00C73C9C">
        <w:rPr>
          <w:szCs w:val="22"/>
        </w:rPr>
        <w:t>dozę. Prireikus</w:t>
      </w:r>
      <w:r w:rsidR="00794581" w:rsidRPr="00C73C9C">
        <w:rPr>
          <w:szCs w:val="22"/>
        </w:rPr>
        <w:t xml:space="preserve"> </w:t>
      </w:r>
      <w:r w:rsidRPr="00C73C9C">
        <w:rPr>
          <w:szCs w:val="22"/>
        </w:rPr>
        <w:t>svarstyt</w:t>
      </w:r>
      <w:r w:rsidR="00794581" w:rsidRPr="00C73C9C">
        <w:rPr>
          <w:szCs w:val="22"/>
        </w:rPr>
        <w:t>ino</w:t>
      </w:r>
      <w:r w:rsidRPr="00C73C9C">
        <w:rPr>
          <w:szCs w:val="22"/>
        </w:rPr>
        <w:t xml:space="preserve">s </w:t>
      </w:r>
      <w:proofErr w:type="spellStart"/>
      <w:r w:rsidRPr="00C73C9C">
        <w:rPr>
          <w:szCs w:val="22"/>
        </w:rPr>
        <w:lastRenderedPageBreak/>
        <w:t>metabolinės</w:t>
      </w:r>
      <w:proofErr w:type="spellEnd"/>
      <w:r w:rsidRPr="00C73C9C">
        <w:rPr>
          <w:szCs w:val="22"/>
        </w:rPr>
        <w:t xml:space="preserve"> </w:t>
      </w:r>
      <w:proofErr w:type="spellStart"/>
      <w:r w:rsidRPr="00C73C9C">
        <w:rPr>
          <w:szCs w:val="22"/>
        </w:rPr>
        <w:t>alkalozės</w:t>
      </w:r>
      <w:proofErr w:type="spellEnd"/>
      <w:r w:rsidRPr="00C73C9C">
        <w:rPr>
          <w:szCs w:val="22"/>
        </w:rPr>
        <w:t xml:space="preserve"> gydymo priemonės.</w:t>
      </w:r>
    </w:p>
    <w:p w14:paraId="27E46882" w14:textId="77777777" w:rsidR="00633D05" w:rsidRPr="00C73C9C" w:rsidRDefault="00633D05" w:rsidP="00C35E83">
      <w:pPr>
        <w:pStyle w:val="BTEMEASMCA"/>
      </w:pPr>
    </w:p>
    <w:p w14:paraId="008A0F95" w14:textId="77777777" w:rsidR="00633D05" w:rsidRPr="00C73C9C" w:rsidRDefault="00633D05" w:rsidP="00C35E83">
      <w:pPr>
        <w:pStyle w:val="BTEMEASMCA"/>
      </w:pPr>
    </w:p>
    <w:p w14:paraId="4B847E20" w14:textId="5C412FFD" w:rsidR="00633D05" w:rsidRPr="00C73C9C" w:rsidRDefault="00633D05" w:rsidP="00633D05">
      <w:pPr>
        <w:pStyle w:val="PI-1EMEASMCA"/>
      </w:pPr>
      <w:bookmarkStart w:id="32" w:name="_Toc129243111"/>
      <w:bookmarkStart w:id="33" w:name="_Toc129243236"/>
      <w:r w:rsidRPr="00C73C9C">
        <w:t>5.</w:t>
      </w:r>
      <w:r w:rsidRPr="00C73C9C">
        <w:tab/>
        <w:t>FARMAKOLOGINĖS SAVYBĖS</w:t>
      </w:r>
      <w:bookmarkEnd w:id="32"/>
      <w:bookmarkEnd w:id="33"/>
    </w:p>
    <w:p w14:paraId="34E777E7" w14:textId="77777777" w:rsidR="00633D05" w:rsidRPr="00C73C9C" w:rsidRDefault="00633D05" w:rsidP="00C35E83">
      <w:pPr>
        <w:pStyle w:val="BTEMEASMCA"/>
      </w:pPr>
    </w:p>
    <w:p w14:paraId="2EEFBBE6" w14:textId="055B986A" w:rsidR="00633D05" w:rsidRPr="00C73C9C" w:rsidRDefault="00633D05" w:rsidP="00633D05">
      <w:pPr>
        <w:pStyle w:val="PI-2EMEASMCA"/>
      </w:pPr>
      <w:bookmarkStart w:id="34" w:name="_Toc129243112"/>
      <w:bookmarkStart w:id="35" w:name="_Toc129243237"/>
      <w:r w:rsidRPr="00C73C9C">
        <w:t>5.1</w:t>
      </w:r>
      <w:r w:rsidRPr="00C73C9C">
        <w:tab/>
      </w:r>
      <w:proofErr w:type="spellStart"/>
      <w:r w:rsidRPr="00C73C9C">
        <w:t>Farmakodinaminės</w:t>
      </w:r>
      <w:proofErr w:type="spellEnd"/>
      <w:r w:rsidRPr="00C73C9C">
        <w:t xml:space="preserve"> savybės</w:t>
      </w:r>
      <w:bookmarkEnd w:id="34"/>
      <w:bookmarkEnd w:id="35"/>
    </w:p>
    <w:p w14:paraId="3E083E5F" w14:textId="77777777" w:rsidR="00633D05" w:rsidRPr="00C73C9C" w:rsidRDefault="00633D05" w:rsidP="00C35E83">
      <w:pPr>
        <w:pStyle w:val="BTEMEASMCA"/>
      </w:pPr>
    </w:p>
    <w:p w14:paraId="5D4D97DB" w14:textId="6C5DE959" w:rsidR="00D60156" w:rsidRPr="00C73C9C" w:rsidRDefault="00633D05" w:rsidP="00D60156">
      <w:pPr>
        <w:tabs>
          <w:tab w:val="num" w:pos="0"/>
          <w:tab w:val="left" w:pos="4536"/>
        </w:tabs>
        <w:jc w:val="both"/>
        <w:rPr>
          <w:szCs w:val="22"/>
        </w:rPr>
      </w:pPr>
      <w:proofErr w:type="spellStart"/>
      <w:r w:rsidRPr="00C73C9C">
        <w:t>Farmakoterapinė</w:t>
      </w:r>
      <w:proofErr w:type="spellEnd"/>
      <w:r w:rsidRPr="00C73C9C">
        <w:t xml:space="preserve"> grupė – </w:t>
      </w:r>
      <w:r w:rsidR="00D60156" w:rsidRPr="00C73C9C">
        <w:t xml:space="preserve">šlapimo takų akmenų tirpikliai, ATC kodas – </w:t>
      </w:r>
      <w:r w:rsidR="00D60156" w:rsidRPr="00C73C9C">
        <w:rPr>
          <w:szCs w:val="22"/>
        </w:rPr>
        <w:t>G04BC50</w:t>
      </w:r>
      <w:r w:rsidR="007A5258" w:rsidRPr="00C73C9C">
        <w:rPr>
          <w:szCs w:val="22"/>
        </w:rPr>
        <w:t>.</w:t>
      </w:r>
    </w:p>
    <w:p w14:paraId="04C78221" w14:textId="77777777" w:rsidR="00D60156" w:rsidRPr="00C73C9C" w:rsidRDefault="00D60156" w:rsidP="00D60156">
      <w:pPr>
        <w:tabs>
          <w:tab w:val="num" w:pos="0"/>
          <w:tab w:val="left" w:pos="4536"/>
        </w:tabs>
        <w:rPr>
          <w:szCs w:val="22"/>
        </w:rPr>
      </w:pPr>
    </w:p>
    <w:p w14:paraId="74D7F018" w14:textId="77777777" w:rsidR="00D60156" w:rsidRPr="00C73C9C" w:rsidRDefault="00D60156" w:rsidP="00D60156">
      <w:pPr>
        <w:tabs>
          <w:tab w:val="num" w:pos="0"/>
          <w:tab w:val="left" w:pos="4536"/>
        </w:tabs>
        <w:rPr>
          <w:szCs w:val="22"/>
        </w:rPr>
      </w:pPr>
      <w:proofErr w:type="spellStart"/>
      <w:r w:rsidRPr="00C73C9C">
        <w:rPr>
          <w:szCs w:val="22"/>
        </w:rPr>
        <w:t>Blemaren</w:t>
      </w:r>
      <w:proofErr w:type="spellEnd"/>
      <w:r w:rsidRPr="00C73C9C">
        <w:rPr>
          <w:szCs w:val="22"/>
        </w:rPr>
        <w:t xml:space="preserve"> N </w:t>
      </w:r>
      <w:proofErr w:type="spellStart"/>
      <w:r w:rsidRPr="00C73C9C">
        <w:rPr>
          <w:szCs w:val="22"/>
        </w:rPr>
        <w:t>šnypščiąją</w:t>
      </w:r>
      <w:proofErr w:type="spellEnd"/>
      <w:r w:rsidRPr="00C73C9C">
        <w:rPr>
          <w:szCs w:val="22"/>
        </w:rPr>
        <w:t xml:space="preserve"> tabletę ištirpinus vandenyje, susidaro </w:t>
      </w:r>
      <w:r w:rsidR="009D0859" w:rsidRPr="00C73C9C">
        <w:rPr>
          <w:szCs w:val="22"/>
        </w:rPr>
        <w:t>kalio natrio vandenilio karbonatas ir išsiskiria anglies dioksidas</w:t>
      </w:r>
      <w:r w:rsidRPr="00C73C9C">
        <w:rPr>
          <w:szCs w:val="22"/>
        </w:rPr>
        <w:t xml:space="preserve"> (CO</w:t>
      </w:r>
      <w:r w:rsidRPr="00C73C9C">
        <w:rPr>
          <w:szCs w:val="22"/>
          <w:vertAlign w:val="subscript"/>
        </w:rPr>
        <w:t>2</w:t>
      </w:r>
      <w:r w:rsidRPr="00C73C9C">
        <w:rPr>
          <w:szCs w:val="22"/>
        </w:rPr>
        <w:t>).</w:t>
      </w:r>
    </w:p>
    <w:p w14:paraId="1B22CD32" w14:textId="77777777" w:rsidR="00633D05" w:rsidRPr="00C73C9C" w:rsidRDefault="00633D05" w:rsidP="00C35E83">
      <w:pPr>
        <w:pStyle w:val="BTEMEASMCA"/>
      </w:pPr>
    </w:p>
    <w:p w14:paraId="2126B009" w14:textId="77777777" w:rsidR="00C8275A" w:rsidRPr="00C73C9C" w:rsidRDefault="00C8275A" w:rsidP="00C8275A">
      <w:pPr>
        <w:rPr>
          <w:szCs w:val="22"/>
        </w:rPr>
      </w:pPr>
      <w:r w:rsidRPr="00C73C9C">
        <w:rPr>
          <w:szCs w:val="22"/>
        </w:rPr>
        <w:t>Tinkamos šarminim</w:t>
      </w:r>
      <w:r w:rsidR="00154FF2" w:rsidRPr="00C73C9C">
        <w:rPr>
          <w:szCs w:val="22"/>
        </w:rPr>
        <w:t>o</w:t>
      </w:r>
      <w:r w:rsidRPr="00C73C9C">
        <w:rPr>
          <w:szCs w:val="22"/>
        </w:rPr>
        <w:t xml:space="preserve"> (neutralizuoja</w:t>
      </w:r>
      <w:r w:rsidR="00154FF2" w:rsidRPr="00C73C9C">
        <w:rPr>
          <w:szCs w:val="22"/>
        </w:rPr>
        <w:t>mojo</w:t>
      </w:r>
      <w:r w:rsidRPr="00C73C9C">
        <w:rPr>
          <w:szCs w:val="22"/>
        </w:rPr>
        <w:t xml:space="preserve"> gydym</w:t>
      </w:r>
      <w:r w:rsidR="00154FF2" w:rsidRPr="00C73C9C">
        <w:rPr>
          <w:szCs w:val="22"/>
        </w:rPr>
        <w:t>o</w:t>
      </w:r>
      <w:r w:rsidRPr="00C73C9C">
        <w:rPr>
          <w:szCs w:val="22"/>
        </w:rPr>
        <w:t>) medžiagos yra stipri</w:t>
      </w:r>
      <w:r w:rsidR="003C2714" w:rsidRPr="00C73C9C">
        <w:rPr>
          <w:szCs w:val="22"/>
        </w:rPr>
        <w:t>ų</w:t>
      </w:r>
      <w:r w:rsidRPr="00C73C9C">
        <w:rPr>
          <w:szCs w:val="22"/>
        </w:rPr>
        <w:t xml:space="preserve"> šarm</w:t>
      </w:r>
      <w:r w:rsidR="003C2714" w:rsidRPr="00C73C9C">
        <w:rPr>
          <w:szCs w:val="22"/>
        </w:rPr>
        <w:t xml:space="preserve">ų ir silpnų rūgščių </w:t>
      </w:r>
      <w:r w:rsidRPr="00C73C9C">
        <w:rPr>
          <w:szCs w:val="22"/>
        </w:rPr>
        <w:t>druskos</w:t>
      </w:r>
      <w:r w:rsidR="00154FF2" w:rsidRPr="00C73C9C">
        <w:rPr>
          <w:szCs w:val="22"/>
        </w:rPr>
        <w:t xml:space="preserve"> (</w:t>
      </w:r>
      <w:r w:rsidRPr="00C73C9C">
        <w:rPr>
          <w:szCs w:val="22"/>
        </w:rPr>
        <w:t>rūgštin</w:t>
      </w:r>
      <w:r w:rsidR="00154FF2" w:rsidRPr="00C73C9C">
        <w:rPr>
          <w:szCs w:val="22"/>
        </w:rPr>
        <w:t>ė</w:t>
      </w:r>
      <w:r w:rsidRPr="00C73C9C">
        <w:rPr>
          <w:szCs w:val="22"/>
        </w:rPr>
        <w:t xml:space="preserve"> </w:t>
      </w:r>
      <w:r w:rsidR="00154FF2" w:rsidRPr="00C73C9C">
        <w:rPr>
          <w:szCs w:val="22"/>
        </w:rPr>
        <w:t>sudedamoji dalis</w:t>
      </w:r>
      <w:r w:rsidRPr="00C73C9C">
        <w:rPr>
          <w:szCs w:val="22"/>
        </w:rPr>
        <w:t xml:space="preserve"> turi būti </w:t>
      </w:r>
      <w:proofErr w:type="spellStart"/>
      <w:r w:rsidRPr="00C73C9C">
        <w:rPr>
          <w:szCs w:val="22"/>
        </w:rPr>
        <w:t>metabolizuojama</w:t>
      </w:r>
      <w:proofErr w:type="spellEnd"/>
      <w:r w:rsidR="00154FF2" w:rsidRPr="00C73C9C">
        <w:rPr>
          <w:szCs w:val="22"/>
        </w:rPr>
        <w:t>)</w:t>
      </w:r>
      <w:r w:rsidRPr="00C73C9C">
        <w:rPr>
          <w:szCs w:val="22"/>
        </w:rPr>
        <w:t>. Citrato jona</w:t>
      </w:r>
      <w:r w:rsidR="00A40F6F" w:rsidRPr="00C73C9C">
        <w:rPr>
          <w:szCs w:val="22"/>
        </w:rPr>
        <w:t>i</w:t>
      </w:r>
      <w:r w:rsidRPr="00C73C9C">
        <w:rPr>
          <w:szCs w:val="22"/>
        </w:rPr>
        <w:t xml:space="preserve"> iš šarminių citratų </w:t>
      </w:r>
      <w:r w:rsidR="003C2714" w:rsidRPr="00C73C9C">
        <w:rPr>
          <w:szCs w:val="22"/>
        </w:rPr>
        <w:t xml:space="preserve">vykstant oksidacijai </w:t>
      </w:r>
      <w:proofErr w:type="spellStart"/>
      <w:r w:rsidRPr="00C73C9C">
        <w:rPr>
          <w:szCs w:val="22"/>
        </w:rPr>
        <w:t>metabolizuojam</w:t>
      </w:r>
      <w:r w:rsidR="00A40F6F" w:rsidRPr="00C73C9C">
        <w:rPr>
          <w:szCs w:val="22"/>
        </w:rPr>
        <w:t>i</w:t>
      </w:r>
      <w:proofErr w:type="spellEnd"/>
      <w:r w:rsidRPr="00C73C9C">
        <w:rPr>
          <w:szCs w:val="22"/>
        </w:rPr>
        <w:t xml:space="preserve"> į CO</w:t>
      </w:r>
      <w:r w:rsidRPr="00C73C9C">
        <w:rPr>
          <w:szCs w:val="22"/>
          <w:vertAlign w:val="subscript"/>
        </w:rPr>
        <w:t>2</w:t>
      </w:r>
      <w:r w:rsidRPr="00C73C9C">
        <w:rPr>
          <w:szCs w:val="22"/>
        </w:rPr>
        <w:t xml:space="preserve"> arba </w:t>
      </w:r>
      <w:proofErr w:type="spellStart"/>
      <w:r w:rsidRPr="00C73C9C">
        <w:rPr>
          <w:szCs w:val="22"/>
        </w:rPr>
        <w:t>bikarbonatą</w:t>
      </w:r>
      <w:proofErr w:type="spellEnd"/>
      <w:r w:rsidRPr="00C73C9C">
        <w:rPr>
          <w:szCs w:val="22"/>
        </w:rPr>
        <w:t>. Bazių perteklius, susidarantis iš lieka</w:t>
      </w:r>
      <w:r w:rsidR="003C2714" w:rsidRPr="00C73C9C">
        <w:rPr>
          <w:szCs w:val="22"/>
        </w:rPr>
        <w:t>nčių</w:t>
      </w:r>
      <w:r w:rsidRPr="00C73C9C">
        <w:rPr>
          <w:szCs w:val="22"/>
        </w:rPr>
        <w:t xml:space="preserve"> šarminių jonų, šalinamas </w:t>
      </w:r>
      <w:r w:rsidR="00A40F6F" w:rsidRPr="00C73C9C">
        <w:rPr>
          <w:szCs w:val="22"/>
        </w:rPr>
        <w:t xml:space="preserve">pro inkstus ir </w:t>
      </w:r>
      <w:r w:rsidRPr="00C73C9C">
        <w:rPr>
          <w:szCs w:val="22"/>
        </w:rPr>
        <w:t>lemia šlapimo pH padidėjimą.</w:t>
      </w:r>
    </w:p>
    <w:p w14:paraId="643C1DF0" w14:textId="77777777" w:rsidR="00C8275A" w:rsidRPr="00C73C9C" w:rsidRDefault="00C8275A" w:rsidP="00C8275A">
      <w:pPr>
        <w:rPr>
          <w:szCs w:val="22"/>
        </w:rPr>
      </w:pPr>
    </w:p>
    <w:p w14:paraId="715563C4" w14:textId="77777777" w:rsidR="00C8275A" w:rsidRPr="00C73C9C" w:rsidRDefault="00C8275A" w:rsidP="00C8275A">
      <w:pPr>
        <w:rPr>
          <w:szCs w:val="22"/>
        </w:rPr>
      </w:pPr>
      <w:r w:rsidRPr="00C73C9C">
        <w:rPr>
          <w:szCs w:val="22"/>
        </w:rPr>
        <w:t>Priklausomai nuo dozės, vartojant geriam</w:t>
      </w:r>
      <w:r w:rsidR="003C4794" w:rsidRPr="00C73C9C">
        <w:rPr>
          <w:szCs w:val="22"/>
        </w:rPr>
        <w:t>ųjų</w:t>
      </w:r>
      <w:r w:rsidRPr="00C73C9C">
        <w:rPr>
          <w:szCs w:val="22"/>
        </w:rPr>
        <w:t xml:space="preserve"> šarmini</w:t>
      </w:r>
      <w:r w:rsidR="003C4794" w:rsidRPr="00C73C9C">
        <w:rPr>
          <w:szCs w:val="22"/>
        </w:rPr>
        <w:t>ų</w:t>
      </w:r>
      <w:r w:rsidRPr="00C73C9C">
        <w:rPr>
          <w:szCs w:val="22"/>
        </w:rPr>
        <w:t xml:space="preserve"> citrat</w:t>
      </w:r>
      <w:r w:rsidR="003C4794" w:rsidRPr="00C73C9C">
        <w:rPr>
          <w:szCs w:val="22"/>
        </w:rPr>
        <w:t>ų</w:t>
      </w:r>
      <w:r w:rsidRPr="00C73C9C">
        <w:rPr>
          <w:szCs w:val="22"/>
        </w:rPr>
        <w:t xml:space="preserve"> (pvz., aktyvi</w:t>
      </w:r>
      <w:r w:rsidR="003C4794" w:rsidRPr="00C73C9C">
        <w:rPr>
          <w:szCs w:val="22"/>
        </w:rPr>
        <w:t>osios</w:t>
      </w:r>
      <w:r w:rsidRPr="00C73C9C">
        <w:rPr>
          <w:szCs w:val="22"/>
        </w:rPr>
        <w:t xml:space="preserve"> </w:t>
      </w:r>
      <w:proofErr w:type="spellStart"/>
      <w:r w:rsidRPr="00C73C9C">
        <w:rPr>
          <w:szCs w:val="22"/>
        </w:rPr>
        <w:t>Blemaren</w:t>
      </w:r>
      <w:proofErr w:type="spellEnd"/>
      <w:r w:rsidRPr="00C73C9C">
        <w:rPr>
          <w:szCs w:val="22"/>
        </w:rPr>
        <w:t xml:space="preserve"> N medžiag</w:t>
      </w:r>
      <w:r w:rsidR="003C4794" w:rsidRPr="00C73C9C">
        <w:rPr>
          <w:szCs w:val="22"/>
        </w:rPr>
        <w:t>os</w:t>
      </w:r>
      <w:r w:rsidRPr="00C73C9C">
        <w:rPr>
          <w:szCs w:val="22"/>
        </w:rPr>
        <w:t>)</w:t>
      </w:r>
      <w:r w:rsidR="003C4794" w:rsidRPr="00C73C9C">
        <w:rPr>
          <w:szCs w:val="22"/>
        </w:rPr>
        <w:t>,</w:t>
      </w:r>
      <w:r w:rsidRPr="00C73C9C">
        <w:rPr>
          <w:szCs w:val="22"/>
        </w:rPr>
        <w:t xml:space="preserve"> </w:t>
      </w:r>
      <w:r w:rsidR="002F0092" w:rsidRPr="00C73C9C">
        <w:rPr>
          <w:szCs w:val="22"/>
        </w:rPr>
        <w:t xml:space="preserve">šlapimas gali būti neutralizuojamas ar šarminamas. </w:t>
      </w:r>
      <w:r w:rsidRPr="00C73C9C">
        <w:rPr>
          <w:szCs w:val="22"/>
        </w:rPr>
        <w:t xml:space="preserve">Tai padidina disociacijos laipsnį ir šlapimo rūgšties ar </w:t>
      </w:r>
      <w:proofErr w:type="spellStart"/>
      <w:r w:rsidRPr="00C73C9C">
        <w:rPr>
          <w:szCs w:val="22"/>
        </w:rPr>
        <w:t>cistino</w:t>
      </w:r>
      <w:proofErr w:type="spellEnd"/>
      <w:r w:rsidRPr="00C73C9C">
        <w:rPr>
          <w:szCs w:val="22"/>
        </w:rPr>
        <w:t xml:space="preserve"> tirpumą. Šlapimo rūgšties akmenų tirpinima</w:t>
      </w:r>
      <w:r w:rsidR="003C4794" w:rsidRPr="00C73C9C">
        <w:rPr>
          <w:szCs w:val="22"/>
        </w:rPr>
        <w:t>s yra patvirtintas rentgenologiniu tyrimu</w:t>
      </w:r>
      <w:r w:rsidRPr="00C73C9C">
        <w:rPr>
          <w:szCs w:val="22"/>
        </w:rPr>
        <w:t>.</w:t>
      </w:r>
    </w:p>
    <w:p w14:paraId="73E13F66" w14:textId="77777777" w:rsidR="00C8275A" w:rsidRPr="00C73C9C" w:rsidRDefault="00C8275A" w:rsidP="00C8275A">
      <w:pPr>
        <w:rPr>
          <w:szCs w:val="22"/>
        </w:rPr>
      </w:pPr>
    </w:p>
    <w:p w14:paraId="234A2D29" w14:textId="77777777" w:rsidR="00C8275A" w:rsidRPr="00C73C9C" w:rsidRDefault="00C8275A" w:rsidP="00C8275A">
      <w:pPr>
        <w:rPr>
          <w:szCs w:val="22"/>
        </w:rPr>
      </w:pPr>
      <w:proofErr w:type="spellStart"/>
      <w:r w:rsidRPr="00C73C9C">
        <w:rPr>
          <w:szCs w:val="22"/>
        </w:rPr>
        <w:lastRenderedPageBreak/>
        <w:t>Bikarbonatų</w:t>
      </w:r>
      <w:proofErr w:type="spellEnd"/>
      <w:r w:rsidRPr="00C73C9C">
        <w:rPr>
          <w:szCs w:val="22"/>
        </w:rPr>
        <w:t xml:space="preserve"> koncentracija serume (neigiamas bazių perteklius) yra </w:t>
      </w:r>
      <w:r w:rsidR="008C2433" w:rsidRPr="00C73C9C">
        <w:rPr>
          <w:szCs w:val="22"/>
        </w:rPr>
        <w:t>veiksnys</w:t>
      </w:r>
      <w:r w:rsidRPr="00C73C9C">
        <w:rPr>
          <w:szCs w:val="22"/>
        </w:rPr>
        <w:t xml:space="preserve">, kontroliuojantis citratų išsiskyrimą. Neigiamas bazių perteklius, keičiant </w:t>
      </w:r>
      <w:proofErr w:type="spellStart"/>
      <w:r w:rsidRPr="00C73C9C">
        <w:rPr>
          <w:szCs w:val="22"/>
        </w:rPr>
        <w:t>intraląstelinį</w:t>
      </w:r>
      <w:proofErr w:type="spellEnd"/>
      <w:r w:rsidRPr="00C73C9C">
        <w:rPr>
          <w:szCs w:val="22"/>
        </w:rPr>
        <w:t xml:space="preserve"> pH, sukuria </w:t>
      </w:r>
      <w:proofErr w:type="spellStart"/>
      <w:r w:rsidRPr="00C73C9C">
        <w:rPr>
          <w:szCs w:val="22"/>
        </w:rPr>
        <w:t>metabolinę</w:t>
      </w:r>
      <w:proofErr w:type="spellEnd"/>
      <w:r w:rsidRPr="00C73C9C">
        <w:rPr>
          <w:szCs w:val="22"/>
        </w:rPr>
        <w:t xml:space="preserve"> </w:t>
      </w:r>
      <w:proofErr w:type="spellStart"/>
      <w:r w:rsidRPr="00C73C9C">
        <w:rPr>
          <w:szCs w:val="22"/>
        </w:rPr>
        <w:t>alkalozę</w:t>
      </w:r>
      <w:proofErr w:type="spellEnd"/>
      <w:r w:rsidRPr="00C73C9C">
        <w:rPr>
          <w:szCs w:val="22"/>
        </w:rPr>
        <w:t xml:space="preserve">. Tai </w:t>
      </w:r>
      <w:r w:rsidR="00FE0BCF" w:rsidRPr="00C73C9C">
        <w:rPr>
          <w:szCs w:val="22"/>
        </w:rPr>
        <w:t xml:space="preserve">inkstų kanalėliuose </w:t>
      </w:r>
      <w:r w:rsidR="008C2433" w:rsidRPr="00C73C9C">
        <w:rPr>
          <w:szCs w:val="22"/>
        </w:rPr>
        <w:t>slopina</w:t>
      </w:r>
      <w:r w:rsidRPr="00C73C9C">
        <w:rPr>
          <w:szCs w:val="22"/>
        </w:rPr>
        <w:t xml:space="preserve"> citr</w:t>
      </w:r>
      <w:r w:rsidR="008C2433" w:rsidRPr="00C73C9C">
        <w:rPr>
          <w:szCs w:val="22"/>
        </w:rPr>
        <w:t>a</w:t>
      </w:r>
      <w:r w:rsidRPr="00C73C9C">
        <w:rPr>
          <w:szCs w:val="22"/>
        </w:rPr>
        <w:t>t</w:t>
      </w:r>
      <w:r w:rsidR="008C2433" w:rsidRPr="00C73C9C">
        <w:rPr>
          <w:szCs w:val="22"/>
        </w:rPr>
        <w:t>ų</w:t>
      </w:r>
      <w:r w:rsidRPr="00C73C9C">
        <w:rPr>
          <w:szCs w:val="22"/>
        </w:rPr>
        <w:t xml:space="preserve"> metabolizm</w:t>
      </w:r>
      <w:r w:rsidR="008C2433" w:rsidRPr="00C73C9C">
        <w:rPr>
          <w:szCs w:val="22"/>
        </w:rPr>
        <w:t>ą</w:t>
      </w:r>
      <w:r w:rsidR="003C4794" w:rsidRPr="00C73C9C">
        <w:rPr>
          <w:szCs w:val="22"/>
        </w:rPr>
        <w:t xml:space="preserve">, kuriam įtakos turi </w:t>
      </w:r>
      <w:proofErr w:type="spellStart"/>
      <w:r w:rsidR="003C4794" w:rsidRPr="00C73C9C">
        <w:rPr>
          <w:szCs w:val="22"/>
        </w:rPr>
        <w:t>alkalozė</w:t>
      </w:r>
      <w:proofErr w:type="spellEnd"/>
      <w:r w:rsidR="003C4794" w:rsidRPr="00C73C9C">
        <w:rPr>
          <w:szCs w:val="22"/>
        </w:rPr>
        <w:t>,</w:t>
      </w:r>
      <w:r w:rsidR="008C2433" w:rsidRPr="00C73C9C">
        <w:rPr>
          <w:szCs w:val="22"/>
        </w:rPr>
        <w:t xml:space="preserve"> mažina</w:t>
      </w:r>
      <w:r w:rsidRPr="00C73C9C">
        <w:rPr>
          <w:szCs w:val="22"/>
        </w:rPr>
        <w:t xml:space="preserve"> citratų reabsorbcij</w:t>
      </w:r>
      <w:r w:rsidR="008C2433" w:rsidRPr="00C73C9C">
        <w:rPr>
          <w:szCs w:val="22"/>
        </w:rPr>
        <w:t>ą</w:t>
      </w:r>
      <w:r w:rsidRPr="00C73C9C">
        <w:rPr>
          <w:szCs w:val="22"/>
        </w:rPr>
        <w:t xml:space="preserve"> ir </w:t>
      </w:r>
      <w:r w:rsidR="008C2433" w:rsidRPr="00C73C9C">
        <w:rPr>
          <w:szCs w:val="22"/>
        </w:rPr>
        <w:t>didina</w:t>
      </w:r>
      <w:r w:rsidRPr="00C73C9C">
        <w:rPr>
          <w:szCs w:val="22"/>
        </w:rPr>
        <w:t xml:space="preserve"> citratų </w:t>
      </w:r>
      <w:proofErr w:type="spellStart"/>
      <w:r w:rsidRPr="00C73C9C">
        <w:rPr>
          <w:szCs w:val="22"/>
        </w:rPr>
        <w:t>ekskrecij</w:t>
      </w:r>
      <w:r w:rsidR="008C2433" w:rsidRPr="00C73C9C">
        <w:rPr>
          <w:szCs w:val="22"/>
        </w:rPr>
        <w:t>ą</w:t>
      </w:r>
      <w:proofErr w:type="spellEnd"/>
      <w:r w:rsidRPr="00C73C9C">
        <w:rPr>
          <w:szCs w:val="22"/>
        </w:rPr>
        <w:t xml:space="preserve">. </w:t>
      </w:r>
      <w:r w:rsidR="008C2433" w:rsidRPr="00C73C9C">
        <w:rPr>
          <w:szCs w:val="22"/>
        </w:rPr>
        <w:t>Be to, dėl</w:t>
      </w:r>
      <w:r w:rsidRPr="00C73C9C">
        <w:rPr>
          <w:szCs w:val="22"/>
        </w:rPr>
        <w:t xml:space="preserve"> šarminimo</w:t>
      </w:r>
      <w:r w:rsidR="008C2433" w:rsidRPr="00C73C9C">
        <w:rPr>
          <w:szCs w:val="22"/>
        </w:rPr>
        <w:t xml:space="preserve"> pakinta kalcio pernaša inkstuose: </w:t>
      </w:r>
      <w:r w:rsidRPr="00C73C9C">
        <w:rPr>
          <w:szCs w:val="22"/>
        </w:rPr>
        <w:t>gerokai sumažėja kalcio išsiskyrimas su šlapimu.</w:t>
      </w:r>
    </w:p>
    <w:p w14:paraId="6FB3302B" w14:textId="77777777" w:rsidR="00C8275A" w:rsidRPr="00C73C9C" w:rsidRDefault="00C8275A" w:rsidP="00C8275A">
      <w:pPr>
        <w:rPr>
          <w:szCs w:val="22"/>
        </w:rPr>
      </w:pPr>
    </w:p>
    <w:p w14:paraId="484BDD41" w14:textId="77777777" w:rsidR="00C8275A" w:rsidRPr="00C73C9C" w:rsidRDefault="00754A46" w:rsidP="00C8275A">
      <w:pPr>
        <w:rPr>
          <w:szCs w:val="22"/>
        </w:rPr>
      </w:pPr>
      <w:r w:rsidRPr="00C73C9C">
        <w:rPr>
          <w:szCs w:val="22"/>
        </w:rPr>
        <w:t xml:space="preserve">Šlapimo šarminimas, </w:t>
      </w:r>
      <w:r w:rsidR="00C8275A" w:rsidRPr="00C73C9C">
        <w:rPr>
          <w:szCs w:val="22"/>
        </w:rPr>
        <w:t xml:space="preserve">citratų </w:t>
      </w:r>
      <w:proofErr w:type="spellStart"/>
      <w:r w:rsidR="00C8275A" w:rsidRPr="00C73C9C">
        <w:rPr>
          <w:szCs w:val="22"/>
        </w:rPr>
        <w:t>ekskrecij</w:t>
      </w:r>
      <w:r w:rsidRPr="00C73C9C">
        <w:rPr>
          <w:szCs w:val="22"/>
        </w:rPr>
        <w:t>os</w:t>
      </w:r>
      <w:proofErr w:type="spellEnd"/>
      <w:r w:rsidRPr="00C73C9C">
        <w:rPr>
          <w:szCs w:val="22"/>
        </w:rPr>
        <w:t xml:space="preserve"> sustiprėjimas bei</w:t>
      </w:r>
      <w:r w:rsidR="00C8275A" w:rsidRPr="00C73C9C">
        <w:rPr>
          <w:szCs w:val="22"/>
        </w:rPr>
        <w:t xml:space="preserve"> kalcio </w:t>
      </w:r>
      <w:proofErr w:type="spellStart"/>
      <w:r w:rsidR="00C8275A" w:rsidRPr="00C73C9C">
        <w:rPr>
          <w:szCs w:val="22"/>
        </w:rPr>
        <w:t>ekskrecij</w:t>
      </w:r>
      <w:r w:rsidRPr="00C73C9C">
        <w:rPr>
          <w:szCs w:val="22"/>
        </w:rPr>
        <w:t>os</w:t>
      </w:r>
      <w:proofErr w:type="spellEnd"/>
      <w:r w:rsidRPr="00C73C9C">
        <w:rPr>
          <w:szCs w:val="22"/>
        </w:rPr>
        <w:t xml:space="preserve"> sumažėjimas </w:t>
      </w:r>
      <w:r w:rsidR="00C8275A" w:rsidRPr="00C73C9C">
        <w:rPr>
          <w:szCs w:val="22"/>
        </w:rPr>
        <w:t xml:space="preserve">mažina kalcio </w:t>
      </w:r>
      <w:proofErr w:type="spellStart"/>
      <w:r w:rsidR="00C8275A" w:rsidRPr="00C73C9C">
        <w:rPr>
          <w:szCs w:val="22"/>
        </w:rPr>
        <w:t>oksalato</w:t>
      </w:r>
      <w:proofErr w:type="spellEnd"/>
      <w:r w:rsidR="00C8275A" w:rsidRPr="00C73C9C">
        <w:rPr>
          <w:szCs w:val="22"/>
        </w:rPr>
        <w:t xml:space="preserve"> susidarymą, nes šiek tiek šarminėje aplinkoje citratas sudaro stabilų kompleksą su kalciu. Be to, citrato jonas laikomas veiksmingiausiu fiziologiniu kalcio </w:t>
      </w:r>
      <w:proofErr w:type="spellStart"/>
      <w:r w:rsidR="00C8275A" w:rsidRPr="00C73C9C">
        <w:rPr>
          <w:szCs w:val="22"/>
        </w:rPr>
        <w:t>oksalato</w:t>
      </w:r>
      <w:proofErr w:type="spellEnd"/>
      <w:r w:rsidR="00C8275A" w:rsidRPr="00C73C9C">
        <w:rPr>
          <w:szCs w:val="22"/>
        </w:rPr>
        <w:t xml:space="preserve"> (ir kalcio fosfato) kristalų susidarymo ir šių kristalų </w:t>
      </w:r>
      <w:proofErr w:type="spellStart"/>
      <w:r w:rsidR="00C8275A" w:rsidRPr="00C73C9C">
        <w:rPr>
          <w:szCs w:val="22"/>
        </w:rPr>
        <w:t>agregacijos</w:t>
      </w:r>
      <w:proofErr w:type="spellEnd"/>
      <w:r w:rsidR="00C8275A" w:rsidRPr="00C73C9C">
        <w:rPr>
          <w:szCs w:val="22"/>
        </w:rPr>
        <w:t xml:space="preserve"> inhibitoriumi.</w:t>
      </w:r>
    </w:p>
    <w:p w14:paraId="2173D55D" w14:textId="77777777" w:rsidR="00C8275A" w:rsidRPr="00C73C9C" w:rsidRDefault="00C8275A" w:rsidP="00C35E83">
      <w:pPr>
        <w:pStyle w:val="BTEMEASMCA"/>
      </w:pPr>
    </w:p>
    <w:p w14:paraId="73CD26F3" w14:textId="79ECA121" w:rsidR="00633D05" w:rsidRPr="00C73C9C" w:rsidRDefault="00633D05" w:rsidP="00633D05">
      <w:pPr>
        <w:pStyle w:val="PI-2EMEASMCA"/>
      </w:pPr>
      <w:bookmarkStart w:id="36" w:name="_Toc129243113"/>
      <w:bookmarkStart w:id="37" w:name="_Toc129243238"/>
      <w:r w:rsidRPr="00C73C9C">
        <w:t>5.2</w:t>
      </w:r>
      <w:r w:rsidRPr="00C73C9C">
        <w:tab/>
      </w:r>
      <w:proofErr w:type="spellStart"/>
      <w:r w:rsidRPr="00C73C9C">
        <w:t>Farmakokinetinės</w:t>
      </w:r>
      <w:proofErr w:type="spellEnd"/>
      <w:r w:rsidRPr="00C73C9C">
        <w:t xml:space="preserve"> savybės</w:t>
      </w:r>
      <w:bookmarkEnd w:id="36"/>
      <w:bookmarkEnd w:id="37"/>
    </w:p>
    <w:p w14:paraId="205C3423" w14:textId="77777777" w:rsidR="00633D05" w:rsidRPr="00C73C9C" w:rsidRDefault="00633D05" w:rsidP="00C35E83">
      <w:pPr>
        <w:pStyle w:val="BTEMEASMCA"/>
      </w:pPr>
    </w:p>
    <w:p w14:paraId="41EE6F97" w14:textId="733BD7BB" w:rsidR="007F4F9F" w:rsidRPr="00C73C9C" w:rsidRDefault="007F4F9F" w:rsidP="00C35E83">
      <w:pPr>
        <w:pStyle w:val="BTEMEASMCA"/>
        <w:rPr>
          <w:i/>
        </w:rPr>
      </w:pPr>
      <w:r w:rsidRPr="00C73C9C">
        <w:rPr>
          <w:i/>
        </w:rPr>
        <w:t>Absorbcija</w:t>
      </w:r>
    </w:p>
    <w:p w14:paraId="0C48DFEF" w14:textId="77777777" w:rsidR="00514430" w:rsidRPr="00C73C9C" w:rsidRDefault="00514430" w:rsidP="00514430">
      <w:pPr>
        <w:rPr>
          <w:szCs w:val="22"/>
        </w:rPr>
      </w:pPr>
      <w:r w:rsidRPr="00C73C9C">
        <w:rPr>
          <w:szCs w:val="22"/>
        </w:rPr>
        <w:t xml:space="preserve">Biologinis </w:t>
      </w:r>
      <w:proofErr w:type="spellStart"/>
      <w:r w:rsidRPr="00C73C9C">
        <w:rPr>
          <w:szCs w:val="22"/>
        </w:rPr>
        <w:t>Blemaren</w:t>
      </w:r>
      <w:proofErr w:type="spellEnd"/>
      <w:r w:rsidRPr="00C73C9C">
        <w:rPr>
          <w:szCs w:val="22"/>
        </w:rPr>
        <w:t xml:space="preserve"> N </w:t>
      </w:r>
      <w:proofErr w:type="spellStart"/>
      <w:r w:rsidRPr="00C73C9C">
        <w:rPr>
          <w:szCs w:val="22"/>
        </w:rPr>
        <w:t>šnypščiųjų</w:t>
      </w:r>
      <w:proofErr w:type="spellEnd"/>
      <w:r w:rsidRPr="00C73C9C">
        <w:rPr>
          <w:szCs w:val="22"/>
        </w:rPr>
        <w:t xml:space="preserve"> tablečių prieinamumas yra 100</w:t>
      </w:r>
      <w:r w:rsidRPr="00C73C9C">
        <w:rPr>
          <w:szCs w:val="22"/>
        </w:rPr>
        <w:sym w:font="Symbol" w:char="F025"/>
      </w:r>
      <w:r w:rsidRPr="00C73C9C">
        <w:rPr>
          <w:szCs w:val="22"/>
        </w:rPr>
        <w:t>.</w:t>
      </w:r>
    </w:p>
    <w:p w14:paraId="59D02601" w14:textId="77777777" w:rsidR="007F4F9F" w:rsidRPr="00C73C9C" w:rsidRDefault="007F4F9F" w:rsidP="00514430">
      <w:pPr>
        <w:rPr>
          <w:szCs w:val="22"/>
        </w:rPr>
      </w:pPr>
    </w:p>
    <w:p w14:paraId="214EE4FC" w14:textId="6C34B039" w:rsidR="007F4F9F" w:rsidRPr="00C73C9C" w:rsidRDefault="007F4F9F" w:rsidP="00514430">
      <w:pPr>
        <w:rPr>
          <w:i/>
          <w:szCs w:val="22"/>
        </w:rPr>
      </w:pPr>
      <w:r w:rsidRPr="00C73C9C">
        <w:rPr>
          <w:i/>
          <w:szCs w:val="22"/>
        </w:rPr>
        <w:t xml:space="preserve">Pasiskirstymas ir </w:t>
      </w:r>
      <w:proofErr w:type="spellStart"/>
      <w:r w:rsidRPr="00C73C9C">
        <w:rPr>
          <w:i/>
          <w:szCs w:val="22"/>
        </w:rPr>
        <w:t>biotran</w:t>
      </w:r>
      <w:r w:rsidR="00CB5370" w:rsidRPr="00C73C9C">
        <w:rPr>
          <w:i/>
          <w:szCs w:val="22"/>
        </w:rPr>
        <w:t>s</w:t>
      </w:r>
      <w:r w:rsidRPr="00C73C9C">
        <w:rPr>
          <w:i/>
          <w:szCs w:val="22"/>
        </w:rPr>
        <w:t>formacija</w:t>
      </w:r>
      <w:proofErr w:type="spellEnd"/>
    </w:p>
    <w:p w14:paraId="62C396A9" w14:textId="77777777" w:rsidR="00514430" w:rsidRPr="00C73C9C" w:rsidRDefault="00397282" w:rsidP="00514430">
      <w:pPr>
        <w:rPr>
          <w:szCs w:val="22"/>
        </w:rPr>
      </w:pPr>
      <w:r w:rsidRPr="00C73C9C">
        <w:rPr>
          <w:szCs w:val="22"/>
        </w:rPr>
        <w:t xml:space="preserve">Manoma, kad beveik visa pavartota </w:t>
      </w:r>
      <w:r w:rsidR="00514430" w:rsidRPr="00C73C9C">
        <w:rPr>
          <w:szCs w:val="22"/>
        </w:rPr>
        <w:t>citrato jon</w:t>
      </w:r>
      <w:r w:rsidRPr="00C73C9C">
        <w:rPr>
          <w:szCs w:val="22"/>
        </w:rPr>
        <w:t>ų dozė</w:t>
      </w:r>
      <w:r w:rsidR="00514430" w:rsidRPr="00C73C9C">
        <w:rPr>
          <w:szCs w:val="22"/>
        </w:rPr>
        <w:t xml:space="preserve"> </w:t>
      </w:r>
      <w:proofErr w:type="spellStart"/>
      <w:r w:rsidR="00514430" w:rsidRPr="00C73C9C">
        <w:rPr>
          <w:szCs w:val="22"/>
        </w:rPr>
        <w:t>metabolizuojama</w:t>
      </w:r>
      <w:proofErr w:type="spellEnd"/>
      <w:r w:rsidR="00514430" w:rsidRPr="00C73C9C">
        <w:rPr>
          <w:szCs w:val="22"/>
        </w:rPr>
        <w:t xml:space="preserve">. Tik </w:t>
      </w:r>
      <w:r w:rsidRPr="00C73C9C">
        <w:rPr>
          <w:szCs w:val="22"/>
        </w:rPr>
        <w:t>1,5</w:t>
      </w:r>
      <w:r w:rsidRPr="00C73C9C">
        <w:rPr>
          <w:szCs w:val="22"/>
        </w:rPr>
        <w:noBreakHyphen/>
      </w:r>
      <w:r w:rsidR="00514430" w:rsidRPr="00C73C9C">
        <w:rPr>
          <w:szCs w:val="22"/>
        </w:rPr>
        <w:t xml:space="preserve">2,0 </w:t>
      </w:r>
      <w:r w:rsidR="00514430" w:rsidRPr="00C73C9C">
        <w:rPr>
          <w:szCs w:val="22"/>
        </w:rPr>
        <w:sym w:font="Symbol" w:char="F025"/>
      </w:r>
      <w:r w:rsidR="00514430" w:rsidRPr="00C73C9C">
        <w:rPr>
          <w:szCs w:val="22"/>
        </w:rPr>
        <w:t xml:space="preserve"> </w:t>
      </w:r>
      <w:r w:rsidRPr="00C73C9C">
        <w:rPr>
          <w:szCs w:val="22"/>
        </w:rPr>
        <w:t>pavartoto</w:t>
      </w:r>
      <w:r w:rsidR="00514430" w:rsidRPr="00C73C9C">
        <w:rPr>
          <w:szCs w:val="22"/>
        </w:rPr>
        <w:t xml:space="preserve"> citrato </w:t>
      </w:r>
      <w:r w:rsidRPr="00C73C9C">
        <w:rPr>
          <w:szCs w:val="22"/>
        </w:rPr>
        <w:t>išsiskiria su</w:t>
      </w:r>
      <w:r w:rsidR="00514430" w:rsidRPr="00C73C9C">
        <w:rPr>
          <w:szCs w:val="22"/>
        </w:rPr>
        <w:t xml:space="preserve"> šlapim</w:t>
      </w:r>
      <w:r w:rsidRPr="00C73C9C">
        <w:rPr>
          <w:szCs w:val="22"/>
        </w:rPr>
        <w:t>u</w:t>
      </w:r>
      <w:r w:rsidR="00514430" w:rsidRPr="00C73C9C">
        <w:rPr>
          <w:szCs w:val="22"/>
        </w:rPr>
        <w:t xml:space="preserve"> nepakitusiu pavidalu. Keturiose </w:t>
      </w:r>
      <w:proofErr w:type="spellStart"/>
      <w:r w:rsidR="00514430" w:rsidRPr="00C73C9C">
        <w:rPr>
          <w:szCs w:val="22"/>
        </w:rPr>
        <w:t>Blemaren</w:t>
      </w:r>
      <w:proofErr w:type="spellEnd"/>
      <w:r w:rsidR="00514430" w:rsidRPr="00C73C9C">
        <w:rPr>
          <w:szCs w:val="22"/>
        </w:rPr>
        <w:t xml:space="preserve"> N </w:t>
      </w:r>
      <w:proofErr w:type="spellStart"/>
      <w:r w:rsidR="00514430" w:rsidRPr="00C73C9C">
        <w:rPr>
          <w:szCs w:val="22"/>
        </w:rPr>
        <w:t>šnypšči</w:t>
      </w:r>
      <w:r w:rsidR="00FE3579" w:rsidRPr="00C73C9C">
        <w:rPr>
          <w:szCs w:val="22"/>
        </w:rPr>
        <w:t>osiose</w:t>
      </w:r>
      <w:proofErr w:type="spellEnd"/>
      <w:r w:rsidR="00514430" w:rsidRPr="00C73C9C">
        <w:rPr>
          <w:szCs w:val="22"/>
        </w:rPr>
        <w:t xml:space="preserve"> tabletėse yra </w:t>
      </w:r>
      <w:r w:rsidR="00FE3579" w:rsidRPr="00C73C9C">
        <w:rPr>
          <w:szCs w:val="22"/>
        </w:rPr>
        <w:t>maždaug</w:t>
      </w:r>
      <w:r w:rsidR="00514430" w:rsidRPr="00C73C9C">
        <w:rPr>
          <w:szCs w:val="22"/>
        </w:rPr>
        <w:t xml:space="preserve"> 38</w:t>
      </w:r>
      <w:r w:rsidR="00FE3579" w:rsidRPr="00C73C9C">
        <w:rPr>
          <w:szCs w:val="22"/>
        </w:rPr>
        <w:t> </w:t>
      </w:r>
      <w:proofErr w:type="spellStart"/>
      <w:r w:rsidR="00FE3579" w:rsidRPr="00C73C9C">
        <w:rPr>
          <w:szCs w:val="22"/>
        </w:rPr>
        <w:t>mmol</w:t>
      </w:r>
      <w:proofErr w:type="spellEnd"/>
      <w:r w:rsidR="00FE3579" w:rsidRPr="00C73C9C">
        <w:rPr>
          <w:szCs w:val="22"/>
        </w:rPr>
        <w:t xml:space="preserve"> citrato, t. y. </w:t>
      </w:r>
      <w:r w:rsidR="00514430" w:rsidRPr="00C73C9C">
        <w:rPr>
          <w:szCs w:val="22"/>
        </w:rPr>
        <w:t xml:space="preserve">mažiau </w:t>
      </w:r>
      <w:r w:rsidR="00514430" w:rsidRPr="00C73C9C">
        <w:rPr>
          <w:szCs w:val="22"/>
        </w:rPr>
        <w:lastRenderedPageBreak/>
        <w:t xml:space="preserve">nei 2 </w:t>
      </w:r>
      <w:r w:rsidR="00514430" w:rsidRPr="00C73C9C">
        <w:rPr>
          <w:szCs w:val="22"/>
        </w:rPr>
        <w:sym w:font="Symbol" w:char="F025"/>
      </w:r>
      <w:r w:rsidR="00514430" w:rsidRPr="00C73C9C">
        <w:rPr>
          <w:szCs w:val="22"/>
        </w:rPr>
        <w:t xml:space="preserve"> kiekvieną dieną žmogaus organizme energijos apykaitos </w:t>
      </w:r>
      <w:r w:rsidR="00FE3579" w:rsidRPr="00C73C9C">
        <w:rPr>
          <w:szCs w:val="22"/>
        </w:rPr>
        <w:t>metu</w:t>
      </w:r>
      <w:r w:rsidR="00514430" w:rsidRPr="00C73C9C">
        <w:rPr>
          <w:szCs w:val="22"/>
        </w:rPr>
        <w:t xml:space="preserve"> </w:t>
      </w:r>
      <w:proofErr w:type="spellStart"/>
      <w:r w:rsidR="00514430" w:rsidRPr="00C73C9C">
        <w:rPr>
          <w:szCs w:val="22"/>
        </w:rPr>
        <w:t>metabolizuojamo</w:t>
      </w:r>
      <w:proofErr w:type="spellEnd"/>
      <w:r w:rsidR="00514430" w:rsidRPr="00C73C9C">
        <w:rPr>
          <w:szCs w:val="22"/>
        </w:rPr>
        <w:t xml:space="preserve"> citrato</w:t>
      </w:r>
      <w:r w:rsidR="00FE3579" w:rsidRPr="00C73C9C">
        <w:rPr>
          <w:szCs w:val="22"/>
        </w:rPr>
        <w:t xml:space="preserve"> kiekio</w:t>
      </w:r>
      <w:r w:rsidR="00514430" w:rsidRPr="00C73C9C">
        <w:rPr>
          <w:szCs w:val="22"/>
        </w:rPr>
        <w:t>.</w:t>
      </w:r>
    </w:p>
    <w:p w14:paraId="0477AC23" w14:textId="77777777" w:rsidR="00514430" w:rsidRPr="00C73C9C" w:rsidRDefault="00514430" w:rsidP="00514430">
      <w:pPr>
        <w:rPr>
          <w:szCs w:val="22"/>
        </w:rPr>
      </w:pPr>
    </w:p>
    <w:p w14:paraId="7B5A9676" w14:textId="5D4B2041" w:rsidR="007F4F9F" w:rsidRPr="00C73C9C" w:rsidRDefault="007F4F9F" w:rsidP="00514430">
      <w:pPr>
        <w:rPr>
          <w:i/>
          <w:szCs w:val="22"/>
        </w:rPr>
      </w:pPr>
      <w:r w:rsidRPr="00C73C9C">
        <w:rPr>
          <w:i/>
          <w:szCs w:val="22"/>
        </w:rPr>
        <w:t>Eliminacija</w:t>
      </w:r>
    </w:p>
    <w:p w14:paraId="7E136CEA" w14:textId="77777777" w:rsidR="00514430" w:rsidRPr="00C73C9C" w:rsidRDefault="00514430" w:rsidP="00514430">
      <w:pPr>
        <w:rPr>
          <w:szCs w:val="22"/>
        </w:rPr>
      </w:pPr>
      <w:r w:rsidRPr="00C73C9C">
        <w:rPr>
          <w:szCs w:val="22"/>
        </w:rPr>
        <w:t xml:space="preserve">Nuo pirmosios </w:t>
      </w:r>
      <w:proofErr w:type="spellStart"/>
      <w:r w:rsidRPr="00C73C9C">
        <w:rPr>
          <w:szCs w:val="22"/>
        </w:rPr>
        <w:t>Blemaren</w:t>
      </w:r>
      <w:proofErr w:type="spellEnd"/>
      <w:r w:rsidRPr="00C73C9C">
        <w:rPr>
          <w:szCs w:val="22"/>
        </w:rPr>
        <w:t xml:space="preserve"> N </w:t>
      </w:r>
      <w:proofErr w:type="spellStart"/>
      <w:r w:rsidRPr="00C73C9C">
        <w:rPr>
          <w:szCs w:val="22"/>
        </w:rPr>
        <w:t>šnypšči</w:t>
      </w:r>
      <w:r w:rsidR="00442D5A" w:rsidRPr="00C73C9C">
        <w:rPr>
          <w:szCs w:val="22"/>
        </w:rPr>
        <w:t>ųjų</w:t>
      </w:r>
      <w:proofErr w:type="spellEnd"/>
      <w:r w:rsidRPr="00C73C9C">
        <w:rPr>
          <w:szCs w:val="22"/>
        </w:rPr>
        <w:t xml:space="preserve"> tablečių vartojimo dienos</w:t>
      </w:r>
      <w:r w:rsidR="00442D5A" w:rsidRPr="00C73C9C">
        <w:rPr>
          <w:szCs w:val="22"/>
        </w:rPr>
        <w:t xml:space="preserve"> visas į organizmą patekęs </w:t>
      </w:r>
      <w:r w:rsidRPr="00C73C9C">
        <w:rPr>
          <w:szCs w:val="22"/>
        </w:rPr>
        <w:t xml:space="preserve">kalio ir natrio </w:t>
      </w:r>
      <w:r w:rsidR="00442D5A" w:rsidRPr="00C73C9C">
        <w:rPr>
          <w:szCs w:val="22"/>
        </w:rPr>
        <w:t>kiekis</w:t>
      </w:r>
      <w:r w:rsidRPr="00C73C9C">
        <w:rPr>
          <w:szCs w:val="22"/>
        </w:rPr>
        <w:t xml:space="preserve"> pašalin</w:t>
      </w:r>
      <w:r w:rsidR="00442D5A" w:rsidRPr="00C73C9C">
        <w:rPr>
          <w:szCs w:val="22"/>
        </w:rPr>
        <w:t>amas</w:t>
      </w:r>
      <w:r w:rsidRPr="00C73C9C">
        <w:rPr>
          <w:szCs w:val="22"/>
        </w:rPr>
        <w:t xml:space="preserve"> </w:t>
      </w:r>
      <w:r w:rsidR="007751EF" w:rsidRPr="00C73C9C">
        <w:rPr>
          <w:szCs w:val="22"/>
        </w:rPr>
        <w:t>pro</w:t>
      </w:r>
      <w:r w:rsidRPr="00C73C9C">
        <w:rPr>
          <w:szCs w:val="22"/>
        </w:rPr>
        <w:t xml:space="preserve"> inkstus per 24</w:t>
      </w:r>
      <w:r w:rsidR="00442D5A" w:rsidRPr="00C73C9C">
        <w:rPr>
          <w:szCs w:val="22"/>
        </w:rPr>
        <w:noBreakHyphen/>
      </w:r>
      <w:r w:rsidRPr="00C73C9C">
        <w:rPr>
          <w:szCs w:val="22"/>
        </w:rPr>
        <w:t xml:space="preserve">48 valandas. Ilgalaikio gydymo metu </w:t>
      </w:r>
      <w:r w:rsidR="000043E3" w:rsidRPr="00C73C9C">
        <w:rPr>
          <w:szCs w:val="22"/>
        </w:rPr>
        <w:t>per parą suvartojamo</w:t>
      </w:r>
      <w:r w:rsidRPr="00C73C9C">
        <w:rPr>
          <w:szCs w:val="22"/>
        </w:rPr>
        <w:t xml:space="preserve"> natrio ir kalio kiekis </w:t>
      </w:r>
      <w:r w:rsidR="000043E3" w:rsidRPr="00C73C9C">
        <w:rPr>
          <w:szCs w:val="22"/>
        </w:rPr>
        <w:t>būna</w:t>
      </w:r>
      <w:r w:rsidRPr="00C73C9C">
        <w:rPr>
          <w:szCs w:val="22"/>
        </w:rPr>
        <w:t xml:space="preserve"> lygus išskiriamam kiekiui. </w:t>
      </w:r>
      <w:r w:rsidR="000043E3" w:rsidRPr="00C73C9C">
        <w:rPr>
          <w:szCs w:val="22"/>
        </w:rPr>
        <w:t xml:space="preserve">Reikšmingų kraujo dujų sudėties bei elektrolitų koncentracijos </w:t>
      </w:r>
      <w:r w:rsidR="007751EF" w:rsidRPr="00C73C9C">
        <w:rPr>
          <w:szCs w:val="22"/>
        </w:rPr>
        <w:t xml:space="preserve">pokyčių </w:t>
      </w:r>
      <w:r w:rsidR="000043E3" w:rsidRPr="00C73C9C">
        <w:rPr>
          <w:szCs w:val="22"/>
        </w:rPr>
        <w:t>k</w:t>
      </w:r>
      <w:r w:rsidRPr="00C73C9C">
        <w:rPr>
          <w:szCs w:val="22"/>
        </w:rPr>
        <w:t>raujyje ar serume nepastebėta. Vadinasi, šarmų ir rūgščių pusiausvyr</w:t>
      </w:r>
      <w:r w:rsidR="007751EF" w:rsidRPr="00C73C9C">
        <w:rPr>
          <w:szCs w:val="22"/>
        </w:rPr>
        <w:t>ą</w:t>
      </w:r>
      <w:r w:rsidRPr="00C73C9C">
        <w:rPr>
          <w:szCs w:val="22"/>
        </w:rPr>
        <w:t xml:space="preserve"> žmogaus organizme palaiko šarminimo kontrolės </w:t>
      </w:r>
      <w:r w:rsidR="000043E3" w:rsidRPr="00C73C9C">
        <w:rPr>
          <w:szCs w:val="22"/>
        </w:rPr>
        <w:t>inkstuose</w:t>
      </w:r>
      <w:r w:rsidRPr="00C73C9C">
        <w:rPr>
          <w:szCs w:val="22"/>
        </w:rPr>
        <w:t xml:space="preserve">, o natrio ir kalio </w:t>
      </w:r>
      <w:r w:rsidR="00107C0C" w:rsidRPr="00C73C9C">
        <w:rPr>
          <w:szCs w:val="22"/>
        </w:rPr>
        <w:t>nesikaupia</w:t>
      </w:r>
      <w:r w:rsidRPr="00C73C9C">
        <w:rPr>
          <w:szCs w:val="22"/>
        </w:rPr>
        <w:t>, jei inkstų funkcija yra adekvati.</w:t>
      </w:r>
    </w:p>
    <w:p w14:paraId="4A4641AC" w14:textId="77777777" w:rsidR="00514430" w:rsidRPr="00C73C9C" w:rsidRDefault="00514430" w:rsidP="00C35E83">
      <w:pPr>
        <w:pStyle w:val="BTEMEASMCA"/>
      </w:pPr>
    </w:p>
    <w:p w14:paraId="04523649" w14:textId="1F49825C" w:rsidR="00633D05" w:rsidRPr="00C73C9C" w:rsidRDefault="00633D05" w:rsidP="00633D05">
      <w:pPr>
        <w:pStyle w:val="PI-2EMEASMCA"/>
      </w:pPr>
      <w:bookmarkStart w:id="38" w:name="_Toc129243114"/>
      <w:bookmarkStart w:id="39" w:name="_Toc129243239"/>
      <w:r w:rsidRPr="00C73C9C">
        <w:t>5.3</w:t>
      </w:r>
      <w:r w:rsidRPr="00C73C9C">
        <w:tab/>
        <w:t>Ikiklinikinių saugumo tyrimų duomenys</w:t>
      </w:r>
      <w:bookmarkEnd w:id="38"/>
      <w:bookmarkEnd w:id="39"/>
    </w:p>
    <w:p w14:paraId="60F936FB" w14:textId="77777777" w:rsidR="00633D05" w:rsidRPr="00C73C9C" w:rsidRDefault="00633D05" w:rsidP="00C35E83">
      <w:pPr>
        <w:pStyle w:val="BTEMEASMCA"/>
      </w:pPr>
    </w:p>
    <w:p w14:paraId="53BF1852" w14:textId="77777777" w:rsidR="00633D05" w:rsidRPr="00C73C9C" w:rsidRDefault="00633D05" w:rsidP="00C35E83">
      <w:pPr>
        <w:pStyle w:val="BTEMEASMCA"/>
      </w:pPr>
      <w:r w:rsidRPr="00C73C9C">
        <w:t xml:space="preserve">Įprastų farmakologinio saugumo, kartotinių dozių </w:t>
      </w:r>
      <w:proofErr w:type="spellStart"/>
      <w:r w:rsidRPr="00C73C9C">
        <w:t>toksiškumo</w:t>
      </w:r>
      <w:proofErr w:type="spellEnd"/>
      <w:r w:rsidRPr="00C73C9C">
        <w:t xml:space="preserve">, </w:t>
      </w:r>
      <w:proofErr w:type="spellStart"/>
      <w:r w:rsidRPr="00C73C9C">
        <w:t>genotoksiškumo</w:t>
      </w:r>
      <w:proofErr w:type="spellEnd"/>
      <w:r w:rsidRPr="00C73C9C">
        <w:t xml:space="preserve">, galimo </w:t>
      </w:r>
      <w:proofErr w:type="spellStart"/>
      <w:r w:rsidRPr="00C73C9C">
        <w:t>kancerogeniškumo</w:t>
      </w:r>
      <w:proofErr w:type="spellEnd"/>
      <w:r w:rsidRPr="00C73C9C">
        <w:t xml:space="preserve"> ir toksinio poveikio reprodukcijai ikiklinikinių tyrimų duomenys spe</w:t>
      </w:r>
      <w:r w:rsidR="00E77614" w:rsidRPr="00C73C9C">
        <w:t>cifinio pavojaus žmogui nerodo.</w:t>
      </w:r>
    </w:p>
    <w:p w14:paraId="6514D329" w14:textId="77777777" w:rsidR="00E77614" w:rsidRPr="00C73C9C" w:rsidRDefault="00E77614" w:rsidP="00C35E83">
      <w:pPr>
        <w:pStyle w:val="BTEMEASMCA"/>
      </w:pPr>
    </w:p>
    <w:p w14:paraId="6AF5AFC6" w14:textId="77777777" w:rsidR="00804794" w:rsidRPr="00C73C9C" w:rsidRDefault="00804794" w:rsidP="00C35E83">
      <w:pPr>
        <w:pStyle w:val="BTEMEASMCA"/>
      </w:pPr>
      <w:r w:rsidRPr="00C73C9C">
        <w:t xml:space="preserve">Poveikio vaisingumui, perinataliniam bei </w:t>
      </w:r>
      <w:proofErr w:type="spellStart"/>
      <w:r w:rsidRPr="00C73C9C">
        <w:t>postnataliniam</w:t>
      </w:r>
      <w:proofErr w:type="spellEnd"/>
      <w:r w:rsidRPr="00C73C9C">
        <w:t xml:space="preserve"> laikotarpiui tyrimų neatlikta.</w:t>
      </w:r>
    </w:p>
    <w:p w14:paraId="6E651DA3" w14:textId="26215354" w:rsidR="006A1A55" w:rsidRPr="00C73C9C" w:rsidRDefault="00804794" w:rsidP="00E77614">
      <w:pPr>
        <w:rPr>
          <w:szCs w:val="22"/>
        </w:rPr>
      </w:pPr>
      <w:r w:rsidRPr="00C73C9C">
        <w:rPr>
          <w:szCs w:val="22"/>
        </w:rPr>
        <w:t xml:space="preserve">Tyrimų su nėščiomis ir krūtimi maitinančiomis </w:t>
      </w:r>
      <w:r w:rsidR="001A6E57" w:rsidRPr="00C73C9C">
        <w:rPr>
          <w:szCs w:val="22"/>
        </w:rPr>
        <w:t xml:space="preserve">moterimis </w:t>
      </w:r>
      <w:r w:rsidRPr="00C73C9C">
        <w:rPr>
          <w:szCs w:val="22"/>
        </w:rPr>
        <w:t>neatlikta, tačiau r</w:t>
      </w:r>
      <w:r w:rsidR="00E77614" w:rsidRPr="00C73C9C">
        <w:rPr>
          <w:szCs w:val="22"/>
        </w:rPr>
        <w:t xml:space="preserve">emiantis </w:t>
      </w:r>
      <w:r w:rsidR="001A6E57" w:rsidRPr="00C73C9C">
        <w:rPr>
          <w:szCs w:val="22"/>
        </w:rPr>
        <w:t>panaš</w:t>
      </w:r>
      <w:r w:rsidR="006A1A55" w:rsidRPr="00C73C9C">
        <w:rPr>
          <w:szCs w:val="22"/>
        </w:rPr>
        <w:t>ių medžiagų vartojimo patirtimi, rizikos kilti netur</w:t>
      </w:r>
      <w:r w:rsidR="009B22FB" w:rsidRPr="00C73C9C">
        <w:rPr>
          <w:szCs w:val="22"/>
        </w:rPr>
        <w:t>ėtų</w:t>
      </w:r>
      <w:r w:rsidR="006A1A55" w:rsidRPr="00C73C9C">
        <w:rPr>
          <w:szCs w:val="22"/>
        </w:rPr>
        <w:t>.</w:t>
      </w:r>
    </w:p>
    <w:p w14:paraId="382EE6D5" w14:textId="77777777" w:rsidR="00633D05" w:rsidRPr="00C73C9C" w:rsidRDefault="00633D05" w:rsidP="00C35E83">
      <w:pPr>
        <w:pStyle w:val="BTEMEASMCA"/>
      </w:pPr>
    </w:p>
    <w:p w14:paraId="7A5A5384" w14:textId="77777777" w:rsidR="00633D05" w:rsidRPr="00C73C9C" w:rsidRDefault="00633D05" w:rsidP="00C35E83">
      <w:pPr>
        <w:pStyle w:val="BTEMEASMCA"/>
      </w:pPr>
    </w:p>
    <w:p w14:paraId="7642DC7F" w14:textId="0F96753D" w:rsidR="00633D05" w:rsidRPr="00C73C9C" w:rsidRDefault="00633D05" w:rsidP="00633D05">
      <w:pPr>
        <w:pStyle w:val="PI-1EMEASMCA"/>
      </w:pPr>
      <w:bookmarkStart w:id="40" w:name="_Toc129243115"/>
      <w:bookmarkStart w:id="41" w:name="_Toc129243240"/>
      <w:r w:rsidRPr="00C73C9C">
        <w:t>6.</w:t>
      </w:r>
      <w:r w:rsidRPr="00C73C9C">
        <w:tab/>
        <w:t>FARMACINĖ INFORMACIJA</w:t>
      </w:r>
      <w:bookmarkEnd w:id="40"/>
      <w:bookmarkEnd w:id="41"/>
    </w:p>
    <w:p w14:paraId="7E11E38D" w14:textId="77777777" w:rsidR="00633D05" w:rsidRPr="00C73C9C" w:rsidRDefault="00633D05" w:rsidP="00C35E83">
      <w:pPr>
        <w:pStyle w:val="BTEMEASMCA"/>
      </w:pPr>
    </w:p>
    <w:p w14:paraId="0F539C53" w14:textId="3439B72C" w:rsidR="00633D05" w:rsidRPr="00C73C9C" w:rsidRDefault="00633D05" w:rsidP="00633D05">
      <w:pPr>
        <w:pStyle w:val="PI-2EMEASMCA"/>
      </w:pPr>
      <w:bookmarkStart w:id="42" w:name="_Toc129243116"/>
      <w:bookmarkStart w:id="43" w:name="_Toc129243241"/>
      <w:r w:rsidRPr="00C73C9C">
        <w:t>6.1</w:t>
      </w:r>
      <w:r w:rsidRPr="00C73C9C">
        <w:tab/>
        <w:t>Pagalbinių medžiagų sąrašas</w:t>
      </w:r>
      <w:bookmarkEnd w:id="42"/>
      <w:bookmarkEnd w:id="43"/>
    </w:p>
    <w:p w14:paraId="15A0D89F" w14:textId="77777777" w:rsidR="00633D05" w:rsidRPr="00C73C9C" w:rsidRDefault="00633D05" w:rsidP="00C35E83">
      <w:pPr>
        <w:pStyle w:val="BTEMEASMCA"/>
      </w:pPr>
    </w:p>
    <w:p w14:paraId="56A315A4" w14:textId="67867EB3" w:rsidR="00A9105B" w:rsidRPr="00C73C9C" w:rsidRDefault="00A9105B" w:rsidP="00A9105B">
      <w:pPr>
        <w:rPr>
          <w:szCs w:val="22"/>
        </w:rPr>
      </w:pPr>
      <w:r w:rsidRPr="00C73C9C">
        <w:rPr>
          <w:szCs w:val="22"/>
        </w:rPr>
        <w:t xml:space="preserve">Laktozė </w:t>
      </w:r>
      <w:proofErr w:type="spellStart"/>
      <w:r w:rsidRPr="00C73C9C">
        <w:rPr>
          <w:szCs w:val="22"/>
        </w:rPr>
        <w:t>monohidratas</w:t>
      </w:r>
      <w:proofErr w:type="spellEnd"/>
    </w:p>
    <w:p w14:paraId="4982122A" w14:textId="77777777" w:rsidR="00A9105B" w:rsidRPr="00C73C9C" w:rsidRDefault="00A9105B" w:rsidP="00A9105B">
      <w:pPr>
        <w:rPr>
          <w:szCs w:val="22"/>
        </w:rPr>
      </w:pPr>
      <w:proofErr w:type="spellStart"/>
      <w:r w:rsidRPr="00C73C9C">
        <w:rPr>
          <w:szCs w:val="22"/>
        </w:rPr>
        <w:t>Manitolis</w:t>
      </w:r>
      <w:proofErr w:type="spellEnd"/>
    </w:p>
    <w:p w14:paraId="1DFFAA14" w14:textId="77777777" w:rsidR="00A9105B" w:rsidRPr="00C73C9C" w:rsidRDefault="00A9105B" w:rsidP="00A9105B">
      <w:pPr>
        <w:rPr>
          <w:szCs w:val="22"/>
        </w:rPr>
      </w:pPr>
      <w:r w:rsidRPr="00C73C9C">
        <w:rPr>
          <w:szCs w:val="22"/>
        </w:rPr>
        <w:t xml:space="preserve">Citrinų </w:t>
      </w:r>
      <w:r w:rsidR="0015799A" w:rsidRPr="00C73C9C">
        <w:rPr>
          <w:szCs w:val="22"/>
        </w:rPr>
        <w:t>skonio</w:t>
      </w:r>
      <w:r w:rsidRPr="00C73C9C">
        <w:rPr>
          <w:szCs w:val="22"/>
        </w:rPr>
        <w:t xml:space="preserve"> </w:t>
      </w:r>
      <w:r w:rsidR="008E6F7A" w:rsidRPr="00C73C9C">
        <w:rPr>
          <w:szCs w:val="22"/>
        </w:rPr>
        <w:t xml:space="preserve">kvapioji </w:t>
      </w:r>
      <w:r w:rsidRPr="00C73C9C">
        <w:rPr>
          <w:szCs w:val="22"/>
        </w:rPr>
        <w:t>medžiaga</w:t>
      </w:r>
    </w:p>
    <w:p w14:paraId="742C8C6A" w14:textId="77777777" w:rsidR="00A9105B" w:rsidRPr="00C73C9C" w:rsidRDefault="00A9105B" w:rsidP="00A9105B">
      <w:pPr>
        <w:rPr>
          <w:szCs w:val="22"/>
        </w:rPr>
      </w:pPr>
      <w:r w:rsidRPr="00C73C9C">
        <w:rPr>
          <w:szCs w:val="22"/>
        </w:rPr>
        <w:t>Sacharino natrio druska</w:t>
      </w:r>
    </w:p>
    <w:p w14:paraId="6C13C5D3" w14:textId="77777777" w:rsidR="00A9105B" w:rsidRPr="00C73C9C" w:rsidRDefault="00A9105B" w:rsidP="00A9105B">
      <w:pPr>
        <w:rPr>
          <w:szCs w:val="22"/>
        </w:rPr>
      </w:pPr>
      <w:proofErr w:type="spellStart"/>
      <w:r w:rsidRPr="00C73C9C">
        <w:rPr>
          <w:szCs w:val="22"/>
        </w:rPr>
        <w:t>Adipo</w:t>
      </w:r>
      <w:proofErr w:type="spellEnd"/>
      <w:r w:rsidRPr="00C73C9C">
        <w:rPr>
          <w:szCs w:val="22"/>
        </w:rPr>
        <w:t xml:space="preserve"> rūgštis</w:t>
      </w:r>
    </w:p>
    <w:p w14:paraId="4D9931A7" w14:textId="77777777" w:rsidR="00A9105B" w:rsidRPr="00C73C9C" w:rsidRDefault="00A9105B" w:rsidP="00A9105B">
      <w:pPr>
        <w:rPr>
          <w:szCs w:val="22"/>
        </w:rPr>
      </w:pPr>
      <w:proofErr w:type="spellStart"/>
      <w:r w:rsidRPr="00C73C9C">
        <w:rPr>
          <w:szCs w:val="22"/>
        </w:rPr>
        <w:t>Makrogolis</w:t>
      </w:r>
      <w:proofErr w:type="spellEnd"/>
      <w:r w:rsidRPr="00C73C9C">
        <w:rPr>
          <w:szCs w:val="22"/>
        </w:rPr>
        <w:t xml:space="preserve"> 6000</w:t>
      </w:r>
    </w:p>
    <w:p w14:paraId="0912B335" w14:textId="77777777" w:rsidR="00A9105B" w:rsidRPr="00C73C9C" w:rsidRDefault="00A9105B" w:rsidP="00C35E83">
      <w:pPr>
        <w:pStyle w:val="BTEMEASMCA"/>
      </w:pPr>
    </w:p>
    <w:p w14:paraId="2D719C12" w14:textId="3AC88F84" w:rsidR="00633D05" w:rsidRPr="00C73C9C" w:rsidRDefault="00633D05" w:rsidP="00633D05">
      <w:pPr>
        <w:pStyle w:val="PI-2EMEASMCA"/>
      </w:pPr>
      <w:bookmarkStart w:id="44" w:name="_Toc129243117"/>
      <w:bookmarkStart w:id="45" w:name="_Toc129243242"/>
      <w:r w:rsidRPr="00C73C9C">
        <w:t>6.2</w:t>
      </w:r>
      <w:r w:rsidRPr="00C73C9C">
        <w:tab/>
        <w:t>Nesuderinamumas</w:t>
      </w:r>
      <w:bookmarkEnd w:id="44"/>
      <w:bookmarkEnd w:id="45"/>
    </w:p>
    <w:p w14:paraId="7A7D31A2" w14:textId="77777777" w:rsidR="00633D05" w:rsidRPr="00C73C9C" w:rsidRDefault="00633D05" w:rsidP="00C35E83">
      <w:pPr>
        <w:pStyle w:val="BTEMEASMCA"/>
      </w:pPr>
    </w:p>
    <w:p w14:paraId="2FE5FE8D" w14:textId="75D47BB8" w:rsidR="00025D07" w:rsidRPr="00C73C9C" w:rsidRDefault="008E6F7A" w:rsidP="00C35E83">
      <w:pPr>
        <w:pStyle w:val="BTEMEASMCA"/>
      </w:pPr>
      <w:r w:rsidRPr="00C73C9C">
        <w:t>Duomenys nebūtini.</w:t>
      </w:r>
    </w:p>
    <w:p w14:paraId="256333E0" w14:textId="77777777" w:rsidR="00025D07" w:rsidRPr="00C73C9C" w:rsidRDefault="00025D07" w:rsidP="00C35E83">
      <w:pPr>
        <w:pStyle w:val="BTEMEASMCA"/>
      </w:pPr>
    </w:p>
    <w:p w14:paraId="69C9EB3E" w14:textId="43BAC274" w:rsidR="00633D05" w:rsidRPr="00C73C9C" w:rsidRDefault="00633D05" w:rsidP="00633D05">
      <w:pPr>
        <w:pStyle w:val="PI-2EMEASMCA"/>
      </w:pPr>
      <w:bookmarkStart w:id="46" w:name="_Toc129243118"/>
      <w:bookmarkStart w:id="47" w:name="_Toc129243243"/>
      <w:r w:rsidRPr="00C73C9C">
        <w:t>6.3</w:t>
      </w:r>
      <w:r w:rsidRPr="00C73C9C">
        <w:tab/>
        <w:t>Tinkamumo laikas</w:t>
      </w:r>
      <w:bookmarkEnd w:id="46"/>
      <w:bookmarkEnd w:id="47"/>
    </w:p>
    <w:p w14:paraId="0252A5AF" w14:textId="77777777" w:rsidR="00633D05" w:rsidRPr="00C73C9C" w:rsidRDefault="00633D05" w:rsidP="00C35E83">
      <w:pPr>
        <w:pStyle w:val="BTEMEASMCA"/>
      </w:pPr>
    </w:p>
    <w:p w14:paraId="37AADD3A" w14:textId="77777777" w:rsidR="00633D05" w:rsidRPr="00C73C9C" w:rsidRDefault="00633D05" w:rsidP="00C35E83">
      <w:pPr>
        <w:pStyle w:val="BTEMEASMCA"/>
      </w:pPr>
      <w:r w:rsidRPr="00C73C9C">
        <w:t>2 metai</w:t>
      </w:r>
      <w:r w:rsidR="00025D07" w:rsidRPr="00C73C9C">
        <w:t>.</w:t>
      </w:r>
    </w:p>
    <w:p w14:paraId="30F5CBD2" w14:textId="77777777" w:rsidR="00633D05" w:rsidRPr="00C73C9C" w:rsidRDefault="00633D05" w:rsidP="00C35E83">
      <w:pPr>
        <w:pStyle w:val="BTEMEASMCA"/>
      </w:pPr>
    </w:p>
    <w:p w14:paraId="60990849" w14:textId="2CDE2FF8" w:rsidR="00633D05" w:rsidRPr="00C73C9C" w:rsidRDefault="00633D05" w:rsidP="00633D05">
      <w:pPr>
        <w:pStyle w:val="PI-2EMEASMCA"/>
      </w:pPr>
      <w:bookmarkStart w:id="48" w:name="_Toc129243119"/>
      <w:bookmarkStart w:id="49" w:name="_Toc129243244"/>
      <w:r w:rsidRPr="00C73C9C">
        <w:t>6.4</w:t>
      </w:r>
      <w:r w:rsidRPr="00C73C9C">
        <w:tab/>
        <w:t>Specialios laikymo sąlygos</w:t>
      </w:r>
      <w:bookmarkEnd w:id="48"/>
      <w:bookmarkEnd w:id="49"/>
    </w:p>
    <w:p w14:paraId="69DFBFEB" w14:textId="77777777" w:rsidR="00633D05" w:rsidRPr="00C73C9C" w:rsidRDefault="00633D05" w:rsidP="00C35E83">
      <w:pPr>
        <w:pStyle w:val="BTEMEASMCA"/>
      </w:pPr>
    </w:p>
    <w:p w14:paraId="47D28DB0" w14:textId="77777777" w:rsidR="001E192F" w:rsidRPr="00C73C9C" w:rsidRDefault="001E192F" w:rsidP="001E192F">
      <w:r w:rsidRPr="00C73C9C">
        <w:t>Šio vaistinio preparato laikymui specialių temperatūros sąlygų nereikalaujama.</w:t>
      </w:r>
    </w:p>
    <w:p w14:paraId="73926151" w14:textId="6846B4AA" w:rsidR="00022149" w:rsidRPr="00C73C9C" w:rsidRDefault="00EE1117" w:rsidP="00C35E83">
      <w:pPr>
        <w:pStyle w:val="BTEMEASMCA"/>
      </w:pPr>
      <w:r w:rsidRPr="00C73C9C">
        <w:t xml:space="preserve">Tablečių </w:t>
      </w:r>
      <w:proofErr w:type="spellStart"/>
      <w:r w:rsidRPr="00C73C9C">
        <w:t>talpyklę</w:t>
      </w:r>
      <w:proofErr w:type="spellEnd"/>
      <w:r w:rsidR="00494C7F" w:rsidRPr="00C73C9C">
        <w:t xml:space="preserve"> laikyti sandari</w:t>
      </w:r>
      <w:r w:rsidR="008E6F7A" w:rsidRPr="00C73C9C">
        <w:t>ai uždarytą, kad preparatas būtų apsaugotas nuo drėgmės</w:t>
      </w:r>
      <w:r w:rsidR="00022149" w:rsidRPr="00C73C9C">
        <w:t>.</w:t>
      </w:r>
    </w:p>
    <w:p w14:paraId="51AC4C19" w14:textId="77777777" w:rsidR="00633D05" w:rsidRPr="00C73C9C" w:rsidRDefault="00633D05" w:rsidP="00C35E83">
      <w:pPr>
        <w:pStyle w:val="BTEMEASMCA"/>
      </w:pPr>
    </w:p>
    <w:p w14:paraId="59F035AB" w14:textId="371BCB32" w:rsidR="00633D05" w:rsidRPr="00C73C9C" w:rsidRDefault="00633D05" w:rsidP="00633D05">
      <w:pPr>
        <w:pStyle w:val="PI-2EMEASMCA"/>
      </w:pPr>
      <w:bookmarkStart w:id="50" w:name="_Toc129243120"/>
      <w:bookmarkStart w:id="51" w:name="_Toc129243245"/>
      <w:r w:rsidRPr="00C73C9C">
        <w:t>6.5</w:t>
      </w:r>
      <w:r w:rsidRPr="00C73C9C">
        <w:tab/>
        <w:t>Pakuotė ir jos turinys</w:t>
      </w:r>
      <w:bookmarkEnd w:id="50"/>
      <w:bookmarkEnd w:id="51"/>
    </w:p>
    <w:p w14:paraId="6F47D21C" w14:textId="77777777" w:rsidR="00633D05" w:rsidRPr="00C73C9C" w:rsidRDefault="00633D05" w:rsidP="00C35E83">
      <w:pPr>
        <w:pStyle w:val="BTEMEASMCA"/>
      </w:pPr>
    </w:p>
    <w:p w14:paraId="31547914" w14:textId="243298DE" w:rsidR="00AF3FFA" w:rsidRPr="00C73C9C" w:rsidRDefault="00EE1117" w:rsidP="00AF3FFA">
      <w:pPr>
        <w:rPr>
          <w:szCs w:val="22"/>
        </w:rPr>
      </w:pPr>
      <w:r w:rsidRPr="00C73C9C">
        <w:rPr>
          <w:szCs w:val="22"/>
        </w:rPr>
        <w:t>Kartono dėžutėje</w:t>
      </w:r>
      <w:r w:rsidR="00AF3FFA" w:rsidRPr="00C73C9C">
        <w:rPr>
          <w:szCs w:val="22"/>
        </w:rPr>
        <w:t xml:space="preserve"> yra 80 šnypščiųjų tablečių</w:t>
      </w:r>
      <w:r w:rsidRPr="00C73C9C">
        <w:rPr>
          <w:szCs w:val="22"/>
        </w:rPr>
        <w:t>, supakuotų po 20 į</w:t>
      </w:r>
      <w:r w:rsidR="00AF3FFA" w:rsidRPr="00C73C9C">
        <w:rPr>
          <w:szCs w:val="22"/>
        </w:rPr>
        <w:t xml:space="preserve"> </w:t>
      </w:r>
      <w:r w:rsidR="00990A9C" w:rsidRPr="00C73C9C">
        <w:rPr>
          <w:szCs w:val="22"/>
        </w:rPr>
        <w:t>keturi</w:t>
      </w:r>
      <w:r w:rsidRPr="00C73C9C">
        <w:rPr>
          <w:szCs w:val="22"/>
        </w:rPr>
        <w:t>as PP</w:t>
      </w:r>
      <w:r w:rsidR="00AF3FFA" w:rsidRPr="00C73C9C">
        <w:rPr>
          <w:szCs w:val="22"/>
        </w:rPr>
        <w:t xml:space="preserve"> </w:t>
      </w:r>
      <w:r w:rsidRPr="00C73C9C">
        <w:rPr>
          <w:szCs w:val="22"/>
        </w:rPr>
        <w:t xml:space="preserve">tablečių </w:t>
      </w:r>
      <w:proofErr w:type="spellStart"/>
      <w:r w:rsidRPr="00C73C9C">
        <w:rPr>
          <w:szCs w:val="22"/>
        </w:rPr>
        <w:t>talpykles</w:t>
      </w:r>
      <w:proofErr w:type="spellEnd"/>
      <w:r w:rsidRPr="00C73C9C">
        <w:rPr>
          <w:szCs w:val="22"/>
        </w:rPr>
        <w:t xml:space="preserve">, uždarytas PE </w:t>
      </w:r>
      <w:r w:rsidR="00AF3FFA" w:rsidRPr="00C73C9C">
        <w:rPr>
          <w:szCs w:val="22"/>
        </w:rPr>
        <w:t>kamš</w:t>
      </w:r>
      <w:r w:rsidRPr="00C73C9C">
        <w:rPr>
          <w:szCs w:val="22"/>
        </w:rPr>
        <w:t>č</w:t>
      </w:r>
      <w:r w:rsidR="00AF3FFA" w:rsidRPr="00C73C9C">
        <w:rPr>
          <w:szCs w:val="22"/>
        </w:rPr>
        <w:t>iais</w:t>
      </w:r>
      <w:r w:rsidRPr="00C73C9C">
        <w:rPr>
          <w:szCs w:val="22"/>
        </w:rPr>
        <w:t xml:space="preserve"> su </w:t>
      </w:r>
      <w:proofErr w:type="spellStart"/>
      <w:r w:rsidR="00AF3FFA" w:rsidRPr="00C73C9C">
        <w:rPr>
          <w:szCs w:val="22"/>
        </w:rPr>
        <w:t>silikageli</w:t>
      </w:r>
      <w:r w:rsidR="00990A9C" w:rsidRPr="00C73C9C">
        <w:rPr>
          <w:szCs w:val="22"/>
        </w:rPr>
        <w:t>o</w:t>
      </w:r>
      <w:proofErr w:type="spellEnd"/>
      <w:r w:rsidRPr="00C73C9C">
        <w:rPr>
          <w:szCs w:val="22"/>
        </w:rPr>
        <w:t xml:space="preserve"> </w:t>
      </w:r>
      <w:proofErr w:type="spellStart"/>
      <w:r w:rsidRPr="00C73C9C">
        <w:rPr>
          <w:szCs w:val="22"/>
        </w:rPr>
        <w:t>sausikliu</w:t>
      </w:r>
      <w:proofErr w:type="spellEnd"/>
      <w:r w:rsidR="00AF3FFA" w:rsidRPr="00C73C9C">
        <w:rPr>
          <w:szCs w:val="22"/>
        </w:rPr>
        <w:t>.</w:t>
      </w:r>
    </w:p>
    <w:p w14:paraId="10B5C651" w14:textId="77777777" w:rsidR="00633D05" w:rsidRPr="00C73C9C" w:rsidRDefault="00633D05" w:rsidP="00C35E83">
      <w:pPr>
        <w:pStyle w:val="BTEMEASMCA"/>
      </w:pPr>
    </w:p>
    <w:p w14:paraId="2885C0EF" w14:textId="6BA3887E" w:rsidR="00633D05" w:rsidRPr="00C73C9C" w:rsidRDefault="00633D05" w:rsidP="00633D05">
      <w:pPr>
        <w:pStyle w:val="PI-2EMEASMCA"/>
      </w:pPr>
      <w:bookmarkStart w:id="52" w:name="_Toc129243121"/>
      <w:bookmarkStart w:id="53" w:name="_Toc129243246"/>
      <w:r w:rsidRPr="00C73C9C">
        <w:lastRenderedPageBreak/>
        <w:t>6.6</w:t>
      </w:r>
      <w:r w:rsidRPr="00C73C9C">
        <w:tab/>
        <w:t xml:space="preserve">Specialūs </w:t>
      </w:r>
      <w:r w:rsidR="001120C8" w:rsidRPr="00C73C9C">
        <w:t xml:space="preserve">reikalavimai </w:t>
      </w:r>
      <w:r w:rsidRPr="00C73C9C">
        <w:t>atliek</w:t>
      </w:r>
      <w:r w:rsidR="001120C8" w:rsidRPr="00C73C9C">
        <w:t>oms</w:t>
      </w:r>
      <w:r w:rsidRPr="00C73C9C">
        <w:t xml:space="preserve"> tvarky</w:t>
      </w:r>
      <w:r w:rsidR="00B63139" w:rsidRPr="00C73C9C">
        <w:t xml:space="preserve">ti </w:t>
      </w:r>
      <w:r w:rsidR="001120C8" w:rsidRPr="00C73C9C">
        <w:t>ir vaistiniam preparatui ruošti</w:t>
      </w:r>
      <w:bookmarkEnd w:id="52"/>
      <w:bookmarkEnd w:id="53"/>
    </w:p>
    <w:p w14:paraId="2E474A72" w14:textId="77777777" w:rsidR="00633D05" w:rsidRPr="00C73C9C" w:rsidRDefault="00633D05" w:rsidP="00C35E83">
      <w:pPr>
        <w:pStyle w:val="BTEMEASMCA"/>
      </w:pPr>
    </w:p>
    <w:p w14:paraId="7FFFC509" w14:textId="77777777" w:rsidR="00A73318" w:rsidRPr="00C73C9C" w:rsidRDefault="004413BB" w:rsidP="00A73318">
      <w:pPr>
        <w:rPr>
          <w:szCs w:val="22"/>
        </w:rPr>
      </w:pPr>
      <w:r w:rsidRPr="00C73C9C">
        <w:rPr>
          <w:szCs w:val="22"/>
        </w:rPr>
        <w:t>Specialių reikalavimų atliekoms tvarkyti nėra.</w:t>
      </w:r>
    </w:p>
    <w:p w14:paraId="1236F15E" w14:textId="77777777" w:rsidR="00025839" w:rsidRPr="00C73C9C" w:rsidRDefault="00025839" w:rsidP="007F4F9F">
      <w:pPr>
        <w:rPr>
          <w:szCs w:val="22"/>
        </w:rPr>
      </w:pPr>
    </w:p>
    <w:p w14:paraId="1CA5E8B1" w14:textId="77777777" w:rsidR="00F86587" w:rsidRPr="00C73C9C" w:rsidRDefault="00F86587" w:rsidP="00F86587">
      <w:pPr>
        <w:rPr>
          <w:szCs w:val="22"/>
        </w:rPr>
      </w:pPr>
      <w:proofErr w:type="spellStart"/>
      <w:r w:rsidRPr="00C73C9C">
        <w:rPr>
          <w:szCs w:val="22"/>
        </w:rPr>
        <w:t>Blemaren</w:t>
      </w:r>
      <w:proofErr w:type="spellEnd"/>
      <w:r w:rsidRPr="00C73C9C">
        <w:rPr>
          <w:szCs w:val="22"/>
        </w:rPr>
        <w:t xml:space="preserve"> N </w:t>
      </w:r>
      <w:proofErr w:type="spellStart"/>
      <w:r w:rsidRPr="00C73C9C">
        <w:rPr>
          <w:szCs w:val="22"/>
        </w:rPr>
        <w:t>šnypščiosios</w:t>
      </w:r>
      <w:proofErr w:type="spellEnd"/>
      <w:r w:rsidRPr="00C73C9C">
        <w:rPr>
          <w:szCs w:val="22"/>
        </w:rPr>
        <w:t xml:space="preserve"> tabletės tirpinamos stiklinėje vandens. Kai tabletės visiškai ištirpsta, tirpalas išgeriamas.</w:t>
      </w:r>
    </w:p>
    <w:p w14:paraId="23DC9483" w14:textId="77777777" w:rsidR="00633D05" w:rsidRPr="00C73C9C" w:rsidRDefault="00633D05" w:rsidP="00C35E83">
      <w:pPr>
        <w:pStyle w:val="BTEMEASMCA"/>
      </w:pPr>
    </w:p>
    <w:p w14:paraId="603A20A2" w14:textId="77777777" w:rsidR="00633D05" w:rsidRPr="00C73C9C" w:rsidRDefault="00633D05" w:rsidP="00C35E83">
      <w:pPr>
        <w:pStyle w:val="BTEMEASMCA"/>
      </w:pPr>
    </w:p>
    <w:p w14:paraId="3102C5C9" w14:textId="2A75135B" w:rsidR="00633D05" w:rsidRPr="00C73C9C" w:rsidRDefault="00633D05" w:rsidP="00633D05">
      <w:pPr>
        <w:pStyle w:val="PI-1EMEASMCA"/>
      </w:pPr>
      <w:bookmarkStart w:id="54" w:name="_Toc129243122"/>
      <w:bookmarkStart w:id="55" w:name="_Toc129243247"/>
      <w:r w:rsidRPr="00C73C9C">
        <w:t>7.</w:t>
      </w:r>
      <w:r w:rsidRPr="00C73C9C">
        <w:tab/>
        <w:t>RINKODAROS TEISĖS TURĖTOJAS</w:t>
      </w:r>
      <w:bookmarkEnd w:id="54"/>
      <w:bookmarkEnd w:id="55"/>
    </w:p>
    <w:p w14:paraId="526A8F2D" w14:textId="77777777" w:rsidR="00633D05" w:rsidRPr="00C73C9C" w:rsidRDefault="00633D05" w:rsidP="00C35E83">
      <w:pPr>
        <w:pStyle w:val="BTEMEASMCA"/>
      </w:pPr>
    </w:p>
    <w:p w14:paraId="4FDEAAD2" w14:textId="77777777" w:rsidR="008B0B21" w:rsidRPr="00C73C9C" w:rsidRDefault="008B0B21" w:rsidP="00C35E83">
      <w:pPr>
        <w:pStyle w:val="BTEMEASMCA"/>
      </w:pPr>
      <w:r w:rsidRPr="00C73C9C">
        <w:t>UAB "ERGOFARMA"</w:t>
      </w:r>
    </w:p>
    <w:p w14:paraId="165E2506" w14:textId="02205EA4" w:rsidR="008B0B21" w:rsidRPr="00C73C9C" w:rsidRDefault="00C73C9C" w:rsidP="00C35E83">
      <w:pPr>
        <w:pStyle w:val="BTEMEASMCA"/>
      </w:pPr>
      <w:r w:rsidRPr="00C73C9C">
        <w:t>Kareivi</w:t>
      </w:r>
      <w:r>
        <w:t>ų</w:t>
      </w:r>
      <w:r w:rsidRPr="00C73C9C">
        <w:t xml:space="preserve"> </w:t>
      </w:r>
      <w:r w:rsidR="008B0B21" w:rsidRPr="00C73C9C">
        <w:t>g. 6</w:t>
      </w:r>
    </w:p>
    <w:p w14:paraId="48BF9145" w14:textId="77777777" w:rsidR="008B0B21" w:rsidRPr="00C73C9C" w:rsidRDefault="008B0B21" w:rsidP="00C35E83">
      <w:pPr>
        <w:pStyle w:val="BTEMEASMCA"/>
      </w:pPr>
      <w:r w:rsidRPr="00C73C9C">
        <w:t>LT-09117 Vilnius</w:t>
      </w:r>
    </w:p>
    <w:p w14:paraId="4890F396" w14:textId="108D25A9" w:rsidR="00633D05" w:rsidRPr="00C73C9C" w:rsidRDefault="008B0B21" w:rsidP="00C35E83">
      <w:pPr>
        <w:pStyle w:val="BTEMEASMCA"/>
      </w:pPr>
      <w:r w:rsidRPr="00C73C9C">
        <w:t>Lietuva</w:t>
      </w:r>
      <w:r w:rsidRPr="00C73C9C" w:rsidDel="008B0B21">
        <w:t xml:space="preserve"> </w:t>
      </w:r>
    </w:p>
    <w:p w14:paraId="7BDDA631" w14:textId="77777777" w:rsidR="00633D05" w:rsidRPr="00C73C9C" w:rsidRDefault="00633D05" w:rsidP="00C1456A">
      <w:pPr>
        <w:pStyle w:val="BTEMEASMCA"/>
      </w:pPr>
    </w:p>
    <w:p w14:paraId="03299F8E" w14:textId="77777777" w:rsidR="008B0B21" w:rsidRPr="00C73C9C" w:rsidRDefault="008B0B21" w:rsidP="00C1456A">
      <w:pPr>
        <w:pStyle w:val="BTEMEASMCA"/>
      </w:pPr>
    </w:p>
    <w:p w14:paraId="013DAACD" w14:textId="11EA6C69" w:rsidR="00633D05" w:rsidRPr="00C73C9C" w:rsidRDefault="00633D05" w:rsidP="00633D05">
      <w:pPr>
        <w:pStyle w:val="PI-1EMEASMCA"/>
      </w:pPr>
      <w:bookmarkStart w:id="56" w:name="_Toc129243123"/>
      <w:bookmarkStart w:id="57" w:name="_Toc129243248"/>
      <w:r w:rsidRPr="00C73C9C">
        <w:t>8.</w:t>
      </w:r>
      <w:r w:rsidRPr="00C73C9C">
        <w:tab/>
        <w:t xml:space="preserve">RINKODAROS </w:t>
      </w:r>
      <w:r w:rsidR="008B0B21" w:rsidRPr="00C73C9C">
        <w:t xml:space="preserve">PAŽYMĖJIMO </w:t>
      </w:r>
      <w:r w:rsidRPr="00C73C9C">
        <w:t>NUMERIS</w:t>
      </w:r>
      <w:bookmarkEnd w:id="56"/>
      <w:bookmarkEnd w:id="57"/>
      <w:r w:rsidRPr="00C73C9C">
        <w:t xml:space="preserve"> (-IAI)</w:t>
      </w:r>
    </w:p>
    <w:p w14:paraId="35CE3DD6" w14:textId="77777777" w:rsidR="00633D05" w:rsidRPr="00C73C9C" w:rsidRDefault="00633D05" w:rsidP="00C35E83">
      <w:pPr>
        <w:pStyle w:val="BTEMEASMCA"/>
      </w:pPr>
    </w:p>
    <w:p w14:paraId="2381599D" w14:textId="2AC9F4DF" w:rsidR="007F6910" w:rsidRDefault="007F6910" w:rsidP="007F6910">
      <w:r>
        <w:t>LT/1/93/3597/001</w:t>
      </w:r>
    </w:p>
    <w:p w14:paraId="263FC3F4" w14:textId="77777777" w:rsidR="00633D05" w:rsidRPr="00C73C9C" w:rsidRDefault="00633D05" w:rsidP="00C35E83">
      <w:pPr>
        <w:pStyle w:val="BTEMEASMCA"/>
      </w:pPr>
    </w:p>
    <w:p w14:paraId="774D308B" w14:textId="77777777" w:rsidR="00633D05" w:rsidRPr="00C73C9C" w:rsidRDefault="00633D05" w:rsidP="00C35E83">
      <w:pPr>
        <w:pStyle w:val="BTEMEASMCA"/>
      </w:pPr>
    </w:p>
    <w:p w14:paraId="674C3A95" w14:textId="3D198A05" w:rsidR="00633D05" w:rsidRPr="00C73C9C" w:rsidRDefault="00633D05" w:rsidP="00633D05">
      <w:pPr>
        <w:pStyle w:val="PI-1EMEASMCA"/>
      </w:pPr>
      <w:bookmarkStart w:id="58" w:name="_Toc129243124"/>
      <w:bookmarkStart w:id="59" w:name="_Toc129243249"/>
      <w:r w:rsidRPr="00C73C9C">
        <w:t>9.</w:t>
      </w:r>
      <w:r w:rsidRPr="00C73C9C">
        <w:tab/>
        <w:t>RINKODAROS TEISĖS SUTEIKIMO / ATNAUJINIMO DATA</w:t>
      </w:r>
      <w:bookmarkEnd w:id="58"/>
      <w:bookmarkEnd w:id="59"/>
    </w:p>
    <w:p w14:paraId="72704A28" w14:textId="77777777" w:rsidR="00633D05" w:rsidRPr="00C73C9C" w:rsidRDefault="00633D05" w:rsidP="00C35E83">
      <w:pPr>
        <w:pStyle w:val="BTEMEASMCA"/>
      </w:pPr>
    </w:p>
    <w:p w14:paraId="33BAB2C1" w14:textId="60C63C64" w:rsidR="00001EA3" w:rsidRPr="00C73C9C" w:rsidRDefault="00001EA3" w:rsidP="00001EA3">
      <w:pPr>
        <w:rPr>
          <w:snapToGrid w:val="0"/>
        </w:rPr>
      </w:pPr>
      <w:bookmarkStart w:id="60" w:name="OLE_LINK8"/>
      <w:bookmarkStart w:id="61" w:name="OLE_LINK9"/>
      <w:r w:rsidRPr="00C73C9C">
        <w:rPr>
          <w:noProof/>
          <w:snapToGrid w:val="0"/>
        </w:rPr>
        <w:t xml:space="preserve">Rinkodaros </w:t>
      </w:r>
      <w:r w:rsidRPr="00C73C9C">
        <w:rPr>
          <w:noProof/>
          <w:snapToGrid w:val="0"/>
          <w:szCs w:val="22"/>
        </w:rPr>
        <w:t>teisė</w:t>
      </w:r>
      <w:r w:rsidRPr="00C73C9C">
        <w:rPr>
          <w:noProof/>
          <w:snapToGrid w:val="0"/>
        </w:rPr>
        <w:t xml:space="preserve"> pirmą kartą </w:t>
      </w:r>
      <w:r w:rsidRPr="00C73C9C">
        <w:rPr>
          <w:noProof/>
          <w:snapToGrid w:val="0"/>
          <w:szCs w:val="22"/>
        </w:rPr>
        <w:t>suteikta</w:t>
      </w:r>
      <w:r w:rsidRPr="00C73C9C">
        <w:rPr>
          <w:noProof/>
          <w:snapToGrid w:val="0"/>
        </w:rPr>
        <w:t xml:space="preserve"> 1993 m.balandžio mėn. 13 d.</w:t>
      </w:r>
    </w:p>
    <w:p w14:paraId="1C6867B6" w14:textId="71592E94" w:rsidR="00001EA3" w:rsidRPr="00C73C9C" w:rsidRDefault="00001EA3" w:rsidP="00001EA3">
      <w:pPr>
        <w:rPr>
          <w:snapToGrid w:val="0"/>
        </w:rPr>
      </w:pPr>
      <w:r w:rsidRPr="00C73C9C">
        <w:rPr>
          <w:noProof/>
          <w:snapToGrid w:val="0"/>
        </w:rPr>
        <w:t xml:space="preserve">Rinkodaros </w:t>
      </w:r>
      <w:r w:rsidRPr="00C73C9C">
        <w:rPr>
          <w:noProof/>
          <w:snapToGrid w:val="0"/>
          <w:szCs w:val="22"/>
        </w:rPr>
        <w:t>teisė</w:t>
      </w:r>
      <w:r w:rsidRPr="00C73C9C">
        <w:rPr>
          <w:noProof/>
          <w:snapToGrid w:val="0"/>
        </w:rPr>
        <w:t xml:space="preserve"> paskutinį kartą </w:t>
      </w:r>
      <w:r w:rsidRPr="00C73C9C">
        <w:rPr>
          <w:noProof/>
          <w:snapToGrid w:val="0"/>
          <w:szCs w:val="22"/>
        </w:rPr>
        <w:t>atnaujinta</w:t>
      </w:r>
      <w:r w:rsidRPr="00C73C9C">
        <w:rPr>
          <w:noProof/>
          <w:snapToGrid w:val="0"/>
        </w:rPr>
        <w:t xml:space="preserve"> </w:t>
      </w:r>
      <w:r w:rsidR="007F6910">
        <w:rPr>
          <w:noProof/>
          <w:snapToGrid w:val="0"/>
        </w:rPr>
        <w:t>2014 m. liepos mėn. 23 d.</w:t>
      </w:r>
    </w:p>
    <w:bookmarkEnd w:id="60"/>
    <w:bookmarkEnd w:id="61"/>
    <w:p w14:paraId="5E5096C3" w14:textId="77777777" w:rsidR="00633D05" w:rsidRPr="00C73C9C" w:rsidRDefault="00633D05" w:rsidP="00C35E83">
      <w:pPr>
        <w:pStyle w:val="BTEMEASMCA"/>
      </w:pPr>
    </w:p>
    <w:p w14:paraId="54B48E21" w14:textId="77777777" w:rsidR="00633D05" w:rsidRPr="00C73C9C" w:rsidRDefault="00633D05" w:rsidP="00C35E83">
      <w:pPr>
        <w:pStyle w:val="BTEMEASMCA"/>
      </w:pPr>
    </w:p>
    <w:p w14:paraId="2DBD7948" w14:textId="720EAD77" w:rsidR="00633D05" w:rsidRPr="00C73C9C" w:rsidRDefault="00633D05" w:rsidP="00633D05">
      <w:pPr>
        <w:pStyle w:val="PI-1EMEASMCA"/>
      </w:pPr>
      <w:bookmarkStart w:id="62" w:name="_Toc129243125"/>
      <w:bookmarkStart w:id="63" w:name="_Toc129243250"/>
      <w:r w:rsidRPr="00C73C9C">
        <w:lastRenderedPageBreak/>
        <w:t>10.</w:t>
      </w:r>
      <w:r w:rsidRPr="00C73C9C">
        <w:tab/>
        <w:t>TEKSTO PERŽIŪROS DATA</w:t>
      </w:r>
      <w:bookmarkEnd w:id="62"/>
      <w:bookmarkEnd w:id="63"/>
    </w:p>
    <w:p w14:paraId="58E28B35" w14:textId="77777777" w:rsidR="00633D05" w:rsidRPr="00C73C9C" w:rsidRDefault="00633D05" w:rsidP="00C35E83">
      <w:pPr>
        <w:pStyle w:val="BTEMEASMCA"/>
      </w:pPr>
    </w:p>
    <w:p w14:paraId="205038D7" w14:textId="2B8671DC" w:rsidR="00001EA3" w:rsidRDefault="007F6910" w:rsidP="00C35E83">
      <w:pPr>
        <w:pStyle w:val="BTEMEASMCA"/>
        <w:rPr>
          <w:noProof/>
          <w:snapToGrid w:val="0"/>
        </w:rPr>
      </w:pPr>
      <w:r>
        <w:rPr>
          <w:noProof/>
          <w:snapToGrid w:val="0"/>
        </w:rPr>
        <w:t>2014 m. liepos mėn. 23 d.</w:t>
      </w:r>
    </w:p>
    <w:p w14:paraId="5FCAD671" w14:textId="77777777" w:rsidR="007F6910" w:rsidRPr="00C73C9C" w:rsidRDefault="007F6910" w:rsidP="00C35E83">
      <w:pPr>
        <w:pStyle w:val="BTEMEASMCA"/>
      </w:pPr>
    </w:p>
    <w:p w14:paraId="4DE9E7CF" w14:textId="77777777" w:rsidR="00164ECD" w:rsidRPr="00C73C9C" w:rsidRDefault="00164ECD" w:rsidP="00C35E83">
      <w:pPr>
        <w:pStyle w:val="BTEMEASMCA"/>
      </w:pPr>
    </w:p>
    <w:p w14:paraId="4957D435" w14:textId="3E13EF31" w:rsidR="00633D05" w:rsidRPr="00C73C9C" w:rsidRDefault="00001EA3" w:rsidP="007F4F9F">
      <w:pPr>
        <w:pStyle w:val="Paprastasistekstas"/>
        <w:rPr>
          <w:sz w:val="22"/>
          <w:szCs w:val="22"/>
          <w:lang w:val="lt-LT"/>
        </w:rPr>
      </w:pPr>
      <w:r w:rsidRPr="00C73C9C">
        <w:rPr>
          <w:rFonts w:ascii="Times New Roman" w:hAnsi="Times New Roman"/>
          <w:noProof/>
          <w:sz w:val="22"/>
          <w:szCs w:val="22"/>
          <w:lang w:val="lt-LT"/>
        </w:rPr>
        <w:t>Išsami informacija apie šį vaistinį preparatą pateikiama Valstybinės vaistų kontrolės tarnybos prie Lietuvos Respublikos  sveikatos apsaugos ministerijos tinklalapyje</w:t>
      </w:r>
      <w:r w:rsidRPr="00C73C9C">
        <w:rPr>
          <w:rFonts w:ascii="Times New Roman" w:hAnsi="Times New Roman"/>
          <w:i/>
          <w:noProof/>
          <w:sz w:val="22"/>
          <w:szCs w:val="22"/>
          <w:lang w:val="lt-LT"/>
        </w:rPr>
        <w:t xml:space="preserve"> </w:t>
      </w:r>
      <w:hyperlink r:id="rId10" w:history="1">
        <w:r w:rsidRPr="00C73C9C">
          <w:rPr>
            <w:rStyle w:val="Hipersaitas"/>
            <w:rFonts w:ascii="Times New Roman" w:hAnsi="Times New Roman"/>
            <w:noProof/>
            <w:sz w:val="22"/>
            <w:szCs w:val="22"/>
            <w:lang w:val="lt-LT"/>
          </w:rPr>
          <w:t>http://www.</w:t>
        </w:r>
        <w:proofErr w:type="spellStart"/>
        <w:r w:rsidRPr="00C73C9C">
          <w:rPr>
            <w:rStyle w:val="Hipersaitas"/>
            <w:rFonts w:ascii="Times New Roman" w:hAnsi="Times New Roman"/>
            <w:sz w:val="22"/>
            <w:szCs w:val="22"/>
            <w:lang w:val="lt-LT"/>
          </w:rPr>
          <w:t>vvkt.lt</w:t>
        </w:r>
        <w:proofErr w:type="spellEnd"/>
      </w:hyperlink>
    </w:p>
    <w:p w14:paraId="4974CB45" w14:textId="77777777" w:rsidR="00B20CC0" w:rsidRPr="00C73C9C" w:rsidRDefault="00633D05" w:rsidP="00C35E83">
      <w:pPr>
        <w:pStyle w:val="BTEMEASMCA"/>
      </w:pPr>
      <w:r w:rsidRPr="00C73C9C">
        <w:br w:type="page"/>
      </w:r>
    </w:p>
    <w:p w14:paraId="20A703FD" w14:textId="77777777" w:rsidR="00633D05" w:rsidRPr="00C73C9C" w:rsidRDefault="00633D05" w:rsidP="00C35E83">
      <w:pPr>
        <w:pStyle w:val="BTEMEASMCA"/>
      </w:pPr>
    </w:p>
    <w:p w14:paraId="4250C64B" w14:textId="77777777" w:rsidR="00673194" w:rsidRPr="00C73C9C" w:rsidRDefault="00673194" w:rsidP="00C35E83">
      <w:pPr>
        <w:pStyle w:val="BTEMEASMCA"/>
      </w:pPr>
    </w:p>
    <w:p w14:paraId="2FD40CBB" w14:textId="77777777" w:rsidR="00673194" w:rsidRPr="00C73C9C" w:rsidRDefault="00673194" w:rsidP="00C35E83">
      <w:pPr>
        <w:pStyle w:val="BTEMEASMCA"/>
      </w:pPr>
    </w:p>
    <w:p w14:paraId="74F92178" w14:textId="77777777" w:rsidR="00673194" w:rsidRPr="00C73C9C" w:rsidRDefault="00673194" w:rsidP="00C35E83">
      <w:pPr>
        <w:pStyle w:val="BTEMEASMCA"/>
      </w:pPr>
    </w:p>
    <w:p w14:paraId="1485F9FF" w14:textId="77777777" w:rsidR="00673194" w:rsidRPr="00C73C9C" w:rsidRDefault="00673194" w:rsidP="00C35E83">
      <w:pPr>
        <w:pStyle w:val="BTEMEASMCA"/>
      </w:pPr>
    </w:p>
    <w:p w14:paraId="72D479C9" w14:textId="77777777" w:rsidR="00673194" w:rsidRPr="00C73C9C" w:rsidRDefault="00673194" w:rsidP="00C1456A">
      <w:pPr>
        <w:pStyle w:val="BTEMEASMCA"/>
      </w:pPr>
    </w:p>
    <w:p w14:paraId="5C50FF2A" w14:textId="77777777" w:rsidR="00633D05" w:rsidRPr="00C73C9C" w:rsidRDefault="00633D05" w:rsidP="00C1456A">
      <w:pPr>
        <w:pStyle w:val="BTEMEASMCA"/>
      </w:pPr>
    </w:p>
    <w:p w14:paraId="2A59E4DF" w14:textId="77777777" w:rsidR="00633D05" w:rsidRPr="00C73C9C" w:rsidRDefault="00633D05" w:rsidP="00C1456A">
      <w:pPr>
        <w:pStyle w:val="BTEMEASMCA"/>
      </w:pPr>
    </w:p>
    <w:p w14:paraId="55AE0717" w14:textId="77777777" w:rsidR="00633D05" w:rsidRPr="00C73C9C" w:rsidRDefault="00633D05" w:rsidP="00C1456A">
      <w:pPr>
        <w:pStyle w:val="BTEMEASMCA"/>
      </w:pPr>
    </w:p>
    <w:p w14:paraId="1052F385" w14:textId="77777777" w:rsidR="00633D05" w:rsidRPr="00C73C9C" w:rsidRDefault="00633D05" w:rsidP="00C1456A">
      <w:pPr>
        <w:pStyle w:val="BTEMEASMCA"/>
      </w:pPr>
    </w:p>
    <w:p w14:paraId="5954F9F3" w14:textId="77777777" w:rsidR="00633D05" w:rsidRPr="00C73C9C" w:rsidRDefault="00633D05" w:rsidP="00C1456A">
      <w:pPr>
        <w:pStyle w:val="BTEMEASMCA"/>
      </w:pPr>
    </w:p>
    <w:p w14:paraId="2C05C7CE" w14:textId="77777777" w:rsidR="00633D05" w:rsidRPr="00C73C9C" w:rsidRDefault="00633D05" w:rsidP="00C1456A">
      <w:pPr>
        <w:pStyle w:val="BTEMEASMCA"/>
      </w:pPr>
    </w:p>
    <w:p w14:paraId="74CEEC38" w14:textId="77777777" w:rsidR="00633D05" w:rsidRPr="00C73C9C" w:rsidRDefault="00633D05" w:rsidP="00C1456A">
      <w:pPr>
        <w:pStyle w:val="BTEMEASMCA"/>
      </w:pPr>
    </w:p>
    <w:p w14:paraId="41491E00" w14:textId="77777777" w:rsidR="00633D05" w:rsidRPr="00C73C9C" w:rsidRDefault="00633D05" w:rsidP="00C1456A">
      <w:pPr>
        <w:pStyle w:val="BTEMEASMCA"/>
      </w:pPr>
    </w:p>
    <w:p w14:paraId="2D10B101" w14:textId="77777777" w:rsidR="00633D05" w:rsidRPr="00C73C9C" w:rsidRDefault="00633D05" w:rsidP="00C1456A">
      <w:pPr>
        <w:pStyle w:val="BTEMEASMCA"/>
      </w:pPr>
    </w:p>
    <w:p w14:paraId="74634662" w14:textId="77777777" w:rsidR="00633D05" w:rsidRPr="00C73C9C" w:rsidRDefault="00633D05" w:rsidP="00C1456A">
      <w:pPr>
        <w:pStyle w:val="BTEMEASMCA"/>
      </w:pPr>
    </w:p>
    <w:p w14:paraId="1F900155" w14:textId="77777777" w:rsidR="00633D05" w:rsidRPr="00C73C9C" w:rsidRDefault="00633D05" w:rsidP="00C1456A">
      <w:pPr>
        <w:pStyle w:val="BTEMEASMCA"/>
      </w:pPr>
    </w:p>
    <w:p w14:paraId="728FEAB9" w14:textId="77777777" w:rsidR="00633D05" w:rsidRPr="00C73C9C" w:rsidRDefault="00633D05" w:rsidP="00C1456A">
      <w:pPr>
        <w:pStyle w:val="BTEMEASMCA"/>
      </w:pPr>
    </w:p>
    <w:p w14:paraId="162CBB0A" w14:textId="77777777" w:rsidR="00633D05" w:rsidRPr="00C73C9C" w:rsidRDefault="00633D05" w:rsidP="00C1456A">
      <w:pPr>
        <w:pStyle w:val="BTEMEASMCA"/>
      </w:pPr>
    </w:p>
    <w:p w14:paraId="4D101D9D" w14:textId="77777777" w:rsidR="00633D05" w:rsidRPr="00C73C9C" w:rsidRDefault="00633D05" w:rsidP="00C1456A">
      <w:pPr>
        <w:pStyle w:val="BTEMEASMCA"/>
      </w:pPr>
    </w:p>
    <w:p w14:paraId="7E4CE59A" w14:textId="77777777" w:rsidR="00633D05" w:rsidRPr="00C73C9C" w:rsidRDefault="00633D05" w:rsidP="00C1456A">
      <w:pPr>
        <w:pStyle w:val="BTEMEASMCA"/>
      </w:pPr>
    </w:p>
    <w:p w14:paraId="67112F6B" w14:textId="77777777" w:rsidR="00633D05" w:rsidRPr="00C73C9C" w:rsidRDefault="00633D05" w:rsidP="00C1456A">
      <w:pPr>
        <w:pStyle w:val="BTEMEASMCA"/>
      </w:pPr>
    </w:p>
    <w:p w14:paraId="4FAED46E" w14:textId="77777777" w:rsidR="00633D05" w:rsidRPr="00C73C9C" w:rsidRDefault="00633D05" w:rsidP="00C1456A">
      <w:pPr>
        <w:pStyle w:val="BTEMEASMCA"/>
      </w:pPr>
    </w:p>
    <w:p w14:paraId="011863FF" w14:textId="0F057397" w:rsidR="00633D05" w:rsidRPr="00C73C9C" w:rsidRDefault="00633D05" w:rsidP="00633D05">
      <w:pPr>
        <w:pStyle w:val="TTEMEASMCA"/>
        <w:rPr>
          <w:lang w:val="lt-LT"/>
        </w:rPr>
      </w:pPr>
      <w:bookmarkStart w:id="64" w:name="_Toc129243128"/>
      <w:bookmarkStart w:id="65" w:name="_Toc129243253"/>
      <w:r w:rsidRPr="00C73C9C">
        <w:rPr>
          <w:lang w:val="lt-LT"/>
        </w:rPr>
        <w:t>II PRIEDAS</w:t>
      </w:r>
      <w:bookmarkEnd w:id="64"/>
      <w:bookmarkEnd w:id="65"/>
    </w:p>
    <w:p w14:paraId="1FC0CD8F" w14:textId="77777777" w:rsidR="00CE7AF1" w:rsidRPr="00C73C9C" w:rsidRDefault="00CE7AF1" w:rsidP="00633D05">
      <w:pPr>
        <w:pStyle w:val="TTEMEASMCA"/>
        <w:rPr>
          <w:lang w:val="lt-LT"/>
        </w:rPr>
      </w:pPr>
    </w:p>
    <w:p w14:paraId="429AA8F6" w14:textId="77777777" w:rsidR="00633D05" w:rsidRPr="00C73C9C" w:rsidRDefault="00CE7AF1" w:rsidP="00CE7AF1">
      <w:pPr>
        <w:pStyle w:val="TTEMEASMCA"/>
        <w:rPr>
          <w:lang w:val="lt-LT"/>
        </w:rPr>
      </w:pPr>
      <w:r w:rsidRPr="00C73C9C">
        <w:rPr>
          <w:lang w:val="lt-LT"/>
        </w:rPr>
        <w:t>RINKODAROS SĄLYGOS</w:t>
      </w:r>
    </w:p>
    <w:p w14:paraId="4250CBAF" w14:textId="77777777" w:rsidR="00822DF5" w:rsidRPr="00C73C9C" w:rsidRDefault="00822DF5" w:rsidP="00C35E83">
      <w:pPr>
        <w:pStyle w:val="BTEMEASMCA"/>
      </w:pPr>
    </w:p>
    <w:p w14:paraId="30A2C05B" w14:textId="1DCBEE2A" w:rsidR="00633D05" w:rsidRPr="00C73C9C" w:rsidRDefault="00633D05" w:rsidP="00633D05">
      <w:pPr>
        <w:pStyle w:val="BTAnIIEMEASMCA"/>
        <w:rPr>
          <w:highlight w:val="yellow"/>
          <w:lang w:val="lt-LT"/>
        </w:rPr>
      </w:pPr>
      <w:r w:rsidRPr="00C73C9C">
        <w:rPr>
          <w:lang w:val="lt-LT"/>
        </w:rPr>
        <w:t>A.</w:t>
      </w:r>
      <w:r w:rsidRPr="00C73C9C">
        <w:rPr>
          <w:lang w:val="lt-LT"/>
        </w:rPr>
        <w:tab/>
        <w:t>GAM</w:t>
      </w:r>
      <w:r w:rsidR="009242FF" w:rsidRPr="00C73C9C">
        <w:rPr>
          <w:lang w:val="lt-LT"/>
        </w:rPr>
        <w:t>INTOJAS</w:t>
      </w:r>
      <w:r w:rsidRPr="00C73C9C">
        <w:rPr>
          <w:lang w:val="lt-LT"/>
        </w:rPr>
        <w:t xml:space="preserve"> (-AI), ATSAKINGAS (-I) UŽ SERIJŲ IŠLEIDIMĄ</w:t>
      </w:r>
    </w:p>
    <w:p w14:paraId="6EBA3D58" w14:textId="77777777" w:rsidR="00633D05" w:rsidRPr="00C73C9C" w:rsidRDefault="00633D05" w:rsidP="00C35E83">
      <w:pPr>
        <w:pStyle w:val="BTEMEASMCA"/>
        <w:rPr>
          <w:highlight w:val="yellow"/>
        </w:rPr>
      </w:pPr>
    </w:p>
    <w:p w14:paraId="67F9756D" w14:textId="77777777" w:rsidR="009242FF" w:rsidRPr="00C73C9C" w:rsidRDefault="009242FF" w:rsidP="009242FF">
      <w:pPr>
        <w:tabs>
          <w:tab w:val="left" w:pos="1701"/>
        </w:tabs>
        <w:spacing w:line="260" w:lineRule="exact"/>
        <w:ind w:left="1701" w:right="567" w:hanging="567"/>
        <w:rPr>
          <w:b/>
          <w:snapToGrid w:val="0"/>
          <w:szCs w:val="20"/>
        </w:rPr>
      </w:pPr>
      <w:r w:rsidRPr="00C73C9C">
        <w:rPr>
          <w:b/>
          <w:snapToGrid w:val="0"/>
          <w:szCs w:val="20"/>
        </w:rPr>
        <w:t>B.</w:t>
      </w:r>
      <w:r w:rsidRPr="00C73C9C">
        <w:rPr>
          <w:b/>
          <w:snapToGrid w:val="0"/>
          <w:szCs w:val="20"/>
        </w:rPr>
        <w:tab/>
        <w:t>TIEKIMO IR VARTOJIMO SĄLYGOS AR APRIBOJIMAI</w:t>
      </w:r>
    </w:p>
    <w:p w14:paraId="4844A6CE" w14:textId="77777777" w:rsidR="00633D05" w:rsidRPr="00C73C9C" w:rsidRDefault="00633D05" w:rsidP="00C35E83">
      <w:pPr>
        <w:pStyle w:val="BTEMEASMCA"/>
        <w:rPr>
          <w:highlight w:val="yellow"/>
        </w:rPr>
      </w:pPr>
    </w:p>
    <w:p w14:paraId="0CBFFD63" w14:textId="337C800C" w:rsidR="00633D05" w:rsidRPr="00C73C9C" w:rsidRDefault="00633D05" w:rsidP="00633D05">
      <w:pPr>
        <w:pStyle w:val="PI-1EMEASMCA"/>
      </w:pPr>
      <w:r w:rsidRPr="00C73C9C">
        <w:br w:type="page"/>
      </w:r>
      <w:r w:rsidRPr="00C73C9C">
        <w:lastRenderedPageBreak/>
        <w:t>A.</w:t>
      </w:r>
      <w:r w:rsidRPr="00C73C9C">
        <w:tab/>
        <w:t>GAM</w:t>
      </w:r>
      <w:r w:rsidR="009242FF" w:rsidRPr="00C73C9C">
        <w:t>INTOJAS</w:t>
      </w:r>
      <w:r w:rsidRPr="00C73C9C">
        <w:t xml:space="preserve"> (-AI), ATSAKINGAS (-I) UŽ SERIJŲ IŠLEIDIMĄ</w:t>
      </w:r>
    </w:p>
    <w:p w14:paraId="3C687C8E" w14:textId="77777777" w:rsidR="00633D05" w:rsidRPr="00C73C9C" w:rsidRDefault="00633D05" w:rsidP="00C35E83">
      <w:pPr>
        <w:pStyle w:val="BTEMEASMCA"/>
        <w:rPr>
          <w:highlight w:val="yellow"/>
        </w:rPr>
      </w:pPr>
    </w:p>
    <w:p w14:paraId="0F7F3944" w14:textId="77777777" w:rsidR="00633D05" w:rsidRPr="00C73C9C" w:rsidRDefault="00633D05" w:rsidP="00C35E83">
      <w:pPr>
        <w:pStyle w:val="BTuEMEASMCA"/>
      </w:pPr>
      <w:r w:rsidRPr="00C73C9C">
        <w:t>Gamintojo (-ų), atsakingo (-ų) už serijų išleidimą, pavadinimas (-ai) ir adresas (-ai)</w:t>
      </w:r>
    </w:p>
    <w:p w14:paraId="1EC4ABD7" w14:textId="77777777" w:rsidR="00633D05" w:rsidRPr="00C73C9C" w:rsidRDefault="00633D05" w:rsidP="00C35E83">
      <w:pPr>
        <w:pStyle w:val="BTEMEASMCA"/>
      </w:pPr>
    </w:p>
    <w:p w14:paraId="7A010B2D" w14:textId="77777777" w:rsidR="00587C1C" w:rsidRPr="00C73C9C" w:rsidRDefault="00587C1C" w:rsidP="00587C1C">
      <w:pPr>
        <w:rPr>
          <w:szCs w:val="22"/>
        </w:rPr>
      </w:pPr>
      <w:proofErr w:type="spellStart"/>
      <w:r w:rsidRPr="00C73C9C">
        <w:rPr>
          <w:szCs w:val="22"/>
        </w:rPr>
        <w:t>esparma</w:t>
      </w:r>
      <w:proofErr w:type="spellEnd"/>
      <w:r w:rsidRPr="00C73C9C">
        <w:rPr>
          <w:szCs w:val="22"/>
        </w:rPr>
        <w:t xml:space="preserve"> </w:t>
      </w:r>
      <w:proofErr w:type="spellStart"/>
      <w:r w:rsidRPr="00C73C9C">
        <w:rPr>
          <w:szCs w:val="22"/>
        </w:rPr>
        <w:t>GmbH</w:t>
      </w:r>
      <w:proofErr w:type="spellEnd"/>
    </w:p>
    <w:p w14:paraId="1516C6C5" w14:textId="77777777" w:rsidR="00587C1C" w:rsidRPr="00C73C9C" w:rsidRDefault="00587C1C" w:rsidP="00587C1C">
      <w:pPr>
        <w:rPr>
          <w:szCs w:val="22"/>
        </w:rPr>
      </w:pPr>
      <w:proofErr w:type="spellStart"/>
      <w:r w:rsidRPr="00C73C9C">
        <w:rPr>
          <w:szCs w:val="22"/>
        </w:rPr>
        <w:t>Seepark</w:t>
      </w:r>
      <w:proofErr w:type="spellEnd"/>
      <w:r w:rsidRPr="00C73C9C">
        <w:rPr>
          <w:szCs w:val="22"/>
        </w:rPr>
        <w:t xml:space="preserve"> 7</w:t>
      </w:r>
    </w:p>
    <w:p w14:paraId="25D42C24" w14:textId="4A492E71" w:rsidR="00587C1C" w:rsidRPr="00C73C9C" w:rsidRDefault="00587C1C" w:rsidP="00587C1C">
      <w:pPr>
        <w:rPr>
          <w:szCs w:val="22"/>
        </w:rPr>
      </w:pPr>
      <w:r w:rsidRPr="00C73C9C">
        <w:rPr>
          <w:szCs w:val="22"/>
        </w:rPr>
        <w:t xml:space="preserve">39116 </w:t>
      </w:r>
      <w:proofErr w:type="spellStart"/>
      <w:r w:rsidRPr="00C73C9C">
        <w:rPr>
          <w:szCs w:val="22"/>
        </w:rPr>
        <w:t>Magdeburg</w:t>
      </w:r>
      <w:proofErr w:type="spellEnd"/>
    </w:p>
    <w:p w14:paraId="57AE19DF" w14:textId="77777777" w:rsidR="00B2567E" w:rsidRPr="00C73C9C" w:rsidRDefault="00B2567E" w:rsidP="00B2567E">
      <w:pPr>
        <w:rPr>
          <w:szCs w:val="22"/>
        </w:rPr>
      </w:pPr>
      <w:r w:rsidRPr="00C73C9C">
        <w:rPr>
          <w:szCs w:val="22"/>
        </w:rPr>
        <w:t>Vokietija</w:t>
      </w:r>
    </w:p>
    <w:p w14:paraId="4D237413" w14:textId="77777777" w:rsidR="00633D05" w:rsidRPr="00C73C9C" w:rsidRDefault="00633D05" w:rsidP="00C35E83">
      <w:pPr>
        <w:pStyle w:val="BTEMEASMCA"/>
        <w:rPr>
          <w:highlight w:val="yellow"/>
        </w:rPr>
      </w:pPr>
    </w:p>
    <w:p w14:paraId="6428E49A" w14:textId="77777777" w:rsidR="00633D05" w:rsidRPr="00C73C9C" w:rsidRDefault="00633D05" w:rsidP="00C35E83">
      <w:pPr>
        <w:pStyle w:val="BTEMEASMCA"/>
        <w:rPr>
          <w:highlight w:val="yellow"/>
        </w:rPr>
      </w:pPr>
    </w:p>
    <w:p w14:paraId="7B7DD2D2" w14:textId="7A43C668" w:rsidR="00633D05" w:rsidRPr="00C73C9C" w:rsidRDefault="00633D05" w:rsidP="00633D05">
      <w:pPr>
        <w:pStyle w:val="PI-2EMEASMCA"/>
      </w:pPr>
      <w:bookmarkStart w:id="66" w:name="_Toc129243129"/>
      <w:bookmarkStart w:id="67" w:name="_Toc129243254"/>
      <w:r w:rsidRPr="00C73C9C">
        <w:t>B.</w:t>
      </w:r>
      <w:r w:rsidRPr="00C73C9C">
        <w:tab/>
      </w:r>
      <w:bookmarkStart w:id="68" w:name="_Toc129243130"/>
      <w:bookmarkStart w:id="69" w:name="_Toc129243255"/>
      <w:bookmarkEnd w:id="66"/>
      <w:bookmarkEnd w:id="67"/>
      <w:r w:rsidRPr="00C73C9C">
        <w:t>TIEKIMO IR VARTOJIMO SĄLYGOS AR APRIBOJIMAI</w:t>
      </w:r>
      <w:bookmarkEnd w:id="68"/>
      <w:bookmarkEnd w:id="69"/>
    </w:p>
    <w:p w14:paraId="250DB515" w14:textId="77777777" w:rsidR="00633D05" w:rsidRPr="00C73C9C" w:rsidRDefault="00633D05" w:rsidP="00C35E83">
      <w:pPr>
        <w:pStyle w:val="BTEMEASMCA"/>
      </w:pPr>
    </w:p>
    <w:p w14:paraId="19E8A499" w14:textId="77777777" w:rsidR="00633D05" w:rsidRPr="00C73C9C" w:rsidRDefault="00633D05" w:rsidP="00C35E83">
      <w:pPr>
        <w:pStyle w:val="BTEMEASMCA"/>
      </w:pPr>
      <w:r w:rsidRPr="00C73C9C">
        <w:t xml:space="preserve">Nereceptinis vaistinis </w:t>
      </w:r>
      <w:r w:rsidR="00C45311" w:rsidRPr="00C73C9C">
        <w:t>preparatas</w:t>
      </w:r>
    </w:p>
    <w:p w14:paraId="0CFF3D61" w14:textId="77777777" w:rsidR="00633D05" w:rsidRPr="00C73C9C" w:rsidRDefault="00633D05" w:rsidP="00C35E83">
      <w:pPr>
        <w:pStyle w:val="BTEMEASMCA"/>
        <w:rPr>
          <w:highlight w:val="yellow"/>
        </w:rPr>
      </w:pPr>
    </w:p>
    <w:p w14:paraId="5C250AE7" w14:textId="77777777" w:rsidR="00633D05" w:rsidRPr="00C73C9C" w:rsidRDefault="00633D05" w:rsidP="00C35E83">
      <w:pPr>
        <w:pStyle w:val="BTEMEASMCA"/>
        <w:rPr>
          <w:highlight w:val="yellow"/>
        </w:rPr>
      </w:pPr>
    </w:p>
    <w:p w14:paraId="14201A82" w14:textId="77777777" w:rsidR="00633D05" w:rsidRPr="00C73C9C" w:rsidRDefault="00633D05" w:rsidP="00C35E83">
      <w:pPr>
        <w:pStyle w:val="BTEMEASMCA"/>
      </w:pPr>
      <w:r w:rsidRPr="00C73C9C">
        <w:br w:type="page"/>
      </w:r>
    </w:p>
    <w:p w14:paraId="2EA5B7DB" w14:textId="77777777" w:rsidR="00633D05" w:rsidRPr="00C73C9C" w:rsidRDefault="00633D05" w:rsidP="00C35E83">
      <w:pPr>
        <w:pStyle w:val="BTEMEASMCA"/>
      </w:pPr>
    </w:p>
    <w:p w14:paraId="268B231A" w14:textId="77777777" w:rsidR="00D17C76" w:rsidRPr="00C73C9C" w:rsidRDefault="00D17C76" w:rsidP="00C1456A">
      <w:pPr>
        <w:pStyle w:val="BTEMEASMCA"/>
      </w:pPr>
    </w:p>
    <w:p w14:paraId="42CE6E6B" w14:textId="77777777" w:rsidR="00D17C76" w:rsidRPr="00C73C9C" w:rsidRDefault="00D17C76" w:rsidP="00C1456A">
      <w:pPr>
        <w:pStyle w:val="BTEMEASMCA"/>
      </w:pPr>
    </w:p>
    <w:p w14:paraId="046ECDC6" w14:textId="77777777" w:rsidR="00D17C76" w:rsidRPr="00C73C9C" w:rsidRDefault="00D17C76" w:rsidP="00C1456A">
      <w:pPr>
        <w:pStyle w:val="BTEMEASMCA"/>
      </w:pPr>
    </w:p>
    <w:p w14:paraId="29D8E2AC" w14:textId="77777777" w:rsidR="00D17C76" w:rsidRPr="00C73C9C" w:rsidRDefault="00D17C76" w:rsidP="00C1456A">
      <w:pPr>
        <w:pStyle w:val="BTEMEASMCA"/>
      </w:pPr>
    </w:p>
    <w:p w14:paraId="007CADBD" w14:textId="77777777" w:rsidR="00D17C76" w:rsidRPr="00C73C9C" w:rsidRDefault="00D17C76" w:rsidP="00C1456A">
      <w:pPr>
        <w:pStyle w:val="BTEMEASMCA"/>
      </w:pPr>
    </w:p>
    <w:p w14:paraId="4A21E98D" w14:textId="77777777" w:rsidR="00633D05" w:rsidRPr="00C73C9C" w:rsidRDefault="00633D05" w:rsidP="00C1456A">
      <w:pPr>
        <w:pStyle w:val="BTEMEASMCA"/>
      </w:pPr>
    </w:p>
    <w:p w14:paraId="1209A16A" w14:textId="77777777" w:rsidR="00633D05" w:rsidRPr="00C73C9C" w:rsidRDefault="00633D05" w:rsidP="00C1456A">
      <w:pPr>
        <w:pStyle w:val="BTEMEASMCA"/>
      </w:pPr>
    </w:p>
    <w:p w14:paraId="168220A0" w14:textId="77777777" w:rsidR="00633D05" w:rsidRPr="00C73C9C" w:rsidRDefault="00633D05" w:rsidP="00C1456A">
      <w:pPr>
        <w:pStyle w:val="BTEMEASMCA"/>
      </w:pPr>
    </w:p>
    <w:p w14:paraId="192A47AF" w14:textId="77777777" w:rsidR="00633D05" w:rsidRPr="00C73C9C" w:rsidRDefault="00633D05" w:rsidP="00C1456A">
      <w:pPr>
        <w:pStyle w:val="BTEMEASMCA"/>
      </w:pPr>
    </w:p>
    <w:p w14:paraId="060CC8D6" w14:textId="77777777" w:rsidR="00633D05" w:rsidRPr="00C73C9C" w:rsidRDefault="00633D05" w:rsidP="00C1456A">
      <w:pPr>
        <w:pStyle w:val="BTEMEASMCA"/>
      </w:pPr>
    </w:p>
    <w:p w14:paraId="33817F6D" w14:textId="77777777" w:rsidR="00633D05" w:rsidRPr="00C73C9C" w:rsidRDefault="00633D05" w:rsidP="00C1456A">
      <w:pPr>
        <w:pStyle w:val="BTEMEASMCA"/>
      </w:pPr>
    </w:p>
    <w:p w14:paraId="0A024F98" w14:textId="77777777" w:rsidR="00633D05" w:rsidRPr="00C73C9C" w:rsidRDefault="00633D05" w:rsidP="00C1456A">
      <w:pPr>
        <w:pStyle w:val="BTEMEASMCA"/>
      </w:pPr>
    </w:p>
    <w:p w14:paraId="15B42947" w14:textId="77777777" w:rsidR="00633D05" w:rsidRPr="00C73C9C" w:rsidRDefault="00633D05" w:rsidP="00C1456A">
      <w:pPr>
        <w:pStyle w:val="BTEMEASMCA"/>
      </w:pPr>
    </w:p>
    <w:p w14:paraId="3BA03EF7" w14:textId="77777777" w:rsidR="00633D05" w:rsidRPr="00C73C9C" w:rsidRDefault="00633D05" w:rsidP="00C1456A">
      <w:pPr>
        <w:pStyle w:val="BTEMEASMCA"/>
      </w:pPr>
    </w:p>
    <w:p w14:paraId="0D9C7016" w14:textId="77777777" w:rsidR="00633D05" w:rsidRPr="00C73C9C" w:rsidRDefault="00633D05" w:rsidP="00C1456A">
      <w:pPr>
        <w:pStyle w:val="BTEMEASMCA"/>
      </w:pPr>
    </w:p>
    <w:p w14:paraId="4584B41D" w14:textId="77777777" w:rsidR="00633D05" w:rsidRPr="00C73C9C" w:rsidRDefault="00633D05" w:rsidP="00C1456A">
      <w:pPr>
        <w:pStyle w:val="BTEMEASMCA"/>
      </w:pPr>
    </w:p>
    <w:p w14:paraId="0EFE9840" w14:textId="77777777" w:rsidR="00633D05" w:rsidRPr="00C73C9C" w:rsidRDefault="00633D05" w:rsidP="00C1456A">
      <w:pPr>
        <w:pStyle w:val="BTEMEASMCA"/>
      </w:pPr>
    </w:p>
    <w:p w14:paraId="58238F50" w14:textId="77777777" w:rsidR="00633D05" w:rsidRPr="00C73C9C" w:rsidRDefault="00633D05" w:rsidP="00C1456A">
      <w:pPr>
        <w:pStyle w:val="BTEMEASMCA"/>
      </w:pPr>
    </w:p>
    <w:p w14:paraId="673DD583" w14:textId="77777777" w:rsidR="00633D05" w:rsidRPr="00C73C9C" w:rsidRDefault="00633D05" w:rsidP="00C1456A">
      <w:pPr>
        <w:pStyle w:val="BTEMEASMCA"/>
      </w:pPr>
    </w:p>
    <w:p w14:paraId="4A35008B" w14:textId="77777777" w:rsidR="00633D05" w:rsidRPr="00C73C9C" w:rsidRDefault="00633D05" w:rsidP="00C1456A">
      <w:pPr>
        <w:pStyle w:val="BTEMEASMCA"/>
      </w:pPr>
    </w:p>
    <w:p w14:paraId="6E62BB4C" w14:textId="77777777" w:rsidR="00633D05" w:rsidRPr="00C73C9C" w:rsidRDefault="00633D05" w:rsidP="00C1456A">
      <w:pPr>
        <w:pStyle w:val="BTEMEASMCA"/>
      </w:pPr>
    </w:p>
    <w:p w14:paraId="5CB8348A" w14:textId="77777777" w:rsidR="00633D05" w:rsidRPr="00C73C9C" w:rsidRDefault="00633D05" w:rsidP="00C1456A">
      <w:pPr>
        <w:pStyle w:val="BTEMEASMCA"/>
      </w:pPr>
    </w:p>
    <w:p w14:paraId="21C47B8F" w14:textId="04CA7296" w:rsidR="00633D05" w:rsidRPr="00C73C9C" w:rsidRDefault="00633D05" w:rsidP="00633D05">
      <w:pPr>
        <w:pStyle w:val="TTEMEASMCA"/>
        <w:rPr>
          <w:lang w:val="lt-LT"/>
        </w:rPr>
      </w:pPr>
      <w:bookmarkStart w:id="70" w:name="_Toc129243134"/>
      <w:bookmarkStart w:id="71" w:name="_Toc129243259"/>
      <w:r w:rsidRPr="00C73C9C">
        <w:rPr>
          <w:lang w:val="lt-LT"/>
        </w:rPr>
        <w:t>III PRIEDAS</w:t>
      </w:r>
      <w:bookmarkEnd w:id="70"/>
      <w:bookmarkEnd w:id="71"/>
    </w:p>
    <w:p w14:paraId="09C4E63C" w14:textId="77777777" w:rsidR="00633D05" w:rsidRPr="00C73C9C" w:rsidRDefault="00633D05" w:rsidP="00C35E83">
      <w:pPr>
        <w:pStyle w:val="BTEMEASMCA"/>
      </w:pPr>
    </w:p>
    <w:p w14:paraId="61C131A2" w14:textId="1A2281A8" w:rsidR="00633D05" w:rsidRPr="00C73C9C" w:rsidRDefault="00633D05" w:rsidP="00633D05">
      <w:pPr>
        <w:pStyle w:val="TTEMEASMCA"/>
        <w:rPr>
          <w:lang w:val="lt-LT"/>
        </w:rPr>
      </w:pPr>
      <w:bookmarkStart w:id="72" w:name="_Toc129243135"/>
      <w:bookmarkStart w:id="73" w:name="_Toc129243260"/>
      <w:r w:rsidRPr="00C73C9C">
        <w:rPr>
          <w:lang w:val="lt-LT"/>
        </w:rPr>
        <w:t>ŽENKLINIMAS IR PAKUOTĖS LAPELIS</w:t>
      </w:r>
      <w:bookmarkEnd w:id="72"/>
      <w:bookmarkEnd w:id="73"/>
    </w:p>
    <w:p w14:paraId="4B9A09A3" w14:textId="77777777" w:rsidR="00633D05" w:rsidRPr="00C73C9C" w:rsidRDefault="00633D05" w:rsidP="00C35E83">
      <w:pPr>
        <w:pStyle w:val="BTEMEASMCA"/>
      </w:pPr>
      <w:r w:rsidRPr="00C73C9C">
        <w:br w:type="page"/>
      </w:r>
    </w:p>
    <w:p w14:paraId="6F70A0BB" w14:textId="77777777" w:rsidR="00633D05" w:rsidRPr="00C73C9C" w:rsidRDefault="00633D05" w:rsidP="00C35E83">
      <w:pPr>
        <w:pStyle w:val="BTEMEASMCA"/>
      </w:pPr>
    </w:p>
    <w:p w14:paraId="4ED32310" w14:textId="77777777" w:rsidR="00633D05" w:rsidRPr="00C73C9C" w:rsidRDefault="00633D05" w:rsidP="00C35E83">
      <w:pPr>
        <w:pStyle w:val="BTEMEASMCA"/>
      </w:pPr>
    </w:p>
    <w:p w14:paraId="14F503D8" w14:textId="77777777" w:rsidR="00633D05" w:rsidRPr="00C73C9C" w:rsidRDefault="00633D05" w:rsidP="00C35E83">
      <w:pPr>
        <w:pStyle w:val="BTEMEASMCA"/>
      </w:pPr>
    </w:p>
    <w:p w14:paraId="16A11F95" w14:textId="77777777" w:rsidR="00633D05" w:rsidRPr="00C73C9C" w:rsidRDefault="00633D05" w:rsidP="00C35E83">
      <w:pPr>
        <w:pStyle w:val="BTEMEASMCA"/>
      </w:pPr>
    </w:p>
    <w:p w14:paraId="3E454DC1" w14:textId="77777777" w:rsidR="00633D05" w:rsidRPr="00C73C9C" w:rsidRDefault="00633D05" w:rsidP="00C35E83">
      <w:pPr>
        <w:pStyle w:val="BTEMEASMCA"/>
      </w:pPr>
    </w:p>
    <w:p w14:paraId="03C4A88E" w14:textId="77777777" w:rsidR="00633D05" w:rsidRPr="00C73C9C" w:rsidRDefault="00633D05" w:rsidP="00C1456A">
      <w:pPr>
        <w:pStyle w:val="BTEMEASMCA"/>
      </w:pPr>
    </w:p>
    <w:p w14:paraId="2A82EEFC" w14:textId="77777777" w:rsidR="00633D05" w:rsidRPr="00C73C9C" w:rsidRDefault="00633D05" w:rsidP="00C1456A">
      <w:pPr>
        <w:pStyle w:val="BTEMEASMCA"/>
      </w:pPr>
    </w:p>
    <w:p w14:paraId="7C16F124" w14:textId="77777777" w:rsidR="00633D05" w:rsidRPr="00C73C9C" w:rsidRDefault="00633D05" w:rsidP="00C1456A">
      <w:pPr>
        <w:pStyle w:val="BTEMEASMCA"/>
      </w:pPr>
    </w:p>
    <w:p w14:paraId="172DE9BE" w14:textId="77777777" w:rsidR="00633D05" w:rsidRPr="00C73C9C" w:rsidRDefault="00633D05" w:rsidP="00C1456A">
      <w:pPr>
        <w:pStyle w:val="BTEMEASMCA"/>
      </w:pPr>
    </w:p>
    <w:p w14:paraId="576CD4A5" w14:textId="77777777" w:rsidR="00633D05" w:rsidRPr="00C73C9C" w:rsidRDefault="00633D05" w:rsidP="00C1456A">
      <w:pPr>
        <w:pStyle w:val="BTEMEASMCA"/>
      </w:pPr>
    </w:p>
    <w:p w14:paraId="0526A7BE" w14:textId="77777777" w:rsidR="00633D05" w:rsidRPr="00C73C9C" w:rsidRDefault="00633D05" w:rsidP="00C1456A">
      <w:pPr>
        <w:pStyle w:val="BTEMEASMCA"/>
      </w:pPr>
    </w:p>
    <w:p w14:paraId="36FDE9C8" w14:textId="77777777" w:rsidR="00633D05" w:rsidRPr="00C73C9C" w:rsidRDefault="00633D05" w:rsidP="00C1456A">
      <w:pPr>
        <w:pStyle w:val="BTEMEASMCA"/>
      </w:pPr>
    </w:p>
    <w:p w14:paraId="45FE7B9E" w14:textId="77777777" w:rsidR="00633D05" w:rsidRPr="00C73C9C" w:rsidRDefault="00633D05" w:rsidP="00C1456A">
      <w:pPr>
        <w:pStyle w:val="BTEMEASMCA"/>
      </w:pPr>
    </w:p>
    <w:p w14:paraId="4ED92DB2" w14:textId="77777777" w:rsidR="00633D05" w:rsidRPr="00C73C9C" w:rsidRDefault="00633D05" w:rsidP="00C1456A">
      <w:pPr>
        <w:pStyle w:val="BTEMEASMCA"/>
      </w:pPr>
    </w:p>
    <w:p w14:paraId="7CBAE292" w14:textId="77777777" w:rsidR="00633D05" w:rsidRPr="00C73C9C" w:rsidRDefault="00633D05" w:rsidP="00C1456A">
      <w:pPr>
        <w:pStyle w:val="BTEMEASMCA"/>
      </w:pPr>
    </w:p>
    <w:p w14:paraId="2893043C" w14:textId="77777777" w:rsidR="00633D05" w:rsidRPr="00C73C9C" w:rsidRDefault="00633D05" w:rsidP="00C1456A">
      <w:pPr>
        <w:pStyle w:val="BTEMEASMCA"/>
      </w:pPr>
    </w:p>
    <w:p w14:paraId="2B163BC1" w14:textId="77777777" w:rsidR="00633D05" w:rsidRPr="00C73C9C" w:rsidRDefault="00633D05" w:rsidP="00C1456A">
      <w:pPr>
        <w:pStyle w:val="BTEMEASMCA"/>
      </w:pPr>
    </w:p>
    <w:p w14:paraId="0EFF194F" w14:textId="77777777" w:rsidR="00633D05" w:rsidRPr="00C73C9C" w:rsidRDefault="00633D05" w:rsidP="00C1456A">
      <w:pPr>
        <w:pStyle w:val="BTEMEASMCA"/>
      </w:pPr>
    </w:p>
    <w:p w14:paraId="6B7A9608" w14:textId="77777777" w:rsidR="00633D05" w:rsidRPr="00C73C9C" w:rsidRDefault="00633D05" w:rsidP="00C1456A">
      <w:pPr>
        <w:pStyle w:val="BTEMEASMCA"/>
      </w:pPr>
    </w:p>
    <w:p w14:paraId="58DAA2CC" w14:textId="77777777" w:rsidR="00633D05" w:rsidRPr="00C73C9C" w:rsidRDefault="00633D05" w:rsidP="00C1456A">
      <w:pPr>
        <w:pStyle w:val="BTEMEASMCA"/>
      </w:pPr>
    </w:p>
    <w:p w14:paraId="56A4498B" w14:textId="77777777" w:rsidR="00633D05" w:rsidRPr="00C73C9C" w:rsidRDefault="00633D05" w:rsidP="00C1456A">
      <w:pPr>
        <w:pStyle w:val="BTEMEASMCA"/>
      </w:pPr>
    </w:p>
    <w:p w14:paraId="77A646BD" w14:textId="77777777" w:rsidR="00633D05" w:rsidRDefault="00633D05" w:rsidP="00C1456A">
      <w:pPr>
        <w:pStyle w:val="BTEMEASMCA"/>
      </w:pPr>
    </w:p>
    <w:p w14:paraId="03CE26E8" w14:textId="77777777" w:rsidR="007F6910" w:rsidRPr="00C73C9C" w:rsidRDefault="007F6910" w:rsidP="00C1456A">
      <w:pPr>
        <w:pStyle w:val="BTEMEASMCA"/>
      </w:pPr>
    </w:p>
    <w:p w14:paraId="40F4BA6B" w14:textId="073D27B5" w:rsidR="00633D05" w:rsidRPr="00C73C9C" w:rsidRDefault="00633D05" w:rsidP="00633D05">
      <w:pPr>
        <w:pStyle w:val="TTEMEASMCA"/>
        <w:rPr>
          <w:lang w:val="lt-LT"/>
        </w:rPr>
      </w:pPr>
      <w:bookmarkStart w:id="74" w:name="_Toc129243136"/>
      <w:bookmarkStart w:id="75" w:name="_Toc129243261"/>
      <w:r w:rsidRPr="00C73C9C">
        <w:rPr>
          <w:lang w:val="lt-LT"/>
        </w:rPr>
        <w:t>A. ŽENKLINIMAS</w:t>
      </w:r>
      <w:bookmarkEnd w:id="74"/>
      <w:bookmarkEnd w:id="75"/>
    </w:p>
    <w:p w14:paraId="07A07B28" w14:textId="77777777" w:rsidR="00633D05" w:rsidRPr="00C73C9C" w:rsidRDefault="00633D05" w:rsidP="00C35E83">
      <w:pPr>
        <w:pStyle w:val="BTEMEASMCA"/>
      </w:pPr>
      <w:r w:rsidRPr="00C73C9C">
        <w:br w:type="page"/>
      </w:r>
    </w:p>
    <w:p w14:paraId="32A170AB" w14:textId="4BFA6B27" w:rsidR="00633D05" w:rsidRPr="00C73C9C" w:rsidRDefault="00E44884" w:rsidP="001120C8">
      <w:pPr>
        <w:pStyle w:val="PI-1labEMEASMCA"/>
        <w:rPr>
          <w:noProof w:val="0"/>
        </w:rPr>
      </w:pPr>
      <w:r w:rsidRPr="00C73C9C">
        <w:rPr>
          <w:noProof w:val="0"/>
        </w:rPr>
        <w:lastRenderedPageBreak/>
        <w:t xml:space="preserve">INFORMACIJA ANT </w:t>
      </w:r>
      <w:r w:rsidR="00633D05" w:rsidRPr="00C73C9C">
        <w:rPr>
          <w:noProof w:val="0"/>
        </w:rPr>
        <w:t>IŠORINĖS</w:t>
      </w:r>
      <w:r w:rsidRPr="00C73C9C">
        <w:rPr>
          <w:noProof w:val="0"/>
        </w:rPr>
        <w:t xml:space="preserve"> </w:t>
      </w:r>
      <w:r w:rsidR="00633D05" w:rsidRPr="00C73C9C">
        <w:rPr>
          <w:noProof w:val="0"/>
        </w:rPr>
        <w:t>PAKUOTĖS</w:t>
      </w:r>
    </w:p>
    <w:p w14:paraId="766C205E" w14:textId="77777777" w:rsidR="00633D05" w:rsidRPr="00C73C9C" w:rsidRDefault="00633D05" w:rsidP="001120C8">
      <w:pPr>
        <w:pStyle w:val="PI-1labEMEASMCA"/>
        <w:rPr>
          <w:noProof w:val="0"/>
        </w:rPr>
      </w:pPr>
    </w:p>
    <w:p w14:paraId="2D22A498" w14:textId="11FF8CAA" w:rsidR="00633D05" w:rsidRPr="00C73C9C" w:rsidRDefault="00A73318" w:rsidP="001120C8">
      <w:pPr>
        <w:pStyle w:val="PI-1labEMEASMCA"/>
        <w:rPr>
          <w:bCs/>
          <w:noProof w:val="0"/>
        </w:rPr>
      </w:pPr>
      <w:r w:rsidRPr="00C73C9C">
        <w:rPr>
          <w:noProof w:val="0"/>
        </w:rPr>
        <w:t>KARTONO DĖŽUTĖ</w:t>
      </w:r>
    </w:p>
    <w:p w14:paraId="25112B2B" w14:textId="77777777" w:rsidR="00633D05" w:rsidRDefault="00633D05" w:rsidP="00C35E83">
      <w:pPr>
        <w:pStyle w:val="BTEMEASMCA"/>
      </w:pPr>
    </w:p>
    <w:p w14:paraId="16B73EF1" w14:textId="77777777" w:rsidR="007F6910" w:rsidRPr="00C73C9C" w:rsidRDefault="007F6910" w:rsidP="00C35E83">
      <w:pPr>
        <w:pStyle w:val="BTEMEASMCA"/>
      </w:pPr>
    </w:p>
    <w:p w14:paraId="1EB1E332" w14:textId="77777777" w:rsidR="00633D05" w:rsidRPr="00C73C9C" w:rsidRDefault="00633D05" w:rsidP="001120C8">
      <w:pPr>
        <w:pStyle w:val="PI-1labEMEASMCA"/>
        <w:rPr>
          <w:noProof w:val="0"/>
        </w:rPr>
      </w:pPr>
      <w:r w:rsidRPr="00C73C9C">
        <w:rPr>
          <w:noProof w:val="0"/>
        </w:rPr>
        <w:t>1.</w:t>
      </w:r>
      <w:r w:rsidRPr="00C73C9C">
        <w:rPr>
          <w:noProof w:val="0"/>
        </w:rPr>
        <w:tab/>
        <w:t>VAISTINIO PREPARATO PAVADINIMAS</w:t>
      </w:r>
    </w:p>
    <w:p w14:paraId="2965AF16" w14:textId="77777777" w:rsidR="00633D05" w:rsidRPr="00C73C9C" w:rsidRDefault="00633D05" w:rsidP="00C35E83">
      <w:pPr>
        <w:pStyle w:val="BTEMEASMCA"/>
      </w:pPr>
    </w:p>
    <w:p w14:paraId="3CFAA221" w14:textId="77777777" w:rsidR="00037F42" w:rsidRPr="00C73C9C" w:rsidRDefault="00037F42" w:rsidP="00C35E83">
      <w:pPr>
        <w:pStyle w:val="BTEMEASMCA"/>
      </w:pPr>
      <w:proofErr w:type="spellStart"/>
      <w:r w:rsidRPr="00C73C9C">
        <w:t>Blemaren</w:t>
      </w:r>
      <w:proofErr w:type="spellEnd"/>
      <w:r w:rsidRPr="00C73C9C">
        <w:t xml:space="preserve"> N </w:t>
      </w:r>
      <w:proofErr w:type="spellStart"/>
      <w:r w:rsidRPr="00C73C9C">
        <w:t>šnypščiosios</w:t>
      </w:r>
      <w:proofErr w:type="spellEnd"/>
      <w:r w:rsidRPr="00C73C9C">
        <w:t xml:space="preserve"> tabletės</w:t>
      </w:r>
    </w:p>
    <w:p w14:paraId="762A9C3C" w14:textId="77777777" w:rsidR="00633D05" w:rsidRPr="00C73C9C" w:rsidRDefault="00633D05" w:rsidP="00C35E83">
      <w:pPr>
        <w:pStyle w:val="BTEMEASMCA"/>
      </w:pPr>
    </w:p>
    <w:p w14:paraId="5BB8983D" w14:textId="77777777" w:rsidR="00633D05" w:rsidRPr="00C73C9C" w:rsidRDefault="00633D05" w:rsidP="00C35E83">
      <w:pPr>
        <w:pStyle w:val="BTEMEASMCA"/>
      </w:pPr>
    </w:p>
    <w:p w14:paraId="53B55279" w14:textId="77777777" w:rsidR="00633D05" w:rsidRPr="00C73C9C" w:rsidRDefault="00633D05" w:rsidP="001120C8">
      <w:pPr>
        <w:pStyle w:val="PI-1labEMEASMCA"/>
        <w:rPr>
          <w:noProof w:val="0"/>
        </w:rPr>
      </w:pPr>
      <w:r w:rsidRPr="00C73C9C">
        <w:rPr>
          <w:noProof w:val="0"/>
        </w:rPr>
        <w:t>2.</w:t>
      </w:r>
      <w:r w:rsidRPr="00C73C9C">
        <w:rPr>
          <w:noProof w:val="0"/>
        </w:rPr>
        <w:tab/>
        <w:t>VEIKLIOJI MEDŽIAGA IR JOS KIEKIS</w:t>
      </w:r>
    </w:p>
    <w:p w14:paraId="6E29BE87" w14:textId="77777777" w:rsidR="00633D05" w:rsidRPr="00C73C9C" w:rsidRDefault="00633D05" w:rsidP="00C35E83">
      <w:pPr>
        <w:pStyle w:val="BTEMEASMCA"/>
      </w:pPr>
    </w:p>
    <w:p w14:paraId="527F2153" w14:textId="77A50CC9" w:rsidR="00F86472" w:rsidRPr="00C73C9C" w:rsidRDefault="00A73318" w:rsidP="00F86472">
      <w:pPr>
        <w:rPr>
          <w:szCs w:val="22"/>
        </w:rPr>
      </w:pPr>
      <w:r w:rsidRPr="00C73C9C">
        <w:rPr>
          <w:szCs w:val="22"/>
        </w:rPr>
        <w:t>Kiekv</w:t>
      </w:r>
      <w:r w:rsidR="00F86472" w:rsidRPr="00C73C9C">
        <w:rPr>
          <w:szCs w:val="22"/>
        </w:rPr>
        <w:t xml:space="preserve">ienoje </w:t>
      </w:r>
      <w:proofErr w:type="spellStart"/>
      <w:r w:rsidR="00F86472" w:rsidRPr="00C73C9C">
        <w:rPr>
          <w:szCs w:val="22"/>
        </w:rPr>
        <w:t>šnypščiojoje</w:t>
      </w:r>
      <w:proofErr w:type="spellEnd"/>
      <w:r w:rsidR="00F86472" w:rsidRPr="00C73C9C">
        <w:rPr>
          <w:szCs w:val="22"/>
        </w:rPr>
        <w:t xml:space="preserve"> tabletėje yra 1197,0 mg bevandenės citrinų rūgšties, 835,5 mg bevandenio natrio citrato ir 967,5 mg kalio</w:t>
      </w:r>
      <w:r w:rsidRPr="00C73C9C">
        <w:rPr>
          <w:szCs w:val="22"/>
        </w:rPr>
        <w:t>-</w:t>
      </w:r>
      <w:r w:rsidR="00F86472" w:rsidRPr="00C73C9C">
        <w:rPr>
          <w:szCs w:val="22"/>
        </w:rPr>
        <w:t>vandenilio karbonato.</w:t>
      </w:r>
    </w:p>
    <w:p w14:paraId="722E56B9" w14:textId="77777777" w:rsidR="00633D05" w:rsidRPr="00C73C9C" w:rsidRDefault="00633D05" w:rsidP="00C35E83">
      <w:pPr>
        <w:pStyle w:val="BTEMEASMCA"/>
      </w:pPr>
    </w:p>
    <w:p w14:paraId="76C1F4C9" w14:textId="77777777" w:rsidR="00F86472" w:rsidRPr="00C73C9C" w:rsidRDefault="00F86472" w:rsidP="00C35E83">
      <w:pPr>
        <w:pStyle w:val="BTEMEASMCA"/>
      </w:pPr>
    </w:p>
    <w:p w14:paraId="09D8AD59" w14:textId="77777777" w:rsidR="00633D05" w:rsidRPr="00C73C9C" w:rsidRDefault="00633D05" w:rsidP="001120C8">
      <w:pPr>
        <w:pStyle w:val="PI-1labEMEASMCA"/>
        <w:rPr>
          <w:noProof w:val="0"/>
          <w:highlight w:val="lightGray"/>
        </w:rPr>
      </w:pPr>
      <w:r w:rsidRPr="00C73C9C">
        <w:rPr>
          <w:noProof w:val="0"/>
        </w:rPr>
        <w:t>3.</w:t>
      </w:r>
      <w:r w:rsidRPr="00C73C9C">
        <w:rPr>
          <w:noProof w:val="0"/>
        </w:rPr>
        <w:tab/>
        <w:t>PAGALBINIŲ MEDŽIAGŲ SĄRAŠAS</w:t>
      </w:r>
    </w:p>
    <w:p w14:paraId="587ED937" w14:textId="77777777" w:rsidR="00633D05" w:rsidRPr="00C73C9C" w:rsidRDefault="00633D05" w:rsidP="00C35E83">
      <w:pPr>
        <w:pStyle w:val="BTEMEASMCA"/>
      </w:pPr>
    </w:p>
    <w:p w14:paraId="6F842F79" w14:textId="77777777" w:rsidR="00EF3F79" w:rsidRPr="00C73C9C" w:rsidRDefault="00EF3F79" w:rsidP="00C35E83">
      <w:pPr>
        <w:pStyle w:val="BTEMEASMCA"/>
      </w:pPr>
      <w:r w:rsidRPr="00C73C9C">
        <w:t xml:space="preserve">Sudėtyje yra laktozės </w:t>
      </w:r>
      <w:proofErr w:type="spellStart"/>
      <w:r w:rsidRPr="00C73C9C">
        <w:t>monohidrato</w:t>
      </w:r>
      <w:proofErr w:type="spellEnd"/>
      <w:r w:rsidRPr="00C73C9C">
        <w:t xml:space="preserve">, natrio, kalio. </w:t>
      </w:r>
    </w:p>
    <w:p w14:paraId="1F238266" w14:textId="77777777" w:rsidR="00633D05" w:rsidRPr="00C73C9C" w:rsidRDefault="000B1E86" w:rsidP="00C35E83">
      <w:pPr>
        <w:pStyle w:val="BTEMEASMCA"/>
      </w:pPr>
      <w:r w:rsidRPr="00C73C9C">
        <w:t>Daugiau informacijos pateikta pakuotės lapelyje.</w:t>
      </w:r>
    </w:p>
    <w:p w14:paraId="304E47B1" w14:textId="77777777" w:rsidR="000B1E86" w:rsidRPr="00C73C9C" w:rsidRDefault="000B1E86" w:rsidP="00C35E83">
      <w:pPr>
        <w:pStyle w:val="BTEMEASMCA"/>
      </w:pPr>
    </w:p>
    <w:p w14:paraId="46211376" w14:textId="77777777" w:rsidR="000B1E86" w:rsidRPr="00C73C9C" w:rsidRDefault="000B1E86" w:rsidP="00C1456A">
      <w:pPr>
        <w:pStyle w:val="BTEMEASMCA"/>
      </w:pPr>
    </w:p>
    <w:p w14:paraId="7DF47E9D" w14:textId="77777777" w:rsidR="00633D05" w:rsidRPr="00C73C9C" w:rsidRDefault="00633D05" w:rsidP="001120C8">
      <w:pPr>
        <w:pStyle w:val="PI-1labEMEASMCA"/>
        <w:rPr>
          <w:noProof w:val="0"/>
        </w:rPr>
      </w:pPr>
      <w:r w:rsidRPr="00C73C9C">
        <w:rPr>
          <w:noProof w:val="0"/>
        </w:rPr>
        <w:t>4.</w:t>
      </w:r>
      <w:r w:rsidRPr="00C73C9C">
        <w:rPr>
          <w:noProof w:val="0"/>
        </w:rPr>
        <w:tab/>
        <w:t>FARMACINĖ FORMA IR KIEKIS PAKUOTĖJE</w:t>
      </w:r>
    </w:p>
    <w:p w14:paraId="27AA4AB1" w14:textId="77777777" w:rsidR="00633D05" w:rsidRPr="00C73C9C" w:rsidRDefault="00633D05" w:rsidP="00C35E83">
      <w:pPr>
        <w:pStyle w:val="BTEMEASMCA"/>
      </w:pPr>
    </w:p>
    <w:p w14:paraId="7346213E" w14:textId="77777777" w:rsidR="00EF3F79" w:rsidRPr="00C73C9C" w:rsidRDefault="00EF3F79" w:rsidP="00C35E83">
      <w:pPr>
        <w:pStyle w:val="BTEMEASMCA"/>
      </w:pPr>
      <w:r w:rsidRPr="00C73C9C">
        <w:t>4 tablečių talpyklės x 20 šnypščiųjų tablečių</w:t>
      </w:r>
    </w:p>
    <w:p w14:paraId="61BD0A5B" w14:textId="77777777" w:rsidR="007B08B6" w:rsidRPr="00C73C9C" w:rsidRDefault="007B08B6" w:rsidP="00C35E83">
      <w:pPr>
        <w:pStyle w:val="BTEMEASMCA"/>
      </w:pPr>
    </w:p>
    <w:p w14:paraId="2C4328CA" w14:textId="77777777" w:rsidR="007B08B6" w:rsidRPr="00C73C9C" w:rsidRDefault="007B08B6" w:rsidP="00C35E83">
      <w:pPr>
        <w:pStyle w:val="BTEMEASMCA"/>
      </w:pPr>
    </w:p>
    <w:p w14:paraId="27809E28" w14:textId="77777777" w:rsidR="00633D05" w:rsidRPr="00C73C9C" w:rsidRDefault="00633D05" w:rsidP="001120C8">
      <w:pPr>
        <w:pStyle w:val="PI-1labEMEASMCA"/>
        <w:rPr>
          <w:noProof w:val="0"/>
          <w:highlight w:val="lightGray"/>
        </w:rPr>
      </w:pPr>
      <w:r w:rsidRPr="00C73C9C">
        <w:rPr>
          <w:noProof w:val="0"/>
        </w:rPr>
        <w:lastRenderedPageBreak/>
        <w:t>5.</w:t>
      </w:r>
      <w:r w:rsidRPr="00C73C9C">
        <w:rPr>
          <w:noProof w:val="0"/>
        </w:rPr>
        <w:tab/>
        <w:t>VARTOJIMO METODAS IR BŪDAS (-AI)</w:t>
      </w:r>
    </w:p>
    <w:p w14:paraId="0C403708" w14:textId="77777777" w:rsidR="00633D05" w:rsidRPr="00C73C9C" w:rsidRDefault="00633D05" w:rsidP="00C35E83">
      <w:pPr>
        <w:pStyle w:val="BTEMEASMCA"/>
      </w:pPr>
    </w:p>
    <w:p w14:paraId="168BE0DC" w14:textId="77777777" w:rsidR="00FD3FE0" w:rsidRPr="00C73C9C" w:rsidRDefault="00FD3FE0" w:rsidP="00C35E83">
      <w:pPr>
        <w:pStyle w:val="BTEMEASMCA"/>
      </w:pPr>
      <w:r w:rsidRPr="00C73C9C">
        <w:t>Vartoti per burną.</w:t>
      </w:r>
    </w:p>
    <w:p w14:paraId="0F3E1F2F" w14:textId="77777777" w:rsidR="00BD64D5" w:rsidRPr="00C73C9C" w:rsidRDefault="00BD64D5" w:rsidP="00C35E83">
      <w:pPr>
        <w:pStyle w:val="BTEMEASMCA"/>
      </w:pPr>
    </w:p>
    <w:p w14:paraId="5D3EF795" w14:textId="77777777" w:rsidR="00633D05" w:rsidRPr="00C73C9C" w:rsidRDefault="00633D05" w:rsidP="00C35E83">
      <w:pPr>
        <w:pStyle w:val="BTEMEASMCA"/>
      </w:pPr>
      <w:r w:rsidRPr="00C73C9C">
        <w:t>Prieš vartojimą perskaitykite pakuotės lapelį.</w:t>
      </w:r>
    </w:p>
    <w:p w14:paraId="53AD0118" w14:textId="77777777" w:rsidR="00633D05" w:rsidRPr="00C73C9C" w:rsidRDefault="00633D05" w:rsidP="00C35E83">
      <w:pPr>
        <w:pStyle w:val="BTEMEASMCA"/>
      </w:pPr>
    </w:p>
    <w:p w14:paraId="2F0FDA20" w14:textId="77777777" w:rsidR="00633D05" w:rsidRPr="00C73C9C" w:rsidRDefault="00633D05" w:rsidP="00C1456A">
      <w:pPr>
        <w:pStyle w:val="BTEMEASMCA"/>
      </w:pPr>
    </w:p>
    <w:p w14:paraId="0E2FC064" w14:textId="64C25C06" w:rsidR="00633D05" w:rsidRPr="00C73C9C" w:rsidRDefault="00633D05" w:rsidP="001120C8">
      <w:pPr>
        <w:pStyle w:val="PI-1labEMEASMCA"/>
        <w:rPr>
          <w:noProof w:val="0"/>
        </w:rPr>
      </w:pPr>
      <w:r w:rsidRPr="00C73C9C">
        <w:rPr>
          <w:noProof w:val="0"/>
        </w:rPr>
        <w:t>6.</w:t>
      </w:r>
      <w:r w:rsidRPr="00C73C9C">
        <w:rPr>
          <w:noProof w:val="0"/>
        </w:rPr>
        <w:tab/>
        <w:t>SPECIALUS ĮSPĖJIMAS, KAD VAISTINĮ PREPARATĄ BŪTINA LAIKYTI VAIKAMS</w:t>
      </w:r>
      <w:r w:rsidR="00CB5370" w:rsidRPr="00C73C9C">
        <w:rPr>
          <w:noProof w:val="0"/>
        </w:rPr>
        <w:t xml:space="preserve"> </w:t>
      </w:r>
      <w:r w:rsidRPr="00C73C9C">
        <w:rPr>
          <w:noProof w:val="0"/>
        </w:rPr>
        <w:t xml:space="preserve">NEPASTEBIMOJE </w:t>
      </w:r>
      <w:r w:rsidR="009242FF" w:rsidRPr="00C73C9C">
        <w:rPr>
          <w:noProof w:val="0"/>
        </w:rPr>
        <w:t xml:space="preserve">IR NEPASIEKIAMOJE </w:t>
      </w:r>
      <w:r w:rsidRPr="00C73C9C">
        <w:rPr>
          <w:noProof w:val="0"/>
        </w:rPr>
        <w:t>VIETOJE</w:t>
      </w:r>
    </w:p>
    <w:p w14:paraId="58F469BC" w14:textId="77777777" w:rsidR="00633D05" w:rsidRPr="00C73C9C" w:rsidRDefault="00633D05" w:rsidP="00C35E83">
      <w:pPr>
        <w:pStyle w:val="BTEMEASMCA"/>
      </w:pPr>
    </w:p>
    <w:p w14:paraId="33892DFC" w14:textId="1CB84375" w:rsidR="00633D05" w:rsidRPr="00C73C9C" w:rsidRDefault="00633D05" w:rsidP="00C35E83">
      <w:pPr>
        <w:pStyle w:val="BTEMEASMCA"/>
      </w:pPr>
      <w:r w:rsidRPr="00C73C9C">
        <w:t xml:space="preserve">Laikyti vaikams nepastebimoje </w:t>
      </w:r>
      <w:r w:rsidR="009242FF" w:rsidRPr="00C73C9C">
        <w:t xml:space="preserve">ir nepasiekiamoje </w:t>
      </w:r>
      <w:r w:rsidRPr="00C73C9C">
        <w:t>vietoje.</w:t>
      </w:r>
    </w:p>
    <w:p w14:paraId="30B5EA79" w14:textId="77777777" w:rsidR="00633D05" w:rsidRPr="00C73C9C" w:rsidRDefault="00633D05" w:rsidP="00C35E83">
      <w:pPr>
        <w:pStyle w:val="BTEMEASMCA"/>
      </w:pPr>
    </w:p>
    <w:p w14:paraId="4DF0FA33" w14:textId="77777777" w:rsidR="00633D05" w:rsidRPr="00C73C9C" w:rsidRDefault="00633D05" w:rsidP="00C35E83">
      <w:pPr>
        <w:pStyle w:val="BTEMEASMCA"/>
      </w:pPr>
    </w:p>
    <w:p w14:paraId="30BB52FD" w14:textId="77777777" w:rsidR="00633D05" w:rsidRPr="00C73C9C" w:rsidRDefault="00633D05" w:rsidP="001120C8">
      <w:pPr>
        <w:pStyle w:val="PI-1labEMEASMCA"/>
        <w:rPr>
          <w:noProof w:val="0"/>
          <w:highlight w:val="lightGray"/>
        </w:rPr>
      </w:pPr>
      <w:r w:rsidRPr="00C73C9C">
        <w:rPr>
          <w:noProof w:val="0"/>
        </w:rPr>
        <w:t>7.</w:t>
      </w:r>
      <w:r w:rsidRPr="00C73C9C">
        <w:rPr>
          <w:noProof w:val="0"/>
        </w:rPr>
        <w:tab/>
        <w:t>KITAS (-I) SPECIALUS (-ŪS) ĮSPĖJIMAS (-AI) (JEI REIKIA)</w:t>
      </w:r>
    </w:p>
    <w:p w14:paraId="1D6B934C" w14:textId="77777777" w:rsidR="00633D05" w:rsidRPr="00C73C9C" w:rsidRDefault="00633D05" w:rsidP="00C35E83">
      <w:pPr>
        <w:pStyle w:val="BTEMEASMCA"/>
      </w:pPr>
    </w:p>
    <w:p w14:paraId="42FE86DA" w14:textId="77777777" w:rsidR="00633D05" w:rsidRPr="00C73C9C" w:rsidRDefault="003634FE" w:rsidP="00C35E83">
      <w:pPr>
        <w:pStyle w:val="BTEMEASMCA"/>
      </w:pPr>
      <w:r w:rsidRPr="00C73C9C">
        <w:t>Sudėtyje yra natrio ir kalio.</w:t>
      </w:r>
    </w:p>
    <w:p w14:paraId="39883489" w14:textId="77777777" w:rsidR="003634FE" w:rsidRPr="00C73C9C" w:rsidRDefault="003634FE" w:rsidP="00C35E83">
      <w:pPr>
        <w:pStyle w:val="BTEMEASMCA"/>
      </w:pPr>
    </w:p>
    <w:p w14:paraId="39542F5B" w14:textId="77777777" w:rsidR="003634FE" w:rsidRPr="00C73C9C" w:rsidRDefault="003634FE" w:rsidP="00C35E83">
      <w:pPr>
        <w:pStyle w:val="BTEMEASMCA"/>
      </w:pPr>
    </w:p>
    <w:p w14:paraId="6DA989C0" w14:textId="77777777" w:rsidR="00633D05" w:rsidRPr="00C73C9C" w:rsidRDefault="00633D05" w:rsidP="001120C8">
      <w:pPr>
        <w:pStyle w:val="PI-1labEMEASMCA"/>
        <w:rPr>
          <w:noProof w:val="0"/>
          <w:highlight w:val="lightGray"/>
        </w:rPr>
      </w:pPr>
      <w:r w:rsidRPr="00C73C9C">
        <w:rPr>
          <w:noProof w:val="0"/>
        </w:rPr>
        <w:t>8.</w:t>
      </w:r>
      <w:r w:rsidRPr="00C73C9C">
        <w:rPr>
          <w:noProof w:val="0"/>
        </w:rPr>
        <w:tab/>
        <w:t>TINKAMUMO LAIKAS</w:t>
      </w:r>
    </w:p>
    <w:p w14:paraId="1C1686D5" w14:textId="77777777" w:rsidR="00633D05" w:rsidRPr="00C73C9C" w:rsidRDefault="00633D05" w:rsidP="00C35E83">
      <w:pPr>
        <w:pStyle w:val="BTEMEASMCA"/>
      </w:pPr>
    </w:p>
    <w:p w14:paraId="273F6B6D" w14:textId="0F514652" w:rsidR="00633D05" w:rsidRPr="00C73C9C" w:rsidRDefault="003634FE" w:rsidP="00C35E83">
      <w:pPr>
        <w:pStyle w:val="BTEMEASMCA"/>
      </w:pPr>
      <w:r w:rsidRPr="00C73C9C">
        <w:t>Tinka iki</w:t>
      </w:r>
      <w:r w:rsidR="00A73318" w:rsidRPr="00C73C9C">
        <w:t xml:space="preserve"> {</w:t>
      </w:r>
      <w:r w:rsidR="007F4F9F" w:rsidRPr="00C73C9C">
        <w:t>mm-MMMM</w:t>
      </w:r>
      <w:r w:rsidR="00A73318" w:rsidRPr="00C73C9C">
        <w:t>}</w:t>
      </w:r>
    </w:p>
    <w:p w14:paraId="47090A77" w14:textId="77777777" w:rsidR="003634FE" w:rsidRPr="00C73C9C" w:rsidRDefault="003634FE" w:rsidP="00C35E83">
      <w:pPr>
        <w:pStyle w:val="BTEMEASMCA"/>
      </w:pPr>
    </w:p>
    <w:p w14:paraId="40E35737" w14:textId="77777777" w:rsidR="003634FE" w:rsidRPr="00C73C9C" w:rsidRDefault="003634FE" w:rsidP="00C35E83">
      <w:pPr>
        <w:pStyle w:val="BTEMEASMCA"/>
      </w:pPr>
    </w:p>
    <w:p w14:paraId="6C95A69B" w14:textId="77777777" w:rsidR="00633D05" w:rsidRPr="00C73C9C" w:rsidRDefault="00633D05" w:rsidP="001120C8">
      <w:pPr>
        <w:pStyle w:val="PI-1labEMEASMCA"/>
        <w:rPr>
          <w:noProof w:val="0"/>
        </w:rPr>
      </w:pPr>
      <w:r w:rsidRPr="00C73C9C">
        <w:rPr>
          <w:noProof w:val="0"/>
        </w:rPr>
        <w:t>9.</w:t>
      </w:r>
      <w:r w:rsidRPr="00C73C9C">
        <w:rPr>
          <w:noProof w:val="0"/>
        </w:rPr>
        <w:tab/>
        <w:t>SPECIALIOS LAIKYMO SĄLYGOS</w:t>
      </w:r>
    </w:p>
    <w:p w14:paraId="4425690B" w14:textId="77777777" w:rsidR="00633D05" w:rsidRPr="00C73C9C" w:rsidRDefault="00633D05" w:rsidP="00C35E83">
      <w:pPr>
        <w:pStyle w:val="BTEMEASMCA"/>
      </w:pPr>
    </w:p>
    <w:p w14:paraId="0A4F9886" w14:textId="77777777" w:rsidR="001E192F" w:rsidRPr="00C73C9C" w:rsidRDefault="001E192F" w:rsidP="00C35E83">
      <w:pPr>
        <w:pStyle w:val="BTEMEASMCA"/>
      </w:pPr>
      <w:r w:rsidRPr="00C73C9C">
        <w:t xml:space="preserve">Tablečių </w:t>
      </w:r>
      <w:proofErr w:type="spellStart"/>
      <w:r w:rsidRPr="00C73C9C">
        <w:t>talpyklę</w:t>
      </w:r>
      <w:proofErr w:type="spellEnd"/>
      <w:r w:rsidRPr="00C73C9C">
        <w:t xml:space="preserve"> laikyti sandariai uždarytą, kad preparatas būtų apsaugotas nuo drėgmės.</w:t>
      </w:r>
    </w:p>
    <w:p w14:paraId="1A306FE0" w14:textId="77777777" w:rsidR="00633D05" w:rsidRPr="00C73C9C" w:rsidRDefault="00633D05" w:rsidP="00C35E83">
      <w:pPr>
        <w:pStyle w:val="BTEMEASMCA"/>
      </w:pPr>
    </w:p>
    <w:p w14:paraId="4F409CF2" w14:textId="77777777" w:rsidR="00E95368" w:rsidRPr="00C73C9C" w:rsidRDefault="00E95368" w:rsidP="00C35E83">
      <w:pPr>
        <w:pStyle w:val="BTEMEASMCA"/>
      </w:pPr>
      <w:bookmarkStart w:id="76" w:name="_GoBack"/>
      <w:bookmarkEnd w:id="76"/>
    </w:p>
    <w:p w14:paraId="7CD1CF12" w14:textId="77777777" w:rsidR="00633D05" w:rsidRPr="00C73C9C" w:rsidRDefault="00633D05" w:rsidP="001120C8">
      <w:pPr>
        <w:pStyle w:val="PI-1labEMEASMCA"/>
        <w:rPr>
          <w:noProof w:val="0"/>
        </w:rPr>
      </w:pPr>
      <w:r w:rsidRPr="00C73C9C">
        <w:rPr>
          <w:noProof w:val="0"/>
        </w:rPr>
        <w:t>10.</w:t>
      </w:r>
      <w:r w:rsidRPr="00C73C9C">
        <w:rPr>
          <w:noProof w:val="0"/>
        </w:rPr>
        <w:tab/>
        <w:t xml:space="preserve">SPECIALIOS ATSARGUMO PRIEMONĖS DĖL NESUVARTOTO </w:t>
      </w:r>
      <w:r w:rsidRPr="00C73C9C">
        <w:rPr>
          <w:bCs/>
          <w:noProof w:val="0"/>
        </w:rPr>
        <w:t xml:space="preserve">VAISTINIO PREPARATO AR JO ATLIEKŲ </w:t>
      </w:r>
      <w:r w:rsidRPr="00C73C9C">
        <w:rPr>
          <w:noProof w:val="0"/>
        </w:rPr>
        <w:t>TVARKYMO (JEI REIKIA)</w:t>
      </w:r>
    </w:p>
    <w:p w14:paraId="1801D99B" w14:textId="77777777" w:rsidR="00633D05" w:rsidRPr="00C73C9C" w:rsidRDefault="00633D05" w:rsidP="00C35E83">
      <w:pPr>
        <w:pStyle w:val="BTEMEASMCA"/>
      </w:pPr>
    </w:p>
    <w:p w14:paraId="1A05D0B9" w14:textId="77777777" w:rsidR="00633D05" w:rsidRPr="00C73C9C" w:rsidRDefault="00633D05" w:rsidP="00C35E83">
      <w:pPr>
        <w:pStyle w:val="BTEMEASMCA"/>
      </w:pPr>
    </w:p>
    <w:p w14:paraId="6C2512A2" w14:textId="77777777" w:rsidR="00633D05" w:rsidRPr="00C73C9C" w:rsidRDefault="00633D05" w:rsidP="001120C8">
      <w:pPr>
        <w:pStyle w:val="PI-1labEMEASMCA"/>
        <w:rPr>
          <w:noProof w:val="0"/>
        </w:rPr>
      </w:pPr>
      <w:r w:rsidRPr="00C73C9C">
        <w:rPr>
          <w:noProof w:val="0"/>
        </w:rPr>
        <w:t>11.</w:t>
      </w:r>
      <w:r w:rsidRPr="00C73C9C">
        <w:rPr>
          <w:noProof w:val="0"/>
        </w:rPr>
        <w:tab/>
        <w:t>RINKODAROS TEISĖS TURĖTOJO PAVADINIMAS IR ADRESAS</w:t>
      </w:r>
    </w:p>
    <w:p w14:paraId="6548D15A" w14:textId="77777777" w:rsidR="00633D05" w:rsidRPr="00C73C9C" w:rsidRDefault="00633D05" w:rsidP="00C35E83">
      <w:pPr>
        <w:pStyle w:val="BTEMEASMCA"/>
      </w:pPr>
    </w:p>
    <w:p w14:paraId="65229454" w14:textId="77777777" w:rsidR="008B0B21" w:rsidRPr="00C73C9C" w:rsidRDefault="008B0B21" w:rsidP="00C35E83">
      <w:pPr>
        <w:pStyle w:val="BTEMEASMCA"/>
      </w:pPr>
      <w:r w:rsidRPr="00C73C9C">
        <w:t>UAB "ERGOFARMA"</w:t>
      </w:r>
    </w:p>
    <w:p w14:paraId="7AA144D6" w14:textId="2EDB7812" w:rsidR="008B0B21" w:rsidRPr="00C73C9C" w:rsidRDefault="00C73C9C" w:rsidP="00C35E83">
      <w:pPr>
        <w:pStyle w:val="BTEMEASMCA"/>
      </w:pPr>
      <w:r w:rsidRPr="00C73C9C">
        <w:t>Kareivi</w:t>
      </w:r>
      <w:r>
        <w:t>ų</w:t>
      </w:r>
      <w:r w:rsidRPr="00C73C9C">
        <w:t xml:space="preserve"> </w:t>
      </w:r>
      <w:r w:rsidR="008B0B21" w:rsidRPr="00C73C9C">
        <w:t>g. 6</w:t>
      </w:r>
    </w:p>
    <w:p w14:paraId="17DABC48" w14:textId="77777777" w:rsidR="008B0B21" w:rsidRPr="00C73C9C" w:rsidRDefault="008B0B21" w:rsidP="00C35E83">
      <w:pPr>
        <w:pStyle w:val="BTEMEASMCA"/>
      </w:pPr>
      <w:r w:rsidRPr="00C73C9C">
        <w:t>LT-09117 Vilnius</w:t>
      </w:r>
    </w:p>
    <w:p w14:paraId="33734ACF" w14:textId="6CC31A4B" w:rsidR="00C22335" w:rsidRPr="00C73C9C" w:rsidRDefault="008B0B21" w:rsidP="00C35E83">
      <w:pPr>
        <w:pStyle w:val="BTEMEASMCA"/>
      </w:pPr>
      <w:r w:rsidRPr="00C73C9C">
        <w:t>Lietuva</w:t>
      </w:r>
      <w:r w:rsidRPr="00C73C9C" w:rsidDel="008B0B21">
        <w:t xml:space="preserve"> </w:t>
      </w:r>
    </w:p>
    <w:p w14:paraId="6909A9F5" w14:textId="77777777" w:rsidR="00633D05" w:rsidRPr="00C73C9C" w:rsidRDefault="00633D05" w:rsidP="00C1456A">
      <w:pPr>
        <w:pStyle w:val="BTEMEASMCA"/>
      </w:pPr>
    </w:p>
    <w:p w14:paraId="32CA1623" w14:textId="77777777" w:rsidR="00633D05" w:rsidRPr="00C73C9C" w:rsidRDefault="00633D05" w:rsidP="00C1456A">
      <w:pPr>
        <w:pStyle w:val="BTEMEASMCA"/>
      </w:pPr>
    </w:p>
    <w:p w14:paraId="0DC01968" w14:textId="60ED9CB2" w:rsidR="00633D05" w:rsidRPr="00C73C9C" w:rsidRDefault="00633D05" w:rsidP="001120C8">
      <w:pPr>
        <w:pStyle w:val="PI-1labEMEASMCA"/>
        <w:rPr>
          <w:noProof w:val="0"/>
        </w:rPr>
      </w:pPr>
      <w:r w:rsidRPr="00C73C9C">
        <w:rPr>
          <w:noProof w:val="0"/>
        </w:rPr>
        <w:t>12.</w:t>
      </w:r>
      <w:r w:rsidRPr="00C73C9C">
        <w:rPr>
          <w:noProof w:val="0"/>
        </w:rPr>
        <w:tab/>
        <w:t xml:space="preserve">RINKODAROS </w:t>
      </w:r>
      <w:r w:rsidR="00994A9E" w:rsidRPr="00C73C9C">
        <w:rPr>
          <w:noProof w:val="0"/>
        </w:rPr>
        <w:t>PAŽYMĖJIMO</w:t>
      </w:r>
      <w:r w:rsidRPr="00C73C9C">
        <w:rPr>
          <w:noProof w:val="0"/>
        </w:rPr>
        <w:t xml:space="preserve"> NUMERIS </w:t>
      </w:r>
    </w:p>
    <w:p w14:paraId="1D9B5259" w14:textId="77777777" w:rsidR="00633D05" w:rsidRPr="00C73C9C" w:rsidRDefault="00633D05" w:rsidP="00C35E83">
      <w:pPr>
        <w:pStyle w:val="BTEMEASMCA"/>
      </w:pPr>
    </w:p>
    <w:p w14:paraId="0EF660EC" w14:textId="77777777" w:rsidR="007F6910" w:rsidRDefault="007F6910" w:rsidP="007F6910">
      <w:r>
        <w:t>LT/1/93/3597/001</w:t>
      </w:r>
    </w:p>
    <w:p w14:paraId="68EA8414" w14:textId="77777777" w:rsidR="00633D05" w:rsidRPr="00C73C9C" w:rsidRDefault="00633D05" w:rsidP="00C35E83">
      <w:pPr>
        <w:pStyle w:val="BTEMEASMCA"/>
      </w:pPr>
    </w:p>
    <w:p w14:paraId="07D9D2A7" w14:textId="77777777" w:rsidR="00633D05" w:rsidRPr="00C73C9C" w:rsidRDefault="00633D05" w:rsidP="00C35E83">
      <w:pPr>
        <w:pStyle w:val="BTEMEASMCA"/>
      </w:pPr>
    </w:p>
    <w:p w14:paraId="4A730CE9" w14:textId="77777777" w:rsidR="00633D05" w:rsidRPr="00C73C9C" w:rsidRDefault="00633D05" w:rsidP="001120C8">
      <w:pPr>
        <w:pStyle w:val="PI-1labEMEASMCA"/>
        <w:rPr>
          <w:noProof w:val="0"/>
        </w:rPr>
      </w:pPr>
      <w:r w:rsidRPr="00C73C9C">
        <w:rPr>
          <w:noProof w:val="0"/>
        </w:rPr>
        <w:t>13.</w:t>
      </w:r>
      <w:r w:rsidRPr="00C73C9C">
        <w:rPr>
          <w:noProof w:val="0"/>
        </w:rPr>
        <w:tab/>
        <w:t>SERIJOS NUMERIS</w:t>
      </w:r>
    </w:p>
    <w:p w14:paraId="3AC321FC" w14:textId="77777777" w:rsidR="00633D05" w:rsidRPr="00C73C9C" w:rsidRDefault="00633D05" w:rsidP="00C35E83">
      <w:pPr>
        <w:pStyle w:val="BTEMEASMCA"/>
      </w:pPr>
    </w:p>
    <w:p w14:paraId="6AFB8421" w14:textId="77777777" w:rsidR="00633D05" w:rsidRPr="00C73C9C" w:rsidRDefault="00BB07EF" w:rsidP="00C35E83">
      <w:pPr>
        <w:pStyle w:val="BTEMEASMCA"/>
      </w:pPr>
      <w:r w:rsidRPr="00C73C9C">
        <w:t>Serija</w:t>
      </w:r>
    </w:p>
    <w:p w14:paraId="4E08E00C" w14:textId="77777777" w:rsidR="00BB07EF" w:rsidRPr="00C73C9C" w:rsidRDefault="00BB07EF" w:rsidP="00C35E83">
      <w:pPr>
        <w:pStyle w:val="BTEMEASMCA"/>
      </w:pPr>
    </w:p>
    <w:p w14:paraId="45880227" w14:textId="77777777" w:rsidR="00BB07EF" w:rsidRPr="00C73C9C" w:rsidRDefault="00BB07EF" w:rsidP="00C35E83">
      <w:pPr>
        <w:pStyle w:val="BTEMEASMCA"/>
      </w:pPr>
    </w:p>
    <w:p w14:paraId="0DC76B30" w14:textId="77777777" w:rsidR="00633D05" w:rsidRPr="00C73C9C" w:rsidRDefault="00633D05" w:rsidP="001120C8">
      <w:pPr>
        <w:pStyle w:val="PI-1labEMEASMCA"/>
        <w:rPr>
          <w:noProof w:val="0"/>
        </w:rPr>
      </w:pPr>
      <w:r w:rsidRPr="00C73C9C">
        <w:rPr>
          <w:noProof w:val="0"/>
        </w:rPr>
        <w:t>14.</w:t>
      </w:r>
      <w:r w:rsidRPr="00C73C9C">
        <w:rPr>
          <w:noProof w:val="0"/>
        </w:rPr>
        <w:tab/>
        <w:t>PARDAVIMO (IŠDAVIMO) TVARKA</w:t>
      </w:r>
    </w:p>
    <w:p w14:paraId="3667BBD2" w14:textId="77777777" w:rsidR="00633D05" w:rsidRPr="00C73C9C" w:rsidRDefault="00633D05" w:rsidP="00C35E83">
      <w:pPr>
        <w:pStyle w:val="BTEMEASMCA"/>
      </w:pPr>
    </w:p>
    <w:p w14:paraId="449D47A6" w14:textId="77777777" w:rsidR="00633D05" w:rsidRPr="00C73C9C" w:rsidRDefault="00633D05" w:rsidP="00C35E83">
      <w:pPr>
        <w:pStyle w:val="BTEMEASMCA"/>
      </w:pPr>
      <w:r w:rsidRPr="00C73C9C">
        <w:t>Ne</w:t>
      </w:r>
      <w:r w:rsidR="00BB07EF" w:rsidRPr="00C73C9C">
        <w:t>receptinis vaistinis preparatas</w:t>
      </w:r>
    </w:p>
    <w:p w14:paraId="60D27568" w14:textId="77777777" w:rsidR="00633D05" w:rsidRPr="00C73C9C" w:rsidRDefault="00633D05" w:rsidP="00C35E83">
      <w:pPr>
        <w:pStyle w:val="BTEMEASMCA"/>
      </w:pPr>
    </w:p>
    <w:p w14:paraId="04EF0947" w14:textId="77777777" w:rsidR="00633D05" w:rsidRPr="00C73C9C" w:rsidRDefault="00633D05" w:rsidP="00C35E83">
      <w:pPr>
        <w:pStyle w:val="BTEMEASMCA"/>
      </w:pPr>
    </w:p>
    <w:p w14:paraId="61438AE2" w14:textId="77777777" w:rsidR="00633D05" w:rsidRPr="00C73C9C" w:rsidRDefault="00633D05" w:rsidP="001120C8">
      <w:pPr>
        <w:pStyle w:val="PI-1labEMEASMCA"/>
        <w:rPr>
          <w:noProof w:val="0"/>
        </w:rPr>
      </w:pPr>
      <w:r w:rsidRPr="00C73C9C">
        <w:rPr>
          <w:noProof w:val="0"/>
        </w:rPr>
        <w:t>15.</w:t>
      </w:r>
      <w:r w:rsidRPr="00C73C9C">
        <w:rPr>
          <w:noProof w:val="0"/>
        </w:rPr>
        <w:tab/>
        <w:t>VARTOJIMO INSTRUKCIJA</w:t>
      </w:r>
    </w:p>
    <w:p w14:paraId="7733F2BD" w14:textId="77777777" w:rsidR="00633D05" w:rsidRPr="00C73C9C" w:rsidRDefault="00633D05" w:rsidP="00C35E83">
      <w:pPr>
        <w:pStyle w:val="BTEMEASMCA"/>
      </w:pPr>
    </w:p>
    <w:p w14:paraId="0F36035E" w14:textId="77777777" w:rsidR="007F4F9F" w:rsidRPr="00C73C9C" w:rsidRDefault="007F4F9F" w:rsidP="007F4F9F">
      <w:pPr>
        <w:rPr>
          <w:szCs w:val="22"/>
        </w:rPr>
      </w:pPr>
      <w:r w:rsidRPr="00C73C9C">
        <w:rPr>
          <w:szCs w:val="22"/>
        </w:rPr>
        <w:lastRenderedPageBreak/>
        <w:t>Šlapimo šarminimas, jei šlapimo takuose yra šlapimo rūgšties akmenų</w:t>
      </w:r>
    </w:p>
    <w:p w14:paraId="262BF3A9" w14:textId="77777777" w:rsidR="007F4F9F" w:rsidRPr="00C73C9C" w:rsidRDefault="007F4F9F" w:rsidP="00C35E83">
      <w:pPr>
        <w:pStyle w:val="BTEMEASMCA"/>
      </w:pPr>
    </w:p>
    <w:p w14:paraId="236327FB" w14:textId="6A646267" w:rsidR="007F4F9F" w:rsidRPr="00C73C9C" w:rsidRDefault="007F4F9F" w:rsidP="007F4F9F">
      <w:pPr>
        <w:rPr>
          <w:szCs w:val="22"/>
        </w:rPr>
      </w:pPr>
      <w:r w:rsidRPr="00C73C9C">
        <w:rPr>
          <w:szCs w:val="22"/>
        </w:rPr>
        <w:t xml:space="preserve">Įprastai paros dozė yra 3 šnypščiosios tabletės: tris kartus per parą kas 8 val. geriama po vieną tabletę. </w:t>
      </w:r>
    </w:p>
    <w:p w14:paraId="1D36147B" w14:textId="77777777" w:rsidR="00FD3FE0" w:rsidRPr="00C73C9C" w:rsidRDefault="00FD3FE0" w:rsidP="00C35E83">
      <w:pPr>
        <w:pStyle w:val="BTEMEASMCA"/>
      </w:pPr>
    </w:p>
    <w:p w14:paraId="3EBC875A" w14:textId="77777777" w:rsidR="00FD3FE0" w:rsidRPr="00C73C9C" w:rsidRDefault="00FD3FE0" w:rsidP="00C35E83">
      <w:pPr>
        <w:pStyle w:val="BTEMEASMCA"/>
      </w:pPr>
    </w:p>
    <w:p w14:paraId="61A16B46" w14:textId="77777777" w:rsidR="00633D05" w:rsidRPr="00C73C9C" w:rsidRDefault="00633D05" w:rsidP="001120C8">
      <w:pPr>
        <w:pStyle w:val="PI-1labEMEASMCA"/>
        <w:rPr>
          <w:noProof w:val="0"/>
        </w:rPr>
      </w:pPr>
      <w:r w:rsidRPr="00C73C9C">
        <w:rPr>
          <w:noProof w:val="0"/>
        </w:rPr>
        <w:t>16.</w:t>
      </w:r>
      <w:r w:rsidRPr="00C73C9C">
        <w:rPr>
          <w:noProof w:val="0"/>
        </w:rPr>
        <w:tab/>
        <w:t>INFORMACIJA BRAILIO RAŠTU</w:t>
      </w:r>
    </w:p>
    <w:p w14:paraId="089D45A2" w14:textId="77777777" w:rsidR="00633D05" w:rsidRPr="00C73C9C" w:rsidRDefault="00633D05" w:rsidP="00C35E83">
      <w:pPr>
        <w:pStyle w:val="BTEMEASMCA"/>
      </w:pPr>
    </w:p>
    <w:p w14:paraId="14850C3B" w14:textId="41D06863" w:rsidR="009A3B87" w:rsidRPr="00C73C9C" w:rsidRDefault="00BB07EF" w:rsidP="00C35E83">
      <w:pPr>
        <w:pStyle w:val="BTEMEASMCA"/>
        <w:rPr>
          <w:i/>
        </w:rPr>
      </w:pPr>
      <w:proofErr w:type="spellStart"/>
      <w:r w:rsidRPr="00C73C9C">
        <w:t>Blemaren</w:t>
      </w:r>
      <w:proofErr w:type="spellEnd"/>
      <w:r w:rsidRPr="00C73C9C">
        <w:t xml:space="preserve"> N</w:t>
      </w:r>
    </w:p>
    <w:p w14:paraId="4F32E5A3" w14:textId="77777777" w:rsidR="00633D05" w:rsidRPr="00C73C9C" w:rsidRDefault="00633D05" w:rsidP="00C35E83">
      <w:pPr>
        <w:pStyle w:val="BTEMEASMCA"/>
      </w:pPr>
      <w:r w:rsidRPr="00C73C9C">
        <w:br w:type="page"/>
      </w:r>
    </w:p>
    <w:p w14:paraId="3C54F013" w14:textId="1789C969" w:rsidR="00164ECD" w:rsidRPr="00C73C9C" w:rsidRDefault="00164ECD" w:rsidP="00164ECD">
      <w:pPr>
        <w:pStyle w:val="PI-1labEMEASMCA"/>
        <w:rPr>
          <w:noProof w:val="0"/>
        </w:rPr>
      </w:pPr>
      <w:r w:rsidRPr="00C73C9C">
        <w:rPr>
          <w:noProof w:val="0"/>
        </w:rPr>
        <w:lastRenderedPageBreak/>
        <w:t>INFORMACIJA ANT VIDINĖS PAKUOTĖS</w:t>
      </w:r>
    </w:p>
    <w:p w14:paraId="218AD2B5" w14:textId="77777777" w:rsidR="00164ECD" w:rsidRPr="00C73C9C" w:rsidRDefault="00164ECD" w:rsidP="00164ECD">
      <w:pPr>
        <w:pStyle w:val="PI-1labEMEASMCA"/>
        <w:rPr>
          <w:noProof w:val="0"/>
        </w:rPr>
      </w:pPr>
    </w:p>
    <w:p w14:paraId="65C2405E" w14:textId="054B1215" w:rsidR="00164ECD" w:rsidRPr="00C73C9C" w:rsidRDefault="00164ECD" w:rsidP="00164ECD">
      <w:pPr>
        <w:pStyle w:val="PI-1labEMEASMCA"/>
        <w:rPr>
          <w:bCs/>
          <w:noProof w:val="0"/>
        </w:rPr>
      </w:pPr>
      <w:r w:rsidRPr="00C73C9C">
        <w:rPr>
          <w:noProof w:val="0"/>
        </w:rPr>
        <w:t>TABLEČIŲ TALPYKLĖ</w:t>
      </w:r>
    </w:p>
    <w:p w14:paraId="682C5573" w14:textId="77777777" w:rsidR="00164ECD" w:rsidRDefault="00164ECD" w:rsidP="00C35E83">
      <w:pPr>
        <w:pStyle w:val="BTEMEASMCA"/>
      </w:pPr>
    </w:p>
    <w:p w14:paraId="1CF0E825" w14:textId="77777777" w:rsidR="007F6910" w:rsidRPr="00C73C9C" w:rsidRDefault="007F6910" w:rsidP="00C35E83">
      <w:pPr>
        <w:pStyle w:val="BTEMEASMCA"/>
      </w:pPr>
    </w:p>
    <w:p w14:paraId="07D70DEC" w14:textId="77777777" w:rsidR="00164ECD" w:rsidRPr="00C73C9C" w:rsidRDefault="00164ECD" w:rsidP="00164ECD">
      <w:pPr>
        <w:pStyle w:val="PI-1labEMEASMCA"/>
        <w:rPr>
          <w:noProof w:val="0"/>
        </w:rPr>
      </w:pPr>
      <w:r w:rsidRPr="00C73C9C">
        <w:rPr>
          <w:noProof w:val="0"/>
        </w:rPr>
        <w:t>1.</w:t>
      </w:r>
      <w:r w:rsidRPr="00C73C9C">
        <w:rPr>
          <w:noProof w:val="0"/>
        </w:rPr>
        <w:tab/>
        <w:t>VAISTINIO PREPARATO PAVADINIMAS</w:t>
      </w:r>
    </w:p>
    <w:p w14:paraId="603DD4D9" w14:textId="77777777" w:rsidR="00164ECD" w:rsidRPr="00C73C9C" w:rsidRDefault="00164ECD" w:rsidP="00C35E83">
      <w:pPr>
        <w:pStyle w:val="BTEMEASMCA"/>
      </w:pPr>
    </w:p>
    <w:p w14:paraId="3F1B78ED" w14:textId="77777777" w:rsidR="00164ECD" w:rsidRPr="00C73C9C" w:rsidRDefault="00164ECD" w:rsidP="00C35E83">
      <w:pPr>
        <w:pStyle w:val="BTEMEASMCA"/>
      </w:pPr>
      <w:proofErr w:type="spellStart"/>
      <w:r w:rsidRPr="00C73C9C">
        <w:t>Blemaren</w:t>
      </w:r>
      <w:proofErr w:type="spellEnd"/>
      <w:r w:rsidRPr="00C73C9C">
        <w:t xml:space="preserve"> N </w:t>
      </w:r>
      <w:proofErr w:type="spellStart"/>
      <w:r w:rsidRPr="00C73C9C">
        <w:t>šnypščiosios</w:t>
      </w:r>
      <w:proofErr w:type="spellEnd"/>
      <w:r w:rsidRPr="00C73C9C">
        <w:t xml:space="preserve"> tabletės</w:t>
      </w:r>
    </w:p>
    <w:p w14:paraId="1BFAEBC0" w14:textId="77777777" w:rsidR="00164ECD" w:rsidRPr="00C73C9C" w:rsidRDefault="00164ECD" w:rsidP="00C35E83">
      <w:pPr>
        <w:pStyle w:val="BTEMEASMCA"/>
      </w:pPr>
    </w:p>
    <w:p w14:paraId="0432DB74" w14:textId="77777777" w:rsidR="00164ECD" w:rsidRPr="00C73C9C" w:rsidRDefault="00164ECD" w:rsidP="00C35E83">
      <w:pPr>
        <w:pStyle w:val="BTEMEASMCA"/>
      </w:pPr>
    </w:p>
    <w:p w14:paraId="2E19952F" w14:textId="77777777" w:rsidR="00164ECD" w:rsidRPr="00C73C9C" w:rsidRDefault="00164ECD" w:rsidP="00164ECD">
      <w:pPr>
        <w:pStyle w:val="PI-1labEMEASMCA"/>
        <w:rPr>
          <w:noProof w:val="0"/>
        </w:rPr>
      </w:pPr>
      <w:r w:rsidRPr="00C73C9C">
        <w:rPr>
          <w:noProof w:val="0"/>
        </w:rPr>
        <w:t>2.</w:t>
      </w:r>
      <w:r w:rsidRPr="00C73C9C">
        <w:rPr>
          <w:noProof w:val="0"/>
        </w:rPr>
        <w:tab/>
        <w:t>VEIKLIOJI MEDŽIAGA IR JOS KIEKIS</w:t>
      </w:r>
    </w:p>
    <w:p w14:paraId="267CEDB7" w14:textId="77777777" w:rsidR="00164ECD" w:rsidRPr="00C73C9C" w:rsidRDefault="00164ECD" w:rsidP="00C35E83">
      <w:pPr>
        <w:pStyle w:val="BTEMEASMCA"/>
      </w:pPr>
    </w:p>
    <w:p w14:paraId="21B83D74" w14:textId="77777777" w:rsidR="00164ECD" w:rsidRPr="00C73C9C" w:rsidRDefault="00164ECD" w:rsidP="00164ECD">
      <w:pPr>
        <w:rPr>
          <w:szCs w:val="22"/>
        </w:rPr>
      </w:pPr>
      <w:r w:rsidRPr="00C73C9C">
        <w:rPr>
          <w:szCs w:val="22"/>
        </w:rPr>
        <w:t xml:space="preserve">Kiekvienoje </w:t>
      </w:r>
      <w:proofErr w:type="spellStart"/>
      <w:r w:rsidRPr="00C73C9C">
        <w:rPr>
          <w:szCs w:val="22"/>
        </w:rPr>
        <w:t>šnypščiojoje</w:t>
      </w:r>
      <w:proofErr w:type="spellEnd"/>
      <w:r w:rsidRPr="00C73C9C">
        <w:rPr>
          <w:szCs w:val="22"/>
        </w:rPr>
        <w:t xml:space="preserve"> tabletėje yra 1197,0 mg bevandenės citrinų rūgšties, 835,5 mg bevandenio natrio citrato ir 967,5 mg kalio-vandenilio karbonato.</w:t>
      </w:r>
    </w:p>
    <w:p w14:paraId="341A58EB" w14:textId="77777777" w:rsidR="00164ECD" w:rsidRPr="00C73C9C" w:rsidRDefault="00164ECD" w:rsidP="00C35E83">
      <w:pPr>
        <w:pStyle w:val="BTEMEASMCA"/>
      </w:pPr>
    </w:p>
    <w:p w14:paraId="71D1F7AD" w14:textId="77777777" w:rsidR="00164ECD" w:rsidRPr="00C73C9C" w:rsidRDefault="00164ECD" w:rsidP="00C35E83">
      <w:pPr>
        <w:pStyle w:val="BTEMEASMCA"/>
      </w:pPr>
    </w:p>
    <w:p w14:paraId="1F178C8E" w14:textId="77777777" w:rsidR="00164ECD" w:rsidRPr="00C73C9C" w:rsidRDefault="00164ECD" w:rsidP="00164ECD">
      <w:pPr>
        <w:pStyle w:val="PI-1labEMEASMCA"/>
        <w:rPr>
          <w:noProof w:val="0"/>
          <w:highlight w:val="lightGray"/>
        </w:rPr>
      </w:pPr>
      <w:r w:rsidRPr="00C73C9C">
        <w:rPr>
          <w:noProof w:val="0"/>
        </w:rPr>
        <w:t>3.</w:t>
      </w:r>
      <w:r w:rsidRPr="00C73C9C">
        <w:rPr>
          <w:noProof w:val="0"/>
        </w:rPr>
        <w:tab/>
        <w:t>PAGALBINIŲ MEDŽIAGŲ SĄRAŠAS</w:t>
      </w:r>
    </w:p>
    <w:p w14:paraId="6577DBDB" w14:textId="77777777" w:rsidR="00164ECD" w:rsidRPr="00C73C9C" w:rsidRDefault="00164ECD" w:rsidP="00C35E83">
      <w:pPr>
        <w:pStyle w:val="BTEMEASMCA"/>
      </w:pPr>
    </w:p>
    <w:p w14:paraId="45C1015C" w14:textId="77777777" w:rsidR="00EF3F79" w:rsidRPr="00C73C9C" w:rsidRDefault="00EF3F79" w:rsidP="00C35E83">
      <w:pPr>
        <w:pStyle w:val="BTEMEASMCA"/>
      </w:pPr>
      <w:r w:rsidRPr="00C73C9C">
        <w:t xml:space="preserve">Sudėtyje yra laktozės </w:t>
      </w:r>
      <w:proofErr w:type="spellStart"/>
      <w:r w:rsidRPr="00C73C9C">
        <w:t>monohidrato</w:t>
      </w:r>
      <w:proofErr w:type="spellEnd"/>
      <w:r w:rsidRPr="00C73C9C">
        <w:t xml:space="preserve">, natrio, kalio. </w:t>
      </w:r>
    </w:p>
    <w:p w14:paraId="46CCFBE4" w14:textId="77777777" w:rsidR="00164ECD" w:rsidRPr="00C73C9C" w:rsidRDefault="00164ECD" w:rsidP="00C35E83">
      <w:pPr>
        <w:pStyle w:val="BTEMEASMCA"/>
      </w:pPr>
    </w:p>
    <w:p w14:paraId="40E82A60" w14:textId="77777777" w:rsidR="00164ECD" w:rsidRPr="00C73C9C" w:rsidRDefault="00164ECD" w:rsidP="00C35E83">
      <w:pPr>
        <w:pStyle w:val="BTEMEASMCA"/>
      </w:pPr>
    </w:p>
    <w:p w14:paraId="25AE88D5" w14:textId="77777777" w:rsidR="00164ECD" w:rsidRPr="00C73C9C" w:rsidRDefault="00164ECD" w:rsidP="00164ECD">
      <w:pPr>
        <w:pStyle w:val="PI-1labEMEASMCA"/>
        <w:rPr>
          <w:noProof w:val="0"/>
        </w:rPr>
      </w:pPr>
      <w:r w:rsidRPr="00C73C9C">
        <w:rPr>
          <w:noProof w:val="0"/>
        </w:rPr>
        <w:t>4.</w:t>
      </w:r>
      <w:r w:rsidRPr="00C73C9C">
        <w:rPr>
          <w:noProof w:val="0"/>
        </w:rPr>
        <w:tab/>
        <w:t>FARMACINĖ FORMA IR KIEKIS PAKUOTĖJE</w:t>
      </w:r>
    </w:p>
    <w:p w14:paraId="33C412B2" w14:textId="77777777" w:rsidR="00164ECD" w:rsidRPr="00C73C9C" w:rsidRDefault="00164ECD" w:rsidP="00C35E83">
      <w:pPr>
        <w:pStyle w:val="BTEMEASMCA"/>
      </w:pPr>
    </w:p>
    <w:p w14:paraId="040DFCCD" w14:textId="52D63438" w:rsidR="00164ECD" w:rsidRPr="00C73C9C" w:rsidRDefault="00164ECD" w:rsidP="00C35E83">
      <w:pPr>
        <w:pStyle w:val="BTEMEASMCA"/>
      </w:pPr>
      <w:r w:rsidRPr="00C73C9C">
        <w:t>20 šnypščiųjų tablečių.</w:t>
      </w:r>
    </w:p>
    <w:p w14:paraId="27A7F88D" w14:textId="77777777" w:rsidR="00164ECD" w:rsidRPr="00C73C9C" w:rsidRDefault="00164ECD" w:rsidP="00C35E83">
      <w:pPr>
        <w:pStyle w:val="BTEMEASMCA"/>
      </w:pPr>
    </w:p>
    <w:p w14:paraId="71F6F5E9" w14:textId="77777777" w:rsidR="00164ECD" w:rsidRPr="00C73C9C" w:rsidRDefault="00164ECD" w:rsidP="00C35E83">
      <w:pPr>
        <w:pStyle w:val="BTEMEASMCA"/>
      </w:pPr>
    </w:p>
    <w:p w14:paraId="2A44F0CB" w14:textId="77777777" w:rsidR="00164ECD" w:rsidRPr="00C73C9C" w:rsidRDefault="00164ECD" w:rsidP="00164ECD">
      <w:pPr>
        <w:pStyle w:val="PI-1labEMEASMCA"/>
        <w:rPr>
          <w:noProof w:val="0"/>
          <w:highlight w:val="lightGray"/>
        </w:rPr>
      </w:pPr>
      <w:r w:rsidRPr="00C73C9C">
        <w:rPr>
          <w:noProof w:val="0"/>
        </w:rPr>
        <w:t>5.</w:t>
      </w:r>
      <w:r w:rsidRPr="00C73C9C">
        <w:rPr>
          <w:noProof w:val="0"/>
        </w:rPr>
        <w:tab/>
        <w:t>VARTOJIMO METODAS IR BŪDAS (-AI)</w:t>
      </w:r>
    </w:p>
    <w:p w14:paraId="31D66D0B" w14:textId="77777777" w:rsidR="00164ECD" w:rsidRPr="00C73C9C" w:rsidRDefault="00164ECD" w:rsidP="00C35E83">
      <w:pPr>
        <w:pStyle w:val="BTEMEASMCA"/>
      </w:pPr>
    </w:p>
    <w:p w14:paraId="0A221BE9" w14:textId="77777777" w:rsidR="00164ECD" w:rsidRPr="00C73C9C" w:rsidRDefault="00164ECD" w:rsidP="00C35E83">
      <w:pPr>
        <w:pStyle w:val="BTEMEASMCA"/>
      </w:pPr>
      <w:r w:rsidRPr="00C73C9C">
        <w:lastRenderedPageBreak/>
        <w:t>Vartoti per burną.</w:t>
      </w:r>
    </w:p>
    <w:p w14:paraId="5995761C" w14:textId="77777777" w:rsidR="00164ECD" w:rsidRPr="00C73C9C" w:rsidRDefault="00164ECD" w:rsidP="00C35E83">
      <w:pPr>
        <w:pStyle w:val="BTEMEASMCA"/>
      </w:pPr>
    </w:p>
    <w:p w14:paraId="55E1006A" w14:textId="77777777" w:rsidR="00164ECD" w:rsidRPr="00C73C9C" w:rsidRDefault="00164ECD" w:rsidP="00C35E83">
      <w:pPr>
        <w:pStyle w:val="BTEMEASMCA"/>
      </w:pPr>
      <w:r w:rsidRPr="00C73C9C">
        <w:t>Prieš vartojimą perskaitykite pakuotės lapelį.</w:t>
      </w:r>
    </w:p>
    <w:p w14:paraId="33D9C018" w14:textId="77777777" w:rsidR="00164ECD" w:rsidRPr="00C73C9C" w:rsidRDefault="00164ECD" w:rsidP="00C35E83">
      <w:pPr>
        <w:pStyle w:val="BTEMEASMCA"/>
      </w:pPr>
    </w:p>
    <w:p w14:paraId="43AB2D8A" w14:textId="77777777" w:rsidR="00164ECD" w:rsidRPr="00C73C9C" w:rsidRDefault="00164ECD" w:rsidP="00C1456A">
      <w:pPr>
        <w:pStyle w:val="BTEMEASMCA"/>
      </w:pPr>
    </w:p>
    <w:p w14:paraId="18FED24A" w14:textId="7DF12870" w:rsidR="00164ECD" w:rsidRPr="00C73C9C" w:rsidRDefault="00164ECD" w:rsidP="00164ECD">
      <w:pPr>
        <w:pStyle w:val="PI-1labEMEASMCA"/>
        <w:rPr>
          <w:noProof w:val="0"/>
        </w:rPr>
      </w:pPr>
      <w:r w:rsidRPr="00C73C9C">
        <w:rPr>
          <w:noProof w:val="0"/>
        </w:rPr>
        <w:t>6.</w:t>
      </w:r>
      <w:r w:rsidRPr="00C73C9C">
        <w:rPr>
          <w:noProof w:val="0"/>
        </w:rPr>
        <w:tab/>
        <w:t>SPECIALUS ĮSPĖJIMAS, KAD VAISTINĮ PREPARATĄ BŪTINA LAIKYTI VAIKAMS NEPASTEBIMOJE IR NEPASIEKIAMOJE VIETOJE</w:t>
      </w:r>
    </w:p>
    <w:p w14:paraId="02D61B7B" w14:textId="77777777" w:rsidR="00164ECD" w:rsidRPr="00C73C9C" w:rsidRDefault="00164ECD" w:rsidP="00C35E83">
      <w:pPr>
        <w:pStyle w:val="BTEMEASMCA"/>
      </w:pPr>
    </w:p>
    <w:p w14:paraId="75695BBC" w14:textId="77777777" w:rsidR="00164ECD" w:rsidRPr="00C73C9C" w:rsidRDefault="00164ECD" w:rsidP="00C35E83">
      <w:pPr>
        <w:pStyle w:val="BTEMEASMCA"/>
      </w:pPr>
    </w:p>
    <w:p w14:paraId="65F13607" w14:textId="77777777" w:rsidR="00164ECD" w:rsidRPr="00C73C9C" w:rsidRDefault="00164ECD" w:rsidP="00164ECD">
      <w:pPr>
        <w:pStyle w:val="PI-1labEMEASMCA"/>
        <w:rPr>
          <w:noProof w:val="0"/>
          <w:highlight w:val="lightGray"/>
        </w:rPr>
      </w:pPr>
      <w:r w:rsidRPr="00C73C9C">
        <w:rPr>
          <w:noProof w:val="0"/>
        </w:rPr>
        <w:t>7.</w:t>
      </w:r>
      <w:r w:rsidRPr="00C73C9C">
        <w:rPr>
          <w:noProof w:val="0"/>
        </w:rPr>
        <w:tab/>
        <w:t>KITAS (-I) SPECIALUS (-ŪS) ĮSPĖJIMAS (-AI) (JEI REIKIA)</w:t>
      </w:r>
    </w:p>
    <w:p w14:paraId="71B298C3" w14:textId="77777777" w:rsidR="00164ECD" w:rsidRPr="00C73C9C" w:rsidRDefault="00164ECD" w:rsidP="00C35E83">
      <w:pPr>
        <w:pStyle w:val="BTEMEASMCA"/>
      </w:pPr>
    </w:p>
    <w:p w14:paraId="3BF7587C" w14:textId="77777777" w:rsidR="00164ECD" w:rsidRPr="00C73C9C" w:rsidRDefault="00164ECD" w:rsidP="00C35E83">
      <w:pPr>
        <w:pStyle w:val="BTEMEASMCA"/>
      </w:pPr>
    </w:p>
    <w:p w14:paraId="1B0A58BA" w14:textId="77777777" w:rsidR="00164ECD" w:rsidRPr="00C73C9C" w:rsidRDefault="00164ECD" w:rsidP="00164ECD">
      <w:pPr>
        <w:pStyle w:val="PI-1labEMEASMCA"/>
        <w:rPr>
          <w:noProof w:val="0"/>
          <w:highlight w:val="lightGray"/>
        </w:rPr>
      </w:pPr>
      <w:r w:rsidRPr="00C73C9C">
        <w:rPr>
          <w:noProof w:val="0"/>
        </w:rPr>
        <w:t>8.</w:t>
      </w:r>
      <w:r w:rsidRPr="00C73C9C">
        <w:rPr>
          <w:noProof w:val="0"/>
        </w:rPr>
        <w:tab/>
        <w:t>TINKAMUMO LAIKAS</w:t>
      </w:r>
    </w:p>
    <w:p w14:paraId="76FA9C94" w14:textId="77777777" w:rsidR="00164ECD" w:rsidRPr="00C73C9C" w:rsidRDefault="00164ECD" w:rsidP="00C35E83">
      <w:pPr>
        <w:pStyle w:val="BTEMEASMCA"/>
      </w:pPr>
    </w:p>
    <w:p w14:paraId="0755BEC6" w14:textId="77777777" w:rsidR="00164ECD" w:rsidRPr="00C73C9C" w:rsidRDefault="00164ECD" w:rsidP="00C35E83">
      <w:pPr>
        <w:pStyle w:val="BTEMEASMCA"/>
      </w:pPr>
      <w:r w:rsidRPr="00C73C9C">
        <w:t>Tinka iki {mm-MMMM}</w:t>
      </w:r>
    </w:p>
    <w:p w14:paraId="7F845FB5" w14:textId="77777777" w:rsidR="00164ECD" w:rsidRPr="00C73C9C" w:rsidRDefault="00164ECD" w:rsidP="00C35E83">
      <w:pPr>
        <w:pStyle w:val="BTEMEASMCA"/>
      </w:pPr>
    </w:p>
    <w:p w14:paraId="1458A249" w14:textId="77777777" w:rsidR="00164ECD" w:rsidRPr="00C73C9C" w:rsidRDefault="00164ECD" w:rsidP="00C35E83">
      <w:pPr>
        <w:pStyle w:val="BTEMEASMCA"/>
      </w:pPr>
    </w:p>
    <w:p w14:paraId="275683FE" w14:textId="77777777" w:rsidR="00164ECD" w:rsidRPr="00C73C9C" w:rsidRDefault="00164ECD" w:rsidP="00164ECD">
      <w:pPr>
        <w:pStyle w:val="PI-1labEMEASMCA"/>
        <w:rPr>
          <w:noProof w:val="0"/>
        </w:rPr>
      </w:pPr>
      <w:r w:rsidRPr="00C73C9C">
        <w:rPr>
          <w:noProof w:val="0"/>
        </w:rPr>
        <w:t>9.</w:t>
      </w:r>
      <w:r w:rsidRPr="00C73C9C">
        <w:rPr>
          <w:noProof w:val="0"/>
        </w:rPr>
        <w:tab/>
        <w:t>SPECIALIOS LAIKYMO SĄLYGOS</w:t>
      </w:r>
    </w:p>
    <w:p w14:paraId="3D1266F7" w14:textId="77777777" w:rsidR="00164ECD" w:rsidRPr="00C73C9C" w:rsidRDefault="00164ECD" w:rsidP="00C35E83">
      <w:pPr>
        <w:pStyle w:val="BTEMEASMCA"/>
      </w:pPr>
    </w:p>
    <w:p w14:paraId="44461267" w14:textId="77777777" w:rsidR="00164ECD" w:rsidRPr="00C73C9C" w:rsidRDefault="00164ECD" w:rsidP="00C35E83">
      <w:pPr>
        <w:pStyle w:val="BTEMEASMCA"/>
      </w:pPr>
    </w:p>
    <w:p w14:paraId="4F3CC699" w14:textId="77777777" w:rsidR="00164ECD" w:rsidRPr="00C73C9C" w:rsidRDefault="00164ECD" w:rsidP="00164ECD">
      <w:pPr>
        <w:pStyle w:val="PI-1labEMEASMCA"/>
        <w:rPr>
          <w:noProof w:val="0"/>
        </w:rPr>
      </w:pPr>
      <w:r w:rsidRPr="00C73C9C">
        <w:rPr>
          <w:noProof w:val="0"/>
        </w:rPr>
        <w:t>10.</w:t>
      </w:r>
      <w:r w:rsidRPr="00C73C9C">
        <w:rPr>
          <w:noProof w:val="0"/>
        </w:rPr>
        <w:tab/>
        <w:t xml:space="preserve">SPECIALIOS ATSARGUMO PRIEMONĖS DĖL NESUVARTOTO </w:t>
      </w:r>
      <w:r w:rsidRPr="00C73C9C">
        <w:rPr>
          <w:bCs/>
          <w:noProof w:val="0"/>
        </w:rPr>
        <w:t xml:space="preserve">VAISTINIO PREPARATO AR JO ATLIEKŲ </w:t>
      </w:r>
      <w:r w:rsidRPr="00C73C9C">
        <w:rPr>
          <w:noProof w:val="0"/>
        </w:rPr>
        <w:t>TVARKYMO (JEI REIKIA)</w:t>
      </w:r>
    </w:p>
    <w:p w14:paraId="699BA981" w14:textId="77777777" w:rsidR="00164ECD" w:rsidRPr="00C73C9C" w:rsidRDefault="00164ECD" w:rsidP="00C35E83">
      <w:pPr>
        <w:pStyle w:val="BTEMEASMCA"/>
      </w:pPr>
    </w:p>
    <w:p w14:paraId="13C2B679" w14:textId="77777777" w:rsidR="00164ECD" w:rsidRPr="00C73C9C" w:rsidRDefault="00164ECD" w:rsidP="00C35E83">
      <w:pPr>
        <w:pStyle w:val="BTEMEASMCA"/>
      </w:pPr>
    </w:p>
    <w:p w14:paraId="2FDEF60E" w14:textId="26D8CAC8" w:rsidR="00164ECD" w:rsidRPr="00C73C9C" w:rsidRDefault="00164ECD" w:rsidP="00164ECD">
      <w:pPr>
        <w:pStyle w:val="PI-1labEMEASMCA"/>
        <w:rPr>
          <w:noProof w:val="0"/>
        </w:rPr>
      </w:pPr>
      <w:r w:rsidRPr="00C73C9C">
        <w:rPr>
          <w:noProof w:val="0"/>
        </w:rPr>
        <w:t>11.</w:t>
      </w:r>
      <w:r w:rsidRPr="00C73C9C">
        <w:rPr>
          <w:noProof w:val="0"/>
        </w:rPr>
        <w:tab/>
        <w:t>RINKODAROS TEISĖS TURĖTOJO PAVADINIMAS</w:t>
      </w:r>
    </w:p>
    <w:p w14:paraId="17925679" w14:textId="77777777" w:rsidR="00164ECD" w:rsidRPr="00C73C9C" w:rsidRDefault="00164ECD" w:rsidP="00C35E83">
      <w:pPr>
        <w:pStyle w:val="BTEMEASMCA"/>
      </w:pPr>
    </w:p>
    <w:p w14:paraId="640C1C33" w14:textId="77777777" w:rsidR="00164ECD" w:rsidRPr="00C73C9C" w:rsidRDefault="00164ECD" w:rsidP="00C35E83">
      <w:pPr>
        <w:pStyle w:val="BTEMEASMCA"/>
      </w:pPr>
      <w:r w:rsidRPr="00C73C9C">
        <w:lastRenderedPageBreak/>
        <w:t>UAB "ERGOFARMA"</w:t>
      </w:r>
    </w:p>
    <w:p w14:paraId="3EE4437E" w14:textId="77777777" w:rsidR="00164ECD" w:rsidRPr="00C73C9C" w:rsidRDefault="00164ECD" w:rsidP="00C35E83">
      <w:pPr>
        <w:pStyle w:val="BTEMEASMCA"/>
      </w:pPr>
    </w:p>
    <w:p w14:paraId="55FE0AD2" w14:textId="77777777" w:rsidR="00164ECD" w:rsidRPr="00C73C9C" w:rsidRDefault="00164ECD" w:rsidP="00C35E83">
      <w:pPr>
        <w:pStyle w:val="BTEMEASMCA"/>
      </w:pPr>
    </w:p>
    <w:p w14:paraId="0DF1F029" w14:textId="1C007A78" w:rsidR="00164ECD" w:rsidRPr="00C73C9C" w:rsidRDefault="00164ECD" w:rsidP="00164ECD">
      <w:pPr>
        <w:pStyle w:val="PI-1labEMEASMCA"/>
        <w:rPr>
          <w:noProof w:val="0"/>
        </w:rPr>
      </w:pPr>
      <w:r w:rsidRPr="00C73C9C">
        <w:rPr>
          <w:noProof w:val="0"/>
        </w:rPr>
        <w:t>12.</w:t>
      </w:r>
      <w:r w:rsidRPr="00C73C9C">
        <w:rPr>
          <w:noProof w:val="0"/>
        </w:rPr>
        <w:tab/>
        <w:t xml:space="preserve">RINKODAROS </w:t>
      </w:r>
      <w:r w:rsidR="00994A9E" w:rsidRPr="00C73C9C">
        <w:rPr>
          <w:noProof w:val="0"/>
        </w:rPr>
        <w:t>PAŽYMĖJIMO</w:t>
      </w:r>
      <w:r w:rsidRPr="00C73C9C">
        <w:rPr>
          <w:noProof w:val="0"/>
        </w:rPr>
        <w:t xml:space="preserve"> NUMERIS </w:t>
      </w:r>
    </w:p>
    <w:p w14:paraId="15970E84" w14:textId="77777777" w:rsidR="00164ECD" w:rsidRDefault="00164ECD" w:rsidP="00C35E83">
      <w:pPr>
        <w:pStyle w:val="BTEMEASMCA"/>
      </w:pPr>
    </w:p>
    <w:p w14:paraId="5718C180" w14:textId="77777777" w:rsidR="007F6910" w:rsidRDefault="007F6910" w:rsidP="007F6910">
      <w:r>
        <w:t>LT/1/93/3597/001</w:t>
      </w:r>
    </w:p>
    <w:p w14:paraId="6106A5F0" w14:textId="77777777" w:rsidR="007F6910" w:rsidRPr="00C73C9C" w:rsidRDefault="007F6910" w:rsidP="00C35E83">
      <w:pPr>
        <w:pStyle w:val="BTEMEASMCA"/>
      </w:pPr>
    </w:p>
    <w:p w14:paraId="29694E16" w14:textId="77777777" w:rsidR="00164ECD" w:rsidRPr="00C73C9C" w:rsidRDefault="00164ECD" w:rsidP="00C35E83">
      <w:pPr>
        <w:pStyle w:val="BTEMEASMCA"/>
      </w:pPr>
    </w:p>
    <w:p w14:paraId="47E55984" w14:textId="77777777" w:rsidR="00164ECD" w:rsidRPr="00C73C9C" w:rsidRDefault="00164ECD" w:rsidP="00164ECD">
      <w:pPr>
        <w:pStyle w:val="PI-1labEMEASMCA"/>
        <w:rPr>
          <w:noProof w:val="0"/>
        </w:rPr>
      </w:pPr>
      <w:r w:rsidRPr="00C73C9C">
        <w:rPr>
          <w:noProof w:val="0"/>
        </w:rPr>
        <w:t>13.</w:t>
      </w:r>
      <w:r w:rsidRPr="00C73C9C">
        <w:rPr>
          <w:noProof w:val="0"/>
        </w:rPr>
        <w:tab/>
        <w:t>SERIJOS NUMERIS</w:t>
      </w:r>
    </w:p>
    <w:p w14:paraId="44A7E748" w14:textId="77777777" w:rsidR="00164ECD" w:rsidRPr="00C73C9C" w:rsidRDefault="00164ECD" w:rsidP="00C35E83">
      <w:pPr>
        <w:pStyle w:val="BTEMEASMCA"/>
      </w:pPr>
    </w:p>
    <w:p w14:paraId="7860962F" w14:textId="77777777" w:rsidR="00164ECD" w:rsidRPr="00C73C9C" w:rsidRDefault="00164ECD" w:rsidP="00C35E83">
      <w:pPr>
        <w:pStyle w:val="BTEMEASMCA"/>
      </w:pPr>
      <w:r w:rsidRPr="00C73C9C">
        <w:t>Serija</w:t>
      </w:r>
    </w:p>
    <w:p w14:paraId="2C6E91E5" w14:textId="77777777" w:rsidR="00164ECD" w:rsidRPr="00C73C9C" w:rsidRDefault="00164ECD" w:rsidP="00C35E83">
      <w:pPr>
        <w:pStyle w:val="BTEMEASMCA"/>
      </w:pPr>
    </w:p>
    <w:p w14:paraId="28DFCBBE" w14:textId="77777777" w:rsidR="00164ECD" w:rsidRPr="00C73C9C" w:rsidRDefault="00164ECD" w:rsidP="00C35E83">
      <w:pPr>
        <w:pStyle w:val="BTEMEASMCA"/>
      </w:pPr>
    </w:p>
    <w:p w14:paraId="2C9811CA" w14:textId="77777777" w:rsidR="00164ECD" w:rsidRPr="00C73C9C" w:rsidRDefault="00164ECD" w:rsidP="00164ECD">
      <w:pPr>
        <w:pStyle w:val="PI-1labEMEASMCA"/>
        <w:rPr>
          <w:noProof w:val="0"/>
        </w:rPr>
      </w:pPr>
      <w:r w:rsidRPr="00C73C9C">
        <w:rPr>
          <w:noProof w:val="0"/>
        </w:rPr>
        <w:t>14.</w:t>
      </w:r>
      <w:r w:rsidRPr="00C73C9C">
        <w:rPr>
          <w:noProof w:val="0"/>
        </w:rPr>
        <w:tab/>
        <w:t>PARDAVIMO (IŠDAVIMO) TVARKA</w:t>
      </w:r>
    </w:p>
    <w:p w14:paraId="60EF3D16" w14:textId="77777777" w:rsidR="00164ECD" w:rsidRPr="00C73C9C" w:rsidRDefault="00164ECD" w:rsidP="00C35E83">
      <w:pPr>
        <w:pStyle w:val="BTEMEASMCA"/>
      </w:pPr>
    </w:p>
    <w:p w14:paraId="1329F7C2" w14:textId="77777777" w:rsidR="00164ECD" w:rsidRPr="00C73C9C" w:rsidRDefault="00164ECD" w:rsidP="00C35E83">
      <w:pPr>
        <w:pStyle w:val="BTEMEASMCA"/>
      </w:pPr>
    </w:p>
    <w:p w14:paraId="4C1287B2" w14:textId="77777777" w:rsidR="00164ECD" w:rsidRPr="00C73C9C" w:rsidRDefault="00164ECD" w:rsidP="00164ECD">
      <w:pPr>
        <w:pStyle w:val="PI-1labEMEASMCA"/>
        <w:rPr>
          <w:noProof w:val="0"/>
        </w:rPr>
      </w:pPr>
      <w:r w:rsidRPr="00C73C9C">
        <w:rPr>
          <w:noProof w:val="0"/>
        </w:rPr>
        <w:t>15.</w:t>
      </w:r>
      <w:r w:rsidRPr="00C73C9C">
        <w:rPr>
          <w:noProof w:val="0"/>
        </w:rPr>
        <w:tab/>
        <w:t>VARTOJIMO INSTRUKCIJA</w:t>
      </w:r>
    </w:p>
    <w:p w14:paraId="7DEC96AB" w14:textId="77777777" w:rsidR="00164ECD" w:rsidRPr="00C73C9C" w:rsidRDefault="00164ECD" w:rsidP="00C35E83">
      <w:pPr>
        <w:pStyle w:val="BTEMEASMCA"/>
      </w:pPr>
    </w:p>
    <w:p w14:paraId="480A2838" w14:textId="77777777" w:rsidR="00164ECD" w:rsidRPr="00C73C9C" w:rsidRDefault="00164ECD" w:rsidP="00C35E83">
      <w:pPr>
        <w:pStyle w:val="BTEMEASMCA"/>
      </w:pPr>
    </w:p>
    <w:p w14:paraId="38F53149" w14:textId="77777777" w:rsidR="00164ECD" w:rsidRPr="00C73C9C" w:rsidRDefault="00164ECD" w:rsidP="00C35E83">
      <w:pPr>
        <w:pStyle w:val="BTEMEASMCA"/>
      </w:pPr>
      <w:r w:rsidRPr="00C73C9C">
        <w:br w:type="page"/>
      </w:r>
    </w:p>
    <w:p w14:paraId="6EA06C83" w14:textId="77777777" w:rsidR="00633D05" w:rsidRPr="00C73C9C" w:rsidRDefault="00633D05" w:rsidP="00C35E83">
      <w:pPr>
        <w:pStyle w:val="BTEMEASMCA"/>
      </w:pPr>
    </w:p>
    <w:p w14:paraId="1B6FD6AD" w14:textId="77777777" w:rsidR="00633D05" w:rsidRPr="00C73C9C" w:rsidRDefault="00633D05" w:rsidP="00C35E83">
      <w:pPr>
        <w:pStyle w:val="BTEMEASMCA"/>
      </w:pPr>
    </w:p>
    <w:p w14:paraId="2C8B72B5" w14:textId="77777777" w:rsidR="00633D05" w:rsidRPr="00C73C9C" w:rsidRDefault="00633D05" w:rsidP="00C35E83">
      <w:pPr>
        <w:pStyle w:val="BTEMEASMCA"/>
      </w:pPr>
    </w:p>
    <w:p w14:paraId="7CBC44A5" w14:textId="77777777" w:rsidR="00633D05" w:rsidRPr="00C73C9C" w:rsidRDefault="00633D05" w:rsidP="00C1456A">
      <w:pPr>
        <w:pStyle w:val="BTEMEASMCA"/>
      </w:pPr>
    </w:p>
    <w:p w14:paraId="5DA2654D" w14:textId="77777777" w:rsidR="00633D05" w:rsidRPr="00C73C9C" w:rsidRDefault="00633D05" w:rsidP="00C1456A">
      <w:pPr>
        <w:pStyle w:val="BTEMEASMCA"/>
      </w:pPr>
    </w:p>
    <w:p w14:paraId="3A152273" w14:textId="77777777" w:rsidR="00633D05" w:rsidRPr="00C73C9C" w:rsidRDefault="00633D05" w:rsidP="00C1456A">
      <w:pPr>
        <w:pStyle w:val="BTEMEASMCA"/>
      </w:pPr>
    </w:p>
    <w:p w14:paraId="57D769B2" w14:textId="77777777" w:rsidR="00633D05" w:rsidRPr="00C73C9C" w:rsidRDefault="00633D05" w:rsidP="00C1456A">
      <w:pPr>
        <w:pStyle w:val="BTEMEASMCA"/>
      </w:pPr>
    </w:p>
    <w:p w14:paraId="7DFEBC49" w14:textId="77777777" w:rsidR="00633D05" w:rsidRPr="00C73C9C" w:rsidRDefault="00633D05" w:rsidP="00C1456A">
      <w:pPr>
        <w:pStyle w:val="BTEMEASMCA"/>
      </w:pPr>
    </w:p>
    <w:p w14:paraId="308A2891" w14:textId="77777777" w:rsidR="00633D05" w:rsidRPr="00C73C9C" w:rsidRDefault="00633D05" w:rsidP="00C1456A">
      <w:pPr>
        <w:pStyle w:val="BTEMEASMCA"/>
      </w:pPr>
    </w:p>
    <w:p w14:paraId="3F4319D1" w14:textId="77777777" w:rsidR="00633D05" w:rsidRPr="00C73C9C" w:rsidRDefault="00633D05" w:rsidP="00C1456A">
      <w:pPr>
        <w:pStyle w:val="BTEMEASMCA"/>
      </w:pPr>
    </w:p>
    <w:p w14:paraId="0C424A49" w14:textId="77777777" w:rsidR="00633D05" w:rsidRPr="00C73C9C" w:rsidRDefault="00633D05" w:rsidP="00C1456A">
      <w:pPr>
        <w:pStyle w:val="BTEMEASMCA"/>
      </w:pPr>
    </w:p>
    <w:p w14:paraId="66288073" w14:textId="77777777" w:rsidR="00633D05" w:rsidRPr="00C73C9C" w:rsidRDefault="00633D05" w:rsidP="00C1456A">
      <w:pPr>
        <w:pStyle w:val="BTEMEASMCA"/>
      </w:pPr>
    </w:p>
    <w:p w14:paraId="3AD4A2E1" w14:textId="77777777" w:rsidR="00633D05" w:rsidRPr="00C73C9C" w:rsidRDefault="00633D05" w:rsidP="00C1456A">
      <w:pPr>
        <w:pStyle w:val="BTEMEASMCA"/>
      </w:pPr>
    </w:p>
    <w:p w14:paraId="0A79692F" w14:textId="77777777" w:rsidR="00633D05" w:rsidRPr="00C73C9C" w:rsidRDefault="00633D05" w:rsidP="00C1456A">
      <w:pPr>
        <w:pStyle w:val="BTEMEASMCA"/>
      </w:pPr>
    </w:p>
    <w:p w14:paraId="6EC4E293" w14:textId="77777777" w:rsidR="00633D05" w:rsidRPr="00C73C9C" w:rsidRDefault="00633D05" w:rsidP="00C1456A">
      <w:pPr>
        <w:pStyle w:val="BTEMEASMCA"/>
      </w:pPr>
    </w:p>
    <w:p w14:paraId="12350B94" w14:textId="77777777" w:rsidR="00633D05" w:rsidRPr="00C73C9C" w:rsidRDefault="00633D05" w:rsidP="00C1456A">
      <w:pPr>
        <w:pStyle w:val="BTEMEASMCA"/>
      </w:pPr>
    </w:p>
    <w:p w14:paraId="1809EF14" w14:textId="77777777" w:rsidR="00633D05" w:rsidRPr="00C73C9C" w:rsidRDefault="00633D05" w:rsidP="00C1456A">
      <w:pPr>
        <w:pStyle w:val="BTEMEASMCA"/>
      </w:pPr>
    </w:p>
    <w:p w14:paraId="5025A297" w14:textId="77777777" w:rsidR="00633D05" w:rsidRPr="00C73C9C" w:rsidRDefault="00633D05" w:rsidP="00C1456A">
      <w:pPr>
        <w:pStyle w:val="BTEMEASMCA"/>
      </w:pPr>
    </w:p>
    <w:p w14:paraId="4EDB49E7" w14:textId="77777777" w:rsidR="00633D05" w:rsidRPr="00C73C9C" w:rsidRDefault="00633D05" w:rsidP="00C1456A">
      <w:pPr>
        <w:pStyle w:val="BTEMEASMCA"/>
      </w:pPr>
    </w:p>
    <w:p w14:paraId="4DAF14F5" w14:textId="77777777" w:rsidR="00633D05" w:rsidRPr="00C73C9C" w:rsidRDefault="00633D05" w:rsidP="00C1456A">
      <w:pPr>
        <w:pStyle w:val="BTEMEASMCA"/>
      </w:pPr>
    </w:p>
    <w:p w14:paraId="50C3E660" w14:textId="77777777" w:rsidR="00633D05" w:rsidRPr="00C73C9C" w:rsidRDefault="00633D05" w:rsidP="00C1456A">
      <w:pPr>
        <w:pStyle w:val="BTEMEASMCA"/>
      </w:pPr>
    </w:p>
    <w:p w14:paraId="0669D5E2" w14:textId="77777777" w:rsidR="00633D05" w:rsidRDefault="00633D05" w:rsidP="00C1456A">
      <w:pPr>
        <w:pStyle w:val="BTEMEASMCA"/>
      </w:pPr>
    </w:p>
    <w:p w14:paraId="6BC4391E" w14:textId="77777777" w:rsidR="007F6910" w:rsidRPr="00C73C9C" w:rsidRDefault="007F6910" w:rsidP="00C1456A">
      <w:pPr>
        <w:pStyle w:val="BTEMEASMCA"/>
      </w:pPr>
    </w:p>
    <w:p w14:paraId="253EECE2" w14:textId="69F4AA8F" w:rsidR="00633D05" w:rsidRPr="00C73C9C" w:rsidRDefault="00633D05" w:rsidP="00633D05">
      <w:pPr>
        <w:pStyle w:val="TTEMEASMCA"/>
        <w:rPr>
          <w:lang w:val="lt-LT"/>
        </w:rPr>
      </w:pPr>
      <w:bookmarkStart w:id="77" w:name="_Toc129243137"/>
      <w:bookmarkStart w:id="78" w:name="_Toc129243262"/>
      <w:r w:rsidRPr="00C73C9C">
        <w:rPr>
          <w:lang w:val="lt-LT"/>
        </w:rPr>
        <w:t>B. PAKUOTĖS LAPELIS</w:t>
      </w:r>
      <w:bookmarkEnd w:id="77"/>
      <w:bookmarkEnd w:id="78"/>
    </w:p>
    <w:p w14:paraId="7A127343" w14:textId="18019504" w:rsidR="00633D05" w:rsidRPr="00C73C9C" w:rsidRDefault="00633D05" w:rsidP="00633D05">
      <w:pPr>
        <w:pStyle w:val="TTEMEASMCA"/>
        <w:rPr>
          <w:lang w:val="lt-LT"/>
        </w:rPr>
      </w:pPr>
      <w:r w:rsidRPr="00C73C9C">
        <w:rPr>
          <w:lang w:val="lt-LT"/>
        </w:rPr>
        <w:br w:type="page"/>
      </w:r>
      <w:bookmarkStart w:id="79" w:name="_Toc129243138"/>
      <w:bookmarkStart w:id="80" w:name="_Toc129243263"/>
      <w:r w:rsidR="009242FF" w:rsidRPr="00C73C9C">
        <w:rPr>
          <w:caps w:val="0"/>
          <w:lang w:val="lt-LT"/>
        </w:rPr>
        <w:lastRenderedPageBreak/>
        <w:t>Pakuotės lapelis: informacija vartotojui</w:t>
      </w:r>
      <w:bookmarkEnd w:id="79"/>
      <w:bookmarkEnd w:id="80"/>
    </w:p>
    <w:p w14:paraId="30DCD763" w14:textId="77777777" w:rsidR="00633D05" w:rsidRPr="00C73C9C" w:rsidRDefault="00633D05" w:rsidP="005D4460">
      <w:pPr>
        <w:jc w:val="center"/>
        <w:rPr>
          <w:szCs w:val="22"/>
        </w:rPr>
      </w:pPr>
    </w:p>
    <w:p w14:paraId="233FC928" w14:textId="77777777" w:rsidR="005D4460" w:rsidRPr="00C73C9C" w:rsidRDefault="005D4460" w:rsidP="005D4460">
      <w:pPr>
        <w:jc w:val="center"/>
        <w:rPr>
          <w:b/>
          <w:szCs w:val="22"/>
        </w:rPr>
      </w:pPr>
      <w:proofErr w:type="spellStart"/>
      <w:r w:rsidRPr="00C73C9C">
        <w:rPr>
          <w:b/>
          <w:szCs w:val="22"/>
        </w:rPr>
        <w:t>Blemaren</w:t>
      </w:r>
      <w:proofErr w:type="spellEnd"/>
      <w:r w:rsidRPr="00C73C9C">
        <w:rPr>
          <w:b/>
          <w:szCs w:val="22"/>
        </w:rPr>
        <w:t xml:space="preserve"> N </w:t>
      </w:r>
      <w:proofErr w:type="spellStart"/>
      <w:r w:rsidRPr="00C73C9C">
        <w:rPr>
          <w:b/>
          <w:szCs w:val="22"/>
        </w:rPr>
        <w:t>šnypščiosios</w:t>
      </w:r>
      <w:proofErr w:type="spellEnd"/>
      <w:r w:rsidRPr="00C73C9C">
        <w:rPr>
          <w:b/>
          <w:szCs w:val="22"/>
        </w:rPr>
        <w:t xml:space="preserve"> tabletės</w:t>
      </w:r>
    </w:p>
    <w:p w14:paraId="6114D55A" w14:textId="0F225537" w:rsidR="00633D05" w:rsidRPr="00C73C9C" w:rsidRDefault="005D4460" w:rsidP="005D4460">
      <w:pPr>
        <w:jc w:val="center"/>
        <w:rPr>
          <w:szCs w:val="22"/>
        </w:rPr>
      </w:pPr>
      <w:r w:rsidRPr="00C73C9C">
        <w:rPr>
          <w:szCs w:val="22"/>
        </w:rPr>
        <w:t>Bevandenė citrinų rūgštis, bevandenis natrio citratas, kalio</w:t>
      </w:r>
      <w:r w:rsidR="00FC253B" w:rsidRPr="00C73C9C">
        <w:rPr>
          <w:szCs w:val="22"/>
        </w:rPr>
        <w:t>-</w:t>
      </w:r>
      <w:r w:rsidRPr="00C73C9C">
        <w:rPr>
          <w:szCs w:val="22"/>
        </w:rPr>
        <w:t>vandenilio karbonatas</w:t>
      </w:r>
    </w:p>
    <w:p w14:paraId="7749C505" w14:textId="77777777" w:rsidR="005D4460" w:rsidRPr="00C73C9C" w:rsidRDefault="005D4460" w:rsidP="005D4460">
      <w:pPr>
        <w:jc w:val="center"/>
        <w:rPr>
          <w:szCs w:val="22"/>
        </w:rPr>
      </w:pPr>
    </w:p>
    <w:p w14:paraId="64183D29" w14:textId="1E5B906D" w:rsidR="00633D05" w:rsidRPr="00C73C9C" w:rsidRDefault="00633D05" w:rsidP="00C35E83">
      <w:pPr>
        <w:pStyle w:val="BTbEMEASMCA"/>
      </w:pPr>
      <w:r w:rsidRPr="00C73C9C">
        <w:t>Atidžiai perskaitykite visą šį lapelį,</w:t>
      </w:r>
      <w:r w:rsidR="009242FF" w:rsidRPr="00C73C9C">
        <w:rPr>
          <w:szCs w:val="24"/>
        </w:rPr>
        <w:t xml:space="preserve"> prieš pradėdami vartoti šį vaistą, </w:t>
      </w:r>
      <w:r w:rsidRPr="00C73C9C">
        <w:t xml:space="preserve"> nes jame pateikiama Jums svarbi informacija.</w:t>
      </w:r>
    </w:p>
    <w:p w14:paraId="10EF40EA" w14:textId="57CB9433" w:rsidR="00633D05" w:rsidRPr="00C73C9C" w:rsidRDefault="009242FF" w:rsidP="00C35E83">
      <w:pPr>
        <w:pStyle w:val="BTEMEASMCA"/>
      </w:pPr>
      <w:r w:rsidRPr="00C73C9C">
        <w:t>Visada vartokite šį vaistą tiksliai kaip aprašyta šiame lapelyje arba kaip nurodė gydytojas arba vaistininkas</w:t>
      </w:r>
      <w:r w:rsidR="00633D05" w:rsidRPr="00C73C9C">
        <w:t>.</w:t>
      </w:r>
    </w:p>
    <w:p w14:paraId="4599FD84" w14:textId="77777777" w:rsidR="00633D05" w:rsidRPr="00C73C9C" w:rsidRDefault="00633D05" w:rsidP="005D4460">
      <w:pPr>
        <w:numPr>
          <w:ilvl w:val="0"/>
          <w:numId w:val="3"/>
        </w:numPr>
        <w:ind w:left="567" w:hanging="567"/>
        <w:rPr>
          <w:szCs w:val="22"/>
        </w:rPr>
      </w:pPr>
      <w:r w:rsidRPr="00C73C9C">
        <w:rPr>
          <w:szCs w:val="22"/>
        </w:rPr>
        <w:t>Neišmeskite šio lapelio, nes vėl gali prireikti jį perskaityti.</w:t>
      </w:r>
    </w:p>
    <w:p w14:paraId="3F9F86BF" w14:textId="77777777" w:rsidR="00633D05" w:rsidRPr="00C73C9C" w:rsidRDefault="00633D05" w:rsidP="005D4460">
      <w:pPr>
        <w:numPr>
          <w:ilvl w:val="0"/>
          <w:numId w:val="3"/>
        </w:numPr>
        <w:ind w:left="567" w:hanging="567"/>
        <w:rPr>
          <w:szCs w:val="22"/>
        </w:rPr>
      </w:pPr>
      <w:r w:rsidRPr="00C73C9C">
        <w:rPr>
          <w:szCs w:val="22"/>
        </w:rPr>
        <w:t>Jeigu norite sužinoti daugiau arba pasitarti, kreipkitės į vaistininką.</w:t>
      </w:r>
    </w:p>
    <w:p w14:paraId="552B0F2A" w14:textId="3B46E1AD" w:rsidR="00633D05" w:rsidRPr="00C73C9C" w:rsidRDefault="00633D05" w:rsidP="005D4460">
      <w:pPr>
        <w:numPr>
          <w:ilvl w:val="0"/>
          <w:numId w:val="3"/>
        </w:numPr>
        <w:ind w:left="567" w:hanging="567"/>
        <w:rPr>
          <w:szCs w:val="22"/>
        </w:rPr>
      </w:pPr>
      <w:r w:rsidRPr="00C73C9C">
        <w:rPr>
          <w:szCs w:val="22"/>
        </w:rPr>
        <w:t xml:space="preserve">Jeigu pasireiškė šalutinis poveikis </w:t>
      </w:r>
      <w:r w:rsidR="009242FF" w:rsidRPr="00C73C9C">
        <w:rPr>
          <w:szCs w:val="22"/>
        </w:rPr>
        <w:t>(</w:t>
      </w:r>
      <w:r w:rsidR="009242FF" w:rsidRPr="00C73C9C">
        <w:rPr>
          <w:noProof/>
          <w:szCs w:val="22"/>
        </w:rPr>
        <w:t>net jeigu jis šiame lapelyje nenurodytas), kreipkitės į gydytoją arba vaistininką. Žr. 4 skyrių.</w:t>
      </w:r>
    </w:p>
    <w:p w14:paraId="1A95B348" w14:textId="294C7D18" w:rsidR="009242FF" w:rsidRPr="00C73C9C" w:rsidRDefault="009242FF" w:rsidP="008F3E67">
      <w:pPr>
        <w:numPr>
          <w:ilvl w:val="0"/>
          <w:numId w:val="3"/>
        </w:numPr>
        <w:tabs>
          <w:tab w:val="left" w:pos="567"/>
        </w:tabs>
        <w:ind w:left="567" w:hanging="567"/>
        <w:rPr>
          <w:szCs w:val="22"/>
        </w:rPr>
      </w:pPr>
      <w:r w:rsidRPr="00C73C9C">
        <w:rPr>
          <w:noProof/>
          <w:szCs w:val="22"/>
        </w:rPr>
        <w:t>Jeigu Jūsų savijauta nepagerėjo arba net pablogėjo, kreipkitės į gydytoją.</w:t>
      </w:r>
    </w:p>
    <w:p w14:paraId="235EDD81" w14:textId="77777777" w:rsidR="00633D05" w:rsidRPr="00C73C9C" w:rsidRDefault="00633D05" w:rsidP="00C35E83">
      <w:pPr>
        <w:pStyle w:val="BTEMEASMCA"/>
      </w:pPr>
    </w:p>
    <w:p w14:paraId="7A442BD2" w14:textId="77777777" w:rsidR="00D83934" w:rsidRPr="00C73C9C" w:rsidRDefault="00D83934" w:rsidP="00D83934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Cs w:val="28"/>
        </w:rPr>
      </w:pPr>
      <w:r w:rsidRPr="00C73C9C">
        <w:rPr>
          <w:b/>
          <w:bCs/>
          <w:snapToGrid w:val="0"/>
          <w:szCs w:val="28"/>
        </w:rPr>
        <w:t>Apie ką rašoma šiame lapelyje?</w:t>
      </w:r>
    </w:p>
    <w:p w14:paraId="245206DC" w14:textId="77777777" w:rsidR="00D83934" w:rsidRPr="00C73C9C" w:rsidRDefault="00D83934" w:rsidP="00D83934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Cs w:val="28"/>
        </w:rPr>
      </w:pPr>
    </w:p>
    <w:p w14:paraId="6C45DD99" w14:textId="77777777" w:rsidR="00633D05" w:rsidRPr="00C73C9C" w:rsidRDefault="00633D05" w:rsidP="00C1456A">
      <w:pPr>
        <w:pStyle w:val="BTEMEASMCA"/>
      </w:pPr>
      <w:r w:rsidRPr="00C73C9C">
        <w:t>1.</w:t>
      </w:r>
      <w:r w:rsidRPr="00C73C9C">
        <w:tab/>
        <w:t xml:space="preserve">Kas yra </w:t>
      </w:r>
      <w:proofErr w:type="spellStart"/>
      <w:r w:rsidR="00CD04D4" w:rsidRPr="00C73C9C">
        <w:t>Blemaren</w:t>
      </w:r>
      <w:proofErr w:type="spellEnd"/>
      <w:r w:rsidR="00CD04D4" w:rsidRPr="00C73C9C">
        <w:t xml:space="preserve"> N</w:t>
      </w:r>
      <w:r w:rsidRPr="00C73C9C">
        <w:t xml:space="preserve"> ir </w:t>
      </w:r>
      <w:r w:rsidR="001120C8" w:rsidRPr="00C73C9C">
        <w:t>kam</w:t>
      </w:r>
      <w:r w:rsidRPr="00C73C9C">
        <w:t xml:space="preserve"> jis vartojamas</w:t>
      </w:r>
    </w:p>
    <w:p w14:paraId="4F53251A" w14:textId="77777777" w:rsidR="00633D05" w:rsidRPr="00C73C9C" w:rsidRDefault="00633D05" w:rsidP="00C1456A">
      <w:pPr>
        <w:pStyle w:val="BTEMEASMCA"/>
      </w:pPr>
      <w:r w:rsidRPr="00C73C9C">
        <w:t>2.</w:t>
      </w:r>
      <w:r w:rsidRPr="00C73C9C">
        <w:tab/>
        <w:t xml:space="preserve">Kas žinotina prieš vartojant </w:t>
      </w:r>
      <w:proofErr w:type="spellStart"/>
      <w:r w:rsidR="00CD04D4" w:rsidRPr="00C73C9C">
        <w:t>Blemaren</w:t>
      </w:r>
      <w:proofErr w:type="spellEnd"/>
      <w:r w:rsidR="00CD04D4" w:rsidRPr="00C73C9C">
        <w:t xml:space="preserve"> N</w:t>
      </w:r>
    </w:p>
    <w:p w14:paraId="43C32D4A" w14:textId="77777777" w:rsidR="00633D05" w:rsidRPr="00C73C9C" w:rsidRDefault="00633D05" w:rsidP="00C1456A">
      <w:pPr>
        <w:pStyle w:val="BTEMEASMCA"/>
      </w:pPr>
      <w:r w:rsidRPr="00C73C9C">
        <w:t>3.</w:t>
      </w:r>
      <w:r w:rsidRPr="00C73C9C">
        <w:tab/>
        <w:t xml:space="preserve">Kaip vartoti </w:t>
      </w:r>
      <w:proofErr w:type="spellStart"/>
      <w:r w:rsidR="00CD04D4" w:rsidRPr="00C73C9C">
        <w:t>Blemaren</w:t>
      </w:r>
      <w:proofErr w:type="spellEnd"/>
      <w:r w:rsidR="00CD04D4" w:rsidRPr="00C73C9C">
        <w:t xml:space="preserve"> N</w:t>
      </w:r>
    </w:p>
    <w:p w14:paraId="31AD375E" w14:textId="77777777" w:rsidR="00633D05" w:rsidRPr="00C73C9C" w:rsidRDefault="00633D05" w:rsidP="00C1456A">
      <w:pPr>
        <w:pStyle w:val="BTEMEASMCA"/>
      </w:pPr>
      <w:r w:rsidRPr="00C73C9C">
        <w:t>4.</w:t>
      </w:r>
      <w:r w:rsidRPr="00C73C9C">
        <w:tab/>
        <w:t>Galimas šalutinis poveikis</w:t>
      </w:r>
    </w:p>
    <w:p w14:paraId="5D31CF90" w14:textId="77777777" w:rsidR="00633D05" w:rsidRPr="00C73C9C" w:rsidRDefault="00633D05" w:rsidP="00C1456A">
      <w:pPr>
        <w:pStyle w:val="BTEMEASMCA"/>
      </w:pPr>
      <w:r w:rsidRPr="00C73C9C">
        <w:t>5.</w:t>
      </w:r>
      <w:r w:rsidRPr="00C73C9C">
        <w:tab/>
        <w:t xml:space="preserve">Kaip laikyti </w:t>
      </w:r>
      <w:proofErr w:type="spellStart"/>
      <w:r w:rsidR="00CD04D4" w:rsidRPr="00C73C9C">
        <w:t>Blemaren</w:t>
      </w:r>
      <w:proofErr w:type="spellEnd"/>
      <w:r w:rsidR="00CD04D4" w:rsidRPr="00C73C9C">
        <w:t xml:space="preserve"> N</w:t>
      </w:r>
    </w:p>
    <w:p w14:paraId="5AF4ACEA" w14:textId="2022EEA7" w:rsidR="00633D05" w:rsidRPr="00C73C9C" w:rsidRDefault="00633D05" w:rsidP="00C1456A">
      <w:pPr>
        <w:pStyle w:val="BTEMEASMCA"/>
      </w:pPr>
      <w:r w:rsidRPr="00C73C9C">
        <w:t>6.</w:t>
      </w:r>
      <w:r w:rsidRPr="00C73C9C">
        <w:tab/>
      </w:r>
      <w:r w:rsidR="00D83934" w:rsidRPr="00C73C9C">
        <w:t xml:space="preserve">Pakuotės turinys ir kita </w:t>
      </w:r>
      <w:r w:rsidRPr="00C73C9C">
        <w:t>informacija</w:t>
      </w:r>
    </w:p>
    <w:p w14:paraId="779A7288" w14:textId="77777777" w:rsidR="00633D05" w:rsidRPr="00C73C9C" w:rsidRDefault="00633D05" w:rsidP="00C35E83">
      <w:pPr>
        <w:pStyle w:val="BTEMEASMCA"/>
      </w:pPr>
    </w:p>
    <w:p w14:paraId="7B28D053" w14:textId="77777777" w:rsidR="00633D05" w:rsidRPr="00C73C9C" w:rsidRDefault="00633D05" w:rsidP="00C35E83">
      <w:pPr>
        <w:pStyle w:val="BTEMEASMCA"/>
      </w:pPr>
    </w:p>
    <w:p w14:paraId="67CD0958" w14:textId="7667D3FD" w:rsidR="00633D05" w:rsidRPr="00C73C9C" w:rsidRDefault="00633D05" w:rsidP="00633D05">
      <w:pPr>
        <w:pStyle w:val="PI-1EMEASMCA"/>
      </w:pPr>
      <w:bookmarkStart w:id="81" w:name="_Toc129243139"/>
      <w:bookmarkStart w:id="82" w:name="_Toc129243264"/>
      <w:r w:rsidRPr="00C73C9C">
        <w:t>1.</w:t>
      </w:r>
      <w:r w:rsidRPr="00C73C9C">
        <w:tab/>
      </w:r>
      <w:r w:rsidR="008F3E67" w:rsidRPr="00C73C9C">
        <w:t>K</w:t>
      </w:r>
      <w:r w:rsidR="00D83934" w:rsidRPr="00C73C9C">
        <w:t xml:space="preserve">as yra </w:t>
      </w:r>
      <w:proofErr w:type="spellStart"/>
      <w:r w:rsidR="00D83934" w:rsidRPr="00C73C9C">
        <w:t>Blemaren</w:t>
      </w:r>
      <w:proofErr w:type="spellEnd"/>
      <w:r w:rsidR="00D83934" w:rsidRPr="00C73C9C">
        <w:t xml:space="preserve"> N ir kam jis vartojamas</w:t>
      </w:r>
      <w:bookmarkEnd w:id="81"/>
      <w:bookmarkEnd w:id="82"/>
    </w:p>
    <w:p w14:paraId="3FEC6549" w14:textId="77777777" w:rsidR="00633D05" w:rsidRPr="00C73C9C" w:rsidRDefault="00633D05" w:rsidP="00C35E83">
      <w:pPr>
        <w:pStyle w:val="BTEMEASMCA"/>
      </w:pPr>
    </w:p>
    <w:p w14:paraId="6AF68612" w14:textId="619B0BB8" w:rsidR="00957DED" w:rsidRPr="00C73C9C" w:rsidRDefault="00957DED" w:rsidP="00957DED">
      <w:pPr>
        <w:rPr>
          <w:szCs w:val="22"/>
        </w:rPr>
      </w:pPr>
      <w:proofErr w:type="spellStart"/>
      <w:r w:rsidRPr="00C73C9C">
        <w:rPr>
          <w:szCs w:val="22"/>
        </w:rPr>
        <w:t>Blemaren</w:t>
      </w:r>
      <w:proofErr w:type="spellEnd"/>
      <w:r w:rsidRPr="00C73C9C">
        <w:rPr>
          <w:szCs w:val="22"/>
        </w:rPr>
        <w:t xml:space="preserve"> N vartojama</w:t>
      </w:r>
      <w:r w:rsidR="008F3E67" w:rsidRPr="00C73C9C">
        <w:rPr>
          <w:szCs w:val="22"/>
        </w:rPr>
        <w:t>s</w:t>
      </w:r>
      <w:r w:rsidRPr="00C73C9C">
        <w:rPr>
          <w:szCs w:val="22"/>
        </w:rPr>
        <w:t xml:space="preserve"> šlapim</w:t>
      </w:r>
      <w:r w:rsidR="00F67246" w:rsidRPr="00C73C9C">
        <w:rPr>
          <w:szCs w:val="22"/>
        </w:rPr>
        <w:t>ui</w:t>
      </w:r>
      <w:r w:rsidRPr="00C73C9C">
        <w:rPr>
          <w:szCs w:val="22"/>
        </w:rPr>
        <w:t xml:space="preserve"> šarminti</w:t>
      </w:r>
      <w:r w:rsidR="00F67246" w:rsidRPr="00C73C9C">
        <w:rPr>
          <w:szCs w:val="22"/>
        </w:rPr>
        <w:t>, jei</w:t>
      </w:r>
      <w:r w:rsidRPr="00C73C9C">
        <w:rPr>
          <w:szCs w:val="22"/>
        </w:rPr>
        <w:t xml:space="preserve"> </w:t>
      </w:r>
      <w:r w:rsidR="00F67246" w:rsidRPr="00C73C9C">
        <w:rPr>
          <w:szCs w:val="22"/>
        </w:rPr>
        <w:t xml:space="preserve">šlapimo takuose yra </w:t>
      </w:r>
      <w:r w:rsidRPr="00C73C9C">
        <w:rPr>
          <w:szCs w:val="22"/>
        </w:rPr>
        <w:t>šlapimo rūgšties akmen</w:t>
      </w:r>
      <w:r w:rsidR="00F67246" w:rsidRPr="00C73C9C">
        <w:rPr>
          <w:szCs w:val="22"/>
        </w:rPr>
        <w:t>ų</w:t>
      </w:r>
      <w:r w:rsidRPr="00C73C9C">
        <w:rPr>
          <w:szCs w:val="22"/>
        </w:rPr>
        <w:t>.</w:t>
      </w:r>
    </w:p>
    <w:p w14:paraId="0E82579A" w14:textId="77777777" w:rsidR="00633D05" w:rsidRPr="00C73C9C" w:rsidRDefault="00633D05" w:rsidP="00C35E83">
      <w:pPr>
        <w:pStyle w:val="BTEMEASMCA"/>
      </w:pPr>
    </w:p>
    <w:p w14:paraId="39677A8C" w14:textId="77777777" w:rsidR="00633D05" w:rsidRPr="00C73C9C" w:rsidRDefault="00633D05" w:rsidP="00C35E83">
      <w:pPr>
        <w:pStyle w:val="BTEMEASMCA"/>
      </w:pPr>
    </w:p>
    <w:p w14:paraId="51D53143" w14:textId="17F607AE" w:rsidR="00633D05" w:rsidRPr="00C73C9C" w:rsidRDefault="00633D05" w:rsidP="00633D05">
      <w:pPr>
        <w:pStyle w:val="PI-1EMEASMCA"/>
      </w:pPr>
      <w:bookmarkStart w:id="83" w:name="_Toc129243140"/>
      <w:bookmarkStart w:id="84" w:name="_Toc129243265"/>
      <w:r w:rsidRPr="00C73C9C">
        <w:t>2.</w:t>
      </w:r>
      <w:r w:rsidRPr="00C73C9C">
        <w:tab/>
      </w:r>
      <w:r w:rsidR="00D83934" w:rsidRPr="00C73C9C">
        <w:t xml:space="preserve">Kas žinotina prieš vartojant </w:t>
      </w:r>
      <w:bookmarkEnd w:id="83"/>
      <w:bookmarkEnd w:id="84"/>
      <w:proofErr w:type="spellStart"/>
      <w:r w:rsidR="00D83934" w:rsidRPr="00C73C9C">
        <w:t>Blemaren</w:t>
      </w:r>
      <w:proofErr w:type="spellEnd"/>
      <w:r w:rsidR="00D83934" w:rsidRPr="00C73C9C">
        <w:t xml:space="preserve"> </w:t>
      </w:r>
      <w:r w:rsidR="001F2A0C" w:rsidRPr="00C73C9C">
        <w:t>N</w:t>
      </w:r>
    </w:p>
    <w:p w14:paraId="7ACFC076" w14:textId="77777777" w:rsidR="00633D05" w:rsidRPr="00C73C9C" w:rsidRDefault="00633D05" w:rsidP="00C35E83">
      <w:pPr>
        <w:pStyle w:val="BTEMEASMCA"/>
      </w:pPr>
    </w:p>
    <w:p w14:paraId="0F176901" w14:textId="77777777" w:rsidR="00633D05" w:rsidRPr="00C73C9C" w:rsidRDefault="006B640D" w:rsidP="00633D05">
      <w:pPr>
        <w:pStyle w:val="PI-3EMEASMCA"/>
      </w:pPr>
      <w:proofErr w:type="spellStart"/>
      <w:r w:rsidRPr="00C73C9C">
        <w:t>Blemaren</w:t>
      </w:r>
      <w:proofErr w:type="spellEnd"/>
      <w:r w:rsidRPr="00C73C9C">
        <w:t xml:space="preserve"> N</w:t>
      </w:r>
      <w:r w:rsidR="00633D05" w:rsidRPr="00C73C9C">
        <w:t xml:space="preserve"> vartoti negalima:</w:t>
      </w:r>
    </w:p>
    <w:p w14:paraId="102401D7" w14:textId="4031B5D1" w:rsidR="00633D05" w:rsidRPr="00C73C9C" w:rsidRDefault="00633D05" w:rsidP="006B640D">
      <w:pPr>
        <w:numPr>
          <w:ilvl w:val="0"/>
          <w:numId w:val="3"/>
        </w:numPr>
        <w:ind w:left="567" w:hanging="567"/>
        <w:rPr>
          <w:szCs w:val="22"/>
        </w:rPr>
      </w:pPr>
      <w:r w:rsidRPr="00C73C9C">
        <w:rPr>
          <w:szCs w:val="22"/>
        </w:rPr>
        <w:t xml:space="preserve">jeigu yra </w:t>
      </w:r>
      <w:r w:rsidR="006B640D" w:rsidRPr="00C73C9C">
        <w:rPr>
          <w:szCs w:val="22"/>
        </w:rPr>
        <w:t>alergija citrinų rūgščiai, natrio citratui, kalio vandenilio karbonatui</w:t>
      </w:r>
      <w:r w:rsidRPr="00C73C9C">
        <w:rPr>
          <w:szCs w:val="22"/>
        </w:rPr>
        <w:t xml:space="preserve"> arba bet kuriai pagalbinei </w:t>
      </w:r>
      <w:r w:rsidR="008F3E67" w:rsidRPr="00C73C9C">
        <w:rPr>
          <w:szCs w:val="22"/>
        </w:rPr>
        <w:t>šio vaisto</w:t>
      </w:r>
      <w:r w:rsidR="006B640D" w:rsidRPr="00C73C9C">
        <w:rPr>
          <w:szCs w:val="22"/>
        </w:rPr>
        <w:t xml:space="preserve"> medžiagai</w:t>
      </w:r>
      <w:r w:rsidR="008F3E67" w:rsidRPr="00C73C9C">
        <w:rPr>
          <w:szCs w:val="22"/>
        </w:rPr>
        <w:t xml:space="preserve"> (jos išvardytos 6 skyriuje)</w:t>
      </w:r>
      <w:r w:rsidR="006B640D" w:rsidRPr="00C73C9C">
        <w:rPr>
          <w:szCs w:val="22"/>
        </w:rPr>
        <w:t>;</w:t>
      </w:r>
    </w:p>
    <w:p w14:paraId="50674A9B" w14:textId="77777777" w:rsidR="007B44E4" w:rsidRPr="00C73C9C" w:rsidRDefault="00633D05" w:rsidP="007B44E4">
      <w:pPr>
        <w:numPr>
          <w:ilvl w:val="0"/>
          <w:numId w:val="3"/>
        </w:numPr>
        <w:ind w:left="567" w:hanging="567"/>
        <w:rPr>
          <w:szCs w:val="22"/>
        </w:rPr>
      </w:pPr>
      <w:r w:rsidRPr="00C73C9C">
        <w:rPr>
          <w:szCs w:val="22"/>
        </w:rPr>
        <w:t>jeigu</w:t>
      </w:r>
      <w:r w:rsidR="007B44E4" w:rsidRPr="00C73C9C">
        <w:rPr>
          <w:szCs w:val="22"/>
        </w:rPr>
        <w:t xml:space="preserve"> yra</w:t>
      </w:r>
      <w:r w:rsidR="002C6E76" w:rsidRPr="00C73C9C">
        <w:rPr>
          <w:szCs w:val="22"/>
        </w:rPr>
        <w:t xml:space="preserve"> </w:t>
      </w:r>
      <w:r w:rsidR="007B44E4" w:rsidRPr="00C73C9C">
        <w:rPr>
          <w:szCs w:val="22"/>
        </w:rPr>
        <w:t>inkstų funkcijos sutrikimas;</w:t>
      </w:r>
    </w:p>
    <w:p w14:paraId="25A5EA50" w14:textId="77777777" w:rsidR="007B44E4" w:rsidRPr="00C73C9C" w:rsidRDefault="007B44E4" w:rsidP="007B44E4">
      <w:pPr>
        <w:numPr>
          <w:ilvl w:val="0"/>
          <w:numId w:val="3"/>
        </w:numPr>
        <w:ind w:left="567" w:hanging="567"/>
        <w:rPr>
          <w:szCs w:val="22"/>
        </w:rPr>
      </w:pPr>
      <w:r w:rsidRPr="00C73C9C">
        <w:rPr>
          <w:szCs w:val="22"/>
        </w:rPr>
        <w:t xml:space="preserve">jeigu yra </w:t>
      </w:r>
      <w:proofErr w:type="spellStart"/>
      <w:r w:rsidRPr="00C73C9C">
        <w:rPr>
          <w:szCs w:val="22"/>
        </w:rPr>
        <w:t>metabolinė</w:t>
      </w:r>
      <w:proofErr w:type="spellEnd"/>
      <w:r w:rsidRPr="00C73C9C">
        <w:rPr>
          <w:szCs w:val="22"/>
        </w:rPr>
        <w:t xml:space="preserve"> </w:t>
      </w:r>
      <w:proofErr w:type="spellStart"/>
      <w:r w:rsidRPr="00C73C9C">
        <w:rPr>
          <w:szCs w:val="22"/>
        </w:rPr>
        <w:t>alkalozė</w:t>
      </w:r>
      <w:proofErr w:type="spellEnd"/>
      <w:r w:rsidRPr="00C73C9C">
        <w:rPr>
          <w:szCs w:val="22"/>
        </w:rPr>
        <w:t xml:space="preserve"> (</w:t>
      </w:r>
      <w:proofErr w:type="spellStart"/>
      <w:r w:rsidR="00AA1280" w:rsidRPr="00C73C9C">
        <w:rPr>
          <w:szCs w:val="22"/>
        </w:rPr>
        <w:t>metabolinė</w:t>
      </w:r>
      <w:proofErr w:type="spellEnd"/>
      <w:r w:rsidR="00AA1280" w:rsidRPr="00C73C9C">
        <w:rPr>
          <w:szCs w:val="22"/>
        </w:rPr>
        <w:t xml:space="preserve"> būklė</w:t>
      </w:r>
      <w:r w:rsidRPr="00C73C9C">
        <w:rPr>
          <w:szCs w:val="22"/>
        </w:rPr>
        <w:t>, kurio</w:t>
      </w:r>
      <w:r w:rsidR="00AA1280" w:rsidRPr="00C73C9C">
        <w:rPr>
          <w:szCs w:val="22"/>
        </w:rPr>
        <w:t>s</w:t>
      </w:r>
      <w:r w:rsidRPr="00C73C9C">
        <w:rPr>
          <w:szCs w:val="22"/>
        </w:rPr>
        <w:t xml:space="preserve"> metu kraujo pH tampa didesnis </w:t>
      </w:r>
      <w:r w:rsidR="00EE4BE2" w:rsidRPr="00C73C9C">
        <w:rPr>
          <w:szCs w:val="22"/>
        </w:rPr>
        <w:t>už</w:t>
      </w:r>
      <w:r w:rsidRPr="00C73C9C">
        <w:rPr>
          <w:szCs w:val="22"/>
        </w:rPr>
        <w:t xml:space="preserve"> normal</w:t>
      </w:r>
      <w:r w:rsidR="00EE4BE2" w:rsidRPr="00C73C9C">
        <w:rPr>
          <w:szCs w:val="22"/>
        </w:rPr>
        <w:t>ų</w:t>
      </w:r>
      <w:r w:rsidRPr="00C73C9C">
        <w:rPr>
          <w:szCs w:val="22"/>
        </w:rPr>
        <w:t>;</w:t>
      </w:r>
    </w:p>
    <w:p w14:paraId="691AB5E8" w14:textId="4E18E858" w:rsidR="007B44E4" w:rsidRPr="00C73C9C" w:rsidRDefault="007B44E4" w:rsidP="007B44E4">
      <w:pPr>
        <w:numPr>
          <w:ilvl w:val="0"/>
          <w:numId w:val="3"/>
        </w:numPr>
        <w:ind w:left="567" w:hanging="567"/>
        <w:rPr>
          <w:szCs w:val="22"/>
        </w:rPr>
      </w:pPr>
      <w:r w:rsidRPr="00C73C9C">
        <w:rPr>
          <w:szCs w:val="22"/>
        </w:rPr>
        <w:t xml:space="preserve">jeigu yra šlapimo takų infekcija, sukelta šlapalą skaldančių bakterijų (kyla </w:t>
      </w:r>
      <w:proofErr w:type="spellStart"/>
      <w:r w:rsidRPr="00C73C9C">
        <w:rPr>
          <w:szCs w:val="22"/>
        </w:rPr>
        <w:t>struvitinių</w:t>
      </w:r>
      <w:proofErr w:type="spellEnd"/>
      <w:r w:rsidRPr="00C73C9C">
        <w:rPr>
          <w:szCs w:val="22"/>
        </w:rPr>
        <w:t xml:space="preserve"> akmenų susidarymo rizika)</w:t>
      </w:r>
      <w:r w:rsidR="008F3E67" w:rsidRPr="00C73C9C">
        <w:rPr>
          <w:szCs w:val="22"/>
        </w:rPr>
        <w:t>;</w:t>
      </w:r>
    </w:p>
    <w:p w14:paraId="6BAFBA25" w14:textId="68987F77" w:rsidR="008F3E67" w:rsidRPr="00C73C9C" w:rsidRDefault="008F3E67" w:rsidP="00D9766D">
      <w:pPr>
        <w:numPr>
          <w:ilvl w:val="0"/>
          <w:numId w:val="3"/>
        </w:numPr>
        <w:ind w:left="567" w:hanging="567"/>
        <w:rPr>
          <w:szCs w:val="22"/>
        </w:rPr>
      </w:pPr>
      <w:r w:rsidRPr="00C73C9C">
        <w:rPr>
          <w:szCs w:val="22"/>
        </w:rPr>
        <w:t>j</w:t>
      </w:r>
      <w:r w:rsidR="007B44E4" w:rsidRPr="00C73C9C">
        <w:rPr>
          <w:szCs w:val="22"/>
        </w:rPr>
        <w:t xml:space="preserve">eigu yra epizodinė paveldima </w:t>
      </w:r>
      <w:proofErr w:type="spellStart"/>
      <w:r w:rsidR="007B44E4" w:rsidRPr="00C73C9C">
        <w:rPr>
          <w:szCs w:val="22"/>
        </w:rPr>
        <w:t>adinamija</w:t>
      </w:r>
      <w:proofErr w:type="spellEnd"/>
      <w:r w:rsidR="007B44E4" w:rsidRPr="00C73C9C">
        <w:rPr>
          <w:szCs w:val="22"/>
        </w:rPr>
        <w:t xml:space="preserve"> (periodiškai pasireiškiantis paralyžius, paprastai susijęs su kalio kiekio kraujyje padidėjimu</w:t>
      </w:r>
      <w:r w:rsidR="00EE4BE2" w:rsidRPr="00C73C9C">
        <w:rPr>
          <w:szCs w:val="22"/>
        </w:rPr>
        <w:t>)</w:t>
      </w:r>
      <w:r w:rsidRPr="00C73C9C">
        <w:rPr>
          <w:szCs w:val="22"/>
        </w:rPr>
        <w:t>;</w:t>
      </w:r>
    </w:p>
    <w:p w14:paraId="40C183FC" w14:textId="1E34BF38" w:rsidR="00633D05" w:rsidRPr="00C73C9C" w:rsidRDefault="008F3E67" w:rsidP="00D9766D">
      <w:pPr>
        <w:numPr>
          <w:ilvl w:val="0"/>
          <w:numId w:val="3"/>
        </w:numPr>
        <w:ind w:left="567" w:hanging="567"/>
        <w:rPr>
          <w:szCs w:val="22"/>
        </w:rPr>
      </w:pPr>
      <w:r w:rsidRPr="00C73C9C">
        <w:rPr>
          <w:szCs w:val="22"/>
        </w:rPr>
        <w:t>jeigu sergate sunkia aukšto kraujospūdžio liga, kuri yra gydoma dieta be natrio.</w:t>
      </w:r>
    </w:p>
    <w:p w14:paraId="5AF13A4E" w14:textId="77777777" w:rsidR="00633D05" w:rsidRPr="00C73C9C" w:rsidRDefault="00633D05" w:rsidP="00C35E83">
      <w:pPr>
        <w:pStyle w:val="BTEMEASMCA"/>
      </w:pPr>
    </w:p>
    <w:p w14:paraId="7356A16B" w14:textId="2C965482" w:rsidR="00633D05" w:rsidRPr="00C73C9C" w:rsidRDefault="008F3E67" w:rsidP="00633D05">
      <w:pPr>
        <w:pStyle w:val="PI-3EMEASMCA"/>
      </w:pPr>
      <w:r w:rsidRPr="00C73C9C">
        <w:t>Įspėjimai ir atsargumo priemonės</w:t>
      </w:r>
    </w:p>
    <w:p w14:paraId="1CC1C1A1" w14:textId="38206DE1" w:rsidR="008F3E67" w:rsidRPr="00C73C9C" w:rsidRDefault="008F3E67" w:rsidP="0089635D">
      <w:pPr>
        <w:rPr>
          <w:szCs w:val="22"/>
        </w:rPr>
      </w:pPr>
      <w:r w:rsidRPr="00C73C9C">
        <w:rPr>
          <w:szCs w:val="22"/>
        </w:rPr>
        <w:lastRenderedPageBreak/>
        <w:t xml:space="preserve">Pasitarkite su gydytoju arba vaistininku, prieš pradėdami vartoti </w:t>
      </w:r>
      <w:proofErr w:type="spellStart"/>
      <w:r w:rsidRPr="00C73C9C">
        <w:rPr>
          <w:szCs w:val="22"/>
        </w:rPr>
        <w:t>Blemaren</w:t>
      </w:r>
      <w:proofErr w:type="spellEnd"/>
      <w:r w:rsidRPr="00C73C9C">
        <w:rPr>
          <w:szCs w:val="22"/>
        </w:rPr>
        <w:t xml:space="preserve"> N.</w:t>
      </w:r>
    </w:p>
    <w:p w14:paraId="4F2411DA" w14:textId="77777777" w:rsidR="008F3E67" w:rsidRPr="00C73C9C" w:rsidRDefault="008F3E67" w:rsidP="0089635D">
      <w:pPr>
        <w:rPr>
          <w:szCs w:val="22"/>
        </w:rPr>
      </w:pPr>
    </w:p>
    <w:p w14:paraId="5D7B72F7" w14:textId="77777777" w:rsidR="0089635D" w:rsidRPr="00C73C9C" w:rsidRDefault="0089635D" w:rsidP="0089635D">
      <w:pPr>
        <w:rPr>
          <w:szCs w:val="22"/>
        </w:rPr>
      </w:pPr>
      <w:r w:rsidRPr="00C73C9C">
        <w:rPr>
          <w:szCs w:val="22"/>
        </w:rPr>
        <w:t>Prieš gydym</w:t>
      </w:r>
      <w:r w:rsidR="00EE4BE2" w:rsidRPr="00C73C9C">
        <w:rPr>
          <w:szCs w:val="22"/>
        </w:rPr>
        <w:t>ą</w:t>
      </w:r>
      <w:r w:rsidRPr="00C73C9C">
        <w:rPr>
          <w:szCs w:val="22"/>
        </w:rPr>
        <w:t xml:space="preserve"> </w:t>
      </w:r>
      <w:proofErr w:type="spellStart"/>
      <w:r w:rsidRPr="00C73C9C">
        <w:rPr>
          <w:szCs w:val="22"/>
        </w:rPr>
        <w:t>Blemaren</w:t>
      </w:r>
      <w:proofErr w:type="spellEnd"/>
      <w:r w:rsidRPr="00C73C9C">
        <w:rPr>
          <w:szCs w:val="22"/>
        </w:rPr>
        <w:t xml:space="preserve"> N gydytojas patikrins inkstų funkciją ir </w:t>
      </w:r>
      <w:r w:rsidR="00EE4BE2" w:rsidRPr="00C73C9C">
        <w:rPr>
          <w:szCs w:val="22"/>
        </w:rPr>
        <w:t>nustatys</w:t>
      </w:r>
      <w:r w:rsidRPr="00C73C9C">
        <w:rPr>
          <w:szCs w:val="22"/>
        </w:rPr>
        <w:t xml:space="preserve"> elektrolitų kiekį kraujo serume, kad įsitikintų, jog jis nepadidėjęs. Jei gydytojas įtars, kad yra inkstų kanalėlių </w:t>
      </w:r>
      <w:proofErr w:type="spellStart"/>
      <w:r w:rsidRPr="00C73C9C">
        <w:rPr>
          <w:szCs w:val="22"/>
        </w:rPr>
        <w:t>acidozė</w:t>
      </w:r>
      <w:proofErr w:type="spellEnd"/>
      <w:r w:rsidRPr="00C73C9C">
        <w:rPr>
          <w:szCs w:val="22"/>
        </w:rPr>
        <w:t xml:space="preserve"> (IKA – liga, kuri</w:t>
      </w:r>
      <w:r w:rsidR="00EE4BE2" w:rsidRPr="00C73C9C">
        <w:rPr>
          <w:szCs w:val="22"/>
        </w:rPr>
        <w:t>os</w:t>
      </w:r>
      <w:r w:rsidRPr="00C73C9C">
        <w:rPr>
          <w:szCs w:val="22"/>
        </w:rPr>
        <w:t xml:space="preserve"> </w:t>
      </w:r>
      <w:r w:rsidR="00EE4BE2" w:rsidRPr="00C73C9C">
        <w:rPr>
          <w:szCs w:val="22"/>
        </w:rPr>
        <w:t>metu</w:t>
      </w:r>
      <w:r w:rsidRPr="00C73C9C">
        <w:rPr>
          <w:szCs w:val="22"/>
        </w:rPr>
        <w:t xml:space="preserve"> organizme kaupiasi rūgštis, nes inkstai nepajėgia tinkama</w:t>
      </w:r>
      <w:r w:rsidR="00EE4BE2" w:rsidRPr="00C73C9C">
        <w:rPr>
          <w:szCs w:val="22"/>
        </w:rPr>
        <w:t>i</w:t>
      </w:r>
      <w:r w:rsidRPr="00C73C9C">
        <w:rPr>
          <w:szCs w:val="22"/>
        </w:rPr>
        <w:t xml:space="preserve"> rūgštinti šlapimo), </w:t>
      </w:r>
      <w:r w:rsidR="001D3CF1" w:rsidRPr="00C73C9C">
        <w:rPr>
          <w:szCs w:val="22"/>
        </w:rPr>
        <w:t xml:space="preserve">jis </w:t>
      </w:r>
      <w:r w:rsidR="00473F9D" w:rsidRPr="00C73C9C">
        <w:rPr>
          <w:szCs w:val="22"/>
        </w:rPr>
        <w:t>lieps</w:t>
      </w:r>
      <w:r w:rsidR="001D3CF1" w:rsidRPr="00C73C9C">
        <w:rPr>
          <w:szCs w:val="22"/>
        </w:rPr>
        <w:t xml:space="preserve"> </w:t>
      </w:r>
      <w:r w:rsidRPr="00C73C9C">
        <w:rPr>
          <w:szCs w:val="22"/>
        </w:rPr>
        <w:t xml:space="preserve">ištirti rūgščių </w:t>
      </w:r>
      <w:r w:rsidR="001D3CF1" w:rsidRPr="00C73C9C">
        <w:rPr>
          <w:szCs w:val="22"/>
        </w:rPr>
        <w:t>bei</w:t>
      </w:r>
      <w:r w:rsidRPr="00C73C9C">
        <w:rPr>
          <w:szCs w:val="22"/>
        </w:rPr>
        <w:t xml:space="preserve"> šarmų būklę.</w:t>
      </w:r>
    </w:p>
    <w:p w14:paraId="63F6598D" w14:textId="77777777" w:rsidR="0089635D" w:rsidRPr="00C73C9C" w:rsidRDefault="0089635D" w:rsidP="0089635D">
      <w:pPr>
        <w:rPr>
          <w:szCs w:val="22"/>
        </w:rPr>
      </w:pPr>
    </w:p>
    <w:p w14:paraId="7CD65EAB" w14:textId="77777777" w:rsidR="0089635D" w:rsidRPr="00C73C9C" w:rsidRDefault="00BB73E7" w:rsidP="0089635D">
      <w:pPr>
        <w:rPr>
          <w:szCs w:val="22"/>
        </w:rPr>
      </w:pPr>
      <w:r w:rsidRPr="00C73C9C">
        <w:rPr>
          <w:szCs w:val="22"/>
        </w:rPr>
        <w:t xml:space="preserve">Jeigu yra </w:t>
      </w:r>
      <w:r w:rsidR="0089635D" w:rsidRPr="00C73C9C">
        <w:rPr>
          <w:szCs w:val="22"/>
        </w:rPr>
        <w:t xml:space="preserve">bet kokia būklė, </w:t>
      </w:r>
      <w:r w:rsidRPr="00C73C9C">
        <w:rPr>
          <w:szCs w:val="22"/>
        </w:rPr>
        <w:t>skatinanti</w:t>
      </w:r>
      <w:r w:rsidR="0089635D" w:rsidRPr="00C73C9C">
        <w:rPr>
          <w:szCs w:val="22"/>
        </w:rPr>
        <w:t xml:space="preserve"> šlapimo takų akmenų susidarym</w:t>
      </w:r>
      <w:r w:rsidRPr="00C73C9C">
        <w:rPr>
          <w:szCs w:val="22"/>
        </w:rPr>
        <w:t>ą</w:t>
      </w:r>
      <w:r w:rsidR="0089635D" w:rsidRPr="00C73C9C">
        <w:rPr>
          <w:szCs w:val="22"/>
        </w:rPr>
        <w:t xml:space="preserve"> (pvz., </w:t>
      </w:r>
      <w:proofErr w:type="spellStart"/>
      <w:r w:rsidR="0089635D" w:rsidRPr="00C73C9C">
        <w:rPr>
          <w:szCs w:val="22"/>
        </w:rPr>
        <w:t>prieskydinių</w:t>
      </w:r>
      <w:proofErr w:type="spellEnd"/>
      <w:r w:rsidR="0089635D" w:rsidRPr="00C73C9C">
        <w:rPr>
          <w:szCs w:val="22"/>
        </w:rPr>
        <w:t xml:space="preserve"> liaukų adenoma</w:t>
      </w:r>
      <w:r w:rsidR="00AC0A1E" w:rsidRPr="00C73C9C">
        <w:rPr>
          <w:szCs w:val="22"/>
        </w:rPr>
        <w:t xml:space="preserve"> (navikas)</w:t>
      </w:r>
      <w:r w:rsidR="0089635D" w:rsidRPr="00C73C9C">
        <w:rPr>
          <w:szCs w:val="22"/>
        </w:rPr>
        <w:t>, su šlapimo rūgties a</w:t>
      </w:r>
      <w:r w:rsidR="00AC0A1E" w:rsidRPr="00C73C9C">
        <w:rPr>
          <w:szCs w:val="22"/>
        </w:rPr>
        <w:t>kmenimis susijęs vėžys), pirmiausia reikia gydyti ją</w:t>
      </w:r>
      <w:r w:rsidR="0089635D" w:rsidRPr="00C73C9C">
        <w:rPr>
          <w:szCs w:val="22"/>
        </w:rPr>
        <w:t>.</w:t>
      </w:r>
    </w:p>
    <w:p w14:paraId="46FACE44" w14:textId="77777777" w:rsidR="0089635D" w:rsidRPr="00C73C9C" w:rsidRDefault="0089635D" w:rsidP="0089635D">
      <w:pPr>
        <w:rPr>
          <w:szCs w:val="22"/>
        </w:rPr>
      </w:pPr>
    </w:p>
    <w:p w14:paraId="1EC7E231" w14:textId="5265B677" w:rsidR="0089635D" w:rsidRPr="00C73C9C" w:rsidRDefault="00780897" w:rsidP="0089635D">
      <w:pPr>
        <w:rPr>
          <w:szCs w:val="22"/>
        </w:rPr>
      </w:pPr>
      <w:r w:rsidRPr="00C73C9C">
        <w:rPr>
          <w:szCs w:val="22"/>
        </w:rPr>
        <w:t>Vaisto vartojimo</w:t>
      </w:r>
      <w:r w:rsidR="0089635D" w:rsidRPr="00C73C9C">
        <w:rPr>
          <w:szCs w:val="22"/>
        </w:rPr>
        <w:t xml:space="preserve"> metu </w:t>
      </w:r>
      <w:r w:rsidR="001C04F2" w:rsidRPr="00C73C9C">
        <w:rPr>
          <w:szCs w:val="22"/>
        </w:rPr>
        <w:t xml:space="preserve">gydytojas </w:t>
      </w:r>
      <w:r w:rsidRPr="00C73C9C">
        <w:rPr>
          <w:szCs w:val="22"/>
        </w:rPr>
        <w:t>lieps</w:t>
      </w:r>
      <w:r w:rsidR="0089635D" w:rsidRPr="00C73C9C">
        <w:rPr>
          <w:szCs w:val="22"/>
        </w:rPr>
        <w:t xml:space="preserve"> reguliariai </w:t>
      </w:r>
      <w:r w:rsidRPr="00C73C9C">
        <w:rPr>
          <w:szCs w:val="22"/>
        </w:rPr>
        <w:t>nustatinėti</w:t>
      </w:r>
      <w:r w:rsidR="0089635D" w:rsidRPr="00C73C9C">
        <w:rPr>
          <w:szCs w:val="22"/>
        </w:rPr>
        <w:t xml:space="preserve"> šlapimo ir kraujo </w:t>
      </w:r>
      <w:r w:rsidR="00C35E83" w:rsidRPr="00C73C9C">
        <w:rPr>
          <w:szCs w:val="22"/>
        </w:rPr>
        <w:t>rodmenis</w:t>
      </w:r>
      <w:r w:rsidR="0089635D" w:rsidRPr="00C73C9C">
        <w:rPr>
          <w:szCs w:val="22"/>
        </w:rPr>
        <w:t>. Ypatingas dėmesys turi būti skiriamas šarmų ir rūgščių būklei.</w:t>
      </w:r>
    </w:p>
    <w:p w14:paraId="753D4352" w14:textId="77777777" w:rsidR="0089635D" w:rsidRPr="00C73C9C" w:rsidRDefault="0089635D" w:rsidP="0089635D">
      <w:pPr>
        <w:rPr>
          <w:szCs w:val="22"/>
        </w:rPr>
      </w:pPr>
    </w:p>
    <w:p w14:paraId="4A4C929B" w14:textId="728BC242" w:rsidR="00C13276" w:rsidRPr="00C73C9C" w:rsidRDefault="001C04F2" w:rsidP="00C13276">
      <w:pPr>
        <w:rPr>
          <w:szCs w:val="22"/>
        </w:rPr>
      </w:pPr>
      <w:r w:rsidRPr="00C73C9C">
        <w:rPr>
          <w:szCs w:val="22"/>
        </w:rPr>
        <w:t xml:space="preserve">Kad </w:t>
      </w:r>
      <w:r w:rsidR="00780897" w:rsidRPr="00C73C9C">
        <w:rPr>
          <w:szCs w:val="22"/>
        </w:rPr>
        <w:t>vaistas veiktų stipriau</w:t>
      </w:r>
      <w:r w:rsidRPr="00C73C9C">
        <w:rPr>
          <w:szCs w:val="22"/>
        </w:rPr>
        <w:t xml:space="preserve">, gydymo laikotarpiu </w:t>
      </w:r>
      <w:r w:rsidR="00C13276" w:rsidRPr="00C73C9C">
        <w:rPr>
          <w:szCs w:val="22"/>
        </w:rPr>
        <w:t>reikia</w:t>
      </w:r>
      <w:r w:rsidRPr="00C73C9C">
        <w:rPr>
          <w:szCs w:val="22"/>
        </w:rPr>
        <w:t xml:space="preserve"> riboti druskos kiekį maiste.</w:t>
      </w:r>
    </w:p>
    <w:p w14:paraId="3E621EDC" w14:textId="77777777" w:rsidR="00E859FA" w:rsidRPr="00C73C9C" w:rsidRDefault="00E859FA" w:rsidP="00E859FA">
      <w:pPr>
        <w:rPr>
          <w:szCs w:val="22"/>
        </w:rPr>
      </w:pPr>
      <w:r w:rsidRPr="00C73C9C">
        <w:rPr>
          <w:szCs w:val="22"/>
        </w:rPr>
        <w:t>Per dieną reikia išgerti apie 2-3 litrus skysčių (arbatos, vaisių sulčių ar šarminio mineralinio vandens), kad šlapimas reikiamai prasiskiestų ir sumažėtų akmenų atsiradimo rizika.</w:t>
      </w:r>
    </w:p>
    <w:p w14:paraId="76A11AD9" w14:textId="77777777" w:rsidR="007A0108" w:rsidRPr="00C73C9C" w:rsidRDefault="007A0108" w:rsidP="0089635D">
      <w:pPr>
        <w:rPr>
          <w:szCs w:val="22"/>
        </w:rPr>
      </w:pPr>
    </w:p>
    <w:p w14:paraId="1D8FEF2B" w14:textId="77777777" w:rsidR="0089635D" w:rsidRPr="00C73C9C" w:rsidRDefault="007A0108" w:rsidP="0089635D">
      <w:pPr>
        <w:rPr>
          <w:szCs w:val="22"/>
        </w:rPr>
      </w:pPr>
      <w:r w:rsidRPr="00C73C9C">
        <w:rPr>
          <w:szCs w:val="22"/>
        </w:rPr>
        <w:t>Jeigu yra</w:t>
      </w:r>
      <w:r w:rsidR="0089635D" w:rsidRPr="00C73C9C">
        <w:rPr>
          <w:szCs w:val="22"/>
        </w:rPr>
        <w:t xml:space="preserve"> sunkus kepenų funkcijos sutrikimas, </w:t>
      </w:r>
      <w:proofErr w:type="spellStart"/>
      <w:r w:rsidR="0089635D" w:rsidRPr="00C73C9C">
        <w:rPr>
          <w:szCs w:val="22"/>
        </w:rPr>
        <w:t>Blemaren</w:t>
      </w:r>
      <w:proofErr w:type="spellEnd"/>
      <w:r w:rsidR="0089635D" w:rsidRPr="00C73C9C">
        <w:rPr>
          <w:szCs w:val="22"/>
        </w:rPr>
        <w:t xml:space="preserve"> N būtina vartoti ypač atsargiai.</w:t>
      </w:r>
    </w:p>
    <w:p w14:paraId="35D713AC" w14:textId="77777777" w:rsidR="0089635D" w:rsidRPr="00C73C9C" w:rsidRDefault="0089635D" w:rsidP="0089635D">
      <w:pPr>
        <w:rPr>
          <w:szCs w:val="22"/>
        </w:rPr>
      </w:pPr>
    </w:p>
    <w:p w14:paraId="171A792A" w14:textId="35A7916E" w:rsidR="00633D05" w:rsidRPr="00C73C9C" w:rsidRDefault="00C531C8" w:rsidP="00633D05">
      <w:pPr>
        <w:pStyle w:val="PI-3EMEASMCA"/>
      </w:pPr>
      <w:r w:rsidRPr="00C73C9C">
        <w:t>Kiti vaistai ir</w:t>
      </w:r>
      <w:r w:rsidR="00633D05" w:rsidRPr="00C73C9C">
        <w:t xml:space="preserve"> </w:t>
      </w:r>
      <w:proofErr w:type="spellStart"/>
      <w:r w:rsidRPr="00C73C9C">
        <w:t>Blemaren</w:t>
      </w:r>
      <w:proofErr w:type="spellEnd"/>
      <w:r w:rsidRPr="00C73C9C">
        <w:t xml:space="preserve"> N</w:t>
      </w:r>
    </w:p>
    <w:p w14:paraId="6DA70544" w14:textId="55BC58CD" w:rsidR="00633D05" w:rsidRPr="00C73C9C" w:rsidRDefault="00C531C8" w:rsidP="00C35E83">
      <w:pPr>
        <w:pStyle w:val="BTEMEASMCA"/>
      </w:pPr>
      <w:r w:rsidRPr="00C73C9C">
        <w:lastRenderedPageBreak/>
        <w:t>Jeigu vartojate ar neseniai vartojote kitų vaistų arba dėl to nesate tikri, apie tai pasakykite gydytojui arba vaistininkui.</w:t>
      </w:r>
    </w:p>
    <w:p w14:paraId="3B81E6B5" w14:textId="77777777" w:rsidR="00633D05" w:rsidRPr="00C73C9C" w:rsidRDefault="00633D05" w:rsidP="00C35E83">
      <w:pPr>
        <w:pStyle w:val="BTEMEASMCA"/>
      </w:pPr>
    </w:p>
    <w:p w14:paraId="017C81E7" w14:textId="77777777" w:rsidR="00D143E6" w:rsidRPr="00C73C9C" w:rsidRDefault="00D143E6" w:rsidP="00D143E6">
      <w:pPr>
        <w:rPr>
          <w:szCs w:val="22"/>
        </w:rPr>
      </w:pPr>
      <w:r w:rsidRPr="00C73C9C">
        <w:rPr>
          <w:szCs w:val="22"/>
        </w:rPr>
        <w:t xml:space="preserve">Padidėjus kalio </w:t>
      </w:r>
      <w:r w:rsidR="00CE6946" w:rsidRPr="00C73C9C">
        <w:rPr>
          <w:szCs w:val="22"/>
        </w:rPr>
        <w:t>kiekiui ne ląstelėse</w:t>
      </w:r>
      <w:r w:rsidRPr="00C73C9C">
        <w:rPr>
          <w:szCs w:val="22"/>
        </w:rPr>
        <w:t xml:space="preserve">, mažėja širdį veikiančių glikozidų </w:t>
      </w:r>
      <w:r w:rsidR="00CE6946" w:rsidRPr="00C73C9C">
        <w:rPr>
          <w:szCs w:val="22"/>
        </w:rPr>
        <w:t xml:space="preserve">(vaistų, kuriais gydomas širdies funkcijos nepakankamumas bei nenormalus širdies plakimas) </w:t>
      </w:r>
      <w:r w:rsidRPr="00C73C9C">
        <w:rPr>
          <w:szCs w:val="22"/>
        </w:rPr>
        <w:t xml:space="preserve">poveikis, o </w:t>
      </w:r>
      <w:r w:rsidR="00CE6946" w:rsidRPr="00C73C9C">
        <w:rPr>
          <w:szCs w:val="22"/>
        </w:rPr>
        <w:t>šiam</w:t>
      </w:r>
      <w:r w:rsidRPr="00C73C9C">
        <w:rPr>
          <w:szCs w:val="22"/>
        </w:rPr>
        <w:t xml:space="preserve"> </w:t>
      </w:r>
      <w:r w:rsidR="00CE6946" w:rsidRPr="00C73C9C">
        <w:rPr>
          <w:szCs w:val="22"/>
        </w:rPr>
        <w:t>kiekiui</w:t>
      </w:r>
      <w:r w:rsidRPr="00C73C9C">
        <w:rPr>
          <w:szCs w:val="22"/>
        </w:rPr>
        <w:t xml:space="preserve"> sumažėjus,</w:t>
      </w:r>
      <w:r w:rsidR="00CE6946" w:rsidRPr="00C73C9C">
        <w:rPr>
          <w:szCs w:val="22"/>
        </w:rPr>
        <w:t xml:space="preserve"> stiprėja šalutinis</w:t>
      </w:r>
      <w:r w:rsidRPr="00C73C9C">
        <w:rPr>
          <w:szCs w:val="22"/>
        </w:rPr>
        <w:t xml:space="preserve"> širdį veikiančių glikozidų poveikis</w:t>
      </w:r>
      <w:r w:rsidR="00CE6946" w:rsidRPr="00C73C9C">
        <w:rPr>
          <w:szCs w:val="22"/>
        </w:rPr>
        <w:t xml:space="preserve"> širdies ritmui</w:t>
      </w:r>
      <w:r w:rsidRPr="00C73C9C">
        <w:rPr>
          <w:szCs w:val="22"/>
        </w:rPr>
        <w:t>.</w:t>
      </w:r>
    </w:p>
    <w:p w14:paraId="20902DB9" w14:textId="77777777" w:rsidR="00D143E6" w:rsidRPr="00C73C9C" w:rsidRDefault="00D143E6" w:rsidP="00D143E6">
      <w:pPr>
        <w:rPr>
          <w:szCs w:val="22"/>
        </w:rPr>
      </w:pPr>
    </w:p>
    <w:p w14:paraId="5636CB87" w14:textId="77777777" w:rsidR="00CE6946" w:rsidRPr="00C73C9C" w:rsidRDefault="00D143E6" w:rsidP="00D143E6">
      <w:pPr>
        <w:rPr>
          <w:szCs w:val="22"/>
        </w:rPr>
      </w:pPr>
      <w:proofErr w:type="spellStart"/>
      <w:r w:rsidRPr="00C73C9C">
        <w:rPr>
          <w:szCs w:val="22"/>
        </w:rPr>
        <w:t>Aldosterono</w:t>
      </w:r>
      <w:proofErr w:type="spellEnd"/>
      <w:r w:rsidRPr="00C73C9C">
        <w:rPr>
          <w:szCs w:val="22"/>
        </w:rPr>
        <w:t xml:space="preserve"> antagonistai, kalį organizme sulaikantys diuretikai</w:t>
      </w:r>
      <w:r w:rsidR="00CE6946" w:rsidRPr="00C73C9C">
        <w:rPr>
          <w:szCs w:val="22"/>
        </w:rPr>
        <w:t xml:space="preserve"> (vaistai, kurie didina šlapimo išsiskyrimą, pvz., </w:t>
      </w:r>
      <w:proofErr w:type="spellStart"/>
      <w:r w:rsidR="00CE6946" w:rsidRPr="00C73C9C">
        <w:rPr>
          <w:szCs w:val="22"/>
        </w:rPr>
        <w:t>triamterenas</w:t>
      </w:r>
      <w:proofErr w:type="spellEnd"/>
      <w:r w:rsidR="00CE6946" w:rsidRPr="00C73C9C">
        <w:rPr>
          <w:szCs w:val="22"/>
        </w:rPr>
        <w:t xml:space="preserve">, </w:t>
      </w:r>
      <w:proofErr w:type="spellStart"/>
      <w:r w:rsidR="00CE6946" w:rsidRPr="00C73C9C">
        <w:rPr>
          <w:szCs w:val="22"/>
        </w:rPr>
        <w:t>spironolaktonas</w:t>
      </w:r>
      <w:proofErr w:type="spellEnd"/>
      <w:r w:rsidR="00CE6946" w:rsidRPr="00C73C9C">
        <w:rPr>
          <w:szCs w:val="22"/>
        </w:rPr>
        <w:t xml:space="preserve"> bei </w:t>
      </w:r>
      <w:proofErr w:type="spellStart"/>
      <w:r w:rsidR="00CE6946" w:rsidRPr="00C73C9C">
        <w:rPr>
          <w:szCs w:val="22"/>
        </w:rPr>
        <w:t>amiloridas</w:t>
      </w:r>
      <w:proofErr w:type="spellEnd"/>
      <w:r w:rsidR="00CE6946" w:rsidRPr="00C73C9C">
        <w:rPr>
          <w:szCs w:val="22"/>
        </w:rPr>
        <w:t>)</w:t>
      </w:r>
      <w:r w:rsidRPr="00C73C9C">
        <w:rPr>
          <w:szCs w:val="22"/>
        </w:rPr>
        <w:t>, AKF inhibitoriai</w:t>
      </w:r>
      <w:r w:rsidR="00CE6946" w:rsidRPr="00C73C9C">
        <w:rPr>
          <w:szCs w:val="22"/>
        </w:rPr>
        <w:t xml:space="preserve"> (šiais vaistais gydomas padidėjęs kraujo spaudimas bei širdies funkcijos nepakankamumas)</w:t>
      </w:r>
      <w:r w:rsidRPr="00C73C9C">
        <w:rPr>
          <w:szCs w:val="22"/>
        </w:rPr>
        <w:t xml:space="preserve">, nesteroidiniai </w:t>
      </w:r>
      <w:r w:rsidR="00CE6946" w:rsidRPr="00C73C9C">
        <w:rPr>
          <w:szCs w:val="22"/>
        </w:rPr>
        <w:t>vaistai</w:t>
      </w:r>
      <w:r w:rsidRPr="00C73C9C">
        <w:rPr>
          <w:szCs w:val="22"/>
        </w:rPr>
        <w:t xml:space="preserve"> nuo uždegimo ir periferinio poveikio analgetikai </w:t>
      </w:r>
      <w:r w:rsidR="00CE6946" w:rsidRPr="00C73C9C">
        <w:rPr>
          <w:szCs w:val="22"/>
        </w:rPr>
        <w:t xml:space="preserve">(jais malšinamas skausmas bei gydomos reumatinės ligos), </w:t>
      </w:r>
      <w:r w:rsidRPr="00C73C9C">
        <w:rPr>
          <w:szCs w:val="22"/>
        </w:rPr>
        <w:t xml:space="preserve">mažina kalio </w:t>
      </w:r>
      <w:r w:rsidR="00CE6946" w:rsidRPr="00C73C9C">
        <w:rPr>
          <w:szCs w:val="22"/>
        </w:rPr>
        <w:t>išsiskyrimą</w:t>
      </w:r>
      <w:r w:rsidRPr="00C73C9C">
        <w:rPr>
          <w:szCs w:val="22"/>
        </w:rPr>
        <w:t xml:space="preserve"> </w:t>
      </w:r>
      <w:r w:rsidR="00E72A25" w:rsidRPr="00C73C9C">
        <w:rPr>
          <w:szCs w:val="22"/>
        </w:rPr>
        <w:t>pro</w:t>
      </w:r>
      <w:r w:rsidRPr="00C73C9C">
        <w:rPr>
          <w:szCs w:val="22"/>
        </w:rPr>
        <w:t xml:space="preserve"> inkstus</w:t>
      </w:r>
      <w:r w:rsidR="00CE6946" w:rsidRPr="00C73C9C">
        <w:rPr>
          <w:szCs w:val="22"/>
        </w:rPr>
        <w:t>, todėl gali padidėti jo kiekis kraujyje</w:t>
      </w:r>
      <w:r w:rsidRPr="00C73C9C">
        <w:rPr>
          <w:szCs w:val="22"/>
        </w:rPr>
        <w:t>.</w:t>
      </w:r>
    </w:p>
    <w:p w14:paraId="0F2ADDAA" w14:textId="51992A85" w:rsidR="00D143E6" w:rsidRPr="00C73C9C" w:rsidRDefault="00D143E6" w:rsidP="00D143E6">
      <w:pPr>
        <w:rPr>
          <w:szCs w:val="22"/>
        </w:rPr>
      </w:pPr>
      <w:r w:rsidRPr="00C73C9C">
        <w:rPr>
          <w:szCs w:val="22"/>
        </w:rPr>
        <w:t xml:space="preserve">Reikia </w:t>
      </w:r>
      <w:r w:rsidR="000630C2" w:rsidRPr="00C73C9C">
        <w:rPr>
          <w:szCs w:val="22"/>
        </w:rPr>
        <w:t>turėt</w:t>
      </w:r>
      <w:r w:rsidR="00E72A25" w:rsidRPr="00C73C9C">
        <w:rPr>
          <w:szCs w:val="22"/>
        </w:rPr>
        <w:t>i</w:t>
      </w:r>
      <w:r w:rsidR="000630C2" w:rsidRPr="00C73C9C">
        <w:rPr>
          <w:szCs w:val="22"/>
        </w:rPr>
        <w:t xml:space="preserve"> omenyje</w:t>
      </w:r>
      <w:r w:rsidRPr="00C73C9C">
        <w:rPr>
          <w:szCs w:val="22"/>
        </w:rPr>
        <w:t xml:space="preserve">, kad vienoje </w:t>
      </w:r>
      <w:proofErr w:type="spellStart"/>
      <w:r w:rsidRPr="00C73C9C">
        <w:rPr>
          <w:szCs w:val="22"/>
        </w:rPr>
        <w:t>Blemaren</w:t>
      </w:r>
      <w:proofErr w:type="spellEnd"/>
      <w:r w:rsidRPr="00C73C9C">
        <w:rPr>
          <w:szCs w:val="22"/>
        </w:rPr>
        <w:t xml:space="preserve"> N </w:t>
      </w:r>
      <w:proofErr w:type="spellStart"/>
      <w:r w:rsidRPr="00C73C9C">
        <w:rPr>
          <w:szCs w:val="22"/>
        </w:rPr>
        <w:t>šnypščiojoje</w:t>
      </w:r>
      <w:proofErr w:type="spellEnd"/>
      <w:r w:rsidRPr="00C73C9C">
        <w:rPr>
          <w:szCs w:val="22"/>
        </w:rPr>
        <w:t xml:space="preserve"> tabletėje yra 380 mg kalio jonų (9,7 </w:t>
      </w:r>
      <w:proofErr w:type="spellStart"/>
      <w:r w:rsidRPr="00C73C9C">
        <w:rPr>
          <w:szCs w:val="22"/>
        </w:rPr>
        <w:t>mmol</w:t>
      </w:r>
      <w:proofErr w:type="spellEnd"/>
      <w:r w:rsidRPr="00C73C9C">
        <w:rPr>
          <w:szCs w:val="22"/>
        </w:rPr>
        <w:t xml:space="preserve"> kalio), todėl gali pasireikšti </w:t>
      </w:r>
      <w:proofErr w:type="spellStart"/>
      <w:r w:rsidRPr="00C73C9C">
        <w:rPr>
          <w:szCs w:val="22"/>
        </w:rPr>
        <w:t>hiperkalemija</w:t>
      </w:r>
      <w:proofErr w:type="spellEnd"/>
      <w:r w:rsidRPr="00C73C9C">
        <w:rPr>
          <w:szCs w:val="22"/>
        </w:rPr>
        <w:t>.</w:t>
      </w:r>
      <w:r w:rsidR="000630C2" w:rsidRPr="00C73C9C">
        <w:rPr>
          <w:szCs w:val="22"/>
        </w:rPr>
        <w:t xml:space="preserve"> Prieš vartodami minėtų vaistų su </w:t>
      </w:r>
      <w:proofErr w:type="spellStart"/>
      <w:r w:rsidR="000630C2" w:rsidRPr="00C73C9C">
        <w:rPr>
          <w:szCs w:val="22"/>
        </w:rPr>
        <w:t>Blemaren</w:t>
      </w:r>
      <w:proofErr w:type="spellEnd"/>
      <w:r w:rsidR="000630C2" w:rsidRPr="00C73C9C">
        <w:rPr>
          <w:szCs w:val="22"/>
        </w:rPr>
        <w:t xml:space="preserve"> N, pasitarkite su gydytoju.</w:t>
      </w:r>
    </w:p>
    <w:p w14:paraId="7A8675DB" w14:textId="77777777" w:rsidR="00D143E6" w:rsidRPr="00C73C9C" w:rsidRDefault="00D143E6" w:rsidP="00D143E6">
      <w:pPr>
        <w:rPr>
          <w:szCs w:val="22"/>
        </w:rPr>
      </w:pPr>
    </w:p>
    <w:p w14:paraId="13644E1E" w14:textId="77777777" w:rsidR="00D143E6" w:rsidRPr="00C73C9C" w:rsidRDefault="00D143E6" w:rsidP="00D143E6">
      <w:pPr>
        <w:rPr>
          <w:szCs w:val="22"/>
        </w:rPr>
      </w:pPr>
      <w:r w:rsidRPr="00C73C9C">
        <w:rPr>
          <w:szCs w:val="22"/>
        </w:rPr>
        <w:t xml:space="preserve">Kadangi vienu metu vartojant </w:t>
      </w:r>
      <w:r w:rsidR="001579FB" w:rsidRPr="00C73C9C">
        <w:rPr>
          <w:szCs w:val="22"/>
        </w:rPr>
        <w:t>vaistų</w:t>
      </w:r>
      <w:r w:rsidR="00E72A25" w:rsidRPr="00C73C9C">
        <w:rPr>
          <w:szCs w:val="22"/>
        </w:rPr>
        <w:t xml:space="preserve">, kuriuose yra citrato ir aliuminio, </w:t>
      </w:r>
      <w:r w:rsidRPr="00C73C9C">
        <w:rPr>
          <w:szCs w:val="22"/>
        </w:rPr>
        <w:t xml:space="preserve">gali padidėti aliuminio absorbcija, rekomenduojama tarp tokių </w:t>
      </w:r>
      <w:r w:rsidR="001579FB" w:rsidRPr="00C73C9C">
        <w:rPr>
          <w:szCs w:val="22"/>
        </w:rPr>
        <w:t>vaistų</w:t>
      </w:r>
      <w:r w:rsidRPr="00C73C9C">
        <w:rPr>
          <w:szCs w:val="22"/>
        </w:rPr>
        <w:t xml:space="preserve"> vartojimo daryti bent dviejų valandų </w:t>
      </w:r>
      <w:r w:rsidR="00E72A25" w:rsidRPr="00C73C9C">
        <w:rPr>
          <w:szCs w:val="22"/>
        </w:rPr>
        <w:t>pertrauką</w:t>
      </w:r>
      <w:r w:rsidRPr="00C73C9C">
        <w:rPr>
          <w:szCs w:val="22"/>
        </w:rPr>
        <w:t>.</w:t>
      </w:r>
    </w:p>
    <w:p w14:paraId="0A159C9C" w14:textId="77777777" w:rsidR="00D143E6" w:rsidRPr="00C73C9C" w:rsidRDefault="00D143E6" w:rsidP="00C35E83">
      <w:pPr>
        <w:pStyle w:val="BTEMEASMCA"/>
      </w:pPr>
    </w:p>
    <w:p w14:paraId="7A25B9A0" w14:textId="77777777" w:rsidR="00633D05" w:rsidRPr="00C73C9C" w:rsidRDefault="00F37759" w:rsidP="00633D05">
      <w:pPr>
        <w:pStyle w:val="PI-3EMEASMCA"/>
      </w:pPr>
      <w:proofErr w:type="spellStart"/>
      <w:r w:rsidRPr="00C73C9C">
        <w:lastRenderedPageBreak/>
        <w:t>Blemaren</w:t>
      </w:r>
      <w:proofErr w:type="spellEnd"/>
      <w:r w:rsidRPr="00C73C9C">
        <w:t xml:space="preserve"> N</w:t>
      </w:r>
      <w:r w:rsidR="00633D05" w:rsidRPr="00C73C9C">
        <w:t xml:space="preserve"> vartojimas su maistu ir gėrimais</w:t>
      </w:r>
    </w:p>
    <w:p w14:paraId="144F2EBB" w14:textId="77777777" w:rsidR="00633D05" w:rsidRPr="00C73C9C" w:rsidRDefault="00C70B15" w:rsidP="00C35E83">
      <w:pPr>
        <w:pStyle w:val="BTEMEASMCA"/>
      </w:pPr>
      <w:r w:rsidRPr="00C73C9C">
        <w:t>Duomenų apie sąveiką su maistu ar gėrimais nėra.</w:t>
      </w:r>
    </w:p>
    <w:p w14:paraId="3CC07C4C" w14:textId="77777777" w:rsidR="00C70B15" w:rsidRPr="00C73C9C" w:rsidRDefault="00C70B15" w:rsidP="00C70B15">
      <w:pPr>
        <w:rPr>
          <w:szCs w:val="22"/>
        </w:rPr>
      </w:pPr>
      <w:r w:rsidRPr="00C73C9C">
        <w:rPr>
          <w:szCs w:val="22"/>
        </w:rPr>
        <w:t xml:space="preserve">Gydymosi </w:t>
      </w:r>
      <w:proofErr w:type="spellStart"/>
      <w:r w:rsidRPr="00C73C9C">
        <w:rPr>
          <w:szCs w:val="22"/>
        </w:rPr>
        <w:t>Blemaren</w:t>
      </w:r>
      <w:proofErr w:type="spellEnd"/>
      <w:r w:rsidRPr="00C73C9C">
        <w:rPr>
          <w:szCs w:val="22"/>
        </w:rPr>
        <w:t xml:space="preserve"> N laikotarpiu nerekomenduojama valgyti maisto, kuriame </w:t>
      </w:r>
      <w:r w:rsidR="001579FB" w:rsidRPr="00C73C9C">
        <w:rPr>
          <w:szCs w:val="22"/>
        </w:rPr>
        <w:t>yra daug</w:t>
      </w:r>
      <w:r w:rsidRPr="00C73C9C">
        <w:rPr>
          <w:szCs w:val="22"/>
        </w:rPr>
        <w:t xml:space="preserve"> </w:t>
      </w:r>
      <w:proofErr w:type="spellStart"/>
      <w:r w:rsidRPr="00C73C9C">
        <w:rPr>
          <w:szCs w:val="22"/>
        </w:rPr>
        <w:t>purinų</w:t>
      </w:r>
      <w:proofErr w:type="spellEnd"/>
      <w:r w:rsidRPr="00C73C9C">
        <w:rPr>
          <w:szCs w:val="22"/>
        </w:rPr>
        <w:t xml:space="preserve"> (pvz., kepenų, sardinių).</w:t>
      </w:r>
    </w:p>
    <w:p w14:paraId="3F6D4A93" w14:textId="77777777" w:rsidR="00C70B15" w:rsidRPr="00C73C9C" w:rsidRDefault="00C70B15" w:rsidP="00C35E83">
      <w:pPr>
        <w:pStyle w:val="BTEMEASMCA"/>
      </w:pPr>
    </w:p>
    <w:p w14:paraId="5ED2B082" w14:textId="77777777" w:rsidR="00633D05" w:rsidRPr="00C73C9C" w:rsidRDefault="00633D05" w:rsidP="00633D05">
      <w:pPr>
        <w:pStyle w:val="PI-3EMEASMCA"/>
      </w:pPr>
      <w:r w:rsidRPr="00C73C9C">
        <w:t>Nėštumas ir žindymo laikotarpis</w:t>
      </w:r>
    </w:p>
    <w:p w14:paraId="53CA5387" w14:textId="77777777" w:rsidR="00633D05" w:rsidRPr="00C73C9C" w:rsidRDefault="00633D05" w:rsidP="00C35E83">
      <w:pPr>
        <w:pStyle w:val="BTEMEASMCA"/>
      </w:pPr>
      <w:r w:rsidRPr="00C73C9C">
        <w:t>Prieš vartojant bet ko</w:t>
      </w:r>
      <w:r w:rsidR="00C70B15" w:rsidRPr="00C73C9C">
        <w:t xml:space="preserve">kį vaistą, būtina pasitarti su </w:t>
      </w:r>
      <w:r w:rsidRPr="00C73C9C">
        <w:t>gydytoju</w:t>
      </w:r>
      <w:r w:rsidR="00C70B15" w:rsidRPr="00C73C9C">
        <w:t xml:space="preserve"> </w:t>
      </w:r>
      <w:r w:rsidRPr="00C73C9C">
        <w:t>arba</w:t>
      </w:r>
      <w:r w:rsidR="00C70B15" w:rsidRPr="00C73C9C">
        <w:t xml:space="preserve"> </w:t>
      </w:r>
      <w:r w:rsidRPr="00C73C9C">
        <w:t>vaistini</w:t>
      </w:r>
      <w:r w:rsidR="00C70B15" w:rsidRPr="00C73C9C">
        <w:t>nku.</w:t>
      </w:r>
    </w:p>
    <w:p w14:paraId="13F335E4" w14:textId="7C011C49" w:rsidR="002C6E76" w:rsidRPr="00C73C9C" w:rsidRDefault="002C6E76" w:rsidP="002C6E76">
      <w:pPr>
        <w:rPr>
          <w:szCs w:val="22"/>
        </w:rPr>
      </w:pPr>
      <w:proofErr w:type="spellStart"/>
      <w:r w:rsidRPr="00C73C9C">
        <w:rPr>
          <w:szCs w:val="22"/>
        </w:rPr>
        <w:t>Blemaren</w:t>
      </w:r>
      <w:proofErr w:type="spellEnd"/>
      <w:r w:rsidRPr="00C73C9C">
        <w:rPr>
          <w:szCs w:val="22"/>
        </w:rPr>
        <w:t xml:space="preserve"> N vartojant taip</w:t>
      </w:r>
      <w:r w:rsidR="001579FB" w:rsidRPr="00C73C9C">
        <w:rPr>
          <w:szCs w:val="22"/>
        </w:rPr>
        <w:t>,</w:t>
      </w:r>
      <w:r w:rsidRPr="00C73C9C">
        <w:rPr>
          <w:szCs w:val="22"/>
        </w:rPr>
        <w:t xml:space="preserve"> kaip nurodyta, nėštumo ir žindymo laikotarpiu neigiamo poveikio nepastebėta.</w:t>
      </w:r>
    </w:p>
    <w:p w14:paraId="7467291E" w14:textId="77777777" w:rsidR="002C6E76" w:rsidRPr="00C73C9C" w:rsidRDefault="002C6E76" w:rsidP="00C35E83">
      <w:pPr>
        <w:pStyle w:val="BTEMEASMCA"/>
      </w:pPr>
    </w:p>
    <w:p w14:paraId="34A15411" w14:textId="77777777" w:rsidR="00633D05" w:rsidRPr="00C73C9C" w:rsidRDefault="00633D05" w:rsidP="00633D05">
      <w:pPr>
        <w:pStyle w:val="PI-3EMEASMCA"/>
      </w:pPr>
      <w:r w:rsidRPr="00C73C9C">
        <w:t>Vairavimas ir mechanizmų valdymas</w:t>
      </w:r>
    </w:p>
    <w:p w14:paraId="2C22E6DF" w14:textId="77777777" w:rsidR="002C6E76" w:rsidRPr="00C73C9C" w:rsidRDefault="002C6E76" w:rsidP="00C35E83">
      <w:pPr>
        <w:pStyle w:val="BTEMEASMCA"/>
      </w:pPr>
      <w:proofErr w:type="spellStart"/>
      <w:r w:rsidRPr="00C73C9C">
        <w:t>Blemaren</w:t>
      </w:r>
      <w:proofErr w:type="spellEnd"/>
      <w:r w:rsidRPr="00C73C9C">
        <w:t xml:space="preserve"> N gebėjimo vairuoti ir valdyti mechanizmus neveikia.</w:t>
      </w:r>
    </w:p>
    <w:p w14:paraId="51FFB28E" w14:textId="77777777" w:rsidR="002C6E76" w:rsidRPr="00C73C9C" w:rsidRDefault="002C6E76" w:rsidP="00C35E83">
      <w:pPr>
        <w:pStyle w:val="BTEMEASMCA"/>
      </w:pPr>
    </w:p>
    <w:p w14:paraId="27A93DC9" w14:textId="1B17B0FB" w:rsidR="00C531C8" w:rsidRPr="00C73C9C" w:rsidRDefault="00D83934" w:rsidP="00C35E83">
      <w:pPr>
        <w:pStyle w:val="BTEMEASMCA"/>
      </w:pPr>
      <w:proofErr w:type="spellStart"/>
      <w:r w:rsidRPr="00C73C9C">
        <w:t>Blemaren</w:t>
      </w:r>
      <w:proofErr w:type="spellEnd"/>
      <w:r w:rsidRPr="00C73C9C">
        <w:t xml:space="preserve"> N</w:t>
      </w:r>
      <w:r w:rsidR="00FC253B" w:rsidRPr="00C73C9C">
        <w:t xml:space="preserve"> sudėtyj</w:t>
      </w:r>
      <w:r w:rsidR="001C5D94" w:rsidRPr="00C73C9C">
        <w:t>e yra laktozės</w:t>
      </w:r>
      <w:r w:rsidR="00C531C8" w:rsidRPr="00C73C9C">
        <w:t>, kalio ir natrio</w:t>
      </w:r>
    </w:p>
    <w:p w14:paraId="75648DD1" w14:textId="76ED5ACE" w:rsidR="00C531C8" w:rsidRPr="00C73C9C" w:rsidRDefault="00C531C8" w:rsidP="00C35E83">
      <w:pPr>
        <w:pStyle w:val="BTEMEASMCA"/>
      </w:pPr>
    </w:p>
    <w:p w14:paraId="0075C52B" w14:textId="2DA182E3" w:rsidR="00633D05" w:rsidRPr="00C73C9C" w:rsidRDefault="007F7B7F" w:rsidP="00C35E83">
      <w:pPr>
        <w:pStyle w:val="BTEMEASMCA"/>
      </w:pPr>
      <w:r w:rsidRPr="00C73C9C">
        <w:t>Jeigu gydytojas Jums yra sakęs, kad netoleruojate kokių nors angliavandenių, kreipkitės į jį prieš pradėdami vartoti šį vaistą.</w:t>
      </w:r>
    </w:p>
    <w:p w14:paraId="4119A277" w14:textId="77777777" w:rsidR="007F7B7F" w:rsidRPr="00C73C9C" w:rsidRDefault="007F7B7F" w:rsidP="00C1456A">
      <w:pPr>
        <w:pStyle w:val="BTEMEASMCA"/>
      </w:pPr>
    </w:p>
    <w:p w14:paraId="0F7A90A4" w14:textId="0AC197EF" w:rsidR="007F7B7F" w:rsidRPr="00C73C9C" w:rsidRDefault="00E97C60" w:rsidP="00C1456A">
      <w:pPr>
        <w:pStyle w:val="BTEMEASMCA"/>
      </w:pPr>
      <w:r w:rsidRPr="00C73C9C">
        <w:t>Kiekv</w:t>
      </w:r>
      <w:r w:rsidR="008C0EBA" w:rsidRPr="00C73C9C">
        <w:t xml:space="preserve">ienoje </w:t>
      </w:r>
      <w:proofErr w:type="spellStart"/>
      <w:r w:rsidR="008C0EBA" w:rsidRPr="00C73C9C">
        <w:t>Blemaren</w:t>
      </w:r>
      <w:proofErr w:type="spellEnd"/>
      <w:r w:rsidR="008C0EBA" w:rsidRPr="00C73C9C">
        <w:t xml:space="preserve"> N </w:t>
      </w:r>
      <w:proofErr w:type="spellStart"/>
      <w:r w:rsidR="008C0EBA" w:rsidRPr="00C73C9C">
        <w:t>šnypščiojoje</w:t>
      </w:r>
      <w:proofErr w:type="spellEnd"/>
      <w:r w:rsidR="008C0EBA" w:rsidRPr="00C73C9C">
        <w:t xml:space="preserve"> tabletėje yra 9,7 </w:t>
      </w:r>
      <w:proofErr w:type="spellStart"/>
      <w:r w:rsidR="008C0EBA" w:rsidRPr="00C73C9C">
        <w:t>mmol</w:t>
      </w:r>
      <w:proofErr w:type="spellEnd"/>
      <w:r w:rsidR="008C0EBA" w:rsidRPr="00C73C9C">
        <w:t xml:space="preserve"> (380 mg) kalio.</w:t>
      </w:r>
      <w:r w:rsidR="00CF746F" w:rsidRPr="00C73C9C">
        <w:t xml:space="preserve"> Būtina atsižvelgti, jei sutrikusi inkstų funkcija arba kontroliuojamas kalio kiekis maiste.</w:t>
      </w:r>
    </w:p>
    <w:p w14:paraId="6C0BA79C" w14:textId="77777777" w:rsidR="007F7B7F" w:rsidRPr="00C73C9C" w:rsidRDefault="007F7B7F" w:rsidP="00C1456A">
      <w:pPr>
        <w:pStyle w:val="BTEMEASMCA"/>
      </w:pPr>
    </w:p>
    <w:p w14:paraId="162A092E" w14:textId="39AABD8A" w:rsidR="00CF746F" w:rsidRPr="00C73C9C" w:rsidRDefault="00E97C60" w:rsidP="00C1456A">
      <w:pPr>
        <w:pStyle w:val="BTEMEASMCA"/>
      </w:pPr>
      <w:r w:rsidRPr="00C73C9C">
        <w:t>Kiekv</w:t>
      </w:r>
      <w:r w:rsidR="00CF746F" w:rsidRPr="00C73C9C">
        <w:t xml:space="preserve">ienoje </w:t>
      </w:r>
      <w:proofErr w:type="spellStart"/>
      <w:r w:rsidR="00CF746F" w:rsidRPr="00C73C9C">
        <w:t>Blemaren</w:t>
      </w:r>
      <w:proofErr w:type="spellEnd"/>
      <w:r w:rsidR="00CF746F" w:rsidRPr="00C73C9C">
        <w:t xml:space="preserve"> N </w:t>
      </w:r>
      <w:proofErr w:type="spellStart"/>
      <w:r w:rsidR="00CF746F" w:rsidRPr="00C73C9C">
        <w:t>šnypščiojoje</w:t>
      </w:r>
      <w:proofErr w:type="spellEnd"/>
      <w:r w:rsidR="00CF746F" w:rsidRPr="00C73C9C">
        <w:t xml:space="preserve"> tabletėje yra 9,7 </w:t>
      </w:r>
      <w:proofErr w:type="spellStart"/>
      <w:r w:rsidR="00CF746F" w:rsidRPr="00C73C9C">
        <w:t>mmol</w:t>
      </w:r>
      <w:proofErr w:type="spellEnd"/>
      <w:r w:rsidR="00CF746F" w:rsidRPr="00C73C9C">
        <w:t xml:space="preserve"> (220 mg) natrio</w:t>
      </w:r>
      <w:r w:rsidR="00F36F68" w:rsidRPr="00C73C9C">
        <w:t xml:space="preserve"> (atitinka 0,</w:t>
      </w:r>
      <w:r w:rsidR="004045C5" w:rsidRPr="00C73C9C">
        <w:t>57 </w:t>
      </w:r>
      <w:r w:rsidR="00F36F68" w:rsidRPr="00C73C9C">
        <w:t xml:space="preserve">mg </w:t>
      </w:r>
      <w:r w:rsidR="00B6374E" w:rsidRPr="00C73C9C">
        <w:t xml:space="preserve">valgomosios </w:t>
      </w:r>
      <w:r w:rsidR="00F36F68" w:rsidRPr="00C73C9C">
        <w:t>druskos)</w:t>
      </w:r>
      <w:r w:rsidR="00CF746F" w:rsidRPr="00C73C9C">
        <w:t xml:space="preserve">. </w:t>
      </w:r>
      <w:r w:rsidR="00CF746F" w:rsidRPr="00C73C9C">
        <w:lastRenderedPageBreak/>
        <w:t>Būtina atsižvelgti, jei kontroliuojamas natrio kiekis maiste.</w:t>
      </w:r>
    </w:p>
    <w:p w14:paraId="65AEE6C7" w14:textId="77777777" w:rsidR="00CF746F" w:rsidRPr="00C73C9C" w:rsidRDefault="00CF746F" w:rsidP="00C1456A">
      <w:pPr>
        <w:pStyle w:val="BTEMEASMCA"/>
      </w:pPr>
    </w:p>
    <w:p w14:paraId="01D83B8F" w14:textId="77777777" w:rsidR="00CF746F" w:rsidRPr="00C73C9C" w:rsidRDefault="00CF746F" w:rsidP="00C1456A">
      <w:pPr>
        <w:pStyle w:val="BTEMEASMCA"/>
      </w:pPr>
    </w:p>
    <w:p w14:paraId="5F719991" w14:textId="3D5ED3F1" w:rsidR="00633D05" w:rsidRPr="00C73C9C" w:rsidRDefault="00633D05" w:rsidP="00633D05">
      <w:pPr>
        <w:pStyle w:val="PI-1EMEASMCA"/>
      </w:pPr>
      <w:bookmarkStart w:id="85" w:name="_Toc129243141"/>
      <w:bookmarkStart w:id="86" w:name="_Toc129243266"/>
      <w:r w:rsidRPr="00C73C9C">
        <w:t>3.</w:t>
      </w:r>
      <w:r w:rsidRPr="00C73C9C">
        <w:tab/>
      </w:r>
      <w:r w:rsidR="00D83934" w:rsidRPr="00C73C9C">
        <w:t xml:space="preserve">Kaip vartoti </w:t>
      </w:r>
      <w:bookmarkEnd w:id="85"/>
      <w:bookmarkEnd w:id="86"/>
      <w:proofErr w:type="spellStart"/>
      <w:r w:rsidR="00D83934" w:rsidRPr="00C73C9C">
        <w:t>Blemaren</w:t>
      </w:r>
      <w:proofErr w:type="spellEnd"/>
      <w:r w:rsidR="00D83934" w:rsidRPr="00C73C9C">
        <w:t xml:space="preserve"> </w:t>
      </w:r>
      <w:r w:rsidR="002A4402" w:rsidRPr="00C73C9C">
        <w:t>N</w:t>
      </w:r>
    </w:p>
    <w:p w14:paraId="241D277F" w14:textId="77777777" w:rsidR="00633D05" w:rsidRPr="00C73C9C" w:rsidRDefault="00633D05" w:rsidP="00C35E83">
      <w:pPr>
        <w:pStyle w:val="BTEMEASMCA"/>
      </w:pPr>
    </w:p>
    <w:p w14:paraId="0D80F920" w14:textId="12124949" w:rsidR="00DA3A77" w:rsidRPr="00C73C9C" w:rsidRDefault="00C531C8" w:rsidP="00C35E83">
      <w:pPr>
        <w:pStyle w:val="BTEMEASMCA"/>
      </w:pPr>
      <w:r w:rsidRPr="00C73C9C">
        <w:t>Visada vartokite šį vaistą tiksliai kaip aprašyta šiame lapelyje arba kaip nurodė gydytojas arba vaistininkas. Jeigu abejojate, kreipkitės į gydytoją arba vaistininką.</w:t>
      </w:r>
    </w:p>
    <w:p w14:paraId="27E1E6C4" w14:textId="77777777" w:rsidR="00DA3A77" w:rsidRPr="00C73C9C" w:rsidRDefault="00DA3A77" w:rsidP="00C35E83">
      <w:pPr>
        <w:pStyle w:val="BTEMEASMCA"/>
      </w:pPr>
    </w:p>
    <w:p w14:paraId="205EB224" w14:textId="1F3B8EF9" w:rsidR="00E92FE3" w:rsidRPr="00C73C9C" w:rsidRDefault="00E92FE3" w:rsidP="00E92FE3">
      <w:pPr>
        <w:rPr>
          <w:szCs w:val="22"/>
        </w:rPr>
      </w:pPr>
      <w:r w:rsidRPr="00C73C9C">
        <w:rPr>
          <w:szCs w:val="22"/>
        </w:rPr>
        <w:t>Vidutinė paros dozė, reikalinga kiekvienam pacientui, gali gerokai skirtis. Paprastai paros dozė yra 3 šnypščiosios tabletės: tris kartus per parą</w:t>
      </w:r>
      <w:r w:rsidR="00C23E71" w:rsidRPr="00C73C9C">
        <w:rPr>
          <w:szCs w:val="22"/>
        </w:rPr>
        <w:t xml:space="preserve"> kas 8 val.</w:t>
      </w:r>
      <w:r w:rsidRPr="00C73C9C">
        <w:rPr>
          <w:szCs w:val="22"/>
        </w:rPr>
        <w:t xml:space="preserve"> geriama po vieną tabletę. Jei paros šlapimo pH yra mažesnis kaip 6,2, dozę reikia atitinkamai didinti. Geriausia didinti vakarinę dozę, t.y. reikia gerti 2 </w:t>
      </w:r>
      <w:proofErr w:type="spellStart"/>
      <w:r w:rsidRPr="00C73C9C">
        <w:rPr>
          <w:szCs w:val="22"/>
        </w:rPr>
        <w:t>šnypščiąsias</w:t>
      </w:r>
      <w:proofErr w:type="spellEnd"/>
      <w:r w:rsidRPr="00C73C9C">
        <w:rPr>
          <w:szCs w:val="22"/>
        </w:rPr>
        <w:t xml:space="preserve"> tabletes, išimtiniais atvejais – 3 </w:t>
      </w:r>
      <w:proofErr w:type="spellStart"/>
      <w:r w:rsidRPr="00C73C9C">
        <w:rPr>
          <w:szCs w:val="22"/>
        </w:rPr>
        <w:t>šnypščiąsias</w:t>
      </w:r>
      <w:proofErr w:type="spellEnd"/>
      <w:r w:rsidRPr="00C73C9C">
        <w:rPr>
          <w:szCs w:val="22"/>
        </w:rPr>
        <w:t xml:space="preserve"> tabletes. Jei pH yra didesnis kaip 6,8, dozę reikia atitinkamai mažinti. Geriausia tai daryti mažinant vakarinę dozę.</w:t>
      </w:r>
    </w:p>
    <w:p w14:paraId="6BE4C6BF" w14:textId="77777777" w:rsidR="0047225F" w:rsidRPr="00C73C9C" w:rsidRDefault="0047225F" w:rsidP="0047225F">
      <w:pPr>
        <w:rPr>
          <w:szCs w:val="22"/>
        </w:rPr>
      </w:pPr>
    </w:p>
    <w:p w14:paraId="42A98C04" w14:textId="77777777" w:rsidR="0047225F" w:rsidRPr="00C73C9C" w:rsidRDefault="0047225F" w:rsidP="0047225F">
      <w:pPr>
        <w:rPr>
          <w:szCs w:val="22"/>
        </w:rPr>
      </w:pPr>
      <w:proofErr w:type="spellStart"/>
      <w:r w:rsidRPr="00C73C9C">
        <w:rPr>
          <w:szCs w:val="22"/>
        </w:rPr>
        <w:t>Blemaren</w:t>
      </w:r>
      <w:proofErr w:type="spellEnd"/>
      <w:r w:rsidRPr="00C73C9C">
        <w:rPr>
          <w:szCs w:val="22"/>
        </w:rPr>
        <w:t xml:space="preserve"> N </w:t>
      </w:r>
      <w:proofErr w:type="spellStart"/>
      <w:r w:rsidRPr="00C73C9C">
        <w:rPr>
          <w:szCs w:val="22"/>
        </w:rPr>
        <w:t>šnypščiosios</w:t>
      </w:r>
      <w:proofErr w:type="spellEnd"/>
      <w:r w:rsidRPr="00C73C9C">
        <w:rPr>
          <w:szCs w:val="22"/>
        </w:rPr>
        <w:t xml:space="preserve"> tabletės tirpinamos stiklinėje vandens. Kai tabletės visiškai ištirpsta, tirpalas išgeriamas.</w:t>
      </w:r>
    </w:p>
    <w:p w14:paraId="7D6D4E64" w14:textId="77777777" w:rsidR="0047225F" w:rsidRPr="00C73C9C" w:rsidRDefault="0047225F" w:rsidP="0047225F">
      <w:pPr>
        <w:rPr>
          <w:szCs w:val="22"/>
        </w:rPr>
      </w:pPr>
    </w:p>
    <w:p w14:paraId="65654378" w14:textId="51A712E8" w:rsidR="0047225F" w:rsidRPr="00C73C9C" w:rsidRDefault="0047225F" w:rsidP="0047225F">
      <w:pPr>
        <w:rPr>
          <w:szCs w:val="22"/>
        </w:rPr>
      </w:pPr>
      <w:proofErr w:type="spellStart"/>
      <w:r w:rsidRPr="00C73C9C">
        <w:rPr>
          <w:szCs w:val="22"/>
        </w:rPr>
        <w:t>Blemaren</w:t>
      </w:r>
      <w:proofErr w:type="spellEnd"/>
      <w:r w:rsidRPr="00C73C9C">
        <w:rPr>
          <w:szCs w:val="22"/>
        </w:rPr>
        <w:t xml:space="preserve"> N </w:t>
      </w:r>
      <w:proofErr w:type="spellStart"/>
      <w:r w:rsidRPr="00C73C9C">
        <w:rPr>
          <w:szCs w:val="22"/>
        </w:rPr>
        <w:t>šnypščiosios</w:t>
      </w:r>
      <w:proofErr w:type="spellEnd"/>
      <w:r w:rsidRPr="00C73C9C">
        <w:rPr>
          <w:szCs w:val="22"/>
        </w:rPr>
        <w:t xml:space="preserve"> tabletės turi būti dozuojamos taip, kad šlapimo pH būtų optimalus (žr. aukščiau).</w:t>
      </w:r>
    </w:p>
    <w:p w14:paraId="78DA3738" w14:textId="77777777" w:rsidR="0047225F" w:rsidRPr="00C73C9C" w:rsidRDefault="0047225F" w:rsidP="0047225F">
      <w:pPr>
        <w:rPr>
          <w:szCs w:val="22"/>
        </w:rPr>
      </w:pPr>
    </w:p>
    <w:p w14:paraId="66855D5F" w14:textId="62B2A7FD" w:rsidR="009A2BF8" w:rsidRPr="00C73C9C" w:rsidRDefault="009A2BF8" w:rsidP="009A2BF8">
      <w:pPr>
        <w:rPr>
          <w:szCs w:val="22"/>
        </w:rPr>
      </w:pPr>
      <w:r w:rsidRPr="00C73C9C">
        <w:rPr>
          <w:szCs w:val="22"/>
        </w:rPr>
        <w:t>Siekiant įvertinti vartojamos dozės veiksmingumą, tris kartus per parą prieš kiekvienos dozės vartojimą reikia ma</w:t>
      </w:r>
      <w:r w:rsidRPr="00C73C9C">
        <w:rPr>
          <w:szCs w:val="22"/>
        </w:rPr>
        <w:lastRenderedPageBreak/>
        <w:t xml:space="preserve">tuoti šlapimo pH, naudojant pridėtą indikatorinį popierių. </w:t>
      </w:r>
      <w:r w:rsidR="00C35E83" w:rsidRPr="00C73C9C">
        <w:rPr>
          <w:szCs w:val="22"/>
        </w:rPr>
        <w:t xml:space="preserve">Mėginio </w:t>
      </w:r>
      <w:r w:rsidRPr="00C73C9C">
        <w:rPr>
          <w:szCs w:val="22"/>
        </w:rPr>
        <w:t>juostelės indikatori</w:t>
      </w:r>
      <w:r w:rsidR="00C35E83" w:rsidRPr="00C73C9C">
        <w:rPr>
          <w:szCs w:val="22"/>
        </w:rPr>
        <w:t>aus</w:t>
      </w:r>
      <w:r w:rsidRPr="00C73C9C">
        <w:rPr>
          <w:szCs w:val="22"/>
        </w:rPr>
        <w:t xml:space="preserve"> dalį reikia įkišti į šlapimą </w:t>
      </w:r>
      <w:r w:rsidR="00422EFE" w:rsidRPr="00C73C9C">
        <w:rPr>
          <w:szCs w:val="22"/>
        </w:rPr>
        <w:t>i</w:t>
      </w:r>
      <w:r w:rsidRPr="00C73C9C">
        <w:rPr>
          <w:szCs w:val="22"/>
        </w:rPr>
        <w:t>r šiek tiek palaikyti. Atsiradusią spalvą per dvi minutes reikia palyginti su spalvų skale ir pH rodmenis užrašyti kontroliniame dienyne.</w:t>
      </w:r>
    </w:p>
    <w:p w14:paraId="255BF36F" w14:textId="77777777" w:rsidR="0047225F" w:rsidRPr="00C73C9C" w:rsidRDefault="0047225F" w:rsidP="0047225F">
      <w:pPr>
        <w:rPr>
          <w:szCs w:val="22"/>
        </w:rPr>
      </w:pPr>
    </w:p>
    <w:p w14:paraId="5396AEB5" w14:textId="6F3D7F73" w:rsidR="00944C03" w:rsidRPr="00C73C9C" w:rsidRDefault="00944C03" w:rsidP="00944C03">
      <w:pPr>
        <w:rPr>
          <w:szCs w:val="22"/>
        </w:rPr>
      </w:pPr>
      <w:proofErr w:type="spellStart"/>
      <w:r w:rsidRPr="00C73C9C">
        <w:rPr>
          <w:szCs w:val="22"/>
        </w:rPr>
        <w:t>Blemaren</w:t>
      </w:r>
      <w:proofErr w:type="spellEnd"/>
      <w:r w:rsidRPr="00C73C9C">
        <w:rPr>
          <w:szCs w:val="22"/>
        </w:rPr>
        <w:t xml:space="preserve"> N tinka, sergantiems cukriniu diabetu (1 </w:t>
      </w:r>
      <w:proofErr w:type="spellStart"/>
      <w:r w:rsidRPr="00C73C9C">
        <w:rPr>
          <w:szCs w:val="22"/>
        </w:rPr>
        <w:t>šnypščiojoje</w:t>
      </w:r>
      <w:proofErr w:type="spellEnd"/>
      <w:r w:rsidRPr="00C73C9C">
        <w:rPr>
          <w:szCs w:val="22"/>
        </w:rPr>
        <w:t xml:space="preserve"> tabletėje yra</w:t>
      </w:r>
      <w:r w:rsidR="00D37A11" w:rsidRPr="00C73C9C">
        <w:rPr>
          <w:szCs w:val="22"/>
        </w:rPr>
        <w:t xml:space="preserve"> 0,02 </w:t>
      </w:r>
      <w:r w:rsidRPr="00C73C9C">
        <w:rPr>
          <w:szCs w:val="22"/>
        </w:rPr>
        <w:t>DV).</w:t>
      </w:r>
    </w:p>
    <w:p w14:paraId="56B9373C" w14:textId="77777777" w:rsidR="00944C03" w:rsidRPr="00C73C9C" w:rsidRDefault="00944C03" w:rsidP="0047225F">
      <w:pPr>
        <w:rPr>
          <w:szCs w:val="22"/>
          <w:u w:val="single"/>
        </w:rPr>
      </w:pPr>
    </w:p>
    <w:p w14:paraId="1A88DEB4" w14:textId="77777777" w:rsidR="0047225F" w:rsidRPr="00C73C9C" w:rsidRDefault="0047225F" w:rsidP="0047225F">
      <w:pPr>
        <w:rPr>
          <w:szCs w:val="22"/>
        </w:rPr>
      </w:pPr>
      <w:r w:rsidRPr="00C73C9C">
        <w:rPr>
          <w:szCs w:val="22"/>
        </w:rPr>
        <w:t>Priklauso</w:t>
      </w:r>
      <w:r w:rsidR="009A2BF8" w:rsidRPr="00C73C9C">
        <w:rPr>
          <w:szCs w:val="22"/>
        </w:rPr>
        <w:t>mai nuo tirpinamų akmenų dydžio</w:t>
      </w:r>
      <w:r w:rsidRPr="00C73C9C">
        <w:rPr>
          <w:szCs w:val="22"/>
        </w:rPr>
        <w:t xml:space="preserve"> gydymas gali trukti nuo keturių savaičių iki šešių mėnesių.</w:t>
      </w:r>
    </w:p>
    <w:p w14:paraId="0FD45412" w14:textId="77777777" w:rsidR="0047225F" w:rsidRPr="00C73C9C" w:rsidRDefault="0047225F" w:rsidP="0047225F">
      <w:pPr>
        <w:rPr>
          <w:szCs w:val="22"/>
        </w:rPr>
      </w:pPr>
      <w:r w:rsidRPr="00C73C9C">
        <w:rPr>
          <w:szCs w:val="22"/>
        </w:rPr>
        <w:t>Norint užkirsti kelią formuotis naujiems akmenims, rekomenduojama individuali gydymo trukmė.</w:t>
      </w:r>
    </w:p>
    <w:p w14:paraId="5FA9DE40" w14:textId="77777777" w:rsidR="00944C03" w:rsidRPr="00C73C9C" w:rsidRDefault="00944C03" w:rsidP="0047225F">
      <w:pPr>
        <w:rPr>
          <w:szCs w:val="22"/>
          <w:u w:val="single"/>
        </w:rPr>
      </w:pPr>
    </w:p>
    <w:p w14:paraId="5691D550" w14:textId="77777777" w:rsidR="007115B6" w:rsidRPr="00C73C9C" w:rsidRDefault="007115B6" w:rsidP="007115B6">
      <w:pPr>
        <w:rPr>
          <w:i/>
          <w:szCs w:val="22"/>
        </w:rPr>
      </w:pPr>
      <w:r w:rsidRPr="00C73C9C">
        <w:rPr>
          <w:i/>
          <w:szCs w:val="22"/>
        </w:rPr>
        <w:t>Senyviems pacientams</w:t>
      </w:r>
    </w:p>
    <w:p w14:paraId="33B14697" w14:textId="3A2232DB" w:rsidR="007115B6" w:rsidRPr="00C73C9C" w:rsidRDefault="007115B6" w:rsidP="007115B6">
      <w:pPr>
        <w:rPr>
          <w:szCs w:val="22"/>
        </w:rPr>
      </w:pPr>
      <w:r w:rsidRPr="00C73C9C">
        <w:rPr>
          <w:szCs w:val="22"/>
        </w:rPr>
        <w:t>Dozės koreguoti nereikia.</w:t>
      </w:r>
    </w:p>
    <w:p w14:paraId="68AD2C85" w14:textId="77777777" w:rsidR="007115B6" w:rsidRPr="00C73C9C" w:rsidRDefault="007115B6" w:rsidP="0047225F">
      <w:pPr>
        <w:rPr>
          <w:szCs w:val="22"/>
          <w:u w:val="single"/>
        </w:rPr>
      </w:pPr>
    </w:p>
    <w:p w14:paraId="2127F2FE" w14:textId="77777777" w:rsidR="007115B6" w:rsidRPr="00C73C9C" w:rsidRDefault="007115B6" w:rsidP="007115B6">
      <w:pPr>
        <w:rPr>
          <w:i/>
          <w:szCs w:val="22"/>
        </w:rPr>
      </w:pPr>
      <w:r w:rsidRPr="00C73C9C">
        <w:rPr>
          <w:i/>
          <w:szCs w:val="22"/>
        </w:rPr>
        <w:t>Pacientams, kurių kepenų funkcija sutrikusi</w:t>
      </w:r>
    </w:p>
    <w:p w14:paraId="14A1B64B" w14:textId="77777777" w:rsidR="007115B6" w:rsidRPr="00C73C9C" w:rsidRDefault="007115B6" w:rsidP="007115B6">
      <w:pPr>
        <w:rPr>
          <w:szCs w:val="22"/>
        </w:rPr>
      </w:pPr>
      <w:r w:rsidRPr="00C73C9C">
        <w:rPr>
          <w:szCs w:val="22"/>
        </w:rPr>
        <w:t>Dozės koreguoti nereikia.</w:t>
      </w:r>
    </w:p>
    <w:p w14:paraId="4A93BF8A" w14:textId="77777777" w:rsidR="007115B6" w:rsidRPr="00C73C9C" w:rsidRDefault="007115B6" w:rsidP="0047225F">
      <w:pPr>
        <w:rPr>
          <w:szCs w:val="22"/>
        </w:rPr>
      </w:pPr>
    </w:p>
    <w:p w14:paraId="0784F902" w14:textId="77777777" w:rsidR="007115B6" w:rsidRPr="00C73C9C" w:rsidRDefault="007115B6" w:rsidP="007115B6">
      <w:pPr>
        <w:rPr>
          <w:i/>
          <w:szCs w:val="22"/>
        </w:rPr>
      </w:pPr>
      <w:r w:rsidRPr="00C73C9C">
        <w:rPr>
          <w:i/>
          <w:szCs w:val="22"/>
        </w:rPr>
        <w:t>Pacientams, kurių inkstų funkcija sutrikusi</w:t>
      </w:r>
    </w:p>
    <w:p w14:paraId="135186BD" w14:textId="254F48A7" w:rsidR="007115B6" w:rsidRPr="00C73C9C" w:rsidRDefault="007115B6" w:rsidP="007115B6">
      <w:pPr>
        <w:rPr>
          <w:szCs w:val="22"/>
        </w:rPr>
      </w:pPr>
      <w:r w:rsidRPr="00C73C9C">
        <w:rPr>
          <w:szCs w:val="22"/>
        </w:rPr>
        <w:t xml:space="preserve">Jeigu sergate inkstų funkcijos sutrikimu, prieš vartojimą būtina pasitarti su gydytoju. Jeigu Jums yra </w:t>
      </w:r>
      <w:proofErr w:type="spellStart"/>
      <w:r w:rsidRPr="00C73C9C">
        <w:rPr>
          <w:szCs w:val="22"/>
        </w:rPr>
        <w:t>ekskrecinės</w:t>
      </w:r>
      <w:proofErr w:type="spellEnd"/>
      <w:r w:rsidRPr="00C73C9C">
        <w:rPr>
          <w:szCs w:val="22"/>
        </w:rPr>
        <w:t xml:space="preserve"> inkstų funkcijos sutrikimas,</w:t>
      </w:r>
      <w:r w:rsidR="00E859FA" w:rsidRPr="00C73C9C">
        <w:rPr>
          <w:szCs w:val="22"/>
        </w:rPr>
        <w:t xml:space="preserve"> vais</w:t>
      </w:r>
      <w:r w:rsidRPr="00C73C9C">
        <w:rPr>
          <w:szCs w:val="22"/>
        </w:rPr>
        <w:t>to vartoti negalima.</w:t>
      </w:r>
    </w:p>
    <w:p w14:paraId="1A09D9EB" w14:textId="77777777" w:rsidR="007115B6" w:rsidRPr="00C73C9C" w:rsidRDefault="007115B6" w:rsidP="0047225F">
      <w:pPr>
        <w:rPr>
          <w:szCs w:val="22"/>
        </w:rPr>
      </w:pPr>
    </w:p>
    <w:p w14:paraId="76C7EBCD" w14:textId="6AA47579" w:rsidR="007115B6" w:rsidRPr="00C73C9C" w:rsidRDefault="007115B6" w:rsidP="0047225F">
      <w:pPr>
        <w:rPr>
          <w:b/>
          <w:szCs w:val="22"/>
        </w:rPr>
      </w:pPr>
      <w:r w:rsidRPr="00C73C9C">
        <w:rPr>
          <w:b/>
          <w:szCs w:val="22"/>
        </w:rPr>
        <w:t>Vartojimas vaikams ir paaugliams</w:t>
      </w:r>
    </w:p>
    <w:p w14:paraId="6D7671B0" w14:textId="621319C2" w:rsidR="00E859FA" w:rsidRPr="00C73C9C" w:rsidRDefault="00E859FA" w:rsidP="00E859FA">
      <w:pPr>
        <w:rPr>
          <w:szCs w:val="22"/>
        </w:rPr>
      </w:pPr>
      <w:proofErr w:type="spellStart"/>
      <w:r w:rsidRPr="00C73C9C">
        <w:rPr>
          <w:szCs w:val="22"/>
        </w:rPr>
        <w:t>Blemaren</w:t>
      </w:r>
      <w:proofErr w:type="spellEnd"/>
      <w:r w:rsidRPr="00C73C9C">
        <w:rPr>
          <w:szCs w:val="22"/>
        </w:rPr>
        <w:t xml:space="preserve"> N saugumas ir veiksmingumas vaikams neištirti, todėl vaisto vartoti nerekomenduojama.</w:t>
      </w:r>
    </w:p>
    <w:p w14:paraId="4EDC5C26" w14:textId="77777777" w:rsidR="007115B6" w:rsidRPr="00C73C9C" w:rsidRDefault="007115B6" w:rsidP="0047225F">
      <w:pPr>
        <w:rPr>
          <w:szCs w:val="22"/>
        </w:rPr>
      </w:pPr>
    </w:p>
    <w:p w14:paraId="7ED0BDD7" w14:textId="3135165D" w:rsidR="00633D05" w:rsidRPr="00C73C9C" w:rsidRDefault="00C531C8" w:rsidP="00633D05">
      <w:pPr>
        <w:pStyle w:val="PI-3EMEASMCA"/>
      </w:pPr>
      <w:r w:rsidRPr="00C73C9C">
        <w:t>Ką daryti p</w:t>
      </w:r>
      <w:r w:rsidR="00633D05" w:rsidRPr="00C73C9C">
        <w:t xml:space="preserve">avartojus per didelę </w:t>
      </w:r>
      <w:proofErr w:type="spellStart"/>
      <w:r w:rsidR="0047225F" w:rsidRPr="00C73C9C">
        <w:t>Blemaren</w:t>
      </w:r>
      <w:proofErr w:type="spellEnd"/>
      <w:r w:rsidR="0047225F" w:rsidRPr="00C73C9C">
        <w:t xml:space="preserve"> N</w:t>
      </w:r>
      <w:r w:rsidR="00633D05" w:rsidRPr="00C73C9C">
        <w:t xml:space="preserve"> dozę</w:t>
      </w:r>
    </w:p>
    <w:p w14:paraId="290FE31C" w14:textId="77777777" w:rsidR="005C24C1" w:rsidRPr="00C73C9C" w:rsidRDefault="005C24C1" w:rsidP="005C24C1">
      <w:pPr>
        <w:rPr>
          <w:szCs w:val="22"/>
        </w:rPr>
      </w:pPr>
      <w:r w:rsidRPr="00C73C9C">
        <w:rPr>
          <w:szCs w:val="22"/>
        </w:rPr>
        <w:t>Jei užtikrinama adekvati inkstų funkcija, net viršijus rekomenduojamą dozę, šalutini</w:t>
      </w:r>
      <w:r w:rsidR="00236B04" w:rsidRPr="00C73C9C">
        <w:rPr>
          <w:szCs w:val="22"/>
        </w:rPr>
        <w:t>o</w:t>
      </w:r>
      <w:r w:rsidRPr="00C73C9C">
        <w:rPr>
          <w:szCs w:val="22"/>
        </w:rPr>
        <w:t xml:space="preserve"> poveiki</w:t>
      </w:r>
      <w:r w:rsidR="00236B04" w:rsidRPr="00C73C9C">
        <w:rPr>
          <w:szCs w:val="22"/>
        </w:rPr>
        <w:t>o</w:t>
      </w:r>
      <w:r w:rsidRPr="00C73C9C">
        <w:rPr>
          <w:szCs w:val="22"/>
        </w:rPr>
        <w:t xml:space="preserve"> fiziologiniams ir </w:t>
      </w:r>
      <w:proofErr w:type="spellStart"/>
      <w:r w:rsidRPr="00C73C9C">
        <w:rPr>
          <w:szCs w:val="22"/>
        </w:rPr>
        <w:t>metaboliniams</w:t>
      </w:r>
      <w:proofErr w:type="spellEnd"/>
      <w:r w:rsidRPr="00C73C9C">
        <w:rPr>
          <w:szCs w:val="22"/>
        </w:rPr>
        <w:t xml:space="preserve"> procesams </w:t>
      </w:r>
      <w:r w:rsidR="00236B04" w:rsidRPr="00C73C9C">
        <w:rPr>
          <w:szCs w:val="22"/>
        </w:rPr>
        <w:t>pasireikšti neturėtų</w:t>
      </w:r>
      <w:r w:rsidRPr="00C73C9C">
        <w:rPr>
          <w:szCs w:val="22"/>
        </w:rPr>
        <w:t xml:space="preserve">, nes bazių pertekliaus </w:t>
      </w:r>
      <w:proofErr w:type="spellStart"/>
      <w:r w:rsidRPr="00C73C9C">
        <w:rPr>
          <w:szCs w:val="22"/>
        </w:rPr>
        <w:t>ekskrecija</w:t>
      </w:r>
      <w:proofErr w:type="spellEnd"/>
      <w:r w:rsidRPr="00C73C9C">
        <w:rPr>
          <w:szCs w:val="22"/>
        </w:rPr>
        <w:t xml:space="preserve"> </w:t>
      </w:r>
      <w:r w:rsidR="00236B04" w:rsidRPr="00C73C9C">
        <w:rPr>
          <w:szCs w:val="22"/>
        </w:rPr>
        <w:t>pro</w:t>
      </w:r>
      <w:r w:rsidRPr="00C73C9C">
        <w:rPr>
          <w:szCs w:val="22"/>
        </w:rPr>
        <w:t xml:space="preserve"> inkstus yra natūralus reguliacinis mechanizmas, palaikantis šarmų ir rūgščių pusiausvyrą.</w:t>
      </w:r>
    </w:p>
    <w:p w14:paraId="61886257" w14:textId="77777777" w:rsidR="005C24C1" w:rsidRPr="00C73C9C" w:rsidRDefault="005C24C1" w:rsidP="005C24C1">
      <w:pPr>
        <w:rPr>
          <w:szCs w:val="22"/>
        </w:rPr>
      </w:pPr>
    </w:p>
    <w:p w14:paraId="48319426" w14:textId="77777777" w:rsidR="005C24C1" w:rsidRPr="00C73C9C" w:rsidRDefault="00E231B4" w:rsidP="005C24C1">
      <w:pPr>
        <w:rPr>
          <w:szCs w:val="22"/>
        </w:rPr>
      </w:pPr>
      <w:r w:rsidRPr="00C73C9C">
        <w:rPr>
          <w:szCs w:val="22"/>
        </w:rPr>
        <w:t xml:space="preserve">Perdozavimą galima atpažinti </w:t>
      </w:r>
      <w:r w:rsidR="005C24C1" w:rsidRPr="00C73C9C">
        <w:rPr>
          <w:szCs w:val="22"/>
        </w:rPr>
        <w:t>matu</w:t>
      </w:r>
      <w:r w:rsidRPr="00C73C9C">
        <w:rPr>
          <w:szCs w:val="22"/>
        </w:rPr>
        <w:t xml:space="preserve">ojant šlapimo pH ir koreguoti </w:t>
      </w:r>
      <w:r w:rsidR="005C24C1" w:rsidRPr="00C73C9C">
        <w:rPr>
          <w:szCs w:val="22"/>
        </w:rPr>
        <w:t>mažinant kitą dozę.</w:t>
      </w:r>
    </w:p>
    <w:p w14:paraId="310D48E7" w14:textId="77777777" w:rsidR="00633D05" w:rsidRPr="00C73C9C" w:rsidRDefault="00633D05" w:rsidP="00C35E83">
      <w:pPr>
        <w:pStyle w:val="BTEMEASMCA"/>
      </w:pPr>
    </w:p>
    <w:p w14:paraId="65B28A40" w14:textId="77777777" w:rsidR="00633D05" w:rsidRPr="00C73C9C" w:rsidRDefault="00633D05" w:rsidP="00633D05">
      <w:pPr>
        <w:pStyle w:val="PI-3EMEASMCA"/>
      </w:pPr>
      <w:r w:rsidRPr="00C73C9C">
        <w:t xml:space="preserve">Pamiršus pavartoti </w:t>
      </w:r>
      <w:proofErr w:type="spellStart"/>
      <w:r w:rsidR="00B2567E" w:rsidRPr="00C73C9C">
        <w:t>Blemaren</w:t>
      </w:r>
      <w:proofErr w:type="spellEnd"/>
      <w:r w:rsidR="00B2567E" w:rsidRPr="00C73C9C">
        <w:t xml:space="preserve"> N</w:t>
      </w:r>
    </w:p>
    <w:p w14:paraId="0D6EAC45" w14:textId="77777777" w:rsidR="00633D05" w:rsidRPr="00C73C9C" w:rsidRDefault="00633D05" w:rsidP="00C35E83">
      <w:pPr>
        <w:pStyle w:val="BTEMEASMCA"/>
      </w:pPr>
      <w:r w:rsidRPr="00C73C9C">
        <w:t>Negalima vartoti dvigubos dozės norint kompensuoti praleistą dozę</w:t>
      </w:r>
      <w:r w:rsidR="000147DA" w:rsidRPr="00C73C9C">
        <w:t>.</w:t>
      </w:r>
    </w:p>
    <w:p w14:paraId="69D37F92" w14:textId="77777777" w:rsidR="000147DA" w:rsidRPr="00C73C9C" w:rsidRDefault="000147DA" w:rsidP="00C35E83">
      <w:pPr>
        <w:pStyle w:val="BTEMEASMCA"/>
      </w:pPr>
      <w:r w:rsidRPr="00C73C9C">
        <w:t xml:space="preserve">Kitą skirtą </w:t>
      </w:r>
      <w:proofErr w:type="spellStart"/>
      <w:r w:rsidRPr="00C73C9C">
        <w:t>Blemarin</w:t>
      </w:r>
      <w:proofErr w:type="spellEnd"/>
      <w:r w:rsidRPr="00C73C9C">
        <w:t xml:space="preserve"> N dozę vartokite įprastu laiku.</w:t>
      </w:r>
    </w:p>
    <w:p w14:paraId="71D20031" w14:textId="77777777" w:rsidR="000147DA" w:rsidRPr="00C73C9C" w:rsidRDefault="000147DA" w:rsidP="00C35E83">
      <w:pPr>
        <w:pStyle w:val="BTEMEASMCA"/>
      </w:pPr>
    </w:p>
    <w:p w14:paraId="205E572E" w14:textId="77777777" w:rsidR="00633D05" w:rsidRPr="00C73C9C" w:rsidRDefault="00633D05" w:rsidP="00633D05">
      <w:pPr>
        <w:pStyle w:val="PI-3EMEASMCA"/>
      </w:pPr>
      <w:r w:rsidRPr="00C73C9C">
        <w:t xml:space="preserve">Nustojus vartoti </w:t>
      </w:r>
      <w:proofErr w:type="spellStart"/>
      <w:r w:rsidR="000147DA" w:rsidRPr="00C73C9C">
        <w:t>Blemaren</w:t>
      </w:r>
      <w:proofErr w:type="spellEnd"/>
      <w:r w:rsidR="000147DA" w:rsidRPr="00C73C9C">
        <w:t xml:space="preserve"> N</w:t>
      </w:r>
    </w:p>
    <w:p w14:paraId="5E435175" w14:textId="77777777" w:rsidR="00633D05" w:rsidRPr="00C73C9C" w:rsidRDefault="000147DA" w:rsidP="00C35E83">
      <w:pPr>
        <w:pStyle w:val="BTEMEASMCA"/>
      </w:pPr>
      <w:r w:rsidRPr="00C73C9C">
        <w:t>Vaisto vartokite tiek laiko, kiek nurodyta, nes kitokiu atveju norim</w:t>
      </w:r>
      <w:r w:rsidR="00E231B4" w:rsidRPr="00C73C9C">
        <w:t>o</w:t>
      </w:r>
      <w:r w:rsidRPr="00C73C9C">
        <w:t xml:space="preserve"> poveiki</w:t>
      </w:r>
      <w:r w:rsidR="00E231B4" w:rsidRPr="00C73C9C">
        <w:t>o</w:t>
      </w:r>
      <w:r w:rsidRPr="00C73C9C">
        <w:t xml:space="preserve"> gali nepasireikšti.</w:t>
      </w:r>
    </w:p>
    <w:p w14:paraId="5798D5DC" w14:textId="77777777" w:rsidR="000147DA" w:rsidRPr="00C73C9C" w:rsidRDefault="000147DA" w:rsidP="00C35E83">
      <w:pPr>
        <w:pStyle w:val="BTEMEASMCA"/>
      </w:pPr>
    </w:p>
    <w:p w14:paraId="1D514964" w14:textId="77777777" w:rsidR="00633D05" w:rsidRPr="00C73C9C" w:rsidRDefault="00633D05" w:rsidP="00C35E83">
      <w:pPr>
        <w:pStyle w:val="BTEMEASMCA"/>
      </w:pPr>
      <w:r w:rsidRPr="00C73C9C">
        <w:t xml:space="preserve">Jeigu kiltų daugiau klausimų dėl šio vaisto vartojimo, kreipkitės į </w:t>
      </w:r>
      <w:r w:rsidR="000147DA" w:rsidRPr="00C73C9C">
        <w:t xml:space="preserve">gydytoją </w:t>
      </w:r>
      <w:r w:rsidRPr="00C73C9C">
        <w:t>arba</w:t>
      </w:r>
      <w:r w:rsidR="000147DA" w:rsidRPr="00C73C9C">
        <w:t xml:space="preserve"> </w:t>
      </w:r>
      <w:r w:rsidRPr="00C73C9C">
        <w:t>vaistininką</w:t>
      </w:r>
      <w:r w:rsidR="000147DA" w:rsidRPr="00C73C9C">
        <w:t>.</w:t>
      </w:r>
    </w:p>
    <w:p w14:paraId="52794D74" w14:textId="77777777" w:rsidR="00633D05" w:rsidRPr="00C73C9C" w:rsidRDefault="00633D05" w:rsidP="00C35E83">
      <w:pPr>
        <w:pStyle w:val="BTEMEASMCA"/>
      </w:pPr>
    </w:p>
    <w:p w14:paraId="129D49F6" w14:textId="77777777" w:rsidR="00633D05" w:rsidRPr="00C73C9C" w:rsidRDefault="00633D05" w:rsidP="00C35E83">
      <w:pPr>
        <w:pStyle w:val="BTEMEASMCA"/>
      </w:pPr>
    </w:p>
    <w:p w14:paraId="372B2EA5" w14:textId="14F8603B" w:rsidR="00633D05" w:rsidRPr="00C73C9C" w:rsidRDefault="00633D05" w:rsidP="00633D05">
      <w:pPr>
        <w:pStyle w:val="PI-1EMEASMCA"/>
      </w:pPr>
      <w:bookmarkStart w:id="87" w:name="_Toc129243142"/>
      <w:bookmarkStart w:id="88" w:name="_Toc129243267"/>
      <w:r w:rsidRPr="00C73C9C">
        <w:t>4.</w:t>
      </w:r>
      <w:r w:rsidRPr="00C73C9C">
        <w:tab/>
      </w:r>
      <w:r w:rsidR="00D83934" w:rsidRPr="00C73C9C">
        <w:t>Galimas šalutinis poveikis</w:t>
      </w:r>
      <w:bookmarkEnd w:id="87"/>
      <w:bookmarkEnd w:id="88"/>
    </w:p>
    <w:p w14:paraId="0EA94656" w14:textId="77777777" w:rsidR="00633D05" w:rsidRPr="00C73C9C" w:rsidRDefault="00633D05" w:rsidP="00C35E83">
      <w:pPr>
        <w:pStyle w:val="BTEMEASMCA"/>
      </w:pPr>
    </w:p>
    <w:p w14:paraId="0EFC1548" w14:textId="62E47E1B" w:rsidR="00633D05" w:rsidRPr="00C73C9C" w:rsidRDefault="00C531C8" w:rsidP="00C35E83">
      <w:pPr>
        <w:pStyle w:val="BTEMEASMCA"/>
      </w:pPr>
      <w:r w:rsidRPr="00C73C9C">
        <w:t>Šis vaistas, kaip ir visi kiti, gali sukelti šalutinį poveikį, nors jis pasireiškia ne visiems žmonėms.</w:t>
      </w:r>
    </w:p>
    <w:p w14:paraId="77C91BEE" w14:textId="77777777" w:rsidR="00633D05" w:rsidRPr="00C73C9C" w:rsidRDefault="00633D05" w:rsidP="00C35E83">
      <w:pPr>
        <w:pStyle w:val="BTEMEASMCA"/>
      </w:pPr>
    </w:p>
    <w:p w14:paraId="238EF07B" w14:textId="77777777" w:rsidR="00CB5370" w:rsidRPr="00C73C9C" w:rsidRDefault="00CB5370" w:rsidP="00C35E83">
      <w:pPr>
        <w:pStyle w:val="BTEMEASMCA"/>
      </w:pPr>
      <w:r w:rsidRPr="00C73C9C">
        <w:lastRenderedPageBreak/>
        <w:t>Nepageidaujamo poveikio dažnis apibūdinamas taip: labai dažnas (≥ 1/10), dažnas (nuo ≥ 1/100 iki &lt; 1/10), nedažnas (nuo ≥ 1/1 000 iki &lt; 1/100), retas (nuo ≥ 1/10 000 iki &lt; 1/1000), labai retas (&lt; 1/10 000) ir nežinomas (negali būti apskaičiuotas pagal turimus duomenis).</w:t>
      </w:r>
    </w:p>
    <w:p w14:paraId="3DAC52D6" w14:textId="77777777" w:rsidR="00CB5370" w:rsidRPr="00C73C9C" w:rsidRDefault="00CB5370" w:rsidP="00C35E83">
      <w:pPr>
        <w:pStyle w:val="BTEMEASMCA"/>
      </w:pPr>
    </w:p>
    <w:p w14:paraId="16F29F68" w14:textId="77777777" w:rsidR="00CB5370" w:rsidRPr="00C73C9C" w:rsidRDefault="00CB5370" w:rsidP="00C35E83">
      <w:pPr>
        <w:pStyle w:val="BTEMEASMCA"/>
        <w:rPr>
          <w:i/>
        </w:rPr>
      </w:pPr>
      <w:r w:rsidRPr="00C73C9C">
        <w:rPr>
          <w:i/>
        </w:rPr>
        <w:t>Virškinimo trakto sutrikimai</w:t>
      </w:r>
      <w:r w:rsidRPr="00C73C9C" w:rsidDel="007F4F9F">
        <w:rPr>
          <w:i/>
        </w:rPr>
        <w:t xml:space="preserve"> </w:t>
      </w:r>
    </w:p>
    <w:p w14:paraId="74DA0D14" w14:textId="77777777" w:rsidR="00CB5370" w:rsidRPr="00C73C9C" w:rsidRDefault="00CB5370" w:rsidP="00C1456A">
      <w:pPr>
        <w:pStyle w:val="BTEMEASMCA"/>
      </w:pPr>
      <w:r w:rsidRPr="00C73C9C">
        <w:t>Dažni. Raugėjimas, rėmuo, pilvo skausmas, pykinimas, vėmimas, nesunkus viduriavimas.</w:t>
      </w:r>
    </w:p>
    <w:p w14:paraId="3A4E51E5" w14:textId="77777777" w:rsidR="00633D05" w:rsidRPr="00C73C9C" w:rsidRDefault="00633D05" w:rsidP="00C1456A">
      <w:pPr>
        <w:pStyle w:val="BTEMEASMCA"/>
      </w:pPr>
    </w:p>
    <w:p w14:paraId="00BB40AA" w14:textId="77777777" w:rsidR="00C74224" w:rsidRPr="00C73C9C" w:rsidRDefault="00C74224" w:rsidP="00C1456A">
      <w:pPr>
        <w:pStyle w:val="BTEMEASMCA"/>
      </w:pPr>
    </w:p>
    <w:p w14:paraId="1ADE5D6E" w14:textId="77777777" w:rsidR="00C531C8" w:rsidRPr="00C73C9C" w:rsidRDefault="00C531C8" w:rsidP="00C531C8">
      <w:pPr>
        <w:rPr>
          <w:b/>
        </w:rPr>
      </w:pPr>
      <w:r w:rsidRPr="00C73C9C">
        <w:rPr>
          <w:b/>
          <w:noProof/>
        </w:rPr>
        <w:t>Pranešimas apie šalutinį poveikį</w:t>
      </w:r>
    </w:p>
    <w:p w14:paraId="2AAC6BA9" w14:textId="5C1915F6" w:rsidR="00633D05" w:rsidRPr="00C73C9C" w:rsidRDefault="00C531C8" w:rsidP="00C35E83">
      <w:pPr>
        <w:pStyle w:val="BTEMEASMCA"/>
      </w:pPr>
      <w:r w:rsidRPr="00C73C9C">
        <w:rPr>
          <w:noProof/>
        </w:rPr>
        <w:t>Jeigu pasireiškė šalutinis poveikis, įskaitant šiame lapelyje nenurodytą, pasakykite gydytojui arba vaistininkui</w:t>
      </w:r>
      <w:r w:rsidRPr="00C73C9C">
        <w:t>.</w:t>
      </w:r>
      <w:r w:rsidRPr="00C73C9C">
        <w:rPr>
          <w:noProof/>
        </w:rPr>
        <w:t xml:space="preserve"> Apie šalutinį poveikį taip pat galite pranešti tiesiogiai, užpildę interneto svetainėje </w:t>
      </w:r>
      <w:hyperlink r:id="rId11" w:history="1">
        <w:r w:rsidRPr="00C73C9C">
          <w:rPr>
            <w:rStyle w:val="Hipersaitas"/>
            <w:rFonts w:eastAsia="SimSun"/>
            <w:noProof/>
            <w:szCs w:val="24"/>
          </w:rPr>
          <w:t>www.vvkt.lt</w:t>
        </w:r>
      </w:hyperlink>
      <w:r w:rsidRPr="00C73C9C">
        <w:rPr>
          <w:noProof/>
        </w:rPr>
        <w:t xml:space="preserve"> esančią formą, paštu Valstybinei vaistų kontrolės tarnybai prie Lietuvos Respublikos sveikatos apsaugos ministerijos, Žirmūnų g. 139A, LT 09120 Vilnius, t</w:t>
      </w:r>
      <w:r w:rsidRPr="00C73C9C">
        <w:rPr>
          <w:rFonts w:eastAsia="Calibri"/>
          <w:noProof/>
          <w:lang w:eastAsia="zh-CN"/>
        </w:rPr>
        <w:t xml:space="preserve">el: 8 800 73568, </w:t>
      </w:r>
      <w:r w:rsidRPr="00C73C9C">
        <w:rPr>
          <w:noProof/>
        </w:rPr>
        <w:t xml:space="preserve">faksu 8 800 20131 arba el. paštu </w:t>
      </w:r>
      <w:hyperlink r:id="rId12" w:history="1">
        <w:r w:rsidRPr="00C73C9C">
          <w:rPr>
            <w:rStyle w:val="Hipersaitas"/>
            <w:rFonts w:eastAsia="SimSun"/>
            <w:noProof/>
            <w:szCs w:val="24"/>
          </w:rPr>
          <w:t>NepageidaujamaR@vvkt.lt</w:t>
        </w:r>
      </w:hyperlink>
      <w:r w:rsidRPr="00C73C9C">
        <w:rPr>
          <w:noProof/>
        </w:rPr>
        <w:t>. Pranešdami apie šalutinį poveikį galite mums padėti gauti daugiau informacijos apie šio vaisto saugumą.</w:t>
      </w:r>
    </w:p>
    <w:p w14:paraId="6C914217" w14:textId="77777777" w:rsidR="00C531C8" w:rsidRPr="00C73C9C" w:rsidRDefault="00C531C8" w:rsidP="00C35E83">
      <w:pPr>
        <w:pStyle w:val="BTEMEASMCA"/>
      </w:pPr>
    </w:p>
    <w:p w14:paraId="69EAB792" w14:textId="77777777" w:rsidR="00C531C8" w:rsidRPr="00C73C9C" w:rsidRDefault="00C531C8" w:rsidP="00C35E83">
      <w:pPr>
        <w:pStyle w:val="BTEMEASMCA"/>
      </w:pPr>
    </w:p>
    <w:p w14:paraId="33AB0B30" w14:textId="496C7341" w:rsidR="00633D05" w:rsidRPr="00C73C9C" w:rsidRDefault="00633D05" w:rsidP="00633D05">
      <w:pPr>
        <w:pStyle w:val="PI-1EMEASMCA"/>
      </w:pPr>
      <w:bookmarkStart w:id="89" w:name="_Toc129243143"/>
      <w:bookmarkStart w:id="90" w:name="_Toc129243268"/>
      <w:r w:rsidRPr="00C73C9C">
        <w:t>5.</w:t>
      </w:r>
      <w:r w:rsidRPr="00C73C9C">
        <w:tab/>
      </w:r>
      <w:r w:rsidR="00D83934" w:rsidRPr="00C73C9C">
        <w:t xml:space="preserve">Kaip laikyti </w:t>
      </w:r>
      <w:bookmarkEnd w:id="89"/>
      <w:bookmarkEnd w:id="90"/>
      <w:proofErr w:type="spellStart"/>
      <w:r w:rsidR="00D83934" w:rsidRPr="00C73C9C">
        <w:t>Blemaren</w:t>
      </w:r>
      <w:proofErr w:type="spellEnd"/>
      <w:r w:rsidR="00D83934" w:rsidRPr="00C73C9C">
        <w:t xml:space="preserve"> </w:t>
      </w:r>
      <w:r w:rsidR="00952269" w:rsidRPr="00C73C9C">
        <w:t>N</w:t>
      </w:r>
    </w:p>
    <w:p w14:paraId="43D8F8C8" w14:textId="77777777" w:rsidR="00633D05" w:rsidRPr="00C73C9C" w:rsidRDefault="00633D05" w:rsidP="00C35E83">
      <w:pPr>
        <w:pStyle w:val="BTEMEASMCA"/>
      </w:pPr>
    </w:p>
    <w:p w14:paraId="75CCE5A9" w14:textId="52DB4204" w:rsidR="00633D05" w:rsidRPr="00C73C9C" w:rsidRDefault="00D83934" w:rsidP="00C35E83">
      <w:pPr>
        <w:pStyle w:val="BTEMEASMCA"/>
      </w:pPr>
      <w:r w:rsidRPr="00C73C9C">
        <w:t xml:space="preserve">Šį vaistą laikykite vaikams nepastebimoje ir nepasiekiamoje </w:t>
      </w:r>
      <w:r w:rsidR="00633D05" w:rsidRPr="00C73C9C">
        <w:t>vietoje.</w:t>
      </w:r>
    </w:p>
    <w:p w14:paraId="50937430" w14:textId="77777777" w:rsidR="00633D05" w:rsidRPr="00C73C9C" w:rsidRDefault="00633D05" w:rsidP="00C35E83">
      <w:pPr>
        <w:pStyle w:val="BTEMEASMCA"/>
      </w:pPr>
    </w:p>
    <w:p w14:paraId="43DD2F94" w14:textId="68AAE34B" w:rsidR="00633D05" w:rsidRPr="00C73C9C" w:rsidRDefault="00633D05" w:rsidP="00C35E83">
      <w:pPr>
        <w:pStyle w:val="BTEMEASMCA"/>
      </w:pPr>
      <w:r w:rsidRPr="00C73C9C">
        <w:t>Ant dėžutės</w:t>
      </w:r>
      <w:r w:rsidR="00A404CB" w:rsidRPr="00C73C9C">
        <w:t xml:space="preserve"> </w:t>
      </w:r>
      <w:r w:rsidR="00745431" w:rsidRPr="00C73C9C">
        <w:t xml:space="preserve">ir tablečių talpyklės </w:t>
      </w:r>
      <w:r w:rsidR="00A404CB" w:rsidRPr="00C73C9C">
        <w:t>po „Tinka iki“</w:t>
      </w:r>
      <w:r w:rsidRPr="00C73C9C">
        <w:t xml:space="preserve"> nurodytam tinkamumo laikui pasibaigus, </w:t>
      </w:r>
      <w:r w:rsidR="00745431" w:rsidRPr="00C73C9C">
        <w:t>šio vaisto</w:t>
      </w:r>
      <w:r w:rsidRPr="00C73C9C">
        <w:t xml:space="preserve"> vartoti n</w:t>
      </w:r>
      <w:r w:rsidR="00F86881" w:rsidRPr="00C73C9C">
        <w:t xml:space="preserve">egalima. </w:t>
      </w:r>
      <w:r w:rsidRPr="00C73C9C">
        <w:t>Vaistas tinka</w:t>
      </w:r>
      <w:r w:rsidR="00745431" w:rsidRPr="00C73C9C">
        <w:t>mas</w:t>
      </w:r>
      <w:r w:rsidRPr="00C73C9C">
        <w:t xml:space="preserve"> vartoti iki pask</w:t>
      </w:r>
      <w:r w:rsidR="00F86881" w:rsidRPr="00C73C9C">
        <w:t>utinės nurodyto mėnesio dienos.</w:t>
      </w:r>
    </w:p>
    <w:p w14:paraId="177707F3" w14:textId="77777777" w:rsidR="004F3785" w:rsidRPr="00C73C9C" w:rsidRDefault="004F3785" w:rsidP="004F3785"/>
    <w:p w14:paraId="4C78BE2F" w14:textId="77777777" w:rsidR="004F3785" w:rsidRPr="00C73C9C" w:rsidRDefault="004F3785" w:rsidP="004F3785">
      <w:r w:rsidRPr="00C73C9C">
        <w:t>Šio vaistinio preparato laikymui specialių temperatūros sąlygų nereikalaujama.</w:t>
      </w:r>
    </w:p>
    <w:p w14:paraId="4F24E0CC" w14:textId="77777777" w:rsidR="004F3785" w:rsidRPr="00C73C9C" w:rsidRDefault="004F3785" w:rsidP="00C35E83">
      <w:pPr>
        <w:pStyle w:val="BTEMEASMCA"/>
      </w:pPr>
      <w:r w:rsidRPr="00C73C9C">
        <w:t xml:space="preserve">Tablečių </w:t>
      </w:r>
      <w:proofErr w:type="spellStart"/>
      <w:r w:rsidRPr="00C73C9C">
        <w:t>talpyklę</w:t>
      </w:r>
      <w:proofErr w:type="spellEnd"/>
      <w:r w:rsidRPr="00C73C9C">
        <w:t xml:space="preserve"> laikyti sandariai uždarytą, kad preparatas būtų apsaugotas nuo drėgmės.</w:t>
      </w:r>
    </w:p>
    <w:p w14:paraId="54D0D623" w14:textId="77777777" w:rsidR="004F3785" w:rsidRPr="00C73C9C" w:rsidRDefault="004F3785" w:rsidP="00C35E83">
      <w:pPr>
        <w:pStyle w:val="BTEMEASMCA"/>
      </w:pPr>
    </w:p>
    <w:p w14:paraId="6AB3E95C" w14:textId="760802D8" w:rsidR="00633D05" w:rsidRPr="00C73C9C" w:rsidRDefault="00633D05" w:rsidP="00C35E83">
      <w:pPr>
        <w:pStyle w:val="BTEMEASMCA"/>
      </w:pPr>
      <w:r w:rsidRPr="00C73C9C">
        <w:t>Vaistų negalima iš</w:t>
      </w:r>
      <w:r w:rsidR="00745431" w:rsidRPr="00C73C9C">
        <w:t>mesti</w:t>
      </w:r>
      <w:r w:rsidRPr="00C73C9C">
        <w:t xml:space="preserve"> į kanalizaciją arba su buitinėmis atliekomis. Kaip </w:t>
      </w:r>
      <w:r w:rsidR="00745431" w:rsidRPr="00C73C9C">
        <w:t xml:space="preserve">išmesti </w:t>
      </w:r>
      <w:r w:rsidRPr="00C73C9C">
        <w:t>nereikalingus vaistus, klauskite vaistininko. Šios pri</w:t>
      </w:r>
      <w:r w:rsidR="00DF5D7B" w:rsidRPr="00C73C9C">
        <w:t>emonės padės apsaugoti aplinką.</w:t>
      </w:r>
    </w:p>
    <w:p w14:paraId="130C56CD" w14:textId="77777777" w:rsidR="00633D05" w:rsidRPr="00C73C9C" w:rsidRDefault="00633D05" w:rsidP="00C35E83">
      <w:pPr>
        <w:pStyle w:val="BTEMEASMCA"/>
      </w:pPr>
    </w:p>
    <w:p w14:paraId="00ECC440" w14:textId="77777777" w:rsidR="00633D05" w:rsidRPr="00C73C9C" w:rsidRDefault="00633D05" w:rsidP="00C35E83">
      <w:pPr>
        <w:pStyle w:val="BTEMEASMCA"/>
      </w:pPr>
    </w:p>
    <w:p w14:paraId="163177FC" w14:textId="2C62160D" w:rsidR="00633D05" w:rsidRPr="00C73C9C" w:rsidRDefault="00633D05" w:rsidP="00633D05">
      <w:pPr>
        <w:pStyle w:val="PI-1EMEASMCA"/>
      </w:pPr>
      <w:bookmarkStart w:id="91" w:name="_Toc129243144"/>
      <w:bookmarkStart w:id="92" w:name="_Toc129243269"/>
      <w:r w:rsidRPr="00C73C9C">
        <w:t>6.</w:t>
      </w:r>
      <w:r w:rsidRPr="00C73C9C">
        <w:tab/>
      </w:r>
      <w:r w:rsidR="00D83934" w:rsidRPr="00C73C9C">
        <w:rPr>
          <w:noProof/>
          <w:szCs w:val="24"/>
        </w:rPr>
        <w:t xml:space="preserve">Pakuotės turinys ir kita </w:t>
      </w:r>
      <w:r w:rsidR="00D83934" w:rsidRPr="00C73C9C">
        <w:t>informacija</w:t>
      </w:r>
      <w:bookmarkEnd w:id="91"/>
      <w:bookmarkEnd w:id="92"/>
    </w:p>
    <w:p w14:paraId="02D4C2E3" w14:textId="77777777" w:rsidR="00633D05" w:rsidRPr="00C73C9C" w:rsidRDefault="00633D05" w:rsidP="00C35E83">
      <w:pPr>
        <w:pStyle w:val="BTEMEASMCA"/>
      </w:pPr>
    </w:p>
    <w:p w14:paraId="37453041" w14:textId="77777777" w:rsidR="00633D05" w:rsidRPr="00C73C9C" w:rsidRDefault="00747C63" w:rsidP="00633D05">
      <w:pPr>
        <w:pStyle w:val="PI-3EMEASMCA"/>
      </w:pPr>
      <w:proofErr w:type="spellStart"/>
      <w:r w:rsidRPr="00C73C9C">
        <w:t>Blemaren</w:t>
      </w:r>
      <w:proofErr w:type="spellEnd"/>
      <w:r w:rsidRPr="00C73C9C">
        <w:t xml:space="preserve"> N</w:t>
      </w:r>
      <w:r w:rsidR="00633D05" w:rsidRPr="00C73C9C">
        <w:t xml:space="preserve"> sudėtis</w:t>
      </w:r>
    </w:p>
    <w:p w14:paraId="74590F22" w14:textId="77777777" w:rsidR="00633D05" w:rsidRPr="00C73C9C" w:rsidRDefault="00633D05" w:rsidP="00C35E83">
      <w:pPr>
        <w:pStyle w:val="BTEMEASMCA"/>
      </w:pPr>
    </w:p>
    <w:p w14:paraId="686A792E" w14:textId="114DDC3A" w:rsidR="00025839" w:rsidRPr="00C73C9C" w:rsidRDefault="00446727" w:rsidP="00C35E83">
      <w:pPr>
        <w:pStyle w:val="BT-EMEASMCA"/>
      </w:pPr>
      <w:r w:rsidRPr="00C73C9C">
        <w:t>Veikliosios</w:t>
      </w:r>
      <w:r w:rsidR="00633D05" w:rsidRPr="00C73C9C">
        <w:t xml:space="preserve"> medžiagos yra </w:t>
      </w:r>
      <w:r w:rsidRPr="00C73C9C">
        <w:t>bevandenė citrinų rūgštis, bevandenis natrio citratas ir kalio</w:t>
      </w:r>
      <w:r w:rsidR="004F3785" w:rsidRPr="00C73C9C">
        <w:t>-</w:t>
      </w:r>
      <w:r w:rsidRPr="00C73C9C">
        <w:t>vandenilio karbonatas.</w:t>
      </w:r>
      <w:r w:rsidR="004F3785" w:rsidRPr="00C73C9C">
        <w:t xml:space="preserve"> Kiekv</w:t>
      </w:r>
      <w:r w:rsidRPr="00C73C9C">
        <w:t xml:space="preserve">ienoje </w:t>
      </w:r>
      <w:proofErr w:type="spellStart"/>
      <w:r w:rsidRPr="00C73C9C">
        <w:t>šnypščiojoje</w:t>
      </w:r>
      <w:proofErr w:type="spellEnd"/>
      <w:r w:rsidRPr="00C73C9C">
        <w:t xml:space="preserve"> tabletėje yra 1197,0 mg bevandenės citrinų rūgšties, 835,5 mg bevandenio natrio citrato ir 967,5 mg kalio</w:t>
      </w:r>
      <w:r w:rsidR="00E97C60" w:rsidRPr="00C73C9C">
        <w:t>-</w:t>
      </w:r>
      <w:r w:rsidRPr="00C73C9C">
        <w:t>vandenilio karbonato.</w:t>
      </w:r>
    </w:p>
    <w:p w14:paraId="57B7C502" w14:textId="77777777" w:rsidR="0016253F" w:rsidRPr="00C73C9C" w:rsidRDefault="0016253F" w:rsidP="00C35E83">
      <w:pPr>
        <w:pStyle w:val="BTEMEASMCA"/>
      </w:pPr>
    </w:p>
    <w:p w14:paraId="400DBBC3" w14:textId="73065989" w:rsidR="00025839" w:rsidRPr="00C73C9C" w:rsidRDefault="00633D05" w:rsidP="00C35E83">
      <w:pPr>
        <w:pStyle w:val="BTEMEASMCA"/>
        <w:numPr>
          <w:ilvl w:val="0"/>
          <w:numId w:val="3"/>
        </w:numPr>
      </w:pPr>
      <w:r w:rsidRPr="00C73C9C">
        <w:t xml:space="preserve">Pagalbinės medžiagos yra </w:t>
      </w:r>
      <w:r w:rsidR="001D54F3" w:rsidRPr="00C73C9C">
        <w:t xml:space="preserve">laktozė </w:t>
      </w:r>
      <w:proofErr w:type="spellStart"/>
      <w:r w:rsidR="001D54F3" w:rsidRPr="00C73C9C">
        <w:t>monohidratas</w:t>
      </w:r>
      <w:proofErr w:type="spellEnd"/>
      <w:r w:rsidR="003330E9" w:rsidRPr="00C73C9C">
        <w:t xml:space="preserve">, </w:t>
      </w:r>
      <w:proofErr w:type="spellStart"/>
      <w:r w:rsidR="003330E9" w:rsidRPr="00C73C9C">
        <w:t>m</w:t>
      </w:r>
      <w:r w:rsidR="001D54F3" w:rsidRPr="00C73C9C">
        <w:t>anitolis</w:t>
      </w:r>
      <w:proofErr w:type="spellEnd"/>
      <w:r w:rsidR="001D54F3" w:rsidRPr="00C73C9C">
        <w:t>, citrinų skonio</w:t>
      </w:r>
      <w:r w:rsidR="004F3785" w:rsidRPr="00C73C9C">
        <w:t xml:space="preserve"> kvapioji</w:t>
      </w:r>
      <w:r w:rsidR="001D54F3" w:rsidRPr="00C73C9C">
        <w:t xml:space="preserve"> medžiaga, sacharino natrio druska, </w:t>
      </w:r>
      <w:proofErr w:type="spellStart"/>
      <w:r w:rsidR="001D54F3" w:rsidRPr="00C73C9C">
        <w:t>adipo</w:t>
      </w:r>
      <w:proofErr w:type="spellEnd"/>
      <w:r w:rsidR="001D54F3" w:rsidRPr="00C73C9C">
        <w:t xml:space="preserve"> rūgštis ir </w:t>
      </w:r>
      <w:proofErr w:type="spellStart"/>
      <w:r w:rsidR="001D54F3" w:rsidRPr="00C73C9C">
        <w:t>makrogolis</w:t>
      </w:r>
      <w:proofErr w:type="spellEnd"/>
      <w:r w:rsidR="001D54F3" w:rsidRPr="00C73C9C">
        <w:t xml:space="preserve"> 6000</w:t>
      </w:r>
      <w:r w:rsidR="00FE5AD0" w:rsidRPr="00C73C9C">
        <w:t>.</w:t>
      </w:r>
    </w:p>
    <w:p w14:paraId="69E9001A" w14:textId="77777777" w:rsidR="00633D05" w:rsidRPr="00C73C9C" w:rsidRDefault="00633D05" w:rsidP="00C1456A">
      <w:pPr>
        <w:pStyle w:val="BT-EMEASMCA"/>
      </w:pPr>
    </w:p>
    <w:p w14:paraId="2AB5E49A" w14:textId="77777777" w:rsidR="00633D05" w:rsidRPr="00C73C9C" w:rsidRDefault="001D54F3" w:rsidP="00633D05">
      <w:pPr>
        <w:pStyle w:val="PI-3EMEASMCA"/>
      </w:pPr>
      <w:proofErr w:type="spellStart"/>
      <w:r w:rsidRPr="00C73C9C">
        <w:t>Blemaren</w:t>
      </w:r>
      <w:proofErr w:type="spellEnd"/>
      <w:r w:rsidRPr="00C73C9C">
        <w:t xml:space="preserve"> N</w:t>
      </w:r>
      <w:r w:rsidR="00633D05" w:rsidRPr="00C73C9C">
        <w:t xml:space="preserve"> išvaizda ir kiekis pakuotėje</w:t>
      </w:r>
    </w:p>
    <w:p w14:paraId="1F0FA4CA" w14:textId="77777777" w:rsidR="00633D05" w:rsidRPr="00C73C9C" w:rsidRDefault="00633D05" w:rsidP="00C35E83">
      <w:pPr>
        <w:pStyle w:val="BTEMEASMCA"/>
      </w:pPr>
    </w:p>
    <w:p w14:paraId="36319FBE" w14:textId="02562D0F" w:rsidR="007307BB" w:rsidRPr="00C73C9C" w:rsidRDefault="004F3785" w:rsidP="00676BE8">
      <w:pPr>
        <w:rPr>
          <w:szCs w:val="22"/>
        </w:rPr>
      </w:pPr>
      <w:r w:rsidRPr="00C73C9C">
        <w:rPr>
          <w:szCs w:val="22"/>
        </w:rPr>
        <w:t>T</w:t>
      </w:r>
      <w:r w:rsidR="007307BB" w:rsidRPr="00C73C9C">
        <w:rPr>
          <w:szCs w:val="22"/>
        </w:rPr>
        <w:t xml:space="preserve">abletės yra apvalios, </w:t>
      </w:r>
      <w:r w:rsidRPr="00C73C9C">
        <w:rPr>
          <w:szCs w:val="22"/>
        </w:rPr>
        <w:t xml:space="preserve">baltos, </w:t>
      </w:r>
      <w:r w:rsidR="007307BB" w:rsidRPr="00C73C9C">
        <w:rPr>
          <w:szCs w:val="22"/>
        </w:rPr>
        <w:t xml:space="preserve">apibus plokščios su </w:t>
      </w:r>
      <w:r w:rsidRPr="00C73C9C">
        <w:rPr>
          <w:szCs w:val="22"/>
        </w:rPr>
        <w:t xml:space="preserve">nuožulniomis </w:t>
      </w:r>
      <w:r w:rsidR="007307BB" w:rsidRPr="00C73C9C">
        <w:rPr>
          <w:szCs w:val="22"/>
        </w:rPr>
        <w:t>briaun</w:t>
      </w:r>
      <w:r w:rsidRPr="00C73C9C">
        <w:rPr>
          <w:szCs w:val="22"/>
        </w:rPr>
        <w:t>omis</w:t>
      </w:r>
      <w:r w:rsidR="007307BB" w:rsidRPr="00C73C9C">
        <w:rPr>
          <w:szCs w:val="22"/>
        </w:rPr>
        <w:t>.</w:t>
      </w:r>
    </w:p>
    <w:p w14:paraId="28CA0501" w14:textId="77777777" w:rsidR="004F3785" w:rsidRPr="00C73C9C" w:rsidRDefault="004F3785" w:rsidP="004F3785">
      <w:pPr>
        <w:rPr>
          <w:szCs w:val="22"/>
        </w:rPr>
      </w:pPr>
      <w:r w:rsidRPr="00C73C9C">
        <w:rPr>
          <w:szCs w:val="22"/>
        </w:rPr>
        <w:t>Kartono dėžutėje yra 80 šnypščiųjų tablečių, supakuotų po 20</w:t>
      </w:r>
      <w:r w:rsidR="00F86587" w:rsidRPr="00C73C9C">
        <w:rPr>
          <w:szCs w:val="22"/>
        </w:rPr>
        <w:t xml:space="preserve"> tablečių</w:t>
      </w:r>
      <w:r w:rsidRPr="00C73C9C">
        <w:rPr>
          <w:szCs w:val="22"/>
        </w:rPr>
        <w:t xml:space="preserve"> į keturias PP tablečių </w:t>
      </w:r>
      <w:proofErr w:type="spellStart"/>
      <w:r w:rsidRPr="00C73C9C">
        <w:rPr>
          <w:szCs w:val="22"/>
        </w:rPr>
        <w:t>talpykles</w:t>
      </w:r>
      <w:proofErr w:type="spellEnd"/>
      <w:r w:rsidRPr="00C73C9C">
        <w:rPr>
          <w:szCs w:val="22"/>
        </w:rPr>
        <w:t xml:space="preserve">, uždarytas PE kamščiais su </w:t>
      </w:r>
      <w:proofErr w:type="spellStart"/>
      <w:r w:rsidRPr="00C73C9C">
        <w:rPr>
          <w:szCs w:val="22"/>
        </w:rPr>
        <w:t>silikagelio</w:t>
      </w:r>
      <w:proofErr w:type="spellEnd"/>
      <w:r w:rsidRPr="00C73C9C">
        <w:rPr>
          <w:szCs w:val="22"/>
        </w:rPr>
        <w:t xml:space="preserve"> </w:t>
      </w:r>
      <w:proofErr w:type="spellStart"/>
      <w:r w:rsidRPr="00C73C9C">
        <w:rPr>
          <w:szCs w:val="22"/>
        </w:rPr>
        <w:t>sausikliu</w:t>
      </w:r>
      <w:proofErr w:type="spellEnd"/>
      <w:r w:rsidRPr="00C73C9C">
        <w:rPr>
          <w:szCs w:val="22"/>
        </w:rPr>
        <w:t>.</w:t>
      </w:r>
    </w:p>
    <w:p w14:paraId="7E48D34A" w14:textId="77777777" w:rsidR="00633D05" w:rsidRPr="00C73C9C" w:rsidRDefault="00633D05" w:rsidP="00994A9E"/>
    <w:p w14:paraId="69A692F3" w14:textId="77777777" w:rsidR="008B0B21" w:rsidRPr="00C73C9C" w:rsidRDefault="00633D05" w:rsidP="00633D05">
      <w:pPr>
        <w:pStyle w:val="PI-3EMEASMCA"/>
      </w:pPr>
      <w:r w:rsidRPr="00C73C9C">
        <w:t>Rinkodaros teisės turėtojas</w:t>
      </w:r>
    </w:p>
    <w:p w14:paraId="2A7BC5B9" w14:textId="77777777" w:rsidR="008B0B21" w:rsidRPr="00C73C9C" w:rsidRDefault="008B0B21" w:rsidP="00633D05">
      <w:pPr>
        <w:pStyle w:val="PI-3EMEASMCA"/>
      </w:pPr>
    </w:p>
    <w:p w14:paraId="79BCB103" w14:textId="77777777" w:rsidR="008B0B21" w:rsidRPr="00C73C9C" w:rsidRDefault="008B0B21" w:rsidP="00C35E83">
      <w:pPr>
        <w:pStyle w:val="BTEMEASMCA"/>
      </w:pPr>
      <w:r w:rsidRPr="00C73C9C">
        <w:t>UAB "ERGOFARMA"</w:t>
      </w:r>
    </w:p>
    <w:p w14:paraId="56DFB068" w14:textId="349A10C0" w:rsidR="008B0B21" w:rsidRPr="00C73C9C" w:rsidRDefault="008B0B21" w:rsidP="00C35E83">
      <w:pPr>
        <w:pStyle w:val="BTEMEASMCA"/>
      </w:pPr>
      <w:r w:rsidRPr="00C73C9C">
        <w:t>Kareivi</w:t>
      </w:r>
      <w:r w:rsidR="00C73C9C">
        <w:t>ų</w:t>
      </w:r>
      <w:r w:rsidRPr="00C73C9C">
        <w:t xml:space="preserve"> g. 6</w:t>
      </w:r>
    </w:p>
    <w:p w14:paraId="5E7F6A69" w14:textId="77777777" w:rsidR="008B0B21" w:rsidRPr="00C73C9C" w:rsidRDefault="008B0B21" w:rsidP="00C35E83">
      <w:pPr>
        <w:pStyle w:val="BTEMEASMCA"/>
      </w:pPr>
      <w:r w:rsidRPr="00C73C9C">
        <w:t>LT-09117 Vilnius</w:t>
      </w:r>
    </w:p>
    <w:p w14:paraId="592215CF" w14:textId="77777777" w:rsidR="008B0B21" w:rsidRPr="00C73C9C" w:rsidRDefault="008B0B21" w:rsidP="00C35E83">
      <w:pPr>
        <w:pStyle w:val="BTEMEASMCA"/>
      </w:pPr>
      <w:r w:rsidRPr="00C73C9C">
        <w:t>Lietuva</w:t>
      </w:r>
      <w:r w:rsidRPr="00C73C9C" w:rsidDel="008B0B21">
        <w:t xml:space="preserve"> </w:t>
      </w:r>
    </w:p>
    <w:p w14:paraId="7AB7D6E9" w14:textId="77777777" w:rsidR="008B0B21" w:rsidRPr="00C73C9C" w:rsidRDefault="008B0B21" w:rsidP="00633D05">
      <w:pPr>
        <w:pStyle w:val="PI-3EMEASMCA"/>
      </w:pPr>
    </w:p>
    <w:p w14:paraId="4ADEC919" w14:textId="313B1E21" w:rsidR="00633D05" w:rsidRPr="00C73C9C" w:rsidRDefault="008B0B21" w:rsidP="00633D05">
      <w:pPr>
        <w:pStyle w:val="PI-3EMEASMCA"/>
      </w:pPr>
      <w:r w:rsidRPr="00C73C9C">
        <w:t>G</w:t>
      </w:r>
      <w:r w:rsidR="00633D05" w:rsidRPr="00C73C9C">
        <w:t>amintojas</w:t>
      </w:r>
    </w:p>
    <w:p w14:paraId="5FD5B0CD" w14:textId="77777777" w:rsidR="00633D05" w:rsidRPr="00C73C9C" w:rsidRDefault="00633D05" w:rsidP="007E144D">
      <w:pPr>
        <w:rPr>
          <w:szCs w:val="22"/>
        </w:rPr>
      </w:pPr>
    </w:p>
    <w:p w14:paraId="23EC97D1" w14:textId="77777777" w:rsidR="00587C1C" w:rsidRPr="00C73C9C" w:rsidRDefault="00587C1C" w:rsidP="00587C1C">
      <w:pPr>
        <w:rPr>
          <w:szCs w:val="22"/>
        </w:rPr>
      </w:pPr>
      <w:proofErr w:type="spellStart"/>
      <w:r w:rsidRPr="00C73C9C">
        <w:rPr>
          <w:szCs w:val="22"/>
        </w:rPr>
        <w:t>esparma</w:t>
      </w:r>
      <w:proofErr w:type="spellEnd"/>
      <w:r w:rsidRPr="00C73C9C">
        <w:rPr>
          <w:szCs w:val="22"/>
        </w:rPr>
        <w:t xml:space="preserve"> </w:t>
      </w:r>
      <w:proofErr w:type="spellStart"/>
      <w:r w:rsidRPr="00C73C9C">
        <w:rPr>
          <w:szCs w:val="22"/>
        </w:rPr>
        <w:t>GmbH</w:t>
      </w:r>
      <w:proofErr w:type="spellEnd"/>
    </w:p>
    <w:p w14:paraId="4689039E" w14:textId="77777777" w:rsidR="00587C1C" w:rsidRPr="00C73C9C" w:rsidRDefault="00587C1C" w:rsidP="00587C1C">
      <w:pPr>
        <w:rPr>
          <w:szCs w:val="22"/>
        </w:rPr>
      </w:pPr>
      <w:proofErr w:type="spellStart"/>
      <w:r w:rsidRPr="00C73C9C">
        <w:rPr>
          <w:szCs w:val="22"/>
        </w:rPr>
        <w:t>Seepark</w:t>
      </w:r>
      <w:proofErr w:type="spellEnd"/>
      <w:r w:rsidRPr="00C73C9C">
        <w:rPr>
          <w:szCs w:val="22"/>
        </w:rPr>
        <w:t xml:space="preserve"> 7</w:t>
      </w:r>
    </w:p>
    <w:p w14:paraId="115CA44F" w14:textId="43FFA59D" w:rsidR="00587C1C" w:rsidRPr="00C73C9C" w:rsidRDefault="00587C1C" w:rsidP="00587C1C">
      <w:pPr>
        <w:rPr>
          <w:szCs w:val="22"/>
        </w:rPr>
      </w:pPr>
      <w:r w:rsidRPr="00C73C9C">
        <w:rPr>
          <w:szCs w:val="22"/>
        </w:rPr>
        <w:t xml:space="preserve">39116 </w:t>
      </w:r>
      <w:proofErr w:type="spellStart"/>
      <w:r w:rsidRPr="00C73C9C">
        <w:rPr>
          <w:szCs w:val="22"/>
        </w:rPr>
        <w:t>Magdeburg</w:t>
      </w:r>
      <w:proofErr w:type="spellEnd"/>
    </w:p>
    <w:p w14:paraId="2A18315C" w14:textId="77777777" w:rsidR="00587C1C" w:rsidRPr="00C73C9C" w:rsidRDefault="007E144D" w:rsidP="007E144D">
      <w:pPr>
        <w:rPr>
          <w:szCs w:val="22"/>
        </w:rPr>
      </w:pPr>
      <w:r w:rsidRPr="00C73C9C">
        <w:rPr>
          <w:szCs w:val="22"/>
        </w:rPr>
        <w:t>Vokietija</w:t>
      </w:r>
    </w:p>
    <w:p w14:paraId="7D2A54E9" w14:textId="77777777" w:rsidR="007E144D" w:rsidRPr="00C73C9C" w:rsidRDefault="007E144D" w:rsidP="007E144D">
      <w:pPr>
        <w:rPr>
          <w:szCs w:val="22"/>
        </w:rPr>
      </w:pPr>
      <w:r w:rsidRPr="00C73C9C">
        <w:rPr>
          <w:szCs w:val="22"/>
        </w:rPr>
        <w:t>Tel. +49 (0) 39205 422-000</w:t>
      </w:r>
    </w:p>
    <w:p w14:paraId="5C085B37" w14:textId="77777777" w:rsidR="00633D05" w:rsidRDefault="00633D05" w:rsidP="007E144D">
      <w:pPr>
        <w:rPr>
          <w:szCs w:val="22"/>
        </w:rPr>
      </w:pPr>
    </w:p>
    <w:p w14:paraId="61D02A22" w14:textId="77777777" w:rsidR="007F6910" w:rsidRPr="00C73C9C" w:rsidRDefault="007F6910" w:rsidP="007E144D">
      <w:pPr>
        <w:rPr>
          <w:szCs w:val="22"/>
        </w:rPr>
      </w:pPr>
    </w:p>
    <w:p w14:paraId="47A02E76" w14:textId="1F116376" w:rsidR="00633D05" w:rsidRPr="00C73C9C" w:rsidRDefault="00633D05" w:rsidP="00C35E83">
      <w:pPr>
        <w:pStyle w:val="BTbEMEASMCA"/>
      </w:pPr>
      <w:r w:rsidRPr="00C73C9C">
        <w:rPr>
          <w:bCs/>
        </w:rPr>
        <w:t>Šis pakuotės lapelis</w:t>
      </w:r>
      <w:r w:rsidRPr="00C73C9C">
        <w:t xml:space="preserve"> paskutinį kartą </w:t>
      </w:r>
      <w:r w:rsidR="00D83934" w:rsidRPr="00C73C9C">
        <w:t>peržiūrėtas</w:t>
      </w:r>
      <w:r w:rsidR="007F6910">
        <w:t xml:space="preserve"> 2014-07-23</w:t>
      </w:r>
    </w:p>
    <w:p w14:paraId="69868D6A" w14:textId="77777777" w:rsidR="00D83934" w:rsidRPr="00C73C9C" w:rsidRDefault="00D83934" w:rsidP="00C35E83">
      <w:pPr>
        <w:pStyle w:val="BTbEMEASMCA"/>
      </w:pPr>
    </w:p>
    <w:p w14:paraId="69EC1869" w14:textId="77777777" w:rsidR="00D83934" w:rsidRPr="00C73C9C" w:rsidRDefault="00D83934" w:rsidP="00C35E83">
      <w:pPr>
        <w:pStyle w:val="BTbEMEASMCA"/>
      </w:pPr>
    </w:p>
    <w:p w14:paraId="5758240C" w14:textId="77777777" w:rsidR="00D83934" w:rsidRPr="00C73C9C" w:rsidRDefault="00D83934" w:rsidP="00D83934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</w:rPr>
      </w:pPr>
      <w:r w:rsidRPr="00C73C9C">
        <w:rPr>
          <w:snapToGrid w:val="0"/>
          <w:szCs w:val="20"/>
        </w:rPr>
        <w:t xml:space="preserve">Išsami informacija apie šį </w:t>
      </w:r>
      <w:r w:rsidRPr="00C73C9C">
        <w:rPr>
          <w:snapToGrid w:val="0"/>
        </w:rPr>
        <w:t>vaistą</w:t>
      </w:r>
      <w:r w:rsidRPr="00C73C9C">
        <w:rPr>
          <w:snapToGrid w:val="0"/>
          <w:szCs w:val="20"/>
        </w:rPr>
        <w:t xml:space="preserve"> pateikiama Valstybinės vaistų kontrolės tarnybos prie Lietuvos Respublikos sveikatos apsaugos ministerijos tinklalapyje</w:t>
      </w:r>
      <w:r w:rsidRPr="00C73C9C">
        <w:rPr>
          <w:i/>
          <w:snapToGrid w:val="0"/>
        </w:rPr>
        <w:t xml:space="preserve"> </w:t>
      </w:r>
      <w:hyperlink r:id="rId13" w:history="1">
        <w:r w:rsidRPr="00C73C9C">
          <w:rPr>
            <w:snapToGrid w:val="0"/>
            <w:color w:val="0000FF"/>
            <w:szCs w:val="20"/>
            <w:u w:val="single"/>
          </w:rPr>
          <w:t>http://www.vvkt.lt/</w:t>
        </w:r>
      </w:hyperlink>
      <w:r w:rsidRPr="00C73C9C">
        <w:rPr>
          <w:snapToGrid w:val="0"/>
          <w:szCs w:val="20"/>
        </w:rPr>
        <w:t>.</w:t>
      </w:r>
    </w:p>
    <w:p w14:paraId="21716C7B" w14:textId="77777777" w:rsidR="00D83934" w:rsidRPr="00C73C9C" w:rsidRDefault="00D83934" w:rsidP="00C35E83">
      <w:pPr>
        <w:pStyle w:val="BTbEMEASMCA"/>
      </w:pPr>
    </w:p>
    <w:sectPr w:rsidR="00D83934" w:rsidRPr="00C73C9C" w:rsidSect="00474AB7">
      <w:footerReference w:type="default" r:id="rId14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52CB83" w14:textId="77777777" w:rsidR="00AE2ABA" w:rsidRDefault="00AE2ABA" w:rsidP="007F6910">
      <w:r>
        <w:separator/>
      </w:r>
    </w:p>
  </w:endnote>
  <w:endnote w:type="continuationSeparator" w:id="0">
    <w:p w14:paraId="6D095440" w14:textId="77777777" w:rsidR="00AE2ABA" w:rsidRDefault="00AE2ABA" w:rsidP="007F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784174"/>
      <w:docPartObj>
        <w:docPartGallery w:val="Page Numbers (Bottom of Page)"/>
        <w:docPartUnique/>
      </w:docPartObj>
    </w:sdtPr>
    <w:sdtEndPr/>
    <w:sdtContent>
      <w:p w14:paraId="21ADEFC7" w14:textId="7974A029" w:rsidR="007F6910" w:rsidRDefault="007F6910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DA7">
          <w:rPr>
            <w:noProof/>
          </w:rPr>
          <w:t>14</w:t>
        </w:r>
        <w:r>
          <w:fldChar w:fldCharType="end"/>
        </w:r>
      </w:p>
    </w:sdtContent>
  </w:sdt>
  <w:p w14:paraId="267725B2" w14:textId="77777777" w:rsidR="007F6910" w:rsidRDefault="007F691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DF89A" w14:textId="77777777" w:rsidR="00AE2ABA" w:rsidRDefault="00AE2ABA" w:rsidP="007F6910">
      <w:r>
        <w:separator/>
      </w:r>
    </w:p>
  </w:footnote>
  <w:footnote w:type="continuationSeparator" w:id="0">
    <w:p w14:paraId="1D772647" w14:textId="77777777" w:rsidR="00AE2ABA" w:rsidRDefault="00AE2ABA" w:rsidP="007F6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A06431F"/>
    <w:multiLevelType w:val="hybridMultilevel"/>
    <w:tmpl w:val="680C2DD4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73630C"/>
    <w:multiLevelType w:val="singleLevel"/>
    <w:tmpl w:val="985A45D0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m5RaxX9dPdzgBgtKqOe9dAKLdbRKYXZTLsTHhqnhw12qh/FbgjuHGI8LUrUdq85JxxhhZFB3A6f86LUDMrgjaw==" w:salt="/o22UvGlTI5rZByyH/2xTA==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05"/>
    <w:rsid w:val="00001EA3"/>
    <w:rsid w:val="000043E3"/>
    <w:rsid w:val="00012E46"/>
    <w:rsid w:val="000147DA"/>
    <w:rsid w:val="00022149"/>
    <w:rsid w:val="00025839"/>
    <w:rsid w:val="00025D07"/>
    <w:rsid w:val="00037F42"/>
    <w:rsid w:val="0004259D"/>
    <w:rsid w:val="00046A4F"/>
    <w:rsid w:val="000630C2"/>
    <w:rsid w:val="00085D94"/>
    <w:rsid w:val="000B1E86"/>
    <w:rsid w:val="000B386C"/>
    <w:rsid w:val="000C6B82"/>
    <w:rsid w:val="000D3C0A"/>
    <w:rsid w:val="000D5DC5"/>
    <w:rsid w:val="0010277C"/>
    <w:rsid w:val="00107C0C"/>
    <w:rsid w:val="001120C8"/>
    <w:rsid w:val="00113288"/>
    <w:rsid w:val="00130EE7"/>
    <w:rsid w:val="00143B34"/>
    <w:rsid w:val="00150211"/>
    <w:rsid w:val="001538C2"/>
    <w:rsid w:val="00154FF2"/>
    <w:rsid w:val="0015799A"/>
    <w:rsid w:val="001579FB"/>
    <w:rsid w:val="0016253F"/>
    <w:rsid w:val="00164ECD"/>
    <w:rsid w:val="001663EF"/>
    <w:rsid w:val="00190ED1"/>
    <w:rsid w:val="001A6E57"/>
    <w:rsid w:val="001B3024"/>
    <w:rsid w:val="001C04F2"/>
    <w:rsid w:val="001C5D94"/>
    <w:rsid w:val="001D3CF1"/>
    <w:rsid w:val="001D4C94"/>
    <w:rsid w:val="001D54F3"/>
    <w:rsid w:val="001E192F"/>
    <w:rsid w:val="001F0528"/>
    <w:rsid w:val="001F2A0C"/>
    <w:rsid w:val="0021341D"/>
    <w:rsid w:val="00236B04"/>
    <w:rsid w:val="002417DD"/>
    <w:rsid w:val="002475DB"/>
    <w:rsid w:val="0028684D"/>
    <w:rsid w:val="00287328"/>
    <w:rsid w:val="002A4402"/>
    <w:rsid w:val="002C6E76"/>
    <w:rsid w:val="002D461B"/>
    <w:rsid w:val="002F0092"/>
    <w:rsid w:val="002F240F"/>
    <w:rsid w:val="002F7877"/>
    <w:rsid w:val="003256E1"/>
    <w:rsid w:val="003330E9"/>
    <w:rsid w:val="00362249"/>
    <w:rsid w:val="003634FE"/>
    <w:rsid w:val="00384D0D"/>
    <w:rsid w:val="00397282"/>
    <w:rsid w:val="003A79A0"/>
    <w:rsid w:val="003A7AD5"/>
    <w:rsid w:val="003B1496"/>
    <w:rsid w:val="003C2714"/>
    <w:rsid w:val="003C4794"/>
    <w:rsid w:val="003D060B"/>
    <w:rsid w:val="003F2F86"/>
    <w:rsid w:val="004045C5"/>
    <w:rsid w:val="00407C63"/>
    <w:rsid w:val="00410680"/>
    <w:rsid w:val="00420891"/>
    <w:rsid w:val="00422EFE"/>
    <w:rsid w:val="004413BB"/>
    <w:rsid w:val="00442D5A"/>
    <w:rsid w:val="004445AB"/>
    <w:rsid w:val="00446727"/>
    <w:rsid w:val="00453C9E"/>
    <w:rsid w:val="0047225F"/>
    <w:rsid w:val="00473F9D"/>
    <w:rsid w:val="00474AB7"/>
    <w:rsid w:val="00494C7F"/>
    <w:rsid w:val="004B2375"/>
    <w:rsid w:val="004F18E8"/>
    <w:rsid w:val="004F3785"/>
    <w:rsid w:val="00500A71"/>
    <w:rsid w:val="005131C5"/>
    <w:rsid w:val="00514430"/>
    <w:rsid w:val="00530A7C"/>
    <w:rsid w:val="005831CE"/>
    <w:rsid w:val="00587C1C"/>
    <w:rsid w:val="00592365"/>
    <w:rsid w:val="00594109"/>
    <w:rsid w:val="005A5510"/>
    <w:rsid w:val="005B4D80"/>
    <w:rsid w:val="005C24C1"/>
    <w:rsid w:val="005D0C4F"/>
    <w:rsid w:val="005D4460"/>
    <w:rsid w:val="005F32AF"/>
    <w:rsid w:val="00617F93"/>
    <w:rsid w:val="00633D05"/>
    <w:rsid w:val="00650495"/>
    <w:rsid w:val="00653F99"/>
    <w:rsid w:val="00656864"/>
    <w:rsid w:val="00673194"/>
    <w:rsid w:val="006762E9"/>
    <w:rsid w:val="00676BE8"/>
    <w:rsid w:val="006828BA"/>
    <w:rsid w:val="006A1A55"/>
    <w:rsid w:val="006A2340"/>
    <w:rsid w:val="006A354E"/>
    <w:rsid w:val="006B640D"/>
    <w:rsid w:val="006B7648"/>
    <w:rsid w:val="007115B6"/>
    <w:rsid w:val="0071702C"/>
    <w:rsid w:val="007307BB"/>
    <w:rsid w:val="00745431"/>
    <w:rsid w:val="00747C63"/>
    <w:rsid w:val="00754A46"/>
    <w:rsid w:val="00762F46"/>
    <w:rsid w:val="007751EF"/>
    <w:rsid w:val="00780897"/>
    <w:rsid w:val="00794581"/>
    <w:rsid w:val="007A0108"/>
    <w:rsid w:val="007A5258"/>
    <w:rsid w:val="007B08B6"/>
    <w:rsid w:val="007B44E4"/>
    <w:rsid w:val="007E144D"/>
    <w:rsid w:val="007F4F9F"/>
    <w:rsid w:val="007F5D7B"/>
    <w:rsid w:val="007F6910"/>
    <w:rsid w:val="007F7B7F"/>
    <w:rsid w:val="00804794"/>
    <w:rsid w:val="008064F3"/>
    <w:rsid w:val="00822C9F"/>
    <w:rsid w:val="00822DF5"/>
    <w:rsid w:val="00824EA0"/>
    <w:rsid w:val="00842DB8"/>
    <w:rsid w:val="00843EB1"/>
    <w:rsid w:val="00867091"/>
    <w:rsid w:val="00871816"/>
    <w:rsid w:val="00880DA7"/>
    <w:rsid w:val="0089123C"/>
    <w:rsid w:val="008924FB"/>
    <w:rsid w:val="0089635D"/>
    <w:rsid w:val="008B0B21"/>
    <w:rsid w:val="008C0EBA"/>
    <w:rsid w:val="008C2433"/>
    <w:rsid w:val="008D6DAC"/>
    <w:rsid w:val="008E6F7A"/>
    <w:rsid w:val="008F3E67"/>
    <w:rsid w:val="00911C3E"/>
    <w:rsid w:val="009242FF"/>
    <w:rsid w:val="0092633F"/>
    <w:rsid w:val="00935C70"/>
    <w:rsid w:val="009422DB"/>
    <w:rsid w:val="00944C03"/>
    <w:rsid w:val="00951E2F"/>
    <w:rsid w:val="00952269"/>
    <w:rsid w:val="00957DED"/>
    <w:rsid w:val="00990A9C"/>
    <w:rsid w:val="00993B06"/>
    <w:rsid w:val="00994A9E"/>
    <w:rsid w:val="009A2BF8"/>
    <w:rsid w:val="009A3B87"/>
    <w:rsid w:val="009B22FB"/>
    <w:rsid w:val="009C5CB6"/>
    <w:rsid w:val="009D0859"/>
    <w:rsid w:val="009D62F0"/>
    <w:rsid w:val="009D783F"/>
    <w:rsid w:val="009F6A11"/>
    <w:rsid w:val="00A404CB"/>
    <w:rsid w:val="00A40F6F"/>
    <w:rsid w:val="00A523B2"/>
    <w:rsid w:val="00A73318"/>
    <w:rsid w:val="00A9105B"/>
    <w:rsid w:val="00AA1280"/>
    <w:rsid w:val="00AA593D"/>
    <w:rsid w:val="00AC0A1E"/>
    <w:rsid w:val="00AC78BD"/>
    <w:rsid w:val="00AE2ABA"/>
    <w:rsid w:val="00AF3FFA"/>
    <w:rsid w:val="00AF7393"/>
    <w:rsid w:val="00B0752A"/>
    <w:rsid w:val="00B20CC0"/>
    <w:rsid w:val="00B22CA6"/>
    <w:rsid w:val="00B2448A"/>
    <w:rsid w:val="00B2567E"/>
    <w:rsid w:val="00B30D67"/>
    <w:rsid w:val="00B32AC9"/>
    <w:rsid w:val="00B37E4D"/>
    <w:rsid w:val="00B63139"/>
    <w:rsid w:val="00B6374E"/>
    <w:rsid w:val="00B9630C"/>
    <w:rsid w:val="00BB07EF"/>
    <w:rsid w:val="00BB73E7"/>
    <w:rsid w:val="00BD64D5"/>
    <w:rsid w:val="00BE0D6C"/>
    <w:rsid w:val="00C13276"/>
    <w:rsid w:val="00C132DC"/>
    <w:rsid w:val="00C1456A"/>
    <w:rsid w:val="00C22335"/>
    <w:rsid w:val="00C23E71"/>
    <w:rsid w:val="00C35E83"/>
    <w:rsid w:val="00C45311"/>
    <w:rsid w:val="00C531C8"/>
    <w:rsid w:val="00C53F78"/>
    <w:rsid w:val="00C70B15"/>
    <w:rsid w:val="00C73C9C"/>
    <w:rsid w:val="00C74224"/>
    <w:rsid w:val="00C8275A"/>
    <w:rsid w:val="00C87FB8"/>
    <w:rsid w:val="00CB5370"/>
    <w:rsid w:val="00CD04D4"/>
    <w:rsid w:val="00CD7A4F"/>
    <w:rsid w:val="00CE1A4A"/>
    <w:rsid w:val="00CE6946"/>
    <w:rsid w:val="00CE7AF1"/>
    <w:rsid w:val="00CF746F"/>
    <w:rsid w:val="00CF7811"/>
    <w:rsid w:val="00D143E6"/>
    <w:rsid w:val="00D17C76"/>
    <w:rsid w:val="00D2066D"/>
    <w:rsid w:val="00D21937"/>
    <w:rsid w:val="00D37A11"/>
    <w:rsid w:val="00D42FBD"/>
    <w:rsid w:val="00D440C6"/>
    <w:rsid w:val="00D50C3C"/>
    <w:rsid w:val="00D60156"/>
    <w:rsid w:val="00D81CD9"/>
    <w:rsid w:val="00D83934"/>
    <w:rsid w:val="00D9766D"/>
    <w:rsid w:val="00DA1110"/>
    <w:rsid w:val="00DA3A77"/>
    <w:rsid w:val="00DA5E22"/>
    <w:rsid w:val="00DB42C1"/>
    <w:rsid w:val="00DB4E3C"/>
    <w:rsid w:val="00DC05B2"/>
    <w:rsid w:val="00DD6849"/>
    <w:rsid w:val="00DF5D7B"/>
    <w:rsid w:val="00DF7A7B"/>
    <w:rsid w:val="00E231B4"/>
    <w:rsid w:val="00E26214"/>
    <w:rsid w:val="00E27632"/>
    <w:rsid w:val="00E44884"/>
    <w:rsid w:val="00E57BBF"/>
    <w:rsid w:val="00E6385C"/>
    <w:rsid w:val="00E72A25"/>
    <w:rsid w:val="00E77614"/>
    <w:rsid w:val="00E82F69"/>
    <w:rsid w:val="00E859FA"/>
    <w:rsid w:val="00E92FE3"/>
    <w:rsid w:val="00E95368"/>
    <w:rsid w:val="00E97A19"/>
    <w:rsid w:val="00E97C60"/>
    <w:rsid w:val="00EB2A5C"/>
    <w:rsid w:val="00EE0BCE"/>
    <w:rsid w:val="00EE1117"/>
    <w:rsid w:val="00EE4B83"/>
    <w:rsid w:val="00EE4BE2"/>
    <w:rsid w:val="00EF3F79"/>
    <w:rsid w:val="00F0328C"/>
    <w:rsid w:val="00F04EE0"/>
    <w:rsid w:val="00F2461C"/>
    <w:rsid w:val="00F26182"/>
    <w:rsid w:val="00F36F68"/>
    <w:rsid w:val="00F37759"/>
    <w:rsid w:val="00F67246"/>
    <w:rsid w:val="00F70F4E"/>
    <w:rsid w:val="00F86472"/>
    <w:rsid w:val="00F86587"/>
    <w:rsid w:val="00F86881"/>
    <w:rsid w:val="00F912CE"/>
    <w:rsid w:val="00FA35A9"/>
    <w:rsid w:val="00FB1936"/>
    <w:rsid w:val="00FC253B"/>
    <w:rsid w:val="00FD3FE0"/>
    <w:rsid w:val="00FE0BCF"/>
    <w:rsid w:val="00FE3579"/>
    <w:rsid w:val="00FE5AD0"/>
    <w:rsid w:val="00FF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667144"/>
  <w15:docId w15:val="{18CBCB23-2CD9-4E55-A1C4-01ADB94B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1E2F"/>
    <w:rPr>
      <w:sz w:val="22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33D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633D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633D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D839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C531C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633D05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633D05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1120C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Cs w:val="22"/>
    </w:rPr>
  </w:style>
  <w:style w:type="character" w:customStyle="1" w:styleId="PI-1labEMEASMCAChar">
    <w:name w:val="PI-1_lab EMEA_SMCA Char"/>
    <w:link w:val="PI-1labEMEASMCA"/>
    <w:rsid w:val="001120C8"/>
    <w:rPr>
      <w:b/>
      <w:noProof/>
      <w:sz w:val="22"/>
      <w:szCs w:val="22"/>
      <w:lang w:val="lt-LT" w:eastAsia="en-US" w:bidi="ar-SA"/>
    </w:rPr>
  </w:style>
  <w:style w:type="paragraph" w:customStyle="1" w:styleId="PI-2EMEASMCA">
    <w:name w:val="PI-2 EMEA_SMCA"/>
    <w:basedOn w:val="Antrat3"/>
    <w:autoRedefine/>
    <w:rsid w:val="00633D05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C35E83"/>
    <w:rPr>
      <w:szCs w:val="22"/>
    </w:rPr>
  </w:style>
  <w:style w:type="paragraph" w:customStyle="1" w:styleId="TTEMEASMCA">
    <w:name w:val="TT EMEA_SMCA"/>
    <w:basedOn w:val="Antrat1"/>
    <w:link w:val="TTEMEASMCAChar"/>
    <w:autoRedefine/>
    <w:rsid w:val="00633D05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633D05"/>
    <w:rPr>
      <w:b/>
      <w:caps/>
      <w:sz w:val="22"/>
      <w:szCs w:val="22"/>
      <w:lang w:val="en-US" w:eastAsia="en-US" w:bidi="ar-SA"/>
    </w:rPr>
  </w:style>
  <w:style w:type="paragraph" w:customStyle="1" w:styleId="BTAnIIEMEASMCA">
    <w:name w:val="BT(AnII) EMEA_SMCA"/>
    <w:basedOn w:val="Debesliotekstas"/>
    <w:autoRedefine/>
    <w:rsid w:val="00633D05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rsid w:val="00633D05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PI-3EMEASMCA">
    <w:name w:val="PI-3 EMEA_SMCA"/>
    <w:basedOn w:val="prastasis"/>
    <w:autoRedefine/>
    <w:rsid w:val="00633D05"/>
    <w:pPr>
      <w:spacing w:line="220" w:lineRule="exact"/>
    </w:pPr>
    <w:rPr>
      <w:b/>
      <w:bCs/>
      <w:szCs w:val="22"/>
    </w:rPr>
  </w:style>
  <w:style w:type="paragraph" w:customStyle="1" w:styleId="BTbEMEASMCA">
    <w:name w:val="BT(b) EMEA_SMCA"/>
    <w:basedOn w:val="BTEMEASMCA"/>
    <w:autoRedefine/>
    <w:rsid w:val="00633D05"/>
    <w:rPr>
      <w:b/>
    </w:rPr>
  </w:style>
  <w:style w:type="paragraph" w:customStyle="1" w:styleId="BTbeEMEASMCA">
    <w:name w:val="BT(be) EMEA_SMCA"/>
    <w:basedOn w:val="BTEMEASMCA"/>
    <w:autoRedefine/>
    <w:rsid w:val="00633D05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rsid w:val="00633D05"/>
    <w:pPr>
      <w:jc w:val="center"/>
    </w:pPr>
  </w:style>
  <w:style w:type="paragraph" w:customStyle="1" w:styleId="BTgEMEASMCA">
    <w:name w:val="BT(g) EMEA_SMCA"/>
    <w:basedOn w:val="BTEMEASMCA"/>
    <w:link w:val="BTgEMEASMCAChar"/>
    <w:autoRedefine/>
    <w:rsid w:val="00633D05"/>
    <w:rPr>
      <w:i/>
      <w:color w:val="008000"/>
    </w:rPr>
  </w:style>
  <w:style w:type="character" w:customStyle="1" w:styleId="BTEMEASMCAChar">
    <w:name w:val="BT EMEA_SMCA Char"/>
    <w:link w:val="BTEMEASMCA"/>
    <w:rsid w:val="00C35E83"/>
    <w:rPr>
      <w:sz w:val="22"/>
      <w:szCs w:val="22"/>
      <w:lang w:eastAsia="en-US"/>
    </w:rPr>
  </w:style>
  <w:style w:type="character" w:customStyle="1" w:styleId="BTgEMEASMCAChar">
    <w:name w:val="BT(g) EMEA_SMCA Char"/>
    <w:link w:val="BTgEMEASMCA"/>
    <w:rsid w:val="00633D05"/>
    <w:rPr>
      <w:i/>
      <w:noProof/>
      <w:color w:val="008000"/>
      <w:sz w:val="22"/>
      <w:szCs w:val="22"/>
      <w:lang w:val="lt-LT" w:eastAsia="en-US" w:bidi="ar-SA"/>
    </w:rPr>
  </w:style>
  <w:style w:type="paragraph" w:customStyle="1" w:styleId="BTuEMEASMCA">
    <w:name w:val="BT(u) EMEA_SMCA"/>
    <w:basedOn w:val="BTEMEASMCA"/>
    <w:autoRedefine/>
    <w:rsid w:val="00633D05"/>
    <w:rPr>
      <w:u w:val="single"/>
    </w:rPr>
  </w:style>
  <w:style w:type="paragraph" w:styleId="Debesliotekstas">
    <w:name w:val="Balloon Text"/>
    <w:basedOn w:val="prastasis"/>
    <w:semiHidden/>
    <w:rsid w:val="00633D05"/>
    <w:rPr>
      <w:rFonts w:ascii="Tahoma" w:hAnsi="Tahoma" w:cs="Tahoma"/>
      <w:sz w:val="16"/>
      <w:szCs w:val="16"/>
    </w:rPr>
  </w:style>
  <w:style w:type="paragraph" w:styleId="Dokumentostruktra">
    <w:name w:val="Document Map"/>
    <w:basedOn w:val="prastasis"/>
    <w:semiHidden/>
    <w:rsid w:val="00CE7A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grindinistekstas3">
    <w:name w:val="Body Text 3"/>
    <w:basedOn w:val="prastasis"/>
    <w:rsid w:val="00DA5E22"/>
    <w:pPr>
      <w:spacing w:after="120"/>
    </w:pPr>
    <w:rPr>
      <w:sz w:val="16"/>
      <w:szCs w:val="16"/>
      <w:lang w:val="de-DE" w:eastAsia="de-DE"/>
    </w:rPr>
  </w:style>
  <w:style w:type="paragraph" w:styleId="Dokumentoinaostekstas">
    <w:name w:val="endnote text"/>
    <w:basedOn w:val="prastasis"/>
    <w:semiHidden/>
    <w:rsid w:val="00656864"/>
    <w:pPr>
      <w:tabs>
        <w:tab w:val="left" w:pos="567"/>
      </w:tabs>
    </w:pPr>
    <w:rPr>
      <w:szCs w:val="20"/>
      <w:lang w:val="en-GB"/>
    </w:rPr>
  </w:style>
  <w:style w:type="paragraph" w:styleId="Pagrindinistekstas">
    <w:name w:val="Body Text"/>
    <w:basedOn w:val="prastasis"/>
    <w:rsid w:val="00E82F69"/>
    <w:pPr>
      <w:spacing w:after="120"/>
    </w:pPr>
  </w:style>
  <w:style w:type="character" w:styleId="Komentaronuoroda">
    <w:name w:val="annotation reference"/>
    <w:basedOn w:val="Numatytasispastraiposriftas"/>
    <w:rsid w:val="008E6F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E6F7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E6F7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8E6F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E6F7A"/>
    <w:rPr>
      <w:b/>
      <w:bCs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rsid w:val="008E6F7A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8E6F7A"/>
    <w:rPr>
      <w:rFonts w:ascii="Courier New" w:eastAsia="SimSun" w:hAnsi="Courier New"/>
      <w:lang w:val="en-US" w:eastAsia="en-US"/>
    </w:rPr>
  </w:style>
  <w:style w:type="character" w:customStyle="1" w:styleId="Antrat4Diagrama">
    <w:name w:val="Antraštė 4 Diagrama"/>
    <w:basedOn w:val="Numatytasispastraiposriftas"/>
    <w:link w:val="Antrat4"/>
    <w:semiHidden/>
    <w:rsid w:val="00D8393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C531C8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paragraph" w:styleId="Antrats">
    <w:name w:val="header"/>
    <w:basedOn w:val="prastasis"/>
    <w:link w:val="AntratsDiagrama"/>
    <w:unhideWhenUsed/>
    <w:rsid w:val="007F691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7F6910"/>
    <w:rPr>
      <w:sz w:val="22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F691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F6910"/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ma.europa.e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epageidaujamaR@vvkt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vkt.l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ema.europa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8C9A3AF22F38F4C9D6002A8709EE30E" ma:contentTypeVersion="0" ma:contentTypeDescription="Kurkite naują dokumentą." ma:contentTypeScope="" ma:versionID="1767ce7a73a1f3c1a6eac49351437757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E49846A-B519-4D4C-B1B0-4E456958E46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CDF391A-8B32-42F0-A09A-A537B42594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9F2B62-B3B3-4240-BE77-B37F95864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17540</Words>
  <Characters>9998</Characters>
  <Application>Microsoft Office Word</Application>
  <DocSecurity>8</DocSecurity>
  <Lines>83</Lines>
  <Paragraphs>54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VVKT</Company>
  <LinksUpToDate>false</LinksUpToDate>
  <CharactersWithSpaces>27484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Loreta Mikucionyte</dc:creator>
  <cp:lastModifiedBy>Birutė Valkauskaitė</cp:lastModifiedBy>
  <cp:revision>3</cp:revision>
  <cp:lastPrinted>2006-10-24T12:30:00Z</cp:lastPrinted>
  <dcterms:created xsi:type="dcterms:W3CDTF">2014-07-24T06:27:00Z</dcterms:created>
  <dcterms:modified xsi:type="dcterms:W3CDTF">2014-07-24T06:27:00Z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0x01010088C9A3AF22F38F4C9D6002A8709EE30E</vt:lpwstr>
  </property>
</Properties>
</file>